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09CB88" w14:textId="0B88B791" w:rsidR="005E483F" w:rsidRPr="00474319" w:rsidRDefault="005E483F" w:rsidP="003D5A22">
      <w:pPr>
        <w:spacing w:line="360" w:lineRule="auto"/>
        <w:jc w:val="both"/>
        <w:rPr>
          <w:rFonts w:ascii="Palatino Linotype" w:hAnsi="Palatino Linotype"/>
          <w:color w:val="000000" w:themeColor="text1"/>
        </w:rPr>
      </w:pPr>
      <w:r w:rsidRPr="00474319">
        <w:rPr>
          <w:rFonts w:ascii="Palatino Linotype" w:hAnsi="Palatino Linotype"/>
          <w:color w:val="000000" w:themeColor="text1"/>
        </w:rPr>
        <w:t>Resolución del Pleno del Instituto de Transparencia, Acceso a la Información Pública y Protección de Datos Personales del Estado de México y Municipios, con domicilio en Metepec, Estado de México</w:t>
      </w:r>
      <w:r w:rsidRPr="00863984">
        <w:rPr>
          <w:rFonts w:ascii="Palatino Linotype" w:hAnsi="Palatino Linotype"/>
          <w:color w:val="000000" w:themeColor="text1"/>
        </w:rPr>
        <w:t xml:space="preserve">, </w:t>
      </w:r>
      <w:r w:rsidR="00393624" w:rsidRPr="00863984">
        <w:rPr>
          <w:rFonts w:ascii="Palatino Linotype" w:hAnsi="Palatino Linotype"/>
          <w:color w:val="000000" w:themeColor="text1"/>
        </w:rPr>
        <w:t xml:space="preserve">el diez </w:t>
      </w:r>
      <w:r w:rsidR="00BB3CE9" w:rsidRPr="00863984">
        <w:rPr>
          <w:rFonts w:ascii="Palatino Linotype" w:hAnsi="Palatino Linotype"/>
          <w:color w:val="000000" w:themeColor="text1"/>
        </w:rPr>
        <w:t xml:space="preserve">de </w:t>
      </w:r>
      <w:r w:rsidR="00C23B44" w:rsidRPr="00863984">
        <w:rPr>
          <w:rFonts w:ascii="Palatino Linotype" w:hAnsi="Palatino Linotype"/>
          <w:color w:val="000000" w:themeColor="text1"/>
        </w:rPr>
        <w:t>mayo</w:t>
      </w:r>
      <w:r w:rsidR="00657B32" w:rsidRPr="00474319">
        <w:rPr>
          <w:rFonts w:ascii="Palatino Linotype" w:hAnsi="Palatino Linotype"/>
          <w:color w:val="000000" w:themeColor="text1"/>
        </w:rPr>
        <w:t xml:space="preserve"> </w:t>
      </w:r>
      <w:r w:rsidRPr="00474319">
        <w:rPr>
          <w:rFonts w:ascii="Palatino Linotype" w:hAnsi="Palatino Linotype"/>
          <w:color w:val="000000" w:themeColor="text1"/>
        </w:rPr>
        <w:t xml:space="preserve">de dos mil </w:t>
      </w:r>
      <w:r w:rsidR="00136BAD" w:rsidRPr="00474319">
        <w:rPr>
          <w:rFonts w:ascii="Palatino Linotype" w:hAnsi="Palatino Linotype"/>
          <w:color w:val="000000" w:themeColor="text1"/>
        </w:rPr>
        <w:t>veintitrés</w:t>
      </w:r>
      <w:r w:rsidRPr="00474319">
        <w:rPr>
          <w:rFonts w:ascii="Palatino Linotype" w:hAnsi="Palatino Linotype"/>
          <w:color w:val="000000" w:themeColor="text1"/>
        </w:rPr>
        <w:t xml:space="preserve">. </w:t>
      </w:r>
    </w:p>
    <w:p w14:paraId="57CA25AC" w14:textId="77777777" w:rsidR="003253C6" w:rsidRPr="00474319" w:rsidRDefault="003253C6" w:rsidP="003D5A22">
      <w:pPr>
        <w:spacing w:line="360" w:lineRule="auto"/>
        <w:jc w:val="both"/>
        <w:rPr>
          <w:rFonts w:ascii="Palatino Linotype" w:hAnsi="Palatino Linotype" w:cs="Arial"/>
          <w:color w:val="000000" w:themeColor="text1"/>
        </w:rPr>
      </w:pPr>
    </w:p>
    <w:p w14:paraId="03825FB3" w14:textId="2B22B7AA" w:rsidR="00A1125E" w:rsidRPr="00474319" w:rsidRDefault="00200BFC" w:rsidP="003D5A22">
      <w:pPr>
        <w:spacing w:line="360" w:lineRule="auto"/>
        <w:jc w:val="both"/>
        <w:rPr>
          <w:rFonts w:ascii="Palatino Linotype" w:hAnsi="Palatino Linotype" w:cs="Arial"/>
          <w:color w:val="000000" w:themeColor="text1"/>
          <w:lang w:val="es-ES"/>
        </w:rPr>
      </w:pPr>
      <w:r w:rsidRPr="00474319">
        <w:rPr>
          <w:rFonts w:ascii="Palatino Linotype" w:hAnsi="Palatino Linotype" w:cs="Arial"/>
          <w:b/>
          <w:color w:val="000000" w:themeColor="text1"/>
        </w:rPr>
        <w:t>VISTO</w:t>
      </w:r>
      <w:r w:rsidRPr="00474319">
        <w:rPr>
          <w:rFonts w:ascii="Palatino Linotype" w:hAnsi="Palatino Linotype" w:cs="Arial"/>
          <w:color w:val="000000" w:themeColor="text1"/>
        </w:rPr>
        <w:t xml:space="preserve"> </w:t>
      </w:r>
      <w:r w:rsidR="00D62B91" w:rsidRPr="00474319">
        <w:rPr>
          <w:rFonts w:ascii="Palatino Linotype" w:hAnsi="Palatino Linotype" w:cs="Arial"/>
          <w:color w:val="000000" w:themeColor="text1"/>
        </w:rPr>
        <w:t xml:space="preserve">el </w:t>
      </w:r>
      <w:r w:rsidRPr="00474319">
        <w:rPr>
          <w:rFonts w:ascii="Palatino Linotype" w:hAnsi="Palatino Linotype" w:cs="Arial"/>
          <w:color w:val="000000" w:themeColor="text1"/>
        </w:rPr>
        <w:t>expediente formado con motivo de</w:t>
      </w:r>
      <w:r w:rsidR="00D62B91" w:rsidRPr="00474319">
        <w:rPr>
          <w:rFonts w:ascii="Palatino Linotype" w:hAnsi="Palatino Linotype" w:cs="Arial"/>
          <w:color w:val="000000" w:themeColor="text1"/>
        </w:rPr>
        <w:t>l</w:t>
      </w:r>
      <w:r w:rsidRPr="00474319">
        <w:rPr>
          <w:rFonts w:ascii="Palatino Linotype" w:hAnsi="Palatino Linotype" w:cs="Arial"/>
          <w:color w:val="000000" w:themeColor="text1"/>
        </w:rPr>
        <w:t xml:space="preserve"> </w:t>
      </w:r>
      <w:r w:rsidR="00D62B91" w:rsidRPr="00474319">
        <w:rPr>
          <w:rFonts w:ascii="Palatino Linotype" w:hAnsi="Palatino Linotype" w:cs="Arial"/>
          <w:color w:val="000000" w:themeColor="text1"/>
        </w:rPr>
        <w:t>Recurso</w:t>
      </w:r>
      <w:r w:rsidR="00963231" w:rsidRPr="00474319">
        <w:rPr>
          <w:rFonts w:ascii="Palatino Linotype" w:hAnsi="Palatino Linotype" w:cs="Arial"/>
          <w:color w:val="000000" w:themeColor="text1"/>
        </w:rPr>
        <w:t xml:space="preserve"> de Revisión</w:t>
      </w:r>
      <w:r w:rsidR="00AC6ABE" w:rsidRPr="00474319">
        <w:rPr>
          <w:rFonts w:ascii="Palatino Linotype" w:hAnsi="Palatino Linotype" w:cs="Arial"/>
          <w:color w:val="000000" w:themeColor="text1"/>
        </w:rPr>
        <w:t xml:space="preserve"> </w:t>
      </w:r>
      <w:r w:rsidR="00657B32" w:rsidRPr="00474319">
        <w:rPr>
          <w:rFonts w:ascii="Palatino Linotype" w:hAnsi="Palatino Linotype" w:cs="Arial"/>
          <w:b/>
          <w:bCs/>
          <w:color w:val="000000" w:themeColor="text1"/>
        </w:rPr>
        <w:t>15127</w:t>
      </w:r>
      <w:r w:rsidR="000A27E2" w:rsidRPr="00474319">
        <w:rPr>
          <w:rFonts w:ascii="Palatino Linotype" w:hAnsi="Palatino Linotype" w:cs="Arial"/>
          <w:b/>
          <w:bCs/>
          <w:color w:val="000000" w:themeColor="text1"/>
        </w:rPr>
        <w:t>/INFOEM/IP/RR/202</w:t>
      </w:r>
      <w:r w:rsidR="00B717EF" w:rsidRPr="00474319">
        <w:rPr>
          <w:rFonts w:ascii="Palatino Linotype" w:hAnsi="Palatino Linotype" w:cs="Arial"/>
          <w:b/>
          <w:bCs/>
          <w:color w:val="000000" w:themeColor="text1"/>
        </w:rPr>
        <w:t>2</w:t>
      </w:r>
      <w:r w:rsidRPr="00474319">
        <w:rPr>
          <w:rFonts w:ascii="Palatino Linotype" w:hAnsi="Palatino Linotype" w:cs="Arial"/>
          <w:color w:val="000000" w:themeColor="text1"/>
        </w:rPr>
        <w:t>,</w:t>
      </w:r>
      <w:r w:rsidR="00C32622" w:rsidRPr="00474319">
        <w:rPr>
          <w:rFonts w:ascii="Palatino Linotype" w:hAnsi="Palatino Linotype" w:cs="Arial"/>
          <w:color w:val="000000" w:themeColor="text1"/>
        </w:rPr>
        <w:t xml:space="preserve"> </w:t>
      </w:r>
      <w:r w:rsidRPr="00474319">
        <w:rPr>
          <w:rFonts w:ascii="Palatino Linotype" w:hAnsi="Palatino Linotype" w:cs="Arial"/>
          <w:color w:val="000000" w:themeColor="text1"/>
        </w:rPr>
        <w:t xml:space="preserve">promovido </w:t>
      </w:r>
      <w:r w:rsidRPr="00474319">
        <w:rPr>
          <w:rFonts w:ascii="Palatino Linotype" w:hAnsi="Palatino Linotype"/>
          <w:color w:val="000000" w:themeColor="text1"/>
        </w:rPr>
        <w:t>por</w:t>
      </w:r>
      <w:r w:rsidR="0000267C" w:rsidRPr="00474319">
        <w:rPr>
          <w:rFonts w:ascii="Palatino Linotype" w:hAnsi="Palatino Linotype"/>
          <w:color w:val="000000" w:themeColor="text1"/>
        </w:rPr>
        <w:t xml:space="preserve"> </w:t>
      </w:r>
      <w:r w:rsidR="00DF26F3" w:rsidRPr="00474319">
        <w:rPr>
          <w:rFonts w:ascii="Palatino Linotype" w:hAnsi="Palatino Linotype" w:cs="Tahoma"/>
          <w:bCs/>
        </w:rPr>
        <w:t>una persona de manera anónima</w:t>
      </w:r>
      <w:r w:rsidR="00111BBA" w:rsidRPr="00474319">
        <w:rPr>
          <w:rFonts w:ascii="Palatino Linotype" w:hAnsi="Palatino Linotype"/>
          <w:color w:val="000000" w:themeColor="text1"/>
        </w:rPr>
        <w:t xml:space="preserve"> a </w:t>
      </w:r>
      <w:r w:rsidR="00C32622" w:rsidRPr="00474319">
        <w:rPr>
          <w:rFonts w:ascii="Palatino Linotype" w:hAnsi="Palatino Linotype"/>
          <w:color w:val="000000" w:themeColor="text1"/>
        </w:rPr>
        <w:t>quien</w:t>
      </w:r>
      <w:r w:rsidR="00016631" w:rsidRPr="00474319">
        <w:rPr>
          <w:rFonts w:ascii="Palatino Linotype" w:hAnsi="Palatino Linotype"/>
          <w:color w:val="000000" w:themeColor="text1"/>
        </w:rPr>
        <w:t xml:space="preserve"> en lo subsecuente se le denominará </w:t>
      </w:r>
      <w:r w:rsidR="005E702D" w:rsidRPr="00474319">
        <w:rPr>
          <w:rFonts w:ascii="Palatino Linotype" w:hAnsi="Palatino Linotype" w:cs="Arial"/>
          <w:b/>
          <w:color w:val="000000" w:themeColor="text1"/>
          <w:lang w:val="es-ES"/>
        </w:rPr>
        <w:t>EL RECURRENTE</w:t>
      </w:r>
      <w:r w:rsidRPr="00474319">
        <w:rPr>
          <w:rFonts w:ascii="Palatino Linotype" w:hAnsi="Palatino Linotype" w:cs="Arial"/>
          <w:b/>
          <w:color w:val="000000" w:themeColor="text1"/>
          <w:lang w:val="es-ES"/>
        </w:rPr>
        <w:t>,</w:t>
      </w:r>
      <w:r w:rsidR="008B3120" w:rsidRPr="00474319">
        <w:rPr>
          <w:rFonts w:ascii="Palatino Linotype" w:hAnsi="Palatino Linotype" w:cs="Arial"/>
          <w:color w:val="000000" w:themeColor="text1"/>
          <w:lang w:val="es-ES"/>
        </w:rPr>
        <w:t xml:space="preserve"> en contra de la respuesta </w:t>
      </w:r>
      <w:r w:rsidR="00D9217D" w:rsidRPr="00474319">
        <w:rPr>
          <w:rFonts w:ascii="Palatino Linotype" w:hAnsi="Palatino Linotype" w:cs="Arial"/>
          <w:color w:val="000000" w:themeColor="text1"/>
          <w:lang w:val="es-ES"/>
        </w:rPr>
        <w:t>de</w:t>
      </w:r>
      <w:r w:rsidR="00657B32" w:rsidRPr="00474319">
        <w:rPr>
          <w:rFonts w:ascii="Palatino Linotype" w:hAnsi="Palatino Linotype" w:cs="Arial"/>
          <w:color w:val="000000" w:themeColor="text1"/>
          <w:lang w:val="es-ES"/>
        </w:rPr>
        <w:t xml:space="preserve"> </w:t>
      </w:r>
      <w:r w:rsidR="00EB3AE3" w:rsidRPr="00474319">
        <w:rPr>
          <w:rFonts w:ascii="Palatino Linotype" w:hAnsi="Palatino Linotype" w:cs="Arial"/>
          <w:color w:val="000000" w:themeColor="text1"/>
          <w:lang w:val="es-ES"/>
        </w:rPr>
        <w:t>l</w:t>
      </w:r>
      <w:r w:rsidR="00657B32" w:rsidRPr="00474319">
        <w:rPr>
          <w:rFonts w:ascii="Palatino Linotype" w:hAnsi="Palatino Linotype" w:cs="Arial"/>
          <w:color w:val="000000" w:themeColor="text1"/>
          <w:lang w:val="es-ES"/>
        </w:rPr>
        <w:t>a</w:t>
      </w:r>
      <w:r w:rsidR="00EB3AE3" w:rsidRPr="00474319">
        <w:rPr>
          <w:rFonts w:ascii="Palatino Linotype" w:hAnsi="Palatino Linotype" w:cs="Arial"/>
          <w:color w:val="000000" w:themeColor="text1"/>
          <w:lang w:val="es-ES"/>
        </w:rPr>
        <w:t xml:space="preserve"> </w:t>
      </w:r>
      <w:r w:rsidR="00657B32" w:rsidRPr="00474319">
        <w:rPr>
          <w:rFonts w:ascii="Palatino Linotype" w:hAnsi="Palatino Linotype" w:cs="Arial"/>
          <w:b/>
          <w:bCs/>
          <w:color w:val="000000" w:themeColor="text1"/>
        </w:rPr>
        <w:t>Universidad Autónoma del Estado de México</w:t>
      </w:r>
      <w:r w:rsidRPr="00474319">
        <w:rPr>
          <w:rFonts w:ascii="Palatino Linotype" w:hAnsi="Palatino Linotype" w:cs="Arial"/>
          <w:b/>
          <w:color w:val="000000" w:themeColor="text1"/>
          <w:lang w:val="es-ES"/>
        </w:rPr>
        <w:t xml:space="preserve">, </w:t>
      </w:r>
      <w:r w:rsidR="005A16A4" w:rsidRPr="00474319">
        <w:rPr>
          <w:rFonts w:ascii="Palatino Linotype" w:hAnsi="Palatino Linotype" w:cs="Arial"/>
          <w:color w:val="000000" w:themeColor="text1"/>
          <w:lang w:val="es-ES"/>
        </w:rPr>
        <w:t>que</w:t>
      </w:r>
      <w:r w:rsidR="005A16A4" w:rsidRPr="00474319">
        <w:rPr>
          <w:rFonts w:ascii="Palatino Linotype" w:hAnsi="Palatino Linotype" w:cs="Arial"/>
          <w:b/>
          <w:color w:val="000000" w:themeColor="text1"/>
          <w:lang w:val="es-ES"/>
        </w:rPr>
        <w:t xml:space="preserve"> </w:t>
      </w:r>
      <w:r w:rsidR="005F0E30" w:rsidRPr="00474319">
        <w:rPr>
          <w:rFonts w:ascii="Palatino Linotype" w:hAnsi="Palatino Linotype"/>
          <w:color w:val="000000" w:themeColor="text1"/>
        </w:rPr>
        <w:t xml:space="preserve">en lo subsecuente se le denominará </w:t>
      </w:r>
      <w:r w:rsidRPr="00474319">
        <w:rPr>
          <w:rFonts w:ascii="Palatino Linotype" w:hAnsi="Palatino Linotype" w:cs="Arial"/>
          <w:b/>
          <w:color w:val="000000" w:themeColor="text1"/>
          <w:lang w:val="es-ES"/>
        </w:rPr>
        <w:t xml:space="preserve">EL SUJETO OBLIGADO, </w:t>
      </w:r>
      <w:r w:rsidRPr="00474319">
        <w:rPr>
          <w:rFonts w:ascii="Palatino Linotype" w:hAnsi="Palatino Linotype" w:cs="Arial"/>
          <w:color w:val="000000" w:themeColor="text1"/>
          <w:lang w:val="es-ES"/>
        </w:rPr>
        <w:t xml:space="preserve">se procede a dictar la presente resolución con base en lo siguiente: </w:t>
      </w:r>
    </w:p>
    <w:p w14:paraId="71F79FE3" w14:textId="77777777" w:rsidR="00A1125E" w:rsidRPr="00474319" w:rsidRDefault="00A1125E" w:rsidP="003D5A22">
      <w:pPr>
        <w:spacing w:line="360" w:lineRule="auto"/>
        <w:jc w:val="both"/>
        <w:rPr>
          <w:rFonts w:ascii="Palatino Linotype" w:hAnsi="Palatino Linotype" w:cs="Arial"/>
          <w:b/>
          <w:bCs/>
          <w:color w:val="000000" w:themeColor="text1"/>
          <w:spacing w:val="60"/>
          <w:lang w:val="es-ES"/>
        </w:rPr>
      </w:pPr>
    </w:p>
    <w:p w14:paraId="13016DDD" w14:textId="59D3DD12" w:rsidR="007F223C" w:rsidRPr="00474319" w:rsidRDefault="00FC62C5" w:rsidP="003D5A22">
      <w:pPr>
        <w:spacing w:line="360" w:lineRule="auto"/>
        <w:jc w:val="center"/>
        <w:rPr>
          <w:rFonts w:ascii="Palatino Linotype" w:hAnsi="Palatino Linotype" w:cs="Arial"/>
          <w:b/>
          <w:bCs/>
          <w:color w:val="000000" w:themeColor="text1"/>
          <w:spacing w:val="60"/>
        </w:rPr>
      </w:pPr>
      <w:r w:rsidRPr="00474319">
        <w:rPr>
          <w:rFonts w:ascii="Palatino Linotype" w:hAnsi="Palatino Linotype" w:cs="Arial"/>
          <w:b/>
          <w:bCs/>
          <w:color w:val="000000" w:themeColor="text1"/>
          <w:spacing w:val="60"/>
        </w:rPr>
        <w:t>ANTECEDENTES</w:t>
      </w:r>
    </w:p>
    <w:p w14:paraId="7B1D3AA0" w14:textId="77777777" w:rsidR="00307A95" w:rsidRPr="00474319" w:rsidRDefault="00307A95" w:rsidP="003D5A22">
      <w:pPr>
        <w:spacing w:line="360" w:lineRule="auto"/>
        <w:jc w:val="both"/>
        <w:rPr>
          <w:rFonts w:ascii="Palatino Linotype" w:eastAsia="Calibri" w:hAnsi="Palatino Linotype" w:cs="Arial"/>
          <w:b/>
          <w:color w:val="000000" w:themeColor="text1"/>
          <w:lang w:val="es-ES" w:eastAsia="en-US"/>
        </w:rPr>
      </w:pPr>
    </w:p>
    <w:p w14:paraId="4BE57260" w14:textId="40119831" w:rsidR="00F26592" w:rsidRPr="00474319" w:rsidRDefault="00F26592" w:rsidP="003D5A22">
      <w:pPr>
        <w:spacing w:line="360" w:lineRule="auto"/>
        <w:jc w:val="both"/>
        <w:rPr>
          <w:rFonts w:ascii="Palatino Linotype" w:hAnsi="Palatino Linotype"/>
          <w:b/>
          <w:color w:val="000000" w:themeColor="text1"/>
        </w:rPr>
      </w:pPr>
      <w:r w:rsidRPr="00474319">
        <w:rPr>
          <w:rFonts w:ascii="Palatino Linotype" w:eastAsia="Calibri" w:hAnsi="Palatino Linotype" w:cs="Arial"/>
          <w:b/>
          <w:color w:val="000000" w:themeColor="text1"/>
          <w:lang w:val="es-ES" w:eastAsia="en-US"/>
        </w:rPr>
        <w:t xml:space="preserve">I. </w:t>
      </w:r>
      <w:r w:rsidRPr="00474319">
        <w:rPr>
          <w:rFonts w:ascii="Palatino Linotype" w:hAnsi="Palatino Linotype"/>
          <w:b/>
          <w:color w:val="000000" w:themeColor="text1"/>
        </w:rPr>
        <w:t>De la Solicitud de Información</w:t>
      </w:r>
    </w:p>
    <w:p w14:paraId="7E086E22" w14:textId="77777777" w:rsidR="00D62B91" w:rsidRPr="00474319" w:rsidRDefault="00D62B91" w:rsidP="003D5A22">
      <w:pPr>
        <w:spacing w:line="360" w:lineRule="auto"/>
        <w:jc w:val="both"/>
        <w:rPr>
          <w:rFonts w:ascii="Palatino Linotype" w:eastAsia="Calibri" w:hAnsi="Palatino Linotype" w:cs="Arial"/>
          <w:b/>
          <w:color w:val="000000" w:themeColor="text1"/>
          <w:lang w:val="es-ES" w:eastAsia="en-US"/>
        </w:rPr>
      </w:pPr>
    </w:p>
    <w:p w14:paraId="30A88C19" w14:textId="1A898B9A" w:rsidR="004476C5" w:rsidRPr="00474319" w:rsidRDefault="00163A20" w:rsidP="003D5A22">
      <w:pPr>
        <w:spacing w:line="360" w:lineRule="auto"/>
        <w:jc w:val="both"/>
        <w:rPr>
          <w:rFonts w:ascii="Palatino Linotype" w:eastAsia="Palatino Linotype" w:hAnsi="Palatino Linotype" w:cs="Palatino Linotype"/>
          <w:color w:val="000000" w:themeColor="text1"/>
        </w:rPr>
      </w:pPr>
      <w:r w:rsidRPr="00474319">
        <w:rPr>
          <w:rFonts w:ascii="Palatino Linotype" w:eastAsia="MS Mincho" w:hAnsi="Palatino Linotype" w:cs="Arial"/>
          <w:color w:val="000000" w:themeColor="text1"/>
        </w:rPr>
        <w:t>E</w:t>
      </w:r>
      <w:r w:rsidR="0043542F" w:rsidRPr="00474319">
        <w:rPr>
          <w:rFonts w:ascii="Palatino Linotype" w:eastAsia="MS Mincho" w:hAnsi="Palatino Linotype" w:cs="Arial"/>
          <w:color w:val="000000" w:themeColor="text1"/>
        </w:rPr>
        <w:t xml:space="preserve">l </w:t>
      </w:r>
      <w:r w:rsidR="00657B32" w:rsidRPr="00474319">
        <w:rPr>
          <w:rFonts w:ascii="Palatino Linotype" w:eastAsia="Palatino Linotype" w:hAnsi="Palatino Linotype" w:cs="Palatino Linotype"/>
          <w:b/>
        </w:rPr>
        <w:t>veintitrés</w:t>
      </w:r>
      <w:r w:rsidR="00B97893" w:rsidRPr="00474319">
        <w:rPr>
          <w:rFonts w:ascii="Palatino Linotype" w:eastAsia="Palatino Linotype" w:hAnsi="Palatino Linotype" w:cs="Palatino Linotype"/>
          <w:b/>
        </w:rPr>
        <w:t xml:space="preserve"> de </w:t>
      </w:r>
      <w:r w:rsidR="00EA3189" w:rsidRPr="00474319">
        <w:rPr>
          <w:rFonts w:ascii="Palatino Linotype" w:eastAsia="Palatino Linotype" w:hAnsi="Palatino Linotype" w:cs="Palatino Linotype"/>
          <w:b/>
        </w:rPr>
        <w:t xml:space="preserve">agosto </w:t>
      </w:r>
      <w:r w:rsidR="00B97893" w:rsidRPr="00474319">
        <w:rPr>
          <w:rFonts w:ascii="Palatino Linotype" w:eastAsia="Palatino Linotype" w:hAnsi="Palatino Linotype" w:cs="Palatino Linotype"/>
          <w:b/>
        </w:rPr>
        <w:t>de dos mil veintidós</w:t>
      </w:r>
      <w:r w:rsidR="00B97893" w:rsidRPr="00474319">
        <w:rPr>
          <w:rFonts w:ascii="Palatino Linotype" w:eastAsia="Palatino Linotype" w:hAnsi="Palatino Linotype" w:cs="Palatino Linotype"/>
        </w:rPr>
        <w:t xml:space="preserve">, </w:t>
      </w:r>
      <w:r w:rsidR="005E702D" w:rsidRPr="00474319">
        <w:rPr>
          <w:rFonts w:ascii="Palatino Linotype" w:eastAsia="Palatino Linotype" w:hAnsi="Palatino Linotype" w:cs="Palatino Linotype"/>
          <w:b/>
          <w:color w:val="000000"/>
        </w:rPr>
        <w:t>EL RECURRENTE</w:t>
      </w:r>
      <w:r w:rsidR="00B97893" w:rsidRPr="00474319">
        <w:rPr>
          <w:rFonts w:ascii="Palatino Linotype" w:eastAsia="Palatino Linotype" w:hAnsi="Palatino Linotype" w:cs="Palatino Linotype"/>
          <w:b/>
        </w:rPr>
        <w:t xml:space="preserve"> </w:t>
      </w:r>
      <w:r w:rsidR="00B97893" w:rsidRPr="00474319">
        <w:rPr>
          <w:rFonts w:ascii="Palatino Linotype" w:eastAsia="Palatino Linotype" w:hAnsi="Palatino Linotype" w:cs="Palatino Linotype"/>
        </w:rPr>
        <w:t xml:space="preserve">presentó a través del Sistema de Acceso a la Información Mexiquense, que en lo subsecuente se denominara </w:t>
      </w:r>
      <w:r w:rsidR="00B97893" w:rsidRPr="00474319">
        <w:rPr>
          <w:rFonts w:ascii="Palatino Linotype" w:eastAsia="Palatino Linotype" w:hAnsi="Palatino Linotype" w:cs="Palatino Linotype"/>
          <w:b/>
        </w:rPr>
        <w:t>EL SAIMEX</w:t>
      </w:r>
      <w:r w:rsidR="00B97893" w:rsidRPr="00474319">
        <w:rPr>
          <w:rFonts w:ascii="Palatino Linotype" w:eastAsia="Palatino Linotype" w:hAnsi="Palatino Linotype" w:cs="Palatino Linotype"/>
        </w:rPr>
        <w:t xml:space="preserve"> ante </w:t>
      </w:r>
      <w:r w:rsidR="00B97893" w:rsidRPr="00474319">
        <w:rPr>
          <w:rFonts w:ascii="Palatino Linotype" w:eastAsia="Palatino Linotype" w:hAnsi="Palatino Linotype" w:cs="Palatino Linotype"/>
          <w:b/>
        </w:rPr>
        <w:t>EL SUJETO OBLIGADO</w:t>
      </w:r>
      <w:r w:rsidR="00B97893" w:rsidRPr="00474319">
        <w:rPr>
          <w:rFonts w:ascii="Palatino Linotype" w:eastAsia="Palatino Linotype" w:hAnsi="Palatino Linotype" w:cs="Palatino Linotype"/>
        </w:rPr>
        <w:t>, la solicitud de acceso a la Información Pública, y se le asignó el número de expediente</w:t>
      </w:r>
      <w:r w:rsidR="00B97893" w:rsidRPr="00474319">
        <w:rPr>
          <w:rFonts w:ascii="Palatino Linotype" w:eastAsia="Palatino Linotype" w:hAnsi="Palatino Linotype" w:cs="Palatino Linotype"/>
          <w:b/>
        </w:rPr>
        <w:t xml:space="preserve"> </w:t>
      </w:r>
      <w:r w:rsidR="00657B32" w:rsidRPr="00474319">
        <w:rPr>
          <w:rFonts w:ascii="Palatino Linotype" w:eastAsia="Palatino Linotype" w:hAnsi="Palatino Linotype" w:cs="Palatino Linotype"/>
          <w:b/>
          <w:bCs/>
          <w:color w:val="000000" w:themeColor="text1"/>
        </w:rPr>
        <w:t>00373/UAEM/IP/2022</w:t>
      </w:r>
      <w:r w:rsidR="00B97893" w:rsidRPr="00474319">
        <w:rPr>
          <w:rFonts w:ascii="Palatino Linotype" w:eastAsia="Palatino Linotype" w:hAnsi="Palatino Linotype" w:cs="Palatino Linotype"/>
        </w:rPr>
        <w:t>, mediante la cual requirió:</w:t>
      </w:r>
    </w:p>
    <w:p w14:paraId="5C829DC3" w14:textId="0E12FE2D" w:rsidR="005436C5" w:rsidRPr="00474319" w:rsidRDefault="004476C5" w:rsidP="003D5A22">
      <w:pPr>
        <w:tabs>
          <w:tab w:val="left" w:pos="851"/>
        </w:tabs>
        <w:spacing w:line="360" w:lineRule="auto"/>
        <w:ind w:left="567" w:right="616"/>
        <w:jc w:val="both"/>
        <w:rPr>
          <w:rFonts w:ascii="Palatino Linotype" w:eastAsia="MS Mincho" w:hAnsi="Palatino Linotype" w:cs="Arial"/>
          <w:i/>
          <w:color w:val="000000" w:themeColor="text1"/>
        </w:rPr>
      </w:pPr>
      <w:r w:rsidRPr="00474319">
        <w:rPr>
          <w:rFonts w:ascii="Palatino Linotype" w:eastAsia="MS Mincho" w:hAnsi="Palatino Linotype" w:cs="Arial"/>
          <w:i/>
          <w:color w:val="000000" w:themeColor="text1"/>
        </w:rPr>
        <w:t xml:space="preserve"> </w:t>
      </w:r>
      <w:r w:rsidR="00073F98" w:rsidRPr="00474319">
        <w:rPr>
          <w:rFonts w:ascii="Palatino Linotype" w:eastAsia="MS Mincho" w:hAnsi="Palatino Linotype" w:cs="Arial"/>
          <w:i/>
          <w:color w:val="000000" w:themeColor="text1"/>
        </w:rPr>
        <w:t>“</w:t>
      </w:r>
      <w:r w:rsidR="00657B32" w:rsidRPr="00474319">
        <w:rPr>
          <w:rFonts w:ascii="Palatino Linotype" w:eastAsia="MS Mincho" w:hAnsi="Palatino Linotype" w:cs="Arial"/>
          <w:i/>
          <w:color w:val="000000" w:themeColor="text1"/>
        </w:rPr>
        <w:t xml:space="preserve">comprobante de pago de nómina de todos los trabajadores que laboran en toda la Universidad Autónoma del Estado de México en todas sus áreas detallando que oficina labora la persona de la quincena </w:t>
      </w:r>
      <w:proofErr w:type="spellStart"/>
      <w:r w:rsidR="00657B32" w:rsidRPr="00474319">
        <w:rPr>
          <w:rFonts w:ascii="Palatino Linotype" w:eastAsia="MS Mincho" w:hAnsi="Palatino Linotype" w:cs="Arial"/>
          <w:i/>
          <w:color w:val="000000" w:themeColor="text1"/>
        </w:rPr>
        <w:t>recien</w:t>
      </w:r>
      <w:proofErr w:type="spellEnd"/>
      <w:r w:rsidR="00657B32" w:rsidRPr="00474319">
        <w:rPr>
          <w:rFonts w:ascii="Palatino Linotype" w:eastAsia="MS Mincho" w:hAnsi="Palatino Linotype" w:cs="Arial"/>
          <w:i/>
          <w:color w:val="000000" w:themeColor="text1"/>
        </w:rPr>
        <w:t xml:space="preserve"> pagada</w:t>
      </w:r>
      <w:r w:rsidR="00D4422E" w:rsidRPr="00474319">
        <w:rPr>
          <w:rFonts w:ascii="Palatino Linotype" w:eastAsia="MS Mincho" w:hAnsi="Palatino Linotype" w:cs="Arial"/>
          <w:i/>
          <w:color w:val="000000" w:themeColor="text1"/>
        </w:rPr>
        <w:t>.</w:t>
      </w:r>
      <w:r w:rsidR="005436C5" w:rsidRPr="00474319">
        <w:rPr>
          <w:rFonts w:ascii="Palatino Linotype" w:eastAsia="MS Mincho" w:hAnsi="Palatino Linotype" w:cs="Arial"/>
          <w:i/>
          <w:color w:val="000000" w:themeColor="text1"/>
        </w:rPr>
        <w:t>”</w:t>
      </w:r>
      <w:r w:rsidR="00BD24F5" w:rsidRPr="00474319">
        <w:rPr>
          <w:rFonts w:ascii="Palatino Linotype" w:eastAsia="MS Mincho" w:hAnsi="Palatino Linotype" w:cs="Arial"/>
          <w:i/>
          <w:color w:val="000000" w:themeColor="text1"/>
        </w:rPr>
        <w:t xml:space="preserve"> </w:t>
      </w:r>
      <w:r w:rsidR="005436C5" w:rsidRPr="00474319">
        <w:rPr>
          <w:rFonts w:ascii="Palatino Linotype" w:eastAsia="MS Mincho" w:hAnsi="Palatino Linotype" w:cs="Arial"/>
          <w:i/>
          <w:color w:val="000000" w:themeColor="text1"/>
        </w:rPr>
        <w:t>(Sic)</w:t>
      </w:r>
    </w:p>
    <w:p w14:paraId="3EF4E0CB" w14:textId="1BF1055D" w:rsidR="007F223C" w:rsidRPr="00474319" w:rsidRDefault="003F157B" w:rsidP="003D5A22">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474319">
        <w:rPr>
          <w:rFonts w:ascii="Palatino Linotype" w:eastAsia="Calibri" w:hAnsi="Palatino Linotype" w:cs="Arial"/>
          <w:b/>
          <w:bCs/>
          <w:color w:val="000000" w:themeColor="text1"/>
          <w:lang w:val="es-ES" w:eastAsia="en-US"/>
        </w:rPr>
        <w:lastRenderedPageBreak/>
        <w:t>MODALIDAD DE ENTREGA</w:t>
      </w:r>
      <w:r w:rsidR="001C729E" w:rsidRPr="00474319">
        <w:rPr>
          <w:rFonts w:ascii="Palatino Linotype" w:eastAsia="Calibri" w:hAnsi="Palatino Linotype" w:cs="Arial"/>
          <w:b/>
          <w:bCs/>
          <w:color w:val="000000" w:themeColor="text1"/>
          <w:lang w:val="es-ES" w:eastAsia="en-US"/>
        </w:rPr>
        <w:t xml:space="preserve">: </w:t>
      </w:r>
      <w:r w:rsidR="00CF70B6" w:rsidRPr="00474319">
        <w:rPr>
          <w:rFonts w:ascii="Palatino Linotype" w:hAnsi="Palatino Linotype" w:cs="Arial"/>
          <w:color w:val="000000" w:themeColor="text1"/>
        </w:rPr>
        <w:t xml:space="preserve">vía </w:t>
      </w:r>
      <w:r w:rsidR="00CF70B6" w:rsidRPr="00474319">
        <w:rPr>
          <w:rFonts w:ascii="Palatino Linotype" w:hAnsi="Palatino Linotype" w:cs="Arial"/>
          <w:b/>
          <w:color w:val="000000" w:themeColor="text1"/>
        </w:rPr>
        <w:t>SAIMEX</w:t>
      </w:r>
      <w:r w:rsidR="00FE0057" w:rsidRPr="00474319">
        <w:rPr>
          <w:rFonts w:ascii="Palatino Linotype" w:eastAsia="Calibri" w:hAnsi="Palatino Linotype" w:cs="Arial"/>
          <w:bCs/>
          <w:color w:val="000000" w:themeColor="text1"/>
          <w:lang w:val="es-ES" w:eastAsia="en-US"/>
        </w:rPr>
        <w:t>.</w:t>
      </w:r>
    </w:p>
    <w:p w14:paraId="0867758A" w14:textId="77777777" w:rsidR="002A716F" w:rsidRPr="00474319" w:rsidRDefault="002A716F" w:rsidP="003D5A22">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59410937" w14:textId="77777777" w:rsidR="002A716F" w:rsidRPr="00474319" w:rsidRDefault="002A716F" w:rsidP="003D5A22">
      <w:pPr>
        <w:spacing w:line="360" w:lineRule="auto"/>
        <w:jc w:val="both"/>
        <w:rPr>
          <w:rFonts w:ascii="Palatino Linotype" w:hAnsi="Palatino Linotype"/>
          <w:b/>
          <w:color w:val="000000" w:themeColor="text1"/>
        </w:rPr>
      </w:pPr>
      <w:r w:rsidRPr="00474319">
        <w:rPr>
          <w:rFonts w:ascii="Palatino Linotype" w:hAnsi="Palatino Linotype"/>
          <w:b/>
          <w:color w:val="000000" w:themeColor="text1"/>
        </w:rPr>
        <w:t>II. Turno de requerimiento del Sujeto Obligado</w:t>
      </w:r>
    </w:p>
    <w:p w14:paraId="2F0B56FA" w14:textId="1C7329EE" w:rsidR="002A716F" w:rsidRPr="00474319" w:rsidRDefault="002A716F" w:rsidP="003D5A22">
      <w:pPr>
        <w:spacing w:line="360" w:lineRule="auto"/>
        <w:jc w:val="both"/>
        <w:rPr>
          <w:rFonts w:ascii="Palatino Linotype" w:hAnsi="Palatino Linotype"/>
          <w:bCs/>
        </w:rPr>
      </w:pPr>
      <w:r w:rsidRPr="00474319">
        <w:rPr>
          <w:rFonts w:ascii="Palatino Linotype" w:hAnsi="Palatino Linotype"/>
          <w:color w:val="000000" w:themeColor="text1"/>
        </w:rPr>
        <w:t xml:space="preserve">En cumplimiento al artículo 162 de la Ley de Transparencia y Acceso a la Información Pública del Estado de México y Municipios, el </w:t>
      </w:r>
      <w:r w:rsidR="00AD6948" w:rsidRPr="00474319">
        <w:rPr>
          <w:rFonts w:ascii="Palatino Linotype" w:hAnsi="Palatino Linotype"/>
          <w:b/>
          <w:color w:val="000000" w:themeColor="text1"/>
        </w:rPr>
        <w:t>veinticuatro</w:t>
      </w:r>
      <w:r w:rsidRPr="00474319">
        <w:rPr>
          <w:rFonts w:ascii="Palatino Linotype" w:hAnsi="Palatino Linotype"/>
          <w:b/>
          <w:color w:val="000000" w:themeColor="text1"/>
        </w:rPr>
        <w:t xml:space="preserve"> de </w:t>
      </w:r>
      <w:r w:rsidR="00111BBA" w:rsidRPr="00474319">
        <w:rPr>
          <w:rFonts w:ascii="Palatino Linotype" w:hAnsi="Palatino Linotype"/>
          <w:b/>
          <w:color w:val="000000" w:themeColor="text1"/>
        </w:rPr>
        <w:t>agosto</w:t>
      </w:r>
      <w:r w:rsidR="00E5765D" w:rsidRPr="00474319">
        <w:rPr>
          <w:rFonts w:ascii="Palatino Linotype" w:hAnsi="Palatino Linotype"/>
          <w:b/>
          <w:color w:val="000000" w:themeColor="text1"/>
        </w:rPr>
        <w:t xml:space="preserve"> </w:t>
      </w:r>
      <w:r w:rsidRPr="00474319">
        <w:rPr>
          <w:rFonts w:ascii="Palatino Linotype" w:hAnsi="Palatino Linotype"/>
          <w:b/>
          <w:color w:val="000000" w:themeColor="text1"/>
        </w:rPr>
        <w:t>de dos mil veintidós</w:t>
      </w:r>
      <w:r w:rsidRPr="00474319">
        <w:rPr>
          <w:rFonts w:ascii="Palatino Linotype" w:hAnsi="Palatino Linotype"/>
          <w:color w:val="000000" w:themeColor="text1"/>
        </w:rPr>
        <w:t xml:space="preserve">, el Titular de la Unidad de Transparencia del </w:t>
      </w:r>
      <w:r w:rsidRPr="00474319">
        <w:rPr>
          <w:rFonts w:ascii="Palatino Linotype" w:hAnsi="Palatino Linotype"/>
          <w:b/>
          <w:color w:val="000000" w:themeColor="text1"/>
        </w:rPr>
        <w:t>SUJETO OBLIGADO</w:t>
      </w:r>
      <w:r w:rsidRPr="00474319">
        <w:rPr>
          <w:rFonts w:ascii="Palatino Linotype" w:hAnsi="Palatino Linotype"/>
          <w:color w:val="000000" w:themeColor="text1"/>
        </w:rPr>
        <w:t xml:space="preserve">, turnó los requerimientos de información a los servidores públicos habilitados que estimó pertinente, a fin de colmar la solicitud de acceso a la información; </w:t>
      </w:r>
      <w:r w:rsidRPr="00474319">
        <w:rPr>
          <w:rFonts w:ascii="Palatino Linotype" w:hAnsi="Palatino Linotype"/>
          <w:bCs/>
        </w:rPr>
        <w:t>tal y como, se aprecia en la</w:t>
      </w:r>
      <w:r w:rsidR="007D40B0" w:rsidRPr="00474319">
        <w:rPr>
          <w:rFonts w:ascii="Palatino Linotype" w:hAnsi="Palatino Linotype"/>
          <w:bCs/>
        </w:rPr>
        <w:t>s</w:t>
      </w:r>
      <w:r w:rsidRPr="00474319">
        <w:rPr>
          <w:rFonts w:ascii="Palatino Linotype" w:hAnsi="Palatino Linotype"/>
          <w:bCs/>
        </w:rPr>
        <w:t xml:space="preserve"> siguiente</w:t>
      </w:r>
      <w:r w:rsidR="007D40B0" w:rsidRPr="00474319">
        <w:rPr>
          <w:rFonts w:ascii="Palatino Linotype" w:hAnsi="Palatino Linotype"/>
          <w:bCs/>
        </w:rPr>
        <w:t>s</w:t>
      </w:r>
      <w:r w:rsidRPr="00474319">
        <w:rPr>
          <w:rFonts w:ascii="Palatino Linotype" w:hAnsi="Palatino Linotype"/>
          <w:bCs/>
        </w:rPr>
        <w:t xml:space="preserve"> </w:t>
      </w:r>
      <w:r w:rsidR="007D40B0" w:rsidRPr="00474319">
        <w:rPr>
          <w:rFonts w:ascii="Palatino Linotype" w:hAnsi="Palatino Linotype"/>
          <w:bCs/>
        </w:rPr>
        <w:t>imágenes</w:t>
      </w:r>
      <w:r w:rsidRPr="00474319">
        <w:rPr>
          <w:rFonts w:ascii="Palatino Linotype" w:hAnsi="Palatino Linotype"/>
          <w:bCs/>
        </w:rPr>
        <w:t>:</w:t>
      </w:r>
    </w:p>
    <w:p w14:paraId="09E8FB4E" w14:textId="05DA25A2" w:rsidR="00D201B4" w:rsidRPr="00474319" w:rsidRDefault="00AD6948" w:rsidP="003D5A22">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r w:rsidRPr="00474319">
        <w:rPr>
          <w:rFonts w:ascii="Palatino Linotype" w:hAnsi="Palatino Linotype"/>
          <w:noProof/>
          <w:lang w:eastAsia="es-MX"/>
        </w:rPr>
        <w:drawing>
          <wp:inline distT="0" distB="0" distL="0" distR="0" wp14:anchorId="1CE27166" wp14:editId="5BC0DF2A">
            <wp:extent cx="5791835" cy="1045845"/>
            <wp:effectExtent l="0" t="0" r="0" b="1905"/>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5791835" cy="1045845"/>
                    </a:xfrm>
                    <a:prstGeom prst="rect">
                      <a:avLst/>
                    </a:prstGeom>
                  </pic:spPr>
                </pic:pic>
              </a:graphicData>
            </a:graphic>
          </wp:inline>
        </w:drawing>
      </w:r>
    </w:p>
    <w:p w14:paraId="31214F94" w14:textId="77777777" w:rsidR="00075AF5" w:rsidRPr="00474319" w:rsidRDefault="00075AF5" w:rsidP="003D5A22">
      <w:pPr>
        <w:widowControl w:val="0"/>
        <w:autoSpaceDE w:val="0"/>
        <w:autoSpaceDN w:val="0"/>
        <w:adjustRightInd w:val="0"/>
        <w:spacing w:line="360" w:lineRule="auto"/>
        <w:jc w:val="both"/>
        <w:rPr>
          <w:rFonts w:ascii="Palatino Linotype" w:eastAsia="Calibri" w:hAnsi="Palatino Linotype" w:cs="Arial"/>
          <w:bCs/>
          <w:color w:val="000000" w:themeColor="text1"/>
          <w:lang w:val="es-ES" w:eastAsia="en-US"/>
        </w:rPr>
      </w:pPr>
    </w:p>
    <w:p w14:paraId="04178D2A" w14:textId="19588FF6" w:rsidR="003B6702" w:rsidRPr="00474319" w:rsidRDefault="00AD6948" w:rsidP="003D5A22">
      <w:pPr>
        <w:spacing w:line="360" w:lineRule="auto"/>
        <w:jc w:val="both"/>
        <w:rPr>
          <w:rFonts w:ascii="Palatino Linotype" w:hAnsi="Palatino Linotype"/>
          <w:b/>
          <w:color w:val="000000" w:themeColor="text1"/>
        </w:rPr>
      </w:pPr>
      <w:r w:rsidRPr="00474319">
        <w:rPr>
          <w:rFonts w:ascii="Palatino Linotype" w:hAnsi="Palatino Linotype"/>
          <w:b/>
          <w:color w:val="000000" w:themeColor="text1"/>
        </w:rPr>
        <w:t>III</w:t>
      </w:r>
      <w:r w:rsidR="003B6702" w:rsidRPr="00474319">
        <w:rPr>
          <w:rFonts w:ascii="Palatino Linotype" w:hAnsi="Palatino Linotype"/>
          <w:b/>
          <w:color w:val="000000" w:themeColor="text1"/>
        </w:rPr>
        <w:t>. Prórroga</w:t>
      </w:r>
    </w:p>
    <w:p w14:paraId="168F3244" w14:textId="254FBA25" w:rsidR="003B6702" w:rsidRPr="00474319" w:rsidRDefault="003B6702" w:rsidP="003D5A22">
      <w:pPr>
        <w:pStyle w:val="Prrafodelista"/>
        <w:tabs>
          <w:tab w:val="left" w:pos="709"/>
        </w:tabs>
        <w:spacing w:line="360" w:lineRule="auto"/>
        <w:ind w:left="0"/>
        <w:jc w:val="both"/>
        <w:rPr>
          <w:rFonts w:ascii="Palatino Linotype" w:hAnsi="Palatino Linotype" w:cs="Arial"/>
          <w:color w:val="000000" w:themeColor="text1"/>
        </w:rPr>
      </w:pPr>
      <w:r w:rsidRPr="00474319">
        <w:rPr>
          <w:rFonts w:ascii="Palatino Linotype" w:eastAsia="Palatino Linotype" w:hAnsi="Palatino Linotype" w:cs="Palatino Linotype"/>
        </w:rPr>
        <w:t>De</w:t>
      </w:r>
      <w:r w:rsidRPr="00474319">
        <w:rPr>
          <w:rFonts w:ascii="Palatino Linotype" w:hAnsi="Palatino Linotype" w:cs="Arial"/>
          <w:color w:val="000000" w:themeColor="text1"/>
        </w:rPr>
        <w:t xml:space="preserve"> las constancias que obran en el expediente electrónico del </w:t>
      </w:r>
      <w:r w:rsidRPr="00474319">
        <w:rPr>
          <w:rFonts w:ascii="Palatino Linotype" w:hAnsi="Palatino Linotype" w:cs="Arial"/>
          <w:b/>
          <w:color w:val="000000" w:themeColor="text1"/>
        </w:rPr>
        <w:t>SAIMEX</w:t>
      </w:r>
      <w:r w:rsidRPr="00474319">
        <w:rPr>
          <w:rFonts w:ascii="Palatino Linotype" w:hAnsi="Palatino Linotype" w:cs="Arial"/>
          <w:color w:val="000000" w:themeColor="text1"/>
        </w:rPr>
        <w:t xml:space="preserve">, se advierte que el </w:t>
      </w:r>
      <w:r w:rsidR="0036553C" w:rsidRPr="00474319">
        <w:rPr>
          <w:rFonts w:ascii="Palatino Linotype" w:hAnsi="Palatino Linotype" w:cs="Arial"/>
          <w:b/>
          <w:color w:val="000000" w:themeColor="text1"/>
        </w:rPr>
        <w:t>trece</w:t>
      </w:r>
      <w:r w:rsidRPr="00474319">
        <w:rPr>
          <w:rFonts w:ascii="Palatino Linotype" w:hAnsi="Palatino Linotype" w:cs="Arial"/>
          <w:b/>
          <w:color w:val="000000" w:themeColor="text1"/>
        </w:rPr>
        <w:t xml:space="preserve"> de septiembre</w:t>
      </w:r>
      <w:r w:rsidRPr="00474319">
        <w:rPr>
          <w:rFonts w:ascii="Palatino Linotype" w:hAnsi="Palatino Linotype" w:cs="Arial"/>
          <w:color w:val="000000" w:themeColor="text1"/>
        </w:rPr>
        <w:t xml:space="preserve"> </w:t>
      </w:r>
      <w:r w:rsidRPr="00474319">
        <w:rPr>
          <w:rFonts w:ascii="Palatino Linotype" w:hAnsi="Palatino Linotype" w:cs="Arial"/>
          <w:b/>
          <w:color w:val="000000" w:themeColor="text1"/>
        </w:rPr>
        <w:t>de dos mil veintidós</w:t>
      </w:r>
      <w:r w:rsidRPr="00474319">
        <w:rPr>
          <w:rFonts w:ascii="Palatino Linotype" w:hAnsi="Palatino Linotype" w:cs="Arial"/>
          <w:color w:val="000000" w:themeColor="text1"/>
        </w:rPr>
        <w:t xml:space="preserve">, </w:t>
      </w:r>
      <w:r w:rsidRPr="00474319">
        <w:rPr>
          <w:rFonts w:ascii="Palatino Linotype" w:hAnsi="Palatino Linotype"/>
          <w:b/>
        </w:rPr>
        <w:t>EL SUJETO OBLIGADO</w:t>
      </w:r>
      <w:r w:rsidRPr="00474319">
        <w:rPr>
          <w:rFonts w:ascii="Palatino Linotype" w:hAnsi="Palatino Linotype" w:cs="Arial"/>
          <w:color w:val="000000" w:themeColor="text1"/>
        </w:rPr>
        <w:t xml:space="preserve"> solicitó prórroga de siete días para recabar la información solicitada y dar cumplimiento a lo requerido por </w:t>
      </w:r>
      <w:r w:rsidR="00034D91" w:rsidRPr="00474319">
        <w:rPr>
          <w:rFonts w:ascii="Palatino Linotype" w:hAnsi="Palatino Linotype" w:cs="Arial"/>
          <w:b/>
        </w:rPr>
        <w:t>EL RECURRENTE</w:t>
      </w:r>
      <w:r w:rsidRPr="00474319">
        <w:rPr>
          <w:rFonts w:ascii="Palatino Linotype" w:hAnsi="Palatino Linotype" w:cs="Arial"/>
          <w:color w:val="000000" w:themeColor="text1"/>
        </w:rPr>
        <w:t>, advirtiendo que dicha prórroga no cumple con lo establecido en el artículo 49, fracción II, así como en el artículo 163 segundo párrafo, de la Ley de Transparencia y Acceso a la Información Pública del Estado de México y Municipios.</w:t>
      </w:r>
    </w:p>
    <w:p w14:paraId="7F85CF4E" w14:textId="77777777" w:rsidR="00022902" w:rsidRPr="00474319" w:rsidRDefault="00022902" w:rsidP="003D5A22">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4B6ED47A" w14:textId="77777777" w:rsidR="00022902" w:rsidRPr="00474319" w:rsidRDefault="00022902" w:rsidP="003D5A22">
      <w:pPr>
        <w:widowControl w:val="0"/>
        <w:autoSpaceDE w:val="0"/>
        <w:autoSpaceDN w:val="0"/>
        <w:adjustRightInd w:val="0"/>
        <w:spacing w:line="360" w:lineRule="auto"/>
        <w:jc w:val="both"/>
        <w:rPr>
          <w:rFonts w:ascii="Palatino Linotype" w:eastAsia="Calibri" w:hAnsi="Palatino Linotype" w:cs="Arial"/>
          <w:b/>
          <w:bCs/>
          <w:color w:val="000000" w:themeColor="text1"/>
          <w:lang w:val="es-ES" w:eastAsia="en-US"/>
        </w:rPr>
      </w:pPr>
    </w:p>
    <w:p w14:paraId="64B1FE31" w14:textId="7EA4EF2F" w:rsidR="00F26592" w:rsidRPr="00474319" w:rsidRDefault="0036553C" w:rsidP="003D5A22">
      <w:pPr>
        <w:widowControl w:val="0"/>
        <w:autoSpaceDE w:val="0"/>
        <w:autoSpaceDN w:val="0"/>
        <w:adjustRightInd w:val="0"/>
        <w:spacing w:line="360" w:lineRule="auto"/>
        <w:jc w:val="both"/>
        <w:rPr>
          <w:rFonts w:ascii="Palatino Linotype" w:eastAsia="Calibri" w:hAnsi="Palatino Linotype" w:cs="Arial"/>
          <w:color w:val="000000" w:themeColor="text1"/>
          <w:lang w:val="es-ES" w:eastAsia="en-US"/>
        </w:rPr>
      </w:pPr>
      <w:r w:rsidRPr="00474319">
        <w:rPr>
          <w:rFonts w:ascii="Palatino Linotype" w:eastAsia="Calibri" w:hAnsi="Palatino Linotype" w:cs="Arial"/>
          <w:b/>
          <w:bCs/>
          <w:color w:val="000000" w:themeColor="text1"/>
          <w:lang w:val="es-ES" w:eastAsia="en-US"/>
        </w:rPr>
        <w:lastRenderedPageBreak/>
        <w:t>I</w:t>
      </w:r>
      <w:r w:rsidR="00450820" w:rsidRPr="00474319">
        <w:rPr>
          <w:rFonts w:ascii="Palatino Linotype" w:eastAsia="Calibri" w:hAnsi="Palatino Linotype" w:cs="Arial"/>
          <w:b/>
          <w:bCs/>
          <w:color w:val="000000" w:themeColor="text1"/>
          <w:lang w:val="es-ES" w:eastAsia="en-US"/>
        </w:rPr>
        <w:t>V</w:t>
      </w:r>
      <w:r w:rsidR="009A5187" w:rsidRPr="00474319">
        <w:rPr>
          <w:rFonts w:ascii="Palatino Linotype" w:eastAsia="Calibri" w:hAnsi="Palatino Linotype" w:cs="Arial"/>
          <w:b/>
          <w:bCs/>
          <w:color w:val="000000" w:themeColor="text1"/>
          <w:lang w:val="es-ES" w:eastAsia="en-US"/>
        </w:rPr>
        <w:t>.</w:t>
      </w:r>
      <w:r w:rsidR="00F26592" w:rsidRPr="00474319">
        <w:rPr>
          <w:rFonts w:ascii="Palatino Linotype" w:eastAsia="Calibri" w:hAnsi="Palatino Linotype" w:cs="Arial"/>
          <w:color w:val="000000" w:themeColor="text1"/>
          <w:lang w:val="es-ES" w:eastAsia="en-US"/>
        </w:rPr>
        <w:t xml:space="preserve"> </w:t>
      </w:r>
      <w:r w:rsidR="00F26592" w:rsidRPr="00474319">
        <w:rPr>
          <w:rFonts w:ascii="Palatino Linotype" w:hAnsi="Palatino Linotype" w:cs="Arial"/>
          <w:b/>
          <w:color w:val="000000" w:themeColor="text1"/>
        </w:rPr>
        <w:t>Respuesta del Sujeto Obligado</w:t>
      </w:r>
    </w:p>
    <w:p w14:paraId="4EEC5FFD" w14:textId="1817E8FD" w:rsidR="00E028E3" w:rsidRPr="00474319" w:rsidRDefault="00380236" w:rsidP="003D5A22">
      <w:pPr>
        <w:widowControl w:val="0"/>
        <w:autoSpaceDE w:val="0"/>
        <w:autoSpaceDN w:val="0"/>
        <w:adjustRightInd w:val="0"/>
        <w:spacing w:line="360" w:lineRule="auto"/>
        <w:jc w:val="both"/>
        <w:rPr>
          <w:rFonts w:ascii="Palatino Linotype" w:hAnsi="Palatino Linotype" w:cs="Segoe UI"/>
          <w:color w:val="000000" w:themeColor="text1"/>
          <w:lang w:eastAsia="es-MX"/>
        </w:rPr>
      </w:pPr>
      <w:r w:rsidRPr="00474319">
        <w:rPr>
          <w:rFonts w:ascii="Palatino Linotype" w:hAnsi="Palatino Linotype" w:cs="Segoe UI"/>
          <w:color w:val="000000" w:themeColor="text1"/>
          <w:lang w:eastAsia="es-MX"/>
        </w:rPr>
        <w:t>El</w:t>
      </w:r>
      <w:r w:rsidR="001C729E" w:rsidRPr="00474319">
        <w:rPr>
          <w:rFonts w:ascii="Palatino Linotype" w:hAnsi="Palatino Linotype" w:cs="Segoe UI"/>
          <w:color w:val="000000" w:themeColor="text1"/>
          <w:lang w:eastAsia="es-MX"/>
        </w:rPr>
        <w:t xml:space="preserve"> </w:t>
      </w:r>
      <w:r w:rsidR="0036553C" w:rsidRPr="00474319">
        <w:rPr>
          <w:rFonts w:ascii="Palatino Linotype" w:hAnsi="Palatino Linotype" w:cs="Segoe UI"/>
          <w:b/>
          <w:color w:val="000000" w:themeColor="text1"/>
          <w:lang w:eastAsia="es-MX"/>
        </w:rPr>
        <w:t>veintitrés</w:t>
      </w:r>
      <w:r w:rsidR="00463D63" w:rsidRPr="00474319">
        <w:rPr>
          <w:rFonts w:ascii="Palatino Linotype" w:hAnsi="Palatino Linotype" w:cs="Segoe UI"/>
          <w:b/>
          <w:color w:val="000000" w:themeColor="text1"/>
          <w:lang w:eastAsia="es-MX"/>
        </w:rPr>
        <w:t xml:space="preserve"> de </w:t>
      </w:r>
      <w:r w:rsidR="00450820" w:rsidRPr="00474319">
        <w:rPr>
          <w:rFonts w:ascii="Palatino Linotype" w:hAnsi="Palatino Linotype" w:cs="Segoe UI"/>
          <w:b/>
          <w:color w:val="000000" w:themeColor="text1"/>
          <w:lang w:eastAsia="es-MX"/>
        </w:rPr>
        <w:t xml:space="preserve">septiembre </w:t>
      </w:r>
      <w:r w:rsidR="0069687F" w:rsidRPr="00474319">
        <w:rPr>
          <w:rFonts w:ascii="Palatino Linotype" w:hAnsi="Palatino Linotype" w:cs="Segoe UI"/>
          <w:b/>
          <w:color w:val="000000" w:themeColor="text1"/>
          <w:lang w:eastAsia="es-MX"/>
        </w:rPr>
        <w:t>de dos mil veintidós</w:t>
      </w:r>
      <w:r w:rsidR="00BF3E26" w:rsidRPr="00474319">
        <w:rPr>
          <w:rFonts w:ascii="Palatino Linotype" w:hAnsi="Palatino Linotype" w:cs="Segoe UI"/>
          <w:color w:val="000000" w:themeColor="text1"/>
          <w:lang w:eastAsia="es-MX"/>
        </w:rPr>
        <w:t xml:space="preserve">, </w:t>
      </w:r>
      <w:r w:rsidR="00922B7D" w:rsidRPr="00474319">
        <w:rPr>
          <w:rFonts w:ascii="Palatino Linotype" w:hAnsi="Palatino Linotype" w:cs="Segoe UI"/>
          <w:b/>
          <w:bCs/>
          <w:color w:val="000000" w:themeColor="text1"/>
          <w:lang w:eastAsia="es-MX"/>
        </w:rPr>
        <w:t>EL SU</w:t>
      </w:r>
      <w:r w:rsidR="00BF3E26" w:rsidRPr="00474319">
        <w:rPr>
          <w:rFonts w:ascii="Palatino Linotype" w:hAnsi="Palatino Linotype" w:cs="Segoe UI"/>
          <w:b/>
          <w:color w:val="000000" w:themeColor="text1"/>
          <w:lang w:eastAsia="es-MX"/>
        </w:rPr>
        <w:t>JETO OBLIGADO</w:t>
      </w:r>
      <w:r w:rsidR="00BF3E26" w:rsidRPr="00474319">
        <w:rPr>
          <w:rFonts w:ascii="Palatino Linotype" w:hAnsi="Palatino Linotype" w:cs="Segoe UI"/>
          <w:color w:val="000000" w:themeColor="text1"/>
          <w:lang w:eastAsia="es-MX"/>
        </w:rPr>
        <w:t xml:space="preserve"> dio respuesta a la solicitud de información en los siguientes términos:</w:t>
      </w:r>
    </w:p>
    <w:p w14:paraId="2FC2A1E6" w14:textId="77777777" w:rsidR="00806B04" w:rsidRPr="00474319" w:rsidRDefault="00806B04" w:rsidP="003D5A22">
      <w:pPr>
        <w:spacing w:line="360" w:lineRule="auto"/>
        <w:ind w:right="900"/>
        <w:jc w:val="both"/>
        <w:textAlignment w:val="baseline"/>
        <w:rPr>
          <w:rFonts w:ascii="Palatino Linotype" w:eastAsia="Palatino Linotype" w:hAnsi="Palatino Linotype" w:cs="Palatino Linotype"/>
          <w:b/>
          <w:bCs/>
          <w:color w:val="000000" w:themeColor="text1"/>
        </w:rPr>
      </w:pPr>
    </w:p>
    <w:p w14:paraId="34BEB496" w14:textId="7178DFFA" w:rsidR="00416A79" w:rsidRPr="00474319" w:rsidRDefault="00416A79" w:rsidP="003D5A22">
      <w:pPr>
        <w:spacing w:line="360" w:lineRule="auto"/>
        <w:ind w:left="426" w:right="900"/>
        <w:jc w:val="both"/>
        <w:textAlignment w:val="baseline"/>
        <w:rPr>
          <w:rFonts w:ascii="Palatino Linotype" w:hAnsi="Palatino Linotype" w:cs="Segoe UI"/>
          <w:i/>
          <w:iCs/>
          <w:color w:val="000000" w:themeColor="text1"/>
          <w:lang w:eastAsia="es-MX"/>
        </w:rPr>
      </w:pPr>
      <w:r w:rsidRPr="00474319">
        <w:rPr>
          <w:rFonts w:ascii="Palatino Linotype" w:hAnsi="Palatino Linotype" w:cs="Segoe UI"/>
          <w:i/>
          <w:iCs/>
          <w:color w:val="000000" w:themeColor="text1"/>
          <w:lang w:eastAsia="es-MX"/>
        </w:rPr>
        <w:t>“</w:t>
      </w:r>
      <w:r w:rsidR="0036553C" w:rsidRPr="00474319">
        <w:rPr>
          <w:rFonts w:ascii="Palatino Linotype" w:hAnsi="Palatino Linotype" w:cs="Segoe UI"/>
          <w:i/>
          <w:iCs/>
          <w:color w:val="000000" w:themeColor="text1"/>
          <w:lang w:eastAsia="es-MX"/>
        </w:rPr>
        <w:t xml:space="preserve">En respuesta a la solicitud de acceso a la información pública con número de folio 00373/UAEM/IP/2022, con fundamento en lo dispuesto en los artículos 150, 163, y 164 de la Ley de Transparencia y Acceso a la Información Pública del Estado de México y Municipios, el numeral TREINTA Y OCHO de los Lineamientos para la Recepción, Trámite y Resolución de las Solicitudes de Información Pública, Acceso, Modificación, Sustitución, Rectificación o Supresión Parcial o Total de Datos Personales, así como los Recursos de Revisión que deberán observar los Sujetos Obligados por la Ley de Transparencia y Acceso a la Información Pública del Estado de México y Municipios; </w:t>
      </w:r>
      <w:r w:rsidR="0036553C" w:rsidRPr="00474319">
        <w:rPr>
          <w:rFonts w:ascii="Palatino Linotype" w:hAnsi="Palatino Linotype" w:cs="Segoe UI"/>
          <w:b/>
          <w:i/>
          <w:iCs/>
          <w:color w:val="000000" w:themeColor="text1"/>
          <w:lang w:eastAsia="es-MX"/>
        </w:rPr>
        <w:t xml:space="preserve">hacemos de su conocimiento que en archivo electrónico adjunto encontrará la información correspondiente a un espacio universitario, en versión pública así como el Acuerdo de Clasificación de Información Confidencial UAEM/CI/CIC/057/22. La información restante se encuentra disponible en las oficinas que ocupa la Dirección de Transparencia Universitaria ubicada en Torre Somos </w:t>
      </w:r>
      <w:proofErr w:type="spellStart"/>
      <w:r w:rsidR="0036553C" w:rsidRPr="00474319">
        <w:rPr>
          <w:rFonts w:ascii="Palatino Linotype" w:hAnsi="Palatino Linotype" w:cs="Segoe UI"/>
          <w:b/>
          <w:i/>
          <w:iCs/>
          <w:color w:val="000000" w:themeColor="text1"/>
          <w:lang w:eastAsia="es-MX"/>
        </w:rPr>
        <w:t>UAEMéx</w:t>
      </w:r>
      <w:proofErr w:type="spellEnd"/>
      <w:r w:rsidR="0036553C" w:rsidRPr="00474319">
        <w:rPr>
          <w:rFonts w:ascii="Palatino Linotype" w:hAnsi="Palatino Linotype" w:cs="Segoe UI"/>
          <w:b/>
          <w:i/>
          <w:iCs/>
          <w:color w:val="000000" w:themeColor="text1"/>
          <w:lang w:eastAsia="es-MX"/>
        </w:rPr>
        <w:t xml:space="preserve"> (antes Torre Académica) 5° Piso, Cerro de Coatepec, Ciudad Universitaria C.P. 50100 Toluca, Estado de México; en un horario de 9:00 a 15:00 horas y de 17:00 a 20:00 horas, previo pago por la cantidad de $2,464.11 (Dos mil cuatrocientos sesenta y cuatro pesos 11/100) a la cuenta 54500032656 Santander, S.A.; por concepto de escaneo de 3201 fojas</w:t>
      </w:r>
      <w:r w:rsidR="0036553C" w:rsidRPr="00474319">
        <w:rPr>
          <w:rFonts w:ascii="Palatino Linotype" w:hAnsi="Palatino Linotype" w:cs="Segoe UI"/>
          <w:i/>
          <w:iCs/>
          <w:color w:val="000000" w:themeColor="text1"/>
          <w:lang w:eastAsia="es-MX"/>
        </w:rPr>
        <w:t xml:space="preserve">; es importante comentar que al momento de presentarse por la información deberá </w:t>
      </w:r>
      <w:r w:rsidR="0036553C" w:rsidRPr="00474319">
        <w:rPr>
          <w:rFonts w:ascii="Palatino Linotype" w:hAnsi="Palatino Linotype" w:cs="Segoe UI"/>
          <w:i/>
          <w:iCs/>
          <w:color w:val="000000" w:themeColor="text1"/>
          <w:lang w:eastAsia="es-MX"/>
        </w:rPr>
        <w:lastRenderedPageBreak/>
        <w:t>acompañar copia del comprobante de pago. Finalmente se hace de su conocimiento que de conformidad con los artículos 176, 177, 178 y demás relativos y aplicables de la Ley de Transparencia, Acceso a la Información Pública del Estado de México y Municipios, el solicitante tiene derecho de presentar recurso de revisión, dentro de los quince días hábiles siguientes a la fecha de notificación de la respuesta. Esperamos que los datos proporcionados le sean de utilidad y le agradeceríamos que diera respuesta a la cédula de evaluación que se anexa, y la envíe al correo electrónico siguiente: transparencia@uaemex.mx</w:t>
      </w:r>
      <w:r w:rsidRPr="00474319">
        <w:rPr>
          <w:rFonts w:ascii="Palatino Linotype" w:hAnsi="Palatino Linotype" w:cs="Segoe UI"/>
          <w:i/>
          <w:iCs/>
          <w:color w:val="000000" w:themeColor="text1"/>
          <w:lang w:eastAsia="es-MX"/>
        </w:rPr>
        <w:t>” (Sic)</w:t>
      </w:r>
    </w:p>
    <w:p w14:paraId="1322AA66" w14:textId="77777777" w:rsidR="00416A79" w:rsidRPr="00474319" w:rsidRDefault="00416A79" w:rsidP="003D5A22">
      <w:pPr>
        <w:spacing w:line="360" w:lineRule="auto"/>
        <w:ind w:right="900"/>
        <w:jc w:val="both"/>
        <w:textAlignment w:val="baseline"/>
        <w:rPr>
          <w:rFonts w:ascii="Palatino Linotype" w:hAnsi="Palatino Linotype" w:cs="Segoe UI"/>
          <w:i/>
          <w:iCs/>
          <w:color w:val="000000" w:themeColor="text1"/>
          <w:lang w:eastAsia="es-MX"/>
        </w:rPr>
      </w:pPr>
    </w:p>
    <w:p w14:paraId="6ADDF7BB" w14:textId="5454F02C" w:rsidR="00487B16" w:rsidRPr="00474319" w:rsidRDefault="00AE401B" w:rsidP="003D5A22">
      <w:pPr>
        <w:spacing w:line="360" w:lineRule="auto"/>
        <w:ind w:right="49"/>
        <w:jc w:val="both"/>
        <w:textAlignment w:val="baseline"/>
        <w:rPr>
          <w:rFonts w:ascii="Palatino Linotype" w:eastAsia="Palatino Linotype" w:hAnsi="Palatino Linotype" w:cs="Palatino Linotype"/>
        </w:rPr>
      </w:pPr>
      <w:r w:rsidRPr="00474319">
        <w:rPr>
          <w:rFonts w:ascii="Palatino Linotype" w:eastAsia="Palatino Linotype" w:hAnsi="Palatino Linotype" w:cs="Palatino Linotype"/>
        </w:rPr>
        <w:t xml:space="preserve">Así mismo, </w:t>
      </w:r>
      <w:r w:rsidRPr="00474319">
        <w:rPr>
          <w:rFonts w:ascii="Palatino Linotype" w:eastAsia="Palatino Linotype" w:hAnsi="Palatino Linotype" w:cs="Palatino Linotype"/>
          <w:b/>
        </w:rPr>
        <w:t>EL SUJETO OBLIGADO</w:t>
      </w:r>
      <w:r w:rsidRPr="00474319">
        <w:rPr>
          <w:rFonts w:ascii="Palatino Linotype" w:eastAsia="Palatino Linotype" w:hAnsi="Palatino Linotype" w:cs="Palatino Linotype"/>
        </w:rPr>
        <w:t xml:space="preserve"> adjuntó a la respuesta </w:t>
      </w:r>
      <w:r w:rsidR="00180543" w:rsidRPr="00474319">
        <w:rPr>
          <w:rFonts w:ascii="Palatino Linotype" w:eastAsia="Palatino Linotype" w:hAnsi="Palatino Linotype" w:cs="Palatino Linotype"/>
        </w:rPr>
        <w:t>los</w:t>
      </w:r>
      <w:r w:rsidRPr="00474319">
        <w:rPr>
          <w:rFonts w:ascii="Palatino Linotype" w:eastAsia="Palatino Linotype" w:hAnsi="Palatino Linotype" w:cs="Palatino Linotype"/>
        </w:rPr>
        <w:t xml:space="preserve"> archivo</w:t>
      </w:r>
      <w:r w:rsidR="00180543" w:rsidRPr="00474319">
        <w:rPr>
          <w:rFonts w:ascii="Palatino Linotype" w:eastAsia="Palatino Linotype" w:hAnsi="Palatino Linotype" w:cs="Palatino Linotype"/>
        </w:rPr>
        <w:t>s</w:t>
      </w:r>
      <w:r w:rsidRPr="00474319">
        <w:rPr>
          <w:rFonts w:ascii="Palatino Linotype" w:eastAsia="Palatino Linotype" w:hAnsi="Palatino Linotype" w:cs="Palatino Linotype"/>
        </w:rPr>
        <w:t xml:space="preserve"> electrónico</w:t>
      </w:r>
      <w:r w:rsidR="00180543" w:rsidRPr="00474319">
        <w:rPr>
          <w:rFonts w:ascii="Palatino Linotype" w:eastAsia="Palatino Linotype" w:hAnsi="Palatino Linotype" w:cs="Palatino Linotype"/>
        </w:rPr>
        <w:t>s</w:t>
      </w:r>
      <w:r w:rsidRPr="00474319">
        <w:rPr>
          <w:rFonts w:ascii="Palatino Linotype" w:eastAsia="Palatino Linotype" w:hAnsi="Palatino Linotype" w:cs="Palatino Linotype"/>
        </w:rPr>
        <w:t xml:space="preserve"> denominado</w:t>
      </w:r>
      <w:r w:rsidR="00180543" w:rsidRPr="00474319">
        <w:rPr>
          <w:rFonts w:ascii="Palatino Linotype" w:eastAsia="Palatino Linotype" w:hAnsi="Palatino Linotype" w:cs="Palatino Linotype"/>
        </w:rPr>
        <w:t>s</w:t>
      </w:r>
      <w:r w:rsidRPr="00474319">
        <w:rPr>
          <w:rFonts w:ascii="Palatino Linotype" w:eastAsia="Palatino Linotype" w:hAnsi="Palatino Linotype" w:cs="Palatino Linotype"/>
        </w:rPr>
        <w:t xml:space="preserve"> </w:t>
      </w:r>
      <w:r w:rsidRPr="00474319">
        <w:rPr>
          <w:rFonts w:ascii="Palatino Linotype" w:eastAsia="Palatino Linotype" w:hAnsi="Palatino Linotype" w:cs="Palatino Linotype"/>
          <w:b/>
        </w:rPr>
        <w:t>“</w:t>
      </w:r>
      <w:r w:rsidR="00FC3D92" w:rsidRPr="00474319">
        <w:rPr>
          <w:rFonts w:ascii="Palatino Linotype" w:eastAsia="Palatino Linotype" w:hAnsi="Palatino Linotype" w:cs="Palatino Linotype"/>
          <w:b/>
        </w:rPr>
        <w:t>Cédula de evaluación 03732022.docx”,</w:t>
      </w:r>
      <w:r w:rsidR="00180543" w:rsidRPr="00474319">
        <w:rPr>
          <w:rFonts w:ascii="Palatino Linotype" w:eastAsia="Palatino Linotype" w:hAnsi="Palatino Linotype" w:cs="Palatino Linotype"/>
          <w:b/>
        </w:rPr>
        <w:t xml:space="preserve"> “</w:t>
      </w:r>
      <w:r w:rsidR="00FC3D92" w:rsidRPr="00474319">
        <w:rPr>
          <w:rFonts w:ascii="Palatino Linotype" w:eastAsia="Palatino Linotype" w:hAnsi="Palatino Linotype" w:cs="Palatino Linotype"/>
          <w:b/>
        </w:rPr>
        <w:t>Nómina.pdf</w:t>
      </w:r>
      <w:r w:rsidR="00180543" w:rsidRPr="00474319">
        <w:rPr>
          <w:rFonts w:ascii="Palatino Linotype" w:eastAsia="Palatino Linotype" w:hAnsi="Palatino Linotype" w:cs="Palatino Linotype"/>
          <w:b/>
        </w:rPr>
        <w:t>”</w:t>
      </w:r>
      <w:r w:rsidR="00FC3D92" w:rsidRPr="00474319">
        <w:rPr>
          <w:rFonts w:ascii="Palatino Linotype" w:eastAsia="Palatino Linotype" w:hAnsi="Palatino Linotype" w:cs="Palatino Linotype"/>
          <w:b/>
        </w:rPr>
        <w:t xml:space="preserve"> y “UAEM CI CIC 057 2022.pdf”</w:t>
      </w:r>
      <w:r w:rsidR="00180543" w:rsidRPr="00474319">
        <w:rPr>
          <w:rFonts w:ascii="Palatino Linotype" w:eastAsia="Palatino Linotype" w:hAnsi="Palatino Linotype" w:cs="Palatino Linotype"/>
          <w:b/>
        </w:rPr>
        <w:t xml:space="preserve"> </w:t>
      </w:r>
      <w:r w:rsidRPr="00474319">
        <w:rPr>
          <w:rFonts w:ascii="Palatino Linotype" w:eastAsia="Palatino Linotype" w:hAnsi="Palatino Linotype" w:cs="Palatino Linotype"/>
        </w:rPr>
        <w:t>dentro de</w:t>
      </w:r>
      <w:r w:rsidR="003E7C1C" w:rsidRPr="00474319">
        <w:rPr>
          <w:rFonts w:ascii="Palatino Linotype" w:eastAsia="Palatino Linotype" w:hAnsi="Palatino Linotype" w:cs="Palatino Linotype"/>
        </w:rPr>
        <w:t xml:space="preserve"> </w:t>
      </w:r>
      <w:r w:rsidRPr="00474319">
        <w:rPr>
          <w:rFonts w:ascii="Palatino Linotype" w:eastAsia="Palatino Linotype" w:hAnsi="Palatino Linotype" w:cs="Palatino Linotype"/>
        </w:rPr>
        <w:t>l</w:t>
      </w:r>
      <w:r w:rsidR="003E7C1C" w:rsidRPr="00474319">
        <w:rPr>
          <w:rFonts w:ascii="Palatino Linotype" w:eastAsia="Palatino Linotype" w:hAnsi="Palatino Linotype" w:cs="Palatino Linotype"/>
        </w:rPr>
        <w:t>os</w:t>
      </w:r>
      <w:r w:rsidRPr="00474319">
        <w:rPr>
          <w:rFonts w:ascii="Palatino Linotype" w:eastAsia="Palatino Linotype" w:hAnsi="Palatino Linotype" w:cs="Palatino Linotype"/>
        </w:rPr>
        <w:t xml:space="preserve"> cual</w:t>
      </w:r>
      <w:r w:rsidR="003E7C1C" w:rsidRPr="00474319">
        <w:rPr>
          <w:rFonts w:ascii="Palatino Linotype" w:eastAsia="Palatino Linotype" w:hAnsi="Palatino Linotype" w:cs="Palatino Linotype"/>
        </w:rPr>
        <w:t>es</w:t>
      </w:r>
      <w:r w:rsidRPr="00474319">
        <w:rPr>
          <w:rFonts w:ascii="Palatino Linotype" w:eastAsia="Palatino Linotype" w:hAnsi="Palatino Linotype" w:cs="Palatino Linotype"/>
        </w:rPr>
        <w:t xml:space="preserve"> se advierte</w:t>
      </w:r>
      <w:r w:rsidR="003E7C1C" w:rsidRPr="00474319">
        <w:rPr>
          <w:rFonts w:ascii="Palatino Linotype" w:eastAsia="Palatino Linotype" w:hAnsi="Palatino Linotype" w:cs="Palatino Linotype"/>
        </w:rPr>
        <w:t xml:space="preserve">n los documentos que se </w:t>
      </w:r>
      <w:r w:rsidR="00410E6B" w:rsidRPr="00474319">
        <w:rPr>
          <w:rFonts w:ascii="Palatino Linotype" w:eastAsia="Palatino Linotype" w:hAnsi="Palatino Linotype" w:cs="Palatino Linotype"/>
        </w:rPr>
        <w:t>describen</w:t>
      </w:r>
      <w:r w:rsidR="003E7C1C" w:rsidRPr="00474319">
        <w:rPr>
          <w:rFonts w:ascii="Palatino Linotype" w:eastAsia="Palatino Linotype" w:hAnsi="Palatino Linotype" w:cs="Palatino Linotype"/>
        </w:rPr>
        <w:t xml:space="preserve"> a c</w:t>
      </w:r>
      <w:r w:rsidR="00A153D0" w:rsidRPr="00474319">
        <w:rPr>
          <w:rFonts w:ascii="Palatino Linotype" w:eastAsia="Palatino Linotype" w:hAnsi="Palatino Linotype" w:cs="Palatino Linotype"/>
        </w:rPr>
        <w:t>ontinuación:</w:t>
      </w:r>
    </w:p>
    <w:p w14:paraId="6B2A2CD7" w14:textId="77777777" w:rsidR="004134AF" w:rsidRPr="00474319" w:rsidRDefault="004134AF" w:rsidP="003D5A22">
      <w:pPr>
        <w:spacing w:line="360" w:lineRule="auto"/>
        <w:ind w:right="49"/>
        <w:jc w:val="both"/>
        <w:textAlignment w:val="baseline"/>
        <w:rPr>
          <w:rFonts w:ascii="Palatino Linotype" w:eastAsia="Palatino Linotype" w:hAnsi="Palatino Linotype" w:cs="Palatino Linotype"/>
        </w:rPr>
      </w:pPr>
    </w:p>
    <w:p w14:paraId="1F098AFB" w14:textId="0B77A7A5" w:rsidR="004D35B3" w:rsidRPr="00474319" w:rsidRDefault="00FC3D92" w:rsidP="003D5A22">
      <w:pPr>
        <w:pStyle w:val="Prrafodelista"/>
        <w:numPr>
          <w:ilvl w:val="0"/>
          <w:numId w:val="8"/>
        </w:numPr>
        <w:spacing w:line="360" w:lineRule="auto"/>
        <w:ind w:right="49"/>
        <w:jc w:val="both"/>
        <w:textAlignment w:val="baseline"/>
        <w:rPr>
          <w:rFonts w:ascii="Palatino Linotype" w:eastAsia="Palatino Linotype" w:hAnsi="Palatino Linotype" w:cs="Palatino Linotype"/>
        </w:rPr>
      </w:pPr>
      <w:r w:rsidRPr="00474319">
        <w:rPr>
          <w:rFonts w:ascii="Palatino Linotype" w:eastAsia="Palatino Linotype" w:hAnsi="Palatino Linotype" w:cs="Palatino Linotype"/>
          <w:b/>
        </w:rPr>
        <w:t>Cédula de evaluación 03732022.docx</w:t>
      </w:r>
      <w:r w:rsidR="004134AF" w:rsidRPr="00474319">
        <w:rPr>
          <w:rFonts w:ascii="Palatino Linotype" w:eastAsia="Palatino Linotype" w:hAnsi="Palatino Linotype" w:cs="Palatino Linotype"/>
          <w:b/>
        </w:rPr>
        <w:t>.</w:t>
      </w:r>
      <w:r w:rsidR="00F25145" w:rsidRPr="00474319">
        <w:rPr>
          <w:rFonts w:ascii="Palatino Linotype" w:eastAsia="Palatino Linotype" w:hAnsi="Palatino Linotype" w:cs="Palatino Linotype"/>
          <w:b/>
        </w:rPr>
        <w:t xml:space="preserve"> </w:t>
      </w:r>
      <w:r w:rsidR="00F25145" w:rsidRPr="00474319">
        <w:rPr>
          <w:rFonts w:ascii="Palatino Linotype" w:eastAsia="Palatino Linotype" w:hAnsi="Palatino Linotype" w:cs="Palatino Linotype"/>
        </w:rPr>
        <w:t xml:space="preserve">Archivo en formato </w:t>
      </w:r>
      <w:r w:rsidR="00BB624E" w:rsidRPr="00474319">
        <w:rPr>
          <w:rFonts w:ascii="Palatino Linotype" w:eastAsia="Palatino Linotype" w:hAnsi="Palatino Linotype" w:cs="Palatino Linotype"/>
        </w:rPr>
        <w:t xml:space="preserve">Word que contiene una evaluación </w:t>
      </w:r>
      <w:r w:rsidR="002A1F45" w:rsidRPr="00474319">
        <w:rPr>
          <w:rFonts w:ascii="Palatino Linotype" w:eastAsia="Palatino Linotype" w:hAnsi="Palatino Linotype" w:cs="Palatino Linotype"/>
        </w:rPr>
        <w:t xml:space="preserve">para que </w:t>
      </w:r>
      <w:r w:rsidR="002A1F45" w:rsidRPr="00474319">
        <w:rPr>
          <w:rFonts w:ascii="Palatino Linotype" w:eastAsia="Palatino Linotype" w:hAnsi="Palatino Linotype" w:cs="Palatino Linotype"/>
          <w:b/>
        </w:rPr>
        <w:t>EL RECURRENTE</w:t>
      </w:r>
      <w:r w:rsidR="002A1F45" w:rsidRPr="00474319">
        <w:rPr>
          <w:rFonts w:ascii="Palatino Linotype" w:eastAsia="Palatino Linotype" w:hAnsi="Palatino Linotype" w:cs="Palatino Linotype"/>
        </w:rPr>
        <w:t xml:space="preserve"> manifieste su conformidad con la información enviada. </w:t>
      </w:r>
    </w:p>
    <w:p w14:paraId="3F11136B" w14:textId="61030F25" w:rsidR="004D35B3" w:rsidRPr="00474319" w:rsidRDefault="009B2A03" w:rsidP="003D5A22">
      <w:pPr>
        <w:pStyle w:val="Prrafodelista"/>
        <w:numPr>
          <w:ilvl w:val="0"/>
          <w:numId w:val="8"/>
        </w:numPr>
        <w:spacing w:line="360" w:lineRule="auto"/>
        <w:ind w:right="49"/>
        <w:jc w:val="both"/>
        <w:textAlignment w:val="baseline"/>
        <w:rPr>
          <w:rFonts w:ascii="Palatino Linotype" w:eastAsia="Palatino Linotype" w:hAnsi="Palatino Linotype" w:cs="Palatino Linotype"/>
        </w:rPr>
      </w:pPr>
      <w:r w:rsidRPr="00474319">
        <w:rPr>
          <w:rFonts w:ascii="Palatino Linotype" w:eastAsia="Palatino Linotype" w:hAnsi="Palatino Linotype" w:cs="Palatino Linotype"/>
          <w:b/>
        </w:rPr>
        <w:t>Nómina.pdf</w:t>
      </w:r>
      <w:r w:rsidR="00B96947" w:rsidRPr="00474319">
        <w:rPr>
          <w:rFonts w:ascii="Palatino Linotype" w:eastAsia="Palatino Linotype" w:hAnsi="Palatino Linotype" w:cs="Palatino Linotype"/>
          <w:b/>
        </w:rPr>
        <w:t xml:space="preserve">. </w:t>
      </w:r>
      <w:r w:rsidR="00B96947" w:rsidRPr="00474319">
        <w:rPr>
          <w:rFonts w:ascii="Palatino Linotype" w:eastAsia="Palatino Linotype" w:hAnsi="Palatino Linotype" w:cs="Palatino Linotype"/>
        </w:rPr>
        <w:t xml:space="preserve">Archivo en formato </w:t>
      </w:r>
      <w:proofErr w:type="spellStart"/>
      <w:r w:rsidR="00B96947" w:rsidRPr="00474319">
        <w:rPr>
          <w:rFonts w:ascii="Palatino Linotype" w:eastAsia="Palatino Linotype" w:hAnsi="Palatino Linotype" w:cs="Palatino Linotype"/>
        </w:rPr>
        <w:t>pdf</w:t>
      </w:r>
      <w:proofErr w:type="spellEnd"/>
      <w:r w:rsidR="00B96947" w:rsidRPr="00474319">
        <w:rPr>
          <w:rFonts w:ascii="Palatino Linotype" w:eastAsia="Palatino Linotype" w:hAnsi="Palatino Linotype" w:cs="Palatino Linotype"/>
        </w:rPr>
        <w:t xml:space="preserve"> </w:t>
      </w:r>
      <w:r w:rsidR="00FF6212" w:rsidRPr="00474319">
        <w:rPr>
          <w:rFonts w:ascii="Palatino Linotype" w:eastAsia="Palatino Linotype" w:hAnsi="Palatino Linotype" w:cs="Palatino Linotype"/>
        </w:rPr>
        <w:t>con 63 fojas que contienen múltiples recibos de nómina de servidores públicos del Centro Universitario de Valle de Chalco</w:t>
      </w:r>
    </w:p>
    <w:p w14:paraId="73CAA0F5" w14:textId="39E10AC0" w:rsidR="009B2A03" w:rsidRPr="00474319" w:rsidRDefault="009B2A03" w:rsidP="003D5A22">
      <w:pPr>
        <w:pStyle w:val="Prrafodelista"/>
        <w:numPr>
          <w:ilvl w:val="0"/>
          <w:numId w:val="8"/>
        </w:numPr>
        <w:spacing w:line="360" w:lineRule="auto"/>
        <w:ind w:right="49"/>
        <w:jc w:val="both"/>
        <w:textAlignment w:val="baseline"/>
        <w:rPr>
          <w:rFonts w:ascii="Palatino Linotype" w:eastAsia="Palatino Linotype" w:hAnsi="Palatino Linotype" w:cs="Palatino Linotype"/>
          <w:b/>
        </w:rPr>
      </w:pPr>
      <w:r w:rsidRPr="00474319">
        <w:rPr>
          <w:rFonts w:ascii="Palatino Linotype" w:eastAsia="Palatino Linotype" w:hAnsi="Palatino Linotype" w:cs="Palatino Linotype"/>
          <w:b/>
        </w:rPr>
        <w:t>UAEM CI CIC 057 2022.pdf</w:t>
      </w:r>
      <w:r w:rsidR="002428D0" w:rsidRPr="00474319">
        <w:rPr>
          <w:rFonts w:ascii="Palatino Linotype" w:eastAsia="Palatino Linotype" w:hAnsi="Palatino Linotype" w:cs="Palatino Linotype"/>
          <w:b/>
        </w:rPr>
        <w:t xml:space="preserve"> </w:t>
      </w:r>
      <w:r w:rsidR="002428D0" w:rsidRPr="00474319">
        <w:rPr>
          <w:rFonts w:ascii="Palatino Linotype" w:eastAsia="Palatino Linotype" w:hAnsi="Palatino Linotype" w:cs="Palatino Linotype"/>
        </w:rPr>
        <w:t>Contiene el Acuerdo del Comité de Transparencia mediante el cual aprueban la clasificación del RFC y los descuentos por deducciones y/o retenciones contraídas por compromisos personales o resolución de índole judicial.</w:t>
      </w:r>
    </w:p>
    <w:p w14:paraId="641347B8" w14:textId="7631BF9D" w:rsidR="00182393" w:rsidRPr="00474319" w:rsidRDefault="00E4272E" w:rsidP="003D5A22">
      <w:pPr>
        <w:spacing w:line="360" w:lineRule="auto"/>
        <w:ind w:right="49"/>
        <w:jc w:val="both"/>
        <w:textAlignment w:val="baseline"/>
        <w:rPr>
          <w:rFonts w:ascii="Palatino Linotype" w:hAnsi="Palatino Linotype" w:cs="Arial"/>
          <w:b/>
          <w:bCs/>
          <w:color w:val="000000" w:themeColor="text1"/>
        </w:rPr>
      </w:pPr>
      <w:r w:rsidRPr="00474319">
        <w:rPr>
          <w:rFonts w:ascii="Palatino Linotype" w:hAnsi="Palatino Linotype" w:cs="Arial"/>
          <w:b/>
          <w:color w:val="000000" w:themeColor="text1"/>
        </w:rPr>
        <w:lastRenderedPageBreak/>
        <w:t>V</w:t>
      </w:r>
      <w:r w:rsidR="00182393" w:rsidRPr="00474319">
        <w:rPr>
          <w:rFonts w:ascii="Palatino Linotype" w:hAnsi="Palatino Linotype" w:cs="Arial"/>
          <w:b/>
          <w:color w:val="000000" w:themeColor="text1"/>
        </w:rPr>
        <w:t xml:space="preserve">. </w:t>
      </w:r>
      <w:r w:rsidR="00182393" w:rsidRPr="00474319">
        <w:rPr>
          <w:rFonts w:ascii="Palatino Linotype" w:hAnsi="Palatino Linotype" w:cs="Arial"/>
          <w:b/>
          <w:bCs/>
          <w:color w:val="000000" w:themeColor="text1"/>
        </w:rPr>
        <w:t xml:space="preserve">Del </w:t>
      </w:r>
      <w:r w:rsidR="0094364A" w:rsidRPr="00474319">
        <w:rPr>
          <w:rFonts w:ascii="Palatino Linotype" w:hAnsi="Palatino Linotype" w:cs="Arial"/>
          <w:b/>
          <w:bCs/>
          <w:color w:val="000000" w:themeColor="text1"/>
        </w:rPr>
        <w:t>Recurso</w:t>
      </w:r>
      <w:r w:rsidR="00963231" w:rsidRPr="00474319">
        <w:rPr>
          <w:rFonts w:ascii="Palatino Linotype" w:hAnsi="Palatino Linotype" w:cs="Arial"/>
          <w:b/>
          <w:bCs/>
          <w:color w:val="000000" w:themeColor="text1"/>
        </w:rPr>
        <w:t xml:space="preserve"> de Revisión</w:t>
      </w:r>
    </w:p>
    <w:p w14:paraId="2E235778" w14:textId="3D45C6FF" w:rsidR="009C68A3" w:rsidRPr="00474319" w:rsidRDefault="009E6E1F" w:rsidP="003D5A22">
      <w:pPr>
        <w:spacing w:line="360" w:lineRule="auto"/>
        <w:jc w:val="both"/>
        <w:rPr>
          <w:rFonts w:ascii="Palatino Linotype" w:hAnsi="Palatino Linotype" w:cs="Arial"/>
          <w:color w:val="000000" w:themeColor="text1"/>
        </w:rPr>
      </w:pPr>
      <w:r w:rsidRPr="00474319">
        <w:rPr>
          <w:rFonts w:ascii="Palatino Linotype" w:hAnsi="Palatino Linotype" w:cs="Arial"/>
          <w:color w:val="000000" w:themeColor="text1"/>
        </w:rPr>
        <w:t>Inconforme por la respuesta</w:t>
      </w:r>
      <w:r w:rsidR="00DC2B02" w:rsidRPr="00474319">
        <w:rPr>
          <w:rFonts w:ascii="Palatino Linotype" w:hAnsi="Palatino Linotype" w:cs="Arial"/>
          <w:color w:val="000000" w:themeColor="text1"/>
        </w:rPr>
        <w:t xml:space="preserve"> proporcionada por </w:t>
      </w:r>
      <w:r w:rsidRPr="00474319">
        <w:rPr>
          <w:rFonts w:ascii="Palatino Linotype" w:hAnsi="Palatino Linotype" w:cs="Arial"/>
          <w:color w:val="000000" w:themeColor="text1"/>
        </w:rPr>
        <w:t>el</w:t>
      </w:r>
      <w:r w:rsidRPr="00474319">
        <w:rPr>
          <w:rFonts w:ascii="Palatino Linotype" w:hAnsi="Palatino Linotype" w:cs="Arial"/>
          <w:b/>
          <w:color w:val="000000" w:themeColor="text1"/>
        </w:rPr>
        <w:t xml:space="preserve"> SUJETO OBLIGADO</w:t>
      </w:r>
      <w:r w:rsidRPr="00474319">
        <w:rPr>
          <w:rFonts w:ascii="Palatino Linotype" w:hAnsi="Palatino Linotype" w:cs="Arial"/>
          <w:color w:val="000000" w:themeColor="text1"/>
        </w:rPr>
        <w:t xml:space="preserve">, </w:t>
      </w:r>
      <w:bookmarkStart w:id="0" w:name="_Hlk65869348"/>
      <w:r w:rsidRPr="00474319">
        <w:rPr>
          <w:rFonts w:ascii="Palatino Linotype" w:hAnsi="Palatino Linotype" w:cs="Arial"/>
          <w:b/>
          <w:bCs/>
          <w:color w:val="000000" w:themeColor="text1"/>
        </w:rPr>
        <w:t xml:space="preserve">el </w:t>
      </w:r>
      <w:bookmarkStart w:id="1" w:name="_Hlk94635182"/>
      <w:bookmarkEnd w:id="0"/>
      <w:r w:rsidR="003365AF" w:rsidRPr="00474319">
        <w:rPr>
          <w:rFonts w:ascii="Palatino Linotype" w:hAnsi="Palatino Linotype" w:cs="Segoe UI"/>
          <w:b/>
          <w:color w:val="000000" w:themeColor="text1"/>
          <w:lang w:eastAsia="es-MX"/>
        </w:rPr>
        <w:t>veintisiete</w:t>
      </w:r>
      <w:r w:rsidR="00450820" w:rsidRPr="00474319">
        <w:rPr>
          <w:rFonts w:ascii="Palatino Linotype" w:hAnsi="Palatino Linotype" w:cs="Segoe UI"/>
          <w:b/>
          <w:color w:val="000000" w:themeColor="text1"/>
          <w:lang w:eastAsia="es-MX"/>
        </w:rPr>
        <w:t xml:space="preserve"> de septiembre </w:t>
      </w:r>
      <w:r w:rsidR="00D44427" w:rsidRPr="00474319">
        <w:rPr>
          <w:rFonts w:ascii="Palatino Linotype" w:hAnsi="Palatino Linotype" w:cs="Arial"/>
          <w:b/>
          <w:bCs/>
          <w:color w:val="000000" w:themeColor="text1"/>
        </w:rPr>
        <w:t>de dos mil veintidós</w:t>
      </w:r>
      <w:bookmarkEnd w:id="1"/>
      <w:r w:rsidRPr="00474319">
        <w:rPr>
          <w:rFonts w:ascii="Palatino Linotype" w:hAnsi="Palatino Linotype" w:cs="Arial"/>
          <w:bCs/>
          <w:color w:val="000000" w:themeColor="text1"/>
        </w:rPr>
        <w:t xml:space="preserve">, </w:t>
      </w:r>
      <w:r w:rsidR="0094364A" w:rsidRPr="00474319">
        <w:rPr>
          <w:rFonts w:ascii="Palatino Linotype" w:hAnsi="Palatino Linotype" w:cs="Arial"/>
          <w:bCs/>
          <w:color w:val="000000" w:themeColor="text1"/>
        </w:rPr>
        <w:t>se interpuso</w:t>
      </w:r>
      <w:r w:rsidR="009C68A3" w:rsidRPr="00474319">
        <w:rPr>
          <w:rFonts w:ascii="Palatino Linotype" w:hAnsi="Palatino Linotype" w:cs="Arial"/>
          <w:bCs/>
          <w:color w:val="000000" w:themeColor="text1"/>
        </w:rPr>
        <w:t xml:space="preserve"> </w:t>
      </w:r>
      <w:r w:rsidR="0094364A" w:rsidRPr="00474319">
        <w:rPr>
          <w:rFonts w:ascii="Palatino Linotype" w:hAnsi="Palatino Linotype" w:cs="Arial"/>
          <w:bCs/>
          <w:color w:val="000000" w:themeColor="text1"/>
        </w:rPr>
        <w:t>el Recurso</w:t>
      </w:r>
      <w:r w:rsidR="00963231" w:rsidRPr="00474319">
        <w:rPr>
          <w:rFonts w:ascii="Palatino Linotype" w:hAnsi="Palatino Linotype" w:cs="Arial"/>
          <w:bCs/>
          <w:color w:val="000000" w:themeColor="text1"/>
        </w:rPr>
        <w:t xml:space="preserve"> de Revisión</w:t>
      </w:r>
      <w:r w:rsidR="009C68A3" w:rsidRPr="00474319">
        <w:rPr>
          <w:rFonts w:ascii="Palatino Linotype" w:hAnsi="Palatino Linotype" w:cs="Arial"/>
          <w:bCs/>
          <w:color w:val="000000" w:themeColor="text1"/>
        </w:rPr>
        <w:t xml:space="preserve"> materia</w:t>
      </w:r>
      <w:r w:rsidR="009C68A3" w:rsidRPr="00474319">
        <w:rPr>
          <w:rFonts w:ascii="Palatino Linotype" w:hAnsi="Palatino Linotype" w:cs="Arial"/>
          <w:color w:val="000000" w:themeColor="text1"/>
        </w:rPr>
        <w:t xml:space="preserve"> del presente est</w:t>
      </w:r>
      <w:r w:rsidR="00B97944" w:rsidRPr="00474319">
        <w:rPr>
          <w:rFonts w:ascii="Palatino Linotype" w:hAnsi="Palatino Linotype" w:cs="Arial"/>
          <w:color w:val="000000" w:themeColor="text1"/>
        </w:rPr>
        <w:t>udio</w:t>
      </w:r>
      <w:r w:rsidR="00543D0B" w:rsidRPr="00474319">
        <w:rPr>
          <w:rFonts w:ascii="Palatino Linotype" w:hAnsi="Palatino Linotype" w:cs="Arial"/>
          <w:color w:val="000000" w:themeColor="text1"/>
        </w:rPr>
        <w:t>,</w:t>
      </w:r>
      <w:r w:rsidR="00324215" w:rsidRPr="00474319">
        <w:rPr>
          <w:rFonts w:ascii="Palatino Linotype" w:hAnsi="Palatino Linotype" w:cs="Arial"/>
          <w:color w:val="000000" w:themeColor="text1"/>
        </w:rPr>
        <w:t xml:space="preserve"> </w:t>
      </w:r>
      <w:r w:rsidR="0094364A" w:rsidRPr="00474319">
        <w:rPr>
          <w:rFonts w:ascii="Palatino Linotype" w:hAnsi="Palatino Linotype" w:cs="Arial"/>
          <w:color w:val="000000" w:themeColor="text1"/>
        </w:rPr>
        <w:t xml:space="preserve">mismo </w:t>
      </w:r>
      <w:r w:rsidR="002460DC" w:rsidRPr="00474319">
        <w:rPr>
          <w:rFonts w:ascii="Palatino Linotype" w:hAnsi="Palatino Linotype" w:cs="Arial"/>
          <w:color w:val="000000" w:themeColor="text1"/>
        </w:rPr>
        <w:t>que</w:t>
      </w:r>
      <w:r w:rsidR="0094364A" w:rsidRPr="00474319">
        <w:rPr>
          <w:rFonts w:ascii="Palatino Linotype" w:hAnsi="Palatino Linotype" w:cs="Arial"/>
          <w:color w:val="000000" w:themeColor="text1"/>
        </w:rPr>
        <w:t xml:space="preserve"> fue</w:t>
      </w:r>
      <w:r w:rsidR="00324215" w:rsidRPr="00474319">
        <w:rPr>
          <w:rFonts w:ascii="Palatino Linotype" w:hAnsi="Palatino Linotype" w:cs="Arial"/>
          <w:color w:val="000000" w:themeColor="text1"/>
        </w:rPr>
        <w:t xml:space="preserve"> registrado en</w:t>
      </w:r>
      <w:r w:rsidR="009C68A3" w:rsidRPr="00474319">
        <w:rPr>
          <w:rFonts w:ascii="Palatino Linotype" w:hAnsi="Palatino Linotype" w:cs="Arial"/>
          <w:b/>
          <w:color w:val="000000" w:themeColor="text1"/>
        </w:rPr>
        <w:t xml:space="preserve"> SAIMEX</w:t>
      </w:r>
      <w:r w:rsidR="009C68A3" w:rsidRPr="00474319">
        <w:rPr>
          <w:rFonts w:ascii="Palatino Linotype" w:hAnsi="Palatino Linotype" w:cs="Arial"/>
          <w:color w:val="000000" w:themeColor="text1"/>
        </w:rPr>
        <w:t xml:space="preserve"> y se le</w:t>
      </w:r>
      <w:r w:rsidR="0094364A" w:rsidRPr="00474319">
        <w:rPr>
          <w:rFonts w:ascii="Palatino Linotype" w:hAnsi="Palatino Linotype" w:cs="Arial"/>
          <w:color w:val="000000" w:themeColor="text1"/>
        </w:rPr>
        <w:t xml:space="preserve"> asignó</w:t>
      </w:r>
      <w:r w:rsidR="009C68A3" w:rsidRPr="00474319">
        <w:rPr>
          <w:rFonts w:ascii="Palatino Linotype" w:hAnsi="Palatino Linotype" w:cs="Arial"/>
          <w:color w:val="000000" w:themeColor="text1"/>
        </w:rPr>
        <w:t xml:space="preserve"> </w:t>
      </w:r>
      <w:r w:rsidR="0094364A" w:rsidRPr="00474319">
        <w:rPr>
          <w:rFonts w:ascii="Palatino Linotype" w:hAnsi="Palatino Linotype" w:cs="Arial"/>
          <w:color w:val="000000" w:themeColor="text1"/>
        </w:rPr>
        <w:t>el número de expediente señalado</w:t>
      </w:r>
      <w:r w:rsidR="002460DC" w:rsidRPr="00474319">
        <w:rPr>
          <w:rFonts w:ascii="Palatino Linotype" w:hAnsi="Palatino Linotype" w:cs="Arial"/>
          <w:color w:val="000000" w:themeColor="text1"/>
        </w:rPr>
        <w:t xml:space="preserve"> </w:t>
      </w:r>
      <w:r w:rsidR="0094364A" w:rsidRPr="00474319">
        <w:rPr>
          <w:rFonts w:ascii="Palatino Linotype" w:hAnsi="Palatino Linotype" w:cs="Arial"/>
          <w:color w:val="000000" w:themeColor="text1"/>
        </w:rPr>
        <w:t>al rubro y mediante el cual impugna lo siguiente:</w:t>
      </w:r>
    </w:p>
    <w:p w14:paraId="7FF302FC" w14:textId="77777777" w:rsidR="009E5AF2" w:rsidRPr="00474319" w:rsidRDefault="009E5AF2" w:rsidP="003D5A22">
      <w:pPr>
        <w:spacing w:line="360" w:lineRule="auto"/>
        <w:jc w:val="both"/>
        <w:rPr>
          <w:rFonts w:ascii="Palatino Linotype" w:hAnsi="Palatino Linotype" w:cs="Arial"/>
          <w:color w:val="000000" w:themeColor="text1"/>
        </w:rPr>
      </w:pPr>
    </w:p>
    <w:p w14:paraId="1FE4A390" w14:textId="4C72E3C7" w:rsidR="009C68A3" w:rsidRPr="00474319" w:rsidRDefault="009C68A3" w:rsidP="003D5A22">
      <w:pPr>
        <w:pStyle w:val="Prrafodelista"/>
        <w:numPr>
          <w:ilvl w:val="0"/>
          <w:numId w:val="4"/>
        </w:numPr>
        <w:spacing w:line="360" w:lineRule="auto"/>
        <w:jc w:val="both"/>
        <w:rPr>
          <w:rFonts w:ascii="Palatino Linotype" w:hAnsi="Palatino Linotype" w:cs="Arial"/>
          <w:b/>
          <w:bCs/>
          <w:color w:val="000000" w:themeColor="text1"/>
        </w:rPr>
      </w:pPr>
      <w:bookmarkStart w:id="2" w:name="_Hlk76554159"/>
      <w:r w:rsidRPr="00474319">
        <w:rPr>
          <w:rFonts w:ascii="Palatino Linotype" w:hAnsi="Palatino Linotype" w:cs="Arial"/>
          <w:b/>
          <w:bCs/>
          <w:color w:val="000000" w:themeColor="text1"/>
        </w:rPr>
        <w:t>Acto impugnado:</w:t>
      </w:r>
    </w:p>
    <w:p w14:paraId="216393EC" w14:textId="77777777" w:rsidR="009C68A3" w:rsidRPr="00474319" w:rsidRDefault="009C68A3" w:rsidP="003D5A22">
      <w:pPr>
        <w:tabs>
          <w:tab w:val="left" w:pos="851"/>
        </w:tabs>
        <w:spacing w:line="360" w:lineRule="auto"/>
        <w:ind w:left="851" w:right="901"/>
        <w:jc w:val="both"/>
        <w:rPr>
          <w:rFonts w:ascii="Palatino Linotype" w:hAnsi="Palatino Linotype" w:cs="Arial"/>
          <w:i/>
          <w:color w:val="000000" w:themeColor="text1"/>
        </w:rPr>
      </w:pPr>
    </w:p>
    <w:p w14:paraId="042E7897" w14:textId="399D2D14" w:rsidR="009C68A3" w:rsidRPr="00474319" w:rsidRDefault="009C68A3" w:rsidP="003D5A22">
      <w:pPr>
        <w:tabs>
          <w:tab w:val="left" w:pos="851"/>
        </w:tabs>
        <w:spacing w:line="360" w:lineRule="auto"/>
        <w:ind w:left="851" w:right="901"/>
        <w:jc w:val="both"/>
        <w:rPr>
          <w:rFonts w:ascii="Palatino Linotype" w:hAnsi="Palatino Linotype" w:cs="Arial"/>
          <w:i/>
          <w:color w:val="000000" w:themeColor="text1"/>
        </w:rPr>
      </w:pPr>
      <w:r w:rsidRPr="00474319">
        <w:rPr>
          <w:rFonts w:ascii="Palatino Linotype" w:hAnsi="Palatino Linotype" w:cs="Arial"/>
          <w:i/>
          <w:color w:val="000000" w:themeColor="text1"/>
        </w:rPr>
        <w:t>“</w:t>
      </w:r>
      <w:r w:rsidR="003365AF" w:rsidRPr="00474319">
        <w:rPr>
          <w:rFonts w:ascii="Palatino Linotype" w:hAnsi="Palatino Linotype" w:cs="Arial"/>
          <w:i/>
          <w:color w:val="000000" w:themeColor="text1"/>
        </w:rPr>
        <w:t xml:space="preserve">negativa a entregar la información </w:t>
      </w:r>
      <w:r w:rsidRPr="00474319">
        <w:rPr>
          <w:rFonts w:ascii="Palatino Linotype" w:hAnsi="Palatino Linotype" w:cs="Arial"/>
          <w:i/>
          <w:color w:val="000000" w:themeColor="text1"/>
        </w:rPr>
        <w:t xml:space="preserve">" </w:t>
      </w:r>
      <w:bookmarkStart w:id="3" w:name="_Hlk104206422"/>
      <w:r w:rsidRPr="00474319">
        <w:rPr>
          <w:rFonts w:ascii="Palatino Linotype" w:hAnsi="Palatino Linotype" w:cs="Arial"/>
          <w:i/>
          <w:color w:val="000000" w:themeColor="text1"/>
        </w:rPr>
        <w:t>(Sic)</w:t>
      </w:r>
      <w:bookmarkEnd w:id="3"/>
    </w:p>
    <w:p w14:paraId="42678E0D" w14:textId="77777777" w:rsidR="00290695" w:rsidRPr="00474319" w:rsidRDefault="00290695" w:rsidP="003D5A22">
      <w:pPr>
        <w:tabs>
          <w:tab w:val="left" w:pos="851"/>
        </w:tabs>
        <w:spacing w:line="360" w:lineRule="auto"/>
        <w:ind w:left="851" w:right="901"/>
        <w:jc w:val="both"/>
        <w:rPr>
          <w:rFonts w:ascii="Palatino Linotype" w:hAnsi="Palatino Linotype" w:cs="Arial"/>
          <w:i/>
          <w:color w:val="000000" w:themeColor="text1"/>
        </w:rPr>
      </w:pPr>
    </w:p>
    <w:p w14:paraId="52BADEBA" w14:textId="77777777" w:rsidR="009C68A3" w:rsidRPr="00474319" w:rsidRDefault="009C68A3" w:rsidP="003D5A22">
      <w:pPr>
        <w:pStyle w:val="Prrafodelista"/>
        <w:numPr>
          <w:ilvl w:val="0"/>
          <w:numId w:val="4"/>
        </w:numPr>
        <w:spacing w:line="360" w:lineRule="auto"/>
        <w:jc w:val="both"/>
        <w:rPr>
          <w:rFonts w:ascii="Palatino Linotype" w:hAnsi="Palatino Linotype" w:cs="Arial"/>
          <w:b/>
          <w:bCs/>
          <w:color w:val="000000" w:themeColor="text1"/>
        </w:rPr>
      </w:pPr>
      <w:r w:rsidRPr="00474319">
        <w:rPr>
          <w:rFonts w:ascii="Palatino Linotype" w:hAnsi="Palatino Linotype" w:cs="Arial"/>
          <w:b/>
          <w:bCs/>
          <w:color w:val="000000" w:themeColor="text1"/>
        </w:rPr>
        <w:t>Razones o motivos de inconformidad:</w:t>
      </w:r>
    </w:p>
    <w:p w14:paraId="65FF55AB" w14:textId="77777777" w:rsidR="009C68A3" w:rsidRPr="00474319" w:rsidRDefault="009C68A3" w:rsidP="003D5A22">
      <w:pPr>
        <w:spacing w:line="360" w:lineRule="auto"/>
        <w:ind w:left="850" w:right="901"/>
        <w:jc w:val="both"/>
        <w:rPr>
          <w:rFonts w:ascii="Palatino Linotype" w:eastAsia="Palatino Linotype" w:hAnsi="Palatino Linotype" w:cs="Palatino Linotype"/>
          <w:i/>
          <w:iCs/>
          <w:color w:val="000000" w:themeColor="text1"/>
          <w:lang w:eastAsia="es-MX"/>
        </w:rPr>
      </w:pPr>
    </w:p>
    <w:p w14:paraId="71D42DB5" w14:textId="202B2840" w:rsidR="00307A95" w:rsidRPr="00474319" w:rsidRDefault="009C68A3" w:rsidP="003D5A22">
      <w:pPr>
        <w:spacing w:line="360" w:lineRule="auto"/>
        <w:ind w:left="850" w:right="901"/>
        <w:jc w:val="both"/>
        <w:rPr>
          <w:rFonts w:ascii="Palatino Linotype" w:hAnsi="Palatino Linotype" w:cs="Arial"/>
          <w:i/>
          <w:color w:val="000000" w:themeColor="text1"/>
        </w:rPr>
      </w:pPr>
      <w:r w:rsidRPr="00474319">
        <w:rPr>
          <w:rFonts w:ascii="Palatino Linotype" w:eastAsia="Palatino Linotype" w:hAnsi="Palatino Linotype" w:cs="Palatino Linotype"/>
          <w:i/>
          <w:iCs/>
          <w:color w:val="000000" w:themeColor="text1"/>
          <w:lang w:eastAsia="es-MX"/>
        </w:rPr>
        <w:t>“</w:t>
      </w:r>
      <w:r w:rsidR="003365AF" w:rsidRPr="00474319">
        <w:rPr>
          <w:rFonts w:ascii="Palatino Linotype" w:eastAsia="Palatino Linotype" w:hAnsi="Palatino Linotype" w:cs="Palatino Linotype"/>
          <w:i/>
          <w:iCs/>
          <w:color w:val="000000" w:themeColor="text1"/>
          <w:lang w:eastAsia="es-MX"/>
        </w:rPr>
        <w:t>información incompleta</w:t>
      </w:r>
      <w:r w:rsidRPr="00474319">
        <w:rPr>
          <w:rFonts w:ascii="Palatino Linotype" w:eastAsia="Palatino Linotype" w:hAnsi="Palatino Linotype" w:cs="Palatino Linotype"/>
          <w:i/>
          <w:iCs/>
          <w:color w:val="000000" w:themeColor="text1"/>
          <w:lang w:eastAsia="es-MX"/>
        </w:rPr>
        <w:t xml:space="preserve">” </w:t>
      </w:r>
      <w:r w:rsidRPr="00474319">
        <w:rPr>
          <w:rFonts w:ascii="Palatino Linotype" w:hAnsi="Palatino Linotype" w:cs="Arial"/>
          <w:i/>
          <w:color w:val="000000" w:themeColor="text1"/>
        </w:rPr>
        <w:t>(Sic)</w:t>
      </w:r>
    </w:p>
    <w:p w14:paraId="4882BEA5" w14:textId="77777777" w:rsidR="00A153D0" w:rsidRPr="00474319" w:rsidRDefault="00A153D0" w:rsidP="003D5A22">
      <w:pPr>
        <w:spacing w:line="360" w:lineRule="auto"/>
        <w:ind w:left="850" w:right="901"/>
        <w:jc w:val="both"/>
        <w:rPr>
          <w:rFonts w:ascii="Palatino Linotype" w:eastAsia="Palatino Linotype" w:hAnsi="Palatino Linotype" w:cs="Palatino Linotype"/>
          <w:i/>
          <w:iCs/>
          <w:color w:val="000000" w:themeColor="text1"/>
          <w:lang w:eastAsia="es-MX"/>
        </w:rPr>
      </w:pPr>
    </w:p>
    <w:bookmarkEnd w:id="2"/>
    <w:p w14:paraId="3CEDC3A8" w14:textId="120181F1" w:rsidR="00182393" w:rsidRPr="00474319" w:rsidRDefault="00CC0E3B" w:rsidP="003D5A22">
      <w:pPr>
        <w:spacing w:line="360" w:lineRule="auto"/>
        <w:jc w:val="both"/>
        <w:rPr>
          <w:rFonts w:ascii="Palatino Linotype" w:hAnsi="Palatino Linotype" w:cs="Arial"/>
          <w:b/>
          <w:color w:val="000000" w:themeColor="text1"/>
        </w:rPr>
      </w:pPr>
      <w:r w:rsidRPr="00474319">
        <w:rPr>
          <w:rFonts w:ascii="Palatino Linotype" w:hAnsi="Palatino Linotype" w:cs="Arial"/>
          <w:b/>
          <w:color w:val="000000" w:themeColor="text1"/>
        </w:rPr>
        <w:t>VI</w:t>
      </w:r>
      <w:r w:rsidR="00182393" w:rsidRPr="00474319">
        <w:rPr>
          <w:rFonts w:ascii="Palatino Linotype" w:hAnsi="Palatino Linotype" w:cs="Arial"/>
          <w:b/>
          <w:color w:val="000000" w:themeColor="text1"/>
        </w:rPr>
        <w:t xml:space="preserve">. Del turno del </w:t>
      </w:r>
      <w:r w:rsidR="00391021" w:rsidRPr="00474319">
        <w:rPr>
          <w:rFonts w:ascii="Palatino Linotype" w:hAnsi="Palatino Linotype" w:cs="Arial"/>
          <w:b/>
          <w:color w:val="000000" w:themeColor="text1"/>
        </w:rPr>
        <w:t>Recurso de Revisión</w:t>
      </w:r>
    </w:p>
    <w:p w14:paraId="12D2611D" w14:textId="6D70B26F" w:rsidR="00581D21" w:rsidRPr="00474319" w:rsidRDefault="00200BFC" w:rsidP="003D5A22">
      <w:pPr>
        <w:spacing w:line="360" w:lineRule="auto"/>
        <w:jc w:val="both"/>
        <w:rPr>
          <w:rFonts w:ascii="Palatino Linotype" w:hAnsi="Palatino Linotype" w:cs="Arial"/>
          <w:color w:val="000000" w:themeColor="text1"/>
        </w:rPr>
      </w:pPr>
      <w:r w:rsidRPr="00474319">
        <w:rPr>
          <w:rFonts w:ascii="Palatino Linotype" w:hAnsi="Palatino Linotype" w:cs="Arial"/>
          <w:color w:val="000000" w:themeColor="text1"/>
        </w:rPr>
        <w:t>E</w:t>
      </w:r>
      <w:r w:rsidR="00324215" w:rsidRPr="00474319">
        <w:rPr>
          <w:rFonts w:ascii="Palatino Linotype" w:hAnsi="Palatino Linotype" w:cs="Arial"/>
          <w:color w:val="000000" w:themeColor="text1"/>
        </w:rPr>
        <w:t>l</w:t>
      </w:r>
      <w:r w:rsidR="00324215" w:rsidRPr="00474319">
        <w:rPr>
          <w:rFonts w:ascii="Palatino Linotype" w:hAnsi="Palatino Linotype" w:cs="Arial"/>
          <w:b/>
          <w:bCs/>
          <w:color w:val="000000" w:themeColor="text1"/>
        </w:rPr>
        <w:t xml:space="preserve"> </w:t>
      </w:r>
      <w:r w:rsidR="00CC0E3B" w:rsidRPr="00474319">
        <w:rPr>
          <w:rFonts w:ascii="Palatino Linotype" w:hAnsi="Palatino Linotype" w:cs="Segoe UI"/>
          <w:b/>
          <w:color w:val="000000" w:themeColor="text1"/>
          <w:lang w:eastAsia="es-MX"/>
        </w:rPr>
        <w:t xml:space="preserve">veintisiete de septiembre </w:t>
      </w:r>
      <w:r w:rsidR="00CC0E3B" w:rsidRPr="00474319">
        <w:rPr>
          <w:rFonts w:ascii="Palatino Linotype" w:hAnsi="Palatino Linotype" w:cs="Arial"/>
          <w:b/>
          <w:bCs/>
          <w:color w:val="000000" w:themeColor="text1"/>
        </w:rPr>
        <w:t>de dos mil veintidós</w:t>
      </w:r>
      <w:r w:rsidRPr="00474319">
        <w:rPr>
          <w:rFonts w:ascii="Palatino Linotype" w:hAnsi="Palatino Linotype" w:cs="Arial"/>
          <w:color w:val="000000" w:themeColor="text1"/>
        </w:rPr>
        <w:t xml:space="preserve">, </w:t>
      </w:r>
      <w:r w:rsidR="0007612A" w:rsidRPr="00474319">
        <w:rPr>
          <w:rFonts w:ascii="Palatino Linotype" w:hAnsi="Palatino Linotype" w:cs="Arial"/>
          <w:color w:val="000000" w:themeColor="text1"/>
        </w:rPr>
        <w:t xml:space="preserve">el </w:t>
      </w:r>
      <w:r w:rsidR="00F3473A" w:rsidRPr="00474319">
        <w:rPr>
          <w:rFonts w:ascii="Palatino Linotype" w:hAnsi="Palatino Linotype" w:cs="Arial"/>
          <w:color w:val="000000" w:themeColor="text1"/>
        </w:rPr>
        <w:t xml:space="preserve">recurso que se trata se </w:t>
      </w:r>
      <w:r w:rsidR="003D0D02" w:rsidRPr="00474319">
        <w:rPr>
          <w:rFonts w:ascii="Palatino Linotype" w:hAnsi="Palatino Linotype" w:cs="Arial"/>
          <w:color w:val="000000" w:themeColor="text1"/>
        </w:rPr>
        <w:t>envi</w:t>
      </w:r>
      <w:r w:rsidR="0007612A" w:rsidRPr="00474319">
        <w:rPr>
          <w:rFonts w:ascii="Palatino Linotype" w:hAnsi="Palatino Linotype" w:cs="Arial"/>
          <w:color w:val="000000" w:themeColor="text1"/>
        </w:rPr>
        <w:t>ó</w:t>
      </w:r>
      <w:r w:rsidR="003D0D02" w:rsidRPr="00474319">
        <w:rPr>
          <w:rFonts w:ascii="Palatino Linotype" w:hAnsi="Palatino Linotype" w:cs="Arial"/>
          <w:color w:val="000000" w:themeColor="text1"/>
        </w:rPr>
        <w:t xml:space="preserve"> </w:t>
      </w:r>
      <w:r w:rsidR="00F3473A" w:rsidRPr="00474319">
        <w:rPr>
          <w:rFonts w:ascii="Palatino Linotype" w:hAnsi="Palatino Linotype" w:cs="Arial"/>
          <w:color w:val="000000" w:themeColor="text1"/>
        </w:rPr>
        <w:t xml:space="preserve">electrónicamente al Instituto de </w:t>
      </w:r>
      <w:r w:rsidR="00F3473A" w:rsidRPr="00474319">
        <w:rPr>
          <w:rFonts w:ascii="Palatino Linotype" w:eastAsia="Arial Unicode MS" w:hAnsi="Palatino Linotype" w:cs="Arial"/>
          <w:color w:val="000000" w:themeColor="text1"/>
        </w:rPr>
        <w:t>Transparencia</w:t>
      </w:r>
      <w:r w:rsidR="00F3473A" w:rsidRPr="00474319">
        <w:rPr>
          <w:rFonts w:ascii="Palatino Linotype" w:hAnsi="Palatino Linotype" w:cs="Arial"/>
          <w:color w:val="000000" w:themeColor="text1"/>
        </w:rPr>
        <w:t xml:space="preserve">, Acceso a la </w:t>
      </w:r>
      <w:r w:rsidR="00327647" w:rsidRPr="00474319">
        <w:rPr>
          <w:rFonts w:ascii="Palatino Linotype" w:hAnsi="Palatino Linotype" w:cs="Arial"/>
          <w:color w:val="000000" w:themeColor="text1"/>
        </w:rPr>
        <w:t>Información Pública</w:t>
      </w:r>
      <w:r w:rsidR="00F3473A" w:rsidRPr="00474319">
        <w:rPr>
          <w:rFonts w:ascii="Palatino Linotype" w:hAnsi="Palatino Linotype" w:cs="Arial"/>
          <w:color w:val="000000" w:themeColor="text1"/>
        </w:rPr>
        <w:t xml:space="preserve"> y Protección de Datos Personales del Estado de México y Municipios y con fundamento en el artículo 185, fracción I de la </w:t>
      </w:r>
      <w:r w:rsidR="00F3473A" w:rsidRPr="00474319">
        <w:rPr>
          <w:rFonts w:ascii="Palatino Linotype" w:hAnsi="Palatino Linotype"/>
          <w:color w:val="000000" w:themeColor="text1"/>
        </w:rPr>
        <w:t xml:space="preserve">Ley de Transparencia y Acceso a la </w:t>
      </w:r>
      <w:r w:rsidR="00327647" w:rsidRPr="00474319">
        <w:rPr>
          <w:rFonts w:ascii="Palatino Linotype" w:hAnsi="Palatino Linotype"/>
          <w:color w:val="000000" w:themeColor="text1"/>
        </w:rPr>
        <w:t>Información Pública</w:t>
      </w:r>
      <w:r w:rsidR="00F3473A" w:rsidRPr="00474319">
        <w:rPr>
          <w:rFonts w:ascii="Palatino Linotype" w:hAnsi="Palatino Linotype"/>
          <w:color w:val="000000" w:themeColor="text1"/>
        </w:rPr>
        <w:t xml:space="preserve"> del Estado de México y Municipios</w:t>
      </w:r>
      <w:r w:rsidR="003D0D02" w:rsidRPr="00474319">
        <w:rPr>
          <w:rFonts w:ascii="Palatino Linotype" w:hAnsi="Palatino Linotype" w:cs="Arial"/>
          <w:color w:val="000000" w:themeColor="text1"/>
        </w:rPr>
        <w:t xml:space="preserve">, se </w:t>
      </w:r>
      <w:r w:rsidR="0007612A" w:rsidRPr="00474319">
        <w:rPr>
          <w:rFonts w:ascii="Palatino Linotype" w:hAnsi="Palatino Linotype" w:cs="Arial"/>
          <w:color w:val="000000" w:themeColor="text1"/>
        </w:rPr>
        <w:t>turnó</w:t>
      </w:r>
      <w:r w:rsidR="00F3473A" w:rsidRPr="00474319">
        <w:rPr>
          <w:rFonts w:ascii="Palatino Linotype" w:hAnsi="Palatino Linotype" w:cs="Arial"/>
          <w:color w:val="000000" w:themeColor="text1"/>
        </w:rPr>
        <w:t xml:space="preserve"> </w:t>
      </w:r>
      <w:r w:rsidR="00181F7D" w:rsidRPr="00474319">
        <w:rPr>
          <w:rFonts w:ascii="Palatino Linotype" w:hAnsi="Palatino Linotype" w:cs="Arial"/>
          <w:color w:val="000000" w:themeColor="text1"/>
        </w:rPr>
        <w:t>mediante</w:t>
      </w:r>
      <w:r w:rsidR="00F3473A" w:rsidRPr="00474319">
        <w:rPr>
          <w:rFonts w:ascii="Palatino Linotype" w:eastAsia="Arial Unicode MS" w:hAnsi="Palatino Linotype" w:cs="Arial"/>
          <w:color w:val="000000" w:themeColor="text1"/>
        </w:rPr>
        <w:t xml:space="preserve"> </w:t>
      </w:r>
      <w:r w:rsidR="00F3473A" w:rsidRPr="00474319">
        <w:rPr>
          <w:rFonts w:ascii="Palatino Linotype" w:eastAsia="Arial Unicode MS" w:hAnsi="Palatino Linotype" w:cs="Arial"/>
          <w:b/>
          <w:color w:val="000000" w:themeColor="text1"/>
        </w:rPr>
        <w:t>SAIMEX</w:t>
      </w:r>
      <w:r w:rsidR="00F3473A" w:rsidRPr="00474319">
        <w:rPr>
          <w:rFonts w:ascii="Palatino Linotype" w:hAnsi="Palatino Linotype"/>
          <w:color w:val="000000" w:themeColor="text1"/>
        </w:rPr>
        <w:t xml:space="preserve">, </w:t>
      </w:r>
      <w:r w:rsidR="00904289" w:rsidRPr="00474319">
        <w:rPr>
          <w:rFonts w:ascii="Palatino Linotype" w:hAnsi="Palatino Linotype"/>
          <w:color w:val="000000" w:themeColor="text1"/>
        </w:rPr>
        <w:t>a</w:t>
      </w:r>
      <w:r w:rsidR="00B65E3A" w:rsidRPr="00474319">
        <w:rPr>
          <w:rFonts w:ascii="Palatino Linotype" w:hAnsi="Palatino Linotype"/>
          <w:color w:val="000000" w:themeColor="text1"/>
        </w:rPr>
        <w:t xml:space="preserve"> </w:t>
      </w:r>
      <w:r w:rsidR="00904289" w:rsidRPr="00474319">
        <w:rPr>
          <w:rFonts w:ascii="Palatino Linotype" w:hAnsi="Palatino Linotype"/>
          <w:color w:val="000000" w:themeColor="text1"/>
        </w:rPr>
        <w:t>l</w:t>
      </w:r>
      <w:r w:rsidR="0007612A" w:rsidRPr="00474319">
        <w:rPr>
          <w:rFonts w:ascii="Palatino Linotype" w:hAnsi="Palatino Linotype"/>
          <w:color w:val="000000" w:themeColor="text1"/>
        </w:rPr>
        <w:t>a</w:t>
      </w:r>
      <w:r w:rsidR="00904289" w:rsidRPr="00474319">
        <w:rPr>
          <w:rFonts w:ascii="Palatino Linotype" w:hAnsi="Palatino Linotype"/>
          <w:color w:val="000000" w:themeColor="text1"/>
        </w:rPr>
        <w:t xml:space="preserve"> </w:t>
      </w:r>
      <w:r w:rsidR="00904289" w:rsidRPr="00474319">
        <w:rPr>
          <w:rFonts w:ascii="Palatino Linotype" w:hAnsi="Palatino Linotype"/>
          <w:b/>
          <w:color w:val="000000" w:themeColor="text1"/>
        </w:rPr>
        <w:t>Comisiona</w:t>
      </w:r>
      <w:r w:rsidR="0007612A" w:rsidRPr="00474319">
        <w:rPr>
          <w:rFonts w:ascii="Palatino Linotype" w:hAnsi="Palatino Linotype"/>
          <w:b/>
          <w:color w:val="000000" w:themeColor="text1"/>
        </w:rPr>
        <w:t>da Sharon Cristina Morales Martínez</w:t>
      </w:r>
      <w:r w:rsidR="003E67AD" w:rsidRPr="00474319">
        <w:rPr>
          <w:rFonts w:ascii="Palatino Linotype" w:hAnsi="Palatino Linotype"/>
          <w:b/>
          <w:color w:val="000000" w:themeColor="text1"/>
        </w:rPr>
        <w:t xml:space="preserve">, </w:t>
      </w:r>
      <w:r w:rsidR="003E67AD" w:rsidRPr="00474319">
        <w:rPr>
          <w:rFonts w:ascii="Palatino Linotype" w:hAnsi="Palatino Linotype" w:cs="Arial"/>
          <w:color w:val="000000" w:themeColor="text1"/>
        </w:rPr>
        <w:t xml:space="preserve">a efecto de decretar su admisión o </w:t>
      </w:r>
      <w:proofErr w:type="spellStart"/>
      <w:r w:rsidR="003E67AD" w:rsidRPr="00474319">
        <w:rPr>
          <w:rFonts w:ascii="Palatino Linotype" w:hAnsi="Palatino Linotype" w:cs="Arial"/>
          <w:color w:val="000000" w:themeColor="text1"/>
        </w:rPr>
        <w:t>desechamiento</w:t>
      </w:r>
      <w:proofErr w:type="spellEnd"/>
      <w:r w:rsidR="00581D21" w:rsidRPr="00474319">
        <w:rPr>
          <w:rFonts w:ascii="Palatino Linotype" w:hAnsi="Palatino Linotype" w:cs="Arial"/>
          <w:color w:val="000000" w:themeColor="text1"/>
        </w:rPr>
        <w:t>.</w:t>
      </w:r>
    </w:p>
    <w:p w14:paraId="3F594CD2" w14:textId="177A47F5" w:rsidR="00FE1F48" w:rsidRDefault="00581D21" w:rsidP="003D5A22">
      <w:pPr>
        <w:spacing w:line="360" w:lineRule="auto"/>
        <w:jc w:val="both"/>
        <w:rPr>
          <w:rFonts w:ascii="Palatino Linotype" w:hAnsi="Palatino Linotype" w:cs="Arial"/>
          <w:color w:val="000000" w:themeColor="text1"/>
        </w:rPr>
      </w:pPr>
      <w:r w:rsidRPr="00474319">
        <w:rPr>
          <w:rFonts w:ascii="Palatino Linotype" w:hAnsi="Palatino Linotype" w:cs="Arial"/>
          <w:color w:val="000000" w:themeColor="text1"/>
        </w:rPr>
        <w:t xml:space="preserve"> </w:t>
      </w:r>
    </w:p>
    <w:p w14:paraId="492750C1" w14:textId="77777777" w:rsidR="00317BC8" w:rsidRPr="00474319" w:rsidRDefault="00317BC8" w:rsidP="003D5A22">
      <w:pPr>
        <w:spacing w:line="360" w:lineRule="auto"/>
        <w:jc w:val="both"/>
        <w:rPr>
          <w:rFonts w:ascii="Palatino Linotype" w:hAnsi="Palatino Linotype" w:cs="Arial"/>
          <w:color w:val="000000" w:themeColor="text1"/>
        </w:rPr>
      </w:pPr>
    </w:p>
    <w:p w14:paraId="06C43014" w14:textId="24570EFF" w:rsidR="004077DA" w:rsidRPr="00474319" w:rsidRDefault="004077DA" w:rsidP="003D5A22">
      <w:pPr>
        <w:tabs>
          <w:tab w:val="center" w:pos="4252"/>
          <w:tab w:val="right" w:pos="8504"/>
        </w:tabs>
        <w:spacing w:line="360" w:lineRule="auto"/>
        <w:jc w:val="both"/>
        <w:rPr>
          <w:rFonts w:ascii="Palatino Linotype" w:hAnsi="Palatino Linotype" w:cs="Arial"/>
          <w:b/>
          <w:color w:val="000000" w:themeColor="text1"/>
        </w:rPr>
      </w:pPr>
      <w:r w:rsidRPr="00474319">
        <w:rPr>
          <w:rFonts w:ascii="Palatino Linotype" w:hAnsi="Palatino Linotype" w:cs="Arial"/>
          <w:b/>
          <w:color w:val="000000" w:themeColor="text1"/>
        </w:rPr>
        <w:lastRenderedPageBreak/>
        <w:t>a) Admisión de</w:t>
      </w:r>
      <w:r w:rsidR="00337AB4" w:rsidRPr="00474319">
        <w:rPr>
          <w:rFonts w:ascii="Palatino Linotype" w:hAnsi="Palatino Linotype" w:cs="Arial"/>
          <w:b/>
          <w:color w:val="000000" w:themeColor="text1"/>
        </w:rPr>
        <w:t>l</w:t>
      </w:r>
      <w:r w:rsidRPr="00474319">
        <w:rPr>
          <w:rFonts w:ascii="Palatino Linotype" w:hAnsi="Palatino Linotype" w:cs="Arial"/>
          <w:b/>
          <w:color w:val="000000" w:themeColor="text1"/>
        </w:rPr>
        <w:t xml:space="preserve"> </w:t>
      </w:r>
      <w:r w:rsidR="00337AB4" w:rsidRPr="00474319">
        <w:rPr>
          <w:rFonts w:ascii="Palatino Linotype" w:hAnsi="Palatino Linotype" w:cs="Arial"/>
          <w:b/>
          <w:color w:val="000000" w:themeColor="text1"/>
        </w:rPr>
        <w:t>Recurso</w:t>
      </w:r>
      <w:r w:rsidR="00963231" w:rsidRPr="00474319">
        <w:rPr>
          <w:rFonts w:ascii="Palatino Linotype" w:hAnsi="Palatino Linotype" w:cs="Arial"/>
          <w:b/>
          <w:color w:val="000000" w:themeColor="text1"/>
        </w:rPr>
        <w:t xml:space="preserve"> de Revisión</w:t>
      </w:r>
    </w:p>
    <w:p w14:paraId="4952A0CD" w14:textId="674751D5" w:rsidR="00200BFC" w:rsidRPr="00474319" w:rsidRDefault="00200BFC" w:rsidP="003D5A22">
      <w:pPr>
        <w:tabs>
          <w:tab w:val="center" w:pos="4252"/>
          <w:tab w:val="right" w:pos="8504"/>
        </w:tabs>
        <w:spacing w:line="360" w:lineRule="auto"/>
        <w:jc w:val="both"/>
        <w:rPr>
          <w:rFonts w:ascii="Palatino Linotype" w:hAnsi="Palatino Linotype" w:cs="Arial"/>
          <w:color w:val="000000" w:themeColor="text1"/>
        </w:rPr>
      </w:pPr>
      <w:r w:rsidRPr="00474319">
        <w:rPr>
          <w:rFonts w:ascii="Palatino Linotype" w:hAnsi="Palatino Linotype" w:cs="Arial"/>
          <w:color w:val="000000" w:themeColor="text1"/>
        </w:rPr>
        <w:t>De las constancias del expediente electrónico del</w:t>
      </w:r>
      <w:r w:rsidRPr="00474319">
        <w:rPr>
          <w:rFonts w:ascii="Palatino Linotype" w:hAnsi="Palatino Linotype" w:cs="Arial"/>
          <w:b/>
          <w:color w:val="000000" w:themeColor="text1"/>
        </w:rPr>
        <w:t xml:space="preserve"> SAIMEX</w:t>
      </w:r>
      <w:r w:rsidR="003E67AD" w:rsidRPr="00474319">
        <w:rPr>
          <w:rFonts w:ascii="Palatino Linotype" w:hAnsi="Palatino Linotype" w:cs="Arial"/>
          <w:color w:val="000000" w:themeColor="text1"/>
        </w:rPr>
        <w:t xml:space="preserve">, se advierte que el </w:t>
      </w:r>
      <w:r w:rsidR="00CC0E3B" w:rsidRPr="00474319">
        <w:rPr>
          <w:rFonts w:ascii="Palatino Linotype" w:hAnsi="Palatino Linotype" w:cs="Segoe UI"/>
          <w:b/>
          <w:color w:val="000000" w:themeColor="text1"/>
          <w:lang w:eastAsia="es-MX"/>
        </w:rPr>
        <w:t xml:space="preserve">veintinueve de septiembre </w:t>
      </w:r>
      <w:r w:rsidR="00CC0E3B" w:rsidRPr="00474319">
        <w:rPr>
          <w:rFonts w:ascii="Palatino Linotype" w:hAnsi="Palatino Linotype" w:cs="Arial"/>
          <w:b/>
          <w:bCs/>
          <w:color w:val="000000" w:themeColor="text1"/>
        </w:rPr>
        <w:t>de dos mil veintidós</w:t>
      </w:r>
      <w:r w:rsidRPr="00474319">
        <w:rPr>
          <w:rFonts w:ascii="Palatino Linotype" w:hAnsi="Palatino Linotype" w:cs="Arial"/>
          <w:color w:val="000000" w:themeColor="text1"/>
        </w:rPr>
        <w:t>, se acordó la admisión a trámite de</w:t>
      </w:r>
      <w:r w:rsidR="00337AB4" w:rsidRPr="00474319">
        <w:rPr>
          <w:rFonts w:ascii="Palatino Linotype" w:hAnsi="Palatino Linotype" w:cs="Arial"/>
          <w:color w:val="000000" w:themeColor="text1"/>
        </w:rPr>
        <w:t>l</w:t>
      </w:r>
      <w:r w:rsidR="00AF5622" w:rsidRPr="00474319">
        <w:rPr>
          <w:rFonts w:ascii="Palatino Linotype" w:hAnsi="Palatino Linotype" w:cs="Arial"/>
          <w:color w:val="000000" w:themeColor="text1"/>
        </w:rPr>
        <w:t xml:space="preserve"> </w:t>
      </w:r>
      <w:r w:rsidR="00963231" w:rsidRPr="00474319">
        <w:rPr>
          <w:rFonts w:ascii="Palatino Linotype" w:hAnsi="Palatino Linotype" w:cs="Arial"/>
          <w:color w:val="000000" w:themeColor="text1"/>
        </w:rPr>
        <w:t>Recurso de Revisión</w:t>
      </w:r>
      <w:r w:rsidRPr="00474319">
        <w:rPr>
          <w:rFonts w:ascii="Palatino Linotype" w:hAnsi="Palatino Linotype" w:cs="Arial"/>
          <w:color w:val="000000" w:themeColor="text1"/>
        </w:rPr>
        <w:t xml:space="preserve"> que nos ocupa</w:t>
      </w:r>
      <w:r w:rsidR="00AF5622" w:rsidRPr="00474319">
        <w:rPr>
          <w:rFonts w:ascii="Palatino Linotype" w:hAnsi="Palatino Linotype" w:cs="Arial"/>
          <w:color w:val="000000" w:themeColor="text1"/>
        </w:rPr>
        <w:t>n</w:t>
      </w:r>
      <w:r w:rsidRPr="00474319">
        <w:rPr>
          <w:rFonts w:ascii="Palatino Linotype" w:hAnsi="Palatino Linotype" w:cs="Arial"/>
          <w:color w:val="000000" w:themeColor="text1"/>
        </w:rPr>
        <w:t>; así como la integración del expediente respectivo, mismo</w:t>
      </w:r>
      <w:r w:rsidR="00AF5622" w:rsidRPr="00474319">
        <w:rPr>
          <w:rFonts w:ascii="Palatino Linotype" w:hAnsi="Palatino Linotype" w:cs="Arial"/>
          <w:color w:val="000000" w:themeColor="text1"/>
        </w:rPr>
        <w:t xml:space="preserve"> que se </w:t>
      </w:r>
      <w:r w:rsidR="00337AB4" w:rsidRPr="00474319">
        <w:rPr>
          <w:rFonts w:ascii="Palatino Linotype" w:hAnsi="Palatino Linotype" w:cs="Arial"/>
          <w:color w:val="000000" w:themeColor="text1"/>
        </w:rPr>
        <w:t>puso</w:t>
      </w:r>
      <w:r w:rsidRPr="00474319">
        <w:rPr>
          <w:rFonts w:ascii="Palatino Linotype" w:hAnsi="Palatino Linotype" w:cs="Arial"/>
          <w:color w:val="000000" w:themeColor="text1"/>
        </w:rPr>
        <w:t xml:space="preserve"> a disposición de las partes, para que en un plazo máximo de siete días hábiles</w:t>
      </w:r>
      <w:r w:rsidR="00434F5B" w:rsidRPr="00474319">
        <w:rPr>
          <w:rFonts w:ascii="Palatino Linotype" w:hAnsi="Palatino Linotype" w:cs="Arial"/>
          <w:color w:val="000000" w:themeColor="text1"/>
        </w:rPr>
        <w:t xml:space="preserve">, manifestaran lo que a su derecho conviniera, a efecto de presentar pruebas y alegatos; así como para que </w:t>
      </w:r>
      <w:r w:rsidR="00434F5B" w:rsidRPr="00474319">
        <w:rPr>
          <w:rFonts w:ascii="Palatino Linotype" w:hAnsi="Palatino Linotype" w:cs="Arial"/>
          <w:b/>
          <w:color w:val="000000" w:themeColor="text1"/>
        </w:rPr>
        <w:t xml:space="preserve">EL SUJETO OBLIGADO </w:t>
      </w:r>
      <w:r w:rsidR="00434F5B" w:rsidRPr="00474319">
        <w:rPr>
          <w:rFonts w:ascii="Palatino Linotype" w:hAnsi="Palatino Linotype" w:cs="Arial"/>
          <w:color w:val="000000" w:themeColor="text1"/>
        </w:rPr>
        <w:t>rindiera su</w:t>
      </w:r>
      <w:r w:rsidR="00434F5B" w:rsidRPr="00474319">
        <w:rPr>
          <w:rFonts w:ascii="Palatino Linotype" w:hAnsi="Palatino Linotype" w:cs="Arial"/>
          <w:b/>
          <w:color w:val="000000" w:themeColor="text1"/>
        </w:rPr>
        <w:t xml:space="preserve"> </w:t>
      </w:r>
      <w:r w:rsidR="00434F5B" w:rsidRPr="00474319">
        <w:rPr>
          <w:rFonts w:ascii="Palatino Linotype" w:hAnsi="Palatino Linotype" w:cs="Arial"/>
          <w:color w:val="000000" w:themeColor="text1"/>
        </w:rPr>
        <w:t xml:space="preserve">Informe Justificado, </w:t>
      </w:r>
      <w:r w:rsidRPr="00474319">
        <w:rPr>
          <w:rFonts w:ascii="Palatino Linotype" w:hAnsi="Palatino Linotype" w:cs="Arial"/>
          <w:color w:val="000000" w:themeColor="text1"/>
        </w:rPr>
        <w:t xml:space="preserve">conforme a lo dispuesto por el artículo 185 de la Ley de Transparencia y Acceso a la </w:t>
      </w:r>
      <w:r w:rsidR="00327647" w:rsidRPr="00474319">
        <w:rPr>
          <w:rFonts w:ascii="Palatino Linotype" w:hAnsi="Palatino Linotype" w:cs="Arial"/>
          <w:color w:val="000000" w:themeColor="text1"/>
        </w:rPr>
        <w:t>Información Pública</w:t>
      </w:r>
      <w:r w:rsidRPr="00474319">
        <w:rPr>
          <w:rFonts w:ascii="Palatino Linotype" w:hAnsi="Palatino Linotype" w:cs="Arial"/>
          <w:color w:val="000000" w:themeColor="text1"/>
        </w:rPr>
        <w:t xml:space="preserve"> del Estado de México y Municipios.</w:t>
      </w:r>
    </w:p>
    <w:p w14:paraId="0AA3AFC7" w14:textId="77777777" w:rsidR="00B65E3A" w:rsidRPr="00474319" w:rsidRDefault="00B65E3A" w:rsidP="003D5A22">
      <w:pPr>
        <w:spacing w:line="360" w:lineRule="auto"/>
        <w:jc w:val="both"/>
        <w:rPr>
          <w:rFonts w:ascii="Palatino Linotype" w:eastAsia="Arial Unicode MS" w:hAnsi="Palatino Linotype" w:cs="Arial"/>
          <w:b/>
          <w:color w:val="000000" w:themeColor="text1"/>
        </w:rPr>
      </w:pPr>
    </w:p>
    <w:p w14:paraId="239F20BA" w14:textId="29BC0B2A" w:rsidR="004077DA" w:rsidRPr="00474319" w:rsidRDefault="004077DA" w:rsidP="003D5A22">
      <w:pPr>
        <w:spacing w:line="360" w:lineRule="auto"/>
        <w:jc w:val="both"/>
        <w:rPr>
          <w:rFonts w:ascii="Palatino Linotype" w:eastAsia="Arial Unicode MS" w:hAnsi="Palatino Linotype" w:cs="Arial"/>
          <w:b/>
          <w:color w:val="000000" w:themeColor="text1"/>
        </w:rPr>
      </w:pPr>
      <w:r w:rsidRPr="00474319">
        <w:rPr>
          <w:rFonts w:ascii="Palatino Linotype" w:eastAsia="Arial Unicode MS" w:hAnsi="Palatino Linotype" w:cs="Arial"/>
          <w:b/>
          <w:color w:val="000000" w:themeColor="text1"/>
        </w:rPr>
        <w:t xml:space="preserve">b) </w:t>
      </w:r>
      <w:r w:rsidRPr="00474319">
        <w:rPr>
          <w:rFonts w:ascii="Palatino Linotype" w:hAnsi="Palatino Linotype" w:cs="Arial"/>
          <w:b/>
          <w:bCs/>
          <w:color w:val="000000" w:themeColor="text1"/>
        </w:rPr>
        <w:t>Informe Justificado</w:t>
      </w:r>
    </w:p>
    <w:p w14:paraId="157C4017" w14:textId="361B518A" w:rsidR="00581D21" w:rsidRPr="00474319" w:rsidRDefault="0076369A" w:rsidP="003D5A22">
      <w:pPr>
        <w:tabs>
          <w:tab w:val="center" w:pos="4252"/>
          <w:tab w:val="right" w:pos="8504"/>
        </w:tabs>
        <w:spacing w:line="360" w:lineRule="auto"/>
        <w:jc w:val="both"/>
        <w:rPr>
          <w:rFonts w:ascii="Palatino Linotype" w:hAnsi="Palatino Linotype" w:cs="Arial"/>
          <w:color w:val="000000" w:themeColor="text1"/>
        </w:rPr>
      </w:pPr>
      <w:r w:rsidRPr="00474319">
        <w:rPr>
          <w:rFonts w:ascii="Palatino Linotype" w:hAnsi="Palatino Linotype" w:cs="Arial"/>
          <w:color w:val="000000" w:themeColor="text1"/>
        </w:rPr>
        <w:t>En cumplimiento a lo anterior, de las constancias del</w:t>
      </w:r>
      <w:r w:rsidR="00337AB4" w:rsidRPr="00474319">
        <w:rPr>
          <w:rFonts w:ascii="Palatino Linotype" w:hAnsi="Palatino Linotype" w:cs="Arial"/>
          <w:color w:val="000000" w:themeColor="text1"/>
        </w:rPr>
        <w:t xml:space="preserve"> </w:t>
      </w:r>
      <w:r w:rsidRPr="00474319">
        <w:rPr>
          <w:rFonts w:ascii="Palatino Linotype" w:hAnsi="Palatino Linotype" w:cs="Arial"/>
          <w:color w:val="000000" w:themeColor="text1"/>
        </w:rPr>
        <w:t>expediente electrónico que obra</w:t>
      </w:r>
      <w:r w:rsidR="00FB28BB" w:rsidRPr="00474319">
        <w:rPr>
          <w:rFonts w:ascii="Palatino Linotype" w:hAnsi="Palatino Linotype" w:cs="Arial"/>
          <w:color w:val="000000" w:themeColor="text1"/>
        </w:rPr>
        <w:t xml:space="preserve"> en el </w:t>
      </w:r>
      <w:r w:rsidRPr="00474319">
        <w:rPr>
          <w:rFonts w:ascii="Palatino Linotype" w:hAnsi="Palatino Linotype" w:cs="Arial"/>
          <w:b/>
          <w:bCs/>
          <w:color w:val="000000" w:themeColor="text1"/>
        </w:rPr>
        <w:t>SAIMEX</w:t>
      </w:r>
      <w:r w:rsidRPr="00474319">
        <w:rPr>
          <w:rFonts w:ascii="Palatino Linotype" w:hAnsi="Palatino Linotype" w:cs="Arial"/>
          <w:color w:val="000000" w:themeColor="text1"/>
        </w:rPr>
        <w:t xml:space="preserve">, del Recurso materia del presente estudio, se advierte que </w:t>
      </w:r>
      <w:r w:rsidRPr="00474319">
        <w:rPr>
          <w:rFonts w:ascii="Palatino Linotype" w:hAnsi="Palatino Linotype" w:cs="Arial"/>
          <w:b/>
          <w:bCs/>
          <w:color w:val="000000" w:themeColor="text1"/>
        </w:rPr>
        <w:t>EL SUJETO OBLIGADO</w:t>
      </w:r>
      <w:r w:rsidR="004F1EB5" w:rsidRPr="00474319">
        <w:rPr>
          <w:rFonts w:ascii="Palatino Linotype" w:hAnsi="Palatino Linotype" w:cs="Arial"/>
          <w:b/>
          <w:bCs/>
          <w:color w:val="000000" w:themeColor="text1"/>
        </w:rPr>
        <w:t xml:space="preserve"> </w:t>
      </w:r>
      <w:r w:rsidR="00A153D0" w:rsidRPr="00474319">
        <w:rPr>
          <w:rFonts w:ascii="Palatino Linotype" w:hAnsi="Palatino Linotype" w:cs="Arial"/>
          <w:color w:val="000000" w:themeColor="text1"/>
        </w:rPr>
        <w:t>remitió informe justificado tal como se muestra a continuación.</w:t>
      </w:r>
    </w:p>
    <w:p w14:paraId="0D5B09F2" w14:textId="3CD9B0A7" w:rsidR="00A153D0" w:rsidRPr="00474319" w:rsidRDefault="00CC0E3B" w:rsidP="003D5A22">
      <w:pPr>
        <w:tabs>
          <w:tab w:val="center" w:pos="4252"/>
          <w:tab w:val="right" w:pos="8504"/>
        </w:tabs>
        <w:spacing w:line="360" w:lineRule="auto"/>
        <w:jc w:val="both"/>
        <w:rPr>
          <w:rFonts w:ascii="Palatino Linotype" w:hAnsi="Palatino Linotype" w:cs="Arial"/>
          <w:color w:val="000000" w:themeColor="text1"/>
        </w:rPr>
      </w:pPr>
      <w:r w:rsidRPr="00474319">
        <w:rPr>
          <w:rFonts w:ascii="Palatino Linotype" w:hAnsi="Palatino Linotype"/>
          <w:noProof/>
          <w:lang w:eastAsia="es-MX"/>
        </w:rPr>
        <w:drawing>
          <wp:inline distT="0" distB="0" distL="0" distR="0" wp14:anchorId="065ABB4E" wp14:editId="07CEC169">
            <wp:extent cx="5791835" cy="1807845"/>
            <wp:effectExtent l="0" t="0" r="0" b="190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91835" cy="1807845"/>
                    </a:xfrm>
                    <a:prstGeom prst="rect">
                      <a:avLst/>
                    </a:prstGeom>
                  </pic:spPr>
                </pic:pic>
              </a:graphicData>
            </a:graphic>
          </wp:inline>
        </w:drawing>
      </w:r>
    </w:p>
    <w:p w14:paraId="6B287ED0" w14:textId="62AF90AF" w:rsidR="00443F98" w:rsidRPr="00474319" w:rsidRDefault="00485159" w:rsidP="003D5A22">
      <w:pPr>
        <w:tabs>
          <w:tab w:val="center" w:pos="4252"/>
          <w:tab w:val="right" w:pos="8504"/>
        </w:tabs>
        <w:spacing w:line="360" w:lineRule="auto"/>
        <w:jc w:val="both"/>
        <w:rPr>
          <w:rFonts w:ascii="Palatino Linotype" w:hAnsi="Palatino Linotype" w:cs="Arial"/>
          <w:color w:val="000000" w:themeColor="text1"/>
        </w:rPr>
      </w:pPr>
      <w:r w:rsidRPr="00474319">
        <w:rPr>
          <w:rFonts w:ascii="Palatino Linotype" w:hAnsi="Palatino Linotype" w:cs="Arial"/>
          <w:color w:val="000000" w:themeColor="text1"/>
        </w:rPr>
        <w:t xml:space="preserve">Del archivo que remite </w:t>
      </w:r>
      <w:r w:rsidRPr="00474319">
        <w:rPr>
          <w:rFonts w:ascii="Palatino Linotype" w:hAnsi="Palatino Linotype" w:cs="Arial"/>
          <w:b/>
          <w:color w:val="000000" w:themeColor="text1"/>
        </w:rPr>
        <w:t xml:space="preserve">EL SUJETO OBLIGADO </w:t>
      </w:r>
      <w:r w:rsidRPr="00474319">
        <w:rPr>
          <w:rFonts w:ascii="Palatino Linotype" w:hAnsi="Palatino Linotype" w:cs="Arial"/>
          <w:color w:val="000000" w:themeColor="text1"/>
        </w:rPr>
        <w:t>se advierte el informe justificado mediante el cual</w:t>
      </w:r>
      <w:r w:rsidR="00770632" w:rsidRPr="00474319">
        <w:rPr>
          <w:rFonts w:ascii="Palatino Linotype" w:hAnsi="Palatino Linotype" w:cs="Arial"/>
          <w:color w:val="000000" w:themeColor="text1"/>
        </w:rPr>
        <w:t xml:space="preserve"> en lo medular</w:t>
      </w:r>
      <w:r w:rsidRPr="00474319">
        <w:rPr>
          <w:rFonts w:ascii="Palatino Linotype" w:hAnsi="Palatino Linotype" w:cs="Arial"/>
          <w:color w:val="000000" w:themeColor="text1"/>
        </w:rPr>
        <w:t xml:space="preserve"> </w:t>
      </w:r>
      <w:r w:rsidR="00770632" w:rsidRPr="00474319">
        <w:rPr>
          <w:rFonts w:ascii="Palatino Linotype" w:hAnsi="Palatino Linotype" w:cs="Arial"/>
          <w:color w:val="000000" w:themeColor="text1"/>
        </w:rPr>
        <w:t>solicita se confirme su respuesta.</w:t>
      </w:r>
    </w:p>
    <w:p w14:paraId="445FB41A" w14:textId="0451D249" w:rsidR="00485159" w:rsidRDefault="00485159" w:rsidP="003D5A22">
      <w:pPr>
        <w:tabs>
          <w:tab w:val="center" w:pos="4252"/>
          <w:tab w:val="right" w:pos="8504"/>
        </w:tabs>
        <w:spacing w:line="360" w:lineRule="auto"/>
        <w:jc w:val="both"/>
        <w:rPr>
          <w:rFonts w:ascii="Palatino Linotype" w:hAnsi="Palatino Linotype" w:cs="Arial"/>
          <w:color w:val="000000" w:themeColor="text1"/>
        </w:rPr>
      </w:pPr>
    </w:p>
    <w:p w14:paraId="51FCE9A6" w14:textId="77777777" w:rsidR="00317BC8" w:rsidRPr="00474319" w:rsidRDefault="00317BC8" w:rsidP="003D5A22">
      <w:pPr>
        <w:tabs>
          <w:tab w:val="center" w:pos="4252"/>
          <w:tab w:val="right" w:pos="8504"/>
        </w:tabs>
        <w:spacing w:line="360" w:lineRule="auto"/>
        <w:jc w:val="both"/>
        <w:rPr>
          <w:rFonts w:ascii="Palatino Linotype" w:hAnsi="Palatino Linotype" w:cs="Arial"/>
          <w:color w:val="000000" w:themeColor="text1"/>
        </w:rPr>
      </w:pPr>
    </w:p>
    <w:p w14:paraId="4C3EF70A" w14:textId="55EA1ADB" w:rsidR="00924CBD" w:rsidRPr="00474319" w:rsidRDefault="009F4CE0" w:rsidP="003D5A22">
      <w:pPr>
        <w:spacing w:line="360" w:lineRule="auto"/>
        <w:jc w:val="both"/>
        <w:rPr>
          <w:rFonts w:ascii="Palatino Linotype" w:eastAsia="Arial Unicode MS" w:hAnsi="Palatino Linotype" w:cs="Arial"/>
          <w:b/>
          <w:color w:val="000000" w:themeColor="text1"/>
        </w:rPr>
      </w:pPr>
      <w:bookmarkStart w:id="4" w:name="_Hlk97138918"/>
      <w:r w:rsidRPr="00474319">
        <w:rPr>
          <w:rFonts w:ascii="Palatino Linotype" w:hAnsi="Palatino Linotype" w:cs="Arial"/>
          <w:b/>
          <w:bCs/>
          <w:color w:val="000000" w:themeColor="text1"/>
        </w:rPr>
        <w:lastRenderedPageBreak/>
        <w:t>c</w:t>
      </w:r>
      <w:r w:rsidR="005903CA" w:rsidRPr="00474319">
        <w:rPr>
          <w:rFonts w:ascii="Palatino Linotype" w:hAnsi="Palatino Linotype" w:cs="Arial"/>
          <w:b/>
          <w:bCs/>
          <w:color w:val="000000" w:themeColor="text1"/>
        </w:rPr>
        <w:t xml:space="preserve">) </w:t>
      </w:r>
      <w:bookmarkEnd w:id="4"/>
      <w:r w:rsidR="00924CBD" w:rsidRPr="00474319">
        <w:rPr>
          <w:rFonts w:ascii="Palatino Linotype" w:eastAsia="Arial Unicode MS" w:hAnsi="Palatino Linotype" w:cs="Arial"/>
          <w:b/>
          <w:color w:val="000000" w:themeColor="text1"/>
        </w:rPr>
        <w:t>Manifestaciones d</w:t>
      </w:r>
      <w:r w:rsidR="00181F7D" w:rsidRPr="00474319">
        <w:rPr>
          <w:rFonts w:ascii="Palatino Linotype" w:eastAsia="Arial Unicode MS" w:hAnsi="Palatino Linotype" w:cs="Arial"/>
          <w:b/>
          <w:color w:val="000000" w:themeColor="text1"/>
        </w:rPr>
        <w:t xml:space="preserve">e </w:t>
      </w:r>
      <w:r w:rsidR="005E702D" w:rsidRPr="00474319">
        <w:rPr>
          <w:rFonts w:ascii="Palatino Linotype" w:eastAsia="Arial Unicode MS" w:hAnsi="Palatino Linotype" w:cs="Arial"/>
          <w:b/>
          <w:color w:val="000000" w:themeColor="text1"/>
        </w:rPr>
        <w:t>EL RECURRENTE</w:t>
      </w:r>
      <w:r w:rsidR="00924CBD" w:rsidRPr="00474319">
        <w:rPr>
          <w:rFonts w:ascii="Palatino Linotype" w:eastAsia="Arial Unicode MS" w:hAnsi="Palatino Linotype" w:cs="Arial"/>
          <w:b/>
          <w:color w:val="000000" w:themeColor="text1"/>
        </w:rPr>
        <w:t>.</w:t>
      </w:r>
    </w:p>
    <w:p w14:paraId="2698245C" w14:textId="72ED3A06" w:rsidR="00924CBD" w:rsidRPr="00474319" w:rsidRDefault="00924CBD" w:rsidP="003D5A22">
      <w:pPr>
        <w:spacing w:line="360" w:lineRule="auto"/>
        <w:jc w:val="both"/>
        <w:rPr>
          <w:rFonts w:ascii="Palatino Linotype" w:eastAsia="Arial Unicode MS" w:hAnsi="Palatino Linotype" w:cs="Arial"/>
          <w:bCs/>
          <w:color w:val="000000" w:themeColor="text1"/>
        </w:rPr>
      </w:pPr>
      <w:r w:rsidRPr="00474319">
        <w:rPr>
          <w:rFonts w:ascii="Palatino Linotype" w:eastAsia="Arial Unicode MS" w:hAnsi="Palatino Linotype" w:cs="Arial"/>
          <w:bCs/>
          <w:color w:val="000000" w:themeColor="text1"/>
        </w:rPr>
        <w:t xml:space="preserve">De las constancias que obran en el </w:t>
      </w:r>
      <w:r w:rsidRPr="00474319">
        <w:rPr>
          <w:rFonts w:ascii="Palatino Linotype" w:eastAsia="Arial Unicode MS" w:hAnsi="Palatino Linotype" w:cs="Arial"/>
          <w:b/>
          <w:bCs/>
          <w:color w:val="000000" w:themeColor="text1"/>
        </w:rPr>
        <w:t>SAIMEX</w:t>
      </w:r>
      <w:r w:rsidRPr="00474319">
        <w:rPr>
          <w:rFonts w:ascii="Palatino Linotype" w:eastAsia="Arial Unicode MS" w:hAnsi="Palatino Linotype" w:cs="Arial"/>
          <w:bCs/>
          <w:color w:val="000000" w:themeColor="text1"/>
        </w:rPr>
        <w:t xml:space="preserve">, se advierte que </w:t>
      </w:r>
      <w:r w:rsidR="005E702D" w:rsidRPr="00474319">
        <w:rPr>
          <w:rFonts w:ascii="Palatino Linotype" w:eastAsia="Arial Unicode MS" w:hAnsi="Palatino Linotype" w:cs="Arial"/>
          <w:b/>
          <w:bCs/>
          <w:color w:val="000000" w:themeColor="text1"/>
        </w:rPr>
        <w:t>EL RECURRENTE</w:t>
      </w:r>
      <w:r w:rsidRPr="00474319">
        <w:rPr>
          <w:rFonts w:ascii="Palatino Linotype" w:eastAsia="Arial Unicode MS" w:hAnsi="Palatino Linotype" w:cs="Arial"/>
          <w:bCs/>
          <w:color w:val="000000" w:themeColor="text1"/>
        </w:rPr>
        <w:t xml:space="preserve"> no realizó sus manifestaciones conforme a derecho le correspondían.</w:t>
      </w:r>
    </w:p>
    <w:p w14:paraId="5B40A4DA" w14:textId="77777777" w:rsidR="00A624BE" w:rsidRPr="00474319" w:rsidRDefault="00A624BE" w:rsidP="003D5A22">
      <w:pPr>
        <w:tabs>
          <w:tab w:val="left" w:pos="709"/>
        </w:tabs>
        <w:spacing w:line="360" w:lineRule="auto"/>
        <w:jc w:val="both"/>
        <w:rPr>
          <w:rFonts w:ascii="Palatino Linotype" w:hAnsi="Palatino Linotype" w:cs="Arial"/>
          <w:color w:val="000000" w:themeColor="text1"/>
        </w:rPr>
      </w:pPr>
    </w:p>
    <w:p w14:paraId="29E42DFB" w14:textId="2BB4A73C" w:rsidR="00B01BA3" w:rsidRPr="00474319" w:rsidRDefault="00675F3B" w:rsidP="003D5A22">
      <w:pPr>
        <w:spacing w:line="360" w:lineRule="auto"/>
        <w:jc w:val="both"/>
        <w:rPr>
          <w:rFonts w:ascii="Palatino Linotype" w:hAnsi="Palatino Linotype" w:cs="Arial"/>
          <w:b/>
          <w:color w:val="000000" w:themeColor="text1"/>
        </w:rPr>
      </w:pPr>
      <w:r w:rsidRPr="00474319">
        <w:rPr>
          <w:rFonts w:ascii="Palatino Linotype" w:hAnsi="Palatino Linotype" w:cs="Arial"/>
          <w:b/>
          <w:color w:val="000000" w:themeColor="text1"/>
        </w:rPr>
        <w:t>d</w:t>
      </w:r>
      <w:r w:rsidR="002353CC" w:rsidRPr="00474319">
        <w:rPr>
          <w:rFonts w:ascii="Palatino Linotype" w:hAnsi="Palatino Linotype" w:cs="Arial"/>
          <w:b/>
          <w:color w:val="000000" w:themeColor="text1"/>
        </w:rPr>
        <w:t xml:space="preserve">) </w:t>
      </w:r>
      <w:r w:rsidR="00B01BA3" w:rsidRPr="00474319">
        <w:rPr>
          <w:rFonts w:ascii="Palatino Linotype" w:hAnsi="Palatino Linotype" w:cs="Arial"/>
          <w:b/>
          <w:color w:val="000000" w:themeColor="text1"/>
        </w:rPr>
        <w:t>De ampliación plazo para resolver</w:t>
      </w:r>
    </w:p>
    <w:p w14:paraId="31C4B2F4" w14:textId="0FD52657" w:rsidR="00B01BA3" w:rsidRPr="00474319" w:rsidRDefault="00B01BA3" w:rsidP="003D5A22">
      <w:pPr>
        <w:spacing w:line="360" w:lineRule="auto"/>
        <w:jc w:val="both"/>
        <w:rPr>
          <w:rFonts w:ascii="Palatino Linotype" w:hAnsi="Palatino Linotype" w:cs="Arial"/>
          <w:color w:val="000000" w:themeColor="text1"/>
          <w:lang w:eastAsia="es-MX"/>
        </w:rPr>
      </w:pPr>
      <w:r w:rsidRPr="00474319">
        <w:rPr>
          <w:rFonts w:ascii="Palatino Linotype" w:hAnsi="Palatino Linotype" w:cs="Arial"/>
          <w:color w:val="000000" w:themeColor="text1"/>
          <w:lang w:eastAsia="es-MX"/>
        </w:rPr>
        <w:t xml:space="preserve">El </w:t>
      </w:r>
      <w:r w:rsidR="007B3F8C" w:rsidRPr="00474319">
        <w:rPr>
          <w:rFonts w:ascii="Palatino Linotype" w:hAnsi="Palatino Linotype" w:cs="Arial"/>
          <w:b/>
          <w:color w:val="000000" w:themeColor="text1"/>
        </w:rPr>
        <w:t>veinticinco</w:t>
      </w:r>
      <w:r w:rsidRPr="00474319">
        <w:rPr>
          <w:rFonts w:ascii="Palatino Linotype" w:hAnsi="Palatino Linotype" w:cs="Arial"/>
          <w:b/>
          <w:color w:val="000000" w:themeColor="text1"/>
        </w:rPr>
        <w:t xml:space="preserve"> de </w:t>
      </w:r>
      <w:r w:rsidR="007B3F8C" w:rsidRPr="00474319">
        <w:rPr>
          <w:rFonts w:ascii="Palatino Linotype" w:hAnsi="Palatino Linotype" w:cs="Arial"/>
          <w:b/>
          <w:color w:val="000000" w:themeColor="text1"/>
        </w:rPr>
        <w:t>enero</w:t>
      </w:r>
      <w:r w:rsidR="003B32CB" w:rsidRPr="00474319">
        <w:rPr>
          <w:rFonts w:ascii="Palatino Linotype" w:hAnsi="Palatino Linotype" w:cs="Arial"/>
          <w:b/>
          <w:color w:val="000000" w:themeColor="text1"/>
        </w:rPr>
        <w:t xml:space="preserve"> </w:t>
      </w:r>
      <w:r w:rsidRPr="00474319">
        <w:rPr>
          <w:rFonts w:ascii="Palatino Linotype" w:hAnsi="Palatino Linotype" w:cs="Arial"/>
          <w:b/>
          <w:color w:val="000000" w:themeColor="text1"/>
          <w:lang w:eastAsia="es-MX"/>
        </w:rPr>
        <w:t xml:space="preserve">de dos mil </w:t>
      </w:r>
      <w:r w:rsidR="007B3F8C" w:rsidRPr="00474319">
        <w:rPr>
          <w:rFonts w:ascii="Palatino Linotype" w:hAnsi="Palatino Linotype" w:cs="Arial"/>
          <w:b/>
          <w:color w:val="000000" w:themeColor="text1"/>
          <w:lang w:eastAsia="es-MX"/>
        </w:rPr>
        <w:t>veintitrés</w:t>
      </w:r>
      <w:r w:rsidRPr="00474319">
        <w:rPr>
          <w:rFonts w:ascii="Palatino Linotype" w:hAnsi="Palatino Linotype" w:cs="Arial"/>
          <w:color w:val="000000" w:themeColor="text1"/>
          <w:lang w:eastAsia="es-MX"/>
        </w:rPr>
        <w:t xml:space="preserve">, se notificó a las partes el Acuerdo de ampliación del plazo para resolver </w:t>
      </w:r>
      <w:r w:rsidRPr="00474319">
        <w:rPr>
          <w:rFonts w:ascii="Palatino Linotype" w:hAnsi="Palatino Linotype" w:cs="Arial"/>
          <w:color w:val="000000" w:themeColor="text1"/>
          <w:lang w:val="es-419" w:eastAsia="es-MX"/>
        </w:rPr>
        <w:t>los</w:t>
      </w:r>
      <w:r w:rsidRPr="00474319">
        <w:rPr>
          <w:rFonts w:ascii="Palatino Linotype" w:hAnsi="Palatino Linotype" w:cs="Arial"/>
          <w:color w:val="000000" w:themeColor="text1"/>
          <w:lang w:eastAsia="es-MX"/>
        </w:rPr>
        <w:t xml:space="preserve"> </w:t>
      </w:r>
      <w:r w:rsidR="00963231" w:rsidRPr="00474319">
        <w:rPr>
          <w:rFonts w:ascii="Palatino Linotype" w:hAnsi="Palatino Linotype" w:cs="Arial"/>
          <w:color w:val="000000" w:themeColor="text1"/>
          <w:lang w:eastAsia="es-MX"/>
        </w:rPr>
        <w:t>Recursos de Revisión</w:t>
      </w:r>
      <w:r w:rsidRPr="00474319">
        <w:rPr>
          <w:rFonts w:ascii="Palatino Linotype" w:hAnsi="Palatino Linotype" w:cs="Arial"/>
          <w:color w:val="000000" w:themeColor="text1"/>
          <w:lang w:eastAsia="es-MX"/>
        </w:rPr>
        <w:t xml:space="preserve"> </w:t>
      </w:r>
      <w:r w:rsidRPr="00474319">
        <w:rPr>
          <w:rFonts w:ascii="Palatino Linotype" w:hAnsi="Palatino Linotype" w:cs="Arial"/>
          <w:color w:val="000000" w:themeColor="text1"/>
          <w:lang w:val="es-419" w:eastAsia="es-MX"/>
        </w:rPr>
        <w:t>en estudio</w:t>
      </w:r>
      <w:r w:rsidRPr="00474319">
        <w:rPr>
          <w:rFonts w:ascii="Palatino Linotype" w:hAnsi="Palatino Linotype" w:cs="Arial"/>
          <w:color w:val="000000" w:themeColor="text1"/>
          <w:lang w:eastAsia="es-MX"/>
        </w:rPr>
        <w:t>, por un periodo de hasta quince días hábiles, de conformidad con el artículo 181, tercer párrafo de la Ley de Transparencia y Acceso a la Información Pública del Estado de México y Municipios.</w:t>
      </w:r>
    </w:p>
    <w:p w14:paraId="3D00F333" w14:textId="3FF0E0A4" w:rsidR="001F0755" w:rsidRPr="00474319" w:rsidRDefault="001F0755" w:rsidP="003D5A22">
      <w:pPr>
        <w:spacing w:before="100" w:beforeAutospacing="1" w:after="100" w:afterAutospacing="1"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 xml:space="preserve">Este organismo garante no pasa por alto justificar, que la dilación en la resolución del presente asunto encuentra justificación en el alto número de </w:t>
      </w:r>
      <w:r w:rsidR="00963231" w:rsidRPr="00474319">
        <w:rPr>
          <w:rFonts w:ascii="Palatino Linotype" w:eastAsiaTheme="minorHAnsi" w:hAnsi="Palatino Linotype" w:cstheme="minorBidi"/>
          <w:color w:val="000000" w:themeColor="text1"/>
          <w:lang w:eastAsia="en-US"/>
        </w:rPr>
        <w:t>Recursos de Revisión</w:t>
      </w:r>
      <w:r w:rsidRPr="00474319">
        <w:rPr>
          <w:rFonts w:ascii="Palatino Linotype" w:eastAsiaTheme="minorHAnsi" w:hAnsi="Palatino Linotype" w:cstheme="minorBidi"/>
          <w:color w:val="000000" w:themeColor="text1"/>
          <w:lang w:eastAsia="en-US"/>
        </w:rPr>
        <w:t xml:space="preserve"> recibidos dentro del primer semestre del año dos mil veintidós, que, en comparación con los recibidos el año pasado dentro del mismo periodo, se ha incrementado aproximadamente un 400% el número de medios de impugnación que deben resolverse por este Instituto, circunstancia atípica que ha rebasado las capacidades técnicas y humanas del personal encargado de la proyección de las resoluciones a dichos medios de impugnación.</w:t>
      </w:r>
    </w:p>
    <w:p w14:paraId="687EBF12" w14:textId="2C6735FE"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 xml:space="preserve">Por ello, es menester precisar </w:t>
      </w:r>
      <w:r w:rsidR="0091108B" w:rsidRPr="00474319">
        <w:rPr>
          <w:rFonts w:ascii="Palatino Linotype" w:eastAsiaTheme="minorHAnsi" w:hAnsi="Palatino Linotype" w:cstheme="minorBidi"/>
          <w:color w:val="000000" w:themeColor="text1"/>
          <w:lang w:eastAsia="en-US"/>
        </w:rPr>
        <w:t>que,</w:t>
      </w:r>
      <w:r w:rsidRPr="00474319">
        <w:rPr>
          <w:rFonts w:ascii="Palatino Linotype" w:eastAsiaTheme="minorHAnsi" w:hAnsi="Palatino Linotype" w:cstheme="minorBidi"/>
          <w:color w:val="000000" w:themeColor="text1"/>
          <w:lang w:eastAsia="en-US"/>
        </w:rPr>
        <w:t xml:space="preserve"> si bien se ha excedido el plazo para resolver el presente medio de impugnación, de conformidad con la ley de la materia, dicha dilación es de carácter excepcional y se encuentra justificada en los elementos para medir la razonabilidad del plazo de resolución de asuntos conforme a los parámetros </w:t>
      </w:r>
      <w:r w:rsidRPr="00474319">
        <w:rPr>
          <w:rFonts w:ascii="Palatino Linotype" w:eastAsiaTheme="minorHAnsi" w:hAnsi="Palatino Linotype" w:cstheme="minorBidi"/>
          <w:color w:val="000000" w:themeColor="text1"/>
          <w:lang w:eastAsia="en-US"/>
        </w:rPr>
        <w:lastRenderedPageBreak/>
        <w:t>establecidos por diversos órganos jurisdiccionales federales, aplicables también en procedimientos análogos, como el que nos ocupa.</w:t>
      </w:r>
    </w:p>
    <w:p w14:paraId="617503AF"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p>
    <w:p w14:paraId="611B2ADC"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6A483567"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p>
    <w:p w14:paraId="6F359771"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 xml:space="preserve">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 </w:t>
      </w:r>
    </w:p>
    <w:p w14:paraId="75FFC0E2"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p>
    <w:p w14:paraId="6F97A199"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 xml:space="preserve">Por ello, excepcionalmente, si un asunto es resuelto con posterioridad a los plazos señalados por la norma debe analizarse la razonabilidad de dicha dilación atendiendo a los siguientes criterios:   </w:t>
      </w:r>
    </w:p>
    <w:p w14:paraId="271F6265" w14:textId="77777777" w:rsidR="001F0755" w:rsidRPr="00474319" w:rsidRDefault="001F0755" w:rsidP="003D5A22">
      <w:pPr>
        <w:spacing w:after="160" w:line="360" w:lineRule="auto"/>
        <w:jc w:val="both"/>
        <w:rPr>
          <w:rFonts w:ascii="Palatino Linotype" w:eastAsiaTheme="minorHAnsi" w:hAnsi="Palatino Linotype" w:cstheme="minorBidi"/>
          <w:color w:val="000000" w:themeColor="text1"/>
          <w:lang w:eastAsia="en-US"/>
        </w:rPr>
      </w:pPr>
    </w:p>
    <w:p w14:paraId="7A0E813F" w14:textId="77777777" w:rsidR="001F0755" w:rsidRPr="00474319" w:rsidRDefault="001F0755" w:rsidP="003D5A22">
      <w:pPr>
        <w:numPr>
          <w:ilvl w:val="0"/>
          <w:numId w:val="5"/>
        </w:numPr>
        <w:spacing w:after="160" w:line="360" w:lineRule="auto"/>
        <w:contextualSpacing/>
        <w:jc w:val="both"/>
        <w:rPr>
          <w:rFonts w:ascii="Palatino Linotype" w:hAnsi="Palatino Linotype"/>
          <w:color w:val="000000" w:themeColor="text1"/>
          <w:lang w:val="es-ES"/>
        </w:rPr>
      </w:pPr>
      <w:r w:rsidRPr="00474319">
        <w:rPr>
          <w:rFonts w:ascii="Palatino Linotype" w:hAnsi="Palatino Linotype"/>
          <w:color w:val="000000" w:themeColor="text1"/>
          <w:lang w:val="es-ES"/>
        </w:rPr>
        <w:t xml:space="preserve">Complejidad del Asunto: La complejidad de la prueba, la pluralidad de sujetos procesales, el tiempo transcurrido, las características y contexto del Recurso. </w:t>
      </w:r>
    </w:p>
    <w:p w14:paraId="198155CF" w14:textId="77777777" w:rsidR="001F0755" w:rsidRPr="00474319" w:rsidRDefault="001F0755" w:rsidP="003D5A22">
      <w:pPr>
        <w:spacing w:line="360" w:lineRule="auto"/>
        <w:ind w:left="927"/>
        <w:jc w:val="both"/>
        <w:rPr>
          <w:rFonts w:ascii="Palatino Linotype" w:hAnsi="Palatino Linotype"/>
          <w:color w:val="000000" w:themeColor="text1"/>
          <w:lang w:val="es-ES"/>
        </w:rPr>
      </w:pPr>
    </w:p>
    <w:p w14:paraId="11C5ACDC" w14:textId="77777777" w:rsidR="001F0755" w:rsidRPr="00474319" w:rsidRDefault="001F0755" w:rsidP="003D5A22">
      <w:pPr>
        <w:numPr>
          <w:ilvl w:val="0"/>
          <w:numId w:val="5"/>
        </w:numPr>
        <w:spacing w:after="160" w:line="360" w:lineRule="auto"/>
        <w:contextualSpacing/>
        <w:jc w:val="both"/>
        <w:rPr>
          <w:rFonts w:ascii="Palatino Linotype" w:hAnsi="Palatino Linotype"/>
          <w:color w:val="000000" w:themeColor="text1"/>
          <w:lang w:val="es-ES"/>
        </w:rPr>
      </w:pPr>
      <w:r w:rsidRPr="00474319">
        <w:rPr>
          <w:rFonts w:ascii="Palatino Linotype" w:hAnsi="Palatino Linotype"/>
          <w:color w:val="000000" w:themeColor="text1"/>
          <w:lang w:val="es-ES"/>
        </w:rPr>
        <w:t>Actividad Procesal del interesado. Acciones u omisiones del interesado.</w:t>
      </w:r>
    </w:p>
    <w:p w14:paraId="67853269" w14:textId="77777777" w:rsidR="001F0755" w:rsidRPr="00474319" w:rsidRDefault="001F0755" w:rsidP="003D5A22">
      <w:pPr>
        <w:spacing w:after="160" w:line="360" w:lineRule="auto"/>
        <w:jc w:val="both"/>
        <w:rPr>
          <w:rFonts w:ascii="Palatino Linotype" w:eastAsiaTheme="minorHAnsi" w:hAnsi="Palatino Linotype" w:cstheme="minorBidi"/>
          <w:color w:val="000000" w:themeColor="text1"/>
          <w:lang w:eastAsia="en-US"/>
        </w:rPr>
      </w:pPr>
    </w:p>
    <w:p w14:paraId="7BEBD2B6" w14:textId="77777777" w:rsidR="001F0755" w:rsidRPr="00474319" w:rsidRDefault="001F0755" w:rsidP="003D5A22">
      <w:pPr>
        <w:numPr>
          <w:ilvl w:val="0"/>
          <w:numId w:val="5"/>
        </w:numPr>
        <w:spacing w:after="160" w:line="360" w:lineRule="auto"/>
        <w:contextualSpacing/>
        <w:jc w:val="both"/>
        <w:rPr>
          <w:rFonts w:ascii="Palatino Linotype" w:hAnsi="Palatino Linotype"/>
          <w:color w:val="000000" w:themeColor="text1"/>
          <w:lang w:val="es-ES"/>
        </w:rPr>
      </w:pPr>
      <w:r w:rsidRPr="00474319">
        <w:rPr>
          <w:rFonts w:ascii="Palatino Linotype" w:hAnsi="Palatino Linotype"/>
          <w:color w:val="000000" w:themeColor="text1"/>
          <w:lang w:val="es-ES"/>
        </w:rPr>
        <w:lastRenderedPageBreak/>
        <w:t>Conducta de la Autoridad: Las Acciones u omisiones realizadas en el procedimiento. Así como si la autoridad actuó con la debida diligencia.</w:t>
      </w:r>
    </w:p>
    <w:p w14:paraId="20FF97E4" w14:textId="77777777" w:rsidR="001F0755" w:rsidRPr="00474319" w:rsidRDefault="001F0755" w:rsidP="003D5A22">
      <w:pPr>
        <w:spacing w:line="360" w:lineRule="auto"/>
        <w:ind w:left="708"/>
        <w:rPr>
          <w:rFonts w:ascii="Palatino Linotype" w:hAnsi="Palatino Linotype"/>
          <w:color w:val="000000" w:themeColor="text1"/>
          <w:lang w:val="es-ES"/>
        </w:rPr>
      </w:pPr>
    </w:p>
    <w:p w14:paraId="0872BE67" w14:textId="77777777" w:rsidR="001F0755" w:rsidRPr="00474319" w:rsidRDefault="001F0755" w:rsidP="003D5A22">
      <w:pPr>
        <w:spacing w:after="160" w:line="360" w:lineRule="auto"/>
        <w:ind w:left="567"/>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d) La afectación generada en la situación jurídica de la persona involucrada en el proceso: Violación a sus derechos humanos.</w:t>
      </w:r>
    </w:p>
    <w:p w14:paraId="34FF2E37" w14:textId="77777777" w:rsidR="001F0755" w:rsidRPr="00474319" w:rsidRDefault="001F0755" w:rsidP="003D5A22">
      <w:pPr>
        <w:spacing w:after="160" w:line="360" w:lineRule="auto"/>
        <w:jc w:val="both"/>
        <w:rPr>
          <w:rFonts w:ascii="Palatino Linotype" w:eastAsiaTheme="minorHAnsi" w:hAnsi="Palatino Linotype" w:cstheme="minorBidi"/>
          <w:color w:val="000000" w:themeColor="text1"/>
          <w:lang w:eastAsia="en-US"/>
        </w:rPr>
      </w:pPr>
    </w:p>
    <w:p w14:paraId="3C9CC1AF"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64BF17E9"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p>
    <w:p w14:paraId="12052E79" w14:textId="77777777" w:rsidR="001F0755" w:rsidRPr="00474319" w:rsidRDefault="001F0755" w:rsidP="003D5A22">
      <w:pPr>
        <w:spacing w:line="360" w:lineRule="auto"/>
        <w:jc w:val="both"/>
        <w:rPr>
          <w:rFonts w:ascii="Palatino Linotype" w:eastAsiaTheme="minorHAnsi" w:hAnsi="Palatino Linotype" w:cstheme="minorBidi"/>
          <w:b/>
          <w:color w:val="000000" w:themeColor="text1"/>
          <w:lang w:eastAsia="en-US"/>
        </w:rPr>
      </w:pPr>
      <w:r w:rsidRPr="00474319">
        <w:rPr>
          <w:rFonts w:ascii="Palatino Linotype" w:eastAsiaTheme="minorHAnsi" w:hAnsi="Palatino Linotype" w:cstheme="minorBidi"/>
          <w:color w:val="000000" w:themeColor="text1"/>
          <w:lang w:eastAsia="en-US"/>
        </w:rPr>
        <w:t xml:space="preserve">Argumento que encuentra sustento en la jurisprudencia P./J. 32/92 emitida por el Pleno de la Suprema Corte de Justicia de la Nación de rubro </w:t>
      </w:r>
      <w:r w:rsidRPr="00474319">
        <w:rPr>
          <w:rFonts w:ascii="Palatino Linotype" w:eastAsiaTheme="minorHAnsi" w:hAnsi="Palatino Linotype" w:cstheme="minorBidi"/>
          <w:i/>
          <w:color w:val="000000" w:themeColor="text1"/>
          <w:lang w:eastAsia="en-US"/>
        </w:rPr>
        <w:t>“TÉRMINOS PROCESALES. PARA DETERMINAR SI UN FUNCIONARIO JUDICIAL ACTUÓ INDEBIDAMENTE POR NO RESPETARLOS SE DEBE ATENDER AL PRESUPUESTO QUE CONSIDERÓ EL LEGISLADOR AL FIJARLOS Y LAS CARACTERÍSTICAS DEL CASO.”</w:t>
      </w:r>
      <w:r w:rsidRPr="00474319">
        <w:rPr>
          <w:rFonts w:ascii="Palatino Linotype" w:eastAsiaTheme="minorHAnsi" w:hAnsi="Palatino Linotype" w:cstheme="minorBidi"/>
          <w:color w:val="000000" w:themeColor="text1"/>
          <w:lang w:eastAsia="en-US"/>
        </w:rPr>
        <w:t>, visible en la Gaceta del Seminario Judicial de la Federación con el registro digital 205635.</w:t>
      </w:r>
    </w:p>
    <w:p w14:paraId="6BD48FDA" w14:textId="77777777" w:rsidR="001F0755" w:rsidRPr="00474319" w:rsidRDefault="001F0755" w:rsidP="003D5A22">
      <w:pPr>
        <w:spacing w:after="160" w:line="360" w:lineRule="auto"/>
        <w:jc w:val="both"/>
        <w:rPr>
          <w:rFonts w:ascii="Palatino Linotype" w:eastAsiaTheme="minorHAnsi" w:hAnsi="Palatino Linotype" w:cstheme="minorBidi"/>
          <w:color w:val="000000" w:themeColor="text1"/>
          <w:lang w:eastAsia="en-US"/>
        </w:rPr>
      </w:pPr>
    </w:p>
    <w:p w14:paraId="549F8B5D" w14:textId="13442B8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 xml:space="preserve">Razones por las cuales cabe concluir que, la resolución al </w:t>
      </w:r>
      <w:r w:rsidR="00391021" w:rsidRPr="00474319">
        <w:rPr>
          <w:rFonts w:ascii="Palatino Linotype" w:eastAsiaTheme="minorHAnsi" w:hAnsi="Palatino Linotype" w:cstheme="minorBidi"/>
          <w:color w:val="000000" w:themeColor="text1"/>
          <w:lang w:eastAsia="en-US"/>
        </w:rPr>
        <w:t>Recurso de Revisión</w:t>
      </w:r>
      <w:r w:rsidRPr="00474319">
        <w:rPr>
          <w:rFonts w:ascii="Palatino Linotype" w:eastAsiaTheme="minorHAnsi" w:hAnsi="Palatino Linotype" w:cstheme="minorBidi"/>
          <w:color w:val="000000" w:themeColor="text1"/>
          <w:lang w:eastAsia="en-US"/>
        </w:rPr>
        <w:t xml:space="preserve"> se solventa hasta esta fecha, debido a que existe una excesiva carga de trabajo en desproporción a la capacidad de los recursos materiales y humanos con que cuenta este Instituto para atender la enorme demanda de usuarios que acuden para que se les </w:t>
      </w:r>
      <w:r w:rsidRPr="00474319">
        <w:rPr>
          <w:rFonts w:ascii="Palatino Linotype" w:eastAsiaTheme="minorHAnsi" w:hAnsi="Palatino Linotype" w:cstheme="minorBidi"/>
          <w:color w:val="000000" w:themeColor="text1"/>
          <w:lang w:eastAsia="en-US"/>
        </w:rPr>
        <w:lastRenderedPageBreak/>
        <w:t>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07B261A7"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p>
    <w:p w14:paraId="6159089A"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Por ello, este organismo garante comprometido con la tutela de los derechos humanos confiados, señala que este exceso del plazo legal para resolver el presente asunto, resulta de carácter excepcional.</w:t>
      </w:r>
    </w:p>
    <w:p w14:paraId="580A96AE" w14:textId="77777777" w:rsidR="00963231" w:rsidRPr="00474319" w:rsidRDefault="00963231" w:rsidP="003D5A22">
      <w:pPr>
        <w:spacing w:line="360" w:lineRule="auto"/>
        <w:jc w:val="both"/>
        <w:rPr>
          <w:rFonts w:ascii="Palatino Linotype" w:eastAsiaTheme="minorHAnsi" w:hAnsi="Palatino Linotype" w:cstheme="minorBidi"/>
          <w:color w:val="000000" w:themeColor="text1"/>
          <w:lang w:eastAsia="en-US"/>
        </w:rPr>
      </w:pPr>
    </w:p>
    <w:p w14:paraId="6ED64A72"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Al respecto, también son de considerar los criterios sostenidos por el Cuarto Tribunal Colegiado en Materia Administrativa del Primer Circuito, cuyos rubros y datos de identificación son los siguientes:</w:t>
      </w:r>
    </w:p>
    <w:p w14:paraId="2DF2F692"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p>
    <w:p w14:paraId="5CE9FBF4"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color w:val="000000" w:themeColor="text1"/>
          <w:lang w:eastAsia="en-US"/>
        </w:rPr>
        <w:t xml:space="preserve"> </w:t>
      </w:r>
      <w:r w:rsidRPr="00474319">
        <w:rPr>
          <w:rFonts w:ascii="Palatino Linotype" w:eastAsiaTheme="minorHAnsi" w:hAnsi="Palatino Linotype" w:cstheme="minorBidi"/>
          <w:i/>
          <w:color w:val="000000" w:themeColor="text1"/>
          <w:lang w:eastAsia="en-US"/>
        </w:rPr>
        <w:t>“PLAZO RAZONABLE PARA RESOLVER. DIMENSIÓN Y EFECTOS DE ESTE CONCEPTO CUANDO SE ADUCE EXCESIVA CARGA DE TRABAJO.”</w:t>
      </w:r>
      <w:r w:rsidRPr="00474319">
        <w:rPr>
          <w:rFonts w:ascii="Palatino Linotype" w:eastAsiaTheme="minorHAnsi" w:hAnsi="Palatino Linotype" w:cstheme="minorBidi"/>
          <w:color w:val="000000" w:themeColor="text1"/>
          <w:lang w:eastAsia="en-US"/>
        </w:rPr>
        <w:t xml:space="preserve"> consultable en el Seminario Judicial de la Federación y su gaceta, con el registro digital 2002351.</w:t>
      </w:r>
    </w:p>
    <w:p w14:paraId="1773B355" w14:textId="77777777" w:rsidR="001F0755" w:rsidRPr="00474319" w:rsidRDefault="001F0755" w:rsidP="003D5A22">
      <w:pPr>
        <w:spacing w:line="360" w:lineRule="auto"/>
        <w:jc w:val="both"/>
        <w:rPr>
          <w:rFonts w:ascii="Palatino Linotype" w:eastAsiaTheme="minorHAnsi" w:hAnsi="Palatino Linotype" w:cstheme="minorBidi"/>
          <w:b/>
          <w:color w:val="000000" w:themeColor="text1"/>
          <w:lang w:eastAsia="en-US"/>
        </w:rPr>
      </w:pPr>
    </w:p>
    <w:p w14:paraId="4CB388BD" w14:textId="77777777" w:rsidR="001F0755" w:rsidRPr="00474319" w:rsidRDefault="001F0755" w:rsidP="003D5A22">
      <w:pPr>
        <w:spacing w:line="360" w:lineRule="auto"/>
        <w:jc w:val="both"/>
        <w:rPr>
          <w:rFonts w:ascii="Palatino Linotype" w:eastAsiaTheme="minorHAnsi" w:hAnsi="Palatino Linotype" w:cstheme="minorBidi"/>
          <w:color w:val="000000" w:themeColor="text1"/>
          <w:lang w:eastAsia="en-US"/>
        </w:rPr>
      </w:pPr>
      <w:r w:rsidRPr="00474319">
        <w:rPr>
          <w:rFonts w:ascii="Palatino Linotype" w:eastAsiaTheme="minorHAnsi" w:hAnsi="Palatino Linotype" w:cstheme="minorBidi"/>
          <w:i/>
          <w:color w:val="000000" w:themeColor="text1"/>
          <w:lang w:eastAsia="en-US"/>
        </w:rPr>
        <w:t>“PLAZO RAZONABLE PARA RESOLVER. CONCEPTO Y ELEMENTOS QUE LO INTEGRAN A LA LUZ DEL DERECHO INTERNACIONAL DE LOS DERECHOS HUMANOS.”</w:t>
      </w:r>
      <w:r w:rsidRPr="00474319">
        <w:rPr>
          <w:rFonts w:ascii="Palatino Linotype" w:eastAsiaTheme="minorHAnsi" w:hAnsi="Palatino Linotype" w:cstheme="minorBidi"/>
          <w:color w:val="000000" w:themeColor="text1"/>
          <w:lang w:eastAsia="en-US"/>
        </w:rPr>
        <w:t>, visible en el Seminario Judicial de la Federación y su gaceta, con el registro digital 2002350.</w:t>
      </w:r>
    </w:p>
    <w:p w14:paraId="1E9191BB" w14:textId="77777777" w:rsidR="001F0755" w:rsidRPr="00474319" w:rsidRDefault="001F0755" w:rsidP="003D5A22">
      <w:pPr>
        <w:pStyle w:val="Prrafodelista"/>
        <w:spacing w:line="360" w:lineRule="auto"/>
        <w:ind w:left="0"/>
        <w:jc w:val="both"/>
        <w:rPr>
          <w:rFonts w:ascii="Palatino Linotype" w:hAnsi="Palatino Linotype" w:cs="Arial"/>
          <w:b/>
          <w:bCs/>
          <w:color w:val="000000" w:themeColor="text1"/>
        </w:rPr>
      </w:pPr>
    </w:p>
    <w:p w14:paraId="0C6D2F34" w14:textId="419502E8" w:rsidR="001E6DEF" w:rsidRPr="00474319" w:rsidRDefault="00675F3B" w:rsidP="003D5A22">
      <w:pPr>
        <w:pStyle w:val="Prrafodelista"/>
        <w:spacing w:line="360" w:lineRule="auto"/>
        <w:ind w:left="0"/>
        <w:jc w:val="both"/>
        <w:rPr>
          <w:rFonts w:ascii="Palatino Linotype" w:hAnsi="Palatino Linotype" w:cs="Arial"/>
          <w:b/>
          <w:bCs/>
          <w:color w:val="000000" w:themeColor="text1"/>
        </w:rPr>
      </w:pPr>
      <w:r w:rsidRPr="00474319">
        <w:rPr>
          <w:rFonts w:ascii="Palatino Linotype" w:hAnsi="Palatino Linotype" w:cs="Arial"/>
          <w:b/>
          <w:bCs/>
          <w:color w:val="000000" w:themeColor="text1"/>
        </w:rPr>
        <w:lastRenderedPageBreak/>
        <w:t>e</w:t>
      </w:r>
      <w:r w:rsidR="00B01BA3" w:rsidRPr="00474319">
        <w:rPr>
          <w:rFonts w:ascii="Palatino Linotype" w:hAnsi="Palatino Linotype" w:cs="Arial"/>
          <w:b/>
          <w:bCs/>
          <w:color w:val="000000" w:themeColor="text1"/>
        </w:rPr>
        <w:t>)</w:t>
      </w:r>
      <w:r w:rsidR="001E6DEF" w:rsidRPr="00474319">
        <w:rPr>
          <w:rFonts w:ascii="Palatino Linotype" w:hAnsi="Palatino Linotype" w:cs="Arial"/>
          <w:b/>
          <w:bCs/>
          <w:color w:val="000000" w:themeColor="text1"/>
        </w:rPr>
        <w:t xml:space="preserve"> Cierre de Instrucción</w:t>
      </w:r>
    </w:p>
    <w:p w14:paraId="08376D83" w14:textId="12EF10EB" w:rsidR="005903CA" w:rsidRPr="00474319" w:rsidRDefault="001E6DEF" w:rsidP="003D5A22">
      <w:pPr>
        <w:tabs>
          <w:tab w:val="left" w:pos="709"/>
        </w:tabs>
        <w:spacing w:line="360" w:lineRule="auto"/>
        <w:jc w:val="both"/>
        <w:rPr>
          <w:rFonts w:ascii="Palatino Linotype" w:hAnsi="Palatino Linotype"/>
          <w:color w:val="000000" w:themeColor="text1"/>
        </w:rPr>
      </w:pPr>
      <w:r w:rsidRPr="00474319">
        <w:rPr>
          <w:rFonts w:ascii="Palatino Linotype" w:hAnsi="Palatino Linotype" w:cs="Arial"/>
          <w:color w:val="000000" w:themeColor="text1"/>
        </w:rPr>
        <w:t>Una vez analizado el estado procesal que guarda el</w:t>
      </w:r>
      <w:r w:rsidR="00843E93" w:rsidRPr="00474319">
        <w:rPr>
          <w:rFonts w:ascii="Palatino Linotype" w:hAnsi="Palatino Linotype" w:cs="Arial"/>
          <w:color w:val="000000" w:themeColor="text1"/>
        </w:rPr>
        <w:t xml:space="preserve"> </w:t>
      </w:r>
      <w:r w:rsidR="00843E93" w:rsidRPr="0091108B">
        <w:rPr>
          <w:rFonts w:ascii="Palatino Linotype" w:hAnsi="Palatino Linotype" w:cs="Arial"/>
          <w:color w:val="000000" w:themeColor="text1"/>
        </w:rPr>
        <w:t xml:space="preserve">expediente, </w:t>
      </w:r>
      <w:r w:rsidR="00A153D0" w:rsidRPr="0091108B">
        <w:rPr>
          <w:rFonts w:ascii="Palatino Linotype" w:hAnsi="Palatino Linotype" w:cs="Arial"/>
          <w:color w:val="000000" w:themeColor="text1"/>
        </w:rPr>
        <w:t>el</w:t>
      </w:r>
      <w:r w:rsidR="00843E93" w:rsidRPr="0091108B">
        <w:rPr>
          <w:rFonts w:ascii="Palatino Linotype" w:hAnsi="Palatino Linotype" w:cs="Arial"/>
          <w:color w:val="000000" w:themeColor="text1"/>
        </w:rPr>
        <w:t xml:space="preserve"> </w:t>
      </w:r>
      <w:bookmarkStart w:id="5" w:name="_Hlk104892386"/>
      <w:r w:rsidR="00317BC8" w:rsidRPr="0091108B">
        <w:rPr>
          <w:rFonts w:ascii="Palatino Linotype" w:hAnsi="Palatino Linotype" w:cs="Arial"/>
          <w:b/>
          <w:color w:val="000000" w:themeColor="text1"/>
        </w:rPr>
        <w:t xml:space="preserve">nueve </w:t>
      </w:r>
      <w:r w:rsidR="00A61154" w:rsidRPr="0091108B">
        <w:rPr>
          <w:rFonts w:ascii="Palatino Linotype" w:hAnsi="Palatino Linotype" w:cs="Arial"/>
          <w:b/>
          <w:color w:val="000000" w:themeColor="text1"/>
        </w:rPr>
        <w:t xml:space="preserve">de </w:t>
      </w:r>
      <w:bookmarkEnd w:id="5"/>
      <w:r w:rsidR="00C23B44" w:rsidRPr="0091108B">
        <w:rPr>
          <w:rFonts w:ascii="Palatino Linotype" w:hAnsi="Palatino Linotype" w:cs="Arial"/>
          <w:b/>
          <w:color w:val="000000" w:themeColor="text1"/>
        </w:rPr>
        <w:t>mayo</w:t>
      </w:r>
      <w:r w:rsidR="00B571F9" w:rsidRPr="0091108B">
        <w:rPr>
          <w:rFonts w:ascii="Palatino Linotype" w:hAnsi="Palatino Linotype" w:cs="Arial"/>
          <w:b/>
          <w:color w:val="000000" w:themeColor="text1"/>
        </w:rPr>
        <w:t xml:space="preserve"> </w:t>
      </w:r>
      <w:r w:rsidRPr="0091108B">
        <w:rPr>
          <w:rFonts w:ascii="Palatino Linotype" w:hAnsi="Palatino Linotype" w:cs="Arial"/>
          <w:b/>
          <w:color w:val="000000" w:themeColor="text1"/>
        </w:rPr>
        <w:t>de</w:t>
      </w:r>
      <w:r w:rsidRPr="00474319">
        <w:rPr>
          <w:rFonts w:ascii="Palatino Linotype" w:hAnsi="Palatino Linotype" w:cs="Arial"/>
          <w:b/>
          <w:color w:val="000000" w:themeColor="text1"/>
        </w:rPr>
        <w:t xml:space="preserve"> dos mil </w:t>
      </w:r>
      <w:r w:rsidR="00CA321A" w:rsidRPr="00474319">
        <w:rPr>
          <w:rFonts w:ascii="Palatino Linotype" w:hAnsi="Palatino Linotype" w:cs="Arial"/>
          <w:b/>
          <w:color w:val="000000" w:themeColor="text1"/>
        </w:rPr>
        <w:t>veintitrés</w:t>
      </w:r>
      <w:r w:rsidRPr="00474319">
        <w:rPr>
          <w:rFonts w:ascii="Palatino Linotype" w:hAnsi="Palatino Linotype" w:cs="Arial"/>
          <w:color w:val="000000" w:themeColor="text1"/>
        </w:rPr>
        <w:t xml:space="preserve">, la </w:t>
      </w:r>
      <w:r w:rsidRPr="00474319">
        <w:rPr>
          <w:rFonts w:ascii="Palatino Linotype" w:hAnsi="Palatino Linotype" w:cs="Arial"/>
          <w:b/>
          <w:bCs/>
          <w:color w:val="000000" w:themeColor="text1"/>
        </w:rPr>
        <w:t xml:space="preserve">Comisionada </w:t>
      </w:r>
      <w:r w:rsidR="00812BC0" w:rsidRPr="00474319">
        <w:rPr>
          <w:rFonts w:ascii="Palatino Linotype" w:hAnsi="Palatino Linotype"/>
          <w:b/>
          <w:color w:val="000000" w:themeColor="text1"/>
        </w:rPr>
        <w:t xml:space="preserve">Sharon Cristina Morales Martínez </w:t>
      </w:r>
      <w:r w:rsidRPr="00474319">
        <w:rPr>
          <w:rFonts w:ascii="Palatino Linotype" w:hAnsi="Palatino Linotype" w:cs="Arial"/>
          <w:color w:val="000000" w:themeColor="text1"/>
        </w:rPr>
        <w:t>acordó el cierre de instrucción, así como la remisión de este a efecto de ser resuelto, de conformidad con lo establecido en el artículo 185 fracciones VI y VIII de la Ley de Transparencia y Acceso a la Información Pública del Estado de México y Municipios</w:t>
      </w:r>
      <w:r w:rsidR="00791857" w:rsidRPr="00474319">
        <w:rPr>
          <w:rFonts w:ascii="Palatino Linotype" w:hAnsi="Palatino Linotype"/>
          <w:color w:val="000000" w:themeColor="text1"/>
        </w:rPr>
        <w:t>.</w:t>
      </w:r>
    </w:p>
    <w:p w14:paraId="1F8E3719" w14:textId="77777777" w:rsidR="008507C8" w:rsidRPr="00474319" w:rsidRDefault="008507C8" w:rsidP="003D5A22">
      <w:pPr>
        <w:spacing w:line="360" w:lineRule="auto"/>
        <w:jc w:val="center"/>
        <w:rPr>
          <w:rFonts w:ascii="Palatino Linotype" w:hAnsi="Palatino Linotype" w:cs="Arial"/>
          <w:b/>
          <w:bCs/>
          <w:color w:val="000000" w:themeColor="text1"/>
          <w:spacing w:val="60"/>
        </w:rPr>
      </w:pPr>
    </w:p>
    <w:p w14:paraId="0A17408E" w14:textId="5D1BF497" w:rsidR="005A070A" w:rsidRPr="00474319" w:rsidRDefault="00200BFC" w:rsidP="003D5A22">
      <w:pPr>
        <w:spacing w:line="360" w:lineRule="auto"/>
        <w:jc w:val="center"/>
        <w:rPr>
          <w:rFonts w:ascii="Palatino Linotype" w:hAnsi="Palatino Linotype" w:cs="Arial"/>
          <w:b/>
          <w:bCs/>
          <w:color w:val="000000" w:themeColor="text1"/>
          <w:spacing w:val="60"/>
        </w:rPr>
      </w:pPr>
      <w:r w:rsidRPr="00474319">
        <w:rPr>
          <w:rFonts w:ascii="Palatino Linotype" w:hAnsi="Palatino Linotype" w:cs="Arial"/>
          <w:b/>
          <w:bCs/>
          <w:color w:val="000000" w:themeColor="text1"/>
          <w:spacing w:val="60"/>
        </w:rPr>
        <w:t>CONSIDERANDO</w:t>
      </w:r>
    </w:p>
    <w:p w14:paraId="6E5E76A3" w14:textId="77777777" w:rsidR="007366EE" w:rsidRPr="00474319" w:rsidRDefault="007366EE" w:rsidP="003D5A22">
      <w:pPr>
        <w:spacing w:line="360" w:lineRule="auto"/>
        <w:rPr>
          <w:rFonts w:ascii="Palatino Linotype" w:hAnsi="Palatino Linotype" w:cs="Arial"/>
          <w:b/>
          <w:bCs/>
          <w:color w:val="000000" w:themeColor="text1"/>
          <w:spacing w:val="60"/>
        </w:rPr>
      </w:pPr>
    </w:p>
    <w:p w14:paraId="7EF62753" w14:textId="77777777" w:rsidR="007366EE" w:rsidRPr="00474319" w:rsidRDefault="00CC0BEF" w:rsidP="003D5A22">
      <w:pPr>
        <w:widowControl w:val="0"/>
        <w:numPr>
          <w:ilvl w:val="0"/>
          <w:numId w:val="3"/>
        </w:numPr>
        <w:tabs>
          <w:tab w:val="left" w:pos="1701"/>
        </w:tabs>
        <w:autoSpaceDE w:val="0"/>
        <w:autoSpaceDN w:val="0"/>
        <w:adjustRightInd w:val="0"/>
        <w:spacing w:line="360" w:lineRule="auto"/>
        <w:ind w:left="0" w:firstLine="0"/>
        <w:jc w:val="both"/>
        <w:rPr>
          <w:rFonts w:ascii="Palatino Linotype" w:hAnsi="Palatino Linotype" w:cs="Arial"/>
          <w:color w:val="000000" w:themeColor="text1"/>
        </w:rPr>
      </w:pPr>
      <w:r w:rsidRPr="00474319">
        <w:rPr>
          <w:rFonts w:ascii="Palatino Linotype" w:hAnsi="Palatino Linotype"/>
          <w:b/>
          <w:color w:val="000000" w:themeColor="text1"/>
        </w:rPr>
        <w:t>Competencia</w:t>
      </w:r>
      <w:r w:rsidRPr="00474319">
        <w:rPr>
          <w:rFonts w:ascii="Palatino Linotype" w:hAnsi="Palatino Linotype"/>
          <w:color w:val="000000" w:themeColor="text1"/>
        </w:rPr>
        <w:t>.</w:t>
      </w:r>
      <w:r w:rsidRPr="00474319">
        <w:rPr>
          <w:rFonts w:ascii="Palatino Linotype" w:hAnsi="Palatino Linotype"/>
          <w:b/>
          <w:color w:val="000000" w:themeColor="text1"/>
        </w:rPr>
        <w:t xml:space="preserve"> </w:t>
      </w:r>
    </w:p>
    <w:p w14:paraId="008AA968" w14:textId="4DD5E631" w:rsidR="007B17B7" w:rsidRPr="00474319" w:rsidRDefault="00CC0BEF" w:rsidP="003D5A2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r w:rsidRPr="00474319">
        <w:rPr>
          <w:rFonts w:ascii="Palatino Linotype" w:hAnsi="Palatino Linotype"/>
          <w:color w:val="000000" w:themeColor="text1"/>
        </w:rPr>
        <w:t xml:space="preserve">Este Instituto de Transparencia, Acceso a la </w:t>
      </w:r>
      <w:r w:rsidR="00327647" w:rsidRPr="00474319">
        <w:rPr>
          <w:rFonts w:ascii="Palatino Linotype" w:hAnsi="Palatino Linotype"/>
          <w:color w:val="000000" w:themeColor="text1"/>
        </w:rPr>
        <w:t>Información Pública</w:t>
      </w:r>
      <w:r w:rsidRPr="00474319">
        <w:rPr>
          <w:rFonts w:ascii="Palatino Linotype" w:hAnsi="Palatino Linotype"/>
          <w:color w:val="000000" w:themeColor="text1"/>
        </w:rPr>
        <w:t xml:space="preserve"> y Protección de Datos Personales del Estado de México y Municipios, es competente para conocer y resolver </w:t>
      </w:r>
      <w:r w:rsidR="00D71517" w:rsidRPr="00474319">
        <w:rPr>
          <w:rFonts w:ascii="Palatino Linotype" w:hAnsi="Palatino Linotype"/>
          <w:color w:val="000000" w:themeColor="text1"/>
        </w:rPr>
        <w:t>los presentes</w:t>
      </w:r>
      <w:r w:rsidRPr="00474319">
        <w:rPr>
          <w:rFonts w:ascii="Palatino Linotype" w:hAnsi="Palatino Linotype"/>
          <w:color w:val="000000" w:themeColor="text1"/>
        </w:rPr>
        <w:t xml:space="preserve"> </w:t>
      </w:r>
      <w:r w:rsidR="00963231" w:rsidRPr="00474319">
        <w:rPr>
          <w:rFonts w:ascii="Palatino Linotype" w:hAnsi="Palatino Linotype"/>
          <w:color w:val="000000" w:themeColor="text1"/>
        </w:rPr>
        <w:t>Recursos de Revisión</w:t>
      </w:r>
      <w:r w:rsidRPr="00474319">
        <w:rPr>
          <w:rFonts w:ascii="Palatino Linotype" w:hAnsi="Palatino Linotype"/>
          <w:color w:val="000000" w:themeColor="text1"/>
        </w:rPr>
        <w:t xml:space="preserve">, conforme a lo dispuesto en los artículos 6, Apartado A de la Constitución Política de los Estados Unidos Mexicanos; 5, párrafos </w:t>
      </w:r>
      <w:bookmarkStart w:id="6" w:name="_Hlk77183116"/>
      <w:r w:rsidR="003969B9" w:rsidRPr="00474319">
        <w:rPr>
          <w:rFonts w:ascii="Palatino Linotype" w:eastAsia="Calibri" w:hAnsi="Palatino Linotype" w:cs="Arial"/>
          <w:color w:val="000000" w:themeColor="text1"/>
          <w:lang w:val="es-ES_tradnl"/>
        </w:rPr>
        <w:t>trigésimo, trigésimo primero y trigésimo segundo</w:t>
      </w:r>
      <w:bookmarkEnd w:id="6"/>
      <w:r w:rsidRPr="00474319">
        <w:rPr>
          <w:rFonts w:ascii="Palatino Linotype" w:hAnsi="Palatino Linotype"/>
          <w:color w:val="000000" w:themeColor="text1"/>
        </w:rPr>
        <w:t xml:space="preserve">, fracciones IV y V de la Constitución Política del Estado Libre y Soberano de México; 2 fracción II, 13, 29, 36, fracciones I y II, 176, 178, 179, 181 párrafo tercero y 185 de la Ley de Transparencia y Acceso a la </w:t>
      </w:r>
      <w:r w:rsidR="00327647" w:rsidRPr="00474319">
        <w:rPr>
          <w:rFonts w:ascii="Palatino Linotype" w:hAnsi="Palatino Linotype"/>
          <w:color w:val="000000" w:themeColor="text1"/>
        </w:rPr>
        <w:t>Información Pública</w:t>
      </w:r>
      <w:r w:rsidRPr="00474319">
        <w:rPr>
          <w:rFonts w:ascii="Palatino Linotype" w:hAnsi="Palatino Linotype"/>
          <w:color w:val="000000" w:themeColor="text1"/>
        </w:rPr>
        <w:t xml:space="preserve"> del Estado de México y Municipios</w:t>
      </w:r>
      <w:r w:rsidRPr="00474319">
        <w:rPr>
          <w:rFonts w:ascii="Palatino Linotype" w:hAnsi="Palatino Linotype" w:cs="Arial"/>
          <w:color w:val="000000" w:themeColor="text1"/>
        </w:rPr>
        <w:t xml:space="preserve">; y 9, fracciones I y </w:t>
      </w:r>
      <w:r w:rsidR="00C23B44" w:rsidRPr="00474319">
        <w:rPr>
          <w:rFonts w:ascii="Palatino Linotype" w:hAnsi="Palatino Linotype" w:cs="Arial"/>
          <w:color w:val="000000" w:themeColor="text1"/>
        </w:rPr>
        <w:t>XXIII</w:t>
      </w:r>
      <w:r w:rsidRPr="00474319">
        <w:rPr>
          <w:rFonts w:ascii="Palatino Linotype" w:hAnsi="Palatino Linotype" w:cs="Arial"/>
          <w:color w:val="000000" w:themeColor="text1"/>
        </w:rPr>
        <w:t xml:space="preserve"> y 11 del Reglamento Interior del Instituto de Transparencia, Acceso a la </w:t>
      </w:r>
      <w:r w:rsidR="00327647" w:rsidRPr="00474319">
        <w:rPr>
          <w:rFonts w:ascii="Palatino Linotype" w:hAnsi="Palatino Linotype" w:cs="Arial"/>
          <w:color w:val="000000" w:themeColor="text1"/>
        </w:rPr>
        <w:t>Información Pública</w:t>
      </w:r>
      <w:r w:rsidRPr="00474319">
        <w:rPr>
          <w:rFonts w:ascii="Palatino Linotype" w:hAnsi="Palatino Linotype" w:cs="Arial"/>
          <w:color w:val="000000" w:themeColor="text1"/>
        </w:rPr>
        <w:t xml:space="preserve"> y Protección de Datos Personales del Estado de México y Municipios.</w:t>
      </w:r>
    </w:p>
    <w:p w14:paraId="37397DC7" w14:textId="77777777" w:rsidR="009D5552" w:rsidRPr="00474319" w:rsidRDefault="009D5552" w:rsidP="003D5A22">
      <w:pPr>
        <w:widowControl w:val="0"/>
        <w:tabs>
          <w:tab w:val="left" w:pos="1701"/>
        </w:tabs>
        <w:autoSpaceDE w:val="0"/>
        <w:autoSpaceDN w:val="0"/>
        <w:adjustRightInd w:val="0"/>
        <w:spacing w:line="360" w:lineRule="auto"/>
        <w:jc w:val="both"/>
        <w:rPr>
          <w:rFonts w:ascii="Palatino Linotype" w:hAnsi="Palatino Linotype" w:cs="Arial"/>
          <w:color w:val="000000" w:themeColor="text1"/>
        </w:rPr>
      </w:pPr>
    </w:p>
    <w:p w14:paraId="39A3AADD" w14:textId="77777777" w:rsidR="007366EE" w:rsidRPr="00474319" w:rsidRDefault="00200BFC" w:rsidP="003D5A22">
      <w:pPr>
        <w:spacing w:line="360" w:lineRule="auto"/>
        <w:jc w:val="both"/>
        <w:rPr>
          <w:rFonts w:ascii="Palatino Linotype" w:hAnsi="Palatino Linotype" w:cs="Arial"/>
          <w:b/>
          <w:color w:val="000000" w:themeColor="text1"/>
        </w:rPr>
      </w:pPr>
      <w:r w:rsidRPr="00474319">
        <w:rPr>
          <w:rFonts w:ascii="Palatino Linotype" w:hAnsi="Palatino Linotype" w:cs="Arial"/>
          <w:b/>
          <w:color w:val="000000" w:themeColor="text1"/>
        </w:rPr>
        <w:t xml:space="preserve">SEGUNDO. Interés. </w:t>
      </w:r>
    </w:p>
    <w:p w14:paraId="0AB0B98C" w14:textId="24FBFDCD" w:rsidR="00327647" w:rsidRPr="00474319" w:rsidRDefault="00675F3B" w:rsidP="003D5A22">
      <w:pPr>
        <w:spacing w:line="360" w:lineRule="auto"/>
        <w:jc w:val="both"/>
        <w:rPr>
          <w:rFonts w:ascii="Palatino Linotype" w:hAnsi="Palatino Linotype" w:cs="Arial"/>
          <w:bCs/>
          <w:color w:val="000000" w:themeColor="text1"/>
        </w:rPr>
      </w:pPr>
      <w:r w:rsidRPr="00474319">
        <w:rPr>
          <w:rFonts w:ascii="Palatino Linotype" w:hAnsi="Palatino Linotype" w:cs="Arial"/>
          <w:bCs/>
          <w:color w:val="000000" w:themeColor="text1"/>
        </w:rPr>
        <w:t>El</w:t>
      </w:r>
      <w:r w:rsidR="00200BFC" w:rsidRPr="00474319">
        <w:rPr>
          <w:rFonts w:ascii="Palatino Linotype" w:hAnsi="Palatino Linotype" w:cs="Arial"/>
          <w:bCs/>
          <w:color w:val="000000" w:themeColor="text1"/>
        </w:rPr>
        <w:t xml:space="preserve"> </w:t>
      </w:r>
      <w:r w:rsidRPr="00474319">
        <w:rPr>
          <w:rFonts w:ascii="Palatino Linotype" w:hAnsi="Palatino Linotype" w:cs="Arial"/>
          <w:bCs/>
          <w:color w:val="000000" w:themeColor="text1"/>
        </w:rPr>
        <w:t>Recurso</w:t>
      </w:r>
      <w:r w:rsidR="00963231" w:rsidRPr="00474319">
        <w:rPr>
          <w:rFonts w:ascii="Palatino Linotype" w:hAnsi="Palatino Linotype" w:cs="Arial"/>
          <w:bCs/>
          <w:color w:val="000000" w:themeColor="text1"/>
        </w:rPr>
        <w:t xml:space="preserve"> de Revisión</w:t>
      </w:r>
      <w:r w:rsidR="00200BFC" w:rsidRPr="00474319">
        <w:rPr>
          <w:rFonts w:ascii="Palatino Linotype" w:hAnsi="Palatino Linotype" w:cs="Arial"/>
          <w:bCs/>
          <w:color w:val="000000" w:themeColor="text1"/>
        </w:rPr>
        <w:t xml:space="preserve"> </w:t>
      </w:r>
      <w:r w:rsidRPr="00474319">
        <w:rPr>
          <w:rFonts w:ascii="Palatino Linotype" w:hAnsi="Palatino Linotype" w:cs="Arial"/>
          <w:bCs/>
          <w:color w:val="000000" w:themeColor="text1"/>
        </w:rPr>
        <w:t xml:space="preserve">fue </w:t>
      </w:r>
      <w:r w:rsidR="00200BFC" w:rsidRPr="00474319">
        <w:rPr>
          <w:rFonts w:ascii="Palatino Linotype" w:hAnsi="Palatino Linotype" w:cs="Arial"/>
          <w:bCs/>
          <w:color w:val="000000" w:themeColor="text1"/>
        </w:rPr>
        <w:t xml:space="preserve">interpuesto por parte legítima, en atención a que se presentó por </w:t>
      </w:r>
      <w:r w:rsidR="005E702D" w:rsidRPr="00474319">
        <w:rPr>
          <w:rFonts w:ascii="Palatino Linotype" w:hAnsi="Palatino Linotype" w:cs="Arial"/>
          <w:b/>
          <w:bCs/>
          <w:color w:val="000000" w:themeColor="text1"/>
        </w:rPr>
        <w:t>EL RECURRENTE</w:t>
      </w:r>
      <w:r w:rsidR="00200BFC" w:rsidRPr="00474319">
        <w:rPr>
          <w:rFonts w:ascii="Palatino Linotype" w:hAnsi="Palatino Linotype" w:cs="Arial"/>
          <w:b/>
          <w:bCs/>
          <w:color w:val="000000" w:themeColor="text1"/>
        </w:rPr>
        <w:t>,</w:t>
      </w:r>
      <w:r w:rsidR="00200BFC" w:rsidRPr="00474319">
        <w:rPr>
          <w:rFonts w:ascii="Palatino Linotype" w:hAnsi="Palatino Linotype" w:cs="Arial"/>
          <w:bCs/>
          <w:color w:val="000000" w:themeColor="text1"/>
        </w:rPr>
        <w:t xml:space="preserve"> quien es la misma persona que formuló la solicitud de acceso </w:t>
      </w:r>
      <w:r w:rsidR="00200BFC" w:rsidRPr="00474319">
        <w:rPr>
          <w:rFonts w:ascii="Palatino Linotype" w:hAnsi="Palatino Linotype" w:cs="Arial"/>
          <w:bCs/>
          <w:color w:val="000000" w:themeColor="text1"/>
        </w:rPr>
        <w:lastRenderedPageBreak/>
        <w:t xml:space="preserve">a la </w:t>
      </w:r>
      <w:r w:rsidR="00327647" w:rsidRPr="00474319">
        <w:rPr>
          <w:rFonts w:ascii="Palatino Linotype" w:hAnsi="Palatino Linotype" w:cs="Arial"/>
          <w:bCs/>
          <w:color w:val="000000" w:themeColor="text1"/>
        </w:rPr>
        <w:t>Información Pública</w:t>
      </w:r>
      <w:r w:rsidR="00200BFC" w:rsidRPr="00474319">
        <w:rPr>
          <w:rFonts w:ascii="Palatino Linotype" w:hAnsi="Palatino Linotype" w:cs="Arial"/>
          <w:bCs/>
          <w:color w:val="000000" w:themeColor="text1"/>
        </w:rPr>
        <w:t xml:space="preserve"> al </w:t>
      </w:r>
      <w:r w:rsidR="00200BFC" w:rsidRPr="00474319">
        <w:rPr>
          <w:rFonts w:ascii="Palatino Linotype" w:hAnsi="Palatino Linotype" w:cs="Arial"/>
          <w:b/>
          <w:bCs/>
          <w:color w:val="000000" w:themeColor="text1"/>
        </w:rPr>
        <w:t>SUJETO OBLIGADO</w:t>
      </w:r>
      <w:r w:rsidR="008814C5" w:rsidRPr="00474319">
        <w:rPr>
          <w:rFonts w:ascii="Palatino Linotype" w:hAnsi="Palatino Linotype" w:cs="Arial"/>
          <w:b/>
          <w:bCs/>
          <w:color w:val="000000" w:themeColor="text1"/>
        </w:rPr>
        <w:t xml:space="preserve">, </w:t>
      </w:r>
      <w:r w:rsidR="008814C5" w:rsidRPr="00474319">
        <w:rPr>
          <w:rFonts w:ascii="Palatino Linotype" w:hAnsi="Palatino Linotype" w:cs="Arial"/>
          <w:color w:val="000000" w:themeColor="text1"/>
        </w:rPr>
        <w:t>en razón de que las claves de acceso</w:t>
      </w:r>
      <w:r w:rsidR="008814C5" w:rsidRPr="00474319">
        <w:rPr>
          <w:rFonts w:ascii="Palatino Linotype" w:hAnsi="Palatino Linotype" w:cs="Arial"/>
          <w:b/>
          <w:bCs/>
          <w:color w:val="000000" w:themeColor="text1"/>
        </w:rPr>
        <w:t xml:space="preserve"> </w:t>
      </w:r>
      <w:r w:rsidR="008814C5" w:rsidRPr="00474319">
        <w:rPr>
          <w:rFonts w:ascii="Palatino Linotype" w:hAnsi="Palatino Linotype" w:cs="Arial"/>
          <w:color w:val="000000" w:themeColor="text1"/>
        </w:rPr>
        <w:t>al</w:t>
      </w:r>
      <w:r w:rsidR="008814C5" w:rsidRPr="00474319">
        <w:rPr>
          <w:rFonts w:ascii="Palatino Linotype" w:hAnsi="Palatino Linotype" w:cs="Arial"/>
          <w:b/>
          <w:bCs/>
          <w:color w:val="000000" w:themeColor="text1"/>
        </w:rPr>
        <w:t xml:space="preserve"> </w:t>
      </w:r>
      <w:r w:rsidR="008814C5" w:rsidRPr="00474319">
        <w:rPr>
          <w:rFonts w:ascii="Palatino Linotype" w:eastAsia="Calibri" w:hAnsi="Palatino Linotype" w:cs="Arial"/>
          <w:color w:val="000000" w:themeColor="text1"/>
          <w:lang w:eastAsia="en-US"/>
        </w:rPr>
        <w:t>Sistema de Acce</w:t>
      </w:r>
      <w:r w:rsidR="007B17B7" w:rsidRPr="00474319">
        <w:rPr>
          <w:rFonts w:ascii="Palatino Linotype" w:eastAsia="Calibri" w:hAnsi="Palatino Linotype" w:cs="Arial"/>
          <w:color w:val="000000" w:themeColor="text1"/>
          <w:lang w:eastAsia="en-US"/>
        </w:rPr>
        <w:t xml:space="preserve">so a la Información Mexiquense </w:t>
      </w:r>
      <w:r w:rsidR="008814C5" w:rsidRPr="00474319">
        <w:rPr>
          <w:rFonts w:ascii="Palatino Linotype" w:eastAsia="Calibri" w:hAnsi="Palatino Linotype" w:cs="Arial"/>
          <w:b/>
          <w:bCs/>
          <w:color w:val="000000" w:themeColor="text1"/>
          <w:lang w:eastAsia="en-US"/>
        </w:rPr>
        <w:t>SAIMEX</w:t>
      </w:r>
      <w:r w:rsidR="000000E7" w:rsidRPr="00474319">
        <w:rPr>
          <w:rFonts w:ascii="Palatino Linotype" w:eastAsia="Calibri" w:hAnsi="Palatino Linotype" w:cs="Arial"/>
          <w:color w:val="000000" w:themeColor="text1"/>
          <w:lang w:eastAsia="en-US"/>
        </w:rPr>
        <w:t xml:space="preserve"> son personales e irrepetibles a lo cual se tiene certeza que se trata de</w:t>
      </w:r>
      <w:r w:rsidR="00F3691E" w:rsidRPr="00474319">
        <w:rPr>
          <w:rFonts w:ascii="Palatino Linotype" w:eastAsia="Calibri" w:hAnsi="Palatino Linotype" w:cs="Arial"/>
          <w:color w:val="000000" w:themeColor="text1"/>
          <w:lang w:eastAsia="en-US"/>
        </w:rPr>
        <w:t>l mismo.</w:t>
      </w:r>
    </w:p>
    <w:p w14:paraId="51605F4A" w14:textId="77777777" w:rsidR="00CF012F" w:rsidRPr="00474319" w:rsidRDefault="00CF012F" w:rsidP="003D5A22">
      <w:pPr>
        <w:spacing w:line="360" w:lineRule="auto"/>
        <w:jc w:val="both"/>
        <w:rPr>
          <w:rFonts w:ascii="Palatino Linotype" w:hAnsi="Palatino Linotype" w:cs="Arial"/>
          <w:b/>
          <w:bCs/>
          <w:color w:val="000000" w:themeColor="text1"/>
        </w:rPr>
      </w:pPr>
    </w:p>
    <w:p w14:paraId="375B2909" w14:textId="77777777" w:rsidR="007366EE" w:rsidRPr="00474319" w:rsidRDefault="00200BFC" w:rsidP="003D5A2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color w:val="000000" w:themeColor="text1"/>
        </w:rPr>
      </w:pPr>
      <w:r w:rsidRPr="00474319">
        <w:rPr>
          <w:rFonts w:ascii="Palatino Linotype" w:hAnsi="Palatino Linotype" w:cs="Arial"/>
          <w:b/>
          <w:color w:val="000000" w:themeColor="text1"/>
        </w:rPr>
        <w:t xml:space="preserve">TERCERO. </w:t>
      </w:r>
      <w:r w:rsidRPr="00474319">
        <w:rPr>
          <w:rFonts w:ascii="Palatino Linotype" w:hAnsi="Palatino Linotype" w:cs="Arial"/>
          <w:b/>
          <w:color w:val="000000" w:themeColor="text1"/>
          <w:lang w:val="es-ES"/>
        </w:rPr>
        <w:t>Oportunidad</w:t>
      </w:r>
      <w:r w:rsidR="00FD561B" w:rsidRPr="00474319">
        <w:rPr>
          <w:rFonts w:ascii="Palatino Linotype" w:hAnsi="Palatino Linotype" w:cs="Arial"/>
          <w:color w:val="000000" w:themeColor="text1"/>
        </w:rPr>
        <w:t xml:space="preserve">. </w:t>
      </w:r>
    </w:p>
    <w:p w14:paraId="7267C8A1" w14:textId="46C8AE6B" w:rsidR="00FD561B" w:rsidRPr="00474319" w:rsidRDefault="00675F3B" w:rsidP="003D5A22">
      <w:pPr>
        <w:pStyle w:val="Prrafodelista"/>
        <w:widowControl w:val="0"/>
        <w:tabs>
          <w:tab w:val="left" w:pos="1701"/>
        </w:tabs>
        <w:autoSpaceDE w:val="0"/>
        <w:autoSpaceDN w:val="0"/>
        <w:adjustRightInd w:val="0"/>
        <w:spacing w:line="360" w:lineRule="auto"/>
        <w:ind w:left="0" w:right="49"/>
        <w:jc w:val="both"/>
        <w:rPr>
          <w:rFonts w:ascii="Palatino Linotype" w:hAnsi="Palatino Linotype" w:cs="Arial"/>
          <w:b/>
          <w:color w:val="000000" w:themeColor="text1"/>
        </w:rPr>
      </w:pPr>
      <w:r w:rsidRPr="00474319">
        <w:rPr>
          <w:rFonts w:ascii="Palatino Linotype" w:hAnsi="Palatino Linotype" w:cs="Arial"/>
          <w:color w:val="000000" w:themeColor="text1"/>
        </w:rPr>
        <w:t xml:space="preserve">El Recurso de Revisión fue interpuesto </w:t>
      </w:r>
      <w:r w:rsidR="00FD561B" w:rsidRPr="00474319">
        <w:rPr>
          <w:rFonts w:ascii="Palatino Linotype" w:hAnsi="Palatino Linotype" w:cs="Arial"/>
          <w:color w:val="000000" w:themeColor="text1"/>
        </w:rPr>
        <w:t xml:space="preserve">dentro del plazo de quince días hábiles, contados a partir del día siguiente al que </w:t>
      </w:r>
      <w:r w:rsidR="005E702D" w:rsidRPr="00474319">
        <w:rPr>
          <w:rFonts w:ascii="Palatino Linotype" w:hAnsi="Palatino Linotype" w:cs="Arial"/>
          <w:b/>
          <w:color w:val="000000" w:themeColor="text1"/>
        </w:rPr>
        <w:t>EL RECURRENTE</w:t>
      </w:r>
      <w:r w:rsidR="00FD561B" w:rsidRPr="00474319">
        <w:rPr>
          <w:rFonts w:ascii="Palatino Linotype" w:hAnsi="Palatino Linotype" w:cs="Arial"/>
          <w:b/>
          <w:color w:val="000000" w:themeColor="text1"/>
        </w:rPr>
        <w:t xml:space="preserve"> </w:t>
      </w:r>
      <w:r w:rsidR="00FD561B" w:rsidRPr="00474319">
        <w:rPr>
          <w:rFonts w:ascii="Palatino Linotype" w:hAnsi="Palatino Linotype" w:cs="Arial"/>
          <w:color w:val="000000" w:themeColor="text1"/>
        </w:rPr>
        <w:t xml:space="preserve">tuvo conocimiento de la respuesta impugnada; tal y como, lo prevé el artículo 178 de la Ley de Transparencia y Acceso a la </w:t>
      </w:r>
      <w:r w:rsidR="00327647" w:rsidRPr="00474319">
        <w:rPr>
          <w:rFonts w:ascii="Palatino Linotype" w:hAnsi="Palatino Linotype" w:cs="Arial"/>
          <w:color w:val="000000" w:themeColor="text1"/>
        </w:rPr>
        <w:t>Información Pública</w:t>
      </w:r>
      <w:r w:rsidR="00FD561B" w:rsidRPr="00474319">
        <w:rPr>
          <w:rFonts w:ascii="Palatino Linotype" w:hAnsi="Palatino Linotype" w:cs="Arial"/>
          <w:color w:val="000000" w:themeColor="text1"/>
        </w:rPr>
        <w:t xml:space="preserve"> del Estado de México y Municipios, que establece:</w:t>
      </w:r>
    </w:p>
    <w:p w14:paraId="6C239A18" w14:textId="77777777" w:rsidR="005A070A" w:rsidRPr="00474319" w:rsidRDefault="005A070A" w:rsidP="003D5A22">
      <w:pPr>
        <w:spacing w:line="360" w:lineRule="auto"/>
        <w:ind w:left="720" w:right="709"/>
        <w:contextualSpacing/>
        <w:jc w:val="both"/>
        <w:rPr>
          <w:rFonts w:ascii="Palatino Linotype" w:hAnsi="Palatino Linotype" w:cs="Arial"/>
          <w:i/>
          <w:color w:val="000000" w:themeColor="text1"/>
        </w:rPr>
      </w:pPr>
    </w:p>
    <w:p w14:paraId="3A05F024" w14:textId="644DE65D" w:rsidR="00D063EF" w:rsidRPr="00474319" w:rsidRDefault="00FD561B" w:rsidP="003D5A22">
      <w:pPr>
        <w:spacing w:line="360" w:lineRule="auto"/>
        <w:ind w:left="851" w:right="899"/>
        <w:contextualSpacing/>
        <w:jc w:val="both"/>
        <w:rPr>
          <w:rFonts w:ascii="Palatino Linotype" w:hAnsi="Palatino Linotype" w:cs="Arial"/>
          <w:i/>
          <w:color w:val="000000" w:themeColor="text1"/>
        </w:rPr>
      </w:pPr>
      <w:r w:rsidRPr="00474319">
        <w:rPr>
          <w:rFonts w:ascii="Palatino Linotype" w:hAnsi="Palatino Linotype" w:cs="Arial"/>
          <w:i/>
          <w:color w:val="000000" w:themeColor="text1"/>
        </w:rPr>
        <w:t>“</w:t>
      </w:r>
      <w:r w:rsidRPr="00474319">
        <w:rPr>
          <w:rFonts w:ascii="Palatino Linotype" w:hAnsi="Palatino Linotype" w:cs="Arial"/>
          <w:b/>
          <w:i/>
          <w:color w:val="000000" w:themeColor="text1"/>
        </w:rPr>
        <w:t>Artículo 178.</w:t>
      </w:r>
      <w:r w:rsidRPr="00474319">
        <w:rPr>
          <w:rFonts w:ascii="Palatino Linotype" w:hAnsi="Palatino Linotype" w:cs="Arial"/>
          <w:i/>
          <w:color w:val="000000" w:themeColor="text1"/>
        </w:rPr>
        <w:t xml:space="preserve"> El solicitante podrá interponer, por sí mismo o a través de su representante, de manera directa o por medios electrónicos, </w:t>
      </w:r>
      <w:r w:rsidR="00391021" w:rsidRPr="00474319">
        <w:rPr>
          <w:rFonts w:ascii="Palatino Linotype" w:hAnsi="Palatino Linotype" w:cs="Arial"/>
          <w:i/>
          <w:color w:val="000000" w:themeColor="text1"/>
        </w:rPr>
        <w:t>Recurso de Revisión</w:t>
      </w:r>
      <w:r w:rsidRPr="00474319">
        <w:rPr>
          <w:rFonts w:ascii="Palatino Linotype" w:hAnsi="Palatino Linotype" w:cs="Arial"/>
          <w:i/>
          <w:color w:val="000000" w:themeColor="text1"/>
        </w:rPr>
        <w:t xml:space="preserve"> ante el Instituto o ante la Unidad de Transparencia que haya conocido de la solicitud dentro de los quince días hábiles, siguientes a la fecha de la notificación de la respuesta</w:t>
      </w:r>
      <w:r w:rsidR="004408BE" w:rsidRPr="00474319">
        <w:rPr>
          <w:rFonts w:ascii="Palatino Linotype" w:hAnsi="Palatino Linotype" w:cs="Arial"/>
          <w:i/>
          <w:color w:val="000000" w:themeColor="text1"/>
        </w:rPr>
        <w:t>.</w:t>
      </w:r>
    </w:p>
    <w:p w14:paraId="0BB4C98F" w14:textId="77777777" w:rsidR="00585683" w:rsidRPr="00474319" w:rsidRDefault="00585683" w:rsidP="003D5A22">
      <w:pPr>
        <w:spacing w:line="360" w:lineRule="auto"/>
        <w:ind w:left="851" w:right="899"/>
        <w:contextualSpacing/>
        <w:jc w:val="both"/>
        <w:rPr>
          <w:rFonts w:ascii="Palatino Linotype" w:hAnsi="Palatino Linotype" w:cs="Arial"/>
          <w:i/>
          <w:color w:val="000000" w:themeColor="text1"/>
        </w:rPr>
      </w:pPr>
    </w:p>
    <w:p w14:paraId="10DA754A" w14:textId="5E9BEA37" w:rsidR="00D063EF" w:rsidRPr="00474319" w:rsidRDefault="00FD561B" w:rsidP="003D5A22">
      <w:pPr>
        <w:spacing w:line="360" w:lineRule="auto"/>
        <w:ind w:left="851" w:right="899"/>
        <w:contextualSpacing/>
        <w:jc w:val="both"/>
        <w:rPr>
          <w:rFonts w:ascii="Palatino Linotype" w:hAnsi="Palatino Linotype" w:cs="Arial"/>
          <w:i/>
          <w:color w:val="000000" w:themeColor="text1"/>
        </w:rPr>
      </w:pPr>
      <w:r w:rsidRPr="00474319">
        <w:rPr>
          <w:rFonts w:ascii="Palatino Linotype" w:hAnsi="Palatino Linotype" w:cs="Arial"/>
          <w:i/>
          <w:color w:val="000000" w:themeColor="text1"/>
        </w:rPr>
        <w:t xml:space="preserve">A falta de respuesta del sujeto obligado, dentro de los plazos establecidos en esta Ley, a una solicitud de acceso a la </w:t>
      </w:r>
      <w:r w:rsidR="00327647" w:rsidRPr="00474319">
        <w:rPr>
          <w:rFonts w:ascii="Palatino Linotype" w:hAnsi="Palatino Linotype" w:cs="Arial"/>
          <w:i/>
          <w:color w:val="000000" w:themeColor="text1"/>
        </w:rPr>
        <w:t>Información Pública</w:t>
      </w:r>
      <w:r w:rsidRPr="00474319">
        <w:rPr>
          <w:rFonts w:ascii="Palatino Linotype" w:hAnsi="Palatino Linotype" w:cs="Arial"/>
          <w:i/>
          <w:color w:val="000000" w:themeColor="text1"/>
        </w:rPr>
        <w:t>, el recurso podrá ser interpuesto en cualquier momento, acompañado con el documento que pruebe la fecha en que presentó la solicitud.</w:t>
      </w:r>
    </w:p>
    <w:p w14:paraId="2AB9B300" w14:textId="77777777" w:rsidR="00585683" w:rsidRPr="00474319" w:rsidRDefault="00585683" w:rsidP="003D5A22">
      <w:pPr>
        <w:spacing w:line="360" w:lineRule="auto"/>
        <w:ind w:left="851" w:right="899"/>
        <w:contextualSpacing/>
        <w:jc w:val="both"/>
        <w:rPr>
          <w:rFonts w:ascii="Palatino Linotype" w:hAnsi="Palatino Linotype" w:cs="Arial"/>
          <w:i/>
          <w:color w:val="000000" w:themeColor="text1"/>
        </w:rPr>
      </w:pPr>
    </w:p>
    <w:p w14:paraId="5D4FEB8F" w14:textId="4EAA0465" w:rsidR="00FD561B" w:rsidRPr="00474319" w:rsidRDefault="00FD561B" w:rsidP="003D5A22">
      <w:pPr>
        <w:spacing w:line="360" w:lineRule="auto"/>
        <w:ind w:left="851" w:right="899"/>
        <w:jc w:val="both"/>
        <w:rPr>
          <w:rFonts w:ascii="Palatino Linotype" w:hAnsi="Palatino Linotype" w:cs="Arial"/>
          <w:i/>
          <w:color w:val="000000" w:themeColor="text1"/>
        </w:rPr>
      </w:pPr>
      <w:r w:rsidRPr="00474319">
        <w:rPr>
          <w:rFonts w:ascii="Palatino Linotype" w:hAnsi="Palatino Linotype" w:cs="Arial"/>
          <w:i/>
          <w:color w:val="000000" w:themeColor="text1"/>
        </w:rPr>
        <w:t xml:space="preserve">En el caso de que se interponga ante la Unidad de Transparencia, ésta deberá remitir el </w:t>
      </w:r>
      <w:r w:rsidR="00391021" w:rsidRPr="00474319">
        <w:rPr>
          <w:rFonts w:ascii="Palatino Linotype" w:hAnsi="Palatino Linotype" w:cs="Arial"/>
          <w:i/>
          <w:color w:val="000000" w:themeColor="text1"/>
        </w:rPr>
        <w:t>Recurso de Revisión</w:t>
      </w:r>
      <w:r w:rsidRPr="00474319">
        <w:rPr>
          <w:rFonts w:ascii="Palatino Linotype" w:hAnsi="Palatino Linotype" w:cs="Arial"/>
          <w:i/>
          <w:color w:val="000000" w:themeColor="text1"/>
        </w:rPr>
        <w:t xml:space="preserve"> al Instituto a más tardar al día </w:t>
      </w:r>
      <w:r w:rsidRPr="00474319">
        <w:rPr>
          <w:rFonts w:ascii="Palatino Linotype" w:hAnsi="Palatino Linotype" w:cs="Arial"/>
          <w:i/>
          <w:color w:val="000000" w:themeColor="text1"/>
          <w:lang w:eastAsia="es-MX"/>
        </w:rPr>
        <w:t>siguiente</w:t>
      </w:r>
      <w:r w:rsidRPr="00474319">
        <w:rPr>
          <w:rFonts w:ascii="Palatino Linotype" w:hAnsi="Palatino Linotype" w:cs="Arial"/>
          <w:i/>
          <w:color w:val="000000" w:themeColor="text1"/>
        </w:rPr>
        <w:t xml:space="preserve"> de haberlo recibido.”</w:t>
      </w:r>
    </w:p>
    <w:p w14:paraId="5D37422F" w14:textId="77777777" w:rsidR="00307A95" w:rsidRPr="00474319" w:rsidRDefault="00307A95" w:rsidP="003D5A22">
      <w:pPr>
        <w:spacing w:line="360" w:lineRule="auto"/>
        <w:ind w:right="709"/>
        <w:jc w:val="both"/>
        <w:rPr>
          <w:rFonts w:ascii="Palatino Linotype" w:hAnsi="Palatino Linotype" w:cs="Arial"/>
          <w:i/>
          <w:color w:val="000000" w:themeColor="text1"/>
        </w:rPr>
      </w:pPr>
    </w:p>
    <w:p w14:paraId="68767637" w14:textId="785B076A" w:rsidR="00413BB7" w:rsidRPr="00474319" w:rsidRDefault="00FD561B" w:rsidP="003D5A22">
      <w:pPr>
        <w:spacing w:line="360" w:lineRule="auto"/>
        <w:jc w:val="both"/>
        <w:rPr>
          <w:rFonts w:ascii="Palatino Linotype" w:eastAsiaTheme="minorEastAsia" w:hAnsi="Palatino Linotype" w:cs="Arial"/>
          <w:color w:val="000000" w:themeColor="text1"/>
          <w:lang w:val="es-ES_tradnl"/>
        </w:rPr>
      </w:pPr>
      <w:r w:rsidRPr="00474319">
        <w:rPr>
          <w:rFonts w:ascii="Palatino Linotype" w:hAnsi="Palatino Linotype" w:cs="Arial"/>
          <w:color w:val="000000" w:themeColor="text1"/>
        </w:rPr>
        <w:t xml:space="preserve">En esa tesitura, atendiendo a que </w:t>
      </w:r>
      <w:r w:rsidRPr="00474319">
        <w:rPr>
          <w:rFonts w:ascii="Palatino Linotype" w:hAnsi="Palatino Linotype" w:cs="Arial"/>
          <w:b/>
          <w:color w:val="000000" w:themeColor="text1"/>
        </w:rPr>
        <w:t>EL SUJETO OBLIGADO</w:t>
      </w:r>
      <w:r w:rsidRPr="00474319">
        <w:rPr>
          <w:rFonts w:ascii="Palatino Linotype" w:hAnsi="Palatino Linotype" w:cs="Arial"/>
          <w:color w:val="000000" w:themeColor="text1"/>
        </w:rPr>
        <w:t xml:space="preserve"> notificó la respuesta</w:t>
      </w:r>
      <w:r w:rsidR="00D71517" w:rsidRPr="00474319">
        <w:rPr>
          <w:rFonts w:ascii="Palatino Linotype" w:hAnsi="Palatino Linotype" w:cs="Arial"/>
          <w:color w:val="000000" w:themeColor="text1"/>
        </w:rPr>
        <w:t xml:space="preserve"> a</w:t>
      </w:r>
      <w:r w:rsidR="00416835" w:rsidRPr="00474319">
        <w:rPr>
          <w:rFonts w:ascii="Palatino Linotype" w:hAnsi="Palatino Linotype" w:cs="Arial"/>
          <w:color w:val="000000" w:themeColor="text1"/>
        </w:rPr>
        <w:t xml:space="preserve"> </w:t>
      </w:r>
      <w:r w:rsidR="006D1674" w:rsidRPr="00474319">
        <w:rPr>
          <w:rFonts w:ascii="Palatino Linotype" w:hAnsi="Palatino Linotype" w:cs="Arial"/>
          <w:color w:val="000000" w:themeColor="text1"/>
        </w:rPr>
        <w:t xml:space="preserve"> </w:t>
      </w:r>
      <w:r w:rsidR="00675F3B" w:rsidRPr="00474319">
        <w:rPr>
          <w:rFonts w:ascii="Palatino Linotype" w:hAnsi="Palatino Linotype" w:cs="Arial"/>
          <w:color w:val="000000" w:themeColor="text1"/>
        </w:rPr>
        <w:t>la solicitud</w:t>
      </w:r>
      <w:r w:rsidR="00D71517" w:rsidRPr="00474319">
        <w:rPr>
          <w:rFonts w:ascii="Palatino Linotype" w:hAnsi="Palatino Linotype" w:cs="Arial"/>
          <w:color w:val="000000" w:themeColor="text1"/>
        </w:rPr>
        <w:t xml:space="preserve"> </w:t>
      </w:r>
      <w:r w:rsidRPr="00474319">
        <w:rPr>
          <w:rFonts w:ascii="Palatino Linotype" w:hAnsi="Palatino Linotype" w:cs="Arial"/>
          <w:color w:val="000000" w:themeColor="text1"/>
        </w:rPr>
        <w:t xml:space="preserve">de acceso a la </w:t>
      </w:r>
      <w:r w:rsidR="00327647" w:rsidRPr="00474319">
        <w:rPr>
          <w:rFonts w:ascii="Palatino Linotype" w:hAnsi="Palatino Linotype" w:cs="Arial"/>
          <w:color w:val="000000" w:themeColor="text1"/>
        </w:rPr>
        <w:t>Información Pública</w:t>
      </w:r>
      <w:r w:rsidR="00416835" w:rsidRPr="00474319">
        <w:rPr>
          <w:rFonts w:ascii="Palatino Linotype" w:hAnsi="Palatino Linotype" w:cs="Arial"/>
          <w:color w:val="000000" w:themeColor="text1"/>
        </w:rPr>
        <w:t xml:space="preserve"> objeto del presente recurso</w:t>
      </w:r>
      <w:r w:rsidRPr="00474319">
        <w:rPr>
          <w:rFonts w:ascii="Palatino Linotype" w:hAnsi="Palatino Linotype" w:cs="Arial"/>
          <w:color w:val="000000" w:themeColor="text1"/>
        </w:rPr>
        <w:t xml:space="preserve"> el </w:t>
      </w:r>
      <w:r w:rsidR="002C4EDA" w:rsidRPr="00474319">
        <w:rPr>
          <w:rFonts w:ascii="Palatino Linotype" w:hAnsi="Palatino Linotype" w:cs="Arial"/>
          <w:b/>
          <w:color w:val="000000" w:themeColor="text1"/>
        </w:rPr>
        <w:t>veintitrés</w:t>
      </w:r>
      <w:r w:rsidR="00675F3B" w:rsidRPr="00474319">
        <w:rPr>
          <w:rFonts w:ascii="Palatino Linotype" w:hAnsi="Palatino Linotype" w:cs="Arial"/>
          <w:b/>
          <w:color w:val="000000" w:themeColor="text1"/>
        </w:rPr>
        <w:t xml:space="preserve"> </w:t>
      </w:r>
      <w:r w:rsidR="006D1674" w:rsidRPr="00474319">
        <w:rPr>
          <w:rFonts w:ascii="Palatino Linotype" w:hAnsi="Palatino Linotype" w:cs="Arial"/>
          <w:b/>
          <w:color w:val="000000" w:themeColor="text1"/>
        </w:rPr>
        <w:t xml:space="preserve">de </w:t>
      </w:r>
      <w:r w:rsidR="0050355F" w:rsidRPr="00474319">
        <w:rPr>
          <w:rFonts w:ascii="Palatino Linotype" w:hAnsi="Palatino Linotype" w:cs="Arial"/>
          <w:b/>
          <w:color w:val="000000" w:themeColor="text1"/>
        </w:rPr>
        <w:t>septiembre</w:t>
      </w:r>
      <w:r w:rsidR="00496AB3" w:rsidRPr="00474319">
        <w:rPr>
          <w:rFonts w:ascii="Palatino Linotype" w:hAnsi="Palatino Linotype" w:cs="Arial"/>
          <w:b/>
          <w:color w:val="000000" w:themeColor="text1"/>
        </w:rPr>
        <w:t xml:space="preserve"> </w:t>
      </w:r>
      <w:r w:rsidR="00585683" w:rsidRPr="00474319">
        <w:rPr>
          <w:rFonts w:ascii="Palatino Linotype" w:hAnsi="Palatino Linotype" w:cs="Arial"/>
          <w:b/>
          <w:color w:val="000000" w:themeColor="text1"/>
        </w:rPr>
        <w:t xml:space="preserve">de dos mil </w:t>
      </w:r>
      <w:r w:rsidR="00D71F23" w:rsidRPr="00474319">
        <w:rPr>
          <w:rFonts w:ascii="Palatino Linotype" w:hAnsi="Palatino Linotype" w:cs="Arial"/>
          <w:b/>
          <w:color w:val="000000" w:themeColor="text1"/>
        </w:rPr>
        <w:t>veintidós</w:t>
      </w:r>
      <w:r w:rsidRPr="00474319">
        <w:rPr>
          <w:rFonts w:ascii="Palatino Linotype" w:hAnsi="Palatino Linotype" w:cs="Arial"/>
          <w:color w:val="000000" w:themeColor="text1"/>
        </w:rPr>
        <w:t>; así, el plazo de quince días hábiles que el artículo 178 de la Ley de la materia otorga a</w:t>
      </w:r>
      <w:r w:rsidR="009122A7" w:rsidRPr="00474319">
        <w:rPr>
          <w:rFonts w:ascii="Palatino Linotype" w:hAnsi="Palatino Linotype" w:cs="Arial"/>
          <w:color w:val="000000" w:themeColor="text1"/>
        </w:rPr>
        <w:t xml:space="preserve"> </w:t>
      </w:r>
      <w:r w:rsidR="005E702D" w:rsidRPr="00474319">
        <w:rPr>
          <w:rFonts w:ascii="Palatino Linotype" w:hAnsi="Palatino Linotype" w:cs="Arial"/>
          <w:b/>
          <w:color w:val="000000" w:themeColor="text1"/>
        </w:rPr>
        <w:t>EL RECURRENTE</w:t>
      </w:r>
      <w:r w:rsidRPr="00474319">
        <w:rPr>
          <w:rFonts w:ascii="Palatino Linotype" w:hAnsi="Palatino Linotype" w:cs="Arial"/>
          <w:color w:val="000000" w:themeColor="text1"/>
        </w:rPr>
        <w:t xml:space="preserve"> para presentar el respectivo </w:t>
      </w:r>
      <w:r w:rsidR="00391021" w:rsidRPr="00474319">
        <w:rPr>
          <w:rFonts w:ascii="Palatino Linotype" w:hAnsi="Palatino Linotype" w:cs="Arial"/>
          <w:color w:val="000000" w:themeColor="text1"/>
        </w:rPr>
        <w:t>Recurso de Revisión</w:t>
      </w:r>
      <w:r w:rsidRPr="00474319">
        <w:rPr>
          <w:rFonts w:ascii="Palatino Linotype" w:hAnsi="Palatino Linotype" w:cs="Arial"/>
          <w:color w:val="000000" w:themeColor="text1"/>
        </w:rPr>
        <w:t xml:space="preserve">, transcurrió del </w:t>
      </w:r>
      <w:r w:rsidR="002C4EDA" w:rsidRPr="00474319">
        <w:rPr>
          <w:rFonts w:ascii="Palatino Linotype" w:hAnsi="Palatino Linotype" w:cs="Arial"/>
          <w:b/>
          <w:color w:val="000000" w:themeColor="text1"/>
        </w:rPr>
        <w:t>veintiséis de septiembre al catorce</w:t>
      </w:r>
      <w:r w:rsidR="00CA321A" w:rsidRPr="00474319">
        <w:rPr>
          <w:rFonts w:ascii="Palatino Linotype" w:hAnsi="Palatino Linotype" w:cs="Arial"/>
          <w:b/>
          <w:color w:val="000000" w:themeColor="text1"/>
        </w:rPr>
        <w:t xml:space="preserve"> de </w:t>
      </w:r>
      <w:r w:rsidR="001304FB" w:rsidRPr="00474319">
        <w:rPr>
          <w:rFonts w:ascii="Palatino Linotype" w:hAnsi="Palatino Linotype" w:cs="Arial"/>
          <w:b/>
          <w:color w:val="000000" w:themeColor="text1"/>
        </w:rPr>
        <w:t xml:space="preserve">octubre </w:t>
      </w:r>
      <w:r w:rsidR="00CA321A" w:rsidRPr="00474319">
        <w:rPr>
          <w:rFonts w:ascii="Palatino Linotype" w:hAnsi="Palatino Linotype" w:cs="Arial"/>
          <w:b/>
          <w:color w:val="000000" w:themeColor="text1"/>
        </w:rPr>
        <w:t>de dos mil veintidós</w:t>
      </w:r>
      <w:r w:rsidRPr="00474319">
        <w:rPr>
          <w:rFonts w:ascii="Palatino Linotype" w:hAnsi="Palatino Linotype" w:cs="Arial"/>
          <w:color w:val="000000" w:themeColor="text1"/>
        </w:rPr>
        <w:t xml:space="preserve">, </w:t>
      </w:r>
      <w:r w:rsidR="007266BC" w:rsidRPr="00474319">
        <w:rPr>
          <w:rFonts w:ascii="Palatino Linotype" w:hAnsi="Palatino Linotype" w:cs="Arial"/>
          <w:color w:val="000000" w:themeColor="text1"/>
        </w:rPr>
        <w:t xml:space="preserve"> </w:t>
      </w:r>
      <w:r w:rsidR="00EE68EE" w:rsidRPr="00474319">
        <w:rPr>
          <w:rFonts w:ascii="Palatino Linotype" w:eastAsiaTheme="minorEastAsia" w:hAnsi="Palatino Linotype" w:cs="Arial"/>
          <w:color w:val="000000" w:themeColor="text1"/>
          <w:lang w:val="es-ES_tradnl"/>
        </w:rPr>
        <w:t>sin contemplar en el cómputo los días</w:t>
      </w:r>
      <w:r w:rsidR="002C4EDA" w:rsidRPr="00474319">
        <w:rPr>
          <w:rFonts w:ascii="Palatino Linotype" w:eastAsiaTheme="minorEastAsia" w:hAnsi="Palatino Linotype" w:cs="Arial"/>
          <w:color w:val="000000" w:themeColor="text1"/>
          <w:lang w:val="es-ES_tradnl"/>
        </w:rPr>
        <w:t xml:space="preserve"> veinticuatro y veinticinco de septiembre de dos mil veintidós; así como el </w:t>
      </w:r>
      <w:r w:rsidR="00D610BA" w:rsidRPr="00474319">
        <w:rPr>
          <w:rFonts w:ascii="Palatino Linotype" w:eastAsiaTheme="minorEastAsia" w:hAnsi="Palatino Linotype" w:cs="Arial"/>
          <w:color w:val="000000" w:themeColor="text1"/>
          <w:lang w:val="es-ES_tradnl"/>
        </w:rPr>
        <w:t>uno, dos, ocho</w:t>
      </w:r>
      <w:r w:rsidR="002C4EDA" w:rsidRPr="00474319">
        <w:rPr>
          <w:rFonts w:ascii="Palatino Linotype" w:eastAsiaTheme="minorEastAsia" w:hAnsi="Palatino Linotype" w:cs="Arial"/>
          <w:color w:val="000000" w:themeColor="text1"/>
          <w:lang w:val="es-ES_tradnl"/>
        </w:rPr>
        <w:t xml:space="preserve"> y nueve</w:t>
      </w:r>
      <w:r w:rsidR="00D610BA" w:rsidRPr="00474319">
        <w:rPr>
          <w:rFonts w:ascii="Palatino Linotype" w:eastAsiaTheme="minorEastAsia" w:hAnsi="Palatino Linotype" w:cs="Arial"/>
          <w:color w:val="000000" w:themeColor="text1"/>
          <w:lang w:val="es-ES_tradnl"/>
        </w:rPr>
        <w:t xml:space="preserve"> de octubre</w:t>
      </w:r>
      <w:r w:rsidR="00A77E90" w:rsidRPr="00474319">
        <w:rPr>
          <w:rFonts w:ascii="Palatino Linotype" w:eastAsiaTheme="minorEastAsia" w:hAnsi="Palatino Linotype" w:cs="Arial"/>
          <w:color w:val="000000" w:themeColor="text1"/>
          <w:lang w:val="es-ES_tradnl"/>
        </w:rPr>
        <w:t xml:space="preserve"> </w:t>
      </w:r>
      <w:r w:rsidR="00D23E9D" w:rsidRPr="00474319">
        <w:rPr>
          <w:rFonts w:ascii="Palatino Linotype" w:eastAsiaTheme="minorEastAsia" w:hAnsi="Palatino Linotype" w:cs="Arial"/>
          <w:color w:val="000000" w:themeColor="text1"/>
          <w:lang w:val="es-ES_tradnl"/>
        </w:rPr>
        <w:t>de dos mil veintidós</w:t>
      </w:r>
      <w:r w:rsidR="00EE68EE" w:rsidRPr="00474319">
        <w:rPr>
          <w:rFonts w:ascii="Palatino Linotype" w:eastAsiaTheme="minorEastAsia" w:hAnsi="Palatino Linotype" w:cs="Arial"/>
          <w:color w:val="000000" w:themeColor="text1"/>
          <w:lang w:val="es-ES_tradnl"/>
        </w:rPr>
        <w:t xml:space="preserve">, </w:t>
      </w:r>
      <w:bookmarkStart w:id="7" w:name="_Hlk62134391"/>
      <w:r w:rsidR="00EE68EE" w:rsidRPr="00474319">
        <w:rPr>
          <w:rFonts w:ascii="Palatino Linotype" w:eastAsiaTheme="minorEastAsia" w:hAnsi="Palatino Linotype" w:cs="Arial"/>
          <w:color w:val="000000" w:themeColor="text1"/>
          <w:lang w:val="es-ES_tradnl"/>
        </w:rPr>
        <w:t xml:space="preserve">por corresponder a sábados y domingos, considerados como días inhábiles, en términos del artículo 3, fracción X de la Ley de Transparencia y Acceso a la </w:t>
      </w:r>
      <w:r w:rsidR="00327647" w:rsidRPr="00474319">
        <w:rPr>
          <w:rFonts w:ascii="Palatino Linotype" w:eastAsiaTheme="minorEastAsia" w:hAnsi="Palatino Linotype" w:cs="Arial"/>
          <w:color w:val="000000" w:themeColor="text1"/>
          <w:lang w:val="es-ES_tradnl"/>
        </w:rPr>
        <w:t>Información Pública</w:t>
      </w:r>
      <w:r w:rsidR="00EE68EE" w:rsidRPr="00474319">
        <w:rPr>
          <w:rFonts w:ascii="Palatino Linotype" w:eastAsiaTheme="minorEastAsia" w:hAnsi="Palatino Linotype" w:cs="Arial"/>
          <w:color w:val="000000" w:themeColor="text1"/>
          <w:lang w:val="es-ES_tradnl"/>
        </w:rPr>
        <w:t xml:space="preserve"> del Estado de México y Municipios</w:t>
      </w:r>
      <w:bookmarkEnd w:id="7"/>
      <w:r w:rsidR="00B32F8F" w:rsidRPr="00474319">
        <w:rPr>
          <w:rFonts w:ascii="Palatino Linotype" w:eastAsiaTheme="minorEastAsia" w:hAnsi="Palatino Linotype" w:cs="Arial"/>
          <w:color w:val="000000" w:themeColor="text1"/>
          <w:lang w:val="es-ES_tradnl"/>
        </w:rPr>
        <w:t>.</w:t>
      </w:r>
    </w:p>
    <w:p w14:paraId="2BF2FD8F" w14:textId="77777777" w:rsidR="00307A95" w:rsidRPr="00474319" w:rsidRDefault="00307A95" w:rsidP="003D5A22">
      <w:pPr>
        <w:spacing w:line="360" w:lineRule="auto"/>
        <w:jc w:val="both"/>
        <w:rPr>
          <w:rFonts w:ascii="Palatino Linotype" w:eastAsiaTheme="minorEastAsia" w:hAnsi="Palatino Linotype" w:cs="Arial"/>
          <w:color w:val="000000" w:themeColor="text1"/>
          <w:lang w:val="es-ES_tradnl"/>
        </w:rPr>
      </w:pPr>
    </w:p>
    <w:p w14:paraId="697422E6" w14:textId="33E952BA" w:rsidR="002315FB" w:rsidRPr="00474319" w:rsidRDefault="002315FB" w:rsidP="003D5A22">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r w:rsidRPr="00474319">
        <w:rPr>
          <w:rFonts w:ascii="Palatino Linotype" w:eastAsia="Palatino Linotype" w:hAnsi="Palatino Linotype" w:cs="Palatino Linotype"/>
          <w:color w:val="000000" w:themeColor="text1"/>
        </w:rPr>
        <w:t>E</w:t>
      </w:r>
      <w:r w:rsidR="00D71517" w:rsidRPr="00474319">
        <w:rPr>
          <w:rFonts w:ascii="Palatino Linotype" w:eastAsia="Palatino Linotype" w:hAnsi="Palatino Linotype" w:cs="Palatino Linotype"/>
          <w:color w:val="000000" w:themeColor="text1"/>
        </w:rPr>
        <w:t xml:space="preserve">n ese tenor, se reitera </w:t>
      </w:r>
      <w:r w:rsidR="00CA321A" w:rsidRPr="00474319">
        <w:rPr>
          <w:rFonts w:ascii="Palatino Linotype" w:eastAsia="Palatino Linotype" w:hAnsi="Palatino Linotype" w:cs="Palatino Linotype"/>
          <w:color w:val="000000" w:themeColor="text1"/>
        </w:rPr>
        <w:t>que,</w:t>
      </w:r>
      <w:r w:rsidR="00D71517" w:rsidRPr="00474319">
        <w:rPr>
          <w:rFonts w:ascii="Palatino Linotype" w:eastAsia="Palatino Linotype" w:hAnsi="Palatino Linotype" w:cs="Palatino Linotype"/>
          <w:color w:val="000000" w:themeColor="text1"/>
        </w:rPr>
        <w:t xml:space="preserve"> si </w:t>
      </w:r>
      <w:r w:rsidR="002022FE" w:rsidRPr="00474319">
        <w:rPr>
          <w:rFonts w:ascii="Palatino Linotype" w:eastAsia="Palatino Linotype" w:hAnsi="Palatino Linotype" w:cs="Palatino Linotype"/>
          <w:color w:val="000000" w:themeColor="text1"/>
        </w:rPr>
        <w:t>el</w:t>
      </w:r>
      <w:r w:rsidRPr="00474319">
        <w:rPr>
          <w:rFonts w:ascii="Palatino Linotype" w:eastAsia="Palatino Linotype" w:hAnsi="Palatino Linotype" w:cs="Palatino Linotype"/>
          <w:color w:val="000000" w:themeColor="text1"/>
        </w:rPr>
        <w:t xml:space="preserve"> </w:t>
      </w:r>
      <w:r w:rsidR="002022FE" w:rsidRPr="00474319">
        <w:rPr>
          <w:rFonts w:ascii="Palatino Linotype" w:eastAsia="Palatino Linotype" w:hAnsi="Palatino Linotype" w:cs="Palatino Linotype"/>
          <w:color w:val="000000" w:themeColor="text1"/>
        </w:rPr>
        <w:t>Recurso</w:t>
      </w:r>
      <w:r w:rsidR="00963231" w:rsidRPr="00474319">
        <w:rPr>
          <w:rFonts w:ascii="Palatino Linotype" w:eastAsia="Palatino Linotype" w:hAnsi="Palatino Linotype" w:cs="Palatino Linotype"/>
          <w:color w:val="000000" w:themeColor="text1"/>
        </w:rPr>
        <w:t xml:space="preserve"> de Revisión</w:t>
      </w:r>
      <w:r w:rsidRPr="00474319">
        <w:rPr>
          <w:rFonts w:ascii="Palatino Linotype" w:eastAsia="Palatino Linotype" w:hAnsi="Palatino Linotype" w:cs="Palatino Linotype"/>
          <w:color w:val="000000" w:themeColor="text1"/>
        </w:rPr>
        <w:t xml:space="preserve"> que nos ocupa</w:t>
      </w:r>
      <w:r w:rsidR="002022FE" w:rsidRPr="00474319">
        <w:rPr>
          <w:rFonts w:ascii="Palatino Linotype" w:eastAsia="Palatino Linotype" w:hAnsi="Palatino Linotype" w:cs="Palatino Linotype"/>
          <w:color w:val="000000" w:themeColor="text1"/>
        </w:rPr>
        <w:t>, se interpus</w:t>
      </w:r>
      <w:r w:rsidR="00D71517" w:rsidRPr="00474319">
        <w:rPr>
          <w:rFonts w:ascii="Palatino Linotype" w:eastAsia="Palatino Linotype" w:hAnsi="Palatino Linotype" w:cs="Palatino Linotype"/>
          <w:color w:val="000000" w:themeColor="text1"/>
        </w:rPr>
        <w:t>o</w:t>
      </w:r>
      <w:r w:rsidRPr="00474319">
        <w:rPr>
          <w:rFonts w:ascii="Palatino Linotype" w:eastAsia="Palatino Linotype" w:hAnsi="Palatino Linotype" w:cs="Palatino Linotype"/>
          <w:color w:val="000000" w:themeColor="text1"/>
        </w:rPr>
        <w:t xml:space="preserve"> el </w:t>
      </w:r>
      <w:r w:rsidR="002C4EDA" w:rsidRPr="00474319">
        <w:rPr>
          <w:rFonts w:ascii="Palatino Linotype" w:eastAsia="Palatino Linotype" w:hAnsi="Palatino Linotype" w:cs="Palatino Linotype"/>
          <w:color w:val="000000" w:themeColor="text1"/>
        </w:rPr>
        <w:t>veintisiete</w:t>
      </w:r>
      <w:r w:rsidR="00A77E90" w:rsidRPr="00474319">
        <w:rPr>
          <w:rFonts w:ascii="Palatino Linotype" w:eastAsia="Palatino Linotype" w:hAnsi="Palatino Linotype" w:cs="Palatino Linotype"/>
          <w:color w:val="000000" w:themeColor="text1"/>
        </w:rPr>
        <w:t xml:space="preserve"> </w:t>
      </w:r>
      <w:r w:rsidRPr="00474319">
        <w:rPr>
          <w:rFonts w:ascii="Palatino Linotype" w:eastAsia="Palatino Linotype" w:hAnsi="Palatino Linotype" w:cs="Palatino Linotype"/>
          <w:color w:val="000000" w:themeColor="text1"/>
        </w:rPr>
        <w:t xml:space="preserve">de </w:t>
      </w:r>
      <w:r w:rsidR="002C4EDA" w:rsidRPr="00474319">
        <w:rPr>
          <w:rFonts w:ascii="Palatino Linotype" w:eastAsia="Palatino Linotype" w:hAnsi="Palatino Linotype" w:cs="Palatino Linotype"/>
          <w:color w:val="000000" w:themeColor="text1"/>
        </w:rPr>
        <w:t>septiembre</w:t>
      </w:r>
      <w:r w:rsidR="00A77E90" w:rsidRPr="00474319">
        <w:rPr>
          <w:rFonts w:ascii="Palatino Linotype" w:eastAsia="Palatino Linotype" w:hAnsi="Palatino Linotype" w:cs="Palatino Linotype"/>
          <w:color w:val="000000" w:themeColor="text1"/>
        </w:rPr>
        <w:t xml:space="preserve"> </w:t>
      </w:r>
      <w:r w:rsidR="00D71517" w:rsidRPr="00474319">
        <w:rPr>
          <w:rFonts w:ascii="Palatino Linotype" w:eastAsia="Palatino Linotype" w:hAnsi="Palatino Linotype" w:cs="Palatino Linotype"/>
          <w:color w:val="000000" w:themeColor="text1"/>
        </w:rPr>
        <w:t xml:space="preserve">de dos mil veintidós, </w:t>
      </w:r>
      <w:r w:rsidR="002022FE" w:rsidRPr="00474319">
        <w:rPr>
          <w:rFonts w:ascii="Palatino Linotype" w:eastAsia="Palatino Linotype" w:hAnsi="Palatino Linotype" w:cs="Palatino Linotype"/>
          <w:color w:val="000000" w:themeColor="text1"/>
        </w:rPr>
        <w:t xml:space="preserve">éste </w:t>
      </w:r>
      <w:r w:rsidRPr="00474319">
        <w:rPr>
          <w:rFonts w:ascii="Palatino Linotype" w:eastAsia="Palatino Linotype" w:hAnsi="Palatino Linotype" w:cs="Palatino Linotype"/>
          <w:color w:val="000000" w:themeColor="text1"/>
        </w:rPr>
        <w:t xml:space="preserve">se encuentra dentro del </w:t>
      </w:r>
      <w:r w:rsidR="002022FE" w:rsidRPr="00474319">
        <w:rPr>
          <w:rFonts w:ascii="Palatino Linotype" w:eastAsia="Palatino Linotype" w:hAnsi="Palatino Linotype" w:cs="Palatino Linotype"/>
          <w:color w:val="000000" w:themeColor="text1"/>
        </w:rPr>
        <w:t>margen</w:t>
      </w:r>
      <w:r w:rsidRPr="00474319">
        <w:rPr>
          <w:rFonts w:ascii="Palatino Linotype" w:eastAsia="Palatino Linotype" w:hAnsi="Palatino Linotype" w:cs="Palatino Linotype"/>
          <w:color w:val="000000" w:themeColor="text1"/>
        </w:rPr>
        <w:t xml:space="preserve"> temporal</w:t>
      </w:r>
      <w:r w:rsidR="002022FE" w:rsidRPr="00474319">
        <w:rPr>
          <w:rFonts w:ascii="Palatino Linotype" w:eastAsia="Palatino Linotype" w:hAnsi="Palatino Linotype" w:cs="Palatino Linotype"/>
          <w:color w:val="000000" w:themeColor="text1"/>
        </w:rPr>
        <w:t xml:space="preserve"> previsto</w:t>
      </w:r>
      <w:r w:rsidRPr="00474319">
        <w:rPr>
          <w:rFonts w:ascii="Palatino Linotype" w:eastAsia="Palatino Linotype" w:hAnsi="Palatino Linotype" w:cs="Palatino Linotype"/>
          <w:color w:val="000000" w:themeColor="text1"/>
        </w:rPr>
        <w:t xml:space="preserve"> en el artículo 178 de la Ley de la materia y, por tanto, su interposición se considera oportuna.</w:t>
      </w:r>
    </w:p>
    <w:p w14:paraId="1922DC37" w14:textId="77777777" w:rsidR="002315FB" w:rsidRPr="00474319" w:rsidRDefault="002315FB" w:rsidP="003D5A22">
      <w:pPr>
        <w:autoSpaceDE w:val="0"/>
        <w:autoSpaceDN w:val="0"/>
        <w:adjustRightInd w:val="0"/>
        <w:spacing w:line="360" w:lineRule="auto"/>
        <w:ind w:right="49"/>
        <w:jc w:val="both"/>
        <w:rPr>
          <w:rFonts w:ascii="Palatino Linotype" w:eastAsia="Palatino Linotype" w:hAnsi="Palatino Linotype" w:cs="Palatino Linotype"/>
          <w:color w:val="000000" w:themeColor="text1"/>
        </w:rPr>
      </w:pPr>
    </w:p>
    <w:p w14:paraId="0E4EE37D" w14:textId="0379F314" w:rsidR="00327647" w:rsidRPr="00474319" w:rsidRDefault="00200BFC" w:rsidP="003D5A22">
      <w:pPr>
        <w:autoSpaceDE w:val="0"/>
        <w:autoSpaceDN w:val="0"/>
        <w:adjustRightInd w:val="0"/>
        <w:spacing w:line="360" w:lineRule="auto"/>
        <w:ind w:right="49"/>
        <w:jc w:val="both"/>
        <w:rPr>
          <w:rFonts w:ascii="Palatino Linotype" w:hAnsi="Palatino Linotype"/>
          <w:b/>
          <w:color w:val="000000" w:themeColor="text1"/>
        </w:rPr>
      </w:pPr>
      <w:r w:rsidRPr="00474319">
        <w:rPr>
          <w:rFonts w:ascii="Palatino Linotype" w:hAnsi="Palatino Linotype" w:cs="Arial"/>
          <w:b/>
          <w:color w:val="000000" w:themeColor="text1"/>
        </w:rPr>
        <w:t>CUARTO</w:t>
      </w:r>
      <w:r w:rsidRPr="00474319">
        <w:rPr>
          <w:rFonts w:ascii="Palatino Linotype" w:hAnsi="Palatino Linotype"/>
          <w:b/>
          <w:color w:val="000000" w:themeColor="text1"/>
        </w:rPr>
        <w:t xml:space="preserve">. </w:t>
      </w:r>
      <w:r w:rsidR="0072617B" w:rsidRPr="00474319">
        <w:rPr>
          <w:rFonts w:ascii="Palatino Linotype" w:hAnsi="Palatino Linotype"/>
          <w:b/>
          <w:color w:val="000000" w:themeColor="text1"/>
        </w:rPr>
        <w:t xml:space="preserve">Procedibilidad. </w:t>
      </w:r>
    </w:p>
    <w:p w14:paraId="1510CE25" w14:textId="77777777" w:rsidR="001E51C1" w:rsidRPr="00474319" w:rsidRDefault="001E51C1" w:rsidP="003D5A22">
      <w:pPr>
        <w:autoSpaceDE w:val="0"/>
        <w:autoSpaceDN w:val="0"/>
        <w:adjustRightInd w:val="0"/>
        <w:spacing w:line="360" w:lineRule="auto"/>
        <w:ind w:right="49"/>
        <w:jc w:val="both"/>
        <w:rPr>
          <w:rFonts w:ascii="Palatino Linotype" w:hAnsi="Palatino Linotype" w:cs="Arial"/>
          <w:color w:val="000000" w:themeColor="text1"/>
          <w:lang w:val="es-ES"/>
        </w:rPr>
      </w:pPr>
      <w:r w:rsidRPr="00474319">
        <w:rPr>
          <w:rFonts w:ascii="Palatino Linotype" w:hAnsi="Palatino Linotype" w:cs="Arial"/>
          <w:color w:val="000000" w:themeColor="text1"/>
          <w:lang w:val="es-ES"/>
        </w:rPr>
        <w:t xml:space="preserve">Este Instituto considera importante precisar que conforme al artículo 180, fracción II, último párrafo de la Ley de Transparencia y Acceso a la Información Pública del Estado de México y Municipios, que prevé cuando las solicitudes se presenten de manera electrónica no es requisito indispensable el proporcionar el nombre, tal como se muestra a continuación: </w:t>
      </w:r>
    </w:p>
    <w:p w14:paraId="453EC913" w14:textId="77777777" w:rsidR="003A36B8" w:rsidRPr="00474319" w:rsidRDefault="003A36B8" w:rsidP="003D5A22">
      <w:pPr>
        <w:autoSpaceDE w:val="0"/>
        <w:autoSpaceDN w:val="0"/>
        <w:adjustRightInd w:val="0"/>
        <w:spacing w:line="360" w:lineRule="auto"/>
        <w:ind w:right="49"/>
        <w:jc w:val="both"/>
        <w:rPr>
          <w:rFonts w:ascii="Palatino Linotype" w:hAnsi="Palatino Linotype" w:cs="Arial"/>
          <w:color w:val="000000" w:themeColor="text1"/>
          <w:lang w:val="es-ES"/>
        </w:rPr>
      </w:pPr>
    </w:p>
    <w:p w14:paraId="4E6B3D94" w14:textId="1ABCD8FD" w:rsidR="001E51C1" w:rsidRPr="00474319" w:rsidRDefault="001E51C1" w:rsidP="003D5A22">
      <w:pPr>
        <w:tabs>
          <w:tab w:val="left" w:pos="851"/>
        </w:tabs>
        <w:spacing w:line="360" w:lineRule="auto"/>
        <w:ind w:left="851" w:right="901"/>
        <w:jc w:val="both"/>
        <w:rPr>
          <w:rFonts w:ascii="Palatino Linotype" w:hAnsi="Palatino Linotype"/>
          <w:b/>
          <w:i/>
          <w:color w:val="000000" w:themeColor="text1"/>
          <w:lang w:val="es-ES"/>
        </w:rPr>
      </w:pPr>
      <w:r w:rsidRPr="00474319">
        <w:rPr>
          <w:rFonts w:ascii="Palatino Linotype" w:hAnsi="Palatino Linotype"/>
          <w:b/>
          <w:i/>
          <w:color w:val="000000" w:themeColor="text1"/>
          <w:lang w:val="es-ES"/>
        </w:rPr>
        <w:lastRenderedPageBreak/>
        <w:t xml:space="preserve">“Artículo 180. </w:t>
      </w:r>
      <w:r w:rsidRPr="00474319">
        <w:rPr>
          <w:rFonts w:ascii="Palatino Linotype" w:hAnsi="Palatino Linotype"/>
          <w:i/>
          <w:color w:val="000000" w:themeColor="text1"/>
          <w:lang w:val="es-ES"/>
        </w:rPr>
        <w:t xml:space="preserve">El </w:t>
      </w:r>
      <w:r w:rsidR="00391021" w:rsidRPr="00474319">
        <w:rPr>
          <w:rFonts w:ascii="Palatino Linotype" w:hAnsi="Palatino Linotype" w:cs="Arial"/>
          <w:i/>
          <w:color w:val="000000" w:themeColor="text1"/>
          <w:lang w:val="es-ES"/>
        </w:rPr>
        <w:t>Recurso de Revisión</w:t>
      </w:r>
      <w:r w:rsidRPr="00474319">
        <w:rPr>
          <w:rFonts w:ascii="Palatino Linotype" w:hAnsi="Palatino Linotype"/>
          <w:i/>
          <w:color w:val="000000" w:themeColor="text1"/>
          <w:lang w:val="es-ES"/>
        </w:rPr>
        <w:t xml:space="preserve"> contendrá:</w:t>
      </w:r>
      <w:r w:rsidRPr="00474319">
        <w:rPr>
          <w:rFonts w:ascii="Palatino Linotype" w:hAnsi="Palatino Linotype"/>
          <w:b/>
          <w:i/>
          <w:color w:val="000000" w:themeColor="text1"/>
          <w:lang w:val="es-ES"/>
        </w:rPr>
        <w:t xml:space="preserve"> </w:t>
      </w:r>
    </w:p>
    <w:p w14:paraId="03264643" w14:textId="77777777" w:rsidR="001E51C1" w:rsidRPr="00474319" w:rsidRDefault="001E51C1" w:rsidP="003D5A22">
      <w:pPr>
        <w:tabs>
          <w:tab w:val="left" w:pos="851"/>
        </w:tabs>
        <w:spacing w:line="360" w:lineRule="auto"/>
        <w:ind w:left="851" w:right="901"/>
        <w:jc w:val="both"/>
        <w:rPr>
          <w:rFonts w:ascii="Palatino Linotype" w:hAnsi="Palatino Linotype"/>
          <w:b/>
          <w:i/>
          <w:color w:val="000000" w:themeColor="text1"/>
          <w:lang w:val="es-ES"/>
        </w:rPr>
      </w:pPr>
      <w:r w:rsidRPr="00474319">
        <w:rPr>
          <w:rFonts w:ascii="Palatino Linotype" w:hAnsi="Palatino Linotype"/>
          <w:b/>
          <w:i/>
          <w:color w:val="000000" w:themeColor="text1"/>
          <w:lang w:val="es-ES"/>
        </w:rPr>
        <w:t>…</w:t>
      </w:r>
    </w:p>
    <w:p w14:paraId="6E62369A" w14:textId="77777777" w:rsidR="001E51C1" w:rsidRPr="00474319" w:rsidRDefault="001E51C1" w:rsidP="003D5A22">
      <w:pPr>
        <w:tabs>
          <w:tab w:val="left" w:pos="851"/>
        </w:tabs>
        <w:spacing w:line="360" w:lineRule="auto"/>
        <w:ind w:left="851" w:right="901"/>
        <w:jc w:val="both"/>
        <w:rPr>
          <w:rFonts w:ascii="Palatino Linotype" w:hAnsi="Palatino Linotype"/>
          <w:i/>
          <w:color w:val="000000" w:themeColor="text1"/>
          <w:lang w:val="es-ES"/>
        </w:rPr>
      </w:pPr>
      <w:r w:rsidRPr="00474319">
        <w:rPr>
          <w:rFonts w:ascii="Palatino Linotype" w:hAnsi="Palatino Linotype"/>
          <w:b/>
          <w:i/>
          <w:color w:val="000000" w:themeColor="text1"/>
          <w:lang w:val="es-ES"/>
        </w:rPr>
        <w:t xml:space="preserve">II. El nombre del solicitante </w:t>
      </w:r>
      <w:r w:rsidRPr="00474319">
        <w:rPr>
          <w:rFonts w:ascii="Palatino Linotype" w:hAnsi="Palatino Linotype" w:cs="Arial"/>
          <w:b/>
          <w:i/>
          <w:color w:val="000000" w:themeColor="text1"/>
          <w:lang w:val="es-ES"/>
        </w:rPr>
        <w:t>que</w:t>
      </w:r>
      <w:r w:rsidRPr="00474319">
        <w:rPr>
          <w:rFonts w:ascii="Palatino Linotype" w:hAnsi="Palatino Linotype"/>
          <w:b/>
          <w:i/>
          <w:color w:val="000000" w:themeColor="text1"/>
          <w:lang w:val="es-ES"/>
        </w:rPr>
        <w:t xml:space="preserve"> recurre </w:t>
      </w:r>
      <w:r w:rsidRPr="00474319">
        <w:rPr>
          <w:rFonts w:ascii="Palatino Linotype" w:hAnsi="Palatino Linotype"/>
          <w:i/>
          <w:color w:val="000000" w:themeColor="text1"/>
          <w:lang w:val="es-ES"/>
        </w:rPr>
        <w:t>o de su representante y, en su caso, …</w:t>
      </w:r>
    </w:p>
    <w:p w14:paraId="48D5AFFA" w14:textId="77777777" w:rsidR="001E51C1" w:rsidRPr="00474319" w:rsidRDefault="001E51C1" w:rsidP="003D5A22">
      <w:pPr>
        <w:tabs>
          <w:tab w:val="left" w:pos="851"/>
        </w:tabs>
        <w:spacing w:line="360" w:lineRule="auto"/>
        <w:ind w:left="851" w:right="901"/>
        <w:jc w:val="both"/>
        <w:rPr>
          <w:rFonts w:ascii="Palatino Linotype" w:hAnsi="Palatino Linotype"/>
          <w:b/>
          <w:i/>
          <w:color w:val="000000" w:themeColor="text1"/>
          <w:lang w:val="es-ES"/>
        </w:rPr>
      </w:pPr>
      <w:r w:rsidRPr="00474319">
        <w:rPr>
          <w:rFonts w:ascii="Palatino Linotype" w:hAnsi="Palatino Linotype"/>
          <w:b/>
          <w:i/>
          <w:color w:val="000000" w:themeColor="text1"/>
          <w:lang w:val="es-ES"/>
        </w:rPr>
        <w:t xml:space="preserve">En caso de </w:t>
      </w:r>
      <w:r w:rsidRPr="00474319">
        <w:rPr>
          <w:rFonts w:ascii="Palatino Linotype" w:hAnsi="Palatino Linotype" w:cs="Arial"/>
          <w:b/>
          <w:i/>
          <w:color w:val="000000" w:themeColor="text1"/>
          <w:lang w:val="es-ES"/>
        </w:rPr>
        <w:t>que</w:t>
      </w:r>
      <w:r w:rsidRPr="00474319">
        <w:rPr>
          <w:rFonts w:ascii="Palatino Linotype" w:hAnsi="Palatino Linotype"/>
          <w:b/>
          <w:i/>
          <w:color w:val="000000" w:themeColor="text1"/>
          <w:lang w:val="es-ES"/>
        </w:rPr>
        <w:t xml:space="preserve"> el recurso se interponga de manera electrónica no será indispensable que contengan los requisitos establecidos en las fracciones II</w:t>
      </w:r>
      <w:r w:rsidRPr="00474319">
        <w:rPr>
          <w:rFonts w:ascii="Palatino Linotype" w:hAnsi="Palatino Linotype"/>
          <w:i/>
          <w:color w:val="000000" w:themeColor="text1"/>
          <w:lang w:val="es-ES"/>
        </w:rPr>
        <w:t>, IV, VII y VIII.</w:t>
      </w:r>
      <w:r w:rsidRPr="00474319">
        <w:rPr>
          <w:rFonts w:ascii="Palatino Linotype" w:hAnsi="Palatino Linotype"/>
          <w:b/>
          <w:i/>
          <w:color w:val="000000" w:themeColor="text1"/>
          <w:lang w:val="es-ES"/>
        </w:rPr>
        <w:t>”</w:t>
      </w:r>
    </w:p>
    <w:p w14:paraId="48CCE84E" w14:textId="77777777" w:rsidR="001E51C1" w:rsidRPr="00474319" w:rsidRDefault="001E51C1" w:rsidP="003D5A22">
      <w:pPr>
        <w:tabs>
          <w:tab w:val="left" w:pos="851"/>
        </w:tabs>
        <w:spacing w:line="360" w:lineRule="auto"/>
        <w:ind w:left="851" w:right="901"/>
        <w:jc w:val="both"/>
        <w:rPr>
          <w:rFonts w:ascii="Palatino Linotype" w:hAnsi="Palatino Linotype"/>
          <w:i/>
          <w:color w:val="000000" w:themeColor="text1"/>
          <w:lang w:val="es-ES"/>
        </w:rPr>
      </w:pPr>
      <w:r w:rsidRPr="00474319">
        <w:rPr>
          <w:rFonts w:ascii="Palatino Linotype" w:hAnsi="Palatino Linotype"/>
          <w:i/>
          <w:color w:val="000000" w:themeColor="text1"/>
          <w:lang w:val="es-ES"/>
        </w:rPr>
        <w:t>(Énfasis añadido)</w:t>
      </w:r>
    </w:p>
    <w:p w14:paraId="23F633CA" w14:textId="77777777" w:rsidR="00307A95" w:rsidRPr="00474319" w:rsidRDefault="00307A95" w:rsidP="003D5A22">
      <w:pPr>
        <w:tabs>
          <w:tab w:val="left" w:pos="851"/>
        </w:tabs>
        <w:spacing w:line="360" w:lineRule="auto"/>
        <w:ind w:left="851" w:right="901"/>
        <w:jc w:val="both"/>
        <w:rPr>
          <w:rFonts w:ascii="Palatino Linotype" w:hAnsi="Palatino Linotype"/>
          <w:i/>
          <w:color w:val="000000" w:themeColor="text1"/>
          <w:lang w:val="es-ES"/>
        </w:rPr>
      </w:pPr>
    </w:p>
    <w:p w14:paraId="1FEBB6CA" w14:textId="19757757" w:rsidR="001E51C1" w:rsidRPr="00474319" w:rsidRDefault="001E51C1" w:rsidP="003D5A22">
      <w:pPr>
        <w:spacing w:line="360" w:lineRule="auto"/>
        <w:jc w:val="both"/>
        <w:rPr>
          <w:rFonts w:ascii="Palatino Linotype" w:hAnsi="Palatino Linotype"/>
          <w:b/>
          <w:color w:val="000000" w:themeColor="text1"/>
          <w:lang w:val="es-ES"/>
        </w:rPr>
      </w:pPr>
      <w:r w:rsidRPr="00474319">
        <w:rPr>
          <w:rFonts w:ascii="Palatino Linotype" w:hAnsi="Palatino Linotype"/>
          <w:color w:val="000000" w:themeColor="text1"/>
          <w:lang w:val="es-ES"/>
        </w:rPr>
        <w:t xml:space="preserve">Por lo que, derivado que </w:t>
      </w:r>
      <w:r w:rsidR="002022FE" w:rsidRPr="00474319">
        <w:rPr>
          <w:rFonts w:ascii="Palatino Linotype" w:hAnsi="Palatino Linotype"/>
          <w:color w:val="000000" w:themeColor="text1"/>
          <w:lang w:val="es-ES"/>
        </w:rPr>
        <w:t>el</w:t>
      </w:r>
      <w:r w:rsidRPr="00474319">
        <w:rPr>
          <w:rFonts w:ascii="Palatino Linotype" w:hAnsi="Palatino Linotype"/>
          <w:color w:val="000000" w:themeColor="text1"/>
          <w:lang w:val="es-ES"/>
        </w:rPr>
        <w:t xml:space="preserve"> </w:t>
      </w:r>
      <w:r w:rsidR="002022FE" w:rsidRPr="00474319">
        <w:rPr>
          <w:rFonts w:ascii="Palatino Linotype" w:hAnsi="Palatino Linotype"/>
          <w:color w:val="000000" w:themeColor="text1"/>
          <w:lang w:val="es-ES"/>
        </w:rPr>
        <w:t>Recurso</w:t>
      </w:r>
      <w:r w:rsidR="00963231" w:rsidRPr="00474319">
        <w:rPr>
          <w:rFonts w:ascii="Palatino Linotype" w:hAnsi="Palatino Linotype"/>
          <w:color w:val="000000" w:themeColor="text1"/>
          <w:lang w:val="es-ES"/>
        </w:rPr>
        <w:t xml:space="preserve"> de Revisión</w:t>
      </w:r>
      <w:r w:rsidRPr="00474319">
        <w:rPr>
          <w:rFonts w:ascii="Palatino Linotype" w:hAnsi="Palatino Linotype"/>
          <w:color w:val="000000" w:themeColor="text1"/>
          <w:lang w:val="es-ES"/>
        </w:rPr>
        <w:t xml:space="preserve"> materia del p</w:t>
      </w:r>
      <w:r w:rsidR="00A77E90" w:rsidRPr="00474319">
        <w:rPr>
          <w:rFonts w:ascii="Palatino Linotype" w:hAnsi="Palatino Linotype"/>
          <w:color w:val="000000" w:themeColor="text1"/>
          <w:lang w:val="es-ES"/>
        </w:rPr>
        <w:t>resente asunto, se interpus</w:t>
      </w:r>
      <w:r w:rsidR="002022FE" w:rsidRPr="00474319">
        <w:rPr>
          <w:rFonts w:ascii="Palatino Linotype" w:hAnsi="Palatino Linotype"/>
          <w:color w:val="000000" w:themeColor="text1"/>
          <w:lang w:val="es-ES"/>
        </w:rPr>
        <w:t>o</w:t>
      </w:r>
      <w:r w:rsidRPr="00474319">
        <w:rPr>
          <w:rFonts w:ascii="Palatino Linotype" w:hAnsi="Palatino Linotype"/>
          <w:color w:val="000000" w:themeColor="text1"/>
          <w:lang w:val="es-ES"/>
        </w:rPr>
        <w:t xml:space="preserve"> de manera electrónica, no es necesario que contenga</w:t>
      </w:r>
      <w:r w:rsidR="00D71517" w:rsidRPr="00474319">
        <w:rPr>
          <w:rFonts w:ascii="Palatino Linotype" w:hAnsi="Palatino Linotype"/>
          <w:color w:val="000000" w:themeColor="text1"/>
          <w:lang w:val="es-ES"/>
        </w:rPr>
        <w:t>n</w:t>
      </w:r>
      <w:r w:rsidRPr="00474319">
        <w:rPr>
          <w:rFonts w:ascii="Palatino Linotype" w:hAnsi="Palatino Linotype"/>
          <w:color w:val="000000" w:themeColor="text1"/>
          <w:lang w:val="es-ES"/>
        </w:rPr>
        <w:t xml:space="preserve"> determinados requisitos, entre ellos, el nombre </w:t>
      </w:r>
      <w:r w:rsidR="00B01BA3" w:rsidRPr="00474319">
        <w:rPr>
          <w:rFonts w:ascii="Palatino Linotype" w:hAnsi="Palatino Linotype"/>
          <w:color w:val="000000" w:themeColor="text1"/>
          <w:lang w:val="es-ES"/>
        </w:rPr>
        <w:t xml:space="preserve">de </w:t>
      </w:r>
      <w:r w:rsidR="005E702D" w:rsidRPr="00474319">
        <w:rPr>
          <w:rFonts w:ascii="Palatino Linotype" w:hAnsi="Palatino Linotype"/>
          <w:b/>
          <w:color w:val="000000" w:themeColor="text1"/>
          <w:lang w:val="es-ES"/>
        </w:rPr>
        <w:t>EL RECURRENTE</w:t>
      </w:r>
      <w:r w:rsidRPr="00474319">
        <w:rPr>
          <w:rFonts w:ascii="Palatino Linotype" w:hAnsi="Palatino Linotype" w:cs="Arial"/>
          <w:b/>
          <w:color w:val="000000" w:themeColor="text1"/>
          <w:lang w:val="es-ES"/>
        </w:rPr>
        <w:t>;</w:t>
      </w:r>
      <w:r w:rsidRPr="00474319">
        <w:rPr>
          <w:rFonts w:ascii="Palatino Linotype" w:hAnsi="Palatino Linotype"/>
          <w:color w:val="000000" w:themeColor="text1"/>
          <w:lang w:val="es-ES"/>
        </w:rPr>
        <w:t xml:space="preserve"> por lo que, en el presente caso, al haber sido presentados vía </w:t>
      </w:r>
      <w:r w:rsidRPr="00474319">
        <w:rPr>
          <w:rFonts w:ascii="Palatino Linotype" w:hAnsi="Palatino Linotype"/>
          <w:b/>
          <w:color w:val="000000" w:themeColor="text1"/>
          <w:lang w:val="es-ES"/>
        </w:rPr>
        <w:t>SAIMEX</w:t>
      </w:r>
      <w:r w:rsidRPr="00474319">
        <w:rPr>
          <w:rFonts w:ascii="Palatino Linotype" w:hAnsi="Palatino Linotype"/>
          <w:color w:val="000000" w:themeColor="text1"/>
          <w:lang w:val="es-ES"/>
        </w:rPr>
        <w:t>, dicho requisito resulta innecesario.</w:t>
      </w:r>
    </w:p>
    <w:p w14:paraId="30D0228C" w14:textId="77777777" w:rsidR="001E51C1" w:rsidRPr="00474319" w:rsidRDefault="001E51C1" w:rsidP="003D5A22">
      <w:pPr>
        <w:spacing w:line="360" w:lineRule="auto"/>
        <w:jc w:val="both"/>
        <w:rPr>
          <w:rFonts w:ascii="Palatino Linotype" w:hAnsi="Palatino Linotype"/>
          <w:color w:val="000000" w:themeColor="text1"/>
          <w:lang w:val="es-ES"/>
        </w:rPr>
      </w:pPr>
    </w:p>
    <w:p w14:paraId="3BCA336B" w14:textId="77777777" w:rsidR="001E51C1" w:rsidRPr="00474319" w:rsidRDefault="001E51C1" w:rsidP="003D5A22">
      <w:pPr>
        <w:spacing w:line="360" w:lineRule="auto"/>
        <w:jc w:val="both"/>
        <w:rPr>
          <w:rFonts w:ascii="Palatino Linotype" w:hAnsi="Palatino Linotype" w:cs="Arial"/>
          <w:color w:val="000000" w:themeColor="text1"/>
          <w:lang w:val="es-ES"/>
        </w:rPr>
      </w:pPr>
      <w:r w:rsidRPr="00474319">
        <w:rPr>
          <w:rFonts w:ascii="Palatino Linotype" w:hAnsi="Palatino Linotype"/>
          <w:color w:val="000000" w:themeColor="text1"/>
          <w:lang w:val="es-ES"/>
        </w:rPr>
        <w:t xml:space="preserve">Lo anterior es así, pues el artículo 15 de </w:t>
      </w:r>
      <w:r w:rsidRPr="00474319">
        <w:rPr>
          <w:rFonts w:ascii="Palatino Linotype" w:hAnsi="Palatino Linotype" w:cs="Arial"/>
          <w:color w:val="000000" w:themeColor="text1"/>
          <w:lang w:val="es-ES"/>
        </w:rPr>
        <w:t xml:space="preserve">Ley de Transparencia y Acceso a la Información Pública del Estado de México y Municipios </w:t>
      </w:r>
      <w:r w:rsidRPr="00474319">
        <w:rPr>
          <w:rFonts w:ascii="Palatino Linotype" w:hAnsi="Palatino Linotype" w:cs="Arial"/>
          <w:iCs/>
          <w:color w:val="000000" w:themeColor="text1"/>
          <w:lang w:val="es-ES"/>
        </w:rPr>
        <w:t xml:space="preserve">prevé que, </w:t>
      </w:r>
      <w:r w:rsidRPr="00474319">
        <w:rPr>
          <w:rFonts w:ascii="Palatino Linotype" w:hAnsi="Palatino Linotype"/>
          <w:color w:val="000000" w:themeColor="text1"/>
          <w:lang w:val="es-ES"/>
        </w:rPr>
        <w:t xml:space="preserve">toda persona tendrá acceso a la información </w:t>
      </w:r>
      <w:r w:rsidRPr="00474319">
        <w:rPr>
          <w:rFonts w:ascii="Palatino Linotype" w:hAnsi="Palatino Linotype" w:cs="Arial"/>
          <w:color w:val="000000" w:themeColor="text1"/>
          <w:lang w:val="es-ES"/>
        </w:rPr>
        <w:t xml:space="preserve">sin necesidad de acreditar interés alguno o justificar su utilización, de lo que se infiere que para el </w:t>
      </w:r>
      <w:r w:rsidRPr="00474319">
        <w:rPr>
          <w:rFonts w:ascii="Palatino Linotype" w:hAnsi="Palatino Linotype"/>
          <w:color w:val="000000" w:themeColor="text1"/>
          <w:lang w:val="es-ES"/>
        </w:rPr>
        <w:t>ejercicio</w:t>
      </w:r>
      <w:r w:rsidRPr="00474319">
        <w:rPr>
          <w:rFonts w:ascii="Palatino Linotype" w:hAnsi="Palatino Linotype" w:cs="Arial"/>
          <w:color w:val="000000" w:themeColor="text1"/>
          <w:lang w:val="es-ES"/>
        </w:rPr>
        <w:t xml:space="preserve"> del derecho de acceso a la información pública, </w:t>
      </w:r>
      <w:r w:rsidRPr="00474319">
        <w:rPr>
          <w:rFonts w:ascii="Palatino Linotype" w:hAnsi="Palatino Linotype" w:cs="Arial"/>
          <w:b/>
          <w:color w:val="000000" w:themeColor="text1"/>
          <w:u w:val="single"/>
          <w:lang w:val="es-ES"/>
        </w:rPr>
        <w:t xml:space="preserve">el nombre no es un requisito </w:t>
      </w:r>
      <w:r w:rsidRPr="00474319">
        <w:rPr>
          <w:rFonts w:ascii="Palatino Linotype" w:hAnsi="Palatino Linotype" w:cs="Arial"/>
          <w:b/>
          <w:i/>
          <w:color w:val="000000" w:themeColor="text1"/>
          <w:u w:val="single"/>
          <w:lang w:val="es-ES"/>
        </w:rPr>
        <w:t>sine qua non</w:t>
      </w:r>
      <w:r w:rsidRPr="00474319">
        <w:rPr>
          <w:rFonts w:ascii="Palatino Linotype" w:hAnsi="Palatino Linotype" w:cs="Arial"/>
          <w:color w:val="000000" w:themeColor="text1"/>
          <w:lang w:val="es-ES"/>
        </w:rPr>
        <w:t xml:space="preserve"> para que los particulares ejerzan el derecho de acceso a la información pública, pues por el contrario la Ley de la materia prevé en su artículo 155, párrafo segundo la posibilidad de que las solicitudes de información sean anónimas, al utilizar un nombre incompleto o, inclusive un seudónimo.</w:t>
      </w:r>
    </w:p>
    <w:p w14:paraId="5723728D" w14:textId="77777777" w:rsidR="001E51C1" w:rsidRPr="00474319" w:rsidRDefault="001E51C1" w:rsidP="003D5A22">
      <w:pPr>
        <w:spacing w:line="360" w:lineRule="auto"/>
        <w:jc w:val="both"/>
        <w:rPr>
          <w:rFonts w:ascii="Palatino Linotype" w:hAnsi="Palatino Linotype" w:cs="Arial"/>
          <w:color w:val="000000" w:themeColor="text1"/>
          <w:lang w:val="es-ES"/>
        </w:rPr>
      </w:pPr>
    </w:p>
    <w:p w14:paraId="05EE6D88" w14:textId="03750495" w:rsidR="001E51C1" w:rsidRPr="00474319" w:rsidRDefault="001E51C1" w:rsidP="003D5A22">
      <w:pPr>
        <w:spacing w:line="360" w:lineRule="auto"/>
        <w:jc w:val="both"/>
        <w:rPr>
          <w:rFonts w:ascii="Palatino Linotype" w:hAnsi="Palatino Linotype"/>
          <w:color w:val="000000" w:themeColor="text1"/>
          <w:lang w:val="es-ES"/>
        </w:rPr>
      </w:pPr>
      <w:r w:rsidRPr="00474319">
        <w:rPr>
          <w:rFonts w:ascii="Palatino Linotype" w:hAnsi="Palatino Linotype"/>
          <w:color w:val="000000" w:themeColor="text1"/>
          <w:lang w:val="es-ES"/>
        </w:rPr>
        <w:lastRenderedPageBreak/>
        <w:t>Aunado a lo anterior, cabe precisar que los artículos 6, Apartado A, fracciones III y IV de la Constitución Política de los Estados Unidos Mexicanos y 5, párrafos trigésimo, trigésimo primero y trigésimo segundo, fracciones I, III, IV y V de la Constitución Política del Estado Libre y Soberano de México, garantizan el ejercicio del derecho de acceso a la información pública, toda vez que disponen que toda persona sin necesidad de acreditar interés alguno o justificar su utilización, tendrá acceso gratuito a la información pública.</w:t>
      </w:r>
    </w:p>
    <w:p w14:paraId="3B3D6FD7" w14:textId="77777777" w:rsidR="00621DB1" w:rsidRPr="00474319" w:rsidRDefault="00621DB1" w:rsidP="003D5A22">
      <w:pPr>
        <w:spacing w:line="360" w:lineRule="auto"/>
        <w:jc w:val="both"/>
        <w:rPr>
          <w:rFonts w:ascii="Palatino Linotype" w:hAnsi="Palatino Linotype"/>
          <w:color w:val="000000" w:themeColor="text1"/>
          <w:lang w:val="es-ES"/>
        </w:rPr>
      </w:pPr>
    </w:p>
    <w:p w14:paraId="26ECB9DF" w14:textId="7483AE55" w:rsidR="001E51C1" w:rsidRPr="00474319" w:rsidRDefault="001E51C1" w:rsidP="003D5A22">
      <w:pPr>
        <w:spacing w:line="360" w:lineRule="auto"/>
        <w:jc w:val="both"/>
        <w:rPr>
          <w:rFonts w:ascii="Palatino Linotype" w:hAnsi="Palatino Linotype"/>
          <w:color w:val="000000" w:themeColor="text1"/>
          <w:lang w:val="es-ES"/>
        </w:rPr>
      </w:pPr>
      <w:r w:rsidRPr="00474319">
        <w:rPr>
          <w:rFonts w:ascii="Palatino Linotype" w:hAnsi="Palatino Linotype"/>
          <w:color w:val="000000" w:themeColor="text1"/>
          <w:lang w:val="es-ES"/>
        </w:rPr>
        <w:t xml:space="preserve">Asimismo, se estima que el requisito relativo al nombre </w:t>
      </w:r>
      <w:r w:rsidR="00B01BA3" w:rsidRPr="00474319">
        <w:rPr>
          <w:rFonts w:ascii="Palatino Linotype" w:hAnsi="Palatino Linotype"/>
          <w:color w:val="000000" w:themeColor="text1"/>
          <w:lang w:val="es-ES"/>
        </w:rPr>
        <w:t xml:space="preserve">de </w:t>
      </w:r>
      <w:r w:rsidR="005E702D" w:rsidRPr="00474319">
        <w:rPr>
          <w:rFonts w:ascii="Palatino Linotype" w:hAnsi="Palatino Linotype"/>
          <w:b/>
          <w:color w:val="000000" w:themeColor="text1"/>
          <w:lang w:val="es-ES"/>
        </w:rPr>
        <w:t>EL RECURRENTE</w:t>
      </w:r>
      <w:r w:rsidRPr="00474319">
        <w:rPr>
          <w:rFonts w:ascii="Palatino Linotype" w:hAnsi="Palatino Linotype"/>
          <w:color w:val="000000" w:themeColor="text1"/>
          <w:lang w:val="es-ES"/>
        </w:rPr>
        <w:t xml:space="preserve"> no constituye un supuesto indispensable de procedibilidad de los </w:t>
      </w:r>
      <w:r w:rsidR="00963231" w:rsidRPr="00474319">
        <w:rPr>
          <w:rFonts w:ascii="Palatino Linotype" w:hAnsi="Palatino Linotype"/>
          <w:color w:val="000000" w:themeColor="text1"/>
          <w:lang w:val="es-ES"/>
        </w:rPr>
        <w:t>Recursos de Revisión</w:t>
      </w:r>
      <w:r w:rsidRPr="00474319">
        <w:rPr>
          <w:rFonts w:ascii="Palatino Linotype" w:hAnsi="Palatino Linotype"/>
          <w:color w:val="000000" w:themeColor="text1"/>
          <w:lang w:val="es-ES"/>
        </w:rPr>
        <w:t xml:space="preserve">, en términos de los artículos 25 de la Convención Americana de Derechos Humanos, 1 párrafos segundo y tercero, 6 apartado A, fracciones III y IV de la Constitución Política de los Estados Unidos Mexicanos y 5, párrafo vigésimo segundo de la Constitución Política del Estado Libre y Soberano de México, debido a que el acceso a la información pública es un Derecho Humano que no requiere legitimación en la causa, sino que únicamente basta con que se encuentre legitimado en el procedimiento de </w:t>
      </w:r>
      <w:r w:rsidR="00391021" w:rsidRPr="00474319">
        <w:rPr>
          <w:rFonts w:ascii="Palatino Linotype" w:hAnsi="Palatino Linotype"/>
          <w:color w:val="000000" w:themeColor="text1"/>
          <w:lang w:val="es-ES"/>
        </w:rPr>
        <w:t>Recurso de Revisión</w:t>
      </w:r>
      <w:r w:rsidRPr="00474319">
        <w:rPr>
          <w:rFonts w:ascii="Palatino Linotype" w:hAnsi="Palatino Linotype"/>
          <w:color w:val="000000" w:themeColor="text1"/>
          <w:lang w:val="es-ES"/>
        </w:rPr>
        <w:t>, circunstancia que se acredita en las constancias electrónicas de</w:t>
      </w:r>
      <w:r w:rsidR="00D71517" w:rsidRPr="00474319">
        <w:rPr>
          <w:rFonts w:ascii="Palatino Linotype" w:hAnsi="Palatino Linotype"/>
          <w:color w:val="000000" w:themeColor="text1"/>
          <w:lang w:val="es-ES"/>
        </w:rPr>
        <w:t xml:space="preserve"> </w:t>
      </w:r>
      <w:r w:rsidRPr="00474319">
        <w:rPr>
          <w:rFonts w:ascii="Palatino Linotype" w:hAnsi="Palatino Linotype"/>
          <w:color w:val="000000" w:themeColor="text1"/>
          <w:lang w:val="es-ES"/>
        </w:rPr>
        <w:t>l</w:t>
      </w:r>
      <w:r w:rsidR="00D71517" w:rsidRPr="00474319">
        <w:rPr>
          <w:rFonts w:ascii="Palatino Linotype" w:hAnsi="Palatino Linotype"/>
          <w:color w:val="000000" w:themeColor="text1"/>
          <w:lang w:val="es-ES"/>
        </w:rPr>
        <w:t>os</w:t>
      </w:r>
      <w:r w:rsidRPr="00474319">
        <w:rPr>
          <w:rFonts w:ascii="Palatino Linotype" w:hAnsi="Palatino Linotype"/>
          <w:color w:val="000000" w:themeColor="text1"/>
          <w:lang w:val="es-ES"/>
        </w:rPr>
        <w:t xml:space="preserve"> expediente</w:t>
      </w:r>
      <w:r w:rsidR="00D71517" w:rsidRPr="00474319">
        <w:rPr>
          <w:rFonts w:ascii="Palatino Linotype" w:hAnsi="Palatino Linotype"/>
          <w:color w:val="000000" w:themeColor="text1"/>
          <w:lang w:val="es-ES"/>
        </w:rPr>
        <w:t>s</w:t>
      </w:r>
      <w:r w:rsidRPr="00474319">
        <w:rPr>
          <w:rFonts w:ascii="Palatino Linotype" w:hAnsi="Palatino Linotype"/>
          <w:color w:val="000000" w:themeColor="text1"/>
          <w:lang w:val="es-ES"/>
        </w:rPr>
        <w:t xml:space="preserve">, de las que se desprende que </w:t>
      </w:r>
      <w:r w:rsidR="005E702D" w:rsidRPr="00474319">
        <w:rPr>
          <w:rFonts w:ascii="Palatino Linotype" w:hAnsi="Palatino Linotype" w:cs="Arial"/>
          <w:b/>
          <w:color w:val="000000" w:themeColor="text1"/>
          <w:lang w:val="es-ES"/>
        </w:rPr>
        <w:t>EL RECURRENTE</w:t>
      </w:r>
      <w:r w:rsidRPr="00474319">
        <w:rPr>
          <w:rFonts w:ascii="Palatino Linotype" w:hAnsi="Palatino Linotype"/>
          <w:color w:val="000000" w:themeColor="text1"/>
          <w:lang w:val="es-ES"/>
        </w:rPr>
        <w:t xml:space="preserve"> es la misma persona que realizó las solicitudes de acceso a la información pública que ahora se impugnan.</w:t>
      </w:r>
    </w:p>
    <w:p w14:paraId="62A37414" w14:textId="77777777" w:rsidR="001E51C1" w:rsidRPr="00474319" w:rsidRDefault="001E51C1" w:rsidP="003D5A22">
      <w:pPr>
        <w:tabs>
          <w:tab w:val="left" w:pos="851"/>
        </w:tabs>
        <w:spacing w:line="360" w:lineRule="auto"/>
        <w:ind w:left="851" w:right="901"/>
        <w:jc w:val="both"/>
        <w:rPr>
          <w:rFonts w:ascii="Palatino Linotype" w:hAnsi="Palatino Linotype"/>
          <w:color w:val="000000" w:themeColor="text1"/>
          <w:lang w:val="es-ES"/>
        </w:rPr>
      </w:pPr>
    </w:p>
    <w:p w14:paraId="33A91BD4" w14:textId="51BB5F25" w:rsidR="001E51C1" w:rsidRPr="00474319" w:rsidRDefault="001E51C1" w:rsidP="003D5A22">
      <w:pPr>
        <w:spacing w:line="360" w:lineRule="auto"/>
        <w:jc w:val="both"/>
        <w:rPr>
          <w:rFonts w:ascii="Palatino Linotype" w:hAnsi="Palatino Linotype"/>
          <w:color w:val="000000" w:themeColor="text1"/>
          <w:lang w:val="es-ES"/>
        </w:rPr>
      </w:pPr>
      <w:r w:rsidRPr="00474319">
        <w:rPr>
          <w:rFonts w:ascii="Palatino Linotype" w:hAnsi="Palatino Linotype"/>
          <w:color w:val="000000" w:themeColor="text1"/>
          <w:lang w:val="es-ES"/>
        </w:rPr>
        <w:t>Es así que, para el estudio de la materia sobre la que se resuelve</w:t>
      </w:r>
      <w:r w:rsidR="00B95A11" w:rsidRPr="00474319">
        <w:rPr>
          <w:rFonts w:ascii="Palatino Linotype" w:hAnsi="Palatino Linotype"/>
          <w:color w:val="000000" w:themeColor="text1"/>
          <w:lang w:val="es-ES"/>
        </w:rPr>
        <w:t xml:space="preserve"> el </w:t>
      </w:r>
      <w:r w:rsidRPr="00474319">
        <w:rPr>
          <w:rFonts w:ascii="Palatino Linotype" w:hAnsi="Palatino Linotype"/>
          <w:color w:val="000000" w:themeColor="text1"/>
          <w:lang w:val="es-ES"/>
        </w:rPr>
        <w:t xml:space="preserve">presente </w:t>
      </w:r>
      <w:r w:rsidR="00963231" w:rsidRPr="00474319">
        <w:rPr>
          <w:rFonts w:ascii="Palatino Linotype" w:hAnsi="Palatino Linotype"/>
          <w:color w:val="000000" w:themeColor="text1"/>
          <w:lang w:val="es-ES"/>
        </w:rPr>
        <w:t>Recurso de Revisión</w:t>
      </w:r>
      <w:r w:rsidRPr="00474319">
        <w:rPr>
          <w:rFonts w:ascii="Palatino Linotype" w:hAnsi="Palatino Linotype"/>
          <w:color w:val="000000" w:themeColor="text1"/>
          <w:lang w:val="es-ES"/>
        </w:rPr>
        <w:t xml:space="preserve">, resulta intrascendente conocer el nombre de la persona que lo hubiere promovido, en virtud de que tanto la </w:t>
      </w:r>
      <w:r w:rsidRPr="00474319">
        <w:rPr>
          <w:rFonts w:ascii="Palatino Linotype" w:hAnsi="Palatino Linotype"/>
          <w:color w:val="000000" w:themeColor="text1"/>
        </w:rPr>
        <w:t>Constitución Política de los Estados Unidos Mexicanos</w:t>
      </w:r>
      <w:r w:rsidRPr="00474319">
        <w:rPr>
          <w:rFonts w:ascii="Palatino Linotype" w:hAnsi="Palatino Linotype"/>
          <w:color w:val="000000" w:themeColor="text1"/>
          <w:lang w:val="es-ES"/>
        </w:rPr>
        <w:t xml:space="preserve">, como la Constitución Política del Estado Libre y Soberano de México, </w:t>
      </w:r>
      <w:r w:rsidRPr="00474319">
        <w:rPr>
          <w:rFonts w:ascii="Palatino Linotype" w:hAnsi="Palatino Linotype"/>
          <w:color w:val="000000" w:themeColor="text1"/>
          <w:lang w:val="es-ES"/>
        </w:rPr>
        <w:lastRenderedPageBreak/>
        <w:t>reconocen la prerrogativa de los individuos para que no resulte necesario la acreditación de un interés o justificar la utilización de la información; siendo ocioso realizar dicho análisis; toda vez que, se limitaría el ejercicio de un Derecho Humano, como el Derecho de Acceso a la Información Pública, por una cuestión procedimental.</w:t>
      </w:r>
    </w:p>
    <w:p w14:paraId="750E7E87" w14:textId="77777777" w:rsidR="00D71517" w:rsidRPr="00474319" w:rsidRDefault="00D71517" w:rsidP="003D5A22">
      <w:pPr>
        <w:spacing w:line="360" w:lineRule="auto"/>
        <w:jc w:val="both"/>
        <w:rPr>
          <w:rFonts w:ascii="Palatino Linotype" w:eastAsia="Palatino Linotype" w:hAnsi="Palatino Linotype" w:cs="Palatino Linotype"/>
          <w:color w:val="000000" w:themeColor="text1"/>
        </w:rPr>
      </w:pPr>
    </w:p>
    <w:p w14:paraId="2350792D" w14:textId="71BF0BA6" w:rsidR="002B0E32" w:rsidRPr="00474319" w:rsidRDefault="00CE0362" w:rsidP="003D5A22">
      <w:pPr>
        <w:spacing w:line="360" w:lineRule="auto"/>
        <w:jc w:val="both"/>
        <w:rPr>
          <w:rFonts w:ascii="Palatino Linotype" w:hAnsi="Palatino Linotype"/>
          <w:color w:val="000000" w:themeColor="text1"/>
          <w:lang w:eastAsia="es-ES_tradnl"/>
        </w:rPr>
      </w:pPr>
      <w:r w:rsidRPr="00474319">
        <w:rPr>
          <w:rFonts w:ascii="Palatino Linotype" w:hAnsi="Palatino Linotype" w:cs="Arial"/>
          <w:b/>
          <w:color w:val="000000" w:themeColor="text1"/>
        </w:rPr>
        <w:t xml:space="preserve">QUINTO. </w:t>
      </w:r>
      <w:r w:rsidR="00654EE8" w:rsidRPr="00474319">
        <w:rPr>
          <w:rFonts w:ascii="Palatino Linotype" w:hAnsi="Palatino Linotype" w:cs="Arial"/>
          <w:b/>
          <w:color w:val="000000" w:themeColor="text1"/>
        </w:rPr>
        <w:t>Estudio y análisis del asunto.</w:t>
      </w:r>
    </w:p>
    <w:p w14:paraId="169CC04B" w14:textId="77777777" w:rsidR="004C0D1A" w:rsidRPr="00474319" w:rsidRDefault="004C0D1A" w:rsidP="003D5A22">
      <w:pPr>
        <w:spacing w:line="360" w:lineRule="auto"/>
        <w:rPr>
          <w:rFonts w:ascii="Palatino Linotype" w:hAnsi="Palatino Linotype"/>
        </w:rPr>
      </w:pPr>
    </w:p>
    <w:p w14:paraId="1689CA6D" w14:textId="77777777" w:rsidR="004C0D1A" w:rsidRPr="00474319" w:rsidRDefault="004C0D1A" w:rsidP="003D5A22">
      <w:pPr>
        <w:spacing w:line="360" w:lineRule="auto"/>
        <w:jc w:val="both"/>
        <w:rPr>
          <w:rFonts w:ascii="Palatino Linotype" w:hAnsi="Palatino Linotype" w:cs="Arial"/>
          <w:lang w:val="es-ES"/>
        </w:rPr>
      </w:pPr>
      <w:r w:rsidRPr="00474319">
        <w:rPr>
          <w:rFonts w:ascii="Palatino Linotype" w:hAnsi="Palatino Linotype" w:cs="Arial"/>
          <w:color w:val="000000" w:themeColor="text1"/>
        </w:rPr>
        <w:t xml:space="preserve">Una vez determinada la vía sobre la que versará el presente recurso, y previa revisión del expediente electrónico formado en </w:t>
      </w:r>
      <w:r w:rsidRPr="00474319">
        <w:rPr>
          <w:rFonts w:ascii="Palatino Linotype" w:hAnsi="Palatino Linotype" w:cs="Arial"/>
          <w:b/>
          <w:color w:val="000000" w:themeColor="text1"/>
        </w:rPr>
        <w:t>EL SAIMEX</w:t>
      </w:r>
      <w:r w:rsidRPr="00474319">
        <w:rPr>
          <w:rFonts w:ascii="Palatino Linotype" w:hAnsi="Palatino Linotype" w:cs="Arial"/>
          <w:color w:val="000000" w:themeColor="text1"/>
        </w:rPr>
        <w:t xml:space="preserve"> con motivo de la solicitud de información y del recurso a que da origen, es de señalar que el análisis del presente, se basará en el contenido íntegro de las actuaciones que obran en el expediente electrónico, para así estar en posibilidad esta Ponencia Resolutora de dictar el fallo correspondiente conforme a derecho, tomando en consideración los elementos aportados por las partes y respetando en todo momento al principio de máxima publicidad consagrado en la </w:t>
      </w:r>
      <w:r w:rsidRPr="00474319">
        <w:rPr>
          <w:rFonts w:ascii="Palatino Linotype" w:hAnsi="Palatino Linotype"/>
          <w:lang w:val="es-ES"/>
        </w:rPr>
        <w:t>Constitución Política de los Estados Unidos Mexicanos, en la Constitución Política del Estado Libre y Soberano de México</w:t>
      </w:r>
      <w:r w:rsidRPr="00474319">
        <w:rPr>
          <w:rFonts w:ascii="Palatino Linotype" w:hAnsi="Palatino Linotype" w:cs="Arial"/>
          <w:color w:val="000000" w:themeColor="text1"/>
        </w:rPr>
        <w:t xml:space="preserve"> y demás leyes aplicables en la materia; así como, en los Tratados Internacionales en los que el Estado Mexicano sea parte, en concordancia con el párrafo tercero del artículo 1 de la </w:t>
      </w:r>
      <w:r w:rsidRPr="00474319">
        <w:rPr>
          <w:rFonts w:ascii="Palatino Linotype" w:hAnsi="Palatino Linotype"/>
          <w:lang w:val="es-ES"/>
        </w:rPr>
        <w:t>Constitución Política de los Estados Unidos Mexicanos</w:t>
      </w:r>
      <w:r w:rsidRPr="00474319">
        <w:rPr>
          <w:rFonts w:ascii="Palatino Linotype" w:hAnsi="Palatino Linotype" w:cs="Arial"/>
          <w:color w:val="000000" w:themeColor="text1"/>
        </w:rPr>
        <w:t xml:space="preserve"> y los numerales 8 y 9 de la </w:t>
      </w:r>
      <w:r w:rsidRPr="00474319">
        <w:rPr>
          <w:rFonts w:ascii="Palatino Linotype" w:hAnsi="Palatino Linotype" w:cs="Arial"/>
          <w:lang w:val="es-ES"/>
        </w:rPr>
        <w:t>Ley de Transparencia y Acceso a la Información Pública del Estado de México y Municipios.</w:t>
      </w:r>
    </w:p>
    <w:p w14:paraId="3F276E85" w14:textId="77777777" w:rsidR="004C0D1A" w:rsidRPr="00474319" w:rsidRDefault="004C0D1A" w:rsidP="003D5A22">
      <w:pPr>
        <w:spacing w:line="360" w:lineRule="auto"/>
        <w:jc w:val="both"/>
        <w:rPr>
          <w:rFonts w:ascii="Palatino Linotype" w:hAnsi="Palatino Linotype" w:cs="Arial"/>
          <w:lang w:val="es-ES"/>
        </w:rPr>
      </w:pPr>
    </w:p>
    <w:p w14:paraId="66C7C3A0" w14:textId="77777777" w:rsidR="004C0D1A" w:rsidRPr="00474319" w:rsidRDefault="004C0D1A" w:rsidP="003D5A22">
      <w:pPr>
        <w:spacing w:line="360" w:lineRule="auto"/>
        <w:jc w:val="both"/>
        <w:rPr>
          <w:rFonts w:ascii="Palatino Linotype" w:hAnsi="Palatino Linotype"/>
        </w:rPr>
      </w:pPr>
      <w:r w:rsidRPr="00474319">
        <w:rPr>
          <w:rFonts w:ascii="Palatino Linotype" w:eastAsia="Arial Unicode MS" w:hAnsi="Palatino Linotype" w:cs="Arial"/>
        </w:rPr>
        <w:lastRenderedPageBreak/>
        <w:t>Es</w:t>
      </w:r>
      <w:r w:rsidRPr="00474319">
        <w:rPr>
          <w:rFonts w:ascii="Palatino Linotype" w:hAnsi="Palatino Linotype"/>
        </w:rPr>
        <w:t xml:space="preserve"> pertinente enfatizar lo que contempla el artículo 6°, Apartado A de la Constitución Política de los Estados Unidos Mexicanos, atinente al derecho de Acceso a la Información Pública, que señala a la letra: </w:t>
      </w:r>
    </w:p>
    <w:p w14:paraId="18A8ACC4" w14:textId="77777777" w:rsidR="004C0D1A" w:rsidRPr="00474319" w:rsidRDefault="004C0D1A" w:rsidP="003D5A22">
      <w:pPr>
        <w:spacing w:line="360" w:lineRule="auto"/>
        <w:jc w:val="both"/>
        <w:rPr>
          <w:rFonts w:ascii="Palatino Linotype" w:hAnsi="Palatino Linotype"/>
        </w:rPr>
      </w:pPr>
    </w:p>
    <w:p w14:paraId="19F8944D"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 xml:space="preserve"> “</w:t>
      </w:r>
      <w:r w:rsidRPr="00474319">
        <w:rPr>
          <w:rFonts w:ascii="Palatino Linotype" w:hAnsi="Palatino Linotype" w:cs="Arial"/>
          <w:b/>
          <w:i/>
        </w:rPr>
        <w:t>Artículo 6o…</w:t>
      </w:r>
    </w:p>
    <w:p w14:paraId="705E112E" w14:textId="77777777" w:rsidR="004C0D1A" w:rsidRPr="00474319" w:rsidRDefault="004C0D1A" w:rsidP="003D5A22">
      <w:pPr>
        <w:spacing w:line="360" w:lineRule="auto"/>
        <w:ind w:left="851" w:right="901"/>
        <w:jc w:val="both"/>
        <w:rPr>
          <w:rFonts w:ascii="Palatino Linotype" w:hAnsi="Palatino Linotype" w:cs="Arial"/>
          <w:i/>
          <w:lang w:eastAsia="es-MX"/>
        </w:rPr>
      </w:pPr>
      <w:r w:rsidRPr="00474319">
        <w:rPr>
          <w:rFonts w:ascii="Palatino Linotype" w:hAnsi="Palatino Linotype" w:cs="Arial"/>
          <w:b/>
          <w:bCs/>
          <w:i/>
          <w:lang w:eastAsia="es-MX"/>
        </w:rPr>
        <w:t>A.</w:t>
      </w:r>
      <w:r w:rsidRPr="00474319">
        <w:rPr>
          <w:rFonts w:ascii="Palatino Linotype" w:hAnsi="Palatino Linotype" w:cs="Arial"/>
          <w:i/>
          <w:lang w:eastAsia="es-MX"/>
        </w:rPr>
        <w:t xml:space="preserve"> Para el ejercicio del </w:t>
      </w:r>
      <w:r w:rsidRPr="00474319">
        <w:rPr>
          <w:rFonts w:ascii="Palatino Linotype" w:hAnsi="Palatino Linotype" w:cs="Arial"/>
          <w:bCs/>
          <w:i/>
        </w:rPr>
        <w:t>derecho</w:t>
      </w:r>
      <w:r w:rsidRPr="00474319">
        <w:rPr>
          <w:rFonts w:ascii="Palatino Linotype" w:hAnsi="Palatino Linotype" w:cs="Arial"/>
          <w:i/>
          <w:lang w:eastAsia="es-MX"/>
        </w:rPr>
        <w:t xml:space="preserve"> de acceso a la información, la Federación y las entidades federativas, en el ámbito de sus respectivas competencias, se regirán por los siguientes principios y bases:</w:t>
      </w:r>
    </w:p>
    <w:p w14:paraId="63C60F4A"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b/>
          <w:bCs/>
          <w:i/>
          <w:lang w:eastAsia="es-MX"/>
        </w:rPr>
        <w:t xml:space="preserve">I. </w:t>
      </w:r>
      <w:r w:rsidRPr="00474319">
        <w:rPr>
          <w:rFonts w:ascii="Palatino Linotype" w:hAnsi="Palatino Linotype" w:cs="Arial"/>
          <w:i/>
          <w:lang w:eastAsia="es-MX"/>
        </w:rPr>
        <w:t xml:space="preserve">Toda la información en posesión de cualquier autoridad, entidad, órgano y organismo de los Poderes Ejecutivo, </w:t>
      </w:r>
      <w:r w:rsidRPr="00474319">
        <w:rPr>
          <w:rFonts w:ascii="Palatino Linotype" w:hAnsi="Palatino Linotype" w:cs="Arial"/>
          <w:i/>
        </w:rPr>
        <w:t>Legislativo</w:t>
      </w:r>
      <w:r w:rsidRPr="00474319">
        <w:rPr>
          <w:rFonts w:ascii="Palatino Linotype" w:hAnsi="Palatino Linotype" w:cs="Arial"/>
          <w:i/>
          <w:lang w:eastAsia="es-MX"/>
        </w:rPr>
        <w:t xml:space="preserve"> y Judicial, órganos autónomos, partidos políticos, fideicomisos y fondos públicos, así como de cualquier persona física, moral o sindicato que reciba y ejerza recursos públicos o realice actos de autoridad en el ámbito federal, estatal y municipal, es pública</w:t>
      </w:r>
      <w:r w:rsidRPr="00474319">
        <w:rPr>
          <w:rFonts w:ascii="Palatino Linotype" w:hAnsi="Palatino Linotype" w:cs="Arial"/>
          <w:i/>
        </w:rPr>
        <w:t xml:space="preserve"> </w:t>
      </w:r>
      <w:r w:rsidRPr="00474319">
        <w:rPr>
          <w:rFonts w:ascii="Palatino Linotype" w:hAnsi="Palatino Linotype" w:cs="Arial"/>
          <w:i/>
          <w:lang w:eastAsia="es-MX"/>
        </w:rPr>
        <w:t xml:space="preserve">y sólo podrá ser reservada temporalmente por razones de interés público y seguridad nacional, en los términos que fijen las leyes. En la interpretación de este derecho deberá prevalecer el principio de máxima publicidad. Los sujetos obligados deberán documentar todo acto que derive del ejercicio de sus facultades, competencias o funciones, la ley determinará los supuestos específicos bajo los cuales procederá la declaración de inexistencia de la información. </w:t>
      </w:r>
    </w:p>
    <w:p w14:paraId="40457435" w14:textId="77777777" w:rsidR="004C0D1A" w:rsidRPr="00474319" w:rsidRDefault="004C0D1A" w:rsidP="003D5A22">
      <w:pPr>
        <w:spacing w:line="360" w:lineRule="auto"/>
        <w:ind w:left="851" w:right="901"/>
        <w:jc w:val="both"/>
        <w:rPr>
          <w:rFonts w:ascii="Palatino Linotype" w:hAnsi="Palatino Linotype" w:cs="Arial"/>
          <w:i/>
          <w:lang w:eastAsia="es-MX"/>
        </w:rPr>
      </w:pPr>
      <w:r w:rsidRPr="00474319">
        <w:rPr>
          <w:rFonts w:ascii="Palatino Linotype" w:hAnsi="Palatino Linotype" w:cs="Arial"/>
          <w:b/>
          <w:bCs/>
          <w:i/>
          <w:lang w:eastAsia="es-MX"/>
        </w:rPr>
        <w:t xml:space="preserve">II. </w:t>
      </w:r>
      <w:r w:rsidRPr="00474319">
        <w:rPr>
          <w:rFonts w:ascii="Palatino Linotype" w:hAnsi="Palatino Linotype" w:cs="Arial"/>
          <w:i/>
          <w:lang w:eastAsia="es-MX"/>
        </w:rPr>
        <w:t xml:space="preserve">La información que se refiere a la vida privada y los datos personales será protegida en los términos y con las excepciones que fijen las leyes. </w:t>
      </w:r>
    </w:p>
    <w:p w14:paraId="4387E56D" w14:textId="77777777" w:rsidR="004C0D1A" w:rsidRPr="00474319" w:rsidRDefault="004C0D1A" w:rsidP="003D5A22">
      <w:pPr>
        <w:spacing w:line="360" w:lineRule="auto"/>
        <w:ind w:left="851" w:right="901"/>
        <w:jc w:val="both"/>
        <w:rPr>
          <w:rFonts w:ascii="Palatino Linotype" w:hAnsi="Palatino Linotype" w:cs="Arial"/>
          <w:i/>
          <w:lang w:eastAsia="es-MX"/>
        </w:rPr>
      </w:pPr>
      <w:r w:rsidRPr="00474319">
        <w:rPr>
          <w:rFonts w:ascii="Palatino Linotype" w:hAnsi="Palatino Linotype" w:cs="Arial"/>
          <w:b/>
          <w:bCs/>
          <w:i/>
          <w:lang w:eastAsia="es-MX"/>
        </w:rPr>
        <w:lastRenderedPageBreak/>
        <w:t xml:space="preserve">III. </w:t>
      </w:r>
      <w:r w:rsidRPr="00474319">
        <w:rPr>
          <w:rFonts w:ascii="Palatino Linotype" w:hAnsi="Palatino Linotype" w:cs="Arial"/>
          <w:i/>
          <w:lang w:eastAsia="es-MX"/>
        </w:rPr>
        <w:t xml:space="preserve">Toda persona, sin necesidad de </w:t>
      </w:r>
      <w:r w:rsidRPr="00474319">
        <w:rPr>
          <w:rFonts w:ascii="Palatino Linotype" w:hAnsi="Palatino Linotype" w:cs="Arial"/>
          <w:i/>
        </w:rPr>
        <w:t>acreditar</w:t>
      </w:r>
      <w:r w:rsidRPr="00474319">
        <w:rPr>
          <w:rFonts w:ascii="Palatino Linotype" w:hAnsi="Palatino Linotype" w:cs="Arial"/>
          <w:i/>
          <w:lang w:eastAsia="es-MX"/>
        </w:rPr>
        <w:t xml:space="preserve"> interés alguno o justificar su utilización, tendrá acceso gratuito a la Información Pública, a sus datos personales o a la rectificación de éstos.</w:t>
      </w:r>
    </w:p>
    <w:p w14:paraId="4F796E13" w14:textId="77777777" w:rsidR="004C0D1A" w:rsidRPr="00474319" w:rsidRDefault="004C0D1A" w:rsidP="003D5A22">
      <w:pPr>
        <w:spacing w:line="360" w:lineRule="auto"/>
        <w:ind w:left="851" w:right="901"/>
        <w:jc w:val="both"/>
        <w:rPr>
          <w:rFonts w:ascii="Palatino Linotype" w:hAnsi="Palatino Linotype" w:cs="Arial"/>
          <w:i/>
          <w:lang w:eastAsia="es-MX"/>
        </w:rPr>
      </w:pPr>
      <w:r w:rsidRPr="00474319">
        <w:rPr>
          <w:rFonts w:ascii="Palatino Linotype" w:hAnsi="Palatino Linotype" w:cs="Arial"/>
          <w:b/>
          <w:bCs/>
          <w:i/>
          <w:lang w:eastAsia="es-MX"/>
        </w:rPr>
        <w:t xml:space="preserve">IV. </w:t>
      </w:r>
      <w:r w:rsidRPr="00474319">
        <w:rPr>
          <w:rFonts w:ascii="Palatino Linotype" w:hAnsi="Palatino Linotype" w:cs="Arial"/>
          <w:i/>
          <w:lang w:eastAsia="es-MX"/>
        </w:rPr>
        <w:t xml:space="preserve">Se establecerán mecanismos de acceso a la información y procedimientos de revisión expeditos que se sustanciarán ante los organismos autónomos especializados e imparciales que establece esta Constitución. </w:t>
      </w:r>
    </w:p>
    <w:p w14:paraId="0080A2D4" w14:textId="77777777" w:rsidR="004C0D1A" w:rsidRPr="00474319" w:rsidRDefault="004C0D1A" w:rsidP="003D5A22">
      <w:pPr>
        <w:spacing w:line="360" w:lineRule="auto"/>
        <w:ind w:left="851" w:right="901"/>
        <w:jc w:val="both"/>
        <w:rPr>
          <w:rFonts w:ascii="Palatino Linotype" w:hAnsi="Palatino Linotype" w:cs="Arial"/>
          <w:i/>
          <w:lang w:eastAsia="es-MX"/>
        </w:rPr>
      </w:pPr>
      <w:r w:rsidRPr="00474319">
        <w:rPr>
          <w:rFonts w:ascii="Palatino Linotype" w:hAnsi="Palatino Linotype" w:cs="Arial"/>
          <w:b/>
          <w:bCs/>
          <w:i/>
          <w:lang w:eastAsia="es-MX"/>
        </w:rPr>
        <w:t xml:space="preserve">V. </w:t>
      </w:r>
      <w:r w:rsidRPr="00474319">
        <w:rPr>
          <w:rFonts w:ascii="Palatino Linotype" w:hAnsi="Palatino Linotype" w:cs="Arial"/>
          <w:i/>
          <w:lang w:eastAsia="es-MX"/>
        </w:rPr>
        <w:t xml:space="preserve">Los sujetos obligados deberán preservar sus documentos en archivos administrativos actualizados y publicarán, a través de los medios electrónicos disponibles, la información completa y actualizada sobre el ejercicio de los recursos públicos y los indicadores que permitan rendir cuenta del cumplimiento de sus objetivos y de los resultados obtenidos. </w:t>
      </w:r>
    </w:p>
    <w:p w14:paraId="61F33CE9" w14:textId="77777777" w:rsidR="004C0D1A" w:rsidRPr="00474319" w:rsidRDefault="004C0D1A" w:rsidP="003D5A22">
      <w:pPr>
        <w:spacing w:line="360" w:lineRule="auto"/>
        <w:ind w:left="851" w:right="901"/>
        <w:jc w:val="both"/>
        <w:rPr>
          <w:rFonts w:ascii="Palatino Linotype" w:hAnsi="Palatino Linotype" w:cs="Arial"/>
          <w:i/>
          <w:lang w:eastAsia="es-MX"/>
        </w:rPr>
      </w:pPr>
      <w:r w:rsidRPr="00474319">
        <w:rPr>
          <w:rFonts w:ascii="Palatino Linotype" w:hAnsi="Palatino Linotype" w:cs="Arial"/>
          <w:b/>
          <w:bCs/>
          <w:i/>
          <w:lang w:eastAsia="es-MX"/>
        </w:rPr>
        <w:t xml:space="preserve">VI. </w:t>
      </w:r>
      <w:r w:rsidRPr="00474319">
        <w:rPr>
          <w:rFonts w:ascii="Palatino Linotype" w:hAnsi="Palatino Linotype" w:cs="Arial"/>
          <w:i/>
          <w:lang w:eastAsia="es-MX"/>
        </w:rPr>
        <w:t xml:space="preserve">Las leyes determinarán la manera en que los sujetos obligados deberán hacer pública la información relativa a los recursos públicos que entreguen a personas físicas o morales. </w:t>
      </w:r>
    </w:p>
    <w:p w14:paraId="4B74A2B1"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b/>
          <w:bCs/>
          <w:i/>
          <w:lang w:eastAsia="es-MX"/>
        </w:rPr>
        <w:t xml:space="preserve">VII. </w:t>
      </w:r>
      <w:r w:rsidRPr="00474319">
        <w:rPr>
          <w:rFonts w:ascii="Palatino Linotype" w:hAnsi="Palatino Linotype" w:cs="Arial"/>
          <w:i/>
          <w:lang w:eastAsia="es-MX"/>
        </w:rPr>
        <w:t>La inobservancia a las disposiciones en materia de acceso a la Información Pública será sancionada en los términos que dispongan las leyes.</w:t>
      </w:r>
      <w:r w:rsidRPr="00474319">
        <w:rPr>
          <w:rFonts w:ascii="Palatino Linotype" w:hAnsi="Palatino Linotype" w:cs="Arial"/>
          <w:i/>
        </w:rPr>
        <w:t xml:space="preserve">” </w:t>
      </w:r>
    </w:p>
    <w:p w14:paraId="549242C1" w14:textId="77777777" w:rsidR="004C0D1A" w:rsidRPr="00474319" w:rsidRDefault="004C0D1A" w:rsidP="003D5A22">
      <w:pPr>
        <w:spacing w:line="360" w:lineRule="auto"/>
        <w:ind w:left="851" w:right="901"/>
        <w:jc w:val="both"/>
        <w:rPr>
          <w:rFonts w:ascii="Palatino Linotype" w:hAnsi="Palatino Linotype"/>
          <w:i/>
        </w:rPr>
      </w:pPr>
    </w:p>
    <w:p w14:paraId="0A17D9E2" w14:textId="77777777" w:rsidR="004C0D1A" w:rsidRPr="00474319" w:rsidRDefault="004C0D1A" w:rsidP="003D5A22">
      <w:pPr>
        <w:spacing w:before="100" w:beforeAutospacing="1" w:line="360" w:lineRule="auto"/>
        <w:jc w:val="both"/>
        <w:rPr>
          <w:rFonts w:ascii="Palatino Linotype" w:hAnsi="Palatino Linotype"/>
        </w:rPr>
      </w:pPr>
      <w:r w:rsidRPr="00474319">
        <w:rPr>
          <w:rFonts w:ascii="Palatino Linotype" w:hAnsi="Palatino Linotype"/>
        </w:rPr>
        <w:t>De igual manera, la Constitución Política del Estado Libre y Soberano de México, en su artículo 5°, párrafo trigésimo, trigésimo primero y trigésimo segundo, fracción I, dispone lo siguiente:</w:t>
      </w:r>
    </w:p>
    <w:p w14:paraId="500E5891" w14:textId="77777777" w:rsidR="004C0D1A" w:rsidRPr="00474319" w:rsidRDefault="004C0D1A" w:rsidP="003D5A22">
      <w:pPr>
        <w:spacing w:line="360" w:lineRule="auto"/>
        <w:ind w:left="851" w:right="901"/>
        <w:jc w:val="both"/>
        <w:rPr>
          <w:rFonts w:ascii="Palatino Linotype" w:hAnsi="Palatino Linotype" w:cs="Arial"/>
          <w:b/>
          <w:i/>
        </w:rPr>
      </w:pPr>
      <w:r w:rsidRPr="00474319">
        <w:rPr>
          <w:rFonts w:ascii="Palatino Linotype" w:hAnsi="Palatino Linotype" w:cs="Arial"/>
          <w:i/>
        </w:rPr>
        <w:t>“</w:t>
      </w:r>
      <w:r w:rsidRPr="00474319">
        <w:rPr>
          <w:rFonts w:ascii="Palatino Linotype" w:hAnsi="Palatino Linotype" w:cs="Arial"/>
          <w:b/>
          <w:i/>
        </w:rPr>
        <w:t>Artículo 5…</w:t>
      </w:r>
    </w:p>
    <w:p w14:paraId="5168859F"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lastRenderedPageBreak/>
        <w:t xml:space="preserve">El derecho a la información será garantizado por el Estado. La ley establecerá las previsiones que permitan asegurar la protección, el respeto y la difusión de este derecho. </w:t>
      </w:r>
    </w:p>
    <w:p w14:paraId="31DB0186" w14:textId="77777777" w:rsidR="004C0D1A" w:rsidRPr="00474319" w:rsidRDefault="004C0D1A" w:rsidP="003D5A22">
      <w:pPr>
        <w:spacing w:line="360" w:lineRule="auto"/>
        <w:ind w:left="851" w:right="901"/>
        <w:jc w:val="both"/>
        <w:rPr>
          <w:rFonts w:ascii="Palatino Linotype" w:hAnsi="Palatino Linotype" w:cs="Arial"/>
          <w:i/>
        </w:rPr>
      </w:pPr>
    </w:p>
    <w:p w14:paraId="39D64693"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6C5E4785"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Este derecho se regirá por los principios y bases siguientes:</w:t>
      </w:r>
    </w:p>
    <w:p w14:paraId="77EABC83" w14:textId="77777777" w:rsidR="004C0D1A" w:rsidRPr="00474319" w:rsidRDefault="004C0D1A" w:rsidP="003D5A22">
      <w:pPr>
        <w:spacing w:line="360" w:lineRule="auto"/>
        <w:ind w:left="851" w:right="901"/>
        <w:jc w:val="both"/>
        <w:rPr>
          <w:rFonts w:ascii="Palatino Linotype" w:hAnsi="Palatino Linotype" w:cs="Arial"/>
          <w:i/>
        </w:rPr>
      </w:pPr>
    </w:p>
    <w:p w14:paraId="034EEFE5" w14:textId="77777777" w:rsidR="004C0D1A" w:rsidRPr="00474319" w:rsidRDefault="004C0D1A" w:rsidP="003D5A22">
      <w:pPr>
        <w:spacing w:line="360" w:lineRule="auto"/>
        <w:ind w:left="851" w:right="901"/>
        <w:jc w:val="both"/>
        <w:rPr>
          <w:rFonts w:ascii="Palatino Linotype" w:hAnsi="Palatino Linotype"/>
        </w:rPr>
      </w:pPr>
      <w:r w:rsidRPr="00474319">
        <w:rPr>
          <w:rFonts w:ascii="Palatino Linotype" w:hAnsi="Palatino Linotype" w:cs="Arial"/>
          <w:b/>
          <w:i/>
          <w:u w:val="single"/>
        </w:rPr>
        <w:t>Toda la información en posesión de cualquier autoridad, entidad, órgano y organismos de los Poderes Ejecutivo, Legislativo y Judicial, órganos autónomos, partidos políticos, fideicomisos y fondos públicos estatales y municipales</w:t>
      </w:r>
      <w:r w:rsidRPr="00474319">
        <w:rPr>
          <w:rFonts w:ascii="Palatino Linotype" w:hAnsi="Palatino Linotype" w:cs="Arial"/>
          <w:i/>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es pública y sólo podrá ser reservada temporalmente por razones previstas en la Constitución Política de los Estados Unidos Mexicanos de interés público y seguridad, en los términos que fijen las leyes. En la interpretación de este derecho deberá prevalecer el principio de máxima publicidad. Los sujetos obligados deberán documentar todo acto que derive del ejercicio de sus facultades, competencias o funciones, la ley determinará los </w:t>
      </w:r>
      <w:r w:rsidRPr="00474319">
        <w:rPr>
          <w:rFonts w:ascii="Palatino Linotype" w:hAnsi="Palatino Linotype" w:cs="Arial"/>
          <w:i/>
        </w:rPr>
        <w:lastRenderedPageBreak/>
        <w:t>supuestos específicos bajo los cuales procederá la declaración de inexistencia de la información.”</w:t>
      </w:r>
      <w:r w:rsidRPr="00474319">
        <w:rPr>
          <w:rFonts w:ascii="Palatino Linotype" w:hAnsi="Palatino Linotype"/>
        </w:rPr>
        <w:t xml:space="preserve"> </w:t>
      </w:r>
    </w:p>
    <w:p w14:paraId="0655D2E0" w14:textId="77777777" w:rsidR="004C0D1A" w:rsidRPr="00474319" w:rsidRDefault="004C0D1A" w:rsidP="003D5A22">
      <w:pPr>
        <w:pStyle w:val="Prrafodelista"/>
        <w:spacing w:line="360" w:lineRule="auto"/>
        <w:ind w:left="1571" w:right="901"/>
        <w:jc w:val="both"/>
        <w:rPr>
          <w:rFonts w:ascii="Palatino Linotype" w:hAnsi="Palatino Linotype"/>
        </w:rPr>
      </w:pPr>
    </w:p>
    <w:p w14:paraId="25879513" w14:textId="77777777" w:rsidR="004C0D1A" w:rsidRPr="00474319" w:rsidRDefault="004C0D1A" w:rsidP="003D5A22">
      <w:pPr>
        <w:spacing w:line="360" w:lineRule="auto"/>
        <w:jc w:val="both"/>
        <w:rPr>
          <w:rFonts w:ascii="Palatino Linotype" w:hAnsi="Palatino Linotype"/>
        </w:rPr>
      </w:pPr>
      <w:r w:rsidRPr="00474319">
        <w:rPr>
          <w:rFonts w:ascii="Palatino Linotype" w:hAnsi="Palatino Linotype"/>
        </w:rPr>
        <w:t>Así mismo, se tiene que la Ley de Transparencia y Acceso a la Información Pública del Estado de México y Municipios, prevé en su artículo 23, lo siguiente:</w:t>
      </w:r>
    </w:p>
    <w:p w14:paraId="5D6EBF20" w14:textId="77777777" w:rsidR="004C0D1A" w:rsidRPr="00474319" w:rsidRDefault="004C0D1A" w:rsidP="003D5A22">
      <w:pPr>
        <w:spacing w:line="360" w:lineRule="auto"/>
        <w:jc w:val="both"/>
        <w:rPr>
          <w:rFonts w:ascii="Palatino Linotype" w:hAnsi="Palatino Linotype"/>
        </w:rPr>
      </w:pPr>
    </w:p>
    <w:p w14:paraId="7CA71948"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w:t>
      </w:r>
      <w:r w:rsidRPr="00474319">
        <w:rPr>
          <w:rFonts w:ascii="Palatino Linotype" w:hAnsi="Palatino Linotype" w:cs="Arial"/>
          <w:b/>
          <w:i/>
        </w:rPr>
        <w:t>Artículo 23.</w:t>
      </w:r>
      <w:r w:rsidRPr="00474319">
        <w:rPr>
          <w:rFonts w:ascii="Palatino Linotype" w:hAnsi="Palatino Linotype" w:cs="Arial"/>
          <w:i/>
        </w:rPr>
        <w:t xml:space="preserve"> Son sujetos obligados a transparentar y permitir el acceso a su información y proteger los datos personales que obren en su poder:</w:t>
      </w:r>
    </w:p>
    <w:p w14:paraId="3181E1D5" w14:textId="77777777" w:rsidR="004C0D1A" w:rsidRPr="00474319" w:rsidRDefault="004C0D1A" w:rsidP="003D5A22">
      <w:pPr>
        <w:spacing w:line="360" w:lineRule="auto"/>
        <w:ind w:left="851" w:right="901"/>
        <w:jc w:val="both"/>
        <w:rPr>
          <w:rFonts w:ascii="Palatino Linotype" w:hAnsi="Palatino Linotype" w:cs="Arial"/>
          <w:i/>
        </w:rPr>
      </w:pPr>
    </w:p>
    <w:p w14:paraId="5EC179D3"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I. El Poder Ejecutivo del Estado de México, las dependencias, organismos auxiliares, órganos, entidades, fideicomisos y fondos públicos, así como la Procuraduría General de Justicia;</w:t>
      </w:r>
    </w:p>
    <w:p w14:paraId="3F6B7E80"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II. El Poder Legislativo del Estado, los organismos, órganos y entidades de la Legislatura y sus dependencias;</w:t>
      </w:r>
    </w:p>
    <w:p w14:paraId="19E0CF17"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III. El Poder Judicial, sus organismos, órganos y entidades, así como el Consejo de la Judicatura del Estado;</w:t>
      </w:r>
    </w:p>
    <w:p w14:paraId="60756FFB"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IV. Los ayuntamientos y las dependencias, organismos, órganos y entidades de la administración municipal;</w:t>
      </w:r>
    </w:p>
    <w:p w14:paraId="1455ED18" w14:textId="77777777" w:rsidR="004C0D1A" w:rsidRPr="00474319" w:rsidRDefault="004C0D1A" w:rsidP="003D5A22">
      <w:pPr>
        <w:spacing w:line="360" w:lineRule="auto"/>
        <w:ind w:left="851" w:right="901"/>
        <w:jc w:val="both"/>
        <w:rPr>
          <w:rFonts w:ascii="Palatino Linotype" w:hAnsi="Palatino Linotype" w:cs="Arial"/>
          <w:b/>
          <w:i/>
        </w:rPr>
      </w:pPr>
      <w:r w:rsidRPr="00474319">
        <w:rPr>
          <w:rFonts w:ascii="Palatino Linotype" w:hAnsi="Palatino Linotype" w:cs="Arial"/>
          <w:b/>
          <w:i/>
        </w:rPr>
        <w:t>V. Los órganos autónomos;</w:t>
      </w:r>
    </w:p>
    <w:p w14:paraId="3F755D54"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VI. Los tribunales administrativos y autoridades jurisdiccionales en materia laboral;</w:t>
      </w:r>
    </w:p>
    <w:p w14:paraId="148A2E6B"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VII. Los partidos políticos y agrupaciones políticas, en los términos de las disposiciones aplicables;</w:t>
      </w:r>
    </w:p>
    <w:p w14:paraId="14237C9D"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lastRenderedPageBreak/>
        <w:t>VIII. Los fideicomisos y fondos públicos que cuenten con financiamiento público, parcial o total, o con participación de entidades de gobierno;</w:t>
      </w:r>
    </w:p>
    <w:p w14:paraId="3070604A"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IX. Los sindicatos que reciban y/o ejerzan recursos públicos en el ámbito estatal y municipal;</w:t>
      </w:r>
    </w:p>
    <w:p w14:paraId="622AB4C6"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X. Cualquier persona física o jurídico colectiva que reciba y ejerza recursos públicos en el ámbito estatal o municipal; y</w:t>
      </w:r>
    </w:p>
    <w:p w14:paraId="1B65EB1F" w14:textId="77777777" w:rsidR="004C0D1A" w:rsidRPr="00474319" w:rsidRDefault="004C0D1A" w:rsidP="003D5A22">
      <w:pPr>
        <w:spacing w:line="360" w:lineRule="auto"/>
        <w:ind w:left="851" w:right="901"/>
        <w:jc w:val="both"/>
        <w:rPr>
          <w:rFonts w:ascii="Palatino Linotype" w:hAnsi="Palatino Linotype" w:cs="Arial"/>
          <w:i/>
        </w:rPr>
      </w:pPr>
      <w:r w:rsidRPr="00474319">
        <w:rPr>
          <w:rFonts w:ascii="Palatino Linotype" w:hAnsi="Palatino Linotype" w:cs="Arial"/>
          <w:i/>
        </w:rPr>
        <w:t>XI. Cualquier otra autoridad, entidad, órgano u organismo de los poderes estatal o municipal, que reciba recursos públicos.</w:t>
      </w:r>
    </w:p>
    <w:p w14:paraId="2FF9B9E9" w14:textId="77777777" w:rsidR="004C0D1A" w:rsidRPr="00474319" w:rsidRDefault="004C0D1A" w:rsidP="003D5A22">
      <w:pPr>
        <w:spacing w:line="360" w:lineRule="auto"/>
        <w:ind w:left="851" w:right="901"/>
        <w:jc w:val="both"/>
        <w:rPr>
          <w:rFonts w:ascii="Palatino Linotype" w:hAnsi="Palatino Linotype" w:cs="Arial"/>
          <w:b/>
          <w:i/>
        </w:rPr>
      </w:pPr>
      <w:r w:rsidRPr="00474319">
        <w:rPr>
          <w:rFonts w:ascii="Palatino Linotype" w:hAnsi="Palatino Linotype" w:cs="Arial"/>
          <w:b/>
          <w:i/>
        </w:rPr>
        <w:t>Los sujetos obligados deberán hacer pública toda aquella información relativa a los montos y las personas a quienes entreguen, por cualquier motivo, recursos públicos, así como los informes que dichas personas les entreguen sobre el uso y destino de dichos recursos.</w:t>
      </w:r>
    </w:p>
    <w:p w14:paraId="1A5DFB96" w14:textId="77777777" w:rsidR="004C0D1A" w:rsidRPr="00474319" w:rsidRDefault="004C0D1A" w:rsidP="003D5A22">
      <w:pPr>
        <w:spacing w:line="360" w:lineRule="auto"/>
        <w:ind w:left="851" w:right="901"/>
        <w:jc w:val="both"/>
        <w:rPr>
          <w:rFonts w:ascii="Palatino Linotype" w:hAnsi="Palatino Linotype" w:cs="Arial"/>
          <w:b/>
          <w:i/>
        </w:rPr>
      </w:pPr>
      <w:r w:rsidRPr="00474319">
        <w:rPr>
          <w:rFonts w:ascii="Palatino Linotype" w:hAnsi="Palatino Linotype" w:cs="Arial"/>
          <w:b/>
          <w:i/>
        </w:rPr>
        <w:t>Los servidores públicos deberán transparentar sus acciones así como garantizar y respetar el derecho de acceso a la Información Pública.</w:t>
      </w:r>
    </w:p>
    <w:p w14:paraId="2289581A" w14:textId="77777777" w:rsidR="004C0D1A" w:rsidRPr="00474319" w:rsidRDefault="004C0D1A" w:rsidP="003D5A22">
      <w:pPr>
        <w:spacing w:line="360" w:lineRule="auto"/>
        <w:ind w:left="851" w:right="901"/>
        <w:jc w:val="both"/>
        <w:rPr>
          <w:rFonts w:ascii="Palatino Linotype" w:hAnsi="Palatino Linotype" w:cs="Arial"/>
          <w:i/>
        </w:rPr>
      </w:pPr>
    </w:p>
    <w:p w14:paraId="0A05902D" w14:textId="254F231B" w:rsidR="004C0D1A" w:rsidRPr="00474319" w:rsidRDefault="004C0D1A" w:rsidP="003D5A22">
      <w:pPr>
        <w:spacing w:line="360" w:lineRule="auto"/>
        <w:ind w:right="49"/>
        <w:jc w:val="both"/>
        <w:rPr>
          <w:rFonts w:ascii="Palatino Linotype" w:hAnsi="Palatino Linotype" w:cs="Arial"/>
        </w:rPr>
      </w:pPr>
      <w:r w:rsidRPr="00474319">
        <w:rPr>
          <w:rFonts w:ascii="Palatino Linotype" w:hAnsi="Palatino Linotype" w:cs="Arial"/>
        </w:rPr>
        <w:t>Ahora bien, atendiendo a los preceptos legales a los cuales se hizo referencia, es preciso mencionar que, la</w:t>
      </w:r>
      <w:r w:rsidRPr="00474319">
        <w:rPr>
          <w:rFonts w:ascii="Palatino Linotype" w:hAnsi="Palatino Linotype" w:cs="Arial"/>
          <w:u w:val="single"/>
        </w:rPr>
        <w:t xml:space="preserve"> Universidad Autónoma del Estado de México</w:t>
      </w:r>
      <w:r w:rsidRPr="00474319">
        <w:rPr>
          <w:rFonts w:ascii="Palatino Linotype" w:hAnsi="Palatino Linotype" w:cs="Arial"/>
        </w:rPr>
        <w:t>, se encuentra dentro de los supuestos de obligatoriedad a transparentar y garantizar el Acceso a la Información Pública.</w:t>
      </w:r>
    </w:p>
    <w:p w14:paraId="1278C0B4" w14:textId="77777777" w:rsidR="004C0D1A" w:rsidRPr="00474319" w:rsidRDefault="004C0D1A" w:rsidP="003D5A22">
      <w:pPr>
        <w:spacing w:line="360" w:lineRule="auto"/>
        <w:ind w:right="49"/>
        <w:jc w:val="both"/>
        <w:rPr>
          <w:rFonts w:ascii="Palatino Linotype" w:hAnsi="Palatino Linotype" w:cs="Arial"/>
        </w:rPr>
      </w:pPr>
    </w:p>
    <w:p w14:paraId="3D856F44" w14:textId="6E36C5D8" w:rsidR="004C0D1A" w:rsidRPr="00474319" w:rsidRDefault="004C0D1A" w:rsidP="003D5A22">
      <w:pPr>
        <w:spacing w:line="360" w:lineRule="auto"/>
        <w:ind w:right="49"/>
        <w:jc w:val="both"/>
        <w:rPr>
          <w:rFonts w:ascii="Palatino Linotype" w:hAnsi="Palatino Linotype" w:cs="Arial"/>
        </w:rPr>
      </w:pPr>
      <w:r w:rsidRPr="00474319">
        <w:rPr>
          <w:rFonts w:ascii="Palatino Linotype" w:hAnsi="Palatino Linotype" w:cs="Arial"/>
        </w:rPr>
        <w:t xml:space="preserve">Lo que se concatena a que las autoridades locales se encuentran constreñidas a la observancia de que toda la información que generen, administren o bien posean los Sujetos Obligados, debe ser considerada un bien común de dominio público y accesible a cualquier persona; como es de amplio conocimiento, el derecho imperante en materia </w:t>
      </w:r>
      <w:r w:rsidRPr="00474319">
        <w:rPr>
          <w:rFonts w:ascii="Palatino Linotype" w:hAnsi="Palatino Linotype" w:cs="Arial"/>
        </w:rPr>
        <w:lastRenderedPageBreak/>
        <w:t>de transparencia se rige por el principio de máxima publicidad y en caso de negarse o limitarse, la procedencia de tales excepciones deberá en todo momento ser acreditado fehacientemente por aquellos cuya obligación sea asistir a dicha garantía, es decir, deberán motivar la clasificación de la información que consideren susceptible de tal actuación, señalando las causas especiales que los llevaron a dicha actuación.</w:t>
      </w:r>
    </w:p>
    <w:p w14:paraId="71A6699A" w14:textId="77777777" w:rsidR="004C0D1A" w:rsidRPr="00474319" w:rsidRDefault="004C0D1A" w:rsidP="003D5A22">
      <w:pPr>
        <w:spacing w:line="360" w:lineRule="auto"/>
        <w:ind w:right="49"/>
        <w:jc w:val="both"/>
        <w:rPr>
          <w:rFonts w:ascii="Palatino Linotype" w:hAnsi="Palatino Linotype" w:cs="Arial"/>
        </w:rPr>
      </w:pPr>
    </w:p>
    <w:p w14:paraId="244F28C3" w14:textId="510EF6EF" w:rsidR="00CD4BDA" w:rsidRPr="00474319" w:rsidRDefault="002315FB" w:rsidP="003D5A22">
      <w:pPr>
        <w:widowControl w:val="0"/>
        <w:autoSpaceDE w:val="0"/>
        <w:autoSpaceDN w:val="0"/>
        <w:adjustRightInd w:val="0"/>
        <w:spacing w:line="360" w:lineRule="auto"/>
        <w:jc w:val="both"/>
        <w:rPr>
          <w:rFonts w:ascii="Palatino Linotype" w:hAnsi="Palatino Linotype"/>
          <w:b/>
          <w:color w:val="000000" w:themeColor="text1"/>
        </w:rPr>
      </w:pPr>
      <w:r w:rsidRPr="00474319">
        <w:rPr>
          <w:rFonts w:ascii="Palatino Linotype" w:hAnsi="Palatino Linotype" w:cs="Arial"/>
          <w:color w:val="000000" w:themeColor="text1"/>
        </w:rPr>
        <w:t xml:space="preserve">Ahora bien, debemos recordar que </w:t>
      </w:r>
      <w:r w:rsidR="005E702D" w:rsidRPr="00474319">
        <w:rPr>
          <w:rFonts w:ascii="Palatino Linotype" w:hAnsi="Palatino Linotype" w:cs="Arial"/>
          <w:b/>
          <w:color w:val="000000" w:themeColor="text1"/>
        </w:rPr>
        <w:t>EL RECURRENTE</w:t>
      </w:r>
      <w:r w:rsidRPr="00474319">
        <w:rPr>
          <w:rFonts w:ascii="Palatino Linotype" w:hAnsi="Palatino Linotype" w:cs="Arial"/>
          <w:b/>
          <w:color w:val="000000" w:themeColor="text1"/>
        </w:rPr>
        <w:t xml:space="preserve"> </w:t>
      </w:r>
      <w:r w:rsidRPr="00474319">
        <w:rPr>
          <w:rFonts w:ascii="Palatino Linotype" w:hAnsi="Palatino Linotype"/>
          <w:color w:val="000000" w:themeColor="text1"/>
        </w:rPr>
        <w:t xml:space="preserve">en </w:t>
      </w:r>
      <w:r w:rsidR="00B95A11" w:rsidRPr="00474319">
        <w:rPr>
          <w:rFonts w:ascii="Palatino Linotype" w:hAnsi="Palatino Linotype"/>
          <w:color w:val="000000" w:themeColor="text1"/>
        </w:rPr>
        <w:t>la solicitud</w:t>
      </w:r>
      <w:r w:rsidRPr="00474319">
        <w:rPr>
          <w:rFonts w:ascii="Palatino Linotype" w:hAnsi="Palatino Linotype"/>
          <w:color w:val="000000" w:themeColor="text1"/>
        </w:rPr>
        <w:t xml:space="preserve"> de acceso a la información pública, requirió del</w:t>
      </w:r>
      <w:r w:rsidRPr="00474319">
        <w:rPr>
          <w:rFonts w:ascii="Palatino Linotype" w:hAnsi="Palatino Linotype" w:cs="Arial"/>
          <w:color w:val="000000" w:themeColor="text1"/>
        </w:rPr>
        <w:t xml:space="preserve"> </w:t>
      </w:r>
      <w:r w:rsidRPr="00474319">
        <w:rPr>
          <w:rFonts w:ascii="Palatino Linotype" w:hAnsi="Palatino Linotype" w:cs="Arial"/>
          <w:b/>
          <w:color w:val="000000" w:themeColor="text1"/>
        </w:rPr>
        <w:t>SUJETO OBLIGADO</w:t>
      </w:r>
      <w:r w:rsidRPr="00474319">
        <w:rPr>
          <w:rFonts w:ascii="Palatino Linotype" w:hAnsi="Palatino Linotype" w:cs="Arial"/>
          <w:color w:val="000000" w:themeColor="text1"/>
        </w:rPr>
        <w:t>,</w:t>
      </w:r>
      <w:r w:rsidRPr="00474319">
        <w:rPr>
          <w:rFonts w:ascii="Palatino Linotype" w:hAnsi="Palatino Linotype"/>
          <w:b/>
          <w:color w:val="000000" w:themeColor="text1"/>
        </w:rPr>
        <w:t xml:space="preserve"> </w:t>
      </w:r>
      <w:r w:rsidRPr="00474319">
        <w:rPr>
          <w:rFonts w:ascii="Palatino Linotype" w:hAnsi="Palatino Linotype"/>
          <w:color w:val="000000" w:themeColor="text1"/>
        </w:rPr>
        <w:t xml:space="preserve">vía </w:t>
      </w:r>
      <w:r w:rsidRPr="00474319">
        <w:rPr>
          <w:rFonts w:ascii="Palatino Linotype" w:hAnsi="Palatino Linotype"/>
          <w:b/>
          <w:color w:val="000000" w:themeColor="text1"/>
        </w:rPr>
        <w:t>SAIMEX</w:t>
      </w:r>
      <w:r w:rsidR="00CD4BDA" w:rsidRPr="00474319">
        <w:rPr>
          <w:rFonts w:ascii="Palatino Linotype" w:hAnsi="Palatino Linotype"/>
          <w:b/>
          <w:color w:val="000000" w:themeColor="text1"/>
        </w:rPr>
        <w:t>.</w:t>
      </w:r>
    </w:p>
    <w:p w14:paraId="2A4D095A" w14:textId="77777777" w:rsidR="00DE2D4A" w:rsidRPr="00474319" w:rsidRDefault="00DE2D4A" w:rsidP="003D5A22">
      <w:pPr>
        <w:tabs>
          <w:tab w:val="left" w:pos="851"/>
        </w:tabs>
        <w:spacing w:line="360" w:lineRule="auto"/>
        <w:ind w:right="49"/>
        <w:jc w:val="both"/>
        <w:rPr>
          <w:rFonts w:ascii="Palatino Linotype" w:eastAsia="Palatino Linotype" w:hAnsi="Palatino Linotype" w:cs="Palatino Linotype"/>
          <w:b/>
          <w:color w:val="000000" w:themeColor="text1"/>
        </w:rPr>
      </w:pPr>
    </w:p>
    <w:p w14:paraId="308D5542" w14:textId="7DD2A40D" w:rsidR="00DE2D4A" w:rsidRPr="00474319" w:rsidRDefault="00AF4D97" w:rsidP="003D5A22">
      <w:pPr>
        <w:tabs>
          <w:tab w:val="left" w:pos="851"/>
        </w:tabs>
        <w:spacing w:line="360" w:lineRule="auto"/>
        <w:ind w:left="709" w:right="899"/>
        <w:jc w:val="both"/>
        <w:rPr>
          <w:rFonts w:ascii="Palatino Linotype" w:eastAsia="MS Mincho" w:hAnsi="Palatino Linotype" w:cs="Arial"/>
          <w:i/>
          <w:color w:val="000000" w:themeColor="text1"/>
        </w:rPr>
      </w:pPr>
      <w:r w:rsidRPr="00474319">
        <w:rPr>
          <w:rFonts w:ascii="Palatino Linotype" w:eastAsia="MS Mincho" w:hAnsi="Palatino Linotype" w:cs="Arial"/>
          <w:i/>
          <w:color w:val="000000" w:themeColor="text1"/>
        </w:rPr>
        <w:t xml:space="preserve">“comprobante de pago de nómina de todos los trabajadores que laboran en toda la Universidad Autónoma del Estado de México en todas sus áreas detallando que oficina labora la persona de la quincena </w:t>
      </w:r>
      <w:proofErr w:type="spellStart"/>
      <w:r w:rsidRPr="00474319">
        <w:rPr>
          <w:rFonts w:ascii="Palatino Linotype" w:eastAsia="MS Mincho" w:hAnsi="Palatino Linotype" w:cs="Arial"/>
          <w:i/>
          <w:color w:val="000000" w:themeColor="text1"/>
        </w:rPr>
        <w:t>recien</w:t>
      </w:r>
      <w:proofErr w:type="spellEnd"/>
      <w:r w:rsidRPr="00474319">
        <w:rPr>
          <w:rFonts w:ascii="Palatino Linotype" w:eastAsia="MS Mincho" w:hAnsi="Palatino Linotype" w:cs="Arial"/>
          <w:i/>
          <w:color w:val="000000" w:themeColor="text1"/>
        </w:rPr>
        <w:t xml:space="preserve"> pagada.”</w:t>
      </w:r>
      <w:r w:rsidR="00282C98" w:rsidRPr="00474319">
        <w:rPr>
          <w:rFonts w:ascii="Palatino Linotype" w:eastAsia="MS Mincho" w:hAnsi="Palatino Linotype" w:cs="Arial"/>
          <w:i/>
          <w:color w:val="000000" w:themeColor="text1"/>
        </w:rPr>
        <w:t>(Sic) (</w:t>
      </w:r>
      <w:proofErr w:type="gramStart"/>
      <w:r w:rsidR="00282C98" w:rsidRPr="00474319">
        <w:rPr>
          <w:rFonts w:ascii="Palatino Linotype" w:eastAsia="MS Mincho" w:hAnsi="Palatino Linotype" w:cs="Arial"/>
          <w:i/>
          <w:color w:val="000000" w:themeColor="text1"/>
        </w:rPr>
        <w:t>énfasis</w:t>
      </w:r>
      <w:proofErr w:type="gramEnd"/>
      <w:r w:rsidR="00282C98" w:rsidRPr="00474319">
        <w:rPr>
          <w:rFonts w:ascii="Palatino Linotype" w:eastAsia="MS Mincho" w:hAnsi="Palatino Linotype" w:cs="Arial"/>
          <w:i/>
          <w:color w:val="000000" w:themeColor="text1"/>
        </w:rPr>
        <w:t xml:space="preserve"> añadido)</w:t>
      </w:r>
    </w:p>
    <w:p w14:paraId="390C8591" w14:textId="7353BBA5" w:rsidR="00DE2D4A" w:rsidRPr="00474319" w:rsidRDefault="00DE2D4A" w:rsidP="003D5A22">
      <w:pPr>
        <w:spacing w:line="360" w:lineRule="auto"/>
        <w:jc w:val="both"/>
        <w:rPr>
          <w:rFonts w:ascii="Palatino Linotype" w:eastAsia="Palatino Linotype" w:hAnsi="Palatino Linotype" w:cs="Palatino Linotype"/>
          <w:color w:val="000000" w:themeColor="text1"/>
        </w:rPr>
      </w:pPr>
    </w:p>
    <w:p w14:paraId="178747DD" w14:textId="5FF00660" w:rsidR="00AF4D97" w:rsidRPr="00474319" w:rsidRDefault="00456A46" w:rsidP="003D5A22">
      <w:pPr>
        <w:spacing w:line="360" w:lineRule="auto"/>
        <w:ind w:right="49"/>
        <w:jc w:val="both"/>
        <w:textAlignment w:val="baseline"/>
        <w:rPr>
          <w:rFonts w:ascii="Palatino Linotype" w:eastAsia="Palatino Linotype" w:hAnsi="Palatino Linotype" w:cs="Palatino Linotype"/>
        </w:rPr>
      </w:pPr>
      <w:r w:rsidRPr="00474319">
        <w:rPr>
          <w:rFonts w:ascii="Palatino Linotype" w:eastAsia="Palatino Linotype" w:hAnsi="Palatino Linotype" w:cs="Palatino Linotype"/>
        </w:rPr>
        <w:t xml:space="preserve">Así mismo, </w:t>
      </w:r>
      <w:r w:rsidR="00E67EAC" w:rsidRPr="00474319">
        <w:rPr>
          <w:rFonts w:ascii="Palatino Linotype" w:eastAsia="Palatino Linotype" w:hAnsi="Palatino Linotype" w:cs="Palatino Linotype"/>
          <w:b/>
        </w:rPr>
        <w:t>EL SUJETO OBLIGADO</w:t>
      </w:r>
      <w:r w:rsidR="00E67EAC" w:rsidRPr="00474319">
        <w:rPr>
          <w:rFonts w:ascii="Palatino Linotype" w:eastAsia="Palatino Linotype" w:hAnsi="Palatino Linotype" w:cs="Palatino Linotype"/>
        </w:rPr>
        <w:t xml:space="preserve"> </w:t>
      </w:r>
      <w:r w:rsidR="00AF4D97" w:rsidRPr="00474319">
        <w:rPr>
          <w:rFonts w:ascii="Palatino Linotype" w:eastAsia="Palatino Linotype" w:hAnsi="Palatino Linotype" w:cs="Palatino Linotype"/>
        </w:rPr>
        <w:t xml:space="preserve">dio respuesta </w:t>
      </w:r>
      <w:r w:rsidR="005B72D2" w:rsidRPr="00474319">
        <w:rPr>
          <w:rFonts w:ascii="Palatino Linotype" w:eastAsia="Palatino Linotype" w:hAnsi="Palatino Linotype" w:cs="Palatino Linotype"/>
        </w:rPr>
        <w:t>medularmente</w:t>
      </w:r>
      <w:r w:rsidR="00AF4D97" w:rsidRPr="00474319">
        <w:rPr>
          <w:rFonts w:ascii="Palatino Linotype" w:eastAsia="Palatino Linotype" w:hAnsi="Palatino Linotype" w:cs="Palatino Linotype"/>
        </w:rPr>
        <w:t xml:space="preserve"> en los términos siguientes:</w:t>
      </w:r>
    </w:p>
    <w:p w14:paraId="236275B1" w14:textId="77777777" w:rsidR="00AF4D97" w:rsidRPr="00474319" w:rsidRDefault="00AF4D97" w:rsidP="003D5A22">
      <w:pPr>
        <w:spacing w:line="360" w:lineRule="auto"/>
        <w:ind w:right="49"/>
        <w:jc w:val="both"/>
        <w:textAlignment w:val="baseline"/>
        <w:rPr>
          <w:rFonts w:ascii="Palatino Linotype" w:hAnsi="Palatino Linotype" w:cs="Segoe UI"/>
          <w:b/>
          <w:i/>
          <w:iCs/>
          <w:color w:val="000000" w:themeColor="text1"/>
          <w:lang w:eastAsia="es-MX"/>
        </w:rPr>
      </w:pPr>
    </w:p>
    <w:p w14:paraId="72A2F9FD" w14:textId="64DBD6BF" w:rsidR="00AF4D97" w:rsidRPr="00474319" w:rsidRDefault="00AF4D97" w:rsidP="003D5A22">
      <w:pPr>
        <w:spacing w:line="360" w:lineRule="auto"/>
        <w:ind w:right="49"/>
        <w:jc w:val="both"/>
        <w:textAlignment w:val="baseline"/>
        <w:rPr>
          <w:rFonts w:ascii="Palatino Linotype" w:hAnsi="Palatino Linotype" w:cs="Segoe UI"/>
          <w:b/>
          <w:i/>
          <w:iCs/>
          <w:color w:val="000000" w:themeColor="text1"/>
          <w:lang w:eastAsia="es-MX"/>
        </w:rPr>
      </w:pPr>
      <w:r w:rsidRPr="00474319">
        <w:rPr>
          <w:rFonts w:ascii="Palatino Linotype" w:hAnsi="Palatino Linotype" w:cs="Segoe UI"/>
          <w:b/>
          <w:i/>
          <w:iCs/>
          <w:color w:val="000000" w:themeColor="text1"/>
          <w:lang w:eastAsia="es-MX"/>
        </w:rPr>
        <w:t xml:space="preserve">“hacemos de su conocimiento que en archivo electrónico adjunto encontrará la información correspondiente a un espacio universitario, en versión pública así como el Acuerdo de Clasificación de Información Confidencial UAEM/CI/CIC/057/22. La información restante se encuentra disponible en las oficinas que ocupa la Dirección de Transparencia Universitaria ubicada en Torre Somos </w:t>
      </w:r>
      <w:proofErr w:type="spellStart"/>
      <w:r w:rsidRPr="00474319">
        <w:rPr>
          <w:rFonts w:ascii="Palatino Linotype" w:hAnsi="Palatino Linotype" w:cs="Segoe UI"/>
          <w:b/>
          <w:i/>
          <w:iCs/>
          <w:color w:val="000000" w:themeColor="text1"/>
          <w:lang w:eastAsia="es-MX"/>
        </w:rPr>
        <w:t>UAEMéx</w:t>
      </w:r>
      <w:proofErr w:type="spellEnd"/>
      <w:r w:rsidRPr="00474319">
        <w:rPr>
          <w:rFonts w:ascii="Palatino Linotype" w:hAnsi="Palatino Linotype" w:cs="Segoe UI"/>
          <w:b/>
          <w:i/>
          <w:iCs/>
          <w:color w:val="000000" w:themeColor="text1"/>
          <w:lang w:eastAsia="es-MX"/>
        </w:rPr>
        <w:t xml:space="preserve"> (antes Torre Académica) 5° Piso, Cerro de Coatepec, Ciudad Universitaria C.P. 50100 Toluca, Estado de México; en un horario de 9:00 a 15:00 horas y de 17:00 a 20:00 horas, previo </w:t>
      </w:r>
      <w:r w:rsidRPr="00474319">
        <w:rPr>
          <w:rFonts w:ascii="Palatino Linotype" w:hAnsi="Palatino Linotype" w:cs="Segoe UI"/>
          <w:b/>
          <w:i/>
          <w:iCs/>
          <w:color w:val="000000" w:themeColor="text1"/>
          <w:lang w:eastAsia="es-MX"/>
        </w:rPr>
        <w:lastRenderedPageBreak/>
        <w:t>pago por la cantidad de $2,464.11 (Dos mil cuatrocientos sesenta y cuatro pesos 11/100) a la cuenta 54500032656 Santander, S.A.; por concepto de escaneo de 3201 fojas”</w:t>
      </w:r>
    </w:p>
    <w:p w14:paraId="508CFC8B" w14:textId="4C722C94" w:rsidR="00AF4D97" w:rsidRPr="00474319" w:rsidRDefault="00AF4D97" w:rsidP="003D5A22">
      <w:pPr>
        <w:spacing w:line="360" w:lineRule="auto"/>
        <w:ind w:right="49"/>
        <w:jc w:val="both"/>
        <w:textAlignment w:val="baseline"/>
        <w:rPr>
          <w:rFonts w:ascii="Palatino Linotype" w:hAnsi="Palatino Linotype" w:cs="Segoe UI"/>
          <w:b/>
          <w:i/>
          <w:iCs/>
          <w:color w:val="000000" w:themeColor="text1"/>
          <w:lang w:eastAsia="es-MX"/>
        </w:rPr>
      </w:pPr>
    </w:p>
    <w:p w14:paraId="68C19F03" w14:textId="07267116" w:rsidR="00AF4D97" w:rsidRPr="00474319" w:rsidRDefault="00AF4D97" w:rsidP="003D5A22">
      <w:pPr>
        <w:spacing w:line="360" w:lineRule="auto"/>
        <w:ind w:right="49"/>
        <w:jc w:val="both"/>
        <w:textAlignment w:val="baseline"/>
        <w:rPr>
          <w:rFonts w:ascii="Palatino Linotype" w:eastAsia="Palatino Linotype" w:hAnsi="Palatino Linotype" w:cs="Palatino Linotype"/>
        </w:rPr>
      </w:pPr>
      <w:r w:rsidRPr="00474319">
        <w:rPr>
          <w:rFonts w:ascii="Palatino Linotype" w:eastAsia="Palatino Linotype" w:hAnsi="Palatino Linotype" w:cs="Palatino Linotype"/>
        </w:rPr>
        <w:t xml:space="preserve">De igual manera adjuntó a la respuesta los archivos electrónicos denominados </w:t>
      </w:r>
      <w:r w:rsidRPr="00474319">
        <w:rPr>
          <w:rFonts w:ascii="Palatino Linotype" w:eastAsia="Palatino Linotype" w:hAnsi="Palatino Linotype" w:cs="Palatino Linotype"/>
          <w:b/>
        </w:rPr>
        <w:t xml:space="preserve">“Cédula de evaluación 03732022.docx”, “Nómina.pdf” y “UAEM CI CIC 057 2022.pdf” </w:t>
      </w:r>
      <w:r w:rsidRPr="00474319">
        <w:rPr>
          <w:rFonts w:ascii="Palatino Linotype" w:eastAsia="Palatino Linotype" w:hAnsi="Palatino Linotype" w:cs="Palatino Linotype"/>
        </w:rPr>
        <w:t>dentro de los cuales se advierten los documentos que se describen a continuación:</w:t>
      </w:r>
    </w:p>
    <w:p w14:paraId="66FE1C84" w14:textId="77777777" w:rsidR="00AF4D97" w:rsidRPr="00474319" w:rsidRDefault="00AF4D97" w:rsidP="003D5A22">
      <w:pPr>
        <w:spacing w:line="360" w:lineRule="auto"/>
        <w:ind w:right="49"/>
        <w:jc w:val="both"/>
        <w:textAlignment w:val="baseline"/>
        <w:rPr>
          <w:rFonts w:ascii="Palatino Linotype" w:eastAsia="Palatino Linotype" w:hAnsi="Palatino Linotype" w:cs="Palatino Linotype"/>
        </w:rPr>
      </w:pPr>
    </w:p>
    <w:p w14:paraId="3D98D968" w14:textId="77777777" w:rsidR="00AF4D97" w:rsidRPr="00474319" w:rsidRDefault="00AF4D97" w:rsidP="003D5A22">
      <w:pPr>
        <w:pStyle w:val="Prrafodelista"/>
        <w:numPr>
          <w:ilvl w:val="0"/>
          <w:numId w:val="18"/>
        </w:numPr>
        <w:spacing w:line="360" w:lineRule="auto"/>
        <w:ind w:right="49"/>
        <w:jc w:val="both"/>
        <w:textAlignment w:val="baseline"/>
        <w:rPr>
          <w:rFonts w:ascii="Palatino Linotype" w:eastAsia="Palatino Linotype" w:hAnsi="Palatino Linotype" w:cs="Palatino Linotype"/>
        </w:rPr>
      </w:pPr>
      <w:r w:rsidRPr="00474319">
        <w:rPr>
          <w:rFonts w:ascii="Palatino Linotype" w:eastAsia="Palatino Linotype" w:hAnsi="Palatino Linotype" w:cs="Palatino Linotype"/>
          <w:b/>
        </w:rPr>
        <w:t xml:space="preserve">Cédula de evaluación 03732022.docx. </w:t>
      </w:r>
      <w:r w:rsidRPr="00474319">
        <w:rPr>
          <w:rFonts w:ascii="Palatino Linotype" w:eastAsia="Palatino Linotype" w:hAnsi="Palatino Linotype" w:cs="Palatino Linotype"/>
        </w:rPr>
        <w:t xml:space="preserve">Archivo en formato Word que contiene una evaluación para que </w:t>
      </w:r>
      <w:r w:rsidRPr="00474319">
        <w:rPr>
          <w:rFonts w:ascii="Palatino Linotype" w:eastAsia="Palatino Linotype" w:hAnsi="Palatino Linotype" w:cs="Palatino Linotype"/>
          <w:b/>
        </w:rPr>
        <w:t>EL RECURRENTE</w:t>
      </w:r>
      <w:r w:rsidRPr="00474319">
        <w:rPr>
          <w:rFonts w:ascii="Palatino Linotype" w:eastAsia="Palatino Linotype" w:hAnsi="Palatino Linotype" w:cs="Palatino Linotype"/>
        </w:rPr>
        <w:t xml:space="preserve"> manifieste su conformidad con la información enviada. </w:t>
      </w:r>
    </w:p>
    <w:p w14:paraId="2BD94260" w14:textId="77777777" w:rsidR="00AF4D97" w:rsidRPr="00474319" w:rsidRDefault="00AF4D97" w:rsidP="003D5A22">
      <w:pPr>
        <w:pStyle w:val="Prrafodelista"/>
        <w:numPr>
          <w:ilvl w:val="0"/>
          <w:numId w:val="18"/>
        </w:numPr>
        <w:spacing w:line="360" w:lineRule="auto"/>
        <w:ind w:right="49"/>
        <w:jc w:val="both"/>
        <w:textAlignment w:val="baseline"/>
        <w:rPr>
          <w:rFonts w:ascii="Palatino Linotype" w:eastAsia="Palatino Linotype" w:hAnsi="Palatino Linotype" w:cs="Palatino Linotype"/>
        </w:rPr>
      </w:pPr>
      <w:r w:rsidRPr="00474319">
        <w:rPr>
          <w:rFonts w:ascii="Palatino Linotype" w:eastAsia="Palatino Linotype" w:hAnsi="Palatino Linotype" w:cs="Palatino Linotype"/>
          <w:b/>
        </w:rPr>
        <w:t xml:space="preserve">Nómina.pdf. </w:t>
      </w:r>
      <w:r w:rsidRPr="00474319">
        <w:rPr>
          <w:rFonts w:ascii="Palatino Linotype" w:eastAsia="Palatino Linotype" w:hAnsi="Palatino Linotype" w:cs="Palatino Linotype"/>
        </w:rPr>
        <w:t xml:space="preserve">Archivo en formato </w:t>
      </w:r>
      <w:proofErr w:type="spellStart"/>
      <w:r w:rsidRPr="00474319">
        <w:rPr>
          <w:rFonts w:ascii="Palatino Linotype" w:eastAsia="Palatino Linotype" w:hAnsi="Palatino Linotype" w:cs="Palatino Linotype"/>
        </w:rPr>
        <w:t>pdf</w:t>
      </w:r>
      <w:proofErr w:type="spellEnd"/>
      <w:r w:rsidRPr="00474319">
        <w:rPr>
          <w:rFonts w:ascii="Palatino Linotype" w:eastAsia="Palatino Linotype" w:hAnsi="Palatino Linotype" w:cs="Palatino Linotype"/>
        </w:rPr>
        <w:t xml:space="preserve"> con 63 fojas que contienen múltiples recibos de nómina de servidores públicos del Centro Universitario de Valle de Chalco</w:t>
      </w:r>
    </w:p>
    <w:p w14:paraId="48D41D50" w14:textId="77777777" w:rsidR="00AF4D97" w:rsidRPr="00474319" w:rsidRDefault="00AF4D97" w:rsidP="003D5A22">
      <w:pPr>
        <w:pStyle w:val="Prrafodelista"/>
        <w:numPr>
          <w:ilvl w:val="0"/>
          <w:numId w:val="18"/>
        </w:numPr>
        <w:spacing w:line="360" w:lineRule="auto"/>
        <w:ind w:right="49"/>
        <w:jc w:val="both"/>
        <w:textAlignment w:val="baseline"/>
        <w:rPr>
          <w:rFonts w:ascii="Palatino Linotype" w:eastAsia="Palatino Linotype" w:hAnsi="Palatino Linotype" w:cs="Palatino Linotype"/>
          <w:b/>
        </w:rPr>
      </w:pPr>
      <w:r w:rsidRPr="00474319">
        <w:rPr>
          <w:rFonts w:ascii="Palatino Linotype" w:eastAsia="Palatino Linotype" w:hAnsi="Palatino Linotype" w:cs="Palatino Linotype"/>
          <w:b/>
        </w:rPr>
        <w:t xml:space="preserve">UAEM CI CIC 057 2022.pdf </w:t>
      </w:r>
      <w:r w:rsidRPr="00474319">
        <w:rPr>
          <w:rFonts w:ascii="Palatino Linotype" w:eastAsia="Palatino Linotype" w:hAnsi="Palatino Linotype" w:cs="Palatino Linotype"/>
        </w:rPr>
        <w:t>Contiene el Acuerdo del Comité de Transparencia mediante el cual aprueban la clasificación del RFC y los descuentos por deducciones y/o retenciones contraídas por compromisos personales o resolución de índole judicial.</w:t>
      </w:r>
    </w:p>
    <w:p w14:paraId="0E55E546" w14:textId="084561B2" w:rsidR="00E67EAC" w:rsidRPr="00474319" w:rsidRDefault="00E67EAC" w:rsidP="003D5A22">
      <w:pPr>
        <w:spacing w:line="360" w:lineRule="auto"/>
        <w:ind w:right="49"/>
        <w:jc w:val="both"/>
        <w:textAlignment w:val="baseline"/>
        <w:rPr>
          <w:rFonts w:ascii="Palatino Linotype" w:eastAsia="Palatino Linotype" w:hAnsi="Palatino Linotype" w:cs="Palatino Linotype"/>
        </w:rPr>
      </w:pPr>
    </w:p>
    <w:p w14:paraId="5FF1E5BA" w14:textId="77777777" w:rsidR="00076822" w:rsidRPr="00474319" w:rsidRDefault="00332EE1" w:rsidP="003D5A22">
      <w:pPr>
        <w:spacing w:line="360" w:lineRule="auto"/>
        <w:jc w:val="both"/>
        <w:rPr>
          <w:rFonts w:ascii="Palatino Linotype" w:hAnsi="Palatino Linotype" w:cs="Arial"/>
          <w:b/>
          <w:bCs/>
          <w:color w:val="000000" w:themeColor="text1"/>
        </w:rPr>
      </w:pPr>
      <w:r w:rsidRPr="00474319">
        <w:rPr>
          <w:rFonts w:ascii="Palatino Linotype" w:eastAsia="Palatino Linotype" w:hAnsi="Palatino Linotype" w:cs="Palatino Linotype"/>
        </w:rPr>
        <w:t xml:space="preserve">Ante tal respuesta </w:t>
      </w:r>
      <w:r w:rsidRPr="00474319">
        <w:rPr>
          <w:rFonts w:ascii="Palatino Linotype" w:eastAsia="Palatino Linotype" w:hAnsi="Palatino Linotype" w:cs="Palatino Linotype"/>
          <w:b/>
        </w:rPr>
        <w:t xml:space="preserve">EL RECURRENTE </w:t>
      </w:r>
      <w:r w:rsidRPr="00474319">
        <w:rPr>
          <w:rFonts w:ascii="Palatino Linotype" w:eastAsia="Palatino Linotype" w:hAnsi="Palatino Linotype" w:cs="Palatino Linotype"/>
        </w:rPr>
        <w:t xml:space="preserve">interpuso el presente Recurso adoleciéndose </w:t>
      </w:r>
      <w:r w:rsidR="00076822" w:rsidRPr="00474319">
        <w:rPr>
          <w:rFonts w:ascii="Palatino Linotype" w:hAnsi="Palatino Linotype" w:cs="Arial"/>
          <w:bCs/>
          <w:color w:val="000000" w:themeColor="text1"/>
        </w:rPr>
        <w:t>respecto de lo siguiente:</w:t>
      </w:r>
    </w:p>
    <w:p w14:paraId="7910FC71" w14:textId="16806BB9" w:rsidR="00076822" w:rsidRDefault="00076822" w:rsidP="003D5A22">
      <w:pPr>
        <w:spacing w:line="360" w:lineRule="auto"/>
        <w:ind w:left="360"/>
        <w:jc w:val="both"/>
        <w:rPr>
          <w:rFonts w:ascii="Palatino Linotype" w:hAnsi="Palatino Linotype" w:cs="Arial"/>
          <w:b/>
          <w:bCs/>
          <w:color w:val="000000" w:themeColor="text1"/>
        </w:rPr>
      </w:pPr>
    </w:p>
    <w:p w14:paraId="57B16828" w14:textId="77777777" w:rsidR="00317BC8" w:rsidRPr="00474319" w:rsidRDefault="00317BC8" w:rsidP="003D5A22">
      <w:pPr>
        <w:spacing w:line="360" w:lineRule="auto"/>
        <w:ind w:left="360"/>
        <w:jc w:val="both"/>
        <w:rPr>
          <w:rFonts w:ascii="Palatino Linotype" w:hAnsi="Palatino Linotype" w:cs="Arial"/>
          <w:b/>
          <w:bCs/>
          <w:color w:val="000000" w:themeColor="text1"/>
        </w:rPr>
      </w:pPr>
    </w:p>
    <w:p w14:paraId="71D3B185" w14:textId="77777777" w:rsidR="00AF4D97" w:rsidRPr="00474319" w:rsidRDefault="00AF4D97" w:rsidP="003D5A22">
      <w:pPr>
        <w:pStyle w:val="Prrafodelista"/>
        <w:numPr>
          <w:ilvl w:val="0"/>
          <w:numId w:val="7"/>
        </w:numPr>
        <w:spacing w:line="360" w:lineRule="auto"/>
        <w:jc w:val="both"/>
        <w:rPr>
          <w:rFonts w:ascii="Palatino Linotype" w:hAnsi="Palatino Linotype" w:cs="Arial"/>
          <w:b/>
          <w:bCs/>
          <w:color w:val="000000" w:themeColor="text1"/>
        </w:rPr>
      </w:pPr>
      <w:r w:rsidRPr="00474319">
        <w:rPr>
          <w:rFonts w:ascii="Palatino Linotype" w:hAnsi="Palatino Linotype" w:cs="Arial"/>
          <w:b/>
          <w:bCs/>
          <w:color w:val="000000" w:themeColor="text1"/>
        </w:rPr>
        <w:lastRenderedPageBreak/>
        <w:t>Acto impugnado:</w:t>
      </w:r>
    </w:p>
    <w:p w14:paraId="614E1D65" w14:textId="77777777" w:rsidR="00AF4D97" w:rsidRPr="00474319" w:rsidRDefault="00AF4D97" w:rsidP="003D5A22">
      <w:pPr>
        <w:tabs>
          <w:tab w:val="left" w:pos="851"/>
        </w:tabs>
        <w:spacing w:line="360" w:lineRule="auto"/>
        <w:ind w:left="851" w:right="901"/>
        <w:jc w:val="both"/>
        <w:rPr>
          <w:rFonts w:ascii="Palatino Linotype" w:hAnsi="Palatino Linotype" w:cs="Arial"/>
          <w:i/>
          <w:color w:val="000000" w:themeColor="text1"/>
        </w:rPr>
      </w:pPr>
    </w:p>
    <w:p w14:paraId="0CCAA30E" w14:textId="77777777" w:rsidR="00AF4D97" w:rsidRPr="00474319" w:rsidRDefault="00AF4D97" w:rsidP="003D5A22">
      <w:pPr>
        <w:tabs>
          <w:tab w:val="left" w:pos="851"/>
        </w:tabs>
        <w:spacing w:line="360" w:lineRule="auto"/>
        <w:ind w:left="851" w:right="901"/>
        <w:jc w:val="both"/>
        <w:rPr>
          <w:rFonts w:ascii="Palatino Linotype" w:hAnsi="Palatino Linotype" w:cs="Arial"/>
          <w:i/>
          <w:color w:val="000000" w:themeColor="text1"/>
        </w:rPr>
      </w:pPr>
      <w:r w:rsidRPr="00474319">
        <w:rPr>
          <w:rFonts w:ascii="Palatino Linotype" w:hAnsi="Palatino Linotype" w:cs="Arial"/>
          <w:i/>
          <w:color w:val="000000" w:themeColor="text1"/>
        </w:rPr>
        <w:t>“negativa a entregar la información " (Sic)</w:t>
      </w:r>
    </w:p>
    <w:p w14:paraId="54DE111F" w14:textId="77777777" w:rsidR="00AF4D97" w:rsidRPr="00474319" w:rsidRDefault="00AF4D97" w:rsidP="003D5A22">
      <w:pPr>
        <w:tabs>
          <w:tab w:val="left" w:pos="851"/>
        </w:tabs>
        <w:spacing w:line="360" w:lineRule="auto"/>
        <w:ind w:left="851" w:right="901"/>
        <w:jc w:val="both"/>
        <w:rPr>
          <w:rFonts w:ascii="Palatino Linotype" w:hAnsi="Palatino Linotype" w:cs="Arial"/>
          <w:i/>
          <w:color w:val="000000" w:themeColor="text1"/>
        </w:rPr>
      </w:pPr>
    </w:p>
    <w:p w14:paraId="6643C593" w14:textId="77777777" w:rsidR="00AF4D97" w:rsidRPr="00474319" w:rsidRDefault="00AF4D97" w:rsidP="003D5A22">
      <w:pPr>
        <w:pStyle w:val="Prrafodelista"/>
        <w:numPr>
          <w:ilvl w:val="0"/>
          <w:numId w:val="7"/>
        </w:numPr>
        <w:spacing w:line="360" w:lineRule="auto"/>
        <w:jc w:val="both"/>
        <w:rPr>
          <w:rFonts w:ascii="Palatino Linotype" w:hAnsi="Palatino Linotype" w:cs="Arial"/>
          <w:b/>
          <w:bCs/>
          <w:color w:val="000000" w:themeColor="text1"/>
        </w:rPr>
      </w:pPr>
      <w:r w:rsidRPr="00474319">
        <w:rPr>
          <w:rFonts w:ascii="Palatino Linotype" w:hAnsi="Palatino Linotype" w:cs="Arial"/>
          <w:b/>
          <w:bCs/>
          <w:color w:val="000000" w:themeColor="text1"/>
        </w:rPr>
        <w:t>Razones o motivos de inconformidad:</w:t>
      </w:r>
    </w:p>
    <w:p w14:paraId="50FF8725" w14:textId="77777777" w:rsidR="00AF4D97" w:rsidRPr="00474319" w:rsidRDefault="00AF4D97" w:rsidP="003D5A22">
      <w:pPr>
        <w:spacing w:line="360" w:lineRule="auto"/>
        <w:ind w:left="850" w:right="901"/>
        <w:jc w:val="both"/>
        <w:rPr>
          <w:rFonts w:ascii="Palatino Linotype" w:eastAsia="Palatino Linotype" w:hAnsi="Palatino Linotype" w:cs="Palatino Linotype"/>
          <w:i/>
          <w:iCs/>
          <w:color w:val="000000" w:themeColor="text1"/>
          <w:lang w:eastAsia="es-MX"/>
        </w:rPr>
      </w:pPr>
    </w:p>
    <w:p w14:paraId="75F0821C" w14:textId="77777777" w:rsidR="00AF4D97" w:rsidRPr="00474319" w:rsidRDefault="00AF4D97" w:rsidP="003D5A22">
      <w:pPr>
        <w:spacing w:line="360" w:lineRule="auto"/>
        <w:ind w:left="850" w:right="901"/>
        <w:jc w:val="both"/>
        <w:rPr>
          <w:rFonts w:ascii="Palatino Linotype" w:hAnsi="Palatino Linotype" w:cs="Arial"/>
          <w:i/>
          <w:color w:val="000000" w:themeColor="text1"/>
        </w:rPr>
      </w:pPr>
      <w:r w:rsidRPr="00474319">
        <w:rPr>
          <w:rFonts w:ascii="Palatino Linotype" w:eastAsia="Palatino Linotype" w:hAnsi="Palatino Linotype" w:cs="Palatino Linotype"/>
          <w:i/>
          <w:iCs/>
          <w:color w:val="000000" w:themeColor="text1"/>
          <w:lang w:eastAsia="es-MX"/>
        </w:rPr>
        <w:t xml:space="preserve">“información incompleta” </w:t>
      </w:r>
      <w:r w:rsidRPr="00474319">
        <w:rPr>
          <w:rFonts w:ascii="Palatino Linotype" w:hAnsi="Palatino Linotype" w:cs="Arial"/>
          <w:i/>
          <w:color w:val="000000" w:themeColor="text1"/>
        </w:rPr>
        <w:t>(Sic)</w:t>
      </w:r>
    </w:p>
    <w:p w14:paraId="783FA265" w14:textId="39E8F5A7" w:rsidR="00AF4D97" w:rsidRPr="00474319" w:rsidRDefault="00AF4D97" w:rsidP="003D5A22">
      <w:pPr>
        <w:spacing w:before="100" w:beforeAutospacing="1" w:after="100" w:afterAutospacing="1" w:line="360" w:lineRule="auto"/>
        <w:jc w:val="both"/>
        <w:rPr>
          <w:rFonts w:ascii="Palatino Linotype" w:hAnsi="Palatino Linotype"/>
          <w:lang w:val="es-ES_tradnl"/>
        </w:rPr>
      </w:pPr>
      <w:r w:rsidRPr="00474319">
        <w:rPr>
          <w:rFonts w:ascii="Palatino Linotype" w:hAnsi="Palatino Linotype"/>
          <w:lang w:val="es-ES_tradnl"/>
        </w:rPr>
        <w:t xml:space="preserve">Una vez expuesto lo anterior es menester delimitar la Litis del presente Recurso con base en lo que obra en el expediente electrónico del SAIMEX para determinar si los argumentos vertidos por el </w:t>
      </w:r>
      <w:r w:rsidRPr="00474319">
        <w:rPr>
          <w:rFonts w:ascii="Palatino Linotype" w:hAnsi="Palatino Linotype"/>
          <w:b/>
          <w:lang w:val="es-ES_tradnl"/>
        </w:rPr>
        <w:t xml:space="preserve">RECURRENTE </w:t>
      </w:r>
      <w:r w:rsidRPr="00474319">
        <w:rPr>
          <w:rFonts w:ascii="Palatino Linotype" w:hAnsi="Palatino Linotype"/>
          <w:lang w:val="es-ES_tradnl"/>
        </w:rPr>
        <w:t xml:space="preserve">en relación con la respuesta otorgada por </w:t>
      </w:r>
      <w:r w:rsidRPr="00474319">
        <w:rPr>
          <w:rFonts w:ascii="Palatino Linotype" w:hAnsi="Palatino Linotype"/>
          <w:b/>
          <w:lang w:val="es-ES_tradnl"/>
        </w:rPr>
        <w:t xml:space="preserve">EL SUJETO OBLIGADO, </w:t>
      </w:r>
      <w:r w:rsidRPr="00474319">
        <w:rPr>
          <w:rFonts w:ascii="Palatino Linotype" w:hAnsi="Palatino Linotype"/>
          <w:lang w:val="es-ES_tradnl"/>
        </w:rPr>
        <w:t>devienen fundado o infundados.</w:t>
      </w:r>
    </w:p>
    <w:p w14:paraId="4B9F172E" w14:textId="741D9523" w:rsidR="00AF4D97" w:rsidRPr="00474319" w:rsidRDefault="00AF4D97" w:rsidP="003D5A22">
      <w:pPr>
        <w:spacing w:before="100" w:beforeAutospacing="1" w:after="100" w:afterAutospacing="1" w:line="360" w:lineRule="auto"/>
        <w:jc w:val="both"/>
        <w:rPr>
          <w:rFonts w:ascii="Palatino Linotype" w:hAnsi="Palatino Linotype"/>
          <w:lang w:val="es-ES_tradnl"/>
        </w:rPr>
      </w:pPr>
      <w:r w:rsidRPr="00474319">
        <w:rPr>
          <w:rFonts w:ascii="Palatino Linotype" w:hAnsi="Palatino Linotype"/>
          <w:lang w:val="es-ES_tradnl"/>
        </w:rPr>
        <w:t xml:space="preserve">En primera instancia tenemos que la respuesta vertida por el </w:t>
      </w:r>
      <w:r w:rsidRPr="00474319">
        <w:rPr>
          <w:rFonts w:ascii="Palatino Linotype" w:hAnsi="Palatino Linotype"/>
          <w:b/>
          <w:lang w:val="es-ES_tradnl"/>
        </w:rPr>
        <w:t xml:space="preserve">SUJETO OBLIGADO </w:t>
      </w:r>
      <w:r w:rsidRPr="00474319">
        <w:rPr>
          <w:rFonts w:ascii="Palatino Linotype" w:hAnsi="Palatino Linotype"/>
          <w:lang w:val="es-ES_tradnl"/>
        </w:rPr>
        <w:t>se divide en dos pilares fundamentales.</w:t>
      </w:r>
    </w:p>
    <w:p w14:paraId="2DEF4864" w14:textId="47575D64" w:rsidR="00AF4D97" w:rsidRPr="00474319" w:rsidRDefault="00AF4D97" w:rsidP="003D5A22">
      <w:pPr>
        <w:pStyle w:val="Prrafodelista"/>
        <w:numPr>
          <w:ilvl w:val="0"/>
          <w:numId w:val="19"/>
        </w:numPr>
        <w:spacing w:before="100" w:beforeAutospacing="1" w:after="100" w:afterAutospacing="1" w:line="360" w:lineRule="auto"/>
        <w:jc w:val="both"/>
        <w:rPr>
          <w:rFonts w:ascii="Palatino Linotype" w:hAnsi="Palatino Linotype"/>
          <w:lang w:val="es-ES_tradnl"/>
        </w:rPr>
      </w:pPr>
      <w:r w:rsidRPr="00474319">
        <w:rPr>
          <w:rFonts w:ascii="Palatino Linotype" w:hAnsi="Palatino Linotype"/>
          <w:lang w:val="es-ES_tradnl"/>
        </w:rPr>
        <w:t xml:space="preserve">El primero de ellos corresponde a la entrega de diversos recibos de nómina </w:t>
      </w:r>
      <w:r w:rsidR="00523E2D" w:rsidRPr="00474319">
        <w:rPr>
          <w:rFonts w:ascii="Palatino Linotype" w:hAnsi="Palatino Linotype"/>
          <w:lang w:val="es-ES_tradnl"/>
        </w:rPr>
        <w:t>dentro de un total de 64 fojas útiles, acompañados del Acuerdo UAEM/CI/CIC/057/2022 que emite el Comité de Transparencia de la Universidad Autónoma del Estado de México para la Clasificación de Información Confidencial.</w:t>
      </w:r>
    </w:p>
    <w:p w14:paraId="5EDB2C34" w14:textId="0D782867" w:rsidR="00523E2D" w:rsidRPr="00474319" w:rsidRDefault="00523E2D" w:rsidP="003D5A22">
      <w:pPr>
        <w:pStyle w:val="Prrafodelista"/>
        <w:numPr>
          <w:ilvl w:val="0"/>
          <w:numId w:val="19"/>
        </w:numPr>
        <w:spacing w:before="100" w:beforeAutospacing="1" w:after="100" w:afterAutospacing="1" w:line="360" w:lineRule="auto"/>
        <w:jc w:val="both"/>
        <w:rPr>
          <w:rFonts w:ascii="Palatino Linotype" w:hAnsi="Palatino Linotype"/>
          <w:lang w:val="es-ES_tradnl"/>
        </w:rPr>
      </w:pPr>
      <w:r w:rsidRPr="00474319">
        <w:rPr>
          <w:rFonts w:ascii="Palatino Linotype" w:hAnsi="Palatino Linotype"/>
          <w:lang w:val="es-ES_tradnl"/>
        </w:rPr>
        <w:t xml:space="preserve">El segundo de ellos deviene en la intención del </w:t>
      </w:r>
      <w:r w:rsidRPr="00474319">
        <w:rPr>
          <w:rFonts w:ascii="Palatino Linotype" w:hAnsi="Palatino Linotype"/>
          <w:b/>
          <w:lang w:val="es-ES_tradnl"/>
        </w:rPr>
        <w:t xml:space="preserve">SUJETO OBLIGADO </w:t>
      </w:r>
      <w:r w:rsidRPr="00474319">
        <w:rPr>
          <w:rFonts w:ascii="Palatino Linotype" w:hAnsi="Palatino Linotype"/>
          <w:lang w:val="es-ES_tradnl"/>
        </w:rPr>
        <w:t xml:space="preserve">de realizar un cambio de modalidad bajo los argumentos de que la información restante corresponde a 3201 fojas cuya entrega se condiciona al pago de $2,464.11 (Dos mil cuatrocientos sesenta y cuatro pesos 11/100) por concepto de escaneo. </w:t>
      </w:r>
    </w:p>
    <w:p w14:paraId="1FB4E9FD" w14:textId="0A2BAAD0" w:rsidR="00523E2D" w:rsidRPr="00474319" w:rsidRDefault="00523E2D" w:rsidP="003D5A22">
      <w:pPr>
        <w:spacing w:before="100" w:beforeAutospacing="1" w:after="100" w:afterAutospacing="1" w:line="360" w:lineRule="auto"/>
        <w:jc w:val="both"/>
        <w:rPr>
          <w:rFonts w:ascii="Palatino Linotype" w:hAnsi="Palatino Linotype"/>
          <w:lang w:val="es-ES_tradnl"/>
        </w:rPr>
      </w:pPr>
      <w:r w:rsidRPr="00474319">
        <w:rPr>
          <w:rFonts w:ascii="Palatino Linotype" w:hAnsi="Palatino Linotype"/>
          <w:lang w:val="es-ES_tradnl"/>
        </w:rPr>
        <w:lastRenderedPageBreak/>
        <w:t xml:space="preserve">Ante ello el argumento principal del </w:t>
      </w:r>
      <w:r w:rsidRPr="00474319">
        <w:rPr>
          <w:rFonts w:ascii="Palatino Linotype" w:hAnsi="Palatino Linotype"/>
          <w:b/>
          <w:lang w:val="es-ES_tradnl"/>
        </w:rPr>
        <w:t xml:space="preserve">RECURRENTE </w:t>
      </w:r>
      <w:r w:rsidRPr="00474319">
        <w:rPr>
          <w:rFonts w:ascii="Palatino Linotype" w:hAnsi="Palatino Linotype"/>
          <w:lang w:val="es-ES_tradnl"/>
        </w:rPr>
        <w:t>consiste esencialmente en que no se le entregó la información completa.</w:t>
      </w:r>
    </w:p>
    <w:p w14:paraId="51A06B25" w14:textId="2B6861E9" w:rsidR="00523E2D" w:rsidRPr="00474319" w:rsidRDefault="00523E2D" w:rsidP="003D5A22">
      <w:pPr>
        <w:spacing w:line="360" w:lineRule="auto"/>
        <w:jc w:val="both"/>
        <w:rPr>
          <w:rFonts w:ascii="Palatino Linotype" w:hAnsi="Palatino Linotype"/>
          <w:color w:val="222222"/>
          <w:lang w:eastAsia="es-MX"/>
        </w:rPr>
      </w:pPr>
      <w:r w:rsidRPr="00474319">
        <w:rPr>
          <w:rFonts w:ascii="Palatino Linotype" w:eastAsia="Calibri" w:hAnsi="Palatino Linotype" w:cs="Tahoma"/>
          <w:bCs/>
          <w:lang w:val="es-ES"/>
        </w:rPr>
        <w:t xml:space="preserve">En primera instancia es viable destacar que </w:t>
      </w:r>
      <w:r w:rsidRPr="00474319">
        <w:rPr>
          <w:rFonts w:ascii="Palatino Linotype" w:hAnsi="Palatino Linotype"/>
          <w:b/>
          <w:bCs/>
          <w:color w:val="222222"/>
          <w:lang w:eastAsia="es-MX"/>
        </w:rPr>
        <w:t>EL SUJETO OBLIGADO</w:t>
      </w:r>
      <w:r w:rsidRPr="00474319">
        <w:rPr>
          <w:rFonts w:ascii="Palatino Linotype" w:hAnsi="Palatino Linotype"/>
          <w:color w:val="222222"/>
          <w:lang w:eastAsia="es-MX"/>
        </w:rPr>
        <w:t xml:space="preserve"> al momento de emitir su respuesta, entregar información y </w:t>
      </w:r>
      <w:r w:rsidR="00F70548" w:rsidRPr="00474319">
        <w:rPr>
          <w:rFonts w:ascii="Palatino Linotype" w:hAnsi="Palatino Linotype"/>
          <w:color w:val="222222"/>
          <w:lang w:eastAsia="es-MX"/>
        </w:rPr>
        <w:t>querer fundamentar un cambio de modalidad bajo el argumento de que el restante de la información requiere de un escaneo</w:t>
      </w:r>
      <w:r w:rsidRPr="00474319">
        <w:rPr>
          <w:rFonts w:ascii="Palatino Linotype" w:hAnsi="Palatino Linotype"/>
          <w:color w:val="222222"/>
          <w:lang w:eastAsia="es-MX"/>
        </w:rPr>
        <w:t xml:space="preserve"> asume contar con la información y que la genera, posee, recopila, maneja, archiva, conserva o administra en ejercicio de sus funciones de derecho público </w:t>
      </w:r>
      <w:r w:rsidRPr="00474319">
        <w:rPr>
          <w:rFonts w:ascii="Palatino Linotype" w:hAnsi="Palatino Linotype" w:cs="Arial"/>
        </w:rPr>
        <w:t>y proporcionar la información que obren en su poder conforme el estado que se encuentra y no hacer un procesamiento de la misma, ni presentarla conforme al interés del solicitante</w:t>
      </w:r>
      <w:r w:rsidRPr="00474319">
        <w:rPr>
          <w:rFonts w:ascii="Palatino Linotype" w:hAnsi="Palatino Linotype"/>
          <w:color w:val="222222"/>
          <w:lang w:eastAsia="es-MX"/>
        </w:rPr>
        <w:t xml:space="preserve"> motivo por el cual se actualiza el supuesto jurídico, previsto en el artículo 12 de la Ley de Transparencia y Acceso a la Información Pública del Estado de México y Municipios.</w:t>
      </w:r>
    </w:p>
    <w:p w14:paraId="123B5179" w14:textId="77777777" w:rsidR="00523E2D" w:rsidRPr="00474319" w:rsidRDefault="00523E2D" w:rsidP="003D5A22">
      <w:pPr>
        <w:spacing w:line="360" w:lineRule="auto"/>
        <w:jc w:val="both"/>
        <w:rPr>
          <w:rFonts w:ascii="Palatino Linotype" w:hAnsi="Palatino Linotype"/>
          <w:color w:val="222222"/>
          <w:lang w:eastAsia="es-MX"/>
        </w:rPr>
      </w:pPr>
    </w:p>
    <w:p w14:paraId="08B13912" w14:textId="77777777" w:rsidR="00523E2D" w:rsidRPr="00474319" w:rsidRDefault="00523E2D" w:rsidP="003D5A22">
      <w:pPr>
        <w:spacing w:line="360" w:lineRule="auto"/>
        <w:ind w:left="851" w:right="902"/>
        <w:jc w:val="both"/>
        <w:rPr>
          <w:rFonts w:ascii="Palatino Linotype" w:hAnsi="Palatino Linotype"/>
          <w:i/>
          <w:iCs/>
          <w:color w:val="222222"/>
          <w:lang w:eastAsia="es-MX"/>
        </w:rPr>
      </w:pPr>
      <w:r w:rsidRPr="00474319">
        <w:rPr>
          <w:rFonts w:ascii="Palatino Linotype" w:hAnsi="Palatino Linotype"/>
          <w:i/>
          <w:iCs/>
          <w:color w:val="222222"/>
          <w:lang w:eastAsia="es-MX"/>
        </w:rPr>
        <w:t>“</w:t>
      </w:r>
      <w:r w:rsidRPr="00474319">
        <w:rPr>
          <w:rFonts w:ascii="Palatino Linotype" w:hAnsi="Palatino Linotype"/>
          <w:b/>
          <w:bCs/>
          <w:i/>
          <w:iCs/>
          <w:color w:val="222222"/>
          <w:lang w:eastAsia="es-MX"/>
        </w:rPr>
        <w:t>Artículo 12.</w:t>
      </w:r>
      <w:r w:rsidRPr="00474319">
        <w:rPr>
          <w:rFonts w:ascii="Palatino Linotype" w:hAnsi="Palatino Linotype"/>
          <w:i/>
          <w:iCs/>
          <w:color w:val="222222"/>
          <w:lang w:eastAsia="es-MX"/>
        </w:rPr>
        <w:t> Quienes generen, recopilen, administren, manejen, procesen, archiven o conserven información pública serán responsables de la misma en los términos de las disposiciones jurídicas aplicables.</w:t>
      </w:r>
    </w:p>
    <w:p w14:paraId="11E71E2A" w14:textId="77777777" w:rsidR="00523E2D" w:rsidRPr="00474319" w:rsidRDefault="00523E2D" w:rsidP="003D5A22">
      <w:pPr>
        <w:spacing w:line="360" w:lineRule="auto"/>
        <w:ind w:left="851" w:right="902"/>
        <w:jc w:val="both"/>
        <w:rPr>
          <w:rFonts w:ascii="Palatino Linotype" w:hAnsi="Palatino Linotype"/>
          <w:i/>
          <w:iCs/>
          <w:color w:val="222222"/>
          <w:lang w:eastAsia="es-MX"/>
        </w:rPr>
      </w:pPr>
    </w:p>
    <w:p w14:paraId="6A7CF4B1" w14:textId="77777777" w:rsidR="00523E2D" w:rsidRPr="00474319" w:rsidRDefault="00523E2D" w:rsidP="003D5A22">
      <w:pPr>
        <w:spacing w:line="360" w:lineRule="auto"/>
        <w:ind w:left="851" w:right="902"/>
        <w:jc w:val="both"/>
        <w:rPr>
          <w:rFonts w:ascii="Palatino Linotype" w:hAnsi="Palatino Linotype"/>
          <w:i/>
          <w:iCs/>
          <w:color w:val="222222"/>
          <w:lang w:eastAsia="es-MX"/>
        </w:rPr>
      </w:pPr>
      <w:r w:rsidRPr="00474319">
        <w:rPr>
          <w:rFonts w:ascii="Palatino Linotype" w:hAnsi="Palatino Linotype"/>
          <w:i/>
          <w:iCs/>
          <w:color w:val="222222"/>
          <w:lang w:eastAsia="es-MX"/>
        </w:rPr>
        <w:t>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w:t>
      </w:r>
    </w:p>
    <w:p w14:paraId="3B9D0B32" w14:textId="4A706F85" w:rsidR="00523E2D" w:rsidRPr="00474319" w:rsidRDefault="00FA4AEA" w:rsidP="003D5A22">
      <w:pPr>
        <w:spacing w:line="360" w:lineRule="auto"/>
        <w:ind w:right="-93"/>
        <w:contextualSpacing/>
        <w:jc w:val="both"/>
        <w:rPr>
          <w:rFonts w:ascii="Palatino Linotype" w:hAnsi="Palatino Linotype"/>
          <w:color w:val="222222"/>
          <w:lang w:eastAsia="es-MX"/>
        </w:rPr>
      </w:pPr>
      <w:r w:rsidRPr="00FA4AEA">
        <w:rPr>
          <w:rFonts w:ascii="Palatino Linotype" w:hAnsi="Palatino Linotype"/>
          <w:color w:val="222222"/>
          <w:lang w:eastAsia="es-MX"/>
        </w:rPr>
        <w:lastRenderedPageBreak/>
        <w:t xml:space="preserve">En esa tesitura, se considera que el </w:t>
      </w:r>
      <w:r w:rsidR="00523E2D" w:rsidRPr="00FA4AEA">
        <w:rPr>
          <w:rFonts w:ascii="Palatino Linotype" w:hAnsi="Palatino Linotype"/>
          <w:b/>
          <w:color w:val="222222"/>
          <w:lang w:eastAsia="es-MX"/>
        </w:rPr>
        <w:t xml:space="preserve">SUJETO OBLIGADO </w:t>
      </w:r>
      <w:r w:rsidRPr="00FA4AEA">
        <w:rPr>
          <w:rFonts w:ascii="Palatino Linotype" w:hAnsi="Palatino Linotype"/>
          <w:color w:val="222222"/>
          <w:lang w:eastAsia="es-MX"/>
        </w:rPr>
        <w:t xml:space="preserve">es competente para </w:t>
      </w:r>
      <w:r w:rsidR="00523E2D" w:rsidRPr="00FA4AEA">
        <w:rPr>
          <w:rFonts w:ascii="Palatino Linotype" w:hAnsi="Palatino Linotype"/>
          <w:color w:val="222222"/>
          <w:lang w:eastAsia="es-MX"/>
        </w:rPr>
        <w:t>generar, poseer, recopilar, archivar, manejar, conservar</w:t>
      </w:r>
      <w:r w:rsidR="00523E2D" w:rsidRPr="00FA4AEA">
        <w:rPr>
          <w:rFonts w:ascii="Palatino Linotype" w:hAnsi="Palatino Linotype"/>
          <w:b/>
          <w:color w:val="222222"/>
          <w:lang w:eastAsia="es-MX"/>
        </w:rPr>
        <w:t xml:space="preserve"> </w:t>
      </w:r>
      <w:r w:rsidR="00523E2D" w:rsidRPr="00FA4AEA">
        <w:rPr>
          <w:rFonts w:ascii="Palatino Linotype" w:hAnsi="Palatino Linotype"/>
          <w:color w:val="222222"/>
          <w:lang w:eastAsia="es-MX"/>
        </w:rPr>
        <w:t xml:space="preserve">o administrar la información, puesto que al entregar la misma se obvia que existe fuente obligacional para generarla, poseerla, archivarla, manejarla, recopilarla o administrarla, advirtiéndose en el caso concreto que </w:t>
      </w:r>
      <w:r w:rsidR="00F70548" w:rsidRPr="00FA4AEA">
        <w:rPr>
          <w:rFonts w:ascii="Palatino Linotype" w:hAnsi="Palatino Linotype"/>
          <w:color w:val="222222"/>
          <w:lang w:eastAsia="es-MX"/>
        </w:rPr>
        <w:t>dicho argumento se refuerza con el hecho de que se remitió parte de la información.</w:t>
      </w:r>
    </w:p>
    <w:p w14:paraId="5CE9D1EC" w14:textId="00167FC1" w:rsidR="00AF4D97" w:rsidRPr="00474319" w:rsidRDefault="00F70548" w:rsidP="003D5A22">
      <w:pPr>
        <w:spacing w:before="100" w:beforeAutospacing="1" w:after="100" w:afterAutospacing="1" w:line="360" w:lineRule="auto"/>
        <w:jc w:val="both"/>
        <w:rPr>
          <w:rFonts w:ascii="Palatino Linotype" w:hAnsi="Palatino Linotype" w:cs="Segoe UI"/>
          <w:iCs/>
          <w:color w:val="000000" w:themeColor="text1"/>
          <w:lang w:eastAsia="es-MX"/>
        </w:rPr>
      </w:pPr>
      <w:r w:rsidRPr="00474319">
        <w:rPr>
          <w:rFonts w:ascii="Palatino Linotype" w:hAnsi="Palatino Linotype" w:cs="Segoe UI"/>
          <w:iCs/>
          <w:color w:val="000000" w:themeColor="text1"/>
          <w:lang w:eastAsia="es-MX"/>
        </w:rPr>
        <w:t xml:space="preserve">Ahora bien, por lo que hace a la información solicitada se advierte que </w:t>
      </w:r>
      <w:r w:rsidRPr="00474319">
        <w:rPr>
          <w:rFonts w:ascii="Palatino Linotype" w:hAnsi="Palatino Linotype" w:cs="Segoe UI"/>
          <w:b/>
          <w:iCs/>
          <w:color w:val="000000" w:themeColor="text1"/>
          <w:lang w:eastAsia="es-MX"/>
        </w:rPr>
        <w:t xml:space="preserve">EL SUJETO OBLIGADO </w:t>
      </w:r>
      <w:r w:rsidRPr="00474319">
        <w:rPr>
          <w:rFonts w:ascii="Palatino Linotype" w:hAnsi="Palatino Linotype" w:cs="Segoe UI"/>
          <w:iCs/>
          <w:color w:val="000000" w:themeColor="text1"/>
          <w:lang w:eastAsia="es-MX"/>
        </w:rPr>
        <w:t xml:space="preserve">hace </w:t>
      </w:r>
      <w:r w:rsidRPr="00474319">
        <w:rPr>
          <w:rFonts w:ascii="Palatino Linotype" w:hAnsi="Palatino Linotype"/>
          <w:lang w:val="es-ES_tradnl"/>
        </w:rPr>
        <w:t>entrega de diversos recibos de nómina dentro de un total de 64 fojas útiles, acompañados del Acuerdo UAEM/CI/CIC/057/2022 que emite el Comité de Transparencia de la Universidad Autónoma del Estado de México para la Clasificación de Información Confidencial, no obstante lo anterior, se visualiza dentro de la información remitida la existencia de datos personales, el cual de manera enunciativa mas no limitativa se encuentra en la foja 11, mismo que consiste en un Ahorro Voluntario, mismo que se debió testar por ser un descuento que por su especial naturaleza no se debió dejar visible puesto que</w:t>
      </w:r>
      <w:r w:rsidR="002C0219" w:rsidRPr="00474319">
        <w:rPr>
          <w:rFonts w:ascii="Palatino Linotype" w:hAnsi="Palatino Linotype"/>
          <w:lang w:val="es-ES_tradnl"/>
        </w:rPr>
        <w:t xml:space="preserve"> los descuentos que se realicen por pensión alimenticia o deducciones estrictamente personales o de cualquier índole siempre que, no se encuentren relacionados con los impuestos o las cuotas por seguridad social deben ser clasificados</w:t>
      </w:r>
      <w:r w:rsidRPr="00474319">
        <w:rPr>
          <w:rFonts w:ascii="Palatino Linotype" w:hAnsi="Palatino Linotype"/>
          <w:lang w:val="es-ES_tradnl"/>
        </w:rPr>
        <w:t>.</w:t>
      </w:r>
    </w:p>
    <w:p w14:paraId="21164B3A" w14:textId="77777777" w:rsidR="00F70548" w:rsidRPr="00474319" w:rsidRDefault="00F70548" w:rsidP="003D5A22">
      <w:pPr>
        <w:spacing w:before="100" w:beforeAutospacing="1" w:after="100" w:afterAutospacing="1" w:line="360" w:lineRule="auto"/>
        <w:jc w:val="both"/>
        <w:rPr>
          <w:rFonts w:ascii="Palatino Linotype" w:hAnsi="Palatino Linotype" w:cs="Segoe UI"/>
          <w:iCs/>
          <w:color w:val="000000" w:themeColor="text1"/>
          <w:lang w:eastAsia="es-MX"/>
        </w:rPr>
      </w:pPr>
      <w:r w:rsidRPr="00474319">
        <w:rPr>
          <w:rFonts w:ascii="Palatino Linotype" w:hAnsi="Palatino Linotype" w:cs="Segoe UI"/>
          <w:iCs/>
          <w:color w:val="000000" w:themeColor="text1"/>
          <w:lang w:eastAsia="es-MX"/>
        </w:rPr>
        <w:t>En un análisis holístico a la información remitida, también se advierte que se testó información que no se debió testar como lo es de manera enunciativa el ISR, situación que puede corroborarse en las fojas 4, 18, 19, 37, entre otras.</w:t>
      </w:r>
    </w:p>
    <w:p w14:paraId="7FD5FA71" w14:textId="54F84C24" w:rsidR="00523E2D" w:rsidRDefault="00F70548" w:rsidP="00C14C8E">
      <w:pPr>
        <w:spacing w:line="360" w:lineRule="auto"/>
        <w:jc w:val="both"/>
        <w:rPr>
          <w:rFonts w:ascii="Palatino Linotype" w:hAnsi="Palatino Linotype" w:cs="Segoe UI"/>
          <w:iCs/>
          <w:color w:val="000000" w:themeColor="text1"/>
          <w:lang w:eastAsia="es-MX"/>
        </w:rPr>
      </w:pPr>
      <w:r w:rsidRPr="00474319">
        <w:rPr>
          <w:rFonts w:ascii="Palatino Linotype" w:hAnsi="Palatino Linotype" w:cs="Segoe UI"/>
          <w:iCs/>
          <w:color w:val="000000" w:themeColor="text1"/>
          <w:lang w:eastAsia="es-MX"/>
        </w:rPr>
        <w:lastRenderedPageBreak/>
        <w:t xml:space="preserve">En resumen, de la información remitida por </w:t>
      </w:r>
      <w:r w:rsidRPr="00474319">
        <w:rPr>
          <w:rFonts w:ascii="Palatino Linotype" w:hAnsi="Palatino Linotype" w:cs="Segoe UI"/>
          <w:b/>
          <w:iCs/>
          <w:color w:val="000000" w:themeColor="text1"/>
          <w:lang w:eastAsia="es-MX"/>
        </w:rPr>
        <w:t xml:space="preserve">EL SUJETO OBLIGADO </w:t>
      </w:r>
      <w:r w:rsidR="00065F91" w:rsidRPr="00474319">
        <w:rPr>
          <w:rFonts w:ascii="Palatino Linotype" w:hAnsi="Palatino Linotype" w:cs="Segoe UI"/>
          <w:iCs/>
          <w:color w:val="000000" w:themeColor="text1"/>
          <w:lang w:eastAsia="es-MX"/>
        </w:rPr>
        <w:t xml:space="preserve">se entrega erróneamente por dejar a la vista datos personales y </w:t>
      </w:r>
      <w:r w:rsidR="00C14C8E">
        <w:rPr>
          <w:rFonts w:ascii="Palatino Linotype" w:hAnsi="Palatino Linotype" w:cs="Segoe UI"/>
          <w:iCs/>
          <w:color w:val="000000" w:themeColor="text1"/>
          <w:lang w:eastAsia="es-MX"/>
        </w:rPr>
        <w:t xml:space="preserve">por testarse información que no </w:t>
      </w:r>
      <w:r w:rsidR="00065F91" w:rsidRPr="00C14C8E">
        <w:rPr>
          <w:rFonts w:ascii="Palatino Linotype" w:hAnsi="Palatino Linotype" w:cs="Segoe UI"/>
          <w:iCs/>
          <w:color w:val="000000" w:themeColor="text1"/>
          <w:lang w:eastAsia="es-MX"/>
        </w:rPr>
        <w:t>debió ser testada, en términos de lo señalado líneas arriba.</w:t>
      </w:r>
    </w:p>
    <w:p w14:paraId="23E67935" w14:textId="12BD294A" w:rsidR="00C14C8E" w:rsidRPr="00C14C8E" w:rsidRDefault="00C14C8E" w:rsidP="003D5A22">
      <w:pPr>
        <w:spacing w:before="100" w:beforeAutospacing="1" w:after="100" w:afterAutospacing="1" w:line="360" w:lineRule="auto"/>
        <w:jc w:val="both"/>
        <w:rPr>
          <w:rFonts w:ascii="Palatino Linotype" w:hAnsi="Palatino Linotype" w:cs="Segoe UI"/>
          <w:iCs/>
          <w:color w:val="000000" w:themeColor="text1"/>
          <w:lang w:eastAsia="es-MX"/>
        </w:rPr>
      </w:pPr>
      <w:r w:rsidRPr="0091108B">
        <w:rPr>
          <w:rFonts w:ascii="Palatino Linotype" w:hAnsi="Palatino Linotype" w:cs="Segoe UI"/>
          <w:iCs/>
          <w:color w:val="000000" w:themeColor="text1"/>
          <w:lang w:eastAsia="es-MX"/>
        </w:rPr>
        <w:t>Cabe destacar que la información se ordena vía SAIMEX ello en razón de que se debe privilegiar la gratuidad de la misma en todo momento ya que al pretenderse el cambio de modalidad y que el SUJETO OBLIGADO especifica el número de fojas que conforman la información y ésta no rebasa lo que permite el sistema se debe privilegiar en todo momento la gratuidad.</w:t>
      </w:r>
    </w:p>
    <w:p w14:paraId="3D536F5D" w14:textId="506A0C1F"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En consecuencia, este Órgano Garante de acceso a la información determina ordenar los recibos de nómina entregados en respuesta, en una correcta </w:t>
      </w:r>
      <w:r w:rsidRPr="00474319">
        <w:rPr>
          <w:rFonts w:ascii="Palatino Linotype" w:hAnsi="Palatino Linotype" w:cs="Arial"/>
          <w:b/>
        </w:rPr>
        <w:t>versión pública</w:t>
      </w:r>
      <w:r w:rsidRPr="00474319">
        <w:rPr>
          <w:rFonts w:ascii="Palatino Linotype" w:hAnsi="Palatino Linotype" w:cs="Arial"/>
        </w:rPr>
        <w:t>.</w:t>
      </w:r>
    </w:p>
    <w:p w14:paraId="44E41BE0" w14:textId="77777777" w:rsidR="00065F91" w:rsidRPr="00474319" w:rsidRDefault="00065F91" w:rsidP="003D5A22">
      <w:pPr>
        <w:autoSpaceDE w:val="0"/>
        <w:autoSpaceDN w:val="0"/>
        <w:adjustRightInd w:val="0"/>
        <w:spacing w:line="360" w:lineRule="auto"/>
        <w:ind w:right="49"/>
        <w:jc w:val="both"/>
        <w:rPr>
          <w:rFonts w:ascii="Palatino Linotype" w:hAnsi="Palatino Linotype" w:cs="Arial"/>
        </w:rPr>
      </w:pPr>
    </w:p>
    <w:p w14:paraId="7E0E3916" w14:textId="77777777" w:rsidR="00065F91" w:rsidRPr="00474319" w:rsidRDefault="00065F91" w:rsidP="003D5A22">
      <w:pPr>
        <w:autoSpaceDE w:val="0"/>
        <w:autoSpaceDN w:val="0"/>
        <w:adjustRightInd w:val="0"/>
        <w:spacing w:line="360" w:lineRule="auto"/>
        <w:ind w:right="49"/>
        <w:jc w:val="both"/>
        <w:rPr>
          <w:rFonts w:ascii="Palatino Linotype" w:hAnsi="Palatino Linotype" w:cs="Arial"/>
          <w:bCs/>
        </w:rPr>
      </w:pPr>
      <w:r w:rsidRPr="00474319">
        <w:rPr>
          <w:rFonts w:ascii="Palatino Linotype" w:hAnsi="Palatino Linotype" w:cs="Arial"/>
        </w:rPr>
        <w:t>Por lo anterior, es importante destacar que el</w:t>
      </w:r>
      <w:r w:rsidRPr="0047431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02B10399" w14:textId="77777777" w:rsidR="00065F91" w:rsidRPr="00474319" w:rsidRDefault="00065F91" w:rsidP="003D5A22">
      <w:pPr>
        <w:autoSpaceDE w:val="0"/>
        <w:autoSpaceDN w:val="0"/>
        <w:adjustRightInd w:val="0"/>
        <w:spacing w:line="360" w:lineRule="auto"/>
        <w:ind w:right="49"/>
        <w:jc w:val="both"/>
        <w:rPr>
          <w:rFonts w:ascii="Palatino Linotype" w:hAnsi="Palatino Linotype" w:cs="Arial"/>
        </w:rPr>
      </w:pPr>
    </w:p>
    <w:p w14:paraId="5BE3A8C5" w14:textId="77777777" w:rsidR="00065F91" w:rsidRPr="00474319" w:rsidRDefault="00065F91" w:rsidP="003D5A22">
      <w:pPr>
        <w:spacing w:line="360" w:lineRule="auto"/>
        <w:jc w:val="both"/>
        <w:rPr>
          <w:rFonts w:ascii="Palatino Linotype" w:hAnsi="Palatino Linotype" w:cs="Arial"/>
        </w:rPr>
      </w:pPr>
      <w:r w:rsidRPr="00474319">
        <w:rPr>
          <w:rFonts w:ascii="Palatino Linotype" w:eastAsia="Arial Unicode MS" w:hAnsi="Palatino Linotype" w:cs="Arial"/>
        </w:rPr>
        <w:t xml:space="preserve">En ese sentido, </w:t>
      </w:r>
      <w:r w:rsidRPr="00474319">
        <w:rPr>
          <w:rFonts w:ascii="Palatino Linotype" w:hAnsi="Palatino Linotype" w:cs="Arial"/>
        </w:rPr>
        <w:t xml:space="preserve">sólo podrán ser testados los datos que actualicen las hipótesis normativas previstas en dicho precepto legal, y deberá procederse a su clasificación </w:t>
      </w:r>
      <w:r w:rsidRPr="00474319">
        <w:rPr>
          <w:rFonts w:ascii="Palatino Linotype" w:hAnsi="Palatino Linotype" w:cs="Arial"/>
        </w:rPr>
        <w:lastRenderedPageBreak/>
        <w:t xml:space="preserve">mediante las formalidades de Ley, es decir, que el Comité de Transparencia del </w:t>
      </w:r>
      <w:r w:rsidRPr="00474319">
        <w:rPr>
          <w:rFonts w:ascii="Palatino Linotype" w:hAnsi="Palatino Linotype" w:cs="Arial"/>
          <w:b/>
        </w:rPr>
        <w:t>SUJETO OBLIGADO</w:t>
      </w:r>
      <w:r w:rsidRPr="00474319">
        <w:rPr>
          <w:rFonts w:ascii="Palatino Linotype" w:hAnsi="Palatino Linotype" w:cs="Arial"/>
        </w:rPr>
        <w:t xml:space="preserve"> emita el Acuerdo de Clasificación correspondiente debidamente fundado y motivado, en el cual se sustente la versión pública, misma que deberá cumplir cabalmente con las formalidades previstas en el precepto antes referido, así como con los numerales aplicables de los LINEAMIENTOS GENERALES EN MATERIA DE CLASIFICACIÓN Y DESCLASIFICACIÓN DE LA INFORMACIÓN, ASÍ COMO PARA LA ELABORACIÓN DE VERSIONES PÚBLICAS, publicados en el Diario Oficial de la Federación en fecha 15 de abril de 2016, mediante Acuerdo del Consejo Nacional del Sistema Nacional de Transparencia, Acceso a la Información Pública y Protección de Datos Personales.</w:t>
      </w:r>
    </w:p>
    <w:p w14:paraId="47CE8381" w14:textId="77777777" w:rsidR="00065F91" w:rsidRPr="00474319" w:rsidRDefault="00065F91" w:rsidP="003D5A22">
      <w:pPr>
        <w:spacing w:line="360" w:lineRule="auto"/>
        <w:jc w:val="both"/>
        <w:rPr>
          <w:rFonts w:ascii="Palatino Linotype" w:hAnsi="Palatino Linotype" w:cs="Arial"/>
        </w:rPr>
      </w:pPr>
    </w:p>
    <w:p w14:paraId="5897D8F5" w14:textId="77777777" w:rsidR="00065F91" w:rsidRPr="00474319" w:rsidRDefault="00065F91" w:rsidP="003D5A22">
      <w:pPr>
        <w:spacing w:line="360" w:lineRule="auto"/>
        <w:jc w:val="both"/>
        <w:rPr>
          <w:rFonts w:ascii="Palatino Linotype" w:eastAsia="Arial Unicode MS" w:hAnsi="Palatino Linotype" w:cs="Arial"/>
        </w:rPr>
      </w:pPr>
      <w:r w:rsidRPr="00474319">
        <w:rPr>
          <w:rFonts w:ascii="Palatino Linotype" w:hAnsi="Palatino Linotype" w:cs="Arial"/>
        </w:rPr>
        <w:t xml:space="preserve">Así, respecto de </w:t>
      </w:r>
      <w:r w:rsidRPr="00474319">
        <w:rPr>
          <w:rFonts w:ascii="Palatino Linotype" w:eastAsia="Arial Unicode MS" w:hAnsi="Palatino Linotype" w:cs="Arial"/>
        </w:rPr>
        <w:t xml:space="preserve">los </w:t>
      </w:r>
      <w:r w:rsidRPr="00474319">
        <w:rPr>
          <w:rFonts w:ascii="Palatino Linotype" w:hAnsi="Palatino Linotype" w:cs="Arial"/>
        </w:rPr>
        <w:t>documentos</w:t>
      </w:r>
      <w:r w:rsidRPr="00474319">
        <w:rPr>
          <w:rFonts w:ascii="Palatino Linotype" w:eastAsia="Arial Unicode MS" w:hAnsi="Palatino Linotype" w:cs="Arial"/>
        </w:rPr>
        <w:t xml:space="preserve"> que </w:t>
      </w:r>
      <w:r w:rsidRPr="00474319">
        <w:rPr>
          <w:rFonts w:ascii="Palatino Linotype" w:eastAsia="Arial Unicode MS" w:hAnsi="Palatino Linotype" w:cs="Arial"/>
          <w:b/>
        </w:rPr>
        <w:t xml:space="preserve">EL SUJETO OBLIGADO </w:t>
      </w:r>
      <w:r w:rsidRPr="00474319">
        <w:rPr>
          <w:rFonts w:ascii="Palatino Linotype" w:eastAsia="Arial Unicode MS" w:hAnsi="Palatino Linotype" w:cs="Arial"/>
        </w:rPr>
        <w:t xml:space="preserve">ha de entregar en </w:t>
      </w:r>
      <w:r w:rsidRPr="00474319">
        <w:rPr>
          <w:rFonts w:ascii="Palatino Linotype" w:eastAsia="Arial Unicode MS" w:hAnsi="Palatino Linotype" w:cs="Arial"/>
          <w:b/>
        </w:rPr>
        <w:t>versión pública</w:t>
      </w:r>
      <w:r w:rsidRPr="00474319">
        <w:rPr>
          <w:rFonts w:ascii="Palatino Linotype" w:eastAsia="Arial Unicode MS" w:hAnsi="Palatino Linotype" w:cs="Arial"/>
        </w:rPr>
        <w:t xml:space="preserve">, se deberá omitir, eliminar o suprimir la información personal de los servidores públicos, como Registro Federal de Contribuyentes, Clave Única de Registro de Población, Clave del Instituto de Seguridad Social </w:t>
      </w:r>
      <w:r w:rsidRPr="00474319">
        <w:rPr>
          <w:rFonts w:ascii="Palatino Linotype" w:hAnsi="Palatino Linotype" w:cs="Arial"/>
        </w:rPr>
        <w:t>del</w:t>
      </w:r>
      <w:r w:rsidRPr="00474319">
        <w:rPr>
          <w:rFonts w:ascii="Palatino Linotype" w:eastAsia="Arial Unicode MS" w:hAnsi="Palatino Linotype" w:cs="Arial"/>
        </w:rPr>
        <w:t xml:space="preserve"> Estado de México y Municipios, </w:t>
      </w:r>
      <w:r w:rsidRPr="00474319">
        <w:rPr>
          <w:rFonts w:ascii="Palatino Linotype" w:eastAsia="Arial Unicode MS" w:hAnsi="Palatino Linotype" w:cs="Arial"/>
          <w:b/>
        </w:rPr>
        <w:t xml:space="preserve">los descuentos que se realicen por pensión alimenticia o deducciones estrictamente personales o de cualquier índole siempre que, </w:t>
      </w:r>
      <w:r w:rsidRPr="00474319">
        <w:rPr>
          <w:rFonts w:ascii="Palatino Linotype" w:hAnsi="Palatino Linotype" w:cs="Arial"/>
          <w:b/>
        </w:rPr>
        <w:t>no se encuentren relacionados con los impuestos o las cuotas por seguridad social</w:t>
      </w:r>
      <w:r w:rsidRPr="00474319">
        <w:rPr>
          <w:rFonts w:ascii="Palatino Linotype" w:eastAsia="Arial Unicode MS" w:hAnsi="Palatino Linotype" w:cs="Arial"/>
        </w:rPr>
        <w:t xml:space="preserve">, número de cuenta o cualquier otro dato que ponga en riesgo la vida, seguridad y salud de dichas </w:t>
      </w:r>
      <w:r w:rsidRPr="00474319">
        <w:rPr>
          <w:rFonts w:ascii="Palatino Linotype" w:hAnsi="Palatino Linotype" w:cs="Arial"/>
        </w:rPr>
        <w:t>personas</w:t>
      </w:r>
      <w:r w:rsidRPr="00474319">
        <w:rPr>
          <w:rFonts w:ascii="Palatino Linotype" w:eastAsia="Arial Unicode MS" w:hAnsi="Palatino Linotype" w:cs="Arial"/>
        </w:rPr>
        <w:t>.</w:t>
      </w:r>
    </w:p>
    <w:p w14:paraId="0EEE19D7" w14:textId="77777777" w:rsidR="00A36DBB" w:rsidRPr="00474319" w:rsidRDefault="00A36DBB" w:rsidP="003D5A22">
      <w:pPr>
        <w:spacing w:line="360" w:lineRule="auto"/>
        <w:jc w:val="both"/>
        <w:rPr>
          <w:rFonts w:ascii="Palatino Linotype" w:eastAsia="Arial Unicode MS" w:hAnsi="Palatino Linotype" w:cs="Arial"/>
        </w:rPr>
      </w:pPr>
    </w:p>
    <w:p w14:paraId="2BF0F91B" w14:textId="17ED6805"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rPr>
        <w:t xml:space="preserve">En el caso específico de los recibos solicitados, obran datos que son considerados </w:t>
      </w:r>
      <w:r w:rsidRPr="00474319">
        <w:rPr>
          <w:rFonts w:ascii="Palatino Linotype" w:hAnsi="Palatino Linotype" w:cs="Arial"/>
        </w:rPr>
        <w:t>confidenciales</w:t>
      </w:r>
      <w:r w:rsidRPr="00474319">
        <w:rPr>
          <w:rFonts w:ascii="Palatino Linotype" w:hAnsi="Palatino Linotype"/>
        </w:rPr>
        <w:t xml:space="preserve">, cuyo acceso </w:t>
      </w:r>
      <w:r w:rsidRPr="00474319">
        <w:rPr>
          <w:rFonts w:ascii="Palatino Linotype" w:hAnsi="Palatino Linotype" w:cs="Arial"/>
        </w:rPr>
        <w:t>debe</w:t>
      </w:r>
      <w:r w:rsidRPr="00474319">
        <w:rPr>
          <w:rFonts w:ascii="Palatino Linotype" w:hAnsi="Palatino Linotype"/>
        </w:rPr>
        <w:t xml:space="preserve"> ser restringido, los cuales </w:t>
      </w:r>
      <w:r w:rsidRPr="00474319">
        <w:rPr>
          <w:rFonts w:ascii="Palatino Linotype" w:hAnsi="Palatino Linotype" w:cs="Arial"/>
        </w:rPr>
        <w:t xml:space="preserve">deben testarse al momento </w:t>
      </w:r>
      <w:r w:rsidRPr="00474319">
        <w:rPr>
          <w:rFonts w:ascii="Palatino Linotype" w:hAnsi="Palatino Linotype" w:cs="Arial"/>
        </w:rPr>
        <w:lastRenderedPageBreak/>
        <w:t>de la elaboración de versione</w:t>
      </w:r>
      <w:r w:rsidR="002C0219" w:rsidRPr="00474319">
        <w:rPr>
          <w:rFonts w:ascii="Palatino Linotype" w:hAnsi="Palatino Linotype" w:cs="Arial"/>
        </w:rPr>
        <w:t xml:space="preserve">s públicas, como es el caso de </w:t>
      </w:r>
      <w:r w:rsidRPr="00474319">
        <w:rPr>
          <w:rFonts w:ascii="Palatino Linotype" w:hAnsi="Palatino Linotype" w:cs="Arial"/>
          <w:b/>
        </w:rPr>
        <w:t>descuentos</w:t>
      </w:r>
      <w:r w:rsidR="002C0219" w:rsidRPr="00474319">
        <w:rPr>
          <w:rFonts w:ascii="Palatino Linotype" w:hAnsi="Palatino Linotype" w:cs="Arial"/>
          <w:b/>
        </w:rPr>
        <w:t xml:space="preserve"> personales</w:t>
      </w:r>
      <w:r w:rsidRPr="00474319">
        <w:rPr>
          <w:rFonts w:ascii="Palatino Linotype" w:hAnsi="Palatino Linotype" w:cs="Arial"/>
          <w:b/>
        </w:rPr>
        <w:t xml:space="preserve"> </w:t>
      </w:r>
      <w:r w:rsidRPr="00474319">
        <w:rPr>
          <w:rFonts w:ascii="Palatino Linotype" w:hAnsi="Palatino Linotype" w:cs="Arial"/>
        </w:rPr>
        <w:t xml:space="preserve">que se le </w:t>
      </w:r>
      <w:r w:rsidR="002C0219" w:rsidRPr="00474319">
        <w:rPr>
          <w:rFonts w:ascii="Palatino Linotype" w:hAnsi="Palatino Linotype" w:cs="Arial"/>
        </w:rPr>
        <w:t>hacen</w:t>
      </w:r>
      <w:r w:rsidRPr="00474319">
        <w:rPr>
          <w:rFonts w:ascii="Palatino Linotype" w:hAnsi="Palatino Linotype" w:cs="Arial"/>
        </w:rPr>
        <w:t xml:space="preserve"> al servidor público.</w:t>
      </w:r>
    </w:p>
    <w:p w14:paraId="56913C3A" w14:textId="77777777" w:rsidR="00065F91" w:rsidRPr="00474319" w:rsidRDefault="00065F91" w:rsidP="003D5A22">
      <w:pPr>
        <w:spacing w:line="360" w:lineRule="auto"/>
        <w:jc w:val="both"/>
        <w:rPr>
          <w:rFonts w:ascii="Palatino Linotype" w:hAnsi="Palatino Linotype" w:cs="Arial"/>
          <w:lang w:eastAsia="en-US"/>
        </w:rPr>
      </w:pPr>
    </w:p>
    <w:p w14:paraId="1CC0587C" w14:textId="77777777" w:rsidR="00065F91" w:rsidRPr="00474319" w:rsidRDefault="00065F91" w:rsidP="003D5A22">
      <w:pPr>
        <w:spacing w:line="360" w:lineRule="auto"/>
        <w:jc w:val="both"/>
        <w:rPr>
          <w:rFonts w:ascii="Palatino Linotype" w:hAnsi="Palatino Linotype"/>
        </w:rPr>
      </w:pPr>
      <w:r w:rsidRPr="00474319">
        <w:rPr>
          <w:rFonts w:ascii="Palatino Linotype" w:hAnsi="Palatino Linotype" w:cs="Arial"/>
        </w:rPr>
        <w:t xml:space="preserve">Por cuanto hace al </w:t>
      </w:r>
      <w:r w:rsidRPr="00474319">
        <w:rPr>
          <w:rFonts w:ascii="Palatino Linotype" w:hAnsi="Palatino Linotype" w:cs="Arial"/>
          <w:b/>
        </w:rPr>
        <w:t>Registro Federal de Contribuyentes</w:t>
      </w:r>
      <w:r w:rsidRPr="00474319">
        <w:rPr>
          <w:rFonts w:ascii="Palatino Linotype" w:hAnsi="Palatino Linotype" w:cs="Arial"/>
        </w:rPr>
        <w:t xml:space="preserve"> </w:t>
      </w:r>
      <w:r w:rsidRPr="00474319">
        <w:rPr>
          <w:rFonts w:ascii="Palatino Linotype" w:hAnsi="Palatino Linotype" w:cs="Arial"/>
          <w:b/>
        </w:rPr>
        <w:t>de las personas físicas</w:t>
      </w:r>
      <w:r w:rsidRPr="00474319">
        <w:rPr>
          <w:rFonts w:ascii="Palatino Linotype" w:hAnsi="Palatino Linotype" w:cs="Arial"/>
        </w:rPr>
        <w:t>, constituye un dato personal, ya que se genera con caracteres alfanuméricos obtenidos a partir del nombre en mayúsculas sin acentos ni diéresis y la fecha de nacimiento de cada persona; es decir la primera letra del apellido paterno; seguida de la primera letra Vocal del primer apellido; seguida de la primera letra del segundo apellido y por último la primera letra del nombre, posterior la fecha de nacimiento año/mes/día</w:t>
      </w:r>
      <w:r w:rsidRPr="00474319">
        <w:rPr>
          <w:rFonts w:ascii="Palatino Linotype" w:hAnsi="Palatino Linotype"/>
        </w:rPr>
        <w:t xml:space="preserve"> y finalmente la </w:t>
      </w:r>
      <w:proofErr w:type="spellStart"/>
      <w:r w:rsidRPr="00474319">
        <w:rPr>
          <w:rFonts w:ascii="Palatino Linotype" w:hAnsi="Palatino Linotype"/>
        </w:rPr>
        <w:t>homoclave</w:t>
      </w:r>
      <w:proofErr w:type="spellEnd"/>
      <w:r w:rsidRPr="00474319">
        <w:rPr>
          <w:rFonts w:ascii="Palatino Linotype" w:hAnsi="Palatino Linotype"/>
        </w:rPr>
        <w:t>; la cual, para su obtención es necesario acreditar personalidad, fecha de nacimiento entre otros con documentos oficiales.</w:t>
      </w:r>
    </w:p>
    <w:p w14:paraId="1A0F579A" w14:textId="77777777" w:rsidR="00065F91" w:rsidRPr="00474319" w:rsidRDefault="00065F91" w:rsidP="003D5A22">
      <w:pPr>
        <w:spacing w:line="360" w:lineRule="auto"/>
        <w:jc w:val="both"/>
        <w:rPr>
          <w:rFonts w:ascii="Palatino Linotype" w:hAnsi="Palatino Linotype"/>
        </w:rPr>
      </w:pPr>
    </w:p>
    <w:p w14:paraId="59A07E85" w14:textId="77777777" w:rsidR="00065F91" w:rsidRPr="00474319" w:rsidRDefault="00065F91" w:rsidP="003D5A22">
      <w:pPr>
        <w:spacing w:line="360" w:lineRule="auto"/>
        <w:jc w:val="both"/>
        <w:rPr>
          <w:rFonts w:ascii="Palatino Linotype" w:hAnsi="Palatino Linotype"/>
          <w:b/>
          <w:bCs/>
          <w:color w:val="000000"/>
        </w:rPr>
      </w:pPr>
      <w:r w:rsidRPr="00474319">
        <w:rPr>
          <w:rFonts w:ascii="Palatino Linotype" w:hAnsi="Palatino Linotype" w:cs="Arial"/>
        </w:rPr>
        <w:t xml:space="preserve">Al respecto, </w:t>
      </w:r>
      <w:r w:rsidRPr="00474319">
        <w:rPr>
          <w:rFonts w:ascii="Palatino Linotype" w:hAnsi="Palatino Linotype" w:cs="Arial"/>
          <w:color w:val="000000"/>
        </w:rPr>
        <w:t xml:space="preserve">es aplicable el Criterio 19/17 de la Segunda Época, emitido por </w:t>
      </w:r>
      <w:r w:rsidRPr="00474319">
        <w:rPr>
          <w:rFonts w:ascii="Palatino Linotype" w:eastAsia="Arial Unicode MS" w:hAnsi="Palatino Linotype" w:cs="Arial"/>
          <w:color w:val="000000"/>
        </w:rPr>
        <w:t xml:space="preserve">el Instituto Nacional de </w:t>
      </w:r>
      <w:r w:rsidRPr="00474319">
        <w:rPr>
          <w:rFonts w:ascii="Palatino Linotype" w:hAnsi="Palatino Linotype"/>
          <w:bCs/>
        </w:rPr>
        <w:t>Transparencia</w:t>
      </w:r>
      <w:r w:rsidRPr="00474319">
        <w:rPr>
          <w:rFonts w:ascii="Palatino Linotype" w:eastAsia="Arial Unicode MS" w:hAnsi="Palatino Linotype" w:cs="Arial"/>
          <w:color w:val="000000"/>
        </w:rPr>
        <w:t xml:space="preserve">, Acceso a la </w:t>
      </w:r>
      <w:r w:rsidRPr="00474319">
        <w:rPr>
          <w:rFonts w:ascii="Palatino Linotype" w:hAnsi="Palatino Linotype" w:cs="Arial"/>
        </w:rPr>
        <w:t>Información</w:t>
      </w:r>
      <w:r w:rsidRPr="00474319">
        <w:rPr>
          <w:rFonts w:ascii="Palatino Linotype" w:eastAsia="Arial Unicode MS" w:hAnsi="Palatino Linotype" w:cs="Arial"/>
          <w:color w:val="000000"/>
        </w:rPr>
        <w:t xml:space="preserve"> y Protección de Datos Personales,</w:t>
      </w:r>
      <w:r w:rsidRPr="00474319">
        <w:rPr>
          <w:rFonts w:ascii="Palatino Linotype" w:hAnsi="Palatino Linotype"/>
          <w:bCs/>
          <w:color w:val="000000"/>
        </w:rPr>
        <w:t xml:space="preserve"> que dice:</w:t>
      </w:r>
      <w:r w:rsidRPr="00474319">
        <w:rPr>
          <w:rFonts w:ascii="Palatino Linotype" w:hAnsi="Palatino Linotype"/>
          <w:b/>
          <w:bCs/>
          <w:color w:val="000000"/>
        </w:rPr>
        <w:t xml:space="preserve"> </w:t>
      </w:r>
    </w:p>
    <w:p w14:paraId="7D228A68" w14:textId="77777777" w:rsidR="00065F91" w:rsidRPr="00474319" w:rsidRDefault="00065F91" w:rsidP="003D5A22">
      <w:pPr>
        <w:spacing w:line="360" w:lineRule="auto"/>
        <w:jc w:val="both"/>
        <w:rPr>
          <w:rFonts w:ascii="Palatino Linotype" w:hAnsi="Palatino Linotype"/>
          <w:b/>
          <w:bCs/>
          <w:color w:val="000000"/>
        </w:rPr>
      </w:pPr>
    </w:p>
    <w:p w14:paraId="39F5DEB7" w14:textId="43F55131" w:rsidR="00065F91" w:rsidRPr="00B95D4C" w:rsidRDefault="00065F91" w:rsidP="00B95D4C">
      <w:pPr>
        <w:autoSpaceDE w:val="0"/>
        <w:autoSpaceDN w:val="0"/>
        <w:adjustRightInd w:val="0"/>
        <w:spacing w:line="360" w:lineRule="auto"/>
        <w:ind w:left="851" w:right="902"/>
        <w:jc w:val="both"/>
        <w:rPr>
          <w:rFonts w:ascii="Palatino Linotype" w:hAnsi="Palatino Linotype" w:cs="Arial"/>
          <w:bCs/>
          <w:i/>
          <w:sz w:val="22"/>
          <w:szCs w:val="22"/>
          <w:lang w:eastAsia="en-US"/>
        </w:rPr>
      </w:pPr>
      <w:r w:rsidRPr="00474319">
        <w:rPr>
          <w:rFonts w:ascii="Palatino Linotype" w:hAnsi="Palatino Linotype" w:cs="Arial"/>
          <w:bCs/>
          <w:i/>
          <w:sz w:val="22"/>
          <w:szCs w:val="22"/>
        </w:rPr>
        <w:t>“</w:t>
      </w:r>
      <w:r w:rsidRPr="00474319">
        <w:rPr>
          <w:rFonts w:ascii="Palatino Linotype" w:hAnsi="Palatino Linotype" w:cs="Arial"/>
          <w:b/>
          <w:bCs/>
          <w:i/>
          <w:sz w:val="22"/>
          <w:szCs w:val="22"/>
        </w:rPr>
        <w:t>Registro Federal de Contribuyentes (RFC) de personas físicas. El RFC es una clave</w:t>
      </w:r>
      <w:r w:rsidRPr="00474319">
        <w:rPr>
          <w:rFonts w:ascii="Palatino Linotype" w:hAnsi="Palatino Linotype" w:cs="Arial"/>
          <w:bCs/>
          <w:i/>
          <w:sz w:val="22"/>
          <w:szCs w:val="22"/>
        </w:rPr>
        <w:t xml:space="preserve"> de carácter fiscal, única e irrepetible, </w:t>
      </w:r>
      <w:r w:rsidRPr="00474319">
        <w:rPr>
          <w:rFonts w:ascii="Palatino Linotype" w:hAnsi="Palatino Linotype" w:cs="Arial"/>
          <w:b/>
          <w:bCs/>
          <w:i/>
          <w:sz w:val="22"/>
          <w:szCs w:val="22"/>
        </w:rPr>
        <w:t>que permite identificar al titular, su edad y fecha de nacimiento</w:t>
      </w:r>
      <w:r w:rsidRPr="00474319">
        <w:rPr>
          <w:rFonts w:ascii="Palatino Linotype" w:hAnsi="Palatino Linotype" w:cs="Arial"/>
          <w:bCs/>
          <w:i/>
          <w:sz w:val="22"/>
          <w:szCs w:val="22"/>
        </w:rPr>
        <w:t xml:space="preserve">, </w:t>
      </w:r>
      <w:r w:rsidRPr="00474319">
        <w:rPr>
          <w:rFonts w:ascii="Palatino Linotype" w:hAnsi="Palatino Linotype" w:cs="Arial"/>
          <w:i/>
          <w:sz w:val="22"/>
          <w:szCs w:val="22"/>
        </w:rPr>
        <w:t>por</w:t>
      </w:r>
      <w:r w:rsidRPr="00474319">
        <w:rPr>
          <w:rFonts w:ascii="Palatino Linotype" w:hAnsi="Palatino Linotype" w:cs="Arial"/>
          <w:bCs/>
          <w:i/>
          <w:sz w:val="22"/>
          <w:szCs w:val="22"/>
        </w:rPr>
        <w:t xml:space="preserve"> lo que </w:t>
      </w:r>
      <w:r w:rsidRPr="00474319">
        <w:rPr>
          <w:rFonts w:ascii="Palatino Linotype" w:hAnsi="Palatino Linotype" w:cs="Arial"/>
          <w:b/>
          <w:bCs/>
          <w:i/>
          <w:sz w:val="22"/>
          <w:szCs w:val="22"/>
        </w:rPr>
        <w:t>es un dato personal de carácter confidencial</w:t>
      </w:r>
      <w:r w:rsidRPr="00474319">
        <w:rPr>
          <w:rFonts w:ascii="Palatino Linotype" w:hAnsi="Palatino Linotype" w:cs="Arial"/>
          <w:i/>
          <w:sz w:val="22"/>
          <w:szCs w:val="22"/>
        </w:rPr>
        <w:t>.” (Sic)</w:t>
      </w:r>
    </w:p>
    <w:p w14:paraId="286DE26E"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sz w:val="22"/>
          <w:szCs w:val="22"/>
        </w:rPr>
      </w:pPr>
      <w:r w:rsidRPr="00474319">
        <w:rPr>
          <w:rFonts w:ascii="Palatino Linotype" w:hAnsi="Palatino Linotype" w:cs="Arial"/>
          <w:sz w:val="22"/>
          <w:szCs w:val="22"/>
        </w:rPr>
        <w:t>(Énfasis añadido)</w:t>
      </w:r>
    </w:p>
    <w:p w14:paraId="1A946889"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sz w:val="22"/>
          <w:szCs w:val="22"/>
        </w:rPr>
      </w:pPr>
    </w:p>
    <w:p w14:paraId="4A7B09B0"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De lo anterior, se desprende que el Registro Federal de Contribuyentes se vincula al nombre de su </w:t>
      </w:r>
      <w:r w:rsidRPr="00474319">
        <w:rPr>
          <w:rFonts w:ascii="Palatino Linotype" w:hAnsi="Palatino Linotype"/>
          <w:bCs/>
        </w:rPr>
        <w:t>titular</w:t>
      </w:r>
      <w:r w:rsidRPr="00474319">
        <w:rPr>
          <w:rFonts w:ascii="Palatino Linotype" w:hAnsi="Palatino Linotype" w:cs="Arial"/>
        </w:rPr>
        <w:t xml:space="preserve">, permitiendo identificar la edad de la persona y fecha de </w:t>
      </w:r>
      <w:r w:rsidRPr="00474319">
        <w:rPr>
          <w:rFonts w:ascii="Palatino Linotype" w:hAnsi="Palatino Linotype" w:cs="Arial"/>
        </w:rPr>
        <w:lastRenderedPageBreak/>
        <w:t xml:space="preserve">nacimiento, determinando la identificación de dicha persona para efectos fiscales, por lo que éste constituye un dato personal que concierne a una persona física identificada e identificable en términos de los artículos 3, fracción IX de la Ley de Transparencia y Acceso a la Información Pública del Estado de México y </w:t>
      </w:r>
      <w:r w:rsidRPr="00474319">
        <w:rPr>
          <w:rFonts w:ascii="Palatino Linotype" w:hAnsi="Palatino Linotype"/>
        </w:rPr>
        <w:t>Municipios</w:t>
      </w:r>
      <w:r w:rsidRPr="00474319">
        <w:rPr>
          <w:rFonts w:ascii="Palatino Linotype" w:hAnsi="Palatino Linotype" w:cs="Arial"/>
        </w:rPr>
        <w:t xml:space="preserve"> y 4, fracción XI de la Ley de Protección de Datos Personales en Posesión de Sujetos Obligados del Estado de México y Municipios.</w:t>
      </w:r>
    </w:p>
    <w:p w14:paraId="6D2F8E6F" w14:textId="77777777" w:rsidR="00065F91" w:rsidRPr="00474319" w:rsidRDefault="00065F91" w:rsidP="003D5A22">
      <w:pPr>
        <w:spacing w:line="360" w:lineRule="auto"/>
        <w:jc w:val="both"/>
        <w:rPr>
          <w:rFonts w:ascii="Palatino Linotype" w:hAnsi="Palatino Linotype" w:cs="Arial"/>
        </w:rPr>
      </w:pPr>
    </w:p>
    <w:p w14:paraId="54782EEF"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Por cuanto hace a la </w:t>
      </w:r>
      <w:r w:rsidRPr="00474319">
        <w:rPr>
          <w:rFonts w:ascii="Palatino Linotype" w:hAnsi="Palatino Linotype" w:cs="Arial"/>
          <w:b/>
        </w:rPr>
        <w:t xml:space="preserve">Clave Única de Registro de Población, </w:t>
      </w:r>
      <w:r w:rsidRPr="00474319">
        <w:rPr>
          <w:rFonts w:ascii="Palatino Linotype" w:hAnsi="Palatino Linotype" w:cs="Arial"/>
        </w:rPr>
        <w:t xml:space="preserve">constituye un dato personal, ya que </w:t>
      </w:r>
      <w:r w:rsidRPr="00474319">
        <w:rPr>
          <w:rFonts w:ascii="Palatino Linotype" w:hAnsi="Palatino Linotype"/>
        </w:rPr>
        <w:t>tiene</w:t>
      </w:r>
      <w:r w:rsidRPr="00474319">
        <w:rPr>
          <w:rFonts w:ascii="Palatino Linotype" w:hAnsi="Palatino Linotype" w:cs="Arial"/>
        </w:rPr>
        <w:t xml:space="preserve"> como finalidad registrar a cada una de las personas que integran la población del país, con los datos que permitan certificar y acreditar fehacientemente su identidad, la cual servirá para identificarla de manera individual.</w:t>
      </w:r>
    </w:p>
    <w:p w14:paraId="21AD7558" w14:textId="77777777" w:rsidR="00065F91" w:rsidRPr="00474319" w:rsidRDefault="00065F91" w:rsidP="003D5A22">
      <w:pPr>
        <w:spacing w:line="360" w:lineRule="auto"/>
        <w:jc w:val="both"/>
        <w:rPr>
          <w:rFonts w:ascii="Palatino Linotype" w:hAnsi="Palatino Linotype" w:cs="Arial"/>
        </w:rPr>
      </w:pPr>
    </w:p>
    <w:p w14:paraId="167B87BD"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Lo </w:t>
      </w:r>
      <w:r w:rsidRPr="00474319">
        <w:rPr>
          <w:rFonts w:ascii="Palatino Linotype" w:hAnsi="Palatino Linotype"/>
        </w:rPr>
        <w:t>anterior</w:t>
      </w:r>
      <w:r w:rsidRPr="00474319">
        <w:rPr>
          <w:rFonts w:ascii="Palatino Linotype" w:hAnsi="Palatino Linotype" w:cs="Arial"/>
        </w:rPr>
        <w:t>, tiene sustento en los artículos 86 y 91 de la Ley General de Población, la cual señala lo siguiente:</w:t>
      </w:r>
    </w:p>
    <w:p w14:paraId="1C131E2D" w14:textId="77777777" w:rsidR="00065F91" w:rsidRPr="00474319" w:rsidRDefault="00065F91" w:rsidP="003D5A22">
      <w:pPr>
        <w:spacing w:line="360" w:lineRule="auto"/>
        <w:jc w:val="both"/>
        <w:rPr>
          <w:rFonts w:ascii="Palatino Linotype" w:hAnsi="Palatino Linotype" w:cs="Arial"/>
        </w:rPr>
      </w:pPr>
    </w:p>
    <w:p w14:paraId="247966E3"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i/>
          <w:sz w:val="22"/>
          <w:szCs w:val="22"/>
        </w:rPr>
      </w:pPr>
      <w:r w:rsidRPr="00474319">
        <w:rPr>
          <w:rFonts w:ascii="Palatino Linotype" w:hAnsi="Palatino Linotype" w:cs="Arial,Bold"/>
          <w:bCs/>
          <w:i/>
          <w:sz w:val="22"/>
          <w:szCs w:val="22"/>
        </w:rPr>
        <w:t>“</w:t>
      </w:r>
      <w:r w:rsidRPr="00474319">
        <w:rPr>
          <w:rFonts w:ascii="Palatino Linotype" w:hAnsi="Palatino Linotype" w:cs="Arial,Bold"/>
          <w:b/>
          <w:bCs/>
          <w:i/>
          <w:sz w:val="22"/>
          <w:szCs w:val="22"/>
        </w:rPr>
        <w:t xml:space="preserve">Artículo 86. </w:t>
      </w:r>
      <w:r w:rsidRPr="00474319">
        <w:rPr>
          <w:rFonts w:ascii="Palatino Linotype" w:hAnsi="Palatino Linotype" w:cs="Arial"/>
          <w:i/>
          <w:sz w:val="22"/>
          <w:szCs w:val="22"/>
        </w:rPr>
        <w:t>El Registro Nacional de Población tiene como finalidad registrar a cada una de las personas que integran la población del país, con los datos que permitan certificar y acreditar fehacientemente su identidad.</w:t>
      </w:r>
    </w:p>
    <w:p w14:paraId="606CD154"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i/>
          <w:sz w:val="22"/>
          <w:szCs w:val="22"/>
        </w:rPr>
      </w:pPr>
      <w:r w:rsidRPr="00474319">
        <w:rPr>
          <w:rFonts w:ascii="Palatino Linotype" w:hAnsi="Palatino Linotype" w:cs="Arial,Bold"/>
          <w:b/>
          <w:bCs/>
          <w:i/>
          <w:sz w:val="22"/>
          <w:szCs w:val="22"/>
        </w:rPr>
        <w:t xml:space="preserve">Artículo 91. </w:t>
      </w:r>
      <w:r w:rsidRPr="00474319">
        <w:rPr>
          <w:rFonts w:ascii="Palatino Linotype" w:hAnsi="Palatino Linotype" w:cs="Arial"/>
          <w:b/>
          <w:i/>
          <w:sz w:val="22"/>
          <w:szCs w:val="22"/>
        </w:rPr>
        <w:t>Al incorporar a una persona en el Registro Nacional de Población</w:t>
      </w:r>
      <w:r w:rsidRPr="00474319">
        <w:rPr>
          <w:rFonts w:ascii="Palatino Linotype" w:hAnsi="Palatino Linotype" w:cs="Arial"/>
          <w:i/>
          <w:sz w:val="22"/>
          <w:szCs w:val="22"/>
        </w:rPr>
        <w:t xml:space="preserve">, se le asignará una clave </w:t>
      </w:r>
      <w:r w:rsidRPr="00474319">
        <w:rPr>
          <w:rFonts w:ascii="Palatino Linotype" w:hAnsi="Palatino Linotype" w:cs="Arial"/>
          <w:b/>
          <w:i/>
          <w:sz w:val="22"/>
          <w:szCs w:val="22"/>
        </w:rPr>
        <w:t>que se denominará Clave Única de Registro de Población</w:t>
      </w:r>
      <w:r w:rsidRPr="00474319">
        <w:rPr>
          <w:rFonts w:ascii="Palatino Linotype" w:hAnsi="Palatino Linotype" w:cs="Arial"/>
          <w:i/>
          <w:sz w:val="22"/>
          <w:szCs w:val="22"/>
        </w:rPr>
        <w:t xml:space="preserve">. </w:t>
      </w:r>
      <w:r w:rsidRPr="00474319">
        <w:rPr>
          <w:rFonts w:ascii="Palatino Linotype" w:hAnsi="Palatino Linotype" w:cs="Arial"/>
          <w:b/>
          <w:i/>
          <w:sz w:val="22"/>
          <w:szCs w:val="22"/>
        </w:rPr>
        <w:t>Esta servirá para</w:t>
      </w:r>
      <w:r w:rsidRPr="00474319">
        <w:rPr>
          <w:rFonts w:ascii="Palatino Linotype" w:hAnsi="Palatino Linotype" w:cs="Arial"/>
          <w:i/>
          <w:sz w:val="22"/>
          <w:szCs w:val="22"/>
        </w:rPr>
        <w:t xml:space="preserve"> registrarla e </w:t>
      </w:r>
      <w:r w:rsidRPr="00474319">
        <w:rPr>
          <w:rFonts w:ascii="Palatino Linotype" w:hAnsi="Palatino Linotype" w:cs="Arial"/>
          <w:b/>
          <w:i/>
          <w:sz w:val="22"/>
          <w:szCs w:val="22"/>
        </w:rPr>
        <w:t>identificarla en forma individual</w:t>
      </w:r>
      <w:r w:rsidRPr="00474319">
        <w:rPr>
          <w:rFonts w:ascii="Palatino Linotype" w:hAnsi="Palatino Linotype" w:cs="Arial"/>
          <w:i/>
          <w:sz w:val="22"/>
          <w:szCs w:val="22"/>
        </w:rPr>
        <w:t xml:space="preserve">.” </w:t>
      </w:r>
    </w:p>
    <w:p w14:paraId="49A76C91"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sz w:val="22"/>
          <w:szCs w:val="22"/>
        </w:rPr>
      </w:pPr>
      <w:r w:rsidRPr="00474319">
        <w:rPr>
          <w:rFonts w:ascii="Palatino Linotype" w:hAnsi="Palatino Linotype" w:cs="Arial"/>
          <w:sz w:val="22"/>
          <w:szCs w:val="22"/>
        </w:rPr>
        <w:t>(Énfasis añadido)</w:t>
      </w:r>
    </w:p>
    <w:p w14:paraId="36FCC37A"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sz w:val="22"/>
          <w:szCs w:val="22"/>
        </w:rPr>
      </w:pPr>
    </w:p>
    <w:p w14:paraId="19E40021" w14:textId="77777777" w:rsidR="00065F91" w:rsidRPr="00474319" w:rsidRDefault="00065F91" w:rsidP="003D5A22">
      <w:pPr>
        <w:spacing w:line="360" w:lineRule="auto"/>
        <w:jc w:val="both"/>
        <w:rPr>
          <w:rFonts w:ascii="Palatino Linotype" w:hAnsi="Palatino Linotype"/>
        </w:rPr>
      </w:pPr>
      <w:r w:rsidRPr="00474319">
        <w:rPr>
          <w:rFonts w:ascii="Palatino Linotype" w:hAnsi="Palatino Linotype"/>
        </w:rPr>
        <w:lastRenderedPageBreak/>
        <w:t xml:space="preserve">Ahora bien, la Clave Única de Registro de Población, está integrada de 18 elementos representados por letras y números, que se generan a partir de los datos contenidos en un documento probatorio de </w:t>
      </w:r>
      <w:r w:rsidRPr="00474319">
        <w:rPr>
          <w:rFonts w:ascii="Palatino Linotype" w:hAnsi="Palatino Linotype"/>
          <w:bCs/>
        </w:rPr>
        <w:t>identidad</w:t>
      </w:r>
      <w:r w:rsidRPr="00474319">
        <w:rPr>
          <w:rFonts w:ascii="Palatino Linotype" w:hAnsi="Palatino Linotype"/>
        </w:rPr>
        <w:t xml:space="preserve"> (acta de nacimiento, carta de naturalización o documento migratorio), la </w:t>
      </w:r>
      <w:r w:rsidRPr="00474319">
        <w:rPr>
          <w:rFonts w:ascii="Palatino Linotype" w:hAnsi="Palatino Linotype" w:cs="Arial"/>
        </w:rPr>
        <w:t>cual</w:t>
      </w:r>
      <w:r w:rsidRPr="00474319">
        <w:rPr>
          <w:rFonts w:ascii="Palatino Linotype" w:hAnsi="Palatino Linotype"/>
        </w:rPr>
        <w:t xml:space="preserve"> se integra de</w:t>
      </w:r>
      <w:r w:rsidRPr="00474319">
        <w:rPr>
          <w:rFonts w:ascii="Palatino Linotype" w:hAnsi="Palatino Linotype" w:cs="Arial"/>
        </w:rPr>
        <w:t xml:space="preserve"> la primera letra del apellido paterno; seguida de la primera letra Vocal del primer apellido; seguida de la primera letra del segundo apellido y por último la primera letra del nombre; fecha de nacimiento año/mes/día</w:t>
      </w:r>
      <w:r w:rsidRPr="00474319">
        <w:rPr>
          <w:rFonts w:ascii="Palatino Linotype" w:hAnsi="Palatino Linotype"/>
        </w:rPr>
        <w:t xml:space="preserve">; sexo; Entidad Federativa de nacimiento; consonantes internas del nombre y apellidos; un diferenciador de homonimia y siglo; y un digito verificador, que garantizan la correcta integración. </w:t>
      </w:r>
    </w:p>
    <w:p w14:paraId="5AE5BF8A" w14:textId="77777777" w:rsidR="00065F91" w:rsidRPr="00474319" w:rsidRDefault="00065F91" w:rsidP="003D5A22">
      <w:pPr>
        <w:spacing w:line="360" w:lineRule="auto"/>
        <w:jc w:val="both"/>
        <w:rPr>
          <w:rFonts w:ascii="Palatino Linotype" w:hAnsi="Palatino Linotype"/>
        </w:rPr>
      </w:pPr>
    </w:p>
    <w:p w14:paraId="3AF1EAE6"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Al respecto, el </w:t>
      </w:r>
      <w:r w:rsidRPr="00474319">
        <w:rPr>
          <w:rFonts w:ascii="Palatino Linotype" w:eastAsia="Arial Unicode MS" w:hAnsi="Palatino Linotype" w:cs="Arial"/>
        </w:rPr>
        <w:t>Instituto Nacional de Transparencia, Acceso a la Información y Protección de Datos Personales (INAI),</w:t>
      </w:r>
      <w:r w:rsidRPr="00474319">
        <w:rPr>
          <w:rFonts w:ascii="Palatino Linotype" w:hAnsi="Palatino Linotype" w:cs="Arial"/>
        </w:rPr>
        <w:t xml:space="preserve"> a través del Criterio 18/17 de la Segunda Época, señala literalmente lo siguiente:</w:t>
      </w:r>
    </w:p>
    <w:p w14:paraId="6DCD4441" w14:textId="77777777" w:rsidR="00065F91" w:rsidRPr="00474319" w:rsidRDefault="00065F91" w:rsidP="003D5A22">
      <w:pPr>
        <w:spacing w:line="360" w:lineRule="auto"/>
        <w:jc w:val="both"/>
        <w:rPr>
          <w:rFonts w:ascii="Palatino Linotype" w:hAnsi="Palatino Linotype" w:cs="Arial"/>
        </w:rPr>
      </w:pPr>
    </w:p>
    <w:p w14:paraId="6EEBF44C" w14:textId="0EFCE5C6" w:rsidR="00065F91" w:rsidRPr="00474319" w:rsidRDefault="00065F91" w:rsidP="00B95D4C">
      <w:pPr>
        <w:autoSpaceDE w:val="0"/>
        <w:autoSpaceDN w:val="0"/>
        <w:adjustRightInd w:val="0"/>
        <w:spacing w:line="360" w:lineRule="auto"/>
        <w:ind w:left="851" w:right="902"/>
        <w:jc w:val="both"/>
        <w:rPr>
          <w:rFonts w:ascii="Palatino Linotype" w:hAnsi="Palatino Linotype" w:cs="Arial"/>
          <w:i/>
          <w:sz w:val="22"/>
          <w:szCs w:val="22"/>
        </w:rPr>
      </w:pPr>
      <w:r w:rsidRPr="00474319">
        <w:rPr>
          <w:rFonts w:ascii="Palatino Linotype" w:hAnsi="Palatino Linotype" w:cs="Arial"/>
          <w:i/>
          <w:sz w:val="22"/>
          <w:szCs w:val="22"/>
        </w:rPr>
        <w:t>“</w:t>
      </w:r>
      <w:r w:rsidRPr="00474319">
        <w:rPr>
          <w:rFonts w:ascii="Palatino Linotype" w:hAnsi="Palatino Linotype" w:cs="Arial"/>
          <w:b/>
          <w:i/>
          <w:sz w:val="22"/>
          <w:szCs w:val="22"/>
        </w:rPr>
        <w:t>Clave Única de Registro de Población (CURP).</w:t>
      </w:r>
      <w:r w:rsidRPr="00474319">
        <w:rPr>
          <w:rFonts w:ascii="Palatino Linotype" w:hAnsi="Palatino Linotype" w:cs="Arial"/>
          <w:i/>
          <w:sz w:val="22"/>
          <w:szCs w:val="22"/>
        </w:rPr>
        <w:t xml:space="preserve"> </w:t>
      </w:r>
      <w:r w:rsidRPr="00474319">
        <w:rPr>
          <w:rFonts w:ascii="Palatino Linotype" w:hAnsi="Palatino Linotype" w:cs="Arial"/>
          <w:b/>
          <w:i/>
          <w:sz w:val="22"/>
          <w:szCs w:val="22"/>
        </w:rPr>
        <w:t>La Clave Única de Registro de Población se integra por datos personales que sólo conciernen al particular titular</w:t>
      </w:r>
      <w:r w:rsidRPr="00474319">
        <w:rPr>
          <w:rFonts w:ascii="Palatino Linotype" w:hAnsi="Palatino Linotype" w:cs="Arial"/>
          <w:i/>
          <w:sz w:val="22"/>
          <w:szCs w:val="22"/>
        </w:rPr>
        <w:t xml:space="preserve"> de la misma, </w:t>
      </w:r>
      <w:r w:rsidRPr="00474319">
        <w:rPr>
          <w:rFonts w:ascii="Palatino Linotype" w:hAnsi="Palatino Linotype" w:cs="Arial"/>
          <w:b/>
          <w:i/>
          <w:sz w:val="22"/>
          <w:szCs w:val="22"/>
        </w:rPr>
        <w:t>como lo son su nombre, apellidos, fecha de nacimiento, lugar de nacimiento y sexo</w:t>
      </w:r>
      <w:r w:rsidRPr="00474319">
        <w:rPr>
          <w:rFonts w:ascii="Palatino Linotype" w:hAnsi="Palatino Linotype" w:cs="Arial"/>
          <w:i/>
          <w:sz w:val="22"/>
          <w:szCs w:val="22"/>
        </w:rPr>
        <w:t xml:space="preserve">. Dichos datos, constituyen información que distingue plenamente a una persona física del resto de los habitantes del país, </w:t>
      </w:r>
      <w:r w:rsidRPr="00474319">
        <w:rPr>
          <w:rFonts w:ascii="Palatino Linotype" w:hAnsi="Palatino Linotype" w:cs="Arial"/>
          <w:b/>
          <w:i/>
          <w:sz w:val="22"/>
          <w:szCs w:val="22"/>
        </w:rPr>
        <w:t>por lo que la CURP está considerada como información confidencial</w:t>
      </w:r>
      <w:r w:rsidRPr="00474319">
        <w:rPr>
          <w:rFonts w:ascii="Palatino Linotype" w:hAnsi="Palatino Linotype" w:cs="Arial"/>
          <w:i/>
          <w:sz w:val="22"/>
          <w:szCs w:val="22"/>
        </w:rPr>
        <w:t>. ” )</w:t>
      </w:r>
    </w:p>
    <w:p w14:paraId="6D07EE1C"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sz w:val="22"/>
          <w:szCs w:val="22"/>
        </w:rPr>
      </w:pPr>
      <w:r w:rsidRPr="00474319">
        <w:rPr>
          <w:rFonts w:ascii="Palatino Linotype" w:hAnsi="Palatino Linotype" w:cs="Arial"/>
          <w:sz w:val="22"/>
          <w:szCs w:val="22"/>
        </w:rPr>
        <w:t>(Énfasis añadido)</w:t>
      </w:r>
    </w:p>
    <w:p w14:paraId="64469497"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sz w:val="22"/>
          <w:szCs w:val="22"/>
        </w:rPr>
      </w:pPr>
    </w:p>
    <w:p w14:paraId="02BF5EC5"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De lo anterior, se desprende que la </w:t>
      </w:r>
      <w:r w:rsidRPr="00474319">
        <w:rPr>
          <w:rFonts w:ascii="Palatino Linotype" w:hAnsi="Palatino Linotype"/>
        </w:rPr>
        <w:t xml:space="preserve">Clave Única de Registro de Población, </w:t>
      </w:r>
      <w:r w:rsidRPr="00474319">
        <w:rPr>
          <w:rFonts w:ascii="Palatino Linotype" w:hAnsi="Palatino Linotype" w:cs="Arial"/>
        </w:rPr>
        <w:t xml:space="preserve">se encuentra vinculada al nombre y apellidos de la persona, permitiendo identificar fecha y lugar de </w:t>
      </w:r>
      <w:r w:rsidRPr="00474319">
        <w:rPr>
          <w:rFonts w:ascii="Palatino Linotype" w:hAnsi="Palatino Linotype" w:cs="Arial"/>
        </w:rPr>
        <w:lastRenderedPageBreak/>
        <w:t xml:space="preserve">nacimiento, así como el sexo; datos que únicamente le atañen a su titular, por lo que, ésta constituye un dato </w:t>
      </w:r>
      <w:r w:rsidRPr="00474319">
        <w:rPr>
          <w:rFonts w:ascii="Palatino Linotype" w:hAnsi="Palatino Linotype"/>
          <w:bCs/>
        </w:rPr>
        <w:t>personal</w:t>
      </w:r>
      <w:r w:rsidRPr="00474319">
        <w:rPr>
          <w:rFonts w:ascii="Palatino Linotype" w:hAnsi="Palatino Linotype" w:cs="Arial"/>
        </w:rPr>
        <w:t xml:space="preserve">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02A34CFD" w14:textId="77777777" w:rsidR="00065F91" w:rsidRPr="00474319" w:rsidRDefault="00065F91" w:rsidP="003D5A22">
      <w:pPr>
        <w:spacing w:line="360" w:lineRule="auto"/>
        <w:jc w:val="both"/>
        <w:rPr>
          <w:rFonts w:ascii="Palatino Linotype" w:hAnsi="Palatino Linotype" w:cs="Arial"/>
        </w:rPr>
      </w:pPr>
    </w:p>
    <w:p w14:paraId="4DCD39D6"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Por cuanto hace a la </w:t>
      </w:r>
      <w:r w:rsidRPr="00474319">
        <w:rPr>
          <w:rFonts w:ascii="Palatino Linotype" w:hAnsi="Palatino Linotype" w:cs="Arial"/>
          <w:b/>
        </w:rPr>
        <w:t>Clave de cualquier tipo de seguridad social</w:t>
      </w:r>
      <w:r w:rsidRPr="00474319">
        <w:rPr>
          <w:rFonts w:ascii="Palatino Linotype" w:hAnsi="Palatino Linotype" w:cs="Arial"/>
        </w:rPr>
        <w:t xml:space="preserve"> (ISSEMYM, u otros), está integrado por una </w:t>
      </w:r>
      <w:r w:rsidRPr="00474319">
        <w:rPr>
          <w:rFonts w:ascii="Palatino Linotype" w:hAnsi="Palatino Linotype" w:cs="Arial"/>
          <w:bCs/>
        </w:rPr>
        <w:t xml:space="preserve">secuencia de números con los que se identifica a los trabajadores que </w:t>
      </w:r>
      <w:r w:rsidRPr="00474319">
        <w:rPr>
          <w:rFonts w:ascii="Palatino Linotype" w:hAnsi="Palatino Linotype"/>
        </w:rPr>
        <w:t>cubren</w:t>
      </w:r>
      <w:r w:rsidRPr="00474319">
        <w:rPr>
          <w:rFonts w:ascii="Palatino Linotype" w:hAnsi="Palatino Linotype" w:cs="Arial"/>
          <w:bCs/>
        </w:rPr>
        <w:t xml:space="preserve"> las cuotas respectivas, asimismo, lo identifica con la fuente de trabajo; por lo que al ser una clave de </w:t>
      </w:r>
      <w:r w:rsidRPr="00474319">
        <w:rPr>
          <w:rFonts w:ascii="Palatino Linotype" w:hAnsi="Palatino Linotype" w:cs="Arial"/>
        </w:rPr>
        <w:t>identificación</w:t>
      </w:r>
      <w:r w:rsidRPr="00474319">
        <w:rPr>
          <w:rFonts w:ascii="Palatino Linotype" w:hAnsi="Palatino Linotype" w:cs="Arial"/>
          <w:bCs/>
        </w:rPr>
        <w:t xml:space="preserve"> de los trabajadores, constituye información confidencial, </w:t>
      </w:r>
      <w:r w:rsidRPr="00474319">
        <w:rPr>
          <w:rFonts w:ascii="Palatino Linotype" w:hAnsi="Palatino Linotype" w:cs="Arial"/>
        </w:rPr>
        <w:t>dato que únicamente le atañe al servidor público, por lo constituye un dato personal que concierne a una persona física identificada e identificable en términos de los artículos 2, fracción II de la Ley de Transparencia y Acceso a la Información Pública del Estado de México y Municipios y 4, fracción XI de la Ley de Protección de Datos Personales en Posesión de Sujetos Obligados del Estado de México y Municipios.</w:t>
      </w:r>
    </w:p>
    <w:p w14:paraId="5530B2DC" w14:textId="77777777" w:rsidR="00065F91" w:rsidRPr="00474319" w:rsidRDefault="00065F91" w:rsidP="003D5A22">
      <w:pPr>
        <w:spacing w:line="360" w:lineRule="auto"/>
        <w:jc w:val="both"/>
        <w:rPr>
          <w:rFonts w:ascii="Palatino Linotype" w:hAnsi="Palatino Linotype" w:cs="Arial"/>
        </w:rPr>
      </w:pPr>
    </w:p>
    <w:p w14:paraId="484A783D"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Respecto de los </w:t>
      </w:r>
      <w:r w:rsidRPr="00474319">
        <w:rPr>
          <w:rFonts w:ascii="Palatino Linotype" w:hAnsi="Palatino Linotype" w:cs="Arial"/>
          <w:b/>
        </w:rPr>
        <w:t>préstamos o descuentos</w:t>
      </w:r>
      <w:r w:rsidRPr="00474319">
        <w:rPr>
          <w:rFonts w:ascii="Palatino Linotype" w:hAnsi="Palatino Linotype" w:cs="Arial"/>
        </w:rPr>
        <w:t xml:space="preserve"> </w:t>
      </w:r>
      <w:r w:rsidRPr="00474319">
        <w:rPr>
          <w:rFonts w:ascii="Palatino Linotype" w:hAnsi="Palatino Linotype" w:cs="Arial"/>
          <w:b/>
        </w:rPr>
        <w:t>de carácter personal</w:t>
      </w:r>
      <w:r w:rsidRPr="00474319">
        <w:rPr>
          <w:rFonts w:ascii="Palatino Linotype" w:hAnsi="Palatino Linotype" w:cs="Arial"/>
        </w:rPr>
        <w:t>, éstos no deben tener relación con la prestación del servicio; es decir, son confidenciales los préstamos o descuentos que se le hagan a la persona en los que no se involucren instituciones públicas, en virtud de no favorecer en la transparencia y rendición de cuentas, sino, por el contrario, con ello se violentaría la</w:t>
      </w:r>
      <w:r w:rsidRPr="00474319">
        <w:rPr>
          <w:rFonts w:ascii="Palatino Linotype" w:hAnsi="Palatino Linotype"/>
        </w:rPr>
        <w:t xml:space="preserve"> </w:t>
      </w:r>
      <w:r w:rsidRPr="00474319">
        <w:rPr>
          <w:rFonts w:ascii="Palatino Linotype" w:hAnsi="Palatino Linotype" w:cs="Arial"/>
        </w:rPr>
        <w:t>protección de información confidencial, porque incide en la intimidad de un individuo</w:t>
      </w:r>
      <w:r w:rsidRPr="00474319">
        <w:rPr>
          <w:rFonts w:ascii="Palatino Linotype" w:hAnsi="Palatino Linotype"/>
        </w:rPr>
        <w:t xml:space="preserve"> </w:t>
      </w:r>
      <w:r w:rsidRPr="00474319">
        <w:rPr>
          <w:rFonts w:ascii="Palatino Linotype" w:hAnsi="Palatino Linotype" w:cs="Arial"/>
        </w:rPr>
        <w:t>identificado.</w:t>
      </w:r>
    </w:p>
    <w:p w14:paraId="6BF39F96" w14:textId="77777777" w:rsidR="00065F91" w:rsidRPr="00474319" w:rsidRDefault="00065F91" w:rsidP="003D5A22">
      <w:pPr>
        <w:spacing w:line="360" w:lineRule="auto"/>
        <w:jc w:val="both"/>
        <w:rPr>
          <w:rFonts w:ascii="Palatino Linotype" w:hAnsi="Palatino Linotype" w:cs="Arial"/>
        </w:rPr>
      </w:pPr>
    </w:p>
    <w:p w14:paraId="7C3E3F1D"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Por su </w:t>
      </w:r>
      <w:r w:rsidRPr="00474319">
        <w:rPr>
          <w:rFonts w:ascii="Palatino Linotype" w:hAnsi="Palatino Linotype"/>
        </w:rPr>
        <w:t>parte</w:t>
      </w:r>
      <w:r w:rsidRPr="00474319">
        <w:rPr>
          <w:rFonts w:ascii="Palatino Linotype" w:hAnsi="Palatino Linotype" w:cs="Arial"/>
        </w:rPr>
        <w:t>, el artículo 84 de la Ley del Trabajo de los Servidores Públicos del Estado y Municipios, señala:</w:t>
      </w:r>
    </w:p>
    <w:p w14:paraId="7B084506" w14:textId="77777777" w:rsidR="00065F91" w:rsidRPr="00474319" w:rsidRDefault="00065F91" w:rsidP="003D5A22">
      <w:pPr>
        <w:spacing w:line="360" w:lineRule="auto"/>
        <w:jc w:val="both"/>
        <w:rPr>
          <w:rFonts w:ascii="Palatino Linotype" w:hAnsi="Palatino Linotype" w:cs="Arial"/>
        </w:rPr>
      </w:pPr>
    </w:p>
    <w:p w14:paraId="074D0360"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b/>
          <w:bCs/>
          <w:i/>
          <w:noProof/>
          <w:sz w:val="22"/>
          <w:szCs w:val="22"/>
        </w:rPr>
      </w:pPr>
      <w:r w:rsidRPr="00474319">
        <w:rPr>
          <w:rFonts w:ascii="Palatino Linotype" w:hAnsi="Palatino Linotype" w:cs="Arial"/>
          <w:bCs/>
          <w:i/>
          <w:noProof/>
          <w:sz w:val="22"/>
          <w:szCs w:val="22"/>
        </w:rPr>
        <w:t>“</w:t>
      </w:r>
      <w:r w:rsidRPr="00474319">
        <w:rPr>
          <w:rFonts w:ascii="Palatino Linotype" w:hAnsi="Palatino Linotype" w:cs="Arial"/>
          <w:b/>
          <w:bCs/>
          <w:i/>
          <w:noProof/>
          <w:sz w:val="22"/>
          <w:szCs w:val="22"/>
        </w:rPr>
        <w:t>ARTICULO 84. Sólo podrán hacerse retenciones, descuentos o deducciones al sueldo de los servidores públicos por concepto de:</w:t>
      </w:r>
    </w:p>
    <w:p w14:paraId="308727A8"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i/>
          <w:sz w:val="22"/>
          <w:szCs w:val="22"/>
        </w:rPr>
      </w:pPr>
      <w:r w:rsidRPr="00474319">
        <w:rPr>
          <w:rFonts w:ascii="Palatino Linotype" w:hAnsi="Palatino Linotype" w:cs="Arial"/>
          <w:bCs/>
          <w:i/>
          <w:noProof/>
          <w:sz w:val="22"/>
          <w:szCs w:val="22"/>
        </w:rPr>
        <w:t xml:space="preserve">I. </w:t>
      </w:r>
      <w:r w:rsidRPr="00474319">
        <w:rPr>
          <w:rFonts w:ascii="Palatino Linotype" w:hAnsi="Palatino Linotype" w:cs="Arial"/>
          <w:i/>
          <w:sz w:val="22"/>
          <w:szCs w:val="22"/>
        </w:rPr>
        <w:t>Gravámenes fiscales relacionados con el sueldo;</w:t>
      </w:r>
    </w:p>
    <w:p w14:paraId="4C093132"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i/>
          <w:sz w:val="22"/>
          <w:szCs w:val="22"/>
        </w:rPr>
      </w:pPr>
      <w:r w:rsidRPr="00474319">
        <w:rPr>
          <w:rFonts w:ascii="Palatino Linotype" w:hAnsi="Palatino Linotype" w:cs="Arial"/>
          <w:b/>
          <w:i/>
          <w:sz w:val="22"/>
          <w:szCs w:val="22"/>
        </w:rPr>
        <w:t>II. Deudas contraídas con las instituciones públicas o dependencias</w:t>
      </w:r>
      <w:r w:rsidRPr="00474319">
        <w:rPr>
          <w:rFonts w:ascii="Palatino Linotype" w:hAnsi="Palatino Linotype" w:cs="Arial"/>
          <w:i/>
          <w:sz w:val="22"/>
          <w:szCs w:val="22"/>
        </w:rPr>
        <w:t xml:space="preserve"> por concepto de anticipos de sueldo, pagos hechos con exceso, errores o pérdidas debidamente comprobados;</w:t>
      </w:r>
    </w:p>
    <w:p w14:paraId="17B12ADA"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bCs/>
          <w:i/>
          <w:noProof/>
          <w:sz w:val="22"/>
          <w:szCs w:val="22"/>
        </w:rPr>
      </w:pPr>
      <w:r w:rsidRPr="00474319">
        <w:rPr>
          <w:rFonts w:ascii="Palatino Linotype" w:hAnsi="Palatino Linotype" w:cs="Arial"/>
          <w:b/>
          <w:i/>
          <w:sz w:val="22"/>
          <w:szCs w:val="22"/>
        </w:rPr>
        <w:t>III. Cuotas sindicales</w:t>
      </w:r>
      <w:r w:rsidRPr="00474319">
        <w:rPr>
          <w:rFonts w:ascii="Palatino Linotype" w:hAnsi="Palatino Linotype" w:cs="Arial"/>
          <w:bCs/>
          <w:i/>
          <w:noProof/>
          <w:sz w:val="22"/>
          <w:szCs w:val="22"/>
        </w:rPr>
        <w:t>;</w:t>
      </w:r>
    </w:p>
    <w:p w14:paraId="02C59EF4"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bCs/>
          <w:i/>
          <w:noProof/>
          <w:sz w:val="22"/>
          <w:szCs w:val="22"/>
        </w:rPr>
      </w:pPr>
      <w:r w:rsidRPr="00474319">
        <w:rPr>
          <w:rFonts w:ascii="Palatino Linotype" w:hAnsi="Palatino Linotype" w:cs="Arial"/>
          <w:bCs/>
          <w:i/>
          <w:noProof/>
          <w:sz w:val="22"/>
          <w:szCs w:val="22"/>
        </w:rPr>
        <w:t xml:space="preserve">IV. Cuotas de </w:t>
      </w:r>
      <w:r w:rsidRPr="00474319">
        <w:rPr>
          <w:rFonts w:ascii="Palatino Linotype" w:hAnsi="Palatino Linotype" w:cs="Arial"/>
          <w:i/>
          <w:sz w:val="22"/>
          <w:szCs w:val="22"/>
        </w:rPr>
        <w:t>aportación</w:t>
      </w:r>
      <w:r w:rsidRPr="00474319">
        <w:rPr>
          <w:rFonts w:ascii="Palatino Linotype" w:hAnsi="Palatino Linotype" w:cs="Arial"/>
          <w:bCs/>
          <w:i/>
          <w:noProof/>
          <w:sz w:val="22"/>
          <w:szCs w:val="22"/>
        </w:rPr>
        <w:t xml:space="preserve"> a fondos para la constitución de cooperativas y de cajas de ahorro, </w:t>
      </w:r>
      <w:r w:rsidRPr="00474319">
        <w:rPr>
          <w:rFonts w:ascii="Palatino Linotype" w:hAnsi="Palatino Linotype" w:cs="Arial"/>
          <w:i/>
          <w:sz w:val="22"/>
          <w:szCs w:val="22"/>
        </w:rPr>
        <w:t>siempre</w:t>
      </w:r>
      <w:r w:rsidRPr="00474319">
        <w:rPr>
          <w:rFonts w:ascii="Palatino Linotype" w:hAnsi="Palatino Linotype" w:cs="Arial"/>
          <w:bCs/>
          <w:i/>
          <w:noProof/>
          <w:sz w:val="22"/>
          <w:szCs w:val="22"/>
        </w:rPr>
        <w:t xml:space="preserve"> que el servidor público hubiese manifestado previamente, de manera expresa, su conformidad;</w:t>
      </w:r>
    </w:p>
    <w:p w14:paraId="726F9B21"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bCs/>
          <w:i/>
          <w:noProof/>
          <w:sz w:val="22"/>
          <w:szCs w:val="22"/>
        </w:rPr>
      </w:pPr>
      <w:r w:rsidRPr="00474319">
        <w:rPr>
          <w:rFonts w:ascii="Palatino Linotype" w:hAnsi="Palatino Linotype" w:cs="Arial"/>
          <w:bCs/>
          <w:i/>
          <w:noProof/>
          <w:sz w:val="22"/>
          <w:szCs w:val="22"/>
        </w:rPr>
        <w:t xml:space="preserve">V. Descuentos ordenados por el Instituto de Seguridad Social del Estado de México y </w:t>
      </w:r>
      <w:r w:rsidRPr="00474319">
        <w:rPr>
          <w:rFonts w:ascii="Palatino Linotype" w:hAnsi="Palatino Linotype" w:cs="Arial"/>
          <w:i/>
          <w:sz w:val="22"/>
          <w:szCs w:val="22"/>
        </w:rPr>
        <w:t>Municipios</w:t>
      </w:r>
      <w:r w:rsidRPr="00474319">
        <w:rPr>
          <w:rFonts w:ascii="Palatino Linotype" w:hAnsi="Palatino Linotype" w:cs="Arial"/>
          <w:bCs/>
          <w:i/>
          <w:noProof/>
          <w:sz w:val="22"/>
          <w:szCs w:val="22"/>
        </w:rPr>
        <w:t>, con motivo de cuotas y obligaciones contraídas con éste por los servidores públicos;</w:t>
      </w:r>
    </w:p>
    <w:p w14:paraId="3E9F2C70"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b/>
          <w:bCs/>
          <w:i/>
          <w:noProof/>
          <w:sz w:val="22"/>
          <w:szCs w:val="22"/>
        </w:rPr>
      </w:pPr>
      <w:r w:rsidRPr="00474319">
        <w:rPr>
          <w:rFonts w:ascii="Palatino Linotype" w:hAnsi="Palatino Linotype" w:cs="Arial"/>
          <w:b/>
          <w:bCs/>
          <w:i/>
          <w:noProof/>
          <w:sz w:val="22"/>
          <w:szCs w:val="22"/>
        </w:rPr>
        <w:t>VI. Obligaciones a cargo del servidor público con las que haya consentido</w:t>
      </w:r>
      <w:r w:rsidRPr="00474319">
        <w:rPr>
          <w:rFonts w:ascii="Palatino Linotype" w:hAnsi="Palatino Linotype" w:cs="Arial"/>
          <w:bCs/>
          <w:i/>
          <w:noProof/>
          <w:sz w:val="22"/>
          <w:szCs w:val="22"/>
        </w:rPr>
        <w:t>, derivadas de la adquisición o del uso de habitaciones consideradas como de interés social;</w:t>
      </w:r>
    </w:p>
    <w:p w14:paraId="7B78A15F"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bCs/>
          <w:i/>
          <w:noProof/>
          <w:sz w:val="22"/>
          <w:szCs w:val="22"/>
        </w:rPr>
      </w:pPr>
      <w:r w:rsidRPr="00474319">
        <w:rPr>
          <w:rFonts w:ascii="Palatino Linotype" w:hAnsi="Palatino Linotype" w:cs="Arial"/>
          <w:bCs/>
          <w:i/>
          <w:noProof/>
          <w:sz w:val="22"/>
          <w:szCs w:val="22"/>
        </w:rPr>
        <w:t xml:space="preserve">VII. Faltas de </w:t>
      </w:r>
      <w:r w:rsidRPr="00474319">
        <w:rPr>
          <w:rFonts w:ascii="Palatino Linotype" w:hAnsi="Palatino Linotype" w:cs="Arial"/>
          <w:i/>
          <w:sz w:val="22"/>
          <w:szCs w:val="22"/>
        </w:rPr>
        <w:t>puntualidad</w:t>
      </w:r>
      <w:r w:rsidRPr="00474319">
        <w:rPr>
          <w:rFonts w:ascii="Palatino Linotype" w:hAnsi="Palatino Linotype" w:cs="Arial"/>
          <w:bCs/>
          <w:i/>
          <w:noProof/>
          <w:sz w:val="22"/>
          <w:szCs w:val="22"/>
        </w:rPr>
        <w:t xml:space="preserve"> o </w:t>
      </w:r>
      <w:r w:rsidRPr="00474319">
        <w:rPr>
          <w:rFonts w:ascii="Palatino Linotype" w:hAnsi="Palatino Linotype" w:cs="Arial"/>
          <w:i/>
          <w:sz w:val="22"/>
          <w:szCs w:val="22"/>
        </w:rPr>
        <w:t>de</w:t>
      </w:r>
      <w:r w:rsidRPr="00474319">
        <w:rPr>
          <w:rFonts w:ascii="Palatino Linotype" w:hAnsi="Palatino Linotype" w:cs="Arial"/>
          <w:bCs/>
          <w:i/>
          <w:noProof/>
          <w:sz w:val="22"/>
          <w:szCs w:val="22"/>
        </w:rPr>
        <w:t xml:space="preserve"> asistencia injustificadas;</w:t>
      </w:r>
    </w:p>
    <w:p w14:paraId="5DD3ADCD"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bCs/>
          <w:i/>
          <w:noProof/>
          <w:sz w:val="22"/>
          <w:szCs w:val="22"/>
        </w:rPr>
      </w:pPr>
      <w:r w:rsidRPr="00474319">
        <w:rPr>
          <w:rFonts w:ascii="Palatino Linotype" w:hAnsi="Palatino Linotype" w:cs="Arial"/>
          <w:b/>
          <w:bCs/>
          <w:i/>
          <w:noProof/>
          <w:sz w:val="22"/>
          <w:szCs w:val="22"/>
        </w:rPr>
        <w:t>VIII. Pensiones alimenticias ordenadas por la autoridad judicial;</w:t>
      </w:r>
      <w:r w:rsidRPr="00474319">
        <w:rPr>
          <w:rFonts w:ascii="Palatino Linotype" w:hAnsi="Palatino Linotype" w:cs="Arial"/>
          <w:bCs/>
          <w:i/>
          <w:noProof/>
          <w:sz w:val="22"/>
          <w:szCs w:val="22"/>
        </w:rPr>
        <w:t xml:space="preserve"> o</w:t>
      </w:r>
    </w:p>
    <w:p w14:paraId="1CBF67B8"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b/>
          <w:bCs/>
          <w:i/>
          <w:noProof/>
          <w:sz w:val="22"/>
          <w:szCs w:val="22"/>
        </w:rPr>
      </w:pPr>
      <w:r w:rsidRPr="00474319">
        <w:rPr>
          <w:rFonts w:ascii="Palatino Linotype" w:hAnsi="Palatino Linotype" w:cs="Arial"/>
          <w:b/>
          <w:bCs/>
          <w:i/>
          <w:noProof/>
          <w:sz w:val="22"/>
          <w:szCs w:val="22"/>
        </w:rPr>
        <w:t>IX. Cualquier otro convenido con instituciones de servicios y aceptado por el servidor público.</w:t>
      </w:r>
    </w:p>
    <w:p w14:paraId="75FAB3F0"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sz w:val="22"/>
          <w:szCs w:val="22"/>
        </w:rPr>
      </w:pPr>
      <w:r w:rsidRPr="00474319">
        <w:rPr>
          <w:rFonts w:ascii="Palatino Linotype" w:hAnsi="Palatino Linotype" w:cs="Arial"/>
          <w:bCs/>
          <w:i/>
          <w:noProof/>
          <w:sz w:val="22"/>
          <w:szCs w:val="22"/>
        </w:rPr>
        <w:t xml:space="preserve">El monto total de las retenciones, descuentos o deducciones no podrá exceder del 30% de la remuneración total, </w:t>
      </w:r>
      <w:r w:rsidRPr="00474319">
        <w:rPr>
          <w:rFonts w:ascii="Palatino Linotype" w:hAnsi="Palatino Linotype" w:cs="Arial"/>
          <w:i/>
          <w:sz w:val="22"/>
          <w:szCs w:val="22"/>
        </w:rPr>
        <w:t>excepto</w:t>
      </w:r>
      <w:r w:rsidRPr="00474319">
        <w:rPr>
          <w:rFonts w:ascii="Palatino Linotype" w:hAnsi="Palatino Linotype" w:cs="Arial"/>
          <w:bCs/>
          <w:i/>
          <w:noProof/>
          <w:sz w:val="22"/>
          <w:szCs w:val="22"/>
        </w:rPr>
        <w:t xml:space="preserve"> en los casos a que se refieren las fracciones IV, V y </w:t>
      </w:r>
      <w:r w:rsidRPr="00474319">
        <w:rPr>
          <w:rFonts w:ascii="Palatino Linotype" w:hAnsi="Palatino Linotype" w:cs="Arial"/>
          <w:bCs/>
          <w:i/>
          <w:noProof/>
          <w:sz w:val="22"/>
          <w:szCs w:val="22"/>
        </w:rPr>
        <w:lastRenderedPageBreak/>
        <w:t xml:space="preserve">VI de este artículo, en que podrán ser de hasta el 50%, salvo en los casos en que se demuestre que el crédito se concedió con base en los ingresos familiares para hacer posible el derecho constitucional a una vivienda digna, o se refieran a lo establecido en la fracción VIII de este artículo, en que se </w:t>
      </w:r>
      <w:r w:rsidRPr="00474319">
        <w:rPr>
          <w:rFonts w:ascii="Palatino Linotype" w:hAnsi="Palatino Linotype" w:cs="Arial"/>
          <w:i/>
          <w:sz w:val="22"/>
          <w:szCs w:val="22"/>
        </w:rPr>
        <w:t>ajustará</w:t>
      </w:r>
      <w:r w:rsidRPr="00474319">
        <w:rPr>
          <w:rFonts w:ascii="Palatino Linotype" w:hAnsi="Palatino Linotype" w:cs="Arial"/>
          <w:bCs/>
          <w:i/>
          <w:noProof/>
          <w:sz w:val="22"/>
          <w:szCs w:val="22"/>
        </w:rPr>
        <w:t xml:space="preserve"> a lo determinado por la autoridad judicial.” </w:t>
      </w:r>
    </w:p>
    <w:p w14:paraId="2DD603F0"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sz w:val="22"/>
          <w:szCs w:val="22"/>
        </w:rPr>
      </w:pPr>
      <w:r w:rsidRPr="00474319">
        <w:rPr>
          <w:rFonts w:ascii="Palatino Linotype" w:hAnsi="Palatino Linotype" w:cs="Arial"/>
          <w:sz w:val="22"/>
          <w:szCs w:val="22"/>
        </w:rPr>
        <w:t>(Énfasis añadido)</w:t>
      </w:r>
    </w:p>
    <w:p w14:paraId="0661CA82" w14:textId="77777777" w:rsidR="00065F91" w:rsidRPr="00474319" w:rsidRDefault="00065F91" w:rsidP="003D5A22">
      <w:pPr>
        <w:autoSpaceDE w:val="0"/>
        <w:autoSpaceDN w:val="0"/>
        <w:adjustRightInd w:val="0"/>
        <w:spacing w:line="360" w:lineRule="auto"/>
        <w:ind w:left="851" w:right="902"/>
        <w:jc w:val="both"/>
        <w:rPr>
          <w:rFonts w:ascii="Palatino Linotype" w:hAnsi="Palatino Linotype" w:cs="Arial"/>
          <w:sz w:val="22"/>
          <w:szCs w:val="22"/>
        </w:rPr>
      </w:pPr>
    </w:p>
    <w:p w14:paraId="70A2992B"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Derivado de lo anterior, la ley establece claramente cuáles son esos descuentos o gravámenes que directamente se relacionan con las obligaciones adquiridas como servidores públicos y aquéllos que </w:t>
      </w:r>
      <w:r w:rsidRPr="00474319">
        <w:rPr>
          <w:rFonts w:ascii="Palatino Linotype" w:hAnsi="Palatino Linotype" w:cs="Arial"/>
          <w:b/>
        </w:rPr>
        <w:t>únicamente inciden en su vida privada</w:t>
      </w:r>
      <w:r w:rsidRPr="00474319">
        <w:rPr>
          <w:rFonts w:ascii="Palatino Linotype" w:hAnsi="Palatino Linotype" w:cs="Arial"/>
        </w:rPr>
        <w:t xml:space="preserve">. De este modo, descuentos por pensiones alimenticias o créditos adquiridos con instituciones privadas o públicas pero que fueron contraídas en forma individual, son información que debe clasificarse como confidencial, situación que no realizó adecuadamente el </w:t>
      </w:r>
      <w:r w:rsidRPr="00474319">
        <w:rPr>
          <w:rFonts w:ascii="Palatino Linotype" w:hAnsi="Palatino Linotype" w:cs="Arial"/>
          <w:b/>
        </w:rPr>
        <w:t xml:space="preserve">SUJETO OBLIGADO </w:t>
      </w:r>
      <w:r w:rsidRPr="00474319">
        <w:rPr>
          <w:rFonts w:ascii="Palatino Linotype" w:hAnsi="Palatino Linotype" w:cs="Arial"/>
        </w:rPr>
        <w:t>puesto que deja a la vista las cuotas sindicales cuando estas se tratan del uso y destino que le dan los servidores públicos a una parte de sus ingresos salariales; ello constituye parte de su patrimonio y de su vida privada; en esa tesitura, dicho dato personal, es susceptible de clasificarse como confidencial por contener información carácter  privado, por lo que deben ser protegidos.</w:t>
      </w:r>
    </w:p>
    <w:p w14:paraId="28DAEC73" w14:textId="77777777" w:rsidR="00065F91" w:rsidRPr="00474319" w:rsidRDefault="00065F91" w:rsidP="003D5A22">
      <w:pPr>
        <w:spacing w:line="360" w:lineRule="auto"/>
        <w:jc w:val="both"/>
        <w:rPr>
          <w:rFonts w:ascii="Palatino Linotype" w:hAnsi="Palatino Linotype" w:cs="Arial"/>
        </w:rPr>
      </w:pPr>
    </w:p>
    <w:p w14:paraId="71ADCBEB"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 xml:space="preserve">Por lo que hace a los </w:t>
      </w:r>
      <w:r w:rsidRPr="00474319">
        <w:rPr>
          <w:rFonts w:ascii="Palatino Linotype" w:hAnsi="Palatino Linotype" w:cs="Arial"/>
          <w:b/>
        </w:rPr>
        <w:t>Códigos Bidimensionales</w:t>
      </w:r>
      <w:r w:rsidRPr="00474319">
        <w:rPr>
          <w:rFonts w:ascii="Palatino Linotype" w:hAnsi="Palatino Linotype" w:cs="Arial"/>
        </w:rPr>
        <w:t xml:space="preserve"> y los denominados </w:t>
      </w:r>
      <w:r w:rsidRPr="00474319">
        <w:rPr>
          <w:rFonts w:ascii="Palatino Linotype" w:hAnsi="Palatino Linotype" w:cs="Arial"/>
          <w:b/>
        </w:rPr>
        <w:t>Códigos QR</w:t>
      </w:r>
      <w:r w:rsidRPr="00474319">
        <w:rPr>
          <w:rFonts w:ascii="Palatino Linotype" w:hAnsi="Palatino Linotype" w:cs="Arial"/>
        </w:rPr>
        <w:t xml:space="preserve">, se trata de barras en dos dimensiones que al igual a los códigos de barras o códigos unidimensionales, son utilizados para almacenar diversos tipos datos de manera codificada, los cuales a través de lectores que pueden ser obtenidos por cualquier persona, pueden obtener los referidos datos, los cuales pueden corresponder a datos </w:t>
      </w:r>
      <w:r w:rsidRPr="00474319">
        <w:rPr>
          <w:rFonts w:ascii="Palatino Linotype" w:hAnsi="Palatino Linotype" w:cs="Arial"/>
        </w:rPr>
        <w:lastRenderedPageBreak/>
        <w:t xml:space="preserve">personales como </w:t>
      </w:r>
      <w:r w:rsidRPr="00474319">
        <w:rPr>
          <w:rFonts w:ascii="Palatino Linotype" w:hAnsi="Palatino Linotype" w:cs="Arial"/>
          <w:b/>
        </w:rPr>
        <w:t>Registro Federal de Contribuyentes</w:t>
      </w:r>
      <w:r w:rsidRPr="00474319">
        <w:rPr>
          <w:rFonts w:ascii="Palatino Linotype" w:hAnsi="Palatino Linotype" w:cs="Arial"/>
        </w:rPr>
        <w:t xml:space="preserve"> (RFC) y la </w:t>
      </w:r>
      <w:r w:rsidRPr="00474319">
        <w:rPr>
          <w:rFonts w:ascii="Palatino Linotype" w:hAnsi="Palatino Linotype" w:cs="Arial"/>
          <w:b/>
        </w:rPr>
        <w:t>Clave Única de Registro de Población</w:t>
      </w:r>
      <w:r w:rsidRPr="00474319">
        <w:rPr>
          <w:rFonts w:ascii="Palatino Linotype" w:hAnsi="Palatino Linotype" w:cs="Arial"/>
        </w:rPr>
        <w:t xml:space="preserve"> (CURP).</w:t>
      </w:r>
    </w:p>
    <w:p w14:paraId="3374F5E6" w14:textId="77777777" w:rsidR="00065F91" w:rsidRPr="00474319" w:rsidRDefault="00065F91" w:rsidP="003D5A22">
      <w:pPr>
        <w:spacing w:line="360" w:lineRule="auto"/>
        <w:jc w:val="both"/>
        <w:rPr>
          <w:rFonts w:ascii="Palatino Linotype" w:hAnsi="Palatino Linotype" w:cs="Arial"/>
        </w:rPr>
      </w:pPr>
    </w:p>
    <w:p w14:paraId="524B83AC"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cs="Arial"/>
        </w:rPr>
        <w:t>Derivado de lo anterior, y en razón de que EL SUJETO OBLIGADO hizo entrega de información que debía ser clasificada como confidencial, este Órgano Garante hará del conocimiento al Titular de la Dirección General de Protección de Datos Personales en atención al artículo 82, fracción XXVII de la Ley de Protección de Datos Personales del Estado de México y Municipios., a fin de que determinen lo conducente.</w:t>
      </w:r>
    </w:p>
    <w:p w14:paraId="36075106" w14:textId="77777777" w:rsidR="00065F91" w:rsidRPr="00474319" w:rsidRDefault="00065F91" w:rsidP="003D5A22">
      <w:pPr>
        <w:spacing w:line="360" w:lineRule="auto"/>
        <w:jc w:val="both"/>
        <w:rPr>
          <w:rFonts w:ascii="Palatino Linotype" w:hAnsi="Palatino Linotype" w:cs="Arial"/>
        </w:rPr>
      </w:pPr>
    </w:p>
    <w:p w14:paraId="51BC3077" w14:textId="77777777" w:rsidR="00065F91" w:rsidRPr="00474319" w:rsidRDefault="00065F91" w:rsidP="003D5A22">
      <w:pPr>
        <w:spacing w:line="360" w:lineRule="auto"/>
        <w:jc w:val="both"/>
        <w:rPr>
          <w:rFonts w:ascii="Palatino Linotype" w:hAnsi="Palatino Linotype" w:cs="Arial"/>
        </w:rPr>
      </w:pPr>
      <w:r w:rsidRPr="00474319">
        <w:rPr>
          <w:rFonts w:ascii="Palatino Linotype" w:hAnsi="Palatino Linotype"/>
        </w:rPr>
        <w:t xml:space="preserve">Es importante referir que, </w:t>
      </w:r>
      <w:r w:rsidRPr="00474319">
        <w:rPr>
          <w:rFonts w:ascii="Palatino Linotype" w:hAnsi="Palatino Linotype"/>
          <w:b/>
        </w:rPr>
        <w:t>EL SUJETO OBLIGADO</w:t>
      </w:r>
      <w:r w:rsidRPr="00474319">
        <w:rPr>
          <w:rFonts w:ascii="Palatino Linotype" w:hAnsi="Palatino Linotype"/>
        </w:rPr>
        <w:t xml:space="preserve"> deberá seguir el procedimiento legal establecido para su clasificación, esto es, que su Comité de</w:t>
      </w:r>
      <w:r w:rsidRPr="00474319">
        <w:rPr>
          <w:rFonts w:ascii="Palatino Linotype" w:hAnsi="Palatino Linotype" w:cs="Arial"/>
        </w:rPr>
        <w:t xml:space="preserve"> Transparencia emita un Acuerdo de Clasificación que cumpla con las formalidades previstas, antes citadas</w:t>
      </w:r>
      <w:r w:rsidRPr="00474319">
        <w:rPr>
          <w:rFonts w:ascii="Palatino Linotype" w:hAnsi="Palatino Linotype" w:cs="Arial"/>
          <w:b/>
        </w:rPr>
        <w:t xml:space="preserve"> </w:t>
      </w:r>
      <w:r w:rsidRPr="00474319">
        <w:rPr>
          <w:rFonts w:ascii="Palatino Linotype" w:hAnsi="Palatino Linotype" w:cs="Arial"/>
        </w:rPr>
        <w:t>que lo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B9C248A" w14:textId="77777777" w:rsidR="00065F91" w:rsidRPr="00474319" w:rsidRDefault="00065F91" w:rsidP="003D5A22">
      <w:pPr>
        <w:spacing w:line="360" w:lineRule="auto"/>
        <w:rPr>
          <w:rFonts w:ascii="Palatino Linotype" w:hAnsi="Palatino Linotype"/>
        </w:rPr>
      </w:pPr>
    </w:p>
    <w:p w14:paraId="70329DC4" w14:textId="77777777" w:rsidR="00065F91" w:rsidRPr="00474319" w:rsidRDefault="00065F91" w:rsidP="003D5A22">
      <w:pPr>
        <w:spacing w:line="360" w:lineRule="auto"/>
        <w:jc w:val="both"/>
        <w:rPr>
          <w:rFonts w:ascii="Palatino Linotype" w:hAnsi="Palatino Linotype"/>
          <w:noProof/>
        </w:rPr>
      </w:pPr>
      <w:r w:rsidRPr="00474319">
        <w:rPr>
          <w:rFonts w:ascii="Palatino Linotype" w:hAnsi="Palatino Linotype" w:cs="Arial"/>
        </w:rPr>
        <w:lastRenderedPageBreak/>
        <w:t xml:space="preserve">Por otro lado, no se omite comentar respecto al </w:t>
      </w:r>
      <w:r w:rsidRPr="00474319">
        <w:rPr>
          <w:rFonts w:ascii="Palatino Linotype" w:hAnsi="Palatino Linotype" w:cs="Arial"/>
          <w:b/>
        </w:rPr>
        <w:t>nombre, f</w:t>
      </w:r>
      <w:r w:rsidRPr="00474319">
        <w:rPr>
          <w:rFonts w:ascii="Palatino Linotype" w:hAnsi="Palatino Linotype"/>
          <w:b/>
          <w:noProof/>
        </w:rPr>
        <w:t xml:space="preserve">olio fiscal, número de serie del certificado del emisor, sello digital CFDI, sello digital del SAT, Cadena Original del SAT, número de serie del certificado del SAT, </w:t>
      </w:r>
      <w:r w:rsidRPr="00474319">
        <w:rPr>
          <w:rFonts w:ascii="Palatino Linotype" w:hAnsi="Palatino Linotype"/>
          <w:noProof/>
        </w:rPr>
        <w:t xml:space="preserve">lo siguiente: </w:t>
      </w:r>
    </w:p>
    <w:p w14:paraId="60DB6E06" w14:textId="77777777" w:rsidR="00065F91" w:rsidRPr="00474319" w:rsidRDefault="00065F91" w:rsidP="003D5A22">
      <w:pPr>
        <w:spacing w:line="360" w:lineRule="auto"/>
        <w:ind w:right="-93"/>
        <w:jc w:val="both"/>
        <w:rPr>
          <w:rFonts w:ascii="Palatino Linotype" w:eastAsia="Calibri" w:hAnsi="Palatino Linotype" w:cs="Tahoma"/>
          <w:bCs/>
          <w:sz w:val="22"/>
          <w:szCs w:val="22"/>
          <w:lang w:val="es-ES" w:eastAsia="en-US"/>
        </w:rPr>
      </w:pPr>
    </w:p>
    <w:p w14:paraId="5D18C5E7" w14:textId="77777777" w:rsidR="00065F91" w:rsidRPr="00474319" w:rsidRDefault="00065F91" w:rsidP="003D5A22">
      <w:pPr>
        <w:spacing w:line="360" w:lineRule="auto"/>
        <w:ind w:right="-91"/>
        <w:jc w:val="both"/>
        <w:rPr>
          <w:rFonts w:ascii="Palatino Linotype" w:eastAsia="Calibri" w:hAnsi="Palatino Linotype" w:cs="Tahoma"/>
          <w:bCs/>
          <w:lang w:val="es-ES" w:eastAsia="en-US"/>
        </w:rPr>
      </w:pPr>
      <w:r w:rsidRPr="00474319">
        <w:rPr>
          <w:rFonts w:ascii="Palatino Linotype" w:eastAsia="Calibri" w:hAnsi="Palatino Linotype" w:cs="Tahoma"/>
          <w:bCs/>
          <w:lang w:val="es-ES" w:eastAsia="en-US"/>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w:t>
      </w:r>
    </w:p>
    <w:p w14:paraId="1A6D1413" w14:textId="77777777" w:rsidR="00065F91" w:rsidRPr="00474319" w:rsidRDefault="00065F91" w:rsidP="003D5A22">
      <w:pPr>
        <w:spacing w:line="360" w:lineRule="auto"/>
        <w:ind w:right="-91"/>
        <w:jc w:val="both"/>
        <w:rPr>
          <w:rFonts w:ascii="Palatino Linotype" w:eastAsia="Calibri" w:hAnsi="Palatino Linotype" w:cs="Tahoma"/>
          <w:bCs/>
          <w:lang w:val="es-ES" w:eastAsia="en-US"/>
        </w:rPr>
      </w:pPr>
    </w:p>
    <w:p w14:paraId="65A7D89E" w14:textId="77777777" w:rsidR="00065F91" w:rsidRPr="00474319" w:rsidRDefault="00065F91" w:rsidP="003D5A22">
      <w:pPr>
        <w:pStyle w:val="Prrafodelista"/>
        <w:numPr>
          <w:ilvl w:val="0"/>
          <w:numId w:val="17"/>
        </w:numPr>
        <w:spacing w:line="360" w:lineRule="auto"/>
        <w:ind w:right="-91"/>
        <w:contextualSpacing/>
        <w:jc w:val="both"/>
        <w:rPr>
          <w:rFonts w:ascii="Palatino Linotype" w:eastAsia="Calibri" w:hAnsi="Palatino Linotype" w:cs="Tahoma"/>
          <w:b/>
          <w:bCs/>
          <w:lang w:val="es-ES" w:eastAsia="en-US"/>
        </w:rPr>
      </w:pPr>
      <w:r w:rsidRPr="00474319">
        <w:rPr>
          <w:rFonts w:ascii="Palatino Linotype" w:eastAsia="Calibri" w:hAnsi="Palatino Linotype" w:cs="Tahoma"/>
          <w:b/>
          <w:bCs/>
          <w:lang w:val="es-ES" w:eastAsia="en-US"/>
        </w:rPr>
        <w:t>Folio Fiscal</w:t>
      </w:r>
    </w:p>
    <w:p w14:paraId="732E1CAE" w14:textId="77777777" w:rsidR="00065F91" w:rsidRPr="00474319" w:rsidRDefault="00065F91" w:rsidP="003D5A22">
      <w:pPr>
        <w:pStyle w:val="Prrafodelista"/>
        <w:spacing w:line="360" w:lineRule="auto"/>
        <w:ind w:right="-91"/>
        <w:jc w:val="both"/>
        <w:rPr>
          <w:rFonts w:ascii="Palatino Linotype" w:eastAsia="Calibri" w:hAnsi="Palatino Linotype" w:cs="Tahoma"/>
          <w:b/>
          <w:bCs/>
          <w:lang w:val="es-ES" w:eastAsia="en-US"/>
        </w:rPr>
      </w:pPr>
    </w:p>
    <w:p w14:paraId="4B0F4602" w14:textId="77777777" w:rsidR="00065F91" w:rsidRPr="00474319" w:rsidRDefault="00065F91" w:rsidP="003D5A22">
      <w:pPr>
        <w:spacing w:line="360" w:lineRule="auto"/>
        <w:jc w:val="both"/>
        <w:rPr>
          <w:rFonts w:ascii="Palatino Linotype" w:hAnsi="Palatino Linotype"/>
          <w:lang w:val="es-ES"/>
        </w:rPr>
      </w:pPr>
      <w:r w:rsidRPr="00474319">
        <w:rPr>
          <w:rFonts w:ascii="Palatino Linotype" w:eastAsia="Calibri" w:hAnsi="Palatino Linotype" w:cs="Tahoma"/>
          <w:bCs/>
          <w:lang w:val="es-ES" w:eastAsia="en-US"/>
        </w:rPr>
        <w:t>Por lo que hace Folio Fiscal, cabe precisar que es un número consecutivo contenido en los comprobantes fiscales digitales, compuesto por 5 grupos de números y letras separados por guiones, e</w:t>
      </w:r>
      <w:r w:rsidRPr="00474319">
        <w:rPr>
          <w:rFonts w:ascii="Palatino Linotype" w:hAnsi="Palatino Linotype"/>
          <w:lang w:val="es-ES"/>
        </w:rPr>
        <w:t xml:space="preserve">n ese contexto,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w:t>
      </w:r>
      <w:r w:rsidRPr="00474319">
        <w:rPr>
          <w:rFonts w:ascii="Palatino Linotype" w:hAnsi="Palatino Linotype"/>
          <w:lang w:val="es-ES"/>
        </w:rPr>
        <w:lastRenderedPageBreak/>
        <w:t xml:space="preserve">aplicable, sin necesidad algún dato personal, por lo que, </w:t>
      </w:r>
      <w:r w:rsidRPr="00474319">
        <w:rPr>
          <w:rFonts w:ascii="Palatino Linotype" w:hAnsi="Palatino Linotype"/>
          <w:b/>
          <w:lang w:val="es-ES"/>
        </w:rPr>
        <w:t>no se actualiza la clasificación</w:t>
      </w:r>
      <w:r w:rsidRPr="00474319">
        <w:rPr>
          <w:rFonts w:ascii="Palatino Linotype" w:hAnsi="Palatino Linotype"/>
          <w:lang w:val="es-ES"/>
        </w:rPr>
        <w:t>.</w:t>
      </w:r>
    </w:p>
    <w:p w14:paraId="23FD8BE0" w14:textId="77777777" w:rsidR="00065F91" w:rsidRPr="00474319" w:rsidRDefault="00065F91" w:rsidP="003D5A22">
      <w:pPr>
        <w:spacing w:line="360" w:lineRule="auto"/>
        <w:jc w:val="both"/>
        <w:rPr>
          <w:rFonts w:ascii="Palatino Linotype" w:hAnsi="Palatino Linotype"/>
          <w:lang w:val="es-ES"/>
        </w:rPr>
      </w:pPr>
    </w:p>
    <w:p w14:paraId="50EBDF59" w14:textId="77777777" w:rsidR="00065F91" w:rsidRPr="00474319" w:rsidRDefault="00065F91" w:rsidP="003D5A22">
      <w:pPr>
        <w:pStyle w:val="Prrafodelista"/>
        <w:numPr>
          <w:ilvl w:val="0"/>
          <w:numId w:val="17"/>
        </w:numPr>
        <w:spacing w:line="360" w:lineRule="auto"/>
        <w:ind w:right="-91"/>
        <w:contextualSpacing/>
        <w:jc w:val="both"/>
        <w:rPr>
          <w:rFonts w:ascii="Palatino Linotype" w:eastAsia="Calibri" w:hAnsi="Palatino Linotype" w:cs="Tahoma"/>
          <w:b/>
          <w:bCs/>
          <w:lang w:val="es-ES" w:eastAsia="en-US"/>
        </w:rPr>
      </w:pPr>
      <w:r w:rsidRPr="00474319">
        <w:rPr>
          <w:rFonts w:ascii="Palatino Linotype" w:eastAsia="Calibri" w:hAnsi="Palatino Linotype" w:cs="Tahoma"/>
          <w:b/>
          <w:bCs/>
          <w:lang w:val="es-ES" w:eastAsia="en-US"/>
        </w:rPr>
        <w:t>Cadenas originales y sellos.</w:t>
      </w:r>
    </w:p>
    <w:p w14:paraId="03E44469" w14:textId="77777777" w:rsidR="00065F91" w:rsidRPr="00474319" w:rsidRDefault="00065F91" w:rsidP="003D5A22">
      <w:pPr>
        <w:pStyle w:val="Prrafodelista"/>
        <w:spacing w:line="360" w:lineRule="auto"/>
        <w:ind w:right="-91"/>
        <w:jc w:val="both"/>
        <w:rPr>
          <w:rFonts w:ascii="Palatino Linotype" w:eastAsia="Calibri" w:hAnsi="Palatino Linotype" w:cs="Tahoma"/>
          <w:b/>
          <w:bCs/>
          <w:lang w:val="es-ES" w:eastAsia="en-US"/>
        </w:rPr>
      </w:pPr>
    </w:p>
    <w:p w14:paraId="672112E9" w14:textId="1A88177D" w:rsidR="00065F91" w:rsidRPr="00474319" w:rsidRDefault="00065F91" w:rsidP="003D5A22">
      <w:pPr>
        <w:spacing w:line="360" w:lineRule="auto"/>
        <w:ind w:right="-91"/>
        <w:jc w:val="both"/>
        <w:rPr>
          <w:rFonts w:ascii="Palatino Linotype" w:eastAsia="Calibri" w:hAnsi="Palatino Linotype" w:cs="Tahoma"/>
          <w:bCs/>
          <w:lang w:val="es-ES" w:eastAsia="en-US"/>
        </w:rPr>
      </w:pPr>
      <w:r w:rsidRPr="00474319">
        <w:rPr>
          <w:rFonts w:ascii="Palatino Linotype" w:eastAsia="Calibri" w:hAnsi="Palatino Linotype" w:cs="Tahoma"/>
          <w:b/>
          <w:bCs/>
          <w:lang w:val="es-ES" w:eastAsia="en-US"/>
        </w:rPr>
        <w:t>Las cadenas originales y sellos</w:t>
      </w:r>
      <w:r w:rsidRPr="00474319">
        <w:rPr>
          <w:rFonts w:ascii="Palatino Linotype" w:eastAsia="Calibri" w:hAnsi="Palatino Linotype" w:cs="Tahoma"/>
          <w:bCs/>
          <w:lang w:val="es-ES" w:eastAsia="en-US"/>
        </w:rPr>
        <w:t xml:space="preserve"> que se agregan a las facturas, tienen una secuencia de generación, que precisa los datos de los que se componen los elementos de seguridad y se puntualiza que dicha información está encriptada, es decir, por sí solos las cadenas originales y los sellos originales no contienen datos personales confidenciales, por lo que se considera que </w:t>
      </w:r>
      <w:r w:rsidRPr="00474319">
        <w:rPr>
          <w:rFonts w:ascii="Palatino Linotype" w:eastAsia="Calibri" w:hAnsi="Palatino Linotype" w:cs="Tahoma"/>
          <w:b/>
          <w:bCs/>
          <w:lang w:val="es-ES" w:eastAsia="en-US"/>
        </w:rPr>
        <w:t>no actualizan en supuesto de confidencialidad</w:t>
      </w:r>
      <w:r w:rsidRPr="00474319">
        <w:rPr>
          <w:rFonts w:ascii="Palatino Linotype" w:eastAsia="Calibri" w:hAnsi="Palatino Linotype" w:cs="Tahoma"/>
          <w:bCs/>
          <w:lang w:val="es-ES" w:eastAsia="en-US"/>
        </w:rPr>
        <w:t xml:space="preserve"> y, por el contrario, son información que permite corroborar la legitimidad de la factura, de ser el caso, por lo que guardan el carácter de público</w:t>
      </w:r>
      <w:r w:rsidR="0093211B">
        <w:rPr>
          <w:rFonts w:ascii="Palatino Linotype" w:eastAsia="Calibri" w:hAnsi="Palatino Linotype" w:cs="Tahoma"/>
          <w:bCs/>
          <w:lang w:val="es-ES" w:eastAsia="en-US"/>
        </w:rPr>
        <w:t>.</w:t>
      </w:r>
    </w:p>
    <w:p w14:paraId="7ADF5945" w14:textId="77777777" w:rsidR="00065F91" w:rsidRPr="00474319" w:rsidRDefault="00065F91" w:rsidP="003D5A22">
      <w:pPr>
        <w:spacing w:line="360" w:lineRule="auto"/>
        <w:jc w:val="both"/>
        <w:rPr>
          <w:rFonts w:ascii="Palatino Linotype" w:eastAsia="Calibri" w:hAnsi="Palatino Linotype" w:cs="Tahoma"/>
          <w:bCs/>
          <w:lang w:val="es-ES" w:eastAsia="en-US"/>
        </w:rPr>
      </w:pPr>
    </w:p>
    <w:p w14:paraId="6570AA18" w14:textId="77777777" w:rsidR="00065F91" w:rsidRPr="00474319" w:rsidRDefault="00065F91" w:rsidP="003D5A22">
      <w:pPr>
        <w:pStyle w:val="Prrafodelista"/>
        <w:numPr>
          <w:ilvl w:val="0"/>
          <w:numId w:val="17"/>
        </w:numPr>
        <w:spacing w:line="360" w:lineRule="auto"/>
        <w:contextualSpacing/>
        <w:jc w:val="both"/>
        <w:rPr>
          <w:rFonts w:ascii="Palatino Linotype" w:eastAsia="Calibri" w:hAnsi="Palatino Linotype" w:cs="Tahoma"/>
          <w:b/>
          <w:bCs/>
          <w:lang w:val="es-ES" w:eastAsia="en-US"/>
        </w:rPr>
      </w:pPr>
      <w:r w:rsidRPr="00474319">
        <w:rPr>
          <w:rFonts w:ascii="Palatino Linotype" w:eastAsia="Calibri" w:hAnsi="Palatino Linotype" w:cs="Tahoma"/>
          <w:b/>
          <w:bCs/>
          <w:lang w:val="es-ES" w:eastAsia="en-US"/>
        </w:rPr>
        <w:t xml:space="preserve">Número de serie del emisor y/o CSD y </w:t>
      </w:r>
      <w:r w:rsidRPr="00474319">
        <w:rPr>
          <w:rFonts w:ascii="Palatino Linotype" w:hAnsi="Palatino Linotype"/>
          <w:b/>
          <w:noProof/>
        </w:rPr>
        <w:t>número de certificado del SAT</w:t>
      </w:r>
    </w:p>
    <w:p w14:paraId="2E3A48A4" w14:textId="77777777" w:rsidR="00065F91" w:rsidRPr="00474319" w:rsidRDefault="00065F91" w:rsidP="003D5A22">
      <w:pPr>
        <w:spacing w:line="360" w:lineRule="auto"/>
        <w:ind w:left="360"/>
        <w:jc w:val="both"/>
        <w:rPr>
          <w:rFonts w:ascii="Palatino Linotype" w:eastAsia="Calibri" w:hAnsi="Palatino Linotype" w:cs="Tahoma"/>
          <w:b/>
          <w:bCs/>
          <w:lang w:val="es-ES" w:eastAsia="en-US"/>
        </w:rPr>
      </w:pPr>
    </w:p>
    <w:p w14:paraId="0D0180F7" w14:textId="77777777" w:rsidR="00065F91" w:rsidRPr="00474319" w:rsidRDefault="00065F91" w:rsidP="003D5A22">
      <w:pPr>
        <w:spacing w:line="360" w:lineRule="auto"/>
        <w:jc w:val="both"/>
        <w:rPr>
          <w:rFonts w:ascii="Palatino Linotype" w:eastAsia="Calibri" w:hAnsi="Palatino Linotype" w:cs="Tahoma"/>
          <w:bCs/>
          <w:lang w:val="es-ES" w:eastAsia="en-US"/>
        </w:rPr>
      </w:pPr>
      <w:r w:rsidRPr="00474319">
        <w:rPr>
          <w:rFonts w:ascii="Palatino Linotype" w:eastAsia="Calibri" w:hAnsi="Palatino Linotype" w:cs="Tahoma"/>
          <w:bCs/>
          <w:lang w:val="es-ES" w:eastAsia="en-US"/>
        </w:rPr>
        <w:t xml:space="preserve">Por otra parte, por lo que hace </w:t>
      </w:r>
      <w:r w:rsidRPr="00474319">
        <w:rPr>
          <w:rFonts w:ascii="Palatino Linotype" w:eastAsia="Calibri" w:hAnsi="Palatino Linotype" w:cs="Tahoma"/>
          <w:b/>
          <w:bCs/>
          <w:lang w:val="es-ES" w:eastAsia="en-US"/>
        </w:rPr>
        <w:t>al número de serie de los certificados de Sello Digitales del emisor y del Servicio de Administración Tributaria,</w:t>
      </w:r>
      <w:r w:rsidRPr="00474319">
        <w:rPr>
          <w:rFonts w:ascii="Palatino Linotype" w:eastAsia="Calibri" w:hAnsi="Palatino Linotype" w:cs="Tahoma"/>
          <w:bCs/>
          <w:lang w:val="es-ES" w:eastAsia="en-US"/>
        </w:rPr>
        <w:t xml:space="preserve"> se conforman por veinte caracteres numéricos; dicha situación se robustece con el ejemplo localizado en el documento denominado “Cómo ubicar el Folio Fiscal en una factura”, emitido por el Instituto Nacional electoral </w:t>
      </w:r>
      <w:hyperlink r:id="rId10" w:history="1">
        <w:r w:rsidRPr="00474319">
          <w:rPr>
            <w:rStyle w:val="Hipervnculo"/>
            <w:rFonts w:ascii="Palatino Linotype" w:eastAsia="Calibri" w:hAnsi="Palatino Linotype" w:cs="Tahoma"/>
            <w:bCs/>
            <w:lang w:eastAsia="en-US"/>
          </w:rPr>
          <w:t>https://portalanterior.ine.mx/archivos2/tutoriales/sistemas/ApoyoInstitucional/SIF/docs/candidatos/folioFiscalFactura.pdf</w:t>
        </w:r>
      </w:hyperlink>
      <w:r w:rsidRPr="00474319">
        <w:rPr>
          <w:rFonts w:ascii="Palatino Linotype" w:eastAsia="Calibri" w:hAnsi="Palatino Linotype" w:cs="Tahoma"/>
          <w:bCs/>
          <w:lang w:val="es-ES" w:eastAsia="en-US"/>
        </w:rPr>
        <w:t>), en la cual se advierte que únicamente se encuentra conformado por números, se muestra a continuación:</w:t>
      </w:r>
    </w:p>
    <w:p w14:paraId="0DBD3EDA" w14:textId="77777777" w:rsidR="00065F91" w:rsidRPr="00474319" w:rsidRDefault="00065F91" w:rsidP="003D5A22">
      <w:pPr>
        <w:spacing w:line="360" w:lineRule="auto"/>
        <w:jc w:val="both"/>
        <w:rPr>
          <w:rFonts w:ascii="Palatino Linotype" w:eastAsia="Calibri" w:hAnsi="Palatino Linotype" w:cs="Tahoma"/>
          <w:bCs/>
          <w:lang w:val="es-ES" w:eastAsia="en-US"/>
        </w:rPr>
      </w:pPr>
    </w:p>
    <w:p w14:paraId="3020F0BC" w14:textId="77777777" w:rsidR="00065F91" w:rsidRPr="00474319" w:rsidRDefault="00065F91" w:rsidP="003D5A22">
      <w:pPr>
        <w:spacing w:line="360" w:lineRule="auto"/>
        <w:jc w:val="center"/>
        <w:rPr>
          <w:rFonts w:ascii="Palatino Linotype" w:eastAsia="Calibri" w:hAnsi="Palatino Linotype" w:cs="Tahoma"/>
          <w:bCs/>
          <w:lang w:val="es-ES" w:eastAsia="en-US"/>
        </w:rPr>
      </w:pPr>
      <w:r w:rsidRPr="00474319">
        <w:rPr>
          <w:rFonts w:ascii="Palatino Linotype" w:hAnsi="Palatino Linotype"/>
          <w:noProof/>
          <w:lang w:eastAsia="es-MX"/>
        </w:rPr>
        <w:lastRenderedPageBreak/>
        <mc:AlternateContent>
          <mc:Choice Requires="wps">
            <w:drawing>
              <wp:anchor distT="0" distB="0" distL="114300" distR="114300" simplePos="0" relativeHeight="251661312" behindDoc="0" locked="0" layoutInCell="1" allowOverlap="1" wp14:anchorId="163A83C2" wp14:editId="5DDD6545">
                <wp:simplePos x="0" y="0"/>
                <wp:positionH relativeFrom="column">
                  <wp:posOffset>315595</wp:posOffset>
                </wp:positionH>
                <wp:positionV relativeFrom="paragraph">
                  <wp:posOffset>837565</wp:posOffset>
                </wp:positionV>
                <wp:extent cx="3457575" cy="219075"/>
                <wp:effectExtent l="19050" t="19050" r="28575" b="28575"/>
                <wp:wrapNone/>
                <wp:docPr id="3" name="Rectángulo 3"/>
                <wp:cNvGraphicFramePr/>
                <a:graphic xmlns:a="http://schemas.openxmlformats.org/drawingml/2006/main">
                  <a:graphicData uri="http://schemas.microsoft.com/office/word/2010/wordprocessingShape">
                    <wps:wsp>
                      <wps:cNvSpPr/>
                      <wps:spPr>
                        <a:xfrm>
                          <a:off x="0" y="0"/>
                          <a:ext cx="3457575" cy="219075"/>
                        </a:xfrm>
                        <a:prstGeom prst="rect">
                          <a:avLst/>
                        </a:prstGeom>
                        <a:noFill/>
                        <a:ln w="285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0C31F90D" id="Rectángulo 3" o:spid="_x0000_s1026" style="position:absolute;margin-left:24.85pt;margin-top:65.95pt;width:272.25pt;height:17.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" filled="f" strokecolor="black [3213]" strokeweight="2.25pt"/>
            </w:pict>
          </mc:Fallback>
        </mc:AlternateContent>
      </w:r>
      <w:r w:rsidRPr="00474319">
        <w:rPr>
          <w:rFonts w:ascii="Palatino Linotype" w:hAnsi="Palatino Linotype"/>
          <w:noProof/>
          <w:lang w:eastAsia="es-MX"/>
        </w:rPr>
        <w:drawing>
          <wp:inline distT="0" distB="0" distL="0" distR="0" wp14:anchorId="1182DFF6" wp14:editId="64D69650">
            <wp:extent cx="5189855" cy="100965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8"/>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189855" cy="1009650"/>
                    </a:xfrm>
                    <a:prstGeom prst="rect">
                      <a:avLst/>
                    </a:prstGeom>
                    <a:noFill/>
                    <a:ln>
                      <a:noFill/>
                    </a:ln>
                  </pic:spPr>
                </pic:pic>
              </a:graphicData>
            </a:graphic>
          </wp:inline>
        </w:drawing>
      </w:r>
    </w:p>
    <w:p w14:paraId="7AC03755" w14:textId="77777777" w:rsidR="00065F91" w:rsidRPr="00474319" w:rsidRDefault="00065F91" w:rsidP="003D5A22">
      <w:pPr>
        <w:spacing w:line="360" w:lineRule="auto"/>
        <w:jc w:val="both"/>
        <w:rPr>
          <w:rFonts w:ascii="Palatino Linotype" w:eastAsia="Calibri" w:hAnsi="Palatino Linotype" w:cs="Tahoma"/>
          <w:bCs/>
          <w:lang w:val="es-ES" w:eastAsia="en-US"/>
        </w:rPr>
      </w:pPr>
    </w:p>
    <w:p w14:paraId="3B17AC51" w14:textId="77777777" w:rsidR="00065F91" w:rsidRPr="00474319" w:rsidRDefault="00065F91" w:rsidP="003D5A22">
      <w:pPr>
        <w:spacing w:line="360" w:lineRule="auto"/>
        <w:jc w:val="both"/>
        <w:rPr>
          <w:rFonts w:ascii="Palatino Linotype" w:eastAsia="Calibri" w:hAnsi="Palatino Linotype" w:cs="Tahoma"/>
          <w:bCs/>
          <w:lang w:val="es-ES" w:eastAsia="en-US"/>
        </w:rPr>
      </w:pPr>
      <w:r w:rsidRPr="00474319">
        <w:rPr>
          <w:rFonts w:ascii="Palatino Linotype" w:eastAsia="Calibri" w:hAnsi="Palatino Linotype" w:cs="Tahoma"/>
          <w:bCs/>
          <w:lang w:val="es-ES" w:eastAsia="en-US"/>
        </w:rPr>
        <w:t xml:space="preserve">Como se logra observar, los números de serie del certificado de sello digital no contiene datos personales y con dichos dígitos tampoco se puede obtener información de carácter confidencial, por lo que, </w:t>
      </w:r>
      <w:r w:rsidRPr="00474319">
        <w:rPr>
          <w:rFonts w:ascii="Palatino Linotype" w:eastAsia="Calibri" w:hAnsi="Palatino Linotype" w:cs="Tahoma"/>
          <w:b/>
          <w:bCs/>
          <w:lang w:val="es-ES" w:eastAsia="en-US"/>
        </w:rPr>
        <w:t>tampoco actualizan la causal de clasificación.</w:t>
      </w:r>
      <w:r w:rsidRPr="00474319">
        <w:rPr>
          <w:rFonts w:ascii="Palatino Linotype" w:eastAsia="Calibri" w:hAnsi="Palatino Linotype" w:cs="Tahoma"/>
          <w:bCs/>
          <w:lang w:val="es-ES" w:eastAsia="en-US"/>
        </w:rPr>
        <w:t xml:space="preserve"> </w:t>
      </w:r>
      <w:r w:rsidRPr="00474319">
        <w:rPr>
          <w:rFonts w:ascii="Palatino Linotype" w:eastAsia="Calibri" w:hAnsi="Palatino Linotype" w:cs="Tahoma"/>
          <w:b/>
          <w:bCs/>
          <w:lang w:val="es-ES" w:eastAsia="en-US"/>
        </w:rPr>
        <w:t>Máxime que permite corroborar la legitimidad a la factura, pues amparan la utilización de los certificados de sellos digitales válidos.</w:t>
      </w:r>
    </w:p>
    <w:p w14:paraId="71FA042C" w14:textId="3D7EBB56" w:rsidR="002C0219" w:rsidRPr="0091108B" w:rsidRDefault="002C0219" w:rsidP="003D5A22">
      <w:pPr>
        <w:spacing w:before="100" w:beforeAutospacing="1" w:after="100" w:afterAutospacing="1" w:line="360" w:lineRule="auto"/>
        <w:jc w:val="both"/>
        <w:rPr>
          <w:rFonts w:ascii="Palatino Linotype" w:hAnsi="Palatino Linotype"/>
          <w:lang w:val="es-ES_tradnl"/>
        </w:rPr>
      </w:pPr>
      <w:r w:rsidRPr="0091108B">
        <w:rPr>
          <w:rFonts w:ascii="Palatino Linotype" w:hAnsi="Palatino Linotype" w:cs="Segoe UI"/>
          <w:iCs/>
          <w:color w:val="000000" w:themeColor="text1"/>
          <w:lang w:eastAsia="es-MX"/>
        </w:rPr>
        <w:t xml:space="preserve">Ahora bien, por lo que hace al segundo pilar de la Litis en mérito respecto a la pretensión del </w:t>
      </w:r>
      <w:r w:rsidRPr="0091108B">
        <w:rPr>
          <w:rFonts w:ascii="Palatino Linotype" w:hAnsi="Palatino Linotype" w:cs="Segoe UI"/>
          <w:b/>
          <w:iCs/>
          <w:color w:val="000000" w:themeColor="text1"/>
          <w:lang w:eastAsia="es-MX"/>
        </w:rPr>
        <w:t xml:space="preserve">SUJETO OBLIGADO </w:t>
      </w:r>
      <w:r w:rsidRPr="0091108B">
        <w:rPr>
          <w:rFonts w:ascii="Palatino Linotype" w:hAnsi="Palatino Linotype" w:cs="Segoe UI"/>
          <w:iCs/>
          <w:color w:val="000000" w:themeColor="text1"/>
          <w:lang w:eastAsia="es-MX"/>
        </w:rPr>
        <w:t xml:space="preserve">de realzar un cambio de modalidad </w:t>
      </w:r>
      <w:r w:rsidRPr="0091108B">
        <w:rPr>
          <w:rFonts w:ascii="Palatino Linotype" w:hAnsi="Palatino Linotype"/>
          <w:lang w:val="es-ES_tradnl"/>
        </w:rPr>
        <w:t xml:space="preserve">bajo los argumentos de que la información restante corresponde a 3201 fojas cuya entrega se condiciona al pago de $2,464.11 (Dos mil cuatrocientos sesenta y cuatro pesos 11/100) por concepto de escaneo. </w:t>
      </w:r>
    </w:p>
    <w:p w14:paraId="5B0778A7" w14:textId="77777777" w:rsidR="006B42A0" w:rsidRPr="0091108B" w:rsidRDefault="006B42A0" w:rsidP="006B42A0">
      <w:pPr>
        <w:spacing w:line="360" w:lineRule="auto"/>
        <w:jc w:val="both"/>
        <w:rPr>
          <w:rFonts w:ascii="Palatino Linotype" w:eastAsia="Palatino Linotype" w:hAnsi="Palatino Linotype" w:cs="Palatino Linotype"/>
        </w:rPr>
      </w:pPr>
      <w:r w:rsidRPr="0091108B">
        <w:rPr>
          <w:rFonts w:ascii="Palatino Linotype" w:eastAsia="Palatino Linotype" w:hAnsi="Palatino Linotype" w:cs="Palatino Linotype"/>
        </w:rPr>
        <w:t>Asimismo, es de señalar que existen lineamientos necesarios para llevar a cabo la consulta directa, es decir, deberá señalar la hora, fecha, lugar y los procedimientos para llevar a cabo la consulta de la información, como lo establecen los Lineamientos generales en materia de clasificación y desclasificación de la información, así como para la elaboración de versiones públicas, que refieren:</w:t>
      </w:r>
    </w:p>
    <w:p w14:paraId="48AC931B" w14:textId="77777777" w:rsidR="006B42A0" w:rsidRPr="0091108B" w:rsidRDefault="006B42A0" w:rsidP="006B42A0">
      <w:pPr>
        <w:spacing w:line="360" w:lineRule="auto"/>
        <w:jc w:val="both"/>
        <w:rPr>
          <w:rFonts w:ascii="Palatino Linotype" w:eastAsia="Palatino Linotype" w:hAnsi="Palatino Linotype" w:cs="Palatino Linotype"/>
        </w:rPr>
      </w:pPr>
    </w:p>
    <w:p w14:paraId="1F9456FD" w14:textId="77777777" w:rsidR="006B42A0" w:rsidRPr="0091108B" w:rsidRDefault="006B42A0" w:rsidP="006B42A0">
      <w:pPr>
        <w:ind w:left="851" w:right="851"/>
        <w:jc w:val="both"/>
        <w:rPr>
          <w:rFonts w:ascii="Palatino Linotype" w:eastAsia="Palatino Linotype" w:hAnsi="Palatino Linotype" w:cs="Palatino Linotype"/>
          <w:b/>
          <w:i/>
          <w:sz w:val="22"/>
          <w:szCs w:val="22"/>
        </w:rPr>
      </w:pPr>
      <w:r w:rsidRPr="0091108B">
        <w:rPr>
          <w:rFonts w:ascii="Palatino Linotype" w:eastAsia="Palatino Linotype" w:hAnsi="Palatino Linotype" w:cs="Palatino Linotype"/>
          <w:b/>
          <w:i/>
          <w:sz w:val="22"/>
          <w:szCs w:val="22"/>
        </w:rPr>
        <w:t xml:space="preserve">CAPÍTULO X </w:t>
      </w:r>
    </w:p>
    <w:p w14:paraId="18D9FC22" w14:textId="77777777" w:rsidR="006B42A0" w:rsidRPr="0091108B" w:rsidRDefault="006B42A0" w:rsidP="006B42A0">
      <w:pPr>
        <w:ind w:left="851" w:right="851"/>
        <w:jc w:val="both"/>
        <w:rPr>
          <w:rFonts w:ascii="Palatino Linotype" w:eastAsia="Palatino Linotype" w:hAnsi="Palatino Linotype" w:cs="Palatino Linotype"/>
          <w:b/>
          <w:i/>
          <w:sz w:val="22"/>
          <w:szCs w:val="22"/>
        </w:rPr>
      </w:pPr>
      <w:r w:rsidRPr="0091108B">
        <w:rPr>
          <w:rFonts w:ascii="Palatino Linotype" w:eastAsia="Palatino Linotype" w:hAnsi="Palatino Linotype" w:cs="Palatino Linotype"/>
          <w:b/>
          <w:i/>
          <w:sz w:val="22"/>
          <w:szCs w:val="22"/>
        </w:rPr>
        <w:t>DE LA CONSULTA DIRECTA</w:t>
      </w:r>
    </w:p>
    <w:p w14:paraId="7DAA5E1E" w14:textId="77777777" w:rsidR="006B42A0" w:rsidRPr="0091108B" w:rsidRDefault="006B42A0" w:rsidP="006B42A0">
      <w:pPr>
        <w:ind w:left="851" w:right="851"/>
        <w:jc w:val="both"/>
        <w:rPr>
          <w:rFonts w:ascii="Palatino Linotype" w:eastAsia="Palatino Linotype" w:hAnsi="Palatino Linotype" w:cs="Palatino Linotype"/>
          <w:b/>
          <w:i/>
          <w:sz w:val="22"/>
          <w:szCs w:val="22"/>
        </w:rPr>
      </w:pPr>
    </w:p>
    <w:p w14:paraId="0BE9A6D4"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lastRenderedPageBreak/>
        <w:t>Sexagésimo séptimo</w:t>
      </w:r>
      <w:r w:rsidRPr="0091108B">
        <w:rPr>
          <w:rFonts w:ascii="Palatino Linotype" w:eastAsia="Palatino Linotype" w:hAnsi="Palatino Linotype" w:cs="Palatino Linotype"/>
          <w:i/>
          <w:sz w:val="22"/>
          <w:szCs w:val="22"/>
        </w:rPr>
        <w:t xml:space="preserve">. </w:t>
      </w:r>
      <w:r w:rsidRPr="0091108B">
        <w:rPr>
          <w:rFonts w:ascii="Palatino Linotype" w:eastAsia="Palatino Linotype" w:hAnsi="Palatino Linotype" w:cs="Palatino Linotype"/>
          <w:i/>
          <w:sz w:val="22"/>
          <w:szCs w:val="22"/>
          <w:u w:val="single"/>
        </w:rPr>
        <w:t>Para la atención de solicitudes en las que la modalidad de entrega de la información sea la consulta directa y, con el fin de garantizar el acceso a la información que conste en documentos que contengan partes o secciones clasificadas como reservadas o confidenciales en la modalidad antes citada, previamente el Comité de Transparencia del sujeto obligado deberá emitir la resolución en la que funde y motive la clasificación de las partes o secciones que no podrán dejarse a la vista del solicitante</w:t>
      </w:r>
      <w:r w:rsidRPr="0091108B">
        <w:rPr>
          <w:rFonts w:ascii="Palatino Linotype" w:eastAsia="Palatino Linotype" w:hAnsi="Palatino Linotype" w:cs="Palatino Linotype"/>
          <w:i/>
          <w:sz w:val="22"/>
          <w:szCs w:val="22"/>
        </w:rPr>
        <w:t xml:space="preserve">. </w:t>
      </w:r>
    </w:p>
    <w:p w14:paraId="1DB1C54C"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47EAA384"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Sexagésimo octavo</w:t>
      </w:r>
      <w:r w:rsidRPr="0091108B">
        <w:rPr>
          <w:rFonts w:ascii="Palatino Linotype" w:eastAsia="Palatino Linotype" w:hAnsi="Palatino Linotype" w:cs="Palatino Linotype"/>
          <w:i/>
          <w:sz w:val="22"/>
          <w:szCs w:val="22"/>
        </w:rPr>
        <w:t xml:space="preserve">. En la resolución del Comité de Transparencia a que se refiere el lineamiento inmediato anterior, se deberán establecer las medidas que el personal encargado de permitir el acceso al solicitante deberá implementar, a fin de que se resguarde la información clasificada, atendiendo a la naturaleza del documento y el formato en el que obra. </w:t>
      </w:r>
    </w:p>
    <w:p w14:paraId="0F8FCD8E"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1ACD88D2"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Sexagésimo noveno</w:t>
      </w:r>
      <w:r w:rsidRPr="0091108B">
        <w:rPr>
          <w:rFonts w:ascii="Palatino Linotype" w:eastAsia="Palatino Linotype" w:hAnsi="Palatino Linotype" w:cs="Palatino Linotype"/>
          <w:i/>
          <w:sz w:val="22"/>
          <w:szCs w:val="22"/>
        </w:rPr>
        <w:t xml:space="preserve">. En caso de que no sea posible otorgar acceso a la información en la modalidad de consulta directa ya sea por la naturaleza, contenido, el formato del documento o características físicas del mismo, el sujeto obligado deberá justificar el impedimento para el acceso a la consulta directa y, de ser posible, ofrecer las demás modalidades en las que es viable el acceso a la información. </w:t>
      </w:r>
    </w:p>
    <w:p w14:paraId="5A0697A9"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49F51126"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Septuagésimo</w:t>
      </w:r>
      <w:r w:rsidRPr="0091108B">
        <w:rPr>
          <w:rFonts w:ascii="Palatino Linotype" w:eastAsia="Palatino Linotype" w:hAnsi="Palatino Linotype" w:cs="Palatino Linotype"/>
          <w:i/>
          <w:sz w:val="22"/>
          <w:szCs w:val="22"/>
        </w:rPr>
        <w:t xml:space="preserve">. Para el desahogo de las actuaciones tendientes a permitir la consulta directa, en los casos en que ésta resulte procedente, los sujetos obligados deberán observar lo siguiente: </w:t>
      </w:r>
    </w:p>
    <w:p w14:paraId="599FC814"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61CB88F8"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I.</w:t>
      </w:r>
      <w:r w:rsidRPr="0091108B">
        <w:rPr>
          <w:rFonts w:ascii="Palatino Linotype" w:eastAsia="Palatino Linotype" w:hAnsi="Palatino Linotype" w:cs="Palatino Linotype"/>
          <w:i/>
          <w:sz w:val="22"/>
          <w:szCs w:val="22"/>
        </w:rPr>
        <w:t xml:space="preserve"> </w:t>
      </w:r>
      <w:r w:rsidRPr="0091108B">
        <w:rPr>
          <w:rFonts w:ascii="Palatino Linotype" w:eastAsia="Palatino Linotype" w:hAnsi="Palatino Linotype" w:cs="Palatino Linotype"/>
          <w:i/>
          <w:sz w:val="22"/>
          <w:szCs w:val="22"/>
          <w:u w:val="single"/>
        </w:rPr>
        <w:t>Señalar claramente al particular, en la respuesta a su solicitud, el lugar, día y hora en que se podrá llevar a cabo la consulta de la documentación solicitada</w:t>
      </w:r>
      <w:r w:rsidRPr="0091108B">
        <w:rPr>
          <w:rFonts w:ascii="Palatino Linotype" w:eastAsia="Palatino Linotype" w:hAnsi="Palatino Linotype" w:cs="Palatino Linotype"/>
          <w:i/>
          <w:sz w:val="22"/>
          <w:szCs w:val="22"/>
        </w:rPr>
        <w:t xml:space="preserve">. En caso de que, derivado del volumen o de las particularidades de los documentos, el sujeto obligado determine que se requiere más de un día para realizar la consulta, en la respuesta a la solicitud también se deberá indicar esta situación al solicitante y los días, y horarios en que podrá llevarse a cabo. </w:t>
      </w:r>
    </w:p>
    <w:p w14:paraId="58528CE6"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71F44897"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II</w:t>
      </w:r>
      <w:r w:rsidRPr="0091108B">
        <w:rPr>
          <w:rFonts w:ascii="Palatino Linotype" w:eastAsia="Palatino Linotype" w:hAnsi="Palatino Linotype" w:cs="Palatino Linotype"/>
          <w:i/>
          <w:sz w:val="22"/>
          <w:szCs w:val="22"/>
        </w:rPr>
        <w:t xml:space="preserve">. En su caso, la procedencia de los ajustes razonables solicitados y/o la procedencia de acceso en la lengua indígena requerida; </w:t>
      </w:r>
    </w:p>
    <w:p w14:paraId="4391BE6B"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4942E88F"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III.</w:t>
      </w:r>
      <w:r w:rsidRPr="0091108B">
        <w:rPr>
          <w:rFonts w:ascii="Palatino Linotype" w:eastAsia="Palatino Linotype" w:hAnsi="Palatino Linotype" w:cs="Palatino Linotype"/>
          <w:i/>
          <w:sz w:val="22"/>
          <w:szCs w:val="22"/>
        </w:rPr>
        <w:t xml:space="preserve"> </w:t>
      </w:r>
      <w:r w:rsidRPr="0091108B">
        <w:rPr>
          <w:rFonts w:ascii="Palatino Linotype" w:eastAsia="Palatino Linotype" w:hAnsi="Palatino Linotype" w:cs="Palatino Linotype"/>
          <w:i/>
          <w:sz w:val="22"/>
          <w:szCs w:val="22"/>
          <w:u w:val="single"/>
        </w:rPr>
        <w:t xml:space="preserve">Indicar claramente la ubicación del lugar en que el solicitante podrá llevar a cabo la consulta de la información debiendo ser éste, en la medida de lo posible, el domicilio de la Unidad de Transparencia, </w:t>
      </w:r>
      <w:r w:rsidRPr="0091108B">
        <w:rPr>
          <w:rFonts w:ascii="Palatino Linotype" w:eastAsia="Palatino Linotype" w:hAnsi="Palatino Linotype" w:cs="Palatino Linotype"/>
          <w:b/>
          <w:i/>
          <w:sz w:val="22"/>
          <w:szCs w:val="22"/>
          <w:u w:val="single"/>
        </w:rPr>
        <w:t>así como el nombre, cargo y datos de contacto del personal que le permitirá el acceso</w:t>
      </w:r>
      <w:r w:rsidRPr="0091108B">
        <w:rPr>
          <w:rFonts w:ascii="Palatino Linotype" w:eastAsia="Palatino Linotype" w:hAnsi="Palatino Linotype" w:cs="Palatino Linotype"/>
          <w:i/>
          <w:sz w:val="22"/>
          <w:szCs w:val="22"/>
        </w:rPr>
        <w:t xml:space="preserve">; </w:t>
      </w:r>
    </w:p>
    <w:p w14:paraId="26E0A00D" w14:textId="77777777" w:rsidR="006B42A0" w:rsidRPr="0091108B" w:rsidRDefault="006B42A0" w:rsidP="006B42A0">
      <w:pPr>
        <w:ind w:left="851" w:right="851"/>
        <w:jc w:val="both"/>
        <w:rPr>
          <w:rFonts w:ascii="Palatino Linotype" w:eastAsia="Palatino Linotype" w:hAnsi="Palatino Linotype" w:cs="Palatino Linotype"/>
          <w:b/>
          <w:i/>
          <w:sz w:val="22"/>
          <w:szCs w:val="22"/>
        </w:rPr>
      </w:pPr>
    </w:p>
    <w:p w14:paraId="1268CDFE"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lastRenderedPageBreak/>
        <w:t>IV.</w:t>
      </w:r>
      <w:r w:rsidRPr="0091108B">
        <w:rPr>
          <w:rFonts w:ascii="Palatino Linotype" w:eastAsia="Palatino Linotype" w:hAnsi="Palatino Linotype" w:cs="Palatino Linotype"/>
          <w:i/>
          <w:sz w:val="22"/>
          <w:szCs w:val="22"/>
        </w:rPr>
        <w:t xml:space="preserve"> Proporcionar al solicitante las facilidades y asistencia requerida para la consulta de los documentos;</w:t>
      </w:r>
    </w:p>
    <w:p w14:paraId="59B356C0" w14:textId="77777777" w:rsidR="006B42A0" w:rsidRPr="0091108B" w:rsidRDefault="006B42A0" w:rsidP="006B42A0">
      <w:pPr>
        <w:ind w:left="851" w:right="851"/>
        <w:jc w:val="both"/>
        <w:rPr>
          <w:rFonts w:ascii="Palatino Linotype" w:eastAsia="Palatino Linotype" w:hAnsi="Palatino Linotype" w:cs="Palatino Linotype"/>
          <w:b/>
          <w:i/>
          <w:sz w:val="22"/>
          <w:szCs w:val="22"/>
        </w:rPr>
      </w:pPr>
    </w:p>
    <w:p w14:paraId="5013D68C"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V.</w:t>
      </w:r>
      <w:r w:rsidRPr="0091108B">
        <w:rPr>
          <w:rFonts w:ascii="Palatino Linotype" w:eastAsia="Palatino Linotype" w:hAnsi="Palatino Linotype" w:cs="Palatino Linotype"/>
          <w:i/>
          <w:sz w:val="22"/>
          <w:szCs w:val="22"/>
        </w:rPr>
        <w:t xml:space="preserve"> Abstenerse de requerir al solicitante que acredite interés alguno; </w:t>
      </w:r>
    </w:p>
    <w:p w14:paraId="241A87B0"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28D421B6"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VI.</w:t>
      </w:r>
      <w:r w:rsidRPr="0091108B">
        <w:rPr>
          <w:rFonts w:ascii="Palatino Linotype" w:eastAsia="Palatino Linotype" w:hAnsi="Palatino Linotype" w:cs="Palatino Linotype"/>
          <w:i/>
          <w:sz w:val="22"/>
          <w:szCs w:val="22"/>
        </w:rPr>
        <w:t xml:space="preserve"> Adoptar las medidas técnicas, físicas, administrativas y demás que resulten necesarias para garantizar la integridad de la información a consultar, de conformidad con las características específicas del documento solicitado, tales como: </w:t>
      </w:r>
    </w:p>
    <w:p w14:paraId="6D1E147D"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a)</w:t>
      </w:r>
      <w:r w:rsidRPr="0091108B">
        <w:rPr>
          <w:rFonts w:ascii="Palatino Linotype" w:eastAsia="Palatino Linotype" w:hAnsi="Palatino Linotype" w:cs="Palatino Linotype"/>
          <w:i/>
          <w:sz w:val="22"/>
          <w:szCs w:val="22"/>
        </w:rPr>
        <w:t xml:space="preserve"> Contar con instalaciones y mobiliario adecuado para asegurar tanto la integridad del documento consultado, como para proporcionar al solicitante las mejores condiciones para poder llevar a cabo la consulta directa; </w:t>
      </w:r>
    </w:p>
    <w:p w14:paraId="3604E34A"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b)</w:t>
      </w:r>
      <w:r w:rsidRPr="0091108B">
        <w:rPr>
          <w:rFonts w:ascii="Palatino Linotype" w:eastAsia="Palatino Linotype" w:hAnsi="Palatino Linotype" w:cs="Palatino Linotype"/>
          <w:i/>
          <w:sz w:val="22"/>
          <w:szCs w:val="22"/>
        </w:rPr>
        <w:t xml:space="preserve"> Equipo y personal de vigilancia; </w:t>
      </w:r>
    </w:p>
    <w:p w14:paraId="74906CAA"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c)</w:t>
      </w:r>
      <w:r w:rsidRPr="0091108B">
        <w:rPr>
          <w:rFonts w:ascii="Palatino Linotype" w:eastAsia="Palatino Linotype" w:hAnsi="Palatino Linotype" w:cs="Palatino Linotype"/>
          <w:i/>
          <w:sz w:val="22"/>
          <w:szCs w:val="22"/>
        </w:rPr>
        <w:t xml:space="preserve"> Plan de acción contra robo o vandalismo; </w:t>
      </w:r>
    </w:p>
    <w:p w14:paraId="63A5AD57"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d)</w:t>
      </w:r>
      <w:r w:rsidRPr="0091108B">
        <w:rPr>
          <w:rFonts w:ascii="Palatino Linotype" w:eastAsia="Palatino Linotype" w:hAnsi="Palatino Linotype" w:cs="Palatino Linotype"/>
          <w:i/>
          <w:sz w:val="22"/>
          <w:szCs w:val="22"/>
        </w:rPr>
        <w:t xml:space="preserve"> Extintores de fuego de gas inocuo; </w:t>
      </w:r>
    </w:p>
    <w:p w14:paraId="65F7DEE9"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e)</w:t>
      </w:r>
      <w:r w:rsidRPr="0091108B">
        <w:rPr>
          <w:rFonts w:ascii="Palatino Linotype" w:eastAsia="Palatino Linotype" w:hAnsi="Palatino Linotype" w:cs="Palatino Linotype"/>
          <w:i/>
          <w:sz w:val="22"/>
          <w:szCs w:val="22"/>
        </w:rPr>
        <w:t xml:space="preserve"> Registro e identificación del personal autorizado para el tratamiento de los documentos o expedientes a revisar; </w:t>
      </w:r>
    </w:p>
    <w:p w14:paraId="712F7798"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f)</w:t>
      </w:r>
      <w:r w:rsidRPr="0091108B">
        <w:rPr>
          <w:rFonts w:ascii="Palatino Linotype" w:eastAsia="Palatino Linotype" w:hAnsi="Palatino Linotype" w:cs="Palatino Linotype"/>
          <w:i/>
          <w:sz w:val="22"/>
          <w:szCs w:val="22"/>
        </w:rPr>
        <w:t xml:space="preserve"> Registro e identificación de los particulares autorizados para llevar a cabo la consulta directa, y </w:t>
      </w:r>
    </w:p>
    <w:p w14:paraId="450BF216"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g)</w:t>
      </w:r>
      <w:r w:rsidRPr="0091108B">
        <w:rPr>
          <w:rFonts w:ascii="Palatino Linotype" w:eastAsia="Palatino Linotype" w:hAnsi="Palatino Linotype" w:cs="Palatino Linotype"/>
          <w:i/>
          <w:sz w:val="22"/>
          <w:szCs w:val="22"/>
        </w:rPr>
        <w:t xml:space="preserve"> Las demás que, a criterio de los sujetos obligados, resulten necesarias. </w:t>
      </w:r>
    </w:p>
    <w:p w14:paraId="7653172C"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6CACE360"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VII.</w:t>
      </w:r>
      <w:r w:rsidRPr="0091108B">
        <w:rPr>
          <w:rFonts w:ascii="Palatino Linotype" w:eastAsia="Palatino Linotype" w:hAnsi="Palatino Linotype" w:cs="Palatino Linotype"/>
          <w:i/>
          <w:sz w:val="22"/>
          <w:szCs w:val="22"/>
        </w:rPr>
        <w:t xml:space="preserve"> Hacer del conocimiento del solicitante, previo al acceso a la información, las reglas a que se sujetará la consulta para garantizar la integridad de los documentos, y </w:t>
      </w:r>
    </w:p>
    <w:p w14:paraId="3F9BC566"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55F0A6B5"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VIII.</w:t>
      </w:r>
      <w:r w:rsidRPr="0091108B">
        <w:rPr>
          <w:rFonts w:ascii="Palatino Linotype" w:eastAsia="Palatino Linotype" w:hAnsi="Palatino Linotype" w:cs="Palatino Linotype"/>
          <w:i/>
          <w:sz w:val="22"/>
          <w:szCs w:val="22"/>
        </w:rPr>
        <w:t xml:space="preserve"> </w:t>
      </w:r>
      <w:r w:rsidRPr="0091108B">
        <w:rPr>
          <w:rFonts w:ascii="Palatino Linotype" w:eastAsia="Palatino Linotype" w:hAnsi="Palatino Linotype" w:cs="Palatino Linotype"/>
          <w:i/>
          <w:sz w:val="22"/>
          <w:szCs w:val="22"/>
          <w:u w:val="single"/>
        </w:rPr>
        <w:t>Para el caso de documentos que contengan partes o secciones clasificadas como reservadas o confidenciales, el sujeto obligado deberá hacer del conocimiento del solicitante, previo al acceso a la información, la resolución debidamente fundada y motivada del Comité de Transparencia, en la que se clasificaron las partes o secciones que no podrán dejarse a la vista del solicitante</w:t>
      </w:r>
      <w:r w:rsidRPr="0091108B">
        <w:rPr>
          <w:rFonts w:ascii="Palatino Linotype" w:eastAsia="Palatino Linotype" w:hAnsi="Palatino Linotype" w:cs="Palatino Linotype"/>
          <w:i/>
          <w:sz w:val="22"/>
          <w:szCs w:val="22"/>
        </w:rPr>
        <w:t xml:space="preserve">. </w:t>
      </w:r>
    </w:p>
    <w:p w14:paraId="0C3840A1"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65140FEA"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t>Septuagésimo primero</w:t>
      </w:r>
      <w:r w:rsidRPr="0091108B">
        <w:rPr>
          <w:rFonts w:ascii="Palatino Linotype" w:eastAsia="Palatino Linotype" w:hAnsi="Palatino Linotype" w:cs="Palatino Linotype"/>
          <w:i/>
          <w:sz w:val="22"/>
          <w:szCs w:val="22"/>
        </w:rPr>
        <w:t xml:space="preserve">. La consulta física de la información se realizará en presencia del personal que para tal efecto haya sido designado, quien implementará las medidas para asegurar en todo momento la integridad de la documentación, conforme a la resolución que, al efecto, emita el Comité de Transparencia. </w:t>
      </w:r>
    </w:p>
    <w:p w14:paraId="4DB38363"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7AC43EB5"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i/>
          <w:sz w:val="22"/>
          <w:szCs w:val="22"/>
        </w:rPr>
        <w:t xml:space="preserve">El solicitante deberá observar en todo momento las reglas que el sujeto obligado haya hecho de su conocimiento para efectos de la conservación de los documentos. </w:t>
      </w:r>
    </w:p>
    <w:p w14:paraId="55A6AC79"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76338E92"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b/>
          <w:i/>
          <w:sz w:val="22"/>
          <w:szCs w:val="22"/>
        </w:rPr>
        <w:lastRenderedPageBreak/>
        <w:t>Septuagésimo segundo</w:t>
      </w:r>
      <w:r w:rsidRPr="0091108B">
        <w:rPr>
          <w:rFonts w:ascii="Palatino Linotype" w:eastAsia="Palatino Linotype" w:hAnsi="Palatino Linotype" w:cs="Palatino Linotype"/>
          <w:i/>
          <w:sz w:val="22"/>
          <w:szCs w:val="22"/>
        </w:rPr>
        <w:t xml:space="preserve">. El solicitante deberá realizar la consulta de los documentos requeridos en el lugar, horarios y con la persona destinada para tal efecto. Si una vez realizada la diligencia, en el tiempo previsto para ello, no fuera posible consultar toda la documentación, el solicitante podrá requerir al sujeto obligado una nueva cita, misma que deberá ser programada indicándole al particular los días y horarios en que podrá llevarse a cabo. </w:t>
      </w:r>
    </w:p>
    <w:p w14:paraId="32F17778"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7480F6F4" w14:textId="77777777" w:rsidR="006B42A0" w:rsidRPr="0091108B" w:rsidRDefault="006B42A0" w:rsidP="006B42A0">
      <w:pPr>
        <w:ind w:left="851" w:right="851"/>
        <w:jc w:val="both"/>
        <w:rPr>
          <w:rFonts w:ascii="Palatino Linotype" w:eastAsia="Palatino Linotype" w:hAnsi="Palatino Linotype" w:cs="Palatino Linotype"/>
          <w:i/>
          <w:sz w:val="22"/>
          <w:szCs w:val="22"/>
        </w:rPr>
      </w:pPr>
      <w:bookmarkStart w:id="8" w:name="_heading=h.35nkun2" w:colFirst="0" w:colLast="0"/>
      <w:bookmarkEnd w:id="8"/>
      <w:r w:rsidRPr="0091108B">
        <w:rPr>
          <w:rFonts w:ascii="Palatino Linotype" w:eastAsia="Palatino Linotype" w:hAnsi="Palatino Linotype" w:cs="Palatino Linotype"/>
          <w:b/>
          <w:i/>
          <w:sz w:val="22"/>
          <w:szCs w:val="22"/>
        </w:rPr>
        <w:t>Septuagésimo tercero</w:t>
      </w:r>
      <w:r w:rsidRPr="0091108B">
        <w:rPr>
          <w:rFonts w:ascii="Palatino Linotype" w:eastAsia="Palatino Linotype" w:hAnsi="Palatino Linotype" w:cs="Palatino Linotype"/>
          <w:i/>
          <w:sz w:val="22"/>
          <w:szCs w:val="22"/>
        </w:rPr>
        <w:t xml:space="preserve">. Si una vez consultada la versión pública de la documentación, el solicitante requiriera la reproducción de la información o de parte de la misma en otra modalidad, salvo impedimento justificado, los sujetos obligados deberán otorgar acceso a ésta, previo el pago correspondiente, sin necesidad de que se presente una nueva solicitud de información. </w:t>
      </w:r>
    </w:p>
    <w:p w14:paraId="128EEFF8" w14:textId="77777777" w:rsidR="006B42A0" w:rsidRPr="0091108B" w:rsidRDefault="006B42A0" w:rsidP="006B42A0">
      <w:pPr>
        <w:ind w:left="851" w:right="851"/>
        <w:jc w:val="both"/>
        <w:rPr>
          <w:rFonts w:ascii="Palatino Linotype" w:eastAsia="Palatino Linotype" w:hAnsi="Palatino Linotype" w:cs="Palatino Linotype"/>
          <w:i/>
          <w:sz w:val="22"/>
          <w:szCs w:val="22"/>
        </w:rPr>
      </w:pPr>
    </w:p>
    <w:p w14:paraId="1098C45B" w14:textId="77777777" w:rsidR="006B42A0" w:rsidRPr="0091108B" w:rsidRDefault="006B42A0" w:rsidP="006B42A0">
      <w:pPr>
        <w:ind w:left="851" w:right="851"/>
        <w:jc w:val="both"/>
        <w:rPr>
          <w:rFonts w:ascii="Palatino Linotype" w:eastAsia="Palatino Linotype" w:hAnsi="Palatino Linotype" w:cs="Palatino Linotype"/>
          <w:i/>
          <w:sz w:val="22"/>
          <w:szCs w:val="22"/>
        </w:rPr>
      </w:pPr>
      <w:r w:rsidRPr="0091108B">
        <w:rPr>
          <w:rFonts w:ascii="Palatino Linotype" w:eastAsia="Palatino Linotype" w:hAnsi="Palatino Linotype" w:cs="Palatino Linotype"/>
          <w:i/>
          <w:sz w:val="22"/>
          <w:szCs w:val="22"/>
        </w:rPr>
        <w:t>La información deberá ser entregada sin costo, cuando implique la entrega de no más de veinte hojas simples.</w:t>
      </w:r>
    </w:p>
    <w:p w14:paraId="4FB18091" w14:textId="77777777" w:rsidR="006B42A0" w:rsidRPr="0091108B" w:rsidRDefault="006B42A0" w:rsidP="003D5A22">
      <w:pPr>
        <w:spacing w:before="100" w:beforeAutospacing="1" w:after="100" w:afterAutospacing="1" w:line="360" w:lineRule="auto"/>
        <w:jc w:val="both"/>
        <w:rPr>
          <w:rFonts w:ascii="Palatino Linotype" w:hAnsi="Palatino Linotype" w:cs="Segoe UI"/>
          <w:iCs/>
          <w:color w:val="000000" w:themeColor="text1"/>
          <w:lang w:eastAsia="es-MX"/>
        </w:rPr>
      </w:pPr>
    </w:p>
    <w:p w14:paraId="61295DA9" w14:textId="0EDF0DB1" w:rsidR="002C0219" w:rsidRPr="0091108B" w:rsidRDefault="002C0219" w:rsidP="003D5A22">
      <w:pPr>
        <w:spacing w:before="100" w:beforeAutospacing="1" w:after="100" w:afterAutospacing="1" w:line="360" w:lineRule="auto"/>
        <w:jc w:val="both"/>
        <w:rPr>
          <w:rFonts w:ascii="Palatino Linotype" w:hAnsi="Palatino Linotype" w:cs="Segoe UI"/>
          <w:iCs/>
          <w:color w:val="000000" w:themeColor="text1"/>
          <w:lang w:eastAsia="es-MX"/>
        </w:rPr>
      </w:pPr>
      <w:r w:rsidRPr="0091108B">
        <w:rPr>
          <w:rFonts w:ascii="Palatino Linotype" w:hAnsi="Palatino Linotype" w:cs="Segoe UI"/>
          <w:iCs/>
          <w:color w:val="000000" w:themeColor="text1"/>
          <w:lang w:eastAsia="es-MX"/>
        </w:rPr>
        <w:t xml:space="preserve">Es de destacar que </w:t>
      </w:r>
      <w:r w:rsidR="009E362D" w:rsidRPr="0091108B">
        <w:rPr>
          <w:rFonts w:ascii="Palatino Linotype" w:hAnsi="Palatino Linotype" w:cs="Segoe UI"/>
          <w:iCs/>
          <w:color w:val="000000" w:themeColor="text1"/>
          <w:lang w:eastAsia="es-MX"/>
        </w:rPr>
        <w:t xml:space="preserve">el veinte de febrero de dos mil veintitrés se requirió al </w:t>
      </w:r>
      <w:r w:rsidR="009E362D" w:rsidRPr="0091108B">
        <w:rPr>
          <w:rFonts w:ascii="Palatino Linotype" w:hAnsi="Palatino Linotype" w:cs="Segoe UI"/>
          <w:b/>
          <w:iCs/>
          <w:color w:val="000000" w:themeColor="text1"/>
          <w:lang w:eastAsia="es-MX"/>
        </w:rPr>
        <w:t xml:space="preserve">SUJETO OBLIGADO </w:t>
      </w:r>
      <w:r w:rsidR="009E362D" w:rsidRPr="0091108B">
        <w:rPr>
          <w:rFonts w:ascii="Palatino Linotype" w:hAnsi="Palatino Linotype" w:cs="Segoe UI"/>
          <w:iCs/>
          <w:color w:val="000000" w:themeColor="text1"/>
          <w:lang w:eastAsia="es-MX"/>
        </w:rPr>
        <w:t>para que en el plazo no mayor a tres días justificara el pretendido cambio de modalidad en los siguientes términos:</w:t>
      </w:r>
    </w:p>
    <w:p w14:paraId="0FE59E24" w14:textId="77777777" w:rsidR="009E362D" w:rsidRPr="0091108B" w:rsidRDefault="009E362D" w:rsidP="003D5A22">
      <w:pPr>
        <w:spacing w:before="100" w:beforeAutospacing="1" w:after="100" w:afterAutospacing="1" w:line="360" w:lineRule="auto"/>
        <w:ind w:left="709" w:right="616"/>
        <w:jc w:val="both"/>
        <w:rPr>
          <w:rFonts w:ascii="Palatino Linotype" w:hAnsi="Palatino Linotype" w:cs="Segoe UI"/>
          <w:b/>
          <w:i/>
          <w:iCs/>
          <w:color w:val="000000" w:themeColor="text1"/>
          <w:sz w:val="22"/>
          <w:lang w:eastAsia="es-MX"/>
        </w:rPr>
      </w:pPr>
      <w:r w:rsidRPr="0091108B">
        <w:rPr>
          <w:rFonts w:ascii="Palatino Linotype" w:hAnsi="Palatino Linotype" w:cs="Segoe UI"/>
          <w:i/>
          <w:iCs/>
          <w:color w:val="000000" w:themeColor="text1"/>
          <w:sz w:val="22"/>
          <w:lang w:eastAsia="es-MX"/>
        </w:rPr>
        <w:t>“</w:t>
      </w:r>
      <w:r w:rsidRPr="0091108B">
        <w:rPr>
          <w:rFonts w:ascii="Palatino Linotype" w:hAnsi="Palatino Linotype" w:cs="Segoe UI"/>
          <w:b/>
          <w:i/>
          <w:iCs/>
          <w:color w:val="000000" w:themeColor="text1"/>
          <w:sz w:val="22"/>
          <w:lang w:eastAsia="es-MX"/>
        </w:rPr>
        <w:t>TITULAR DE LA UNIDAD DE TRANSPARENCIA DE LA UNIVERSIDAD AUTÓNOMA DEL ESTADO DE MÉXICO</w:t>
      </w:r>
    </w:p>
    <w:p w14:paraId="76F0739C" w14:textId="77777777" w:rsidR="009E362D" w:rsidRPr="0091108B" w:rsidRDefault="009E362D" w:rsidP="003D5A22">
      <w:pPr>
        <w:spacing w:before="100" w:beforeAutospacing="1" w:after="100" w:afterAutospacing="1" w:line="360" w:lineRule="auto"/>
        <w:ind w:left="709" w:right="616"/>
        <w:jc w:val="both"/>
        <w:rPr>
          <w:rFonts w:ascii="Palatino Linotype" w:hAnsi="Palatino Linotype" w:cs="Segoe UI"/>
          <w:b/>
          <w:i/>
          <w:iCs/>
          <w:color w:val="000000" w:themeColor="text1"/>
          <w:sz w:val="22"/>
          <w:lang w:eastAsia="es-MX"/>
        </w:rPr>
      </w:pPr>
      <w:r w:rsidRPr="0091108B">
        <w:rPr>
          <w:rFonts w:ascii="Palatino Linotype" w:hAnsi="Palatino Linotype" w:cs="Segoe UI"/>
          <w:b/>
          <w:i/>
          <w:iCs/>
          <w:color w:val="000000" w:themeColor="text1"/>
          <w:sz w:val="22"/>
          <w:lang w:eastAsia="es-MX"/>
        </w:rPr>
        <w:t>P R E S E N T E</w:t>
      </w:r>
    </w:p>
    <w:p w14:paraId="2142E6C6" w14:textId="3021BB4E" w:rsidR="009E362D" w:rsidRPr="00474319" w:rsidRDefault="009E362D" w:rsidP="003D5A22">
      <w:pPr>
        <w:spacing w:before="100" w:beforeAutospacing="1" w:after="100" w:afterAutospacing="1" w:line="360" w:lineRule="auto"/>
        <w:ind w:left="709" w:right="616"/>
        <w:jc w:val="both"/>
        <w:rPr>
          <w:rFonts w:ascii="Palatino Linotype" w:hAnsi="Palatino Linotype" w:cs="Segoe UI"/>
          <w:i/>
          <w:iCs/>
          <w:color w:val="000000" w:themeColor="text1"/>
          <w:sz w:val="22"/>
          <w:lang w:eastAsia="es-MX"/>
        </w:rPr>
      </w:pPr>
      <w:r w:rsidRPr="0091108B">
        <w:rPr>
          <w:rFonts w:ascii="Palatino Linotype" w:hAnsi="Palatino Linotype" w:cs="Segoe UI"/>
          <w:i/>
          <w:iCs/>
          <w:color w:val="000000" w:themeColor="text1"/>
          <w:sz w:val="22"/>
          <w:lang w:eastAsia="es-MX"/>
        </w:rPr>
        <w:t xml:space="preserve">Con fundamento en lo previsto por </w:t>
      </w:r>
      <w:r w:rsidR="0034152F" w:rsidRPr="0091108B">
        <w:rPr>
          <w:rFonts w:ascii="Palatino Linotype" w:hAnsi="Palatino Linotype" w:cs="Segoe UI"/>
          <w:i/>
          <w:iCs/>
          <w:color w:val="000000" w:themeColor="text1"/>
          <w:sz w:val="22"/>
          <w:lang w:eastAsia="es-MX"/>
        </w:rPr>
        <w:t>los</w:t>
      </w:r>
      <w:r w:rsidRPr="0091108B">
        <w:rPr>
          <w:rFonts w:ascii="Palatino Linotype" w:hAnsi="Palatino Linotype" w:cs="Segoe UI"/>
          <w:i/>
          <w:iCs/>
          <w:color w:val="000000" w:themeColor="text1"/>
          <w:sz w:val="22"/>
          <w:lang w:eastAsia="es-MX"/>
        </w:rPr>
        <w:t xml:space="preserve"> artículos 195 de la Ley de Transparencia y Acceso a la Información Pública del Estado de México y Municipios; 124 del Código de Procedimientos Administrativos del Estado de México, de aplicación supletoria a la materia; me permito expresar lo siguiente:</w:t>
      </w:r>
    </w:p>
    <w:p w14:paraId="4309D972" w14:textId="5EE94BED" w:rsidR="009E362D" w:rsidRPr="00474319" w:rsidRDefault="009E362D" w:rsidP="003D5A22">
      <w:pPr>
        <w:spacing w:before="100" w:beforeAutospacing="1" w:after="100" w:afterAutospacing="1" w:line="360" w:lineRule="auto"/>
        <w:ind w:left="709" w:right="616"/>
        <w:jc w:val="both"/>
        <w:rPr>
          <w:rFonts w:ascii="Palatino Linotype" w:hAnsi="Palatino Linotype" w:cs="Segoe UI"/>
          <w:i/>
          <w:iCs/>
          <w:color w:val="000000" w:themeColor="text1"/>
          <w:sz w:val="22"/>
          <w:lang w:eastAsia="es-MX"/>
        </w:rPr>
      </w:pPr>
      <w:r w:rsidRPr="00474319">
        <w:rPr>
          <w:rFonts w:ascii="Palatino Linotype" w:hAnsi="Palatino Linotype" w:cs="Segoe UI"/>
          <w:i/>
          <w:iCs/>
          <w:color w:val="000000" w:themeColor="text1"/>
          <w:sz w:val="22"/>
          <w:lang w:eastAsia="es-MX"/>
        </w:rPr>
        <w:lastRenderedPageBreak/>
        <w:t>En el Recurso de Revisión 15127/INF</w:t>
      </w:r>
      <w:r w:rsidR="0034152F" w:rsidRPr="00474319">
        <w:rPr>
          <w:rFonts w:ascii="Palatino Linotype" w:hAnsi="Palatino Linotype" w:cs="Segoe UI"/>
          <w:i/>
          <w:iCs/>
          <w:color w:val="000000" w:themeColor="text1"/>
          <w:sz w:val="22"/>
          <w:lang w:eastAsia="es-MX"/>
        </w:rPr>
        <w:t>OEM/IP/RR/2022, se advierte que</w:t>
      </w:r>
      <w:r w:rsidRPr="00474319">
        <w:rPr>
          <w:rFonts w:ascii="Palatino Linotype" w:hAnsi="Palatino Linotype" w:cs="Segoe UI"/>
          <w:i/>
          <w:iCs/>
          <w:color w:val="000000" w:themeColor="text1"/>
          <w:sz w:val="22"/>
          <w:lang w:eastAsia="es-MX"/>
        </w:rPr>
        <w:t>, de la respuesta que se le otorgó al ciudadano se observa que refieren el cambio de modalidad de entrega de la información.</w:t>
      </w:r>
    </w:p>
    <w:p w14:paraId="326425B0" w14:textId="77777777" w:rsidR="009E362D" w:rsidRPr="00474319" w:rsidRDefault="009E362D" w:rsidP="003D5A22">
      <w:pPr>
        <w:spacing w:before="100" w:beforeAutospacing="1" w:after="100" w:afterAutospacing="1" w:line="360" w:lineRule="auto"/>
        <w:ind w:left="709" w:right="616"/>
        <w:jc w:val="both"/>
        <w:rPr>
          <w:rFonts w:ascii="Palatino Linotype" w:hAnsi="Palatino Linotype" w:cs="Segoe UI"/>
          <w:i/>
          <w:iCs/>
          <w:color w:val="000000" w:themeColor="text1"/>
          <w:sz w:val="22"/>
          <w:lang w:eastAsia="es-MX"/>
        </w:rPr>
      </w:pPr>
      <w:r w:rsidRPr="00474319">
        <w:rPr>
          <w:rFonts w:ascii="Palatino Linotype" w:hAnsi="Palatino Linotype" w:cs="Segoe UI"/>
          <w:i/>
          <w:iCs/>
          <w:color w:val="000000" w:themeColor="text1"/>
          <w:sz w:val="22"/>
          <w:lang w:eastAsia="es-MX"/>
        </w:rPr>
        <w:t>Sin embargo, en atención a lo previsto en el artículo 158 de la Ley de Transparencia y Acceso a la Información Pública del Estado de México y Municipios, que dispone que se debe acreditar que la información solicitada sobrepase las capacidades técnicas, administrativas y humanas para cumplir con la solicitud de información del caso en concreto.</w:t>
      </w:r>
    </w:p>
    <w:p w14:paraId="634E82EF" w14:textId="77777777" w:rsidR="009E362D" w:rsidRPr="00474319" w:rsidRDefault="009E362D" w:rsidP="003D5A22">
      <w:pPr>
        <w:spacing w:before="100" w:beforeAutospacing="1" w:after="100" w:afterAutospacing="1" w:line="360" w:lineRule="auto"/>
        <w:ind w:left="709" w:right="616"/>
        <w:jc w:val="both"/>
        <w:rPr>
          <w:rFonts w:ascii="Palatino Linotype" w:hAnsi="Palatino Linotype" w:cs="Segoe UI"/>
          <w:i/>
          <w:iCs/>
          <w:color w:val="000000" w:themeColor="text1"/>
          <w:sz w:val="22"/>
          <w:lang w:eastAsia="es-MX"/>
        </w:rPr>
      </w:pPr>
      <w:r w:rsidRPr="00474319">
        <w:rPr>
          <w:rFonts w:ascii="Palatino Linotype" w:hAnsi="Palatino Linotype" w:cs="Segoe UI"/>
          <w:i/>
          <w:iCs/>
          <w:color w:val="000000" w:themeColor="text1"/>
          <w:sz w:val="22"/>
          <w:lang w:eastAsia="es-MX"/>
        </w:rPr>
        <w:t>En atención a lo anterior, es necesario realizar alguna de estas dos opciones:</w:t>
      </w:r>
    </w:p>
    <w:p w14:paraId="21F8DC12" w14:textId="77777777" w:rsidR="009E362D" w:rsidRPr="00474319" w:rsidRDefault="009E362D" w:rsidP="003D5A22">
      <w:pPr>
        <w:spacing w:before="100" w:beforeAutospacing="1" w:after="100" w:afterAutospacing="1" w:line="360" w:lineRule="auto"/>
        <w:ind w:left="709" w:right="616"/>
        <w:jc w:val="both"/>
        <w:rPr>
          <w:rFonts w:ascii="Palatino Linotype" w:hAnsi="Palatino Linotype" w:cs="Segoe UI"/>
          <w:i/>
          <w:iCs/>
          <w:color w:val="000000" w:themeColor="text1"/>
          <w:sz w:val="22"/>
          <w:lang w:eastAsia="es-MX"/>
        </w:rPr>
      </w:pPr>
      <w:r w:rsidRPr="00474319">
        <w:rPr>
          <w:rFonts w:ascii="Palatino Linotype" w:hAnsi="Palatino Linotype" w:cs="Segoe UI"/>
          <w:i/>
          <w:iCs/>
          <w:color w:val="000000" w:themeColor="text1"/>
          <w:sz w:val="22"/>
          <w:lang w:eastAsia="es-MX"/>
        </w:rPr>
        <w:t xml:space="preserve">    1. Solicitar ante la Dirección General de Informática de este Instituto consulta de incidencia de la capacidad (MB) de la información que debe subirse al Sistema de Acceso a la Información Mexiquense (SAIMEX) o;</w:t>
      </w:r>
    </w:p>
    <w:p w14:paraId="631F5981" w14:textId="77777777" w:rsidR="009E362D" w:rsidRPr="00474319" w:rsidRDefault="009E362D" w:rsidP="003D5A22">
      <w:pPr>
        <w:spacing w:before="100" w:beforeAutospacing="1" w:after="100" w:afterAutospacing="1" w:line="360" w:lineRule="auto"/>
        <w:ind w:left="709" w:right="616"/>
        <w:jc w:val="both"/>
        <w:rPr>
          <w:rFonts w:ascii="Palatino Linotype" w:hAnsi="Palatino Linotype" w:cs="Segoe UI"/>
          <w:i/>
          <w:iCs/>
          <w:color w:val="000000" w:themeColor="text1"/>
          <w:sz w:val="22"/>
          <w:lang w:eastAsia="es-MX"/>
        </w:rPr>
      </w:pPr>
      <w:r w:rsidRPr="00474319">
        <w:rPr>
          <w:rFonts w:ascii="Palatino Linotype" w:hAnsi="Palatino Linotype" w:cs="Segoe UI"/>
          <w:i/>
          <w:iCs/>
          <w:color w:val="000000" w:themeColor="text1"/>
          <w:sz w:val="22"/>
          <w:lang w:eastAsia="es-MX"/>
        </w:rPr>
        <w:t xml:space="preserve">    2. Remitir el acuerdo emitido por el Comité de Transparencia en el cual se apruebe el cambio de modalidad atendiendo de manera particular las solicitudes materia del presente asunto.</w:t>
      </w:r>
    </w:p>
    <w:p w14:paraId="603A00DD" w14:textId="4209F898" w:rsidR="009E362D" w:rsidRPr="00474319" w:rsidRDefault="009E362D" w:rsidP="003D5A22">
      <w:pPr>
        <w:spacing w:before="100" w:beforeAutospacing="1" w:after="100" w:afterAutospacing="1" w:line="360" w:lineRule="auto"/>
        <w:ind w:left="709" w:right="616"/>
        <w:jc w:val="both"/>
        <w:rPr>
          <w:rFonts w:ascii="Palatino Linotype" w:hAnsi="Palatino Linotype" w:cs="Segoe UI"/>
          <w:i/>
          <w:iCs/>
          <w:color w:val="000000" w:themeColor="text1"/>
          <w:sz w:val="22"/>
          <w:lang w:eastAsia="es-MX"/>
        </w:rPr>
      </w:pPr>
      <w:r w:rsidRPr="00474319">
        <w:rPr>
          <w:rFonts w:ascii="Palatino Linotype" w:hAnsi="Palatino Linotype" w:cs="Segoe UI"/>
          <w:i/>
          <w:iCs/>
          <w:color w:val="000000" w:themeColor="text1"/>
          <w:sz w:val="22"/>
          <w:lang w:eastAsia="es-MX"/>
        </w:rPr>
        <w:t xml:space="preserve">Por lo antes mencionado, se le requiere para </w:t>
      </w:r>
      <w:r w:rsidR="0034152F" w:rsidRPr="00474319">
        <w:rPr>
          <w:rFonts w:ascii="Palatino Linotype" w:hAnsi="Palatino Linotype" w:cs="Segoe UI"/>
          <w:i/>
          <w:iCs/>
          <w:color w:val="000000" w:themeColor="text1"/>
          <w:sz w:val="22"/>
          <w:lang w:eastAsia="es-MX"/>
        </w:rPr>
        <w:t>que,</w:t>
      </w:r>
      <w:r w:rsidRPr="00474319">
        <w:rPr>
          <w:rFonts w:ascii="Palatino Linotype" w:hAnsi="Palatino Linotype" w:cs="Segoe UI"/>
          <w:i/>
          <w:iCs/>
          <w:color w:val="000000" w:themeColor="text1"/>
          <w:sz w:val="22"/>
          <w:lang w:eastAsia="es-MX"/>
        </w:rPr>
        <w:t xml:space="preserve"> en un plazo no mayor a tres días hábiles, informe a este Instituto, de ser el caso, la imposibilidad de poder cargar la información en el Sistema de Acceso a la Información Mexiquense (SAIMEX) con la debida motivación, referida en el párrafo que antecede; ello con la finalidad de que este Órgano Garante cuente con mayores elementos al momento de resolver los Recursos de Revisión citados.</w:t>
      </w:r>
    </w:p>
    <w:p w14:paraId="169F0985" w14:textId="3BED03A5" w:rsidR="00065F91" w:rsidRPr="00474319" w:rsidRDefault="009E362D" w:rsidP="003D5A22">
      <w:pPr>
        <w:spacing w:before="100" w:beforeAutospacing="1" w:after="100" w:afterAutospacing="1" w:line="360" w:lineRule="auto"/>
        <w:ind w:left="709" w:right="616"/>
        <w:jc w:val="both"/>
        <w:rPr>
          <w:rFonts w:ascii="Palatino Linotype" w:hAnsi="Palatino Linotype" w:cs="Segoe UI"/>
          <w:i/>
          <w:iCs/>
          <w:color w:val="000000" w:themeColor="text1"/>
          <w:sz w:val="22"/>
          <w:lang w:eastAsia="es-MX"/>
        </w:rPr>
      </w:pPr>
      <w:r w:rsidRPr="00474319">
        <w:rPr>
          <w:rFonts w:ascii="Palatino Linotype" w:hAnsi="Palatino Linotype" w:cs="Segoe UI"/>
          <w:i/>
          <w:iCs/>
          <w:color w:val="000000" w:themeColor="text1"/>
          <w:sz w:val="22"/>
          <w:lang w:eastAsia="es-MX"/>
        </w:rPr>
        <w:t>Sin más por el momento, aprovecho la ocasión para enviarle un cordial saludo”</w:t>
      </w:r>
    </w:p>
    <w:p w14:paraId="4D617D99" w14:textId="09CD2B5D" w:rsidR="009E362D" w:rsidRPr="00474319" w:rsidRDefault="0034152F" w:rsidP="003D5A22">
      <w:pPr>
        <w:spacing w:before="100" w:beforeAutospacing="1" w:after="100" w:afterAutospacing="1" w:line="360" w:lineRule="auto"/>
        <w:ind w:right="616"/>
        <w:jc w:val="both"/>
        <w:rPr>
          <w:rFonts w:ascii="Palatino Linotype" w:hAnsi="Palatino Linotype" w:cs="Segoe UI"/>
          <w:iCs/>
          <w:color w:val="000000" w:themeColor="text1"/>
          <w:lang w:eastAsia="es-MX"/>
        </w:rPr>
      </w:pPr>
      <w:r w:rsidRPr="00474319">
        <w:rPr>
          <w:rFonts w:ascii="Palatino Linotype" w:hAnsi="Palatino Linotype" w:cs="Segoe UI"/>
          <w:iCs/>
          <w:color w:val="000000" w:themeColor="text1"/>
          <w:lang w:eastAsia="es-MX"/>
        </w:rPr>
        <w:lastRenderedPageBreak/>
        <w:t xml:space="preserve">En un cumplimiento a lo anterior el veintitrés de febrero de dos mil veintitrés </w:t>
      </w:r>
      <w:r w:rsidRPr="00474319">
        <w:rPr>
          <w:rFonts w:ascii="Palatino Linotype" w:hAnsi="Palatino Linotype" w:cs="Segoe UI"/>
          <w:b/>
          <w:iCs/>
          <w:color w:val="000000" w:themeColor="text1"/>
          <w:lang w:eastAsia="es-MX"/>
        </w:rPr>
        <w:t xml:space="preserve">EL SUJETO OBLIGADO </w:t>
      </w:r>
      <w:r w:rsidRPr="00474319">
        <w:rPr>
          <w:rFonts w:ascii="Palatino Linotype" w:hAnsi="Palatino Linotype" w:cs="Segoe UI"/>
          <w:iCs/>
          <w:color w:val="000000" w:themeColor="text1"/>
          <w:lang w:eastAsia="es-MX"/>
        </w:rPr>
        <w:t xml:space="preserve">remitió el archivo denominado </w:t>
      </w:r>
      <w:r w:rsidRPr="00474319">
        <w:rPr>
          <w:rFonts w:ascii="Palatino Linotype" w:hAnsi="Palatino Linotype" w:cs="Segoe UI"/>
          <w:i/>
          <w:iCs/>
          <w:color w:val="000000" w:themeColor="text1"/>
          <w:lang w:eastAsia="es-MX"/>
        </w:rPr>
        <w:t xml:space="preserve">“UAEM CI CM 002 2023.pdf” </w:t>
      </w:r>
      <w:r w:rsidRPr="00474319">
        <w:rPr>
          <w:rFonts w:ascii="Palatino Linotype" w:hAnsi="Palatino Linotype" w:cs="Segoe UI"/>
          <w:iCs/>
          <w:color w:val="000000" w:themeColor="text1"/>
          <w:lang w:eastAsia="es-MX"/>
        </w:rPr>
        <w:t>mismo que se inserta a continuación:</w:t>
      </w:r>
    </w:p>
    <w:p w14:paraId="1F055359" w14:textId="0FA2AA9D" w:rsidR="0034152F" w:rsidRPr="00474319" w:rsidRDefault="0034152F" w:rsidP="003D5A22">
      <w:pPr>
        <w:spacing w:before="100" w:beforeAutospacing="1" w:after="100" w:afterAutospacing="1" w:line="360" w:lineRule="auto"/>
        <w:ind w:right="616"/>
        <w:jc w:val="both"/>
        <w:rPr>
          <w:rFonts w:ascii="Palatino Linotype" w:hAnsi="Palatino Linotype" w:cs="Segoe UI"/>
          <w:iCs/>
          <w:color w:val="000000" w:themeColor="text1"/>
          <w:lang w:eastAsia="es-MX"/>
        </w:rPr>
      </w:pPr>
      <w:r w:rsidRPr="00474319">
        <w:rPr>
          <w:rFonts w:ascii="Palatino Linotype" w:hAnsi="Palatino Linotype" w:cs="Segoe UI"/>
          <w:iCs/>
          <w:noProof/>
          <w:color w:val="000000" w:themeColor="text1"/>
          <w:lang w:eastAsia="es-MX"/>
        </w:rPr>
        <w:drawing>
          <wp:inline distT="0" distB="0" distL="0" distR="0" wp14:anchorId="6E77F098" wp14:editId="478AA2B8">
            <wp:extent cx="5743575" cy="4867275"/>
            <wp:effectExtent l="0" t="0" r="9525" b="952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744386" cy="4867962"/>
                    </a:xfrm>
                    <a:prstGeom prst="rect">
                      <a:avLst/>
                    </a:prstGeom>
                  </pic:spPr>
                </pic:pic>
              </a:graphicData>
            </a:graphic>
          </wp:inline>
        </w:drawing>
      </w:r>
    </w:p>
    <w:p w14:paraId="12F4BA26" w14:textId="7FEB14AD" w:rsidR="009E362D" w:rsidRPr="00474319" w:rsidRDefault="0034152F" w:rsidP="003D5A22">
      <w:pPr>
        <w:spacing w:before="100" w:beforeAutospacing="1" w:after="100" w:afterAutospacing="1" w:line="360" w:lineRule="auto"/>
        <w:jc w:val="both"/>
        <w:rPr>
          <w:rFonts w:ascii="Palatino Linotype" w:hAnsi="Palatino Linotype" w:cs="Segoe UI"/>
          <w:b/>
          <w:i/>
          <w:iCs/>
          <w:color w:val="000000" w:themeColor="text1"/>
          <w:lang w:eastAsia="es-MX"/>
        </w:rPr>
      </w:pPr>
      <w:r w:rsidRPr="00474319">
        <w:rPr>
          <w:rFonts w:ascii="Palatino Linotype" w:hAnsi="Palatino Linotype" w:cs="Segoe UI"/>
          <w:b/>
          <w:i/>
          <w:iCs/>
          <w:noProof/>
          <w:color w:val="000000" w:themeColor="text1"/>
          <w:lang w:eastAsia="es-MX"/>
        </w:rPr>
        <w:lastRenderedPageBreak/>
        <w:drawing>
          <wp:inline distT="0" distB="0" distL="0" distR="0" wp14:anchorId="788524D5" wp14:editId="5B53014E">
            <wp:extent cx="5743575" cy="7038975"/>
            <wp:effectExtent l="0" t="0" r="9525" b="9525"/>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5744379" cy="7039960"/>
                    </a:xfrm>
                    <a:prstGeom prst="rect">
                      <a:avLst/>
                    </a:prstGeom>
                  </pic:spPr>
                </pic:pic>
              </a:graphicData>
            </a:graphic>
          </wp:inline>
        </w:drawing>
      </w:r>
    </w:p>
    <w:p w14:paraId="2F5E47CA" w14:textId="49BCA891" w:rsidR="009E362D" w:rsidRPr="00474319" w:rsidRDefault="0034152F" w:rsidP="003D5A22">
      <w:pPr>
        <w:spacing w:before="100" w:beforeAutospacing="1" w:after="100" w:afterAutospacing="1" w:line="360" w:lineRule="auto"/>
        <w:jc w:val="both"/>
        <w:rPr>
          <w:rFonts w:ascii="Palatino Linotype" w:hAnsi="Palatino Linotype" w:cs="Segoe UI"/>
          <w:b/>
          <w:i/>
          <w:iCs/>
          <w:color w:val="000000" w:themeColor="text1"/>
          <w:lang w:eastAsia="es-MX"/>
        </w:rPr>
      </w:pPr>
      <w:r w:rsidRPr="00474319">
        <w:rPr>
          <w:rFonts w:ascii="Palatino Linotype" w:hAnsi="Palatino Linotype" w:cs="Segoe UI"/>
          <w:b/>
          <w:i/>
          <w:iCs/>
          <w:noProof/>
          <w:color w:val="000000" w:themeColor="text1"/>
          <w:lang w:eastAsia="es-MX"/>
        </w:rPr>
        <w:lastRenderedPageBreak/>
        <w:drawing>
          <wp:inline distT="0" distB="0" distL="0" distR="0" wp14:anchorId="659B8FDA" wp14:editId="62EC7D5E">
            <wp:extent cx="5770880" cy="6734175"/>
            <wp:effectExtent l="0" t="0" r="1270" b="9525"/>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88823" cy="6755113"/>
                    </a:xfrm>
                    <a:prstGeom prst="rect">
                      <a:avLst/>
                    </a:prstGeom>
                  </pic:spPr>
                </pic:pic>
              </a:graphicData>
            </a:graphic>
          </wp:inline>
        </w:drawing>
      </w:r>
    </w:p>
    <w:p w14:paraId="726BAEE7" w14:textId="207E0618" w:rsidR="009E362D" w:rsidRPr="00474319" w:rsidRDefault="009E362D" w:rsidP="003D5A22">
      <w:pPr>
        <w:spacing w:before="100" w:beforeAutospacing="1" w:after="100" w:afterAutospacing="1" w:line="360" w:lineRule="auto"/>
        <w:jc w:val="both"/>
        <w:rPr>
          <w:rFonts w:ascii="Palatino Linotype" w:hAnsi="Palatino Linotype" w:cs="Segoe UI"/>
          <w:b/>
          <w:i/>
          <w:iCs/>
          <w:color w:val="000000" w:themeColor="text1"/>
          <w:lang w:eastAsia="es-MX"/>
        </w:rPr>
      </w:pPr>
    </w:p>
    <w:p w14:paraId="1DBC7D7E" w14:textId="59A4DCD4" w:rsidR="009E362D" w:rsidRPr="00474319" w:rsidRDefault="0034152F" w:rsidP="003D5A22">
      <w:pPr>
        <w:spacing w:before="100" w:beforeAutospacing="1" w:after="100" w:afterAutospacing="1" w:line="360" w:lineRule="auto"/>
        <w:jc w:val="both"/>
        <w:rPr>
          <w:rFonts w:ascii="Palatino Linotype" w:hAnsi="Palatino Linotype" w:cs="Segoe UI"/>
          <w:b/>
          <w:i/>
          <w:iCs/>
          <w:color w:val="000000" w:themeColor="text1"/>
          <w:lang w:eastAsia="es-MX"/>
        </w:rPr>
      </w:pPr>
      <w:r w:rsidRPr="00474319">
        <w:rPr>
          <w:rFonts w:ascii="Palatino Linotype" w:hAnsi="Palatino Linotype" w:cs="Segoe UI"/>
          <w:b/>
          <w:i/>
          <w:iCs/>
          <w:noProof/>
          <w:color w:val="000000" w:themeColor="text1"/>
          <w:lang w:eastAsia="es-MX"/>
        </w:rPr>
        <w:lastRenderedPageBreak/>
        <w:drawing>
          <wp:inline distT="0" distB="0" distL="0" distR="0" wp14:anchorId="24B89AF7" wp14:editId="4D016A45">
            <wp:extent cx="5753100" cy="2171700"/>
            <wp:effectExtent l="0" t="0" r="0" b="0"/>
            <wp:docPr id="12" name="Imagen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753908" cy="2172005"/>
                    </a:xfrm>
                    <a:prstGeom prst="rect">
                      <a:avLst/>
                    </a:prstGeom>
                  </pic:spPr>
                </pic:pic>
              </a:graphicData>
            </a:graphic>
          </wp:inline>
        </w:drawing>
      </w:r>
    </w:p>
    <w:p w14:paraId="749410D4" w14:textId="0C68DB3A" w:rsidR="009E362D" w:rsidRPr="00474319" w:rsidRDefault="00B95D4C" w:rsidP="003D5A22">
      <w:pPr>
        <w:spacing w:before="100" w:beforeAutospacing="1" w:after="100" w:afterAutospacing="1" w:line="360" w:lineRule="auto"/>
        <w:jc w:val="both"/>
        <w:rPr>
          <w:rFonts w:ascii="Palatino Linotype" w:hAnsi="Palatino Linotype" w:cs="Segoe UI"/>
          <w:iCs/>
          <w:color w:val="000000" w:themeColor="text1"/>
          <w:lang w:eastAsia="es-MX"/>
        </w:rPr>
      </w:pPr>
      <w:r w:rsidRPr="006B42A0">
        <w:rPr>
          <w:rFonts w:ascii="Palatino Linotype" w:hAnsi="Palatino Linotype" w:cs="Segoe UI"/>
          <w:iCs/>
          <w:color w:val="000000" w:themeColor="text1"/>
          <w:lang w:eastAsia="es-MX"/>
        </w:rPr>
        <w:t>De la imagen anterior, denota que</w:t>
      </w:r>
      <w:r w:rsidR="0034152F" w:rsidRPr="006B42A0">
        <w:rPr>
          <w:rFonts w:ascii="Palatino Linotype" w:hAnsi="Palatino Linotype" w:cs="Segoe UI"/>
          <w:iCs/>
          <w:color w:val="000000" w:themeColor="text1"/>
          <w:lang w:eastAsia="es-MX"/>
        </w:rPr>
        <w:t xml:space="preserve"> </w:t>
      </w:r>
      <w:r w:rsidR="0034152F" w:rsidRPr="006B42A0">
        <w:rPr>
          <w:rFonts w:ascii="Palatino Linotype" w:hAnsi="Palatino Linotype" w:cs="Segoe UI"/>
          <w:b/>
          <w:iCs/>
          <w:color w:val="000000" w:themeColor="text1"/>
          <w:lang w:eastAsia="es-MX"/>
        </w:rPr>
        <w:t xml:space="preserve">EL SUJETO OBLIGADO </w:t>
      </w:r>
      <w:r w:rsidR="0034152F" w:rsidRPr="006B42A0">
        <w:rPr>
          <w:rFonts w:ascii="Palatino Linotype" w:hAnsi="Palatino Linotype" w:cs="Segoe UI"/>
          <w:iCs/>
          <w:color w:val="000000" w:themeColor="text1"/>
          <w:lang w:eastAsia="es-MX"/>
        </w:rPr>
        <w:t xml:space="preserve">optó por acreditar el cambio de modalidad mediante Acuerdo del Comité de Transparencia, sin embargo, dentro del mismo no se </w:t>
      </w:r>
      <w:r w:rsidRPr="006B42A0">
        <w:rPr>
          <w:rFonts w:ascii="Palatino Linotype" w:hAnsi="Palatino Linotype" w:cs="Segoe UI"/>
          <w:iCs/>
          <w:color w:val="000000" w:themeColor="text1"/>
          <w:lang w:eastAsia="es-MX"/>
        </w:rPr>
        <w:t>advierte</w:t>
      </w:r>
      <w:r w:rsidR="0034152F" w:rsidRPr="006B42A0">
        <w:rPr>
          <w:rFonts w:ascii="Palatino Linotype" w:hAnsi="Palatino Linotype" w:cs="Segoe UI"/>
          <w:iCs/>
          <w:color w:val="000000" w:themeColor="text1"/>
          <w:lang w:eastAsia="es-MX"/>
        </w:rPr>
        <w:t xml:space="preserve"> que la información solicitada sobrepase las capacidades técnicas, administrativas y humanas para cumplir con la solicitud de información del caso en concreto, ello en razón de que la cantidad de información a que hacen referencia asciende a </w:t>
      </w:r>
      <w:r w:rsidR="00EF284C" w:rsidRPr="006B42A0">
        <w:rPr>
          <w:rFonts w:ascii="Palatino Linotype" w:hAnsi="Palatino Linotype" w:cs="Segoe UI"/>
          <w:iCs/>
          <w:color w:val="000000" w:themeColor="text1"/>
          <w:lang w:eastAsia="es-MX"/>
        </w:rPr>
        <w:t>tres mil doscientos un fojas (3,201) siendo que el peso máximo de archivos que soporta el SAIMEX para adjuntar como respuesta a las solicitudes de información, tiene el soporte tecnológico para que se puedan adjuntar archivos con un peso aproximado de hasta 500Mb o un equivalente de hasta 8,000 hojas, garantizando que el solicitante no tenga problemas en la descarga de la información.</w:t>
      </w:r>
    </w:p>
    <w:p w14:paraId="4668E8AD" w14:textId="1331E2B6" w:rsidR="00EF284C" w:rsidRPr="00474319" w:rsidRDefault="00EF284C" w:rsidP="003D5A22">
      <w:pPr>
        <w:spacing w:before="100" w:beforeAutospacing="1" w:after="100" w:afterAutospacing="1" w:line="360" w:lineRule="auto"/>
        <w:jc w:val="both"/>
        <w:rPr>
          <w:rFonts w:ascii="Palatino Linotype" w:hAnsi="Palatino Linotype" w:cs="Segoe UI"/>
          <w:iCs/>
          <w:color w:val="000000" w:themeColor="text1"/>
          <w:lang w:eastAsia="es-MX"/>
        </w:rPr>
      </w:pPr>
      <w:r w:rsidRPr="00474319">
        <w:rPr>
          <w:rFonts w:ascii="Palatino Linotype" w:hAnsi="Palatino Linotype" w:cs="Segoe UI"/>
          <w:iCs/>
          <w:color w:val="000000" w:themeColor="text1"/>
          <w:lang w:eastAsia="es-MX"/>
        </w:rPr>
        <w:t xml:space="preserve">Aunado a lo anterior, un argumento más por parte del </w:t>
      </w:r>
      <w:r w:rsidRPr="00474319">
        <w:rPr>
          <w:rFonts w:ascii="Palatino Linotype" w:hAnsi="Palatino Linotype" w:cs="Segoe UI"/>
          <w:b/>
          <w:iCs/>
          <w:color w:val="000000" w:themeColor="text1"/>
          <w:lang w:eastAsia="es-MX"/>
        </w:rPr>
        <w:t xml:space="preserve">SUJETO OBLIGADO </w:t>
      </w:r>
      <w:r w:rsidRPr="00474319">
        <w:rPr>
          <w:rFonts w:ascii="Palatino Linotype" w:hAnsi="Palatino Linotype" w:cs="Segoe UI"/>
          <w:iCs/>
          <w:color w:val="000000" w:themeColor="text1"/>
          <w:lang w:eastAsia="es-MX"/>
        </w:rPr>
        <w:t xml:space="preserve">se centra en la digitalización de la información, sin embargo dicha información por su especial y esencial naturaleza se debe digitalizar por ser información que se entrega al Órgano Superior de Fiscalización y no se encuentra condicionada a actividades que desvíen de </w:t>
      </w:r>
      <w:r w:rsidRPr="00474319">
        <w:rPr>
          <w:rFonts w:ascii="Palatino Linotype" w:hAnsi="Palatino Linotype" w:cs="Segoe UI"/>
          <w:iCs/>
          <w:color w:val="000000" w:themeColor="text1"/>
          <w:lang w:eastAsia="es-MX"/>
        </w:rPr>
        <w:lastRenderedPageBreak/>
        <w:t xml:space="preserve">las actividades primordiales del </w:t>
      </w:r>
      <w:r w:rsidRPr="00474319">
        <w:rPr>
          <w:rFonts w:ascii="Palatino Linotype" w:hAnsi="Palatino Linotype" w:cs="Segoe UI"/>
          <w:b/>
          <w:iCs/>
          <w:color w:val="000000" w:themeColor="text1"/>
          <w:lang w:eastAsia="es-MX"/>
        </w:rPr>
        <w:t>SUJETO OBLIGADO</w:t>
      </w:r>
      <w:r w:rsidRPr="00474319">
        <w:rPr>
          <w:rFonts w:ascii="Palatino Linotype" w:hAnsi="Palatino Linotype" w:cs="Segoe UI"/>
          <w:iCs/>
          <w:color w:val="000000" w:themeColor="text1"/>
          <w:lang w:eastAsia="es-MX"/>
        </w:rPr>
        <w:t>, puesto que constituye una Obligación intrínseca al mismo, en términos de los argumentos y normatividad siguiente:</w:t>
      </w:r>
    </w:p>
    <w:p w14:paraId="119CA1AC" w14:textId="3E2AE876" w:rsidR="00EF284C" w:rsidRDefault="00EF284C" w:rsidP="003D5A22">
      <w:pPr>
        <w:spacing w:line="360" w:lineRule="auto"/>
        <w:ind w:right="49"/>
        <w:jc w:val="both"/>
        <w:rPr>
          <w:rFonts w:ascii="Palatino Linotype" w:eastAsia="Palatino Linotype" w:hAnsi="Palatino Linotype" w:cs="Palatino Linotype"/>
        </w:rPr>
      </w:pPr>
      <w:r w:rsidRPr="00474319">
        <w:rPr>
          <w:rFonts w:ascii="Palatino Linotype" w:eastAsia="Palatino Linotype" w:hAnsi="Palatino Linotype" w:cs="Palatino Linotype"/>
        </w:rPr>
        <w:t xml:space="preserve">El articulo 220 K, fracción IV, de la Ley del Trabajo de los Servidores Públicos del Estado y Municipios, establece que los servidores públicos tienen derecho a recibir una remuneración, misma que debe constar documento donde se observe la prestación recibida, para mayor referencia se adjuntan los preceptos legales: </w:t>
      </w:r>
    </w:p>
    <w:p w14:paraId="0F24C9D1" w14:textId="77777777" w:rsidR="00FA4AEA" w:rsidRPr="00474319" w:rsidRDefault="00FA4AEA" w:rsidP="003D5A22">
      <w:pPr>
        <w:spacing w:line="360" w:lineRule="auto"/>
        <w:ind w:right="49"/>
        <w:jc w:val="both"/>
        <w:rPr>
          <w:rFonts w:ascii="Palatino Linotype" w:eastAsia="Palatino Linotype" w:hAnsi="Palatino Linotype" w:cs="Palatino Linotype"/>
        </w:rPr>
      </w:pPr>
    </w:p>
    <w:p w14:paraId="40F30366" w14:textId="77777777" w:rsidR="00EF284C" w:rsidRPr="00474319" w:rsidRDefault="00EF284C" w:rsidP="003D5A22">
      <w:pPr>
        <w:spacing w:line="360" w:lineRule="auto"/>
        <w:ind w:left="850" w:right="901"/>
        <w:jc w:val="both"/>
        <w:rPr>
          <w:rFonts w:ascii="Palatino Linotype" w:eastAsia="Palatino Linotype" w:hAnsi="Palatino Linotype" w:cs="Palatino Linotype"/>
          <w:i/>
          <w:sz w:val="22"/>
          <w:szCs w:val="22"/>
        </w:rPr>
      </w:pPr>
      <w:r w:rsidRPr="00474319">
        <w:rPr>
          <w:rFonts w:ascii="Palatino Linotype" w:eastAsia="Palatino Linotype" w:hAnsi="Palatino Linotype" w:cs="Palatino Linotype"/>
          <w:i/>
          <w:sz w:val="22"/>
          <w:szCs w:val="22"/>
        </w:rPr>
        <w:t>“</w:t>
      </w:r>
      <w:r w:rsidRPr="00474319">
        <w:rPr>
          <w:rFonts w:ascii="Palatino Linotype" w:eastAsia="Palatino Linotype" w:hAnsi="Palatino Linotype" w:cs="Palatino Linotype"/>
          <w:b/>
          <w:i/>
          <w:sz w:val="22"/>
          <w:szCs w:val="22"/>
        </w:rPr>
        <w:t>ARTÍCULO 220 K</w:t>
      </w:r>
      <w:r w:rsidRPr="00474319">
        <w:rPr>
          <w:rFonts w:ascii="Palatino Linotype" w:eastAsia="Palatino Linotype" w:hAnsi="Palatino Linotype" w:cs="Palatino Linotype"/>
          <w:i/>
          <w:sz w:val="22"/>
          <w:szCs w:val="22"/>
        </w:rPr>
        <w:t xml:space="preserve">.- La institución o dependencia pública tiene la obligación de conservar y exhibir en el proceso los documentos que a continuación se precisan: </w:t>
      </w:r>
    </w:p>
    <w:p w14:paraId="45D63792" w14:textId="77777777" w:rsidR="00EF284C" w:rsidRPr="00474319" w:rsidRDefault="00EF284C" w:rsidP="003D5A22">
      <w:pPr>
        <w:spacing w:line="360" w:lineRule="auto"/>
        <w:ind w:left="850" w:right="901"/>
        <w:jc w:val="both"/>
        <w:rPr>
          <w:rFonts w:ascii="Palatino Linotype" w:eastAsia="Palatino Linotype" w:hAnsi="Palatino Linotype" w:cs="Palatino Linotype"/>
          <w:i/>
          <w:sz w:val="22"/>
          <w:szCs w:val="22"/>
        </w:rPr>
      </w:pPr>
      <w:r w:rsidRPr="00474319">
        <w:rPr>
          <w:rFonts w:ascii="Palatino Linotype" w:eastAsia="Palatino Linotype" w:hAnsi="Palatino Linotype" w:cs="Palatino Linotype"/>
          <w:i/>
          <w:sz w:val="22"/>
          <w:szCs w:val="22"/>
        </w:rPr>
        <w:t>(…)</w:t>
      </w:r>
    </w:p>
    <w:p w14:paraId="461EBBDF" w14:textId="77777777" w:rsidR="00EF284C" w:rsidRPr="00474319" w:rsidRDefault="00EF284C" w:rsidP="003D5A22">
      <w:pPr>
        <w:spacing w:line="360" w:lineRule="auto"/>
        <w:ind w:left="850" w:right="901"/>
        <w:jc w:val="both"/>
        <w:rPr>
          <w:rFonts w:ascii="Palatino Linotype" w:eastAsia="Palatino Linotype" w:hAnsi="Palatino Linotype" w:cs="Palatino Linotype"/>
          <w:i/>
          <w:sz w:val="22"/>
          <w:szCs w:val="22"/>
        </w:rPr>
      </w:pPr>
      <w:bookmarkStart w:id="9" w:name="_heading=h.1t3h5sf" w:colFirst="0" w:colLast="0"/>
      <w:bookmarkEnd w:id="9"/>
      <w:r w:rsidRPr="00474319">
        <w:rPr>
          <w:rFonts w:ascii="Palatino Linotype" w:eastAsia="Palatino Linotype" w:hAnsi="Palatino Linotype" w:cs="Palatino Linotype"/>
          <w:b/>
          <w:i/>
          <w:sz w:val="22"/>
          <w:szCs w:val="22"/>
        </w:rPr>
        <w:t xml:space="preserve">IV. Recibos o las constancias de </w:t>
      </w:r>
      <w:proofErr w:type="spellStart"/>
      <w:r w:rsidRPr="00474319">
        <w:rPr>
          <w:rFonts w:ascii="Palatino Linotype" w:eastAsia="Palatino Linotype" w:hAnsi="Palatino Linotype" w:cs="Palatino Linotype"/>
          <w:b/>
          <w:i/>
          <w:sz w:val="22"/>
          <w:szCs w:val="22"/>
        </w:rPr>
        <w:t>deposito</w:t>
      </w:r>
      <w:proofErr w:type="spellEnd"/>
      <w:r w:rsidRPr="00474319">
        <w:rPr>
          <w:rFonts w:ascii="Palatino Linotype" w:eastAsia="Palatino Linotype" w:hAnsi="Palatino Linotype" w:cs="Palatino Linotype"/>
          <w:b/>
          <w:i/>
          <w:sz w:val="22"/>
          <w:szCs w:val="22"/>
        </w:rPr>
        <w:t xml:space="preserve"> o del medio de información magnética o electrónica que sean utilizadas para el pago de</w:t>
      </w:r>
      <w:r w:rsidRPr="00474319">
        <w:rPr>
          <w:rFonts w:ascii="Palatino Linotype" w:eastAsia="Palatino Linotype" w:hAnsi="Palatino Linotype" w:cs="Palatino Linotype"/>
          <w:i/>
          <w:sz w:val="22"/>
          <w:szCs w:val="22"/>
        </w:rPr>
        <w:t xml:space="preserve"> salarios, </w:t>
      </w:r>
      <w:r w:rsidRPr="00474319">
        <w:rPr>
          <w:rFonts w:ascii="Palatino Linotype" w:eastAsia="Palatino Linotype" w:hAnsi="Palatino Linotype" w:cs="Palatino Linotype"/>
          <w:b/>
          <w:i/>
          <w:sz w:val="22"/>
          <w:szCs w:val="22"/>
        </w:rPr>
        <w:t>prima vacacional</w:t>
      </w:r>
      <w:r w:rsidRPr="00474319">
        <w:rPr>
          <w:rFonts w:ascii="Palatino Linotype" w:eastAsia="Palatino Linotype" w:hAnsi="Palatino Linotype" w:cs="Palatino Linotype"/>
          <w:i/>
          <w:sz w:val="22"/>
          <w:szCs w:val="22"/>
        </w:rPr>
        <w:t>,</w:t>
      </w:r>
      <w:r w:rsidRPr="00474319">
        <w:rPr>
          <w:rFonts w:ascii="Palatino Linotype" w:eastAsia="Palatino Linotype" w:hAnsi="Palatino Linotype" w:cs="Palatino Linotype"/>
          <w:b/>
          <w:i/>
          <w:sz w:val="22"/>
          <w:szCs w:val="22"/>
        </w:rPr>
        <w:t xml:space="preserve"> aguinaldo y demás prestaciones establecidas en la presente ley; y</w:t>
      </w:r>
      <w:r w:rsidRPr="00474319">
        <w:rPr>
          <w:rFonts w:ascii="Palatino Linotype" w:eastAsia="Palatino Linotype" w:hAnsi="Palatino Linotype" w:cs="Palatino Linotype"/>
          <w:i/>
          <w:sz w:val="22"/>
          <w:szCs w:val="22"/>
        </w:rPr>
        <w:t xml:space="preserve"> </w:t>
      </w:r>
    </w:p>
    <w:p w14:paraId="241A4011" w14:textId="77777777" w:rsidR="00EF284C" w:rsidRPr="00474319" w:rsidRDefault="00EF284C" w:rsidP="003D5A22">
      <w:pPr>
        <w:spacing w:line="360" w:lineRule="auto"/>
        <w:ind w:left="850" w:right="901"/>
        <w:jc w:val="both"/>
        <w:rPr>
          <w:rFonts w:ascii="Palatino Linotype" w:eastAsia="Palatino Linotype" w:hAnsi="Palatino Linotype" w:cs="Palatino Linotype"/>
          <w:i/>
          <w:sz w:val="22"/>
          <w:szCs w:val="22"/>
        </w:rPr>
      </w:pPr>
      <w:r w:rsidRPr="00474319">
        <w:rPr>
          <w:rFonts w:ascii="Palatino Linotype" w:eastAsia="Palatino Linotype" w:hAnsi="Palatino Linotype" w:cs="Palatino Linotype"/>
          <w:i/>
          <w:sz w:val="22"/>
          <w:szCs w:val="22"/>
        </w:rPr>
        <w:t>(…)</w:t>
      </w:r>
    </w:p>
    <w:p w14:paraId="1E188ECA" w14:textId="77777777" w:rsidR="00EF284C" w:rsidRPr="00474319" w:rsidRDefault="00EF284C" w:rsidP="003D5A22">
      <w:pPr>
        <w:spacing w:line="360" w:lineRule="auto"/>
        <w:ind w:left="850" w:right="901"/>
        <w:jc w:val="both"/>
        <w:rPr>
          <w:rFonts w:ascii="Palatino Linotype" w:eastAsia="Palatino Linotype" w:hAnsi="Palatino Linotype" w:cs="Palatino Linotype"/>
          <w:i/>
          <w:sz w:val="22"/>
          <w:szCs w:val="22"/>
        </w:rPr>
      </w:pPr>
      <w:r w:rsidRPr="00474319">
        <w:rPr>
          <w:rFonts w:ascii="Palatino Linotype" w:eastAsia="Palatino Linotype" w:hAnsi="Palatino Linotype" w:cs="Palatino Linotype"/>
          <w:i/>
          <w:sz w:val="22"/>
          <w:szCs w:val="22"/>
        </w:rPr>
        <w:t xml:space="preserve">Los documentos señalados en la fracción I de este artículo, deberán conservarse mientras dure la relación laboral y hasta un año después; los señalados por las fracciones II, III, IV durante el último año y un año después de que se extinga la relación laboral, y los mencionados en la fracción V, conforme lo señalen las leyes que los rijan. Los documentos y constancias aquí señalados, la institución o dependencia podrá conservarlos por medio de los sistemas de digitalización o de información magnética o electrónica o cualquier medio descubierto por la ciencia y las constancias expedidas por el encargado del área de personal de éstas, harán prueba plena. </w:t>
      </w:r>
    </w:p>
    <w:p w14:paraId="2F2AA138" w14:textId="77777777" w:rsidR="00EF284C" w:rsidRPr="00474319" w:rsidRDefault="00EF284C" w:rsidP="003D5A22">
      <w:pPr>
        <w:spacing w:line="360" w:lineRule="auto"/>
        <w:ind w:left="850" w:right="901"/>
        <w:jc w:val="both"/>
        <w:rPr>
          <w:rFonts w:ascii="Palatino Linotype" w:eastAsia="Palatino Linotype" w:hAnsi="Palatino Linotype" w:cs="Palatino Linotype"/>
          <w:i/>
          <w:sz w:val="22"/>
          <w:szCs w:val="22"/>
        </w:rPr>
      </w:pPr>
      <w:r w:rsidRPr="00474319">
        <w:rPr>
          <w:rFonts w:ascii="Palatino Linotype" w:eastAsia="Palatino Linotype" w:hAnsi="Palatino Linotype" w:cs="Palatino Linotype"/>
          <w:i/>
          <w:sz w:val="22"/>
          <w:szCs w:val="22"/>
        </w:rPr>
        <w:lastRenderedPageBreak/>
        <w:t>El incumplimiento por lo dispuesto por este artículo, establecerá la presunción de ser ciertos los hechos que el actor exprese en su demanda, en relación con tales documentos, salvo prueba en contrario.”</w:t>
      </w:r>
    </w:p>
    <w:p w14:paraId="353E7AD2" w14:textId="2DAEEE3A" w:rsidR="00EF284C" w:rsidRPr="00B95D4C" w:rsidRDefault="00EF284C" w:rsidP="00B95D4C">
      <w:pPr>
        <w:spacing w:line="360" w:lineRule="auto"/>
        <w:rPr>
          <w:rFonts w:ascii="Palatino Linotype" w:eastAsia="Palatino Linotype" w:hAnsi="Palatino Linotype" w:cs="Palatino Linotype"/>
          <w:sz w:val="20"/>
          <w:szCs w:val="20"/>
        </w:rPr>
      </w:pPr>
      <w:r w:rsidRPr="00474319">
        <w:rPr>
          <w:rFonts w:ascii="Palatino Linotype" w:eastAsia="Palatino Linotype" w:hAnsi="Palatino Linotype" w:cs="Palatino Linotype"/>
          <w:sz w:val="20"/>
          <w:szCs w:val="20"/>
        </w:rPr>
        <w:t xml:space="preserve"> </w:t>
      </w:r>
    </w:p>
    <w:p w14:paraId="38FAA793" w14:textId="48443E13" w:rsidR="00EF284C" w:rsidRPr="00474319" w:rsidRDefault="00FA4AEA" w:rsidP="003D5A22">
      <w:pPr>
        <w:spacing w:line="360" w:lineRule="auto"/>
        <w:jc w:val="both"/>
        <w:rPr>
          <w:rFonts w:ascii="Palatino Linotype" w:eastAsia="Palatino Linotype" w:hAnsi="Palatino Linotype" w:cs="Palatino Linotype"/>
        </w:rPr>
      </w:pPr>
      <w:r>
        <w:rPr>
          <w:rFonts w:ascii="Palatino Linotype" w:eastAsia="Palatino Linotype" w:hAnsi="Palatino Linotype" w:cs="Palatino Linotype"/>
        </w:rPr>
        <w:t xml:space="preserve">Del precepto previamente citado, se </w:t>
      </w:r>
      <w:r w:rsidR="0091108B">
        <w:rPr>
          <w:rFonts w:ascii="Palatino Linotype" w:eastAsia="Palatino Linotype" w:hAnsi="Palatino Linotype" w:cs="Palatino Linotype"/>
        </w:rPr>
        <w:t xml:space="preserve">desprende </w:t>
      </w:r>
      <w:r w:rsidR="0091108B" w:rsidRPr="00474319">
        <w:rPr>
          <w:rFonts w:ascii="Palatino Linotype" w:eastAsia="Palatino Linotype" w:hAnsi="Palatino Linotype" w:cs="Palatino Linotype"/>
        </w:rPr>
        <w:t>que</w:t>
      </w:r>
      <w:r w:rsidR="00EF284C" w:rsidRPr="00474319">
        <w:rPr>
          <w:rFonts w:ascii="Palatino Linotype" w:eastAsia="Palatino Linotype" w:hAnsi="Palatino Linotype" w:cs="Palatino Linotype"/>
        </w:rPr>
        <w:t xml:space="preserve"> toda institución o dependencia pública del Estado de México debe conservar las constancias documentales del pago de las prestaciones realizadas a su personal, cuando sea por depósito o mediante información electrónica, debiendo conservar dicha documentación durante el último año y un año después de que se extinga la relación laboral a través de los sistemas de digitalización o de información magnética o electrónica. </w:t>
      </w:r>
    </w:p>
    <w:p w14:paraId="02FB91B7" w14:textId="77777777" w:rsidR="00EF284C" w:rsidRPr="00474319" w:rsidRDefault="00EF284C" w:rsidP="003D5A22">
      <w:pPr>
        <w:spacing w:line="360" w:lineRule="auto"/>
        <w:ind w:right="49"/>
        <w:jc w:val="both"/>
        <w:rPr>
          <w:rFonts w:ascii="Palatino Linotype" w:eastAsia="Palatino Linotype" w:hAnsi="Palatino Linotype" w:cs="Palatino Linotype"/>
        </w:rPr>
      </w:pPr>
    </w:p>
    <w:p w14:paraId="0811CEC2" w14:textId="77E493D5" w:rsidR="00EF284C" w:rsidRPr="00474319" w:rsidRDefault="00EF284C" w:rsidP="003D5A22">
      <w:pPr>
        <w:spacing w:line="360" w:lineRule="auto"/>
        <w:ind w:right="49"/>
        <w:jc w:val="both"/>
        <w:rPr>
          <w:rFonts w:ascii="Palatino Linotype" w:eastAsia="Palatino Linotype" w:hAnsi="Palatino Linotype" w:cs="Palatino Linotype"/>
        </w:rPr>
      </w:pPr>
      <w:r w:rsidRPr="00474319">
        <w:rPr>
          <w:rFonts w:ascii="Palatino Linotype" w:eastAsia="Palatino Linotype" w:hAnsi="Palatino Linotype" w:cs="Palatino Linotype"/>
        </w:rPr>
        <w:t xml:space="preserve">En tal sentido, es necesario señalar la fracción II del artículo 4 de la Ley de Fiscalización Superior del Estado de México, la cual señala: </w:t>
      </w:r>
    </w:p>
    <w:p w14:paraId="2E35A193" w14:textId="77777777" w:rsidR="00EF284C" w:rsidRPr="00474319" w:rsidRDefault="00EF284C" w:rsidP="003D5A22">
      <w:pPr>
        <w:spacing w:line="360" w:lineRule="auto"/>
        <w:jc w:val="both"/>
        <w:rPr>
          <w:rFonts w:ascii="Palatino Linotype" w:eastAsia="Palatino Linotype" w:hAnsi="Palatino Linotype" w:cs="Palatino Linotype"/>
        </w:rPr>
      </w:pPr>
    </w:p>
    <w:p w14:paraId="5A845E9B" w14:textId="77777777" w:rsidR="00EF284C" w:rsidRPr="00474319" w:rsidRDefault="00EF284C" w:rsidP="003D5A22">
      <w:pPr>
        <w:spacing w:line="360" w:lineRule="auto"/>
        <w:ind w:left="851" w:right="901"/>
        <w:jc w:val="both"/>
        <w:rPr>
          <w:rFonts w:ascii="Palatino Linotype" w:eastAsia="Palatino Linotype" w:hAnsi="Palatino Linotype" w:cs="Palatino Linotype"/>
          <w:i/>
          <w:sz w:val="22"/>
          <w:szCs w:val="22"/>
        </w:rPr>
      </w:pPr>
      <w:r w:rsidRPr="00474319">
        <w:rPr>
          <w:rFonts w:ascii="Palatino Linotype" w:eastAsia="Palatino Linotype" w:hAnsi="Palatino Linotype" w:cs="Palatino Linotype"/>
          <w:b/>
          <w:i/>
          <w:sz w:val="22"/>
          <w:szCs w:val="22"/>
        </w:rPr>
        <w:t xml:space="preserve">“Artículo 4. </w:t>
      </w:r>
      <w:r w:rsidRPr="00474319">
        <w:rPr>
          <w:rFonts w:ascii="Palatino Linotype" w:eastAsia="Palatino Linotype" w:hAnsi="Palatino Linotype" w:cs="Palatino Linotype"/>
          <w:i/>
          <w:sz w:val="22"/>
          <w:szCs w:val="22"/>
        </w:rPr>
        <w:t>Son sujetos de fiscalización:</w:t>
      </w:r>
    </w:p>
    <w:p w14:paraId="232E4594" w14:textId="77777777" w:rsidR="00EF284C" w:rsidRPr="00474319" w:rsidRDefault="00EF284C" w:rsidP="003D5A22">
      <w:pPr>
        <w:spacing w:line="360" w:lineRule="auto"/>
        <w:ind w:left="851" w:right="901"/>
        <w:jc w:val="both"/>
        <w:rPr>
          <w:rFonts w:ascii="Palatino Linotype" w:eastAsia="Palatino Linotype" w:hAnsi="Palatino Linotype" w:cs="Palatino Linotype"/>
          <w:b/>
          <w:i/>
          <w:sz w:val="22"/>
          <w:szCs w:val="22"/>
        </w:rPr>
      </w:pPr>
      <w:r w:rsidRPr="00474319">
        <w:rPr>
          <w:rFonts w:ascii="Palatino Linotype" w:eastAsia="Palatino Linotype" w:hAnsi="Palatino Linotype" w:cs="Palatino Linotype"/>
          <w:b/>
          <w:i/>
          <w:sz w:val="22"/>
          <w:szCs w:val="22"/>
        </w:rPr>
        <w:t>(…)</w:t>
      </w:r>
    </w:p>
    <w:p w14:paraId="412FF1B8" w14:textId="492D28C9" w:rsidR="00EF284C" w:rsidRPr="00474319" w:rsidRDefault="00EF284C" w:rsidP="003D5A22">
      <w:pPr>
        <w:pStyle w:val="Prrafodelista"/>
        <w:numPr>
          <w:ilvl w:val="0"/>
          <w:numId w:val="21"/>
        </w:numPr>
        <w:spacing w:line="360" w:lineRule="auto"/>
        <w:ind w:right="901" w:hanging="87"/>
        <w:jc w:val="both"/>
        <w:rPr>
          <w:rFonts w:ascii="Palatino Linotype" w:eastAsia="Palatino Linotype" w:hAnsi="Palatino Linotype" w:cs="Palatino Linotype"/>
          <w:b/>
          <w:i/>
          <w:sz w:val="22"/>
          <w:szCs w:val="22"/>
        </w:rPr>
      </w:pPr>
      <w:r w:rsidRPr="00474319">
        <w:rPr>
          <w:rFonts w:ascii="Palatino Linotype" w:eastAsia="Palatino Linotype" w:hAnsi="Palatino Linotype" w:cs="Palatino Linotype"/>
          <w:b/>
          <w:i/>
          <w:sz w:val="22"/>
          <w:szCs w:val="22"/>
        </w:rPr>
        <w:t>Organismos Autónomos: A los organismos que por disposición constitucional estén dotados de autonomía;</w:t>
      </w:r>
    </w:p>
    <w:p w14:paraId="6758E719" w14:textId="77777777" w:rsidR="00EF284C" w:rsidRPr="00474319" w:rsidRDefault="00EF284C" w:rsidP="003D5A22">
      <w:pPr>
        <w:spacing w:line="360" w:lineRule="auto"/>
        <w:ind w:left="851" w:right="901"/>
        <w:jc w:val="both"/>
        <w:rPr>
          <w:rFonts w:ascii="Palatino Linotype" w:eastAsia="Palatino Linotype" w:hAnsi="Palatino Linotype" w:cs="Palatino Linotype"/>
          <w:b/>
          <w:i/>
          <w:sz w:val="22"/>
          <w:szCs w:val="22"/>
        </w:rPr>
      </w:pPr>
      <w:r w:rsidRPr="00474319">
        <w:rPr>
          <w:rFonts w:ascii="Palatino Linotype" w:eastAsia="Palatino Linotype" w:hAnsi="Palatino Linotype" w:cs="Palatino Linotype"/>
          <w:b/>
          <w:i/>
          <w:sz w:val="22"/>
          <w:szCs w:val="22"/>
        </w:rPr>
        <w:t>(…)”</w:t>
      </w:r>
    </w:p>
    <w:p w14:paraId="58A6A051" w14:textId="77777777" w:rsidR="00EF284C" w:rsidRPr="00474319" w:rsidRDefault="00EF284C" w:rsidP="003D5A22">
      <w:pPr>
        <w:spacing w:line="360" w:lineRule="auto"/>
        <w:rPr>
          <w:rFonts w:ascii="Palatino Linotype" w:eastAsia="Palatino Linotype" w:hAnsi="Palatino Linotype" w:cs="Palatino Linotype"/>
        </w:rPr>
      </w:pPr>
    </w:p>
    <w:p w14:paraId="339427A5" w14:textId="77777777" w:rsidR="00DB6363" w:rsidRPr="0091108B" w:rsidRDefault="00DB6363" w:rsidP="00DB6363">
      <w:pPr>
        <w:tabs>
          <w:tab w:val="left" w:pos="7938"/>
        </w:tabs>
        <w:spacing w:line="360" w:lineRule="auto"/>
        <w:jc w:val="both"/>
        <w:rPr>
          <w:rFonts w:ascii="Palatino Linotype" w:eastAsia="Arial Unicode MS" w:hAnsi="Palatino Linotype" w:cs="Arial"/>
          <w:szCs w:val="22"/>
          <w:lang w:eastAsia="en-US"/>
        </w:rPr>
      </w:pPr>
      <w:r w:rsidRPr="0091108B">
        <w:rPr>
          <w:rFonts w:ascii="Palatino Linotype" w:eastAsia="Arial Unicode MS" w:hAnsi="Palatino Linotype" w:cs="Arial"/>
          <w:szCs w:val="22"/>
          <w:lang w:eastAsia="en-US"/>
        </w:rPr>
        <w:t xml:space="preserve">En tal sentido por lo que hace al documento o documentos en donde consten las precepciones y deducciones de los servidores públicos adscritos a la Secretaría de Desarrollo Social, se tiene que los recibos de nómina no son el único documento que pudiera colmar la pretensión del </w:t>
      </w:r>
      <w:r w:rsidRPr="0091108B">
        <w:rPr>
          <w:rFonts w:ascii="Palatino Linotype" w:eastAsia="Arial Unicode MS" w:hAnsi="Palatino Linotype" w:cs="Arial"/>
          <w:b/>
          <w:bCs/>
          <w:szCs w:val="22"/>
          <w:lang w:eastAsia="en-US"/>
        </w:rPr>
        <w:t>RECURRENTE,</w:t>
      </w:r>
      <w:r w:rsidRPr="0091108B">
        <w:rPr>
          <w:rFonts w:ascii="Palatino Linotype" w:eastAsia="Arial Unicode MS" w:hAnsi="Palatino Linotype" w:cs="Arial"/>
          <w:szCs w:val="22"/>
          <w:lang w:eastAsia="en-US"/>
        </w:rPr>
        <w:t xml:space="preserve"> en ese contexto, resulta pertinente </w:t>
      </w:r>
      <w:r w:rsidRPr="0091108B">
        <w:rPr>
          <w:rFonts w:ascii="Palatino Linotype" w:eastAsia="Arial Unicode MS" w:hAnsi="Palatino Linotype" w:cs="Arial"/>
          <w:szCs w:val="22"/>
          <w:lang w:eastAsia="en-US"/>
        </w:rPr>
        <w:lastRenderedPageBreak/>
        <w:t>referir lo establecido en el Código Financiero del Estado de México que a la letra señala lo siguiente:</w:t>
      </w:r>
    </w:p>
    <w:p w14:paraId="55C1B989" w14:textId="77777777" w:rsidR="00DB6363" w:rsidRPr="0091108B" w:rsidRDefault="00DB6363" w:rsidP="00DB6363">
      <w:pPr>
        <w:tabs>
          <w:tab w:val="left" w:pos="7938"/>
        </w:tabs>
        <w:spacing w:line="360" w:lineRule="auto"/>
        <w:jc w:val="both"/>
        <w:rPr>
          <w:rFonts w:ascii="Palatino Linotype" w:eastAsia="Arial Unicode MS" w:hAnsi="Palatino Linotype" w:cs="Arial"/>
          <w:szCs w:val="22"/>
          <w:lang w:eastAsia="en-US"/>
        </w:rPr>
      </w:pPr>
    </w:p>
    <w:p w14:paraId="03F79963" w14:textId="77777777" w:rsidR="00DB6363" w:rsidRPr="0091108B" w:rsidRDefault="00DB6363" w:rsidP="00DB6363">
      <w:pPr>
        <w:ind w:left="851" w:right="851"/>
        <w:jc w:val="both"/>
        <w:rPr>
          <w:rFonts w:ascii="Palatino Linotype" w:eastAsia="Calibri" w:hAnsi="Palatino Linotype" w:cs="Arial"/>
          <w:i/>
          <w:sz w:val="22"/>
          <w:szCs w:val="22"/>
          <w:lang w:eastAsia="en-US"/>
        </w:rPr>
      </w:pPr>
      <w:r w:rsidRPr="0091108B">
        <w:rPr>
          <w:rFonts w:ascii="Palatino Linotype" w:eastAsia="Calibri" w:hAnsi="Palatino Linotype" w:cs="Arial"/>
          <w:b/>
          <w:bCs/>
          <w:i/>
          <w:sz w:val="22"/>
          <w:szCs w:val="22"/>
          <w:lang w:eastAsia="en-US"/>
        </w:rPr>
        <w:t>“Artículo 1.-</w:t>
      </w:r>
      <w:r w:rsidRPr="0091108B">
        <w:rPr>
          <w:rFonts w:ascii="Palatino Linotype" w:eastAsia="Calibri" w:hAnsi="Palatino Linotype" w:cs="Arial"/>
          <w:i/>
          <w:sz w:val="22"/>
          <w:szCs w:val="22"/>
          <w:lang w:eastAsia="en-US"/>
        </w:rPr>
        <w:t xml:space="preserve"> Las disposiciones de este Código son de orden público e interés general y tienen por objeto regular la actividad financiera del Estado de México y municipios, en el ámbito de sus respectivas competencias.</w:t>
      </w:r>
    </w:p>
    <w:p w14:paraId="4CC40B8F" w14:textId="77777777" w:rsidR="00DB6363" w:rsidRPr="0091108B" w:rsidRDefault="00DB6363" w:rsidP="00DB6363">
      <w:pPr>
        <w:tabs>
          <w:tab w:val="left" w:pos="2895"/>
        </w:tabs>
        <w:spacing w:before="240" w:after="160" w:line="360" w:lineRule="auto"/>
        <w:ind w:left="851" w:right="851"/>
        <w:jc w:val="both"/>
        <w:rPr>
          <w:rFonts w:ascii="Palatino Linotype" w:eastAsia="Calibri" w:hAnsi="Palatino Linotype" w:cs="Arial"/>
          <w:i/>
          <w:sz w:val="10"/>
          <w:szCs w:val="22"/>
          <w:lang w:eastAsia="en-US"/>
        </w:rPr>
      </w:pPr>
      <w:r w:rsidRPr="0091108B">
        <w:rPr>
          <w:rFonts w:ascii="Palatino Linotype" w:eastAsia="Calibri" w:hAnsi="Palatino Linotype" w:cs="Arial"/>
          <w:i/>
          <w:sz w:val="10"/>
          <w:szCs w:val="22"/>
          <w:lang w:eastAsia="en-US"/>
        </w:rPr>
        <w:t>(…)</w:t>
      </w:r>
      <w:r w:rsidRPr="0091108B">
        <w:rPr>
          <w:rFonts w:ascii="Palatino Linotype" w:eastAsia="Calibri" w:hAnsi="Palatino Linotype" w:cs="Arial"/>
          <w:i/>
          <w:sz w:val="10"/>
          <w:szCs w:val="22"/>
          <w:lang w:eastAsia="en-US"/>
        </w:rPr>
        <w:tab/>
      </w:r>
    </w:p>
    <w:p w14:paraId="17FC4751" w14:textId="77777777" w:rsidR="00DB6363" w:rsidRPr="0091108B" w:rsidRDefault="00DB6363" w:rsidP="00DB6363">
      <w:pPr>
        <w:ind w:left="851" w:right="851"/>
        <w:jc w:val="both"/>
        <w:rPr>
          <w:rFonts w:ascii="Palatino Linotype" w:eastAsia="Calibri" w:hAnsi="Palatino Linotype" w:cs="Arial"/>
          <w:i/>
          <w:sz w:val="22"/>
          <w:szCs w:val="22"/>
          <w:lang w:eastAsia="en-US"/>
        </w:rPr>
      </w:pPr>
      <w:r w:rsidRPr="0091108B">
        <w:rPr>
          <w:rFonts w:ascii="Palatino Linotype" w:eastAsia="Calibri" w:hAnsi="Palatino Linotype" w:cs="Arial"/>
          <w:b/>
          <w:bCs/>
          <w:i/>
          <w:sz w:val="22"/>
          <w:szCs w:val="22"/>
          <w:lang w:eastAsia="en-US"/>
        </w:rPr>
        <w:t>Artículo 342.-</w:t>
      </w:r>
      <w:r w:rsidRPr="0091108B">
        <w:rPr>
          <w:rFonts w:ascii="Palatino Linotype" w:eastAsia="Calibri" w:hAnsi="Palatino Linotype" w:cs="Arial"/>
          <w:i/>
          <w:sz w:val="22"/>
          <w:szCs w:val="22"/>
          <w:lang w:eastAsia="en-US"/>
        </w:rPr>
        <w:t xml:space="preserve"> El registro contable del efecto patrimonial y presupuestal de las operaciones financieras, se realizará conforme al sistema y a las disposiciones que se aprueben en materia de planeación, programación, presupuestación, evaluación y contabilidad gubernamental…</w:t>
      </w:r>
    </w:p>
    <w:p w14:paraId="4448A426" w14:textId="77777777" w:rsidR="00DB6363" w:rsidRPr="0091108B" w:rsidRDefault="00DB6363" w:rsidP="00DB6363">
      <w:pPr>
        <w:spacing w:before="240" w:after="160" w:line="360" w:lineRule="auto"/>
        <w:ind w:left="851" w:right="851"/>
        <w:jc w:val="both"/>
        <w:rPr>
          <w:rFonts w:ascii="Palatino Linotype" w:eastAsia="Calibri" w:hAnsi="Palatino Linotype" w:cs="Arial"/>
          <w:i/>
          <w:sz w:val="10"/>
          <w:szCs w:val="22"/>
          <w:lang w:eastAsia="en-US"/>
        </w:rPr>
      </w:pPr>
      <w:r w:rsidRPr="0091108B">
        <w:rPr>
          <w:rFonts w:ascii="Palatino Linotype" w:eastAsia="Calibri" w:hAnsi="Palatino Linotype" w:cs="Arial"/>
          <w:i/>
          <w:sz w:val="10"/>
          <w:szCs w:val="22"/>
          <w:lang w:eastAsia="en-US"/>
        </w:rPr>
        <w:t>(…)</w:t>
      </w:r>
    </w:p>
    <w:p w14:paraId="31CE28B6" w14:textId="77777777" w:rsidR="00DB6363" w:rsidRPr="0091108B" w:rsidRDefault="00DB6363" w:rsidP="00DB6363">
      <w:pPr>
        <w:ind w:left="851" w:right="851"/>
        <w:jc w:val="both"/>
        <w:rPr>
          <w:rFonts w:ascii="Palatino Linotype" w:eastAsia="Calibri" w:hAnsi="Palatino Linotype" w:cs="Arial"/>
          <w:i/>
          <w:sz w:val="22"/>
          <w:szCs w:val="22"/>
          <w:lang w:eastAsia="en-US"/>
        </w:rPr>
      </w:pPr>
      <w:r w:rsidRPr="0091108B">
        <w:rPr>
          <w:rFonts w:ascii="Palatino Linotype" w:eastAsia="Calibri" w:hAnsi="Palatino Linotype" w:cs="Arial"/>
          <w:b/>
          <w:bCs/>
          <w:i/>
          <w:sz w:val="22"/>
          <w:szCs w:val="22"/>
          <w:lang w:eastAsia="en-US"/>
        </w:rPr>
        <w:t>Artículo 344</w:t>
      </w:r>
      <w:r w:rsidRPr="0091108B">
        <w:rPr>
          <w:rFonts w:ascii="Palatino Linotype" w:eastAsia="Calibri" w:hAnsi="Palatino Linotype" w:cs="Arial"/>
          <w:i/>
          <w:sz w:val="22"/>
          <w:szCs w:val="22"/>
          <w:lang w:eastAsia="en-US"/>
        </w:rPr>
        <w:t xml:space="preserve">.- </w:t>
      </w:r>
      <w:r w:rsidRPr="0091108B">
        <w:rPr>
          <w:rFonts w:ascii="Palatino Linotype" w:eastAsia="Calibri" w:hAnsi="Palatino Linotype" w:cs="Arial"/>
          <w:b/>
          <w:bCs/>
          <w:i/>
          <w:sz w:val="22"/>
          <w:szCs w:val="22"/>
          <w:u w:val="single"/>
          <w:lang w:eastAsia="en-US"/>
        </w:rPr>
        <w:t>Las Dependencias, Entidades Públicas y unidades administrativas registrarán contablemente el efecto patrimonial y presupuestal de las operaciones financieras que realicen</w:t>
      </w:r>
      <w:r w:rsidRPr="0091108B">
        <w:rPr>
          <w:rFonts w:ascii="Palatino Linotype" w:eastAsia="Calibri" w:hAnsi="Palatino Linotype" w:cs="Arial"/>
          <w:i/>
          <w:sz w:val="22"/>
          <w:szCs w:val="22"/>
          <w:lang w:eastAsia="en-US"/>
        </w:rPr>
        <w:t>, en el momento en que ocurran, con base en el sistema y políticas de registro establecidas, en el caso de los Municipios se hará por la Tesorería.</w:t>
      </w:r>
    </w:p>
    <w:p w14:paraId="4CFC9EF7" w14:textId="77777777" w:rsidR="00DB6363" w:rsidRPr="0091108B" w:rsidRDefault="00DB6363" w:rsidP="00DB6363">
      <w:pPr>
        <w:spacing w:before="240" w:after="160" w:line="360" w:lineRule="auto"/>
        <w:ind w:left="851" w:right="851"/>
        <w:jc w:val="both"/>
        <w:rPr>
          <w:rFonts w:ascii="Palatino Linotype" w:eastAsia="Calibri" w:hAnsi="Palatino Linotype" w:cs="Arial"/>
          <w:i/>
          <w:sz w:val="22"/>
          <w:szCs w:val="22"/>
          <w:lang w:eastAsia="en-US"/>
        </w:rPr>
      </w:pPr>
      <w:r w:rsidRPr="0091108B">
        <w:rPr>
          <w:rFonts w:ascii="Palatino Linotype" w:eastAsia="Calibri" w:hAnsi="Palatino Linotype" w:cs="Arial"/>
          <w:i/>
          <w:sz w:val="22"/>
          <w:szCs w:val="22"/>
          <w:lang w:eastAsia="en-US"/>
        </w:rPr>
        <w:t xml:space="preserve">Derogado. </w:t>
      </w:r>
    </w:p>
    <w:p w14:paraId="126B4333" w14:textId="77777777" w:rsidR="00DB6363" w:rsidRPr="0091108B" w:rsidRDefault="00DB6363" w:rsidP="00DB6363">
      <w:pPr>
        <w:ind w:left="851" w:right="851"/>
        <w:jc w:val="both"/>
        <w:rPr>
          <w:rFonts w:ascii="Palatino Linotype" w:eastAsia="Calibri" w:hAnsi="Palatino Linotype" w:cs="Arial"/>
          <w:i/>
          <w:sz w:val="22"/>
          <w:szCs w:val="22"/>
          <w:lang w:eastAsia="en-US"/>
        </w:rPr>
      </w:pPr>
      <w:r w:rsidRPr="0091108B">
        <w:rPr>
          <w:rFonts w:ascii="Palatino Linotype" w:eastAsia="Calibri" w:hAnsi="Palatino Linotype" w:cs="Arial"/>
          <w:b/>
          <w:bCs/>
          <w:i/>
          <w:sz w:val="22"/>
          <w:szCs w:val="22"/>
          <w:lang w:eastAsia="en-US"/>
        </w:rPr>
        <w:t>Todo registro contable y presupuestal deberá estar soportado con los documentos comprobatorios originales, los que deberán permanecer en custodia y conservación de las dependencias, entidades públicas y unidades administrativas que ejercieron el gasto</w:t>
      </w:r>
      <w:r w:rsidRPr="0091108B">
        <w:rPr>
          <w:rFonts w:ascii="Palatino Linotype" w:eastAsia="Calibri" w:hAnsi="Palatino Linotype" w:cs="Arial"/>
          <w:i/>
          <w:sz w:val="22"/>
          <w:szCs w:val="22"/>
          <w:lang w:eastAsia="en-US"/>
        </w:rPr>
        <w:t xml:space="preserve">, y a disposición del Órgano Superior de Fiscalización del Estado de México y de los órganos de control interno, por un término de cinco años contados a partir del ejercicio presupuestal siguiente al que corresponda, en el caso de los municipios se hará por la Tesorería. </w:t>
      </w:r>
    </w:p>
    <w:p w14:paraId="37FDAA5C" w14:textId="77777777" w:rsidR="00DB6363" w:rsidRPr="0091108B" w:rsidRDefault="00DB6363" w:rsidP="00DB6363">
      <w:pPr>
        <w:ind w:left="851" w:right="851"/>
        <w:jc w:val="both"/>
        <w:rPr>
          <w:rFonts w:ascii="Palatino Linotype" w:eastAsia="Calibri" w:hAnsi="Palatino Linotype" w:cs="Arial"/>
          <w:i/>
          <w:sz w:val="22"/>
          <w:szCs w:val="22"/>
          <w:lang w:eastAsia="en-US"/>
        </w:rPr>
      </w:pPr>
    </w:p>
    <w:p w14:paraId="197D530E" w14:textId="77777777" w:rsidR="00DB6363" w:rsidRPr="0091108B" w:rsidRDefault="00DB6363" w:rsidP="00DB6363">
      <w:pPr>
        <w:ind w:left="851" w:right="851"/>
        <w:jc w:val="both"/>
        <w:rPr>
          <w:rFonts w:ascii="Palatino Linotype" w:eastAsia="Calibri" w:hAnsi="Palatino Linotype" w:cs="Arial"/>
          <w:b/>
          <w:bCs/>
          <w:i/>
          <w:sz w:val="22"/>
          <w:szCs w:val="22"/>
          <w:lang w:eastAsia="en-US"/>
        </w:rPr>
      </w:pPr>
      <w:r w:rsidRPr="0091108B">
        <w:rPr>
          <w:rFonts w:ascii="Palatino Linotype" w:eastAsia="Calibri" w:hAnsi="Palatino Linotype" w:cs="Arial"/>
          <w:i/>
          <w:sz w:val="22"/>
          <w:szCs w:val="22"/>
          <w:lang w:eastAsia="en-US"/>
        </w:rPr>
        <w:t xml:space="preserve">Tratándose de documentos de carácter histórico, se estará a lo dispuesto por la legislación de la materia.” </w:t>
      </w:r>
      <w:r w:rsidRPr="0091108B">
        <w:rPr>
          <w:rFonts w:ascii="Palatino Linotype" w:eastAsia="Calibri" w:hAnsi="Palatino Linotype" w:cs="Arial"/>
          <w:b/>
          <w:bCs/>
          <w:i/>
          <w:sz w:val="22"/>
          <w:szCs w:val="22"/>
          <w:lang w:eastAsia="en-US"/>
        </w:rPr>
        <w:t>(Sic)</w:t>
      </w:r>
    </w:p>
    <w:p w14:paraId="77E80C6F" w14:textId="77777777" w:rsidR="00DB6363" w:rsidRPr="0091108B" w:rsidRDefault="00DB6363" w:rsidP="00DB6363">
      <w:pPr>
        <w:tabs>
          <w:tab w:val="left" w:pos="7938"/>
        </w:tabs>
        <w:spacing w:line="360" w:lineRule="auto"/>
        <w:jc w:val="both"/>
        <w:rPr>
          <w:rFonts w:ascii="Palatino Linotype" w:eastAsia="Arial Unicode MS" w:hAnsi="Palatino Linotype" w:cs="Arial"/>
          <w:szCs w:val="22"/>
          <w:lang w:eastAsia="en-US"/>
        </w:rPr>
      </w:pPr>
    </w:p>
    <w:p w14:paraId="1C32020D" w14:textId="77777777" w:rsidR="00DB6363" w:rsidRPr="0091108B" w:rsidRDefault="00DB6363" w:rsidP="00DB6363">
      <w:pPr>
        <w:autoSpaceDE w:val="0"/>
        <w:autoSpaceDN w:val="0"/>
        <w:adjustRightInd w:val="0"/>
        <w:spacing w:after="160" w:line="360" w:lineRule="auto"/>
        <w:jc w:val="both"/>
        <w:rPr>
          <w:rFonts w:ascii="Palatino Linotype" w:eastAsia="Calibri" w:hAnsi="Palatino Linotype" w:cs="Arial"/>
          <w:b/>
          <w:bCs/>
          <w:u w:val="single"/>
          <w:lang w:eastAsia="en-US"/>
        </w:rPr>
      </w:pPr>
      <w:r w:rsidRPr="0091108B">
        <w:rPr>
          <w:rFonts w:ascii="Palatino Linotype" w:eastAsia="Calibri" w:hAnsi="Palatino Linotype" w:cs="Arial"/>
          <w:lang w:eastAsia="en-US"/>
        </w:rPr>
        <w:t xml:space="preserve">De los preceptos referidos con anterioridad, se desprende que, las disposiciones del Código Financiero del Estado de México son de orden público e interés general y tienen </w:t>
      </w:r>
      <w:r w:rsidRPr="0091108B">
        <w:rPr>
          <w:rFonts w:ascii="Palatino Linotype" w:eastAsia="Calibri" w:hAnsi="Palatino Linotype" w:cs="Arial"/>
          <w:lang w:eastAsia="en-US"/>
        </w:rPr>
        <w:lastRenderedPageBreak/>
        <w:t xml:space="preserve">por objeto regular la actividad financiera del Estado de México y municipios, así, dicho ordenamiento establece que las Dependencias, registrarán contablemente el efecto patrimonial y presupuestal de las operaciones financieras que realicen, mismas que </w:t>
      </w:r>
      <w:r w:rsidRPr="0091108B">
        <w:rPr>
          <w:rFonts w:ascii="Palatino Linotype" w:eastAsia="Calibri" w:hAnsi="Palatino Linotype" w:cs="Arial"/>
          <w:b/>
          <w:bCs/>
          <w:u w:val="single"/>
          <w:lang w:eastAsia="en-US"/>
        </w:rPr>
        <w:t>deberá estar soportado con los documentos comprobatorios originales, los que deberán permanecer en custodia y conservación de las dependencias que ejercieron el gasto.</w:t>
      </w:r>
    </w:p>
    <w:p w14:paraId="45856CC9" w14:textId="77777777" w:rsidR="00DB6363" w:rsidRPr="0091108B" w:rsidRDefault="00DB6363" w:rsidP="00DB6363">
      <w:pPr>
        <w:spacing w:line="360" w:lineRule="auto"/>
      </w:pPr>
    </w:p>
    <w:p w14:paraId="2AAB4079" w14:textId="77777777" w:rsidR="00DB6363" w:rsidRPr="0091108B" w:rsidRDefault="00DB6363" w:rsidP="00DB6363">
      <w:pPr>
        <w:pStyle w:val="NormalWeb"/>
        <w:spacing w:before="0" w:beforeAutospacing="0" w:after="0" w:afterAutospacing="0" w:line="360" w:lineRule="auto"/>
        <w:jc w:val="both"/>
      </w:pPr>
      <w:r w:rsidRPr="0091108B">
        <w:rPr>
          <w:rFonts w:ascii="Palatino Linotype" w:hAnsi="Palatino Linotype"/>
          <w:color w:val="000000"/>
        </w:rPr>
        <w:t>Sobre el tema el artículo 1.8, fracción IX, del Código Administrativo del Estado de México, establece que para que un acto administrativo tenga validez, deberá guardar congruencia con lo solicitado; asimismo, resulta necesario traer por analogía, el Criterio 02/17, emitido por el Instituto Nacional de Transparencia, Acceso a la Información y Protección de Datos Personales, que señala lo siguiente:</w:t>
      </w:r>
    </w:p>
    <w:p w14:paraId="06D5398D" w14:textId="77777777" w:rsidR="00DB6363" w:rsidRPr="0091108B" w:rsidRDefault="00DB6363" w:rsidP="00DB6363">
      <w:pPr>
        <w:spacing w:line="360" w:lineRule="auto"/>
      </w:pPr>
    </w:p>
    <w:p w14:paraId="3D0D96A9" w14:textId="77777777" w:rsidR="00DB6363" w:rsidRPr="0091108B" w:rsidRDefault="00DB6363" w:rsidP="00DB6363">
      <w:pPr>
        <w:pStyle w:val="NormalWeb"/>
        <w:spacing w:before="0" w:beforeAutospacing="0" w:after="0" w:afterAutospacing="0" w:line="360" w:lineRule="auto"/>
        <w:ind w:left="567" w:right="567"/>
        <w:jc w:val="both"/>
      </w:pPr>
      <w:r w:rsidRPr="0091108B">
        <w:rPr>
          <w:rFonts w:ascii="Palatino Linotype" w:hAnsi="Palatino Linotype"/>
          <w:b/>
          <w:bCs/>
          <w:i/>
          <w:iCs/>
          <w:color w:val="000000"/>
        </w:rPr>
        <w:t xml:space="preserve">“Congruencia y exhaustividad. Sus alcances para garantizar el derecho de acceso a la información. </w:t>
      </w:r>
      <w:r w:rsidRPr="0091108B">
        <w:rPr>
          <w:rFonts w:ascii="Palatino Linotype" w:hAnsi="Palatino Linotype"/>
          <w:i/>
          <w:iCs/>
          <w:color w:val="000000"/>
        </w:rPr>
        <w:t>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w:t>
      </w:r>
      <w:r w:rsidRPr="0091108B">
        <w:rPr>
          <w:rFonts w:ascii="Palatino Linotype" w:hAnsi="Palatino Linotype"/>
          <w:i/>
          <w:iCs/>
          <w:color w:val="000000"/>
          <w:u w:val="single"/>
        </w:rPr>
        <w:t>a congruencia implica que exista concordancia entre el requerimiento formulado por el particular y la respuesta proporcionada por el sujeto obligado</w:t>
      </w:r>
      <w:r w:rsidRPr="0091108B">
        <w:rPr>
          <w:rFonts w:ascii="Palatino Linotype" w:hAnsi="Palatino Linotype"/>
          <w:i/>
          <w:iCs/>
          <w:color w:val="000000"/>
        </w:rPr>
        <w:t xml:space="preserve">; mientras que la exhaustividad significa que dicha respuesta se refiera expresamente a cada uno de los puntos solicitados. Por lo anterior, los sujetos obligados cumplirán con los principios de congruencia y exhaustividad, cuando las respuestas que emitan guarden una </w:t>
      </w:r>
      <w:r w:rsidRPr="0091108B">
        <w:rPr>
          <w:rFonts w:ascii="Palatino Linotype" w:hAnsi="Palatino Linotype"/>
          <w:i/>
          <w:iCs/>
          <w:color w:val="000000"/>
        </w:rPr>
        <w:lastRenderedPageBreak/>
        <w:t>relación lógica con lo solicitado y atiendan de manera puntual y expresa, cada uno de los contenidos de información.”</w:t>
      </w:r>
    </w:p>
    <w:p w14:paraId="4D59B353" w14:textId="77777777" w:rsidR="00DB6363" w:rsidRPr="0091108B" w:rsidRDefault="00DB6363" w:rsidP="00DB6363">
      <w:pPr>
        <w:spacing w:line="360" w:lineRule="auto"/>
      </w:pPr>
    </w:p>
    <w:p w14:paraId="05416081" w14:textId="24F11AA6" w:rsidR="00DB6363" w:rsidRPr="00AF4EF0" w:rsidRDefault="00DB6363" w:rsidP="00DB6363">
      <w:pPr>
        <w:pStyle w:val="NormalWeb"/>
        <w:spacing w:before="0" w:beforeAutospacing="0" w:after="0" w:afterAutospacing="0" w:line="360" w:lineRule="auto"/>
        <w:ind w:right="50"/>
        <w:jc w:val="both"/>
        <w:rPr>
          <w:rFonts w:ascii="Palatino Linotype" w:hAnsi="Palatino Linotype"/>
          <w:color w:val="000000"/>
          <w:shd w:val="clear" w:color="auto" w:fill="FFFF00"/>
        </w:rPr>
      </w:pPr>
      <w:r w:rsidRPr="0091108B">
        <w:rPr>
          <w:rFonts w:ascii="Palatino Linotype" w:hAnsi="Palatino Linotype"/>
          <w:color w:val="000000"/>
        </w:rPr>
        <w:t>De la interpretación armónica de los preceptos transcritos, se advierte que el Sujeto Obligado, cuenta con la competencia para pronunciarse sobre las documentales en las que se advierta el total de percepciones y deducciones de los servidores públicos de quien se solicitó la información.</w:t>
      </w:r>
    </w:p>
    <w:p w14:paraId="0A29CD9D" w14:textId="77777777" w:rsidR="00DB6363" w:rsidRDefault="00DB6363" w:rsidP="003D5A22">
      <w:pPr>
        <w:spacing w:line="360" w:lineRule="auto"/>
        <w:jc w:val="both"/>
        <w:rPr>
          <w:rFonts w:ascii="Palatino Linotype" w:hAnsi="Palatino Linotype" w:cs="Arial"/>
        </w:rPr>
      </w:pPr>
    </w:p>
    <w:p w14:paraId="6B40DEB8" w14:textId="61AB780F" w:rsidR="00B01692" w:rsidRPr="00474319" w:rsidRDefault="00B01692" w:rsidP="003D5A22">
      <w:pPr>
        <w:spacing w:line="360" w:lineRule="auto"/>
        <w:jc w:val="both"/>
        <w:rPr>
          <w:rFonts w:ascii="Palatino Linotype" w:hAnsi="Palatino Linotype" w:cs="Arial"/>
          <w:bCs/>
        </w:rPr>
      </w:pPr>
      <w:r w:rsidRPr="00474319">
        <w:rPr>
          <w:rFonts w:ascii="Palatino Linotype" w:hAnsi="Palatino Linotype" w:cs="Arial"/>
        </w:rPr>
        <w:t xml:space="preserve">En consecuencia, la información ordenada debe ser entregada en </w:t>
      </w:r>
      <w:r w:rsidRPr="00474319">
        <w:rPr>
          <w:rFonts w:ascii="Palatino Linotype" w:hAnsi="Palatino Linotype" w:cs="Arial"/>
          <w:b/>
        </w:rPr>
        <w:t>versión pública</w:t>
      </w:r>
      <w:r w:rsidRPr="00474319">
        <w:rPr>
          <w:rFonts w:ascii="Palatino Linotype" w:hAnsi="Palatino Linotype" w:cs="Arial"/>
        </w:rPr>
        <w:t>; pues, el</w:t>
      </w:r>
      <w:r w:rsidRPr="00474319">
        <w:rPr>
          <w:rFonts w:ascii="Palatino Linotype" w:hAnsi="Palatino Linotype" w:cs="Arial"/>
          <w:bCs/>
        </w:rPr>
        <w:t xml:space="preserve"> derecho de Acceso a la Información Pública tiene como limitante el respeto a la intimidad y a la vida privada de las personas, es por ello que este Instituto debe cuidar que los datos personales que obren en poder de los Sujetos Obligados sean protegidos y únicamente se den a conocer aquéllos que abonen a la rendición de cuentas y a la transparencia en el ejercicio de las atribuciones que tienen conferidas. 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32AD2D5C" w14:textId="77777777" w:rsidR="00B01692" w:rsidRPr="00474319" w:rsidRDefault="00B01692" w:rsidP="003D5A22">
      <w:pPr>
        <w:spacing w:line="360" w:lineRule="auto"/>
        <w:jc w:val="both"/>
        <w:rPr>
          <w:rFonts w:ascii="Palatino Linotype" w:eastAsia="Calibri" w:hAnsi="Palatino Linotype" w:cs="Arial"/>
          <w:bCs/>
          <w:lang w:eastAsia="en-US"/>
        </w:rPr>
      </w:pPr>
    </w:p>
    <w:p w14:paraId="38B1E748" w14:textId="77777777" w:rsidR="00B01692" w:rsidRPr="00474319" w:rsidRDefault="00B01692" w:rsidP="003D5A22">
      <w:pPr>
        <w:spacing w:line="360" w:lineRule="auto"/>
        <w:jc w:val="both"/>
        <w:rPr>
          <w:rFonts w:ascii="Palatino Linotype" w:hAnsi="Palatino Linotype" w:cs="Arial"/>
          <w:bCs/>
        </w:rPr>
      </w:pPr>
      <w:r w:rsidRPr="00474319">
        <w:rPr>
          <w:rFonts w:ascii="Palatino Linotype" w:hAnsi="Palatino Linotype" w:cs="Arial"/>
          <w:bCs/>
        </w:rPr>
        <w:t>A este respecto, los artículos 3, fracciones IX, XX, XXI y XLV; 51 y 52 de la Ley de Transparencia y Acceso a la Información Pública del Estado de México y Municipios establecen:</w:t>
      </w:r>
    </w:p>
    <w:p w14:paraId="1C028C3A" w14:textId="77777777" w:rsidR="00B01692" w:rsidRPr="00474319" w:rsidRDefault="00B01692" w:rsidP="003D5A22">
      <w:pPr>
        <w:autoSpaceDE w:val="0"/>
        <w:autoSpaceDN w:val="0"/>
        <w:adjustRightInd w:val="0"/>
        <w:spacing w:line="360" w:lineRule="auto"/>
        <w:ind w:right="899"/>
        <w:jc w:val="both"/>
        <w:rPr>
          <w:rFonts w:ascii="Palatino Linotype" w:hAnsi="Palatino Linotype" w:cs="Arial"/>
        </w:rPr>
      </w:pPr>
    </w:p>
    <w:p w14:paraId="28CA4318" w14:textId="77777777" w:rsidR="00B01692" w:rsidRPr="00474319" w:rsidRDefault="00B01692" w:rsidP="003D5A22">
      <w:pPr>
        <w:spacing w:line="360" w:lineRule="auto"/>
        <w:ind w:left="851" w:right="901"/>
        <w:jc w:val="both"/>
        <w:rPr>
          <w:rFonts w:ascii="Palatino Linotype" w:hAnsi="Palatino Linotype"/>
          <w:i/>
          <w:sz w:val="22"/>
          <w:szCs w:val="22"/>
        </w:rPr>
      </w:pPr>
      <w:r w:rsidRPr="00474319">
        <w:rPr>
          <w:rFonts w:ascii="Palatino Linotype" w:hAnsi="Palatino Linotype" w:cs="Arial"/>
          <w:b/>
          <w:bCs/>
          <w:i/>
          <w:sz w:val="22"/>
          <w:szCs w:val="22"/>
        </w:rPr>
        <w:t xml:space="preserve">“Artículo 3. </w:t>
      </w:r>
      <w:r w:rsidRPr="00474319">
        <w:rPr>
          <w:rFonts w:ascii="Palatino Linotype" w:hAnsi="Palatino Linotype"/>
          <w:i/>
          <w:sz w:val="22"/>
          <w:szCs w:val="22"/>
        </w:rPr>
        <w:t xml:space="preserve">Para los efectos de la presente Ley se entenderá por: </w:t>
      </w:r>
    </w:p>
    <w:p w14:paraId="727CC822" w14:textId="77777777" w:rsidR="00B01692" w:rsidRPr="00474319" w:rsidRDefault="00B01692" w:rsidP="003D5A22">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lastRenderedPageBreak/>
        <w:t>IX.</w:t>
      </w:r>
      <w:r w:rsidRPr="00474319">
        <w:rPr>
          <w:rFonts w:ascii="Palatino Linotype" w:hAnsi="Palatino Linotype" w:cs="Arial"/>
          <w:i/>
          <w:sz w:val="22"/>
          <w:szCs w:val="22"/>
        </w:rPr>
        <w:t xml:space="preserve"> </w:t>
      </w:r>
      <w:r w:rsidRPr="00474319">
        <w:rPr>
          <w:rFonts w:ascii="Palatino Linotype" w:hAnsi="Palatino Linotype" w:cs="Arial"/>
          <w:b/>
          <w:i/>
          <w:sz w:val="22"/>
          <w:szCs w:val="22"/>
        </w:rPr>
        <w:t xml:space="preserve">Datos personales: </w:t>
      </w:r>
      <w:r w:rsidRPr="00474319">
        <w:rPr>
          <w:rFonts w:ascii="Palatino Linotype" w:hAnsi="Palatino Linotype" w:cs="Arial"/>
          <w:i/>
          <w:sz w:val="22"/>
          <w:szCs w:val="22"/>
        </w:rPr>
        <w:t xml:space="preserve">La información concerniente a una persona, identificada o identificable según lo dispuesto por la Ley de </w:t>
      </w:r>
      <w:r w:rsidRPr="00474319">
        <w:rPr>
          <w:rFonts w:ascii="Palatino Linotype" w:hAnsi="Palatino Linotype"/>
          <w:i/>
          <w:sz w:val="22"/>
          <w:szCs w:val="22"/>
        </w:rPr>
        <w:t>Protección</w:t>
      </w:r>
      <w:r w:rsidRPr="00474319">
        <w:rPr>
          <w:rFonts w:ascii="Palatino Linotype" w:hAnsi="Palatino Linotype" w:cs="Arial"/>
          <w:i/>
          <w:sz w:val="22"/>
          <w:szCs w:val="22"/>
        </w:rPr>
        <w:t xml:space="preserve"> de Datos Personales del Estado de México; </w:t>
      </w:r>
    </w:p>
    <w:p w14:paraId="3816A714" w14:textId="77777777" w:rsidR="00B01692" w:rsidRPr="00474319" w:rsidRDefault="00B01692" w:rsidP="003D5A22">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XX.</w:t>
      </w:r>
      <w:r w:rsidRPr="00474319">
        <w:rPr>
          <w:rFonts w:ascii="Palatino Linotype" w:hAnsi="Palatino Linotype" w:cs="Arial"/>
          <w:i/>
          <w:sz w:val="22"/>
          <w:szCs w:val="22"/>
        </w:rPr>
        <w:t xml:space="preserve"> </w:t>
      </w:r>
      <w:r w:rsidRPr="00474319">
        <w:rPr>
          <w:rFonts w:ascii="Palatino Linotype" w:hAnsi="Palatino Linotype" w:cs="Arial"/>
          <w:b/>
          <w:i/>
          <w:sz w:val="22"/>
          <w:szCs w:val="22"/>
        </w:rPr>
        <w:t>Información clasificada:</w:t>
      </w:r>
      <w:r w:rsidRPr="00474319">
        <w:rPr>
          <w:rFonts w:ascii="Palatino Linotype" w:hAnsi="Palatino Linotype" w:cs="Arial"/>
          <w:i/>
          <w:sz w:val="22"/>
          <w:szCs w:val="22"/>
        </w:rPr>
        <w:t xml:space="preserve"> Aquella considerada por la presente Ley como reservada o confidencial; </w:t>
      </w:r>
    </w:p>
    <w:p w14:paraId="5814854D" w14:textId="77777777" w:rsidR="00B01692" w:rsidRPr="00474319" w:rsidRDefault="00B01692" w:rsidP="003D5A22">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XXI.</w:t>
      </w:r>
      <w:r w:rsidRPr="00474319">
        <w:rPr>
          <w:rFonts w:ascii="Palatino Linotype" w:hAnsi="Palatino Linotype" w:cs="Arial"/>
          <w:i/>
          <w:sz w:val="22"/>
          <w:szCs w:val="22"/>
        </w:rPr>
        <w:t xml:space="preserve"> </w:t>
      </w:r>
      <w:r w:rsidRPr="00474319">
        <w:rPr>
          <w:rFonts w:ascii="Palatino Linotype" w:hAnsi="Palatino Linotype" w:cs="Arial"/>
          <w:b/>
          <w:i/>
          <w:sz w:val="22"/>
          <w:szCs w:val="22"/>
        </w:rPr>
        <w:t>Información confidencial</w:t>
      </w:r>
      <w:r w:rsidRPr="00474319">
        <w:rPr>
          <w:rFonts w:ascii="Palatino Linotype" w:hAnsi="Palatino Linotype" w:cs="Arial"/>
          <w:i/>
          <w:sz w:val="22"/>
          <w:szCs w:val="22"/>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 </w:t>
      </w:r>
    </w:p>
    <w:p w14:paraId="264ACF6A" w14:textId="77777777" w:rsidR="00B01692" w:rsidRPr="00474319" w:rsidRDefault="00B01692" w:rsidP="003D5A22">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XLV. Versión pública:</w:t>
      </w:r>
      <w:r w:rsidRPr="00474319">
        <w:rPr>
          <w:rFonts w:ascii="Palatino Linotype" w:hAnsi="Palatino Linotype" w:cs="Arial"/>
          <w:i/>
          <w:sz w:val="22"/>
          <w:szCs w:val="22"/>
        </w:rPr>
        <w:t xml:space="preserve"> Documento en el que se elimine, suprime o borra la información clasificada como reservada o confidencial para permitir su acceso. </w:t>
      </w:r>
    </w:p>
    <w:p w14:paraId="1F03D353" w14:textId="77777777" w:rsidR="00B01692" w:rsidRPr="00474319" w:rsidRDefault="00B01692" w:rsidP="003D5A22">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Artículo 51.</w:t>
      </w:r>
      <w:r w:rsidRPr="00474319">
        <w:rPr>
          <w:rFonts w:ascii="Palatino Linotype" w:hAnsi="Palatino Linotype" w:cs="Arial"/>
          <w:i/>
          <w:sz w:val="22"/>
          <w:szCs w:val="22"/>
        </w:rPr>
        <w:t xml:space="preserve"> Los sujetos obligados designaran a un responsable para atender la Unidad de Transparencia, quien fungirá como enlace entre éstos y los solicitantes. Dicha Unidad será la encargada de tramitar internamente la solicitud de información </w:t>
      </w:r>
      <w:r w:rsidRPr="00474319">
        <w:rPr>
          <w:rFonts w:ascii="Palatino Linotype" w:hAnsi="Palatino Linotype" w:cs="Arial"/>
          <w:b/>
          <w:i/>
          <w:sz w:val="22"/>
          <w:szCs w:val="22"/>
        </w:rPr>
        <w:t xml:space="preserve">y tendrá la responsabilidad de verificar en cada caso que la misma no sea confidencial o reservada. </w:t>
      </w:r>
      <w:r w:rsidRPr="00474319">
        <w:rPr>
          <w:rFonts w:ascii="Palatino Linotype" w:hAnsi="Palatino Linotype" w:cs="Arial"/>
          <w:i/>
          <w:sz w:val="22"/>
          <w:szCs w:val="22"/>
        </w:rPr>
        <w:t xml:space="preserve">Dicha Unidad contará con las facultades internas necesarias para gestionar la atención a las solicitudes de información en los términos de la Ley General y la presente Ley. </w:t>
      </w:r>
    </w:p>
    <w:p w14:paraId="70CEEB5E" w14:textId="77777777" w:rsidR="00B01692" w:rsidRPr="00474319" w:rsidRDefault="00B01692" w:rsidP="003D5A22">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Artículo 52.</w:t>
      </w:r>
      <w:r w:rsidRPr="00474319">
        <w:rPr>
          <w:rFonts w:ascii="Palatino Linotype" w:hAnsi="Palatino Linotype" w:cs="Arial"/>
          <w:i/>
          <w:sz w:val="22"/>
          <w:szCs w:val="22"/>
        </w:rPr>
        <w:t xml:space="preserve"> Las solicitudes de acceso a la información y las respuestas que se les dé, incluyendo, en su caso, </w:t>
      </w:r>
      <w:r w:rsidRPr="00474319">
        <w:rPr>
          <w:rFonts w:ascii="Palatino Linotype" w:hAnsi="Palatino Linotype" w:cs="Arial"/>
          <w:i/>
          <w:sz w:val="22"/>
          <w:szCs w:val="22"/>
          <w:u w:val="single"/>
        </w:rPr>
        <w:t>la información entregada, así como las resoluciones a los recursos que en su caso se promuevan serán públicas, y de ser el caso que contenga datos personales que deban ser protegidos se podrá dar su acceso en su versión pública</w:t>
      </w:r>
      <w:r w:rsidRPr="00474319">
        <w:rPr>
          <w:rFonts w:ascii="Palatino Linotype" w:hAnsi="Palatino Linotype" w:cs="Arial"/>
          <w:i/>
          <w:sz w:val="22"/>
          <w:szCs w:val="22"/>
        </w:rPr>
        <w:t>, siempre y cuando la resolución de referencia se someta a un proceso de disociación, es decir, no haga identificable al titular de tales datos personales.</w:t>
      </w:r>
      <w:r w:rsidRPr="00474319">
        <w:rPr>
          <w:rFonts w:ascii="Palatino Linotype" w:hAnsi="Palatino Linotype" w:cs="Arial"/>
          <w:bCs/>
          <w:i/>
          <w:sz w:val="22"/>
          <w:szCs w:val="22"/>
        </w:rPr>
        <w:t>”</w:t>
      </w:r>
    </w:p>
    <w:p w14:paraId="4D287BA5" w14:textId="77777777" w:rsidR="00B01692" w:rsidRPr="00474319" w:rsidRDefault="00B01692" w:rsidP="003D5A22">
      <w:pPr>
        <w:spacing w:line="360" w:lineRule="auto"/>
        <w:ind w:left="851" w:right="899"/>
        <w:jc w:val="both"/>
        <w:rPr>
          <w:rFonts w:ascii="Palatino Linotype" w:hAnsi="Palatino Linotype" w:cs="Arial"/>
          <w:sz w:val="22"/>
          <w:szCs w:val="22"/>
        </w:rPr>
      </w:pPr>
      <w:r w:rsidRPr="00474319">
        <w:rPr>
          <w:rFonts w:ascii="Palatino Linotype" w:hAnsi="Palatino Linotype" w:cs="Arial"/>
          <w:sz w:val="22"/>
          <w:szCs w:val="22"/>
        </w:rPr>
        <w:t>(Énfasis añadido)</w:t>
      </w:r>
    </w:p>
    <w:p w14:paraId="251C4495" w14:textId="77777777" w:rsidR="00B01692" w:rsidRPr="00474319" w:rsidRDefault="00B01692" w:rsidP="003D5A22">
      <w:pPr>
        <w:spacing w:line="360" w:lineRule="auto"/>
        <w:ind w:right="899" w:firstLine="708"/>
        <w:jc w:val="both"/>
        <w:rPr>
          <w:rFonts w:ascii="Palatino Linotype" w:hAnsi="Palatino Linotype" w:cs="Arial"/>
        </w:rPr>
      </w:pPr>
    </w:p>
    <w:p w14:paraId="487FC139" w14:textId="77777777" w:rsidR="00B01692" w:rsidRPr="00474319" w:rsidRDefault="00B01692" w:rsidP="003D5A22">
      <w:pPr>
        <w:spacing w:line="360" w:lineRule="auto"/>
        <w:jc w:val="both"/>
        <w:rPr>
          <w:rFonts w:ascii="Palatino Linotype" w:hAnsi="Palatino Linotype" w:cs="Arial"/>
        </w:rPr>
      </w:pPr>
      <w:r w:rsidRPr="00474319">
        <w:rPr>
          <w:rFonts w:ascii="Palatino Linotype" w:hAnsi="Palatino Linotype" w:cs="Arial"/>
        </w:rPr>
        <w:lastRenderedPageBreak/>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22, párrafo primero con relación con el 38 de la Ley de Protección de Datos Personales en Posesión de Sujetos Obligados del Estado de México y Municipios, los cuales se transcriben para mayor referencia: </w:t>
      </w:r>
    </w:p>
    <w:p w14:paraId="68249147" w14:textId="77777777" w:rsidR="00B01692" w:rsidRPr="00474319" w:rsidRDefault="00B01692" w:rsidP="003D5A22">
      <w:pPr>
        <w:spacing w:line="360" w:lineRule="auto"/>
        <w:jc w:val="both"/>
        <w:rPr>
          <w:rFonts w:ascii="Palatino Linotype" w:hAnsi="Palatino Linotype" w:cs="Arial"/>
        </w:rPr>
      </w:pPr>
    </w:p>
    <w:p w14:paraId="5DE64E5F" w14:textId="77777777" w:rsidR="00B01692" w:rsidRPr="00474319" w:rsidRDefault="00B01692" w:rsidP="003D5A22">
      <w:pPr>
        <w:spacing w:line="360" w:lineRule="auto"/>
        <w:ind w:left="851" w:right="902"/>
        <w:jc w:val="both"/>
        <w:rPr>
          <w:rFonts w:ascii="Palatino Linotype" w:eastAsia="Arial Unicode MS" w:hAnsi="Palatino Linotype" w:cs="Arial"/>
          <w:i/>
          <w:sz w:val="22"/>
          <w:szCs w:val="22"/>
        </w:rPr>
      </w:pPr>
      <w:r w:rsidRPr="00474319">
        <w:rPr>
          <w:rFonts w:ascii="Palatino Linotype" w:eastAsia="Arial Unicode MS" w:hAnsi="Palatino Linotype" w:cs="Arial"/>
          <w:b/>
          <w:i/>
          <w:sz w:val="22"/>
          <w:szCs w:val="22"/>
        </w:rPr>
        <w:t>“Artículo 22.</w:t>
      </w:r>
      <w:r w:rsidRPr="00474319">
        <w:rPr>
          <w:rFonts w:ascii="Palatino Linotype" w:eastAsia="Arial Unicode MS" w:hAnsi="Palatino Linotype" w:cs="Arial"/>
          <w:i/>
          <w:sz w:val="22"/>
          <w:szCs w:val="22"/>
        </w:rPr>
        <w:t xml:space="preserve"> Todo tratamiento de datos personales que efectúe el responsable deberá estar justificado por finalidades concretas, lícitas, explícitas y legítimas, relacionadas con las atribuciones que la normatividad aplicable les confiera.  </w:t>
      </w:r>
    </w:p>
    <w:p w14:paraId="67597CD5" w14:textId="77777777" w:rsidR="00B01692" w:rsidRPr="00474319" w:rsidRDefault="00B01692" w:rsidP="003D5A22">
      <w:pPr>
        <w:spacing w:line="360" w:lineRule="auto"/>
        <w:ind w:left="851" w:right="902"/>
        <w:jc w:val="both"/>
        <w:rPr>
          <w:rFonts w:ascii="Palatino Linotype" w:eastAsia="Arial Unicode MS" w:hAnsi="Palatino Linotype" w:cs="Arial"/>
          <w:i/>
          <w:sz w:val="22"/>
          <w:szCs w:val="22"/>
        </w:rPr>
      </w:pPr>
      <w:r w:rsidRPr="00474319">
        <w:rPr>
          <w:rFonts w:ascii="Palatino Linotype" w:eastAsia="Arial Unicode MS" w:hAnsi="Palatino Linotype" w:cs="Arial"/>
          <w:b/>
          <w:i/>
          <w:sz w:val="22"/>
          <w:szCs w:val="22"/>
        </w:rPr>
        <w:t>Artículo 38.</w:t>
      </w:r>
      <w:r w:rsidRPr="00474319">
        <w:rPr>
          <w:rFonts w:ascii="Palatino Linotype" w:eastAsia="Arial Unicode MS" w:hAnsi="Palatino Linotype" w:cs="Arial"/>
          <w:i/>
          <w:sz w:val="22"/>
          <w:szCs w:val="22"/>
        </w:rPr>
        <w:t xml:space="preserve"> Con independencia del tipo de sistema y base de datos en el que se encuentren los datos personales o el tipo de tratamiento que se efectúe, el responsable adoptará, establecerá, mantendrá y documentará las medidas de seguridad administrativas, físicas y técnicas para garantizar la integridad, confidencialidad y disponibilidad de los datos personales, a través de controles y acciones que eviten su daño, alteración, pérdida, destrucción, o el uso, transferencia, acceso o cualquier tratamiento no autorizado o ilícito, de conformidad con lo dispuesto en los lineamientos que al efecto se expidan.</w:t>
      </w:r>
      <w:r w:rsidRPr="00474319">
        <w:rPr>
          <w:rFonts w:ascii="Palatino Linotype" w:eastAsia="Arial Unicode MS" w:hAnsi="Palatino Linotype" w:cs="Arial"/>
          <w:b/>
          <w:i/>
          <w:sz w:val="22"/>
          <w:szCs w:val="22"/>
        </w:rPr>
        <w:t>”</w:t>
      </w:r>
      <w:r w:rsidRPr="00474319">
        <w:rPr>
          <w:rFonts w:ascii="Palatino Linotype" w:eastAsia="Arial Unicode MS" w:hAnsi="Palatino Linotype" w:cs="Arial"/>
          <w:i/>
          <w:sz w:val="22"/>
          <w:szCs w:val="22"/>
        </w:rPr>
        <w:t xml:space="preserve"> </w:t>
      </w:r>
    </w:p>
    <w:p w14:paraId="6F16EDEA" w14:textId="77777777" w:rsidR="00B01692" w:rsidRPr="00474319" w:rsidRDefault="00B01692" w:rsidP="003D5A22">
      <w:pPr>
        <w:spacing w:line="360" w:lineRule="auto"/>
        <w:ind w:left="851" w:right="850"/>
        <w:jc w:val="both"/>
        <w:rPr>
          <w:rFonts w:ascii="Palatino Linotype" w:eastAsia="Arial Unicode MS" w:hAnsi="Palatino Linotype" w:cs="Arial"/>
          <w:i/>
          <w:sz w:val="22"/>
          <w:szCs w:val="22"/>
        </w:rPr>
      </w:pPr>
    </w:p>
    <w:p w14:paraId="5DB2117B" w14:textId="77777777" w:rsidR="00B01692" w:rsidRPr="00474319" w:rsidRDefault="00B01692" w:rsidP="003D5A22">
      <w:pPr>
        <w:spacing w:line="360" w:lineRule="auto"/>
        <w:jc w:val="both"/>
        <w:rPr>
          <w:rFonts w:ascii="Palatino Linotype" w:hAnsi="Palatino Linotype" w:cs="Arial"/>
        </w:rPr>
      </w:pPr>
      <w:r w:rsidRPr="00474319">
        <w:rPr>
          <w:rFonts w:ascii="Palatino Linotype" w:hAnsi="Palatino Linotype" w:cs="Arial"/>
        </w:rPr>
        <w:t xml:space="preserve">De este modo, en armonía entre los principios constitucionales de máxima publicidad y de protección de datos personales, la Ley de la materia permite la elaboración de versiones públicas en las que se suprima aquella información relacionada con la vida </w:t>
      </w:r>
      <w:r w:rsidRPr="00474319">
        <w:rPr>
          <w:rFonts w:ascii="Palatino Linotype" w:hAnsi="Palatino Linotype" w:cs="Arial"/>
        </w:rPr>
        <w:lastRenderedPageBreak/>
        <w:t xml:space="preserve">privada de los particulares toda vez que ésta tiene por objeto proteger datos personales, entendiéndose por tales, aquéllos que hacen identificable a una persona. </w:t>
      </w:r>
    </w:p>
    <w:p w14:paraId="1355960B" w14:textId="77777777" w:rsidR="00B01692" w:rsidRPr="00474319" w:rsidRDefault="00B01692" w:rsidP="003D5A22">
      <w:pPr>
        <w:spacing w:line="360" w:lineRule="auto"/>
        <w:jc w:val="both"/>
        <w:rPr>
          <w:rFonts w:ascii="Palatino Linotype" w:hAnsi="Palatino Linotype" w:cs="Arial"/>
        </w:rPr>
      </w:pPr>
    </w:p>
    <w:p w14:paraId="5569EF39" w14:textId="77777777" w:rsidR="00B01692" w:rsidRPr="00474319" w:rsidRDefault="00B01692" w:rsidP="003D5A22">
      <w:pPr>
        <w:spacing w:line="360" w:lineRule="auto"/>
        <w:jc w:val="both"/>
        <w:rPr>
          <w:rFonts w:ascii="Palatino Linotype" w:hAnsi="Palatino Linotype" w:cs="Arial"/>
        </w:rPr>
      </w:pPr>
      <w:r w:rsidRPr="00474319">
        <w:rPr>
          <w:rFonts w:ascii="Palatino Linotype" w:hAnsi="Palatino Linotype" w:cs="Arial"/>
        </w:rPr>
        <w:t>Lo anterior es así, en virtud de que toda la información relativa a una persona física o jurídico colectiva que le pueda hacer identificada o identificable constituye un dato personal en términos del artículo 4, fracción XI de la Ley de Protección de Datos Personales en Posesión de Sujetos Obligados del Estado de México y Municipios; por consiguiente, se trata de información confidencial</w:t>
      </w:r>
      <w:r w:rsidRPr="00474319">
        <w:rPr>
          <w:rFonts w:ascii="Palatino Linotype" w:eastAsia="Arial Unicode MS" w:hAnsi="Palatino Linotype" w:cs="Arial"/>
        </w:rPr>
        <w:t xml:space="preserve"> que debe ser protegida por </w:t>
      </w:r>
      <w:r w:rsidRPr="00474319">
        <w:rPr>
          <w:rFonts w:ascii="Palatino Linotype" w:eastAsia="Arial Unicode MS" w:hAnsi="Palatino Linotype" w:cs="Arial"/>
          <w:b/>
        </w:rPr>
        <w:t>EL SUJETO OBLIGADO,</w:t>
      </w:r>
      <w:r w:rsidRPr="00474319">
        <w:rPr>
          <w:rFonts w:ascii="Palatino Linotype" w:eastAsia="Arial Unicode MS" w:hAnsi="Palatino Linotype" w:cs="Arial"/>
        </w:rPr>
        <w:t xml:space="preserve"> por lo </w:t>
      </w:r>
      <w:r w:rsidRPr="00474319">
        <w:rPr>
          <w:rFonts w:ascii="Palatino Linotype" w:hAnsi="Palatino Linotype" w:cs="Arial"/>
        </w:rPr>
        <w:t>que, todo dato personal susceptible de clasificación debe ser protegido.</w:t>
      </w:r>
    </w:p>
    <w:p w14:paraId="5C0B45A2" w14:textId="77777777" w:rsidR="00B01692" w:rsidRPr="00474319" w:rsidRDefault="00B01692" w:rsidP="003D5A22">
      <w:pPr>
        <w:spacing w:line="360" w:lineRule="auto"/>
        <w:jc w:val="both"/>
        <w:rPr>
          <w:rFonts w:ascii="Palatino Linotype" w:hAnsi="Palatino Linotype" w:cs="Arial"/>
        </w:rPr>
      </w:pPr>
    </w:p>
    <w:p w14:paraId="377B2F38" w14:textId="77777777" w:rsidR="00B01692" w:rsidRPr="00474319" w:rsidRDefault="00B01692" w:rsidP="003D5A22">
      <w:pPr>
        <w:spacing w:line="360" w:lineRule="auto"/>
        <w:jc w:val="both"/>
        <w:rPr>
          <w:rFonts w:ascii="Palatino Linotype" w:hAnsi="Palatino Linotype" w:cs="Arial"/>
        </w:rPr>
      </w:pPr>
      <w:r w:rsidRPr="00474319">
        <w:rPr>
          <w:rFonts w:ascii="Palatino Linotype" w:hAnsi="Palatino Linotype" w:cs="Arial"/>
        </w:rPr>
        <w:t>La finalidad de la versión pública de la información, es salvaguardar la vida, integridad, seguridad, patrimonio y privacidad de las personas; de tal manera que todo aquello que no tenga por objeto proteger lo anterior, es susceptible de ser entregado; en otras palabras, la protección de datos personales, entre ellos el del patrimonio y su confidencialidad, es una derivación del derecho a la intimidad.</w:t>
      </w:r>
    </w:p>
    <w:p w14:paraId="0BCF493E" w14:textId="77777777" w:rsidR="00B01692" w:rsidRPr="00474319" w:rsidRDefault="00B01692" w:rsidP="003D5A22">
      <w:pPr>
        <w:spacing w:line="360" w:lineRule="auto"/>
        <w:jc w:val="both"/>
        <w:rPr>
          <w:rFonts w:ascii="Palatino Linotype" w:hAnsi="Palatino Linotype" w:cs="Arial"/>
        </w:rPr>
      </w:pPr>
    </w:p>
    <w:p w14:paraId="2A399775" w14:textId="77777777" w:rsidR="00B01692" w:rsidRPr="00474319" w:rsidRDefault="00B01692" w:rsidP="003D5A22">
      <w:pPr>
        <w:spacing w:line="360" w:lineRule="auto"/>
        <w:jc w:val="both"/>
        <w:rPr>
          <w:rFonts w:ascii="Palatino Linotype" w:hAnsi="Palatino Linotype" w:cs="Arial"/>
        </w:rPr>
      </w:pPr>
      <w:r w:rsidRPr="00474319">
        <w:rPr>
          <w:rFonts w:ascii="Palatino Linotype" w:hAnsi="Palatino Linotype" w:cs="Arial"/>
        </w:rPr>
        <w:t xml:space="preserve">Asimismo, es importante señalar que dicha clasificación se tiene que efectuar mediante la forma y formalidades que la ley de la materia impone; es decir, mediante acuerdo debidamente fundado y motivado, de su Comité de Transparencia, en términos de los artículos 49, fracción VIII y 132, fracciones II y III de la Ley de Transparencia y Acceso a la Información Pública del Estado de México y Municipios, así como los numerales Segundo, fracción XVIII,  y del Cuarto al Décimo Primero de los Lineamientos </w:t>
      </w:r>
      <w:r w:rsidRPr="00474319">
        <w:rPr>
          <w:rFonts w:ascii="Palatino Linotype" w:hAnsi="Palatino Linotype" w:cs="Arial"/>
        </w:rPr>
        <w:lastRenderedPageBreak/>
        <w:t>Generales en materia de Clasificación y Desclasificación de la Información, así como para la elaboración de Versiones Públicas, que literalmente expresan:</w:t>
      </w:r>
    </w:p>
    <w:p w14:paraId="7E74255D" w14:textId="77777777" w:rsidR="00B01692" w:rsidRPr="00474319" w:rsidRDefault="00B01692" w:rsidP="003D5A22">
      <w:pPr>
        <w:spacing w:line="360" w:lineRule="auto"/>
        <w:jc w:val="both"/>
        <w:rPr>
          <w:rFonts w:ascii="Palatino Linotype" w:hAnsi="Palatino Linotype" w:cs="Arial"/>
        </w:rPr>
      </w:pPr>
    </w:p>
    <w:p w14:paraId="3FE3D255" w14:textId="77777777" w:rsidR="00474319" w:rsidRPr="00474319" w:rsidRDefault="00474319" w:rsidP="00474319">
      <w:pPr>
        <w:spacing w:line="360" w:lineRule="auto"/>
        <w:ind w:left="851" w:right="902"/>
        <w:jc w:val="both"/>
        <w:rPr>
          <w:rFonts w:ascii="Palatino Linotype" w:hAnsi="Palatino Linotype" w:cs="Arial"/>
          <w:i/>
          <w:sz w:val="22"/>
          <w:szCs w:val="22"/>
        </w:rPr>
      </w:pPr>
      <w:r w:rsidRPr="00474319">
        <w:rPr>
          <w:rFonts w:ascii="Palatino Linotype" w:hAnsi="Palatino Linotype" w:cs="Arial"/>
          <w:b/>
          <w:i/>
          <w:sz w:val="22"/>
          <w:szCs w:val="22"/>
        </w:rPr>
        <w:t xml:space="preserve">“Artículo 49. </w:t>
      </w:r>
      <w:r w:rsidRPr="00474319">
        <w:rPr>
          <w:rFonts w:ascii="Palatino Linotype" w:hAnsi="Palatino Linotype" w:cs="Arial"/>
          <w:i/>
          <w:sz w:val="22"/>
          <w:szCs w:val="22"/>
        </w:rPr>
        <w:t>Los Comités de Transparencia tendrán las siguientes atribuciones:</w:t>
      </w:r>
    </w:p>
    <w:p w14:paraId="2208EA3D" w14:textId="77777777" w:rsidR="00474319" w:rsidRPr="00474319" w:rsidRDefault="00474319" w:rsidP="00474319">
      <w:pPr>
        <w:spacing w:line="360" w:lineRule="auto"/>
        <w:ind w:left="851" w:right="902"/>
        <w:jc w:val="both"/>
        <w:rPr>
          <w:rFonts w:ascii="Palatino Linotype" w:hAnsi="Palatino Linotype" w:cs="Arial"/>
          <w:i/>
          <w:sz w:val="22"/>
          <w:szCs w:val="22"/>
        </w:rPr>
      </w:pPr>
      <w:r w:rsidRPr="00474319">
        <w:rPr>
          <w:rFonts w:ascii="Palatino Linotype" w:hAnsi="Palatino Linotype" w:cs="Arial"/>
          <w:i/>
          <w:sz w:val="22"/>
          <w:szCs w:val="22"/>
        </w:rPr>
        <w:t>VIII. Aprobar, modificar o revocar la clasificación de la información;</w:t>
      </w:r>
    </w:p>
    <w:p w14:paraId="4B0EDF8E" w14:textId="77777777" w:rsidR="00474319" w:rsidRPr="00474319" w:rsidRDefault="00474319" w:rsidP="00474319">
      <w:pPr>
        <w:spacing w:line="360" w:lineRule="auto"/>
        <w:ind w:left="851" w:right="902"/>
        <w:jc w:val="both"/>
        <w:rPr>
          <w:rFonts w:ascii="Palatino Linotype" w:hAnsi="Palatino Linotype" w:cs="Arial"/>
          <w:i/>
          <w:sz w:val="22"/>
          <w:szCs w:val="22"/>
        </w:rPr>
      </w:pPr>
      <w:r w:rsidRPr="00474319">
        <w:rPr>
          <w:rFonts w:ascii="Palatino Linotype" w:hAnsi="Palatino Linotype" w:cs="Arial"/>
          <w:b/>
          <w:i/>
          <w:sz w:val="22"/>
          <w:szCs w:val="22"/>
        </w:rPr>
        <w:t xml:space="preserve">Artículo 132. </w:t>
      </w:r>
      <w:r w:rsidRPr="00474319">
        <w:rPr>
          <w:rFonts w:ascii="Palatino Linotype" w:hAnsi="Palatino Linotype" w:cs="Arial"/>
          <w:i/>
          <w:sz w:val="22"/>
          <w:szCs w:val="22"/>
        </w:rPr>
        <w:t>La clasificación de la información se llevará a cabo en el momento en que:</w:t>
      </w:r>
    </w:p>
    <w:p w14:paraId="14A329AC"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I. Se reciba una solicitud de acceso a la información;</w:t>
      </w:r>
    </w:p>
    <w:p w14:paraId="52827237"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II. Se determine mediante resolución de autoridad competente; o</w:t>
      </w:r>
    </w:p>
    <w:p w14:paraId="716493CD"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III. Se generen versiones públicas para dar cumplimiento a las obligaciones de transparencia previstas en esta Ley.</w:t>
      </w:r>
    </w:p>
    <w:p w14:paraId="3A8707EC"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Segundo</w:t>
      </w:r>
      <w:r w:rsidRPr="00474319">
        <w:rPr>
          <w:rFonts w:ascii="Palatino Linotype" w:hAnsi="Palatino Linotype" w:cs="Arial"/>
          <w:i/>
          <w:sz w:val="22"/>
          <w:szCs w:val="22"/>
        </w:rPr>
        <w:t>.- Para efectos de los presentes Lineamientos Generales, se entenderá por:</w:t>
      </w:r>
    </w:p>
    <w:p w14:paraId="6947CAAA"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XVIII.  Versión pública: El documento a partir del que se otorga acceso a la información, en el que se testan partes o secciones clasificadas, indicando el contenido de éstas de manera genérica, fundando y motivando la reserva o confidencialidad, a través de la resolución que para tal efecto emita el Comité de Transparencia.</w:t>
      </w:r>
    </w:p>
    <w:p w14:paraId="0236C51C"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Cuarto</w:t>
      </w:r>
      <w:r w:rsidRPr="00474319">
        <w:rPr>
          <w:rFonts w:ascii="Palatino Linotype" w:hAnsi="Palatino Linotype" w:cs="Arial"/>
          <w:i/>
          <w:sz w:val="22"/>
          <w:szCs w:val="22"/>
        </w:rPr>
        <w:t>. Para clasificar la información como reservada o confidencial, de manera total o parcial, el titular del área del sujeto obligado deberá atender lo dispuesto por el Título Sexto de la Ley General, en relación con las disposiciones contenidas en los presentes lineamientos, así como en aquellas disposiciones legales aplicables a la materia en el ámbito de sus respectivas competencias, en tanto estas últimas no contravengan lo dispuesto en la Ley General.</w:t>
      </w:r>
    </w:p>
    <w:p w14:paraId="0A34857D"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Los sujetos obligados deberán aplicar, de manera estricta, las excepciones al derecho de acceso a la información y sólo podrán invocarlas cuando acrediten su procedencia.</w:t>
      </w:r>
    </w:p>
    <w:p w14:paraId="1BF1B660"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Quinto</w:t>
      </w:r>
      <w:r w:rsidRPr="00474319">
        <w:rPr>
          <w:rFonts w:ascii="Palatino Linotype" w:hAnsi="Palatino Linotype" w:cs="Arial"/>
          <w:i/>
          <w:sz w:val="22"/>
          <w:szCs w:val="22"/>
        </w:rPr>
        <w:t xml:space="preserve">. La carga de la prueba para justificar toda negativa de acceso a la información, por actualizarse cualquiera de los supuestos de clasificación previstos </w:t>
      </w:r>
      <w:r w:rsidRPr="00474319">
        <w:rPr>
          <w:rFonts w:ascii="Palatino Linotype" w:hAnsi="Palatino Linotype" w:cs="Arial"/>
          <w:i/>
          <w:sz w:val="22"/>
          <w:szCs w:val="22"/>
        </w:rPr>
        <w:lastRenderedPageBreak/>
        <w:t>en la Ley General, la Ley Federal y leyes estatales, corresponderá a los sujetos obligados, por lo que deberán fundar y motivar debidamente la clasificación de la información ante una solicitud de acceso o al momento en que generen versiones públicas para dar cumplimiento a las obligaciones de transparencia, observando lo dispuesto en la Ley General y las demás disposiciones aplicables en la materia.</w:t>
      </w:r>
    </w:p>
    <w:p w14:paraId="22EE408F" w14:textId="3B3DF799"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Séptimo</w:t>
      </w:r>
      <w:r w:rsidRPr="00474319">
        <w:rPr>
          <w:rFonts w:ascii="Palatino Linotype" w:hAnsi="Palatino Linotype" w:cs="Arial"/>
          <w:i/>
          <w:sz w:val="22"/>
          <w:szCs w:val="22"/>
        </w:rPr>
        <w:t xml:space="preserve">. La clasificaci6n de la informaci6n se </w:t>
      </w:r>
      <w:r w:rsidR="0091108B" w:rsidRPr="00474319">
        <w:rPr>
          <w:rFonts w:ascii="Palatino Linotype" w:hAnsi="Palatino Linotype" w:cs="Arial"/>
          <w:i/>
          <w:sz w:val="22"/>
          <w:szCs w:val="22"/>
        </w:rPr>
        <w:t>llevará</w:t>
      </w:r>
      <w:r w:rsidRPr="00474319">
        <w:rPr>
          <w:rFonts w:ascii="Palatino Linotype" w:hAnsi="Palatino Linotype" w:cs="Arial"/>
          <w:i/>
          <w:sz w:val="22"/>
          <w:szCs w:val="22"/>
        </w:rPr>
        <w:t xml:space="preserve"> a cabo en el momento en que:</w:t>
      </w:r>
    </w:p>
    <w:p w14:paraId="292F6150"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I. Se reciba una solicitud de acceso a la información;</w:t>
      </w:r>
    </w:p>
    <w:p w14:paraId="19B51477"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II. Se determine mediante resolución del Comité de Transparencia, el Órgano</w:t>
      </w:r>
    </w:p>
    <w:p w14:paraId="52DEE59E"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Garante competente, o en cumplimiento a una sentencia del Poder</w:t>
      </w:r>
    </w:p>
    <w:p w14:paraId="4C1BD26D"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Judicial; o</w:t>
      </w:r>
    </w:p>
    <w:p w14:paraId="626470AB"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III. Se generen versiones públicas para dar cumplimiento a las obligaciones de transparencia previstas en la Ley General, la Ley Federal y las correspondientes de las entidades federativas.</w:t>
      </w:r>
    </w:p>
    <w:p w14:paraId="42433E7E"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Los titulares de las áreas deberán revisar la informaci6n requerida al momento de la recepci6n de una solicitud de acceso, para verificar, conforme a su naturaleza, si encuadra en una causal de reserva o de confidencialidad   Octavo. Para fundar la clasificaci6n de la información se debe señalar el artículo, fracci6n, inciso, párrafo o numeral de la ley o tratado internacional suscrito por el Estado mexicano que expresamente le otorga el carácter de reservada o confidencial.</w:t>
      </w:r>
    </w:p>
    <w:p w14:paraId="28C1309B"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Para motivar la clasificaci6n se deberán señalar las razones o circunstancias especiales que lo llevaron a concluir que el caso particular se ajusta al supuesto previsto por la norma legal invocada como fundamento.</w:t>
      </w:r>
    </w:p>
    <w:p w14:paraId="16727311"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 xml:space="preserve">En caso de referirse a informaci6n reservada, la motivaci6n de la clasificación deberá comprender el análisis de la prueba del daño a que hace referencia el artículo 104 de la Ley General, en relación con el artículo trigésimo tercero de los presentes </w:t>
      </w:r>
      <w:r w:rsidRPr="00474319">
        <w:rPr>
          <w:rFonts w:ascii="Palatino Linotype" w:hAnsi="Palatino Linotype" w:cs="Arial"/>
          <w:i/>
          <w:sz w:val="22"/>
          <w:szCs w:val="22"/>
        </w:rPr>
        <w:lastRenderedPageBreak/>
        <w:t xml:space="preserve">lineamientos, así como las circunstancias que justifican el establecimiento de determinado plazo de reserva. </w:t>
      </w:r>
    </w:p>
    <w:p w14:paraId="3FB514F7"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Noveno</w:t>
      </w:r>
      <w:r w:rsidRPr="00474319">
        <w:rPr>
          <w:rFonts w:ascii="Palatino Linotype" w:hAnsi="Palatino Linotype" w:cs="Arial"/>
          <w:i/>
          <w:sz w:val="22"/>
          <w:szCs w:val="22"/>
        </w:rPr>
        <w:t>. En los casos en que se solicite un documento o expediente que contenga partes o secciones clasificadas, los titulares de las áreas deberán elaborar una versión pública fundando y motivando la clasificación de las partes o secciones que se testen, siguiendo los procedimientos establecidos en el Capítulo IX de los presentes lineamientos.</w:t>
      </w:r>
    </w:p>
    <w:p w14:paraId="20F20DA4"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b/>
          <w:i/>
          <w:sz w:val="22"/>
          <w:szCs w:val="22"/>
        </w:rPr>
        <w:t>Decimo</w:t>
      </w:r>
      <w:r w:rsidRPr="00474319">
        <w:rPr>
          <w:rFonts w:ascii="Palatino Linotype" w:hAnsi="Palatino Linotype" w:cs="Arial"/>
          <w:i/>
          <w:sz w:val="22"/>
          <w:szCs w:val="22"/>
        </w:rPr>
        <w:t>. Los titulares de las áreas, deberán tener conocimiento y llevar un registro del personal que, por la naturaleza de sus atribuciones, tenga acceso a los documentos clasificados. Asimismo, deberán asegurarse de que dicho personal cuente con los conocimientos técnicos y legales que le permitan manejar adecuadamente la información clasificada, en los términos de la Ley General de Archivos, Lineamientos para la Organización y Conservación de Archivos y demás normatividad aplicable.</w:t>
      </w:r>
    </w:p>
    <w:p w14:paraId="0102121E" w14:textId="77777777" w:rsidR="00474319" w:rsidRPr="00474319" w:rsidRDefault="00474319" w:rsidP="00474319">
      <w:pPr>
        <w:spacing w:line="360" w:lineRule="auto"/>
        <w:ind w:left="851" w:right="899"/>
        <w:jc w:val="both"/>
        <w:rPr>
          <w:rFonts w:ascii="Palatino Linotype" w:hAnsi="Palatino Linotype" w:cs="Arial"/>
          <w:i/>
          <w:sz w:val="22"/>
          <w:szCs w:val="22"/>
        </w:rPr>
      </w:pPr>
      <w:r w:rsidRPr="00474319">
        <w:rPr>
          <w:rFonts w:ascii="Palatino Linotype" w:hAnsi="Palatino Linotype" w:cs="Arial"/>
          <w:i/>
          <w:sz w:val="22"/>
          <w:szCs w:val="22"/>
        </w:rPr>
        <w:t>En ausencia de los titulares de las áreas, la información será clasificada o desclasificada por la persona que lo supla, en términos de la normativa que rija la actuación del sujeto obligado. Décimo primero. En el intercambio de información entre sujetos obligados para el ejercicio de sus atribuciones, los documentos que se encuentren clasificados deberán llevar la leyenda correspondiente de conformidad con lo dispuesto en el Capítulo VIII de los presentes lineamientos.”</w:t>
      </w:r>
    </w:p>
    <w:p w14:paraId="55BEBB77" w14:textId="77777777" w:rsidR="00B01692" w:rsidRPr="00474319" w:rsidRDefault="00B01692" w:rsidP="003D5A22">
      <w:pPr>
        <w:spacing w:line="360" w:lineRule="auto"/>
        <w:ind w:left="851" w:right="899"/>
        <w:jc w:val="both"/>
        <w:rPr>
          <w:rFonts w:ascii="Palatino Linotype" w:hAnsi="Palatino Linotype" w:cs="Arial"/>
          <w:b/>
          <w:bCs/>
          <w:i/>
        </w:rPr>
      </w:pPr>
    </w:p>
    <w:p w14:paraId="112A9F92" w14:textId="77777777" w:rsidR="00B01692" w:rsidRPr="00474319" w:rsidRDefault="00B01692" w:rsidP="003D5A22">
      <w:pPr>
        <w:spacing w:line="360" w:lineRule="auto"/>
        <w:jc w:val="both"/>
        <w:rPr>
          <w:rFonts w:ascii="Palatino Linotype" w:hAnsi="Palatino Linotype" w:cs="Arial"/>
        </w:rPr>
      </w:pPr>
      <w:r w:rsidRPr="00474319">
        <w:rPr>
          <w:rFonts w:ascii="Palatino Linotype" w:hAnsi="Palatino Linotype" w:cs="Arial"/>
        </w:rPr>
        <w:t>De este modo, en armonía entre los principios constitucionales de máxima publicidad y de protección de datos personales, la ley permite la elaboración de versiones públicas en las que se suprima aquella información relacionada con la vida privada de los particulares.</w:t>
      </w:r>
    </w:p>
    <w:p w14:paraId="2B3867A0" w14:textId="77777777" w:rsidR="00B01692" w:rsidRPr="00474319" w:rsidRDefault="00B01692" w:rsidP="003D5A22">
      <w:pPr>
        <w:spacing w:line="360" w:lineRule="auto"/>
        <w:ind w:right="-93"/>
        <w:jc w:val="both"/>
        <w:rPr>
          <w:rFonts w:ascii="Palatino Linotype" w:hAnsi="Palatino Linotype" w:cs="Arial"/>
          <w:lang w:eastAsia="es-MX"/>
        </w:rPr>
      </w:pPr>
    </w:p>
    <w:p w14:paraId="2DEC38D2" w14:textId="77777777" w:rsidR="00B01692" w:rsidRPr="00474319" w:rsidRDefault="00B01692" w:rsidP="003D5A22">
      <w:pPr>
        <w:autoSpaceDE w:val="0"/>
        <w:autoSpaceDN w:val="0"/>
        <w:adjustRightInd w:val="0"/>
        <w:spacing w:line="360" w:lineRule="auto"/>
        <w:ind w:right="-91"/>
        <w:jc w:val="both"/>
        <w:rPr>
          <w:rFonts w:ascii="Palatino Linotype" w:hAnsi="Palatino Linotype" w:cs="Arial"/>
          <w:lang w:eastAsia="es-CO"/>
        </w:rPr>
      </w:pPr>
      <w:r w:rsidRPr="00474319">
        <w:rPr>
          <w:rFonts w:ascii="Palatino Linotype" w:hAnsi="Palatino Linotype" w:cs="Arial"/>
        </w:rPr>
        <w:lastRenderedPageBreak/>
        <w:t xml:space="preserve">Consecuentemente, se destaca que la versión pública que elabore </w:t>
      </w:r>
      <w:r w:rsidRPr="00474319">
        <w:rPr>
          <w:rFonts w:ascii="Palatino Linotype" w:hAnsi="Palatino Linotype" w:cs="Arial"/>
          <w:b/>
        </w:rPr>
        <w:t>EL SUJETO OBLIGADO</w:t>
      </w:r>
      <w:r w:rsidRPr="00474319">
        <w:rPr>
          <w:rFonts w:ascii="Palatino Linotype" w:hAnsi="Palatino Linotype" w:cs="Arial"/>
        </w:rPr>
        <w:t xml:space="preserve"> debe cumplir con las formalidades exigidas en la Ley, por lo que para tal efecto emitirá el </w:t>
      </w:r>
      <w:r w:rsidRPr="00474319">
        <w:rPr>
          <w:rFonts w:ascii="Palatino Linotype" w:hAnsi="Palatino Linotype" w:cs="Arial"/>
          <w:b/>
        </w:rPr>
        <w:t>Acuerdo del Comité de Transparencia</w:t>
      </w:r>
      <w:r w:rsidRPr="00474319">
        <w:rPr>
          <w:rFonts w:ascii="Palatino Linotype" w:hAnsi="Palatino Linotype" w:cs="Arial"/>
        </w:rPr>
        <w:t xml:space="preserve"> en términos de los artículos 122 y 124 de la Ley de Transparencia y Acceso a la Información Pública del Estado de México y Municipios, con el cual sustentará la clasificación de datos y con ello la "versión pública" de los documentos materia de la solicitud</w:t>
      </w:r>
      <w:r w:rsidRPr="00474319">
        <w:rPr>
          <w:rFonts w:ascii="Palatino Linotype" w:hAnsi="Palatino Linotype" w:cs="Arial"/>
          <w:lang w:eastAsia="es-CO"/>
        </w:rPr>
        <w:t>, ya que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349660B7" w14:textId="77777777" w:rsidR="00E7294F" w:rsidRPr="00474319" w:rsidRDefault="00E7294F" w:rsidP="003D5A22">
      <w:pPr>
        <w:spacing w:line="360" w:lineRule="auto"/>
        <w:jc w:val="both"/>
        <w:rPr>
          <w:rFonts w:ascii="Palatino Linotype" w:hAnsi="Palatino Linotype" w:cs="Arial"/>
          <w:color w:val="000000" w:themeColor="text1"/>
        </w:rPr>
      </w:pPr>
    </w:p>
    <w:p w14:paraId="1FAC2C99" w14:textId="5678F03B" w:rsidR="00E7294F" w:rsidRDefault="00E7294F" w:rsidP="003D5A22">
      <w:pPr>
        <w:widowControl w:val="0"/>
        <w:spacing w:line="360" w:lineRule="auto"/>
        <w:jc w:val="both"/>
        <w:rPr>
          <w:rFonts w:ascii="Palatino Linotype" w:eastAsia="Palatino Linotype" w:hAnsi="Palatino Linotype" w:cs="Palatino Linotype"/>
        </w:rPr>
      </w:pPr>
      <w:r w:rsidRPr="00474319">
        <w:rPr>
          <w:rFonts w:ascii="Palatino Linotype" w:eastAsia="Palatino Linotype" w:hAnsi="Palatino Linotype" w:cs="Palatino Linotype"/>
        </w:rPr>
        <w:t>Así, con fundamento en lo prescrito en los artículos 5, párrafos trigésimos, trigésimos primero y trigésimos segundos, fracciones IV y V, de la Constitución Política del Estado Libre y Soberano de México, y los artículos 2, fracción II, 9, 29, 36, fracciones I y II, 176, 178, 179, 181, 185, fracción I, 186 y 188, 192 de la Ley de Transparencia y Acceso a la Información Pública del Estado de México y Municipios, este Pleno:</w:t>
      </w:r>
    </w:p>
    <w:p w14:paraId="78A4ED7C" w14:textId="77777777" w:rsidR="006B5F66" w:rsidRPr="00474319" w:rsidRDefault="006B5F66" w:rsidP="003D5A22">
      <w:pPr>
        <w:widowControl w:val="0"/>
        <w:spacing w:line="360" w:lineRule="auto"/>
        <w:jc w:val="both"/>
        <w:rPr>
          <w:rFonts w:ascii="Palatino Linotype" w:eastAsia="Palatino Linotype" w:hAnsi="Palatino Linotype" w:cs="Palatino Linotype"/>
        </w:rPr>
      </w:pPr>
    </w:p>
    <w:p w14:paraId="0F05EE9A" w14:textId="4749BA9C" w:rsidR="00E7294F" w:rsidRPr="00474319" w:rsidRDefault="00E7294F" w:rsidP="003D5A22">
      <w:pPr>
        <w:spacing w:line="360" w:lineRule="auto"/>
        <w:jc w:val="center"/>
        <w:rPr>
          <w:rFonts w:ascii="Palatino Linotype" w:hAnsi="Palatino Linotype"/>
          <w:b/>
          <w:bCs/>
          <w:spacing w:val="60"/>
          <w:sz w:val="28"/>
          <w:lang w:val="es-ES_tradnl"/>
        </w:rPr>
      </w:pPr>
      <w:r w:rsidRPr="00474319">
        <w:rPr>
          <w:rFonts w:ascii="Palatino Linotype" w:hAnsi="Palatino Linotype"/>
          <w:b/>
          <w:bCs/>
          <w:spacing w:val="60"/>
          <w:sz w:val="28"/>
          <w:lang w:val="es-ES_tradnl"/>
        </w:rPr>
        <w:t>SE RESUELVE</w:t>
      </w:r>
    </w:p>
    <w:p w14:paraId="730C8527" w14:textId="2439BF9F" w:rsidR="00D85499" w:rsidRPr="00474319" w:rsidRDefault="00C606F0" w:rsidP="003D5A22">
      <w:pPr>
        <w:spacing w:line="360" w:lineRule="auto"/>
        <w:ind w:right="49"/>
        <w:jc w:val="both"/>
        <w:rPr>
          <w:rFonts w:ascii="Palatino Linotype" w:eastAsia="Palatino Linotype" w:hAnsi="Palatino Linotype" w:cs="Palatino Linotype"/>
        </w:rPr>
      </w:pPr>
      <w:r w:rsidRPr="00474319">
        <w:rPr>
          <w:rFonts w:ascii="Palatino Linotype" w:eastAsia="Palatino Linotype" w:hAnsi="Palatino Linotype" w:cs="Palatino Linotype"/>
          <w:b/>
        </w:rPr>
        <w:t>PRIMERO.</w:t>
      </w:r>
      <w:r w:rsidRPr="00474319">
        <w:rPr>
          <w:rFonts w:ascii="Palatino Linotype" w:eastAsia="Palatino Linotype" w:hAnsi="Palatino Linotype" w:cs="Palatino Linotype"/>
        </w:rPr>
        <w:t xml:space="preserve"> Resultan </w:t>
      </w:r>
      <w:r w:rsidR="004C621E" w:rsidRPr="00474319">
        <w:rPr>
          <w:rFonts w:ascii="Palatino Linotype" w:eastAsia="Palatino Linotype" w:hAnsi="Palatino Linotype" w:cs="Palatino Linotype"/>
          <w:b/>
        </w:rPr>
        <w:t>parcialmente fundados</w:t>
      </w:r>
      <w:r w:rsidRPr="00474319">
        <w:rPr>
          <w:rFonts w:ascii="Palatino Linotype" w:eastAsia="Palatino Linotype" w:hAnsi="Palatino Linotype" w:cs="Palatino Linotype"/>
        </w:rPr>
        <w:t xml:space="preserve"> los motivos de inconformidad hechos valer por </w:t>
      </w:r>
      <w:r w:rsidRPr="00474319">
        <w:rPr>
          <w:rFonts w:ascii="Palatino Linotype" w:eastAsia="Palatino Linotype" w:hAnsi="Palatino Linotype" w:cs="Palatino Linotype"/>
          <w:b/>
        </w:rPr>
        <w:t>EL RECURRENTE</w:t>
      </w:r>
      <w:r w:rsidRPr="00474319">
        <w:rPr>
          <w:rFonts w:ascii="Palatino Linotype" w:eastAsia="Palatino Linotype" w:hAnsi="Palatino Linotype" w:cs="Palatino Linotype"/>
        </w:rPr>
        <w:t xml:space="preserve"> en el recurso de revisión </w:t>
      </w:r>
      <w:r w:rsidR="00BB008D" w:rsidRPr="00474319">
        <w:rPr>
          <w:rFonts w:ascii="Palatino Linotype" w:eastAsia="Palatino Linotype" w:hAnsi="Palatino Linotype" w:cs="Palatino Linotype"/>
          <w:b/>
        </w:rPr>
        <w:t>15127</w:t>
      </w:r>
      <w:r w:rsidRPr="00474319">
        <w:rPr>
          <w:rFonts w:ascii="Palatino Linotype" w:eastAsia="Palatino Linotype" w:hAnsi="Palatino Linotype" w:cs="Palatino Linotype"/>
          <w:b/>
        </w:rPr>
        <w:t>/INFOEM/IP/RR/2022</w:t>
      </w:r>
      <w:r w:rsidRPr="00474319">
        <w:rPr>
          <w:rFonts w:ascii="Palatino Linotype" w:eastAsia="Palatino Linotype" w:hAnsi="Palatino Linotype" w:cs="Palatino Linotype"/>
        </w:rPr>
        <w:t xml:space="preserve">, en términos del considerando </w:t>
      </w:r>
      <w:r w:rsidRPr="00474319">
        <w:rPr>
          <w:rFonts w:ascii="Palatino Linotype" w:eastAsia="Palatino Linotype" w:hAnsi="Palatino Linotype" w:cs="Palatino Linotype"/>
          <w:b/>
        </w:rPr>
        <w:t>QUINTO</w:t>
      </w:r>
      <w:r w:rsidRPr="00474319">
        <w:rPr>
          <w:rFonts w:ascii="Palatino Linotype" w:eastAsia="Palatino Linotype" w:hAnsi="Palatino Linotype" w:cs="Palatino Linotype"/>
        </w:rPr>
        <w:t>.</w:t>
      </w:r>
    </w:p>
    <w:p w14:paraId="2EBF255C" w14:textId="11F06704" w:rsidR="00C606F0" w:rsidRPr="00474319" w:rsidRDefault="00C606F0" w:rsidP="003D5A22">
      <w:pPr>
        <w:spacing w:line="360" w:lineRule="auto"/>
        <w:contextualSpacing/>
        <w:jc w:val="both"/>
        <w:rPr>
          <w:rFonts w:ascii="Palatino Linotype" w:hAnsi="Palatino Linotype" w:cs="Tahoma"/>
          <w:lang w:val="es-ES"/>
        </w:rPr>
      </w:pPr>
      <w:r w:rsidRPr="00474319">
        <w:rPr>
          <w:rFonts w:ascii="Palatino Linotype" w:eastAsia="Palatino Linotype" w:hAnsi="Palatino Linotype" w:cs="Palatino Linotype"/>
          <w:b/>
        </w:rPr>
        <w:lastRenderedPageBreak/>
        <w:t xml:space="preserve">SEGUNDO. </w:t>
      </w:r>
      <w:r w:rsidRPr="00474319">
        <w:rPr>
          <w:rFonts w:ascii="Palatino Linotype" w:eastAsia="Palatino Linotype" w:hAnsi="Palatino Linotype" w:cs="Palatino Linotype"/>
        </w:rPr>
        <w:t xml:space="preserve">Se </w:t>
      </w:r>
      <w:r w:rsidRPr="00474319">
        <w:rPr>
          <w:rFonts w:ascii="Palatino Linotype" w:eastAsia="Palatino Linotype" w:hAnsi="Palatino Linotype" w:cs="Palatino Linotype"/>
          <w:b/>
        </w:rPr>
        <w:t>MODIFICA</w:t>
      </w:r>
      <w:r w:rsidRPr="00474319">
        <w:rPr>
          <w:rFonts w:ascii="Palatino Linotype" w:eastAsia="Palatino Linotype" w:hAnsi="Palatino Linotype" w:cs="Palatino Linotype"/>
        </w:rPr>
        <w:t xml:space="preserve"> la respuesta del </w:t>
      </w:r>
      <w:r w:rsidRPr="00474319">
        <w:rPr>
          <w:rFonts w:ascii="Palatino Linotype" w:eastAsia="Palatino Linotype" w:hAnsi="Palatino Linotype" w:cs="Palatino Linotype"/>
          <w:b/>
        </w:rPr>
        <w:t>SUJETO OBLIGADO,</w:t>
      </w:r>
      <w:r w:rsidRPr="00474319">
        <w:rPr>
          <w:rFonts w:ascii="Palatino Linotype" w:eastAsia="Palatino Linotype" w:hAnsi="Palatino Linotype" w:cs="Palatino Linotype"/>
        </w:rPr>
        <w:t xml:space="preserve"> para que en términos del Considerando </w:t>
      </w:r>
      <w:r w:rsidRPr="00474319">
        <w:rPr>
          <w:rFonts w:ascii="Palatino Linotype" w:eastAsia="Palatino Linotype" w:hAnsi="Palatino Linotype" w:cs="Palatino Linotype"/>
          <w:b/>
        </w:rPr>
        <w:t>Quinto</w:t>
      </w:r>
      <w:r w:rsidRPr="00474319">
        <w:rPr>
          <w:rFonts w:ascii="Palatino Linotype" w:eastAsia="Palatino Linotype" w:hAnsi="Palatino Linotype" w:cs="Palatino Linotype"/>
        </w:rPr>
        <w:t xml:space="preserve"> haga entrega al Recurrente mediante el Sistema de Acceso a la I</w:t>
      </w:r>
      <w:r w:rsidR="007F5D9E" w:rsidRPr="00474319">
        <w:rPr>
          <w:rFonts w:ascii="Palatino Linotype" w:eastAsia="Palatino Linotype" w:hAnsi="Palatino Linotype" w:cs="Palatino Linotype"/>
        </w:rPr>
        <w:t>nformación Mexiquense (SAIMEX)</w:t>
      </w:r>
      <w:r w:rsidRPr="00474319">
        <w:rPr>
          <w:rFonts w:ascii="Palatino Linotype" w:hAnsi="Palatino Linotype" w:cs="Tahoma"/>
          <w:lang w:val="es-ES"/>
        </w:rPr>
        <w:t>, en versión pública, los documentos donde conste, lo siguiente:</w:t>
      </w:r>
    </w:p>
    <w:p w14:paraId="40C3D29C" w14:textId="77777777" w:rsidR="00C606F0" w:rsidRPr="00474319" w:rsidRDefault="00C606F0" w:rsidP="006B5F66">
      <w:pPr>
        <w:contextualSpacing/>
        <w:jc w:val="both"/>
        <w:rPr>
          <w:rFonts w:ascii="Palatino Linotype" w:hAnsi="Palatino Linotype" w:cs="Tahoma"/>
          <w:sz w:val="22"/>
          <w:szCs w:val="22"/>
          <w:lang w:val="es-ES"/>
        </w:rPr>
      </w:pPr>
    </w:p>
    <w:p w14:paraId="32D41439" w14:textId="4CEBAE3C" w:rsidR="00626766" w:rsidRPr="00474319" w:rsidRDefault="00626766" w:rsidP="003D5A22">
      <w:pPr>
        <w:pStyle w:val="Prrafodelista"/>
        <w:numPr>
          <w:ilvl w:val="0"/>
          <w:numId w:val="6"/>
        </w:numPr>
        <w:spacing w:line="360" w:lineRule="auto"/>
        <w:contextualSpacing/>
        <w:jc w:val="both"/>
        <w:rPr>
          <w:rFonts w:ascii="Palatino Linotype" w:hAnsi="Palatino Linotype" w:cs="Tahoma"/>
          <w:i/>
          <w:szCs w:val="22"/>
          <w:lang w:val="es-ES"/>
        </w:rPr>
      </w:pPr>
      <w:r w:rsidRPr="00474319">
        <w:rPr>
          <w:rFonts w:ascii="Palatino Linotype" w:hAnsi="Palatino Linotype" w:cs="Tahoma"/>
          <w:i/>
          <w:szCs w:val="22"/>
          <w:lang w:val="es-ES"/>
        </w:rPr>
        <w:t xml:space="preserve">Los </w:t>
      </w:r>
      <w:r w:rsidR="00E368E1" w:rsidRPr="00474319">
        <w:rPr>
          <w:rFonts w:ascii="Palatino Linotype" w:hAnsi="Palatino Linotype" w:cs="Tahoma"/>
          <w:i/>
          <w:szCs w:val="22"/>
          <w:lang w:val="es-ES"/>
        </w:rPr>
        <w:t>recibos de nómina</w:t>
      </w:r>
      <w:r w:rsidRPr="00474319">
        <w:rPr>
          <w:rFonts w:ascii="Palatino Linotype" w:hAnsi="Palatino Linotype" w:cs="Tahoma"/>
          <w:i/>
          <w:szCs w:val="22"/>
          <w:lang w:val="es-ES"/>
        </w:rPr>
        <w:t xml:space="preserve"> remitidos en respuesta</w:t>
      </w:r>
      <w:r w:rsidR="00E368E1" w:rsidRPr="00474319">
        <w:rPr>
          <w:rFonts w:ascii="Palatino Linotype" w:hAnsi="Palatino Linotype" w:cs="Tahoma"/>
          <w:i/>
          <w:szCs w:val="22"/>
          <w:lang w:val="es-ES"/>
        </w:rPr>
        <w:t xml:space="preserve"> en correcta versión pública</w:t>
      </w:r>
      <w:r w:rsidR="000F6631" w:rsidRPr="00474319">
        <w:rPr>
          <w:rFonts w:ascii="Palatino Linotype" w:hAnsi="Palatino Linotype" w:cs="Tahoma"/>
          <w:i/>
          <w:szCs w:val="22"/>
          <w:lang w:val="es-ES"/>
        </w:rPr>
        <w:t xml:space="preserve"> del </w:t>
      </w:r>
      <w:r w:rsidR="00BB008D" w:rsidRPr="00474319">
        <w:rPr>
          <w:rFonts w:ascii="Palatino Linotype" w:hAnsi="Palatino Linotype" w:cs="Tahoma"/>
          <w:i/>
          <w:szCs w:val="22"/>
          <w:lang w:val="es-ES"/>
        </w:rPr>
        <w:t>01</w:t>
      </w:r>
      <w:r w:rsidR="000F6631" w:rsidRPr="00474319">
        <w:rPr>
          <w:rFonts w:ascii="Palatino Linotype" w:hAnsi="Palatino Linotype" w:cs="Tahoma"/>
          <w:i/>
          <w:szCs w:val="22"/>
          <w:lang w:val="es-ES"/>
        </w:rPr>
        <w:t xml:space="preserve"> al 15 de agosto de dos mil veintidós</w:t>
      </w:r>
      <w:r w:rsidRPr="00474319">
        <w:rPr>
          <w:rFonts w:ascii="Palatino Linotype" w:hAnsi="Palatino Linotype" w:cs="Tahoma"/>
          <w:i/>
          <w:szCs w:val="22"/>
          <w:lang w:val="es-ES"/>
        </w:rPr>
        <w:t>.</w:t>
      </w:r>
    </w:p>
    <w:p w14:paraId="08880865" w14:textId="56524CB0" w:rsidR="00BB008D" w:rsidRPr="00FA4AEA" w:rsidRDefault="00BB008D" w:rsidP="00FA4AEA">
      <w:pPr>
        <w:pStyle w:val="Prrafodelista"/>
        <w:numPr>
          <w:ilvl w:val="0"/>
          <w:numId w:val="6"/>
        </w:numPr>
        <w:spacing w:line="360" w:lineRule="auto"/>
        <w:contextualSpacing/>
        <w:jc w:val="both"/>
        <w:rPr>
          <w:rFonts w:ascii="Palatino Linotype" w:hAnsi="Palatino Linotype" w:cs="Tahoma"/>
          <w:i/>
          <w:szCs w:val="22"/>
          <w:lang w:val="es-ES"/>
        </w:rPr>
      </w:pPr>
      <w:r w:rsidRPr="00474319">
        <w:rPr>
          <w:rFonts w:ascii="Palatino Linotype" w:hAnsi="Palatino Linotype" w:cs="Tahoma"/>
          <w:i/>
          <w:szCs w:val="22"/>
          <w:lang w:val="es-ES"/>
        </w:rPr>
        <w:t>Los recibos de nómina faltantes</w:t>
      </w:r>
      <w:r w:rsidR="00FA4AEA">
        <w:rPr>
          <w:rFonts w:ascii="Palatino Linotype" w:hAnsi="Palatino Linotype" w:cs="Tahoma"/>
          <w:i/>
          <w:szCs w:val="22"/>
          <w:lang w:val="es-ES"/>
        </w:rPr>
        <w:t xml:space="preserve">, correspondientes al periodo </w:t>
      </w:r>
      <w:r w:rsidRPr="00FA4AEA">
        <w:rPr>
          <w:rFonts w:ascii="Palatino Linotype" w:hAnsi="Palatino Linotype" w:cs="Tahoma"/>
          <w:i/>
          <w:szCs w:val="22"/>
          <w:lang w:val="es-ES"/>
        </w:rPr>
        <w:t>del 01 al 15 de agosto de dos mil veintidós</w:t>
      </w:r>
    </w:p>
    <w:p w14:paraId="443879BD" w14:textId="089657A2" w:rsidR="009F271E" w:rsidRPr="00474319" w:rsidRDefault="00C14C8E" w:rsidP="003D5A22">
      <w:pPr>
        <w:pStyle w:val="Prrafodelista"/>
        <w:pBdr>
          <w:top w:val="nil"/>
          <w:left w:val="nil"/>
          <w:bottom w:val="nil"/>
          <w:right w:val="nil"/>
          <w:between w:val="nil"/>
        </w:pBdr>
        <w:spacing w:before="240" w:after="240" w:line="360" w:lineRule="auto"/>
        <w:ind w:right="49"/>
        <w:jc w:val="both"/>
        <w:rPr>
          <w:rFonts w:ascii="Palatino Linotype" w:eastAsia="Palatino Linotype" w:hAnsi="Palatino Linotype" w:cs="Palatino Linotype"/>
          <w:i/>
          <w:color w:val="000000"/>
          <w:sz w:val="22"/>
          <w:szCs w:val="22"/>
        </w:rPr>
      </w:pPr>
      <w:r>
        <w:rPr>
          <w:rFonts w:ascii="Palatino Linotype" w:eastAsia="Palatino Linotype" w:hAnsi="Palatino Linotype" w:cs="Palatino Linotype"/>
          <w:i/>
          <w:color w:val="000000"/>
          <w:sz w:val="22"/>
          <w:szCs w:val="22"/>
        </w:rPr>
        <w:t>P</w:t>
      </w:r>
      <w:r w:rsidR="009F271E" w:rsidRPr="00474319">
        <w:rPr>
          <w:rFonts w:ascii="Palatino Linotype" w:eastAsia="Palatino Linotype" w:hAnsi="Palatino Linotype" w:cs="Palatino Linotype"/>
          <w:i/>
          <w:color w:val="000000"/>
          <w:sz w:val="22"/>
          <w:szCs w:val="22"/>
        </w:rPr>
        <w:t>ara la versión pública, se deberá emitir el Acuerdo del Comité de Transparencia de acuerdo con la Ley de Transparencia y Acceso a la Información Pública del Estado de México y Municipios, en el que funde y motive las razones sobre los datos que se supriman o eliminen de los soportes documentales objeto de las versiones públicas que se formulen y se pongan a disposición de la parte Recurrente, mismo que igualmente hará de su conocimiento.</w:t>
      </w:r>
    </w:p>
    <w:p w14:paraId="0A23D873" w14:textId="77777777" w:rsidR="00C606F0" w:rsidRPr="00474319" w:rsidRDefault="00C606F0" w:rsidP="006B5F66">
      <w:pPr>
        <w:contextualSpacing/>
        <w:jc w:val="both"/>
        <w:rPr>
          <w:rFonts w:ascii="Palatino Linotype" w:hAnsi="Palatino Linotype" w:cs="Tahoma"/>
          <w:iCs/>
          <w:sz w:val="22"/>
          <w:szCs w:val="22"/>
        </w:rPr>
      </w:pPr>
    </w:p>
    <w:p w14:paraId="226E8574" w14:textId="77777777" w:rsidR="00BB008D" w:rsidRDefault="00BB008D" w:rsidP="003D5A22">
      <w:pPr>
        <w:spacing w:line="360" w:lineRule="auto"/>
        <w:jc w:val="both"/>
        <w:rPr>
          <w:rFonts w:ascii="Palatino Linotype" w:hAnsi="Palatino Linotype" w:cs="Arial"/>
          <w:szCs w:val="28"/>
          <w:lang w:val="es-ES_tradnl"/>
        </w:rPr>
      </w:pPr>
      <w:r w:rsidRPr="00474319">
        <w:rPr>
          <w:rFonts w:ascii="Palatino Linotype" w:hAnsi="Palatino Linotype" w:cs="Arial"/>
          <w:b/>
          <w:sz w:val="28"/>
          <w:szCs w:val="28"/>
          <w:lang w:val="es-ES_tradnl"/>
        </w:rPr>
        <w:t xml:space="preserve">TERCERO. </w:t>
      </w:r>
      <w:r w:rsidRPr="00474319">
        <w:rPr>
          <w:rFonts w:ascii="Palatino Linotype" w:hAnsi="Palatino Linotype" w:cs="Arial"/>
          <w:b/>
          <w:szCs w:val="28"/>
          <w:lang w:val="es-ES_tradnl"/>
        </w:rPr>
        <w:t xml:space="preserve">NOTIFÍQUESE </w:t>
      </w:r>
      <w:r w:rsidRPr="00474319">
        <w:rPr>
          <w:rFonts w:ascii="Palatino Linotype" w:hAnsi="Palatino Linotype" w:cs="Arial"/>
          <w:szCs w:val="28"/>
          <w:lang w:val="es-ES_tradnl"/>
        </w:rPr>
        <w:t xml:space="preserve">la presente resolución al Titular de la Unidad de Transparencia del Sujeto Obligado, para que conforme al artículo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w:t>
      </w:r>
      <w:r w:rsidRPr="00474319">
        <w:rPr>
          <w:rFonts w:ascii="Palatino Linotype" w:hAnsi="Palatino Linotype" w:cs="Arial"/>
          <w:szCs w:val="28"/>
          <w:lang w:val="es-ES_tradnl"/>
        </w:rPr>
        <w:lastRenderedPageBreak/>
        <w:t>fracción III; 214, 215 y 216de la Ley  de Transparencia y Acceso a la Información Pública del Estado de México y Municipios.</w:t>
      </w:r>
    </w:p>
    <w:p w14:paraId="554E3C35" w14:textId="77777777" w:rsidR="003611D8" w:rsidRPr="00474319" w:rsidRDefault="003611D8" w:rsidP="006B5F66">
      <w:pPr>
        <w:jc w:val="both"/>
        <w:rPr>
          <w:rFonts w:ascii="Palatino Linotype" w:eastAsia="Palatino Linotype" w:hAnsi="Palatino Linotype" w:cs="Palatino Linotype"/>
        </w:rPr>
      </w:pPr>
    </w:p>
    <w:p w14:paraId="5688B32A" w14:textId="77777777" w:rsidR="003611D8" w:rsidRPr="0091108B" w:rsidRDefault="003611D8" w:rsidP="003611D8">
      <w:pPr>
        <w:spacing w:line="360" w:lineRule="auto"/>
        <w:jc w:val="both"/>
        <w:rPr>
          <w:rFonts w:ascii="Palatino Linotype" w:eastAsia="Palatino Linotype" w:hAnsi="Palatino Linotype" w:cs="Palatino Linotype"/>
        </w:rPr>
      </w:pPr>
      <w:r w:rsidRPr="0091108B">
        <w:rPr>
          <w:rFonts w:ascii="Palatino Linotype" w:eastAsia="Palatino Linotype" w:hAnsi="Palatino Linotype" w:cs="Palatino Linotype"/>
          <w:b/>
        </w:rPr>
        <w:t xml:space="preserve">CUARTO. </w:t>
      </w:r>
      <w:r w:rsidRPr="0091108B">
        <w:rPr>
          <w:rFonts w:ascii="Palatino Linotype" w:eastAsia="Palatino Linotype" w:hAnsi="Palatino Linotype" w:cs="Palatino Linotype"/>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115F48FC" w14:textId="77777777" w:rsidR="00C606F0" w:rsidRPr="0091108B" w:rsidRDefault="00C606F0" w:rsidP="006B5F66">
      <w:pPr>
        <w:jc w:val="both"/>
        <w:rPr>
          <w:rFonts w:ascii="Palatino Linotype" w:eastAsia="Palatino Linotype" w:hAnsi="Palatino Linotype" w:cs="Palatino Linotype"/>
          <w:b/>
        </w:rPr>
      </w:pPr>
    </w:p>
    <w:p w14:paraId="5EFC8632" w14:textId="77777777" w:rsidR="00844382" w:rsidRDefault="00C606F0" w:rsidP="003D5A22">
      <w:pPr>
        <w:spacing w:line="360" w:lineRule="auto"/>
        <w:jc w:val="both"/>
        <w:rPr>
          <w:rFonts w:ascii="Palatino Linotype" w:eastAsia="Palatino Linotype" w:hAnsi="Palatino Linotype" w:cs="Palatino Linotype"/>
        </w:rPr>
      </w:pPr>
      <w:r w:rsidRPr="0091108B">
        <w:rPr>
          <w:rFonts w:ascii="Palatino Linotype" w:eastAsia="Palatino Linotype" w:hAnsi="Palatino Linotype" w:cs="Palatino Linotype"/>
          <w:b/>
        </w:rPr>
        <w:t xml:space="preserve">QUINTO. Notifíquese </w:t>
      </w:r>
      <w:r w:rsidRPr="0091108B">
        <w:rPr>
          <w:rFonts w:ascii="Palatino Linotype" w:eastAsia="Palatino Linotype" w:hAnsi="Palatino Linotype" w:cs="Palatino Linotype"/>
        </w:rPr>
        <w:t>la presente resolución al Recurrente mediante el Sistema de Acceso a la Información Mexiquense (SAIMEX) y hágase de su conocimiento que, de conformidad con lo establecido en el artículo 196 de la Ley de Transparencia y Acceso a la Información Pública del Estado de México y Municipios, podrá promover el Juicio de Amparo en los términos de las leyes aplicables.</w:t>
      </w:r>
    </w:p>
    <w:p w14:paraId="74B3D424" w14:textId="1FA2FF44" w:rsidR="00D85499" w:rsidRPr="00474319" w:rsidRDefault="00D85499" w:rsidP="006B5F66">
      <w:pPr>
        <w:jc w:val="both"/>
        <w:rPr>
          <w:rFonts w:ascii="Palatino Linotype" w:eastAsia="Palatino Linotype" w:hAnsi="Palatino Linotype" w:cs="Palatino Linotype"/>
        </w:rPr>
      </w:pPr>
    </w:p>
    <w:p w14:paraId="6EE81514" w14:textId="77777777" w:rsidR="00800E91" w:rsidRPr="00474319" w:rsidRDefault="00800E91" w:rsidP="006B5F66">
      <w:pPr>
        <w:jc w:val="both"/>
        <w:rPr>
          <w:rFonts w:ascii="Palatino Linotype" w:eastAsia="Palatino Linotype" w:hAnsi="Palatino Linotype" w:cs="Palatino Linotype"/>
        </w:rPr>
      </w:pPr>
      <w:r w:rsidRPr="00474319">
        <w:rPr>
          <w:rFonts w:ascii="Palatino Linotype" w:eastAsia="Palatino Linotype" w:hAnsi="Palatino Linotype" w:cs="Palatino Linotype"/>
          <w:b/>
        </w:rPr>
        <w:t>SEXTO.</w:t>
      </w:r>
      <w:r w:rsidRPr="00474319">
        <w:rPr>
          <w:rFonts w:ascii="Palatino Linotype" w:eastAsia="Palatino Linotype" w:hAnsi="Palatino Linotype" w:cs="Palatino Linotype"/>
        </w:rPr>
        <w:t xml:space="preserve"> Gírese oficio al Titular de la Dirección General de Protección de Datos Personales en atención al artículo 82, fracción XXVII de la Ley de Protección de Datos Personales del Estado de México y Municipios, en términos del Considerando QUINTO de la presente resolución.</w:t>
      </w:r>
      <w:bookmarkStart w:id="10" w:name="_GoBack"/>
      <w:bookmarkEnd w:id="10"/>
    </w:p>
    <w:p w14:paraId="0E2CFCBA" w14:textId="77777777" w:rsidR="00800E91" w:rsidRPr="00474319" w:rsidRDefault="00800E91" w:rsidP="006B5F66">
      <w:pPr>
        <w:jc w:val="both"/>
        <w:rPr>
          <w:rFonts w:ascii="Palatino Linotype" w:eastAsia="Palatino Linotype" w:hAnsi="Palatino Linotype" w:cs="Palatino Linotype"/>
        </w:rPr>
      </w:pPr>
    </w:p>
    <w:p w14:paraId="5F0D567D" w14:textId="5EFD5508" w:rsidR="00E7294F" w:rsidRPr="00474319" w:rsidRDefault="00E7294F" w:rsidP="006B5F66">
      <w:pPr>
        <w:widowControl w:val="0"/>
        <w:autoSpaceDE w:val="0"/>
        <w:autoSpaceDN w:val="0"/>
        <w:adjustRightInd w:val="0"/>
        <w:jc w:val="both"/>
        <w:rPr>
          <w:rFonts w:ascii="Palatino Linotype" w:hAnsi="Palatino Linotype" w:cs="Arial"/>
          <w:color w:val="000000" w:themeColor="text1"/>
        </w:rPr>
      </w:pPr>
      <w:r w:rsidRPr="00474319">
        <w:rPr>
          <w:rFonts w:ascii="Palatino Linotype" w:hAnsi="Palatino Linotype" w:cs="Arial"/>
          <w:color w:val="000000" w:themeColor="text1"/>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w:t>
      </w:r>
      <w:r w:rsidR="00BB008D" w:rsidRPr="00474319">
        <w:rPr>
          <w:rFonts w:ascii="Palatino Linotype" w:hAnsi="Palatino Linotype" w:cs="Arial"/>
          <w:color w:val="000000" w:themeColor="text1"/>
        </w:rPr>
        <w:t xml:space="preserve">DÉCIMA </w:t>
      </w:r>
      <w:r w:rsidR="003611D8">
        <w:rPr>
          <w:rFonts w:ascii="Palatino Linotype" w:hAnsi="Palatino Linotype" w:cs="Arial"/>
          <w:color w:val="000000" w:themeColor="text1"/>
        </w:rPr>
        <w:t>SÉPTIMA</w:t>
      </w:r>
      <w:r w:rsidRPr="00474319">
        <w:rPr>
          <w:rFonts w:ascii="Palatino Linotype" w:hAnsi="Palatino Linotype" w:cs="Arial"/>
          <w:color w:val="000000" w:themeColor="text1"/>
        </w:rPr>
        <w:t xml:space="preserve"> SESIÓN ORDINARIA CELEBRADA EL </w:t>
      </w:r>
      <w:r w:rsidR="003611D8">
        <w:rPr>
          <w:rFonts w:ascii="Palatino Linotype" w:hAnsi="Palatino Linotype" w:cs="Arial"/>
          <w:color w:val="000000" w:themeColor="text1"/>
        </w:rPr>
        <w:t>DIEZ</w:t>
      </w:r>
      <w:r w:rsidRPr="00474319">
        <w:rPr>
          <w:rFonts w:ascii="Palatino Linotype" w:hAnsi="Palatino Linotype" w:cs="Arial"/>
          <w:color w:val="000000" w:themeColor="text1"/>
        </w:rPr>
        <w:t xml:space="preserve"> DE </w:t>
      </w:r>
      <w:r w:rsidR="003D5A22" w:rsidRPr="00474319">
        <w:rPr>
          <w:rFonts w:ascii="Palatino Linotype" w:hAnsi="Palatino Linotype" w:cs="Arial"/>
          <w:color w:val="000000" w:themeColor="text1"/>
        </w:rPr>
        <w:t>MAYO</w:t>
      </w:r>
      <w:r w:rsidRPr="00474319">
        <w:rPr>
          <w:rFonts w:ascii="Palatino Linotype" w:hAnsi="Palatino Linotype" w:cs="Arial"/>
          <w:color w:val="000000" w:themeColor="text1"/>
        </w:rPr>
        <w:t xml:space="preserve"> DE DOS MIL VEINTITRÉS, ANTE EL SECRETARIO TÉCNICO DEL PLENO, ALEXIS TAPIA RAMÍREZ. </w:t>
      </w:r>
    </w:p>
    <w:p w14:paraId="1DBBED8D" w14:textId="77777777" w:rsidR="00E7294F" w:rsidRPr="004B3BDE" w:rsidRDefault="00E7294F" w:rsidP="006B5F66">
      <w:pPr>
        <w:widowControl w:val="0"/>
        <w:autoSpaceDE w:val="0"/>
        <w:autoSpaceDN w:val="0"/>
        <w:adjustRightInd w:val="0"/>
        <w:jc w:val="both"/>
        <w:rPr>
          <w:rFonts w:ascii="Palatino Linotype" w:hAnsi="Palatino Linotype"/>
          <w:sz w:val="18"/>
        </w:rPr>
      </w:pPr>
      <w:r w:rsidRPr="00474319">
        <w:rPr>
          <w:rFonts w:ascii="Palatino Linotype" w:eastAsiaTheme="minorEastAsia" w:hAnsi="Palatino Linotype"/>
          <w:sz w:val="18"/>
          <w:lang w:val="es-ES_tradnl"/>
        </w:rPr>
        <w:t>SCMM/BLA/DEMF/</w:t>
      </w:r>
      <w:r w:rsidRPr="00474319">
        <w:rPr>
          <w:rFonts w:ascii="Palatino Linotype" w:eastAsiaTheme="minorEastAsia" w:hAnsi="Palatino Linotype"/>
          <w:sz w:val="18"/>
          <w:lang w:val="es-419"/>
        </w:rPr>
        <w:t>JMMO</w:t>
      </w:r>
    </w:p>
    <w:p w14:paraId="54A07066" w14:textId="4FA8E80C" w:rsidR="002B3E26" w:rsidRPr="003D5A22" w:rsidRDefault="002B3E26" w:rsidP="003D5A22">
      <w:pPr>
        <w:spacing w:line="360" w:lineRule="auto"/>
        <w:jc w:val="both"/>
        <w:rPr>
          <w:rFonts w:ascii="Palatino Linotype" w:hAnsi="Palatino Linotype" w:cs="Arial"/>
          <w:color w:val="000000" w:themeColor="text1"/>
          <w:lang w:val="es-ES_tradnl"/>
        </w:rPr>
      </w:pPr>
    </w:p>
    <w:p w14:paraId="1DDAE6DC" w14:textId="3DD4654B" w:rsidR="003D5A22" w:rsidRPr="003D5A22" w:rsidRDefault="003D5A22" w:rsidP="003D5A22">
      <w:pPr>
        <w:spacing w:line="360" w:lineRule="auto"/>
        <w:jc w:val="both"/>
        <w:rPr>
          <w:rFonts w:ascii="Palatino Linotype" w:hAnsi="Palatino Linotype" w:cs="Arial"/>
          <w:color w:val="000000" w:themeColor="text1"/>
          <w:lang w:val="es-ES_tradnl"/>
        </w:rPr>
      </w:pPr>
    </w:p>
    <w:p w14:paraId="183EC0D2" w14:textId="44BC9D4E" w:rsidR="003D5A22" w:rsidRPr="003D5A22" w:rsidRDefault="003D5A22" w:rsidP="003D5A22">
      <w:pPr>
        <w:spacing w:line="360" w:lineRule="auto"/>
        <w:jc w:val="both"/>
        <w:rPr>
          <w:rFonts w:ascii="Palatino Linotype" w:hAnsi="Palatino Linotype" w:cs="Arial"/>
          <w:color w:val="000000" w:themeColor="text1"/>
          <w:lang w:val="es-ES_tradnl"/>
        </w:rPr>
      </w:pPr>
    </w:p>
    <w:p w14:paraId="12EB8444" w14:textId="5F4A8FF1" w:rsidR="003D5A22" w:rsidRPr="003D5A22" w:rsidRDefault="003D5A22" w:rsidP="003D5A22">
      <w:pPr>
        <w:spacing w:line="360" w:lineRule="auto"/>
        <w:jc w:val="both"/>
        <w:rPr>
          <w:rFonts w:ascii="Palatino Linotype" w:hAnsi="Palatino Linotype" w:cs="Arial"/>
          <w:color w:val="000000" w:themeColor="text1"/>
          <w:lang w:val="es-ES_tradnl"/>
        </w:rPr>
      </w:pPr>
    </w:p>
    <w:p w14:paraId="4A81000B" w14:textId="554A0898" w:rsidR="003D5A22" w:rsidRPr="003D5A22" w:rsidRDefault="003D5A22" w:rsidP="003D5A22">
      <w:pPr>
        <w:spacing w:line="360" w:lineRule="auto"/>
        <w:jc w:val="both"/>
        <w:rPr>
          <w:rFonts w:ascii="Palatino Linotype" w:hAnsi="Palatino Linotype" w:cs="Arial"/>
          <w:color w:val="000000" w:themeColor="text1"/>
          <w:lang w:val="es-ES_tradnl"/>
        </w:rPr>
      </w:pPr>
    </w:p>
    <w:p w14:paraId="143884A4" w14:textId="77777777" w:rsidR="003D5A22" w:rsidRPr="003D5A22" w:rsidRDefault="003D5A22" w:rsidP="003D5A22">
      <w:pPr>
        <w:spacing w:line="360" w:lineRule="auto"/>
        <w:jc w:val="both"/>
        <w:rPr>
          <w:rFonts w:ascii="Palatino Linotype" w:hAnsi="Palatino Linotype" w:cs="Arial"/>
          <w:color w:val="000000" w:themeColor="text1"/>
          <w:lang w:val="es-ES_tradnl"/>
        </w:rPr>
      </w:pPr>
    </w:p>
    <w:sectPr w:rsidR="003D5A22" w:rsidRPr="003D5A22" w:rsidSect="006957B1">
      <w:headerReference w:type="even" r:id="rId16"/>
      <w:headerReference w:type="default" r:id="rId17"/>
      <w:footerReference w:type="default" r:id="rId18"/>
      <w:headerReference w:type="first" r:id="rId19"/>
      <w:footerReference w:type="first" r:id="rId20"/>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9A4B25" w14:textId="77777777" w:rsidR="00036941" w:rsidRDefault="00036941" w:rsidP="00C80F8C">
      <w:r>
        <w:separator/>
      </w:r>
    </w:p>
  </w:endnote>
  <w:endnote w:type="continuationSeparator" w:id="0">
    <w:p w14:paraId="2145D27D" w14:textId="77777777" w:rsidR="00036941" w:rsidRDefault="00036941" w:rsidP="00C80F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Liberation Serif">
    <w:panose1 w:val="00000000000000000000"/>
    <w:charset w:val="00"/>
    <w:family w:val="roman"/>
    <w:notTrueType/>
    <w:pitch w:val="default"/>
  </w:font>
  <w:font w:name="DejaVu Sans">
    <w:panose1 w:val="00000000000000000000"/>
    <w:charset w:val="00"/>
    <w:family w:val="roman"/>
    <w:notTrueType/>
    <w:pitch w:val="default"/>
  </w:font>
  <w:font w:name="Lohit Hindi">
    <w:panose1 w:val="00000000000000000000"/>
    <w:charset w:val="00"/>
    <w:family w:val="roman"/>
    <w:notTrueType/>
    <w:pitch w:val="default"/>
  </w:font>
  <w:font w:name="Helvetica">
    <w:panose1 w:val="020B0604020202020204"/>
    <w:charset w:val="00"/>
    <w:family w:val="swiss"/>
    <w:notTrueType/>
    <w:pitch w:val="variable"/>
    <w:sig w:usb0="00000003" w:usb1="00000000" w:usb2="00000000" w:usb3="00000000" w:csb0="00000001" w:csb1="00000000"/>
  </w:font>
  <w:font w:name="Palatino">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rial,Bold">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E4708E" w14:textId="272B169B" w:rsidR="00C14C8E" w:rsidRPr="0010196A" w:rsidRDefault="00C14C8E" w:rsidP="00E573F7">
    <w:pPr>
      <w:pStyle w:val="Piedepgina"/>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5F66">
      <w:rPr>
        <w:rFonts w:ascii="Palatino Linotype" w:hAnsi="Palatino Linotype" w:cs="Arial"/>
        <w:bCs/>
        <w:noProof/>
        <w:sz w:val="22"/>
        <w:szCs w:val="22"/>
      </w:rPr>
      <w:t>61</w:t>
    </w:r>
    <w:r w:rsidRPr="0010196A">
      <w:rPr>
        <w:rFonts w:ascii="Palatino Linotype" w:hAnsi="Palatino Linotype" w:cs="Arial"/>
        <w:bCs/>
        <w:sz w:val="22"/>
        <w:szCs w:val="22"/>
      </w:rPr>
      <w:fldChar w:fldCharType="end"/>
    </w:r>
    <w:r w:rsidRPr="0010196A">
      <w:rPr>
        <w:rFonts w:ascii="Palatino Linotype" w:hAnsi="Palatino Linotype" w:cs="Arial"/>
        <w:bCs/>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5F66">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587D5B" w14:textId="28F82A9A" w:rsidR="00C14C8E" w:rsidRPr="0010196A" w:rsidRDefault="00C14C8E" w:rsidP="005319F2">
    <w:pPr>
      <w:pStyle w:val="Piedepgina"/>
      <w:spacing w:before="120"/>
      <w:jc w:val="right"/>
      <w:rPr>
        <w:rFonts w:ascii="Palatino Linotype" w:hAnsi="Palatino Linotype" w:cs="Arial"/>
        <w:bCs/>
        <w:sz w:val="22"/>
        <w:szCs w:val="22"/>
      </w:rPr>
    </w:pPr>
    <w:r w:rsidRPr="0010196A">
      <w:rPr>
        <w:rFonts w:ascii="Palatino Linotype" w:hAnsi="Palatino Linotype" w:cs="Arial"/>
        <w:bCs/>
        <w:sz w:val="22"/>
        <w:szCs w:val="22"/>
      </w:rPr>
      <w:t xml:space="preserve">Página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PAGE</w:instrText>
    </w:r>
    <w:r w:rsidRPr="0010196A">
      <w:rPr>
        <w:rFonts w:ascii="Palatino Linotype" w:hAnsi="Palatino Linotype" w:cs="Arial"/>
        <w:bCs/>
        <w:sz w:val="22"/>
        <w:szCs w:val="22"/>
      </w:rPr>
      <w:fldChar w:fldCharType="separate"/>
    </w:r>
    <w:r w:rsidR="006B5F66">
      <w:rPr>
        <w:rFonts w:ascii="Palatino Linotype" w:hAnsi="Palatino Linotype" w:cs="Arial"/>
        <w:bCs/>
        <w:noProof/>
        <w:sz w:val="22"/>
        <w:szCs w:val="22"/>
      </w:rPr>
      <w:t>1</w:t>
    </w:r>
    <w:r w:rsidRPr="0010196A">
      <w:rPr>
        <w:rFonts w:ascii="Palatino Linotype" w:hAnsi="Palatino Linotype" w:cs="Arial"/>
        <w:bCs/>
        <w:sz w:val="22"/>
        <w:szCs w:val="22"/>
      </w:rPr>
      <w:fldChar w:fldCharType="end"/>
    </w:r>
    <w:r w:rsidRPr="0010196A">
      <w:rPr>
        <w:rFonts w:ascii="Palatino Linotype" w:hAnsi="Palatino Linotype" w:cs="Arial"/>
        <w:sz w:val="22"/>
        <w:szCs w:val="22"/>
      </w:rPr>
      <w:t xml:space="preserve"> de </w:t>
    </w:r>
    <w:r w:rsidRPr="0010196A">
      <w:rPr>
        <w:rFonts w:ascii="Palatino Linotype" w:hAnsi="Palatino Linotype" w:cs="Arial"/>
        <w:bCs/>
        <w:sz w:val="22"/>
        <w:szCs w:val="22"/>
      </w:rPr>
      <w:fldChar w:fldCharType="begin"/>
    </w:r>
    <w:r w:rsidRPr="0010196A">
      <w:rPr>
        <w:rFonts w:ascii="Palatino Linotype" w:hAnsi="Palatino Linotype" w:cs="Arial"/>
        <w:bCs/>
        <w:sz w:val="22"/>
        <w:szCs w:val="22"/>
      </w:rPr>
      <w:instrText>NUMPAGES</w:instrText>
    </w:r>
    <w:r w:rsidRPr="0010196A">
      <w:rPr>
        <w:rFonts w:ascii="Palatino Linotype" w:hAnsi="Palatino Linotype" w:cs="Arial"/>
        <w:bCs/>
        <w:sz w:val="22"/>
        <w:szCs w:val="22"/>
      </w:rPr>
      <w:fldChar w:fldCharType="separate"/>
    </w:r>
    <w:r w:rsidR="006B5F66">
      <w:rPr>
        <w:rFonts w:ascii="Palatino Linotype" w:hAnsi="Palatino Linotype" w:cs="Arial"/>
        <w:bCs/>
        <w:noProof/>
        <w:sz w:val="22"/>
        <w:szCs w:val="22"/>
      </w:rPr>
      <w:t>61</w:t>
    </w:r>
    <w:r w:rsidRPr="0010196A">
      <w:rPr>
        <w:rFonts w:ascii="Palatino Linotype" w:hAnsi="Palatino Linotype" w:cs="Arial"/>
        <w:bCs/>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BF056D7" w14:textId="77777777" w:rsidR="00036941" w:rsidRDefault="00036941" w:rsidP="00C80F8C">
      <w:r>
        <w:separator/>
      </w:r>
    </w:p>
  </w:footnote>
  <w:footnote w:type="continuationSeparator" w:id="0">
    <w:p w14:paraId="5527FE7F" w14:textId="77777777" w:rsidR="00036941" w:rsidRDefault="00036941" w:rsidP="00C80F8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59FB900" w14:textId="424AEA1D" w:rsidR="00C14C8E" w:rsidRDefault="006B5F66">
    <w:pPr>
      <w:pStyle w:val="Encabezado"/>
    </w:pPr>
    <w:r>
      <w:rPr>
        <w:noProof/>
        <w:lang w:val="es-MX" w:eastAsia="es-MX"/>
      </w:rPr>
      <w:pict w14:anchorId="4F0425F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7" o:spid="_x0000_s2051" type="#_x0000_t75" style="position:absolute;margin-left:0;margin-top:0;width:540pt;height:10in;z-index:-251659776;mso-position-horizontal:center;mso-position-horizontal-relative:margin;mso-position-vertical:center;mso-position-vertical-relative:margin" o:allowincell="f">
          <v:imagedata r:id="rId1" o:title="RESOLUCIÓN"/>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CE4C575" w14:textId="6D323160" w:rsidR="00C14C8E" w:rsidRPr="0010196A" w:rsidRDefault="006B5F66" w:rsidP="00354355">
    <w:pPr>
      <w:pStyle w:val="Encabezado"/>
      <w:tabs>
        <w:tab w:val="clear" w:pos="4252"/>
        <w:tab w:val="clear" w:pos="8504"/>
        <w:tab w:val="left" w:pos="2326"/>
      </w:tabs>
      <w:rPr>
        <w:rFonts w:ascii="Palatino Linotype" w:hAnsi="Palatino Linotype"/>
        <w:sz w:val="28"/>
        <w:szCs w:val="28"/>
      </w:rPr>
    </w:pPr>
    <w:r>
      <w:rPr>
        <w:rFonts w:ascii="Palatino Linotype" w:hAnsi="Palatino Linotype"/>
        <w:noProof/>
        <w:sz w:val="28"/>
        <w:szCs w:val="28"/>
        <w:lang w:val="es-MX" w:eastAsia="es-MX"/>
      </w:rPr>
      <w:pict w14:anchorId="399D21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8" o:spid="_x0000_s2050" type="#_x0000_t75" style="position:absolute;margin-left:0;margin-top:0;width:540pt;height:10in;z-index:-251658752;mso-position-horizontal:center;mso-position-horizontal-relative:margin;mso-position-vertical:center;mso-position-vertical-relative:margin" o:allowincell="f">
          <v:imagedata r:id="rId1" o:title="RESOLUCIÓN"/>
          <w10:wrap anchorx="margin" anchory="margin"/>
        </v:shape>
      </w:pict>
    </w:r>
  </w:p>
  <w:tbl>
    <w:tblPr>
      <w:tblW w:w="9534" w:type="dxa"/>
      <w:tblInd w:w="-142" w:type="dxa"/>
      <w:tblLayout w:type="fixed"/>
      <w:tblLook w:val="04A0" w:firstRow="1" w:lastRow="0" w:firstColumn="1" w:lastColumn="0" w:noHBand="0" w:noVBand="1"/>
    </w:tblPr>
    <w:tblGrid>
      <w:gridCol w:w="3261"/>
      <w:gridCol w:w="2551"/>
      <w:gridCol w:w="3722"/>
    </w:tblGrid>
    <w:tr w:rsidR="00C14C8E" w:rsidRPr="008F2CCC" w14:paraId="1F097D8A" w14:textId="77777777" w:rsidTr="00625FD4">
      <w:tc>
        <w:tcPr>
          <w:tcW w:w="3261" w:type="dxa"/>
          <w:vMerge w:val="restart"/>
        </w:tcPr>
        <w:p w14:paraId="1F780A0C" w14:textId="1EFF25F4" w:rsidR="00C14C8E" w:rsidRPr="008F2CCC" w:rsidRDefault="00C14C8E" w:rsidP="009F4CE0">
          <w:pPr>
            <w:rPr>
              <w:rFonts w:ascii="Palatino Linotype" w:hAnsi="Palatino Linotype"/>
              <w:b/>
              <w:sz w:val="22"/>
              <w:szCs w:val="22"/>
              <w:lang w:val="es-ES_tradnl"/>
            </w:rPr>
          </w:pPr>
          <w:r>
            <w:rPr>
              <w:rFonts w:ascii="Palatino Linotype" w:hAnsi="Palatino Linotype"/>
              <w:noProof/>
              <w:sz w:val="28"/>
              <w:szCs w:val="28"/>
              <w:lang w:eastAsia="es-MX"/>
            </w:rPr>
            <w:drawing>
              <wp:inline distT="0" distB="0" distL="0" distR="0" wp14:anchorId="3D5FD3EA" wp14:editId="20517C6B">
                <wp:extent cx="1663440" cy="838200"/>
                <wp:effectExtent l="0" t="0" r="0" b="0"/>
                <wp:docPr id="11" name="Imagen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2551" w:type="dxa"/>
          <w:shd w:val="clear" w:color="auto" w:fill="auto"/>
        </w:tcPr>
        <w:p w14:paraId="5B26419A" w14:textId="0FAE60F0" w:rsidR="00C14C8E" w:rsidRPr="00664658" w:rsidRDefault="00C14C8E" w:rsidP="009F4CE0">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722" w:type="dxa"/>
          <w:shd w:val="clear" w:color="auto" w:fill="auto"/>
          <w:vAlign w:val="center"/>
        </w:tcPr>
        <w:p w14:paraId="65AFA994" w14:textId="587583A0" w:rsidR="00C14C8E" w:rsidRPr="00664658" w:rsidRDefault="00C14C8E" w:rsidP="00D62B91">
          <w:pPr>
            <w:rPr>
              <w:rFonts w:ascii="Palatino Linotype" w:hAnsi="Palatino Linotype"/>
              <w:b/>
              <w:sz w:val="22"/>
              <w:szCs w:val="22"/>
              <w:lang w:val="es-ES_tradnl"/>
            </w:rPr>
          </w:pPr>
          <w:r>
            <w:rPr>
              <w:rFonts w:ascii="Palatino Linotype" w:hAnsi="Palatino Linotype"/>
              <w:b/>
              <w:bCs/>
              <w:sz w:val="22"/>
              <w:szCs w:val="22"/>
            </w:rPr>
            <w:t>15127</w:t>
          </w:r>
          <w:r w:rsidRPr="00810BFE">
            <w:rPr>
              <w:rFonts w:ascii="Palatino Linotype" w:hAnsi="Palatino Linotype"/>
              <w:b/>
              <w:bCs/>
              <w:sz w:val="22"/>
              <w:szCs w:val="22"/>
            </w:rPr>
            <w:t>/INFOEM/IP/RR/2022</w:t>
          </w:r>
        </w:p>
      </w:tc>
    </w:tr>
    <w:tr w:rsidR="00C14C8E" w:rsidRPr="008F2CCC" w14:paraId="049677A3" w14:textId="77777777" w:rsidTr="00625FD4">
      <w:tc>
        <w:tcPr>
          <w:tcW w:w="3261" w:type="dxa"/>
          <w:vMerge/>
        </w:tcPr>
        <w:p w14:paraId="4A21EAC1" w14:textId="5C1F145E" w:rsidR="00C14C8E" w:rsidRPr="008F2CCC" w:rsidRDefault="00C14C8E" w:rsidP="00200BFC">
          <w:pPr>
            <w:rPr>
              <w:rFonts w:ascii="Palatino Linotype" w:hAnsi="Palatino Linotype"/>
              <w:b/>
              <w:sz w:val="22"/>
              <w:szCs w:val="22"/>
              <w:lang w:val="es-ES_tradnl"/>
            </w:rPr>
          </w:pPr>
        </w:p>
      </w:tc>
      <w:tc>
        <w:tcPr>
          <w:tcW w:w="2551" w:type="dxa"/>
          <w:shd w:val="clear" w:color="auto" w:fill="auto"/>
        </w:tcPr>
        <w:p w14:paraId="1237BCDE" w14:textId="77777777" w:rsidR="00C14C8E" w:rsidRPr="00664658" w:rsidRDefault="00C14C8E" w:rsidP="00200BFC">
          <w:pPr>
            <w:rPr>
              <w:rFonts w:ascii="Palatino Linotype" w:hAnsi="Palatino Linotype"/>
              <w:b/>
              <w:sz w:val="22"/>
              <w:szCs w:val="22"/>
              <w:lang w:val="es-ES_tradnl"/>
            </w:rPr>
          </w:pPr>
          <w:r w:rsidRPr="00664658">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664658">
            <w:rPr>
              <w:rFonts w:ascii="Palatino Linotype" w:hAnsi="Palatino Linotype"/>
              <w:b/>
              <w:sz w:val="22"/>
              <w:szCs w:val="22"/>
              <w:lang w:val="es-ES_tradnl"/>
            </w:rPr>
            <w:t>Obligado:</w:t>
          </w:r>
        </w:p>
      </w:tc>
      <w:tc>
        <w:tcPr>
          <w:tcW w:w="3722" w:type="dxa"/>
          <w:shd w:val="clear" w:color="auto" w:fill="auto"/>
          <w:vAlign w:val="center"/>
        </w:tcPr>
        <w:p w14:paraId="7F554073" w14:textId="48ADC6D8" w:rsidR="00C14C8E" w:rsidRPr="00D41D47" w:rsidRDefault="00C14C8E" w:rsidP="00034D91">
          <w:pPr>
            <w:jc w:val="both"/>
            <w:rPr>
              <w:rFonts w:ascii="Palatino Linotype" w:hAnsi="Palatino Linotype"/>
              <w:b/>
              <w:sz w:val="22"/>
              <w:szCs w:val="22"/>
              <w:lang w:val="es-ES_tradnl"/>
            </w:rPr>
          </w:pPr>
          <w:r w:rsidRPr="00657B32">
            <w:rPr>
              <w:rFonts w:ascii="Palatino Linotype" w:hAnsi="Palatino Linotype"/>
              <w:b/>
              <w:bCs/>
              <w:sz w:val="22"/>
              <w:szCs w:val="22"/>
            </w:rPr>
            <w:t>Universidad Autónoma del Estado de México</w:t>
          </w:r>
        </w:p>
      </w:tc>
    </w:tr>
    <w:tr w:rsidR="00C14C8E" w:rsidRPr="008F2CCC" w14:paraId="72CD087D" w14:textId="77777777" w:rsidTr="00625FD4">
      <w:trPr>
        <w:trHeight w:val="228"/>
      </w:trPr>
      <w:tc>
        <w:tcPr>
          <w:tcW w:w="3261" w:type="dxa"/>
          <w:vMerge/>
        </w:tcPr>
        <w:p w14:paraId="1B78656F" w14:textId="01E6F6F6" w:rsidR="00C14C8E" w:rsidRPr="008F2CCC" w:rsidRDefault="00C14C8E" w:rsidP="00200BFC">
          <w:pPr>
            <w:rPr>
              <w:rFonts w:ascii="Palatino Linotype" w:hAnsi="Palatino Linotype"/>
              <w:b/>
              <w:sz w:val="22"/>
              <w:szCs w:val="22"/>
              <w:lang w:val="es-ES_tradnl"/>
            </w:rPr>
          </w:pPr>
        </w:p>
      </w:tc>
      <w:tc>
        <w:tcPr>
          <w:tcW w:w="2551" w:type="dxa"/>
          <w:shd w:val="clear" w:color="auto" w:fill="auto"/>
        </w:tcPr>
        <w:p w14:paraId="74D81628" w14:textId="4EE3E604" w:rsidR="00C14C8E" w:rsidRPr="00664658" w:rsidRDefault="00C14C8E" w:rsidP="00200BFC">
          <w:pPr>
            <w:rPr>
              <w:rFonts w:ascii="Palatino Linotype" w:hAnsi="Palatino Linotype"/>
              <w:b/>
              <w:sz w:val="22"/>
              <w:szCs w:val="22"/>
              <w:lang w:val="es-ES_tradnl"/>
            </w:rPr>
          </w:pPr>
          <w:r>
            <w:rPr>
              <w:rFonts w:ascii="Palatino Linotype" w:hAnsi="Palatino Linotype"/>
              <w:b/>
              <w:sz w:val="22"/>
              <w:szCs w:val="22"/>
              <w:lang w:val="es-ES_tradnl"/>
            </w:rPr>
            <w:t>Comisionada P</w:t>
          </w:r>
          <w:r w:rsidRPr="00664658">
            <w:rPr>
              <w:rFonts w:ascii="Palatino Linotype" w:hAnsi="Palatino Linotype"/>
              <w:b/>
              <w:sz w:val="22"/>
              <w:szCs w:val="22"/>
              <w:lang w:val="es-ES_tradnl"/>
            </w:rPr>
            <w:t>onente:</w:t>
          </w:r>
        </w:p>
      </w:tc>
      <w:tc>
        <w:tcPr>
          <w:tcW w:w="3722" w:type="dxa"/>
          <w:shd w:val="clear" w:color="auto" w:fill="auto"/>
        </w:tcPr>
        <w:p w14:paraId="20D6FDA3" w14:textId="34BD2FEF" w:rsidR="00C14C8E" w:rsidRPr="00664658" w:rsidRDefault="00C14C8E" w:rsidP="00386564">
          <w:pPr>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3ECB9F0B" w14:textId="77777777" w:rsidR="00C14C8E" w:rsidRPr="0010196A" w:rsidRDefault="00C14C8E" w:rsidP="00CC7574">
    <w:pPr>
      <w:pStyle w:val="Encabezado"/>
      <w:tabs>
        <w:tab w:val="clear" w:pos="4252"/>
        <w:tab w:val="clear" w:pos="8504"/>
        <w:tab w:val="left" w:pos="2326"/>
      </w:tabs>
      <w:rPr>
        <w:rFonts w:ascii="Palatino Linotype" w:hAnsi="Palatino Linotype"/>
        <w:sz w:val="28"/>
        <w:szCs w:val="2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CE5BC5" w14:textId="0B9BEACD" w:rsidR="00C14C8E" w:rsidRPr="0010196A" w:rsidRDefault="00C14C8E">
    <w:pPr>
      <w:rPr>
        <w:rFonts w:ascii="Palatino Linotype" w:hAnsi="Palatino Linotype"/>
        <w:sz w:val="28"/>
        <w:szCs w:val="28"/>
      </w:rPr>
    </w:pPr>
  </w:p>
  <w:tbl>
    <w:tblPr>
      <w:tblW w:w="9900" w:type="dxa"/>
      <w:tblInd w:w="-833" w:type="dxa"/>
      <w:tblLayout w:type="fixed"/>
      <w:tblLook w:val="04A0" w:firstRow="1" w:lastRow="0" w:firstColumn="1" w:lastColumn="0" w:noHBand="0" w:noVBand="1"/>
    </w:tblPr>
    <w:tblGrid>
      <w:gridCol w:w="3805"/>
      <w:gridCol w:w="3000"/>
      <w:gridCol w:w="3095"/>
    </w:tblGrid>
    <w:tr w:rsidR="00C14C8E" w:rsidRPr="008F2CCC" w14:paraId="6ABABA57" w14:textId="77777777" w:rsidTr="00EB19F2">
      <w:tc>
        <w:tcPr>
          <w:tcW w:w="3805" w:type="dxa"/>
          <w:vMerge w:val="restart"/>
          <w:shd w:val="clear" w:color="auto" w:fill="auto"/>
        </w:tcPr>
        <w:p w14:paraId="6AA376CC" w14:textId="778B7F54" w:rsidR="00C14C8E" w:rsidRPr="008F2CCC" w:rsidRDefault="006B5F66" w:rsidP="00C12449">
          <w:pPr>
            <w:jc w:val="center"/>
            <w:rPr>
              <w:rFonts w:ascii="Palatino Linotype" w:hAnsi="Palatino Linotype"/>
              <w:b/>
              <w:sz w:val="22"/>
              <w:szCs w:val="22"/>
              <w:lang w:val="es-ES_tradnl"/>
            </w:rPr>
          </w:pPr>
          <w:r>
            <w:rPr>
              <w:rFonts w:ascii="Palatino Linotype" w:hAnsi="Palatino Linotype"/>
              <w:noProof/>
              <w:sz w:val="28"/>
              <w:szCs w:val="28"/>
              <w:lang w:eastAsia="es-MX"/>
            </w:rPr>
            <w:pict w14:anchorId="750B01A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95932796" o:spid="_x0000_s2049" type="#_x0000_t75" style="position:absolute;left:0;text-align:left;margin-left:.25pt;margin-top:34.55pt;width:540pt;height:10in;z-index:-251657728;mso-position-horizontal-relative:margin;mso-position-vertical-relative:margin" o:allowincell="f">
                <v:imagedata r:id="rId1" o:title="RESOLUCIÓN"/>
                <w10:wrap anchorx="margin" anchory="margin"/>
              </v:shape>
            </w:pict>
          </w:r>
          <w:r w:rsidR="00C14C8E">
            <w:rPr>
              <w:rFonts w:ascii="Palatino Linotype" w:hAnsi="Palatino Linotype"/>
              <w:noProof/>
              <w:sz w:val="28"/>
              <w:szCs w:val="28"/>
              <w:lang w:eastAsia="es-MX"/>
            </w:rPr>
            <w:drawing>
              <wp:inline distT="0" distB="0" distL="0" distR="0" wp14:anchorId="7340D196" wp14:editId="320972A3">
                <wp:extent cx="1663440" cy="838200"/>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logoInfoem.png"/>
                        <pic:cNvPicPr/>
                      </pic:nvPicPr>
                      <pic:blipFill>
                        <a:blip r:embed="rId2">
                          <a:extLst>
                            <a:ext uri="{28A0092B-C50C-407E-A947-70E740481C1C}">
                              <a14:useLocalDpi xmlns:a14="http://schemas.microsoft.com/office/drawing/2010/main" val="0"/>
                            </a:ext>
                          </a:extLst>
                        </a:blip>
                        <a:stretch>
                          <a:fillRect/>
                        </a:stretch>
                      </pic:blipFill>
                      <pic:spPr>
                        <a:xfrm>
                          <a:off x="0" y="0"/>
                          <a:ext cx="1692162" cy="852673"/>
                        </a:xfrm>
                        <a:prstGeom prst="rect">
                          <a:avLst/>
                        </a:prstGeom>
                      </pic:spPr>
                    </pic:pic>
                  </a:graphicData>
                </a:graphic>
              </wp:inline>
            </w:drawing>
          </w:r>
        </w:p>
      </w:tc>
      <w:tc>
        <w:tcPr>
          <w:tcW w:w="3000" w:type="dxa"/>
          <w:shd w:val="clear" w:color="auto" w:fill="auto"/>
        </w:tcPr>
        <w:p w14:paraId="1C114EF9" w14:textId="2A3A9811" w:rsidR="00C14C8E" w:rsidRPr="008F2CCC" w:rsidRDefault="00C14C8E" w:rsidP="003C718E">
          <w:pPr>
            <w:rPr>
              <w:rFonts w:ascii="Palatino Linotype" w:hAnsi="Palatino Linotype"/>
              <w:b/>
              <w:sz w:val="22"/>
              <w:szCs w:val="22"/>
              <w:lang w:val="es-ES_tradnl"/>
            </w:rPr>
          </w:pPr>
          <w:r w:rsidRPr="008F2CCC">
            <w:rPr>
              <w:rFonts w:ascii="Palatino Linotype" w:hAnsi="Palatino Linotype"/>
              <w:b/>
              <w:sz w:val="22"/>
              <w:szCs w:val="22"/>
              <w:lang w:val="es-ES_tradnl"/>
            </w:rPr>
            <w:t>Recurso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de</w:t>
          </w:r>
          <w:r>
            <w:rPr>
              <w:rFonts w:ascii="Palatino Linotype" w:hAnsi="Palatino Linotype"/>
              <w:b/>
              <w:sz w:val="22"/>
              <w:szCs w:val="22"/>
              <w:lang w:val="es-ES_tradnl"/>
            </w:rPr>
            <w:t xml:space="preserve"> R</w:t>
          </w:r>
          <w:r w:rsidRPr="008F2CCC">
            <w:rPr>
              <w:rFonts w:ascii="Palatino Linotype" w:hAnsi="Palatino Linotype"/>
              <w:b/>
              <w:sz w:val="22"/>
              <w:szCs w:val="22"/>
              <w:lang w:val="es-ES_tradnl"/>
            </w:rPr>
            <w:t>evisión:</w:t>
          </w:r>
        </w:p>
      </w:tc>
      <w:tc>
        <w:tcPr>
          <w:tcW w:w="3095" w:type="dxa"/>
          <w:shd w:val="clear" w:color="auto" w:fill="auto"/>
          <w:vAlign w:val="center"/>
        </w:tcPr>
        <w:p w14:paraId="5F0F5848" w14:textId="23FE96C3" w:rsidR="00C14C8E" w:rsidRPr="00E535C2" w:rsidRDefault="00C14C8E" w:rsidP="00E5765D">
          <w:pPr>
            <w:jc w:val="both"/>
            <w:rPr>
              <w:rFonts w:ascii="Palatino Linotype" w:hAnsi="Palatino Linotype"/>
              <w:b/>
              <w:bCs/>
              <w:sz w:val="22"/>
              <w:szCs w:val="22"/>
            </w:rPr>
          </w:pPr>
          <w:r>
            <w:rPr>
              <w:rFonts w:ascii="Palatino Linotype" w:hAnsi="Palatino Linotype"/>
              <w:b/>
              <w:bCs/>
              <w:sz w:val="22"/>
              <w:szCs w:val="22"/>
            </w:rPr>
            <w:t>15127</w:t>
          </w:r>
          <w:r w:rsidRPr="00810BFE">
            <w:rPr>
              <w:rFonts w:ascii="Palatino Linotype" w:hAnsi="Palatino Linotype"/>
              <w:b/>
              <w:bCs/>
              <w:sz w:val="22"/>
              <w:szCs w:val="22"/>
            </w:rPr>
            <w:t>/INFOEM/IP/RR/2022</w:t>
          </w:r>
          <w:r>
            <w:rPr>
              <w:rFonts w:ascii="Palatino Linotype" w:hAnsi="Palatino Linotype"/>
              <w:b/>
              <w:bCs/>
              <w:sz w:val="22"/>
              <w:szCs w:val="22"/>
            </w:rPr>
            <w:t xml:space="preserve"> </w:t>
          </w:r>
        </w:p>
      </w:tc>
    </w:tr>
    <w:tr w:rsidR="00C14C8E" w:rsidRPr="008F2CCC" w14:paraId="3B45FB53" w14:textId="77777777" w:rsidTr="00EB19F2">
      <w:tc>
        <w:tcPr>
          <w:tcW w:w="3805" w:type="dxa"/>
          <w:vMerge/>
          <w:shd w:val="clear" w:color="auto" w:fill="auto"/>
        </w:tcPr>
        <w:p w14:paraId="188B82EF" w14:textId="77777777" w:rsidR="00C14C8E" w:rsidRPr="008F2CCC" w:rsidRDefault="00C14C8E" w:rsidP="00200BFC">
          <w:pPr>
            <w:rPr>
              <w:rFonts w:ascii="Palatino Linotype" w:hAnsi="Palatino Linotype"/>
              <w:b/>
              <w:sz w:val="22"/>
              <w:szCs w:val="22"/>
              <w:lang w:val="es-ES_tradnl"/>
            </w:rPr>
          </w:pPr>
          <w:bookmarkStart w:id="11" w:name="_Hlk80706940"/>
        </w:p>
      </w:tc>
      <w:tc>
        <w:tcPr>
          <w:tcW w:w="3000" w:type="dxa"/>
          <w:shd w:val="clear" w:color="auto" w:fill="auto"/>
        </w:tcPr>
        <w:p w14:paraId="3B2AD0CF" w14:textId="77777777" w:rsidR="00C14C8E" w:rsidRPr="008F2CCC" w:rsidRDefault="00C14C8E" w:rsidP="00200BFC">
          <w:pPr>
            <w:rPr>
              <w:rFonts w:ascii="Palatino Linotype" w:hAnsi="Palatino Linotype"/>
              <w:b/>
              <w:sz w:val="22"/>
              <w:szCs w:val="22"/>
              <w:lang w:val="es-ES_tradnl"/>
            </w:rPr>
          </w:pPr>
          <w:r w:rsidRPr="008F2CCC">
            <w:rPr>
              <w:rFonts w:ascii="Palatino Linotype" w:hAnsi="Palatino Linotype"/>
              <w:b/>
              <w:sz w:val="22"/>
              <w:szCs w:val="22"/>
              <w:lang w:val="es-ES_tradnl"/>
            </w:rPr>
            <w:t>Recurrente:</w:t>
          </w:r>
        </w:p>
      </w:tc>
      <w:tc>
        <w:tcPr>
          <w:tcW w:w="3095" w:type="dxa"/>
          <w:shd w:val="clear" w:color="auto" w:fill="auto"/>
          <w:vAlign w:val="center"/>
        </w:tcPr>
        <w:p w14:paraId="749961B3" w14:textId="76C7C899" w:rsidR="00C14C8E" w:rsidRPr="008F2CCC" w:rsidRDefault="00C14C8E" w:rsidP="00200BFC">
          <w:pPr>
            <w:jc w:val="both"/>
            <w:rPr>
              <w:rFonts w:ascii="Palatino Linotype" w:hAnsi="Palatino Linotype"/>
              <w:b/>
              <w:sz w:val="22"/>
              <w:szCs w:val="22"/>
              <w:lang w:val="es-ES_tradnl"/>
            </w:rPr>
          </w:pPr>
        </w:p>
      </w:tc>
    </w:tr>
    <w:bookmarkEnd w:id="11"/>
    <w:tr w:rsidR="00C14C8E" w:rsidRPr="008F2CCC" w14:paraId="28A493EB" w14:textId="77777777" w:rsidTr="00EB19F2">
      <w:trPr>
        <w:trHeight w:val="228"/>
      </w:trPr>
      <w:tc>
        <w:tcPr>
          <w:tcW w:w="3805" w:type="dxa"/>
          <w:vMerge/>
          <w:shd w:val="clear" w:color="auto" w:fill="auto"/>
        </w:tcPr>
        <w:p w14:paraId="06C77D31" w14:textId="77777777" w:rsidR="00C14C8E" w:rsidRPr="008F2CCC" w:rsidRDefault="00C14C8E" w:rsidP="00200BFC">
          <w:pPr>
            <w:rPr>
              <w:rFonts w:ascii="Palatino Linotype" w:hAnsi="Palatino Linotype"/>
              <w:b/>
              <w:sz w:val="22"/>
              <w:szCs w:val="22"/>
              <w:lang w:val="es-ES_tradnl"/>
            </w:rPr>
          </w:pPr>
        </w:p>
      </w:tc>
      <w:tc>
        <w:tcPr>
          <w:tcW w:w="3000" w:type="dxa"/>
          <w:shd w:val="clear" w:color="auto" w:fill="auto"/>
        </w:tcPr>
        <w:p w14:paraId="2E1A72B4" w14:textId="77777777" w:rsidR="00C14C8E" w:rsidRPr="008F2CCC" w:rsidRDefault="00C14C8E" w:rsidP="00200BFC">
          <w:pPr>
            <w:rPr>
              <w:rFonts w:ascii="Palatino Linotype" w:hAnsi="Palatino Linotype"/>
              <w:b/>
              <w:sz w:val="22"/>
              <w:szCs w:val="22"/>
              <w:lang w:val="es-ES_tradnl"/>
            </w:rPr>
          </w:pPr>
          <w:r w:rsidRPr="008F2CCC">
            <w:rPr>
              <w:rFonts w:ascii="Palatino Linotype" w:hAnsi="Palatino Linotype"/>
              <w:b/>
              <w:sz w:val="22"/>
              <w:szCs w:val="22"/>
              <w:lang w:val="es-ES_tradnl"/>
            </w:rPr>
            <w:t>Sujeto</w:t>
          </w:r>
          <w:r>
            <w:rPr>
              <w:rFonts w:ascii="Palatino Linotype" w:hAnsi="Palatino Linotype"/>
              <w:b/>
              <w:sz w:val="22"/>
              <w:szCs w:val="22"/>
              <w:lang w:val="es-ES_tradnl"/>
            </w:rPr>
            <w:t xml:space="preserve"> </w:t>
          </w:r>
          <w:r w:rsidRPr="008F2CCC">
            <w:rPr>
              <w:rFonts w:ascii="Palatino Linotype" w:hAnsi="Palatino Linotype"/>
              <w:b/>
              <w:sz w:val="22"/>
              <w:szCs w:val="22"/>
              <w:lang w:val="es-ES_tradnl"/>
            </w:rPr>
            <w:t>Obligado:</w:t>
          </w:r>
        </w:p>
      </w:tc>
      <w:tc>
        <w:tcPr>
          <w:tcW w:w="3095" w:type="dxa"/>
          <w:shd w:val="clear" w:color="auto" w:fill="auto"/>
          <w:vAlign w:val="center"/>
        </w:tcPr>
        <w:p w14:paraId="47AF3C2E" w14:textId="1E129B92" w:rsidR="00C14C8E" w:rsidRPr="00DC41C8" w:rsidRDefault="00C14C8E" w:rsidP="00034D91">
          <w:pPr>
            <w:jc w:val="both"/>
            <w:rPr>
              <w:rFonts w:ascii="Palatino Linotype" w:hAnsi="Palatino Linotype"/>
              <w:b/>
              <w:sz w:val="22"/>
              <w:szCs w:val="22"/>
            </w:rPr>
          </w:pPr>
          <w:r w:rsidRPr="00657B32">
            <w:rPr>
              <w:rFonts w:ascii="Palatino Linotype" w:hAnsi="Palatino Linotype"/>
              <w:b/>
              <w:bCs/>
              <w:sz w:val="22"/>
              <w:szCs w:val="22"/>
            </w:rPr>
            <w:t>Universidad Autónoma del Estado de México</w:t>
          </w:r>
        </w:p>
      </w:tc>
    </w:tr>
    <w:tr w:rsidR="00C14C8E" w:rsidRPr="008F2CCC" w14:paraId="0F114FF0" w14:textId="77777777" w:rsidTr="00EB19F2">
      <w:tc>
        <w:tcPr>
          <w:tcW w:w="3805" w:type="dxa"/>
          <w:vMerge/>
          <w:shd w:val="clear" w:color="auto" w:fill="auto"/>
        </w:tcPr>
        <w:p w14:paraId="4CCB64BA" w14:textId="77777777" w:rsidR="00C14C8E" w:rsidRPr="008F2CCC" w:rsidRDefault="00C14C8E" w:rsidP="00200BFC">
          <w:pPr>
            <w:rPr>
              <w:rFonts w:ascii="Palatino Linotype" w:hAnsi="Palatino Linotype"/>
              <w:b/>
              <w:sz w:val="22"/>
              <w:szCs w:val="22"/>
              <w:lang w:val="es-ES_tradnl"/>
            </w:rPr>
          </w:pPr>
        </w:p>
      </w:tc>
      <w:tc>
        <w:tcPr>
          <w:tcW w:w="3000" w:type="dxa"/>
          <w:shd w:val="clear" w:color="auto" w:fill="auto"/>
        </w:tcPr>
        <w:p w14:paraId="31E422EA" w14:textId="06DD5192" w:rsidR="00C14C8E" w:rsidRPr="008F2CCC" w:rsidRDefault="00C14C8E" w:rsidP="00200BFC">
          <w:pPr>
            <w:rPr>
              <w:rFonts w:ascii="Palatino Linotype" w:hAnsi="Palatino Linotype"/>
              <w:b/>
              <w:sz w:val="22"/>
              <w:szCs w:val="22"/>
              <w:lang w:val="es-ES_tradnl"/>
            </w:rPr>
          </w:pPr>
          <w:r w:rsidRPr="008F2CCC">
            <w:rPr>
              <w:rFonts w:ascii="Palatino Linotype" w:hAnsi="Palatino Linotype"/>
              <w:b/>
              <w:sz w:val="22"/>
              <w:szCs w:val="22"/>
              <w:lang w:val="es-ES_tradnl"/>
            </w:rPr>
            <w:t>Comisionad</w:t>
          </w:r>
          <w:r>
            <w:rPr>
              <w:rFonts w:ascii="Palatino Linotype" w:hAnsi="Palatino Linotype"/>
              <w:b/>
              <w:sz w:val="22"/>
              <w:szCs w:val="22"/>
              <w:lang w:val="es-ES_tradnl"/>
            </w:rPr>
            <w:t>a P</w:t>
          </w:r>
          <w:r w:rsidRPr="008F2CCC">
            <w:rPr>
              <w:rFonts w:ascii="Palatino Linotype" w:hAnsi="Palatino Linotype"/>
              <w:b/>
              <w:sz w:val="22"/>
              <w:szCs w:val="22"/>
              <w:lang w:val="es-ES_tradnl"/>
            </w:rPr>
            <w:t>onente:</w:t>
          </w:r>
        </w:p>
      </w:tc>
      <w:tc>
        <w:tcPr>
          <w:tcW w:w="3095" w:type="dxa"/>
          <w:shd w:val="clear" w:color="auto" w:fill="auto"/>
        </w:tcPr>
        <w:p w14:paraId="181C41B4" w14:textId="5ED5457D" w:rsidR="00C14C8E" w:rsidRPr="008F2CCC" w:rsidRDefault="00C14C8E" w:rsidP="00200BFC">
          <w:pPr>
            <w:jc w:val="both"/>
            <w:rPr>
              <w:rFonts w:ascii="Palatino Linotype" w:hAnsi="Palatino Linotype"/>
              <w:b/>
              <w:sz w:val="22"/>
              <w:szCs w:val="22"/>
              <w:lang w:val="es-ES_tradnl"/>
            </w:rPr>
          </w:pPr>
          <w:r w:rsidRPr="00D9217D">
            <w:rPr>
              <w:rFonts w:ascii="Palatino Linotype" w:hAnsi="Palatino Linotype"/>
              <w:b/>
              <w:bCs/>
              <w:sz w:val="22"/>
              <w:szCs w:val="22"/>
              <w:lang w:val="es-ES_tradnl"/>
            </w:rPr>
            <w:t>Sharon Cristina Morales Martínez</w:t>
          </w:r>
        </w:p>
      </w:tc>
    </w:tr>
  </w:tbl>
  <w:p w14:paraId="263470D9" w14:textId="4A958413" w:rsidR="00C14C8E" w:rsidRPr="0010196A" w:rsidRDefault="00C14C8E" w:rsidP="00B8513C">
    <w:pPr>
      <w:rPr>
        <w:rFonts w:ascii="Palatino Linotype" w:hAnsi="Palatino Linotype"/>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A17DF"/>
    <w:multiLevelType w:val="multilevel"/>
    <w:tmpl w:val="D47AFED4"/>
    <w:lvl w:ilvl="0">
      <w:start w:val="1"/>
      <w:numFmt w:val="upperRoman"/>
      <w:lvlText w:val="%1."/>
      <w:lvlJc w:val="left"/>
      <w:pPr>
        <w:ind w:left="1429" w:hanging="72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1">
    <w:nsid w:val="11453458"/>
    <w:multiLevelType w:val="hybridMultilevel"/>
    <w:tmpl w:val="1A44163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nsid w:val="1AA55653"/>
    <w:multiLevelType w:val="hybridMultilevel"/>
    <w:tmpl w:val="F3FE0B0A"/>
    <w:lvl w:ilvl="0" w:tplc="080A000F">
      <w:start w:val="1"/>
      <w:numFmt w:val="decimal"/>
      <w:lvlText w:val="%1."/>
      <w:lvlJc w:val="left"/>
      <w:pPr>
        <w:ind w:left="1211" w:hanging="36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3">
    <w:nsid w:val="1DB96DFE"/>
    <w:multiLevelType w:val="hybridMultilevel"/>
    <w:tmpl w:val="44C6F0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nsid w:val="1FA072D2"/>
    <w:multiLevelType w:val="hybridMultilevel"/>
    <w:tmpl w:val="88489B26"/>
    <w:styleLink w:val="Estiloimportado1"/>
    <w:lvl w:ilvl="0" w:tplc="6AE8E0D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2E58419E">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9FC8539E">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3C74AAF4">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CC7C3BF0">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FA44872C">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373C5808">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9816EAB0">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4F412EE">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5">
    <w:nsid w:val="26AD78A0"/>
    <w:multiLevelType w:val="hybridMultilevel"/>
    <w:tmpl w:val="F250A214"/>
    <w:lvl w:ilvl="0" w:tplc="A866BE24">
      <w:start w:val="6"/>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336561CC"/>
    <w:multiLevelType w:val="hybridMultilevel"/>
    <w:tmpl w:val="18640776"/>
    <w:styleLink w:val="Estiloimportado2"/>
    <w:lvl w:ilvl="0" w:tplc="82300D46">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A960727A">
      <w:start w:val="1"/>
      <w:numFmt w:val="decimal"/>
      <w:lvlText w:val="%2."/>
      <w:lvlJc w:val="left"/>
      <w:pPr>
        <w:ind w:left="108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D589C78">
      <w:start w:val="1"/>
      <w:numFmt w:val="decimal"/>
      <w:lvlText w:val="%3."/>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2682AF7A">
      <w:start w:val="1"/>
      <w:numFmt w:val="decimal"/>
      <w:lvlText w:val="%4."/>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7FA7FFE">
      <w:start w:val="1"/>
      <w:numFmt w:val="decimal"/>
      <w:lvlText w:val="%5."/>
      <w:lvlJc w:val="left"/>
      <w:pPr>
        <w:ind w:left="32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6FCDF74">
      <w:start w:val="1"/>
      <w:numFmt w:val="decimal"/>
      <w:lvlText w:val="%6."/>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FE5A7246">
      <w:start w:val="1"/>
      <w:numFmt w:val="decimal"/>
      <w:lvlText w:val="%7."/>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C7A20EA">
      <w:start w:val="1"/>
      <w:numFmt w:val="decimal"/>
      <w:lvlText w:val="%8."/>
      <w:lvlJc w:val="left"/>
      <w:pPr>
        <w:ind w:left="540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7069066">
      <w:start w:val="1"/>
      <w:numFmt w:val="decimal"/>
      <w:lvlText w:val="%9."/>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7">
    <w:nsid w:val="37F02BED"/>
    <w:multiLevelType w:val="hybridMultilevel"/>
    <w:tmpl w:val="76424F7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nsid w:val="38F263B0"/>
    <w:multiLevelType w:val="hybridMultilevel"/>
    <w:tmpl w:val="22E89E6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nsid w:val="40956791"/>
    <w:multiLevelType w:val="hybridMultilevel"/>
    <w:tmpl w:val="D972780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nsid w:val="53180F32"/>
    <w:multiLevelType w:val="hybridMultilevel"/>
    <w:tmpl w:val="28B6246A"/>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nsid w:val="5FA21212"/>
    <w:multiLevelType w:val="hybridMultilevel"/>
    <w:tmpl w:val="C7F0E13E"/>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nsid w:val="63853226"/>
    <w:multiLevelType w:val="multilevel"/>
    <w:tmpl w:val="915CE33C"/>
    <w:lvl w:ilvl="0">
      <w:start w:val="1"/>
      <w:numFmt w:val="decimal"/>
      <w:lvlText w:val="%1."/>
      <w:lvlJc w:val="left"/>
      <w:pPr>
        <w:ind w:left="108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600" w:hanging="108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4680" w:hanging="1440"/>
      </w:pPr>
      <w:rPr>
        <w:rFonts w:hint="default"/>
      </w:rPr>
    </w:lvl>
    <w:lvl w:ilvl="8">
      <w:start w:val="1"/>
      <w:numFmt w:val="decimal"/>
      <w:isLgl/>
      <w:lvlText w:val="%1.%2.%3.%4.%5.%6.%7.%8.%9."/>
      <w:lvlJc w:val="left"/>
      <w:pPr>
        <w:ind w:left="5400" w:hanging="1800"/>
      </w:pPr>
      <w:rPr>
        <w:rFonts w:hint="default"/>
      </w:rPr>
    </w:lvl>
  </w:abstractNum>
  <w:abstractNum w:abstractNumId="13">
    <w:nsid w:val="79795EEB"/>
    <w:multiLevelType w:val="hybridMultilevel"/>
    <w:tmpl w:val="7804B722"/>
    <w:lvl w:ilvl="0" w:tplc="FAA8B6DC">
      <w:start w:val="1"/>
      <w:numFmt w:val="ordinalText"/>
      <w:lvlText w:val="%1."/>
      <w:lvlJc w:val="left"/>
      <w:pPr>
        <w:ind w:left="1920" w:hanging="360"/>
      </w:pPr>
      <w:rPr>
        <w:b/>
        <w:caps/>
        <w:sz w:val="28"/>
      </w:rPr>
    </w:lvl>
    <w:lvl w:ilvl="1" w:tplc="16B6B4A4">
      <w:start w:val="1"/>
      <w:numFmt w:val="decimal"/>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4">
    <w:nsid w:val="79DE7F22"/>
    <w:multiLevelType w:val="hybridMultilevel"/>
    <w:tmpl w:val="B956BC54"/>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nsid w:val="7FCB5368"/>
    <w:multiLevelType w:val="hybridMultilevel"/>
    <w:tmpl w:val="E2EADFB2"/>
    <w:lvl w:ilvl="0" w:tplc="5A1A0B60">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num w:numId="1">
    <w:abstractNumId w:val="6"/>
  </w:num>
  <w:num w:numId="2">
    <w:abstractNumId w:val="4"/>
  </w:num>
  <w:num w:numId="3">
    <w:abstractNumId w:val="13"/>
  </w:num>
  <w:num w:numId="4">
    <w:abstractNumId w:val="7"/>
  </w:num>
  <w:num w:numId="5">
    <w:abstractNumId w:val="15"/>
  </w:num>
  <w:num w:numId="6">
    <w:abstractNumId w:val="3"/>
  </w:num>
  <w:num w:numId="7">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12"/>
  </w:num>
  <w:num w:numId="10">
    <w:abstractNumId w:val="2"/>
  </w:num>
  <w:num w:numId="11">
    <w:abstractNumId w:val="1"/>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4"/>
  </w:num>
  <w:num w:numId="15">
    <w:abstractNumId w:val="11"/>
  </w:num>
  <w:num w:numId="16">
    <w:abstractNumId w:val="8"/>
  </w:num>
  <w:num w:numId="17">
    <w:abstractNumId w:val="10"/>
  </w:num>
  <w:num w:numId="18">
    <w:abstractNumId w:val="1"/>
  </w:num>
  <w:num w:numId="19">
    <w:abstractNumId w:val="9"/>
  </w:num>
  <w:num w:numId="20">
    <w:abstractNumId w:val="0"/>
  </w:num>
  <w:num w:numId="21">
    <w:abstractNumId w:val="5"/>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activeWritingStyle w:appName="MSWord" w:lang="pt-BR" w:vendorID="64" w:dllVersion="6" w:nlCheck="1" w:checkStyle="0"/>
  <w:activeWritingStyle w:appName="MSWord" w:lang="es-ES" w:vendorID="64" w:dllVersion="6" w:nlCheck="1" w:checkStyle="0"/>
  <w:activeWritingStyle w:appName="MSWord" w:lang="es-ES_tradnl" w:vendorID="64" w:dllVersion="6" w:nlCheck="1" w:checkStyle="0"/>
  <w:activeWritingStyle w:appName="MSWord" w:lang="es-MX" w:vendorID="64" w:dllVersion="6" w:nlCheck="1" w:checkStyle="0"/>
  <w:activeWritingStyle w:appName="MSWord" w:lang="es-AR" w:vendorID="64" w:dllVersion="6" w:nlCheck="1" w:checkStyle="0"/>
  <w:activeWritingStyle w:appName="MSWord" w:lang="es-MX" w:vendorID="64" w:dllVersion="0" w:nlCheck="1" w:checkStyle="0"/>
  <w:activeWritingStyle w:appName="MSWord" w:lang="es-ES" w:vendorID="64" w:dllVersion="0" w:nlCheck="1" w:checkStyle="0"/>
  <w:activeWritingStyle w:appName="MSWord" w:lang="pt-BR" w:vendorID="64" w:dllVersion="0" w:nlCheck="1" w:checkStyle="0"/>
  <w:activeWritingStyle w:appName="MSWord" w:lang="es-ES_tradnl" w:vendorID="64" w:dllVersion="0" w:nlCheck="1" w:checkStyle="0"/>
  <w:activeWritingStyle w:appName="MSWord" w:lang="es-MX" w:vendorID="64" w:dllVersion="4096" w:nlCheck="1" w:checkStyle="0"/>
  <w:activeWritingStyle w:appName="MSWord" w:lang="pt-BR" w:vendorID="64" w:dllVersion="4096" w:nlCheck="1" w:checkStyle="0"/>
  <w:activeWritingStyle w:appName="MSWord" w:lang="es-ES" w:vendorID="64" w:dllVersion="4096" w:nlCheck="1" w:checkStyle="0"/>
  <w:activeWritingStyle w:appName="MSWord" w:lang="es-ES_tradnl" w:vendorID="64" w:dllVersion="4096" w:nlCheck="1" w:checkStyle="0"/>
  <w:activeWritingStyle w:appName="MSWord" w:lang="es-AR" w:vendorID="64" w:dllVersion="4096" w:nlCheck="1" w:checkStyle="0"/>
  <w:activeWritingStyle w:appName="MSWord" w:lang="es-MX" w:vendorID="64" w:dllVersion="131078" w:nlCheck="1" w:checkStyle="1"/>
  <w:activeWritingStyle w:appName="MSWord" w:lang="es-ES_tradnl" w:vendorID="64" w:dllVersion="131078" w:nlCheck="1" w:checkStyle="1"/>
  <w:proofState w:spelling="clean" w:grammar="clean"/>
  <w:defaultTabStop w:val="709"/>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0F8C"/>
    <w:rsid w:val="000000E7"/>
    <w:rsid w:val="000008A5"/>
    <w:rsid w:val="00000906"/>
    <w:rsid w:val="000018B7"/>
    <w:rsid w:val="00001ADA"/>
    <w:rsid w:val="0000258A"/>
    <w:rsid w:val="000025F0"/>
    <w:rsid w:val="0000265E"/>
    <w:rsid w:val="0000267C"/>
    <w:rsid w:val="000026CD"/>
    <w:rsid w:val="00002897"/>
    <w:rsid w:val="00002A00"/>
    <w:rsid w:val="00002E83"/>
    <w:rsid w:val="0000328A"/>
    <w:rsid w:val="00003693"/>
    <w:rsid w:val="000041B5"/>
    <w:rsid w:val="000046A7"/>
    <w:rsid w:val="00004C7A"/>
    <w:rsid w:val="000054EA"/>
    <w:rsid w:val="000055AE"/>
    <w:rsid w:val="0000588F"/>
    <w:rsid w:val="0000595B"/>
    <w:rsid w:val="000060C2"/>
    <w:rsid w:val="0000632A"/>
    <w:rsid w:val="0000633D"/>
    <w:rsid w:val="00006728"/>
    <w:rsid w:val="00006EC0"/>
    <w:rsid w:val="00006F2F"/>
    <w:rsid w:val="00007558"/>
    <w:rsid w:val="000075A8"/>
    <w:rsid w:val="00007AF1"/>
    <w:rsid w:val="00007FD8"/>
    <w:rsid w:val="000104F0"/>
    <w:rsid w:val="0001085A"/>
    <w:rsid w:val="000109F4"/>
    <w:rsid w:val="00010A8B"/>
    <w:rsid w:val="000114E2"/>
    <w:rsid w:val="00011AD2"/>
    <w:rsid w:val="00011EDE"/>
    <w:rsid w:val="000122AB"/>
    <w:rsid w:val="000123CB"/>
    <w:rsid w:val="00012718"/>
    <w:rsid w:val="00012A00"/>
    <w:rsid w:val="00013023"/>
    <w:rsid w:val="0001348F"/>
    <w:rsid w:val="00013537"/>
    <w:rsid w:val="00013986"/>
    <w:rsid w:val="00013EBF"/>
    <w:rsid w:val="000141F7"/>
    <w:rsid w:val="000142C0"/>
    <w:rsid w:val="00014452"/>
    <w:rsid w:val="00014764"/>
    <w:rsid w:val="0001491A"/>
    <w:rsid w:val="00014E91"/>
    <w:rsid w:val="000159A4"/>
    <w:rsid w:val="00015DDC"/>
    <w:rsid w:val="00016006"/>
    <w:rsid w:val="000160C6"/>
    <w:rsid w:val="0001612D"/>
    <w:rsid w:val="000164B0"/>
    <w:rsid w:val="00016631"/>
    <w:rsid w:val="00016A2B"/>
    <w:rsid w:val="000170F4"/>
    <w:rsid w:val="00017410"/>
    <w:rsid w:val="00017746"/>
    <w:rsid w:val="0001796B"/>
    <w:rsid w:val="00017EBE"/>
    <w:rsid w:val="00020704"/>
    <w:rsid w:val="00020BD7"/>
    <w:rsid w:val="00020BF6"/>
    <w:rsid w:val="00020C9F"/>
    <w:rsid w:val="00020D44"/>
    <w:rsid w:val="0002121F"/>
    <w:rsid w:val="0002183F"/>
    <w:rsid w:val="00021F54"/>
    <w:rsid w:val="00022013"/>
    <w:rsid w:val="000223C0"/>
    <w:rsid w:val="000225F4"/>
    <w:rsid w:val="00022902"/>
    <w:rsid w:val="00022A73"/>
    <w:rsid w:val="00022DCF"/>
    <w:rsid w:val="00022E8B"/>
    <w:rsid w:val="00023233"/>
    <w:rsid w:val="00023CB3"/>
    <w:rsid w:val="000244C6"/>
    <w:rsid w:val="00024557"/>
    <w:rsid w:val="0002471C"/>
    <w:rsid w:val="00024A5F"/>
    <w:rsid w:val="00024E68"/>
    <w:rsid w:val="0002505E"/>
    <w:rsid w:val="000254C2"/>
    <w:rsid w:val="000254D9"/>
    <w:rsid w:val="00025DB0"/>
    <w:rsid w:val="000260C7"/>
    <w:rsid w:val="000266B6"/>
    <w:rsid w:val="0002685C"/>
    <w:rsid w:val="0002690E"/>
    <w:rsid w:val="00026A39"/>
    <w:rsid w:val="00026A3C"/>
    <w:rsid w:val="00026C73"/>
    <w:rsid w:val="00026D5F"/>
    <w:rsid w:val="00026FD0"/>
    <w:rsid w:val="00027195"/>
    <w:rsid w:val="000272F4"/>
    <w:rsid w:val="00027B0A"/>
    <w:rsid w:val="00027BB8"/>
    <w:rsid w:val="0003033D"/>
    <w:rsid w:val="00030B10"/>
    <w:rsid w:val="00030D1C"/>
    <w:rsid w:val="0003134F"/>
    <w:rsid w:val="0003153C"/>
    <w:rsid w:val="000317FD"/>
    <w:rsid w:val="00031B70"/>
    <w:rsid w:val="00031C72"/>
    <w:rsid w:val="00031E7E"/>
    <w:rsid w:val="00032403"/>
    <w:rsid w:val="000325BB"/>
    <w:rsid w:val="00032F93"/>
    <w:rsid w:val="000333BC"/>
    <w:rsid w:val="0003347A"/>
    <w:rsid w:val="0003355B"/>
    <w:rsid w:val="000335C2"/>
    <w:rsid w:val="000336D0"/>
    <w:rsid w:val="000337B3"/>
    <w:rsid w:val="000337E3"/>
    <w:rsid w:val="000339B9"/>
    <w:rsid w:val="00033C79"/>
    <w:rsid w:val="00033E94"/>
    <w:rsid w:val="00034C4F"/>
    <w:rsid w:val="00034C95"/>
    <w:rsid w:val="00034D91"/>
    <w:rsid w:val="00035676"/>
    <w:rsid w:val="00035C89"/>
    <w:rsid w:val="00035CDF"/>
    <w:rsid w:val="00036439"/>
    <w:rsid w:val="000364B0"/>
    <w:rsid w:val="00036941"/>
    <w:rsid w:val="00036B1A"/>
    <w:rsid w:val="00036B67"/>
    <w:rsid w:val="00037C6C"/>
    <w:rsid w:val="00037DDE"/>
    <w:rsid w:val="00037FDC"/>
    <w:rsid w:val="000405A5"/>
    <w:rsid w:val="000410CE"/>
    <w:rsid w:val="00041152"/>
    <w:rsid w:val="0004120D"/>
    <w:rsid w:val="000415DD"/>
    <w:rsid w:val="00041603"/>
    <w:rsid w:val="00041959"/>
    <w:rsid w:val="00041A86"/>
    <w:rsid w:val="00041B68"/>
    <w:rsid w:val="000423AF"/>
    <w:rsid w:val="000425C7"/>
    <w:rsid w:val="00042714"/>
    <w:rsid w:val="00042795"/>
    <w:rsid w:val="00042A23"/>
    <w:rsid w:val="00042A5A"/>
    <w:rsid w:val="00042F6A"/>
    <w:rsid w:val="0004330A"/>
    <w:rsid w:val="000436CF"/>
    <w:rsid w:val="00043943"/>
    <w:rsid w:val="00043AEE"/>
    <w:rsid w:val="0004425E"/>
    <w:rsid w:val="00044351"/>
    <w:rsid w:val="000446CF"/>
    <w:rsid w:val="00044856"/>
    <w:rsid w:val="0004496C"/>
    <w:rsid w:val="000449C9"/>
    <w:rsid w:val="00044D0E"/>
    <w:rsid w:val="000454E2"/>
    <w:rsid w:val="00045F26"/>
    <w:rsid w:val="000464A3"/>
    <w:rsid w:val="000465A8"/>
    <w:rsid w:val="0004663C"/>
    <w:rsid w:val="00047111"/>
    <w:rsid w:val="00047949"/>
    <w:rsid w:val="00047A25"/>
    <w:rsid w:val="00047AFE"/>
    <w:rsid w:val="00047B88"/>
    <w:rsid w:val="00047E38"/>
    <w:rsid w:val="00047E9E"/>
    <w:rsid w:val="0005069C"/>
    <w:rsid w:val="00050C19"/>
    <w:rsid w:val="00050FE1"/>
    <w:rsid w:val="00051ADD"/>
    <w:rsid w:val="00051B43"/>
    <w:rsid w:val="00051D2A"/>
    <w:rsid w:val="0005265B"/>
    <w:rsid w:val="000527F0"/>
    <w:rsid w:val="00052E1B"/>
    <w:rsid w:val="0005356C"/>
    <w:rsid w:val="0005363B"/>
    <w:rsid w:val="00053A25"/>
    <w:rsid w:val="00053FA9"/>
    <w:rsid w:val="000546E2"/>
    <w:rsid w:val="00054BB2"/>
    <w:rsid w:val="00054CFB"/>
    <w:rsid w:val="000550D6"/>
    <w:rsid w:val="00055154"/>
    <w:rsid w:val="00055200"/>
    <w:rsid w:val="000558A1"/>
    <w:rsid w:val="000559E2"/>
    <w:rsid w:val="00055BF6"/>
    <w:rsid w:val="00055E68"/>
    <w:rsid w:val="00056469"/>
    <w:rsid w:val="000568EF"/>
    <w:rsid w:val="00057476"/>
    <w:rsid w:val="00057716"/>
    <w:rsid w:val="00057C91"/>
    <w:rsid w:val="000606B4"/>
    <w:rsid w:val="000613E3"/>
    <w:rsid w:val="00061536"/>
    <w:rsid w:val="000618EE"/>
    <w:rsid w:val="00061D4C"/>
    <w:rsid w:val="00061E9B"/>
    <w:rsid w:val="00061EB4"/>
    <w:rsid w:val="00062501"/>
    <w:rsid w:val="0006258E"/>
    <w:rsid w:val="00062793"/>
    <w:rsid w:val="000628AA"/>
    <w:rsid w:val="00062C16"/>
    <w:rsid w:val="00062E20"/>
    <w:rsid w:val="00062FE6"/>
    <w:rsid w:val="000633BB"/>
    <w:rsid w:val="000636AD"/>
    <w:rsid w:val="00063A05"/>
    <w:rsid w:val="00063AEF"/>
    <w:rsid w:val="00064245"/>
    <w:rsid w:val="000644B3"/>
    <w:rsid w:val="000646B0"/>
    <w:rsid w:val="00064A5B"/>
    <w:rsid w:val="00064DCD"/>
    <w:rsid w:val="000653D7"/>
    <w:rsid w:val="0006590C"/>
    <w:rsid w:val="00065B50"/>
    <w:rsid w:val="00065F91"/>
    <w:rsid w:val="00066116"/>
    <w:rsid w:val="000668F7"/>
    <w:rsid w:val="00066A54"/>
    <w:rsid w:val="00066B22"/>
    <w:rsid w:val="00066CF4"/>
    <w:rsid w:val="00066D71"/>
    <w:rsid w:val="0006715F"/>
    <w:rsid w:val="00067477"/>
    <w:rsid w:val="00067C7D"/>
    <w:rsid w:val="000700AE"/>
    <w:rsid w:val="000703DE"/>
    <w:rsid w:val="000706A0"/>
    <w:rsid w:val="00070856"/>
    <w:rsid w:val="000710D2"/>
    <w:rsid w:val="00071771"/>
    <w:rsid w:val="00071FC4"/>
    <w:rsid w:val="0007221D"/>
    <w:rsid w:val="000725D3"/>
    <w:rsid w:val="0007261F"/>
    <w:rsid w:val="00072866"/>
    <w:rsid w:val="000728B7"/>
    <w:rsid w:val="00072954"/>
    <w:rsid w:val="00072CB3"/>
    <w:rsid w:val="00072F99"/>
    <w:rsid w:val="0007327E"/>
    <w:rsid w:val="000734E9"/>
    <w:rsid w:val="0007367D"/>
    <w:rsid w:val="00073A2F"/>
    <w:rsid w:val="00073F98"/>
    <w:rsid w:val="0007436D"/>
    <w:rsid w:val="0007450E"/>
    <w:rsid w:val="00074CF8"/>
    <w:rsid w:val="00075283"/>
    <w:rsid w:val="00075615"/>
    <w:rsid w:val="0007587F"/>
    <w:rsid w:val="00075AF5"/>
    <w:rsid w:val="00075B41"/>
    <w:rsid w:val="00075CEB"/>
    <w:rsid w:val="00075EA3"/>
    <w:rsid w:val="0007612A"/>
    <w:rsid w:val="00076528"/>
    <w:rsid w:val="00076822"/>
    <w:rsid w:val="00077737"/>
    <w:rsid w:val="000779C1"/>
    <w:rsid w:val="00077AC1"/>
    <w:rsid w:val="00077B79"/>
    <w:rsid w:val="00077BB8"/>
    <w:rsid w:val="00077BC0"/>
    <w:rsid w:val="0008043B"/>
    <w:rsid w:val="00081337"/>
    <w:rsid w:val="0008139C"/>
    <w:rsid w:val="00081B66"/>
    <w:rsid w:val="00081F35"/>
    <w:rsid w:val="000825DF"/>
    <w:rsid w:val="0008338D"/>
    <w:rsid w:val="0008386E"/>
    <w:rsid w:val="00083958"/>
    <w:rsid w:val="00084079"/>
    <w:rsid w:val="00084080"/>
    <w:rsid w:val="0008420F"/>
    <w:rsid w:val="000847B2"/>
    <w:rsid w:val="00084A97"/>
    <w:rsid w:val="00085229"/>
    <w:rsid w:val="0008542A"/>
    <w:rsid w:val="00085585"/>
    <w:rsid w:val="00085973"/>
    <w:rsid w:val="00085A8A"/>
    <w:rsid w:val="000861FF"/>
    <w:rsid w:val="0008668D"/>
    <w:rsid w:val="00086980"/>
    <w:rsid w:val="0008710F"/>
    <w:rsid w:val="00087913"/>
    <w:rsid w:val="00087D47"/>
    <w:rsid w:val="00090260"/>
    <w:rsid w:val="000905E7"/>
    <w:rsid w:val="00090790"/>
    <w:rsid w:val="00090ACA"/>
    <w:rsid w:val="00090C67"/>
    <w:rsid w:val="00090CC8"/>
    <w:rsid w:val="00091C47"/>
    <w:rsid w:val="000922B0"/>
    <w:rsid w:val="00092385"/>
    <w:rsid w:val="00092543"/>
    <w:rsid w:val="00092789"/>
    <w:rsid w:val="00092893"/>
    <w:rsid w:val="00092F37"/>
    <w:rsid w:val="0009390B"/>
    <w:rsid w:val="000946DC"/>
    <w:rsid w:val="00094BF0"/>
    <w:rsid w:val="00095302"/>
    <w:rsid w:val="0009541B"/>
    <w:rsid w:val="000955F6"/>
    <w:rsid w:val="000957E7"/>
    <w:rsid w:val="00095950"/>
    <w:rsid w:val="0009628B"/>
    <w:rsid w:val="00096756"/>
    <w:rsid w:val="00096D57"/>
    <w:rsid w:val="000970F0"/>
    <w:rsid w:val="000978E5"/>
    <w:rsid w:val="00097B14"/>
    <w:rsid w:val="00097CBB"/>
    <w:rsid w:val="000A0195"/>
    <w:rsid w:val="000A06CB"/>
    <w:rsid w:val="000A0C7C"/>
    <w:rsid w:val="000A1149"/>
    <w:rsid w:val="000A1549"/>
    <w:rsid w:val="000A1721"/>
    <w:rsid w:val="000A2164"/>
    <w:rsid w:val="000A27E2"/>
    <w:rsid w:val="000A2B2B"/>
    <w:rsid w:val="000A2E1A"/>
    <w:rsid w:val="000A3399"/>
    <w:rsid w:val="000A377D"/>
    <w:rsid w:val="000A3D63"/>
    <w:rsid w:val="000A4495"/>
    <w:rsid w:val="000A4664"/>
    <w:rsid w:val="000A4A99"/>
    <w:rsid w:val="000A4AAE"/>
    <w:rsid w:val="000A4E74"/>
    <w:rsid w:val="000A52A9"/>
    <w:rsid w:val="000A5939"/>
    <w:rsid w:val="000A5A68"/>
    <w:rsid w:val="000A66D7"/>
    <w:rsid w:val="000A6A03"/>
    <w:rsid w:val="000A6B97"/>
    <w:rsid w:val="000A6D1B"/>
    <w:rsid w:val="000A6EFF"/>
    <w:rsid w:val="000A78AC"/>
    <w:rsid w:val="000A7958"/>
    <w:rsid w:val="000A7B48"/>
    <w:rsid w:val="000B0D9B"/>
    <w:rsid w:val="000B11B2"/>
    <w:rsid w:val="000B126F"/>
    <w:rsid w:val="000B13D3"/>
    <w:rsid w:val="000B17C5"/>
    <w:rsid w:val="000B17FD"/>
    <w:rsid w:val="000B1C78"/>
    <w:rsid w:val="000B1F89"/>
    <w:rsid w:val="000B20AC"/>
    <w:rsid w:val="000B21B8"/>
    <w:rsid w:val="000B2F55"/>
    <w:rsid w:val="000B3238"/>
    <w:rsid w:val="000B33E7"/>
    <w:rsid w:val="000B3DC6"/>
    <w:rsid w:val="000B3EF0"/>
    <w:rsid w:val="000B3FFD"/>
    <w:rsid w:val="000B4067"/>
    <w:rsid w:val="000B432B"/>
    <w:rsid w:val="000B4D3D"/>
    <w:rsid w:val="000B5041"/>
    <w:rsid w:val="000B5051"/>
    <w:rsid w:val="000B5A14"/>
    <w:rsid w:val="000B61F5"/>
    <w:rsid w:val="000B62F3"/>
    <w:rsid w:val="000B633D"/>
    <w:rsid w:val="000B6507"/>
    <w:rsid w:val="000B666B"/>
    <w:rsid w:val="000B676D"/>
    <w:rsid w:val="000B68DF"/>
    <w:rsid w:val="000B7784"/>
    <w:rsid w:val="000B78E7"/>
    <w:rsid w:val="000B7C5D"/>
    <w:rsid w:val="000C02E1"/>
    <w:rsid w:val="000C0462"/>
    <w:rsid w:val="000C0695"/>
    <w:rsid w:val="000C100A"/>
    <w:rsid w:val="000C1AA3"/>
    <w:rsid w:val="000C1C1F"/>
    <w:rsid w:val="000C1DC9"/>
    <w:rsid w:val="000C1ECE"/>
    <w:rsid w:val="000C2214"/>
    <w:rsid w:val="000C2331"/>
    <w:rsid w:val="000C2832"/>
    <w:rsid w:val="000C2900"/>
    <w:rsid w:val="000C292D"/>
    <w:rsid w:val="000C2A4F"/>
    <w:rsid w:val="000C2B4A"/>
    <w:rsid w:val="000C2C13"/>
    <w:rsid w:val="000C2C6F"/>
    <w:rsid w:val="000C2FB4"/>
    <w:rsid w:val="000C32F2"/>
    <w:rsid w:val="000C3C58"/>
    <w:rsid w:val="000C4127"/>
    <w:rsid w:val="000C43BF"/>
    <w:rsid w:val="000C4453"/>
    <w:rsid w:val="000C459B"/>
    <w:rsid w:val="000C4806"/>
    <w:rsid w:val="000C4DFA"/>
    <w:rsid w:val="000C53AD"/>
    <w:rsid w:val="000C53F2"/>
    <w:rsid w:val="000C5D37"/>
    <w:rsid w:val="000C617F"/>
    <w:rsid w:val="000C6222"/>
    <w:rsid w:val="000C69D0"/>
    <w:rsid w:val="000C6AF9"/>
    <w:rsid w:val="000C774E"/>
    <w:rsid w:val="000C7771"/>
    <w:rsid w:val="000C7AF9"/>
    <w:rsid w:val="000C7D67"/>
    <w:rsid w:val="000C7F3D"/>
    <w:rsid w:val="000D075B"/>
    <w:rsid w:val="000D13C4"/>
    <w:rsid w:val="000D16A1"/>
    <w:rsid w:val="000D1A6F"/>
    <w:rsid w:val="000D1B2D"/>
    <w:rsid w:val="000D1C9A"/>
    <w:rsid w:val="000D1F3E"/>
    <w:rsid w:val="000D21C4"/>
    <w:rsid w:val="000D2552"/>
    <w:rsid w:val="000D2977"/>
    <w:rsid w:val="000D2BC0"/>
    <w:rsid w:val="000D3194"/>
    <w:rsid w:val="000D3E87"/>
    <w:rsid w:val="000D447F"/>
    <w:rsid w:val="000D4572"/>
    <w:rsid w:val="000D4C5C"/>
    <w:rsid w:val="000D4C88"/>
    <w:rsid w:val="000D5436"/>
    <w:rsid w:val="000D58EC"/>
    <w:rsid w:val="000D5B7F"/>
    <w:rsid w:val="000D5D68"/>
    <w:rsid w:val="000D5DB8"/>
    <w:rsid w:val="000D6ADD"/>
    <w:rsid w:val="000D6BA3"/>
    <w:rsid w:val="000D6D91"/>
    <w:rsid w:val="000D70F7"/>
    <w:rsid w:val="000D72D0"/>
    <w:rsid w:val="000D75A0"/>
    <w:rsid w:val="000D7A98"/>
    <w:rsid w:val="000D7B2D"/>
    <w:rsid w:val="000E063E"/>
    <w:rsid w:val="000E06D1"/>
    <w:rsid w:val="000E07B7"/>
    <w:rsid w:val="000E0B02"/>
    <w:rsid w:val="000E0D35"/>
    <w:rsid w:val="000E100D"/>
    <w:rsid w:val="000E1359"/>
    <w:rsid w:val="000E1C5E"/>
    <w:rsid w:val="000E1C6A"/>
    <w:rsid w:val="000E22EF"/>
    <w:rsid w:val="000E255A"/>
    <w:rsid w:val="000E318D"/>
    <w:rsid w:val="000E35FF"/>
    <w:rsid w:val="000E37EC"/>
    <w:rsid w:val="000E38D1"/>
    <w:rsid w:val="000E44DE"/>
    <w:rsid w:val="000E46D9"/>
    <w:rsid w:val="000E558F"/>
    <w:rsid w:val="000E5592"/>
    <w:rsid w:val="000E5AA5"/>
    <w:rsid w:val="000E5B6F"/>
    <w:rsid w:val="000E5C93"/>
    <w:rsid w:val="000E65F3"/>
    <w:rsid w:val="000E68DA"/>
    <w:rsid w:val="000E6C51"/>
    <w:rsid w:val="000E7182"/>
    <w:rsid w:val="000E71A3"/>
    <w:rsid w:val="000E72D5"/>
    <w:rsid w:val="000E74AC"/>
    <w:rsid w:val="000F0D96"/>
    <w:rsid w:val="000F0E7C"/>
    <w:rsid w:val="000F0F1C"/>
    <w:rsid w:val="000F1380"/>
    <w:rsid w:val="000F15D9"/>
    <w:rsid w:val="000F1EFF"/>
    <w:rsid w:val="000F2185"/>
    <w:rsid w:val="000F22FE"/>
    <w:rsid w:val="000F251F"/>
    <w:rsid w:val="000F2B5F"/>
    <w:rsid w:val="000F2DAA"/>
    <w:rsid w:val="000F30B6"/>
    <w:rsid w:val="000F3899"/>
    <w:rsid w:val="000F3904"/>
    <w:rsid w:val="000F429E"/>
    <w:rsid w:val="000F4AC2"/>
    <w:rsid w:val="000F4C20"/>
    <w:rsid w:val="000F4F47"/>
    <w:rsid w:val="000F54D4"/>
    <w:rsid w:val="000F55B8"/>
    <w:rsid w:val="000F55EC"/>
    <w:rsid w:val="000F5B87"/>
    <w:rsid w:val="000F62F8"/>
    <w:rsid w:val="000F641C"/>
    <w:rsid w:val="000F6631"/>
    <w:rsid w:val="000F6EFD"/>
    <w:rsid w:val="000F7133"/>
    <w:rsid w:val="000F750D"/>
    <w:rsid w:val="000F79EA"/>
    <w:rsid w:val="000F7B3E"/>
    <w:rsid w:val="000F7B4E"/>
    <w:rsid w:val="00100BC0"/>
    <w:rsid w:val="0010158C"/>
    <w:rsid w:val="0010196A"/>
    <w:rsid w:val="00101BFD"/>
    <w:rsid w:val="001027DA"/>
    <w:rsid w:val="001028C2"/>
    <w:rsid w:val="00102BE0"/>
    <w:rsid w:val="001030D5"/>
    <w:rsid w:val="00103B9B"/>
    <w:rsid w:val="001049BA"/>
    <w:rsid w:val="00104A6F"/>
    <w:rsid w:val="00104BFE"/>
    <w:rsid w:val="00104E56"/>
    <w:rsid w:val="00104FA3"/>
    <w:rsid w:val="0010553A"/>
    <w:rsid w:val="00106114"/>
    <w:rsid w:val="00106268"/>
    <w:rsid w:val="001063BB"/>
    <w:rsid w:val="00106A20"/>
    <w:rsid w:val="00106B41"/>
    <w:rsid w:val="00106FBF"/>
    <w:rsid w:val="00107FBF"/>
    <w:rsid w:val="00110405"/>
    <w:rsid w:val="00110414"/>
    <w:rsid w:val="00110588"/>
    <w:rsid w:val="00110599"/>
    <w:rsid w:val="00111746"/>
    <w:rsid w:val="00111BBA"/>
    <w:rsid w:val="00111DBB"/>
    <w:rsid w:val="00111F07"/>
    <w:rsid w:val="00112173"/>
    <w:rsid w:val="0011287C"/>
    <w:rsid w:val="001128DE"/>
    <w:rsid w:val="00112988"/>
    <w:rsid w:val="00113015"/>
    <w:rsid w:val="001131FD"/>
    <w:rsid w:val="00113629"/>
    <w:rsid w:val="00113647"/>
    <w:rsid w:val="001136D3"/>
    <w:rsid w:val="00113AB3"/>
    <w:rsid w:val="00113F76"/>
    <w:rsid w:val="0011401F"/>
    <w:rsid w:val="001149CC"/>
    <w:rsid w:val="00114CC0"/>
    <w:rsid w:val="0011502F"/>
    <w:rsid w:val="0011507B"/>
    <w:rsid w:val="00115499"/>
    <w:rsid w:val="00115DB1"/>
    <w:rsid w:val="00115E6B"/>
    <w:rsid w:val="00115F68"/>
    <w:rsid w:val="00116049"/>
    <w:rsid w:val="00116272"/>
    <w:rsid w:val="00116376"/>
    <w:rsid w:val="001166AB"/>
    <w:rsid w:val="00116D62"/>
    <w:rsid w:val="00117625"/>
    <w:rsid w:val="00117BA5"/>
    <w:rsid w:val="00117CE9"/>
    <w:rsid w:val="00120192"/>
    <w:rsid w:val="00120292"/>
    <w:rsid w:val="0012048A"/>
    <w:rsid w:val="00120ADA"/>
    <w:rsid w:val="00120C4B"/>
    <w:rsid w:val="00120D8D"/>
    <w:rsid w:val="00121773"/>
    <w:rsid w:val="001218D3"/>
    <w:rsid w:val="00121BB3"/>
    <w:rsid w:val="00121CB5"/>
    <w:rsid w:val="00121F77"/>
    <w:rsid w:val="00121FAE"/>
    <w:rsid w:val="00122866"/>
    <w:rsid w:val="001237D8"/>
    <w:rsid w:val="00124065"/>
    <w:rsid w:val="00124622"/>
    <w:rsid w:val="001246A7"/>
    <w:rsid w:val="001246D6"/>
    <w:rsid w:val="00124F3F"/>
    <w:rsid w:val="00124F52"/>
    <w:rsid w:val="00125459"/>
    <w:rsid w:val="00125E62"/>
    <w:rsid w:val="0012616B"/>
    <w:rsid w:val="001270BF"/>
    <w:rsid w:val="00127558"/>
    <w:rsid w:val="00127E98"/>
    <w:rsid w:val="00130303"/>
    <w:rsid w:val="001304FB"/>
    <w:rsid w:val="00130665"/>
    <w:rsid w:val="00130AB8"/>
    <w:rsid w:val="00131065"/>
    <w:rsid w:val="00131466"/>
    <w:rsid w:val="00131587"/>
    <w:rsid w:val="00131979"/>
    <w:rsid w:val="00131ABC"/>
    <w:rsid w:val="00132178"/>
    <w:rsid w:val="001322D3"/>
    <w:rsid w:val="001323DC"/>
    <w:rsid w:val="001324FE"/>
    <w:rsid w:val="00132B5C"/>
    <w:rsid w:val="00133296"/>
    <w:rsid w:val="001332E3"/>
    <w:rsid w:val="001335BB"/>
    <w:rsid w:val="00133607"/>
    <w:rsid w:val="00133D6C"/>
    <w:rsid w:val="00133FE1"/>
    <w:rsid w:val="00134137"/>
    <w:rsid w:val="0013457A"/>
    <w:rsid w:val="00135211"/>
    <w:rsid w:val="001358BB"/>
    <w:rsid w:val="0013622C"/>
    <w:rsid w:val="001364D8"/>
    <w:rsid w:val="00136BAD"/>
    <w:rsid w:val="00136FB5"/>
    <w:rsid w:val="001371A5"/>
    <w:rsid w:val="00137548"/>
    <w:rsid w:val="001376BF"/>
    <w:rsid w:val="001378F0"/>
    <w:rsid w:val="00137AEE"/>
    <w:rsid w:val="00137D02"/>
    <w:rsid w:val="00140252"/>
    <w:rsid w:val="001406EB"/>
    <w:rsid w:val="00140BE0"/>
    <w:rsid w:val="00140FA7"/>
    <w:rsid w:val="00141EE7"/>
    <w:rsid w:val="001425F5"/>
    <w:rsid w:val="00142D98"/>
    <w:rsid w:val="00143373"/>
    <w:rsid w:val="001433DD"/>
    <w:rsid w:val="00143729"/>
    <w:rsid w:val="00143B3F"/>
    <w:rsid w:val="0014409A"/>
    <w:rsid w:val="00144423"/>
    <w:rsid w:val="00144BB9"/>
    <w:rsid w:val="0014538F"/>
    <w:rsid w:val="0014543D"/>
    <w:rsid w:val="00145F32"/>
    <w:rsid w:val="00145FC9"/>
    <w:rsid w:val="00146317"/>
    <w:rsid w:val="001468C4"/>
    <w:rsid w:val="00146D8A"/>
    <w:rsid w:val="001471C8"/>
    <w:rsid w:val="0014732A"/>
    <w:rsid w:val="00147FCE"/>
    <w:rsid w:val="0015022B"/>
    <w:rsid w:val="00150AE8"/>
    <w:rsid w:val="00150B44"/>
    <w:rsid w:val="00150BAE"/>
    <w:rsid w:val="00150CF7"/>
    <w:rsid w:val="0015114D"/>
    <w:rsid w:val="00151C8C"/>
    <w:rsid w:val="00151EC2"/>
    <w:rsid w:val="00151FDF"/>
    <w:rsid w:val="001528A8"/>
    <w:rsid w:val="00152D76"/>
    <w:rsid w:val="00152DEC"/>
    <w:rsid w:val="00152FDC"/>
    <w:rsid w:val="001533B1"/>
    <w:rsid w:val="00153435"/>
    <w:rsid w:val="0015349A"/>
    <w:rsid w:val="00153807"/>
    <w:rsid w:val="0015382C"/>
    <w:rsid w:val="00153D84"/>
    <w:rsid w:val="00153F8E"/>
    <w:rsid w:val="001543E4"/>
    <w:rsid w:val="001551D4"/>
    <w:rsid w:val="001554A0"/>
    <w:rsid w:val="0015589C"/>
    <w:rsid w:val="00155EDC"/>
    <w:rsid w:val="0015612E"/>
    <w:rsid w:val="001564C0"/>
    <w:rsid w:val="00156768"/>
    <w:rsid w:val="00156AD5"/>
    <w:rsid w:val="00156D01"/>
    <w:rsid w:val="00156ECA"/>
    <w:rsid w:val="00157092"/>
    <w:rsid w:val="00157180"/>
    <w:rsid w:val="00157A4F"/>
    <w:rsid w:val="0016023D"/>
    <w:rsid w:val="00160405"/>
    <w:rsid w:val="00160449"/>
    <w:rsid w:val="0016054B"/>
    <w:rsid w:val="00160AB4"/>
    <w:rsid w:val="00160C20"/>
    <w:rsid w:val="00160CAC"/>
    <w:rsid w:val="0016129C"/>
    <w:rsid w:val="00161318"/>
    <w:rsid w:val="00161607"/>
    <w:rsid w:val="00161664"/>
    <w:rsid w:val="00161908"/>
    <w:rsid w:val="00161D33"/>
    <w:rsid w:val="001624E0"/>
    <w:rsid w:val="00162617"/>
    <w:rsid w:val="001626F3"/>
    <w:rsid w:val="001634F6"/>
    <w:rsid w:val="00163572"/>
    <w:rsid w:val="00163A20"/>
    <w:rsid w:val="00163E4C"/>
    <w:rsid w:val="001640BD"/>
    <w:rsid w:val="001642E9"/>
    <w:rsid w:val="0016439F"/>
    <w:rsid w:val="001646CE"/>
    <w:rsid w:val="0016493E"/>
    <w:rsid w:val="00164D1B"/>
    <w:rsid w:val="00165069"/>
    <w:rsid w:val="001657E8"/>
    <w:rsid w:val="00165B8D"/>
    <w:rsid w:val="00166410"/>
    <w:rsid w:val="00166D1D"/>
    <w:rsid w:val="00166F44"/>
    <w:rsid w:val="0016735C"/>
    <w:rsid w:val="001673DE"/>
    <w:rsid w:val="00167560"/>
    <w:rsid w:val="00167677"/>
    <w:rsid w:val="001676F8"/>
    <w:rsid w:val="00167B0A"/>
    <w:rsid w:val="00167D9D"/>
    <w:rsid w:val="00170043"/>
    <w:rsid w:val="001701E7"/>
    <w:rsid w:val="00170DE2"/>
    <w:rsid w:val="00170E31"/>
    <w:rsid w:val="00170EDE"/>
    <w:rsid w:val="0017152E"/>
    <w:rsid w:val="0017174F"/>
    <w:rsid w:val="00171E23"/>
    <w:rsid w:val="0017227B"/>
    <w:rsid w:val="00172612"/>
    <w:rsid w:val="00172EC4"/>
    <w:rsid w:val="00173460"/>
    <w:rsid w:val="001737DF"/>
    <w:rsid w:val="00173A37"/>
    <w:rsid w:val="00175590"/>
    <w:rsid w:val="00175682"/>
    <w:rsid w:val="001757B6"/>
    <w:rsid w:val="00175805"/>
    <w:rsid w:val="0017580D"/>
    <w:rsid w:val="00175A35"/>
    <w:rsid w:val="00175C5F"/>
    <w:rsid w:val="00175CC8"/>
    <w:rsid w:val="00175EBB"/>
    <w:rsid w:val="00175F6E"/>
    <w:rsid w:val="00175FE0"/>
    <w:rsid w:val="00176755"/>
    <w:rsid w:val="001769F3"/>
    <w:rsid w:val="001779E0"/>
    <w:rsid w:val="00177BBD"/>
    <w:rsid w:val="00177E7F"/>
    <w:rsid w:val="00177F5F"/>
    <w:rsid w:val="00180098"/>
    <w:rsid w:val="001802A0"/>
    <w:rsid w:val="00180543"/>
    <w:rsid w:val="00181250"/>
    <w:rsid w:val="00181642"/>
    <w:rsid w:val="00181807"/>
    <w:rsid w:val="00181C30"/>
    <w:rsid w:val="00181D67"/>
    <w:rsid w:val="00181F7D"/>
    <w:rsid w:val="00182009"/>
    <w:rsid w:val="001821FD"/>
    <w:rsid w:val="00182393"/>
    <w:rsid w:val="001825CC"/>
    <w:rsid w:val="001826A7"/>
    <w:rsid w:val="001830EE"/>
    <w:rsid w:val="001834AE"/>
    <w:rsid w:val="00183ACB"/>
    <w:rsid w:val="00183CB1"/>
    <w:rsid w:val="00183DA9"/>
    <w:rsid w:val="00184684"/>
    <w:rsid w:val="00184A43"/>
    <w:rsid w:val="00184A75"/>
    <w:rsid w:val="00184F8D"/>
    <w:rsid w:val="00185341"/>
    <w:rsid w:val="001854E0"/>
    <w:rsid w:val="001858FD"/>
    <w:rsid w:val="00185B0F"/>
    <w:rsid w:val="00185D81"/>
    <w:rsid w:val="00185EEA"/>
    <w:rsid w:val="001864C8"/>
    <w:rsid w:val="00186EDD"/>
    <w:rsid w:val="00187106"/>
    <w:rsid w:val="0018721F"/>
    <w:rsid w:val="0018725D"/>
    <w:rsid w:val="0018726A"/>
    <w:rsid w:val="001873AF"/>
    <w:rsid w:val="00187682"/>
    <w:rsid w:val="001900D7"/>
    <w:rsid w:val="00190687"/>
    <w:rsid w:val="00190832"/>
    <w:rsid w:val="00190BFD"/>
    <w:rsid w:val="00190C38"/>
    <w:rsid w:val="0019130A"/>
    <w:rsid w:val="00191B16"/>
    <w:rsid w:val="001924B9"/>
    <w:rsid w:val="0019287A"/>
    <w:rsid w:val="00192B47"/>
    <w:rsid w:val="00192EEF"/>
    <w:rsid w:val="00193107"/>
    <w:rsid w:val="0019369B"/>
    <w:rsid w:val="00193D12"/>
    <w:rsid w:val="00193D22"/>
    <w:rsid w:val="00194579"/>
    <w:rsid w:val="0019504F"/>
    <w:rsid w:val="00195093"/>
    <w:rsid w:val="00195288"/>
    <w:rsid w:val="0019536A"/>
    <w:rsid w:val="00195609"/>
    <w:rsid w:val="00195662"/>
    <w:rsid w:val="00195F3B"/>
    <w:rsid w:val="00195F6E"/>
    <w:rsid w:val="00196022"/>
    <w:rsid w:val="001962AC"/>
    <w:rsid w:val="00196911"/>
    <w:rsid w:val="00196A42"/>
    <w:rsid w:val="00197E56"/>
    <w:rsid w:val="001A0054"/>
    <w:rsid w:val="001A14F4"/>
    <w:rsid w:val="001A19AF"/>
    <w:rsid w:val="001A1D0F"/>
    <w:rsid w:val="001A2717"/>
    <w:rsid w:val="001A280D"/>
    <w:rsid w:val="001A2852"/>
    <w:rsid w:val="001A2917"/>
    <w:rsid w:val="001A2C39"/>
    <w:rsid w:val="001A2CBD"/>
    <w:rsid w:val="001A3095"/>
    <w:rsid w:val="001A328E"/>
    <w:rsid w:val="001A37CC"/>
    <w:rsid w:val="001A397C"/>
    <w:rsid w:val="001A3FEF"/>
    <w:rsid w:val="001A43AC"/>
    <w:rsid w:val="001A4549"/>
    <w:rsid w:val="001A474B"/>
    <w:rsid w:val="001A5154"/>
    <w:rsid w:val="001A5211"/>
    <w:rsid w:val="001A54DF"/>
    <w:rsid w:val="001A59B8"/>
    <w:rsid w:val="001A59B9"/>
    <w:rsid w:val="001A62FB"/>
    <w:rsid w:val="001A7555"/>
    <w:rsid w:val="001A78D9"/>
    <w:rsid w:val="001A79CC"/>
    <w:rsid w:val="001B0393"/>
    <w:rsid w:val="001B0793"/>
    <w:rsid w:val="001B0B6F"/>
    <w:rsid w:val="001B1253"/>
    <w:rsid w:val="001B125C"/>
    <w:rsid w:val="001B12D9"/>
    <w:rsid w:val="001B15F4"/>
    <w:rsid w:val="001B161D"/>
    <w:rsid w:val="001B1ABC"/>
    <w:rsid w:val="001B1D04"/>
    <w:rsid w:val="001B21E8"/>
    <w:rsid w:val="001B2536"/>
    <w:rsid w:val="001B27AD"/>
    <w:rsid w:val="001B2B36"/>
    <w:rsid w:val="001B2B58"/>
    <w:rsid w:val="001B2BE8"/>
    <w:rsid w:val="001B2E52"/>
    <w:rsid w:val="001B2E89"/>
    <w:rsid w:val="001B3698"/>
    <w:rsid w:val="001B3C5C"/>
    <w:rsid w:val="001B42A4"/>
    <w:rsid w:val="001B449C"/>
    <w:rsid w:val="001B47B3"/>
    <w:rsid w:val="001B4E78"/>
    <w:rsid w:val="001B522E"/>
    <w:rsid w:val="001B5A4E"/>
    <w:rsid w:val="001B5CF1"/>
    <w:rsid w:val="001B5D0A"/>
    <w:rsid w:val="001B626B"/>
    <w:rsid w:val="001B6521"/>
    <w:rsid w:val="001B6EFE"/>
    <w:rsid w:val="001B7F83"/>
    <w:rsid w:val="001C02EC"/>
    <w:rsid w:val="001C0777"/>
    <w:rsid w:val="001C08B6"/>
    <w:rsid w:val="001C08BA"/>
    <w:rsid w:val="001C0BD2"/>
    <w:rsid w:val="001C13AC"/>
    <w:rsid w:val="001C1725"/>
    <w:rsid w:val="001C211A"/>
    <w:rsid w:val="001C218F"/>
    <w:rsid w:val="001C21AE"/>
    <w:rsid w:val="001C2264"/>
    <w:rsid w:val="001C2469"/>
    <w:rsid w:val="001C26E5"/>
    <w:rsid w:val="001C285A"/>
    <w:rsid w:val="001C3B4D"/>
    <w:rsid w:val="001C3FB7"/>
    <w:rsid w:val="001C3FC5"/>
    <w:rsid w:val="001C40A4"/>
    <w:rsid w:val="001C4310"/>
    <w:rsid w:val="001C45B4"/>
    <w:rsid w:val="001C4E80"/>
    <w:rsid w:val="001C55E0"/>
    <w:rsid w:val="001C6036"/>
    <w:rsid w:val="001C60DC"/>
    <w:rsid w:val="001C6347"/>
    <w:rsid w:val="001C64CB"/>
    <w:rsid w:val="001C64CE"/>
    <w:rsid w:val="001C6A4B"/>
    <w:rsid w:val="001C6C96"/>
    <w:rsid w:val="001C70A8"/>
    <w:rsid w:val="001C70C5"/>
    <w:rsid w:val="001C729E"/>
    <w:rsid w:val="001C7515"/>
    <w:rsid w:val="001D0333"/>
    <w:rsid w:val="001D03A9"/>
    <w:rsid w:val="001D0D4A"/>
    <w:rsid w:val="001D1147"/>
    <w:rsid w:val="001D1592"/>
    <w:rsid w:val="001D197C"/>
    <w:rsid w:val="001D1E41"/>
    <w:rsid w:val="001D2165"/>
    <w:rsid w:val="001D2764"/>
    <w:rsid w:val="001D28C2"/>
    <w:rsid w:val="001D308C"/>
    <w:rsid w:val="001D30E5"/>
    <w:rsid w:val="001D319F"/>
    <w:rsid w:val="001D3330"/>
    <w:rsid w:val="001D345E"/>
    <w:rsid w:val="001D34BF"/>
    <w:rsid w:val="001D42AE"/>
    <w:rsid w:val="001D430E"/>
    <w:rsid w:val="001D44CF"/>
    <w:rsid w:val="001D48B4"/>
    <w:rsid w:val="001D4AA3"/>
    <w:rsid w:val="001D4DB5"/>
    <w:rsid w:val="001D4F82"/>
    <w:rsid w:val="001D4FCB"/>
    <w:rsid w:val="001D52D2"/>
    <w:rsid w:val="001D55E8"/>
    <w:rsid w:val="001D5716"/>
    <w:rsid w:val="001D6107"/>
    <w:rsid w:val="001D61F9"/>
    <w:rsid w:val="001D6F14"/>
    <w:rsid w:val="001D7279"/>
    <w:rsid w:val="001D73D9"/>
    <w:rsid w:val="001D7A1D"/>
    <w:rsid w:val="001D7A88"/>
    <w:rsid w:val="001D7C26"/>
    <w:rsid w:val="001D7D77"/>
    <w:rsid w:val="001E01E5"/>
    <w:rsid w:val="001E079B"/>
    <w:rsid w:val="001E082F"/>
    <w:rsid w:val="001E0842"/>
    <w:rsid w:val="001E0A85"/>
    <w:rsid w:val="001E1048"/>
    <w:rsid w:val="001E1456"/>
    <w:rsid w:val="001E1485"/>
    <w:rsid w:val="001E16EF"/>
    <w:rsid w:val="001E1BE7"/>
    <w:rsid w:val="001E1DDD"/>
    <w:rsid w:val="001E1FBA"/>
    <w:rsid w:val="001E20DC"/>
    <w:rsid w:val="001E2265"/>
    <w:rsid w:val="001E24CD"/>
    <w:rsid w:val="001E2AF3"/>
    <w:rsid w:val="001E33CF"/>
    <w:rsid w:val="001E3434"/>
    <w:rsid w:val="001E349C"/>
    <w:rsid w:val="001E36EF"/>
    <w:rsid w:val="001E38B1"/>
    <w:rsid w:val="001E3EF0"/>
    <w:rsid w:val="001E3F74"/>
    <w:rsid w:val="001E3FB1"/>
    <w:rsid w:val="001E45E6"/>
    <w:rsid w:val="001E47C1"/>
    <w:rsid w:val="001E4855"/>
    <w:rsid w:val="001E508F"/>
    <w:rsid w:val="001E51C1"/>
    <w:rsid w:val="001E5619"/>
    <w:rsid w:val="001E5710"/>
    <w:rsid w:val="001E6266"/>
    <w:rsid w:val="001E6314"/>
    <w:rsid w:val="001E644B"/>
    <w:rsid w:val="001E666C"/>
    <w:rsid w:val="001E66C8"/>
    <w:rsid w:val="001E6975"/>
    <w:rsid w:val="001E6CE5"/>
    <w:rsid w:val="001E6D9A"/>
    <w:rsid w:val="001E6DCB"/>
    <w:rsid w:val="001E6DEF"/>
    <w:rsid w:val="001E70C8"/>
    <w:rsid w:val="001E7550"/>
    <w:rsid w:val="001E7B88"/>
    <w:rsid w:val="001E7F57"/>
    <w:rsid w:val="001F0129"/>
    <w:rsid w:val="001F01FC"/>
    <w:rsid w:val="001F0238"/>
    <w:rsid w:val="001F0755"/>
    <w:rsid w:val="001F0CAB"/>
    <w:rsid w:val="001F0D27"/>
    <w:rsid w:val="001F15D8"/>
    <w:rsid w:val="001F1C5B"/>
    <w:rsid w:val="001F1EC5"/>
    <w:rsid w:val="001F1F43"/>
    <w:rsid w:val="001F26EF"/>
    <w:rsid w:val="001F2A8A"/>
    <w:rsid w:val="001F3670"/>
    <w:rsid w:val="001F3BCC"/>
    <w:rsid w:val="001F429F"/>
    <w:rsid w:val="001F4B32"/>
    <w:rsid w:val="001F4BE7"/>
    <w:rsid w:val="001F4EAA"/>
    <w:rsid w:val="001F5124"/>
    <w:rsid w:val="001F529F"/>
    <w:rsid w:val="001F5AC5"/>
    <w:rsid w:val="001F5B1C"/>
    <w:rsid w:val="001F6409"/>
    <w:rsid w:val="001F6D6E"/>
    <w:rsid w:val="001F6DF3"/>
    <w:rsid w:val="001F6EC4"/>
    <w:rsid w:val="001F6F43"/>
    <w:rsid w:val="001F6F8E"/>
    <w:rsid w:val="001F721B"/>
    <w:rsid w:val="001F7C05"/>
    <w:rsid w:val="001F7EE8"/>
    <w:rsid w:val="001F7F0F"/>
    <w:rsid w:val="001F7FB1"/>
    <w:rsid w:val="00200BFC"/>
    <w:rsid w:val="00200E18"/>
    <w:rsid w:val="00200E9B"/>
    <w:rsid w:val="002011E1"/>
    <w:rsid w:val="00201538"/>
    <w:rsid w:val="002015C4"/>
    <w:rsid w:val="002018F0"/>
    <w:rsid w:val="00201D37"/>
    <w:rsid w:val="00201EFA"/>
    <w:rsid w:val="002022FE"/>
    <w:rsid w:val="00202399"/>
    <w:rsid w:val="00202781"/>
    <w:rsid w:val="0020281B"/>
    <w:rsid w:val="002028D5"/>
    <w:rsid w:val="00202F38"/>
    <w:rsid w:val="0020314B"/>
    <w:rsid w:val="002034BD"/>
    <w:rsid w:val="0020371F"/>
    <w:rsid w:val="00203723"/>
    <w:rsid w:val="00204207"/>
    <w:rsid w:val="00204DE3"/>
    <w:rsid w:val="00204FDF"/>
    <w:rsid w:val="0020533C"/>
    <w:rsid w:val="002055F2"/>
    <w:rsid w:val="0020564A"/>
    <w:rsid w:val="00205684"/>
    <w:rsid w:val="00205BDE"/>
    <w:rsid w:val="002064B3"/>
    <w:rsid w:val="00206EF4"/>
    <w:rsid w:val="00206FE6"/>
    <w:rsid w:val="00207597"/>
    <w:rsid w:val="0020772A"/>
    <w:rsid w:val="00207FC6"/>
    <w:rsid w:val="00210956"/>
    <w:rsid w:val="00210AF1"/>
    <w:rsid w:val="00210BCB"/>
    <w:rsid w:val="00210CBA"/>
    <w:rsid w:val="00210F03"/>
    <w:rsid w:val="0021152F"/>
    <w:rsid w:val="00211F81"/>
    <w:rsid w:val="002124D9"/>
    <w:rsid w:val="00212797"/>
    <w:rsid w:val="00212AD4"/>
    <w:rsid w:val="00212CDA"/>
    <w:rsid w:val="00212E8D"/>
    <w:rsid w:val="00212F5F"/>
    <w:rsid w:val="00213125"/>
    <w:rsid w:val="002135B2"/>
    <w:rsid w:val="00213D32"/>
    <w:rsid w:val="00213DA8"/>
    <w:rsid w:val="00213EA7"/>
    <w:rsid w:val="00213EBF"/>
    <w:rsid w:val="002141DB"/>
    <w:rsid w:val="00214839"/>
    <w:rsid w:val="00214E35"/>
    <w:rsid w:val="00215064"/>
    <w:rsid w:val="0021511B"/>
    <w:rsid w:val="002153E5"/>
    <w:rsid w:val="002156E0"/>
    <w:rsid w:val="00215701"/>
    <w:rsid w:val="002159F8"/>
    <w:rsid w:val="00215B43"/>
    <w:rsid w:val="00215C9B"/>
    <w:rsid w:val="00215D98"/>
    <w:rsid w:val="00215DCB"/>
    <w:rsid w:val="00215E36"/>
    <w:rsid w:val="00216055"/>
    <w:rsid w:val="00216EF2"/>
    <w:rsid w:val="002176D1"/>
    <w:rsid w:val="00217725"/>
    <w:rsid w:val="002178DB"/>
    <w:rsid w:val="0021793F"/>
    <w:rsid w:val="0022012C"/>
    <w:rsid w:val="0022077F"/>
    <w:rsid w:val="0022088C"/>
    <w:rsid w:val="002208FC"/>
    <w:rsid w:val="00220940"/>
    <w:rsid w:val="00220B7B"/>
    <w:rsid w:val="00220CE7"/>
    <w:rsid w:val="00220EA0"/>
    <w:rsid w:val="002213DB"/>
    <w:rsid w:val="00221482"/>
    <w:rsid w:val="00221A3D"/>
    <w:rsid w:val="00221B6B"/>
    <w:rsid w:val="00221CBB"/>
    <w:rsid w:val="002223CE"/>
    <w:rsid w:val="0022282F"/>
    <w:rsid w:val="002228CE"/>
    <w:rsid w:val="00222DA0"/>
    <w:rsid w:val="00222E6E"/>
    <w:rsid w:val="00222E7B"/>
    <w:rsid w:val="002235D2"/>
    <w:rsid w:val="00223A8C"/>
    <w:rsid w:val="00223E52"/>
    <w:rsid w:val="00224261"/>
    <w:rsid w:val="00224575"/>
    <w:rsid w:val="0022458E"/>
    <w:rsid w:val="00224633"/>
    <w:rsid w:val="002248D9"/>
    <w:rsid w:val="00224D65"/>
    <w:rsid w:val="00224F53"/>
    <w:rsid w:val="0022532E"/>
    <w:rsid w:val="002255E0"/>
    <w:rsid w:val="00225A03"/>
    <w:rsid w:val="00225B69"/>
    <w:rsid w:val="00225C73"/>
    <w:rsid w:val="00226145"/>
    <w:rsid w:val="00226147"/>
    <w:rsid w:val="00226CD8"/>
    <w:rsid w:val="00226D37"/>
    <w:rsid w:val="00227081"/>
    <w:rsid w:val="00227335"/>
    <w:rsid w:val="0022780C"/>
    <w:rsid w:val="00227F49"/>
    <w:rsid w:val="00227FFD"/>
    <w:rsid w:val="00230127"/>
    <w:rsid w:val="00230439"/>
    <w:rsid w:val="00230597"/>
    <w:rsid w:val="0023085B"/>
    <w:rsid w:val="00230952"/>
    <w:rsid w:val="00230CB8"/>
    <w:rsid w:val="00231113"/>
    <w:rsid w:val="002312F9"/>
    <w:rsid w:val="002315FB"/>
    <w:rsid w:val="00231655"/>
    <w:rsid w:val="00231AC9"/>
    <w:rsid w:val="00231C08"/>
    <w:rsid w:val="00231D04"/>
    <w:rsid w:val="002320D7"/>
    <w:rsid w:val="00232332"/>
    <w:rsid w:val="0023279B"/>
    <w:rsid w:val="00232BCF"/>
    <w:rsid w:val="00233344"/>
    <w:rsid w:val="00233632"/>
    <w:rsid w:val="0023377D"/>
    <w:rsid w:val="00233DBC"/>
    <w:rsid w:val="00233ECF"/>
    <w:rsid w:val="00233F58"/>
    <w:rsid w:val="002341CE"/>
    <w:rsid w:val="00234622"/>
    <w:rsid w:val="0023487A"/>
    <w:rsid w:val="002353CC"/>
    <w:rsid w:val="0023574C"/>
    <w:rsid w:val="00235CDE"/>
    <w:rsid w:val="00235D55"/>
    <w:rsid w:val="00235E84"/>
    <w:rsid w:val="002362D3"/>
    <w:rsid w:val="002366F9"/>
    <w:rsid w:val="00236C1D"/>
    <w:rsid w:val="00237083"/>
    <w:rsid w:val="002373B0"/>
    <w:rsid w:val="002401C1"/>
    <w:rsid w:val="00240C02"/>
    <w:rsid w:val="002413DA"/>
    <w:rsid w:val="00241458"/>
    <w:rsid w:val="00241819"/>
    <w:rsid w:val="002419F3"/>
    <w:rsid w:val="00241C56"/>
    <w:rsid w:val="002424D1"/>
    <w:rsid w:val="00242562"/>
    <w:rsid w:val="002425DB"/>
    <w:rsid w:val="00242608"/>
    <w:rsid w:val="00242704"/>
    <w:rsid w:val="002428D0"/>
    <w:rsid w:val="00242CBD"/>
    <w:rsid w:val="00242E0D"/>
    <w:rsid w:val="00242F07"/>
    <w:rsid w:val="00242FAC"/>
    <w:rsid w:val="002434FF"/>
    <w:rsid w:val="002439D4"/>
    <w:rsid w:val="002448B8"/>
    <w:rsid w:val="002449AD"/>
    <w:rsid w:val="002453C0"/>
    <w:rsid w:val="0024567F"/>
    <w:rsid w:val="002460C9"/>
    <w:rsid w:val="002460DC"/>
    <w:rsid w:val="002460FF"/>
    <w:rsid w:val="002467A3"/>
    <w:rsid w:val="0024682A"/>
    <w:rsid w:val="0024732B"/>
    <w:rsid w:val="002475F7"/>
    <w:rsid w:val="0024785C"/>
    <w:rsid w:val="00247ADF"/>
    <w:rsid w:val="00247D2B"/>
    <w:rsid w:val="00247FF9"/>
    <w:rsid w:val="00250F99"/>
    <w:rsid w:val="00251009"/>
    <w:rsid w:val="00251448"/>
    <w:rsid w:val="002528DE"/>
    <w:rsid w:val="00252AFC"/>
    <w:rsid w:val="00252B6B"/>
    <w:rsid w:val="002531E4"/>
    <w:rsid w:val="0025368E"/>
    <w:rsid w:val="00253DE8"/>
    <w:rsid w:val="00254045"/>
    <w:rsid w:val="002541E7"/>
    <w:rsid w:val="0025472A"/>
    <w:rsid w:val="002552B3"/>
    <w:rsid w:val="002555D9"/>
    <w:rsid w:val="00255635"/>
    <w:rsid w:val="002556A0"/>
    <w:rsid w:val="002559D5"/>
    <w:rsid w:val="00255F02"/>
    <w:rsid w:val="00256CEB"/>
    <w:rsid w:val="00257573"/>
    <w:rsid w:val="00257594"/>
    <w:rsid w:val="0025785D"/>
    <w:rsid w:val="00257FDC"/>
    <w:rsid w:val="00260C82"/>
    <w:rsid w:val="00260EF9"/>
    <w:rsid w:val="002610E1"/>
    <w:rsid w:val="00261AD7"/>
    <w:rsid w:val="00261B6D"/>
    <w:rsid w:val="00262DF8"/>
    <w:rsid w:val="00263645"/>
    <w:rsid w:val="00263ABE"/>
    <w:rsid w:val="00263BFE"/>
    <w:rsid w:val="002651AD"/>
    <w:rsid w:val="002653BD"/>
    <w:rsid w:val="00265BDA"/>
    <w:rsid w:val="00265CEC"/>
    <w:rsid w:val="00265D9D"/>
    <w:rsid w:val="00265F1F"/>
    <w:rsid w:val="002660D2"/>
    <w:rsid w:val="0026684D"/>
    <w:rsid w:val="00267BC7"/>
    <w:rsid w:val="0027005C"/>
    <w:rsid w:val="0027008F"/>
    <w:rsid w:val="002702BD"/>
    <w:rsid w:val="00270404"/>
    <w:rsid w:val="00270723"/>
    <w:rsid w:val="00270CBB"/>
    <w:rsid w:val="00271378"/>
    <w:rsid w:val="0027142F"/>
    <w:rsid w:val="0027154B"/>
    <w:rsid w:val="00271AD4"/>
    <w:rsid w:val="002724AC"/>
    <w:rsid w:val="00272629"/>
    <w:rsid w:val="002727E6"/>
    <w:rsid w:val="002729DA"/>
    <w:rsid w:val="00272BE2"/>
    <w:rsid w:val="002740AF"/>
    <w:rsid w:val="002743A2"/>
    <w:rsid w:val="0027448C"/>
    <w:rsid w:val="002747B1"/>
    <w:rsid w:val="002748B5"/>
    <w:rsid w:val="00274C49"/>
    <w:rsid w:val="00274DD7"/>
    <w:rsid w:val="00274E55"/>
    <w:rsid w:val="00275106"/>
    <w:rsid w:val="002756BC"/>
    <w:rsid w:val="002759EB"/>
    <w:rsid w:val="00275D2C"/>
    <w:rsid w:val="00275E59"/>
    <w:rsid w:val="00275FC6"/>
    <w:rsid w:val="002766F9"/>
    <w:rsid w:val="00277316"/>
    <w:rsid w:val="00277453"/>
    <w:rsid w:val="00277A1A"/>
    <w:rsid w:val="00277DD9"/>
    <w:rsid w:val="0028019C"/>
    <w:rsid w:val="00280D0C"/>
    <w:rsid w:val="002814A1"/>
    <w:rsid w:val="0028167B"/>
    <w:rsid w:val="00281AA4"/>
    <w:rsid w:val="0028266C"/>
    <w:rsid w:val="00282679"/>
    <w:rsid w:val="00282824"/>
    <w:rsid w:val="0028289B"/>
    <w:rsid w:val="00282C98"/>
    <w:rsid w:val="00282F6C"/>
    <w:rsid w:val="00283424"/>
    <w:rsid w:val="002837A0"/>
    <w:rsid w:val="002843D9"/>
    <w:rsid w:val="00284A02"/>
    <w:rsid w:val="00284B37"/>
    <w:rsid w:val="0028546D"/>
    <w:rsid w:val="002864B2"/>
    <w:rsid w:val="00286B88"/>
    <w:rsid w:val="00286DE5"/>
    <w:rsid w:val="00287E1C"/>
    <w:rsid w:val="00290695"/>
    <w:rsid w:val="00290904"/>
    <w:rsid w:val="00290C11"/>
    <w:rsid w:val="00290C9B"/>
    <w:rsid w:val="002910B6"/>
    <w:rsid w:val="00291647"/>
    <w:rsid w:val="002919E5"/>
    <w:rsid w:val="00291CD6"/>
    <w:rsid w:val="00292081"/>
    <w:rsid w:val="002922B7"/>
    <w:rsid w:val="00292588"/>
    <w:rsid w:val="002925BF"/>
    <w:rsid w:val="0029295F"/>
    <w:rsid w:val="00292DCD"/>
    <w:rsid w:val="00293098"/>
    <w:rsid w:val="002930AD"/>
    <w:rsid w:val="002930C5"/>
    <w:rsid w:val="002930F8"/>
    <w:rsid w:val="002931A0"/>
    <w:rsid w:val="002933CC"/>
    <w:rsid w:val="0029397F"/>
    <w:rsid w:val="00293AC3"/>
    <w:rsid w:val="00293F4A"/>
    <w:rsid w:val="00294127"/>
    <w:rsid w:val="00294BD2"/>
    <w:rsid w:val="00294EE7"/>
    <w:rsid w:val="0029525F"/>
    <w:rsid w:val="002959EB"/>
    <w:rsid w:val="002965E4"/>
    <w:rsid w:val="002966ED"/>
    <w:rsid w:val="00296F09"/>
    <w:rsid w:val="00297165"/>
    <w:rsid w:val="00297453"/>
    <w:rsid w:val="00297A56"/>
    <w:rsid w:val="002A0866"/>
    <w:rsid w:val="002A0A30"/>
    <w:rsid w:val="002A0D34"/>
    <w:rsid w:val="002A0DD8"/>
    <w:rsid w:val="002A1156"/>
    <w:rsid w:val="002A1348"/>
    <w:rsid w:val="002A157A"/>
    <w:rsid w:val="002A16E7"/>
    <w:rsid w:val="002A1D6C"/>
    <w:rsid w:val="002A1F45"/>
    <w:rsid w:val="002A2197"/>
    <w:rsid w:val="002A2745"/>
    <w:rsid w:val="002A27CA"/>
    <w:rsid w:val="002A2814"/>
    <w:rsid w:val="002A2AC2"/>
    <w:rsid w:val="002A3240"/>
    <w:rsid w:val="002A3253"/>
    <w:rsid w:val="002A3502"/>
    <w:rsid w:val="002A3ABB"/>
    <w:rsid w:val="002A3B29"/>
    <w:rsid w:val="002A3B83"/>
    <w:rsid w:val="002A40A0"/>
    <w:rsid w:val="002A4200"/>
    <w:rsid w:val="002A425A"/>
    <w:rsid w:val="002A462C"/>
    <w:rsid w:val="002A4876"/>
    <w:rsid w:val="002A4F20"/>
    <w:rsid w:val="002A4FBB"/>
    <w:rsid w:val="002A5A7C"/>
    <w:rsid w:val="002A5B1A"/>
    <w:rsid w:val="002A5E0D"/>
    <w:rsid w:val="002A616A"/>
    <w:rsid w:val="002A7028"/>
    <w:rsid w:val="002A707F"/>
    <w:rsid w:val="002A716F"/>
    <w:rsid w:val="002A71F1"/>
    <w:rsid w:val="002A7ADC"/>
    <w:rsid w:val="002B0232"/>
    <w:rsid w:val="002B040B"/>
    <w:rsid w:val="002B097F"/>
    <w:rsid w:val="002B0E2D"/>
    <w:rsid w:val="002B0E32"/>
    <w:rsid w:val="002B1211"/>
    <w:rsid w:val="002B128D"/>
    <w:rsid w:val="002B1EFF"/>
    <w:rsid w:val="002B1F09"/>
    <w:rsid w:val="002B2608"/>
    <w:rsid w:val="002B285A"/>
    <w:rsid w:val="002B29D7"/>
    <w:rsid w:val="002B2AF8"/>
    <w:rsid w:val="002B2F18"/>
    <w:rsid w:val="002B323A"/>
    <w:rsid w:val="002B38AB"/>
    <w:rsid w:val="002B3A7E"/>
    <w:rsid w:val="002B3E26"/>
    <w:rsid w:val="002B5322"/>
    <w:rsid w:val="002B55F4"/>
    <w:rsid w:val="002B578D"/>
    <w:rsid w:val="002B5A2B"/>
    <w:rsid w:val="002B60B8"/>
    <w:rsid w:val="002B60DC"/>
    <w:rsid w:val="002B624C"/>
    <w:rsid w:val="002B6394"/>
    <w:rsid w:val="002B6E64"/>
    <w:rsid w:val="002B7094"/>
    <w:rsid w:val="002B7129"/>
    <w:rsid w:val="002B7695"/>
    <w:rsid w:val="002B7D32"/>
    <w:rsid w:val="002C0219"/>
    <w:rsid w:val="002C0512"/>
    <w:rsid w:val="002C0CD3"/>
    <w:rsid w:val="002C10B1"/>
    <w:rsid w:val="002C12D5"/>
    <w:rsid w:val="002C135F"/>
    <w:rsid w:val="002C18C0"/>
    <w:rsid w:val="002C1C07"/>
    <w:rsid w:val="002C2724"/>
    <w:rsid w:val="002C2F04"/>
    <w:rsid w:val="002C34F0"/>
    <w:rsid w:val="002C3662"/>
    <w:rsid w:val="002C3A41"/>
    <w:rsid w:val="002C3B01"/>
    <w:rsid w:val="002C451D"/>
    <w:rsid w:val="002C4780"/>
    <w:rsid w:val="002C4863"/>
    <w:rsid w:val="002C4987"/>
    <w:rsid w:val="002C4CE3"/>
    <w:rsid w:val="002C4D5D"/>
    <w:rsid w:val="002C4EDA"/>
    <w:rsid w:val="002C6CE9"/>
    <w:rsid w:val="002C6DE8"/>
    <w:rsid w:val="002C742B"/>
    <w:rsid w:val="002C783E"/>
    <w:rsid w:val="002C798F"/>
    <w:rsid w:val="002C79B8"/>
    <w:rsid w:val="002D0ADC"/>
    <w:rsid w:val="002D1C47"/>
    <w:rsid w:val="002D1F7F"/>
    <w:rsid w:val="002D2928"/>
    <w:rsid w:val="002D2D55"/>
    <w:rsid w:val="002D2E8E"/>
    <w:rsid w:val="002D30A0"/>
    <w:rsid w:val="002D32E2"/>
    <w:rsid w:val="002D334A"/>
    <w:rsid w:val="002D41E0"/>
    <w:rsid w:val="002D4F4B"/>
    <w:rsid w:val="002D51D2"/>
    <w:rsid w:val="002D51F7"/>
    <w:rsid w:val="002D52A2"/>
    <w:rsid w:val="002D5962"/>
    <w:rsid w:val="002D5D07"/>
    <w:rsid w:val="002D5F6F"/>
    <w:rsid w:val="002D7159"/>
    <w:rsid w:val="002D7482"/>
    <w:rsid w:val="002D7957"/>
    <w:rsid w:val="002D79D3"/>
    <w:rsid w:val="002E0326"/>
    <w:rsid w:val="002E10E3"/>
    <w:rsid w:val="002E1112"/>
    <w:rsid w:val="002E1339"/>
    <w:rsid w:val="002E1819"/>
    <w:rsid w:val="002E1A06"/>
    <w:rsid w:val="002E1BB7"/>
    <w:rsid w:val="002E28FF"/>
    <w:rsid w:val="002E2A1E"/>
    <w:rsid w:val="002E2B3C"/>
    <w:rsid w:val="002E2C96"/>
    <w:rsid w:val="002E2E56"/>
    <w:rsid w:val="002E2EA8"/>
    <w:rsid w:val="002E3095"/>
    <w:rsid w:val="002E3112"/>
    <w:rsid w:val="002E355C"/>
    <w:rsid w:val="002E3746"/>
    <w:rsid w:val="002E37E0"/>
    <w:rsid w:val="002E39FB"/>
    <w:rsid w:val="002E43B6"/>
    <w:rsid w:val="002E45A1"/>
    <w:rsid w:val="002E46F6"/>
    <w:rsid w:val="002E4B41"/>
    <w:rsid w:val="002E5107"/>
    <w:rsid w:val="002E55D2"/>
    <w:rsid w:val="002E570A"/>
    <w:rsid w:val="002E5992"/>
    <w:rsid w:val="002E5E0D"/>
    <w:rsid w:val="002E5E59"/>
    <w:rsid w:val="002E68B9"/>
    <w:rsid w:val="002E6DFA"/>
    <w:rsid w:val="002E79BD"/>
    <w:rsid w:val="002E7B6A"/>
    <w:rsid w:val="002F0350"/>
    <w:rsid w:val="002F0740"/>
    <w:rsid w:val="002F0C82"/>
    <w:rsid w:val="002F0E24"/>
    <w:rsid w:val="002F0E65"/>
    <w:rsid w:val="002F13F4"/>
    <w:rsid w:val="002F15FC"/>
    <w:rsid w:val="002F17AD"/>
    <w:rsid w:val="002F18E7"/>
    <w:rsid w:val="002F1A03"/>
    <w:rsid w:val="002F1A28"/>
    <w:rsid w:val="002F1A7D"/>
    <w:rsid w:val="002F1FA3"/>
    <w:rsid w:val="002F21D6"/>
    <w:rsid w:val="002F2653"/>
    <w:rsid w:val="002F274B"/>
    <w:rsid w:val="002F281F"/>
    <w:rsid w:val="002F2934"/>
    <w:rsid w:val="002F29AD"/>
    <w:rsid w:val="002F2B1C"/>
    <w:rsid w:val="002F35AB"/>
    <w:rsid w:val="002F3A15"/>
    <w:rsid w:val="002F3EDF"/>
    <w:rsid w:val="002F3F8B"/>
    <w:rsid w:val="002F4559"/>
    <w:rsid w:val="002F45BC"/>
    <w:rsid w:val="002F4A98"/>
    <w:rsid w:val="002F5860"/>
    <w:rsid w:val="002F5949"/>
    <w:rsid w:val="002F59FA"/>
    <w:rsid w:val="002F5CE4"/>
    <w:rsid w:val="002F5F05"/>
    <w:rsid w:val="002F603A"/>
    <w:rsid w:val="002F60DF"/>
    <w:rsid w:val="002F6259"/>
    <w:rsid w:val="002F69BB"/>
    <w:rsid w:val="002F6E11"/>
    <w:rsid w:val="002F7564"/>
    <w:rsid w:val="002F7A42"/>
    <w:rsid w:val="002F7C0B"/>
    <w:rsid w:val="002F7C96"/>
    <w:rsid w:val="002F7FF5"/>
    <w:rsid w:val="00300D2C"/>
    <w:rsid w:val="003010C6"/>
    <w:rsid w:val="003014D5"/>
    <w:rsid w:val="003014F9"/>
    <w:rsid w:val="0030219F"/>
    <w:rsid w:val="00302937"/>
    <w:rsid w:val="00302A55"/>
    <w:rsid w:val="003032E0"/>
    <w:rsid w:val="00303671"/>
    <w:rsid w:val="00303AF8"/>
    <w:rsid w:val="00303F67"/>
    <w:rsid w:val="00304085"/>
    <w:rsid w:val="0030426C"/>
    <w:rsid w:val="003044B2"/>
    <w:rsid w:val="003044C1"/>
    <w:rsid w:val="00304BA5"/>
    <w:rsid w:val="003051A8"/>
    <w:rsid w:val="003052CB"/>
    <w:rsid w:val="003056B1"/>
    <w:rsid w:val="00305CBC"/>
    <w:rsid w:val="00305F6C"/>
    <w:rsid w:val="00306462"/>
    <w:rsid w:val="00306604"/>
    <w:rsid w:val="00306BCD"/>
    <w:rsid w:val="0030725A"/>
    <w:rsid w:val="00307A95"/>
    <w:rsid w:val="0031045D"/>
    <w:rsid w:val="003109E6"/>
    <w:rsid w:val="00310E26"/>
    <w:rsid w:val="00310EF9"/>
    <w:rsid w:val="0031118C"/>
    <w:rsid w:val="003115D4"/>
    <w:rsid w:val="0031165B"/>
    <w:rsid w:val="0031182B"/>
    <w:rsid w:val="00311A55"/>
    <w:rsid w:val="003123CB"/>
    <w:rsid w:val="00312CD1"/>
    <w:rsid w:val="0031305F"/>
    <w:rsid w:val="00313499"/>
    <w:rsid w:val="003135FC"/>
    <w:rsid w:val="0031406E"/>
    <w:rsid w:val="0031434D"/>
    <w:rsid w:val="00314A51"/>
    <w:rsid w:val="00315203"/>
    <w:rsid w:val="00315394"/>
    <w:rsid w:val="003154CE"/>
    <w:rsid w:val="0031561B"/>
    <w:rsid w:val="00316C42"/>
    <w:rsid w:val="00316C86"/>
    <w:rsid w:val="00317BC8"/>
    <w:rsid w:val="00317EC0"/>
    <w:rsid w:val="00320139"/>
    <w:rsid w:val="00320467"/>
    <w:rsid w:val="003204FC"/>
    <w:rsid w:val="00320CD2"/>
    <w:rsid w:val="00320DF4"/>
    <w:rsid w:val="00320F06"/>
    <w:rsid w:val="00321325"/>
    <w:rsid w:val="00321CD2"/>
    <w:rsid w:val="00321D46"/>
    <w:rsid w:val="003226EE"/>
    <w:rsid w:val="00322956"/>
    <w:rsid w:val="00322B03"/>
    <w:rsid w:val="00322F4E"/>
    <w:rsid w:val="00323054"/>
    <w:rsid w:val="00323088"/>
    <w:rsid w:val="0032361C"/>
    <w:rsid w:val="00323CA7"/>
    <w:rsid w:val="00323F80"/>
    <w:rsid w:val="00324215"/>
    <w:rsid w:val="00324949"/>
    <w:rsid w:val="00324C3F"/>
    <w:rsid w:val="00324D82"/>
    <w:rsid w:val="003253C6"/>
    <w:rsid w:val="0032570C"/>
    <w:rsid w:val="003259B8"/>
    <w:rsid w:val="00326036"/>
    <w:rsid w:val="00326222"/>
    <w:rsid w:val="00326BB0"/>
    <w:rsid w:val="00326E8E"/>
    <w:rsid w:val="00326F37"/>
    <w:rsid w:val="00327647"/>
    <w:rsid w:val="00327676"/>
    <w:rsid w:val="003279AD"/>
    <w:rsid w:val="00327DD4"/>
    <w:rsid w:val="00330120"/>
    <w:rsid w:val="00330180"/>
    <w:rsid w:val="003302C9"/>
    <w:rsid w:val="00330A9E"/>
    <w:rsid w:val="00330C3B"/>
    <w:rsid w:val="00330D04"/>
    <w:rsid w:val="0033134C"/>
    <w:rsid w:val="0033148E"/>
    <w:rsid w:val="00331783"/>
    <w:rsid w:val="00331A1A"/>
    <w:rsid w:val="00331D23"/>
    <w:rsid w:val="00331F1D"/>
    <w:rsid w:val="0033214C"/>
    <w:rsid w:val="003328F2"/>
    <w:rsid w:val="00332BD1"/>
    <w:rsid w:val="00332DB8"/>
    <w:rsid w:val="00332EE1"/>
    <w:rsid w:val="00333541"/>
    <w:rsid w:val="0033371A"/>
    <w:rsid w:val="0033392B"/>
    <w:rsid w:val="00334014"/>
    <w:rsid w:val="003341A1"/>
    <w:rsid w:val="003343F4"/>
    <w:rsid w:val="003347AD"/>
    <w:rsid w:val="00334840"/>
    <w:rsid w:val="00334D75"/>
    <w:rsid w:val="00335A01"/>
    <w:rsid w:val="00335D6D"/>
    <w:rsid w:val="00335EB8"/>
    <w:rsid w:val="00336188"/>
    <w:rsid w:val="00336276"/>
    <w:rsid w:val="0033635E"/>
    <w:rsid w:val="003365AF"/>
    <w:rsid w:val="0033796E"/>
    <w:rsid w:val="00337A9A"/>
    <w:rsid w:val="00337AB4"/>
    <w:rsid w:val="003402BA"/>
    <w:rsid w:val="003405E8"/>
    <w:rsid w:val="0034152F"/>
    <w:rsid w:val="003416A0"/>
    <w:rsid w:val="0034196C"/>
    <w:rsid w:val="00341CFE"/>
    <w:rsid w:val="003421CC"/>
    <w:rsid w:val="003426ED"/>
    <w:rsid w:val="00342818"/>
    <w:rsid w:val="00342E62"/>
    <w:rsid w:val="00342F46"/>
    <w:rsid w:val="003434BE"/>
    <w:rsid w:val="00343E6F"/>
    <w:rsid w:val="003442CD"/>
    <w:rsid w:val="003442F9"/>
    <w:rsid w:val="00344453"/>
    <w:rsid w:val="00345471"/>
    <w:rsid w:val="003455EA"/>
    <w:rsid w:val="00345C38"/>
    <w:rsid w:val="00346044"/>
    <w:rsid w:val="0034643E"/>
    <w:rsid w:val="003464F8"/>
    <w:rsid w:val="003473CE"/>
    <w:rsid w:val="003474F9"/>
    <w:rsid w:val="003476CD"/>
    <w:rsid w:val="003478EC"/>
    <w:rsid w:val="00347A55"/>
    <w:rsid w:val="00350911"/>
    <w:rsid w:val="00350FCE"/>
    <w:rsid w:val="00351CDC"/>
    <w:rsid w:val="00351F0F"/>
    <w:rsid w:val="003524B2"/>
    <w:rsid w:val="003526CF"/>
    <w:rsid w:val="00352D8A"/>
    <w:rsid w:val="00353134"/>
    <w:rsid w:val="00353139"/>
    <w:rsid w:val="00353174"/>
    <w:rsid w:val="003539B9"/>
    <w:rsid w:val="00354355"/>
    <w:rsid w:val="0035481E"/>
    <w:rsid w:val="00354CDD"/>
    <w:rsid w:val="003552BF"/>
    <w:rsid w:val="00355650"/>
    <w:rsid w:val="003560EB"/>
    <w:rsid w:val="003561CB"/>
    <w:rsid w:val="0035677A"/>
    <w:rsid w:val="003567C7"/>
    <w:rsid w:val="0035691C"/>
    <w:rsid w:val="00356E5D"/>
    <w:rsid w:val="00357421"/>
    <w:rsid w:val="003576E8"/>
    <w:rsid w:val="00357994"/>
    <w:rsid w:val="0036004B"/>
    <w:rsid w:val="003604BD"/>
    <w:rsid w:val="003604F7"/>
    <w:rsid w:val="003605BA"/>
    <w:rsid w:val="00360675"/>
    <w:rsid w:val="003606D8"/>
    <w:rsid w:val="00360A70"/>
    <w:rsid w:val="003611D8"/>
    <w:rsid w:val="00361489"/>
    <w:rsid w:val="003622CB"/>
    <w:rsid w:val="003628F4"/>
    <w:rsid w:val="0036299D"/>
    <w:rsid w:val="0036306A"/>
    <w:rsid w:val="00363F36"/>
    <w:rsid w:val="00364628"/>
    <w:rsid w:val="00364BC7"/>
    <w:rsid w:val="0036553C"/>
    <w:rsid w:val="00365921"/>
    <w:rsid w:val="00365DB3"/>
    <w:rsid w:val="00366317"/>
    <w:rsid w:val="0036634A"/>
    <w:rsid w:val="003663F5"/>
    <w:rsid w:val="00366756"/>
    <w:rsid w:val="00366DDB"/>
    <w:rsid w:val="00367536"/>
    <w:rsid w:val="0036781E"/>
    <w:rsid w:val="00367832"/>
    <w:rsid w:val="00367DBB"/>
    <w:rsid w:val="00367DDA"/>
    <w:rsid w:val="00370582"/>
    <w:rsid w:val="00370A22"/>
    <w:rsid w:val="00370D84"/>
    <w:rsid w:val="00371063"/>
    <w:rsid w:val="003713E1"/>
    <w:rsid w:val="00371423"/>
    <w:rsid w:val="003715CB"/>
    <w:rsid w:val="00371B01"/>
    <w:rsid w:val="00371F4F"/>
    <w:rsid w:val="00372082"/>
    <w:rsid w:val="003733D9"/>
    <w:rsid w:val="0037348F"/>
    <w:rsid w:val="003734EC"/>
    <w:rsid w:val="003736EC"/>
    <w:rsid w:val="00373E0C"/>
    <w:rsid w:val="00373E5D"/>
    <w:rsid w:val="00374253"/>
    <w:rsid w:val="003745A3"/>
    <w:rsid w:val="0037478B"/>
    <w:rsid w:val="0037495F"/>
    <w:rsid w:val="00374B8F"/>
    <w:rsid w:val="00374CA1"/>
    <w:rsid w:val="003753B8"/>
    <w:rsid w:val="003756B4"/>
    <w:rsid w:val="00375D8B"/>
    <w:rsid w:val="00375E9F"/>
    <w:rsid w:val="003760AC"/>
    <w:rsid w:val="0037676A"/>
    <w:rsid w:val="003769E5"/>
    <w:rsid w:val="00376D86"/>
    <w:rsid w:val="0037703B"/>
    <w:rsid w:val="00377100"/>
    <w:rsid w:val="003776C9"/>
    <w:rsid w:val="0037796A"/>
    <w:rsid w:val="003801C2"/>
    <w:rsid w:val="00380236"/>
    <w:rsid w:val="003807A8"/>
    <w:rsid w:val="00380A53"/>
    <w:rsid w:val="00380C9E"/>
    <w:rsid w:val="003815E1"/>
    <w:rsid w:val="00382A1D"/>
    <w:rsid w:val="00383658"/>
    <w:rsid w:val="00383839"/>
    <w:rsid w:val="00383898"/>
    <w:rsid w:val="0038391D"/>
    <w:rsid w:val="00383ACB"/>
    <w:rsid w:val="00384274"/>
    <w:rsid w:val="00385020"/>
    <w:rsid w:val="003850EC"/>
    <w:rsid w:val="003852EA"/>
    <w:rsid w:val="00386564"/>
    <w:rsid w:val="0038692F"/>
    <w:rsid w:val="003869E4"/>
    <w:rsid w:val="0038708D"/>
    <w:rsid w:val="003874E5"/>
    <w:rsid w:val="0038767F"/>
    <w:rsid w:val="00387DDE"/>
    <w:rsid w:val="003907F7"/>
    <w:rsid w:val="003908D3"/>
    <w:rsid w:val="00391021"/>
    <w:rsid w:val="00392062"/>
    <w:rsid w:val="003921AF"/>
    <w:rsid w:val="00392757"/>
    <w:rsid w:val="0039284F"/>
    <w:rsid w:val="00392921"/>
    <w:rsid w:val="00392A69"/>
    <w:rsid w:val="00392AFA"/>
    <w:rsid w:val="00392B9D"/>
    <w:rsid w:val="0039304B"/>
    <w:rsid w:val="00393379"/>
    <w:rsid w:val="00393624"/>
    <w:rsid w:val="003936D3"/>
    <w:rsid w:val="003937C6"/>
    <w:rsid w:val="00393881"/>
    <w:rsid w:val="00393D87"/>
    <w:rsid w:val="00394274"/>
    <w:rsid w:val="003943AD"/>
    <w:rsid w:val="0039481C"/>
    <w:rsid w:val="00394A80"/>
    <w:rsid w:val="00394C6A"/>
    <w:rsid w:val="00394F0B"/>
    <w:rsid w:val="00395514"/>
    <w:rsid w:val="00395B29"/>
    <w:rsid w:val="003969B9"/>
    <w:rsid w:val="00396D14"/>
    <w:rsid w:val="00396E36"/>
    <w:rsid w:val="00396FFE"/>
    <w:rsid w:val="003973DA"/>
    <w:rsid w:val="00397407"/>
    <w:rsid w:val="00397C34"/>
    <w:rsid w:val="003A0084"/>
    <w:rsid w:val="003A0091"/>
    <w:rsid w:val="003A021D"/>
    <w:rsid w:val="003A04C3"/>
    <w:rsid w:val="003A094C"/>
    <w:rsid w:val="003A097E"/>
    <w:rsid w:val="003A0D57"/>
    <w:rsid w:val="003A0EC4"/>
    <w:rsid w:val="003A10A9"/>
    <w:rsid w:val="003A1145"/>
    <w:rsid w:val="003A1C98"/>
    <w:rsid w:val="003A1DFE"/>
    <w:rsid w:val="003A228E"/>
    <w:rsid w:val="003A2718"/>
    <w:rsid w:val="003A2C72"/>
    <w:rsid w:val="003A36B8"/>
    <w:rsid w:val="003A3FBF"/>
    <w:rsid w:val="003A41C5"/>
    <w:rsid w:val="003A468A"/>
    <w:rsid w:val="003A4D9E"/>
    <w:rsid w:val="003A4E64"/>
    <w:rsid w:val="003A52A9"/>
    <w:rsid w:val="003A546B"/>
    <w:rsid w:val="003A5A1B"/>
    <w:rsid w:val="003A5B77"/>
    <w:rsid w:val="003A5BF1"/>
    <w:rsid w:val="003A6DCE"/>
    <w:rsid w:val="003A6FC4"/>
    <w:rsid w:val="003A711A"/>
    <w:rsid w:val="003A71DD"/>
    <w:rsid w:val="003A73F9"/>
    <w:rsid w:val="003A79AE"/>
    <w:rsid w:val="003A7A3C"/>
    <w:rsid w:val="003A7F6E"/>
    <w:rsid w:val="003B0016"/>
    <w:rsid w:val="003B0756"/>
    <w:rsid w:val="003B0C64"/>
    <w:rsid w:val="003B0C9E"/>
    <w:rsid w:val="003B211C"/>
    <w:rsid w:val="003B231F"/>
    <w:rsid w:val="003B2660"/>
    <w:rsid w:val="003B28B7"/>
    <w:rsid w:val="003B32CB"/>
    <w:rsid w:val="003B3B43"/>
    <w:rsid w:val="003B3F9D"/>
    <w:rsid w:val="003B40CF"/>
    <w:rsid w:val="003B443B"/>
    <w:rsid w:val="003B4C16"/>
    <w:rsid w:val="003B4DF9"/>
    <w:rsid w:val="003B5491"/>
    <w:rsid w:val="003B5504"/>
    <w:rsid w:val="003B5716"/>
    <w:rsid w:val="003B59E4"/>
    <w:rsid w:val="003B5C26"/>
    <w:rsid w:val="003B5C9D"/>
    <w:rsid w:val="003B5CEB"/>
    <w:rsid w:val="003B6702"/>
    <w:rsid w:val="003B677B"/>
    <w:rsid w:val="003B6C49"/>
    <w:rsid w:val="003B712D"/>
    <w:rsid w:val="003B7471"/>
    <w:rsid w:val="003B7AA0"/>
    <w:rsid w:val="003C02C3"/>
    <w:rsid w:val="003C0396"/>
    <w:rsid w:val="003C04E5"/>
    <w:rsid w:val="003C0544"/>
    <w:rsid w:val="003C0560"/>
    <w:rsid w:val="003C0C03"/>
    <w:rsid w:val="003C0C4B"/>
    <w:rsid w:val="003C0F0A"/>
    <w:rsid w:val="003C1E2C"/>
    <w:rsid w:val="003C20B9"/>
    <w:rsid w:val="003C22CD"/>
    <w:rsid w:val="003C2568"/>
    <w:rsid w:val="003C2E89"/>
    <w:rsid w:val="003C3640"/>
    <w:rsid w:val="003C387B"/>
    <w:rsid w:val="003C3ACE"/>
    <w:rsid w:val="003C3D09"/>
    <w:rsid w:val="003C44D8"/>
    <w:rsid w:val="003C492A"/>
    <w:rsid w:val="003C4A66"/>
    <w:rsid w:val="003C549A"/>
    <w:rsid w:val="003C582F"/>
    <w:rsid w:val="003C5AD5"/>
    <w:rsid w:val="003C5BE8"/>
    <w:rsid w:val="003C5FA2"/>
    <w:rsid w:val="003C653B"/>
    <w:rsid w:val="003C65F0"/>
    <w:rsid w:val="003C6832"/>
    <w:rsid w:val="003C687A"/>
    <w:rsid w:val="003C69A3"/>
    <w:rsid w:val="003C704A"/>
    <w:rsid w:val="003C718E"/>
    <w:rsid w:val="003C735E"/>
    <w:rsid w:val="003C736B"/>
    <w:rsid w:val="003C7668"/>
    <w:rsid w:val="003C76E9"/>
    <w:rsid w:val="003C78EB"/>
    <w:rsid w:val="003C78FB"/>
    <w:rsid w:val="003D0703"/>
    <w:rsid w:val="003D07C6"/>
    <w:rsid w:val="003D0867"/>
    <w:rsid w:val="003D0D02"/>
    <w:rsid w:val="003D1122"/>
    <w:rsid w:val="003D141A"/>
    <w:rsid w:val="003D1518"/>
    <w:rsid w:val="003D1C17"/>
    <w:rsid w:val="003D23E8"/>
    <w:rsid w:val="003D2BBA"/>
    <w:rsid w:val="003D2E78"/>
    <w:rsid w:val="003D2EF6"/>
    <w:rsid w:val="003D2F4B"/>
    <w:rsid w:val="003D30D7"/>
    <w:rsid w:val="003D3366"/>
    <w:rsid w:val="003D355C"/>
    <w:rsid w:val="003D392A"/>
    <w:rsid w:val="003D3A0C"/>
    <w:rsid w:val="003D3E9E"/>
    <w:rsid w:val="003D3EC8"/>
    <w:rsid w:val="003D3F11"/>
    <w:rsid w:val="003D4037"/>
    <w:rsid w:val="003D4142"/>
    <w:rsid w:val="003D4CF2"/>
    <w:rsid w:val="003D4F06"/>
    <w:rsid w:val="003D53DD"/>
    <w:rsid w:val="003D544E"/>
    <w:rsid w:val="003D5A22"/>
    <w:rsid w:val="003D5A25"/>
    <w:rsid w:val="003D5BE3"/>
    <w:rsid w:val="003D606B"/>
    <w:rsid w:val="003D63D4"/>
    <w:rsid w:val="003D63E5"/>
    <w:rsid w:val="003D6B0A"/>
    <w:rsid w:val="003D6DCE"/>
    <w:rsid w:val="003D74A1"/>
    <w:rsid w:val="003D76F7"/>
    <w:rsid w:val="003D7948"/>
    <w:rsid w:val="003E05C7"/>
    <w:rsid w:val="003E0F14"/>
    <w:rsid w:val="003E12EF"/>
    <w:rsid w:val="003E1926"/>
    <w:rsid w:val="003E22B7"/>
    <w:rsid w:val="003E22CB"/>
    <w:rsid w:val="003E2402"/>
    <w:rsid w:val="003E2C19"/>
    <w:rsid w:val="003E2EA7"/>
    <w:rsid w:val="003E349B"/>
    <w:rsid w:val="003E3627"/>
    <w:rsid w:val="003E3832"/>
    <w:rsid w:val="003E3AFA"/>
    <w:rsid w:val="003E446F"/>
    <w:rsid w:val="003E4810"/>
    <w:rsid w:val="003E4896"/>
    <w:rsid w:val="003E67AD"/>
    <w:rsid w:val="003E6C51"/>
    <w:rsid w:val="003E6CF3"/>
    <w:rsid w:val="003E7169"/>
    <w:rsid w:val="003E728E"/>
    <w:rsid w:val="003E75CF"/>
    <w:rsid w:val="003E77DB"/>
    <w:rsid w:val="003E7BF9"/>
    <w:rsid w:val="003E7C1C"/>
    <w:rsid w:val="003E7D00"/>
    <w:rsid w:val="003F012C"/>
    <w:rsid w:val="003F01CE"/>
    <w:rsid w:val="003F03BC"/>
    <w:rsid w:val="003F05FB"/>
    <w:rsid w:val="003F0756"/>
    <w:rsid w:val="003F0AD8"/>
    <w:rsid w:val="003F0DE1"/>
    <w:rsid w:val="003F14A0"/>
    <w:rsid w:val="003F157B"/>
    <w:rsid w:val="003F1991"/>
    <w:rsid w:val="003F1D20"/>
    <w:rsid w:val="003F1D4C"/>
    <w:rsid w:val="003F1E46"/>
    <w:rsid w:val="003F1FF7"/>
    <w:rsid w:val="003F216F"/>
    <w:rsid w:val="003F25FD"/>
    <w:rsid w:val="003F2B44"/>
    <w:rsid w:val="003F30AD"/>
    <w:rsid w:val="003F343F"/>
    <w:rsid w:val="003F38D6"/>
    <w:rsid w:val="003F3E30"/>
    <w:rsid w:val="003F48AF"/>
    <w:rsid w:val="003F4BAB"/>
    <w:rsid w:val="003F4DDF"/>
    <w:rsid w:val="003F4F0B"/>
    <w:rsid w:val="003F5E13"/>
    <w:rsid w:val="003F614E"/>
    <w:rsid w:val="003F623D"/>
    <w:rsid w:val="003F6CF0"/>
    <w:rsid w:val="00400224"/>
    <w:rsid w:val="004003C7"/>
    <w:rsid w:val="00400574"/>
    <w:rsid w:val="004005B5"/>
    <w:rsid w:val="00401442"/>
    <w:rsid w:val="00401DE0"/>
    <w:rsid w:val="004024B1"/>
    <w:rsid w:val="0040260F"/>
    <w:rsid w:val="0040268E"/>
    <w:rsid w:val="004027FA"/>
    <w:rsid w:val="00402A09"/>
    <w:rsid w:val="00402D6D"/>
    <w:rsid w:val="00402D8A"/>
    <w:rsid w:val="00402F3F"/>
    <w:rsid w:val="00402FAA"/>
    <w:rsid w:val="0040368C"/>
    <w:rsid w:val="00403A76"/>
    <w:rsid w:val="00403E4A"/>
    <w:rsid w:val="0040454A"/>
    <w:rsid w:val="00404552"/>
    <w:rsid w:val="0040485D"/>
    <w:rsid w:val="00404893"/>
    <w:rsid w:val="00404ADC"/>
    <w:rsid w:val="00404E42"/>
    <w:rsid w:val="00404F7A"/>
    <w:rsid w:val="0040561A"/>
    <w:rsid w:val="004057A1"/>
    <w:rsid w:val="0040599D"/>
    <w:rsid w:val="00405E19"/>
    <w:rsid w:val="00406028"/>
    <w:rsid w:val="0040615F"/>
    <w:rsid w:val="00406389"/>
    <w:rsid w:val="004063BC"/>
    <w:rsid w:val="00406744"/>
    <w:rsid w:val="00406BF2"/>
    <w:rsid w:val="00406EEC"/>
    <w:rsid w:val="00407744"/>
    <w:rsid w:val="004077DA"/>
    <w:rsid w:val="004079B2"/>
    <w:rsid w:val="00407BB9"/>
    <w:rsid w:val="0041003F"/>
    <w:rsid w:val="00410ACD"/>
    <w:rsid w:val="00410E6B"/>
    <w:rsid w:val="00410E81"/>
    <w:rsid w:val="00410F42"/>
    <w:rsid w:val="00410F5E"/>
    <w:rsid w:val="004112D3"/>
    <w:rsid w:val="0041135E"/>
    <w:rsid w:val="004117A6"/>
    <w:rsid w:val="0041180C"/>
    <w:rsid w:val="004125C6"/>
    <w:rsid w:val="00412944"/>
    <w:rsid w:val="00412A16"/>
    <w:rsid w:val="00412A3C"/>
    <w:rsid w:val="00412BC2"/>
    <w:rsid w:val="00412D1A"/>
    <w:rsid w:val="004130E0"/>
    <w:rsid w:val="00413200"/>
    <w:rsid w:val="00413462"/>
    <w:rsid w:val="004134AF"/>
    <w:rsid w:val="00413BB7"/>
    <w:rsid w:val="00413DA0"/>
    <w:rsid w:val="00414689"/>
    <w:rsid w:val="00414A19"/>
    <w:rsid w:val="004151F9"/>
    <w:rsid w:val="004153BE"/>
    <w:rsid w:val="0041542A"/>
    <w:rsid w:val="004156EC"/>
    <w:rsid w:val="0041623F"/>
    <w:rsid w:val="00416281"/>
    <w:rsid w:val="00416835"/>
    <w:rsid w:val="00416A79"/>
    <w:rsid w:val="004178B9"/>
    <w:rsid w:val="00417988"/>
    <w:rsid w:val="0041799F"/>
    <w:rsid w:val="00417DEC"/>
    <w:rsid w:val="00420280"/>
    <w:rsid w:val="00420E57"/>
    <w:rsid w:val="00420F39"/>
    <w:rsid w:val="0042113C"/>
    <w:rsid w:val="0042151A"/>
    <w:rsid w:val="004222D4"/>
    <w:rsid w:val="00422477"/>
    <w:rsid w:val="0042247B"/>
    <w:rsid w:val="004224F4"/>
    <w:rsid w:val="00422715"/>
    <w:rsid w:val="00422DFD"/>
    <w:rsid w:val="00423153"/>
    <w:rsid w:val="004234DA"/>
    <w:rsid w:val="00423941"/>
    <w:rsid w:val="00423AA1"/>
    <w:rsid w:val="00423F82"/>
    <w:rsid w:val="004242F0"/>
    <w:rsid w:val="004246A4"/>
    <w:rsid w:val="00424C87"/>
    <w:rsid w:val="00424CE1"/>
    <w:rsid w:val="00424E6C"/>
    <w:rsid w:val="004251B6"/>
    <w:rsid w:val="004252B4"/>
    <w:rsid w:val="00425522"/>
    <w:rsid w:val="0042596D"/>
    <w:rsid w:val="0042598A"/>
    <w:rsid w:val="00425B70"/>
    <w:rsid w:val="00426161"/>
    <w:rsid w:val="00426262"/>
    <w:rsid w:val="00426ACE"/>
    <w:rsid w:val="00427807"/>
    <w:rsid w:val="004304E6"/>
    <w:rsid w:val="0043077C"/>
    <w:rsid w:val="00430DA8"/>
    <w:rsid w:val="00430DCA"/>
    <w:rsid w:val="004310FE"/>
    <w:rsid w:val="0043123F"/>
    <w:rsid w:val="00431370"/>
    <w:rsid w:val="00431594"/>
    <w:rsid w:val="0043163B"/>
    <w:rsid w:val="00431B40"/>
    <w:rsid w:val="00431D6C"/>
    <w:rsid w:val="004325CE"/>
    <w:rsid w:val="00432BE1"/>
    <w:rsid w:val="00432D06"/>
    <w:rsid w:val="00432DE2"/>
    <w:rsid w:val="0043310A"/>
    <w:rsid w:val="0043364B"/>
    <w:rsid w:val="0043395D"/>
    <w:rsid w:val="00433C99"/>
    <w:rsid w:val="00433CF2"/>
    <w:rsid w:val="00434458"/>
    <w:rsid w:val="00434587"/>
    <w:rsid w:val="00434879"/>
    <w:rsid w:val="00434C7F"/>
    <w:rsid w:val="00434CFA"/>
    <w:rsid w:val="00434D3C"/>
    <w:rsid w:val="00434F5B"/>
    <w:rsid w:val="0043508A"/>
    <w:rsid w:val="004351DD"/>
    <w:rsid w:val="004353E9"/>
    <w:rsid w:val="0043542F"/>
    <w:rsid w:val="0043548E"/>
    <w:rsid w:val="0043549C"/>
    <w:rsid w:val="004356D0"/>
    <w:rsid w:val="00435CB4"/>
    <w:rsid w:val="00435EBB"/>
    <w:rsid w:val="00436020"/>
    <w:rsid w:val="004360B6"/>
    <w:rsid w:val="004365A9"/>
    <w:rsid w:val="00436A22"/>
    <w:rsid w:val="00436F57"/>
    <w:rsid w:val="004372F3"/>
    <w:rsid w:val="00437A9D"/>
    <w:rsid w:val="00440391"/>
    <w:rsid w:val="00440475"/>
    <w:rsid w:val="00440705"/>
    <w:rsid w:val="00440840"/>
    <w:rsid w:val="004408BE"/>
    <w:rsid w:val="004411B8"/>
    <w:rsid w:val="00441237"/>
    <w:rsid w:val="0044166E"/>
    <w:rsid w:val="00441A1C"/>
    <w:rsid w:val="00441D14"/>
    <w:rsid w:val="0044223C"/>
    <w:rsid w:val="004426FE"/>
    <w:rsid w:val="004429A8"/>
    <w:rsid w:val="00442CA8"/>
    <w:rsid w:val="00443475"/>
    <w:rsid w:val="004435D7"/>
    <w:rsid w:val="004438C4"/>
    <w:rsid w:val="00443B11"/>
    <w:rsid w:val="00443F98"/>
    <w:rsid w:val="00443FDB"/>
    <w:rsid w:val="004444AB"/>
    <w:rsid w:val="00444620"/>
    <w:rsid w:val="00444668"/>
    <w:rsid w:val="0044466E"/>
    <w:rsid w:val="00444CAE"/>
    <w:rsid w:val="00445D59"/>
    <w:rsid w:val="00445E35"/>
    <w:rsid w:val="004460D0"/>
    <w:rsid w:val="00446379"/>
    <w:rsid w:val="004463D6"/>
    <w:rsid w:val="004476C5"/>
    <w:rsid w:val="00447744"/>
    <w:rsid w:val="00447789"/>
    <w:rsid w:val="00447937"/>
    <w:rsid w:val="004479AC"/>
    <w:rsid w:val="00447A70"/>
    <w:rsid w:val="00447C55"/>
    <w:rsid w:val="00447C70"/>
    <w:rsid w:val="00447C83"/>
    <w:rsid w:val="00450388"/>
    <w:rsid w:val="00450820"/>
    <w:rsid w:val="0045098B"/>
    <w:rsid w:val="00450F3E"/>
    <w:rsid w:val="00451252"/>
    <w:rsid w:val="00451491"/>
    <w:rsid w:val="00451515"/>
    <w:rsid w:val="00452910"/>
    <w:rsid w:val="00452E74"/>
    <w:rsid w:val="00453185"/>
    <w:rsid w:val="004536A9"/>
    <w:rsid w:val="0045460F"/>
    <w:rsid w:val="0045464B"/>
    <w:rsid w:val="00454B3A"/>
    <w:rsid w:val="00454BCD"/>
    <w:rsid w:val="00455095"/>
    <w:rsid w:val="00455213"/>
    <w:rsid w:val="00455350"/>
    <w:rsid w:val="00455ACC"/>
    <w:rsid w:val="0045617C"/>
    <w:rsid w:val="004565D2"/>
    <w:rsid w:val="004566E6"/>
    <w:rsid w:val="00456A46"/>
    <w:rsid w:val="00456B3B"/>
    <w:rsid w:val="00456EDA"/>
    <w:rsid w:val="0045772E"/>
    <w:rsid w:val="004577EA"/>
    <w:rsid w:val="00457A14"/>
    <w:rsid w:val="00457EEE"/>
    <w:rsid w:val="00460083"/>
    <w:rsid w:val="00460A6E"/>
    <w:rsid w:val="00460EE0"/>
    <w:rsid w:val="00462595"/>
    <w:rsid w:val="00462781"/>
    <w:rsid w:val="00462A55"/>
    <w:rsid w:val="00462BCF"/>
    <w:rsid w:val="00462FDB"/>
    <w:rsid w:val="004631D8"/>
    <w:rsid w:val="004633DA"/>
    <w:rsid w:val="0046359E"/>
    <w:rsid w:val="004639C1"/>
    <w:rsid w:val="00463D63"/>
    <w:rsid w:val="00463FD6"/>
    <w:rsid w:val="0046426D"/>
    <w:rsid w:val="00464E47"/>
    <w:rsid w:val="0046501F"/>
    <w:rsid w:val="0046557C"/>
    <w:rsid w:val="0046563C"/>
    <w:rsid w:val="004656C4"/>
    <w:rsid w:val="004657C9"/>
    <w:rsid w:val="00465A64"/>
    <w:rsid w:val="00465D1C"/>
    <w:rsid w:val="00465D4B"/>
    <w:rsid w:val="00466005"/>
    <w:rsid w:val="00466564"/>
    <w:rsid w:val="00466D40"/>
    <w:rsid w:val="00466E30"/>
    <w:rsid w:val="00467223"/>
    <w:rsid w:val="004672B1"/>
    <w:rsid w:val="0046736E"/>
    <w:rsid w:val="00467784"/>
    <w:rsid w:val="004678F1"/>
    <w:rsid w:val="00467BB5"/>
    <w:rsid w:val="00467D65"/>
    <w:rsid w:val="004703AC"/>
    <w:rsid w:val="004703EF"/>
    <w:rsid w:val="004718FD"/>
    <w:rsid w:val="00471C89"/>
    <w:rsid w:val="00471F27"/>
    <w:rsid w:val="00472203"/>
    <w:rsid w:val="00472699"/>
    <w:rsid w:val="00472B2F"/>
    <w:rsid w:val="00472EEC"/>
    <w:rsid w:val="00473992"/>
    <w:rsid w:val="00474319"/>
    <w:rsid w:val="004746D0"/>
    <w:rsid w:val="00474CAE"/>
    <w:rsid w:val="00475463"/>
    <w:rsid w:val="0047558D"/>
    <w:rsid w:val="0047601B"/>
    <w:rsid w:val="0047601E"/>
    <w:rsid w:val="004763E2"/>
    <w:rsid w:val="0047651B"/>
    <w:rsid w:val="004767EC"/>
    <w:rsid w:val="00476AD6"/>
    <w:rsid w:val="00477237"/>
    <w:rsid w:val="00477BCB"/>
    <w:rsid w:val="00477E40"/>
    <w:rsid w:val="00480259"/>
    <w:rsid w:val="00480337"/>
    <w:rsid w:val="004803BA"/>
    <w:rsid w:val="004804E1"/>
    <w:rsid w:val="0048068F"/>
    <w:rsid w:val="00480967"/>
    <w:rsid w:val="004809DF"/>
    <w:rsid w:val="00480BAF"/>
    <w:rsid w:val="00480FD0"/>
    <w:rsid w:val="004810CC"/>
    <w:rsid w:val="004814D6"/>
    <w:rsid w:val="00481BBE"/>
    <w:rsid w:val="00481CAD"/>
    <w:rsid w:val="00481D04"/>
    <w:rsid w:val="00481E81"/>
    <w:rsid w:val="00482039"/>
    <w:rsid w:val="00482115"/>
    <w:rsid w:val="004821F9"/>
    <w:rsid w:val="004825A2"/>
    <w:rsid w:val="0048271E"/>
    <w:rsid w:val="00482B20"/>
    <w:rsid w:val="00483122"/>
    <w:rsid w:val="004836DF"/>
    <w:rsid w:val="00483AF3"/>
    <w:rsid w:val="00483FC1"/>
    <w:rsid w:val="00484100"/>
    <w:rsid w:val="004841A7"/>
    <w:rsid w:val="00484642"/>
    <w:rsid w:val="0048473B"/>
    <w:rsid w:val="00485159"/>
    <w:rsid w:val="004854BD"/>
    <w:rsid w:val="004855BC"/>
    <w:rsid w:val="004857CA"/>
    <w:rsid w:val="00485ADB"/>
    <w:rsid w:val="0048603B"/>
    <w:rsid w:val="004864D1"/>
    <w:rsid w:val="0048694F"/>
    <w:rsid w:val="004873C3"/>
    <w:rsid w:val="00487B16"/>
    <w:rsid w:val="00487F06"/>
    <w:rsid w:val="00490113"/>
    <w:rsid w:val="004901B6"/>
    <w:rsid w:val="00490348"/>
    <w:rsid w:val="00490366"/>
    <w:rsid w:val="004909C1"/>
    <w:rsid w:val="00490CDA"/>
    <w:rsid w:val="0049156A"/>
    <w:rsid w:val="0049174C"/>
    <w:rsid w:val="00491C18"/>
    <w:rsid w:val="00491FBC"/>
    <w:rsid w:val="00492456"/>
    <w:rsid w:val="00492831"/>
    <w:rsid w:val="00492A12"/>
    <w:rsid w:val="00492D24"/>
    <w:rsid w:val="004930AF"/>
    <w:rsid w:val="004933C9"/>
    <w:rsid w:val="004935D2"/>
    <w:rsid w:val="00493DAC"/>
    <w:rsid w:val="00493E3D"/>
    <w:rsid w:val="00493E71"/>
    <w:rsid w:val="00493F71"/>
    <w:rsid w:val="00494322"/>
    <w:rsid w:val="00494D8E"/>
    <w:rsid w:val="0049515D"/>
    <w:rsid w:val="00495278"/>
    <w:rsid w:val="00495455"/>
    <w:rsid w:val="00495796"/>
    <w:rsid w:val="00495809"/>
    <w:rsid w:val="00495E84"/>
    <w:rsid w:val="00496AB3"/>
    <w:rsid w:val="00497562"/>
    <w:rsid w:val="00497D47"/>
    <w:rsid w:val="00497FC5"/>
    <w:rsid w:val="004A04DD"/>
    <w:rsid w:val="004A0528"/>
    <w:rsid w:val="004A087A"/>
    <w:rsid w:val="004A088B"/>
    <w:rsid w:val="004A0B2B"/>
    <w:rsid w:val="004A101A"/>
    <w:rsid w:val="004A1261"/>
    <w:rsid w:val="004A1423"/>
    <w:rsid w:val="004A148B"/>
    <w:rsid w:val="004A2B4D"/>
    <w:rsid w:val="004A2D8A"/>
    <w:rsid w:val="004A40F2"/>
    <w:rsid w:val="004A45F9"/>
    <w:rsid w:val="004A4A3B"/>
    <w:rsid w:val="004A4F4D"/>
    <w:rsid w:val="004A506A"/>
    <w:rsid w:val="004A54EF"/>
    <w:rsid w:val="004A5FA9"/>
    <w:rsid w:val="004A61CA"/>
    <w:rsid w:val="004A6217"/>
    <w:rsid w:val="004A62D6"/>
    <w:rsid w:val="004A6BB5"/>
    <w:rsid w:val="004A6CD2"/>
    <w:rsid w:val="004A6D90"/>
    <w:rsid w:val="004A7031"/>
    <w:rsid w:val="004A72F7"/>
    <w:rsid w:val="004A746B"/>
    <w:rsid w:val="004A74F1"/>
    <w:rsid w:val="004A7AEE"/>
    <w:rsid w:val="004B07DD"/>
    <w:rsid w:val="004B090C"/>
    <w:rsid w:val="004B168C"/>
    <w:rsid w:val="004B1A91"/>
    <w:rsid w:val="004B2086"/>
    <w:rsid w:val="004B2305"/>
    <w:rsid w:val="004B2B07"/>
    <w:rsid w:val="004B2C2F"/>
    <w:rsid w:val="004B2E59"/>
    <w:rsid w:val="004B3947"/>
    <w:rsid w:val="004B3B51"/>
    <w:rsid w:val="004B3BDE"/>
    <w:rsid w:val="004B3DAC"/>
    <w:rsid w:val="004B4B0A"/>
    <w:rsid w:val="004B4CB8"/>
    <w:rsid w:val="004B597B"/>
    <w:rsid w:val="004B5AC6"/>
    <w:rsid w:val="004B5B55"/>
    <w:rsid w:val="004B5C8D"/>
    <w:rsid w:val="004B5D0B"/>
    <w:rsid w:val="004B5E1C"/>
    <w:rsid w:val="004B60B8"/>
    <w:rsid w:val="004B65CF"/>
    <w:rsid w:val="004B674C"/>
    <w:rsid w:val="004B6890"/>
    <w:rsid w:val="004B6BE3"/>
    <w:rsid w:val="004B705B"/>
    <w:rsid w:val="004B7285"/>
    <w:rsid w:val="004B756F"/>
    <w:rsid w:val="004B7691"/>
    <w:rsid w:val="004B7782"/>
    <w:rsid w:val="004B7AE7"/>
    <w:rsid w:val="004B7EDD"/>
    <w:rsid w:val="004C060B"/>
    <w:rsid w:val="004C0779"/>
    <w:rsid w:val="004C0D1A"/>
    <w:rsid w:val="004C0F48"/>
    <w:rsid w:val="004C1AE2"/>
    <w:rsid w:val="004C202E"/>
    <w:rsid w:val="004C2719"/>
    <w:rsid w:val="004C2746"/>
    <w:rsid w:val="004C2A68"/>
    <w:rsid w:val="004C2B1F"/>
    <w:rsid w:val="004C3015"/>
    <w:rsid w:val="004C35E6"/>
    <w:rsid w:val="004C3F8B"/>
    <w:rsid w:val="004C4245"/>
    <w:rsid w:val="004C45EE"/>
    <w:rsid w:val="004C46E3"/>
    <w:rsid w:val="004C4989"/>
    <w:rsid w:val="004C4C91"/>
    <w:rsid w:val="004C597A"/>
    <w:rsid w:val="004C5DF9"/>
    <w:rsid w:val="004C61E8"/>
    <w:rsid w:val="004C621E"/>
    <w:rsid w:val="004C64C2"/>
    <w:rsid w:val="004C652E"/>
    <w:rsid w:val="004C6F47"/>
    <w:rsid w:val="004C7286"/>
    <w:rsid w:val="004C771C"/>
    <w:rsid w:val="004C7A1F"/>
    <w:rsid w:val="004C7DD4"/>
    <w:rsid w:val="004D062E"/>
    <w:rsid w:val="004D06D1"/>
    <w:rsid w:val="004D0752"/>
    <w:rsid w:val="004D0806"/>
    <w:rsid w:val="004D0934"/>
    <w:rsid w:val="004D0A26"/>
    <w:rsid w:val="004D0E38"/>
    <w:rsid w:val="004D0F05"/>
    <w:rsid w:val="004D14B9"/>
    <w:rsid w:val="004D1ACE"/>
    <w:rsid w:val="004D220E"/>
    <w:rsid w:val="004D2241"/>
    <w:rsid w:val="004D227C"/>
    <w:rsid w:val="004D22A2"/>
    <w:rsid w:val="004D22AD"/>
    <w:rsid w:val="004D2465"/>
    <w:rsid w:val="004D250E"/>
    <w:rsid w:val="004D251F"/>
    <w:rsid w:val="004D26FD"/>
    <w:rsid w:val="004D2AAD"/>
    <w:rsid w:val="004D35B3"/>
    <w:rsid w:val="004D3C67"/>
    <w:rsid w:val="004D424C"/>
    <w:rsid w:val="004D44C8"/>
    <w:rsid w:val="004D4829"/>
    <w:rsid w:val="004D4EEC"/>
    <w:rsid w:val="004D5214"/>
    <w:rsid w:val="004D546C"/>
    <w:rsid w:val="004D5B01"/>
    <w:rsid w:val="004D5D80"/>
    <w:rsid w:val="004D5EF3"/>
    <w:rsid w:val="004D6483"/>
    <w:rsid w:val="004D6B55"/>
    <w:rsid w:val="004D6D52"/>
    <w:rsid w:val="004D6EDE"/>
    <w:rsid w:val="004D7DAE"/>
    <w:rsid w:val="004E049F"/>
    <w:rsid w:val="004E0611"/>
    <w:rsid w:val="004E10FB"/>
    <w:rsid w:val="004E1194"/>
    <w:rsid w:val="004E1230"/>
    <w:rsid w:val="004E1923"/>
    <w:rsid w:val="004E2E1D"/>
    <w:rsid w:val="004E2FC6"/>
    <w:rsid w:val="004E3429"/>
    <w:rsid w:val="004E34E5"/>
    <w:rsid w:val="004E35E4"/>
    <w:rsid w:val="004E38AF"/>
    <w:rsid w:val="004E3DE8"/>
    <w:rsid w:val="004E4332"/>
    <w:rsid w:val="004E4493"/>
    <w:rsid w:val="004E4545"/>
    <w:rsid w:val="004E4850"/>
    <w:rsid w:val="004E49DF"/>
    <w:rsid w:val="004E4C01"/>
    <w:rsid w:val="004E5085"/>
    <w:rsid w:val="004E545D"/>
    <w:rsid w:val="004E54B5"/>
    <w:rsid w:val="004E5727"/>
    <w:rsid w:val="004E5A11"/>
    <w:rsid w:val="004E5B0A"/>
    <w:rsid w:val="004E5E8D"/>
    <w:rsid w:val="004E606C"/>
    <w:rsid w:val="004E6445"/>
    <w:rsid w:val="004E66B3"/>
    <w:rsid w:val="004E6AF7"/>
    <w:rsid w:val="004E6C22"/>
    <w:rsid w:val="004E7738"/>
    <w:rsid w:val="004E7DED"/>
    <w:rsid w:val="004E7E86"/>
    <w:rsid w:val="004E7F4E"/>
    <w:rsid w:val="004F00D5"/>
    <w:rsid w:val="004F02D5"/>
    <w:rsid w:val="004F033F"/>
    <w:rsid w:val="004F0673"/>
    <w:rsid w:val="004F08E9"/>
    <w:rsid w:val="004F0AA1"/>
    <w:rsid w:val="004F1693"/>
    <w:rsid w:val="004F1DDE"/>
    <w:rsid w:val="004F1E8F"/>
    <w:rsid w:val="004F1EB5"/>
    <w:rsid w:val="004F2186"/>
    <w:rsid w:val="004F2412"/>
    <w:rsid w:val="004F24D6"/>
    <w:rsid w:val="004F266A"/>
    <w:rsid w:val="004F2818"/>
    <w:rsid w:val="004F28E9"/>
    <w:rsid w:val="004F293D"/>
    <w:rsid w:val="004F2952"/>
    <w:rsid w:val="004F2E12"/>
    <w:rsid w:val="004F31DC"/>
    <w:rsid w:val="004F37EB"/>
    <w:rsid w:val="004F47A8"/>
    <w:rsid w:val="004F4901"/>
    <w:rsid w:val="004F4C74"/>
    <w:rsid w:val="004F542F"/>
    <w:rsid w:val="004F5C0F"/>
    <w:rsid w:val="004F6907"/>
    <w:rsid w:val="004F73AD"/>
    <w:rsid w:val="004F73FB"/>
    <w:rsid w:val="004F751B"/>
    <w:rsid w:val="004F768B"/>
    <w:rsid w:val="004F7BFF"/>
    <w:rsid w:val="005003FA"/>
    <w:rsid w:val="00500B8C"/>
    <w:rsid w:val="005012C5"/>
    <w:rsid w:val="005017C0"/>
    <w:rsid w:val="00501881"/>
    <w:rsid w:val="00501E39"/>
    <w:rsid w:val="00502DA2"/>
    <w:rsid w:val="00502E1B"/>
    <w:rsid w:val="00502F43"/>
    <w:rsid w:val="0050355F"/>
    <w:rsid w:val="00503A02"/>
    <w:rsid w:val="00503E7F"/>
    <w:rsid w:val="0050435C"/>
    <w:rsid w:val="005045D8"/>
    <w:rsid w:val="00504829"/>
    <w:rsid w:val="00504A63"/>
    <w:rsid w:val="00505143"/>
    <w:rsid w:val="005055E4"/>
    <w:rsid w:val="00505D0E"/>
    <w:rsid w:val="00505E67"/>
    <w:rsid w:val="00505E88"/>
    <w:rsid w:val="00506111"/>
    <w:rsid w:val="00506349"/>
    <w:rsid w:val="00506518"/>
    <w:rsid w:val="0050674F"/>
    <w:rsid w:val="00506FF8"/>
    <w:rsid w:val="005071D8"/>
    <w:rsid w:val="005072B6"/>
    <w:rsid w:val="005076BE"/>
    <w:rsid w:val="00507CD8"/>
    <w:rsid w:val="00507ED8"/>
    <w:rsid w:val="00510359"/>
    <w:rsid w:val="0051056F"/>
    <w:rsid w:val="005107B7"/>
    <w:rsid w:val="00510993"/>
    <w:rsid w:val="00510A39"/>
    <w:rsid w:val="00510C13"/>
    <w:rsid w:val="00510DE0"/>
    <w:rsid w:val="00511C3F"/>
    <w:rsid w:val="00511CDF"/>
    <w:rsid w:val="00512195"/>
    <w:rsid w:val="00512968"/>
    <w:rsid w:val="00512B6F"/>
    <w:rsid w:val="00512E58"/>
    <w:rsid w:val="00513021"/>
    <w:rsid w:val="005134D5"/>
    <w:rsid w:val="005135F1"/>
    <w:rsid w:val="0051376A"/>
    <w:rsid w:val="00513F30"/>
    <w:rsid w:val="00514076"/>
    <w:rsid w:val="00514674"/>
    <w:rsid w:val="00514973"/>
    <w:rsid w:val="005151A5"/>
    <w:rsid w:val="005154C2"/>
    <w:rsid w:val="00515565"/>
    <w:rsid w:val="00515C0B"/>
    <w:rsid w:val="00515DE3"/>
    <w:rsid w:val="00515E79"/>
    <w:rsid w:val="00516405"/>
    <w:rsid w:val="00517F2B"/>
    <w:rsid w:val="00517F8D"/>
    <w:rsid w:val="0052012C"/>
    <w:rsid w:val="00520B16"/>
    <w:rsid w:val="00520CA8"/>
    <w:rsid w:val="005210FA"/>
    <w:rsid w:val="00521291"/>
    <w:rsid w:val="0052136D"/>
    <w:rsid w:val="005215F0"/>
    <w:rsid w:val="00521CC2"/>
    <w:rsid w:val="005221E0"/>
    <w:rsid w:val="0052232E"/>
    <w:rsid w:val="00522397"/>
    <w:rsid w:val="00522A1D"/>
    <w:rsid w:val="00523570"/>
    <w:rsid w:val="00523636"/>
    <w:rsid w:val="0052391C"/>
    <w:rsid w:val="00523E2D"/>
    <w:rsid w:val="00524246"/>
    <w:rsid w:val="00524307"/>
    <w:rsid w:val="00524E5E"/>
    <w:rsid w:val="005251DD"/>
    <w:rsid w:val="00525242"/>
    <w:rsid w:val="0052578D"/>
    <w:rsid w:val="00525D52"/>
    <w:rsid w:val="00525ED0"/>
    <w:rsid w:val="00526CD3"/>
    <w:rsid w:val="005271AC"/>
    <w:rsid w:val="0052736F"/>
    <w:rsid w:val="00527D00"/>
    <w:rsid w:val="00530750"/>
    <w:rsid w:val="00530785"/>
    <w:rsid w:val="00530AD1"/>
    <w:rsid w:val="00530EFE"/>
    <w:rsid w:val="005313A1"/>
    <w:rsid w:val="005314EA"/>
    <w:rsid w:val="005319F2"/>
    <w:rsid w:val="00531D6E"/>
    <w:rsid w:val="0053206A"/>
    <w:rsid w:val="00532191"/>
    <w:rsid w:val="005321B3"/>
    <w:rsid w:val="00532293"/>
    <w:rsid w:val="00532323"/>
    <w:rsid w:val="00532734"/>
    <w:rsid w:val="0053312C"/>
    <w:rsid w:val="00533289"/>
    <w:rsid w:val="00533C9B"/>
    <w:rsid w:val="005342F7"/>
    <w:rsid w:val="00534597"/>
    <w:rsid w:val="0053469A"/>
    <w:rsid w:val="005347A7"/>
    <w:rsid w:val="00534847"/>
    <w:rsid w:val="005349EA"/>
    <w:rsid w:val="0053543F"/>
    <w:rsid w:val="005355A5"/>
    <w:rsid w:val="005356F6"/>
    <w:rsid w:val="0053596E"/>
    <w:rsid w:val="00535997"/>
    <w:rsid w:val="005363B1"/>
    <w:rsid w:val="00536915"/>
    <w:rsid w:val="00536A9C"/>
    <w:rsid w:val="00536B5A"/>
    <w:rsid w:val="00536B6B"/>
    <w:rsid w:val="00537422"/>
    <w:rsid w:val="005377CF"/>
    <w:rsid w:val="005405C4"/>
    <w:rsid w:val="00540637"/>
    <w:rsid w:val="005406A4"/>
    <w:rsid w:val="00540F26"/>
    <w:rsid w:val="005414CB"/>
    <w:rsid w:val="00541A1C"/>
    <w:rsid w:val="00541B1F"/>
    <w:rsid w:val="00541B50"/>
    <w:rsid w:val="00541D5C"/>
    <w:rsid w:val="005424CA"/>
    <w:rsid w:val="005429CB"/>
    <w:rsid w:val="00542A86"/>
    <w:rsid w:val="00542CBE"/>
    <w:rsid w:val="00542E83"/>
    <w:rsid w:val="00543224"/>
    <w:rsid w:val="00543390"/>
    <w:rsid w:val="005436C5"/>
    <w:rsid w:val="00543CC6"/>
    <w:rsid w:val="00543D0B"/>
    <w:rsid w:val="00543F62"/>
    <w:rsid w:val="005443D7"/>
    <w:rsid w:val="005446F5"/>
    <w:rsid w:val="00544C69"/>
    <w:rsid w:val="00544DE7"/>
    <w:rsid w:val="0054525B"/>
    <w:rsid w:val="00545557"/>
    <w:rsid w:val="00545A2E"/>
    <w:rsid w:val="005465AB"/>
    <w:rsid w:val="00546C2E"/>
    <w:rsid w:val="0054711B"/>
    <w:rsid w:val="0054716E"/>
    <w:rsid w:val="00547189"/>
    <w:rsid w:val="005471DD"/>
    <w:rsid w:val="0054754C"/>
    <w:rsid w:val="00547BC3"/>
    <w:rsid w:val="00547D0B"/>
    <w:rsid w:val="005504D4"/>
    <w:rsid w:val="00550E43"/>
    <w:rsid w:val="00550F0E"/>
    <w:rsid w:val="00551C6E"/>
    <w:rsid w:val="00551C93"/>
    <w:rsid w:val="00551ECF"/>
    <w:rsid w:val="0055235E"/>
    <w:rsid w:val="005529BF"/>
    <w:rsid w:val="00552FCF"/>
    <w:rsid w:val="00553081"/>
    <w:rsid w:val="00553578"/>
    <w:rsid w:val="0055374D"/>
    <w:rsid w:val="0055375E"/>
    <w:rsid w:val="00553A4F"/>
    <w:rsid w:val="00553A6B"/>
    <w:rsid w:val="00553FB2"/>
    <w:rsid w:val="00554076"/>
    <w:rsid w:val="00554953"/>
    <w:rsid w:val="00554CDC"/>
    <w:rsid w:val="00554ED7"/>
    <w:rsid w:val="0055507D"/>
    <w:rsid w:val="005550AF"/>
    <w:rsid w:val="005555B6"/>
    <w:rsid w:val="00555837"/>
    <w:rsid w:val="005559B8"/>
    <w:rsid w:val="00555AEC"/>
    <w:rsid w:val="00555C12"/>
    <w:rsid w:val="00555F0D"/>
    <w:rsid w:val="005560E0"/>
    <w:rsid w:val="0055647C"/>
    <w:rsid w:val="0055676A"/>
    <w:rsid w:val="0055797E"/>
    <w:rsid w:val="00557A90"/>
    <w:rsid w:val="00557B6A"/>
    <w:rsid w:val="00557CCB"/>
    <w:rsid w:val="00557F9E"/>
    <w:rsid w:val="00560786"/>
    <w:rsid w:val="0056137D"/>
    <w:rsid w:val="00561B68"/>
    <w:rsid w:val="00561FC0"/>
    <w:rsid w:val="00561FDC"/>
    <w:rsid w:val="0056238B"/>
    <w:rsid w:val="00562849"/>
    <w:rsid w:val="005628B0"/>
    <w:rsid w:val="0056290A"/>
    <w:rsid w:val="00562C82"/>
    <w:rsid w:val="005633EA"/>
    <w:rsid w:val="00564311"/>
    <w:rsid w:val="00564773"/>
    <w:rsid w:val="0056486B"/>
    <w:rsid w:val="00564BED"/>
    <w:rsid w:val="00564E58"/>
    <w:rsid w:val="00565584"/>
    <w:rsid w:val="0056625C"/>
    <w:rsid w:val="0056632B"/>
    <w:rsid w:val="00566E70"/>
    <w:rsid w:val="00566F36"/>
    <w:rsid w:val="005673A1"/>
    <w:rsid w:val="00567880"/>
    <w:rsid w:val="00567DF8"/>
    <w:rsid w:val="0057013C"/>
    <w:rsid w:val="0057021D"/>
    <w:rsid w:val="00570375"/>
    <w:rsid w:val="005705BB"/>
    <w:rsid w:val="005705D0"/>
    <w:rsid w:val="0057094C"/>
    <w:rsid w:val="005710C9"/>
    <w:rsid w:val="00571503"/>
    <w:rsid w:val="00571728"/>
    <w:rsid w:val="0057182C"/>
    <w:rsid w:val="00571B8B"/>
    <w:rsid w:val="00571E5C"/>
    <w:rsid w:val="005721BD"/>
    <w:rsid w:val="005722C2"/>
    <w:rsid w:val="0057266C"/>
    <w:rsid w:val="00572D72"/>
    <w:rsid w:val="0057305F"/>
    <w:rsid w:val="00573141"/>
    <w:rsid w:val="00573C04"/>
    <w:rsid w:val="00574031"/>
    <w:rsid w:val="005743E7"/>
    <w:rsid w:val="00574774"/>
    <w:rsid w:val="00574A7B"/>
    <w:rsid w:val="005755A0"/>
    <w:rsid w:val="00575B2B"/>
    <w:rsid w:val="00575F20"/>
    <w:rsid w:val="00576213"/>
    <w:rsid w:val="00576B1B"/>
    <w:rsid w:val="00576BEF"/>
    <w:rsid w:val="00576C21"/>
    <w:rsid w:val="00576EBA"/>
    <w:rsid w:val="005774A6"/>
    <w:rsid w:val="005774DB"/>
    <w:rsid w:val="00577656"/>
    <w:rsid w:val="00577849"/>
    <w:rsid w:val="00577F5C"/>
    <w:rsid w:val="005806E5"/>
    <w:rsid w:val="00581D21"/>
    <w:rsid w:val="00581EB4"/>
    <w:rsid w:val="00581F80"/>
    <w:rsid w:val="0058283F"/>
    <w:rsid w:val="00583151"/>
    <w:rsid w:val="005838F1"/>
    <w:rsid w:val="00583C42"/>
    <w:rsid w:val="00583CBF"/>
    <w:rsid w:val="00583E44"/>
    <w:rsid w:val="00583FFA"/>
    <w:rsid w:val="005843B8"/>
    <w:rsid w:val="00584500"/>
    <w:rsid w:val="00584FCD"/>
    <w:rsid w:val="00585436"/>
    <w:rsid w:val="00585683"/>
    <w:rsid w:val="00585EF1"/>
    <w:rsid w:val="00585EF3"/>
    <w:rsid w:val="0058673A"/>
    <w:rsid w:val="00586A9F"/>
    <w:rsid w:val="00586F53"/>
    <w:rsid w:val="005878FE"/>
    <w:rsid w:val="00587B8A"/>
    <w:rsid w:val="00587C28"/>
    <w:rsid w:val="00587DB7"/>
    <w:rsid w:val="005903CA"/>
    <w:rsid w:val="00590436"/>
    <w:rsid w:val="005905BE"/>
    <w:rsid w:val="00590B67"/>
    <w:rsid w:val="00590BF1"/>
    <w:rsid w:val="00590C9D"/>
    <w:rsid w:val="00591517"/>
    <w:rsid w:val="00591DA9"/>
    <w:rsid w:val="00591EBB"/>
    <w:rsid w:val="005925F3"/>
    <w:rsid w:val="0059283C"/>
    <w:rsid w:val="00592C49"/>
    <w:rsid w:val="005931D7"/>
    <w:rsid w:val="0059325B"/>
    <w:rsid w:val="005933D6"/>
    <w:rsid w:val="00593535"/>
    <w:rsid w:val="00593857"/>
    <w:rsid w:val="0059401A"/>
    <w:rsid w:val="005942DF"/>
    <w:rsid w:val="00594446"/>
    <w:rsid w:val="005945A4"/>
    <w:rsid w:val="0059475B"/>
    <w:rsid w:val="00594C1D"/>
    <w:rsid w:val="005950B2"/>
    <w:rsid w:val="0059512E"/>
    <w:rsid w:val="0059570E"/>
    <w:rsid w:val="005962DF"/>
    <w:rsid w:val="0059663D"/>
    <w:rsid w:val="00596747"/>
    <w:rsid w:val="00596A7D"/>
    <w:rsid w:val="00596BF0"/>
    <w:rsid w:val="00596DF4"/>
    <w:rsid w:val="00597AC2"/>
    <w:rsid w:val="005A0144"/>
    <w:rsid w:val="005A0399"/>
    <w:rsid w:val="005A070A"/>
    <w:rsid w:val="005A0B26"/>
    <w:rsid w:val="005A0DD9"/>
    <w:rsid w:val="005A14E6"/>
    <w:rsid w:val="005A15D7"/>
    <w:rsid w:val="005A16A4"/>
    <w:rsid w:val="005A1BA8"/>
    <w:rsid w:val="005A1F9F"/>
    <w:rsid w:val="005A2186"/>
    <w:rsid w:val="005A2851"/>
    <w:rsid w:val="005A34E3"/>
    <w:rsid w:val="005A350C"/>
    <w:rsid w:val="005A3535"/>
    <w:rsid w:val="005A3909"/>
    <w:rsid w:val="005A3E44"/>
    <w:rsid w:val="005A4B84"/>
    <w:rsid w:val="005A4D1B"/>
    <w:rsid w:val="005A523C"/>
    <w:rsid w:val="005A5BB3"/>
    <w:rsid w:val="005A5D7B"/>
    <w:rsid w:val="005A66ED"/>
    <w:rsid w:val="005A6B81"/>
    <w:rsid w:val="005A6B8F"/>
    <w:rsid w:val="005A7195"/>
    <w:rsid w:val="005A7546"/>
    <w:rsid w:val="005A76DC"/>
    <w:rsid w:val="005A7DB7"/>
    <w:rsid w:val="005A7E33"/>
    <w:rsid w:val="005B0786"/>
    <w:rsid w:val="005B12C5"/>
    <w:rsid w:val="005B1384"/>
    <w:rsid w:val="005B1571"/>
    <w:rsid w:val="005B1809"/>
    <w:rsid w:val="005B1BAB"/>
    <w:rsid w:val="005B1DCF"/>
    <w:rsid w:val="005B23C8"/>
    <w:rsid w:val="005B297A"/>
    <w:rsid w:val="005B29CF"/>
    <w:rsid w:val="005B2EFA"/>
    <w:rsid w:val="005B2FF1"/>
    <w:rsid w:val="005B331F"/>
    <w:rsid w:val="005B3AC0"/>
    <w:rsid w:val="005B3CF4"/>
    <w:rsid w:val="005B3E0D"/>
    <w:rsid w:val="005B442E"/>
    <w:rsid w:val="005B6571"/>
    <w:rsid w:val="005B68B3"/>
    <w:rsid w:val="005B6AFF"/>
    <w:rsid w:val="005B6C71"/>
    <w:rsid w:val="005B70A2"/>
    <w:rsid w:val="005B72D2"/>
    <w:rsid w:val="005B7AD1"/>
    <w:rsid w:val="005C0DCA"/>
    <w:rsid w:val="005C1875"/>
    <w:rsid w:val="005C1F8F"/>
    <w:rsid w:val="005C1FEE"/>
    <w:rsid w:val="005C21E7"/>
    <w:rsid w:val="005C23B7"/>
    <w:rsid w:val="005C25EA"/>
    <w:rsid w:val="005C267D"/>
    <w:rsid w:val="005C295E"/>
    <w:rsid w:val="005C2995"/>
    <w:rsid w:val="005C2A68"/>
    <w:rsid w:val="005C2B1A"/>
    <w:rsid w:val="005C2F07"/>
    <w:rsid w:val="005C3141"/>
    <w:rsid w:val="005C3597"/>
    <w:rsid w:val="005C3E1E"/>
    <w:rsid w:val="005C410D"/>
    <w:rsid w:val="005C45D2"/>
    <w:rsid w:val="005C4623"/>
    <w:rsid w:val="005C49C0"/>
    <w:rsid w:val="005C4BAD"/>
    <w:rsid w:val="005C4ECF"/>
    <w:rsid w:val="005C5151"/>
    <w:rsid w:val="005C54BB"/>
    <w:rsid w:val="005C5762"/>
    <w:rsid w:val="005C57AE"/>
    <w:rsid w:val="005C6109"/>
    <w:rsid w:val="005C6463"/>
    <w:rsid w:val="005C647A"/>
    <w:rsid w:val="005C647B"/>
    <w:rsid w:val="005C6667"/>
    <w:rsid w:val="005C6834"/>
    <w:rsid w:val="005C6980"/>
    <w:rsid w:val="005C6C96"/>
    <w:rsid w:val="005C6CB1"/>
    <w:rsid w:val="005C6D2D"/>
    <w:rsid w:val="005C71FF"/>
    <w:rsid w:val="005C723F"/>
    <w:rsid w:val="005C7459"/>
    <w:rsid w:val="005C748D"/>
    <w:rsid w:val="005C7B8A"/>
    <w:rsid w:val="005C7BF6"/>
    <w:rsid w:val="005C7D54"/>
    <w:rsid w:val="005C7E19"/>
    <w:rsid w:val="005D0128"/>
    <w:rsid w:val="005D0A47"/>
    <w:rsid w:val="005D0A9E"/>
    <w:rsid w:val="005D0DCB"/>
    <w:rsid w:val="005D0FD8"/>
    <w:rsid w:val="005D1149"/>
    <w:rsid w:val="005D169A"/>
    <w:rsid w:val="005D1A4B"/>
    <w:rsid w:val="005D1B56"/>
    <w:rsid w:val="005D1CAE"/>
    <w:rsid w:val="005D272E"/>
    <w:rsid w:val="005D2966"/>
    <w:rsid w:val="005D3C5A"/>
    <w:rsid w:val="005D3E32"/>
    <w:rsid w:val="005D40B3"/>
    <w:rsid w:val="005D46EE"/>
    <w:rsid w:val="005D4B10"/>
    <w:rsid w:val="005D504A"/>
    <w:rsid w:val="005D532F"/>
    <w:rsid w:val="005D5829"/>
    <w:rsid w:val="005D5D49"/>
    <w:rsid w:val="005D5EC5"/>
    <w:rsid w:val="005D64DA"/>
    <w:rsid w:val="005D7418"/>
    <w:rsid w:val="005D7558"/>
    <w:rsid w:val="005D7909"/>
    <w:rsid w:val="005E0421"/>
    <w:rsid w:val="005E0559"/>
    <w:rsid w:val="005E0668"/>
    <w:rsid w:val="005E0B7F"/>
    <w:rsid w:val="005E0DF3"/>
    <w:rsid w:val="005E1A5A"/>
    <w:rsid w:val="005E1D28"/>
    <w:rsid w:val="005E1E77"/>
    <w:rsid w:val="005E2992"/>
    <w:rsid w:val="005E2AF7"/>
    <w:rsid w:val="005E30EC"/>
    <w:rsid w:val="005E336C"/>
    <w:rsid w:val="005E3AB6"/>
    <w:rsid w:val="005E483F"/>
    <w:rsid w:val="005E4AF2"/>
    <w:rsid w:val="005E4DDB"/>
    <w:rsid w:val="005E534F"/>
    <w:rsid w:val="005E587B"/>
    <w:rsid w:val="005E59D0"/>
    <w:rsid w:val="005E63B2"/>
    <w:rsid w:val="005E654B"/>
    <w:rsid w:val="005E67E2"/>
    <w:rsid w:val="005E6947"/>
    <w:rsid w:val="005E6E3C"/>
    <w:rsid w:val="005E702D"/>
    <w:rsid w:val="005E7155"/>
    <w:rsid w:val="005E7228"/>
    <w:rsid w:val="005E7383"/>
    <w:rsid w:val="005E7646"/>
    <w:rsid w:val="005E7DA8"/>
    <w:rsid w:val="005F02F1"/>
    <w:rsid w:val="005F0852"/>
    <w:rsid w:val="005F0962"/>
    <w:rsid w:val="005F09E6"/>
    <w:rsid w:val="005F0E0A"/>
    <w:rsid w:val="005F0E30"/>
    <w:rsid w:val="005F1C83"/>
    <w:rsid w:val="005F1E1A"/>
    <w:rsid w:val="005F246E"/>
    <w:rsid w:val="005F2534"/>
    <w:rsid w:val="005F28D3"/>
    <w:rsid w:val="005F2A5D"/>
    <w:rsid w:val="005F2BDA"/>
    <w:rsid w:val="005F314F"/>
    <w:rsid w:val="005F31DD"/>
    <w:rsid w:val="005F3421"/>
    <w:rsid w:val="005F3D4A"/>
    <w:rsid w:val="005F4830"/>
    <w:rsid w:val="005F4A88"/>
    <w:rsid w:val="005F4C62"/>
    <w:rsid w:val="005F50D7"/>
    <w:rsid w:val="005F54BC"/>
    <w:rsid w:val="005F565C"/>
    <w:rsid w:val="005F56AF"/>
    <w:rsid w:val="005F5EDB"/>
    <w:rsid w:val="005F60AE"/>
    <w:rsid w:val="005F683C"/>
    <w:rsid w:val="005F6AA0"/>
    <w:rsid w:val="005F6C58"/>
    <w:rsid w:val="00601150"/>
    <w:rsid w:val="006011C5"/>
    <w:rsid w:val="00601329"/>
    <w:rsid w:val="00601587"/>
    <w:rsid w:val="006017E2"/>
    <w:rsid w:val="00601AC5"/>
    <w:rsid w:val="00602A6F"/>
    <w:rsid w:val="00602F3D"/>
    <w:rsid w:val="006044B8"/>
    <w:rsid w:val="006044E8"/>
    <w:rsid w:val="00604785"/>
    <w:rsid w:val="00604940"/>
    <w:rsid w:val="00604AE6"/>
    <w:rsid w:val="0060502D"/>
    <w:rsid w:val="00605A95"/>
    <w:rsid w:val="00605BE2"/>
    <w:rsid w:val="00605D41"/>
    <w:rsid w:val="00605DE1"/>
    <w:rsid w:val="0060628C"/>
    <w:rsid w:val="006064F4"/>
    <w:rsid w:val="00606759"/>
    <w:rsid w:val="00607362"/>
    <w:rsid w:val="00607554"/>
    <w:rsid w:val="006079D6"/>
    <w:rsid w:val="00607B93"/>
    <w:rsid w:val="00610C11"/>
    <w:rsid w:val="006110F9"/>
    <w:rsid w:val="00611280"/>
    <w:rsid w:val="00611B52"/>
    <w:rsid w:val="00611B99"/>
    <w:rsid w:val="00611C39"/>
    <w:rsid w:val="00612329"/>
    <w:rsid w:val="00612635"/>
    <w:rsid w:val="00612762"/>
    <w:rsid w:val="006129FE"/>
    <w:rsid w:val="00612BD9"/>
    <w:rsid w:val="00612E97"/>
    <w:rsid w:val="006130C9"/>
    <w:rsid w:val="0061328F"/>
    <w:rsid w:val="00613633"/>
    <w:rsid w:val="006138A9"/>
    <w:rsid w:val="00613AB3"/>
    <w:rsid w:val="00613DEA"/>
    <w:rsid w:val="00613E66"/>
    <w:rsid w:val="00613E98"/>
    <w:rsid w:val="006141CF"/>
    <w:rsid w:val="00614B17"/>
    <w:rsid w:val="00614C44"/>
    <w:rsid w:val="00614D0D"/>
    <w:rsid w:val="00614D4F"/>
    <w:rsid w:val="0061565A"/>
    <w:rsid w:val="00615999"/>
    <w:rsid w:val="00615AA6"/>
    <w:rsid w:val="00615B13"/>
    <w:rsid w:val="00615CD0"/>
    <w:rsid w:val="0061607B"/>
    <w:rsid w:val="006160FE"/>
    <w:rsid w:val="00616539"/>
    <w:rsid w:val="00616CDA"/>
    <w:rsid w:val="00616F15"/>
    <w:rsid w:val="00617087"/>
    <w:rsid w:val="006170B9"/>
    <w:rsid w:val="006170DA"/>
    <w:rsid w:val="006172EB"/>
    <w:rsid w:val="0061732F"/>
    <w:rsid w:val="0061758F"/>
    <w:rsid w:val="0062069D"/>
    <w:rsid w:val="00620D6A"/>
    <w:rsid w:val="00620D80"/>
    <w:rsid w:val="00621DB1"/>
    <w:rsid w:val="0062208D"/>
    <w:rsid w:val="00622581"/>
    <w:rsid w:val="006225D5"/>
    <w:rsid w:val="006227C5"/>
    <w:rsid w:val="00622C67"/>
    <w:rsid w:val="00622FD8"/>
    <w:rsid w:val="00623272"/>
    <w:rsid w:val="006235D5"/>
    <w:rsid w:val="006238C9"/>
    <w:rsid w:val="00623C2A"/>
    <w:rsid w:val="00623D81"/>
    <w:rsid w:val="00623E0D"/>
    <w:rsid w:val="0062454D"/>
    <w:rsid w:val="00624AEA"/>
    <w:rsid w:val="00624FE2"/>
    <w:rsid w:val="0062500D"/>
    <w:rsid w:val="006253A5"/>
    <w:rsid w:val="00625578"/>
    <w:rsid w:val="00625656"/>
    <w:rsid w:val="00625D6F"/>
    <w:rsid w:val="00625F22"/>
    <w:rsid w:val="00625FD4"/>
    <w:rsid w:val="0062602A"/>
    <w:rsid w:val="0062608C"/>
    <w:rsid w:val="0062624D"/>
    <w:rsid w:val="00626766"/>
    <w:rsid w:val="006269D2"/>
    <w:rsid w:val="00626D7E"/>
    <w:rsid w:val="006270D4"/>
    <w:rsid w:val="006271B3"/>
    <w:rsid w:val="006271FC"/>
    <w:rsid w:val="00627EC5"/>
    <w:rsid w:val="0063015E"/>
    <w:rsid w:val="006305B9"/>
    <w:rsid w:val="00630876"/>
    <w:rsid w:val="006314E9"/>
    <w:rsid w:val="00631622"/>
    <w:rsid w:val="00631B28"/>
    <w:rsid w:val="00632474"/>
    <w:rsid w:val="00632481"/>
    <w:rsid w:val="006328C5"/>
    <w:rsid w:val="00632C35"/>
    <w:rsid w:val="0063355C"/>
    <w:rsid w:val="006339FF"/>
    <w:rsid w:val="00633A1F"/>
    <w:rsid w:val="00633A73"/>
    <w:rsid w:val="006340C7"/>
    <w:rsid w:val="00634138"/>
    <w:rsid w:val="00634485"/>
    <w:rsid w:val="00634511"/>
    <w:rsid w:val="00634890"/>
    <w:rsid w:val="00634D79"/>
    <w:rsid w:val="00634E48"/>
    <w:rsid w:val="00635154"/>
    <w:rsid w:val="006359A6"/>
    <w:rsid w:val="00635BBA"/>
    <w:rsid w:val="00635E0E"/>
    <w:rsid w:val="00636140"/>
    <w:rsid w:val="00636448"/>
    <w:rsid w:val="00637057"/>
    <w:rsid w:val="00637086"/>
    <w:rsid w:val="00637B99"/>
    <w:rsid w:val="00637D80"/>
    <w:rsid w:val="00640222"/>
    <w:rsid w:val="006404C5"/>
    <w:rsid w:val="00640727"/>
    <w:rsid w:val="00640A7B"/>
    <w:rsid w:val="00640AF2"/>
    <w:rsid w:val="0064155A"/>
    <w:rsid w:val="00641BB8"/>
    <w:rsid w:val="006433AB"/>
    <w:rsid w:val="00643431"/>
    <w:rsid w:val="00643765"/>
    <w:rsid w:val="00643801"/>
    <w:rsid w:val="00643C5E"/>
    <w:rsid w:val="00644195"/>
    <w:rsid w:val="00644293"/>
    <w:rsid w:val="006447AC"/>
    <w:rsid w:val="006457A5"/>
    <w:rsid w:val="00645BC8"/>
    <w:rsid w:val="00646958"/>
    <w:rsid w:val="00646DD0"/>
    <w:rsid w:val="006471FC"/>
    <w:rsid w:val="0064720D"/>
    <w:rsid w:val="00647210"/>
    <w:rsid w:val="006473A5"/>
    <w:rsid w:val="0064794B"/>
    <w:rsid w:val="00647D9F"/>
    <w:rsid w:val="00647F42"/>
    <w:rsid w:val="00650174"/>
    <w:rsid w:val="0065059F"/>
    <w:rsid w:val="006505CC"/>
    <w:rsid w:val="006509D6"/>
    <w:rsid w:val="0065161E"/>
    <w:rsid w:val="006516AF"/>
    <w:rsid w:val="00651AEC"/>
    <w:rsid w:val="00651C21"/>
    <w:rsid w:val="0065218E"/>
    <w:rsid w:val="00652354"/>
    <w:rsid w:val="00652941"/>
    <w:rsid w:val="006533C5"/>
    <w:rsid w:val="006536FA"/>
    <w:rsid w:val="0065382F"/>
    <w:rsid w:val="0065388C"/>
    <w:rsid w:val="00653CF4"/>
    <w:rsid w:val="0065430C"/>
    <w:rsid w:val="006546AC"/>
    <w:rsid w:val="00654EE8"/>
    <w:rsid w:val="00655403"/>
    <w:rsid w:val="00655596"/>
    <w:rsid w:val="0065631D"/>
    <w:rsid w:val="0065642B"/>
    <w:rsid w:val="006565A2"/>
    <w:rsid w:val="00656BBE"/>
    <w:rsid w:val="00656CBA"/>
    <w:rsid w:val="00656EB8"/>
    <w:rsid w:val="00657399"/>
    <w:rsid w:val="00657406"/>
    <w:rsid w:val="006578F2"/>
    <w:rsid w:val="00657B32"/>
    <w:rsid w:val="00660118"/>
    <w:rsid w:val="00660136"/>
    <w:rsid w:val="0066098F"/>
    <w:rsid w:val="006612B1"/>
    <w:rsid w:val="00661334"/>
    <w:rsid w:val="006613E2"/>
    <w:rsid w:val="00662057"/>
    <w:rsid w:val="0066224A"/>
    <w:rsid w:val="00662493"/>
    <w:rsid w:val="006626E1"/>
    <w:rsid w:val="00662929"/>
    <w:rsid w:val="00662A81"/>
    <w:rsid w:val="00662E7F"/>
    <w:rsid w:val="00662FA3"/>
    <w:rsid w:val="0066328F"/>
    <w:rsid w:val="006635DB"/>
    <w:rsid w:val="00663A7D"/>
    <w:rsid w:val="00664060"/>
    <w:rsid w:val="00664658"/>
    <w:rsid w:val="006650BA"/>
    <w:rsid w:val="006650E0"/>
    <w:rsid w:val="00665723"/>
    <w:rsid w:val="00665A47"/>
    <w:rsid w:val="0066688F"/>
    <w:rsid w:val="00666CC4"/>
    <w:rsid w:val="00666DA9"/>
    <w:rsid w:val="00666FED"/>
    <w:rsid w:val="006673CA"/>
    <w:rsid w:val="00667975"/>
    <w:rsid w:val="006679BC"/>
    <w:rsid w:val="00667C46"/>
    <w:rsid w:val="00667C5C"/>
    <w:rsid w:val="00670240"/>
    <w:rsid w:val="00670A10"/>
    <w:rsid w:val="00670CC2"/>
    <w:rsid w:val="00670F84"/>
    <w:rsid w:val="00670FB6"/>
    <w:rsid w:val="006711CB"/>
    <w:rsid w:val="0067124E"/>
    <w:rsid w:val="00671B0E"/>
    <w:rsid w:val="00672DE2"/>
    <w:rsid w:val="0067335C"/>
    <w:rsid w:val="00673A51"/>
    <w:rsid w:val="00673A9F"/>
    <w:rsid w:val="00673E2D"/>
    <w:rsid w:val="00673F9E"/>
    <w:rsid w:val="00674367"/>
    <w:rsid w:val="00674DAF"/>
    <w:rsid w:val="00674E6B"/>
    <w:rsid w:val="006750BA"/>
    <w:rsid w:val="00675509"/>
    <w:rsid w:val="006756B8"/>
    <w:rsid w:val="00675992"/>
    <w:rsid w:val="00675DCC"/>
    <w:rsid w:val="00675F1B"/>
    <w:rsid w:val="00675F3B"/>
    <w:rsid w:val="0067612B"/>
    <w:rsid w:val="00676933"/>
    <w:rsid w:val="00676D9E"/>
    <w:rsid w:val="00676DE3"/>
    <w:rsid w:val="0067733E"/>
    <w:rsid w:val="0067797F"/>
    <w:rsid w:val="00677D71"/>
    <w:rsid w:val="0068007F"/>
    <w:rsid w:val="006801D4"/>
    <w:rsid w:val="006808E7"/>
    <w:rsid w:val="00680D81"/>
    <w:rsid w:val="00680F1D"/>
    <w:rsid w:val="00680F91"/>
    <w:rsid w:val="0068120B"/>
    <w:rsid w:val="00681AC4"/>
    <w:rsid w:val="00681BBD"/>
    <w:rsid w:val="00681C81"/>
    <w:rsid w:val="00681D62"/>
    <w:rsid w:val="00682357"/>
    <w:rsid w:val="0068241F"/>
    <w:rsid w:val="0068264A"/>
    <w:rsid w:val="00682BE9"/>
    <w:rsid w:val="00682EA5"/>
    <w:rsid w:val="00683050"/>
    <w:rsid w:val="006836CA"/>
    <w:rsid w:val="00683916"/>
    <w:rsid w:val="00683E40"/>
    <w:rsid w:val="00684125"/>
    <w:rsid w:val="00684A1C"/>
    <w:rsid w:val="00684A94"/>
    <w:rsid w:val="00684D32"/>
    <w:rsid w:val="00684DCD"/>
    <w:rsid w:val="006852FD"/>
    <w:rsid w:val="00686102"/>
    <w:rsid w:val="0068633E"/>
    <w:rsid w:val="00686504"/>
    <w:rsid w:val="00686869"/>
    <w:rsid w:val="006868B0"/>
    <w:rsid w:val="00686A66"/>
    <w:rsid w:val="00686FEE"/>
    <w:rsid w:val="0068701C"/>
    <w:rsid w:val="0069069F"/>
    <w:rsid w:val="00690B17"/>
    <w:rsid w:val="00691830"/>
    <w:rsid w:val="00691932"/>
    <w:rsid w:val="00691B81"/>
    <w:rsid w:val="00692F64"/>
    <w:rsid w:val="006930D5"/>
    <w:rsid w:val="00693490"/>
    <w:rsid w:val="00693878"/>
    <w:rsid w:val="006939DA"/>
    <w:rsid w:val="00693A79"/>
    <w:rsid w:val="00693E86"/>
    <w:rsid w:val="00694012"/>
    <w:rsid w:val="006941E8"/>
    <w:rsid w:val="0069473D"/>
    <w:rsid w:val="00694B3C"/>
    <w:rsid w:val="00694FA3"/>
    <w:rsid w:val="0069511F"/>
    <w:rsid w:val="006952E3"/>
    <w:rsid w:val="006957B1"/>
    <w:rsid w:val="00695E15"/>
    <w:rsid w:val="00696111"/>
    <w:rsid w:val="006961B7"/>
    <w:rsid w:val="0069687F"/>
    <w:rsid w:val="00696E42"/>
    <w:rsid w:val="00696FB2"/>
    <w:rsid w:val="00697028"/>
    <w:rsid w:val="006975E8"/>
    <w:rsid w:val="00697C3B"/>
    <w:rsid w:val="00697E10"/>
    <w:rsid w:val="006A0157"/>
    <w:rsid w:val="006A02F2"/>
    <w:rsid w:val="006A0478"/>
    <w:rsid w:val="006A0514"/>
    <w:rsid w:val="006A0D0E"/>
    <w:rsid w:val="006A0DC7"/>
    <w:rsid w:val="006A1092"/>
    <w:rsid w:val="006A1546"/>
    <w:rsid w:val="006A1AF4"/>
    <w:rsid w:val="006A1BFC"/>
    <w:rsid w:val="006A1FA1"/>
    <w:rsid w:val="006A1FD3"/>
    <w:rsid w:val="006A2573"/>
    <w:rsid w:val="006A2653"/>
    <w:rsid w:val="006A29B9"/>
    <w:rsid w:val="006A2DD9"/>
    <w:rsid w:val="006A2F60"/>
    <w:rsid w:val="006A30E8"/>
    <w:rsid w:val="006A313B"/>
    <w:rsid w:val="006A34F0"/>
    <w:rsid w:val="006A3972"/>
    <w:rsid w:val="006A41EF"/>
    <w:rsid w:val="006A440D"/>
    <w:rsid w:val="006A4685"/>
    <w:rsid w:val="006A497F"/>
    <w:rsid w:val="006A5B63"/>
    <w:rsid w:val="006A6BEF"/>
    <w:rsid w:val="006A71F6"/>
    <w:rsid w:val="006A7765"/>
    <w:rsid w:val="006B03BE"/>
    <w:rsid w:val="006B0914"/>
    <w:rsid w:val="006B0962"/>
    <w:rsid w:val="006B0C8E"/>
    <w:rsid w:val="006B0F00"/>
    <w:rsid w:val="006B0FB9"/>
    <w:rsid w:val="006B1A33"/>
    <w:rsid w:val="006B1DBD"/>
    <w:rsid w:val="006B1DC7"/>
    <w:rsid w:val="006B1EEB"/>
    <w:rsid w:val="006B211B"/>
    <w:rsid w:val="006B235C"/>
    <w:rsid w:val="006B28E8"/>
    <w:rsid w:val="006B298B"/>
    <w:rsid w:val="006B2BC4"/>
    <w:rsid w:val="006B3408"/>
    <w:rsid w:val="006B3655"/>
    <w:rsid w:val="006B39E2"/>
    <w:rsid w:val="006B3F4F"/>
    <w:rsid w:val="006B42A0"/>
    <w:rsid w:val="006B4664"/>
    <w:rsid w:val="006B49F5"/>
    <w:rsid w:val="006B4B50"/>
    <w:rsid w:val="006B4B70"/>
    <w:rsid w:val="006B4F95"/>
    <w:rsid w:val="006B51F8"/>
    <w:rsid w:val="006B5DAA"/>
    <w:rsid w:val="006B5EC8"/>
    <w:rsid w:val="006B5F66"/>
    <w:rsid w:val="006B6680"/>
    <w:rsid w:val="006B6852"/>
    <w:rsid w:val="006B689F"/>
    <w:rsid w:val="006B6B26"/>
    <w:rsid w:val="006B7467"/>
    <w:rsid w:val="006B77AD"/>
    <w:rsid w:val="006C0274"/>
    <w:rsid w:val="006C05D0"/>
    <w:rsid w:val="006C140F"/>
    <w:rsid w:val="006C15F0"/>
    <w:rsid w:val="006C1A39"/>
    <w:rsid w:val="006C1D31"/>
    <w:rsid w:val="006C1EB8"/>
    <w:rsid w:val="006C2427"/>
    <w:rsid w:val="006C24F6"/>
    <w:rsid w:val="006C255A"/>
    <w:rsid w:val="006C2A85"/>
    <w:rsid w:val="006C2BE2"/>
    <w:rsid w:val="006C2EF9"/>
    <w:rsid w:val="006C2FB3"/>
    <w:rsid w:val="006C32FC"/>
    <w:rsid w:val="006C36AC"/>
    <w:rsid w:val="006C3E4C"/>
    <w:rsid w:val="006C44FD"/>
    <w:rsid w:val="006C4797"/>
    <w:rsid w:val="006C5127"/>
    <w:rsid w:val="006C53E6"/>
    <w:rsid w:val="006C54CE"/>
    <w:rsid w:val="006C56AC"/>
    <w:rsid w:val="006C5A96"/>
    <w:rsid w:val="006C5C5E"/>
    <w:rsid w:val="006C5F19"/>
    <w:rsid w:val="006C69FF"/>
    <w:rsid w:val="006C6A74"/>
    <w:rsid w:val="006C6E05"/>
    <w:rsid w:val="006C7581"/>
    <w:rsid w:val="006C767D"/>
    <w:rsid w:val="006C770D"/>
    <w:rsid w:val="006D047D"/>
    <w:rsid w:val="006D071E"/>
    <w:rsid w:val="006D0C2A"/>
    <w:rsid w:val="006D0E52"/>
    <w:rsid w:val="006D10DD"/>
    <w:rsid w:val="006D1488"/>
    <w:rsid w:val="006D1674"/>
    <w:rsid w:val="006D1B0A"/>
    <w:rsid w:val="006D201B"/>
    <w:rsid w:val="006D2023"/>
    <w:rsid w:val="006D2625"/>
    <w:rsid w:val="006D269E"/>
    <w:rsid w:val="006D29AE"/>
    <w:rsid w:val="006D2AB4"/>
    <w:rsid w:val="006D2B42"/>
    <w:rsid w:val="006D2CA2"/>
    <w:rsid w:val="006D2D7F"/>
    <w:rsid w:val="006D3972"/>
    <w:rsid w:val="006D3A13"/>
    <w:rsid w:val="006D4392"/>
    <w:rsid w:val="006D475D"/>
    <w:rsid w:val="006D4A76"/>
    <w:rsid w:val="006D4D7E"/>
    <w:rsid w:val="006D5009"/>
    <w:rsid w:val="006D5B86"/>
    <w:rsid w:val="006D6201"/>
    <w:rsid w:val="006D6958"/>
    <w:rsid w:val="006D6E39"/>
    <w:rsid w:val="006D6F33"/>
    <w:rsid w:val="006D7140"/>
    <w:rsid w:val="006D73F8"/>
    <w:rsid w:val="006D7EA2"/>
    <w:rsid w:val="006D7EEB"/>
    <w:rsid w:val="006D7F59"/>
    <w:rsid w:val="006E04FE"/>
    <w:rsid w:val="006E06AC"/>
    <w:rsid w:val="006E06D3"/>
    <w:rsid w:val="006E0836"/>
    <w:rsid w:val="006E1976"/>
    <w:rsid w:val="006E1BB0"/>
    <w:rsid w:val="006E25F7"/>
    <w:rsid w:val="006E27FE"/>
    <w:rsid w:val="006E33F7"/>
    <w:rsid w:val="006E3C33"/>
    <w:rsid w:val="006E410B"/>
    <w:rsid w:val="006E4335"/>
    <w:rsid w:val="006E44EB"/>
    <w:rsid w:val="006E4C49"/>
    <w:rsid w:val="006E4D6F"/>
    <w:rsid w:val="006E53D2"/>
    <w:rsid w:val="006E55AA"/>
    <w:rsid w:val="006E61FC"/>
    <w:rsid w:val="006E6389"/>
    <w:rsid w:val="006E68E3"/>
    <w:rsid w:val="006E6ACF"/>
    <w:rsid w:val="006E6CFD"/>
    <w:rsid w:val="006E6D44"/>
    <w:rsid w:val="006E6E7C"/>
    <w:rsid w:val="006E6EDC"/>
    <w:rsid w:val="006E71A4"/>
    <w:rsid w:val="006E7647"/>
    <w:rsid w:val="006E79F3"/>
    <w:rsid w:val="006F0727"/>
    <w:rsid w:val="006F091B"/>
    <w:rsid w:val="006F0BAE"/>
    <w:rsid w:val="006F0F3C"/>
    <w:rsid w:val="006F2504"/>
    <w:rsid w:val="006F29F5"/>
    <w:rsid w:val="006F2C5A"/>
    <w:rsid w:val="006F3059"/>
    <w:rsid w:val="006F30F8"/>
    <w:rsid w:val="006F335F"/>
    <w:rsid w:val="006F3599"/>
    <w:rsid w:val="006F3D42"/>
    <w:rsid w:val="006F3D60"/>
    <w:rsid w:val="006F3F86"/>
    <w:rsid w:val="006F4369"/>
    <w:rsid w:val="006F4D1A"/>
    <w:rsid w:val="006F534F"/>
    <w:rsid w:val="006F55F2"/>
    <w:rsid w:val="006F5A76"/>
    <w:rsid w:val="006F5AB6"/>
    <w:rsid w:val="006F5AD6"/>
    <w:rsid w:val="006F5F90"/>
    <w:rsid w:val="006F61D7"/>
    <w:rsid w:val="006F7279"/>
    <w:rsid w:val="006F7A70"/>
    <w:rsid w:val="0070019A"/>
    <w:rsid w:val="007001DA"/>
    <w:rsid w:val="00700436"/>
    <w:rsid w:val="007004CA"/>
    <w:rsid w:val="00700CBB"/>
    <w:rsid w:val="00700FF5"/>
    <w:rsid w:val="00701189"/>
    <w:rsid w:val="0070126D"/>
    <w:rsid w:val="007012DA"/>
    <w:rsid w:val="007017EB"/>
    <w:rsid w:val="00701E5A"/>
    <w:rsid w:val="0070224A"/>
    <w:rsid w:val="00702909"/>
    <w:rsid w:val="00702DAA"/>
    <w:rsid w:val="00703168"/>
    <w:rsid w:val="00703C28"/>
    <w:rsid w:val="00703D94"/>
    <w:rsid w:val="007042CF"/>
    <w:rsid w:val="0070431A"/>
    <w:rsid w:val="007047FD"/>
    <w:rsid w:val="00705122"/>
    <w:rsid w:val="0070528E"/>
    <w:rsid w:val="00705291"/>
    <w:rsid w:val="007053D7"/>
    <w:rsid w:val="00705741"/>
    <w:rsid w:val="00706383"/>
    <w:rsid w:val="007066E2"/>
    <w:rsid w:val="0070684E"/>
    <w:rsid w:val="00706F76"/>
    <w:rsid w:val="00707174"/>
    <w:rsid w:val="007075FE"/>
    <w:rsid w:val="00707C34"/>
    <w:rsid w:val="00707F2D"/>
    <w:rsid w:val="00710016"/>
    <w:rsid w:val="00710200"/>
    <w:rsid w:val="00710255"/>
    <w:rsid w:val="00710841"/>
    <w:rsid w:val="00710A2A"/>
    <w:rsid w:val="007114E9"/>
    <w:rsid w:val="00711574"/>
    <w:rsid w:val="00711743"/>
    <w:rsid w:val="007119CB"/>
    <w:rsid w:val="00711DE7"/>
    <w:rsid w:val="007123ED"/>
    <w:rsid w:val="0071255C"/>
    <w:rsid w:val="00712DF1"/>
    <w:rsid w:val="00712EE0"/>
    <w:rsid w:val="00713770"/>
    <w:rsid w:val="0071434B"/>
    <w:rsid w:val="007143E0"/>
    <w:rsid w:val="0071494D"/>
    <w:rsid w:val="00715EEA"/>
    <w:rsid w:val="00716124"/>
    <w:rsid w:val="007161A6"/>
    <w:rsid w:val="00716989"/>
    <w:rsid w:val="007169E1"/>
    <w:rsid w:val="00716A33"/>
    <w:rsid w:val="00716F76"/>
    <w:rsid w:val="0071714C"/>
    <w:rsid w:val="00717401"/>
    <w:rsid w:val="00717925"/>
    <w:rsid w:val="00717970"/>
    <w:rsid w:val="00717BD1"/>
    <w:rsid w:val="00717ED9"/>
    <w:rsid w:val="00717F9A"/>
    <w:rsid w:val="0072056F"/>
    <w:rsid w:val="0072096D"/>
    <w:rsid w:val="00720E0F"/>
    <w:rsid w:val="00721D05"/>
    <w:rsid w:val="007220B8"/>
    <w:rsid w:val="007221C6"/>
    <w:rsid w:val="00722614"/>
    <w:rsid w:val="007226F6"/>
    <w:rsid w:val="0072346E"/>
    <w:rsid w:val="00723616"/>
    <w:rsid w:val="00723AE2"/>
    <w:rsid w:val="00723C97"/>
    <w:rsid w:val="00723D0D"/>
    <w:rsid w:val="00723D41"/>
    <w:rsid w:val="00723E45"/>
    <w:rsid w:val="00724111"/>
    <w:rsid w:val="00724430"/>
    <w:rsid w:val="0072444C"/>
    <w:rsid w:val="0072452F"/>
    <w:rsid w:val="00724EC4"/>
    <w:rsid w:val="00725193"/>
    <w:rsid w:val="007253FF"/>
    <w:rsid w:val="007256C8"/>
    <w:rsid w:val="007257BF"/>
    <w:rsid w:val="0072617B"/>
    <w:rsid w:val="007263FB"/>
    <w:rsid w:val="00726440"/>
    <w:rsid w:val="007266BC"/>
    <w:rsid w:val="007267E8"/>
    <w:rsid w:val="00726A39"/>
    <w:rsid w:val="00726D8F"/>
    <w:rsid w:val="00726DB4"/>
    <w:rsid w:val="0072717E"/>
    <w:rsid w:val="007278D2"/>
    <w:rsid w:val="007304F5"/>
    <w:rsid w:val="00730974"/>
    <w:rsid w:val="00730996"/>
    <w:rsid w:val="00730A1E"/>
    <w:rsid w:val="007312A1"/>
    <w:rsid w:val="00732266"/>
    <w:rsid w:val="007326DF"/>
    <w:rsid w:val="007328BA"/>
    <w:rsid w:val="00732BF0"/>
    <w:rsid w:val="00732FA0"/>
    <w:rsid w:val="007330C3"/>
    <w:rsid w:val="0073311C"/>
    <w:rsid w:val="007344E5"/>
    <w:rsid w:val="007347F5"/>
    <w:rsid w:val="00734C9D"/>
    <w:rsid w:val="00734D44"/>
    <w:rsid w:val="00735204"/>
    <w:rsid w:val="0073525E"/>
    <w:rsid w:val="007353F0"/>
    <w:rsid w:val="00735930"/>
    <w:rsid w:val="00735AFB"/>
    <w:rsid w:val="00735F72"/>
    <w:rsid w:val="0073621C"/>
    <w:rsid w:val="007366EE"/>
    <w:rsid w:val="00736B73"/>
    <w:rsid w:val="00736C06"/>
    <w:rsid w:val="00737040"/>
    <w:rsid w:val="00737138"/>
    <w:rsid w:val="00737AD2"/>
    <w:rsid w:val="00740052"/>
    <w:rsid w:val="007400E8"/>
    <w:rsid w:val="00740129"/>
    <w:rsid w:val="00740238"/>
    <w:rsid w:val="00740494"/>
    <w:rsid w:val="00740AFD"/>
    <w:rsid w:val="00740BC3"/>
    <w:rsid w:val="00741046"/>
    <w:rsid w:val="007410AA"/>
    <w:rsid w:val="00741570"/>
    <w:rsid w:val="007416A3"/>
    <w:rsid w:val="00741AB6"/>
    <w:rsid w:val="00742EDD"/>
    <w:rsid w:val="007431A4"/>
    <w:rsid w:val="0074343D"/>
    <w:rsid w:val="00743F63"/>
    <w:rsid w:val="007440B7"/>
    <w:rsid w:val="00744446"/>
    <w:rsid w:val="00744BA4"/>
    <w:rsid w:val="00745354"/>
    <w:rsid w:val="00745421"/>
    <w:rsid w:val="007458B3"/>
    <w:rsid w:val="00745E8C"/>
    <w:rsid w:val="00746074"/>
    <w:rsid w:val="007465F0"/>
    <w:rsid w:val="00746708"/>
    <w:rsid w:val="00747261"/>
    <w:rsid w:val="00747331"/>
    <w:rsid w:val="007478D8"/>
    <w:rsid w:val="00747F64"/>
    <w:rsid w:val="00747F83"/>
    <w:rsid w:val="00750098"/>
    <w:rsid w:val="00750C89"/>
    <w:rsid w:val="00750D6F"/>
    <w:rsid w:val="00750EDD"/>
    <w:rsid w:val="00750F1A"/>
    <w:rsid w:val="00751099"/>
    <w:rsid w:val="00752248"/>
    <w:rsid w:val="007523AA"/>
    <w:rsid w:val="007523B1"/>
    <w:rsid w:val="0075265C"/>
    <w:rsid w:val="00752A67"/>
    <w:rsid w:val="00752E1F"/>
    <w:rsid w:val="00753688"/>
    <w:rsid w:val="0075385A"/>
    <w:rsid w:val="00753AB5"/>
    <w:rsid w:val="00753E3E"/>
    <w:rsid w:val="00754477"/>
    <w:rsid w:val="00754B18"/>
    <w:rsid w:val="00754D17"/>
    <w:rsid w:val="00754ECB"/>
    <w:rsid w:val="00755188"/>
    <w:rsid w:val="0075532B"/>
    <w:rsid w:val="0075550B"/>
    <w:rsid w:val="007566BA"/>
    <w:rsid w:val="00756B7E"/>
    <w:rsid w:val="00756CF1"/>
    <w:rsid w:val="00756F19"/>
    <w:rsid w:val="007571CA"/>
    <w:rsid w:val="007575DF"/>
    <w:rsid w:val="0075778E"/>
    <w:rsid w:val="00757974"/>
    <w:rsid w:val="00757F82"/>
    <w:rsid w:val="007602FC"/>
    <w:rsid w:val="007615FB"/>
    <w:rsid w:val="0076191D"/>
    <w:rsid w:val="00761A77"/>
    <w:rsid w:val="007626AB"/>
    <w:rsid w:val="00762AC9"/>
    <w:rsid w:val="00762EBE"/>
    <w:rsid w:val="007631BF"/>
    <w:rsid w:val="007631D9"/>
    <w:rsid w:val="00763638"/>
    <w:rsid w:val="0076369A"/>
    <w:rsid w:val="007636B4"/>
    <w:rsid w:val="007637A7"/>
    <w:rsid w:val="007637D6"/>
    <w:rsid w:val="00763C13"/>
    <w:rsid w:val="00763FFA"/>
    <w:rsid w:val="007642A9"/>
    <w:rsid w:val="0076517B"/>
    <w:rsid w:val="00765959"/>
    <w:rsid w:val="00765D9D"/>
    <w:rsid w:val="00766985"/>
    <w:rsid w:val="00766C69"/>
    <w:rsid w:val="00766F36"/>
    <w:rsid w:val="00767A22"/>
    <w:rsid w:val="00767B3E"/>
    <w:rsid w:val="0077027E"/>
    <w:rsid w:val="00770379"/>
    <w:rsid w:val="00770433"/>
    <w:rsid w:val="00770632"/>
    <w:rsid w:val="007707A0"/>
    <w:rsid w:val="00770A6A"/>
    <w:rsid w:val="00770B63"/>
    <w:rsid w:val="00770E25"/>
    <w:rsid w:val="00771077"/>
    <w:rsid w:val="00771842"/>
    <w:rsid w:val="00771858"/>
    <w:rsid w:val="007719BF"/>
    <w:rsid w:val="007724BA"/>
    <w:rsid w:val="0077266A"/>
    <w:rsid w:val="00772AF2"/>
    <w:rsid w:val="00772EB1"/>
    <w:rsid w:val="007731FC"/>
    <w:rsid w:val="007734B6"/>
    <w:rsid w:val="00773650"/>
    <w:rsid w:val="0077381A"/>
    <w:rsid w:val="0077398E"/>
    <w:rsid w:val="00773CFD"/>
    <w:rsid w:val="00773E39"/>
    <w:rsid w:val="00773E88"/>
    <w:rsid w:val="007745B5"/>
    <w:rsid w:val="007747E8"/>
    <w:rsid w:val="00774904"/>
    <w:rsid w:val="00774E92"/>
    <w:rsid w:val="0077546D"/>
    <w:rsid w:val="00775764"/>
    <w:rsid w:val="00775786"/>
    <w:rsid w:val="00775A50"/>
    <w:rsid w:val="00775EAC"/>
    <w:rsid w:val="00775F47"/>
    <w:rsid w:val="007762FF"/>
    <w:rsid w:val="00776418"/>
    <w:rsid w:val="0077675A"/>
    <w:rsid w:val="00777675"/>
    <w:rsid w:val="00777972"/>
    <w:rsid w:val="00777BCE"/>
    <w:rsid w:val="00777DC5"/>
    <w:rsid w:val="00777EA0"/>
    <w:rsid w:val="00777EF8"/>
    <w:rsid w:val="00777F9D"/>
    <w:rsid w:val="00780B64"/>
    <w:rsid w:val="00780BA2"/>
    <w:rsid w:val="00780D82"/>
    <w:rsid w:val="00780E96"/>
    <w:rsid w:val="007811A7"/>
    <w:rsid w:val="007817E0"/>
    <w:rsid w:val="00781905"/>
    <w:rsid w:val="00781CF8"/>
    <w:rsid w:val="00782100"/>
    <w:rsid w:val="00782558"/>
    <w:rsid w:val="00782C2E"/>
    <w:rsid w:val="00782CD2"/>
    <w:rsid w:val="007833B1"/>
    <w:rsid w:val="007835F2"/>
    <w:rsid w:val="007836C3"/>
    <w:rsid w:val="00784081"/>
    <w:rsid w:val="0078460E"/>
    <w:rsid w:val="00784B31"/>
    <w:rsid w:val="00784D2F"/>
    <w:rsid w:val="00784FE3"/>
    <w:rsid w:val="0078534B"/>
    <w:rsid w:val="007856ED"/>
    <w:rsid w:val="00785735"/>
    <w:rsid w:val="00786054"/>
    <w:rsid w:val="007860E5"/>
    <w:rsid w:val="00786260"/>
    <w:rsid w:val="00786540"/>
    <w:rsid w:val="0078687F"/>
    <w:rsid w:val="00787510"/>
    <w:rsid w:val="00787662"/>
    <w:rsid w:val="00787E22"/>
    <w:rsid w:val="00790A00"/>
    <w:rsid w:val="00790CA5"/>
    <w:rsid w:val="00790CE5"/>
    <w:rsid w:val="00791857"/>
    <w:rsid w:val="007918D1"/>
    <w:rsid w:val="00791C00"/>
    <w:rsid w:val="00791E3B"/>
    <w:rsid w:val="007925D7"/>
    <w:rsid w:val="0079262C"/>
    <w:rsid w:val="00792819"/>
    <w:rsid w:val="00792979"/>
    <w:rsid w:val="00792C5D"/>
    <w:rsid w:val="007930FE"/>
    <w:rsid w:val="007931A5"/>
    <w:rsid w:val="00793457"/>
    <w:rsid w:val="00793619"/>
    <w:rsid w:val="00793620"/>
    <w:rsid w:val="00793670"/>
    <w:rsid w:val="007940E5"/>
    <w:rsid w:val="007943FF"/>
    <w:rsid w:val="00794540"/>
    <w:rsid w:val="0079472B"/>
    <w:rsid w:val="00794939"/>
    <w:rsid w:val="00795322"/>
    <w:rsid w:val="00795800"/>
    <w:rsid w:val="00795DB8"/>
    <w:rsid w:val="00795DC0"/>
    <w:rsid w:val="00796094"/>
    <w:rsid w:val="0079635B"/>
    <w:rsid w:val="00796797"/>
    <w:rsid w:val="00796A1F"/>
    <w:rsid w:val="00797456"/>
    <w:rsid w:val="00797B84"/>
    <w:rsid w:val="00797B98"/>
    <w:rsid w:val="007A059E"/>
    <w:rsid w:val="007A09B0"/>
    <w:rsid w:val="007A0ABE"/>
    <w:rsid w:val="007A0F1E"/>
    <w:rsid w:val="007A15A9"/>
    <w:rsid w:val="007A18D5"/>
    <w:rsid w:val="007A2245"/>
    <w:rsid w:val="007A227B"/>
    <w:rsid w:val="007A2A09"/>
    <w:rsid w:val="007A2AB1"/>
    <w:rsid w:val="007A2F02"/>
    <w:rsid w:val="007A30B1"/>
    <w:rsid w:val="007A356D"/>
    <w:rsid w:val="007A3822"/>
    <w:rsid w:val="007A39BA"/>
    <w:rsid w:val="007A3B0A"/>
    <w:rsid w:val="007A4A82"/>
    <w:rsid w:val="007A4F93"/>
    <w:rsid w:val="007A4FB6"/>
    <w:rsid w:val="007A520F"/>
    <w:rsid w:val="007A537D"/>
    <w:rsid w:val="007A55AA"/>
    <w:rsid w:val="007A56E4"/>
    <w:rsid w:val="007A5E71"/>
    <w:rsid w:val="007A700F"/>
    <w:rsid w:val="007A76CC"/>
    <w:rsid w:val="007A7982"/>
    <w:rsid w:val="007A79DA"/>
    <w:rsid w:val="007A7B0F"/>
    <w:rsid w:val="007A7C89"/>
    <w:rsid w:val="007A7FA6"/>
    <w:rsid w:val="007B01E2"/>
    <w:rsid w:val="007B0278"/>
    <w:rsid w:val="007B0311"/>
    <w:rsid w:val="007B0459"/>
    <w:rsid w:val="007B0947"/>
    <w:rsid w:val="007B0B8B"/>
    <w:rsid w:val="007B0F46"/>
    <w:rsid w:val="007B141A"/>
    <w:rsid w:val="007B156B"/>
    <w:rsid w:val="007B166A"/>
    <w:rsid w:val="007B1694"/>
    <w:rsid w:val="007B17B7"/>
    <w:rsid w:val="007B1AEE"/>
    <w:rsid w:val="007B1D0E"/>
    <w:rsid w:val="007B1DCE"/>
    <w:rsid w:val="007B1E73"/>
    <w:rsid w:val="007B1EBC"/>
    <w:rsid w:val="007B2194"/>
    <w:rsid w:val="007B21F2"/>
    <w:rsid w:val="007B2509"/>
    <w:rsid w:val="007B261B"/>
    <w:rsid w:val="007B2895"/>
    <w:rsid w:val="007B2B6A"/>
    <w:rsid w:val="007B2C17"/>
    <w:rsid w:val="007B2F2C"/>
    <w:rsid w:val="007B314D"/>
    <w:rsid w:val="007B3342"/>
    <w:rsid w:val="007B33F9"/>
    <w:rsid w:val="007B341A"/>
    <w:rsid w:val="007B351F"/>
    <w:rsid w:val="007B3885"/>
    <w:rsid w:val="007B3891"/>
    <w:rsid w:val="007B3CAD"/>
    <w:rsid w:val="007B3F8C"/>
    <w:rsid w:val="007B48B4"/>
    <w:rsid w:val="007B4900"/>
    <w:rsid w:val="007B4AA8"/>
    <w:rsid w:val="007B4C03"/>
    <w:rsid w:val="007B4DF8"/>
    <w:rsid w:val="007B5604"/>
    <w:rsid w:val="007B564E"/>
    <w:rsid w:val="007B57D1"/>
    <w:rsid w:val="007B57FB"/>
    <w:rsid w:val="007B5AF9"/>
    <w:rsid w:val="007B5B92"/>
    <w:rsid w:val="007B5C61"/>
    <w:rsid w:val="007B6A1B"/>
    <w:rsid w:val="007B6A47"/>
    <w:rsid w:val="007B6AD8"/>
    <w:rsid w:val="007B724F"/>
    <w:rsid w:val="007B7ECA"/>
    <w:rsid w:val="007B7ED2"/>
    <w:rsid w:val="007B7F32"/>
    <w:rsid w:val="007C0467"/>
    <w:rsid w:val="007C0CC6"/>
    <w:rsid w:val="007C113F"/>
    <w:rsid w:val="007C13B7"/>
    <w:rsid w:val="007C13E3"/>
    <w:rsid w:val="007C1493"/>
    <w:rsid w:val="007C1FBE"/>
    <w:rsid w:val="007C2056"/>
    <w:rsid w:val="007C250D"/>
    <w:rsid w:val="007C2BC5"/>
    <w:rsid w:val="007C2C4B"/>
    <w:rsid w:val="007C323D"/>
    <w:rsid w:val="007C3CC6"/>
    <w:rsid w:val="007C417C"/>
    <w:rsid w:val="007C46D7"/>
    <w:rsid w:val="007C4AA6"/>
    <w:rsid w:val="007C500D"/>
    <w:rsid w:val="007C53B4"/>
    <w:rsid w:val="007C644A"/>
    <w:rsid w:val="007C64DA"/>
    <w:rsid w:val="007C6664"/>
    <w:rsid w:val="007C6691"/>
    <w:rsid w:val="007C673D"/>
    <w:rsid w:val="007C6839"/>
    <w:rsid w:val="007C6991"/>
    <w:rsid w:val="007C6E51"/>
    <w:rsid w:val="007C6F74"/>
    <w:rsid w:val="007C702D"/>
    <w:rsid w:val="007C744C"/>
    <w:rsid w:val="007C74F6"/>
    <w:rsid w:val="007C7ACB"/>
    <w:rsid w:val="007C7DB0"/>
    <w:rsid w:val="007D040C"/>
    <w:rsid w:val="007D0F53"/>
    <w:rsid w:val="007D1163"/>
    <w:rsid w:val="007D11ED"/>
    <w:rsid w:val="007D1283"/>
    <w:rsid w:val="007D151C"/>
    <w:rsid w:val="007D158C"/>
    <w:rsid w:val="007D1D94"/>
    <w:rsid w:val="007D2170"/>
    <w:rsid w:val="007D2616"/>
    <w:rsid w:val="007D2836"/>
    <w:rsid w:val="007D29F5"/>
    <w:rsid w:val="007D2BC3"/>
    <w:rsid w:val="007D3437"/>
    <w:rsid w:val="007D382E"/>
    <w:rsid w:val="007D3CE4"/>
    <w:rsid w:val="007D40B0"/>
    <w:rsid w:val="007D44BA"/>
    <w:rsid w:val="007D4601"/>
    <w:rsid w:val="007D46F7"/>
    <w:rsid w:val="007D4A47"/>
    <w:rsid w:val="007D4FF9"/>
    <w:rsid w:val="007D506C"/>
    <w:rsid w:val="007D5250"/>
    <w:rsid w:val="007D5937"/>
    <w:rsid w:val="007D59C9"/>
    <w:rsid w:val="007D5E62"/>
    <w:rsid w:val="007D5FCF"/>
    <w:rsid w:val="007D6583"/>
    <w:rsid w:val="007D66DD"/>
    <w:rsid w:val="007D684A"/>
    <w:rsid w:val="007D6867"/>
    <w:rsid w:val="007D6C89"/>
    <w:rsid w:val="007D6D1F"/>
    <w:rsid w:val="007D6E4E"/>
    <w:rsid w:val="007D78CC"/>
    <w:rsid w:val="007D7B8B"/>
    <w:rsid w:val="007D7BEF"/>
    <w:rsid w:val="007D7E2B"/>
    <w:rsid w:val="007E02A5"/>
    <w:rsid w:val="007E050D"/>
    <w:rsid w:val="007E1641"/>
    <w:rsid w:val="007E18F3"/>
    <w:rsid w:val="007E20CB"/>
    <w:rsid w:val="007E21A3"/>
    <w:rsid w:val="007E238F"/>
    <w:rsid w:val="007E24D5"/>
    <w:rsid w:val="007E2DEB"/>
    <w:rsid w:val="007E3092"/>
    <w:rsid w:val="007E30BA"/>
    <w:rsid w:val="007E341D"/>
    <w:rsid w:val="007E36A0"/>
    <w:rsid w:val="007E37A7"/>
    <w:rsid w:val="007E3E3F"/>
    <w:rsid w:val="007E3ED1"/>
    <w:rsid w:val="007E4B5E"/>
    <w:rsid w:val="007E4B86"/>
    <w:rsid w:val="007E4CB2"/>
    <w:rsid w:val="007E4CE9"/>
    <w:rsid w:val="007E4D42"/>
    <w:rsid w:val="007E4FC7"/>
    <w:rsid w:val="007E552B"/>
    <w:rsid w:val="007E5F86"/>
    <w:rsid w:val="007E62F8"/>
    <w:rsid w:val="007E63B0"/>
    <w:rsid w:val="007E63E3"/>
    <w:rsid w:val="007E65A8"/>
    <w:rsid w:val="007E75A5"/>
    <w:rsid w:val="007E7685"/>
    <w:rsid w:val="007F079E"/>
    <w:rsid w:val="007F1457"/>
    <w:rsid w:val="007F1CB7"/>
    <w:rsid w:val="007F21DA"/>
    <w:rsid w:val="007F21F8"/>
    <w:rsid w:val="007F2232"/>
    <w:rsid w:val="007F223C"/>
    <w:rsid w:val="007F245F"/>
    <w:rsid w:val="007F28C5"/>
    <w:rsid w:val="007F2E0E"/>
    <w:rsid w:val="007F3971"/>
    <w:rsid w:val="007F414D"/>
    <w:rsid w:val="007F41D1"/>
    <w:rsid w:val="007F4247"/>
    <w:rsid w:val="007F4D6F"/>
    <w:rsid w:val="007F4DA5"/>
    <w:rsid w:val="007F4DFE"/>
    <w:rsid w:val="007F502F"/>
    <w:rsid w:val="007F53AA"/>
    <w:rsid w:val="007F581A"/>
    <w:rsid w:val="007F5D9E"/>
    <w:rsid w:val="007F632A"/>
    <w:rsid w:val="007F75A8"/>
    <w:rsid w:val="0080087A"/>
    <w:rsid w:val="00800B69"/>
    <w:rsid w:val="00800E91"/>
    <w:rsid w:val="00801018"/>
    <w:rsid w:val="008011A7"/>
    <w:rsid w:val="008014D3"/>
    <w:rsid w:val="00801A6C"/>
    <w:rsid w:val="00802406"/>
    <w:rsid w:val="00802451"/>
    <w:rsid w:val="0080273A"/>
    <w:rsid w:val="00802E93"/>
    <w:rsid w:val="00803682"/>
    <w:rsid w:val="00803C89"/>
    <w:rsid w:val="00804080"/>
    <w:rsid w:val="00804212"/>
    <w:rsid w:val="00804442"/>
    <w:rsid w:val="00804B03"/>
    <w:rsid w:val="008057B8"/>
    <w:rsid w:val="008059FF"/>
    <w:rsid w:val="00805A5B"/>
    <w:rsid w:val="00805CAE"/>
    <w:rsid w:val="00805E83"/>
    <w:rsid w:val="00806B04"/>
    <w:rsid w:val="00806C71"/>
    <w:rsid w:val="00806D9B"/>
    <w:rsid w:val="00807701"/>
    <w:rsid w:val="0080775D"/>
    <w:rsid w:val="008079A9"/>
    <w:rsid w:val="00807DA0"/>
    <w:rsid w:val="0081030C"/>
    <w:rsid w:val="00810766"/>
    <w:rsid w:val="00810BA4"/>
    <w:rsid w:val="00810BFE"/>
    <w:rsid w:val="008117CC"/>
    <w:rsid w:val="00811D8C"/>
    <w:rsid w:val="00811E51"/>
    <w:rsid w:val="00812866"/>
    <w:rsid w:val="00812BC0"/>
    <w:rsid w:val="00813AB0"/>
    <w:rsid w:val="00813DA7"/>
    <w:rsid w:val="008141B5"/>
    <w:rsid w:val="00814217"/>
    <w:rsid w:val="00814411"/>
    <w:rsid w:val="00814680"/>
    <w:rsid w:val="008149DF"/>
    <w:rsid w:val="00814DF6"/>
    <w:rsid w:val="0081501A"/>
    <w:rsid w:val="00815152"/>
    <w:rsid w:val="0081524F"/>
    <w:rsid w:val="008152FA"/>
    <w:rsid w:val="00815514"/>
    <w:rsid w:val="00815DC6"/>
    <w:rsid w:val="00815F8D"/>
    <w:rsid w:val="00816586"/>
    <w:rsid w:val="00816685"/>
    <w:rsid w:val="00816836"/>
    <w:rsid w:val="0081688A"/>
    <w:rsid w:val="00816903"/>
    <w:rsid w:val="00816A6B"/>
    <w:rsid w:val="00816D2E"/>
    <w:rsid w:val="008170E4"/>
    <w:rsid w:val="008170FC"/>
    <w:rsid w:val="008175CE"/>
    <w:rsid w:val="0081786A"/>
    <w:rsid w:val="008178E3"/>
    <w:rsid w:val="00817CC5"/>
    <w:rsid w:val="00817E01"/>
    <w:rsid w:val="00817F88"/>
    <w:rsid w:val="00820305"/>
    <w:rsid w:val="00820488"/>
    <w:rsid w:val="00820B21"/>
    <w:rsid w:val="00820B9B"/>
    <w:rsid w:val="00820D1B"/>
    <w:rsid w:val="00822643"/>
    <w:rsid w:val="0082293F"/>
    <w:rsid w:val="00822E25"/>
    <w:rsid w:val="008236E8"/>
    <w:rsid w:val="00823C4B"/>
    <w:rsid w:val="00824389"/>
    <w:rsid w:val="00824392"/>
    <w:rsid w:val="008245DA"/>
    <w:rsid w:val="00824BC0"/>
    <w:rsid w:val="008250F6"/>
    <w:rsid w:val="008256C5"/>
    <w:rsid w:val="008256D6"/>
    <w:rsid w:val="0082576A"/>
    <w:rsid w:val="00825860"/>
    <w:rsid w:val="00825FD3"/>
    <w:rsid w:val="00826BFD"/>
    <w:rsid w:val="00827092"/>
    <w:rsid w:val="0082710A"/>
    <w:rsid w:val="00827366"/>
    <w:rsid w:val="00827A68"/>
    <w:rsid w:val="008301B2"/>
    <w:rsid w:val="00830315"/>
    <w:rsid w:val="008306AF"/>
    <w:rsid w:val="00830D32"/>
    <w:rsid w:val="00830EC9"/>
    <w:rsid w:val="008312E0"/>
    <w:rsid w:val="00831CA6"/>
    <w:rsid w:val="00831D36"/>
    <w:rsid w:val="00831DA4"/>
    <w:rsid w:val="00831EB3"/>
    <w:rsid w:val="00831F95"/>
    <w:rsid w:val="00831FA8"/>
    <w:rsid w:val="00831FBF"/>
    <w:rsid w:val="008320A5"/>
    <w:rsid w:val="008321F5"/>
    <w:rsid w:val="008325F0"/>
    <w:rsid w:val="00832810"/>
    <w:rsid w:val="00832E2C"/>
    <w:rsid w:val="00833070"/>
    <w:rsid w:val="008331B6"/>
    <w:rsid w:val="008344F9"/>
    <w:rsid w:val="008345ED"/>
    <w:rsid w:val="00835248"/>
    <w:rsid w:val="00835612"/>
    <w:rsid w:val="00835927"/>
    <w:rsid w:val="00835B79"/>
    <w:rsid w:val="00835D13"/>
    <w:rsid w:val="00835DF1"/>
    <w:rsid w:val="008367EE"/>
    <w:rsid w:val="0083699C"/>
    <w:rsid w:val="00836B16"/>
    <w:rsid w:val="00836EA5"/>
    <w:rsid w:val="00837C97"/>
    <w:rsid w:val="00837CE4"/>
    <w:rsid w:val="00837D19"/>
    <w:rsid w:val="00840312"/>
    <w:rsid w:val="008403E9"/>
    <w:rsid w:val="008404D4"/>
    <w:rsid w:val="0084074D"/>
    <w:rsid w:val="00840A94"/>
    <w:rsid w:val="00840B86"/>
    <w:rsid w:val="00840E84"/>
    <w:rsid w:val="00840ECD"/>
    <w:rsid w:val="00840FBE"/>
    <w:rsid w:val="00841751"/>
    <w:rsid w:val="00841867"/>
    <w:rsid w:val="00841E4A"/>
    <w:rsid w:val="008422EC"/>
    <w:rsid w:val="00842321"/>
    <w:rsid w:val="00842C7F"/>
    <w:rsid w:val="00842C94"/>
    <w:rsid w:val="0084361F"/>
    <w:rsid w:val="00843E93"/>
    <w:rsid w:val="00843F27"/>
    <w:rsid w:val="00844279"/>
    <w:rsid w:val="0084429F"/>
    <w:rsid w:val="00844382"/>
    <w:rsid w:val="008448E0"/>
    <w:rsid w:val="00844916"/>
    <w:rsid w:val="00844B07"/>
    <w:rsid w:val="00844B34"/>
    <w:rsid w:val="00844C6C"/>
    <w:rsid w:val="00845238"/>
    <w:rsid w:val="00845969"/>
    <w:rsid w:val="00845A61"/>
    <w:rsid w:val="008465C6"/>
    <w:rsid w:val="008467B8"/>
    <w:rsid w:val="008469EE"/>
    <w:rsid w:val="00847359"/>
    <w:rsid w:val="00847A4A"/>
    <w:rsid w:val="00847E82"/>
    <w:rsid w:val="00850321"/>
    <w:rsid w:val="008505AA"/>
    <w:rsid w:val="0085064A"/>
    <w:rsid w:val="008507C8"/>
    <w:rsid w:val="00851C51"/>
    <w:rsid w:val="00851E2C"/>
    <w:rsid w:val="008522D2"/>
    <w:rsid w:val="0085253C"/>
    <w:rsid w:val="008526EF"/>
    <w:rsid w:val="00852F55"/>
    <w:rsid w:val="0085347F"/>
    <w:rsid w:val="00853608"/>
    <w:rsid w:val="0085389A"/>
    <w:rsid w:val="00853AB4"/>
    <w:rsid w:val="008542F2"/>
    <w:rsid w:val="00854AA7"/>
    <w:rsid w:val="008552C2"/>
    <w:rsid w:val="008552E4"/>
    <w:rsid w:val="008556EF"/>
    <w:rsid w:val="00855743"/>
    <w:rsid w:val="00855B1B"/>
    <w:rsid w:val="00855F9F"/>
    <w:rsid w:val="00855FA9"/>
    <w:rsid w:val="00856033"/>
    <w:rsid w:val="008564BD"/>
    <w:rsid w:val="008564C8"/>
    <w:rsid w:val="00856541"/>
    <w:rsid w:val="00856645"/>
    <w:rsid w:val="008567CA"/>
    <w:rsid w:val="0085683B"/>
    <w:rsid w:val="008569F0"/>
    <w:rsid w:val="00856A1E"/>
    <w:rsid w:val="00857082"/>
    <w:rsid w:val="008570AA"/>
    <w:rsid w:val="00857307"/>
    <w:rsid w:val="00857340"/>
    <w:rsid w:val="00857388"/>
    <w:rsid w:val="00857699"/>
    <w:rsid w:val="008577A8"/>
    <w:rsid w:val="00857C48"/>
    <w:rsid w:val="008602B6"/>
    <w:rsid w:val="008603DA"/>
    <w:rsid w:val="0086079C"/>
    <w:rsid w:val="00861605"/>
    <w:rsid w:val="008616DF"/>
    <w:rsid w:val="00861D09"/>
    <w:rsid w:val="00861EF3"/>
    <w:rsid w:val="008625E1"/>
    <w:rsid w:val="00862F05"/>
    <w:rsid w:val="00863007"/>
    <w:rsid w:val="00863151"/>
    <w:rsid w:val="008632C9"/>
    <w:rsid w:val="008635A5"/>
    <w:rsid w:val="00863984"/>
    <w:rsid w:val="00863A49"/>
    <w:rsid w:val="00864429"/>
    <w:rsid w:val="008644CB"/>
    <w:rsid w:val="008648F0"/>
    <w:rsid w:val="00864A03"/>
    <w:rsid w:val="00864BAF"/>
    <w:rsid w:val="008652F0"/>
    <w:rsid w:val="00865318"/>
    <w:rsid w:val="00865519"/>
    <w:rsid w:val="00865BC1"/>
    <w:rsid w:val="00865C3C"/>
    <w:rsid w:val="00865C74"/>
    <w:rsid w:val="008661A4"/>
    <w:rsid w:val="00866843"/>
    <w:rsid w:val="008668EA"/>
    <w:rsid w:val="008669AB"/>
    <w:rsid w:val="00866DBF"/>
    <w:rsid w:val="00866FBC"/>
    <w:rsid w:val="0086716A"/>
    <w:rsid w:val="008677B6"/>
    <w:rsid w:val="00867A8D"/>
    <w:rsid w:val="00867BA9"/>
    <w:rsid w:val="00867C07"/>
    <w:rsid w:val="00867D3D"/>
    <w:rsid w:val="00870190"/>
    <w:rsid w:val="008708C5"/>
    <w:rsid w:val="00870A49"/>
    <w:rsid w:val="00870DC0"/>
    <w:rsid w:val="00871343"/>
    <w:rsid w:val="00871372"/>
    <w:rsid w:val="0087151A"/>
    <w:rsid w:val="008716B7"/>
    <w:rsid w:val="0087187C"/>
    <w:rsid w:val="008718A2"/>
    <w:rsid w:val="008718F3"/>
    <w:rsid w:val="00871A0A"/>
    <w:rsid w:val="00871DDB"/>
    <w:rsid w:val="00872A08"/>
    <w:rsid w:val="0087324A"/>
    <w:rsid w:val="00873769"/>
    <w:rsid w:val="008741A6"/>
    <w:rsid w:val="00874233"/>
    <w:rsid w:val="00874368"/>
    <w:rsid w:val="008744AE"/>
    <w:rsid w:val="008745CE"/>
    <w:rsid w:val="00874F99"/>
    <w:rsid w:val="00875368"/>
    <w:rsid w:val="00875EDE"/>
    <w:rsid w:val="008765F6"/>
    <w:rsid w:val="00876A56"/>
    <w:rsid w:val="00876B6F"/>
    <w:rsid w:val="00876E10"/>
    <w:rsid w:val="00876E5C"/>
    <w:rsid w:val="00877DA5"/>
    <w:rsid w:val="00877F14"/>
    <w:rsid w:val="00880852"/>
    <w:rsid w:val="008814C5"/>
    <w:rsid w:val="00881598"/>
    <w:rsid w:val="00881F95"/>
    <w:rsid w:val="00882229"/>
    <w:rsid w:val="00882F26"/>
    <w:rsid w:val="008831C0"/>
    <w:rsid w:val="0088321F"/>
    <w:rsid w:val="0088335C"/>
    <w:rsid w:val="00883415"/>
    <w:rsid w:val="00883602"/>
    <w:rsid w:val="008838AA"/>
    <w:rsid w:val="00883C9C"/>
    <w:rsid w:val="008842F0"/>
    <w:rsid w:val="00884B2B"/>
    <w:rsid w:val="008851BF"/>
    <w:rsid w:val="008854F0"/>
    <w:rsid w:val="0088574B"/>
    <w:rsid w:val="0088594E"/>
    <w:rsid w:val="0088649D"/>
    <w:rsid w:val="0088649F"/>
    <w:rsid w:val="0088664D"/>
    <w:rsid w:val="00886768"/>
    <w:rsid w:val="00886E26"/>
    <w:rsid w:val="008875A6"/>
    <w:rsid w:val="008876FD"/>
    <w:rsid w:val="00887A19"/>
    <w:rsid w:val="00887E13"/>
    <w:rsid w:val="00890136"/>
    <w:rsid w:val="00890917"/>
    <w:rsid w:val="00890E19"/>
    <w:rsid w:val="0089166A"/>
    <w:rsid w:val="0089181D"/>
    <w:rsid w:val="00891830"/>
    <w:rsid w:val="0089193E"/>
    <w:rsid w:val="00891A3B"/>
    <w:rsid w:val="008922B8"/>
    <w:rsid w:val="0089272F"/>
    <w:rsid w:val="00892774"/>
    <w:rsid w:val="008929EC"/>
    <w:rsid w:val="00892AFC"/>
    <w:rsid w:val="00892B45"/>
    <w:rsid w:val="0089336B"/>
    <w:rsid w:val="00893451"/>
    <w:rsid w:val="00893606"/>
    <w:rsid w:val="00894CBB"/>
    <w:rsid w:val="00894DC7"/>
    <w:rsid w:val="008950DB"/>
    <w:rsid w:val="008950DD"/>
    <w:rsid w:val="00895B09"/>
    <w:rsid w:val="00895D8A"/>
    <w:rsid w:val="00895E48"/>
    <w:rsid w:val="00897450"/>
    <w:rsid w:val="008978A4"/>
    <w:rsid w:val="00897EE1"/>
    <w:rsid w:val="008A040A"/>
    <w:rsid w:val="008A06A4"/>
    <w:rsid w:val="008A07E4"/>
    <w:rsid w:val="008A0B47"/>
    <w:rsid w:val="008A1390"/>
    <w:rsid w:val="008A17F5"/>
    <w:rsid w:val="008A1B99"/>
    <w:rsid w:val="008A1FD4"/>
    <w:rsid w:val="008A2762"/>
    <w:rsid w:val="008A29B1"/>
    <w:rsid w:val="008A29CE"/>
    <w:rsid w:val="008A2C94"/>
    <w:rsid w:val="008A3319"/>
    <w:rsid w:val="008A3331"/>
    <w:rsid w:val="008A353E"/>
    <w:rsid w:val="008A372C"/>
    <w:rsid w:val="008A3B8A"/>
    <w:rsid w:val="008A3D48"/>
    <w:rsid w:val="008A3E74"/>
    <w:rsid w:val="008A3FF9"/>
    <w:rsid w:val="008A4488"/>
    <w:rsid w:val="008A47EA"/>
    <w:rsid w:val="008A4873"/>
    <w:rsid w:val="008A4B7C"/>
    <w:rsid w:val="008A4D5C"/>
    <w:rsid w:val="008A565E"/>
    <w:rsid w:val="008A5B0A"/>
    <w:rsid w:val="008A622A"/>
    <w:rsid w:val="008A6446"/>
    <w:rsid w:val="008A6AD5"/>
    <w:rsid w:val="008A78C5"/>
    <w:rsid w:val="008A7C0F"/>
    <w:rsid w:val="008B0019"/>
    <w:rsid w:val="008B00B8"/>
    <w:rsid w:val="008B0908"/>
    <w:rsid w:val="008B0B57"/>
    <w:rsid w:val="008B11CC"/>
    <w:rsid w:val="008B1339"/>
    <w:rsid w:val="008B1ACF"/>
    <w:rsid w:val="008B1DD6"/>
    <w:rsid w:val="008B225B"/>
    <w:rsid w:val="008B244C"/>
    <w:rsid w:val="008B26F2"/>
    <w:rsid w:val="008B2966"/>
    <w:rsid w:val="008B2E22"/>
    <w:rsid w:val="008B3120"/>
    <w:rsid w:val="008B31C8"/>
    <w:rsid w:val="008B334C"/>
    <w:rsid w:val="008B34DD"/>
    <w:rsid w:val="008B39BD"/>
    <w:rsid w:val="008B3A34"/>
    <w:rsid w:val="008B42B3"/>
    <w:rsid w:val="008B5001"/>
    <w:rsid w:val="008B540E"/>
    <w:rsid w:val="008B59EE"/>
    <w:rsid w:val="008B63C9"/>
    <w:rsid w:val="008B6925"/>
    <w:rsid w:val="008B6BE8"/>
    <w:rsid w:val="008B6FDB"/>
    <w:rsid w:val="008B700A"/>
    <w:rsid w:val="008B71B5"/>
    <w:rsid w:val="008B7526"/>
    <w:rsid w:val="008C01A1"/>
    <w:rsid w:val="008C09FF"/>
    <w:rsid w:val="008C1343"/>
    <w:rsid w:val="008C17D2"/>
    <w:rsid w:val="008C201B"/>
    <w:rsid w:val="008C2DDE"/>
    <w:rsid w:val="008C35C0"/>
    <w:rsid w:val="008C3786"/>
    <w:rsid w:val="008C3913"/>
    <w:rsid w:val="008C3EA7"/>
    <w:rsid w:val="008C3ECF"/>
    <w:rsid w:val="008C3FBC"/>
    <w:rsid w:val="008C3FD5"/>
    <w:rsid w:val="008C3FDA"/>
    <w:rsid w:val="008C3FDE"/>
    <w:rsid w:val="008C40FD"/>
    <w:rsid w:val="008C41C7"/>
    <w:rsid w:val="008C4238"/>
    <w:rsid w:val="008C428B"/>
    <w:rsid w:val="008C435B"/>
    <w:rsid w:val="008C44A0"/>
    <w:rsid w:val="008C451E"/>
    <w:rsid w:val="008C45F4"/>
    <w:rsid w:val="008C473A"/>
    <w:rsid w:val="008C4836"/>
    <w:rsid w:val="008C48E7"/>
    <w:rsid w:val="008C5D22"/>
    <w:rsid w:val="008C5DDA"/>
    <w:rsid w:val="008C5E44"/>
    <w:rsid w:val="008C5E77"/>
    <w:rsid w:val="008C5EA1"/>
    <w:rsid w:val="008C5ECF"/>
    <w:rsid w:val="008C5F46"/>
    <w:rsid w:val="008C6296"/>
    <w:rsid w:val="008C64BD"/>
    <w:rsid w:val="008C737C"/>
    <w:rsid w:val="008C7579"/>
    <w:rsid w:val="008C7934"/>
    <w:rsid w:val="008C7D57"/>
    <w:rsid w:val="008D048E"/>
    <w:rsid w:val="008D112A"/>
    <w:rsid w:val="008D12C0"/>
    <w:rsid w:val="008D1526"/>
    <w:rsid w:val="008D15E0"/>
    <w:rsid w:val="008D2354"/>
    <w:rsid w:val="008D2B26"/>
    <w:rsid w:val="008D326D"/>
    <w:rsid w:val="008D420E"/>
    <w:rsid w:val="008D48AF"/>
    <w:rsid w:val="008D4B3D"/>
    <w:rsid w:val="008D4CA9"/>
    <w:rsid w:val="008D535D"/>
    <w:rsid w:val="008D564E"/>
    <w:rsid w:val="008D589C"/>
    <w:rsid w:val="008D5C72"/>
    <w:rsid w:val="008D5D05"/>
    <w:rsid w:val="008D5E09"/>
    <w:rsid w:val="008D6050"/>
    <w:rsid w:val="008D657F"/>
    <w:rsid w:val="008D68C3"/>
    <w:rsid w:val="008D71F1"/>
    <w:rsid w:val="008D7678"/>
    <w:rsid w:val="008D773B"/>
    <w:rsid w:val="008D7748"/>
    <w:rsid w:val="008D7D66"/>
    <w:rsid w:val="008D7EDA"/>
    <w:rsid w:val="008D7FA9"/>
    <w:rsid w:val="008E03AD"/>
    <w:rsid w:val="008E0597"/>
    <w:rsid w:val="008E06FC"/>
    <w:rsid w:val="008E0942"/>
    <w:rsid w:val="008E1A1B"/>
    <w:rsid w:val="008E1A8A"/>
    <w:rsid w:val="008E1B4E"/>
    <w:rsid w:val="008E1CFD"/>
    <w:rsid w:val="008E224C"/>
    <w:rsid w:val="008E26FC"/>
    <w:rsid w:val="008E2969"/>
    <w:rsid w:val="008E2D60"/>
    <w:rsid w:val="008E2D70"/>
    <w:rsid w:val="008E3662"/>
    <w:rsid w:val="008E3D18"/>
    <w:rsid w:val="008E4388"/>
    <w:rsid w:val="008E43D6"/>
    <w:rsid w:val="008E4E7F"/>
    <w:rsid w:val="008E4ECC"/>
    <w:rsid w:val="008E4FBA"/>
    <w:rsid w:val="008E5500"/>
    <w:rsid w:val="008E5538"/>
    <w:rsid w:val="008E5682"/>
    <w:rsid w:val="008E5A39"/>
    <w:rsid w:val="008E628A"/>
    <w:rsid w:val="008E67F4"/>
    <w:rsid w:val="008E6822"/>
    <w:rsid w:val="008E6CEB"/>
    <w:rsid w:val="008E6EBA"/>
    <w:rsid w:val="008E7111"/>
    <w:rsid w:val="008E7B8C"/>
    <w:rsid w:val="008E7DAF"/>
    <w:rsid w:val="008E7E58"/>
    <w:rsid w:val="008F02C3"/>
    <w:rsid w:val="008F02CF"/>
    <w:rsid w:val="008F05DF"/>
    <w:rsid w:val="008F0748"/>
    <w:rsid w:val="008F0CD9"/>
    <w:rsid w:val="008F1368"/>
    <w:rsid w:val="008F1686"/>
    <w:rsid w:val="008F16AC"/>
    <w:rsid w:val="008F1EC6"/>
    <w:rsid w:val="008F2521"/>
    <w:rsid w:val="008F278C"/>
    <w:rsid w:val="008F2858"/>
    <w:rsid w:val="008F2A72"/>
    <w:rsid w:val="008F2E31"/>
    <w:rsid w:val="008F2E51"/>
    <w:rsid w:val="008F3108"/>
    <w:rsid w:val="008F318C"/>
    <w:rsid w:val="008F35D8"/>
    <w:rsid w:val="008F3609"/>
    <w:rsid w:val="008F38CF"/>
    <w:rsid w:val="008F3E39"/>
    <w:rsid w:val="008F4049"/>
    <w:rsid w:val="008F411A"/>
    <w:rsid w:val="008F424E"/>
    <w:rsid w:val="008F437C"/>
    <w:rsid w:val="008F4C51"/>
    <w:rsid w:val="008F4D68"/>
    <w:rsid w:val="008F4E04"/>
    <w:rsid w:val="008F4F7D"/>
    <w:rsid w:val="008F5255"/>
    <w:rsid w:val="008F5261"/>
    <w:rsid w:val="008F5667"/>
    <w:rsid w:val="008F5901"/>
    <w:rsid w:val="008F5EEB"/>
    <w:rsid w:val="008F6A7E"/>
    <w:rsid w:val="008F6BA9"/>
    <w:rsid w:val="008F6D10"/>
    <w:rsid w:val="008F6E71"/>
    <w:rsid w:val="008F73C7"/>
    <w:rsid w:val="008F7612"/>
    <w:rsid w:val="009002CB"/>
    <w:rsid w:val="00900B60"/>
    <w:rsid w:val="00900F9F"/>
    <w:rsid w:val="00901261"/>
    <w:rsid w:val="009012A7"/>
    <w:rsid w:val="00901F18"/>
    <w:rsid w:val="009020DA"/>
    <w:rsid w:val="009022B6"/>
    <w:rsid w:val="00902410"/>
    <w:rsid w:val="0090264B"/>
    <w:rsid w:val="009027DB"/>
    <w:rsid w:val="00902A0B"/>
    <w:rsid w:val="00902A3B"/>
    <w:rsid w:val="00902C87"/>
    <w:rsid w:val="00902CD7"/>
    <w:rsid w:val="009030D7"/>
    <w:rsid w:val="009031D0"/>
    <w:rsid w:val="009034A5"/>
    <w:rsid w:val="00903B60"/>
    <w:rsid w:val="00903D4C"/>
    <w:rsid w:val="00904289"/>
    <w:rsid w:val="0090491B"/>
    <w:rsid w:val="00904D1D"/>
    <w:rsid w:val="009054F7"/>
    <w:rsid w:val="00905581"/>
    <w:rsid w:val="009055D3"/>
    <w:rsid w:val="00905693"/>
    <w:rsid w:val="00905B09"/>
    <w:rsid w:val="00905B13"/>
    <w:rsid w:val="00905B9C"/>
    <w:rsid w:val="00906418"/>
    <w:rsid w:val="00906A95"/>
    <w:rsid w:val="0090705B"/>
    <w:rsid w:val="00907166"/>
    <w:rsid w:val="009074AD"/>
    <w:rsid w:val="009109CC"/>
    <w:rsid w:val="00910BF0"/>
    <w:rsid w:val="00910EFB"/>
    <w:rsid w:val="00910FAF"/>
    <w:rsid w:val="00911033"/>
    <w:rsid w:val="0091108B"/>
    <w:rsid w:val="00911129"/>
    <w:rsid w:val="00911151"/>
    <w:rsid w:val="00911D17"/>
    <w:rsid w:val="00911E3E"/>
    <w:rsid w:val="009122A7"/>
    <w:rsid w:val="009123D8"/>
    <w:rsid w:val="00912424"/>
    <w:rsid w:val="009129C6"/>
    <w:rsid w:val="00912DF0"/>
    <w:rsid w:val="009132E4"/>
    <w:rsid w:val="00913635"/>
    <w:rsid w:val="00913850"/>
    <w:rsid w:val="009139EA"/>
    <w:rsid w:val="00913B12"/>
    <w:rsid w:val="00913BC6"/>
    <w:rsid w:val="00913C85"/>
    <w:rsid w:val="00913E2D"/>
    <w:rsid w:val="0091420B"/>
    <w:rsid w:val="00914863"/>
    <w:rsid w:val="00914B21"/>
    <w:rsid w:val="00914B51"/>
    <w:rsid w:val="00914C1D"/>
    <w:rsid w:val="00914EEA"/>
    <w:rsid w:val="009157EA"/>
    <w:rsid w:val="00915BDB"/>
    <w:rsid w:val="0091603B"/>
    <w:rsid w:val="0091613E"/>
    <w:rsid w:val="009164CA"/>
    <w:rsid w:val="00916A02"/>
    <w:rsid w:val="00916B23"/>
    <w:rsid w:val="00916C7F"/>
    <w:rsid w:val="00916DDD"/>
    <w:rsid w:val="0091758F"/>
    <w:rsid w:val="009179AC"/>
    <w:rsid w:val="00917A4C"/>
    <w:rsid w:val="00917A67"/>
    <w:rsid w:val="00920678"/>
    <w:rsid w:val="009206F4"/>
    <w:rsid w:val="00920947"/>
    <w:rsid w:val="00920DAF"/>
    <w:rsid w:val="009211B2"/>
    <w:rsid w:val="00921C21"/>
    <w:rsid w:val="00922191"/>
    <w:rsid w:val="0092226E"/>
    <w:rsid w:val="00922B7D"/>
    <w:rsid w:val="00922BAC"/>
    <w:rsid w:val="00923009"/>
    <w:rsid w:val="00923640"/>
    <w:rsid w:val="00923900"/>
    <w:rsid w:val="00923E33"/>
    <w:rsid w:val="00923E4E"/>
    <w:rsid w:val="00923E89"/>
    <w:rsid w:val="00924162"/>
    <w:rsid w:val="009246E5"/>
    <w:rsid w:val="00924CBD"/>
    <w:rsid w:val="00925660"/>
    <w:rsid w:val="00925B6A"/>
    <w:rsid w:val="00926554"/>
    <w:rsid w:val="00926C88"/>
    <w:rsid w:val="00926DDC"/>
    <w:rsid w:val="00927525"/>
    <w:rsid w:val="00927577"/>
    <w:rsid w:val="00927999"/>
    <w:rsid w:val="00927AFB"/>
    <w:rsid w:val="00927BD5"/>
    <w:rsid w:val="00930203"/>
    <w:rsid w:val="00931194"/>
    <w:rsid w:val="0093124D"/>
    <w:rsid w:val="009314FE"/>
    <w:rsid w:val="009317DB"/>
    <w:rsid w:val="00931A1C"/>
    <w:rsid w:val="0093204F"/>
    <w:rsid w:val="0093211B"/>
    <w:rsid w:val="009321B1"/>
    <w:rsid w:val="00932BF2"/>
    <w:rsid w:val="009332D9"/>
    <w:rsid w:val="00933F8F"/>
    <w:rsid w:val="00934084"/>
    <w:rsid w:val="00934200"/>
    <w:rsid w:val="0093427C"/>
    <w:rsid w:val="009348FC"/>
    <w:rsid w:val="00935004"/>
    <w:rsid w:val="0093504F"/>
    <w:rsid w:val="0093517B"/>
    <w:rsid w:val="00935943"/>
    <w:rsid w:val="00935A72"/>
    <w:rsid w:val="00936631"/>
    <w:rsid w:val="00936BBC"/>
    <w:rsid w:val="00936C1A"/>
    <w:rsid w:val="00936C33"/>
    <w:rsid w:val="00936EED"/>
    <w:rsid w:val="00937DB0"/>
    <w:rsid w:val="00937F6C"/>
    <w:rsid w:val="0094077F"/>
    <w:rsid w:val="009408FE"/>
    <w:rsid w:val="00940972"/>
    <w:rsid w:val="00940CDA"/>
    <w:rsid w:val="00940D58"/>
    <w:rsid w:val="00940E0F"/>
    <w:rsid w:val="0094101E"/>
    <w:rsid w:val="009410B1"/>
    <w:rsid w:val="00941101"/>
    <w:rsid w:val="00941567"/>
    <w:rsid w:val="009418EA"/>
    <w:rsid w:val="0094215F"/>
    <w:rsid w:val="0094237F"/>
    <w:rsid w:val="00942844"/>
    <w:rsid w:val="00942B5A"/>
    <w:rsid w:val="0094327C"/>
    <w:rsid w:val="0094364A"/>
    <w:rsid w:val="00943778"/>
    <w:rsid w:val="009437EF"/>
    <w:rsid w:val="00943A1C"/>
    <w:rsid w:val="00943BBB"/>
    <w:rsid w:val="009441B1"/>
    <w:rsid w:val="0094430C"/>
    <w:rsid w:val="009443DC"/>
    <w:rsid w:val="009444FD"/>
    <w:rsid w:val="00944D4B"/>
    <w:rsid w:val="00944F4A"/>
    <w:rsid w:val="00944FCF"/>
    <w:rsid w:val="009455A8"/>
    <w:rsid w:val="009457EF"/>
    <w:rsid w:val="00945D77"/>
    <w:rsid w:val="00945F01"/>
    <w:rsid w:val="00946543"/>
    <w:rsid w:val="00946719"/>
    <w:rsid w:val="00946A34"/>
    <w:rsid w:val="00947576"/>
    <w:rsid w:val="00947988"/>
    <w:rsid w:val="00947A83"/>
    <w:rsid w:val="00947C72"/>
    <w:rsid w:val="00947CF2"/>
    <w:rsid w:val="00947DE8"/>
    <w:rsid w:val="00947E30"/>
    <w:rsid w:val="00947EE6"/>
    <w:rsid w:val="009507C2"/>
    <w:rsid w:val="00950846"/>
    <w:rsid w:val="00950BCA"/>
    <w:rsid w:val="00950F35"/>
    <w:rsid w:val="00952203"/>
    <w:rsid w:val="009523D7"/>
    <w:rsid w:val="00952DFE"/>
    <w:rsid w:val="009534E1"/>
    <w:rsid w:val="009537A0"/>
    <w:rsid w:val="00953838"/>
    <w:rsid w:val="009539AE"/>
    <w:rsid w:val="00953A6E"/>
    <w:rsid w:val="00953FC7"/>
    <w:rsid w:val="009548C2"/>
    <w:rsid w:val="009548CA"/>
    <w:rsid w:val="00955F29"/>
    <w:rsid w:val="00955FD2"/>
    <w:rsid w:val="00955FE5"/>
    <w:rsid w:val="00956D75"/>
    <w:rsid w:val="009577C2"/>
    <w:rsid w:val="009579DF"/>
    <w:rsid w:val="00957D35"/>
    <w:rsid w:val="00957D4B"/>
    <w:rsid w:val="00960B3A"/>
    <w:rsid w:val="00960B9B"/>
    <w:rsid w:val="00960D00"/>
    <w:rsid w:val="00960DC7"/>
    <w:rsid w:val="009613A2"/>
    <w:rsid w:val="00961429"/>
    <w:rsid w:val="0096147D"/>
    <w:rsid w:val="00961B82"/>
    <w:rsid w:val="00961CA2"/>
    <w:rsid w:val="00961DB2"/>
    <w:rsid w:val="00962058"/>
    <w:rsid w:val="009620CF"/>
    <w:rsid w:val="009621DF"/>
    <w:rsid w:val="00962209"/>
    <w:rsid w:val="00962462"/>
    <w:rsid w:val="009626F1"/>
    <w:rsid w:val="00962A1E"/>
    <w:rsid w:val="00962B7C"/>
    <w:rsid w:val="00962E80"/>
    <w:rsid w:val="00963231"/>
    <w:rsid w:val="00963808"/>
    <w:rsid w:val="00964260"/>
    <w:rsid w:val="00964447"/>
    <w:rsid w:val="00964876"/>
    <w:rsid w:val="00964919"/>
    <w:rsid w:val="00964DF5"/>
    <w:rsid w:val="00964F6A"/>
    <w:rsid w:val="009650C3"/>
    <w:rsid w:val="009655D7"/>
    <w:rsid w:val="0096598F"/>
    <w:rsid w:val="00965D0D"/>
    <w:rsid w:val="00965E02"/>
    <w:rsid w:val="00966451"/>
    <w:rsid w:val="009664D0"/>
    <w:rsid w:val="0096652C"/>
    <w:rsid w:val="00966A73"/>
    <w:rsid w:val="00967345"/>
    <w:rsid w:val="0096752B"/>
    <w:rsid w:val="00967944"/>
    <w:rsid w:val="00967AC9"/>
    <w:rsid w:val="00967B92"/>
    <w:rsid w:val="00967D92"/>
    <w:rsid w:val="00970410"/>
    <w:rsid w:val="00970496"/>
    <w:rsid w:val="00970897"/>
    <w:rsid w:val="00970E84"/>
    <w:rsid w:val="00970EA0"/>
    <w:rsid w:val="00971350"/>
    <w:rsid w:val="009717ED"/>
    <w:rsid w:val="0097197C"/>
    <w:rsid w:val="00971B75"/>
    <w:rsid w:val="0097283E"/>
    <w:rsid w:val="009728ED"/>
    <w:rsid w:val="00972F05"/>
    <w:rsid w:val="009739DD"/>
    <w:rsid w:val="009739F6"/>
    <w:rsid w:val="00973BFE"/>
    <w:rsid w:val="00973BFF"/>
    <w:rsid w:val="00973D02"/>
    <w:rsid w:val="00974465"/>
    <w:rsid w:val="009749E3"/>
    <w:rsid w:val="00975616"/>
    <w:rsid w:val="0097580B"/>
    <w:rsid w:val="00975EB9"/>
    <w:rsid w:val="009776B8"/>
    <w:rsid w:val="00977934"/>
    <w:rsid w:val="00977935"/>
    <w:rsid w:val="00977EBC"/>
    <w:rsid w:val="009805B5"/>
    <w:rsid w:val="009805DC"/>
    <w:rsid w:val="00980C1D"/>
    <w:rsid w:val="00980E78"/>
    <w:rsid w:val="009813F7"/>
    <w:rsid w:val="009817A4"/>
    <w:rsid w:val="00981DD0"/>
    <w:rsid w:val="009823F1"/>
    <w:rsid w:val="009827C2"/>
    <w:rsid w:val="00982EE5"/>
    <w:rsid w:val="0098313A"/>
    <w:rsid w:val="0098399C"/>
    <w:rsid w:val="00983E91"/>
    <w:rsid w:val="009840D9"/>
    <w:rsid w:val="0098434B"/>
    <w:rsid w:val="00984591"/>
    <w:rsid w:val="00984CFE"/>
    <w:rsid w:val="00985B04"/>
    <w:rsid w:val="00985DC3"/>
    <w:rsid w:val="00985E27"/>
    <w:rsid w:val="009861A9"/>
    <w:rsid w:val="0098667C"/>
    <w:rsid w:val="00986820"/>
    <w:rsid w:val="00986F93"/>
    <w:rsid w:val="00987189"/>
    <w:rsid w:val="00987ACA"/>
    <w:rsid w:val="00987B0D"/>
    <w:rsid w:val="009905AC"/>
    <w:rsid w:val="00990AF2"/>
    <w:rsid w:val="00990BC0"/>
    <w:rsid w:val="00990E33"/>
    <w:rsid w:val="00990FB1"/>
    <w:rsid w:val="00991261"/>
    <w:rsid w:val="0099157D"/>
    <w:rsid w:val="0099177D"/>
    <w:rsid w:val="00991904"/>
    <w:rsid w:val="0099268C"/>
    <w:rsid w:val="009928CB"/>
    <w:rsid w:val="00992BE5"/>
    <w:rsid w:val="00992DDD"/>
    <w:rsid w:val="00993500"/>
    <w:rsid w:val="00993770"/>
    <w:rsid w:val="00993C81"/>
    <w:rsid w:val="009941A8"/>
    <w:rsid w:val="00994DC3"/>
    <w:rsid w:val="009957B7"/>
    <w:rsid w:val="00995B06"/>
    <w:rsid w:val="0099621E"/>
    <w:rsid w:val="009963B4"/>
    <w:rsid w:val="00996547"/>
    <w:rsid w:val="00996794"/>
    <w:rsid w:val="00996AB3"/>
    <w:rsid w:val="00997316"/>
    <w:rsid w:val="009979DE"/>
    <w:rsid w:val="00997A76"/>
    <w:rsid w:val="00997AB2"/>
    <w:rsid w:val="00997C8D"/>
    <w:rsid w:val="00997CE9"/>
    <w:rsid w:val="00997D5B"/>
    <w:rsid w:val="00997DCE"/>
    <w:rsid w:val="009A0245"/>
    <w:rsid w:val="009A05D8"/>
    <w:rsid w:val="009A0628"/>
    <w:rsid w:val="009A0EE3"/>
    <w:rsid w:val="009A19AF"/>
    <w:rsid w:val="009A1C6B"/>
    <w:rsid w:val="009A274E"/>
    <w:rsid w:val="009A2B68"/>
    <w:rsid w:val="009A2B79"/>
    <w:rsid w:val="009A30EF"/>
    <w:rsid w:val="009A3759"/>
    <w:rsid w:val="009A386B"/>
    <w:rsid w:val="009A3CAE"/>
    <w:rsid w:val="009A415B"/>
    <w:rsid w:val="009A5187"/>
    <w:rsid w:val="009A5892"/>
    <w:rsid w:val="009A5A47"/>
    <w:rsid w:val="009A5B2A"/>
    <w:rsid w:val="009A5CAE"/>
    <w:rsid w:val="009A6234"/>
    <w:rsid w:val="009A6421"/>
    <w:rsid w:val="009A662F"/>
    <w:rsid w:val="009A66C5"/>
    <w:rsid w:val="009A6A7F"/>
    <w:rsid w:val="009A6EB9"/>
    <w:rsid w:val="009A729F"/>
    <w:rsid w:val="009A7391"/>
    <w:rsid w:val="009A7729"/>
    <w:rsid w:val="009A7793"/>
    <w:rsid w:val="009A7EC9"/>
    <w:rsid w:val="009B0B6A"/>
    <w:rsid w:val="009B0C33"/>
    <w:rsid w:val="009B103A"/>
    <w:rsid w:val="009B15F2"/>
    <w:rsid w:val="009B1A6F"/>
    <w:rsid w:val="009B1AA6"/>
    <w:rsid w:val="009B1F72"/>
    <w:rsid w:val="009B1FA7"/>
    <w:rsid w:val="009B2269"/>
    <w:rsid w:val="009B28E5"/>
    <w:rsid w:val="009B29BF"/>
    <w:rsid w:val="009B2A03"/>
    <w:rsid w:val="009B2ABF"/>
    <w:rsid w:val="009B3148"/>
    <w:rsid w:val="009B3276"/>
    <w:rsid w:val="009B362B"/>
    <w:rsid w:val="009B36A5"/>
    <w:rsid w:val="009B3BAC"/>
    <w:rsid w:val="009B3C61"/>
    <w:rsid w:val="009B40F6"/>
    <w:rsid w:val="009B4827"/>
    <w:rsid w:val="009B4982"/>
    <w:rsid w:val="009B4D74"/>
    <w:rsid w:val="009B506E"/>
    <w:rsid w:val="009B5169"/>
    <w:rsid w:val="009B5BC1"/>
    <w:rsid w:val="009B5F7F"/>
    <w:rsid w:val="009B756F"/>
    <w:rsid w:val="009B7C7B"/>
    <w:rsid w:val="009C0DF7"/>
    <w:rsid w:val="009C0E48"/>
    <w:rsid w:val="009C1CDE"/>
    <w:rsid w:val="009C2525"/>
    <w:rsid w:val="009C2718"/>
    <w:rsid w:val="009C2BF8"/>
    <w:rsid w:val="009C2DCB"/>
    <w:rsid w:val="009C34D3"/>
    <w:rsid w:val="009C3504"/>
    <w:rsid w:val="009C36D2"/>
    <w:rsid w:val="009C44F7"/>
    <w:rsid w:val="009C4EB4"/>
    <w:rsid w:val="009C4FA6"/>
    <w:rsid w:val="009C5165"/>
    <w:rsid w:val="009C53F8"/>
    <w:rsid w:val="009C5630"/>
    <w:rsid w:val="009C5F29"/>
    <w:rsid w:val="009C622E"/>
    <w:rsid w:val="009C6744"/>
    <w:rsid w:val="009C68A3"/>
    <w:rsid w:val="009C6DB0"/>
    <w:rsid w:val="009D00C1"/>
    <w:rsid w:val="009D01E5"/>
    <w:rsid w:val="009D0744"/>
    <w:rsid w:val="009D0ABA"/>
    <w:rsid w:val="009D0ED6"/>
    <w:rsid w:val="009D0F71"/>
    <w:rsid w:val="009D11BE"/>
    <w:rsid w:val="009D1831"/>
    <w:rsid w:val="009D201E"/>
    <w:rsid w:val="009D2718"/>
    <w:rsid w:val="009D27E2"/>
    <w:rsid w:val="009D294A"/>
    <w:rsid w:val="009D299E"/>
    <w:rsid w:val="009D2EC8"/>
    <w:rsid w:val="009D2EDB"/>
    <w:rsid w:val="009D374B"/>
    <w:rsid w:val="009D3D2E"/>
    <w:rsid w:val="009D3EC7"/>
    <w:rsid w:val="009D4AB6"/>
    <w:rsid w:val="009D513A"/>
    <w:rsid w:val="009D5552"/>
    <w:rsid w:val="009D5C26"/>
    <w:rsid w:val="009D60EF"/>
    <w:rsid w:val="009D617D"/>
    <w:rsid w:val="009D6335"/>
    <w:rsid w:val="009D6755"/>
    <w:rsid w:val="009D6B5A"/>
    <w:rsid w:val="009D7256"/>
    <w:rsid w:val="009D7303"/>
    <w:rsid w:val="009D75EE"/>
    <w:rsid w:val="009D79B3"/>
    <w:rsid w:val="009D7EB2"/>
    <w:rsid w:val="009E0232"/>
    <w:rsid w:val="009E0403"/>
    <w:rsid w:val="009E04FD"/>
    <w:rsid w:val="009E0AEE"/>
    <w:rsid w:val="009E0C43"/>
    <w:rsid w:val="009E169E"/>
    <w:rsid w:val="009E2354"/>
    <w:rsid w:val="009E23CA"/>
    <w:rsid w:val="009E29D0"/>
    <w:rsid w:val="009E2D3E"/>
    <w:rsid w:val="009E2D79"/>
    <w:rsid w:val="009E362D"/>
    <w:rsid w:val="009E37B2"/>
    <w:rsid w:val="009E3AFE"/>
    <w:rsid w:val="009E3EB1"/>
    <w:rsid w:val="009E44AB"/>
    <w:rsid w:val="009E4748"/>
    <w:rsid w:val="009E4C12"/>
    <w:rsid w:val="009E4E1F"/>
    <w:rsid w:val="009E4FDB"/>
    <w:rsid w:val="009E5A74"/>
    <w:rsid w:val="009E5AF2"/>
    <w:rsid w:val="009E5B2F"/>
    <w:rsid w:val="009E5D44"/>
    <w:rsid w:val="009E640E"/>
    <w:rsid w:val="009E65FF"/>
    <w:rsid w:val="009E6ABE"/>
    <w:rsid w:val="009E6B77"/>
    <w:rsid w:val="009E6E1F"/>
    <w:rsid w:val="009E6E68"/>
    <w:rsid w:val="009E7309"/>
    <w:rsid w:val="009E7ADB"/>
    <w:rsid w:val="009E7C4C"/>
    <w:rsid w:val="009E7D23"/>
    <w:rsid w:val="009F00FA"/>
    <w:rsid w:val="009F0222"/>
    <w:rsid w:val="009F025A"/>
    <w:rsid w:val="009F042F"/>
    <w:rsid w:val="009F07E0"/>
    <w:rsid w:val="009F0961"/>
    <w:rsid w:val="009F0B42"/>
    <w:rsid w:val="009F0D06"/>
    <w:rsid w:val="009F0DE1"/>
    <w:rsid w:val="009F0EA8"/>
    <w:rsid w:val="009F150F"/>
    <w:rsid w:val="009F17D5"/>
    <w:rsid w:val="009F19D4"/>
    <w:rsid w:val="009F1AB6"/>
    <w:rsid w:val="009F1CCE"/>
    <w:rsid w:val="009F2046"/>
    <w:rsid w:val="009F232B"/>
    <w:rsid w:val="009F23C2"/>
    <w:rsid w:val="009F2705"/>
    <w:rsid w:val="009F271E"/>
    <w:rsid w:val="009F2CCB"/>
    <w:rsid w:val="009F37E6"/>
    <w:rsid w:val="009F4028"/>
    <w:rsid w:val="009F40B2"/>
    <w:rsid w:val="009F42AA"/>
    <w:rsid w:val="009F473C"/>
    <w:rsid w:val="009F47C9"/>
    <w:rsid w:val="009F4A24"/>
    <w:rsid w:val="009F4A50"/>
    <w:rsid w:val="009F4C18"/>
    <w:rsid w:val="009F4CE0"/>
    <w:rsid w:val="009F5384"/>
    <w:rsid w:val="009F5915"/>
    <w:rsid w:val="009F5C5E"/>
    <w:rsid w:val="009F5DFC"/>
    <w:rsid w:val="009F5E8B"/>
    <w:rsid w:val="009F65C8"/>
    <w:rsid w:val="009F66F6"/>
    <w:rsid w:val="009F68BC"/>
    <w:rsid w:val="009F6BD2"/>
    <w:rsid w:val="009F6E60"/>
    <w:rsid w:val="009F6F9F"/>
    <w:rsid w:val="009F748F"/>
    <w:rsid w:val="009F762A"/>
    <w:rsid w:val="00A00B3D"/>
    <w:rsid w:val="00A00BC6"/>
    <w:rsid w:val="00A00DAB"/>
    <w:rsid w:val="00A00E64"/>
    <w:rsid w:val="00A01032"/>
    <w:rsid w:val="00A01199"/>
    <w:rsid w:val="00A01E11"/>
    <w:rsid w:val="00A0253F"/>
    <w:rsid w:val="00A02787"/>
    <w:rsid w:val="00A028E4"/>
    <w:rsid w:val="00A033DA"/>
    <w:rsid w:val="00A04476"/>
    <w:rsid w:val="00A04CFA"/>
    <w:rsid w:val="00A05730"/>
    <w:rsid w:val="00A057B8"/>
    <w:rsid w:val="00A059B7"/>
    <w:rsid w:val="00A059CF"/>
    <w:rsid w:val="00A060F8"/>
    <w:rsid w:val="00A065CB"/>
    <w:rsid w:val="00A06F52"/>
    <w:rsid w:val="00A0756F"/>
    <w:rsid w:val="00A07627"/>
    <w:rsid w:val="00A077A7"/>
    <w:rsid w:val="00A07B1A"/>
    <w:rsid w:val="00A10A56"/>
    <w:rsid w:val="00A11024"/>
    <w:rsid w:val="00A1125E"/>
    <w:rsid w:val="00A113C8"/>
    <w:rsid w:val="00A11619"/>
    <w:rsid w:val="00A11970"/>
    <w:rsid w:val="00A11B39"/>
    <w:rsid w:val="00A11C34"/>
    <w:rsid w:val="00A1276A"/>
    <w:rsid w:val="00A127A4"/>
    <w:rsid w:val="00A1302E"/>
    <w:rsid w:val="00A13637"/>
    <w:rsid w:val="00A13741"/>
    <w:rsid w:val="00A1375F"/>
    <w:rsid w:val="00A139D8"/>
    <w:rsid w:val="00A13AEE"/>
    <w:rsid w:val="00A1493B"/>
    <w:rsid w:val="00A14A4E"/>
    <w:rsid w:val="00A14E81"/>
    <w:rsid w:val="00A153D0"/>
    <w:rsid w:val="00A166EE"/>
    <w:rsid w:val="00A16D9E"/>
    <w:rsid w:val="00A2014B"/>
    <w:rsid w:val="00A20EF5"/>
    <w:rsid w:val="00A21103"/>
    <w:rsid w:val="00A2148F"/>
    <w:rsid w:val="00A21640"/>
    <w:rsid w:val="00A2167C"/>
    <w:rsid w:val="00A21711"/>
    <w:rsid w:val="00A21B39"/>
    <w:rsid w:val="00A21C1C"/>
    <w:rsid w:val="00A21CFC"/>
    <w:rsid w:val="00A2220E"/>
    <w:rsid w:val="00A2256D"/>
    <w:rsid w:val="00A2270F"/>
    <w:rsid w:val="00A2318E"/>
    <w:rsid w:val="00A2325A"/>
    <w:rsid w:val="00A23E37"/>
    <w:rsid w:val="00A24024"/>
    <w:rsid w:val="00A2402B"/>
    <w:rsid w:val="00A243A0"/>
    <w:rsid w:val="00A24A09"/>
    <w:rsid w:val="00A2556F"/>
    <w:rsid w:val="00A25982"/>
    <w:rsid w:val="00A25ADE"/>
    <w:rsid w:val="00A264D3"/>
    <w:rsid w:val="00A2674B"/>
    <w:rsid w:val="00A26BF4"/>
    <w:rsid w:val="00A26DA4"/>
    <w:rsid w:val="00A277C8"/>
    <w:rsid w:val="00A2780F"/>
    <w:rsid w:val="00A27DA9"/>
    <w:rsid w:val="00A27EC7"/>
    <w:rsid w:val="00A30049"/>
    <w:rsid w:val="00A300DB"/>
    <w:rsid w:val="00A30326"/>
    <w:rsid w:val="00A30674"/>
    <w:rsid w:val="00A30E80"/>
    <w:rsid w:val="00A3109C"/>
    <w:rsid w:val="00A310B5"/>
    <w:rsid w:val="00A3120A"/>
    <w:rsid w:val="00A315E3"/>
    <w:rsid w:val="00A31743"/>
    <w:rsid w:val="00A317FC"/>
    <w:rsid w:val="00A3183F"/>
    <w:rsid w:val="00A318F1"/>
    <w:rsid w:val="00A31908"/>
    <w:rsid w:val="00A31D7F"/>
    <w:rsid w:val="00A31E31"/>
    <w:rsid w:val="00A31EA0"/>
    <w:rsid w:val="00A321F4"/>
    <w:rsid w:val="00A326B5"/>
    <w:rsid w:val="00A327E0"/>
    <w:rsid w:val="00A32B91"/>
    <w:rsid w:val="00A33089"/>
    <w:rsid w:val="00A3348E"/>
    <w:rsid w:val="00A33C52"/>
    <w:rsid w:val="00A33C9D"/>
    <w:rsid w:val="00A3447A"/>
    <w:rsid w:val="00A35172"/>
    <w:rsid w:val="00A356F2"/>
    <w:rsid w:val="00A35B1F"/>
    <w:rsid w:val="00A35F42"/>
    <w:rsid w:val="00A3617A"/>
    <w:rsid w:val="00A3689D"/>
    <w:rsid w:val="00A36DBB"/>
    <w:rsid w:val="00A3731B"/>
    <w:rsid w:val="00A3797B"/>
    <w:rsid w:val="00A37C30"/>
    <w:rsid w:val="00A40452"/>
    <w:rsid w:val="00A40899"/>
    <w:rsid w:val="00A41149"/>
    <w:rsid w:val="00A414A3"/>
    <w:rsid w:val="00A41626"/>
    <w:rsid w:val="00A417FC"/>
    <w:rsid w:val="00A41A00"/>
    <w:rsid w:val="00A41CEF"/>
    <w:rsid w:val="00A41F73"/>
    <w:rsid w:val="00A42334"/>
    <w:rsid w:val="00A430EB"/>
    <w:rsid w:val="00A435B3"/>
    <w:rsid w:val="00A43791"/>
    <w:rsid w:val="00A43ED6"/>
    <w:rsid w:val="00A44157"/>
    <w:rsid w:val="00A44239"/>
    <w:rsid w:val="00A446A6"/>
    <w:rsid w:val="00A446DA"/>
    <w:rsid w:val="00A44768"/>
    <w:rsid w:val="00A44DC1"/>
    <w:rsid w:val="00A451FF"/>
    <w:rsid w:val="00A45495"/>
    <w:rsid w:val="00A45B07"/>
    <w:rsid w:val="00A45DBB"/>
    <w:rsid w:val="00A46150"/>
    <w:rsid w:val="00A46288"/>
    <w:rsid w:val="00A462EE"/>
    <w:rsid w:val="00A4647E"/>
    <w:rsid w:val="00A464E2"/>
    <w:rsid w:val="00A468EC"/>
    <w:rsid w:val="00A46B86"/>
    <w:rsid w:val="00A46EEF"/>
    <w:rsid w:val="00A476EF"/>
    <w:rsid w:val="00A50508"/>
    <w:rsid w:val="00A506A9"/>
    <w:rsid w:val="00A50948"/>
    <w:rsid w:val="00A51621"/>
    <w:rsid w:val="00A51681"/>
    <w:rsid w:val="00A516D3"/>
    <w:rsid w:val="00A51815"/>
    <w:rsid w:val="00A525BF"/>
    <w:rsid w:val="00A525E0"/>
    <w:rsid w:val="00A526C9"/>
    <w:rsid w:val="00A52823"/>
    <w:rsid w:val="00A52DF0"/>
    <w:rsid w:val="00A532F0"/>
    <w:rsid w:val="00A535FE"/>
    <w:rsid w:val="00A53691"/>
    <w:rsid w:val="00A53F05"/>
    <w:rsid w:val="00A54110"/>
    <w:rsid w:val="00A54C3D"/>
    <w:rsid w:val="00A54D31"/>
    <w:rsid w:val="00A550CD"/>
    <w:rsid w:val="00A55945"/>
    <w:rsid w:val="00A55BCE"/>
    <w:rsid w:val="00A55F17"/>
    <w:rsid w:val="00A560FD"/>
    <w:rsid w:val="00A56129"/>
    <w:rsid w:val="00A562A6"/>
    <w:rsid w:val="00A569E8"/>
    <w:rsid w:val="00A56AE1"/>
    <w:rsid w:val="00A56B0B"/>
    <w:rsid w:val="00A5728C"/>
    <w:rsid w:val="00A57335"/>
    <w:rsid w:val="00A57AD7"/>
    <w:rsid w:val="00A57C21"/>
    <w:rsid w:val="00A57CBA"/>
    <w:rsid w:val="00A57EAE"/>
    <w:rsid w:val="00A60552"/>
    <w:rsid w:val="00A60B7A"/>
    <w:rsid w:val="00A61154"/>
    <w:rsid w:val="00A61848"/>
    <w:rsid w:val="00A61970"/>
    <w:rsid w:val="00A62001"/>
    <w:rsid w:val="00A6216D"/>
    <w:rsid w:val="00A624BE"/>
    <w:rsid w:val="00A62EAA"/>
    <w:rsid w:val="00A62F19"/>
    <w:rsid w:val="00A63170"/>
    <w:rsid w:val="00A6338B"/>
    <w:rsid w:val="00A63567"/>
    <w:rsid w:val="00A635DE"/>
    <w:rsid w:val="00A63958"/>
    <w:rsid w:val="00A640E4"/>
    <w:rsid w:val="00A6429F"/>
    <w:rsid w:val="00A64752"/>
    <w:rsid w:val="00A651C5"/>
    <w:rsid w:val="00A65B4D"/>
    <w:rsid w:val="00A65C19"/>
    <w:rsid w:val="00A65D16"/>
    <w:rsid w:val="00A661CC"/>
    <w:rsid w:val="00A66398"/>
    <w:rsid w:val="00A6684C"/>
    <w:rsid w:val="00A66920"/>
    <w:rsid w:val="00A66DD5"/>
    <w:rsid w:val="00A66E61"/>
    <w:rsid w:val="00A66FB6"/>
    <w:rsid w:val="00A6702C"/>
    <w:rsid w:val="00A67228"/>
    <w:rsid w:val="00A67612"/>
    <w:rsid w:val="00A6763D"/>
    <w:rsid w:val="00A676D0"/>
    <w:rsid w:val="00A703DA"/>
    <w:rsid w:val="00A705A7"/>
    <w:rsid w:val="00A71567"/>
    <w:rsid w:val="00A71A19"/>
    <w:rsid w:val="00A71B3A"/>
    <w:rsid w:val="00A71CD7"/>
    <w:rsid w:val="00A72439"/>
    <w:rsid w:val="00A725B5"/>
    <w:rsid w:val="00A72808"/>
    <w:rsid w:val="00A7281A"/>
    <w:rsid w:val="00A72C07"/>
    <w:rsid w:val="00A72DEC"/>
    <w:rsid w:val="00A72FE9"/>
    <w:rsid w:val="00A7327B"/>
    <w:rsid w:val="00A7350D"/>
    <w:rsid w:val="00A7354B"/>
    <w:rsid w:val="00A73C1E"/>
    <w:rsid w:val="00A74074"/>
    <w:rsid w:val="00A74C7C"/>
    <w:rsid w:val="00A74CE1"/>
    <w:rsid w:val="00A75182"/>
    <w:rsid w:val="00A75489"/>
    <w:rsid w:val="00A75EE0"/>
    <w:rsid w:val="00A76244"/>
    <w:rsid w:val="00A766B4"/>
    <w:rsid w:val="00A76DA1"/>
    <w:rsid w:val="00A770A2"/>
    <w:rsid w:val="00A7772C"/>
    <w:rsid w:val="00A77A85"/>
    <w:rsid w:val="00A77E90"/>
    <w:rsid w:val="00A77F8A"/>
    <w:rsid w:val="00A8057D"/>
    <w:rsid w:val="00A80B6E"/>
    <w:rsid w:val="00A81140"/>
    <w:rsid w:val="00A81414"/>
    <w:rsid w:val="00A81A4A"/>
    <w:rsid w:val="00A821AC"/>
    <w:rsid w:val="00A82368"/>
    <w:rsid w:val="00A82C9E"/>
    <w:rsid w:val="00A8393A"/>
    <w:rsid w:val="00A839A4"/>
    <w:rsid w:val="00A83B78"/>
    <w:rsid w:val="00A83BF0"/>
    <w:rsid w:val="00A84060"/>
    <w:rsid w:val="00A84169"/>
    <w:rsid w:val="00A846BC"/>
    <w:rsid w:val="00A84790"/>
    <w:rsid w:val="00A84AC9"/>
    <w:rsid w:val="00A84CC8"/>
    <w:rsid w:val="00A84D7E"/>
    <w:rsid w:val="00A8527E"/>
    <w:rsid w:val="00A857BC"/>
    <w:rsid w:val="00A85A39"/>
    <w:rsid w:val="00A85CA7"/>
    <w:rsid w:val="00A85CB9"/>
    <w:rsid w:val="00A85EFA"/>
    <w:rsid w:val="00A8655A"/>
    <w:rsid w:val="00A86773"/>
    <w:rsid w:val="00A86E1F"/>
    <w:rsid w:val="00A87019"/>
    <w:rsid w:val="00A87719"/>
    <w:rsid w:val="00A8775B"/>
    <w:rsid w:val="00A903D4"/>
    <w:rsid w:val="00A905D7"/>
    <w:rsid w:val="00A90A3C"/>
    <w:rsid w:val="00A90B2C"/>
    <w:rsid w:val="00A91156"/>
    <w:rsid w:val="00A91290"/>
    <w:rsid w:val="00A91552"/>
    <w:rsid w:val="00A91766"/>
    <w:rsid w:val="00A91863"/>
    <w:rsid w:val="00A9247A"/>
    <w:rsid w:val="00A92CEB"/>
    <w:rsid w:val="00A92E17"/>
    <w:rsid w:val="00A9317B"/>
    <w:rsid w:val="00A931CE"/>
    <w:rsid w:val="00A9392A"/>
    <w:rsid w:val="00A9472B"/>
    <w:rsid w:val="00A94AC3"/>
    <w:rsid w:val="00A94DF0"/>
    <w:rsid w:val="00A94E17"/>
    <w:rsid w:val="00A9538C"/>
    <w:rsid w:val="00A95556"/>
    <w:rsid w:val="00A956DD"/>
    <w:rsid w:val="00A957B8"/>
    <w:rsid w:val="00A957C8"/>
    <w:rsid w:val="00A957ED"/>
    <w:rsid w:val="00A959F4"/>
    <w:rsid w:val="00A95AF4"/>
    <w:rsid w:val="00A95B57"/>
    <w:rsid w:val="00A966B6"/>
    <w:rsid w:val="00A966C1"/>
    <w:rsid w:val="00A97A61"/>
    <w:rsid w:val="00AA034F"/>
    <w:rsid w:val="00AA0505"/>
    <w:rsid w:val="00AA0561"/>
    <w:rsid w:val="00AA0933"/>
    <w:rsid w:val="00AA0A12"/>
    <w:rsid w:val="00AA0A8A"/>
    <w:rsid w:val="00AA0EB4"/>
    <w:rsid w:val="00AA0F9F"/>
    <w:rsid w:val="00AA1022"/>
    <w:rsid w:val="00AA1242"/>
    <w:rsid w:val="00AA140F"/>
    <w:rsid w:val="00AA1ED9"/>
    <w:rsid w:val="00AA1F9E"/>
    <w:rsid w:val="00AA269B"/>
    <w:rsid w:val="00AA28EA"/>
    <w:rsid w:val="00AA2E0D"/>
    <w:rsid w:val="00AA339E"/>
    <w:rsid w:val="00AA38CC"/>
    <w:rsid w:val="00AA390E"/>
    <w:rsid w:val="00AA3944"/>
    <w:rsid w:val="00AA3C87"/>
    <w:rsid w:val="00AA44D3"/>
    <w:rsid w:val="00AA474F"/>
    <w:rsid w:val="00AA48A5"/>
    <w:rsid w:val="00AA4926"/>
    <w:rsid w:val="00AA4B82"/>
    <w:rsid w:val="00AA4EB2"/>
    <w:rsid w:val="00AA512D"/>
    <w:rsid w:val="00AA5389"/>
    <w:rsid w:val="00AA53AA"/>
    <w:rsid w:val="00AA5466"/>
    <w:rsid w:val="00AA564D"/>
    <w:rsid w:val="00AA5C2A"/>
    <w:rsid w:val="00AA5DF0"/>
    <w:rsid w:val="00AA68CF"/>
    <w:rsid w:val="00AA6C3A"/>
    <w:rsid w:val="00AA6EBE"/>
    <w:rsid w:val="00AA6EFC"/>
    <w:rsid w:val="00AA7019"/>
    <w:rsid w:val="00AA7310"/>
    <w:rsid w:val="00AA766D"/>
    <w:rsid w:val="00AA76CF"/>
    <w:rsid w:val="00AA7844"/>
    <w:rsid w:val="00AA7AD8"/>
    <w:rsid w:val="00AB02DA"/>
    <w:rsid w:val="00AB0425"/>
    <w:rsid w:val="00AB0613"/>
    <w:rsid w:val="00AB0828"/>
    <w:rsid w:val="00AB08A3"/>
    <w:rsid w:val="00AB110F"/>
    <w:rsid w:val="00AB14AC"/>
    <w:rsid w:val="00AB159D"/>
    <w:rsid w:val="00AB17BA"/>
    <w:rsid w:val="00AB1847"/>
    <w:rsid w:val="00AB272D"/>
    <w:rsid w:val="00AB2802"/>
    <w:rsid w:val="00AB2C63"/>
    <w:rsid w:val="00AB3075"/>
    <w:rsid w:val="00AB3DF4"/>
    <w:rsid w:val="00AB412E"/>
    <w:rsid w:val="00AB41F6"/>
    <w:rsid w:val="00AB4B9D"/>
    <w:rsid w:val="00AB4D70"/>
    <w:rsid w:val="00AB4E3C"/>
    <w:rsid w:val="00AB5702"/>
    <w:rsid w:val="00AB6194"/>
    <w:rsid w:val="00AB61B4"/>
    <w:rsid w:val="00AB6279"/>
    <w:rsid w:val="00AB64B8"/>
    <w:rsid w:val="00AB6C73"/>
    <w:rsid w:val="00AB7158"/>
    <w:rsid w:val="00AB7563"/>
    <w:rsid w:val="00AB7569"/>
    <w:rsid w:val="00AB76BB"/>
    <w:rsid w:val="00AB78FA"/>
    <w:rsid w:val="00AB7D26"/>
    <w:rsid w:val="00AB7E4F"/>
    <w:rsid w:val="00AC0987"/>
    <w:rsid w:val="00AC0A07"/>
    <w:rsid w:val="00AC0B68"/>
    <w:rsid w:val="00AC0C4F"/>
    <w:rsid w:val="00AC11DF"/>
    <w:rsid w:val="00AC1518"/>
    <w:rsid w:val="00AC1913"/>
    <w:rsid w:val="00AC1DC3"/>
    <w:rsid w:val="00AC1F74"/>
    <w:rsid w:val="00AC2260"/>
    <w:rsid w:val="00AC28DA"/>
    <w:rsid w:val="00AC2C2E"/>
    <w:rsid w:val="00AC2F9C"/>
    <w:rsid w:val="00AC3931"/>
    <w:rsid w:val="00AC3EFF"/>
    <w:rsid w:val="00AC416B"/>
    <w:rsid w:val="00AC45BA"/>
    <w:rsid w:val="00AC4617"/>
    <w:rsid w:val="00AC46A3"/>
    <w:rsid w:val="00AC472E"/>
    <w:rsid w:val="00AC4F7E"/>
    <w:rsid w:val="00AC50B6"/>
    <w:rsid w:val="00AC51C3"/>
    <w:rsid w:val="00AC5434"/>
    <w:rsid w:val="00AC5497"/>
    <w:rsid w:val="00AC56B7"/>
    <w:rsid w:val="00AC5A11"/>
    <w:rsid w:val="00AC5DE9"/>
    <w:rsid w:val="00AC6346"/>
    <w:rsid w:val="00AC65AA"/>
    <w:rsid w:val="00AC6A06"/>
    <w:rsid w:val="00AC6ABE"/>
    <w:rsid w:val="00AC6AD1"/>
    <w:rsid w:val="00AC709C"/>
    <w:rsid w:val="00AC70C9"/>
    <w:rsid w:val="00AC77B0"/>
    <w:rsid w:val="00AC7B97"/>
    <w:rsid w:val="00AC7C43"/>
    <w:rsid w:val="00AC7D4A"/>
    <w:rsid w:val="00AD028A"/>
    <w:rsid w:val="00AD042C"/>
    <w:rsid w:val="00AD08FC"/>
    <w:rsid w:val="00AD0F30"/>
    <w:rsid w:val="00AD159D"/>
    <w:rsid w:val="00AD15E0"/>
    <w:rsid w:val="00AD18F9"/>
    <w:rsid w:val="00AD1E06"/>
    <w:rsid w:val="00AD1E98"/>
    <w:rsid w:val="00AD1EF1"/>
    <w:rsid w:val="00AD1F3A"/>
    <w:rsid w:val="00AD1F41"/>
    <w:rsid w:val="00AD2090"/>
    <w:rsid w:val="00AD28BC"/>
    <w:rsid w:val="00AD2EC9"/>
    <w:rsid w:val="00AD2F55"/>
    <w:rsid w:val="00AD370C"/>
    <w:rsid w:val="00AD38BA"/>
    <w:rsid w:val="00AD3AEC"/>
    <w:rsid w:val="00AD43BD"/>
    <w:rsid w:val="00AD48BB"/>
    <w:rsid w:val="00AD5AF1"/>
    <w:rsid w:val="00AD5D99"/>
    <w:rsid w:val="00AD6316"/>
    <w:rsid w:val="00AD65CD"/>
    <w:rsid w:val="00AD66B5"/>
    <w:rsid w:val="00AD6948"/>
    <w:rsid w:val="00AD6AAF"/>
    <w:rsid w:val="00AD7176"/>
    <w:rsid w:val="00AD743B"/>
    <w:rsid w:val="00AD7DE8"/>
    <w:rsid w:val="00AE0271"/>
    <w:rsid w:val="00AE039D"/>
    <w:rsid w:val="00AE0434"/>
    <w:rsid w:val="00AE0492"/>
    <w:rsid w:val="00AE07B5"/>
    <w:rsid w:val="00AE11AA"/>
    <w:rsid w:val="00AE131E"/>
    <w:rsid w:val="00AE15F7"/>
    <w:rsid w:val="00AE18D5"/>
    <w:rsid w:val="00AE26E7"/>
    <w:rsid w:val="00AE27B1"/>
    <w:rsid w:val="00AE281B"/>
    <w:rsid w:val="00AE2FE6"/>
    <w:rsid w:val="00AE316B"/>
    <w:rsid w:val="00AE32FA"/>
    <w:rsid w:val="00AE3A3E"/>
    <w:rsid w:val="00AE3DC4"/>
    <w:rsid w:val="00AE401B"/>
    <w:rsid w:val="00AE4585"/>
    <w:rsid w:val="00AE45DB"/>
    <w:rsid w:val="00AE4AE5"/>
    <w:rsid w:val="00AE4B07"/>
    <w:rsid w:val="00AE62B0"/>
    <w:rsid w:val="00AE67F7"/>
    <w:rsid w:val="00AE6863"/>
    <w:rsid w:val="00AE6C84"/>
    <w:rsid w:val="00AE6EA9"/>
    <w:rsid w:val="00AE6F5F"/>
    <w:rsid w:val="00AE7508"/>
    <w:rsid w:val="00AE7762"/>
    <w:rsid w:val="00AE7DFF"/>
    <w:rsid w:val="00AE7F1F"/>
    <w:rsid w:val="00AE7F31"/>
    <w:rsid w:val="00AF0034"/>
    <w:rsid w:val="00AF0113"/>
    <w:rsid w:val="00AF04A2"/>
    <w:rsid w:val="00AF06A3"/>
    <w:rsid w:val="00AF1159"/>
    <w:rsid w:val="00AF13DC"/>
    <w:rsid w:val="00AF156F"/>
    <w:rsid w:val="00AF19C5"/>
    <w:rsid w:val="00AF1B03"/>
    <w:rsid w:val="00AF2340"/>
    <w:rsid w:val="00AF2575"/>
    <w:rsid w:val="00AF2BAE"/>
    <w:rsid w:val="00AF320B"/>
    <w:rsid w:val="00AF42BB"/>
    <w:rsid w:val="00AF47D8"/>
    <w:rsid w:val="00AF4D97"/>
    <w:rsid w:val="00AF5032"/>
    <w:rsid w:val="00AF51B7"/>
    <w:rsid w:val="00AF55DA"/>
    <w:rsid w:val="00AF5622"/>
    <w:rsid w:val="00AF5780"/>
    <w:rsid w:val="00AF5801"/>
    <w:rsid w:val="00AF5EF6"/>
    <w:rsid w:val="00AF5F04"/>
    <w:rsid w:val="00AF60AB"/>
    <w:rsid w:val="00AF6197"/>
    <w:rsid w:val="00AF6C24"/>
    <w:rsid w:val="00AF6E7F"/>
    <w:rsid w:val="00AF7575"/>
    <w:rsid w:val="00AF77C0"/>
    <w:rsid w:val="00AF7949"/>
    <w:rsid w:val="00AF7A0B"/>
    <w:rsid w:val="00AF7B90"/>
    <w:rsid w:val="00B00CBF"/>
    <w:rsid w:val="00B01153"/>
    <w:rsid w:val="00B01545"/>
    <w:rsid w:val="00B0168D"/>
    <w:rsid w:val="00B01692"/>
    <w:rsid w:val="00B018E7"/>
    <w:rsid w:val="00B01BA3"/>
    <w:rsid w:val="00B01BB7"/>
    <w:rsid w:val="00B020BE"/>
    <w:rsid w:val="00B020EB"/>
    <w:rsid w:val="00B0244B"/>
    <w:rsid w:val="00B028C9"/>
    <w:rsid w:val="00B02D12"/>
    <w:rsid w:val="00B030A1"/>
    <w:rsid w:val="00B031BD"/>
    <w:rsid w:val="00B0327A"/>
    <w:rsid w:val="00B03E19"/>
    <w:rsid w:val="00B040E3"/>
    <w:rsid w:val="00B04104"/>
    <w:rsid w:val="00B04546"/>
    <w:rsid w:val="00B045AD"/>
    <w:rsid w:val="00B04BA9"/>
    <w:rsid w:val="00B057A7"/>
    <w:rsid w:val="00B05946"/>
    <w:rsid w:val="00B05EC2"/>
    <w:rsid w:val="00B0677A"/>
    <w:rsid w:val="00B06D88"/>
    <w:rsid w:val="00B073C8"/>
    <w:rsid w:val="00B07510"/>
    <w:rsid w:val="00B07B4E"/>
    <w:rsid w:val="00B07E37"/>
    <w:rsid w:val="00B10086"/>
    <w:rsid w:val="00B107AE"/>
    <w:rsid w:val="00B10989"/>
    <w:rsid w:val="00B11109"/>
    <w:rsid w:val="00B11130"/>
    <w:rsid w:val="00B111FA"/>
    <w:rsid w:val="00B1168D"/>
    <w:rsid w:val="00B117F2"/>
    <w:rsid w:val="00B11BB4"/>
    <w:rsid w:val="00B11DDC"/>
    <w:rsid w:val="00B11F86"/>
    <w:rsid w:val="00B11FA7"/>
    <w:rsid w:val="00B122CA"/>
    <w:rsid w:val="00B12535"/>
    <w:rsid w:val="00B12837"/>
    <w:rsid w:val="00B12D26"/>
    <w:rsid w:val="00B1312B"/>
    <w:rsid w:val="00B1336E"/>
    <w:rsid w:val="00B139D9"/>
    <w:rsid w:val="00B13AD8"/>
    <w:rsid w:val="00B13B6A"/>
    <w:rsid w:val="00B13B9C"/>
    <w:rsid w:val="00B143EA"/>
    <w:rsid w:val="00B14439"/>
    <w:rsid w:val="00B1458C"/>
    <w:rsid w:val="00B1466A"/>
    <w:rsid w:val="00B14AC4"/>
    <w:rsid w:val="00B14DE5"/>
    <w:rsid w:val="00B1579E"/>
    <w:rsid w:val="00B15EF9"/>
    <w:rsid w:val="00B15F43"/>
    <w:rsid w:val="00B162E4"/>
    <w:rsid w:val="00B169B5"/>
    <w:rsid w:val="00B16F0A"/>
    <w:rsid w:val="00B1715E"/>
    <w:rsid w:val="00B172FD"/>
    <w:rsid w:val="00B17371"/>
    <w:rsid w:val="00B1748C"/>
    <w:rsid w:val="00B17BD0"/>
    <w:rsid w:val="00B17BDF"/>
    <w:rsid w:val="00B20602"/>
    <w:rsid w:val="00B20BC5"/>
    <w:rsid w:val="00B20CF3"/>
    <w:rsid w:val="00B21A7E"/>
    <w:rsid w:val="00B21ADE"/>
    <w:rsid w:val="00B2226C"/>
    <w:rsid w:val="00B2247C"/>
    <w:rsid w:val="00B226EF"/>
    <w:rsid w:val="00B2286E"/>
    <w:rsid w:val="00B22BD5"/>
    <w:rsid w:val="00B23010"/>
    <w:rsid w:val="00B23B3F"/>
    <w:rsid w:val="00B240D0"/>
    <w:rsid w:val="00B244BD"/>
    <w:rsid w:val="00B24D9E"/>
    <w:rsid w:val="00B24DBF"/>
    <w:rsid w:val="00B2544D"/>
    <w:rsid w:val="00B257FC"/>
    <w:rsid w:val="00B2584E"/>
    <w:rsid w:val="00B259C8"/>
    <w:rsid w:val="00B25FF3"/>
    <w:rsid w:val="00B2622D"/>
    <w:rsid w:val="00B2641F"/>
    <w:rsid w:val="00B268E0"/>
    <w:rsid w:val="00B26E6B"/>
    <w:rsid w:val="00B271AA"/>
    <w:rsid w:val="00B277B4"/>
    <w:rsid w:val="00B27D52"/>
    <w:rsid w:val="00B30207"/>
    <w:rsid w:val="00B3028F"/>
    <w:rsid w:val="00B3074B"/>
    <w:rsid w:val="00B3093D"/>
    <w:rsid w:val="00B30B2F"/>
    <w:rsid w:val="00B30BF4"/>
    <w:rsid w:val="00B30F50"/>
    <w:rsid w:val="00B310EE"/>
    <w:rsid w:val="00B313B7"/>
    <w:rsid w:val="00B313ED"/>
    <w:rsid w:val="00B31734"/>
    <w:rsid w:val="00B31CAE"/>
    <w:rsid w:val="00B31FEA"/>
    <w:rsid w:val="00B320FC"/>
    <w:rsid w:val="00B32425"/>
    <w:rsid w:val="00B32746"/>
    <w:rsid w:val="00B32C28"/>
    <w:rsid w:val="00B32CB6"/>
    <w:rsid w:val="00B32F8F"/>
    <w:rsid w:val="00B32FE2"/>
    <w:rsid w:val="00B331A3"/>
    <w:rsid w:val="00B3328C"/>
    <w:rsid w:val="00B33EC7"/>
    <w:rsid w:val="00B34C7B"/>
    <w:rsid w:val="00B35A38"/>
    <w:rsid w:val="00B35AE6"/>
    <w:rsid w:val="00B36189"/>
    <w:rsid w:val="00B36708"/>
    <w:rsid w:val="00B36DCE"/>
    <w:rsid w:val="00B3735D"/>
    <w:rsid w:val="00B37745"/>
    <w:rsid w:val="00B40111"/>
    <w:rsid w:val="00B403B0"/>
    <w:rsid w:val="00B40B8E"/>
    <w:rsid w:val="00B40B99"/>
    <w:rsid w:val="00B411D6"/>
    <w:rsid w:val="00B411E6"/>
    <w:rsid w:val="00B41D98"/>
    <w:rsid w:val="00B41F2A"/>
    <w:rsid w:val="00B4208D"/>
    <w:rsid w:val="00B42281"/>
    <w:rsid w:val="00B422AF"/>
    <w:rsid w:val="00B424CE"/>
    <w:rsid w:val="00B425E0"/>
    <w:rsid w:val="00B4296F"/>
    <w:rsid w:val="00B42B94"/>
    <w:rsid w:val="00B42EEC"/>
    <w:rsid w:val="00B43081"/>
    <w:rsid w:val="00B4329E"/>
    <w:rsid w:val="00B43884"/>
    <w:rsid w:val="00B44459"/>
    <w:rsid w:val="00B444BC"/>
    <w:rsid w:val="00B45145"/>
    <w:rsid w:val="00B45204"/>
    <w:rsid w:val="00B4520E"/>
    <w:rsid w:val="00B454C2"/>
    <w:rsid w:val="00B4556B"/>
    <w:rsid w:val="00B45795"/>
    <w:rsid w:val="00B458A7"/>
    <w:rsid w:val="00B45B35"/>
    <w:rsid w:val="00B45F0E"/>
    <w:rsid w:val="00B46087"/>
    <w:rsid w:val="00B467DF"/>
    <w:rsid w:val="00B468C5"/>
    <w:rsid w:val="00B469DB"/>
    <w:rsid w:val="00B47184"/>
    <w:rsid w:val="00B4749F"/>
    <w:rsid w:val="00B47701"/>
    <w:rsid w:val="00B478B5"/>
    <w:rsid w:val="00B479AE"/>
    <w:rsid w:val="00B479AF"/>
    <w:rsid w:val="00B47F2A"/>
    <w:rsid w:val="00B47FE5"/>
    <w:rsid w:val="00B50CE1"/>
    <w:rsid w:val="00B50FA4"/>
    <w:rsid w:val="00B512E2"/>
    <w:rsid w:val="00B5182D"/>
    <w:rsid w:val="00B51A4D"/>
    <w:rsid w:val="00B51B64"/>
    <w:rsid w:val="00B51CE8"/>
    <w:rsid w:val="00B51DC2"/>
    <w:rsid w:val="00B51F55"/>
    <w:rsid w:val="00B52542"/>
    <w:rsid w:val="00B52646"/>
    <w:rsid w:val="00B5283C"/>
    <w:rsid w:val="00B52B11"/>
    <w:rsid w:val="00B52E43"/>
    <w:rsid w:val="00B52F35"/>
    <w:rsid w:val="00B5306D"/>
    <w:rsid w:val="00B532B0"/>
    <w:rsid w:val="00B539F4"/>
    <w:rsid w:val="00B53D51"/>
    <w:rsid w:val="00B53DDD"/>
    <w:rsid w:val="00B53F3B"/>
    <w:rsid w:val="00B53F59"/>
    <w:rsid w:val="00B54436"/>
    <w:rsid w:val="00B54512"/>
    <w:rsid w:val="00B54876"/>
    <w:rsid w:val="00B54939"/>
    <w:rsid w:val="00B551A5"/>
    <w:rsid w:val="00B551B4"/>
    <w:rsid w:val="00B55325"/>
    <w:rsid w:val="00B55972"/>
    <w:rsid w:val="00B55BF1"/>
    <w:rsid w:val="00B55E88"/>
    <w:rsid w:val="00B56218"/>
    <w:rsid w:val="00B567A6"/>
    <w:rsid w:val="00B571F9"/>
    <w:rsid w:val="00B57D62"/>
    <w:rsid w:val="00B57E2A"/>
    <w:rsid w:val="00B57F87"/>
    <w:rsid w:val="00B57FE5"/>
    <w:rsid w:val="00B600B2"/>
    <w:rsid w:val="00B602BA"/>
    <w:rsid w:val="00B604C1"/>
    <w:rsid w:val="00B61C6C"/>
    <w:rsid w:val="00B61EB7"/>
    <w:rsid w:val="00B621C6"/>
    <w:rsid w:val="00B6248E"/>
    <w:rsid w:val="00B626DA"/>
    <w:rsid w:val="00B62A7E"/>
    <w:rsid w:val="00B62B07"/>
    <w:rsid w:val="00B63374"/>
    <w:rsid w:val="00B633D4"/>
    <w:rsid w:val="00B6347F"/>
    <w:rsid w:val="00B636C1"/>
    <w:rsid w:val="00B6377B"/>
    <w:rsid w:val="00B639AF"/>
    <w:rsid w:val="00B644B5"/>
    <w:rsid w:val="00B64959"/>
    <w:rsid w:val="00B64D29"/>
    <w:rsid w:val="00B651F5"/>
    <w:rsid w:val="00B653D3"/>
    <w:rsid w:val="00B657A5"/>
    <w:rsid w:val="00B65923"/>
    <w:rsid w:val="00B65CF5"/>
    <w:rsid w:val="00B65E3A"/>
    <w:rsid w:val="00B65F55"/>
    <w:rsid w:val="00B661B4"/>
    <w:rsid w:val="00B66639"/>
    <w:rsid w:val="00B6672B"/>
    <w:rsid w:val="00B66776"/>
    <w:rsid w:val="00B66C36"/>
    <w:rsid w:val="00B66D4D"/>
    <w:rsid w:val="00B7008A"/>
    <w:rsid w:val="00B70468"/>
    <w:rsid w:val="00B7051B"/>
    <w:rsid w:val="00B70603"/>
    <w:rsid w:val="00B70BE2"/>
    <w:rsid w:val="00B70D5D"/>
    <w:rsid w:val="00B70DD0"/>
    <w:rsid w:val="00B70F43"/>
    <w:rsid w:val="00B71083"/>
    <w:rsid w:val="00B7130A"/>
    <w:rsid w:val="00B7136F"/>
    <w:rsid w:val="00B717EF"/>
    <w:rsid w:val="00B71D0B"/>
    <w:rsid w:val="00B72298"/>
    <w:rsid w:val="00B72C5F"/>
    <w:rsid w:val="00B72EFD"/>
    <w:rsid w:val="00B7314B"/>
    <w:rsid w:val="00B73700"/>
    <w:rsid w:val="00B7396A"/>
    <w:rsid w:val="00B74B16"/>
    <w:rsid w:val="00B74E26"/>
    <w:rsid w:val="00B74E84"/>
    <w:rsid w:val="00B75029"/>
    <w:rsid w:val="00B75197"/>
    <w:rsid w:val="00B7536D"/>
    <w:rsid w:val="00B75B7D"/>
    <w:rsid w:val="00B75C54"/>
    <w:rsid w:val="00B76130"/>
    <w:rsid w:val="00B76548"/>
    <w:rsid w:val="00B76607"/>
    <w:rsid w:val="00B775DF"/>
    <w:rsid w:val="00B77A3F"/>
    <w:rsid w:val="00B77C4F"/>
    <w:rsid w:val="00B77E28"/>
    <w:rsid w:val="00B8014D"/>
    <w:rsid w:val="00B80256"/>
    <w:rsid w:val="00B8053C"/>
    <w:rsid w:val="00B80592"/>
    <w:rsid w:val="00B807F8"/>
    <w:rsid w:val="00B80AEA"/>
    <w:rsid w:val="00B81A5E"/>
    <w:rsid w:val="00B81BCE"/>
    <w:rsid w:val="00B81C6A"/>
    <w:rsid w:val="00B820BE"/>
    <w:rsid w:val="00B82286"/>
    <w:rsid w:val="00B82511"/>
    <w:rsid w:val="00B82550"/>
    <w:rsid w:val="00B827DF"/>
    <w:rsid w:val="00B827F4"/>
    <w:rsid w:val="00B82F91"/>
    <w:rsid w:val="00B83357"/>
    <w:rsid w:val="00B8359B"/>
    <w:rsid w:val="00B83895"/>
    <w:rsid w:val="00B83A91"/>
    <w:rsid w:val="00B83EF6"/>
    <w:rsid w:val="00B84311"/>
    <w:rsid w:val="00B8484A"/>
    <w:rsid w:val="00B84998"/>
    <w:rsid w:val="00B849A7"/>
    <w:rsid w:val="00B849BE"/>
    <w:rsid w:val="00B8508B"/>
    <w:rsid w:val="00B8513C"/>
    <w:rsid w:val="00B85167"/>
    <w:rsid w:val="00B85A5E"/>
    <w:rsid w:val="00B85D72"/>
    <w:rsid w:val="00B861FC"/>
    <w:rsid w:val="00B86264"/>
    <w:rsid w:val="00B86DA3"/>
    <w:rsid w:val="00B873D0"/>
    <w:rsid w:val="00B87819"/>
    <w:rsid w:val="00B8792A"/>
    <w:rsid w:val="00B902E8"/>
    <w:rsid w:val="00B905B9"/>
    <w:rsid w:val="00B907D9"/>
    <w:rsid w:val="00B90BE6"/>
    <w:rsid w:val="00B90BF5"/>
    <w:rsid w:val="00B9142B"/>
    <w:rsid w:val="00B91454"/>
    <w:rsid w:val="00B914C9"/>
    <w:rsid w:val="00B91B9B"/>
    <w:rsid w:val="00B91DB5"/>
    <w:rsid w:val="00B92710"/>
    <w:rsid w:val="00B931AC"/>
    <w:rsid w:val="00B93790"/>
    <w:rsid w:val="00B93A62"/>
    <w:rsid w:val="00B93B76"/>
    <w:rsid w:val="00B93C07"/>
    <w:rsid w:val="00B94045"/>
    <w:rsid w:val="00B9423B"/>
    <w:rsid w:val="00B9484F"/>
    <w:rsid w:val="00B94C04"/>
    <w:rsid w:val="00B94C91"/>
    <w:rsid w:val="00B94E6B"/>
    <w:rsid w:val="00B94EB1"/>
    <w:rsid w:val="00B955DF"/>
    <w:rsid w:val="00B95A11"/>
    <w:rsid w:val="00B95D4C"/>
    <w:rsid w:val="00B95F4B"/>
    <w:rsid w:val="00B95FBB"/>
    <w:rsid w:val="00B96406"/>
    <w:rsid w:val="00B9650D"/>
    <w:rsid w:val="00B966F1"/>
    <w:rsid w:val="00B96947"/>
    <w:rsid w:val="00B97192"/>
    <w:rsid w:val="00B97419"/>
    <w:rsid w:val="00B97504"/>
    <w:rsid w:val="00B97505"/>
    <w:rsid w:val="00B97883"/>
    <w:rsid w:val="00B97893"/>
    <w:rsid w:val="00B97944"/>
    <w:rsid w:val="00B97A0D"/>
    <w:rsid w:val="00B97F06"/>
    <w:rsid w:val="00BA0A3E"/>
    <w:rsid w:val="00BA0ADD"/>
    <w:rsid w:val="00BA11A9"/>
    <w:rsid w:val="00BA1C82"/>
    <w:rsid w:val="00BA20C4"/>
    <w:rsid w:val="00BA2445"/>
    <w:rsid w:val="00BA2582"/>
    <w:rsid w:val="00BA2714"/>
    <w:rsid w:val="00BA354D"/>
    <w:rsid w:val="00BA35C1"/>
    <w:rsid w:val="00BA3809"/>
    <w:rsid w:val="00BA4D5E"/>
    <w:rsid w:val="00BA5B1E"/>
    <w:rsid w:val="00BA631E"/>
    <w:rsid w:val="00BA6B29"/>
    <w:rsid w:val="00BA7149"/>
    <w:rsid w:val="00BA723D"/>
    <w:rsid w:val="00BA7298"/>
    <w:rsid w:val="00BA76B6"/>
    <w:rsid w:val="00BA76D9"/>
    <w:rsid w:val="00BB008D"/>
    <w:rsid w:val="00BB093D"/>
    <w:rsid w:val="00BB0A85"/>
    <w:rsid w:val="00BB13AD"/>
    <w:rsid w:val="00BB1655"/>
    <w:rsid w:val="00BB17AB"/>
    <w:rsid w:val="00BB1CAD"/>
    <w:rsid w:val="00BB1EE1"/>
    <w:rsid w:val="00BB1FFB"/>
    <w:rsid w:val="00BB2364"/>
    <w:rsid w:val="00BB3186"/>
    <w:rsid w:val="00BB35EE"/>
    <w:rsid w:val="00BB3823"/>
    <w:rsid w:val="00BB3883"/>
    <w:rsid w:val="00BB3C9D"/>
    <w:rsid w:val="00BB3CE9"/>
    <w:rsid w:val="00BB445A"/>
    <w:rsid w:val="00BB46DF"/>
    <w:rsid w:val="00BB4778"/>
    <w:rsid w:val="00BB4878"/>
    <w:rsid w:val="00BB499D"/>
    <w:rsid w:val="00BB4D21"/>
    <w:rsid w:val="00BB5218"/>
    <w:rsid w:val="00BB57A0"/>
    <w:rsid w:val="00BB5DCD"/>
    <w:rsid w:val="00BB624E"/>
    <w:rsid w:val="00BB6D44"/>
    <w:rsid w:val="00BB6EB6"/>
    <w:rsid w:val="00BB79B4"/>
    <w:rsid w:val="00BC0183"/>
    <w:rsid w:val="00BC07E0"/>
    <w:rsid w:val="00BC0A60"/>
    <w:rsid w:val="00BC0EA3"/>
    <w:rsid w:val="00BC16E6"/>
    <w:rsid w:val="00BC1900"/>
    <w:rsid w:val="00BC1BB3"/>
    <w:rsid w:val="00BC224A"/>
    <w:rsid w:val="00BC22E3"/>
    <w:rsid w:val="00BC2720"/>
    <w:rsid w:val="00BC275E"/>
    <w:rsid w:val="00BC27D4"/>
    <w:rsid w:val="00BC2A6E"/>
    <w:rsid w:val="00BC2A90"/>
    <w:rsid w:val="00BC3A8A"/>
    <w:rsid w:val="00BC3F7E"/>
    <w:rsid w:val="00BC45B2"/>
    <w:rsid w:val="00BC45D8"/>
    <w:rsid w:val="00BC4729"/>
    <w:rsid w:val="00BC5257"/>
    <w:rsid w:val="00BC5979"/>
    <w:rsid w:val="00BC60E4"/>
    <w:rsid w:val="00BC60FD"/>
    <w:rsid w:val="00BC6562"/>
    <w:rsid w:val="00BC6735"/>
    <w:rsid w:val="00BC6D17"/>
    <w:rsid w:val="00BC770A"/>
    <w:rsid w:val="00BC7721"/>
    <w:rsid w:val="00BC7855"/>
    <w:rsid w:val="00BD0542"/>
    <w:rsid w:val="00BD05CA"/>
    <w:rsid w:val="00BD0F19"/>
    <w:rsid w:val="00BD13F2"/>
    <w:rsid w:val="00BD1E82"/>
    <w:rsid w:val="00BD22CE"/>
    <w:rsid w:val="00BD23E1"/>
    <w:rsid w:val="00BD24F5"/>
    <w:rsid w:val="00BD2733"/>
    <w:rsid w:val="00BD2AE7"/>
    <w:rsid w:val="00BD2EE1"/>
    <w:rsid w:val="00BD3126"/>
    <w:rsid w:val="00BD3A1B"/>
    <w:rsid w:val="00BD3D97"/>
    <w:rsid w:val="00BD44FE"/>
    <w:rsid w:val="00BD467B"/>
    <w:rsid w:val="00BD4B33"/>
    <w:rsid w:val="00BD4F5C"/>
    <w:rsid w:val="00BD4F62"/>
    <w:rsid w:val="00BD5155"/>
    <w:rsid w:val="00BD580A"/>
    <w:rsid w:val="00BD5937"/>
    <w:rsid w:val="00BD5B6A"/>
    <w:rsid w:val="00BD5C30"/>
    <w:rsid w:val="00BD5D75"/>
    <w:rsid w:val="00BD6296"/>
    <w:rsid w:val="00BD66FC"/>
    <w:rsid w:val="00BD6C8A"/>
    <w:rsid w:val="00BD6EC9"/>
    <w:rsid w:val="00BD7483"/>
    <w:rsid w:val="00BD7CBB"/>
    <w:rsid w:val="00BE0399"/>
    <w:rsid w:val="00BE04C1"/>
    <w:rsid w:val="00BE067D"/>
    <w:rsid w:val="00BE0740"/>
    <w:rsid w:val="00BE0940"/>
    <w:rsid w:val="00BE09FF"/>
    <w:rsid w:val="00BE0F05"/>
    <w:rsid w:val="00BE173C"/>
    <w:rsid w:val="00BE1AB3"/>
    <w:rsid w:val="00BE214A"/>
    <w:rsid w:val="00BE215C"/>
    <w:rsid w:val="00BE2436"/>
    <w:rsid w:val="00BE26D8"/>
    <w:rsid w:val="00BE28B0"/>
    <w:rsid w:val="00BE297F"/>
    <w:rsid w:val="00BE3446"/>
    <w:rsid w:val="00BE45C6"/>
    <w:rsid w:val="00BE47F8"/>
    <w:rsid w:val="00BE48D7"/>
    <w:rsid w:val="00BE4C50"/>
    <w:rsid w:val="00BE53F7"/>
    <w:rsid w:val="00BE6432"/>
    <w:rsid w:val="00BE6516"/>
    <w:rsid w:val="00BE6C6B"/>
    <w:rsid w:val="00BE6CA4"/>
    <w:rsid w:val="00BE764E"/>
    <w:rsid w:val="00BE7A84"/>
    <w:rsid w:val="00BE7C2A"/>
    <w:rsid w:val="00BE7D70"/>
    <w:rsid w:val="00BE7E7B"/>
    <w:rsid w:val="00BF0089"/>
    <w:rsid w:val="00BF03D4"/>
    <w:rsid w:val="00BF04BB"/>
    <w:rsid w:val="00BF08F5"/>
    <w:rsid w:val="00BF0939"/>
    <w:rsid w:val="00BF0A05"/>
    <w:rsid w:val="00BF0AE0"/>
    <w:rsid w:val="00BF11BC"/>
    <w:rsid w:val="00BF14F6"/>
    <w:rsid w:val="00BF198B"/>
    <w:rsid w:val="00BF1DF2"/>
    <w:rsid w:val="00BF1EDB"/>
    <w:rsid w:val="00BF242E"/>
    <w:rsid w:val="00BF26E9"/>
    <w:rsid w:val="00BF272C"/>
    <w:rsid w:val="00BF2D9F"/>
    <w:rsid w:val="00BF2E72"/>
    <w:rsid w:val="00BF2FAB"/>
    <w:rsid w:val="00BF3E26"/>
    <w:rsid w:val="00BF402A"/>
    <w:rsid w:val="00BF4087"/>
    <w:rsid w:val="00BF4466"/>
    <w:rsid w:val="00BF4931"/>
    <w:rsid w:val="00BF49C6"/>
    <w:rsid w:val="00BF4C9B"/>
    <w:rsid w:val="00BF520E"/>
    <w:rsid w:val="00BF5514"/>
    <w:rsid w:val="00BF564F"/>
    <w:rsid w:val="00BF6B1B"/>
    <w:rsid w:val="00BF6B76"/>
    <w:rsid w:val="00BF6C97"/>
    <w:rsid w:val="00BF6E95"/>
    <w:rsid w:val="00BF714F"/>
    <w:rsid w:val="00BF72C7"/>
    <w:rsid w:val="00BF765D"/>
    <w:rsid w:val="00BF77F3"/>
    <w:rsid w:val="00BF780D"/>
    <w:rsid w:val="00BF7837"/>
    <w:rsid w:val="00BF7944"/>
    <w:rsid w:val="00BF7A0B"/>
    <w:rsid w:val="00BF7D64"/>
    <w:rsid w:val="00BF7F89"/>
    <w:rsid w:val="00C00129"/>
    <w:rsid w:val="00C003F2"/>
    <w:rsid w:val="00C0054B"/>
    <w:rsid w:val="00C00901"/>
    <w:rsid w:val="00C0098D"/>
    <w:rsid w:val="00C00D51"/>
    <w:rsid w:val="00C01545"/>
    <w:rsid w:val="00C0161D"/>
    <w:rsid w:val="00C01E4D"/>
    <w:rsid w:val="00C02182"/>
    <w:rsid w:val="00C02451"/>
    <w:rsid w:val="00C0248D"/>
    <w:rsid w:val="00C02547"/>
    <w:rsid w:val="00C0343B"/>
    <w:rsid w:val="00C03747"/>
    <w:rsid w:val="00C03F7A"/>
    <w:rsid w:val="00C0486E"/>
    <w:rsid w:val="00C0499F"/>
    <w:rsid w:val="00C04CCB"/>
    <w:rsid w:val="00C04D16"/>
    <w:rsid w:val="00C04E78"/>
    <w:rsid w:val="00C052B7"/>
    <w:rsid w:val="00C057BF"/>
    <w:rsid w:val="00C0585D"/>
    <w:rsid w:val="00C058AC"/>
    <w:rsid w:val="00C05C01"/>
    <w:rsid w:val="00C06F89"/>
    <w:rsid w:val="00C07011"/>
    <w:rsid w:val="00C07031"/>
    <w:rsid w:val="00C07EF1"/>
    <w:rsid w:val="00C07FC5"/>
    <w:rsid w:val="00C10812"/>
    <w:rsid w:val="00C108DF"/>
    <w:rsid w:val="00C11488"/>
    <w:rsid w:val="00C11597"/>
    <w:rsid w:val="00C11910"/>
    <w:rsid w:val="00C11D68"/>
    <w:rsid w:val="00C1221B"/>
    <w:rsid w:val="00C12449"/>
    <w:rsid w:val="00C125A7"/>
    <w:rsid w:val="00C12D95"/>
    <w:rsid w:val="00C13066"/>
    <w:rsid w:val="00C13E34"/>
    <w:rsid w:val="00C140E6"/>
    <w:rsid w:val="00C1421C"/>
    <w:rsid w:val="00C145C7"/>
    <w:rsid w:val="00C14A98"/>
    <w:rsid w:val="00C14B05"/>
    <w:rsid w:val="00C14C8E"/>
    <w:rsid w:val="00C152A8"/>
    <w:rsid w:val="00C156CA"/>
    <w:rsid w:val="00C15C58"/>
    <w:rsid w:val="00C16092"/>
    <w:rsid w:val="00C1618D"/>
    <w:rsid w:val="00C162C5"/>
    <w:rsid w:val="00C16DE2"/>
    <w:rsid w:val="00C17058"/>
    <w:rsid w:val="00C171C5"/>
    <w:rsid w:val="00C17639"/>
    <w:rsid w:val="00C17F4F"/>
    <w:rsid w:val="00C20432"/>
    <w:rsid w:val="00C2054E"/>
    <w:rsid w:val="00C2059F"/>
    <w:rsid w:val="00C20CA0"/>
    <w:rsid w:val="00C20FE9"/>
    <w:rsid w:val="00C227A2"/>
    <w:rsid w:val="00C22D67"/>
    <w:rsid w:val="00C2339E"/>
    <w:rsid w:val="00C23560"/>
    <w:rsid w:val="00C236F0"/>
    <w:rsid w:val="00C23B44"/>
    <w:rsid w:val="00C23EC5"/>
    <w:rsid w:val="00C24732"/>
    <w:rsid w:val="00C248FE"/>
    <w:rsid w:val="00C24971"/>
    <w:rsid w:val="00C252A2"/>
    <w:rsid w:val="00C25439"/>
    <w:rsid w:val="00C25553"/>
    <w:rsid w:val="00C2558E"/>
    <w:rsid w:val="00C255DF"/>
    <w:rsid w:val="00C25655"/>
    <w:rsid w:val="00C2613E"/>
    <w:rsid w:val="00C26598"/>
    <w:rsid w:val="00C266A8"/>
    <w:rsid w:val="00C2674F"/>
    <w:rsid w:val="00C26AA3"/>
    <w:rsid w:val="00C26DD8"/>
    <w:rsid w:val="00C27064"/>
    <w:rsid w:val="00C2726C"/>
    <w:rsid w:val="00C2731F"/>
    <w:rsid w:val="00C27990"/>
    <w:rsid w:val="00C30DCA"/>
    <w:rsid w:val="00C32263"/>
    <w:rsid w:val="00C32622"/>
    <w:rsid w:val="00C32CA7"/>
    <w:rsid w:val="00C33326"/>
    <w:rsid w:val="00C3378D"/>
    <w:rsid w:val="00C33CC0"/>
    <w:rsid w:val="00C34458"/>
    <w:rsid w:val="00C34813"/>
    <w:rsid w:val="00C34859"/>
    <w:rsid w:val="00C34C96"/>
    <w:rsid w:val="00C34D8B"/>
    <w:rsid w:val="00C34EC6"/>
    <w:rsid w:val="00C34EFF"/>
    <w:rsid w:val="00C350D4"/>
    <w:rsid w:val="00C355C2"/>
    <w:rsid w:val="00C355F5"/>
    <w:rsid w:val="00C356F4"/>
    <w:rsid w:val="00C36ABA"/>
    <w:rsid w:val="00C37D77"/>
    <w:rsid w:val="00C40542"/>
    <w:rsid w:val="00C40603"/>
    <w:rsid w:val="00C40977"/>
    <w:rsid w:val="00C4098D"/>
    <w:rsid w:val="00C416A1"/>
    <w:rsid w:val="00C41784"/>
    <w:rsid w:val="00C41B10"/>
    <w:rsid w:val="00C41B3D"/>
    <w:rsid w:val="00C41F05"/>
    <w:rsid w:val="00C421C2"/>
    <w:rsid w:val="00C4230D"/>
    <w:rsid w:val="00C4239F"/>
    <w:rsid w:val="00C423FC"/>
    <w:rsid w:val="00C42E82"/>
    <w:rsid w:val="00C436AB"/>
    <w:rsid w:val="00C43937"/>
    <w:rsid w:val="00C43A32"/>
    <w:rsid w:val="00C43D02"/>
    <w:rsid w:val="00C43E19"/>
    <w:rsid w:val="00C441CD"/>
    <w:rsid w:val="00C44BC8"/>
    <w:rsid w:val="00C44E4F"/>
    <w:rsid w:val="00C44F4E"/>
    <w:rsid w:val="00C4548E"/>
    <w:rsid w:val="00C45C4C"/>
    <w:rsid w:val="00C4630A"/>
    <w:rsid w:val="00C46524"/>
    <w:rsid w:val="00C4700C"/>
    <w:rsid w:val="00C507F4"/>
    <w:rsid w:val="00C51A3E"/>
    <w:rsid w:val="00C51BDD"/>
    <w:rsid w:val="00C52362"/>
    <w:rsid w:val="00C523AE"/>
    <w:rsid w:val="00C524BC"/>
    <w:rsid w:val="00C52B72"/>
    <w:rsid w:val="00C52D94"/>
    <w:rsid w:val="00C52F63"/>
    <w:rsid w:val="00C53506"/>
    <w:rsid w:val="00C5359C"/>
    <w:rsid w:val="00C536F2"/>
    <w:rsid w:val="00C538D7"/>
    <w:rsid w:val="00C53992"/>
    <w:rsid w:val="00C53A0E"/>
    <w:rsid w:val="00C53C4A"/>
    <w:rsid w:val="00C54617"/>
    <w:rsid w:val="00C54DDD"/>
    <w:rsid w:val="00C550F0"/>
    <w:rsid w:val="00C55374"/>
    <w:rsid w:val="00C56191"/>
    <w:rsid w:val="00C563FC"/>
    <w:rsid w:val="00C569C1"/>
    <w:rsid w:val="00C56A7E"/>
    <w:rsid w:val="00C56E89"/>
    <w:rsid w:val="00C56EB4"/>
    <w:rsid w:val="00C574EA"/>
    <w:rsid w:val="00C578C7"/>
    <w:rsid w:val="00C57DE6"/>
    <w:rsid w:val="00C601B1"/>
    <w:rsid w:val="00C606F0"/>
    <w:rsid w:val="00C60F50"/>
    <w:rsid w:val="00C61127"/>
    <w:rsid w:val="00C6133E"/>
    <w:rsid w:val="00C6151D"/>
    <w:rsid w:val="00C61D1F"/>
    <w:rsid w:val="00C61F59"/>
    <w:rsid w:val="00C62385"/>
    <w:rsid w:val="00C6241E"/>
    <w:rsid w:val="00C62B05"/>
    <w:rsid w:val="00C6338C"/>
    <w:rsid w:val="00C63735"/>
    <w:rsid w:val="00C649F1"/>
    <w:rsid w:val="00C64BBB"/>
    <w:rsid w:val="00C65555"/>
    <w:rsid w:val="00C65CC3"/>
    <w:rsid w:val="00C65CD5"/>
    <w:rsid w:val="00C661A0"/>
    <w:rsid w:val="00C66C21"/>
    <w:rsid w:val="00C66D34"/>
    <w:rsid w:val="00C671F7"/>
    <w:rsid w:val="00C673CF"/>
    <w:rsid w:val="00C677E6"/>
    <w:rsid w:val="00C678BE"/>
    <w:rsid w:val="00C67A90"/>
    <w:rsid w:val="00C67FC1"/>
    <w:rsid w:val="00C70810"/>
    <w:rsid w:val="00C70FB7"/>
    <w:rsid w:val="00C71401"/>
    <w:rsid w:val="00C71888"/>
    <w:rsid w:val="00C722C6"/>
    <w:rsid w:val="00C724A7"/>
    <w:rsid w:val="00C7267B"/>
    <w:rsid w:val="00C7292C"/>
    <w:rsid w:val="00C72FC7"/>
    <w:rsid w:val="00C72FCC"/>
    <w:rsid w:val="00C73084"/>
    <w:rsid w:val="00C733DB"/>
    <w:rsid w:val="00C73C5A"/>
    <w:rsid w:val="00C748B8"/>
    <w:rsid w:val="00C74D84"/>
    <w:rsid w:val="00C75787"/>
    <w:rsid w:val="00C75A16"/>
    <w:rsid w:val="00C75C19"/>
    <w:rsid w:val="00C75EC5"/>
    <w:rsid w:val="00C75F3B"/>
    <w:rsid w:val="00C765CD"/>
    <w:rsid w:val="00C7715E"/>
    <w:rsid w:val="00C7788E"/>
    <w:rsid w:val="00C77895"/>
    <w:rsid w:val="00C778B4"/>
    <w:rsid w:val="00C779D8"/>
    <w:rsid w:val="00C77AAA"/>
    <w:rsid w:val="00C77CC1"/>
    <w:rsid w:val="00C80035"/>
    <w:rsid w:val="00C801B1"/>
    <w:rsid w:val="00C804BE"/>
    <w:rsid w:val="00C80F8C"/>
    <w:rsid w:val="00C812AE"/>
    <w:rsid w:val="00C813CF"/>
    <w:rsid w:val="00C81748"/>
    <w:rsid w:val="00C81E4A"/>
    <w:rsid w:val="00C8219A"/>
    <w:rsid w:val="00C8266C"/>
    <w:rsid w:val="00C83386"/>
    <w:rsid w:val="00C835BF"/>
    <w:rsid w:val="00C83685"/>
    <w:rsid w:val="00C83961"/>
    <w:rsid w:val="00C842E4"/>
    <w:rsid w:val="00C8430A"/>
    <w:rsid w:val="00C843CE"/>
    <w:rsid w:val="00C844C1"/>
    <w:rsid w:val="00C8477B"/>
    <w:rsid w:val="00C84D0D"/>
    <w:rsid w:val="00C857D8"/>
    <w:rsid w:val="00C85944"/>
    <w:rsid w:val="00C85EF1"/>
    <w:rsid w:val="00C85FDE"/>
    <w:rsid w:val="00C86682"/>
    <w:rsid w:val="00C86B63"/>
    <w:rsid w:val="00C86D8E"/>
    <w:rsid w:val="00C86DC7"/>
    <w:rsid w:val="00C86DDC"/>
    <w:rsid w:val="00C87260"/>
    <w:rsid w:val="00C874FB"/>
    <w:rsid w:val="00C87924"/>
    <w:rsid w:val="00C9040D"/>
    <w:rsid w:val="00C90C6E"/>
    <w:rsid w:val="00C90C73"/>
    <w:rsid w:val="00C90CA5"/>
    <w:rsid w:val="00C90E6D"/>
    <w:rsid w:val="00C917C7"/>
    <w:rsid w:val="00C919C5"/>
    <w:rsid w:val="00C91E7D"/>
    <w:rsid w:val="00C922DF"/>
    <w:rsid w:val="00C92B6F"/>
    <w:rsid w:val="00C92C93"/>
    <w:rsid w:val="00C92D0B"/>
    <w:rsid w:val="00C92FBA"/>
    <w:rsid w:val="00C92FC4"/>
    <w:rsid w:val="00C9333A"/>
    <w:rsid w:val="00C934EE"/>
    <w:rsid w:val="00C93FD5"/>
    <w:rsid w:val="00C94744"/>
    <w:rsid w:val="00C951F6"/>
    <w:rsid w:val="00C9571F"/>
    <w:rsid w:val="00C95979"/>
    <w:rsid w:val="00C95B7B"/>
    <w:rsid w:val="00C967C2"/>
    <w:rsid w:val="00CA06E0"/>
    <w:rsid w:val="00CA0A5C"/>
    <w:rsid w:val="00CA0B82"/>
    <w:rsid w:val="00CA0E4C"/>
    <w:rsid w:val="00CA0FFF"/>
    <w:rsid w:val="00CA1AF4"/>
    <w:rsid w:val="00CA217B"/>
    <w:rsid w:val="00CA2D89"/>
    <w:rsid w:val="00CA321A"/>
    <w:rsid w:val="00CA328C"/>
    <w:rsid w:val="00CA341F"/>
    <w:rsid w:val="00CA40D9"/>
    <w:rsid w:val="00CA421E"/>
    <w:rsid w:val="00CA4312"/>
    <w:rsid w:val="00CA4AE4"/>
    <w:rsid w:val="00CA4FFF"/>
    <w:rsid w:val="00CA51FC"/>
    <w:rsid w:val="00CA538C"/>
    <w:rsid w:val="00CA574E"/>
    <w:rsid w:val="00CA5C7C"/>
    <w:rsid w:val="00CA5F76"/>
    <w:rsid w:val="00CA66DA"/>
    <w:rsid w:val="00CA6B3E"/>
    <w:rsid w:val="00CA78BD"/>
    <w:rsid w:val="00CA7A71"/>
    <w:rsid w:val="00CA7AC5"/>
    <w:rsid w:val="00CA7DD3"/>
    <w:rsid w:val="00CA7ED0"/>
    <w:rsid w:val="00CA7F00"/>
    <w:rsid w:val="00CB022E"/>
    <w:rsid w:val="00CB05C2"/>
    <w:rsid w:val="00CB0700"/>
    <w:rsid w:val="00CB0D34"/>
    <w:rsid w:val="00CB14A3"/>
    <w:rsid w:val="00CB1932"/>
    <w:rsid w:val="00CB1A69"/>
    <w:rsid w:val="00CB1E7D"/>
    <w:rsid w:val="00CB22AE"/>
    <w:rsid w:val="00CB2734"/>
    <w:rsid w:val="00CB28A0"/>
    <w:rsid w:val="00CB294E"/>
    <w:rsid w:val="00CB2C47"/>
    <w:rsid w:val="00CB3007"/>
    <w:rsid w:val="00CB314D"/>
    <w:rsid w:val="00CB3156"/>
    <w:rsid w:val="00CB3319"/>
    <w:rsid w:val="00CB3426"/>
    <w:rsid w:val="00CB3573"/>
    <w:rsid w:val="00CB38EF"/>
    <w:rsid w:val="00CB4447"/>
    <w:rsid w:val="00CB4D3F"/>
    <w:rsid w:val="00CB519A"/>
    <w:rsid w:val="00CB51FB"/>
    <w:rsid w:val="00CB5833"/>
    <w:rsid w:val="00CB6118"/>
    <w:rsid w:val="00CB6497"/>
    <w:rsid w:val="00CB6556"/>
    <w:rsid w:val="00CB6F38"/>
    <w:rsid w:val="00CB70A1"/>
    <w:rsid w:val="00CB74B8"/>
    <w:rsid w:val="00CB75B4"/>
    <w:rsid w:val="00CB77B0"/>
    <w:rsid w:val="00CB7A9F"/>
    <w:rsid w:val="00CB7BD0"/>
    <w:rsid w:val="00CC055A"/>
    <w:rsid w:val="00CC099B"/>
    <w:rsid w:val="00CC0BEF"/>
    <w:rsid w:val="00CC0C98"/>
    <w:rsid w:val="00CC0E3B"/>
    <w:rsid w:val="00CC10A9"/>
    <w:rsid w:val="00CC1351"/>
    <w:rsid w:val="00CC2167"/>
    <w:rsid w:val="00CC22F0"/>
    <w:rsid w:val="00CC2ADC"/>
    <w:rsid w:val="00CC3126"/>
    <w:rsid w:val="00CC35E2"/>
    <w:rsid w:val="00CC369E"/>
    <w:rsid w:val="00CC3E12"/>
    <w:rsid w:val="00CC4476"/>
    <w:rsid w:val="00CC44CC"/>
    <w:rsid w:val="00CC45D7"/>
    <w:rsid w:val="00CC4AB6"/>
    <w:rsid w:val="00CC4D5D"/>
    <w:rsid w:val="00CC5104"/>
    <w:rsid w:val="00CC52FF"/>
    <w:rsid w:val="00CC53DC"/>
    <w:rsid w:val="00CC559D"/>
    <w:rsid w:val="00CC55EF"/>
    <w:rsid w:val="00CC56D0"/>
    <w:rsid w:val="00CC56D5"/>
    <w:rsid w:val="00CC5913"/>
    <w:rsid w:val="00CC5984"/>
    <w:rsid w:val="00CC5CB4"/>
    <w:rsid w:val="00CC5E0D"/>
    <w:rsid w:val="00CC5E19"/>
    <w:rsid w:val="00CC608A"/>
    <w:rsid w:val="00CC6AB2"/>
    <w:rsid w:val="00CC7574"/>
    <w:rsid w:val="00CC7596"/>
    <w:rsid w:val="00CC7872"/>
    <w:rsid w:val="00CC7BDB"/>
    <w:rsid w:val="00CC7D0C"/>
    <w:rsid w:val="00CC7D71"/>
    <w:rsid w:val="00CC7DB8"/>
    <w:rsid w:val="00CD00B2"/>
    <w:rsid w:val="00CD0754"/>
    <w:rsid w:val="00CD0E76"/>
    <w:rsid w:val="00CD121D"/>
    <w:rsid w:val="00CD18E8"/>
    <w:rsid w:val="00CD1A7C"/>
    <w:rsid w:val="00CD22CF"/>
    <w:rsid w:val="00CD2319"/>
    <w:rsid w:val="00CD2605"/>
    <w:rsid w:val="00CD262C"/>
    <w:rsid w:val="00CD290E"/>
    <w:rsid w:val="00CD2DE8"/>
    <w:rsid w:val="00CD2F67"/>
    <w:rsid w:val="00CD37C3"/>
    <w:rsid w:val="00CD3957"/>
    <w:rsid w:val="00CD39AB"/>
    <w:rsid w:val="00CD39D7"/>
    <w:rsid w:val="00CD3AEA"/>
    <w:rsid w:val="00CD3DDA"/>
    <w:rsid w:val="00CD4055"/>
    <w:rsid w:val="00CD4944"/>
    <w:rsid w:val="00CD4BDA"/>
    <w:rsid w:val="00CD4BF1"/>
    <w:rsid w:val="00CD4CD7"/>
    <w:rsid w:val="00CD4F46"/>
    <w:rsid w:val="00CD522C"/>
    <w:rsid w:val="00CD53B1"/>
    <w:rsid w:val="00CD53BE"/>
    <w:rsid w:val="00CD546C"/>
    <w:rsid w:val="00CD5C5E"/>
    <w:rsid w:val="00CD5EA2"/>
    <w:rsid w:val="00CD5F74"/>
    <w:rsid w:val="00CD6266"/>
    <w:rsid w:val="00CD6357"/>
    <w:rsid w:val="00CD66E6"/>
    <w:rsid w:val="00CD6F5D"/>
    <w:rsid w:val="00CD6FCD"/>
    <w:rsid w:val="00CD77B4"/>
    <w:rsid w:val="00CD7898"/>
    <w:rsid w:val="00CE017F"/>
    <w:rsid w:val="00CE0362"/>
    <w:rsid w:val="00CE0739"/>
    <w:rsid w:val="00CE094D"/>
    <w:rsid w:val="00CE0EA7"/>
    <w:rsid w:val="00CE0F74"/>
    <w:rsid w:val="00CE100B"/>
    <w:rsid w:val="00CE128B"/>
    <w:rsid w:val="00CE14A0"/>
    <w:rsid w:val="00CE1C3C"/>
    <w:rsid w:val="00CE1D27"/>
    <w:rsid w:val="00CE1F74"/>
    <w:rsid w:val="00CE26C2"/>
    <w:rsid w:val="00CE2813"/>
    <w:rsid w:val="00CE2884"/>
    <w:rsid w:val="00CE343F"/>
    <w:rsid w:val="00CE34D2"/>
    <w:rsid w:val="00CE377F"/>
    <w:rsid w:val="00CE37E4"/>
    <w:rsid w:val="00CE393E"/>
    <w:rsid w:val="00CE3CAA"/>
    <w:rsid w:val="00CE4338"/>
    <w:rsid w:val="00CE48C4"/>
    <w:rsid w:val="00CE495A"/>
    <w:rsid w:val="00CE4AFB"/>
    <w:rsid w:val="00CE4ED8"/>
    <w:rsid w:val="00CE560D"/>
    <w:rsid w:val="00CE577F"/>
    <w:rsid w:val="00CE587F"/>
    <w:rsid w:val="00CE5CFC"/>
    <w:rsid w:val="00CE7163"/>
    <w:rsid w:val="00CE720B"/>
    <w:rsid w:val="00CE779B"/>
    <w:rsid w:val="00CE79A0"/>
    <w:rsid w:val="00CE7A2C"/>
    <w:rsid w:val="00CE7C6E"/>
    <w:rsid w:val="00CF012F"/>
    <w:rsid w:val="00CF08B0"/>
    <w:rsid w:val="00CF0C23"/>
    <w:rsid w:val="00CF0C9F"/>
    <w:rsid w:val="00CF0DA0"/>
    <w:rsid w:val="00CF0DAD"/>
    <w:rsid w:val="00CF1264"/>
    <w:rsid w:val="00CF175F"/>
    <w:rsid w:val="00CF1933"/>
    <w:rsid w:val="00CF19BD"/>
    <w:rsid w:val="00CF1D8A"/>
    <w:rsid w:val="00CF1DD8"/>
    <w:rsid w:val="00CF212D"/>
    <w:rsid w:val="00CF2131"/>
    <w:rsid w:val="00CF23B8"/>
    <w:rsid w:val="00CF268C"/>
    <w:rsid w:val="00CF26F9"/>
    <w:rsid w:val="00CF2CD2"/>
    <w:rsid w:val="00CF30B2"/>
    <w:rsid w:val="00CF3BA6"/>
    <w:rsid w:val="00CF3C1A"/>
    <w:rsid w:val="00CF4F24"/>
    <w:rsid w:val="00CF5A72"/>
    <w:rsid w:val="00CF5B6A"/>
    <w:rsid w:val="00CF6421"/>
    <w:rsid w:val="00CF66AF"/>
    <w:rsid w:val="00CF70B6"/>
    <w:rsid w:val="00CF70FE"/>
    <w:rsid w:val="00CF7515"/>
    <w:rsid w:val="00D0060D"/>
    <w:rsid w:val="00D00664"/>
    <w:rsid w:val="00D00A64"/>
    <w:rsid w:val="00D00B6E"/>
    <w:rsid w:val="00D00CFE"/>
    <w:rsid w:val="00D014AE"/>
    <w:rsid w:val="00D01A35"/>
    <w:rsid w:val="00D01CC9"/>
    <w:rsid w:val="00D01D8E"/>
    <w:rsid w:val="00D01E6E"/>
    <w:rsid w:val="00D023BF"/>
    <w:rsid w:val="00D02850"/>
    <w:rsid w:val="00D02D65"/>
    <w:rsid w:val="00D03075"/>
    <w:rsid w:val="00D0320A"/>
    <w:rsid w:val="00D034AE"/>
    <w:rsid w:val="00D03C07"/>
    <w:rsid w:val="00D03D86"/>
    <w:rsid w:val="00D03FD8"/>
    <w:rsid w:val="00D041DB"/>
    <w:rsid w:val="00D0438F"/>
    <w:rsid w:val="00D04C35"/>
    <w:rsid w:val="00D04E1C"/>
    <w:rsid w:val="00D0581F"/>
    <w:rsid w:val="00D060F4"/>
    <w:rsid w:val="00D06221"/>
    <w:rsid w:val="00D063EF"/>
    <w:rsid w:val="00D07400"/>
    <w:rsid w:val="00D07815"/>
    <w:rsid w:val="00D07B90"/>
    <w:rsid w:val="00D07DE6"/>
    <w:rsid w:val="00D10920"/>
    <w:rsid w:val="00D10985"/>
    <w:rsid w:val="00D10BB0"/>
    <w:rsid w:val="00D10C69"/>
    <w:rsid w:val="00D10EA7"/>
    <w:rsid w:val="00D116F8"/>
    <w:rsid w:val="00D11A5A"/>
    <w:rsid w:val="00D12978"/>
    <w:rsid w:val="00D12C93"/>
    <w:rsid w:val="00D13109"/>
    <w:rsid w:val="00D1422D"/>
    <w:rsid w:val="00D14572"/>
    <w:rsid w:val="00D148A0"/>
    <w:rsid w:val="00D14A1A"/>
    <w:rsid w:val="00D159D4"/>
    <w:rsid w:val="00D15E8B"/>
    <w:rsid w:val="00D16391"/>
    <w:rsid w:val="00D16559"/>
    <w:rsid w:val="00D16B40"/>
    <w:rsid w:val="00D16CAB"/>
    <w:rsid w:val="00D16EF4"/>
    <w:rsid w:val="00D1790E"/>
    <w:rsid w:val="00D17EAC"/>
    <w:rsid w:val="00D17ECD"/>
    <w:rsid w:val="00D201B4"/>
    <w:rsid w:val="00D201F6"/>
    <w:rsid w:val="00D20212"/>
    <w:rsid w:val="00D20323"/>
    <w:rsid w:val="00D205A3"/>
    <w:rsid w:val="00D20A11"/>
    <w:rsid w:val="00D212DF"/>
    <w:rsid w:val="00D2166A"/>
    <w:rsid w:val="00D2168C"/>
    <w:rsid w:val="00D21D91"/>
    <w:rsid w:val="00D22638"/>
    <w:rsid w:val="00D22837"/>
    <w:rsid w:val="00D22B05"/>
    <w:rsid w:val="00D22E76"/>
    <w:rsid w:val="00D23C5B"/>
    <w:rsid w:val="00D23E9D"/>
    <w:rsid w:val="00D2486D"/>
    <w:rsid w:val="00D24B37"/>
    <w:rsid w:val="00D24F1B"/>
    <w:rsid w:val="00D253F8"/>
    <w:rsid w:val="00D255A8"/>
    <w:rsid w:val="00D25733"/>
    <w:rsid w:val="00D25B6D"/>
    <w:rsid w:val="00D25C4C"/>
    <w:rsid w:val="00D25D8E"/>
    <w:rsid w:val="00D26144"/>
    <w:rsid w:val="00D2617F"/>
    <w:rsid w:val="00D268F9"/>
    <w:rsid w:val="00D26BC0"/>
    <w:rsid w:val="00D273A5"/>
    <w:rsid w:val="00D273C3"/>
    <w:rsid w:val="00D278B8"/>
    <w:rsid w:val="00D27A70"/>
    <w:rsid w:val="00D30461"/>
    <w:rsid w:val="00D30561"/>
    <w:rsid w:val="00D30DB1"/>
    <w:rsid w:val="00D31705"/>
    <w:rsid w:val="00D31BB0"/>
    <w:rsid w:val="00D31DB2"/>
    <w:rsid w:val="00D321CA"/>
    <w:rsid w:val="00D32349"/>
    <w:rsid w:val="00D334D6"/>
    <w:rsid w:val="00D33A00"/>
    <w:rsid w:val="00D34366"/>
    <w:rsid w:val="00D34690"/>
    <w:rsid w:val="00D348AC"/>
    <w:rsid w:val="00D34FEF"/>
    <w:rsid w:val="00D35447"/>
    <w:rsid w:val="00D35470"/>
    <w:rsid w:val="00D36AD2"/>
    <w:rsid w:val="00D36B6B"/>
    <w:rsid w:val="00D36BEF"/>
    <w:rsid w:val="00D36C25"/>
    <w:rsid w:val="00D36CAC"/>
    <w:rsid w:val="00D371D0"/>
    <w:rsid w:val="00D375BF"/>
    <w:rsid w:val="00D37DF9"/>
    <w:rsid w:val="00D400A6"/>
    <w:rsid w:val="00D4064B"/>
    <w:rsid w:val="00D41106"/>
    <w:rsid w:val="00D41507"/>
    <w:rsid w:val="00D41671"/>
    <w:rsid w:val="00D41799"/>
    <w:rsid w:val="00D418AC"/>
    <w:rsid w:val="00D41D47"/>
    <w:rsid w:val="00D422A1"/>
    <w:rsid w:val="00D43343"/>
    <w:rsid w:val="00D43A22"/>
    <w:rsid w:val="00D43BA9"/>
    <w:rsid w:val="00D43DD3"/>
    <w:rsid w:val="00D440CC"/>
    <w:rsid w:val="00D4422E"/>
    <w:rsid w:val="00D4432B"/>
    <w:rsid w:val="00D44420"/>
    <w:rsid w:val="00D44427"/>
    <w:rsid w:val="00D44655"/>
    <w:rsid w:val="00D446DF"/>
    <w:rsid w:val="00D4474E"/>
    <w:rsid w:val="00D44B23"/>
    <w:rsid w:val="00D44C70"/>
    <w:rsid w:val="00D4518A"/>
    <w:rsid w:val="00D457D4"/>
    <w:rsid w:val="00D4624B"/>
    <w:rsid w:val="00D46933"/>
    <w:rsid w:val="00D46EFB"/>
    <w:rsid w:val="00D476E8"/>
    <w:rsid w:val="00D4771A"/>
    <w:rsid w:val="00D47733"/>
    <w:rsid w:val="00D47997"/>
    <w:rsid w:val="00D47B4D"/>
    <w:rsid w:val="00D47CBF"/>
    <w:rsid w:val="00D47E63"/>
    <w:rsid w:val="00D5022C"/>
    <w:rsid w:val="00D50409"/>
    <w:rsid w:val="00D50504"/>
    <w:rsid w:val="00D50658"/>
    <w:rsid w:val="00D50AE3"/>
    <w:rsid w:val="00D50AFF"/>
    <w:rsid w:val="00D50C8F"/>
    <w:rsid w:val="00D511C9"/>
    <w:rsid w:val="00D51347"/>
    <w:rsid w:val="00D514EE"/>
    <w:rsid w:val="00D51725"/>
    <w:rsid w:val="00D517F1"/>
    <w:rsid w:val="00D52356"/>
    <w:rsid w:val="00D526C7"/>
    <w:rsid w:val="00D52747"/>
    <w:rsid w:val="00D52767"/>
    <w:rsid w:val="00D527D8"/>
    <w:rsid w:val="00D533BA"/>
    <w:rsid w:val="00D53CF7"/>
    <w:rsid w:val="00D53E8C"/>
    <w:rsid w:val="00D53FB7"/>
    <w:rsid w:val="00D546AD"/>
    <w:rsid w:val="00D5480B"/>
    <w:rsid w:val="00D54AF1"/>
    <w:rsid w:val="00D54E64"/>
    <w:rsid w:val="00D5530D"/>
    <w:rsid w:val="00D55B77"/>
    <w:rsid w:val="00D5625A"/>
    <w:rsid w:val="00D564D8"/>
    <w:rsid w:val="00D566DF"/>
    <w:rsid w:val="00D56E22"/>
    <w:rsid w:val="00D57CB6"/>
    <w:rsid w:val="00D60074"/>
    <w:rsid w:val="00D60251"/>
    <w:rsid w:val="00D607A2"/>
    <w:rsid w:val="00D60E3C"/>
    <w:rsid w:val="00D610BA"/>
    <w:rsid w:val="00D611EE"/>
    <w:rsid w:val="00D61478"/>
    <w:rsid w:val="00D61554"/>
    <w:rsid w:val="00D618FA"/>
    <w:rsid w:val="00D61DE5"/>
    <w:rsid w:val="00D62461"/>
    <w:rsid w:val="00D62890"/>
    <w:rsid w:val="00D62A02"/>
    <w:rsid w:val="00D62B91"/>
    <w:rsid w:val="00D62CD2"/>
    <w:rsid w:val="00D632B7"/>
    <w:rsid w:val="00D64204"/>
    <w:rsid w:val="00D642C4"/>
    <w:rsid w:val="00D6540E"/>
    <w:rsid w:val="00D65AEB"/>
    <w:rsid w:val="00D6610B"/>
    <w:rsid w:val="00D66DEF"/>
    <w:rsid w:val="00D66EEC"/>
    <w:rsid w:val="00D67464"/>
    <w:rsid w:val="00D67770"/>
    <w:rsid w:val="00D67B93"/>
    <w:rsid w:val="00D67EF3"/>
    <w:rsid w:val="00D71480"/>
    <w:rsid w:val="00D71517"/>
    <w:rsid w:val="00D71739"/>
    <w:rsid w:val="00D7177B"/>
    <w:rsid w:val="00D71AEC"/>
    <w:rsid w:val="00D71F23"/>
    <w:rsid w:val="00D7223A"/>
    <w:rsid w:val="00D72581"/>
    <w:rsid w:val="00D72689"/>
    <w:rsid w:val="00D7271E"/>
    <w:rsid w:val="00D72A1B"/>
    <w:rsid w:val="00D72A7D"/>
    <w:rsid w:val="00D72E90"/>
    <w:rsid w:val="00D72E97"/>
    <w:rsid w:val="00D72FC7"/>
    <w:rsid w:val="00D730A4"/>
    <w:rsid w:val="00D7388B"/>
    <w:rsid w:val="00D739C6"/>
    <w:rsid w:val="00D73F30"/>
    <w:rsid w:val="00D73FD7"/>
    <w:rsid w:val="00D7433B"/>
    <w:rsid w:val="00D74836"/>
    <w:rsid w:val="00D748BB"/>
    <w:rsid w:val="00D74944"/>
    <w:rsid w:val="00D74AF0"/>
    <w:rsid w:val="00D75113"/>
    <w:rsid w:val="00D756C2"/>
    <w:rsid w:val="00D758D1"/>
    <w:rsid w:val="00D75992"/>
    <w:rsid w:val="00D75F1C"/>
    <w:rsid w:val="00D75F5E"/>
    <w:rsid w:val="00D76259"/>
    <w:rsid w:val="00D76CB4"/>
    <w:rsid w:val="00D774E5"/>
    <w:rsid w:val="00D77693"/>
    <w:rsid w:val="00D776AF"/>
    <w:rsid w:val="00D77927"/>
    <w:rsid w:val="00D77A5E"/>
    <w:rsid w:val="00D77A78"/>
    <w:rsid w:val="00D80912"/>
    <w:rsid w:val="00D80A8D"/>
    <w:rsid w:val="00D812BF"/>
    <w:rsid w:val="00D816D4"/>
    <w:rsid w:val="00D8180F"/>
    <w:rsid w:val="00D821A6"/>
    <w:rsid w:val="00D8259E"/>
    <w:rsid w:val="00D8274D"/>
    <w:rsid w:val="00D83353"/>
    <w:rsid w:val="00D83396"/>
    <w:rsid w:val="00D8363F"/>
    <w:rsid w:val="00D836DC"/>
    <w:rsid w:val="00D83902"/>
    <w:rsid w:val="00D8432A"/>
    <w:rsid w:val="00D849A5"/>
    <w:rsid w:val="00D84ABB"/>
    <w:rsid w:val="00D84F12"/>
    <w:rsid w:val="00D84FE4"/>
    <w:rsid w:val="00D85434"/>
    <w:rsid w:val="00D85499"/>
    <w:rsid w:val="00D8682D"/>
    <w:rsid w:val="00D869A7"/>
    <w:rsid w:val="00D86B82"/>
    <w:rsid w:val="00D86DB5"/>
    <w:rsid w:val="00D87A8E"/>
    <w:rsid w:val="00D87D7D"/>
    <w:rsid w:val="00D90021"/>
    <w:rsid w:val="00D9016A"/>
    <w:rsid w:val="00D90A8B"/>
    <w:rsid w:val="00D90F34"/>
    <w:rsid w:val="00D91286"/>
    <w:rsid w:val="00D91438"/>
    <w:rsid w:val="00D9186C"/>
    <w:rsid w:val="00D91BFC"/>
    <w:rsid w:val="00D91C96"/>
    <w:rsid w:val="00D91E6A"/>
    <w:rsid w:val="00D91F4E"/>
    <w:rsid w:val="00D9206C"/>
    <w:rsid w:val="00D920E3"/>
    <w:rsid w:val="00D9217D"/>
    <w:rsid w:val="00D9246C"/>
    <w:rsid w:val="00D92791"/>
    <w:rsid w:val="00D92984"/>
    <w:rsid w:val="00D92BD7"/>
    <w:rsid w:val="00D93427"/>
    <w:rsid w:val="00D9389A"/>
    <w:rsid w:val="00D93976"/>
    <w:rsid w:val="00D93CAF"/>
    <w:rsid w:val="00D93E84"/>
    <w:rsid w:val="00D942F7"/>
    <w:rsid w:val="00D9480A"/>
    <w:rsid w:val="00D94B2E"/>
    <w:rsid w:val="00D95268"/>
    <w:rsid w:val="00D952FA"/>
    <w:rsid w:val="00D9541E"/>
    <w:rsid w:val="00D95981"/>
    <w:rsid w:val="00D95D7F"/>
    <w:rsid w:val="00D9684F"/>
    <w:rsid w:val="00D96A9B"/>
    <w:rsid w:val="00D9736C"/>
    <w:rsid w:val="00D9765D"/>
    <w:rsid w:val="00D9778C"/>
    <w:rsid w:val="00D977AF"/>
    <w:rsid w:val="00DA015F"/>
    <w:rsid w:val="00DA0234"/>
    <w:rsid w:val="00DA049F"/>
    <w:rsid w:val="00DA0C95"/>
    <w:rsid w:val="00DA10A8"/>
    <w:rsid w:val="00DA12DA"/>
    <w:rsid w:val="00DA15F9"/>
    <w:rsid w:val="00DA1918"/>
    <w:rsid w:val="00DA195F"/>
    <w:rsid w:val="00DA1DE7"/>
    <w:rsid w:val="00DA2987"/>
    <w:rsid w:val="00DA2DD6"/>
    <w:rsid w:val="00DA3028"/>
    <w:rsid w:val="00DA3158"/>
    <w:rsid w:val="00DA3205"/>
    <w:rsid w:val="00DA387F"/>
    <w:rsid w:val="00DA3DCE"/>
    <w:rsid w:val="00DA4049"/>
    <w:rsid w:val="00DA4230"/>
    <w:rsid w:val="00DA4519"/>
    <w:rsid w:val="00DA457D"/>
    <w:rsid w:val="00DA4B06"/>
    <w:rsid w:val="00DA4CD1"/>
    <w:rsid w:val="00DA4E64"/>
    <w:rsid w:val="00DA4F2C"/>
    <w:rsid w:val="00DA5165"/>
    <w:rsid w:val="00DA563C"/>
    <w:rsid w:val="00DA58C3"/>
    <w:rsid w:val="00DA6336"/>
    <w:rsid w:val="00DA6C7E"/>
    <w:rsid w:val="00DA738F"/>
    <w:rsid w:val="00DA7675"/>
    <w:rsid w:val="00DA7A26"/>
    <w:rsid w:val="00DA7E3E"/>
    <w:rsid w:val="00DA7E7C"/>
    <w:rsid w:val="00DB007C"/>
    <w:rsid w:val="00DB0115"/>
    <w:rsid w:val="00DB07A9"/>
    <w:rsid w:val="00DB0A64"/>
    <w:rsid w:val="00DB0ED9"/>
    <w:rsid w:val="00DB1618"/>
    <w:rsid w:val="00DB1878"/>
    <w:rsid w:val="00DB1B18"/>
    <w:rsid w:val="00DB1F38"/>
    <w:rsid w:val="00DB20B1"/>
    <w:rsid w:val="00DB26B9"/>
    <w:rsid w:val="00DB2967"/>
    <w:rsid w:val="00DB29D7"/>
    <w:rsid w:val="00DB2C3C"/>
    <w:rsid w:val="00DB2C8A"/>
    <w:rsid w:val="00DB33F8"/>
    <w:rsid w:val="00DB38FF"/>
    <w:rsid w:val="00DB3DDC"/>
    <w:rsid w:val="00DB4197"/>
    <w:rsid w:val="00DB4FA7"/>
    <w:rsid w:val="00DB5EC6"/>
    <w:rsid w:val="00DB6363"/>
    <w:rsid w:val="00DB63E0"/>
    <w:rsid w:val="00DB63FB"/>
    <w:rsid w:val="00DB6554"/>
    <w:rsid w:val="00DB70F1"/>
    <w:rsid w:val="00DB74C7"/>
    <w:rsid w:val="00DB7976"/>
    <w:rsid w:val="00DB7B10"/>
    <w:rsid w:val="00DB7EF6"/>
    <w:rsid w:val="00DC03BB"/>
    <w:rsid w:val="00DC08F2"/>
    <w:rsid w:val="00DC09C5"/>
    <w:rsid w:val="00DC0A73"/>
    <w:rsid w:val="00DC1A69"/>
    <w:rsid w:val="00DC1D35"/>
    <w:rsid w:val="00DC27BD"/>
    <w:rsid w:val="00DC28CB"/>
    <w:rsid w:val="00DC29EE"/>
    <w:rsid w:val="00DC2B02"/>
    <w:rsid w:val="00DC2F57"/>
    <w:rsid w:val="00DC31AC"/>
    <w:rsid w:val="00DC31DF"/>
    <w:rsid w:val="00DC3223"/>
    <w:rsid w:val="00DC32D0"/>
    <w:rsid w:val="00DC36DC"/>
    <w:rsid w:val="00DC373B"/>
    <w:rsid w:val="00DC3AD5"/>
    <w:rsid w:val="00DC3B5E"/>
    <w:rsid w:val="00DC4043"/>
    <w:rsid w:val="00DC40D8"/>
    <w:rsid w:val="00DC41C8"/>
    <w:rsid w:val="00DC4244"/>
    <w:rsid w:val="00DC492F"/>
    <w:rsid w:val="00DC4CA2"/>
    <w:rsid w:val="00DC4D94"/>
    <w:rsid w:val="00DC4E59"/>
    <w:rsid w:val="00DC4FD1"/>
    <w:rsid w:val="00DC50F1"/>
    <w:rsid w:val="00DC5ADE"/>
    <w:rsid w:val="00DC5D75"/>
    <w:rsid w:val="00DC6E2E"/>
    <w:rsid w:val="00DC70DE"/>
    <w:rsid w:val="00DC734F"/>
    <w:rsid w:val="00DC746F"/>
    <w:rsid w:val="00DC7579"/>
    <w:rsid w:val="00DC76FF"/>
    <w:rsid w:val="00DC79CF"/>
    <w:rsid w:val="00DC7B79"/>
    <w:rsid w:val="00DC7F94"/>
    <w:rsid w:val="00DC7FA7"/>
    <w:rsid w:val="00DD022B"/>
    <w:rsid w:val="00DD0A6A"/>
    <w:rsid w:val="00DD0A94"/>
    <w:rsid w:val="00DD0D57"/>
    <w:rsid w:val="00DD199A"/>
    <w:rsid w:val="00DD1CC3"/>
    <w:rsid w:val="00DD1F1E"/>
    <w:rsid w:val="00DD242C"/>
    <w:rsid w:val="00DD24E8"/>
    <w:rsid w:val="00DD25B7"/>
    <w:rsid w:val="00DD25E1"/>
    <w:rsid w:val="00DD26E4"/>
    <w:rsid w:val="00DD298D"/>
    <w:rsid w:val="00DD2B60"/>
    <w:rsid w:val="00DD2BC1"/>
    <w:rsid w:val="00DD3673"/>
    <w:rsid w:val="00DD3ACD"/>
    <w:rsid w:val="00DD463E"/>
    <w:rsid w:val="00DD4E8F"/>
    <w:rsid w:val="00DD5205"/>
    <w:rsid w:val="00DD589B"/>
    <w:rsid w:val="00DD58C9"/>
    <w:rsid w:val="00DD5F58"/>
    <w:rsid w:val="00DD6282"/>
    <w:rsid w:val="00DD642E"/>
    <w:rsid w:val="00DD6881"/>
    <w:rsid w:val="00DD6DED"/>
    <w:rsid w:val="00DD7161"/>
    <w:rsid w:val="00DD72E4"/>
    <w:rsid w:val="00DD739D"/>
    <w:rsid w:val="00DD777D"/>
    <w:rsid w:val="00DE0088"/>
    <w:rsid w:val="00DE00DF"/>
    <w:rsid w:val="00DE0132"/>
    <w:rsid w:val="00DE0781"/>
    <w:rsid w:val="00DE121A"/>
    <w:rsid w:val="00DE143F"/>
    <w:rsid w:val="00DE177E"/>
    <w:rsid w:val="00DE1D5C"/>
    <w:rsid w:val="00DE2D4A"/>
    <w:rsid w:val="00DE3177"/>
    <w:rsid w:val="00DE3A77"/>
    <w:rsid w:val="00DE3E34"/>
    <w:rsid w:val="00DE3FAE"/>
    <w:rsid w:val="00DE43CA"/>
    <w:rsid w:val="00DE47B5"/>
    <w:rsid w:val="00DE4856"/>
    <w:rsid w:val="00DE4868"/>
    <w:rsid w:val="00DE491E"/>
    <w:rsid w:val="00DE5140"/>
    <w:rsid w:val="00DE5A70"/>
    <w:rsid w:val="00DE5DA6"/>
    <w:rsid w:val="00DE6529"/>
    <w:rsid w:val="00DE699C"/>
    <w:rsid w:val="00DE6DC2"/>
    <w:rsid w:val="00DE6F0F"/>
    <w:rsid w:val="00DE75D3"/>
    <w:rsid w:val="00DE7626"/>
    <w:rsid w:val="00DE7670"/>
    <w:rsid w:val="00DE7673"/>
    <w:rsid w:val="00DE777B"/>
    <w:rsid w:val="00DE7920"/>
    <w:rsid w:val="00DE7D7C"/>
    <w:rsid w:val="00DE7E2C"/>
    <w:rsid w:val="00DF0034"/>
    <w:rsid w:val="00DF0784"/>
    <w:rsid w:val="00DF1C97"/>
    <w:rsid w:val="00DF1D8C"/>
    <w:rsid w:val="00DF26F3"/>
    <w:rsid w:val="00DF280F"/>
    <w:rsid w:val="00DF2858"/>
    <w:rsid w:val="00DF2862"/>
    <w:rsid w:val="00DF2D90"/>
    <w:rsid w:val="00DF2E4B"/>
    <w:rsid w:val="00DF306F"/>
    <w:rsid w:val="00DF317C"/>
    <w:rsid w:val="00DF336E"/>
    <w:rsid w:val="00DF3808"/>
    <w:rsid w:val="00DF3AE3"/>
    <w:rsid w:val="00DF4136"/>
    <w:rsid w:val="00DF41E9"/>
    <w:rsid w:val="00DF46FC"/>
    <w:rsid w:val="00DF4780"/>
    <w:rsid w:val="00DF4DCD"/>
    <w:rsid w:val="00DF53B6"/>
    <w:rsid w:val="00DF54B5"/>
    <w:rsid w:val="00DF5E4D"/>
    <w:rsid w:val="00DF6138"/>
    <w:rsid w:val="00DF62CC"/>
    <w:rsid w:val="00DF65FB"/>
    <w:rsid w:val="00DF66A4"/>
    <w:rsid w:val="00DF671C"/>
    <w:rsid w:val="00DF67CF"/>
    <w:rsid w:val="00DF6B91"/>
    <w:rsid w:val="00DF6C61"/>
    <w:rsid w:val="00DF6CCB"/>
    <w:rsid w:val="00DF73B1"/>
    <w:rsid w:val="00DF7501"/>
    <w:rsid w:val="00DF7A96"/>
    <w:rsid w:val="00DF7AD5"/>
    <w:rsid w:val="00DF7B6F"/>
    <w:rsid w:val="00DF7CD7"/>
    <w:rsid w:val="00E001FC"/>
    <w:rsid w:val="00E003F7"/>
    <w:rsid w:val="00E00B94"/>
    <w:rsid w:val="00E00DCC"/>
    <w:rsid w:val="00E01355"/>
    <w:rsid w:val="00E01B94"/>
    <w:rsid w:val="00E01D16"/>
    <w:rsid w:val="00E02562"/>
    <w:rsid w:val="00E0257F"/>
    <w:rsid w:val="00E028E3"/>
    <w:rsid w:val="00E02F72"/>
    <w:rsid w:val="00E03B27"/>
    <w:rsid w:val="00E040ED"/>
    <w:rsid w:val="00E044F7"/>
    <w:rsid w:val="00E04F07"/>
    <w:rsid w:val="00E0504C"/>
    <w:rsid w:val="00E052DF"/>
    <w:rsid w:val="00E05879"/>
    <w:rsid w:val="00E05A73"/>
    <w:rsid w:val="00E05B52"/>
    <w:rsid w:val="00E069D4"/>
    <w:rsid w:val="00E0755D"/>
    <w:rsid w:val="00E07710"/>
    <w:rsid w:val="00E10CC9"/>
    <w:rsid w:val="00E110F8"/>
    <w:rsid w:val="00E120AC"/>
    <w:rsid w:val="00E120FD"/>
    <w:rsid w:val="00E122D8"/>
    <w:rsid w:val="00E12673"/>
    <w:rsid w:val="00E12769"/>
    <w:rsid w:val="00E12B9D"/>
    <w:rsid w:val="00E12C0A"/>
    <w:rsid w:val="00E13542"/>
    <w:rsid w:val="00E13B19"/>
    <w:rsid w:val="00E149E9"/>
    <w:rsid w:val="00E14FC1"/>
    <w:rsid w:val="00E15A4A"/>
    <w:rsid w:val="00E15BE0"/>
    <w:rsid w:val="00E15C58"/>
    <w:rsid w:val="00E15F30"/>
    <w:rsid w:val="00E16208"/>
    <w:rsid w:val="00E16513"/>
    <w:rsid w:val="00E166CA"/>
    <w:rsid w:val="00E16896"/>
    <w:rsid w:val="00E16B06"/>
    <w:rsid w:val="00E172D0"/>
    <w:rsid w:val="00E17435"/>
    <w:rsid w:val="00E1761A"/>
    <w:rsid w:val="00E17961"/>
    <w:rsid w:val="00E17E39"/>
    <w:rsid w:val="00E17EFF"/>
    <w:rsid w:val="00E200E4"/>
    <w:rsid w:val="00E204D2"/>
    <w:rsid w:val="00E205FC"/>
    <w:rsid w:val="00E20628"/>
    <w:rsid w:val="00E20649"/>
    <w:rsid w:val="00E20CC6"/>
    <w:rsid w:val="00E20CF0"/>
    <w:rsid w:val="00E20CFB"/>
    <w:rsid w:val="00E210D1"/>
    <w:rsid w:val="00E21641"/>
    <w:rsid w:val="00E21B1D"/>
    <w:rsid w:val="00E22056"/>
    <w:rsid w:val="00E22110"/>
    <w:rsid w:val="00E221A9"/>
    <w:rsid w:val="00E225D4"/>
    <w:rsid w:val="00E22E3B"/>
    <w:rsid w:val="00E22FEE"/>
    <w:rsid w:val="00E232A3"/>
    <w:rsid w:val="00E23838"/>
    <w:rsid w:val="00E23C52"/>
    <w:rsid w:val="00E23CBD"/>
    <w:rsid w:val="00E23D31"/>
    <w:rsid w:val="00E2418A"/>
    <w:rsid w:val="00E242F2"/>
    <w:rsid w:val="00E2473D"/>
    <w:rsid w:val="00E252AD"/>
    <w:rsid w:val="00E25908"/>
    <w:rsid w:val="00E25BCA"/>
    <w:rsid w:val="00E26180"/>
    <w:rsid w:val="00E26508"/>
    <w:rsid w:val="00E265DC"/>
    <w:rsid w:val="00E269FE"/>
    <w:rsid w:val="00E26DF6"/>
    <w:rsid w:val="00E27E55"/>
    <w:rsid w:val="00E27EEF"/>
    <w:rsid w:val="00E30676"/>
    <w:rsid w:val="00E309E9"/>
    <w:rsid w:val="00E30B7B"/>
    <w:rsid w:val="00E30C45"/>
    <w:rsid w:val="00E314FE"/>
    <w:rsid w:val="00E31FA6"/>
    <w:rsid w:val="00E32053"/>
    <w:rsid w:val="00E3275E"/>
    <w:rsid w:val="00E328E4"/>
    <w:rsid w:val="00E32ADE"/>
    <w:rsid w:val="00E32AF2"/>
    <w:rsid w:val="00E32EC8"/>
    <w:rsid w:val="00E33726"/>
    <w:rsid w:val="00E33D93"/>
    <w:rsid w:val="00E33DBF"/>
    <w:rsid w:val="00E33E6D"/>
    <w:rsid w:val="00E3421B"/>
    <w:rsid w:val="00E34344"/>
    <w:rsid w:val="00E346B1"/>
    <w:rsid w:val="00E34897"/>
    <w:rsid w:val="00E3497C"/>
    <w:rsid w:val="00E34C8A"/>
    <w:rsid w:val="00E34EF4"/>
    <w:rsid w:val="00E3533C"/>
    <w:rsid w:val="00E36139"/>
    <w:rsid w:val="00E36260"/>
    <w:rsid w:val="00E368E1"/>
    <w:rsid w:val="00E37269"/>
    <w:rsid w:val="00E3749A"/>
    <w:rsid w:val="00E378BD"/>
    <w:rsid w:val="00E37C88"/>
    <w:rsid w:val="00E37D1E"/>
    <w:rsid w:val="00E4075E"/>
    <w:rsid w:val="00E41222"/>
    <w:rsid w:val="00E4127D"/>
    <w:rsid w:val="00E41454"/>
    <w:rsid w:val="00E4192D"/>
    <w:rsid w:val="00E41A1C"/>
    <w:rsid w:val="00E41CAF"/>
    <w:rsid w:val="00E41DC4"/>
    <w:rsid w:val="00E422A0"/>
    <w:rsid w:val="00E4272E"/>
    <w:rsid w:val="00E42905"/>
    <w:rsid w:val="00E42F0C"/>
    <w:rsid w:val="00E42F1E"/>
    <w:rsid w:val="00E43258"/>
    <w:rsid w:val="00E433F5"/>
    <w:rsid w:val="00E43B50"/>
    <w:rsid w:val="00E44599"/>
    <w:rsid w:val="00E44AD4"/>
    <w:rsid w:val="00E44C26"/>
    <w:rsid w:val="00E45292"/>
    <w:rsid w:val="00E452CD"/>
    <w:rsid w:val="00E4572A"/>
    <w:rsid w:val="00E45A0A"/>
    <w:rsid w:val="00E45BFD"/>
    <w:rsid w:val="00E45EB3"/>
    <w:rsid w:val="00E463ED"/>
    <w:rsid w:val="00E46459"/>
    <w:rsid w:val="00E468BF"/>
    <w:rsid w:val="00E468CD"/>
    <w:rsid w:val="00E46C91"/>
    <w:rsid w:val="00E46EAF"/>
    <w:rsid w:val="00E4702B"/>
    <w:rsid w:val="00E47090"/>
    <w:rsid w:val="00E47309"/>
    <w:rsid w:val="00E4735C"/>
    <w:rsid w:val="00E475D2"/>
    <w:rsid w:val="00E476F5"/>
    <w:rsid w:val="00E4783B"/>
    <w:rsid w:val="00E47C5C"/>
    <w:rsid w:val="00E47DF2"/>
    <w:rsid w:val="00E47E04"/>
    <w:rsid w:val="00E47F88"/>
    <w:rsid w:val="00E501C2"/>
    <w:rsid w:val="00E50780"/>
    <w:rsid w:val="00E5096A"/>
    <w:rsid w:val="00E50CDB"/>
    <w:rsid w:val="00E51409"/>
    <w:rsid w:val="00E5144F"/>
    <w:rsid w:val="00E517CA"/>
    <w:rsid w:val="00E518FF"/>
    <w:rsid w:val="00E5222F"/>
    <w:rsid w:val="00E5239F"/>
    <w:rsid w:val="00E52B2D"/>
    <w:rsid w:val="00E52B6A"/>
    <w:rsid w:val="00E52BDE"/>
    <w:rsid w:val="00E52D6E"/>
    <w:rsid w:val="00E52DD5"/>
    <w:rsid w:val="00E52ED3"/>
    <w:rsid w:val="00E5313E"/>
    <w:rsid w:val="00E53410"/>
    <w:rsid w:val="00E53498"/>
    <w:rsid w:val="00E535C2"/>
    <w:rsid w:val="00E53979"/>
    <w:rsid w:val="00E54013"/>
    <w:rsid w:val="00E5460E"/>
    <w:rsid w:val="00E550ED"/>
    <w:rsid w:val="00E5559D"/>
    <w:rsid w:val="00E5572A"/>
    <w:rsid w:val="00E558D9"/>
    <w:rsid w:val="00E55C0B"/>
    <w:rsid w:val="00E55CC0"/>
    <w:rsid w:val="00E55EBB"/>
    <w:rsid w:val="00E5610C"/>
    <w:rsid w:val="00E5626A"/>
    <w:rsid w:val="00E56478"/>
    <w:rsid w:val="00E5676C"/>
    <w:rsid w:val="00E567FC"/>
    <w:rsid w:val="00E56CF7"/>
    <w:rsid w:val="00E56E8D"/>
    <w:rsid w:val="00E56EE0"/>
    <w:rsid w:val="00E573F7"/>
    <w:rsid w:val="00E5765D"/>
    <w:rsid w:val="00E6045D"/>
    <w:rsid w:val="00E606C6"/>
    <w:rsid w:val="00E60C8B"/>
    <w:rsid w:val="00E612B9"/>
    <w:rsid w:val="00E6132F"/>
    <w:rsid w:val="00E6162E"/>
    <w:rsid w:val="00E61659"/>
    <w:rsid w:val="00E61672"/>
    <w:rsid w:val="00E61783"/>
    <w:rsid w:val="00E61932"/>
    <w:rsid w:val="00E62222"/>
    <w:rsid w:val="00E622BA"/>
    <w:rsid w:val="00E622C9"/>
    <w:rsid w:val="00E6340C"/>
    <w:rsid w:val="00E6345F"/>
    <w:rsid w:val="00E6350C"/>
    <w:rsid w:val="00E636BB"/>
    <w:rsid w:val="00E63C21"/>
    <w:rsid w:val="00E63CFD"/>
    <w:rsid w:val="00E63D46"/>
    <w:rsid w:val="00E641F2"/>
    <w:rsid w:val="00E642D2"/>
    <w:rsid w:val="00E64308"/>
    <w:rsid w:val="00E64F7C"/>
    <w:rsid w:val="00E650AB"/>
    <w:rsid w:val="00E65D1E"/>
    <w:rsid w:val="00E65E3A"/>
    <w:rsid w:val="00E66083"/>
    <w:rsid w:val="00E6742C"/>
    <w:rsid w:val="00E675DD"/>
    <w:rsid w:val="00E676A4"/>
    <w:rsid w:val="00E67DC4"/>
    <w:rsid w:val="00E67EAC"/>
    <w:rsid w:val="00E701E7"/>
    <w:rsid w:val="00E7065A"/>
    <w:rsid w:val="00E70A61"/>
    <w:rsid w:val="00E70D08"/>
    <w:rsid w:val="00E71060"/>
    <w:rsid w:val="00E71075"/>
    <w:rsid w:val="00E71201"/>
    <w:rsid w:val="00E71341"/>
    <w:rsid w:val="00E714FC"/>
    <w:rsid w:val="00E7163C"/>
    <w:rsid w:val="00E71A52"/>
    <w:rsid w:val="00E72105"/>
    <w:rsid w:val="00E7294F"/>
    <w:rsid w:val="00E72B1C"/>
    <w:rsid w:val="00E72C63"/>
    <w:rsid w:val="00E72CA4"/>
    <w:rsid w:val="00E72EFD"/>
    <w:rsid w:val="00E73552"/>
    <w:rsid w:val="00E736AA"/>
    <w:rsid w:val="00E73A3B"/>
    <w:rsid w:val="00E74030"/>
    <w:rsid w:val="00E754DC"/>
    <w:rsid w:val="00E7586C"/>
    <w:rsid w:val="00E7637F"/>
    <w:rsid w:val="00E76B3A"/>
    <w:rsid w:val="00E76BC6"/>
    <w:rsid w:val="00E800E2"/>
    <w:rsid w:val="00E80488"/>
    <w:rsid w:val="00E808C7"/>
    <w:rsid w:val="00E80ACE"/>
    <w:rsid w:val="00E80B7F"/>
    <w:rsid w:val="00E81572"/>
    <w:rsid w:val="00E816E0"/>
    <w:rsid w:val="00E81912"/>
    <w:rsid w:val="00E822C0"/>
    <w:rsid w:val="00E828F0"/>
    <w:rsid w:val="00E82955"/>
    <w:rsid w:val="00E82BC4"/>
    <w:rsid w:val="00E82D7E"/>
    <w:rsid w:val="00E832F8"/>
    <w:rsid w:val="00E835CA"/>
    <w:rsid w:val="00E8383B"/>
    <w:rsid w:val="00E838E2"/>
    <w:rsid w:val="00E839A1"/>
    <w:rsid w:val="00E83C46"/>
    <w:rsid w:val="00E84715"/>
    <w:rsid w:val="00E84813"/>
    <w:rsid w:val="00E848B6"/>
    <w:rsid w:val="00E84EE1"/>
    <w:rsid w:val="00E857BB"/>
    <w:rsid w:val="00E85C0F"/>
    <w:rsid w:val="00E85E6E"/>
    <w:rsid w:val="00E8632D"/>
    <w:rsid w:val="00E8663E"/>
    <w:rsid w:val="00E8666F"/>
    <w:rsid w:val="00E8669A"/>
    <w:rsid w:val="00E86E4F"/>
    <w:rsid w:val="00E87645"/>
    <w:rsid w:val="00E87716"/>
    <w:rsid w:val="00E9151F"/>
    <w:rsid w:val="00E91588"/>
    <w:rsid w:val="00E915CC"/>
    <w:rsid w:val="00E91D9A"/>
    <w:rsid w:val="00E91EE0"/>
    <w:rsid w:val="00E9246E"/>
    <w:rsid w:val="00E92585"/>
    <w:rsid w:val="00E925FB"/>
    <w:rsid w:val="00E92CC3"/>
    <w:rsid w:val="00E9364E"/>
    <w:rsid w:val="00E9369B"/>
    <w:rsid w:val="00E93DDF"/>
    <w:rsid w:val="00E947D0"/>
    <w:rsid w:val="00E94D77"/>
    <w:rsid w:val="00E94F26"/>
    <w:rsid w:val="00E954FF"/>
    <w:rsid w:val="00E95629"/>
    <w:rsid w:val="00E958A5"/>
    <w:rsid w:val="00E96229"/>
    <w:rsid w:val="00E96568"/>
    <w:rsid w:val="00E965A2"/>
    <w:rsid w:val="00E9696D"/>
    <w:rsid w:val="00E96AC5"/>
    <w:rsid w:val="00E96BE8"/>
    <w:rsid w:val="00E96CDD"/>
    <w:rsid w:val="00E96E8B"/>
    <w:rsid w:val="00E96EA4"/>
    <w:rsid w:val="00E97DA6"/>
    <w:rsid w:val="00EA052C"/>
    <w:rsid w:val="00EA06EC"/>
    <w:rsid w:val="00EA0839"/>
    <w:rsid w:val="00EA0DDD"/>
    <w:rsid w:val="00EA0ECA"/>
    <w:rsid w:val="00EA0F34"/>
    <w:rsid w:val="00EA1079"/>
    <w:rsid w:val="00EA131F"/>
    <w:rsid w:val="00EA1414"/>
    <w:rsid w:val="00EA1D12"/>
    <w:rsid w:val="00EA1ECC"/>
    <w:rsid w:val="00EA1EE4"/>
    <w:rsid w:val="00EA23FF"/>
    <w:rsid w:val="00EA2516"/>
    <w:rsid w:val="00EA27D1"/>
    <w:rsid w:val="00EA2F4A"/>
    <w:rsid w:val="00EA2F4B"/>
    <w:rsid w:val="00EA3189"/>
    <w:rsid w:val="00EA3B70"/>
    <w:rsid w:val="00EA43AB"/>
    <w:rsid w:val="00EA4949"/>
    <w:rsid w:val="00EA4B56"/>
    <w:rsid w:val="00EA4ECC"/>
    <w:rsid w:val="00EA50AB"/>
    <w:rsid w:val="00EA52F7"/>
    <w:rsid w:val="00EA57A9"/>
    <w:rsid w:val="00EA5899"/>
    <w:rsid w:val="00EA5992"/>
    <w:rsid w:val="00EA601B"/>
    <w:rsid w:val="00EA63F2"/>
    <w:rsid w:val="00EA652B"/>
    <w:rsid w:val="00EA66BB"/>
    <w:rsid w:val="00EA6EDA"/>
    <w:rsid w:val="00EA706D"/>
    <w:rsid w:val="00EA729E"/>
    <w:rsid w:val="00EA7F8B"/>
    <w:rsid w:val="00EB0013"/>
    <w:rsid w:val="00EB0568"/>
    <w:rsid w:val="00EB0828"/>
    <w:rsid w:val="00EB0882"/>
    <w:rsid w:val="00EB0940"/>
    <w:rsid w:val="00EB0E3B"/>
    <w:rsid w:val="00EB1644"/>
    <w:rsid w:val="00EB19F2"/>
    <w:rsid w:val="00EB1C75"/>
    <w:rsid w:val="00EB1F03"/>
    <w:rsid w:val="00EB2BC1"/>
    <w:rsid w:val="00EB3302"/>
    <w:rsid w:val="00EB34EA"/>
    <w:rsid w:val="00EB3635"/>
    <w:rsid w:val="00EB3895"/>
    <w:rsid w:val="00EB3AE3"/>
    <w:rsid w:val="00EB456A"/>
    <w:rsid w:val="00EB4F8F"/>
    <w:rsid w:val="00EB54A7"/>
    <w:rsid w:val="00EB5645"/>
    <w:rsid w:val="00EB6371"/>
    <w:rsid w:val="00EB648C"/>
    <w:rsid w:val="00EB64EB"/>
    <w:rsid w:val="00EB652C"/>
    <w:rsid w:val="00EB6691"/>
    <w:rsid w:val="00EB6711"/>
    <w:rsid w:val="00EB6A83"/>
    <w:rsid w:val="00EB6E85"/>
    <w:rsid w:val="00EB6FA9"/>
    <w:rsid w:val="00EB7686"/>
    <w:rsid w:val="00EB7B24"/>
    <w:rsid w:val="00EB7F61"/>
    <w:rsid w:val="00EC0338"/>
    <w:rsid w:val="00EC04CF"/>
    <w:rsid w:val="00EC04D8"/>
    <w:rsid w:val="00EC056A"/>
    <w:rsid w:val="00EC1280"/>
    <w:rsid w:val="00EC17F1"/>
    <w:rsid w:val="00EC26E1"/>
    <w:rsid w:val="00EC296F"/>
    <w:rsid w:val="00EC298C"/>
    <w:rsid w:val="00EC2C26"/>
    <w:rsid w:val="00EC3861"/>
    <w:rsid w:val="00EC4F9F"/>
    <w:rsid w:val="00EC509C"/>
    <w:rsid w:val="00EC5249"/>
    <w:rsid w:val="00EC5301"/>
    <w:rsid w:val="00EC5CA8"/>
    <w:rsid w:val="00EC6160"/>
    <w:rsid w:val="00EC64B5"/>
    <w:rsid w:val="00EC685F"/>
    <w:rsid w:val="00EC69A8"/>
    <w:rsid w:val="00EC6DB6"/>
    <w:rsid w:val="00EC715C"/>
    <w:rsid w:val="00EC761D"/>
    <w:rsid w:val="00EC7D1A"/>
    <w:rsid w:val="00ED082D"/>
    <w:rsid w:val="00ED098C"/>
    <w:rsid w:val="00ED0A62"/>
    <w:rsid w:val="00ED0EFD"/>
    <w:rsid w:val="00ED13A2"/>
    <w:rsid w:val="00ED1F7C"/>
    <w:rsid w:val="00ED2644"/>
    <w:rsid w:val="00ED2D9B"/>
    <w:rsid w:val="00ED2D9C"/>
    <w:rsid w:val="00ED360F"/>
    <w:rsid w:val="00ED37A6"/>
    <w:rsid w:val="00ED3EC5"/>
    <w:rsid w:val="00ED4566"/>
    <w:rsid w:val="00ED4E8E"/>
    <w:rsid w:val="00ED4F9F"/>
    <w:rsid w:val="00ED5205"/>
    <w:rsid w:val="00ED5486"/>
    <w:rsid w:val="00ED5A04"/>
    <w:rsid w:val="00ED6530"/>
    <w:rsid w:val="00ED670A"/>
    <w:rsid w:val="00ED67CB"/>
    <w:rsid w:val="00ED6990"/>
    <w:rsid w:val="00ED6B01"/>
    <w:rsid w:val="00ED6D3A"/>
    <w:rsid w:val="00ED72CB"/>
    <w:rsid w:val="00ED73CC"/>
    <w:rsid w:val="00ED7438"/>
    <w:rsid w:val="00ED7560"/>
    <w:rsid w:val="00ED7A08"/>
    <w:rsid w:val="00ED7E79"/>
    <w:rsid w:val="00EE0085"/>
    <w:rsid w:val="00EE00FB"/>
    <w:rsid w:val="00EE0888"/>
    <w:rsid w:val="00EE0CD9"/>
    <w:rsid w:val="00EE0FBD"/>
    <w:rsid w:val="00EE1B24"/>
    <w:rsid w:val="00EE1C12"/>
    <w:rsid w:val="00EE1C1E"/>
    <w:rsid w:val="00EE1EE0"/>
    <w:rsid w:val="00EE2260"/>
    <w:rsid w:val="00EE27EE"/>
    <w:rsid w:val="00EE2AB3"/>
    <w:rsid w:val="00EE3398"/>
    <w:rsid w:val="00EE38FB"/>
    <w:rsid w:val="00EE3CB6"/>
    <w:rsid w:val="00EE4801"/>
    <w:rsid w:val="00EE4CD3"/>
    <w:rsid w:val="00EE4D66"/>
    <w:rsid w:val="00EE4FDC"/>
    <w:rsid w:val="00EE50D3"/>
    <w:rsid w:val="00EE57BE"/>
    <w:rsid w:val="00EE5AB7"/>
    <w:rsid w:val="00EE5DB0"/>
    <w:rsid w:val="00EE6126"/>
    <w:rsid w:val="00EE68EE"/>
    <w:rsid w:val="00EE76EB"/>
    <w:rsid w:val="00EE77DC"/>
    <w:rsid w:val="00EE793A"/>
    <w:rsid w:val="00EE7981"/>
    <w:rsid w:val="00EE7A5A"/>
    <w:rsid w:val="00EE7AD7"/>
    <w:rsid w:val="00EE7F79"/>
    <w:rsid w:val="00EF06BF"/>
    <w:rsid w:val="00EF06C6"/>
    <w:rsid w:val="00EF101D"/>
    <w:rsid w:val="00EF17F8"/>
    <w:rsid w:val="00EF1C96"/>
    <w:rsid w:val="00EF1DAE"/>
    <w:rsid w:val="00EF1F1B"/>
    <w:rsid w:val="00EF23AF"/>
    <w:rsid w:val="00EF284C"/>
    <w:rsid w:val="00EF377C"/>
    <w:rsid w:val="00EF3D86"/>
    <w:rsid w:val="00EF3DC2"/>
    <w:rsid w:val="00EF3E64"/>
    <w:rsid w:val="00EF3EB6"/>
    <w:rsid w:val="00EF405E"/>
    <w:rsid w:val="00EF4240"/>
    <w:rsid w:val="00EF4624"/>
    <w:rsid w:val="00EF4C23"/>
    <w:rsid w:val="00EF4DD2"/>
    <w:rsid w:val="00EF4FD1"/>
    <w:rsid w:val="00EF5FD3"/>
    <w:rsid w:val="00EF5FEF"/>
    <w:rsid w:val="00EF6383"/>
    <w:rsid w:val="00EF645D"/>
    <w:rsid w:val="00EF682A"/>
    <w:rsid w:val="00EF68C0"/>
    <w:rsid w:val="00EF6910"/>
    <w:rsid w:val="00EF7031"/>
    <w:rsid w:val="00EF7198"/>
    <w:rsid w:val="00EF7982"/>
    <w:rsid w:val="00EF7AE9"/>
    <w:rsid w:val="00F00DAC"/>
    <w:rsid w:val="00F01074"/>
    <w:rsid w:val="00F01AB5"/>
    <w:rsid w:val="00F01DBA"/>
    <w:rsid w:val="00F0219A"/>
    <w:rsid w:val="00F025F3"/>
    <w:rsid w:val="00F02687"/>
    <w:rsid w:val="00F02ADE"/>
    <w:rsid w:val="00F03506"/>
    <w:rsid w:val="00F0389E"/>
    <w:rsid w:val="00F03AB4"/>
    <w:rsid w:val="00F03ADD"/>
    <w:rsid w:val="00F0425F"/>
    <w:rsid w:val="00F043D1"/>
    <w:rsid w:val="00F045AF"/>
    <w:rsid w:val="00F045B2"/>
    <w:rsid w:val="00F04CB4"/>
    <w:rsid w:val="00F04D0B"/>
    <w:rsid w:val="00F04D59"/>
    <w:rsid w:val="00F04F22"/>
    <w:rsid w:val="00F05007"/>
    <w:rsid w:val="00F05412"/>
    <w:rsid w:val="00F05839"/>
    <w:rsid w:val="00F05E36"/>
    <w:rsid w:val="00F05FE2"/>
    <w:rsid w:val="00F067FC"/>
    <w:rsid w:val="00F06B31"/>
    <w:rsid w:val="00F06D75"/>
    <w:rsid w:val="00F071B6"/>
    <w:rsid w:val="00F0738E"/>
    <w:rsid w:val="00F075AA"/>
    <w:rsid w:val="00F076B0"/>
    <w:rsid w:val="00F1005B"/>
    <w:rsid w:val="00F10540"/>
    <w:rsid w:val="00F108C6"/>
    <w:rsid w:val="00F10D2B"/>
    <w:rsid w:val="00F114C2"/>
    <w:rsid w:val="00F11623"/>
    <w:rsid w:val="00F11808"/>
    <w:rsid w:val="00F11E14"/>
    <w:rsid w:val="00F11E66"/>
    <w:rsid w:val="00F128EA"/>
    <w:rsid w:val="00F12ABA"/>
    <w:rsid w:val="00F13097"/>
    <w:rsid w:val="00F130EE"/>
    <w:rsid w:val="00F1311A"/>
    <w:rsid w:val="00F13D3C"/>
    <w:rsid w:val="00F1437A"/>
    <w:rsid w:val="00F147AC"/>
    <w:rsid w:val="00F14D7D"/>
    <w:rsid w:val="00F15864"/>
    <w:rsid w:val="00F15FC2"/>
    <w:rsid w:val="00F15FED"/>
    <w:rsid w:val="00F1614C"/>
    <w:rsid w:val="00F16ADE"/>
    <w:rsid w:val="00F17345"/>
    <w:rsid w:val="00F17AC9"/>
    <w:rsid w:val="00F209F0"/>
    <w:rsid w:val="00F212DD"/>
    <w:rsid w:val="00F218FF"/>
    <w:rsid w:val="00F21C9A"/>
    <w:rsid w:val="00F2244C"/>
    <w:rsid w:val="00F235BC"/>
    <w:rsid w:val="00F238F9"/>
    <w:rsid w:val="00F23A32"/>
    <w:rsid w:val="00F23B1C"/>
    <w:rsid w:val="00F246DF"/>
    <w:rsid w:val="00F25009"/>
    <w:rsid w:val="00F25145"/>
    <w:rsid w:val="00F256BD"/>
    <w:rsid w:val="00F25738"/>
    <w:rsid w:val="00F261E6"/>
    <w:rsid w:val="00F26592"/>
    <w:rsid w:val="00F265EC"/>
    <w:rsid w:val="00F266B1"/>
    <w:rsid w:val="00F26BB9"/>
    <w:rsid w:val="00F26CDA"/>
    <w:rsid w:val="00F27831"/>
    <w:rsid w:val="00F278F5"/>
    <w:rsid w:val="00F27ADA"/>
    <w:rsid w:val="00F27D0B"/>
    <w:rsid w:val="00F30154"/>
    <w:rsid w:val="00F30AE7"/>
    <w:rsid w:val="00F30B2E"/>
    <w:rsid w:val="00F310CE"/>
    <w:rsid w:val="00F31281"/>
    <w:rsid w:val="00F318D1"/>
    <w:rsid w:val="00F31AAA"/>
    <w:rsid w:val="00F31E00"/>
    <w:rsid w:val="00F3224B"/>
    <w:rsid w:val="00F32A4F"/>
    <w:rsid w:val="00F32AA4"/>
    <w:rsid w:val="00F32B2F"/>
    <w:rsid w:val="00F33129"/>
    <w:rsid w:val="00F33560"/>
    <w:rsid w:val="00F3373D"/>
    <w:rsid w:val="00F338FF"/>
    <w:rsid w:val="00F344CB"/>
    <w:rsid w:val="00F3460E"/>
    <w:rsid w:val="00F3473A"/>
    <w:rsid w:val="00F35074"/>
    <w:rsid w:val="00F35168"/>
    <w:rsid w:val="00F35516"/>
    <w:rsid w:val="00F3691E"/>
    <w:rsid w:val="00F369F8"/>
    <w:rsid w:val="00F3712D"/>
    <w:rsid w:val="00F37384"/>
    <w:rsid w:val="00F37412"/>
    <w:rsid w:val="00F400D1"/>
    <w:rsid w:val="00F40701"/>
    <w:rsid w:val="00F407CB"/>
    <w:rsid w:val="00F408A1"/>
    <w:rsid w:val="00F408E3"/>
    <w:rsid w:val="00F40912"/>
    <w:rsid w:val="00F40CF7"/>
    <w:rsid w:val="00F413DE"/>
    <w:rsid w:val="00F4158C"/>
    <w:rsid w:val="00F41917"/>
    <w:rsid w:val="00F41E15"/>
    <w:rsid w:val="00F41FB5"/>
    <w:rsid w:val="00F42006"/>
    <w:rsid w:val="00F422BC"/>
    <w:rsid w:val="00F4324C"/>
    <w:rsid w:val="00F436E8"/>
    <w:rsid w:val="00F43AFE"/>
    <w:rsid w:val="00F444E2"/>
    <w:rsid w:val="00F4485A"/>
    <w:rsid w:val="00F44AF6"/>
    <w:rsid w:val="00F44E39"/>
    <w:rsid w:val="00F452B7"/>
    <w:rsid w:val="00F45528"/>
    <w:rsid w:val="00F456AB"/>
    <w:rsid w:val="00F45780"/>
    <w:rsid w:val="00F45B20"/>
    <w:rsid w:val="00F45C24"/>
    <w:rsid w:val="00F47011"/>
    <w:rsid w:val="00F4732B"/>
    <w:rsid w:val="00F478CD"/>
    <w:rsid w:val="00F47F19"/>
    <w:rsid w:val="00F50049"/>
    <w:rsid w:val="00F50057"/>
    <w:rsid w:val="00F504D2"/>
    <w:rsid w:val="00F50745"/>
    <w:rsid w:val="00F50978"/>
    <w:rsid w:val="00F50D41"/>
    <w:rsid w:val="00F50E53"/>
    <w:rsid w:val="00F50EB0"/>
    <w:rsid w:val="00F50FA4"/>
    <w:rsid w:val="00F511DA"/>
    <w:rsid w:val="00F5153B"/>
    <w:rsid w:val="00F515D2"/>
    <w:rsid w:val="00F51642"/>
    <w:rsid w:val="00F5174C"/>
    <w:rsid w:val="00F518C8"/>
    <w:rsid w:val="00F51BFF"/>
    <w:rsid w:val="00F5206D"/>
    <w:rsid w:val="00F52126"/>
    <w:rsid w:val="00F52178"/>
    <w:rsid w:val="00F521B2"/>
    <w:rsid w:val="00F52367"/>
    <w:rsid w:val="00F52383"/>
    <w:rsid w:val="00F52B2C"/>
    <w:rsid w:val="00F52CBC"/>
    <w:rsid w:val="00F52F48"/>
    <w:rsid w:val="00F5331E"/>
    <w:rsid w:val="00F539CC"/>
    <w:rsid w:val="00F53D14"/>
    <w:rsid w:val="00F540C0"/>
    <w:rsid w:val="00F541E1"/>
    <w:rsid w:val="00F5458A"/>
    <w:rsid w:val="00F54718"/>
    <w:rsid w:val="00F547BE"/>
    <w:rsid w:val="00F547F5"/>
    <w:rsid w:val="00F54AAE"/>
    <w:rsid w:val="00F55369"/>
    <w:rsid w:val="00F55473"/>
    <w:rsid w:val="00F55478"/>
    <w:rsid w:val="00F55505"/>
    <w:rsid w:val="00F555C0"/>
    <w:rsid w:val="00F55EBC"/>
    <w:rsid w:val="00F56093"/>
    <w:rsid w:val="00F564CE"/>
    <w:rsid w:val="00F567DB"/>
    <w:rsid w:val="00F571FB"/>
    <w:rsid w:val="00F575DD"/>
    <w:rsid w:val="00F6051C"/>
    <w:rsid w:val="00F61428"/>
    <w:rsid w:val="00F614DD"/>
    <w:rsid w:val="00F61628"/>
    <w:rsid w:val="00F62034"/>
    <w:rsid w:val="00F6229F"/>
    <w:rsid w:val="00F62AAE"/>
    <w:rsid w:val="00F62AF0"/>
    <w:rsid w:val="00F6315F"/>
    <w:rsid w:val="00F631AD"/>
    <w:rsid w:val="00F63352"/>
    <w:rsid w:val="00F63CE8"/>
    <w:rsid w:val="00F63F59"/>
    <w:rsid w:val="00F640FB"/>
    <w:rsid w:val="00F64B57"/>
    <w:rsid w:val="00F64B73"/>
    <w:rsid w:val="00F64CDC"/>
    <w:rsid w:val="00F64F8E"/>
    <w:rsid w:val="00F65195"/>
    <w:rsid w:val="00F654AB"/>
    <w:rsid w:val="00F65A28"/>
    <w:rsid w:val="00F65B64"/>
    <w:rsid w:val="00F65F06"/>
    <w:rsid w:val="00F66025"/>
    <w:rsid w:val="00F66210"/>
    <w:rsid w:val="00F662D3"/>
    <w:rsid w:val="00F662EE"/>
    <w:rsid w:val="00F663BB"/>
    <w:rsid w:val="00F663C0"/>
    <w:rsid w:val="00F6644C"/>
    <w:rsid w:val="00F6671E"/>
    <w:rsid w:val="00F66C5F"/>
    <w:rsid w:val="00F66CDA"/>
    <w:rsid w:val="00F67558"/>
    <w:rsid w:val="00F67D13"/>
    <w:rsid w:val="00F7024E"/>
    <w:rsid w:val="00F70548"/>
    <w:rsid w:val="00F705FE"/>
    <w:rsid w:val="00F70754"/>
    <w:rsid w:val="00F70E70"/>
    <w:rsid w:val="00F710AB"/>
    <w:rsid w:val="00F7149E"/>
    <w:rsid w:val="00F714AC"/>
    <w:rsid w:val="00F71583"/>
    <w:rsid w:val="00F71636"/>
    <w:rsid w:val="00F71D98"/>
    <w:rsid w:val="00F71FE6"/>
    <w:rsid w:val="00F7200F"/>
    <w:rsid w:val="00F72E59"/>
    <w:rsid w:val="00F73129"/>
    <w:rsid w:val="00F741BE"/>
    <w:rsid w:val="00F745D1"/>
    <w:rsid w:val="00F746AD"/>
    <w:rsid w:val="00F74E4E"/>
    <w:rsid w:val="00F74FF2"/>
    <w:rsid w:val="00F752BF"/>
    <w:rsid w:val="00F7542A"/>
    <w:rsid w:val="00F75600"/>
    <w:rsid w:val="00F757B3"/>
    <w:rsid w:val="00F75C16"/>
    <w:rsid w:val="00F75F32"/>
    <w:rsid w:val="00F761C2"/>
    <w:rsid w:val="00F76780"/>
    <w:rsid w:val="00F773B2"/>
    <w:rsid w:val="00F7794C"/>
    <w:rsid w:val="00F77BFA"/>
    <w:rsid w:val="00F77D91"/>
    <w:rsid w:val="00F8044C"/>
    <w:rsid w:val="00F80560"/>
    <w:rsid w:val="00F80841"/>
    <w:rsid w:val="00F80DC2"/>
    <w:rsid w:val="00F81FCF"/>
    <w:rsid w:val="00F82134"/>
    <w:rsid w:val="00F822B2"/>
    <w:rsid w:val="00F822BE"/>
    <w:rsid w:val="00F82627"/>
    <w:rsid w:val="00F827D7"/>
    <w:rsid w:val="00F828E2"/>
    <w:rsid w:val="00F836BA"/>
    <w:rsid w:val="00F83D41"/>
    <w:rsid w:val="00F83D96"/>
    <w:rsid w:val="00F83EA1"/>
    <w:rsid w:val="00F8420E"/>
    <w:rsid w:val="00F842A4"/>
    <w:rsid w:val="00F84869"/>
    <w:rsid w:val="00F8531B"/>
    <w:rsid w:val="00F8561A"/>
    <w:rsid w:val="00F85E1E"/>
    <w:rsid w:val="00F85FB2"/>
    <w:rsid w:val="00F862A0"/>
    <w:rsid w:val="00F86A17"/>
    <w:rsid w:val="00F86B2F"/>
    <w:rsid w:val="00F86CB4"/>
    <w:rsid w:val="00F8715B"/>
    <w:rsid w:val="00F87384"/>
    <w:rsid w:val="00F8760C"/>
    <w:rsid w:val="00F879E5"/>
    <w:rsid w:val="00F87BD0"/>
    <w:rsid w:val="00F90BE1"/>
    <w:rsid w:val="00F9126A"/>
    <w:rsid w:val="00F913D6"/>
    <w:rsid w:val="00F915EF"/>
    <w:rsid w:val="00F91A00"/>
    <w:rsid w:val="00F92094"/>
    <w:rsid w:val="00F9238B"/>
    <w:rsid w:val="00F93087"/>
    <w:rsid w:val="00F930EF"/>
    <w:rsid w:val="00F9354C"/>
    <w:rsid w:val="00F93C50"/>
    <w:rsid w:val="00F9402A"/>
    <w:rsid w:val="00F9454F"/>
    <w:rsid w:val="00F94593"/>
    <w:rsid w:val="00F94629"/>
    <w:rsid w:val="00F9477D"/>
    <w:rsid w:val="00F94865"/>
    <w:rsid w:val="00F94A55"/>
    <w:rsid w:val="00F94DB9"/>
    <w:rsid w:val="00F95E33"/>
    <w:rsid w:val="00F960EC"/>
    <w:rsid w:val="00F967C3"/>
    <w:rsid w:val="00F969DB"/>
    <w:rsid w:val="00F96A5D"/>
    <w:rsid w:val="00F96C31"/>
    <w:rsid w:val="00F96E7D"/>
    <w:rsid w:val="00F96EF1"/>
    <w:rsid w:val="00F97398"/>
    <w:rsid w:val="00F973D7"/>
    <w:rsid w:val="00FA041E"/>
    <w:rsid w:val="00FA05F4"/>
    <w:rsid w:val="00FA0690"/>
    <w:rsid w:val="00FA06A8"/>
    <w:rsid w:val="00FA17B9"/>
    <w:rsid w:val="00FA1A30"/>
    <w:rsid w:val="00FA1B03"/>
    <w:rsid w:val="00FA229C"/>
    <w:rsid w:val="00FA22A4"/>
    <w:rsid w:val="00FA22CC"/>
    <w:rsid w:val="00FA259E"/>
    <w:rsid w:val="00FA2637"/>
    <w:rsid w:val="00FA34B3"/>
    <w:rsid w:val="00FA3A26"/>
    <w:rsid w:val="00FA3A48"/>
    <w:rsid w:val="00FA3BF4"/>
    <w:rsid w:val="00FA4129"/>
    <w:rsid w:val="00FA439A"/>
    <w:rsid w:val="00FA4AEA"/>
    <w:rsid w:val="00FA4C3D"/>
    <w:rsid w:val="00FA4F59"/>
    <w:rsid w:val="00FA528A"/>
    <w:rsid w:val="00FA532C"/>
    <w:rsid w:val="00FA55CB"/>
    <w:rsid w:val="00FA5E73"/>
    <w:rsid w:val="00FA63EC"/>
    <w:rsid w:val="00FA649B"/>
    <w:rsid w:val="00FA69CB"/>
    <w:rsid w:val="00FA6EF0"/>
    <w:rsid w:val="00FA74BA"/>
    <w:rsid w:val="00FA764A"/>
    <w:rsid w:val="00FA7B36"/>
    <w:rsid w:val="00FB0039"/>
    <w:rsid w:val="00FB080F"/>
    <w:rsid w:val="00FB08E2"/>
    <w:rsid w:val="00FB0FB2"/>
    <w:rsid w:val="00FB123E"/>
    <w:rsid w:val="00FB1331"/>
    <w:rsid w:val="00FB1993"/>
    <w:rsid w:val="00FB238F"/>
    <w:rsid w:val="00FB271D"/>
    <w:rsid w:val="00FB28BB"/>
    <w:rsid w:val="00FB29DB"/>
    <w:rsid w:val="00FB2B3B"/>
    <w:rsid w:val="00FB2EBA"/>
    <w:rsid w:val="00FB3456"/>
    <w:rsid w:val="00FB34B7"/>
    <w:rsid w:val="00FB3596"/>
    <w:rsid w:val="00FB3ECF"/>
    <w:rsid w:val="00FB3ED2"/>
    <w:rsid w:val="00FB4576"/>
    <w:rsid w:val="00FB48D6"/>
    <w:rsid w:val="00FB509D"/>
    <w:rsid w:val="00FB5365"/>
    <w:rsid w:val="00FB56B3"/>
    <w:rsid w:val="00FB5C39"/>
    <w:rsid w:val="00FB62BB"/>
    <w:rsid w:val="00FB637B"/>
    <w:rsid w:val="00FB6B8E"/>
    <w:rsid w:val="00FB6CF2"/>
    <w:rsid w:val="00FB6E80"/>
    <w:rsid w:val="00FB6EF3"/>
    <w:rsid w:val="00FB6F59"/>
    <w:rsid w:val="00FB72D9"/>
    <w:rsid w:val="00FB79E7"/>
    <w:rsid w:val="00FB7BC0"/>
    <w:rsid w:val="00FB7D7B"/>
    <w:rsid w:val="00FC013D"/>
    <w:rsid w:val="00FC09B1"/>
    <w:rsid w:val="00FC0D3F"/>
    <w:rsid w:val="00FC0D78"/>
    <w:rsid w:val="00FC157F"/>
    <w:rsid w:val="00FC1687"/>
    <w:rsid w:val="00FC2361"/>
    <w:rsid w:val="00FC2806"/>
    <w:rsid w:val="00FC28DB"/>
    <w:rsid w:val="00FC2B3E"/>
    <w:rsid w:val="00FC2D98"/>
    <w:rsid w:val="00FC2F5D"/>
    <w:rsid w:val="00FC306C"/>
    <w:rsid w:val="00FC3263"/>
    <w:rsid w:val="00FC3D92"/>
    <w:rsid w:val="00FC4A02"/>
    <w:rsid w:val="00FC4A45"/>
    <w:rsid w:val="00FC52D9"/>
    <w:rsid w:val="00FC5804"/>
    <w:rsid w:val="00FC586E"/>
    <w:rsid w:val="00FC5C23"/>
    <w:rsid w:val="00FC62C5"/>
    <w:rsid w:val="00FC63D5"/>
    <w:rsid w:val="00FC6581"/>
    <w:rsid w:val="00FC675E"/>
    <w:rsid w:val="00FC682F"/>
    <w:rsid w:val="00FC6BD0"/>
    <w:rsid w:val="00FC6F04"/>
    <w:rsid w:val="00FC7DF3"/>
    <w:rsid w:val="00FD0744"/>
    <w:rsid w:val="00FD0953"/>
    <w:rsid w:val="00FD0A99"/>
    <w:rsid w:val="00FD12BD"/>
    <w:rsid w:val="00FD15D9"/>
    <w:rsid w:val="00FD22CB"/>
    <w:rsid w:val="00FD2608"/>
    <w:rsid w:val="00FD290A"/>
    <w:rsid w:val="00FD2E61"/>
    <w:rsid w:val="00FD3044"/>
    <w:rsid w:val="00FD3603"/>
    <w:rsid w:val="00FD387E"/>
    <w:rsid w:val="00FD3CA5"/>
    <w:rsid w:val="00FD3CB1"/>
    <w:rsid w:val="00FD3FDB"/>
    <w:rsid w:val="00FD4002"/>
    <w:rsid w:val="00FD40A0"/>
    <w:rsid w:val="00FD41F6"/>
    <w:rsid w:val="00FD4AC3"/>
    <w:rsid w:val="00FD4DA0"/>
    <w:rsid w:val="00FD50ED"/>
    <w:rsid w:val="00FD5206"/>
    <w:rsid w:val="00FD561B"/>
    <w:rsid w:val="00FD5889"/>
    <w:rsid w:val="00FD5A53"/>
    <w:rsid w:val="00FD6123"/>
    <w:rsid w:val="00FD645D"/>
    <w:rsid w:val="00FD6506"/>
    <w:rsid w:val="00FD6BED"/>
    <w:rsid w:val="00FD6D3C"/>
    <w:rsid w:val="00FD6F87"/>
    <w:rsid w:val="00FD6FA3"/>
    <w:rsid w:val="00FD736A"/>
    <w:rsid w:val="00FD78AF"/>
    <w:rsid w:val="00FD7E2D"/>
    <w:rsid w:val="00FE0057"/>
    <w:rsid w:val="00FE021D"/>
    <w:rsid w:val="00FE0D14"/>
    <w:rsid w:val="00FE135A"/>
    <w:rsid w:val="00FE1F10"/>
    <w:rsid w:val="00FE1F48"/>
    <w:rsid w:val="00FE221C"/>
    <w:rsid w:val="00FE22DF"/>
    <w:rsid w:val="00FE23AD"/>
    <w:rsid w:val="00FE24D0"/>
    <w:rsid w:val="00FE2F0F"/>
    <w:rsid w:val="00FE2F48"/>
    <w:rsid w:val="00FE307C"/>
    <w:rsid w:val="00FE435E"/>
    <w:rsid w:val="00FE49AC"/>
    <w:rsid w:val="00FE4EC9"/>
    <w:rsid w:val="00FE4FB6"/>
    <w:rsid w:val="00FE4FE2"/>
    <w:rsid w:val="00FE5042"/>
    <w:rsid w:val="00FE551E"/>
    <w:rsid w:val="00FE556C"/>
    <w:rsid w:val="00FE685C"/>
    <w:rsid w:val="00FF0610"/>
    <w:rsid w:val="00FF08B7"/>
    <w:rsid w:val="00FF0A60"/>
    <w:rsid w:val="00FF1A93"/>
    <w:rsid w:val="00FF1FD2"/>
    <w:rsid w:val="00FF200F"/>
    <w:rsid w:val="00FF2316"/>
    <w:rsid w:val="00FF25D7"/>
    <w:rsid w:val="00FF3111"/>
    <w:rsid w:val="00FF40E7"/>
    <w:rsid w:val="00FF4AF4"/>
    <w:rsid w:val="00FF4CA2"/>
    <w:rsid w:val="00FF4D2F"/>
    <w:rsid w:val="00FF5232"/>
    <w:rsid w:val="00FF5D54"/>
    <w:rsid w:val="00FF61F3"/>
    <w:rsid w:val="00FF6212"/>
    <w:rsid w:val="00FF62F6"/>
    <w:rsid w:val="00FF69EF"/>
    <w:rsid w:val="00FF6DDA"/>
    <w:rsid w:val="00FF6F15"/>
    <w:rsid w:val="00FF72B0"/>
    <w:rsid w:val="00FF7502"/>
    <w:rsid w:val="00FF78D5"/>
    <w:rsid w:val="00FF7ED5"/>
  </w:rsids>
  <m:mathPr>
    <m:mathFont m:val="Cambria Math"/>
    <m:brkBin m:val="before"/>
    <m:brkBinSub m:val="--"/>
    <m:smallFrac/>
    <m:dispDef/>
    <m:lMargin m:val="0"/>
    <m:rMargin m:val="0"/>
    <m:defJc m:val="centerGroup"/>
    <m:wrapIndent m:val="1440"/>
    <m:intLim m:val="subSup"/>
    <m:naryLim m:val="undOvr"/>
  </m:mathPr>
  <w:themeFontLang w:val="es-ES_tradnl" w:eastAsia="ja-JP"/>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219886E"/>
  <w15:docId w15:val="{8DBB8E89-18A9-4222-8F26-7FEC0B1A3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4720D"/>
    <w:rPr>
      <w:rFonts w:ascii="Times New Roman" w:eastAsia="Times New Roman" w:hAnsi="Times New Roman" w:cs="Times New Roman"/>
      <w:lang w:val="es-MX"/>
    </w:rPr>
  </w:style>
  <w:style w:type="paragraph" w:styleId="Ttulo1">
    <w:name w:val="heading 1"/>
    <w:basedOn w:val="Normal"/>
    <w:next w:val="Normal"/>
    <w:link w:val="Ttulo1Car"/>
    <w:uiPriority w:val="9"/>
    <w:qFormat/>
    <w:rsid w:val="00CC7BDB"/>
    <w:pPr>
      <w:keepNext/>
      <w:keepLines/>
      <w:spacing w:before="240"/>
      <w:outlineLvl w:val="0"/>
    </w:pPr>
    <w:rPr>
      <w:rFonts w:asciiTheme="majorHAnsi" w:eastAsiaTheme="majorEastAsia" w:hAnsiTheme="majorHAnsi" w:cstheme="majorBidi"/>
      <w:color w:val="365F91" w:themeColor="accent1" w:themeShade="BF"/>
      <w:sz w:val="32"/>
      <w:szCs w:val="32"/>
      <w:lang w:val="es-ES"/>
    </w:rPr>
  </w:style>
  <w:style w:type="paragraph" w:styleId="Ttulo2">
    <w:name w:val="heading 2"/>
    <w:basedOn w:val="Normal"/>
    <w:next w:val="Normal"/>
    <w:link w:val="Ttulo2Car"/>
    <w:uiPriority w:val="9"/>
    <w:unhideWhenUsed/>
    <w:qFormat/>
    <w:rsid w:val="004435D7"/>
    <w:pPr>
      <w:keepNext/>
      <w:keepLines/>
      <w:spacing w:before="40" w:line="259" w:lineRule="auto"/>
      <w:outlineLvl w:val="1"/>
    </w:pPr>
    <w:rPr>
      <w:rFonts w:asciiTheme="majorHAnsi" w:eastAsiaTheme="majorEastAsia" w:hAnsiTheme="majorHAnsi" w:cstheme="majorBidi"/>
      <w:color w:val="365F91" w:themeColor="accent1" w:themeShade="BF"/>
      <w:sz w:val="26"/>
      <w:szCs w:val="26"/>
      <w:lang w:eastAsia="en-US"/>
    </w:rPr>
  </w:style>
  <w:style w:type="paragraph" w:styleId="Ttulo3">
    <w:name w:val="heading 3"/>
    <w:basedOn w:val="Normal"/>
    <w:link w:val="Ttulo3Car"/>
    <w:uiPriority w:val="9"/>
    <w:qFormat/>
    <w:rsid w:val="0071255C"/>
    <w:pPr>
      <w:spacing w:before="100" w:beforeAutospacing="1" w:after="100" w:afterAutospacing="1"/>
      <w:outlineLvl w:val="2"/>
    </w:pPr>
    <w:rPr>
      <w:b/>
      <w:bCs/>
      <w:sz w:val="27"/>
      <w:szCs w:val="27"/>
      <w:lang w:eastAsia="es-MX"/>
    </w:rPr>
  </w:style>
  <w:style w:type="paragraph" w:styleId="Ttulo4">
    <w:name w:val="heading 4"/>
    <w:basedOn w:val="Normal"/>
    <w:next w:val="Normal"/>
    <w:link w:val="Ttulo4Car"/>
    <w:uiPriority w:val="9"/>
    <w:unhideWhenUsed/>
    <w:qFormat/>
    <w:rsid w:val="00FC157F"/>
    <w:pPr>
      <w:keepNext/>
      <w:keepLines/>
      <w:spacing w:before="40"/>
      <w:outlineLvl w:val="3"/>
    </w:pPr>
    <w:rPr>
      <w:rFonts w:asciiTheme="majorHAnsi" w:eastAsiaTheme="majorEastAsia" w:hAnsiTheme="majorHAnsi" w:cstheme="majorBidi"/>
      <w:i/>
      <w:iCs/>
      <w:color w:val="365F91" w:themeColor="accent1" w:themeShade="BF"/>
      <w:lang w:val="es-ES"/>
    </w:rPr>
  </w:style>
  <w:style w:type="paragraph" w:styleId="Ttulo5">
    <w:name w:val="heading 5"/>
    <w:basedOn w:val="Normal"/>
    <w:next w:val="Normal"/>
    <w:link w:val="Ttulo5Car"/>
    <w:uiPriority w:val="9"/>
    <w:unhideWhenUsed/>
    <w:qFormat/>
    <w:rsid w:val="00FC157F"/>
    <w:pPr>
      <w:keepNext/>
      <w:keepLines/>
      <w:spacing w:before="40"/>
      <w:outlineLvl w:val="4"/>
    </w:pPr>
    <w:rPr>
      <w:rFonts w:asciiTheme="majorHAnsi" w:eastAsiaTheme="majorEastAsia" w:hAnsiTheme="majorHAnsi" w:cstheme="majorBidi"/>
      <w:color w:val="365F91" w:themeColor="accent1" w:themeShade="BF"/>
      <w:lang w:val="es-ES"/>
    </w:rPr>
  </w:style>
  <w:style w:type="paragraph" w:styleId="Ttulo6">
    <w:name w:val="heading 6"/>
    <w:basedOn w:val="Normal"/>
    <w:next w:val="Normal"/>
    <w:link w:val="Ttulo6Car"/>
    <w:uiPriority w:val="9"/>
    <w:unhideWhenUsed/>
    <w:qFormat/>
    <w:rsid w:val="00FC157F"/>
    <w:pPr>
      <w:keepNext/>
      <w:keepLines/>
      <w:spacing w:before="40"/>
      <w:outlineLvl w:val="5"/>
    </w:pPr>
    <w:rPr>
      <w:rFonts w:asciiTheme="majorHAnsi" w:eastAsiaTheme="majorEastAsia" w:hAnsiTheme="majorHAnsi" w:cstheme="majorBidi"/>
      <w:color w:val="243F60" w:themeColor="accent1" w:themeShade="7F"/>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C80F8C"/>
  </w:style>
  <w:style w:type="paragraph" w:styleId="Piedepgina">
    <w:name w:val="footer"/>
    <w:basedOn w:val="Normal"/>
    <w:link w:val="PiedepginaCar"/>
    <w:uiPriority w:val="99"/>
    <w:unhideWhenUsed/>
    <w:rsid w:val="00C80F8C"/>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C80F8C"/>
  </w:style>
  <w:style w:type="paragraph" w:styleId="Textodeglobo">
    <w:name w:val="Balloon Text"/>
    <w:basedOn w:val="Normal"/>
    <w:link w:val="TextodegloboCar"/>
    <w:uiPriority w:val="99"/>
    <w:semiHidden/>
    <w:unhideWhenUsed/>
    <w:rsid w:val="00C80F8C"/>
    <w:rPr>
      <w:rFonts w:ascii="Lucida Grande" w:eastAsiaTheme="minorEastAsia" w:hAnsi="Lucida Grande" w:cs="Lucida Grande"/>
      <w:sz w:val="18"/>
      <w:szCs w:val="18"/>
      <w:lang w:val="es-ES_tradnl"/>
    </w:rPr>
  </w:style>
  <w:style w:type="character" w:customStyle="1" w:styleId="TextodegloboCar">
    <w:name w:val="Texto de globo Car"/>
    <w:basedOn w:val="Fuentedeprrafopredeter"/>
    <w:link w:val="Textodeglobo"/>
    <w:uiPriority w:val="99"/>
    <w:semiHidden/>
    <w:rsid w:val="00C80F8C"/>
    <w:rPr>
      <w:rFonts w:ascii="Lucida Grande" w:hAnsi="Lucida Grande" w:cs="Lucida Grande"/>
      <w:sz w:val="18"/>
      <w:szCs w:val="18"/>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A2780F"/>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A2780F"/>
    <w:rPr>
      <w:rFonts w:ascii="Times New Roman" w:eastAsia="Times New Roman" w:hAnsi="Times New Roman" w:cs="Times New Roman"/>
      <w:lang w:val="es-ES"/>
    </w:rPr>
  </w:style>
  <w:style w:type="character" w:styleId="Hipervnculo">
    <w:name w:val="Hyperlink"/>
    <w:uiPriority w:val="99"/>
    <w:unhideWhenUsed/>
    <w:rsid w:val="00A2780F"/>
    <w:rPr>
      <w:strike w:val="0"/>
      <w:dstrike w:val="0"/>
      <w:color w:val="035899"/>
      <w:u w:val="none"/>
      <w:effect w:val="none"/>
    </w:rPr>
  </w:style>
  <w:style w:type="paragraph" w:styleId="NormalWeb">
    <w:name w:val="Normal (Web)"/>
    <w:basedOn w:val="Normal"/>
    <w:uiPriority w:val="99"/>
    <w:rsid w:val="00A2780F"/>
    <w:pPr>
      <w:spacing w:before="100" w:beforeAutospacing="1" w:after="100" w:afterAutospacing="1"/>
    </w:pPr>
  </w:style>
  <w:style w:type="character" w:styleId="Textoennegrita">
    <w:name w:val="Strong"/>
    <w:uiPriority w:val="22"/>
    <w:qFormat/>
    <w:rsid w:val="00A2780F"/>
    <w:rPr>
      <w:b/>
      <w:bCs/>
    </w:rPr>
  </w:style>
  <w:style w:type="character" w:styleId="Hipervnculovisitado">
    <w:name w:val="FollowedHyperlink"/>
    <w:basedOn w:val="Fuentedeprrafopredeter"/>
    <w:uiPriority w:val="99"/>
    <w:semiHidden/>
    <w:unhideWhenUsed/>
    <w:rsid w:val="009776B8"/>
    <w:rPr>
      <w:color w:val="800080" w:themeColor="followedHyperlink"/>
      <w:u w:val="single"/>
    </w:rPr>
  </w:style>
  <w:style w:type="paragraph" w:styleId="Textoindependiente2">
    <w:name w:val="Body Text 2"/>
    <w:basedOn w:val="Normal"/>
    <w:link w:val="Textoindependiente2Car"/>
    <w:uiPriority w:val="99"/>
    <w:unhideWhenUsed/>
    <w:rsid w:val="009776B8"/>
    <w:pPr>
      <w:spacing w:after="120" w:line="480" w:lineRule="auto"/>
    </w:pPr>
  </w:style>
  <w:style w:type="character" w:customStyle="1" w:styleId="Textoindependiente2Car">
    <w:name w:val="Texto independiente 2 Car"/>
    <w:basedOn w:val="Fuentedeprrafopredeter"/>
    <w:link w:val="Textoindependiente2"/>
    <w:uiPriority w:val="99"/>
    <w:rsid w:val="009776B8"/>
    <w:rPr>
      <w:rFonts w:ascii="Times New Roman" w:eastAsia="Times New Roman" w:hAnsi="Times New Roman" w:cs="Times New Roman"/>
      <w:lang w:val="es-ES"/>
    </w:rPr>
  </w:style>
  <w:style w:type="character" w:styleId="Refdecomentario">
    <w:name w:val="annotation reference"/>
    <w:basedOn w:val="Fuentedeprrafopredeter"/>
    <w:uiPriority w:val="99"/>
    <w:semiHidden/>
    <w:unhideWhenUsed/>
    <w:rsid w:val="00532734"/>
    <w:rPr>
      <w:sz w:val="16"/>
      <w:szCs w:val="16"/>
    </w:rPr>
  </w:style>
  <w:style w:type="character" w:customStyle="1" w:styleId="apple-converted-space">
    <w:name w:val="apple-converted-space"/>
    <w:basedOn w:val="Fuentedeprrafopredeter"/>
    <w:rsid w:val="00097B14"/>
  </w:style>
  <w:style w:type="paragraph" w:customStyle="1" w:styleId="Default">
    <w:name w:val="Default"/>
    <w:rsid w:val="004325CE"/>
    <w:pPr>
      <w:autoSpaceDE w:val="0"/>
      <w:autoSpaceDN w:val="0"/>
      <w:adjustRightInd w:val="0"/>
    </w:pPr>
    <w:rPr>
      <w:rFonts w:ascii="Arial" w:eastAsiaTheme="minorHAnsi" w:hAnsi="Arial" w:cs="Arial"/>
      <w:color w:val="000000"/>
      <w:lang w:val="es-MX" w:eastAsia="en-US"/>
    </w:rPr>
  </w:style>
  <w:style w:type="paragraph" w:customStyle="1" w:styleId="Listavistosa-nfasis11">
    <w:name w:val="Lista vistosa - Énfasis 11"/>
    <w:basedOn w:val="Normal"/>
    <w:link w:val="Listavistosa-nfasis1Car"/>
    <w:uiPriority w:val="34"/>
    <w:qFormat/>
    <w:rsid w:val="0015349A"/>
    <w:pPr>
      <w:ind w:left="708"/>
    </w:pPr>
  </w:style>
  <w:style w:type="character" w:customStyle="1" w:styleId="Listavistosa-nfasis1Car">
    <w:name w:val="Lista vistosa - Énfasis 1 Car"/>
    <w:link w:val="Listavistosa-nfasis11"/>
    <w:uiPriority w:val="34"/>
    <w:locked/>
    <w:rsid w:val="0015349A"/>
    <w:rPr>
      <w:rFonts w:ascii="Times New Roman" w:eastAsia="Times New Roman" w:hAnsi="Times New Roman" w:cs="Times New Roman"/>
      <w:lang w:val="es-ES"/>
    </w:rPr>
  </w:style>
  <w:style w:type="paragraph" w:customStyle="1" w:styleId="Texto">
    <w:name w:val="Texto"/>
    <w:basedOn w:val="Normal"/>
    <w:link w:val="TextoCar"/>
    <w:qFormat/>
    <w:rsid w:val="0015349A"/>
    <w:pPr>
      <w:spacing w:after="101" w:line="216" w:lineRule="exact"/>
      <w:ind w:firstLine="288"/>
      <w:jc w:val="both"/>
    </w:pPr>
    <w:rPr>
      <w:rFonts w:ascii="Arial" w:hAnsi="Arial" w:cs="Arial"/>
      <w:sz w:val="18"/>
      <w:szCs w:val="18"/>
    </w:rPr>
  </w:style>
  <w:style w:type="character" w:customStyle="1" w:styleId="apple-style-span">
    <w:name w:val="apple-style-span"/>
    <w:rsid w:val="0015349A"/>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15349A"/>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15349A"/>
    <w:rPr>
      <w:rFonts w:eastAsiaTheme="minorHAnsi"/>
      <w:sz w:val="20"/>
      <w:szCs w:val="20"/>
      <w:lang w:val="es-MX" w:eastAsia="en-US"/>
    </w:rPr>
  </w:style>
  <w:style w:type="character" w:styleId="Refdenotaalpie">
    <w:name w:val="footnote reference"/>
    <w:aliases w:val="Ref. de nota al pie 2,Footnotes refss,Texto de nota al pie,Appel note de bas de page,referencia nota al pie,BVI fnr,Footnote number,4_G,16 Point,Superscript 6 Point,Texto nota al pie,Footnote Reference Char3,Ref,de nota al pie,註腳內容"/>
    <w:basedOn w:val="Fuentedeprrafopredeter"/>
    <w:unhideWhenUsed/>
    <w:qFormat/>
    <w:rsid w:val="0015349A"/>
    <w:rPr>
      <w:vertAlign w:val="superscript"/>
    </w:rPr>
  </w:style>
  <w:style w:type="paragraph" w:styleId="Sinespaciado">
    <w:name w:val="No Spacing"/>
    <w:aliases w:val="Francesa,INAI"/>
    <w:link w:val="SinespaciadoCar"/>
    <w:uiPriority w:val="1"/>
    <w:qFormat/>
    <w:rsid w:val="0015349A"/>
    <w:rPr>
      <w:rFonts w:ascii="Times New Roman" w:eastAsia="Times New Roman" w:hAnsi="Times New Roman" w:cs="Times New Roman"/>
      <w:lang w:val="es-MX"/>
    </w:rPr>
  </w:style>
  <w:style w:type="paragraph" w:styleId="Textosinformato">
    <w:name w:val="Plain Text"/>
    <w:basedOn w:val="Normal"/>
    <w:link w:val="TextosinformatoCar"/>
    <w:rsid w:val="0015349A"/>
    <w:rPr>
      <w:rFonts w:ascii="Courier New" w:hAnsi="Courier New"/>
      <w:sz w:val="20"/>
      <w:szCs w:val="20"/>
    </w:rPr>
  </w:style>
  <w:style w:type="character" w:customStyle="1" w:styleId="TextosinformatoCar">
    <w:name w:val="Texto sin formato Car"/>
    <w:basedOn w:val="Fuentedeprrafopredeter"/>
    <w:link w:val="Textosinformato"/>
    <w:rsid w:val="0015349A"/>
    <w:rPr>
      <w:rFonts w:ascii="Courier New" w:eastAsia="Times New Roman" w:hAnsi="Courier New" w:cs="Times New Roman"/>
      <w:sz w:val="20"/>
      <w:szCs w:val="20"/>
      <w:lang w:val="es-ES"/>
    </w:rPr>
  </w:style>
  <w:style w:type="paragraph" w:customStyle="1" w:styleId="Standard">
    <w:name w:val="Standard"/>
    <w:rsid w:val="0015349A"/>
    <w:pPr>
      <w:widowControl w:val="0"/>
      <w:suppressAutoHyphens/>
      <w:autoSpaceDN w:val="0"/>
      <w:textAlignment w:val="baseline"/>
    </w:pPr>
    <w:rPr>
      <w:rFonts w:ascii="Liberation Serif" w:eastAsia="DejaVu Sans" w:hAnsi="Liberation Serif" w:cs="Lohit Hindi"/>
      <w:kern w:val="3"/>
      <w:lang w:val="es-MX" w:eastAsia="zh-CN" w:bidi="hi-IN"/>
    </w:rPr>
  </w:style>
  <w:style w:type="character" w:customStyle="1" w:styleId="negritas1">
    <w:name w:val="negritas1"/>
    <w:rsid w:val="0015349A"/>
    <w:rPr>
      <w:rFonts w:ascii="Arial" w:hAnsi="Arial" w:cs="Arial" w:hint="default"/>
      <w:b/>
      <w:bCs/>
      <w:sz w:val="18"/>
      <w:szCs w:val="18"/>
    </w:rPr>
  </w:style>
  <w:style w:type="paragraph" w:customStyle="1" w:styleId="Pa2">
    <w:name w:val="Pa2"/>
    <w:basedOn w:val="Normal"/>
    <w:next w:val="Normal"/>
    <w:uiPriority w:val="99"/>
    <w:rsid w:val="0015349A"/>
    <w:pPr>
      <w:autoSpaceDE w:val="0"/>
      <w:autoSpaceDN w:val="0"/>
      <w:adjustRightInd w:val="0"/>
      <w:spacing w:line="240" w:lineRule="atLeast"/>
    </w:pPr>
    <w:rPr>
      <w:rFonts w:ascii="Helvetica" w:hAnsi="Helvetica"/>
      <w:lang w:val="es-ES_tradnl" w:eastAsia="es-ES_tradnl"/>
    </w:rPr>
  </w:style>
  <w:style w:type="character" w:customStyle="1" w:styleId="f">
    <w:name w:val="f"/>
    <w:basedOn w:val="Fuentedeprrafopredeter"/>
    <w:rsid w:val="0015349A"/>
  </w:style>
  <w:style w:type="paragraph" w:customStyle="1" w:styleId="q">
    <w:name w:val="q"/>
    <w:basedOn w:val="Normal"/>
    <w:rsid w:val="0015349A"/>
    <w:pPr>
      <w:spacing w:before="100" w:beforeAutospacing="1" w:after="100" w:afterAutospacing="1"/>
    </w:pPr>
    <w:rPr>
      <w:lang w:eastAsia="es-MX"/>
    </w:rPr>
  </w:style>
  <w:style w:type="character" w:customStyle="1" w:styleId="d">
    <w:name w:val="d"/>
    <w:basedOn w:val="Fuentedeprrafopredeter"/>
    <w:rsid w:val="0015349A"/>
  </w:style>
  <w:style w:type="character" w:customStyle="1" w:styleId="b">
    <w:name w:val="b"/>
    <w:basedOn w:val="Fuentedeprrafopredeter"/>
    <w:rsid w:val="0015349A"/>
  </w:style>
  <w:style w:type="character" w:customStyle="1" w:styleId="k">
    <w:name w:val="k"/>
    <w:basedOn w:val="Fuentedeprrafopredeter"/>
    <w:rsid w:val="0015349A"/>
  </w:style>
  <w:style w:type="character" w:customStyle="1" w:styleId="h">
    <w:name w:val="h"/>
    <w:basedOn w:val="Fuentedeprrafopredeter"/>
    <w:rsid w:val="0015349A"/>
  </w:style>
  <w:style w:type="character" w:styleId="CitaHTML">
    <w:name w:val="HTML Cite"/>
    <w:uiPriority w:val="99"/>
    <w:semiHidden/>
    <w:unhideWhenUsed/>
    <w:rsid w:val="0015349A"/>
    <w:rPr>
      <w:i/>
      <w:iCs/>
    </w:rPr>
  </w:style>
  <w:style w:type="paragraph" w:customStyle="1" w:styleId="RSCGnotaalpie">
    <w:name w:val="RSCG nota al pie"/>
    <w:basedOn w:val="Normal"/>
    <w:uiPriority w:val="99"/>
    <w:qFormat/>
    <w:rsid w:val="0015349A"/>
    <w:pPr>
      <w:spacing w:after="120"/>
      <w:jc w:val="both"/>
    </w:pPr>
    <w:rPr>
      <w:rFonts w:ascii="Palatino" w:hAnsi="Palatino" w:cstheme="minorBidi"/>
      <w:sz w:val="22"/>
      <w:szCs w:val="22"/>
      <w:lang w:eastAsia="en-US"/>
    </w:rPr>
  </w:style>
  <w:style w:type="character" w:customStyle="1" w:styleId="lbl-encabezado-blanco2">
    <w:name w:val="lbl-encabezado-blanco2"/>
    <w:rsid w:val="00052E1B"/>
    <w:rPr>
      <w:color w:val="FFFFFF"/>
    </w:rPr>
  </w:style>
  <w:style w:type="character" w:customStyle="1" w:styleId="TextoCar">
    <w:name w:val="Texto Car"/>
    <w:link w:val="Texto"/>
    <w:locked/>
    <w:rsid w:val="00AB159D"/>
    <w:rPr>
      <w:rFonts w:ascii="Arial" w:eastAsia="Times New Roman" w:hAnsi="Arial" w:cs="Arial"/>
      <w:sz w:val="18"/>
      <w:szCs w:val="18"/>
      <w:lang w:val="es-MX"/>
    </w:rPr>
  </w:style>
  <w:style w:type="character" w:customStyle="1" w:styleId="Ttulo3Car">
    <w:name w:val="Título 3 Car"/>
    <w:basedOn w:val="Fuentedeprrafopredeter"/>
    <w:link w:val="Ttulo3"/>
    <w:uiPriority w:val="9"/>
    <w:rsid w:val="0071255C"/>
    <w:rPr>
      <w:rFonts w:ascii="Times New Roman" w:eastAsia="Times New Roman" w:hAnsi="Times New Roman" w:cs="Times New Roman"/>
      <w:b/>
      <w:bCs/>
      <w:sz w:val="27"/>
      <w:szCs w:val="27"/>
      <w:lang w:val="es-MX" w:eastAsia="es-MX"/>
    </w:rPr>
  </w:style>
  <w:style w:type="paragraph" w:customStyle="1" w:styleId="ANOTACION">
    <w:name w:val="ANOTACION"/>
    <w:basedOn w:val="Normal"/>
    <w:link w:val="ANOTACIONCar"/>
    <w:rsid w:val="003D3A0C"/>
    <w:pPr>
      <w:spacing w:before="101" w:after="101"/>
      <w:jc w:val="center"/>
    </w:pPr>
    <w:rPr>
      <w:b/>
      <w:sz w:val="18"/>
      <w:szCs w:val="18"/>
    </w:rPr>
  </w:style>
  <w:style w:type="character" w:customStyle="1" w:styleId="ANOTACIONCar">
    <w:name w:val="ANOTACION Car"/>
    <w:link w:val="ANOTACION"/>
    <w:locked/>
    <w:rsid w:val="003D3A0C"/>
    <w:rPr>
      <w:rFonts w:ascii="Times New Roman" w:eastAsia="Times New Roman" w:hAnsi="Times New Roman" w:cs="Times New Roman"/>
      <w:b/>
      <w:sz w:val="18"/>
      <w:szCs w:val="18"/>
    </w:rPr>
  </w:style>
  <w:style w:type="table" w:styleId="Tablaconcuadrcula">
    <w:name w:val="Table Grid"/>
    <w:basedOn w:val="Tablanormal"/>
    <w:uiPriority w:val="39"/>
    <w:rsid w:val="00AA48A5"/>
    <w:rPr>
      <w:rFonts w:eastAsiaTheme="minorHAns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22780C"/>
    <w:rPr>
      <w:i/>
      <w:iCs/>
    </w:rPr>
  </w:style>
  <w:style w:type="character" w:customStyle="1" w:styleId="SinespaciadoCar">
    <w:name w:val="Sin espaciado Car"/>
    <w:aliases w:val="Francesa Car,INAI Car"/>
    <w:link w:val="Sinespaciado"/>
    <w:uiPriority w:val="1"/>
    <w:locked/>
    <w:rsid w:val="0088649D"/>
    <w:rPr>
      <w:rFonts w:ascii="Times New Roman" w:eastAsia="Times New Roman" w:hAnsi="Times New Roman" w:cs="Times New Roman"/>
      <w:lang w:val="es-MX"/>
    </w:rPr>
  </w:style>
  <w:style w:type="character" w:customStyle="1" w:styleId="Ttulo2Car">
    <w:name w:val="Título 2 Car"/>
    <w:basedOn w:val="Fuentedeprrafopredeter"/>
    <w:link w:val="Ttulo2"/>
    <w:uiPriority w:val="9"/>
    <w:rsid w:val="004435D7"/>
    <w:rPr>
      <w:rFonts w:asciiTheme="majorHAnsi" w:eastAsiaTheme="majorEastAsia" w:hAnsiTheme="majorHAnsi" w:cstheme="majorBidi"/>
      <w:color w:val="365F91" w:themeColor="accent1" w:themeShade="BF"/>
      <w:sz w:val="26"/>
      <w:szCs w:val="26"/>
      <w:lang w:val="es-MX" w:eastAsia="en-US"/>
    </w:rPr>
  </w:style>
  <w:style w:type="paragraph" w:styleId="Bibliografa">
    <w:name w:val="Bibliography"/>
    <w:basedOn w:val="Normal"/>
    <w:next w:val="Normal"/>
    <w:uiPriority w:val="37"/>
    <w:semiHidden/>
    <w:unhideWhenUsed/>
    <w:rsid w:val="002B0232"/>
  </w:style>
  <w:style w:type="paragraph" w:styleId="Textocomentario">
    <w:name w:val="annotation text"/>
    <w:basedOn w:val="Normal"/>
    <w:link w:val="TextocomentarioCar"/>
    <w:uiPriority w:val="99"/>
    <w:unhideWhenUsed/>
    <w:rsid w:val="006C2EF9"/>
    <w:rPr>
      <w:sz w:val="20"/>
      <w:szCs w:val="20"/>
    </w:rPr>
  </w:style>
  <w:style w:type="character" w:customStyle="1" w:styleId="TextocomentarioCar">
    <w:name w:val="Texto comentario Car"/>
    <w:basedOn w:val="Fuentedeprrafopredeter"/>
    <w:link w:val="Textocomentario"/>
    <w:uiPriority w:val="99"/>
    <w:rsid w:val="006C2EF9"/>
    <w:rPr>
      <w:rFonts w:ascii="Times New Roman" w:eastAsia="Times New Roman" w:hAnsi="Times New Roman" w:cs="Times New Roman"/>
      <w:sz w:val="20"/>
      <w:szCs w:val="20"/>
      <w:lang w:val="es-ES"/>
    </w:rPr>
  </w:style>
  <w:style w:type="paragraph" w:styleId="Asuntodelcomentario">
    <w:name w:val="annotation subject"/>
    <w:basedOn w:val="Textocomentario"/>
    <w:next w:val="Textocomentario"/>
    <w:link w:val="AsuntodelcomentarioCar"/>
    <w:uiPriority w:val="99"/>
    <w:semiHidden/>
    <w:unhideWhenUsed/>
    <w:rsid w:val="006C2EF9"/>
    <w:rPr>
      <w:b/>
      <w:bCs/>
    </w:rPr>
  </w:style>
  <w:style w:type="character" w:customStyle="1" w:styleId="AsuntodelcomentarioCar">
    <w:name w:val="Asunto del comentario Car"/>
    <w:basedOn w:val="TextocomentarioCar"/>
    <w:link w:val="Asuntodelcomentario"/>
    <w:uiPriority w:val="99"/>
    <w:semiHidden/>
    <w:rsid w:val="006C2EF9"/>
    <w:rPr>
      <w:rFonts w:ascii="Times New Roman" w:eastAsia="Times New Roman" w:hAnsi="Times New Roman" w:cs="Times New Roman"/>
      <w:b/>
      <w:bCs/>
      <w:sz w:val="20"/>
      <w:szCs w:val="20"/>
      <w:lang w:val="es-ES"/>
    </w:rPr>
  </w:style>
  <w:style w:type="paragraph" w:customStyle="1" w:styleId="ROMANOS">
    <w:name w:val="ROMANOS"/>
    <w:basedOn w:val="Normal"/>
    <w:link w:val="ROMANOSCar"/>
    <w:rsid w:val="0014538F"/>
    <w:pPr>
      <w:tabs>
        <w:tab w:val="left" w:pos="720"/>
      </w:tabs>
      <w:spacing w:after="101" w:line="216" w:lineRule="exact"/>
      <w:ind w:left="720" w:hanging="432"/>
      <w:jc w:val="both"/>
    </w:pPr>
    <w:rPr>
      <w:rFonts w:ascii="Arial" w:hAnsi="Arial" w:cs="Arial"/>
      <w:sz w:val="18"/>
      <w:szCs w:val="18"/>
      <w:lang w:val="es-ES"/>
    </w:rPr>
  </w:style>
  <w:style w:type="character" w:customStyle="1" w:styleId="ROMANOSCar">
    <w:name w:val="ROMANOS Car"/>
    <w:link w:val="ROMANOS"/>
    <w:locked/>
    <w:rsid w:val="0014538F"/>
    <w:rPr>
      <w:rFonts w:ascii="Arial" w:eastAsia="Times New Roman" w:hAnsi="Arial" w:cs="Arial"/>
      <w:sz w:val="18"/>
      <w:szCs w:val="18"/>
      <w:lang w:val="es-ES"/>
    </w:rPr>
  </w:style>
  <w:style w:type="character" w:customStyle="1" w:styleId="m1553324590483875794gmail-m8993139698400752374gmail-apple-converted-space">
    <w:name w:val="m_1553324590483875794gmail-m_8993139698400752374gmail-apple-converted-space"/>
    <w:basedOn w:val="Fuentedeprrafopredeter"/>
    <w:rsid w:val="000054EA"/>
  </w:style>
  <w:style w:type="character" w:customStyle="1" w:styleId="Ninguno">
    <w:name w:val="Ninguno"/>
    <w:rsid w:val="00A327E0"/>
    <w:rPr>
      <w:lang w:val="es-ES_tradnl"/>
    </w:rPr>
  </w:style>
  <w:style w:type="paragraph" w:customStyle="1" w:styleId="Cuerpo">
    <w:name w:val="Cuerpo"/>
    <w:rsid w:val="004F00D5"/>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de-DE"/>
    </w:rPr>
  </w:style>
  <w:style w:type="numbering" w:customStyle="1" w:styleId="Estiloimportado2">
    <w:name w:val="Estilo importado 2"/>
    <w:rsid w:val="008677B6"/>
    <w:pPr>
      <w:numPr>
        <w:numId w:val="1"/>
      </w:numPr>
    </w:pPr>
  </w:style>
  <w:style w:type="character" w:customStyle="1" w:styleId="Ttulo1Car">
    <w:name w:val="Título 1 Car"/>
    <w:basedOn w:val="Fuentedeprrafopredeter"/>
    <w:link w:val="Ttulo1"/>
    <w:uiPriority w:val="9"/>
    <w:rsid w:val="00CC7BDB"/>
    <w:rPr>
      <w:rFonts w:asciiTheme="majorHAnsi" w:eastAsiaTheme="majorEastAsia" w:hAnsiTheme="majorHAnsi" w:cstheme="majorBidi"/>
      <w:color w:val="365F91" w:themeColor="accent1" w:themeShade="BF"/>
      <w:sz w:val="32"/>
      <w:szCs w:val="32"/>
      <w:lang w:val="es-ES"/>
    </w:rPr>
  </w:style>
  <w:style w:type="numbering" w:customStyle="1" w:styleId="Estiloimportado1">
    <w:name w:val="Estilo importado 1"/>
    <w:rsid w:val="00CC7BDB"/>
    <w:pPr>
      <w:numPr>
        <w:numId w:val="2"/>
      </w:numPr>
    </w:pPr>
  </w:style>
  <w:style w:type="character" w:customStyle="1" w:styleId="normaltextrun">
    <w:name w:val="normaltextrun"/>
    <w:basedOn w:val="Fuentedeprrafopredeter"/>
    <w:rsid w:val="00641BB8"/>
  </w:style>
  <w:style w:type="paragraph" w:customStyle="1" w:styleId="INCISO">
    <w:name w:val="INCISO"/>
    <w:basedOn w:val="Normal"/>
    <w:rsid w:val="002064B3"/>
    <w:pPr>
      <w:spacing w:after="101" w:line="216" w:lineRule="exact"/>
      <w:ind w:left="1080" w:hanging="360"/>
      <w:jc w:val="both"/>
    </w:pPr>
    <w:rPr>
      <w:rFonts w:ascii="Arial" w:hAnsi="Arial" w:cs="Arial"/>
      <w:sz w:val="18"/>
      <w:szCs w:val="18"/>
      <w:lang w:val="es-ES" w:eastAsia="es-MX"/>
    </w:rPr>
  </w:style>
  <w:style w:type="paragraph" w:customStyle="1" w:styleId="n2">
    <w:name w:val="n2"/>
    <w:basedOn w:val="Normal"/>
    <w:rsid w:val="001C4E80"/>
    <w:pPr>
      <w:spacing w:before="100" w:beforeAutospacing="1" w:after="100" w:afterAutospacing="1"/>
    </w:pPr>
    <w:rPr>
      <w:lang w:eastAsia="es-MX"/>
    </w:rPr>
  </w:style>
  <w:style w:type="paragraph" w:customStyle="1" w:styleId="j">
    <w:name w:val="j"/>
    <w:basedOn w:val="Normal"/>
    <w:rsid w:val="001C4E80"/>
    <w:pPr>
      <w:spacing w:before="100" w:beforeAutospacing="1" w:after="100" w:afterAutospacing="1"/>
    </w:pPr>
    <w:rPr>
      <w:lang w:eastAsia="es-MX"/>
    </w:rPr>
  </w:style>
  <w:style w:type="character" w:customStyle="1" w:styleId="nacep">
    <w:name w:val="n_acep"/>
    <w:basedOn w:val="Fuentedeprrafopredeter"/>
    <w:rsid w:val="001C4E80"/>
  </w:style>
  <w:style w:type="paragraph" w:customStyle="1" w:styleId="m5212863947045306324gmail-msonormal">
    <w:name w:val="m_5212863947045306324gmail-msonormal"/>
    <w:basedOn w:val="Normal"/>
    <w:rsid w:val="003A73F9"/>
    <w:pPr>
      <w:spacing w:before="100" w:beforeAutospacing="1" w:after="100" w:afterAutospacing="1"/>
    </w:pPr>
    <w:rPr>
      <w:lang w:eastAsia="es-MX"/>
    </w:rPr>
  </w:style>
  <w:style w:type="character" w:customStyle="1" w:styleId="user-highlighted-active">
    <w:name w:val="user-highlighted-active"/>
    <w:basedOn w:val="Fuentedeprrafopredeter"/>
    <w:rsid w:val="00967345"/>
  </w:style>
  <w:style w:type="character" w:customStyle="1" w:styleId="Ttulo4Car">
    <w:name w:val="Título 4 Car"/>
    <w:basedOn w:val="Fuentedeprrafopredeter"/>
    <w:link w:val="Ttulo4"/>
    <w:uiPriority w:val="9"/>
    <w:rsid w:val="00FC157F"/>
    <w:rPr>
      <w:rFonts w:asciiTheme="majorHAnsi" w:eastAsiaTheme="majorEastAsia" w:hAnsiTheme="majorHAnsi" w:cstheme="majorBidi"/>
      <w:i/>
      <w:iCs/>
      <w:color w:val="365F91" w:themeColor="accent1" w:themeShade="BF"/>
      <w:lang w:val="es-ES"/>
    </w:rPr>
  </w:style>
  <w:style w:type="character" w:customStyle="1" w:styleId="Ttulo5Car">
    <w:name w:val="Título 5 Car"/>
    <w:basedOn w:val="Fuentedeprrafopredeter"/>
    <w:link w:val="Ttulo5"/>
    <w:uiPriority w:val="9"/>
    <w:rsid w:val="00FC157F"/>
    <w:rPr>
      <w:rFonts w:asciiTheme="majorHAnsi" w:eastAsiaTheme="majorEastAsia" w:hAnsiTheme="majorHAnsi" w:cstheme="majorBidi"/>
      <w:color w:val="365F91" w:themeColor="accent1" w:themeShade="BF"/>
      <w:lang w:val="es-ES"/>
    </w:rPr>
  </w:style>
  <w:style w:type="character" w:customStyle="1" w:styleId="Ttulo6Car">
    <w:name w:val="Título 6 Car"/>
    <w:basedOn w:val="Fuentedeprrafopredeter"/>
    <w:link w:val="Ttulo6"/>
    <w:uiPriority w:val="9"/>
    <w:rsid w:val="00FC157F"/>
    <w:rPr>
      <w:rFonts w:asciiTheme="majorHAnsi" w:eastAsiaTheme="majorEastAsia" w:hAnsiTheme="majorHAnsi" w:cstheme="majorBidi"/>
      <w:color w:val="243F60" w:themeColor="accent1" w:themeShade="7F"/>
      <w:lang w:val="es-ES"/>
    </w:rPr>
  </w:style>
  <w:style w:type="paragraph" w:styleId="Lista">
    <w:name w:val="List"/>
    <w:basedOn w:val="Normal"/>
    <w:uiPriority w:val="99"/>
    <w:unhideWhenUsed/>
    <w:rsid w:val="00FC157F"/>
    <w:pPr>
      <w:ind w:left="283" w:hanging="283"/>
      <w:contextualSpacing/>
    </w:pPr>
    <w:rPr>
      <w:lang w:val="es-ES"/>
    </w:rPr>
  </w:style>
  <w:style w:type="paragraph" w:styleId="Lista2">
    <w:name w:val="List 2"/>
    <w:basedOn w:val="Normal"/>
    <w:uiPriority w:val="99"/>
    <w:unhideWhenUsed/>
    <w:rsid w:val="00FC157F"/>
    <w:pPr>
      <w:ind w:left="566" w:hanging="283"/>
      <w:contextualSpacing/>
    </w:pPr>
    <w:rPr>
      <w:lang w:val="es-ES"/>
    </w:rPr>
  </w:style>
  <w:style w:type="paragraph" w:styleId="Lista3">
    <w:name w:val="List 3"/>
    <w:basedOn w:val="Normal"/>
    <w:uiPriority w:val="99"/>
    <w:unhideWhenUsed/>
    <w:rsid w:val="00FC157F"/>
    <w:pPr>
      <w:ind w:left="849" w:hanging="283"/>
      <w:contextualSpacing/>
    </w:pPr>
    <w:rPr>
      <w:lang w:val="es-ES"/>
    </w:rPr>
  </w:style>
  <w:style w:type="paragraph" w:styleId="Textoindependiente">
    <w:name w:val="Body Text"/>
    <w:basedOn w:val="Normal"/>
    <w:link w:val="TextoindependienteCar"/>
    <w:uiPriority w:val="99"/>
    <w:unhideWhenUsed/>
    <w:rsid w:val="00FC157F"/>
    <w:pPr>
      <w:spacing w:after="120"/>
    </w:pPr>
    <w:rPr>
      <w:lang w:val="es-ES"/>
    </w:rPr>
  </w:style>
  <w:style w:type="character" w:customStyle="1" w:styleId="TextoindependienteCar">
    <w:name w:val="Texto independiente Car"/>
    <w:basedOn w:val="Fuentedeprrafopredeter"/>
    <w:link w:val="Textoindependiente"/>
    <w:uiPriority w:val="99"/>
    <w:rsid w:val="00FC157F"/>
    <w:rPr>
      <w:rFonts w:ascii="Times New Roman" w:eastAsia="Times New Roman" w:hAnsi="Times New Roman" w:cs="Times New Roman"/>
      <w:lang w:val="es-ES"/>
    </w:rPr>
  </w:style>
  <w:style w:type="paragraph" w:styleId="Sangradetextonormal">
    <w:name w:val="Body Text Indent"/>
    <w:basedOn w:val="Normal"/>
    <w:link w:val="SangradetextonormalCar"/>
    <w:uiPriority w:val="99"/>
    <w:unhideWhenUsed/>
    <w:rsid w:val="00FC157F"/>
    <w:pPr>
      <w:spacing w:after="120"/>
      <w:ind w:left="283"/>
    </w:pPr>
    <w:rPr>
      <w:lang w:val="es-ES"/>
    </w:rPr>
  </w:style>
  <w:style w:type="character" w:customStyle="1" w:styleId="SangradetextonormalCar">
    <w:name w:val="Sangría de texto normal Car"/>
    <w:basedOn w:val="Fuentedeprrafopredeter"/>
    <w:link w:val="Sangradetextonormal"/>
    <w:uiPriority w:val="99"/>
    <w:rsid w:val="00FC157F"/>
    <w:rPr>
      <w:rFonts w:ascii="Times New Roman" w:eastAsia="Times New Roman" w:hAnsi="Times New Roman" w:cs="Times New Roman"/>
      <w:lang w:val="es-ES"/>
    </w:rPr>
  </w:style>
  <w:style w:type="paragraph" w:styleId="Textoindependienteprimerasangra2">
    <w:name w:val="Body Text First Indent 2"/>
    <w:basedOn w:val="Sangradetextonormal"/>
    <w:link w:val="Textoindependienteprimerasangra2Car"/>
    <w:uiPriority w:val="99"/>
    <w:unhideWhenUsed/>
    <w:rsid w:val="00FC157F"/>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FC157F"/>
    <w:rPr>
      <w:rFonts w:ascii="Times New Roman" w:eastAsia="Times New Roman" w:hAnsi="Times New Roman" w:cs="Times New Roman"/>
      <w:lang w:val="es-ES"/>
    </w:rPr>
  </w:style>
  <w:style w:type="character" w:customStyle="1" w:styleId="numberfracccentro">
    <w:name w:val="numberfracccentro"/>
    <w:basedOn w:val="Fuentedeprrafopredeter"/>
    <w:rsid w:val="004B7691"/>
  </w:style>
  <w:style w:type="character" w:customStyle="1" w:styleId="titulorubrolgt">
    <w:name w:val="titulorubrolgt"/>
    <w:basedOn w:val="Fuentedeprrafopredeter"/>
    <w:rsid w:val="004B7691"/>
  </w:style>
  <w:style w:type="paragraph" w:customStyle="1" w:styleId="Text">
    <w:name w:val="Text"/>
    <w:basedOn w:val="Normal"/>
    <w:link w:val="TextChar"/>
    <w:rsid w:val="00B93B76"/>
    <w:pPr>
      <w:spacing w:after="240"/>
    </w:pPr>
    <w:rPr>
      <w:szCs w:val="20"/>
      <w:lang w:val="en-US" w:eastAsia="en-US"/>
    </w:rPr>
  </w:style>
  <w:style w:type="character" w:customStyle="1" w:styleId="TextChar">
    <w:name w:val="Text Char"/>
    <w:link w:val="Text"/>
    <w:locked/>
    <w:rsid w:val="00B93B76"/>
    <w:rPr>
      <w:rFonts w:ascii="Times New Roman" w:eastAsia="Times New Roman" w:hAnsi="Times New Roman" w:cs="Times New Roman"/>
      <w:szCs w:val="20"/>
      <w:lang w:val="en-US" w:eastAsia="en-US"/>
    </w:rPr>
  </w:style>
  <w:style w:type="paragraph" w:customStyle="1" w:styleId="corte5transcripcion">
    <w:name w:val="corte5 transcripcion"/>
    <w:basedOn w:val="Normal"/>
    <w:rsid w:val="00B93B76"/>
    <w:pPr>
      <w:spacing w:line="360" w:lineRule="auto"/>
      <w:ind w:left="709" w:right="709"/>
      <w:jc w:val="both"/>
    </w:pPr>
    <w:rPr>
      <w:rFonts w:ascii="Arial" w:hAnsi="Arial" w:cs="Arial"/>
      <w:b/>
      <w:bCs/>
      <w:i/>
      <w:iCs/>
      <w:sz w:val="30"/>
      <w:szCs w:val="30"/>
      <w:lang w:eastAsia="es-MX"/>
    </w:rPr>
  </w:style>
  <w:style w:type="paragraph" w:customStyle="1" w:styleId="FAFunotente1">
    <w:name w:val="FA Fu?notente1"/>
    <w:basedOn w:val="Normal"/>
    <w:next w:val="Textonotapie"/>
    <w:uiPriority w:val="99"/>
    <w:rsid w:val="001D2165"/>
    <w:rPr>
      <w:rFonts w:asciiTheme="minorHAnsi" w:eastAsia="Cambria" w:hAnsiTheme="minorHAnsi" w:cstheme="minorBidi"/>
      <w:sz w:val="20"/>
      <w:szCs w:val="20"/>
      <w:lang w:eastAsia="en-US"/>
    </w:rPr>
  </w:style>
  <w:style w:type="paragraph" w:customStyle="1" w:styleId="paragraph">
    <w:name w:val="paragraph"/>
    <w:basedOn w:val="Normal"/>
    <w:uiPriority w:val="99"/>
    <w:rsid w:val="00004C7A"/>
    <w:pPr>
      <w:spacing w:before="100" w:beforeAutospacing="1" w:after="100" w:afterAutospacing="1" w:line="264" w:lineRule="auto"/>
    </w:pPr>
    <w:rPr>
      <w:rFonts w:asciiTheme="minorHAnsi" w:eastAsiaTheme="minorEastAsia" w:hAnsiTheme="minorHAnsi" w:cstheme="minorBidi"/>
      <w:sz w:val="20"/>
      <w:szCs w:val="20"/>
      <w:lang w:eastAsia="es-MX"/>
    </w:rPr>
  </w:style>
  <w:style w:type="table" w:customStyle="1" w:styleId="Tablaconcuadrcula1">
    <w:name w:val="Tabla con cuadrícula1"/>
    <w:basedOn w:val="Tablanormal"/>
    <w:next w:val="Tablaconcuadrcula"/>
    <w:uiPriority w:val="59"/>
    <w:rsid w:val="00555C12"/>
    <w:rPr>
      <w:rFonts w:ascii="Calibri" w:eastAsia="Calibri" w:hAnsi="Calibri" w:cs="Times New Roman"/>
      <w:sz w:val="22"/>
      <w:szCs w:val="22"/>
      <w:lang w:val="es-ES"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aconcuadrcula2">
    <w:name w:val="Tabla con cuadrícula2"/>
    <w:basedOn w:val="Tablanormal"/>
    <w:next w:val="Tablaconcuadrcula"/>
    <w:uiPriority w:val="39"/>
    <w:rsid w:val="00177F5F"/>
    <w:rPr>
      <w:rFonts w:eastAsia="Calibri"/>
      <w:sz w:val="22"/>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
    <w:name w:val="Mención sin resolver1"/>
    <w:basedOn w:val="Fuentedeprrafopredeter"/>
    <w:uiPriority w:val="99"/>
    <w:semiHidden/>
    <w:unhideWhenUsed/>
    <w:rsid w:val="000D2977"/>
    <w:rPr>
      <w:color w:val="605E5C"/>
      <w:shd w:val="clear" w:color="auto" w:fill="E1DFDD"/>
    </w:rPr>
  </w:style>
  <w:style w:type="paragraph" w:customStyle="1" w:styleId="temp">
    <w:name w:val="temp"/>
    <w:basedOn w:val="Normal"/>
    <w:rsid w:val="00C83961"/>
    <w:pPr>
      <w:spacing w:before="100" w:beforeAutospacing="1" w:after="100" w:afterAutospacing="1"/>
    </w:pPr>
    <w:rPr>
      <w:lang w:eastAsia="es-MX"/>
    </w:rPr>
  </w:style>
  <w:style w:type="character" w:customStyle="1" w:styleId="bold">
    <w:name w:val="bold"/>
    <w:basedOn w:val="Fuentedeprrafopredeter"/>
    <w:rsid w:val="00C83961"/>
  </w:style>
  <w:style w:type="paragraph" w:customStyle="1" w:styleId="ng-star-inserted">
    <w:name w:val="ng-star-inserted"/>
    <w:basedOn w:val="Normal"/>
    <w:rsid w:val="00C83961"/>
    <w:pPr>
      <w:spacing w:before="100" w:beforeAutospacing="1" w:after="100" w:afterAutospacing="1"/>
    </w:pPr>
    <w:rPr>
      <w:lang w:eastAsia="es-MX"/>
    </w:rPr>
  </w:style>
  <w:style w:type="character" w:customStyle="1" w:styleId="Mencinsinresolver2">
    <w:name w:val="Mención sin resolver2"/>
    <w:basedOn w:val="Fuentedeprrafopredeter"/>
    <w:uiPriority w:val="99"/>
    <w:semiHidden/>
    <w:unhideWhenUsed/>
    <w:rsid w:val="009E6E1F"/>
    <w:rPr>
      <w:color w:val="605E5C"/>
      <w:shd w:val="clear" w:color="auto" w:fill="E1DFDD"/>
    </w:rPr>
  </w:style>
  <w:style w:type="character" w:customStyle="1" w:styleId="Mencinsinresolver3">
    <w:name w:val="Mención sin resolver3"/>
    <w:basedOn w:val="Fuentedeprrafopredeter"/>
    <w:uiPriority w:val="99"/>
    <w:semiHidden/>
    <w:unhideWhenUsed/>
    <w:rsid w:val="008A6AD5"/>
    <w:rPr>
      <w:color w:val="605E5C"/>
      <w:shd w:val="clear" w:color="auto" w:fill="E1DFDD"/>
    </w:rPr>
  </w:style>
  <w:style w:type="paragraph" w:styleId="Saludo">
    <w:name w:val="Salutation"/>
    <w:basedOn w:val="Normal"/>
    <w:next w:val="Normal"/>
    <w:link w:val="SaludoCar"/>
    <w:uiPriority w:val="99"/>
    <w:unhideWhenUsed/>
    <w:rsid w:val="009A2B79"/>
  </w:style>
  <w:style w:type="character" w:customStyle="1" w:styleId="SaludoCar">
    <w:name w:val="Saludo Car"/>
    <w:basedOn w:val="Fuentedeprrafopredeter"/>
    <w:link w:val="Saludo"/>
    <w:uiPriority w:val="99"/>
    <w:rsid w:val="009A2B79"/>
    <w:rPr>
      <w:rFonts w:ascii="Times New Roman" w:eastAsia="Times New Roman" w:hAnsi="Times New Roman" w:cs="Times New Roman"/>
      <w:lang w:val="es-MX"/>
    </w:rPr>
  </w:style>
  <w:style w:type="character" w:customStyle="1" w:styleId="Caracteresdenotaalpie">
    <w:name w:val="Caracteres de nota al pie"/>
    <w:qFormat/>
    <w:rsid w:val="00E17961"/>
  </w:style>
  <w:style w:type="character" w:customStyle="1" w:styleId="Mencinsinresolver4">
    <w:name w:val="Mención sin resolver4"/>
    <w:basedOn w:val="Fuentedeprrafopredeter"/>
    <w:uiPriority w:val="99"/>
    <w:semiHidden/>
    <w:unhideWhenUsed/>
    <w:rsid w:val="00843F27"/>
    <w:rPr>
      <w:color w:val="605E5C"/>
      <w:shd w:val="clear" w:color="auto" w:fill="E1DFDD"/>
    </w:rPr>
  </w:style>
  <w:style w:type="character" w:customStyle="1" w:styleId="Mencinsinresolver5">
    <w:name w:val="Mención sin resolver5"/>
    <w:basedOn w:val="Fuentedeprrafopredeter"/>
    <w:uiPriority w:val="99"/>
    <w:semiHidden/>
    <w:unhideWhenUsed/>
    <w:rsid w:val="009F00FA"/>
    <w:rPr>
      <w:color w:val="605E5C"/>
      <w:shd w:val="clear" w:color="auto" w:fill="E1DFDD"/>
    </w:rPr>
  </w:style>
  <w:style w:type="character" w:customStyle="1" w:styleId="Mencinsinresolver6">
    <w:name w:val="Mención sin resolver6"/>
    <w:basedOn w:val="Fuentedeprrafopredeter"/>
    <w:uiPriority w:val="99"/>
    <w:semiHidden/>
    <w:unhideWhenUsed/>
    <w:rsid w:val="00C72FCC"/>
    <w:rPr>
      <w:color w:val="605E5C"/>
      <w:shd w:val="clear" w:color="auto" w:fill="E1DFDD"/>
    </w:rPr>
  </w:style>
  <w:style w:type="table" w:customStyle="1" w:styleId="Tablaconcuadrcula111121">
    <w:name w:val="Tabla con cuadrícula111121"/>
    <w:basedOn w:val="Tablanormal"/>
    <w:uiPriority w:val="39"/>
    <w:rsid w:val="00D02D6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11211">
    <w:name w:val="Tabla con cuadrícula1111211"/>
    <w:basedOn w:val="Tablanormal"/>
    <w:uiPriority w:val="39"/>
    <w:rsid w:val="0039304B"/>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7">
    <w:name w:val="Mención sin resolver7"/>
    <w:basedOn w:val="Fuentedeprrafopredeter"/>
    <w:uiPriority w:val="99"/>
    <w:semiHidden/>
    <w:unhideWhenUsed/>
    <w:rsid w:val="003C387B"/>
    <w:rPr>
      <w:color w:val="605E5C"/>
      <w:shd w:val="clear" w:color="auto" w:fill="E1DFDD"/>
    </w:rPr>
  </w:style>
  <w:style w:type="character" w:customStyle="1" w:styleId="Mencinsinresolver8">
    <w:name w:val="Mención sin resolver8"/>
    <w:basedOn w:val="Fuentedeprrafopredeter"/>
    <w:uiPriority w:val="99"/>
    <w:semiHidden/>
    <w:unhideWhenUsed/>
    <w:rsid w:val="003B6C49"/>
    <w:rPr>
      <w:color w:val="605E5C"/>
      <w:shd w:val="clear" w:color="auto" w:fill="E1DFDD"/>
    </w:rPr>
  </w:style>
  <w:style w:type="table" w:customStyle="1" w:styleId="Tablaconcuadrcula1111212">
    <w:name w:val="Tabla con cuadrícula1111212"/>
    <w:basedOn w:val="Tablanormal"/>
    <w:uiPriority w:val="39"/>
    <w:rsid w:val="00D1790E"/>
    <w:rPr>
      <w:rFonts w:ascii="Cambria" w:eastAsia="Cambria" w:hAnsi="Cambria" w:cs="Times New Roman"/>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sin">
    <w:name w:val="Revision"/>
    <w:hidden/>
    <w:uiPriority w:val="99"/>
    <w:semiHidden/>
    <w:rsid w:val="00C07EF1"/>
    <w:rPr>
      <w:rFonts w:ascii="Times New Roman" w:eastAsia="Times New Roman" w:hAnsi="Times New Roman" w:cs="Times New Roman"/>
      <w:lang w:val="es-MX"/>
    </w:rPr>
  </w:style>
  <w:style w:type="table" w:customStyle="1" w:styleId="Tablaconcuadrcula3">
    <w:name w:val="Tabla con cuadrícula3"/>
    <w:basedOn w:val="Tablanormal"/>
    <w:next w:val="Tablaconcuadrcula"/>
    <w:uiPriority w:val="39"/>
    <w:rsid w:val="006E27FE"/>
    <w:rPr>
      <w:rFonts w:ascii="Arial" w:eastAsia="Calibri" w:hAnsi="Arial"/>
      <w:szCs w:val="22"/>
      <w:lang w:val="es-MX"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extoindependiente3">
    <w:name w:val="Body Text 3"/>
    <w:basedOn w:val="Normal"/>
    <w:link w:val="Textoindependiente3Car"/>
    <w:uiPriority w:val="99"/>
    <w:semiHidden/>
    <w:unhideWhenUsed/>
    <w:rsid w:val="007366EE"/>
    <w:pPr>
      <w:spacing w:after="120"/>
    </w:pPr>
    <w:rPr>
      <w:sz w:val="16"/>
      <w:szCs w:val="16"/>
    </w:rPr>
  </w:style>
  <w:style w:type="character" w:customStyle="1" w:styleId="Textoindependiente3Car">
    <w:name w:val="Texto independiente 3 Car"/>
    <w:basedOn w:val="Fuentedeprrafopredeter"/>
    <w:link w:val="Textoindependiente3"/>
    <w:uiPriority w:val="99"/>
    <w:semiHidden/>
    <w:rsid w:val="007366EE"/>
    <w:rPr>
      <w:rFonts w:ascii="Times New Roman" w:eastAsia="Times New Roman" w:hAnsi="Times New Roman" w:cs="Times New Roman"/>
      <w:sz w:val="16"/>
      <w:szCs w:val="16"/>
      <w:lang w:val="es-MX"/>
    </w:rPr>
  </w:style>
  <w:style w:type="paragraph" w:customStyle="1" w:styleId="xmsonormal">
    <w:name w:val="x_msonormal"/>
    <w:basedOn w:val="Normal"/>
    <w:rsid w:val="007366EE"/>
    <w:pPr>
      <w:spacing w:before="100" w:beforeAutospacing="1" w:after="100" w:afterAutospacing="1"/>
    </w:pPr>
    <w:rPr>
      <w:lang w:eastAsia="es-MX"/>
    </w:rPr>
  </w:style>
  <w:style w:type="character" w:customStyle="1" w:styleId="eop">
    <w:name w:val="eop"/>
    <w:basedOn w:val="Fuentedeprrafopredeter"/>
    <w:rsid w:val="007366EE"/>
  </w:style>
  <w:style w:type="paragraph" w:styleId="Textonotaalfinal">
    <w:name w:val="endnote text"/>
    <w:basedOn w:val="Normal"/>
    <w:link w:val="TextonotaalfinalCar"/>
    <w:uiPriority w:val="99"/>
    <w:semiHidden/>
    <w:unhideWhenUsed/>
    <w:rsid w:val="007366EE"/>
    <w:rPr>
      <w:sz w:val="20"/>
      <w:szCs w:val="20"/>
    </w:rPr>
  </w:style>
  <w:style w:type="character" w:customStyle="1" w:styleId="TextonotaalfinalCar">
    <w:name w:val="Texto nota al final Car"/>
    <w:basedOn w:val="Fuentedeprrafopredeter"/>
    <w:link w:val="Textonotaalfinal"/>
    <w:uiPriority w:val="99"/>
    <w:semiHidden/>
    <w:rsid w:val="007366EE"/>
    <w:rPr>
      <w:rFonts w:ascii="Times New Roman" w:eastAsia="Times New Roman" w:hAnsi="Times New Roman" w:cs="Times New Roman"/>
      <w:sz w:val="20"/>
      <w:szCs w:val="20"/>
      <w:lang w:val="es-MX"/>
    </w:rPr>
  </w:style>
  <w:style w:type="character" w:styleId="Refdenotaalfinal">
    <w:name w:val="endnote reference"/>
    <w:basedOn w:val="Fuentedeprrafopredeter"/>
    <w:uiPriority w:val="99"/>
    <w:semiHidden/>
    <w:unhideWhenUsed/>
    <w:rsid w:val="007366EE"/>
    <w:rPr>
      <w:vertAlign w:val="superscript"/>
    </w:rPr>
  </w:style>
  <w:style w:type="table" w:customStyle="1" w:styleId="Tablaconcuadrcula1111213">
    <w:name w:val="Tabla con cuadrícula1111213"/>
    <w:basedOn w:val="Tablanormal"/>
    <w:uiPriority w:val="39"/>
    <w:rsid w:val="001C70C5"/>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9">
    <w:name w:val="Mención sin resolver9"/>
    <w:basedOn w:val="Fuentedeprrafopredeter"/>
    <w:uiPriority w:val="99"/>
    <w:semiHidden/>
    <w:unhideWhenUsed/>
    <w:rsid w:val="00977934"/>
    <w:rPr>
      <w:color w:val="605E5C"/>
      <w:shd w:val="clear" w:color="auto" w:fill="E1DFDD"/>
    </w:rPr>
  </w:style>
  <w:style w:type="character" w:customStyle="1" w:styleId="Mencinsinresolver10">
    <w:name w:val="Mención sin resolver10"/>
    <w:basedOn w:val="Fuentedeprrafopredeter"/>
    <w:uiPriority w:val="99"/>
    <w:semiHidden/>
    <w:unhideWhenUsed/>
    <w:rsid w:val="00294127"/>
    <w:rPr>
      <w:color w:val="605E5C"/>
      <w:shd w:val="clear" w:color="auto" w:fill="E1DFDD"/>
    </w:rPr>
  </w:style>
  <w:style w:type="table" w:customStyle="1" w:styleId="Tablaconcuadrcula31">
    <w:name w:val="Tabla con cuadrícula31"/>
    <w:basedOn w:val="Tablanormal"/>
    <w:uiPriority w:val="59"/>
    <w:rsid w:val="0030725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encinsinresolver11">
    <w:name w:val="Mención sin resolver11"/>
    <w:basedOn w:val="Fuentedeprrafopredeter"/>
    <w:uiPriority w:val="99"/>
    <w:semiHidden/>
    <w:unhideWhenUsed/>
    <w:rsid w:val="007053D7"/>
    <w:rPr>
      <w:color w:val="605E5C"/>
      <w:shd w:val="clear" w:color="auto" w:fill="E1DFDD"/>
    </w:rPr>
  </w:style>
  <w:style w:type="character" w:customStyle="1" w:styleId="Mencinsinresolver12">
    <w:name w:val="Mención sin resolver12"/>
    <w:basedOn w:val="Fuentedeprrafopredeter"/>
    <w:uiPriority w:val="99"/>
    <w:semiHidden/>
    <w:unhideWhenUsed/>
    <w:rsid w:val="00AD38BA"/>
    <w:rPr>
      <w:color w:val="605E5C"/>
      <w:shd w:val="clear" w:color="auto" w:fill="E1DFDD"/>
    </w:rPr>
  </w:style>
  <w:style w:type="paragraph" w:customStyle="1" w:styleId="Fundamentos">
    <w:name w:val="Fundamentos"/>
    <w:basedOn w:val="Normal"/>
    <w:next w:val="Normal"/>
    <w:qFormat/>
    <w:rsid w:val="008A17F5"/>
    <w:pPr>
      <w:pBdr>
        <w:top w:val="nil"/>
        <w:left w:val="nil"/>
        <w:bottom w:val="nil"/>
        <w:right w:val="nil"/>
        <w:between w:val="nil"/>
      </w:pBdr>
      <w:ind w:left="567" w:right="567"/>
      <w:contextualSpacing/>
      <w:jc w:val="both"/>
    </w:pPr>
    <w:rPr>
      <w:rFonts w:ascii="Palatino Linotype" w:eastAsia="Palatino Linotype" w:hAnsi="Palatino Linotype" w:cs="Palatino Linotype"/>
      <w:i/>
      <w:color w:val="000000"/>
      <w:sz w:val="22"/>
      <w:lang w:val="es-ES_tradnl" w:eastAsia="es-MX"/>
    </w:rPr>
  </w:style>
  <w:style w:type="table" w:customStyle="1" w:styleId="Tablaconcuadrcula1111214">
    <w:name w:val="Tabla con cuadrícula1111214"/>
    <w:basedOn w:val="Tablanormal"/>
    <w:uiPriority w:val="39"/>
    <w:rsid w:val="00D533BA"/>
    <w:rPr>
      <w:rFonts w:eastAsiaTheme="minorHAns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object">
    <w:name w:val="object"/>
    <w:basedOn w:val="Fuentedeprrafopredeter"/>
    <w:rsid w:val="009E36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3825">
      <w:bodyDiv w:val="1"/>
      <w:marLeft w:val="0"/>
      <w:marRight w:val="0"/>
      <w:marTop w:val="0"/>
      <w:marBottom w:val="0"/>
      <w:divBdr>
        <w:top w:val="none" w:sz="0" w:space="0" w:color="auto"/>
        <w:left w:val="none" w:sz="0" w:space="0" w:color="auto"/>
        <w:bottom w:val="none" w:sz="0" w:space="0" w:color="auto"/>
        <w:right w:val="none" w:sz="0" w:space="0" w:color="auto"/>
      </w:divBdr>
    </w:div>
    <w:div w:id="7415351">
      <w:bodyDiv w:val="1"/>
      <w:marLeft w:val="0"/>
      <w:marRight w:val="0"/>
      <w:marTop w:val="0"/>
      <w:marBottom w:val="0"/>
      <w:divBdr>
        <w:top w:val="none" w:sz="0" w:space="0" w:color="auto"/>
        <w:left w:val="none" w:sz="0" w:space="0" w:color="auto"/>
        <w:bottom w:val="none" w:sz="0" w:space="0" w:color="auto"/>
        <w:right w:val="none" w:sz="0" w:space="0" w:color="auto"/>
      </w:divBdr>
    </w:div>
    <w:div w:id="13309417">
      <w:bodyDiv w:val="1"/>
      <w:marLeft w:val="0"/>
      <w:marRight w:val="0"/>
      <w:marTop w:val="0"/>
      <w:marBottom w:val="0"/>
      <w:divBdr>
        <w:top w:val="none" w:sz="0" w:space="0" w:color="auto"/>
        <w:left w:val="none" w:sz="0" w:space="0" w:color="auto"/>
        <w:bottom w:val="none" w:sz="0" w:space="0" w:color="auto"/>
        <w:right w:val="none" w:sz="0" w:space="0" w:color="auto"/>
      </w:divBdr>
    </w:div>
    <w:div w:id="17434613">
      <w:bodyDiv w:val="1"/>
      <w:marLeft w:val="0"/>
      <w:marRight w:val="0"/>
      <w:marTop w:val="0"/>
      <w:marBottom w:val="0"/>
      <w:divBdr>
        <w:top w:val="none" w:sz="0" w:space="0" w:color="auto"/>
        <w:left w:val="none" w:sz="0" w:space="0" w:color="auto"/>
        <w:bottom w:val="none" w:sz="0" w:space="0" w:color="auto"/>
        <w:right w:val="none" w:sz="0" w:space="0" w:color="auto"/>
      </w:divBdr>
    </w:div>
    <w:div w:id="19861476">
      <w:bodyDiv w:val="1"/>
      <w:marLeft w:val="0"/>
      <w:marRight w:val="0"/>
      <w:marTop w:val="0"/>
      <w:marBottom w:val="0"/>
      <w:divBdr>
        <w:top w:val="none" w:sz="0" w:space="0" w:color="auto"/>
        <w:left w:val="none" w:sz="0" w:space="0" w:color="auto"/>
        <w:bottom w:val="none" w:sz="0" w:space="0" w:color="auto"/>
        <w:right w:val="none" w:sz="0" w:space="0" w:color="auto"/>
      </w:divBdr>
    </w:div>
    <w:div w:id="20210567">
      <w:bodyDiv w:val="1"/>
      <w:marLeft w:val="0"/>
      <w:marRight w:val="0"/>
      <w:marTop w:val="0"/>
      <w:marBottom w:val="0"/>
      <w:divBdr>
        <w:top w:val="none" w:sz="0" w:space="0" w:color="auto"/>
        <w:left w:val="none" w:sz="0" w:space="0" w:color="auto"/>
        <w:bottom w:val="none" w:sz="0" w:space="0" w:color="auto"/>
        <w:right w:val="none" w:sz="0" w:space="0" w:color="auto"/>
      </w:divBdr>
      <w:divsChild>
        <w:div w:id="1330675352">
          <w:marLeft w:val="0"/>
          <w:marRight w:val="0"/>
          <w:marTop w:val="0"/>
          <w:marBottom w:val="0"/>
          <w:divBdr>
            <w:top w:val="none" w:sz="0" w:space="0" w:color="auto"/>
            <w:left w:val="none" w:sz="0" w:space="0" w:color="auto"/>
            <w:bottom w:val="none" w:sz="0" w:space="0" w:color="auto"/>
            <w:right w:val="none" w:sz="0" w:space="0" w:color="auto"/>
          </w:divBdr>
          <w:divsChild>
            <w:div w:id="1993556745">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1993365493">
          <w:marLeft w:val="0"/>
          <w:marRight w:val="0"/>
          <w:marTop w:val="0"/>
          <w:marBottom w:val="0"/>
          <w:divBdr>
            <w:top w:val="none" w:sz="0" w:space="0" w:color="auto"/>
            <w:left w:val="none" w:sz="0" w:space="0" w:color="auto"/>
            <w:bottom w:val="none" w:sz="0" w:space="0" w:color="auto"/>
            <w:right w:val="none" w:sz="0" w:space="0" w:color="auto"/>
          </w:divBdr>
          <w:divsChild>
            <w:div w:id="1207065356">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29763355">
      <w:bodyDiv w:val="1"/>
      <w:marLeft w:val="0"/>
      <w:marRight w:val="0"/>
      <w:marTop w:val="0"/>
      <w:marBottom w:val="0"/>
      <w:divBdr>
        <w:top w:val="none" w:sz="0" w:space="0" w:color="auto"/>
        <w:left w:val="none" w:sz="0" w:space="0" w:color="auto"/>
        <w:bottom w:val="none" w:sz="0" w:space="0" w:color="auto"/>
        <w:right w:val="none" w:sz="0" w:space="0" w:color="auto"/>
      </w:divBdr>
    </w:div>
    <w:div w:id="32119446">
      <w:bodyDiv w:val="1"/>
      <w:marLeft w:val="0"/>
      <w:marRight w:val="0"/>
      <w:marTop w:val="0"/>
      <w:marBottom w:val="0"/>
      <w:divBdr>
        <w:top w:val="none" w:sz="0" w:space="0" w:color="auto"/>
        <w:left w:val="none" w:sz="0" w:space="0" w:color="auto"/>
        <w:bottom w:val="none" w:sz="0" w:space="0" w:color="auto"/>
        <w:right w:val="none" w:sz="0" w:space="0" w:color="auto"/>
      </w:divBdr>
    </w:div>
    <w:div w:id="34621676">
      <w:bodyDiv w:val="1"/>
      <w:marLeft w:val="0"/>
      <w:marRight w:val="0"/>
      <w:marTop w:val="0"/>
      <w:marBottom w:val="0"/>
      <w:divBdr>
        <w:top w:val="none" w:sz="0" w:space="0" w:color="auto"/>
        <w:left w:val="none" w:sz="0" w:space="0" w:color="auto"/>
        <w:bottom w:val="none" w:sz="0" w:space="0" w:color="auto"/>
        <w:right w:val="none" w:sz="0" w:space="0" w:color="auto"/>
      </w:divBdr>
    </w:div>
    <w:div w:id="39987212">
      <w:bodyDiv w:val="1"/>
      <w:marLeft w:val="0"/>
      <w:marRight w:val="0"/>
      <w:marTop w:val="0"/>
      <w:marBottom w:val="0"/>
      <w:divBdr>
        <w:top w:val="none" w:sz="0" w:space="0" w:color="auto"/>
        <w:left w:val="none" w:sz="0" w:space="0" w:color="auto"/>
        <w:bottom w:val="none" w:sz="0" w:space="0" w:color="auto"/>
        <w:right w:val="none" w:sz="0" w:space="0" w:color="auto"/>
      </w:divBdr>
    </w:div>
    <w:div w:id="44180318">
      <w:bodyDiv w:val="1"/>
      <w:marLeft w:val="0"/>
      <w:marRight w:val="0"/>
      <w:marTop w:val="0"/>
      <w:marBottom w:val="0"/>
      <w:divBdr>
        <w:top w:val="none" w:sz="0" w:space="0" w:color="auto"/>
        <w:left w:val="none" w:sz="0" w:space="0" w:color="auto"/>
        <w:bottom w:val="none" w:sz="0" w:space="0" w:color="auto"/>
        <w:right w:val="none" w:sz="0" w:space="0" w:color="auto"/>
      </w:divBdr>
    </w:div>
    <w:div w:id="52431554">
      <w:bodyDiv w:val="1"/>
      <w:marLeft w:val="0"/>
      <w:marRight w:val="0"/>
      <w:marTop w:val="0"/>
      <w:marBottom w:val="0"/>
      <w:divBdr>
        <w:top w:val="none" w:sz="0" w:space="0" w:color="auto"/>
        <w:left w:val="none" w:sz="0" w:space="0" w:color="auto"/>
        <w:bottom w:val="none" w:sz="0" w:space="0" w:color="auto"/>
        <w:right w:val="none" w:sz="0" w:space="0" w:color="auto"/>
      </w:divBdr>
    </w:div>
    <w:div w:id="56435703">
      <w:bodyDiv w:val="1"/>
      <w:marLeft w:val="0"/>
      <w:marRight w:val="0"/>
      <w:marTop w:val="0"/>
      <w:marBottom w:val="0"/>
      <w:divBdr>
        <w:top w:val="none" w:sz="0" w:space="0" w:color="auto"/>
        <w:left w:val="none" w:sz="0" w:space="0" w:color="auto"/>
        <w:bottom w:val="none" w:sz="0" w:space="0" w:color="auto"/>
        <w:right w:val="none" w:sz="0" w:space="0" w:color="auto"/>
      </w:divBdr>
    </w:div>
    <w:div w:id="57368904">
      <w:bodyDiv w:val="1"/>
      <w:marLeft w:val="0"/>
      <w:marRight w:val="0"/>
      <w:marTop w:val="0"/>
      <w:marBottom w:val="0"/>
      <w:divBdr>
        <w:top w:val="none" w:sz="0" w:space="0" w:color="auto"/>
        <w:left w:val="none" w:sz="0" w:space="0" w:color="auto"/>
        <w:bottom w:val="none" w:sz="0" w:space="0" w:color="auto"/>
        <w:right w:val="none" w:sz="0" w:space="0" w:color="auto"/>
      </w:divBdr>
    </w:div>
    <w:div w:id="59669955">
      <w:bodyDiv w:val="1"/>
      <w:marLeft w:val="0"/>
      <w:marRight w:val="0"/>
      <w:marTop w:val="0"/>
      <w:marBottom w:val="0"/>
      <w:divBdr>
        <w:top w:val="none" w:sz="0" w:space="0" w:color="auto"/>
        <w:left w:val="none" w:sz="0" w:space="0" w:color="auto"/>
        <w:bottom w:val="none" w:sz="0" w:space="0" w:color="auto"/>
        <w:right w:val="none" w:sz="0" w:space="0" w:color="auto"/>
      </w:divBdr>
    </w:div>
    <w:div w:id="78061967">
      <w:bodyDiv w:val="1"/>
      <w:marLeft w:val="0"/>
      <w:marRight w:val="0"/>
      <w:marTop w:val="0"/>
      <w:marBottom w:val="0"/>
      <w:divBdr>
        <w:top w:val="none" w:sz="0" w:space="0" w:color="auto"/>
        <w:left w:val="none" w:sz="0" w:space="0" w:color="auto"/>
        <w:bottom w:val="none" w:sz="0" w:space="0" w:color="auto"/>
        <w:right w:val="none" w:sz="0" w:space="0" w:color="auto"/>
      </w:divBdr>
    </w:div>
    <w:div w:id="89274664">
      <w:bodyDiv w:val="1"/>
      <w:marLeft w:val="0"/>
      <w:marRight w:val="0"/>
      <w:marTop w:val="0"/>
      <w:marBottom w:val="0"/>
      <w:divBdr>
        <w:top w:val="none" w:sz="0" w:space="0" w:color="auto"/>
        <w:left w:val="none" w:sz="0" w:space="0" w:color="auto"/>
        <w:bottom w:val="none" w:sz="0" w:space="0" w:color="auto"/>
        <w:right w:val="none" w:sz="0" w:space="0" w:color="auto"/>
      </w:divBdr>
      <w:divsChild>
        <w:div w:id="330328678">
          <w:marLeft w:val="720"/>
          <w:marRight w:val="0"/>
          <w:marTop w:val="0"/>
          <w:marBottom w:val="101"/>
          <w:divBdr>
            <w:top w:val="none" w:sz="0" w:space="0" w:color="auto"/>
            <w:left w:val="none" w:sz="0" w:space="0" w:color="auto"/>
            <w:bottom w:val="none" w:sz="0" w:space="0" w:color="auto"/>
            <w:right w:val="none" w:sz="0" w:space="0" w:color="auto"/>
          </w:divBdr>
        </w:div>
        <w:div w:id="402601738">
          <w:marLeft w:val="0"/>
          <w:marRight w:val="0"/>
          <w:marTop w:val="0"/>
          <w:marBottom w:val="101"/>
          <w:divBdr>
            <w:top w:val="none" w:sz="0" w:space="0" w:color="auto"/>
            <w:left w:val="none" w:sz="0" w:space="0" w:color="auto"/>
            <w:bottom w:val="none" w:sz="0" w:space="0" w:color="auto"/>
            <w:right w:val="none" w:sz="0" w:space="0" w:color="auto"/>
          </w:divBdr>
        </w:div>
        <w:div w:id="1089733247">
          <w:marLeft w:val="720"/>
          <w:marRight w:val="0"/>
          <w:marTop w:val="0"/>
          <w:marBottom w:val="101"/>
          <w:divBdr>
            <w:top w:val="none" w:sz="0" w:space="0" w:color="auto"/>
            <w:left w:val="none" w:sz="0" w:space="0" w:color="auto"/>
            <w:bottom w:val="none" w:sz="0" w:space="0" w:color="auto"/>
            <w:right w:val="none" w:sz="0" w:space="0" w:color="auto"/>
          </w:divBdr>
        </w:div>
        <w:div w:id="1315185757">
          <w:marLeft w:val="0"/>
          <w:marRight w:val="0"/>
          <w:marTop w:val="0"/>
          <w:marBottom w:val="101"/>
          <w:divBdr>
            <w:top w:val="none" w:sz="0" w:space="0" w:color="auto"/>
            <w:left w:val="none" w:sz="0" w:space="0" w:color="auto"/>
            <w:bottom w:val="none" w:sz="0" w:space="0" w:color="auto"/>
            <w:right w:val="none" w:sz="0" w:space="0" w:color="auto"/>
          </w:divBdr>
        </w:div>
        <w:div w:id="1777406526">
          <w:marLeft w:val="720"/>
          <w:marRight w:val="0"/>
          <w:marTop w:val="0"/>
          <w:marBottom w:val="101"/>
          <w:divBdr>
            <w:top w:val="none" w:sz="0" w:space="0" w:color="auto"/>
            <w:left w:val="none" w:sz="0" w:space="0" w:color="auto"/>
            <w:bottom w:val="none" w:sz="0" w:space="0" w:color="auto"/>
            <w:right w:val="none" w:sz="0" w:space="0" w:color="auto"/>
          </w:divBdr>
        </w:div>
        <w:div w:id="1834636591">
          <w:marLeft w:val="720"/>
          <w:marRight w:val="0"/>
          <w:marTop w:val="0"/>
          <w:marBottom w:val="101"/>
          <w:divBdr>
            <w:top w:val="none" w:sz="0" w:space="0" w:color="auto"/>
            <w:left w:val="none" w:sz="0" w:space="0" w:color="auto"/>
            <w:bottom w:val="none" w:sz="0" w:space="0" w:color="auto"/>
            <w:right w:val="none" w:sz="0" w:space="0" w:color="auto"/>
          </w:divBdr>
        </w:div>
      </w:divsChild>
    </w:div>
    <w:div w:id="91440411">
      <w:bodyDiv w:val="1"/>
      <w:marLeft w:val="0"/>
      <w:marRight w:val="0"/>
      <w:marTop w:val="0"/>
      <w:marBottom w:val="0"/>
      <w:divBdr>
        <w:top w:val="none" w:sz="0" w:space="0" w:color="auto"/>
        <w:left w:val="none" w:sz="0" w:space="0" w:color="auto"/>
        <w:bottom w:val="none" w:sz="0" w:space="0" w:color="auto"/>
        <w:right w:val="none" w:sz="0" w:space="0" w:color="auto"/>
      </w:divBdr>
    </w:div>
    <w:div w:id="92013617">
      <w:bodyDiv w:val="1"/>
      <w:marLeft w:val="0"/>
      <w:marRight w:val="0"/>
      <w:marTop w:val="0"/>
      <w:marBottom w:val="0"/>
      <w:divBdr>
        <w:top w:val="none" w:sz="0" w:space="0" w:color="auto"/>
        <w:left w:val="none" w:sz="0" w:space="0" w:color="auto"/>
        <w:bottom w:val="none" w:sz="0" w:space="0" w:color="auto"/>
        <w:right w:val="none" w:sz="0" w:space="0" w:color="auto"/>
      </w:divBdr>
    </w:div>
    <w:div w:id="93331375">
      <w:bodyDiv w:val="1"/>
      <w:marLeft w:val="0"/>
      <w:marRight w:val="0"/>
      <w:marTop w:val="0"/>
      <w:marBottom w:val="0"/>
      <w:divBdr>
        <w:top w:val="none" w:sz="0" w:space="0" w:color="auto"/>
        <w:left w:val="none" w:sz="0" w:space="0" w:color="auto"/>
        <w:bottom w:val="none" w:sz="0" w:space="0" w:color="auto"/>
        <w:right w:val="none" w:sz="0" w:space="0" w:color="auto"/>
      </w:divBdr>
    </w:div>
    <w:div w:id="95565612">
      <w:bodyDiv w:val="1"/>
      <w:marLeft w:val="0"/>
      <w:marRight w:val="0"/>
      <w:marTop w:val="0"/>
      <w:marBottom w:val="0"/>
      <w:divBdr>
        <w:top w:val="none" w:sz="0" w:space="0" w:color="auto"/>
        <w:left w:val="none" w:sz="0" w:space="0" w:color="auto"/>
        <w:bottom w:val="none" w:sz="0" w:space="0" w:color="auto"/>
        <w:right w:val="none" w:sz="0" w:space="0" w:color="auto"/>
      </w:divBdr>
      <w:divsChild>
        <w:div w:id="12583552">
          <w:marLeft w:val="0"/>
          <w:marRight w:val="0"/>
          <w:marTop w:val="0"/>
          <w:marBottom w:val="101"/>
          <w:divBdr>
            <w:top w:val="none" w:sz="0" w:space="0" w:color="auto"/>
            <w:left w:val="none" w:sz="0" w:space="0" w:color="auto"/>
            <w:bottom w:val="none" w:sz="0" w:space="0" w:color="auto"/>
            <w:right w:val="none" w:sz="0" w:space="0" w:color="auto"/>
          </w:divBdr>
        </w:div>
        <w:div w:id="42294892">
          <w:marLeft w:val="0"/>
          <w:marRight w:val="0"/>
          <w:marTop w:val="0"/>
          <w:marBottom w:val="101"/>
          <w:divBdr>
            <w:top w:val="none" w:sz="0" w:space="0" w:color="auto"/>
            <w:left w:val="none" w:sz="0" w:space="0" w:color="auto"/>
            <w:bottom w:val="none" w:sz="0" w:space="0" w:color="auto"/>
            <w:right w:val="none" w:sz="0" w:space="0" w:color="auto"/>
          </w:divBdr>
        </w:div>
        <w:div w:id="54008293">
          <w:marLeft w:val="0"/>
          <w:marRight w:val="0"/>
          <w:marTop w:val="0"/>
          <w:marBottom w:val="101"/>
          <w:divBdr>
            <w:top w:val="none" w:sz="0" w:space="0" w:color="auto"/>
            <w:left w:val="none" w:sz="0" w:space="0" w:color="auto"/>
            <w:bottom w:val="none" w:sz="0" w:space="0" w:color="auto"/>
            <w:right w:val="none" w:sz="0" w:space="0" w:color="auto"/>
          </w:divBdr>
        </w:div>
        <w:div w:id="210073153">
          <w:marLeft w:val="0"/>
          <w:marRight w:val="0"/>
          <w:marTop w:val="0"/>
          <w:marBottom w:val="101"/>
          <w:divBdr>
            <w:top w:val="none" w:sz="0" w:space="0" w:color="auto"/>
            <w:left w:val="none" w:sz="0" w:space="0" w:color="auto"/>
            <w:bottom w:val="none" w:sz="0" w:space="0" w:color="auto"/>
            <w:right w:val="none" w:sz="0" w:space="0" w:color="auto"/>
          </w:divBdr>
        </w:div>
        <w:div w:id="338117306">
          <w:marLeft w:val="0"/>
          <w:marRight w:val="0"/>
          <w:marTop w:val="0"/>
          <w:marBottom w:val="101"/>
          <w:divBdr>
            <w:top w:val="none" w:sz="0" w:space="0" w:color="auto"/>
            <w:left w:val="none" w:sz="0" w:space="0" w:color="auto"/>
            <w:bottom w:val="none" w:sz="0" w:space="0" w:color="auto"/>
            <w:right w:val="none" w:sz="0" w:space="0" w:color="auto"/>
          </w:divBdr>
        </w:div>
        <w:div w:id="1283271220">
          <w:marLeft w:val="0"/>
          <w:marRight w:val="0"/>
          <w:marTop w:val="101"/>
          <w:marBottom w:val="101"/>
          <w:divBdr>
            <w:top w:val="none" w:sz="0" w:space="0" w:color="auto"/>
            <w:left w:val="none" w:sz="0" w:space="0" w:color="auto"/>
            <w:bottom w:val="none" w:sz="0" w:space="0" w:color="auto"/>
            <w:right w:val="none" w:sz="0" w:space="0" w:color="auto"/>
          </w:divBdr>
        </w:div>
        <w:div w:id="1506747001">
          <w:marLeft w:val="0"/>
          <w:marRight w:val="0"/>
          <w:marTop w:val="0"/>
          <w:marBottom w:val="101"/>
          <w:divBdr>
            <w:top w:val="none" w:sz="0" w:space="0" w:color="auto"/>
            <w:left w:val="none" w:sz="0" w:space="0" w:color="auto"/>
            <w:bottom w:val="none" w:sz="0" w:space="0" w:color="auto"/>
            <w:right w:val="none" w:sz="0" w:space="0" w:color="auto"/>
          </w:divBdr>
        </w:div>
        <w:div w:id="2142459306">
          <w:marLeft w:val="0"/>
          <w:marRight w:val="0"/>
          <w:marTop w:val="0"/>
          <w:marBottom w:val="101"/>
          <w:divBdr>
            <w:top w:val="none" w:sz="0" w:space="0" w:color="auto"/>
            <w:left w:val="none" w:sz="0" w:space="0" w:color="auto"/>
            <w:bottom w:val="none" w:sz="0" w:space="0" w:color="auto"/>
            <w:right w:val="none" w:sz="0" w:space="0" w:color="auto"/>
          </w:divBdr>
        </w:div>
      </w:divsChild>
    </w:div>
    <w:div w:id="97138126">
      <w:bodyDiv w:val="1"/>
      <w:marLeft w:val="0"/>
      <w:marRight w:val="0"/>
      <w:marTop w:val="0"/>
      <w:marBottom w:val="0"/>
      <w:divBdr>
        <w:top w:val="none" w:sz="0" w:space="0" w:color="auto"/>
        <w:left w:val="none" w:sz="0" w:space="0" w:color="auto"/>
        <w:bottom w:val="none" w:sz="0" w:space="0" w:color="auto"/>
        <w:right w:val="none" w:sz="0" w:space="0" w:color="auto"/>
      </w:divBdr>
    </w:div>
    <w:div w:id="100564970">
      <w:bodyDiv w:val="1"/>
      <w:marLeft w:val="0"/>
      <w:marRight w:val="0"/>
      <w:marTop w:val="0"/>
      <w:marBottom w:val="0"/>
      <w:divBdr>
        <w:top w:val="none" w:sz="0" w:space="0" w:color="auto"/>
        <w:left w:val="none" w:sz="0" w:space="0" w:color="auto"/>
        <w:bottom w:val="none" w:sz="0" w:space="0" w:color="auto"/>
        <w:right w:val="none" w:sz="0" w:space="0" w:color="auto"/>
      </w:divBdr>
    </w:div>
    <w:div w:id="101271210">
      <w:bodyDiv w:val="1"/>
      <w:marLeft w:val="0"/>
      <w:marRight w:val="0"/>
      <w:marTop w:val="0"/>
      <w:marBottom w:val="0"/>
      <w:divBdr>
        <w:top w:val="none" w:sz="0" w:space="0" w:color="auto"/>
        <w:left w:val="none" w:sz="0" w:space="0" w:color="auto"/>
        <w:bottom w:val="none" w:sz="0" w:space="0" w:color="auto"/>
        <w:right w:val="none" w:sz="0" w:space="0" w:color="auto"/>
      </w:divBdr>
    </w:div>
    <w:div w:id="105581824">
      <w:bodyDiv w:val="1"/>
      <w:marLeft w:val="0"/>
      <w:marRight w:val="0"/>
      <w:marTop w:val="0"/>
      <w:marBottom w:val="0"/>
      <w:divBdr>
        <w:top w:val="none" w:sz="0" w:space="0" w:color="auto"/>
        <w:left w:val="none" w:sz="0" w:space="0" w:color="auto"/>
        <w:bottom w:val="none" w:sz="0" w:space="0" w:color="auto"/>
        <w:right w:val="none" w:sz="0" w:space="0" w:color="auto"/>
      </w:divBdr>
    </w:div>
    <w:div w:id="106508192">
      <w:bodyDiv w:val="1"/>
      <w:marLeft w:val="0"/>
      <w:marRight w:val="0"/>
      <w:marTop w:val="0"/>
      <w:marBottom w:val="0"/>
      <w:divBdr>
        <w:top w:val="none" w:sz="0" w:space="0" w:color="auto"/>
        <w:left w:val="none" w:sz="0" w:space="0" w:color="auto"/>
        <w:bottom w:val="none" w:sz="0" w:space="0" w:color="auto"/>
        <w:right w:val="none" w:sz="0" w:space="0" w:color="auto"/>
      </w:divBdr>
    </w:div>
    <w:div w:id="112019804">
      <w:bodyDiv w:val="1"/>
      <w:marLeft w:val="0"/>
      <w:marRight w:val="0"/>
      <w:marTop w:val="0"/>
      <w:marBottom w:val="0"/>
      <w:divBdr>
        <w:top w:val="none" w:sz="0" w:space="0" w:color="auto"/>
        <w:left w:val="none" w:sz="0" w:space="0" w:color="auto"/>
        <w:bottom w:val="none" w:sz="0" w:space="0" w:color="auto"/>
        <w:right w:val="none" w:sz="0" w:space="0" w:color="auto"/>
      </w:divBdr>
    </w:div>
    <w:div w:id="117529049">
      <w:bodyDiv w:val="1"/>
      <w:marLeft w:val="0"/>
      <w:marRight w:val="0"/>
      <w:marTop w:val="0"/>
      <w:marBottom w:val="0"/>
      <w:divBdr>
        <w:top w:val="none" w:sz="0" w:space="0" w:color="auto"/>
        <w:left w:val="none" w:sz="0" w:space="0" w:color="auto"/>
        <w:bottom w:val="none" w:sz="0" w:space="0" w:color="auto"/>
        <w:right w:val="none" w:sz="0" w:space="0" w:color="auto"/>
      </w:divBdr>
    </w:div>
    <w:div w:id="127287644">
      <w:bodyDiv w:val="1"/>
      <w:marLeft w:val="0"/>
      <w:marRight w:val="0"/>
      <w:marTop w:val="0"/>
      <w:marBottom w:val="0"/>
      <w:divBdr>
        <w:top w:val="none" w:sz="0" w:space="0" w:color="auto"/>
        <w:left w:val="none" w:sz="0" w:space="0" w:color="auto"/>
        <w:bottom w:val="none" w:sz="0" w:space="0" w:color="auto"/>
        <w:right w:val="none" w:sz="0" w:space="0" w:color="auto"/>
      </w:divBdr>
    </w:div>
    <w:div w:id="129444878">
      <w:bodyDiv w:val="1"/>
      <w:marLeft w:val="0"/>
      <w:marRight w:val="0"/>
      <w:marTop w:val="0"/>
      <w:marBottom w:val="0"/>
      <w:divBdr>
        <w:top w:val="none" w:sz="0" w:space="0" w:color="auto"/>
        <w:left w:val="none" w:sz="0" w:space="0" w:color="auto"/>
        <w:bottom w:val="none" w:sz="0" w:space="0" w:color="auto"/>
        <w:right w:val="none" w:sz="0" w:space="0" w:color="auto"/>
      </w:divBdr>
    </w:div>
    <w:div w:id="131992770">
      <w:bodyDiv w:val="1"/>
      <w:marLeft w:val="0"/>
      <w:marRight w:val="0"/>
      <w:marTop w:val="0"/>
      <w:marBottom w:val="0"/>
      <w:divBdr>
        <w:top w:val="none" w:sz="0" w:space="0" w:color="auto"/>
        <w:left w:val="none" w:sz="0" w:space="0" w:color="auto"/>
        <w:bottom w:val="none" w:sz="0" w:space="0" w:color="auto"/>
        <w:right w:val="none" w:sz="0" w:space="0" w:color="auto"/>
      </w:divBdr>
    </w:div>
    <w:div w:id="146555440">
      <w:bodyDiv w:val="1"/>
      <w:marLeft w:val="0"/>
      <w:marRight w:val="0"/>
      <w:marTop w:val="0"/>
      <w:marBottom w:val="0"/>
      <w:divBdr>
        <w:top w:val="none" w:sz="0" w:space="0" w:color="auto"/>
        <w:left w:val="none" w:sz="0" w:space="0" w:color="auto"/>
        <w:bottom w:val="none" w:sz="0" w:space="0" w:color="auto"/>
        <w:right w:val="none" w:sz="0" w:space="0" w:color="auto"/>
      </w:divBdr>
      <w:divsChild>
        <w:div w:id="1486125155">
          <w:marLeft w:val="0"/>
          <w:marRight w:val="0"/>
          <w:marTop w:val="0"/>
          <w:marBottom w:val="0"/>
          <w:divBdr>
            <w:top w:val="none" w:sz="0" w:space="0" w:color="auto"/>
            <w:left w:val="none" w:sz="0" w:space="0" w:color="auto"/>
            <w:bottom w:val="none" w:sz="0" w:space="0" w:color="auto"/>
            <w:right w:val="none" w:sz="0" w:space="0" w:color="auto"/>
          </w:divBdr>
          <w:divsChild>
            <w:div w:id="185867952">
              <w:marLeft w:val="0"/>
              <w:marRight w:val="0"/>
              <w:marTop w:val="0"/>
              <w:marBottom w:val="0"/>
              <w:divBdr>
                <w:top w:val="none" w:sz="0" w:space="0" w:color="auto"/>
                <w:left w:val="none" w:sz="0" w:space="0" w:color="auto"/>
                <w:bottom w:val="none" w:sz="0" w:space="0" w:color="auto"/>
                <w:right w:val="none" w:sz="0" w:space="0" w:color="auto"/>
              </w:divBdr>
            </w:div>
            <w:div w:id="537395533">
              <w:marLeft w:val="0"/>
              <w:marRight w:val="0"/>
              <w:marTop w:val="0"/>
              <w:marBottom w:val="0"/>
              <w:divBdr>
                <w:top w:val="none" w:sz="0" w:space="0" w:color="auto"/>
                <w:left w:val="none" w:sz="0" w:space="0" w:color="auto"/>
                <w:bottom w:val="none" w:sz="0" w:space="0" w:color="auto"/>
                <w:right w:val="none" w:sz="0" w:space="0" w:color="auto"/>
              </w:divBdr>
            </w:div>
            <w:div w:id="745999773">
              <w:marLeft w:val="0"/>
              <w:marRight w:val="0"/>
              <w:marTop w:val="0"/>
              <w:marBottom w:val="0"/>
              <w:divBdr>
                <w:top w:val="none" w:sz="0" w:space="0" w:color="auto"/>
                <w:left w:val="none" w:sz="0" w:space="0" w:color="auto"/>
                <w:bottom w:val="none" w:sz="0" w:space="0" w:color="auto"/>
                <w:right w:val="none" w:sz="0" w:space="0" w:color="auto"/>
              </w:divBdr>
            </w:div>
            <w:div w:id="749816880">
              <w:marLeft w:val="0"/>
              <w:marRight w:val="0"/>
              <w:marTop w:val="0"/>
              <w:marBottom w:val="0"/>
              <w:divBdr>
                <w:top w:val="none" w:sz="0" w:space="0" w:color="auto"/>
                <w:left w:val="none" w:sz="0" w:space="0" w:color="auto"/>
                <w:bottom w:val="none" w:sz="0" w:space="0" w:color="auto"/>
                <w:right w:val="none" w:sz="0" w:space="0" w:color="auto"/>
              </w:divBdr>
            </w:div>
            <w:div w:id="838540920">
              <w:marLeft w:val="0"/>
              <w:marRight w:val="0"/>
              <w:marTop w:val="0"/>
              <w:marBottom w:val="0"/>
              <w:divBdr>
                <w:top w:val="none" w:sz="0" w:space="0" w:color="auto"/>
                <w:left w:val="none" w:sz="0" w:space="0" w:color="auto"/>
                <w:bottom w:val="none" w:sz="0" w:space="0" w:color="auto"/>
                <w:right w:val="none" w:sz="0" w:space="0" w:color="auto"/>
              </w:divBdr>
            </w:div>
            <w:div w:id="1180315015">
              <w:marLeft w:val="0"/>
              <w:marRight w:val="0"/>
              <w:marTop w:val="0"/>
              <w:marBottom w:val="0"/>
              <w:divBdr>
                <w:top w:val="none" w:sz="0" w:space="0" w:color="auto"/>
                <w:left w:val="none" w:sz="0" w:space="0" w:color="auto"/>
                <w:bottom w:val="none" w:sz="0" w:space="0" w:color="auto"/>
                <w:right w:val="none" w:sz="0" w:space="0" w:color="auto"/>
              </w:divBdr>
            </w:div>
            <w:div w:id="1211452921">
              <w:marLeft w:val="0"/>
              <w:marRight w:val="0"/>
              <w:marTop w:val="0"/>
              <w:marBottom w:val="0"/>
              <w:divBdr>
                <w:top w:val="none" w:sz="0" w:space="0" w:color="auto"/>
                <w:left w:val="none" w:sz="0" w:space="0" w:color="auto"/>
                <w:bottom w:val="none" w:sz="0" w:space="0" w:color="auto"/>
                <w:right w:val="none" w:sz="0" w:space="0" w:color="auto"/>
              </w:divBdr>
            </w:div>
            <w:div w:id="1278484685">
              <w:marLeft w:val="0"/>
              <w:marRight w:val="0"/>
              <w:marTop w:val="0"/>
              <w:marBottom w:val="0"/>
              <w:divBdr>
                <w:top w:val="none" w:sz="0" w:space="0" w:color="auto"/>
                <w:left w:val="none" w:sz="0" w:space="0" w:color="auto"/>
                <w:bottom w:val="none" w:sz="0" w:space="0" w:color="auto"/>
                <w:right w:val="none" w:sz="0" w:space="0" w:color="auto"/>
              </w:divBdr>
            </w:div>
            <w:div w:id="1285235096">
              <w:marLeft w:val="0"/>
              <w:marRight w:val="0"/>
              <w:marTop w:val="0"/>
              <w:marBottom w:val="0"/>
              <w:divBdr>
                <w:top w:val="none" w:sz="0" w:space="0" w:color="auto"/>
                <w:left w:val="none" w:sz="0" w:space="0" w:color="auto"/>
                <w:bottom w:val="none" w:sz="0" w:space="0" w:color="auto"/>
                <w:right w:val="none" w:sz="0" w:space="0" w:color="auto"/>
              </w:divBdr>
            </w:div>
            <w:div w:id="1533036998">
              <w:marLeft w:val="0"/>
              <w:marRight w:val="0"/>
              <w:marTop w:val="0"/>
              <w:marBottom w:val="0"/>
              <w:divBdr>
                <w:top w:val="none" w:sz="0" w:space="0" w:color="auto"/>
                <w:left w:val="none" w:sz="0" w:space="0" w:color="auto"/>
                <w:bottom w:val="none" w:sz="0" w:space="0" w:color="auto"/>
                <w:right w:val="none" w:sz="0" w:space="0" w:color="auto"/>
              </w:divBdr>
            </w:div>
            <w:div w:id="1549955778">
              <w:marLeft w:val="0"/>
              <w:marRight w:val="0"/>
              <w:marTop w:val="0"/>
              <w:marBottom w:val="0"/>
              <w:divBdr>
                <w:top w:val="none" w:sz="0" w:space="0" w:color="auto"/>
                <w:left w:val="none" w:sz="0" w:space="0" w:color="auto"/>
                <w:bottom w:val="none" w:sz="0" w:space="0" w:color="auto"/>
                <w:right w:val="none" w:sz="0" w:space="0" w:color="auto"/>
              </w:divBdr>
            </w:div>
            <w:div w:id="1632638181">
              <w:marLeft w:val="0"/>
              <w:marRight w:val="0"/>
              <w:marTop w:val="0"/>
              <w:marBottom w:val="0"/>
              <w:divBdr>
                <w:top w:val="none" w:sz="0" w:space="0" w:color="auto"/>
                <w:left w:val="none" w:sz="0" w:space="0" w:color="auto"/>
                <w:bottom w:val="none" w:sz="0" w:space="0" w:color="auto"/>
                <w:right w:val="none" w:sz="0" w:space="0" w:color="auto"/>
              </w:divBdr>
            </w:div>
            <w:div w:id="1641182093">
              <w:marLeft w:val="0"/>
              <w:marRight w:val="0"/>
              <w:marTop w:val="0"/>
              <w:marBottom w:val="0"/>
              <w:divBdr>
                <w:top w:val="none" w:sz="0" w:space="0" w:color="auto"/>
                <w:left w:val="none" w:sz="0" w:space="0" w:color="auto"/>
                <w:bottom w:val="none" w:sz="0" w:space="0" w:color="auto"/>
                <w:right w:val="none" w:sz="0" w:space="0" w:color="auto"/>
              </w:divBdr>
            </w:div>
            <w:div w:id="1895315538">
              <w:marLeft w:val="0"/>
              <w:marRight w:val="0"/>
              <w:marTop w:val="0"/>
              <w:marBottom w:val="0"/>
              <w:divBdr>
                <w:top w:val="none" w:sz="0" w:space="0" w:color="auto"/>
                <w:left w:val="none" w:sz="0" w:space="0" w:color="auto"/>
                <w:bottom w:val="none" w:sz="0" w:space="0" w:color="auto"/>
                <w:right w:val="none" w:sz="0" w:space="0" w:color="auto"/>
              </w:divBdr>
            </w:div>
            <w:div w:id="1971547126">
              <w:marLeft w:val="0"/>
              <w:marRight w:val="0"/>
              <w:marTop w:val="0"/>
              <w:marBottom w:val="0"/>
              <w:divBdr>
                <w:top w:val="none" w:sz="0" w:space="0" w:color="auto"/>
                <w:left w:val="none" w:sz="0" w:space="0" w:color="auto"/>
                <w:bottom w:val="none" w:sz="0" w:space="0" w:color="auto"/>
                <w:right w:val="none" w:sz="0" w:space="0" w:color="auto"/>
              </w:divBdr>
            </w:div>
            <w:div w:id="211362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180172">
      <w:bodyDiv w:val="1"/>
      <w:marLeft w:val="0"/>
      <w:marRight w:val="0"/>
      <w:marTop w:val="0"/>
      <w:marBottom w:val="0"/>
      <w:divBdr>
        <w:top w:val="none" w:sz="0" w:space="0" w:color="auto"/>
        <w:left w:val="none" w:sz="0" w:space="0" w:color="auto"/>
        <w:bottom w:val="none" w:sz="0" w:space="0" w:color="auto"/>
        <w:right w:val="none" w:sz="0" w:space="0" w:color="auto"/>
      </w:divBdr>
    </w:div>
    <w:div w:id="151919038">
      <w:bodyDiv w:val="1"/>
      <w:marLeft w:val="0"/>
      <w:marRight w:val="0"/>
      <w:marTop w:val="0"/>
      <w:marBottom w:val="0"/>
      <w:divBdr>
        <w:top w:val="none" w:sz="0" w:space="0" w:color="auto"/>
        <w:left w:val="none" w:sz="0" w:space="0" w:color="auto"/>
        <w:bottom w:val="none" w:sz="0" w:space="0" w:color="auto"/>
        <w:right w:val="none" w:sz="0" w:space="0" w:color="auto"/>
      </w:divBdr>
    </w:div>
    <w:div w:id="154347231">
      <w:bodyDiv w:val="1"/>
      <w:marLeft w:val="0"/>
      <w:marRight w:val="0"/>
      <w:marTop w:val="0"/>
      <w:marBottom w:val="0"/>
      <w:divBdr>
        <w:top w:val="none" w:sz="0" w:space="0" w:color="auto"/>
        <w:left w:val="none" w:sz="0" w:space="0" w:color="auto"/>
        <w:bottom w:val="none" w:sz="0" w:space="0" w:color="auto"/>
        <w:right w:val="none" w:sz="0" w:space="0" w:color="auto"/>
      </w:divBdr>
    </w:div>
    <w:div w:id="166752173">
      <w:bodyDiv w:val="1"/>
      <w:marLeft w:val="0"/>
      <w:marRight w:val="0"/>
      <w:marTop w:val="0"/>
      <w:marBottom w:val="0"/>
      <w:divBdr>
        <w:top w:val="none" w:sz="0" w:space="0" w:color="auto"/>
        <w:left w:val="none" w:sz="0" w:space="0" w:color="auto"/>
        <w:bottom w:val="none" w:sz="0" w:space="0" w:color="auto"/>
        <w:right w:val="none" w:sz="0" w:space="0" w:color="auto"/>
      </w:divBdr>
      <w:divsChild>
        <w:div w:id="174810696">
          <w:marLeft w:val="0"/>
          <w:marRight w:val="0"/>
          <w:marTop w:val="0"/>
          <w:marBottom w:val="0"/>
          <w:divBdr>
            <w:top w:val="none" w:sz="0" w:space="0" w:color="auto"/>
            <w:left w:val="none" w:sz="0" w:space="0" w:color="auto"/>
            <w:bottom w:val="none" w:sz="0" w:space="0" w:color="auto"/>
            <w:right w:val="none" w:sz="0" w:space="0" w:color="auto"/>
          </w:divBdr>
          <w:divsChild>
            <w:div w:id="422846393">
              <w:marLeft w:val="0"/>
              <w:marRight w:val="0"/>
              <w:marTop w:val="0"/>
              <w:marBottom w:val="0"/>
              <w:divBdr>
                <w:top w:val="none" w:sz="0" w:space="0" w:color="auto"/>
                <w:left w:val="none" w:sz="0" w:space="0" w:color="auto"/>
                <w:bottom w:val="none" w:sz="0" w:space="0" w:color="auto"/>
                <w:right w:val="none" w:sz="0" w:space="0" w:color="auto"/>
              </w:divBdr>
              <w:divsChild>
                <w:div w:id="1894461811">
                  <w:marLeft w:val="-450"/>
                  <w:marRight w:val="-450"/>
                  <w:marTop w:val="0"/>
                  <w:marBottom w:val="0"/>
                  <w:divBdr>
                    <w:top w:val="none" w:sz="0" w:space="0" w:color="auto"/>
                    <w:left w:val="none" w:sz="0" w:space="0" w:color="auto"/>
                    <w:bottom w:val="none" w:sz="0" w:space="0" w:color="auto"/>
                    <w:right w:val="none" w:sz="0" w:space="0" w:color="auto"/>
                  </w:divBdr>
                  <w:divsChild>
                    <w:div w:id="1739013260">
                      <w:marLeft w:val="0"/>
                      <w:marRight w:val="0"/>
                      <w:marTop w:val="0"/>
                      <w:marBottom w:val="0"/>
                      <w:divBdr>
                        <w:top w:val="none" w:sz="0" w:space="0" w:color="auto"/>
                        <w:left w:val="none" w:sz="0" w:space="0" w:color="auto"/>
                        <w:bottom w:val="none" w:sz="0" w:space="0" w:color="auto"/>
                        <w:right w:val="none" w:sz="0" w:space="0" w:color="auto"/>
                      </w:divBdr>
                      <w:divsChild>
                        <w:div w:id="1845049177">
                          <w:marLeft w:val="0"/>
                          <w:marRight w:val="0"/>
                          <w:marTop w:val="0"/>
                          <w:marBottom w:val="0"/>
                          <w:divBdr>
                            <w:top w:val="none" w:sz="0" w:space="0" w:color="auto"/>
                            <w:left w:val="none" w:sz="0" w:space="0" w:color="auto"/>
                            <w:bottom w:val="none" w:sz="0" w:space="0" w:color="auto"/>
                            <w:right w:val="none" w:sz="0" w:space="0" w:color="auto"/>
                          </w:divBdr>
                          <w:divsChild>
                            <w:div w:id="1315522685">
                              <w:marLeft w:val="0"/>
                              <w:marRight w:val="0"/>
                              <w:marTop w:val="0"/>
                              <w:marBottom w:val="0"/>
                              <w:divBdr>
                                <w:top w:val="none" w:sz="0" w:space="0" w:color="auto"/>
                                <w:left w:val="none" w:sz="0" w:space="0" w:color="auto"/>
                                <w:bottom w:val="none" w:sz="0" w:space="0" w:color="auto"/>
                                <w:right w:val="none" w:sz="0" w:space="0" w:color="auto"/>
                              </w:divBdr>
                              <w:divsChild>
                                <w:div w:id="1420061165">
                                  <w:marLeft w:val="0"/>
                                  <w:marRight w:val="0"/>
                                  <w:marTop w:val="0"/>
                                  <w:marBottom w:val="0"/>
                                  <w:divBdr>
                                    <w:top w:val="none" w:sz="0" w:space="0" w:color="auto"/>
                                    <w:left w:val="none" w:sz="0" w:space="0" w:color="auto"/>
                                    <w:bottom w:val="none" w:sz="0" w:space="0" w:color="auto"/>
                                    <w:right w:val="none" w:sz="0" w:space="0" w:color="auto"/>
                                  </w:divBdr>
                                  <w:divsChild>
                                    <w:div w:id="1755786038">
                                      <w:marLeft w:val="-450"/>
                                      <w:marRight w:val="-450"/>
                                      <w:marTop w:val="0"/>
                                      <w:marBottom w:val="0"/>
                                      <w:divBdr>
                                        <w:top w:val="none" w:sz="0" w:space="0" w:color="auto"/>
                                        <w:left w:val="none" w:sz="0" w:space="0" w:color="auto"/>
                                        <w:bottom w:val="none" w:sz="0" w:space="0" w:color="auto"/>
                                        <w:right w:val="none" w:sz="0" w:space="0" w:color="auto"/>
                                      </w:divBdr>
                                      <w:divsChild>
                                        <w:div w:id="396322215">
                                          <w:marLeft w:val="0"/>
                                          <w:marRight w:val="0"/>
                                          <w:marTop w:val="0"/>
                                          <w:marBottom w:val="0"/>
                                          <w:divBdr>
                                            <w:top w:val="none" w:sz="0" w:space="0" w:color="auto"/>
                                            <w:left w:val="none" w:sz="0" w:space="0" w:color="auto"/>
                                            <w:bottom w:val="none" w:sz="0" w:space="0" w:color="auto"/>
                                            <w:right w:val="none" w:sz="0" w:space="0" w:color="auto"/>
                                          </w:divBdr>
                                          <w:divsChild>
                                            <w:div w:id="2008054052">
                                              <w:marLeft w:val="0"/>
                                              <w:marRight w:val="0"/>
                                              <w:marTop w:val="0"/>
                                              <w:marBottom w:val="0"/>
                                              <w:divBdr>
                                                <w:top w:val="none" w:sz="0" w:space="0" w:color="auto"/>
                                                <w:left w:val="none" w:sz="0" w:space="0" w:color="auto"/>
                                                <w:bottom w:val="none" w:sz="0" w:space="0" w:color="auto"/>
                                                <w:right w:val="none" w:sz="0" w:space="0" w:color="auto"/>
                                              </w:divBdr>
                                              <w:divsChild>
                                                <w:div w:id="1370032665">
                                                  <w:marLeft w:val="0"/>
                                                  <w:marRight w:val="0"/>
                                                  <w:marTop w:val="0"/>
                                                  <w:marBottom w:val="0"/>
                                                  <w:divBdr>
                                                    <w:top w:val="none" w:sz="0" w:space="0" w:color="auto"/>
                                                    <w:left w:val="none" w:sz="0" w:space="0" w:color="auto"/>
                                                    <w:bottom w:val="none" w:sz="0" w:space="0" w:color="auto"/>
                                                    <w:right w:val="none" w:sz="0" w:space="0" w:color="auto"/>
                                                  </w:divBdr>
                                                  <w:divsChild>
                                                    <w:div w:id="1770613559">
                                                      <w:marLeft w:val="0"/>
                                                      <w:marRight w:val="0"/>
                                                      <w:marTop w:val="0"/>
                                                      <w:marBottom w:val="0"/>
                                                      <w:divBdr>
                                                        <w:top w:val="none" w:sz="0" w:space="0" w:color="auto"/>
                                                        <w:left w:val="none" w:sz="0" w:space="0" w:color="auto"/>
                                                        <w:bottom w:val="none" w:sz="0" w:space="0" w:color="auto"/>
                                                        <w:right w:val="none" w:sz="0" w:space="0" w:color="auto"/>
                                                      </w:divBdr>
                                                      <w:divsChild>
                                                        <w:div w:id="1160584363">
                                                          <w:marLeft w:val="0"/>
                                                          <w:marRight w:val="0"/>
                                                          <w:marTop w:val="0"/>
                                                          <w:marBottom w:val="48"/>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70947733">
      <w:bodyDiv w:val="1"/>
      <w:marLeft w:val="0"/>
      <w:marRight w:val="0"/>
      <w:marTop w:val="0"/>
      <w:marBottom w:val="0"/>
      <w:divBdr>
        <w:top w:val="none" w:sz="0" w:space="0" w:color="auto"/>
        <w:left w:val="none" w:sz="0" w:space="0" w:color="auto"/>
        <w:bottom w:val="none" w:sz="0" w:space="0" w:color="auto"/>
        <w:right w:val="none" w:sz="0" w:space="0" w:color="auto"/>
      </w:divBdr>
      <w:divsChild>
        <w:div w:id="1003582257">
          <w:marLeft w:val="0"/>
          <w:marRight w:val="0"/>
          <w:marTop w:val="0"/>
          <w:marBottom w:val="0"/>
          <w:divBdr>
            <w:top w:val="single" w:sz="24" w:space="0" w:color="24135F"/>
            <w:left w:val="single" w:sz="24" w:space="0" w:color="24135F"/>
            <w:bottom w:val="single" w:sz="24" w:space="0" w:color="24135F"/>
            <w:right w:val="single" w:sz="24" w:space="0" w:color="24135F"/>
          </w:divBdr>
          <w:divsChild>
            <w:div w:id="348141818">
              <w:marLeft w:val="0"/>
              <w:marRight w:val="0"/>
              <w:marTop w:val="0"/>
              <w:marBottom w:val="0"/>
              <w:divBdr>
                <w:top w:val="none" w:sz="0" w:space="0" w:color="auto"/>
                <w:left w:val="none" w:sz="0" w:space="0" w:color="auto"/>
                <w:bottom w:val="none" w:sz="0" w:space="0" w:color="auto"/>
                <w:right w:val="none" w:sz="0" w:space="0" w:color="auto"/>
              </w:divBdr>
            </w:div>
            <w:div w:id="1756900238">
              <w:marLeft w:val="0"/>
              <w:marRight w:val="0"/>
              <w:marTop w:val="0"/>
              <w:marBottom w:val="0"/>
              <w:divBdr>
                <w:top w:val="none" w:sz="0" w:space="0" w:color="auto"/>
                <w:left w:val="none" w:sz="0" w:space="0" w:color="auto"/>
                <w:bottom w:val="none" w:sz="0" w:space="0" w:color="auto"/>
                <w:right w:val="none" w:sz="0" w:space="0" w:color="auto"/>
              </w:divBdr>
            </w:div>
            <w:div w:id="1848136291">
              <w:marLeft w:val="0"/>
              <w:marRight w:val="0"/>
              <w:marTop w:val="0"/>
              <w:marBottom w:val="0"/>
              <w:divBdr>
                <w:top w:val="none" w:sz="0" w:space="0" w:color="auto"/>
                <w:left w:val="none" w:sz="0" w:space="0" w:color="auto"/>
                <w:bottom w:val="none" w:sz="0" w:space="0" w:color="auto"/>
                <w:right w:val="none" w:sz="0" w:space="0" w:color="auto"/>
              </w:divBdr>
            </w:div>
            <w:div w:id="1953200467">
              <w:marLeft w:val="0"/>
              <w:marRight w:val="0"/>
              <w:marTop w:val="0"/>
              <w:marBottom w:val="0"/>
              <w:divBdr>
                <w:top w:val="none" w:sz="0" w:space="0" w:color="auto"/>
                <w:left w:val="none" w:sz="0" w:space="0" w:color="auto"/>
                <w:bottom w:val="none" w:sz="0" w:space="0" w:color="auto"/>
                <w:right w:val="none" w:sz="0" w:space="0" w:color="auto"/>
              </w:divBdr>
            </w:div>
          </w:divsChild>
        </w:div>
        <w:div w:id="1124614435">
          <w:marLeft w:val="0"/>
          <w:marRight w:val="0"/>
          <w:marTop w:val="0"/>
          <w:marBottom w:val="0"/>
          <w:divBdr>
            <w:top w:val="none" w:sz="0" w:space="0" w:color="auto"/>
            <w:left w:val="none" w:sz="0" w:space="0" w:color="auto"/>
            <w:bottom w:val="none" w:sz="0" w:space="0" w:color="auto"/>
            <w:right w:val="none" w:sz="0" w:space="0" w:color="auto"/>
          </w:divBdr>
        </w:div>
      </w:divsChild>
    </w:div>
    <w:div w:id="175467192">
      <w:bodyDiv w:val="1"/>
      <w:marLeft w:val="0"/>
      <w:marRight w:val="0"/>
      <w:marTop w:val="0"/>
      <w:marBottom w:val="0"/>
      <w:divBdr>
        <w:top w:val="none" w:sz="0" w:space="0" w:color="auto"/>
        <w:left w:val="none" w:sz="0" w:space="0" w:color="auto"/>
        <w:bottom w:val="none" w:sz="0" w:space="0" w:color="auto"/>
        <w:right w:val="none" w:sz="0" w:space="0" w:color="auto"/>
      </w:divBdr>
    </w:div>
    <w:div w:id="176193323">
      <w:bodyDiv w:val="1"/>
      <w:marLeft w:val="0"/>
      <w:marRight w:val="0"/>
      <w:marTop w:val="0"/>
      <w:marBottom w:val="0"/>
      <w:divBdr>
        <w:top w:val="none" w:sz="0" w:space="0" w:color="auto"/>
        <w:left w:val="none" w:sz="0" w:space="0" w:color="auto"/>
        <w:bottom w:val="none" w:sz="0" w:space="0" w:color="auto"/>
        <w:right w:val="none" w:sz="0" w:space="0" w:color="auto"/>
      </w:divBdr>
      <w:divsChild>
        <w:div w:id="1182357216">
          <w:marLeft w:val="0"/>
          <w:marRight w:val="0"/>
          <w:marTop w:val="0"/>
          <w:marBottom w:val="0"/>
          <w:divBdr>
            <w:top w:val="none" w:sz="0" w:space="0" w:color="auto"/>
            <w:left w:val="none" w:sz="0" w:space="0" w:color="auto"/>
            <w:bottom w:val="none" w:sz="0" w:space="0" w:color="auto"/>
            <w:right w:val="none" w:sz="0" w:space="0" w:color="auto"/>
          </w:divBdr>
        </w:div>
      </w:divsChild>
    </w:div>
    <w:div w:id="178783604">
      <w:bodyDiv w:val="1"/>
      <w:marLeft w:val="0"/>
      <w:marRight w:val="0"/>
      <w:marTop w:val="0"/>
      <w:marBottom w:val="0"/>
      <w:divBdr>
        <w:top w:val="none" w:sz="0" w:space="0" w:color="auto"/>
        <w:left w:val="none" w:sz="0" w:space="0" w:color="auto"/>
        <w:bottom w:val="none" w:sz="0" w:space="0" w:color="auto"/>
        <w:right w:val="none" w:sz="0" w:space="0" w:color="auto"/>
      </w:divBdr>
      <w:divsChild>
        <w:div w:id="91978496">
          <w:marLeft w:val="0"/>
          <w:marRight w:val="0"/>
          <w:marTop w:val="0"/>
          <w:marBottom w:val="0"/>
          <w:divBdr>
            <w:top w:val="none" w:sz="0" w:space="0" w:color="auto"/>
            <w:left w:val="none" w:sz="0" w:space="0" w:color="auto"/>
            <w:bottom w:val="none" w:sz="0" w:space="0" w:color="auto"/>
            <w:right w:val="none" w:sz="0" w:space="0" w:color="auto"/>
          </w:divBdr>
        </w:div>
        <w:div w:id="282922983">
          <w:marLeft w:val="0"/>
          <w:marRight w:val="0"/>
          <w:marTop w:val="0"/>
          <w:marBottom w:val="0"/>
          <w:divBdr>
            <w:top w:val="none" w:sz="0" w:space="0" w:color="auto"/>
            <w:left w:val="none" w:sz="0" w:space="0" w:color="auto"/>
            <w:bottom w:val="none" w:sz="0" w:space="0" w:color="auto"/>
            <w:right w:val="none" w:sz="0" w:space="0" w:color="auto"/>
          </w:divBdr>
        </w:div>
        <w:div w:id="738871582">
          <w:marLeft w:val="0"/>
          <w:marRight w:val="0"/>
          <w:marTop w:val="0"/>
          <w:marBottom w:val="0"/>
          <w:divBdr>
            <w:top w:val="none" w:sz="0" w:space="0" w:color="auto"/>
            <w:left w:val="none" w:sz="0" w:space="0" w:color="auto"/>
            <w:bottom w:val="none" w:sz="0" w:space="0" w:color="auto"/>
            <w:right w:val="none" w:sz="0" w:space="0" w:color="auto"/>
          </w:divBdr>
        </w:div>
        <w:div w:id="1240018211">
          <w:marLeft w:val="0"/>
          <w:marRight w:val="0"/>
          <w:marTop w:val="0"/>
          <w:marBottom w:val="0"/>
          <w:divBdr>
            <w:top w:val="none" w:sz="0" w:space="0" w:color="auto"/>
            <w:left w:val="none" w:sz="0" w:space="0" w:color="auto"/>
            <w:bottom w:val="none" w:sz="0" w:space="0" w:color="auto"/>
            <w:right w:val="none" w:sz="0" w:space="0" w:color="auto"/>
          </w:divBdr>
        </w:div>
        <w:div w:id="1724405012">
          <w:marLeft w:val="0"/>
          <w:marRight w:val="0"/>
          <w:marTop w:val="0"/>
          <w:marBottom w:val="0"/>
          <w:divBdr>
            <w:top w:val="none" w:sz="0" w:space="0" w:color="auto"/>
            <w:left w:val="none" w:sz="0" w:space="0" w:color="auto"/>
            <w:bottom w:val="none" w:sz="0" w:space="0" w:color="auto"/>
            <w:right w:val="none" w:sz="0" w:space="0" w:color="auto"/>
          </w:divBdr>
        </w:div>
      </w:divsChild>
    </w:div>
    <w:div w:id="182865957">
      <w:bodyDiv w:val="1"/>
      <w:marLeft w:val="0"/>
      <w:marRight w:val="0"/>
      <w:marTop w:val="0"/>
      <w:marBottom w:val="0"/>
      <w:divBdr>
        <w:top w:val="none" w:sz="0" w:space="0" w:color="auto"/>
        <w:left w:val="none" w:sz="0" w:space="0" w:color="auto"/>
        <w:bottom w:val="none" w:sz="0" w:space="0" w:color="auto"/>
        <w:right w:val="none" w:sz="0" w:space="0" w:color="auto"/>
      </w:divBdr>
    </w:div>
    <w:div w:id="186675036">
      <w:bodyDiv w:val="1"/>
      <w:marLeft w:val="0"/>
      <w:marRight w:val="0"/>
      <w:marTop w:val="0"/>
      <w:marBottom w:val="0"/>
      <w:divBdr>
        <w:top w:val="none" w:sz="0" w:space="0" w:color="auto"/>
        <w:left w:val="none" w:sz="0" w:space="0" w:color="auto"/>
        <w:bottom w:val="none" w:sz="0" w:space="0" w:color="auto"/>
        <w:right w:val="none" w:sz="0" w:space="0" w:color="auto"/>
      </w:divBdr>
    </w:div>
    <w:div w:id="186675166">
      <w:bodyDiv w:val="1"/>
      <w:marLeft w:val="0"/>
      <w:marRight w:val="0"/>
      <w:marTop w:val="0"/>
      <w:marBottom w:val="0"/>
      <w:divBdr>
        <w:top w:val="none" w:sz="0" w:space="0" w:color="auto"/>
        <w:left w:val="none" w:sz="0" w:space="0" w:color="auto"/>
        <w:bottom w:val="none" w:sz="0" w:space="0" w:color="auto"/>
        <w:right w:val="none" w:sz="0" w:space="0" w:color="auto"/>
      </w:divBdr>
    </w:div>
    <w:div w:id="187137944">
      <w:bodyDiv w:val="1"/>
      <w:marLeft w:val="0"/>
      <w:marRight w:val="0"/>
      <w:marTop w:val="0"/>
      <w:marBottom w:val="0"/>
      <w:divBdr>
        <w:top w:val="none" w:sz="0" w:space="0" w:color="auto"/>
        <w:left w:val="none" w:sz="0" w:space="0" w:color="auto"/>
        <w:bottom w:val="none" w:sz="0" w:space="0" w:color="auto"/>
        <w:right w:val="none" w:sz="0" w:space="0" w:color="auto"/>
      </w:divBdr>
    </w:div>
    <w:div w:id="199825949">
      <w:bodyDiv w:val="1"/>
      <w:marLeft w:val="0"/>
      <w:marRight w:val="0"/>
      <w:marTop w:val="0"/>
      <w:marBottom w:val="0"/>
      <w:divBdr>
        <w:top w:val="none" w:sz="0" w:space="0" w:color="auto"/>
        <w:left w:val="none" w:sz="0" w:space="0" w:color="auto"/>
        <w:bottom w:val="none" w:sz="0" w:space="0" w:color="auto"/>
        <w:right w:val="none" w:sz="0" w:space="0" w:color="auto"/>
      </w:divBdr>
    </w:div>
    <w:div w:id="200215527">
      <w:bodyDiv w:val="1"/>
      <w:marLeft w:val="0"/>
      <w:marRight w:val="0"/>
      <w:marTop w:val="0"/>
      <w:marBottom w:val="0"/>
      <w:divBdr>
        <w:top w:val="none" w:sz="0" w:space="0" w:color="auto"/>
        <w:left w:val="none" w:sz="0" w:space="0" w:color="auto"/>
        <w:bottom w:val="none" w:sz="0" w:space="0" w:color="auto"/>
        <w:right w:val="none" w:sz="0" w:space="0" w:color="auto"/>
      </w:divBdr>
    </w:div>
    <w:div w:id="204488720">
      <w:bodyDiv w:val="1"/>
      <w:marLeft w:val="0"/>
      <w:marRight w:val="0"/>
      <w:marTop w:val="0"/>
      <w:marBottom w:val="0"/>
      <w:divBdr>
        <w:top w:val="none" w:sz="0" w:space="0" w:color="auto"/>
        <w:left w:val="none" w:sz="0" w:space="0" w:color="auto"/>
        <w:bottom w:val="none" w:sz="0" w:space="0" w:color="auto"/>
        <w:right w:val="none" w:sz="0" w:space="0" w:color="auto"/>
      </w:divBdr>
    </w:div>
    <w:div w:id="208225656">
      <w:bodyDiv w:val="1"/>
      <w:marLeft w:val="0"/>
      <w:marRight w:val="0"/>
      <w:marTop w:val="0"/>
      <w:marBottom w:val="0"/>
      <w:divBdr>
        <w:top w:val="none" w:sz="0" w:space="0" w:color="auto"/>
        <w:left w:val="none" w:sz="0" w:space="0" w:color="auto"/>
        <w:bottom w:val="none" w:sz="0" w:space="0" w:color="auto"/>
        <w:right w:val="none" w:sz="0" w:space="0" w:color="auto"/>
      </w:divBdr>
    </w:div>
    <w:div w:id="211813069">
      <w:bodyDiv w:val="1"/>
      <w:marLeft w:val="0"/>
      <w:marRight w:val="0"/>
      <w:marTop w:val="0"/>
      <w:marBottom w:val="0"/>
      <w:divBdr>
        <w:top w:val="none" w:sz="0" w:space="0" w:color="auto"/>
        <w:left w:val="none" w:sz="0" w:space="0" w:color="auto"/>
        <w:bottom w:val="none" w:sz="0" w:space="0" w:color="auto"/>
        <w:right w:val="none" w:sz="0" w:space="0" w:color="auto"/>
      </w:divBdr>
    </w:div>
    <w:div w:id="215968621">
      <w:bodyDiv w:val="1"/>
      <w:marLeft w:val="0"/>
      <w:marRight w:val="0"/>
      <w:marTop w:val="0"/>
      <w:marBottom w:val="0"/>
      <w:divBdr>
        <w:top w:val="none" w:sz="0" w:space="0" w:color="auto"/>
        <w:left w:val="none" w:sz="0" w:space="0" w:color="auto"/>
        <w:bottom w:val="none" w:sz="0" w:space="0" w:color="auto"/>
        <w:right w:val="none" w:sz="0" w:space="0" w:color="auto"/>
      </w:divBdr>
    </w:div>
    <w:div w:id="232811671">
      <w:bodyDiv w:val="1"/>
      <w:marLeft w:val="0"/>
      <w:marRight w:val="0"/>
      <w:marTop w:val="0"/>
      <w:marBottom w:val="0"/>
      <w:divBdr>
        <w:top w:val="none" w:sz="0" w:space="0" w:color="auto"/>
        <w:left w:val="none" w:sz="0" w:space="0" w:color="auto"/>
        <w:bottom w:val="none" w:sz="0" w:space="0" w:color="auto"/>
        <w:right w:val="none" w:sz="0" w:space="0" w:color="auto"/>
      </w:divBdr>
    </w:div>
    <w:div w:id="234123429">
      <w:bodyDiv w:val="1"/>
      <w:marLeft w:val="0"/>
      <w:marRight w:val="0"/>
      <w:marTop w:val="0"/>
      <w:marBottom w:val="0"/>
      <w:divBdr>
        <w:top w:val="none" w:sz="0" w:space="0" w:color="auto"/>
        <w:left w:val="none" w:sz="0" w:space="0" w:color="auto"/>
        <w:bottom w:val="none" w:sz="0" w:space="0" w:color="auto"/>
        <w:right w:val="none" w:sz="0" w:space="0" w:color="auto"/>
      </w:divBdr>
    </w:div>
    <w:div w:id="242371734">
      <w:bodyDiv w:val="1"/>
      <w:marLeft w:val="0"/>
      <w:marRight w:val="0"/>
      <w:marTop w:val="0"/>
      <w:marBottom w:val="0"/>
      <w:divBdr>
        <w:top w:val="none" w:sz="0" w:space="0" w:color="auto"/>
        <w:left w:val="none" w:sz="0" w:space="0" w:color="auto"/>
        <w:bottom w:val="none" w:sz="0" w:space="0" w:color="auto"/>
        <w:right w:val="none" w:sz="0" w:space="0" w:color="auto"/>
      </w:divBdr>
    </w:div>
    <w:div w:id="246231739">
      <w:bodyDiv w:val="1"/>
      <w:marLeft w:val="0"/>
      <w:marRight w:val="0"/>
      <w:marTop w:val="0"/>
      <w:marBottom w:val="0"/>
      <w:divBdr>
        <w:top w:val="none" w:sz="0" w:space="0" w:color="auto"/>
        <w:left w:val="none" w:sz="0" w:space="0" w:color="auto"/>
        <w:bottom w:val="none" w:sz="0" w:space="0" w:color="auto"/>
        <w:right w:val="none" w:sz="0" w:space="0" w:color="auto"/>
      </w:divBdr>
    </w:div>
    <w:div w:id="246505876">
      <w:bodyDiv w:val="1"/>
      <w:marLeft w:val="0"/>
      <w:marRight w:val="0"/>
      <w:marTop w:val="0"/>
      <w:marBottom w:val="0"/>
      <w:divBdr>
        <w:top w:val="none" w:sz="0" w:space="0" w:color="auto"/>
        <w:left w:val="none" w:sz="0" w:space="0" w:color="auto"/>
        <w:bottom w:val="none" w:sz="0" w:space="0" w:color="auto"/>
        <w:right w:val="none" w:sz="0" w:space="0" w:color="auto"/>
      </w:divBdr>
    </w:div>
    <w:div w:id="248127280">
      <w:bodyDiv w:val="1"/>
      <w:marLeft w:val="0"/>
      <w:marRight w:val="0"/>
      <w:marTop w:val="0"/>
      <w:marBottom w:val="0"/>
      <w:divBdr>
        <w:top w:val="none" w:sz="0" w:space="0" w:color="auto"/>
        <w:left w:val="none" w:sz="0" w:space="0" w:color="auto"/>
        <w:bottom w:val="none" w:sz="0" w:space="0" w:color="auto"/>
        <w:right w:val="none" w:sz="0" w:space="0" w:color="auto"/>
      </w:divBdr>
    </w:div>
    <w:div w:id="267323055">
      <w:bodyDiv w:val="1"/>
      <w:marLeft w:val="0"/>
      <w:marRight w:val="0"/>
      <w:marTop w:val="0"/>
      <w:marBottom w:val="0"/>
      <w:divBdr>
        <w:top w:val="none" w:sz="0" w:space="0" w:color="auto"/>
        <w:left w:val="none" w:sz="0" w:space="0" w:color="auto"/>
        <w:bottom w:val="none" w:sz="0" w:space="0" w:color="auto"/>
        <w:right w:val="none" w:sz="0" w:space="0" w:color="auto"/>
      </w:divBdr>
    </w:div>
    <w:div w:id="275991426">
      <w:bodyDiv w:val="1"/>
      <w:marLeft w:val="0"/>
      <w:marRight w:val="0"/>
      <w:marTop w:val="0"/>
      <w:marBottom w:val="0"/>
      <w:divBdr>
        <w:top w:val="none" w:sz="0" w:space="0" w:color="auto"/>
        <w:left w:val="none" w:sz="0" w:space="0" w:color="auto"/>
        <w:bottom w:val="none" w:sz="0" w:space="0" w:color="auto"/>
        <w:right w:val="none" w:sz="0" w:space="0" w:color="auto"/>
      </w:divBdr>
    </w:div>
    <w:div w:id="278874173">
      <w:bodyDiv w:val="1"/>
      <w:marLeft w:val="0"/>
      <w:marRight w:val="0"/>
      <w:marTop w:val="0"/>
      <w:marBottom w:val="0"/>
      <w:divBdr>
        <w:top w:val="none" w:sz="0" w:space="0" w:color="auto"/>
        <w:left w:val="none" w:sz="0" w:space="0" w:color="auto"/>
        <w:bottom w:val="none" w:sz="0" w:space="0" w:color="auto"/>
        <w:right w:val="none" w:sz="0" w:space="0" w:color="auto"/>
      </w:divBdr>
    </w:div>
    <w:div w:id="281428320">
      <w:bodyDiv w:val="1"/>
      <w:marLeft w:val="0"/>
      <w:marRight w:val="0"/>
      <w:marTop w:val="0"/>
      <w:marBottom w:val="0"/>
      <w:divBdr>
        <w:top w:val="none" w:sz="0" w:space="0" w:color="auto"/>
        <w:left w:val="none" w:sz="0" w:space="0" w:color="auto"/>
        <w:bottom w:val="none" w:sz="0" w:space="0" w:color="auto"/>
        <w:right w:val="none" w:sz="0" w:space="0" w:color="auto"/>
      </w:divBdr>
    </w:div>
    <w:div w:id="283540963">
      <w:bodyDiv w:val="1"/>
      <w:marLeft w:val="0"/>
      <w:marRight w:val="0"/>
      <w:marTop w:val="0"/>
      <w:marBottom w:val="0"/>
      <w:divBdr>
        <w:top w:val="none" w:sz="0" w:space="0" w:color="auto"/>
        <w:left w:val="none" w:sz="0" w:space="0" w:color="auto"/>
        <w:bottom w:val="none" w:sz="0" w:space="0" w:color="auto"/>
        <w:right w:val="none" w:sz="0" w:space="0" w:color="auto"/>
      </w:divBdr>
    </w:div>
    <w:div w:id="292946306">
      <w:bodyDiv w:val="1"/>
      <w:marLeft w:val="0"/>
      <w:marRight w:val="0"/>
      <w:marTop w:val="0"/>
      <w:marBottom w:val="0"/>
      <w:divBdr>
        <w:top w:val="none" w:sz="0" w:space="0" w:color="auto"/>
        <w:left w:val="none" w:sz="0" w:space="0" w:color="auto"/>
        <w:bottom w:val="none" w:sz="0" w:space="0" w:color="auto"/>
        <w:right w:val="none" w:sz="0" w:space="0" w:color="auto"/>
      </w:divBdr>
    </w:div>
    <w:div w:id="293799773">
      <w:bodyDiv w:val="1"/>
      <w:marLeft w:val="0"/>
      <w:marRight w:val="0"/>
      <w:marTop w:val="0"/>
      <w:marBottom w:val="0"/>
      <w:divBdr>
        <w:top w:val="none" w:sz="0" w:space="0" w:color="auto"/>
        <w:left w:val="none" w:sz="0" w:space="0" w:color="auto"/>
        <w:bottom w:val="none" w:sz="0" w:space="0" w:color="auto"/>
        <w:right w:val="none" w:sz="0" w:space="0" w:color="auto"/>
      </w:divBdr>
    </w:div>
    <w:div w:id="295330932">
      <w:bodyDiv w:val="1"/>
      <w:marLeft w:val="0"/>
      <w:marRight w:val="0"/>
      <w:marTop w:val="0"/>
      <w:marBottom w:val="0"/>
      <w:divBdr>
        <w:top w:val="none" w:sz="0" w:space="0" w:color="auto"/>
        <w:left w:val="none" w:sz="0" w:space="0" w:color="auto"/>
        <w:bottom w:val="none" w:sz="0" w:space="0" w:color="auto"/>
        <w:right w:val="none" w:sz="0" w:space="0" w:color="auto"/>
      </w:divBdr>
    </w:div>
    <w:div w:id="299652669">
      <w:bodyDiv w:val="1"/>
      <w:marLeft w:val="0"/>
      <w:marRight w:val="0"/>
      <w:marTop w:val="0"/>
      <w:marBottom w:val="0"/>
      <w:divBdr>
        <w:top w:val="none" w:sz="0" w:space="0" w:color="auto"/>
        <w:left w:val="none" w:sz="0" w:space="0" w:color="auto"/>
        <w:bottom w:val="none" w:sz="0" w:space="0" w:color="auto"/>
        <w:right w:val="none" w:sz="0" w:space="0" w:color="auto"/>
      </w:divBdr>
    </w:div>
    <w:div w:id="301619549">
      <w:bodyDiv w:val="1"/>
      <w:marLeft w:val="0"/>
      <w:marRight w:val="0"/>
      <w:marTop w:val="0"/>
      <w:marBottom w:val="0"/>
      <w:divBdr>
        <w:top w:val="none" w:sz="0" w:space="0" w:color="auto"/>
        <w:left w:val="none" w:sz="0" w:space="0" w:color="auto"/>
        <w:bottom w:val="none" w:sz="0" w:space="0" w:color="auto"/>
        <w:right w:val="none" w:sz="0" w:space="0" w:color="auto"/>
      </w:divBdr>
    </w:div>
    <w:div w:id="308248124">
      <w:bodyDiv w:val="1"/>
      <w:marLeft w:val="0"/>
      <w:marRight w:val="0"/>
      <w:marTop w:val="0"/>
      <w:marBottom w:val="0"/>
      <w:divBdr>
        <w:top w:val="none" w:sz="0" w:space="0" w:color="auto"/>
        <w:left w:val="none" w:sz="0" w:space="0" w:color="auto"/>
        <w:bottom w:val="none" w:sz="0" w:space="0" w:color="auto"/>
        <w:right w:val="none" w:sz="0" w:space="0" w:color="auto"/>
      </w:divBdr>
    </w:div>
    <w:div w:id="320694554">
      <w:bodyDiv w:val="1"/>
      <w:marLeft w:val="0"/>
      <w:marRight w:val="0"/>
      <w:marTop w:val="0"/>
      <w:marBottom w:val="0"/>
      <w:divBdr>
        <w:top w:val="none" w:sz="0" w:space="0" w:color="auto"/>
        <w:left w:val="none" w:sz="0" w:space="0" w:color="auto"/>
        <w:bottom w:val="none" w:sz="0" w:space="0" w:color="auto"/>
        <w:right w:val="none" w:sz="0" w:space="0" w:color="auto"/>
      </w:divBdr>
    </w:div>
    <w:div w:id="321470527">
      <w:bodyDiv w:val="1"/>
      <w:marLeft w:val="0"/>
      <w:marRight w:val="0"/>
      <w:marTop w:val="0"/>
      <w:marBottom w:val="0"/>
      <w:divBdr>
        <w:top w:val="none" w:sz="0" w:space="0" w:color="auto"/>
        <w:left w:val="none" w:sz="0" w:space="0" w:color="auto"/>
        <w:bottom w:val="none" w:sz="0" w:space="0" w:color="auto"/>
        <w:right w:val="none" w:sz="0" w:space="0" w:color="auto"/>
      </w:divBdr>
    </w:div>
    <w:div w:id="331762968">
      <w:bodyDiv w:val="1"/>
      <w:marLeft w:val="0"/>
      <w:marRight w:val="0"/>
      <w:marTop w:val="0"/>
      <w:marBottom w:val="0"/>
      <w:divBdr>
        <w:top w:val="none" w:sz="0" w:space="0" w:color="auto"/>
        <w:left w:val="none" w:sz="0" w:space="0" w:color="auto"/>
        <w:bottom w:val="none" w:sz="0" w:space="0" w:color="auto"/>
        <w:right w:val="none" w:sz="0" w:space="0" w:color="auto"/>
      </w:divBdr>
    </w:div>
    <w:div w:id="332031540">
      <w:bodyDiv w:val="1"/>
      <w:marLeft w:val="0"/>
      <w:marRight w:val="0"/>
      <w:marTop w:val="0"/>
      <w:marBottom w:val="0"/>
      <w:divBdr>
        <w:top w:val="none" w:sz="0" w:space="0" w:color="auto"/>
        <w:left w:val="none" w:sz="0" w:space="0" w:color="auto"/>
        <w:bottom w:val="none" w:sz="0" w:space="0" w:color="auto"/>
        <w:right w:val="none" w:sz="0" w:space="0" w:color="auto"/>
      </w:divBdr>
    </w:div>
    <w:div w:id="336467729">
      <w:bodyDiv w:val="1"/>
      <w:marLeft w:val="0"/>
      <w:marRight w:val="0"/>
      <w:marTop w:val="0"/>
      <w:marBottom w:val="0"/>
      <w:divBdr>
        <w:top w:val="none" w:sz="0" w:space="0" w:color="auto"/>
        <w:left w:val="none" w:sz="0" w:space="0" w:color="auto"/>
        <w:bottom w:val="none" w:sz="0" w:space="0" w:color="auto"/>
        <w:right w:val="none" w:sz="0" w:space="0" w:color="auto"/>
      </w:divBdr>
    </w:div>
    <w:div w:id="337469054">
      <w:bodyDiv w:val="1"/>
      <w:marLeft w:val="0"/>
      <w:marRight w:val="0"/>
      <w:marTop w:val="0"/>
      <w:marBottom w:val="0"/>
      <w:divBdr>
        <w:top w:val="none" w:sz="0" w:space="0" w:color="auto"/>
        <w:left w:val="none" w:sz="0" w:space="0" w:color="auto"/>
        <w:bottom w:val="none" w:sz="0" w:space="0" w:color="auto"/>
        <w:right w:val="none" w:sz="0" w:space="0" w:color="auto"/>
      </w:divBdr>
    </w:div>
    <w:div w:id="339044552">
      <w:bodyDiv w:val="1"/>
      <w:marLeft w:val="0"/>
      <w:marRight w:val="0"/>
      <w:marTop w:val="0"/>
      <w:marBottom w:val="0"/>
      <w:divBdr>
        <w:top w:val="none" w:sz="0" w:space="0" w:color="auto"/>
        <w:left w:val="none" w:sz="0" w:space="0" w:color="auto"/>
        <w:bottom w:val="none" w:sz="0" w:space="0" w:color="auto"/>
        <w:right w:val="none" w:sz="0" w:space="0" w:color="auto"/>
      </w:divBdr>
    </w:div>
    <w:div w:id="341248829">
      <w:bodyDiv w:val="1"/>
      <w:marLeft w:val="0"/>
      <w:marRight w:val="0"/>
      <w:marTop w:val="0"/>
      <w:marBottom w:val="0"/>
      <w:divBdr>
        <w:top w:val="none" w:sz="0" w:space="0" w:color="auto"/>
        <w:left w:val="none" w:sz="0" w:space="0" w:color="auto"/>
        <w:bottom w:val="none" w:sz="0" w:space="0" w:color="auto"/>
        <w:right w:val="none" w:sz="0" w:space="0" w:color="auto"/>
      </w:divBdr>
    </w:div>
    <w:div w:id="344476804">
      <w:bodyDiv w:val="1"/>
      <w:marLeft w:val="0"/>
      <w:marRight w:val="0"/>
      <w:marTop w:val="0"/>
      <w:marBottom w:val="0"/>
      <w:divBdr>
        <w:top w:val="none" w:sz="0" w:space="0" w:color="auto"/>
        <w:left w:val="none" w:sz="0" w:space="0" w:color="auto"/>
        <w:bottom w:val="none" w:sz="0" w:space="0" w:color="auto"/>
        <w:right w:val="none" w:sz="0" w:space="0" w:color="auto"/>
      </w:divBdr>
    </w:div>
    <w:div w:id="350373928">
      <w:bodyDiv w:val="1"/>
      <w:marLeft w:val="0"/>
      <w:marRight w:val="0"/>
      <w:marTop w:val="0"/>
      <w:marBottom w:val="0"/>
      <w:divBdr>
        <w:top w:val="none" w:sz="0" w:space="0" w:color="auto"/>
        <w:left w:val="none" w:sz="0" w:space="0" w:color="auto"/>
        <w:bottom w:val="none" w:sz="0" w:space="0" w:color="auto"/>
        <w:right w:val="none" w:sz="0" w:space="0" w:color="auto"/>
      </w:divBdr>
    </w:div>
    <w:div w:id="356005455">
      <w:bodyDiv w:val="1"/>
      <w:marLeft w:val="0"/>
      <w:marRight w:val="0"/>
      <w:marTop w:val="0"/>
      <w:marBottom w:val="0"/>
      <w:divBdr>
        <w:top w:val="none" w:sz="0" w:space="0" w:color="auto"/>
        <w:left w:val="none" w:sz="0" w:space="0" w:color="auto"/>
        <w:bottom w:val="none" w:sz="0" w:space="0" w:color="auto"/>
        <w:right w:val="none" w:sz="0" w:space="0" w:color="auto"/>
      </w:divBdr>
    </w:div>
    <w:div w:id="358165656">
      <w:bodyDiv w:val="1"/>
      <w:marLeft w:val="0"/>
      <w:marRight w:val="0"/>
      <w:marTop w:val="0"/>
      <w:marBottom w:val="0"/>
      <w:divBdr>
        <w:top w:val="none" w:sz="0" w:space="0" w:color="auto"/>
        <w:left w:val="none" w:sz="0" w:space="0" w:color="auto"/>
        <w:bottom w:val="none" w:sz="0" w:space="0" w:color="auto"/>
        <w:right w:val="none" w:sz="0" w:space="0" w:color="auto"/>
      </w:divBdr>
    </w:div>
    <w:div w:id="362441439">
      <w:bodyDiv w:val="1"/>
      <w:marLeft w:val="0"/>
      <w:marRight w:val="0"/>
      <w:marTop w:val="0"/>
      <w:marBottom w:val="0"/>
      <w:divBdr>
        <w:top w:val="none" w:sz="0" w:space="0" w:color="auto"/>
        <w:left w:val="none" w:sz="0" w:space="0" w:color="auto"/>
        <w:bottom w:val="none" w:sz="0" w:space="0" w:color="auto"/>
        <w:right w:val="none" w:sz="0" w:space="0" w:color="auto"/>
      </w:divBdr>
    </w:div>
    <w:div w:id="371610413">
      <w:bodyDiv w:val="1"/>
      <w:marLeft w:val="0"/>
      <w:marRight w:val="0"/>
      <w:marTop w:val="0"/>
      <w:marBottom w:val="0"/>
      <w:divBdr>
        <w:top w:val="none" w:sz="0" w:space="0" w:color="auto"/>
        <w:left w:val="none" w:sz="0" w:space="0" w:color="auto"/>
        <w:bottom w:val="none" w:sz="0" w:space="0" w:color="auto"/>
        <w:right w:val="none" w:sz="0" w:space="0" w:color="auto"/>
      </w:divBdr>
    </w:div>
    <w:div w:id="374694728">
      <w:bodyDiv w:val="1"/>
      <w:marLeft w:val="0"/>
      <w:marRight w:val="0"/>
      <w:marTop w:val="0"/>
      <w:marBottom w:val="0"/>
      <w:divBdr>
        <w:top w:val="none" w:sz="0" w:space="0" w:color="auto"/>
        <w:left w:val="none" w:sz="0" w:space="0" w:color="auto"/>
        <w:bottom w:val="none" w:sz="0" w:space="0" w:color="auto"/>
        <w:right w:val="none" w:sz="0" w:space="0" w:color="auto"/>
      </w:divBdr>
    </w:div>
    <w:div w:id="390621095">
      <w:bodyDiv w:val="1"/>
      <w:marLeft w:val="0"/>
      <w:marRight w:val="0"/>
      <w:marTop w:val="0"/>
      <w:marBottom w:val="0"/>
      <w:divBdr>
        <w:top w:val="none" w:sz="0" w:space="0" w:color="auto"/>
        <w:left w:val="none" w:sz="0" w:space="0" w:color="auto"/>
        <w:bottom w:val="none" w:sz="0" w:space="0" w:color="auto"/>
        <w:right w:val="none" w:sz="0" w:space="0" w:color="auto"/>
      </w:divBdr>
    </w:div>
    <w:div w:id="405567274">
      <w:bodyDiv w:val="1"/>
      <w:marLeft w:val="0"/>
      <w:marRight w:val="0"/>
      <w:marTop w:val="0"/>
      <w:marBottom w:val="0"/>
      <w:divBdr>
        <w:top w:val="none" w:sz="0" w:space="0" w:color="auto"/>
        <w:left w:val="none" w:sz="0" w:space="0" w:color="auto"/>
        <w:bottom w:val="none" w:sz="0" w:space="0" w:color="auto"/>
        <w:right w:val="none" w:sz="0" w:space="0" w:color="auto"/>
      </w:divBdr>
    </w:div>
    <w:div w:id="408117466">
      <w:bodyDiv w:val="1"/>
      <w:marLeft w:val="0"/>
      <w:marRight w:val="0"/>
      <w:marTop w:val="0"/>
      <w:marBottom w:val="0"/>
      <w:divBdr>
        <w:top w:val="none" w:sz="0" w:space="0" w:color="auto"/>
        <w:left w:val="none" w:sz="0" w:space="0" w:color="auto"/>
        <w:bottom w:val="none" w:sz="0" w:space="0" w:color="auto"/>
        <w:right w:val="none" w:sz="0" w:space="0" w:color="auto"/>
      </w:divBdr>
    </w:div>
    <w:div w:id="415327077">
      <w:bodyDiv w:val="1"/>
      <w:marLeft w:val="0"/>
      <w:marRight w:val="0"/>
      <w:marTop w:val="0"/>
      <w:marBottom w:val="0"/>
      <w:divBdr>
        <w:top w:val="none" w:sz="0" w:space="0" w:color="auto"/>
        <w:left w:val="none" w:sz="0" w:space="0" w:color="auto"/>
        <w:bottom w:val="none" w:sz="0" w:space="0" w:color="auto"/>
        <w:right w:val="none" w:sz="0" w:space="0" w:color="auto"/>
      </w:divBdr>
    </w:div>
    <w:div w:id="423843912">
      <w:bodyDiv w:val="1"/>
      <w:marLeft w:val="0"/>
      <w:marRight w:val="0"/>
      <w:marTop w:val="0"/>
      <w:marBottom w:val="0"/>
      <w:divBdr>
        <w:top w:val="none" w:sz="0" w:space="0" w:color="auto"/>
        <w:left w:val="none" w:sz="0" w:space="0" w:color="auto"/>
        <w:bottom w:val="none" w:sz="0" w:space="0" w:color="auto"/>
        <w:right w:val="none" w:sz="0" w:space="0" w:color="auto"/>
      </w:divBdr>
    </w:div>
    <w:div w:id="424693519">
      <w:bodyDiv w:val="1"/>
      <w:marLeft w:val="0"/>
      <w:marRight w:val="0"/>
      <w:marTop w:val="0"/>
      <w:marBottom w:val="0"/>
      <w:divBdr>
        <w:top w:val="none" w:sz="0" w:space="0" w:color="auto"/>
        <w:left w:val="none" w:sz="0" w:space="0" w:color="auto"/>
        <w:bottom w:val="none" w:sz="0" w:space="0" w:color="auto"/>
        <w:right w:val="none" w:sz="0" w:space="0" w:color="auto"/>
      </w:divBdr>
    </w:div>
    <w:div w:id="425926193">
      <w:bodyDiv w:val="1"/>
      <w:marLeft w:val="0"/>
      <w:marRight w:val="0"/>
      <w:marTop w:val="0"/>
      <w:marBottom w:val="0"/>
      <w:divBdr>
        <w:top w:val="none" w:sz="0" w:space="0" w:color="auto"/>
        <w:left w:val="none" w:sz="0" w:space="0" w:color="auto"/>
        <w:bottom w:val="none" w:sz="0" w:space="0" w:color="auto"/>
        <w:right w:val="none" w:sz="0" w:space="0" w:color="auto"/>
      </w:divBdr>
    </w:div>
    <w:div w:id="425929769">
      <w:bodyDiv w:val="1"/>
      <w:marLeft w:val="0"/>
      <w:marRight w:val="0"/>
      <w:marTop w:val="0"/>
      <w:marBottom w:val="0"/>
      <w:divBdr>
        <w:top w:val="none" w:sz="0" w:space="0" w:color="auto"/>
        <w:left w:val="none" w:sz="0" w:space="0" w:color="auto"/>
        <w:bottom w:val="none" w:sz="0" w:space="0" w:color="auto"/>
        <w:right w:val="none" w:sz="0" w:space="0" w:color="auto"/>
      </w:divBdr>
    </w:div>
    <w:div w:id="426849417">
      <w:bodyDiv w:val="1"/>
      <w:marLeft w:val="0"/>
      <w:marRight w:val="0"/>
      <w:marTop w:val="0"/>
      <w:marBottom w:val="0"/>
      <w:divBdr>
        <w:top w:val="none" w:sz="0" w:space="0" w:color="auto"/>
        <w:left w:val="none" w:sz="0" w:space="0" w:color="auto"/>
        <w:bottom w:val="none" w:sz="0" w:space="0" w:color="auto"/>
        <w:right w:val="none" w:sz="0" w:space="0" w:color="auto"/>
      </w:divBdr>
    </w:div>
    <w:div w:id="433987620">
      <w:bodyDiv w:val="1"/>
      <w:marLeft w:val="0"/>
      <w:marRight w:val="0"/>
      <w:marTop w:val="0"/>
      <w:marBottom w:val="0"/>
      <w:divBdr>
        <w:top w:val="none" w:sz="0" w:space="0" w:color="auto"/>
        <w:left w:val="none" w:sz="0" w:space="0" w:color="auto"/>
        <w:bottom w:val="none" w:sz="0" w:space="0" w:color="auto"/>
        <w:right w:val="none" w:sz="0" w:space="0" w:color="auto"/>
      </w:divBdr>
    </w:div>
    <w:div w:id="438645651">
      <w:bodyDiv w:val="1"/>
      <w:marLeft w:val="0"/>
      <w:marRight w:val="0"/>
      <w:marTop w:val="0"/>
      <w:marBottom w:val="0"/>
      <w:divBdr>
        <w:top w:val="none" w:sz="0" w:space="0" w:color="auto"/>
        <w:left w:val="none" w:sz="0" w:space="0" w:color="auto"/>
        <w:bottom w:val="none" w:sz="0" w:space="0" w:color="auto"/>
        <w:right w:val="none" w:sz="0" w:space="0" w:color="auto"/>
      </w:divBdr>
    </w:div>
    <w:div w:id="439300164">
      <w:bodyDiv w:val="1"/>
      <w:marLeft w:val="0"/>
      <w:marRight w:val="0"/>
      <w:marTop w:val="0"/>
      <w:marBottom w:val="0"/>
      <w:divBdr>
        <w:top w:val="none" w:sz="0" w:space="0" w:color="auto"/>
        <w:left w:val="none" w:sz="0" w:space="0" w:color="auto"/>
        <w:bottom w:val="none" w:sz="0" w:space="0" w:color="auto"/>
        <w:right w:val="none" w:sz="0" w:space="0" w:color="auto"/>
      </w:divBdr>
    </w:div>
    <w:div w:id="444080586">
      <w:bodyDiv w:val="1"/>
      <w:marLeft w:val="0"/>
      <w:marRight w:val="0"/>
      <w:marTop w:val="0"/>
      <w:marBottom w:val="0"/>
      <w:divBdr>
        <w:top w:val="none" w:sz="0" w:space="0" w:color="auto"/>
        <w:left w:val="none" w:sz="0" w:space="0" w:color="auto"/>
        <w:bottom w:val="none" w:sz="0" w:space="0" w:color="auto"/>
        <w:right w:val="none" w:sz="0" w:space="0" w:color="auto"/>
      </w:divBdr>
    </w:div>
    <w:div w:id="445391321">
      <w:bodyDiv w:val="1"/>
      <w:marLeft w:val="0"/>
      <w:marRight w:val="0"/>
      <w:marTop w:val="0"/>
      <w:marBottom w:val="0"/>
      <w:divBdr>
        <w:top w:val="none" w:sz="0" w:space="0" w:color="auto"/>
        <w:left w:val="none" w:sz="0" w:space="0" w:color="auto"/>
        <w:bottom w:val="none" w:sz="0" w:space="0" w:color="auto"/>
        <w:right w:val="none" w:sz="0" w:space="0" w:color="auto"/>
      </w:divBdr>
    </w:div>
    <w:div w:id="447819781">
      <w:bodyDiv w:val="1"/>
      <w:marLeft w:val="0"/>
      <w:marRight w:val="0"/>
      <w:marTop w:val="0"/>
      <w:marBottom w:val="0"/>
      <w:divBdr>
        <w:top w:val="none" w:sz="0" w:space="0" w:color="auto"/>
        <w:left w:val="none" w:sz="0" w:space="0" w:color="auto"/>
        <w:bottom w:val="none" w:sz="0" w:space="0" w:color="auto"/>
        <w:right w:val="none" w:sz="0" w:space="0" w:color="auto"/>
      </w:divBdr>
      <w:divsChild>
        <w:div w:id="232006739">
          <w:marLeft w:val="0"/>
          <w:marRight w:val="0"/>
          <w:marTop w:val="0"/>
          <w:marBottom w:val="0"/>
          <w:divBdr>
            <w:top w:val="none" w:sz="0" w:space="0" w:color="auto"/>
            <w:left w:val="none" w:sz="0" w:space="0" w:color="auto"/>
            <w:bottom w:val="none" w:sz="0" w:space="0" w:color="auto"/>
            <w:right w:val="none" w:sz="0" w:space="0" w:color="auto"/>
          </w:divBdr>
        </w:div>
        <w:div w:id="424614619">
          <w:marLeft w:val="0"/>
          <w:marRight w:val="0"/>
          <w:marTop w:val="0"/>
          <w:marBottom w:val="0"/>
          <w:divBdr>
            <w:top w:val="none" w:sz="0" w:space="0" w:color="auto"/>
            <w:left w:val="none" w:sz="0" w:space="0" w:color="auto"/>
            <w:bottom w:val="none" w:sz="0" w:space="0" w:color="auto"/>
            <w:right w:val="none" w:sz="0" w:space="0" w:color="auto"/>
          </w:divBdr>
        </w:div>
        <w:div w:id="754132585">
          <w:marLeft w:val="0"/>
          <w:marRight w:val="0"/>
          <w:marTop w:val="0"/>
          <w:marBottom w:val="0"/>
          <w:divBdr>
            <w:top w:val="none" w:sz="0" w:space="0" w:color="auto"/>
            <w:left w:val="none" w:sz="0" w:space="0" w:color="auto"/>
            <w:bottom w:val="none" w:sz="0" w:space="0" w:color="auto"/>
            <w:right w:val="none" w:sz="0" w:space="0" w:color="auto"/>
          </w:divBdr>
        </w:div>
        <w:div w:id="1422987038">
          <w:marLeft w:val="0"/>
          <w:marRight w:val="0"/>
          <w:marTop w:val="0"/>
          <w:marBottom w:val="0"/>
          <w:divBdr>
            <w:top w:val="none" w:sz="0" w:space="0" w:color="auto"/>
            <w:left w:val="none" w:sz="0" w:space="0" w:color="auto"/>
            <w:bottom w:val="none" w:sz="0" w:space="0" w:color="auto"/>
            <w:right w:val="none" w:sz="0" w:space="0" w:color="auto"/>
          </w:divBdr>
        </w:div>
        <w:div w:id="1450201840">
          <w:marLeft w:val="0"/>
          <w:marRight w:val="0"/>
          <w:marTop w:val="0"/>
          <w:marBottom w:val="0"/>
          <w:divBdr>
            <w:top w:val="none" w:sz="0" w:space="0" w:color="auto"/>
            <w:left w:val="none" w:sz="0" w:space="0" w:color="auto"/>
            <w:bottom w:val="none" w:sz="0" w:space="0" w:color="auto"/>
            <w:right w:val="none" w:sz="0" w:space="0" w:color="auto"/>
          </w:divBdr>
        </w:div>
        <w:div w:id="1789081068">
          <w:marLeft w:val="0"/>
          <w:marRight w:val="0"/>
          <w:marTop w:val="0"/>
          <w:marBottom w:val="0"/>
          <w:divBdr>
            <w:top w:val="none" w:sz="0" w:space="0" w:color="auto"/>
            <w:left w:val="none" w:sz="0" w:space="0" w:color="auto"/>
            <w:bottom w:val="none" w:sz="0" w:space="0" w:color="auto"/>
            <w:right w:val="none" w:sz="0" w:space="0" w:color="auto"/>
          </w:divBdr>
          <w:divsChild>
            <w:div w:id="1400011097">
              <w:marLeft w:val="0"/>
              <w:marRight w:val="0"/>
              <w:marTop w:val="0"/>
              <w:marBottom w:val="0"/>
              <w:divBdr>
                <w:top w:val="none" w:sz="0" w:space="0" w:color="auto"/>
                <w:left w:val="none" w:sz="0" w:space="0" w:color="auto"/>
                <w:bottom w:val="none" w:sz="0" w:space="0" w:color="auto"/>
                <w:right w:val="none" w:sz="0" w:space="0" w:color="auto"/>
              </w:divBdr>
            </w:div>
            <w:div w:id="2037609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8282681">
      <w:bodyDiv w:val="1"/>
      <w:marLeft w:val="0"/>
      <w:marRight w:val="0"/>
      <w:marTop w:val="0"/>
      <w:marBottom w:val="0"/>
      <w:divBdr>
        <w:top w:val="none" w:sz="0" w:space="0" w:color="auto"/>
        <w:left w:val="none" w:sz="0" w:space="0" w:color="auto"/>
        <w:bottom w:val="none" w:sz="0" w:space="0" w:color="auto"/>
        <w:right w:val="none" w:sz="0" w:space="0" w:color="auto"/>
      </w:divBdr>
    </w:div>
    <w:div w:id="462234619">
      <w:bodyDiv w:val="1"/>
      <w:marLeft w:val="0"/>
      <w:marRight w:val="0"/>
      <w:marTop w:val="0"/>
      <w:marBottom w:val="0"/>
      <w:divBdr>
        <w:top w:val="none" w:sz="0" w:space="0" w:color="auto"/>
        <w:left w:val="none" w:sz="0" w:space="0" w:color="auto"/>
        <w:bottom w:val="none" w:sz="0" w:space="0" w:color="auto"/>
        <w:right w:val="none" w:sz="0" w:space="0" w:color="auto"/>
      </w:divBdr>
    </w:div>
    <w:div w:id="475538080">
      <w:bodyDiv w:val="1"/>
      <w:marLeft w:val="0"/>
      <w:marRight w:val="0"/>
      <w:marTop w:val="0"/>
      <w:marBottom w:val="0"/>
      <w:divBdr>
        <w:top w:val="none" w:sz="0" w:space="0" w:color="auto"/>
        <w:left w:val="none" w:sz="0" w:space="0" w:color="auto"/>
        <w:bottom w:val="none" w:sz="0" w:space="0" w:color="auto"/>
        <w:right w:val="none" w:sz="0" w:space="0" w:color="auto"/>
      </w:divBdr>
    </w:div>
    <w:div w:id="475998638">
      <w:bodyDiv w:val="1"/>
      <w:marLeft w:val="0"/>
      <w:marRight w:val="0"/>
      <w:marTop w:val="0"/>
      <w:marBottom w:val="0"/>
      <w:divBdr>
        <w:top w:val="none" w:sz="0" w:space="0" w:color="auto"/>
        <w:left w:val="none" w:sz="0" w:space="0" w:color="auto"/>
        <w:bottom w:val="none" w:sz="0" w:space="0" w:color="auto"/>
        <w:right w:val="none" w:sz="0" w:space="0" w:color="auto"/>
      </w:divBdr>
    </w:div>
    <w:div w:id="490870704">
      <w:bodyDiv w:val="1"/>
      <w:marLeft w:val="0"/>
      <w:marRight w:val="0"/>
      <w:marTop w:val="0"/>
      <w:marBottom w:val="0"/>
      <w:divBdr>
        <w:top w:val="none" w:sz="0" w:space="0" w:color="auto"/>
        <w:left w:val="none" w:sz="0" w:space="0" w:color="auto"/>
        <w:bottom w:val="none" w:sz="0" w:space="0" w:color="auto"/>
        <w:right w:val="none" w:sz="0" w:space="0" w:color="auto"/>
      </w:divBdr>
      <w:divsChild>
        <w:div w:id="265504917">
          <w:marLeft w:val="0"/>
          <w:marRight w:val="0"/>
          <w:marTop w:val="0"/>
          <w:marBottom w:val="101"/>
          <w:divBdr>
            <w:top w:val="none" w:sz="0" w:space="0" w:color="auto"/>
            <w:left w:val="none" w:sz="0" w:space="0" w:color="auto"/>
            <w:bottom w:val="none" w:sz="0" w:space="0" w:color="auto"/>
            <w:right w:val="none" w:sz="0" w:space="0" w:color="auto"/>
          </w:divBdr>
        </w:div>
        <w:div w:id="315232422">
          <w:marLeft w:val="0"/>
          <w:marRight w:val="0"/>
          <w:marTop w:val="0"/>
          <w:marBottom w:val="101"/>
          <w:divBdr>
            <w:top w:val="none" w:sz="0" w:space="0" w:color="auto"/>
            <w:left w:val="none" w:sz="0" w:space="0" w:color="auto"/>
            <w:bottom w:val="none" w:sz="0" w:space="0" w:color="auto"/>
            <w:right w:val="none" w:sz="0" w:space="0" w:color="auto"/>
          </w:divBdr>
        </w:div>
        <w:div w:id="381712842">
          <w:marLeft w:val="0"/>
          <w:marRight w:val="0"/>
          <w:marTop w:val="0"/>
          <w:marBottom w:val="101"/>
          <w:divBdr>
            <w:top w:val="none" w:sz="0" w:space="0" w:color="auto"/>
            <w:left w:val="none" w:sz="0" w:space="0" w:color="auto"/>
            <w:bottom w:val="none" w:sz="0" w:space="0" w:color="auto"/>
            <w:right w:val="none" w:sz="0" w:space="0" w:color="auto"/>
          </w:divBdr>
        </w:div>
        <w:div w:id="596601657">
          <w:marLeft w:val="0"/>
          <w:marRight w:val="0"/>
          <w:marTop w:val="0"/>
          <w:marBottom w:val="101"/>
          <w:divBdr>
            <w:top w:val="none" w:sz="0" w:space="0" w:color="auto"/>
            <w:left w:val="none" w:sz="0" w:space="0" w:color="auto"/>
            <w:bottom w:val="none" w:sz="0" w:space="0" w:color="auto"/>
            <w:right w:val="none" w:sz="0" w:space="0" w:color="auto"/>
          </w:divBdr>
        </w:div>
        <w:div w:id="667750335">
          <w:marLeft w:val="0"/>
          <w:marRight w:val="0"/>
          <w:marTop w:val="0"/>
          <w:marBottom w:val="101"/>
          <w:divBdr>
            <w:top w:val="none" w:sz="0" w:space="0" w:color="auto"/>
            <w:left w:val="none" w:sz="0" w:space="0" w:color="auto"/>
            <w:bottom w:val="none" w:sz="0" w:space="0" w:color="auto"/>
            <w:right w:val="none" w:sz="0" w:space="0" w:color="auto"/>
          </w:divBdr>
        </w:div>
        <w:div w:id="806707652">
          <w:marLeft w:val="0"/>
          <w:marRight w:val="0"/>
          <w:marTop w:val="0"/>
          <w:marBottom w:val="101"/>
          <w:divBdr>
            <w:top w:val="none" w:sz="0" w:space="0" w:color="auto"/>
            <w:left w:val="none" w:sz="0" w:space="0" w:color="auto"/>
            <w:bottom w:val="none" w:sz="0" w:space="0" w:color="auto"/>
            <w:right w:val="none" w:sz="0" w:space="0" w:color="auto"/>
          </w:divBdr>
        </w:div>
        <w:div w:id="814027693">
          <w:marLeft w:val="0"/>
          <w:marRight w:val="0"/>
          <w:marTop w:val="0"/>
          <w:marBottom w:val="101"/>
          <w:divBdr>
            <w:top w:val="none" w:sz="0" w:space="0" w:color="auto"/>
            <w:left w:val="none" w:sz="0" w:space="0" w:color="auto"/>
            <w:bottom w:val="none" w:sz="0" w:space="0" w:color="auto"/>
            <w:right w:val="none" w:sz="0" w:space="0" w:color="auto"/>
          </w:divBdr>
        </w:div>
        <w:div w:id="817041400">
          <w:marLeft w:val="0"/>
          <w:marRight w:val="0"/>
          <w:marTop w:val="0"/>
          <w:marBottom w:val="101"/>
          <w:divBdr>
            <w:top w:val="none" w:sz="0" w:space="0" w:color="auto"/>
            <w:left w:val="none" w:sz="0" w:space="0" w:color="auto"/>
            <w:bottom w:val="none" w:sz="0" w:space="0" w:color="auto"/>
            <w:right w:val="none" w:sz="0" w:space="0" w:color="auto"/>
          </w:divBdr>
        </w:div>
        <w:div w:id="831795076">
          <w:marLeft w:val="0"/>
          <w:marRight w:val="0"/>
          <w:marTop w:val="0"/>
          <w:marBottom w:val="101"/>
          <w:divBdr>
            <w:top w:val="none" w:sz="0" w:space="0" w:color="auto"/>
            <w:left w:val="none" w:sz="0" w:space="0" w:color="auto"/>
            <w:bottom w:val="none" w:sz="0" w:space="0" w:color="auto"/>
            <w:right w:val="none" w:sz="0" w:space="0" w:color="auto"/>
          </w:divBdr>
        </w:div>
        <w:div w:id="834495558">
          <w:marLeft w:val="0"/>
          <w:marRight w:val="0"/>
          <w:marTop w:val="0"/>
          <w:marBottom w:val="101"/>
          <w:divBdr>
            <w:top w:val="none" w:sz="0" w:space="0" w:color="auto"/>
            <w:left w:val="none" w:sz="0" w:space="0" w:color="auto"/>
            <w:bottom w:val="none" w:sz="0" w:space="0" w:color="auto"/>
            <w:right w:val="none" w:sz="0" w:space="0" w:color="auto"/>
          </w:divBdr>
        </w:div>
        <w:div w:id="941256254">
          <w:marLeft w:val="0"/>
          <w:marRight w:val="0"/>
          <w:marTop w:val="0"/>
          <w:marBottom w:val="101"/>
          <w:divBdr>
            <w:top w:val="none" w:sz="0" w:space="0" w:color="auto"/>
            <w:left w:val="none" w:sz="0" w:space="0" w:color="auto"/>
            <w:bottom w:val="none" w:sz="0" w:space="0" w:color="auto"/>
            <w:right w:val="none" w:sz="0" w:space="0" w:color="auto"/>
          </w:divBdr>
        </w:div>
        <w:div w:id="1085034747">
          <w:marLeft w:val="0"/>
          <w:marRight w:val="0"/>
          <w:marTop w:val="0"/>
          <w:marBottom w:val="101"/>
          <w:divBdr>
            <w:top w:val="none" w:sz="0" w:space="0" w:color="auto"/>
            <w:left w:val="none" w:sz="0" w:space="0" w:color="auto"/>
            <w:bottom w:val="none" w:sz="0" w:space="0" w:color="auto"/>
            <w:right w:val="none" w:sz="0" w:space="0" w:color="auto"/>
          </w:divBdr>
        </w:div>
        <w:div w:id="1609317219">
          <w:marLeft w:val="0"/>
          <w:marRight w:val="0"/>
          <w:marTop w:val="0"/>
          <w:marBottom w:val="101"/>
          <w:divBdr>
            <w:top w:val="none" w:sz="0" w:space="0" w:color="auto"/>
            <w:left w:val="none" w:sz="0" w:space="0" w:color="auto"/>
            <w:bottom w:val="none" w:sz="0" w:space="0" w:color="auto"/>
            <w:right w:val="none" w:sz="0" w:space="0" w:color="auto"/>
          </w:divBdr>
        </w:div>
        <w:div w:id="1658874280">
          <w:marLeft w:val="0"/>
          <w:marRight w:val="0"/>
          <w:marTop w:val="0"/>
          <w:marBottom w:val="101"/>
          <w:divBdr>
            <w:top w:val="none" w:sz="0" w:space="0" w:color="auto"/>
            <w:left w:val="none" w:sz="0" w:space="0" w:color="auto"/>
            <w:bottom w:val="none" w:sz="0" w:space="0" w:color="auto"/>
            <w:right w:val="none" w:sz="0" w:space="0" w:color="auto"/>
          </w:divBdr>
        </w:div>
        <w:div w:id="1679846540">
          <w:marLeft w:val="0"/>
          <w:marRight w:val="0"/>
          <w:marTop w:val="0"/>
          <w:marBottom w:val="101"/>
          <w:divBdr>
            <w:top w:val="none" w:sz="0" w:space="0" w:color="auto"/>
            <w:left w:val="none" w:sz="0" w:space="0" w:color="auto"/>
            <w:bottom w:val="none" w:sz="0" w:space="0" w:color="auto"/>
            <w:right w:val="none" w:sz="0" w:space="0" w:color="auto"/>
          </w:divBdr>
        </w:div>
        <w:div w:id="1696736326">
          <w:marLeft w:val="0"/>
          <w:marRight w:val="0"/>
          <w:marTop w:val="0"/>
          <w:marBottom w:val="101"/>
          <w:divBdr>
            <w:top w:val="none" w:sz="0" w:space="0" w:color="auto"/>
            <w:left w:val="none" w:sz="0" w:space="0" w:color="auto"/>
            <w:bottom w:val="none" w:sz="0" w:space="0" w:color="auto"/>
            <w:right w:val="none" w:sz="0" w:space="0" w:color="auto"/>
          </w:divBdr>
        </w:div>
        <w:div w:id="1740053809">
          <w:marLeft w:val="0"/>
          <w:marRight w:val="0"/>
          <w:marTop w:val="0"/>
          <w:marBottom w:val="101"/>
          <w:divBdr>
            <w:top w:val="none" w:sz="0" w:space="0" w:color="auto"/>
            <w:left w:val="none" w:sz="0" w:space="0" w:color="auto"/>
            <w:bottom w:val="none" w:sz="0" w:space="0" w:color="auto"/>
            <w:right w:val="none" w:sz="0" w:space="0" w:color="auto"/>
          </w:divBdr>
        </w:div>
        <w:div w:id="1776169028">
          <w:marLeft w:val="0"/>
          <w:marRight w:val="0"/>
          <w:marTop w:val="0"/>
          <w:marBottom w:val="101"/>
          <w:divBdr>
            <w:top w:val="none" w:sz="0" w:space="0" w:color="auto"/>
            <w:left w:val="none" w:sz="0" w:space="0" w:color="auto"/>
            <w:bottom w:val="none" w:sz="0" w:space="0" w:color="auto"/>
            <w:right w:val="none" w:sz="0" w:space="0" w:color="auto"/>
          </w:divBdr>
        </w:div>
        <w:div w:id="1805735517">
          <w:marLeft w:val="0"/>
          <w:marRight w:val="0"/>
          <w:marTop w:val="0"/>
          <w:marBottom w:val="101"/>
          <w:divBdr>
            <w:top w:val="none" w:sz="0" w:space="0" w:color="auto"/>
            <w:left w:val="none" w:sz="0" w:space="0" w:color="auto"/>
            <w:bottom w:val="none" w:sz="0" w:space="0" w:color="auto"/>
            <w:right w:val="none" w:sz="0" w:space="0" w:color="auto"/>
          </w:divBdr>
        </w:div>
        <w:div w:id="1841315849">
          <w:marLeft w:val="0"/>
          <w:marRight w:val="0"/>
          <w:marTop w:val="0"/>
          <w:marBottom w:val="101"/>
          <w:divBdr>
            <w:top w:val="none" w:sz="0" w:space="0" w:color="auto"/>
            <w:left w:val="none" w:sz="0" w:space="0" w:color="auto"/>
            <w:bottom w:val="none" w:sz="0" w:space="0" w:color="auto"/>
            <w:right w:val="none" w:sz="0" w:space="0" w:color="auto"/>
          </w:divBdr>
        </w:div>
        <w:div w:id="1873377966">
          <w:marLeft w:val="0"/>
          <w:marRight w:val="0"/>
          <w:marTop w:val="0"/>
          <w:marBottom w:val="101"/>
          <w:divBdr>
            <w:top w:val="none" w:sz="0" w:space="0" w:color="auto"/>
            <w:left w:val="none" w:sz="0" w:space="0" w:color="auto"/>
            <w:bottom w:val="none" w:sz="0" w:space="0" w:color="auto"/>
            <w:right w:val="none" w:sz="0" w:space="0" w:color="auto"/>
          </w:divBdr>
        </w:div>
      </w:divsChild>
    </w:div>
    <w:div w:id="496966669">
      <w:bodyDiv w:val="1"/>
      <w:marLeft w:val="0"/>
      <w:marRight w:val="0"/>
      <w:marTop w:val="0"/>
      <w:marBottom w:val="0"/>
      <w:divBdr>
        <w:top w:val="none" w:sz="0" w:space="0" w:color="auto"/>
        <w:left w:val="none" w:sz="0" w:space="0" w:color="auto"/>
        <w:bottom w:val="none" w:sz="0" w:space="0" w:color="auto"/>
        <w:right w:val="none" w:sz="0" w:space="0" w:color="auto"/>
      </w:divBdr>
    </w:div>
    <w:div w:id="506673522">
      <w:bodyDiv w:val="1"/>
      <w:marLeft w:val="0"/>
      <w:marRight w:val="0"/>
      <w:marTop w:val="0"/>
      <w:marBottom w:val="0"/>
      <w:divBdr>
        <w:top w:val="none" w:sz="0" w:space="0" w:color="auto"/>
        <w:left w:val="none" w:sz="0" w:space="0" w:color="auto"/>
        <w:bottom w:val="none" w:sz="0" w:space="0" w:color="auto"/>
        <w:right w:val="none" w:sz="0" w:space="0" w:color="auto"/>
      </w:divBdr>
    </w:div>
    <w:div w:id="506791887">
      <w:bodyDiv w:val="1"/>
      <w:marLeft w:val="0"/>
      <w:marRight w:val="0"/>
      <w:marTop w:val="0"/>
      <w:marBottom w:val="0"/>
      <w:divBdr>
        <w:top w:val="none" w:sz="0" w:space="0" w:color="auto"/>
        <w:left w:val="none" w:sz="0" w:space="0" w:color="auto"/>
        <w:bottom w:val="none" w:sz="0" w:space="0" w:color="auto"/>
        <w:right w:val="none" w:sz="0" w:space="0" w:color="auto"/>
      </w:divBdr>
    </w:div>
    <w:div w:id="513349286">
      <w:bodyDiv w:val="1"/>
      <w:marLeft w:val="0"/>
      <w:marRight w:val="0"/>
      <w:marTop w:val="0"/>
      <w:marBottom w:val="0"/>
      <w:divBdr>
        <w:top w:val="none" w:sz="0" w:space="0" w:color="auto"/>
        <w:left w:val="none" w:sz="0" w:space="0" w:color="auto"/>
        <w:bottom w:val="none" w:sz="0" w:space="0" w:color="auto"/>
        <w:right w:val="none" w:sz="0" w:space="0" w:color="auto"/>
      </w:divBdr>
    </w:div>
    <w:div w:id="520243307">
      <w:bodyDiv w:val="1"/>
      <w:marLeft w:val="0"/>
      <w:marRight w:val="0"/>
      <w:marTop w:val="0"/>
      <w:marBottom w:val="0"/>
      <w:divBdr>
        <w:top w:val="none" w:sz="0" w:space="0" w:color="auto"/>
        <w:left w:val="none" w:sz="0" w:space="0" w:color="auto"/>
        <w:bottom w:val="none" w:sz="0" w:space="0" w:color="auto"/>
        <w:right w:val="none" w:sz="0" w:space="0" w:color="auto"/>
      </w:divBdr>
    </w:div>
    <w:div w:id="523785612">
      <w:bodyDiv w:val="1"/>
      <w:marLeft w:val="0"/>
      <w:marRight w:val="0"/>
      <w:marTop w:val="0"/>
      <w:marBottom w:val="0"/>
      <w:divBdr>
        <w:top w:val="none" w:sz="0" w:space="0" w:color="auto"/>
        <w:left w:val="none" w:sz="0" w:space="0" w:color="auto"/>
        <w:bottom w:val="none" w:sz="0" w:space="0" w:color="auto"/>
        <w:right w:val="none" w:sz="0" w:space="0" w:color="auto"/>
      </w:divBdr>
    </w:div>
    <w:div w:id="528955888">
      <w:bodyDiv w:val="1"/>
      <w:marLeft w:val="0"/>
      <w:marRight w:val="0"/>
      <w:marTop w:val="0"/>
      <w:marBottom w:val="0"/>
      <w:divBdr>
        <w:top w:val="none" w:sz="0" w:space="0" w:color="auto"/>
        <w:left w:val="none" w:sz="0" w:space="0" w:color="auto"/>
        <w:bottom w:val="none" w:sz="0" w:space="0" w:color="auto"/>
        <w:right w:val="none" w:sz="0" w:space="0" w:color="auto"/>
      </w:divBdr>
    </w:div>
    <w:div w:id="531041425">
      <w:bodyDiv w:val="1"/>
      <w:marLeft w:val="0"/>
      <w:marRight w:val="0"/>
      <w:marTop w:val="0"/>
      <w:marBottom w:val="0"/>
      <w:divBdr>
        <w:top w:val="none" w:sz="0" w:space="0" w:color="auto"/>
        <w:left w:val="none" w:sz="0" w:space="0" w:color="auto"/>
        <w:bottom w:val="none" w:sz="0" w:space="0" w:color="auto"/>
        <w:right w:val="none" w:sz="0" w:space="0" w:color="auto"/>
      </w:divBdr>
    </w:div>
    <w:div w:id="533881729">
      <w:bodyDiv w:val="1"/>
      <w:marLeft w:val="0"/>
      <w:marRight w:val="0"/>
      <w:marTop w:val="0"/>
      <w:marBottom w:val="0"/>
      <w:divBdr>
        <w:top w:val="none" w:sz="0" w:space="0" w:color="auto"/>
        <w:left w:val="none" w:sz="0" w:space="0" w:color="auto"/>
        <w:bottom w:val="none" w:sz="0" w:space="0" w:color="auto"/>
        <w:right w:val="none" w:sz="0" w:space="0" w:color="auto"/>
      </w:divBdr>
    </w:div>
    <w:div w:id="534081382">
      <w:bodyDiv w:val="1"/>
      <w:marLeft w:val="0"/>
      <w:marRight w:val="0"/>
      <w:marTop w:val="0"/>
      <w:marBottom w:val="0"/>
      <w:divBdr>
        <w:top w:val="none" w:sz="0" w:space="0" w:color="auto"/>
        <w:left w:val="none" w:sz="0" w:space="0" w:color="auto"/>
        <w:bottom w:val="none" w:sz="0" w:space="0" w:color="auto"/>
        <w:right w:val="none" w:sz="0" w:space="0" w:color="auto"/>
      </w:divBdr>
    </w:div>
    <w:div w:id="538975748">
      <w:bodyDiv w:val="1"/>
      <w:marLeft w:val="0"/>
      <w:marRight w:val="0"/>
      <w:marTop w:val="0"/>
      <w:marBottom w:val="0"/>
      <w:divBdr>
        <w:top w:val="none" w:sz="0" w:space="0" w:color="auto"/>
        <w:left w:val="none" w:sz="0" w:space="0" w:color="auto"/>
        <w:bottom w:val="none" w:sz="0" w:space="0" w:color="auto"/>
        <w:right w:val="none" w:sz="0" w:space="0" w:color="auto"/>
      </w:divBdr>
    </w:div>
    <w:div w:id="557595183">
      <w:bodyDiv w:val="1"/>
      <w:marLeft w:val="0"/>
      <w:marRight w:val="0"/>
      <w:marTop w:val="0"/>
      <w:marBottom w:val="0"/>
      <w:divBdr>
        <w:top w:val="none" w:sz="0" w:space="0" w:color="auto"/>
        <w:left w:val="none" w:sz="0" w:space="0" w:color="auto"/>
        <w:bottom w:val="none" w:sz="0" w:space="0" w:color="auto"/>
        <w:right w:val="none" w:sz="0" w:space="0" w:color="auto"/>
      </w:divBdr>
    </w:div>
    <w:div w:id="557667372">
      <w:bodyDiv w:val="1"/>
      <w:marLeft w:val="0"/>
      <w:marRight w:val="0"/>
      <w:marTop w:val="0"/>
      <w:marBottom w:val="0"/>
      <w:divBdr>
        <w:top w:val="none" w:sz="0" w:space="0" w:color="auto"/>
        <w:left w:val="none" w:sz="0" w:space="0" w:color="auto"/>
        <w:bottom w:val="none" w:sz="0" w:space="0" w:color="auto"/>
        <w:right w:val="none" w:sz="0" w:space="0" w:color="auto"/>
      </w:divBdr>
      <w:divsChild>
        <w:div w:id="1655598609">
          <w:marLeft w:val="0"/>
          <w:marRight w:val="0"/>
          <w:marTop w:val="0"/>
          <w:marBottom w:val="0"/>
          <w:divBdr>
            <w:top w:val="none" w:sz="0" w:space="0" w:color="auto"/>
            <w:left w:val="none" w:sz="0" w:space="0" w:color="auto"/>
            <w:bottom w:val="none" w:sz="0" w:space="0" w:color="auto"/>
            <w:right w:val="none" w:sz="0" w:space="0" w:color="auto"/>
          </w:divBdr>
        </w:div>
      </w:divsChild>
    </w:div>
    <w:div w:id="559679907">
      <w:bodyDiv w:val="1"/>
      <w:marLeft w:val="0"/>
      <w:marRight w:val="0"/>
      <w:marTop w:val="0"/>
      <w:marBottom w:val="0"/>
      <w:divBdr>
        <w:top w:val="none" w:sz="0" w:space="0" w:color="auto"/>
        <w:left w:val="none" w:sz="0" w:space="0" w:color="auto"/>
        <w:bottom w:val="none" w:sz="0" w:space="0" w:color="auto"/>
        <w:right w:val="none" w:sz="0" w:space="0" w:color="auto"/>
      </w:divBdr>
    </w:div>
    <w:div w:id="576324097">
      <w:bodyDiv w:val="1"/>
      <w:marLeft w:val="0"/>
      <w:marRight w:val="0"/>
      <w:marTop w:val="0"/>
      <w:marBottom w:val="0"/>
      <w:divBdr>
        <w:top w:val="none" w:sz="0" w:space="0" w:color="auto"/>
        <w:left w:val="none" w:sz="0" w:space="0" w:color="auto"/>
        <w:bottom w:val="none" w:sz="0" w:space="0" w:color="auto"/>
        <w:right w:val="none" w:sz="0" w:space="0" w:color="auto"/>
      </w:divBdr>
    </w:div>
    <w:div w:id="576862303">
      <w:bodyDiv w:val="1"/>
      <w:marLeft w:val="0"/>
      <w:marRight w:val="0"/>
      <w:marTop w:val="0"/>
      <w:marBottom w:val="0"/>
      <w:divBdr>
        <w:top w:val="none" w:sz="0" w:space="0" w:color="auto"/>
        <w:left w:val="none" w:sz="0" w:space="0" w:color="auto"/>
        <w:bottom w:val="none" w:sz="0" w:space="0" w:color="auto"/>
        <w:right w:val="none" w:sz="0" w:space="0" w:color="auto"/>
      </w:divBdr>
    </w:div>
    <w:div w:id="578443470">
      <w:bodyDiv w:val="1"/>
      <w:marLeft w:val="0"/>
      <w:marRight w:val="0"/>
      <w:marTop w:val="0"/>
      <w:marBottom w:val="0"/>
      <w:divBdr>
        <w:top w:val="none" w:sz="0" w:space="0" w:color="auto"/>
        <w:left w:val="none" w:sz="0" w:space="0" w:color="auto"/>
        <w:bottom w:val="none" w:sz="0" w:space="0" w:color="auto"/>
        <w:right w:val="none" w:sz="0" w:space="0" w:color="auto"/>
      </w:divBdr>
    </w:div>
    <w:div w:id="579022124">
      <w:bodyDiv w:val="1"/>
      <w:marLeft w:val="0"/>
      <w:marRight w:val="0"/>
      <w:marTop w:val="0"/>
      <w:marBottom w:val="0"/>
      <w:divBdr>
        <w:top w:val="none" w:sz="0" w:space="0" w:color="auto"/>
        <w:left w:val="none" w:sz="0" w:space="0" w:color="auto"/>
        <w:bottom w:val="none" w:sz="0" w:space="0" w:color="auto"/>
        <w:right w:val="none" w:sz="0" w:space="0" w:color="auto"/>
      </w:divBdr>
    </w:div>
    <w:div w:id="580218586">
      <w:bodyDiv w:val="1"/>
      <w:marLeft w:val="0"/>
      <w:marRight w:val="0"/>
      <w:marTop w:val="0"/>
      <w:marBottom w:val="0"/>
      <w:divBdr>
        <w:top w:val="none" w:sz="0" w:space="0" w:color="auto"/>
        <w:left w:val="none" w:sz="0" w:space="0" w:color="auto"/>
        <w:bottom w:val="none" w:sz="0" w:space="0" w:color="auto"/>
        <w:right w:val="none" w:sz="0" w:space="0" w:color="auto"/>
      </w:divBdr>
    </w:div>
    <w:div w:id="588199060">
      <w:bodyDiv w:val="1"/>
      <w:marLeft w:val="0"/>
      <w:marRight w:val="0"/>
      <w:marTop w:val="0"/>
      <w:marBottom w:val="0"/>
      <w:divBdr>
        <w:top w:val="none" w:sz="0" w:space="0" w:color="auto"/>
        <w:left w:val="none" w:sz="0" w:space="0" w:color="auto"/>
        <w:bottom w:val="none" w:sz="0" w:space="0" w:color="auto"/>
        <w:right w:val="none" w:sz="0" w:space="0" w:color="auto"/>
      </w:divBdr>
    </w:div>
    <w:div w:id="591207100">
      <w:bodyDiv w:val="1"/>
      <w:marLeft w:val="0"/>
      <w:marRight w:val="0"/>
      <w:marTop w:val="0"/>
      <w:marBottom w:val="0"/>
      <w:divBdr>
        <w:top w:val="none" w:sz="0" w:space="0" w:color="auto"/>
        <w:left w:val="none" w:sz="0" w:space="0" w:color="auto"/>
        <w:bottom w:val="none" w:sz="0" w:space="0" w:color="auto"/>
        <w:right w:val="none" w:sz="0" w:space="0" w:color="auto"/>
      </w:divBdr>
    </w:div>
    <w:div w:id="591551246">
      <w:bodyDiv w:val="1"/>
      <w:marLeft w:val="0"/>
      <w:marRight w:val="0"/>
      <w:marTop w:val="0"/>
      <w:marBottom w:val="0"/>
      <w:divBdr>
        <w:top w:val="none" w:sz="0" w:space="0" w:color="auto"/>
        <w:left w:val="none" w:sz="0" w:space="0" w:color="auto"/>
        <w:bottom w:val="none" w:sz="0" w:space="0" w:color="auto"/>
        <w:right w:val="none" w:sz="0" w:space="0" w:color="auto"/>
      </w:divBdr>
    </w:div>
    <w:div w:id="592857969">
      <w:bodyDiv w:val="1"/>
      <w:marLeft w:val="0"/>
      <w:marRight w:val="0"/>
      <w:marTop w:val="0"/>
      <w:marBottom w:val="0"/>
      <w:divBdr>
        <w:top w:val="none" w:sz="0" w:space="0" w:color="auto"/>
        <w:left w:val="none" w:sz="0" w:space="0" w:color="auto"/>
        <w:bottom w:val="none" w:sz="0" w:space="0" w:color="auto"/>
        <w:right w:val="none" w:sz="0" w:space="0" w:color="auto"/>
      </w:divBdr>
    </w:div>
    <w:div w:id="597181422">
      <w:bodyDiv w:val="1"/>
      <w:marLeft w:val="0"/>
      <w:marRight w:val="0"/>
      <w:marTop w:val="0"/>
      <w:marBottom w:val="0"/>
      <w:divBdr>
        <w:top w:val="none" w:sz="0" w:space="0" w:color="auto"/>
        <w:left w:val="none" w:sz="0" w:space="0" w:color="auto"/>
        <w:bottom w:val="none" w:sz="0" w:space="0" w:color="auto"/>
        <w:right w:val="none" w:sz="0" w:space="0" w:color="auto"/>
      </w:divBdr>
    </w:div>
    <w:div w:id="604967128">
      <w:bodyDiv w:val="1"/>
      <w:marLeft w:val="0"/>
      <w:marRight w:val="0"/>
      <w:marTop w:val="0"/>
      <w:marBottom w:val="0"/>
      <w:divBdr>
        <w:top w:val="none" w:sz="0" w:space="0" w:color="auto"/>
        <w:left w:val="none" w:sz="0" w:space="0" w:color="auto"/>
        <w:bottom w:val="none" w:sz="0" w:space="0" w:color="auto"/>
        <w:right w:val="none" w:sz="0" w:space="0" w:color="auto"/>
      </w:divBdr>
    </w:div>
    <w:div w:id="606274072">
      <w:bodyDiv w:val="1"/>
      <w:marLeft w:val="0"/>
      <w:marRight w:val="0"/>
      <w:marTop w:val="0"/>
      <w:marBottom w:val="0"/>
      <w:divBdr>
        <w:top w:val="none" w:sz="0" w:space="0" w:color="auto"/>
        <w:left w:val="none" w:sz="0" w:space="0" w:color="auto"/>
        <w:bottom w:val="none" w:sz="0" w:space="0" w:color="auto"/>
        <w:right w:val="none" w:sz="0" w:space="0" w:color="auto"/>
      </w:divBdr>
    </w:div>
    <w:div w:id="607931339">
      <w:bodyDiv w:val="1"/>
      <w:marLeft w:val="0"/>
      <w:marRight w:val="0"/>
      <w:marTop w:val="0"/>
      <w:marBottom w:val="0"/>
      <w:divBdr>
        <w:top w:val="none" w:sz="0" w:space="0" w:color="auto"/>
        <w:left w:val="none" w:sz="0" w:space="0" w:color="auto"/>
        <w:bottom w:val="none" w:sz="0" w:space="0" w:color="auto"/>
        <w:right w:val="none" w:sz="0" w:space="0" w:color="auto"/>
      </w:divBdr>
    </w:div>
    <w:div w:id="608464548">
      <w:bodyDiv w:val="1"/>
      <w:marLeft w:val="0"/>
      <w:marRight w:val="0"/>
      <w:marTop w:val="0"/>
      <w:marBottom w:val="0"/>
      <w:divBdr>
        <w:top w:val="none" w:sz="0" w:space="0" w:color="auto"/>
        <w:left w:val="none" w:sz="0" w:space="0" w:color="auto"/>
        <w:bottom w:val="none" w:sz="0" w:space="0" w:color="auto"/>
        <w:right w:val="none" w:sz="0" w:space="0" w:color="auto"/>
      </w:divBdr>
    </w:div>
    <w:div w:id="608855720">
      <w:bodyDiv w:val="1"/>
      <w:marLeft w:val="0"/>
      <w:marRight w:val="0"/>
      <w:marTop w:val="0"/>
      <w:marBottom w:val="0"/>
      <w:divBdr>
        <w:top w:val="none" w:sz="0" w:space="0" w:color="auto"/>
        <w:left w:val="none" w:sz="0" w:space="0" w:color="auto"/>
        <w:bottom w:val="none" w:sz="0" w:space="0" w:color="auto"/>
        <w:right w:val="none" w:sz="0" w:space="0" w:color="auto"/>
      </w:divBdr>
    </w:div>
    <w:div w:id="609166824">
      <w:bodyDiv w:val="1"/>
      <w:marLeft w:val="0"/>
      <w:marRight w:val="0"/>
      <w:marTop w:val="0"/>
      <w:marBottom w:val="0"/>
      <w:divBdr>
        <w:top w:val="none" w:sz="0" w:space="0" w:color="auto"/>
        <w:left w:val="none" w:sz="0" w:space="0" w:color="auto"/>
        <w:bottom w:val="none" w:sz="0" w:space="0" w:color="auto"/>
        <w:right w:val="none" w:sz="0" w:space="0" w:color="auto"/>
      </w:divBdr>
    </w:div>
    <w:div w:id="613904549">
      <w:bodyDiv w:val="1"/>
      <w:marLeft w:val="0"/>
      <w:marRight w:val="0"/>
      <w:marTop w:val="0"/>
      <w:marBottom w:val="0"/>
      <w:divBdr>
        <w:top w:val="none" w:sz="0" w:space="0" w:color="auto"/>
        <w:left w:val="none" w:sz="0" w:space="0" w:color="auto"/>
        <w:bottom w:val="none" w:sz="0" w:space="0" w:color="auto"/>
        <w:right w:val="none" w:sz="0" w:space="0" w:color="auto"/>
      </w:divBdr>
    </w:div>
    <w:div w:id="616567369">
      <w:bodyDiv w:val="1"/>
      <w:marLeft w:val="0"/>
      <w:marRight w:val="0"/>
      <w:marTop w:val="0"/>
      <w:marBottom w:val="0"/>
      <w:divBdr>
        <w:top w:val="none" w:sz="0" w:space="0" w:color="auto"/>
        <w:left w:val="none" w:sz="0" w:space="0" w:color="auto"/>
        <w:bottom w:val="none" w:sz="0" w:space="0" w:color="auto"/>
        <w:right w:val="none" w:sz="0" w:space="0" w:color="auto"/>
      </w:divBdr>
      <w:divsChild>
        <w:div w:id="338971098">
          <w:marLeft w:val="900"/>
          <w:marRight w:val="0"/>
          <w:marTop w:val="0"/>
          <w:marBottom w:val="101"/>
          <w:divBdr>
            <w:top w:val="none" w:sz="0" w:space="0" w:color="auto"/>
            <w:left w:val="none" w:sz="0" w:space="0" w:color="auto"/>
            <w:bottom w:val="none" w:sz="0" w:space="0" w:color="auto"/>
            <w:right w:val="none" w:sz="0" w:space="0" w:color="auto"/>
          </w:divBdr>
        </w:div>
        <w:div w:id="1399591291">
          <w:marLeft w:val="900"/>
          <w:marRight w:val="0"/>
          <w:marTop w:val="0"/>
          <w:marBottom w:val="101"/>
          <w:divBdr>
            <w:top w:val="none" w:sz="0" w:space="0" w:color="auto"/>
            <w:left w:val="none" w:sz="0" w:space="0" w:color="auto"/>
            <w:bottom w:val="none" w:sz="0" w:space="0" w:color="auto"/>
            <w:right w:val="none" w:sz="0" w:space="0" w:color="auto"/>
          </w:divBdr>
        </w:div>
      </w:divsChild>
    </w:div>
    <w:div w:id="618486411">
      <w:bodyDiv w:val="1"/>
      <w:marLeft w:val="0"/>
      <w:marRight w:val="0"/>
      <w:marTop w:val="0"/>
      <w:marBottom w:val="0"/>
      <w:divBdr>
        <w:top w:val="none" w:sz="0" w:space="0" w:color="auto"/>
        <w:left w:val="none" w:sz="0" w:space="0" w:color="auto"/>
        <w:bottom w:val="none" w:sz="0" w:space="0" w:color="auto"/>
        <w:right w:val="none" w:sz="0" w:space="0" w:color="auto"/>
      </w:divBdr>
    </w:div>
    <w:div w:id="618487370">
      <w:bodyDiv w:val="1"/>
      <w:marLeft w:val="0"/>
      <w:marRight w:val="0"/>
      <w:marTop w:val="0"/>
      <w:marBottom w:val="0"/>
      <w:divBdr>
        <w:top w:val="none" w:sz="0" w:space="0" w:color="auto"/>
        <w:left w:val="none" w:sz="0" w:space="0" w:color="auto"/>
        <w:bottom w:val="none" w:sz="0" w:space="0" w:color="auto"/>
        <w:right w:val="none" w:sz="0" w:space="0" w:color="auto"/>
      </w:divBdr>
    </w:div>
    <w:div w:id="623847174">
      <w:bodyDiv w:val="1"/>
      <w:marLeft w:val="0"/>
      <w:marRight w:val="0"/>
      <w:marTop w:val="0"/>
      <w:marBottom w:val="0"/>
      <w:divBdr>
        <w:top w:val="none" w:sz="0" w:space="0" w:color="auto"/>
        <w:left w:val="none" w:sz="0" w:space="0" w:color="auto"/>
        <w:bottom w:val="none" w:sz="0" w:space="0" w:color="auto"/>
        <w:right w:val="none" w:sz="0" w:space="0" w:color="auto"/>
      </w:divBdr>
      <w:divsChild>
        <w:div w:id="438180857">
          <w:marLeft w:val="900"/>
          <w:marRight w:val="0"/>
          <w:marTop w:val="0"/>
          <w:marBottom w:val="101"/>
          <w:divBdr>
            <w:top w:val="none" w:sz="0" w:space="0" w:color="auto"/>
            <w:left w:val="none" w:sz="0" w:space="0" w:color="auto"/>
            <w:bottom w:val="none" w:sz="0" w:space="0" w:color="auto"/>
            <w:right w:val="none" w:sz="0" w:space="0" w:color="auto"/>
          </w:divBdr>
        </w:div>
        <w:div w:id="673994562">
          <w:marLeft w:val="900"/>
          <w:marRight w:val="0"/>
          <w:marTop w:val="0"/>
          <w:marBottom w:val="101"/>
          <w:divBdr>
            <w:top w:val="none" w:sz="0" w:space="0" w:color="auto"/>
            <w:left w:val="none" w:sz="0" w:space="0" w:color="auto"/>
            <w:bottom w:val="none" w:sz="0" w:space="0" w:color="auto"/>
            <w:right w:val="none" w:sz="0" w:space="0" w:color="auto"/>
          </w:divBdr>
        </w:div>
      </w:divsChild>
    </w:div>
    <w:div w:id="628978415">
      <w:bodyDiv w:val="1"/>
      <w:marLeft w:val="0"/>
      <w:marRight w:val="0"/>
      <w:marTop w:val="0"/>
      <w:marBottom w:val="0"/>
      <w:divBdr>
        <w:top w:val="none" w:sz="0" w:space="0" w:color="auto"/>
        <w:left w:val="none" w:sz="0" w:space="0" w:color="auto"/>
        <w:bottom w:val="none" w:sz="0" w:space="0" w:color="auto"/>
        <w:right w:val="none" w:sz="0" w:space="0" w:color="auto"/>
      </w:divBdr>
    </w:div>
    <w:div w:id="630860933">
      <w:bodyDiv w:val="1"/>
      <w:marLeft w:val="0"/>
      <w:marRight w:val="0"/>
      <w:marTop w:val="0"/>
      <w:marBottom w:val="0"/>
      <w:divBdr>
        <w:top w:val="none" w:sz="0" w:space="0" w:color="auto"/>
        <w:left w:val="none" w:sz="0" w:space="0" w:color="auto"/>
        <w:bottom w:val="none" w:sz="0" w:space="0" w:color="auto"/>
        <w:right w:val="none" w:sz="0" w:space="0" w:color="auto"/>
      </w:divBdr>
    </w:div>
    <w:div w:id="632516480">
      <w:bodyDiv w:val="1"/>
      <w:marLeft w:val="0"/>
      <w:marRight w:val="0"/>
      <w:marTop w:val="0"/>
      <w:marBottom w:val="0"/>
      <w:divBdr>
        <w:top w:val="none" w:sz="0" w:space="0" w:color="auto"/>
        <w:left w:val="none" w:sz="0" w:space="0" w:color="auto"/>
        <w:bottom w:val="none" w:sz="0" w:space="0" w:color="auto"/>
        <w:right w:val="none" w:sz="0" w:space="0" w:color="auto"/>
      </w:divBdr>
    </w:div>
    <w:div w:id="638261970">
      <w:bodyDiv w:val="1"/>
      <w:marLeft w:val="0"/>
      <w:marRight w:val="0"/>
      <w:marTop w:val="0"/>
      <w:marBottom w:val="0"/>
      <w:divBdr>
        <w:top w:val="none" w:sz="0" w:space="0" w:color="auto"/>
        <w:left w:val="none" w:sz="0" w:space="0" w:color="auto"/>
        <w:bottom w:val="none" w:sz="0" w:space="0" w:color="auto"/>
        <w:right w:val="none" w:sz="0" w:space="0" w:color="auto"/>
      </w:divBdr>
    </w:div>
    <w:div w:id="639188281">
      <w:bodyDiv w:val="1"/>
      <w:marLeft w:val="0"/>
      <w:marRight w:val="0"/>
      <w:marTop w:val="0"/>
      <w:marBottom w:val="0"/>
      <w:divBdr>
        <w:top w:val="none" w:sz="0" w:space="0" w:color="auto"/>
        <w:left w:val="none" w:sz="0" w:space="0" w:color="auto"/>
        <w:bottom w:val="none" w:sz="0" w:space="0" w:color="auto"/>
        <w:right w:val="none" w:sz="0" w:space="0" w:color="auto"/>
      </w:divBdr>
    </w:div>
    <w:div w:id="642581986">
      <w:bodyDiv w:val="1"/>
      <w:marLeft w:val="0"/>
      <w:marRight w:val="0"/>
      <w:marTop w:val="0"/>
      <w:marBottom w:val="0"/>
      <w:divBdr>
        <w:top w:val="none" w:sz="0" w:space="0" w:color="auto"/>
        <w:left w:val="none" w:sz="0" w:space="0" w:color="auto"/>
        <w:bottom w:val="none" w:sz="0" w:space="0" w:color="auto"/>
        <w:right w:val="none" w:sz="0" w:space="0" w:color="auto"/>
      </w:divBdr>
    </w:div>
    <w:div w:id="644504972">
      <w:bodyDiv w:val="1"/>
      <w:marLeft w:val="0"/>
      <w:marRight w:val="0"/>
      <w:marTop w:val="0"/>
      <w:marBottom w:val="0"/>
      <w:divBdr>
        <w:top w:val="none" w:sz="0" w:space="0" w:color="auto"/>
        <w:left w:val="none" w:sz="0" w:space="0" w:color="auto"/>
        <w:bottom w:val="none" w:sz="0" w:space="0" w:color="auto"/>
        <w:right w:val="none" w:sz="0" w:space="0" w:color="auto"/>
      </w:divBdr>
      <w:divsChild>
        <w:div w:id="646325747">
          <w:marLeft w:val="0"/>
          <w:marRight w:val="0"/>
          <w:marTop w:val="0"/>
          <w:marBottom w:val="0"/>
          <w:divBdr>
            <w:top w:val="none" w:sz="0" w:space="0" w:color="auto"/>
            <w:left w:val="none" w:sz="0" w:space="0" w:color="auto"/>
            <w:bottom w:val="none" w:sz="0" w:space="0" w:color="auto"/>
            <w:right w:val="none" w:sz="0" w:space="0" w:color="auto"/>
          </w:divBdr>
          <w:divsChild>
            <w:div w:id="1026635390">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 w:id="750322522">
          <w:marLeft w:val="0"/>
          <w:marRight w:val="0"/>
          <w:marTop w:val="0"/>
          <w:marBottom w:val="0"/>
          <w:divBdr>
            <w:top w:val="none" w:sz="0" w:space="0" w:color="auto"/>
            <w:left w:val="none" w:sz="0" w:space="0" w:color="auto"/>
            <w:bottom w:val="none" w:sz="0" w:space="0" w:color="auto"/>
            <w:right w:val="none" w:sz="0" w:space="0" w:color="auto"/>
          </w:divBdr>
          <w:divsChild>
            <w:div w:id="600800109">
              <w:marLeft w:val="255"/>
              <w:marRight w:val="0"/>
              <w:marTop w:val="0"/>
              <w:marBottom w:val="0"/>
              <w:divBdr>
                <w:top w:val="single" w:sz="2" w:space="13" w:color="000000"/>
                <w:left w:val="single" w:sz="2" w:space="26" w:color="000000"/>
                <w:bottom w:val="single" w:sz="2" w:space="19" w:color="000000"/>
                <w:right w:val="single" w:sz="2" w:space="19" w:color="000000"/>
              </w:divBdr>
            </w:div>
          </w:divsChild>
        </w:div>
      </w:divsChild>
    </w:div>
    <w:div w:id="647826561">
      <w:bodyDiv w:val="1"/>
      <w:marLeft w:val="0"/>
      <w:marRight w:val="0"/>
      <w:marTop w:val="0"/>
      <w:marBottom w:val="0"/>
      <w:divBdr>
        <w:top w:val="none" w:sz="0" w:space="0" w:color="auto"/>
        <w:left w:val="none" w:sz="0" w:space="0" w:color="auto"/>
        <w:bottom w:val="none" w:sz="0" w:space="0" w:color="auto"/>
        <w:right w:val="none" w:sz="0" w:space="0" w:color="auto"/>
      </w:divBdr>
    </w:div>
    <w:div w:id="648558396">
      <w:bodyDiv w:val="1"/>
      <w:marLeft w:val="0"/>
      <w:marRight w:val="0"/>
      <w:marTop w:val="0"/>
      <w:marBottom w:val="0"/>
      <w:divBdr>
        <w:top w:val="none" w:sz="0" w:space="0" w:color="auto"/>
        <w:left w:val="none" w:sz="0" w:space="0" w:color="auto"/>
        <w:bottom w:val="none" w:sz="0" w:space="0" w:color="auto"/>
        <w:right w:val="none" w:sz="0" w:space="0" w:color="auto"/>
      </w:divBdr>
    </w:div>
    <w:div w:id="658076262">
      <w:bodyDiv w:val="1"/>
      <w:marLeft w:val="0"/>
      <w:marRight w:val="0"/>
      <w:marTop w:val="0"/>
      <w:marBottom w:val="0"/>
      <w:divBdr>
        <w:top w:val="none" w:sz="0" w:space="0" w:color="auto"/>
        <w:left w:val="none" w:sz="0" w:space="0" w:color="auto"/>
        <w:bottom w:val="none" w:sz="0" w:space="0" w:color="auto"/>
        <w:right w:val="none" w:sz="0" w:space="0" w:color="auto"/>
      </w:divBdr>
    </w:div>
    <w:div w:id="658459053">
      <w:bodyDiv w:val="1"/>
      <w:marLeft w:val="0"/>
      <w:marRight w:val="0"/>
      <w:marTop w:val="0"/>
      <w:marBottom w:val="0"/>
      <w:divBdr>
        <w:top w:val="none" w:sz="0" w:space="0" w:color="auto"/>
        <w:left w:val="none" w:sz="0" w:space="0" w:color="auto"/>
        <w:bottom w:val="none" w:sz="0" w:space="0" w:color="auto"/>
        <w:right w:val="none" w:sz="0" w:space="0" w:color="auto"/>
      </w:divBdr>
    </w:div>
    <w:div w:id="664362115">
      <w:bodyDiv w:val="1"/>
      <w:marLeft w:val="0"/>
      <w:marRight w:val="0"/>
      <w:marTop w:val="0"/>
      <w:marBottom w:val="0"/>
      <w:divBdr>
        <w:top w:val="none" w:sz="0" w:space="0" w:color="auto"/>
        <w:left w:val="none" w:sz="0" w:space="0" w:color="auto"/>
        <w:bottom w:val="none" w:sz="0" w:space="0" w:color="auto"/>
        <w:right w:val="none" w:sz="0" w:space="0" w:color="auto"/>
      </w:divBdr>
    </w:div>
    <w:div w:id="666444485">
      <w:bodyDiv w:val="1"/>
      <w:marLeft w:val="0"/>
      <w:marRight w:val="0"/>
      <w:marTop w:val="0"/>
      <w:marBottom w:val="0"/>
      <w:divBdr>
        <w:top w:val="none" w:sz="0" w:space="0" w:color="auto"/>
        <w:left w:val="none" w:sz="0" w:space="0" w:color="auto"/>
        <w:bottom w:val="none" w:sz="0" w:space="0" w:color="auto"/>
        <w:right w:val="none" w:sz="0" w:space="0" w:color="auto"/>
      </w:divBdr>
    </w:div>
    <w:div w:id="674455439">
      <w:bodyDiv w:val="1"/>
      <w:marLeft w:val="0"/>
      <w:marRight w:val="0"/>
      <w:marTop w:val="0"/>
      <w:marBottom w:val="0"/>
      <w:divBdr>
        <w:top w:val="none" w:sz="0" w:space="0" w:color="auto"/>
        <w:left w:val="none" w:sz="0" w:space="0" w:color="auto"/>
        <w:bottom w:val="none" w:sz="0" w:space="0" w:color="auto"/>
        <w:right w:val="none" w:sz="0" w:space="0" w:color="auto"/>
      </w:divBdr>
    </w:div>
    <w:div w:id="679430700">
      <w:bodyDiv w:val="1"/>
      <w:marLeft w:val="0"/>
      <w:marRight w:val="0"/>
      <w:marTop w:val="0"/>
      <w:marBottom w:val="0"/>
      <w:divBdr>
        <w:top w:val="none" w:sz="0" w:space="0" w:color="auto"/>
        <w:left w:val="none" w:sz="0" w:space="0" w:color="auto"/>
        <w:bottom w:val="none" w:sz="0" w:space="0" w:color="auto"/>
        <w:right w:val="none" w:sz="0" w:space="0" w:color="auto"/>
      </w:divBdr>
    </w:div>
    <w:div w:id="681054473">
      <w:bodyDiv w:val="1"/>
      <w:marLeft w:val="0"/>
      <w:marRight w:val="0"/>
      <w:marTop w:val="0"/>
      <w:marBottom w:val="0"/>
      <w:divBdr>
        <w:top w:val="none" w:sz="0" w:space="0" w:color="auto"/>
        <w:left w:val="none" w:sz="0" w:space="0" w:color="auto"/>
        <w:bottom w:val="none" w:sz="0" w:space="0" w:color="auto"/>
        <w:right w:val="none" w:sz="0" w:space="0" w:color="auto"/>
      </w:divBdr>
    </w:div>
    <w:div w:id="687831463">
      <w:bodyDiv w:val="1"/>
      <w:marLeft w:val="0"/>
      <w:marRight w:val="0"/>
      <w:marTop w:val="0"/>
      <w:marBottom w:val="0"/>
      <w:divBdr>
        <w:top w:val="none" w:sz="0" w:space="0" w:color="auto"/>
        <w:left w:val="none" w:sz="0" w:space="0" w:color="auto"/>
        <w:bottom w:val="none" w:sz="0" w:space="0" w:color="auto"/>
        <w:right w:val="none" w:sz="0" w:space="0" w:color="auto"/>
      </w:divBdr>
    </w:div>
    <w:div w:id="692465352">
      <w:bodyDiv w:val="1"/>
      <w:marLeft w:val="0"/>
      <w:marRight w:val="0"/>
      <w:marTop w:val="0"/>
      <w:marBottom w:val="0"/>
      <w:divBdr>
        <w:top w:val="none" w:sz="0" w:space="0" w:color="auto"/>
        <w:left w:val="none" w:sz="0" w:space="0" w:color="auto"/>
        <w:bottom w:val="none" w:sz="0" w:space="0" w:color="auto"/>
        <w:right w:val="none" w:sz="0" w:space="0" w:color="auto"/>
      </w:divBdr>
    </w:div>
    <w:div w:id="695158676">
      <w:bodyDiv w:val="1"/>
      <w:marLeft w:val="0"/>
      <w:marRight w:val="0"/>
      <w:marTop w:val="0"/>
      <w:marBottom w:val="0"/>
      <w:divBdr>
        <w:top w:val="none" w:sz="0" w:space="0" w:color="auto"/>
        <w:left w:val="none" w:sz="0" w:space="0" w:color="auto"/>
        <w:bottom w:val="none" w:sz="0" w:space="0" w:color="auto"/>
        <w:right w:val="none" w:sz="0" w:space="0" w:color="auto"/>
      </w:divBdr>
    </w:div>
    <w:div w:id="697580514">
      <w:bodyDiv w:val="1"/>
      <w:marLeft w:val="0"/>
      <w:marRight w:val="0"/>
      <w:marTop w:val="0"/>
      <w:marBottom w:val="0"/>
      <w:divBdr>
        <w:top w:val="none" w:sz="0" w:space="0" w:color="auto"/>
        <w:left w:val="none" w:sz="0" w:space="0" w:color="auto"/>
        <w:bottom w:val="none" w:sz="0" w:space="0" w:color="auto"/>
        <w:right w:val="none" w:sz="0" w:space="0" w:color="auto"/>
      </w:divBdr>
    </w:div>
    <w:div w:id="698505139">
      <w:bodyDiv w:val="1"/>
      <w:marLeft w:val="0"/>
      <w:marRight w:val="0"/>
      <w:marTop w:val="0"/>
      <w:marBottom w:val="0"/>
      <w:divBdr>
        <w:top w:val="none" w:sz="0" w:space="0" w:color="auto"/>
        <w:left w:val="none" w:sz="0" w:space="0" w:color="auto"/>
        <w:bottom w:val="none" w:sz="0" w:space="0" w:color="auto"/>
        <w:right w:val="none" w:sz="0" w:space="0" w:color="auto"/>
      </w:divBdr>
    </w:div>
    <w:div w:id="705715011">
      <w:bodyDiv w:val="1"/>
      <w:marLeft w:val="0"/>
      <w:marRight w:val="0"/>
      <w:marTop w:val="0"/>
      <w:marBottom w:val="0"/>
      <w:divBdr>
        <w:top w:val="none" w:sz="0" w:space="0" w:color="auto"/>
        <w:left w:val="none" w:sz="0" w:space="0" w:color="auto"/>
        <w:bottom w:val="none" w:sz="0" w:space="0" w:color="auto"/>
        <w:right w:val="none" w:sz="0" w:space="0" w:color="auto"/>
      </w:divBdr>
    </w:div>
    <w:div w:id="706569312">
      <w:bodyDiv w:val="1"/>
      <w:marLeft w:val="0"/>
      <w:marRight w:val="0"/>
      <w:marTop w:val="0"/>
      <w:marBottom w:val="0"/>
      <w:divBdr>
        <w:top w:val="none" w:sz="0" w:space="0" w:color="auto"/>
        <w:left w:val="none" w:sz="0" w:space="0" w:color="auto"/>
        <w:bottom w:val="none" w:sz="0" w:space="0" w:color="auto"/>
        <w:right w:val="none" w:sz="0" w:space="0" w:color="auto"/>
      </w:divBdr>
    </w:div>
    <w:div w:id="713118275">
      <w:bodyDiv w:val="1"/>
      <w:marLeft w:val="0"/>
      <w:marRight w:val="0"/>
      <w:marTop w:val="0"/>
      <w:marBottom w:val="0"/>
      <w:divBdr>
        <w:top w:val="none" w:sz="0" w:space="0" w:color="auto"/>
        <w:left w:val="none" w:sz="0" w:space="0" w:color="auto"/>
        <w:bottom w:val="none" w:sz="0" w:space="0" w:color="auto"/>
        <w:right w:val="none" w:sz="0" w:space="0" w:color="auto"/>
      </w:divBdr>
    </w:div>
    <w:div w:id="717438847">
      <w:bodyDiv w:val="1"/>
      <w:marLeft w:val="0"/>
      <w:marRight w:val="0"/>
      <w:marTop w:val="0"/>
      <w:marBottom w:val="0"/>
      <w:divBdr>
        <w:top w:val="none" w:sz="0" w:space="0" w:color="auto"/>
        <w:left w:val="none" w:sz="0" w:space="0" w:color="auto"/>
        <w:bottom w:val="none" w:sz="0" w:space="0" w:color="auto"/>
        <w:right w:val="none" w:sz="0" w:space="0" w:color="auto"/>
      </w:divBdr>
    </w:div>
    <w:div w:id="722096617">
      <w:bodyDiv w:val="1"/>
      <w:marLeft w:val="0"/>
      <w:marRight w:val="0"/>
      <w:marTop w:val="0"/>
      <w:marBottom w:val="0"/>
      <w:divBdr>
        <w:top w:val="none" w:sz="0" w:space="0" w:color="auto"/>
        <w:left w:val="none" w:sz="0" w:space="0" w:color="auto"/>
        <w:bottom w:val="none" w:sz="0" w:space="0" w:color="auto"/>
        <w:right w:val="none" w:sz="0" w:space="0" w:color="auto"/>
      </w:divBdr>
    </w:div>
    <w:div w:id="735205067">
      <w:bodyDiv w:val="1"/>
      <w:marLeft w:val="0"/>
      <w:marRight w:val="0"/>
      <w:marTop w:val="0"/>
      <w:marBottom w:val="0"/>
      <w:divBdr>
        <w:top w:val="none" w:sz="0" w:space="0" w:color="auto"/>
        <w:left w:val="none" w:sz="0" w:space="0" w:color="auto"/>
        <w:bottom w:val="none" w:sz="0" w:space="0" w:color="auto"/>
        <w:right w:val="none" w:sz="0" w:space="0" w:color="auto"/>
      </w:divBdr>
    </w:div>
    <w:div w:id="736051710">
      <w:bodyDiv w:val="1"/>
      <w:marLeft w:val="0"/>
      <w:marRight w:val="0"/>
      <w:marTop w:val="0"/>
      <w:marBottom w:val="0"/>
      <w:divBdr>
        <w:top w:val="none" w:sz="0" w:space="0" w:color="auto"/>
        <w:left w:val="none" w:sz="0" w:space="0" w:color="auto"/>
        <w:bottom w:val="none" w:sz="0" w:space="0" w:color="auto"/>
        <w:right w:val="none" w:sz="0" w:space="0" w:color="auto"/>
      </w:divBdr>
    </w:div>
    <w:div w:id="738747888">
      <w:bodyDiv w:val="1"/>
      <w:marLeft w:val="0"/>
      <w:marRight w:val="0"/>
      <w:marTop w:val="0"/>
      <w:marBottom w:val="0"/>
      <w:divBdr>
        <w:top w:val="none" w:sz="0" w:space="0" w:color="auto"/>
        <w:left w:val="none" w:sz="0" w:space="0" w:color="auto"/>
        <w:bottom w:val="none" w:sz="0" w:space="0" w:color="auto"/>
        <w:right w:val="none" w:sz="0" w:space="0" w:color="auto"/>
      </w:divBdr>
    </w:div>
    <w:div w:id="747504085">
      <w:bodyDiv w:val="1"/>
      <w:marLeft w:val="0"/>
      <w:marRight w:val="0"/>
      <w:marTop w:val="0"/>
      <w:marBottom w:val="0"/>
      <w:divBdr>
        <w:top w:val="none" w:sz="0" w:space="0" w:color="auto"/>
        <w:left w:val="none" w:sz="0" w:space="0" w:color="auto"/>
        <w:bottom w:val="none" w:sz="0" w:space="0" w:color="auto"/>
        <w:right w:val="none" w:sz="0" w:space="0" w:color="auto"/>
      </w:divBdr>
      <w:divsChild>
        <w:div w:id="736242999">
          <w:marLeft w:val="720"/>
          <w:marRight w:val="0"/>
          <w:marTop w:val="0"/>
          <w:marBottom w:val="101"/>
          <w:divBdr>
            <w:top w:val="none" w:sz="0" w:space="0" w:color="auto"/>
            <w:left w:val="none" w:sz="0" w:space="0" w:color="auto"/>
            <w:bottom w:val="none" w:sz="0" w:space="0" w:color="auto"/>
            <w:right w:val="none" w:sz="0" w:space="0" w:color="auto"/>
          </w:divBdr>
        </w:div>
        <w:div w:id="903108256">
          <w:marLeft w:val="720"/>
          <w:marRight w:val="0"/>
          <w:marTop w:val="0"/>
          <w:marBottom w:val="101"/>
          <w:divBdr>
            <w:top w:val="none" w:sz="0" w:space="0" w:color="auto"/>
            <w:left w:val="none" w:sz="0" w:space="0" w:color="auto"/>
            <w:bottom w:val="none" w:sz="0" w:space="0" w:color="auto"/>
            <w:right w:val="none" w:sz="0" w:space="0" w:color="auto"/>
          </w:divBdr>
        </w:div>
        <w:div w:id="1617179241">
          <w:marLeft w:val="0"/>
          <w:marRight w:val="0"/>
          <w:marTop w:val="0"/>
          <w:marBottom w:val="101"/>
          <w:divBdr>
            <w:top w:val="none" w:sz="0" w:space="0" w:color="auto"/>
            <w:left w:val="none" w:sz="0" w:space="0" w:color="auto"/>
            <w:bottom w:val="none" w:sz="0" w:space="0" w:color="auto"/>
            <w:right w:val="none" w:sz="0" w:space="0" w:color="auto"/>
          </w:divBdr>
        </w:div>
        <w:div w:id="1780105031">
          <w:marLeft w:val="720"/>
          <w:marRight w:val="0"/>
          <w:marTop w:val="0"/>
          <w:marBottom w:val="101"/>
          <w:divBdr>
            <w:top w:val="none" w:sz="0" w:space="0" w:color="auto"/>
            <w:left w:val="none" w:sz="0" w:space="0" w:color="auto"/>
            <w:bottom w:val="none" w:sz="0" w:space="0" w:color="auto"/>
            <w:right w:val="none" w:sz="0" w:space="0" w:color="auto"/>
          </w:divBdr>
        </w:div>
        <w:div w:id="1957831934">
          <w:marLeft w:val="720"/>
          <w:marRight w:val="0"/>
          <w:marTop w:val="0"/>
          <w:marBottom w:val="101"/>
          <w:divBdr>
            <w:top w:val="none" w:sz="0" w:space="0" w:color="auto"/>
            <w:left w:val="none" w:sz="0" w:space="0" w:color="auto"/>
            <w:bottom w:val="none" w:sz="0" w:space="0" w:color="auto"/>
            <w:right w:val="none" w:sz="0" w:space="0" w:color="auto"/>
          </w:divBdr>
        </w:div>
        <w:div w:id="1991396067">
          <w:marLeft w:val="0"/>
          <w:marRight w:val="0"/>
          <w:marTop w:val="0"/>
          <w:marBottom w:val="101"/>
          <w:divBdr>
            <w:top w:val="none" w:sz="0" w:space="0" w:color="auto"/>
            <w:left w:val="none" w:sz="0" w:space="0" w:color="auto"/>
            <w:bottom w:val="none" w:sz="0" w:space="0" w:color="auto"/>
            <w:right w:val="none" w:sz="0" w:space="0" w:color="auto"/>
          </w:divBdr>
        </w:div>
        <w:div w:id="2067946381">
          <w:marLeft w:val="720"/>
          <w:marRight w:val="0"/>
          <w:marTop w:val="0"/>
          <w:marBottom w:val="101"/>
          <w:divBdr>
            <w:top w:val="none" w:sz="0" w:space="0" w:color="auto"/>
            <w:left w:val="none" w:sz="0" w:space="0" w:color="auto"/>
            <w:bottom w:val="none" w:sz="0" w:space="0" w:color="auto"/>
            <w:right w:val="none" w:sz="0" w:space="0" w:color="auto"/>
          </w:divBdr>
        </w:div>
      </w:divsChild>
    </w:div>
    <w:div w:id="748816971">
      <w:bodyDiv w:val="1"/>
      <w:marLeft w:val="0"/>
      <w:marRight w:val="0"/>
      <w:marTop w:val="0"/>
      <w:marBottom w:val="0"/>
      <w:divBdr>
        <w:top w:val="none" w:sz="0" w:space="0" w:color="auto"/>
        <w:left w:val="none" w:sz="0" w:space="0" w:color="auto"/>
        <w:bottom w:val="none" w:sz="0" w:space="0" w:color="auto"/>
        <w:right w:val="none" w:sz="0" w:space="0" w:color="auto"/>
      </w:divBdr>
    </w:div>
    <w:div w:id="752823956">
      <w:bodyDiv w:val="1"/>
      <w:marLeft w:val="0"/>
      <w:marRight w:val="0"/>
      <w:marTop w:val="0"/>
      <w:marBottom w:val="0"/>
      <w:divBdr>
        <w:top w:val="none" w:sz="0" w:space="0" w:color="auto"/>
        <w:left w:val="none" w:sz="0" w:space="0" w:color="auto"/>
        <w:bottom w:val="none" w:sz="0" w:space="0" w:color="auto"/>
        <w:right w:val="none" w:sz="0" w:space="0" w:color="auto"/>
      </w:divBdr>
    </w:div>
    <w:div w:id="755442994">
      <w:bodyDiv w:val="1"/>
      <w:marLeft w:val="0"/>
      <w:marRight w:val="0"/>
      <w:marTop w:val="0"/>
      <w:marBottom w:val="0"/>
      <w:divBdr>
        <w:top w:val="none" w:sz="0" w:space="0" w:color="auto"/>
        <w:left w:val="none" w:sz="0" w:space="0" w:color="auto"/>
        <w:bottom w:val="none" w:sz="0" w:space="0" w:color="auto"/>
        <w:right w:val="none" w:sz="0" w:space="0" w:color="auto"/>
      </w:divBdr>
    </w:div>
    <w:div w:id="764347094">
      <w:bodyDiv w:val="1"/>
      <w:marLeft w:val="0"/>
      <w:marRight w:val="0"/>
      <w:marTop w:val="0"/>
      <w:marBottom w:val="0"/>
      <w:divBdr>
        <w:top w:val="none" w:sz="0" w:space="0" w:color="auto"/>
        <w:left w:val="none" w:sz="0" w:space="0" w:color="auto"/>
        <w:bottom w:val="none" w:sz="0" w:space="0" w:color="auto"/>
        <w:right w:val="none" w:sz="0" w:space="0" w:color="auto"/>
      </w:divBdr>
    </w:div>
    <w:div w:id="765269497">
      <w:bodyDiv w:val="1"/>
      <w:marLeft w:val="0"/>
      <w:marRight w:val="0"/>
      <w:marTop w:val="0"/>
      <w:marBottom w:val="0"/>
      <w:divBdr>
        <w:top w:val="none" w:sz="0" w:space="0" w:color="auto"/>
        <w:left w:val="none" w:sz="0" w:space="0" w:color="auto"/>
        <w:bottom w:val="none" w:sz="0" w:space="0" w:color="auto"/>
        <w:right w:val="none" w:sz="0" w:space="0" w:color="auto"/>
      </w:divBdr>
    </w:div>
    <w:div w:id="767697752">
      <w:bodyDiv w:val="1"/>
      <w:marLeft w:val="0"/>
      <w:marRight w:val="0"/>
      <w:marTop w:val="0"/>
      <w:marBottom w:val="0"/>
      <w:divBdr>
        <w:top w:val="none" w:sz="0" w:space="0" w:color="auto"/>
        <w:left w:val="none" w:sz="0" w:space="0" w:color="auto"/>
        <w:bottom w:val="none" w:sz="0" w:space="0" w:color="auto"/>
        <w:right w:val="none" w:sz="0" w:space="0" w:color="auto"/>
      </w:divBdr>
    </w:div>
    <w:div w:id="767770334">
      <w:bodyDiv w:val="1"/>
      <w:marLeft w:val="0"/>
      <w:marRight w:val="0"/>
      <w:marTop w:val="0"/>
      <w:marBottom w:val="0"/>
      <w:divBdr>
        <w:top w:val="none" w:sz="0" w:space="0" w:color="auto"/>
        <w:left w:val="none" w:sz="0" w:space="0" w:color="auto"/>
        <w:bottom w:val="none" w:sz="0" w:space="0" w:color="auto"/>
        <w:right w:val="none" w:sz="0" w:space="0" w:color="auto"/>
      </w:divBdr>
    </w:div>
    <w:div w:id="776952414">
      <w:bodyDiv w:val="1"/>
      <w:marLeft w:val="0"/>
      <w:marRight w:val="0"/>
      <w:marTop w:val="0"/>
      <w:marBottom w:val="0"/>
      <w:divBdr>
        <w:top w:val="none" w:sz="0" w:space="0" w:color="auto"/>
        <w:left w:val="none" w:sz="0" w:space="0" w:color="auto"/>
        <w:bottom w:val="none" w:sz="0" w:space="0" w:color="auto"/>
        <w:right w:val="none" w:sz="0" w:space="0" w:color="auto"/>
      </w:divBdr>
    </w:div>
    <w:div w:id="779375591">
      <w:bodyDiv w:val="1"/>
      <w:marLeft w:val="0"/>
      <w:marRight w:val="0"/>
      <w:marTop w:val="0"/>
      <w:marBottom w:val="0"/>
      <w:divBdr>
        <w:top w:val="none" w:sz="0" w:space="0" w:color="auto"/>
        <w:left w:val="none" w:sz="0" w:space="0" w:color="auto"/>
        <w:bottom w:val="none" w:sz="0" w:space="0" w:color="auto"/>
        <w:right w:val="none" w:sz="0" w:space="0" w:color="auto"/>
      </w:divBdr>
    </w:div>
    <w:div w:id="779959174">
      <w:bodyDiv w:val="1"/>
      <w:marLeft w:val="0"/>
      <w:marRight w:val="0"/>
      <w:marTop w:val="0"/>
      <w:marBottom w:val="0"/>
      <w:divBdr>
        <w:top w:val="none" w:sz="0" w:space="0" w:color="auto"/>
        <w:left w:val="none" w:sz="0" w:space="0" w:color="auto"/>
        <w:bottom w:val="none" w:sz="0" w:space="0" w:color="auto"/>
        <w:right w:val="none" w:sz="0" w:space="0" w:color="auto"/>
      </w:divBdr>
    </w:div>
    <w:div w:id="793984483">
      <w:bodyDiv w:val="1"/>
      <w:marLeft w:val="0"/>
      <w:marRight w:val="0"/>
      <w:marTop w:val="0"/>
      <w:marBottom w:val="0"/>
      <w:divBdr>
        <w:top w:val="none" w:sz="0" w:space="0" w:color="auto"/>
        <w:left w:val="none" w:sz="0" w:space="0" w:color="auto"/>
        <w:bottom w:val="none" w:sz="0" w:space="0" w:color="auto"/>
        <w:right w:val="none" w:sz="0" w:space="0" w:color="auto"/>
      </w:divBdr>
    </w:div>
    <w:div w:id="801070128">
      <w:bodyDiv w:val="1"/>
      <w:marLeft w:val="0"/>
      <w:marRight w:val="0"/>
      <w:marTop w:val="0"/>
      <w:marBottom w:val="0"/>
      <w:divBdr>
        <w:top w:val="none" w:sz="0" w:space="0" w:color="auto"/>
        <w:left w:val="none" w:sz="0" w:space="0" w:color="auto"/>
        <w:bottom w:val="none" w:sz="0" w:space="0" w:color="auto"/>
        <w:right w:val="none" w:sz="0" w:space="0" w:color="auto"/>
      </w:divBdr>
    </w:div>
    <w:div w:id="803425694">
      <w:bodyDiv w:val="1"/>
      <w:marLeft w:val="0"/>
      <w:marRight w:val="0"/>
      <w:marTop w:val="0"/>
      <w:marBottom w:val="0"/>
      <w:divBdr>
        <w:top w:val="none" w:sz="0" w:space="0" w:color="auto"/>
        <w:left w:val="none" w:sz="0" w:space="0" w:color="auto"/>
        <w:bottom w:val="none" w:sz="0" w:space="0" w:color="auto"/>
        <w:right w:val="none" w:sz="0" w:space="0" w:color="auto"/>
      </w:divBdr>
    </w:div>
    <w:div w:id="805465289">
      <w:bodyDiv w:val="1"/>
      <w:marLeft w:val="0"/>
      <w:marRight w:val="0"/>
      <w:marTop w:val="0"/>
      <w:marBottom w:val="0"/>
      <w:divBdr>
        <w:top w:val="none" w:sz="0" w:space="0" w:color="auto"/>
        <w:left w:val="none" w:sz="0" w:space="0" w:color="auto"/>
        <w:bottom w:val="none" w:sz="0" w:space="0" w:color="auto"/>
        <w:right w:val="none" w:sz="0" w:space="0" w:color="auto"/>
      </w:divBdr>
    </w:div>
    <w:div w:id="815494226">
      <w:bodyDiv w:val="1"/>
      <w:marLeft w:val="0"/>
      <w:marRight w:val="0"/>
      <w:marTop w:val="0"/>
      <w:marBottom w:val="0"/>
      <w:divBdr>
        <w:top w:val="none" w:sz="0" w:space="0" w:color="auto"/>
        <w:left w:val="none" w:sz="0" w:space="0" w:color="auto"/>
        <w:bottom w:val="none" w:sz="0" w:space="0" w:color="auto"/>
        <w:right w:val="none" w:sz="0" w:space="0" w:color="auto"/>
      </w:divBdr>
    </w:div>
    <w:div w:id="817920141">
      <w:bodyDiv w:val="1"/>
      <w:marLeft w:val="0"/>
      <w:marRight w:val="0"/>
      <w:marTop w:val="0"/>
      <w:marBottom w:val="0"/>
      <w:divBdr>
        <w:top w:val="none" w:sz="0" w:space="0" w:color="auto"/>
        <w:left w:val="none" w:sz="0" w:space="0" w:color="auto"/>
        <w:bottom w:val="none" w:sz="0" w:space="0" w:color="auto"/>
        <w:right w:val="none" w:sz="0" w:space="0" w:color="auto"/>
      </w:divBdr>
    </w:div>
    <w:div w:id="819813201">
      <w:bodyDiv w:val="1"/>
      <w:marLeft w:val="0"/>
      <w:marRight w:val="0"/>
      <w:marTop w:val="0"/>
      <w:marBottom w:val="0"/>
      <w:divBdr>
        <w:top w:val="none" w:sz="0" w:space="0" w:color="auto"/>
        <w:left w:val="none" w:sz="0" w:space="0" w:color="auto"/>
        <w:bottom w:val="none" w:sz="0" w:space="0" w:color="auto"/>
        <w:right w:val="none" w:sz="0" w:space="0" w:color="auto"/>
      </w:divBdr>
    </w:div>
    <w:div w:id="823547124">
      <w:bodyDiv w:val="1"/>
      <w:marLeft w:val="0"/>
      <w:marRight w:val="0"/>
      <w:marTop w:val="0"/>
      <w:marBottom w:val="0"/>
      <w:divBdr>
        <w:top w:val="none" w:sz="0" w:space="0" w:color="auto"/>
        <w:left w:val="none" w:sz="0" w:space="0" w:color="auto"/>
        <w:bottom w:val="none" w:sz="0" w:space="0" w:color="auto"/>
        <w:right w:val="none" w:sz="0" w:space="0" w:color="auto"/>
      </w:divBdr>
    </w:div>
    <w:div w:id="824782486">
      <w:bodyDiv w:val="1"/>
      <w:marLeft w:val="0"/>
      <w:marRight w:val="0"/>
      <w:marTop w:val="0"/>
      <w:marBottom w:val="0"/>
      <w:divBdr>
        <w:top w:val="none" w:sz="0" w:space="0" w:color="auto"/>
        <w:left w:val="none" w:sz="0" w:space="0" w:color="auto"/>
        <w:bottom w:val="none" w:sz="0" w:space="0" w:color="auto"/>
        <w:right w:val="none" w:sz="0" w:space="0" w:color="auto"/>
      </w:divBdr>
    </w:div>
    <w:div w:id="824859802">
      <w:bodyDiv w:val="1"/>
      <w:marLeft w:val="0"/>
      <w:marRight w:val="0"/>
      <w:marTop w:val="0"/>
      <w:marBottom w:val="0"/>
      <w:divBdr>
        <w:top w:val="none" w:sz="0" w:space="0" w:color="auto"/>
        <w:left w:val="none" w:sz="0" w:space="0" w:color="auto"/>
        <w:bottom w:val="none" w:sz="0" w:space="0" w:color="auto"/>
        <w:right w:val="none" w:sz="0" w:space="0" w:color="auto"/>
      </w:divBdr>
    </w:div>
    <w:div w:id="832573744">
      <w:bodyDiv w:val="1"/>
      <w:marLeft w:val="0"/>
      <w:marRight w:val="0"/>
      <w:marTop w:val="0"/>
      <w:marBottom w:val="0"/>
      <w:divBdr>
        <w:top w:val="none" w:sz="0" w:space="0" w:color="auto"/>
        <w:left w:val="none" w:sz="0" w:space="0" w:color="auto"/>
        <w:bottom w:val="none" w:sz="0" w:space="0" w:color="auto"/>
        <w:right w:val="none" w:sz="0" w:space="0" w:color="auto"/>
      </w:divBdr>
    </w:div>
    <w:div w:id="836000394">
      <w:bodyDiv w:val="1"/>
      <w:marLeft w:val="0"/>
      <w:marRight w:val="0"/>
      <w:marTop w:val="0"/>
      <w:marBottom w:val="0"/>
      <w:divBdr>
        <w:top w:val="none" w:sz="0" w:space="0" w:color="auto"/>
        <w:left w:val="none" w:sz="0" w:space="0" w:color="auto"/>
        <w:bottom w:val="none" w:sz="0" w:space="0" w:color="auto"/>
        <w:right w:val="none" w:sz="0" w:space="0" w:color="auto"/>
      </w:divBdr>
    </w:div>
    <w:div w:id="837619504">
      <w:bodyDiv w:val="1"/>
      <w:marLeft w:val="0"/>
      <w:marRight w:val="0"/>
      <w:marTop w:val="0"/>
      <w:marBottom w:val="0"/>
      <w:divBdr>
        <w:top w:val="none" w:sz="0" w:space="0" w:color="auto"/>
        <w:left w:val="none" w:sz="0" w:space="0" w:color="auto"/>
        <w:bottom w:val="none" w:sz="0" w:space="0" w:color="auto"/>
        <w:right w:val="none" w:sz="0" w:space="0" w:color="auto"/>
      </w:divBdr>
    </w:div>
    <w:div w:id="841430471">
      <w:bodyDiv w:val="1"/>
      <w:marLeft w:val="0"/>
      <w:marRight w:val="0"/>
      <w:marTop w:val="0"/>
      <w:marBottom w:val="0"/>
      <w:divBdr>
        <w:top w:val="none" w:sz="0" w:space="0" w:color="auto"/>
        <w:left w:val="none" w:sz="0" w:space="0" w:color="auto"/>
        <w:bottom w:val="none" w:sz="0" w:space="0" w:color="auto"/>
        <w:right w:val="none" w:sz="0" w:space="0" w:color="auto"/>
      </w:divBdr>
    </w:div>
    <w:div w:id="846745835">
      <w:bodyDiv w:val="1"/>
      <w:marLeft w:val="0"/>
      <w:marRight w:val="0"/>
      <w:marTop w:val="0"/>
      <w:marBottom w:val="0"/>
      <w:divBdr>
        <w:top w:val="none" w:sz="0" w:space="0" w:color="auto"/>
        <w:left w:val="none" w:sz="0" w:space="0" w:color="auto"/>
        <w:bottom w:val="none" w:sz="0" w:space="0" w:color="auto"/>
        <w:right w:val="none" w:sz="0" w:space="0" w:color="auto"/>
      </w:divBdr>
    </w:div>
    <w:div w:id="850989730">
      <w:bodyDiv w:val="1"/>
      <w:marLeft w:val="0"/>
      <w:marRight w:val="0"/>
      <w:marTop w:val="0"/>
      <w:marBottom w:val="0"/>
      <w:divBdr>
        <w:top w:val="none" w:sz="0" w:space="0" w:color="auto"/>
        <w:left w:val="none" w:sz="0" w:space="0" w:color="auto"/>
        <w:bottom w:val="none" w:sz="0" w:space="0" w:color="auto"/>
        <w:right w:val="none" w:sz="0" w:space="0" w:color="auto"/>
      </w:divBdr>
    </w:div>
    <w:div w:id="873998250">
      <w:bodyDiv w:val="1"/>
      <w:marLeft w:val="0"/>
      <w:marRight w:val="0"/>
      <w:marTop w:val="0"/>
      <w:marBottom w:val="0"/>
      <w:divBdr>
        <w:top w:val="none" w:sz="0" w:space="0" w:color="auto"/>
        <w:left w:val="none" w:sz="0" w:space="0" w:color="auto"/>
        <w:bottom w:val="none" w:sz="0" w:space="0" w:color="auto"/>
        <w:right w:val="none" w:sz="0" w:space="0" w:color="auto"/>
      </w:divBdr>
    </w:div>
    <w:div w:id="875432294">
      <w:bodyDiv w:val="1"/>
      <w:marLeft w:val="0"/>
      <w:marRight w:val="0"/>
      <w:marTop w:val="0"/>
      <w:marBottom w:val="0"/>
      <w:divBdr>
        <w:top w:val="none" w:sz="0" w:space="0" w:color="auto"/>
        <w:left w:val="none" w:sz="0" w:space="0" w:color="auto"/>
        <w:bottom w:val="none" w:sz="0" w:space="0" w:color="auto"/>
        <w:right w:val="none" w:sz="0" w:space="0" w:color="auto"/>
      </w:divBdr>
    </w:div>
    <w:div w:id="875773755">
      <w:bodyDiv w:val="1"/>
      <w:marLeft w:val="0"/>
      <w:marRight w:val="0"/>
      <w:marTop w:val="0"/>
      <w:marBottom w:val="0"/>
      <w:divBdr>
        <w:top w:val="none" w:sz="0" w:space="0" w:color="auto"/>
        <w:left w:val="none" w:sz="0" w:space="0" w:color="auto"/>
        <w:bottom w:val="none" w:sz="0" w:space="0" w:color="auto"/>
        <w:right w:val="none" w:sz="0" w:space="0" w:color="auto"/>
      </w:divBdr>
    </w:div>
    <w:div w:id="878593662">
      <w:bodyDiv w:val="1"/>
      <w:marLeft w:val="0"/>
      <w:marRight w:val="0"/>
      <w:marTop w:val="0"/>
      <w:marBottom w:val="0"/>
      <w:divBdr>
        <w:top w:val="none" w:sz="0" w:space="0" w:color="auto"/>
        <w:left w:val="none" w:sz="0" w:space="0" w:color="auto"/>
        <w:bottom w:val="none" w:sz="0" w:space="0" w:color="auto"/>
        <w:right w:val="none" w:sz="0" w:space="0" w:color="auto"/>
      </w:divBdr>
    </w:div>
    <w:div w:id="878981306">
      <w:bodyDiv w:val="1"/>
      <w:marLeft w:val="0"/>
      <w:marRight w:val="0"/>
      <w:marTop w:val="0"/>
      <w:marBottom w:val="0"/>
      <w:divBdr>
        <w:top w:val="none" w:sz="0" w:space="0" w:color="auto"/>
        <w:left w:val="none" w:sz="0" w:space="0" w:color="auto"/>
        <w:bottom w:val="none" w:sz="0" w:space="0" w:color="auto"/>
        <w:right w:val="none" w:sz="0" w:space="0" w:color="auto"/>
      </w:divBdr>
    </w:div>
    <w:div w:id="880675910">
      <w:bodyDiv w:val="1"/>
      <w:marLeft w:val="0"/>
      <w:marRight w:val="0"/>
      <w:marTop w:val="0"/>
      <w:marBottom w:val="0"/>
      <w:divBdr>
        <w:top w:val="none" w:sz="0" w:space="0" w:color="auto"/>
        <w:left w:val="none" w:sz="0" w:space="0" w:color="auto"/>
        <w:bottom w:val="none" w:sz="0" w:space="0" w:color="auto"/>
        <w:right w:val="none" w:sz="0" w:space="0" w:color="auto"/>
      </w:divBdr>
    </w:div>
    <w:div w:id="888347270">
      <w:bodyDiv w:val="1"/>
      <w:marLeft w:val="0"/>
      <w:marRight w:val="0"/>
      <w:marTop w:val="0"/>
      <w:marBottom w:val="0"/>
      <w:divBdr>
        <w:top w:val="none" w:sz="0" w:space="0" w:color="auto"/>
        <w:left w:val="none" w:sz="0" w:space="0" w:color="auto"/>
        <w:bottom w:val="none" w:sz="0" w:space="0" w:color="auto"/>
        <w:right w:val="none" w:sz="0" w:space="0" w:color="auto"/>
      </w:divBdr>
    </w:div>
    <w:div w:id="893194980">
      <w:bodyDiv w:val="1"/>
      <w:marLeft w:val="0"/>
      <w:marRight w:val="0"/>
      <w:marTop w:val="0"/>
      <w:marBottom w:val="0"/>
      <w:divBdr>
        <w:top w:val="none" w:sz="0" w:space="0" w:color="auto"/>
        <w:left w:val="none" w:sz="0" w:space="0" w:color="auto"/>
        <w:bottom w:val="none" w:sz="0" w:space="0" w:color="auto"/>
        <w:right w:val="none" w:sz="0" w:space="0" w:color="auto"/>
      </w:divBdr>
    </w:div>
    <w:div w:id="894778605">
      <w:bodyDiv w:val="1"/>
      <w:marLeft w:val="0"/>
      <w:marRight w:val="0"/>
      <w:marTop w:val="0"/>
      <w:marBottom w:val="0"/>
      <w:divBdr>
        <w:top w:val="none" w:sz="0" w:space="0" w:color="auto"/>
        <w:left w:val="none" w:sz="0" w:space="0" w:color="auto"/>
        <w:bottom w:val="none" w:sz="0" w:space="0" w:color="auto"/>
        <w:right w:val="none" w:sz="0" w:space="0" w:color="auto"/>
      </w:divBdr>
    </w:div>
    <w:div w:id="903031186">
      <w:bodyDiv w:val="1"/>
      <w:marLeft w:val="0"/>
      <w:marRight w:val="0"/>
      <w:marTop w:val="0"/>
      <w:marBottom w:val="0"/>
      <w:divBdr>
        <w:top w:val="none" w:sz="0" w:space="0" w:color="auto"/>
        <w:left w:val="none" w:sz="0" w:space="0" w:color="auto"/>
        <w:bottom w:val="none" w:sz="0" w:space="0" w:color="auto"/>
        <w:right w:val="none" w:sz="0" w:space="0" w:color="auto"/>
      </w:divBdr>
    </w:div>
    <w:div w:id="908076411">
      <w:bodyDiv w:val="1"/>
      <w:marLeft w:val="0"/>
      <w:marRight w:val="0"/>
      <w:marTop w:val="0"/>
      <w:marBottom w:val="0"/>
      <w:divBdr>
        <w:top w:val="none" w:sz="0" w:space="0" w:color="auto"/>
        <w:left w:val="none" w:sz="0" w:space="0" w:color="auto"/>
        <w:bottom w:val="none" w:sz="0" w:space="0" w:color="auto"/>
        <w:right w:val="none" w:sz="0" w:space="0" w:color="auto"/>
      </w:divBdr>
    </w:div>
    <w:div w:id="912472834">
      <w:bodyDiv w:val="1"/>
      <w:marLeft w:val="0"/>
      <w:marRight w:val="0"/>
      <w:marTop w:val="0"/>
      <w:marBottom w:val="0"/>
      <w:divBdr>
        <w:top w:val="none" w:sz="0" w:space="0" w:color="auto"/>
        <w:left w:val="none" w:sz="0" w:space="0" w:color="auto"/>
        <w:bottom w:val="none" w:sz="0" w:space="0" w:color="auto"/>
        <w:right w:val="none" w:sz="0" w:space="0" w:color="auto"/>
      </w:divBdr>
      <w:divsChild>
        <w:div w:id="201939789">
          <w:marLeft w:val="0"/>
          <w:marRight w:val="0"/>
          <w:marTop w:val="0"/>
          <w:marBottom w:val="101"/>
          <w:divBdr>
            <w:top w:val="none" w:sz="0" w:space="0" w:color="auto"/>
            <w:left w:val="none" w:sz="0" w:space="0" w:color="auto"/>
            <w:bottom w:val="none" w:sz="0" w:space="0" w:color="auto"/>
            <w:right w:val="none" w:sz="0" w:space="0" w:color="auto"/>
          </w:divBdr>
        </w:div>
        <w:div w:id="382754372">
          <w:marLeft w:val="720"/>
          <w:marRight w:val="0"/>
          <w:marTop w:val="0"/>
          <w:marBottom w:val="101"/>
          <w:divBdr>
            <w:top w:val="none" w:sz="0" w:space="0" w:color="auto"/>
            <w:left w:val="none" w:sz="0" w:space="0" w:color="auto"/>
            <w:bottom w:val="none" w:sz="0" w:space="0" w:color="auto"/>
            <w:right w:val="none" w:sz="0" w:space="0" w:color="auto"/>
          </w:divBdr>
        </w:div>
        <w:div w:id="757484837">
          <w:marLeft w:val="0"/>
          <w:marRight w:val="0"/>
          <w:marTop w:val="0"/>
          <w:marBottom w:val="101"/>
          <w:divBdr>
            <w:top w:val="none" w:sz="0" w:space="0" w:color="auto"/>
            <w:left w:val="none" w:sz="0" w:space="0" w:color="auto"/>
            <w:bottom w:val="none" w:sz="0" w:space="0" w:color="auto"/>
            <w:right w:val="none" w:sz="0" w:space="0" w:color="auto"/>
          </w:divBdr>
        </w:div>
        <w:div w:id="1838377238">
          <w:marLeft w:val="0"/>
          <w:marRight w:val="0"/>
          <w:marTop w:val="0"/>
          <w:marBottom w:val="101"/>
          <w:divBdr>
            <w:top w:val="none" w:sz="0" w:space="0" w:color="auto"/>
            <w:left w:val="none" w:sz="0" w:space="0" w:color="auto"/>
            <w:bottom w:val="none" w:sz="0" w:space="0" w:color="auto"/>
            <w:right w:val="none" w:sz="0" w:space="0" w:color="auto"/>
          </w:divBdr>
        </w:div>
      </w:divsChild>
    </w:div>
    <w:div w:id="916011474">
      <w:bodyDiv w:val="1"/>
      <w:marLeft w:val="0"/>
      <w:marRight w:val="0"/>
      <w:marTop w:val="0"/>
      <w:marBottom w:val="0"/>
      <w:divBdr>
        <w:top w:val="none" w:sz="0" w:space="0" w:color="auto"/>
        <w:left w:val="none" w:sz="0" w:space="0" w:color="auto"/>
        <w:bottom w:val="none" w:sz="0" w:space="0" w:color="auto"/>
        <w:right w:val="none" w:sz="0" w:space="0" w:color="auto"/>
      </w:divBdr>
    </w:div>
    <w:div w:id="922639886">
      <w:bodyDiv w:val="1"/>
      <w:marLeft w:val="0"/>
      <w:marRight w:val="0"/>
      <w:marTop w:val="0"/>
      <w:marBottom w:val="0"/>
      <w:divBdr>
        <w:top w:val="none" w:sz="0" w:space="0" w:color="auto"/>
        <w:left w:val="none" w:sz="0" w:space="0" w:color="auto"/>
        <w:bottom w:val="none" w:sz="0" w:space="0" w:color="auto"/>
        <w:right w:val="none" w:sz="0" w:space="0" w:color="auto"/>
      </w:divBdr>
    </w:div>
    <w:div w:id="929437201">
      <w:bodyDiv w:val="1"/>
      <w:marLeft w:val="0"/>
      <w:marRight w:val="0"/>
      <w:marTop w:val="0"/>
      <w:marBottom w:val="0"/>
      <w:divBdr>
        <w:top w:val="none" w:sz="0" w:space="0" w:color="auto"/>
        <w:left w:val="none" w:sz="0" w:space="0" w:color="auto"/>
        <w:bottom w:val="none" w:sz="0" w:space="0" w:color="auto"/>
        <w:right w:val="none" w:sz="0" w:space="0" w:color="auto"/>
      </w:divBdr>
    </w:div>
    <w:div w:id="938096777">
      <w:bodyDiv w:val="1"/>
      <w:marLeft w:val="0"/>
      <w:marRight w:val="0"/>
      <w:marTop w:val="0"/>
      <w:marBottom w:val="0"/>
      <w:divBdr>
        <w:top w:val="none" w:sz="0" w:space="0" w:color="auto"/>
        <w:left w:val="none" w:sz="0" w:space="0" w:color="auto"/>
        <w:bottom w:val="none" w:sz="0" w:space="0" w:color="auto"/>
        <w:right w:val="none" w:sz="0" w:space="0" w:color="auto"/>
      </w:divBdr>
    </w:div>
    <w:div w:id="938294421">
      <w:bodyDiv w:val="1"/>
      <w:marLeft w:val="0"/>
      <w:marRight w:val="0"/>
      <w:marTop w:val="0"/>
      <w:marBottom w:val="0"/>
      <w:divBdr>
        <w:top w:val="none" w:sz="0" w:space="0" w:color="auto"/>
        <w:left w:val="none" w:sz="0" w:space="0" w:color="auto"/>
        <w:bottom w:val="none" w:sz="0" w:space="0" w:color="auto"/>
        <w:right w:val="none" w:sz="0" w:space="0" w:color="auto"/>
      </w:divBdr>
    </w:div>
    <w:div w:id="941301283">
      <w:bodyDiv w:val="1"/>
      <w:marLeft w:val="0"/>
      <w:marRight w:val="0"/>
      <w:marTop w:val="0"/>
      <w:marBottom w:val="0"/>
      <w:divBdr>
        <w:top w:val="none" w:sz="0" w:space="0" w:color="auto"/>
        <w:left w:val="none" w:sz="0" w:space="0" w:color="auto"/>
        <w:bottom w:val="none" w:sz="0" w:space="0" w:color="auto"/>
        <w:right w:val="none" w:sz="0" w:space="0" w:color="auto"/>
      </w:divBdr>
    </w:div>
    <w:div w:id="947853808">
      <w:bodyDiv w:val="1"/>
      <w:marLeft w:val="0"/>
      <w:marRight w:val="0"/>
      <w:marTop w:val="0"/>
      <w:marBottom w:val="0"/>
      <w:divBdr>
        <w:top w:val="none" w:sz="0" w:space="0" w:color="auto"/>
        <w:left w:val="none" w:sz="0" w:space="0" w:color="auto"/>
        <w:bottom w:val="none" w:sz="0" w:space="0" w:color="auto"/>
        <w:right w:val="none" w:sz="0" w:space="0" w:color="auto"/>
      </w:divBdr>
    </w:div>
    <w:div w:id="953363991">
      <w:bodyDiv w:val="1"/>
      <w:marLeft w:val="0"/>
      <w:marRight w:val="0"/>
      <w:marTop w:val="0"/>
      <w:marBottom w:val="0"/>
      <w:divBdr>
        <w:top w:val="none" w:sz="0" w:space="0" w:color="auto"/>
        <w:left w:val="none" w:sz="0" w:space="0" w:color="auto"/>
        <w:bottom w:val="none" w:sz="0" w:space="0" w:color="auto"/>
        <w:right w:val="none" w:sz="0" w:space="0" w:color="auto"/>
      </w:divBdr>
    </w:div>
    <w:div w:id="963925476">
      <w:bodyDiv w:val="1"/>
      <w:marLeft w:val="0"/>
      <w:marRight w:val="0"/>
      <w:marTop w:val="0"/>
      <w:marBottom w:val="0"/>
      <w:divBdr>
        <w:top w:val="none" w:sz="0" w:space="0" w:color="auto"/>
        <w:left w:val="none" w:sz="0" w:space="0" w:color="auto"/>
        <w:bottom w:val="none" w:sz="0" w:space="0" w:color="auto"/>
        <w:right w:val="none" w:sz="0" w:space="0" w:color="auto"/>
      </w:divBdr>
    </w:div>
    <w:div w:id="974987624">
      <w:bodyDiv w:val="1"/>
      <w:marLeft w:val="0"/>
      <w:marRight w:val="0"/>
      <w:marTop w:val="0"/>
      <w:marBottom w:val="0"/>
      <w:divBdr>
        <w:top w:val="none" w:sz="0" w:space="0" w:color="auto"/>
        <w:left w:val="none" w:sz="0" w:space="0" w:color="auto"/>
        <w:bottom w:val="none" w:sz="0" w:space="0" w:color="auto"/>
        <w:right w:val="none" w:sz="0" w:space="0" w:color="auto"/>
      </w:divBdr>
    </w:div>
    <w:div w:id="978537403">
      <w:bodyDiv w:val="1"/>
      <w:marLeft w:val="0"/>
      <w:marRight w:val="0"/>
      <w:marTop w:val="0"/>
      <w:marBottom w:val="0"/>
      <w:divBdr>
        <w:top w:val="none" w:sz="0" w:space="0" w:color="auto"/>
        <w:left w:val="none" w:sz="0" w:space="0" w:color="auto"/>
        <w:bottom w:val="none" w:sz="0" w:space="0" w:color="auto"/>
        <w:right w:val="none" w:sz="0" w:space="0" w:color="auto"/>
      </w:divBdr>
    </w:div>
    <w:div w:id="981424742">
      <w:bodyDiv w:val="1"/>
      <w:marLeft w:val="0"/>
      <w:marRight w:val="0"/>
      <w:marTop w:val="0"/>
      <w:marBottom w:val="0"/>
      <w:divBdr>
        <w:top w:val="none" w:sz="0" w:space="0" w:color="auto"/>
        <w:left w:val="none" w:sz="0" w:space="0" w:color="auto"/>
        <w:bottom w:val="none" w:sz="0" w:space="0" w:color="auto"/>
        <w:right w:val="none" w:sz="0" w:space="0" w:color="auto"/>
      </w:divBdr>
    </w:div>
    <w:div w:id="982196184">
      <w:bodyDiv w:val="1"/>
      <w:marLeft w:val="0"/>
      <w:marRight w:val="0"/>
      <w:marTop w:val="0"/>
      <w:marBottom w:val="0"/>
      <w:divBdr>
        <w:top w:val="none" w:sz="0" w:space="0" w:color="auto"/>
        <w:left w:val="none" w:sz="0" w:space="0" w:color="auto"/>
        <w:bottom w:val="none" w:sz="0" w:space="0" w:color="auto"/>
        <w:right w:val="none" w:sz="0" w:space="0" w:color="auto"/>
      </w:divBdr>
    </w:div>
    <w:div w:id="984504770">
      <w:bodyDiv w:val="1"/>
      <w:marLeft w:val="0"/>
      <w:marRight w:val="0"/>
      <w:marTop w:val="0"/>
      <w:marBottom w:val="0"/>
      <w:divBdr>
        <w:top w:val="none" w:sz="0" w:space="0" w:color="auto"/>
        <w:left w:val="none" w:sz="0" w:space="0" w:color="auto"/>
        <w:bottom w:val="none" w:sz="0" w:space="0" w:color="auto"/>
        <w:right w:val="none" w:sz="0" w:space="0" w:color="auto"/>
      </w:divBdr>
    </w:div>
    <w:div w:id="985552941">
      <w:bodyDiv w:val="1"/>
      <w:marLeft w:val="0"/>
      <w:marRight w:val="0"/>
      <w:marTop w:val="0"/>
      <w:marBottom w:val="0"/>
      <w:divBdr>
        <w:top w:val="none" w:sz="0" w:space="0" w:color="auto"/>
        <w:left w:val="none" w:sz="0" w:space="0" w:color="auto"/>
        <w:bottom w:val="none" w:sz="0" w:space="0" w:color="auto"/>
        <w:right w:val="none" w:sz="0" w:space="0" w:color="auto"/>
      </w:divBdr>
    </w:div>
    <w:div w:id="988287736">
      <w:bodyDiv w:val="1"/>
      <w:marLeft w:val="0"/>
      <w:marRight w:val="0"/>
      <w:marTop w:val="0"/>
      <w:marBottom w:val="0"/>
      <w:divBdr>
        <w:top w:val="none" w:sz="0" w:space="0" w:color="auto"/>
        <w:left w:val="none" w:sz="0" w:space="0" w:color="auto"/>
        <w:bottom w:val="none" w:sz="0" w:space="0" w:color="auto"/>
        <w:right w:val="none" w:sz="0" w:space="0" w:color="auto"/>
      </w:divBdr>
    </w:div>
    <w:div w:id="993724763">
      <w:bodyDiv w:val="1"/>
      <w:marLeft w:val="0"/>
      <w:marRight w:val="0"/>
      <w:marTop w:val="0"/>
      <w:marBottom w:val="0"/>
      <w:divBdr>
        <w:top w:val="none" w:sz="0" w:space="0" w:color="auto"/>
        <w:left w:val="none" w:sz="0" w:space="0" w:color="auto"/>
        <w:bottom w:val="none" w:sz="0" w:space="0" w:color="auto"/>
        <w:right w:val="none" w:sz="0" w:space="0" w:color="auto"/>
      </w:divBdr>
    </w:div>
    <w:div w:id="1012728700">
      <w:bodyDiv w:val="1"/>
      <w:marLeft w:val="0"/>
      <w:marRight w:val="0"/>
      <w:marTop w:val="0"/>
      <w:marBottom w:val="0"/>
      <w:divBdr>
        <w:top w:val="none" w:sz="0" w:space="0" w:color="auto"/>
        <w:left w:val="none" w:sz="0" w:space="0" w:color="auto"/>
        <w:bottom w:val="none" w:sz="0" w:space="0" w:color="auto"/>
        <w:right w:val="none" w:sz="0" w:space="0" w:color="auto"/>
      </w:divBdr>
    </w:div>
    <w:div w:id="1016268751">
      <w:bodyDiv w:val="1"/>
      <w:marLeft w:val="0"/>
      <w:marRight w:val="0"/>
      <w:marTop w:val="0"/>
      <w:marBottom w:val="0"/>
      <w:divBdr>
        <w:top w:val="none" w:sz="0" w:space="0" w:color="auto"/>
        <w:left w:val="none" w:sz="0" w:space="0" w:color="auto"/>
        <w:bottom w:val="none" w:sz="0" w:space="0" w:color="auto"/>
        <w:right w:val="none" w:sz="0" w:space="0" w:color="auto"/>
      </w:divBdr>
    </w:div>
    <w:div w:id="1017538225">
      <w:bodyDiv w:val="1"/>
      <w:marLeft w:val="0"/>
      <w:marRight w:val="0"/>
      <w:marTop w:val="0"/>
      <w:marBottom w:val="0"/>
      <w:divBdr>
        <w:top w:val="none" w:sz="0" w:space="0" w:color="auto"/>
        <w:left w:val="none" w:sz="0" w:space="0" w:color="auto"/>
        <w:bottom w:val="none" w:sz="0" w:space="0" w:color="auto"/>
        <w:right w:val="none" w:sz="0" w:space="0" w:color="auto"/>
      </w:divBdr>
    </w:div>
    <w:div w:id="1018501845">
      <w:bodyDiv w:val="1"/>
      <w:marLeft w:val="0"/>
      <w:marRight w:val="0"/>
      <w:marTop w:val="0"/>
      <w:marBottom w:val="0"/>
      <w:divBdr>
        <w:top w:val="none" w:sz="0" w:space="0" w:color="auto"/>
        <w:left w:val="none" w:sz="0" w:space="0" w:color="auto"/>
        <w:bottom w:val="none" w:sz="0" w:space="0" w:color="auto"/>
        <w:right w:val="none" w:sz="0" w:space="0" w:color="auto"/>
      </w:divBdr>
    </w:div>
    <w:div w:id="1021738481">
      <w:bodyDiv w:val="1"/>
      <w:marLeft w:val="0"/>
      <w:marRight w:val="0"/>
      <w:marTop w:val="0"/>
      <w:marBottom w:val="0"/>
      <w:divBdr>
        <w:top w:val="none" w:sz="0" w:space="0" w:color="auto"/>
        <w:left w:val="none" w:sz="0" w:space="0" w:color="auto"/>
        <w:bottom w:val="none" w:sz="0" w:space="0" w:color="auto"/>
        <w:right w:val="none" w:sz="0" w:space="0" w:color="auto"/>
      </w:divBdr>
    </w:div>
    <w:div w:id="1024669515">
      <w:bodyDiv w:val="1"/>
      <w:marLeft w:val="0"/>
      <w:marRight w:val="0"/>
      <w:marTop w:val="0"/>
      <w:marBottom w:val="0"/>
      <w:divBdr>
        <w:top w:val="none" w:sz="0" w:space="0" w:color="auto"/>
        <w:left w:val="none" w:sz="0" w:space="0" w:color="auto"/>
        <w:bottom w:val="none" w:sz="0" w:space="0" w:color="auto"/>
        <w:right w:val="none" w:sz="0" w:space="0" w:color="auto"/>
      </w:divBdr>
    </w:div>
    <w:div w:id="1028146691">
      <w:bodyDiv w:val="1"/>
      <w:marLeft w:val="0"/>
      <w:marRight w:val="0"/>
      <w:marTop w:val="0"/>
      <w:marBottom w:val="0"/>
      <w:divBdr>
        <w:top w:val="none" w:sz="0" w:space="0" w:color="auto"/>
        <w:left w:val="none" w:sz="0" w:space="0" w:color="auto"/>
        <w:bottom w:val="none" w:sz="0" w:space="0" w:color="auto"/>
        <w:right w:val="none" w:sz="0" w:space="0" w:color="auto"/>
      </w:divBdr>
    </w:div>
    <w:div w:id="1028528502">
      <w:bodyDiv w:val="1"/>
      <w:marLeft w:val="0"/>
      <w:marRight w:val="0"/>
      <w:marTop w:val="0"/>
      <w:marBottom w:val="0"/>
      <w:divBdr>
        <w:top w:val="none" w:sz="0" w:space="0" w:color="auto"/>
        <w:left w:val="none" w:sz="0" w:space="0" w:color="auto"/>
        <w:bottom w:val="none" w:sz="0" w:space="0" w:color="auto"/>
        <w:right w:val="none" w:sz="0" w:space="0" w:color="auto"/>
      </w:divBdr>
      <w:divsChild>
        <w:div w:id="673382695">
          <w:marLeft w:val="0"/>
          <w:marRight w:val="0"/>
          <w:marTop w:val="0"/>
          <w:marBottom w:val="101"/>
          <w:divBdr>
            <w:top w:val="none" w:sz="0" w:space="0" w:color="auto"/>
            <w:left w:val="none" w:sz="0" w:space="0" w:color="auto"/>
            <w:bottom w:val="none" w:sz="0" w:space="0" w:color="auto"/>
            <w:right w:val="none" w:sz="0" w:space="0" w:color="auto"/>
          </w:divBdr>
        </w:div>
        <w:div w:id="912812307">
          <w:marLeft w:val="720"/>
          <w:marRight w:val="0"/>
          <w:marTop w:val="0"/>
          <w:marBottom w:val="101"/>
          <w:divBdr>
            <w:top w:val="none" w:sz="0" w:space="0" w:color="auto"/>
            <w:left w:val="none" w:sz="0" w:space="0" w:color="auto"/>
            <w:bottom w:val="none" w:sz="0" w:space="0" w:color="auto"/>
            <w:right w:val="none" w:sz="0" w:space="0" w:color="auto"/>
          </w:divBdr>
        </w:div>
      </w:divsChild>
    </w:div>
    <w:div w:id="1035472439">
      <w:bodyDiv w:val="1"/>
      <w:marLeft w:val="0"/>
      <w:marRight w:val="0"/>
      <w:marTop w:val="0"/>
      <w:marBottom w:val="0"/>
      <w:divBdr>
        <w:top w:val="none" w:sz="0" w:space="0" w:color="auto"/>
        <w:left w:val="none" w:sz="0" w:space="0" w:color="auto"/>
        <w:bottom w:val="none" w:sz="0" w:space="0" w:color="auto"/>
        <w:right w:val="none" w:sz="0" w:space="0" w:color="auto"/>
      </w:divBdr>
    </w:div>
    <w:div w:id="1049644555">
      <w:bodyDiv w:val="1"/>
      <w:marLeft w:val="0"/>
      <w:marRight w:val="0"/>
      <w:marTop w:val="0"/>
      <w:marBottom w:val="0"/>
      <w:divBdr>
        <w:top w:val="none" w:sz="0" w:space="0" w:color="auto"/>
        <w:left w:val="none" w:sz="0" w:space="0" w:color="auto"/>
        <w:bottom w:val="none" w:sz="0" w:space="0" w:color="auto"/>
        <w:right w:val="none" w:sz="0" w:space="0" w:color="auto"/>
      </w:divBdr>
    </w:div>
    <w:div w:id="1060323116">
      <w:bodyDiv w:val="1"/>
      <w:marLeft w:val="0"/>
      <w:marRight w:val="0"/>
      <w:marTop w:val="0"/>
      <w:marBottom w:val="0"/>
      <w:divBdr>
        <w:top w:val="none" w:sz="0" w:space="0" w:color="auto"/>
        <w:left w:val="none" w:sz="0" w:space="0" w:color="auto"/>
        <w:bottom w:val="none" w:sz="0" w:space="0" w:color="auto"/>
        <w:right w:val="none" w:sz="0" w:space="0" w:color="auto"/>
      </w:divBdr>
    </w:div>
    <w:div w:id="1066686146">
      <w:bodyDiv w:val="1"/>
      <w:marLeft w:val="0"/>
      <w:marRight w:val="0"/>
      <w:marTop w:val="0"/>
      <w:marBottom w:val="0"/>
      <w:divBdr>
        <w:top w:val="none" w:sz="0" w:space="0" w:color="auto"/>
        <w:left w:val="none" w:sz="0" w:space="0" w:color="auto"/>
        <w:bottom w:val="none" w:sz="0" w:space="0" w:color="auto"/>
        <w:right w:val="none" w:sz="0" w:space="0" w:color="auto"/>
      </w:divBdr>
    </w:div>
    <w:div w:id="1070470313">
      <w:bodyDiv w:val="1"/>
      <w:marLeft w:val="0"/>
      <w:marRight w:val="0"/>
      <w:marTop w:val="0"/>
      <w:marBottom w:val="0"/>
      <w:divBdr>
        <w:top w:val="none" w:sz="0" w:space="0" w:color="auto"/>
        <w:left w:val="none" w:sz="0" w:space="0" w:color="auto"/>
        <w:bottom w:val="none" w:sz="0" w:space="0" w:color="auto"/>
        <w:right w:val="none" w:sz="0" w:space="0" w:color="auto"/>
      </w:divBdr>
    </w:div>
    <w:div w:id="1070813788">
      <w:bodyDiv w:val="1"/>
      <w:marLeft w:val="0"/>
      <w:marRight w:val="0"/>
      <w:marTop w:val="0"/>
      <w:marBottom w:val="0"/>
      <w:divBdr>
        <w:top w:val="none" w:sz="0" w:space="0" w:color="auto"/>
        <w:left w:val="none" w:sz="0" w:space="0" w:color="auto"/>
        <w:bottom w:val="none" w:sz="0" w:space="0" w:color="auto"/>
        <w:right w:val="none" w:sz="0" w:space="0" w:color="auto"/>
      </w:divBdr>
    </w:div>
    <w:div w:id="1077092836">
      <w:bodyDiv w:val="1"/>
      <w:marLeft w:val="0"/>
      <w:marRight w:val="0"/>
      <w:marTop w:val="0"/>
      <w:marBottom w:val="0"/>
      <w:divBdr>
        <w:top w:val="none" w:sz="0" w:space="0" w:color="auto"/>
        <w:left w:val="none" w:sz="0" w:space="0" w:color="auto"/>
        <w:bottom w:val="none" w:sz="0" w:space="0" w:color="auto"/>
        <w:right w:val="none" w:sz="0" w:space="0" w:color="auto"/>
      </w:divBdr>
    </w:div>
    <w:div w:id="1087267687">
      <w:bodyDiv w:val="1"/>
      <w:marLeft w:val="0"/>
      <w:marRight w:val="0"/>
      <w:marTop w:val="0"/>
      <w:marBottom w:val="0"/>
      <w:divBdr>
        <w:top w:val="none" w:sz="0" w:space="0" w:color="auto"/>
        <w:left w:val="none" w:sz="0" w:space="0" w:color="auto"/>
        <w:bottom w:val="none" w:sz="0" w:space="0" w:color="auto"/>
        <w:right w:val="none" w:sz="0" w:space="0" w:color="auto"/>
      </w:divBdr>
    </w:div>
    <w:div w:id="1097673597">
      <w:bodyDiv w:val="1"/>
      <w:marLeft w:val="0"/>
      <w:marRight w:val="0"/>
      <w:marTop w:val="0"/>
      <w:marBottom w:val="0"/>
      <w:divBdr>
        <w:top w:val="none" w:sz="0" w:space="0" w:color="auto"/>
        <w:left w:val="none" w:sz="0" w:space="0" w:color="auto"/>
        <w:bottom w:val="none" w:sz="0" w:space="0" w:color="auto"/>
        <w:right w:val="none" w:sz="0" w:space="0" w:color="auto"/>
      </w:divBdr>
    </w:div>
    <w:div w:id="1106265776">
      <w:bodyDiv w:val="1"/>
      <w:marLeft w:val="0"/>
      <w:marRight w:val="0"/>
      <w:marTop w:val="0"/>
      <w:marBottom w:val="0"/>
      <w:divBdr>
        <w:top w:val="none" w:sz="0" w:space="0" w:color="auto"/>
        <w:left w:val="none" w:sz="0" w:space="0" w:color="auto"/>
        <w:bottom w:val="none" w:sz="0" w:space="0" w:color="auto"/>
        <w:right w:val="none" w:sz="0" w:space="0" w:color="auto"/>
      </w:divBdr>
    </w:div>
    <w:div w:id="1109007097">
      <w:bodyDiv w:val="1"/>
      <w:marLeft w:val="0"/>
      <w:marRight w:val="0"/>
      <w:marTop w:val="0"/>
      <w:marBottom w:val="0"/>
      <w:divBdr>
        <w:top w:val="none" w:sz="0" w:space="0" w:color="auto"/>
        <w:left w:val="none" w:sz="0" w:space="0" w:color="auto"/>
        <w:bottom w:val="none" w:sz="0" w:space="0" w:color="auto"/>
        <w:right w:val="none" w:sz="0" w:space="0" w:color="auto"/>
      </w:divBdr>
    </w:div>
    <w:div w:id="1109666621">
      <w:bodyDiv w:val="1"/>
      <w:marLeft w:val="0"/>
      <w:marRight w:val="0"/>
      <w:marTop w:val="0"/>
      <w:marBottom w:val="0"/>
      <w:divBdr>
        <w:top w:val="none" w:sz="0" w:space="0" w:color="auto"/>
        <w:left w:val="none" w:sz="0" w:space="0" w:color="auto"/>
        <w:bottom w:val="none" w:sz="0" w:space="0" w:color="auto"/>
        <w:right w:val="none" w:sz="0" w:space="0" w:color="auto"/>
      </w:divBdr>
      <w:divsChild>
        <w:div w:id="64694600">
          <w:marLeft w:val="0"/>
          <w:marRight w:val="0"/>
          <w:marTop w:val="0"/>
          <w:marBottom w:val="101"/>
          <w:divBdr>
            <w:top w:val="none" w:sz="0" w:space="0" w:color="auto"/>
            <w:left w:val="none" w:sz="0" w:space="0" w:color="auto"/>
            <w:bottom w:val="none" w:sz="0" w:space="0" w:color="auto"/>
            <w:right w:val="none" w:sz="0" w:space="0" w:color="auto"/>
          </w:divBdr>
        </w:div>
        <w:div w:id="240070679">
          <w:marLeft w:val="0"/>
          <w:marRight w:val="0"/>
          <w:marTop w:val="0"/>
          <w:marBottom w:val="101"/>
          <w:divBdr>
            <w:top w:val="none" w:sz="0" w:space="0" w:color="auto"/>
            <w:left w:val="none" w:sz="0" w:space="0" w:color="auto"/>
            <w:bottom w:val="none" w:sz="0" w:space="0" w:color="auto"/>
            <w:right w:val="none" w:sz="0" w:space="0" w:color="auto"/>
          </w:divBdr>
        </w:div>
        <w:div w:id="266472392">
          <w:marLeft w:val="0"/>
          <w:marRight w:val="0"/>
          <w:marTop w:val="0"/>
          <w:marBottom w:val="101"/>
          <w:divBdr>
            <w:top w:val="none" w:sz="0" w:space="0" w:color="auto"/>
            <w:left w:val="none" w:sz="0" w:space="0" w:color="auto"/>
            <w:bottom w:val="none" w:sz="0" w:space="0" w:color="auto"/>
            <w:right w:val="none" w:sz="0" w:space="0" w:color="auto"/>
          </w:divBdr>
        </w:div>
        <w:div w:id="1185749985">
          <w:marLeft w:val="0"/>
          <w:marRight w:val="0"/>
          <w:marTop w:val="0"/>
          <w:marBottom w:val="101"/>
          <w:divBdr>
            <w:top w:val="none" w:sz="0" w:space="0" w:color="auto"/>
            <w:left w:val="none" w:sz="0" w:space="0" w:color="auto"/>
            <w:bottom w:val="none" w:sz="0" w:space="0" w:color="auto"/>
            <w:right w:val="none" w:sz="0" w:space="0" w:color="auto"/>
          </w:divBdr>
        </w:div>
        <w:div w:id="1386566435">
          <w:marLeft w:val="0"/>
          <w:marRight w:val="0"/>
          <w:marTop w:val="0"/>
          <w:marBottom w:val="101"/>
          <w:divBdr>
            <w:top w:val="none" w:sz="0" w:space="0" w:color="auto"/>
            <w:left w:val="none" w:sz="0" w:space="0" w:color="auto"/>
            <w:bottom w:val="none" w:sz="0" w:space="0" w:color="auto"/>
            <w:right w:val="none" w:sz="0" w:space="0" w:color="auto"/>
          </w:divBdr>
        </w:div>
        <w:div w:id="1916477250">
          <w:marLeft w:val="0"/>
          <w:marRight w:val="0"/>
          <w:marTop w:val="101"/>
          <w:marBottom w:val="101"/>
          <w:divBdr>
            <w:top w:val="none" w:sz="0" w:space="0" w:color="auto"/>
            <w:left w:val="none" w:sz="0" w:space="0" w:color="auto"/>
            <w:bottom w:val="none" w:sz="0" w:space="0" w:color="auto"/>
            <w:right w:val="none" w:sz="0" w:space="0" w:color="auto"/>
          </w:divBdr>
        </w:div>
        <w:div w:id="2074624051">
          <w:marLeft w:val="0"/>
          <w:marRight w:val="0"/>
          <w:marTop w:val="0"/>
          <w:marBottom w:val="101"/>
          <w:divBdr>
            <w:top w:val="none" w:sz="0" w:space="0" w:color="auto"/>
            <w:left w:val="none" w:sz="0" w:space="0" w:color="auto"/>
            <w:bottom w:val="none" w:sz="0" w:space="0" w:color="auto"/>
            <w:right w:val="none" w:sz="0" w:space="0" w:color="auto"/>
          </w:divBdr>
        </w:div>
        <w:div w:id="2115902824">
          <w:marLeft w:val="0"/>
          <w:marRight w:val="0"/>
          <w:marTop w:val="0"/>
          <w:marBottom w:val="101"/>
          <w:divBdr>
            <w:top w:val="none" w:sz="0" w:space="0" w:color="auto"/>
            <w:left w:val="none" w:sz="0" w:space="0" w:color="auto"/>
            <w:bottom w:val="none" w:sz="0" w:space="0" w:color="auto"/>
            <w:right w:val="none" w:sz="0" w:space="0" w:color="auto"/>
          </w:divBdr>
        </w:div>
      </w:divsChild>
    </w:div>
    <w:div w:id="1110857981">
      <w:bodyDiv w:val="1"/>
      <w:marLeft w:val="0"/>
      <w:marRight w:val="0"/>
      <w:marTop w:val="0"/>
      <w:marBottom w:val="0"/>
      <w:divBdr>
        <w:top w:val="none" w:sz="0" w:space="0" w:color="auto"/>
        <w:left w:val="none" w:sz="0" w:space="0" w:color="auto"/>
        <w:bottom w:val="none" w:sz="0" w:space="0" w:color="auto"/>
        <w:right w:val="none" w:sz="0" w:space="0" w:color="auto"/>
      </w:divBdr>
    </w:div>
    <w:div w:id="1112437708">
      <w:bodyDiv w:val="1"/>
      <w:marLeft w:val="0"/>
      <w:marRight w:val="0"/>
      <w:marTop w:val="0"/>
      <w:marBottom w:val="0"/>
      <w:divBdr>
        <w:top w:val="none" w:sz="0" w:space="0" w:color="auto"/>
        <w:left w:val="none" w:sz="0" w:space="0" w:color="auto"/>
        <w:bottom w:val="none" w:sz="0" w:space="0" w:color="auto"/>
        <w:right w:val="none" w:sz="0" w:space="0" w:color="auto"/>
      </w:divBdr>
    </w:div>
    <w:div w:id="1114322829">
      <w:bodyDiv w:val="1"/>
      <w:marLeft w:val="0"/>
      <w:marRight w:val="0"/>
      <w:marTop w:val="0"/>
      <w:marBottom w:val="0"/>
      <w:divBdr>
        <w:top w:val="none" w:sz="0" w:space="0" w:color="auto"/>
        <w:left w:val="none" w:sz="0" w:space="0" w:color="auto"/>
        <w:bottom w:val="none" w:sz="0" w:space="0" w:color="auto"/>
        <w:right w:val="none" w:sz="0" w:space="0" w:color="auto"/>
      </w:divBdr>
    </w:div>
    <w:div w:id="1124886312">
      <w:bodyDiv w:val="1"/>
      <w:marLeft w:val="0"/>
      <w:marRight w:val="0"/>
      <w:marTop w:val="0"/>
      <w:marBottom w:val="0"/>
      <w:divBdr>
        <w:top w:val="none" w:sz="0" w:space="0" w:color="auto"/>
        <w:left w:val="none" w:sz="0" w:space="0" w:color="auto"/>
        <w:bottom w:val="none" w:sz="0" w:space="0" w:color="auto"/>
        <w:right w:val="none" w:sz="0" w:space="0" w:color="auto"/>
      </w:divBdr>
      <w:divsChild>
        <w:div w:id="675763985">
          <w:marLeft w:val="0"/>
          <w:marRight w:val="0"/>
          <w:marTop w:val="0"/>
          <w:marBottom w:val="101"/>
          <w:divBdr>
            <w:top w:val="none" w:sz="0" w:space="0" w:color="auto"/>
            <w:left w:val="none" w:sz="0" w:space="0" w:color="auto"/>
            <w:bottom w:val="none" w:sz="0" w:space="0" w:color="auto"/>
            <w:right w:val="none" w:sz="0" w:space="0" w:color="auto"/>
          </w:divBdr>
        </w:div>
        <w:div w:id="1562247402">
          <w:marLeft w:val="0"/>
          <w:marRight w:val="0"/>
          <w:marTop w:val="0"/>
          <w:marBottom w:val="101"/>
          <w:divBdr>
            <w:top w:val="none" w:sz="0" w:space="0" w:color="auto"/>
            <w:left w:val="none" w:sz="0" w:space="0" w:color="auto"/>
            <w:bottom w:val="none" w:sz="0" w:space="0" w:color="auto"/>
            <w:right w:val="none" w:sz="0" w:space="0" w:color="auto"/>
          </w:divBdr>
        </w:div>
        <w:div w:id="1622884062">
          <w:marLeft w:val="720"/>
          <w:marRight w:val="0"/>
          <w:marTop w:val="0"/>
          <w:marBottom w:val="101"/>
          <w:divBdr>
            <w:top w:val="none" w:sz="0" w:space="0" w:color="auto"/>
            <w:left w:val="none" w:sz="0" w:space="0" w:color="auto"/>
            <w:bottom w:val="none" w:sz="0" w:space="0" w:color="auto"/>
            <w:right w:val="none" w:sz="0" w:space="0" w:color="auto"/>
          </w:divBdr>
        </w:div>
      </w:divsChild>
    </w:div>
    <w:div w:id="1135832330">
      <w:bodyDiv w:val="1"/>
      <w:marLeft w:val="0"/>
      <w:marRight w:val="0"/>
      <w:marTop w:val="0"/>
      <w:marBottom w:val="0"/>
      <w:divBdr>
        <w:top w:val="none" w:sz="0" w:space="0" w:color="auto"/>
        <w:left w:val="none" w:sz="0" w:space="0" w:color="auto"/>
        <w:bottom w:val="none" w:sz="0" w:space="0" w:color="auto"/>
        <w:right w:val="none" w:sz="0" w:space="0" w:color="auto"/>
      </w:divBdr>
    </w:div>
    <w:div w:id="1138381319">
      <w:bodyDiv w:val="1"/>
      <w:marLeft w:val="0"/>
      <w:marRight w:val="0"/>
      <w:marTop w:val="0"/>
      <w:marBottom w:val="0"/>
      <w:divBdr>
        <w:top w:val="none" w:sz="0" w:space="0" w:color="auto"/>
        <w:left w:val="none" w:sz="0" w:space="0" w:color="auto"/>
        <w:bottom w:val="none" w:sz="0" w:space="0" w:color="auto"/>
        <w:right w:val="none" w:sz="0" w:space="0" w:color="auto"/>
      </w:divBdr>
    </w:div>
    <w:div w:id="1139808627">
      <w:bodyDiv w:val="1"/>
      <w:marLeft w:val="0"/>
      <w:marRight w:val="0"/>
      <w:marTop w:val="0"/>
      <w:marBottom w:val="0"/>
      <w:divBdr>
        <w:top w:val="none" w:sz="0" w:space="0" w:color="auto"/>
        <w:left w:val="none" w:sz="0" w:space="0" w:color="auto"/>
        <w:bottom w:val="none" w:sz="0" w:space="0" w:color="auto"/>
        <w:right w:val="none" w:sz="0" w:space="0" w:color="auto"/>
      </w:divBdr>
    </w:div>
    <w:div w:id="1156190028">
      <w:bodyDiv w:val="1"/>
      <w:marLeft w:val="0"/>
      <w:marRight w:val="0"/>
      <w:marTop w:val="0"/>
      <w:marBottom w:val="0"/>
      <w:divBdr>
        <w:top w:val="none" w:sz="0" w:space="0" w:color="auto"/>
        <w:left w:val="none" w:sz="0" w:space="0" w:color="auto"/>
        <w:bottom w:val="none" w:sz="0" w:space="0" w:color="auto"/>
        <w:right w:val="none" w:sz="0" w:space="0" w:color="auto"/>
      </w:divBdr>
    </w:div>
    <w:div w:id="1163858389">
      <w:bodyDiv w:val="1"/>
      <w:marLeft w:val="0"/>
      <w:marRight w:val="0"/>
      <w:marTop w:val="0"/>
      <w:marBottom w:val="0"/>
      <w:divBdr>
        <w:top w:val="none" w:sz="0" w:space="0" w:color="auto"/>
        <w:left w:val="none" w:sz="0" w:space="0" w:color="auto"/>
        <w:bottom w:val="none" w:sz="0" w:space="0" w:color="auto"/>
        <w:right w:val="none" w:sz="0" w:space="0" w:color="auto"/>
      </w:divBdr>
    </w:div>
    <w:div w:id="1166045987">
      <w:bodyDiv w:val="1"/>
      <w:marLeft w:val="0"/>
      <w:marRight w:val="0"/>
      <w:marTop w:val="0"/>
      <w:marBottom w:val="0"/>
      <w:divBdr>
        <w:top w:val="none" w:sz="0" w:space="0" w:color="auto"/>
        <w:left w:val="none" w:sz="0" w:space="0" w:color="auto"/>
        <w:bottom w:val="none" w:sz="0" w:space="0" w:color="auto"/>
        <w:right w:val="none" w:sz="0" w:space="0" w:color="auto"/>
      </w:divBdr>
    </w:div>
    <w:div w:id="1175152606">
      <w:bodyDiv w:val="1"/>
      <w:marLeft w:val="0"/>
      <w:marRight w:val="0"/>
      <w:marTop w:val="0"/>
      <w:marBottom w:val="0"/>
      <w:divBdr>
        <w:top w:val="none" w:sz="0" w:space="0" w:color="auto"/>
        <w:left w:val="none" w:sz="0" w:space="0" w:color="auto"/>
        <w:bottom w:val="none" w:sz="0" w:space="0" w:color="auto"/>
        <w:right w:val="none" w:sz="0" w:space="0" w:color="auto"/>
      </w:divBdr>
    </w:div>
    <w:div w:id="1180314566">
      <w:bodyDiv w:val="1"/>
      <w:marLeft w:val="0"/>
      <w:marRight w:val="0"/>
      <w:marTop w:val="0"/>
      <w:marBottom w:val="0"/>
      <w:divBdr>
        <w:top w:val="none" w:sz="0" w:space="0" w:color="auto"/>
        <w:left w:val="none" w:sz="0" w:space="0" w:color="auto"/>
        <w:bottom w:val="none" w:sz="0" w:space="0" w:color="auto"/>
        <w:right w:val="none" w:sz="0" w:space="0" w:color="auto"/>
      </w:divBdr>
    </w:div>
    <w:div w:id="1184786414">
      <w:bodyDiv w:val="1"/>
      <w:marLeft w:val="0"/>
      <w:marRight w:val="0"/>
      <w:marTop w:val="0"/>
      <w:marBottom w:val="0"/>
      <w:divBdr>
        <w:top w:val="none" w:sz="0" w:space="0" w:color="auto"/>
        <w:left w:val="none" w:sz="0" w:space="0" w:color="auto"/>
        <w:bottom w:val="none" w:sz="0" w:space="0" w:color="auto"/>
        <w:right w:val="none" w:sz="0" w:space="0" w:color="auto"/>
      </w:divBdr>
    </w:div>
    <w:div w:id="1186136813">
      <w:bodyDiv w:val="1"/>
      <w:marLeft w:val="0"/>
      <w:marRight w:val="0"/>
      <w:marTop w:val="0"/>
      <w:marBottom w:val="0"/>
      <w:divBdr>
        <w:top w:val="none" w:sz="0" w:space="0" w:color="auto"/>
        <w:left w:val="none" w:sz="0" w:space="0" w:color="auto"/>
        <w:bottom w:val="none" w:sz="0" w:space="0" w:color="auto"/>
        <w:right w:val="none" w:sz="0" w:space="0" w:color="auto"/>
      </w:divBdr>
    </w:div>
    <w:div w:id="1190295181">
      <w:bodyDiv w:val="1"/>
      <w:marLeft w:val="0"/>
      <w:marRight w:val="0"/>
      <w:marTop w:val="0"/>
      <w:marBottom w:val="0"/>
      <w:divBdr>
        <w:top w:val="none" w:sz="0" w:space="0" w:color="auto"/>
        <w:left w:val="none" w:sz="0" w:space="0" w:color="auto"/>
        <w:bottom w:val="none" w:sz="0" w:space="0" w:color="auto"/>
        <w:right w:val="none" w:sz="0" w:space="0" w:color="auto"/>
      </w:divBdr>
    </w:div>
    <w:div w:id="1190988965">
      <w:bodyDiv w:val="1"/>
      <w:marLeft w:val="0"/>
      <w:marRight w:val="0"/>
      <w:marTop w:val="0"/>
      <w:marBottom w:val="0"/>
      <w:divBdr>
        <w:top w:val="none" w:sz="0" w:space="0" w:color="auto"/>
        <w:left w:val="none" w:sz="0" w:space="0" w:color="auto"/>
        <w:bottom w:val="none" w:sz="0" w:space="0" w:color="auto"/>
        <w:right w:val="none" w:sz="0" w:space="0" w:color="auto"/>
      </w:divBdr>
    </w:div>
    <w:div w:id="1191528987">
      <w:bodyDiv w:val="1"/>
      <w:marLeft w:val="0"/>
      <w:marRight w:val="0"/>
      <w:marTop w:val="0"/>
      <w:marBottom w:val="0"/>
      <w:divBdr>
        <w:top w:val="none" w:sz="0" w:space="0" w:color="auto"/>
        <w:left w:val="none" w:sz="0" w:space="0" w:color="auto"/>
        <w:bottom w:val="none" w:sz="0" w:space="0" w:color="auto"/>
        <w:right w:val="none" w:sz="0" w:space="0" w:color="auto"/>
      </w:divBdr>
    </w:div>
    <w:div w:id="1193808140">
      <w:bodyDiv w:val="1"/>
      <w:marLeft w:val="0"/>
      <w:marRight w:val="0"/>
      <w:marTop w:val="0"/>
      <w:marBottom w:val="0"/>
      <w:divBdr>
        <w:top w:val="none" w:sz="0" w:space="0" w:color="auto"/>
        <w:left w:val="none" w:sz="0" w:space="0" w:color="auto"/>
        <w:bottom w:val="none" w:sz="0" w:space="0" w:color="auto"/>
        <w:right w:val="none" w:sz="0" w:space="0" w:color="auto"/>
      </w:divBdr>
      <w:divsChild>
        <w:div w:id="1769696809">
          <w:marLeft w:val="0"/>
          <w:marRight w:val="0"/>
          <w:marTop w:val="0"/>
          <w:marBottom w:val="0"/>
          <w:divBdr>
            <w:top w:val="none" w:sz="0" w:space="0" w:color="auto"/>
            <w:left w:val="none" w:sz="0" w:space="0" w:color="auto"/>
            <w:bottom w:val="none" w:sz="0" w:space="0" w:color="auto"/>
            <w:right w:val="none" w:sz="0" w:space="0" w:color="auto"/>
          </w:divBdr>
          <w:divsChild>
            <w:div w:id="513961587">
              <w:marLeft w:val="0"/>
              <w:marRight w:val="0"/>
              <w:marTop w:val="0"/>
              <w:marBottom w:val="0"/>
              <w:divBdr>
                <w:top w:val="none" w:sz="0" w:space="0" w:color="auto"/>
                <w:left w:val="none" w:sz="0" w:space="0" w:color="auto"/>
                <w:bottom w:val="none" w:sz="0" w:space="0" w:color="auto"/>
                <w:right w:val="none" w:sz="0" w:space="0" w:color="auto"/>
              </w:divBdr>
            </w:div>
            <w:div w:id="1457141780">
              <w:marLeft w:val="0"/>
              <w:marRight w:val="0"/>
              <w:marTop w:val="0"/>
              <w:marBottom w:val="0"/>
              <w:divBdr>
                <w:top w:val="none" w:sz="0" w:space="0" w:color="auto"/>
                <w:left w:val="none" w:sz="0" w:space="0" w:color="auto"/>
                <w:bottom w:val="none" w:sz="0" w:space="0" w:color="auto"/>
                <w:right w:val="none" w:sz="0" w:space="0" w:color="auto"/>
              </w:divBdr>
              <w:divsChild>
                <w:div w:id="146823827">
                  <w:marLeft w:val="0"/>
                  <w:marRight w:val="0"/>
                  <w:marTop w:val="0"/>
                  <w:marBottom w:val="0"/>
                  <w:divBdr>
                    <w:top w:val="none" w:sz="0" w:space="0" w:color="auto"/>
                    <w:left w:val="none" w:sz="0" w:space="0" w:color="auto"/>
                    <w:bottom w:val="none" w:sz="0" w:space="0" w:color="auto"/>
                    <w:right w:val="none" w:sz="0" w:space="0" w:color="auto"/>
                  </w:divBdr>
                </w:div>
                <w:div w:id="1785922883">
                  <w:marLeft w:val="0"/>
                  <w:marRight w:val="0"/>
                  <w:marTop w:val="0"/>
                  <w:marBottom w:val="0"/>
                  <w:divBdr>
                    <w:top w:val="none" w:sz="0" w:space="0" w:color="auto"/>
                    <w:left w:val="none" w:sz="0" w:space="0" w:color="auto"/>
                    <w:bottom w:val="none" w:sz="0" w:space="0" w:color="auto"/>
                    <w:right w:val="none" w:sz="0" w:space="0" w:color="auto"/>
                  </w:divBdr>
                </w:div>
                <w:div w:id="1852253881">
                  <w:marLeft w:val="0"/>
                  <w:marRight w:val="0"/>
                  <w:marTop w:val="0"/>
                  <w:marBottom w:val="0"/>
                  <w:divBdr>
                    <w:top w:val="none" w:sz="0" w:space="0" w:color="auto"/>
                    <w:left w:val="none" w:sz="0" w:space="0" w:color="auto"/>
                    <w:bottom w:val="none" w:sz="0" w:space="0" w:color="auto"/>
                    <w:right w:val="none" w:sz="0" w:space="0" w:color="auto"/>
                  </w:divBdr>
                </w:div>
                <w:div w:id="1997033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23072">
      <w:bodyDiv w:val="1"/>
      <w:marLeft w:val="0"/>
      <w:marRight w:val="0"/>
      <w:marTop w:val="0"/>
      <w:marBottom w:val="0"/>
      <w:divBdr>
        <w:top w:val="none" w:sz="0" w:space="0" w:color="auto"/>
        <w:left w:val="none" w:sz="0" w:space="0" w:color="auto"/>
        <w:bottom w:val="none" w:sz="0" w:space="0" w:color="auto"/>
        <w:right w:val="none" w:sz="0" w:space="0" w:color="auto"/>
      </w:divBdr>
    </w:div>
    <w:div w:id="1197892827">
      <w:bodyDiv w:val="1"/>
      <w:marLeft w:val="0"/>
      <w:marRight w:val="0"/>
      <w:marTop w:val="0"/>
      <w:marBottom w:val="0"/>
      <w:divBdr>
        <w:top w:val="none" w:sz="0" w:space="0" w:color="auto"/>
        <w:left w:val="none" w:sz="0" w:space="0" w:color="auto"/>
        <w:bottom w:val="none" w:sz="0" w:space="0" w:color="auto"/>
        <w:right w:val="none" w:sz="0" w:space="0" w:color="auto"/>
      </w:divBdr>
    </w:div>
    <w:div w:id="1205143288">
      <w:bodyDiv w:val="1"/>
      <w:marLeft w:val="0"/>
      <w:marRight w:val="0"/>
      <w:marTop w:val="0"/>
      <w:marBottom w:val="0"/>
      <w:divBdr>
        <w:top w:val="none" w:sz="0" w:space="0" w:color="auto"/>
        <w:left w:val="none" w:sz="0" w:space="0" w:color="auto"/>
        <w:bottom w:val="none" w:sz="0" w:space="0" w:color="auto"/>
        <w:right w:val="none" w:sz="0" w:space="0" w:color="auto"/>
      </w:divBdr>
    </w:div>
    <w:div w:id="1211920281">
      <w:bodyDiv w:val="1"/>
      <w:marLeft w:val="0"/>
      <w:marRight w:val="0"/>
      <w:marTop w:val="0"/>
      <w:marBottom w:val="0"/>
      <w:divBdr>
        <w:top w:val="none" w:sz="0" w:space="0" w:color="auto"/>
        <w:left w:val="none" w:sz="0" w:space="0" w:color="auto"/>
        <w:bottom w:val="none" w:sz="0" w:space="0" w:color="auto"/>
        <w:right w:val="none" w:sz="0" w:space="0" w:color="auto"/>
      </w:divBdr>
    </w:div>
    <w:div w:id="1212183571">
      <w:bodyDiv w:val="1"/>
      <w:marLeft w:val="0"/>
      <w:marRight w:val="0"/>
      <w:marTop w:val="0"/>
      <w:marBottom w:val="0"/>
      <w:divBdr>
        <w:top w:val="none" w:sz="0" w:space="0" w:color="auto"/>
        <w:left w:val="none" w:sz="0" w:space="0" w:color="auto"/>
        <w:bottom w:val="none" w:sz="0" w:space="0" w:color="auto"/>
        <w:right w:val="none" w:sz="0" w:space="0" w:color="auto"/>
      </w:divBdr>
    </w:div>
    <w:div w:id="1217160681">
      <w:bodyDiv w:val="1"/>
      <w:marLeft w:val="0"/>
      <w:marRight w:val="0"/>
      <w:marTop w:val="0"/>
      <w:marBottom w:val="0"/>
      <w:divBdr>
        <w:top w:val="none" w:sz="0" w:space="0" w:color="auto"/>
        <w:left w:val="none" w:sz="0" w:space="0" w:color="auto"/>
        <w:bottom w:val="none" w:sz="0" w:space="0" w:color="auto"/>
        <w:right w:val="none" w:sz="0" w:space="0" w:color="auto"/>
      </w:divBdr>
    </w:div>
    <w:div w:id="1233467161">
      <w:bodyDiv w:val="1"/>
      <w:marLeft w:val="0"/>
      <w:marRight w:val="0"/>
      <w:marTop w:val="0"/>
      <w:marBottom w:val="0"/>
      <w:divBdr>
        <w:top w:val="none" w:sz="0" w:space="0" w:color="auto"/>
        <w:left w:val="none" w:sz="0" w:space="0" w:color="auto"/>
        <w:bottom w:val="none" w:sz="0" w:space="0" w:color="auto"/>
        <w:right w:val="none" w:sz="0" w:space="0" w:color="auto"/>
      </w:divBdr>
    </w:div>
    <w:div w:id="1239174112">
      <w:bodyDiv w:val="1"/>
      <w:marLeft w:val="0"/>
      <w:marRight w:val="0"/>
      <w:marTop w:val="0"/>
      <w:marBottom w:val="0"/>
      <w:divBdr>
        <w:top w:val="none" w:sz="0" w:space="0" w:color="auto"/>
        <w:left w:val="none" w:sz="0" w:space="0" w:color="auto"/>
        <w:bottom w:val="none" w:sz="0" w:space="0" w:color="auto"/>
        <w:right w:val="none" w:sz="0" w:space="0" w:color="auto"/>
      </w:divBdr>
    </w:div>
    <w:div w:id="1239561262">
      <w:bodyDiv w:val="1"/>
      <w:marLeft w:val="0"/>
      <w:marRight w:val="0"/>
      <w:marTop w:val="0"/>
      <w:marBottom w:val="0"/>
      <w:divBdr>
        <w:top w:val="none" w:sz="0" w:space="0" w:color="auto"/>
        <w:left w:val="none" w:sz="0" w:space="0" w:color="auto"/>
        <w:bottom w:val="none" w:sz="0" w:space="0" w:color="auto"/>
        <w:right w:val="none" w:sz="0" w:space="0" w:color="auto"/>
      </w:divBdr>
      <w:divsChild>
        <w:div w:id="130559815">
          <w:marLeft w:val="0"/>
          <w:marRight w:val="0"/>
          <w:marTop w:val="0"/>
          <w:marBottom w:val="101"/>
          <w:divBdr>
            <w:top w:val="none" w:sz="0" w:space="0" w:color="auto"/>
            <w:left w:val="none" w:sz="0" w:space="0" w:color="auto"/>
            <w:bottom w:val="none" w:sz="0" w:space="0" w:color="auto"/>
            <w:right w:val="none" w:sz="0" w:space="0" w:color="auto"/>
          </w:divBdr>
        </w:div>
        <w:div w:id="162209792">
          <w:marLeft w:val="0"/>
          <w:marRight w:val="0"/>
          <w:marTop w:val="0"/>
          <w:marBottom w:val="101"/>
          <w:divBdr>
            <w:top w:val="none" w:sz="0" w:space="0" w:color="auto"/>
            <w:left w:val="none" w:sz="0" w:space="0" w:color="auto"/>
            <w:bottom w:val="none" w:sz="0" w:space="0" w:color="auto"/>
            <w:right w:val="none" w:sz="0" w:space="0" w:color="auto"/>
          </w:divBdr>
        </w:div>
        <w:div w:id="627206771">
          <w:marLeft w:val="0"/>
          <w:marRight w:val="0"/>
          <w:marTop w:val="101"/>
          <w:marBottom w:val="101"/>
          <w:divBdr>
            <w:top w:val="none" w:sz="0" w:space="0" w:color="auto"/>
            <w:left w:val="none" w:sz="0" w:space="0" w:color="auto"/>
            <w:bottom w:val="none" w:sz="0" w:space="0" w:color="auto"/>
            <w:right w:val="none" w:sz="0" w:space="0" w:color="auto"/>
          </w:divBdr>
        </w:div>
        <w:div w:id="754471642">
          <w:marLeft w:val="0"/>
          <w:marRight w:val="0"/>
          <w:marTop w:val="0"/>
          <w:marBottom w:val="101"/>
          <w:divBdr>
            <w:top w:val="none" w:sz="0" w:space="0" w:color="auto"/>
            <w:left w:val="none" w:sz="0" w:space="0" w:color="auto"/>
            <w:bottom w:val="none" w:sz="0" w:space="0" w:color="auto"/>
            <w:right w:val="none" w:sz="0" w:space="0" w:color="auto"/>
          </w:divBdr>
        </w:div>
        <w:div w:id="1115172275">
          <w:marLeft w:val="0"/>
          <w:marRight w:val="0"/>
          <w:marTop w:val="0"/>
          <w:marBottom w:val="101"/>
          <w:divBdr>
            <w:top w:val="none" w:sz="0" w:space="0" w:color="auto"/>
            <w:left w:val="none" w:sz="0" w:space="0" w:color="auto"/>
            <w:bottom w:val="none" w:sz="0" w:space="0" w:color="auto"/>
            <w:right w:val="none" w:sz="0" w:space="0" w:color="auto"/>
          </w:divBdr>
        </w:div>
        <w:div w:id="1627081459">
          <w:marLeft w:val="0"/>
          <w:marRight w:val="0"/>
          <w:marTop w:val="0"/>
          <w:marBottom w:val="101"/>
          <w:divBdr>
            <w:top w:val="none" w:sz="0" w:space="0" w:color="auto"/>
            <w:left w:val="none" w:sz="0" w:space="0" w:color="auto"/>
            <w:bottom w:val="none" w:sz="0" w:space="0" w:color="auto"/>
            <w:right w:val="none" w:sz="0" w:space="0" w:color="auto"/>
          </w:divBdr>
        </w:div>
        <w:div w:id="1929078024">
          <w:marLeft w:val="0"/>
          <w:marRight w:val="0"/>
          <w:marTop w:val="0"/>
          <w:marBottom w:val="101"/>
          <w:divBdr>
            <w:top w:val="none" w:sz="0" w:space="0" w:color="auto"/>
            <w:left w:val="none" w:sz="0" w:space="0" w:color="auto"/>
            <w:bottom w:val="none" w:sz="0" w:space="0" w:color="auto"/>
            <w:right w:val="none" w:sz="0" w:space="0" w:color="auto"/>
          </w:divBdr>
        </w:div>
        <w:div w:id="2026053764">
          <w:marLeft w:val="0"/>
          <w:marRight w:val="0"/>
          <w:marTop w:val="0"/>
          <w:marBottom w:val="101"/>
          <w:divBdr>
            <w:top w:val="none" w:sz="0" w:space="0" w:color="auto"/>
            <w:left w:val="none" w:sz="0" w:space="0" w:color="auto"/>
            <w:bottom w:val="none" w:sz="0" w:space="0" w:color="auto"/>
            <w:right w:val="none" w:sz="0" w:space="0" w:color="auto"/>
          </w:divBdr>
        </w:div>
      </w:divsChild>
    </w:div>
    <w:div w:id="1240746135">
      <w:bodyDiv w:val="1"/>
      <w:marLeft w:val="0"/>
      <w:marRight w:val="0"/>
      <w:marTop w:val="0"/>
      <w:marBottom w:val="0"/>
      <w:divBdr>
        <w:top w:val="none" w:sz="0" w:space="0" w:color="auto"/>
        <w:left w:val="none" w:sz="0" w:space="0" w:color="auto"/>
        <w:bottom w:val="none" w:sz="0" w:space="0" w:color="auto"/>
        <w:right w:val="none" w:sz="0" w:space="0" w:color="auto"/>
      </w:divBdr>
    </w:div>
    <w:div w:id="1241066219">
      <w:bodyDiv w:val="1"/>
      <w:marLeft w:val="0"/>
      <w:marRight w:val="0"/>
      <w:marTop w:val="0"/>
      <w:marBottom w:val="0"/>
      <w:divBdr>
        <w:top w:val="none" w:sz="0" w:space="0" w:color="auto"/>
        <w:left w:val="none" w:sz="0" w:space="0" w:color="auto"/>
        <w:bottom w:val="none" w:sz="0" w:space="0" w:color="auto"/>
        <w:right w:val="none" w:sz="0" w:space="0" w:color="auto"/>
      </w:divBdr>
    </w:div>
    <w:div w:id="1241449813">
      <w:bodyDiv w:val="1"/>
      <w:marLeft w:val="0"/>
      <w:marRight w:val="0"/>
      <w:marTop w:val="0"/>
      <w:marBottom w:val="0"/>
      <w:divBdr>
        <w:top w:val="none" w:sz="0" w:space="0" w:color="auto"/>
        <w:left w:val="none" w:sz="0" w:space="0" w:color="auto"/>
        <w:bottom w:val="none" w:sz="0" w:space="0" w:color="auto"/>
        <w:right w:val="none" w:sz="0" w:space="0" w:color="auto"/>
      </w:divBdr>
    </w:div>
    <w:div w:id="1250457194">
      <w:bodyDiv w:val="1"/>
      <w:marLeft w:val="0"/>
      <w:marRight w:val="0"/>
      <w:marTop w:val="0"/>
      <w:marBottom w:val="0"/>
      <w:divBdr>
        <w:top w:val="none" w:sz="0" w:space="0" w:color="auto"/>
        <w:left w:val="none" w:sz="0" w:space="0" w:color="auto"/>
        <w:bottom w:val="none" w:sz="0" w:space="0" w:color="auto"/>
        <w:right w:val="none" w:sz="0" w:space="0" w:color="auto"/>
      </w:divBdr>
    </w:div>
    <w:div w:id="1252936588">
      <w:bodyDiv w:val="1"/>
      <w:marLeft w:val="0"/>
      <w:marRight w:val="0"/>
      <w:marTop w:val="0"/>
      <w:marBottom w:val="0"/>
      <w:divBdr>
        <w:top w:val="none" w:sz="0" w:space="0" w:color="auto"/>
        <w:left w:val="none" w:sz="0" w:space="0" w:color="auto"/>
        <w:bottom w:val="none" w:sz="0" w:space="0" w:color="auto"/>
        <w:right w:val="none" w:sz="0" w:space="0" w:color="auto"/>
      </w:divBdr>
    </w:div>
    <w:div w:id="1254818240">
      <w:bodyDiv w:val="1"/>
      <w:marLeft w:val="0"/>
      <w:marRight w:val="0"/>
      <w:marTop w:val="0"/>
      <w:marBottom w:val="0"/>
      <w:divBdr>
        <w:top w:val="none" w:sz="0" w:space="0" w:color="auto"/>
        <w:left w:val="none" w:sz="0" w:space="0" w:color="auto"/>
        <w:bottom w:val="none" w:sz="0" w:space="0" w:color="auto"/>
        <w:right w:val="none" w:sz="0" w:space="0" w:color="auto"/>
      </w:divBdr>
    </w:div>
    <w:div w:id="1263226673">
      <w:bodyDiv w:val="1"/>
      <w:marLeft w:val="0"/>
      <w:marRight w:val="0"/>
      <w:marTop w:val="0"/>
      <w:marBottom w:val="0"/>
      <w:divBdr>
        <w:top w:val="none" w:sz="0" w:space="0" w:color="auto"/>
        <w:left w:val="none" w:sz="0" w:space="0" w:color="auto"/>
        <w:bottom w:val="none" w:sz="0" w:space="0" w:color="auto"/>
        <w:right w:val="none" w:sz="0" w:space="0" w:color="auto"/>
      </w:divBdr>
    </w:div>
    <w:div w:id="1265113143">
      <w:bodyDiv w:val="1"/>
      <w:marLeft w:val="0"/>
      <w:marRight w:val="0"/>
      <w:marTop w:val="0"/>
      <w:marBottom w:val="0"/>
      <w:divBdr>
        <w:top w:val="none" w:sz="0" w:space="0" w:color="auto"/>
        <w:left w:val="none" w:sz="0" w:space="0" w:color="auto"/>
        <w:bottom w:val="none" w:sz="0" w:space="0" w:color="auto"/>
        <w:right w:val="none" w:sz="0" w:space="0" w:color="auto"/>
      </w:divBdr>
    </w:div>
    <w:div w:id="1265266585">
      <w:bodyDiv w:val="1"/>
      <w:marLeft w:val="0"/>
      <w:marRight w:val="0"/>
      <w:marTop w:val="0"/>
      <w:marBottom w:val="0"/>
      <w:divBdr>
        <w:top w:val="none" w:sz="0" w:space="0" w:color="auto"/>
        <w:left w:val="none" w:sz="0" w:space="0" w:color="auto"/>
        <w:bottom w:val="none" w:sz="0" w:space="0" w:color="auto"/>
        <w:right w:val="none" w:sz="0" w:space="0" w:color="auto"/>
      </w:divBdr>
    </w:div>
    <w:div w:id="1266032913">
      <w:bodyDiv w:val="1"/>
      <w:marLeft w:val="0"/>
      <w:marRight w:val="0"/>
      <w:marTop w:val="0"/>
      <w:marBottom w:val="0"/>
      <w:divBdr>
        <w:top w:val="none" w:sz="0" w:space="0" w:color="auto"/>
        <w:left w:val="none" w:sz="0" w:space="0" w:color="auto"/>
        <w:bottom w:val="none" w:sz="0" w:space="0" w:color="auto"/>
        <w:right w:val="none" w:sz="0" w:space="0" w:color="auto"/>
      </w:divBdr>
    </w:div>
    <w:div w:id="1271933435">
      <w:bodyDiv w:val="1"/>
      <w:marLeft w:val="0"/>
      <w:marRight w:val="0"/>
      <w:marTop w:val="0"/>
      <w:marBottom w:val="0"/>
      <w:divBdr>
        <w:top w:val="none" w:sz="0" w:space="0" w:color="auto"/>
        <w:left w:val="none" w:sz="0" w:space="0" w:color="auto"/>
        <w:bottom w:val="none" w:sz="0" w:space="0" w:color="auto"/>
        <w:right w:val="none" w:sz="0" w:space="0" w:color="auto"/>
      </w:divBdr>
    </w:div>
    <w:div w:id="1287152115">
      <w:bodyDiv w:val="1"/>
      <w:marLeft w:val="0"/>
      <w:marRight w:val="0"/>
      <w:marTop w:val="0"/>
      <w:marBottom w:val="0"/>
      <w:divBdr>
        <w:top w:val="none" w:sz="0" w:space="0" w:color="auto"/>
        <w:left w:val="none" w:sz="0" w:space="0" w:color="auto"/>
        <w:bottom w:val="none" w:sz="0" w:space="0" w:color="auto"/>
        <w:right w:val="none" w:sz="0" w:space="0" w:color="auto"/>
      </w:divBdr>
    </w:div>
    <w:div w:id="1287782933">
      <w:bodyDiv w:val="1"/>
      <w:marLeft w:val="0"/>
      <w:marRight w:val="0"/>
      <w:marTop w:val="0"/>
      <w:marBottom w:val="0"/>
      <w:divBdr>
        <w:top w:val="none" w:sz="0" w:space="0" w:color="auto"/>
        <w:left w:val="none" w:sz="0" w:space="0" w:color="auto"/>
        <w:bottom w:val="none" w:sz="0" w:space="0" w:color="auto"/>
        <w:right w:val="none" w:sz="0" w:space="0" w:color="auto"/>
      </w:divBdr>
    </w:div>
    <w:div w:id="1288124542">
      <w:bodyDiv w:val="1"/>
      <w:marLeft w:val="0"/>
      <w:marRight w:val="0"/>
      <w:marTop w:val="0"/>
      <w:marBottom w:val="0"/>
      <w:divBdr>
        <w:top w:val="none" w:sz="0" w:space="0" w:color="auto"/>
        <w:left w:val="none" w:sz="0" w:space="0" w:color="auto"/>
        <w:bottom w:val="none" w:sz="0" w:space="0" w:color="auto"/>
        <w:right w:val="none" w:sz="0" w:space="0" w:color="auto"/>
      </w:divBdr>
    </w:div>
    <w:div w:id="1294560166">
      <w:bodyDiv w:val="1"/>
      <w:marLeft w:val="0"/>
      <w:marRight w:val="0"/>
      <w:marTop w:val="0"/>
      <w:marBottom w:val="0"/>
      <w:divBdr>
        <w:top w:val="none" w:sz="0" w:space="0" w:color="auto"/>
        <w:left w:val="none" w:sz="0" w:space="0" w:color="auto"/>
        <w:bottom w:val="none" w:sz="0" w:space="0" w:color="auto"/>
        <w:right w:val="none" w:sz="0" w:space="0" w:color="auto"/>
      </w:divBdr>
    </w:div>
    <w:div w:id="1298102849">
      <w:bodyDiv w:val="1"/>
      <w:marLeft w:val="0"/>
      <w:marRight w:val="0"/>
      <w:marTop w:val="0"/>
      <w:marBottom w:val="0"/>
      <w:divBdr>
        <w:top w:val="none" w:sz="0" w:space="0" w:color="auto"/>
        <w:left w:val="none" w:sz="0" w:space="0" w:color="auto"/>
        <w:bottom w:val="none" w:sz="0" w:space="0" w:color="auto"/>
        <w:right w:val="none" w:sz="0" w:space="0" w:color="auto"/>
      </w:divBdr>
    </w:div>
    <w:div w:id="1298729769">
      <w:bodyDiv w:val="1"/>
      <w:marLeft w:val="0"/>
      <w:marRight w:val="0"/>
      <w:marTop w:val="0"/>
      <w:marBottom w:val="0"/>
      <w:divBdr>
        <w:top w:val="none" w:sz="0" w:space="0" w:color="auto"/>
        <w:left w:val="none" w:sz="0" w:space="0" w:color="auto"/>
        <w:bottom w:val="none" w:sz="0" w:space="0" w:color="auto"/>
        <w:right w:val="none" w:sz="0" w:space="0" w:color="auto"/>
      </w:divBdr>
    </w:div>
    <w:div w:id="1300188970">
      <w:bodyDiv w:val="1"/>
      <w:marLeft w:val="0"/>
      <w:marRight w:val="0"/>
      <w:marTop w:val="0"/>
      <w:marBottom w:val="0"/>
      <w:divBdr>
        <w:top w:val="none" w:sz="0" w:space="0" w:color="auto"/>
        <w:left w:val="none" w:sz="0" w:space="0" w:color="auto"/>
        <w:bottom w:val="none" w:sz="0" w:space="0" w:color="auto"/>
        <w:right w:val="none" w:sz="0" w:space="0" w:color="auto"/>
      </w:divBdr>
    </w:div>
    <w:div w:id="1316227595">
      <w:bodyDiv w:val="1"/>
      <w:marLeft w:val="0"/>
      <w:marRight w:val="0"/>
      <w:marTop w:val="0"/>
      <w:marBottom w:val="0"/>
      <w:divBdr>
        <w:top w:val="none" w:sz="0" w:space="0" w:color="auto"/>
        <w:left w:val="none" w:sz="0" w:space="0" w:color="auto"/>
        <w:bottom w:val="none" w:sz="0" w:space="0" w:color="auto"/>
        <w:right w:val="none" w:sz="0" w:space="0" w:color="auto"/>
      </w:divBdr>
    </w:div>
    <w:div w:id="1317876681">
      <w:bodyDiv w:val="1"/>
      <w:marLeft w:val="0"/>
      <w:marRight w:val="0"/>
      <w:marTop w:val="0"/>
      <w:marBottom w:val="0"/>
      <w:divBdr>
        <w:top w:val="none" w:sz="0" w:space="0" w:color="auto"/>
        <w:left w:val="none" w:sz="0" w:space="0" w:color="auto"/>
        <w:bottom w:val="none" w:sz="0" w:space="0" w:color="auto"/>
        <w:right w:val="none" w:sz="0" w:space="0" w:color="auto"/>
      </w:divBdr>
    </w:div>
    <w:div w:id="1323894903">
      <w:bodyDiv w:val="1"/>
      <w:marLeft w:val="0"/>
      <w:marRight w:val="0"/>
      <w:marTop w:val="0"/>
      <w:marBottom w:val="0"/>
      <w:divBdr>
        <w:top w:val="none" w:sz="0" w:space="0" w:color="auto"/>
        <w:left w:val="none" w:sz="0" w:space="0" w:color="auto"/>
        <w:bottom w:val="none" w:sz="0" w:space="0" w:color="auto"/>
        <w:right w:val="none" w:sz="0" w:space="0" w:color="auto"/>
      </w:divBdr>
    </w:div>
    <w:div w:id="1324896362">
      <w:bodyDiv w:val="1"/>
      <w:marLeft w:val="0"/>
      <w:marRight w:val="0"/>
      <w:marTop w:val="0"/>
      <w:marBottom w:val="0"/>
      <w:divBdr>
        <w:top w:val="none" w:sz="0" w:space="0" w:color="auto"/>
        <w:left w:val="none" w:sz="0" w:space="0" w:color="auto"/>
        <w:bottom w:val="none" w:sz="0" w:space="0" w:color="auto"/>
        <w:right w:val="none" w:sz="0" w:space="0" w:color="auto"/>
      </w:divBdr>
    </w:div>
    <w:div w:id="1325008373">
      <w:bodyDiv w:val="1"/>
      <w:marLeft w:val="0"/>
      <w:marRight w:val="0"/>
      <w:marTop w:val="0"/>
      <w:marBottom w:val="0"/>
      <w:divBdr>
        <w:top w:val="none" w:sz="0" w:space="0" w:color="auto"/>
        <w:left w:val="none" w:sz="0" w:space="0" w:color="auto"/>
        <w:bottom w:val="none" w:sz="0" w:space="0" w:color="auto"/>
        <w:right w:val="none" w:sz="0" w:space="0" w:color="auto"/>
      </w:divBdr>
    </w:div>
    <w:div w:id="1336112818">
      <w:bodyDiv w:val="1"/>
      <w:marLeft w:val="0"/>
      <w:marRight w:val="0"/>
      <w:marTop w:val="0"/>
      <w:marBottom w:val="0"/>
      <w:divBdr>
        <w:top w:val="none" w:sz="0" w:space="0" w:color="auto"/>
        <w:left w:val="none" w:sz="0" w:space="0" w:color="auto"/>
        <w:bottom w:val="none" w:sz="0" w:space="0" w:color="auto"/>
        <w:right w:val="none" w:sz="0" w:space="0" w:color="auto"/>
      </w:divBdr>
    </w:div>
    <w:div w:id="1343513331">
      <w:bodyDiv w:val="1"/>
      <w:marLeft w:val="0"/>
      <w:marRight w:val="0"/>
      <w:marTop w:val="0"/>
      <w:marBottom w:val="0"/>
      <w:divBdr>
        <w:top w:val="none" w:sz="0" w:space="0" w:color="auto"/>
        <w:left w:val="none" w:sz="0" w:space="0" w:color="auto"/>
        <w:bottom w:val="none" w:sz="0" w:space="0" w:color="auto"/>
        <w:right w:val="none" w:sz="0" w:space="0" w:color="auto"/>
      </w:divBdr>
    </w:div>
    <w:div w:id="1347051708">
      <w:bodyDiv w:val="1"/>
      <w:marLeft w:val="0"/>
      <w:marRight w:val="0"/>
      <w:marTop w:val="0"/>
      <w:marBottom w:val="0"/>
      <w:divBdr>
        <w:top w:val="none" w:sz="0" w:space="0" w:color="auto"/>
        <w:left w:val="none" w:sz="0" w:space="0" w:color="auto"/>
        <w:bottom w:val="none" w:sz="0" w:space="0" w:color="auto"/>
        <w:right w:val="none" w:sz="0" w:space="0" w:color="auto"/>
      </w:divBdr>
    </w:div>
    <w:div w:id="1352805812">
      <w:bodyDiv w:val="1"/>
      <w:marLeft w:val="0"/>
      <w:marRight w:val="0"/>
      <w:marTop w:val="0"/>
      <w:marBottom w:val="0"/>
      <w:divBdr>
        <w:top w:val="none" w:sz="0" w:space="0" w:color="auto"/>
        <w:left w:val="none" w:sz="0" w:space="0" w:color="auto"/>
        <w:bottom w:val="none" w:sz="0" w:space="0" w:color="auto"/>
        <w:right w:val="none" w:sz="0" w:space="0" w:color="auto"/>
      </w:divBdr>
    </w:div>
    <w:div w:id="1355427572">
      <w:bodyDiv w:val="1"/>
      <w:marLeft w:val="0"/>
      <w:marRight w:val="0"/>
      <w:marTop w:val="0"/>
      <w:marBottom w:val="0"/>
      <w:divBdr>
        <w:top w:val="none" w:sz="0" w:space="0" w:color="auto"/>
        <w:left w:val="none" w:sz="0" w:space="0" w:color="auto"/>
        <w:bottom w:val="none" w:sz="0" w:space="0" w:color="auto"/>
        <w:right w:val="none" w:sz="0" w:space="0" w:color="auto"/>
      </w:divBdr>
    </w:div>
    <w:div w:id="1357848696">
      <w:bodyDiv w:val="1"/>
      <w:marLeft w:val="0"/>
      <w:marRight w:val="0"/>
      <w:marTop w:val="0"/>
      <w:marBottom w:val="0"/>
      <w:divBdr>
        <w:top w:val="none" w:sz="0" w:space="0" w:color="auto"/>
        <w:left w:val="none" w:sz="0" w:space="0" w:color="auto"/>
        <w:bottom w:val="none" w:sz="0" w:space="0" w:color="auto"/>
        <w:right w:val="none" w:sz="0" w:space="0" w:color="auto"/>
      </w:divBdr>
    </w:div>
    <w:div w:id="1360620710">
      <w:bodyDiv w:val="1"/>
      <w:marLeft w:val="0"/>
      <w:marRight w:val="0"/>
      <w:marTop w:val="0"/>
      <w:marBottom w:val="0"/>
      <w:divBdr>
        <w:top w:val="none" w:sz="0" w:space="0" w:color="auto"/>
        <w:left w:val="none" w:sz="0" w:space="0" w:color="auto"/>
        <w:bottom w:val="none" w:sz="0" w:space="0" w:color="auto"/>
        <w:right w:val="none" w:sz="0" w:space="0" w:color="auto"/>
      </w:divBdr>
    </w:div>
    <w:div w:id="1368028089">
      <w:bodyDiv w:val="1"/>
      <w:marLeft w:val="0"/>
      <w:marRight w:val="0"/>
      <w:marTop w:val="0"/>
      <w:marBottom w:val="0"/>
      <w:divBdr>
        <w:top w:val="none" w:sz="0" w:space="0" w:color="auto"/>
        <w:left w:val="none" w:sz="0" w:space="0" w:color="auto"/>
        <w:bottom w:val="none" w:sz="0" w:space="0" w:color="auto"/>
        <w:right w:val="none" w:sz="0" w:space="0" w:color="auto"/>
      </w:divBdr>
    </w:div>
    <w:div w:id="1371030659">
      <w:bodyDiv w:val="1"/>
      <w:marLeft w:val="0"/>
      <w:marRight w:val="0"/>
      <w:marTop w:val="0"/>
      <w:marBottom w:val="0"/>
      <w:divBdr>
        <w:top w:val="none" w:sz="0" w:space="0" w:color="auto"/>
        <w:left w:val="none" w:sz="0" w:space="0" w:color="auto"/>
        <w:bottom w:val="none" w:sz="0" w:space="0" w:color="auto"/>
        <w:right w:val="none" w:sz="0" w:space="0" w:color="auto"/>
      </w:divBdr>
    </w:div>
    <w:div w:id="1381977517">
      <w:bodyDiv w:val="1"/>
      <w:marLeft w:val="0"/>
      <w:marRight w:val="0"/>
      <w:marTop w:val="0"/>
      <w:marBottom w:val="0"/>
      <w:divBdr>
        <w:top w:val="none" w:sz="0" w:space="0" w:color="auto"/>
        <w:left w:val="none" w:sz="0" w:space="0" w:color="auto"/>
        <w:bottom w:val="none" w:sz="0" w:space="0" w:color="auto"/>
        <w:right w:val="none" w:sz="0" w:space="0" w:color="auto"/>
      </w:divBdr>
    </w:div>
    <w:div w:id="1386755150">
      <w:bodyDiv w:val="1"/>
      <w:marLeft w:val="0"/>
      <w:marRight w:val="0"/>
      <w:marTop w:val="0"/>
      <w:marBottom w:val="0"/>
      <w:divBdr>
        <w:top w:val="none" w:sz="0" w:space="0" w:color="auto"/>
        <w:left w:val="none" w:sz="0" w:space="0" w:color="auto"/>
        <w:bottom w:val="none" w:sz="0" w:space="0" w:color="auto"/>
        <w:right w:val="none" w:sz="0" w:space="0" w:color="auto"/>
      </w:divBdr>
    </w:div>
    <w:div w:id="1391881838">
      <w:bodyDiv w:val="1"/>
      <w:marLeft w:val="0"/>
      <w:marRight w:val="0"/>
      <w:marTop w:val="0"/>
      <w:marBottom w:val="0"/>
      <w:divBdr>
        <w:top w:val="none" w:sz="0" w:space="0" w:color="auto"/>
        <w:left w:val="none" w:sz="0" w:space="0" w:color="auto"/>
        <w:bottom w:val="none" w:sz="0" w:space="0" w:color="auto"/>
        <w:right w:val="none" w:sz="0" w:space="0" w:color="auto"/>
      </w:divBdr>
    </w:div>
    <w:div w:id="1393579478">
      <w:bodyDiv w:val="1"/>
      <w:marLeft w:val="0"/>
      <w:marRight w:val="0"/>
      <w:marTop w:val="0"/>
      <w:marBottom w:val="0"/>
      <w:divBdr>
        <w:top w:val="none" w:sz="0" w:space="0" w:color="auto"/>
        <w:left w:val="none" w:sz="0" w:space="0" w:color="auto"/>
        <w:bottom w:val="none" w:sz="0" w:space="0" w:color="auto"/>
        <w:right w:val="none" w:sz="0" w:space="0" w:color="auto"/>
      </w:divBdr>
      <w:divsChild>
        <w:div w:id="44333953">
          <w:marLeft w:val="0"/>
          <w:marRight w:val="0"/>
          <w:marTop w:val="0"/>
          <w:marBottom w:val="0"/>
          <w:divBdr>
            <w:top w:val="none" w:sz="0" w:space="0" w:color="auto"/>
            <w:left w:val="none" w:sz="0" w:space="0" w:color="auto"/>
            <w:bottom w:val="none" w:sz="0" w:space="0" w:color="auto"/>
            <w:right w:val="none" w:sz="0" w:space="0" w:color="auto"/>
          </w:divBdr>
        </w:div>
        <w:div w:id="140195688">
          <w:marLeft w:val="0"/>
          <w:marRight w:val="0"/>
          <w:marTop w:val="0"/>
          <w:marBottom w:val="0"/>
          <w:divBdr>
            <w:top w:val="none" w:sz="0" w:space="0" w:color="auto"/>
            <w:left w:val="none" w:sz="0" w:space="0" w:color="auto"/>
            <w:bottom w:val="none" w:sz="0" w:space="0" w:color="auto"/>
            <w:right w:val="none" w:sz="0" w:space="0" w:color="auto"/>
          </w:divBdr>
        </w:div>
        <w:div w:id="206112328">
          <w:marLeft w:val="0"/>
          <w:marRight w:val="0"/>
          <w:marTop w:val="0"/>
          <w:marBottom w:val="0"/>
          <w:divBdr>
            <w:top w:val="none" w:sz="0" w:space="0" w:color="auto"/>
            <w:left w:val="none" w:sz="0" w:space="0" w:color="auto"/>
            <w:bottom w:val="none" w:sz="0" w:space="0" w:color="auto"/>
            <w:right w:val="none" w:sz="0" w:space="0" w:color="auto"/>
          </w:divBdr>
        </w:div>
        <w:div w:id="350033053">
          <w:marLeft w:val="0"/>
          <w:marRight w:val="0"/>
          <w:marTop w:val="0"/>
          <w:marBottom w:val="0"/>
          <w:divBdr>
            <w:top w:val="none" w:sz="0" w:space="0" w:color="auto"/>
            <w:left w:val="none" w:sz="0" w:space="0" w:color="auto"/>
            <w:bottom w:val="none" w:sz="0" w:space="0" w:color="auto"/>
            <w:right w:val="none" w:sz="0" w:space="0" w:color="auto"/>
          </w:divBdr>
        </w:div>
        <w:div w:id="408503622">
          <w:marLeft w:val="0"/>
          <w:marRight w:val="0"/>
          <w:marTop w:val="0"/>
          <w:marBottom w:val="0"/>
          <w:divBdr>
            <w:top w:val="none" w:sz="0" w:space="0" w:color="auto"/>
            <w:left w:val="none" w:sz="0" w:space="0" w:color="auto"/>
            <w:bottom w:val="none" w:sz="0" w:space="0" w:color="auto"/>
            <w:right w:val="none" w:sz="0" w:space="0" w:color="auto"/>
          </w:divBdr>
        </w:div>
        <w:div w:id="502014594">
          <w:marLeft w:val="0"/>
          <w:marRight w:val="0"/>
          <w:marTop w:val="0"/>
          <w:marBottom w:val="0"/>
          <w:divBdr>
            <w:top w:val="none" w:sz="0" w:space="0" w:color="auto"/>
            <w:left w:val="none" w:sz="0" w:space="0" w:color="auto"/>
            <w:bottom w:val="none" w:sz="0" w:space="0" w:color="auto"/>
            <w:right w:val="none" w:sz="0" w:space="0" w:color="auto"/>
          </w:divBdr>
        </w:div>
        <w:div w:id="537741319">
          <w:marLeft w:val="0"/>
          <w:marRight w:val="0"/>
          <w:marTop w:val="0"/>
          <w:marBottom w:val="0"/>
          <w:divBdr>
            <w:top w:val="none" w:sz="0" w:space="0" w:color="auto"/>
            <w:left w:val="none" w:sz="0" w:space="0" w:color="auto"/>
            <w:bottom w:val="none" w:sz="0" w:space="0" w:color="auto"/>
            <w:right w:val="none" w:sz="0" w:space="0" w:color="auto"/>
          </w:divBdr>
        </w:div>
        <w:div w:id="543059863">
          <w:marLeft w:val="0"/>
          <w:marRight w:val="0"/>
          <w:marTop w:val="0"/>
          <w:marBottom w:val="0"/>
          <w:divBdr>
            <w:top w:val="none" w:sz="0" w:space="0" w:color="auto"/>
            <w:left w:val="none" w:sz="0" w:space="0" w:color="auto"/>
            <w:bottom w:val="none" w:sz="0" w:space="0" w:color="auto"/>
            <w:right w:val="none" w:sz="0" w:space="0" w:color="auto"/>
          </w:divBdr>
        </w:div>
        <w:div w:id="580796873">
          <w:marLeft w:val="0"/>
          <w:marRight w:val="0"/>
          <w:marTop w:val="0"/>
          <w:marBottom w:val="0"/>
          <w:divBdr>
            <w:top w:val="none" w:sz="0" w:space="0" w:color="auto"/>
            <w:left w:val="none" w:sz="0" w:space="0" w:color="auto"/>
            <w:bottom w:val="none" w:sz="0" w:space="0" w:color="auto"/>
            <w:right w:val="none" w:sz="0" w:space="0" w:color="auto"/>
          </w:divBdr>
        </w:div>
        <w:div w:id="598947256">
          <w:marLeft w:val="0"/>
          <w:marRight w:val="0"/>
          <w:marTop w:val="0"/>
          <w:marBottom w:val="0"/>
          <w:divBdr>
            <w:top w:val="none" w:sz="0" w:space="0" w:color="auto"/>
            <w:left w:val="none" w:sz="0" w:space="0" w:color="auto"/>
            <w:bottom w:val="none" w:sz="0" w:space="0" w:color="auto"/>
            <w:right w:val="none" w:sz="0" w:space="0" w:color="auto"/>
          </w:divBdr>
        </w:div>
        <w:div w:id="600995575">
          <w:marLeft w:val="0"/>
          <w:marRight w:val="0"/>
          <w:marTop w:val="0"/>
          <w:marBottom w:val="0"/>
          <w:divBdr>
            <w:top w:val="none" w:sz="0" w:space="0" w:color="auto"/>
            <w:left w:val="none" w:sz="0" w:space="0" w:color="auto"/>
            <w:bottom w:val="none" w:sz="0" w:space="0" w:color="auto"/>
            <w:right w:val="none" w:sz="0" w:space="0" w:color="auto"/>
          </w:divBdr>
        </w:div>
        <w:div w:id="666632798">
          <w:marLeft w:val="0"/>
          <w:marRight w:val="0"/>
          <w:marTop w:val="0"/>
          <w:marBottom w:val="0"/>
          <w:divBdr>
            <w:top w:val="none" w:sz="0" w:space="0" w:color="auto"/>
            <w:left w:val="none" w:sz="0" w:space="0" w:color="auto"/>
            <w:bottom w:val="none" w:sz="0" w:space="0" w:color="auto"/>
            <w:right w:val="none" w:sz="0" w:space="0" w:color="auto"/>
          </w:divBdr>
        </w:div>
        <w:div w:id="670762963">
          <w:marLeft w:val="0"/>
          <w:marRight w:val="0"/>
          <w:marTop w:val="0"/>
          <w:marBottom w:val="0"/>
          <w:divBdr>
            <w:top w:val="none" w:sz="0" w:space="0" w:color="auto"/>
            <w:left w:val="none" w:sz="0" w:space="0" w:color="auto"/>
            <w:bottom w:val="none" w:sz="0" w:space="0" w:color="auto"/>
            <w:right w:val="none" w:sz="0" w:space="0" w:color="auto"/>
          </w:divBdr>
        </w:div>
        <w:div w:id="862792155">
          <w:marLeft w:val="0"/>
          <w:marRight w:val="0"/>
          <w:marTop w:val="0"/>
          <w:marBottom w:val="0"/>
          <w:divBdr>
            <w:top w:val="none" w:sz="0" w:space="0" w:color="auto"/>
            <w:left w:val="none" w:sz="0" w:space="0" w:color="auto"/>
            <w:bottom w:val="none" w:sz="0" w:space="0" w:color="auto"/>
            <w:right w:val="none" w:sz="0" w:space="0" w:color="auto"/>
          </w:divBdr>
        </w:div>
        <w:div w:id="947587348">
          <w:marLeft w:val="0"/>
          <w:marRight w:val="0"/>
          <w:marTop w:val="0"/>
          <w:marBottom w:val="0"/>
          <w:divBdr>
            <w:top w:val="none" w:sz="0" w:space="0" w:color="auto"/>
            <w:left w:val="none" w:sz="0" w:space="0" w:color="auto"/>
            <w:bottom w:val="none" w:sz="0" w:space="0" w:color="auto"/>
            <w:right w:val="none" w:sz="0" w:space="0" w:color="auto"/>
          </w:divBdr>
        </w:div>
        <w:div w:id="1022633287">
          <w:marLeft w:val="0"/>
          <w:marRight w:val="0"/>
          <w:marTop w:val="0"/>
          <w:marBottom w:val="0"/>
          <w:divBdr>
            <w:top w:val="none" w:sz="0" w:space="0" w:color="auto"/>
            <w:left w:val="none" w:sz="0" w:space="0" w:color="auto"/>
            <w:bottom w:val="none" w:sz="0" w:space="0" w:color="auto"/>
            <w:right w:val="none" w:sz="0" w:space="0" w:color="auto"/>
          </w:divBdr>
        </w:div>
        <w:div w:id="1117988988">
          <w:marLeft w:val="0"/>
          <w:marRight w:val="0"/>
          <w:marTop w:val="0"/>
          <w:marBottom w:val="0"/>
          <w:divBdr>
            <w:top w:val="none" w:sz="0" w:space="0" w:color="auto"/>
            <w:left w:val="none" w:sz="0" w:space="0" w:color="auto"/>
            <w:bottom w:val="none" w:sz="0" w:space="0" w:color="auto"/>
            <w:right w:val="none" w:sz="0" w:space="0" w:color="auto"/>
          </w:divBdr>
        </w:div>
        <w:div w:id="1145852776">
          <w:marLeft w:val="0"/>
          <w:marRight w:val="0"/>
          <w:marTop w:val="0"/>
          <w:marBottom w:val="0"/>
          <w:divBdr>
            <w:top w:val="none" w:sz="0" w:space="0" w:color="auto"/>
            <w:left w:val="none" w:sz="0" w:space="0" w:color="auto"/>
            <w:bottom w:val="none" w:sz="0" w:space="0" w:color="auto"/>
            <w:right w:val="none" w:sz="0" w:space="0" w:color="auto"/>
          </w:divBdr>
        </w:div>
        <w:div w:id="1147287888">
          <w:marLeft w:val="0"/>
          <w:marRight w:val="0"/>
          <w:marTop w:val="0"/>
          <w:marBottom w:val="0"/>
          <w:divBdr>
            <w:top w:val="none" w:sz="0" w:space="0" w:color="auto"/>
            <w:left w:val="none" w:sz="0" w:space="0" w:color="auto"/>
            <w:bottom w:val="none" w:sz="0" w:space="0" w:color="auto"/>
            <w:right w:val="none" w:sz="0" w:space="0" w:color="auto"/>
          </w:divBdr>
        </w:div>
        <w:div w:id="1148472806">
          <w:marLeft w:val="0"/>
          <w:marRight w:val="0"/>
          <w:marTop w:val="0"/>
          <w:marBottom w:val="0"/>
          <w:divBdr>
            <w:top w:val="none" w:sz="0" w:space="0" w:color="auto"/>
            <w:left w:val="none" w:sz="0" w:space="0" w:color="auto"/>
            <w:bottom w:val="none" w:sz="0" w:space="0" w:color="auto"/>
            <w:right w:val="none" w:sz="0" w:space="0" w:color="auto"/>
          </w:divBdr>
        </w:div>
        <w:div w:id="1180777722">
          <w:marLeft w:val="0"/>
          <w:marRight w:val="0"/>
          <w:marTop w:val="0"/>
          <w:marBottom w:val="0"/>
          <w:divBdr>
            <w:top w:val="none" w:sz="0" w:space="0" w:color="auto"/>
            <w:left w:val="none" w:sz="0" w:space="0" w:color="auto"/>
            <w:bottom w:val="none" w:sz="0" w:space="0" w:color="auto"/>
            <w:right w:val="none" w:sz="0" w:space="0" w:color="auto"/>
          </w:divBdr>
        </w:div>
        <w:div w:id="1282612095">
          <w:marLeft w:val="0"/>
          <w:marRight w:val="0"/>
          <w:marTop w:val="0"/>
          <w:marBottom w:val="0"/>
          <w:divBdr>
            <w:top w:val="none" w:sz="0" w:space="0" w:color="auto"/>
            <w:left w:val="none" w:sz="0" w:space="0" w:color="auto"/>
            <w:bottom w:val="none" w:sz="0" w:space="0" w:color="auto"/>
            <w:right w:val="none" w:sz="0" w:space="0" w:color="auto"/>
          </w:divBdr>
        </w:div>
        <w:div w:id="1296061530">
          <w:marLeft w:val="0"/>
          <w:marRight w:val="0"/>
          <w:marTop w:val="0"/>
          <w:marBottom w:val="0"/>
          <w:divBdr>
            <w:top w:val="none" w:sz="0" w:space="0" w:color="auto"/>
            <w:left w:val="none" w:sz="0" w:space="0" w:color="auto"/>
            <w:bottom w:val="none" w:sz="0" w:space="0" w:color="auto"/>
            <w:right w:val="none" w:sz="0" w:space="0" w:color="auto"/>
          </w:divBdr>
        </w:div>
        <w:div w:id="1318804905">
          <w:marLeft w:val="0"/>
          <w:marRight w:val="0"/>
          <w:marTop w:val="0"/>
          <w:marBottom w:val="0"/>
          <w:divBdr>
            <w:top w:val="none" w:sz="0" w:space="0" w:color="auto"/>
            <w:left w:val="none" w:sz="0" w:space="0" w:color="auto"/>
            <w:bottom w:val="none" w:sz="0" w:space="0" w:color="auto"/>
            <w:right w:val="none" w:sz="0" w:space="0" w:color="auto"/>
          </w:divBdr>
        </w:div>
        <w:div w:id="1332022893">
          <w:marLeft w:val="0"/>
          <w:marRight w:val="0"/>
          <w:marTop w:val="0"/>
          <w:marBottom w:val="0"/>
          <w:divBdr>
            <w:top w:val="none" w:sz="0" w:space="0" w:color="auto"/>
            <w:left w:val="none" w:sz="0" w:space="0" w:color="auto"/>
            <w:bottom w:val="none" w:sz="0" w:space="0" w:color="auto"/>
            <w:right w:val="none" w:sz="0" w:space="0" w:color="auto"/>
          </w:divBdr>
        </w:div>
        <w:div w:id="1354575745">
          <w:marLeft w:val="0"/>
          <w:marRight w:val="0"/>
          <w:marTop w:val="0"/>
          <w:marBottom w:val="0"/>
          <w:divBdr>
            <w:top w:val="none" w:sz="0" w:space="0" w:color="auto"/>
            <w:left w:val="none" w:sz="0" w:space="0" w:color="auto"/>
            <w:bottom w:val="none" w:sz="0" w:space="0" w:color="auto"/>
            <w:right w:val="none" w:sz="0" w:space="0" w:color="auto"/>
          </w:divBdr>
        </w:div>
        <w:div w:id="1446853481">
          <w:marLeft w:val="0"/>
          <w:marRight w:val="0"/>
          <w:marTop w:val="0"/>
          <w:marBottom w:val="0"/>
          <w:divBdr>
            <w:top w:val="none" w:sz="0" w:space="0" w:color="auto"/>
            <w:left w:val="none" w:sz="0" w:space="0" w:color="auto"/>
            <w:bottom w:val="none" w:sz="0" w:space="0" w:color="auto"/>
            <w:right w:val="none" w:sz="0" w:space="0" w:color="auto"/>
          </w:divBdr>
        </w:div>
        <w:div w:id="1450662083">
          <w:marLeft w:val="0"/>
          <w:marRight w:val="0"/>
          <w:marTop w:val="0"/>
          <w:marBottom w:val="0"/>
          <w:divBdr>
            <w:top w:val="none" w:sz="0" w:space="0" w:color="auto"/>
            <w:left w:val="none" w:sz="0" w:space="0" w:color="auto"/>
            <w:bottom w:val="none" w:sz="0" w:space="0" w:color="auto"/>
            <w:right w:val="none" w:sz="0" w:space="0" w:color="auto"/>
          </w:divBdr>
        </w:div>
        <w:div w:id="1638101000">
          <w:marLeft w:val="0"/>
          <w:marRight w:val="0"/>
          <w:marTop w:val="0"/>
          <w:marBottom w:val="0"/>
          <w:divBdr>
            <w:top w:val="none" w:sz="0" w:space="0" w:color="auto"/>
            <w:left w:val="none" w:sz="0" w:space="0" w:color="auto"/>
            <w:bottom w:val="none" w:sz="0" w:space="0" w:color="auto"/>
            <w:right w:val="none" w:sz="0" w:space="0" w:color="auto"/>
          </w:divBdr>
        </w:div>
        <w:div w:id="1668243967">
          <w:marLeft w:val="0"/>
          <w:marRight w:val="0"/>
          <w:marTop w:val="0"/>
          <w:marBottom w:val="0"/>
          <w:divBdr>
            <w:top w:val="none" w:sz="0" w:space="0" w:color="auto"/>
            <w:left w:val="none" w:sz="0" w:space="0" w:color="auto"/>
            <w:bottom w:val="none" w:sz="0" w:space="0" w:color="auto"/>
            <w:right w:val="none" w:sz="0" w:space="0" w:color="auto"/>
          </w:divBdr>
        </w:div>
        <w:div w:id="1682970420">
          <w:marLeft w:val="0"/>
          <w:marRight w:val="0"/>
          <w:marTop w:val="0"/>
          <w:marBottom w:val="0"/>
          <w:divBdr>
            <w:top w:val="none" w:sz="0" w:space="0" w:color="auto"/>
            <w:left w:val="none" w:sz="0" w:space="0" w:color="auto"/>
            <w:bottom w:val="none" w:sz="0" w:space="0" w:color="auto"/>
            <w:right w:val="none" w:sz="0" w:space="0" w:color="auto"/>
          </w:divBdr>
        </w:div>
        <w:div w:id="1765496007">
          <w:marLeft w:val="0"/>
          <w:marRight w:val="0"/>
          <w:marTop w:val="0"/>
          <w:marBottom w:val="0"/>
          <w:divBdr>
            <w:top w:val="none" w:sz="0" w:space="0" w:color="auto"/>
            <w:left w:val="none" w:sz="0" w:space="0" w:color="auto"/>
            <w:bottom w:val="none" w:sz="0" w:space="0" w:color="auto"/>
            <w:right w:val="none" w:sz="0" w:space="0" w:color="auto"/>
          </w:divBdr>
        </w:div>
        <w:div w:id="1791971386">
          <w:marLeft w:val="0"/>
          <w:marRight w:val="0"/>
          <w:marTop w:val="0"/>
          <w:marBottom w:val="0"/>
          <w:divBdr>
            <w:top w:val="none" w:sz="0" w:space="0" w:color="auto"/>
            <w:left w:val="none" w:sz="0" w:space="0" w:color="auto"/>
            <w:bottom w:val="none" w:sz="0" w:space="0" w:color="auto"/>
            <w:right w:val="none" w:sz="0" w:space="0" w:color="auto"/>
          </w:divBdr>
        </w:div>
        <w:div w:id="1858155489">
          <w:marLeft w:val="0"/>
          <w:marRight w:val="0"/>
          <w:marTop w:val="0"/>
          <w:marBottom w:val="0"/>
          <w:divBdr>
            <w:top w:val="none" w:sz="0" w:space="0" w:color="auto"/>
            <w:left w:val="none" w:sz="0" w:space="0" w:color="auto"/>
            <w:bottom w:val="none" w:sz="0" w:space="0" w:color="auto"/>
            <w:right w:val="none" w:sz="0" w:space="0" w:color="auto"/>
          </w:divBdr>
        </w:div>
        <w:div w:id="1871184645">
          <w:marLeft w:val="0"/>
          <w:marRight w:val="0"/>
          <w:marTop w:val="0"/>
          <w:marBottom w:val="0"/>
          <w:divBdr>
            <w:top w:val="none" w:sz="0" w:space="0" w:color="auto"/>
            <w:left w:val="none" w:sz="0" w:space="0" w:color="auto"/>
            <w:bottom w:val="none" w:sz="0" w:space="0" w:color="auto"/>
            <w:right w:val="none" w:sz="0" w:space="0" w:color="auto"/>
          </w:divBdr>
        </w:div>
        <w:div w:id="1989088092">
          <w:marLeft w:val="0"/>
          <w:marRight w:val="0"/>
          <w:marTop w:val="0"/>
          <w:marBottom w:val="0"/>
          <w:divBdr>
            <w:top w:val="none" w:sz="0" w:space="0" w:color="auto"/>
            <w:left w:val="none" w:sz="0" w:space="0" w:color="auto"/>
            <w:bottom w:val="none" w:sz="0" w:space="0" w:color="auto"/>
            <w:right w:val="none" w:sz="0" w:space="0" w:color="auto"/>
          </w:divBdr>
        </w:div>
        <w:div w:id="2045790774">
          <w:marLeft w:val="0"/>
          <w:marRight w:val="0"/>
          <w:marTop w:val="0"/>
          <w:marBottom w:val="0"/>
          <w:divBdr>
            <w:top w:val="none" w:sz="0" w:space="0" w:color="auto"/>
            <w:left w:val="none" w:sz="0" w:space="0" w:color="auto"/>
            <w:bottom w:val="none" w:sz="0" w:space="0" w:color="auto"/>
            <w:right w:val="none" w:sz="0" w:space="0" w:color="auto"/>
          </w:divBdr>
        </w:div>
      </w:divsChild>
    </w:div>
    <w:div w:id="1393846040">
      <w:bodyDiv w:val="1"/>
      <w:marLeft w:val="0"/>
      <w:marRight w:val="0"/>
      <w:marTop w:val="0"/>
      <w:marBottom w:val="0"/>
      <w:divBdr>
        <w:top w:val="none" w:sz="0" w:space="0" w:color="auto"/>
        <w:left w:val="none" w:sz="0" w:space="0" w:color="auto"/>
        <w:bottom w:val="none" w:sz="0" w:space="0" w:color="auto"/>
        <w:right w:val="none" w:sz="0" w:space="0" w:color="auto"/>
      </w:divBdr>
    </w:div>
    <w:div w:id="1395928178">
      <w:bodyDiv w:val="1"/>
      <w:marLeft w:val="0"/>
      <w:marRight w:val="0"/>
      <w:marTop w:val="0"/>
      <w:marBottom w:val="0"/>
      <w:divBdr>
        <w:top w:val="none" w:sz="0" w:space="0" w:color="auto"/>
        <w:left w:val="none" w:sz="0" w:space="0" w:color="auto"/>
        <w:bottom w:val="none" w:sz="0" w:space="0" w:color="auto"/>
        <w:right w:val="none" w:sz="0" w:space="0" w:color="auto"/>
      </w:divBdr>
    </w:div>
    <w:div w:id="1401712308">
      <w:bodyDiv w:val="1"/>
      <w:marLeft w:val="0"/>
      <w:marRight w:val="0"/>
      <w:marTop w:val="0"/>
      <w:marBottom w:val="0"/>
      <w:divBdr>
        <w:top w:val="none" w:sz="0" w:space="0" w:color="auto"/>
        <w:left w:val="none" w:sz="0" w:space="0" w:color="auto"/>
        <w:bottom w:val="none" w:sz="0" w:space="0" w:color="auto"/>
        <w:right w:val="none" w:sz="0" w:space="0" w:color="auto"/>
      </w:divBdr>
    </w:div>
    <w:div w:id="1403404340">
      <w:bodyDiv w:val="1"/>
      <w:marLeft w:val="0"/>
      <w:marRight w:val="0"/>
      <w:marTop w:val="0"/>
      <w:marBottom w:val="0"/>
      <w:divBdr>
        <w:top w:val="none" w:sz="0" w:space="0" w:color="auto"/>
        <w:left w:val="none" w:sz="0" w:space="0" w:color="auto"/>
        <w:bottom w:val="none" w:sz="0" w:space="0" w:color="auto"/>
        <w:right w:val="none" w:sz="0" w:space="0" w:color="auto"/>
      </w:divBdr>
    </w:div>
    <w:div w:id="1405034188">
      <w:bodyDiv w:val="1"/>
      <w:marLeft w:val="0"/>
      <w:marRight w:val="0"/>
      <w:marTop w:val="0"/>
      <w:marBottom w:val="0"/>
      <w:divBdr>
        <w:top w:val="none" w:sz="0" w:space="0" w:color="auto"/>
        <w:left w:val="none" w:sz="0" w:space="0" w:color="auto"/>
        <w:bottom w:val="none" w:sz="0" w:space="0" w:color="auto"/>
        <w:right w:val="none" w:sz="0" w:space="0" w:color="auto"/>
      </w:divBdr>
    </w:div>
    <w:div w:id="1408382671">
      <w:bodyDiv w:val="1"/>
      <w:marLeft w:val="0"/>
      <w:marRight w:val="0"/>
      <w:marTop w:val="0"/>
      <w:marBottom w:val="0"/>
      <w:divBdr>
        <w:top w:val="none" w:sz="0" w:space="0" w:color="auto"/>
        <w:left w:val="none" w:sz="0" w:space="0" w:color="auto"/>
        <w:bottom w:val="none" w:sz="0" w:space="0" w:color="auto"/>
        <w:right w:val="none" w:sz="0" w:space="0" w:color="auto"/>
      </w:divBdr>
    </w:div>
    <w:div w:id="1413311265">
      <w:bodyDiv w:val="1"/>
      <w:marLeft w:val="0"/>
      <w:marRight w:val="0"/>
      <w:marTop w:val="0"/>
      <w:marBottom w:val="0"/>
      <w:divBdr>
        <w:top w:val="none" w:sz="0" w:space="0" w:color="auto"/>
        <w:left w:val="none" w:sz="0" w:space="0" w:color="auto"/>
        <w:bottom w:val="none" w:sz="0" w:space="0" w:color="auto"/>
        <w:right w:val="none" w:sz="0" w:space="0" w:color="auto"/>
      </w:divBdr>
    </w:div>
    <w:div w:id="1415470644">
      <w:bodyDiv w:val="1"/>
      <w:marLeft w:val="0"/>
      <w:marRight w:val="0"/>
      <w:marTop w:val="0"/>
      <w:marBottom w:val="0"/>
      <w:divBdr>
        <w:top w:val="none" w:sz="0" w:space="0" w:color="auto"/>
        <w:left w:val="none" w:sz="0" w:space="0" w:color="auto"/>
        <w:bottom w:val="none" w:sz="0" w:space="0" w:color="auto"/>
        <w:right w:val="none" w:sz="0" w:space="0" w:color="auto"/>
      </w:divBdr>
    </w:div>
    <w:div w:id="1425110601">
      <w:bodyDiv w:val="1"/>
      <w:marLeft w:val="0"/>
      <w:marRight w:val="0"/>
      <w:marTop w:val="0"/>
      <w:marBottom w:val="0"/>
      <w:divBdr>
        <w:top w:val="none" w:sz="0" w:space="0" w:color="auto"/>
        <w:left w:val="none" w:sz="0" w:space="0" w:color="auto"/>
        <w:bottom w:val="none" w:sz="0" w:space="0" w:color="auto"/>
        <w:right w:val="none" w:sz="0" w:space="0" w:color="auto"/>
      </w:divBdr>
    </w:div>
    <w:div w:id="1426537671">
      <w:bodyDiv w:val="1"/>
      <w:marLeft w:val="0"/>
      <w:marRight w:val="0"/>
      <w:marTop w:val="0"/>
      <w:marBottom w:val="0"/>
      <w:divBdr>
        <w:top w:val="none" w:sz="0" w:space="0" w:color="auto"/>
        <w:left w:val="none" w:sz="0" w:space="0" w:color="auto"/>
        <w:bottom w:val="none" w:sz="0" w:space="0" w:color="auto"/>
        <w:right w:val="none" w:sz="0" w:space="0" w:color="auto"/>
      </w:divBdr>
    </w:div>
    <w:div w:id="1451164861">
      <w:bodyDiv w:val="1"/>
      <w:marLeft w:val="0"/>
      <w:marRight w:val="0"/>
      <w:marTop w:val="0"/>
      <w:marBottom w:val="0"/>
      <w:divBdr>
        <w:top w:val="none" w:sz="0" w:space="0" w:color="auto"/>
        <w:left w:val="none" w:sz="0" w:space="0" w:color="auto"/>
        <w:bottom w:val="none" w:sz="0" w:space="0" w:color="auto"/>
        <w:right w:val="none" w:sz="0" w:space="0" w:color="auto"/>
      </w:divBdr>
    </w:div>
    <w:div w:id="1454133509">
      <w:bodyDiv w:val="1"/>
      <w:marLeft w:val="0"/>
      <w:marRight w:val="0"/>
      <w:marTop w:val="0"/>
      <w:marBottom w:val="0"/>
      <w:divBdr>
        <w:top w:val="none" w:sz="0" w:space="0" w:color="auto"/>
        <w:left w:val="none" w:sz="0" w:space="0" w:color="auto"/>
        <w:bottom w:val="none" w:sz="0" w:space="0" w:color="auto"/>
        <w:right w:val="none" w:sz="0" w:space="0" w:color="auto"/>
      </w:divBdr>
    </w:div>
    <w:div w:id="1455253082">
      <w:bodyDiv w:val="1"/>
      <w:marLeft w:val="0"/>
      <w:marRight w:val="0"/>
      <w:marTop w:val="0"/>
      <w:marBottom w:val="0"/>
      <w:divBdr>
        <w:top w:val="none" w:sz="0" w:space="0" w:color="auto"/>
        <w:left w:val="none" w:sz="0" w:space="0" w:color="auto"/>
        <w:bottom w:val="none" w:sz="0" w:space="0" w:color="auto"/>
        <w:right w:val="none" w:sz="0" w:space="0" w:color="auto"/>
      </w:divBdr>
    </w:div>
    <w:div w:id="1456367467">
      <w:bodyDiv w:val="1"/>
      <w:marLeft w:val="0"/>
      <w:marRight w:val="0"/>
      <w:marTop w:val="0"/>
      <w:marBottom w:val="0"/>
      <w:divBdr>
        <w:top w:val="none" w:sz="0" w:space="0" w:color="auto"/>
        <w:left w:val="none" w:sz="0" w:space="0" w:color="auto"/>
        <w:bottom w:val="none" w:sz="0" w:space="0" w:color="auto"/>
        <w:right w:val="none" w:sz="0" w:space="0" w:color="auto"/>
      </w:divBdr>
    </w:div>
    <w:div w:id="1459840605">
      <w:bodyDiv w:val="1"/>
      <w:marLeft w:val="0"/>
      <w:marRight w:val="0"/>
      <w:marTop w:val="0"/>
      <w:marBottom w:val="0"/>
      <w:divBdr>
        <w:top w:val="none" w:sz="0" w:space="0" w:color="auto"/>
        <w:left w:val="none" w:sz="0" w:space="0" w:color="auto"/>
        <w:bottom w:val="none" w:sz="0" w:space="0" w:color="auto"/>
        <w:right w:val="none" w:sz="0" w:space="0" w:color="auto"/>
      </w:divBdr>
    </w:div>
    <w:div w:id="1465081865">
      <w:bodyDiv w:val="1"/>
      <w:marLeft w:val="0"/>
      <w:marRight w:val="0"/>
      <w:marTop w:val="0"/>
      <w:marBottom w:val="0"/>
      <w:divBdr>
        <w:top w:val="none" w:sz="0" w:space="0" w:color="auto"/>
        <w:left w:val="none" w:sz="0" w:space="0" w:color="auto"/>
        <w:bottom w:val="none" w:sz="0" w:space="0" w:color="auto"/>
        <w:right w:val="none" w:sz="0" w:space="0" w:color="auto"/>
      </w:divBdr>
    </w:div>
    <w:div w:id="1469467985">
      <w:bodyDiv w:val="1"/>
      <w:marLeft w:val="0"/>
      <w:marRight w:val="0"/>
      <w:marTop w:val="0"/>
      <w:marBottom w:val="0"/>
      <w:divBdr>
        <w:top w:val="none" w:sz="0" w:space="0" w:color="auto"/>
        <w:left w:val="none" w:sz="0" w:space="0" w:color="auto"/>
        <w:bottom w:val="none" w:sz="0" w:space="0" w:color="auto"/>
        <w:right w:val="none" w:sz="0" w:space="0" w:color="auto"/>
      </w:divBdr>
    </w:div>
    <w:div w:id="1472167196">
      <w:bodyDiv w:val="1"/>
      <w:marLeft w:val="0"/>
      <w:marRight w:val="0"/>
      <w:marTop w:val="0"/>
      <w:marBottom w:val="0"/>
      <w:divBdr>
        <w:top w:val="none" w:sz="0" w:space="0" w:color="auto"/>
        <w:left w:val="none" w:sz="0" w:space="0" w:color="auto"/>
        <w:bottom w:val="none" w:sz="0" w:space="0" w:color="auto"/>
        <w:right w:val="none" w:sz="0" w:space="0" w:color="auto"/>
      </w:divBdr>
    </w:div>
    <w:div w:id="1487629099">
      <w:bodyDiv w:val="1"/>
      <w:marLeft w:val="0"/>
      <w:marRight w:val="0"/>
      <w:marTop w:val="0"/>
      <w:marBottom w:val="0"/>
      <w:divBdr>
        <w:top w:val="none" w:sz="0" w:space="0" w:color="auto"/>
        <w:left w:val="none" w:sz="0" w:space="0" w:color="auto"/>
        <w:bottom w:val="none" w:sz="0" w:space="0" w:color="auto"/>
        <w:right w:val="none" w:sz="0" w:space="0" w:color="auto"/>
      </w:divBdr>
    </w:div>
    <w:div w:id="1488861593">
      <w:bodyDiv w:val="1"/>
      <w:marLeft w:val="0"/>
      <w:marRight w:val="0"/>
      <w:marTop w:val="0"/>
      <w:marBottom w:val="0"/>
      <w:divBdr>
        <w:top w:val="none" w:sz="0" w:space="0" w:color="auto"/>
        <w:left w:val="none" w:sz="0" w:space="0" w:color="auto"/>
        <w:bottom w:val="none" w:sz="0" w:space="0" w:color="auto"/>
        <w:right w:val="none" w:sz="0" w:space="0" w:color="auto"/>
      </w:divBdr>
      <w:divsChild>
        <w:div w:id="869297372">
          <w:marLeft w:val="-1139"/>
          <w:marRight w:val="0"/>
          <w:marTop w:val="0"/>
          <w:marBottom w:val="0"/>
          <w:divBdr>
            <w:top w:val="none" w:sz="0" w:space="0" w:color="auto"/>
            <w:left w:val="none" w:sz="0" w:space="0" w:color="auto"/>
            <w:bottom w:val="none" w:sz="0" w:space="0" w:color="auto"/>
            <w:right w:val="none" w:sz="0" w:space="0" w:color="auto"/>
          </w:divBdr>
        </w:div>
      </w:divsChild>
    </w:div>
    <w:div w:id="1489588577">
      <w:bodyDiv w:val="1"/>
      <w:marLeft w:val="0"/>
      <w:marRight w:val="0"/>
      <w:marTop w:val="0"/>
      <w:marBottom w:val="0"/>
      <w:divBdr>
        <w:top w:val="none" w:sz="0" w:space="0" w:color="auto"/>
        <w:left w:val="none" w:sz="0" w:space="0" w:color="auto"/>
        <w:bottom w:val="none" w:sz="0" w:space="0" w:color="auto"/>
        <w:right w:val="none" w:sz="0" w:space="0" w:color="auto"/>
      </w:divBdr>
    </w:div>
    <w:div w:id="1508402490">
      <w:bodyDiv w:val="1"/>
      <w:marLeft w:val="0"/>
      <w:marRight w:val="0"/>
      <w:marTop w:val="0"/>
      <w:marBottom w:val="0"/>
      <w:divBdr>
        <w:top w:val="none" w:sz="0" w:space="0" w:color="auto"/>
        <w:left w:val="none" w:sz="0" w:space="0" w:color="auto"/>
        <w:bottom w:val="none" w:sz="0" w:space="0" w:color="auto"/>
        <w:right w:val="none" w:sz="0" w:space="0" w:color="auto"/>
      </w:divBdr>
    </w:div>
    <w:div w:id="1517622495">
      <w:bodyDiv w:val="1"/>
      <w:marLeft w:val="0"/>
      <w:marRight w:val="0"/>
      <w:marTop w:val="0"/>
      <w:marBottom w:val="0"/>
      <w:divBdr>
        <w:top w:val="none" w:sz="0" w:space="0" w:color="auto"/>
        <w:left w:val="none" w:sz="0" w:space="0" w:color="auto"/>
        <w:bottom w:val="none" w:sz="0" w:space="0" w:color="auto"/>
        <w:right w:val="none" w:sz="0" w:space="0" w:color="auto"/>
      </w:divBdr>
    </w:div>
    <w:div w:id="1531143762">
      <w:bodyDiv w:val="1"/>
      <w:marLeft w:val="0"/>
      <w:marRight w:val="0"/>
      <w:marTop w:val="0"/>
      <w:marBottom w:val="0"/>
      <w:divBdr>
        <w:top w:val="none" w:sz="0" w:space="0" w:color="auto"/>
        <w:left w:val="none" w:sz="0" w:space="0" w:color="auto"/>
        <w:bottom w:val="none" w:sz="0" w:space="0" w:color="auto"/>
        <w:right w:val="none" w:sz="0" w:space="0" w:color="auto"/>
      </w:divBdr>
    </w:div>
    <w:div w:id="1531652152">
      <w:bodyDiv w:val="1"/>
      <w:marLeft w:val="0"/>
      <w:marRight w:val="0"/>
      <w:marTop w:val="0"/>
      <w:marBottom w:val="0"/>
      <w:divBdr>
        <w:top w:val="none" w:sz="0" w:space="0" w:color="auto"/>
        <w:left w:val="none" w:sz="0" w:space="0" w:color="auto"/>
        <w:bottom w:val="none" w:sz="0" w:space="0" w:color="auto"/>
        <w:right w:val="none" w:sz="0" w:space="0" w:color="auto"/>
      </w:divBdr>
    </w:div>
    <w:div w:id="1537425748">
      <w:bodyDiv w:val="1"/>
      <w:marLeft w:val="0"/>
      <w:marRight w:val="0"/>
      <w:marTop w:val="0"/>
      <w:marBottom w:val="0"/>
      <w:divBdr>
        <w:top w:val="none" w:sz="0" w:space="0" w:color="auto"/>
        <w:left w:val="none" w:sz="0" w:space="0" w:color="auto"/>
        <w:bottom w:val="none" w:sz="0" w:space="0" w:color="auto"/>
        <w:right w:val="none" w:sz="0" w:space="0" w:color="auto"/>
      </w:divBdr>
    </w:div>
    <w:div w:id="1541479384">
      <w:bodyDiv w:val="1"/>
      <w:marLeft w:val="0"/>
      <w:marRight w:val="0"/>
      <w:marTop w:val="0"/>
      <w:marBottom w:val="0"/>
      <w:divBdr>
        <w:top w:val="none" w:sz="0" w:space="0" w:color="auto"/>
        <w:left w:val="none" w:sz="0" w:space="0" w:color="auto"/>
        <w:bottom w:val="none" w:sz="0" w:space="0" w:color="auto"/>
        <w:right w:val="none" w:sz="0" w:space="0" w:color="auto"/>
      </w:divBdr>
    </w:div>
    <w:div w:id="1543204315">
      <w:bodyDiv w:val="1"/>
      <w:marLeft w:val="0"/>
      <w:marRight w:val="0"/>
      <w:marTop w:val="0"/>
      <w:marBottom w:val="0"/>
      <w:divBdr>
        <w:top w:val="none" w:sz="0" w:space="0" w:color="auto"/>
        <w:left w:val="none" w:sz="0" w:space="0" w:color="auto"/>
        <w:bottom w:val="none" w:sz="0" w:space="0" w:color="auto"/>
        <w:right w:val="none" w:sz="0" w:space="0" w:color="auto"/>
      </w:divBdr>
    </w:div>
    <w:div w:id="1544446387">
      <w:bodyDiv w:val="1"/>
      <w:marLeft w:val="0"/>
      <w:marRight w:val="0"/>
      <w:marTop w:val="0"/>
      <w:marBottom w:val="0"/>
      <w:divBdr>
        <w:top w:val="none" w:sz="0" w:space="0" w:color="auto"/>
        <w:left w:val="none" w:sz="0" w:space="0" w:color="auto"/>
        <w:bottom w:val="none" w:sz="0" w:space="0" w:color="auto"/>
        <w:right w:val="none" w:sz="0" w:space="0" w:color="auto"/>
      </w:divBdr>
    </w:div>
    <w:div w:id="1545143342">
      <w:bodyDiv w:val="1"/>
      <w:marLeft w:val="0"/>
      <w:marRight w:val="0"/>
      <w:marTop w:val="0"/>
      <w:marBottom w:val="0"/>
      <w:divBdr>
        <w:top w:val="none" w:sz="0" w:space="0" w:color="auto"/>
        <w:left w:val="none" w:sz="0" w:space="0" w:color="auto"/>
        <w:bottom w:val="none" w:sz="0" w:space="0" w:color="auto"/>
        <w:right w:val="none" w:sz="0" w:space="0" w:color="auto"/>
      </w:divBdr>
    </w:div>
    <w:div w:id="1546872482">
      <w:bodyDiv w:val="1"/>
      <w:marLeft w:val="0"/>
      <w:marRight w:val="0"/>
      <w:marTop w:val="0"/>
      <w:marBottom w:val="0"/>
      <w:divBdr>
        <w:top w:val="none" w:sz="0" w:space="0" w:color="auto"/>
        <w:left w:val="none" w:sz="0" w:space="0" w:color="auto"/>
        <w:bottom w:val="none" w:sz="0" w:space="0" w:color="auto"/>
        <w:right w:val="none" w:sz="0" w:space="0" w:color="auto"/>
      </w:divBdr>
    </w:div>
    <w:div w:id="1550607632">
      <w:bodyDiv w:val="1"/>
      <w:marLeft w:val="0"/>
      <w:marRight w:val="0"/>
      <w:marTop w:val="0"/>
      <w:marBottom w:val="0"/>
      <w:divBdr>
        <w:top w:val="none" w:sz="0" w:space="0" w:color="auto"/>
        <w:left w:val="none" w:sz="0" w:space="0" w:color="auto"/>
        <w:bottom w:val="none" w:sz="0" w:space="0" w:color="auto"/>
        <w:right w:val="none" w:sz="0" w:space="0" w:color="auto"/>
      </w:divBdr>
    </w:div>
    <w:div w:id="1560941968">
      <w:bodyDiv w:val="1"/>
      <w:marLeft w:val="0"/>
      <w:marRight w:val="0"/>
      <w:marTop w:val="0"/>
      <w:marBottom w:val="0"/>
      <w:divBdr>
        <w:top w:val="none" w:sz="0" w:space="0" w:color="auto"/>
        <w:left w:val="none" w:sz="0" w:space="0" w:color="auto"/>
        <w:bottom w:val="none" w:sz="0" w:space="0" w:color="auto"/>
        <w:right w:val="none" w:sz="0" w:space="0" w:color="auto"/>
      </w:divBdr>
    </w:div>
    <w:div w:id="1561480589">
      <w:bodyDiv w:val="1"/>
      <w:marLeft w:val="0"/>
      <w:marRight w:val="0"/>
      <w:marTop w:val="0"/>
      <w:marBottom w:val="0"/>
      <w:divBdr>
        <w:top w:val="none" w:sz="0" w:space="0" w:color="auto"/>
        <w:left w:val="none" w:sz="0" w:space="0" w:color="auto"/>
        <w:bottom w:val="none" w:sz="0" w:space="0" w:color="auto"/>
        <w:right w:val="none" w:sz="0" w:space="0" w:color="auto"/>
      </w:divBdr>
    </w:div>
    <w:div w:id="1563179526">
      <w:bodyDiv w:val="1"/>
      <w:marLeft w:val="0"/>
      <w:marRight w:val="0"/>
      <w:marTop w:val="0"/>
      <w:marBottom w:val="0"/>
      <w:divBdr>
        <w:top w:val="none" w:sz="0" w:space="0" w:color="auto"/>
        <w:left w:val="none" w:sz="0" w:space="0" w:color="auto"/>
        <w:bottom w:val="none" w:sz="0" w:space="0" w:color="auto"/>
        <w:right w:val="none" w:sz="0" w:space="0" w:color="auto"/>
      </w:divBdr>
    </w:div>
    <w:div w:id="1566838156">
      <w:bodyDiv w:val="1"/>
      <w:marLeft w:val="0"/>
      <w:marRight w:val="0"/>
      <w:marTop w:val="0"/>
      <w:marBottom w:val="0"/>
      <w:divBdr>
        <w:top w:val="none" w:sz="0" w:space="0" w:color="auto"/>
        <w:left w:val="none" w:sz="0" w:space="0" w:color="auto"/>
        <w:bottom w:val="none" w:sz="0" w:space="0" w:color="auto"/>
        <w:right w:val="none" w:sz="0" w:space="0" w:color="auto"/>
      </w:divBdr>
    </w:div>
    <w:div w:id="1573077756">
      <w:bodyDiv w:val="1"/>
      <w:marLeft w:val="0"/>
      <w:marRight w:val="0"/>
      <w:marTop w:val="0"/>
      <w:marBottom w:val="0"/>
      <w:divBdr>
        <w:top w:val="none" w:sz="0" w:space="0" w:color="auto"/>
        <w:left w:val="none" w:sz="0" w:space="0" w:color="auto"/>
        <w:bottom w:val="none" w:sz="0" w:space="0" w:color="auto"/>
        <w:right w:val="none" w:sz="0" w:space="0" w:color="auto"/>
      </w:divBdr>
      <w:divsChild>
        <w:div w:id="330573359">
          <w:marLeft w:val="0"/>
          <w:marRight w:val="0"/>
          <w:marTop w:val="0"/>
          <w:marBottom w:val="0"/>
          <w:divBdr>
            <w:top w:val="none" w:sz="0" w:space="0" w:color="auto"/>
            <w:left w:val="none" w:sz="0" w:space="0" w:color="auto"/>
            <w:bottom w:val="none" w:sz="0" w:space="0" w:color="auto"/>
            <w:right w:val="none" w:sz="0" w:space="0" w:color="auto"/>
          </w:divBdr>
          <w:divsChild>
            <w:div w:id="2126774863">
              <w:marLeft w:val="0"/>
              <w:marRight w:val="0"/>
              <w:marTop w:val="0"/>
              <w:marBottom w:val="0"/>
              <w:divBdr>
                <w:top w:val="none" w:sz="0" w:space="0" w:color="auto"/>
                <w:left w:val="none" w:sz="0" w:space="0" w:color="auto"/>
                <w:bottom w:val="none" w:sz="0" w:space="0" w:color="auto"/>
                <w:right w:val="none" w:sz="0" w:space="0" w:color="auto"/>
              </w:divBdr>
              <w:divsChild>
                <w:div w:id="1252422631">
                  <w:marLeft w:val="0"/>
                  <w:marRight w:val="0"/>
                  <w:marTop w:val="0"/>
                  <w:marBottom w:val="0"/>
                  <w:divBdr>
                    <w:top w:val="none" w:sz="0" w:space="0" w:color="auto"/>
                    <w:left w:val="none" w:sz="0" w:space="0" w:color="auto"/>
                    <w:bottom w:val="none" w:sz="0" w:space="0" w:color="auto"/>
                    <w:right w:val="none" w:sz="0" w:space="0" w:color="auto"/>
                  </w:divBdr>
                  <w:divsChild>
                    <w:div w:id="57091957">
                      <w:marLeft w:val="0"/>
                      <w:marRight w:val="0"/>
                      <w:marTop w:val="0"/>
                      <w:marBottom w:val="0"/>
                      <w:divBdr>
                        <w:top w:val="none" w:sz="0" w:space="0" w:color="auto"/>
                        <w:left w:val="none" w:sz="0" w:space="0" w:color="auto"/>
                        <w:bottom w:val="none" w:sz="0" w:space="0" w:color="auto"/>
                        <w:right w:val="none" w:sz="0" w:space="0" w:color="auto"/>
                      </w:divBdr>
                      <w:divsChild>
                        <w:div w:id="322396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92592106">
      <w:bodyDiv w:val="1"/>
      <w:marLeft w:val="0"/>
      <w:marRight w:val="0"/>
      <w:marTop w:val="0"/>
      <w:marBottom w:val="0"/>
      <w:divBdr>
        <w:top w:val="none" w:sz="0" w:space="0" w:color="auto"/>
        <w:left w:val="none" w:sz="0" w:space="0" w:color="auto"/>
        <w:bottom w:val="none" w:sz="0" w:space="0" w:color="auto"/>
        <w:right w:val="none" w:sz="0" w:space="0" w:color="auto"/>
      </w:divBdr>
    </w:div>
    <w:div w:id="1594163829">
      <w:bodyDiv w:val="1"/>
      <w:marLeft w:val="0"/>
      <w:marRight w:val="0"/>
      <w:marTop w:val="0"/>
      <w:marBottom w:val="0"/>
      <w:divBdr>
        <w:top w:val="none" w:sz="0" w:space="0" w:color="auto"/>
        <w:left w:val="none" w:sz="0" w:space="0" w:color="auto"/>
        <w:bottom w:val="none" w:sz="0" w:space="0" w:color="auto"/>
        <w:right w:val="none" w:sz="0" w:space="0" w:color="auto"/>
      </w:divBdr>
      <w:divsChild>
        <w:div w:id="763112413">
          <w:marLeft w:val="0"/>
          <w:marRight w:val="0"/>
          <w:marTop w:val="0"/>
          <w:marBottom w:val="0"/>
          <w:divBdr>
            <w:top w:val="none" w:sz="0" w:space="0" w:color="auto"/>
            <w:left w:val="none" w:sz="0" w:space="0" w:color="auto"/>
            <w:bottom w:val="none" w:sz="0" w:space="0" w:color="auto"/>
            <w:right w:val="none" w:sz="0" w:space="0" w:color="auto"/>
          </w:divBdr>
        </w:div>
      </w:divsChild>
    </w:div>
    <w:div w:id="1595820278">
      <w:bodyDiv w:val="1"/>
      <w:marLeft w:val="0"/>
      <w:marRight w:val="0"/>
      <w:marTop w:val="0"/>
      <w:marBottom w:val="0"/>
      <w:divBdr>
        <w:top w:val="none" w:sz="0" w:space="0" w:color="auto"/>
        <w:left w:val="none" w:sz="0" w:space="0" w:color="auto"/>
        <w:bottom w:val="none" w:sz="0" w:space="0" w:color="auto"/>
        <w:right w:val="none" w:sz="0" w:space="0" w:color="auto"/>
      </w:divBdr>
    </w:div>
    <w:div w:id="1597013054">
      <w:bodyDiv w:val="1"/>
      <w:marLeft w:val="0"/>
      <w:marRight w:val="0"/>
      <w:marTop w:val="0"/>
      <w:marBottom w:val="0"/>
      <w:divBdr>
        <w:top w:val="none" w:sz="0" w:space="0" w:color="auto"/>
        <w:left w:val="none" w:sz="0" w:space="0" w:color="auto"/>
        <w:bottom w:val="none" w:sz="0" w:space="0" w:color="auto"/>
        <w:right w:val="none" w:sz="0" w:space="0" w:color="auto"/>
      </w:divBdr>
    </w:div>
    <w:div w:id="1608459773">
      <w:bodyDiv w:val="1"/>
      <w:marLeft w:val="0"/>
      <w:marRight w:val="0"/>
      <w:marTop w:val="0"/>
      <w:marBottom w:val="0"/>
      <w:divBdr>
        <w:top w:val="none" w:sz="0" w:space="0" w:color="auto"/>
        <w:left w:val="none" w:sz="0" w:space="0" w:color="auto"/>
        <w:bottom w:val="none" w:sz="0" w:space="0" w:color="auto"/>
        <w:right w:val="none" w:sz="0" w:space="0" w:color="auto"/>
      </w:divBdr>
    </w:div>
    <w:div w:id="1611662530">
      <w:bodyDiv w:val="1"/>
      <w:marLeft w:val="0"/>
      <w:marRight w:val="0"/>
      <w:marTop w:val="0"/>
      <w:marBottom w:val="0"/>
      <w:divBdr>
        <w:top w:val="none" w:sz="0" w:space="0" w:color="auto"/>
        <w:left w:val="none" w:sz="0" w:space="0" w:color="auto"/>
        <w:bottom w:val="none" w:sz="0" w:space="0" w:color="auto"/>
        <w:right w:val="none" w:sz="0" w:space="0" w:color="auto"/>
      </w:divBdr>
    </w:div>
    <w:div w:id="1611745440">
      <w:bodyDiv w:val="1"/>
      <w:marLeft w:val="0"/>
      <w:marRight w:val="0"/>
      <w:marTop w:val="0"/>
      <w:marBottom w:val="0"/>
      <w:divBdr>
        <w:top w:val="none" w:sz="0" w:space="0" w:color="auto"/>
        <w:left w:val="none" w:sz="0" w:space="0" w:color="auto"/>
        <w:bottom w:val="none" w:sz="0" w:space="0" w:color="auto"/>
        <w:right w:val="none" w:sz="0" w:space="0" w:color="auto"/>
      </w:divBdr>
    </w:div>
    <w:div w:id="1616407279">
      <w:bodyDiv w:val="1"/>
      <w:marLeft w:val="0"/>
      <w:marRight w:val="0"/>
      <w:marTop w:val="0"/>
      <w:marBottom w:val="0"/>
      <w:divBdr>
        <w:top w:val="none" w:sz="0" w:space="0" w:color="auto"/>
        <w:left w:val="none" w:sz="0" w:space="0" w:color="auto"/>
        <w:bottom w:val="none" w:sz="0" w:space="0" w:color="auto"/>
        <w:right w:val="none" w:sz="0" w:space="0" w:color="auto"/>
      </w:divBdr>
    </w:div>
    <w:div w:id="1619947377">
      <w:bodyDiv w:val="1"/>
      <w:marLeft w:val="0"/>
      <w:marRight w:val="0"/>
      <w:marTop w:val="0"/>
      <w:marBottom w:val="0"/>
      <w:divBdr>
        <w:top w:val="none" w:sz="0" w:space="0" w:color="auto"/>
        <w:left w:val="none" w:sz="0" w:space="0" w:color="auto"/>
        <w:bottom w:val="none" w:sz="0" w:space="0" w:color="auto"/>
        <w:right w:val="none" w:sz="0" w:space="0" w:color="auto"/>
      </w:divBdr>
    </w:div>
    <w:div w:id="1622957531">
      <w:bodyDiv w:val="1"/>
      <w:marLeft w:val="0"/>
      <w:marRight w:val="0"/>
      <w:marTop w:val="0"/>
      <w:marBottom w:val="0"/>
      <w:divBdr>
        <w:top w:val="none" w:sz="0" w:space="0" w:color="auto"/>
        <w:left w:val="none" w:sz="0" w:space="0" w:color="auto"/>
        <w:bottom w:val="none" w:sz="0" w:space="0" w:color="auto"/>
        <w:right w:val="none" w:sz="0" w:space="0" w:color="auto"/>
      </w:divBdr>
    </w:div>
    <w:div w:id="1624965629">
      <w:bodyDiv w:val="1"/>
      <w:marLeft w:val="0"/>
      <w:marRight w:val="0"/>
      <w:marTop w:val="0"/>
      <w:marBottom w:val="0"/>
      <w:divBdr>
        <w:top w:val="none" w:sz="0" w:space="0" w:color="auto"/>
        <w:left w:val="none" w:sz="0" w:space="0" w:color="auto"/>
        <w:bottom w:val="none" w:sz="0" w:space="0" w:color="auto"/>
        <w:right w:val="none" w:sz="0" w:space="0" w:color="auto"/>
      </w:divBdr>
    </w:div>
    <w:div w:id="1629773965">
      <w:bodyDiv w:val="1"/>
      <w:marLeft w:val="0"/>
      <w:marRight w:val="0"/>
      <w:marTop w:val="0"/>
      <w:marBottom w:val="0"/>
      <w:divBdr>
        <w:top w:val="none" w:sz="0" w:space="0" w:color="auto"/>
        <w:left w:val="none" w:sz="0" w:space="0" w:color="auto"/>
        <w:bottom w:val="none" w:sz="0" w:space="0" w:color="auto"/>
        <w:right w:val="none" w:sz="0" w:space="0" w:color="auto"/>
      </w:divBdr>
    </w:div>
    <w:div w:id="1630670863">
      <w:bodyDiv w:val="1"/>
      <w:marLeft w:val="0"/>
      <w:marRight w:val="0"/>
      <w:marTop w:val="0"/>
      <w:marBottom w:val="0"/>
      <w:divBdr>
        <w:top w:val="none" w:sz="0" w:space="0" w:color="auto"/>
        <w:left w:val="none" w:sz="0" w:space="0" w:color="auto"/>
        <w:bottom w:val="none" w:sz="0" w:space="0" w:color="auto"/>
        <w:right w:val="none" w:sz="0" w:space="0" w:color="auto"/>
      </w:divBdr>
    </w:div>
    <w:div w:id="1631087639">
      <w:bodyDiv w:val="1"/>
      <w:marLeft w:val="0"/>
      <w:marRight w:val="0"/>
      <w:marTop w:val="0"/>
      <w:marBottom w:val="0"/>
      <w:divBdr>
        <w:top w:val="none" w:sz="0" w:space="0" w:color="auto"/>
        <w:left w:val="none" w:sz="0" w:space="0" w:color="auto"/>
        <w:bottom w:val="none" w:sz="0" w:space="0" w:color="auto"/>
        <w:right w:val="none" w:sz="0" w:space="0" w:color="auto"/>
      </w:divBdr>
    </w:div>
    <w:div w:id="1633294260">
      <w:bodyDiv w:val="1"/>
      <w:marLeft w:val="0"/>
      <w:marRight w:val="0"/>
      <w:marTop w:val="0"/>
      <w:marBottom w:val="0"/>
      <w:divBdr>
        <w:top w:val="none" w:sz="0" w:space="0" w:color="auto"/>
        <w:left w:val="none" w:sz="0" w:space="0" w:color="auto"/>
        <w:bottom w:val="none" w:sz="0" w:space="0" w:color="auto"/>
        <w:right w:val="none" w:sz="0" w:space="0" w:color="auto"/>
      </w:divBdr>
    </w:div>
    <w:div w:id="1643197814">
      <w:bodyDiv w:val="1"/>
      <w:marLeft w:val="0"/>
      <w:marRight w:val="0"/>
      <w:marTop w:val="0"/>
      <w:marBottom w:val="0"/>
      <w:divBdr>
        <w:top w:val="none" w:sz="0" w:space="0" w:color="auto"/>
        <w:left w:val="none" w:sz="0" w:space="0" w:color="auto"/>
        <w:bottom w:val="none" w:sz="0" w:space="0" w:color="auto"/>
        <w:right w:val="none" w:sz="0" w:space="0" w:color="auto"/>
      </w:divBdr>
    </w:div>
    <w:div w:id="1652638778">
      <w:bodyDiv w:val="1"/>
      <w:marLeft w:val="0"/>
      <w:marRight w:val="0"/>
      <w:marTop w:val="0"/>
      <w:marBottom w:val="0"/>
      <w:divBdr>
        <w:top w:val="none" w:sz="0" w:space="0" w:color="auto"/>
        <w:left w:val="none" w:sz="0" w:space="0" w:color="auto"/>
        <w:bottom w:val="none" w:sz="0" w:space="0" w:color="auto"/>
        <w:right w:val="none" w:sz="0" w:space="0" w:color="auto"/>
      </w:divBdr>
    </w:div>
    <w:div w:id="1653830885">
      <w:bodyDiv w:val="1"/>
      <w:marLeft w:val="0"/>
      <w:marRight w:val="0"/>
      <w:marTop w:val="0"/>
      <w:marBottom w:val="0"/>
      <w:divBdr>
        <w:top w:val="none" w:sz="0" w:space="0" w:color="auto"/>
        <w:left w:val="none" w:sz="0" w:space="0" w:color="auto"/>
        <w:bottom w:val="none" w:sz="0" w:space="0" w:color="auto"/>
        <w:right w:val="none" w:sz="0" w:space="0" w:color="auto"/>
      </w:divBdr>
    </w:div>
    <w:div w:id="1654020652">
      <w:bodyDiv w:val="1"/>
      <w:marLeft w:val="0"/>
      <w:marRight w:val="0"/>
      <w:marTop w:val="0"/>
      <w:marBottom w:val="0"/>
      <w:divBdr>
        <w:top w:val="none" w:sz="0" w:space="0" w:color="auto"/>
        <w:left w:val="none" w:sz="0" w:space="0" w:color="auto"/>
        <w:bottom w:val="none" w:sz="0" w:space="0" w:color="auto"/>
        <w:right w:val="none" w:sz="0" w:space="0" w:color="auto"/>
      </w:divBdr>
    </w:div>
    <w:div w:id="1662343102">
      <w:bodyDiv w:val="1"/>
      <w:marLeft w:val="0"/>
      <w:marRight w:val="0"/>
      <w:marTop w:val="0"/>
      <w:marBottom w:val="0"/>
      <w:divBdr>
        <w:top w:val="none" w:sz="0" w:space="0" w:color="auto"/>
        <w:left w:val="none" w:sz="0" w:space="0" w:color="auto"/>
        <w:bottom w:val="none" w:sz="0" w:space="0" w:color="auto"/>
        <w:right w:val="none" w:sz="0" w:space="0" w:color="auto"/>
      </w:divBdr>
    </w:div>
    <w:div w:id="1663044173">
      <w:bodyDiv w:val="1"/>
      <w:marLeft w:val="0"/>
      <w:marRight w:val="0"/>
      <w:marTop w:val="0"/>
      <w:marBottom w:val="0"/>
      <w:divBdr>
        <w:top w:val="none" w:sz="0" w:space="0" w:color="auto"/>
        <w:left w:val="none" w:sz="0" w:space="0" w:color="auto"/>
        <w:bottom w:val="none" w:sz="0" w:space="0" w:color="auto"/>
        <w:right w:val="none" w:sz="0" w:space="0" w:color="auto"/>
      </w:divBdr>
    </w:div>
    <w:div w:id="1671908575">
      <w:bodyDiv w:val="1"/>
      <w:marLeft w:val="0"/>
      <w:marRight w:val="0"/>
      <w:marTop w:val="0"/>
      <w:marBottom w:val="0"/>
      <w:divBdr>
        <w:top w:val="none" w:sz="0" w:space="0" w:color="auto"/>
        <w:left w:val="none" w:sz="0" w:space="0" w:color="auto"/>
        <w:bottom w:val="none" w:sz="0" w:space="0" w:color="auto"/>
        <w:right w:val="none" w:sz="0" w:space="0" w:color="auto"/>
      </w:divBdr>
    </w:div>
    <w:div w:id="1673677225">
      <w:bodyDiv w:val="1"/>
      <w:marLeft w:val="0"/>
      <w:marRight w:val="0"/>
      <w:marTop w:val="0"/>
      <w:marBottom w:val="0"/>
      <w:divBdr>
        <w:top w:val="none" w:sz="0" w:space="0" w:color="auto"/>
        <w:left w:val="none" w:sz="0" w:space="0" w:color="auto"/>
        <w:bottom w:val="none" w:sz="0" w:space="0" w:color="auto"/>
        <w:right w:val="none" w:sz="0" w:space="0" w:color="auto"/>
      </w:divBdr>
    </w:div>
    <w:div w:id="1673987326">
      <w:bodyDiv w:val="1"/>
      <w:marLeft w:val="0"/>
      <w:marRight w:val="0"/>
      <w:marTop w:val="0"/>
      <w:marBottom w:val="0"/>
      <w:divBdr>
        <w:top w:val="none" w:sz="0" w:space="0" w:color="auto"/>
        <w:left w:val="none" w:sz="0" w:space="0" w:color="auto"/>
        <w:bottom w:val="none" w:sz="0" w:space="0" w:color="auto"/>
        <w:right w:val="none" w:sz="0" w:space="0" w:color="auto"/>
      </w:divBdr>
    </w:div>
    <w:div w:id="1675692734">
      <w:bodyDiv w:val="1"/>
      <w:marLeft w:val="0"/>
      <w:marRight w:val="0"/>
      <w:marTop w:val="0"/>
      <w:marBottom w:val="0"/>
      <w:divBdr>
        <w:top w:val="none" w:sz="0" w:space="0" w:color="auto"/>
        <w:left w:val="none" w:sz="0" w:space="0" w:color="auto"/>
        <w:bottom w:val="none" w:sz="0" w:space="0" w:color="auto"/>
        <w:right w:val="none" w:sz="0" w:space="0" w:color="auto"/>
      </w:divBdr>
    </w:div>
    <w:div w:id="1681465803">
      <w:bodyDiv w:val="1"/>
      <w:marLeft w:val="0"/>
      <w:marRight w:val="0"/>
      <w:marTop w:val="0"/>
      <w:marBottom w:val="0"/>
      <w:divBdr>
        <w:top w:val="none" w:sz="0" w:space="0" w:color="auto"/>
        <w:left w:val="none" w:sz="0" w:space="0" w:color="auto"/>
        <w:bottom w:val="none" w:sz="0" w:space="0" w:color="auto"/>
        <w:right w:val="none" w:sz="0" w:space="0" w:color="auto"/>
      </w:divBdr>
    </w:div>
    <w:div w:id="1690645445">
      <w:bodyDiv w:val="1"/>
      <w:marLeft w:val="0"/>
      <w:marRight w:val="0"/>
      <w:marTop w:val="0"/>
      <w:marBottom w:val="0"/>
      <w:divBdr>
        <w:top w:val="none" w:sz="0" w:space="0" w:color="auto"/>
        <w:left w:val="none" w:sz="0" w:space="0" w:color="auto"/>
        <w:bottom w:val="none" w:sz="0" w:space="0" w:color="auto"/>
        <w:right w:val="none" w:sz="0" w:space="0" w:color="auto"/>
      </w:divBdr>
    </w:div>
    <w:div w:id="1693846306">
      <w:bodyDiv w:val="1"/>
      <w:marLeft w:val="0"/>
      <w:marRight w:val="0"/>
      <w:marTop w:val="0"/>
      <w:marBottom w:val="0"/>
      <w:divBdr>
        <w:top w:val="none" w:sz="0" w:space="0" w:color="auto"/>
        <w:left w:val="none" w:sz="0" w:space="0" w:color="auto"/>
        <w:bottom w:val="none" w:sz="0" w:space="0" w:color="auto"/>
        <w:right w:val="none" w:sz="0" w:space="0" w:color="auto"/>
      </w:divBdr>
    </w:div>
    <w:div w:id="1694266327">
      <w:bodyDiv w:val="1"/>
      <w:marLeft w:val="0"/>
      <w:marRight w:val="0"/>
      <w:marTop w:val="0"/>
      <w:marBottom w:val="0"/>
      <w:divBdr>
        <w:top w:val="none" w:sz="0" w:space="0" w:color="auto"/>
        <w:left w:val="none" w:sz="0" w:space="0" w:color="auto"/>
        <w:bottom w:val="none" w:sz="0" w:space="0" w:color="auto"/>
        <w:right w:val="none" w:sz="0" w:space="0" w:color="auto"/>
      </w:divBdr>
    </w:div>
    <w:div w:id="1695375492">
      <w:bodyDiv w:val="1"/>
      <w:marLeft w:val="0"/>
      <w:marRight w:val="0"/>
      <w:marTop w:val="0"/>
      <w:marBottom w:val="0"/>
      <w:divBdr>
        <w:top w:val="none" w:sz="0" w:space="0" w:color="auto"/>
        <w:left w:val="none" w:sz="0" w:space="0" w:color="auto"/>
        <w:bottom w:val="none" w:sz="0" w:space="0" w:color="auto"/>
        <w:right w:val="none" w:sz="0" w:space="0" w:color="auto"/>
      </w:divBdr>
    </w:div>
    <w:div w:id="1705590547">
      <w:bodyDiv w:val="1"/>
      <w:marLeft w:val="0"/>
      <w:marRight w:val="0"/>
      <w:marTop w:val="0"/>
      <w:marBottom w:val="0"/>
      <w:divBdr>
        <w:top w:val="none" w:sz="0" w:space="0" w:color="auto"/>
        <w:left w:val="none" w:sz="0" w:space="0" w:color="auto"/>
        <w:bottom w:val="none" w:sz="0" w:space="0" w:color="auto"/>
        <w:right w:val="none" w:sz="0" w:space="0" w:color="auto"/>
      </w:divBdr>
    </w:div>
    <w:div w:id="1705713934">
      <w:bodyDiv w:val="1"/>
      <w:marLeft w:val="0"/>
      <w:marRight w:val="0"/>
      <w:marTop w:val="0"/>
      <w:marBottom w:val="0"/>
      <w:divBdr>
        <w:top w:val="none" w:sz="0" w:space="0" w:color="auto"/>
        <w:left w:val="none" w:sz="0" w:space="0" w:color="auto"/>
        <w:bottom w:val="none" w:sz="0" w:space="0" w:color="auto"/>
        <w:right w:val="none" w:sz="0" w:space="0" w:color="auto"/>
      </w:divBdr>
    </w:div>
    <w:div w:id="1716807871">
      <w:bodyDiv w:val="1"/>
      <w:marLeft w:val="0"/>
      <w:marRight w:val="0"/>
      <w:marTop w:val="0"/>
      <w:marBottom w:val="0"/>
      <w:divBdr>
        <w:top w:val="none" w:sz="0" w:space="0" w:color="auto"/>
        <w:left w:val="none" w:sz="0" w:space="0" w:color="auto"/>
        <w:bottom w:val="none" w:sz="0" w:space="0" w:color="auto"/>
        <w:right w:val="none" w:sz="0" w:space="0" w:color="auto"/>
      </w:divBdr>
    </w:div>
    <w:div w:id="1725105012">
      <w:bodyDiv w:val="1"/>
      <w:marLeft w:val="0"/>
      <w:marRight w:val="0"/>
      <w:marTop w:val="0"/>
      <w:marBottom w:val="0"/>
      <w:divBdr>
        <w:top w:val="none" w:sz="0" w:space="0" w:color="auto"/>
        <w:left w:val="none" w:sz="0" w:space="0" w:color="auto"/>
        <w:bottom w:val="none" w:sz="0" w:space="0" w:color="auto"/>
        <w:right w:val="none" w:sz="0" w:space="0" w:color="auto"/>
      </w:divBdr>
    </w:div>
    <w:div w:id="1726220061">
      <w:bodyDiv w:val="1"/>
      <w:marLeft w:val="0"/>
      <w:marRight w:val="0"/>
      <w:marTop w:val="0"/>
      <w:marBottom w:val="0"/>
      <w:divBdr>
        <w:top w:val="none" w:sz="0" w:space="0" w:color="auto"/>
        <w:left w:val="none" w:sz="0" w:space="0" w:color="auto"/>
        <w:bottom w:val="none" w:sz="0" w:space="0" w:color="auto"/>
        <w:right w:val="none" w:sz="0" w:space="0" w:color="auto"/>
      </w:divBdr>
    </w:div>
    <w:div w:id="1734035744">
      <w:bodyDiv w:val="1"/>
      <w:marLeft w:val="0"/>
      <w:marRight w:val="0"/>
      <w:marTop w:val="0"/>
      <w:marBottom w:val="0"/>
      <w:divBdr>
        <w:top w:val="none" w:sz="0" w:space="0" w:color="auto"/>
        <w:left w:val="none" w:sz="0" w:space="0" w:color="auto"/>
        <w:bottom w:val="none" w:sz="0" w:space="0" w:color="auto"/>
        <w:right w:val="none" w:sz="0" w:space="0" w:color="auto"/>
      </w:divBdr>
    </w:div>
    <w:div w:id="1734616095">
      <w:bodyDiv w:val="1"/>
      <w:marLeft w:val="0"/>
      <w:marRight w:val="0"/>
      <w:marTop w:val="0"/>
      <w:marBottom w:val="0"/>
      <w:divBdr>
        <w:top w:val="none" w:sz="0" w:space="0" w:color="auto"/>
        <w:left w:val="none" w:sz="0" w:space="0" w:color="auto"/>
        <w:bottom w:val="none" w:sz="0" w:space="0" w:color="auto"/>
        <w:right w:val="none" w:sz="0" w:space="0" w:color="auto"/>
      </w:divBdr>
    </w:div>
    <w:div w:id="1735279476">
      <w:bodyDiv w:val="1"/>
      <w:marLeft w:val="0"/>
      <w:marRight w:val="0"/>
      <w:marTop w:val="0"/>
      <w:marBottom w:val="0"/>
      <w:divBdr>
        <w:top w:val="none" w:sz="0" w:space="0" w:color="auto"/>
        <w:left w:val="none" w:sz="0" w:space="0" w:color="auto"/>
        <w:bottom w:val="none" w:sz="0" w:space="0" w:color="auto"/>
        <w:right w:val="none" w:sz="0" w:space="0" w:color="auto"/>
      </w:divBdr>
    </w:div>
    <w:div w:id="1742211603">
      <w:bodyDiv w:val="1"/>
      <w:marLeft w:val="0"/>
      <w:marRight w:val="0"/>
      <w:marTop w:val="0"/>
      <w:marBottom w:val="0"/>
      <w:divBdr>
        <w:top w:val="none" w:sz="0" w:space="0" w:color="auto"/>
        <w:left w:val="none" w:sz="0" w:space="0" w:color="auto"/>
        <w:bottom w:val="none" w:sz="0" w:space="0" w:color="auto"/>
        <w:right w:val="none" w:sz="0" w:space="0" w:color="auto"/>
      </w:divBdr>
      <w:divsChild>
        <w:div w:id="1709645268">
          <w:marLeft w:val="0"/>
          <w:marRight w:val="0"/>
          <w:marTop w:val="0"/>
          <w:marBottom w:val="0"/>
          <w:divBdr>
            <w:top w:val="none" w:sz="0" w:space="0" w:color="auto"/>
            <w:left w:val="none" w:sz="0" w:space="0" w:color="auto"/>
            <w:bottom w:val="none" w:sz="0" w:space="0" w:color="auto"/>
            <w:right w:val="none" w:sz="0" w:space="0" w:color="auto"/>
          </w:divBdr>
          <w:divsChild>
            <w:div w:id="770780753">
              <w:marLeft w:val="0"/>
              <w:marRight w:val="0"/>
              <w:marTop w:val="0"/>
              <w:marBottom w:val="0"/>
              <w:divBdr>
                <w:top w:val="none" w:sz="0" w:space="0" w:color="auto"/>
                <w:left w:val="none" w:sz="0" w:space="0" w:color="auto"/>
                <w:bottom w:val="none" w:sz="0" w:space="0" w:color="auto"/>
                <w:right w:val="none" w:sz="0" w:space="0" w:color="auto"/>
              </w:divBdr>
              <w:divsChild>
                <w:div w:id="1049382708">
                  <w:marLeft w:val="0"/>
                  <w:marRight w:val="0"/>
                  <w:marTop w:val="0"/>
                  <w:marBottom w:val="0"/>
                  <w:divBdr>
                    <w:top w:val="none" w:sz="0" w:space="0" w:color="auto"/>
                    <w:left w:val="none" w:sz="0" w:space="0" w:color="auto"/>
                    <w:bottom w:val="none" w:sz="0" w:space="0" w:color="auto"/>
                    <w:right w:val="none" w:sz="0" w:space="0" w:color="auto"/>
                  </w:divBdr>
                  <w:divsChild>
                    <w:div w:id="2124960161">
                      <w:marLeft w:val="0"/>
                      <w:marRight w:val="0"/>
                      <w:marTop w:val="0"/>
                      <w:marBottom w:val="0"/>
                      <w:divBdr>
                        <w:top w:val="none" w:sz="0" w:space="0" w:color="auto"/>
                        <w:left w:val="none" w:sz="0" w:space="0" w:color="auto"/>
                        <w:bottom w:val="none" w:sz="0" w:space="0" w:color="auto"/>
                        <w:right w:val="none" w:sz="0" w:space="0" w:color="auto"/>
                      </w:divBdr>
                      <w:divsChild>
                        <w:div w:id="1963877663">
                          <w:marLeft w:val="0"/>
                          <w:marRight w:val="0"/>
                          <w:marTop w:val="0"/>
                          <w:marBottom w:val="0"/>
                          <w:divBdr>
                            <w:top w:val="none" w:sz="0" w:space="0" w:color="auto"/>
                            <w:left w:val="none" w:sz="0" w:space="0" w:color="auto"/>
                            <w:bottom w:val="none" w:sz="0" w:space="0" w:color="auto"/>
                            <w:right w:val="none" w:sz="0" w:space="0" w:color="auto"/>
                          </w:divBdr>
                          <w:divsChild>
                            <w:div w:id="2007048114">
                              <w:marLeft w:val="0"/>
                              <w:marRight w:val="0"/>
                              <w:marTop w:val="0"/>
                              <w:marBottom w:val="0"/>
                              <w:divBdr>
                                <w:top w:val="none" w:sz="0" w:space="0" w:color="auto"/>
                                <w:left w:val="none" w:sz="0" w:space="0" w:color="auto"/>
                                <w:bottom w:val="none" w:sz="0" w:space="0" w:color="auto"/>
                                <w:right w:val="none" w:sz="0" w:space="0" w:color="auto"/>
                              </w:divBdr>
                              <w:divsChild>
                                <w:div w:id="1037269637">
                                  <w:marLeft w:val="0"/>
                                  <w:marRight w:val="0"/>
                                  <w:marTop w:val="0"/>
                                  <w:marBottom w:val="0"/>
                                  <w:divBdr>
                                    <w:top w:val="none" w:sz="0" w:space="0" w:color="auto"/>
                                    <w:left w:val="none" w:sz="0" w:space="0" w:color="auto"/>
                                    <w:bottom w:val="none" w:sz="0" w:space="0" w:color="auto"/>
                                    <w:right w:val="none" w:sz="0" w:space="0" w:color="auto"/>
                                  </w:divBdr>
                                  <w:divsChild>
                                    <w:div w:id="863639635">
                                      <w:marLeft w:val="0"/>
                                      <w:marRight w:val="0"/>
                                      <w:marTop w:val="0"/>
                                      <w:marBottom w:val="0"/>
                                      <w:divBdr>
                                        <w:top w:val="none" w:sz="0" w:space="0" w:color="auto"/>
                                        <w:left w:val="none" w:sz="0" w:space="0" w:color="auto"/>
                                        <w:bottom w:val="none" w:sz="0" w:space="0" w:color="auto"/>
                                        <w:right w:val="none" w:sz="0" w:space="0" w:color="auto"/>
                                      </w:divBdr>
                                      <w:divsChild>
                                        <w:div w:id="1474827657">
                                          <w:marLeft w:val="0"/>
                                          <w:marRight w:val="0"/>
                                          <w:marTop w:val="0"/>
                                          <w:marBottom w:val="0"/>
                                          <w:divBdr>
                                            <w:top w:val="none" w:sz="0" w:space="0" w:color="auto"/>
                                            <w:left w:val="none" w:sz="0" w:space="0" w:color="auto"/>
                                            <w:bottom w:val="none" w:sz="0" w:space="0" w:color="auto"/>
                                            <w:right w:val="none" w:sz="0" w:space="0" w:color="auto"/>
                                          </w:divBdr>
                                          <w:divsChild>
                                            <w:div w:id="1839464527">
                                              <w:marLeft w:val="0"/>
                                              <w:marRight w:val="0"/>
                                              <w:marTop w:val="0"/>
                                              <w:marBottom w:val="0"/>
                                              <w:divBdr>
                                                <w:top w:val="single" w:sz="12" w:space="2" w:color="FFFFCC"/>
                                                <w:left w:val="single" w:sz="12" w:space="2" w:color="FFFFCC"/>
                                                <w:bottom w:val="single" w:sz="12" w:space="2" w:color="FFFFCC"/>
                                                <w:right w:val="single" w:sz="12" w:space="0" w:color="FFFFCC"/>
                                              </w:divBdr>
                                              <w:divsChild>
                                                <w:div w:id="1845432344">
                                                  <w:marLeft w:val="0"/>
                                                  <w:marRight w:val="0"/>
                                                  <w:marTop w:val="0"/>
                                                  <w:marBottom w:val="0"/>
                                                  <w:divBdr>
                                                    <w:top w:val="none" w:sz="0" w:space="0" w:color="auto"/>
                                                    <w:left w:val="none" w:sz="0" w:space="0" w:color="auto"/>
                                                    <w:bottom w:val="none" w:sz="0" w:space="0" w:color="auto"/>
                                                    <w:right w:val="none" w:sz="0" w:space="0" w:color="auto"/>
                                                  </w:divBdr>
                                                  <w:divsChild>
                                                    <w:div w:id="196310607">
                                                      <w:marLeft w:val="0"/>
                                                      <w:marRight w:val="0"/>
                                                      <w:marTop w:val="0"/>
                                                      <w:marBottom w:val="0"/>
                                                      <w:divBdr>
                                                        <w:top w:val="none" w:sz="0" w:space="0" w:color="auto"/>
                                                        <w:left w:val="none" w:sz="0" w:space="0" w:color="auto"/>
                                                        <w:bottom w:val="none" w:sz="0" w:space="0" w:color="auto"/>
                                                        <w:right w:val="none" w:sz="0" w:space="0" w:color="auto"/>
                                                      </w:divBdr>
                                                      <w:divsChild>
                                                        <w:div w:id="1069620523">
                                                          <w:marLeft w:val="0"/>
                                                          <w:marRight w:val="0"/>
                                                          <w:marTop w:val="0"/>
                                                          <w:marBottom w:val="0"/>
                                                          <w:divBdr>
                                                            <w:top w:val="none" w:sz="0" w:space="0" w:color="auto"/>
                                                            <w:left w:val="none" w:sz="0" w:space="0" w:color="auto"/>
                                                            <w:bottom w:val="none" w:sz="0" w:space="0" w:color="auto"/>
                                                            <w:right w:val="none" w:sz="0" w:space="0" w:color="auto"/>
                                                          </w:divBdr>
                                                          <w:divsChild>
                                                            <w:div w:id="313294004">
                                                              <w:marLeft w:val="0"/>
                                                              <w:marRight w:val="0"/>
                                                              <w:marTop w:val="0"/>
                                                              <w:marBottom w:val="0"/>
                                                              <w:divBdr>
                                                                <w:top w:val="none" w:sz="0" w:space="0" w:color="auto"/>
                                                                <w:left w:val="none" w:sz="0" w:space="0" w:color="auto"/>
                                                                <w:bottom w:val="none" w:sz="0" w:space="0" w:color="auto"/>
                                                                <w:right w:val="none" w:sz="0" w:space="0" w:color="auto"/>
                                                              </w:divBdr>
                                                              <w:divsChild>
                                                                <w:div w:id="359013408">
                                                                  <w:marLeft w:val="0"/>
                                                                  <w:marRight w:val="0"/>
                                                                  <w:marTop w:val="0"/>
                                                                  <w:marBottom w:val="0"/>
                                                                  <w:divBdr>
                                                                    <w:top w:val="none" w:sz="0" w:space="0" w:color="auto"/>
                                                                    <w:left w:val="none" w:sz="0" w:space="0" w:color="auto"/>
                                                                    <w:bottom w:val="none" w:sz="0" w:space="0" w:color="auto"/>
                                                                    <w:right w:val="none" w:sz="0" w:space="0" w:color="auto"/>
                                                                  </w:divBdr>
                                                                  <w:divsChild>
                                                                    <w:div w:id="1663043263">
                                                                      <w:marLeft w:val="0"/>
                                                                      <w:marRight w:val="0"/>
                                                                      <w:marTop w:val="0"/>
                                                                      <w:marBottom w:val="0"/>
                                                                      <w:divBdr>
                                                                        <w:top w:val="none" w:sz="0" w:space="0" w:color="auto"/>
                                                                        <w:left w:val="none" w:sz="0" w:space="0" w:color="auto"/>
                                                                        <w:bottom w:val="none" w:sz="0" w:space="0" w:color="auto"/>
                                                                        <w:right w:val="none" w:sz="0" w:space="0" w:color="auto"/>
                                                                      </w:divBdr>
                                                                      <w:divsChild>
                                                                        <w:div w:id="1735466389">
                                                                          <w:marLeft w:val="0"/>
                                                                          <w:marRight w:val="0"/>
                                                                          <w:marTop w:val="0"/>
                                                                          <w:marBottom w:val="0"/>
                                                                          <w:divBdr>
                                                                            <w:top w:val="none" w:sz="0" w:space="0" w:color="auto"/>
                                                                            <w:left w:val="none" w:sz="0" w:space="0" w:color="auto"/>
                                                                            <w:bottom w:val="none" w:sz="0" w:space="0" w:color="auto"/>
                                                                            <w:right w:val="none" w:sz="0" w:space="0" w:color="auto"/>
                                                                          </w:divBdr>
                                                                          <w:divsChild>
                                                                            <w:div w:id="906769851">
                                                                              <w:marLeft w:val="0"/>
                                                                              <w:marRight w:val="0"/>
                                                                              <w:marTop w:val="0"/>
                                                                              <w:marBottom w:val="0"/>
                                                                              <w:divBdr>
                                                                                <w:top w:val="none" w:sz="0" w:space="0" w:color="auto"/>
                                                                                <w:left w:val="none" w:sz="0" w:space="0" w:color="auto"/>
                                                                                <w:bottom w:val="none" w:sz="0" w:space="0" w:color="auto"/>
                                                                                <w:right w:val="none" w:sz="0" w:space="0" w:color="auto"/>
                                                                              </w:divBdr>
                                                                              <w:divsChild>
                                                                                <w:div w:id="948002614">
                                                                                  <w:marLeft w:val="0"/>
                                                                                  <w:marRight w:val="0"/>
                                                                                  <w:marTop w:val="0"/>
                                                                                  <w:marBottom w:val="0"/>
                                                                                  <w:divBdr>
                                                                                    <w:top w:val="none" w:sz="0" w:space="0" w:color="auto"/>
                                                                                    <w:left w:val="none" w:sz="0" w:space="0" w:color="auto"/>
                                                                                    <w:bottom w:val="none" w:sz="0" w:space="0" w:color="auto"/>
                                                                                    <w:right w:val="none" w:sz="0" w:space="0" w:color="auto"/>
                                                                                  </w:divBdr>
                                                                                  <w:divsChild>
                                                                                    <w:div w:id="1416198624">
                                                                                      <w:marLeft w:val="0"/>
                                                                                      <w:marRight w:val="0"/>
                                                                                      <w:marTop w:val="0"/>
                                                                                      <w:marBottom w:val="0"/>
                                                                                      <w:divBdr>
                                                                                        <w:top w:val="none" w:sz="0" w:space="0" w:color="auto"/>
                                                                                        <w:left w:val="none" w:sz="0" w:space="0" w:color="auto"/>
                                                                                        <w:bottom w:val="none" w:sz="0" w:space="0" w:color="auto"/>
                                                                                        <w:right w:val="none" w:sz="0" w:space="0" w:color="auto"/>
                                                                                      </w:divBdr>
                                                                                      <w:divsChild>
                                                                                        <w:div w:id="507256039">
                                                                                          <w:marLeft w:val="0"/>
                                                                                          <w:marRight w:val="120"/>
                                                                                          <w:marTop w:val="0"/>
                                                                                          <w:marBottom w:val="150"/>
                                                                                          <w:divBdr>
                                                                                            <w:top w:val="single" w:sz="2" w:space="0" w:color="EFEFEF"/>
                                                                                            <w:left w:val="single" w:sz="6" w:space="0" w:color="EFEFEF"/>
                                                                                            <w:bottom w:val="single" w:sz="6" w:space="0" w:color="E2E2E2"/>
                                                                                            <w:right w:val="single" w:sz="6" w:space="0" w:color="EFEFEF"/>
                                                                                          </w:divBdr>
                                                                                          <w:divsChild>
                                                                                            <w:div w:id="1411388014">
                                                                                              <w:marLeft w:val="0"/>
                                                                                              <w:marRight w:val="0"/>
                                                                                              <w:marTop w:val="0"/>
                                                                                              <w:marBottom w:val="0"/>
                                                                                              <w:divBdr>
                                                                                                <w:top w:val="none" w:sz="0" w:space="0" w:color="auto"/>
                                                                                                <w:left w:val="none" w:sz="0" w:space="0" w:color="auto"/>
                                                                                                <w:bottom w:val="none" w:sz="0" w:space="0" w:color="auto"/>
                                                                                                <w:right w:val="none" w:sz="0" w:space="0" w:color="auto"/>
                                                                                              </w:divBdr>
                                                                                              <w:divsChild>
                                                                                                <w:div w:id="721557831">
                                                                                                  <w:marLeft w:val="0"/>
                                                                                                  <w:marRight w:val="0"/>
                                                                                                  <w:marTop w:val="0"/>
                                                                                                  <w:marBottom w:val="0"/>
                                                                                                  <w:divBdr>
                                                                                                    <w:top w:val="none" w:sz="0" w:space="0" w:color="auto"/>
                                                                                                    <w:left w:val="none" w:sz="0" w:space="0" w:color="auto"/>
                                                                                                    <w:bottom w:val="none" w:sz="0" w:space="0" w:color="auto"/>
                                                                                                    <w:right w:val="none" w:sz="0" w:space="0" w:color="auto"/>
                                                                                                  </w:divBdr>
                                                                                                  <w:divsChild>
                                                                                                    <w:div w:id="1291011475">
                                                                                                      <w:marLeft w:val="0"/>
                                                                                                      <w:marRight w:val="0"/>
                                                                                                      <w:marTop w:val="0"/>
                                                                                                      <w:marBottom w:val="0"/>
                                                                                                      <w:divBdr>
                                                                                                        <w:top w:val="none" w:sz="0" w:space="0" w:color="auto"/>
                                                                                                        <w:left w:val="none" w:sz="0" w:space="0" w:color="auto"/>
                                                                                                        <w:bottom w:val="none" w:sz="0" w:space="0" w:color="auto"/>
                                                                                                        <w:right w:val="none" w:sz="0" w:space="0" w:color="auto"/>
                                                                                                      </w:divBdr>
                                                                                                      <w:divsChild>
                                                                                                        <w:div w:id="154878852">
                                                                                                          <w:marLeft w:val="0"/>
                                                                                                          <w:marRight w:val="0"/>
                                                                                                          <w:marTop w:val="0"/>
                                                                                                          <w:marBottom w:val="0"/>
                                                                                                          <w:divBdr>
                                                                                                            <w:top w:val="none" w:sz="0" w:space="0" w:color="auto"/>
                                                                                                            <w:left w:val="none" w:sz="0" w:space="0" w:color="auto"/>
                                                                                                            <w:bottom w:val="none" w:sz="0" w:space="0" w:color="auto"/>
                                                                                                            <w:right w:val="none" w:sz="0" w:space="0" w:color="auto"/>
                                                                                                          </w:divBdr>
                                                                                                          <w:divsChild>
                                                                                                            <w:div w:id="1664772240">
                                                                                                              <w:marLeft w:val="0"/>
                                                                                                              <w:marRight w:val="0"/>
                                                                                                              <w:marTop w:val="0"/>
                                                                                                              <w:marBottom w:val="0"/>
                                                                                                              <w:divBdr>
                                                                                                                <w:top w:val="single" w:sz="2" w:space="4" w:color="D8D8D8"/>
                                                                                                                <w:left w:val="single" w:sz="2" w:space="0" w:color="D8D8D8"/>
                                                                                                                <w:bottom w:val="single" w:sz="2" w:space="4" w:color="D8D8D8"/>
                                                                                                                <w:right w:val="single" w:sz="2" w:space="0" w:color="D8D8D8"/>
                                                                                                              </w:divBdr>
                                                                                                              <w:divsChild>
                                                                                                                <w:div w:id="2083520778">
                                                                                                                  <w:marLeft w:val="225"/>
                                                                                                                  <w:marRight w:val="225"/>
                                                                                                                  <w:marTop w:val="75"/>
                                                                                                                  <w:marBottom w:val="75"/>
                                                                                                                  <w:divBdr>
                                                                                                                    <w:top w:val="none" w:sz="0" w:space="0" w:color="auto"/>
                                                                                                                    <w:left w:val="none" w:sz="0" w:space="0" w:color="auto"/>
                                                                                                                    <w:bottom w:val="none" w:sz="0" w:space="0" w:color="auto"/>
                                                                                                                    <w:right w:val="none" w:sz="0" w:space="0" w:color="auto"/>
                                                                                                                  </w:divBdr>
                                                                                                                  <w:divsChild>
                                                                                                                    <w:div w:id="411051968">
                                                                                                                      <w:marLeft w:val="0"/>
                                                                                                                      <w:marRight w:val="0"/>
                                                                                                                      <w:marTop w:val="0"/>
                                                                                                                      <w:marBottom w:val="0"/>
                                                                                                                      <w:divBdr>
                                                                                                                        <w:top w:val="single" w:sz="6" w:space="0" w:color="auto"/>
                                                                                                                        <w:left w:val="single" w:sz="6" w:space="0" w:color="auto"/>
                                                                                                                        <w:bottom w:val="single" w:sz="6" w:space="0" w:color="auto"/>
                                                                                                                        <w:right w:val="single" w:sz="6" w:space="0" w:color="auto"/>
                                                                                                                      </w:divBdr>
                                                                                                                      <w:divsChild>
                                                                                                                        <w:div w:id="299306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48724523">
      <w:bodyDiv w:val="1"/>
      <w:marLeft w:val="0"/>
      <w:marRight w:val="0"/>
      <w:marTop w:val="0"/>
      <w:marBottom w:val="0"/>
      <w:divBdr>
        <w:top w:val="none" w:sz="0" w:space="0" w:color="auto"/>
        <w:left w:val="none" w:sz="0" w:space="0" w:color="auto"/>
        <w:bottom w:val="none" w:sz="0" w:space="0" w:color="auto"/>
        <w:right w:val="none" w:sz="0" w:space="0" w:color="auto"/>
      </w:divBdr>
    </w:div>
    <w:div w:id="1750812053">
      <w:bodyDiv w:val="1"/>
      <w:marLeft w:val="0"/>
      <w:marRight w:val="0"/>
      <w:marTop w:val="0"/>
      <w:marBottom w:val="0"/>
      <w:divBdr>
        <w:top w:val="none" w:sz="0" w:space="0" w:color="auto"/>
        <w:left w:val="none" w:sz="0" w:space="0" w:color="auto"/>
        <w:bottom w:val="none" w:sz="0" w:space="0" w:color="auto"/>
        <w:right w:val="none" w:sz="0" w:space="0" w:color="auto"/>
      </w:divBdr>
    </w:div>
    <w:div w:id="1760447611">
      <w:bodyDiv w:val="1"/>
      <w:marLeft w:val="0"/>
      <w:marRight w:val="0"/>
      <w:marTop w:val="0"/>
      <w:marBottom w:val="0"/>
      <w:divBdr>
        <w:top w:val="none" w:sz="0" w:space="0" w:color="auto"/>
        <w:left w:val="none" w:sz="0" w:space="0" w:color="auto"/>
        <w:bottom w:val="none" w:sz="0" w:space="0" w:color="auto"/>
        <w:right w:val="none" w:sz="0" w:space="0" w:color="auto"/>
      </w:divBdr>
    </w:div>
    <w:div w:id="1760515711">
      <w:bodyDiv w:val="1"/>
      <w:marLeft w:val="0"/>
      <w:marRight w:val="0"/>
      <w:marTop w:val="0"/>
      <w:marBottom w:val="0"/>
      <w:divBdr>
        <w:top w:val="none" w:sz="0" w:space="0" w:color="auto"/>
        <w:left w:val="none" w:sz="0" w:space="0" w:color="auto"/>
        <w:bottom w:val="none" w:sz="0" w:space="0" w:color="auto"/>
        <w:right w:val="none" w:sz="0" w:space="0" w:color="auto"/>
      </w:divBdr>
    </w:div>
    <w:div w:id="1766533391">
      <w:bodyDiv w:val="1"/>
      <w:marLeft w:val="0"/>
      <w:marRight w:val="0"/>
      <w:marTop w:val="0"/>
      <w:marBottom w:val="0"/>
      <w:divBdr>
        <w:top w:val="none" w:sz="0" w:space="0" w:color="auto"/>
        <w:left w:val="none" w:sz="0" w:space="0" w:color="auto"/>
        <w:bottom w:val="none" w:sz="0" w:space="0" w:color="auto"/>
        <w:right w:val="none" w:sz="0" w:space="0" w:color="auto"/>
      </w:divBdr>
    </w:div>
    <w:div w:id="1771312215">
      <w:bodyDiv w:val="1"/>
      <w:marLeft w:val="0"/>
      <w:marRight w:val="0"/>
      <w:marTop w:val="0"/>
      <w:marBottom w:val="0"/>
      <w:divBdr>
        <w:top w:val="none" w:sz="0" w:space="0" w:color="auto"/>
        <w:left w:val="none" w:sz="0" w:space="0" w:color="auto"/>
        <w:bottom w:val="none" w:sz="0" w:space="0" w:color="auto"/>
        <w:right w:val="none" w:sz="0" w:space="0" w:color="auto"/>
      </w:divBdr>
      <w:divsChild>
        <w:div w:id="375129449">
          <w:marLeft w:val="0"/>
          <w:marRight w:val="0"/>
          <w:marTop w:val="0"/>
          <w:marBottom w:val="0"/>
          <w:divBdr>
            <w:top w:val="none" w:sz="0" w:space="0" w:color="auto"/>
            <w:left w:val="none" w:sz="0" w:space="0" w:color="auto"/>
            <w:bottom w:val="none" w:sz="0" w:space="0" w:color="auto"/>
            <w:right w:val="none" w:sz="0" w:space="0" w:color="auto"/>
          </w:divBdr>
        </w:div>
        <w:div w:id="599024616">
          <w:marLeft w:val="0"/>
          <w:marRight w:val="0"/>
          <w:marTop w:val="0"/>
          <w:marBottom w:val="0"/>
          <w:divBdr>
            <w:top w:val="none" w:sz="0" w:space="0" w:color="auto"/>
            <w:left w:val="none" w:sz="0" w:space="0" w:color="auto"/>
            <w:bottom w:val="none" w:sz="0" w:space="0" w:color="auto"/>
            <w:right w:val="none" w:sz="0" w:space="0" w:color="auto"/>
          </w:divBdr>
        </w:div>
        <w:div w:id="1391924293">
          <w:marLeft w:val="0"/>
          <w:marRight w:val="0"/>
          <w:marTop w:val="0"/>
          <w:marBottom w:val="0"/>
          <w:divBdr>
            <w:top w:val="none" w:sz="0" w:space="0" w:color="auto"/>
            <w:left w:val="none" w:sz="0" w:space="0" w:color="auto"/>
            <w:bottom w:val="none" w:sz="0" w:space="0" w:color="auto"/>
            <w:right w:val="none" w:sz="0" w:space="0" w:color="auto"/>
          </w:divBdr>
        </w:div>
        <w:div w:id="1629896117">
          <w:marLeft w:val="0"/>
          <w:marRight w:val="0"/>
          <w:marTop w:val="0"/>
          <w:marBottom w:val="0"/>
          <w:divBdr>
            <w:top w:val="none" w:sz="0" w:space="0" w:color="auto"/>
            <w:left w:val="none" w:sz="0" w:space="0" w:color="auto"/>
            <w:bottom w:val="none" w:sz="0" w:space="0" w:color="auto"/>
            <w:right w:val="none" w:sz="0" w:space="0" w:color="auto"/>
          </w:divBdr>
        </w:div>
        <w:div w:id="1870992341">
          <w:marLeft w:val="0"/>
          <w:marRight w:val="0"/>
          <w:marTop w:val="0"/>
          <w:marBottom w:val="0"/>
          <w:divBdr>
            <w:top w:val="none" w:sz="0" w:space="0" w:color="auto"/>
            <w:left w:val="none" w:sz="0" w:space="0" w:color="auto"/>
            <w:bottom w:val="none" w:sz="0" w:space="0" w:color="auto"/>
            <w:right w:val="none" w:sz="0" w:space="0" w:color="auto"/>
          </w:divBdr>
        </w:div>
      </w:divsChild>
    </w:div>
    <w:div w:id="1775319060">
      <w:bodyDiv w:val="1"/>
      <w:marLeft w:val="0"/>
      <w:marRight w:val="0"/>
      <w:marTop w:val="0"/>
      <w:marBottom w:val="0"/>
      <w:divBdr>
        <w:top w:val="none" w:sz="0" w:space="0" w:color="auto"/>
        <w:left w:val="none" w:sz="0" w:space="0" w:color="auto"/>
        <w:bottom w:val="none" w:sz="0" w:space="0" w:color="auto"/>
        <w:right w:val="none" w:sz="0" w:space="0" w:color="auto"/>
      </w:divBdr>
    </w:div>
    <w:div w:id="1778672057">
      <w:bodyDiv w:val="1"/>
      <w:marLeft w:val="0"/>
      <w:marRight w:val="0"/>
      <w:marTop w:val="0"/>
      <w:marBottom w:val="0"/>
      <w:divBdr>
        <w:top w:val="none" w:sz="0" w:space="0" w:color="auto"/>
        <w:left w:val="none" w:sz="0" w:space="0" w:color="auto"/>
        <w:bottom w:val="none" w:sz="0" w:space="0" w:color="auto"/>
        <w:right w:val="none" w:sz="0" w:space="0" w:color="auto"/>
      </w:divBdr>
    </w:div>
    <w:div w:id="1784769423">
      <w:bodyDiv w:val="1"/>
      <w:marLeft w:val="0"/>
      <w:marRight w:val="0"/>
      <w:marTop w:val="0"/>
      <w:marBottom w:val="0"/>
      <w:divBdr>
        <w:top w:val="none" w:sz="0" w:space="0" w:color="auto"/>
        <w:left w:val="none" w:sz="0" w:space="0" w:color="auto"/>
        <w:bottom w:val="none" w:sz="0" w:space="0" w:color="auto"/>
        <w:right w:val="none" w:sz="0" w:space="0" w:color="auto"/>
      </w:divBdr>
    </w:div>
    <w:div w:id="1798445621">
      <w:bodyDiv w:val="1"/>
      <w:marLeft w:val="0"/>
      <w:marRight w:val="0"/>
      <w:marTop w:val="0"/>
      <w:marBottom w:val="0"/>
      <w:divBdr>
        <w:top w:val="none" w:sz="0" w:space="0" w:color="auto"/>
        <w:left w:val="none" w:sz="0" w:space="0" w:color="auto"/>
        <w:bottom w:val="none" w:sz="0" w:space="0" w:color="auto"/>
        <w:right w:val="none" w:sz="0" w:space="0" w:color="auto"/>
      </w:divBdr>
    </w:div>
    <w:div w:id="1800343087">
      <w:bodyDiv w:val="1"/>
      <w:marLeft w:val="0"/>
      <w:marRight w:val="0"/>
      <w:marTop w:val="0"/>
      <w:marBottom w:val="0"/>
      <w:divBdr>
        <w:top w:val="none" w:sz="0" w:space="0" w:color="auto"/>
        <w:left w:val="none" w:sz="0" w:space="0" w:color="auto"/>
        <w:bottom w:val="none" w:sz="0" w:space="0" w:color="auto"/>
        <w:right w:val="none" w:sz="0" w:space="0" w:color="auto"/>
      </w:divBdr>
    </w:div>
    <w:div w:id="1803620005">
      <w:bodyDiv w:val="1"/>
      <w:marLeft w:val="0"/>
      <w:marRight w:val="0"/>
      <w:marTop w:val="0"/>
      <w:marBottom w:val="0"/>
      <w:divBdr>
        <w:top w:val="none" w:sz="0" w:space="0" w:color="auto"/>
        <w:left w:val="none" w:sz="0" w:space="0" w:color="auto"/>
        <w:bottom w:val="none" w:sz="0" w:space="0" w:color="auto"/>
        <w:right w:val="none" w:sz="0" w:space="0" w:color="auto"/>
      </w:divBdr>
    </w:div>
    <w:div w:id="1805780011">
      <w:bodyDiv w:val="1"/>
      <w:marLeft w:val="0"/>
      <w:marRight w:val="0"/>
      <w:marTop w:val="0"/>
      <w:marBottom w:val="0"/>
      <w:divBdr>
        <w:top w:val="none" w:sz="0" w:space="0" w:color="auto"/>
        <w:left w:val="none" w:sz="0" w:space="0" w:color="auto"/>
        <w:bottom w:val="none" w:sz="0" w:space="0" w:color="auto"/>
        <w:right w:val="none" w:sz="0" w:space="0" w:color="auto"/>
      </w:divBdr>
    </w:div>
    <w:div w:id="1808084635">
      <w:bodyDiv w:val="1"/>
      <w:marLeft w:val="0"/>
      <w:marRight w:val="0"/>
      <w:marTop w:val="0"/>
      <w:marBottom w:val="0"/>
      <w:divBdr>
        <w:top w:val="none" w:sz="0" w:space="0" w:color="auto"/>
        <w:left w:val="none" w:sz="0" w:space="0" w:color="auto"/>
        <w:bottom w:val="none" w:sz="0" w:space="0" w:color="auto"/>
        <w:right w:val="none" w:sz="0" w:space="0" w:color="auto"/>
      </w:divBdr>
    </w:div>
    <w:div w:id="1812209737">
      <w:bodyDiv w:val="1"/>
      <w:marLeft w:val="0"/>
      <w:marRight w:val="0"/>
      <w:marTop w:val="0"/>
      <w:marBottom w:val="0"/>
      <w:divBdr>
        <w:top w:val="none" w:sz="0" w:space="0" w:color="auto"/>
        <w:left w:val="none" w:sz="0" w:space="0" w:color="auto"/>
        <w:bottom w:val="none" w:sz="0" w:space="0" w:color="auto"/>
        <w:right w:val="none" w:sz="0" w:space="0" w:color="auto"/>
      </w:divBdr>
    </w:div>
    <w:div w:id="1812677325">
      <w:bodyDiv w:val="1"/>
      <w:marLeft w:val="0"/>
      <w:marRight w:val="0"/>
      <w:marTop w:val="0"/>
      <w:marBottom w:val="0"/>
      <w:divBdr>
        <w:top w:val="none" w:sz="0" w:space="0" w:color="auto"/>
        <w:left w:val="none" w:sz="0" w:space="0" w:color="auto"/>
        <w:bottom w:val="none" w:sz="0" w:space="0" w:color="auto"/>
        <w:right w:val="none" w:sz="0" w:space="0" w:color="auto"/>
      </w:divBdr>
    </w:div>
    <w:div w:id="1812793186">
      <w:bodyDiv w:val="1"/>
      <w:marLeft w:val="0"/>
      <w:marRight w:val="0"/>
      <w:marTop w:val="0"/>
      <w:marBottom w:val="0"/>
      <w:divBdr>
        <w:top w:val="none" w:sz="0" w:space="0" w:color="auto"/>
        <w:left w:val="none" w:sz="0" w:space="0" w:color="auto"/>
        <w:bottom w:val="none" w:sz="0" w:space="0" w:color="auto"/>
        <w:right w:val="none" w:sz="0" w:space="0" w:color="auto"/>
      </w:divBdr>
    </w:div>
    <w:div w:id="1812867515">
      <w:bodyDiv w:val="1"/>
      <w:marLeft w:val="0"/>
      <w:marRight w:val="0"/>
      <w:marTop w:val="0"/>
      <w:marBottom w:val="0"/>
      <w:divBdr>
        <w:top w:val="none" w:sz="0" w:space="0" w:color="auto"/>
        <w:left w:val="none" w:sz="0" w:space="0" w:color="auto"/>
        <w:bottom w:val="none" w:sz="0" w:space="0" w:color="auto"/>
        <w:right w:val="none" w:sz="0" w:space="0" w:color="auto"/>
      </w:divBdr>
      <w:divsChild>
        <w:div w:id="816610102">
          <w:marLeft w:val="720"/>
          <w:marRight w:val="0"/>
          <w:marTop w:val="0"/>
          <w:marBottom w:val="101"/>
          <w:divBdr>
            <w:top w:val="none" w:sz="0" w:space="0" w:color="auto"/>
            <w:left w:val="none" w:sz="0" w:space="0" w:color="auto"/>
            <w:bottom w:val="none" w:sz="0" w:space="0" w:color="auto"/>
            <w:right w:val="none" w:sz="0" w:space="0" w:color="auto"/>
          </w:divBdr>
        </w:div>
        <w:div w:id="1121222009">
          <w:marLeft w:val="0"/>
          <w:marRight w:val="0"/>
          <w:marTop w:val="0"/>
          <w:marBottom w:val="101"/>
          <w:divBdr>
            <w:top w:val="none" w:sz="0" w:space="0" w:color="auto"/>
            <w:left w:val="none" w:sz="0" w:space="0" w:color="auto"/>
            <w:bottom w:val="none" w:sz="0" w:space="0" w:color="auto"/>
            <w:right w:val="none" w:sz="0" w:space="0" w:color="auto"/>
          </w:divBdr>
        </w:div>
      </w:divsChild>
    </w:div>
    <w:div w:id="1814060659">
      <w:bodyDiv w:val="1"/>
      <w:marLeft w:val="0"/>
      <w:marRight w:val="0"/>
      <w:marTop w:val="0"/>
      <w:marBottom w:val="0"/>
      <w:divBdr>
        <w:top w:val="none" w:sz="0" w:space="0" w:color="auto"/>
        <w:left w:val="none" w:sz="0" w:space="0" w:color="auto"/>
        <w:bottom w:val="none" w:sz="0" w:space="0" w:color="auto"/>
        <w:right w:val="none" w:sz="0" w:space="0" w:color="auto"/>
      </w:divBdr>
    </w:div>
    <w:div w:id="1819957617">
      <w:bodyDiv w:val="1"/>
      <w:marLeft w:val="0"/>
      <w:marRight w:val="0"/>
      <w:marTop w:val="0"/>
      <w:marBottom w:val="0"/>
      <w:divBdr>
        <w:top w:val="none" w:sz="0" w:space="0" w:color="auto"/>
        <w:left w:val="none" w:sz="0" w:space="0" w:color="auto"/>
        <w:bottom w:val="none" w:sz="0" w:space="0" w:color="auto"/>
        <w:right w:val="none" w:sz="0" w:space="0" w:color="auto"/>
      </w:divBdr>
    </w:div>
    <w:div w:id="1826436048">
      <w:bodyDiv w:val="1"/>
      <w:marLeft w:val="0"/>
      <w:marRight w:val="0"/>
      <w:marTop w:val="0"/>
      <w:marBottom w:val="0"/>
      <w:divBdr>
        <w:top w:val="none" w:sz="0" w:space="0" w:color="auto"/>
        <w:left w:val="none" w:sz="0" w:space="0" w:color="auto"/>
        <w:bottom w:val="none" w:sz="0" w:space="0" w:color="auto"/>
        <w:right w:val="none" w:sz="0" w:space="0" w:color="auto"/>
      </w:divBdr>
    </w:div>
    <w:div w:id="1828591488">
      <w:bodyDiv w:val="1"/>
      <w:marLeft w:val="0"/>
      <w:marRight w:val="0"/>
      <w:marTop w:val="0"/>
      <w:marBottom w:val="0"/>
      <w:divBdr>
        <w:top w:val="none" w:sz="0" w:space="0" w:color="auto"/>
        <w:left w:val="none" w:sz="0" w:space="0" w:color="auto"/>
        <w:bottom w:val="none" w:sz="0" w:space="0" w:color="auto"/>
        <w:right w:val="none" w:sz="0" w:space="0" w:color="auto"/>
      </w:divBdr>
    </w:div>
    <w:div w:id="1832209840">
      <w:bodyDiv w:val="1"/>
      <w:marLeft w:val="0"/>
      <w:marRight w:val="0"/>
      <w:marTop w:val="0"/>
      <w:marBottom w:val="0"/>
      <w:divBdr>
        <w:top w:val="none" w:sz="0" w:space="0" w:color="auto"/>
        <w:left w:val="none" w:sz="0" w:space="0" w:color="auto"/>
        <w:bottom w:val="none" w:sz="0" w:space="0" w:color="auto"/>
        <w:right w:val="none" w:sz="0" w:space="0" w:color="auto"/>
      </w:divBdr>
    </w:div>
    <w:div w:id="1836603577">
      <w:bodyDiv w:val="1"/>
      <w:marLeft w:val="0"/>
      <w:marRight w:val="0"/>
      <w:marTop w:val="0"/>
      <w:marBottom w:val="0"/>
      <w:divBdr>
        <w:top w:val="none" w:sz="0" w:space="0" w:color="auto"/>
        <w:left w:val="none" w:sz="0" w:space="0" w:color="auto"/>
        <w:bottom w:val="none" w:sz="0" w:space="0" w:color="auto"/>
        <w:right w:val="none" w:sz="0" w:space="0" w:color="auto"/>
      </w:divBdr>
    </w:div>
    <w:div w:id="1844585447">
      <w:bodyDiv w:val="1"/>
      <w:marLeft w:val="0"/>
      <w:marRight w:val="0"/>
      <w:marTop w:val="0"/>
      <w:marBottom w:val="0"/>
      <w:divBdr>
        <w:top w:val="none" w:sz="0" w:space="0" w:color="auto"/>
        <w:left w:val="none" w:sz="0" w:space="0" w:color="auto"/>
        <w:bottom w:val="none" w:sz="0" w:space="0" w:color="auto"/>
        <w:right w:val="none" w:sz="0" w:space="0" w:color="auto"/>
      </w:divBdr>
    </w:div>
    <w:div w:id="1848010664">
      <w:bodyDiv w:val="1"/>
      <w:marLeft w:val="0"/>
      <w:marRight w:val="0"/>
      <w:marTop w:val="0"/>
      <w:marBottom w:val="0"/>
      <w:divBdr>
        <w:top w:val="none" w:sz="0" w:space="0" w:color="auto"/>
        <w:left w:val="none" w:sz="0" w:space="0" w:color="auto"/>
        <w:bottom w:val="none" w:sz="0" w:space="0" w:color="auto"/>
        <w:right w:val="none" w:sz="0" w:space="0" w:color="auto"/>
      </w:divBdr>
    </w:div>
    <w:div w:id="1849099219">
      <w:bodyDiv w:val="1"/>
      <w:marLeft w:val="0"/>
      <w:marRight w:val="0"/>
      <w:marTop w:val="0"/>
      <w:marBottom w:val="0"/>
      <w:divBdr>
        <w:top w:val="none" w:sz="0" w:space="0" w:color="auto"/>
        <w:left w:val="none" w:sz="0" w:space="0" w:color="auto"/>
        <w:bottom w:val="none" w:sz="0" w:space="0" w:color="auto"/>
        <w:right w:val="none" w:sz="0" w:space="0" w:color="auto"/>
      </w:divBdr>
    </w:div>
    <w:div w:id="1854569413">
      <w:bodyDiv w:val="1"/>
      <w:marLeft w:val="0"/>
      <w:marRight w:val="0"/>
      <w:marTop w:val="0"/>
      <w:marBottom w:val="0"/>
      <w:divBdr>
        <w:top w:val="none" w:sz="0" w:space="0" w:color="auto"/>
        <w:left w:val="none" w:sz="0" w:space="0" w:color="auto"/>
        <w:bottom w:val="none" w:sz="0" w:space="0" w:color="auto"/>
        <w:right w:val="none" w:sz="0" w:space="0" w:color="auto"/>
      </w:divBdr>
    </w:div>
    <w:div w:id="1859999106">
      <w:bodyDiv w:val="1"/>
      <w:marLeft w:val="0"/>
      <w:marRight w:val="0"/>
      <w:marTop w:val="0"/>
      <w:marBottom w:val="0"/>
      <w:divBdr>
        <w:top w:val="none" w:sz="0" w:space="0" w:color="auto"/>
        <w:left w:val="none" w:sz="0" w:space="0" w:color="auto"/>
        <w:bottom w:val="none" w:sz="0" w:space="0" w:color="auto"/>
        <w:right w:val="none" w:sz="0" w:space="0" w:color="auto"/>
      </w:divBdr>
    </w:div>
    <w:div w:id="1866285901">
      <w:bodyDiv w:val="1"/>
      <w:marLeft w:val="0"/>
      <w:marRight w:val="0"/>
      <w:marTop w:val="0"/>
      <w:marBottom w:val="0"/>
      <w:divBdr>
        <w:top w:val="none" w:sz="0" w:space="0" w:color="auto"/>
        <w:left w:val="none" w:sz="0" w:space="0" w:color="auto"/>
        <w:bottom w:val="none" w:sz="0" w:space="0" w:color="auto"/>
        <w:right w:val="none" w:sz="0" w:space="0" w:color="auto"/>
      </w:divBdr>
    </w:div>
    <w:div w:id="1881167485">
      <w:bodyDiv w:val="1"/>
      <w:marLeft w:val="0"/>
      <w:marRight w:val="0"/>
      <w:marTop w:val="0"/>
      <w:marBottom w:val="0"/>
      <w:divBdr>
        <w:top w:val="none" w:sz="0" w:space="0" w:color="auto"/>
        <w:left w:val="none" w:sz="0" w:space="0" w:color="auto"/>
        <w:bottom w:val="none" w:sz="0" w:space="0" w:color="auto"/>
        <w:right w:val="none" w:sz="0" w:space="0" w:color="auto"/>
      </w:divBdr>
    </w:div>
    <w:div w:id="1885629226">
      <w:bodyDiv w:val="1"/>
      <w:marLeft w:val="0"/>
      <w:marRight w:val="0"/>
      <w:marTop w:val="0"/>
      <w:marBottom w:val="0"/>
      <w:divBdr>
        <w:top w:val="none" w:sz="0" w:space="0" w:color="auto"/>
        <w:left w:val="none" w:sz="0" w:space="0" w:color="auto"/>
        <w:bottom w:val="none" w:sz="0" w:space="0" w:color="auto"/>
        <w:right w:val="none" w:sz="0" w:space="0" w:color="auto"/>
      </w:divBdr>
    </w:div>
    <w:div w:id="1906531289">
      <w:bodyDiv w:val="1"/>
      <w:marLeft w:val="0"/>
      <w:marRight w:val="0"/>
      <w:marTop w:val="0"/>
      <w:marBottom w:val="0"/>
      <w:divBdr>
        <w:top w:val="none" w:sz="0" w:space="0" w:color="auto"/>
        <w:left w:val="none" w:sz="0" w:space="0" w:color="auto"/>
        <w:bottom w:val="none" w:sz="0" w:space="0" w:color="auto"/>
        <w:right w:val="none" w:sz="0" w:space="0" w:color="auto"/>
      </w:divBdr>
    </w:div>
    <w:div w:id="1911383943">
      <w:bodyDiv w:val="1"/>
      <w:marLeft w:val="0"/>
      <w:marRight w:val="0"/>
      <w:marTop w:val="0"/>
      <w:marBottom w:val="0"/>
      <w:divBdr>
        <w:top w:val="none" w:sz="0" w:space="0" w:color="auto"/>
        <w:left w:val="none" w:sz="0" w:space="0" w:color="auto"/>
        <w:bottom w:val="none" w:sz="0" w:space="0" w:color="auto"/>
        <w:right w:val="none" w:sz="0" w:space="0" w:color="auto"/>
      </w:divBdr>
    </w:div>
    <w:div w:id="1912079821">
      <w:bodyDiv w:val="1"/>
      <w:marLeft w:val="0"/>
      <w:marRight w:val="0"/>
      <w:marTop w:val="0"/>
      <w:marBottom w:val="0"/>
      <w:divBdr>
        <w:top w:val="none" w:sz="0" w:space="0" w:color="auto"/>
        <w:left w:val="none" w:sz="0" w:space="0" w:color="auto"/>
        <w:bottom w:val="none" w:sz="0" w:space="0" w:color="auto"/>
        <w:right w:val="none" w:sz="0" w:space="0" w:color="auto"/>
      </w:divBdr>
    </w:div>
    <w:div w:id="1912081518">
      <w:bodyDiv w:val="1"/>
      <w:marLeft w:val="0"/>
      <w:marRight w:val="0"/>
      <w:marTop w:val="0"/>
      <w:marBottom w:val="0"/>
      <w:divBdr>
        <w:top w:val="none" w:sz="0" w:space="0" w:color="auto"/>
        <w:left w:val="none" w:sz="0" w:space="0" w:color="auto"/>
        <w:bottom w:val="none" w:sz="0" w:space="0" w:color="auto"/>
        <w:right w:val="none" w:sz="0" w:space="0" w:color="auto"/>
      </w:divBdr>
      <w:divsChild>
        <w:div w:id="274991054">
          <w:marLeft w:val="0"/>
          <w:marRight w:val="0"/>
          <w:marTop w:val="0"/>
          <w:marBottom w:val="0"/>
          <w:divBdr>
            <w:top w:val="none" w:sz="0" w:space="0" w:color="auto"/>
            <w:left w:val="none" w:sz="0" w:space="0" w:color="auto"/>
            <w:bottom w:val="none" w:sz="0" w:space="0" w:color="auto"/>
            <w:right w:val="none" w:sz="0" w:space="0" w:color="auto"/>
          </w:divBdr>
        </w:div>
        <w:div w:id="652417702">
          <w:marLeft w:val="0"/>
          <w:marRight w:val="0"/>
          <w:marTop w:val="0"/>
          <w:marBottom w:val="0"/>
          <w:divBdr>
            <w:top w:val="none" w:sz="0" w:space="0" w:color="auto"/>
            <w:left w:val="none" w:sz="0" w:space="0" w:color="auto"/>
            <w:bottom w:val="none" w:sz="0" w:space="0" w:color="auto"/>
            <w:right w:val="none" w:sz="0" w:space="0" w:color="auto"/>
          </w:divBdr>
        </w:div>
        <w:div w:id="731468394">
          <w:marLeft w:val="0"/>
          <w:marRight w:val="0"/>
          <w:marTop w:val="0"/>
          <w:marBottom w:val="0"/>
          <w:divBdr>
            <w:top w:val="none" w:sz="0" w:space="0" w:color="auto"/>
            <w:left w:val="none" w:sz="0" w:space="0" w:color="auto"/>
            <w:bottom w:val="none" w:sz="0" w:space="0" w:color="auto"/>
            <w:right w:val="none" w:sz="0" w:space="0" w:color="auto"/>
          </w:divBdr>
        </w:div>
        <w:div w:id="865605505">
          <w:marLeft w:val="0"/>
          <w:marRight w:val="0"/>
          <w:marTop w:val="0"/>
          <w:marBottom w:val="0"/>
          <w:divBdr>
            <w:top w:val="none" w:sz="0" w:space="0" w:color="auto"/>
            <w:left w:val="none" w:sz="0" w:space="0" w:color="auto"/>
            <w:bottom w:val="none" w:sz="0" w:space="0" w:color="auto"/>
            <w:right w:val="none" w:sz="0" w:space="0" w:color="auto"/>
          </w:divBdr>
        </w:div>
        <w:div w:id="1043748736">
          <w:marLeft w:val="0"/>
          <w:marRight w:val="0"/>
          <w:marTop w:val="0"/>
          <w:marBottom w:val="0"/>
          <w:divBdr>
            <w:top w:val="none" w:sz="0" w:space="0" w:color="auto"/>
            <w:left w:val="none" w:sz="0" w:space="0" w:color="auto"/>
            <w:bottom w:val="none" w:sz="0" w:space="0" w:color="auto"/>
            <w:right w:val="none" w:sz="0" w:space="0" w:color="auto"/>
          </w:divBdr>
        </w:div>
        <w:div w:id="1051423371">
          <w:marLeft w:val="0"/>
          <w:marRight w:val="0"/>
          <w:marTop w:val="0"/>
          <w:marBottom w:val="0"/>
          <w:divBdr>
            <w:top w:val="none" w:sz="0" w:space="0" w:color="auto"/>
            <w:left w:val="none" w:sz="0" w:space="0" w:color="auto"/>
            <w:bottom w:val="none" w:sz="0" w:space="0" w:color="auto"/>
            <w:right w:val="none" w:sz="0" w:space="0" w:color="auto"/>
          </w:divBdr>
        </w:div>
        <w:div w:id="1379165586">
          <w:marLeft w:val="0"/>
          <w:marRight w:val="0"/>
          <w:marTop w:val="0"/>
          <w:marBottom w:val="0"/>
          <w:divBdr>
            <w:top w:val="none" w:sz="0" w:space="0" w:color="auto"/>
            <w:left w:val="none" w:sz="0" w:space="0" w:color="auto"/>
            <w:bottom w:val="none" w:sz="0" w:space="0" w:color="auto"/>
            <w:right w:val="none" w:sz="0" w:space="0" w:color="auto"/>
          </w:divBdr>
        </w:div>
        <w:div w:id="1646811154">
          <w:marLeft w:val="0"/>
          <w:marRight w:val="0"/>
          <w:marTop w:val="0"/>
          <w:marBottom w:val="0"/>
          <w:divBdr>
            <w:top w:val="none" w:sz="0" w:space="0" w:color="auto"/>
            <w:left w:val="none" w:sz="0" w:space="0" w:color="auto"/>
            <w:bottom w:val="none" w:sz="0" w:space="0" w:color="auto"/>
            <w:right w:val="none" w:sz="0" w:space="0" w:color="auto"/>
          </w:divBdr>
        </w:div>
        <w:div w:id="1667633750">
          <w:marLeft w:val="0"/>
          <w:marRight w:val="0"/>
          <w:marTop w:val="0"/>
          <w:marBottom w:val="0"/>
          <w:divBdr>
            <w:top w:val="none" w:sz="0" w:space="0" w:color="auto"/>
            <w:left w:val="none" w:sz="0" w:space="0" w:color="auto"/>
            <w:bottom w:val="none" w:sz="0" w:space="0" w:color="auto"/>
            <w:right w:val="none" w:sz="0" w:space="0" w:color="auto"/>
          </w:divBdr>
        </w:div>
        <w:div w:id="1682706199">
          <w:marLeft w:val="0"/>
          <w:marRight w:val="0"/>
          <w:marTop w:val="0"/>
          <w:marBottom w:val="0"/>
          <w:divBdr>
            <w:top w:val="none" w:sz="0" w:space="0" w:color="auto"/>
            <w:left w:val="none" w:sz="0" w:space="0" w:color="auto"/>
            <w:bottom w:val="none" w:sz="0" w:space="0" w:color="auto"/>
            <w:right w:val="none" w:sz="0" w:space="0" w:color="auto"/>
          </w:divBdr>
        </w:div>
        <w:div w:id="1723021182">
          <w:marLeft w:val="0"/>
          <w:marRight w:val="0"/>
          <w:marTop w:val="0"/>
          <w:marBottom w:val="0"/>
          <w:divBdr>
            <w:top w:val="none" w:sz="0" w:space="0" w:color="auto"/>
            <w:left w:val="none" w:sz="0" w:space="0" w:color="auto"/>
            <w:bottom w:val="none" w:sz="0" w:space="0" w:color="auto"/>
            <w:right w:val="none" w:sz="0" w:space="0" w:color="auto"/>
          </w:divBdr>
        </w:div>
        <w:div w:id="1836610883">
          <w:marLeft w:val="0"/>
          <w:marRight w:val="0"/>
          <w:marTop w:val="0"/>
          <w:marBottom w:val="0"/>
          <w:divBdr>
            <w:top w:val="none" w:sz="0" w:space="0" w:color="auto"/>
            <w:left w:val="none" w:sz="0" w:space="0" w:color="auto"/>
            <w:bottom w:val="none" w:sz="0" w:space="0" w:color="auto"/>
            <w:right w:val="none" w:sz="0" w:space="0" w:color="auto"/>
          </w:divBdr>
        </w:div>
        <w:div w:id="1863589010">
          <w:marLeft w:val="0"/>
          <w:marRight w:val="0"/>
          <w:marTop w:val="0"/>
          <w:marBottom w:val="0"/>
          <w:divBdr>
            <w:top w:val="none" w:sz="0" w:space="0" w:color="auto"/>
            <w:left w:val="none" w:sz="0" w:space="0" w:color="auto"/>
            <w:bottom w:val="none" w:sz="0" w:space="0" w:color="auto"/>
            <w:right w:val="none" w:sz="0" w:space="0" w:color="auto"/>
          </w:divBdr>
        </w:div>
        <w:div w:id="1871912731">
          <w:marLeft w:val="0"/>
          <w:marRight w:val="0"/>
          <w:marTop w:val="0"/>
          <w:marBottom w:val="0"/>
          <w:divBdr>
            <w:top w:val="none" w:sz="0" w:space="0" w:color="auto"/>
            <w:left w:val="none" w:sz="0" w:space="0" w:color="auto"/>
            <w:bottom w:val="none" w:sz="0" w:space="0" w:color="auto"/>
            <w:right w:val="none" w:sz="0" w:space="0" w:color="auto"/>
          </w:divBdr>
        </w:div>
        <w:div w:id="1956137438">
          <w:marLeft w:val="0"/>
          <w:marRight w:val="0"/>
          <w:marTop w:val="0"/>
          <w:marBottom w:val="0"/>
          <w:divBdr>
            <w:top w:val="none" w:sz="0" w:space="0" w:color="auto"/>
            <w:left w:val="none" w:sz="0" w:space="0" w:color="auto"/>
            <w:bottom w:val="none" w:sz="0" w:space="0" w:color="auto"/>
            <w:right w:val="none" w:sz="0" w:space="0" w:color="auto"/>
          </w:divBdr>
        </w:div>
      </w:divsChild>
    </w:div>
    <w:div w:id="1918321279">
      <w:bodyDiv w:val="1"/>
      <w:marLeft w:val="0"/>
      <w:marRight w:val="0"/>
      <w:marTop w:val="0"/>
      <w:marBottom w:val="0"/>
      <w:divBdr>
        <w:top w:val="none" w:sz="0" w:space="0" w:color="auto"/>
        <w:left w:val="none" w:sz="0" w:space="0" w:color="auto"/>
        <w:bottom w:val="none" w:sz="0" w:space="0" w:color="auto"/>
        <w:right w:val="none" w:sz="0" w:space="0" w:color="auto"/>
      </w:divBdr>
    </w:div>
    <w:div w:id="1919054415">
      <w:bodyDiv w:val="1"/>
      <w:marLeft w:val="0"/>
      <w:marRight w:val="0"/>
      <w:marTop w:val="0"/>
      <w:marBottom w:val="0"/>
      <w:divBdr>
        <w:top w:val="none" w:sz="0" w:space="0" w:color="auto"/>
        <w:left w:val="none" w:sz="0" w:space="0" w:color="auto"/>
        <w:bottom w:val="none" w:sz="0" w:space="0" w:color="auto"/>
        <w:right w:val="none" w:sz="0" w:space="0" w:color="auto"/>
      </w:divBdr>
    </w:div>
    <w:div w:id="1925069899">
      <w:bodyDiv w:val="1"/>
      <w:marLeft w:val="0"/>
      <w:marRight w:val="0"/>
      <w:marTop w:val="0"/>
      <w:marBottom w:val="0"/>
      <w:divBdr>
        <w:top w:val="none" w:sz="0" w:space="0" w:color="auto"/>
        <w:left w:val="none" w:sz="0" w:space="0" w:color="auto"/>
        <w:bottom w:val="none" w:sz="0" w:space="0" w:color="auto"/>
        <w:right w:val="none" w:sz="0" w:space="0" w:color="auto"/>
      </w:divBdr>
    </w:div>
    <w:div w:id="1926067824">
      <w:bodyDiv w:val="1"/>
      <w:marLeft w:val="0"/>
      <w:marRight w:val="0"/>
      <w:marTop w:val="0"/>
      <w:marBottom w:val="0"/>
      <w:divBdr>
        <w:top w:val="none" w:sz="0" w:space="0" w:color="auto"/>
        <w:left w:val="none" w:sz="0" w:space="0" w:color="auto"/>
        <w:bottom w:val="none" w:sz="0" w:space="0" w:color="auto"/>
        <w:right w:val="none" w:sz="0" w:space="0" w:color="auto"/>
      </w:divBdr>
    </w:div>
    <w:div w:id="1932736702">
      <w:bodyDiv w:val="1"/>
      <w:marLeft w:val="0"/>
      <w:marRight w:val="0"/>
      <w:marTop w:val="0"/>
      <w:marBottom w:val="0"/>
      <w:divBdr>
        <w:top w:val="none" w:sz="0" w:space="0" w:color="auto"/>
        <w:left w:val="none" w:sz="0" w:space="0" w:color="auto"/>
        <w:bottom w:val="none" w:sz="0" w:space="0" w:color="auto"/>
        <w:right w:val="none" w:sz="0" w:space="0" w:color="auto"/>
      </w:divBdr>
    </w:div>
    <w:div w:id="1936863219">
      <w:bodyDiv w:val="1"/>
      <w:marLeft w:val="0"/>
      <w:marRight w:val="0"/>
      <w:marTop w:val="0"/>
      <w:marBottom w:val="0"/>
      <w:divBdr>
        <w:top w:val="none" w:sz="0" w:space="0" w:color="auto"/>
        <w:left w:val="none" w:sz="0" w:space="0" w:color="auto"/>
        <w:bottom w:val="none" w:sz="0" w:space="0" w:color="auto"/>
        <w:right w:val="none" w:sz="0" w:space="0" w:color="auto"/>
      </w:divBdr>
    </w:div>
    <w:div w:id="1939873547">
      <w:bodyDiv w:val="1"/>
      <w:marLeft w:val="0"/>
      <w:marRight w:val="0"/>
      <w:marTop w:val="0"/>
      <w:marBottom w:val="0"/>
      <w:divBdr>
        <w:top w:val="none" w:sz="0" w:space="0" w:color="auto"/>
        <w:left w:val="none" w:sz="0" w:space="0" w:color="auto"/>
        <w:bottom w:val="none" w:sz="0" w:space="0" w:color="auto"/>
        <w:right w:val="none" w:sz="0" w:space="0" w:color="auto"/>
      </w:divBdr>
    </w:div>
    <w:div w:id="1939944675">
      <w:bodyDiv w:val="1"/>
      <w:marLeft w:val="0"/>
      <w:marRight w:val="0"/>
      <w:marTop w:val="0"/>
      <w:marBottom w:val="0"/>
      <w:divBdr>
        <w:top w:val="none" w:sz="0" w:space="0" w:color="auto"/>
        <w:left w:val="none" w:sz="0" w:space="0" w:color="auto"/>
        <w:bottom w:val="none" w:sz="0" w:space="0" w:color="auto"/>
        <w:right w:val="none" w:sz="0" w:space="0" w:color="auto"/>
      </w:divBdr>
    </w:div>
    <w:div w:id="1948388571">
      <w:bodyDiv w:val="1"/>
      <w:marLeft w:val="0"/>
      <w:marRight w:val="0"/>
      <w:marTop w:val="0"/>
      <w:marBottom w:val="0"/>
      <w:divBdr>
        <w:top w:val="none" w:sz="0" w:space="0" w:color="auto"/>
        <w:left w:val="none" w:sz="0" w:space="0" w:color="auto"/>
        <w:bottom w:val="none" w:sz="0" w:space="0" w:color="auto"/>
        <w:right w:val="none" w:sz="0" w:space="0" w:color="auto"/>
      </w:divBdr>
    </w:div>
    <w:div w:id="1959413704">
      <w:bodyDiv w:val="1"/>
      <w:marLeft w:val="0"/>
      <w:marRight w:val="0"/>
      <w:marTop w:val="0"/>
      <w:marBottom w:val="0"/>
      <w:divBdr>
        <w:top w:val="none" w:sz="0" w:space="0" w:color="auto"/>
        <w:left w:val="none" w:sz="0" w:space="0" w:color="auto"/>
        <w:bottom w:val="none" w:sz="0" w:space="0" w:color="auto"/>
        <w:right w:val="none" w:sz="0" w:space="0" w:color="auto"/>
      </w:divBdr>
    </w:div>
    <w:div w:id="1964922248">
      <w:bodyDiv w:val="1"/>
      <w:marLeft w:val="0"/>
      <w:marRight w:val="0"/>
      <w:marTop w:val="0"/>
      <w:marBottom w:val="0"/>
      <w:divBdr>
        <w:top w:val="none" w:sz="0" w:space="0" w:color="auto"/>
        <w:left w:val="none" w:sz="0" w:space="0" w:color="auto"/>
        <w:bottom w:val="none" w:sz="0" w:space="0" w:color="auto"/>
        <w:right w:val="none" w:sz="0" w:space="0" w:color="auto"/>
      </w:divBdr>
    </w:div>
    <w:div w:id="1970936915">
      <w:bodyDiv w:val="1"/>
      <w:marLeft w:val="0"/>
      <w:marRight w:val="0"/>
      <w:marTop w:val="0"/>
      <w:marBottom w:val="0"/>
      <w:divBdr>
        <w:top w:val="none" w:sz="0" w:space="0" w:color="auto"/>
        <w:left w:val="none" w:sz="0" w:space="0" w:color="auto"/>
        <w:bottom w:val="none" w:sz="0" w:space="0" w:color="auto"/>
        <w:right w:val="none" w:sz="0" w:space="0" w:color="auto"/>
      </w:divBdr>
    </w:div>
    <w:div w:id="1971284157">
      <w:bodyDiv w:val="1"/>
      <w:marLeft w:val="0"/>
      <w:marRight w:val="0"/>
      <w:marTop w:val="0"/>
      <w:marBottom w:val="0"/>
      <w:divBdr>
        <w:top w:val="none" w:sz="0" w:space="0" w:color="auto"/>
        <w:left w:val="none" w:sz="0" w:space="0" w:color="auto"/>
        <w:bottom w:val="none" w:sz="0" w:space="0" w:color="auto"/>
        <w:right w:val="none" w:sz="0" w:space="0" w:color="auto"/>
      </w:divBdr>
    </w:div>
    <w:div w:id="1971353365">
      <w:bodyDiv w:val="1"/>
      <w:marLeft w:val="0"/>
      <w:marRight w:val="0"/>
      <w:marTop w:val="0"/>
      <w:marBottom w:val="0"/>
      <w:divBdr>
        <w:top w:val="none" w:sz="0" w:space="0" w:color="auto"/>
        <w:left w:val="none" w:sz="0" w:space="0" w:color="auto"/>
        <w:bottom w:val="none" w:sz="0" w:space="0" w:color="auto"/>
        <w:right w:val="none" w:sz="0" w:space="0" w:color="auto"/>
      </w:divBdr>
    </w:div>
    <w:div w:id="1975282850">
      <w:bodyDiv w:val="1"/>
      <w:marLeft w:val="0"/>
      <w:marRight w:val="0"/>
      <w:marTop w:val="0"/>
      <w:marBottom w:val="0"/>
      <w:divBdr>
        <w:top w:val="none" w:sz="0" w:space="0" w:color="auto"/>
        <w:left w:val="none" w:sz="0" w:space="0" w:color="auto"/>
        <w:bottom w:val="none" w:sz="0" w:space="0" w:color="auto"/>
        <w:right w:val="none" w:sz="0" w:space="0" w:color="auto"/>
      </w:divBdr>
    </w:div>
    <w:div w:id="1981182978">
      <w:bodyDiv w:val="1"/>
      <w:marLeft w:val="0"/>
      <w:marRight w:val="0"/>
      <w:marTop w:val="0"/>
      <w:marBottom w:val="0"/>
      <w:divBdr>
        <w:top w:val="none" w:sz="0" w:space="0" w:color="auto"/>
        <w:left w:val="none" w:sz="0" w:space="0" w:color="auto"/>
        <w:bottom w:val="none" w:sz="0" w:space="0" w:color="auto"/>
        <w:right w:val="none" w:sz="0" w:space="0" w:color="auto"/>
      </w:divBdr>
    </w:div>
    <w:div w:id="1984502328">
      <w:bodyDiv w:val="1"/>
      <w:marLeft w:val="0"/>
      <w:marRight w:val="0"/>
      <w:marTop w:val="0"/>
      <w:marBottom w:val="0"/>
      <w:divBdr>
        <w:top w:val="none" w:sz="0" w:space="0" w:color="auto"/>
        <w:left w:val="none" w:sz="0" w:space="0" w:color="auto"/>
        <w:bottom w:val="none" w:sz="0" w:space="0" w:color="auto"/>
        <w:right w:val="none" w:sz="0" w:space="0" w:color="auto"/>
      </w:divBdr>
    </w:div>
    <w:div w:id="1992126355">
      <w:bodyDiv w:val="1"/>
      <w:marLeft w:val="0"/>
      <w:marRight w:val="0"/>
      <w:marTop w:val="0"/>
      <w:marBottom w:val="0"/>
      <w:divBdr>
        <w:top w:val="none" w:sz="0" w:space="0" w:color="auto"/>
        <w:left w:val="none" w:sz="0" w:space="0" w:color="auto"/>
        <w:bottom w:val="none" w:sz="0" w:space="0" w:color="auto"/>
        <w:right w:val="none" w:sz="0" w:space="0" w:color="auto"/>
      </w:divBdr>
    </w:div>
    <w:div w:id="2010671589">
      <w:bodyDiv w:val="1"/>
      <w:marLeft w:val="0"/>
      <w:marRight w:val="0"/>
      <w:marTop w:val="0"/>
      <w:marBottom w:val="0"/>
      <w:divBdr>
        <w:top w:val="none" w:sz="0" w:space="0" w:color="auto"/>
        <w:left w:val="none" w:sz="0" w:space="0" w:color="auto"/>
        <w:bottom w:val="none" w:sz="0" w:space="0" w:color="auto"/>
        <w:right w:val="none" w:sz="0" w:space="0" w:color="auto"/>
      </w:divBdr>
    </w:div>
    <w:div w:id="2013950414">
      <w:bodyDiv w:val="1"/>
      <w:marLeft w:val="0"/>
      <w:marRight w:val="0"/>
      <w:marTop w:val="0"/>
      <w:marBottom w:val="0"/>
      <w:divBdr>
        <w:top w:val="none" w:sz="0" w:space="0" w:color="auto"/>
        <w:left w:val="none" w:sz="0" w:space="0" w:color="auto"/>
        <w:bottom w:val="none" w:sz="0" w:space="0" w:color="auto"/>
        <w:right w:val="none" w:sz="0" w:space="0" w:color="auto"/>
      </w:divBdr>
    </w:div>
    <w:div w:id="2020891181">
      <w:bodyDiv w:val="1"/>
      <w:marLeft w:val="0"/>
      <w:marRight w:val="0"/>
      <w:marTop w:val="0"/>
      <w:marBottom w:val="0"/>
      <w:divBdr>
        <w:top w:val="none" w:sz="0" w:space="0" w:color="auto"/>
        <w:left w:val="none" w:sz="0" w:space="0" w:color="auto"/>
        <w:bottom w:val="none" w:sz="0" w:space="0" w:color="auto"/>
        <w:right w:val="none" w:sz="0" w:space="0" w:color="auto"/>
      </w:divBdr>
    </w:div>
    <w:div w:id="2027907021">
      <w:bodyDiv w:val="1"/>
      <w:marLeft w:val="0"/>
      <w:marRight w:val="0"/>
      <w:marTop w:val="0"/>
      <w:marBottom w:val="0"/>
      <w:divBdr>
        <w:top w:val="none" w:sz="0" w:space="0" w:color="auto"/>
        <w:left w:val="none" w:sz="0" w:space="0" w:color="auto"/>
        <w:bottom w:val="none" w:sz="0" w:space="0" w:color="auto"/>
        <w:right w:val="none" w:sz="0" w:space="0" w:color="auto"/>
      </w:divBdr>
    </w:div>
    <w:div w:id="2030334367">
      <w:bodyDiv w:val="1"/>
      <w:marLeft w:val="0"/>
      <w:marRight w:val="0"/>
      <w:marTop w:val="0"/>
      <w:marBottom w:val="0"/>
      <w:divBdr>
        <w:top w:val="none" w:sz="0" w:space="0" w:color="auto"/>
        <w:left w:val="none" w:sz="0" w:space="0" w:color="auto"/>
        <w:bottom w:val="none" w:sz="0" w:space="0" w:color="auto"/>
        <w:right w:val="none" w:sz="0" w:space="0" w:color="auto"/>
      </w:divBdr>
    </w:div>
    <w:div w:id="2040232454">
      <w:bodyDiv w:val="1"/>
      <w:marLeft w:val="0"/>
      <w:marRight w:val="0"/>
      <w:marTop w:val="0"/>
      <w:marBottom w:val="0"/>
      <w:divBdr>
        <w:top w:val="none" w:sz="0" w:space="0" w:color="auto"/>
        <w:left w:val="none" w:sz="0" w:space="0" w:color="auto"/>
        <w:bottom w:val="none" w:sz="0" w:space="0" w:color="auto"/>
        <w:right w:val="none" w:sz="0" w:space="0" w:color="auto"/>
      </w:divBdr>
    </w:div>
    <w:div w:id="2043286827">
      <w:bodyDiv w:val="1"/>
      <w:marLeft w:val="0"/>
      <w:marRight w:val="0"/>
      <w:marTop w:val="0"/>
      <w:marBottom w:val="0"/>
      <w:divBdr>
        <w:top w:val="none" w:sz="0" w:space="0" w:color="auto"/>
        <w:left w:val="none" w:sz="0" w:space="0" w:color="auto"/>
        <w:bottom w:val="none" w:sz="0" w:space="0" w:color="auto"/>
        <w:right w:val="none" w:sz="0" w:space="0" w:color="auto"/>
      </w:divBdr>
    </w:div>
    <w:div w:id="2051805091">
      <w:bodyDiv w:val="1"/>
      <w:marLeft w:val="0"/>
      <w:marRight w:val="0"/>
      <w:marTop w:val="0"/>
      <w:marBottom w:val="0"/>
      <w:divBdr>
        <w:top w:val="none" w:sz="0" w:space="0" w:color="auto"/>
        <w:left w:val="none" w:sz="0" w:space="0" w:color="auto"/>
        <w:bottom w:val="none" w:sz="0" w:space="0" w:color="auto"/>
        <w:right w:val="none" w:sz="0" w:space="0" w:color="auto"/>
      </w:divBdr>
    </w:div>
    <w:div w:id="2056585441">
      <w:bodyDiv w:val="1"/>
      <w:marLeft w:val="0"/>
      <w:marRight w:val="0"/>
      <w:marTop w:val="0"/>
      <w:marBottom w:val="0"/>
      <w:divBdr>
        <w:top w:val="none" w:sz="0" w:space="0" w:color="auto"/>
        <w:left w:val="none" w:sz="0" w:space="0" w:color="auto"/>
        <w:bottom w:val="none" w:sz="0" w:space="0" w:color="auto"/>
        <w:right w:val="none" w:sz="0" w:space="0" w:color="auto"/>
      </w:divBdr>
    </w:div>
    <w:div w:id="2069764397">
      <w:bodyDiv w:val="1"/>
      <w:marLeft w:val="0"/>
      <w:marRight w:val="0"/>
      <w:marTop w:val="0"/>
      <w:marBottom w:val="0"/>
      <w:divBdr>
        <w:top w:val="none" w:sz="0" w:space="0" w:color="auto"/>
        <w:left w:val="none" w:sz="0" w:space="0" w:color="auto"/>
        <w:bottom w:val="none" w:sz="0" w:space="0" w:color="auto"/>
        <w:right w:val="none" w:sz="0" w:space="0" w:color="auto"/>
      </w:divBdr>
    </w:div>
    <w:div w:id="2073187010">
      <w:bodyDiv w:val="1"/>
      <w:marLeft w:val="0"/>
      <w:marRight w:val="0"/>
      <w:marTop w:val="0"/>
      <w:marBottom w:val="0"/>
      <w:divBdr>
        <w:top w:val="none" w:sz="0" w:space="0" w:color="auto"/>
        <w:left w:val="none" w:sz="0" w:space="0" w:color="auto"/>
        <w:bottom w:val="none" w:sz="0" w:space="0" w:color="auto"/>
        <w:right w:val="none" w:sz="0" w:space="0" w:color="auto"/>
      </w:divBdr>
    </w:div>
    <w:div w:id="2076389579">
      <w:bodyDiv w:val="1"/>
      <w:marLeft w:val="0"/>
      <w:marRight w:val="0"/>
      <w:marTop w:val="0"/>
      <w:marBottom w:val="0"/>
      <w:divBdr>
        <w:top w:val="none" w:sz="0" w:space="0" w:color="auto"/>
        <w:left w:val="none" w:sz="0" w:space="0" w:color="auto"/>
        <w:bottom w:val="none" w:sz="0" w:space="0" w:color="auto"/>
        <w:right w:val="none" w:sz="0" w:space="0" w:color="auto"/>
      </w:divBdr>
    </w:div>
    <w:div w:id="2079210820">
      <w:bodyDiv w:val="1"/>
      <w:marLeft w:val="0"/>
      <w:marRight w:val="0"/>
      <w:marTop w:val="0"/>
      <w:marBottom w:val="0"/>
      <w:divBdr>
        <w:top w:val="none" w:sz="0" w:space="0" w:color="auto"/>
        <w:left w:val="none" w:sz="0" w:space="0" w:color="auto"/>
        <w:bottom w:val="none" w:sz="0" w:space="0" w:color="auto"/>
        <w:right w:val="none" w:sz="0" w:space="0" w:color="auto"/>
      </w:divBdr>
    </w:div>
    <w:div w:id="2083141819">
      <w:bodyDiv w:val="1"/>
      <w:marLeft w:val="0"/>
      <w:marRight w:val="0"/>
      <w:marTop w:val="0"/>
      <w:marBottom w:val="0"/>
      <w:divBdr>
        <w:top w:val="none" w:sz="0" w:space="0" w:color="auto"/>
        <w:left w:val="none" w:sz="0" w:space="0" w:color="auto"/>
        <w:bottom w:val="none" w:sz="0" w:space="0" w:color="auto"/>
        <w:right w:val="none" w:sz="0" w:space="0" w:color="auto"/>
      </w:divBdr>
    </w:div>
    <w:div w:id="2084599919">
      <w:bodyDiv w:val="1"/>
      <w:marLeft w:val="0"/>
      <w:marRight w:val="0"/>
      <w:marTop w:val="0"/>
      <w:marBottom w:val="0"/>
      <w:divBdr>
        <w:top w:val="none" w:sz="0" w:space="0" w:color="auto"/>
        <w:left w:val="none" w:sz="0" w:space="0" w:color="auto"/>
        <w:bottom w:val="none" w:sz="0" w:space="0" w:color="auto"/>
        <w:right w:val="none" w:sz="0" w:space="0" w:color="auto"/>
      </w:divBdr>
    </w:div>
    <w:div w:id="2084988066">
      <w:bodyDiv w:val="1"/>
      <w:marLeft w:val="0"/>
      <w:marRight w:val="0"/>
      <w:marTop w:val="0"/>
      <w:marBottom w:val="0"/>
      <w:divBdr>
        <w:top w:val="none" w:sz="0" w:space="0" w:color="auto"/>
        <w:left w:val="none" w:sz="0" w:space="0" w:color="auto"/>
        <w:bottom w:val="none" w:sz="0" w:space="0" w:color="auto"/>
        <w:right w:val="none" w:sz="0" w:space="0" w:color="auto"/>
      </w:divBdr>
    </w:div>
    <w:div w:id="2086562813">
      <w:bodyDiv w:val="1"/>
      <w:marLeft w:val="0"/>
      <w:marRight w:val="0"/>
      <w:marTop w:val="0"/>
      <w:marBottom w:val="0"/>
      <w:divBdr>
        <w:top w:val="none" w:sz="0" w:space="0" w:color="auto"/>
        <w:left w:val="none" w:sz="0" w:space="0" w:color="auto"/>
        <w:bottom w:val="none" w:sz="0" w:space="0" w:color="auto"/>
        <w:right w:val="none" w:sz="0" w:space="0" w:color="auto"/>
      </w:divBdr>
    </w:div>
    <w:div w:id="2086800261">
      <w:bodyDiv w:val="1"/>
      <w:marLeft w:val="0"/>
      <w:marRight w:val="0"/>
      <w:marTop w:val="0"/>
      <w:marBottom w:val="0"/>
      <w:divBdr>
        <w:top w:val="none" w:sz="0" w:space="0" w:color="auto"/>
        <w:left w:val="none" w:sz="0" w:space="0" w:color="auto"/>
        <w:bottom w:val="none" w:sz="0" w:space="0" w:color="auto"/>
        <w:right w:val="none" w:sz="0" w:space="0" w:color="auto"/>
      </w:divBdr>
      <w:divsChild>
        <w:div w:id="121778079">
          <w:marLeft w:val="0"/>
          <w:marRight w:val="0"/>
          <w:marTop w:val="0"/>
          <w:marBottom w:val="0"/>
          <w:divBdr>
            <w:top w:val="none" w:sz="0" w:space="0" w:color="auto"/>
            <w:left w:val="none" w:sz="0" w:space="0" w:color="auto"/>
            <w:bottom w:val="none" w:sz="0" w:space="0" w:color="auto"/>
            <w:right w:val="none" w:sz="0" w:space="0" w:color="auto"/>
          </w:divBdr>
          <w:divsChild>
            <w:div w:id="1096099356">
              <w:marLeft w:val="0"/>
              <w:marRight w:val="0"/>
              <w:marTop w:val="0"/>
              <w:marBottom w:val="0"/>
              <w:divBdr>
                <w:top w:val="none" w:sz="0" w:space="0" w:color="auto"/>
                <w:left w:val="none" w:sz="0" w:space="0" w:color="auto"/>
                <w:bottom w:val="none" w:sz="0" w:space="0" w:color="auto"/>
                <w:right w:val="none" w:sz="0" w:space="0" w:color="auto"/>
              </w:divBdr>
              <w:divsChild>
                <w:div w:id="1442458435">
                  <w:marLeft w:val="0"/>
                  <w:marRight w:val="0"/>
                  <w:marTop w:val="0"/>
                  <w:marBottom w:val="0"/>
                  <w:divBdr>
                    <w:top w:val="none" w:sz="0" w:space="0" w:color="auto"/>
                    <w:left w:val="none" w:sz="0" w:space="0" w:color="auto"/>
                    <w:bottom w:val="none" w:sz="0" w:space="0" w:color="auto"/>
                    <w:right w:val="none" w:sz="0" w:space="0" w:color="auto"/>
                  </w:divBdr>
                  <w:divsChild>
                    <w:div w:id="48000453">
                      <w:marLeft w:val="0"/>
                      <w:marRight w:val="0"/>
                      <w:marTop w:val="0"/>
                      <w:marBottom w:val="0"/>
                      <w:divBdr>
                        <w:top w:val="none" w:sz="0" w:space="0" w:color="auto"/>
                        <w:left w:val="none" w:sz="0" w:space="0" w:color="auto"/>
                        <w:bottom w:val="none" w:sz="0" w:space="0" w:color="auto"/>
                        <w:right w:val="none" w:sz="0" w:space="0" w:color="auto"/>
                      </w:divBdr>
                      <w:divsChild>
                        <w:div w:id="1737163226">
                          <w:marLeft w:val="0"/>
                          <w:marRight w:val="0"/>
                          <w:marTop w:val="0"/>
                          <w:marBottom w:val="0"/>
                          <w:divBdr>
                            <w:top w:val="none" w:sz="0" w:space="0" w:color="auto"/>
                            <w:left w:val="none" w:sz="0" w:space="0" w:color="auto"/>
                            <w:bottom w:val="none" w:sz="0" w:space="0" w:color="auto"/>
                            <w:right w:val="none" w:sz="0" w:space="0" w:color="auto"/>
                          </w:divBdr>
                          <w:divsChild>
                            <w:div w:id="834296921">
                              <w:marLeft w:val="0"/>
                              <w:marRight w:val="0"/>
                              <w:marTop w:val="0"/>
                              <w:marBottom w:val="0"/>
                              <w:divBdr>
                                <w:top w:val="none" w:sz="0" w:space="0" w:color="auto"/>
                                <w:left w:val="none" w:sz="0" w:space="0" w:color="auto"/>
                                <w:bottom w:val="none" w:sz="0" w:space="0" w:color="auto"/>
                                <w:right w:val="none" w:sz="0" w:space="0" w:color="auto"/>
                              </w:divBdr>
                              <w:divsChild>
                                <w:div w:id="1272860572">
                                  <w:marLeft w:val="0"/>
                                  <w:marRight w:val="0"/>
                                  <w:marTop w:val="0"/>
                                  <w:marBottom w:val="0"/>
                                  <w:divBdr>
                                    <w:top w:val="none" w:sz="0" w:space="0" w:color="auto"/>
                                    <w:left w:val="none" w:sz="0" w:space="0" w:color="auto"/>
                                    <w:bottom w:val="none" w:sz="0" w:space="0" w:color="auto"/>
                                    <w:right w:val="none" w:sz="0" w:space="0" w:color="auto"/>
                                  </w:divBdr>
                                  <w:divsChild>
                                    <w:div w:id="1008486834">
                                      <w:marLeft w:val="0"/>
                                      <w:marRight w:val="0"/>
                                      <w:marTop w:val="0"/>
                                      <w:marBottom w:val="0"/>
                                      <w:divBdr>
                                        <w:top w:val="none" w:sz="0" w:space="0" w:color="auto"/>
                                        <w:left w:val="none" w:sz="0" w:space="0" w:color="auto"/>
                                        <w:bottom w:val="none" w:sz="0" w:space="0" w:color="auto"/>
                                        <w:right w:val="none" w:sz="0" w:space="0" w:color="auto"/>
                                      </w:divBdr>
                                      <w:divsChild>
                                        <w:div w:id="883101905">
                                          <w:marLeft w:val="0"/>
                                          <w:marRight w:val="0"/>
                                          <w:marTop w:val="0"/>
                                          <w:marBottom w:val="0"/>
                                          <w:divBdr>
                                            <w:top w:val="none" w:sz="0" w:space="0" w:color="auto"/>
                                            <w:left w:val="none" w:sz="0" w:space="0" w:color="auto"/>
                                            <w:bottom w:val="none" w:sz="0" w:space="0" w:color="auto"/>
                                            <w:right w:val="none" w:sz="0" w:space="0" w:color="auto"/>
                                          </w:divBdr>
                                          <w:divsChild>
                                            <w:div w:id="1405227037">
                                              <w:marLeft w:val="0"/>
                                              <w:marRight w:val="0"/>
                                              <w:marTop w:val="0"/>
                                              <w:marBottom w:val="0"/>
                                              <w:divBdr>
                                                <w:top w:val="single" w:sz="12" w:space="2" w:color="FFFFCC"/>
                                                <w:left w:val="single" w:sz="12" w:space="2" w:color="FFFFCC"/>
                                                <w:bottom w:val="single" w:sz="12" w:space="2" w:color="FFFFCC"/>
                                                <w:right w:val="single" w:sz="12" w:space="0" w:color="FFFFCC"/>
                                              </w:divBdr>
                                              <w:divsChild>
                                                <w:div w:id="288124417">
                                                  <w:marLeft w:val="0"/>
                                                  <w:marRight w:val="0"/>
                                                  <w:marTop w:val="0"/>
                                                  <w:marBottom w:val="0"/>
                                                  <w:divBdr>
                                                    <w:top w:val="none" w:sz="0" w:space="0" w:color="auto"/>
                                                    <w:left w:val="none" w:sz="0" w:space="0" w:color="auto"/>
                                                    <w:bottom w:val="none" w:sz="0" w:space="0" w:color="auto"/>
                                                    <w:right w:val="none" w:sz="0" w:space="0" w:color="auto"/>
                                                  </w:divBdr>
                                                  <w:divsChild>
                                                    <w:div w:id="1046301091">
                                                      <w:marLeft w:val="0"/>
                                                      <w:marRight w:val="0"/>
                                                      <w:marTop w:val="0"/>
                                                      <w:marBottom w:val="0"/>
                                                      <w:divBdr>
                                                        <w:top w:val="none" w:sz="0" w:space="0" w:color="auto"/>
                                                        <w:left w:val="none" w:sz="0" w:space="0" w:color="auto"/>
                                                        <w:bottom w:val="none" w:sz="0" w:space="0" w:color="auto"/>
                                                        <w:right w:val="none" w:sz="0" w:space="0" w:color="auto"/>
                                                      </w:divBdr>
                                                      <w:divsChild>
                                                        <w:div w:id="1803762807">
                                                          <w:marLeft w:val="0"/>
                                                          <w:marRight w:val="0"/>
                                                          <w:marTop w:val="0"/>
                                                          <w:marBottom w:val="0"/>
                                                          <w:divBdr>
                                                            <w:top w:val="none" w:sz="0" w:space="0" w:color="auto"/>
                                                            <w:left w:val="none" w:sz="0" w:space="0" w:color="auto"/>
                                                            <w:bottom w:val="none" w:sz="0" w:space="0" w:color="auto"/>
                                                            <w:right w:val="none" w:sz="0" w:space="0" w:color="auto"/>
                                                          </w:divBdr>
                                                          <w:divsChild>
                                                            <w:div w:id="1491368838">
                                                              <w:marLeft w:val="0"/>
                                                              <w:marRight w:val="0"/>
                                                              <w:marTop w:val="0"/>
                                                              <w:marBottom w:val="0"/>
                                                              <w:divBdr>
                                                                <w:top w:val="none" w:sz="0" w:space="0" w:color="auto"/>
                                                                <w:left w:val="none" w:sz="0" w:space="0" w:color="auto"/>
                                                                <w:bottom w:val="none" w:sz="0" w:space="0" w:color="auto"/>
                                                                <w:right w:val="none" w:sz="0" w:space="0" w:color="auto"/>
                                                              </w:divBdr>
                                                              <w:divsChild>
                                                                <w:div w:id="1063261144">
                                                                  <w:marLeft w:val="0"/>
                                                                  <w:marRight w:val="0"/>
                                                                  <w:marTop w:val="0"/>
                                                                  <w:marBottom w:val="0"/>
                                                                  <w:divBdr>
                                                                    <w:top w:val="none" w:sz="0" w:space="0" w:color="auto"/>
                                                                    <w:left w:val="none" w:sz="0" w:space="0" w:color="auto"/>
                                                                    <w:bottom w:val="none" w:sz="0" w:space="0" w:color="auto"/>
                                                                    <w:right w:val="none" w:sz="0" w:space="0" w:color="auto"/>
                                                                  </w:divBdr>
                                                                  <w:divsChild>
                                                                    <w:div w:id="1844515976">
                                                                      <w:marLeft w:val="0"/>
                                                                      <w:marRight w:val="0"/>
                                                                      <w:marTop w:val="0"/>
                                                                      <w:marBottom w:val="0"/>
                                                                      <w:divBdr>
                                                                        <w:top w:val="none" w:sz="0" w:space="0" w:color="auto"/>
                                                                        <w:left w:val="none" w:sz="0" w:space="0" w:color="auto"/>
                                                                        <w:bottom w:val="none" w:sz="0" w:space="0" w:color="auto"/>
                                                                        <w:right w:val="none" w:sz="0" w:space="0" w:color="auto"/>
                                                                      </w:divBdr>
                                                                      <w:divsChild>
                                                                        <w:div w:id="1515223165">
                                                                          <w:marLeft w:val="0"/>
                                                                          <w:marRight w:val="0"/>
                                                                          <w:marTop w:val="0"/>
                                                                          <w:marBottom w:val="0"/>
                                                                          <w:divBdr>
                                                                            <w:top w:val="none" w:sz="0" w:space="0" w:color="auto"/>
                                                                            <w:left w:val="none" w:sz="0" w:space="0" w:color="auto"/>
                                                                            <w:bottom w:val="none" w:sz="0" w:space="0" w:color="auto"/>
                                                                            <w:right w:val="none" w:sz="0" w:space="0" w:color="auto"/>
                                                                          </w:divBdr>
                                                                          <w:divsChild>
                                                                            <w:div w:id="1905287260">
                                                                              <w:marLeft w:val="0"/>
                                                                              <w:marRight w:val="0"/>
                                                                              <w:marTop w:val="0"/>
                                                                              <w:marBottom w:val="0"/>
                                                                              <w:divBdr>
                                                                                <w:top w:val="none" w:sz="0" w:space="0" w:color="auto"/>
                                                                                <w:left w:val="none" w:sz="0" w:space="0" w:color="auto"/>
                                                                                <w:bottom w:val="none" w:sz="0" w:space="0" w:color="auto"/>
                                                                                <w:right w:val="none" w:sz="0" w:space="0" w:color="auto"/>
                                                                              </w:divBdr>
                                                                              <w:divsChild>
                                                                                <w:div w:id="1267542442">
                                                                                  <w:marLeft w:val="0"/>
                                                                                  <w:marRight w:val="0"/>
                                                                                  <w:marTop w:val="0"/>
                                                                                  <w:marBottom w:val="0"/>
                                                                                  <w:divBdr>
                                                                                    <w:top w:val="none" w:sz="0" w:space="0" w:color="auto"/>
                                                                                    <w:left w:val="none" w:sz="0" w:space="0" w:color="auto"/>
                                                                                    <w:bottom w:val="none" w:sz="0" w:space="0" w:color="auto"/>
                                                                                    <w:right w:val="none" w:sz="0" w:space="0" w:color="auto"/>
                                                                                  </w:divBdr>
                                                                                  <w:divsChild>
                                                                                    <w:div w:id="1620184310">
                                                                                      <w:marLeft w:val="0"/>
                                                                                      <w:marRight w:val="0"/>
                                                                                      <w:marTop w:val="0"/>
                                                                                      <w:marBottom w:val="0"/>
                                                                                      <w:divBdr>
                                                                                        <w:top w:val="none" w:sz="0" w:space="0" w:color="auto"/>
                                                                                        <w:left w:val="none" w:sz="0" w:space="0" w:color="auto"/>
                                                                                        <w:bottom w:val="none" w:sz="0" w:space="0" w:color="auto"/>
                                                                                        <w:right w:val="none" w:sz="0" w:space="0" w:color="auto"/>
                                                                                      </w:divBdr>
                                                                                      <w:divsChild>
                                                                                        <w:div w:id="1271090761">
                                                                                          <w:marLeft w:val="0"/>
                                                                                          <w:marRight w:val="120"/>
                                                                                          <w:marTop w:val="0"/>
                                                                                          <w:marBottom w:val="150"/>
                                                                                          <w:divBdr>
                                                                                            <w:top w:val="single" w:sz="2" w:space="0" w:color="EFEFEF"/>
                                                                                            <w:left w:val="single" w:sz="6" w:space="0" w:color="EFEFEF"/>
                                                                                            <w:bottom w:val="single" w:sz="6" w:space="0" w:color="E2E2E2"/>
                                                                                            <w:right w:val="single" w:sz="6" w:space="0" w:color="EFEFEF"/>
                                                                                          </w:divBdr>
                                                                                          <w:divsChild>
                                                                                            <w:div w:id="1508326886">
                                                                                              <w:marLeft w:val="0"/>
                                                                                              <w:marRight w:val="0"/>
                                                                                              <w:marTop w:val="0"/>
                                                                                              <w:marBottom w:val="0"/>
                                                                                              <w:divBdr>
                                                                                                <w:top w:val="none" w:sz="0" w:space="0" w:color="auto"/>
                                                                                                <w:left w:val="none" w:sz="0" w:space="0" w:color="auto"/>
                                                                                                <w:bottom w:val="none" w:sz="0" w:space="0" w:color="auto"/>
                                                                                                <w:right w:val="none" w:sz="0" w:space="0" w:color="auto"/>
                                                                                              </w:divBdr>
                                                                                              <w:divsChild>
                                                                                                <w:div w:id="1937320675">
                                                                                                  <w:marLeft w:val="0"/>
                                                                                                  <w:marRight w:val="0"/>
                                                                                                  <w:marTop w:val="0"/>
                                                                                                  <w:marBottom w:val="0"/>
                                                                                                  <w:divBdr>
                                                                                                    <w:top w:val="none" w:sz="0" w:space="0" w:color="auto"/>
                                                                                                    <w:left w:val="none" w:sz="0" w:space="0" w:color="auto"/>
                                                                                                    <w:bottom w:val="none" w:sz="0" w:space="0" w:color="auto"/>
                                                                                                    <w:right w:val="none" w:sz="0" w:space="0" w:color="auto"/>
                                                                                                  </w:divBdr>
                                                                                                  <w:divsChild>
                                                                                                    <w:div w:id="1504583885">
                                                                                                      <w:marLeft w:val="0"/>
                                                                                                      <w:marRight w:val="0"/>
                                                                                                      <w:marTop w:val="0"/>
                                                                                                      <w:marBottom w:val="0"/>
                                                                                                      <w:divBdr>
                                                                                                        <w:top w:val="none" w:sz="0" w:space="0" w:color="auto"/>
                                                                                                        <w:left w:val="none" w:sz="0" w:space="0" w:color="auto"/>
                                                                                                        <w:bottom w:val="none" w:sz="0" w:space="0" w:color="auto"/>
                                                                                                        <w:right w:val="none" w:sz="0" w:space="0" w:color="auto"/>
                                                                                                      </w:divBdr>
                                                                                                      <w:divsChild>
                                                                                                        <w:div w:id="16857925">
                                                                                                          <w:marLeft w:val="0"/>
                                                                                                          <w:marRight w:val="0"/>
                                                                                                          <w:marTop w:val="0"/>
                                                                                                          <w:marBottom w:val="0"/>
                                                                                                          <w:divBdr>
                                                                                                            <w:top w:val="none" w:sz="0" w:space="0" w:color="auto"/>
                                                                                                            <w:left w:val="none" w:sz="0" w:space="0" w:color="auto"/>
                                                                                                            <w:bottom w:val="none" w:sz="0" w:space="0" w:color="auto"/>
                                                                                                            <w:right w:val="none" w:sz="0" w:space="0" w:color="auto"/>
                                                                                                          </w:divBdr>
                                                                                                          <w:divsChild>
                                                                                                            <w:div w:id="657272738">
                                                                                                              <w:marLeft w:val="0"/>
                                                                                                              <w:marRight w:val="0"/>
                                                                                                              <w:marTop w:val="0"/>
                                                                                                              <w:marBottom w:val="0"/>
                                                                                                              <w:divBdr>
                                                                                                                <w:top w:val="single" w:sz="2" w:space="4" w:color="D8D8D8"/>
                                                                                                                <w:left w:val="single" w:sz="2" w:space="0" w:color="D8D8D8"/>
                                                                                                                <w:bottom w:val="single" w:sz="2" w:space="4" w:color="D8D8D8"/>
                                                                                                                <w:right w:val="single" w:sz="2" w:space="0" w:color="D8D8D8"/>
                                                                                                              </w:divBdr>
                                                                                                              <w:divsChild>
                                                                                                                <w:div w:id="1411808392">
                                                                                                                  <w:marLeft w:val="225"/>
                                                                                                                  <w:marRight w:val="225"/>
                                                                                                                  <w:marTop w:val="75"/>
                                                                                                                  <w:marBottom w:val="75"/>
                                                                                                                  <w:divBdr>
                                                                                                                    <w:top w:val="none" w:sz="0" w:space="0" w:color="auto"/>
                                                                                                                    <w:left w:val="none" w:sz="0" w:space="0" w:color="auto"/>
                                                                                                                    <w:bottom w:val="none" w:sz="0" w:space="0" w:color="auto"/>
                                                                                                                    <w:right w:val="none" w:sz="0" w:space="0" w:color="auto"/>
                                                                                                                  </w:divBdr>
                                                                                                                  <w:divsChild>
                                                                                                                    <w:div w:id="784933199">
                                                                                                                      <w:marLeft w:val="0"/>
                                                                                                                      <w:marRight w:val="0"/>
                                                                                                                      <w:marTop w:val="0"/>
                                                                                                                      <w:marBottom w:val="0"/>
                                                                                                                      <w:divBdr>
                                                                                                                        <w:top w:val="single" w:sz="6" w:space="0" w:color="auto"/>
                                                                                                                        <w:left w:val="single" w:sz="6" w:space="0" w:color="auto"/>
                                                                                                                        <w:bottom w:val="single" w:sz="6" w:space="0" w:color="auto"/>
                                                                                                                        <w:right w:val="single" w:sz="6" w:space="0" w:color="auto"/>
                                                                                                                      </w:divBdr>
                                                                                                                      <w:divsChild>
                                                                                                                        <w:div w:id="63008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06925176">
      <w:bodyDiv w:val="1"/>
      <w:marLeft w:val="0"/>
      <w:marRight w:val="0"/>
      <w:marTop w:val="0"/>
      <w:marBottom w:val="0"/>
      <w:divBdr>
        <w:top w:val="none" w:sz="0" w:space="0" w:color="auto"/>
        <w:left w:val="none" w:sz="0" w:space="0" w:color="auto"/>
        <w:bottom w:val="none" w:sz="0" w:space="0" w:color="auto"/>
        <w:right w:val="none" w:sz="0" w:space="0" w:color="auto"/>
      </w:divBdr>
      <w:divsChild>
        <w:div w:id="1292441174">
          <w:marLeft w:val="0"/>
          <w:marRight w:val="0"/>
          <w:marTop w:val="0"/>
          <w:marBottom w:val="0"/>
          <w:divBdr>
            <w:top w:val="none" w:sz="0" w:space="0" w:color="auto"/>
            <w:left w:val="none" w:sz="0" w:space="0" w:color="auto"/>
            <w:bottom w:val="none" w:sz="0" w:space="0" w:color="auto"/>
            <w:right w:val="none" w:sz="0" w:space="0" w:color="auto"/>
          </w:divBdr>
        </w:div>
        <w:div w:id="1845589977">
          <w:marLeft w:val="0"/>
          <w:marRight w:val="0"/>
          <w:marTop w:val="0"/>
          <w:marBottom w:val="0"/>
          <w:divBdr>
            <w:top w:val="none" w:sz="0" w:space="0" w:color="auto"/>
            <w:left w:val="none" w:sz="0" w:space="0" w:color="auto"/>
            <w:bottom w:val="none" w:sz="0" w:space="0" w:color="auto"/>
            <w:right w:val="none" w:sz="0" w:space="0" w:color="auto"/>
          </w:divBdr>
        </w:div>
      </w:divsChild>
    </w:div>
    <w:div w:id="2110461848">
      <w:bodyDiv w:val="1"/>
      <w:marLeft w:val="0"/>
      <w:marRight w:val="0"/>
      <w:marTop w:val="0"/>
      <w:marBottom w:val="0"/>
      <w:divBdr>
        <w:top w:val="none" w:sz="0" w:space="0" w:color="auto"/>
        <w:left w:val="none" w:sz="0" w:space="0" w:color="auto"/>
        <w:bottom w:val="none" w:sz="0" w:space="0" w:color="auto"/>
        <w:right w:val="none" w:sz="0" w:space="0" w:color="auto"/>
      </w:divBdr>
    </w:div>
    <w:div w:id="2113089595">
      <w:bodyDiv w:val="1"/>
      <w:marLeft w:val="0"/>
      <w:marRight w:val="0"/>
      <w:marTop w:val="0"/>
      <w:marBottom w:val="0"/>
      <w:divBdr>
        <w:top w:val="none" w:sz="0" w:space="0" w:color="auto"/>
        <w:left w:val="none" w:sz="0" w:space="0" w:color="auto"/>
        <w:bottom w:val="none" w:sz="0" w:space="0" w:color="auto"/>
        <w:right w:val="none" w:sz="0" w:space="0" w:color="auto"/>
      </w:divBdr>
    </w:div>
    <w:div w:id="2122604358">
      <w:bodyDiv w:val="1"/>
      <w:marLeft w:val="0"/>
      <w:marRight w:val="0"/>
      <w:marTop w:val="0"/>
      <w:marBottom w:val="0"/>
      <w:divBdr>
        <w:top w:val="none" w:sz="0" w:space="0" w:color="auto"/>
        <w:left w:val="none" w:sz="0" w:space="0" w:color="auto"/>
        <w:bottom w:val="none" w:sz="0" w:space="0" w:color="auto"/>
        <w:right w:val="none" w:sz="0" w:space="0" w:color="auto"/>
      </w:divBdr>
    </w:div>
    <w:div w:id="2126457364">
      <w:bodyDiv w:val="1"/>
      <w:marLeft w:val="0"/>
      <w:marRight w:val="0"/>
      <w:marTop w:val="0"/>
      <w:marBottom w:val="0"/>
      <w:divBdr>
        <w:top w:val="none" w:sz="0" w:space="0" w:color="auto"/>
        <w:left w:val="none" w:sz="0" w:space="0" w:color="auto"/>
        <w:bottom w:val="none" w:sz="0" w:space="0" w:color="auto"/>
        <w:right w:val="none" w:sz="0" w:space="0" w:color="auto"/>
      </w:divBdr>
    </w:div>
    <w:div w:id="2133205907">
      <w:bodyDiv w:val="1"/>
      <w:marLeft w:val="0"/>
      <w:marRight w:val="0"/>
      <w:marTop w:val="0"/>
      <w:marBottom w:val="0"/>
      <w:divBdr>
        <w:top w:val="none" w:sz="0" w:space="0" w:color="auto"/>
        <w:left w:val="none" w:sz="0" w:space="0" w:color="auto"/>
        <w:bottom w:val="none" w:sz="0" w:space="0" w:color="auto"/>
        <w:right w:val="none" w:sz="0" w:space="0" w:color="auto"/>
      </w:divBdr>
    </w:div>
    <w:div w:id="2136290858">
      <w:bodyDiv w:val="1"/>
      <w:marLeft w:val="0"/>
      <w:marRight w:val="0"/>
      <w:marTop w:val="0"/>
      <w:marBottom w:val="0"/>
      <w:divBdr>
        <w:top w:val="none" w:sz="0" w:space="0" w:color="auto"/>
        <w:left w:val="none" w:sz="0" w:space="0" w:color="auto"/>
        <w:bottom w:val="none" w:sz="0" w:space="0" w:color="auto"/>
        <w:right w:val="none" w:sz="0" w:space="0" w:color="auto"/>
      </w:divBdr>
    </w:div>
    <w:div w:id="2137916844">
      <w:bodyDiv w:val="1"/>
      <w:marLeft w:val="0"/>
      <w:marRight w:val="0"/>
      <w:marTop w:val="0"/>
      <w:marBottom w:val="0"/>
      <w:divBdr>
        <w:top w:val="none" w:sz="0" w:space="0" w:color="auto"/>
        <w:left w:val="none" w:sz="0" w:space="0" w:color="auto"/>
        <w:bottom w:val="none" w:sz="0" w:space="0" w:color="auto"/>
        <w:right w:val="none" w:sz="0" w:space="0" w:color="auto"/>
      </w:divBdr>
    </w:div>
    <w:div w:id="21458483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5.pn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openxmlformats.org/officeDocument/2006/relationships/hyperlink" Target="https://portalanterior.ine.mx/archivos2/tutoriales/sistemas/ApoyoInstitucional/SIF/docs/candidatos/folioFiscalFactura.pdf"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8.jpeg"/></Relationships>
</file>

<file path=word/_rels/header2.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_rels/header3.xml.rels><?xml version="1.0" encoding="UTF-8" standalone="yes"?>
<Relationships xmlns="http://schemas.openxmlformats.org/package/2006/relationships"><Relationship Id="rId2" Type="http://schemas.openxmlformats.org/officeDocument/2006/relationships/image" Target="media/image9.png"/><Relationship Id="rId1" Type="http://schemas.openxmlformats.org/officeDocument/2006/relationships/image" Target="media/image8.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155A7F-DC41-409C-9D85-4E1DE1342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1258</TotalTime>
  <Pages>61</Pages>
  <Words>13147</Words>
  <Characters>72312</Characters>
  <Application>Microsoft Office Word</Application>
  <DocSecurity>0</DocSecurity>
  <Lines>602</Lines>
  <Paragraphs>170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85289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iMac</dc:creator>
  <cp:keywords/>
  <dc:description/>
  <cp:lastModifiedBy>Usuario</cp:lastModifiedBy>
  <cp:revision>49</cp:revision>
  <cp:lastPrinted>2023-05-12T00:13:00Z</cp:lastPrinted>
  <dcterms:created xsi:type="dcterms:W3CDTF">2022-09-29T19:45:00Z</dcterms:created>
  <dcterms:modified xsi:type="dcterms:W3CDTF">2023-05-12T00:13:00Z</dcterms:modified>
</cp:coreProperties>
</file>