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5B" w:rsidRPr="00093B75" w:rsidRDefault="00DB0EDD">
      <w:pPr>
        <w:spacing w:before="240" w:after="0" w:line="360" w:lineRule="auto"/>
        <w:ind w:right="49"/>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dos de agosto de dos mil veintitrés.</w:t>
      </w:r>
    </w:p>
    <w:p w:rsidR="00EC255B" w:rsidRPr="00093B75" w:rsidRDefault="00EC255B">
      <w:pPr>
        <w:rPr>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Visto </w:t>
      </w:r>
      <w:r w:rsidRPr="00093B75">
        <w:rPr>
          <w:rFonts w:ascii="Palatino Linotype" w:eastAsia="Palatino Linotype" w:hAnsi="Palatino Linotype" w:cs="Palatino Linotype"/>
          <w:sz w:val="24"/>
          <w:szCs w:val="24"/>
        </w:rPr>
        <w:t xml:space="preserve">el expediente relativo al recurso de revisión número </w:t>
      </w:r>
      <w:r w:rsidRPr="00093B75">
        <w:rPr>
          <w:rFonts w:ascii="Palatino Linotype" w:eastAsia="Palatino Linotype" w:hAnsi="Palatino Linotype" w:cs="Palatino Linotype"/>
          <w:b/>
          <w:sz w:val="24"/>
          <w:szCs w:val="24"/>
        </w:rPr>
        <w:t xml:space="preserve">00194/INFOEM/IP/RR/2023 </w:t>
      </w:r>
      <w:r w:rsidRPr="00093B75">
        <w:rPr>
          <w:rFonts w:ascii="Palatino Linotype" w:eastAsia="Palatino Linotype" w:hAnsi="Palatino Linotype" w:cs="Palatino Linotype"/>
          <w:sz w:val="24"/>
          <w:szCs w:val="24"/>
        </w:rPr>
        <w:t>interpuesto por</w:t>
      </w:r>
      <w:r w:rsidRPr="00093B75">
        <w:rPr>
          <w:rFonts w:ascii="Palatino Linotype" w:eastAsia="Palatino Linotype" w:hAnsi="Palatino Linotype" w:cs="Palatino Linotype"/>
          <w:b/>
          <w:sz w:val="24"/>
          <w:szCs w:val="24"/>
        </w:rPr>
        <w:t xml:space="preserve"> un particular de manera anónima</w:t>
      </w:r>
      <w:r w:rsidRPr="00093B75">
        <w:rPr>
          <w:rFonts w:ascii="Palatino Linotype" w:eastAsia="Palatino Linotype" w:hAnsi="Palatino Linotype" w:cs="Palatino Linotype"/>
          <w:sz w:val="24"/>
          <w:szCs w:val="24"/>
        </w:rPr>
        <w:t xml:space="preserve">, al cual en lo sucesivo se le denominara </w:t>
      </w:r>
      <w:r w:rsidRPr="00093B75">
        <w:rPr>
          <w:rFonts w:ascii="Palatino Linotype" w:eastAsia="Palatino Linotype" w:hAnsi="Palatino Linotype" w:cs="Palatino Linotype"/>
          <w:b/>
          <w:sz w:val="24"/>
          <w:szCs w:val="24"/>
        </w:rPr>
        <w:t>LA PARTE RECURRENTE</w:t>
      </w:r>
      <w:r w:rsidRPr="00093B75">
        <w:rPr>
          <w:rFonts w:ascii="Palatino Linotype" w:eastAsia="Palatino Linotype" w:hAnsi="Palatino Linotype" w:cs="Palatino Linotype"/>
          <w:sz w:val="24"/>
          <w:szCs w:val="24"/>
        </w:rPr>
        <w:t xml:space="preserve">, en contra de la respuesta a la solicitud de información con número de folio </w:t>
      </w:r>
      <w:r w:rsidRPr="00093B75">
        <w:rPr>
          <w:rFonts w:ascii="Palatino Linotype" w:eastAsia="Palatino Linotype" w:hAnsi="Palatino Linotype" w:cs="Palatino Linotype"/>
          <w:b/>
          <w:color w:val="000000"/>
          <w:sz w:val="24"/>
          <w:szCs w:val="24"/>
        </w:rPr>
        <w:t xml:space="preserve">00075/METEPEC/IP/2023 </w:t>
      </w:r>
      <w:r w:rsidRPr="00093B75">
        <w:rPr>
          <w:rFonts w:ascii="Palatino Linotype" w:eastAsia="Palatino Linotype" w:hAnsi="Palatino Linotype" w:cs="Palatino Linotype"/>
          <w:sz w:val="24"/>
          <w:szCs w:val="24"/>
        </w:rPr>
        <w:t>por parte del</w:t>
      </w:r>
      <w:r w:rsidRPr="00093B75">
        <w:rPr>
          <w:rFonts w:ascii="Palatino Linotype" w:eastAsia="Palatino Linotype" w:hAnsi="Palatino Linotype" w:cs="Palatino Linotype"/>
          <w:color w:val="FF0000"/>
          <w:sz w:val="24"/>
          <w:szCs w:val="24"/>
        </w:rPr>
        <w:t xml:space="preserve"> </w:t>
      </w:r>
      <w:r w:rsidRPr="00093B75">
        <w:rPr>
          <w:rFonts w:ascii="Palatino Linotype" w:eastAsia="Palatino Linotype" w:hAnsi="Palatino Linotype" w:cs="Palatino Linotype"/>
          <w:color w:val="000000"/>
          <w:sz w:val="24"/>
          <w:szCs w:val="24"/>
        </w:rPr>
        <w:t>Ayuntamiento de Metepec</w:t>
      </w:r>
      <w:r w:rsidRPr="00093B75">
        <w:rPr>
          <w:rFonts w:ascii="Palatino Linotype" w:eastAsia="Palatino Linotype" w:hAnsi="Palatino Linotype" w:cs="Palatino Linotype"/>
          <w:sz w:val="24"/>
          <w:szCs w:val="24"/>
        </w:rPr>
        <w:t xml:space="preserve">, en lo sucesivo </w:t>
      </w:r>
      <w:r w:rsidRPr="00093B75">
        <w:rPr>
          <w:rFonts w:ascii="Palatino Linotype" w:eastAsia="Palatino Linotype" w:hAnsi="Palatino Linotype" w:cs="Palatino Linotype"/>
          <w:b/>
          <w:sz w:val="24"/>
          <w:szCs w:val="24"/>
        </w:rPr>
        <w:t>EL</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b/>
          <w:sz w:val="24"/>
          <w:szCs w:val="24"/>
        </w:rPr>
        <w:t xml:space="preserve">SUJETO OBLIGADO; </w:t>
      </w:r>
      <w:r w:rsidRPr="00093B75">
        <w:rPr>
          <w:rFonts w:ascii="Palatino Linotype" w:eastAsia="Palatino Linotype" w:hAnsi="Palatino Linotype" w:cs="Palatino Linotype"/>
          <w:sz w:val="24"/>
          <w:szCs w:val="24"/>
        </w:rPr>
        <w:t>se procede a dictar la presente resolución, con base en lo siguiente.</w:t>
      </w:r>
      <w:bookmarkStart w:id="0" w:name="_GoBack"/>
      <w:bookmarkEnd w:id="0"/>
    </w:p>
    <w:p w:rsidR="00EC255B" w:rsidRPr="00093B75" w:rsidRDefault="00EC255B"/>
    <w:p w:rsidR="00EC255B" w:rsidRPr="00093B75" w:rsidRDefault="00DB0EDD">
      <w:pPr>
        <w:spacing w:after="0" w:line="360" w:lineRule="auto"/>
        <w:jc w:val="center"/>
        <w:rPr>
          <w:rFonts w:ascii="Palatino Linotype" w:eastAsia="Palatino Linotype" w:hAnsi="Palatino Linotype" w:cs="Palatino Linotype"/>
          <w:b/>
          <w:sz w:val="24"/>
          <w:szCs w:val="24"/>
        </w:rPr>
      </w:pPr>
      <w:r w:rsidRPr="00093B75">
        <w:rPr>
          <w:rFonts w:ascii="Palatino Linotype" w:eastAsia="Palatino Linotype" w:hAnsi="Palatino Linotype" w:cs="Palatino Linotype"/>
          <w:b/>
          <w:sz w:val="24"/>
          <w:szCs w:val="24"/>
        </w:rPr>
        <w:t>A N T E C E D E N T E S</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1.</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b/>
          <w:sz w:val="24"/>
          <w:szCs w:val="24"/>
        </w:rPr>
        <w:t xml:space="preserve">SOLICITUD DE INFORMACIÓN. </w:t>
      </w:r>
      <w:r w:rsidRPr="00093B75">
        <w:rPr>
          <w:rFonts w:ascii="Palatino Linotype" w:eastAsia="Palatino Linotype" w:hAnsi="Palatino Linotype" w:cs="Palatino Linotype"/>
          <w:sz w:val="24"/>
          <w:szCs w:val="24"/>
        </w:rPr>
        <w:t xml:space="preserve">Con fecha diez de enero de dos mil veintitrés, </w:t>
      </w:r>
      <w:r w:rsidRPr="00093B75">
        <w:rPr>
          <w:rFonts w:ascii="Palatino Linotype" w:eastAsia="Palatino Linotype" w:hAnsi="Palatino Linotype" w:cs="Palatino Linotype"/>
          <w:b/>
          <w:sz w:val="24"/>
          <w:szCs w:val="24"/>
        </w:rPr>
        <w:t>LA PARTE RECURRENTE</w:t>
      </w:r>
      <w:r w:rsidRPr="00093B75">
        <w:rPr>
          <w:rFonts w:ascii="Palatino Linotype" w:eastAsia="Palatino Linotype" w:hAnsi="Palatino Linotype" w:cs="Palatino Linotype"/>
          <w:sz w:val="24"/>
          <w:szCs w:val="24"/>
        </w:rPr>
        <w:t>, presentó a través del Sistema de Acceso a la Información Mexiquense (</w:t>
      </w:r>
      <w:r w:rsidRPr="00093B75">
        <w:rPr>
          <w:rFonts w:ascii="Palatino Linotype" w:eastAsia="Palatino Linotype" w:hAnsi="Palatino Linotype" w:cs="Palatino Linotype"/>
          <w:b/>
          <w:sz w:val="24"/>
          <w:szCs w:val="24"/>
        </w:rPr>
        <w:t>SAIMEX)</w:t>
      </w:r>
      <w:r w:rsidRPr="00093B75">
        <w:rPr>
          <w:rFonts w:ascii="Palatino Linotype" w:eastAsia="Palatino Linotype" w:hAnsi="Palatino Linotype" w:cs="Palatino Linotype"/>
          <w:sz w:val="24"/>
          <w:szCs w:val="24"/>
        </w:rPr>
        <w:t xml:space="preserve"> ante </w:t>
      </w:r>
      <w:r w:rsidRPr="00093B75">
        <w:rPr>
          <w:rFonts w:ascii="Palatino Linotype" w:eastAsia="Palatino Linotype" w:hAnsi="Palatino Linotype" w:cs="Palatino Linotype"/>
          <w:b/>
          <w:sz w:val="24"/>
          <w:szCs w:val="24"/>
        </w:rPr>
        <w:t>EL SUJETO OBLIGADO</w:t>
      </w:r>
      <w:r w:rsidRPr="00093B75">
        <w:rPr>
          <w:rFonts w:ascii="Palatino Linotype" w:eastAsia="Palatino Linotype" w:hAnsi="Palatino Linotype" w:cs="Palatino Linotype"/>
          <w:sz w:val="24"/>
          <w:szCs w:val="24"/>
        </w:rPr>
        <w:t>, solicitud de acceso a la información pública, registrada bajo el número de expediente</w:t>
      </w:r>
      <w:r w:rsidRPr="00093B75">
        <w:rPr>
          <w:rFonts w:ascii="Verdana" w:eastAsia="Verdana" w:hAnsi="Verdana" w:cs="Verdana"/>
          <w:b/>
          <w:color w:val="FF0000"/>
        </w:rPr>
        <w:t> </w:t>
      </w:r>
      <w:r w:rsidRPr="00093B75">
        <w:rPr>
          <w:rFonts w:ascii="Palatino Linotype" w:eastAsia="Palatino Linotype" w:hAnsi="Palatino Linotype" w:cs="Palatino Linotype"/>
          <w:b/>
          <w:color w:val="000000"/>
          <w:sz w:val="24"/>
          <w:szCs w:val="24"/>
        </w:rPr>
        <w:t>00075/METEPEC/IP/2023</w:t>
      </w:r>
      <w:r w:rsidRPr="00093B75">
        <w:rPr>
          <w:rFonts w:ascii="Palatino Linotype" w:eastAsia="Palatino Linotype" w:hAnsi="Palatino Linotype" w:cs="Palatino Linotype"/>
          <w:sz w:val="24"/>
          <w:szCs w:val="24"/>
        </w:rPr>
        <w:t>,</w:t>
      </w:r>
      <w:r w:rsidRPr="00093B75">
        <w:rPr>
          <w:rFonts w:ascii="Palatino Linotype" w:eastAsia="Palatino Linotype" w:hAnsi="Palatino Linotype" w:cs="Palatino Linotype"/>
          <w:b/>
          <w:sz w:val="24"/>
          <w:szCs w:val="24"/>
        </w:rPr>
        <w:t xml:space="preserve"> </w:t>
      </w:r>
      <w:r w:rsidRPr="00093B75">
        <w:rPr>
          <w:rFonts w:ascii="Palatino Linotype" w:eastAsia="Palatino Linotype" w:hAnsi="Palatino Linotype" w:cs="Palatino Linotype"/>
          <w:sz w:val="24"/>
          <w:szCs w:val="24"/>
        </w:rPr>
        <w:t>mediante el cual solicitó la siguiente información:</w:t>
      </w:r>
    </w:p>
    <w:p w:rsidR="00EC255B" w:rsidRPr="00093B75" w:rsidRDefault="00EC255B">
      <w:pPr>
        <w:rPr>
          <w:rFonts w:ascii="Palatino Linotype" w:eastAsia="Palatino Linotype" w:hAnsi="Palatino Linotype" w:cs="Palatino Linotype"/>
          <w:b/>
          <w:color w:val="000000"/>
          <w:sz w:val="24"/>
          <w:szCs w:val="24"/>
        </w:rPr>
      </w:pPr>
    </w:p>
    <w:p w:rsidR="00EC255B" w:rsidRPr="00093B75" w:rsidRDefault="00DB0EDD">
      <w:pPr>
        <w:ind w:left="566" w:right="629"/>
        <w:jc w:val="both"/>
        <w:rPr>
          <w:rFonts w:ascii="Palatino Linotype" w:eastAsia="Palatino Linotype" w:hAnsi="Palatino Linotype" w:cs="Palatino Linotype"/>
          <w:i/>
          <w:color w:val="000000"/>
        </w:rPr>
      </w:pPr>
      <w:r w:rsidRPr="00093B75">
        <w:rPr>
          <w:rFonts w:ascii="Palatino Linotype" w:eastAsia="Palatino Linotype" w:hAnsi="Palatino Linotype" w:cs="Palatino Linotype"/>
          <w:i/>
          <w:color w:val="000000"/>
        </w:rPr>
        <w:t xml:space="preserve"> “Se requiere saber si la contratación de bienes y servicios es por adjudicación directa” </w:t>
      </w:r>
      <w:r w:rsidRPr="00093B75">
        <w:rPr>
          <w:rFonts w:ascii="Palatino Linotype" w:eastAsia="Palatino Linotype" w:hAnsi="Palatino Linotype" w:cs="Palatino Linotype"/>
          <w:i/>
        </w:rPr>
        <w:t>(Sic).</w:t>
      </w:r>
    </w:p>
    <w:p w:rsidR="00EC255B" w:rsidRPr="00093B75" w:rsidRDefault="00DB0EDD">
      <w:pPr>
        <w:spacing w:after="0" w:line="360" w:lineRule="auto"/>
        <w:ind w:right="49"/>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 xml:space="preserve">Modalidad de entrega: A través del </w:t>
      </w:r>
      <w:r w:rsidRPr="00093B75">
        <w:rPr>
          <w:rFonts w:ascii="Palatino Linotype" w:eastAsia="Palatino Linotype" w:hAnsi="Palatino Linotype" w:cs="Palatino Linotype"/>
          <w:b/>
          <w:sz w:val="24"/>
          <w:szCs w:val="24"/>
        </w:rPr>
        <w:t>SAIMEX</w:t>
      </w:r>
      <w:r w:rsidRPr="00093B75">
        <w:rPr>
          <w:rFonts w:ascii="Palatino Linotype" w:eastAsia="Palatino Linotype" w:hAnsi="Palatino Linotype" w:cs="Palatino Linotype"/>
          <w:sz w:val="24"/>
          <w:szCs w:val="24"/>
        </w:rPr>
        <w:t>.</w:t>
      </w:r>
    </w:p>
    <w:p w:rsidR="00EC255B" w:rsidRPr="00093B75" w:rsidRDefault="00EC255B"/>
    <w:p w:rsidR="00EC255B" w:rsidRPr="00093B75" w:rsidRDefault="00DB0EDD">
      <w:pPr>
        <w:spacing w:after="0" w:line="360" w:lineRule="auto"/>
        <w:ind w:right="-234"/>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2. RESPUESTA. </w:t>
      </w:r>
      <w:r w:rsidRPr="00093B75">
        <w:rPr>
          <w:rFonts w:ascii="Palatino Linotype" w:eastAsia="Palatino Linotype" w:hAnsi="Palatino Linotype" w:cs="Palatino Linotype"/>
          <w:sz w:val="24"/>
          <w:szCs w:val="24"/>
        </w:rPr>
        <w:t xml:space="preserve">Con fecha once de enero del dos mil veintitrés, </w:t>
      </w:r>
      <w:r w:rsidRPr="00093B75">
        <w:rPr>
          <w:rFonts w:ascii="Palatino Linotype" w:eastAsia="Palatino Linotype" w:hAnsi="Palatino Linotype" w:cs="Palatino Linotype"/>
          <w:b/>
          <w:sz w:val="24"/>
          <w:szCs w:val="24"/>
        </w:rPr>
        <w:t>EL</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xml:space="preserve"> otorgó, a través del SAIMEX, respuesta a la solicitud de acceso a la información de la siguiente manera:</w:t>
      </w:r>
    </w:p>
    <w:p w:rsidR="00EC255B" w:rsidRPr="00093B75" w:rsidRDefault="00EC255B">
      <w:pPr>
        <w:spacing w:after="0" w:line="360" w:lineRule="auto"/>
        <w:ind w:right="-234"/>
        <w:jc w:val="both"/>
        <w:rPr>
          <w:rFonts w:ascii="Palatino Linotype" w:eastAsia="Palatino Linotype" w:hAnsi="Palatino Linotype" w:cs="Palatino Linotype"/>
          <w:sz w:val="24"/>
          <w:szCs w:val="24"/>
        </w:rPr>
      </w:pPr>
    </w:p>
    <w:p w:rsidR="00EC255B" w:rsidRPr="00093B75" w:rsidRDefault="00DB0EDD">
      <w:pPr>
        <w:spacing w:after="0" w:line="276" w:lineRule="auto"/>
        <w:ind w:left="851" w:right="900"/>
        <w:jc w:val="both"/>
        <w:rPr>
          <w:rFonts w:ascii="Palatino Linotype" w:eastAsia="Palatino Linotype" w:hAnsi="Palatino Linotype" w:cs="Palatino Linotype"/>
          <w:i/>
        </w:rPr>
      </w:pPr>
      <w:r w:rsidRPr="00093B7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C255B" w:rsidRPr="00093B75" w:rsidRDefault="00DB0EDD">
      <w:pPr>
        <w:spacing w:after="0" w:line="276" w:lineRule="auto"/>
        <w:ind w:left="851" w:right="900"/>
        <w:jc w:val="both"/>
        <w:rPr>
          <w:rFonts w:ascii="Palatino Linotype" w:eastAsia="Palatino Linotype" w:hAnsi="Palatino Linotype" w:cs="Palatino Linotype"/>
          <w:i/>
        </w:rPr>
      </w:pPr>
      <w:r w:rsidRPr="00093B75">
        <w:rPr>
          <w:rFonts w:ascii="Palatino Linotype" w:eastAsia="Palatino Linotype" w:hAnsi="Palatino Linotype" w:cs="Palatino Linotype"/>
          <w:i/>
        </w:rPr>
        <w:t>En respuesta a la solicitud recibida por medio del Sistema de Acceso a la Información Mexiquense (SAIMEX). Al respecto, le informo que esta Dirección de Transparencia y Gobierno Abierno,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p w:rsidR="00EC255B" w:rsidRPr="00093B75" w:rsidRDefault="00DB0EDD">
      <w:pPr>
        <w:spacing w:after="0" w:line="276" w:lineRule="auto"/>
        <w:ind w:left="851" w:right="900"/>
        <w:jc w:val="both"/>
        <w:rPr>
          <w:rFonts w:ascii="Palatino Linotype" w:eastAsia="Palatino Linotype" w:hAnsi="Palatino Linotype" w:cs="Palatino Linotype"/>
          <w:i/>
        </w:rPr>
      </w:pPr>
      <w:r w:rsidRPr="00093B75">
        <w:rPr>
          <w:rFonts w:ascii="Palatino Linotype" w:eastAsia="Palatino Linotype" w:hAnsi="Palatino Linotype" w:cs="Palatino Linotype"/>
          <w:i/>
        </w:rPr>
        <w:t>ATENTAMENTE</w:t>
      </w:r>
    </w:p>
    <w:p w:rsidR="00EC255B" w:rsidRPr="00093B75" w:rsidRDefault="00DB0EDD">
      <w:pPr>
        <w:spacing w:after="0" w:line="276" w:lineRule="auto"/>
        <w:ind w:left="851" w:right="900"/>
        <w:jc w:val="both"/>
        <w:rPr>
          <w:rFonts w:ascii="Palatino Linotype" w:eastAsia="Palatino Linotype" w:hAnsi="Palatino Linotype" w:cs="Palatino Linotype"/>
          <w:i/>
        </w:rPr>
      </w:pPr>
      <w:r w:rsidRPr="00093B75">
        <w:rPr>
          <w:rFonts w:ascii="Palatino Linotype" w:eastAsia="Palatino Linotype" w:hAnsi="Palatino Linotype" w:cs="Palatino Linotype"/>
          <w:i/>
        </w:rPr>
        <w:t>Lic. Gerardo Arturo Ozuna Martínez”</w:t>
      </w:r>
    </w:p>
    <w:p w:rsidR="00EC255B" w:rsidRPr="00093B75" w:rsidRDefault="00EC255B">
      <w:pPr>
        <w:spacing w:after="0" w:line="360" w:lineRule="auto"/>
        <w:rPr>
          <w:rFonts w:ascii="Palatino Linotype" w:eastAsia="Palatino Linotype" w:hAnsi="Palatino Linotype" w:cs="Palatino Linotype"/>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EL SUJETO OBLIGADO</w:t>
      </w:r>
      <w:r w:rsidRPr="00093B75">
        <w:rPr>
          <w:rFonts w:ascii="Palatino Linotype" w:eastAsia="Palatino Linotype" w:hAnsi="Palatino Linotype" w:cs="Palatino Linotype"/>
          <w:sz w:val="24"/>
          <w:szCs w:val="24"/>
        </w:rPr>
        <w:t xml:space="preserve"> adjuntó a su respuesta el archivo electrónico siguiente:</w:t>
      </w: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w:t>
      </w:r>
      <w:r w:rsidRPr="00093B75">
        <w:rPr>
          <w:rFonts w:ascii="Palatino Linotype" w:eastAsia="Palatino Linotype" w:hAnsi="Palatino Linotype" w:cs="Palatino Linotype"/>
          <w:b/>
          <w:i/>
          <w:sz w:val="24"/>
          <w:szCs w:val="24"/>
          <w:u w:val="single"/>
        </w:rPr>
        <w:t>75.PDF</w:t>
      </w:r>
      <w:r w:rsidRPr="00093B75">
        <w:rPr>
          <w:rFonts w:ascii="Palatino Linotype" w:eastAsia="Palatino Linotype" w:hAnsi="Palatino Linotype" w:cs="Palatino Linotype"/>
          <w:sz w:val="24"/>
          <w:szCs w:val="24"/>
        </w:rPr>
        <w:t xml:space="preserve">”: Oficio de fecha once de enero de dos mil veintitrés, signado por el Director de Transparencia y Gobierno Abierto,  mediante el cual menciona que la solicitud, difícilmente puede colmarse con documentos previamente generados, por lo que al no colmarse con documentos, se concluye que no está en presencia del ejercicio de derecho de acceso a la información, por lo tanto no es atendible mediante una solicitud de acceso a la información, ya que se tratan de manifestaciones subjetivas vertidas por el particular, interrogantes y declaraciones que no se colman con la entrega de documentos situación que conlleva afirmar que se está en presencia del ejercicio de derecho de petición.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Por lo que la entrega de una razón o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resaltando que no está obligado a generar documentos específicos para atender las solicitudes de información.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ind w:right="-234"/>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3. DEL RECURSO DE REVISIÓN. </w:t>
      </w:r>
      <w:r w:rsidRPr="00093B75">
        <w:rPr>
          <w:rFonts w:ascii="Palatino Linotype" w:eastAsia="Palatino Linotype" w:hAnsi="Palatino Linotype" w:cs="Palatino Linotype"/>
          <w:sz w:val="24"/>
          <w:szCs w:val="24"/>
        </w:rPr>
        <w:t>Inconforme con la respuesta del</w:t>
      </w:r>
      <w:r w:rsidRPr="00093B75">
        <w:rPr>
          <w:rFonts w:ascii="Palatino Linotype" w:eastAsia="Palatino Linotype" w:hAnsi="Palatino Linotype" w:cs="Palatino Linotype"/>
          <w:b/>
          <w:sz w:val="24"/>
          <w:szCs w:val="24"/>
        </w:rPr>
        <w:t xml:space="preserve"> SUJETO OBLIGADO, </w:t>
      </w:r>
      <w:r w:rsidRPr="00093B75">
        <w:rPr>
          <w:rFonts w:ascii="Palatino Linotype" w:eastAsia="Palatino Linotype" w:hAnsi="Palatino Linotype" w:cs="Palatino Linotype"/>
          <w:sz w:val="24"/>
          <w:szCs w:val="24"/>
        </w:rPr>
        <w:t>en fecha once de enero de dos mil veintitrés</w:t>
      </w:r>
      <w:r w:rsidRPr="00093B75">
        <w:rPr>
          <w:rFonts w:ascii="Palatino Linotype" w:eastAsia="Palatino Linotype" w:hAnsi="Palatino Linotype" w:cs="Palatino Linotype"/>
          <w:b/>
          <w:sz w:val="24"/>
          <w:szCs w:val="24"/>
        </w:rPr>
        <w:t>, LA PARTE</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b/>
          <w:sz w:val="24"/>
          <w:szCs w:val="24"/>
        </w:rPr>
        <w:t xml:space="preserve">RECURRENTE </w:t>
      </w:r>
      <w:r w:rsidRPr="00093B75">
        <w:rPr>
          <w:rFonts w:ascii="Palatino Linotype" w:eastAsia="Palatino Linotype" w:hAnsi="Palatino Linotype" w:cs="Palatino Linotype"/>
          <w:sz w:val="24"/>
          <w:szCs w:val="24"/>
        </w:rPr>
        <w:t>interpuso el recurso de revisión, el cual fue registrado</w:t>
      </w:r>
      <w:r w:rsidRPr="00093B75">
        <w:rPr>
          <w:rFonts w:ascii="Palatino Linotype" w:eastAsia="Palatino Linotype" w:hAnsi="Palatino Linotype" w:cs="Palatino Linotype"/>
          <w:b/>
          <w:sz w:val="24"/>
          <w:szCs w:val="24"/>
        </w:rPr>
        <w:t xml:space="preserve"> </w:t>
      </w:r>
      <w:r w:rsidRPr="00093B75">
        <w:rPr>
          <w:rFonts w:ascii="Palatino Linotype" w:eastAsia="Palatino Linotype" w:hAnsi="Palatino Linotype" w:cs="Palatino Linotype"/>
          <w:sz w:val="24"/>
          <w:szCs w:val="24"/>
        </w:rPr>
        <w:t xml:space="preserve">en el sistema electrónico con el expediente número </w:t>
      </w:r>
      <w:r w:rsidRPr="00093B75">
        <w:rPr>
          <w:rFonts w:ascii="Palatino Linotype" w:eastAsia="Palatino Linotype" w:hAnsi="Palatino Linotype" w:cs="Palatino Linotype"/>
          <w:b/>
          <w:color w:val="000000"/>
          <w:sz w:val="24"/>
          <w:szCs w:val="24"/>
        </w:rPr>
        <w:t>00194/INFOEM/IP/RR/2023</w:t>
      </w:r>
      <w:r w:rsidRPr="00093B75">
        <w:rPr>
          <w:rFonts w:ascii="Palatino Linotype" w:eastAsia="Palatino Linotype" w:hAnsi="Palatino Linotype" w:cs="Palatino Linotype"/>
          <w:sz w:val="24"/>
          <w:szCs w:val="24"/>
        </w:rPr>
        <w:t>, en el cual manifiesta, lo siguiente:</w:t>
      </w:r>
    </w:p>
    <w:p w:rsidR="00EC255B" w:rsidRPr="00093B75" w:rsidRDefault="00EC255B">
      <w:pPr>
        <w:spacing w:after="0" w:line="360" w:lineRule="auto"/>
        <w:ind w:right="-234"/>
        <w:jc w:val="both"/>
        <w:rPr>
          <w:rFonts w:ascii="Palatino Linotype" w:eastAsia="Palatino Linotype" w:hAnsi="Palatino Linotype" w:cs="Palatino Linotype"/>
          <w:b/>
          <w:color w:val="000000"/>
          <w:sz w:val="24"/>
          <w:szCs w:val="24"/>
        </w:rPr>
      </w:pPr>
    </w:p>
    <w:p w:rsidR="00EC255B" w:rsidRPr="00093B75" w:rsidRDefault="00DB0EDD">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093B75">
        <w:rPr>
          <w:rFonts w:ascii="Palatino Linotype" w:eastAsia="Palatino Linotype" w:hAnsi="Palatino Linotype" w:cs="Palatino Linotype"/>
          <w:b/>
          <w:i/>
          <w:color w:val="000000"/>
          <w:sz w:val="24"/>
          <w:szCs w:val="24"/>
        </w:rPr>
        <w:t>Acto Impugnado:</w:t>
      </w:r>
    </w:p>
    <w:p w:rsidR="00EC255B" w:rsidRPr="00093B75" w:rsidRDefault="00DB0EDD">
      <w:pPr>
        <w:spacing w:before="240" w:after="240" w:line="276" w:lineRule="auto"/>
        <w:ind w:left="851"/>
        <w:jc w:val="both"/>
        <w:rPr>
          <w:rFonts w:ascii="Palatino Linotype" w:eastAsia="Palatino Linotype" w:hAnsi="Palatino Linotype" w:cs="Palatino Linotype"/>
          <w:i/>
        </w:rPr>
      </w:pPr>
      <w:r w:rsidRPr="00093B75">
        <w:rPr>
          <w:rFonts w:ascii="Palatino Linotype" w:eastAsia="Palatino Linotype" w:hAnsi="Palatino Linotype" w:cs="Palatino Linotype"/>
          <w:i/>
        </w:rPr>
        <w:lastRenderedPageBreak/>
        <w:t>“</w:t>
      </w:r>
      <w:r w:rsidRPr="00093B75">
        <w:rPr>
          <w:rFonts w:ascii="Palatino Linotype" w:eastAsia="Palatino Linotype" w:hAnsi="Palatino Linotype" w:cs="Palatino Linotype"/>
          <w:i/>
          <w:color w:val="000000"/>
        </w:rPr>
        <w:t>La respuesta del sujeto obligado</w:t>
      </w:r>
      <w:r w:rsidRPr="00093B75">
        <w:rPr>
          <w:rFonts w:ascii="Palatino Linotype" w:eastAsia="Palatino Linotype" w:hAnsi="Palatino Linotype" w:cs="Palatino Linotype"/>
          <w:i/>
        </w:rPr>
        <w:t>” [sic]</w:t>
      </w:r>
    </w:p>
    <w:p w:rsidR="00EC255B" w:rsidRPr="00093B75" w:rsidRDefault="00DB0EDD">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093B75">
        <w:rPr>
          <w:rFonts w:ascii="Palatino Linotype" w:eastAsia="Palatino Linotype" w:hAnsi="Palatino Linotype" w:cs="Palatino Linotype"/>
          <w:b/>
          <w:i/>
          <w:color w:val="000000"/>
          <w:sz w:val="24"/>
          <w:szCs w:val="24"/>
        </w:rPr>
        <w:t>Razones o Motivos de Inconformidad</w:t>
      </w:r>
      <w:r w:rsidRPr="00093B75">
        <w:rPr>
          <w:rFonts w:ascii="Palatino Linotype" w:eastAsia="Palatino Linotype" w:hAnsi="Palatino Linotype" w:cs="Palatino Linotype"/>
          <w:i/>
          <w:color w:val="000000"/>
          <w:sz w:val="24"/>
          <w:szCs w:val="24"/>
        </w:rPr>
        <w:t>:</w:t>
      </w:r>
    </w:p>
    <w:p w:rsidR="00EC255B" w:rsidRPr="00093B75" w:rsidRDefault="00DB0EDD">
      <w:pPr>
        <w:spacing w:before="240" w:after="0" w:line="276" w:lineRule="auto"/>
        <w:ind w:left="851" w:right="569"/>
        <w:jc w:val="both"/>
        <w:rPr>
          <w:rFonts w:ascii="Palatino Linotype" w:eastAsia="Palatino Linotype" w:hAnsi="Palatino Linotype" w:cs="Palatino Linotype"/>
          <w:i/>
        </w:rPr>
      </w:pPr>
      <w:r w:rsidRPr="00093B75">
        <w:rPr>
          <w:rFonts w:ascii="Palatino Linotype" w:eastAsia="Palatino Linotype" w:hAnsi="Palatino Linotype" w:cs="Palatino Linotype"/>
          <w:i/>
          <w:color w:val="000000"/>
          <w:sz w:val="24"/>
          <w:szCs w:val="24"/>
        </w:rPr>
        <w:t>“</w:t>
      </w:r>
      <w:r w:rsidRPr="00093B75">
        <w:rPr>
          <w:rFonts w:ascii="Palatino Linotype" w:eastAsia="Palatino Linotype" w:hAnsi="Palatino Linotype" w:cs="Palatino Linotype"/>
          <w:i/>
          <w:color w:val="000000"/>
        </w:rPr>
        <w:t xml:space="preserve">No proporciona la informacion solicitada” </w:t>
      </w:r>
      <w:r w:rsidRPr="00093B75">
        <w:rPr>
          <w:rFonts w:ascii="Palatino Linotype" w:eastAsia="Palatino Linotype" w:hAnsi="Palatino Linotype" w:cs="Palatino Linotype"/>
          <w:i/>
        </w:rPr>
        <w:t>[sic]</w:t>
      </w:r>
    </w:p>
    <w:p w:rsidR="00EC255B" w:rsidRPr="00093B75" w:rsidRDefault="00EC255B">
      <w:pPr>
        <w:spacing w:line="360" w:lineRule="auto"/>
        <w:jc w:val="both"/>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4. TURNO. </w:t>
      </w:r>
      <w:r w:rsidRPr="00093B7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93B75">
        <w:rPr>
          <w:rFonts w:ascii="Palatino Linotype" w:eastAsia="Palatino Linotype" w:hAnsi="Palatino Linotype" w:cs="Palatino Linotype"/>
          <w:b/>
          <w:sz w:val="24"/>
          <w:szCs w:val="24"/>
        </w:rPr>
        <w:t xml:space="preserve">Guadalupe Ramírez Peña, </w:t>
      </w:r>
      <w:r w:rsidRPr="00093B75">
        <w:rPr>
          <w:rFonts w:ascii="Palatino Linotype" w:eastAsia="Palatino Linotype" w:hAnsi="Palatino Linotype" w:cs="Palatino Linotype"/>
          <w:sz w:val="24"/>
          <w:szCs w:val="24"/>
        </w:rPr>
        <w:t>a efecto de que analizara sobre su admisión o su desechamiento.</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5. ADMISIÓN DEL RECURSO DE REVISIÓN.</w:t>
      </w:r>
      <w:r w:rsidRPr="00093B75">
        <w:rPr>
          <w:rFonts w:ascii="Palatino Linotype" w:eastAsia="Palatino Linotype" w:hAnsi="Palatino Linotype" w:cs="Palatino Linotype"/>
          <w:sz w:val="24"/>
          <w:szCs w:val="24"/>
        </w:rPr>
        <w:t xml:space="preserve"> Con fecha</w:t>
      </w:r>
      <w:r w:rsidRPr="00093B75">
        <w:rPr>
          <w:rFonts w:ascii="Palatino Linotype" w:eastAsia="Palatino Linotype" w:hAnsi="Palatino Linotype" w:cs="Palatino Linotype"/>
          <w:b/>
          <w:sz w:val="24"/>
          <w:szCs w:val="24"/>
        </w:rPr>
        <w:t xml:space="preserve"> dieciséis de enero de dos mil veintitrés, </w:t>
      </w:r>
      <w:r w:rsidRPr="00093B7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93B75">
        <w:rPr>
          <w:rFonts w:ascii="Palatino Linotype" w:eastAsia="Palatino Linotype" w:hAnsi="Palatino Linotype" w:cs="Palatino Linotype"/>
          <w:b/>
          <w:sz w:val="24"/>
          <w:szCs w:val="24"/>
        </w:rPr>
        <w:t xml:space="preserve">SUJETO OBLIGADO </w:t>
      </w:r>
      <w:r w:rsidRPr="00093B75">
        <w:rPr>
          <w:rFonts w:ascii="Palatino Linotype" w:eastAsia="Palatino Linotype" w:hAnsi="Palatino Linotype" w:cs="Palatino Linotype"/>
          <w:sz w:val="24"/>
          <w:szCs w:val="24"/>
        </w:rPr>
        <w:t>presentará su informe justificado.</w:t>
      </w:r>
    </w:p>
    <w:p w:rsidR="00EC255B" w:rsidRPr="00093B75" w:rsidRDefault="00EC255B">
      <w:pPr>
        <w:spacing w:line="360" w:lineRule="auto"/>
        <w:jc w:val="both"/>
      </w:pPr>
    </w:p>
    <w:p w:rsidR="00EC255B" w:rsidRPr="00093B75" w:rsidRDefault="00DB0EDD">
      <w:pPr>
        <w:spacing w:after="0" w:line="360" w:lineRule="auto"/>
        <w:ind w:right="49"/>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6. MANIFESTACIONES.</w:t>
      </w:r>
      <w:r w:rsidRPr="00093B75">
        <w:rPr>
          <w:rFonts w:ascii="Palatino Linotype" w:eastAsia="Palatino Linotype" w:hAnsi="Palatino Linotype" w:cs="Palatino Linotype"/>
          <w:sz w:val="24"/>
          <w:szCs w:val="24"/>
        </w:rPr>
        <w:t xml:space="preserve"> El tres de marzo de dos mil veintitrés se recibió, a través del Sistema de Acceso a la Información Mexiquense (SAIMEX), el Informe Justificado del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w:t>
      </w:r>
      <w:r w:rsidRPr="00093B75">
        <w:rPr>
          <w:rFonts w:ascii="Palatino Linotype" w:eastAsia="Palatino Linotype" w:hAnsi="Palatino Linotype" w:cs="Palatino Linotype"/>
          <w:b/>
          <w:sz w:val="24"/>
          <w:szCs w:val="24"/>
        </w:rPr>
        <w:t xml:space="preserve"> </w:t>
      </w:r>
      <w:r w:rsidRPr="00093B75">
        <w:rPr>
          <w:rFonts w:ascii="Palatino Linotype" w:eastAsia="Palatino Linotype" w:hAnsi="Palatino Linotype" w:cs="Palatino Linotype"/>
          <w:sz w:val="24"/>
          <w:szCs w:val="24"/>
        </w:rPr>
        <w:t xml:space="preserve">a través de los siguientes archivos electrónicos: </w:t>
      </w: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w:t>
      </w:r>
      <w:r w:rsidRPr="00093B75">
        <w:rPr>
          <w:rFonts w:ascii="Palatino Linotype" w:eastAsia="Palatino Linotype" w:hAnsi="Palatino Linotype" w:cs="Palatino Linotype"/>
          <w:b/>
          <w:i/>
          <w:sz w:val="24"/>
          <w:szCs w:val="24"/>
          <w:u w:val="single"/>
        </w:rPr>
        <w:t>75 MANIFESTACIONES.PDF</w:t>
      </w:r>
      <w:r w:rsidRPr="00093B75">
        <w:rPr>
          <w:rFonts w:ascii="Palatino Linotype" w:eastAsia="Palatino Linotype" w:hAnsi="Palatino Linotype" w:cs="Palatino Linotype"/>
          <w:sz w:val="24"/>
          <w:szCs w:val="24"/>
        </w:rPr>
        <w:t>”: Oficio de fecha tres de marzo de dos mil veintitrés, signado por el Director de Transparencia y Gobierno Abierto, mediante el cual ratifica en términos generales su respuesta inicial, refiriendo que hace entrega de una liga electrónica en donde podrá acceder a la Ley de Contratación Pública del Estado de México y Municipios, en donde podrá resolver la interrogante que plantea.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w:t>
      </w:r>
      <w:r w:rsidRPr="00093B75">
        <w:rPr>
          <w:rFonts w:ascii="Palatino Linotype" w:eastAsia="Palatino Linotype" w:hAnsi="Palatino Linotype" w:cs="Palatino Linotype"/>
          <w:b/>
          <w:i/>
          <w:sz w:val="24"/>
          <w:szCs w:val="24"/>
          <w:u w:val="single"/>
        </w:rPr>
        <w:t>LINK MANIFESTACIONES.docx</w:t>
      </w:r>
      <w:r w:rsidRPr="00093B75">
        <w:rPr>
          <w:rFonts w:ascii="Palatino Linotype" w:eastAsia="Palatino Linotype" w:hAnsi="Palatino Linotype" w:cs="Palatino Linotype"/>
          <w:sz w:val="24"/>
          <w:szCs w:val="24"/>
        </w:rPr>
        <w:t xml:space="preserve">”: La liga electrónica </w:t>
      </w:r>
      <w:hyperlink r:id="rId8">
        <w:r w:rsidRPr="00093B75">
          <w:rPr>
            <w:rFonts w:ascii="Palatino Linotype" w:eastAsia="Palatino Linotype" w:hAnsi="Palatino Linotype" w:cs="Palatino Linotype"/>
            <w:color w:val="0563C1"/>
            <w:sz w:val="24"/>
            <w:szCs w:val="24"/>
            <w:u w:val="single"/>
          </w:rPr>
          <w:t>https://legislacion.edomex.gob.mx/sites/legislacion.edomex.gob.mx/files/files/pdf/ley/vig/leyvig192.pdf</w:t>
        </w:r>
      </w:hyperlink>
      <w:r w:rsidRPr="00093B75">
        <w:rPr>
          <w:rFonts w:ascii="Palatino Linotype" w:eastAsia="Palatino Linotype" w:hAnsi="Palatino Linotype" w:cs="Palatino Linotype"/>
          <w:sz w:val="24"/>
          <w:szCs w:val="24"/>
        </w:rPr>
        <w:t xml:space="preserve">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7. AMPLIACIÓN DEL TÉRMINO PARA RESOLVER</w:t>
      </w:r>
      <w:r w:rsidRPr="00093B75">
        <w:rPr>
          <w:rFonts w:ascii="Palatino Linotype" w:eastAsia="Palatino Linotype" w:hAnsi="Palatino Linotype" w:cs="Palatino Linotype"/>
          <w:sz w:val="24"/>
          <w:szCs w:val="24"/>
        </w:rPr>
        <w:t>.</w:t>
      </w:r>
      <w:r w:rsidRPr="00093B75">
        <w:rPr>
          <w:rFonts w:ascii="Palatino Linotype" w:eastAsia="Palatino Linotype" w:hAnsi="Palatino Linotype" w:cs="Palatino Linotype"/>
        </w:rPr>
        <w:t xml:space="preserve"> </w:t>
      </w:r>
      <w:r w:rsidRPr="00093B75">
        <w:rPr>
          <w:rFonts w:ascii="Palatino Linotype" w:eastAsia="Palatino Linotype" w:hAnsi="Palatino Linotype" w:cs="Palatino Linotype"/>
          <w:sz w:val="24"/>
          <w:szCs w:val="24"/>
        </w:rPr>
        <w:t xml:space="preserve">En </w:t>
      </w:r>
      <w:r w:rsidRPr="00093B75">
        <w:rPr>
          <w:rFonts w:ascii="Palatino Linotype" w:eastAsia="Palatino Linotype" w:hAnsi="Palatino Linotype" w:cs="Palatino Linotype"/>
          <w:color w:val="000000"/>
          <w:sz w:val="24"/>
          <w:szCs w:val="24"/>
        </w:rPr>
        <w:t xml:space="preserve">fecha </w:t>
      </w:r>
      <w:r w:rsidRPr="00093B75">
        <w:rPr>
          <w:rFonts w:ascii="Palatino Linotype" w:eastAsia="Palatino Linotype" w:hAnsi="Palatino Linotype" w:cs="Palatino Linotype"/>
          <w:sz w:val="24"/>
          <w:szCs w:val="24"/>
        </w:rPr>
        <w:t xml:space="preserve">doce de julio </w:t>
      </w:r>
      <w:r w:rsidRPr="00093B75">
        <w:rPr>
          <w:rFonts w:ascii="Palatino Linotype" w:eastAsia="Palatino Linotype" w:hAnsi="Palatino Linotype" w:cs="Palatino Linotype"/>
          <w:color w:val="000000"/>
          <w:sz w:val="24"/>
          <w:szCs w:val="24"/>
        </w:rPr>
        <w:t>de dos mil veintitrés</w:t>
      </w:r>
      <w:r w:rsidRPr="00093B75">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trike/>
          <w:color w:val="FF0000"/>
          <w:sz w:val="24"/>
          <w:szCs w:val="24"/>
        </w:rPr>
      </w:pPr>
      <w:r w:rsidRPr="00093B7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numPr>
          <w:ilvl w:val="0"/>
          <w:numId w:val="3"/>
        </w:num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rsidR="00EC255B" w:rsidRPr="00093B75" w:rsidRDefault="00EC255B">
      <w:pPr>
        <w:spacing w:after="0" w:line="360" w:lineRule="auto"/>
        <w:ind w:left="927"/>
        <w:jc w:val="both"/>
        <w:rPr>
          <w:rFonts w:ascii="Palatino Linotype" w:eastAsia="Palatino Linotype" w:hAnsi="Palatino Linotype" w:cs="Palatino Linotype"/>
          <w:sz w:val="24"/>
          <w:szCs w:val="24"/>
        </w:rPr>
      </w:pPr>
    </w:p>
    <w:p w:rsidR="00EC255B" w:rsidRPr="00093B75" w:rsidRDefault="00DB0EDD">
      <w:pPr>
        <w:numPr>
          <w:ilvl w:val="0"/>
          <w:numId w:val="3"/>
        </w:num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Actividad Procesal del interesado. Acciones u omisiones del interesado.</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numPr>
          <w:ilvl w:val="0"/>
          <w:numId w:val="3"/>
        </w:num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EC255B" w:rsidRPr="00093B75" w:rsidRDefault="00DB0EDD">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b/>
          <w:sz w:val="24"/>
          <w:szCs w:val="24"/>
        </w:rPr>
      </w:pPr>
      <w:r w:rsidRPr="00093B75">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093B75">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093B75">
        <w:rPr>
          <w:rFonts w:ascii="Palatino Linotype" w:eastAsia="Palatino Linotype" w:hAnsi="Palatino Linotype" w:cs="Palatino Linotype"/>
          <w:i/>
          <w:sz w:val="24"/>
          <w:szCs w:val="24"/>
        </w:rPr>
        <w:lastRenderedPageBreak/>
        <w:t>CARACTERÍSTICAS DEL CASO.”</w:t>
      </w:r>
      <w:r w:rsidRPr="00093B75">
        <w:rPr>
          <w:rFonts w:ascii="Palatino Linotype" w:eastAsia="Palatino Linotype" w:hAnsi="Palatino Linotype" w:cs="Palatino Linotype"/>
          <w:sz w:val="24"/>
          <w:szCs w:val="24"/>
        </w:rPr>
        <w:t>, visible en la Gaceta del Seminario Judicial de la Federación con el registro digital 205635.</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i/>
          <w:sz w:val="24"/>
          <w:szCs w:val="24"/>
        </w:rPr>
        <w:t>“PLAZO RAZONABLE PARA RESOLVER. DIMENSIÓN Y EFECTOS DE ESTE CONCEPTO CUANDO SE ADUCE EXCESIVA CARGA DE TRABAJO.”</w:t>
      </w:r>
      <w:r w:rsidRPr="00093B75">
        <w:rPr>
          <w:rFonts w:ascii="Palatino Linotype" w:eastAsia="Palatino Linotype" w:hAnsi="Palatino Linotype" w:cs="Palatino Linotype"/>
          <w:sz w:val="24"/>
          <w:szCs w:val="24"/>
        </w:rPr>
        <w:t xml:space="preserve"> consultable en el Seminario Judicial de la Federación y su gaceta, con el registro digital 2002351.</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093B75">
        <w:rPr>
          <w:rFonts w:ascii="Palatino Linotype" w:eastAsia="Palatino Linotype" w:hAnsi="Palatino Linotype" w:cs="Palatino Linotype"/>
          <w:sz w:val="24"/>
          <w:szCs w:val="24"/>
        </w:rPr>
        <w:t>, visible en el Seminario Judicial de la Federación y su gaceta, con el registro digital 2002350.</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b/>
          <w:sz w:val="24"/>
          <w:szCs w:val="24"/>
        </w:rPr>
        <w:t xml:space="preserve">8. CIERRE DE INSTRUCCIÓN. </w:t>
      </w:r>
      <w:r w:rsidRPr="00093B75">
        <w:rPr>
          <w:rFonts w:ascii="Palatino Linotype" w:eastAsia="Palatino Linotype" w:hAnsi="Palatino Linotype" w:cs="Palatino Linotype"/>
          <w:color w:val="000000"/>
          <w:sz w:val="24"/>
          <w:szCs w:val="24"/>
        </w:rPr>
        <w:t>El doce de julio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EC255B" w:rsidRPr="00093B75" w:rsidRDefault="00EC255B">
      <w:pPr>
        <w:spacing w:after="0" w:line="360" w:lineRule="auto"/>
        <w:jc w:val="both"/>
        <w:rPr>
          <w:rFonts w:ascii="Palatino Linotype" w:eastAsia="Palatino Linotype" w:hAnsi="Palatino Linotype" w:cs="Palatino Linotype"/>
          <w:color w:val="000000"/>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123F98" w:rsidRPr="00093B75" w:rsidRDefault="00123F98">
      <w:pPr>
        <w:spacing w:after="0" w:line="360" w:lineRule="auto"/>
        <w:jc w:val="both"/>
        <w:rPr>
          <w:rFonts w:ascii="Palatino Linotype" w:eastAsia="Palatino Linotype" w:hAnsi="Palatino Linotype" w:cs="Palatino Linotype"/>
          <w:sz w:val="24"/>
          <w:szCs w:val="24"/>
        </w:rPr>
      </w:pPr>
    </w:p>
    <w:p w:rsidR="00123F98" w:rsidRPr="00093B75" w:rsidRDefault="00123F98">
      <w:pPr>
        <w:spacing w:after="0" w:line="360" w:lineRule="auto"/>
        <w:jc w:val="both"/>
        <w:rPr>
          <w:rFonts w:ascii="Palatino Linotype" w:eastAsia="Palatino Linotype" w:hAnsi="Palatino Linotype" w:cs="Palatino Linotype"/>
          <w:sz w:val="24"/>
          <w:szCs w:val="24"/>
        </w:rPr>
      </w:pPr>
    </w:p>
    <w:p w:rsidR="00123F98" w:rsidRPr="00093B75" w:rsidRDefault="00123F98">
      <w:pPr>
        <w:spacing w:after="0" w:line="360" w:lineRule="auto"/>
        <w:jc w:val="both"/>
        <w:rPr>
          <w:rFonts w:ascii="Palatino Linotype" w:eastAsia="Palatino Linotype" w:hAnsi="Palatino Linotype" w:cs="Palatino Linotype"/>
          <w:sz w:val="24"/>
          <w:szCs w:val="24"/>
        </w:rPr>
      </w:pPr>
    </w:p>
    <w:p w:rsidR="00EC255B" w:rsidRPr="00093B75" w:rsidRDefault="00DB0EDD">
      <w:pPr>
        <w:widowControl w:val="0"/>
        <w:spacing w:after="0" w:line="360" w:lineRule="auto"/>
        <w:jc w:val="center"/>
        <w:rPr>
          <w:rFonts w:ascii="Palatino Linotype" w:eastAsia="Palatino Linotype" w:hAnsi="Palatino Linotype" w:cs="Palatino Linotype"/>
          <w:b/>
          <w:sz w:val="24"/>
          <w:szCs w:val="24"/>
        </w:rPr>
      </w:pPr>
      <w:r w:rsidRPr="00093B75">
        <w:rPr>
          <w:rFonts w:ascii="Palatino Linotype" w:eastAsia="Palatino Linotype" w:hAnsi="Palatino Linotype" w:cs="Palatino Linotype"/>
          <w:b/>
          <w:sz w:val="24"/>
          <w:szCs w:val="24"/>
        </w:rPr>
        <w:lastRenderedPageBreak/>
        <w:t>C O N S I D E R A N D O S</w:t>
      </w:r>
    </w:p>
    <w:p w:rsidR="00EC255B" w:rsidRPr="00093B75" w:rsidRDefault="00EC255B">
      <w:pPr>
        <w:spacing w:after="0" w:line="360" w:lineRule="auto"/>
        <w:jc w:val="both"/>
        <w:rPr>
          <w:rFonts w:ascii="Palatino Linotype" w:eastAsia="Palatino Linotype" w:hAnsi="Palatino Linotype" w:cs="Palatino Linotype"/>
          <w:b/>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PRIMERO. COMPETENCIA.</w:t>
      </w:r>
      <w:r w:rsidRPr="00093B7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C255B" w:rsidRPr="00093B75" w:rsidRDefault="00EC255B">
      <w:pPr>
        <w:spacing w:after="40" w:line="360" w:lineRule="auto"/>
        <w:jc w:val="both"/>
        <w:rPr>
          <w:rFonts w:ascii="Palatino Linotype" w:eastAsia="Palatino Linotype" w:hAnsi="Palatino Linotype" w:cs="Palatino Linotype"/>
          <w:sz w:val="24"/>
          <w:szCs w:val="24"/>
        </w:rPr>
      </w:pPr>
    </w:p>
    <w:p w:rsidR="00EC255B" w:rsidRPr="00093B75" w:rsidRDefault="00DB0EDD">
      <w:pPr>
        <w:spacing w:before="40" w:after="0" w:line="360" w:lineRule="auto"/>
        <w:ind w:right="-234"/>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SEGUNDO. OPORTUNIDAD Y PROCEDIBILIDAD DEL RECURSO DE REVISIÓN.  </w:t>
      </w:r>
      <w:r w:rsidRPr="00093B75">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w:t>
      </w:r>
      <w:r w:rsidRPr="00093B75">
        <w:rPr>
          <w:rFonts w:ascii="Palatino Linotype" w:eastAsia="Palatino Linotype" w:hAnsi="Palatino Linotype" w:cs="Palatino Linotype"/>
          <w:color w:val="000000"/>
          <w:sz w:val="24"/>
          <w:szCs w:val="24"/>
        </w:rPr>
        <w:t xml:space="preserve">el recurso de revisión </w:t>
      </w:r>
      <w:r w:rsidRPr="00093B75">
        <w:rPr>
          <w:rFonts w:ascii="Palatino Linotype" w:eastAsia="Palatino Linotype" w:hAnsi="Palatino Linotype" w:cs="Palatino Linotype"/>
          <w:sz w:val="24"/>
          <w:szCs w:val="24"/>
        </w:rPr>
        <w:t>interpuesto, previsto en el artículo 178 y 180 de la Ley de Transparencia y Acceso a la Información Pública del Estado de México y Municipios.</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w:t>
      </w:r>
      <w:r w:rsidRPr="00093B75">
        <w:rPr>
          <w:rFonts w:ascii="Palatino Linotype" w:eastAsia="Palatino Linotype" w:hAnsi="Palatino Linotype" w:cs="Palatino Linotype"/>
          <w:sz w:val="24"/>
          <w:szCs w:val="24"/>
        </w:rPr>
        <w:lastRenderedPageBreak/>
        <w:t>Pública del Estado de México y Municipios, contados a partir de la fecha en que</w:t>
      </w:r>
      <w:r w:rsidRPr="00093B75">
        <w:rPr>
          <w:rFonts w:ascii="Palatino Linotype" w:eastAsia="Palatino Linotype" w:hAnsi="Palatino Linotype" w:cs="Palatino Linotype"/>
          <w:b/>
          <w:sz w:val="24"/>
          <w:szCs w:val="24"/>
        </w:rPr>
        <w:t xml:space="preserve"> EL SUJETO OBLIGADO </w:t>
      </w:r>
      <w:r w:rsidRPr="00093B75">
        <w:rPr>
          <w:rFonts w:ascii="Palatino Linotype" w:eastAsia="Palatino Linotype" w:hAnsi="Palatino Linotype" w:cs="Palatino Linotype"/>
          <w:sz w:val="24"/>
          <w:szCs w:val="24"/>
        </w:rPr>
        <w:t xml:space="preserve">emitió la respuesta, toda vez que esta fue pronunciada el día once de enero de dos mil veintitrés, mientras que </w:t>
      </w:r>
      <w:r w:rsidRPr="00093B75">
        <w:rPr>
          <w:rFonts w:ascii="Palatino Linotype" w:eastAsia="Palatino Linotype" w:hAnsi="Palatino Linotype" w:cs="Palatino Linotype"/>
          <w:b/>
          <w:sz w:val="24"/>
          <w:szCs w:val="24"/>
        </w:rPr>
        <w:t>LA PARTE RECURRENTE</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color w:val="000000"/>
          <w:sz w:val="24"/>
          <w:szCs w:val="24"/>
        </w:rPr>
        <w:t>interpuso el recurso de revisión en la misma fecha,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rsidR="00EC255B" w:rsidRPr="00093B75" w:rsidRDefault="00EC255B">
      <w:pPr>
        <w:spacing w:after="0" w:line="360" w:lineRule="auto"/>
        <w:ind w:right="-234"/>
        <w:jc w:val="both"/>
        <w:rPr>
          <w:rFonts w:ascii="Palatino Linotype" w:eastAsia="Palatino Linotype" w:hAnsi="Palatino Linotype" w:cs="Palatino Linotype"/>
          <w:sz w:val="24"/>
          <w:szCs w:val="24"/>
        </w:rPr>
      </w:pPr>
    </w:p>
    <w:p w:rsidR="00EC255B" w:rsidRPr="00093B75" w:rsidRDefault="00DB0EDD">
      <w:pPr>
        <w:spacing w:after="0" w:line="360" w:lineRule="auto"/>
        <w:ind w:right="-234"/>
        <w:jc w:val="both"/>
        <w:rPr>
          <w:color w:val="000000"/>
          <w:sz w:val="24"/>
          <w:szCs w:val="24"/>
        </w:rPr>
      </w:pPr>
      <w:r w:rsidRPr="00093B75">
        <w:rPr>
          <w:rFonts w:ascii="Palatino Linotype" w:eastAsia="Palatino Linotype" w:hAnsi="Palatino Linotype" w:cs="Palatino Linotype"/>
          <w:color w:val="000000"/>
          <w:sz w:val="24"/>
          <w:szCs w:val="24"/>
        </w:rPr>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sidRPr="00093B75">
        <w:rPr>
          <w:i/>
          <w:color w:val="000000"/>
          <w:sz w:val="24"/>
          <w:szCs w:val="24"/>
        </w:rPr>
        <w:t> </w:t>
      </w:r>
    </w:p>
    <w:p w:rsidR="00EC255B" w:rsidRPr="00093B75" w:rsidRDefault="00EC255B">
      <w:pPr>
        <w:shd w:val="clear" w:color="auto" w:fill="FFFFFF"/>
        <w:spacing w:after="0" w:line="360" w:lineRule="auto"/>
        <w:ind w:left="567" w:right="760"/>
        <w:jc w:val="both"/>
        <w:rPr>
          <w:rFonts w:ascii="Palatino Linotype" w:eastAsia="Palatino Linotype" w:hAnsi="Palatino Linotype" w:cs="Palatino Linotype"/>
          <w:color w:val="000000"/>
        </w:rPr>
      </w:pPr>
    </w:p>
    <w:p w:rsidR="00EC255B" w:rsidRPr="00093B75" w:rsidRDefault="00DB0EDD">
      <w:pPr>
        <w:shd w:val="clear" w:color="auto" w:fill="FFFFFF"/>
        <w:spacing w:after="0" w:line="276" w:lineRule="auto"/>
        <w:ind w:left="851" w:right="900"/>
        <w:jc w:val="both"/>
        <w:rPr>
          <w:color w:val="000000"/>
        </w:rPr>
      </w:pPr>
      <w:r w:rsidRPr="00093B75">
        <w:rPr>
          <w:rFonts w:ascii="Palatino Linotype" w:eastAsia="Palatino Linotype" w:hAnsi="Palatino Linotype" w:cs="Palatino Linotype"/>
          <w:color w:val="000000"/>
        </w:rPr>
        <w:t>"</w:t>
      </w:r>
      <w:r w:rsidRPr="00093B75">
        <w:rPr>
          <w:rFonts w:ascii="Palatino Linotype" w:eastAsia="Palatino Linotype" w:hAnsi="Palatino Linotype" w:cs="Palatino Linotype"/>
          <w:i/>
          <w:color w:val="000000"/>
        </w:rPr>
        <w:t>RECURSO DE RECLAMACIÓN. SU INTERPOSICIÓN NO ES EXTEMPORÁNEA SI SE REALIZA ANTES DE QUE INICIE EL PLAZO PARA HACERLO.</w:t>
      </w:r>
    </w:p>
    <w:p w:rsidR="00EC255B" w:rsidRPr="00093B75" w:rsidRDefault="00DB0EDD">
      <w:pPr>
        <w:shd w:val="clear" w:color="auto" w:fill="FFFFFF"/>
        <w:spacing w:after="240" w:line="276" w:lineRule="auto"/>
        <w:ind w:left="851" w:right="900"/>
        <w:jc w:val="both"/>
        <w:rPr>
          <w:color w:val="000000"/>
        </w:rPr>
      </w:pPr>
      <w:r w:rsidRPr="00093B75">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EC255B" w:rsidRPr="00093B75" w:rsidRDefault="00DB0EDD">
      <w:pPr>
        <w:shd w:val="clear" w:color="auto" w:fill="FFFFFF"/>
        <w:spacing w:before="240" w:after="0" w:line="276" w:lineRule="auto"/>
        <w:ind w:left="851" w:right="900"/>
        <w:jc w:val="both"/>
        <w:rPr>
          <w:color w:val="000000"/>
        </w:rPr>
      </w:pPr>
      <w:r w:rsidRPr="00093B75">
        <w:rPr>
          <w:rFonts w:ascii="Palatino Linotype" w:eastAsia="Palatino Linotype" w:hAnsi="Palatino Linotype" w:cs="Palatino Linotype"/>
          <w:i/>
          <w:color w:val="000000"/>
        </w:rPr>
        <w:t>De ahí que si dicho recurso se interpone antes de que inicie el plazo para hacerlo, su presentación no es extemporánea…</w:t>
      </w:r>
      <w:r w:rsidRPr="00093B75">
        <w:rPr>
          <w:rFonts w:ascii="Palatino Linotype" w:eastAsia="Palatino Linotype" w:hAnsi="Palatino Linotype" w:cs="Palatino Linotype"/>
          <w:color w:val="000000"/>
        </w:rPr>
        <w:t>"(Sic)</w:t>
      </w:r>
    </w:p>
    <w:p w:rsidR="00EC255B" w:rsidRPr="00093B75" w:rsidRDefault="00EC255B">
      <w:pPr>
        <w:spacing w:after="0" w:line="360" w:lineRule="auto"/>
        <w:jc w:val="both"/>
        <w:rPr>
          <w:rFonts w:ascii="Palatino Linotype" w:eastAsia="Palatino Linotype" w:hAnsi="Palatino Linotype" w:cs="Palatino Linotype"/>
          <w:color w:val="000000"/>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 xml:space="preserve">En ese sentido, al considerar la fecha en que se formuló la solicitud y la fecha en la que respondió a esta el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rsidR="00EC255B" w:rsidRPr="00093B75" w:rsidRDefault="00EC255B">
      <w:pPr>
        <w:spacing w:after="0" w:line="360" w:lineRule="auto"/>
        <w:ind w:right="-234"/>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093B75">
        <w:rPr>
          <w:rFonts w:ascii="Palatino Linotype" w:eastAsia="Palatino Linotype" w:hAnsi="Palatino Linotype" w:cs="Palatino Linotype"/>
          <w:b/>
          <w:sz w:val="24"/>
          <w:szCs w:val="24"/>
        </w:rPr>
        <w:t>LA PARTE</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b/>
          <w:sz w:val="24"/>
          <w:szCs w:val="24"/>
        </w:rPr>
        <w:t>RECURRENTE</w:t>
      </w:r>
      <w:r w:rsidRPr="00093B75">
        <w:rPr>
          <w:rFonts w:ascii="Palatino Linotype" w:eastAsia="Palatino Linotype" w:hAnsi="Palatino Linotype" w:cs="Palatino Linotype"/>
          <w:sz w:val="24"/>
          <w:szCs w:val="24"/>
        </w:rPr>
        <w:t>, no señaló un nombre con el cual desea ser identificado, como se advierte en el detalle de seguimiento del SAIMEX, no obstante lo anterior,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240" w:lineRule="auto"/>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Las solicitudes anónimas</w:t>
      </w:r>
      <w:r w:rsidRPr="00093B75">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EC255B" w:rsidRPr="00093B75" w:rsidRDefault="00EC255B">
      <w:pPr>
        <w:spacing w:after="0" w:line="360" w:lineRule="auto"/>
        <w:ind w:right="-234"/>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b/>
          <w:sz w:val="24"/>
          <w:szCs w:val="24"/>
        </w:rPr>
      </w:pPr>
      <w:r w:rsidRPr="00093B75">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93B75">
        <w:rPr>
          <w:rFonts w:ascii="Palatino Linotype" w:eastAsia="Palatino Linotype" w:hAnsi="Palatino Linotype" w:cs="Palatino Linotype"/>
          <w:b/>
          <w:sz w:val="24"/>
          <w:szCs w:val="24"/>
        </w:rPr>
        <w:t xml:space="preserve">EL SAIMEX.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093B75">
        <w:rPr>
          <w:rFonts w:ascii="Palatino Linotype" w:eastAsia="Palatino Linotype" w:hAnsi="Palatino Linotype" w:cs="Palatino Linotype"/>
          <w:b/>
          <w:sz w:val="24"/>
          <w:szCs w:val="24"/>
        </w:rPr>
        <w:t>LA PARTE RECURRENTE</w:t>
      </w:r>
      <w:r w:rsidRPr="00093B75">
        <w:rPr>
          <w:rFonts w:ascii="Palatino Linotype" w:eastAsia="Palatino Linotype" w:hAnsi="Palatino Linotype" w:cs="Palatino Linotype"/>
          <w:sz w:val="24"/>
          <w:szCs w:val="24"/>
        </w:rPr>
        <w:t xml:space="preserve"> en sus razones o motivos de inconformidad, de acuerdo al </w:t>
      </w:r>
      <w:r w:rsidRPr="00093B75">
        <w:rPr>
          <w:rFonts w:ascii="Palatino Linotype" w:eastAsia="Palatino Linotype" w:hAnsi="Palatino Linotype" w:cs="Palatino Linotype"/>
          <w:color w:val="000000"/>
          <w:sz w:val="24"/>
          <w:szCs w:val="24"/>
        </w:rPr>
        <w:t xml:space="preserve">artículo 179, fracción I </w:t>
      </w:r>
      <w:r w:rsidRPr="00093B75">
        <w:rPr>
          <w:rFonts w:ascii="Palatino Linotype" w:eastAsia="Palatino Linotype" w:hAnsi="Palatino Linotype" w:cs="Palatino Linotype"/>
          <w:sz w:val="24"/>
          <w:szCs w:val="24"/>
        </w:rPr>
        <w:t>de la Ley de Transparencia y Acceso a la Información Pública del Estado de México y Municipios; que a la letra dice:</w:t>
      </w:r>
    </w:p>
    <w:p w:rsidR="00EC255B" w:rsidRPr="00093B75" w:rsidRDefault="00EC255B">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EC255B" w:rsidRPr="00093B75" w:rsidRDefault="00DB0ED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179</w:t>
      </w: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b/>
          <w:i/>
        </w:rPr>
        <w:t>El recurso de revisión</w:t>
      </w:r>
      <w:r w:rsidRPr="00093B7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093B75">
        <w:rPr>
          <w:rFonts w:ascii="Palatino Linotype" w:eastAsia="Palatino Linotype" w:hAnsi="Palatino Linotype" w:cs="Palatino Linotype"/>
          <w:b/>
          <w:i/>
        </w:rPr>
        <w:t>, y procederá en contra de las siguientes causas</w:t>
      </w:r>
      <w:r w:rsidRPr="00093B75">
        <w:rPr>
          <w:rFonts w:ascii="Palatino Linotype" w:eastAsia="Palatino Linotype" w:hAnsi="Palatino Linotype" w:cs="Palatino Linotype"/>
          <w:i/>
        </w:rPr>
        <w:t>:</w:t>
      </w:r>
    </w:p>
    <w:p w:rsidR="00EC255B" w:rsidRPr="00093B75" w:rsidRDefault="00DB0EDD">
      <w:pPr>
        <w:pBdr>
          <w:top w:val="nil"/>
          <w:left w:val="nil"/>
          <w:bottom w:val="nil"/>
          <w:right w:val="nil"/>
          <w:between w:val="nil"/>
        </w:pBdr>
        <w:tabs>
          <w:tab w:val="left" w:pos="1995"/>
        </w:tabs>
        <w:spacing w:after="0"/>
        <w:ind w:right="1043"/>
        <w:jc w:val="both"/>
        <w:rPr>
          <w:rFonts w:ascii="Palatino Linotype" w:eastAsia="Palatino Linotype" w:hAnsi="Palatino Linotype" w:cs="Palatino Linotype"/>
          <w:i/>
          <w:color w:val="000000"/>
        </w:rPr>
      </w:pP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i/>
          <w:color w:val="000000"/>
        </w:rPr>
        <w:t xml:space="preserve"> I. La negativa a la información solicitada;”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color w:val="000000"/>
          <w:sz w:val="24"/>
          <w:szCs w:val="24"/>
        </w:rPr>
        <w:t xml:space="preserve">TERCERO. </w:t>
      </w:r>
      <w:r w:rsidRPr="00093B75">
        <w:rPr>
          <w:rFonts w:ascii="Palatino Linotype" w:eastAsia="Palatino Linotype" w:hAnsi="Palatino Linotype" w:cs="Palatino Linotype"/>
          <w:b/>
          <w:sz w:val="24"/>
          <w:szCs w:val="24"/>
        </w:rPr>
        <w:t xml:space="preserve">MATERIA DE LA REVISIÓN. </w:t>
      </w:r>
      <w:r w:rsidRPr="00093B75">
        <w:rPr>
          <w:rFonts w:ascii="Palatino Linotype" w:eastAsia="Palatino Linotype" w:hAnsi="Palatino Linotype" w:cs="Palatino Linotype"/>
          <w:sz w:val="24"/>
          <w:szCs w:val="24"/>
        </w:rPr>
        <w:t>De la revisión a las constancias y documentos que obran en el expediente</w:t>
      </w:r>
      <w:r w:rsidRPr="00093B75">
        <w:rPr>
          <w:rFonts w:ascii="Palatino Linotype" w:eastAsia="Palatino Linotype" w:hAnsi="Palatino Linotype" w:cs="Palatino Linotype"/>
          <w:color w:val="000000"/>
          <w:sz w:val="24"/>
          <w:szCs w:val="24"/>
        </w:rPr>
        <w:t xml:space="preserve"> electrónico </w:t>
      </w:r>
      <w:r w:rsidRPr="00093B75">
        <w:rPr>
          <w:rFonts w:ascii="Palatino Linotype" w:eastAsia="Palatino Linotype" w:hAnsi="Palatino Linotype" w:cs="Palatino Linotype"/>
          <w:sz w:val="24"/>
          <w:szCs w:val="24"/>
        </w:rPr>
        <w:t xml:space="preserve">se advierte, que el tema sobre el que este Organismo Garante de Transparencia y Acceso a la Información se pronunciará será: verificar si </w:t>
      </w:r>
      <w:r w:rsidRPr="00093B75">
        <w:rPr>
          <w:rFonts w:ascii="Palatino Linotype" w:eastAsia="Palatino Linotype" w:hAnsi="Palatino Linotype" w:cs="Palatino Linotype"/>
          <w:color w:val="000000"/>
          <w:sz w:val="24"/>
          <w:szCs w:val="24"/>
        </w:rPr>
        <w:t xml:space="preserve">la respuesta e informe justificado otorgados </w:t>
      </w:r>
      <w:r w:rsidRPr="00093B75">
        <w:rPr>
          <w:rFonts w:ascii="Palatino Linotype" w:eastAsia="Palatino Linotype" w:hAnsi="Palatino Linotype" w:cs="Palatino Linotype"/>
          <w:sz w:val="24"/>
          <w:szCs w:val="24"/>
        </w:rPr>
        <w:t xml:space="preserve">por el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xml:space="preserve"> son adecuados y suficientes para satisfacer el derecho de acceso a la información pública de </w:t>
      </w:r>
      <w:r w:rsidRPr="00093B75">
        <w:rPr>
          <w:rFonts w:ascii="Palatino Linotype" w:eastAsia="Palatino Linotype" w:hAnsi="Palatino Linotype" w:cs="Palatino Linotype"/>
          <w:b/>
          <w:sz w:val="24"/>
          <w:szCs w:val="24"/>
        </w:rPr>
        <w:t>LA PARTE RECURRENTE</w:t>
      </w:r>
      <w:r w:rsidRPr="00093B75">
        <w:rPr>
          <w:rFonts w:ascii="Palatino Linotype" w:eastAsia="Palatino Linotype" w:hAnsi="Palatino Linotype" w:cs="Palatino Linotype"/>
          <w:sz w:val="24"/>
          <w:szCs w:val="24"/>
        </w:rPr>
        <w:t>, o en su defecto, en caso de ser procedente, ordenar la entrega de información oportuna.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color w:val="000000"/>
          <w:sz w:val="24"/>
          <w:szCs w:val="24"/>
        </w:rPr>
        <w:t xml:space="preserve">CUARTO. ESTUDIO Y RESOLUCIÓN DEL ASUNTO.  </w:t>
      </w:r>
      <w:r w:rsidRPr="00093B75">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tabs>
          <w:tab w:val="left" w:pos="709"/>
        </w:tabs>
        <w:spacing w:line="276" w:lineRule="auto"/>
        <w:ind w:left="851" w:right="850"/>
        <w:jc w:val="both"/>
        <w:rPr>
          <w:rFonts w:ascii="Palatino Linotype" w:eastAsia="Palatino Linotype" w:hAnsi="Palatino Linotype" w:cs="Palatino Linotype"/>
          <w:i/>
        </w:rPr>
      </w:pPr>
      <w:r w:rsidRPr="00093B7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093B7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EC255B" w:rsidRPr="00093B75" w:rsidRDefault="00DB0EDD">
      <w:pPr>
        <w:tabs>
          <w:tab w:val="left" w:pos="709"/>
        </w:tabs>
        <w:spacing w:line="276" w:lineRule="auto"/>
        <w:ind w:left="851" w:right="850"/>
        <w:jc w:val="both"/>
        <w:rPr>
          <w:rFonts w:ascii="Palatino Linotype" w:eastAsia="Palatino Linotype" w:hAnsi="Palatino Linotype" w:cs="Palatino Linotype"/>
          <w:b/>
          <w:i/>
        </w:rPr>
      </w:pPr>
      <w:r w:rsidRPr="00093B7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EC255B" w:rsidRPr="00093B75" w:rsidRDefault="00DB0EDD">
      <w:pPr>
        <w:tabs>
          <w:tab w:val="left" w:pos="709"/>
        </w:tabs>
        <w:spacing w:line="276" w:lineRule="auto"/>
        <w:ind w:left="851" w:right="850"/>
        <w:jc w:val="both"/>
        <w:rPr>
          <w:rFonts w:ascii="Palatino Linotype" w:eastAsia="Palatino Linotype" w:hAnsi="Palatino Linotype" w:cs="Palatino Linotype"/>
          <w:i/>
        </w:rPr>
      </w:pPr>
      <w:r w:rsidRPr="00093B7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93B7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EC255B" w:rsidRPr="00093B75" w:rsidRDefault="00DB0EDD">
      <w:pPr>
        <w:tabs>
          <w:tab w:val="left" w:pos="709"/>
        </w:tabs>
        <w:ind w:left="851" w:right="850"/>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EC255B" w:rsidRPr="00093B75" w:rsidRDefault="00DB0EDD">
      <w:pPr>
        <w:ind w:left="851" w:right="901"/>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6o.</w:t>
      </w:r>
    </w:p>
    <w:p w:rsidR="00EC255B" w:rsidRPr="00093B75" w:rsidRDefault="00DB0EDD">
      <w:pPr>
        <w:ind w:left="851" w:right="901"/>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EC255B" w:rsidRPr="00093B75" w:rsidRDefault="00DB0EDD">
      <w:pPr>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b/>
          <w:i/>
        </w:rPr>
        <w:t xml:space="preserve">A. Para el ejercicio del derecho de acceso a la información, la Federación y </w:t>
      </w:r>
      <w:r w:rsidRPr="00093B75">
        <w:rPr>
          <w:rFonts w:ascii="Palatino Linotype" w:eastAsia="Palatino Linotype" w:hAnsi="Palatino Linotype" w:cs="Palatino Linotype"/>
          <w:b/>
          <w:i/>
          <w:u w:val="single"/>
        </w:rPr>
        <w:t>las entidades federativas</w:t>
      </w:r>
      <w:r w:rsidRPr="00093B75">
        <w:rPr>
          <w:rFonts w:ascii="Palatino Linotype" w:eastAsia="Palatino Linotype" w:hAnsi="Palatino Linotype" w:cs="Palatino Linotype"/>
          <w:b/>
          <w:i/>
        </w:rPr>
        <w:t>,</w:t>
      </w:r>
      <w:r w:rsidRPr="00093B75">
        <w:rPr>
          <w:rFonts w:ascii="Palatino Linotype" w:eastAsia="Palatino Linotype" w:hAnsi="Palatino Linotype" w:cs="Palatino Linotype"/>
          <w:i/>
        </w:rPr>
        <w:t xml:space="preserve"> en el ámbito de sus respectivas competencias, se regirán por los siguientes principios y bases:</w:t>
      </w:r>
    </w:p>
    <w:p w:rsidR="00EC255B" w:rsidRPr="00093B75" w:rsidRDefault="00DB0EDD">
      <w:pPr>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i/>
        </w:rPr>
        <w:t> </w:t>
      </w:r>
      <w:r w:rsidRPr="00093B75">
        <w:rPr>
          <w:rFonts w:ascii="Palatino Linotype" w:eastAsia="Palatino Linotype" w:hAnsi="Palatino Linotype" w:cs="Palatino Linotype"/>
          <w:b/>
          <w:i/>
        </w:rPr>
        <w:t xml:space="preserve">I. </w:t>
      </w:r>
      <w:r w:rsidRPr="00093B75">
        <w:rPr>
          <w:rFonts w:ascii="Palatino Linotype" w:eastAsia="Palatino Linotype" w:hAnsi="Palatino Linotype" w:cs="Palatino Linotype"/>
          <w:b/>
          <w:i/>
          <w:u w:val="single"/>
        </w:rPr>
        <w:t>Toda la información en posesión de cualquier autoridad, entidad, órgano y organismo de los Poderes</w:t>
      </w:r>
      <w:r w:rsidRPr="00093B75">
        <w:rPr>
          <w:rFonts w:ascii="Palatino Linotype" w:eastAsia="Palatino Linotype" w:hAnsi="Palatino Linotype" w:cs="Palatino Linotype"/>
          <w:i/>
        </w:rPr>
        <w:t xml:space="preserve"> Ejecutivo, Legislativo </w:t>
      </w:r>
      <w:r w:rsidRPr="00093B75">
        <w:rPr>
          <w:rFonts w:ascii="Palatino Linotype" w:eastAsia="Palatino Linotype" w:hAnsi="Palatino Linotype" w:cs="Palatino Linotype"/>
          <w:b/>
          <w:i/>
          <w:u w:val="single"/>
        </w:rPr>
        <w:t>y Judicial</w:t>
      </w:r>
      <w:r w:rsidRPr="00093B75">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93B75">
        <w:rPr>
          <w:rFonts w:ascii="Palatino Linotype" w:eastAsia="Palatino Linotype" w:hAnsi="Palatino Linotype" w:cs="Palatino Linotype"/>
          <w:b/>
          <w:i/>
        </w:rPr>
        <w:t>es pública y sólo podrá ser reservada temporalmente por razones de interés público y seguridad nacional,</w:t>
      </w:r>
      <w:r w:rsidRPr="00093B75">
        <w:rPr>
          <w:rFonts w:ascii="Palatino Linotype" w:eastAsia="Palatino Linotype" w:hAnsi="Palatino Linotype" w:cs="Palatino Linotype"/>
          <w:i/>
        </w:rPr>
        <w:t xml:space="preserve"> en los términos que fijen las leyes. En la interpretación de </w:t>
      </w:r>
      <w:r w:rsidRPr="00093B75">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C255B" w:rsidRPr="00093B75" w:rsidRDefault="00DB0EDD">
      <w:pPr>
        <w:spacing w:line="276" w:lineRule="auto"/>
        <w:ind w:left="851" w:right="851"/>
        <w:jc w:val="both"/>
        <w:rPr>
          <w:rFonts w:ascii="Palatino Linotype" w:eastAsia="Palatino Linotype" w:hAnsi="Palatino Linotype" w:cs="Palatino Linotype"/>
          <w:b/>
          <w:i/>
        </w:rPr>
      </w:pPr>
      <w:r w:rsidRPr="00093B75">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EC255B" w:rsidRPr="00093B75" w:rsidRDefault="00DB0EDD">
      <w:pPr>
        <w:spacing w:line="276" w:lineRule="auto"/>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i/>
        </w:rPr>
        <w:t> </w:t>
      </w:r>
      <w:r w:rsidRPr="00093B75">
        <w:rPr>
          <w:rFonts w:ascii="Palatino Linotype" w:eastAsia="Palatino Linotype" w:hAnsi="Palatino Linotype" w:cs="Palatino Linotype"/>
          <w:b/>
          <w:i/>
        </w:rPr>
        <w:t xml:space="preserve">III. </w:t>
      </w:r>
      <w:r w:rsidRPr="00093B7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093B75">
        <w:rPr>
          <w:rFonts w:ascii="Palatino Linotype" w:eastAsia="Palatino Linotype" w:hAnsi="Palatino Linotype" w:cs="Palatino Linotype"/>
          <w:i/>
        </w:rPr>
        <w:t xml:space="preserve"> a sus datos personales o a la rectificación de éstos.</w:t>
      </w:r>
    </w:p>
    <w:p w:rsidR="00EC255B" w:rsidRPr="00093B75" w:rsidRDefault="00DB0EDD">
      <w:pPr>
        <w:spacing w:line="276" w:lineRule="auto"/>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i/>
        </w:rPr>
        <w:t> </w:t>
      </w:r>
      <w:r w:rsidRPr="00093B75">
        <w:rPr>
          <w:rFonts w:ascii="Palatino Linotype" w:eastAsia="Palatino Linotype" w:hAnsi="Palatino Linotype" w:cs="Palatino Linotype"/>
          <w:b/>
          <w:i/>
        </w:rPr>
        <w:t xml:space="preserve">IV. </w:t>
      </w:r>
      <w:r w:rsidRPr="00093B75">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EC255B" w:rsidRPr="00093B75" w:rsidRDefault="00DB0EDD">
      <w:pPr>
        <w:spacing w:line="276" w:lineRule="auto"/>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b/>
          <w:i/>
        </w:rPr>
        <w:t xml:space="preserve">V. </w:t>
      </w:r>
      <w:r w:rsidRPr="00093B7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C255B" w:rsidRPr="00093B75" w:rsidRDefault="00DB0EDD">
      <w:pPr>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b/>
          <w:i/>
        </w:rPr>
        <w:t xml:space="preserve">VI. </w:t>
      </w:r>
      <w:r w:rsidRPr="00093B7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EC255B" w:rsidRPr="00093B75" w:rsidRDefault="00DB0EDD">
      <w:pPr>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i/>
        </w:rPr>
        <w:t> </w:t>
      </w:r>
      <w:r w:rsidRPr="00093B75">
        <w:rPr>
          <w:rFonts w:ascii="Palatino Linotype" w:eastAsia="Palatino Linotype" w:hAnsi="Palatino Linotype" w:cs="Palatino Linotype"/>
          <w:b/>
          <w:i/>
        </w:rPr>
        <w:t xml:space="preserve">VII. </w:t>
      </w:r>
      <w:r w:rsidRPr="00093B75">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EC255B" w:rsidRPr="00093B75" w:rsidRDefault="00EC255B">
      <w:pPr>
        <w:ind w:right="851"/>
        <w:jc w:val="both"/>
        <w:rPr>
          <w:rFonts w:ascii="Palatino Linotype" w:eastAsia="Palatino Linotype" w:hAnsi="Palatino Linotype" w:cs="Palatino Linotype"/>
          <w:i/>
        </w:rPr>
      </w:pPr>
    </w:p>
    <w:p w:rsidR="00EC255B" w:rsidRPr="00093B75" w:rsidRDefault="00DB0EDD">
      <w:pPr>
        <w:tabs>
          <w:tab w:val="left" w:pos="709"/>
        </w:tabs>
        <w:spacing w:before="160"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093B75">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rsidR="00EC255B" w:rsidRPr="00093B75" w:rsidRDefault="00EC255B">
      <w:pPr>
        <w:tabs>
          <w:tab w:val="left" w:pos="709"/>
        </w:tabs>
        <w:spacing w:before="160"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En primer lugar, es conveniente analizar si la respuesta del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tabs>
          <w:tab w:val="left" w:pos="7938"/>
        </w:tabs>
        <w:spacing w:after="0" w:line="276" w:lineRule="auto"/>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Artículo 4.</w:t>
      </w:r>
      <w:r w:rsidRPr="00093B7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C255B" w:rsidRPr="00093B75" w:rsidRDefault="00DB0EDD">
      <w:pPr>
        <w:tabs>
          <w:tab w:val="left" w:pos="7938"/>
        </w:tabs>
        <w:spacing w:line="276" w:lineRule="auto"/>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93B7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C255B" w:rsidRPr="00093B75" w:rsidRDefault="00DB0EDD">
      <w:pPr>
        <w:tabs>
          <w:tab w:val="left" w:pos="7938"/>
        </w:tabs>
        <w:spacing w:after="0" w:line="276" w:lineRule="auto"/>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r w:rsidRPr="00093B75">
        <w:rPr>
          <w:rFonts w:ascii="Palatino Linotype" w:eastAsia="Palatino Linotype" w:hAnsi="Palatino Linotype" w:cs="Palatino Linotype"/>
          <w:i/>
        </w:rPr>
        <w:t>.”(Sic)</w:t>
      </w:r>
    </w:p>
    <w:p w:rsidR="00EC255B" w:rsidRPr="00093B75" w:rsidRDefault="00EC255B">
      <w:pPr>
        <w:spacing w:after="0" w:line="360" w:lineRule="auto"/>
        <w:ind w:left="709" w:right="760"/>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276" w:lineRule="auto"/>
        <w:ind w:left="851" w:right="900"/>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Artículo 12.-</w:t>
      </w:r>
      <w:r w:rsidRPr="00093B7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EC255B" w:rsidRPr="00093B75" w:rsidRDefault="00DB0EDD">
      <w:pPr>
        <w:spacing w:after="0" w:line="276" w:lineRule="auto"/>
        <w:ind w:left="851" w:right="900"/>
        <w:jc w:val="both"/>
        <w:rPr>
          <w:rFonts w:ascii="Palatino Linotype" w:eastAsia="Palatino Linotype" w:hAnsi="Palatino Linotype" w:cs="Palatino Linotype"/>
          <w:i/>
        </w:rPr>
      </w:pPr>
      <w:r w:rsidRPr="00093B7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093B75">
        <w:rPr>
          <w:rFonts w:ascii="Palatino Linotype" w:eastAsia="Palatino Linotype" w:hAnsi="Palatino Linotype" w:cs="Palatino Linotype"/>
          <w:sz w:val="24"/>
          <w:szCs w:val="24"/>
        </w:rPr>
        <w:lastRenderedPageBreak/>
        <w:t>que es deber de los Sujetos Obligados, garantizar el Derecho de Acceso a la Información Pública.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ind w:right="49"/>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C255B" w:rsidRPr="00093B75" w:rsidRDefault="00EC255B">
      <w:pPr>
        <w:spacing w:after="0" w:line="360" w:lineRule="auto"/>
        <w:ind w:right="49"/>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276" w:lineRule="auto"/>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18.</w:t>
      </w: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093B75">
        <w:rPr>
          <w:rFonts w:ascii="Palatino Linotype" w:eastAsia="Palatino Linotype" w:hAnsi="Palatino Linotype" w:cs="Palatino Linotype"/>
          <w:i/>
        </w:rPr>
        <w:t xml:space="preserve"> y reutilización de la información que generen.</w:t>
      </w:r>
    </w:p>
    <w:p w:rsidR="00EC255B" w:rsidRPr="00093B75" w:rsidRDefault="00DB0EDD">
      <w:pPr>
        <w:spacing w:line="276" w:lineRule="auto"/>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b/>
          <w:i/>
        </w:rPr>
        <w:t xml:space="preserve">Artículo 19. </w:t>
      </w:r>
      <w:r w:rsidRPr="00093B75">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093B75">
        <w:rPr>
          <w:rFonts w:ascii="Palatino Linotype" w:eastAsia="Palatino Linotype" w:hAnsi="Palatino Linotype" w:cs="Palatino Linotype"/>
          <w:i/>
        </w:rPr>
        <w:t>.</w:t>
      </w:r>
    </w:p>
    <w:p w:rsidR="00EC255B" w:rsidRPr="00093B75" w:rsidRDefault="00DB0EDD">
      <w:pPr>
        <w:spacing w:line="276" w:lineRule="auto"/>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EC255B" w:rsidRPr="00093B75" w:rsidRDefault="00DB0EDD">
      <w:pPr>
        <w:spacing w:after="0" w:line="276" w:lineRule="auto"/>
        <w:ind w:left="851" w:right="851"/>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093B75">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rsidR="00EC255B" w:rsidRPr="00093B75" w:rsidRDefault="00EC255B">
      <w:pPr>
        <w:spacing w:after="0" w:line="360" w:lineRule="auto"/>
        <w:ind w:left="851" w:right="851"/>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 xml:space="preserve">Artículo 3. </w:t>
      </w:r>
      <w:r w:rsidRPr="00093B75">
        <w:rPr>
          <w:rFonts w:ascii="Palatino Linotype" w:eastAsia="Palatino Linotype" w:hAnsi="Palatino Linotype" w:cs="Palatino Linotype"/>
          <w:i/>
        </w:rPr>
        <w:t>Para los efectos de la presente Ley se entenderá por:</w:t>
      </w:r>
    </w:p>
    <w:p w:rsidR="00EC255B" w:rsidRPr="00093B75" w:rsidRDefault="00DB0EDD">
      <w:pPr>
        <w:spacing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i/>
        </w:rPr>
        <w:lastRenderedPageBreak/>
        <w:t>…</w:t>
      </w:r>
    </w:p>
    <w:p w:rsidR="00EC255B" w:rsidRPr="00093B75" w:rsidRDefault="00DB0EDD">
      <w:pPr>
        <w:spacing w:after="0"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b/>
          <w:i/>
        </w:rPr>
        <w:t>XI. Documento:</w:t>
      </w:r>
      <w:r w:rsidRPr="00093B75">
        <w:rPr>
          <w:rFonts w:ascii="Palatino Linotype" w:eastAsia="Palatino Linotype" w:hAnsi="Palatino Linotype" w:cs="Palatino Linotype"/>
          <w:i/>
        </w:rPr>
        <w:t xml:space="preserve"> Los expedientes, reportes, estudios, actas</w:t>
      </w:r>
      <w:r w:rsidRPr="00093B75">
        <w:rPr>
          <w:rFonts w:ascii="Palatino Linotype" w:eastAsia="Palatino Linotype" w:hAnsi="Palatino Linotype" w:cs="Palatino Linotype"/>
          <w:b/>
          <w:i/>
        </w:rPr>
        <w:t>,</w:t>
      </w:r>
      <w:r w:rsidRPr="00093B7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EC255B" w:rsidRPr="00093B75" w:rsidRDefault="00EC255B">
      <w:pPr>
        <w:spacing w:after="0" w:line="360" w:lineRule="auto"/>
        <w:ind w:left="851" w:right="899"/>
        <w:jc w:val="both"/>
        <w:rPr>
          <w:rFonts w:ascii="Palatino Linotype" w:eastAsia="Palatino Linotype" w:hAnsi="Palatino Linotype" w:cs="Palatino Linotype"/>
          <w:i/>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276" w:lineRule="auto"/>
        <w:ind w:left="851" w:right="899"/>
        <w:jc w:val="both"/>
        <w:rPr>
          <w:rFonts w:ascii="Palatino Linotype" w:eastAsia="Palatino Linotype" w:hAnsi="Palatino Linotype" w:cs="Palatino Linotype"/>
          <w:b/>
          <w:i/>
        </w:rPr>
      </w:pPr>
      <w:r w:rsidRPr="00093B75">
        <w:rPr>
          <w:rFonts w:ascii="Palatino Linotype" w:eastAsia="Palatino Linotype" w:hAnsi="Palatino Linotype" w:cs="Palatino Linotype"/>
          <w:b/>
        </w:rPr>
        <w:t>“</w:t>
      </w:r>
      <w:r w:rsidRPr="00093B75">
        <w:rPr>
          <w:rFonts w:ascii="Palatino Linotype" w:eastAsia="Palatino Linotype" w:hAnsi="Palatino Linotype" w:cs="Palatino Linotype"/>
          <w:b/>
          <w:i/>
        </w:rPr>
        <w:t>CRITERIO 0002-11</w:t>
      </w:r>
    </w:p>
    <w:p w:rsidR="00EC255B" w:rsidRPr="00093B75" w:rsidRDefault="00DB0EDD">
      <w:pPr>
        <w:spacing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93B7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C255B" w:rsidRPr="00093B75" w:rsidRDefault="00DB0EDD">
      <w:pPr>
        <w:spacing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i/>
        </w:rPr>
        <w:t>En consecuencia el acceso a la información se refiere a que se cumplan cualquiera de los siguientes tres supuestos:</w:t>
      </w:r>
    </w:p>
    <w:p w:rsidR="00EC255B" w:rsidRPr="00093B75" w:rsidRDefault="00DB0EDD">
      <w:pPr>
        <w:spacing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EC255B" w:rsidRPr="00093B75" w:rsidRDefault="00DB0EDD">
      <w:pPr>
        <w:spacing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rsidR="00EC255B" w:rsidRPr="00093B75" w:rsidRDefault="00DB0EDD">
      <w:pPr>
        <w:spacing w:after="0" w:line="276" w:lineRule="auto"/>
        <w:ind w:left="851" w:right="899"/>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EC255B" w:rsidRPr="00093B75" w:rsidRDefault="00EC255B">
      <w:pPr>
        <w:spacing w:after="0" w:line="360" w:lineRule="auto"/>
        <w:ind w:left="851" w:right="899"/>
        <w:jc w:val="both"/>
        <w:rPr>
          <w:rFonts w:ascii="Palatino Linotype" w:eastAsia="Palatino Linotype" w:hAnsi="Palatino Linotype" w:cs="Palatino Linotype"/>
          <w:i/>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De ahí que el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93B75">
        <w:rPr>
          <w:rFonts w:ascii="Palatino Linotype" w:eastAsia="Palatino Linotype" w:hAnsi="Palatino Linotype" w:cs="Palatino Linotype"/>
          <w:sz w:val="24"/>
          <w:szCs w:val="24"/>
          <w:vertAlign w:val="superscript"/>
        </w:rPr>
        <w:footnoteReference w:id="1"/>
      </w:r>
      <w:r w:rsidRPr="00093B75">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93B75">
        <w:rPr>
          <w:rFonts w:ascii="Palatino Linotype" w:eastAsia="Palatino Linotype" w:hAnsi="Palatino Linotype" w:cs="Palatino Linotype"/>
          <w:sz w:val="24"/>
          <w:szCs w:val="24"/>
          <w:vertAlign w:val="superscript"/>
        </w:rPr>
        <w:footnoteReference w:id="2"/>
      </w:r>
      <w:r w:rsidRPr="00093B75">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color w:val="000000"/>
          <w:sz w:val="24"/>
          <w:szCs w:val="24"/>
        </w:rPr>
        <w:lastRenderedPageBreak/>
        <w:t xml:space="preserve">En este sentido, cabe reiterar que el particular solicitó al </w:t>
      </w:r>
      <w:r w:rsidRPr="00093B75">
        <w:rPr>
          <w:rFonts w:ascii="Palatino Linotype" w:eastAsia="Palatino Linotype" w:hAnsi="Palatino Linotype" w:cs="Palatino Linotype"/>
          <w:b/>
          <w:color w:val="000000"/>
          <w:sz w:val="24"/>
          <w:szCs w:val="24"/>
        </w:rPr>
        <w:t xml:space="preserve">SUJETO OBLIGADO </w:t>
      </w:r>
      <w:r w:rsidRPr="00093B75">
        <w:rPr>
          <w:rFonts w:ascii="Palatino Linotype" w:eastAsia="Palatino Linotype" w:hAnsi="Palatino Linotype" w:cs="Palatino Linotype"/>
          <w:color w:val="000000"/>
          <w:sz w:val="24"/>
          <w:szCs w:val="24"/>
        </w:rPr>
        <w:t>lo siguiente:</w:t>
      </w:r>
    </w:p>
    <w:p w:rsidR="00EC255B" w:rsidRPr="00093B75" w:rsidRDefault="00EC255B">
      <w:pPr>
        <w:widowControl w:val="0"/>
        <w:spacing w:after="0" w:line="360" w:lineRule="auto"/>
        <w:rPr>
          <w:rFonts w:ascii="Palatino Linotype" w:eastAsia="Palatino Linotype" w:hAnsi="Palatino Linotype" w:cs="Palatino Linotype"/>
          <w:sz w:val="24"/>
          <w:szCs w:val="24"/>
        </w:rPr>
      </w:pPr>
    </w:p>
    <w:p w:rsidR="00EC255B" w:rsidRPr="00093B75" w:rsidRDefault="00DB0EDD">
      <w:pPr>
        <w:widowControl w:val="0"/>
        <w:numPr>
          <w:ilvl w:val="0"/>
          <w:numId w:val="4"/>
        </w:num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color w:val="000000"/>
          <w:sz w:val="24"/>
          <w:szCs w:val="24"/>
        </w:rPr>
        <w:t xml:space="preserve">Se requiere saber si la contratación de bienes y servicios es por adjudicación directa.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color w:val="000000"/>
          <w:sz w:val="24"/>
          <w:szCs w:val="24"/>
        </w:rPr>
        <w:t xml:space="preserve">En respuesta, </w:t>
      </w:r>
      <w:r w:rsidRPr="00093B75">
        <w:rPr>
          <w:rFonts w:ascii="Palatino Linotype" w:eastAsia="Palatino Linotype" w:hAnsi="Palatino Linotype" w:cs="Palatino Linotype"/>
          <w:b/>
          <w:color w:val="000000"/>
          <w:sz w:val="24"/>
          <w:szCs w:val="24"/>
        </w:rPr>
        <w:t>EL</w:t>
      </w:r>
      <w:r w:rsidRPr="00093B75">
        <w:rPr>
          <w:rFonts w:ascii="Palatino Linotype" w:eastAsia="Palatino Linotype" w:hAnsi="Palatino Linotype" w:cs="Palatino Linotype"/>
          <w:color w:val="000000"/>
          <w:sz w:val="24"/>
          <w:szCs w:val="24"/>
        </w:rPr>
        <w:t xml:space="preserve"> </w:t>
      </w:r>
      <w:r w:rsidRPr="00093B75">
        <w:rPr>
          <w:rFonts w:ascii="Palatino Linotype" w:eastAsia="Palatino Linotype" w:hAnsi="Palatino Linotype" w:cs="Palatino Linotype"/>
          <w:b/>
          <w:color w:val="000000"/>
          <w:sz w:val="24"/>
          <w:szCs w:val="24"/>
        </w:rPr>
        <w:t xml:space="preserve">SUJETO OBLIGADO </w:t>
      </w:r>
      <w:r w:rsidRPr="00093B75">
        <w:rPr>
          <w:rFonts w:ascii="Palatino Linotype" w:eastAsia="Palatino Linotype" w:hAnsi="Palatino Linotype" w:cs="Palatino Linotype"/>
          <w:sz w:val="24"/>
          <w:szCs w:val="24"/>
        </w:rPr>
        <w:t xml:space="preserve">mediante oficio de fecha once de enero de dos mil veintitrés, signado por el Director de Transparencia y Gobierno Abierto,  menciona que la solicitud, difícilmente puede colmarse con documentos previamente generados, por lo que al no colmarse con documentos, se concluye que no está en presencia del ejercicio de derecho de acceso a la información, por lo tanto no es atendible mediante una solicitud de acceso a la información, ya que se tratan de manifestaciones subjetivas vertidas por el particular, interrogantes y declaraciones que no se colman con la entrega de documentos situación que conlleva afirmar que se está en presencia del ejercicio de derecho de petición.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bookmarkStart w:id="1" w:name="_heading=h.30j0zll" w:colFirst="0" w:colLast="0"/>
      <w:bookmarkEnd w:id="1"/>
      <w:r w:rsidRPr="00093B75">
        <w:rPr>
          <w:rFonts w:ascii="Palatino Linotype" w:eastAsia="Palatino Linotype" w:hAnsi="Palatino Linotype" w:cs="Palatino Linotype"/>
          <w:sz w:val="24"/>
          <w:szCs w:val="24"/>
        </w:rPr>
        <w:t xml:space="preserve">Por lo que la entrega de una razón o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resaltando que no está obligado a generar documentos específicos para atender las solicitudes de información. </w:t>
      </w:r>
    </w:p>
    <w:p w:rsidR="00EC255B" w:rsidRPr="00093B75" w:rsidRDefault="00EC255B">
      <w:pPr>
        <w:spacing w:after="0" w:line="360" w:lineRule="auto"/>
        <w:jc w:val="both"/>
        <w:rPr>
          <w:rFonts w:ascii="Palatino Linotype" w:eastAsia="Palatino Linotype" w:hAnsi="Palatino Linotype" w:cs="Palatino Linotype"/>
          <w:sz w:val="24"/>
          <w:szCs w:val="24"/>
        </w:rPr>
      </w:pPr>
      <w:bookmarkStart w:id="2" w:name="_heading=h.c8v3brc2i8wo" w:colFirst="0" w:colLast="0"/>
      <w:bookmarkEnd w:id="2"/>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lastRenderedPageBreak/>
        <w:t xml:space="preserve">Conocida la respuesta por el particular, al no estar conforme con los términos de la misma, presentó el recurso de revisión que nos ocupa, mediante el cual señaló como motivo de inconformidad, en lo medular, que no le proporcionan la información solicitada.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b/>
          <w:sz w:val="24"/>
          <w:szCs w:val="24"/>
          <w:u w:val="single"/>
        </w:rPr>
      </w:pPr>
      <w:r w:rsidRPr="00093B75">
        <w:rPr>
          <w:rFonts w:ascii="Palatino Linotype" w:eastAsia="Palatino Linotype" w:hAnsi="Palatino Linotype" w:cs="Palatino Linotype"/>
          <w:sz w:val="24"/>
          <w:szCs w:val="24"/>
        </w:rPr>
        <w:t>Admitido el presente recurso de revisión, en términos del artículo 185 fracción II</w:t>
      </w:r>
      <w:r w:rsidRPr="00093B75">
        <w:rPr>
          <w:rFonts w:ascii="Palatino Linotype" w:eastAsia="Palatino Linotype" w:hAnsi="Palatino Linotype" w:cs="Palatino Linotype"/>
          <w:sz w:val="24"/>
          <w:szCs w:val="24"/>
          <w:vertAlign w:val="superscript"/>
        </w:rPr>
        <w:footnoteReference w:id="3"/>
      </w:r>
      <w:r w:rsidRPr="00093B75">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en donde </w:t>
      </w:r>
      <w:r w:rsidRPr="00093B75">
        <w:rPr>
          <w:rFonts w:ascii="Palatino Linotype" w:eastAsia="Palatino Linotype" w:hAnsi="Palatino Linotype" w:cs="Palatino Linotype"/>
          <w:b/>
          <w:sz w:val="24"/>
          <w:szCs w:val="24"/>
        </w:rPr>
        <w:t xml:space="preserve">EL SUJETO OBLIGADO </w:t>
      </w:r>
      <w:r w:rsidRPr="00093B75">
        <w:rPr>
          <w:rFonts w:ascii="Palatino Linotype" w:eastAsia="Palatino Linotype" w:hAnsi="Palatino Linotype" w:cs="Palatino Linotype"/>
          <w:sz w:val="24"/>
          <w:szCs w:val="24"/>
        </w:rPr>
        <w:t xml:space="preserve">ratifica su respuesta inicial, </w:t>
      </w:r>
      <w:r w:rsidRPr="00093B75">
        <w:rPr>
          <w:rFonts w:ascii="Palatino Linotype" w:eastAsia="Palatino Linotype" w:hAnsi="Palatino Linotype" w:cs="Palatino Linotype"/>
          <w:b/>
          <w:sz w:val="24"/>
          <w:szCs w:val="24"/>
          <w:u w:val="single"/>
        </w:rPr>
        <w:t>no obstante a ello, hace entrega de una liga electrónica en donde podrá acceder a la Ley de Contratación Pública del Estado de México y Municipios, en donde señala que podrá resolver la interrogante que plantea.</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Luego entonces con las manifestaciones del Sujeto Obligado vertidas a través del informe justificado reconoce que sí existe una expresión documental que da respuesta a la solicitud de información planteada por el particular. </w:t>
      </w:r>
    </w:p>
    <w:p w:rsidR="0026021B" w:rsidRPr="00093B75" w:rsidRDefault="0026021B">
      <w:pPr>
        <w:spacing w:after="0" w:line="360" w:lineRule="auto"/>
        <w:jc w:val="both"/>
        <w:rPr>
          <w:rFonts w:ascii="Palatino Linotype" w:eastAsia="Palatino Linotype" w:hAnsi="Palatino Linotype" w:cs="Palatino Linotype"/>
          <w:sz w:val="24"/>
          <w:szCs w:val="24"/>
        </w:rPr>
      </w:pPr>
    </w:p>
    <w:p w:rsidR="00EC255B" w:rsidRPr="00093B75" w:rsidRDefault="00DB0EDD">
      <w:pPr>
        <w:spacing w:before="240" w:after="240" w:line="360" w:lineRule="auto"/>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En efecto, de la lectura a la solicitud de información, se advierte que el particular, al no ser experto en la materia, omitió señalar de manera concreta el o los documentos </w:t>
      </w:r>
      <w:r w:rsidRPr="00093B75">
        <w:rPr>
          <w:rFonts w:ascii="Palatino Linotype" w:eastAsia="Palatino Linotype" w:hAnsi="Palatino Linotype" w:cs="Palatino Linotype"/>
          <w:sz w:val="24"/>
          <w:szCs w:val="24"/>
        </w:rPr>
        <w:lastRenderedPageBreak/>
        <w:t>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rsidR="0026021B" w:rsidRPr="00093B75" w:rsidRDefault="0026021B">
      <w:pPr>
        <w:spacing w:before="240" w:after="240" w:line="360" w:lineRule="auto"/>
        <w:contextualSpacing/>
        <w:jc w:val="both"/>
        <w:rPr>
          <w:rFonts w:ascii="Palatino Linotype" w:eastAsia="Palatino Linotype" w:hAnsi="Palatino Linotype" w:cs="Palatino Linotype"/>
          <w:sz w:val="24"/>
          <w:szCs w:val="24"/>
        </w:rPr>
      </w:pPr>
    </w:p>
    <w:p w:rsidR="00EC255B" w:rsidRPr="00093B75" w:rsidRDefault="00DB0EDD">
      <w:pPr>
        <w:spacing w:before="240" w:after="240" w:line="360" w:lineRule="auto"/>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Como sustento a lo anterior resulta aplicable el Criterio 16/17, emitido por el Instituto Nacional de Transparencia, Acceso a la Información y Protección de Datos Personales, INAI, establece lo siguiente: </w:t>
      </w:r>
    </w:p>
    <w:p w:rsidR="0026021B" w:rsidRPr="00093B75" w:rsidRDefault="0026021B">
      <w:pPr>
        <w:spacing w:before="240" w:after="240" w:line="360" w:lineRule="auto"/>
        <w:contextualSpacing/>
        <w:jc w:val="both"/>
        <w:rPr>
          <w:rFonts w:ascii="Palatino Linotype" w:eastAsia="Palatino Linotype" w:hAnsi="Palatino Linotype" w:cs="Palatino Linotype"/>
          <w:sz w:val="24"/>
          <w:szCs w:val="24"/>
        </w:rPr>
      </w:pPr>
    </w:p>
    <w:p w:rsidR="00EC255B" w:rsidRPr="00093B75" w:rsidRDefault="00DB0EDD">
      <w:pPr>
        <w:spacing w:after="120" w:line="240" w:lineRule="auto"/>
        <w:ind w:left="851" w:right="902"/>
        <w:jc w:val="both"/>
        <w:rPr>
          <w:rFonts w:ascii="Palatino Linotype" w:eastAsia="Palatino Linotype" w:hAnsi="Palatino Linotype" w:cs="Palatino Linotype"/>
        </w:rPr>
      </w:pPr>
      <w:r w:rsidRPr="00093B75">
        <w:rPr>
          <w:rFonts w:ascii="Times New Roman" w:eastAsia="Times New Roman" w:hAnsi="Times New Roman" w:cs="Times New Roman"/>
        </w:rPr>
        <w:t xml:space="preserve"> “</w:t>
      </w:r>
      <w:r w:rsidRPr="00093B75">
        <w:rPr>
          <w:rFonts w:ascii="Palatino Linotype" w:eastAsia="Palatino Linotype" w:hAnsi="Palatino Linotype" w:cs="Palatino Linotype"/>
          <w:b/>
          <w:i/>
        </w:rPr>
        <w:t xml:space="preserve">Expresión documental. </w:t>
      </w:r>
      <w:r w:rsidRPr="00093B75">
        <w:rPr>
          <w:rFonts w:ascii="Palatino Linotype" w:eastAsia="Palatino Linotype" w:hAnsi="Palatino Linotype" w:cs="Palatino Linotype"/>
          <w:i/>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EC255B" w:rsidRPr="00093B75" w:rsidRDefault="00EC255B">
      <w:pPr>
        <w:spacing w:after="0" w:line="360" w:lineRule="auto"/>
        <w:jc w:val="both"/>
        <w:rPr>
          <w:rFonts w:ascii="Palatino Linotype" w:eastAsia="Palatino Linotype" w:hAnsi="Palatino Linotype" w:cs="Palatino Linotype"/>
          <w:sz w:val="24"/>
          <w:szCs w:val="24"/>
        </w:rPr>
      </w:pPr>
      <w:bookmarkStart w:id="3" w:name="_heading=h.vv8fv5aszhr1" w:colFirst="0" w:colLast="0"/>
      <w:bookmarkEnd w:id="3"/>
    </w:p>
    <w:p w:rsidR="00EC255B" w:rsidRPr="00093B75" w:rsidRDefault="00DB0EDD">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r w:rsidRPr="00093B75">
        <w:rPr>
          <w:rFonts w:ascii="Palatino Linotype" w:eastAsia="Palatino Linotype" w:hAnsi="Palatino Linotype" w:cs="Palatino Linotype"/>
          <w:sz w:val="24"/>
          <w:szCs w:val="24"/>
        </w:rPr>
        <w:t>Atendiendo a ello, el Sujeto Obligado le entrega la expresión documental en la que refiere que el particular podrá obtener respuesta</w:t>
      </w:r>
      <w:r w:rsidR="008C32B8" w:rsidRPr="00093B75">
        <w:rPr>
          <w:rFonts w:ascii="Palatino Linotype" w:eastAsia="Palatino Linotype" w:hAnsi="Palatino Linotype" w:cs="Palatino Linotype"/>
          <w:sz w:val="24"/>
          <w:szCs w:val="24"/>
        </w:rPr>
        <w:t xml:space="preserve"> a su solicitud de información, esto es los documentos donde consten las modalidades a través de los cuales ha</w:t>
      </w:r>
      <w:r w:rsidR="00D43B25" w:rsidRPr="00093B75">
        <w:rPr>
          <w:rFonts w:ascii="Palatino Linotype" w:eastAsia="Palatino Linotype" w:hAnsi="Palatino Linotype" w:cs="Palatino Linotype"/>
          <w:sz w:val="24"/>
          <w:szCs w:val="24"/>
        </w:rPr>
        <w:t xml:space="preserve"> llevado a cabo la contratación de </w:t>
      </w:r>
      <w:r w:rsidR="008C32B8" w:rsidRPr="00093B75">
        <w:rPr>
          <w:rFonts w:ascii="Palatino Linotype" w:eastAsia="Palatino Linotype" w:hAnsi="Palatino Linotype" w:cs="Palatino Linotype"/>
          <w:sz w:val="24"/>
          <w:szCs w:val="24"/>
        </w:rPr>
        <w:t xml:space="preserve">bienes y servicios. </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D41889" w:rsidRPr="00093B75" w:rsidRDefault="00DB0EDD">
      <w:pPr>
        <w:spacing w:after="0" w:line="360" w:lineRule="auto"/>
        <w:contextualSpacing/>
        <w:jc w:val="both"/>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color w:val="000000"/>
          <w:sz w:val="24"/>
          <w:szCs w:val="24"/>
        </w:rPr>
        <w:t xml:space="preserve">Aclarado lo anterior, esta Instituto accedió a la liga electrónica </w:t>
      </w:r>
      <w:hyperlink r:id="rId9">
        <w:r w:rsidRPr="00093B75">
          <w:rPr>
            <w:rFonts w:ascii="Palatino Linotype" w:eastAsia="Palatino Linotype" w:hAnsi="Palatino Linotype" w:cs="Palatino Linotype"/>
            <w:color w:val="0563C1"/>
            <w:sz w:val="24"/>
            <w:szCs w:val="24"/>
            <w:u w:val="single"/>
          </w:rPr>
          <w:t>https://legislacion.edomex.gob.mx/sites/legislacion.edomex.gob.mx/files/files/pdf/ley/vig/leyvig192.pdf</w:t>
        </w:r>
      </w:hyperlink>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color w:val="000000"/>
          <w:sz w:val="24"/>
          <w:szCs w:val="24"/>
        </w:rPr>
        <w:t xml:space="preserve">proporcionada del cual se obtuvo </w:t>
      </w:r>
      <w:r w:rsidRPr="00093B75">
        <w:rPr>
          <w:rFonts w:ascii="Palatino Linotype" w:eastAsia="Palatino Linotype" w:hAnsi="Palatino Linotype" w:cs="Palatino Linotype"/>
          <w:sz w:val="24"/>
          <w:szCs w:val="24"/>
        </w:rPr>
        <w:t>Ley de Contratación Pública del Estado de México y Municipios</w:t>
      </w:r>
      <w:r w:rsidR="00D41889" w:rsidRPr="00093B75">
        <w:rPr>
          <w:rFonts w:ascii="Palatino Linotype" w:eastAsia="Palatino Linotype" w:hAnsi="Palatino Linotype" w:cs="Palatino Linotype"/>
          <w:color w:val="000000"/>
          <w:sz w:val="24"/>
          <w:szCs w:val="24"/>
        </w:rPr>
        <w:t>.</w:t>
      </w:r>
    </w:p>
    <w:p w:rsidR="00D41889" w:rsidRPr="00093B75" w:rsidRDefault="00D41889">
      <w:pPr>
        <w:spacing w:after="0" w:line="360" w:lineRule="auto"/>
        <w:contextualSpacing/>
        <w:jc w:val="both"/>
        <w:rPr>
          <w:rFonts w:ascii="Palatino Linotype" w:eastAsia="Palatino Linotype" w:hAnsi="Palatino Linotype" w:cs="Palatino Linotype"/>
          <w:color w:val="000000"/>
          <w:sz w:val="24"/>
          <w:szCs w:val="24"/>
        </w:rPr>
      </w:pPr>
    </w:p>
    <w:p w:rsidR="00D41889" w:rsidRPr="00093B75" w:rsidRDefault="00D41889" w:rsidP="00D41889">
      <w:pPr>
        <w:spacing w:before="240" w:after="240" w:line="360" w:lineRule="auto"/>
        <w:ind w:right="51"/>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lang w:eastAsia="es-ES"/>
        </w:rPr>
        <w:t xml:space="preserve">En esta tesitura </w:t>
      </w:r>
      <w:r w:rsidRPr="00093B75">
        <w:rPr>
          <w:rFonts w:ascii="Palatino Linotype" w:eastAsia="Palatino Linotype" w:hAnsi="Palatino Linotype" w:cs="Palatino Linotype"/>
          <w:sz w:val="24"/>
          <w:szCs w:val="24"/>
        </w:rPr>
        <w:t xml:space="preserve">la Ley de Contratación Pública del Estado de México y Municipios, tiene por objeto regular los actos relativos a la </w:t>
      </w:r>
      <w:r w:rsidRPr="00093B75">
        <w:rPr>
          <w:rFonts w:ascii="Palatino Linotype" w:eastAsia="Palatino Linotype" w:hAnsi="Palatino Linotype" w:cs="Palatino Linotype"/>
          <w:b/>
          <w:sz w:val="24"/>
          <w:szCs w:val="24"/>
          <w:u w:val="single"/>
        </w:rPr>
        <w:t>planeación, programación, presupuestación</w:t>
      </w:r>
      <w:r w:rsidRPr="00093B75">
        <w:rPr>
          <w:rFonts w:ascii="Palatino Linotype" w:eastAsia="Palatino Linotype" w:hAnsi="Palatino Linotype" w:cs="Palatino Linotype"/>
          <w:sz w:val="24"/>
          <w:szCs w:val="24"/>
        </w:rPr>
        <w:t xml:space="preserve">, ejecución y control de la </w:t>
      </w:r>
      <w:r w:rsidRPr="00093B75">
        <w:rPr>
          <w:rFonts w:ascii="Palatino Linotype" w:eastAsia="Palatino Linotype" w:hAnsi="Palatino Linotype" w:cs="Palatino Linotype"/>
          <w:b/>
          <w:sz w:val="24"/>
          <w:szCs w:val="24"/>
          <w:u w:val="single"/>
        </w:rPr>
        <w:t>adquisición</w:t>
      </w:r>
      <w:r w:rsidRPr="00093B75">
        <w:rPr>
          <w:rFonts w:ascii="Palatino Linotype" w:eastAsia="Palatino Linotype" w:hAnsi="Palatino Linotype" w:cs="Palatino Linotype"/>
          <w:sz w:val="24"/>
          <w:szCs w:val="24"/>
          <w:u w:val="single"/>
        </w:rPr>
        <w:t xml:space="preserve">, </w:t>
      </w:r>
      <w:r w:rsidRPr="00093B75">
        <w:rPr>
          <w:rFonts w:ascii="Palatino Linotype" w:eastAsia="Palatino Linotype" w:hAnsi="Palatino Linotype" w:cs="Palatino Linotype"/>
          <w:b/>
          <w:sz w:val="24"/>
          <w:szCs w:val="24"/>
          <w:u w:val="single"/>
        </w:rPr>
        <w:t>enajenación y arrendamiento</w:t>
      </w:r>
      <w:r w:rsidRPr="00093B75">
        <w:rPr>
          <w:rFonts w:ascii="Palatino Linotype" w:eastAsia="Palatino Linotype" w:hAnsi="Palatino Linotype" w:cs="Palatino Linotype"/>
          <w:sz w:val="24"/>
          <w:szCs w:val="24"/>
        </w:rPr>
        <w:t xml:space="preserve"> de bienes, y la </w:t>
      </w:r>
      <w:r w:rsidRPr="00093B75">
        <w:rPr>
          <w:rFonts w:ascii="Palatino Linotype" w:eastAsia="Palatino Linotype" w:hAnsi="Palatino Linotype" w:cs="Palatino Linotype"/>
          <w:b/>
          <w:sz w:val="24"/>
          <w:szCs w:val="24"/>
          <w:u w:val="single"/>
        </w:rPr>
        <w:t>contratación de servicios de cualquier naturaleza</w:t>
      </w:r>
      <w:r w:rsidRPr="00093B75">
        <w:rPr>
          <w:rFonts w:ascii="Palatino Linotype" w:eastAsia="Palatino Linotype" w:hAnsi="Palatino Linotype" w:cs="Palatino Linotype"/>
          <w:sz w:val="24"/>
          <w:szCs w:val="24"/>
        </w:rPr>
        <w:t>, los cuales se adjudicarán a través de licitación pública, invitación restringida o adjudicación directa, mediante convocatoria pública, tal y como lo establecen los artículos 4, párrafo primero y segundo, 26 y 27 de dicha Ley, los cuales son del tenor siguiente:</w:t>
      </w:r>
    </w:p>
    <w:p w:rsidR="00D41889" w:rsidRPr="00093B75" w:rsidRDefault="00D41889" w:rsidP="00D41889">
      <w:pPr>
        <w:spacing w:before="240" w:after="240" w:line="360" w:lineRule="auto"/>
        <w:ind w:right="51"/>
        <w:contextualSpacing/>
        <w:jc w:val="both"/>
        <w:rPr>
          <w:rFonts w:ascii="Palatino Linotype" w:eastAsia="Palatino Linotype" w:hAnsi="Palatino Linotype" w:cs="Palatino Linotype"/>
          <w:sz w:val="24"/>
          <w:szCs w:val="24"/>
        </w:rPr>
      </w:pP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4.-</w:t>
      </w:r>
      <w:r w:rsidRPr="00093B75">
        <w:rPr>
          <w:rFonts w:ascii="Palatino Linotype" w:eastAsia="Palatino Linotype" w:hAnsi="Palatino Linotype" w:cs="Palatino Linotype"/>
          <w:i/>
        </w:rPr>
        <w:t xml:space="preserve"> Para los efectos de esta Ley, </w:t>
      </w:r>
      <w:r w:rsidRPr="00093B75">
        <w:rPr>
          <w:rFonts w:ascii="Palatino Linotype" w:eastAsia="Palatino Linotype" w:hAnsi="Palatino Linotype" w:cs="Palatino Linotype"/>
          <w:b/>
          <w:i/>
        </w:rPr>
        <w:t>en las adquisiciones, enajenaciones, arrendamientos y servicios, quedan comprendidos</w:t>
      </w:r>
      <w:r w:rsidRPr="00093B75">
        <w:rPr>
          <w:rFonts w:ascii="Palatino Linotype" w:eastAsia="Palatino Linotype" w:hAnsi="Palatino Linotype" w:cs="Palatino Linotype"/>
          <w:i/>
        </w:rPr>
        <w:t>:</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w:t>
      </w:r>
      <w:r w:rsidRPr="00093B75">
        <w:rPr>
          <w:rFonts w:ascii="Palatino Linotype" w:eastAsia="Palatino Linotype" w:hAnsi="Palatino Linotype" w:cs="Palatino Linotype"/>
          <w:i/>
        </w:rPr>
        <w:t xml:space="preserve"> La adquisición de bienes muebles.</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w:t>
      </w:r>
      <w:r w:rsidRPr="00093B75">
        <w:rPr>
          <w:rFonts w:ascii="Palatino Linotype" w:eastAsia="Palatino Linotype" w:hAnsi="Palatino Linotype" w:cs="Palatino Linotype"/>
          <w:i/>
        </w:rPr>
        <w:t>. La adquisición de bienes inmuebles, a través de compraventa.</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III.</w:t>
      </w:r>
      <w:r w:rsidRPr="00093B75">
        <w:rPr>
          <w:rFonts w:ascii="Palatino Linotype" w:eastAsia="Palatino Linotype" w:hAnsi="Palatino Linotype" w:cs="Palatino Linotype"/>
          <w:i/>
        </w:rPr>
        <w:t xml:space="preserve"> La enajenación de bienes muebles e inmuebles.</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IV.</w:t>
      </w:r>
      <w:r w:rsidRPr="00093B75">
        <w:rPr>
          <w:rFonts w:ascii="Palatino Linotype" w:eastAsia="Palatino Linotype" w:hAnsi="Palatino Linotype" w:cs="Palatino Linotype"/>
          <w:i/>
        </w:rPr>
        <w:t xml:space="preserve"> El arrendamiento de bienes muebles e inmuebles. </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V</w:t>
      </w:r>
      <w:r w:rsidRPr="00093B75">
        <w:rPr>
          <w:rFonts w:ascii="Palatino Linotype" w:eastAsia="Palatino Linotype" w:hAnsi="Palatino Linotype" w:cs="Palatino Linotype"/>
          <w:i/>
        </w:rPr>
        <w:t>. La contratación de los servicios, relacionados con bienes muebles que se encuentran incorporados o adheridos a bienes inmuebles, cuya instalación o mantenimiento no implique modificación al bien inmueble.</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lastRenderedPageBreak/>
        <w:t>VI.</w:t>
      </w:r>
      <w:r w:rsidRPr="00093B75">
        <w:rPr>
          <w:rFonts w:ascii="Palatino Linotype" w:eastAsia="Palatino Linotype" w:hAnsi="Palatino Linotype" w:cs="Palatino Linotype"/>
          <w:i/>
        </w:rPr>
        <w:t xml:space="preserve"> La contratación de los servicios de reconstrucción y mantenimiento de bienes muebles. </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VII.</w:t>
      </w:r>
      <w:r w:rsidRPr="00093B75">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VIII.</w:t>
      </w:r>
      <w:r w:rsidRPr="00093B75">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En general, otros actos que impliquen la contratación de servicios de cualquier naturaleza.</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26.-</w:t>
      </w: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b/>
          <w:i/>
        </w:rPr>
        <w:t>Las adquisiciones, arrendamientos y servicios se adjudicarán a través de licitaciones públicas</w:t>
      </w:r>
      <w:r w:rsidRPr="00093B75">
        <w:rPr>
          <w:rFonts w:ascii="Palatino Linotype" w:eastAsia="Palatino Linotype" w:hAnsi="Palatino Linotype" w:cs="Palatino Linotype"/>
          <w:i/>
        </w:rPr>
        <w:t xml:space="preserve">, mediante convocatoria pública. </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27.</w:t>
      </w:r>
      <w:r w:rsidRPr="00093B75">
        <w:rPr>
          <w:rFonts w:ascii="Palatino Linotype" w:eastAsia="Palatino Linotype" w:hAnsi="Palatino Linotype" w:cs="Palatino Linotype"/>
          <w:i/>
        </w:rPr>
        <w:t xml:space="preserve">- La Secretaría, las entidades, los tribunales administrativos y los ayuntamientos podrán </w:t>
      </w:r>
      <w:r w:rsidRPr="00093B75">
        <w:rPr>
          <w:rFonts w:ascii="Palatino Linotype" w:eastAsia="Palatino Linotype" w:hAnsi="Palatino Linotype" w:cs="Palatino Linotype"/>
          <w:b/>
          <w:i/>
        </w:rPr>
        <w:t>adjudicar adquisiciones, arrendamientos y servicios, mediante las excepciones al procedimiento de licitación</w:t>
      </w:r>
      <w:r w:rsidRPr="00093B75">
        <w:rPr>
          <w:rFonts w:ascii="Palatino Linotype" w:eastAsia="Palatino Linotype" w:hAnsi="Palatino Linotype" w:cs="Palatino Linotype"/>
          <w:i/>
        </w:rPr>
        <w:t xml:space="preserve"> que a continuación se señalan:</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w:t>
      </w:r>
      <w:r w:rsidRPr="00093B75">
        <w:rPr>
          <w:rFonts w:ascii="Palatino Linotype" w:eastAsia="Palatino Linotype" w:hAnsi="Palatino Linotype" w:cs="Palatino Linotype"/>
          <w:i/>
        </w:rPr>
        <w:t>. Invitación restringida.</w:t>
      </w:r>
    </w:p>
    <w:p w:rsidR="00D41889" w:rsidRPr="00093B75" w:rsidRDefault="00D41889" w:rsidP="00D41889">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sz w:val="24"/>
        </w:rPr>
        <w:t>II.</w:t>
      </w:r>
      <w:r w:rsidRPr="00093B75">
        <w:rPr>
          <w:rFonts w:ascii="Palatino Linotype" w:eastAsia="Palatino Linotype" w:hAnsi="Palatino Linotype" w:cs="Palatino Linotype"/>
          <w:i/>
          <w:sz w:val="24"/>
        </w:rPr>
        <w:t xml:space="preserve"> Adjudicación directa.”</w:t>
      </w:r>
    </w:p>
    <w:p w:rsidR="00D41889" w:rsidRPr="00093B75" w:rsidRDefault="00D41889" w:rsidP="00D41889">
      <w:pPr>
        <w:spacing w:before="120" w:after="120" w:line="360" w:lineRule="auto"/>
        <w:ind w:left="567" w:right="902"/>
        <w:contextualSpacing/>
        <w:jc w:val="both"/>
        <w:rPr>
          <w:rFonts w:ascii="Palatino Linotype" w:eastAsia="Palatino Linotype" w:hAnsi="Palatino Linotype" w:cs="Palatino Linotype"/>
          <w:i/>
          <w:sz w:val="24"/>
        </w:rPr>
      </w:pP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r w:rsidRPr="00093B75">
        <w:rPr>
          <w:rFonts w:ascii="Palatino Linotype" w:eastAsia="Palatino Linotype" w:hAnsi="Palatino Linotype" w:cs="Palatino Linotype"/>
          <w:sz w:val="24"/>
        </w:rPr>
        <w:t>Con base en los preceptos citados se advierte que, por regla general, las adquisiciones, enajenaciones, arrendamientos y prestación de servicios, que celebren los entes públicos, deben adjudicarse mediante licitación pública, sin embargo, también se contemplan como excepciones a dicho proceso, la invitación restringida y la adjudicación directa.</w:t>
      </w: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r w:rsidRPr="00093B75">
        <w:rPr>
          <w:rFonts w:ascii="Palatino Linotype" w:eastAsia="Palatino Linotype" w:hAnsi="Palatino Linotype" w:cs="Palatino Linotype"/>
          <w:sz w:val="24"/>
        </w:rPr>
        <w:t>Por su parte, el Reglamento de la Ley de Contratación Pública del Estado de México y Municipios, dispone lo que a la letra se inserta:</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lastRenderedPageBreak/>
        <w:t>“Artículo 2.-</w:t>
      </w:r>
      <w:r w:rsidRPr="00093B75">
        <w:rPr>
          <w:rFonts w:ascii="Palatino Linotype" w:eastAsia="Palatino Linotype" w:hAnsi="Palatino Linotype" w:cs="Palatino Linotype"/>
          <w:i/>
        </w:rPr>
        <w:t xml:space="preserve"> Para los efectos de este Reglamento, se entenderá por: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I. Adjudicación directa: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II. Invitación restringida: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XIV. Licitación pública: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XXI. Procedimiento de adquisición: Conjunto de etapas por las que la Secretaría, las dependencias, organismos auxiliares, tribunales administrativos o municipios, adquieren bienes, contratan servicios o adquieren en arrendamiento bienes inmuebles para el cumplimiento de sus funciones, programas y acciones…</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61.-</w:t>
      </w:r>
      <w:r w:rsidRPr="00093B75">
        <w:rPr>
          <w:rFonts w:ascii="Palatino Linotype" w:eastAsia="Palatino Linotype" w:hAnsi="Palatino Linotype" w:cs="Palatino Linotype"/>
          <w:i/>
        </w:rPr>
        <w:t xml:space="preserve"> La Secretaría, organismos auxiliares, tribunales administrativos y municipios podrán realizar licitaciones públicas, para la adquisición, arrendamiento de bienes y la contratación de servicios de cualquier naturaleza, conforme a las previsiones y disposiciones presupuestarias respectivas.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62.-</w:t>
      </w:r>
      <w:r w:rsidRPr="00093B75">
        <w:rPr>
          <w:rFonts w:ascii="Palatino Linotype" w:eastAsia="Palatino Linotype" w:hAnsi="Palatino Linotype" w:cs="Palatino Linotype"/>
          <w:i/>
        </w:rPr>
        <w:t xml:space="preserve"> Las personas que participen en los procedimientos licitatorios que convoquen la Secretaría, organismos auxiliares, tribunales administrativos y </w:t>
      </w:r>
      <w:r w:rsidRPr="00093B75">
        <w:rPr>
          <w:rFonts w:ascii="Palatino Linotype" w:eastAsia="Palatino Linotype" w:hAnsi="Palatino Linotype" w:cs="Palatino Linotype"/>
          <w:i/>
        </w:rPr>
        <w:lastRenderedPageBreak/>
        <w:t>municipios, tendrán igual acceso a la información relacionada con éstos; cumplirán los mismos requisitos y participarán bajo las mismas condiciones.</w:t>
      </w:r>
      <w:r w:rsidRPr="00093B75">
        <w:rPr>
          <w:rFonts w:ascii="Palatino Linotype" w:eastAsia="Palatino Linotype" w:hAnsi="Palatino Linotype" w:cs="Palatino Linotype"/>
          <w:b/>
          <w:i/>
        </w:rPr>
        <w:t xml:space="preserve">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 xml:space="preserve">Artículo 67.- </w:t>
      </w:r>
      <w:r w:rsidRPr="00093B75">
        <w:rPr>
          <w:rFonts w:ascii="Palatino Linotype" w:eastAsia="Palatino Linotype" w:hAnsi="Palatino Linotype" w:cs="Palatino Linotype"/>
          <w:i/>
        </w:rPr>
        <w:t xml:space="preserve">El procedimiento de licitación pública comprende las siguientes fases: </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Publicación de la convocatoria; </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Venta de las bases de licitación;</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Visita, en su caso, al sitio donde se vayan a suministrar los bienes o a prestar los servicios;</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Junta de aclaraciones, en su caso; </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Acto de presentación y apertura de propuestas;</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Análisis y evaluación de propuestas;</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Dictamen de adjudicación; </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Fallo; </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Suscripción del contrato; y </w:t>
      </w:r>
    </w:p>
    <w:p w:rsidR="00D41889" w:rsidRPr="00093B75" w:rsidRDefault="00D41889" w:rsidP="00D41889">
      <w:pPr>
        <w:pStyle w:val="Prrafodelista"/>
        <w:numPr>
          <w:ilvl w:val="0"/>
          <w:numId w:val="6"/>
        </w:numPr>
        <w:spacing w:before="120" w:after="120"/>
        <w:ind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Suministro de los bienes o inicio de la prestación del servicio.</w:t>
      </w:r>
    </w:p>
    <w:p w:rsidR="00D41889" w:rsidRPr="00093B75" w:rsidRDefault="00D41889" w:rsidP="00D41889">
      <w:pPr>
        <w:spacing w:before="120" w:after="120"/>
        <w:ind w:right="902"/>
        <w:jc w:val="both"/>
        <w:rPr>
          <w:rFonts w:ascii="Palatino Linotype" w:eastAsia="Palatino Linotype" w:hAnsi="Palatino Linotype" w:cs="Palatino Linotype"/>
          <w:i/>
        </w:rPr>
      </w:pP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b/>
          <w:bCs/>
          <w:i/>
          <w:lang w:eastAsia="es-ES"/>
        </w:rPr>
        <w:t xml:space="preserve">Artículo 68.- </w:t>
      </w:r>
      <w:r w:rsidRPr="00093B75">
        <w:rPr>
          <w:rFonts w:ascii="Palatino Linotype" w:hAnsi="Palatino Linotype" w:cs="Arial"/>
          <w:i/>
          <w:lang w:eastAsia="es-ES"/>
        </w:rPr>
        <w:t xml:space="preserve">En el procedimiento de licitación pública se observará lo siguiente: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i/>
          <w:lang w:eastAsia="es-ES"/>
        </w:rPr>
        <w:t xml:space="preserve">I. La convocante con base en las necesidades de las unidades administrativas solicitantes de la adquisición de bienes o la contratación de servicios, y atendiendo a las características de los mismos, programará las fechas en que tendrá verificativo la junta de aclaraciones, en su caso, y el acto de presentación y apertura de propuestas, y fallo, dentro del plazo de quince días hábiles siguientes a la publicación de la convocatoria; </w:t>
      </w:r>
    </w:p>
    <w:p w:rsidR="00D41889" w:rsidRPr="00093B75" w:rsidRDefault="00D41889" w:rsidP="00D41889">
      <w:pPr>
        <w:spacing w:before="120" w:after="120"/>
        <w:ind w:left="851" w:right="902"/>
        <w:jc w:val="both"/>
        <w:rPr>
          <w:rFonts w:ascii="Palatino Linotype" w:hAnsi="Palatino Linotype" w:cs="Arial"/>
          <w:i/>
          <w:lang w:eastAsia="es-ES"/>
        </w:rPr>
      </w:pPr>
      <w:r w:rsidRPr="00093B75">
        <w:rPr>
          <w:rFonts w:ascii="Palatino Linotype" w:hAnsi="Palatino Linotype" w:cs="Arial"/>
          <w:i/>
          <w:lang w:eastAsia="es-ES"/>
        </w:rPr>
        <w:t>II. La venta de bases iniciará a partir del día de publicación de la convocatoria y concluirá el día hábil anterior al día de celebración de la junta de aclaraciones.</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i/>
          <w:lang w:eastAsia="es-ES"/>
        </w:rPr>
        <w:t xml:space="preserve">Cuando no se celebre junta de aclaraciones, la venta de bases concluirá el día hábil anterior a la celebración del acto de presentación y apertura de propuestas.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i/>
          <w:lang w:eastAsia="es-ES"/>
        </w:rPr>
        <w:t xml:space="preserve">En todo caso, el plazo de venta de bases no será menor a tres días hábiles contados a partir del día de la publicación de la convocatoria;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i/>
          <w:lang w:eastAsia="es-ES"/>
        </w:rPr>
        <w:t xml:space="preserve">III. La convocante podrá modificar la convocatoria o las bases dentro de los cinco días hábiles anteriores a la fecha de la celebración del acto de presentación y apertura de propuestas. En caso de que no se celebre junta de aclaraciones y se </w:t>
      </w:r>
      <w:r w:rsidRPr="00093B75">
        <w:rPr>
          <w:rFonts w:ascii="Palatino Linotype" w:hAnsi="Palatino Linotype" w:cs="Arial"/>
          <w:i/>
          <w:lang w:eastAsia="es-ES"/>
        </w:rPr>
        <w:lastRenderedPageBreak/>
        <w:t xml:space="preserve">hagan modificaciones a la convocatoria o a las bases, se ajustará el plazo programado para la celebración del acto de presentación y apertura de propuestas;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i/>
          <w:lang w:eastAsia="es-ES"/>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i/>
          <w:lang w:eastAsia="es-ES"/>
        </w:rPr>
        <w:t xml:space="preserve">V. La junta de aclaraciones deberá realizarse tres días hábiles antes de la celebración del acto de presentación y apertura de propuestas. Las modificaciones que se deriven de la junta de aclaraciones formarán parte integral de las bases y se entregará copia simple del acta correspondiente a las personas que acrediten haberlas adquirido.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hAnsi="Palatino Linotype" w:cs="Arial"/>
          <w:b/>
          <w:bCs/>
          <w:i/>
          <w:lang w:eastAsia="es-ES"/>
        </w:rPr>
        <w:t xml:space="preserve">Artículo 69.- </w:t>
      </w:r>
      <w:r w:rsidRPr="00093B75">
        <w:rPr>
          <w:rFonts w:ascii="Palatino Linotype" w:hAnsi="Palatino Linotype" w:cs="Arial"/>
          <w:i/>
          <w:lang w:eastAsia="es-ES"/>
        </w:rPr>
        <w:t>En los procedimientos de licitación pública cuyo monto rebase el equivalente a dos millones de salario mínimo general vigente en la Capital del Estado y en aquellos casos en los que el área solicitante así lo determine por su complejidad o impacto que tenga en sus programas sustantivos, será obligatoria la participación de testigos sociales, en términos del Título Décimo del Libro Primero del Código Administrativo del Estado de México.</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90.-</w:t>
      </w:r>
      <w:r w:rsidRPr="00093B75">
        <w:rPr>
          <w:rFonts w:ascii="Palatino Linotype" w:eastAsia="Palatino Linotype" w:hAnsi="Palatino Linotype" w:cs="Palatino Linotype"/>
          <w:i/>
        </w:rPr>
        <w:t xml:space="preserve"> En el procedimiento de invitación restringida se deberá observar lo siguiente: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w:t>
      </w:r>
      <w:r w:rsidRPr="00093B75">
        <w:rPr>
          <w:rFonts w:ascii="Palatino Linotype" w:eastAsia="Palatino Linotype" w:hAnsi="Palatino Linotype" w:cs="Palatino Linotype"/>
          <w:i/>
        </w:rPr>
        <w:t xml:space="preserve"> Se invitará a un mínimo de tres personas seleccionadas de entre las que se encuentren inscritas e n el catálogo de proveedores y de prestadores de servicios.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Se podrá invitar a personas que no se encuentren inscritas, cuando en el giro correspondiente del catálogo de proveedores y prestadores de servicios no exista el registro mínimo de personas requeridas para tal modalidad;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w:t>
      </w:r>
      <w:r w:rsidRPr="00093B75">
        <w:rPr>
          <w:rFonts w:ascii="Palatino Linotype" w:eastAsia="Palatino Linotype" w:hAnsi="Palatino Linotype" w:cs="Palatino Linotype"/>
          <w:i/>
        </w:rPr>
        <w:t xml:space="preserve">. Las bases de la invitación restringida indicarán los aspectos de la adquisición o contratación; y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III.</w:t>
      </w:r>
      <w:r w:rsidRPr="00093B75">
        <w:rPr>
          <w:rFonts w:ascii="Palatino Linotype" w:eastAsia="Palatino Linotype" w:hAnsi="Palatino Linotype" w:cs="Palatino Linotype"/>
          <w:i/>
        </w:rPr>
        <w:t xml:space="preserve"> Serán aplicables, en lo conducente, las disposiciones de la licitación pública.</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91.-</w:t>
      </w:r>
      <w:r w:rsidRPr="00093B75">
        <w:rPr>
          <w:rFonts w:ascii="Palatino Linotype" w:eastAsia="Palatino Linotype" w:hAnsi="Palatino Linotype" w:cs="Palatino Linotype"/>
          <w:i/>
        </w:rPr>
        <w:t xml:space="preserve"> La Secretaría, organismos auxiliares, tribunales administrativos y municipios podrán adquirir, arrendar o enajenar bienes, y contratar servicios, mediante el procedimiento de adjudicación directa en los términos establecidos por la Ley.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lastRenderedPageBreak/>
        <w:t>Artículo 92.-</w:t>
      </w:r>
      <w:r w:rsidRPr="00093B75">
        <w:rPr>
          <w:rFonts w:ascii="Palatino Linotype" w:eastAsia="Palatino Linotype" w:hAnsi="Palatino Linotype" w:cs="Palatino Linotype"/>
          <w:i/>
        </w:rPr>
        <w:t xml:space="preserve"> 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rsidR="00D41889" w:rsidRPr="00093B75" w:rsidRDefault="00D41889" w:rsidP="00D41889">
      <w:pPr>
        <w:spacing w:before="120"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rsidR="00D41889" w:rsidRPr="00093B75" w:rsidRDefault="00D41889" w:rsidP="00D41889">
      <w:pPr>
        <w:spacing w:before="120" w:after="120" w:line="360" w:lineRule="auto"/>
        <w:ind w:left="851"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i/>
        </w:rPr>
        <w:t>En el caso de los municipios, las cotizaciones deberán obtenerse a través de sus áreas de administración.”</w:t>
      </w:r>
    </w:p>
    <w:p w:rsidR="00D41889" w:rsidRPr="00093B75" w:rsidRDefault="00D41889" w:rsidP="00D41889">
      <w:pPr>
        <w:spacing w:before="120" w:after="120" w:line="360" w:lineRule="auto"/>
        <w:ind w:left="851" w:right="902"/>
        <w:contextualSpacing/>
        <w:jc w:val="both"/>
        <w:rPr>
          <w:rFonts w:ascii="Palatino Linotype" w:eastAsia="Palatino Linotype" w:hAnsi="Palatino Linotype" w:cs="Palatino Linotype"/>
          <w:i/>
        </w:rPr>
      </w:pP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r w:rsidRPr="00093B75">
        <w:rPr>
          <w:rFonts w:ascii="Palatino Linotype" w:eastAsia="Palatino Linotype" w:hAnsi="Palatino Linotype" w:cs="Palatino Linotype"/>
          <w:sz w:val="24"/>
        </w:rPr>
        <w:t>De lo hasta aquí expuesto, se advierte que, cuando los entes públicos deban o tengan que realizar la adquisición, arrendamiento de un bien o contratación de servicios, deberán regular su actividad a través de las licitaciones públicas mediante convocatoria y conforme el procedimiento establecido en la ley de contratación, o bien, mediante invitación restringida o adjudicación directa.</w:t>
      </w: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r w:rsidRPr="00093B75">
        <w:rPr>
          <w:rFonts w:ascii="Palatino Linotype" w:eastAsia="Palatino Linotype" w:hAnsi="Palatino Linotype" w:cs="Palatino Linotype"/>
          <w:sz w:val="24"/>
        </w:rPr>
        <w:t xml:space="preserve">El procedimiento de adquisición, arrendamiento y servicios a través de invitación restringida, se sigue cuando se hubiese declarado desierto un procedimiento de licitación y el importe de la operación no exceda los montos establecidos en el presupuesto; mientras que el de adjudicación directa, cuando se trate de servicios que requieran de experiencia, técnicas o equipos especiales, o se trate de la </w:t>
      </w:r>
      <w:r w:rsidRPr="00093B75">
        <w:rPr>
          <w:rFonts w:ascii="Palatino Linotype" w:eastAsia="Palatino Linotype" w:hAnsi="Palatino Linotype" w:cs="Palatino Linotype"/>
          <w:sz w:val="24"/>
        </w:rPr>
        <w:lastRenderedPageBreak/>
        <w:t xml:space="preserve">adquisición de bienes usados o de características especiales que solamente puedan ser prestados o suministrados por una sola persona. </w:t>
      </w: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r w:rsidRPr="00093B75">
        <w:rPr>
          <w:rFonts w:ascii="Palatino Linotype" w:eastAsia="Palatino Linotype" w:hAnsi="Palatino Linotype" w:cs="Palatino Linotype"/>
          <w:sz w:val="24"/>
        </w:rPr>
        <w:t>Tras la adjudicación de bienes o servicios, el convocante y licitante están obligados a suscribir el contrato respectivo, dentro de los diez días hábiles siguientes a la notificación del fallo, en el que se establezcan los derechos y obligaciones, además de pactar las penas convencionales por incumplimiento de las obligaciones, la condición del precio fijo de conformidad con lo prescrito en los artículos 65, 66, 67 y 69 de la Ley de Contratación.</w:t>
      </w:r>
    </w:p>
    <w:p w:rsidR="00D41889" w:rsidRPr="00093B75" w:rsidRDefault="00D41889" w:rsidP="00D41889">
      <w:pPr>
        <w:spacing w:before="240" w:after="240" w:line="360" w:lineRule="auto"/>
        <w:contextualSpacing/>
        <w:jc w:val="both"/>
        <w:rPr>
          <w:rFonts w:ascii="Palatino Linotype" w:eastAsia="Palatino Linotype" w:hAnsi="Palatino Linotype" w:cs="Palatino Linotype"/>
          <w:sz w:val="24"/>
        </w:rPr>
      </w:pPr>
    </w:p>
    <w:p w:rsidR="00D41889" w:rsidRPr="00093B75" w:rsidRDefault="00D41889" w:rsidP="00D41889">
      <w:pPr>
        <w:spacing w:before="240" w:after="240" w:line="360" w:lineRule="auto"/>
        <w:ind w:right="51"/>
        <w:contextualSpacing/>
        <w:jc w:val="both"/>
        <w:rPr>
          <w:rFonts w:ascii="Palatino Linotype" w:eastAsia="Palatino Linotype" w:hAnsi="Palatino Linotype" w:cs="Palatino Linotype"/>
          <w:sz w:val="24"/>
        </w:rPr>
      </w:pPr>
      <w:r w:rsidRPr="00093B75">
        <w:rPr>
          <w:rFonts w:ascii="Palatino Linotype" w:eastAsia="Palatino Linotype" w:hAnsi="Palatino Linotype" w:cs="Palatino Linotype"/>
          <w:sz w:val="24"/>
        </w:rPr>
        <w:t>Siguiendo con el análisis, el artículo 92, fracción XXXVI de la Ley de Transparencia y Acceso a la Información Pública del Estado de México y Municipios, establece como obligaciones de transparencia que los Sujetos Obligados deben poner a disposición del público de manera permanente y actualizada, de forma sencilla, precisa y entendible, en los respectivos medios electrónicos, la información relativa a los procesos y resultados sobre procedimientos de adjudicación directa, invitación restringida, y licitación de cualquier naturaleza, incluyendo la versión pública del expediente respectivo y de los contratos celebrados, así como el padrón de proveedores y contratistas, a saber:</w:t>
      </w:r>
    </w:p>
    <w:p w:rsidR="00D41889" w:rsidRPr="00093B75" w:rsidRDefault="00D41889" w:rsidP="00D41889">
      <w:pPr>
        <w:spacing w:before="240" w:after="240" w:line="360" w:lineRule="auto"/>
        <w:ind w:right="51"/>
        <w:contextualSpacing/>
        <w:jc w:val="both"/>
        <w:rPr>
          <w:rFonts w:ascii="Palatino Linotype" w:eastAsia="Palatino Linotype" w:hAnsi="Palatino Linotype" w:cs="Palatino Linotype"/>
          <w:sz w:val="24"/>
        </w:rPr>
      </w:pPr>
    </w:p>
    <w:p w:rsidR="00D41889" w:rsidRPr="00093B75" w:rsidRDefault="00D41889" w:rsidP="00D41889">
      <w:pPr>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Artículo 92</w:t>
      </w:r>
      <w:r w:rsidRPr="00093B75">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i/>
        </w:rPr>
        <w:lastRenderedPageBreak/>
        <w:t>(…)</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XXIX.</w:t>
      </w:r>
      <w:r w:rsidRPr="00093B75">
        <w:rPr>
          <w:rFonts w:ascii="Palatino Linotype" w:eastAsia="Palatino Linotype" w:hAnsi="Palatino Linotype" w:cs="Palatino Linotype"/>
          <w:i/>
        </w:rPr>
        <w:t xml:space="preserve"> La </w:t>
      </w:r>
      <w:r w:rsidRPr="00093B75">
        <w:rPr>
          <w:rFonts w:ascii="Palatino Linotype" w:eastAsia="Palatino Linotype" w:hAnsi="Palatino Linotype" w:cs="Palatino Linotype"/>
          <w:b/>
          <w:i/>
        </w:rPr>
        <w:t xml:space="preserve">información sobre los procesos y resultados </w:t>
      </w:r>
      <w:r w:rsidRPr="00093B75">
        <w:rPr>
          <w:rFonts w:ascii="Palatino Linotype" w:eastAsia="Palatino Linotype" w:hAnsi="Palatino Linotype" w:cs="Palatino Linotype"/>
          <w:b/>
          <w:i/>
          <w:u w:val="single"/>
        </w:rPr>
        <w:t>sobre procedimientos de adjudicación directa, invitación restringida y licitación de cualquier naturaleza</w:t>
      </w:r>
      <w:r w:rsidRPr="00093B75">
        <w:rPr>
          <w:rFonts w:ascii="Palatino Linotype" w:eastAsia="Palatino Linotype" w:hAnsi="Palatino Linotype" w:cs="Palatino Linotype"/>
          <w:i/>
          <w:u w:val="single"/>
        </w:rPr>
        <w:t xml:space="preserve">, </w:t>
      </w:r>
      <w:r w:rsidRPr="00093B75">
        <w:rPr>
          <w:rFonts w:ascii="Palatino Linotype" w:eastAsia="Palatino Linotype" w:hAnsi="Palatino Linotype" w:cs="Palatino Linotype"/>
          <w:b/>
          <w:i/>
        </w:rPr>
        <w:t>incluyendo la versión pública</w:t>
      </w:r>
      <w:r w:rsidRPr="00093B75">
        <w:rPr>
          <w:rFonts w:ascii="Palatino Linotype" w:eastAsia="Palatino Linotype" w:hAnsi="Palatino Linotype" w:cs="Palatino Linotype"/>
          <w:i/>
        </w:rPr>
        <w:t xml:space="preserve"> del </w:t>
      </w:r>
      <w:r w:rsidRPr="00093B75">
        <w:rPr>
          <w:rFonts w:ascii="Palatino Linotype" w:eastAsia="Palatino Linotype" w:hAnsi="Palatino Linotype" w:cs="Palatino Linotype"/>
          <w:b/>
          <w:i/>
        </w:rPr>
        <w:t>expediente respectivo</w:t>
      </w:r>
      <w:r w:rsidRPr="00093B75">
        <w:rPr>
          <w:rFonts w:ascii="Palatino Linotype" w:eastAsia="Palatino Linotype" w:hAnsi="Palatino Linotype" w:cs="Palatino Linotype"/>
          <w:i/>
        </w:rPr>
        <w:t xml:space="preserve"> y </w:t>
      </w:r>
      <w:r w:rsidRPr="00093B75">
        <w:rPr>
          <w:rFonts w:ascii="Palatino Linotype" w:eastAsia="Palatino Linotype" w:hAnsi="Palatino Linotype" w:cs="Palatino Linotype"/>
          <w:b/>
          <w:i/>
        </w:rPr>
        <w:t>de los contratos celebrados</w:t>
      </w:r>
      <w:r w:rsidRPr="00093B75">
        <w:rPr>
          <w:rFonts w:ascii="Palatino Linotype" w:eastAsia="Palatino Linotype" w:hAnsi="Palatino Linotype" w:cs="Palatino Linotype"/>
          <w:i/>
        </w:rPr>
        <w:t>, que deberán contener, por los menos, lo siguiente:</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b/>
          <w:i/>
        </w:rPr>
      </w:pPr>
      <w:r w:rsidRPr="00093B75">
        <w:rPr>
          <w:rFonts w:ascii="Palatino Linotype" w:eastAsia="Palatino Linotype" w:hAnsi="Palatino Linotype" w:cs="Palatino Linotype"/>
          <w:b/>
          <w:i/>
        </w:rPr>
        <w:t>a) De licitaciones públicas o procedimientos de invitación restringida:</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w:t>
      </w:r>
      <w:r w:rsidRPr="00093B75">
        <w:rPr>
          <w:rFonts w:ascii="Palatino Linotype" w:eastAsia="Palatino Linotype" w:hAnsi="Palatino Linotype" w:cs="Palatino Linotype"/>
          <w:i/>
        </w:rPr>
        <w:t xml:space="preserve"> La convocatoria o invitación emitida, así como los fundamentos legales aplicados para llevarla a cabo;</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2)</w:t>
      </w:r>
      <w:r w:rsidRPr="00093B75">
        <w:rPr>
          <w:rFonts w:ascii="Palatino Linotype" w:eastAsia="Palatino Linotype" w:hAnsi="Palatino Linotype" w:cs="Palatino Linotype"/>
          <w:i/>
        </w:rPr>
        <w:t xml:space="preserve"> Los nombres de los participantes o invitados;</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b/>
          <w:i/>
        </w:rPr>
      </w:pPr>
      <w:r w:rsidRPr="00093B75">
        <w:rPr>
          <w:rFonts w:ascii="Palatino Linotype" w:eastAsia="Palatino Linotype" w:hAnsi="Palatino Linotype" w:cs="Palatino Linotype"/>
          <w:b/>
          <w:i/>
        </w:rPr>
        <w:t>3)</w:t>
      </w: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b/>
          <w:i/>
        </w:rPr>
        <w:t>El nombre del ganador y las razones que lo justifican;</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4)</w:t>
      </w:r>
      <w:r w:rsidRPr="00093B75">
        <w:rPr>
          <w:rFonts w:ascii="Palatino Linotype" w:eastAsia="Palatino Linotype" w:hAnsi="Palatino Linotype" w:cs="Palatino Linotype"/>
          <w:i/>
        </w:rPr>
        <w:t xml:space="preserve"> El área solicitante y la responsable de su ejecución;</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5)</w:t>
      </w:r>
      <w:r w:rsidRPr="00093B75">
        <w:rPr>
          <w:rFonts w:ascii="Palatino Linotype" w:eastAsia="Palatino Linotype" w:hAnsi="Palatino Linotype" w:cs="Palatino Linotype"/>
          <w:i/>
        </w:rPr>
        <w:t xml:space="preserve"> Las convocatorias e invitaciones emitidas; </w:t>
      </w:r>
    </w:p>
    <w:p w:rsidR="00D41889" w:rsidRPr="00093B75" w:rsidRDefault="00D41889" w:rsidP="00D41889">
      <w:pPr>
        <w:tabs>
          <w:tab w:val="left" w:pos="426"/>
        </w:tabs>
        <w:spacing w:before="120" w:after="120"/>
        <w:ind w:left="426" w:right="902" w:firstLine="141"/>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6)</w:t>
      </w:r>
      <w:r w:rsidRPr="00093B75">
        <w:rPr>
          <w:rFonts w:ascii="Palatino Linotype" w:eastAsia="Palatino Linotype" w:hAnsi="Palatino Linotype" w:cs="Palatino Linotype"/>
          <w:i/>
        </w:rPr>
        <w:t xml:space="preserve"> Los dictámenes y fallo de adjudicación;</w:t>
      </w:r>
    </w:p>
    <w:p w:rsidR="00D41889" w:rsidRPr="00093B75" w:rsidRDefault="00D41889" w:rsidP="00D41889">
      <w:pPr>
        <w:tabs>
          <w:tab w:val="left" w:pos="426"/>
        </w:tabs>
        <w:spacing w:before="120" w:after="120"/>
        <w:ind w:left="426" w:right="902" w:firstLine="141"/>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7) El contrato</w:t>
      </w:r>
      <w:r w:rsidRPr="00093B75">
        <w:rPr>
          <w:rFonts w:ascii="Palatino Linotype" w:eastAsia="Palatino Linotype" w:hAnsi="Palatino Linotype" w:cs="Palatino Linotype"/>
          <w:i/>
        </w:rPr>
        <w:t xml:space="preserve"> y, en su caso, sus anexos;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8)</w:t>
      </w:r>
      <w:r w:rsidRPr="00093B75">
        <w:rPr>
          <w:rFonts w:ascii="Palatino Linotype" w:eastAsia="Palatino Linotype" w:hAnsi="Palatino Linotype" w:cs="Palatino Linotype"/>
          <w:i/>
        </w:rPr>
        <w:t xml:space="preserve"> Los mecanismos de vigilancia y supervisión, incluyendo en su caso, los estudios de impacto urbano y ambiental, según corresponda;</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9)</w:t>
      </w:r>
      <w:r w:rsidRPr="00093B75">
        <w:rPr>
          <w:rFonts w:ascii="Palatino Linotype" w:eastAsia="Palatino Linotype" w:hAnsi="Palatino Linotype" w:cs="Palatino Linotype"/>
          <w:i/>
        </w:rPr>
        <w:t xml:space="preserve"> La partida presupuestal, de conformidad con el clasificador por objeto del gasto, en el caso de ser aplicable;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10)</w:t>
      </w:r>
      <w:r w:rsidRPr="00093B75">
        <w:rPr>
          <w:rFonts w:ascii="Palatino Linotype" w:eastAsia="Palatino Linotype" w:hAnsi="Palatino Linotype" w:cs="Palatino Linotype"/>
          <w:i/>
        </w:rPr>
        <w:t xml:space="preserve"> Origen de los recursos especificando si son federales, estatales o municipales, así como el tipo de fondo de participación o aportación respectiva;</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11)</w:t>
      </w:r>
      <w:r w:rsidRPr="00093B75">
        <w:rPr>
          <w:rFonts w:ascii="Palatino Linotype" w:eastAsia="Palatino Linotype" w:hAnsi="Palatino Linotype" w:cs="Palatino Linotype"/>
          <w:i/>
        </w:rPr>
        <w:t xml:space="preserve"> Los convenios modificatorios que, en su caso, sean firmados, precisando el objeto y la fecha de celebración;</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12)</w:t>
      </w:r>
      <w:r w:rsidRPr="00093B75">
        <w:rPr>
          <w:rFonts w:ascii="Palatino Linotype" w:eastAsia="Palatino Linotype" w:hAnsi="Palatino Linotype" w:cs="Palatino Linotype"/>
          <w:i/>
        </w:rPr>
        <w:t xml:space="preserve"> Los informes de avance físico y financiero sobre las obras o servicios contratados;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13)</w:t>
      </w:r>
      <w:r w:rsidRPr="00093B75">
        <w:rPr>
          <w:rFonts w:ascii="Palatino Linotype" w:eastAsia="Palatino Linotype" w:hAnsi="Palatino Linotype" w:cs="Palatino Linotype"/>
          <w:i/>
        </w:rPr>
        <w:t xml:space="preserve"> El convenio de terminación;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14)</w:t>
      </w:r>
      <w:r w:rsidRPr="00093B75">
        <w:rPr>
          <w:rFonts w:ascii="Palatino Linotype" w:eastAsia="Palatino Linotype" w:hAnsi="Palatino Linotype" w:cs="Palatino Linotype"/>
          <w:i/>
        </w:rPr>
        <w:t xml:space="preserve"> El finiquito.</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b/>
          <w:i/>
        </w:rPr>
      </w:pPr>
      <w:r w:rsidRPr="00093B75">
        <w:rPr>
          <w:rFonts w:ascii="Palatino Linotype" w:eastAsia="Palatino Linotype" w:hAnsi="Palatino Linotype" w:cs="Palatino Linotype"/>
          <w:b/>
          <w:i/>
        </w:rPr>
        <w:t xml:space="preserve">b) De las adjudicaciones directas: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w:t>
      </w:r>
      <w:r w:rsidRPr="00093B75">
        <w:rPr>
          <w:rFonts w:ascii="Palatino Linotype" w:eastAsia="Palatino Linotype" w:hAnsi="Palatino Linotype" w:cs="Palatino Linotype"/>
          <w:i/>
        </w:rPr>
        <w:t xml:space="preserve"> La propuesta enviada por el participante;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2)</w:t>
      </w:r>
      <w:r w:rsidRPr="00093B75">
        <w:rPr>
          <w:rFonts w:ascii="Palatino Linotype" w:eastAsia="Palatino Linotype" w:hAnsi="Palatino Linotype" w:cs="Palatino Linotype"/>
          <w:i/>
        </w:rPr>
        <w:t xml:space="preserve"> Los motivos y fundamentos legales aplicados para llevarla a cabo;</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3)</w:t>
      </w:r>
      <w:r w:rsidRPr="00093B75">
        <w:rPr>
          <w:rFonts w:ascii="Palatino Linotype" w:eastAsia="Palatino Linotype" w:hAnsi="Palatino Linotype" w:cs="Palatino Linotype"/>
          <w:i/>
        </w:rPr>
        <w:t xml:space="preserve"> La autorización del ejercicio de la opción;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b/>
          <w:i/>
        </w:rPr>
      </w:pPr>
      <w:r w:rsidRPr="00093B75">
        <w:rPr>
          <w:rFonts w:ascii="Palatino Linotype" w:eastAsia="Palatino Linotype" w:hAnsi="Palatino Linotype" w:cs="Palatino Linotype"/>
          <w:b/>
          <w:i/>
        </w:rPr>
        <w:t xml:space="preserve">4) </w:t>
      </w:r>
      <w:r w:rsidRPr="00093B75">
        <w:rPr>
          <w:rFonts w:ascii="Palatino Linotype" w:eastAsia="Palatino Linotype" w:hAnsi="Palatino Linotype" w:cs="Palatino Linotype"/>
          <w:i/>
        </w:rPr>
        <w:t>En su caso, las cotizaciones consideradas, especificando los nombres de los proveedores y sus montos;</w:t>
      </w:r>
      <w:r w:rsidRPr="00093B75">
        <w:rPr>
          <w:rFonts w:ascii="Palatino Linotype" w:eastAsia="Palatino Linotype" w:hAnsi="Palatino Linotype" w:cs="Palatino Linotype"/>
          <w:b/>
          <w:i/>
        </w:rPr>
        <w:t xml:space="preserve">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b/>
          <w:i/>
        </w:rPr>
      </w:pPr>
      <w:r w:rsidRPr="00093B75">
        <w:rPr>
          <w:rFonts w:ascii="Palatino Linotype" w:eastAsia="Palatino Linotype" w:hAnsi="Palatino Linotype" w:cs="Palatino Linotype"/>
          <w:b/>
          <w:i/>
        </w:rPr>
        <w:t>5)</w:t>
      </w: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b/>
          <w:i/>
        </w:rPr>
        <w:t xml:space="preserve">El nombre de la persona física o jurídica colectiva adjudicada;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6)</w:t>
      </w:r>
      <w:r w:rsidRPr="00093B75">
        <w:rPr>
          <w:rFonts w:ascii="Palatino Linotype" w:eastAsia="Palatino Linotype" w:hAnsi="Palatino Linotype" w:cs="Palatino Linotype"/>
          <w:i/>
        </w:rPr>
        <w:t xml:space="preserve"> La unidad administrativa solicitante y la responsable de su ejecución;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7) El número, fecha, el monto del contrato</w:t>
      </w:r>
      <w:r w:rsidRPr="00093B75">
        <w:rPr>
          <w:rFonts w:ascii="Palatino Linotype" w:eastAsia="Palatino Linotype" w:hAnsi="Palatino Linotype" w:cs="Palatino Linotype"/>
          <w:i/>
        </w:rPr>
        <w:t xml:space="preserve"> y el plazo de entrega o de ejecución de los servicios u obra;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lastRenderedPageBreak/>
        <w:t>8)</w:t>
      </w:r>
      <w:r w:rsidRPr="00093B75">
        <w:rPr>
          <w:rFonts w:ascii="Palatino Linotype" w:eastAsia="Palatino Linotype" w:hAnsi="Palatino Linotype" w:cs="Palatino Linotype"/>
          <w:i/>
        </w:rPr>
        <w:t xml:space="preserve"> Los mecanismos de vigilancia y supervisión, incluyendo, en su caso, los estudios de impacto urbano y ambiental, según corresponda;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9)</w:t>
      </w:r>
      <w:r w:rsidRPr="00093B75">
        <w:rPr>
          <w:rFonts w:ascii="Palatino Linotype" w:eastAsia="Palatino Linotype" w:hAnsi="Palatino Linotype" w:cs="Palatino Linotype"/>
          <w:i/>
        </w:rPr>
        <w:t xml:space="preserve"> Los informes de avance sobre las obras o servicios contratados;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10)</w:t>
      </w:r>
      <w:r w:rsidRPr="00093B75">
        <w:rPr>
          <w:rFonts w:ascii="Palatino Linotype" w:eastAsia="Palatino Linotype" w:hAnsi="Palatino Linotype" w:cs="Palatino Linotype"/>
          <w:i/>
        </w:rPr>
        <w:t xml:space="preserve"> El convenio de terminación; y </w:t>
      </w:r>
    </w:p>
    <w:p w:rsidR="00D41889" w:rsidRPr="00093B75" w:rsidRDefault="00D41889" w:rsidP="00D41889">
      <w:pPr>
        <w:tabs>
          <w:tab w:val="left" w:pos="426"/>
        </w:tabs>
        <w:spacing w:before="120" w:after="120"/>
        <w:ind w:left="567"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11)</w:t>
      </w:r>
      <w:r w:rsidRPr="00093B75">
        <w:rPr>
          <w:rFonts w:ascii="Palatino Linotype" w:eastAsia="Palatino Linotype" w:hAnsi="Palatino Linotype" w:cs="Palatino Linotype"/>
          <w:i/>
        </w:rPr>
        <w:t xml:space="preserve"> El finiquito;”</w:t>
      </w:r>
    </w:p>
    <w:p w:rsidR="0026021B" w:rsidRPr="00093B75" w:rsidRDefault="0026021B" w:rsidP="005A0CA5">
      <w:pPr>
        <w:spacing w:after="0" w:line="276" w:lineRule="auto"/>
        <w:ind w:right="49"/>
        <w:jc w:val="both"/>
        <w:rPr>
          <w:rFonts w:ascii="Palatino Linotype" w:eastAsia="Palatino Linotype" w:hAnsi="Palatino Linotype" w:cs="Palatino Linotype"/>
          <w:color w:val="000000"/>
          <w:sz w:val="24"/>
          <w:szCs w:val="24"/>
        </w:rPr>
      </w:pPr>
    </w:p>
    <w:p w:rsidR="00D43B25" w:rsidRPr="00093B75" w:rsidRDefault="005A0CA5" w:rsidP="00D43B25">
      <w:pPr>
        <w:spacing w:after="0" w:line="360" w:lineRule="auto"/>
        <w:ind w:right="49"/>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Por ello resul</w:t>
      </w:r>
      <w:r w:rsidR="00D43B25" w:rsidRPr="00093B75">
        <w:rPr>
          <w:rFonts w:ascii="Palatino Linotype" w:eastAsia="Palatino Linotype" w:hAnsi="Palatino Linotype" w:cs="Palatino Linotype"/>
          <w:sz w:val="24"/>
          <w:szCs w:val="24"/>
        </w:rPr>
        <w:t xml:space="preserve">ta viable ordenar la entrega de los documentos donde consten las modalidades a través de los cuales ha llevado a cabo la contratación de bienes y servicios. </w:t>
      </w:r>
    </w:p>
    <w:p w:rsidR="004918E1" w:rsidRPr="00093B75" w:rsidRDefault="004918E1" w:rsidP="00D41889">
      <w:pPr>
        <w:spacing w:after="0" w:line="360" w:lineRule="auto"/>
        <w:jc w:val="both"/>
        <w:rPr>
          <w:rFonts w:ascii="Palatino Linotype" w:eastAsia="Palatino Linotype" w:hAnsi="Palatino Linotype" w:cs="Palatino Linotype"/>
          <w:sz w:val="24"/>
          <w:szCs w:val="24"/>
        </w:rPr>
      </w:pPr>
    </w:p>
    <w:p w:rsidR="00B223C7" w:rsidRPr="00093B75" w:rsidRDefault="004918E1" w:rsidP="00B223C7">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Finalmente, </w:t>
      </w:r>
      <w:r w:rsidR="00D43B25" w:rsidRPr="00093B75">
        <w:rPr>
          <w:rFonts w:ascii="Palatino Linotype" w:eastAsia="Palatino Linotype" w:hAnsi="Palatino Linotype" w:cs="Palatino Linotype"/>
          <w:sz w:val="24"/>
          <w:szCs w:val="24"/>
        </w:rPr>
        <w:t xml:space="preserve">es conveniente señalar que </w:t>
      </w:r>
      <w:r w:rsidR="00B223C7" w:rsidRPr="00093B75">
        <w:rPr>
          <w:rFonts w:ascii="Palatino Linotype" w:eastAsia="Palatino Linotype" w:hAnsi="Palatino Linotype" w:cs="Palatino Linotype"/>
          <w:sz w:val="24"/>
          <w:szCs w:val="24"/>
        </w:rPr>
        <w:t>el Titular de la Unidad de Transparencia no turnó la solicitud al área competente, y en el caso que se analiza, como se verá más adelante, no basta con el simple pronunciamiento del Titular de la Unidad de Transparencia para tener por colmado el derecho de acceso a la información del particular, como sucedió en el presente caso.</w:t>
      </w:r>
    </w:p>
    <w:p w:rsidR="00B223C7" w:rsidRPr="00093B75" w:rsidRDefault="00B223C7" w:rsidP="00B223C7">
      <w:pPr>
        <w:spacing w:after="0" w:line="360" w:lineRule="auto"/>
        <w:jc w:val="both"/>
        <w:rPr>
          <w:rFonts w:ascii="Palatino Linotype" w:eastAsia="Palatino Linotype" w:hAnsi="Palatino Linotype" w:cs="Palatino Linotype"/>
          <w:sz w:val="24"/>
          <w:szCs w:val="24"/>
        </w:rPr>
      </w:pPr>
    </w:p>
    <w:p w:rsidR="00B223C7" w:rsidRPr="00093B75" w:rsidRDefault="00B223C7" w:rsidP="00B223C7">
      <w:pPr>
        <w:spacing w:line="360" w:lineRule="auto"/>
        <w:contextualSpacing/>
        <w:jc w:val="both"/>
        <w:rPr>
          <w:rFonts w:ascii="Palatino Linotype" w:eastAsia="Palatino Linotype" w:hAnsi="Palatino Linotype" w:cs="Palatino Linotype"/>
          <w:b/>
          <w:color w:val="000000"/>
          <w:sz w:val="24"/>
          <w:szCs w:val="24"/>
        </w:rPr>
      </w:pPr>
      <w:r w:rsidRPr="00093B75">
        <w:rPr>
          <w:rFonts w:ascii="Palatino Linotype" w:eastAsia="Palatino Linotype" w:hAnsi="Palatino Linotype" w:cs="Palatino Linotype"/>
          <w:color w:val="000000"/>
          <w:sz w:val="24"/>
          <w:szCs w:val="24"/>
        </w:rPr>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093B75">
        <w:rPr>
          <w:rFonts w:ascii="Palatino Linotype" w:eastAsia="Palatino Linotype" w:hAnsi="Palatino Linotype" w:cs="Palatino Linotype"/>
          <w:b/>
          <w:color w:val="000000"/>
          <w:sz w:val="24"/>
          <w:szCs w:val="24"/>
        </w:rPr>
        <w:t xml:space="preserve"> </w:t>
      </w:r>
    </w:p>
    <w:p w:rsidR="00B223C7" w:rsidRPr="00093B75" w:rsidRDefault="00B223C7" w:rsidP="00B223C7">
      <w:pPr>
        <w:spacing w:line="360" w:lineRule="auto"/>
        <w:contextualSpacing/>
        <w:jc w:val="both"/>
        <w:rPr>
          <w:rFonts w:ascii="Palatino Linotype" w:eastAsia="Palatino Linotype" w:hAnsi="Palatino Linotype" w:cs="Palatino Linotype"/>
          <w:color w:val="000000"/>
          <w:sz w:val="24"/>
          <w:szCs w:val="24"/>
        </w:rPr>
      </w:pPr>
    </w:p>
    <w:p w:rsidR="00B223C7" w:rsidRPr="00093B75" w:rsidRDefault="00B223C7" w:rsidP="00B223C7">
      <w:pPr>
        <w:tabs>
          <w:tab w:val="left" w:pos="709"/>
        </w:tabs>
        <w:spacing w:after="0" w:line="360" w:lineRule="auto"/>
        <w:ind w:left="851" w:right="760"/>
        <w:contextualSpacing/>
        <w:jc w:val="center"/>
        <w:rPr>
          <w:rFonts w:ascii="Palatino Linotype" w:eastAsia="Palatino Linotype" w:hAnsi="Palatino Linotype" w:cs="Palatino Linotype"/>
          <w:b/>
          <w:i/>
        </w:rPr>
      </w:pPr>
      <w:r w:rsidRPr="00093B75">
        <w:rPr>
          <w:rFonts w:ascii="Palatino Linotype" w:eastAsia="Palatino Linotype" w:hAnsi="Palatino Linotype" w:cs="Palatino Linotype"/>
          <w:b/>
        </w:rPr>
        <w:t>Ley de Transparencia y Acceso a la Información Pública del Estado de México y Municipios</w:t>
      </w:r>
    </w:p>
    <w:p w:rsidR="00B223C7" w:rsidRPr="00093B75" w:rsidRDefault="00B223C7" w:rsidP="00B223C7">
      <w:pPr>
        <w:tabs>
          <w:tab w:val="left" w:pos="709"/>
        </w:tabs>
        <w:spacing w:before="240" w:after="240"/>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“Artículo 50. Los sujetos obligados contarán con un área responsable para la atención de las solicitudes de información, a la que se le denominará Unidad de Transparencia. </w:t>
      </w:r>
    </w:p>
    <w:p w:rsidR="00B223C7" w:rsidRPr="00093B75" w:rsidRDefault="00B223C7" w:rsidP="00B223C7">
      <w:pPr>
        <w:tabs>
          <w:tab w:val="left" w:pos="709"/>
        </w:tabs>
        <w:spacing w:before="240" w:after="240"/>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Artículo 51. Los sujetos obligados designaran a un responsable para atender la Unidad de Transparencia, quien fungirá como enlace entre éstos y los solicitantes. </w:t>
      </w:r>
      <w:r w:rsidRPr="00093B75">
        <w:rPr>
          <w:rFonts w:ascii="Palatino Linotype" w:eastAsia="Palatino Linotype" w:hAnsi="Palatino Linotype" w:cs="Palatino Linotype"/>
          <w:b/>
          <w:i/>
          <w:u w:val="single"/>
        </w:rPr>
        <w:t>Dicha Unidad será la encargada de tramitar internamente la solicitud de información</w:t>
      </w:r>
      <w:r w:rsidRPr="00093B75">
        <w:rPr>
          <w:rFonts w:ascii="Palatino Linotype" w:eastAsia="Palatino Linotype" w:hAnsi="Palatino Linotype" w:cs="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223C7" w:rsidRPr="00093B75" w:rsidRDefault="00B223C7" w:rsidP="00B223C7">
      <w:pPr>
        <w:tabs>
          <w:tab w:val="left" w:pos="709"/>
        </w:tabs>
        <w:spacing w:before="240" w:after="240"/>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B223C7" w:rsidRPr="00093B75" w:rsidRDefault="00B223C7" w:rsidP="00B223C7">
      <w:pPr>
        <w:tabs>
          <w:tab w:val="left" w:pos="709"/>
        </w:tabs>
        <w:spacing w:before="240" w:after="240"/>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Artículo 53. Las Unidades de Transparencia tendrán las siguientes funciones:</w:t>
      </w:r>
    </w:p>
    <w:p w:rsidR="00B223C7" w:rsidRPr="00093B75" w:rsidRDefault="00B223C7" w:rsidP="00B223C7">
      <w:pPr>
        <w:tabs>
          <w:tab w:val="left" w:pos="709"/>
        </w:tabs>
        <w:spacing w:before="240" w:after="240"/>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B223C7" w:rsidRPr="00093B75" w:rsidRDefault="00B223C7" w:rsidP="00B223C7">
      <w:pPr>
        <w:tabs>
          <w:tab w:val="left" w:pos="709"/>
        </w:tabs>
        <w:spacing w:before="240" w:after="240" w:line="276" w:lineRule="auto"/>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II. Recibir, tramitar y dar respuesta a las solicitudes de acceso a la información; </w:t>
      </w:r>
    </w:p>
    <w:p w:rsidR="00B223C7" w:rsidRPr="00093B75" w:rsidRDefault="00B223C7" w:rsidP="00B223C7">
      <w:pPr>
        <w:tabs>
          <w:tab w:val="left" w:pos="709"/>
        </w:tabs>
        <w:spacing w:before="240" w:after="240" w:line="276" w:lineRule="auto"/>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B223C7" w:rsidRPr="00093B75" w:rsidRDefault="00B223C7" w:rsidP="00B223C7">
      <w:pPr>
        <w:tabs>
          <w:tab w:val="left" w:pos="709"/>
        </w:tabs>
        <w:spacing w:before="240" w:after="240" w:line="276" w:lineRule="auto"/>
        <w:ind w:left="851" w:right="760"/>
        <w:jc w:val="both"/>
        <w:rPr>
          <w:rFonts w:ascii="Palatino Linotype" w:eastAsia="Palatino Linotype" w:hAnsi="Palatino Linotype" w:cs="Palatino Linotype"/>
          <w:b/>
          <w:i/>
          <w:u w:val="single"/>
        </w:rPr>
      </w:pPr>
      <w:r w:rsidRPr="00093B75">
        <w:rPr>
          <w:rFonts w:ascii="Palatino Linotype" w:eastAsia="Palatino Linotype" w:hAnsi="Palatino Linotype" w:cs="Palatino Linotype"/>
          <w:b/>
          <w:i/>
          <w:u w:val="single"/>
        </w:rPr>
        <w:t xml:space="preserve">IV. Realizar, con efectividad, los trámites internos necesarios para la atención de las solicitudes de acceso a la información; </w:t>
      </w:r>
    </w:p>
    <w:p w:rsidR="00B223C7" w:rsidRPr="00093B75" w:rsidRDefault="00B223C7" w:rsidP="00B223C7">
      <w:pPr>
        <w:tabs>
          <w:tab w:val="left" w:pos="709"/>
        </w:tabs>
        <w:spacing w:before="240" w:after="0" w:line="276" w:lineRule="auto"/>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V. Entregar, en su caso, a los particulares la información solicitada; </w:t>
      </w:r>
    </w:p>
    <w:p w:rsidR="00B223C7" w:rsidRPr="00093B75" w:rsidRDefault="00B223C7" w:rsidP="00B223C7">
      <w:pPr>
        <w:tabs>
          <w:tab w:val="left" w:pos="709"/>
        </w:tabs>
        <w:spacing w:after="0" w:line="276" w:lineRule="auto"/>
        <w:ind w:left="851" w:right="760"/>
        <w:jc w:val="both"/>
        <w:rPr>
          <w:rFonts w:ascii="Palatino Linotype" w:eastAsia="Palatino Linotype" w:hAnsi="Palatino Linotype" w:cs="Palatino Linotype"/>
          <w:i/>
        </w:rPr>
      </w:pPr>
      <w:r w:rsidRPr="00093B75">
        <w:rPr>
          <w:rFonts w:ascii="Palatino Linotype" w:eastAsia="Palatino Linotype" w:hAnsi="Palatino Linotype" w:cs="Palatino Linotype"/>
          <w:i/>
        </w:rPr>
        <w:t>VI. Efectuar las notificaciones a los solicitantes;” (Sic)</w:t>
      </w:r>
    </w:p>
    <w:p w:rsidR="00B223C7" w:rsidRPr="00093B75" w:rsidRDefault="00B223C7" w:rsidP="00B223C7">
      <w:pPr>
        <w:tabs>
          <w:tab w:val="left" w:pos="709"/>
        </w:tabs>
        <w:spacing w:after="0" w:line="360" w:lineRule="auto"/>
        <w:ind w:left="851" w:right="760"/>
        <w:jc w:val="both"/>
        <w:rPr>
          <w:rFonts w:ascii="Palatino Linotype" w:eastAsia="Palatino Linotype" w:hAnsi="Palatino Linotype" w:cs="Palatino Linotype"/>
          <w:sz w:val="24"/>
        </w:rPr>
      </w:pPr>
    </w:p>
    <w:p w:rsidR="00B223C7" w:rsidRPr="00093B75" w:rsidRDefault="00B223C7" w:rsidP="00B223C7">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Aunado a lo anterior, se debe señalar que aunque la solicitud de información y la respuesta estén dirigidas y atendidas por un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xml:space="preserve">, lo cierto es que </w:t>
      </w:r>
      <w:r w:rsidRPr="00093B75">
        <w:rPr>
          <w:rFonts w:ascii="Palatino Linotype" w:eastAsia="Palatino Linotype" w:hAnsi="Palatino Linotype" w:cs="Palatino Linotype"/>
          <w:sz w:val="24"/>
          <w:szCs w:val="24"/>
        </w:rPr>
        <w:lastRenderedPageBreak/>
        <w:t>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B223C7" w:rsidRPr="00093B75" w:rsidRDefault="00B223C7" w:rsidP="00B223C7">
      <w:pPr>
        <w:spacing w:after="0" w:line="276" w:lineRule="auto"/>
        <w:jc w:val="both"/>
        <w:rPr>
          <w:rFonts w:ascii="Palatino Linotype" w:eastAsia="Palatino Linotype" w:hAnsi="Palatino Linotype" w:cs="Palatino Linotype"/>
          <w:sz w:val="24"/>
          <w:szCs w:val="24"/>
        </w:rPr>
      </w:pPr>
    </w:p>
    <w:p w:rsidR="00B223C7" w:rsidRPr="00093B75" w:rsidRDefault="00B223C7" w:rsidP="00B223C7">
      <w:pPr>
        <w:spacing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3.</w:t>
      </w:r>
      <w:r w:rsidRPr="00093B75">
        <w:rPr>
          <w:rFonts w:ascii="Palatino Linotype" w:eastAsia="Palatino Linotype" w:hAnsi="Palatino Linotype" w:cs="Palatino Linotype"/>
          <w:i/>
        </w:rPr>
        <w:t xml:space="preserve"> Para los efectos de la presente Ley se entenderá por:</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b/>
          <w:i/>
        </w:rPr>
        <w:t xml:space="preserve">XXXIX. Servidor público habilitado: </w:t>
      </w:r>
      <w:r w:rsidRPr="00093B75">
        <w:rPr>
          <w:rFonts w:ascii="Palatino Linotype" w:eastAsia="Palatino Linotype" w:hAnsi="Palatino Linotype" w:cs="Palatino Linotype"/>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58.</w:t>
      </w:r>
      <w:r w:rsidRPr="00093B75">
        <w:rPr>
          <w:rFonts w:ascii="Palatino Linotype" w:eastAsia="Palatino Linotype" w:hAnsi="Palatino Linotype" w:cs="Palatino Linotype"/>
          <w:i/>
        </w:rPr>
        <w:t xml:space="preserve"> Los servidores públicos habilitados serán designados por el titular del sujeto obligado a propuesta del responsable de la Unidad de Transparencia.</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59.</w:t>
      </w:r>
      <w:r w:rsidRPr="00093B75">
        <w:rPr>
          <w:rFonts w:ascii="Palatino Linotype" w:eastAsia="Palatino Linotype" w:hAnsi="Palatino Linotype" w:cs="Palatino Linotype"/>
          <w:i/>
        </w:rPr>
        <w:t xml:space="preserve"> </w:t>
      </w:r>
      <w:r w:rsidRPr="00093B75">
        <w:rPr>
          <w:rFonts w:ascii="Palatino Linotype" w:eastAsia="Palatino Linotype" w:hAnsi="Palatino Linotype" w:cs="Palatino Linotype"/>
          <w:b/>
          <w:i/>
          <w:u w:val="single"/>
        </w:rPr>
        <w:t>Los servidores públicos habilitados</w:t>
      </w:r>
      <w:r w:rsidRPr="00093B75">
        <w:rPr>
          <w:rFonts w:ascii="Palatino Linotype" w:eastAsia="Palatino Linotype" w:hAnsi="Palatino Linotype" w:cs="Palatino Linotype"/>
          <w:i/>
        </w:rPr>
        <w:t xml:space="preserve"> tendrán las funciones siguientes:</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I. </w:t>
      </w:r>
      <w:r w:rsidRPr="00093B75">
        <w:rPr>
          <w:rFonts w:ascii="Palatino Linotype" w:eastAsia="Palatino Linotype" w:hAnsi="Palatino Linotype" w:cs="Palatino Linotype"/>
          <w:b/>
          <w:i/>
          <w:u w:val="single"/>
        </w:rPr>
        <w:t>Localizar la información que le solicite la Unidad de Transparencia</w:t>
      </w:r>
      <w:r w:rsidRPr="00093B75">
        <w:rPr>
          <w:rFonts w:ascii="Palatino Linotype" w:eastAsia="Palatino Linotype" w:hAnsi="Palatino Linotype" w:cs="Palatino Linotype"/>
          <w:i/>
        </w:rPr>
        <w:t>;</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II. </w:t>
      </w:r>
      <w:r w:rsidRPr="00093B75">
        <w:rPr>
          <w:rFonts w:ascii="Palatino Linotype" w:eastAsia="Palatino Linotype" w:hAnsi="Palatino Linotype" w:cs="Palatino Linotype"/>
          <w:b/>
          <w:i/>
          <w:u w:val="single"/>
        </w:rPr>
        <w:t>Proporcionar la información que obre en los archivos y que le sea solicitada por la Unidad de Transparencia</w:t>
      </w:r>
      <w:r w:rsidRPr="00093B75">
        <w:rPr>
          <w:rFonts w:ascii="Palatino Linotype" w:eastAsia="Palatino Linotype" w:hAnsi="Palatino Linotype" w:cs="Palatino Linotype"/>
          <w:i/>
        </w:rPr>
        <w:t>;</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lastRenderedPageBreak/>
        <w:t>III. Apoyar a la Unidad de Transparencia en lo que esta le solicite para el cumplimiento de sus funciones;</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IV. Proporcionar a la Unidad de Transparencia, las modificaciones a la información pública de oficio que obre en su poder;</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rsidR="00B223C7" w:rsidRPr="00093B75" w:rsidRDefault="00B223C7" w:rsidP="00B223C7">
      <w:pPr>
        <w:spacing w:before="240" w:after="24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VI. Verificar, una vez analizado el contenido de la información, que no se encuentre en los supuestos de información clasificada; y</w:t>
      </w:r>
    </w:p>
    <w:p w:rsidR="00B223C7" w:rsidRPr="00093B75" w:rsidRDefault="00B223C7" w:rsidP="00B223C7">
      <w:pPr>
        <w:spacing w:before="240" w:after="0" w:line="276" w:lineRule="auto"/>
        <w:ind w:left="567" w:right="708"/>
        <w:jc w:val="both"/>
        <w:rPr>
          <w:rFonts w:ascii="Palatino Linotype" w:eastAsia="Palatino Linotype" w:hAnsi="Palatino Linotype" w:cs="Palatino Linotype"/>
          <w:i/>
        </w:rPr>
      </w:pPr>
      <w:r w:rsidRPr="00093B75">
        <w:rPr>
          <w:rFonts w:ascii="Palatino Linotype" w:eastAsia="Palatino Linotype" w:hAnsi="Palatino Linotype" w:cs="Palatino Linotype"/>
          <w:i/>
        </w:rPr>
        <w:t>VII. Dar cuenta a la Unidad de Transparencia del vencimiento de los plazos de reserva.” (Sic)</w:t>
      </w:r>
    </w:p>
    <w:p w:rsidR="00B223C7" w:rsidRPr="00093B75" w:rsidRDefault="00B223C7" w:rsidP="00B223C7">
      <w:pPr>
        <w:spacing w:before="240" w:after="0" w:line="276" w:lineRule="auto"/>
        <w:ind w:left="567" w:right="708"/>
        <w:jc w:val="both"/>
        <w:rPr>
          <w:rFonts w:ascii="Palatino Linotype" w:eastAsia="Palatino Linotype" w:hAnsi="Palatino Linotype" w:cs="Palatino Linotype"/>
          <w:i/>
        </w:rPr>
      </w:pPr>
    </w:p>
    <w:p w:rsidR="00B223C7" w:rsidRPr="00093B75" w:rsidRDefault="00B223C7" w:rsidP="00B223C7">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En otras palabras, no se cumplió con lo que, para tal efecto, dispone el artículo 162 de la Ley de Transparencia y Acceso a la Información Pública del Estado de México y Municipios, que índica:</w:t>
      </w:r>
    </w:p>
    <w:p w:rsidR="00B223C7" w:rsidRPr="00093B75" w:rsidRDefault="00B223C7" w:rsidP="00B223C7">
      <w:pPr>
        <w:spacing w:after="0" w:line="360" w:lineRule="auto"/>
        <w:jc w:val="both"/>
        <w:rPr>
          <w:rFonts w:ascii="Palatino Linotype" w:eastAsia="Palatino Linotype" w:hAnsi="Palatino Linotype" w:cs="Palatino Linotype"/>
          <w:sz w:val="24"/>
          <w:szCs w:val="24"/>
        </w:rPr>
      </w:pPr>
    </w:p>
    <w:p w:rsidR="00B223C7" w:rsidRPr="00093B75" w:rsidRDefault="00B223C7" w:rsidP="00B223C7">
      <w:pPr>
        <w:spacing w:after="0" w:line="360" w:lineRule="auto"/>
        <w:ind w:left="567" w:right="616"/>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 xml:space="preserve">Artículo 162. </w:t>
      </w:r>
      <w:r w:rsidRPr="00093B75">
        <w:rPr>
          <w:rFonts w:ascii="Palatino Linotype" w:eastAsia="Palatino Linotype" w:hAnsi="Palatino Linotype" w:cs="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93B75">
        <w:rPr>
          <w:rFonts w:ascii="Palatino Linotype" w:eastAsia="Palatino Linotype" w:hAnsi="Palatino Linotype" w:cs="Palatino Linotype"/>
          <w:i/>
        </w:rPr>
        <w:t>” (Sic)</w:t>
      </w:r>
    </w:p>
    <w:p w:rsidR="00B223C7" w:rsidRPr="00093B75" w:rsidRDefault="00B223C7" w:rsidP="00B223C7">
      <w:pPr>
        <w:spacing w:after="0" w:line="360" w:lineRule="auto"/>
        <w:ind w:left="567" w:right="616"/>
        <w:contextualSpacing/>
        <w:jc w:val="both"/>
        <w:rPr>
          <w:rFonts w:ascii="Palatino Linotype" w:eastAsia="Palatino Linotype" w:hAnsi="Palatino Linotype" w:cs="Palatino Linotype"/>
          <w:i/>
        </w:rPr>
      </w:pPr>
    </w:p>
    <w:p w:rsidR="00B223C7" w:rsidRPr="00093B75" w:rsidRDefault="00B223C7" w:rsidP="00B223C7">
      <w:pPr>
        <w:spacing w:line="360" w:lineRule="auto"/>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B223C7" w:rsidRPr="00093B75" w:rsidRDefault="00B223C7" w:rsidP="00B223C7">
      <w:pPr>
        <w:spacing w:line="360" w:lineRule="auto"/>
        <w:contextualSpacing/>
        <w:jc w:val="both"/>
        <w:rPr>
          <w:rFonts w:ascii="Palatino Linotype" w:eastAsia="Palatino Linotype" w:hAnsi="Palatino Linotype" w:cs="Palatino Linotype"/>
          <w:sz w:val="24"/>
          <w:szCs w:val="24"/>
        </w:rPr>
      </w:pPr>
    </w:p>
    <w:p w:rsidR="00B223C7" w:rsidRPr="00093B75" w:rsidRDefault="00B223C7" w:rsidP="00B223C7">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Cabe precisar, que no basta con que </w:t>
      </w:r>
      <w:r w:rsidRPr="00093B75">
        <w:rPr>
          <w:rFonts w:ascii="Palatino Linotype" w:eastAsia="Palatino Linotype" w:hAnsi="Palatino Linotype" w:cs="Palatino Linotype"/>
          <w:b/>
          <w:sz w:val="24"/>
          <w:szCs w:val="24"/>
        </w:rPr>
        <w:t>EL SUJETO OBLIGADO</w:t>
      </w:r>
      <w:r w:rsidRPr="00093B75">
        <w:rPr>
          <w:rFonts w:ascii="Palatino Linotype" w:eastAsia="Palatino Linotype" w:hAnsi="Palatino Linotype" w:cs="Palatino Linotype"/>
          <w:sz w:val="24"/>
          <w:szCs w:val="24"/>
        </w:rPr>
        <w:t xml:space="preserve"> únicamente remita la respuesta formulada por cada servidor público habilitado, por el contrario, deberá recabar la información, difundirla y actualizarla para poder entregar una sola respuesta de manera íntegra conforme a la normatividad aplicable en materia de transparencia, toda vez que </w:t>
      </w:r>
      <w:r w:rsidRPr="00093B75">
        <w:rPr>
          <w:rFonts w:ascii="Palatino Linotype" w:eastAsia="Palatino Linotype" w:hAnsi="Palatino Linotype" w:cs="Palatino Linotype"/>
          <w:b/>
          <w:sz w:val="24"/>
          <w:szCs w:val="24"/>
        </w:rPr>
        <w:t>EL SUJETO OBLIGADO</w:t>
      </w:r>
      <w:r w:rsidRPr="00093B75">
        <w:rPr>
          <w:rFonts w:ascii="Palatino Linotype" w:eastAsia="Palatino Linotype" w:hAnsi="Palatino Linotype" w:cs="Palatino Linotype"/>
          <w:sz w:val="24"/>
          <w:szCs w:val="24"/>
        </w:rPr>
        <w:t xml:space="preserve"> en el presente asunto es el Ayuntamiento de Metepec en su conjunto, incluyendo todas y cada una de las áreas que lo conforman y por supuesto en donde pudiera obrar la información que se solicita, por lo que se cita la siguiente reglamentación:</w:t>
      </w:r>
    </w:p>
    <w:p w:rsidR="00B223C7" w:rsidRPr="00093B75" w:rsidRDefault="00B223C7" w:rsidP="00B223C7">
      <w:pPr>
        <w:spacing w:after="0" w:line="360" w:lineRule="auto"/>
        <w:jc w:val="both"/>
        <w:rPr>
          <w:rFonts w:ascii="Palatino Linotype" w:eastAsia="Palatino Linotype" w:hAnsi="Palatino Linotype" w:cs="Palatino Linotype"/>
          <w:sz w:val="24"/>
          <w:szCs w:val="24"/>
        </w:rPr>
      </w:pPr>
    </w:p>
    <w:p w:rsidR="00B223C7" w:rsidRPr="00093B75" w:rsidRDefault="00B223C7" w:rsidP="00B223C7">
      <w:pPr>
        <w:spacing w:after="0" w:line="276" w:lineRule="auto"/>
        <w:ind w:left="567" w:right="618"/>
        <w:contextualSpacing/>
        <w:jc w:val="both"/>
        <w:rPr>
          <w:rFonts w:ascii="Palatino Linotype" w:eastAsia="Palatino Linotype" w:hAnsi="Palatino Linotype" w:cs="Palatino Linotype"/>
          <w:b/>
          <w:bCs/>
          <w:i/>
        </w:rPr>
      </w:pPr>
      <w:r w:rsidRPr="00093B75">
        <w:rPr>
          <w:rFonts w:ascii="Palatino Linotype" w:eastAsia="Palatino Linotype" w:hAnsi="Palatino Linotype" w:cs="Palatino Linotype"/>
          <w:b/>
          <w:bCs/>
          <w:i/>
        </w:rPr>
        <w:t>CÓDIGO DE REGLAMENTACIÓN MUNICIPAL DE METEPEC,</w:t>
      </w:r>
    </w:p>
    <w:p w:rsidR="00B223C7" w:rsidRPr="00093B75" w:rsidRDefault="00B223C7" w:rsidP="00B223C7">
      <w:pPr>
        <w:spacing w:after="0" w:line="276" w:lineRule="auto"/>
        <w:ind w:left="567" w:right="618"/>
        <w:contextualSpacing/>
        <w:jc w:val="both"/>
        <w:rPr>
          <w:rFonts w:ascii="Palatino Linotype" w:eastAsia="Palatino Linotype" w:hAnsi="Palatino Linotype" w:cs="Palatino Linotype"/>
          <w:b/>
          <w:bCs/>
          <w:i/>
        </w:rPr>
      </w:pPr>
      <w:r w:rsidRPr="00093B75">
        <w:rPr>
          <w:rFonts w:ascii="Palatino Linotype" w:eastAsia="Palatino Linotype" w:hAnsi="Palatino Linotype" w:cs="Palatino Linotype"/>
          <w:b/>
          <w:bCs/>
          <w:i/>
        </w:rPr>
        <w:t xml:space="preserve">ESTADO DE MÉXICO. </w:t>
      </w:r>
    </w:p>
    <w:p w:rsidR="0097603D" w:rsidRPr="00093B75" w:rsidRDefault="00B223C7" w:rsidP="00B223C7">
      <w:pPr>
        <w:spacing w:after="0" w:line="276" w:lineRule="auto"/>
        <w:ind w:left="567" w:right="618"/>
        <w:contextualSpacing/>
        <w:jc w:val="both"/>
        <w:rPr>
          <w:rFonts w:ascii="Palatino Linotype" w:eastAsia="Palatino Linotype" w:hAnsi="Palatino Linotype" w:cs="Palatino Linotype"/>
          <w:bCs/>
          <w:i/>
        </w:rPr>
      </w:pPr>
      <w:r w:rsidRPr="00093B75">
        <w:rPr>
          <w:rFonts w:ascii="Palatino Linotype" w:eastAsia="Palatino Linotype" w:hAnsi="Palatino Linotype" w:cs="Palatino Linotype"/>
          <w:bCs/>
          <w:i/>
        </w:rPr>
        <w:t>Artículo 3. 97.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rsidR="00B223C7" w:rsidRPr="00093B75" w:rsidRDefault="00B223C7" w:rsidP="00B223C7">
      <w:pPr>
        <w:spacing w:after="0" w:line="276" w:lineRule="auto"/>
        <w:ind w:left="567" w:right="618"/>
        <w:contextualSpacing/>
        <w:jc w:val="both"/>
        <w:rPr>
          <w:rFonts w:ascii="Palatino Linotype" w:eastAsia="Palatino Linotype" w:hAnsi="Palatino Linotype" w:cs="Palatino Linotype"/>
          <w:bCs/>
          <w:i/>
        </w:rPr>
      </w:pPr>
      <w:r w:rsidRPr="00093B75">
        <w:rPr>
          <w:rFonts w:ascii="Palatino Linotype" w:eastAsia="Palatino Linotype" w:hAnsi="Palatino Linotype" w:cs="Palatino Linotype"/>
          <w:bCs/>
          <w:i/>
        </w:rPr>
        <w:t>VIII. Programar y, en su caso, reprogramar los procedimientos adquisitivos y de contratación de servicios, conforme a la modalidad que previamente avale el superior jerárquico;</w:t>
      </w:r>
    </w:p>
    <w:p w:rsidR="00B223C7" w:rsidRPr="00093B75" w:rsidRDefault="00B223C7" w:rsidP="00B223C7">
      <w:pPr>
        <w:spacing w:after="0" w:line="276" w:lineRule="auto"/>
        <w:ind w:left="567" w:right="618"/>
        <w:contextualSpacing/>
        <w:jc w:val="both"/>
        <w:rPr>
          <w:rFonts w:ascii="Palatino Linotype" w:eastAsia="Palatino Linotype" w:hAnsi="Palatino Linotype" w:cs="Palatino Linotype"/>
          <w:bCs/>
          <w:i/>
        </w:rPr>
      </w:pPr>
      <w:r w:rsidRPr="00093B75">
        <w:rPr>
          <w:rFonts w:ascii="Palatino Linotype" w:eastAsia="Palatino Linotype" w:hAnsi="Palatino Linotype" w:cs="Palatino Linotype"/>
          <w:bCs/>
          <w:i/>
        </w:rPr>
        <w:t xml:space="preserve">IX. Colaborar en los procesos de adquisición, </w:t>
      </w:r>
      <w:bookmarkStart w:id="5" w:name="_Hlk141729435"/>
      <w:r w:rsidRPr="00093B75">
        <w:rPr>
          <w:rFonts w:ascii="Palatino Linotype" w:eastAsia="Palatino Linotype" w:hAnsi="Palatino Linotype" w:cs="Palatino Linotype"/>
          <w:bCs/>
          <w:i/>
        </w:rPr>
        <w:t>en la modalidad de licitación pública, invitación restringida y  adjudicación directa</w:t>
      </w:r>
    </w:p>
    <w:bookmarkEnd w:id="5"/>
    <w:p w:rsidR="0097603D" w:rsidRPr="00093B75" w:rsidRDefault="0097603D" w:rsidP="0097603D">
      <w:pPr>
        <w:spacing w:after="0" w:line="276" w:lineRule="auto"/>
        <w:ind w:right="900"/>
        <w:jc w:val="both"/>
        <w:rPr>
          <w:rFonts w:ascii="Palatino Linotype" w:eastAsia="Palatino Linotype" w:hAnsi="Palatino Linotype" w:cs="Palatino Linotype"/>
          <w:i/>
        </w:rPr>
      </w:pPr>
    </w:p>
    <w:p w:rsidR="005247CD" w:rsidRPr="00093B75" w:rsidRDefault="005247CD" w:rsidP="005247CD">
      <w:pPr>
        <w:spacing w:after="0" w:line="360" w:lineRule="auto"/>
        <w:jc w:val="both"/>
        <w:rPr>
          <w:rFonts w:ascii="Palatino Linotype" w:eastAsia="Palatino Linotype" w:hAnsi="Palatino Linotype" w:cs="Palatino Linotype"/>
          <w:iCs/>
          <w:sz w:val="24"/>
          <w:szCs w:val="24"/>
        </w:rPr>
      </w:pPr>
      <w:r w:rsidRPr="00093B75">
        <w:rPr>
          <w:rFonts w:ascii="Palatino Linotype" w:eastAsia="Palatino Linotype" w:hAnsi="Palatino Linotype" w:cs="Palatino Linotype"/>
          <w:iCs/>
          <w:sz w:val="24"/>
          <w:szCs w:val="24"/>
        </w:rPr>
        <w:t>De acuerdo a lo anterior, la Dirección de Administración, programa los procedimientos de contratación de servicios, colaborar en los procesos de adquisición en la modalidad de licitación pública, invitación restringida y adjudicación directa.</w:t>
      </w:r>
    </w:p>
    <w:p w:rsidR="005247CD" w:rsidRPr="00093B75" w:rsidRDefault="005247CD" w:rsidP="005247CD">
      <w:pPr>
        <w:spacing w:after="0" w:line="360" w:lineRule="auto"/>
        <w:jc w:val="both"/>
        <w:rPr>
          <w:rFonts w:ascii="Palatino Linotype" w:eastAsia="Palatino Linotype" w:hAnsi="Palatino Linotype" w:cs="Palatino Linotype"/>
          <w:iCs/>
          <w:sz w:val="24"/>
          <w:szCs w:val="24"/>
        </w:rPr>
      </w:pPr>
    </w:p>
    <w:p w:rsidR="005247CD" w:rsidRPr="00093B75" w:rsidRDefault="005247CD" w:rsidP="005247C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Por lo que una vez hecha la búsqueda exhaustiva y razonable de la información en todas y cada una de las áreas que pudieran poseer la información, como lo es la Dirección de Administración. </w:t>
      </w:r>
    </w:p>
    <w:p w:rsidR="005247CD" w:rsidRPr="00093B75" w:rsidRDefault="005247CD" w:rsidP="0097603D">
      <w:pPr>
        <w:spacing w:after="0" w:line="276" w:lineRule="auto"/>
        <w:ind w:right="900"/>
        <w:jc w:val="both"/>
        <w:rPr>
          <w:rFonts w:ascii="Palatino Linotype" w:eastAsia="Palatino Linotype" w:hAnsi="Palatino Linotype" w:cs="Palatino Linotype"/>
          <w:i/>
        </w:rPr>
      </w:pPr>
    </w:p>
    <w:p w:rsidR="0097603D" w:rsidRPr="00093B75" w:rsidRDefault="0097603D" w:rsidP="0097603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color w:val="000000"/>
          <w:sz w:val="24"/>
          <w:szCs w:val="24"/>
        </w:rPr>
        <w:t>Ahora bien</w:t>
      </w:r>
      <w:r w:rsidRPr="00093B75">
        <w:rPr>
          <w:rFonts w:ascii="Palatino Linotype" w:eastAsia="Palatino Linotype" w:hAnsi="Palatino Linotype" w:cs="Palatino Linotype"/>
          <w:sz w:val="24"/>
          <w:szCs w:val="24"/>
        </w:rPr>
        <w:t xml:space="preserve"> 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diez de enero del dos mil veintidós al diez de enero de dos mil veintitrés. </w:t>
      </w:r>
    </w:p>
    <w:p w:rsidR="0097603D" w:rsidRPr="00093B75" w:rsidRDefault="0097603D" w:rsidP="0097603D">
      <w:pPr>
        <w:spacing w:after="0" w:line="360" w:lineRule="auto"/>
        <w:jc w:val="both"/>
        <w:rPr>
          <w:rFonts w:ascii="Palatino Linotype" w:eastAsia="Palatino Linotype" w:hAnsi="Palatino Linotype" w:cs="Palatino Linotype"/>
          <w:sz w:val="24"/>
          <w:szCs w:val="24"/>
        </w:rPr>
      </w:pPr>
    </w:p>
    <w:p w:rsidR="0097603D" w:rsidRPr="00093B75" w:rsidRDefault="0097603D" w:rsidP="0097603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Es aplicable el Criterio 03-19, emitido por el Instituto Nacional de Transparencia, Acceso a la Información y Protección de Datos Personales, que dice: </w:t>
      </w:r>
    </w:p>
    <w:p w:rsidR="0097603D" w:rsidRPr="00093B75" w:rsidRDefault="0097603D" w:rsidP="0097603D">
      <w:pPr>
        <w:spacing w:after="0" w:line="360" w:lineRule="auto"/>
        <w:jc w:val="both"/>
        <w:rPr>
          <w:rFonts w:ascii="Palatino Linotype" w:eastAsia="Palatino Linotype" w:hAnsi="Palatino Linotype" w:cs="Palatino Linotype"/>
          <w:sz w:val="24"/>
          <w:szCs w:val="24"/>
        </w:rPr>
      </w:pPr>
    </w:p>
    <w:p w:rsidR="0097603D" w:rsidRPr="00093B75" w:rsidRDefault="0097603D" w:rsidP="0097603D">
      <w:pPr>
        <w:spacing w:line="276" w:lineRule="auto"/>
        <w:ind w:left="850" w:right="901"/>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Periodo de búsqueda de la información.</w:t>
      </w:r>
      <w:r w:rsidRPr="00093B75">
        <w:rPr>
          <w:rFonts w:ascii="Palatino Linotype" w:eastAsia="Palatino Linotype" w:hAnsi="Palatino Linotype" w:cs="Palatino Linotype"/>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97603D" w:rsidRPr="00093B75" w:rsidRDefault="0097603D" w:rsidP="0097603D">
      <w:pPr>
        <w:spacing w:after="0" w:line="360" w:lineRule="auto"/>
        <w:ind w:right="49"/>
        <w:jc w:val="both"/>
        <w:rPr>
          <w:rFonts w:ascii="Palatino Linotype" w:eastAsia="Palatino Linotype" w:hAnsi="Palatino Linotype" w:cs="Palatino Linotype"/>
          <w:sz w:val="24"/>
          <w:szCs w:val="24"/>
        </w:rPr>
      </w:pPr>
    </w:p>
    <w:p w:rsidR="0097603D" w:rsidRPr="00093B75" w:rsidRDefault="0097603D" w:rsidP="0097603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Razones por las cuales lo procedente es </w:t>
      </w:r>
      <w:r w:rsidRPr="00093B75">
        <w:rPr>
          <w:rFonts w:ascii="Palatino Linotype" w:eastAsia="Palatino Linotype" w:hAnsi="Palatino Linotype" w:cs="Palatino Linotype"/>
          <w:b/>
          <w:sz w:val="24"/>
          <w:szCs w:val="24"/>
        </w:rPr>
        <w:t>REVOCAR</w:t>
      </w:r>
      <w:r w:rsidRPr="00093B75">
        <w:rPr>
          <w:rFonts w:ascii="Palatino Linotype" w:eastAsia="Palatino Linotype" w:hAnsi="Palatino Linotype" w:cs="Palatino Linotype"/>
          <w:sz w:val="24"/>
          <w:szCs w:val="24"/>
        </w:rPr>
        <w:t xml:space="preserve"> la respuesta del </w:t>
      </w:r>
      <w:r w:rsidRPr="00093B75">
        <w:rPr>
          <w:rFonts w:ascii="Palatino Linotype" w:eastAsia="Palatino Linotype" w:hAnsi="Palatino Linotype" w:cs="Palatino Linotype"/>
          <w:b/>
          <w:sz w:val="24"/>
          <w:szCs w:val="24"/>
        </w:rPr>
        <w:t xml:space="preserve">SUJETO OBLIGADO </w:t>
      </w:r>
      <w:r w:rsidRPr="00093B75">
        <w:rPr>
          <w:rFonts w:ascii="Palatino Linotype" w:eastAsia="Palatino Linotype" w:hAnsi="Palatino Linotype" w:cs="Palatino Linotype"/>
          <w:sz w:val="24"/>
          <w:szCs w:val="24"/>
        </w:rPr>
        <w:t xml:space="preserve">y ordenar el documento en el que consten las modalidades de </w:t>
      </w:r>
      <w:r w:rsidRPr="00093B75">
        <w:rPr>
          <w:rFonts w:ascii="Palatino Linotype" w:eastAsia="Palatino Linotype" w:hAnsi="Palatino Linotype" w:cs="Palatino Linotype"/>
          <w:sz w:val="24"/>
          <w:szCs w:val="24"/>
        </w:rPr>
        <w:lastRenderedPageBreak/>
        <w:t xml:space="preserve">contratación que efectuó </w:t>
      </w:r>
      <w:r w:rsidRPr="00093B75">
        <w:rPr>
          <w:rFonts w:ascii="Palatino Linotype" w:eastAsia="Palatino Linotype" w:hAnsi="Palatino Linotype" w:cs="Palatino Linotype"/>
          <w:b/>
          <w:sz w:val="24"/>
          <w:szCs w:val="24"/>
        </w:rPr>
        <w:t xml:space="preserve">EL SUJETO OBLIGADO </w:t>
      </w:r>
      <w:r w:rsidRPr="00093B75">
        <w:rPr>
          <w:rFonts w:ascii="Palatino Linotype" w:eastAsia="Palatino Linotype" w:hAnsi="Palatino Linotype" w:cs="Palatino Linotype"/>
          <w:sz w:val="24"/>
          <w:szCs w:val="24"/>
        </w:rPr>
        <w:t xml:space="preserve">del diez de enero del dos mil veintidós al diez de enero de dos mil veintitrés, de ser procedente en versión pública, en términos del considerando quinto. </w:t>
      </w:r>
    </w:p>
    <w:p w:rsidR="0097603D" w:rsidRPr="00093B75" w:rsidRDefault="0097603D" w:rsidP="00D41889">
      <w:pPr>
        <w:spacing w:after="0" w:line="360" w:lineRule="auto"/>
        <w:jc w:val="both"/>
        <w:rPr>
          <w:rFonts w:ascii="Palatino Linotype" w:eastAsia="Palatino Linotype" w:hAnsi="Palatino Linotype" w:cs="Palatino Linotype"/>
          <w:sz w:val="24"/>
          <w:szCs w:val="24"/>
        </w:rPr>
      </w:pPr>
    </w:p>
    <w:p w:rsidR="00DB0EDD" w:rsidRPr="00093B75" w:rsidRDefault="00DB0EDD" w:rsidP="00DB0EDD">
      <w:pPr>
        <w:spacing w:after="0" w:line="360" w:lineRule="auto"/>
        <w:ind w:right="-91"/>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QUINTO. VERSIÓN PÚBLICA.</w:t>
      </w:r>
      <w:r w:rsidRPr="00093B75">
        <w:rPr>
          <w:rFonts w:ascii="Palatino Linotype" w:eastAsia="Palatino Linotype" w:hAnsi="Palatino Linotype" w:cs="Palatino Linotype"/>
          <w:b/>
          <w:sz w:val="28"/>
          <w:szCs w:val="28"/>
        </w:rPr>
        <w:t xml:space="preserve"> </w:t>
      </w:r>
      <w:r w:rsidRPr="00093B75">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w:t>
      </w:r>
      <w:r w:rsidRPr="00093B75">
        <w:rPr>
          <w:rFonts w:ascii="Palatino Linotype" w:eastAsia="Palatino Linotype" w:hAnsi="Palatino Linotype" w:cs="Palatino Linotype"/>
          <w:b/>
          <w:sz w:val="24"/>
          <w:szCs w:val="24"/>
        </w:rPr>
        <w:t xml:space="preserve">EL SUJETO OBLIGADO </w:t>
      </w:r>
      <w:r w:rsidRPr="00093B75">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rsidR="00DB0EDD" w:rsidRPr="00093B75" w:rsidRDefault="00DB0EDD" w:rsidP="00DB0EDD">
      <w:pPr>
        <w:spacing w:after="0" w:line="360" w:lineRule="auto"/>
        <w:ind w:right="-91"/>
        <w:contextualSpacing/>
        <w:jc w:val="both"/>
        <w:rPr>
          <w:rFonts w:ascii="Palatino Linotype" w:eastAsia="Palatino Linotype" w:hAnsi="Palatino Linotype" w:cs="Palatino Linotype"/>
          <w:sz w:val="24"/>
          <w:szCs w:val="24"/>
        </w:rPr>
      </w:pPr>
    </w:p>
    <w:p w:rsidR="00DB0EDD" w:rsidRPr="00093B75" w:rsidRDefault="00DB0EDD" w:rsidP="00DB0EDD">
      <w:pPr>
        <w:spacing w:after="0" w:line="360" w:lineRule="auto"/>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DB0EDD" w:rsidRPr="00093B75" w:rsidRDefault="00DB0EDD" w:rsidP="00DB0EDD">
      <w:pPr>
        <w:spacing w:after="0" w:line="360" w:lineRule="auto"/>
        <w:jc w:val="both"/>
        <w:rPr>
          <w:rFonts w:ascii="Palatino Linotype" w:eastAsia="Palatino Linotype" w:hAnsi="Palatino Linotype" w:cs="Palatino Linotype"/>
          <w:sz w:val="24"/>
          <w:szCs w:val="24"/>
        </w:rPr>
      </w:pPr>
    </w:p>
    <w:p w:rsidR="00DB0EDD" w:rsidRPr="00093B75" w:rsidRDefault="00DB0EDD" w:rsidP="00DB0EDD">
      <w:pPr>
        <w:spacing w:after="120"/>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r w:rsidRPr="00093B75">
        <w:rPr>
          <w:rFonts w:ascii="Palatino Linotype" w:eastAsia="Palatino Linotype" w:hAnsi="Palatino Linotype" w:cs="Palatino Linotype"/>
          <w:b/>
          <w:i/>
        </w:rPr>
        <w:t>Artículo 3</w:t>
      </w:r>
      <w:r w:rsidRPr="00093B75">
        <w:rPr>
          <w:rFonts w:ascii="Palatino Linotype" w:eastAsia="Palatino Linotype" w:hAnsi="Palatino Linotype" w:cs="Palatino Linotype"/>
          <w:i/>
        </w:rPr>
        <w:t>. Para los efectos de la presente Ley se entenderá por:</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IX. Datos personales</w:t>
      </w:r>
      <w:r w:rsidRPr="00093B7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XX. Información clasificada</w:t>
      </w:r>
      <w:r w:rsidRPr="00093B75">
        <w:rPr>
          <w:rFonts w:ascii="Palatino Linotype" w:eastAsia="Palatino Linotype" w:hAnsi="Palatino Linotype" w:cs="Palatino Linotype"/>
          <w:i/>
        </w:rPr>
        <w:t>: Aquella considerada por la presente Ley como reservada o confidencial;</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lastRenderedPageBreak/>
        <w:t xml:space="preserve">XXI. Información confidencial: </w:t>
      </w:r>
      <w:r w:rsidRPr="00093B75">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XLV. Versión pública:</w:t>
      </w:r>
      <w:r w:rsidRPr="00093B7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91.</w:t>
      </w:r>
      <w:r w:rsidRPr="00093B7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132.</w:t>
      </w:r>
      <w:r w:rsidRPr="00093B75">
        <w:rPr>
          <w:rFonts w:ascii="Palatino Linotype" w:eastAsia="Palatino Linotype" w:hAnsi="Palatino Linotype" w:cs="Palatino Linotype"/>
          <w:i/>
        </w:rPr>
        <w:t xml:space="preserve"> La clasificación de la información se llevará a cabo en el momento en que:</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w:t>
      </w:r>
      <w:r w:rsidRPr="00093B75">
        <w:rPr>
          <w:rFonts w:ascii="Palatino Linotype" w:eastAsia="Palatino Linotype" w:hAnsi="Palatino Linotype" w:cs="Palatino Linotype"/>
          <w:i/>
        </w:rPr>
        <w:t>. Se reciba una solicitud de acceso a la información;</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w:t>
      </w:r>
      <w:r w:rsidRPr="00093B75">
        <w:rPr>
          <w:rFonts w:ascii="Palatino Linotype" w:eastAsia="Palatino Linotype" w:hAnsi="Palatino Linotype" w:cs="Palatino Linotype"/>
          <w:i/>
        </w:rPr>
        <w:t xml:space="preserve"> Se determine mediante resolución de autoridad competente; o</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III.</w:t>
      </w:r>
      <w:r w:rsidRPr="00093B75">
        <w:rPr>
          <w:rFonts w:ascii="Palatino Linotype" w:eastAsia="Palatino Linotype" w:hAnsi="Palatino Linotype" w:cs="Palatino Linotype"/>
          <w:i/>
        </w:rPr>
        <w:t xml:space="preserve"> Se generen versiones públicas para dar cumplimiento a las obligaciones de transparencia previstas en esta Ley.</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Artículo 143</w:t>
      </w:r>
      <w:r w:rsidRPr="00093B75">
        <w:rPr>
          <w:rFonts w:ascii="Palatino Linotype" w:eastAsia="Palatino Linotype" w:hAnsi="Palatino Linotype" w:cs="Palatino Linotype"/>
          <w:i/>
        </w:rPr>
        <w:t>. Para los efectos de esta Ley se considera información confidencial, la clasificada como tal, de manera permanente, por su naturaleza, cuando:</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w:t>
      </w:r>
      <w:r w:rsidRPr="00093B75">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w:t>
      </w:r>
      <w:r w:rsidRPr="00093B75">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III.</w:t>
      </w:r>
      <w:r w:rsidRPr="00093B75">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rsidR="00DB0EDD" w:rsidRPr="00093B75" w:rsidRDefault="00DB0EDD" w:rsidP="00DB0EDD">
      <w:pPr>
        <w:spacing w:before="120" w:after="120"/>
        <w:ind w:left="1134"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DB0EDD" w:rsidRPr="00093B75" w:rsidRDefault="00DB0EDD" w:rsidP="00DB0EDD">
      <w:pPr>
        <w:spacing w:before="120" w:after="120"/>
        <w:ind w:left="851" w:right="902"/>
        <w:jc w:val="both"/>
        <w:rPr>
          <w:rFonts w:ascii="Palatino Linotype" w:eastAsia="Palatino Linotype" w:hAnsi="Palatino Linotype" w:cs="Palatino Linotype"/>
          <w:i/>
        </w:rPr>
      </w:pPr>
    </w:p>
    <w:p w:rsidR="00DB0EDD" w:rsidRPr="00093B75" w:rsidRDefault="00DB0EDD" w:rsidP="00DB0EDD">
      <w:pPr>
        <w:spacing w:before="120"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B0EDD" w:rsidRPr="00093B75" w:rsidRDefault="00DB0EDD" w:rsidP="00DB0EDD">
      <w:pPr>
        <w:spacing w:after="0" w:line="360" w:lineRule="auto"/>
        <w:jc w:val="both"/>
        <w:rPr>
          <w:rFonts w:ascii="Palatino Linotype" w:eastAsia="Palatino Linotype" w:hAnsi="Palatino Linotype" w:cs="Palatino Linotype"/>
          <w:sz w:val="24"/>
          <w:szCs w:val="24"/>
        </w:rPr>
      </w:pPr>
    </w:p>
    <w:p w:rsidR="00DB0EDD" w:rsidRPr="00093B75" w:rsidRDefault="00DB0EDD" w:rsidP="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DB0EDD" w:rsidRPr="00093B75" w:rsidRDefault="00DB0EDD" w:rsidP="00DB0EDD">
      <w:pPr>
        <w:spacing w:after="0" w:line="360" w:lineRule="auto"/>
        <w:jc w:val="both"/>
        <w:rPr>
          <w:rFonts w:ascii="Palatino Linotype" w:eastAsia="Palatino Linotype" w:hAnsi="Palatino Linotype" w:cs="Palatino Linotype"/>
          <w:sz w:val="24"/>
          <w:szCs w:val="24"/>
        </w:rPr>
      </w:pPr>
    </w:p>
    <w:p w:rsidR="00DB0EDD" w:rsidRPr="00093B75" w:rsidRDefault="00DB0EDD" w:rsidP="00DB0EDD">
      <w:pPr>
        <w:spacing w:after="120" w:line="276" w:lineRule="auto"/>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“Quincuagésimo sexto</w:t>
      </w:r>
      <w:r w:rsidRPr="00093B75">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B0EDD" w:rsidRPr="00093B75" w:rsidRDefault="00DB0EDD" w:rsidP="00DB0EDD">
      <w:pPr>
        <w:spacing w:before="120" w:after="120" w:line="276" w:lineRule="auto"/>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Quincuagésimo séptimo</w:t>
      </w:r>
      <w:r w:rsidRPr="00093B75">
        <w:rPr>
          <w:rFonts w:ascii="Palatino Linotype" w:eastAsia="Palatino Linotype" w:hAnsi="Palatino Linotype" w:cs="Palatino Linotype"/>
          <w:i/>
        </w:rPr>
        <w:t xml:space="preserve">. Se considera, en principio, como información pública y no podrá omitirse de las versiones públicas la siguiente: </w:t>
      </w:r>
    </w:p>
    <w:p w:rsidR="00DB0EDD" w:rsidRPr="00093B75" w:rsidRDefault="00DB0EDD" w:rsidP="00DB0EDD">
      <w:pPr>
        <w:spacing w:before="120" w:after="120" w:line="276" w:lineRule="auto"/>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w:t>
      </w:r>
      <w:r w:rsidRPr="00093B75">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DB0EDD" w:rsidRPr="00093B75" w:rsidRDefault="00DB0EDD" w:rsidP="00DB0EDD">
      <w:pPr>
        <w:spacing w:before="120" w:after="120" w:line="276" w:lineRule="auto"/>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lastRenderedPageBreak/>
        <w:t>II.</w:t>
      </w:r>
      <w:r w:rsidRPr="00093B75">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DB0EDD" w:rsidRPr="00093B75" w:rsidRDefault="00DB0EDD" w:rsidP="00DB0EDD">
      <w:pPr>
        <w:spacing w:before="120" w:after="120" w:line="276" w:lineRule="auto"/>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b/>
          <w:i/>
        </w:rPr>
        <w:t>III.</w:t>
      </w:r>
      <w:r w:rsidRPr="00093B75">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DB0EDD" w:rsidRPr="00093B75" w:rsidRDefault="00DB0EDD" w:rsidP="00DB0EDD">
      <w:pPr>
        <w:spacing w:before="120" w:after="120" w:line="276" w:lineRule="auto"/>
        <w:ind w:left="851" w:right="902"/>
        <w:jc w:val="both"/>
        <w:rPr>
          <w:rFonts w:ascii="Palatino Linotype" w:eastAsia="Palatino Linotype" w:hAnsi="Palatino Linotype" w:cs="Palatino Linotype"/>
          <w:i/>
        </w:rPr>
      </w:pPr>
      <w:r w:rsidRPr="00093B75">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DB0EDD" w:rsidRPr="00093B75" w:rsidRDefault="00DB0EDD" w:rsidP="00DB0EDD">
      <w:pPr>
        <w:spacing w:before="120" w:after="120" w:line="276" w:lineRule="auto"/>
        <w:ind w:left="851" w:right="902"/>
        <w:contextualSpacing/>
        <w:jc w:val="both"/>
        <w:rPr>
          <w:rFonts w:ascii="Palatino Linotype" w:eastAsia="Palatino Linotype" w:hAnsi="Palatino Linotype" w:cs="Palatino Linotype"/>
          <w:i/>
        </w:rPr>
      </w:pPr>
      <w:r w:rsidRPr="00093B75">
        <w:rPr>
          <w:rFonts w:ascii="Palatino Linotype" w:eastAsia="Palatino Linotype" w:hAnsi="Palatino Linotype" w:cs="Palatino Linotype"/>
          <w:b/>
          <w:i/>
        </w:rPr>
        <w:t>Quincuagésimo octavo</w:t>
      </w:r>
      <w:r w:rsidRPr="00093B75">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DB0EDD" w:rsidRPr="00093B75" w:rsidRDefault="00DB0EDD" w:rsidP="00DB0EDD">
      <w:pPr>
        <w:spacing w:before="120" w:after="120" w:line="360" w:lineRule="auto"/>
        <w:ind w:left="851" w:right="902"/>
        <w:contextualSpacing/>
        <w:jc w:val="both"/>
        <w:rPr>
          <w:rFonts w:ascii="Palatino Linotype" w:eastAsia="Palatino Linotype" w:hAnsi="Palatino Linotype" w:cs="Palatino Linotype"/>
          <w:i/>
        </w:rPr>
      </w:pPr>
    </w:p>
    <w:p w:rsidR="00DB0EDD" w:rsidRPr="00093B75" w:rsidRDefault="00DB0EDD" w:rsidP="00DB0EDD">
      <w:pPr>
        <w:spacing w:before="240" w:after="240" w:line="360" w:lineRule="auto"/>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B0EDD" w:rsidRPr="00093B75" w:rsidRDefault="00DB0EDD" w:rsidP="00DB0EDD">
      <w:pPr>
        <w:spacing w:before="240" w:after="240" w:line="360" w:lineRule="auto"/>
        <w:contextualSpacing/>
        <w:jc w:val="both"/>
        <w:rPr>
          <w:rFonts w:ascii="Palatino Linotype" w:eastAsia="Palatino Linotype" w:hAnsi="Palatino Linotype" w:cs="Palatino Linotype"/>
          <w:sz w:val="24"/>
          <w:szCs w:val="24"/>
        </w:rPr>
      </w:pPr>
    </w:p>
    <w:p w:rsidR="00DB0EDD" w:rsidRPr="00093B75" w:rsidRDefault="00DB0EDD" w:rsidP="00DB0EDD">
      <w:pPr>
        <w:spacing w:before="240" w:after="240" w:line="360" w:lineRule="auto"/>
        <w:contextualSpacing/>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p w:rsidR="00DB0EDD" w:rsidRPr="00093B75" w:rsidRDefault="00DB0EDD" w:rsidP="00DB0EDD">
      <w:pPr>
        <w:spacing w:before="240" w:after="240" w:line="360" w:lineRule="auto"/>
        <w:contextualSpacing/>
        <w:jc w:val="both"/>
        <w:rPr>
          <w:rFonts w:ascii="Palatino Linotype" w:eastAsia="Palatino Linotype" w:hAnsi="Palatino Linotype" w:cs="Palatino Linotype"/>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DB0EDD" w:rsidRPr="00093B75" w:rsidTr="00D214E5">
        <w:tc>
          <w:tcPr>
            <w:tcW w:w="4414" w:type="dxa"/>
            <w:gridSpan w:val="2"/>
          </w:tcPr>
          <w:p w:rsidR="00DB0EDD" w:rsidRPr="00093B75" w:rsidRDefault="00DB0EDD" w:rsidP="00D214E5">
            <w:pPr>
              <w:jc w:val="center"/>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Parcial</w:t>
            </w:r>
          </w:p>
        </w:tc>
        <w:tc>
          <w:tcPr>
            <w:tcW w:w="4414" w:type="dxa"/>
            <w:gridSpan w:val="2"/>
          </w:tcPr>
          <w:p w:rsidR="00DB0EDD" w:rsidRPr="00093B75" w:rsidRDefault="00DB0EDD" w:rsidP="00D214E5">
            <w:pPr>
              <w:jc w:val="center"/>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Total</w:t>
            </w:r>
          </w:p>
        </w:tc>
      </w:tr>
      <w:tr w:rsidR="00DB0EDD" w:rsidRPr="00093B75" w:rsidTr="00D214E5">
        <w:tc>
          <w:tcPr>
            <w:tcW w:w="993" w:type="dxa"/>
          </w:tcPr>
          <w:p w:rsidR="00DB0EDD" w:rsidRPr="00093B75" w:rsidRDefault="00DB0EDD" w:rsidP="00D214E5">
            <w:pPr>
              <w:jc w:val="center"/>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Concepto</w:t>
            </w:r>
          </w:p>
        </w:tc>
        <w:tc>
          <w:tcPr>
            <w:tcW w:w="3421" w:type="dxa"/>
          </w:tcPr>
          <w:p w:rsidR="00DB0EDD" w:rsidRPr="00093B75" w:rsidRDefault="00DB0EDD" w:rsidP="00D214E5">
            <w:pPr>
              <w:jc w:val="center"/>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Dónde</w:t>
            </w:r>
          </w:p>
        </w:tc>
        <w:tc>
          <w:tcPr>
            <w:tcW w:w="968" w:type="dxa"/>
          </w:tcPr>
          <w:p w:rsidR="00DB0EDD" w:rsidRPr="00093B75" w:rsidRDefault="00DB0EDD" w:rsidP="00D214E5">
            <w:pPr>
              <w:jc w:val="center"/>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Concepto</w:t>
            </w:r>
          </w:p>
        </w:tc>
        <w:tc>
          <w:tcPr>
            <w:tcW w:w="3446" w:type="dxa"/>
          </w:tcPr>
          <w:p w:rsidR="00DB0EDD" w:rsidRPr="00093B75" w:rsidRDefault="00DB0EDD" w:rsidP="00D214E5">
            <w:pPr>
              <w:jc w:val="center"/>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Dónde</w:t>
            </w:r>
          </w:p>
        </w:tc>
      </w:tr>
      <w:tr w:rsidR="00DB0EDD" w:rsidRPr="00093B75" w:rsidTr="00D214E5">
        <w:tc>
          <w:tcPr>
            <w:tcW w:w="8828" w:type="dxa"/>
            <w:gridSpan w:val="4"/>
          </w:tcPr>
          <w:p w:rsidR="00DB0EDD" w:rsidRPr="00093B75" w:rsidRDefault="00DB0EDD" w:rsidP="00D214E5">
            <w:pPr>
              <w:jc w:val="center"/>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Sello oficial o logotipo del sujeto obligado</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Fecha de clasificación</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Fecha de clasificación</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Área</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señalará el nombre del área del cual es titular quien clasifica.</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Área</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señalará el nombre del área de la cual es el titular quien clasifica.</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Información reservada</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Reservado</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Leyenda de información RESERVADA.</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Fundamento legal</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Periodo de reserva</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Ampliación del periodo de reserva</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Fundamento legal</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Confidencial</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Ampliación del periodo de reserva</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Fundamento legal</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Confidencial</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Leyenda de información CONFIDENCIAL.</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Rúbrica del titular del área</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Rúbrica autógrafa de quien clasifica.</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Fundamento legal</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Fecha de desclasificación</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anotará la fecha en que se desclasifica el documento.</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Rúbrica del titular del área</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Rúbrica autógrafa de quien clasifica.</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Rúbrica y cargo del servidor público</w:t>
            </w: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Rúbrica autógrafa de quien desclasifica.</w:t>
            </w: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Fecha de desclasificación</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Se anotará la fecha en que se desclasifica.</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Partes o secciones reservadas o confidenciales</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DB0EDD" w:rsidRPr="00093B75" w:rsidTr="00D214E5">
        <w:tc>
          <w:tcPr>
            <w:tcW w:w="993" w:type="dxa"/>
          </w:tcPr>
          <w:p w:rsidR="00DB0EDD" w:rsidRPr="00093B75" w:rsidRDefault="00DB0EDD" w:rsidP="00D214E5">
            <w:pPr>
              <w:jc w:val="both"/>
              <w:rPr>
                <w:rFonts w:ascii="Palatino Linotype" w:eastAsia="Palatino Linotype" w:hAnsi="Palatino Linotype" w:cs="Palatino Linotype"/>
                <w:sz w:val="12"/>
                <w:szCs w:val="12"/>
              </w:rPr>
            </w:pPr>
          </w:p>
        </w:tc>
        <w:tc>
          <w:tcPr>
            <w:tcW w:w="3421" w:type="dxa"/>
          </w:tcPr>
          <w:p w:rsidR="00DB0EDD" w:rsidRPr="00093B75" w:rsidRDefault="00DB0EDD" w:rsidP="00D214E5">
            <w:pPr>
              <w:jc w:val="both"/>
              <w:rPr>
                <w:rFonts w:ascii="Palatino Linotype" w:eastAsia="Palatino Linotype" w:hAnsi="Palatino Linotype" w:cs="Palatino Linotype"/>
                <w:sz w:val="12"/>
                <w:szCs w:val="12"/>
              </w:rPr>
            </w:pPr>
          </w:p>
        </w:tc>
        <w:tc>
          <w:tcPr>
            <w:tcW w:w="968" w:type="dxa"/>
          </w:tcPr>
          <w:p w:rsidR="00DB0EDD" w:rsidRPr="00093B75" w:rsidRDefault="00DB0EDD" w:rsidP="00D214E5">
            <w:pPr>
              <w:jc w:val="both"/>
              <w:rPr>
                <w:rFonts w:ascii="Palatino Linotype" w:eastAsia="Palatino Linotype" w:hAnsi="Palatino Linotype" w:cs="Palatino Linotype"/>
                <w:b/>
                <w:sz w:val="12"/>
                <w:szCs w:val="12"/>
              </w:rPr>
            </w:pPr>
            <w:r w:rsidRPr="00093B75">
              <w:rPr>
                <w:rFonts w:ascii="Palatino Linotype" w:eastAsia="Palatino Linotype" w:hAnsi="Palatino Linotype" w:cs="Palatino Linotype"/>
                <w:b/>
                <w:sz w:val="12"/>
                <w:szCs w:val="12"/>
              </w:rPr>
              <w:t>Rúbrica y cargo del servidor público</w:t>
            </w:r>
          </w:p>
        </w:tc>
        <w:tc>
          <w:tcPr>
            <w:tcW w:w="3446" w:type="dxa"/>
          </w:tcPr>
          <w:p w:rsidR="00DB0EDD" w:rsidRPr="00093B75" w:rsidRDefault="00DB0EDD" w:rsidP="00D214E5">
            <w:pPr>
              <w:jc w:val="both"/>
              <w:rPr>
                <w:rFonts w:ascii="Palatino Linotype" w:eastAsia="Palatino Linotype" w:hAnsi="Palatino Linotype" w:cs="Palatino Linotype"/>
                <w:sz w:val="12"/>
                <w:szCs w:val="12"/>
              </w:rPr>
            </w:pPr>
            <w:r w:rsidRPr="00093B75">
              <w:rPr>
                <w:rFonts w:ascii="Palatino Linotype" w:eastAsia="Palatino Linotype" w:hAnsi="Palatino Linotype" w:cs="Palatino Linotype"/>
                <w:sz w:val="12"/>
                <w:szCs w:val="12"/>
              </w:rPr>
              <w:t>Rúbrica autógrafa de quien desclasifica.</w:t>
            </w:r>
          </w:p>
        </w:tc>
      </w:tr>
    </w:tbl>
    <w:p w:rsidR="00DB0EDD" w:rsidRPr="00093B75" w:rsidRDefault="00DB0EDD" w:rsidP="00DB0EDD">
      <w:pPr>
        <w:spacing w:after="0" w:line="360" w:lineRule="auto"/>
        <w:jc w:val="both"/>
        <w:rPr>
          <w:rFonts w:ascii="Palatino Linotype" w:eastAsia="Palatino Linotype" w:hAnsi="Palatino Linotype" w:cs="Palatino Linotype"/>
          <w:sz w:val="24"/>
          <w:szCs w:val="24"/>
        </w:rPr>
      </w:pPr>
    </w:p>
    <w:p w:rsidR="00DB0EDD" w:rsidRPr="00093B75" w:rsidRDefault="00DB0EDD" w:rsidP="00DB0EDD">
      <w:pPr>
        <w:spacing w:after="0" w:line="360" w:lineRule="auto"/>
        <w:jc w:val="both"/>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color w:val="000000"/>
          <w:sz w:val="24"/>
          <w:szCs w:val="24"/>
        </w:rPr>
        <w:lastRenderedPageBreak/>
        <w:t>Así, con fundamento en lo prescrito en los</w:t>
      </w:r>
      <w:r w:rsidRPr="00093B75">
        <w:rPr>
          <w:rFonts w:ascii="Times New Roman" w:eastAsia="Times New Roman" w:hAnsi="Times New Roman" w:cs="Times New Roman"/>
          <w:color w:val="000000"/>
          <w:sz w:val="24"/>
          <w:szCs w:val="24"/>
        </w:rPr>
        <w:t xml:space="preserve"> </w:t>
      </w:r>
      <w:r w:rsidRPr="00093B75">
        <w:rPr>
          <w:rFonts w:ascii="Palatino Linotype" w:eastAsia="Palatino Linotype" w:hAnsi="Palatino Linotype" w:cs="Palatino Linotype"/>
          <w:color w:val="000000"/>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B0EDD" w:rsidRPr="00093B75" w:rsidRDefault="00DB0EDD" w:rsidP="00DB0EDD">
      <w:pPr>
        <w:spacing w:after="0" w:line="360" w:lineRule="auto"/>
        <w:jc w:val="both"/>
        <w:rPr>
          <w:rFonts w:ascii="Palatino Linotype" w:eastAsia="Palatino Linotype" w:hAnsi="Palatino Linotype" w:cs="Palatino Linotype"/>
          <w:color w:val="000000"/>
          <w:sz w:val="24"/>
          <w:szCs w:val="24"/>
        </w:rPr>
      </w:pPr>
    </w:p>
    <w:p w:rsidR="00EC255B" w:rsidRPr="00093B75" w:rsidRDefault="00DB0EDD">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093B75">
        <w:rPr>
          <w:rFonts w:ascii="Palatino Linotype" w:eastAsia="Palatino Linotype" w:hAnsi="Palatino Linotype" w:cs="Palatino Linotype"/>
          <w:b/>
          <w:color w:val="000000"/>
          <w:sz w:val="24"/>
          <w:szCs w:val="24"/>
        </w:rPr>
        <w:t>R E S U E L V E</w:t>
      </w:r>
    </w:p>
    <w:p w:rsidR="00EC255B" w:rsidRPr="00093B75" w:rsidRDefault="00EC255B">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EC255B" w:rsidRPr="00093B75" w:rsidRDefault="00DB0EDD">
      <w:pPr>
        <w:spacing w:after="0" w:line="360" w:lineRule="auto"/>
        <w:jc w:val="both"/>
        <w:rPr>
          <w:rFonts w:ascii="Palatino Linotype" w:eastAsia="Palatino Linotype" w:hAnsi="Palatino Linotype" w:cs="Palatino Linotype"/>
          <w:b/>
          <w:color w:val="FF0000"/>
          <w:sz w:val="24"/>
          <w:szCs w:val="24"/>
        </w:rPr>
      </w:pPr>
      <w:r w:rsidRPr="00093B75">
        <w:rPr>
          <w:rFonts w:ascii="Palatino Linotype" w:eastAsia="Palatino Linotype" w:hAnsi="Palatino Linotype" w:cs="Palatino Linotype"/>
          <w:b/>
          <w:sz w:val="24"/>
          <w:szCs w:val="24"/>
        </w:rPr>
        <w:t xml:space="preserve">PRIMERO. </w:t>
      </w:r>
      <w:r w:rsidRPr="00093B75">
        <w:rPr>
          <w:rFonts w:ascii="Palatino Linotype" w:eastAsia="Palatino Linotype" w:hAnsi="Palatino Linotype" w:cs="Palatino Linotype"/>
          <w:sz w:val="24"/>
          <w:szCs w:val="24"/>
        </w:rPr>
        <w:t xml:space="preserve">Resultan </w:t>
      </w:r>
      <w:r w:rsidRPr="00093B75">
        <w:rPr>
          <w:rFonts w:ascii="Palatino Linotype" w:eastAsia="Palatino Linotype" w:hAnsi="Palatino Linotype" w:cs="Palatino Linotype"/>
          <w:b/>
          <w:sz w:val="24"/>
          <w:szCs w:val="24"/>
        </w:rPr>
        <w:t>fundadas</w:t>
      </w:r>
      <w:r w:rsidRPr="00093B75">
        <w:rPr>
          <w:rFonts w:ascii="Palatino Linotype" w:eastAsia="Palatino Linotype" w:hAnsi="Palatino Linotype" w:cs="Palatino Linotype"/>
          <w:sz w:val="24"/>
          <w:szCs w:val="24"/>
        </w:rPr>
        <w:t xml:space="preserve"> las razones o motivos de inconformidad hechos valer por </w:t>
      </w:r>
      <w:r w:rsidRPr="00093B75">
        <w:rPr>
          <w:rFonts w:ascii="Palatino Linotype" w:eastAsia="Palatino Linotype" w:hAnsi="Palatino Linotype" w:cs="Palatino Linotype"/>
          <w:b/>
          <w:color w:val="000000"/>
          <w:sz w:val="24"/>
          <w:szCs w:val="24"/>
        </w:rPr>
        <w:t>LA PARTE RECURRENTE</w:t>
      </w:r>
      <w:r w:rsidRPr="00093B75">
        <w:rPr>
          <w:rFonts w:ascii="Palatino Linotype" w:eastAsia="Palatino Linotype" w:hAnsi="Palatino Linotype" w:cs="Palatino Linotype"/>
          <w:color w:val="000000"/>
          <w:sz w:val="24"/>
          <w:szCs w:val="24"/>
        </w:rPr>
        <w:t xml:space="preserve"> </w:t>
      </w:r>
      <w:r w:rsidRPr="00093B75">
        <w:rPr>
          <w:rFonts w:ascii="Palatino Linotype" w:eastAsia="Palatino Linotype" w:hAnsi="Palatino Linotype" w:cs="Palatino Linotype"/>
          <w:sz w:val="24"/>
          <w:szCs w:val="24"/>
        </w:rPr>
        <w:t xml:space="preserve">en el recurso de revisión </w:t>
      </w:r>
      <w:r w:rsidRPr="00093B75">
        <w:rPr>
          <w:rFonts w:ascii="Palatino Linotype" w:eastAsia="Palatino Linotype" w:hAnsi="Palatino Linotype" w:cs="Palatino Linotype"/>
          <w:b/>
          <w:sz w:val="24"/>
          <w:szCs w:val="24"/>
        </w:rPr>
        <w:t>00194/INFOEM/IP/RR/2023</w:t>
      </w:r>
      <w:r w:rsidRPr="00093B75">
        <w:rPr>
          <w:rFonts w:ascii="Palatino Linotype" w:eastAsia="Palatino Linotype" w:hAnsi="Palatino Linotype" w:cs="Palatino Linotype"/>
          <w:sz w:val="24"/>
          <w:szCs w:val="24"/>
        </w:rPr>
        <w:t xml:space="preserve">; por lo que, en términos del </w:t>
      </w:r>
      <w:r w:rsidRPr="00093B75">
        <w:rPr>
          <w:rFonts w:ascii="Palatino Linotype" w:eastAsia="Palatino Linotype" w:hAnsi="Palatino Linotype" w:cs="Palatino Linotype"/>
          <w:b/>
          <w:sz w:val="24"/>
          <w:szCs w:val="24"/>
        </w:rPr>
        <w:t>Considerando</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b/>
          <w:sz w:val="24"/>
          <w:szCs w:val="24"/>
        </w:rPr>
        <w:t xml:space="preserve">Cuarto </w:t>
      </w:r>
      <w:r w:rsidRPr="00093B75">
        <w:rPr>
          <w:rFonts w:ascii="Palatino Linotype" w:eastAsia="Palatino Linotype" w:hAnsi="Palatino Linotype" w:cs="Palatino Linotype"/>
          <w:sz w:val="24"/>
          <w:szCs w:val="24"/>
        </w:rPr>
        <w:t xml:space="preserve">de esta resolución, se </w:t>
      </w:r>
      <w:r w:rsidRPr="00093B75">
        <w:rPr>
          <w:rFonts w:ascii="Palatino Linotype" w:eastAsia="Palatino Linotype" w:hAnsi="Palatino Linotype" w:cs="Palatino Linotype"/>
          <w:b/>
          <w:sz w:val="24"/>
          <w:szCs w:val="24"/>
        </w:rPr>
        <w:t xml:space="preserve">REVOCA </w:t>
      </w:r>
      <w:r w:rsidRPr="00093B75">
        <w:rPr>
          <w:rFonts w:ascii="Palatino Linotype" w:eastAsia="Palatino Linotype" w:hAnsi="Palatino Linotype" w:cs="Palatino Linotype"/>
          <w:sz w:val="24"/>
          <w:szCs w:val="24"/>
        </w:rPr>
        <w:t xml:space="preserve">la respuesta emitida por </w:t>
      </w:r>
      <w:r w:rsidRPr="00093B75">
        <w:rPr>
          <w:rFonts w:ascii="Palatino Linotype" w:eastAsia="Palatino Linotype" w:hAnsi="Palatino Linotype" w:cs="Palatino Linotype"/>
          <w:b/>
          <w:sz w:val="24"/>
          <w:szCs w:val="24"/>
        </w:rPr>
        <w:t>EL SUJETO OBLIGADO.</w:t>
      </w:r>
      <w:r w:rsidRPr="00093B75">
        <w:rPr>
          <w:rFonts w:ascii="Palatino Linotype" w:eastAsia="Palatino Linotype" w:hAnsi="Palatino Linotype" w:cs="Palatino Linotype"/>
          <w:b/>
          <w:color w:val="FF0000"/>
          <w:sz w:val="24"/>
          <w:szCs w:val="24"/>
        </w:rPr>
        <w:t xml:space="preserve"> </w:t>
      </w:r>
    </w:p>
    <w:p w:rsidR="00EC255B" w:rsidRPr="00093B75" w:rsidRDefault="00EC255B">
      <w:pPr>
        <w:spacing w:after="0" w:line="360" w:lineRule="auto"/>
        <w:jc w:val="both"/>
        <w:rPr>
          <w:rFonts w:ascii="Palatino Linotype" w:eastAsia="Palatino Linotype" w:hAnsi="Palatino Linotype" w:cs="Palatino Linotype"/>
          <w:b/>
          <w:color w:val="FF0000"/>
          <w:sz w:val="24"/>
          <w:szCs w:val="24"/>
        </w:rPr>
      </w:pPr>
    </w:p>
    <w:p w:rsidR="00EC255B" w:rsidRPr="00093B75" w:rsidRDefault="00DB0EDD">
      <w:pPr>
        <w:spacing w:line="360" w:lineRule="auto"/>
        <w:ind w:right="51"/>
        <w:jc w:val="both"/>
        <w:rPr>
          <w:rFonts w:ascii="Palatino Linotype" w:eastAsia="Palatino Linotype" w:hAnsi="Palatino Linotype" w:cs="Palatino Linotype"/>
          <w:sz w:val="24"/>
          <w:szCs w:val="24"/>
        </w:rPr>
      </w:pPr>
      <w:bookmarkStart w:id="6" w:name="_heading=h.1fob9te" w:colFirst="0" w:colLast="0"/>
      <w:bookmarkEnd w:id="6"/>
      <w:r w:rsidRPr="00093B75">
        <w:rPr>
          <w:rFonts w:ascii="Palatino Linotype" w:eastAsia="Palatino Linotype" w:hAnsi="Palatino Linotype" w:cs="Palatino Linotype"/>
          <w:b/>
          <w:sz w:val="24"/>
          <w:szCs w:val="24"/>
        </w:rPr>
        <w:t xml:space="preserve">SEGUNDO. </w:t>
      </w:r>
      <w:r w:rsidRPr="00093B75">
        <w:rPr>
          <w:rFonts w:ascii="Palatino Linotype" w:eastAsia="Palatino Linotype" w:hAnsi="Palatino Linotype" w:cs="Palatino Linotype"/>
          <w:sz w:val="24"/>
          <w:szCs w:val="24"/>
        </w:rPr>
        <w:t xml:space="preserve">Se </w:t>
      </w:r>
      <w:r w:rsidRPr="00093B75">
        <w:rPr>
          <w:rFonts w:ascii="Palatino Linotype" w:eastAsia="Palatino Linotype" w:hAnsi="Palatino Linotype" w:cs="Palatino Linotype"/>
          <w:b/>
          <w:sz w:val="24"/>
          <w:szCs w:val="24"/>
        </w:rPr>
        <w:t xml:space="preserve">Ordena </w:t>
      </w:r>
      <w:r w:rsidRPr="00093B75">
        <w:rPr>
          <w:rFonts w:ascii="Palatino Linotype" w:eastAsia="Palatino Linotype" w:hAnsi="Palatino Linotype" w:cs="Palatino Linotype"/>
          <w:sz w:val="24"/>
          <w:szCs w:val="24"/>
        </w:rPr>
        <w:t xml:space="preserve">al </w:t>
      </w:r>
      <w:r w:rsidRPr="00093B75">
        <w:rPr>
          <w:rFonts w:ascii="Palatino Linotype" w:eastAsia="Palatino Linotype" w:hAnsi="Palatino Linotype" w:cs="Palatino Linotype"/>
          <w:b/>
          <w:sz w:val="24"/>
          <w:szCs w:val="24"/>
        </w:rPr>
        <w:t>SUJETO OBLIGADO</w:t>
      </w:r>
      <w:r w:rsidRPr="00093B75">
        <w:rPr>
          <w:rFonts w:ascii="Palatino Linotype" w:eastAsia="Palatino Linotype" w:hAnsi="Palatino Linotype" w:cs="Palatino Linotype"/>
          <w:sz w:val="24"/>
          <w:szCs w:val="24"/>
        </w:rPr>
        <w:t xml:space="preserve"> haga entrega A</w:t>
      </w:r>
      <w:r w:rsidRPr="00093B75">
        <w:rPr>
          <w:rFonts w:ascii="Palatino Linotype" w:eastAsia="Palatino Linotype" w:hAnsi="Palatino Linotype" w:cs="Palatino Linotype"/>
          <w:b/>
          <w:sz w:val="24"/>
          <w:szCs w:val="24"/>
        </w:rPr>
        <w:t xml:space="preserve"> LA PARTE  </w:t>
      </w:r>
      <w:r w:rsidRPr="00093B75">
        <w:rPr>
          <w:rFonts w:ascii="Palatino Linotype" w:eastAsia="Palatino Linotype" w:hAnsi="Palatino Linotype" w:cs="Palatino Linotype"/>
          <w:sz w:val="24"/>
          <w:szCs w:val="24"/>
        </w:rPr>
        <w:t xml:space="preserve"> </w:t>
      </w:r>
      <w:r w:rsidRPr="00093B75">
        <w:rPr>
          <w:rFonts w:ascii="Palatino Linotype" w:eastAsia="Palatino Linotype" w:hAnsi="Palatino Linotype" w:cs="Palatino Linotype"/>
          <w:b/>
          <w:sz w:val="24"/>
          <w:szCs w:val="24"/>
        </w:rPr>
        <w:t>RECURRENTE,</w:t>
      </w:r>
      <w:r w:rsidRPr="00093B75">
        <w:rPr>
          <w:rFonts w:ascii="Palatino Linotype" w:eastAsia="Palatino Linotype" w:hAnsi="Palatino Linotype" w:cs="Palatino Linotype"/>
          <w:sz w:val="24"/>
          <w:szCs w:val="24"/>
        </w:rPr>
        <w:t xml:space="preserve"> vía SAIMEX</w:t>
      </w:r>
      <w:r w:rsidRPr="00093B75">
        <w:rPr>
          <w:rFonts w:ascii="Palatino Linotype" w:eastAsia="Palatino Linotype" w:hAnsi="Palatino Linotype" w:cs="Palatino Linotype"/>
          <w:b/>
          <w:sz w:val="24"/>
          <w:szCs w:val="24"/>
        </w:rPr>
        <w:t xml:space="preserve">, </w:t>
      </w:r>
      <w:r w:rsidRPr="00093B75">
        <w:rPr>
          <w:rFonts w:ascii="Palatino Linotype" w:eastAsia="Palatino Linotype" w:hAnsi="Palatino Linotype" w:cs="Palatino Linotype"/>
          <w:sz w:val="24"/>
          <w:szCs w:val="24"/>
        </w:rPr>
        <w:t xml:space="preserve">de la siguiente información: </w:t>
      </w:r>
    </w:p>
    <w:p w:rsidR="00EC255B" w:rsidRPr="00093B75" w:rsidRDefault="00DB0EDD" w:rsidP="00D41889">
      <w:pPr>
        <w:numPr>
          <w:ilvl w:val="0"/>
          <w:numId w:val="1"/>
        </w:numPr>
        <w:pBdr>
          <w:top w:val="nil"/>
          <w:left w:val="nil"/>
          <w:bottom w:val="nil"/>
          <w:right w:val="nil"/>
          <w:between w:val="nil"/>
        </w:pBdr>
        <w:spacing w:after="0" w:line="360" w:lineRule="auto"/>
        <w:ind w:right="709"/>
        <w:jc w:val="both"/>
        <w:rPr>
          <w:rFonts w:ascii="Palatino Linotype" w:eastAsia="Palatino Linotype" w:hAnsi="Palatino Linotype" w:cs="Palatino Linotype"/>
          <w:i/>
          <w:color w:val="000000"/>
        </w:rPr>
      </w:pPr>
      <w:r w:rsidRPr="00093B75">
        <w:rPr>
          <w:rFonts w:ascii="Palatino Linotype" w:eastAsia="Palatino Linotype" w:hAnsi="Palatino Linotype" w:cs="Palatino Linotype"/>
          <w:color w:val="000000"/>
          <w:sz w:val="24"/>
          <w:szCs w:val="24"/>
        </w:rPr>
        <w:t xml:space="preserve">El </w:t>
      </w:r>
      <w:r w:rsidR="00D41889" w:rsidRPr="00093B75">
        <w:rPr>
          <w:rFonts w:ascii="Palatino Linotype" w:eastAsia="Palatino Linotype" w:hAnsi="Palatino Linotype" w:cs="Palatino Linotype"/>
          <w:color w:val="000000"/>
          <w:sz w:val="24"/>
          <w:szCs w:val="24"/>
        </w:rPr>
        <w:t xml:space="preserve">documento </w:t>
      </w:r>
      <w:r w:rsidR="00A10FC5" w:rsidRPr="00093B75">
        <w:rPr>
          <w:rFonts w:ascii="Palatino Linotype" w:eastAsia="Palatino Linotype" w:hAnsi="Palatino Linotype" w:cs="Palatino Linotype"/>
          <w:color w:val="000000"/>
          <w:sz w:val="24"/>
          <w:szCs w:val="24"/>
        </w:rPr>
        <w:t xml:space="preserve">donde conste o </w:t>
      </w:r>
      <w:r w:rsidR="00172B5E" w:rsidRPr="00093B75">
        <w:rPr>
          <w:rFonts w:ascii="Palatino Linotype" w:eastAsia="Palatino Linotype" w:hAnsi="Palatino Linotype" w:cs="Palatino Linotype"/>
          <w:color w:val="000000"/>
          <w:sz w:val="24"/>
          <w:szCs w:val="24"/>
        </w:rPr>
        <w:t>se puedan advertir</w:t>
      </w:r>
      <w:r w:rsidR="00A10FC5" w:rsidRPr="00093B75">
        <w:rPr>
          <w:rFonts w:ascii="Palatino Linotype" w:eastAsia="Palatino Linotype" w:hAnsi="Palatino Linotype" w:cs="Palatino Linotype"/>
          <w:color w:val="000000"/>
          <w:sz w:val="24"/>
          <w:szCs w:val="24"/>
        </w:rPr>
        <w:t xml:space="preserve"> las </w:t>
      </w:r>
      <w:r w:rsidR="00172B5E" w:rsidRPr="00093B75">
        <w:rPr>
          <w:rFonts w:ascii="Palatino Linotype" w:eastAsia="Palatino Linotype" w:hAnsi="Palatino Linotype" w:cs="Palatino Linotype"/>
          <w:color w:val="000000"/>
          <w:sz w:val="24"/>
          <w:szCs w:val="24"/>
        </w:rPr>
        <w:t xml:space="preserve"> </w:t>
      </w:r>
      <w:r w:rsidR="00172B5E" w:rsidRPr="00093B75">
        <w:rPr>
          <w:rFonts w:ascii="Palatino Linotype" w:eastAsia="Palatino Linotype" w:hAnsi="Palatino Linotype" w:cs="Palatino Linotype"/>
          <w:sz w:val="24"/>
          <w:szCs w:val="24"/>
        </w:rPr>
        <w:t xml:space="preserve">modalidades </w:t>
      </w:r>
      <w:r w:rsidR="003F4BDD" w:rsidRPr="00093B75">
        <w:rPr>
          <w:rFonts w:ascii="Palatino Linotype" w:eastAsia="Palatino Linotype" w:hAnsi="Palatino Linotype" w:cs="Palatino Linotype"/>
          <w:sz w:val="24"/>
          <w:szCs w:val="24"/>
        </w:rPr>
        <w:t xml:space="preserve">de contratación de los </w:t>
      </w:r>
      <w:r w:rsidR="00172B5E" w:rsidRPr="00093B75">
        <w:rPr>
          <w:rFonts w:ascii="Palatino Linotype" w:eastAsia="Palatino Linotype" w:hAnsi="Palatino Linotype" w:cs="Palatino Linotype"/>
          <w:sz w:val="24"/>
          <w:szCs w:val="24"/>
        </w:rPr>
        <w:t>bienes y ser</w:t>
      </w:r>
      <w:r w:rsidR="003F4BDD" w:rsidRPr="00093B75">
        <w:rPr>
          <w:rFonts w:ascii="Palatino Linotype" w:eastAsia="Palatino Linotype" w:hAnsi="Palatino Linotype" w:cs="Palatino Linotype"/>
          <w:sz w:val="24"/>
          <w:szCs w:val="24"/>
        </w:rPr>
        <w:t>vicios efectuados por el Sujeto Obligado,</w:t>
      </w:r>
      <w:r w:rsidR="00172B5E" w:rsidRPr="00093B75">
        <w:rPr>
          <w:rFonts w:ascii="Palatino Linotype" w:eastAsia="Palatino Linotype" w:hAnsi="Palatino Linotype" w:cs="Palatino Linotype"/>
          <w:sz w:val="24"/>
          <w:szCs w:val="24"/>
        </w:rPr>
        <w:t xml:space="preserve"> </w:t>
      </w:r>
      <w:r w:rsidR="00D41889" w:rsidRPr="00093B75">
        <w:rPr>
          <w:rFonts w:ascii="Palatino Linotype" w:eastAsia="Palatino Linotype" w:hAnsi="Palatino Linotype" w:cs="Palatino Linotype"/>
          <w:color w:val="000000"/>
          <w:sz w:val="24"/>
          <w:szCs w:val="24"/>
        </w:rPr>
        <w:t>del diez de enero del dos mil veintidós al diez de enero de dos mil veintitrés.</w:t>
      </w:r>
    </w:p>
    <w:p w:rsidR="00172B5E" w:rsidRPr="00093B75" w:rsidRDefault="00172B5E" w:rsidP="00172B5E">
      <w:pPr>
        <w:pBdr>
          <w:top w:val="nil"/>
          <w:left w:val="nil"/>
          <w:bottom w:val="nil"/>
          <w:right w:val="nil"/>
          <w:between w:val="nil"/>
        </w:pBdr>
        <w:spacing w:after="0" w:line="360" w:lineRule="auto"/>
        <w:ind w:left="720" w:right="709"/>
        <w:jc w:val="both"/>
        <w:rPr>
          <w:rFonts w:ascii="Palatino Linotype" w:eastAsia="Palatino Linotype" w:hAnsi="Palatino Linotype" w:cs="Palatino Linotype"/>
          <w:i/>
          <w:color w:val="000000"/>
        </w:rPr>
      </w:pPr>
    </w:p>
    <w:p w:rsidR="00DB0EDD" w:rsidRPr="00093B75" w:rsidRDefault="00DB0EDD" w:rsidP="00DB0EDD">
      <w:pPr>
        <w:spacing w:after="0" w:line="360" w:lineRule="auto"/>
        <w:jc w:val="both"/>
        <w:rPr>
          <w:rFonts w:ascii="Palatino Linotype" w:eastAsia="Palatino Linotype" w:hAnsi="Palatino Linotype" w:cs="Palatino Linotype"/>
          <w:i/>
          <w:color w:val="000000"/>
        </w:rPr>
      </w:pPr>
      <w:r w:rsidRPr="00093B75">
        <w:rPr>
          <w:rFonts w:ascii="Palatino Linotype" w:eastAsia="Palatino Linotype" w:hAnsi="Palatino Linotype" w:cs="Palatino Linotype"/>
          <w:i/>
          <w:color w:val="00000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rsidR="00DB0EDD" w:rsidRPr="00093B75" w:rsidRDefault="00DB0EDD" w:rsidP="00DB0EDD">
      <w:pPr>
        <w:pBdr>
          <w:top w:val="nil"/>
          <w:left w:val="nil"/>
          <w:bottom w:val="nil"/>
          <w:right w:val="nil"/>
          <w:between w:val="nil"/>
        </w:pBdr>
        <w:spacing w:after="0" w:line="360" w:lineRule="auto"/>
        <w:ind w:right="709"/>
        <w:jc w:val="both"/>
        <w:rPr>
          <w:rFonts w:ascii="Palatino Linotype" w:eastAsia="Palatino Linotype" w:hAnsi="Palatino Linotype" w:cs="Palatino Linotype"/>
          <w:i/>
          <w:color w:val="000000"/>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TERCERO.  Notifíquese vía SAIMEX, </w:t>
      </w:r>
      <w:r w:rsidRPr="00093B75">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CUARTO. </w:t>
      </w:r>
      <w:r w:rsidRPr="00093B75">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093B75">
        <w:rPr>
          <w:rFonts w:ascii="Palatino Linotype" w:eastAsia="Palatino Linotype" w:hAnsi="Palatino Linotype" w:cs="Palatino Linotype"/>
          <w:b/>
          <w:sz w:val="24"/>
          <w:szCs w:val="24"/>
        </w:rPr>
        <w:t>EL SUJETO OBLIGADO</w:t>
      </w:r>
      <w:r w:rsidRPr="00093B75">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EC255B" w:rsidRPr="00093B75" w:rsidRDefault="00EC255B">
      <w:pPr>
        <w:spacing w:after="0" w:line="360" w:lineRule="auto"/>
        <w:jc w:val="both"/>
        <w:rPr>
          <w:rFonts w:ascii="Palatino Linotype" w:eastAsia="Palatino Linotype" w:hAnsi="Palatino Linotype" w:cs="Palatino Linotype"/>
          <w:sz w:val="24"/>
          <w:szCs w:val="24"/>
        </w:rPr>
      </w:pPr>
    </w:p>
    <w:p w:rsidR="00EC255B" w:rsidRPr="00093B75" w:rsidRDefault="00DB0EDD">
      <w:pPr>
        <w:spacing w:after="0" w:line="360" w:lineRule="auto"/>
        <w:jc w:val="both"/>
        <w:rPr>
          <w:rFonts w:ascii="Palatino Linotype" w:eastAsia="Palatino Linotype" w:hAnsi="Palatino Linotype" w:cs="Palatino Linotype"/>
          <w:sz w:val="24"/>
          <w:szCs w:val="24"/>
        </w:rPr>
      </w:pPr>
      <w:r w:rsidRPr="00093B75">
        <w:rPr>
          <w:rFonts w:ascii="Palatino Linotype" w:eastAsia="Palatino Linotype" w:hAnsi="Palatino Linotype" w:cs="Palatino Linotype"/>
          <w:b/>
          <w:sz w:val="24"/>
          <w:szCs w:val="24"/>
        </w:rPr>
        <w:t xml:space="preserve">QUINTO. Notifíquese vía SAIMEX, </w:t>
      </w:r>
      <w:r w:rsidRPr="00093B75">
        <w:rPr>
          <w:rFonts w:ascii="Palatino Linotype" w:eastAsia="Palatino Linotype" w:hAnsi="Palatino Linotype" w:cs="Palatino Linotype"/>
          <w:sz w:val="24"/>
          <w:szCs w:val="24"/>
        </w:rPr>
        <w:t xml:space="preserve">a </w:t>
      </w:r>
      <w:r w:rsidRPr="00093B75">
        <w:rPr>
          <w:rFonts w:ascii="Palatino Linotype" w:eastAsia="Palatino Linotype" w:hAnsi="Palatino Linotype" w:cs="Palatino Linotype"/>
          <w:b/>
          <w:sz w:val="24"/>
          <w:szCs w:val="24"/>
        </w:rPr>
        <w:t>LA PARTE RECURRENTE</w:t>
      </w:r>
      <w:r w:rsidRPr="00093B75">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EC255B" w:rsidRPr="00093B75" w:rsidRDefault="00EC25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C255B" w:rsidRDefault="00DB0ED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93B75">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 DOS MIL VEINTITRÉS, ANTE EL SECRETARIO TÉCNICO DEL PLENO ALEXIS TAPIA RAMÍREZ.</w:t>
      </w:r>
    </w:p>
    <w:p w:rsidR="00EC255B" w:rsidRDefault="00EC255B">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p>
    <w:p w:rsidR="00EC255B" w:rsidRDefault="00EC255B">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p w:rsidR="00344C5E" w:rsidRDefault="00344C5E">
      <w:pPr>
        <w:spacing w:line="360" w:lineRule="auto"/>
        <w:jc w:val="both"/>
        <w:rPr>
          <w:rFonts w:ascii="Palatino Linotype" w:eastAsia="Palatino Linotype" w:hAnsi="Palatino Linotype" w:cs="Palatino Linotype"/>
          <w:color w:val="000000"/>
          <w:sz w:val="24"/>
          <w:szCs w:val="24"/>
        </w:rPr>
      </w:pPr>
    </w:p>
    <w:sectPr w:rsidR="00344C5E">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AD" w:rsidRDefault="002D6FAD">
      <w:pPr>
        <w:spacing w:after="0" w:line="240" w:lineRule="auto"/>
      </w:pPr>
      <w:r>
        <w:separator/>
      </w:r>
    </w:p>
  </w:endnote>
  <w:endnote w:type="continuationSeparator" w:id="0">
    <w:p w:rsidR="002D6FAD" w:rsidRDefault="002D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5B" w:rsidRDefault="00DB0EDD">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68AE">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68AE">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EC255B" w:rsidRDefault="00EC255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AD" w:rsidRDefault="002D6FAD">
      <w:pPr>
        <w:spacing w:after="0" w:line="240" w:lineRule="auto"/>
      </w:pPr>
      <w:r>
        <w:separator/>
      </w:r>
    </w:p>
  </w:footnote>
  <w:footnote w:type="continuationSeparator" w:id="0">
    <w:p w:rsidR="002D6FAD" w:rsidRDefault="002D6FAD">
      <w:pPr>
        <w:spacing w:after="0" w:line="240" w:lineRule="auto"/>
      </w:pPr>
      <w:r>
        <w:continuationSeparator/>
      </w:r>
    </w:p>
  </w:footnote>
  <w:footnote w:id="1">
    <w:p w:rsidR="00EC255B" w:rsidRDefault="00DB0E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EC255B" w:rsidRDefault="00DB0E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EC255B" w:rsidRDefault="00DB0ED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EC255B" w:rsidRDefault="00DB0E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5B" w:rsidRDefault="00EC255B">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46" w:type="dxa"/>
      <w:tblInd w:w="-1303" w:type="dxa"/>
      <w:tblLayout w:type="fixed"/>
      <w:tblLook w:val="0400" w:firstRow="0" w:lastRow="0" w:firstColumn="0" w:lastColumn="0" w:noHBand="0" w:noVBand="1"/>
    </w:tblPr>
    <w:tblGrid>
      <w:gridCol w:w="5684"/>
      <w:gridCol w:w="4662"/>
    </w:tblGrid>
    <w:tr w:rsidR="00EC255B">
      <w:trPr>
        <w:trHeight w:val="244"/>
      </w:trPr>
      <w:tc>
        <w:tcPr>
          <w:tcW w:w="5684" w:type="dxa"/>
        </w:tcPr>
        <w:p w:rsidR="00EC255B" w:rsidRDefault="00DB0ED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rsidR="00EC255B" w:rsidRDefault="00DB0ED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00194/INFOEM/IP/RR/2023.</w:t>
          </w:r>
        </w:p>
      </w:tc>
    </w:tr>
    <w:tr w:rsidR="00EC255B">
      <w:trPr>
        <w:trHeight w:val="210"/>
      </w:trPr>
      <w:tc>
        <w:tcPr>
          <w:tcW w:w="5684" w:type="dxa"/>
        </w:tcPr>
        <w:p w:rsidR="00EC255B" w:rsidRDefault="00DB0ED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EC255B" w:rsidRDefault="00EC255B">
          <w:pPr>
            <w:spacing w:after="120"/>
            <w:ind w:left="-486" w:right="214" w:firstLine="567"/>
            <w:jc w:val="right"/>
            <w:rPr>
              <w:rFonts w:ascii="Palatino Linotype" w:eastAsia="Palatino Linotype" w:hAnsi="Palatino Linotype" w:cs="Palatino Linotype"/>
              <w:sz w:val="24"/>
              <w:szCs w:val="24"/>
            </w:rPr>
          </w:pPr>
        </w:p>
      </w:tc>
    </w:tr>
    <w:tr w:rsidR="00EC255B">
      <w:trPr>
        <w:trHeight w:val="261"/>
      </w:trPr>
      <w:tc>
        <w:tcPr>
          <w:tcW w:w="5684" w:type="dxa"/>
        </w:tcPr>
        <w:p w:rsidR="00EC255B" w:rsidRDefault="00DB0ED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EC255B" w:rsidRDefault="00DB0ED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Metepec.</w:t>
          </w:r>
        </w:p>
      </w:tc>
    </w:tr>
    <w:tr w:rsidR="00EC255B">
      <w:trPr>
        <w:trHeight w:val="368"/>
      </w:trPr>
      <w:tc>
        <w:tcPr>
          <w:tcW w:w="5684" w:type="dxa"/>
        </w:tcPr>
        <w:p w:rsidR="00EC255B" w:rsidRDefault="00DB0ED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EC255B" w:rsidRDefault="00DB0ED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EC255B" w:rsidRDefault="00DB0ED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-902968</wp:posOffset>
          </wp:positionH>
          <wp:positionV relativeFrom="paragraph">
            <wp:posOffset>-1502408</wp:posOffset>
          </wp:positionV>
          <wp:extent cx="7867650" cy="10133330"/>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3EA3"/>
    <w:multiLevelType w:val="multilevel"/>
    <w:tmpl w:val="72B64EE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3E7756"/>
    <w:multiLevelType w:val="multilevel"/>
    <w:tmpl w:val="BF4660F6"/>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7C45F25"/>
    <w:multiLevelType w:val="multilevel"/>
    <w:tmpl w:val="A8148E0A"/>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3C7098B"/>
    <w:multiLevelType w:val="multilevel"/>
    <w:tmpl w:val="7146059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564405C"/>
    <w:multiLevelType w:val="multilevel"/>
    <w:tmpl w:val="BB4A9A40"/>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C064C36"/>
    <w:multiLevelType w:val="hybridMultilevel"/>
    <w:tmpl w:val="0B504624"/>
    <w:lvl w:ilvl="0" w:tplc="0242041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5B"/>
    <w:rsid w:val="00093B75"/>
    <w:rsid w:val="00123F98"/>
    <w:rsid w:val="00172B5E"/>
    <w:rsid w:val="001D1760"/>
    <w:rsid w:val="0026021B"/>
    <w:rsid w:val="002D6FAD"/>
    <w:rsid w:val="00344C5E"/>
    <w:rsid w:val="00351A7B"/>
    <w:rsid w:val="003C68AE"/>
    <w:rsid w:val="003F4BDD"/>
    <w:rsid w:val="004918E1"/>
    <w:rsid w:val="005247CD"/>
    <w:rsid w:val="005A0CA5"/>
    <w:rsid w:val="005C3668"/>
    <w:rsid w:val="008C32B8"/>
    <w:rsid w:val="0097603D"/>
    <w:rsid w:val="00A0677B"/>
    <w:rsid w:val="00A07D23"/>
    <w:rsid w:val="00A10FC5"/>
    <w:rsid w:val="00A7469C"/>
    <w:rsid w:val="00B223C7"/>
    <w:rsid w:val="00B6681C"/>
    <w:rsid w:val="00CC78D5"/>
    <w:rsid w:val="00D41889"/>
    <w:rsid w:val="00D43B25"/>
    <w:rsid w:val="00D73053"/>
    <w:rsid w:val="00DB0EDD"/>
    <w:rsid w:val="00EC255B"/>
    <w:rsid w:val="00ED69CC"/>
    <w:rsid w:val="00F23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02184-0E5F-47DE-9568-12CBA370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5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173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7354"/>
  </w:style>
  <w:style w:type="paragraph" w:styleId="Piedepgina">
    <w:name w:val="footer"/>
    <w:basedOn w:val="Normal"/>
    <w:link w:val="PiedepginaCar"/>
    <w:uiPriority w:val="99"/>
    <w:unhideWhenUsed/>
    <w:rsid w:val="000173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7354"/>
  </w:style>
  <w:style w:type="character" w:styleId="Hipervnculo">
    <w:name w:val="Hyperlink"/>
    <w:basedOn w:val="Fuentedeprrafopredeter"/>
    <w:uiPriority w:val="99"/>
    <w:unhideWhenUsed/>
    <w:rsid w:val="00115A37"/>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1EA9"/>
    <w:pPr>
      <w:ind w:left="720"/>
      <w:contextualSpacing/>
    </w:pPr>
  </w:style>
  <w:style w:type="character" w:styleId="Hipervnculovisitado">
    <w:name w:val="FollowedHyperlink"/>
    <w:basedOn w:val="Fuentedeprrafopredeter"/>
    <w:uiPriority w:val="99"/>
    <w:semiHidden/>
    <w:unhideWhenUsed/>
    <w:rsid w:val="00E56421"/>
    <w:rPr>
      <w:color w:val="954F72" w:themeColor="followedHyperlink"/>
      <w:u w:val="single"/>
    </w:rPr>
  </w:style>
  <w:style w:type="paragraph" w:styleId="NormalWeb">
    <w:name w:val="Normal (Web)"/>
    <w:basedOn w:val="Normal"/>
    <w:uiPriority w:val="99"/>
    <w:rsid w:val="0047793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1002"/>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810604">
      <w:bodyDiv w:val="1"/>
      <w:marLeft w:val="0"/>
      <w:marRight w:val="0"/>
      <w:marTop w:val="0"/>
      <w:marBottom w:val="0"/>
      <w:divBdr>
        <w:top w:val="none" w:sz="0" w:space="0" w:color="auto"/>
        <w:left w:val="none" w:sz="0" w:space="0" w:color="auto"/>
        <w:bottom w:val="none" w:sz="0" w:space="0" w:color="auto"/>
        <w:right w:val="none" w:sz="0" w:space="0" w:color="auto"/>
      </w:divBdr>
    </w:div>
    <w:div w:id="167683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ley/vig/leyvig19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leyvig19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dDUD0JKBS+rt7Fz7CzknTqw+A==">CgMxLjAyCGguZ2pkZ3hzMgloLjMwajB6bGwyDmguYzh2M2JyYzJpOHdvMg5oLnZ2OGZ2NWFzemhyMTIIaC5namRneHMyCWguMWZvYjl0ZTgAciExSXBxeWVsd3ZYMFpnTk14OUMtZmxvVm9HWFdjVTJ6eEE=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11087</Words>
  <Characters>60980</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2023-08-04T16:36:00Z</cp:lastPrinted>
  <dcterms:created xsi:type="dcterms:W3CDTF">2023-08-16T17:15:00Z</dcterms:created>
  <dcterms:modified xsi:type="dcterms:W3CDTF">2023-08-16T17:15:00Z</dcterms:modified>
</cp:coreProperties>
</file>