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5688C" w14:textId="03C13503" w:rsidR="00797CD8" w:rsidRPr="009B6FD5" w:rsidRDefault="00797CD8" w:rsidP="00797CD8">
      <w:pPr>
        <w:spacing w:line="360" w:lineRule="auto"/>
        <w:jc w:val="both"/>
        <w:rPr>
          <w:rFonts w:ascii="Palatino Linotype" w:eastAsiaTheme="minorEastAsia" w:hAnsi="Palatino Linotype"/>
          <w:lang w:val="es-ES_tradnl" w:eastAsia="es-ES"/>
        </w:rPr>
      </w:pPr>
      <w:r w:rsidRPr="009B6FD5">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1E3325">
        <w:rPr>
          <w:rFonts w:ascii="Palatino Linotype" w:eastAsiaTheme="minorEastAsia" w:hAnsi="Palatino Linotype"/>
          <w:lang w:val="es-ES_tradnl" w:eastAsia="es-ES"/>
        </w:rPr>
        <w:t>veintisiete</w:t>
      </w:r>
      <w:r w:rsidR="00566749">
        <w:rPr>
          <w:rFonts w:ascii="Palatino Linotype" w:eastAsiaTheme="minorEastAsia" w:hAnsi="Palatino Linotype"/>
          <w:lang w:val="es-ES_tradnl" w:eastAsia="es-ES"/>
        </w:rPr>
        <w:t xml:space="preserve"> </w:t>
      </w:r>
      <w:r w:rsidR="00A25966">
        <w:rPr>
          <w:rFonts w:ascii="Palatino Linotype" w:eastAsiaTheme="minorEastAsia" w:hAnsi="Palatino Linotype"/>
          <w:lang w:val="es-ES_tradnl" w:eastAsia="es-ES"/>
        </w:rPr>
        <w:t>(</w:t>
      </w:r>
      <w:r w:rsidR="00696B15">
        <w:rPr>
          <w:rFonts w:ascii="Palatino Linotype" w:eastAsiaTheme="minorEastAsia" w:hAnsi="Palatino Linotype"/>
          <w:lang w:val="es-ES_tradnl" w:eastAsia="es-ES"/>
        </w:rPr>
        <w:t>2</w:t>
      </w:r>
      <w:r w:rsidR="001E3325">
        <w:rPr>
          <w:rFonts w:ascii="Palatino Linotype" w:eastAsiaTheme="minorEastAsia" w:hAnsi="Palatino Linotype"/>
          <w:lang w:val="es-ES_tradnl" w:eastAsia="es-ES"/>
        </w:rPr>
        <w:t>7</w:t>
      </w:r>
      <w:r w:rsidR="00A25966">
        <w:rPr>
          <w:rFonts w:ascii="Palatino Linotype" w:eastAsiaTheme="minorEastAsia" w:hAnsi="Palatino Linotype"/>
          <w:lang w:val="es-ES_tradnl" w:eastAsia="es-ES"/>
        </w:rPr>
        <w:t xml:space="preserve">) de </w:t>
      </w:r>
      <w:r w:rsidR="00696B15">
        <w:rPr>
          <w:rFonts w:ascii="Palatino Linotype" w:eastAsiaTheme="minorEastAsia" w:hAnsi="Palatino Linotype"/>
          <w:lang w:val="es-ES_tradnl" w:eastAsia="es-ES"/>
        </w:rPr>
        <w:t>septiembre</w:t>
      </w:r>
      <w:r w:rsidR="00A25966">
        <w:rPr>
          <w:rFonts w:ascii="Palatino Linotype" w:eastAsiaTheme="minorEastAsia" w:hAnsi="Palatino Linotype"/>
          <w:lang w:val="es-ES_tradnl" w:eastAsia="es-ES"/>
        </w:rPr>
        <w:t xml:space="preserve"> </w:t>
      </w:r>
      <w:r w:rsidRPr="009B6FD5">
        <w:rPr>
          <w:rFonts w:ascii="Palatino Linotype" w:eastAsiaTheme="minorEastAsia" w:hAnsi="Palatino Linotype"/>
          <w:lang w:val="es-ES_tradnl" w:eastAsia="es-ES"/>
        </w:rPr>
        <w:t xml:space="preserve">de dos mil </w:t>
      </w:r>
      <w:r w:rsidR="00726BF5" w:rsidRPr="009B6FD5">
        <w:rPr>
          <w:rFonts w:ascii="Palatino Linotype" w:eastAsiaTheme="minorEastAsia" w:hAnsi="Palatino Linotype"/>
          <w:lang w:val="es-ES_tradnl" w:eastAsia="es-ES"/>
        </w:rPr>
        <w:t>veinti</w:t>
      </w:r>
      <w:r w:rsidR="00F55E41">
        <w:rPr>
          <w:rFonts w:ascii="Palatino Linotype" w:eastAsiaTheme="minorEastAsia" w:hAnsi="Palatino Linotype"/>
          <w:lang w:val="es-ES_tradnl" w:eastAsia="es-ES"/>
        </w:rPr>
        <w:t>trés</w:t>
      </w:r>
      <w:r w:rsidRPr="009B6FD5">
        <w:rPr>
          <w:rFonts w:ascii="Palatino Linotype" w:eastAsiaTheme="minorEastAsia" w:hAnsi="Palatino Linotype"/>
          <w:lang w:val="es-ES_tradnl" w:eastAsia="es-ES"/>
        </w:rPr>
        <w:t>.</w:t>
      </w:r>
    </w:p>
    <w:p w14:paraId="69C87E93" w14:textId="77777777" w:rsidR="00797CD8" w:rsidRPr="009B6FD5" w:rsidRDefault="00797CD8" w:rsidP="00797CD8">
      <w:pPr>
        <w:spacing w:line="360" w:lineRule="auto"/>
        <w:jc w:val="both"/>
        <w:rPr>
          <w:rFonts w:ascii="Palatino Linotype" w:eastAsiaTheme="minorEastAsia" w:hAnsi="Palatino Linotype"/>
          <w:lang w:val="es-ES_tradnl" w:eastAsia="es-ES"/>
        </w:rPr>
      </w:pPr>
    </w:p>
    <w:p w14:paraId="4BACC4B0" w14:textId="4EF0766C" w:rsidR="00797CD8" w:rsidRPr="009B6FD5" w:rsidRDefault="00797CD8" w:rsidP="00797CD8">
      <w:pPr>
        <w:spacing w:line="360" w:lineRule="auto"/>
        <w:jc w:val="both"/>
        <w:rPr>
          <w:rFonts w:ascii="Palatino Linotype" w:hAnsi="Palatino Linotype"/>
        </w:rPr>
      </w:pPr>
      <w:r w:rsidRPr="009B6FD5">
        <w:rPr>
          <w:rFonts w:ascii="Palatino Linotype" w:hAnsi="Palatino Linotype"/>
          <w:b/>
        </w:rPr>
        <w:t>VISTO</w:t>
      </w:r>
      <w:r w:rsidRPr="009B6FD5">
        <w:rPr>
          <w:rFonts w:ascii="Palatino Linotype" w:hAnsi="Palatino Linotype"/>
        </w:rPr>
        <w:t xml:space="preserve"> el expediente electrónico formado con motivo del recurso de revisión </w:t>
      </w:r>
      <w:r w:rsidR="00A25966">
        <w:rPr>
          <w:rFonts w:ascii="Palatino Linotype" w:hAnsi="Palatino Linotype"/>
          <w:b/>
        </w:rPr>
        <w:t>0</w:t>
      </w:r>
      <w:r w:rsidR="00876B03">
        <w:rPr>
          <w:rFonts w:ascii="Palatino Linotype" w:hAnsi="Palatino Linotype"/>
          <w:b/>
        </w:rPr>
        <w:t>4758</w:t>
      </w:r>
      <w:r w:rsidRPr="009B6FD5">
        <w:rPr>
          <w:rFonts w:ascii="Palatino Linotype" w:hAnsi="Palatino Linotype"/>
          <w:b/>
        </w:rPr>
        <w:t>/INFOEM/IP/RR/202</w:t>
      </w:r>
      <w:r w:rsidR="00876B03">
        <w:rPr>
          <w:rFonts w:ascii="Palatino Linotype" w:hAnsi="Palatino Linotype"/>
          <w:b/>
        </w:rPr>
        <w:t>3</w:t>
      </w:r>
      <w:r w:rsidRPr="009B6FD5">
        <w:rPr>
          <w:rFonts w:ascii="Palatino Linotype" w:hAnsi="Palatino Linotype"/>
          <w:b/>
        </w:rPr>
        <w:t>,</w:t>
      </w:r>
      <w:r w:rsidRPr="009B6FD5">
        <w:rPr>
          <w:rFonts w:ascii="Palatino Linotype" w:hAnsi="Palatino Linotype" w:cs="Arial"/>
          <w:b/>
          <w:bCs/>
        </w:rPr>
        <w:t xml:space="preserve"> </w:t>
      </w:r>
      <w:r w:rsidR="000E138C" w:rsidRPr="000376D1">
        <w:rPr>
          <w:rFonts w:ascii="Palatino Linotype" w:hAnsi="Palatino Linotype"/>
        </w:rPr>
        <w:t>promovido</w:t>
      </w:r>
      <w:r w:rsidR="0078574D">
        <w:rPr>
          <w:rFonts w:ascii="Palatino Linotype" w:hAnsi="Palatino Linotype"/>
        </w:rPr>
        <w:t xml:space="preserve"> por </w:t>
      </w:r>
      <w:r w:rsidR="0078574D" w:rsidRPr="0078574D">
        <w:rPr>
          <w:rFonts w:ascii="Palatino Linotype" w:hAnsi="Palatino Linotype"/>
          <w:b/>
        </w:rPr>
        <w:t>una persona quien no proporcionó nombre alguno,</w:t>
      </w:r>
      <w:r w:rsidR="0078574D">
        <w:rPr>
          <w:rFonts w:ascii="Palatino Linotype" w:hAnsi="Palatino Linotype"/>
        </w:rPr>
        <w:t xml:space="preserve"> en adelante será identificado</w:t>
      </w:r>
      <w:r w:rsidR="000E138C" w:rsidRPr="000376D1">
        <w:rPr>
          <w:rFonts w:ascii="Palatino Linotype" w:hAnsi="Palatino Linotype"/>
        </w:rPr>
        <w:t xml:space="preserve"> </w:t>
      </w:r>
      <w:r w:rsidR="00876B03">
        <w:rPr>
          <w:rFonts w:ascii="Palatino Linotype" w:hAnsi="Palatino Linotype"/>
        </w:rPr>
        <w:t>un</w:t>
      </w:r>
      <w:r w:rsidR="000E138C" w:rsidRPr="000E138C">
        <w:rPr>
          <w:rFonts w:ascii="Palatino Linotype" w:hAnsi="Palatino Linotype"/>
        </w:rPr>
        <w:t xml:space="preserve"> </w:t>
      </w:r>
      <w:r w:rsidR="000E138C" w:rsidRPr="000E138C">
        <w:rPr>
          <w:rFonts w:ascii="Palatino Linotype" w:hAnsi="Palatino Linotype" w:cs="Arial"/>
        </w:rPr>
        <w:t xml:space="preserve">como </w:t>
      </w:r>
      <w:r w:rsidR="0078574D">
        <w:rPr>
          <w:rFonts w:ascii="Palatino Linotype" w:hAnsi="Palatino Linotype" w:cs="Arial"/>
          <w:b/>
        </w:rPr>
        <w:t>RECURRENTE</w:t>
      </w:r>
      <w:r w:rsidR="00876B03">
        <w:rPr>
          <w:rFonts w:ascii="Palatino Linotype" w:hAnsi="Palatino Linotype" w:cs="Arial"/>
          <w:b/>
        </w:rPr>
        <w:t xml:space="preserve">, </w:t>
      </w:r>
      <w:r w:rsidRPr="000E138C">
        <w:rPr>
          <w:rFonts w:ascii="Palatino Linotype" w:hAnsi="Palatino Linotype" w:cs="Arial"/>
        </w:rPr>
        <w:t>en</w:t>
      </w:r>
      <w:r w:rsidRPr="009B6FD5">
        <w:rPr>
          <w:rFonts w:ascii="Palatino Linotype" w:hAnsi="Palatino Linotype" w:cs="Arial"/>
        </w:rPr>
        <w:t xml:space="preserve"> contra de la respuesta de</w:t>
      </w:r>
      <w:r w:rsidR="00F55E41">
        <w:rPr>
          <w:rFonts w:ascii="Palatino Linotype" w:hAnsi="Palatino Linotype" w:cs="Arial"/>
        </w:rPr>
        <w:t xml:space="preserve">l </w:t>
      </w:r>
      <w:r w:rsidR="0023583D">
        <w:rPr>
          <w:rFonts w:ascii="Palatino Linotype" w:hAnsi="Palatino Linotype" w:cs="Arial"/>
          <w:b/>
          <w:bCs/>
        </w:rPr>
        <w:t xml:space="preserve">Ayuntamiento de </w:t>
      </w:r>
      <w:r w:rsidR="00876B03">
        <w:rPr>
          <w:rFonts w:ascii="Palatino Linotype" w:hAnsi="Palatino Linotype" w:cs="Arial"/>
          <w:b/>
          <w:bCs/>
        </w:rPr>
        <w:t>Zinacantepec</w:t>
      </w:r>
      <w:r w:rsidR="00566749">
        <w:rPr>
          <w:rFonts w:ascii="Palatino Linotype" w:hAnsi="Palatino Linotype" w:cs="Arial"/>
          <w:b/>
          <w:bCs/>
        </w:rPr>
        <w:t>,</w:t>
      </w:r>
      <w:r w:rsidRPr="009B6FD5">
        <w:rPr>
          <w:rFonts w:ascii="Palatino Linotype" w:hAnsi="Palatino Linotype"/>
          <w:b/>
        </w:rPr>
        <w:t xml:space="preserve"> </w:t>
      </w:r>
      <w:r w:rsidRPr="009B6FD5">
        <w:rPr>
          <w:rFonts w:ascii="Palatino Linotype" w:hAnsi="Palatino Linotype"/>
        </w:rPr>
        <w:t>en lo sucesivo el</w:t>
      </w:r>
      <w:r w:rsidRPr="009B6FD5">
        <w:rPr>
          <w:rFonts w:ascii="Palatino Linotype" w:hAnsi="Palatino Linotype"/>
          <w:b/>
        </w:rPr>
        <w:t xml:space="preserve"> SUJETO OBLIGADO</w:t>
      </w:r>
      <w:r w:rsidRPr="009B6FD5">
        <w:rPr>
          <w:rFonts w:ascii="Palatino Linotype" w:hAnsi="Palatino Linotype"/>
        </w:rPr>
        <w:t>, por lo que se procede a dictar la presente resolución, con base en los siguientes:</w:t>
      </w:r>
    </w:p>
    <w:p w14:paraId="3E02745F" w14:textId="77777777" w:rsidR="00797CD8" w:rsidRPr="009B6FD5" w:rsidRDefault="00797CD8" w:rsidP="00797CD8">
      <w:pPr>
        <w:spacing w:line="360" w:lineRule="auto"/>
        <w:jc w:val="both"/>
        <w:rPr>
          <w:rFonts w:ascii="Palatino Linotype" w:hAnsi="Palatino Linotype"/>
        </w:rPr>
      </w:pPr>
    </w:p>
    <w:p w14:paraId="7F373195" w14:textId="77777777" w:rsidR="00797CD8" w:rsidRPr="009B6FD5" w:rsidRDefault="00797CD8" w:rsidP="00797CD8">
      <w:pPr>
        <w:keepNext/>
        <w:keepLines/>
        <w:spacing w:line="360" w:lineRule="auto"/>
        <w:jc w:val="center"/>
        <w:outlineLvl w:val="0"/>
        <w:rPr>
          <w:rFonts w:ascii="Palatino Linotype" w:eastAsiaTheme="majorEastAsia" w:hAnsi="Palatino Linotype" w:cstheme="majorBidi"/>
          <w:b/>
          <w:szCs w:val="32"/>
        </w:rPr>
      </w:pPr>
      <w:bookmarkStart w:id="0" w:name="_Toc90654862"/>
      <w:r w:rsidRPr="009B6FD5">
        <w:rPr>
          <w:rFonts w:ascii="Palatino Linotype" w:eastAsiaTheme="majorEastAsia" w:hAnsi="Palatino Linotype" w:cstheme="majorBidi"/>
          <w:b/>
          <w:szCs w:val="32"/>
        </w:rPr>
        <w:t>ANTECEDENTES</w:t>
      </w:r>
      <w:bookmarkEnd w:id="0"/>
    </w:p>
    <w:p w14:paraId="03760F81" w14:textId="77777777" w:rsidR="00797CD8" w:rsidRPr="009B6FD5" w:rsidRDefault="00797CD8" w:rsidP="00797CD8">
      <w:pPr>
        <w:spacing w:line="360" w:lineRule="auto"/>
        <w:rPr>
          <w:rFonts w:ascii="Palatino Linotype" w:eastAsiaTheme="minorEastAsia" w:hAnsi="Palatino Linotype"/>
        </w:rPr>
      </w:pPr>
    </w:p>
    <w:p w14:paraId="0FD1A4A1" w14:textId="4E24C95C" w:rsidR="007617EE" w:rsidRDefault="00797CD8" w:rsidP="007617EE">
      <w:pPr>
        <w:numPr>
          <w:ilvl w:val="0"/>
          <w:numId w:val="1"/>
        </w:numPr>
        <w:spacing w:line="360" w:lineRule="auto"/>
        <w:ind w:left="0" w:firstLine="0"/>
        <w:contextualSpacing/>
        <w:jc w:val="both"/>
        <w:rPr>
          <w:rFonts w:ascii="Palatino Linotype" w:hAnsi="Palatino Linotype" w:cs="Arial"/>
          <w:lang w:val="es-ES" w:eastAsia="es-ES"/>
        </w:rPr>
      </w:pPr>
      <w:r>
        <w:rPr>
          <w:rFonts w:ascii="Palatino Linotype" w:eastAsia="Calibri" w:hAnsi="Palatino Linotype" w:cs="Arial"/>
          <w:lang w:val="es-ES" w:eastAsia="es-ES"/>
        </w:rPr>
        <w:t xml:space="preserve">El </w:t>
      </w:r>
      <w:r w:rsidR="00876B03">
        <w:rPr>
          <w:rFonts w:ascii="Palatino Linotype" w:eastAsia="Calibri" w:hAnsi="Palatino Linotype" w:cs="Arial"/>
          <w:lang w:val="es-ES" w:eastAsia="es-ES"/>
        </w:rPr>
        <w:t>dos</w:t>
      </w:r>
      <w:r w:rsidR="00D23049" w:rsidRPr="005C35FA">
        <w:rPr>
          <w:rFonts w:ascii="Palatino Linotype" w:eastAsia="Calibri" w:hAnsi="Palatino Linotype" w:cs="Arial"/>
          <w:lang w:val="es-ES" w:eastAsia="es-ES"/>
        </w:rPr>
        <w:t xml:space="preserve"> (</w:t>
      </w:r>
      <w:r w:rsidR="00566749">
        <w:rPr>
          <w:rFonts w:ascii="Palatino Linotype" w:eastAsia="Calibri" w:hAnsi="Palatino Linotype" w:cs="Arial"/>
          <w:lang w:val="es-ES" w:eastAsia="es-ES"/>
        </w:rPr>
        <w:t>0</w:t>
      </w:r>
      <w:r w:rsidR="00876B03">
        <w:rPr>
          <w:rFonts w:ascii="Palatino Linotype" w:eastAsia="Calibri" w:hAnsi="Palatino Linotype" w:cs="Arial"/>
          <w:lang w:val="es-ES" w:eastAsia="es-ES"/>
        </w:rPr>
        <w:t>2</w:t>
      </w:r>
      <w:r w:rsidR="00A25966" w:rsidRPr="005C35FA">
        <w:rPr>
          <w:rFonts w:ascii="Palatino Linotype" w:eastAsia="Calibri" w:hAnsi="Palatino Linotype" w:cs="Arial"/>
          <w:lang w:val="es-ES" w:eastAsia="es-ES"/>
        </w:rPr>
        <w:t xml:space="preserve">) de </w:t>
      </w:r>
      <w:r w:rsidR="00876B03">
        <w:rPr>
          <w:rFonts w:ascii="Palatino Linotype" w:eastAsia="Calibri" w:hAnsi="Palatino Linotype" w:cs="Arial"/>
          <w:lang w:val="es-ES" w:eastAsia="es-ES"/>
        </w:rPr>
        <w:t>agosto</w:t>
      </w:r>
      <w:r w:rsidR="00726BF5" w:rsidRPr="005C35FA">
        <w:rPr>
          <w:rFonts w:ascii="Palatino Linotype" w:eastAsia="Calibri" w:hAnsi="Palatino Linotype" w:cs="Arial"/>
          <w:lang w:val="es-ES" w:eastAsia="es-ES"/>
        </w:rPr>
        <w:t xml:space="preserve"> de</w:t>
      </w:r>
      <w:r w:rsidRPr="009B6FD5">
        <w:rPr>
          <w:rFonts w:ascii="Palatino Linotype" w:eastAsia="Calibri" w:hAnsi="Palatino Linotype" w:cs="Arial"/>
          <w:lang w:val="es-ES" w:eastAsia="es-ES"/>
        </w:rPr>
        <w:t xml:space="preserve"> dos mil veinti</w:t>
      </w:r>
      <w:r w:rsidR="00876B03">
        <w:rPr>
          <w:rFonts w:ascii="Palatino Linotype" w:eastAsia="Calibri" w:hAnsi="Palatino Linotype" w:cs="Arial"/>
          <w:lang w:val="es-ES" w:eastAsia="es-ES"/>
        </w:rPr>
        <w:t>trés</w:t>
      </w:r>
      <w:r w:rsidRPr="009B6FD5">
        <w:rPr>
          <w:rFonts w:ascii="Palatino Linotype" w:eastAsia="Calibri" w:hAnsi="Palatino Linotype" w:cs="Arial"/>
          <w:lang w:val="es-ES" w:eastAsia="es-ES"/>
        </w:rPr>
        <w:t>,</w:t>
      </w:r>
      <w:r w:rsidRPr="009B6FD5">
        <w:rPr>
          <w:rFonts w:ascii="Palatino Linotype" w:eastAsia="Calibri" w:hAnsi="Palatino Linotype"/>
          <w:lang w:val="es-ES" w:eastAsia="es-ES"/>
        </w:rPr>
        <w:t xml:space="preserve"> </w:t>
      </w:r>
      <w:r w:rsidR="007617EE" w:rsidRPr="007617EE">
        <w:rPr>
          <w:rFonts w:ascii="Palatino Linotype" w:eastAsia="Calibri" w:hAnsi="Palatino Linotype"/>
          <w:bCs/>
          <w:lang w:val="es-ES" w:eastAsia="es-ES"/>
        </w:rPr>
        <w:t>se presentó</w:t>
      </w:r>
      <w:r w:rsidRPr="007617EE">
        <w:rPr>
          <w:rFonts w:ascii="Palatino Linotype" w:eastAsia="Calibri" w:hAnsi="Palatino Linotype" w:cs="Arial"/>
          <w:bCs/>
          <w:lang w:val="es-ES" w:eastAsia="es-ES"/>
        </w:rPr>
        <w:t xml:space="preserve"> ante</w:t>
      </w:r>
      <w:r w:rsidRPr="009B6FD5">
        <w:rPr>
          <w:rFonts w:ascii="Palatino Linotype" w:eastAsia="Calibri" w:hAnsi="Palatino Linotype" w:cs="Arial"/>
          <w:lang w:val="es-ES" w:eastAsia="es-ES"/>
        </w:rPr>
        <w:t xml:space="preserve"> el </w:t>
      </w:r>
      <w:r w:rsidRPr="009B6FD5">
        <w:rPr>
          <w:rFonts w:ascii="Palatino Linotype" w:eastAsia="Calibri" w:hAnsi="Palatino Linotype" w:cs="Arial"/>
          <w:b/>
          <w:lang w:val="es-ES" w:eastAsia="es-ES"/>
        </w:rPr>
        <w:t>SUJETO OBLIGADO</w:t>
      </w:r>
      <w:r w:rsidRPr="009B6FD5">
        <w:rPr>
          <w:rFonts w:ascii="Palatino Linotype" w:eastAsia="Calibri" w:hAnsi="Palatino Linotype" w:cs="Arial"/>
          <w:lang w:val="es-ES_tradnl" w:eastAsia="es-ES"/>
        </w:rPr>
        <w:t xml:space="preserve"> vía</w:t>
      </w:r>
      <w:r w:rsidR="00F55E41">
        <w:rPr>
          <w:rFonts w:ascii="Palatino Linotype" w:eastAsia="Calibri" w:hAnsi="Palatino Linotype" w:cs="Arial"/>
          <w:lang w:val="es-ES_tradnl" w:eastAsia="es-ES"/>
        </w:rPr>
        <w:t xml:space="preserve"> </w:t>
      </w:r>
      <w:r w:rsidRPr="009B6FD5">
        <w:rPr>
          <w:rFonts w:ascii="Palatino Linotype" w:eastAsia="Calibri" w:hAnsi="Palatino Linotype" w:cs="Arial"/>
          <w:lang w:val="es-ES" w:eastAsia="es-ES"/>
        </w:rPr>
        <w:t>Sistema de Acceso a la Información Mexiquense (</w:t>
      </w:r>
      <w:r w:rsidRPr="009B6FD5">
        <w:rPr>
          <w:rFonts w:ascii="Palatino Linotype" w:eastAsia="Calibri" w:hAnsi="Palatino Linotype" w:cs="Arial"/>
          <w:b/>
          <w:lang w:val="es-ES" w:eastAsia="es-ES"/>
        </w:rPr>
        <w:t>SAIMEX)</w:t>
      </w:r>
      <w:r w:rsidRPr="009B6FD5">
        <w:rPr>
          <w:rFonts w:ascii="Palatino Linotype" w:eastAsia="Calibri" w:hAnsi="Palatino Linotype" w:cs="Arial"/>
          <w:lang w:val="es-ES" w:eastAsia="es-ES"/>
        </w:rPr>
        <w:t xml:space="preserve">, </w:t>
      </w:r>
      <w:r w:rsidR="007617EE">
        <w:rPr>
          <w:rFonts w:ascii="Palatino Linotype" w:eastAsia="Calibri" w:hAnsi="Palatino Linotype" w:cs="Arial"/>
          <w:lang w:val="es-ES" w:eastAsia="es-ES"/>
        </w:rPr>
        <w:t>la</w:t>
      </w:r>
      <w:r w:rsidRPr="009B6FD5">
        <w:rPr>
          <w:rFonts w:ascii="Palatino Linotype" w:eastAsia="Calibri" w:hAnsi="Palatino Linotype" w:cs="Arial"/>
          <w:lang w:val="es-ES" w:eastAsia="es-ES"/>
        </w:rPr>
        <w:t xml:space="preserve"> solicitud de información</w:t>
      </w:r>
      <w:r w:rsidR="007617EE">
        <w:rPr>
          <w:rFonts w:ascii="Palatino Linotype" w:eastAsia="Calibri" w:hAnsi="Palatino Linotype" w:cs="Arial"/>
          <w:lang w:val="es-ES" w:eastAsia="es-ES"/>
        </w:rPr>
        <w:t xml:space="preserve"> pública</w:t>
      </w:r>
      <w:r w:rsidRPr="009B6FD5">
        <w:rPr>
          <w:rFonts w:ascii="Palatino Linotype" w:eastAsia="Calibri" w:hAnsi="Palatino Linotype" w:cs="Arial"/>
          <w:lang w:val="es-ES" w:eastAsia="es-ES"/>
        </w:rPr>
        <w:t xml:space="preserve"> registrada con el número </w:t>
      </w:r>
      <w:r w:rsidR="00A25966" w:rsidRPr="00A25966">
        <w:rPr>
          <w:rFonts w:ascii="Palatino Linotype" w:hAnsi="Palatino Linotype"/>
          <w:b/>
          <w:bCs/>
        </w:rPr>
        <w:t>0</w:t>
      </w:r>
      <w:r w:rsidR="00876B03">
        <w:rPr>
          <w:rFonts w:ascii="Palatino Linotype" w:hAnsi="Palatino Linotype"/>
          <w:b/>
          <w:bCs/>
        </w:rPr>
        <w:t>1079</w:t>
      </w:r>
      <w:r w:rsidR="00A25966" w:rsidRPr="00A25966">
        <w:rPr>
          <w:rFonts w:ascii="Palatino Linotype" w:hAnsi="Palatino Linotype"/>
          <w:b/>
          <w:bCs/>
        </w:rPr>
        <w:t>/</w:t>
      </w:r>
      <w:r w:rsidR="00876B03">
        <w:rPr>
          <w:rFonts w:ascii="Palatino Linotype" w:hAnsi="Palatino Linotype"/>
          <w:b/>
          <w:bCs/>
        </w:rPr>
        <w:t>ZINACANT</w:t>
      </w:r>
      <w:r w:rsidR="00A25966" w:rsidRPr="00A25966">
        <w:rPr>
          <w:rFonts w:ascii="Palatino Linotype" w:hAnsi="Palatino Linotype"/>
          <w:b/>
          <w:bCs/>
        </w:rPr>
        <w:t>/IP/202</w:t>
      </w:r>
      <w:r w:rsidR="00876B03">
        <w:rPr>
          <w:rFonts w:ascii="Palatino Linotype" w:hAnsi="Palatino Linotype"/>
          <w:b/>
          <w:bCs/>
        </w:rPr>
        <w:t>3</w:t>
      </w:r>
      <w:r w:rsidRPr="009B6FD5">
        <w:rPr>
          <w:rFonts w:ascii="Palatino Linotype" w:eastAsiaTheme="minorEastAsia" w:hAnsi="Palatino Linotype"/>
          <w:b/>
          <w:lang w:val="es-ES_tradnl" w:eastAsia="es-ES"/>
        </w:rPr>
        <w:t xml:space="preserve">, </w:t>
      </w:r>
      <w:r w:rsidR="0078574D">
        <w:rPr>
          <w:rFonts w:ascii="Palatino Linotype" w:eastAsia="Calibri" w:hAnsi="Palatino Linotype" w:cs="Arial"/>
          <w:lang w:val="es-ES" w:eastAsia="es-ES"/>
        </w:rPr>
        <w:t>en la que</w:t>
      </w:r>
      <w:r w:rsidR="002A72EB">
        <w:rPr>
          <w:rFonts w:ascii="Palatino Linotype" w:eastAsia="Calibri" w:hAnsi="Palatino Linotype" w:cs="Arial"/>
          <w:lang w:val="es-ES" w:eastAsia="es-ES"/>
        </w:rPr>
        <w:t xml:space="preserve"> requirió lo siguiente</w:t>
      </w:r>
      <w:r w:rsidRPr="009B6FD5">
        <w:rPr>
          <w:rFonts w:ascii="Palatino Linotype" w:eastAsia="Calibri" w:hAnsi="Palatino Linotype" w:cs="Arial"/>
          <w:lang w:val="es-ES" w:eastAsia="es-ES"/>
        </w:rPr>
        <w:t>:</w:t>
      </w:r>
      <w:r w:rsidR="002A72EB">
        <w:rPr>
          <w:rFonts w:ascii="Palatino Linotype" w:hAnsi="Palatino Linotype" w:cs="Arial"/>
          <w:lang w:val="es-ES" w:eastAsia="es-ES"/>
        </w:rPr>
        <w:t xml:space="preserve"> </w:t>
      </w:r>
    </w:p>
    <w:p w14:paraId="5FAAB415" w14:textId="77777777" w:rsidR="002A72EB" w:rsidRPr="00372A8B" w:rsidRDefault="002A72EB" w:rsidP="00CE71BA">
      <w:pPr>
        <w:ind w:right="539"/>
        <w:contextualSpacing/>
        <w:jc w:val="both"/>
        <w:rPr>
          <w:rFonts w:ascii="Palatino Linotype" w:hAnsi="Palatino Linotype" w:cs="Arial"/>
          <w:i/>
          <w:iCs/>
          <w:sz w:val="22"/>
          <w:szCs w:val="22"/>
          <w:lang w:val="es-ES" w:eastAsia="es-ES"/>
        </w:rPr>
      </w:pPr>
    </w:p>
    <w:p w14:paraId="18AC11DC" w14:textId="39F8A88C" w:rsidR="00726BF5" w:rsidRPr="0078574D" w:rsidRDefault="00726BF5" w:rsidP="00876B03">
      <w:pPr>
        <w:ind w:left="567" w:right="539"/>
        <w:jc w:val="both"/>
        <w:rPr>
          <w:rFonts w:ascii="Palatino Linotype" w:hAnsi="Palatino Linotype"/>
          <w:i/>
          <w:iCs/>
          <w:szCs w:val="22"/>
        </w:rPr>
      </w:pPr>
      <w:r w:rsidRPr="0078574D">
        <w:rPr>
          <w:rFonts w:ascii="Palatino Linotype" w:hAnsi="Palatino Linotype"/>
          <w:i/>
          <w:iCs/>
          <w:color w:val="000000"/>
          <w:szCs w:val="22"/>
        </w:rPr>
        <w:t>“</w:t>
      </w:r>
      <w:r w:rsidR="00876B03" w:rsidRPr="0078574D">
        <w:rPr>
          <w:rFonts w:ascii="Palatino Linotype" w:hAnsi="Palatino Linotype"/>
          <w:i/>
          <w:iCs/>
          <w:color w:val="000000"/>
          <w:szCs w:val="22"/>
        </w:rPr>
        <w:t>CON</w:t>
      </w:r>
      <w:r w:rsidR="00876B03" w:rsidRPr="0078574D">
        <w:rPr>
          <w:rFonts w:ascii="Palatino Linotype" w:hAnsi="Palatino Linotype"/>
          <w:i/>
          <w:color w:val="000000"/>
          <w:szCs w:val="22"/>
        </w:rPr>
        <w:t xml:space="preserve"> CUANTOS LUGARES TURISTICOS CUENTA ZINACANTEPEC</w:t>
      </w:r>
      <w:r w:rsidRPr="0078574D">
        <w:rPr>
          <w:rFonts w:ascii="Palatino Linotype" w:hAnsi="Palatino Linotype"/>
          <w:i/>
          <w:iCs/>
          <w:color w:val="000000"/>
          <w:szCs w:val="22"/>
        </w:rPr>
        <w:t>” (Sic)</w:t>
      </w:r>
    </w:p>
    <w:p w14:paraId="036670E5" w14:textId="77777777" w:rsidR="00876B03" w:rsidRDefault="00876B03" w:rsidP="00876B03">
      <w:pPr>
        <w:spacing w:line="360" w:lineRule="auto"/>
        <w:contextualSpacing/>
        <w:jc w:val="both"/>
        <w:rPr>
          <w:rFonts w:ascii="Palatino Linotype" w:eastAsia="Calibri" w:hAnsi="Palatino Linotype"/>
          <w:lang w:val="es-ES" w:eastAsia="es-ES"/>
        </w:rPr>
      </w:pPr>
    </w:p>
    <w:p w14:paraId="3BA384C7" w14:textId="1934A2A0" w:rsidR="009D1E35" w:rsidRPr="00876B03" w:rsidRDefault="00876B03" w:rsidP="00876B03">
      <w:pPr>
        <w:spacing w:line="360" w:lineRule="auto"/>
        <w:contextualSpacing/>
        <w:jc w:val="both"/>
        <w:rPr>
          <w:rFonts w:ascii="Palatino Linotype" w:eastAsia="Calibri" w:hAnsi="Palatino Linotype"/>
          <w:lang w:val="es-ES" w:eastAsia="es-ES"/>
        </w:rPr>
      </w:pPr>
      <w:r>
        <w:rPr>
          <w:rFonts w:ascii="Palatino Linotype" w:eastAsia="Calibri" w:hAnsi="Palatino Linotype"/>
          <w:lang w:val="es-ES" w:eastAsia="es-ES"/>
        </w:rPr>
        <w:t>M</w:t>
      </w:r>
      <w:r w:rsidR="0087587F" w:rsidRPr="0023583D">
        <w:rPr>
          <w:rFonts w:ascii="Palatino Linotype" w:eastAsia="Calibri" w:hAnsi="Palatino Linotype"/>
          <w:lang w:val="es-ES" w:eastAsia="es-ES"/>
        </w:rPr>
        <w:t>odalidad de entrega</w:t>
      </w:r>
      <w:r w:rsidR="00797CD8" w:rsidRPr="0023583D">
        <w:rPr>
          <w:rFonts w:ascii="Palatino Linotype" w:eastAsia="Calibri" w:hAnsi="Palatino Linotype"/>
          <w:lang w:val="es-ES" w:eastAsia="es-ES"/>
        </w:rPr>
        <w:t xml:space="preserve"> </w:t>
      </w:r>
      <w:r w:rsidR="00502D20" w:rsidRPr="0023583D">
        <w:rPr>
          <w:rFonts w:ascii="Palatino Linotype" w:eastAsia="Calibri" w:hAnsi="Palatino Linotype"/>
          <w:lang w:val="es-ES" w:eastAsia="es-ES"/>
        </w:rPr>
        <w:t>de la información</w:t>
      </w:r>
      <w:r>
        <w:rPr>
          <w:rFonts w:ascii="Palatino Linotype" w:eastAsia="Calibri" w:hAnsi="Palatino Linotype"/>
          <w:lang w:val="es-ES" w:eastAsia="es-ES"/>
        </w:rPr>
        <w:t>:</w:t>
      </w:r>
      <w:r w:rsidR="00797CD8" w:rsidRPr="0023583D">
        <w:rPr>
          <w:rFonts w:ascii="Palatino Linotype" w:eastAsia="Calibri" w:hAnsi="Palatino Linotype"/>
          <w:lang w:val="es-ES" w:eastAsia="es-ES"/>
        </w:rPr>
        <w:t xml:space="preserve"> a través </w:t>
      </w:r>
      <w:r w:rsidR="0087587F" w:rsidRPr="0023583D">
        <w:rPr>
          <w:rFonts w:ascii="Palatino Linotype" w:eastAsia="Calibri" w:hAnsi="Palatino Linotype"/>
          <w:lang w:val="es-ES" w:eastAsia="es-ES"/>
        </w:rPr>
        <w:t xml:space="preserve">de </w:t>
      </w:r>
      <w:r w:rsidR="00797CD8" w:rsidRPr="0023583D">
        <w:rPr>
          <w:rFonts w:ascii="Palatino Linotype" w:eastAsia="Calibri" w:hAnsi="Palatino Linotype"/>
          <w:b/>
          <w:bCs/>
          <w:lang w:val="es-ES" w:eastAsia="es-ES"/>
        </w:rPr>
        <w:t>SAIMEX</w:t>
      </w:r>
      <w:r w:rsidR="0023583D">
        <w:rPr>
          <w:rFonts w:ascii="Palatino Linotype" w:eastAsia="Calibri" w:hAnsi="Palatino Linotype"/>
          <w:b/>
          <w:bCs/>
          <w:lang w:val="es-ES" w:eastAsia="es-ES"/>
        </w:rPr>
        <w:t>.</w:t>
      </w:r>
    </w:p>
    <w:p w14:paraId="6A33A775" w14:textId="77777777" w:rsidR="00876B03" w:rsidRPr="0023583D" w:rsidRDefault="00876B03" w:rsidP="00876B03">
      <w:pPr>
        <w:spacing w:line="360" w:lineRule="auto"/>
        <w:contextualSpacing/>
        <w:jc w:val="both"/>
        <w:rPr>
          <w:rFonts w:ascii="Palatino Linotype" w:eastAsia="Calibri" w:hAnsi="Palatino Linotype"/>
          <w:lang w:val="es-ES" w:eastAsia="es-ES"/>
        </w:rPr>
      </w:pPr>
    </w:p>
    <w:p w14:paraId="081E4B0B" w14:textId="3A2CC1DB" w:rsidR="00F55E41" w:rsidRDefault="0023583D" w:rsidP="004D2A95">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Calibri" w:hAnsi="Palatino Linotype"/>
          <w:lang w:val="es-ES" w:eastAsia="es-ES"/>
        </w:rPr>
        <w:t xml:space="preserve">El </w:t>
      </w:r>
      <w:r w:rsidR="00566749">
        <w:rPr>
          <w:rFonts w:ascii="Palatino Linotype" w:eastAsia="Calibri" w:hAnsi="Palatino Linotype"/>
          <w:lang w:val="es-ES" w:eastAsia="es-ES"/>
        </w:rPr>
        <w:t>d</w:t>
      </w:r>
      <w:r w:rsidR="00876B03">
        <w:rPr>
          <w:rFonts w:ascii="Palatino Linotype" w:eastAsia="Calibri" w:hAnsi="Palatino Linotype"/>
          <w:lang w:val="es-ES" w:eastAsia="es-ES"/>
        </w:rPr>
        <w:t>os</w:t>
      </w:r>
      <w:r w:rsidR="00566749">
        <w:rPr>
          <w:rFonts w:ascii="Palatino Linotype" w:eastAsia="Calibri" w:hAnsi="Palatino Linotype"/>
          <w:lang w:val="es-ES" w:eastAsia="es-ES"/>
        </w:rPr>
        <w:t xml:space="preserve"> (0</w:t>
      </w:r>
      <w:r w:rsidR="00876B03">
        <w:rPr>
          <w:rFonts w:ascii="Palatino Linotype" w:eastAsia="Calibri" w:hAnsi="Palatino Linotype"/>
          <w:lang w:val="es-ES" w:eastAsia="es-ES"/>
        </w:rPr>
        <w:t>2</w:t>
      </w:r>
      <w:r w:rsidR="00566749">
        <w:rPr>
          <w:rFonts w:ascii="Palatino Linotype" w:eastAsia="Calibri" w:hAnsi="Palatino Linotype"/>
          <w:lang w:val="es-ES" w:eastAsia="es-ES"/>
        </w:rPr>
        <w:t xml:space="preserve">) de </w:t>
      </w:r>
      <w:r w:rsidR="00876B03">
        <w:rPr>
          <w:rFonts w:ascii="Palatino Linotype" w:eastAsia="Calibri" w:hAnsi="Palatino Linotype"/>
          <w:lang w:val="es-ES" w:eastAsia="es-ES"/>
        </w:rPr>
        <w:t>agosto</w:t>
      </w:r>
      <w:r w:rsidR="00F55E41">
        <w:rPr>
          <w:rFonts w:ascii="Palatino Linotype" w:eastAsia="Calibri" w:hAnsi="Palatino Linotype"/>
          <w:lang w:val="es-ES" w:eastAsia="es-ES"/>
        </w:rPr>
        <w:t xml:space="preserve"> de dos mil veinti</w:t>
      </w:r>
      <w:r w:rsidR="00876B03">
        <w:rPr>
          <w:rFonts w:ascii="Palatino Linotype" w:eastAsia="Calibri" w:hAnsi="Palatino Linotype"/>
          <w:lang w:val="es-ES" w:eastAsia="es-ES"/>
        </w:rPr>
        <w:t>trés</w:t>
      </w:r>
      <w:r w:rsidR="00F55E41">
        <w:rPr>
          <w:rFonts w:ascii="Palatino Linotype" w:eastAsia="Calibri" w:hAnsi="Palatino Linotype"/>
          <w:lang w:val="es-ES" w:eastAsia="es-ES"/>
        </w:rPr>
        <w:t xml:space="preserve">, el </w:t>
      </w:r>
      <w:r w:rsidR="00F55E41" w:rsidRPr="00F55E41">
        <w:rPr>
          <w:rFonts w:ascii="Palatino Linotype" w:eastAsia="Calibri" w:hAnsi="Palatino Linotype"/>
          <w:b/>
          <w:bCs/>
          <w:lang w:val="es-ES" w:eastAsia="es-ES"/>
        </w:rPr>
        <w:t>SUJETO OBLIGADO</w:t>
      </w:r>
      <w:r w:rsidR="00F55E41">
        <w:rPr>
          <w:rFonts w:ascii="Palatino Linotype" w:eastAsia="Calibri" w:hAnsi="Palatino Linotype"/>
          <w:lang w:val="es-ES" w:eastAsia="es-ES"/>
        </w:rPr>
        <w:t xml:space="preserve"> realizó un requerimiento a</w:t>
      </w:r>
      <w:r w:rsidR="00566749">
        <w:rPr>
          <w:rFonts w:ascii="Palatino Linotype" w:eastAsia="Calibri" w:hAnsi="Palatino Linotype"/>
          <w:lang w:val="es-ES" w:eastAsia="es-ES"/>
        </w:rPr>
        <w:t>l</w:t>
      </w:r>
      <w:r w:rsidR="00F55E41">
        <w:rPr>
          <w:rFonts w:ascii="Palatino Linotype" w:eastAsia="Calibri" w:hAnsi="Palatino Linotype"/>
          <w:lang w:val="es-ES" w:eastAsia="es-ES"/>
        </w:rPr>
        <w:t xml:space="preserve"> Servidor Público Habilitado, como se observa:</w:t>
      </w:r>
    </w:p>
    <w:p w14:paraId="6215D3DC" w14:textId="77777777" w:rsidR="00876B03" w:rsidRDefault="00876B03" w:rsidP="00876B03">
      <w:pPr>
        <w:spacing w:line="360" w:lineRule="auto"/>
        <w:contextualSpacing/>
        <w:jc w:val="both"/>
        <w:rPr>
          <w:rFonts w:ascii="Palatino Linotype" w:eastAsia="Calibri" w:hAnsi="Palatino Linotype"/>
          <w:lang w:val="es-ES" w:eastAsia="es-ES"/>
        </w:rPr>
      </w:pPr>
    </w:p>
    <w:p w14:paraId="6B7F277B" w14:textId="11311FC0" w:rsidR="00F55E41" w:rsidRPr="00F55E41" w:rsidRDefault="00876B03" w:rsidP="00876B03">
      <w:pPr>
        <w:rPr>
          <w:rFonts w:ascii="Palatino Linotype" w:eastAsia="Calibri" w:hAnsi="Palatino Linotype"/>
          <w:lang w:val="es-ES" w:eastAsia="es-ES"/>
        </w:rPr>
      </w:pPr>
      <w:r>
        <w:rPr>
          <w:rFonts w:ascii="Palatino Linotype" w:eastAsia="Calibri" w:hAnsi="Palatino Linotype"/>
          <w:noProof/>
        </w:rPr>
        <w:drawing>
          <wp:inline distT="0" distB="0" distL="0" distR="0" wp14:anchorId="5C01DCCD" wp14:editId="6DC3F23E">
            <wp:extent cx="5742940" cy="463550"/>
            <wp:effectExtent l="12700" t="12700" r="10160" b="190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7">
                      <a:extLst>
                        <a:ext uri="{28A0092B-C50C-407E-A947-70E740481C1C}">
                          <a14:useLocalDpi xmlns:a14="http://schemas.microsoft.com/office/drawing/2010/main" val="0"/>
                        </a:ext>
                      </a:extLst>
                    </a:blip>
                    <a:stretch>
                      <a:fillRect/>
                    </a:stretch>
                  </pic:blipFill>
                  <pic:spPr>
                    <a:xfrm>
                      <a:off x="0" y="0"/>
                      <a:ext cx="5742940" cy="463550"/>
                    </a:xfrm>
                    <a:prstGeom prst="rect">
                      <a:avLst/>
                    </a:prstGeom>
                    <a:ln>
                      <a:solidFill>
                        <a:schemeClr val="tx1"/>
                      </a:solidFill>
                    </a:ln>
                  </pic:spPr>
                </pic:pic>
              </a:graphicData>
            </a:graphic>
          </wp:inline>
        </w:drawing>
      </w:r>
    </w:p>
    <w:p w14:paraId="744DB898" w14:textId="77777777" w:rsidR="0078574D" w:rsidRPr="0078574D" w:rsidRDefault="0078574D" w:rsidP="0078574D">
      <w:pPr>
        <w:spacing w:line="360" w:lineRule="auto"/>
        <w:contextualSpacing/>
        <w:jc w:val="both"/>
        <w:rPr>
          <w:rFonts w:ascii="Palatino Linotype" w:eastAsia="Calibri" w:hAnsi="Palatino Linotype"/>
          <w:lang w:val="es-ES" w:eastAsia="es-ES"/>
        </w:rPr>
      </w:pPr>
    </w:p>
    <w:p w14:paraId="6A26B255" w14:textId="59F2A46E" w:rsidR="004D2A95" w:rsidRPr="00F55E41" w:rsidRDefault="00797CD8" w:rsidP="00F55E41">
      <w:pPr>
        <w:numPr>
          <w:ilvl w:val="0"/>
          <w:numId w:val="1"/>
        </w:numPr>
        <w:spacing w:line="360" w:lineRule="auto"/>
        <w:ind w:left="0" w:firstLine="0"/>
        <w:contextualSpacing/>
        <w:jc w:val="both"/>
        <w:rPr>
          <w:rFonts w:ascii="Palatino Linotype" w:eastAsia="Calibri" w:hAnsi="Palatino Linotype"/>
          <w:lang w:val="es-ES" w:eastAsia="es-ES"/>
        </w:rPr>
      </w:pPr>
      <w:r w:rsidRPr="00F55E41">
        <w:rPr>
          <w:rFonts w:ascii="Palatino Linotype" w:eastAsiaTheme="minorEastAsia" w:hAnsi="Palatino Linotype"/>
          <w:lang w:val="es-ES_tradnl" w:eastAsia="es-ES"/>
        </w:rPr>
        <w:t xml:space="preserve">El </w:t>
      </w:r>
      <w:r w:rsidR="00896C1C" w:rsidRPr="00896C1C">
        <w:rPr>
          <w:rFonts w:ascii="Palatino Linotype" w:eastAsiaTheme="minorEastAsia" w:hAnsi="Palatino Linotype"/>
          <w:lang w:val="es-ES_tradnl" w:eastAsia="es-ES"/>
        </w:rPr>
        <w:t>veinti</w:t>
      </w:r>
      <w:r w:rsidR="00876B03">
        <w:rPr>
          <w:rFonts w:ascii="Palatino Linotype" w:eastAsiaTheme="minorEastAsia" w:hAnsi="Palatino Linotype"/>
          <w:lang w:val="es-ES_tradnl" w:eastAsia="es-ES"/>
        </w:rPr>
        <w:t xml:space="preserve">trés </w:t>
      </w:r>
      <w:r w:rsidR="00A25966" w:rsidRPr="00896C1C">
        <w:rPr>
          <w:rFonts w:ascii="Palatino Linotype" w:eastAsiaTheme="minorEastAsia" w:hAnsi="Palatino Linotype"/>
          <w:lang w:val="es-ES_tradnl" w:eastAsia="es-ES"/>
        </w:rPr>
        <w:t>(</w:t>
      </w:r>
      <w:r w:rsidR="00896C1C" w:rsidRPr="00896C1C">
        <w:rPr>
          <w:rFonts w:ascii="Palatino Linotype" w:eastAsiaTheme="minorEastAsia" w:hAnsi="Palatino Linotype"/>
          <w:lang w:val="es-ES_tradnl" w:eastAsia="es-ES"/>
        </w:rPr>
        <w:t>2</w:t>
      </w:r>
      <w:r w:rsidR="00876B03">
        <w:rPr>
          <w:rFonts w:ascii="Palatino Linotype" w:eastAsiaTheme="minorEastAsia" w:hAnsi="Palatino Linotype"/>
          <w:lang w:val="es-ES_tradnl" w:eastAsia="es-ES"/>
        </w:rPr>
        <w:t>3</w:t>
      </w:r>
      <w:r w:rsidR="00A25966" w:rsidRPr="00896C1C">
        <w:rPr>
          <w:rFonts w:ascii="Palatino Linotype" w:eastAsiaTheme="minorEastAsia" w:hAnsi="Palatino Linotype"/>
          <w:lang w:val="es-ES_tradnl" w:eastAsia="es-ES"/>
        </w:rPr>
        <w:t xml:space="preserve">) de </w:t>
      </w:r>
      <w:r w:rsidR="00876B03">
        <w:rPr>
          <w:rFonts w:ascii="Palatino Linotype" w:eastAsiaTheme="minorEastAsia" w:hAnsi="Palatino Linotype"/>
          <w:lang w:val="es-ES_tradnl" w:eastAsia="es-ES"/>
        </w:rPr>
        <w:t>agosto</w:t>
      </w:r>
      <w:r w:rsidR="008B573D">
        <w:rPr>
          <w:rFonts w:ascii="Palatino Linotype" w:eastAsiaTheme="minorEastAsia" w:hAnsi="Palatino Linotype"/>
          <w:lang w:val="es-ES_tradnl" w:eastAsia="es-ES"/>
        </w:rPr>
        <w:t xml:space="preserve"> </w:t>
      </w:r>
      <w:r w:rsidR="004D2A95" w:rsidRPr="00896C1C">
        <w:rPr>
          <w:rFonts w:ascii="Palatino Linotype" w:eastAsiaTheme="minorEastAsia" w:hAnsi="Palatino Linotype"/>
          <w:lang w:val="es-ES_tradnl" w:eastAsia="es-ES"/>
        </w:rPr>
        <w:t>de</w:t>
      </w:r>
      <w:r w:rsidRPr="00F55E41">
        <w:rPr>
          <w:rFonts w:ascii="Palatino Linotype" w:eastAsiaTheme="minorEastAsia" w:hAnsi="Palatino Linotype"/>
          <w:lang w:val="es-ES_tradnl" w:eastAsia="es-ES"/>
        </w:rPr>
        <w:t xml:space="preserve"> dos mil veinti</w:t>
      </w:r>
      <w:r w:rsidR="00876B03">
        <w:rPr>
          <w:rFonts w:ascii="Palatino Linotype" w:eastAsiaTheme="minorEastAsia" w:hAnsi="Palatino Linotype"/>
          <w:lang w:val="es-ES_tradnl" w:eastAsia="es-ES"/>
        </w:rPr>
        <w:t>trés</w:t>
      </w:r>
      <w:r w:rsidRPr="00F55E41">
        <w:rPr>
          <w:rFonts w:ascii="Palatino Linotype" w:eastAsiaTheme="minorEastAsia" w:hAnsi="Palatino Linotype"/>
          <w:lang w:val="es-ES_tradnl" w:eastAsia="es-ES"/>
        </w:rPr>
        <w:t xml:space="preserve">, </w:t>
      </w:r>
      <w:r w:rsidRPr="00F55E41">
        <w:rPr>
          <w:rFonts w:ascii="Palatino Linotype" w:eastAsia="Calibri" w:hAnsi="Palatino Linotype"/>
          <w:lang w:val="es-ES" w:eastAsia="es-ES"/>
        </w:rPr>
        <w:t xml:space="preserve">el </w:t>
      </w:r>
      <w:r w:rsidRPr="00F55E41">
        <w:rPr>
          <w:rFonts w:ascii="Palatino Linotype" w:eastAsia="Calibri" w:hAnsi="Palatino Linotype" w:cs="Arial"/>
          <w:b/>
          <w:lang w:val="es-AR" w:eastAsia="es-ES"/>
        </w:rPr>
        <w:t>SUJETO OBLIGADO</w:t>
      </w:r>
      <w:r w:rsidRPr="00F55E41">
        <w:rPr>
          <w:rFonts w:ascii="Palatino Linotype" w:eastAsia="Calibri" w:hAnsi="Palatino Linotype" w:cs="Arial"/>
          <w:b/>
          <w:i/>
          <w:lang w:val="es-AR" w:eastAsia="es-ES"/>
        </w:rPr>
        <w:t xml:space="preserve"> </w:t>
      </w:r>
      <w:r w:rsidRPr="00F55E41">
        <w:rPr>
          <w:rFonts w:ascii="Palatino Linotype" w:hAnsi="Palatino Linotype" w:cs="Arial"/>
          <w:lang w:val="es-ES" w:eastAsia="es-ES"/>
        </w:rPr>
        <w:t>dio respuesta a la solicitud de información</w:t>
      </w:r>
      <w:r w:rsidR="00876B03">
        <w:rPr>
          <w:rFonts w:ascii="Palatino Linotype" w:hAnsi="Palatino Linotype" w:cs="Arial"/>
          <w:lang w:val="es-ES" w:eastAsia="es-ES"/>
        </w:rPr>
        <w:t>,</w:t>
      </w:r>
      <w:r w:rsidRPr="00F55E41">
        <w:rPr>
          <w:rFonts w:ascii="Palatino Linotype" w:hAnsi="Palatino Linotype" w:cs="Arial"/>
          <w:lang w:val="es-ES" w:eastAsia="es-ES"/>
        </w:rPr>
        <w:t xml:space="preserve"> en los siguientes términos:</w:t>
      </w:r>
    </w:p>
    <w:p w14:paraId="5EB7AC77" w14:textId="77777777" w:rsidR="004D2A95" w:rsidRPr="00566749" w:rsidRDefault="004D2A95" w:rsidP="00566749">
      <w:pPr>
        <w:contextualSpacing/>
        <w:jc w:val="both"/>
        <w:rPr>
          <w:rFonts w:ascii="Palatino Linotype" w:eastAsia="Calibri" w:hAnsi="Palatino Linotype"/>
          <w:i/>
          <w:sz w:val="22"/>
          <w:szCs w:val="22"/>
          <w:lang w:val="es-ES" w:eastAsia="es-ES"/>
        </w:rPr>
      </w:pPr>
    </w:p>
    <w:p w14:paraId="56B385C9" w14:textId="58996320" w:rsidR="00566749" w:rsidRPr="00876B03" w:rsidRDefault="005E5C72" w:rsidP="00B20593">
      <w:pPr>
        <w:ind w:left="567" w:right="539"/>
        <w:jc w:val="both"/>
        <w:rPr>
          <w:rFonts w:ascii="Palatino Linotype" w:hAnsi="Palatino Linotype"/>
          <w:i/>
          <w:iCs/>
          <w:color w:val="000000"/>
          <w:sz w:val="22"/>
          <w:szCs w:val="22"/>
        </w:rPr>
      </w:pPr>
      <w:r w:rsidRPr="00876B03">
        <w:rPr>
          <w:rFonts w:ascii="Palatino Linotype" w:eastAsia="Calibri" w:hAnsi="Palatino Linotype"/>
          <w:i/>
          <w:iCs/>
          <w:sz w:val="22"/>
          <w:szCs w:val="22"/>
          <w:lang w:val="es-ES" w:eastAsia="es-ES"/>
        </w:rPr>
        <w:t>“</w:t>
      </w:r>
      <w:r w:rsidR="00896C1C" w:rsidRPr="00876B03">
        <w:rPr>
          <w:rFonts w:ascii="Palatino Linotype" w:eastAsia="Calibri" w:hAnsi="Palatino Linotype"/>
          <w:i/>
          <w:iCs/>
          <w:sz w:val="22"/>
          <w:szCs w:val="22"/>
          <w:lang w:val="es-ES" w:eastAsia="es-ES"/>
        </w:rPr>
        <w:t>…</w:t>
      </w:r>
      <w:r w:rsidR="0023583D" w:rsidRPr="00876B03">
        <w:rPr>
          <w:rFonts w:ascii="Palatino Linotype" w:hAnsi="Palatino Linotype"/>
          <w:i/>
          <w:iCs/>
          <w:sz w:val="22"/>
          <w:szCs w:val="22"/>
        </w:rPr>
        <w:t xml:space="preserve">En </w:t>
      </w:r>
      <w:r w:rsidR="00566749" w:rsidRPr="00876B03">
        <w:rPr>
          <w:rFonts w:ascii="Palatino Linotype" w:hAnsi="Palatino Linotype"/>
          <w:i/>
          <w:iCs/>
          <w:color w:val="000000"/>
          <w:sz w:val="22"/>
          <w:szCs w:val="22"/>
        </w:rPr>
        <w:t>respuesta a la solicitud recibida, nos permitimos hacer de su conocimiento que con fundamento en el artículo 53, Fracciones: II, V y VI de la Ley de Transparencia y Acceso a la Información Pública del Estado de México y Municipios, le contestamos que:</w:t>
      </w:r>
    </w:p>
    <w:p w14:paraId="0F7CB9B0" w14:textId="77777777" w:rsidR="00566749" w:rsidRPr="00876B03" w:rsidRDefault="00566749" w:rsidP="00B20593">
      <w:pPr>
        <w:ind w:left="567" w:right="539"/>
        <w:jc w:val="both"/>
        <w:rPr>
          <w:rFonts w:ascii="Palatino Linotype" w:hAnsi="Palatino Linotype"/>
          <w:i/>
          <w:iCs/>
          <w:color w:val="000000"/>
          <w:sz w:val="22"/>
          <w:szCs w:val="22"/>
        </w:rPr>
      </w:pPr>
    </w:p>
    <w:p w14:paraId="3EEC6077" w14:textId="0EDC0FF2" w:rsidR="00566749" w:rsidRPr="00876B03" w:rsidRDefault="00876B03" w:rsidP="00B20593">
      <w:pPr>
        <w:ind w:left="567" w:right="539"/>
        <w:jc w:val="both"/>
        <w:rPr>
          <w:rFonts w:ascii="Palatino Linotype" w:hAnsi="Palatino Linotype"/>
          <w:i/>
          <w:iCs/>
          <w:color w:val="000000"/>
          <w:sz w:val="22"/>
          <w:szCs w:val="22"/>
        </w:rPr>
      </w:pPr>
      <w:r w:rsidRPr="00876B03">
        <w:rPr>
          <w:rFonts w:ascii="Palatino Linotype" w:hAnsi="Palatino Linotype"/>
          <w:i/>
          <w:iCs/>
          <w:color w:val="000000"/>
          <w:sz w:val="22"/>
          <w:szCs w:val="22"/>
        </w:rPr>
        <w:t xml:space="preserve">SE PROPORCIONA RESPUESTA A LA SOLICITUD DE FOLIO: 01079/ZINACANT/IP/2023 A TRAVÉS DEL DOCUMENTO ANEXO </w:t>
      </w:r>
      <w:r w:rsidR="00566749" w:rsidRPr="00876B03">
        <w:rPr>
          <w:rFonts w:ascii="Palatino Linotype" w:hAnsi="Palatino Linotype"/>
          <w:i/>
          <w:iCs/>
          <w:color w:val="000000"/>
          <w:sz w:val="22"/>
          <w:szCs w:val="22"/>
        </w:rPr>
        <w:t>…” (Sic)</w:t>
      </w:r>
    </w:p>
    <w:p w14:paraId="5F9DA2C6" w14:textId="3D7A6D8E" w:rsidR="00896C1C" w:rsidRDefault="00896C1C" w:rsidP="00B20593">
      <w:pPr>
        <w:ind w:right="539"/>
        <w:jc w:val="both"/>
        <w:rPr>
          <w:rFonts w:ascii="Palatino Linotype" w:eastAsia="Calibri" w:hAnsi="Palatino Linotype"/>
          <w:i/>
          <w:iCs/>
          <w:sz w:val="22"/>
          <w:szCs w:val="22"/>
          <w:lang w:val="es-ES" w:eastAsia="es-ES"/>
        </w:rPr>
      </w:pPr>
    </w:p>
    <w:p w14:paraId="363109B3" w14:textId="50F48D0C" w:rsidR="00566749" w:rsidRDefault="00876B03" w:rsidP="00B20593">
      <w:pPr>
        <w:ind w:right="539"/>
        <w:jc w:val="both"/>
        <w:rPr>
          <w:rFonts w:ascii="Palatino Linotype" w:eastAsia="Calibri" w:hAnsi="Palatino Linotype"/>
          <w:color w:val="000000" w:themeColor="text1"/>
          <w:sz w:val="22"/>
          <w:szCs w:val="22"/>
          <w:lang w:val="es-ES" w:eastAsia="es-ES"/>
        </w:rPr>
      </w:pPr>
      <w:r>
        <w:rPr>
          <w:rFonts w:ascii="Palatino Linotype" w:eastAsia="Calibri" w:hAnsi="Palatino Linotype"/>
          <w:color w:val="000000" w:themeColor="text1"/>
          <w:sz w:val="22"/>
          <w:szCs w:val="22"/>
          <w:lang w:val="es-ES" w:eastAsia="es-ES"/>
        </w:rPr>
        <w:t>Archivos electrónicos adjuntos:</w:t>
      </w:r>
    </w:p>
    <w:p w14:paraId="1B3B5E3E" w14:textId="77777777" w:rsidR="00876B03" w:rsidRPr="00876B03" w:rsidRDefault="00876B03" w:rsidP="00B20593">
      <w:pPr>
        <w:ind w:left="567" w:right="539"/>
        <w:jc w:val="both"/>
        <w:rPr>
          <w:rFonts w:ascii="Palatino Linotype" w:eastAsia="Calibri" w:hAnsi="Palatino Linotype"/>
          <w:color w:val="000000" w:themeColor="text1"/>
          <w:sz w:val="22"/>
          <w:szCs w:val="22"/>
          <w:lang w:val="es-ES" w:eastAsia="es-ES"/>
        </w:rPr>
      </w:pPr>
    </w:p>
    <w:p w14:paraId="31D3BD3A" w14:textId="0CFC33B9" w:rsidR="00876B03" w:rsidRDefault="00E53352" w:rsidP="00B20593">
      <w:pPr>
        <w:ind w:left="567" w:right="539"/>
        <w:jc w:val="both"/>
        <w:rPr>
          <w:rFonts w:ascii="Palatino Linotype" w:hAnsi="Palatino Linotype"/>
          <w:color w:val="000000" w:themeColor="text1"/>
          <w:sz w:val="22"/>
          <w:szCs w:val="22"/>
        </w:rPr>
      </w:pPr>
      <w:hyperlink r:id="rId8" w:tgtFrame="_blank" w:history="1">
        <w:r w:rsidR="00876B03" w:rsidRPr="00876B03">
          <w:rPr>
            <w:rStyle w:val="Hipervnculo"/>
            <w:rFonts w:ascii="Palatino Linotype" w:hAnsi="Palatino Linotype" w:cs="Arial"/>
            <w:b/>
            <w:bCs/>
            <w:color w:val="000000" w:themeColor="text1"/>
            <w:sz w:val="22"/>
            <w:szCs w:val="22"/>
            <w:u w:val="none"/>
          </w:rPr>
          <w:t>img029.pdf</w:t>
        </w:r>
      </w:hyperlink>
      <w:r w:rsidR="00876B03">
        <w:rPr>
          <w:rFonts w:ascii="Palatino Linotype" w:hAnsi="Palatino Linotype"/>
          <w:color w:val="000000" w:themeColor="text1"/>
          <w:sz w:val="22"/>
          <w:szCs w:val="22"/>
        </w:rPr>
        <w:t>: Documento de una foja que consta de la copia fotost</w:t>
      </w:r>
      <w:r w:rsidR="00555853">
        <w:rPr>
          <w:rFonts w:ascii="Palatino Linotype" w:hAnsi="Palatino Linotype"/>
          <w:color w:val="000000" w:themeColor="text1"/>
          <w:sz w:val="22"/>
          <w:szCs w:val="22"/>
        </w:rPr>
        <w:t>á</w:t>
      </w:r>
      <w:r w:rsidR="00876B03">
        <w:rPr>
          <w:rFonts w:ascii="Palatino Linotype" w:hAnsi="Palatino Linotype"/>
          <w:color w:val="000000" w:themeColor="text1"/>
          <w:sz w:val="22"/>
          <w:szCs w:val="22"/>
        </w:rPr>
        <w:t xml:space="preserve">tica del oficio número ZIN/DCyT/0202/2023 del 15 de agosto de 2023, suscrito por el Titular de la Dirección de Cultura y Turismo, por medio del cual, </w:t>
      </w:r>
      <w:r w:rsidR="00876B03" w:rsidRPr="00876B03">
        <w:rPr>
          <w:rFonts w:ascii="Palatino Linotype" w:hAnsi="Palatino Linotype"/>
          <w:b/>
          <w:bCs/>
          <w:color w:val="000000" w:themeColor="text1"/>
          <w:sz w:val="22"/>
          <w:szCs w:val="22"/>
        </w:rPr>
        <w:t>informó que el Municipio de Zinacantepec cuenta con dieciocho (18) lugares tur</w:t>
      </w:r>
      <w:r w:rsidR="00555853">
        <w:rPr>
          <w:rFonts w:ascii="Palatino Linotype" w:hAnsi="Palatino Linotype"/>
          <w:b/>
          <w:bCs/>
          <w:color w:val="000000" w:themeColor="text1"/>
          <w:sz w:val="22"/>
          <w:szCs w:val="22"/>
        </w:rPr>
        <w:t>í</w:t>
      </w:r>
      <w:r w:rsidR="00876B03" w:rsidRPr="00876B03">
        <w:rPr>
          <w:rFonts w:ascii="Palatino Linotype" w:hAnsi="Palatino Linotype"/>
          <w:b/>
          <w:bCs/>
          <w:color w:val="000000" w:themeColor="text1"/>
          <w:sz w:val="22"/>
          <w:szCs w:val="22"/>
        </w:rPr>
        <w:t>sticos.</w:t>
      </w:r>
      <w:r w:rsidR="00876B03">
        <w:rPr>
          <w:rFonts w:ascii="Palatino Linotype" w:hAnsi="Palatino Linotype"/>
          <w:color w:val="000000" w:themeColor="text1"/>
          <w:sz w:val="22"/>
          <w:szCs w:val="22"/>
        </w:rPr>
        <w:t xml:space="preserve"> </w:t>
      </w:r>
    </w:p>
    <w:p w14:paraId="6606587F" w14:textId="77777777" w:rsidR="00876B03" w:rsidRDefault="00876B03" w:rsidP="00B20593">
      <w:pPr>
        <w:ind w:left="567" w:right="539"/>
        <w:jc w:val="both"/>
        <w:rPr>
          <w:rFonts w:ascii="Palatino Linotype" w:hAnsi="Palatino Linotype" w:cs="Arial"/>
          <w:b/>
          <w:bCs/>
          <w:color w:val="000000" w:themeColor="text1"/>
          <w:sz w:val="22"/>
          <w:szCs w:val="22"/>
        </w:rPr>
      </w:pPr>
    </w:p>
    <w:p w14:paraId="48C1A666" w14:textId="59D7312F" w:rsidR="00A772A1" w:rsidRPr="00B20593" w:rsidRDefault="00E53352" w:rsidP="00B20593">
      <w:pPr>
        <w:ind w:left="567" w:right="539"/>
        <w:jc w:val="both"/>
        <w:rPr>
          <w:rFonts w:ascii="Palatino Linotype" w:eastAsia="Calibri" w:hAnsi="Palatino Linotype"/>
          <w:color w:val="000000" w:themeColor="text1"/>
          <w:sz w:val="22"/>
          <w:szCs w:val="22"/>
          <w:lang w:val="es-ES" w:eastAsia="es-ES"/>
        </w:rPr>
      </w:pPr>
      <w:hyperlink r:id="rId9" w:tgtFrame="_blank" w:history="1">
        <w:r w:rsidR="00876B03" w:rsidRPr="00876B03">
          <w:rPr>
            <w:rStyle w:val="Hipervnculo"/>
            <w:rFonts w:ascii="Palatino Linotype" w:hAnsi="Palatino Linotype" w:cs="Arial"/>
            <w:b/>
            <w:bCs/>
            <w:color w:val="000000" w:themeColor="text1"/>
            <w:sz w:val="22"/>
            <w:szCs w:val="22"/>
            <w:u w:val="none"/>
          </w:rPr>
          <w:t>SOLICITUD 1079.pdf</w:t>
        </w:r>
      </w:hyperlink>
      <w:r w:rsidR="00876B03">
        <w:rPr>
          <w:rFonts w:ascii="Palatino Linotype" w:hAnsi="Palatino Linotype"/>
          <w:color w:val="000000" w:themeColor="text1"/>
          <w:sz w:val="22"/>
          <w:szCs w:val="22"/>
        </w:rPr>
        <w:t>: Documento de una foja que consta de la copia fotost</w:t>
      </w:r>
      <w:r w:rsidR="00555853">
        <w:rPr>
          <w:rFonts w:ascii="Palatino Linotype" w:hAnsi="Palatino Linotype"/>
          <w:color w:val="000000" w:themeColor="text1"/>
          <w:sz w:val="22"/>
          <w:szCs w:val="22"/>
        </w:rPr>
        <w:t>á</w:t>
      </w:r>
      <w:r w:rsidR="00876B03">
        <w:rPr>
          <w:rFonts w:ascii="Palatino Linotype" w:hAnsi="Palatino Linotype"/>
          <w:color w:val="000000" w:themeColor="text1"/>
          <w:sz w:val="22"/>
          <w:szCs w:val="22"/>
        </w:rPr>
        <w:t xml:space="preserve">tica del oficio número </w:t>
      </w:r>
      <w:r w:rsidR="00B20593">
        <w:rPr>
          <w:rFonts w:ascii="Palatino Linotype" w:hAnsi="Palatino Linotype"/>
          <w:color w:val="000000" w:themeColor="text1"/>
          <w:sz w:val="22"/>
          <w:szCs w:val="22"/>
        </w:rPr>
        <w:t>ZIN/UT/03790/2023 del 23 de agosto de 2023, por medio del cual, el Titular de la Unidad de Transparencia refirió que la solicitud de información fue turnada al área competente, es decir, a la Dirección de Cultura y Turismo; asimismo, remitió la respuesta proporcionada la misma.</w:t>
      </w:r>
    </w:p>
    <w:p w14:paraId="6524971C" w14:textId="77777777" w:rsidR="0023583D" w:rsidRPr="00B20593" w:rsidRDefault="0023583D" w:rsidP="00896C1C">
      <w:pPr>
        <w:ind w:right="539"/>
        <w:rPr>
          <w:rFonts w:ascii="Palatino Linotype" w:eastAsia="Calibri" w:hAnsi="Palatino Linotype"/>
          <w:i/>
          <w:iCs/>
          <w:lang w:val="es-ES" w:eastAsia="es-ES"/>
        </w:rPr>
      </w:pPr>
    </w:p>
    <w:p w14:paraId="65524C4B" w14:textId="0A9329CB" w:rsidR="00797CD8" w:rsidRPr="009B6FD5" w:rsidRDefault="00797CD8" w:rsidP="00797CD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9B6FD5">
        <w:rPr>
          <w:rFonts w:ascii="Palatino Linotype" w:eastAsia="Calibri" w:hAnsi="Palatino Linotype" w:cs="Arial"/>
          <w:lang w:val="es-AR" w:eastAsia="es-ES"/>
        </w:rPr>
        <w:t xml:space="preserve">El </w:t>
      </w:r>
      <w:r w:rsidR="0023583D">
        <w:rPr>
          <w:rFonts w:ascii="Palatino Linotype" w:eastAsia="Calibri" w:hAnsi="Palatino Linotype" w:cs="Arial"/>
          <w:lang w:val="es-AR" w:eastAsia="es-ES"/>
        </w:rPr>
        <w:t>veinti</w:t>
      </w:r>
      <w:r w:rsidR="00B20593">
        <w:rPr>
          <w:rFonts w:ascii="Palatino Linotype" w:eastAsia="Calibri" w:hAnsi="Palatino Linotype" w:cs="Arial"/>
          <w:lang w:val="es-AR" w:eastAsia="es-ES"/>
        </w:rPr>
        <w:t>trés</w:t>
      </w:r>
      <w:r w:rsidR="00E62CD7" w:rsidRPr="00896C1C">
        <w:rPr>
          <w:rFonts w:ascii="Palatino Linotype" w:eastAsia="Calibri" w:hAnsi="Palatino Linotype" w:cs="Arial"/>
          <w:lang w:val="es-AR" w:eastAsia="es-ES"/>
        </w:rPr>
        <w:t xml:space="preserve"> (</w:t>
      </w:r>
      <w:r w:rsidR="0023583D">
        <w:rPr>
          <w:rFonts w:ascii="Palatino Linotype" w:eastAsia="Calibri" w:hAnsi="Palatino Linotype" w:cs="Arial"/>
          <w:lang w:val="es-AR" w:eastAsia="es-ES"/>
        </w:rPr>
        <w:t>2</w:t>
      </w:r>
      <w:r w:rsidR="00B20593">
        <w:rPr>
          <w:rFonts w:ascii="Palatino Linotype" w:eastAsia="Calibri" w:hAnsi="Palatino Linotype" w:cs="Arial"/>
          <w:lang w:val="es-AR" w:eastAsia="es-ES"/>
        </w:rPr>
        <w:t>3</w:t>
      </w:r>
      <w:r w:rsidR="00E62CD7" w:rsidRPr="00896C1C">
        <w:rPr>
          <w:rFonts w:ascii="Palatino Linotype" w:eastAsia="Calibri" w:hAnsi="Palatino Linotype" w:cs="Arial"/>
          <w:lang w:val="es-AR" w:eastAsia="es-ES"/>
        </w:rPr>
        <w:t>) de</w:t>
      </w:r>
      <w:r w:rsidR="00A772A1">
        <w:rPr>
          <w:rFonts w:ascii="Palatino Linotype" w:eastAsia="Calibri" w:hAnsi="Palatino Linotype" w:cs="Arial"/>
          <w:lang w:val="es-AR" w:eastAsia="es-ES"/>
        </w:rPr>
        <w:t xml:space="preserve"> </w:t>
      </w:r>
      <w:r w:rsidR="00B20593">
        <w:rPr>
          <w:rFonts w:ascii="Palatino Linotype" w:eastAsia="Calibri" w:hAnsi="Palatino Linotype" w:cs="Arial"/>
          <w:lang w:val="es-AR" w:eastAsia="es-ES"/>
        </w:rPr>
        <w:t>agosto</w:t>
      </w:r>
      <w:r w:rsidR="0023583D">
        <w:rPr>
          <w:rFonts w:ascii="Palatino Linotype" w:eastAsia="Calibri" w:hAnsi="Palatino Linotype" w:cs="Arial"/>
          <w:lang w:val="es-AR" w:eastAsia="es-ES"/>
        </w:rPr>
        <w:t xml:space="preserve"> </w:t>
      </w:r>
      <w:r w:rsidRPr="00896C1C">
        <w:rPr>
          <w:rFonts w:ascii="Palatino Linotype" w:eastAsia="Calibri" w:hAnsi="Palatino Linotype" w:cs="Arial"/>
          <w:lang w:val="es-AR" w:eastAsia="es-ES"/>
        </w:rPr>
        <w:t>de dos</w:t>
      </w:r>
      <w:r w:rsidRPr="009B6FD5">
        <w:rPr>
          <w:rFonts w:ascii="Palatino Linotype" w:eastAsia="Calibri" w:hAnsi="Palatino Linotype" w:cs="Arial"/>
          <w:lang w:val="es-AR" w:eastAsia="es-ES"/>
        </w:rPr>
        <w:t xml:space="preserve"> mil veinti</w:t>
      </w:r>
      <w:r w:rsidR="00B20593">
        <w:rPr>
          <w:rFonts w:ascii="Palatino Linotype" w:eastAsia="Calibri" w:hAnsi="Palatino Linotype" w:cs="Arial"/>
          <w:lang w:val="es-AR" w:eastAsia="es-ES"/>
        </w:rPr>
        <w:t>trés</w:t>
      </w:r>
      <w:r w:rsidRPr="009B6FD5">
        <w:rPr>
          <w:rFonts w:ascii="Palatino Linotype" w:hAnsi="Palatino Linotype" w:cs="Arial"/>
          <w:lang w:val="es-ES" w:eastAsia="es-ES"/>
        </w:rPr>
        <w:t xml:space="preserve">, </w:t>
      </w:r>
      <w:r w:rsidR="001A1A60" w:rsidRPr="001A1A60">
        <w:rPr>
          <w:rFonts w:ascii="Palatino Linotype" w:eastAsiaTheme="minorEastAsia" w:hAnsi="Palatino Linotype"/>
          <w:bCs/>
          <w:lang w:val="es-ES_tradnl" w:eastAsia="es-ES"/>
        </w:rPr>
        <w:t xml:space="preserve">el </w:t>
      </w:r>
      <w:r w:rsidR="00B20593">
        <w:rPr>
          <w:rFonts w:ascii="Palatino Linotype" w:eastAsiaTheme="minorEastAsia" w:hAnsi="Palatino Linotype"/>
          <w:b/>
          <w:lang w:val="es-ES_tradnl" w:eastAsia="es-ES"/>
        </w:rPr>
        <w:t>RECURRENTE</w:t>
      </w:r>
      <w:r w:rsidRPr="009B6FD5">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14:paraId="2145B75C" w14:textId="77777777" w:rsidR="00797CD8" w:rsidRPr="00A83AD0" w:rsidRDefault="00797CD8" w:rsidP="009D1E38">
      <w:pPr>
        <w:spacing w:line="360" w:lineRule="auto"/>
        <w:ind w:right="567"/>
        <w:contextualSpacing/>
        <w:rPr>
          <w:rFonts w:ascii="Palatino Linotype" w:eastAsiaTheme="minorEastAsia" w:hAnsi="Palatino Linotype" w:cs="Arial"/>
          <w:i/>
          <w:sz w:val="22"/>
          <w:szCs w:val="22"/>
          <w:lang w:val="es-ES_tradnl" w:eastAsia="es-ES"/>
        </w:rPr>
      </w:pPr>
    </w:p>
    <w:p w14:paraId="641CEBC5" w14:textId="4DDDF4E9" w:rsidR="001A1A60" w:rsidRPr="002B784C" w:rsidRDefault="00797CD8" w:rsidP="00496F86">
      <w:pPr>
        <w:ind w:left="567" w:right="539"/>
        <w:jc w:val="both"/>
        <w:rPr>
          <w:rFonts w:ascii="Palatino Linotype" w:hAnsi="Palatino Linotype"/>
          <w:i/>
          <w:sz w:val="22"/>
          <w:szCs w:val="22"/>
        </w:rPr>
      </w:pPr>
      <w:r w:rsidRPr="00496F86">
        <w:rPr>
          <w:rFonts w:ascii="Palatino Linotype" w:eastAsiaTheme="minorEastAsia" w:hAnsi="Palatino Linotype"/>
          <w:b/>
          <w:sz w:val="22"/>
          <w:szCs w:val="22"/>
          <w:lang w:val="es-ES_tradnl" w:eastAsia="es-ES"/>
        </w:rPr>
        <w:t>Acto impugnado</w:t>
      </w:r>
      <w:r w:rsidRPr="00496F86">
        <w:rPr>
          <w:rFonts w:ascii="Palatino Linotype" w:eastAsiaTheme="minorEastAsia" w:hAnsi="Palatino Linotype"/>
          <w:b/>
          <w:i/>
          <w:sz w:val="22"/>
          <w:szCs w:val="22"/>
          <w:lang w:val="es-ES_tradnl" w:eastAsia="es-ES"/>
        </w:rPr>
        <w:t>:</w:t>
      </w:r>
      <w:r w:rsidRPr="00496F86">
        <w:rPr>
          <w:rFonts w:ascii="Palatino Linotype" w:hAnsi="Palatino Linotype"/>
          <w:i/>
          <w:color w:val="000000"/>
          <w:sz w:val="22"/>
          <w:szCs w:val="22"/>
        </w:rPr>
        <w:t xml:space="preserve"> </w:t>
      </w:r>
      <w:r w:rsidRPr="002B784C">
        <w:rPr>
          <w:rFonts w:ascii="Palatino Linotype" w:hAnsi="Palatino Linotype"/>
          <w:i/>
          <w:color w:val="000000"/>
          <w:sz w:val="22"/>
          <w:szCs w:val="22"/>
        </w:rPr>
        <w:t>“</w:t>
      </w:r>
      <w:r w:rsidR="00B20593">
        <w:rPr>
          <w:rFonts w:ascii="Palatino Linotype" w:hAnsi="Palatino Linotype"/>
          <w:i/>
          <w:color w:val="000000"/>
          <w:sz w:val="22"/>
          <w:szCs w:val="22"/>
        </w:rPr>
        <w:t>NO ENTREGA LA INFORMACIÓN</w:t>
      </w:r>
      <w:r w:rsidRPr="002B784C">
        <w:rPr>
          <w:rFonts w:ascii="Palatino Linotype" w:hAnsi="Palatino Linotype"/>
          <w:i/>
          <w:color w:val="000000"/>
          <w:sz w:val="22"/>
          <w:szCs w:val="22"/>
        </w:rPr>
        <w:t>” (Sic)</w:t>
      </w:r>
    </w:p>
    <w:p w14:paraId="0D1C09F7" w14:textId="77777777" w:rsidR="001A1A60" w:rsidRPr="00496F86" w:rsidRDefault="001A1A60" w:rsidP="00496F86">
      <w:pPr>
        <w:pStyle w:val="Prrafodelista"/>
        <w:ind w:left="567" w:right="539"/>
        <w:jc w:val="both"/>
        <w:rPr>
          <w:rFonts w:ascii="Palatino Linotype" w:hAnsi="Palatino Linotype"/>
          <w:i/>
          <w:szCs w:val="22"/>
        </w:rPr>
      </w:pPr>
    </w:p>
    <w:p w14:paraId="4CD951B1" w14:textId="11D26E3B" w:rsidR="00797CD8" w:rsidRPr="0023583D" w:rsidRDefault="00797CD8" w:rsidP="0023583D">
      <w:pPr>
        <w:ind w:left="567" w:right="539"/>
        <w:jc w:val="both"/>
        <w:rPr>
          <w:rFonts w:ascii="Palatino Linotype" w:eastAsiaTheme="majorEastAsia" w:hAnsi="Palatino Linotype" w:cstheme="majorBidi"/>
          <w:i/>
          <w:iCs/>
          <w:sz w:val="22"/>
          <w:szCs w:val="22"/>
          <w:lang w:val="es-ES" w:eastAsia="es-ES"/>
        </w:rPr>
      </w:pPr>
      <w:r w:rsidRPr="00496F86">
        <w:rPr>
          <w:rFonts w:ascii="Palatino Linotype" w:eastAsiaTheme="minorEastAsia" w:hAnsi="Palatino Linotype"/>
          <w:b/>
          <w:sz w:val="22"/>
          <w:szCs w:val="22"/>
          <w:lang w:val="es-ES_tradnl" w:eastAsia="es-ES"/>
        </w:rPr>
        <w:t>Razones o Motivos de inconformidad</w:t>
      </w:r>
      <w:r w:rsidRPr="00496F86">
        <w:rPr>
          <w:rFonts w:ascii="Palatino Linotype" w:eastAsiaTheme="minorEastAsia" w:hAnsi="Palatino Linotype"/>
          <w:b/>
          <w:i/>
          <w:iCs/>
          <w:sz w:val="22"/>
          <w:szCs w:val="22"/>
          <w:lang w:val="es-ES_tradnl" w:eastAsia="es-ES"/>
        </w:rPr>
        <w:t>:</w:t>
      </w:r>
      <w:bookmarkEnd w:id="1"/>
      <w:bookmarkEnd w:id="2"/>
      <w:bookmarkEnd w:id="3"/>
      <w:r w:rsidR="0023583D">
        <w:rPr>
          <w:rFonts w:ascii="Palatino Linotype" w:eastAsiaTheme="majorEastAsia" w:hAnsi="Palatino Linotype" w:cstheme="majorBidi"/>
          <w:b/>
          <w:i/>
          <w:iCs/>
          <w:color w:val="2E74B5" w:themeColor="accent1" w:themeShade="BF"/>
          <w:sz w:val="22"/>
          <w:szCs w:val="22"/>
          <w:lang w:val="es-ES" w:eastAsia="es-ES"/>
        </w:rPr>
        <w:t xml:space="preserve"> </w:t>
      </w:r>
      <w:r w:rsidR="0023583D" w:rsidRPr="0023583D">
        <w:rPr>
          <w:rFonts w:ascii="Palatino Linotype" w:eastAsiaTheme="majorEastAsia" w:hAnsi="Palatino Linotype" w:cstheme="majorBidi"/>
          <w:i/>
          <w:iCs/>
          <w:sz w:val="22"/>
          <w:szCs w:val="22"/>
          <w:lang w:val="es-ES" w:eastAsia="es-ES"/>
        </w:rPr>
        <w:t>“</w:t>
      </w:r>
      <w:r w:rsidR="00B20593">
        <w:rPr>
          <w:rFonts w:ascii="Palatino Linotype" w:eastAsiaTheme="majorEastAsia" w:hAnsi="Palatino Linotype" w:cstheme="majorBidi"/>
          <w:i/>
          <w:iCs/>
          <w:sz w:val="22"/>
          <w:szCs w:val="22"/>
          <w:lang w:val="es-ES" w:eastAsia="es-ES"/>
        </w:rPr>
        <w:t>Y CUALES SON??</w:t>
      </w:r>
      <w:r w:rsidR="0023583D" w:rsidRPr="0023583D">
        <w:rPr>
          <w:rFonts w:ascii="Palatino Linotype" w:eastAsiaTheme="majorEastAsia" w:hAnsi="Palatino Linotype" w:cstheme="majorBidi"/>
          <w:i/>
          <w:iCs/>
          <w:sz w:val="22"/>
          <w:szCs w:val="22"/>
          <w:lang w:val="es-ES" w:eastAsia="es-ES"/>
        </w:rPr>
        <w:t>” (Sic)</w:t>
      </w:r>
    </w:p>
    <w:p w14:paraId="339D87A4" w14:textId="77777777" w:rsidR="0023583D" w:rsidRPr="00B20593" w:rsidRDefault="0023583D" w:rsidP="00B20593">
      <w:pPr>
        <w:spacing w:line="360" w:lineRule="auto"/>
        <w:ind w:right="539"/>
        <w:jc w:val="both"/>
        <w:rPr>
          <w:rFonts w:ascii="Palatino Linotype" w:eastAsiaTheme="majorEastAsia" w:hAnsi="Palatino Linotype" w:cstheme="majorBidi"/>
          <w:i/>
          <w:iCs/>
          <w:lang w:val="es-ES" w:eastAsia="es-ES"/>
        </w:rPr>
      </w:pPr>
    </w:p>
    <w:p w14:paraId="481FCE0A" w14:textId="694508D6" w:rsidR="00797CD8" w:rsidRPr="009B6FD5" w:rsidRDefault="00797CD8" w:rsidP="00797CD8">
      <w:pPr>
        <w:numPr>
          <w:ilvl w:val="0"/>
          <w:numId w:val="1"/>
        </w:numPr>
        <w:spacing w:line="360" w:lineRule="auto"/>
        <w:ind w:left="0" w:firstLine="0"/>
        <w:contextualSpacing/>
        <w:jc w:val="both"/>
        <w:rPr>
          <w:rFonts w:ascii="Palatino Linotype" w:eastAsia="Calibri" w:hAnsi="Palatino Linotype" w:cs="Arial"/>
          <w:lang w:val="es-AR" w:eastAsia="es-ES"/>
        </w:rPr>
      </w:pPr>
      <w:r w:rsidRPr="009B6FD5">
        <w:rPr>
          <w:rFonts w:ascii="Palatino Linotype" w:hAnsi="Palatino Linotype" w:cs="Arial"/>
          <w:lang w:val="es-ES" w:eastAsia="es-ES"/>
        </w:rPr>
        <w:lastRenderedPageBreak/>
        <w:t xml:space="preserve">Se registró el recurso de revisión bajo el número de expediente </w:t>
      </w:r>
      <w:r w:rsidRPr="009B6FD5">
        <w:rPr>
          <w:rFonts w:ascii="Palatino Linotype" w:eastAsiaTheme="minorEastAsia" w:hAnsi="Palatino Linotype" w:cs="Arial"/>
          <w:bCs/>
          <w:lang w:val="es-ES_tradnl" w:eastAsia="es-ES"/>
        </w:rPr>
        <w:t xml:space="preserve">al rubro indicado, asimismo con fundamento en lo dispuesto por el </w:t>
      </w:r>
      <w:r w:rsidRPr="009B6FD5">
        <w:rPr>
          <w:rFonts w:ascii="Palatino Linotype" w:eastAsia="Calibri" w:hAnsi="Palatino Linotype" w:cs="Arial"/>
          <w:lang w:val="es-ES" w:eastAsia="es-ES"/>
        </w:rPr>
        <w:t xml:space="preserve">artículo 185 fracción I de la </w:t>
      </w:r>
      <w:r w:rsidRPr="009B6FD5">
        <w:rPr>
          <w:rFonts w:ascii="Palatino Linotype" w:eastAsia="Calibri" w:hAnsi="Palatino Linotype" w:cs="Arial"/>
          <w:b/>
          <w:lang w:val="es-ES" w:eastAsia="es-ES"/>
        </w:rPr>
        <w:t xml:space="preserve">Ley de Transparencia y Acceso a la Información Pública del Estado de México y Municipios </w:t>
      </w:r>
      <w:r w:rsidR="00810D19">
        <w:rPr>
          <w:rFonts w:ascii="Palatino Linotype" w:hAnsi="Palatino Linotype" w:cs="Arial"/>
          <w:lang w:val="es-ES" w:eastAsia="es-ES"/>
        </w:rPr>
        <w:t>se turnó a la</w:t>
      </w:r>
      <w:r w:rsidRPr="009B6FD5">
        <w:rPr>
          <w:rFonts w:ascii="Palatino Linotype" w:hAnsi="Palatino Linotype" w:cs="Arial"/>
          <w:lang w:val="es-ES" w:eastAsia="es-ES"/>
        </w:rPr>
        <w:t xml:space="preserve"> </w:t>
      </w:r>
      <w:r w:rsidR="00810D19">
        <w:rPr>
          <w:rFonts w:ascii="Palatino Linotype" w:hAnsi="Palatino Linotype" w:cs="Arial"/>
          <w:b/>
          <w:lang w:val="es-ES" w:eastAsia="es-ES"/>
        </w:rPr>
        <w:t>Comisionada María del Rosario Mejía Ayala</w:t>
      </w:r>
      <w:r w:rsidRPr="009B6FD5">
        <w:rPr>
          <w:rFonts w:ascii="Palatino Linotype" w:hAnsi="Palatino Linotype" w:cs="Arial"/>
          <w:b/>
          <w:lang w:val="es-ES" w:eastAsia="es-ES"/>
        </w:rPr>
        <w:t xml:space="preserve">, </w:t>
      </w:r>
      <w:r w:rsidR="0078574D">
        <w:rPr>
          <w:rFonts w:ascii="Palatino Linotype" w:hAnsi="Palatino Linotype" w:cs="Arial"/>
          <w:lang w:val="es-ES" w:eastAsia="es-ES"/>
        </w:rPr>
        <w:t>para</w:t>
      </w:r>
      <w:r w:rsidRPr="009B6FD5">
        <w:rPr>
          <w:rFonts w:ascii="Palatino Linotype" w:hAnsi="Palatino Linotype" w:cs="Arial"/>
          <w:lang w:val="es-ES" w:eastAsia="es-ES"/>
        </w:rPr>
        <w:t xml:space="preserve"> </w:t>
      </w:r>
      <w:r w:rsidRPr="009B6FD5">
        <w:rPr>
          <w:rFonts w:ascii="Palatino Linotype" w:hAnsi="Palatino Linotype" w:cs="Arial"/>
          <w:lang w:eastAsia="es-ES"/>
        </w:rPr>
        <w:t xml:space="preserve">su análisis. </w:t>
      </w:r>
    </w:p>
    <w:p w14:paraId="07302E34" w14:textId="77777777" w:rsidR="00797CD8" w:rsidRPr="002B784C" w:rsidRDefault="00797CD8" w:rsidP="00797CD8">
      <w:pPr>
        <w:spacing w:line="360" w:lineRule="auto"/>
        <w:contextualSpacing/>
        <w:jc w:val="both"/>
        <w:rPr>
          <w:rFonts w:ascii="Palatino Linotype" w:eastAsia="Calibri" w:hAnsi="Palatino Linotype" w:cs="Arial"/>
          <w:lang w:val="es-AR" w:eastAsia="es-ES"/>
        </w:rPr>
      </w:pPr>
    </w:p>
    <w:p w14:paraId="385A08F6" w14:textId="1870E8A4" w:rsidR="00496F86" w:rsidRPr="00B20593" w:rsidRDefault="00750AB4" w:rsidP="00CE71BA">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2B784C">
        <w:rPr>
          <w:rFonts w:ascii="Palatino Linotype" w:eastAsia="Calibri" w:hAnsi="Palatino Linotype" w:cs="Arial"/>
          <w:lang w:val="es-ES" w:eastAsia="es-ES"/>
        </w:rPr>
        <w:t xml:space="preserve">La </w:t>
      </w:r>
      <w:r w:rsidR="00797CD8" w:rsidRPr="002B784C">
        <w:rPr>
          <w:rFonts w:ascii="Palatino Linotype" w:eastAsia="Calibri" w:hAnsi="Palatino Linotype" w:cs="Arial"/>
          <w:lang w:val="es-ES" w:eastAsia="es-ES"/>
        </w:rPr>
        <w:t>Comisionad</w:t>
      </w:r>
      <w:r w:rsidRPr="002B784C">
        <w:rPr>
          <w:rFonts w:ascii="Palatino Linotype" w:eastAsia="Calibri" w:hAnsi="Palatino Linotype" w:cs="Arial"/>
          <w:lang w:val="es-ES" w:eastAsia="es-ES"/>
        </w:rPr>
        <w:t>a</w:t>
      </w:r>
      <w:r w:rsidR="00797CD8" w:rsidRPr="002B784C">
        <w:rPr>
          <w:rFonts w:ascii="Palatino Linotype" w:eastAsia="Calibri" w:hAnsi="Palatino Linotype" w:cs="Arial"/>
          <w:lang w:val="es-ES" w:eastAsia="es-ES"/>
        </w:rPr>
        <w:t xml:space="preserve"> Ponente</w:t>
      </w:r>
      <w:r w:rsidR="0078574D">
        <w:rPr>
          <w:rFonts w:ascii="Palatino Linotype" w:eastAsia="Calibri" w:hAnsi="Palatino Linotype" w:cs="Arial"/>
          <w:lang w:val="es-ES" w:eastAsia="es-ES"/>
        </w:rPr>
        <w:t>,</w:t>
      </w:r>
      <w:r w:rsidR="00797CD8" w:rsidRPr="002B784C">
        <w:rPr>
          <w:rFonts w:ascii="Palatino Linotype" w:eastAsia="Calibri" w:hAnsi="Palatino Linotype" w:cs="Arial"/>
          <w:lang w:val="es-ES" w:eastAsia="es-ES"/>
        </w:rPr>
        <w:t xml:space="preserve"> con fundamento en lo dispuesto por el artículo 185 fracción II de la ley de la materia, a través del acuerdo de admisión d</w:t>
      </w:r>
      <w:r w:rsidR="00B20593">
        <w:rPr>
          <w:rFonts w:ascii="Palatino Linotype" w:eastAsia="Calibri" w:hAnsi="Palatino Linotype" w:cs="Arial"/>
          <w:lang w:val="es-ES" w:eastAsia="es-ES"/>
        </w:rPr>
        <w:t xml:space="preserve">el veintinueve </w:t>
      </w:r>
      <w:r w:rsidR="00D57659" w:rsidRPr="002B784C">
        <w:rPr>
          <w:rFonts w:ascii="Palatino Linotype" w:eastAsia="Calibri" w:hAnsi="Palatino Linotype" w:cs="Arial"/>
          <w:lang w:val="es-ES" w:eastAsia="es-ES"/>
        </w:rPr>
        <w:t>(</w:t>
      </w:r>
      <w:r w:rsidR="00B20593">
        <w:rPr>
          <w:rFonts w:ascii="Palatino Linotype" w:eastAsia="Calibri" w:hAnsi="Palatino Linotype" w:cs="Arial"/>
          <w:lang w:val="es-ES" w:eastAsia="es-ES"/>
        </w:rPr>
        <w:t>29</w:t>
      </w:r>
      <w:r w:rsidR="00D57659" w:rsidRPr="002B784C">
        <w:rPr>
          <w:rFonts w:ascii="Palatino Linotype" w:eastAsia="Calibri" w:hAnsi="Palatino Linotype" w:cs="Arial"/>
          <w:lang w:val="es-ES" w:eastAsia="es-ES"/>
        </w:rPr>
        <w:t xml:space="preserve">) de </w:t>
      </w:r>
      <w:r w:rsidR="00B20593">
        <w:rPr>
          <w:rFonts w:ascii="Palatino Linotype" w:eastAsia="Calibri" w:hAnsi="Palatino Linotype" w:cs="Arial"/>
          <w:lang w:val="es-ES" w:eastAsia="es-ES"/>
        </w:rPr>
        <w:t xml:space="preserve">agosto </w:t>
      </w:r>
      <w:r w:rsidR="00797CD8" w:rsidRPr="002B784C">
        <w:rPr>
          <w:rFonts w:ascii="Palatino Linotype" w:eastAsia="Calibri" w:hAnsi="Palatino Linotype" w:cs="Arial"/>
          <w:lang w:val="es-ES" w:eastAsia="es-ES"/>
        </w:rPr>
        <w:t>de dos mil veinti</w:t>
      </w:r>
      <w:r w:rsidR="00B20593">
        <w:rPr>
          <w:rFonts w:ascii="Palatino Linotype" w:eastAsia="Calibri" w:hAnsi="Palatino Linotype" w:cs="Arial"/>
          <w:lang w:val="es-ES" w:eastAsia="es-ES"/>
        </w:rPr>
        <w:t>trés</w:t>
      </w:r>
      <w:r w:rsidR="00797CD8" w:rsidRPr="002B784C">
        <w:rPr>
          <w:rFonts w:ascii="Palatino Linotype" w:eastAsia="Calibri" w:hAnsi="Palatino Linotype" w:cs="Arial"/>
          <w:lang w:val="es-ES" w:eastAsia="es-ES"/>
        </w:rPr>
        <w:t>, puso a disposición</w:t>
      </w:r>
      <w:r w:rsidR="00797CD8" w:rsidRPr="0006267C">
        <w:rPr>
          <w:rFonts w:ascii="Palatino Linotype" w:eastAsia="Calibri" w:hAnsi="Palatino Linotype" w:cs="Arial"/>
          <w:lang w:val="es-ES" w:eastAsia="es-ES"/>
        </w:rPr>
        <w:t xml:space="preserve"> de las partes el expediente electrónico </w:t>
      </w:r>
      <w:r w:rsidR="00797CD8" w:rsidRPr="0006267C">
        <w:rPr>
          <w:rFonts w:ascii="Palatino Linotype" w:eastAsia="Calibri" w:hAnsi="Palatino Linotype" w:cs="Arial"/>
          <w:lang w:val="es-ES_tradnl" w:eastAsia="es-ES"/>
        </w:rPr>
        <w:t xml:space="preserve">vía </w:t>
      </w:r>
      <w:r w:rsidR="00797CD8" w:rsidRPr="0006267C">
        <w:rPr>
          <w:rFonts w:ascii="Palatino Linotype" w:eastAsia="Calibri" w:hAnsi="Palatino Linotype" w:cs="Arial"/>
          <w:b/>
          <w:lang w:val="es-ES" w:eastAsia="es-ES"/>
        </w:rPr>
        <w:t xml:space="preserve">SAIMEX </w:t>
      </w:r>
      <w:r w:rsidR="00797CD8" w:rsidRPr="0006267C">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797CD8" w:rsidRPr="0006267C">
        <w:rPr>
          <w:rFonts w:ascii="Palatino Linotype" w:eastAsia="Calibri" w:hAnsi="Palatino Linotype" w:cs="Arial"/>
          <w:b/>
          <w:lang w:val="es-ES" w:eastAsia="es-ES"/>
        </w:rPr>
        <w:t>SUJETO OBLIGADO</w:t>
      </w:r>
      <w:r w:rsidR="00797CD8" w:rsidRPr="0006267C">
        <w:rPr>
          <w:rFonts w:ascii="Palatino Linotype" w:eastAsia="Calibri" w:hAnsi="Palatino Linotype" w:cs="Arial"/>
          <w:lang w:val="es-ES" w:eastAsia="es-ES"/>
        </w:rPr>
        <w:t xml:space="preserve"> presentara el informe justificado procedente. </w:t>
      </w:r>
    </w:p>
    <w:p w14:paraId="5543D6F5" w14:textId="77777777" w:rsidR="00B20593" w:rsidRPr="00A772A1" w:rsidRDefault="00B20593" w:rsidP="00B20593">
      <w:pPr>
        <w:spacing w:line="360" w:lineRule="auto"/>
        <w:contextualSpacing/>
        <w:jc w:val="both"/>
        <w:rPr>
          <w:rFonts w:ascii="Palatino Linotype" w:eastAsiaTheme="minorEastAsia" w:hAnsi="Palatino Linotype" w:cstheme="minorBidi"/>
          <w:i/>
          <w:color w:val="000000"/>
          <w:lang w:val="es-ES_tradnl" w:eastAsia="es-ES"/>
        </w:rPr>
      </w:pPr>
    </w:p>
    <w:p w14:paraId="7E1B98D1" w14:textId="5300E13F" w:rsidR="00750AB4" w:rsidRPr="00B20593" w:rsidRDefault="001A1A60" w:rsidP="00EA57C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92476">
        <w:rPr>
          <w:rFonts w:ascii="Palatino Linotype" w:eastAsia="Calibri" w:hAnsi="Palatino Linotype" w:cs="Arial"/>
          <w:lang w:val="es-ES" w:eastAsia="es-ES"/>
        </w:rPr>
        <w:t>E</w:t>
      </w:r>
      <w:r w:rsidR="00702644" w:rsidRPr="00992476">
        <w:rPr>
          <w:rFonts w:ascii="Palatino Linotype" w:eastAsia="Calibri" w:hAnsi="Palatino Linotype" w:cs="Arial"/>
          <w:lang w:val="es-ES" w:eastAsia="es-ES"/>
        </w:rPr>
        <w:t xml:space="preserve">l </w:t>
      </w:r>
      <w:r w:rsidRPr="00992476">
        <w:rPr>
          <w:rFonts w:ascii="Palatino Linotype" w:eastAsia="Calibri" w:hAnsi="Palatino Linotype" w:cs="Arial"/>
          <w:b/>
          <w:bCs/>
          <w:lang w:val="es-ES" w:eastAsia="es-ES"/>
        </w:rPr>
        <w:t>SUJETO OBLIGADO</w:t>
      </w:r>
      <w:r w:rsidR="00A772A1">
        <w:rPr>
          <w:rFonts w:ascii="Palatino Linotype" w:eastAsia="Calibri" w:hAnsi="Palatino Linotype" w:cs="Arial"/>
          <w:b/>
          <w:bCs/>
          <w:lang w:val="es-ES" w:eastAsia="es-ES"/>
        </w:rPr>
        <w:t xml:space="preserve"> </w:t>
      </w:r>
      <w:r w:rsidR="00A772A1" w:rsidRPr="00A772A1">
        <w:rPr>
          <w:rFonts w:ascii="Palatino Linotype" w:eastAsia="Calibri" w:hAnsi="Palatino Linotype" w:cs="Arial"/>
          <w:lang w:val="es-ES" w:eastAsia="es-ES"/>
        </w:rPr>
        <w:t>no</w:t>
      </w:r>
      <w:r w:rsidR="00D57659" w:rsidRPr="00A772A1">
        <w:rPr>
          <w:rFonts w:ascii="Palatino Linotype" w:eastAsia="Calibri" w:hAnsi="Palatino Linotype" w:cs="Arial"/>
          <w:lang w:val="es-ES" w:eastAsia="es-ES"/>
        </w:rPr>
        <w:t xml:space="preserve"> </w:t>
      </w:r>
      <w:r w:rsidR="00754566" w:rsidRPr="00992476">
        <w:rPr>
          <w:rFonts w:ascii="Palatino Linotype" w:eastAsia="Calibri" w:hAnsi="Palatino Linotype" w:cs="Arial"/>
          <w:lang w:val="es-ES" w:eastAsia="es-ES"/>
        </w:rPr>
        <w:t>rindió</w:t>
      </w:r>
      <w:r w:rsidR="00D57659" w:rsidRPr="00992476">
        <w:rPr>
          <w:rFonts w:ascii="Palatino Linotype" w:eastAsia="Calibri" w:hAnsi="Palatino Linotype" w:cs="Arial"/>
          <w:lang w:val="es-ES" w:eastAsia="es-ES"/>
        </w:rPr>
        <w:t xml:space="preserve"> </w:t>
      </w:r>
      <w:r w:rsidR="00702644" w:rsidRPr="00992476">
        <w:rPr>
          <w:rFonts w:ascii="Palatino Linotype" w:eastAsia="Calibri" w:hAnsi="Palatino Linotype" w:cs="Arial"/>
          <w:lang w:val="es-ES" w:eastAsia="es-ES"/>
        </w:rPr>
        <w:t xml:space="preserve">el </w:t>
      </w:r>
      <w:r w:rsidR="00D57659" w:rsidRPr="00992476">
        <w:rPr>
          <w:rFonts w:ascii="Palatino Linotype" w:eastAsia="Calibri" w:hAnsi="Palatino Linotype" w:cs="Arial"/>
          <w:lang w:val="es-ES" w:eastAsia="es-ES"/>
        </w:rPr>
        <w:t>informe justificado</w:t>
      </w:r>
      <w:r w:rsidR="00754566" w:rsidRPr="00992476">
        <w:rPr>
          <w:rFonts w:ascii="Palatino Linotype" w:eastAsia="Calibri" w:hAnsi="Palatino Linotype" w:cs="Arial"/>
          <w:lang w:val="es-ES" w:eastAsia="es-ES"/>
        </w:rPr>
        <w:t xml:space="preserve"> </w:t>
      </w:r>
      <w:r w:rsidR="00702644" w:rsidRPr="00992476">
        <w:rPr>
          <w:rFonts w:ascii="Palatino Linotype" w:eastAsia="Calibri" w:hAnsi="Palatino Linotype" w:cs="Arial"/>
          <w:lang w:val="es-ES" w:eastAsia="es-ES"/>
        </w:rPr>
        <w:t xml:space="preserve">correspondiente </w:t>
      </w:r>
      <w:r w:rsidR="00754566" w:rsidRPr="00992476">
        <w:rPr>
          <w:rFonts w:ascii="Palatino Linotype" w:eastAsia="Calibri" w:hAnsi="Palatino Linotype" w:cs="Arial"/>
          <w:lang w:val="es-ES" w:eastAsia="es-ES"/>
        </w:rPr>
        <w:t>para manifestar lo que a su derecho conviniera</w:t>
      </w:r>
      <w:r w:rsidR="00702644" w:rsidRPr="00992476">
        <w:rPr>
          <w:rFonts w:ascii="Palatino Linotype" w:eastAsia="Calibri" w:hAnsi="Palatino Linotype" w:cs="Arial"/>
          <w:lang w:val="es-ES" w:eastAsia="es-ES"/>
        </w:rPr>
        <w:t xml:space="preserve">, </w:t>
      </w:r>
      <w:r w:rsidR="00A772A1">
        <w:rPr>
          <w:rFonts w:ascii="Palatino Linotype" w:hAnsi="Palatino Linotype"/>
          <w:color w:val="000000" w:themeColor="text1"/>
        </w:rPr>
        <w:t xml:space="preserve">por su parte, el </w:t>
      </w:r>
      <w:r w:rsidR="00B20593" w:rsidRPr="00A772A1">
        <w:rPr>
          <w:rFonts w:ascii="Palatino Linotype" w:hAnsi="Palatino Linotype"/>
          <w:b/>
          <w:bCs/>
          <w:color w:val="000000" w:themeColor="text1"/>
        </w:rPr>
        <w:t>RECURRENTE</w:t>
      </w:r>
      <w:r w:rsidR="00A772A1">
        <w:rPr>
          <w:rFonts w:ascii="Palatino Linotype" w:hAnsi="Palatino Linotype"/>
          <w:color w:val="000000" w:themeColor="text1"/>
        </w:rPr>
        <w:t xml:space="preserve"> no presentó pruebas ni alegatos, según consta en el </w:t>
      </w:r>
      <w:r w:rsidR="00A772A1" w:rsidRPr="00A772A1">
        <w:rPr>
          <w:rFonts w:ascii="Palatino Linotype" w:hAnsi="Palatino Linotype"/>
          <w:b/>
          <w:bCs/>
          <w:color w:val="000000" w:themeColor="text1"/>
        </w:rPr>
        <w:t>SAIMEX.</w:t>
      </w:r>
    </w:p>
    <w:p w14:paraId="63CE198F" w14:textId="77777777" w:rsidR="00B20593" w:rsidRPr="00511092" w:rsidRDefault="00B20593" w:rsidP="00B20593">
      <w:pPr>
        <w:spacing w:line="360" w:lineRule="auto"/>
        <w:contextualSpacing/>
        <w:jc w:val="both"/>
        <w:rPr>
          <w:rFonts w:ascii="Palatino Linotype" w:eastAsia="Calibri" w:hAnsi="Palatino Linotype" w:cs="Arial"/>
          <w:lang w:val="es-ES_tradnl" w:eastAsia="es-ES"/>
        </w:rPr>
      </w:pPr>
    </w:p>
    <w:p w14:paraId="4667B570" w14:textId="1B317276" w:rsidR="00CE71BA" w:rsidRPr="00B20593" w:rsidRDefault="00B20593" w:rsidP="00B20593">
      <w:pPr>
        <w:spacing w:line="360" w:lineRule="auto"/>
        <w:contextualSpacing/>
        <w:jc w:val="both"/>
        <w:rPr>
          <w:rFonts w:ascii="Palatino Linotype" w:eastAsia="Calibri" w:hAnsi="Palatino Linotype" w:cs="Arial"/>
          <w:lang w:val="es-ES_tradnl" w:eastAsia="es-ES"/>
        </w:rPr>
      </w:pPr>
      <w:r>
        <w:rPr>
          <w:rFonts w:ascii="Palatino Linotype" w:eastAsia="Calibri" w:hAnsi="Palatino Linotype" w:cs="Arial"/>
          <w:noProof/>
        </w:rPr>
        <w:drawing>
          <wp:inline distT="0" distB="0" distL="0" distR="0" wp14:anchorId="4355EF97" wp14:editId="667D4290">
            <wp:extent cx="5742940" cy="1323975"/>
            <wp:effectExtent l="12700" t="12700" r="1016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0">
                      <a:extLst>
                        <a:ext uri="{28A0092B-C50C-407E-A947-70E740481C1C}">
                          <a14:useLocalDpi xmlns:a14="http://schemas.microsoft.com/office/drawing/2010/main" val="0"/>
                        </a:ext>
                      </a:extLst>
                    </a:blip>
                    <a:stretch>
                      <a:fillRect/>
                    </a:stretch>
                  </pic:blipFill>
                  <pic:spPr>
                    <a:xfrm>
                      <a:off x="0" y="0"/>
                      <a:ext cx="5742940" cy="1323975"/>
                    </a:xfrm>
                    <a:prstGeom prst="rect">
                      <a:avLst/>
                    </a:prstGeom>
                    <a:ln>
                      <a:solidFill>
                        <a:schemeClr val="tx1"/>
                      </a:solidFill>
                    </a:ln>
                  </pic:spPr>
                </pic:pic>
              </a:graphicData>
            </a:graphic>
          </wp:inline>
        </w:drawing>
      </w:r>
    </w:p>
    <w:p w14:paraId="672CB261" w14:textId="77777777" w:rsidR="00CE71BA" w:rsidRPr="00CE71BA" w:rsidRDefault="00CE71BA" w:rsidP="00CE71BA">
      <w:pPr>
        <w:rPr>
          <w:rFonts w:ascii="Palatino Linotype" w:eastAsiaTheme="minorEastAsia" w:hAnsi="Palatino Linotype"/>
          <w:lang w:val="es-ES_tradnl" w:eastAsia="es-ES"/>
        </w:rPr>
      </w:pPr>
    </w:p>
    <w:p w14:paraId="25C24157" w14:textId="236D145D" w:rsidR="008379A6" w:rsidRPr="009D4BF1" w:rsidRDefault="00754566" w:rsidP="008379A6">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Pr>
          <w:rFonts w:ascii="Palatino Linotype" w:eastAsiaTheme="minorEastAsia" w:hAnsi="Palatino Linotype"/>
          <w:lang w:val="es-ES_tradnl" w:eastAsia="es-ES"/>
        </w:rPr>
        <w:lastRenderedPageBreak/>
        <w:t>La</w:t>
      </w:r>
      <w:r w:rsidR="00797CD8" w:rsidRPr="009B6FD5">
        <w:rPr>
          <w:rFonts w:ascii="Palatino Linotype" w:eastAsiaTheme="minorEastAsia" w:hAnsi="Palatino Linotype"/>
          <w:lang w:val="es-ES_tradnl" w:eastAsia="es-ES"/>
        </w:rPr>
        <w:t xml:space="preserve"> </w:t>
      </w:r>
      <w:r w:rsidR="00797CD8" w:rsidRPr="00CE71BA">
        <w:rPr>
          <w:rFonts w:ascii="Palatino Linotype" w:eastAsiaTheme="minorEastAsia" w:hAnsi="Palatino Linotype"/>
          <w:lang w:val="es-ES_tradnl" w:eastAsia="es-ES"/>
        </w:rPr>
        <w:t>Comisionad</w:t>
      </w:r>
      <w:r w:rsidRPr="00CE71BA">
        <w:rPr>
          <w:rFonts w:ascii="Palatino Linotype" w:eastAsiaTheme="minorEastAsia" w:hAnsi="Palatino Linotype"/>
          <w:lang w:val="es-ES_tradnl" w:eastAsia="es-ES"/>
        </w:rPr>
        <w:t>a</w:t>
      </w:r>
      <w:r w:rsidR="00797CD8" w:rsidRPr="00CE71BA">
        <w:rPr>
          <w:rFonts w:ascii="Palatino Linotype" w:eastAsiaTheme="minorEastAsia" w:hAnsi="Palatino Linotype"/>
          <w:lang w:val="es-ES_tradnl" w:eastAsia="es-ES"/>
        </w:rPr>
        <w:t xml:space="preserve"> Ponente decretó cierre de instrucción</w:t>
      </w:r>
      <w:r w:rsidR="00797CD8" w:rsidRPr="00CE71BA">
        <w:rPr>
          <w:rFonts w:ascii="Palatino Linotype" w:eastAsiaTheme="minorEastAsia" w:hAnsi="Palatino Linotype" w:cs="Arial"/>
          <w:lang w:val="es-ES_tradnl" w:eastAsia="es-ES"/>
        </w:rPr>
        <w:t xml:space="preserve"> </w:t>
      </w:r>
      <w:r w:rsidR="00797CD8" w:rsidRPr="00CE71BA">
        <w:rPr>
          <w:rFonts w:ascii="Palatino Linotype" w:eastAsiaTheme="minorEastAsia" w:hAnsi="Palatino Linotype"/>
          <w:lang w:val="es-ES_tradnl" w:eastAsia="es-ES"/>
        </w:rPr>
        <w:t xml:space="preserve">mediante </w:t>
      </w:r>
      <w:r w:rsidR="00F362B5" w:rsidRPr="00CE71BA">
        <w:rPr>
          <w:rFonts w:ascii="Palatino Linotype" w:eastAsiaTheme="minorEastAsia" w:hAnsi="Palatino Linotype"/>
          <w:lang w:val="es-ES_tradnl" w:eastAsia="es-ES"/>
        </w:rPr>
        <w:t xml:space="preserve">el </w:t>
      </w:r>
      <w:r w:rsidR="00797CD8" w:rsidRPr="00CE71BA">
        <w:rPr>
          <w:rFonts w:ascii="Palatino Linotype" w:eastAsiaTheme="minorEastAsia" w:hAnsi="Palatino Linotype"/>
          <w:lang w:val="es-ES_tradnl" w:eastAsia="es-ES"/>
        </w:rPr>
        <w:t>acuerdo de</w:t>
      </w:r>
      <w:r w:rsidRPr="00CE71BA">
        <w:rPr>
          <w:rFonts w:ascii="Palatino Linotype" w:eastAsiaTheme="minorEastAsia" w:hAnsi="Palatino Linotype"/>
          <w:lang w:val="es-ES_tradnl" w:eastAsia="es-ES"/>
        </w:rPr>
        <w:t>l</w:t>
      </w:r>
      <w:r w:rsidR="00797CD8" w:rsidRPr="00CE71BA">
        <w:rPr>
          <w:rFonts w:ascii="Palatino Linotype" w:eastAsiaTheme="minorEastAsia" w:hAnsi="Palatino Linotype"/>
          <w:lang w:val="es-ES_tradnl" w:eastAsia="es-ES"/>
        </w:rPr>
        <w:t xml:space="preserve"> </w:t>
      </w:r>
      <w:r w:rsidR="00EC7713">
        <w:rPr>
          <w:rFonts w:ascii="Palatino Linotype" w:eastAsiaTheme="minorEastAsia" w:hAnsi="Palatino Linotype"/>
          <w:lang w:val="es-ES_tradnl" w:eastAsia="es-ES"/>
        </w:rPr>
        <w:t>catorce</w:t>
      </w:r>
      <w:r w:rsidR="009D4BF1" w:rsidRPr="00CE71BA">
        <w:rPr>
          <w:rFonts w:ascii="Palatino Linotype" w:eastAsiaTheme="minorEastAsia" w:hAnsi="Palatino Linotype"/>
          <w:lang w:val="es-ES_tradnl" w:eastAsia="es-ES"/>
        </w:rPr>
        <w:t xml:space="preserve"> </w:t>
      </w:r>
      <w:r w:rsidR="000E138C" w:rsidRPr="00CE71BA">
        <w:rPr>
          <w:rFonts w:ascii="Palatino Linotype" w:eastAsiaTheme="minorEastAsia" w:hAnsi="Palatino Linotype"/>
          <w:lang w:val="es-ES_tradnl" w:eastAsia="es-ES"/>
        </w:rPr>
        <w:t>(</w:t>
      </w:r>
      <w:r w:rsidR="00EC7713">
        <w:rPr>
          <w:rFonts w:ascii="Palatino Linotype" w:eastAsiaTheme="minorEastAsia" w:hAnsi="Palatino Linotype"/>
          <w:lang w:val="es-ES_tradnl" w:eastAsia="es-ES"/>
        </w:rPr>
        <w:t>14</w:t>
      </w:r>
      <w:r w:rsidR="000E138C" w:rsidRPr="00CE71BA">
        <w:rPr>
          <w:rFonts w:ascii="Palatino Linotype" w:eastAsiaTheme="minorEastAsia" w:hAnsi="Palatino Linotype"/>
          <w:lang w:val="es-ES_tradnl" w:eastAsia="es-ES"/>
        </w:rPr>
        <w:t xml:space="preserve">) de </w:t>
      </w:r>
      <w:r w:rsidR="00EC7713">
        <w:rPr>
          <w:rFonts w:ascii="Palatino Linotype" w:eastAsiaTheme="minorEastAsia" w:hAnsi="Palatino Linotype"/>
          <w:lang w:val="es-ES_tradnl" w:eastAsia="es-ES"/>
        </w:rPr>
        <w:t>septiembre</w:t>
      </w:r>
      <w:r w:rsidR="00992476">
        <w:rPr>
          <w:rFonts w:ascii="Palatino Linotype" w:eastAsiaTheme="minorEastAsia" w:hAnsi="Palatino Linotype"/>
          <w:lang w:val="es-ES_tradnl" w:eastAsia="es-ES"/>
        </w:rPr>
        <w:t xml:space="preserve"> </w:t>
      </w:r>
      <w:r w:rsidR="00797CD8" w:rsidRPr="00CE71BA">
        <w:rPr>
          <w:rFonts w:ascii="Palatino Linotype" w:eastAsiaTheme="minorEastAsia" w:hAnsi="Palatino Linotype"/>
          <w:lang w:val="es-ES_tradnl" w:eastAsia="es-ES"/>
        </w:rPr>
        <w:t>de dos</w:t>
      </w:r>
      <w:r w:rsidR="00797CD8" w:rsidRPr="009B6FD5">
        <w:rPr>
          <w:rFonts w:ascii="Palatino Linotype" w:eastAsiaTheme="minorEastAsia" w:hAnsi="Palatino Linotype"/>
          <w:lang w:val="es-ES_tradnl" w:eastAsia="es-ES"/>
        </w:rPr>
        <w:t xml:space="preserve"> mil veint</w:t>
      </w:r>
      <w:r w:rsidR="009D4BF1">
        <w:rPr>
          <w:rFonts w:ascii="Palatino Linotype" w:eastAsiaTheme="minorEastAsia" w:hAnsi="Palatino Linotype"/>
          <w:lang w:val="es-ES_tradnl" w:eastAsia="es-ES"/>
        </w:rPr>
        <w:t>i</w:t>
      </w:r>
      <w:r w:rsidR="00EC7713">
        <w:rPr>
          <w:rFonts w:ascii="Palatino Linotype" w:eastAsiaTheme="minorEastAsia" w:hAnsi="Palatino Linotype"/>
          <w:lang w:val="es-ES_tradnl" w:eastAsia="es-ES"/>
        </w:rPr>
        <w:t>trés</w:t>
      </w:r>
      <w:r w:rsidR="000E138C">
        <w:rPr>
          <w:rFonts w:ascii="Palatino Linotype" w:hAnsi="Palatino Linotype"/>
        </w:rPr>
        <w:t xml:space="preserve"> por lo que ordenó turnar el expediente a resolución, misma que ahora se pronuncia; y</w:t>
      </w:r>
      <w:r w:rsidR="00797CD8" w:rsidRPr="00754566">
        <w:rPr>
          <w:rFonts w:ascii="Palatino Linotype" w:hAnsi="Palatino Linotype" w:cs="Arial"/>
        </w:rPr>
        <w:t>-----</w:t>
      </w:r>
      <w:bookmarkStart w:id="4" w:name="_Toc90654863"/>
      <w:r w:rsidR="00992476">
        <w:rPr>
          <w:rFonts w:ascii="Palatino Linotype" w:hAnsi="Palatino Linotype" w:cs="Arial"/>
        </w:rPr>
        <w:t>-------------------------------</w:t>
      </w:r>
      <w:r w:rsidR="00A772A1">
        <w:rPr>
          <w:rFonts w:ascii="Palatino Linotype" w:hAnsi="Palatino Linotype" w:cs="Arial"/>
        </w:rPr>
        <w:t>---------------</w:t>
      </w:r>
    </w:p>
    <w:p w14:paraId="56445A39" w14:textId="77777777" w:rsidR="002B70A8" w:rsidRPr="0046117C" w:rsidRDefault="002B70A8" w:rsidP="009D4BF1">
      <w:pPr>
        <w:spacing w:line="360" w:lineRule="auto"/>
        <w:contextualSpacing/>
        <w:jc w:val="both"/>
        <w:rPr>
          <w:rFonts w:ascii="Palatino Linotype" w:eastAsiaTheme="minorEastAsia" w:hAnsi="Palatino Linotype"/>
          <w:b/>
          <w:u w:val="single"/>
          <w:lang w:val="es-ES_tradnl" w:eastAsia="es-ES"/>
        </w:rPr>
      </w:pPr>
    </w:p>
    <w:p w14:paraId="2CBA2C90" w14:textId="3B552358" w:rsidR="00797CD8" w:rsidRPr="009B6FD5" w:rsidRDefault="00797CD8" w:rsidP="00797CD8">
      <w:pPr>
        <w:keepNext/>
        <w:keepLines/>
        <w:spacing w:line="360" w:lineRule="auto"/>
        <w:jc w:val="center"/>
        <w:outlineLvl w:val="0"/>
        <w:rPr>
          <w:rFonts w:ascii="Palatino Linotype" w:eastAsiaTheme="majorEastAsia" w:hAnsi="Palatino Linotype" w:cstheme="majorBidi"/>
        </w:rPr>
      </w:pPr>
      <w:r w:rsidRPr="009B6FD5">
        <w:rPr>
          <w:rFonts w:ascii="Palatino Linotype" w:eastAsiaTheme="majorEastAsia" w:hAnsi="Palatino Linotype" w:cstheme="majorBidi"/>
          <w:b/>
        </w:rPr>
        <w:t>CONSIDERANDO</w:t>
      </w:r>
      <w:bookmarkEnd w:id="4"/>
      <w:r w:rsidRPr="009B6FD5">
        <w:rPr>
          <w:rFonts w:ascii="Palatino Linotype" w:eastAsiaTheme="majorEastAsia" w:hAnsi="Palatino Linotype" w:cstheme="majorBidi"/>
          <w:b/>
        </w:rPr>
        <w:t xml:space="preserve"> </w:t>
      </w:r>
    </w:p>
    <w:p w14:paraId="7D4C6E45" w14:textId="77777777" w:rsidR="00797CD8" w:rsidRPr="009B6FD5" w:rsidRDefault="00797CD8" w:rsidP="00797CD8">
      <w:pPr>
        <w:spacing w:line="360" w:lineRule="auto"/>
        <w:rPr>
          <w:rFonts w:ascii="Palatino Linotype" w:eastAsiaTheme="minorEastAsia" w:hAnsi="Palatino Linotype"/>
        </w:rPr>
      </w:pPr>
    </w:p>
    <w:p w14:paraId="782F44B9" w14:textId="77777777" w:rsidR="00797CD8" w:rsidRPr="009B6FD5" w:rsidRDefault="00797CD8" w:rsidP="00797CD8">
      <w:pPr>
        <w:keepNext/>
        <w:keepLines/>
        <w:spacing w:line="360" w:lineRule="auto"/>
        <w:outlineLvl w:val="1"/>
        <w:rPr>
          <w:rFonts w:ascii="Palatino Linotype" w:eastAsiaTheme="majorEastAsia" w:hAnsi="Palatino Linotype" w:cstheme="majorBidi"/>
          <w:b/>
          <w:szCs w:val="26"/>
        </w:rPr>
      </w:pPr>
      <w:bookmarkStart w:id="5" w:name="_Toc90654864"/>
      <w:r w:rsidRPr="009B6FD5">
        <w:rPr>
          <w:rFonts w:ascii="Palatino Linotype" w:eastAsiaTheme="majorEastAsia" w:hAnsi="Palatino Linotype" w:cstheme="majorBidi"/>
          <w:b/>
          <w:szCs w:val="26"/>
        </w:rPr>
        <w:t>PRIMERO. De la competencia</w:t>
      </w:r>
      <w:bookmarkEnd w:id="5"/>
    </w:p>
    <w:p w14:paraId="486C708E" w14:textId="77777777" w:rsidR="00797CD8" w:rsidRPr="009B6FD5" w:rsidRDefault="00797CD8" w:rsidP="00797CD8">
      <w:pPr>
        <w:keepNext/>
        <w:keepLines/>
        <w:spacing w:line="360" w:lineRule="auto"/>
        <w:outlineLvl w:val="1"/>
        <w:rPr>
          <w:rFonts w:ascii="Palatino Linotype" w:eastAsiaTheme="majorEastAsia" w:hAnsi="Palatino Linotype" w:cstheme="majorBidi"/>
          <w:b/>
          <w:bCs/>
          <w:spacing w:val="60"/>
          <w:szCs w:val="26"/>
        </w:rPr>
      </w:pPr>
    </w:p>
    <w:p w14:paraId="0326E177" w14:textId="5FD06E8E" w:rsidR="00797CD8" w:rsidRPr="00B83446" w:rsidRDefault="00797CD8" w:rsidP="00F362B5">
      <w:pPr>
        <w:numPr>
          <w:ilvl w:val="0"/>
          <w:numId w:val="1"/>
        </w:numPr>
        <w:spacing w:line="360" w:lineRule="auto"/>
        <w:ind w:left="0" w:firstLine="0"/>
        <w:contextualSpacing/>
        <w:jc w:val="both"/>
        <w:rPr>
          <w:rFonts w:ascii="Palatino Linotype" w:eastAsia="Calibri" w:hAnsi="Palatino Linotype"/>
          <w:lang w:eastAsia="es-ES"/>
        </w:rPr>
      </w:pPr>
      <w:r w:rsidRPr="00B83446">
        <w:rPr>
          <w:rFonts w:ascii="Palatino Linotype" w:eastAsia="Calibri" w:hAnsi="Palatino Linotype"/>
          <w:lang w:val="es-ES" w:eastAsia="es-ES"/>
        </w:rPr>
        <w:t xml:space="preserve">Este </w:t>
      </w:r>
      <w:r w:rsidR="00F362B5" w:rsidRPr="00C1724C">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B83446">
        <w:rPr>
          <w:rFonts w:ascii="Palatino Linotype" w:eastAsia="Calibri" w:hAnsi="Palatino Linotype"/>
          <w:b/>
          <w:lang w:val="es-ES" w:eastAsia="es-ES"/>
        </w:rPr>
        <w:t>.</w:t>
      </w:r>
    </w:p>
    <w:p w14:paraId="31E3300B" w14:textId="77777777" w:rsidR="009D4BF1" w:rsidRPr="009B6FD5" w:rsidRDefault="009D4BF1" w:rsidP="00797CD8">
      <w:pPr>
        <w:spacing w:line="360" w:lineRule="auto"/>
        <w:contextualSpacing/>
        <w:jc w:val="both"/>
        <w:rPr>
          <w:rFonts w:ascii="Palatino Linotype" w:eastAsiaTheme="minorEastAsia" w:hAnsi="Palatino Linotype"/>
          <w:lang w:val="es-ES_tradnl" w:eastAsia="es-ES"/>
        </w:rPr>
      </w:pPr>
    </w:p>
    <w:p w14:paraId="081BF910" w14:textId="77777777" w:rsidR="00797CD8" w:rsidRPr="009B6FD5" w:rsidRDefault="00797CD8" w:rsidP="00797CD8">
      <w:pPr>
        <w:keepNext/>
        <w:keepLines/>
        <w:spacing w:line="360" w:lineRule="auto"/>
        <w:outlineLvl w:val="1"/>
        <w:rPr>
          <w:rFonts w:ascii="Palatino Linotype" w:eastAsiaTheme="majorEastAsia" w:hAnsi="Palatino Linotype" w:cstheme="majorBidi"/>
          <w:b/>
          <w:szCs w:val="26"/>
        </w:rPr>
      </w:pPr>
      <w:bookmarkStart w:id="6" w:name="_Toc90654865"/>
      <w:r w:rsidRPr="009B6FD5">
        <w:rPr>
          <w:rFonts w:ascii="Palatino Linotype" w:eastAsiaTheme="majorEastAsia" w:hAnsi="Palatino Linotype" w:cstheme="majorBidi"/>
          <w:b/>
          <w:szCs w:val="26"/>
        </w:rPr>
        <w:t>SEGUNDO. De la oportunidad y procedencia.</w:t>
      </w:r>
      <w:bookmarkEnd w:id="6"/>
    </w:p>
    <w:p w14:paraId="342E9D1E" w14:textId="77777777" w:rsidR="00797CD8" w:rsidRPr="009B6FD5" w:rsidRDefault="00797CD8" w:rsidP="00797CD8">
      <w:pPr>
        <w:spacing w:line="360" w:lineRule="auto"/>
        <w:rPr>
          <w:rFonts w:ascii="Palatino Linotype" w:eastAsiaTheme="minorEastAsia" w:hAnsi="Palatino Linotype"/>
        </w:rPr>
      </w:pPr>
    </w:p>
    <w:p w14:paraId="4C458764" w14:textId="4476A7BC" w:rsidR="000E138C" w:rsidRPr="009D4BF1" w:rsidRDefault="00797CD8" w:rsidP="009D4BF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Calibri" w:hAnsi="Palatino Linotype" w:cs="Arial"/>
          <w:lang w:val="es-ES_tradnl" w:eastAsia="es-ES"/>
        </w:rPr>
        <w:t xml:space="preserve">El medio de impugnación fue presentado a través del </w:t>
      </w:r>
      <w:r w:rsidRPr="009B6FD5">
        <w:rPr>
          <w:rFonts w:ascii="Palatino Linotype" w:eastAsia="Calibri" w:hAnsi="Palatino Linotype" w:cs="Arial"/>
          <w:b/>
          <w:lang w:val="es-ES_tradnl" w:eastAsia="es-ES"/>
        </w:rPr>
        <w:t>SAIMEX,</w:t>
      </w:r>
      <w:r w:rsidRPr="009B6FD5">
        <w:rPr>
          <w:rFonts w:ascii="Palatino Linotype" w:eastAsia="Calibri" w:hAnsi="Palatino Linotype" w:cs="Arial"/>
          <w:lang w:val="es-ES_tradnl" w:eastAsia="es-ES"/>
        </w:rPr>
        <w:t xml:space="preserve"> en el formato previamente aprobado para tal efecto y dentro del plazo legal de quince días hábiles </w:t>
      </w:r>
      <w:r w:rsidRPr="009B6FD5">
        <w:rPr>
          <w:rFonts w:ascii="Palatino Linotype" w:eastAsia="Calibri" w:hAnsi="Palatino Linotype" w:cs="Arial"/>
          <w:lang w:val="es-ES_tradnl" w:eastAsia="es-ES"/>
        </w:rPr>
        <w:lastRenderedPageBreak/>
        <w:t xml:space="preserve">otorgados; siendo así que el </w:t>
      </w:r>
      <w:r w:rsidRPr="009B6FD5">
        <w:rPr>
          <w:rFonts w:ascii="Palatino Linotype" w:eastAsia="Calibri" w:hAnsi="Palatino Linotype" w:cs="Arial"/>
          <w:b/>
          <w:lang w:val="es-ES_tradnl" w:eastAsia="es-ES"/>
        </w:rPr>
        <w:t>SUJETO OBLIGADO</w:t>
      </w:r>
      <w:r w:rsidRPr="009B6FD5">
        <w:rPr>
          <w:rFonts w:ascii="Palatino Linotype" w:eastAsia="Calibri" w:hAnsi="Palatino Linotype" w:cs="Arial"/>
          <w:lang w:val="es-ES_tradnl" w:eastAsia="es-ES"/>
        </w:rPr>
        <w:t xml:space="preserve"> entregó respuesta</w:t>
      </w:r>
      <w:r>
        <w:rPr>
          <w:rFonts w:ascii="Palatino Linotype" w:eastAsia="Calibri" w:hAnsi="Palatino Linotype" w:cs="Arial"/>
          <w:lang w:val="es-ES_tradnl" w:eastAsia="es-ES"/>
        </w:rPr>
        <w:t xml:space="preserve"> a la solicitud el</w:t>
      </w:r>
      <w:r w:rsidR="00F362B5">
        <w:rPr>
          <w:rFonts w:ascii="Palatino Linotype" w:eastAsia="Calibri" w:hAnsi="Palatino Linotype" w:cs="Arial"/>
          <w:lang w:val="es-ES_tradnl" w:eastAsia="es-ES"/>
        </w:rPr>
        <w:t xml:space="preserve"> </w:t>
      </w:r>
      <w:r w:rsidR="00CE71BA" w:rsidRPr="00CE71BA">
        <w:rPr>
          <w:rFonts w:ascii="Palatino Linotype" w:eastAsia="Calibri" w:hAnsi="Palatino Linotype" w:cs="Arial"/>
          <w:lang w:val="es-ES_tradnl" w:eastAsia="es-ES"/>
        </w:rPr>
        <w:t>veinti</w:t>
      </w:r>
      <w:r w:rsidR="00EC7713">
        <w:rPr>
          <w:rFonts w:ascii="Palatino Linotype" w:eastAsia="Calibri" w:hAnsi="Palatino Linotype" w:cs="Arial"/>
          <w:lang w:val="es-ES_tradnl" w:eastAsia="es-ES"/>
        </w:rPr>
        <w:t xml:space="preserve">trés </w:t>
      </w:r>
      <w:r w:rsidR="00797A3E" w:rsidRPr="00CE71BA">
        <w:rPr>
          <w:rFonts w:ascii="Palatino Linotype" w:eastAsia="Calibri" w:hAnsi="Palatino Linotype" w:cs="Arial"/>
          <w:lang w:val="es-ES_tradnl" w:eastAsia="es-ES"/>
        </w:rPr>
        <w:t>(</w:t>
      </w:r>
      <w:r w:rsidR="00CE71BA" w:rsidRPr="00CE71BA">
        <w:rPr>
          <w:rFonts w:ascii="Palatino Linotype" w:eastAsia="Calibri" w:hAnsi="Palatino Linotype" w:cs="Arial"/>
          <w:lang w:val="es-ES_tradnl" w:eastAsia="es-ES"/>
        </w:rPr>
        <w:t>2</w:t>
      </w:r>
      <w:r w:rsidR="00EC7713">
        <w:rPr>
          <w:rFonts w:ascii="Palatino Linotype" w:eastAsia="Calibri" w:hAnsi="Palatino Linotype" w:cs="Arial"/>
          <w:lang w:val="es-ES_tradnl" w:eastAsia="es-ES"/>
        </w:rPr>
        <w:t>3</w:t>
      </w:r>
      <w:r w:rsidR="00797A3E" w:rsidRPr="00CE71BA">
        <w:rPr>
          <w:rFonts w:ascii="Palatino Linotype" w:eastAsia="Calibri" w:hAnsi="Palatino Linotype" w:cs="Arial"/>
          <w:lang w:val="es-ES_tradnl" w:eastAsia="es-ES"/>
        </w:rPr>
        <w:t>) de</w:t>
      </w:r>
      <w:r w:rsidR="00CE71BA" w:rsidRPr="00CE71BA">
        <w:rPr>
          <w:rFonts w:ascii="Palatino Linotype" w:eastAsia="Calibri" w:hAnsi="Palatino Linotype" w:cs="Arial"/>
          <w:lang w:val="es-ES_tradnl" w:eastAsia="es-ES"/>
        </w:rPr>
        <w:t xml:space="preserve"> </w:t>
      </w:r>
      <w:r w:rsidR="00EC7713">
        <w:rPr>
          <w:rFonts w:ascii="Palatino Linotype" w:eastAsia="Calibri" w:hAnsi="Palatino Linotype" w:cs="Arial"/>
          <w:lang w:val="es-ES_tradnl" w:eastAsia="es-ES"/>
        </w:rPr>
        <w:t xml:space="preserve">agosto </w:t>
      </w:r>
      <w:r w:rsidRPr="009B6FD5">
        <w:rPr>
          <w:rFonts w:ascii="Palatino Linotype" w:eastAsia="Calibri" w:hAnsi="Palatino Linotype" w:cs="Arial"/>
          <w:lang w:val="es-ES_tradnl" w:eastAsia="es-ES"/>
        </w:rPr>
        <w:t>de dos mil veinti</w:t>
      </w:r>
      <w:r w:rsidR="00EC7713">
        <w:rPr>
          <w:rFonts w:ascii="Palatino Linotype" w:eastAsia="Calibri" w:hAnsi="Palatino Linotype" w:cs="Arial"/>
          <w:lang w:val="es-ES_tradnl" w:eastAsia="es-ES"/>
        </w:rPr>
        <w:t>trés</w:t>
      </w:r>
      <w:r w:rsidRPr="009B6FD5">
        <w:rPr>
          <w:rFonts w:ascii="Palatino Linotype" w:eastAsia="Calibri" w:hAnsi="Palatino Linotype" w:cs="Arial"/>
          <w:lang w:val="es-ES_tradnl" w:eastAsia="es-ES"/>
        </w:rPr>
        <w:t xml:space="preserve">, </w:t>
      </w:r>
      <w:r w:rsidRPr="009B6FD5">
        <w:rPr>
          <w:rFonts w:ascii="Palatino Linotype" w:eastAsiaTheme="minorEastAsia" w:hAnsi="Palatino Linotype" w:cs="Arial"/>
          <w:lang w:val="es-ES_tradnl" w:eastAsia="es-ES"/>
        </w:rPr>
        <w:t xml:space="preserve">de tal forma que el plazo para interponer el recurso de revisión transcurrió </w:t>
      </w:r>
      <w:r w:rsidRPr="00CE71BA">
        <w:rPr>
          <w:rFonts w:ascii="Palatino Linotype" w:eastAsiaTheme="minorEastAsia" w:hAnsi="Palatino Linotype" w:cs="Arial"/>
          <w:lang w:val="es-ES_tradnl" w:eastAsia="es-ES"/>
        </w:rPr>
        <w:t xml:space="preserve">del </w:t>
      </w:r>
      <w:r w:rsidR="00EC7713">
        <w:rPr>
          <w:rFonts w:ascii="Palatino Linotype" w:eastAsiaTheme="minorEastAsia" w:hAnsi="Palatino Linotype" w:cs="Arial"/>
          <w:lang w:val="es-ES_tradnl" w:eastAsia="es-ES"/>
        </w:rPr>
        <w:t xml:space="preserve">veinticuatro </w:t>
      </w:r>
      <w:r w:rsidR="00797A3E" w:rsidRPr="00CE71BA">
        <w:rPr>
          <w:rFonts w:ascii="Palatino Linotype" w:eastAsiaTheme="minorEastAsia" w:hAnsi="Palatino Linotype" w:cs="Arial"/>
          <w:lang w:val="es-ES_tradnl" w:eastAsia="es-ES"/>
        </w:rPr>
        <w:t>(</w:t>
      </w:r>
      <w:r w:rsidR="00EC7713">
        <w:rPr>
          <w:rFonts w:ascii="Palatino Linotype" w:eastAsiaTheme="minorEastAsia" w:hAnsi="Palatino Linotype" w:cs="Arial"/>
          <w:lang w:val="es-ES_tradnl" w:eastAsia="es-ES"/>
        </w:rPr>
        <w:t>24</w:t>
      </w:r>
      <w:r w:rsidR="00797A3E" w:rsidRPr="00CE71BA">
        <w:rPr>
          <w:rFonts w:ascii="Palatino Linotype" w:eastAsiaTheme="minorEastAsia" w:hAnsi="Palatino Linotype" w:cs="Arial"/>
          <w:lang w:val="es-ES_tradnl" w:eastAsia="es-ES"/>
        </w:rPr>
        <w:t xml:space="preserve">) de </w:t>
      </w:r>
      <w:r w:rsidR="00EC7713">
        <w:rPr>
          <w:rFonts w:ascii="Palatino Linotype" w:eastAsiaTheme="minorEastAsia" w:hAnsi="Palatino Linotype" w:cs="Arial"/>
          <w:lang w:val="es-ES_tradnl" w:eastAsia="es-ES"/>
        </w:rPr>
        <w:t>agosto</w:t>
      </w:r>
      <w:r w:rsidR="00A772A1">
        <w:rPr>
          <w:rFonts w:ascii="Palatino Linotype" w:eastAsiaTheme="minorEastAsia" w:hAnsi="Palatino Linotype" w:cs="Arial"/>
          <w:lang w:val="es-ES_tradnl" w:eastAsia="es-ES"/>
        </w:rPr>
        <w:t xml:space="preserve"> </w:t>
      </w:r>
      <w:r w:rsidRPr="00CE71BA">
        <w:rPr>
          <w:rFonts w:ascii="Palatino Linotype" w:eastAsiaTheme="minorEastAsia" w:hAnsi="Palatino Linotype" w:cs="Arial"/>
          <w:lang w:val="es-ES_tradnl" w:eastAsia="es-ES"/>
        </w:rPr>
        <w:t xml:space="preserve">al </w:t>
      </w:r>
      <w:r w:rsidR="00EC7713">
        <w:rPr>
          <w:rFonts w:ascii="Palatino Linotype" w:eastAsiaTheme="minorEastAsia" w:hAnsi="Palatino Linotype" w:cs="Arial"/>
          <w:lang w:val="es-ES_tradnl" w:eastAsia="es-ES"/>
        </w:rPr>
        <w:t>trece</w:t>
      </w:r>
      <w:r w:rsidR="002B70A8" w:rsidRPr="00CE71BA">
        <w:rPr>
          <w:rFonts w:ascii="Palatino Linotype" w:eastAsiaTheme="minorEastAsia" w:hAnsi="Palatino Linotype" w:cs="Arial"/>
          <w:lang w:val="es-ES_tradnl" w:eastAsia="es-ES"/>
        </w:rPr>
        <w:t xml:space="preserve"> </w:t>
      </w:r>
      <w:r w:rsidR="00797A3E" w:rsidRPr="00CE71BA">
        <w:rPr>
          <w:rFonts w:ascii="Palatino Linotype" w:eastAsiaTheme="minorEastAsia" w:hAnsi="Palatino Linotype" w:cs="Arial"/>
          <w:lang w:val="es-ES_tradnl" w:eastAsia="es-ES"/>
        </w:rPr>
        <w:t>(</w:t>
      </w:r>
      <w:r w:rsidR="00EC7713">
        <w:rPr>
          <w:rFonts w:ascii="Palatino Linotype" w:eastAsiaTheme="minorEastAsia" w:hAnsi="Palatino Linotype" w:cs="Arial"/>
          <w:lang w:val="es-ES_tradnl" w:eastAsia="es-ES"/>
        </w:rPr>
        <w:t>13</w:t>
      </w:r>
      <w:r w:rsidR="00797A3E" w:rsidRPr="00CE71BA">
        <w:rPr>
          <w:rFonts w:ascii="Palatino Linotype" w:eastAsiaTheme="minorEastAsia" w:hAnsi="Palatino Linotype" w:cs="Arial"/>
          <w:lang w:val="es-ES_tradnl" w:eastAsia="es-ES"/>
        </w:rPr>
        <w:t xml:space="preserve">) de </w:t>
      </w:r>
      <w:r w:rsidR="00EC7713">
        <w:rPr>
          <w:rFonts w:ascii="Palatino Linotype" w:eastAsiaTheme="minorEastAsia" w:hAnsi="Palatino Linotype" w:cs="Arial"/>
          <w:lang w:val="es-ES_tradnl" w:eastAsia="es-ES"/>
        </w:rPr>
        <w:t>septiembre</w:t>
      </w:r>
      <w:r w:rsidR="002B70A8" w:rsidRPr="00CE71BA">
        <w:rPr>
          <w:rFonts w:ascii="Palatino Linotype" w:eastAsiaTheme="minorEastAsia" w:hAnsi="Palatino Linotype" w:cs="Arial"/>
          <w:lang w:val="es-ES_tradnl" w:eastAsia="es-ES"/>
        </w:rPr>
        <w:t xml:space="preserve"> </w:t>
      </w:r>
      <w:r w:rsidRPr="00CE71BA">
        <w:rPr>
          <w:rFonts w:ascii="Palatino Linotype" w:eastAsiaTheme="minorEastAsia" w:hAnsi="Palatino Linotype" w:cs="Arial"/>
          <w:lang w:val="es-ES_tradnl" w:eastAsia="es-ES"/>
        </w:rPr>
        <w:t>de dos mil veinti</w:t>
      </w:r>
      <w:r w:rsidR="00EC7713">
        <w:rPr>
          <w:rFonts w:ascii="Palatino Linotype" w:eastAsiaTheme="minorEastAsia" w:hAnsi="Palatino Linotype" w:cs="Arial"/>
          <w:lang w:val="es-ES_tradnl" w:eastAsia="es-ES"/>
        </w:rPr>
        <w:t>trés</w:t>
      </w:r>
      <w:r w:rsidRPr="00CE71BA">
        <w:rPr>
          <w:rFonts w:ascii="Palatino Linotype" w:eastAsiaTheme="minorEastAsia" w:hAnsi="Palatino Linotype" w:cs="Arial"/>
          <w:lang w:val="es-ES_tradnl" w:eastAsia="es-ES"/>
        </w:rPr>
        <w:t xml:space="preserve">; en consecuencia, presentó su inconformidad el </w:t>
      </w:r>
      <w:r w:rsidR="00EA57C4">
        <w:rPr>
          <w:rFonts w:ascii="Palatino Linotype" w:eastAsiaTheme="minorEastAsia" w:hAnsi="Palatino Linotype" w:cs="Arial"/>
          <w:lang w:val="es-ES_tradnl" w:eastAsia="es-ES"/>
        </w:rPr>
        <w:t>veinti</w:t>
      </w:r>
      <w:r w:rsidR="00EC7713">
        <w:rPr>
          <w:rFonts w:ascii="Palatino Linotype" w:eastAsiaTheme="minorEastAsia" w:hAnsi="Palatino Linotype" w:cs="Arial"/>
          <w:lang w:val="es-ES_tradnl" w:eastAsia="es-ES"/>
        </w:rPr>
        <w:t>trés</w:t>
      </w:r>
      <w:r w:rsidR="00EA57C4">
        <w:rPr>
          <w:rFonts w:ascii="Palatino Linotype" w:eastAsiaTheme="minorEastAsia" w:hAnsi="Palatino Linotype" w:cs="Arial"/>
          <w:lang w:val="es-ES_tradnl" w:eastAsia="es-ES"/>
        </w:rPr>
        <w:t xml:space="preserve"> (2</w:t>
      </w:r>
      <w:r w:rsidR="00EC7713">
        <w:rPr>
          <w:rFonts w:ascii="Palatino Linotype" w:eastAsiaTheme="minorEastAsia" w:hAnsi="Palatino Linotype" w:cs="Arial"/>
          <w:lang w:val="es-ES_tradnl" w:eastAsia="es-ES"/>
        </w:rPr>
        <w:t>3</w:t>
      </w:r>
      <w:r w:rsidR="00EA57C4">
        <w:rPr>
          <w:rFonts w:ascii="Palatino Linotype" w:eastAsiaTheme="minorEastAsia" w:hAnsi="Palatino Linotype" w:cs="Arial"/>
          <w:lang w:val="es-ES_tradnl" w:eastAsia="es-ES"/>
        </w:rPr>
        <w:t xml:space="preserve">) de </w:t>
      </w:r>
      <w:r w:rsidR="00EC7713">
        <w:rPr>
          <w:rFonts w:ascii="Palatino Linotype" w:eastAsiaTheme="minorEastAsia" w:hAnsi="Palatino Linotype" w:cs="Arial"/>
          <w:lang w:val="es-ES_tradnl" w:eastAsia="es-ES"/>
        </w:rPr>
        <w:t>agosto</w:t>
      </w:r>
      <w:r w:rsidR="00EA57C4">
        <w:rPr>
          <w:rFonts w:ascii="Palatino Linotype" w:eastAsiaTheme="minorEastAsia" w:hAnsi="Palatino Linotype" w:cs="Arial"/>
          <w:lang w:val="es-ES_tradnl" w:eastAsia="es-ES"/>
        </w:rPr>
        <w:t xml:space="preserve"> </w:t>
      </w:r>
      <w:r w:rsidRPr="00CE71BA">
        <w:rPr>
          <w:rFonts w:ascii="Palatino Linotype" w:eastAsiaTheme="minorEastAsia" w:hAnsi="Palatino Linotype" w:cs="Arial"/>
          <w:lang w:val="es-ES_tradnl" w:eastAsia="es-ES"/>
        </w:rPr>
        <w:t>de dos</w:t>
      </w:r>
      <w:r w:rsidRPr="009B6FD5">
        <w:rPr>
          <w:rFonts w:ascii="Palatino Linotype" w:eastAsiaTheme="minorEastAsia" w:hAnsi="Palatino Linotype" w:cs="Arial"/>
          <w:lang w:val="es-ES_tradnl" w:eastAsia="es-ES"/>
        </w:rPr>
        <w:t xml:space="preserve"> mil veinti</w:t>
      </w:r>
      <w:r w:rsidR="00EC7713">
        <w:rPr>
          <w:rFonts w:ascii="Palatino Linotype" w:eastAsiaTheme="minorEastAsia" w:hAnsi="Palatino Linotype" w:cs="Arial"/>
          <w:lang w:val="es-ES_tradnl" w:eastAsia="es-ES"/>
        </w:rPr>
        <w:t>trés</w:t>
      </w:r>
      <w:r w:rsidRPr="009B6FD5">
        <w:rPr>
          <w:rFonts w:ascii="Palatino Linotype" w:eastAsiaTheme="minorEastAsia" w:hAnsi="Palatino Linotype" w:cs="Arial"/>
          <w:lang w:val="es-ES_tradnl" w:eastAsia="es-ES"/>
        </w:rPr>
        <w:t xml:space="preserve">, por lo que se encuentra dentro de los márgenes temporales previstos en el artículo 178 de la </w:t>
      </w:r>
      <w:r w:rsidRPr="009B6FD5">
        <w:rPr>
          <w:rFonts w:ascii="Palatino Linotype" w:eastAsiaTheme="minorEastAsia" w:hAnsi="Palatino Linotype" w:cs="Arial"/>
          <w:b/>
          <w:lang w:val="es-ES_tradnl" w:eastAsia="es-ES"/>
        </w:rPr>
        <w:t xml:space="preserve">Ley de Transparencia y Acceso a la Información Pública del Estado de México y Municipios </w:t>
      </w:r>
      <w:r w:rsidRPr="009B6FD5">
        <w:rPr>
          <w:rFonts w:ascii="Palatino Linotype" w:eastAsiaTheme="minorEastAsia" w:hAnsi="Palatino Linotype" w:cs="Arial"/>
          <w:lang w:val="es-ES_tradnl" w:eastAsia="es-ES"/>
        </w:rPr>
        <w:t>vigente.</w:t>
      </w:r>
    </w:p>
    <w:p w14:paraId="78353613" w14:textId="77777777" w:rsidR="00BD5A39" w:rsidRPr="00BD5A39" w:rsidRDefault="00BD5A39" w:rsidP="00BD5A39">
      <w:pPr>
        <w:spacing w:line="360" w:lineRule="auto"/>
        <w:ind w:right="49"/>
        <w:contextualSpacing/>
        <w:jc w:val="both"/>
        <w:rPr>
          <w:rFonts w:ascii="Palatino Linotype" w:eastAsiaTheme="minorEastAsia" w:hAnsi="Palatino Linotype"/>
          <w:lang w:val="es-ES_tradnl" w:eastAsia="es-ES"/>
        </w:rPr>
      </w:pPr>
    </w:p>
    <w:p w14:paraId="2137443B" w14:textId="351A47E9" w:rsidR="00797CD8" w:rsidRPr="00AB3B1B"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14:paraId="44E5D61A" w14:textId="77777777" w:rsidR="00A772A1" w:rsidRPr="00BC1D3F" w:rsidRDefault="00A772A1" w:rsidP="00AB3B1B">
      <w:pPr>
        <w:spacing w:line="360" w:lineRule="auto"/>
        <w:ind w:right="49"/>
        <w:contextualSpacing/>
        <w:jc w:val="both"/>
        <w:rPr>
          <w:rFonts w:ascii="Palatino Linotype" w:eastAsiaTheme="minorEastAsia" w:hAnsi="Palatino Linotype"/>
          <w:lang w:val="es-ES_tradnl" w:eastAsia="es-ES"/>
        </w:rPr>
      </w:pPr>
    </w:p>
    <w:p w14:paraId="60415C6E" w14:textId="01EB1FDA" w:rsidR="00797CD8" w:rsidRPr="009B6FD5" w:rsidRDefault="00797CD8" w:rsidP="00797CD8">
      <w:pPr>
        <w:keepNext/>
        <w:keepLines/>
        <w:spacing w:line="360" w:lineRule="auto"/>
        <w:ind w:right="48"/>
        <w:outlineLvl w:val="0"/>
        <w:rPr>
          <w:rFonts w:ascii="Palatino Linotype" w:eastAsia="MS Gothic" w:hAnsi="Palatino Linotype" w:cstheme="majorBidi"/>
          <w:b/>
          <w:lang w:val="es-ES_tradnl" w:eastAsia="es-ES"/>
        </w:rPr>
      </w:pPr>
      <w:bookmarkStart w:id="10" w:name="_Toc70417465"/>
      <w:bookmarkStart w:id="11" w:name="_Toc80812774"/>
      <w:bookmarkStart w:id="12" w:name="_Toc90654866"/>
      <w:r w:rsidRPr="009B6FD5">
        <w:rPr>
          <w:rFonts w:ascii="Palatino Linotype" w:eastAsia="MS Gothic" w:hAnsi="Palatino Linotype" w:cstheme="majorBidi"/>
          <w:b/>
          <w:lang w:val="es-ES_tradnl" w:eastAsia="es-ES"/>
        </w:rPr>
        <w:t xml:space="preserve">TERCERO. </w:t>
      </w:r>
      <w:bookmarkEnd w:id="10"/>
      <w:bookmarkEnd w:id="11"/>
      <w:bookmarkEnd w:id="12"/>
      <w:r w:rsidR="00BD5A39" w:rsidRPr="00FA6533">
        <w:rPr>
          <w:rFonts w:ascii="Palatino Linotype" w:hAnsi="Palatino Linotype"/>
          <w:b/>
        </w:rPr>
        <w:t>De las causales del sobreseimiento.</w:t>
      </w:r>
    </w:p>
    <w:p w14:paraId="4683CF5D" w14:textId="77777777" w:rsidR="00797CD8" w:rsidRPr="008D4F3A" w:rsidRDefault="00797CD8" w:rsidP="00797CD8">
      <w:pPr>
        <w:spacing w:line="360" w:lineRule="auto"/>
        <w:ind w:right="49"/>
        <w:contextualSpacing/>
        <w:jc w:val="both"/>
        <w:rPr>
          <w:rFonts w:ascii="Palatino Linotype" w:eastAsiaTheme="minorEastAsia" w:hAnsi="Palatino Linotype"/>
          <w:sz w:val="28"/>
          <w:lang w:val="es-ES_tradnl" w:eastAsia="es-ES"/>
        </w:rPr>
      </w:pPr>
    </w:p>
    <w:p w14:paraId="11B68E8F" w14:textId="332E225E" w:rsidR="00BD5A39" w:rsidRPr="00586F37" w:rsidRDefault="00BD5A39" w:rsidP="00BD5A39">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Pr>
          <w:rFonts w:ascii="Palatino Linotype" w:eastAsia="Calibri" w:hAnsi="Palatino Linotype" w:cs="Tahoma"/>
          <w:iCs/>
          <w:sz w:val="24"/>
          <w:lang w:val="es-ES" w:eastAsia="es-ES_tradnl"/>
        </w:rPr>
        <w:t xml:space="preserve">El </w:t>
      </w:r>
      <w:r w:rsidRPr="00FA6533">
        <w:rPr>
          <w:rFonts w:ascii="Palatino Linotype" w:hAnsi="Palatino Linotype" w:cs="Arial"/>
          <w:sz w:val="24"/>
          <w:szCs w:val="23"/>
        </w:rPr>
        <w:t xml:space="preserve">recurso revisión tiene como finalidad reparar cualquier posible afectación al Derecho de Acceso a la Información Pública en términos del Título Octavo de la Ley de </w:t>
      </w:r>
      <w:r w:rsidRPr="00FA6533">
        <w:rPr>
          <w:rFonts w:ascii="Palatino Linotype" w:eastAsia="Calibri" w:hAnsi="Palatino Linotype" w:cs="Arial"/>
          <w:sz w:val="24"/>
        </w:rPr>
        <w:t>Transparencia, Acceso a la Información Pública del Estado de México y Municipios</w:t>
      </w:r>
      <w:r w:rsidRPr="00FA6533">
        <w:rPr>
          <w:rFonts w:ascii="Palatino Linotype" w:hAnsi="Palatino Linotype" w:cs="Arial"/>
          <w:sz w:val="24"/>
          <w:szCs w:val="23"/>
        </w:rPr>
        <w:t>, y determinar la confirmación; revocación o modificación; desechamient</w:t>
      </w:r>
      <w:r>
        <w:rPr>
          <w:rFonts w:ascii="Palatino Linotype" w:hAnsi="Palatino Linotype" w:cs="Arial"/>
          <w:sz w:val="24"/>
          <w:szCs w:val="23"/>
        </w:rPr>
        <w:t xml:space="preserve">o </w:t>
      </w:r>
      <w:r w:rsidRPr="00FA6533">
        <w:rPr>
          <w:rFonts w:ascii="Palatino Linotype" w:hAnsi="Palatino Linotype" w:cs="Arial"/>
          <w:sz w:val="24"/>
          <w:szCs w:val="23"/>
        </w:rPr>
        <w:t xml:space="preserve">o </w:t>
      </w:r>
      <w:r w:rsidRPr="00586F37">
        <w:rPr>
          <w:rFonts w:ascii="Palatino Linotype" w:hAnsi="Palatino Linotype" w:cs="Arial"/>
          <w:b/>
          <w:sz w:val="24"/>
          <w:u w:val="single"/>
        </w:rPr>
        <w:t>sobreseimiento</w:t>
      </w:r>
      <w:r w:rsidRPr="00586F37">
        <w:rPr>
          <w:rFonts w:ascii="Palatino Linotype" w:hAnsi="Palatino Linotype" w:cs="Arial"/>
          <w:sz w:val="24"/>
        </w:rPr>
        <w:t xml:space="preserve">; y, en su caso, ordenar la entrega de la información respecto a la falta de respuesta por parte del </w:t>
      </w:r>
      <w:r w:rsidRPr="00586F37">
        <w:rPr>
          <w:rFonts w:ascii="Palatino Linotype" w:hAnsi="Palatino Linotype" w:cs="Arial"/>
          <w:b/>
          <w:sz w:val="24"/>
        </w:rPr>
        <w:t>SUJETO</w:t>
      </w:r>
      <w:r w:rsidRPr="00586F37">
        <w:rPr>
          <w:rFonts w:ascii="Palatino Linotype" w:hAnsi="Palatino Linotype" w:cs="Arial"/>
          <w:sz w:val="24"/>
        </w:rPr>
        <w:t xml:space="preserve"> </w:t>
      </w:r>
      <w:r w:rsidRPr="00586F37">
        <w:rPr>
          <w:rFonts w:ascii="Palatino Linotype" w:hAnsi="Palatino Linotype" w:cs="Arial"/>
          <w:b/>
          <w:sz w:val="24"/>
        </w:rPr>
        <w:t>OBLIGADO</w:t>
      </w:r>
      <w:r w:rsidRPr="00586F37">
        <w:rPr>
          <w:rFonts w:ascii="Palatino Linotype" w:hAnsi="Palatino Linotype" w:cs="Arial"/>
          <w:sz w:val="24"/>
        </w:rPr>
        <w:t>.</w:t>
      </w:r>
    </w:p>
    <w:p w14:paraId="0BE930E4" w14:textId="77777777" w:rsidR="00BD5A39" w:rsidRPr="00586F37" w:rsidRDefault="00BD5A39" w:rsidP="00BD5A39">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2A6C7BB1" w14:textId="4EE74692" w:rsidR="00D55687" w:rsidRPr="007B5A32" w:rsidRDefault="00586F37" w:rsidP="008D4F3A">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586F37">
        <w:rPr>
          <w:rFonts w:ascii="Palatino Linotype" w:eastAsia="Calibri" w:hAnsi="Palatino Linotype" w:cs="Tahoma"/>
          <w:iCs/>
          <w:sz w:val="24"/>
          <w:lang w:val="es-ES" w:eastAsia="es-ES_tradnl"/>
        </w:rPr>
        <w:t xml:space="preserve">De </w:t>
      </w:r>
      <w:r w:rsidRPr="00586F37">
        <w:rPr>
          <w:rFonts w:ascii="Palatino Linotype" w:eastAsia="Calibri" w:hAnsi="Palatino Linotype"/>
          <w:sz w:val="24"/>
        </w:rPr>
        <w:t>acuerdo con el</w:t>
      </w:r>
      <w:r w:rsidR="00D55687" w:rsidRPr="00586F37">
        <w:rPr>
          <w:rFonts w:ascii="Palatino Linotype" w:eastAsia="Calibri" w:hAnsi="Palatino Linotype"/>
          <w:sz w:val="24"/>
        </w:rPr>
        <w:t xml:space="preserve"> precepto legal contenido en la fracción I</w:t>
      </w:r>
      <w:r>
        <w:rPr>
          <w:rFonts w:ascii="Palatino Linotype" w:eastAsia="Calibri" w:hAnsi="Palatino Linotype"/>
          <w:sz w:val="24"/>
        </w:rPr>
        <w:t xml:space="preserve">V </w:t>
      </w:r>
      <w:r w:rsidR="00D55687" w:rsidRPr="00586F37">
        <w:rPr>
          <w:rFonts w:ascii="Palatino Linotype" w:eastAsia="Calibri" w:hAnsi="Palatino Linotype"/>
          <w:sz w:val="24"/>
        </w:rPr>
        <w:t xml:space="preserve">del artículo 192 de la </w:t>
      </w:r>
      <w:r w:rsidR="00D55687" w:rsidRPr="007B5A32">
        <w:rPr>
          <w:rFonts w:ascii="Palatino Linotype" w:eastAsia="Calibri" w:hAnsi="Palatino Linotype"/>
          <w:b/>
          <w:sz w:val="24"/>
        </w:rPr>
        <w:t xml:space="preserve">Ley de Transparencia y Acceso a la Información Pública del Estado de México y </w:t>
      </w:r>
      <w:r w:rsidR="00D55687" w:rsidRPr="007B5A32">
        <w:rPr>
          <w:rFonts w:ascii="Palatino Linotype" w:eastAsia="Calibri" w:hAnsi="Palatino Linotype"/>
          <w:b/>
          <w:sz w:val="24"/>
        </w:rPr>
        <w:lastRenderedPageBreak/>
        <w:t>Municipios</w:t>
      </w:r>
      <w:r w:rsidR="00D55687" w:rsidRPr="007B5A32">
        <w:rPr>
          <w:rFonts w:ascii="Palatino Linotype" w:eastAsia="Calibri" w:hAnsi="Palatino Linotype"/>
          <w:sz w:val="24"/>
        </w:rPr>
        <w:t xml:space="preserve">, el recurso será sobreseído, cuando una vez admitido, </w:t>
      </w:r>
      <w:r w:rsidRPr="007B5A32">
        <w:rPr>
          <w:rFonts w:ascii="Palatino Linotype" w:eastAsia="Calibri" w:hAnsi="Palatino Linotype"/>
          <w:sz w:val="24"/>
        </w:rPr>
        <w:t>aparezca alguna causal de improcedencia en t</w:t>
      </w:r>
      <w:r w:rsidR="00F4429D">
        <w:rPr>
          <w:rFonts w:ascii="Palatino Linotype" w:eastAsia="Calibri" w:hAnsi="Palatino Linotype"/>
          <w:sz w:val="24"/>
        </w:rPr>
        <w:t>é</w:t>
      </w:r>
      <w:r w:rsidRPr="007B5A32">
        <w:rPr>
          <w:rFonts w:ascii="Palatino Linotype" w:eastAsia="Calibri" w:hAnsi="Palatino Linotype"/>
          <w:sz w:val="24"/>
        </w:rPr>
        <w:t>rminos de la misma Ley.</w:t>
      </w:r>
    </w:p>
    <w:p w14:paraId="5E47FDED" w14:textId="49C57282" w:rsidR="00797CD8" w:rsidRPr="007B5A32" w:rsidRDefault="00797CD8" w:rsidP="00797CD8">
      <w:pPr>
        <w:spacing w:line="360" w:lineRule="auto"/>
        <w:ind w:right="49"/>
        <w:contextualSpacing/>
        <w:jc w:val="both"/>
        <w:rPr>
          <w:rFonts w:ascii="Palatino Linotype" w:eastAsiaTheme="minorEastAsia" w:hAnsi="Palatino Linotype"/>
          <w:lang w:val="es-ES_tradnl" w:eastAsia="es-ES"/>
        </w:rPr>
      </w:pPr>
    </w:p>
    <w:p w14:paraId="2BD13589" w14:textId="20693933" w:rsidR="00222E05" w:rsidRPr="008F2AFE" w:rsidRDefault="00FD4F8F" w:rsidP="00222E05">
      <w:pPr>
        <w:keepNext/>
        <w:keepLines/>
        <w:numPr>
          <w:ilvl w:val="1"/>
          <w:numId w:val="1"/>
        </w:numPr>
        <w:spacing w:line="360" w:lineRule="auto"/>
        <w:ind w:left="567" w:firstLine="0"/>
        <w:outlineLvl w:val="1"/>
        <w:rPr>
          <w:rFonts w:ascii="Palatino Linotype" w:eastAsiaTheme="majorEastAsia" w:hAnsi="Palatino Linotype" w:cstheme="majorBidi"/>
          <w:b/>
          <w:iCs/>
        </w:rPr>
      </w:pPr>
      <w:bookmarkStart w:id="13" w:name="_Toc365136"/>
      <w:r w:rsidRPr="008F2AFE">
        <w:rPr>
          <w:rFonts w:ascii="Palatino Linotype" w:eastAsiaTheme="majorEastAsia" w:hAnsi="Palatino Linotype" w:cstheme="majorBidi"/>
          <w:b/>
          <w:iCs/>
        </w:rPr>
        <w:t xml:space="preserve"> De la soli</w:t>
      </w:r>
      <w:r w:rsidR="00F4429D" w:rsidRPr="008F2AFE">
        <w:rPr>
          <w:rFonts w:ascii="Palatino Linotype" w:eastAsiaTheme="majorEastAsia" w:hAnsi="Palatino Linotype" w:cstheme="majorBidi"/>
          <w:b/>
          <w:iCs/>
        </w:rPr>
        <w:t>ci</w:t>
      </w:r>
      <w:r w:rsidRPr="008F2AFE">
        <w:rPr>
          <w:rFonts w:ascii="Palatino Linotype" w:eastAsiaTheme="majorEastAsia" w:hAnsi="Palatino Linotype" w:cstheme="majorBidi"/>
          <w:b/>
          <w:iCs/>
        </w:rPr>
        <w:t>tud de información</w:t>
      </w:r>
      <w:bookmarkEnd w:id="13"/>
      <w:r w:rsidRPr="008F2AFE">
        <w:rPr>
          <w:rFonts w:ascii="Palatino Linotype" w:eastAsiaTheme="majorEastAsia" w:hAnsi="Palatino Linotype" w:cstheme="majorBidi"/>
          <w:b/>
          <w:iCs/>
        </w:rPr>
        <w:t xml:space="preserve"> </w:t>
      </w:r>
    </w:p>
    <w:p w14:paraId="7FC42919" w14:textId="77777777" w:rsidR="008F2AFE" w:rsidRPr="00EA57C4" w:rsidRDefault="008F2AFE" w:rsidP="008F2AFE">
      <w:pPr>
        <w:keepNext/>
        <w:keepLines/>
        <w:spacing w:line="360" w:lineRule="auto"/>
        <w:ind w:left="567"/>
        <w:outlineLvl w:val="1"/>
        <w:rPr>
          <w:rFonts w:ascii="Palatino Linotype" w:eastAsiaTheme="majorEastAsia" w:hAnsi="Palatino Linotype" w:cstheme="majorBidi"/>
          <w:b/>
          <w:i/>
          <w:sz w:val="22"/>
          <w:szCs w:val="22"/>
        </w:rPr>
      </w:pPr>
    </w:p>
    <w:p w14:paraId="05370213" w14:textId="2F86CC97" w:rsidR="00F4351F" w:rsidRPr="00EC7713" w:rsidRDefault="00222E05" w:rsidP="00F4351F">
      <w:pPr>
        <w:numPr>
          <w:ilvl w:val="0"/>
          <w:numId w:val="1"/>
        </w:numPr>
        <w:spacing w:line="360" w:lineRule="auto"/>
        <w:ind w:left="0" w:right="49" w:firstLine="0"/>
        <w:contextualSpacing/>
        <w:jc w:val="both"/>
        <w:rPr>
          <w:rFonts w:ascii="Palatino Linotype" w:hAnsi="Palatino Linotype"/>
          <w:i/>
          <w:iCs/>
          <w:color w:val="000000"/>
        </w:rPr>
      </w:pPr>
      <w:r w:rsidRPr="00EC7713">
        <w:rPr>
          <w:rFonts w:ascii="Palatino Linotype" w:hAnsi="Palatino Linotype"/>
          <w:color w:val="000000"/>
        </w:rPr>
        <w:t xml:space="preserve">Como ya se ha señalado, </w:t>
      </w:r>
      <w:r w:rsidR="00553BDD">
        <w:rPr>
          <w:rFonts w:ascii="Palatino Linotype" w:hAnsi="Palatino Linotype"/>
          <w:color w:val="000000"/>
        </w:rPr>
        <w:t>el</w:t>
      </w:r>
      <w:r w:rsidR="00EA57C4" w:rsidRPr="00EC7713">
        <w:rPr>
          <w:rFonts w:ascii="Palatino Linotype" w:hAnsi="Palatino Linotype"/>
          <w:color w:val="000000"/>
        </w:rPr>
        <w:t xml:space="preserve"> </w:t>
      </w:r>
      <w:r w:rsidR="00553BDD" w:rsidRPr="00553BDD">
        <w:rPr>
          <w:rFonts w:ascii="Palatino Linotype" w:hAnsi="Palatino Linotype"/>
          <w:b/>
          <w:bCs/>
          <w:color w:val="000000"/>
        </w:rPr>
        <w:t>RECURRENTE</w:t>
      </w:r>
      <w:r w:rsidR="00553BDD">
        <w:rPr>
          <w:rFonts w:ascii="Palatino Linotype" w:hAnsi="Palatino Linotype"/>
          <w:color w:val="000000"/>
        </w:rPr>
        <w:t xml:space="preserve"> solicitó conocer </w:t>
      </w:r>
      <w:r w:rsidR="00553BDD" w:rsidRPr="00553BDD">
        <w:rPr>
          <w:rFonts w:ascii="Palatino Linotype" w:hAnsi="Palatino Linotype"/>
          <w:b/>
          <w:bCs/>
          <w:color w:val="000000"/>
        </w:rPr>
        <w:t>el número de lugares tur</w:t>
      </w:r>
      <w:r w:rsidR="00553BDD">
        <w:rPr>
          <w:rFonts w:ascii="Palatino Linotype" w:hAnsi="Palatino Linotype"/>
          <w:b/>
          <w:bCs/>
          <w:color w:val="000000"/>
        </w:rPr>
        <w:t>í</w:t>
      </w:r>
      <w:r w:rsidR="00553BDD" w:rsidRPr="00553BDD">
        <w:rPr>
          <w:rFonts w:ascii="Palatino Linotype" w:hAnsi="Palatino Linotype"/>
          <w:b/>
          <w:bCs/>
          <w:color w:val="000000"/>
        </w:rPr>
        <w:t>sticos con los que cuenta el Municipio de Zinacantepec.</w:t>
      </w:r>
      <w:r w:rsidR="00EA57C4" w:rsidRPr="00EC7713">
        <w:rPr>
          <w:rFonts w:ascii="Palatino Linotype" w:hAnsi="Palatino Linotype"/>
          <w:color w:val="000000"/>
        </w:rPr>
        <w:t xml:space="preserve"> </w:t>
      </w:r>
    </w:p>
    <w:p w14:paraId="00717E80" w14:textId="77777777" w:rsidR="00EC7713" w:rsidRPr="00AC225F" w:rsidRDefault="00EC7713" w:rsidP="00EC7713">
      <w:pPr>
        <w:spacing w:line="360" w:lineRule="auto"/>
        <w:ind w:right="49"/>
        <w:contextualSpacing/>
        <w:jc w:val="both"/>
        <w:rPr>
          <w:rFonts w:ascii="Palatino Linotype" w:hAnsi="Palatino Linotype"/>
          <w:i/>
          <w:iCs/>
          <w:color w:val="000000"/>
        </w:rPr>
      </w:pPr>
    </w:p>
    <w:p w14:paraId="29A95D05" w14:textId="2FBC9C1C" w:rsidR="00EC7713" w:rsidRDefault="005C35FA" w:rsidP="00AC129F">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511092">
        <w:rPr>
          <w:rFonts w:ascii="Palatino Linotype" w:hAnsi="Palatino Linotype"/>
          <w:color w:val="000000"/>
        </w:rPr>
        <w:t xml:space="preserve">Ante ello, </w:t>
      </w:r>
      <w:r w:rsidRPr="00511092">
        <w:rPr>
          <w:rFonts w:ascii="Palatino Linotype" w:eastAsia="Calibri" w:hAnsi="Palatino Linotype" w:cs="Tahoma"/>
          <w:color w:val="000000"/>
          <w:lang w:val="es-ES"/>
        </w:rPr>
        <w:t xml:space="preserve">el </w:t>
      </w:r>
      <w:r w:rsidRPr="00511092">
        <w:rPr>
          <w:rFonts w:ascii="Palatino Linotype" w:eastAsia="Calibri" w:hAnsi="Palatino Linotype" w:cs="Tahoma"/>
          <w:b/>
          <w:bCs/>
          <w:color w:val="000000"/>
          <w:lang w:val="es-ES"/>
        </w:rPr>
        <w:t>SUJETO OBLIGADO</w:t>
      </w:r>
      <w:r w:rsidRPr="00511092">
        <w:rPr>
          <w:rFonts w:ascii="Palatino Linotype" w:eastAsia="Calibri" w:hAnsi="Palatino Linotype" w:cs="Tahoma"/>
          <w:color w:val="000000"/>
          <w:lang w:val="es-ES"/>
        </w:rPr>
        <w:t xml:space="preserve"> </w:t>
      </w:r>
      <w:r w:rsidR="00EC7713">
        <w:rPr>
          <w:rFonts w:ascii="Palatino Linotype" w:eastAsia="Calibri" w:hAnsi="Palatino Linotype" w:cs="Tahoma"/>
          <w:color w:val="000000"/>
          <w:lang w:val="es-ES"/>
        </w:rPr>
        <w:t>por medio</w:t>
      </w:r>
      <w:r w:rsidR="00751EA9" w:rsidRPr="00511092">
        <w:rPr>
          <w:rFonts w:ascii="Palatino Linotype" w:eastAsia="Calibri" w:hAnsi="Palatino Linotype" w:cs="Tahoma"/>
          <w:color w:val="000000"/>
          <w:lang w:val="es-ES"/>
        </w:rPr>
        <w:t xml:space="preserve"> de</w:t>
      </w:r>
      <w:r w:rsidR="00EC7713">
        <w:rPr>
          <w:rFonts w:ascii="Palatino Linotype" w:eastAsia="Calibri" w:hAnsi="Palatino Linotype" w:cs="Tahoma"/>
          <w:color w:val="000000"/>
          <w:lang w:val="es-ES"/>
        </w:rPr>
        <w:t xml:space="preserve">l Director de Cultura y Turismo, informó que </w:t>
      </w:r>
      <w:r w:rsidR="00EC7713" w:rsidRPr="00553BDD">
        <w:rPr>
          <w:rFonts w:ascii="Palatino Linotype" w:eastAsia="Calibri" w:hAnsi="Palatino Linotype" w:cs="Tahoma"/>
          <w:b/>
          <w:bCs/>
          <w:color w:val="000000"/>
          <w:lang w:val="es-ES"/>
        </w:rPr>
        <w:t>el Municipio de Zinacantepec cuenta con dieciocho (18) lugares turísticos</w:t>
      </w:r>
      <w:r w:rsidR="00EC7713">
        <w:rPr>
          <w:rFonts w:ascii="Palatino Linotype" w:eastAsia="Calibri" w:hAnsi="Palatino Linotype" w:cs="Tahoma"/>
          <w:color w:val="000000"/>
          <w:lang w:val="es-ES"/>
        </w:rPr>
        <w:t>; como se observa a continuación:</w:t>
      </w:r>
    </w:p>
    <w:p w14:paraId="71BDB469" w14:textId="60AD63A0" w:rsidR="00EC7713" w:rsidRDefault="00EC7713" w:rsidP="00EC7713">
      <w:pPr>
        <w:spacing w:line="360" w:lineRule="auto"/>
        <w:ind w:right="49"/>
        <w:contextualSpacing/>
        <w:jc w:val="both"/>
        <w:rPr>
          <w:rFonts w:ascii="Palatino Linotype" w:eastAsia="Calibri" w:hAnsi="Palatino Linotype" w:cs="Tahoma"/>
          <w:color w:val="000000"/>
          <w:lang w:val="es-ES"/>
        </w:rPr>
      </w:pPr>
    </w:p>
    <w:p w14:paraId="61625491" w14:textId="69F2E18E" w:rsidR="00EC7713" w:rsidRPr="00EC7713" w:rsidRDefault="00EC7713" w:rsidP="00EC7713">
      <w:pPr>
        <w:spacing w:line="360" w:lineRule="auto"/>
        <w:ind w:right="49"/>
        <w:contextualSpacing/>
        <w:jc w:val="center"/>
        <w:rPr>
          <w:rFonts w:ascii="Palatino Linotype" w:eastAsia="Calibri" w:hAnsi="Palatino Linotype" w:cs="Tahoma"/>
          <w:b/>
          <w:bCs/>
          <w:color w:val="000000"/>
          <w:lang w:val="es-ES"/>
        </w:rPr>
      </w:pPr>
      <w:r w:rsidRPr="00EC7713">
        <w:rPr>
          <w:rFonts w:ascii="Palatino Linotype" w:eastAsia="Calibri" w:hAnsi="Palatino Linotype" w:cs="Tahoma"/>
          <w:b/>
          <w:bCs/>
          <w:color w:val="000000"/>
          <w:lang w:val="es-ES"/>
        </w:rPr>
        <w:t>(…)</w:t>
      </w:r>
    </w:p>
    <w:p w14:paraId="0CCF8BA7" w14:textId="5319282E" w:rsidR="00AC129F" w:rsidRPr="00EC7713" w:rsidRDefault="00EC7713" w:rsidP="00EC7713">
      <w:pPr>
        <w:spacing w:line="360" w:lineRule="auto"/>
        <w:ind w:right="49"/>
        <w:contextualSpacing/>
        <w:jc w:val="center"/>
        <w:rPr>
          <w:rFonts w:ascii="Palatino Linotype" w:eastAsia="Calibri" w:hAnsi="Palatino Linotype" w:cs="Tahoma"/>
          <w:color w:val="000000"/>
          <w:lang w:val="es-ES"/>
        </w:rPr>
      </w:pPr>
      <w:r>
        <w:rPr>
          <w:rFonts w:ascii="Palatino Linotype" w:eastAsia="Calibri" w:hAnsi="Palatino Linotype" w:cs="Tahoma"/>
          <w:noProof/>
          <w:color w:val="000000"/>
        </w:rPr>
        <w:lastRenderedPageBreak/>
        <mc:AlternateContent>
          <mc:Choice Requires="wps">
            <w:drawing>
              <wp:anchor distT="0" distB="0" distL="114300" distR="114300" simplePos="0" relativeHeight="251677696" behindDoc="0" locked="0" layoutInCell="1" allowOverlap="1" wp14:anchorId="072742F5" wp14:editId="19DF1BCF">
                <wp:simplePos x="0" y="0"/>
                <wp:positionH relativeFrom="column">
                  <wp:posOffset>167277</wp:posOffset>
                </wp:positionH>
                <wp:positionV relativeFrom="paragraph">
                  <wp:posOffset>659946</wp:posOffset>
                </wp:positionV>
                <wp:extent cx="5410200" cy="620486"/>
                <wp:effectExtent l="12700" t="12700" r="12700" b="14605"/>
                <wp:wrapNone/>
                <wp:docPr id="12" name="Rectángulo 12"/>
                <wp:cNvGraphicFramePr/>
                <a:graphic xmlns:a="http://schemas.openxmlformats.org/drawingml/2006/main">
                  <a:graphicData uri="http://schemas.microsoft.com/office/word/2010/wordprocessingShape">
                    <wps:wsp>
                      <wps:cNvSpPr/>
                      <wps:spPr>
                        <a:xfrm>
                          <a:off x="0" y="0"/>
                          <a:ext cx="5410200" cy="620486"/>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3D2F6A" id="Rectángulo 12" o:spid="_x0000_s1026" style="position:absolute;margin-left:13.15pt;margin-top:51.95pt;width:426pt;height:48.8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" filled="f" strokecolor="#c00000" strokeweight="2.25pt"/>
            </w:pict>
          </mc:Fallback>
        </mc:AlternateContent>
      </w:r>
      <w:r>
        <w:rPr>
          <w:rFonts w:ascii="Palatino Linotype" w:eastAsia="Calibri" w:hAnsi="Palatino Linotype" w:cs="Tahoma"/>
          <w:noProof/>
          <w:color w:val="000000"/>
        </w:rPr>
        <w:drawing>
          <wp:inline distT="0" distB="0" distL="0" distR="0" wp14:anchorId="11A706F8" wp14:editId="5D5A555C">
            <wp:extent cx="4591957" cy="3892077"/>
            <wp:effectExtent l="12700" t="12700" r="18415" b="698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11">
                      <a:extLst>
                        <a:ext uri="{28A0092B-C50C-407E-A947-70E740481C1C}">
                          <a14:useLocalDpi xmlns:a14="http://schemas.microsoft.com/office/drawing/2010/main" val="0"/>
                        </a:ext>
                      </a:extLst>
                    </a:blip>
                    <a:srcRect l="-4442" t="35777" r="1"/>
                    <a:stretch/>
                  </pic:blipFill>
                  <pic:spPr bwMode="auto">
                    <a:xfrm>
                      <a:off x="0" y="0"/>
                      <a:ext cx="4606668" cy="3904546"/>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9B1D1E7" w14:textId="2314E924" w:rsidR="004D1330" w:rsidRPr="00A03062" w:rsidRDefault="004D1330" w:rsidP="00A03062">
      <w:pPr>
        <w:spacing w:line="360" w:lineRule="auto"/>
        <w:ind w:right="49"/>
        <w:contextualSpacing/>
        <w:jc w:val="both"/>
        <w:rPr>
          <w:rFonts w:ascii="Palatino Linotype" w:hAnsi="Palatino Linotype"/>
          <w:color w:val="000000"/>
        </w:rPr>
      </w:pPr>
    </w:p>
    <w:p w14:paraId="4BEEE151" w14:textId="7806C162" w:rsidR="00127347" w:rsidRDefault="00127347" w:rsidP="008D285B">
      <w:pPr>
        <w:numPr>
          <w:ilvl w:val="0"/>
          <w:numId w:val="1"/>
        </w:numPr>
        <w:spacing w:line="360" w:lineRule="auto"/>
        <w:ind w:left="0" w:right="49" w:firstLine="0"/>
        <w:contextualSpacing/>
        <w:jc w:val="both"/>
        <w:rPr>
          <w:rFonts w:ascii="Palatino Linotype" w:hAnsi="Palatino Linotype"/>
          <w:color w:val="000000"/>
        </w:rPr>
      </w:pPr>
      <w:r>
        <w:rPr>
          <w:rFonts w:ascii="Palatino Linotype" w:hAnsi="Palatino Linotype"/>
          <w:color w:val="000000"/>
        </w:rPr>
        <w:t>No obstante</w:t>
      </w:r>
      <w:r w:rsidR="0039710F">
        <w:rPr>
          <w:rFonts w:ascii="Palatino Linotype" w:hAnsi="Palatino Linotype"/>
          <w:color w:val="000000"/>
        </w:rPr>
        <w:t xml:space="preserve">, el </w:t>
      </w:r>
      <w:r w:rsidR="00EC7713" w:rsidRPr="00EC7713">
        <w:rPr>
          <w:rFonts w:ascii="Palatino Linotype" w:hAnsi="Palatino Linotype"/>
          <w:b/>
          <w:bCs/>
          <w:color w:val="000000"/>
        </w:rPr>
        <w:t>RECURRENTE</w:t>
      </w:r>
      <w:r w:rsidR="00EC7713">
        <w:rPr>
          <w:rFonts w:ascii="Palatino Linotype" w:hAnsi="Palatino Linotype"/>
          <w:color w:val="000000"/>
        </w:rPr>
        <w:t xml:space="preserve"> </w:t>
      </w:r>
      <w:r w:rsidR="0039710F">
        <w:rPr>
          <w:rFonts w:ascii="Palatino Linotype" w:hAnsi="Palatino Linotype"/>
          <w:color w:val="000000"/>
        </w:rPr>
        <w:t xml:space="preserve">a través del recurso de revisión manifestó </w:t>
      </w:r>
      <w:r>
        <w:rPr>
          <w:rFonts w:ascii="Palatino Linotype" w:hAnsi="Palatino Linotype"/>
          <w:color w:val="000000"/>
        </w:rPr>
        <w:t xml:space="preserve">como </w:t>
      </w:r>
      <w:r w:rsidR="00EC7713">
        <w:rPr>
          <w:rFonts w:ascii="Palatino Linotype" w:hAnsi="Palatino Linotype"/>
          <w:color w:val="000000"/>
        </w:rPr>
        <w:t xml:space="preserve">razones o motivos de inconformidad: </w:t>
      </w:r>
      <w:r w:rsidR="00EC7713" w:rsidRPr="00EC7713">
        <w:rPr>
          <w:rFonts w:ascii="Palatino Linotype" w:hAnsi="Palatino Linotype"/>
          <w:b/>
          <w:bCs/>
          <w:i/>
          <w:iCs/>
          <w:color w:val="000000"/>
        </w:rPr>
        <w:t>“Y CUALES SON???” (Sic)</w:t>
      </w:r>
    </w:p>
    <w:p w14:paraId="7175A10A" w14:textId="77777777" w:rsidR="005C35FA" w:rsidRPr="008D285B" w:rsidRDefault="005C35FA" w:rsidP="005C35FA">
      <w:pPr>
        <w:spacing w:line="360" w:lineRule="auto"/>
        <w:ind w:right="49"/>
        <w:contextualSpacing/>
        <w:jc w:val="both"/>
        <w:rPr>
          <w:rFonts w:ascii="Palatino Linotype" w:hAnsi="Palatino Linotype"/>
          <w:color w:val="000000"/>
        </w:rPr>
      </w:pPr>
    </w:p>
    <w:p w14:paraId="08F99924" w14:textId="77720F59" w:rsidR="0039710F" w:rsidRDefault="00AC129F" w:rsidP="00586F37">
      <w:pPr>
        <w:numPr>
          <w:ilvl w:val="0"/>
          <w:numId w:val="1"/>
        </w:numPr>
        <w:spacing w:line="360" w:lineRule="auto"/>
        <w:ind w:left="0" w:right="49" w:firstLine="0"/>
        <w:contextualSpacing/>
        <w:jc w:val="both"/>
        <w:rPr>
          <w:rFonts w:ascii="Palatino Linotype" w:hAnsi="Palatino Linotype"/>
          <w:color w:val="000000"/>
        </w:rPr>
      </w:pPr>
      <w:r>
        <w:rPr>
          <w:rFonts w:ascii="Palatino Linotype" w:hAnsi="Palatino Linotype"/>
          <w:color w:val="000000"/>
        </w:rPr>
        <w:t>En este sentido, se advierte que</w:t>
      </w:r>
      <w:r w:rsidR="008D285B" w:rsidRPr="003018A7">
        <w:rPr>
          <w:rFonts w:ascii="Palatino Linotype" w:eastAsia="MS Mincho" w:hAnsi="Palatino Linotype"/>
          <w:lang w:val="es-ES_tradnl" w:eastAsia="es-ES"/>
        </w:rPr>
        <w:t xml:space="preserve"> hay </w:t>
      </w:r>
      <w:r w:rsidR="008D285B" w:rsidRPr="003018A7">
        <w:rPr>
          <w:rFonts w:ascii="Palatino Linotype" w:eastAsia="Palatino Linotype" w:hAnsi="Palatino Linotype" w:cs="Palatino Linotype"/>
        </w:rPr>
        <w:t xml:space="preserve">elementos entregados en respuesta por parte del </w:t>
      </w:r>
      <w:r w:rsidR="008D285B" w:rsidRPr="003018A7">
        <w:rPr>
          <w:rFonts w:ascii="Palatino Linotype" w:eastAsia="Palatino Linotype" w:hAnsi="Palatino Linotype" w:cs="Palatino Linotype"/>
          <w:b/>
        </w:rPr>
        <w:t>SUJETO OBLIGADO</w:t>
      </w:r>
      <w:r w:rsidR="008D285B" w:rsidRPr="003018A7">
        <w:rPr>
          <w:rFonts w:ascii="Palatino Linotype" w:eastAsia="Palatino Linotype" w:hAnsi="Palatino Linotype" w:cs="Palatino Linotype"/>
        </w:rPr>
        <w:t xml:space="preserve"> sobre los cuales </w:t>
      </w:r>
      <w:r w:rsidR="008D285B" w:rsidRPr="00293C1B">
        <w:rPr>
          <w:rFonts w:ascii="Palatino Linotype" w:eastAsia="Palatino Linotype" w:hAnsi="Palatino Linotype" w:cs="Palatino Linotype"/>
          <w:bCs/>
        </w:rPr>
        <w:t xml:space="preserve">el </w:t>
      </w:r>
      <w:r w:rsidR="00553BDD" w:rsidRPr="00553BDD">
        <w:rPr>
          <w:rFonts w:ascii="Palatino Linotype" w:eastAsia="Palatino Linotype" w:hAnsi="Palatino Linotype" w:cs="Palatino Linotype"/>
          <w:b/>
        </w:rPr>
        <w:t>RECURRENTE</w:t>
      </w:r>
      <w:r w:rsidR="008D285B" w:rsidRPr="00293C1B">
        <w:rPr>
          <w:rFonts w:ascii="Palatino Linotype" w:eastAsia="Palatino Linotype" w:hAnsi="Palatino Linotype" w:cs="Palatino Linotype"/>
          <w:bCs/>
        </w:rPr>
        <w:t xml:space="preserve"> no</w:t>
      </w:r>
      <w:r w:rsidR="008D285B" w:rsidRPr="003018A7">
        <w:rPr>
          <w:rFonts w:ascii="Palatino Linotype" w:eastAsia="Palatino Linotype" w:hAnsi="Palatino Linotype" w:cs="Palatino Linotype"/>
        </w:rPr>
        <w:t xml:space="preserve"> se inconform</w:t>
      </w:r>
      <w:r w:rsidR="008D285B">
        <w:rPr>
          <w:rFonts w:ascii="Palatino Linotype" w:eastAsia="Palatino Linotype" w:hAnsi="Palatino Linotype" w:cs="Palatino Linotype"/>
        </w:rPr>
        <w:t>ó.</w:t>
      </w:r>
    </w:p>
    <w:p w14:paraId="6A74A370" w14:textId="77777777" w:rsidR="0039710F" w:rsidRPr="00B15957" w:rsidRDefault="0039710F" w:rsidP="00B15957">
      <w:pPr>
        <w:rPr>
          <w:rFonts w:ascii="Palatino Linotype" w:hAnsi="Palatino Linotype"/>
          <w:color w:val="000000"/>
        </w:rPr>
      </w:pPr>
    </w:p>
    <w:p w14:paraId="2B62D021" w14:textId="76964675" w:rsidR="0039710F" w:rsidRPr="008D285B" w:rsidRDefault="00AC129F" w:rsidP="00586F37">
      <w:pPr>
        <w:numPr>
          <w:ilvl w:val="0"/>
          <w:numId w:val="1"/>
        </w:numPr>
        <w:spacing w:line="360" w:lineRule="auto"/>
        <w:ind w:left="0" w:right="49" w:firstLine="0"/>
        <w:contextualSpacing/>
        <w:jc w:val="both"/>
        <w:rPr>
          <w:rFonts w:ascii="Palatino Linotype" w:hAnsi="Palatino Linotype"/>
          <w:color w:val="000000"/>
        </w:rPr>
      </w:pPr>
      <w:r>
        <w:rPr>
          <w:rFonts w:ascii="Palatino Linotype" w:hAnsi="Palatino Linotype"/>
          <w:color w:val="000000"/>
        </w:rPr>
        <w:t>En consecuencia</w:t>
      </w:r>
      <w:r w:rsidR="008D285B" w:rsidRPr="003018A7">
        <w:rPr>
          <w:rFonts w:ascii="Palatino Linotype" w:eastAsia="MS Mincho" w:hAnsi="Palatino Linotype"/>
          <w:lang w:val="es-ES_tradnl" w:eastAsia="es-ES"/>
        </w:rPr>
        <w:t xml:space="preserve">, </w:t>
      </w:r>
      <w:r w:rsidR="008D285B" w:rsidRPr="003018A7">
        <w:rPr>
          <w:rFonts w:ascii="Palatino Linotype" w:eastAsia="Palatino Linotype" w:hAnsi="Palatino Linotype" w:cs="Palatino Linotype"/>
        </w:rPr>
        <w:t>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w:t>
      </w:r>
    </w:p>
    <w:p w14:paraId="45588ED0" w14:textId="5790F806" w:rsidR="0039710F" w:rsidRPr="008D285B" w:rsidRDefault="008D285B" w:rsidP="00586F37">
      <w:pPr>
        <w:numPr>
          <w:ilvl w:val="0"/>
          <w:numId w:val="1"/>
        </w:numPr>
        <w:spacing w:line="360" w:lineRule="auto"/>
        <w:ind w:left="0" w:right="49" w:firstLine="0"/>
        <w:contextualSpacing/>
        <w:jc w:val="both"/>
        <w:rPr>
          <w:rFonts w:ascii="Palatino Linotype" w:hAnsi="Palatino Linotype"/>
          <w:color w:val="000000"/>
        </w:rPr>
      </w:pPr>
      <w:r>
        <w:rPr>
          <w:rFonts w:ascii="Palatino Linotype" w:hAnsi="Palatino Linotype"/>
          <w:color w:val="000000"/>
        </w:rPr>
        <w:lastRenderedPageBreak/>
        <w:t xml:space="preserve">Sirve </w:t>
      </w:r>
      <w:r w:rsidRPr="003018A7">
        <w:rPr>
          <w:rFonts w:ascii="Palatino Linotype" w:eastAsia="MS Mincho" w:hAnsi="Palatino Linotype"/>
          <w:lang w:val="es-ES_tradnl" w:eastAsia="es-ES"/>
        </w:rPr>
        <w:t xml:space="preserve">de sustento, </w:t>
      </w:r>
      <w:r w:rsidRPr="003018A7">
        <w:rPr>
          <w:rFonts w:ascii="Palatino Linotype" w:eastAsia="Palatino Linotype" w:hAnsi="Palatino Linotype" w:cs="Palatino Linotype"/>
        </w:rPr>
        <w:t>la tesis jurisprudencial número VI.3o.C. J/60, publicada en el Semanario Judicial de la Federación y su Gaceta bajo el número de registro 176,608 que a la letra dice:</w:t>
      </w:r>
    </w:p>
    <w:p w14:paraId="6F87E61A" w14:textId="72699D64" w:rsidR="008D285B" w:rsidRDefault="008D285B" w:rsidP="008D285B">
      <w:pPr>
        <w:spacing w:line="360" w:lineRule="auto"/>
        <w:ind w:right="49"/>
        <w:contextualSpacing/>
        <w:jc w:val="both"/>
        <w:rPr>
          <w:rFonts w:ascii="Palatino Linotype" w:hAnsi="Palatino Linotype"/>
          <w:color w:val="000000"/>
        </w:rPr>
      </w:pPr>
    </w:p>
    <w:p w14:paraId="53FB2CD1" w14:textId="77777777" w:rsidR="008D285B" w:rsidRPr="008D285B" w:rsidRDefault="008D285B" w:rsidP="008D285B">
      <w:pPr>
        <w:tabs>
          <w:tab w:val="left" w:pos="851"/>
        </w:tabs>
        <w:ind w:left="567" w:right="616"/>
        <w:jc w:val="both"/>
        <w:rPr>
          <w:rFonts w:ascii="Palatino Linotype" w:eastAsia="Palatino Linotype" w:hAnsi="Palatino Linotype" w:cs="Palatino Linotype"/>
          <w:i/>
          <w:sz w:val="22"/>
          <w:szCs w:val="22"/>
        </w:rPr>
      </w:pPr>
      <w:r w:rsidRPr="008D285B">
        <w:rPr>
          <w:rFonts w:ascii="Palatino Linotype" w:eastAsia="Palatino Linotype" w:hAnsi="Palatino Linotype" w:cs="Palatino Linotype"/>
          <w:b/>
          <w:i/>
          <w:sz w:val="22"/>
          <w:szCs w:val="22"/>
        </w:rPr>
        <w:t xml:space="preserve">“ACTOS CONSENTIDOS. SON LOS QUE NO SE IMPUGNAN MEDIANTE EL RECURSO IDÓNEO. </w:t>
      </w:r>
      <w:r w:rsidRPr="008D285B">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2269493" w14:textId="77777777" w:rsidR="008D285B" w:rsidRDefault="008D285B" w:rsidP="008D285B">
      <w:pPr>
        <w:spacing w:line="360" w:lineRule="auto"/>
        <w:ind w:right="49"/>
        <w:contextualSpacing/>
        <w:jc w:val="both"/>
        <w:rPr>
          <w:rFonts w:ascii="Palatino Linotype" w:hAnsi="Palatino Linotype"/>
          <w:color w:val="000000"/>
        </w:rPr>
      </w:pPr>
    </w:p>
    <w:p w14:paraId="1D0491A5" w14:textId="098EC2AE" w:rsidR="008D285B" w:rsidRPr="008D285B" w:rsidRDefault="008D285B" w:rsidP="00586F37">
      <w:pPr>
        <w:numPr>
          <w:ilvl w:val="0"/>
          <w:numId w:val="1"/>
        </w:numPr>
        <w:spacing w:line="360" w:lineRule="auto"/>
        <w:ind w:left="0" w:right="49" w:firstLine="0"/>
        <w:contextualSpacing/>
        <w:jc w:val="both"/>
        <w:rPr>
          <w:rFonts w:ascii="Palatino Linotype" w:hAnsi="Palatino Linotype"/>
          <w:color w:val="000000"/>
        </w:rPr>
      </w:pPr>
      <w:r>
        <w:rPr>
          <w:rFonts w:ascii="Palatino Linotype" w:hAnsi="Palatino Linotype"/>
          <w:color w:val="000000"/>
        </w:rPr>
        <w:t xml:space="preserve">De </w:t>
      </w:r>
      <w:r w:rsidRPr="003018A7">
        <w:rPr>
          <w:rFonts w:ascii="Palatino Linotype" w:eastAsia="MS Mincho" w:hAnsi="Palatino Linotype"/>
          <w:lang w:val="es-ES_tradnl" w:eastAsia="es-ES"/>
        </w:rPr>
        <w:t xml:space="preserve">la </w:t>
      </w:r>
      <w:r w:rsidRPr="003018A7">
        <w:rPr>
          <w:rFonts w:ascii="Palatino Linotype" w:eastAsia="Palatino Linotype" w:hAnsi="Palatino Linotype" w:cs="Palatino Linotype"/>
        </w:rPr>
        <w:t>interpretación del criterio antes cit</w:t>
      </w:r>
      <w:r>
        <w:rPr>
          <w:rFonts w:ascii="Palatino Linotype" w:eastAsia="Palatino Linotype" w:hAnsi="Palatino Linotype" w:cs="Palatino Linotype"/>
        </w:rPr>
        <w:t xml:space="preserve">ado, se advierte que cuando el </w:t>
      </w:r>
      <w:r w:rsidR="00553BDD" w:rsidRPr="00553BDD">
        <w:rPr>
          <w:rFonts w:ascii="Palatino Linotype" w:eastAsia="Palatino Linotype" w:hAnsi="Palatino Linotype" w:cs="Palatino Linotype"/>
          <w:b/>
          <w:bCs/>
        </w:rPr>
        <w:t>RECURRENTE</w:t>
      </w:r>
      <w:r w:rsidR="00553BDD">
        <w:rPr>
          <w:rFonts w:ascii="Palatino Linotype" w:eastAsia="Palatino Linotype" w:hAnsi="Palatino Linotype" w:cs="Palatino Linotype"/>
        </w:rPr>
        <w:t xml:space="preserve"> </w:t>
      </w:r>
      <w:r w:rsidRPr="003018A7">
        <w:rPr>
          <w:rFonts w:ascii="Palatino Linotype" w:eastAsia="Palatino Linotype" w:hAnsi="Palatino Linotype" w:cs="Palatino Linotype"/>
        </w:rPr>
        <w:t xml:space="preserve">impugnó la respuesta del </w:t>
      </w:r>
      <w:r w:rsidRPr="003018A7">
        <w:rPr>
          <w:rFonts w:ascii="Palatino Linotype" w:eastAsia="Palatino Linotype" w:hAnsi="Palatino Linotype" w:cs="Palatino Linotype"/>
          <w:b/>
        </w:rPr>
        <w:t>SUJETO OBLIGADO</w:t>
      </w:r>
      <w:r w:rsidRPr="003018A7">
        <w:rPr>
          <w:rFonts w:ascii="Palatino Linotype" w:eastAsia="Palatino Linotype" w:hAnsi="Palatino Linotype" w:cs="Palatino Linotype"/>
        </w:rPr>
        <w:t xml:space="preserve">, no expresó razón o motivo de inconformidad en contra de todos los rubros solicitados, por tanto, estos deben declararse atendidos, pues se entiende </w:t>
      </w:r>
      <w:r w:rsidRPr="008A6770">
        <w:rPr>
          <w:rFonts w:ascii="Palatino Linotype" w:eastAsia="Palatino Linotype" w:hAnsi="Palatino Linotype" w:cs="Palatino Linotype"/>
        </w:rPr>
        <w:t xml:space="preserve">que </w:t>
      </w:r>
      <w:r>
        <w:rPr>
          <w:rFonts w:ascii="Palatino Linotype" w:eastAsia="Palatino Linotype" w:hAnsi="Palatino Linotype" w:cs="Palatino Linotype"/>
        </w:rPr>
        <w:t xml:space="preserve">el </w:t>
      </w:r>
      <w:r w:rsidR="00553BDD" w:rsidRPr="00553BDD">
        <w:rPr>
          <w:rFonts w:ascii="Palatino Linotype" w:eastAsia="Palatino Linotype" w:hAnsi="Palatino Linotype" w:cs="Palatino Linotype"/>
          <w:b/>
          <w:bCs/>
        </w:rPr>
        <w:t>RECURRENTE</w:t>
      </w:r>
      <w:r w:rsidRPr="00553BDD">
        <w:rPr>
          <w:rFonts w:ascii="Palatino Linotype" w:eastAsia="Palatino Linotype" w:hAnsi="Palatino Linotype" w:cs="Palatino Linotype"/>
          <w:b/>
          <w:bCs/>
        </w:rPr>
        <w:t xml:space="preserve"> </w:t>
      </w:r>
      <w:r w:rsidRPr="008A6770">
        <w:rPr>
          <w:rFonts w:ascii="Palatino Linotype" w:eastAsia="Palatino Linotype" w:hAnsi="Palatino Linotype" w:cs="Palatino Linotype"/>
        </w:rPr>
        <w:t>está</w:t>
      </w:r>
      <w:r w:rsidRPr="003018A7">
        <w:rPr>
          <w:rFonts w:ascii="Palatino Linotype" w:eastAsia="Palatino Linotype" w:hAnsi="Palatino Linotype" w:cs="Palatino Linotype"/>
        </w:rPr>
        <w:t xml:space="preserve"> conforme con la respuesta proporcionada por</w:t>
      </w:r>
      <w:r w:rsidR="00B15957">
        <w:rPr>
          <w:rFonts w:ascii="Palatino Linotype" w:eastAsia="Palatino Linotype" w:hAnsi="Palatino Linotype" w:cs="Palatino Linotype"/>
        </w:rPr>
        <w:t xml:space="preserve"> el</w:t>
      </w:r>
      <w:r w:rsidRPr="003018A7">
        <w:rPr>
          <w:rFonts w:ascii="Palatino Linotype" w:eastAsia="Palatino Linotype" w:hAnsi="Palatino Linotype" w:cs="Palatino Linotype"/>
          <w:b/>
        </w:rPr>
        <w:t xml:space="preserve"> SUJETO OBLIGADO,</w:t>
      </w:r>
      <w:r w:rsidRPr="003018A7">
        <w:rPr>
          <w:rFonts w:ascii="Palatino Linotype" w:eastAsia="Palatino Linotype" w:hAnsi="Palatino Linotype" w:cs="Palatino Linotype"/>
        </w:rPr>
        <w:t xml:space="preserve"> al no contravenir la misma.</w:t>
      </w:r>
    </w:p>
    <w:p w14:paraId="13EAD385" w14:textId="77777777" w:rsidR="008D285B" w:rsidRDefault="008D285B" w:rsidP="008D285B">
      <w:pPr>
        <w:spacing w:line="360" w:lineRule="auto"/>
        <w:ind w:right="49"/>
        <w:contextualSpacing/>
        <w:jc w:val="both"/>
        <w:rPr>
          <w:rFonts w:ascii="Palatino Linotype" w:hAnsi="Palatino Linotype"/>
          <w:color w:val="000000"/>
        </w:rPr>
      </w:pPr>
    </w:p>
    <w:p w14:paraId="610CB86C" w14:textId="2424A4BA" w:rsidR="008D285B" w:rsidRPr="00BC2F3D" w:rsidRDefault="00BC2F3D" w:rsidP="00586F37">
      <w:pPr>
        <w:numPr>
          <w:ilvl w:val="0"/>
          <w:numId w:val="1"/>
        </w:numPr>
        <w:spacing w:line="360" w:lineRule="auto"/>
        <w:ind w:left="0" w:right="49" w:firstLine="0"/>
        <w:contextualSpacing/>
        <w:jc w:val="both"/>
        <w:rPr>
          <w:rFonts w:ascii="Palatino Linotype" w:hAnsi="Palatino Linotype"/>
          <w:color w:val="000000"/>
        </w:rPr>
      </w:pPr>
      <w:r>
        <w:rPr>
          <w:rFonts w:ascii="Palatino Linotype" w:hAnsi="Palatino Linotype"/>
          <w:color w:val="000000"/>
        </w:rPr>
        <w:t xml:space="preserve">Ante </w:t>
      </w:r>
      <w:r w:rsidRPr="00293C1B">
        <w:rPr>
          <w:rFonts w:ascii="Palatino Linotype" w:eastAsia="MS Mincho" w:hAnsi="Palatino Linotype"/>
          <w:lang w:val="es-ES_tradnl" w:eastAsia="es-ES"/>
        </w:rPr>
        <w:t xml:space="preserve">ello, </w:t>
      </w:r>
      <w:r w:rsidRPr="00293C1B">
        <w:rPr>
          <w:rFonts w:ascii="Palatino Linotype" w:eastAsia="Palatino Linotype" w:hAnsi="Palatino Linotype" w:cs="Palatino Linotype"/>
        </w:rPr>
        <w:t>es importante traer a contexto la Tesis Jurisprudencial Número 3ª./J.7/91, Publicada en el Semanario Judicial de la Federación y su Gaceta bajo el número de registro 174,177, que establece lo siguiente:</w:t>
      </w:r>
    </w:p>
    <w:p w14:paraId="2CD02819" w14:textId="17E4DBC5" w:rsidR="00BC2F3D" w:rsidRDefault="00BC2F3D" w:rsidP="00BC2F3D">
      <w:pPr>
        <w:spacing w:line="360" w:lineRule="auto"/>
        <w:ind w:right="49"/>
        <w:contextualSpacing/>
        <w:jc w:val="both"/>
        <w:rPr>
          <w:rFonts w:ascii="Palatino Linotype" w:hAnsi="Palatino Linotype"/>
          <w:color w:val="000000"/>
        </w:rPr>
      </w:pPr>
    </w:p>
    <w:p w14:paraId="41CFC1AC" w14:textId="5C6246F2" w:rsidR="00BC2F3D" w:rsidRPr="00BC2F3D" w:rsidRDefault="00BC2F3D" w:rsidP="00BC2F3D">
      <w:pPr>
        <w:tabs>
          <w:tab w:val="left" w:pos="7937"/>
          <w:tab w:val="left" w:pos="8222"/>
        </w:tabs>
        <w:ind w:left="851" w:right="901"/>
        <w:jc w:val="both"/>
        <w:rPr>
          <w:rFonts w:ascii="Palatino Linotype" w:eastAsia="Palatino Linotype" w:hAnsi="Palatino Linotype" w:cs="Palatino Linotype"/>
          <w:i/>
          <w:sz w:val="22"/>
          <w:szCs w:val="22"/>
        </w:rPr>
      </w:pPr>
      <w:r w:rsidRPr="00BC2F3D">
        <w:rPr>
          <w:rFonts w:ascii="Palatino Linotype" w:eastAsia="Palatino Linotype" w:hAnsi="Palatino Linotype" w:cs="Palatino Linotype"/>
          <w:b/>
          <w:i/>
          <w:sz w:val="22"/>
          <w:szCs w:val="22"/>
        </w:rPr>
        <w:t xml:space="preserve">“REVISIÓN EN AMPARO. LOS RESOLUTIVOS NO COMBATIDOS DEBEN DECLARARSE FIRMES. </w:t>
      </w:r>
      <w:r w:rsidRPr="00BC2F3D">
        <w:rPr>
          <w:rFonts w:ascii="Palatino Linotype" w:eastAsia="Palatino Linotype" w:hAnsi="Palatino Linotype" w:cs="Palatino Linotype"/>
          <w:i/>
          <w:sz w:val="22"/>
          <w:szCs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w:t>
      </w:r>
      <w:r w:rsidRPr="00BC2F3D">
        <w:rPr>
          <w:rFonts w:ascii="Palatino Linotype" w:eastAsia="Palatino Linotype" w:hAnsi="Palatino Linotype" w:cs="Palatino Linotype"/>
          <w:i/>
          <w:sz w:val="22"/>
          <w:szCs w:val="22"/>
        </w:rPr>
        <w:lastRenderedPageBreak/>
        <w:t>reflejarse en la parte considerativa y en los resolutivos debe confirmarse la sentencia recurrida en la parte correspondiente.”</w:t>
      </w:r>
    </w:p>
    <w:p w14:paraId="0BC82BA1" w14:textId="77777777" w:rsidR="00B15957" w:rsidRPr="00D21D95" w:rsidRDefault="00B15957" w:rsidP="0037310B">
      <w:pPr>
        <w:spacing w:line="360" w:lineRule="auto"/>
        <w:ind w:right="34"/>
        <w:contextualSpacing/>
        <w:jc w:val="both"/>
        <w:rPr>
          <w:rFonts w:ascii="Palatino Linotype" w:eastAsia="MS Mincho" w:hAnsi="Palatino Linotype"/>
          <w:lang w:val="es-ES_tradnl" w:eastAsia="es-ES"/>
        </w:rPr>
      </w:pPr>
    </w:p>
    <w:p w14:paraId="26C89968" w14:textId="7FD8AEF6" w:rsidR="008D285B" w:rsidRDefault="0037310B" w:rsidP="00586F37">
      <w:pPr>
        <w:numPr>
          <w:ilvl w:val="0"/>
          <w:numId w:val="1"/>
        </w:numPr>
        <w:spacing w:line="360" w:lineRule="auto"/>
        <w:ind w:left="0" w:right="49" w:firstLine="0"/>
        <w:contextualSpacing/>
        <w:jc w:val="both"/>
        <w:rPr>
          <w:rFonts w:ascii="Palatino Linotype" w:hAnsi="Palatino Linotype"/>
          <w:color w:val="000000"/>
        </w:rPr>
      </w:pPr>
      <w:r>
        <w:rPr>
          <w:rFonts w:ascii="Palatino Linotype" w:hAnsi="Palatino Linotype"/>
          <w:color w:val="000000"/>
        </w:rPr>
        <w:t xml:space="preserve">Una vez hecha la precisión anterior, se advierte que conforme a la respuesta del </w:t>
      </w:r>
      <w:r w:rsidRPr="00CA54E0">
        <w:rPr>
          <w:rFonts w:ascii="Palatino Linotype" w:hAnsi="Palatino Linotype"/>
          <w:b/>
          <w:bCs/>
          <w:color w:val="000000"/>
        </w:rPr>
        <w:t>SUJETO OBLIGADO</w:t>
      </w:r>
      <w:r>
        <w:rPr>
          <w:rFonts w:ascii="Palatino Linotype" w:hAnsi="Palatino Linotype"/>
          <w:color w:val="000000"/>
        </w:rPr>
        <w:t xml:space="preserve"> </w:t>
      </w:r>
      <w:r w:rsidR="00CA54E0" w:rsidRPr="00FA5A48">
        <w:rPr>
          <w:rFonts w:ascii="Palatino Linotype" w:hAnsi="Palatino Linotype" w:cs="Arial"/>
        </w:rPr>
        <w:t>este Instituto no se encuentra facultado para dudar de la veracidad de las respuestas emitidas por los Sujetos Obligados ni de la que ponen a disposición de los solicitantes; situación que se aleja de las atribuciones de este Órgano Garante</w:t>
      </w:r>
      <w:r w:rsidR="00CA54E0" w:rsidRPr="00FA5A48">
        <w:rPr>
          <w:rFonts w:ascii="Palatino Linotype" w:hAnsi="Palatino Linotype"/>
          <w:color w:val="000000"/>
        </w:rPr>
        <w:t xml:space="preserve"> que al momento que ponen a disposición ésta, la misma tiene el carácter oficial y se presume veraz, tan es así que la misma queda registrada en el SAIMEX.</w:t>
      </w:r>
    </w:p>
    <w:p w14:paraId="0CAD9059" w14:textId="77777777" w:rsidR="00CA54E0" w:rsidRPr="00CA54E0" w:rsidRDefault="00CA54E0" w:rsidP="00CA54E0">
      <w:pPr>
        <w:rPr>
          <w:rFonts w:ascii="Palatino Linotype" w:hAnsi="Palatino Linotype"/>
          <w:color w:val="000000"/>
        </w:rPr>
      </w:pPr>
    </w:p>
    <w:p w14:paraId="36BD0675" w14:textId="445157BA" w:rsidR="00CA54E0" w:rsidRPr="00631E3F" w:rsidRDefault="00CA54E0" w:rsidP="00586F37">
      <w:pPr>
        <w:numPr>
          <w:ilvl w:val="0"/>
          <w:numId w:val="1"/>
        </w:numPr>
        <w:spacing w:line="360" w:lineRule="auto"/>
        <w:ind w:left="0" w:right="49" w:firstLine="0"/>
        <w:contextualSpacing/>
        <w:jc w:val="both"/>
        <w:rPr>
          <w:rFonts w:ascii="Palatino Linotype" w:hAnsi="Palatino Linotype"/>
          <w:color w:val="000000"/>
        </w:rPr>
      </w:pPr>
      <w:r>
        <w:rPr>
          <w:rFonts w:ascii="Palatino Linotype" w:hAnsi="Palatino Linotype"/>
          <w:color w:val="000000"/>
        </w:rPr>
        <w:t xml:space="preserve">Sirve de apoyo </w:t>
      </w:r>
      <w:r w:rsidRPr="00FA5A48">
        <w:rPr>
          <w:rFonts w:ascii="Palatino Linotype" w:hAnsi="Palatino Linotype"/>
        </w:rPr>
        <w:t>a lo anterior por analogía, el criterio 31-10 emitido por el ahora Instituto Nacional de Transparencia, Acceso a la Información y Protección de Datos Personales, que a la letra dice:</w:t>
      </w:r>
    </w:p>
    <w:p w14:paraId="1B93530E" w14:textId="77777777" w:rsidR="00631E3F" w:rsidRDefault="00631E3F" w:rsidP="00631E3F">
      <w:pPr>
        <w:pStyle w:val="Prrafodelista"/>
        <w:rPr>
          <w:rFonts w:ascii="Palatino Linotype" w:hAnsi="Palatino Linotype"/>
          <w:color w:val="000000"/>
        </w:rPr>
      </w:pPr>
    </w:p>
    <w:p w14:paraId="55487155" w14:textId="2EDAFE5D" w:rsidR="00553BDD" w:rsidRDefault="00631E3F" w:rsidP="00553BDD">
      <w:pPr>
        <w:pStyle w:val="Default"/>
        <w:spacing w:before="240" w:after="360"/>
        <w:ind w:left="851" w:right="850"/>
        <w:jc w:val="both"/>
        <w:rPr>
          <w:rFonts w:ascii="Palatino Linotype" w:hAnsi="Palatino Linotype"/>
          <w:i/>
          <w:sz w:val="22"/>
        </w:rPr>
      </w:pPr>
      <w:r w:rsidRPr="00FA5A48">
        <w:rPr>
          <w:rFonts w:ascii="Palatino Linotype" w:hAnsi="Palatino Linotype"/>
          <w:i/>
          <w:sz w:val="22"/>
        </w:rPr>
        <w:t xml:space="preserve">El Instituto Federal de Acceso a la Información y Protección de Datos </w:t>
      </w:r>
      <w:r w:rsidRPr="00FA5A48">
        <w:rPr>
          <w:rFonts w:ascii="Palatino Linotype" w:hAnsi="Palatino Linotype"/>
          <w:b/>
          <w:i/>
          <w:sz w:val="22"/>
        </w:rPr>
        <w:t>no cuenta con facultades para pronunciarse respecto de la veracidad de los documentos proporcionados por los sujetos obligados.</w:t>
      </w:r>
      <w:r w:rsidRPr="00FA5A48">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w:t>
      </w:r>
      <w:r w:rsidRPr="00F4351F">
        <w:rPr>
          <w:rFonts w:ascii="Palatino Linotype" w:hAnsi="Palatino Linotype"/>
          <w:i/>
          <w:sz w:val="22"/>
        </w:rPr>
        <w:t>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w:t>
      </w:r>
      <w:r w:rsidRPr="005B3D9D">
        <w:rPr>
          <w:rFonts w:ascii="Palatino Linotype" w:hAnsi="Palatino Linotype"/>
          <w:i/>
          <w:sz w:val="22"/>
        </w:rPr>
        <w:t>, al respecto.</w:t>
      </w:r>
    </w:p>
    <w:p w14:paraId="225CFA6C" w14:textId="77777777" w:rsidR="00553BDD" w:rsidRPr="00AC129F" w:rsidRDefault="00553BDD" w:rsidP="00553BDD">
      <w:pPr>
        <w:pStyle w:val="Default"/>
        <w:spacing w:before="240" w:after="360"/>
        <w:ind w:right="850"/>
        <w:jc w:val="both"/>
        <w:rPr>
          <w:rFonts w:ascii="Palatino Linotype" w:hAnsi="Palatino Linotype"/>
          <w:i/>
          <w:sz w:val="22"/>
        </w:rPr>
      </w:pPr>
    </w:p>
    <w:p w14:paraId="12D6BBDC" w14:textId="43F1948E" w:rsidR="007F1583" w:rsidRPr="00553BDD" w:rsidRDefault="007F1583" w:rsidP="00F4351F">
      <w:pPr>
        <w:pStyle w:val="Prrafodelista"/>
        <w:numPr>
          <w:ilvl w:val="0"/>
          <w:numId w:val="20"/>
        </w:numPr>
        <w:rPr>
          <w:rFonts w:ascii="Palatino Linotype" w:eastAsiaTheme="minorEastAsia" w:hAnsi="Palatino Linotype"/>
          <w:b/>
          <w:bCs/>
          <w:i/>
          <w:iCs/>
          <w:sz w:val="24"/>
          <w:szCs w:val="28"/>
          <w:lang w:val="es-ES_tradnl" w:eastAsia="es-ES"/>
        </w:rPr>
      </w:pPr>
      <w:r w:rsidRPr="00553BDD">
        <w:rPr>
          <w:rFonts w:ascii="Palatino Linotype" w:eastAsiaTheme="minorEastAsia" w:hAnsi="Palatino Linotype"/>
          <w:b/>
          <w:bCs/>
          <w:i/>
          <w:iCs/>
          <w:sz w:val="24"/>
          <w:szCs w:val="28"/>
          <w:lang w:val="es-ES_tradnl" w:eastAsia="es-ES"/>
        </w:rPr>
        <w:t>De la Plus Petitio</w:t>
      </w:r>
    </w:p>
    <w:p w14:paraId="78E6AD69" w14:textId="2E81B8DB" w:rsidR="008943DB" w:rsidRDefault="000E7DE8" w:rsidP="008943D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943DB">
        <w:rPr>
          <w:rFonts w:ascii="Palatino Linotype" w:eastAsiaTheme="minorEastAsia" w:hAnsi="Palatino Linotype"/>
          <w:lang w:val="es-ES_tradnl" w:eastAsia="es-ES"/>
        </w:rPr>
        <w:lastRenderedPageBreak/>
        <w:t>Ahora bien</w:t>
      </w:r>
      <w:r w:rsidR="007F1583" w:rsidRPr="008943DB">
        <w:rPr>
          <w:rFonts w:ascii="Palatino Linotype" w:eastAsiaTheme="minorEastAsia" w:hAnsi="Palatino Linotype"/>
          <w:lang w:val="es-ES_tradnl" w:eastAsia="es-ES"/>
        </w:rPr>
        <w:t xml:space="preserve">, </w:t>
      </w:r>
      <w:r w:rsidR="006B402B" w:rsidRPr="008943DB">
        <w:rPr>
          <w:rFonts w:ascii="Palatino Linotype" w:eastAsiaTheme="minorEastAsia" w:hAnsi="Palatino Linotype"/>
          <w:lang w:val="es-ES_tradnl" w:eastAsia="es-ES"/>
        </w:rPr>
        <w:t>el</w:t>
      </w:r>
      <w:r w:rsidR="00D23049" w:rsidRPr="008943DB">
        <w:rPr>
          <w:rFonts w:ascii="Palatino Linotype" w:eastAsiaTheme="minorEastAsia" w:hAnsi="Palatino Linotype"/>
          <w:lang w:val="es-ES_tradnl" w:eastAsia="es-ES"/>
        </w:rPr>
        <w:t xml:space="preserve"> </w:t>
      </w:r>
      <w:r w:rsidR="00553BDD" w:rsidRPr="00553BDD">
        <w:rPr>
          <w:rFonts w:ascii="Palatino Linotype" w:eastAsiaTheme="minorEastAsia" w:hAnsi="Palatino Linotype"/>
          <w:b/>
          <w:bCs/>
          <w:lang w:val="es-ES_tradnl" w:eastAsia="es-ES"/>
        </w:rPr>
        <w:t>RECURRENTE</w:t>
      </w:r>
      <w:r w:rsidR="007F1583" w:rsidRPr="008943DB">
        <w:rPr>
          <w:rFonts w:ascii="Palatino Linotype" w:eastAsiaTheme="minorEastAsia" w:hAnsi="Palatino Linotype"/>
          <w:lang w:val="es-ES_tradnl" w:eastAsia="es-ES"/>
        </w:rPr>
        <w:t xml:space="preserve"> se inconformó </w:t>
      </w:r>
      <w:r w:rsidRPr="008943DB">
        <w:rPr>
          <w:rFonts w:ascii="Palatino Linotype" w:eastAsiaTheme="minorEastAsia" w:hAnsi="Palatino Linotype"/>
          <w:lang w:val="es-ES_tradnl" w:eastAsia="es-ES"/>
        </w:rPr>
        <w:t>por</w:t>
      </w:r>
      <w:r w:rsidR="007F1583" w:rsidRPr="008943DB">
        <w:rPr>
          <w:rFonts w:ascii="Palatino Linotype" w:eastAsiaTheme="minorEastAsia" w:hAnsi="Palatino Linotype"/>
          <w:lang w:val="es-ES_tradnl" w:eastAsia="es-ES"/>
        </w:rPr>
        <w:t xml:space="preserve"> lo siguiente: </w:t>
      </w:r>
      <w:r w:rsidR="002F3D78" w:rsidRPr="00553BDD">
        <w:rPr>
          <w:rFonts w:ascii="Palatino Linotype" w:eastAsiaTheme="minorEastAsia" w:hAnsi="Palatino Linotype"/>
          <w:b/>
          <w:bCs/>
          <w:i/>
          <w:iCs/>
          <w:lang w:val="es-ES_tradnl" w:eastAsia="es-ES"/>
        </w:rPr>
        <w:t>“</w:t>
      </w:r>
      <w:r w:rsidR="00553BDD" w:rsidRPr="00553BDD">
        <w:rPr>
          <w:rFonts w:ascii="Palatino Linotype" w:hAnsi="Palatino Linotype"/>
          <w:b/>
          <w:bCs/>
          <w:i/>
          <w:iCs/>
          <w:color w:val="000000"/>
        </w:rPr>
        <w:t>Y CUALES SON???</w:t>
      </w:r>
      <w:r w:rsidR="007F1583" w:rsidRPr="00553BDD">
        <w:rPr>
          <w:rFonts w:ascii="Palatino Linotype" w:hAnsi="Palatino Linotype"/>
          <w:b/>
          <w:bCs/>
          <w:i/>
          <w:iCs/>
          <w:color w:val="000000"/>
        </w:rPr>
        <w:t>” (Sic)</w:t>
      </w:r>
      <w:r w:rsidR="007F1583" w:rsidRPr="008943DB">
        <w:rPr>
          <w:rFonts w:ascii="Palatino Linotype" w:hAnsi="Palatino Linotype"/>
          <w:i/>
          <w:iCs/>
          <w:color w:val="000000"/>
        </w:rPr>
        <w:t xml:space="preserve">; </w:t>
      </w:r>
      <w:r w:rsidR="007F1583" w:rsidRPr="008943DB">
        <w:rPr>
          <w:rFonts w:ascii="Palatino Linotype" w:eastAsia="MS Mincho" w:hAnsi="Palatino Linotype" w:cstheme="majorBidi"/>
          <w:lang w:val="es-ES_tradnl" w:eastAsia="es-ES"/>
        </w:rPr>
        <w:t xml:space="preserve">lo cual se traduce como una </w:t>
      </w:r>
      <w:r w:rsidR="007F1583" w:rsidRPr="008943DB">
        <w:rPr>
          <w:rFonts w:ascii="Palatino Linotype" w:eastAsia="MS Mincho" w:hAnsi="Palatino Linotype" w:cstheme="majorBidi"/>
          <w:b/>
          <w:i/>
          <w:iCs/>
          <w:lang w:val="es-ES_tradnl" w:eastAsia="es-ES"/>
        </w:rPr>
        <w:t>plus petitio</w:t>
      </w:r>
      <w:r w:rsidR="008943DB">
        <w:rPr>
          <w:rFonts w:ascii="Palatino Linotype" w:eastAsiaTheme="minorEastAsia" w:hAnsi="Palatino Linotype"/>
          <w:lang w:val="es-ES_tradnl" w:eastAsia="es-ES"/>
        </w:rPr>
        <w:t>.</w:t>
      </w:r>
    </w:p>
    <w:p w14:paraId="2EB06902" w14:textId="77777777" w:rsidR="008943DB" w:rsidRDefault="008943DB" w:rsidP="008943DB">
      <w:pPr>
        <w:spacing w:line="360" w:lineRule="auto"/>
        <w:ind w:right="49"/>
        <w:contextualSpacing/>
        <w:jc w:val="both"/>
        <w:rPr>
          <w:rFonts w:ascii="Palatino Linotype" w:eastAsiaTheme="minorEastAsia" w:hAnsi="Palatino Linotype"/>
          <w:lang w:val="es-ES_tradnl" w:eastAsia="es-ES"/>
        </w:rPr>
      </w:pPr>
    </w:p>
    <w:p w14:paraId="024012BF" w14:textId="78CC3419" w:rsidR="00AC129F" w:rsidRPr="008943DB" w:rsidRDefault="008943DB" w:rsidP="008943D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Lo anterior,</w:t>
      </w:r>
      <w:r w:rsidR="00AC129F" w:rsidRPr="008943DB">
        <w:rPr>
          <w:rFonts w:ascii="Palatino Linotype" w:eastAsia="MS Mincho" w:hAnsi="Palatino Linotype" w:cstheme="majorBidi"/>
          <w:bCs/>
          <w:i/>
          <w:iCs/>
          <w:lang w:val="es-ES_tradnl" w:eastAsia="es-ES"/>
        </w:rPr>
        <w:t xml:space="preserve"> </w:t>
      </w:r>
      <w:r w:rsidRPr="008943DB">
        <w:rPr>
          <w:rFonts w:ascii="Palatino Linotype" w:eastAsia="MS Mincho" w:hAnsi="Palatino Linotype" w:cstheme="majorBidi"/>
          <w:bCs/>
          <w:lang w:val="es-ES_tradnl" w:eastAsia="es-ES"/>
        </w:rPr>
        <w:t>debido a</w:t>
      </w:r>
      <w:r w:rsidR="00AC129F" w:rsidRPr="008943DB">
        <w:rPr>
          <w:rFonts w:ascii="Palatino Linotype" w:eastAsia="MS Mincho" w:hAnsi="Palatino Linotype" w:cstheme="majorBidi"/>
          <w:bCs/>
          <w:lang w:val="es-ES_tradnl" w:eastAsia="es-ES"/>
        </w:rPr>
        <w:t xml:space="preserve"> que</w:t>
      </w:r>
      <w:r w:rsidRPr="008943DB">
        <w:rPr>
          <w:rFonts w:ascii="Palatino Linotype" w:eastAsia="MS Mincho" w:hAnsi="Palatino Linotype" w:cstheme="majorBidi"/>
          <w:bCs/>
          <w:lang w:val="es-ES_tradnl" w:eastAsia="es-ES"/>
        </w:rPr>
        <w:t>,</w:t>
      </w:r>
      <w:r w:rsidR="00AC129F" w:rsidRPr="008943DB">
        <w:rPr>
          <w:rFonts w:ascii="Palatino Linotype" w:eastAsia="MS Mincho" w:hAnsi="Palatino Linotype" w:cstheme="majorBidi"/>
          <w:bCs/>
          <w:lang w:val="es-ES_tradnl" w:eastAsia="es-ES"/>
        </w:rPr>
        <w:t xml:space="preserve"> </w:t>
      </w:r>
      <w:r>
        <w:rPr>
          <w:rFonts w:ascii="Palatino Linotype" w:eastAsia="MS Mincho" w:hAnsi="Palatino Linotype" w:cstheme="majorBidi"/>
          <w:bCs/>
          <w:lang w:val="es-ES_tradnl" w:eastAsia="es-ES"/>
        </w:rPr>
        <w:t xml:space="preserve">el </w:t>
      </w:r>
      <w:r w:rsidR="00553BDD" w:rsidRPr="00553BDD">
        <w:rPr>
          <w:rFonts w:ascii="Palatino Linotype" w:eastAsia="MS Mincho" w:hAnsi="Palatino Linotype" w:cstheme="majorBidi"/>
          <w:b/>
          <w:lang w:val="es-ES_tradnl" w:eastAsia="es-ES"/>
        </w:rPr>
        <w:t>RECURRENTE</w:t>
      </w:r>
      <w:r w:rsidR="00AC129F" w:rsidRPr="008943DB">
        <w:rPr>
          <w:rFonts w:ascii="Palatino Linotype" w:eastAsia="MS Mincho" w:hAnsi="Palatino Linotype" w:cstheme="majorBidi"/>
          <w:bCs/>
          <w:lang w:val="es-ES_tradnl" w:eastAsia="es-ES"/>
        </w:rPr>
        <w:t xml:space="preserve"> </w:t>
      </w:r>
      <w:r w:rsidR="00553BDD" w:rsidRPr="008943DB">
        <w:rPr>
          <w:rFonts w:ascii="Palatino Linotype" w:eastAsia="MS Mincho" w:hAnsi="Palatino Linotype" w:cstheme="majorBidi"/>
          <w:bCs/>
          <w:lang w:val="es-ES_tradnl" w:eastAsia="es-ES"/>
        </w:rPr>
        <w:t>s</w:t>
      </w:r>
      <w:r w:rsidR="00553BDD">
        <w:rPr>
          <w:rFonts w:ascii="Palatino Linotype" w:eastAsia="MS Mincho" w:hAnsi="Palatino Linotype" w:cstheme="majorBidi"/>
          <w:bCs/>
          <w:lang w:val="es-ES_tradnl" w:eastAsia="es-ES"/>
        </w:rPr>
        <w:t>olicit</w:t>
      </w:r>
      <w:r w:rsidR="00555853">
        <w:rPr>
          <w:rFonts w:ascii="Palatino Linotype" w:eastAsia="MS Mincho" w:hAnsi="Palatino Linotype" w:cstheme="majorBidi"/>
          <w:bCs/>
          <w:lang w:val="es-ES_tradnl" w:eastAsia="es-ES"/>
        </w:rPr>
        <w:t>ó</w:t>
      </w:r>
      <w:r w:rsidR="00553BDD">
        <w:rPr>
          <w:rFonts w:ascii="Palatino Linotype" w:eastAsia="MS Mincho" w:hAnsi="Palatino Linotype" w:cstheme="majorBidi"/>
          <w:bCs/>
          <w:lang w:val="es-ES_tradnl" w:eastAsia="es-ES"/>
        </w:rPr>
        <w:t xml:space="preserve"> </w:t>
      </w:r>
      <w:r w:rsidRPr="008943DB">
        <w:rPr>
          <w:rFonts w:ascii="Palatino Linotype" w:eastAsia="MS Mincho" w:hAnsi="Palatino Linotype" w:cstheme="majorBidi"/>
          <w:bCs/>
          <w:lang w:val="es-ES_tradnl" w:eastAsia="es-ES"/>
        </w:rPr>
        <w:t>inicialmente</w:t>
      </w:r>
      <w:r w:rsidR="00AC129F" w:rsidRPr="008943DB">
        <w:rPr>
          <w:rFonts w:ascii="Palatino Linotype" w:eastAsia="MS Mincho" w:hAnsi="Palatino Linotype" w:cstheme="majorBidi"/>
          <w:bCs/>
          <w:lang w:val="es-ES_tradnl" w:eastAsia="es-ES"/>
        </w:rPr>
        <w:t xml:space="preserve"> </w:t>
      </w:r>
      <w:r w:rsidR="00553BDD" w:rsidRPr="00553BDD">
        <w:rPr>
          <w:rFonts w:ascii="Palatino Linotype" w:eastAsia="MS Mincho" w:hAnsi="Palatino Linotype" w:cstheme="majorBidi"/>
          <w:b/>
          <w:lang w:val="es-ES_tradnl" w:eastAsia="es-ES"/>
        </w:rPr>
        <w:t xml:space="preserve">conocer el número de lugares turísticos </w:t>
      </w:r>
      <w:r w:rsidR="00553BDD">
        <w:rPr>
          <w:rFonts w:ascii="Palatino Linotype" w:eastAsia="MS Mincho" w:hAnsi="Palatino Linotype" w:cstheme="majorBidi"/>
          <w:b/>
          <w:lang w:val="es-ES_tradnl" w:eastAsia="es-ES"/>
        </w:rPr>
        <w:t>con los que cuenta</w:t>
      </w:r>
      <w:r w:rsidR="00553BDD" w:rsidRPr="00553BDD">
        <w:rPr>
          <w:rFonts w:ascii="Palatino Linotype" w:eastAsia="MS Mincho" w:hAnsi="Palatino Linotype" w:cstheme="majorBidi"/>
          <w:b/>
          <w:lang w:val="es-ES_tradnl" w:eastAsia="es-ES"/>
        </w:rPr>
        <w:t xml:space="preserve"> el Municipio de Zinacantepec</w:t>
      </w:r>
      <w:r w:rsidRPr="008943DB">
        <w:rPr>
          <w:rFonts w:ascii="Palatino Linotype" w:eastAsia="MS Mincho" w:hAnsi="Palatino Linotype" w:cstheme="majorBidi"/>
          <w:bCs/>
          <w:lang w:val="es-ES_tradnl" w:eastAsia="es-ES"/>
        </w:rPr>
        <w:t>,</w:t>
      </w:r>
      <w:r w:rsidRPr="008943DB">
        <w:rPr>
          <w:rFonts w:ascii="Palatino Linotype" w:eastAsia="MS Mincho" w:hAnsi="Palatino Linotype" w:cstheme="majorBidi"/>
          <w:b/>
          <w:lang w:val="es-ES_tradnl" w:eastAsia="es-ES"/>
        </w:rPr>
        <w:t xml:space="preserve"> </w:t>
      </w:r>
      <w:r w:rsidRPr="008943DB">
        <w:rPr>
          <w:rFonts w:ascii="Palatino Linotype" w:eastAsia="MS Mincho" w:hAnsi="Palatino Linotype" w:cstheme="majorBidi"/>
          <w:bCs/>
          <w:lang w:val="es-ES_tradnl" w:eastAsia="es-ES"/>
        </w:rPr>
        <w:t>razón por la cual</w:t>
      </w:r>
      <w:r>
        <w:rPr>
          <w:rFonts w:ascii="Palatino Linotype" w:eastAsia="MS Mincho" w:hAnsi="Palatino Linotype" w:cstheme="majorBidi"/>
          <w:bCs/>
          <w:lang w:val="es-ES_tradnl" w:eastAsia="es-ES"/>
        </w:rPr>
        <w:t xml:space="preserve">, </w:t>
      </w:r>
      <w:r w:rsidRPr="008943DB">
        <w:rPr>
          <w:rFonts w:ascii="Palatino Linotype" w:eastAsia="MS Mincho" w:hAnsi="Palatino Linotype" w:cstheme="majorBidi"/>
          <w:bCs/>
          <w:lang w:val="es-ES_tradnl" w:eastAsia="es-ES"/>
        </w:rPr>
        <w:t>el</w:t>
      </w:r>
      <w:r>
        <w:rPr>
          <w:rFonts w:ascii="Palatino Linotype" w:eastAsia="MS Mincho" w:hAnsi="Palatino Linotype" w:cstheme="majorBidi"/>
          <w:b/>
          <w:lang w:val="es-ES_tradnl" w:eastAsia="es-ES"/>
        </w:rPr>
        <w:t xml:space="preserve"> SUJETO OBLIGADO </w:t>
      </w:r>
      <w:r w:rsidR="00553BDD">
        <w:rPr>
          <w:rFonts w:ascii="Palatino Linotype" w:eastAsia="MS Mincho" w:hAnsi="Palatino Linotype" w:cstheme="majorBidi"/>
          <w:bCs/>
          <w:lang w:val="es-ES_tradnl" w:eastAsia="es-ES"/>
        </w:rPr>
        <w:t xml:space="preserve">por medio del Servidor Público Habilitado correspondiente, informó que </w:t>
      </w:r>
      <w:r w:rsidR="00553BDD" w:rsidRPr="00553BDD">
        <w:rPr>
          <w:rFonts w:ascii="Palatino Linotype" w:eastAsia="MS Mincho" w:hAnsi="Palatino Linotype" w:cstheme="majorBidi"/>
          <w:b/>
          <w:lang w:val="es-ES_tradnl" w:eastAsia="es-ES"/>
        </w:rPr>
        <w:t>dieciocho (18) lugares turísticos.</w:t>
      </w:r>
      <w:r w:rsidR="00553BDD">
        <w:rPr>
          <w:rFonts w:ascii="Palatino Linotype" w:eastAsia="MS Mincho" w:hAnsi="Palatino Linotype" w:cstheme="majorBidi"/>
          <w:bCs/>
          <w:lang w:val="es-ES_tradnl" w:eastAsia="es-ES"/>
        </w:rPr>
        <w:t xml:space="preserve"> </w:t>
      </w:r>
    </w:p>
    <w:p w14:paraId="2A3A5DCB" w14:textId="77777777" w:rsidR="00A5508B" w:rsidRPr="007F1583" w:rsidRDefault="00A5508B" w:rsidP="00A5508B">
      <w:pPr>
        <w:spacing w:line="360" w:lineRule="auto"/>
        <w:ind w:right="49"/>
        <w:contextualSpacing/>
        <w:jc w:val="both"/>
        <w:rPr>
          <w:rFonts w:ascii="Palatino Linotype" w:hAnsi="Palatino Linotype"/>
          <w:color w:val="000000"/>
        </w:rPr>
      </w:pPr>
    </w:p>
    <w:p w14:paraId="79B91537" w14:textId="78326F2C" w:rsidR="007F1583" w:rsidRDefault="007F1583" w:rsidP="00094501">
      <w:pPr>
        <w:numPr>
          <w:ilvl w:val="0"/>
          <w:numId w:val="1"/>
        </w:numPr>
        <w:spacing w:line="360" w:lineRule="auto"/>
        <w:ind w:left="0" w:right="49" w:firstLine="0"/>
        <w:contextualSpacing/>
        <w:jc w:val="both"/>
        <w:rPr>
          <w:rFonts w:ascii="Palatino Linotype" w:hAnsi="Palatino Linotype"/>
          <w:color w:val="000000"/>
          <w:lang w:val="es-ES_tradnl"/>
        </w:rPr>
      </w:pPr>
      <w:r>
        <w:rPr>
          <w:rFonts w:ascii="Palatino Linotype" w:hAnsi="Palatino Linotype"/>
          <w:color w:val="000000"/>
          <w:lang w:val="es-ES_tradnl"/>
        </w:rPr>
        <w:t xml:space="preserve">Conforme a lo anterior, </w:t>
      </w:r>
      <w:r w:rsidRPr="000E7555">
        <w:rPr>
          <w:rFonts w:ascii="Palatino Linotype" w:eastAsiaTheme="minorEastAsia" w:hAnsi="Palatino Linotype" w:cs="Arial"/>
          <w:lang w:eastAsia="es-ES"/>
        </w:rPr>
        <w:t>el sistema de medios de impugnación se centra en el análisis de los agravios o motivos de inconformidad, los que deben tener relación directa con el acto de autoridad que lo motiva. En materia de transparencia, los motivos de la inconformidad deben versar sobre la respuesta de información proporcionada por los sujetos obligados o la 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r>
        <w:rPr>
          <w:rFonts w:ascii="Palatino Linotype" w:eastAsiaTheme="minorEastAsia" w:hAnsi="Palatino Linotype" w:cs="Arial"/>
          <w:lang w:eastAsia="es-ES"/>
        </w:rPr>
        <w:t>.</w:t>
      </w:r>
    </w:p>
    <w:p w14:paraId="4C6FC87B" w14:textId="77777777" w:rsidR="007F1583" w:rsidRPr="007F1583" w:rsidRDefault="007F1583" w:rsidP="007F1583">
      <w:pPr>
        <w:rPr>
          <w:rFonts w:ascii="Palatino Linotype" w:hAnsi="Palatino Linotype"/>
          <w:color w:val="000000"/>
          <w:lang w:val="es-ES_tradnl"/>
        </w:rPr>
      </w:pPr>
    </w:p>
    <w:p w14:paraId="5B2A26E7" w14:textId="5ED04139" w:rsidR="007F1583" w:rsidRPr="007F1583" w:rsidRDefault="007F1583" w:rsidP="00094501">
      <w:pPr>
        <w:numPr>
          <w:ilvl w:val="0"/>
          <w:numId w:val="1"/>
        </w:numPr>
        <w:spacing w:line="360" w:lineRule="auto"/>
        <w:ind w:left="0" w:right="49" w:firstLine="0"/>
        <w:contextualSpacing/>
        <w:jc w:val="both"/>
        <w:rPr>
          <w:rFonts w:ascii="Palatino Linotype" w:hAnsi="Palatino Linotype"/>
          <w:color w:val="000000"/>
          <w:lang w:val="es-ES_tradnl"/>
        </w:rPr>
      </w:pPr>
      <w:r>
        <w:rPr>
          <w:rFonts w:ascii="Palatino Linotype" w:hAnsi="Palatino Linotype"/>
          <w:color w:val="000000"/>
          <w:lang w:val="es-ES_tradnl"/>
        </w:rPr>
        <w:t xml:space="preserve">Es </w:t>
      </w:r>
      <w:r w:rsidRPr="000E7555">
        <w:rPr>
          <w:rFonts w:ascii="Palatino Linotype" w:eastAsiaTheme="minorEastAsia" w:hAnsi="Palatino Linotype" w:cs="Arial"/>
          <w:lang w:val="es-ES_tradnl" w:eastAsia="es-ES"/>
        </w:rPr>
        <w:t>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w:t>
      </w:r>
      <w:r w:rsidR="00723BFD">
        <w:rPr>
          <w:rFonts w:ascii="Palatino Linotype" w:eastAsiaTheme="minorEastAsia" w:hAnsi="Palatino Linotype" w:cs="Arial"/>
          <w:lang w:val="es-ES_tradnl" w:eastAsia="es-ES"/>
        </w:rPr>
        <w:t xml:space="preserve"> </w:t>
      </w:r>
      <w:r w:rsidRPr="000E7555">
        <w:rPr>
          <w:rFonts w:ascii="Palatino Linotype" w:eastAsiaTheme="minorEastAsia" w:hAnsi="Palatino Linotype" w:cs="Arial"/>
          <w:lang w:val="es-ES_tradnl" w:eastAsia="es-ES"/>
        </w:rPr>
        <w:t>VII.</w:t>
      </w:r>
    </w:p>
    <w:p w14:paraId="079654C9" w14:textId="69C23C83" w:rsidR="007F1583" w:rsidRDefault="007F1583" w:rsidP="007F1583">
      <w:pPr>
        <w:spacing w:line="360" w:lineRule="auto"/>
        <w:ind w:right="49"/>
        <w:contextualSpacing/>
        <w:jc w:val="both"/>
        <w:rPr>
          <w:rFonts w:ascii="Palatino Linotype" w:hAnsi="Palatino Linotype"/>
          <w:color w:val="000000"/>
          <w:lang w:val="es-ES_tradnl"/>
        </w:rPr>
      </w:pPr>
    </w:p>
    <w:p w14:paraId="28479CEA" w14:textId="2992D94E" w:rsidR="00723BFD" w:rsidRPr="00553BDD" w:rsidRDefault="007F1583" w:rsidP="00553BDD">
      <w:pPr>
        <w:ind w:left="567" w:right="539"/>
        <w:contextualSpacing/>
        <w:jc w:val="both"/>
        <w:rPr>
          <w:rFonts w:ascii="Palatino Linotype" w:eastAsiaTheme="minorEastAsia" w:hAnsi="Palatino Linotype" w:cs="Arial"/>
          <w:i/>
          <w:sz w:val="22"/>
          <w:szCs w:val="22"/>
          <w:lang w:val="es-ES_tradnl" w:eastAsia="es-ES"/>
        </w:rPr>
      </w:pPr>
      <w:r w:rsidRPr="007F1583">
        <w:rPr>
          <w:rFonts w:ascii="Palatino Linotype" w:eastAsiaTheme="minorEastAsia" w:hAnsi="Palatino Linotype" w:cs="Arial"/>
          <w:b/>
          <w:bCs/>
          <w:i/>
          <w:sz w:val="22"/>
          <w:szCs w:val="22"/>
          <w:lang w:val="es-ES_tradnl" w:eastAsia="es-ES"/>
        </w:rPr>
        <w:t>“Artículo 191.</w:t>
      </w:r>
      <w:r w:rsidRPr="007F1583">
        <w:rPr>
          <w:rFonts w:ascii="Palatino Linotype" w:eastAsiaTheme="minorEastAsia" w:hAnsi="Palatino Linotype" w:cs="Arial"/>
          <w:i/>
          <w:sz w:val="22"/>
          <w:szCs w:val="22"/>
          <w:lang w:val="es-ES_tradnl" w:eastAsia="es-ES"/>
        </w:rPr>
        <w:t xml:space="preserve"> El recurso será desechado por improcedente cuando:</w:t>
      </w:r>
    </w:p>
    <w:p w14:paraId="6BB61360" w14:textId="7FFD2ADD" w:rsidR="00723BFD" w:rsidRPr="007F1583" w:rsidRDefault="00723BFD" w:rsidP="007F1583">
      <w:pPr>
        <w:ind w:left="567" w:right="539"/>
        <w:contextualSpacing/>
        <w:jc w:val="both"/>
        <w:rPr>
          <w:rFonts w:ascii="Palatino Linotype" w:eastAsiaTheme="minorEastAsia" w:hAnsi="Palatino Linotype" w:cs="Arial"/>
          <w:i/>
          <w:sz w:val="22"/>
          <w:szCs w:val="22"/>
          <w:lang w:val="es-ES_tradnl" w:eastAsia="es-ES"/>
        </w:rPr>
      </w:pPr>
      <w:r>
        <w:rPr>
          <w:rFonts w:ascii="Palatino Linotype" w:eastAsiaTheme="minorEastAsia" w:hAnsi="Palatino Linotype" w:cs="Arial"/>
          <w:i/>
          <w:sz w:val="22"/>
          <w:szCs w:val="22"/>
          <w:lang w:val="es-ES_tradnl" w:eastAsia="es-ES"/>
        </w:rPr>
        <w:lastRenderedPageBreak/>
        <w:t>(…)</w:t>
      </w:r>
    </w:p>
    <w:p w14:paraId="11A3A9AA" w14:textId="77777777" w:rsidR="006B402B" w:rsidRPr="00F4351F" w:rsidRDefault="007F1583" w:rsidP="007F1583">
      <w:pPr>
        <w:ind w:left="567" w:right="539"/>
        <w:contextualSpacing/>
        <w:jc w:val="both"/>
        <w:rPr>
          <w:rFonts w:ascii="Palatino Linotype" w:eastAsiaTheme="minorEastAsia" w:hAnsi="Palatino Linotype" w:cs="Arial"/>
          <w:b/>
          <w:bCs/>
          <w:i/>
          <w:sz w:val="22"/>
          <w:szCs w:val="22"/>
          <w:lang w:val="es-ES_tradnl" w:eastAsia="es-ES"/>
        </w:rPr>
      </w:pPr>
      <w:r w:rsidRPr="00F4351F">
        <w:rPr>
          <w:rFonts w:ascii="Palatino Linotype" w:eastAsiaTheme="minorEastAsia" w:hAnsi="Palatino Linotype" w:cs="Arial"/>
          <w:b/>
          <w:bCs/>
          <w:i/>
          <w:sz w:val="22"/>
          <w:szCs w:val="22"/>
          <w:lang w:val="es-ES_tradnl" w:eastAsia="es-ES"/>
        </w:rPr>
        <w:t>VII. El recurrente amplíe su solicitud en el recurso de revisión, únicamente respecto de los nuevos contenidos.</w:t>
      </w:r>
    </w:p>
    <w:p w14:paraId="60336296" w14:textId="63359299" w:rsidR="007F1583" w:rsidRDefault="006B402B" w:rsidP="007901B0">
      <w:pPr>
        <w:ind w:left="567" w:right="539"/>
        <w:contextualSpacing/>
        <w:jc w:val="both"/>
        <w:rPr>
          <w:rFonts w:ascii="Palatino Linotype" w:eastAsiaTheme="minorEastAsia" w:hAnsi="Palatino Linotype" w:cs="Arial"/>
          <w:i/>
          <w:sz w:val="22"/>
          <w:szCs w:val="22"/>
          <w:lang w:val="es-ES_tradnl" w:eastAsia="es-ES"/>
        </w:rPr>
      </w:pPr>
      <w:r>
        <w:rPr>
          <w:rFonts w:ascii="Palatino Linotype" w:eastAsiaTheme="minorEastAsia" w:hAnsi="Palatino Linotype" w:cs="Arial"/>
          <w:i/>
          <w:sz w:val="22"/>
          <w:szCs w:val="22"/>
          <w:lang w:val="es-ES_tradnl" w:eastAsia="es-ES"/>
        </w:rPr>
        <w:t>(…)</w:t>
      </w:r>
      <w:r w:rsidR="007F1583" w:rsidRPr="007F1583">
        <w:rPr>
          <w:rFonts w:ascii="Palatino Linotype" w:eastAsiaTheme="minorEastAsia" w:hAnsi="Palatino Linotype" w:cs="Arial"/>
          <w:i/>
          <w:sz w:val="22"/>
          <w:szCs w:val="22"/>
          <w:lang w:val="es-ES_tradnl" w:eastAsia="es-ES"/>
        </w:rPr>
        <w:t xml:space="preserve">” </w:t>
      </w:r>
    </w:p>
    <w:p w14:paraId="0D9DE48F" w14:textId="77777777" w:rsidR="00723BFD" w:rsidRPr="007901B0" w:rsidRDefault="00723BFD" w:rsidP="00553BDD">
      <w:pPr>
        <w:ind w:right="539"/>
        <w:contextualSpacing/>
        <w:jc w:val="both"/>
        <w:rPr>
          <w:rFonts w:ascii="Palatino Linotype" w:eastAsiaTheme="minorEastAsia" w:hAnsi="Palatino Linotype" w:cs="Arial"/>
          <w:i/>
          <w:sz w:val="22"/>
          <w:szCs w:val="22"/>
          <w:lang w:val="es-ES_tradnl" w:eastAsia="es-ES"/>
        </w:rPr>
      </w:pPr>
    </w:p>
    <w:p w14:paraId="177C4402" w14:textId="23BBD644" w:rsidR="007F1583" w:rsidRPr="005A1BEC" w:rsidRDefault="005A1BEC" w:rsidP="00094501">
      <w:pPr>
        <w:numPr>
          <w:ilvl w:val="0"/>
          <w:numId w:val="1"/>
        </w:numPr>
        <w:spacing w:line="360" w:lineRule="auto"/>
        <w:ind w:left="0" w:right="49" w:firstLine="0"/>
        <w:contextualSpacing/>
        <w:jc w:val="both"/>
        <w:rPr>
          <w:rFonts w:ascii="Palatino Linotype" w:hAnsi="Palatino Linotype"/>
          <w:color w:val="000000"/>
          <w:lang w:val="es-ES_tradnl"/>
        </w:rPr>
      </w:pPr>
      <w:r>
        <w:rPr>
          <w:rFonts w:ascii="Palatino Linotype" w:hAnsi="Palatino Linotype"/>
          <w:color w:val="000000"/>
          <w:lang w:val="es-ES_tradnl"/>
        </w:rPr>
        <w:t xml:space="preserve">Por </w:t>
      </w:r>
      <w:r w:rsidRPr="000E7555">
        <w:rPr>
          <w:rFonts w:ascii="Palatino Linotype" w:eastAsiaTheme="minorEastAsia" w:hAnsi="Palatino Linotype" w:cs="Arial"/>
          <w:lang w:eastAsia="es-ES"/>
        </w:rPr>
        <w:t>lo anterior, resulta improcedente el referido motivo de inconformidad</w:t>
      </w:r>
      <w:r>
        <w:rPr>
          <w:rFonts w:ascii="Palatino Linotype" w:eastAsiaTheme="minorEastAsia" w:hAnsi="Palatino Linotype" w:cs="Arial"/>
          <w:lang w:eastAsia="es-ES"/>
        </w:rPr>
        <w:t xml:space="preserve">, ya que </w:t>
      </w:r>
      <w:r w:rsidRPr="000E7555">
        <w:rPr>
          <w:rFonts w:ascii="Palatino Linotype" w:hAnsi="Palatino Linotype" w:cs="Arial"/>
          <w:color w:val="000000"/>
        </w:rPr>
        <w:t xml:space="preserve">se aprecia que </w:t>
      </w:r>
      <w:r w:rsidR="00553BDD">
        <w:rPr>
          <w:rFonts w:ascii="Palatino Linotype" w:hAnsi="Palatino Linotype" w:cs="Arial"/>
          <w:color w:val="000000"/>
        </w:rPr>
        <w:t>el</w:t>
      </w:r>
      <w:r w:rsidR="00D23049">
        <w:rPr>
          <w:rFonts w:ascii="Palatino Linotype" w:hAnsi="Palatino Linotype" w:cs="Arial"/>
          <w:color w:val="000000"/>
        </w:rPr>
        <w:t xml:space="preserve"> </w:t>
      </w:r>
      <w:r w:rsidRPr="000E7555">
        <w:rPr>
          <w:rFonts w:ascii="Palatino Linotype" w:hAnsi="Palatino Linotype" w:cs="Arial"/>
          <w:color w:val="000000"/>
        </w:rPr>
        <w:t xml:space="preserve">ahora </w:t>
      </w:r>
      <w:r w:rsidR="00553BDD" w:rsidRPr="00553BDD">
        <w:rPr>
          <w:rFonts w:ascii="Palatino Linotype" w:hAnsi="Palatino Linotype" w:cs="Arial"/>
          <w:b/>
          <w:bCs/>
          <w:color w:val="000000"/>
        </w:rPr>
        <w:t xml:space="preserve">RECURRENTE </w:t>
      </w:r>
      <w:r w:rsidRPr="000E7555">
        <w:rPr>
          <w:rFonts w:ascii="Palatino Linotype" w:hAnsi="Palatino Linotype" w:cs="Arial"/>
          <w:color w:val="000000"/>
        </w:rPr>
        <w:t xml:space="preserve">se excede dentro de su inconformidad respecto a lo requerido originalmente en la solicitud de información, siendo el caso que pretende ampliar lo solicitado de origen, lo que hace que se surta lo que en la teoría jurídica se le denomina </w:t>
      </w:r>
      <w:r w:rsidRPr="005A1BEC">
        <w:rPr>
          <w:rFonts w:ascii="Palatino Linotype" w:hAnsi="Palatino Linotype" w:cs="Arial"/>
          <w:b/>
          <w:bCs/>
          <w:i/>
          <w:iCs/>
          <w:color w:val="000000"/>
        </w:rPr>
        <w:t>plus petitio.</w:t>
      </w:r>
    </w:p>
    <w:p w14:paraId="7644E4DF" w14:textId="77777777" w:rsidR="005A1BEC" w:rsidRPr="005A1BEC" w:rsidRDefault="005A1BEC" w:rsidP="005A1BEC">
      <w:pPr>
        <w:spacing w:line="360" w:lineRule="auto"/>
        <w:ind w:right="49"/>
        <w:contextualSpacing/>
        <w:jc w:val="both"/>
        <w:rPr>
          <w:rFonts w:ascii="Palatino Linotype" w:hAnsi="Palatino Linotype"/>
          <w:color w:val="000000"/>
          <w:lang w:val="es-ES_tradnl"/>
        </w:rPr>
      </w:pPr>
    </w:p>
    <w:p w14:paraId="76CB8F14" w14:textId="19527231" w:rsidR="005A1BEC" w:rsidRPr="005A1BEC" w:rsidRDefault="005A1BEC" w:rsidP="00094501">
      <w:pPr>
        <w:numPr>
          <w:ilvl w:val="0"/>
          <w:numId w:val="1"/>
        </w:numPr>
        <w:spacing w:line="360" w:lineRule="auto"/>
        <w:ind w:left="0" w:right="49" w:firstLine="0"/>
        <w:contextualSpacing/>
        <w:jc w:val="both"/>
        <w:rPr>
          <w:rFonts w:ascii="Palatino Linotype" w:hAnsi="Palatino Linotype"/>
          <w:color w:val="000000"/>
          <w:lang w:val="es-ES_tradnl"/>
        </w:rPr>
      </w:pPr>
      <w:r>
        <w:rPr>
          <w:rFonts w:ascii="Palatino Linotype" w:hAnsi="Palatino Linotype"/>
          <w:color w:val="000000"/>
          <w:lang w:val="es-ES_tradnl"/>
        </w:rPr>
        <w:t xml:space="preserve">Sirve </w:t>
      </w:r>
      <w:r w:rsidRPr="000E7555">
        <w:rPr>
          <w:rFonts w:ascii="Palatino Linotype" w:hAnsi="Palatino Linotype" w:cs="Arial"/>
          <w:color w:val="000000"/>
        </w:rPr>
        <w:t>de apoyo el criterio 01/17 emitido por el Instituto Nacional de Transparencia, Acceso a la Información y Protección de Datos Personales que establece lo siguiente:</w:t>
      </w:r>
    </w:p>
    <w:p w14:paraId="0AF38BAF" w14:textId="50029A5C" w:rsidR="005A1BEC" w:rsidRDefault="005A1BEC" w:rsidP="005A1BEC">
      <w:pPr>
        <w:spacing w:line="360" w:lineRule="auto"/>
        <w:ind w:right="49"/>
        <w:contextualSpacing/>
        <w:jc w:val="both"/>
        <w:rPr>
          <w:rFonts w:ascii="Palatino Linotype" w:hAnsi="Palatino Linotype"/>
          <w:color w:val="000000"/>
          <w:lang w:val="es-ES_tradnl"/>
        </w:rPr>
      </w:pPr>
    </w:p>
    <w:p w14:paraId="1EF1BECC" w14:textId="77777777" w:rsidR="005A1BEC" w:rsidRPr="005A1BEC" w:rsidRDefault="005A1BEC" w:rsidP="005A1BEC">
      <w:pPr>
        <w:ind w:left="567" w:right="539"/>
        <w:contextualSpacing/>
        <w:jc w:val="both"/>
        <w:rPr>
          <w:rFonts w:ascii="Palatino Linotype" w:hAnsi="Palatino Linotype" w:cs="Arial"/>
          <w:i/>
          <w:color w:val="000000"/>
          <w:sz w:val="22"/>
          <w:szCs w:val="22"/>
        </w:rPr>
      </w:pPr>
      <w:r w:rsidRPr="005A1BEC">
        <w:rPr>
          <w:rFonts w:ascii="Palatino Linotype" w:hAnsi="Palatino Linotype" w:cs="Arial"/>
          <w:b/>
          <w:i/>
          <w:color w:val="000000"/>
          <w:sz w:val="22"/>
          <w:szCs w:val="22"/>
        </w:rPr>
        <w:t>Es improcedente ampliar las solicitudes de acceso a información, a través de la interposición del recurso de revisión.</w:t>
      </w:r>
      <w:r w:rsidRPr="005A1BEC">
        <w:rPr>
          <w:rFonts w:ascii="Palatino Linotype" w:hAnsi="Palatino Linotype" w:cs="Arial"/>
          <w:i/>
          <w:color w:val="000000"/>
          <w:sz w:val="22"/>
          <w:szCs w:val="22"/>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3B31557A" w14:textId="77777777" w:rsidR="005A1BEC" w:rsidRPr="005A1BEC" w:rsidRDefault="005A1BEC" w:rsidP="005A1BEC">
      <w:pPr>
        <w:ind w:left="567" w:right="539"/>
        <w:contextualSpacing/>
        <w:jc w:val="both"/>
        <w:rPr>
          <w:rFonts w:ascii="Palatino Linotype" w:hAnsi="Palatino Linotype" w:cs="Arial"/>
          <w:color w:val="000000"/>
          <w:sz w:val="22"/>
          <w:szCs w:val="22"/>
        </w:rPr>
      </w:pPr>
    </w:p>
    <w:p w14:paraId="0EE8AD3E" w14:textId="50FB60D6" w:rsidR="005A1BEC" w:rsidRPr="005A1BEC" w:rsidRDefault="005A1BEC" w:rsidP="005A1BEC">
      <w:pPr>
        <w:ind w:left="567" w:right="539"/>
        <w:contextualSpacing/>
        <w:jc w:val="both"/>
        <w:rPr>
          <w:rFonts w:ascii="Palatino Linotype" w:hAnsi="Palatino Linotype" w:cs="Arial"/>
          <w:i/>
          <w:color w:val="000000"/>
          <w:sz w:val="22"/>
          <w:szCs w:val="22"/>
        </w:rPr>
      </w:pPr>
      <w:r w:rsidRPr="005A1BEC">
        <w:rPr>
          <w:rFonts w:ascii="Palatino Linotype" w:hAnsi="Palatino Linotype" w:cs="Arial"/>
          <w:i/>
          <w:color w:val="000000"/>
          <w:sz w:val="22"/>
          <w:szCs w:val="22"/>
        </w:rPr>
        <w:t>Resoluciones:</w:t>
      </w:r>
    </w:p>
    <w:p w14:paraId="70896551" w14:textId="77777777" w:rsidR="005A1BEC" w:rsidRPr="005A1BEC" w:rsidRDefault="005A1BEC" w:rsidP="005A1BEC">
      <w:pPr>
        <w:ind w:left="567" w:right="616"/>
        <w:contextualSpacing/>
        <w:jc w:val="both"/>
        <w:rPr>
          <w:rFonts w:ascii="Palatino Linotype" w:hAnsi="Palatino Linotype" w:cs="Arial"/>
          <w:i/>
          <w:color w:val="000000"/>
          <w:sz w:val="22"/>
          <w:szCs w:val="22"/>
        </w:rPr>
      </w:pPr>
      <w:r w:rsidRPr="005A1BEC">
        <w:rPr>
          <w:rFonts w:ascii="Palatino Linotype" w:hAnsi="Palatino Linotype" w:cs="Arial"/>
          <w:i/>
          <w:color w:val="000000"/>
          <w:sz w:val="22"/>
          <w:szCs w:val="22"/>
        </w:rPr>
        <w:t>RRA 0196/16. Secretaría de Agricultura, Ganadería, Desarrollo Rural, Pesca y Alimentación. 13 de julio de 2016. Por unanimidad. Comisionado Ponente Joel Salas Suárez.</w:t>
      </w:r>
    </w:p>
    <w:p w14:paraId="6200BE4C" w14:textId="77777777" w:rsidR="005A1BEC" w:rsidRPr="005A1BEC" w:rsidRDefault="005A1BEC" w:rsidP="005A1BEC">
      <w:pPr>
        <w:ind w:left="567" w:right="616"/>
        <w:contextualSpacing/>
        <w:jc w:val="both"/>
        <w:rPr>
          <w:rFonts w:ascii="Palatino Linotype" w:hAnsi="Palatino Linotype" w:cs="Arial"/>
          <w:i/>
          <w:color w:val="000000"/>
          <w:sz w:val="22"/>
          <w:szCs w:val="22"/>
        </w:rPr>
      </w:pPr>
      <w:r w:rsidRPr="005A1BEC">
        <w:rPr>
          <w:rFonts w:ascii="Palatino Linotype" w:hAnsi="Palatino Linotype" w:cs="Arial"/>
          <w:i/>
          <w:color w:val="000000"/>
          <w:sz w:val="22"/>
          <w:szCs w:val="22"/>
        </w:rPr>
        <w:t>RRA 0130/16. Comisión Nacional del Agua. 09 de agosto de 2016. Por unanimidad. Comisionado Ponente María Patricia Kurczyn Villalobos.</w:t>
      </w:r>
    </w:p>
    <w:p w14:paraId="51915CC6" w14:textId="77777777" w:rsidR="005A1BEC" w:rsidRPr="005A1BEC" w:rsidRDefault="005A1BEC" w:rsidP="005A1BEC">
      <w:pPr>
        <w:ind w:left="567" w:right="616"/>
        <w:contextualSpacing/>
        <w:jc w:val="both"/>
        <w:rPr>
          <w:rFonts w:ascii="Palatino Linotype" w:hAnsi="Palatino Linotype" w:cs="Arial"/>
          <w:i/>
          <w:color w:val="000000"/>
          <w:sz w:val="22"/>
          <w:szCs w:val="22"/>
        </w:rPr>
      </w:pPr>
      <w:r w:rsidRPr="005A1BEC">
        <w:rPr>
          <w:rFonts w:ascii="Palatino Linotype" w:hAnsi="Palatino Linotype" w:cs="Arial"/>
          <w:i/>
          <w:color w:val="000000"/>
          <w:sz w:val="22"/>
          <w:szCs w:val="22"/>
        </w:rPr>
        <w:t>RRA 0342/16. Colegio de Bachilleres. 24 de agosto de 2016. Por unanimidad. Comisionada Ponente Ximena Puente de la Mora.</w:t>
      </w:r>
    </w:p>
    <w:p w14:paraId="44A5927E" w14:textId="77777777" w:rsidR="005A1BEC" w:rsidRDefault="005A1BEC" w:rsidP="005A1BEC">
      <w:pPr>
        <w:spacing w:line="360" w:lineRule="auto"/>
        <w:ind w:right="49"/>
        <w:contextualSpacing/>
        <w:jc w:val="both"/>
        <w:rPr>
          <w:rFonts w:ascii="Palatino Linotype" w:hAnsi="Palatino Linotype"/>
          <w:color w:val="000000"/>
          <w:lang w:val="es-ES_tradnl"/>
        </w:rPr>
      </w:pPr>
    </w:p>
    <w:p w14:paraId="488FF52E" w14:textId="6CBA7918" w:rsidR="007F1583" w:rsidRPr="005A1BEC" w:rsidRDefault="005A1BEC" w:rsidP="00094501">
      <w:pPr>
        <w:numPr>
          <w:ilvl w:val="0"/>
          <w:numId w:val="1"/>
        </w:numPr>
        <w:spacing w:line="360" w:lineRule="auto"/>
        <w:ind w:left="0" w:right="49" w:firstLine="0"/>
        <w:contextualSpacing/>
        <w:jc w:val="both"/>
        <w:rPr>
          <w:rFonts w:ascii="Palatino Linotype" w:hAnsi="Palatino Linotype"/>
          <w:color w:val="000000"/>
          <w:lang w:val="es-ES_tradnl"/>
        </w:rPr>
      </w:pPr>
      <w:r>
        <w:rPr>
          <w:rFonts w:ascii="Palatino Linotype" w:hAnsi="Palatino Linotype"/>
          <w:color w:val="000000"/>
          <w:lang w:val="es-ES_tradnl"/>
        </w:rPr>
        <w:lastRenderedPageBreak/>
        <w:t xml:space="preserve">Asimismo, </w:t>
      </w:r>
      <w:r w:rsidRPr="000E7555">
        <w:rPr>
          <w:rFonts w:ascii="Palatino Linotype" w:hAnsi="Palatino Linotype" w:cs="Arial"/>
          <w:color w:val="000000"/>
        </w:rPr>
        <w:t>sirve de apoyo a lo anterior por analogía, la Jurisprudencia No. 29 visible a foja 19 del Apéndice al Semanario Judicial de la Federación 1917-1995, Torno VI, Materia Común, Primera Parte, Tesis de la Suprema Corte de Justicia, que contiene:</w:t>
      </w:r>
    </w:p>
    <w:p w14:paraId="48C47BDD" w14:textId="1C1DB420" w:rsidR="005A1BEC" w:rsidRDefault="005A1BEC" w:rsidP="005A1BEC">
      <w:pPr>
        <w:spacing w:line="360" w:lineRule="auto"/>
        <w:ind w:right="49"/>
        <w:contextualSpacing/>
        <w:jc w:val="both"/>
        <w:rPr>
          <w:rFonts w:ascii="Palatino Linotype" w:hAnsi="Palatino Linotype"/>
          <w:color w:val="000000"/>
          <w:lang w:val="es-ES_tradnl"/>
        </w:rPr>
      </w:pPr>
    </w:p>
    <w:p w14:paraId="3A9400D9" w14:textId="1432C315" w:rsidR="005A1BEC" w:rsidRPr="005A1BEC" w:rsidRDefault="005A1BEC" w:rsidP="005A1BEC">
      <w:pPr>
        <w:ind w:left="567" w:right="539"/>
        <w:contextualSpacing/>
        <w:jc w:val="both"/>
        <w:rPr>
          <w:rFonts w:ascii="Palatino Linotype" w:hAnsi="Palatino Linotype"/>
          <w:color w:val="000000"/>
          <w:sz w:val="22"/>
          <w:szCs w:val="22"/>
          <w:lang w:val="es-ES_tradnl"/>
        </w:rPr>
      </w:pPr>
      <w:r w:rsidRPr="005A1BEC">
        <w:rPr>
          <w:rFonts w:ascii="Palatino Linotype" w:hAnsi="Palatino Linotype" w:cs="Arial"/>
          <w:b/>
          <w:i/>
          <w:color w:val="000000"/>
          <w:sz w:val="22"/>
          <w:szCs w:val="22"/>
        </w:rPr>
        <w:t xml:space="preserve">AGRAVIOS EN LA REVISION. DEBEN ESTAR EN RELACION DIRECTA CON LOS FUNDAMENTOS Y CONSIDERACIONES DE LA SENTENCIA.- </w:t>
      </w:r>
      <w:r w:rsidRPr="005A1BEC">
        <w:rPr>
          <w:rFonts w:ascii="Palatino Linotype" w:hAnsi="Palatino Linotype" w:cs="Arial"/>
          <w:i/>
          <w:color w:val="000000"/>
          <w:sz w:val="22"/>
          <w:szCs w:val="22"/>
        </w:rPr>
        <w:t>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6E7DF275" w14:textId="77777777" w:rsidR="007F1583" w:rsidRDefault="007F1583" w:rsidP="005A1BEC">
      <w:pPr>
        <w:spacing w:line="360" w:lineRule="auto"/>
        <w:ind w:right="49"/>
        <w:contextualSpacing/>
        <w:jc w:val="both"/>
        <w:rPr>
          <w:rFonts w:ascii="Palatino Linotype" w:hAnsi="Palatino Linotype"/>
          <w:color w:val="000000"/>
          <w:lang w:val="es-ES_tradnl"/>
        </w:rPr>
      </w:pPr>
    </w:p>
    <w:p w14:paraId="1F650521" w14:textId="674DA1DE" w:rsidR="00094501" w:rsidRPr="00EE36DF" w:rsidRDefault="00A61139"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A61139">
        <w:rPr>
          <w:rFonts w:ascii="Palatino Linotype" w:hAnsi="Palatino Linotype"/>
          <w:color w:val="000000"/>
          <w:lang w:val="es-ES_tradnl"/>
        </w:rPr>
        <w:t>Consecuentemente</w:t>
      </w:r>
      <w:r w:rsidR="00A5508B" w:rsidRPr="00A61139">
        <w:rPr>
          <w:rFonts w:ascii="Palatino Linotype" w:hAnsi="Palatino Linotype" w:cs="Arial"/>
          <w:color w:val="000000"/>
        </w:rPr>
        <w:t xml:space="preserve">, en </w:t>
      </w:r>
      <w:r>
        <w:rPr>
          <w:rFonts w:ascii="Palatino Linotype" w:hAnsi="Palatino Linotype" w:cs="Arial"/>
          <w:color w:val="000000"/>
        </w:rPr>
        <w:t>t</w:t>
      </w:r>
      <w:r w:rsidR="00F4429D">
        <w:rPr>
          <w:rFonts w:ascii="Palatino Linotype" w:hAnsi="Palatino Linotype" w:cs="Arial"/>
          <w:color w:val="000000"/>
        </w:rPr>
        <w:t>é</w:t>
      </w:r>
      <w:r>
        <w:rPr>
          <w:rFonts w:ascii="Palatino Linotype" w:hAnsi="Palatino Linotype" w:cs="Arial"/>
          <w:color w:val="000000"/>
        </w:rPr>
        <w:t>rminos d</w:t>
      </w:r>
      <w:r w:rsidR="00A5508B" w:rsidRPr="00A61139">
        <w:rPr>
          <w:rFonts w:ascii="Palatino Linotype" w:hAnsi="Palatino Linotype" w:cs="Arial"/>
          <w:color w:val="000000"/>
        </w:rPr>
        <w:t xml:space="preserve">el artículo </w:t>
      </w:r>
      <w:r w:rsidR="005A1BEC">
        <w:rPr>
          <w:rFonts w:ascii="Palatino Linotype" w:hAnsi="Palatino Linotype" w:cs="Arial"/>
          <w:color w:val="000000"/>
        </w:rPr>
        <w:t xml:space="preserve">191, fracción </w:t>
      </w:r>
      <w:r w:rsidR="00723BFD">
        <w:rPr>
          <w:rFonts w:ascii="Palatino Linotype" w:hAnsi="Palatino Linotype" w:cs="Arial"/>
          <w:color w:val="000000"/>
        </w:rPr>
        <w:t xml:space="preserve">V, </w:t>
      </w:r>
      <w:r w:rsidR="005A1BEC">
        <w:rPr>
          <w:rFonts w:ascii="Palatino Linotype" w:hAnsi="Palatino Linotype" w:cs="Arial"/>
          <w:color w:val="000000"/>
        </w:rPr>
        <w:t>VII</w:t>
      </w:r>
      <w:r w:rsidR="00A5508B" w:rsidRPr="00A61139">
        <w:rPr>
          <w:rFonts w:ascii="Palatino Linotype" w:hAnsi="Palatino Linotype" w:cs="Arial"/>
          <w:color w:val="000000"/>
        </w:rPr>
        <w:t xml:space="preserve">, de la Ley de Transparencia y Acceso a la Información Pública del Estado </w:t>
      </w:r>
      <w:r w:rsidR="00A5508B" w:rsidRPr="00E55FF9">
        <w:rPr>
          <w:rFonts w:ascii="Palatino Linotype" w:hAnsi="Palatino Linotype" w:cs="Arial"/>
          <w:color w:val="000000"/>
        </w:rPr>
        <w:t xml:space="preserve">de México y Municipios, este Instituto </w:t>
      </w:r>
      <w:r w:rsidR="00E55FF9" w:rsidRPr="00E55FF9">
        <w:rPr>
          <w:rFonts w:ascii="Palatino Linotype" w:eastAsia="Calibri" w:hAnsi="Palatino Linotype"/>
          <w:lang w:val="es-CO"/>
        </w:rPr>
        <w:t xml:space="preserve">determina el </w:t>
      </w:r>
      <w:r w:rsidR="00E55FF9" w:rsidRPr="00E55FF9">
        <w:rPr>
          <w:rFonts w:ascii="Palatino Linotype" w:eastAsia="Calibri" w:hAnsi="Palatino Linotype"/>
          <w:b/>
          <w:lang w:val="es-CO"/>
        </w:rPr>
        <w:t xml:space="preserve">SOBRESEIMIENTO </w:t>
      </w:r>
      <w:r w:rsidR="00E55FF9" w:rsidRPr="00E55FF9">
        <w:rPr>
          <w:rFonts w:ascii="Palatino Linotype" w:eastAsia="Calibri" w:hAnsi="Palatino Linotype"/>
          <w:lang w:val="es-CO"/>
        </w:rPr>
        <w:t>del presente recurso de revisión,</w:t>
      </w:r>
      <w:r w:rsidR="00E55FF9" w:rsidRPr="00E55FF9">
        <w:rPr>
          <w:rFonts w:ascii="Palatino Linotype" w:hAnsi="Palatino Linotype"/>
        </w:rPr>
        <w:t xml:space="preserve"> por</w:t>
      </w:r>
      <w:r w:rsidR="00E55FF9" w:rsidRPr="00E55FF9">
        <w:rPr>
          <w:rFonts w:ascii="Palatino Linotype" w:hAnsi="Palatino Linotype"/>
          <w:spacing w:val="1"/>
        </w:rPr>
        <w:t xml:space="preserve"> </w:t>
      </w:r>
      <w:r w:rsidR="00E55FF9" w:rsidRPr="00E55FF9">
        <w:rPr>
          <w:rFonts w:ascii="Palatino Linotype" w:hAnsi="Palatino Linotype"/>
        </w:rPr>
        <w:t>resultar</w:t>
      </w:r>
      <w:r w:rsidR="00E55FF9" w:rsidRPr="00E55FF9">
        <w:rPr>
          <w:rFonts w:ascii="Palatino Linotype" w:hAnsi="Palatino Linotype"/>
          <w:spacing w:val="1"/>
        </w:rPr>
        <w:t xml:space="preserve"> </w:t>
      </w:r>
      <w:r w:rsidR="00E55FF9" w:rsidRPr="00E55FF9">
        <w:rPr>
          <w:rFonts w:ascii="Palatino Linotype" w:hAnsi="Palatino Linotype"/>
        </w:rPr>
        <w:t>improcedente, de acuerdo con el artículo 192 fracción IV</w:t>
      </w:r>
      <w:r w:rsidR="0076088E">
        <w:rPr>
          <w:rFonts w:ascii="Palatino Linotype" w:hAnsi="Palatino Linotype"/>
        </w:rPr>
        <w:t xml:space="preserve"> </w:t>
      </w:r>
      <w:r w:rsidR="00E55FF9" w:rsidRPr="00E55FF9">
        <w:rPr>
          <w:rFonts w:ascii="Palatino Linotype" w:hAnsi="Palatino Linotype"/>
        </w:rPr>
        <w:t>de la misma Ley.</w:t>
      </w:r>
    </w:p>
    <w:p w14:paraId="2406C4BB" w14:textId="79A8B285" w:rsidR="00EE36DF" w:rsidRDefault="00EE36DF" w:rsidP="00EE36DF">
      <w:pPr>
        <w:spacing w:line="360" w:lineRule="auto"/>
        <w:ind w:right="49"/>
        <w:contextualSpacing/>
        <w:jc w:val="both"/>
        <w:rPr>
          <w:rFonts w:ascii="Palatino Linotype" w:hAnsi="Palatino Linotype"/>
          <w:color w:val="000000"/>
          <w:lang w:val="es-ES_tradnl"/>
        </w:rPr>
      </w:pPr>
    </w:p>
    <w:p w14:paraId="57C3A282" w14:textId="66A7E077" w:rsidR="006B402B" w:rsidRPr="006B402B" w:rsidRDefault="006B402B" w:rsidP="006B402B">
      <w:pPr>
        <w:ind w:left="567" w:right="539"/>
        <w:contextualSpacing/>
        <w:jc w:val="both"/>
        <w:rPr>
          <w:rFonts w:ascii="Palatino Linotype" w:hAnsi="Palatino Linotype"/>
          <w:i/>
          <w:iCs/>
          <w:sz w:val="22"/>
          <w:szCs w:val="22"/>
        </w:rPr>
      </w:pPr>
      <w:r>
        <w:rPr>
          <w:rFonts w:ascii="Palatino Linotype" w:hAnsi="Palatino Linotype"/>
          <w:b/>
          <w:bCs/>
          <w:i/>
          <w:iCs/>
          <w:sz w:val="22"/>
          <w:szCs w:val="22"/>
        </w:rPr>
        <w:t>“</w:t>
      </w:r>
      <w:r w:rsidRPr="006B402B">
        <w:rPr>
          <w:rFonts w:ascii="Palatino Linotype" w:hAnsi="Palatino Linotype"/>
          <w:b/>
          <w:bCs/>
          <w:i/>
          <w:iCs/>
          <w:sz w:val="22"/>
          <w:szCs w:val="22"/>
        </w:rPr>
        <w:t>Artículo 192.</w:t>
      </w:r>
      <w:r w:rsidRPr="006B402B">
        <w:rPr>
          <w:rFonts w:ascii="Palatino Linotype" w:hAnsi="Palatino Linotype"/>
          <w:i/>
          <w:iCs/>
          <w:sz w:val="22"/>
          <w:szCs w:val="22"/>
        </w:rPr>
        <w:t xml:space="preserve"> El recurso será sobreseído, en todo o en parte, cuando una vez admitido, se actualicen alguno de los siguientes supuestos: </w:t>
      </w:r>
    </w:p>
    <w:p w14:paraId="7BC24141" w14:textId="2DB64EA0" w:rsidR="006B402B" w:rsidRPr="006B402B" w:rsidRDefault="006B402B" w:rsidP="006B402B">
      <w:pPr>
        <w:ind w:left="567" w:right="539"/>
        <w:contextualSpacing/>
        <w:jc w:val="both"/>
        <w:rPr>
          <w:rFonts w:ascii="Palatino Linotype" w:hAnsi="Palatino Linotype"/>
          <w:i/>
          <w:iCs/>
          <w:sz w:val="22"/>
          <w:szCs w:val="22"/>
        </w:rPr>
      </w:pPr>
      <w:r w:rsidRPr="006B402B">
        <w:rPr>
          <w:rFonts w:ascii="Palatino Linotype" w:hAnsi="Palatino Linotype"/>
          <w:i/>
          <w:iCs/>
          <w:sz w:val="22"/>
          <w:szCs w:val="22"/>
        </w:rPr>
        <w:t>(…)</w:t>
      </w:r>
    </w:p>
    <w:p w14:paraId="57D59705" w14:textId="073E4AA5" w:rsidR="006B402B" w:rsidRPr="006B402B" w:rsidRDefault="006B402B" w:rsidP="006B402B">
      <w:pPr>
        <w:ind w:left="567" w:right="539"/>
        <w:contextualSpacing/>
        <w:jc w:val="both"/>
        <w:rPr>
          <w:rFonts w:ascii="Palatino Linotype" w:hAnsi="Palatino Linotype"/>
          <w:b/>
          <w:bCs/>
          <w:i/>
          <w:iCs/>
          <w:sz w:val="22"/>
          <w:szCs w:val="22"/>
        </w:rPr>
      </w:pPr>
      <w:r w:rsidRPr="006B402B">
        <w:rPr>
          <w:rFonts w:ascii="Palatino Linotype" w:hAnsi="Palatino Linotype"/>
          <w:b/>
          <w:bCs/>
          <w:i/>
          <w:iCs/>
          <w:sz w:val="22"/>
          <w:szCs w:val="22"/>
        </w:rPr>
        <w:t xml:space="preserve">IV. Admitido el recurso de revisión, aparezca alguna causal de improcedencia en los términos de la presente Ley; </w:t>
      </w:r>
    </w:p>
    <w:p w14:paraId="5FB66FF6" w14:textId="182C1254" w:rsidR="006B402B" w:rsidRPr="006B402B" w:rsidRDefault="006B402B" w:rsidP="006B402B">
      <w:pPr>
        <w:ind w:left="567" w:right="539"/>
        <w:contextualSpacing/>
        <w:jc w:val="both"/>
        <w:rPr>
          <w:rFonts w:ascii="Palatino Linotype" w:hAnsi="Palatino Linotype"/>
          <w:i/>
          <w:iCs/>
          <w:sz w:val="22"/>
          <w:szCs w:val="22"/>
        </w:rPr>
      </w:pPr>
      <w:r w:rsidRPr="006B402B">
        <w:rPr>
          <w:rFonts w:ascii="Palatino Linotype" w:hAnsi="Palatino Linotype"/>
          <w:i/>
          <w:iCs/>
          <w:sz w:val="22"/>
          <w:szCs w:val="22"/>
        </w:rPr>
        <w:t>(…)”</w:t>
      </w:r>
    </w:p>
    <w:p w14:paraId="44E1185B" w14:textId="77777777" w:rsidR="006B402B" w:rsidRPr="00E55FF9" w:rsidRDefault="006B402B" w:rsidP="00EE36DF">
      <w:pPr>
        <w:spacing w:line="360" w:lineRule="auto"/>
        <w:ind w:right="49"/>
        <w:contextualSpacing/>
        <w:jc w:val="both"/>
        <w:rPr>
          <w:rFonts w:ascii="Palatino Linotype" w:hAnsi="Palatino Linotype"/>
          <w:color w:val="000000"/>
          <w:lang w:val="es-ES_tradnl"/>
        </w:rPr>
      </w:pPr>
    </w:p>
    <w:p w14:paraId="15AA0E1B" w14:textId="58EC6E5A" w:rsidR="00541BEA" w:rsidRDefault="00797CD8" w:rsidP="00250F94">
      <w:pPr>
        <w:numPr>
          <w:ilvl w:val="0"/>
          <w:numId w:val="1"/>
        </w:numPr>
        <w:spacing w:line="360" w:lineRule="auto"/>
        <w:ind w:left="0" w:right="49" w:firstLine="0"/>
        <w:contextualSpacing/>
        <w:jc w:val="both"/>
        <w:rPr>
          <w:rFonts w:ascii="Palatino Linotype" w:hAnsi="Palatino Linotype"/>
          <w:color w:val="000000"/>
          <w:lang w:val="es-ES_tradnl"/>
        </w:rPr>
      </w:pPr>
      <w:r w:rsidRPr="00C84824">
        <w:rPr>
          <w:rFonts w:ascii="Palatino Linotype" w:eastAsia="Calibri" w:hAnsi="Palatino Linotype"/>
        </w:rPr>
        <w:t xml:space="preserve">Por lo anteriormente expuesto y fundado, este </w:t>
      </w:r>
      <w:r w:rsidRPr="00C84824">
        <w:rPr>
          <w:rFonts w:ascii="Palatino Linotype" w:eastAsia="Calibri" w:hAnsi="Palatino Linotype"/>
          <w:b/>
          <w:bCs/>
        </w:rPr>
        <w:t>ÓRGANO GARANTE</w:t>
      </w:r>
      <w:r w:rsidRPr="00C84824">
        <w:rPr>
          <w:rFonts w:ascii="Palatino Linotype" w:eastAsia="Calibri" w:hAnsi="Palatino Linotype"/>
        </w:rPr>
        <w:t xml:space="preserve"> emite los siguientes:</w:t>
      </w:r>
      <w:bookmarkStart w:id="14" w:name="_Toc528153792"/>
      <w:bookmarkStart w:id="15" w:name="_Toc71158406"/>
      <w:bookmarkStart w:id="16" w:name="_Toc90654868"/>
      <w:r w:rsidR="00250F94">
        <w:rPr>
          <w:rFonts w:ascii="Palatino Linotype" w:hAnsi="Palatino Linotype"/>
          <w:color w:val="000000"/>
          <w:lang w:val="es-ES_tradnl"/>
        </w:rPr>
        <w:t xml:space="preserve"> </w:t>
      </w:r>
    </w:p>
    <w:p w14:paraId="0152681D" w14:textId="77777777" w:rsidR="00511092" w:rsidRPr="006B402B" w:rsidRDefault="00511092" w:rsidP="00511092">
      <w:pPr>
        <w:spacing w:line="360" w:lineRule="auto"/>
        <w:ind w:right="49"/>
        <w:contextualSpacing/>
        <w:jc w:val="both"/>
        <w:rPr>
          <w:rFonts w:ascii="Palatino Linotype" w:hAnsi="Palatino Linotype"/>
          <w:color w:val="000000"/>
          <w:lang w:val="es-ES_tradnl"/>
        </w:rPr>
      </w:pPr>
    </w:p>
    <w:p w14:paraId="525E5D82" w14:textId="5B9AB15A" w:rsidR="00797CD8" w:rsidRPr="009B6FD5" w:rsidRDefault="00797CD8" w:rsidP="00250F94">
      <w:pPr>
        <w:keepNext/>
        <w:keepLines/>
        <w:spacing w:line="360" w:lineRule="auto"/>
        <w:jc w:val="center"/>
        <w:outlineLvl w:val="0"/>
        <w:rPr>
          <w:rFonts w:ascii="Palatino Linotype" w:eastAsiaTheme="majorEastAsia" w:hAnsi="Palatino Linotype" w:cstheme="majorBidi"/>
          <w:b/>
          <w:color w:val="000000" w:themeColor="text1"/>
          <w:lang w:eastAsia="en-US"/>
        </w:rPr>
      </w:pPr>
      <w:r w:rsidRPr="009B6FD5">
        <w:rPr>
          <w:rFonts w:ascii="Palatino Linotype" w:eastAsiaTheme="majorEastAsia" w:hAnsi="Palatino Linotype" w:cstheme="majorBidi"/>
          <w:b/>
          <w:color w:val="000000" w:themeColor="text1"/>
          <w:lang w:eastAsia="en-US"/>
        </w:rPr>
        <w:lastRenderedPageBreak/>
        <w:t>R E S O L U T I V O S</w:t>
      </w:r>
      <w:bookmarkEnd w:id="14"/>
      <w:bookmarkEnd w:id="15"/>
      <w:bookmarkEnd w:id="16"/>
    </w:p>
    <w:p w14:paraId="09362F3A" w14:textId="77777777" w:rsidR="00797CD8" w:rsidRPr="00464C9A" w:rsidRDefault="00797CD8" w:rsidP="00797CD8">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14:paraId="7EBE863A" w14:textId="75B6B2A7" w:rsidR="00797CD8" w:rsidRPr="00464C9A" w:rsidRDefault="00797CD8" w:rsidP="00797CD8">
      <w:pPr>
        <w:spacing w:line="360" w:lineRule="auto"/>
        <w:jc w:val="both"/>
        <w:rPr>
          <w:rFonts w:ascii="Palatino Linotype" w:eastAsiaTheme="minorEastAsia" w:hAnsi="Palatino Linotype" w:cs="Arial"/>
          <w:bCs/>
          <w:lang w:val="es-ES_tradnl" w:eastAsia="es-ES"/>
        </w:rPr>
      </w:pPr>
      <w:r w:rsidRPr="00464C9A">
        <w:rPr>
          <w:rFonts w:ascii="Palatino Linotype" w:hAnsi="Palatino Linotype" w:cs="Arial"/>
          <w:b/>
          <w:lang w:val="es-ES_tradnl" w:eastAsia="es-ES"/>
        </w:rPr>
        <w:t xml:space="preserve">PRIMERO. </w:t>
      </w:r>
      <w:r w:rsidR="00EE36DF" w:rsidRPr="00464C9A">
        <w:rPr>
          <w:rFonts w:ascii="Palatino Linotype" w:hAnsi="Palatino Linotype"/>
        </w:rPr>
        <w:t xml:space="preserve">Se </w:t>
      </w:r>
      <w:r w:rsidR="00EE36DF" w:rsidRPr="00464C9A">
        <w:rPr>
          <w:rFonts w:ascii="Palatino Linotype" w:hAnsi="Palatino Linotype"/>
          <w:b/>
        </w:rPr>
        <w:t>SOBRESEE por improcedente</w:t>
      </w:r>
      <w:r w:rsidR="00EE36DF" w:rsidRPr="00464C9A">
        <w:rPr>
          <w:rFonts w:ascii="Palatino Linotype" w:hAnsi="Palatino Linotype"/>
        </w:rPr>
        <w:t xml:space="preserve"> el recurso de revisión número </w:t>
      </w:r>
      <w:r w:rsidR="00EE36DF" w:rsidRPr="00464C9A">
        <w:rPr>
          <w:rFonts w:ascii="Palatino Linotype" w:hAnsi="Palatino Linotype"/>
          <w:b/>
        </w:rPr>
        <w:t>0</w:t>
      </w:r>
      <w:r w:rsidR="00553BDD">
        <w:rPr>
          <w:rFonts w:ascii="Palatino Linotype" w:hAnsi="Palatino Linotype"/>
          <w:b/>
        </w:rPr>
        <w:t>4758</w:t>
      </w:r>
      <w:r w:rsidR="00EE36DF" w:rsidRPr="00464C9A">
        <w:rPr>
          <w:rFonts w:ascii="Palatino Linotype" w:hAnsi="Palatino Linotype"/>
          <w:b/>
        </w:rPr>
        <w:t>/INFOEM/IP/RR/202</w:t>
      </w:r>
      <w:r w:rsidR="00553BDD">
        <w:rPr>
          <w:rFonts w:ascii="Palatino Linotype" w:hAnsi="Palatino Linotype"/>
          <w:b/>
        </w:rPr>
        <w:t>3</w:t>
      </w:r>
      <w:r w:rsidR="0078574D">
        <w:rPr>
          <w:rFonts w:ascii="Palatino Linotype" w:hAnsi="Palatino Linotype"/>
          <w:b/>
        </w:rPr>
        <w:t>,</w:t>
      </w:r>
      <w:r w:rsidR="006B402B">
        <w:rPr>
          <w:rFonts w:ascii="Palatino Linotype" w:hAnsi="Palatino Linotype"/>
          <w:b/>
        </w:rPr>
        <w:t xml:space="preserve"> </w:t>
      </w:r>
      <w:r w:rsidR="006B402B" w:rsidRPr="00F4351F">
        <w:rPr>
          <w:rFonts w:ascii="Palatino Linotype" w:hAnsi="Palatino Linotype"/>
          <w:bCs/>
        </w:rPr>
        <w:t xml:space="preserve">de conformidad con el </w:t>
      </w:r>
      <w:r w:rsidR="00F4351F" w:rsidRPr="00F4351F">
        <w:rPr>
          <w:rFonts w:ascii="Palatino Linotype" w:hAnsi="Palatino Linotype"/>
          <w:bCs/>
        </w:rPr>
        <w:t>192, fracción IV, en relación con el artículo 191, fracción VII de la Ley de Transparencia y Acceso a la Información Pública del Estado de México y Municipios</w:t>
      </w:r>
      <w:r w:rsidR="00EE36DF" w:rsidRPr="00464C9A">
        <w:rPr>
          <w:rFonts w:ascii="Palatino Linotype" w:hAnsi="Palatino Linotype"/>
        </w:rPr>
        <w:t>, en térm</w:t>
      </w:r>
      <w:r w:rsidR="0078574D">
        <w:rPr>
          <w:rFonts w:ascii="Palatino Linotype" w:hAnsi="Palatino Linotype"/>
        </w:rPr>
        <w:t>inos del c</w:t>
      </w:r>
      <w:r w:rsidR="00EE36DF" w:rsidRPr="00464C9A">
        <w:rPr>
          <w:rFonts w:ascii="Palatino Linotype" w:hAnsi="Palatino Linotype"/>
        </w:rPr>
        <w:t xml:space="preserve">onsiderando </w:t>
      </w:r>
      <w:r w:rsidR="00EE36DF" w:rsidRPr="00464C9A">
        <w:rPr>
          <w:rFonts w:ascii="Palatino Linotype" w:hAnsi="Palatino Linotype"/>
          <w:b/>
        </w:rPr>
        <w:t>TERCERO</w:t>
      </w:r>
      <w:r w:rsidR="00EE36DF" w:rsidRPr="00464C9A">
        <w:rPr>
          <w:rFonts w:ascii="Palatino Linotype" w:hAnsi="Palatino Linotype"/>
        </w:rPr>
        <w:t xml:space="preserve"> de la presente resolución.</w:t>
      </w:r>
    </w:p>
    <w:p w14:paraId="6E306E2E" w14:textId="77777777" w:rsidR="00797CD8" w:rsidRPr="00000F02" w:rsidRDefault="00797CD8" w:rsidP="00797CD8">
      <w:pPr>
        <w:spacing w:line="360" w:lineRule="auto"/>
        <w:jc w:val="both"/>
        <w:rPr>
          <w:rFonts w:ascii="Palatino Linotype" w:hAnsi="Palatino Linotype"/>
          <w:lang w:val="es-ES_tradnl" w:eastAsia="es-ES"/>
        </w:rPr>
      </w:pPr>
    </w:p>
    <w:p w14:paraId="52FFD884" w14:textId="6AC75457" w:rsidR="00797CD8" w:rsidRPr="00000F02" w:rsidRDefault="00797CD8" w:rsidP="00797CD8">
      <w:pPr>
        <w:spacing w:line="360" w:lineRule="auto"/>
        <w:jc w:val="both"/>
        <w:rPr>
          <w:rFonts w:ascii="Palatino Linotype" w:eastAsia="Calibri" w:hAnsi="Palatino Linotype" w:cs="Arial"/>
          <w:lang w:val="es-ES" w:eastAsia="es-ES"/>
        </w:rPr>
      </w:pPr>
      <w:r w:rsidRPr="00000F02">
        <w:rPr>
          <w:rFonts w:ascii="Palatino Linotype" w:eastAsiaTheme="minorEastAsia" w:hAnsi="Palatino Linotype"/>
          <w:b/>
          <w:lang w:val="es-ES_tradnl" w:eastAsia="es-ES"/>
        </w:rPr>
        <w:t>SEGUNDO.</w:t>
      </w:r>
      <w:r w:rsidRPr="00000F02">
        <w:rPr>
          <w:rFonts w:ascii="Palatino Linotype" w:eastAsiaTheme="majorEastAsia" w:hAnsi="Palatino Linotype" w:cstheme="majorBidi"/>
          <w:b/>
          <w:color w:val="2E74B5" w:themeColor="accent1" w:themeShade="BF"/>
          <w:lang w:val="es-ES_tradnl" w:eastAsia="es-ES"/>
        </w:rPr>
        <w:t xml:space="preserve"> </w:t>
      </w:r>
      <w:r w:rsidR="00EE36DF" w:rsidRPr="00640032">
        <w:rPr>
          <w:rFonts w:ascii="Palatino Linotype" w:eastAsia="Calibri" w:hAnsi="Palatino Linotype" w:cs="Arial"/>
          <w:b/>
          <w:bCs/>
          <w:lang w:val="es-ES"/>
        </w:rPr>
        <w:t xml:space="preserve">REMÍTASE </w:t>
      </w:r>
      <w:r w:rsidR="00EE36DF" w:rsidRPr="00640032">
        <w:rPr>
          <w:rFonts w:ascii="Palatino Linotype" w:eastAsia="Calibri" w:hAnsi="Palatino Linotype" w:cs="Arial"/>
          <w:bCs/>
          <w:lang w:val="es-ES"/>
        </w:rPr>
        <w:t xml:space="preserve">a través del Sistema de Acceso a la Información Mexiquense </w:t>
      </w:r>
      <w:r w:rsidR="00EE36DF" w:rsidRPr="00640032">
        <w:rPr>
          <w:rFonts w:ascii="Palatino Linotype" w:eastAsia="Calibri" w:hAnsi="Palatino Linotype" w:cs="Arial"/>
          <w:b/>
          <w:bCs/>
          <w:lang w:val="es-ES"/>
        </w:rPr>
        <w:t xml:space="preserve">(SAIMEX) </w:t>
      </w:r>
      <w:r w:rsidR="00EE36DF" w:rsidRPr="00640032">
        <w:rPr>
          <w:rFonts w:ascii="Palatino Linotype" w:eastAsia="Calibri" w:hAnsi="Palatino Linotype" w:cs="Arial"/>
          <w:bCs/>
          <w:lang w:val="es-ES"/>
        </w:rPr>
        <w:t>la presente resolución al Titular de la Unidad de Transparencia del</w:t>
      </w:r>
      <w:r w:rsidR="00EE36DF" w:rsidRPr="00640032">
        <w:rPr>
          <w:rFonts w:ascii="Palatino Linotype" w:eastAsia="Calibri" w:hAnsi="Palatino Linotype" w:cs="Arial"/>
          <w:b/>
          <w:bCs/>
          <w:lang w:val="es-ES"/>
        </w:rPr>
        <w:t xml:space="preserve"> SUJETO OBLIGADO.</w:t>
      </w:r>
    </w:p>
    <w:p w14:paraId="3C2218E5" w14:textId="77777777" w:rsidR="00797CD8" w:rsidRPr="00000F02" w:rsidRDefault="00797CD8" w:rsidP="00797CD8">
      <w:pPr>
        <w:spacing w:line="360" w:lineRule="auto"/>
        <w:jc w:val="both"/>
        <w:rPr>
          <w:rFonts w:ascii="Palatino Linotype" w:eastAsia="Calibri" w:hAnsi="Palatino Linotype" w:cs="Arial"/>
          <w:lang w:val="es-ES" w:eastAsia="es-ES"/>
        </w:rPr>
      </w:pPr>
    </w:p>
    <w:p w14:paraId="0321D3F9" w14:textId="2335068A" w:rsidR="00797CD8" w:rsidRPr="0093562D"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r w:rsidRPr="00000F02">
        <w:rPr>
          <w:rFonts w:ascii="Palatino Linotype" w:eastAsia="Palatino Linotype" w:hAnsi="Palatino Linotype" w:cs="Palatino Linotype"/>
          <w:b/>
          <w:lang w:val="es-ES_tradnl" w:eastAsia="es-ES"/>
        </w:rPr>
        <w:t xml:space="preserve">TERCERO. </w:t>
      </w:r>
      <w:r w:rsidR="00EE36DF" w:rsidRPr="00640032">
        <w:rPr>
          <w:rFonts w:ascii="Palatino Linotype" w:hAnsi="Palatino Linotype"/>
          <w:b/>
          <w:bCs/>
          <w:lang w:val="es-ES"/>
        </w:rPr>
        <w:t xml:space="preserve">Notifíquese </w:t>
      </w:r>
      <w:r w:rsidR="00EE36DF" w:rsidRPr="00640032">
        <w:rPr>
          <w:rFonts w:ascii="Palatino Linotype" w:hAnsi="Palatino Linotype"/>
          <w:bCs/>
          <w:lang w:val="es-ES"/>
        </w:rPr>
        <w:t>a</w:t>
      </w:r>
      <w:r w:rsidR="005A1BEC">
        <w:rPr>
          <w:rFonts w:ascii="Palatino Linotype" w:hAnsi="Palatino Linotype"/>
          <w:bCs/>
          <w:lang w:val="es-ES"/>
        </w:rPr>
        <w:t xml:space="preserve"> </w:t>
      </w:r>
      <w:r w:rsidR="00EE36DF">
        <w:rPr>
          <w:rFonts w:ascii="Palatino Linotype" w:hAnsi="Palatino Linotype"/>
          <w:bCs/>
          <w:lang w:val="es-ES"/>
        </w:rPr>
        <w:t>l</w:t>
      </w:r>
      <w:r w:rsidR="005A1BEC">
        <w:rPr>
          <w:rFonts w:ascii="Palatino Linotype" w:hAnsi="Palatino Linotype"/>
          <w:bCs/>
          <w:lang w:val="es-ES"/>
        </w:rPr>
        <w:t>a</w:t>
      </w:r>
      <w:r w:rsidR="00EE36DF" w:rsidRPr="00640032">
        <w:rPr>
          <w:rFonts w:ascii="Palatino Linotype" w:hAnsi="Palatino Linotype"/>
          <w:bCs/>
          <w:lang w:val="es-ES"/>
        </w:rPr>
        <w:t xml:space="preserve"> </w:t>
      </w:r>
      <w:r w:rsidR="00EE36DF">
        <w:rPr>
          <w:rFonts w:ascii="Palatino Linotype" w:hAnsi="Palatino Linotype"/>
          <w:b/>
          <w:bCs/>
          <w:lang w:val="es-ES"/>
        </w:rPr>
        <w:t>RECURRENTE</w:t>
      </w:r>
      <w:r w:rsidR="00EE36DF" w:rsidRPr="00640032">
        <w:rPr>
          <w:rFonts w:ascii="Palatino Linotype" w:hAnsi="Palatino Linotype"/>
        </w:rPr>
        <w:t xml:space="preserve"> </w:t>
      </w:r>
      <w:r w:rsidR="00EE36DF" w:rsidRPr="00640032">
        <w:rPr>
          <w:rFonts w:ascii="Palatino Linotype" w:hAnsi="Palatino Linotype"/>
          <w:lang w:val="es-ES"/>
        </w:rPr>
        <w:t>la presente resolución</w:t>
      </w:r>
      <w:r w:rsidR="00EE36DF">
        <w:rPr>
          <w:rFonts w:ascii="Palatino Linotype" w:hAnsi="Palatino Linotype"/>
          <w:lang w:val="es-ES"/>
        </w:rPr>
        <w:t xml:space="preserve">, </w:t>
      </w:r>
      <w:r w:rsidR="00EE36DF" w:rsidRPr="00640032">
        <w:rPr>
          <w:rFonts w:ascii="Palatino Linotype" w:eastAsia="Calibri" w:hAnsi="Palatino Linotype" w:cs="Arial"/>
          <w:bCs/>
          <w:lang w:val="es-ES"/>
        </w:rPr>
        <w:t xml:space="preserve">a través del Sistema de Acceso a la Información Mexiquense </w:t>
      </w:r>
      <w:r w:rsidR="00EE36DF" w:rsidRPr="00640032">
        <w:rPr>
          <w:rFonts w:ascii="Palatino Linotype" w:eastAsia="Calibri" w:hAnsi="Palatino Linotype" w:cs="Arial"/>
          <w:b/>
          <w:bCs/>
          <w:lang w:val="es-ES"/>
        </w:rPr>
        <w:t>(SAIMEX)</w:t>
      </w:r>
      <w:r w:rsidR="007901B0">
        <w:rPr>
          <w:rFonts w:ascii="Palatino Linotype" w:eastAsia="Calibri" w:hAnsi="Palatino Linotype" w:cs="Arial"/>
          <w:b/>
          <w:bCs/>
          <w:lang w:val="es-ES"/>
        </w:rPr>
        <w:t>.</w:t>
      </w:r>
    </w:p>
    <w:p w14:paraId="43CDB593" w14:textId="77777777" w:rsidR="00797CD8" w:rsidRPr="0093562D"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p>
    <w:p w14:paraId="45BB9222" w14:textId="3B46C1C1" w:rsidR="00797CD8" w:rsidRPr="0093562D" w:rsidRDefault="00797CD8" w:rsidP="00797CD8">
      <w:pPr>
        <w:shd w:val="clear" w:color="auto" w:fill="FFFFFF"/>
        <w:spacing w:line="360" w:lineRule="auto"/>
        <w:jc w:val="both"/>
        <w:rPr>
          <w:rFonts w:ascii="Palatino Linotype" w:eastAsiaTheme="minorEastAsia" w:hAnsi="Palatino Linotype"/>
          <w:color w:val="000000" w:themeColor="text1"/>
          <w:lang w:val="es-ES_tradnl" w:eastAsia="es-ES"/>
        </w:rPr>
      </w:pPr>
      <w:r w:rsidRPr="0093562D">
        <w:rPr>
          <w:rFonts w:ascii="Palatino Linotype" w:hAnsi="Palatino Linotype" w:cs="Arial"/>
          <w:b/>
          <w:color w:val="000000" w:themeColor="text1"/>
          <w:lang w:val="es-ES_tradnl" w:eastAsia="es-ES"/>
        </w:rPr>
        <w:t xml:space="preserve">CUARTO. </w:t>
      </w:r>
      <w:r w:rsidR="00EE36DF" w:rsidRPr="00640032">
        <w:rPr>
          <w:rFonts w:ascii="Palatino Linotype" w:eastAsia="MS Mincho" w:hAnsi="Palatino Linotype"/>
          <w:lang w:val="es-ES"/>
        </w:rPr>
        <w:t>Se hace del conocimiento de</w:t>
      </w:r>
      <w:r w:rsidR="005A1BEC">
        <w:rPr>
          <w:rFonts w:ascii="Palatino Linotype" w:eastAsia="MS Mincho" w:hAnsi="Palatino Linotype"/>
          <w:lang w:val="es-ES"/>
        </w:rPr>
        <w:t xml:space="preserve"> </w:t>
      </w:r>
      <w:r w:rsidR="00EE36DF">
        <w:rPr>
          <w:rFonts w:ascii="Palatino Linotype" w:eastAsia="MS Mincho" w:hAnsi="Palatino Linotype"/>
          <w:lang w:val="es-ES"/>
        </w:rPr>
        <w:t>l</w:t>
      </w:r>
      <w:r w:rsidR="005A1BEC">
        <w:rPr>
          <w:rFonts w:ascii="Palatino Linotype" w:eastAsia="MS Mincho" w:hAnsi="Palatino Linotype"/>
          <w:lang w:val="es-ES"/>
        </w:rPr>
        <w:t>a</w:t>
      </w:r>
      <w:r w:rsidR="00EE36DF" w:rsidRPr="00640032">
        <w:rPr>
          <w:rFonts w:ascii="Palatino Linotype" w:eastAsia="MS Mincho" w:hAnsi="Palatino Linotype"/>
          <w:lang w:val="es-ES"/>
        </w:rPr>
        <w:t xml:space="preserve"> </w:t>
      </w:r>
      <w:r w:rsidR="00EE36DF">
        <w:rPr>
          <w:rFonts w:ascii="Palatino Linotype" w:hAnsi="Palatino Linotype"/>
          <w:b/>
          <w:bCs/>
          <w:lang w:val="es-ES"/>
        </w:rPr>
        <w:t>RECURRENTE</w:t>
      </w:r>
      <w:r w:rsidR="00EE36DF">
        <w:rPr>
          <w:rFonts w:ascii="Palatino Linotype" w:hAnsi="Palatino Linotype"/>
        </w:rPr>
        <w:t xml:space="preserve"> </w:t>
      </w:r>
      <w:r w:rsidR="00EE36DF" w:rsidRPr="00640032">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E36DF" w:rsidRPr="00640032">
        <w:rPr>
          <w:rFonts w:ascii="Palatino Linotype" w:eastAsia="MS Mincho" w:hAnsi="Palatino Linotype"/>
          <w:bCs/>
          <w:lang w:val="es-ES"/>
        </w:rPr>
        <w:t>vía juicio de amparo</w:t>
      </w:r>
      <w:r w:rsidR="00EE36DF" w:rsidRPr="00640032">
        <w:rPr>
          <w:rFonts w:ascii="Palatino Linotype" w:eastAsia="MS Mincho" w:hAnsi="Palatino Linotype"/>
          <w:lang w:val="es-ES"/>
        </w:rPr>
        <w:t> en los términos de las leyes aplicables.</w:t>
      </w:r>
    </w:p>
    <w:p w14:paraId="640B77A6" w14:textId="77777777" w:rsidR="00797CD8" w:rsidRPr="009B6FD5" w:rsidRDefault="00797CD8" w:rsidP="00797CD8">
      <w:pPr>
        <w:spacing w:line="360" w:lineRule="auto"/>
        <w:ind w:right="48"/>
        <w:jc w:val="both"/>
        <w:rPr>
          <w:rFonts w:ascii="Palatino Linotype" w:hAnsi="Palatino Linotype"/>
        </w:rPr>
      </w:pPr>
    </w:p>
    <w:p w14:paraId="04F9507F" w14:textId="363A200F" w:rsidR="001E3325" w:rsidRPr="001E3325" w:rsidRDefault="001E3325" w:rsidP="001E3325">
      <w:pPr>
        <w:spacing w:before="240" w:after="240" w:line="360" w:lineRule="auto"/>
        <w:ind w:firstLine="1"/>
        <w:jc w:val="both"/>
        <w:rPr>
          <w:rFonts w:ascii="Palatino Linotype" w:hAnsi="Palatino Linotype"/>
          <w:smallCaps/>
        </w:rPr>
      </w:pPr>
      <w:bookmarkStart w:id="17" w:name="_Hlk129792997"/>
      <w:r w:rsidRPr="001E3325">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w:t>
      </w:r>
      <w:r w:rsidRPr="001E3325">
        <w:rPr>
          <w:rStyle w:val="Referenciasutil"/>
          <w:rFonts w:ascii="Palatino Linotype" w:eastAsiaTheme="majorEastAsia" w:hAnsi="Palatino Linotype"/>
          <w:color w:val="auto"/>
        </w:rPr>
        <w:lastRenderedPageBreak/>
        <w:t>POR LOS COMISIONADOS JOSÉ MARTÍNEZ VILCHIS; MARÍA DEL ROSARIO MEJÍA AYALA; SHARON CRISTINA MORALES MARTÍNEZ; LUIS GUSTAVO PARRA NORIEGA Y GUADALUPE RAMÍREZ PEÑA</w:t>
      </w:r>
      <w:r w:rsidR="00B7733E">
        <w:rPr>
          <w:rStyle w:val="Referenciasutil"/>
          <w:rFonts w:ascii="Palatino Linotype" w:eastAsiaTheme="majorEastAsia" w:hAnsi="Palatino Linotype"/>
          <w:color w:val="auto"/>
        </w:rPr>
        <w:t xml:space="preserve"> (AUSENCIA JUSTIFICADA)</w:t>
      </w:r>
      <w:bookmarkStart w:id="18" w:name="_GoBack"/>
      <w:bookmarkEnd w:id="18"/>
      <w:r w:rsidRPr="001E3325">
        <w:rPr>
          <w:rStyle w:val="Referenciasutil"/>
          <w:rFonts w:ascii="Palatino Linotype" w:eastAsiaTheme="majorEastAsia" w:hAnsi="Palatino Linotype"/>
          <w:color w:val="auto"/>
        </w:rPr>
        <w:t xml:space="preserve">; EN LA TRIGÉSIMA QUINTA SESIÓN ORDINARIA CELEBRADA EL VEINTISIETE (27) DE SEPTIEMBRE DE DOS MIL VEINTITRÉS, ANTE EL SECRETARIO TÉCNICO DEL PLENO ALEXIS TAPIA </w:t>
      </w:r>
      <w:r w:rsidR="00C20C3B">
        <w:rPr>
          <w:rFonts w:ascii="Palatino Linotype" w:eastAsiaTheme="majorEastAsia" w:hAnsi="Palatino Linotype"/>
          <w:smallCaps/>
          <w:noProof/>
        </w:rPr>
        <mc:AlternateContent>
          <mc:Choice Requires="wps">
            <w:drawing>
              <wp:anchor distT="0" distB="0" distL="114300" distR="114300" simplePos="0" relativeHeight="251678720" behindDoc="0" locked="0" layoutInCell="1" allowOverlap="1" wp14:anchorId="7D707846" wp14:editId="220BA807">
                <wp:simplePos x="0" y="0"/>
                <wp:positionH relativeFrom="column">
                  <wp:posOffset>-141481</wp:posOffset>
                </wp:positionH>
                <wp:positionV relativeFrom="paragraph">
                  <wp:posOffset>1885167</wp:posOffset>
                </wp:positionV>
                <wp:extent cx="6080166" cy="5617028"/>
                <wp:effectExtent l="0" t="0" r="34925" b="22225"/>
                <wp:wrapNone/>
                <wp:docPr id="1" name="Conector recto 1"/>
                <wp:cNvGraphicFramePr/>
                <a:graphic xmlns:a="http://schemas.openxmlformats.org/drawingml/2006/main">
                  <a:graphicData uri="http://schemas.microsoft.com/office/word/2010/wordprocessingShape">
                    <wps:wsp>
                      <wps:cNvCnPr/>
                      <wps:spPr>
                        <a:xfrm>
                          <a:off x="0" y="0"/>
                          <a:ext cx="6080166" cy="56170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4A73F3" id="Conector recto 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1.15pt,148.45pt" to="467.6pt,5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" strokecolor="#5b9bd5 [3204]" strokeweight=".5pt">
                <v:stroke joinstyle="miter"/>
              </v:line>
            </w:pict>
          </mc:Fallback>
        </mc:AlternateContent>
      </w:r>
      <w:r w:rsidRPr="001E3325">
        <w:rPr>
          <w:rStyle w:val="Referenciasutil"/>
          <w:rFonts w:ascii="Palatino Linotype" w:eastAsiaTheme="majorEastAsia" w:hAnsi="Palatino Linotype"/>
          <w:color w:val="auto"/>
        </w:rPr>
        <w:t xml:space="preserve">RAMÍREZ. </w:t>
      </w:r>
      <w:bookmarkEnd w:id="17"/>
    </w:p>
    <w:p w14:paraId="15631B5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61DD372"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1457E47"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320A36AC"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CE025E5"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E1AB1FC"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712AEAA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67A291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67885351"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73F12815"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059BAFC9"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0B352C3"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3A7AEB24"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89B97ED" w14:textId="77777777" w:rsidR="00797CD8" w:rsidRPr="009B6FD5" w:rsidRDefault="00797CD8" w:rsidP="00797CD8">
      <w:pPr>
        <w:spacing w:line="360" w:lineRule="auto"/>
        <w:rPr>
          <w:rFonts w:ascii="Palatino Linotype" w:hAnsi="Palatino Linotype"/>
        </w:rPr>
      </w:pPr>
    </w:p>
    <w:p w14:paraId="24201C64" w14:textId="77777777" w:rsidR="00797CD8" w:rsidRPr="009B6FD5" w:rsidRDefault="00797CD8" w:rsidP="00797CD8">
      <w:pPr>
        <w:spacing w:line="360" w:lineRule="auto"/>
        <w:rPr>
          <w:rFonts w:ascii="Palatino Linotype" w:hAnsi="Palatino Linotype"/>
        </w:rPr>
      </w:pPr>
    </w:p>
    <w:p w14:paraId="7EEDF221" w14:textId="77777777" w:rsidR="00797CD8" w:rsidRPr="009B6FD5" w:rsidRDefault="00797CD8" w:rsidP="00797CD8">
      <w:pPr>
        <w:spacing w:line="360" w:lineRule="auto"/>
        <w:rPr>
          <w:rFonts w:ascii="Palatino Linotype" w:hAnsi="Palatino Linotype"/>
        </w:rPr>
      </w:pPr>
    </w:p>
    <w:p w14:paraId="096ED8F9" w14:textId="77777777" w:rsidR="00797CD8" w:rsidRPr="009B6FD5" w:rsidRDefault="00797CD8" w:rsidP="00797CD8">
      <w:pPr>
        <w:spacing w:line="360" w:lineRule="auto"/>
        <w:rPr>
          <w:rFonts w:ascii="Palatino Linotype" w:hAnsi="Palatino Linotype"/>
        </w:rPr>
      </w:pPr>
    </w:p>
    <w:p w14:paraId="7C867B08" w14:textId="77777777" w:rsidR="00797CD8" w:rsidRPr="009B6FD5" w:rsidRDefault="00797CD8" w:rsidP="00797CD8">
      <w:pPr>
        <w:spacing w:line="360" w:lineRule="auto"/>
        <w:rPr>
          <w:rFonts w:ascii="Palatino Linotype" w:hAnsi="Palatino Linotype"/>
        </w:rPr>
      </w:pPr>
    </w:p>
    <w:p w14:paraId="4E2AD30C" w14:textId="77777777" w:rsidR="00797CD8" w:rsidRPr="009B6FD5" w:rsidRDefault="00797CD8" w:rsidP="00797CD8">
      <w:pPr>
        <w:spacing w:line="360" w:lineRule="auto"/>
        <w:rPr>
          <w:rFonts w:ascii="Palatino Linotype" w:hAnsi="Palatino Linotype"/>
        </w:rPr>
      </w:pPr>
    </w:p>
    <w:p w14:paraId="5BEF57FD" w14:textId="77777777" w:rsidR="00797CD8" w:rsidRPr="009B6FD5" w:rsidRDefault="00797CD8" w:rsidP="00797CD8">
      <w:pPr>
        <w:spacing w:line="360" w:lineRule="auto"/>
        <w:rPr>
          <w:rFonts w:ascii="Palatino Linotype" w:hAnsi="Palatino Linotype"/>
        </w:rPr>
      </w:pPr>
    </w:p>
    <w:p w14:paraId="080F5C94" w14:textId="77777777" w:rsidR="00797CD8" w:rsidRPr="009B6FD5" w:rsidRDefault="00797CD8" w:rsidP="00797CD8">
      <w:pPr>
        <w:spacing w:line="360" w:lineRule="auto"/>
        <w:rPr>
          <w:rFonts w:ascii="Palatino Linotype" w:hAnsi="Palatino Linotype"/>
        </w:rPr>
      </w:pPr>
    </w:p>
    <w:p w14:paraId="505F612C" w14:textId="77777777" w:rsidR="00797CD8" w:rsidRDefault="00797CD8" w:rsidP="00797CD8">
      <w:pPr>
        <w:spacing w:line="360" w:lineRule="auto"/>
      </w:pPr>
    </w:p>
    <w:p w14:paraId="761FB2CB" w14:textId="77777777" w:rsidR="00EA57C4" w:rsidRDefault="00EA57C4"/>
    <w:sectPr w:rsidR="00EA57C4" w:rsidSect="00EA57C4">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9264B" w14:textId="77777777" w:rsidR="00E53352" w:rsidRDefault="00E53352" w:rsidP="00797CD8">
      <w:r>
        <w:separator/>
      </w:r>
    </w:p>
  </w:endnote>
  <w:endnote w:type="continuationSeparator" w:id="0">
    <w:p w14:paraId="4D957C5B" w14:textId="77777777" w:rsidR="00E53352" w:rsidRDefault="00E53352" w:rsidP="0079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29CAA" w14:textId="77777777" w:rsidR="00EA57C4" w:rsidRDefault="00EA57C4">
    <w:pPr>
      <w:pStyle w:val="Piedepgina"/>
      <w:jc w:val="right"/>
    </w:pPr>
    <w:r>
      <w:rPr>
        <w:lang w:val="es-ES"/>
      </w:rPr>
      <w:t xml:space="preserve">Página </w:t>
    </w:r>
    <w:r>
      <w:rPr>
        <w:b/>
        <w:bCs/>
      </w:rPr>
      <w:fldChar w:fldCharType="begin"/>
    </w:r>
    <w:r>
      <w:rPr>
        <w:b/>
        <w:bCs/>
      </w:rPr>
      <w:instrText>PAGE</w:instrText>
    </w:r>
    <w:r>
      <w:rPr>
        <w:b/>
        <w:bCs/>
      </w:rPr>
      <w:fldChar w:fldCharType="separate"/>
    </w:r>
    <w:r w:rsidR="00B7733E">
      <w:rPr>
        <w:b/>
        <w:bCs/>
        <w:noProof/>
      </w:rPr>
      <w:t>14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7733E">
      <w:rPr>
        <w:b/>
        <w:bCs/>
        <w:noProof/>
      </w:rPr>
      <w:t>15</w:t>
    </w:r>
    <w:r>
      <w:rPr>
        <w:b/>
        <w:bCs/>
      </w:rPr>
      <w:fldChar w:fldCharType="end"/>
    </w:r>
  </w:p>
  <w:p w14:paraId="66B0F435" w14:textId="77777777" w:rsidR="00EA57C4" w:rsidRDefault="00EA57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06758" w14:textId="77777777" w:rsidR="00EA57C4" w:rsidRDefault="00EA57C4">
    <w:pPr>
      <w:pStyle w:val="Piedepgina"/>
      <w:jc w:val="right"/>
    </w:pPr>
    <w:r>
      <w:rPr>
        <w:lang w:val="es-ES"/>
      </w:rPr>
      <w:t xml:space="preserve">Página </w:t>
    </w:r>
    <w:r>
      <w:rPr>
        <w:b/>
        <w:bCs/>
      </w:rPr>
      <w:fldChar w:fldCharType="begin"/>
    </w:r>
    <w:r>
      <w:rPr>
        <w:b/>
        <w:bCs/>
      </w:rPr>
      <w:instrText>PAGE</w:instrText>
    </w:r>
    <w:r>
      <w:rPr>
        <w:b/>
        <w:bCs/>
      </w:rPr>
      <w:fldChar w:fldCharType="separate"/>
    </w:r>
    <w:r w:rsidR="00B7733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7733E">
      <w:rPr>
        <w:b/>
        <w:bCs/>
        <w:noProof/>
      </w:rPr>
      <w:t>15</w:t>
    </w:r>
    <w:r>
      <w:rPr>
        <w:b/>
        <w:bCs/>
      </w:rPr>
      <w:fldChar w:fldCharType="end"/>
    </w:r>
  </w:p>
  <w:p w14:paraId="2B795856" w14:textId="77777777" w:rsidR="00EA57C4" w:rsidRDefault="00EA57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22D58" w14:textId="77777777" w:rsidR="00E53352" w:rsidRDefault="00E53352" w:rsidP="00797CD8">
      <w:r>
        <w:separator/>
      </w:r>
    </w:p>
  </w:footnote>
  <w:footnote w:type="continuationSeparator" w:id="0">
    <w:p w14:paraId="37A57D2D" w14:textId="77777777" w:rsidR="00E53352" w:rsidRDefault="00E53352" w:rsidP="0079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5139D" w14:textId="77777777" w:rsidR="00EA57C4" w:rsidRDefault="00E53352">
    <w:pPr>
      <w:pStyle w:val="Encabezado"/>
    </w:pPr>
    <w:r>
      <w:rPr>
        <w:noProof/>
      </w:rPr>
      <w:pict w14:anchorId="3F38D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EA57C4" w:rsidRPr="005C106F" w14:paraId="352B99A6" w14:textId="77777777" w:rsidTr="00EA57C4">
      <w:trPr>
        <w:trHeight w:val="1435"/>
      </w:trPr>
      <w:tc>
        <w:tcPr>
          <w:tcW w:w="2268" w:type="dxa"/>
          <w:shd w:val="clear" w:color="auto" w:fill="auto"/>
        </w:tcPr>
        <w:p w14:paraId="3387C053" w14:textId="77777777" w:rsidR="00EA57C4" w:rsidRPr="005C106F" w:rsidRDefault="00EA57C4" w:rsidP="00EA57C4">
          <w:pPr>
            <w:tabs>
              <w:tab w:val="right" w:pos="4273"/>
            </w:tabs>
            <w:rPr>
              <w:rFonts w:ascii="Garamond" w:eastAsia="Calibri" w:hAnsi="Garamond"/>
              <w:sz w:val="16"/>
              <w:szCs w:val="16"/>
              <w:lang w:eastAsia="en-US"/>
            </w:rPr>
          </w:pPr>
        </w:p>
      </w:tc>
      <w:tc>
        <w:tcPr>
          <w:tcW w:w="6946" w:type="dxa"/>
          <w:shd w:val="clear" w:color="auto" w:fill="auto"/>
        </w:tcPr>
        <w:tbl>
          <w:tblPr>
            <w:tblW w:w="6662" w:type="dxa"/>
            <w:tblInd w:w="1168" w:type="dxa"/>
            <w:tblLayout w:type="fixed"/>
            <w:tblLook w:val="0420" w:firstRow="1" w:lastRow="0" w:firstColumn="0" w:lastColumn="0" w:noHBand="0" w:noVBand="1"/>
          </w:tblPr>
          <w:tblGrid>
            <w:gridCol w:w="2551"/>
            <w:gridCol w:w="4111"/>
          </w:tblGrid>
          <w:tr w:rsidR="00EA57C4" w14:paraId="6D92F205" w14:textId="77777777" w:rsidTr="00DB3348">
            <w:trPr>
              <w:trHeight w:val="150"/>
            </w:trPr>
            <w:tc>
              <w:tcPr>
                <w:tcW w:w="2551" w:type="dxa"/>
                <w:shd w:val="clear" w:color="auto" w:fill="auto"/>
              </w:tcPr>
              <w:p w14:paraId="1F43ECD7" w14:textId="77777777" w:rsidR="00EA57C4" w:rsidRPr="00020E73" w:rsidRDefault="00EA57C4" w:rsidP="00EA57C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BE1B96B" w14:textId="635E62B1" w:rsidR="00EA57C4" w:rsidRPr="00020E73" w:rsidRDefault="00566749" w:rsidP="00EA57C4">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696B15">
                  <w:rPr>
                    <w:rFonts w:ascii="Palatino Linotype" w:eastAsia="Calibri" w:hAnsi="Palatino Linotype" w:cs="Tahoma"/>
                    <w:bCs/>
                    <w:sz w:val="22"/>
                    <w:szCs w:val="22"/>
                    <w:lang w:eastAsia="en-US"/>
                  </w:rPr>
                  <w:t>4758</w:t>
                </w:r>
                <w:r w:rsidR="00EA57C4" w:rsidRPr="009E7B0A">
                  <w:rPr>
                    <w:rFonts w:ascii="Palatino Linotype" w:eastAsia="Calibri" w:hAnsi="Palatino Linotype" w:cs="Tahoma"/>
                    <w:bCs/>
                    <w:sz w:val="22"/>
                    <w:szCs w:val="22"/>
                    <w:lang w:eastAsia="en-US"/>
                  </w:rPr>
                  <w:t>/INFOEM/IP/RR/202</w:t>
                </w:r>
                <w:r w:rsidR="00696B15">
                  <w:rPr>
                    <w:rFonts w:ascii="Palatino Linotype" w:eastAsia="Calibri" w:hAnsi="Palatino Linotype" w:cs="Tahoma"/>
                    <w:bCs/>
                    <w:sz w:val="22"/>
                    <w:szCs w:val="22"/>
                    <w:lang w:eastAsia="en-US"/>
                  </w:rPr>
                  <w:t>3</w:t>
                </w:r>
              </w:p>
            </w:tc>
          </w:tr>
          <w:tr w:rsidR="00EA57C4" w14:paraId="7CA62C08" w14:textId="77777777" w:rsidTr="00DB3348">
            <w:trPr>
              <w:trHeight w:val="295"/>
            </w:trPr>
            <w:tc>
              <w:tcPr>
                <w:tcW w:w="2551" w:type="dxa"/>
                <w:shd w:val="clear" w:color="auto" w:fill="auto"/>
              </w:tcPr>
              <w:p w14:paraId="395B93D7" w14:textId="77777777" w:rsidR="00EA57C4" w:rsidRPr="00020E73" w:rsidRDefault="00EA57C4" w:rsidP="00EA57C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094379D9" w14:textId="6DAAD864" w:rsidR="00EA57C4" w:rsidRPr="00F53756" w:rsidRDefault="00566749" w:rsidP="0023583D">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Ayuntamiento de </w:t>
                </w:r>
                <w:r w:rsidR="00696B15">
                  <w:rPr>
                    <w:rFonts w:ascii="Palatino Linotype" w:eastAsia="Calibri" w:hAnsi="Palatino Linotype" w:cs="Tahoma"/>
                    <w:bCs/>
                    <w:sz w:val="22"/>
                    <w:szCs w:val="22"/>
                    <w:lang w:eastAsia="en-US"/>
                  </w:rPr>
                  <w:t>Zinacantepec</w:t>
                </w:r>
              </w:p>
            </w:tc>
          </w:tr>
          <w:tr w:rsidR="00EA57C4" w14:paraId="773231CF" w14:textId="77777777" w:rsidTr="00DB3348">
            <w:trPr>
              <w:trHeight w:val="295"/>
            </w:trPr>
            <w:tc>
              <w:tcPr>
                <w:tcW w:w="2551" w:type="dxa"/>
                <w:shd w:val="clear" w:color="auto" w:fill="auto"/>
              </w:tcPr>
              <w:p w14:paraId="0DF42393" w14:textId="77777777" w:rsidR="00EA57C4" w:rsidRPr="00020E73" w:rsidRDefault="00EA57C4" w:rsidP="00EA57C4">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6A056AD5" w14:textId="77777777" w:rsidR="00EA57C4" w:rsidRPr="00020E73" w:rsidRDefault="00EA57C4" w:rsidP="00EA57C4">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CE06290" w14:textId="77777777" w:rsidR="00EA57C4" w:rsidRPr="00020E73" w:rsidRDefault="00EA57C4" w:rsidP="00EA57C4">
                <w:pPr>
                  <w:tabs>
                    <w:tab w:val="right" w:pos="8838"/>
                  </w:tabs>
                  <w:ind w:left="-108" w:right="171"/>
                  <w:jc w:val="both"/>
                  <w:rPr>
                    <w:rFonts w:ascii="Palatino Linotype" w:eastAsia="Calibri" w:hAnsi="Palatino Linotype" w:cs="Tahoma"/>
                    <w:b/>
                    <w:sz w:val="22"/>
                    <w:szCs w:val="22"/>
                    <w:lang w:val="es-ES" w:eastAsia="en-US"/>
                  </w:rPr>
                </w:pPr>
              </w:p>
            </w:tc>
          </w:tr>
        </w:tbl>
        <w:p w14:paraId="5BADCA02" w14:textId="77777777" w:rsidR="00EA57C4" w:rsidRPr="005C106F" w:rsidRDefault="00EA57C4" w:rsidP="00EA57C4">
          <w:pPr>
            <w:tabs>
              <w:tab w:val="right" w:pos="8838"/>
            </w:tabs>
            <w:ind w:left="-28"/>
            <w:jc w:val="both"/>
            <w:rPr>
              <w:rFonts w:ascii="Arial" w:eastAsia="Calibri" w:hAnsi="Arial" w:cs="Arial"/>
              <w:b/>
              <w:sz w:val="22"/>
              <w:szCs w:val="22"/>
              <w:lang w:eastAsia="en-US"/>
            </w:rPr>
          </w:pPr>
        </w:p>
      </w:tc>
    </w:tr>
  </w:tbl>
  <w:p w14:paraId="64B256DC" w14:textId="77777777" w:rsidR="00EA57C4" w:rsidRPr="00443C6B" w:rsidRDefault="00E53352" w:rsidP="00EA57C4">
    <w:pPr>
      <w:pStyle w:val="Encabezado"/>
      <w:rPr>
        <w:sz w:val="14"/>
      </w:rPr>
    </w:pPr>
    <w:r>
      <w:rPr>
        <w:noProof/>
        <w:sz w:val="14"/>
      </w:rPr>
      <w:pict w14:anchorId="05562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EA57C4" w:rsidRPr="00330DA7" w14:paraId="3A2CD559" w14:textId="77777777" w:rsidTr="00EA57C4">
      <w:trPr>
        <w:trHeight w:val="1435"/>
      </w:trPr>
      <w:tc>
        <w:tcPr>
          <w:tcW w:w="2268" w:type="dxa"/>
          <w:shd w:val="clear" w:color="auto" w:fill="auto"/>
        </w:tcPr>
        <w:p w14:paraId="59D9519F" w14:textId="77777777" w:rsidR="00EA57C4" w:rsidRPr="00330DA7" w:rsidRDefault="00EA57C4" w:rsidP="00EA57C4">
          <w:pPr>
            <w:tabs>
              <w:tab w:val="right" w:pos="4273"/>
            </w:tabs>
            <w:rPr>
              <w:rFonts w:ascii="Garamond" w:eastAsia="Calibri" w:hAnsi="Garamond"/>
              <w:sz w:val="22"/>
              <w:szCs w:val="22"/>
              <w:lang w:eastAsia="en-US"/>
            </w:rPr>
          </w:pPr>
        </w:p>
      </w:tc>
      <w:tc>
        <w:tcPr>
          <w:tcW w:w="6804" w:type="dxa"/>
          <w:shd w:val="clear" w:color="auto" w:fill="auto"/>
        </w:tcPr>
        <w:tbl>
          <w:tblPr>
            <w:tblW w:w="5812" w:type="dxa"/>
            <w:tblInd w:w="1026" w:type="dxa"/>
            <w:tblLayout w:type="fixed"/>
            <w:tblLook w:val="0420" w:firstRow="1" w:lastRow="0" w:firstColumn="0" w:lastColumn="0" w:noHBand="0" w:noVBand="1"/>
          </w:tblPr>
          <w:tblGrid>
            <w:gridCol w:w="2444"/>
            <w:gridCol w:w="3368"/>
          </w:tblGrid>
          <w:tr w:rsidR="00EA57C4" w:rsidRPr="00330DA7" w14:paraId="013337E0" w14:textId="77777777" w:rsidTr="00DB3348">
            <w:trPr>
              <w:trHeight w:val="144"/>
            </w:trPr>
            <w:tc>
              <w:tcPr>
                <w:tcW w:w="2444" w:type="dxa"/>
                <w:shd w:val="clear" w:color="auto" w:fill="auto"/>
              </w:tcPr>
              <w:p w14:paraId="011D22C6" w14:textId="77777777" w:rsidR="00EA57C4" w:rsidRPr="00020E73" w:rsidRDefault="00EA57C4" w:rsidP="00EA57C4">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368" w:type="dxa"/>
                <w:shd w:val="clear" w:color="auto" w:fill="auto"/>
              </w:tcPr>
              <w:p w14:paraId="55CBA985" w14:textId="2550E382" w:rsidR="00EA57C4" w:rsidRPr="00020E73" w:rsidRDefault="00566749" w:rsidP="0023583D">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696B15">
                  <w:rPr>
                    <w:rFonts w:ascii="Palatino Linotype" w:eastAsia="Calibri" w:hAnsi="Palatino Linotype" w:cs="Tahoma"/>
                    <w:sz w:val="22"/>
                    <w:szCs w:val="22"/>
                    <w:lang w:eastAsia="en-US"/>
                  </w:rPr>
                  <w:t>4758</w:t>
                </w:r>
                <w:r w:rsidR="00EA57C4" w:rsidRPr="009E7B0A">
                  <w:rPr>
                    <w:rFonts w:ascii="Palatino Linotype" w:eastAsia="Calibri" w:hAnsi="Palatino Linotype" w:cs="Tahoma"/>
                    <w:sz w:val="22"/>
                    <w:szCs w:val="22"/>
                    <w:lang w:eastAsia="en-US"/>
                  </w:rPr>
                  <w:t>/INFOEM/IP/RR/202</w:t>
                </w:r>
                <w:r w:rsidR="00696B15">
                  <w:rPr>
                    <w:rFonts w:ascii="Palatino Linotype" w:eastAsia="Calibri" w:hAnsi="Palatino Linotype" w:cs="Tahoma"/>
                    <w:sz w:val="22"/>
                    <w:szCs w:val="22"/>
                    <w:lang w:eastAsia="en-US"/>
                  </w:rPr>
                  <w:t>3</w:t>
                </w:r>
              </w:p>
            </w:tc>
          </w:tr>
          <w:tr w:rsidR="00EA57C4" w:rsidRPr="00330DA7" w14:paraId="2F227F27" w14:textId="77777777" w:rsidTr="00DB3348">
            <w:trPr>
              <w:trHeight w:val="144"/>
            </w:trPr>
            <w:tc>
              <w:tcPr>
                <w:tcW w:w="2444" w:type="dxa"/>
                <w:shd w:val="clear" w:color="auto" w:fill="auto"/>
              </w:tcPr>
              <w:p w14:paraId="24F3422D" w14:textId="77777777" w:rsidR="00EA57C4" w:rsidRPr="00020E73" w:rsidRDefault="00EA57C4" w:rsidP="00EA57C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3368" w:type="dxa"/>
                <w:shd w:val="clear" w:color="auto" w:fill="auto"/>
              </w:tcPr>
              <w:p w14:paraId="233E7BDC" w14:textId="2B34A7A7" w:rsidR="00EA57C4" w:rsidRPr="00020E73" w:rsidRDefault="00EA57C4" w:rsidP="00566749">
                <w:pPr>
                  <w:tabs>
                    <w:tab w:val="left" w:pos="3122"/>
                    <w:tab w:val="right" w:pos="8838"/>
                  </w:tabs>
                  <w:ind w:left="-74" w:right="-105"/>
                  <w:jc w:val="both"/>
                  <w:rPr>
                    <w:rFonts w:ascii="Palatino Linotype" w:eastAsia="Calibri" w:hAnsi="Palatino Linotype" w:cs="Tahoma"/>
                    <w:sz w:val="22"/>
                    <w:szCs w:val="22"/>
                    <w:lang w:val="es-ES" w:eastAsia="en-US"/>
                  </w:rPr>
                </w:pPr>
              </w:p>
            </w:tc>
          </w:tr>
          <w:tr w:rsidR="00EA57C4" w:rsidRPr="00330DA7" w14:paraId="74425B02" w14:textId="77777777" w:rsidTr="00DB3348">
            <w:trPr>
              <w:trHeight w:val="283"/>
            </w:trPr>
            <w:tc>
              <w:tcPr>
                <w:tcW w:w="2444" w:type="dxa"/>
                <w:shd w:val="clear" w:color="auto" w:fill="auto"/>
              </w:tcPr>
              <w:p w14:paraId="5974BD4A" w14:textId="77777777" w:rsidR="00EA57C4" w:rsidRPr="00020E73" w:rsidRDefault="00EA57C4" w:rsidP="00EA57C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368" w:type="dxa"/>
                <w:shd w:val="clear" w:color="auto" w:fill="auto"/>
              </w:tcPr>
              <w:p w14:paraId="6E8EB854" w14:textId="42FFE5B0" w:rsidR="00EA57C4" w:rsidRPr="00F53756" w:rsidRDefault="00EA57C4" w:rsidP="00566749">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Ayuntamiento de </w:t>
                </w:r>
                <w:r w:rsidR="00696B15">
                  <w:rPr>
                    <w:rFonts w:ascii="Palatino Linotype" w:eastAsia="Calibri" w:hAnsi="Palatino Linotype" w:cs="Tahoma"/>
                    <w:bCs/>
                    <w:sz w:val="22"/>
                    <w:szCs w:val="22"/>
                    <w:lang w:eastAsia="en-US"/>
                  </w:rPr>
                  <w:t>Zinacantepec</w:t>
                </w:r>
              </w:p>
            </w:tc>
          </w:tr>
          <w:tr w:rsidR="00EA57C4" w:rsidRPr="00330DA7" w14:paraId="5725E2C3" w14:textId="77777777" w:rsidTr="00DB3348">
            <w:trPr>
              <w:trHeight w:val="283"/>
            </w:trPr>
            <w:tc>
              <w:tcPr>
                <w:tcW w:w="2444" w:type="dxa"/>
                <w:shd w:val="clear" w:color="auto" w:fill="auto"/>
              </w:tcPr>
              <w:p w14:paraId="30AA5C88" w14:textId="77777777" w:rsidR="00EA57C4" w:rsidRPr="00020E73" w:rsidRDefault="00EA57C4" w:rsidP="00EA57C4">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368" w:type="dxa"/>
                <w:shd w:val="clear" w:color="auto" w:fill="auto"/>
              </w:tcPr>
              <w:p w14:paraId="12AC8A2D" w14:textId="77777777" w:rsidR="00EA57C4" w:rsidRPr="00020E73" w:rsidRDefault="00EA57C4" w:rsidP="00EA57C4">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03D9FBE" w14:textId="77777777" w:rsidR="00EA57C4" w:rsidRPr="00020E73" w:rsidRDefault="00EA57C4" w:rsidP="00EA57C4">
                <w:pPr>
                  <w:tabs>
                    <w:tab w:val="right" w:pos="8838"/>
                  </w:tabs>
                  <w:ind w:left="-74" w:right="-105"/>
                  <w:jc w:val="both"/>
                  <w:rPr>
                    <w:rFonts w:ascii="Palatino Linotype" w:eastAsia="Calibri" w:hAnsi="Palatino Linotype" w:cs="Tahoma"/>
                    <w:b/>
                    <w:sz w:val="22"/>
                    <w:szCs w:val="22"/>
                    <w:lang w:val="es-ES" w:eastAsia="en-US"/>
                  </w:rPr>
                </w:pPr>
              </w:p>
            </w:tc>
          </w:tr>
        </w:tbl>
        <w:p w14:paraId="63792928" w14:textId="77777777" w:rsidR="00EA57C4" w:rsidRPr="00330DA7" w:rsidRDefault="00EA57C4" w:rsidP="00EA57C4">
          <w:pPr>
            <w:tabs>
              <w:tab w:val="right" w:pos="8838"/>
            </w:tabs>
            <w:ind w:left="-28"/>
            <w:jc w:val="both"/>
            <w:rPr>
              <w:rFonts w:ascii="Arial" w:eastAsia="Calibri" w:hAnsi="Arial" w:cs="Arial"/>
              <w:b/>
              <w:sz w:val="22"/>
              <w:szCs w:val="22"/>
              <w:lang w:eastAsia="en-US"/>
            </w:rPr>
          </w:pPr>
        </w:p>
      </w:tc>
    </w:tr>
  </w:tbl>
  <w:p w14:paraId="65018DCC" w14:textId="77777777" w:rsidR="00EA57C4" w:rsidRPr="00827FA0" w:rsidRDefault="00E53352" w:rsidP="00EA57C4">
    <w:pPr>
      <w:pStyle w:val="Encabezado"/>
      <w:rPr>
        <w:sz w:val="2"/>
        <w:szCs w:val="22"/>
      </w:rPr>
    </w:pPr>
    <w:r>
      <w:rPr>
        <w:noProof/>
        <w:sz w:val="2"/>
        <w:szCs w:val="22"/>
      </w:rPr>
      <w:pict w14:anchorId="46CDF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F87AA4"/>
    <w:multiLevelType w:val="hybridMultilevel"/>
    <w:tmpl w:val="6608A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B51425"/>
    <w:multiLevelType w:val="hybridMultilevel"/>
    <w:tmpl w:val="27462B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0C4C6776"/>
    <w:multiLevelType w:val="multilevel"/>
    <w:tmpl w:val="B7A6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73769E"/>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DB0E20"/>
    <w:multiLevelType w:val="hybridMultilevel"/>
    <w:tmpl w:val="44303D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358391F"/>
    <w:multiLevelType w:val="hybridMultilevel"/>
    <w:tmpl w:val="151877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3BF3816"/>
    <w:multiLevelType w:val="hybridMultilevel"/>
    <w:tmpl w:val="BE80D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4CA3D22"/>
    <w:multiLevelType w:val="hybridMultilevel"/>
    <w:tmpl w:val="DE9A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3736CB"/>
    <w:multiLevelType w:val="hybridMultilevel"/>
    <w:tmpl w:val="640A6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4317490"/>
    <w:multiLevelType w:val="hybridMultilevel"/>
    <w:tmpl w:val="1B2E098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5924F83"/>
    <w:multiLevelType w:val="hybridMultilevel"/>
    <w:tmpl w:val="0F6A9DB8"/>
    <w:lvl w:ilvl="0" w:tplc="42F87DBA">
      <w:start w:val="1"/>
      <w:numFmt w:val="upperRoman"/>
      <w:lvlText w:val="%1."/>
      <w:lvlJc w:val="left"/>
      <w:pPr>
        <w:ind w:left="1138" w:hanging="185"/>
      </w:pPr>
      <w:rPr>
        <w:rFonts w:ascii="Palatino Linotype" w:eastAsia="Palatino Linotype" w:hAnsi="Palatino Linotype" w:cs="Palatino Linotype" w:hint="default"/>
        <w:i/>
        <w:iCs/>
        <w:w w:val="100"/>
        <w:sz w:val="22"/>
        <w:szCs w:val="22"/>
        <w:lang w:val="es-ES" w:eastAsia="en-US" w:bidi="ar-SA"/>
      </w:rPr>
    </w:lvl>
    <w:lvl w:ilvl="1" w:tplc="B5761D28">
      <w:numFmt w:val="bullet"/>
      <w:lvlText w:val="•"/>
      <w:lvlJc w:val="left"/>
      <w:pPr>
        <w:ind w:left="1964" w:hanging="185"/>
      </w:pPr>
      <w:rPr>
        <w:rFonts w:hint="default"/>
        <w:lang w:val="es-ES" w:eastAsia="en-US" w:bidi="ar-SA"/>
      </w:rPr>
    </w:lvl>
    <w:lvl w:ilvl="2" w:tplc="C9403760">
      <w:numFmt w:val="bullet"/>
      <w:lvlText w:val="•"/>
      <w:lvlJc w:val="left"/>
      <w:pPr>
        <w:ind w:left="2788" w:hanging="185"/>
      </w:pPr>
      <w:rPr>
        <w:rFonts w:hint="default"/>
        <w:lang w:val="es-ES" w:eastAsia="en-US" w:bidi="ar-SA"/>
      </w:rPr>
    </w:lvl>
    <w:lvl w:ilvl="3" w:tplc="ECFAC9FC">
      <w:numFmt w:val="bullet"/>
      <w:lvlText w:val="•"/>
      <w:lvlJc w:val="left"/>
      <w:pPr>
        <w:ind w:left="3612" w:hanging="185"/>
      </w:pPr>
      <w:rPr>
        <w:rFonts w:hint="default"/>
        <w:lang w:val="es-ES" w:eastAsia="en-US" w:bidi="ar-SA"/>
      </w:rPr>
    </w:lvl>
    <w:lvl w:ilvl="4" w:tplc="4C92CD8E">
      <w:numFmt w:val="bullet"/>
      <w:lvlText w:val="•"/>
      <w:lvlJc w:val="left"/>
      <w:pPr>
        <w:ind w:left="4436" w:hanging="185"/>
      </w:pPr>
      <w:rPr>
        <w:rFonts w:hint="default"/>
        <w:lang w:val="es-ES" w:eastAsia="en-US" w:bidi="ar-SA"/>
      </w:rPr>
    </w:lvl>
    <w:lvl w:ilvl="5" w:tplc="7870BB86">
      <w:numFmt w:val="bullet"/>
      <w:lvlText w:val="•"/>
      <w:lvlJc w:val="left"/>
      <w:pPr>
        <w:ind w:left="5260" w:hanging="185"/>
      </w:pPr>
      <w:rPr>
        <w:rFonts w:hint="default"/>
        <w:lang w:val="es-ES" w:eastAsia="en-US" w:bidi="ar-SA"/>
      </w:rPr>
    </w:lvl>
    <w:lvl w:ilvl="6" w:tplc="83225548">
      <w:numFmt w:val="bullet"/>
      <w:lvlText w:val="•"/>
      <w:lvlJc w:val="left"/>
      <w:pPr>
        <w:ind w:left="6084" w:hanging="185"/>
      </w:pPr>
      <w:rPr>
        <w:rFonts w:hint="default"/>
        <w:lang w:val="es-ES" w:eastAsia="en-US" w:bidi="ar-SA"/>
      </w:rPr>
    </w:lvl>
    <w:lvl w:ilvl="7" w:tplc="2C38DBD6">
      <w:numFmt w:val="bullet"/>
      <w:lvlText w:val="•"/>
      <w:lvlJc w:val="left"/>
      <w:pPr>
        <w:ind w:left="6908" w:hanging="185"/>
      </w:pPr>
      <w:rPr>
        <w:rFonts w:hint="default"/>
        <w:lang w:val="es-ES" w:eastAsia="en-US" w:bidi="ar-SA"/>
      </w:rPr>
    </w:lvl>
    <w:lvl w:ilvl="8" w:tplc="2D48A632">
      <w:numFmt w:val="bullet"/>
      <w:lvlText w:val="•"/>
      <w:lvlJc w:val="left"/>
      <w:pPr>
        <w:ind w:left="7732" w:hanging="185"/>
      </w:pPr>
      <w:rPr>
        <w:rFonts w:hint="default"/>
        <w:lang w:val="es-ES" w:eastAsia="en-US" w:bidi="ar-SA"/>
      </w:rPr>
    </w:lvl>
  </w:abstractNum>
  <w:abstractNum w:abstractNumId="13">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1D563BE"/>
    <w:multiLevelType w:val="hybridMultilevel"/>
    <w:tmpl w:val="538EC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8B35820"/>
    <w:multiLevelType w:val="multilevel"/>
    <w:tmpl w:val="2B62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FC131A"/>
    <w:multiLevelType w:val="multilevel"/>
    <w:tmpl w:val="0040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06443B"/>
    <w:multiLevelType w:val="multilevel"/>
    <w:tmpl w:val="97D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E54885"/>
    <w:multiLevelType w:val="hybridMultilevel"/>
    <w:tmpl w:val="6FC09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9"/>
  </w:num>
  <w:num w:numId="3">
    <w:abstractNumId w:val="10"/>
  </w:num>
  <w:num w:numId="4">
    <w:abstractNumId w:val="13"/>
  </w:num>
  <w:num w:numId="5">
    <w:abstractNumId w:val="16"/>
  </w:num>
  <w:num w:numId="6">
    <w:abstractNumId w:val="18"/>
  </w:num>
  <w:num w:numId="7">
    <w:abstractNumId w:val="17"/>
  </w:num>
  <w:num w:numId="8">
    <w:abstractNumId w:val="4"/>
  </w:num>
  <w:num w:numId="9">
    <w:abstractNumId w:val="0"/>
  </w:num>
  <w:num w:numId="10">
    <w:abstractNumId w:val="8"/>
  </w:num>
  <w:num w:numId="11">
    <w:abstractNumId w:val="19"/>
  </w:num>
  <w:num w:numId="12">
    <w:abstractNumId w:val="2"/>
  </w:num>
  <w:num w:numId="13">
    <w:abstractNumId w:val="3"/>
  </w:num>
  <w:num w:numId="14">
    <w:abstractNumId w:val="7"/>
  </w:num>
  <w:num w:numId="15">
    <w:abstractNumId w:val="14"/>
  </w:num>
  <w:num w:numId="16">
    <w:abstractNumId w:val="6"/>
  </w:num>
  <w:num w:numId="17">
    <w:abstractNumId w:val="12"/>
  </w:num>
  <w:num w:numId="18">
    <w:abstractNumId w:val="1"/>
  </w:num>
  <w:num w:numId="19">
    <w:abstractNumId w:val="20"/>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D8"/>
    <w:rsid w:val="00007A3C"/>
    <w:rsid w:val="00024DD8"/>
    <w:rsid w:val="000345A1"/>
    <w:rsid w:val="00043D6D"/>
    <w:rsid w:val="00061248"/>
    <w:rsid w:val="0006267C"/>
    <w:rsid w:val="00062F95"/>
    <w:rsid w:val="0008452B"/>
    <w:rsid w:val="00094501"/>
    <w:rsid w:val="000A2EB0"/>
    <w:rsid w:val="000B1FC7"/>
    <w:rsid w:val="000B718C"/>
    <w:rsid w:val="000B7415"/>
    <w:rsid w:val="000E138C"/>
    <w:rsid w:val="000E7DE8"/>
    <w:rsid w:val="00112E8F"/>
    <w:rsid w:val="0012408E"/>
    <w:rsid w:val="00127347"/>
    <w:rsid w:val="00156B91"/>
    <w:rsid w:val="00192704"/>
    <w:rsid w:val="00194161"/>
    <w:rsid w:val="001A1A60"/>
    <w:rsid w:val="001A7288"/>
    <w:rsid w:val="001E3325"/>
    <w:rsid w:val="001F2181"/>
    <w:rsid w:val="00214EBE"/>
    <w:rsid w:val="00222E05"/>
    <w:rsid w:val="00224A65"/>
    <w:rsid w:val="00225054"/>
    <w:rsid w:val="0023583D"/>
    <w:rsid w:val="00250F94"/>
    <w:rsid w:val="00253784"/>
    <w:rsid w:val="00276886"/>
    <w:rsid w:val="002A72EB"/>
    <w:rsid w:val="002B70A8"/>
    <w:rsid w:val="002B784C"/>
    <w:rsid w:val="002D5415"/>
    <w:rsid w:val="002E20F0"/>
    <w:rsid w:val="002F3D78"/>
    <w:rsid w:val="002F5041"/>
    <w:rsid w:val="002F7B51"/>
    <w:rsid w:val="0030038E"/>
    <w:rsid w:val="003046ED"/>
    <w:rsid w:val="00307AE4"/>
    <w:rsid w:val="00325DF2"/>
    <w:rsid w:val="00364B24"/>
    <w:rsid w:val="00372A8B"/>
    <w:rsid w:val="0037310B"/>
    <w:rsid w:val="0039710F"/>
    <w:rsid w:val="003A128F"/>
    <w:rsid w:val="003A4AB7"/>
    <w:rsid w:val="003B191A"/>
    <w:rsid w:val="003B2E45"/>
    <w:rsid w:val="003D6293"/>
    <w:rsid w:val="003E0425"/>
    <w:rsid w:val="003F43DC"/>
    <w:rsid w:val="00451E6C"/>
    <w:rsid w:val="00456176"/>
    <w:rsid w:val="0046117C"/>
    <w:rsid w:val="00464C9A"/>
    <w:rsid w:val="00471273"/>
    <w:rsid w:val="00485424"/>
    <w:rsid w:val="00496F86"/>
    <w:rsid w:val="004A5075"/>
    <w:rsid w:val="004C0E29"/>
    <w:rsid w:val="004D1330"/>
    <w:rsid w:val="004D2A95"/>
    <w:rsid w:val="004D49E5"/>
    <w:rsid w:val="004F5FF5"/>
    <w:rsid w:val="00502D20"/>
    <w:rsid w:val="00511092"/>
    <w:rsid w:val="00512488"/>
    <w:rsid w:val="005127F4"/>
    <w:rsid w:val="00541BEA"/>
    <w:rsid w:val="00553BDD"/>
    <w:rsid w:val="00555853"/>
    <w:rsid w:val="00566749"/>
    <w:rsid w:val="00586F37"/>
    <w:rsid w:val="005A1BEC"/>
    <w:rsid w:val="005B2C1C"/>
    <w:rsid w:val="005B3D9D"/>
    <w:rsid w:val="005C35FA"/>
    <w:rsid w:val="005D10A3"/>
    <w:rsid w:val="005D7C05"/>
    <w:rsid w:val="005E3D18"/>
    <w:rsid w:val="005E5C72"/>
    <w:rsid w:val="006050D1"/>
    <w:rsid w:val="00631E3F"/>
    <w:rsid w:val="00635B55"/>
    <w:rsid w:val="0066026C"/>
    <w:rsid w:val="0068161F"/>
    <w:rsid w:val="00687A28"/>
    <w:rsid w:val="00696B15"/>
    <w:rsid w:val="006B402B"/>
    <w:rsid w:val="006F4A8D"/>
    <w:rsid w:val="006F5A6C"/>
    <w:rsid w:val="00702644"/>
    <w:rsid w:val="00704E76"/>
    <w:rsid w:val="00710718"/>
    <w:rsid w:val="00711409"/>
    <w:rsid w:val="00711A1B"/>
    <w:rsid w:val="00723BFD"/>
    <w:rsid w:val="00726BF5"/>
    <w:rsid w:val="00745061"/>
    <w:rsid w:val="00750AB4"/>
    <w:rsid w:val="00751EA9"/>
    <w:rsid w:val="00754566"/>
    <w:rsid w:val="0076088E"/>
    <w:rsid w:val="007617EE"/>
    <w:rsid w:val="0076643E"/>
    <w:rsid w:val="007840E1"/>
    <w:rsid w:val="007849C0"/>
    <w:rsid w:val="0078574D"/>
    <w:rsid w:val="00786A54"/>
    <w:rsid w:val="007901B0"/>
    <w:rsid w:val="00790385"/>
    <w:rsid w:val="00797A3E"/>
    <w:rsid w:val="00797CD8"/>
    <w:rsid w:val="007A07BD"/>
    <w:rsid w:val="007A1A1B"/>
    <w:rsid w:val="007B5A32"/>
    <w:rsid w:val="007B719A"/>
    <w:rsid w:val="007C5CA5"/>
    <w:rsid w:val="007E5442"/>
    <w:rsid w:val="007F1583"/>
    <w:rsid w:val="00810D19"/>
    <w:rsid w:val="00814037"/>
    <w:rsid w:val="008379A6"/>
    <w:rsid w:val="00874BA2"/>
    <w:rsid w:val="0087587F"/>
    <w:rsid w:val="00876B03"/>
    <w:rsid w:val="008943DB"/>
    <w:rsid w:val="00896C1C"/>
    <w:rsid w:val="008B573D"/>
    <w:rsid w:val="008B79AD"/>
    <w:rsid w:val="008D285B"/>
    <w:rsid w:val="008D4F3A"/>
    <w:rsid w:val="008F2AFE"/>
    <w:rsid w:val="009048F3"/>
    <w:rsid w:val="009109C5"/>
    <w:rsid w:val="0092552A"/>
    <w:rsid w:val="0093562D"/>
    <w:rsid w:val="00974281"/>
    <w:rsid w:val="00992476"/>
    <w:rsid w:val="0099398F"/>
    <w:rsid w:val="009B2F6E"/>
    <w:rsid w:val="009B6D30"/>
    <w:rsid w:val="009D1E35"/>
    <w:rsid w:val="009D1E38"/>
    <w:rsid w:val="009D4BF1"/>
    <w:rsid w:val="009E46D4"/>
    <w:rsid w:val="009E61D8"/>
    <w:rsid w:val="009F247C"/>
    <w:rsid w:val="00A0229E"/>
    <w:rsid w:val="00A03020"/>
    <w:rsid w:val="00A03062"/>
    <w:rsid w:val="00A1172E"/>
    <w:rsid w:val="00A132F4"/>
    <w:rsid w:val="00A25966"/>
    <w:rsid w:val="00A3695A"/>
    <w:rsid w:val="00A47A27"/>
    <w:rsid w:val="00A5508B"/>
    <w:rsid w:val="00A61139"/>
    <w:rsid w:val="00A64CC3"/>
    <w:rsid w:val="00A772A1"/>
    <w:rsid w:val="00A814FE"/>
    <w:rsid w:val="00A83AD0"/>
    <w:rsid w:val="00AA6279"/>
    <w:rsid w:val="00AB3B1B"/>
    <w:rsid w:val="00AC129F"/>
    <w:rsid w:val="00AC225F"/>
    <w:rsid w:val="00AE5777"/>
    <w:rsid w:val="00AF3C54"/>
    <w:rsid w:val="00B05BA3"/>
    <w:rsid w:val="00B07605"/>
    <w:rsid w:val="00B15957"/>
    <w:rsid w:val="00B20593"/>
    <w:rsid w:val="00B2788A"/>
    <w:rsid w:val="00B747A5"/>
    <w:rsid w:val="00B7733E"/>
    <w:rsid w:val="00B804C5"/>
    <w:rsid w:val="00B94619"/>
    <w:rsid w:val="00BC1D3F"/>
    <w:rsid w:val="00BC2F3D"/>
    <w:rsid w:val="00BD5A39"/>
    <w:rsid w:val="00BE0EEC"/>
    <w:rsid w:val="00BF5640"/>
    <w:rsid w:val="00C20C3B"/>
    <w:rsid w:val="00C41CBC"/>
    <w:rsid w:val="00C52B3E"/>
    <w:rsid w:val="00C84824"/>
    <w:rsid w:val="00C9689D"/>
    <w:rsid w:val="00C97E72"/>
    <w:rsid w:val="00CA03D5"/>
    <w:rsid w:val="00CA54E0"/>
    <w:rsid w:val="00CD38D7"/>
    <w:rsid w:val="00CD3B25"/>
    <w:rsid w:val="00CE5B80"/>
    <w:rsid w:val="00CE71BA"/>
    <w:rsid w:val="00CE7A04"/>
    <w:rsid w:val="00CF2CD8"/>
    <w:rsid w:val="00D10A42"/>
    <w:rsid w:val="00D23049"/>
    <w:rsid w:val="00D34E6B"/>
    <w:rsid w:val="00D55687"/>
    <w:rsid w:val="00D56B9F"/>
    <w:rsid w:val="00D57659"/>
    <w:rsid w:val="00D83ED0"/>
    <w:rsid w:val="00DA3D6B"/>
    <w:rsid w:val="00DB1141"/>
    <w:rsid w:val="00DB3348"/>
    <w:rsid w:val="00DB713A"/>
    <w:rsid w:val="00DC0FC7"/>
    <w:rsid w:val="00DF276D"/>
    <w:rsid w:val="00E16B66"/>
    <w:rsid w:val="00E23694"/>
    <w:rsid w:val="00E53352"/>
    <w:rsid w:val="00E5571F"/>
    <w:rsid w:val="00E55FF9"/>
    <w:rsid w:val="00E62036"/>
    <w:rsid w:val="00E62CD7"/>
    <w:rsid w:val="00E67667"/>
    <w:rsid w:val="00E71248"/>
    <w:rsid w:val="00E87190"/>
    <w:rsid w:val="00EA28EA"/>
    <w:rsid w:val="00EA57C4"/>
    <w:rsid w:val="00EB6CF4"/>
    <w:rsid w:val="00EC7713"/>
    <w:rsid w:val="00ED1C2D"/>
    <w:rsid w:val="00ED3C5A"/>
    <w:rsid w:val="00EE36DF"/>
    <w:rsid w:val="00EF7F1C"/>
    <w:rsid w:val="00F01435"/>
    <w:rsid w:val="00F025B7"/>
    <w:rsid w:val="00F076A2"/>
    <w:rsid w:val="00F362B5"/>
    <w:rsid w:val="00F4351F"/>
    <w:rsid w:val="00F4429D"/>
    <w:rsid w:val="00F448B7"/>
    <w:rsid w:val="00F44E66"/>
    <w:rsid w:val="00F45875"/>
    <w:rsid w:val="00F5581C"/>
    <w:rsid w:val="00F55E41"/>
    <w:rsid w:val="00F66EFD"/>
    <w:rsid w:val="00F87E09"/>
    <w:rsid w:val="00F94232"/>
    <w:rsid w:val="00F974AD"/>
    <w:rsid w:val="00FD4F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049268"/>
  <w15:chartTrackingRefBased/>
  <w15:docId w15:val="{D2002559-9A95-401F-8382-DD517C7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232"/>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97C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D4F8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pPr>
      <w:spacing w:after="0" w:line="240" w:lineRule="auto"/>
    </w:pPr>
    <w:rPr>
      <w:lang w:val="es-MX"/>
    </w:rPr>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9"/>
      </w:numPr>
      <w:contextualSpacing/>
    </w:pPr>
    <w:rPr>
      <w:sz w:val="20"/>
      <w:szCs w:val="20"/>
      <w:lang w:eastAsia="es-ES"/>
    </w:rPr>
  </w:style>
  <w:style w:type="character" w:styleId="Hipervnculovisitado">
    <w:name w:val="FollowedHyperlink"/>
    <w:basedOn w:val="Fuentedeprrafopredeter"/>
    <w:uiPriority w:val="99"/>
    <w:semiHidden/>
    <w:unhideWhenUsed/>
    <w:rsid w:val="00512488"/>
    <w:rPr>
      <w:color w:val="954F72" w:themeColor="followedHyperlink"/>
      <w:u w:val="single"/>
    </w:rPr>
  </w:style>
  <w:style w:type="character" w:customStyle="1" w:styleId="Ttulo2Car">
    <w:name w:val="Título 2 Car"/>
    <w:basedOn w:val="Fuentedeprrafopredeter"/>
    <w:link w:val="Ttulo2"/>
    <w:uiPriority w:val="9"/>
    <w:rsid w:val="00FD4F8F"/>
    <w:rPr>
      <w:rFonts w:asciiTheme="majorHAnsi" w:eastAsiaTheme="majorEastAsia" w:hAnsiTheme="majorHAnsi" w:cstheme="majorBidi"/>
      <w:color w:val="2E74B5" w:themeColor="accent1" w:themeShade="BF"/>
      <w:sz w:val="26"/>
      <w:szCs w:val="26"/>
      <w:lang w:val="es-MX"/>
    </w:rPr>
  </w:style>
  <w:style w:type="paragraph" w:styleId="Textoindependiente">
    <w:name w:val="Body Text"/>
    <w:basedOn w:val="Normal"/>
    <w:link w:val="TextoindependienteCar"/>
    <w:rsid w:val="00EE36DF"/>
    <w:pPr>
      <w:jc w:val="both"/>
    </w:pPr>
    <w:rPr>
      <w:rFonts w:ascii="Arial" w:hAnsi="Arial"/>
      <w:szCs w:val="20"/>
      <w:lang w:eastAsia="es-ES_tradnl"/>
    </w:rPr>
  </w:style>
  <w:style w:type="character" w:customStyle="1" w:styleId="TextoindependienteCar">
    <w:name w:val="Texto independiente Car"/>
    <w:basedOn w:val="Fuentedeprrafopredeter"/>
    <w:link w:val="Textoindependiente"/>
    <w:rsid w:val="00EE36DF"/>
    <w:rPr>
      <w:rFonts w:ascii="Arial" w:eastAsia="Times New Roman" w:hAnsi="Arial" w:cs="Times New Roman"/>
      <w:sz w:val="24"/>
      <w:szCs w:val="20"/>
      <w:lang w:val="es-MX" w:eastAsia="es-ES_tradnl"/>
    </w:rPr>
  </w:style>
  <w:style w:type="paragraph" w:customStyle="1" w:styleId="Default">
    <w:name w:val="Default"/>
    <w:rsid w:val="00CA54E0"/>
    <w:pPr>
      <w:autoSpaceDE w:val="0"/>
      <w:autoSpaceDN w:val="0"/>
      <w:adjustRightInd w:val="0"/>
      <w:spacing w:after="0" w:line="240" w:lineRule="auto"/>
    </w:pPr>
    <w:rPr>
      <w:rFonts w:ascii="Arial" w:hAnsi="Arial" w:cs="Arial"/>
      <w:color w:val="000000"/>
      <w:sz w:val="24"/>
      <w:szCs w:val="24"/>
      <w:lang w:val="es-MX"/>
    </w:rPr>
  </w:style>
  <w:style w:type="character" w:styleId="Referenciasutil">
    <w:name w:val="Subtle Reference"/>
    <w:basedOn w:val="Fuentedeprrafopredeter"/>
    <w:uiPriority w:val="31"/>
    <w:qFormat/>
    <w:rsid w:val="0078574D"/>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79494">
      <w:bodyDiv w:val="1"/>
      <w:marLeft w:val="0"/>
      <w:marRight w:val="0"/>
      <w:marTop w:val="0"/>
      <w:marBottom w:val="0"/>
      <w:divBdr>
        <w:top w:val="none" w:sz="0" w:space="0" w:color="auto"/>
        <w:left w:val="none" w:sz="0" w:space="0" w:color="auto"/>
        <w:bottom w:val="none" w:sz="0" w:space="0" w:color="auto"/>
        <w:right w:val="none" w:sz="0" w:space="0" w:color="auto"/>
      </w:divBdr>
    </w:div>
    <w:div w:id="69930167">
      <w:bodyDiv w:val="1"/>
      <w:marLeft w:val="0"/>
      <w:marRight w:val="0"/>
      <w:marTop w:val="0"/>
      <w:marBottom w:val="0"/>
      <w:divBdr>
        <w:top w:val="none" w:sz="0" w:space="0" w:color="auto"/>
        <w:left w:val="none" w:sz="0" w:space="0" w:color="auto"/>
        <w:bottom w:val="none" w:sz="0" w:space="0" w:color="auto"/>
        <w:right w:val="none" w:sz="0" w:space="0" w:color="auto"/>
      </w:divBdr>
    </w:div>
    <w:div w:id="98179789">
      <w:bodyDiv w:val="1"/>
      <w:marLeft w:val="0"/>
      <w:marRight w:val="0"/>
      <w:marTop w:val="0"/>
      <w:marBottom w:val="0"/>
      <w:divBdr>
        <w:top w:val="none" w:sz="0" w:space="0" w:color="auto"/>
        <w:left w:val="none" w:sz="0" w:space="0" w:color="auto"/>
        <w:bottom w:val="none" w:sz="0" w:space="0" w:color="auto"/>
        <w:right w:val="none" w:sz="0" w:space="0" w:color="auto"/>
      </w:divBdr>
    </w:div>
    <w:div w:id="103810261">
      <w:bodyDiv w:val="1"/>
      <w:marLeft w:val="0"/>
      <w:marRight w:val="0"/>
      <w:marTop w:val="0"/>
      <w:marBottom w:val="0"/>
      <w:divBdr>
        <w:top w:val="none" w:sz="0" w:space="0" w:color="auto"/>
        <w:left w:val="none" w:sz="0" w:space="0" w:color="auto"/>
        <w:bottom w:val="none" w:sz="0" w:space="0" w:color="auto"/>
        <w:right w:val="none" w:sz="0" w:space="0" w:color="auto"/>
      </w:divBdr>
    </w:div>
    <w:div w:id="148254861">
      <w:bodyDiv w:val="1"/>
      <w:marLeft w:val="0"/>
      <w:marRight w:val="0"/>
      <w:marTop w:val="0"/>
      <w:marBottom w:val="0"/>
      <w:divBdr>
        <w:top w:val="none" w:sz="0" w:space="0" w:color="auto"/>
        <w:left w:val="none" w:sz="0" w:space="0" w:color="auto"/>
        <w:bottom w:val="none" w:sz="0" w:space="0" w:color="auto"/>
        <w:right w:val="none" w:sz="0" w:space="0" w:color="auto"/>
      </w:divBdr>
    </w:div>
    <w:div w:id="154879667">
      <w:bodyDiv w:val="1"/>
      <w:marLeft w:val="0"/>
      <w:marRight w:val="0"/>
      <w:marTop w:val="0"/>
      <w:marBottom w:val="0"/>
      <w:divBdr>
        <w:top w:val="none" w:sz="0" w:space="0" w:color="auto"/>
        <w:left w:val="none" w:sz="0" w:space="0" w:color="auto"/>
        <w:bottom w:val="none" w:sz="0" w:space="0" w:color="auto"/>
        <w:right w:val="none" w:sz="0" w:space="0" w:color="auto"/>
      </w:divBdr>
    </w:div>
    <w:div w:id="158083277">
      <w:bodyDiv w:val="1"/>
      <w:marLeft w:val="0"/>
      <w:marRight w:val="0"/>
      <w:marTop w:val="0"/>
      <w:marBottom w:val="0"/>
      <w:divBdr>
        <w:top w:val="none" w:sz="0" w:space="0" w:color="auto"/>
        <w:left w:val="none" w:sz="0" w:space="0" w:color="auto"/>
        <w:bottom w:val="none" w:sz="0" w:space="0" w:color="auto"/>
        <w:right w:val="none" w:sz="0" w:space="0" w:color="auto"/>
      </w:divBdr>
    </w:div>
    <w:div w:id="198516728">
      <w:bodyDiv w:val="1"/>
      <w:marLeft w:val="0"/>
      <w:marRight w:val="0"/>
      <w:marTop w:val="0"/>
      <w:marBottom w:val="0"/>
      <w:divBdr>
        <w:top w:val="none" w:sz="0" w:space="0" w:color="auto"/>
        <w:left w:val="none" w:sz="0" w:space="0" w:color="auto"/>
        <w:bottom w:val="none" w:sz="0" w:space="0" w:color="auto"/>
        <w:right w:val="none" w:sz="0" w:space="0" w:color="auto"/>
      </w:divBdr>
    </w:div>
    <w:div w:id="233203966">
      <w:bodyDiv w:val="1"/>
      <w:marLeft w:val="0"/>
      <w:marRight w:val="0"/>
      <w:marTop w:val="0"/>
      <w:marBottom w:val="0"/>
      <w:divBdr>
        <w:top w:val="none" w:sz="0" w:space="0" w:color="auto"/>
        <w:left w:val="none" w:sz="0" w:space="0" w:color="auto"/>
        <w:bottom w:val="none" w:sz="0" w:space="0" w:color="auto"/>
        <w:right w:val="none" w:sz="0" w:space="0" w:color="auto"/>
      </w:divBdr>
    </w:div>
    <w:div w:id="263421095">
      <w:bodyDiv w:val="1"/>
      <w:marLeft w:val="0"/>
      <w:marRight w:val="0"/>
      <w:marTop w:val="0"/>
      <w:marBottom w:val="0"/>
      <w:divBdr>
        <w:top w:val="none" w:sz="0" w:space="0" w:color="auto"/>
        <w:left w:val="none" w:sz="0" w:space="0" w:color="auto"/>
        <w:bottom w:val="none" w:sz="0" w:space="0" w:color="auto"/>
        <w:right w:val="none" w:sz="0" w:space="0" w:color="auto"/>
      </w:divBdr>
    </w:div>
    <w:div w:id="325522893">
      <w:bodyDiv w:val="1"/>
      <w:marLeft w:val="0"/>
      <w:marRight w:val="0"/>
      <w:marTop w:val="0"/>
      <w:marBottom w:val="0"/>
      <w:divBdr>
        <w:top w:val="none" w:sz="0" w:space="0" w:color="auto"/>
        <w:left w:val="none" w:sz="0" w:space="0" w:color="auto"/>
        <w:bottom w:val="none" w:sz="0" w:space="0" w:color="auto"/>
        <w:right w:val="none" w:sz="0" w:space="0" w:color="auto"/>
      </w:divBdr>
    </w:div>
    <w:div w:id="385878924">
      <w:bodyDiv w:val="1"/>
      <w:marLeft w:val="0"/>
      <w:marRight w:val="0"/>
      <w:marTop w:val="0"/>
      <w:marBottom w:val="0"/>
      <w:divBdr>
        <w:top w:val="none" w:sz="0" w:space="0" w:color="auto"/>
        <w:left w:val="none" w:sz="0" w:space="0" w:color="auto"/>
        <w:bottom w:val="none" w:sz="0" w:space="0" w:color="auto"/>
        <w:right w:val="none" w:sz="0" w:space="0" w:color="auto"/>
      </w:divBdr>
    </w:div>
    <w:div w:id="397358874">
      <w:bodyDiv w:val="1"/>
      <w:marLeft w:val="0"/>
      <w:marRight w:val="0"/>
      <w:marTop w:val="0"/>
      <w:marBottom w:val="0"/>
      <w:divBdr>
        <w:top w:val="none" w:sz="0" w:space="0" w:color="auto"/>
        <w:left w:val="none" w:sz="0" w:space="0" w:color="auto"/>
        <w:bottom w:val="none" w:sz="0" w:space="0" w:color="auto"/>
        <w:right w:val="none" w:sz="0" w:space="0" w:color="auto"/>
      </w:divBdr>
    </w:div>
    <w:div w:id="503328747">
      <w:bodyDiv w:val="1"/>
      <w:marLeft w:val="0"/>
      <w:marRight w:val="0"/>
      <w:marTop w:val="0"/>
      <w:marBottom w:val="0"/>
      <w:divBdr>
        <w:top w:val="none" w:sz="0" w:space="0" w:color="auto"/>
        <w:left w:val="none" w:sz="0" w:space="0" w:color="auto"/>
        <w:bottom w:val="none" w:sz="0" w:space="0" w:color="auto"/>
        <w:right w:val="none" w:sz="0" w:space="0" w:color="auto"/>
      </w:divBdr>
    </w:div>
    <w:div w:id="505367321">
      <w:bodyDiv w:val="1"/>
      <w:marLeft w:val="0"/>
      <w:marRight w:val="0"/>
      <w:marTop w:val="0"/>
      <w:marBottom w:val="0"/>
      <w:divBdr>
        <w:top w:val="none" w:sz="0" w:space="0" w:color="auto"/>
        <w:left w:val="none" w:sz="0" w:space="0" w:color="auto"/>
        <w:bottom w:val="none" w:sz="0" w:space="0" w:color="auto"/>
        <w:right w:val="none" w:sz="0" w:space="0" w:color="auto"/>
      </w:divBdr>
    </w:div>
    <w:div w:id="513113806">
      <w:bodyDiv w:val="1"/>
      <w:marLeft w:val="0"/>
      <w:marRight w:val="0"/>
      <w:marTop w:val="0"/>
      <w:marBottom w:val="0"/>
      <w:divBdr>
        <w:top w:val="none" w:sz="0" w:space="0" w:color="auto"/>
        <w:left w:val="none" w:sz="0" w:space="0" w:color="auto"/>
        <w:bottom w:val="none" w:sz="0" w:space="0" w:color="auto"/>
        <w:right w:val="none" w:sz="0" w:space="0" w:color="auto"/>
      </w:divBdr>
    </w:div>
    <w:div w:id="526992743">
      <w:bodyDiv w:val="1"/>
      <w:marLeft w:val="0"/>
      <w:marRight w:val="0"/>
      <w:marTop w:val="0"/>
      <w:marBottom w:val="0"/>
      <w:divBdr>
        <w:top w:val="none" w:sz="0" w:space="0" w:color="auto"/>
        <w:left w:val="none" w:sz="0" w:space="0" w:color="auto"/>
        <w:bottom w:val="none" w:sz="0" w:space="0" w:color="auto"/>
        <w:right w:val="none" w:sz="0" w:space="0" w:color="auto"/>
      </w:divBdr>
    </w:div>
    <w:div w:id="536552630">
      <w:bodyDiv w:val="1"/>
      <w:marLeft w:val="0"/>
      <w:marRight w:val="0"/>
      <w:marTop w:val="0"/>
      <w:marBottom w:val="0"/>
      <w:divBdr>
        <w:top w:val="none" w:sz="0" w:space="0" w:color="auto"/>
        <w:left w:val="none" w:sz="0" w:space="0" w:color="auto"/>
        <w:bottom w:val="none" w:sz="0" w:space="0" w:color="auto"/>
        <w:right w:val="none" w:sz="0" w:space="0" w:color="auto"/>
      </w:divBdr>
    </w:div>
    <w:div w:id="585727008">
      <w:bodyDiv w:val="1"/>
      <w:marLeft w:val="0"/>
      <w:marRight w:val="0"/>
      <w:marTop w:val="0"/>
      <w:marBottom w:val="0"/>
      <w:divBdr>
        <w:top w:val="none" w:sz="0" w:space="0" w:color="auto"/>
        <w:left w:val="none" w:sz="0" w:space="0" w:color="auto"/>
        <w:bottom w:val="none" w:sz="0" w:space="0" w:color="auto"/>
        <w:right w:val="none" w:sz="0" w:space="0" w:color="auto"/>
      </w:divBdr>
    </w:div>
    <w:div w:id="651982055">
      <w:bodyDiv w:val="1"/>
      <w:marLeft w:val="0"/>
      <w:marRight w:val="0"/>
      <w:marTop w:val="0"/>
      <w:marBottom w:val="0"/>
      <w:divBdr>
        <w:top w:val="none" w:sz="0" w:space="0" w:color="auto"/>
        <w:left w:val="none" w:sz="0" w:space="0" w:color="auto"/>
        <w:bottom w:val="none" w:sz="0" w:space="0" w:color="auto"/>
        <w:right w:val="none" w:sz="0" w:space="0" w:color="auto"/>
      </w:divBdr>
    </w:div>
    <w:div w:id="730153696">
      <w:bodyDiv w:val="1"/>
      <w:marLeft w:val="0"/>
      <w:marRight w:val="0"/>
      <w:marTop w:val="0"/>
      <w:marBottom w:val="0"/>
      <w:divBdr>
        <w:top w:val="none" w:sz="0" w:space="0" w:color="auto"/>
        <w:left w:val="none" w:sz="0" w:space="0" w:color="auto"/>
        <w:bottom w:val="none" w:sz="0" w:space="0" w:color="auto"/>
        <w:right w:val="none" w:sz="0" w:space="0" w:color="auto"/>
      </w:divBdr>
    </w:div>
    <w:div w:id="792947026">
      <w:bodyDiv w:val="1"/>
      <w:marLeft w:val="0"/>
      <w:marRight w:val="0"/>
      <w:marTop w:val="0"/>
      <w:marBottom w:val="0"/>
      <w:divBdr>
        <w:top w:val="none" w:sz="0" w:space="0" w:color="auto"/>
        <w:left w:val="none" w:sz="0" w:space="0" w:color="auto"/>
        <w:bottom w:val="none" w:sz="0" w:space="0" w:color="auto"/>
        <w:right w:val="none" w:sz="0" w:space="0" w:color="auto"/>
      </w:divBdr>
    </w:div>
    <w:div w:id="866337708">
      <w:bodyDiv w:val="1"/>
      <w:marLeft w:val="0"/>
      <w:marRight w:val="0"/>
      <w:marTop w:val="0"/>
      <w:marBottom w:val="0"/>
      <w:divBdr>
        <w:top w:val="none" w:sz="0" w:space="0" w:color="auto"/>
        <w:left w:val="none" w:sz="0" w:space="0" w:color="auto"/>
        <w:bottom w:val="none" w:sz="0" w:space="0" w:color="auto"/>
        <w:right w:val="none" w:sz="0" w:space="0" w:color="auto"/>
      </w:divBdr>
    </w:div>
    <w:div w:id="900095694">
      <w:bodyDiv w:val="1"/>
      <w:marLeft w:val="0"/>
      <w:marRight w:val="0"/>
      <w:marTop w:val="0"/>
      <w:marBottom w:val="0"/>
      <w:divBdr>
        <w:top w:val="none" w:sz="0" w:space="0" w:color="auto"/>
        <w:left w:val="none" w:sz="0" w:space="0" w:color="auto"/>
        <w:bottom w:val="none" w:sz="0" w:space="0" w:color="auto"/>
        <w:right w:val="none" w:sz="0" w:space="0" w:color="auto"/>
      </w:divBdr>
    </w:div>
    <w:div w:id="910387647">
      <w:bodyDiv w:val="1"/>
      <w:marLeft w:val="0"/>
      <w:marRight w:val="0"/>
      <w:marTop w:val="0"/>
      <w:marBottom w:val="0"/>
      <w:divBdr>
        <w:top w:val="none" w:sz="0" w:space="0" w:color="auto"/>
        <w:left w:val="none" w:sz="0" w:space="0" w:color="auto"/>
        <w:bottom w:val="none" w:sz="0" w:space="0" w:color="auto"/>
        <w:right w:val="none" w:sz="0" w:space="0" w:color="auto"/>
      </w:divBdr>
    </w:div>
    <w:div w:id="995065099">
      <w:bodyDiv w:val="1"/>
      <w:marLeft w:val="0"/>
      <w:marRight w:val="0"/>
      <w:marTop w:val="0"/>
      <w:marBottom w:val="0"/>
      <w:divBdr>
        <w:top w:val="none" w:sz="0" w:space="0" w:color="auto"/>
        <w:left w:val="none" w:sz="0" w:space="0" w:color="auto"/>
        <w:bottom w:val="none" w:sz="0" w:space="0" w:color="auto"/>
        <w:right w:val="none" w:sz="0" w:space="0" w:color="auto"/>
      </w:divBdr>
    </w:div>
    <w:div w:id="1023676600">
      <w:bodyDiv w:val="1"/>
      <w:marLeft w:val="0"/>
      <w:marRight w:val="0"/>
      <w:marTop w:val="0"/>
      <w:marBottom w:val="0"/>
      <w:divBdr>
        <w:top w:val="none" w:sz="0" w:space="0" w:color="auto"/>
        <w:left w:val="none" w:sz="0" w:space="0" w:color="auto"/>
        <w:bottom w:val="none" w:sz="0" w:space="0" w:color="auto"/>
        <w:right w:val="none" w:sz="0" w:space="0" w:color="auto"/>
      </w:divBdr>
    </w:div>
    <w:div w:id="1026978875">
      <w:bodyDiv w:val="1"/>
      <w:marLeft w:val="0"/>
      <w:marRight w:val="0"/>
      <w:marTop w:val="0"/>
      <w:marBottom w:val="0"/>
      <w:divBdr>
        <w:top w:val="none" w:sz="0" w:space="0" w:color="auto"/>
        <w:left w:val="none" w:sz="0" w:space="0" w:color="auto"/>
        <w:bottom w:val="none" w:sz="0" w:space="0" w:color="auto"/>
        <w:right w:val="none" w:sz="0" w:space="0" w:color="auto"/>
      </w:divBdr>
    </w:div>
    <w:div w:id="1029184109">
      <w:bodyDiv w:val="1"/>
      <w:marLeft w:val="0"/>
      <w:marRight w:val="0"/>
      <w:marTop w:val="0"/>
      <w:marBottom w:val="0"/>
      <w:divBdr>
        <w:top w:val="none" w:sz="0" w:space="0" w:color="auto"/>
        <w:left w:val="none" w:sz="0" w:space="0" w:color="auto"/>
        <w:bottom w:val="none" w:sz="0" w:space="0" w:color="auto"/>
        <w:right w:val="none" w:sz="0" w:space="0" w:color="auto"/>
      </w:divBdr>
    </w:div>
    <w:div w:id="1125660243">
      <w:bodyDiv w:val="1"/>
      <w:marLeft w:val="0"/>
      <w:marRight w:val="0"/>
      <w:marTop w:val="0"/>
      <w:marBottom w:val="0"/>
      <w:divBdr>
        <w:top w:val="none" w:sz="0" w:space="0" w:color="auto"/>
        <w:left w:val="none" w:sz="0" w:space="0" w:color="auto"/>
        <w:bottom w:val="none" w:sz="0" w:space="0" w:color="auto"/>
        <w:right w:val="none" w:sz="0" w:space="0" w:color="auto"/>
      </w:divBdr>
    </w:div>
    <w:div w:id="1139110776">
      <w:bodyDiv w:val="1"/>
      <w:marLeft w:val="0"/>
      <w:marRight w:val="0"/>
      <w:marTop w:val="0"/>
      <w:marBottom w:val="0"/>
      <w:divBdr>
        <w:top w:val="none" w:sz="0" w:space="0" w:color="auto"/>
        <w:left w:val="none" w:sz="0" w:space="0" w:color="auto"/>
        <w:bottom w:val="none" w:sz="0" w:space="0" w:color="auto"/>
        <w:right w:val="none" w:sz="0" w:space="0" w:color="auto"/>
      </w:divBdr>
    </w:div>
    <w:div w:id="1215197125">
      <w:bodyDiv w:val="1"/>
      <w:marLeft w:val="0"/>
      <w:marRight w:val="0"/>
      <w:marTop w:val="0"/>
      <w:marBottom w:val="0"/>
      <w:divBdr>
        <w:top w:val="none" w:sz="0" w:space="0" w:color="auto"/>
        <w:left w:val="none" w:sz="0" w:space="0" w:color="auto"/>
        <w:bottom w:val="none" w:sz="0" w:space="0" w:color="auto"/>
        <w:right w:val="none" w:sz="0" w:space="0" w:color="auto"/>
      </w:divBdr>
    </w:div>
    <w:div w:id="1318725049">
      <w:bodyDiv w:val="1"/>
      <w:marLeft w:val="0"/>
      <w:marRight w:val="0"/>
      <w:marTop w:val="0"/>
      <w:marBottom w:val="0"/>
      <w:divBdr>
        <w:top w:val="none" w:sz="0" w:space="0" w:color="auto"/>
        <w:left w:val="none" w:sz="0" w:space="0" w:color="auto"/>
        <w:bottom w:val="none" w:sz="0" w:space="0" w:color="auto"/>
        <w:right w:val="none" w:sz="0" w:space="0" w:color="auto"/>
      </w:divBdr>
    </w:div>
    <w:div w:id="1409692307">
      <w:bodyDiv w:val="1"/>
      <w:marLeft w:val="0"/>
      <w:marRight w:val="0"/>
      <w:marTop w:val="0"/>
      <w:marBottom w:val="0"/>
      <w:divBdr>
        <w:top w:val="none" w:sz="0" w:space="0" w:color="auto"/>
        <w:left w:val="none" w:sz="0" w:space="0" w:color="auto"/>
        <w:bottom w:val="none" w:sz="0" w:space="0" w:color="auto"/>
        <w:right w:val="none" w:sz="0" w:space="0" w:color="auto"/>
      </w:divBdr>
    </w:div>
    <w:div w:id="1452169967">
      <w:bodyDiv w:val="1"/>
      <w:marLeft w:val="0"/>
      <w:marRight w:val="0"/>
      <w:marTop w:val="0"/>
      <w:marBottom w:val="0"/>
      <w:divBdr>
        <w:top w:val="none" w:sz="0" w:space="0" w:color="auto"/>
        <w:left w:val="none" w:sz="0" w:space="0" w:color="auto"/>
        <w:bottom w:val="none" w:sz="0" w:space="0" w:color="auto"/>
        <w:right w:val="none" w:sz="0" w:space="0" w:color="auto"/>
      </w:divBdr>
    </w:div>
    <w:div w:id="1461143096">
      <w:bodyDiv w:val="1"/>
      <w:marLeft w:val="0"/>
      <w:marRight w:val="0"/>
      <w:marTop w:val="0"/>
      <w:marBottom w:val="0"/>
      <w:divBdr>
        <w:top w:val="none" w:sz="0" w:space="0" w:color="auto"/>
        <w:left w:val="none" w:sz="0" w:space="0" w:color="auto"/>
        <w:bottom w:val="none" w:sz="0" w:space="0" w:color="auto"/>
        <w:right w:val="none" w:sz="0" w:space="0" w:color="auto"/>
      </w:divBdr>
    </w:div>
    <w:div w:id="1554661725">
      <w:bodyDiv w:val="1"/>
      <w:marLeft w:val="0"/>
      <w:marRight w:val="0"/>
      <w:marTop w:val="0"/>
      <w:marBottom w:val="0"/>
      <w:divBdr>
        <w:top w:val="none" w:sz="0" w:space="0" w:color="auto"/>
        <w:left w:val="none" w:sz="0" w:space="0" w:color="auto"/>
        <w:bottom w:val="none" w:sz="0" w:space="0" w:color="auto"/>
        <w:right w:val="none" w:sz="0" w:space="0" w:color="auto"/>
      </w:divBdr>
    </w:div>
    <w:div w:id="1592854285">
      <w:bodyDiv w:val="1"/>
      <w:marLeft w:val="0"/>
      <w:marRight w:val="0"/>
      <w:marTop w:val="0"/>
      <w:marBottom w:val="0"/>
      <w:divBdr>
        <w:top w:val="none" w:sz="0" w:space="0" w:color="auto"/>
        <w:left w:val="none" w:sz="0" w:space="0" w:color="auto"/>
        <w:bottom w:val="none" w:sz="0" w:space="0" w:color="auto"/>
        <w:right w:val="none" w:sz="0" w:space="0" w:color="auto"/>
      </w:divBdr>
    </w:div>
    <w:div w:id="1595549211">
      <w:bodyDiv w:val="1"/>
      <w:marLeft w:val="0"/>
      <w:marRight w:val="0"/>
      <w:marTop w:val="0"/>
      <w:marBottom w:val="0"/>
      <w:divBdr>
        <w:top w:val="none" w:sz="0" w:space="0" w:color="auto"/>
        <w:left w:val="none" w:sz="0" w:space="0" w:color="auto"/>
        <w:bottom w:val="none" w:sz="0" w:space="0" w:color="auto"/>
        <w:right w:val="none" w:sz="0" w:space="0" w:color="auto"/>
      </w:divBdr>
    </w:div>
    <w:div w:id="1609657914">
      <w:bodyDiv w:val="1"/>
      <w:marLeft w:val="0"/>
      <w:marRight w:val="0"/>
      <w:marTop w:val="0"/>
      <w:marBottom w:val="0"/>
      <w:divBdr>
        <w:top w:val="none" w:sz="0" w:space="0" w:color="auto"/>
        <w:left w:val="none" w:sz="0" w:space="0" w:color="auto"/>
        <w:bottom w:val="none" w:sz="0" w:space="0" w:color="auto"/>
        <w:right w:val="none" w:sz="0" w:space="0" w:color="auto"/>
      </w:divBdr>
    </w:div>
    <w:div w:id="1609969211">
      <w:bodyDiv w:val="1"/>
      <w:marLeft w:val="0"/>
      <w:marRight w:val="0"/>
      <w:marTop w:val="0"/>
      <w:marBottom w:val="0"/>
      <w:divBdr>
        <w:top w:val="none" w:sz="0" w:space="0" w:color="auto"/>
        <w:left w:val="none" w:sz="0" w:space="0" w:color="auto"/>
        <w:bottom w:val="none" w:sz="0" w:space="0" w:color="auto"/>
        <w:right w:val="none" w:sz="0" w:space="0" w:color="auto"/>
      </w:divBdr>
    </w:div>
    <w:div w:id="1612931233">
      <w:bodyDiv w:val="1"/>
      <w:marLeft w:val="0"/>
      <w:marRight w:val="0"/>
      <w:marTop w:val="0"/>
      <w:marBottom w:val="0"/>
      <w:divBdr>
        <w:top w:val="none" w:sz="0" w:space="0" w:color="auto"/>
        <w:left w:val="none" w:sz="0" w:space="0" w:color="auto"/>
        <w:bottom w:val="none" w:sz="0" w:space="0" w:color="auto"/>
        <w:right w:val="none" w:sz="0" w:space="0" w:color="auto"/>
      </w:divBdr>
    </w:div>
    <w:div w:id="1665620354">
      <w:bodyDiv w:val="1"/>
      <w:marLeft w:val="0"/>
      <w:marRight w:val="0"/>
      <w:marTop w:val="0"/>
      <w:marBottom w:val="0"/>
      <w:divBdr>
        <w:top w:val="none" w:sz="0" w:space="0" w:color="auto"/>
        <w:left w:val="none" w:sz="0" w:space="0" w:color="auto"/>
        <w:bottom w:val="none" w:sz="0" w:space="0" w:color="auto"/>
        <w:right w:val="none" w:sz="0" w:space="0" w:color="auto"/>
      </w:divBdr>
    </w:div>
    <w:div w:id="1695957936">
      <w:bodyDiv w:val="1"/>
      <w:marLeft w:val="0"/>
      <w:marRight w:val="0"/>
      <w:marTop w:val="0"/>
      <w:marBottom w:val="0"/>
      <w:divBdr>
        <w:top w:val="none" w:sz="0" w:space="0" w:color="auto"/>
        <w:left w:val="none" w:sz="0" w:space="0" w:color="auto"/>
        <w:bottom w:val="none" w:sz="0" w:space="0" w:color="auto"/>
        <w:right w:val="none" w:sz="0" w:space="0" w:color="auto"/>
      </w:divBdr>
    </w:div>
    <w:div w:id="1724987302">
      <w:bodyDiv w:val="1"/>
      <w:marLeft w:val="0"/>
      <w:marRight w:val="0"/>
      <w:marTop w:val="0"/>
      <w:marBottom w:val="0"/>
      <w:divBdr>
        <w:top w:val="none" w:sz="0" w:space="0" w:color="auto"/>
        <w:left w:val="none" w:sz="0" w:space="0" w:color="auto"/>
        <w:bottom w:val="none" w:sz="0" w:space="0" w:color="auto"/>
        <w:right w:val="none" w:sz="0" w:space="0" w:color="auto"/>
      </w:divBdr>
    </w:div>
    <w:div w:id="1968048891">
      <w:bodyDiv w:val="1"/>
      <w:marLeft w:val="0"/>
      <w:marRight w:val="0"/>
      <w:marTop w:val="0"/>
      <w:marBottom w:val="0"/>
      <w:divBdr>
        <w:top w:val="none" w:sz="0" w:space="0" w:color="auto"/>
        <w:left w:val="none" w:sz="0" w:space="0" w:color="auto"/>
        <w:bottom w:val="none" w:sz="0" w:space="0" w:color="auto"/>
        <w:right w:val="none" w:sz="0" w:space="0" w:color="auto"/>
      </w:divBdr>
    </w:div>
    <w:div w:id="2018650278">
      <w:bodyDiv w:val="1"/>
      <w:marLeft w:val="0"/>
      <w:marRight w:val="0"/>
      <w:marTop w:val="0"/>
      <w:marBottom w:val="0"/>
      <w:divBdr>
        <w:top w:val="none" w:sz="0" w:space="0" w:color="auto"/>
        <w:left w:val="none" w:sz="0" w:space="0" w:color="auto"/>
        <w:bottom w:val="none" w:sz="0" w:space="0" w:color="auto"/>
        <w:right w:val="none" w:sz="0" w:space="0" w:color="auto"/>
      </w:divBdr>
    </w:div>
    <w:div w:id="2055159745">
      <w:bodyDiv w:val="1"/>
      <w:marLeft w:val="0"/>
      <w:marRight w:val="0"/>
      <w:marTop w:val="0"/>
      <w:marBottom w:val="0"/>
      <w:divBdr>
        <w:top w:val="none" w:sz="0" w:space="0" w:color="auto"/>
        <w:left w:val="none" w:sz="0" w:space="0" w:color="auto"/>
        <w:bottom w:val="none" w:sz="0" w:space="0" w:color="auto"/>
        <w:right w:val="none" w:sz="0" w:space="0" w:color="auto"/>
      </w:divBdr>
    </w:div>
    <w:div w:id="2071076511">
      <w:bodyDiv w:val="1"/>
      <w:marLeft w:val="0"/>
      <w:marRight w:val="0"/>
      <w:marTop w:val="0"/>
      <w:marBottom w:val="0"/>
      <w:divBdr>
        <w:top w:val="none" w:sz="0" w:space="0" w:color="auto"/>
        <w:left w:val="none" w:sz="0" w:space="0" w:color="auto"/>
        <w:bottom w:val="none" w:sz="0" w:space="0" w:color="auto"/>
        <w:right w:val="none" w:sz="0" w:space="0" w:color="auto"/>
      </w:divBdr>
    </w:div>
    <w:div w:id="211498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68708.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saimex.org.mx/saimex/solicitud/downloadAttach/1871060.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2839</Words>
  <Characters>15617</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2023-09-28T01:59:00Z</cp:lastPrinted>
  <dcterms:created xsi:type="dcterms:W3CDTF">2023-09-14T20:13:00Z</dcterms:created>
  <dcterms:modified xsi:type="dcterms:W3CDTF">2023-09-28T01:59:00Z</dcterms:modified>
</cp:coreProperties>
</file>