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25" w:rsidRPr="006642CA" w:rsidRDefault="00FD7325" w:rsidP="00FD7325">
      <w:pPr>
        <w:shd w:val="clear" w:color="auto" w:fill="FFFFFF"/>
        <w:spacing w:after="0" w:line="360" w:lineRule="auto"/>
        <w:jc w:val="both"/>
        <w:rPr>
          <w:rFonts w:ascii="Palatino Linotype" w:eastAsia="Times New Roman" w:hAnsi="Palatino Linotype" w:cs="Arial"/>
          <w:color w:val="000000"/>
          <w:sz w:val="24"/>
          <w:szCs w:val="24"/>
          <w:lang w:eastAsia="es-MX"/>
        </w:rPr>
      </w:pPr>
      <w:r w:rsidRPr="006642C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270E0" w:rsidRPr="006642CA">
        <w:rPr>
          <w:rFonts w:ascii="Palatino Linotype" w:eastAsia="Times New Roman" w:hAnsi="Palatino Linotype" w:cs="Arial"/>
          <w:color w:val="000000"/>
          <w:sz w:val="24"/>
          <w:szCs w:val="24"/>
          <w:lang w:eastAsia="es-MX"/>
        </w:rPr>
        <w:t>nueve de febrero</w:t>
      </w:r>
      <w:r w:rsidRPr="006642CA">
        <w:rPr>
          <w:rFonts w:ascii="Palatino Linotype" w:eastAsia="Times New Roman" w:hAnsi="Palatino Linotype" w:cs="Arial"/>
          <w:color w:val="000000"/>
          <w:sz w:val="24"/>
          <w:szCs w:val="24"/>
          <w:lang w:eastAsia="es-MX"/>
        </w:rPr>
        <w:t xml:space="preserve"> de dos mil veintitrés.</w:t>
      </w:r>
    </w:p>
    <w:p w:rsidR="00FD7325" w:rsidRPr="006642CA" w:rsidRDefault="00FD7325" w:rsidP="00FD7325">
      <w:pPr>
        <w:shd w:val="clear" w:color="auto" w:fill="FFFFFF"/>
        <w:spacing w:after="0" w:line="360" w:lineRule="auto"/>
        <w:jc w:val="both"/>
        <w:rPr>
          <w:rFonts w:ascii="Palatino Linotype" w:eastAsia="Times New Roman" w:hAnsi="Palatino Linotype" w:cs="Arial"/>
          <w:color w:val="000000"/>
          <w:sz w:val="24"/>
          <w:szCs w:val="24"/>
          <w:lang w:eastAsia="es-MX"/>
        </w:rPr>
      </w:pPr>
    </w:p>
    <w:p w:rsidR="00FD7325" w:rsidRPr="006642CA" w:rsidRDefault="00FD7325" w:rsidP="00FD7325">
      <w:pPr>
        <w:tabs>
          <w:tab w:val="left" w:pos="1701"/>
        </w:tabs>
        <w:spacing w:after="0" w:line="360" w:lineRule="auto"/>
        <w:jc w:val="both"/>
        <w:rPr>
          <w:rFonts w:ascii="Palatino Linotype" w:hAnsi="Palatino Linotype" w:cs="Arial"/>
          <w:b/>
          <w:sz w:val="24"/>
          <w:szCs w:val="24"/>
        </w:rPr>
      </w:pPr>
      <w:r w:rsidRPr="006642CA">
        <w:rPr>
          <w:rFonts w:ascii="Palatino Linotype" w:hAnsi="Palatino Linotype" w:cs="Arial"/>
          <w:b/>
          <w:sz w:val="24"/>
          <w:szCs w:val="24"/>
        </w:rPr>
        <w:t>VISTO</w:t>
      </w:r>
      <w:r w:rsidRPr="006642CA">
        <w:rPr>
          <w:rFonts w:ascii="Palatino Linotype" w:hAnsi="Palatino Linotype" w:cs="Arial"/>
          <w:sz w:val="24"/>
          <w:szCs w:val="24"/>
        </w:rPr>
        <w:t xml:space="preserve"> el expediente electrónico formado con motivo del recurso de revisión con número </w:t>
      </w:r>
      <w:r w:rsidRPr="006642CA">
        <w:rPr>
          <w:rFonts w:ascii="Palatino Linotype" w:hAnsi="Palatino Linotype" w:cs="Arial"/>
          <w:b/>
          <w:bCs/>
          <w:sz w:val="24"/>
          <w:szCs w:val="24"/>
          <w:lang w:eastAsia="es-MX"/>
        </w:rPr>
        <w:t>015030/INFOEM/IP/RR/2022</w:t>
      </w:r>
      <w:r w:rsidRPr="006642CA">
        <w:rPr>
          <w:rFonts w:ascii="Palatino Linotype" w:hAnsi="Palatino Linotype" w:cs="Arial"/>
          <w:sz w:val="24"/>
          <w:szCs w:val="24"/>
        </w:rPr>
        <w:t xml:space="preserve">, promovido </w:t>
      </w:r>
      <w:r w:rsidRPr="006642CA">
        <w:rPr>
          <w:rFonts w:ascii="Palatino Linotype" w:hAnsi="Palatino Linotype"/>
          <w:sz w:val="24"/>
          <w:szCs w:val="24"/>
        </w:rPr>
        <w:t xml:space="preserve">por </w:t>
      </w:r>
      <w:r w:rsidR="00D06163">
        <w:rPr>
          <w:rFonts w:ascii="Palatino Linotype" w:hAnsi="Palatino Linotype"/>
          <w:b/>
          <w:sz w:val="24"/>
          <w:szCs w:val="24"/>
        </w:rPr>
        <w:t>XXXXXXXXXXXXXXXXXX</w:t>
      </w:r>
      <w:r w:rsidRPr="006642CA">
        <w:rPr>
          <w:rFonts w:ascii="Palatino Linotype" w:hAnsi="Palatino Linotype"/>
          <w:sz w:val="24"/>
          <w:szCs w:val="24"/>
        </w:rPr>
        <w:t xml:space="preserve">, quien en lo sucesivo se le denominara como </w:t>
      </w:r>
      <w:r w:rsidRPr="006642CA">
        <w:rPr>
          <w:rFonts w:ascii="Palatino Linotype" w:hAnsi="Palatino Linotype"/>
          <w:b/>
          <w:sz w:val="24"/>
          <w:szCs w:val="24"/>
        </w:rPr>
        <w:t>el Recurrente</w:t>
      </w:r>
      <w:r w:rsidRPr="006642CA">
        <w:rPr>
          <w:rFonts w:ascii="Palatino Linotype" w:hAnsi="Palatino Linotype" w:cs="Arial"/>
          <w:sz w:val="24"/>
          <w:szCs w:val="24"/>
        </w:rPr>
        <w:t xml:space="preserve">, en contra de la respuesta del </w:t>
      </w:r>
      <w:r w:rsidRPr="006642CA">
        <w:rPr>
          <w:rFonts w:ascii="Palatino Linotype" w:hAnsi="Palatino Linotype" w:cs="Arial"/>
          <w:b/>
          <w:bCs/>
          <w:sz w:val="24"/>
          <w:szCs w:val="24"/>
        </w:rPr>
        <w:t>Ayuntamiento de Chimalhuacán</w:t>
      </w:r>
      <w:r w:rsidRPr="006642CA">
        <w:rPr>
          <w:rFonts w:ascii="Palatino Linotype" w:hAnsi="Palatino Linotype" w:cs="Arial"/>
          <w:b/>
          <w:sz w:val="24"/>
          <w:szCs w:val="24"/>
        </w:rPr>
        <w:t xml:space="preserve">, </w:t>
      </w:r>
      <w:r w:rsidRPr="006642CA">
        <w:rPr>
          <w:rFonts w:ascii="Palatino Linotype" w:hAnsi="Palatino Linotype" w:cs="Arial"/>
          <w:sz w:val="24"/>
          <w:szCs w:val="24"/>
        </w:rPr>
        <w:t>en lo subsecuente</w:t>
      </w:r>
      <w:r w:rsidRPr="006642CA">
        <w:rPr>
          <w:rFonts w:ascii="Palatino Linotype" w:hAnsi="Palatino Linotype" w:cs="Arial"/>
          <w:b/>
          <w:sz w:val="24"/>
          <w:szCs w:val="24"/>
        </w:rPr>
        <w:t xml:space="preserve"> el Sujeto Obligado, </w:t>
      </w:r>
      <w:r w:rsidRPr="006642CA">
        <w:rPr>
          <w:rFonts w:ascii="Palatino Linotype" w:hAnsi="Palatino Linotype" w:cs="Arial"/>
          <w:sz w:val="24"/>
          <w:szCs w:val="24"/>
        </w:rPr>
        <w:t>se procede a dictar la presente resolución.</w:t>
      </w:r>
    </w:p>
    <w:p w:rsidR="00FD7325" w:rsidRPr="006642CA" w:rsidRDefault="00FD7325" w:rsidP="00FD7325">
      <w:pPr>
        <w:tabs>
          <w:tab w:val="left" w:pos="6960"/>
        </w:tabs>
        <w:spacing w:after="0" w:line="360" w:lineRule="auto"/>
        <w:jc w:val="both"/>
        <w:rPr>
          <w:rFonts w:ascii="Palatino Linotype" w:hAnsi="Palatino Linotype" w:cs="Arial"/>
          <w:sz w:val="24"/>
          <w:szCs w:val="24"/>
        </w:rPr>
      </w:pPr>
    </w:p>
    <w:p w:rsidR="00FD7325" w:rsidRPr="006642CA" w:rsidRDefault="00FD7325" w:rsidP="00FD7325">
      <w:pPr>
        <w:spacing w:after="0" w:line="360" w:lineRule="auto"/>
        <w:jc w:val="center"/>
        <w:rPr>
          <w:rFonts w:ascii="Palatino Linotype" w:hAnsi="Palatino Linotype" w:cs="Arial"/>
          <w:b/>
          <w:sz w:val="28"/>
          <w:szCs w:val="24"/>
        </w:rPr>
      </w:pPr>
      <w:r w:rsidRPr="006642CA">
        <w:rPr>
          <w:rFonts w:ascii="Palatino Linotype" w:hAnsi="Palatino Linotype" w:cs="Arial"/>
          <w:b/>
          <w:sz w:val="28"/>
          <w:szCs w:val="24"/>
        </w:rPr>
        <w:t>A N T E C E D E N T E S</w:t>
      </w:r>
    </w:p>
    <w:p w:rsidR="00FD7325" w:rsidRPr="006642CA" w:rsidRDefault="00FD7325" w:rsidP="00FD7325">
      <w:pPr>
        <w:spacing w:after="0" w:line="360" w:lineRule="auto"/>
        <w:rPr>
          <w:rFonts w:ascii="Palatino Linotype" w:hAnsi="Palatino Linotype" w:cs="Arial"/>
          <w:b/>
          <w:sz w:val="24"/>
          <w:szCs w:val="24"/>
        </w:rPr>
      </w:pP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b/>
          <w:sz w:val="28"/>
          <w:szCs w:val="28"/>
        </w:rPr>
        <w:t xml:space="preserve">PRIMERO. </w:t>
      </w:r>
      <w:r w:rsidRPr="006642CA">
        <w:rPr>
          <w:rFonts w:ascii="Palatino Linotype" w:hAnsi="Palatino Linotype" w:cs="Arial"/>
          <w:sz w:val="24"/>
          <w:szCs w:val="24"/>
        </w:rPr>
        <w:t>Con fecha 23 (veintitrés) de agosto de 2022 (dos mil veintidós), el</w:t>
      </w:r>
      <w:r w:rsidRPr="006642CA">
        <w:rPr>
          <w:rFonts w:ascii="Palatino Linotype" w:hAnsi="Palatino Linotype" w:cs="Arial"/>
          <w:b/>
          <w:sz w:val="24"/>
          <w:szCs w:val="24"/>
        </w:rPr>
        <w:t xml:space="preserve"> Recurrente</w:t>
      </w:r>
      <w:r w:rsidRPr="006642CA">
        <w:rPr>
          <w:rFonts w:ascii="Palatino Linotype" w:hAnsi="Palatino Linotype" w:cs="Arial"/>
          <w:sz w:val="24"/>
          <w:szCs w:val="24"/>
        </w:rPr>
        <w:t xml:space="preserve"> presentó a través del Sistema de Acceso a la Información Mexiquense, en lo posterior el </w:t>
      </w:r>
      <w:r w:rsidRPr="006642CA">
        <w:rPr>
          <w:rFonts w:ascii="Palatino Linotype" w:hAnsi="Palatino Linotype" w:cs="Arial"/>
          <w:b/>
          <w:sz w:val="24"/>
          <w:szCs w:val="24"/>
        </w:rPr>
        <w:t>SAIMEX</w:t>
      </w:r>
      <w:r w:rsidRPr="006642CA">
        <w:rPr>
          <w:rFonts w:ascii="Palatino Linotype" w:hAnsi="Palatino Linotype" w:cs="Arial"/>
          <w:sz w:val="24"/>
          <w:szCs w:val="24"/>
        </w:rPr>
        <w:t xml:space="preserve">, ante </w:t>
      </w:r>
      <w:r w:rsidRPr="006642CA">
        <w:rPr>
          <w:rFonts w:ascii="Palatino Linotype" w:hAnsi="Palatino Linotype" w:cs="Arial"/>
          <w:b/>
          <w:sz w:val="24"/>
          <w:szCs w:val="24"/>
        </w:rPr>
        <w:t>el Sujeto Obligado</w:t>
      </w:r>
      <w:r w:rsidRPr="006642CA">
        <w:rPr>
          <w:rFonts w:ascii="Palatino Linotype" w:hAnsi="Palatino Linotype" w:cs="Arial"/>
          <w:sz w:val="24"/>
          <w:szCs w:val="24"/>
        </w:rPr>
        <w:t xml:space="preserve">, solicitud de acceso a la información pública, registrada bajo el número </w:t>
      </w:r>
      <w:r w:rsidRPr="006642CA">
        <w:rPr>
          <w:rFonts w:ascii="Palatino Linotype" w:hAnsi="Palatino Linotype" w:cs="Arial"/>
          <w:b/>
          <w:sz w:val="24"/>
          <w:szCs w:val="24"/>
        </w:rPr>
        <w:t>00501/CHIMALHU/IP/2022</w:t>
      </w:r>
      <w:r w:rsidRPr="006642CA">
        <w:rPr>
          <w:rFonts w:ascii="Palatino Linotype" w:hAnsi="Palatino Linotype" w:cs="Arial"/>
          <w:sz w:val="24"/>
          <w:szCs w:val="24"/>
          <w:lang w:eastAsia="es-MX"/>
        </w:rPr>
        <w:t>,</w:t>
      </w:r>
      <w:r w:rsidRPr="006642CA">
        <w:rPr>
          <w:rFonts w:ascii="Palatino Linotype" w:hAnsi="Palatino Linotype" w:cs="Arial"/>
          <w:b/>
          <w:sz w:val="24"/>
          <w:szCs w:val="24"/>
          <w:lang w:eastAsia="es-MX"/>
        </w:rPr>
        <w:t xml:space="preserve"> </w:t>
      </w:r>
      <w:r w:rsidRPr="006642CA">
        <w:rPr>
          <w:rFonts w:ascii="Palatino Linotype" w:hAnsi="Palatino Linotype" w:cs="Arial"/>
          <w:sz w:val="24"/>
          <w:szCs w:val="24"/>
        </w:rPr>
        <w:t>mediante la cual solicitó lo siguiente:</w:t>
      </w:r>
    </w:p>
    <w:p w:rsidR="00FD7325" w:rsidRPr="006642CA" w:rsidRDefault="00FD7325" w:rsidP="00FD7325">
      <w:pPr>
        <w:spacing w:after="0" w:line="360" w:lineRule="auto"/>
        <w:jc w:val="both"/>
        <w:rPr>
          <w:rFonts w:ascii="Palatino Linotype" w:hAnsi="Palatino Linotype" w:cs="Arial"/>
          <w:sz w:val="24"/>
          <w:szCs w:val="24"/>
        </w:rPr>
      </w:pPr>
    </w:p>
    <w:p w:rsidR="00FD7325" w:rsidRPr="006642CA" w:rsidRDefault="00FD7325" w:rsidP="00FD732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42CA">
        <w:rPr>
          <w:rFonts w:ascii="Palatino Linotype" w:eastAsia="Times New Roman" w:hAnsi="Palatino Linotype" w:cs="Times New Roman"/>
          <w:i/>
          <w:szCs w:val="24"/>
          <w:lang w:val="es-ES_tradnl" w:eastAsia="es-ES"/>
        </w:rPr>
        <w:t>"</w:t>
      </w:r>
      <w:r w:rsidRPr="006642CA">
        <w:t xml:space="preserve"> </w:t>
      </w:r>
      <w:r w:rsidRPr="006642CA">
        <w:rPr>
          <w:rFonts w:ascii="Palatino Linotype" w:eastAsia="Times New Roman" w:hAnsi="Palatino Linotype" w:cs="Times New Roman"/>
          <w:i/>
          <w:szCs w:val="24"/>
          <w:lang w:eastAsia="es-ES"/>
        </w:rPr>
        <w:t xml:space="preserve">1.- QUE PROPORCIONE EL LISTADOS DE MERCADOS PÚBLICOS QUE PERTENECEN AL MUNICIPIO DE CHIMALHUACÁN. 2.- QUE INDIQUE SI EL MERCADO “UNIÓN DE COMERCIANTES DEL BORDO DE XOCHIACA”, UBICADO EN AV. BORDO DE XOCHIACA S/N Y CANAL DE LA COMPAÑÍA, COLONIA BENITO JUÁREZ, SE UBICA DENTRO DEL TERRITORIO DE CHIMALHUACÁN. 3.- QUE PROPORCIONE EL PADRÓN DE LOCATARIOS DEL MERCADO “UNIÓN DE COMERCIANTES DEL BORDO DE XOCHIACA”, UBICADO EN AV. BORDO DE XOCHIACA S/N Y CANAL DE LA COMPAÑÍA, COLONIA BENITO JUÁREZ, QUE TENGA DE LOS AÑOS 2015 A 2019. 4.- QUE </w:t>
      </w:r>
      <w:r w:rsidRPr="006642CA">
        <w:rPr>
          <w:rFonts w:ascii="Palatino Linotype" w:eastAsia="Times New Roman" w:hAnsi="Palatino Linotype" w:cs="Times New Roman"/>
          <w:i/>
          <w:szCs w:val="24"/>
          <w:lang w:eastAsia="es-ES"/>
        </w:rPr>
        <w:lastRenderedPageBreak/>
        <w:t xml:space="preserve">INDIQUE SI LOS COMERCIANTES DEL MERCADO “UNIÓN DE COMERCIANTES DEL BORDO DE XOCHIACA”, UBICADO EN AV. BORDO DE XOCHIACA S/N Y CANAL DE LA COMPAÑÍA, COLONIA BENITO JUÁREZ, LES HA SIDO PROPORCIONADA CEDULA DE EMPADRONAMIENTO A QUE HACE REFERENCIA EL REGLAMENTO DE MERCADOS PÚBLICOS DE CHIMALHUACÁN. 5.- QUE INDIQUE SI HA COBRADO PAGO DE DERECHOS O LICENCIAS POR CONCEPTO DE CEDULA DE EMPADRONAMIENTO Y GIRO DE LOS AÑOS 2019, 2021 Y 2022, A LOS COMERCIANTES DEL MERCADO “UNIÓN DE COMERCIANTES DEL BORDO DE XOCHIACA”, UBICADO EN AV. BORDO DE XOCHIACA S/N Y CANAL DE LA COMPAÑÍA, COLONIA BENITO JUÁREZ. 6.- QUE PROPORCIONE EN COPIA CERTIFICADA EL TITULO DE PROPIEDAD O EL DOCUMENTO QUE ACREDITE LA PROPIEDAD DEL MERCADO DEL MERCADO “UNIÓN DE COMERCIANTES DEL BORDO DE XOCHIACA”, UBICADO EN AV. BORDO DE XOCHIACA S/N Y CANAL DE LA COMPAÑÍA, COLONIA BENITO JUÁREZ. 7.- QUE PROPORCIONE EL FOLIO REAL O ANTECEDENTES REGISTRALES ANTE EL INSTITUTO DE LA FUNCIÓN REGISTRAL DEL ESTADO DE MÉXICO (IFREM), DEL MERCADO “UNIÓN DE COMERCIANTES DEL BORDO DE XOCHIACA”, UBICADO EN AV. BORDO DE XOCHIACA S/N Y CANAL DE LA COMPAÑÍA, COLONIA BENITO JUÁREZ. 8.- QUE PROPORCIONE COPIA CERTIFICADA DEL ACTA DE ASAMBLEA QUE LLEVO A CABO EL DÍA 25 DE JULIO DEL AÑO 2022, LA C. SOFÍA REYES TORAL, COMO JEFA DEL DEPARTAMENTO DE MERCADOS DE CHIMALHUACÁN, EN LAS INSTALACIONES DEL MERCADO PUBLICO LOS COMERCIANTES DEL MERCADO “UNIÓN DE COMERCIANTES DEL BORDO DE XOCHIACA”, UBICADO EN AV. BORDO DE XOCHIACA S/N Y CANAL DE LA COMPAÑÍA, COLONIA BENITO JUÁREZ, (SE ADJUNTA CONVOCATORIA Y FOTOGRAFÍAS DEL HECHO). 9.- QUE PROPORCIONE LA GEOREFERENCIA DEL MERCADO “UNIÓN DE COMERCIANTES DEL BORDO DE XOCHIACA”, UBICADO EN AV. BORDO DE XOCHIACA S/N Y CANAL DE LA COMPAÑÍA, COLONIA BENITO JUÁREZ. 10.- QUE PROPORCIONE LAS MEDIDAS Y COLINDANCIAS DEL MERCADO “UNIÓN DE COMERCIANTES DEL BORDO DE XOCHIACA”, UBICADO EN AV. BORDO DE XOCHIACA S/N Y CANAL DE LA COMPAÑÍA, COLONIA BENITO JUÁREZ. 11.- QUE INDIQUE CUANTAS VISITAS DE PROTECCIÓN CIVIL, HA RECIBIDO EL MERCADO “UNIÓN DE COMERCIANTES DEL BORDO DE XOCHIACA”, UBICADO EN AV. BORDO DE XOCHIACA S/N Y CANAL DE LA COMPAÑÍA, COLONIA BENITO JUÁREZ. 12.- QUE INDIQUE EL NOMBRE Y CARGO DEL PERSONAL ADSCRITO AL DEPARTAMENTO DE MERCADOS DE CHIMALHUACÁN. 13.- QUE PROPORCIONE COPIA DEL NOMBRAMIENTO Y CREDENCIAL DEL PERSONAL ADSCRITO AL DEPARTAMENTO DE MERCADOS DEL MUNICIPIO DE CHIMALHUACÁN. 14.- QUE INDIQUE EL GRADO DE ESTUDIOS QUE </w:t>
      </w:r>
      <w:r w:rsidRPr="006642CA">
        <w:rPr>
          <w:rFonts w:ascii="Palatino Linotype" w:eastAsia="Times New Roman" w:hAnsi="Palatino Linotype" w:cs="Times New Roman"/>
          <w:i/>
          <w:szCs w:val="24"/>
          <w:lang w:eastAsia="es-ES"/>
        </w:rPr>
        <w:lastRenderedPageBreak/>
        <w:t xml:space="preserve">TIENE EL PERSONAL DE ADSCRITO AL DEPARTAMENTO DE MERCADOS DE CHIMALHUACÁN. 15.- QUE PROPORCIONE EL NOMBRE DE LOS ELEMENTOS DE LA POLICÍA MUNICIPAL DE CHIMALHUACÁN, QUE ACOMPAÑARON A LA C. SOFÍA REYES TORAL, EL DÍA 25 DE JULIO DEL AÑO 2022, A LA ASAMBLEA QUE SE LLEVO A CABO EN EL INTERIOR DEL MERCADO UNIÓN DE COMERCIANTES DEL BORDO DE XOCHIACA. 16.- QUE INDIQUE SI HA PROPORCIONADO RECONOCIMIENTO O NOMBRAMIENTO COMO MESA DIRECTIVA, A ALGÚN LOCATARIO DEL MERCADO UNIÓN DE COMERCIANTES DEL BORDO DE XOCHIACA, SITUADO EN AV. BORDO DE XOCHIACA S/N Y CANAL DE LA COMPAÑÍA, EN LOS AÑOS 2019, 2021 Y 2022. 17.- QUE INDIQUE HA DESTINADO RECURSOS PARA MEJORAR EL MERCADO MERCADO UNIÓN DE COMERCIANTES DEL BORDO DE XOCHIACA, SITUADO EN AV. BORDO DE XOCHIACA S/N Y CANAL DE LA COMPAÑÍA, EN LOS AÑOS 2019, 2021 Y 2022. EN CASO DE SER AFIRMATIVO QUE ADJUNTE LA EVIDENCIA DE SU MINISTRACIÓN Y APLICACIÓN. 18.- QUE LA TESORERÍA MUNICIPAL, PROPORCIONE COPIA DE LOS RECIBOS DE PAGO QUE ENTREGA POR CONCEPTO DE PAGOS DE LICENCIA Y GIRO. 19.- QUE SEÑALE CON TODA CLARIDAD, CUALES SON LOS LIMITES TERRITORIALES DEL MUNICIPIO DE CHIMALHUACÁN. 20.- QUE INDIQUE QUE FUNCIONARIO TOMO LA DECISIÓN DE LLEVAR A CABO LA ASAMBLEA DEL DÍA 25 DE JULIO DEL AÑO 2022, EN EL MERCADO UNIÓN DE COMERCIANTES DEL BORDO DE XOCHIACA, SITUADO EN AV. BORDO DE XOCHIACA S/N Y CANAL DE LA COMPAÑÍA, Y CUAL ES EL FUNDAMENTO LEGAL PARA ELLO. </w:t>
      </w:r>
      <w:r w:rsidRPr="006642CA">
        <w:rPr>
          <w:rFonts w:ascii="Palatino Linotype" w:eastAsia="Times New Roman" w:hAnsi="Palatino Linotype" w:cs="Times New Roman"/>
          <w:i/>
          <w:szCs w:val="24"/>
          <w:lang w:val="es-ES_tradnl" w:eastAsia="es-ES"/>
        </w:rPr>
        <w:t>"</w:t>
      </w:r>
    </w:p>
    <w:p w:rsidR="00FD7325" w:rsidRPr="006642CA" w:rsidRDefault="00FD7325" w:rsidP="00FD732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D7325" w:rsidRPr="006642CA" w:rsidRDefault="00FD7325" w:rsidP="00FD7325">
      <w:pPr>
        <w:tabs>
          <w:tab w:val="left" w:pos="5647"/>
        </w:tabs>
        <w:spacing w:after="0" w:line="360" w:lineRule="auto"/>
        <w:ind w:right="850"/>
        <w:jc w:val="both"/>
        <w:rPr>
          <w:rFonts w:ascii="Palatino Linotype" w:hAnsi="Palatino Linotype"/>
          <w:color w:val="000000"/>
          <w:sz w:val="24"/>
          <w:szCs w:val="24"/>
        </w:rPr>
      </w:pPr>
      <w:r w:rsidRPr="006642CA">
        <w:rPr>
          <w:rFonts w:ascii="Palatino Linotype" w:eastAsia="Times New Roman" w:hAnsi="Palatino Linotype" w:cs="Times New Roman"/>
          <w:sz w:val="24"/>
          <w:szCs w:val="24"/>
          <w:lang w:val="es-ES_tradnl" w:eastAsia="es-ES"/>
        </w:rPr>
        <w:t xml:space="preserve">Modalidad de entrega: </w:t>
      </w:r>
      <w:r w:rsidRPr="006642CA">
        <w:rPr>
          <w:rFonts w:ascii="Palatino Linotype" w:hAnsi="Palatino Linotype"/>
          <w:b/>
          <w:i/>
          <w:color w:val="000000"/>
          <w:sz w:val="24"/>
          <w:szCs w:val="24"/>
        </w:rPr>
        <w:t>A través del SAIMEX</w:t>
      </w:r>
    </w:p>
    <w:p w:rsidR="00FD7325" w:rsidRPr="006642CA" w:rsidRDefault="00FD7325" w:rsidP="00FD7325">
      <w:pPr>
        <w:tabs>
          <w:tab w:val="left" w:pos="5647"/>
        </w:tabs>
        <w:spacing w:after="0" w:line="360" w:lineRule="auto"/>
        <w:ind w:right="850"/>
        <w:jc w:val="both"/>
        <w:rPr>
          <w:rFonts w:ascii="Palatino Linotype" w:hAnsi="Palatino Linotype"/>
          <w:color w:val="000000"/>
          <w:sz w:val="24"/>
          <w:szCs w:val="24"/>
        </w:rPr>
      </w:pPr>
    </w:p>
    <w:p w:rsidR="00FD7325" w:rsidRPr="006642CA" w:rsidRDefault="00FD7325" w:rsidP="00FD7325">
      <w:pPr>
        <w:tabs>
          <w:tab w:val="left" w:pos="5647"/>
        </w:tabs>
        <w:spacing w:after="0" w:line="360" w:lineRule="auto"/>
        <w:jc w:val="both"/>
        <w:rPr>
          <w:rFonts w:ascii="Palatino Linotype" w:hAnsi="Palatino Linotype"/>
          <w:color w:val="000000"/>
          <w:sz w:val="24"/>
          <w:szCs w:val="24"/>
        </w:rPr>
      </w:pPr>
      <w:r w:rsidRPr="006642CA">
        <w:rPr>
          <w:rFonts w:ascii="Palatino Linotype" w:hAnsi="Palatino Linotype"/>
          <w:color w:val="000000"/>
          <w:sz w:val="24"/>
          <w:szCs w:val="24"/>
        </w:rPr>
        <w:t xml:space="preserve">Se hace constar que el entonces </w:t>
      </w:r>
      <w:r w:rsidRPr="006642CA">
        <w:rPr>
          <w:rFonts w:ascii="Palatino Linotype" w:hAnsi="Palatino Linotype"/>
          <w:b/>
          <w:color w:val="000000"/>
          <w:sz w:val="24"/>
          <w:szCs w:val="24"/>
        </w:rPr>
        <w:t>Solicitante</w:t>
      </w:r>
      <w:r w:rsidRPr="006642CA">
        <w:rPr>
          <w:rFonts w:ascii="Palatino Linotype" w:hAnsi="Palatino Linotype"/>
          <w:color w:val="000000"/>
          <w:sz w:val="24"/>
          <w:szCs w:val="24"/>
        </w:rPr>
        <w:t xml:space="preserve"> al momento de ingresar la solicitud de información adjuntó los documentos electrónicos denominados “</w:t>
      </w:r>
      <w:r w:rsidRPr="006642CA">
        <w:rPr>
          <w:rFonts w:ascii="Palatino Linotype" w:hAnsi="Palatino Linotype"/>
          <w:b/>
          <w:i/>
          <w:color w:val="000000"/>
          <w:sz w:val="24"/>
          <w:szCs w:val="24"/>
        </w:rPr>
        <w:t>tesorería Chimalhuacán.pdf, ASAM BORDO 3.png, ASAM BORDO.png, ASAM BORDO 3.png</w:t>
      </w:r>
      <w:r w:rsidRPr="006642CA">
        <w:rPr>
          <w:rFonts w:ascii="Palatino Linotype" w:hAnsi="Palatino Linotype"/>
          <w:color w:val="000000"/>
          <w:sz w:val="24"/>
          <w:szCs w:val="24"/>
        </w:rPr>
        <w:t xml:space="preserve"> y </w:t>
      </w:r>
      <w:r w:rsidRPr="006642CA">
        <w:rPr>
          <w:rFonts w:ascii="Palatino Linotype" w:hAnsi="Palatino Linotype"/>
          <w:b/>
          <w:i/>
          <w:color w:val="000000"/>
          <w:sz w:val="24"/>
          <w:szCs w:val="24"/>
        </w:rPr>
        <w:t>convocatoria Sofía reyes.pdf</w:t>
      </w:r>
      <w:r w:rsidRPr="006642CA">
        <w:rPr>
          <w:rFonts w:ascii="Palatino Linotype" w:hAnsi="Palatino Linotype"/>
          <w:color w:val="000000"/>
          <w:sz w:val="24"/>
          <w:szCs w:val="24"/>
        </w:rPr>
        <w:t>”, los cuales serán analizados en el apartado correspondiente.</w:t>
      </w:r>
    </w:p>
    <w:p w:rsidR="00FD7325" w:rsidRPr="006642CA" w:rsidRDefault="00FD7325" w:rsidP="00FD7325">
      <w:pPr>
        <w:tabs>
          <w:tab w:val="left" w:pos="5647"/>
        </w:tabs>
        <w:spacing w:after="0" w:line="360" w:lineRule="auto"/>
        <w:ind w:right="850"/>
        <w:jc w:val="both"/>
        <w:rPr>
          <w:rFonts w:ascii="Palatino Linotype" w:hAnsi="Palatino Linotype"/>
          <w:color w:val="000000"/>
          <w:sz w:val="24"/>
          <w:szCs w:val="24"/>
        </w:rPr>
      </w:pPr>
    </w:p>
    <w:p w:rsidR="00FD7325" w:rsidRPr="006642CA" w:rsidRDefault="00FD7325" w:rsidP="00FD7325">
      <w:pPr>
        <w:spacing w:after="0" w:line="360" w:lineRule="auto"/>
        <w:jc w:val="both"/>
        <w:rPr>
          <w:rFonts w:ascii="Palatino Linotype" w:eastAsia="Times New Roman" w:hAnsi="Palatino Linotype" w:cs="Times New Roman"/>
          <w:sz w:val="24"/>
          <w:szCs w:val="24"/>
          <w:lang w:val="es-ES" w:eastAsia="es-ES"/>
        </w:rPr>
      </w:pPr>
      <w:r w:rsidRPr="006642CA">
        <w:rPr>
          <w:rFonts w:ascii="Palatino Linotype" w:hAnsi="Palatino Linotype" w:cs="Arial"/>
          <w:b/>
          <w:sz w:val="28"/>
          <w:szCs w:val="24"/>
        </w:rPr>
        <w:lastRenderedPageBreak/>
        <w:t>SEGUNDO</w:t>
      </w:r>
      <w:r w:rsidRPr="006642CA">
        <w:rPr>
          <w:rFonts w:ascii="Palatino Linotype" w:hAnsi="Palatino Linotype" w:cs="Arial"/>
          <w:b/>
          <w:sz w:val="24"/>
          <w:szCs w:val="24"/>
        </w:rPr>
        <w:t xml:space="preserve">. </w:t>
      </w:r>
      <w:r w:rsidRPr="006642CA">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6642CA">
        <w:rPr>
          <w:rFonts w:ascii="Palatino Linotype" w:eastAsia="Times New Roman" w:hAnsi="Palatino Linotype" w:cs="Times New Roman"/>
          <w:b/>
          <w:sz w:val="24"/>
          <w:szCs w:val="24"/>
          <w:lang w:val="es-ES" w:eastAsia="es-ES"/>
        </w:rPr>
        <w:t xml:space="preserve"> Sujeto Obligado </w:t>
      </w:r>
      <w:r w:rsidRPr="006642CA">
        <w:rPr>
          <w:rFonts w:ascii="Palatino Linotype" w:eastAsia="Times New Roman" w:hAnsi="Palatino Linotype" w:cs="Times New Roman"/>
          <w:sz w:val="24"/>
          <w:szCs w:val="24"/>
          <w:lang w:val="es-ES" w:eastAsia="es-ES"/>
        </w:rPr>
        <w:t>emitió respuesta el día 13 (trece) de septiembre de 2022 (dos mil veintidós), en los términos siguientes:</w:t>
      </w:r>
    </w:p>
    <w:p w:rsidR="00FD7325" w:rsidRPr="006642CA" w:rsidRDefault="00FD7325" w:rsidP="00FD7325">
      <w:pPr>
        <w:spacing w:after="0" w:line="360" w:lineRule="auto"/>
        <w:jc w:val="both"/>
        <w:rPr>
          <w:rFonts w:ascii="Palatino Linotype" w:hAnsi="Palatino Linotype" w:cs="Arial"/>
          <w:sz w:val="24"/>
          <w:szCs w:val="28"/>
        </w:rPr>
      </w:pPr>
    </w:p>
    <w:p w:rsidR="00FD7325" w:rsidRPr="006642CA" w:rsidRDefault="00FD7325" w:rsidP="00FD732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42CA">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D7325" w:rsidRPr="006642CA" w:rsidRDefault="00FD7325" w:rsidP="00FD732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FD7325" w:rsidRPr="006642CA" w:rsidRDefault="00FD7325" w:rsidP="00FD732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6642CA">
        <w:rPr>
          <w:rFonts w:ascii="Palatino Linotype" w:eastAsia="Times New Roman" w:hAnsi="Palatino Linotype" w:cs="Times New Roman"/>
          <w:i/>
          <w:szCs w:val="24"/>
          <w:lang w:val="es-ES_tradnl" w:eastAsia="es-ES"/>
        </w:rPr>
        <w:t>Se proporciona respuesta 501"</w:t>
      </w:r>
    </w:p>
    <w:p w:rsidR="00FD7325" w:rsidRPr="006642CA" w:rsidRDefault="00FD7325" w:rsidP="00FD7325">
      <w:pPr>
        <w:spacing w:after="0" w:line="360" w:lineRule="auto"/>
        <w:jc w:val="both"/>
        <w:rPr>
          <w:rFonts w:ascii="Palatino Linotype" w:hAnsi="Palatino Linotype" w:cs="Arial"/>
          <w:sz w:val="24"/>
          <w:szCs w:val="24"/>
        </w:rPr>
      </w:pP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 xml:space="preserve">Se hace constar que el </w:t>
      </w:r>
      <w:r w:rsidRPr="006642CA">
        <w:rPr>
          <w:rFonts w:ascii="Palatino Linotype" w:hAnsi="Palatino Linotype" w:cs="Arial"/>
          <w:b/>
          <w:sz w:val="24"/>
          <w:szCs w:val="24"/>
        </w:rPr>
        <w:t>Sujeto Obligado</w:t>
      </w:r>
      <w:r w:rsidRPr="006642CA">
        <w:rPr>
          <w:rFonts w:ascii="Palatino Linotype" w:hAnsi="Palatino Linotype" w:cs="Arial"/>
          <w:sz w:val="24"/>
          <w:szCs w:val="24"/>
        </w:rPr>
        <w:t xml:space="preserve"> adjunto el documento electrónico denominado “</w:t>
      </w:r>
      <w:r w:rsidRPr="006642CA">
        <w:rPr>
          <w:rFonts w:ascii="Palatino Linotype" w:hAnsi="Palatino Linotype" w:cs="Arial"/>
          <w:b/>
          <w:i/>
          <w:sz w:val="24"/>
          <w:szCs w:val="24"/>
        </w:rPr>
        <w:t>Solicitu 501 respuesta.pdf</w:t>
      </w:r>
      <w:r w:rsidRPr="006642CA">
        <w:rPr>
          <w:rFonts w:ascii="Palatino Linotype" w:hAnsi="Palatino Linotype" w:cs="Arial"/>
          <w:sz w:val="24"/>
          <w:szCs w:val="24"/>
        </w:rPr>
        <w:t>”, que al ser del conocimiento de las partes, se omite su inserción en este apartado, en obvio de repeticiones innecesarias.</w:t>
      </w:r>
    </w:p>
    <w:p w:rsidR="00FD7325" w:rsidRPr="006642CA" w:rsidRDefault="00FD7325" w:rsidP="00FD7325">
      <w:pPr>
        <w:spacing w:after="0" w:line="360" w:lineRule="auto"/>
        <w:jc w:val="both"/>
        <w:rPr>
          <w:rFonts w:ascii="Palatino Linotype" w:hAnsi="Palatino Linotype" w:cs="Arial"/>
          <w:sz w:val="24"/>
          <w:szCs w:val="24"/>
        </w:rPr>
      </w:pPr>
    </w:p>
    <w:p w:rsidR="00FD7325" w:rsidRPr="006642CA" w:rsidRDefault="00FD7325" w:rsidP="00FD7325">
      <w:pPr>
        <w:spacing w:after="0" w:line="360" w:lineRule="auto"/>
        <w:jc w:val="both"/>
        <w:rPr>
          <w:rFonts w:ascii="Palatino Linotype" w:eastAsia="Times New Roman" w:hAnsi="Palatino Linotype" w:cs="Arial"/>
          <w:sz w:val="24"/>
          <w:szCs w:val="24"/>
          <w:lang w:val="es-ES" w:eastAsia="es-ES"/>
        </w:rPr>
      </w:pPr>
      <w:r w:rsidRPr="006642CA">
        <w:rPr>
          <w:rFonts w:ascii="Palatino Linotype" w:hAnsi="Palatino Linotype" w:cs="Arial"/>
          <w:b/>
          <w:sz w:val="28"/>
          <w:szCs w:val="28"/>
        </w:rPr>
        <w:t>TERCERO</w:t>
      </w:r>
      <w:r w:rsidRPr="006642CA">
        <w:rPr>
          <w:rFonts w:ascii="Palatino Linotype" w:hAnsi="Palatino Linotype" w:cs="Arial"/>
          <w:sz w:val="24"/>
          <w:szCs w:val="24"/>
        </w:rPr>
        <w:t xml:space="preserve">. </w:t>
      </w:r>
      <w:r w:rsidRPr="006642CA">
        <w:rPr>
          <w:rFonts w:ascii="Palatino Linotype" w:eastAsia="Times New Roman" w:hAnsi="Palatino Linotype" w:cs="Arial"/>
          <w:sz w:val="24"/>
          <w:szCs w:val="24"/>
          <w:lang w:val="es-ES" w:eastAsia="es-ES"/>
        </w:rPr>
        <w:t>Inconforme con la respuesta proporcionada, en fecha 23 (veintitrés) de septiembre de 2022 (dos mil veintidós), el</w:t>
      </w:r>
      <w:r w:rsidRPr="006642CA">
        <w:rPr>
          <w:rFonts w:ascii="Palatino Linotype" w:eastAsia="Times New Roman" w:hAnsi="Palatino Linotype" w:cs="Arial"/>
          <w:b/>
          <w:color w:val="000000"/>
          <w:sz w:val="24"/>
          <w:szCs w:val="24"/>
          <w:lang w:val="es-ES" w:eastAsia="es-ES"/>
        </w:rPr>
        <w:t xml:space="preserve"> Recurrente</w:t>
      </w:r>
      <w:r w:rsidRPr="006642CA">
        <w:rPr>
          <w:rFonts w:ascii="Palatino Linotype" w:eastAsia="Times New Roman" w:hAnsi="Palatino Linotype" w:cs="Arial"/>
          <w:color w:val="000000"/>
          <w:sz w:val="24"/>
          <w:szCs w:val="24"/>
          <w:lang w:val="es-ES" w:eastAsia="es-ES"/>
        </w:rPr>
        <w:t xml:space="preserve"> </w:t>
      </w:r>
      <w:r w:rsidRPr="006642CA">
        <w:rPr>
          <w:rFonts w:ascii="Palatino Linotype" w:eastAsia="Times New Roman" w:hAnsi="Palatino Linotype" w:cs="Arial"/>
          <w:sz w:val="24"/>
          <w:szCs w:val="24"/>
          <w:lang w:val="es-ES" w:eastAsia="es-ES"/>
        </w:rPr>
        <w:t>interpuso el recurso de revisión, quedando registrado en el</w:t>
      </w:r>
      <w:r w:rsidRPr="006642CA">
        <w:rPr>
          <w:rFonts w:ascii="Palatino Linotype" w:eastAsia="Arial Unicode MS" w:hAnsi="Palatino Linotype" w:cs="Arial"/>
          <w:b/>
          <w:sz w:val="24"/>
          <w:szCs w:val="24"/>
          <w:lang w:val="es-ES" w:eastAsia="es-ES"/>
        </w:rPr>
        <w:t xml:space="preserve"> SAIMEX</w:t>
      </w:r>
      <w:r w:rsidRPr="006642CA">
        <w:rPr>
          <w:rFonts w:ascii="Palatino Linotype" w:eastAsia="Arial Unicode MS" w:hAnsi="Palatino Linotype" w:cs="Arial"/>
          <w:sz w:val="24"/>
          <w:szCs w:val="24"/>
          <w:lang w:val="es-ES" w:eastAsia="es-ES"/>
        </w:rPr>
        <w:t xml:space="preserve"> con el número de recurso </w:t>
      </w:r>
      <w:r w:rsidRPr="006642CA">
        <w:rPr>
          <w:rFonts w:ascii="Palatino Linotype" w:eastAsia="Times New Roman" w:hAnsi="Palatino Linotype" w:cs="Times New Roman"/>
          <w:b/>
          <w:sz w:val="24"/>
          <w:szCs w:val="24"/>
          <w:lang w:val="es-ES" w:eastAsia="es-ES"/>
        </w:rPr>
        <w:t xml:space="preserve">015030/INFOEM/IP/RR/2022, </w:t>
      </w:r>
      <w:r w:rsidRPr="006642CA">
        <w:rPr>
          <w:rFonts w:ascii="Palatino Linotype" w:eastAsia="Times New Roman" w:hAnsi="Palatino Linotype" w:cs="Arial"/>
          <w:sz w:val="24"/>
          <w:szCs w:val="24"/>
          <w:lang w:val="es-ES" w:eastAsia="es-ES"/>
        </w:rPr>
        <w:t>en el que expresó como acto impugnado y razones o motivos de inconformidad los mismos, por lo que en obvio de repeticiones innecesarias, se insertan una sola ocasión a continuación:</w:t>
      </w:r>
    </w:p>
    <w:p w:rsidR="00FD7325" w:rsidRPr="006642CA" w:rsidRDefault="00FD7325" w:rsidP="00FD7325">
      <w:pPr>
        <w:spacing w:after="0" w:line="360" w:lineRule="auto"/>
        <w:ind w:right="51"/>
        <w:jc w:val="both"/>
        <w:rPr>
          <w:rFonts w:ascii="Palatino Linotype" w:eastAsia="Times New Roman" w:hAnsi="Palatino Linotype" w:cs="Arial"/>
          <w:sz w:val="24"/>
          <w:szCs w:val="24"/>
          <w:lang w:val="es-ES" w:eastAsia="es-ES"/>
        </w:rPr>
      </w:pPr>
    </w:p>
    <w:p w:rsidR="00FD7325" w:rsidRPr="006642CA" w:rsidRDefault="00FD7325" w:rsidP="00FD7325">
      <w:pPr>
        <w:spacing w:after="0" w:line="276" w:lineRule="auto"/>
        <w:ind w:right="616"/>
        <w:jc w:val="both"/>
        <w:rPr>
          <w:rFonts w:ascii="Palatino Linotype" w:eastAsia="Times New Roman" w:hAnsi="Palatino Linotype" w:cs="Times New Roman"/>
          <w:sz w:val="24"/>
          <w:szCs w:val="24"/>
          <w:lang w:val="es-ES" w:eastAsia="es-ES"/>
        </w:rPr>
      </w:pPr>
      <w:r w:rsidRPr="006642CA">
        <w:rPr>
          <w:rFonts w:ascii="Palatino Linotype" w:eastAsia="Times New Roman" w:hAnsi="Palatino Linotype" w:cs="Times New Roman"/>
          <w:b/>
          <w:sz w:val="24"/>
          <w:szCs w:val="24"/>
          <w:lang w:val="es-ES" w:eastAsia="es-ES"/>
        </w:rPr>
        <w:t>Acto Impugnado:</w:t>
      </w:r>
    </w:p>
    <w:p w:rsidR="00FD7325" w:rsidRPr="006642CA" w:rsidRDefault="00FD7325" w:rsidP="00FD7325">
      <w:pPr>
        <w:spacing w:after="0" w:line="276" w:lineRule="auto"/>
        <w:ind w:right="616"/>
        <w:jc w:val="both"/>
        <w:rPr>
          <w:rFonts w:ascii="Palatino Linotype" w:eastAsia="Times New Roman" w:hAnsi="Palatino Linotype" w:cs="Times New Roman"/>
          <w:sz w:val="24"/>
          <w:szCs w:val="24"/>
          <w:lang w:val="es-ES" w:eastAsia="es-ES"/>
        </w:rPr>
      </w:pPr>
    </w:p>
    <w:p w:rsidR="00FD7325" w:rsidRPr="006642CA" w:rsidRDefault="00FD7325" w:rsidP="00FD7325">
      <w:pPr>
        <w:spacing w:after="0" w:line="240" w:lineRule="auto"/>
        <w:ind w:left="567" w:right="616"/>
        <w:jc w:val="both"/>
        <w:rPr>
          <w:rFonts w:ascii="Palatino Linotype" w:eastAsia="Times New Roman" w:hAnsi="Palatino Linotype" w:cs="Times New Roman"/>
          <w:i/>
          <w:sz w:val="24"/>
          <w:szCs w:val="24"/>
          <w:lang w:val="es-ES" w:eastAsia="es-ES"/>
        </w:rPr>
      </w:pPr>
      <w:r w:rsidRPr="006642CA">
        <w:rPr>
          <w:rFonts w:ascii="Palatino Linotype" w:eastAsia="Times New Roman" w:hAnsi="Palatino Linotype" w:cs="Times New Roman"/>
          <w:i/>
          <w:sz w:val="24"/>
          <w:szCs w:val="24"/>
          <w:lang w:val="es-ES" w:eastAsia="es-ES"/>
        </w:rPr>
        <w:t>“</w:t>
      </w:r>
      <w:r w:rsidRPr="006642CA">
        <w:rPr>
          <w:rFonts w:ascii="Palatino Linotype" w:eastAsia="Times New Roman" w:hAnsi="Palatino Linotype" w:cs="Times New Roman"/>
          <w:i/>
          <w:sz w:val="24"/>
          <w:szCs w:val="24"/>
          <w:lang w:eastAsia="es-ES"/>
        </w:rPr>
        <w:t>RESPUESTA 00501/CHIMALHU/2022</w:t>
      </w:r>
      <w:r w:rsidRPr="006642CA">
        <w:rPr>
          <w:rFonts w:ascii="Palatino Linotype" w:eastAsia="Times New Roman" w:hAnsi="Palatino Linotype" w:cs="Times New Roman"/>
          <w:i/>
          <w:sz w:val="24"/>
          <w:szCs w:val="24"/>
          <w:lang w:val="es-ES" w:eastAsia="es-ES"/>
        </w:rPr>
        <w:t>” (sic)</w:t>
      </w:r>
    </w:p>
    <w:p w:rsidR="00FD7325" w:rsidRPr="006642CA" w:rsidRDefault="00FD7325" w:rsidP="00FD7325">
      <w:pPr>
        <w:spacing w:after="0" w:line="360" w:lineRule="auto"/>
        <w:jc w:val="both"/>
        <w:rPr>
          <w:rFonts w:ascii="Palatino Linotype" w:eastAsia="Times New Roman" w:hAnsi="Palatino Linotype" w:cs="Arial"/>
          <w:sz w:val="24"/>
          <w:lang w:eastAsia="es-ES"/>
        </w:rPr>
      </w:pPr>
    </w:p>
    <w:p w:rsidR="00FD7325" w:rsidRPr="006642CA" w:rsidRDefault="00FD7325" w:rsidP="00FD7325">
      <w:pPr>
        <w:spacing w:after="0" w:line="276" w:lineRule="auto"/>
        <w:ind w:right="616"/>
        <w:jc w:val="both"/>
        <w:rPr>
          <w:rFonts w:ascii="Palatino Linotype" w:eastAsia="Times New Roman" w:hAnsi="Palatino Linotype" w:cs="Times New Roman"/>
          <w:sz w:val="24"/>
          <w:szCs w:val="24"/>
          <w:lang w:val="es-ES" w:eastAsia="es-ES"/>
        </w:rPr>
      </w:pPr>
      <w:r w:rsidRPr="006642CA">
        <w:rPr>
          <w:rFonts w:ascii="Palatino Linotype" w:eastAsia="Times New Roman" w:hAnsi="Palatino Linotype" w:cs="Times New Roman"/>
          <w:b/>
          <w:sz w:val="24"/>
          <w:szCs w:val="24"/>
          <w:lang w:val="es-ES" w:eastAsia="es-ES"/>
        </w:rPr>
        <w:t>Razones o motivos de inconformidad:</w:t>
      </w:r>
    </w:p>
    <w:p w:rsidR="00FD7325" w:rsidRPr="006642CA" w:rsidRDefault="00FD7325" w:rsidP="00FD7325">
      <w:pPr>
        <w:spacing w:after="0" w:line="276" w:lineRule="auto"/>
        <w:ind w:right="616"/>
        <w:jc w:val="both"/>
        <w:rPr>
          <w:rFonts w:ascii="Palatino Linotype" w:eastAsia="Times New Roman" w:hAnsi="Palatino Linotype" w:cs="Times New Roman"/>
          <w:sz w:val="24"/>
          <w:szCs w:val="24"/>
          <w:lang w:val="es-ES" w:eastAsia="es-ES"/>
        </w:rPr>
      </w:pPr>
    </w:p>
    <w:p w:rsidR="00FD7325" w:rsidRPr="006642CA" w:rsidRDefault="00FD7325" w:rsidP="00FD7325">
      <w:pPr>
        <w:spacing w:after="0" w:line="240" w:lineRule="auto"/>
        <w:ind w:left="567" w:right="567"/>
        <w:jc w:val="both"/>
        <w:rPr>
          <w:rFonts w:ascii="Palatino Linotype" w:eastAsia="Times New Roman" w:hAnsi="Palatino Linotype" w:cs="Arial"/>
          <w:lang w:eastAsia="es-ES"/>
        </w:rPr>
      </w:pPr>
      <w:r w:rsidRPr="006642CA">
        <w:rPr>
          <w:rFonts w:ascii="Palatino Linotype" w:eastAsia="Times New Roman" w:hAnsi="Palatino Linotype" w:cs="Times New Roman"/>
          <w:i/>
          <w:szCs w:val="24"/>
          <w:lang w:val="es-ES" w:eastAsia="es-ES"/>
        </w:rPr>
        <w:lastRenderedPageBreak/>
        <w:t>“</w:t>
      </w:r>
      <w:r w:rsidRPr="006642CA">
        <w:rPr>
          <w:rFonts w:ascii="Palatino Linotype" w:eastAsia="Times New Roman" w:hAnsi="Palatino Linotype" w:cs="Times New Roman"/>
          <w:i/>
          <w:szCs w:val="24"/>
          <w:lang w:eastAsia="es-ES"/>
        </w:rPr>
        <w:t>SE AGREGA ESCRITO CON LOS MOTIVOS.</w:t>
      </w:r>
      <w:r w:rsidRPr="006642CA">
        <w:rPr>
          <w:rFonts w:ascii="Palatino Linotype" w:eastAsia="Times New Roman" w:hAnsi="Palatino Linotype" w:cs="Times New Roman"/>
          <w:i/>
          <w:szCs w:val="24"/>
          <w:lang w:val="es-ES" w:eastAsia="es-ES"/>
        </w:rPr>
        <w:t>” (sic)</w:t>
      </w:r>
    </w:p>
    <w:p w:rsidR="00FD7325" w:rsidRPr="006642CA" w:rsidRDefault="00FD7325" w:rsidP="00FD7325">
      <w:pPr>
        <w:spacing w:after="0" w:line="360" w:lineRule="auto"/>
        <w:jc w:val="both"/>
        <w:rPr>
          <w:rFonts w:ascii="Palatino Linotype" w:eastAsia="Times New Roman" w:hAnsi="Palatino Linotype" w:cs="Arial"/>
          <w:sz w:val="24"/>
          <w:lang w:eastAsia="es-ES"/>
        </w:rPr>
      </w:pPr>
    </w:p>
    <w:p w:rsidR="00FD7325" w:rsidRPr="006642CA" w:rsidRDefault="00FD7325" w:rsidP="00FD7325">
      <w:pPr>
        <w:spacing w:after="0" w:line="360" w:lineRule="auto"/>
        <w:jc w:val="both"/>
        <w:rPr>
          <w:rFonts w:ascii="Palatino Linotype" w:eastAsia="Times New Roman" w:hAnsi="Palatino Linotype" w:cs="Arial"/>
          <w:sz w:val="24"/>
          <w:lang w:eastAsia="es-ES"/>
        </w:rPr>
      </w:pPr>
      <w:r w:rsidRPr="006642CA">
        <w:rPr>
          <w:rFonts w:ascii="Palatino Linotype" w:eastAsia="Times New Roman" w:hAnsi="Palatino Linotype" w:cs="Arial"/>
          <w:sz w:val="24"/>
          <w:lang w:eastAsia="es-ES"/>
        </w:rPr>
        <w:t xml:space="preserve">De conformidad con las constancias, se observa que el </w:t>
      </w:r>
      <w:r w:rsidRPr="006642CA">
        <w:rPr>
          <w:rFonts w:ascii="Palatino Linotype" w:eastAsia="Times New Roman" w:hAnsi="Palatino Linotype" w:cs="Arial"/>
          <w:b/>
          <w:sz w:val="24"/>
          <w:lang w:eastAsia="es-ES"/>
        </w:rPr>
        <w:t>Recurrente</w:t>
      </w:r>
      <w:r w:rsidRPr="006642CA">
        <w:rPr>
          <w:rFonts w:ascii="Palatino Linotype" w:eastAsia="Times New Roman" w:hAnsi="Palatino Linotype" w:cs="Arial"/>
          <w:sz w:val="24"/>
          <w:lang w:eastAsia="es-ES"/>
        </w:rPr>
        <w:t xml:space="preserve"> al momento de interponer el recurso de revisión anexó el documento electrónico “</w:t>
      </w:r>
      <w:r w:rsidRPr="006642CA">
        <w:rPr>
          <w:rFonts w:ascii="Palatino Linotype" w:eastAsia="Times New Roman" w:hAnsi="Palatino Linotype" w:cs="Arial"/>
          <w:b/>
          <w:i/>
          <w:sz w:val="24"/>
          <w:lang w:eastAsia="es-ES"/>
        </w:rPr>
        <w:t>RECURSO REVISION RESPUESTA BORDO 501 2022 INFOEM.docx</w:t>
      </w:r>
      <w:r w:rsidRPr="006642CA">
        <w:rPr>
          <w:rFonts w:ascii="Palatino Linotype" w:eastAsia="Times New Roman" w:hAnsi="Palatino Linotype" w:cs="Arial"/>
          <w:sz w:val="24"/>
          <w:lang w:eastAsia="es-ES"/>
        </w:rPr>
        <w:t>”, en el cual sustancialmente manifiesta lo siguiente:</w:t>
      </w:r>
    </w:p>
    <w:p w:rsidR="00FD7325" w:rsidRPr="006642CA" w:rsidRDefault="00FD7325" w:rsidP="00FD7325">
      <w:pPr>
        <w:spacing w:after="0" w:line="360" w:lineRule="auto"/>
        <w:jc w:val="both"/>
        <w:rPr>
          <w:rFonts w:ascii="Palatino Linotype" w:eastAsia="Times New Roman" w:hAnsi="Palatino Linotype" w:cs="Arial"/>
          <w:sz w:val="24"/>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r w:rsidRPr="006642CA">
        <w:rPr>
          <w:rFonts w:ascii="Palatino Linotype" w:eastAsia="Times New Roman" w:hAnsi="Palatino Linotype" w:cs="Arial"/>
          <w:i/>
          <w:lang w:eastAsia="es-ES"/>
        </w:rPr>
        <w:t>“</w:t>
      </w:r>
      <w:r w:rsidRPr="006642CA">
        <w:rPr>
          <w:rFonts w:ascii="Palatino Linotype" w:eastAsia="Times New Roman" w:hAnsi="Palatino Linotype" w:cs="Arial"/>
          <w:b/>
          <w:bCs/>
          <w:i/>
          <w:lang w:eastAsia="es-ES"/>
        </w:rPr>
        <w:t xml:space="preserve">1.- </w:t>
      </w:r>
      <w:r w:rsidRPr="006642CA">
        <w:rPr>
          <w:rFonts w:ascii="Palatino Linotype" w:eastAsia="Times New Roman" w:hAnsi="Palatino Linotype" w:cs="Arial"/>
          <w:bCs/>
          <w:i/>
          <w:lang w:eastAsia="es-ES"/>
        </w:rPr>
        <w:t>Resulta que el suscrito es comerciante del Inmueble conocido como “Mercado Unión de Comerciante del Bordo de Xochiaca”, el cual se localiza Av. Bordo de Xochiaca S/N, Colonia Benito Juárez, en el municipio de Nezahualcóyotl, Estado de México, el cual hasta el año 2019, se consideraba por parte del Municipio de Chimalhuacán, como integrante de su territorio.</w:t>
      </w: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r w:rsidRPr="006642CA">
        <w:rPr>
          <w:rFonts w:ascii="Palatino Linotype" w:eastAsia="Times New Roman" w:hAnsi="Palatino Linotype" w:cs="Arial"/>
          <w:b/>
          <w:bCs/>
          <w:i/>
          <w:lang w:eastAsia="es-ES"/>
        </w:rPr>
        <w:t>2.-</w:t>
      </w:r>
      <w:r w:rsidRPr="006642CA">
        <w:rPr>
          <w:rFonts w:ascii="Palatino Linotype" w:eastAsia="Times New Roman" w:hAnsi="Palatino Linotype" w:cs="Arial"/>
          <w:bCs/>
          <w:i/>
          <w:lang w:eastAsia="es-ES"/>
        </w:rPr>
        <w:t xml:space="preserve"> Una vez que contamos con la certeza jurídica, de que el inmueble donde ejercemos el comercio, pertenece al municipio de Nezahualcóyotl, Estado de México, decidimos realizar las gestiones para incorporarnos como mercado público de dicho municipio de Nezahualcóyotl.</w:t>
      </w: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bCs/>
          <w:i/>
          <w:lang w:eastAsia="es-ES"/>
        </w:rPr>
        <w:t xml:space="preserve">3.- Señalo de manera concreta, que la respuesta por parte del sujeto obligado, NO CUMPLE con los principios EN MATERIA DE TRANSPARENCIA, ya que la misma, es incompleta, no se encuentra debidamente fundada y motivada, en razón a que si bien es cierto, contiene manifestaciones y menciones a diferentes disposiciones legales, los mismos, no son exactamente aplicables al caso en concreto, no puede ser desconocido por el sujeto obligado, con lo cual se demuestra EL DOLO Y LA MALA FE, con la cual se está conduciendo, máxime que se trata de información pública de oficio, y que debe constar en el portal electrónico de cualquier manera, no siendo óbice el que no se proporcione la temporalidad, ya que es obvio que deberán proporcionar la información del Periodo de la actual administración, pues el nombre y datos de los funcionarios de los cuales se solicitó la información, son públicos, y que no se está cumpliendo con las obligaciones previstas a su cargo, en la Ley </w:t>
      </w:r>
      <w:r w:rsidRPr="006642CA">
        <w:rPr>
          <w:rFonts w:ascii="Palatino Linotype" w:eastAsia="Times New Roman" w:hAnsi="Palatino Linotype" w:cs="Arial"/>
          <w:i/>
          <w:lang w:eastAsia="es-ES"/>
        </w:rPr>
        <w:t xml:space="preserve">Transparencia y Acceso a la Información Pública del Estado de México y Municipios. </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4.- Otra cuestión que no debe pasar por alto este H. Instituto, es que, de conformidad con lo que señalan las disposiciones establecidas en el párrafo segundo del presente escrito, así como de manera expresa lo indica el Reglamento de Mercados de Chimalhuacán, en su artículo 1, que a la letra precisa;</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lastRenderedPageBreak/>
        <w:t>“ARTÍCULO 1.- El presente reglamento es de orden público e interés general, siendo de observancia obligatoria para todas aquellas personas que realicen una actividad comercial o de prestación de servicios dentro de un mercado público en el Municipio de Chimalhuacán, Estado de México, y tiene por objeto regular la prestación del servicio público de mercados.”</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Lo anterior se concatena con lo siguiente referido:</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 xml:space="preserve">ARTÍCULO 2.- El funcionamiento de los mercados en el territorio municipal de Chimalhuacán, constituye un servicio público cuya prestación </w:t>
      </w:r>
      <w:r w:rsidRPr="006642CA">
        <w:rPr>
          <w:rFonts w:ascii="Palatino Linotype" w:eastAsia="Times New Roman" w:hAnsi="Palatino Linotype" w:cs="Arial"/>
          <w:b/>
          <w:i/>
          <w:u w:val="single"/>
          <w:lang w:eastAsia="es-ES"/>
        </w:rPr>
        <w:t>será administrada por el Ayuntamiento a través de la Tesorería Municipal</w:t>
      </w:r>
      <w:r w:rsidRPr="006642CA">
        <w:rPr>
          <w:rFonts w:ascii="Palatino Linotype" w:eastAsia="Times New Roman" w:hAnsi="Palatino Linotype" w:cs="Arial"/>
          <w:i/>
          <w:lang w:eastAsia="es-ES"/>
        </w:rPr>
        <w:t xml:space="preserve"> y por conducto del Departamento de Mercados; no obstante, dicho servicio podrá ser prestado </w:t>
      </w:r>
      <w:r w:rsidRPr="006642CA">
        <w:rPr>
          <w:rFonts w:ascii="Palatino Linotype" w:eastAsia="Times New Roman" w:hAnsi="Palatino Linotype" w:cs="Arial"/>
          <w:b/>
          <w:i/>
          <w:u w:val="single"/>
          <w:lang w:eastAsia="es-ES"/>
        </w:rPr>
        <w:t>por particulares cuando el Ayuntamiento otorgue la concesión</w:t>
      </w:r>
      <w:r w:rsidRPr="006642CA">
        <w:rPr>
          <w:rFonts w:ascii="Palatino Linotype" w:eastAsia="Times New Roman" w:hAnsi="Palatino Linotype" w:cs="Arial"/>
          <w:i/>
          <w:lang w:eastAsia="es-ES"/>
        </w:rPr>
        <w:t xml:space="preserve"> correspondiente.</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Por lo cual resulta obvio que por delegación, se encuentra obligada a realizar el requerimiento de pago de los locatarios de los mercados públicos de Chimalhuacán, y la pregunta, aun y cuando fue turnada al Departamento de Mercados de dicho municipio, debe de ser contestada en todo caso, por la Tesorería, ya que la pregunta se formula al Ayuntamiento y este en razón a su ley orgánica municipal, determinara quien o quienes deben dar las respuestas requeridas.</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Posteriormente nos proporciona la definición de cada uno de los elementos que integran o conforman el Mercado Publico:</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 xml:space="preserve">ARTÍCULO 5.- Para efectos de este reglamento, se entiende por: </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 xml:space="preserve">I.- Ayuntamiento: El Ayuntamiento Constitucional de Chimalhuacán, Estado de México. </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 xml:space="preserve">II.- Cédula de empadronamiento: El documento expedido por la Tesorería Municipal, por conducto del Departamento de Mercados, que contiene los datos específicos del titular de un local, para ejercer una actividad comercial o de prestación de servicios en el interior de un mercado público. </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 xml:space="preserve">III.- Concesión: La autorización que otorga el Ayuntamiento para que las personas físicas o jurídicas colectivas puedan prestar el servicio público de mercados y que es competencia de este, conforme a los lineamientos que se establecen en la Ley Orgánica Municipal del Estado de México. </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IV.- Licencia: El documento expedido por la Tesorería Municipal, por conducto del Departamento de Mercados, que autoriza el funcionamiento de un giro en el interior de un mercado público.</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lastRenderedPageBreak/>
        <w:t>V.- Local: El inmueble destinado al desarrollo de actividades comerciales por parte</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 xml:space="preserve">VI.- Locatario: La persona física o jurídica colectiva que teniendo capacidad legal para ejercer el comercio, hace de él su ocupación ordinaria dentro de un mercado público municipal, y que es titular de la concesión, quien deberá estar debidamente empadronado ante el Departamento de Mercados. </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 xml:space="preserve">VII.- Mercado público municipal: El edificio o sitio público propiedad del Ayuntamiento, destinado de manera permanente para el ejercicio de una actividad lícita, consistente en vender, comprar o permutar bienes o servicios, principalmente de primera necesidad, garantizando la libre concurrencia y competencia de conformidad con las leyes aplicables, siempre que las mercancías se encuentren en buen estado y no se encuentren caducas. </w:t>
      </w:r>
    </w:p>
    <w:p w:rsidR="00FD7325" w:rsidRPr="006642CA" w:rsidRDefault="00FD7325" w:rsidP="00FD7325">
      <w:pPr>
        <w:spacing w:after="0" w:line="240" w:lineRule="auto"/>
        <w:ind w:left="567" w:right="567"/>
        <w:jc w:val="both"/>
        <w:rPr>
          <w:rFonts w:ascii="Palatino Linotype" w:eastAsia="Times New Roman" w:hAnsi="Palatino Linotype" w:cs="Arial"/>
          <w:i/>
          <w:u w:val="single"/>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 xml:space="preserve">VIII.- Mesa Directiva del Mercado: El grupo de locatarios elegidos en asamblea general por mayoría, quienes son los representantes del mercado ante las autoridades. </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 xml:space="preserve">IX.- Padrón: El registro de los comerciantes que realizan actividades dentro de los mercados y en el que se especifican los datos del titular, giro, ubicación, superficie, días, número de cédula, zona y horario establecido. </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i/>
          <w:lang w:eastAsia="es-ES"/>
        </w:rPr>
        <w:t>X.- Zona de carga y descarga: Es la superficie de terreno que se ocupa para maniobras de carga y descarga de mercancías que utilizan los locatarios de los mercados, misma que deberá estar autorizada por la Tesorería Municipal a través del Departamento de Mercados.</w:t>
      </w: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
          <w:bCs/>
          <w:i/>
          <w:lang w:eastAsia="es-ES"/>
        </w:rPr>
      </w:pPr>
      <w:r w:rsidRPr="006642CA">
        <w:rPr>
          <w:rFonts w:ascii="Palatino Linotype" w:eastAsia="Times New Roman" w:hAnsi="Palatino Linotype" w:cs="Arial"/>
          <w:b/>
          <w:bCs/>
          <w:i/>
          <w:lang w:eastAsia="es-ES"/>
        </w:rPr>
        <w:t>Invocando en mi favor la siguiente tesis de jurisprudencia:</w:t>
      </w:r>
    </w:p>
    <w:p w:rsidR="00FD7325" w:rsidRPr="006642CA" w:rsidRDefault="00FD7325" w:rsidP="00FD7325">
      <w:pPr>
        <w:spacing w:after="0" w:line="240" w:lineRule="auto"/>
        <w:ind w:left="567" w:right="567"/>
        <w:jc w:val="both"/>
        <w:rPr>
          <w:rFonts w:ascii="Palatino Linotype" w:eastAsia="Times New Roman" w:hAnsi="Palatino Linotype" w:cs="Arial"/>
          <w:b/>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
          <w:bCs/>
          <w:i/>
          <w:lang w:eastAsia="es-ES"/>
        </w:rPr>
      </w:pPr>
      <w:r w:rsidRPr="006642CA">
        <w:rPr>
          <w:rFonts w:ascii="Palatino Linotype" w:eastAsia="Times New Roman" w:hAnsi="Palatino Linotype" w:cs="Arial"/>
          <w:b/>
          <w:bCs/>
          <w:i/>
          <w:lang w:eastAsia="es-ES"/>
        </w:rPr>
        <w:t xml:space="preserve">Época: Décima Época, Registro: 2015181, Instancia: Tribunales Colegiados de Circuito, Tipo de Tesis: Jurisprudencia, Fuente: Gaceta del Semanario Judicial de la Federación, Libro 46, Septiembre de 2017, Tomo III, Materia(s): Común, Tesis: XVI.1o.A. J/38 (10a.), Página: 1738 </w:t>
      </w:r>
    </w:p>
    <w:p w:rsidR="00FD7325" w:rsidRPr="006642CA" w:rsidRDefault="00FD7325" w:rsidP="00FD7325">
      <w:pPr>
        <w:spacing w:after="0" w:line="240" w:lineRule="auto"/>
        <w:ind w:left="567" w:right="567"/>
        <w:jc w:val="both"/>
        <w:rPr>
          <w:rFonts w:ascii="Palatino Linotype" w:eastAsia="Times New Roman" w:hAnsi="Palatino Linotype" w:cs="Arial"/>
          <w:b/>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
          <w:bCs/>
          <w:i/>
          <w:lang w:eastAsia="es-ES"/>
        </w:rPr>
      </w:pPr>
      <w:r w:rsidRPr="006642CA">
        <w:rPr>
          <w:rFonts w:ascii="Palatino Linotype" w:eastAsia="Times New Roman" w:hAnsi="Palatino Linotype" w:cs="Arial"/>
          <w:b/>
          <w:bCs/>
          <w:i/>
          <w:lang w:eastAsia="es-ES"/>
        </w:rPr>
        <w:t>DERECHO DE PETICIÓN.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w:t>
      </w:r>
    </w:p>
    <w:p w:rsidR="00FD7325" w:rsidRPr="006642CA" w:rsidRDefault="00FD7325" w:rsidP="00FD7325">
      <w:pPr>
        <w:spacing w:after="0" w:line="240" w:lineRule="auto"/>
        <w:ind w:left="567" w:right="567"/>
        <w:jc w:val="both"/>
        <w:rPr>
          <w:rFonts w:ascii="Palatino Linotype" w:eastAsia="Times New Roman" w:hAnsi="Palatino Linotype" w:cs="Arial"/>
          <w:b/>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r w:rsidRPr="006642CA">
        <w:rPr>
          <w:rFonts w:ascii="Palatino Linotype" w:eastAsia="Times New Roman" w:hAnsi="Palatino Linotype" w:cs="Arial"/>
          <w:bCs/>
          <w:i/>
          <w:lang w:eastAsia="es-ES"/>
        </w:rPr>
        <w:t xml:space="preserve">El derecho de petición, que es una prerrogativa gestada y promovida en el seno del Estado democrático -en el cual es concebible la posibilidad de participación activa de las personas </w:t>
      </w:r>
      <w:r w:rsidRPr="006642CA">
        <w:rPr>
          <w:rFonts w:ascii="Palatino Linotype" w:eastAsia="Times New Roman" w:hAnsi="Palatino Linotype" w:cs="Arial"/>
          <w:bCs/>
          <w:i/>
          <w:lang w:eastAsia="es-ES"/>
        </w:rPr>
        <w:lastRenderedPageBreak/>
        <w:t xml:space="preserve">en la vida pública-, se respeta sólo si la autoridad proporciona en su respuesta a la solicitud del particular la suficiente información para que éste pueda conocer plenamente su sentido y alcance,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8o., en relación con el numeral 1o.,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w:t>
      </w:r>
      <w:r w:rsidRPr="006642CA">
        <w:rPr>
          <w:rFonts w:ascii="Palatino Linotype" w:eastAsia="Times New Roman" w:hAnsi="Palatino Linotype" w:cs="Arial"/>
          <w:b/>
          <w:bCs/>
          <w:i/>
          <w:u w:val="single"/>
          <w:lang w:eastAsia="es-ES"/>
        </w:rPr>
        <w:t>en aras de una justicia pronta y completa, tratándose de este derecho, pretende evitar prácticas dilatorias, como son la omisión de respuesta, lo incongruente, falso, equívoco o carente de fundamentos y motivos de ésta o su incorrección en cuanto al fondo</w:t>
      </w:r>
      <w:r w:rsidRPr="006642CA">
        <w:rPr>
          <w:rFonts w:ascii="Palatino Linotype" w:eastAsia="Times New Roman" w:hAnsi="Palatino Linotype" w:cs="Arial"/>
          <w:bCs/>
          <w:i/>
          <w:lang w:eastAsia="es-ES"/>
        </w:rPr>
        <w:t xml:space="preserve">,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111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117, último párrafo, de la propia ley. Por tanto, el efecto de la concesión del amparo en un juicio en el que se examinó la transgresión al artículo 8o. constitucional no puede quedar en </w:t>
      </w:r>
      <w:r w:rsidRPr="006642CA">
        <w:rPr>
          <w:rFonts w:ascii="Palatino Linotype" w:eastAsia="Times New Roman" w:hAnsi="Palatino Linotype" w:cs="Arial"/>
          <w:b/>
          <w:bCs/>
          <w:i/>
          <w:u w:val="single"/>
          <w:lang w:eastAsia="es-ES"/>
        </w:rPr>
        <w:t>la simple exigencia de respuesta, sino que debe buscar que ésta sea congruente, completa, rápida y, sobre todo, fundada y motivada; de otro modo</w:t>
      </w:r>
      <w:r w:rsidRPr="006642CA">
        <w:rPr>
          <w:rFonts w:ascii="Palatino Linotype" w:eastAsia="Times New Roman" w:hAnsi="Palatino Linotype" w:cs="Arial"/>
          <w:bCs/>
          <w:i/>
          <w:lang w:eastAsia="es-ES"/>
        </w:rPr>
        <w:t>, no obstante el nuevo sistema jurídico, el juzgador obligaría al gobernado a una nueva instancia para obtener una solución de fondo, con el consiguiente retraso en la satisfacción de la reparación del derecho violado.</w:t>
      </w: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r w:rsidRPr="006642CA">
        <w:rPr>
          <w:rFonts w:ascii="Palatino Linotype" w:eastAsia="Times New Roman" w:hAnsi="Palatino Linotype" w:cs="Arial"/>
          <w:bCs/>
          <w:i/>
          <w:lang w:eastAsia="es-ES"/>
        </w:rPr>
        <w:t>PRIMER TRIBUNAL COLEGIADO EN MATERIA ADMINISTRATIVA DEL DÉCIMO SEXTO CIRCUITO.</w:t>
      </w: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r w:rsidRPr="006642CA">
        <w:rPr>
          <w:rFonts w:ascii="Palatino Linotype" w:eastAsia="Times New Roman" w:hAnsi="Palatino Linotype" w:cs="Arial"/>
          <w:bCs/>
          <w:i/>
          <w:lang w:eastAsia="es-ES"/>
        </w:rPr>
        <w:t>Inconformidad 3/2014. José Roberto Saucedo Pimentel y otros. 3 de abril de 2014. Unanimidad de votos. Ponente: Víctor Manuel Estrada Jungo. Secretario: Juan Carlos Cano Martínez.</w:t>
      </w: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r w:rsidRPr="006642CA">
        <w:rPr>
          <w:rFonts w:ascii="Palatino Linotype" w:eastAsia="Times New Roman" w:hAnsi="Palatino Linotype" w:cs="Arial"/>
          <w:bCs/>
          <w:i/>
          <w:lang w:eastAsia="es-ES"/>
        </w:rPr>
        <w:t>Inconformidad 6/2016. Pedro Ruiz Cruz. 16 de junio de 2016. Unanimidad de votos. Ponente: Enrique Villanueva Chávez. Secretario: Ricardo Alfonso Santos Dorantes.</w:t>
      </w: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r w:rsidRPr="006642CA">
        <w:rPr>
          <w:rFonts w:ascii="Palatino Linotype" w:eastAsia="Times New Roman" w:hAnsi="Palatino Linotype" w:cs="Arial"/>
          <w:bCs/>
          <w:i/>
          <w:lang w:eastAsia="es-ES"/>
        </w:rPr>
        <w:lastRenderedPageBreak/>
        <w:t>Inconformidad 10/2016. Manuel Baños Sánchez. 6 de octubre de 2016. Unanimidad de votos. Ponente: Víctor Manuel Estrada Jungo. Secretaria: Esthela Guadalupe Arredondo González.</w:t>
      </w: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r w:rsidRPr="006642CA">
        <w:rPr>
          <w:rFonts w:ascii="Palatino Linotype" w:eastAsia="Times New Roman" w:hAnsi="Palatino Linotype" w:cs="Arial"/>
          <w:bCs/>
          <w:i/>
          <w:lang w:eastAsia="es-ES"/>
        </w:rPr>
        <w:t>Inconformidad 13/2016. Odilón Gutiérrez Gutiérrez. 26 de enero de 2017. Unanimidad de votos. Ponente: Enrique Villanueva Chávez. Secretario: Juan Carlos Nava Garnica.</w:t>
      </w: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r w:rsidRPr="006642CA">
        <w:rPr>
          <w:rFonts w:ascii="Palatino Linotype" w:eastAsia="Times New Roman" w:hAnsi="Palatino Linotype" w:cs="Arial"/>
          <w:bCs/>
          <w:i/>
          <w:lang w:eastAsia="es-ES"/>
        </w:rPr>
        <w:t>Inconformidad 24/2017. 13 de julio de 2017. Unanimidad de votos. Ponente: Víctor Manuel Estrada Jungo. Secretaria: Marcela Camacho Mendieta.</w:t>
      </w: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r w:rsidRPr="006642CA">
        <w:rPr>
          <w:rFonts w:ascii="Palatino Linotype" w:eastAsia="Times New Roman" w:hAnsi="Palatino Linotype" w:cs="Arial"/>
          <w:bCs/>
          <w:i/>
          <w:lang w:eastAsia="es-ES"/>
        </w:rPr>
        <w:t>Nota: Por ejecutoria del 28 de febrero de 2018, la Segunda Sala declaró inexistente la contradicción de tesis 403/2017 derivada de la denuncia de la que fue objeto el criterio contenido en esta tesis, al estimarse que no son discrepantes los criterios materia de la denuncia respectiva.</w:t>
      </w: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bCs/>
          <w:i/>
          <w:lang w:eastAsia="es-ES"/>
        </w:rPr>
      </w:pPr>
      <w:r w:rsidRPr="006642CA">
        <w:rPr>
          <w:rFonts w:ascii="Palatino Linotype" w:eastAsia="Times New Roman" w:hAnsi="Palatino Linotype" w:cs="Arial"/>
          <w:bCs/>
          <w:i/>
          <w:lang w:eastAsia="es-ES"/>
        </w:rPr>
        <w:t>Esta tesis se publicó el viernes 29 de septiembre de 2017 a las 10:38 horas en el Semanario Judicial de la Federación y, por ende, se considera de aplicación obligatoria a partir del lunes 02 de octubre de 2017, para los efectos previstos en el punto séptimo del Acuerdo General Plenario 19/2013.</w:t>
      </w:r>
    </w:p>
    <w:p w:rsidR="00FD7325" w:rsidRPr="006642CA" w:rsidRDefault="00FD7325" w:rsidP="00FD7325">
      <w:pPr>
        <w:spacing w:after="0" w:line="240" w:lineRule="auto"/>
        <w:ind w:left="567" w:right="567"/>
        <w:jc w:val="both"/>
        <w:rPr>
          <w:rFonts w:ascii="Palatino Linotype" w:eastAsia="Times New Roman" w:hAnsi="Palatino Linotype" w:cs="Arial"/>
          <w:b/>
          <w:bCs/>
          <w:i/>
          <w:lang w:eastAsia="es-ES"/>
        </w:rPr>
      </w:pPr>
    </w:p>
    <w:p w:rsidR="00FD7325" w:rsidRPr="006642CA" w:rsidRDefault="00FD7325" w:rsidP="00FD7325">
      <w:pPr>
        <w:spacing w:after="0" w:line="240" w:lineRule="auto"/>
        <w:ind w:left="567" w:right="567"/>
        <w:jc w:val="both"/>
        <w:rPr>
          <w:rFonts w:ascii="Palatino Linotype" w:eastAsia="Times New Roman" w:hAnsi="Palatino Linotype" w:cs="Arial"/>
          <w:i/>
          <w:lang w:eastAsia="es-ES"/>
        </w:rPr>
      </w:pPr>
      <w:r w:rsidRPr="006642CA">
        <w:rPr>
          <w:rFonts w:ascii="Palatino Linotype" w:eastAsia="Times New Roman" w:hAnsi="Palatino Linotype" w:cs="Arial"/>
          <w:bCs/>
          <w:i/>
          <w:lang w:eastAsia="es-ES"/>
        </w:rPr>
        <w:t>Es por ello que me veo en la necesidad de recurrir a esta instancia, para evitar la transgresión de mis más fundamentales derechos y forzar al sujeto obligado a entregar la información pública que tiene en su poder por ministerio de ley y no puede aducir desconocimiento o que se deba dirigir a otra dependencia del municipio, ya que la solicitud de información, no fue dirigida de manera expresa a la Jefatura de Mercados, ni esta puede aducir que no le corrieron traslado con los archivos que se anexaron a la presente solicitud, que originalmente corresponde al Municipio de Chimalhuacán la obligación de responder, por si o por conducto de las dependencias subordinadas a las que les delegue dicha facultad y obligación.”</w:t>
      </w:r>
    </w:p>
    <w:p w:rsidR="00FD7325" w:rsidRPr="006642CA" w:rsidRDefault="00FD7325" w:rsidP="00FD7325">
      <w:pPr>
        <w:spacing w:after="0" w:line="360" w:lineRule="auto"/>
        <w:jc w:val="both"/>
        <w:rPr>
          <w:rFonts w:ascii="Palatino Linotype" w:eastAsia="Times New Roman" w:hAnsi="Palatino Linotype" w:cs="Arial"/>
          <w:sz w:val="24"/>
          <w:lang w:eastAsia="es-ES"/>
        </w:rPr>
      </w:pPr>
    </w:p>
    <w:p w:rsidR="00FD7325" w:rsidRPr="006642CA" w:rsidRDefault="00FD7325" w:rsidP="00FD7325">
      <w:pPr>
        <w:spacing w:after="0" w:line="360" w:lineRule="auto"/>
        <w:jc w:val="both"/>
        <w:rPr>
          <w:rFonts w:ascii="Palatino Linotype" w:eastAsia="Times New Roman" w:hAnsi="Palatino Linotype" w:cs="Arial"/>
          <w:sz w:val="24"/>
          <w:lang w:eastAsia="es-ES"/>
        </w:rPr>
      </w:pPr>
    </w:p>
    <w:p w:rsidR="00FD7325" w:rsidRPr="006642CA" w:rsidRDefault="00FD7325" w:rsidP="00FD7325">
      <w:pPr>
        <w:spacing w:after="0" w:line="360" w:lineRule="auto"/>
        <w:jc w:val="both"/>
        <w:rPr>
          <w:rFonts w:ascii="Palatino Linotype" w:eastAsia="Times New Roman" w:hAnsi="Palatino Linotype" w:cs="Arial"/>
          <w:sz w:val="24"/>
          <w:szCs w:val="24"/>
          <w:lang w:val="es-ES_tradnl" w:eastAsia="es-ES"/>
        </w:rPr>
      </w:pPr>
      <w:r w:rsidRPr="006642CA">
        <w:rPr>
          <w:rFonts w:ascii="Palatino Linotype" w:eastAsia="Times New Roman" w:hAnsi="Palatino Linotype" w:cs="Arial"/>
          <w:b/>
          <w:sz w:val="28"/>
          <w:lang w:eastAsia="es-ES"/>
        </w:rPr>
        <w:t xml:space="preserve">CUARTO. </w:t>
      </w:r>
      <w:r w:rsidRPr="006642CA">
        <w:rPr>
          <w:rFonts w:ascii="Palatino Linotype" w:eastAsia="Times New Roman" w:hAnsi="Palatino Linotype" w:cs="Arial"/>
          <w:sz w:val="24"/>
          <w:szCs w:val="24"/>
          <w:lang w:val="es-ES" w:eastAsia="es-ES"/>
        </w:rPr>
        <w:t xml:space="preserve">En fecha 23 (veintitrés) de septiembre de 2022 (dos mil veintidós), el </w:t>
      </w:r>
      <w:r w:rsidRPr="006642CA">
        <w:rPr>
          <w:rFonts w:ascii="Palatino Linotype" w:eastAsia="Times New Roman" w:hAnsi="Palatino Linotype" w:cs="Arial"/>
          <w:sz w:val="24"/>
          <w:szCs w:val="24"/>
          <w:lang w:val="es-ES_tradnl" w:eastAsia="es-ES"/>
        </w:rPr>
        <w:t>recurso de que</w:t>
      </w:r>
      <w:r w:rsidRPr="006642CA">
        <w:rPr>
          <w:rFonts w:ascii="Palatino Linotype" w:eastAsia="Times New Roman" w:hAnsi="Palatino Linotype" w:cs="Arial"/>
          <w:sz w:val="24"/>
          <w:szCs w:val="24"/>
          <w:lang w:val="es-ES" w:eastAsia="es-ES"/>
        </w:rPr>
        <w:t xml:space="preserve"> se trata</w:t>
      </w:r>
      <w:r w:rsidRPr="006642CA">
        <w:rPr>
          <w:rFonts w:ascii="Palatino Linotype" w:eastAsia="Times New Roman" w:hAnsi="Palatino Linotype" w:cs="Arial"/>
          <w:sz w:val="24"/>
          <w:szCs w:val="24"/>
          <w:lang w:val="es-ES_tradnl" w:eastAsia="es-ES"/>
        </w:rPr>
        <w:t xml:space="preserve"> se envió electrónicamente al Instituto de </w:t>
      </w:r>
      <w:r w:rsidRPr="006642CA">
        <w:rPr>
          <w:rFonts w:ascii="Palatino Linotype" w:eastAsia="Arial Unicode MS" w:hAnsi="Palatino Linotype" w:cs="Arial"/>
          <w:sz w:val="24"/>
          <w:szCs w:val="24"/>
          <w:lang w:val="es-ES" w:eastAsia="es-ES"/>
        </w:rPr>
        <w:t>Transparencia</w:t>
      </w:r>
      <w:r w:rsidRPr="006642CA">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42CA">
        <w:rPr>
          <w:rFonts w:ascii="Palatino Linotype" w:eastAsia="Times New Roman" w:hAnsi="Palatino Linotype" w:cs="Times New Roman"/>
          <w:sz w:val="24"/>
          <w:szCs w:val="24"/>
          <w:lang w:val="es-ES" w:eastAsia="es-ES"/>
        </w:rPr>
        <w:t>Ley de Transparencia y Acceso a la Información Pública del Estado de México y Municipios</w:t>
      </w:r>
      <w:r w:rsidRPr="006642CA">
        <w:rPr>
          <w:rFonts w:ascii="Palatino Linotype" w:eastAsia="Times New Roman" w:hAnsi="Palatino Linotype" w:cs="Arial"/>
          <w:sz w:val="24"/>
          <w:szCs w:val="24"/>
          <w:lang w:val="es-ES_tradnl" w:eastAsia="es-ES"/>
        </w:rPr>
        <w:t xml:space="preserve">, y se turnó a </w:t>
      </w:r>
      <w:r w:rsidRPr="006642CA">
        <w:rPr>
          <w:rFonts w:ascii="Palatino Linotype" w:eastAsia="Times New Roman" w:hAnsi="Palatino Linotype" w:cs="Arial"/>
          <w:sz w:val="24"/>
          <w:szCs w:val="24"/>
          <w:lang w:val="es-ES_tradnl" w:eastAsia="es-ES"/>
        </w:rPr>
        <w:lastRenderedPageBreak/>
        <w:t>través del</w:t>
      </w:r>
      <w:r w:rsidRPr="006642CA">
        <w:rPr>
          <w:rFonts w:ascii="Palatino Linotype" w:eastAsia="Arial Unicode MS" w:hAnsi="Palatino Linotype" w:cs="Arial"/>
          <w:sz w:val="24"/>
          <w:szCs w:val="24"/>
          <w:lang w:val="es-ES_tradnl" w:eastAsia="es-ES"/>
        </w:rPr>
        <w:t xml:space="preserve"> </w:t>
      </w:r>
      <w:r w:rsidRPr="006642CA">
        <w:rPr>
          <w:rFonts w:ascii="Palatino Linotype" w:eastAsia="Arial Unicode MS" w:hAnsi="Palatino Linotype" w:cs="Arial"/>
          <w:b/>
          <w:sz w:val="24"/>
          <w:szCs w:val="24"/>
          <w:lang w:val="es-ES_tradnl" w:eastAsia="es-ES"/>
        </w:rPr>
        <w:t>SAIMEX</w:t>
      </w:r>
      <w:r w:rsidRPr="006642CA">
        <w:rPr>
          <w:rFonts w:ascii="Palatino Linotype" w:eastAsia="Times New Roman" w:hAnsi="Palatino Linotype" w:cs="Times New Roman"/>
          <w:sz w:val="24"/>
          <w:szCs w:val="24"/>
          <w:lang w:val="es-ES" w:eastAsia="es-ES"/>
        </w:rPr>
        <w:t xml:space="preserve"> al </w:t>
      </w:r>
      <w:r w:rsidRPr="006642CA">
        <w:rPr>
          <w:rFonts w:ascii="Palatino Linotype" w:eastAsia="Times New Roman" w:hAnsi="Palatino Linotype" w:cs="Arial"/>
          <w:sz w:val="24"/>
          <w:szCs w:val="24"/>
          <w:lang w:val="es-ES_tradnl" w:eastAsia="es-ES"/>
        </w:rPr>
        <w:t xml:space="preserve">Comisionado Presidente </w:t>
      </w:r>
      <w:r w:rsidRPr="006642CA">
        <w:rPr>
          <w:rFonts w:ascii="Palatino Linotype" w:eastAsia="Times New Roman" w:hAnsi="Palatino Linotype" w:cs="Arial"/>
          <w:b/>
          <w:sz w:val="24"/>
          <w:szCs w:val="24"/>
          <w:lang w:val="es-ES_tradnl" w:eastAsia="es-ES"/>
        </w:rPr>
        <w:t xml:space="preserve">JOSÉ MARTÍNEZ VILCHIS, </w:t>
      </w:r>
      <w:r w:rsidRPr="006642CA">
        <w:rPr>
          <w:rFonts w:ascii="Palatino Linotype" w:eastAsia="Times New Roman" w:hAnsi="Palatino Linotype" w:cs="Arial"/>
          <w:sz w:val="24"/>
          <w:szCs w:val="24"/>
          <w:lang w:val="es-ES_tradnl" w:eastAsia="es-ES"/>
        </w:rPr>
        <w:t>a efecto de que decretara su admisión o desechamiento.</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_tradnl" w:eastAsia="es-ES"/>
        </w:rPr>
      </w:pPr>
    </w:p>
    <w:p w:rsidR="00987AE7" w:rsidRPr="006642CA" w:rsidRDefault="00987AE7" w:rsidP="00FD7325">
      <w:pPr>
        <w:spacing w:after="0" w:line="360" w:lineRule="auto"/>
        <w:ind w:right="49"/>
        <w:jc w:val="both"/>
        <w:rPr>
          <w:rFonts w:ascii="Palatino Linotype" w:eastAsia="Times New Roman" w:hAnsi="Palatino Linotype" w:cs="Arial"/>
          <w:sz w:val="24"/>
          <w:szCs w:val="24"/>
          <w:lang w:val="es-ES_tradnl" w:eastAsia="es-ES"/>
        </w:rPr>
      </w:pP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b/>
          <w:sz w:val="28"/>
          <w:szCs w:val="28"/>
          <w:lang w:val="es-ES_tradnl" w:eastAsia="es-ES"/>
        </w:rPr>
        <w:t xml:space="preserve">QUINTO. </w:t>
      </w:r>
      <w:r w:rsidRPr="006642CA">
        <w:rPr>
          <w:rFonts w:ascii="Palatino Linotype" w:eastAsia="Times New Roman" w:hAnsi="Palatino Linotype" w:cs="Arial"/>
          <w:sz w:val="24"/>
          <w:szCs w:val="24"/>
          <w:lang w:val="es-ES_tradnl" w:eastAsia="es-ES"/>
        </w:rPr>
        <w:t>E</w:t>
      </w:r>
      <w:r w:rsidRPr="006642CA">
        <w:rPr>
          <w:rFonts w:ascii="Palatino Linotype" w:eastAsia="Times New Roman" w:hAnsi="Palatino Linotype" w:cs="Arial"/>
          <w:sz w:val="24"/>
          <w:szCs w:val="24"/>
          <w:lang w:val="es-ES" w:eastAsia="es-ES"/>
        </w:rPr>
        <w:t xml:space="preserve">n fecha </w:t>
      </w:r>
      <w:r w:rsidR="00987AE7" w:rsidRPr="006642CA">
        <w:rPr>
          <w:rFonts w:ascii="Palatino Linotype" w:eastAsia="Times New Roman" w:hAnsi="Palatino Linotype" w:cs="Arial"/>
          <w:sz w:val="24"/>
          <w:szCs w:val="24"/>
          <w:lang w:val="es-ES" w:eastAsia="es-ES"/>
        </w:rPr>
        <w:t>2</w:t>
      </w:r>
      <w:r w:rsidRPr="006642CA">
        <w:rPr>
          <w:rFonts w:ascii="Palatino Linotype" w:eastAsia="Times New Roman" w:hAnsi="Palatino Linotype" w:cs="Arial"/>
          <w:sz w:val="24"/>
          <w:szCs w:val="24"/>
          <w:lang w:val="es-ES" w:eastAsia="es-ES"/>
        </w:rPr>
        <w:t>8 (</w:t>
      </w:r>
      <w:r w:rsidR="00987AE7" w:rsidRPr="006642CA">
        <w:rPr>
          <w:rFonts w:ascii="Palatino Linotype" w:eastAsia="Times New Roman" w:hAnsi="Palatino Linotype" w:cs="Arial"/>
          <w:sz w:val="24"/>
          <w:szCs w:val="24"/>
          <w:lang w:val="es-ES" w:eastAsia="es-ES"/>
        </w:rPr>
        <w:t>veinti</w:t>
      </w:r>
      <w:r w:rsidRPr="006642CA">
        <w:rPr>
          <w:rFonts w:ascii="Palatino Linotype" w:eastAsia="Times New Roman" w:hAnsi="Palatino Linotype" w:cs="Arial"/>
          <w:sz w:val="24"/>
          <w:szCs w:val="24"/>
          <w:lang w:val="es-ES" w:eastAsia="es-ES"/>
        </w:rPr>
        <w:t xml:space="preserve">ocho) de septiembre de 2022 (dos mil veintidós), atento a lo dispuesto en el </w:t>
      </w:r>
      <w:r w:rsidRPr="006642CA">
        <w:rPr>
          <w:rFonts w:ascii="Palatino Linotype" w:eastAsia="Times New Roman" w:hAnsi="Palatino Linotype" w:cs="Arial"/>
          <w:sz w:val="24"/>
          <w:szCs w:val="24"/>
          <w:lang w:val="es-ES_tradnl" w:eastAsia="es-ES"/>
        </w:rPr>
        <w:t>artículo</w:t>
      </w:r>
      <w:r w:rsidRPr="006642CA">
        <w:rPr>
          <w:rFonts w:ascii="Palatino Linotype" w:eastAsia="Times New Roman" w:hAnsi="Palatino Linotype" w:cs="Arial"/>
          <w:sz w:val="24"/>
          <w:szCs w:val="24"/>
          <w:lang w:val="es-ES" w:eastAsia="es-ES"/>
        </w:rPr>
        <w:t xml:space="preserve"> 185 fracciones I, II y IV </w:t>
      </w:r>
      <w:r w:rsidRPr="006642CA">
        <w:rPr>
          <w:rFonts w:ascii="Palatino Linotype" w:eastAsia="Times New Roman" w:hAnsi="Palatino Linotype" w:cs="Arial"/>
          <w:sz w:val="24"/>
          <w:szCs w:val="24"/>
          <w:lang w:val="es-ES_tradnl" w:eastAsia="es-ES"/>
        </w:rPr>
        <w:t xml:space="preserve">de la </w:t>
      </w:r>
      <w:r w:rsidRPr="006642CA">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42CA">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p>
    <w:p w:rsidR="00987AE7" w:rsidRPr="006642CA" w:rsidRDefault="00987AE7" w:rsidP="00FD7325">
      <w:pPr>
        <w:spacing w:after="0" w:line="360" w:lineRule="auto"/>
        <w:ind w:right="49"/>
        <w:jc w:val="both"/>
        <w:rPr>
          <w:rFonts w:ascii="Palatino Linotype" w:eastAsia="Times New Roman" w:hAnsi="Palatino Linotype" w:cs="Arial"/>
          <w:sz w:val="24"/>
          <w:szCs w:val="24"/>
          <w:lang w:val="es-ES" w:eastAsia="es-ES"/>
        </w:rPr>
      </w:pP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b/>
          <w:sz w:val="28"/>
          <w:szCs w:val="28"/>
        </w:rPr>
        <w:t xml:space="preserve">SEXTO. </w:t>
      </w:r>
      <w:r w:rsidRPr="006642CA">
        <w:rPr>
          <w:rFonts w:ascii="Palatino Linotype" w:hAnsi="Palatino Linotype" w:cs="Arial"/>
          <w:sz w:val="24"/>
          <w:szCs w:val="24"/>
        </w:rPr>
        <w:t xml:space="preserve">Una vez abierta la etapa de instrucción, se advierte que tanto el </w:t>
      </w:r>
      <w:r w:rsidRPr="006642CA">
        <w:rPr>
          <w:rFonts w:ascii="Palatino Linotype" w:hAnsi="Palatino Linotype" w:cs="Arial"/>
          <w:b/>
          <w:sz w:val="24"/>
          <w:szCs w:val="24"/>
        </w:rPr>
        <w:t>Sujeto Obligado</w:t>
      </w:r>
      <w:r w:rsidRPr="006642CA">
        <w:rPr>
          <w:rFonts w:ascii="Palatino Linotype" w:hAnsi="Palatino Linotype" w:cs="Arial"/>
          <w:sz w:val="24"/>
          <w:szCs w:val="24"/>
        </w:rPr>
        <w:t xml:space="preserve"> como el </w:t>
      </w:r>
      <w:r w:rsidRPr="006642CA">
        <w:rPr>
          <w:rFonts w:ascii="Palatino Linotype" w:hAnsi="Palatino Linotype" w:cs="Arial"/>
          <w:b/>
          <w:sz w:val="24"/>
          <w:szCs w:val="24"/>
        </w:rPr>
        <w:t xml:space="preserve">Recurrente, </w:t>
      </w:r>
      <w:r w:rsidRPr="006642CA">
        <w:rPr>
          <w:rFonts w:ascii="Palatino Linotype" w:hAnsi="Palatino Linotype" w:cs="Arial"/>
          <w:sz w:val="24"/>
          <w:szCs w:val="24"/>
        </w:rPr>
        <w:t xml:space="preserve">fueron omisos en rendir su informe justificado y las manifestaciones que a sus intereses conviniera, respectivamente. 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87AE7" w:rsidRPr="006642CA">
        <w:rPr>
          <w:rFonts w:ascii="Palatino Linotype" w:hAnsi="Palatino Linotype" w:cs="Arial"/>
          <w:sz w:val="24"/>
          <w:szCs w:val="24"/>
        </w:rPr>
        <w:t>11</w:t>
      </w:r>
      <w:r w:rsidRPr="006642CA">
        <w:rPr>
          <w:rFonts w:ascii="Palatino Linotype" w:hAnsi="Palatino Linotype" w:cs="Arial"/>
          <w:sz w:val="24"/>
          <w:szCs w:val="24"/>
        </w:rPr>
        <w:t xml:space="preserve"> (</w:t>
      </w:r>
      <w:r w:rsidR="00987AE7" w:rsidRPr="006642CA">
        <w:rPr>
          <w:rFonts w:ascii="Palatino Linotype" w:hAnsi="Palatino Linotype" w:cs="Arial"/>
          <w:sz w:val="24"/>
          <w:szCs w:val="24"/>
        </w:rPr>
        <w:t>once</w:t>
      </w:r>
      <w:r w:rsidRPr="006642CA">
        <w:rPr>
          <w:rFonts w:ascii="Palatino Linotype" w:hAnsi="Palatino Linotype" w:cs="Arial"/>
          <w:sz w:val="24"/>
          <w:szCs w:val="24"/>
        </w:rPr>
        <w:t xml:space="preserve">) de </w:t>
      </w:r>
      <w:r w:rsidR="00987AE7" w:rsidRPr="006642CA">
        <w:rPr>
          <w:rFonts w:ascii="Palatino Linotype" w:hAnsi="Palatino Linotype" w:cs="Arial"/>
          <w:sz w:val="24"/>
          <w:szCs w:val="24"/>
        </w:rPr>
        <w:t>octubre</w:t>
      </w:r>
      <w:r w:rsidRPr="006642CA">
        <w:rPr>
          <w:rFonts w:ascii="Palatino Linotype" w:hAnsi="Palatino Linotype" w:cs="Arial"/>
          <w:sz w:val="24"/>
          <w:szCs w:val="24"/>
        </w:rPr>
        <w:t xml:space="preserve"> de 2022 (dos mil veintidós), en términos del artículo 185 fracción VI de la Ley de Transparencia y Acceso a la Información Pública del Estado de México y Municipios, ordenándose turnar los expedientes a la resolución que en derecho proceda.</w:t>
      </w:r>
    </w:p>
    <w:p w:rsidR="00FD7325" w:rsidRPr="006642CA" w:rsidRDefault="00FD7325" w:rsidP="00FD7325">
      <w:pPr>
        <w:spacing w:after="0" w:line="360" w:lineRule="auto"/>
        <w:jc w:val="both"/>
        <w:rPr>
          <w:rFonts w:ascii="Palatino Linotype" w:hAnsi="Palatino Linotype" w:cs="Arial"/>
          <w:sz w:val="24"/>
          <w:szCs w:val="24"/>
        </w:rPr>
      </w:pP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b/>
          <w:sz w:val="28"/>
          <w:szCs w:val="28"/>
        </w:rPr>
        <w:lastRenderedPageBreak/>
        <w:t xml:space="preserve">SÉPTIMO. </w:t>
      </w:r>
      <w:r w:rsidRPr="006642CA">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987AE7" w:rsidRPr="006642CA">
        <w:rPr>
          <w:rFonts w:ascii="Palatino Linotype" w:hAnsi="Palatino Linotype" w:cs="Arial"/>
          <w:sz w:val="24"/>
          <w:szCs w:val="24"/>
        </w:rPr>
        <w:t>10</w:t>
      </w:r>
      <w:r w:rsidRPr="006642CA">
        <w:rPr>
          <w:rFonts w:ascii="Palatino Linotype" w:hAnsi="Palatino Linotype" w:cs="Arial"/>
          <w:sz w:val="24"/>
          <w:szCs w:val="24"/>
        </w:rPr>
        <w:t xml:space="preserve"> (</w:t>
      </w:r>
      <w:r w:rsidR="00987AE7" w:rsidRPr="006642CA">
        <w:rPr>
          <w:rFonts w:ascii="Palatino Linotype" w:hAnsi="Palatino Linotype" w:cs="Arial"/>
          <w:sz w:val="24"/>
          <w:szCs w:val="24"/>
        </w:rPr>
        <w:t>diez</w:t>
      </w:r>
      <w:r w:rsidRPr="006642CA">
        <w:rPr>
          <w:rFonts w:ascii="Palatino Linotype" w:hAnsi="Palatino Linotype" w:cs="Arial"/>
          <w:sz w:val="24"/>
          <w:szCs w:val="24"/>
        </w:rPr>
        <w:t xml:space="preserve">) de </w:t>
      </w:r>
      <w:r w:rsidR="00987AE7" w:rsidRPr="006642CA">
        <w:rPr>
          <w:rFonts w:ascii="Palatino Linotype" w:hAnsi="Palatino Linotype" w:cs="Arial"/>
          <w:sz w:val="24"/>
          <w:szCs w:val="24"/>
        </w:rPr>
        <w:t>noviembre</w:t>
      </w:r>
      <w:r w:rsidRPr="006642CA">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D7325" w:rsidRPr="006642CA" w:rsidRDefault="00FD7325" w:rsidP="00FD7325">
      <w:pPr>
        <w:spacing w:after="0" w:line="360" w:lineRule="auto"/>
        <w:jc w:val="both"/>
        <w:rPr>
          <w:rFonts w:ascii="Palatino Linotype" w:hAnsi="Palatino Linotype" w:cs="Arial"/>
          <w:sz w:val="24"/>
          <w:szCs w:val="24"/>
        </w:rPr>
      </w:pP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 xml:space="preserve"> </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 xml:space="preserve">Así, en términos de lo que establecen los artículos 8.1 y 25 de la Convención Americana sobre Derechos Humanos, los recursos deben ser sencillos y resolverse en </w:t>
      </w:r>
      <w:r w:rsidRPr="006642CA">
        <w:rPr>
          <w:rFonts w:ascii="Palatino Linotype" w:eastAsia="Times New Roman" w:hAnsi="Palatino Linotype" w:cs="Arial"/>
          <w:sz w:val="24"/>
          <w:szCs w:val="24"/>
          <w:lang w:val="es-ES" w:eastAsia="es-ES"/>
        </w:rPr>
        <w:lastRenderedPageBreak/>
        <w:t>el menor tiempo posible, tomando en consideración la dilación total del procedimiento; esto es, en un plazo razonable.</w:t>
      </w:r>
    </w:p>
    <w:p w:rsidR="00987AE7" w:rsidRPr="006642CA" w:rsidRDefault="00987AE7" w:rsidP="00FD7325">
      <w:pPr>
        <w:spacing w:after="0" w:line="360" w:lineRule="auto"/>
        <w:ind w:right="49"/>
        <w:jc w:val="both"/>
        <w:rPr>
          <w:rFonts w:ascii="Palatino Linotype" w:eastAsia="Times New Roman" w:hAnsi="Palatino Linotype" w:cs="Arial"/>
          <w:sz w:val="24"/>
          <w:szCs w:val="24"/>
          <w:lang w:val="es-ES" w:eastAsia="es-ES"/>
        </w:rPr>
      </w:pP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 xml:space="preserve"> </w:t>
      </w:r>
    </w:p>
    <w:p w:rsidR="00FD7325" w:rsidRPr="006642CA" w:rsidRDefault="00FD7325" w:rsidP="00FD7325">
      <w:pPr>
        <w:spacing w:after="0" w:line="360" w:lineRule="auto"/>
        <w:ind w:left="993" w:right="49" w:hanging="426"/>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b/>
          <w:sz w:val="24"/>
          <w:szCs w:val="24"/>
          <w:lang w:val="es-ES" w:eastAsia="es-ES"/>
        </w:rPr>
        <w:t xml:space="preserve">a) </w:t>
      </w:r>
      <w:r w:rsidRPr="006642CA">
        <w:rPr>
          <w:rFonts w:ascii="Palatino Linotype" w:eastAsia="Times New Roman" w:hAnsi="Palatino Linotype" w:cs="Arial"/>
          <w:b/>
          <w:sz w:val="24"/>
          <w:szCs w:val="24"/>
          <w:lang w:val="es-ES" w:eastAsia="es-ES"/>
        </w:rPr>
        <w:tab/>
        <w:t>Complejidad del asunto:</w:t>
      </w:r>
      <w:r w:rsidRPr="006642CA">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FD7325" w:rsidRPr="006642CA" w:rsidRDefault="00FD7325" w:rsidP="00FD7325">
      <w:pPr>
        <w:spacing w:after="0" w:line="360" w:lineRule="auto"/>
        <w:ind w:left="993" w:right="49" w:hanging="426"/>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b/>
          <w:sz w:val="24"/>
          <w:szCs w:val="24"/>
          <w:lang w:val="es-ES" w:eastAsia="es-ES"/>
        </w:rPr>
        <w:t xml:space="preserve">b) </w:t>
      </w:r>
      <w:r w:rsidRPr="006642CA">
        <w:rPr>
          <w:rFonts w:ascii="Palatino Linotype" w:eastAsia="Times New Roman" w:hAnsi="Palatino Linotype" w:cs="Arial"/>
          <w:b/>
          <w:sz w:val="24"/>
          <w:szCs w:val="24"/>
          <w:lang w:val="es-ES" w:eastAsia="es-ES"/>
        </w:rPr>
        <w:tab/>
        <w:t>Actividad Procesal del interesado:</w:t>
      </w:r>
      <w:r w:rsidRPr="006642CA">
        <w:rPr>
          <w:rFonts w:ascii="Palatino Linotype" w:eastAsia="Times New Roman" w:hAnsi="Palatino Linotype" w:cs="Arial"/>
          <w:sz w:val="24"/>
          <w:szCs w:val="24"/>
          <w:lang w:val="es-ES" w:eastAsia="es-ES"/>
        </w:rPr>
        <w:t xml:space="preserve"> Acciones u omisiones del interesado.</w:t>
      </w:r>
    </w:p>
    <w:p w:rsidR="00FD7325" w:rsidRPr="006642CA" w:rsidRDefault="00FD7325" w:rsidP="00FD7325">
      <w:pPr>
        <w:spacing w:after="0" w:line="360" w:lineRule="auto"/>
        <w:ind w:left="993" w:right="49" w:hanging="426"/>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b/>
          <w:sz w:val="24"/>
          <w:szCs w:val="24"/>
          <w:lang w:val="es-ES" w:eastAsia="es-ES"/>
        </w:rPr>
        <w:t xml:space="preserve">c) </w:t>
      </w:r>
      <w:r w:rsidRPr="006642CA">
        <w:rPr>
          <w:rFonts w:ascii="Palatino Linotype" w:eastAsia="Times New Roman" w:hAnsi="Palatino Linotype" w:cs="Arial"/>
          <w:b/>
          <w:sz w:val="24"/>
          <w:szCs w:val="24"/>
          <w:lang w:val="es-ES" w:eastAsia="es-ES"/>
        </w:rPr>
        <w:tab/>
        <w:t>Conducta de la Autoridad:</w:t>
      </w:r>
      <w:r w:rsidRPr="006642CA">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FD7325" w:rsidRPr="006642CA" w:rsidRDefault="00FD7325" w:rsidP="00FD7325">
      <w:pPr>
        <w:spacing w:after="0" w:line="360" w:lineRule="auto"/>
        <w:ind w:left="993" w:right="49" w:hanging="426"/>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b/>
          <w:sz w:val="24"/>
          <w:szCs w:val="24"/>
          <w:lang w:val="es-ES" w:eastAsia="es-ES"/>
        </w:rPr>
        <w:t xml:space="preserve">d) </w:t>
      </w:r>
      <w:r w:rsidRPr="006642CA">
        <w:rPr>
          <w:rFonts w:ascii="Palatino Linotype" w:eastAsia="Times New Roman" w:hAnsi="Palatino Linotype" w:cs="Arial"/>
          <w:b/>
          <w:sz w:val="24"/>
          <w:szCs w:val="24"/>
          <w:lang w:val="es-ES" w:eastAsia="es-ES"/>
        </w:rPr>
        <w:tab/>
        <w:t>La afectación generada en la situación jurídica de la persona involucrada en el proceso:</w:t>
      </w:r>
      <w:r w:rsidRPr="006642CA">
        <w:rPr>
          <w:rFonts w:ascii="Palatino Linotype" w:eastAsia="Times New Roman" w:hAnsi="Palatino Linotype" w:cs="Arial"/>
          <w:sz w:val="24"/>
          <w:szCs w:val="24"/>
          <w:lang w:val="es-ES" w:eastAsia="es-ES"/>
        </w:rPr>
        <w:t xml:space="preserve"> Violación a sus derechos humanos.</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6642CA">
        <w:rPr>
          <w:rFonts w:ascii="Palatino Linotype" w:eastAsia="Times New Roman" w:hAnsi="Palatino Linotype" w:cs="Arial"/>
          <w:sz w:val="24"/>
          <w:szCs w:val="24"/>
          <w:lang w:val="es-ES" w:eastAsia="es-ES"/>
        </w:rPr>
        <w:lastRenderedPageBreak/>
        <w:t>relación con la actuación del funcionario, como ha acontecido en el caso que nos ocupa.</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 xml:space="preserve"> </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p>
    <w:p w:rsidR="00FD7325" w:rsidRPr="006642CA" w:rsidRDefault="00FD7325" w:rsidP="00FD7325">
      <w:pPr>
        <w:spacing w:after="0" w:line="360" w:lineRule="auto"/>
        <w:ind w:right="49"/>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FD7325" w:rsidRPr="006642CA" w:rsidRDefault="00FD7325" w:rsidP="00FD7325">
      <w:pPr>
        <w:spacing w:after="0" w:line="360" w:lineRule="auto"/>
        <w:jc w:val="both"/>
        <w:rPr>
          <w:rFonts w:ascii="Palatino Linotype" w:hAnsi="Palatino Linotype" w:cs="Arial"/>
          <w:sz w:val="24"/>
          <w:szCs w:val="24"/>
        </w:rPr>
      </w:pPr>
    </w:p>
    <w:p w:rsidR="00FD7325" w:rsidRPr="006642CA" w:rsidRDefault="00FD7325" w:rsidP="00FD7325">
      <w:pPr>
        <w:spacing w:after="0" w:line="360" w:lineRule="auto"/>
        <w:jc w:val="center"/>
        <w:rPr>
          <w:rFonts w:ascii="Palatino Linotype" w:hAnsi="Palatino Linotype" w:cs="Arial"/>
          <w:sz w:val="24"/>
          <w:szCs w:val="24"/>
        </w:rPr>
      </w:pPr>
      <w:r w:rsidRPr="006642CA">
        <w:rPr>
          <w:rFonts w:ascii="Palatino Linotype" w:hAnsi="Palatino Linotype" w:cs="Arial"/>
          <w:b/>
          <w:sz w:val="28"/>
          <w:szCs w:val="24"/>
        </w:rPr>
        <w:t xml:space="preserve">C O N S I D E R A N D O </w:t>
      </w:r>
    </w:p>
    <w:p w:rsidR="00FD7325" w:rsidRPr="006642CA" w:rsidRDefault="00FD7325" w:rsidP="00FD7325">
      <w:pPr>
        <w:spacing w:after="0" w:line="360" w:lineRule="auto"/>
        <w:jc w:val="center"/>
        <w:rPr>
          <w:rFonts w:ascii="Palatino Linotype" w:hAnsi="Palatino Linotype" w:cs="Arial"/>
          <w:sz w:val="24"/>
          <w:szCs w:val="24"/>
        </w:rPr>
      </w:pPr>
    </w:p>
    <w:p w:rsidR="00FD7325" w:rsidRPr="006642CA" w:rsidRDefault="00FD7325" w:rsidP="00FD7325">
      <w:pPr>
        <w:spacing w:after="0" w:line="360" w:lineRule="auto"/>
        <w:jc w:val="both"/>
        <w:rPr>
          <w:rFonts w:ascii="Palatino Linotype" w:hAnsi="Palatino Linotype" w:cs="Arial"/>
          <w:sz w:val="28"/>
          <w:szCs w:val="28"/>
        </w:rPr>
      </w:pPr>
      <w:r w:rsidRPr="006642CA">
        <w:rPr>
          <w:rFonts w:ascii="Palatino Linotype" w:hAnsi="Palatino Linotype" w:cs="Arial"/>
          <w:b/>
          <w:sz w:val="28"/>
          <w:szCs w:val="28"/>
        </w:rPr>
        <w:t xml:space="preserve">PRIMERO. </w:t>
      </w:r>
      <w:r w:rsidRPr="006642CA">
        <w:rPr>
          <w:rFonts w:ascii="Palatino Linotype" w:hAnsi="Palatino Linotype" w:cs="Arial"/>
          <w:b/>
          <w:sz w:val="26"/>
          <w:szCs w:val="26"/>
        </w:rPr>
        <w:t>De la competencia</w:t>
      </w:r>
      <w:r w:rsidRPr="006642CA">
        <w:rPr>
          <w:rFonts w:ascii="Palatino Linotype" w:hAnsi="Palatino Linotype" w:cs="Arial"/>
          <w:sz w:val="26"/>
          <w:szCs w:val="26"/>
        </w:rPr>
        <w:t>.</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6642CA">
        <w:rPr>
          <w:rFonts w:ascii="Palatino Linotype" w:hAnsi="Palatino Linotype" w:cs="Arial"/>
          <w:b/>
          <w:sz w:val="24"/>
          <w:szCs w:val="24"/>
        </w:rPr>
        <w:t>Recurrente</w:t>
      </w:r>
      <w:r w:rsidRPr="006642CA">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6642CA">
        <w:rPr>
          <w:rFonts w:ascii="Palatino Linotype" w:hAnsi="Palatino Linotype" w:cs="Arial"/>
          <w:sz w:val="24"/>
          <w:szCs w:val="24"/>
        </w:rPr>
        <w:lastRenderedPageBreak/>
        <w:t>del Instituto de Transparencia, Acceso a la Información Pública y Protección de Datos Personales del Estado de México y Municipios.</w:t>
      </w:r>
    </w:p>
    <w:p w:rsidR="00FD7325" w:rsidRPr="006642CA" w:rsidRDefault="00FD7325" w:rsidP="00FD7325">
      <w:pPr>
        <w:spacing w:after="0" w:line="360" w:lineRule="auto"/>
        <w:jc w:val="both"/>
        <w:rPr>
          <w:rFonts w:ascii="Palatino Linotype" w:hAnsi="Palatino Linotype" w:cs="Arial"/>
          <w:sz w:val="24"/>
          <w:szCs w:val="24"/>
        </w:rPr>
      </w:pPr>
    </w:p>
    <w:p w:rsidR="00FD7325" w:rsidRPr="006642CA" w:rsidRDefault="00FD7325" w:rsidP="00FD7325">
      <w:pPr>
        <w:spacing w:after="0" w:line="360" w:lineRule="auto"/>
        <w:jc w:val="both"/>
        <w:rPr>
          <w:rFonts w:ascii="Palatino Linotype" w:hAnsi="Palatino Linotype" w:cs="Arial"/>
          <w:sz w:val="24"/>
          <w:szCs w:val="24"/>
        </w:rPr>
      </w:pPr>
    </w:p>
    <w:p w:rsidR="00FD7325" w:rsidRPr="006642CA" w:rsidRDefault="00FD7325" w:rsidP="00FD7325">
      <w:pPr>
        <w:autoSpaceDE w:val="0"/>
        <w:autoSpaceDN w:val="0"/>
        <w:adjustRightInd w:val="0"/>
        <w:spacing w:after="0" w:line="360" w:lineRule="auto"/>
        <w:jc w:val="both"/>
        <w:rPr>
          <w:rFonts w:ascii="Palatino Linotype" w:hAnsi="Palatino Linotype" w:cs="Arial"/>
          <w:bCs/>
          <w:sz w:val="24"/>
          <w:szCs w:val="24"/>
        </w:rPr>
      </w:pPr>
      <w:r w:rsidRPr="006642CA">
        <w:rPr>
          <w:rFonts w:ascii="Palatino Linotype" w:hAnsi="Palatino Linotype" w:cs="Arial"/>
          <w:b/>
          <w:sz w:val="28"/>
          <w:szCs w:val="28"/>
        </w:rPr>
        <w:t>SEGUNDO. Del alcance del recurso de revisión.</w:t>
      </w:r>
      <w:r w:rsidRPr="006642CA">
        <w:rPr>
          <w:rFonts w:ascii="Palatino Linotype" w:hAnsi="Palatino Linotype" w:cs="Arial"/>
          <w:bCs/>
          <w:sz w:val="28"/>
          <w:szCs w:val="28"/>
        </w:rPr>
        <w:t xml:space="preserve"> </w:t>
      </w:r>
    </w:p>
    <w:p w:rsidR="00FD7325" w:rsidRPr="006642CA" w:rsidRDefault="00FD7325" w:rsidP="00FD7325">
      <w:pPr>
        <w:autoSpaceDE w:val="0"/>
        <w:autoSpaceDN w:val="0"/>
        <w:adjustRightInd w:val="0"/>
        <w:spacing w:after="0" w:line="360" w:lineRule="auto"/>
        <w:jc w:val="both"/>
        <w:rPr>
          <w:rFonts w:ascii="Palatino Linotype" w:hAnsi="Palatino Linotype" w:cs="Arial"/>
          <w:bCs/>
          <w:sz w:val="24"/>
          <w:szCs w:val="24"/>
        </w:rPr>
      </w:pPr>
      <w:r w:rsidRPr="006642CA">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FD7325" w:rsidRPr="006642CA" w:rsidRDefault="00FD7325" w:rsidP="00FD7325">
      <w:pPr>
        <w:autoSpaceDE w:val="0"/>
        <w:autoSpaceDN w:val="0"/>
        <w:adjustRightInd w:val="0"/>
        <w:spacing w:after="0" w:line="360" w:lineRule="auto"/>
        <w:jc w:val="both"/>
        <w:rPr>
          <w:rFonts w:ascii="Palatino Linotype" w:hAnsi="Palatino Linotype" w:cs="Arial"/>
          <w:bCs/>
          <w:sz w:val="24"/>
          <w:szCs w:val="24"/>
        </w:rPr>
      </w:pPr>
    </w:p>
    <w:p w:rsidR="00FD7325" w:rsidRPr="006642CA" w:rsidRDefault="00FD7325" w:rsidP="00FD7325">
      <w:pPr>
        <w:autoSpaceDE w:val="0"/>
        <w:autoSpaceDN w:val="0"/>
        <w:adjustRightInd w:val="0"/>
        <w:spacing w:after="0" w:line="360" w:lineRule="auto"/>
        <w:jc w:val="both"/>
        <w:rPr>
          <w:rFonts w:ascii="Palatino Linotype" w:hAnsi="Palatino Linotype" w:cs="Arial"/>
          <w:sz w:val="24"/>
          <w:szCs w:val="24"/>
        </w:rPr>
      </w:pPr>
      <w:r w:rsidRPr="006642CA">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D7325" w:rsidRPr="006642CA" w:rsidRDefault="00FD7325" w:rsidP="00FD7325">
      <w:pPr>
        <w:autoSpaceDE w:val="0"/>
        <w:autoSpaceDN w:val="0"/>
        <w:adjustRightInd w:val="0"/>
        <w:spacing w:after="0" w:line="360" w:lineRule="auto"/>
        <w:jc w:val="both"/>
        <w:rPr>
          <w:rFonts w:ascii="Palatino Linotype" w:hAnsi="Palatino Linotype" w:cs="Arial"/>
          <w:sz w:val="24"/>
          <w:szCs w:val="24"/>
        </w:rPr>
      </w:pPr>
    </w:p>
    <w:p w:rsidR="00FD7325" w:rsidRPr="006642CA" w:rsidRDefault="00FD7325" w:rsidP="00FD7325">
      <w:pPr>
        <w:autoSpaceDE w:val="0"/>
        <w:autoSpaceDN w:val="0"/>
        <w:adjustRightInd w:val="0"/>
        <w:spacing w:after="0" w:line="360" w:lineRule="auto"/>
        <w:jc w:val="both"/>
        <w:rPr>
          <w:rFonts w:ascii="Palatino Linotype" w:hAnsi="Palatino Linotype" w:cs="Arial"/>
          <w:sz w:val="24"/>
          <w:szCs w:val="24"/>
        </w:rPr>
      </w:pPr>
    </w:p>
    <w:p w:rsidR="00FD7325" w:rsidRPr="006642CA" w:rsidRDefault="00FD7325" w:rsidP="00FD7325">
      <w:pPr>
        <w:autoSpaceDE w:val="0"/>
        <w:autoSpaceDN w:val="0"/>
        <w:adjustRightInd w:val="0"/>
        <w:spacing w:after="0" w:line="360" w:lineRule="auto"/>
        <w:jc w:val="both"/>
        <w:rPr>
          <w:rFonts w:ascii="Palatino Linotype" w:hAnsi="Palatino Linotype" w:cs="Arial"/>
          <w:b/>
          <w:sz w:val="28"/>
          <w:szCs w:val="28"/>
        </w:rPr>
      </w:pPr>
      <w:r w:rsidRPr="006642CA">
        <w:rPr>
          <w:rFonts w:ascii="Palatino Linotype" w:hAnsi="Palatino Linotype" w:cs="Arial"/>
          <w:b/>
          <w:sz w:val="28"/>
          <w:szCs w:val="28"/>
        </w:rPr>
        <w:t xml:space="preserve">TERCERO. Del estudio de las causas de improcedencia. </w:t>
      </w:r>
    </w:p>
    <w:p w:rsidR="00FD7325" w:rsidRPr="006642CA" w:rsidRDefault="00FD7325" w:rsidP="00FD7325">
      <w:pPr>
        <w:autoSpaceDE w:val="0"/>
        <w:autoSpaceDN w:val="0"/>
        <w:adjustRightInd w:val="0"/>
        <w:spacing w:after="0" w:line="360" w:lineRule="auto"/>
        <w:jc w:val="both"/>
        <w:rPr>
          <w:rFonts w:ascii="Palatino Linotype" w:hAnsi="Palatino Linotype" w:cs="Arial"/>
          <w:sz w:val="24"/>
          <w:szCs w:val="24"/>
        </w:rPr>
      </w:pPr>
      <w:r w:rsidRPr="006642CA">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D7325" w:rsidRPr="006642CA" w:rsidRDefault="00FD7325" w:rsidP="00FD7325">
      <w:pPr>
        <w:autoSpaceDE w:val="0"/>
        <w:autoSpaceDN w:val="0"/>
        <w:adjustRightInd w:val="0"/>
        <w:spacing w:after="0" w:line="360" w:lineRule="auto"/>
        <w:jc w:val="both"/>
        <w:rPr>
          <w:rFonts w:ascii="Palatino Linotype" w:hAnsi="Palatino Linotype" w:cs="Arial"/>
          <w:sz w:val="24"/>
          <w:szCs w:val="24"/>
        </w:rPr>
      </w:pPr>
    </w:p>
    <w:p w:rsidR="00FD7325" w:rsidRPr="006642CA" w:rsidRDefault="00FD7325" w:rsidP="00FD7325">
      <w:pPr>
        <w:spacing w:after="0" w:line="240" w:lineRule="auto"/>
        <w:ind w:left="567" w:right="567"/>
        <w:jc w:val="both"/>
        <w:rPr>
          <w:rFonts w:ascii="Palatino Linotype" w:hAnsi="Palatino Linotype" w:cs="Arial"/>
        </w:rPr>
      </w:pPr>
      <w:r w:rsidRPr="006642CA">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42CA">
        <w:rPr>
          <w:rFonts w:ascii="Palatino Linotype" w:hAnsi="Palatino Linotype"/>
          <w:i/>
        </w:rPr>
        <w:t xml:space="preserve">Del examen de compatibilidad de los artículos </w:t>
      </w:r>
      <w:hyperlink r:id="rId7" w:history="1">
        <w:r w:rsidRPr="006642CA">
          <w:rPr>
            <w:rFonts w:ascii="Palatino Linotype" w:eastAsia="Calibri" w:hAnsi="Palatino Linotype"/>
            <w:i/>
            <w:color w:val="0563C1" w:themeColor="hyperlink"/>
            <w:u w:val="single"/>
          </w:rPr>
          <w:t>73 y 74 de la Ley de Amparo</w:t>
        </w:r>
      </w:hyperlink>
      <w:r w:rsidRPr="006642CA">
        <w:rPr>
          <w:rFonts w:ascii="Palatino Linotype" w:eastAsia="Calibri" w:hAnsi="Palatino Linotype"/>
          <w:i/>
          <w:color w:val="0563C1" w:themeColor="hyperlink"/>
          <w:u w:val="single"/>
        </w:rPr>
        <w:t xml:space="preserve"> </w:t>
      </w:r>
      <w:r w:rsidRPr="006642CA">
        <w:rPr>
          <w:rFonts w:ascii="Palatino Linotype" w:hAnsi="Palatino Linotype"/>
          <w:i/>
        </w:rPr>
        <w:t xml:space="preserve">con el artículo </w:t>
      </w:r>
      <w:hyperlink r:id="rId8" w:history="1">
        <w:r w:rsidRPr="006642CA">
          <w:rPr>
            <w:rFonts w:ascii="Palatino Linotype" w:eastAsia="Calibri" w:hAnsi="Palatino Linotype"/>
            <w:i/>
            <w:color w:val="0563C1" w:themeColor="hyperlink"/>
            <w:u w:val="single"/>
          </w:rPr>
          <w:t>25.1 de la Convención Americana sobre Derechos Humanos</w:t>
        </w:r>
      </w:hyperlink>
      <w:r w:rsidRPr="006642CA">
        <w:rPr>
          <w:rFonts w:ascii="Palatino Linotype" w:hAnsi="Palatino Linotype"/>
          <w:i/>
        </w:rPr>
        <w:t xml:space="preserve"> </w:t>
      </w:r>
      <w:r w:rsidRPr="006642CA">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42CA">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D7325" w:rsidRPr="006642CA" w:rsidRDefault="00FD7325" w:rsidP="00FD73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7325" w:rsidRPr="006642CA" w:rsidRDefault="00FD7325" w:rsidP="00FD7325">
      <w:pPr>
        <w:autoSpaceDE w:val="0"/>
        <w:autoSpaceDN w:val="0"/>
        <w:adjustRightInd w:val="0"/>
        <w:spacing w:after="0" w:line="360" w:lineRule="auto"/>
        <w:jc w:val="both"/>
        <w:rPr>
          <w:rFonts w:ascii="Palatino Linotype" w:hAnsi="Palatino Linotype" w:cs="Arial"/>
          <w:sz w:val="24"/>
          <w:szCs w:val="24"/>
        </w:rPr>
      </w:pPr>
      <w:r w:rsidRPr="006642CA">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FD7325" w:rsidRPr="006642CA" w:rsidRDefault="00FD7325" w:rsidP="00FD7325">
      <w:pPr>
        <w:autoSpaceDE w:val="0"/>
        <w:autoSpaceDN w:val="0"/>
        <w:adjustRightInd w:val="0"/>
        <w:spacing w:after="0" w:line="360" w:lineRule="auto"/>
        <w:jc w:val="both"/>
        <w:rPr>
          <w:rFonts w:ascii="Palatino Linotype" w:hAnsi="Palatino Linotype" w:cs="Arial"/>
          <w:sz w:val="24"/>
          <w:szCs w:val="24"/>
        </w:rPr>
      </w:pPr>
    </w:p>
    <w:p w:rsidR="00FD7325" w:rsidRPr="006642CA" w:rsidRDefault="00FD7325" w:rsidP="00FD73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i/>
          <w:lang w:val="es-ES" w:eastAsia="es-ES"/>
        </w:rPr>
        <w:t>“</w:t>
      </w:r>
      <w:r w:rsidRPr="006642CA">
        <w:rPr>
          <w:rFonts w:ascii="Palatino Linotype" w:eastAsia="Times New Roman" w:hAnsi="Palatino Linotype" w:cs="Arial"/>
          <w:b/>
          <w:i/>
          <w:lang w:val="es-ES" w:eastAsia="es-ES"/>
        </w:rPr>
        <w:t>Artículo 191</w:t>
      </w:r>
      <w:r w:rsidRPr="006642CA">
        <w:rPr>
          <w:rFonts w:ascii="Palatino Linotype" w:eastAsia="Times New Roman" w:hAnsi="Palatino Linotype" w:cs="Arial"/>
          <w:i/>
          <w:lang w:val="es-ES" w:eastAsia="es-ES"/>
        </w:rPr>
        <w:t xml:space="preserve">. El recurso será desechado por improcedente cuando:  </w:t>
      </w:r>
    </w:p>
    <w:p w:rsidR="00FD7325" w:rsidRPr="006642CA" w:rsidRDefault="00FD7325" w:rsidP="00FD73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I</w:t>
      </w:r>
      <w:r w:rsidRPr="006642CA">
        <w:rPr>
          <w:rFonts w:ascii="Palatino Linotype" w:eastAsia="Times New Roman" w:hAnsi="Palatino Linotype" w:cs="Arial"/>
          <w:i/>
          <w:lang w:val="es-ES" w:eastAsia="es-ES"/>
        </w:rPr>
        <w:t xml:space="preserve">. Sea extemporáneo por haber transcurrido el plazo establecido en la presente Ley, a partir de la respuesta;  </w:t>
      </w:r>
    </w:p>
    <w:p w:rsidR="00FD7325" w:rsidRPr="006642CA" w:rsidRDefault="00FD7325" w:rsidP="00FD73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II</w:t>
      </w:r>
      <w:r w:rsidRPr="006642CA">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FD7325" w:rsidRPr="006642CA" w:rsidRDefault="00FD7325" w:rsidP="00FD73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III</w:t>
      </w:r>
      <w:r w:rsidRPr="006642CA">
        <w:rPr>
          <w:rFonts w:ascii="Palatino Linotype" w:eastAsia="Times New Roman" w:hAnsi="Palatino Linotype" w:cs="Arial"/>
          <w:i/>
          <w:lang w:val="es-ES" w:eastAsia="es-ES"/>
        </w:rPr>
        <w:t xml:space="preserve">. No actualice alguno de los supuestos previstos en la presente Ley;  </w:t>
      </w:r>
    </w:p>
    <w:p w:rsidR="00FD7325" w:rsidRPr="006642CA" w:rsidRDefault="00FD7325" w:rsidP="00FD73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IV</w:t>
      </w:r>
      <w:r w:rsidRPr="006642CA">
        <w:rPr>
          <w:rFonts w:ascii="Palatino Linotype" w:eastAsia="Times New Roman" w:hAnsi="Palatino Linotype" w:cs="Arial"/>
          <w:i/>
          <w:lang w:val="es-ES" w:eastAsia="es-ES"/>
        </w:rPr>
        <w:t xml:space="preserve">. No se haya desahogado la prevención en los términos establecidos en la presente Ley;  </w:t>
      </w:r>
    </w:p>
    <w:p w:rsidR="00FD7325" w:rsidRPr="006642CA" w:rsidRDefault="00FD7325" w:rsidP="00FD73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V</w:t>
      </w:r>
      <w:r w:rsidRPr="006642CA">
        <w:rPr>
          <w:rFonts w:ascii="Palatino Linotype" w:eastAsia="Times New Roman" w:hAnsi="Palatino Linotype" w:cs="Arial"/>
          <w:i/>
          <w:lang w:val="es-ES" w:eastAsia="es-ES"/>
        </w:rPr>
        <w:t xml:space="preserve">. Se impugne la veracidad de la información proporcionada;  </w:t>
      </w:r>
    </w:p>
    <w:p w:rsidR="00FD7325" w:rsidRPr="006642CA" w:rsidRDefault="00FD7325" w:rsidP="00FD73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VI</w:t>
      </w:r>
      <w:r w:rsidRPr="006642CA">
        <w:rPr>
          <w:rFonts w:ascii="Palatino Linotype" w:eastAsia="Times New Roman" w:hAnsi="Palatino Linotype" w:cs="Arial"/>
          <w:i/>
          <w:lang w:val="es-ES" w:eastAsia="es-ES"/>
        </w:rPr>
        <w:t xml:space="preserve">. Se trate de una consulta, o trámite en específico; y  </w:t>
      </w:r>
    </w:p>
    <w:p w:rsidR="00FD7325" w:rsidRPr="006642CA" w:rsidRDefault="00FD7325" w:rsidP="00FD732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VII</w:t>
      </w:r>
      <w:r w:rsidRPr="006642CA">
        <w:rPr>
          <w:rFonts w:ascii="Palatino Linotype" w:eastAsia="Times New Roman" w:hAnsi="Palatino Linotype" w:cs="Arial"/>
          <w:i/>
          <w:lang w:val="es-ES" w:eastAsia="es-ES"/>
        </w:rPr>
        <w:t>. El recurrente amplíe su solicitud en el recurso de revisión, únicamente respecto de los nuevos contenidos.”</w:t>
      </w:r>
    </w:p>
    <w:p w:rsidR="00FD7325" w:rsidRPr="006642CA" w:rsidRDefault="00FD7325" w:rsidP="00FD7325">
      <w:pPr>
        <w:autoSpaceDE w:val="0"/>
        <w:autoSpaceDN w:val="0"/>
        <w:adjustRightInd w:val="0"/>
        <w:spacing w:after="0" w:line="360" w:lineRule="auto"/>
        <w:jc w:val="both"/>
        <w:rPr>
          <w:rFonts w:ascii="Palatino Linotype" w:hAnsi="Palatino Linotype" w:cs="Arial"/>
          <w:sz w:val="24"/>
          <w:szCs w:val="24"/>
        </w:rPr>
      </w:pPr>
    </w:p>
    <w:p w:rsidR="00FD7325" w:rsidRPr="006642CA" w:rsidRDefault="00FD7325" w:rsidP="00FD7325">
      <w:pPr>
        <w:autoSpaceDE w:val="0"/>
        <w:autoSpaceDN w:val="0"/>
        <w:adjustRightInd w:val="0"/>
        <w:spacing w:after="0" w:line="360" w:lineRule="auto"/>
        <w:jc w:val="both"/>
        <w:rPr>
          <w:rFonts w:ascii="Palatino Linotype" w:hAnsi="Palatino Linotype" w:cs="Arial"/>
          <w:sz w:val="24"/>
          <w:szCs w:val="24"/>
        </w:rPr>
      </w:pPr>
      <w:r w:rsidRPr="006642CA">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sidRPr="006642CA">
        <w:rPr>
          <w:rFonts w:ascii="Palatino Linotype" w:hAnsi="Palatino Linotype" w:cs="Arial"/>
          <w:b/>
          <w:sz w:val="24"/>
          <w:szCs w:val="24"/>
        </w:rPr>
        <w:t>Recurrente</w:t>
      </w:r>
      <w:r w:rsidRPr="006642CA">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FD7325" w:rsidRPr="006642CA" w:rsidRDefault="00FD7325" w:rsidP="00FD732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D7325" w:rsidRPr="006642CA" w:rsidRDefault="00FD7325" w:rsidP="00FD732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D7325" w:rsidRPr="006642CA" w:rsidRDefault="00FD7325" w:rsidP="00FD732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642CA">
        <w:rPr>
          <w:rFonts w:ascii="Palatino Linotype" w:eastAsia="Times New Roman" w:hAnsi="Palatino Linotype" w:cs="Arial"/>
          <w:b/>
          <w:sz w:val="28"/>
          <w:szCs w:val="28"/>
          <w:lang w:val="es-ES" w:eastAsia="es-ES"/>
        </w:rPr>
        <w:t xml:space="preserve">CUARTO. </w:t>
      </w:r>
      <w:r w:rsidRPr="006642CA">
        <w:rPr>
          <w:rFonts w:ascii="Palatino Linotype" w:eastAsia="Times New Roman" w:hAnsi="Palatino Linotype" w:cs="Arial"/>
          <w:b/>
          <w:sz w:val="26"/>
          <w:szCs w:val="26"/>
          <w:lang w:val="es-ES" w:eastAsia="es-ES"/>
        </w:rPr>
        <w:t>Estudio y resolución del recurso de revisión.</w:t>
      </w:r>
    </w:p>
    <w:p w:rsidR="00FD7325" w:rsidRPr="006642CA" w:rsidRDefault="00FD7325" w:rsidP="00FD73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6642CA">
        <w:rPr>
          <w:rFonts w:ascii="Palatino Linotype" w:eastAsia="Times New Roman" w:hAnsi="Palatino Linotype" w:cs="Arial"/>
          <w:sz w:val="24"/>
          <w:szCs w:val="24"/>
          <w:lang w:val="es-ES" w:eastAsia="es-ES"/>
        </w:rPr>
        <w:lastRenderedPageBreak/>
        <w:t>que el Estado Mexicano sea parte, en concordancia con el artículo 8° de la Ley de Transparencia local.</w:t>
      </w:r>
    </w:p>
    <w:p w:rsidR="00FD7325" w:rsidRPr="006642CA" w:rsidRDefault="00FD7325" w:rsidP="00FD73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7325" w:rsidRPr="006642CA" w:rsidRDefault="00FD7325" w:rsidP="00FD73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 xml:space="preserve">Atentos a la redacción de la solicitud, se puede apreciar que el </w:t>
      </w:r>
      <w:r w:rsidRPr="006642CA">
        <w:rPr>
          <w:rFonts w:ascii="Palatino Linotype" w:eastAsia="Times New Roman" w:hAnsi="Palatino Linotype" w:cs="Arial"/>
          <w:b/>
          <w:sz w:val="24"/>
          <w:szCs w:val="24"/>
          <w:lang w:val="es-ES" w:eastAsia="es-ES"/>
        </w:rPr>
        <w:t>Recurrente</w:t>
      </w:r>
      <w:r w:rsidRPr="006642CA">
        <w:rPr>
          <w:rFonts w:ascii="Palatino Linotype" w:eastAsia="Times New Roman" w:hAnsi="Palatino Linotype" w:cs="Arial"/>
          <w:sz w:val="24"/>
          <w:szCs w:val="24"/>
          <w:lang w:val="es-ES" w:eastAsia="es-ES"/>
        </w:rPr>
        <w:t xml:space="preserve"> peticiona, lo siguiente:</w:t>
      </w:r>
    </w:p>
    <w:p w:rsidR="00FD7325" w:rsidRPr="006642CA" w:rsidRDefault="00FD7325" w:rsidP="00FD73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proporcione el listados de mercados públicos que pertenecen al municipio de Chimalhuacán.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indique si el mercado “unión de comerciantes del bordo de Xochiaca”, ubicado en av. Bordo de Xochiaca s/n y canal de la compañía, colonia Benito Juárez, se ubica dentro del territorio de Chimalhuacán.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proporcione el padrón de locatarios del mercado “unión de comerciantes del bordo de Xochiaca”, ubicado en av. Bordo de Xochiaca s/n y canal de la compañía, colonia Benito Juárez, que tenga de los años 2015 a 2019.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indique si los comerciantes del mercado “unión de comerciantes del bordo de Xochiaca”, ubicado en av. Bordo de Xochiaca s/n y canal de la compañía, colonia Benito Juárez, les ha sido proporcionada cedula de empadronamiento a que hace referencia el reglamento de mercados públicos de Chimalhuacán.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indique si ha cobrado pago de derechos o licencias por concepto de cedula de empadronamiento y giro de los años 2019, 2021 y 2022, a los comerciantes del mercado “unión de comerciantes del bordo de Xochiaca”, ubicado en av. Bordo de Xochiaca s/n y canal de la compañía, colonia Benito Juárez.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proporcione en copia certificada el título de propiedad o el documento que acredite la propiedad del mercado del mercado “unión de comerciantes del </w:t>
      </w:r>
      <w:r w:rsidRPr="006642CA">
        <w:rPr>
          <w:rFonts w:ascii="Palatino Linotype" w:eastAsia="Calibri" w:hAnsi="Palatino Linotype"/>
        </w:rPr>
        <w:lastRenderedPageBreak/>
        <w:t xml:space="preserve">bordo de Xochiaca”, ubicado en av. Bordo de Xochiaca s/n y canal de la compañía, colonia Benito Juárez.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proporcione el folio real o antecedentes registrales ante el instituto de la función registral del estado de México (IFREM), del mercado “unión de comerciantes del bordo de Xochiaca”, ubicado en av. Bordo de Xochiaca s/n y canal de la compañía, colonia Benito Juárez.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proporcione copia certificada del acta de asamblea que llevo a cabo el día 25 de julio del año 2022, la c. Sofía reyes toral, como jefa del departamento de mercados de Chimalhuacán, en las instalaciones del mercado publico los comerciantes del mercado “unión de comerciantes del bordo de Xochiaca”, ubicado en av. Bordo de Xochiaca s/n y canal de la compañía, colonia Benito Juárez, (se adjunta convocatoria y fotografías del hecho).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proporcione la georreferencia del mercado “unión de comerciantes del bordo de Xochiaca”, ubicado en av. Bordo de Xochiaca s/n y canal de la compañía, colonia Benito Juárez.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proporcione las medidas y colindancias del mercado “unión de comerciantes del bordo de Xochiaca”, ubicado en av. Bordo de Xochiaca s/n y canal de la compañía, colonia Benito Juárez.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indique cuantas visitas de protección civil, ha recibido el mercado “unión de comerciantes del bordo de Xochiaca”, ubicado en av. Bordo de Xochiaca s/n y canal de la compañía, colonia Benito Juárez.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indique el nombre y cargo del personal adscrito al departamento de mercados de Chimalhuacán.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proporcione copia del nombramiento y credencial del personal adscrito al departamento de mercados del municipio de Chimalhuacán.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lastRenderedPageBreak/>
        <w:t xml:space="preserve">que indique el grado de estudios que tiene el personal de adscrito al departamento de mercados de Chimalhuacán.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proporcione el nombre de los elementos de la policía municipal de Chimalhuacán, que acompañaron a la c. Sofía reyes toral, el día 25 de julio del año 2022, a la asamblea que se llevo a cabo en el interior del mercado unión de comerciantes del bordo de Xochiaca.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indique si ha proporcionado reconocimiento o nombramiento como mesa directiva, a algún locatario del mercado unión de comerciantes del bordo de Xochiaca, situado en av. Bordo de Xochiaca s/n y canal de la compañía, en los años 2019, 2021 y 2022.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indique ha destinado recursos para mejorar el mercado unión de comerciantes del bordo de Xochiaca, situado en av. Bordo de Xochiaca s/n y canal de la compañía, en los años 2019, 2021 y 2022. En caso de ser afirmativo que adjunte la evidencia de su ministración y aplicación.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la tesorería municipal, proporcione copia de los recibos de pago que entrega por concepto de pagos de licencia y giro.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 xml:space="preserve">que señale con toda claridad, cuales son los límites territoriales del municipio de Chimalhuacán. </w:t>
      </w:r>
    </w:p>
    <w:p w:rsidR="00987AE7" w:rsidRPr="006642CA" w:rsidRDefault="00987AE7" w:rsidP="000008C2">
      <w:pPr>
        <w:pStyle w:val="Prrafodelista"/>
        <w:numPr>
          <w:ilvl w:val="0"/>
          <w:numId w:val="4"/>
        </w:numPr>
        <w:spacing w:line="360" w:lineRule="auto"/>
        <w:jc w:val="both"/>
        <w:rPr>
          <w:rFonts w:ascii="Palatino Linotype" w:eastAsia="Calibri" w:hAnsi="Palatino Linotype"/>
        </w:rPr>
      </w:pPr>
      <w:r w:rsidRPr="006642CA">
        <w:rPr>
          <w:rFonts w:ascii="Palatino Linotype" w:eastAsia="Calibri" w:hAnsi="Palatino Linotype"/>
        </w:rPr>
        <w:t>que indique que funcionario tomo la decisión de llevar a cabo la asamblea del día 25 de julio del año 2022, en el mercado unión de comerciantes del bordo de Xochiaca, situado en av. Bordo de Xochiaca s/n y canal de la compañía, y cual es el fundamento legal para ello.</w:t>
      </w:r>
    </w:p>
    <w:p w:rsidR="00987AE7" w:rsidRPr="006642CA" w:rsidRDefault="00987AE7" w:rsidP="00FD7325">
      <w:pPr>
        <w:spacing w:after="0" w:line="360" w:lineRule="auto"/>
        <w:jc w:val="both"/>
        <w:rPr>
          <w:rFonts w:ascii="Palatino Linotype" w:eastAsia="Calibri" w:hAnsi="Palatino Linotype"/>
          <w:sz w:val="24"/>
        </w:rPr>
      </w:pPr>
    </w:p>
    <w:p w:rsidR="006D237E" w:rsidRPr="006642CA" w:rsidRDefault="006D237E" w:rsidP="006D237E">
      <w:pPr>
        <w:spacing w:after="0" w:line="360" w:lineRule="auto"/>
        <w:jc w:val="both"/>
        <w:rPr>
          <w:rFonts w:ascii="Palatino Linotype" w:eastAsia="Times New Roman" w:hAnsi="Palatino Linotype" w:cs="Times New Roman"/>
          <w:sz w:val="24"/>
          <w:szCs w:val="24"/>
          <w:lang w:val="es-ES_tradnl" w:eastAsia="es-ES"/>
        </w:rPr>
      </w:pPr>
      <w:r w:rsidRPr="006642CA">
        <w:rPr>
          <w:rFonts w:ascii="Palatino Linotype" w:hAnsi="Palatino Linotype" w:cs="Arial"/>
          <w:sz w:val="24"/>
        </w:rPr>
        <w:t>En primer lugar, de la redacción de los requerimientos de información numerales 1, 2, 4, 11</w:t>
      </w:r>
      <w:r w:rsidR="006A33E8" w:rsidRPr="006642CA">
        <w:rPr>
          <w:rFonts w:ascii="Palatino Linotype" w:hAnsi="Palatino Linotype" w:cs="Arial"/>
          <w:sz w:val="24"/>
        </w:rPr>
        <w:t xml:space="preserve"> y</w:t>
      </w:r>
      <w:r w:rsidRPr="006642CA">
        <w:rPr>
          <w:rFonts w:ascii="Palatino Linotype" w:hAnsi="Palatino Linotype" w:cs="Arial"/>
          <w:sz w:val="24"/>
        </w:rPr>
        <w:t xml:space="preserve"> </w:t>
      </w:r>
      <w:r w:rsidR="006A33E8" w:rsidRPr="006642CA">
        <w:rPr>
          <w:rFonts w:ascii="Palatino Linotype" w:hAnsi="Palatino Linotype" w:cs="Arial"/>
          <w:sz w:val="24"/>
        </w:rPr>
        <w:t xml:space="preserve">18, </w:t>
      </w:r>
      <w:r w:rsidRPr="006642CA">
        <w:rPr>
          <w:rFonts w:ascii="Palatino Linotype" w:hAnsi="Palatino Linotype" w:cs="Arial"/>
          <w:sz w:val="24"/>
        </w:rPr>
        <w:t xml:space="preserve">se observa que la </w:t>
      </w:r>
      <w:r w:rsidRPr="006642CA">
        <w:rPr>
          <w:rFonts w:ascii="Palatino Linotype" w:hAnsi="Palatino Linotype" w:cs="Arial"/>
          <w:b/>
          <w:sz w:val="24"/>
        </w:rPr>
        <w:t>Recurrente</w:t>
      </w:r>
      <w:r w:rsidRPr="006642CA">
        <w:rPr>
          <w:rFonts w:ascii="Palatino Linotype" w:hAnsi="Palatino Linotype" w:cs="Arial"/>
          <w:sz w:val="24"/>
        </w:rPr>
        <w:t xml:space="preserve"> no señalo temporalidad de la información </w:t>
      </w:r>
      <w:r w:rsidRPr="006642CA">
        <w:rPr>
          <w:rFonts w:ascii="Palatino Linotype" w:hAnsi="Palatino Linotype" w:cs="Arial"/>
          <w:sz w:val="24"/>
        </w:rPr>
        <w:lastRenderedPageBreak/>
        <w:t xml:space="preserve">peticionada, </w:t>
      </w:r>
      <w:r w:rsidRPr="006642CA">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6D237E" w:rsidRPr="006642CA" w:rsidRDefault="006D237E" w:rsidP="006D237E">
      <w:pPr>
        <w:spacing w:after="0" w:line="360" w:lineRule="auto"/>
        <w:jc w:val="both"/>
        <w:rPr>
          <w:rFonts w:ascii="Palatino Linotype" w:eastAsia="Times New Roman" w:hAnsi="Palatino Linotype" w:cs="Times New Roman"/>
          <w:sz w:val="24"/>
          <w:szCs w:val="24"/>
          <w:lang w:val="es-ES_tradnl" w:eastAsia="es-ES"/>
        </w:rPr>
      </w:pPr>
    </w:p>
    <w:p w:rsidR="006D237E" w:rsidRPr="006642CA" w:rsidRDefault="006D237E" w:rsidP="006D237E">
      <w:pPr>
        <w:spacing w:after="0" w:line="240" w:lineRule="auto"/>
        <w:ind w:left="567" w:right="616"/>
        <w:jc w:val="both"/>
        <w:rPr>
          <w:rFonts w:ascii="Palatino Linotype" w:eastAsia="Times New Roman" w:hAnsi="Palatino Linotype" w:cs="Times New Roman"/>
          <w:i/>
          <w:szCs w:val="24"/>
          <w:lang w:val="es-ES_tradnl" w:eastAsia="es-ES"/>
        </w:rPr>
      </w:pPr>
      <w:r w:rsidRPr="006642CA">
        <w:rPr>
          <w:rFonts w:ascii="Palatino Linotype" w:eastAsia="Times New Roman" w:hAnsi="Palatino Linotype" w:cs="Times New Roman"/>
          <w:i/>
          <w:szCs w:val="24"/>
          <w:lang w:val="es-ES_tradnl" w:eastAsia="es-ES"/>
        </w:rPr>
        <w:t>“</w:t>
      </w:r>
      <w:r w:rsidRPr="006642CA">
        <w:rPr>
          <w:rFonts w:ascii="Palatino Linotype" w:eastAsia="Times New Roman" w:hAnsi="Palatino Linotype" w:cs="Times New Roman"/>
          <w:b/>
          <w:i/>
          <w:szCs w:val="24"/>
          <w:lang w:val="es-ES_tradnl" w:eastAsia="es-ES"/>
        </w:rPr>
        <w:t>Periodo de búsqueda de la información.</w:t>
      </w:r>
      <w:r w:rsidRPr="006642CA">
        <w:rPr>
          <w:rFonts w:ascii="Palatino Linotype" w:eastAsia="Times New Roman" w:hAnsi="Palatino Linotype" w:cs="Times New Roman"/>
          <w:i/>
          <w:szCs w:val="24"/>
          <w:lang w:val="es-ES_tradnl" w:eastAsia="es-ES"/>
        </w:rPr>
        <w:t xml:space="preserve"> </w:t>
      </w:r>
    </w:p>
    <w:p w:rsidR="006D237E" w:rsidRPr="006642CA" w:rsidRDefault="006D237E" w:rsidP="006D237E">
      <w:pPr>
        <w:spacing w:after="0" w:line="240" w:lineRule="auto"/>
        <w:ind w:left="567" w:right="616"/>
        <w:jc w:val="both"/>
        <w:rPr>
          <w:rFonts w:ascii="Palatino Linotype" w:eastAsia="Times New Roman" w:hAnsi="Palatino Linotype" w:cs="Times New Roman"/>
          <w:i/>
          <w:szCs w:val="24"/>
          <w:lang w:val="es-ES_tradnl" w:eastAsia="es-ES"/>
        </w:rPr>
      </w:pPr>
      <w:r w:rsidRPr="006642CA">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6642CA">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6D237E" w:rsidRPr="006642CA" w:rsidRDefault="006D237E" w:rsidP="006D237E">
      <w:pPr>
        <w:spacing w:after="0" w:line="240" w:lineRule="auto"/>
        <w:ind w:left="567" w:right="616"/>
        <w:jc w:val="both"/>
        <w:rPr>
          <w:rFonts w:ascii="Palatino Linotype" w:eastAsia="Times New Roman" w:hAnsi="Palatino Linotype" w:cs="Times New Roman"/>
          <w:b/>
          <w:i/>
          <w:sz w:val="20"/>
          <w:szCs w:val="24"/>
          <w:lang w:val="es-ES_tradnl" w:eastAsia="es-ES"/>
        </w:rPr>
      </w:pPr>
      <w:r w:rsidRPr="006642CA">
        <w:rPr>
          <w:rFonts w:ascii="Palatino Linotype" w:eastAsia="Times New Roman" w:hAnsi="Palatino Linotype" w:cs="Times New Roman"/>
          <w:i/>
          <w:szCs w:val="24"/>
          <w:lang w:val="es-ES_tradnl" w:eastAsia="es-ES"/>
        </w:rPr>
        <w:t>´</w:t>
      </w:r>
      <w:r w:rsidRPr="006642CA">
        <w:rPr>
          <w:rFonts w:ascii="Palatino Linotype" w:eastAsia="Times New Roman" w:hAnsi="Palatino Linotype" w:cs="Times New Roman"/>
          <w:b/>
          <w:i/>
          <w:sz w:val="20"/>
          <w:szCs w:val="24"/>
          <w:lang w:val="es-ES_tradnl" w:eastAsia="es-ES"/>
        </w:rPr>
        <w:t>Resoluciones</w:t>
      </w:r>
    </w:p>
    <w:p w:rsidR="006D237E" w:rsidRPr="006642CA" w:rsidRDefault="006D237E" w:rsidP="006D237E">
      <w:pPr>
        <w:spacing w:after="0" w:line="240" w:lineRule="auto"/>
        <w:ind w:left="567" w:right="616"/>
        <w:jc w:val="both"/>
        <w:rPr>
          <w:rFonts w:ascii="Palatino Linotype" w:eastAsia="Times New Roman" w:hAnsi="Palatino Linotype" w:cs="Times New Roman"/>
          <w:i/>
          <w:sz w:val="20"/>
          <w:szCs w:val="24"/>
          <w:lang w:val="es-ES_tradnl" w:eastAsia="es-ES"/>
        </w:rPr>
      </w:pPr>
      <w:r w:rsidRPr="006642CA">
        <w:rPr>
          <w:rFonts w:ascii="Palatino Linotype" w:eastAsia="Times New Roman" w:hAnsi="Palatino Linotype" w:cs="Times New Roman"/>
          <w:b/>
          <w:i/>
          <w:sz w:val="20"/>
          <w:szCs w:val="24"/>
          <w:lang w:val="es-ES_tradnl" w:eastAsia="es-ES"/>
        </w:rPr>
        <w:t>RRA 0022/17.</w:t>
      </w:r>
      <w:r w:rsidRPr="006642CA">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6D237E" w:rsidRPr="006642CA" w:rsidRDefault="006D237E" w:rsidP="006D237E">
      <w:pPr>
        <w:spacing w:after="0" w:line="240" w:lineRule="auto"/>
        <w:ind w:left="567" w:right="616"/>
        <w:jc w:val="both"/>
        <w:rPr>
          <w:rFonts w:ascii="Palatino Linotype" w:eastAsia="Times New Roman" w:hAnsi="Palatino Linotype" w:cs="Times New Roman"/>
          <w:i/>
          <w:sz w:val="20"/>
          <w:szCs w:val="24"/>
          <w:lang w:val="es-ES_tradnl" w:eastAsia="es-ES"/>
        </w:rPr>
      </w:pPr>
      <w:r w:rsidRPr="006642CA">
        <w:rPr>
          <w:rFonts w:ascii="Palatino Linotype" w:eastAsia="Times New Roman" w:hAnsi="Palatino Linotype" w:cs="Times New Roman"/>
          <w:i/>
          <w:sz w:val="20"/>
          <w:szCs w:val="24"/>
          <w:lang w:val="es-ES_tradnl" w:eastAsia="es-ES"/>
        </w:rPr>
        <w:t>http://consultas.ifai.org.mx/descargar.php?r=./pdf/resoluciones/2017/&amp;a=RRA%2022.pdf</w:t>
      </w:r>
    </w:p>
    <w:p w:rsidR="006D237E" w:rsidRPr="006642CA" w:rsidRDefault="006D237E" w:rsidP="006D237E">
      <w:pPr>
        <w:spacing w:after="0" w:line="240" w:lineRule="auto"/>
        <w:ind w:left="567" w:right="616"/>
        <w:jc w:val="both"/>
        <w:rPr>
          <w:rFonts w:ascii="Palatino Linotype" w:eastAsia="Times New Roman" w:hAnsi="Palatino Linotype" w:cs="Times New Roman"/>
          <w:i/>
          <w:sz w:val="20"/>
          <w:szCs w:val="24"/>
          <w:lang w:val="es-ES_tradnl" w:eastAsia="es-ES"/>
        </w:rPr>
      </w:pPr>
      <w:r w:rsidRPr="006642CA">
        <w:rPr>
          <w:rFonts w:ascii="Palatino Linotype" w:eastAsia="Times New Roman" w:hAnsi="Palatino Linotype" w:cs="Times New Roman"/>
          <w:b/>
          <w:i/>
          <w:sz w:val="20"/>
          <w:szCs w:val="24"/>
          <w:lang w:val="es-ES_tradnl" w:eastAsia="es-ES"/>
        </w:rPr>
        <w:t xml:space="preserve">RRA 2536/17. </w:t>
      </w:r>
      <w:r w:rsidRPr="006642CA">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6D237E" w:rsidRPr="006642CA" w:rsidRDefault="006D237E" w:rsidP="006D237E">
      <w:pPr>
        <w:spacing w:after="0" w:line="240" w:lineRule="auto"/>
        <w:ind w:left="567" w:right="616"/>
        <w:jc w:val="both"/>
        <w:rPr>
          <w:rFonts w:ascii="Palatino Linotype" w:eastAsia="Times New Roman" w:hAnsi="Palatino Linotype" w:cs="Times New Roman"/>
          <w:i/>
          <w:sz w:val="20"/>
          <w:szCs w:val="24"/>
          <w:lang w:val="es-ES_tradnl" w:eastAsia="es-ES"/>
        </w:rPr>
      </w:pPr>
      <w:r w:rsidRPr="006642CA">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6D237E" w:rsidRPr="006642CA" w:rsidRDefault="006D237E" w:rsidP="006D237E">
      <w:pPr>
        <w:spacing w:after="0" w:line="240" w:lineRule="auto"/>
        <w:ind w:left="567" w:right="616"/>
        <w:jc w:val="both"/>
        <w:rPr>
          <w:rFonts w:ascii="Palatino Linotype" w:eastAsia="Times New Roman" w:hAnsi="Palatino Linotype" w:cs="Times New Roman"/>
          <w:i/>
          <w:sz w:val="20"/>
          <w:szCs w:val="24"/>
          <w:lang w:val="es-ES_tradnl" w:eastAsia="es-ES"/>
        </w:rPr>
      </w:pPr>
      <w:r w:rsidRPr="006642CA">
        <w:rPr>
          <w:rFonts w:ascii="Palatino Linotype" w:eastAsia="Times New Roman" w:hAnsi="Palatino Linotype" w:cs="Times New Roman"/>
          <w:b/>
          <w:i/>
          <w:sz w:val="20"/>
          <w:szCs w:val="24"/>
          <w:lang w:val="es-ES_tradnl" w:eastAsia="es-ES"/>
        </w:rPr>
        <w:t>RRA 3482/17.</w:t>
      </w:r>
      <w:r w:rsidRPr="006642CA">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6D237E" w:rsidRPr="006642CA" w:rsidRDefault="00D06163" w:rsidP="006D237E">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6D237E" w:rsidRPr="006642CA">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6D237E" w:rsidRPr="006642CA">
        <w:rPr>
          <w:rFonts w:ascii="Palatino Linotype" w:eastAsia="Times New Roman" w:hAnsi="Palatino Linotype" w:cs="Times New Roman"/>
          <w:i/>
          <w:sz w:val="20"/>
          <w:szCs w:val="24"/>
          <w:lang w:val="es-ES_tradnl" w:eastAsia="es-ES"/>
        </w:rPr>
        <w:t>”</w:t>
      </w:r>
    </w:p>
    <w:p w:rsidR="006D237E" w:rsidRPr="006642CA" w:rsidRDefault="006D237E" w:rsidP="006D237E">
      <w:pPr>
        <w:spacing w:after="0" w:line="240" w:lineRule="auto"/>
        <w:ind w:left="567" w:right="616"/>
        <w:jc w:val="both"/>
        <w:rPr>
          <w:rFonts w:ascii="Palatino Linotype" w:eastAsia="Times New Roman" w:hAnsi="Palatino Linotype" w:cs="Times New Roman"/>
          <w:sz w:val="20"/>
          <w:szCs w:val="24"/>
          <w:lang w:val="es-ES_tradnl" w:eastAsia="es-ES"/>
        </w:rPr>
      </w:pPr>
    </w:p>
    <w:p w:rsidR="006D237E" w:rsidRPr="006642CA" w:rsidRDefault="006D237E" w:rsidP="006D237E">
      <w:pPr>
        <w:spacing w:after="0" w:line="240" w:lineRule="auto"/>
        <w:ind w:left="567" w:right="616"/>
        <w:jc w:val="right"/>
        <w:rPr>
          <w:rFonts w:ascii="Palatino Linotype" w:eastAsia="Times New Roman" w:hAnsi="Palatino Linotype" w:cs="Times New Roman"/>
          <w:sz w:val="20"/>
          <w:szCs w:val="24"/>
          <w:lang w:val="es-ES_tradnl" w:eastAsia="es-ES"/>
        </w:rPr>
      </w:pPr>
      <w:r w:rsidRPr="006642CA">
        <w:rPr>
          <w:rFonts w:ascii="Palatino Linotype" w:eastAsia="Times New Roman" w:hAnsi="Palatino Linotype" w:cs="Times New Roman"/>
          <w:sz w:val="20"/>
          <w:szCs w:val="24"/>
          <w:lang w:val="es-ES_tradnl" w:eastAsia="es-ES"/>
        </w:rPr>
        <w:t>(Énfasis añadido)</w:t>
      </w:r>
    </w:p>
    <w:p w:rsidR="006D237E" w:rsidRPr="006642CA" w:rsidRDefault="006D237E" w:rsidP="006D237E">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6D237E" w:rsidRPr="006642CA" w:rsidRDefault="006D237E" w:rsidP="006D237E">
      <w:pPr>
        <w:spacing w:after="0" w:line="360" w:lineRule="auto"/>
        <w:jc w:val="both"/>
        <w:rPr>
          <w:rFonts w:ascii="Palatino Linotype" w:hAnsi="Palatino Linotype" w:cs="Arial"/>
          <w:sz w:val="24"/>
          <w:lang w:val="es-ES_tradnl"/>
        </w:rPr>
      </w:pPr>
      <w:r w:rsidRPr="006642CA">
        <w:rPr>
          <w:rFonts w:ascii="Palatino Linotype" w:hAnsi="Palatino Linotype" w:cs="Arial"/>
          <w:sz w:val="24"/>
          <w:lang w:val="es-ES_tradnl"/>
        </w:rPr>
        <w:t xml:space="preserve">Criterio que establece en los supuestos que no se establezca </w:t>
      </w:r>
      <w:r w:rsidRPr="006642CA">
        <w:rPr>
          <w:rFonts w:ascii="Palatino Linotype" w:hAnsi="Palatino Linotype" w:cs="Arial"/>
          <w:b/>
          <w:sz w:val="24"/>
          <w:lang w:val="es-ES_tradnl"/>
        </w:rPr>
        <w:t>periodo de la información</w:t>
      </w:r>
      <w:r w:rsidRPr="006642CA">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6642CA">
        <w:rPr>
          <w:rFonts w:ascii="Palatino Linotype" w:hAnsi="Palatino Linotype" w:cs="Arial"/>
          <w:b/>
          <w:sz w:val="24"/>
          <w:lang w:val="es-ES_tradnl"/>
        </w:rPr>
        <w:t xml:space="preserve">corresponde del </w:t>
      </w:r>
      <w:r w:rsidR="006A33E8" w:rsidRPr="006642CA">
        <w:rPr>
          <w:rFonts w:ascii="Palatino Linotype" w:hAnsi="Palatino Linotype" w:cs="Arial"/>
          <w:b/>
          <w:sz w:val="24"/>
          <w:lang w:val="es-ES_tradnl"/>
        </w:rPr>
        <w:t xml:space="preserve">veintitrés de agosto </w:t>
      </w:r>
      <w:r w:rsidRPr="006642CA">
        <w:rPr>
          <w:rFonts w:ascii="Palatino Linotype" w:hAnsi="Palatino Linotype" w:cs="Arial"/>
          <w:b/>
          <w:sz w:val="24"/>
          <w:lang w:val="es-ES_tradnl"/>
        </w:rPr>
        <w:t xml:space="preserve">de dos mil veintiuno al </w:t>
      </w:r>
      <w:r w:rsidR="006A33E8" w:rsidRPr="006642CA">
        <w:rPr>
          <w:rFonts w:ascii="Palatino Linotype" w:hAnsi="Palatino Linotype" w:cs="Arial"/>
          <w:b/>
          <w:sz w:val="24"/>
          <w:lang w:val="es-ES_tradnl"/>
        </w:rPr>
        <w:t>veintitrés de agost</w:t>
      </w:r>
      <w:r w:rsidRPr="006642CA">
        <w:rPr>
          <w:rFonts w:ascii="Palatino Linotype" w:hAnsi="Palatino Linotype" w:cs="Arial"/>
          <w:b/>
          <w:sz w:val="24"/>
          <w:lang w:val="es-ES_tradnl"/>
        </w:rPr>
        <w:t>o de dos mil veintidós.</w:t>
      </w:r>
    </w:p>
    <w:p w:rsidR="006D237E" w:rsidRPr="006642CA" w:rsidRDefault="006D237E" w:rsidP="00FD7325">
      <w:pPr>
        <w:spacing w:after="0" w:line="360" w:lineRule="auto"/>
        <w:jc w:val="both"/>
        <w:rPr>
          <w:rFonts w:ascii="Palatino Linotype" w:eastAsia="Calibri" w:hAnsi="Palatino Linotype"/>
          <w:sz w:val="24"/>
        </w:rPr>
      </w:pPr>
    </w:p>
    <w:p w:rsidR="00987AE7" w:rsidRPr="006642CA" w:rsidRDefault="000008C2" w:rsidP="00FD7325">
      <w:pPr>
        <w:spacing w:after="0" w:line="360" w:lineRule="auto"/>
        <w:jc w:val="both"/>
        <w:rPr>
          <w:rFonts w:ascii="Palatino Linotype" w:hAnsi="Palatino Linotype"/>
          <w:color w:val="000000"/>
          <w:sz w:val="24"/>
          <w:szCs w:val="24"/>
        </w:rPr>
      </w:pPr>
      <w:r w:rsidRPr="006642CA">
        <w:rPr>
          <w:rFonts w:ascii="Palatino Linotype" w:eastAsia="Calibri" w:hAnsi="Palatino Linotype"/>
          <w:sz w:val="24"/>
        </w:rPr>
        <w:t xml:space="preserve">Ahora bien, en lo que respecta a los documentos </w:t>
      </w:r>
      <w:r w:rsidRPr="006642CA">
        <w:rPr>
          <w:rFonts w:ascii="Palatino Linotype" w:hAnsi="Palatino Linotype"/>
          <w:color w:val="000000"/>
          <w:sz w:val="24"/>
          <w:szCs w:val="24"/>
        </w:rPr>
        <w:t>electrónicos anexados por el entonces Solicitante, “</w:t>
      </w:r>
      <w:r w:rsidRPr="006642CA">
        <w:rPr>
          <w:rFonts w:ascii="Palatino Linotype" w:hAnsi="Palatino Linotype"/>
          <w:b/>
          <w:i/>
          <w:color w:val="000000"/>
          <w:sz w:val="24"/>
          <w:szCs w:val="24"/>
        </w:rPr>
        <w:t>tesorería Chimalhuacán.pdf, ASAM BORDO 3.png, ASAM BORDO.png, ASAM BORDO 3.png</w:t>
      </w:r>
      <w:r w:rsidRPr="006642CA">
        <w:rPr>
          <w:rFonts w:ascii="Palatino Linotype" w:hAnsi="Palatino Linotype"/>
          <w:color w:val="000000"/>
          <w:sz w:val="24"/>
          <w:szCs w:val="24"/>
        </w:rPr>
        <w:t xml:space="preserve"> y </w:t>
      </w:r>
      <w:r w:rsidRPr="006642CA">
        <w:rPr>
          <w:rFonts w:ascii="Palatino Linotype" w:hAnsi="Palatino Linotype"/>
          <w:b/>
          <w:i/>
          <w:color w:val="000000"/>
          <w:sz w:val="24"/>
          <w:szCs w:val="24"/>
        </w:rPr>
        <w:t>convocatoria Sofía reyes.pdf</w:t>
      </w:r>
      <w:r w:rsidRPr="006642CA">
        <w:rPr>
          <w:rFonts w:ascii="Palatino Linotype" w:hAnsi="Palatino Linotype"/>
          <w:color w:val="000000"/>
          <w:sz w:val="24"/>
          <w:szCs w:val="24"/>
        </w:rPr>
        <w:t>”, se procede a la descripción de su contenido a continuación:</w:t>
      </w:r>
    </w:p>
    <w:p w:rsidR="000008C2" w:rsidRPr="006642CA" w:rsidRDefault="000008C2" w:rsidP="00FD7325">
      <w:pPr>
        <w:spacing w:after="0" w:line="360" w:lineRule="auto"/>
        <w:jc w:val="both"/>
        <w:rPr>
          <w:rFonts w:ascii="Palatino Linotype" w:hAnsi="Palatino Linotype"/>
          <w:color w:val="000000"/>
          <w:sz w:val="24"/>
          <w:szCs w:val="24"/>
        </w:rPr>
      </w:pPr>
    </w:p>
    <w:p w:rsidR="000008C2" w:rsidRPr="006642CA" w:rsidRDefault="000008C2" w:rsidP="000008C2">
      <w:pPr>
        <w:pStyle w:val="Prrafodelista"/>
        <w:numPr>
          <w:ilvl w:val="0"/>
          <w:numId w:val="5"/>
        </w:numPr>
        <w:spacing w:line="360" w:lineRule="auto"/>
        <w:jc w:val="both"/>
        <w:rPr>
          <w:rFonts w:ascii="Palatino Linotype" w:eastAsia="Calibri" w:hAnsi="Palatino Linotype"/>
        </w:rPr>
      </w:pPr>
      <w:r w:rsidRPr="006642CA">
        <w:rPr>
          <w:rFonts w:ascii="Palatino Linotype" w:hAnsi="Palatino Linotype"/>
          <w:b/>
          <w:i/>
          <w:color w:val="000000"/>
          <w:lang w:val="es-MX"/>
        </w:rPr>
        <w:lastRenderedPageBreak/>
        <w:t>ASAM BORDO 3.png</w:t>
      </w:r>
      <w:r w:rsidRPr="006642CA">
        <w:rPr>
          <w:rFonts w:ascii="Palatino Linotype" w:hAnsi="Palatino Linotype"/>
          <w:color w:val="000000"/>
          <w:lang w:val="es-MX"/>
        </w:rPr>
        <w:t xml:space="preserve"> y </w:t>
      </w:r>
      <w:r w:rsidRPr="006642CA">
        <w:rPr>
          <w:rFonts w:ascii="Palatino Linotype" w:hAnsi="Palatino Linotype"/>
          <w:b/>
          <w:i/>
          <w:color w:val="000000"/>
          <w:lang w:val="es-MX"/>
        </w:rPr>
        <w:t>ASAM BORDO.png:</w:t>
      </w:r>
      <w:r w:rsidRPr="006642CA">
        <w:rPr>
          <w:rFonts w:ascii="Palatino Linotype" w:hAnsi="Palatino Linotype"/>
          <w:color w:val="000000"/>
          <w:lang w:val="es-MX"/>
        </w:rPr>
        <w:t xml:space="preserve"> consistente en archivos de tipo fotográfico que contienen </w:t>
      </w:r>
      <w:r w:rsidR="005B16F0" w:rsidRPr="006642CA">
        <w:rPr>
          <w:rFonts w:ascii="Palatino Linotype" w:hAnsi="Palatino Linotype"/>
          <w:color w:val="000000"/>
          <w:lang w:val="es-MX"/>
        </w:rPr>
        <w:t>diversas personas que no es posible determinar si son particulares o servidores públicos, así como la actividad que se encuentren desarrollando.</w:t>
      </w:r>
    </w:p>
    <w:p w:rsidR="00987AE7" w:rsidRPr="006642CA" w:rsidRDefault="00987AE7" w:rsidP="00FD7325">
      <w:pPr>
        <w:spacing w:after="0" w:line="360" w:lineRule="auto"/>
        <w:jc w:val="both"/>
        <w:rPr>
          <w:rFonts w:ascii="Palatino Linotype" w:eastAsia="Calibri" w:hAnsi="Palatino Linotype"/>
          <w:sz w:val="24"/>
        </w:rPr>
      </w:pPr>
    </w:p>
    <w:p w:rsidR="00F9050B" w:rsidRPr="006642CA" w:rsidRDefault="00F9050B" w:rsidP="00F9050B">
      <w:pPr>
        <w:pStyle w:val="Prrafodelista"/>
        <w:numPr>
          <w:ilvl w:val="0"/>
          <w:numId w:val="5"/>
        </w:numPr>
        <w:spacing w:line="360" w:lineRule="auto"/>
        <w:jc w:val="both"/>
        <w:rPr>
          <w:rFonts w:ascii="Palatino Linotype" w:eastAsia="Calibri" w:hAnsi="Palatino Linotype"/>
        </w:rPr>
      </w:pPr>
      <w:r w:rsidRPr="006642CA">
        <w:rPr>
          <w:rFonts w:ascii="Palatino Linotype" w:hAnsi="Palatino Linotype"/>
          <w:b/>
          <w:i/>
          <w:color w:val="000000"/>
        </w:rPr>
        <w:t>tesorería Chimalhuacán.pdf:</w:t>
      </w:r>
      <w:r w:rsidRPr="006642CA">
        <w:rPr>
          <w:rFonts w:ascii="Palatino Linotype" w:hAnsi="Palatino Linotype"/>
          <w:color w:val="000000"/>
        </w:rPr>
        <w:t xml:space="preserve"> oficio número TMC/1919/2022 del veintiuno de julio de dos mil veintidós, mediante el cual el Tesorero Municipal del Sujeto Obligado emite respuesta al oficio presentado por el </w:t>
      </w:r>
      <w:r w:rsidRPr="006642CA">
        <w:rPr>
          <w:rFonts w:ascii="Palatino Linotype" w:hAnsi="Palatino Linotype"/>
          <w:b/>
          <w:color w:val="000000"/>
        </w:rPr>
        <w:t>Recurrente</w:t>
      </w:r>
      <w:r w:rsidRPr="006642CA">
        <w:rPr>
          <w:rFonts w:ascii="Palatino Linotype" w:hAnsi="Palatino Linotype"/>
          <w:color w:val="000000"/>
        </w:rPr>
        <w:t>, el cual quedo registrado con número de Folio 0007255.</w:t>
      </w:r>
    </w:p>
    <w:p w:rsidR="00F9050B" w:rsidRPr="006642CA" w:rsidRDefault="00F9050B" w:rsidP="00FD7325">
      <w:pPr>
        <w:spacing w:after="0" w:line="360" w:lineRule="auto"/>
        <w:jc w:val="both"/>
        <w:rPr>
          <w:rFonts w:ascii="Palatino Linotype" w:eastAsia="Calibri" w:hAnsi="Palatino Linotype"/>
          <w:sz w:val="24"/>
        </w:rPr>
      </w:pPr>
    </w:p>
    <w:p w:rsidR="00F9050B" w:rsidRPr="006642CA" w:rsidRDefault="00F9050B" w:rsidP="00F9050B">
      <w:pPr>
        <w:pStyle w:val="Prrafodelista"/>
        <w:numPr>
          <w:ilvl w:val="0"/>
          <w:numId w:val="5"/>
        </w:numPr>
        <w:spacing w:line="360" w:lineRule="auto"/>
        <w:jc w:val="both"/>
        <w:rPr>
          <w:rFonts w:ascii="Palatino Linotype" w:eastAsia="Calibri" w:hAnsi="Palatino Linotype"/>
        </w:rPr>
      </w:pPr>
      <w:r w:rsidRPr="006642CA">
        <w:rPr>
          <w:rFonts w:ascii="Palatino Linotype" w:hAnsi="Palatino Linotype"/>
          <w:b/>
          <w:i/>
          <w:color w:val="000000"/>
        </w:rPr>
        <w:t>convocatoria Sofía reyes.pdf:</w:t>
      </w:r>
      <w:r w:rsidRPr="006642CA">
        <w:rPr>
          <w:rFonts w:ascii="Palatino Linotype" w:hAnsi="Palatino Linotype"/>
          <w:color w:val="000000"/>
        </w:rPr>
        <w:t xml:space="preserve"> convocatoria del veinte de julio de dos mil veintidós, mediante la cual el Sujeto Obligado convoca a los Locatarios del Mercado “Unión de Comerciantes de Bordo de Xochiaca”, ubicado en avenida Xochiaca, colonia Xaltipac, para la celebración de la Asamblea Extraordinaria que habría de celebrarse el día lunes veinticinco de julio de dos mil veintidós, a las 11:00 horas.</w:t>
      </w:r>
    </w:p>
    <w:p w:rsidR="00F9050B" w:rsidRPr="006642CA" w:rsidRDefault="00F9050B" w:rsidP="00FD7325">
      <w:pPr>
        <w:spacing w:after="0" w:line="360" w:lineRule="auto"/>
        <w:jc w:val="both"/>
        <w:rPr>
          <w:rFonts w:ascii="Palatino Linotype" w:eastAsia="Calibri" w:hAnsi="Palatino Linotype"/>
          <w:sz w:val="24"/>
        </w:rPr>
      </w:pPr>
    </w:p>
    <w:p w:rsidR="00FD7325" w:rsidRDefault="00FD7325" w:rsidP="00FD7325">
      <w:pPr>
        <w:spacing w:after="0" w:line="360" w:lineRule="auto"/>
        <w:jc w:val="both"/>
        <w:rPr>
          <w:rFonts w:ascii="Palatino Linotype" w:hAnsi="Palatino Linotype" w:cs="Arial"/>
          <w:sz w:val="24"/>
          <w:szCs w:val="24"/>
        </w:rPr>
      </w:pPr>
      <w:r w:rsidRPr="006642CA">
        <w:rPr>
          <w:rFonts w:ascii="Palatino Linotype" w:eastAsia="Calibri" w:hAnsi="Palatino Linotype"/>
          <w:sz w:val="24"/>
        </w:rPr>
        <w:t xml:space="preserve">El </w:t>
      </w:r>
      <w:r w:rsidRPr="006642CA">
        <w:rPr>
          <w:rFonts w:ascii="Palatino Linotype" w:eastAsia="Calibri" w:hAnsi="Palatino Linotype"/>
          <w:b/>
          <w:sz w:val="24"/>
        </w:rPr>
        <w:t>Sujeto Obligado</w:t>
      </w:r>
      <w:r w:rsidR="00627033" w:rsidRPr="006642CA">
        <w:rPr>
          <w:rFonts w:ascii="Palatino Linotype" w:eastAsia="Calibri" w:hAnsi="Palatino Linotype"/>
          <w:sz w:val="24"/>
        </w:rPr>
        <w:t xml:space="preserve"> emitió respuesta por medio de</w:t>
      </w:r>
      <w:r w:rsidRPr="006642CA">
        <w:rPr>
          <w:rFonts w:ascii="Palatino Linotype" w:eastAsia="Calibri" w:hAnsi="Palatino Linotype"/>
          <w:sz w:val="24"/>
        </w:rPr>
        <w:t xml:space="preserve">l documento electrónico </w:t>
      </w:r>
      <w:r w:rsidRPr="006642CA">
        <w:rPr>
          <w:rFonts w:ascii="Palatino Linotype" w:hAnsi="Palatino Linotype" w:cs="Arial"/>
          <w:sz w:val="24"/>
          <w:szCs w:val="24"/>
        </w:rPr>
        <w:t>“</w:t>
      </w:r>
      <w:r w:rsidR="00627033" w:rsidRPr="006642CA">
        <w:rPr>
          <w:rFonts w:ascii="Palatino Linotype" w:hAnsi="Palatino Linotype" w:cs="Arial"/>
          <w:b/>
          <w:i/>
          <w:sz w:val="24"/>
          <w:szCs w:val="24"/>
        </w:rPr>
        <w:t>Solicitu 501 respuesta.pdf</w:t>
      </w:r>
      <w:r w:rsidRPr="006642CA">
        <w:rPr>
          <w:rFonts w:ascii="Palatino Linotype" w:hAnsi="Palatino Linotype" w:cs="Arial"/>
          <w:sz w:val="24"/>
          <w:szCs w:val="24"/>
        </w:rPr>
        <w:t>”,</w:t>
      </w:r>
      <w:r w:rsidR="0043587E" w:rsidRPr="006642CA">
        <w:rPr>
          <w:rFonts w:ascii="Palatino Linotype" w:hAnsi="Palatino Linotype" w:cs="Arial"/>
          <w:sz w:val="24"/>
          <w:szCs w:val="24"/>
        </w:rPr>
        <w:t xml:space="preserve"> consistente en el oficio número DMCHIM/0454/2022, remitido por la Jefa del Departamento de Mercados a la Titular de la Unidad de Transparencia, ambos del Sujeto Obligado, a través del cual da respuesta a los requerimientos de información</w:t>
      </w:r>
      <w:r w:rsidR="00B46034">
        <w:rPr>
          <w:rFonts w:ascii="Palatino Linotype" w:hAnsi="Palatino Linotype" w:cs="Arial"/>
          <w:sz w:val="24"/>
          <w:szCs w:val="24"/>
        </w:rPr>
        <w:t>.</w:t>
      </w:r>
    </w:p>
    <w:p w:rsidR="00B46034" w:rsidRPr="006642CA" w:rsidRDefault="00B46034" w:rsidP="00FD7325">
      <w:pPr>
        <w:spacing w:after="0" w:line="360" w:lineRule="auto"/>
        <w:jc w:val="both"/>
        <w:rPr>
          <w:rFonts w:ascii="Palatino Linotype" w:hAnsi="Palatino Linotype" w:cs="Arial"/>
          <w:sz w:val="24"/>
          <w:szCs w:val="24"/>
        </w:rPr>
      </w:pPr>
    </w:p>
    <w:p w:rsidR="0043587E" w:rsidRPr="006642CA" w:rsidRDefault="00FD7325" w:rsidP="00FD7325">
      <w:pPr>
        <w:spacing w:after="0" w:line="360" w:lineRule="auto"/>
        <w:jc w:val="both"/>
        <w:rPr>
          <w:rFonts w:ascii="Palatino Linotype" w:eastAsia="Calibri" w:hAnsi="Palatino Linotype"/>
          <w:sz w:val="24"/>
          <w:lang w:val="es-ES_tradnl"/>
        </w:rPr>
      </w:pPr>
      <w:r w:rsidRPr="006642CA">
        <w:rPr>
          <w:rFonts w:ascii="Palatino Linotype" w:eastAsia="Calibri" w:hAnsi="Palatino Linotype"/>
          <w:sz w:val="24"/>
          <w:lang w:val="es-ES_tradnl"/>
        </w:rPr>
        <w:t xml:space="preserve">Inconforme con la respuesta, el </w:t>
      </w:r>
      <w:r w:rsidRPr="006642CA">
        <w:rPr>
          <w:rFonts w:ascii="Palatino Linotype" w:eastAsia="Calibri" w:hAnsi="Palatino Linotype"/>
          <w:b/>
          <w:sz w:val="24"/>
          <w:lang w:val="es-ES_tradnl"/>
        </w:rPr>
        <w:t>Recurrente</w:t>
      </w:r>
      <w:r w:rsidRPr="006642CA">
        <w:rPr>
          <w:rFonts w:ascii="Palatino Linotype" w:eastAsia="Calibri" w:hAnsi="Palatino Linotype"/>
          <w:sz w:val="24"/>
          <w:lang w:val="es-ES_tradnl"/>
        </w:rPr>
        <w:t xml:space="preserve"> interpuso el recurso de revisión, haciendo valer como acto impugnado </w:t>
      </w:r>
      <w:r w:rsidRPr="006642CA">
        <w:rPr>
          <w:rFonts w:ascii="Palatino Linotype" w:eastAsia="Calibri" w:hAnsi="Palatino Linotype"/>
          <w:i/>
          <w:sz w:val="24"/>
          <w:lang w:val="es-ES_tradnl"/>
        </w:rPr>
        <w:t>“</w:t>
      </w:r>
      <w:r w:rsidR="0043587E" w:rsidRPr="006642CA">
        <w:rPr>
          <w:rFonts w:ascii="Palatino Linotype" w:eastAsia="Calibri" w:hAnsi="Palatino Linotype"/>
          <w:i/>
          <w:sz w:val="24"/>
          <w:lang w:val="es-ES_tradnl"/>
        </w:rPr>
        <w:t>RESPUESTA 00501/CHIMALHU/2022</w:t>
      </w:r>
      <w:r w:rsidRPr="006642CA">
        <w:rPr>
          <w:rFonts w:ascii="Palatino Linotype" w:eastAsia="Calibri" w:hAnsi="Palatino Linotype"/>
          <w:i/>
          <w:sz w:val="24"/>
        </w:rPr>
        <w:t>”</w:t>
      </w:r>
      <w:r w:rsidRPr="006642CA">
        <w:rPr>
          <w:rFonts w:ascii="Palatino Linotype" w:eastAsia="Calibri" w:hAnsi="Palatino Linotype"/>
          <w:sz w:val="24"/>
        </w:rPr>
        <w:t>, y como</w:t>
      </w:r>
      <w:r w:rsidRPr="006642CA">
        <w:rPr>
          <w:rFonts w:ascii="Palatino Linotype" w:eastAsia="Calibri" w:hAnsi="Palatino Linotype"/>
          <w:sz w:val="24"/>
          <w:lang w:val="es-ES_tradnl"/>
        </w:rPr>
        <w:t xml:space="preserve"> razones </w:t>
      </w:r>
      <w:r w:rsidRPr="006642CA">
        <w:rPr>
          <w:rFonts w:ascii="Palatino Linotype" w:eastAsia="Calibri" w:hAnsi="Palatino Linotype"/>
          <w:sz w:val="24"/>
          <w:lang w:val="es-ES_tradnl"/>
        </w:rPr>
        <w:lastRenderedPageBreak/>
        <w:t>o motivos de inconformidad</w:t>
      </w:r>
      <w:r w:rsidR="0043587E" w:rsidRPr="006642CA">
        <w:rPr>
          <w:rFonts w:ascii="Palatino Linotype" w:eastAsia="Calibri" w:hAnsi="Palatino Linotype"/>
          <w:sz w:val="24"/>
          <w:lang w:val="es-ES_tradnl"/>
        </w:rPr>
        <w:t xml:space="preserve"> las señaladas en su escrito, de las que objetivamente se pueden sintetizar las siguientes:</w:t>
      </w:r>
    </w:p>
    <w:p w:rsidR="0043587E" w:rsidRPr="006642CA" w:rsidRDefault="0043587E" w:rsidP="00FD7325">
      <w:pPr>
        <w:spacing w:after="0" w:line="360" w:lineRule="auto"/>
        <w:jc w:val="both"/>
        <w:rPr>
          <w:rFonts w:ascii="Palatino Linotype" w:eastAsia="Calibri" w:hAnsi="Palatino Linotype"/>
          <w:sz w:val="24"/>
          <w:lang w:val="es-ES_tradnl"/>
        </w:rPr>
      </w:pPr>
    </w:p>
    <w:p w:rsidR="0043587E" w:rsidRPr="006642CA" w:rsidRDefault="0043587E" w:rsidP="0043587E">
      <w:pPr>
        <w:pStyle w:val="Prrafodelista"/>
        <w:numPr>
          <w:ilvl w:val="0"/>
          <w:numId w:val="6"/>
        </w:numPr>
        <w:spacing w:line="360" w:lineRule="auto"/>
        <w:jc w:val="both"/>
        <w:rPr>
          <w:rFonts w:ascii="Palatino Linotype" w:eastAsia="Calibri" w:hAnsi="Palatino Linotype"/>
          <w:lang w:val="es-ES_tradnl"/>
        </w:rPr>
      </w:pPr>
      <w:r w:rsidRPr="006642CA">
        <w:rPr>
          <w:rFonts w:ascii="Palatino Linotype" w:eastAsia="Calibri" w:hAnsi="Palatino Linotype"/>
          <w:i/>
          <w:lang w:val="es-ES_tradnl"/>
        </w:rPr>
        <w:t>“…</w:t>
      </w:r>
      <w:r w:rsidRPr="006642CA">
        <w:rPr>
          <w:rFonts w:ascii="Palatino Linotype" w:eastAsia="Calibri" w:hAnsi="Palatino Linotype"/>
          <w:bCs/>
          <w:i/>
          <w:lang w:val="es-MX"/>
        </w:rPr>
        <w:t>la respuesta por parte del sujeto obligado, NO CUMPLE con los principios EN MATERIA DE TRANSPARENCIA, ya que la misma, es incompleta, no se encuentra debidamente fundada y motivada…”</w:t>
      </w:r>
    </w:p>
    <w:p w:rsidR="0043587E" w:rsidRPr="006642CA" w:rsidRDefault="0043587E" w:rsidP="0043587E">
      <w:pPr>
        <w:pStyle w:val="Prrafodelista"/>
        <w:numPr>
          <w:ilvl w:val="0"/>
          <w:numId w:val="6"/>
        </w:numPr>
        <w:spacing w:line="360" w:lineRule="auto"/>
        <w:jc w:val="both"/>
        <w:rPr>
          <w:rFonts w:ascii="Palatino Linotype" w:eastAsia="Calibri" w:hAnsi="Palatino Linotype"/>
          <w:lang w:val="es-ES_tradnl"/>
        </w:rPr>
      </w:pPr>
      <w:r w:rsidRPr="006642CA">
        <w:rPr>
          <w:rFonts w:ascii="Palatino Linotype" w:eastAsia="Calibri" w:hAnsi="Palatino Linotype"/>
          <w:i/>
          <w:lang w:val="es-ES_tradnl"/>
        </w:rPr>
        <w:t>“…</w:t>
      </w:r>
      <w:r w:rsidRPr="006642CA">
        <w:rPr>
          <w:rFonts w:ascii="Palatino Linotype" w:eastAsia="Calibri" w:hAnsi="Palatino Linotype"/>
          <w:bCs/>
          <w:i/>
          <w:lang w:val="es-MX"/>
        </w:rPr>
        <w:t>no siendo óbice el que no se proporcione la temporalidad, ya que es obvio que deberán proporcionar la información del Periodo de la actual administración, pues el nombre y datos de los funcionarios de los cuales se solicitó la información, son públicos, y que no se está cumpliendo con las obligaciones previstas a su cargo…”</w:t>
      </w:r>
    </w:p>
    <w:p w:rsidR="0043587E" w:rsidRPr="006642CA" w:rsidRDefault="0043587E" w:rsidP="0043587E">
      <w:pPr>
        <w:pStyle w:val="Prrafodelista"/>
        <w:numPr>
          <w:ilvl w:val="0"/>
          <w:numId w:val="6"/>
        </w:numPr>
        <w:spacing w:line="360" w:lineRule="auto"/>
        <w:jc w:val="both"/>
        <w:rPr>
          <w:rFonts w:ascii="Palatino Linotype" w:eastAsia="Calibri" w:hAnsi="Palatino Linotype"/>
          <w:lang w:val="es-ES_tradnl"/>
        </w:rPr>
      </w:pPr>
      <w:r w:rsidRPr="006642CA">
        <w:rPr>
          <w:rFonts w:ascii="Palatino Linotype" w:eastAsia="Calibri" w:hAnsi="Palatino Linotype"/>
          <w:i/>
          <w:lang w:val="es-ES_tradnl"/>
        </w:rPr>
        <w:t>“…</w:t>
      </w:r>
      <w:r w:rsidRPr="006642CA">
        <w:rPr>
          <w:rFonts w:ascii="Palatino Linotype" w:eastAsia="Calibri" w:hAnsi="Palatino Linotype"/>
          <w:i/>
          <w:lang w:val="es-MX"/>
        </w:rPr>
        <w:t>resulta obvio que por delegación, se encuentra obligada a realizar el requerimiento de pago de los locatarios de los mercados públicos de Chimalhuacán, y la pregunta, aun y cuando fue turnada al Departamento de Mercados de dicho municipio, debe de ser contestada en todo caso, por la Tesorería…”</w:t>
      </w:r>
    </w:p>
    <w:p w:rsidR="0043587E" w:rsidRPr="006642CA" w:rsidRDefault="0043587E" w:rsidP="00FD7325">
      <w:pPr>
        <w:spacing w:after="0" w:line="360" w:lineRule="auto"/>
        <w:jc w:val="both"/>
        <w:rPr>
          <w:rFonts w:ascii="Palatino Linotype" w:eastAsia="Calibri" w:hAnsi="Palatino Linotype"/>
          <w:sz w:val="24"/>
          <w:lang w:val="es-ES_tradnl"/>
        </w:rPr>
      </w:pPr>
    </w:p>
    <w:p w:rsidR="00FD7325" w:rsidRPr="006642CA" w:rsidRDefault="0043587E" w:rsidP="00FD7325">
      <w:pPr>
        <w:spacing w:after="0" w:line="360" w:lineRule="auto"/>
        <w:jc w:val="both"/>
        <w:rPr>
          <w:rFonts w:ascii="Palatino Linotype" w:eastAsia="Calibri" w:hAnsi="Palatino Linotype"/>
          <w:sz w:val="24"/>
          <w:lang w:val="es-ES_tradnl"/>
        </w:rPr>
      </w:pPr>
      <w:r w:rsidRPr="006642CA">
        <w:rPr>
          <w:rFonts w:ascii="Palatino Linotype" w:eastAsia="Calibri" w:hAnsi="Palatino Linotype"/>
          <w:sz w:val="24"/>
          <w:lang w:val="es-ES_tradnl"/>
        </w:rPr>
        <w:t>C</w:t>
      </w:r>
      <w:r w:rsidR="00FD7325" w:rsidRPr="006642CA">
        <w:rPr>
          <w:rFonts w:ascii="Palatino Linotype" w:eastAsia="Calibri" w:hAnsi="Palatino Linotype"/>
          <w:sz w:val="24"/>
          <w:lang w:val="es-ES_tradnl"/>
        </w:rPr>
        <w:t>onsideraciones que se encuentran fundadas al encuadrar en la hipótesis normativa consagrada en la fracciones V</w:t>
      </w:r>
      <w:r w:rsidRPr="006642CA">
        <w:rPr>
          <w:rFonts w:ascii="Palatino Linotype" w:eastAsia="Calibri" w:hAnsi="Palatino Linotype"/>
          <w:sz w:val="24"/>
          <w:lang w:val="es-ES_tradnl"/>
        </w:rPr>
        <w:t xml:space="preserve"> y XI</w:t>
      </w:r>
      <w:r w:rsidR="00FD7325" w:rsidRPr="006642CA">
        <w:rPr>
          <w:rFonts w:ascii="Palatino Linotype" w:eastAsia="Calibri" w:hAnsi="Palatino Linotype"/>
          <w:sz w:val="24"/>
          <w:lang w:val="es-ES_tradnl"/>
        </w:rPr>
        <w:t xml:space="preserve"> del artículo 179 de la Ley de Transparencia Local</w:t>
      </w:r>
      <w:r w:rsidR="00FD7325" w:rsidRPr="006642CA">
        <w:rPr>
          <w:rStyle w:val="Refdenotaalpie"/>
          <w:rFonts w:ascii="Palatino Linotype" w:eastAsia="Calibri" w:hAnsi="Palatino Linotype"/>
          <w:sz w:val="24"/>
          <w:lang w:val="es-ES_tradnl"/>
        </w:rPr>
        <w:footnoteReference w:id="1"/>
      </w:r>
      <w:r w:rsidR="00FD7325" w:rsidRPr="006642CA">
        <w:rPr>
          <w:rFonts w:ascii="Palatino Linotype" w:eastAsia="Calibri" w:hAnsi="Palatino Linotype"/>
          <w:sz w:val="24"/>
          <w:lang w:val="es-ES_tradnl"/>
        </w:rPr>
        <w:t>, relativa</w:t>
      </w:r>
      <w:r w:rsidR="00DA2284" w:rsidRPr="006642CA">
        <w:rPr>
          <w:rFonts w:ascii="Palatino Linotype" w:eastAsia="Calibri" w:hAnsi="Palatino Linotype"/>
          <w:sz w:val="24"/>
          <w:lang w:val="es-ES_tradnl"/>
        </w:rPr>
        <w:t>s</w:t>
      </w:r>
      <w:r w:rsidR="00FD7325" w:rsidRPr="006642CA">
        <w:rPr>
          <w:rFonts w:ascii="Palatino Linotype" w:eastAsia="Calibri" w:hAnsi="Palatino Linotype"/>
          <w:sz w:val="24"/>
          <w:lang w:val="es-ES_tradnl"/>
        </w:rPr>
        <w:t xml:space="preserve"> a la en</w:t>
      </w:r>
      <w:r w:rsidR="00DA2284" w:rsidRPr="006642CA">
        <w:rPr>
          <w:rFonts w:ascii="Palatino Linotype" w:eastAsia="Calibri" w:hAnsi="Palatino Linotype"/>
          <w:sz w:val="24"/>
          <w:lang w:val="es-ES_tradnl"/>
        </w:rPr>
        <w:t>trega de información incompleta, así como la falta de trámite a la solicitud.</w:t>
      </w:r>
    </w:p>
    <w:p w:rsidR="00FD7325" w:rsidRPr="006642CA" w:rsidRDefault="00DA2284" w:rsidP="00FD7325">
      <w:pPr>
        <w:spacing w:after="0" w:line="360" w:lineRule="auto"/>
        <w:jc w:val="both"/>
        <w:rPr>
          <w:rFonts w:ascii="Palatino Linotype" w:eastAsia="Calibri" w:hAnsi="Palatino Linotype" w:cs="Times New Roman"/>
          <w:sz w:val="24"/>
          <w:szCs w:val="24"/>
          <w:lang w:val="es-ES" w:eastAsia="es-ES"/>
        </w:rPr>
      </w:pPr>
      <w:r w:rsidRPr="006642CA">
        <w:rPr>
          <w:rFonts w:ascii="Palatino Linotype" w:eastAsia="Calibri" w:hAnsi="Palatino Linotype" w:cs="Times New Roman"/>
          <w:sz w:val="24"/>
          <w:szCs w:val="24"/>
          <w:lang w:val="es-ES" w:eastAsia="es-ES"/>
        </w:rPr>
        <w:t xml:space="preserve">Acotado lo anterior, podemos concretar que la </w:t>
      </w:r>
      <w:r w:rsidRPr="006642CA">
        <w:rPr>
          <w:rFonts w:ascii="Palatino Linotype" w:eastAsia="Calibri" w:hAnsi="Palatino Linotype" w:cs="Times New Roman"/>
          <w:i/>
          <w:sz w:val="24"/>
          <w:szCs w:val="24"/>
          <w:lang w:val="es-ES" w:eastAsia="es-ES"/>
        </w:rPr>
        <w:t>&lt;Litis&gt;</w:t>
      </w:r>
      <w:r w:rsidRPr="006642CA">
        <w:rPr>
          <w:rFonts w:ascii="Palatino Linotype" w:eastAsia="Calibri" w:hAnsi="Palatino Linotype" w:cs="Times New Roman"/>
          <w:sz w:val="24"/>
          <w:szCs w:val="24"/>
          <w:lang w:val="es-ES" w:eastAsia="es-ES"/>
        </w:rPr>
        <w:t xml:space="preserve"> en el presente asunto, se centra en poder determinar si el </w:t>
      </w:r>
      <w:r w:rsidRPr="006642CA">
        <w:rPr>
          <w:rFonts w:ascii="Palatino Linotype" w:eastAsia="Calibri" w:hAnsi="Palatino Linotype" w:cs="Times New Roman"/>
          <w:b/>
          <w:sz w:val="24"/>
          <w:szCs w:val="24"/>
          <w:lang w:val="es-ES" w:eastAsia="es-ES"/>
        </w:rPr>
        <w:t>Sujeto Obligado</w:t>
      </w:r>
      <w:r w:rsidRPr="006642CA">
        <w:rPr>
          <w:rFonts w:ascii="Palatino Linotype" w:eastAsia="Calibri" w:hAnsi="Palatino Linotype" w:cs="Times New Roman"/>
          <w:sz w:val="24"/>
          <w:szCs w:val="24"/>
          <w:lang w:val="es-ES" w:eastAsia="es-ES"/>
        </w:rPr>
        <w:t xml:space="preserve"> emitió respuesta conforme a derecho, por </w:t>
      </w:r>
      <w:r w:rsidRPr="006642CA">
        <w:rPr>
          <w:rFonts w:ascii="Palatino Linotype" w:eastAsia="Calibri" w:hAnsi="Palatino Linotype" w:cs="Times New Roman"/>
          <w:sz w:val="24"/>
          <w:szCs w:val="24"/>
          <w:lang w:val="es-ES" w:eastAsia="es-ES"/>
        </w:rPr>
        <w:lastRenderedPageBreak/>
        <w:t>lo que se procedente es hacer estudio de la respuesta proporcionada, es decir, si la Unidad Administrativa que dio contestación dentro de su marco normativo, cuenta con facultad, función y/o atribución que la constriña a tener en sus archivos la información.</w:t>
      </w:r>
    </w:p>
    <w:p w:rsidR="00DA2284" w:rsidRPr="006642CA" w:rsidRDefault="00DA2284" w:rsidP="00FD7325">
      <w:pPr>
        <w:spacing w:after="0" w:line="360" w:lineRule="auto"/>
        <w:jc w:val="both"/>
        <w:rPr>
          <w:rFonts w:ascii="Palatino Linotype" w:eastAsia="Calibri" w:hAnsi="Palatino Linotype" w:cs="Times New Roman"/>
          <w:sz w:val="24"/>
          <w:szCs w:val="24"/>
          <w:lang w:val="es-ES" w:eastAsia="es-ES"/>
        </w:rPr>
      </w:pPr>
    </w:p>
    <w:p w:rsidR="00DA2284" w:rsidRPr="006642CA" w:rsidRDefault="00DA2284" w:rsidP="00FD7325">
      <w:pPr>
        <w:spacing w:after="0" w:line="360" w:lineRule="auto"/>
        <w:jc w:val="both"/>
        <w:rPr>
          <w:rFonts w:ascii="Palatino Linotype" w:eastAsia="Calibri" w:hAnsi="Palatino Linotype" w:cs="Times New Roman"/>
          <w:sz w:val="24"/>
          <w:szCs w:val="24"/>
          <w:lang w:val="es-ES" w:eastAsia="es-ES"/>
        </w:rPr>
      </w:pPr>
      <w:r w:rsidRPr="006642CA">
        <w:rPr>
          <w:rFonts w:ascii="Palatino Linotype" w:eastAsia="Calibri" w:hAnsi="Palatino Linotype" w:cs="Times New Roman"/>
          <w:sz w:val="24"/>
          <w:szCs w:val="24"/>
          <w:lang w:val="es-ES" w:eastAsia="es-ES"/>
        </w:rPr>
        <w:t>En primer lugar, por técnica se procede a elaborar un cuadro comparativo que permita contrastar los requerimientos de información con las respuestas proporcionadas, a efecto de determinar si se tienen por satisfechos.</w:t>
      </w:r>
    </w:p>
    <w:p w:rsidR="00DA2284" w:rsidRPr="006642CA" w:rsidRDefault="00DA2284" w:rsidP="00FD7325">
      <w:pPr>
        <w:spacing w:after="0" w:line="360" w:lineRule="auto"/>
        <w:jc w:val="both"/>
        <w:rPr>
          <w:rFonts w:ascii="Palatino Linotype" w:eastAsia="Calibri" w:hAnsi="Palatino Linotype" w:cs="Times New Roman"/>
          <w:sz w:val="24"/>
          <w:szCs w:val="24"/>
          <w:lang w:val="es-ES" w:eastAsia="es-ES"/>
        </w:rPr>
      </w:pPr>
    </w:p>
    <w:tbl>
      <w:tblPr>
        <w:tblStyle w:val="Tablaconcuadrcula"/>
        <w:tblW w:w="0" w:type="auto"/>
        <w:tblLook w:val="04A0" w:firstRow="1" w:lastRow="0" w:firstColumn="1" w:lastColumn="0" w:noHBand="0" w:noVBand="1"/>
      </w:tblPr>
      <w:tblGrid>
        <w:gridCol w:w="3020"/>
        <w:gridCol w:w="3021"/>
        <w:gridCol w:w="3021"/>
      </w:tblGrid>
      <w:tr w:rsidR="00DA2284" w:rsidRPr="006642CA" w:rsidTr="00452683">
        <w:tc>
          <w:tcPr>
            <w:tcW w:w="3020" w:type="dxa"/>
            <w:shd w:val="clear" w:color="auto" w:fill="F2F2F2" w:themeFill="background1" w:themeFillShade="F2"/>
          </w:tcPr>
          <w:p w:rsidR="00DA2284" w:rsidRPr="006642CA" w:rsidRDefault="00DA2284" w:rsidP="00DA2284">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Requerimiento</w:t>
            </w:r>
          </w:p>
        </w:tc>
        <w:tc>
          <w:tcPr>
            <w:tcW w:w="3021" w:type="dxa"/>
            <w:shd w:val="clear" w:color="auto" w:fill="F2F2F2" w:themeFill="background1" w:themeFillShade="F2"/>
          </w:tcPr>
          <w:p w:rsidR="00DA2284" w:rsidRPr="006642CA" w:rsidRDefault="00DA2284" w:rsidP="00DA2284">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Respuesta del Departamento de Mercados</w:t>
            </w:r>
          </w:p>
        </w:tc>
        <w:tc>
          <w:tcPr>
            <w:tcW w:w="3021" w:type="dxa"/>
            <w:shd w:val="clear" w:color="auto" w:fill="F2F2F2" w:themeFill="background1" w:themeFillShade="F2"/>
          </w:tcPr>
          <w:p w:rsidR="00DA2284" w:rsidRPr="006642CA" w:rsidRDefault="00DA2284" w:rsidP="00DA2284">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Determinación</w:t>
            </w:r>
          </w:p>
        </w:tc>
      </w:tr>
      <w:tr w:rsidR="00DA2284" w:rsidRPr="006642CA" w:rsidTr="00452683">
        <w:tc>
          <w:tcPr>
            <w:tcW w:w="3020" w:type="dxa"/>
            <w:shd w:val="clear" w:color="auto" w:fill="D0CECE" w:themeFill="background2" w:themeFillShade="E6"/>
          </w:tcPr>
          <w:p w:rsidR="00DA2284" w:rsidRPr="006642CA" w:rsidRDefault="00DA2284" w:rsidP="00996CE9">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1.</w:t>
            </w:r>
            <w:r w:rsidRPr="006642CA">
              <w:rPr>
                <w:rFonts w:ascii="Palatino Linotype" w:eastAsia="Calibri" w:hAnsi="Palatino Linotype" w:cs="Times New Roman"/>
                <w:szCs w:val="24"/>
                <w:lang w:val="es-ES" w:eastAsia="es-ES"/>
              </w:rPr>
              <w:tab/>
              <w:t>que proporcione el listado de mercados públicos que pertenecen al municipio de Chimalhuacán.</w:t>
            </w:r>
          </w:p>
        </w:tc>
        <w:tc>
          <w:tcPr>
            <w:tcW w:w="3021" w:type="dxa"/>
            <w:shd w:val="clear" w:color="auto" w:fill="D0CECE" w:themeFill="background2" w:themeFillShade="E6"/>
          </w:tcPr>
          <w:p w:rsidR="00DA2284" w:rsidRPr="006642CA" w:rsidRDefault="00DA2284"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Proporciona listado de los mercados</w:t>
            </w:r>
          </w:p>
        </w:tc>
        <w:tc>
          <w:tcPr>
            <w:tcW w:w="3021" w:type="dxa"/>
            <w:shd w:val="clear" w:color="auto" w:fill="D0CECE" w:themeFill="background2" w:themeFillShade="E6"/>
          </w:tcPr>
          <w:p w:rsidR="00DA2284" w:rsidRPr="006642CA" w:rsidRDefault="00DA2284" w:rsidP="00DA2284">
            <w:pPr>
              <w:jc w:val="center"/>
              <w:rPr>
                <w:rFonts w:ascii="Palatino Linotype" w:eastAsia="Calibri" w:hAnsi="Palatino Linotype" w:cs="Times New Roman"/>
                <w:szCs w:val="24"/>
                <w:lang w:val="es-ES" w:eastAsia="es-ES"/>
              </w:rPr>
            </w:pPr>
          </w:p>
          <w:p w:rsidR="00DA2284" w:rsidRPr="006642CA" w:rsidRDefault="00DA2284" w:rsidP="00DA2284">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Colmado</w:t>
            </w:r>
          </w:p>
        </w:tc>
      </w:tr>
      <w:tr w:rsidR="00DA2284" w:rsidRPr="006642CA" w:rsidTr="00452683">
        <w:tc>
          <w:tcPr>
            <w:tcW w:w="3020" w:type="dxa"/>
            <w:shd w:val="clear" w:color="auto" w:fill="F2F2F2" w:themeFill="background1" w:themeFillShade="F2"/>
          </w:tcPr>
          <w:p w:rsidR="00DA2284" w:rsidRPr="006642CA" w:rsidRDefault="00DA2284"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2.</w:t>
            </w:r>
            <w:r w:rsidRPr="006642CA">
              <w:rPr>
                <w:rFonts w:ascii="Palatino Linotype" w:eastAsia="Calibri" w:hAnsi="Palatino Linotype" w:cs="Times New Roman"/>
                <w:szCs w:val="24"/>
                <w:lang w:val="es-ES" w:eastAsia="es-ES"/>
              </w:rPr>
              <w:tab/>
              <w:t>que indique si el mercado “unión de comerciantes del bordo de Xochiaca”, ubicado en av. Bordo de Xochiaca s/n y canal de la compañía, colonia Benito Juárez, se ubica dentro del territorio de Chimalhuacán.</w:t>
            </w:r>
          </w:p>
        </w:tc>
        <w:tc>
          <w:tcPr>
            <w:tcW w:w="3021" w:type="dxa"/>
            <w:shd w:val="clear" w:color="auto" w:fill="F2F2F2" w:themeFill="background1" w:themeFillShade="F2"/>
          </w:tcPr>
          <w:p w:rsidR="00DA2284" w:rsidRPr="006642CA" w:rsidRDefault="00DA2284" w:rsidP="00DA2284">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“…el inmueble que ocupa el mercado “</w:t>
            </w:r>
            <w:r w:rsidR="00791773" w:rsidRPr="006642CA">
              <w:rPr>
                <w:rFonts w:ascii="Palatino Linotype" w:eastAsia="Calibri" w:hAnsi="Palatino Linotype" w:cs="Times New Roman"/>
                <w:i/>
                <w:szCs w:val="24"/>
                <w:lang w:val="es-ES" w:eastAsia="es-ES"/>
              </w:rPr>
              <w:t>Unión</w:t>
            </w:r>
            <w:r w:rsidRPr="006642CA">
              <w:rPr>
                <w:rFonts w:ascii="Palatino Linotype" w:eastAsia="Calibri" w:hAnsi="Palatino Linotype" w:cs="Times New Roman"/>
                <w:i/>
                <w:szCs w:val="24"/>
                <w:lang w:val="es-ES" w:eastAsia="es-ES"/>
              </w:rPr>
              <w:t xml:space="preserve"> de Comerciantes del Bordo de Xochiaca”, no se encuentra dentro del territorio de </w:t>
            </w:r>
            <w:r w:rsidR="00791773" w:rsidRPr="006642CA">
              <w:rPr>
                <w:rFonts w:ascii="Palatino Linotype" w:eastAsia="Calibri" w:hAnsi="Palatino Linotype" w:cs="Times New Roman"/>
                <w:i/>
                <w:szCs w:val="24"/>
                <w:lang w:val="es-ES" w:eastAsia="es-ES"/>
              </w:rPr>
              <w:t>Chimalhuacán;…”</w:t>
            </w:r>
          </w:p>
        </w:tc>
        <w:tc>
          <w:tcPr>
            <w:tcW w:w="3021" w:type="dxa"/>
            <w:shd w:val="clear" w:color="auto" w:fill="F2F2F2" w:themeFill="background1" w:themeFillShade="F2"/>
          </w:tcPr>
          <w:p w:rsidR="00DA2284" w:rsidRPr="006642CA" w:rsidRDefault="00DA2284" w:rsidP="00791773">
            <w:pPr>
              <w:jc w:val="center"/>
              <w:rPr>
                <w:rFonts w:ascii="Palatino Linotype" w:eastAsia="Calibri" w:hAnsi="Palatino Linotype" w:cs="Times New Roman"/>
                <w:szCs w:val="24"/>
                <w:lang w:val="es-ES" w:eastAsia="es-ES"/>
              </w:rPr>
            </w:pPr>
          </w:p>
          <w:p w:rsidR="00791773" w:rsidRPr="006642CA" w:rsidRDefault="00791773" w:rsidP="00791773">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Colmado</w:t>
            </w:r>
          </w:p>
          <w:p w:rsidR="00791773" w:rsidRPr="006642CA" w:rsidRDefault="00791773" w:rsidP="00791773">
            <w:pPr>
              <w:jc w:val="center"/>
              <w:rPr>
                <w:rFonts w:ascii="Palatino Linotype" w:eastAsia="Calibri" w:hAnsi="Palatino Linotype" w:cs="Times New Roman"/>
                <w:szCs w:val="24"/>
                <w:lang w:val="es-ES" w:eastAsia="es-ES"/>
              </w:rPr>
            </w:pPr>
          </w:p>
          <w:p w:rsidR="00791773" w:rsidRPr="006642CA" w:rsidRDefault="00B11D82" w:rsidP="00B11D82">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 xml:space="preserve">Si bien consiste </w:t>
            </w:r>
            <w:r w:rsidR="00791773" w:rsidRPr="006642CA">
              <w:rPr>
                <w:rFonts w:ascii="Palatino Linotype" w:eastAsia="Calibri" w:hAnsi="Palatino Linotype" w:cs="Times New Roman"/>
                <w:szCs w:val="24"/>
                <w:lang w:val="es-ES" w:eastAsia="es-ES"/>
              </w:rPr>
              <w:t>en derecho de petici</w:t>
            </w:r>
            <w:r w:rsidRPr="006642CA">
              <w:rPr>
                <w:rFonts w:ascii="Palatino Linotype" w:eastAsia="Calibri" w:hAnsi="Palatino Linotype" w:cs="Times New Roman"/>
                <w:szCs w:val="24"/>
                <w:lang w:val="es-ES" w:eastAsia="es-ES"/>
              </w:rPr>
              <w:t>ón, el Sujeto Obligado dio respuesta al cuestionamiento.</w:t>
            </w:r>
          </w:p>
        </w:tc>
      </w:tr>
      <w:tr w:rsidR="00DA2284" w:rsidRPr="006642CA" w:rsidTr="00452683">
        <w:tc>
          <w:tcPr>
            <w:tcW w:w="3020" w:type="dxa"/>
            <w:shd w:val="clear" w:color="auto" w:fill="D0CECE" w:themeFill="background2" w:themeFillShade="E6"/>
          </w:tcPr>
          <w:p w:rsidR="00DA2284"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3.</w:t>
            </w:r>
            <w:r w:rsidRPr="006642CA">
              <w:rPr>
                <w:rFonts w:ascii="Palatino Linotype" w:eastAsia="Calibri" w:hAnsi="Palatino Linotype" w:cs="Times New Roman"/>
                <w:szCs w:val="24"/>
                <w:lang w:val="es-ES" w:eastAsia="es-ES"/>
              </w:rPr>
              <w:tab/>
              <w:t>que proporcione el padrón de locatarios del mercado “</w:t>
            </w:r>
            <w:r w:rsidR="00B11D82" w:rsidRPr="006642CA">
              <w:rPr>
                <w:rFonts w:ascii="Palatino Linotype" w:eastAsia="Calibri" w:hAnsi="Palatino Linotype" w:cs="Times New Roman"/>
                <w:szCs w:val="24"/>
                <w:lang w:val="es-ES" w:eastAsia="es-ES"/>
              </w:rPr>
              <w:t xml:space="preserve">Unión </w:t>
            </w:r>
            <w:r w:rsidRPr="006642CA">
              <w:rPr>
                <w:rFonts w:ascii="Palatino Linotype" w:eastAsia="Calibri" w:hAnsi="Palatino Linotype" w:cs="Times New Roman"/>
                <w:szCs w:val="24"/>
                <w:lang w:val="es-ES" w:eastAsia="es-ES"/>
              </w:rPr>
              <w:t xml:space="preserve">de </w:t>
            </w:r>
            <w:r w:rsidR="00B11D82" w:rsidRPr="006642CA">
              <w:rPr>
                <w:rFonts w:ascii="Palatino Linotype" w:eastAsia="Calibri" w:hAnsi="Palatino Linotype" w:cs="Times New Roman"/>
                <w:szCs w:val="24"/>
                <w:lang w:val="es-ES" w:eastAsia="es-ES"/>
              </w:rPr>
              <w:t xml:space="preserve">Comerciantes </w:t>
            </w:r>
            <w:r w:rsidRPr="006642CA">
              <w:rPr>
                <w:rFonts w:ascii="Palatino Linotype" w:eastAsia="Calibri" w:hAnsi="Palatino Linotype" w:cs="Times New Roman"/>
                <w:szCs w:val="24"/>
                <w:lang w:val="es-ES" w:eastAsia="es-ES"/>
              </w:rPr>
              <w:t xml:space="preserve">del </w:t>
            </w:r>
            <w:r w:rsidR="00B11D82" w:rsidRPr="006642CA">
              <w:rPr>
                <w:rFonts w:ascii="Palatino Linotype" w:eastAsia="Calibri" w:hAnsi="Palatino Linotype" w:cs="Times New Roman"/>
                <w:szCs w:val="24"/>
                <w:lang w:val="es-ES" w:eastAsia="es-ES"/>
              </w:rPr>
              <w:t xml:space="preserve">Bordo </w:t>
            </w:r>
            <w:r w:rsidRPr="006642CA">
              <w:rPr>
                <w:rFonts w:ascii="Palatino Linotype" w:eastAsia="Calibri" w:hAnsi="Palatino Linotype" w:cs="Times New Roman"/>
                <w:szCs w:val="24"/>
                <w:lang w:val="es-ES" w:eastAsia="es-ES"/>
              </w:rPr>
              <w:t>de Xochiaca”, ubicado en av. Bordo de Xochiaca s/n y canal de la compañía, colonia Benito Juárez, que tenga de los años 2015 a 2019</w:t>
            </w:r>
          </w:p>
        </w:tc>
        <w:tc>
          <w:tcPr>
            <w:tcW w:w="3021" w:type="dxa"/>
            <w:shd w:val="clear" w:color="auto" w:fill="D0CECE" w:themeFill="background2" w:themeFillShade="E6"/>
          </w:tcPr>
          <w:p w:rsidR="00DA2284" w:rsidRPr="006642CA" w:rsidRDefault="00791773" w:rsidP="00B11D82">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“…no se encuentra tal documento.”</w:t>
            </w:r>
          </w:p>
        </w:tc>
        <w:tc>
          <w:tcPr>
            <w:tcW w:w="3021" w:type="dxa"/>
            <w:shd w:val="clear" w:color="auto" w:fill="D0CECE" w:themeFill="background2" w:themeFillShade="E6"/>
          </w:tcPr>
          <w:p w:rsidR="00DA2284" w:rsidRPr="006642CA" w:rsidRDefault="00DA2284" w:rsidP="00DA2284">
            <w:pPr>
              <w:jc w:val="both"/>
              <w:rPr>
                <w:rFonts w:ascii="Palatino Linotype" w:eastAsia="Calibri" w:hAnsi="Palatino Linotype" w:cs="Times New Roman"/>
                <w:szCs w:val="24"/>
                <w:lang w:val="es-ES" w:eastAsia="es-ES"/>
              </w:rPr>
            </w:pPr>
          </w:p>
          <w:p w:rsidR="00996CE9" w:rsidRPr="006642CA" w:rsidRDefault="006D237E" w:rsidP="00996CE9">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Colmado</w:t>
            </w:r>
          </w:p>
          <w:p w:rsidR="00996CE9" w:rsidRPr="006642CA" w:rsidRDefault="00996CE9" w:rsidP="00996CE9">
            <w:pPr>
              <w:jc w:val="center"/>
              <w:rPr>
                <w:rFonts w:ascii="Palatino Linotype" w:eastAsia="Calibri" w:hAnsi="Palatino Linotype" w:cs="Times New Roman"/>
                <w:szCs w:val="24"/>
                <w:lang w:val="es-ES" w:eastAsia="es-ES"/>
              </w:rPr>
            </w:pPr>
          </w:p>
          <w:p w:rsidR="00996CE9" w:rsidRPr="006642CA" w:rsidRDefault="006D237E" w:rsidP="00996CE9">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 xml:space="preserve">Atendiendo que de la temporalidad peticionada, el Sujeto Obligado, </w:t>
            </w:r>
            <w:r w:rsidR="006A33E8" w:rsidRPr="006642CA">
              <w:rPr>
                <w:rFonts w:ascii="Palatino Linotype" w:eastAsia="Calibri" w:hAnsi="Palatino Linotype" w:cs="Times New Roman"/>
                <w:szCs w:val="24"/>
                <w:lang w:val="es-ES" w:eastAsia="es-ES"/>
              </w:rPr>
              <w:t>únicamente</w:t>
            </w:r>
            <w:r w:rsidRPr="006642CA">
              <w:rPr>
                <w:rFonts w:ascii="Palatino Linotype" w:eastAsia="Calibri" w:hAnsi="Palatino Linotype" w:cs="Times New Roman"/>
                <w:szCs w:val="24"/>
                <w:lang w:val="es-ES" w:eastAsia="es-ES"/>
              </w:rPr>
              <w:t xml:space="preserve"> reconoció implementar mesas de trabajo a parir del año 2022.</w:t>
            </w:r>
          </w:p>
        </w:tc>
      </w:tr>
      <w:tr w:rsidR="00DA2284" w:rsidRPr="006642CA" w:rsidTr="00452683">
        <w:tc>
          <w:tcPr>
            <w:tcW w:w="3020" w:type="dxa"/>
            <w:shd w:val="clear" w:color="auto" w:fill="F2F2F2" w:themeFill="background1" w:themeFillShade="F2"/>
          </w:tcPr>
          <w:p w:rsidR="00DA2284"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4.</w:t>
            </w:r>
            <w:r w:rsidRPr="006642CA">
              <w:rPr>
                <w:rFonts w:ascii="Palatino Linotype" w:eastAsia="Calibri" w:hAnsi="Palatino Linotype" w:cs="Times New Roman"/>
                <w:szCs w:val="24"/>
                <w:lang w:val="es-ES" w:eastAsia="es-ES"/>
              </w:rPr>
              <w:tab/>
              <w:t xml:space="preserve">que indique si los comerciantes del mercado </w:t>
            </w:r>
            <w:r w:rsidRPr="006642CA">
              <w:rPr>
                <w:rFonts w:ascii="Palatino Linotype" w:eastAsia="Calibri" w:hAnsi="Palatino Linotype" w:cs="Times New Roman"/>
                <w:szCs w:val="24"/>
                <w:lang w:val="es-ES" w:eastAsia="es-ES"/>
              </w:rPr>
              <w:lastRenderedPageBreak/>
              <w:t>“unión de comerciantes del bordo de Xochiaca”, ubicado en av. Bordo de Xochiaca s/n y canal de la compañía, colonia Benito Juárez, les ha sido proporcionada cedula de empadronamiento a que hace referencia el reglamento de mercados públicos de Chimalhuacán.</w:t>
            </w:r>
          </w:p>
        </w:tc>
        <w:tc>
          <w:tcPr>
            <w:tcW w:w="3021" w:type="dxa"/>
            <w:shd w:val="clear" w:color="auto" w:fill="F2F2F2" w:themeFill="background1" w:themeFillShade="F2"/>
          </w:tcPr>
          <w:p w:rsidR="00DA2284" w:rsidRPr="006642CA" w:rsidRDefault="00B11D82" w:rsidP="002C6D50">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lastRenderedPageBreak/>
              <w:t xml:space="preserve">“… en el periodo fiscal actual, no se ha expedido cédula de </w:t>
            </w:r>
            <w:r w:rsidRPr="006642CA">
              <w:rPr>
                <w:rFonts w:ascii="Palatino Linotype" w:eastAsia="Calibri" w:hAnsi="Palatino Linotype" w:cs="Times New Roman"/>
                <w:i/>
                <w:szCs w:val="24"/>
                <w:lang w:val="es-ES" w:eastAsia="es-ES"/>
              </w:rPr>
              <w:lastRenderedPageBreak/>
              <w:t>empadronamiento a locatario alguno del MERCADO UNIÓN DE COMERCIANTES DEL BORDO DE XOCHIACA</w:t>
            </w:r>
            <w:r w:rsidR="002C6D50" w:rsidRPr="006642CA">
              <w:rPr>
                <w:rFonts w:ascii="Palatino Linotype" w:eastAsia="Calibri" w:hAnsi="Palatino Linotype" w:cs="Times New Roman"/>
                <w:i/>
                <w:szCs w:val="24"/>
                <w:lang w:val="es-ES" w:eastAsia="es-ES"/>
              </w:rPr>
              <w:t>…</w:t>
            </w:r>
            <w:r w:rsidRPr="006642CA">
              <w:rPr>
                <w:rFonts w:ascii="Palatino Linotype" w:eastAsia="Calibri" w:hAnsi="Palatino Linotype" w:cs="Times New Roman"/>
                <w:i/>
                <w:szCs w:val="24"/>
                <w:lang w:val="es-ES" w:eastAsia="es-ES"/>
              </w:rPr>
              <w:t>“</w:t>
            </w:r>
          </w:p>
        </w:tc>
        <w:tc>
          <w:tcPr>
            <w:tcW w:w="3021" w:type="dxa"/>
            <w:shd w:val="clear" w:color="auto" w:fill="F2F2F2" w:themeFill="background1" w:themeFillShade="F2"/>
          </w:tcPr>
          <w:p w:rsidR="00DA2284" w:rsidRPr="006642CA" w:rsidRDefault="00DA2284" w:rsidP="00B11D82">
            <w:pPr>
              <w:jc w:val="center"/>
              <w:rPr>
                <w:rFonts w:ascii="Palatino Linotype" w:eastAsia="Calibri" w:hAnsi="Palatino Linotype" w:cs="Times New Roman"/>
                <w:szCs w:val="24"/>
                <w:lang w:val="es-ES" w:eastAsia="es-ES"/>
              </w:rPr>
            </w:pPr>
          </w:p>
          <w:p w:rsidR="00B11D82" w:rsidRPr="006642CA" w:rsidRDefault="00B11D82" w:rsidP="00B11D82">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B11D82" w:rsidRPr="006642CA" w:rsidRDefault="00B11D82" w:rsidP="00B11D82">
            <w:pPr>
              <w:jc w:val="center"/>
              <w:rPr>
                <w:rFonts w:ascii="Palatino Linotype" w:eastAsia="Calibri" w:hAnsi="Palatino Linotype" w:cs="Times New Roman"/>
                <w:szCs w:val="24"/>
                <w:lang w:val="es-ES" w:eastAsia="es-ES"/>
              </w:rPr>
            </w:pPr>
          </w:p>
          <w:p w:rsidR="00B11D82" w:rsidRPr="006642CA" w:rsidRDefault="00B11D82" w:rsidP="00B11D82">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ajustarse el criterio de búsqueda de la información de un año</w:t>
            </w:r>
          </w:p>
        </w:tc>
      </w:tr>
      <w:tr w:rsidR="00DA2284" w:rsidRPr="006642CA" w:rsidTr="00452683">
        <w:tc>
          <w:tcPr>
            <w:tcW w:w="3020" w:type="dxa"/>
            <w:shd w:val="clear" w:color="auto" w:fill="D0CECE" w:themeFill="background2" w:themeFillShade="E6"/>
          </w:tcPr>
          <w:p w:rsidR="00DA2284"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lastRenderedPageBreak/>
              <w:t>5.</w:t>
            </w:r>
            <w:r w:rsidRPr="006642CA">
              <w:rPr>
                <w:rFonts w:ascii="Palatino Linotype" w:eastAsia="Calibri" w:hAnsi="Palatino Linotype" w:cs="Times New Roman"/>
                <w:szCs w:val="24"/>
                <w:lang w:val="es-ES" w:eastAsia="es-ES"/>
              </w:rPr>
              <w:tab/>
              <w:t>que indique si ha cobrado pago de derechos o licencias por concepto de cedula de empadronamiento y giro de los años 2019, 2021 y 2022, a los comerciantes del mercado “unión de comerciantes del bordo de Xochiaca”, ubicado en av. Bordo de Xochiaca s/n y canal de la compañía, colonia Benito Juárez.</w:t>
            </w:r>
          </w:p>
        </w:tc>
        <w:tc>
          <w:tcPr>
            <w:tcW w:w="3021" w:type="dxa"/>
            <w:shd w:val="clear" w:color="auto" w:fill="D0CECE" w:themeFill="background2" w:themeFillShade="E6"/>
          </w:tcPr>
          <w:p w:rsidR="002C6D50" w:rsidRPr="006642CA" w:rsidRDefault="002C6D50" w:rsidP="002C6D50">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 xml:space="preserve">“…le Informo que tal y como lo señala el artículo 9 del Reglamento de Mercados de Chimalhuacán, Estado de México, vigente; este Departamento de Mercados no cuenta dentro de sus facultades el realizar cobros a contribuyente alguno. </w:t>
            </w:r>
          </w:p>
          <w:p w:rsidR="002C6D50" w:rsidRPr="006642CA" w:rsidRDefault="002C6D50" w:rsidP="002C6D50">
            <w:pPr>
              <w:jc w:val="both"/>
              <w:rPr>
                <w:rFonts w:ascii="Palatino Linotype" w:eastAsia="Calibri" w:hAnsi="Palatino Linotype" w:cs="Times New Roman"/>
                <w:i/>
                <w:szCs w:val="24"/>
                <w:lang w:val="es-ES" w:eastAsia="es-ES"/>
              </w:rPr>
            </w:pPr>
          </w:p>
          <w:p w:rsidR="00DA2284" w:rsidRPr="006642CA" w:rsidRDefault="002C6D50" w:rsidP="002C6D50">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Lo anterior se confirma con lo señalado por el articulo 223 del Bando Municipal de Chimalhuacán 2022;…”</w:t>
            </w:r>
          </w:p>
        </w:tc>
        <w:tc>
          <w:tcPr>
            <w:tcW w:w="3021" w:type="dxa"/>
            <w:shd w:val="clear" w:color="auto" w:fill="D0CECE" w:themeFill="background2" w:themeFillShade="E6"/>
          </w:tcPr>
          <w:p w:rsidR="00DA2284" w:rsidRPr="006642CA" w:rsidRDefault="00DA2284" w:rsidP="002C6D50">
            <w:pPr>
              <w:jc w:val="center"/>
              <w:rPr>
                <w:rFonts w:ascii="Palatino Linotype" w:eastAsia="Calibri" w:hAnsi="Palatino Linotype" w:cs="Times New Roman"/>
                <w:szCs w:val="24"/>
                <w:lang w:val="es-ES" w:eastAsia="es-ES"/>
              </w:rPr>
            </w:pPr>
          </w:p>
          <w:p w:rsidR="002C6D50" w:rsidRPr="006642CA" w:rsidRDefault="002C6D50" w:rsidP="002C6D50">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2C6D50" w:rsidRPr="006642CA" w:rsidRDefault="002C6D50" w:rsidP="002C6D50">
            <w:pPr>
              <w:jc w:val="center"/>
              <w:rPr>
                <w:rFonts w:ascii="Palatino Linotype" w:eastAsia="Calibri" w:hAnsi="Palatino Linotype" w:cs="Times New Roman"/>
                <w:szCs w:val="24"/>
                <w:lang w:val="es-ES" w:eastAsia="es-ES"/>
              </w:rPr>
            </w:pPr>
          </w:p>
          <w:p w:rsidR="002C6D50" w:rsidRPr="006642CA" w:rsidRDefault="002C6D50" w:rsidP="002C6D50">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pronunciarse todas las áreas competentes.</w:t>
            </w:r>
          </w:p>
        </w:tc>
      </w:tr>
      <w:tr w:rsidR="00DA2284" w:rsidRPr="006642CA" w:rsidTr="00452683">
        <w:tc>
          <w:tcPr>
            <w:tcW w:w="3020" w:type="dxa"/>
            <w:shd w:val="clear" w:color="auto" w:fill="F2F2F2" w:themeFill="background1" w:themeFillShade="F2"/>
          </w:tcPr>
          <w:p w:rsidR="00DA2284"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6.</w:t>
            </w:r>
            <w:r w:rsidRPr="006642CA">
              <w:rPr>
                <w:rFonts w:ascii="Palatino Linotype" w:eastAsia="Calibri" w:hAnsi="Palatino Linotype" w:cs="Times New Roman"/>
                <w:szCs w:val="24"/>
                <w:lang w:val="es-ES" w:eastAsia="es-ES"/>
              </w:rPr>
              <w:tab/>
              <w:t>que proporcione en copia certificada el título de propiedad o el documento que acredite la propiedad del mercado del mercado “unión de comerciantes del bordo de Xochiaca”, ubicado en av. Bordo de Xochiaca s/n y canal de la compañía, colonia Benito Juárez.</w:t>
            </w:r>
          </w:p>
        </w:tc>
        <w:tc>
          <w:tcPr>
            <w:tcW w:w="3021" w:type="dxa"/>
            <w:shd w:val="clear" w:color="auto" w:fill="F2F2F2" w:themeFill="background1" w:themeFillShade="F2"/>
          </w:tcPr>
          <w:p w:rsidR="00DA2284" w:rsidRPr="006642CA" w:rsidRDefault="002C6D50" w:rsidP="002C6D50">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…no se cuenta con el documento denominado TITULO DE PROPIEDAD” o el DOCUMENTO QUE ACREDITE LA PROPIEDAD DEL MERCADO UNIÓN DE COMERCIANTES DEL BORDO DE XOCHIACA”</w:t>
            </w:r>
          </w:p>
        </w:tc>
        <w:tc>
          <w:tcPr>
            <w:tcW w:w="3021" w:type="dxa"/>
            <w:shd w:val="clear" w:color="auto" w:fill="F2F2F2" w:themeFill="background1" w:themeFillShade="F2"/>
          </w:tcPr>
          <w:p w:rsidR="00DA2284" w:rsidRPr="006642CA" w:rsidRDefault="00DA2284" w:rsidP="00DA2284">
            <w:pPr>
              <w:jc w:val="both"/>
              <w:rPr>
                <w:rFonts w:ascii="Palatino Linotype" w:eastAsia="Calibri" w:hAnsi="Palatino Linotype" w:cs="Times New Roman"/>
                <w:szCs w:val="24"/>
                <w:lang w:val="es-ES" w:eastAsia="es-ES"/>
              </w:rPr>
            </w:pPr>
          </w:p>
          <w:p w:rsidR="00996CE9" w:rsidRPr="006642CA" w:rsidRDefault="00996CE9" w:rsidP="00996CE9">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996CE9" w:rsidRPr="006642CA" w:rsidRDefault="00996CE9" w:rsidP="00996CE9">
            <w:pPr>
              <w:jc w:val="center"/>
              <w:rPr>
                <w:rFonts w:ascii="Palatino Linotype" w:eastAsia="Calibri" w:hAnsi="Palatino Linotype" w:cs="Times New Roman"/>
                <w:szCs w:val="24"/>
                <w:lang w:val="es-ES" w:eastAsia="es-ES"/>
              </w:rPr>
            </w:pPr>
          </w:p>
          <w:p w:rsidR="00996CE9" w:rsidRPr="006642CA" w:rsidRDefault="0001249E" w:rsidP="00996CE9">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pronunciarse todas las áreas competentes.</w:t>
            </w:r>
          </w:p>
        </w:tc>
      </w:tr>
      <w:tr w:rsidR="00DA2284" w:rsidRPr="006642CA" w:rsidTr="00452683">
        <w:tc>
          <w:tcPr>
            <w:tcW w:w="3020" w:type="dxa"/>
            <w:shd w:val="clear" w:color="auto" w:fill="D0CECE" w:themeFill="background2" w:themeFillShade="E6"/>
          </w:tcPr>
          <w:p w:rsidR="00DA2284"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7.</w:t>
            </w:r>
            <w:r w:rsidRPr="006642CA">
              <w:rPr>
                <w:rFonts w:ascii="Palatino Linotype" w:eastAsia="Calibri" w:hAnsi="Palatino Linotype" w:cs="Times New Roman"/>
                <w:szCs w:val="24"/>
                <w:lang w:val="es-ES" w:eastAsia="es-ES"/>
              </w:rPr>
              <w:tab/>
              <w:t xml:space="preserve">que proporcione el folio real o antecedentes registrales ante el instituto de la función registral del estado de México (IFREM), del mercado “unión de </w:t>
            </w:r>
            <w:r w:rsidRPr="006642CA">
              <w:rPr>
                <w:rFonts w:ascii="Palatino Linotype" w:eastAsia="Calibri" w:hAnsi="Palatino Linotype" w:cs="Times New Roman"/>
                <w:szCs w:val="24"/>
                <w:lang w:val="es-ES" w:eastAsia="es-ES"/>
              </w:rPr>
              <w:lastRenderedPageBreak/>
              <w:t>comerciantes del bordo de Xochiaca”, ubicado en av. Bordo de Xochiaca s/n y canal de la compañía, colonia Benito Juárez.</w:t>
            </w:r>
          </w:p>
        </w:tc>
        <w:tc>
          <w:tcPr>
            <w:tcW w:w="3021" w:type="dxa"/>
            <w:shd w:val="clear" w:color="auto" w:fill="D0CECE" w:themeFill="background2" w:themeFillShade="E6"/>
          </w:tcPr>
          <w:p w:rsidR="00DA2284" w:rsidRPr="006642CA" w:rsidRDefault="006750AA" w:rsidP="006750A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lastRenderedPageBreak/>
              <w:t xml:space="preserve">“…no se cuenta con número de Folio, Real o Antecedentes Registrales ante el Instituto de la Función Registral del Estado de México (IFREM), del Mercado ·unión de </w:t>
            </w:r>
            <w:r w:rsidRPr="006642CA">
              <w:rPr>
                <w:rFonts w:ascii="Palatino Linotype" w:eastAsia="Calibri" w:hAnsi="Palatino Linotype" w:cs="Times New Roman"/>
                <w:i/>
                <w:szCs w:val="24"/>
                <w:lang w:val="es-ES" w:eastAsia="es-ES"/>
              </w:rPr>
              <w:lastRenderedPageBreak/>
              <w:t>Comerciantes del Bordo de Xochiaca", ubicado en av. Bordo de Xochiaca s/n y Canal de la Compañía, colonia Benito Juárez, en virtud de que el mencionado Folio Real o Antecedentes Registrales, no forman parte en los listados de requisitos para tramite alguno.”</w:t>
            </w:r>
          </w:p>
        </w:tc>
        <w:tc>
          <w:tcPr>
            <w:tcW w:w="3021" w:type="dxa"/>
            <w:shd w:val="clear" w:color="auto" w:fill="D0CECE" w:themeFill="background2" w:themeFillShade="E6"/>
          </w:tcPr>
          <w:p w:rsidR="00DA2284" w:rsidRPr="006642CA" w:rsidRDefault="00DA2284" w:rsidP="00DA2284">
            <w:pPr>
              <w:jc w:val="both"/>
              <w:rPr>
                <w:rFonts w:ascii="Palatino Linotype" w:eastAsia="Calibri" w:hAnsi="Palatino Linotype" w:cs="Times New Roman"/>
                <w:szCs w:val="24"/>
                <w:lang w:val="es-ES" w:eastAsia="es-ES"/>
              </w:rPr>
            </w:pPr>
          </w:p>
          <w:p w:rsidR="00996CE9" w:rsidRPr="006642CA" w:rsidRDefault="00996CE9" w:rsidP="00996CE9">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996CE9" w:rsidRPr="006642CA" w:rsidRDefault="00996CE9" w:rsidP="00996CE9">
            <w:pPr>
              <w:jc w:val="center"/>
              <w:rPr>
                <w:rFonts w:ascii="Palatino Linotype" w:eastAsia="Calibri" w:hAnsi="Palatino Linotype" w:cs="Times New Roman"/>
                <w:szCs w:val="24"/>
                <w:lang w:val="es-ES" w:eastAsia="es-ES"/>
              </w:rPr>
            </w:pPr>
          </w:p>
          <w:p w:rsidR="00996CE9" w:rsidRPr="006642CA" w:rsidRDefault="0001249E" w:rsidP="00996CE9">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pronunciarse todas las áreas competentes.</w:t>
            </w:r>
          </w:p>
        </w:tc>
      </w:tr>
      <w:tr w:rsidR="00791773" w:rsidRPr="006642CA" w:rsidTr="00452683">
        <w:tc>
          <w:tcPr>
            <w:tcW w:w="3020" w:type="dxa"/>
            <w:shd w:val="clear" w:color="auto" w:fill="F2F2F2" w:themeFill="background1" w:themeFillShade="F2"/>
          </w:tcPr>
          <w:p w:rsidR="00791773"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lastRenderedPageBreak/>
              <w:t>8.</w:t>
            </w:r>
            <w:r w:rsidRPr="006642CA">
              <w:rPr>
                <w:rFonts w:ascii="Palatino Linotype" w:eastAsia="Calibri" w:hAnsi="Palatino Linotype" w:cs="Times New Roman"/>
                <w:szCs w:val="24"/>
                <w:lang w:val="es-ES" w:eastAsia="es-ES"/>
              </w:rPr>
              <w:tab/>
              <w:t>que proporcione copia certificada del acta de asamblea que llevo a cabo el día 25 de julio del año 2022, la c. Sofía reyes toral, como jefa del departamento de mercados de Chimalhuacán, en las instalaciones del mercado publico los comerciantes del mercado “unión de comerciantes del bordo de Xochiaca”, ubicado en av. Bordo de Xochiaca s/n y canal de la compañía, colonia Benito Juárez, (se adjunta convocatoria y fotografías del hecho).</w:t>
            </w:r>
          </w:p>
        </w:tc>
        <w:tc>
          <w:tcPr>
            <w:tcW w:w="3021" w:type="dxa"/>
            <w:shd w:val="clear" w:color="auto" w:fill="F2F2F2" w:themeFill="background1" w:themeFillShade="F2"/>
          </w:tcPr>
          <w:p w:rsidR="006750AA" w:rsidRPr="006642CA" w:rsidRDefault="006750AA" w:rsidP="006750A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w:t>
            </w:r>
            <w:r w:rsidRPr="006642CA">
              <w:t xml:space="preserve"> </w:t>
            </w:r>
            <w:r w:rsidRPr="006642CA">
              <w:rPr>
                <w:rFonts w:ascii="Palatino Linotype" w:eastAsia="Calibri" w:hAnsi="Palatino Linotype" w:cs="Times New Roman"/>
                <w:i/>
                <w:szCs w:val="24"/>
                <w:lang w:val="es-ES" w:eastAsia="es-ES"/>
              </w:rPr>
              <w:t xml:space="preserve">no se cuenta con documento denominado "Acta de Asamblea" la cual tuvo verificativo el d la veinticinco (25) de julio del año dos mil veintidós (2022.), es de mencionar que las actas de asamblea, donde constan los acuerdos que se toman en la Asamblea General de locatarios, son documentos propios y en posesión de cada una de las Mesas Directivas. </w:t>
            </w:r>
          </w:p>
          <w:p w:rsidR="006750AA" w:rsidRPr="006642CA" w:rsidRDefault="006750AA" w:rsidP="006750AA">
            <w:pPr>
              <w:jc w:val="both"/>
              <w:rPr>
                <w:rFonts w:ascii="Palatino Linotype" w:eastAsia="Calibri" w:hAnsi="Palatino Linotype" w:cs="Times New Roman"/>
                <w:i/>
                <w:szCs w:val="24"/>
                <w:lang w:val="es-ES" w:eastAsia="es-ES"/>
              </w:rPr>
            </w:pPr>
          </w:p>
          <w:p w:rsidR="00791773" w:rsidRPr="006642CA" w:rsidRDefault="006750AA" w:rsidP="006750A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De los datos adjuntos no se hace pronunciamiento alguno por no haber recibido o agregado a la solicitud.”</w:t>
            </w:r>
          </w:p>
        </w:tc>
        <w:tc>
          <w:tcPr>
            <w:tcW w:w="3021" w:type="dxa"/>
            <w:shd w:val="clear" w:color="auto" w:fill="F2F2F2" w:themeFill="background1" w:themeFillShade="F2"/>
          </w:tcPr>
          <w:p w:rsidR="00791773" w:rsidRPr="006642CA" w:rsidRDefault="00791773" w:rsidP="00DA2284">
            <w:pPr>
              <w:jc w:val="both"/>
              <w:rPr>
                <w:rFonts w:ascii="Palatino Linotype" w:eastAsia="Calibri" w:hAnsi="Palatino Linotype" w:cs="Times New Roman"/>
                <w:szCs w:val="24"/>
                <w:lang w:val="es-ES" w:eastAsia="es-ES"/>
              </w:rPr>
            </w:pPr>
          </w:p>
          <w:p w:rsidR="00EF1944" w:rsidRPr="006642CA" w:rsidRDefault="00EF1944" w:rsidP="00EF1944">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EF1944" w:rsidRPr="006642CA" w:rsidRDefault="00EF1944" w:rsidP="00EF1944">
            <w:pPr>
              <w:jc w:val="center"/>
              <w:rPr>
                <w:rFonts w:ascii="Palatino Linotype" w:eastAsia="Calibri" w:hAnsi="Palatino Linotype" w:cs="Times New Roman"/>
                <w:szCs w:val="24"/>
                <w:lang w:val="es-ES" w:eastAsia="es-ES"/>
              </w:rPr>
            </w:pPr>
          </w:p>
          <w:p w:rsidR="00EF1944" w:rsidRPr="006642CA" w:rsidRDefault="0001249E" w:rsidP="00EF194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pronunciarse todas las áreas competentes.</w:t>
            </w:r>
          </w:p>
        </w:tc>
      </w:tr>
      <w:tr w:rsidR="00791773" w:rsidRPr="006642CA" w:rsidTr="00452683">
        <w:tc>
          <w:tcPr>
            <w:tcW w:w="3020" w:type="dxa"/>
            <w:shd w:val="clear" w:color="auto" w:fill="D0CECE" w:themeFill="background2" w:themeFillShade="E6"/>
          </w:tcPr>
          <w:p w:rsidR="00791773"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9.</w:t>
            </w:r>
            <w:r w:rsidRPr="006642CA">
              <w:rPr>
                <w:rFonts w:ascii="Palatino Linotype" w:eastAsia="Calibri" w:hAnsi="Palatino Linotype" w:cs="Times New Roman"/>
                <w:szCs w:val="24"/>
                <w:lang w:val="es-ES" w:eastAsia="es-ES"/>
              </w:rPr>
              <w:tab/>
              <w:t>que proporcione la georreferencia del mercado “unión de comerciantes del bordo de Xochiaca”, ubicado en av. Bordo de Xochiaca s/n y canal de la compañía, colonia Benito Juárez.</w:t>
            </w:r>
          </w:p>
        </w:tc>
        <w:tc>
          <w:tcPr>
            <w:tcW w:w="3021" w:type="dxa"/>
            <w:shd w:val="clear" w:color="auto" w:fill="D0CECE" w:themeFill="background2" w:themeFillShade="E6"/>
          </w:tcPr>
          <w:p w:rsidR="00791773" w:rsidRPr="006642CA" w:rsidRDefault="006750AA" w:rsidP="00DA2284">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“…no se cuenta con Georreferencia del Mercado…</w:t>
            </w:r>
          </w:p>
          <w:p w:rsidR="006750AA" w:rsidRPr="006642CA" w:rsidRDefault="006750AA" w:rsidP="00DA2284">
            <w:pPr>
              <w:jc w:val="both"/>
              <w:rPr>
                <w:rFonts w:ascii="Palatino Linotype" w:eastAsia="Calibri" w:hAnsi="Palatino Linotype" w:cs="Times New Roman"/>
                <w:i/>
                <w:szCs w:val="24"/>
                <w:lang w:val="es-ES" w:eastAsia="es-ES"/>
              </w:rPr>
            </w:pPr>
          </w:p>
          <w:p w:rsidR="006750AA" w:rsidRPr="006642CA" w:rsidRDefault="006750AA" w:rsidP="006750A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A efecto de aclarar respecto a lo solicitado, y una vez consultadas las listas de requisitos para realizar trámites en el Departamento de Mercados, la Georreferencia no forma parte de alguno de estos.”</w:t>
            </w:r>
          </w:p>
        </w:tc>
        <w:tc>
          <w:tcPr>
            <w:tcW w:w="3021" w:type="dxa"/>
            <w:shd w:val="clear" w:color="auto" w:fill="D0CECE" w:themeFill="background2" w:themeFillShade="E6"/>
          </w:tcPr>
          <w:p w:rsidR="00791773" w:rsidRPr="006642CA" w:rsidRDefault="00791773" w:rsidP="00DA2284">
            <w:pPr>
              <w:jc w:val="both"/>
              <w:rPr>
                <w:rFonts w:ascii="Palatino Linotype" w:eastAsia="Calibri" w:hAnsi="Palatino Linotype" w:cs="Times New Roman"/>
                <w:szCs w:val="24"/>
                <w:lang w:val="es-ES" w:eastAsia="es-ES"/>
              </w:rPr>
            </w:pPr>
          </w:p>
          <w:p w:rsidR="00EF1944" w:rsidRPr="006642CA" w:rsidRDefault="00343D07" w:rsidP="00EF1944">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Colmado</w:t>
            </w:r>
          </w:p>
          <w:p w:rsidR="00EF1944" w:rsidRPr="006642CA" w:rsidRDefault="00EF1944" w:rsidP="00EF1944">
            <w:pPr>
              <w:jc w:val="center"/>
              <w:rPr>
                <w:rFonts w:ascii="Palatino Linotype" w:eastAsia="Calibri" w:hAnsi="Palatino Linotype" w:cs="Times New Roman"/>
                <w:szCs w:val="24"/>
                <w:lang w:val="es-ES" w:eastAsia="es-ES"/>
              </w:rPr>
            </w:pPr>
          </w:p>
          <w:p w:rsidR="00EF1944" w:rsidRPr="006642CA" w:rsidRDefault="00EF1944" w:rsidP="007A3FAB">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 xml:space="preserve">Al </w:t>
            </w:r>
            <w:r w:rsidR="007A3FAB" w:rsidRPr="006642CA">
              <w:rPr>
                <w:rFonts w:ascii="Palatino Linotype" w:eastAsia="Calibri" w:hAnsi="Palatino Linotype" w:cs="Times New Roman"/>
                <w:szCs w:val="24"/>
                <w:lang w:val="es-ES" w:eastAsia="es-ES"/>
              </w:rPr>
              <w:t>pronunciarse el área competente.</w:t>
            </w:r>
          </w:p>
        </w:tc>
      </w:tr>
      <w:tr w:rsidR="00791773" w:rsidRPr="006642CA" w:rsidTr="00452683">
        <w:tc>
          <w:tcPr>
            <w:tcW w:w="3020" w:type="dxa"/>
            <w:shd w:val="clear" w:color="auto" w:fill="F2F2F2" w:themeFill="background1" w:themeFillShade="F2"/>
          </w:tcPr>
          <w:p w:rsidR="00791773"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10.</w:t>
            </w:r>
            <w:r w:rsidRPr="006642CA">
              <w:rPr>
                <w:rFonts w:ascii="Palatino Linotype" w:eastAsia="Calibri" w:hAnsi="Palatino Linotype" w:cs="Times New Roman"/>
                <w:szCs w:val="24"/>
                <w:lang w:val="es-ES" w:eastAsia="es-ES"/>
              </w:rPr>
              <w:tab/>
              <w:t xml:space="preserve">que proporcione las medidas y colindancias del mercado “unión de </w:t>
            </w:r>
            <w:r w:rsidRPr="006642CA">
              <w:rPr>
                <w:rFonts w:ascii="Palatino Linotype" w:eastAsia="Calibri" w:hAnsi="Palatino Linotype" w:cs="Times New Roman"/>
                <w:szCs w:val="24"/>
                <w:lang w:val="es-ES" w:eastAsia="es-ES"/>
              </w:rPr>
              <w:lastRenderedPageBreak/>
              <w:t>comerciantes del bordo de Xochiaca”, ubicado en av. Bordo de Xochiaca s/n y canal de la compañía, colonia Benito Juárez.</w:t>
            </w:r>
          </w:p>
        </w:tc>
        <w:tc>
          <w:tcPr>
            <w:tcW w:w="3021" w:type="dxa"/>
            <w:shd w:val="clear" w:color="auto" w:fill="F2F2F2" w:themeFill="background1" w:themeFillShade="F2"/>
          </w:tcPr>
          <w:p w:rsidR="006750AA" w:rsidRPr="006642CA" w:rsidRDefault="006750AA" w:rsidP="006750A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lastRenderedPageBreak/>
              <w:t xml:space="preserve">“…no se cuenta con documento que contenga medidas y colindancias del Mercado </w:t>
            </w:r>
            <w:r w:rsidRPr="006642CA">
              <w:rPr>
                <w:rFonts w:ascii="Palatino Linotype" w:eastAsia="Calibri" w:hAnsi="Palatino Linotype" w:cs="Times New Roman"/>
                <w:i/>
                <w:szCs w:val="24"/>
                <w:lang w:val="es-ES" w:eastAsia="es-ES"/>
              </w:rPr>
              <w:lastRenderedPageBreak/>
              <w:t xml:space="preserve">"Unión de Comerciantes del Bordo de Xochiaca". </w:t>
            </w:r>
          </w:p>
          <w:p w:rsidR="006750AA" w:rsidRPr="006642CA" w:rsidRDefault="006750AA" w:rsidP="006750AA">
            <w:pPr>
              <w:jc w:val="both"/>
              <w:rPr>
                <w:rFonts w:ascii="Palatino Linotype" w:eastAsia="Calibri" w:hAnsi="Palatino Linotype" w:cs="Times New Roman"/>
                <w:i/>
                <w:szCs w:val="24"/>
                <w:lang w:val="es-ES" w:eastAsia="es-ES"/>
              </w:rPr>
            </w:pPr>
          </w:p>
          <w:p w:rsidR="00791773" w:rsidRPr="006642CA" w:rsidRDefault="006750AA" w:rsidP="006750A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A efecto de aclarar respecto a lo solicitado, y una vez consultadas las listas de requisitos para realizar trámites en el Departamento de Mercados, las medidas y colindancias no forman parte de estos.”</w:t>
            </w:r>
          </w:p>
        </w:tc>
        <w:tc>
          <w:tcPr>
            <w:tcW w:w="3021" w:type="dxa"/>
            <w:shd w:val="clear" w:color="auto" w:fill="F2F2F2" w:themeFill="background1" w:themeFillShade="F2"/>
          </w:tcPr>
          <w:p w:rsidR="00791773" w:rsidRPr="006642CA" w:rsidRDefault="00791773" w:rsidP="00DA2284">
            <w:pPr>
              <w:jc w:val="both"/>
              <w:rPr>
                <w:rFonts w:ascii="Palatino Linotype" w:eastAsia="Calibri" w:hAnsi="Palatino Linotype" w:cs="Times New Roman"/>
                <w:szCs w:val="24"/>
                <w:lang w:val="es-ES" w:eastAsia="es-ES"/>
              </w:rPr>
            </w:pPr>
          </w:p>
          <w:p w:rsidR="00EF1944" w:rsidRPr="006642CA" w:rsidRDefault="00EF1944" w:rsidP="00EF1944">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EF1944" w:rsidRPr="006642CA" w:rsidRDefault="00EF1944" w:rsidP="00EF1944">
            <w:pPr>
              <w:jc w:val="center"/>
              <w:rPr>
                <w:rFonts w:ascii="Palatino Linotype" w:eastAsia="Calibri" w:hAnsi="Palatino Linotype" w:cs="Times New Roman"/>
                <w:szCs w:val="24"/>
                <w:lang w:val="es-ES" w:eastAsia="es-ES"/>
              </w:rPr>
            </w:pPr>
          </w:p>
          <w:p w:rsidR="00EF1944" w:rsidRPr="006642CA" w:rsidRDefault="0001249E" w:rsidP="007A3FAB">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lastRenderedPageBreak/>
              <w:t>Al no pronunciarse todas las áreas competentes.</w:t>
            </w:r>
          </w:p>
        </w:tc>
      </w:tr>
      <w:tr w:rsidR="00791773" w:rsidRPr="006642CA" w:rsidTr="00452683">
        <w:tc>
          <w:tcPr>
            <w:tcW w:w="3020" w:type="dxa"/>
            <w:shd w:val="clear" w:color="auto" w:fill="D0CECE" w:themeFill="background2" w:themeFillShade="E6"/>
          </w:tcPr>
          <w:p w:rsidR="00791773"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lastRenderedPageBreak/>
              <w:t>11.</w:t>
            </w:r>
            <w:r w:rsidRPr="006642CA">
              <w:rPr>
                <w:rFonts w:ascii="Palatino Linotype" w:eastAsia="Calibri" w:hAnsi="Palatino Linotype" w:cs="Times New Roman"/>
                <w:szCs w:val="24"/>
                <w:lang w:val="es-ES" w:eastAsia="es-ES"/>
              </w:rPr>
              <w:tab/>
              <w:t>que indique cuantas visitas de protección civil, ha recibido el mercado “unión de comerciantes del bordo de Xochiaca”, ubicado en av. Bordo de Xochiaca s/n y canal de la compañía, colonia Benito Juárez.</w:t>
            </w:r>
          </w:p>
        </w:tc>
        <w:tc>
          <w:tcPr>
            <w:tcW w:w="3021" w:type="dxa"/>
            <w:shd w:val="clear" w:color="auto" w:fill="D0CECE" w:themeFill="background2" w:themeFillShade="E6"/>
          </w:tcPr>
          <w:p w:rsidR="00791773" w:rsidRPr="006642CA" w:rsidRDefault="006750AA" w:rsidP="006750A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w:t>
            </w:r>
            <w:r w:rsidRPr="006642CA">
              <w:t xml:space="preserve"> </w:t>
            </w:r>
            <w:r w:rsidRPr="006642CA">
              <w:rPr>
                <w:rFonts w:ascii="Palatino Linotype" w:eastAsia="Calibri" w:hAnsi="Palatino Linotype" w:cs="Times New Roman"/>
                <w:i/>
                <w:szCs w:val="24"/>
                <w:lang w:val="es-ES" w:eastAsia="es-ES"/>
              </w:rPr>
              <w:t>esta Unidad Administrativa se encuentra imposibilitada para contestar sobre este particular, al no ejercer funciones de Protección Civil, pues estas corresponden a la Dirección de Protección Civil y Bomberos de Chimalhuacán,…”</w:t>
            </w:r>
          </w:p>
        </w:tc>
        <w:tc>
          <w:tcPr>
            <w:tcW w:w="3021" w:type="dxa"/>
            <w:shd w:val="clear" w:color="auto" w:fill="D0CECE" w:themeFill="background2" w:themeFillShade="E6"/>
          </w:tcPr>
          <w:p w:rsidR="006750AA" w:rsidRPr="006642CA" w:rsidRDefault="006750AA" w:rsidP="006750AA">
            <w:pPr>
              <w:jc w:val="center"/>
              <w:rPr>
                <w:rFonts w:ascii="Palatino Linotype" w:eastAsia="Calibri" w:hAnsi="Palatino Linotype" w:cs="Times New Roman"/>
                <w:szCs w:val="24"/>
                <w:lang w:val="es-ES" w:eastAsia="es-ES"/>
              </w:rPr>
            </w:pPr>
          </w:p>
          <w:p w:rsidR="006750AA" w:rsidRPr="006642CA" w:rsidRDefault="006750AA" w:rsidP="006750AA">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6750AA" w:rsidRPr="006642CA" w:rsidRDefault="006750AA" w:rsidP="006750AA">
            <w:pPr>
              <w:jc w:val="center"/>
              <w:rPr>
                <w:rFonts w:ascii="Palatino Linotype" w:eastAsia="Calibri" w:hAnsi="Palatino Linotype" w:cs="Times New Roman"/>
                <w:szCs w:val="24"/>
                <w:lang w:val="es-ES" w:eastAsia="es-ES"/>
              </w:rPr>
            </w:pPr>
          </w:p>
          <w:p w:rsidR="00791773" w:rsidRPr="006642CA" w:rsidRDefault="0001249E" w:rsidP="006750AA">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pronunciarse todas las áreas competentes.</w:t>
            </w:r>
          </w:p>
        </w:tc>
      </w:tr>
      <w:tr w:rsidR="00791773" w:rsidRPr="006642CA" w:rsidTr="00452683">
        <w:tc>
          <w:tcPr>
            <w:tcW w:w="3020" w:type="dxa"/>
            <w:shd w:val="clear" w:color="auto" w:fill="F2F2F2" w:themeFill="background1" w:themeFillShade="F2"/>
          </w:tcPr>
          <w:p w:rsidR="00791773"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12.</w:t>
            </w:r>
            <w:r w:rsidRPr="006642CA">
              <w:rPr>
                <w:rFonts w:ascii="Palatino Linotype" w:eastAsia="Calibri" w:hAnsi="Palatino Linotype" w:cs="Times New Roman"/>
                <w:szCs w:val="24"/>
                <w:lang w:val="es-ES" w:eastAsia="es-ES"/>
              </w:rPr>
              <w:tab/>
              <w:t>que indique el nombre y cargo del personal adscrito al departamento de mercados de Chimalhuacán.</w:t>
            </w:r>
          </w:p>
        </w:tc>
        <w:tc>
          <w:tcPr>
            <w:tcW w:w="3021" w:type="dxa"/>
            <w:shd w:val="clear" w:color="auto" w:fill="F2F2F2" w:themeFill="background1" w:themeFillShade="F2"/>
          </w:tcPr>
          <w:p w:rsidR="006750AA" w:rsidRPr="006642CA" w:rsidRDefault="006750AA" w:rsidP="006750A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“…dicha manifestación es general y omite señalamiento de temporalidad, lo anterior derivado del contenido de la solicitud realizada, misma que contiene diversas fechas y años ejercidos, ro anterior para tos efectos legales a. que haya lugar.</w:t>
            </w:r>
          </w:p>
          <w:p w:rsidR="006750AA" w:rsidRPr="006642CA" w:rsidRDefault="006750AA" w:rsidP="006750AA">
            <w:pPr>
              <w:jc w:val="both"/>
              <w:rPr>
                <w:rFonts w:ascii="Palatino Linotype" w:eastAsia="Calibri" w:hAnsi="Palatino Linotype" w:cs="Times New Roman"/>
                <w:i/>
                <w:szCs w:val="24"/>
                <w:lang w:val="es-ES" w:eastAsia="es-ES"/>
              </w:rPr>
            </w:pPr>
          </w:p>
          <w:p w:rsidR="00791773" w:rsidRPr="006642CA" w:rsidRDefault="006750AA" w:rsidP="006750A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Cabe señalar que la Unidad Administrativa encargada del registro y adscripción del personal es el Departamento de Recursos Humanos de Chimalhuacán…”</w:t>
            </w:r>
          </w:p>
        </w:tc>
        <w:tc>
          <w:tcPr>
            <w:tcW w:w="3021" w:type="dxa"/>
            <w:shd w:val="clear" w:color="auto" w:fill="F2F2F2" w:themeFill="background1" w:themeFillShade="F2"/>
          </w:tcPr>
          <w:p w:rsidR="006750AA" w:rsidRPr="006642CA" w:rsidRDefault="006750AA" w:rsidP="006750AA">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6750AA" w:rsidRPr="006642CA" w:rsidRDefault="006750AA" w:rsidP="006750AA">
            <w:pPr>
              <w:jc w:val="center"/>
              <w:rPr>
                <w:rFonts w:ascii="Palatino Linotype" w:eastAsia="Calibri" w:hAnsi="Palatino Linotype" w:cs="Times New Roman"/>
                <w:szCs w:val="24"/>
                <w:lang w:val="es-ES" w:eastAsia="es-ES"/>
              </w:rPr>
            </w:pPr>
          </w:p>
          <w:p w:rsidR="00791773" w:rsidRPr="006642CA" w:rsidRDefault="006750AA" w:rsidP="006750AA">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pronunciarse todas las áreas competentes.</w:t>
            </w:r>
          </w:p>
        </w:tc>
      </w:tr>
      <w:tr w:rsidR="00791773" w:rsidRPr="006642CA" w:rsidTr="00452683">
        <w:tc>
          <w:tcPr>
            <w:tcW w:w="3020" w:type="dxa"/>
            <w:shd w:val="clear" w:color="auto" w:fill="D0CECE" w:themeFill="background2" w:themeFillShade="E6"/>
          </w:tcPr>
          <w:p w:rsidR="00791773"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13.</w:t>
            </w:r>
            <w:r w:rsidRPr="006642CA">
              <w:rPr>
                <w:rFonts w:ascii="Palatino Linotype" w:eastAsia="Calibri" w:hAnsi="Palatino Linotype" w:cs="Times New Roman"/>
                <w:szCs w:val="24"/>
                <w:lang w:val="es-ES" w:eastAsia="es-ES"/>
              </w:rPr>
              <w:tab/>
              <w:t xml:space="preserve">que proporcione copia del nombramiento y credencial del personal adscrito al departamento de </w:t>
            </w:r>
            <w:r w:rsidRPr="006642CA">
              <w:rPr>
                <w:rFonts w:ascii="Palatino Linotype" w:eastAsia="Calibri" w:hAnsi="Palatino Linotype" w:cs="Times New Roman"/>
                <w:szCs w:val="24"/>
                <w:lang w:val="es-ES" w:eastAsia="es-ES"/>
              </w:rPr>
              <w:lastRenderedPageBreak/>
              <w:t>mercados del municipio de Chimalhuacán.</w:t>
            </w:r>
          </w:p>
        </w:tc>
        <w:tc>
          <w:tcPr>
            <w:tcW w:w="3021" w:type="dxa"/>
            <w:shd w:val="clear" w:color="auto" w:fill="D0CECE" w:themeFill="background2" w:themeFillShade="E6"/>
          </w:tcPr>
          <w:p w:rsidR="00791773" w:rsidRPr="006642CA" w:rsidRDefault="0012359A" w:rsidP="0012359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lastRenderedPageBreak/>
              <w:t xml:space="preserve">“…me encuentro imposibilitado para realizar manifestación alguna, ya que de la simple redacción se aprecia general y omite señalamiento de </w:t>
            </w:r>
            <w:r w:rsidRPr="006642CA">
              <w:rPr>
                <w:rFonts w:ascii="Palatino Linotype" w:eastAsia="Calibri" w:hAnsi="Palatino Linotype" w:cs="Times New Roman"/>
                <w:i/>
                <w:szCs w:val="24"/>
                <w:lang w:val="es-ES" w:eastAsia="es-ES"/>
              </w:rPr>
              <w:lastRenderedPageBreak/>
              <w:t>temporalidad, aunado a que el termino credencial es muy amplio:…</w:t>
            </w:r>
          </w:p>
          <w:p w:rsidR="0012359A" w:rsidRPr="006642CA" w:rsidRDefault="0012359A" w:rsidP="0012359A">
            <w:pPr>
              <w:jc w:val="both"/>
              <w:rPr>
                <w:rFonts w:ascii="Palatino Linotype" w:eastAsia="Calibri" w:hAnsi="Palatino Linotype" w:cs="Times New Roman"/>
                <w:i/>
                <w:szCs w:val="24"/>
                <w:lang w:val="es-ES" w:eastAsia="es-ES"/>
              </w:rPr>
            </w:pPr>
          </w:p>
          <w:p w:rsidR="0012359A" w:rsidRPr="006642CA" w:rsidRDefault="0012359A" w:rsidP="0012359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Ca.be señalar que la Unidad Administrativa encargada del registro, adscripción y emisión de credenciales de identificación de los integrantes de esta Administración Municipal es el Departamento de Recursos Humanos de Chimalhuacán</w:t>
            </w:r>
          </w:p>
        </w:tc>
        <w:tc>
          <w:tcPr>
            <w:tcW w:w="3021" w:type="dxa"/>
            <w:shd w:val="clear" w:color="auto" w:fill="D0CECE" w:themeFill="background2" w:themeFillShade="E6"/>
          </w:tcPr>
          <w:p w:rsidR="00875D40" w:rsidRPr="006642CA" w:rsidRDefault="00875D40" w:rsidP="00875D40">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lastRenderedPageBreak/>
              <w:t>Parcialmente</w:t>
            </w:r>
          </w:p>
          <w:p w:rsidR="00875D40" w:rsidRPr="006642CA" w:rsidRDefault="00875D40" w:rsidP="00875D40">
            <w:pPr>
              <w:jc w:val="center"/>
              <w:rPr>
                <w:rFonts w:ascii="Palatino Linotype" w:eastAsia="Calibri" w:hAnsi="Palatino Linotype" w:cs="Times New Roman"/>
                <w:szCs w:val="24"/>
                <w:lang w:val="es-ES" w:eastAsia="es-ES"/>
              </w:rPr>
            </w:pPr>
          </w:p>
          <w:p w:rsidR="00791773" w:rsidRPr="006642CA" w:rsidRDefault="00875D40" w:rsidP="00875D40">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pronunciarse todas las áreas competentes.</w:t>
            </w:r>
          </w:p>
        </w:tc>
      </w:tr>
      <w:tr w:rsidR="00791773" w:rsidRPr="006642CA" w:rsidTr="00452683">
        <w:tc>
          <w:tcPr>
            <w:tcW w:w="3020" w:type="dxa"/>
            <w:shd w:val="clear" w:color="auto" w:fill="F2F2F2" w:themeFill="background1" w:themeFillShade="F2"/>
          </w:tcPr>
          <w:p w:rsidR="00791773" w:rsidRPr="006642CA" w:rsidRDefault="00791773" w:rsidP="00EF194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lastRenderedPageBreak/>
              <w:t>14.</w:t>
            </w:r>
            <w:r w:rsidRPr="006642CA">
              <w:rPr>
                <w:rFonts w:ascii="Palatino Linotype" w:eastAsia="Calibri" w:hAnsi="Palatino Linotype" w:cs="Times New Roman"/>
                <w:szCs w:val="24"/>
                <w:lang w:val="es-ES" w:eastAsia="es-ES"/>
              </w:rPr>
              <w:tab/>
              <w:t>que indique el grado de estudios que tiene el personal adscrito al departamento de mercados de Chimalhuacán.</w:t>
            </w:r>
          </w:p>
        </w:tc>
        <w:tc>
          <w:tcPr>
            <w:tcW w:w="3021" w:type="dxa"/>
            <w:shd w:val="clear" w:color="auto" w:fill="F2F2F2" w:themeFill="background1" w:themeFillShade="F2"/>
          </w:tcPr>
          <w:p w:rsidR="0012359A" w:rsidRPr="006642CA" w:rsidRDefault="0012359A" w:rsidP="0012359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 xml:space="preserve">“…me encuentro imposibilitado para realizar manifestación alguna, ya que de la simple redacción se aprecia general y omite señalamiento de temporalidad: lo anterior derivado del contenido de la solicitud realizada, misma que contiene diversas fechas y años ejercidos, lo anterior para ros efectos legales a que haya lugar. </w:t>
            </w:r>
          </w:p>
          <w:p w:rsidR="0012359A" w:rsidRPr="006642CA" w:rsidRDefault="0012359A" w:rsidP="0012359A">
            <w:pPr>
              <w:jc w:val="both"/>
              <w:rPr>
                <w:rFonts w:ascii="Palatino Linotype" w:eastAsia="Calibri" w:hAnsi="Palatino Linotype" w:cs="Times New Roman"/>
                <w:i/>
                <w:szCs w:val="24"/>
                <w:lang w:val="es-ES" w:eastAsia="es-ES"/>
              </w:rPr>
            </w:pPr>
          </w:p>
          <w:p w:rsidR="00791773" w:rsidRPr="006642CA" w:rsidRDefault="0012359A" w:rsidP="0012359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Cabe señalar que la Unidad Administrativa encargada del registro e identificación de los integrantes de esta Administración Municipal es el Departamento de Recursos Humanos de Chimalhuacán,…”</w:t>
            </w:r>
          </w:p>
        </w:tc>
        <w:tc>
          <w:tcPr>
            <w:tcW w:w="3021" w:type="dxa"/>
            <w:shd w:val="clear" w:color="auto" w:fill="F2F2F2" w:themeFill="background1" w:themeFillShade="F2"/>
          </w:tcPr>
          <w:p w:rsidR="00791773" w:rsidRPr="006642CA" w:rsidRDefault="00791773" w:rsidP="00DA2284">
            <w:pPr>
              <w:jc w:val="both"/>
              <w:rPr>
                <w:rFonts w:ascii="Palatino Linotype" w:eastAsia="Calibri" w:hAnsi="Palatino Linotype" w:cs="Times New Roman"/>
                <w:szCs w:val="24"/>
                <w:lang w:val="es-ES" w:eastAsia="es-ES"/>
              </w:rPr>
            </w:pPr>
          </w:p>
          <w:p w:rsidR="00875D40" w:rsidRPr="006642CA" w:rsidRDefault="00875D40" w:rsidP="00875D40">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875D40" w:rsidRPr="006642CA" w:rsidRDefault="00875D40" w:rsidP="00875D40">
            <w:pPr>
              <w:jc w:val="center"/>
              <w:rPr>
                <w:rFonts w:ascii="Palatino Linotype" w:eastAsia="Calibri" w:hAnsi="Palatino Linotype" w:cs="Times New Roman"/>
                <w:szCs w:val="24"/>
                <w:lang w:val="es-ES" w:eastAsia="es-ES"/>
              </w:rPr>
            </w:pPr>
          </w:p>
          <w:p w:rsidR="00875D40" w:rsidRPr="006642CA" w:rsidRDefault="00875D40" w:rsidP="00875D40">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pronunciarse todas las áreas competentes.</w:t>
            </w:r>
          </w:p>
        </w:tc>
      </w:tr>
      <w:tr w:rsidR="00791773" w:rsidRPr="006642CA" w:rsidTr="00452683">
        <w:tc>
          <w:tcPr>
            <w:tcW w:w="3020" w:type="dxa"/>
            <w:shd w:val="clear" w:color="auto" w:fill="D0CECE" w:themeFill="background2" w:themeFillShade="E6"/>
          </w:tcPr>
          <w:p w:rsidR="00791773"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15.</w:t>
            </w:r>
            <w:r w:rsidRPr="006642CA">
              <w:rPr>
                <w:rFonts w:ascii="Palatino Linotype" w:eastAsia="Calibri" w:hAnsi="Palatino Linotype" w:cs="Times New Roman"/>
                <w:szCs w:val="24"/>
                <w:lang w:val="es-ES" w:eastAsia="es-ES"/>
              </w:rPr>
              <w:tab/>
              <w:t xml:space="preserve">que proporcione el nombre de los elementos de la policía municipal de Chimalhuacán, que acompañaron a la c. Sofía reyes toral, el día 25 de julio del año 2022, a la asamblea que se llevo a cabo en el interior del mercado unión </w:t>
            </w:r>
            <w:r w:rsidRPr="006642CA">
              <w:rPr>
                <w:rFonts w:ascii="Palatino Linotype" w:eastAsia="Calibri" w:hAnsi="Palatino Linotype" w:cs="Times New Roman"/>
                <w:szCs w:val="24"/>
                <w:lang w:val="es-ES" w:eastAsia="es-ES"/>
              </w:rPr>
              <w:lastRenderedPageBreak/>
              <w:t>de comerciantes del bordo de Xochiaca.</w:t>
            </w:r>
          </w:p>
        </w:tc>
        <w:tc>
          <w:tcPr>
            <w:tcW w:w="3021" w:type="dxa"/>
            <w:shd w:val="clear" w:color="auto" w:fill="D0CECE" w:themeFill="background2" w:themeFillShade="E6"/>
          </w:tcPr>
          <w:p w:rsidR="00791773" w:rsidRPr="006642CA" w:rsidRDefault="0012359A" w:rsidP="0012359A">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lastRenderedPageBreak/>
              <w:t xml:space="preserve">“…me encuentro imposibilitada para realizar manifestación alguna, ya que la asignación de servicios de Seguridad Pública, corresponde a unidad administrativa diversa la cual es a saber: Dirección General de Seguridad Ciudadana y Tránsito Municipal, la cual </w:t>
            </w:r>
            <w:r w:rsidRPr="006642CA">
              <w:rPr>
                <w:rFonts w:ascii="Palatino Linotype" w:eastAsia="Calibri" w:hAnsi="Palatino Linotype" w:cs="Times New Roman"/>
                <w:i/>
                <w:szCs w:val="24"/>
                <w:lang w:val="es-ES" w:eastAsia="es-ES"/>
              </w:rPr>
              <w:lastRenderedPageBreak/>
              <w:t>cuenta con las bitácoras y ordenes de servicio…”</w:t>
            </w:r>
          </w:p>
        </w:tc>
        <w:tc>
          <w:tcPr>
            <w:tcW w:w="3021" w:type="dxa"/>
            <w:shd w:val="clear" w:color="auto" w:fill="D0CECE" w:themeFill="background2" w:themeFillShade="E6"/>
          </w:tcPr>
          <w:p w:rsidR="00791773" w:rsidRPr="006642CA" w:rsidRDefault="00791773" w:rsidP="00DA2284">
            <w:pPr>
              <w:jc w:val="both"/>
              <w:rPr>
                <w:rFonts w:ascii="Palatino Linotype" w:eastAsia="Calibri" w:hAnsi="Palatino Linotype" w:cs="Times New Roman"/>
                <w:szCs w:val="24"/>
                <w:lang w:val="es-ES" w:eastAsia="es-ES"/>
              </w:rPr>
            </w:pPr>
          </w:p>
          <w:p w:rsidR="00875D40" w:rsidRPr="006642CA" w:rsidRDefault="00875D40" w:rsidP="00875D40">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875D40" w:rsidRPr="006642CA" w:rsidRDefault="00875D40" w:rsidP="00875D40">
            <w:pPr>
              <w:jc w:val="center"/>
              <w:rPr>
                <w:rFonts w:ascii="Palatino Linotype" w:eastAsia="Calibri" w:hAnsi="Palatino Linotype" w:cs="Times New Roman"/>
                <w:szCs w:val="24"/>
                <w:lang w:val="es-ES" w:eastAsia="es-ES"/>
              </w:rPr>
            </w:pPr>
          </w:p>
          <w:p w:rsidR="00875D40" w:rsidRPr="006642CA" w:rsidRDefault="00875D40" w:rsidP="00875D40">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pronunciarse todas las áreas competentes.</w:t>
            </w:r>
          </w:p>
        </w:tc>
      </w:tr>
      <w:tr w:rsidR="00791773" w:rsidRPr="006642CA" w:rsidTr="00452683">
        <w:tc>
          <w:tcPr>
            <w:tcW w:w="3020" w:type="dxa"/>
            <w:shd w:val="clear" w:color="auto" w:fill="F2F2F2" w:themeFill="background1" w:themeFillShade="F2"/>
          </w:tcPr>
          <w:p w:rsidR="00791773"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lastRenderedPageBreak/>
              <w:t>16.</w:t>
            </w:r>
            <w:r w:rsidRPr="006642CA">
              <w:rPr>
                <w:rFonts w:ascii="Palatino Linotype" w:eastAsia="Calibri" w:hAnsi="Palatino Linotype" w:cs="Times New Roman"/>
                <w:szCs w:val="24"/>
                <w:lang w:val="es-ES" w:eastAsia="es-ES"/>
              </w:rPr>
              <w:tab/>
              <w:t>que indique si ha proporcionado reconocimiento o nombramiento como mesa directiva, a algún locatario del mercado unión de comerciantes del bordo de Xochiaca, situado en av. Bordo de Xochiaca s/n y canal de la compañía, en los años 2019, 2021 y 2022.</w:t>
            </w:r>
          </w:p>
        </w:tc>
        <w:tc>
          <w:tcPr>
            <w:tcW w:w="3021" w:type="dxa"/>
            <w:shd w:val="clear" w:color="auto" w:fill="F2F2F2" w:themeFill="background1" w:themeFillShade="F2"/>
          </w:tcPr>
          <w:p w:rsidR="002A074D" w:rsidRPr="006642CA" w:rsidRDefault="002A074D" w:rsidP="002A074D">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w:t>
            </w:r>
            <w:r w:rsidRPr="006642CA">
              <w:rPr>
                <w:rFonts w:ascii="Palatino Linotype" w:eastAsia="Calibri" w:hAnsi="Palatino Linotype" w:cs="Times New Roman"/>
                <w:i/>
                <w:szCs w:val="24"/>
                <w:u w:val="single"/>
                <w:lang w:val="es-ES" w:eastAsia="es-ES"/>
              </w:rPr>
              <w:t>no se encontró Información</w:t>
            </w:r>
            <w:r w:rsidRPr="006642CA">
              <w:rPr>
                <w:rFonts w:ascii="Palatino Linotype" w:eastAsia="Calibri" w:hAnsi="Palatino Linotype" w:cs="Times New Roman"/>
                <w:i/>
                <w:szCs w:val="24"/>
                <w:lang w:val="es-ES" w:eastAsia="es-ES"/>
              </w:rPr>
              <w:t xml:space="preserve"> referente a ·reconocimientos o nombramientos a locatarios del Mercado "Unión de Comerciantes del Bordo de Xochiaca" </w:t>
            </w:r>
            <w:r w:rsidRPr="006642CA">
              <w:rPr>
                <w:rFonts w:ascii="Palatino Linotype" w:eastAsia="Calibri" w:hAnsi="Palatino Linotype" w:cs="Times New Roman"/>
                <w:i/>
                <w:szCs w:val="24"/>
                <w:u w:val="single"/>
                <w:lang w:val="es-ES" w:eastAsia="es-ES"/>
              </w:rPr>
              <w:t>respecto del año dos mil diecinueve</w:t>
            </w:r>
            <w:r w:rsidRPr="006642CA">
              <w:rPr>
                <w:rFonts w:ascii="Palatino Linotype" w:eastAsia="Calibri" w:hAnsi="Palatino Linotype" w:cs="Times New Roman"/>
                <w:i/>
                <w:szCs w:val="24"/>
                <w:lang w:val="es-ES" w:eastAsia="es-ES"/>
              </w:rPr>
              <w:t xml:space="preserve">, de igual modo al realizar la búsqueda no se encontró reconocimientos o nombramientos a locatario del Mercado “Unión de Comerciantes del Bordo de Xochiaca" respecto </w:t>
            </w:r>
            <w:r w:rsidRPr="006642CA">
              <w:rPr>
                <w:rFonts w:ascii="Palatino Linotype" w:eastAsia="Calibri" w:hAnsi="Palatino Linotype" w:cs="Times New Roman"/>
                <w:i/>
                <w:szCs w:val="24"/>
                <w:u w:val="single"/>
                <w:lang w:val="es-ES" w:eastAsia="es-ES"/>
              </w:rPr>
              <w:t xml:space="preserve">al año dos mil veintiuno. </w:t>
            </w:r>
          </w:p>
          <w:p w:rsidR="002A074D" w:rsidRPr="006642CA" w:rsidRDefault="002A074D" w:rsidP="002A074D">
            <w:pPr>
              <w:jc w:val="both"/>
              <w:rPr>
                <w:rFonts w:ascii="Palatino Linotype" w:eastAsia="Calibri" w:hAnsi="Palatino Linotype" w:cs="Times New Roman"/>
                <w:i/>
                <w:szCs w:val="24"/>
                <w:lang w:val="es-ES" w:eastAsia="es-ES"/>
              </w:rPr>
            </w:pPr>
          </w:p>
          <w:p w:rsidR="00791773" w:rsidRPr="006642CA" w:rsidRDefault="002A074D" w:rsidP="002A074D">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 xml:space="preserve">Respecto al </w:t>
            </w:r>
            <w:r w:rsidRPr="006642CA">
              <w:rPr>
                <w:rFonts w:ascii="Palatino Linotype" w:eastAsia="Calibri" w:hAnsi="Palatino Linotype" w:cs="Times New Roman"/>
                <w:b/>
                <w:i/>
                <w:szCs w:val="24"/>
                <w:lang w:val="es-ES" w:eastAsia="es-ES"/>
              </w:rPr>
              <w:t>año dos mil veintidós</w:t>
            </w:r>
            <w:r w:rsidRPr="006642CA">
              <w:rPr>
                <w:rFonts w:ascii="Palatino Linotype" w:eastAsia="Calibri" w:hAnsi="Palatino Linotype" w:cs="Times New Roman"/>
                <w:i/>
                <w:szCs w:val="24"/>
                <w:lang w:val="es-ES" w:eastAsia="es-ES"/>
              </w:rPr>
              <w:t xml:space="preserve"> y derivado de las </w:t>
            </w:r>
            <w:r w:rsidRPr="006642CA">
              <w:rPr>
                <w:rFonts w:ascii="Palatino Linotype" w:eastAsia="Calibri" w:hAnsi="Palatino Linotype" w:cs="Times New Roman"/>
                <w:b/>
                <w:i/>
                <w:szCs w:val="24"/>
                <w:u w:val="single"/>
                <w:lang w:val="es-ES" w:eastAsia="es-ES"/>
              </w:rPr>
              <w:t>mesas de trabajo en materia de colaboración intermunicipal entre Autoridades Municipales y Unidades Administrativas de los Municipios de Nezahualcóyotl, Chimalhuacán y la Paz, Estado de México</w:t>
            </w:r>
            <w:r w:rsidRPr="006642CA">
              <w:rPr>
                <w:rFonts w:ascii="Palatino Linotype" w:eastAsia="Calibri" w:hAnsi="Palatino Linotype" w:cs="Times New Roman"/>
                <w:i/>
                <w:szCs w:val="24"/>
                <w:lang w:val="es-ES" w:eastAsia="es-ES"/>
              </w:rPr>
              <w:t xml:space="preserve">, y al recorrido de fecha nueve de julio del año dos mil veintidós, en relación al perímetro que comparten en común, </w:t>
            </w:r>
            <w:r w:rsidRPr="006642CA">
              <w:rPr>
                <w:rFonts w:ascii="Palatino Linotype" w:eastAsia="Calibri" w:hAnsi="Palatino Linotype" w:cs="Times New Roman"/>
                <w:i/>
                <w:szCs w:val="24"/>
                <w:u w:val="single"/>
                <w:lang w:val="es-ES" w:eastAsia="es-ES"/>
              </w:rPr>
              <w:t>se tienen en ·el corto tiempo la implementación de acciones en materia de servicios y trámites administrativos</w:t>
            </w:r>
            <w:r w:rsidRPr="006642CA">
              <w:rPr>
                <w:rFonts w:ascii="Palatino Linotype" w:eastAsia="Calibri" w:hAnsi="Palatino Linotype" w:cs="Times New Roman"/>
                <w:i/>
                <w:szCs w:val="24"/>
                <w:lang w:val="es-ES" w:eastAsia="es-ES"/>
              </w:rPr>
              <w:t xml:space="preserve"> para la zona ubicada en el bordo de Xochiaca, pues además de ser un </w:t>
            </w:r>
            <w:r w:rsidR="00875D40" w:rsidRPr="006642CA">
              <w:rPr>
                <w:rFonts w:ascii="Palatino Linotype" w:eastAsia="Calibri" w:hAnsi="Palatino Linotype" w:cs="Times New Roman"/>
                <w:i/>
                <w:szCs w:val="24"/>
                <w:lang w:val="es-ES" w:eastAsia="es-ES"/>
              </w:rPr>
              <w:t>límite</w:t>
            </w:r>
            <w:r w:rsidRPr="006642CA">
              <w:rPr>
                <w:rFonts w:ascii="Palatino Linotype" w:eastAsia="Calibri" w:hAnsi="Palatino Linotype" w:cs="Times New Roman"/>
                <w:i/>
                <w:szCs w:val="24"/>
                <w:lang w:val="es-ES" w:eastAsia="es-ES"/>
              </w:rPr>
              <w:t xml:space="preserve"> territorial municipal, conf</w:t>
            </w:r>
            <w:r w:rsidR="00875D40" w:rsidRPr="006642CA">
              <w:rPr>
                <w:rFonts w:ascii="Palatino Linotype" w:eastAsia="Calibri" w:hAnsi="Palatino Linotype" w:cs="Times New Roman"/>
                <w:i/>
                <w:szCs w:val="24"/>
                <w:lang w:val="es-ES" w:eastAsia="es-ES"/>
              </w:rPr>
              <w:t>l</w:t>
            </w:r>
            <w:r w:rsidRPr="006642CA">
              <w:rPr>
                <w:rFonts w:ascii="Palatino Linotype" w:eastAsia="Calibri" w:hAnsi="Palatino Linotype" w:cs="Times New Roman"/>
                <w:i/>
                <w:szCs w:val="24"/>
                <w:lang w:val="es-ES" w:eastAsia="es-ES"/>
              </w:rPr>
              <w:t xml:space="preserve">uyen </w:t>
            </w:r>
            <w:r w:rsidR="00875D40" w:rsidRPr="006642CA">
              <w:rPr>
                <w:rFonts w:ascii="Palatino Linotype" w:eastAsia="Calibri" w:hAnsi="Palatino Linotype" w:cs="Times New Roman"/>
                <w:i/>
                <w:szCs w:val="24"/>
                <w:lang w:val="es-ES" w:eastAsia="es-ES"/>
              </w:rPr>
              <w:t>franjas</w:t>
            </w:r>
            <w:r w:rsidRPr="006642CA">
              <w:rPr>
                <w:rFonts w:ascii="Palatino Linotype" w:eastAsia="Calibri" w:hAnsi="Palatino Linotype" w:cs="Times New Roman"/>
                <w:i/>
                <w:szCs w:val="24"/>
                <w:lang w:val="es-ES" w:eastAsia="es-ES"/>
              </w:rPr>
              <w:t xml:space="preserve"> denominadas “derecho de vía”, las cuales competen al </w:t>
            </w:r>
            <w:r w:rsidRPr="006642CA">
              <w:rPr>
                <w:rFonts w:ascii="Palatino Linotype" w:eastAsia="Calibri" w:hAnsi="Palatino Linotype" w:cs="Times New Roman"/>
                <w:i/>
                <w:szCs w:val="24"/>
                <w:lang w:val="es-ES" w:eastAsia="es-ES"/>
              </w:rPr>
              <w:lastRenderedPageBreak/>
              <w:t>Estado de México y a la Federación.</w:t>
            </w:r>
          </w:p>
          <w:p w:rsidR="002A074D" w:rsidRPr="006642CA" w:rsidRDefault="002A074D" w:rsidP="002A074D">
            <w:pPr>
              <w:jc w:val="both"/>
              <w:rPr>
                <w:rFonts w:ascii="Palatino Linotype" w:eastAsia="Calibri" w:hAnsi="Palatino Linotype" w:cs="Times New Roman"/>
                <w:i/>
                <w:szCs w:val="24"/>
                <w:lang w:val="es-ES" w:eastAsia="es-ES"/>
              </w:rPr>
            </w:pPr>
          </w:p>
          <w:p w:rsidR="002A074D" w:rsidRPr="006642CA" w:rsidRDefault="002A074D" w:rsidP="002A074D">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Por ende, los locatarios que acudan a solicitar el registro de contribuciones lo podrán hacer corno lo venían haciendo regularmente o solicitar su alta en los padrones municipales de Chimalhuacán o Nezahualcóyotl, lo cual han solicitado algunos locatarios y se les ha brindado la atención.”</w:t>
            </w:r>
          </w:p>
        </w:tc>
        <w:tc>
          <w:tcPr>
            <w:tcW w:w="3021" w:type="dxa"/>
            <w:shd w:val="clear" w:color="auto" w:fill="F2F2F2" w:themeFill="background1" w:themeFillShade="F2"/>
          </w:tcPr>
          <w:p w:rsidR="00791773" w:rsidRPr="006642CA" w:rsidRDefault="00791773" w:rsidP="00DA2284">
            <w:pPr>
              <w:jc w:val="both"/>
              <w:rPr>
                <w:rFonts w:ascii="Palatino Linotype" w:eastAsia="Calibri" w:hAnsi="Palatino Linotype" w:cs="Times New Roman"/>
                <w:szCs w:val="24"/>
                <w:lang w:val="es-ES" w:eastAsia="es-ES"/>
              </w:rPr>
            </w:pPr>
          </w:p>
          <w:p w:rsidR="00875D40" w:rsidRPr="006642CA" w:rsidRDefault="00875D40" w:rsidP="00875D40">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875D40" w:rsidRPr="006642CA" w:rsidRDefault="00875D40" w:rsidP="00875D40">
            <w:pPr>
              <w:jc w:val="center"/>
              <w:rPr>
                <w:rFonts w:ascii="Palatino Linotype" w:eastAsia="Calibri" w:hAnsi="Palatino Linotype" w:cs="Times New Roman"/>
                <w:szCs w:val="24"/>
                <w:lang w:val="es-ES" w:eastAsia="es-ES"/>
              </w:rPr>
            </w:pPr>
          </w:p>
          <w:p w:rsidR="00875D40" w:rsidRPr="006642CA" w:rsidRDefault="00875D40" w:rsidP="00875D40">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Atendiendo que del dos mil veintidós no informa de manera precisa si ha entregado reconocimiento o nombramiento</w:t>
            </w:r>
          </w:p>
        </w:tc>
      </w:tr>
      <w:tr w:rsidR="00791773" w:rsidRPr="006642CA" w:rsidTr="00452683">
        <w:tc>
          <w:tcPr>
            <w:tcW w:w="3020" w:type="dxa"/>
            <w:shd w:val="clear" w:color="auto" w:fill="D0CECE" w:themeFill="background2" w:themeFillShade="E6"/>
          </w:tcPr>
          <w:p w:rsidR="00791773" w:rsidRPr="006642CA" w:rsidRDefault="00791773" w:rsidP="00DA228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lastRenderedPageBreak/>
              <w:t>17.</w:t>
            </w:r>
            <w:r w:rsidRPr="006642CA">
              <w:rPr>
                <w:rFonts w:ascii="Palatino Linotype" w:eastAsia="Calibri" w:hAnsi="Palatino Linotype" w:cs="Times New Roman"/>
                <w:szCs w:val="24"/>
                <w:lang w:val="es-ES" w:eastAsia="es-ES"/>
              </w:rPr>
              <w:tab/>
              <w:t>que indique ha destinado recursos para mejorar el mercado unión de comerciantes del bordo de Xochiaca, situado en av. Bordo de Xochiaca s/n y canal de la compañía, en los años 2019, 2021 y 2022. En caso de ser afirmativo que adjunte la evidencia de su ministración y aplicación.</w:t>
            </w:r>
          </w:p>
        </w:tc>
        <w:tc>
          <w:tcPr>
            <w:tcW w:w="3021" w:type="dxa"/>
            <w:shd w:val="clear" w:color="auto" w:fill="D0CECE" w:themeFill="background2" w:themeFillShade="E6"/>
          </w:tcPr>
          <w:p w:rsidR="00791773" w:rsidRPr="006642CA" w:rsidRDefault="0057208D" w:rsidP="0057208D">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“…no se cuenta con dicha información, ni por los periodos que señala, por tanto, esta Unidad Administrativa se encuentra imposibilitada para contestar sobre este particular, al no contar con la información respecto a la aplicación de recursos públicos, pues estas corresponden a diversas áreas de la administración municipal de Chimalhuacán,…”</w:t>
            </w:r>
          </w:p>
        </w:tc>
        <w:tc>
          <w:tcPr>
            <w:tcW w:w="3021" w:type="dxa"/>
            <w:shd w:val="clear" w:color="auto" w:fill="D0CECE" w:themeFill="background2" w:themeFillShade="E6"/>
          </w:tcPr>
          <w:p w:rsidR="00791773" w:rsidRPr="006642CA" w:rsidRDefault="00791773" w:rsidP="00DA2284">
            <w:pPr>
              <w:jc w:val="both"/>
              <w:rPr>
                <w:rFonts w:ascii="Palatino Linotype" w:eastAsia="Calibri" w:hAnsi="Palatino Linotype" w:cs="Times New Roman"/>
                <w:szCs w:val="24"/>
                <w:lang w:val="es-ES" w:eastAsia="es-ES"/>
              </w:rPr>
            </w:pPr>
          </w:p>
          <w:p w:rsidR="00875D40" w:rsidRPr="006642CA" w:rsidRDefault="00875D40" w:rsidP="00875D40">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875D40" w:rsidRPr="006642CA" w:rsidRDefault="00875D40" w:rsidP="00875D40">
            <w:pPr>
              <w:jc w:val="center"/>
              <w:rPr>
                <w:rFonts w:ascii="Palatino Linotype" w:eastAsia="Calibri" w:hAnsi="Palatino Linotype" w:cs="Times New Roman"/>
                <w:szCs w:val="24"/>
                <w:lang w:val="es-ES" w:eastAsia="es-ES"/>
              </w:rPr>
            </w:pPr>
          </w:p>
          <w:p w:rsidR="00875D40" w:rsidRPr="006642CA" w:rsidRDefault="00875D40" w:rsidP="00875D40">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pronunciarse todas las áreas competentes.</w:t>
            </w:r>
          </w:p>
        </w:tc>
      </w:tr>
      <w:tr w:rsidR="00791773" w:rsidRPr="006642CA" w:rsidTr="00452683">
        <w:tc>
          <w:tcPr>
            <w:tcW w:w="3020" w:type="dxa"/>
            <w:shd w:val="clear" w:color="auto" w:fill="F2F2F2" w:themeFill="background1" w:themeFillShade="F2"/>
          </w:tcPr>
          <w:p w:rsidR="00791773" w:rsidRPr="006642CA" w:rsidRDefault="00791773" w:rsidP="00EB70F6">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18.</w:t>
            </w:r>
            <w:r w:rsidRPr="006642CA">
              <w:rPr>
                <w:rFonts w:ascii="Palatino Linotype" w:eastAsia="Calibri" w:hAnsi="Palatino Linotype" w:cs="Times New Roman"/>
                <w:szCs w:val="24"/>
                <w:lang w:val="es-ES" w:eastAsia="es-ES"/>
              </w:rPr>
              <w:tab/>
              <w:t>la tesorería municipal, proporcione copia de los recibos de pago que entrega por concepto de pagos de licencia y giro.</w:t>
            </w:r>
          </w:p>
        </w:tc>
        <w:tc>
          <w:tcPr>
            <w:tcW w:w="3021" w:type="dxa"/>
            <w:shd w:val="clear" w:color="auto" w:fill="F2F2F2" w:themeFill="background1" w:themeFillShade="F2"/>
          </w:tcPr>
          <w:p w:rsidR="00791773" w:rsidRPr="006642CA" w:rsidRDefault="0057208D" w:rsidP="0057208D">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“…me encuentro imposibilitado para realizar manifestación alguna, ya que de la simple redacción se aprecia general y omite señalamiento de temporalidad, aunado a que el termino Licencia es muy amplio; y la Tesorería Municipal es una Unidad Administrativa con atribuciones y facultades propias,…”</w:t>
            </w:r>
          </w:p>
        </w:tc>
        <w:tc>
          <w:tcPr>
            <w:tcW w:w="3021" w:type="dxa"/>
            <w:shd w:val="clear" w:color="auto" w:fill="F2F2F2" w:themeFill="background1" w:themeFillShade="F2"/>
          </w:tcPr>
          <w:p w:rsidR="00791773" w:rsidRPr="006642CA" w:rsidRDefault="00791773" w:rsidP="00DA2284">
            <w:pPr>
              <w:jc w:val="both"/>
              <w:rPr>
                <w:rFonts w:ascii="Palatino Linotype" w:eastAsia="Calibri" w:hAnsi="Palatino Linotype" w:cs="Times New Roman"/>
                <w:szCs w:val="24"/>
                <w:lang w:val="es-ES" w:eastAsia="es-ES"/>
              </w:rPr>
            </w:pPr>
          </w:p>
          <w:p w:rsidR="00875D40" w:rsidRPr="006642CA" w:rsidRDefault="00875D40" w:rsidP="00875D40">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875D40" w:rsidRPr="006642CA" w:rsidRDefault="00875D40" w:rsidP="00875D40">
            <w:pPr>
              <w:jc w:val="center"/>
              <w:rPr>
                <w:rFonts w:ascii="Palatino Linotype" w:eastAsia="Calibri" w:hAnsi="Palatino Linotype" w:cs="Times New Roman"/>
                <w:szCs w:val="24"/>
                <w:lang w:val="es-ES" w:eastAsia="es-ES"/>
              </w:rPr>
            </w:pPr>
          </w:p>
          <w:p w:rsidR="00875D40" w:rsidRPr="006642CA" w:rsidRDefault="00875D40" w:rsidP="00875D40">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Al no pronunciarse todas las áreas competentes.</w:t>
            </w:r>
          </w:p>
        </w:tc>
      </w:tr>
      <w:tr w:rsidR="00791773" w:rsidRPr="006642CA" w:rsidTr="00452683">
        <w:tc>
          <w:tcPr>
            <w:tcW w:w="3020" w:type="dxa"/>
            <w:shd w:val="clear" w:color="auto" w:fill="D0CECE" w:themeFill="background2" w:themeFillShade="E6"/>
          </w:tcPr>
          <w:p w:rsidR="00791773" w:rsidRPr="006642CA" w:rsidRDefault="00791773" w:rsidP="00EB70F6">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19.</w:t>
            </w:r>
            <w:r w:rsidRPr="006642CA">
              <w:rPr>
                <w:rFonts w:ascii="Palatino Linotype" w:eastAsia="Calibri" w:hAnsi="Palatino Linotype" w:cs="Times New Roman"/>
                <w:szCs w:val="24"/>
                <w:lang w:val="es-ES" w:eastAsia="es-ES"/>
              </w:rPr>
              <w:tab/>
              <w:t>los límites territoriales del municipio de Chimalhuacán.</w:t>
            </w:r>
          </w:p>
        </w:tc>
        <w:tc>
          <w:tcPr>
            <w:tcW w:w="3021" w:type="dxa"/>
            <w:shd w:val="clear" w:color="auto" w:fill="D0CECE" w:themeFill="background2" w:themeFillShade="E6"/>
          </w:tcPr>
          <w:p w:rsidR="00875D40" w:rsidRPr="006642CA" w:rsidRDefault="0057208D" w:rsidP="00875D40">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w:t>
            </w:r>
            <w:r w:rsidR="00875D40" w:rsidRPr="006642CA">
              <w:rPr>
                <w:rFonts w:ascii="Palatino Linotype" w:eastAsia="Calibri" w:hAnsi="Palatino Linotype" w:cs="Times New Roman"/>
                <w:i/>
                <w:szCs w:val="24"/>
                <w:lang w:val="es-ES" w:eastAsia="es-ES"/>
              </w:rPr>
              <w:t xml:space="preserve">Artículo 14.- El territorio del Municipio ocupa una extensión territorial de 73.63 kilómetros </w:t>
            </w:r>
            <w:r w:rsidR="00875D40" w:rsidRPr="006642CA">
              <w:rPr>
                <w:rFonts w:ascii="Palatino Linotype" w:eastAsia="Calibri" w:hAnsi="Palatino Linotype" w:cs="Times New Roman"/>
                <w:i/>
                <w:szCs w:val="24"/>
                <w:lang w:val="es-ES" w:eastAsia="es-ES"/>
              </w:rPr>
              <w:lastRenderedPageBreak/>
              <w:t>cuadrados de superficie, y sus límites son:</w:t>
            </w:r>
          </w:p>
          <w:p w:rsidR="00875D40" w:rsidRPr="006642CA" w:rsidRDefault="00875D40" w:rsidP="00875D40">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 xml:space="preserve"> Al Norte: con el Municipio de Texcoco y Chicoloapan</w:t>
            </w:r>
          </w:p>
          <w:p w:rsidR="00875D40" w:rsidRPr="006642CA" w:rsidRDefault="00875D40" w:rsidP="00875D40">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Al Sur: con el Municipio de La Paz</w:t>
            </w:r>
          </w:p>
          <w:p w:rsidR="00875D40" w:rsidRPr="006642CA" w:rsidRDefault="00875D40" w:rsidP="00875D40">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Al Oriente: con el Municipio de Chicoloapan e Ixtapaluca</w:t>
            </w:r>
          </w:p>
          <w:p w:rsidR="00791773" w:rsidRPr="006642CA" w:rsidRDefault="00875D40" w:rsidP="00875D40">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Al Poniente: con el Municipio de Nezahualcóyotl</w:t>
            </w:r>
          </w:p>
        </w:tc>
        <w:tc>
          <w:tcPr>
            <w:tcW w:w="3021" w:type="dxa"/>
            <w:shd w:val="clear" w:color="auto" w:fill="D0CECE" w:themeFill="background2" w:themeFillShade="E6"/>
          </w:tcPr>
          <w:p w:rsidR="00791773" w:rsidRPr="006642CA" w:rsidRDefault="00791773" w:rsidP="00DA2284">
            <w:pPr>
              <w:jc w:val="both"/>
              <w:rPr>
                <w:rFonts w:ascii="Palatino Linotype" w:eastAsia="Calibri" w:hAnsi="Palatino Linotype" w:cs="Times New Roman"/>
                <w:szCs w:val="24"/>
                <w:lang w:val="es-ES" w:eastAsia="es-ES"/>
              </w:rPr>
            </w:pPr>
          </w:p>
          <w:p w:rsidR="00875D40" w:rsidRPr="006642CA" w:rsidRDefault="00875D40" w:rsidP="00875D40">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Colmado</w:t>
            </w:r>
          </w:p>
          <w:p w:rsidR="00875D40" w:rsidRPr="006642CA" w:rsidRDefault="00875D40" w:rsidP="00875D40">
            <w:pPr>
              <w:jc w:val="center"/>
              <w:rPr>
                <w:rFonts w:ascii="Palatino Linotype" w:eastAsia="Calibri" w:hAnsi="Palatino Linotype" w:cs="Times New Roman"/>
                <w:szCs w:val="24"/>
                <w:lang w:val="es-ES" w:eastAsia="es-ES"/>
              </w:rPr>
            </w:pPr>
          </w:p>
          <w:p w:rsidR="00875D40" w:rsidRPr="006642CA" w:rsidRDefault="00875D40" w:rsidP="00875D40">
            <w:pPr>
              <w:jc w:val="center"/>
              <w:rPr>
                <w:rFonts w:ascii="Palatino Linotype" w:eastAsia="Calibri" w:hAnsi="Palatino Linotype" w:cs="Times New Roman"/>
                <w:szCs w:val="24"/>
                <w:lang w:val="es-ES" w:eastAsia="es-ES"/>
              </w:rPr>
            </w:pPr>
          </w:p>
        </w:tc>
      </w:tr>
      <w:tr w:rsidR="00791773" w:rsidRPr="006642CA" w:rsidTr="00452683">
        <w:tc>
          <w:tcPr>
            <w:tcW w:w="3020" w:type="dxa"/>
            <w:shd w:val="clear" w:color="auto" w:fill="F2F2F2" w:themeFill="background1" w:themeFillShade="F2"/>
          </w:tcPr>
          <w:p w:rsidR="00791773" w:rsidRPr="006642CA" w:rsidRDefault="00791773" w:rsidP="00EB70F6">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lastRenderedPageBreak/>
              <w:t>20.</w:t>
            </w:r>
            <w:r w:rsidRPr="006642CA">
              <w:rPr>
                <w:rFonts w:ascii="Palatino Linotype" w:eastAsia="Calibri" w:hAnsi="Palatino Linotype" w:cs="Times New Roman"/>
                <w:szCs w:val="24"/>
                <w:lang w:val="es-ES" w:eastAsia="es-ES"/>
              </w:rPr>
              <w:tab/>
              <w:t>que funcionario tomo la decisión de llevar a cabo la asamblea del día 25 de julio del año 2022, en el mercado unión de comerciantes del bordo de Xochiaca, situado en av. Bordo de Xochiaca s/n y canal de la compañía, y cual es el fundamento legal para ello.</w:t>
            </w:r>
          </w:p>
        </w:tc>
        <w:tc>
          <w:tcPr>
            <w:tcW w:w="3021" w:type="dxa"/>
            <w:shd w:val="clear" w:color="auto" w:fill="F2F2F2" w:themeFill="background1" w:themeFillShade="F2"/>
          </w:tcPr>
          <w:p w:rsidR="00791773" w:rsidRPr="006642CA" w:rsidRDefault="00875D40" w:rsidP="00875D40">
            <w:pPr>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“…es de mencionar que ningún funcionario toma decisiones respecto a la celebración de Asambleas, pues la celebración depende de cada Mercado, y sus situaciones propias que merecen entablar acuerdos entre los presentes, y con respecto a asamblea del día veinticinco (25) de julio del año dos mil veintidós (2022), ningún funcionario tomo la decisión de llevar a cabo tal asamblea.”</w:t>
            </w:r>
          </w:p>
        </w:tc>
        <w:tc>
          <w:tcPr>
            <w:tcW w:w="3021" w:type="dxa"/>
            <w:shd w:val="clear" w:color="auto" w:fill="F2F2F2" w:themeFill="background1" w:themeFillShade="F2"/>
          </w:tcPr>
          <w:p w:rsidR="00791773" w:rsidRPr="006642CA" w:rsidRDefault="00791773" w:rsidP="00DA2284">
            <w:pPr>
              <w:jc w:val="both"/>
              <w:rPr>
                <w:rFonts w:ascii="Palatino Linotype" w:eastAsia="Calibri" w:hAnsi="Palatino Linotype" w:cs="Times New Roman"/>
                <w:szCs w:val="24"/>
                <w:lang w:val="es-ES" w:eastAsia="es-ES"/>
              </w:rPr>
            </w:pPr>
          </w:p>
          <w:p w:rsidR="00EF1944" w:rsidRPr="006642CA" w:rsidRDefault="00EF1944" w:rsidP="00EF1944">
            <w:pPr>
              <w:jc w:val="center"/>
              <w:rPr>
                <w:rFonts w:ascii="Palatino Linotype" w:eastAsia="Calibri" w:hAnsi="Palatino Linotype" w:cs="Times New Roman"/>
                <w:b/>
                <w:szCs w:val="24"/>
                <w:lang w:val="es-ES" w:eastAsia="es-ES"/>
              </w:rPr>
            </w:pPr>
            <w:r w:rsidRPr="006642CA">
              <w:rPr>
                <w:rFonts w:ascii="Palatino Linotype" w:eastAsia="Calibri" w:hAnsi="Palatino Linotype" w:cs="Times New Roman"/>
                <w:b/>
                <w:szCs w:val="24"/>
                <w:lang w:val="es-ES" w:eastAsia="es-ES"/>
              </w:rPr>
              <w:t>Parcialmente</w:t>
            </w:r>
          </w:p>
          <w:p w:rsidR="00EF1944" w:rsidRPr="006642CA" w:rsidRDefault="00EF1944" w:rsidP="00EF1944">
            <w:pPr>
              <w:jc w:val="center"/>
              <w:rPr>
                <w:rFonts w:ascii="Palatino Linotype" w:eastAsia="Calibri" w:hAnsi="Palatino Linotype" w:cs="Times New Roman"/>
                <w:szCs w:val="24"/>
                <w:lang w:val="es-ES" w:eastAsia="es-ES"/>
              </w:rPr>
            </w:pPr>
          </w:p>
          <w:p w:rsidR="00EF1944" w:rsidRPr="006642CA" w:rsidRDefault="00EF1944" w:rsidP="00EF1944">
            <w:pPr>
              <w:jc w:val="both"/>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 xml:space="preserve">Al </w:t>
            </w:r>
            <w:r w:rsidR="000041A9" w:rsidRPr="006642CA">
              <w:rPr>
                <w:rFonts w:ascii="Palatino Linotype" w:eastAsia="Calibri" w:hAnsi="Palatino Linotype" w:cs="Times New Roman"/>
                <w:szCs w:val="24"/>
                <w:lang w:val="es-ES" w:eastAsia="es-ES"/>
              </w:rPr>
              <w:t xml:space="preserve">no </w:t>
            </w:r>
            <w:r w:rsidRPr="006642CA">
              <w:rPr>
                <w:rFonts w:ascii="Palatino Linotype" w:eastAsia="Calibri" w:hAnsi="Palatino Linotype" w:cs="Times New Roman"/>
                <w:szCs w:val="24"/>
                <w:lang w:val="es-ES" w:eastAsia="es-ES"/>
              </w:rPr>
              <w:t>haber turnado a todas las áreas competentes.</w:t>
            </w:r>
          </w:p>
        </w:tc>
      </w:tr>
    </w:tbl>
    <w:p w:rsidR="00DA2284" w:rsidRPr="006642CA" w:rsidRDefault="00DA2284" w:rsidP="00FD7325">
      <w:pPr>
        <w:spacing w:after="0" w:line="360" w:lineRule="auto"/>
        <w:jc w:val="both"/>
        <w:rPr>
          <w:rFonts w:ascii="Palatino Linotype" w:eastAsia="Calibri" w:hAnsi="Palatino Linotype" w:cs="Times New Roman"/>
          <w:sz w:val="24"/>
          <w:szCs w:val="24"/>
          <w:lang w:val="es-ES" w:eastAsia="es-ES"/>
        </w:rPr>
      </w:pPr>
    </w:p>
    <w:p w:rsidR="00DA2284" w:rsidRPr="006642CA" w:rsidRDefault="00EF1944" w:rsidP="00FD7325">
      <w:pPr>
        <w:spacing w:after="0" w:line="360" w:lineRule="auto"/>
        <w:jc w:val="both"/>
        <w:rPr>
          <w:rFonts w:ascii="Palatino Linotype" w:eastAsia="Calibri" w:hAnsi="Palatino Linotype" w:cs="Times New Roman"/>
          <w:sz w:val="24"/>
          <w:szCs w:val="24"/>
          <w:lang w:val="es-ES" w:eastAsia="es-ES"/>
        </w:rPr>
      </w:pPr>
      <w:r w:rsidRPr="006642CA">
        <w:rPr>
          <w:rFonts w:ascii="Palatino Linotype" w:eastAsia="Calibri" w:hAnsi="Palatino Linotype" w:cs="Times New Roman"/>
          <w:sz w:val="24"/>
          <w:szCs w:val="24"/>
          <w:lang w:val="es-ES" w:eastAsia="es-ES"/>
        </w:rPr>
        <w:t xml:space="preserve">Atentos a las respuestas proporcionadas por el </w:t>
      </w:r>
      <w:r w:rsidRPr="006642CA">
        <w:rPr>
          <w:rFonts w:ascii="Palatino Linotype" w:eastAsia="Calibri" w:hAnsi="Palatino Linotype" w:cs="Times New Roman"/>
          <w:b/>
          <w:sz w:val="24"/>
          <w:szCs w:val="24"/>
          <w:lang w:val="es-ES" w:eastAsia="es-ES"/>
        </w:rPr>
        <w:t>Sujeto Obligado</w:t>
      </w:r>
      <w:r w:rsidRPr="006642CA">
        <w:rPr>
          <w:rFonts w:ascii="Palatino Linotype" w:eastAsia="Calibri" w:hAnsi="Palatino Linotype" w:cs="Times New Roman"/>
          <w:sz w:val="24"/>
          <w:szCs w:val="24"/>
          <w:lang w:val="es-ES" w:eastAsia="es-ES"/>
        </w:rPr>
        <w:t>, se observa que únicamente se pronunció el Departamento de Mercados, a pesar que existen varios requerimientos que deben ser atendidos por las áreas encargadas de la recaudación de los ingresos, así como de recursos humanos.</w:t>
      </w:r>
    </w:p>
    <w:p w:rsidR="00EF1944" w:rsidRPr="006642CA" w:rsidRDefault="00EF1944" w:rsidP="00FD7325">
      <w:pPr>
        <w:spacing w:after="0" w:line="360" w:lineRule="auto"/>
        <w:jc w:val="both"/>
        <w:rPr>
          <w:rFonts w:ascii="Palatino Linotype" w:eastAsia="Calibri" w:hAnsi="Palatino Linotype" w:cs="Times New Roman"/>
          <w:sz w:val="24"/>
          <w:szCs w:val="24"/>
          <w:lang w:val="es-ES" w:eastAsia="es-ES"/>
        </w:rPr>
      </w:pPr>
    </w:p>
    <w:p w:rsidR="00EF1944" w:rsidRPr="006642CA" w:rsidRDefault="00EF1944" w:rsidP="00FD7325">
      <w:pPr>
        <w:spacing w:after="0" w:line="360" w:lineRule="auto"/>
        <w:jc w:val="both"/>
        <w:rPr>
          <w:rFonts w:ascii="Palatino Linotype" w:eastAsia="Calibri" w:hAnsi="Palatino Linotype" w:cs="Times New Roman"/>
          <w:sz w:val="24"/>
          <w:szCs w:val="24"/>
          <w:lang w:val="es-ES" w:eastAsia="es-ES"/>
        </w:rPr>
      </w:pPr>
      <w:r w:rsidRPr="006642CA">
        <w:rPr>
          <w:rFonts w:ascii="Palatino Linotype" w:eastAsia="Calibri" w:hAnsi="Palatino Linotype" w:cs="Times New Roman"/>
          <w:sz w:val="24"/>
          <w:szCs w:val="24"/>
          <w:lang w:val="es-ES" w:eastAsia="es-ES"/>
        </w:rPr>
        <w:t xml:space="preserve">En ese orden de ideas, se deben traer a colación los artículos </w:t>
      </w:r>
      <w:r w:rsidR="006739A5" w:rsidRPr="006642CA">
        <w:rPr>
          <w:rFonts w:ascii="Palatino Linotype" w:eastAsia="Calibri" w:hAnsi="Palatino Linotype" w:cs="Times New Roman"/>
          <w:sz w:val="24"/>
          <w:szCs w:val="24"/>
          <w:lang w:val="es-ES" w:eastAsia="es-ES"/>
        </w:rPr>
        <w:t>53 fracción VII, 87, 91 fracción XI, 95 fracciones IV, VI Bis y XIII y 112 fracción XV</w:t>
      </w:r>
      <w:r w:rsidRPr="006642CA">
        <w:rPr>
          <w:rFonts w:ascii="Palatino Linotype" w:eastAsia="Calibri" w:hAnsi="Palatino Linotype" w:cs="Times New Roman"/>
          <w:sz w:val="24"/>
          <w:szCs w:val="24"/>
          <w:lang w:val="es-ES" w:eastAsia="es-ES"/>
        </w:rPr>
        <w:t xml:space="preserve"> de la </w:t>
      </w:r>
      <w:r w:rsidR="006739A5" w:rsidRPr="006642CA">
        <w:rPr>
          <w:rFonts w:ascii="Palatino Linotype" w:eastAsia="Calibri" w:hAnsi="Palatino Linotype" w:cs="Times New Roman"/>
          <w:sz w:val="24"/>
          <w:szCs w:val="24"/>
          <w:lang w:val="es-ES" w:eastAsia="es-ES"/>
        </w:rPr>
        <w:t xml:space="preserve">Ley Orgánica Municipal del Estado de México, 62, 65, 117 </w:t>
      </w:r>
      <w:r w:rsidR="00D832AA" w:rsidRPr="006642CA">
        <w:rPr>
          <w:rFonts w:ascii="Palatino Linotype" w:eastAsia="Calibri" w:hAnsi="Palatino Linotype" w:cs="Times New Roman"/>
          <w:sz w:val="24"/>
          <w:szCs w:val="24"/>
          <w:lang w:val="es-ES" w:eastAsia="es-ES"/>
        </w:rPr>
        <w:t>fracción</w:t>
      </w:r>
      <w:r w:rsidR="006739A5" w:rsidRPr="006642CA">
        <w:rPr>
          <w:rFonts w:ascii="Palatino Linotype" w:eastAsia="Calibri" w:hAnsi="Palatino Linotype" w:cs="Times New Roman"/>
          <w:sz w:val="24"/>
          <w:szCs w:val="24"/>
          <w:lang w:val="es-ES" w:eastAsia="es-ES"/>
        </w:rPr>
        <w:t xml:space="preserve"> IV, 223, 224, 226</w:t>
      </w:r>
      <w:r w:rsidR="00D832AA" w:rsidRPr="006642CA">
        <w:rPr>
          <w:rFonts w:ascii="Palatino Linotype" w:eastAsia="Calibri" w:hAnsi="Palatino Linotype" w:cs="Times New Roman"/>
          <w:sz w:val="24"/>
          <w:szCs w:val="24"/>
          <w:lang w:val="es-ES" w:eastAsia="es-ES"/>
        </w:rPr>
        <w:t>, 231, 232, 233, 234, 235, 241 y 249</w:t>
      </w:r>
      <w:r w:rsidR="006739A5" w:rsidRPr="006642CA">
        <w:rPr>
          <w:rFonts w:ascii="Palatino Linotype" w:eastAsia="Calibri" w:hAnsi="Palatino Linotype" w:cs="Times New Roman"/>
          <w:sz w:val="24"/>
          <w:szCs w:val="24"/>
          <w:lang w:val="es-ES" w:eastAsia="es-ES"/>
        </w:rPr>
        <w:t xml:space="preserve"> del Bando Municipal 2022 del Sujeto Obligado, que disponen:</w:t>
      </w:r>
    </w:p>
    <w:p w:rsidR="00DA2284" w:rsidRPr="006642CA" w:rsidRDefault="00DA2284" w:rsidP="00FD7325">
      <w:pPr>
        <w:spacing w:after="0" w:line="360" w:lineRule="auto"/>
        <w:jc w:val="both"/>
        <w:rPr>
          <w:rFonts w:ascii="Palatino Linotype" w:eastAsia="Calibri" w:hAnsi="Palatino Linotype" w:cs="Times New Roman"/>
          <w:sz w:val="24"/>
          <w:szCs w:val="24"/>
          <w:lang w:val="es-ES" w:eastAsia="es-ES"/>
        </w:rPr>
      </w:pP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lastRenderedPageBreak/>
        <w:t>“</w:t>
      </w:r>
      <w:r w:rsidRPr="006642CA">
        <w:rPr>
          <w:rFonts w:ascii="Palatino Linotype" w:eastAsia="Calibri" w:hAnsi="Palatino Linotype" w:cs="Times New Roman"/>
          <w:b/>
          <w:i/>
          <w:szCs w:val="24"/>
          <w:lang w:val="es-ES" w:eastAsia="es-ES"/>
        </w:rPr>
        <w:t>Artículo 53.-</w:t>
      </w:r>
      <w:r w:rsidRPr="006642CA">
        <w:rPr>
          <w:rFonts w:ascii="Palatino Linotype" w:eastAsia="Calibri" w:hAnsi="Palatino Linotype" w:cs="Times New Roman"/>
          <w:i/>
          <w:szCs w:val="24"/>
          <w:lang w:val="es-ES" w:eastAsia="es-ES"/>
        </w:rPr>
        <w:t xml:space="preserve"> Los </w:t>
      </w:r>
      <w:r w:rsidRPr="006642CA">
        <w:rPr>
          <w:rFonts w:ascii="Palatino Linotype" w:eastAsia="Calibri" w:hAnsi="Palatino Linotype" w:cs="Times New Roman"/>
          <w:i/>
          <w:szCs w:val="24"/>
          <w:u w:val="single"/>
          <w:lang w:val="es-ES" w:eastAsia="es-ES"/>
        </w:rPr>
        <w:t>síndicos</w:t>
      </w:r>
      <w:r w:rsidRPr="006642CA">
        <w:rPr>
          <w:rFonts w:ascii="Palatino Linotype" w:eastAsia="Calibri" w:hAnsi="Palatino Linotype" w:cs="Times New Roman"/>
          <w:i/>
          <w:szCs w:val="24"/>
          <w:lang w:val="es-ES" w:eastAsia="es-ES"/>
        </w:rPr>
        <w:t xml:space="preserve"> tendrán las siguientes atribuciones:</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val="es-ES" w:eastAsia="es-ES"/>
        </w:rPr>
        <w:t>VII.</w:t>
      </w:r>
      <w:r w:rsidRPr="006642CA">
        <w:rPr>
          <w:rFonts w:ascii="Palatino Linotype" w:eastAsia="Calibri" w:hAnsi="Palatino Linotype" w:cs="Times New Roman"/>
          <w:i/>
          <w:szCs w:val="24"/>
          <w:lang w:val="es-ES" w:eastAsia="es-ES"/>
        </w:rPr>
        <w:t xml:space="preserve"> Intervenir en la </w:t>
      </w:r>
      <w:r w:rsidRPr="006642CA">
        <w:rPr>
          <w:rFonts w:ascii="Palatino Linotype" w:eastAsia="Calibri" w:hAnsi="Palatino Linotype" w:cs="Times New Roman"/>
          <w:i/>
          <w:szCs w:val="24"/>
          <w:u w:val="single"/>
          <w:lang w:val="es-ES" w:eastAsia="es-ES"/>
        </w:rPr>
        <w:t>formulación del inventario general de los bienes muebles e inmuebles propiedad del municipio</w:t>
      </w:r>
      <w:r w:rsidRPr="006642CA">
        <w:rPr>
          <w:rFonts w:ascii="Palatino Linotype" w:eastAsia="Calibri" w:hAnsi="Palatino Linotype" w:cs="Times New Roman"/>
          <w:i/>
          <w:szCs w:val="24"/>
          <w:lang w:val="es-ES" w:eastAsia="es-ES"/>
        </w:rPr>
        <w:t>, haciendo que se inscriban en el libro especial, con expresión de sus valores y de todas las características de identificación, así como el uso y destino de los mismos;</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val="es-ES" w:eastAsia="es-ES"/>
        </w:rPr>
        <w:t>Artículo 87.-</w:t>
      </w:r>
      <w:r w:rsidRPr="006642CA">
        <w:rPr>
          <w:rFonts w:ascii="Palatino Linotype" w:eastAsia="Calibri" w:hAnsi="Palatino Linotype" w:cs="Times New Roman"/>
          <w:i/>
          <w:szCs w:val="24"/>
          <w:lang w:val="es-ES" w:eastAsia="es-ES"/>
        </w:rPr>
        <w:t xml:space="preserve"> Para el despacho, estudio y planeación de los diversos asuntos de la administración municipal, el ayuntamiento contará por lo menos con las siguientes Dependencias:</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 La secretaría del ayuntamiento;</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II. La tesorería municipal.</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III. La Dirección de Obras Públicas o equivalente.</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IV. La Dirección de Desarrollo Económico o equivalente.</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V. La Dirección de Desarrollo Urbano o equivalente;</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VI. La Dirección de Ecología o equivalente.</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VII. La Dirección de Desarrollo Social o equivalente.</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VIII. La Coordinación Municipal de Protección Civil o equivalente.</w:t>
      </w:r>
    </w:p>
    <w:p w:rsidR="00DA228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IX. La Dirección de las Mujeres o equivalente</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p>
    <w:p w:rsidR="00EF1944" w:rsidRPr="006642CA" w:rsidRDefault="000C26C1" w:rsidP="00EF1944">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b/>
          <w:i/>
          <w:szCs w:val="24"/>
          <w:lang w:eastAsia="es-ES"/>
        </w:rPr>
        <w:t>Artículo 91.-</w:t>
      </w:r>
      <w:r w:rsidRPr="006642CA">
        <w:rPr>
          <w:rFonts w:ascii="Palatino Linotype" w:eastAsia="Calibri" w:hAnsi="Palatino Linotype" w:cs="Times New Roman"/>
          <w:i/>
          <w:szCs w:val="24"/>
          <w:lang w:eastAsia="es-ES"/>
        </w:rPr>
        <w:t xml:space="preserve"> La </w:t>
      </w:r>
      <w:r w:rsidRPr="006642CA">
        <w:rPr>
          <w:rFonts w:ascii="Palatino Linotype" w:eastAsia="Calibri" w:hAnsi="Palatino Linotype" w:cs="Times New Roman"/>
          <w:i/>
          <w:szCs w:val="24"/>
          <w:u w:val="single"/>
          <w:lang w:eastAsia="es-ES"/>
        </w:rPr>
        <w:t>Secretaría del Ayuntamiento</w:t>
      </w:r>
      <w:r w:rsidRPr="006642CA">
        <w:rPr>
          <w:rFonts w:ascii="Palatino Linotype" w:eastAsia="Calibri" w:hAnsi="Palatino Linotype" w:cs="Times New Roman"/>
          <w:i/>
          <w:szCs w:val="24"/>
          <w:lang w:eastAsia="es-E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0C26C1" w:rsidRPr="006642CA" w:rsidRDefault="000C26C1" w:rsidP="00EF1944">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w:t>
      </w:r>
    </w:p>
    <w:p w:rsidR="000C26C1" w:rsidRPr="006642CA" w:rsidRDefault="000C26C1"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eastAsia="es-ES"/>
        </w:rPr>
        <w:t>XI.</w:t>
      </w:r>
      <w:r w:rsidRPr="006642CA">
        <w:rPr>
          <w:rFonts w:ascii="Palatino Linotype" w:eastAsia="Calibri" w:hAnsi="Palatino Linotype" w:cs="Times New Roman"/>
          <w:i/>
          <w:szCs w:val="24"/>
          <w:lang w:eastAsia="es-ES"/>
        </w:rPr>
        <w:t xml:space="preserve">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rsidR="000C26C1" w:rsidRPr="006642CA" w:rsidRDefault="000C26C1" w:rsidP="00EF1944">
      <w:pPr>
        <w:spacing w:after="0" w:line="240" w:lineRule="auto"/>
        <w:ind w:left="567" w:right="567"/>
        <w:jc w:val="both"/>
        <w:rPr>
          <w:rFonts w:ascii="Palatino Linotype" w:eastAsia="Calibri" w:hAnsi="Palatino Linotype" w:cs="Times New Roman"/>
          <w:i/>
          <w:szCs w:val="24"/>
          <w:lang w:val="es-ES" w:eastAsia="es-ES"/>
        </w:rPr>
      </w:pP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val="es-ES" w:eastAsia="es-ES"/>
        </w:rPr>
        <w:t>Artículo 95.-</w:t>
      </w:r>
      <w:r w:rsidRPr="006642CA">
        <w:rPr>
          <w:rFonts w:ascii="Palatino Linotype" w:eastAsia="Calibri" w:hAnsi="Palatino Linotype" w:cs="Times New Roman"/>
          <w:i/>
          <w:szCs w:val="24"/>
          <w:lang w:val="es-ES" w:eastAsia="es-ES"/>
        </w:rPr>
        <w:t xml:space="preserve"> Son atribuciones del tesorero municipal:</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 Administrar la hacienda pública municipal, de conformidad con las disposiciones legales aplicables;</w:t>
      </w:r>
    </w:p>
    <w:p w:rsidR="00EF1944" w:rsidRPr="006642CA" w:rsidRDefault="00EF1944" w:rsidP="00092407">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II</w:t>
      </w:r>
      <w:r w:rsidR="00092407" w:rsidRPr="006642CA">
        <w:rPr>
          <w:rFonts w:ascii="Palatino Linotype" w:eastAsia="Calibri" w:hAnsi="Palatino Linotype" w:cs="Times New Roman"/>
          <w:i/>
          <w:szCs w:val="24"/>
          <w:lang w:val="es-ES" w:eastAsia="es-ES"/>
        </w:rPr>
        <w:t>…</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IV. Llevar los registros contables, financieros y administrativos de los ingresos, egresos, e inventarios;</w:t>
      </w:r>
    </w:p>
    <w:p w:rsidR="00EF1944" w:rsidRPr="006642CA" w:rsidRDefault="00EF1944" w:rsidP="006739A5">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V</w:t>
      </w:r>
      <w:r w:rsidR="006739A5" w:rsidRPr="006642CA">
        <w:rPr>
          <w:rFonts w:ascii="Palatino Linotype" w:eastAsia="Calibri" w:hAnsi="Palatino Linotype" w:cs="Times New Roman"/>
          <w:i/>
          <w:szCs w:val="24"/>
          <w:lang w:val="es-ES" w:eastAsia="es-ES"/>
        </w:rPr>
        <w:t>…</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VI Bis. Proporcionar para la formulación del proyecto de Presupuesto de Egresos Municipales la información financiera relativa a la solución o en su caso, el pago de los litigios laborales;</w:t>
      </w:r>
    </w:p>
    <w:p w:rsidR="00EF1944" w:rsidRPr="006642CA" w:rsidRDefault="00EF1944" w:rsidP="006739A5">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lastRenderedPageBreak/>
        <w:t>VII</w:t>
      </w:r>
      <w:r w:rsidR="006739A5" w:rsidRPr="006642CA">
        <w:rPr>
          <w:rFonts w:ascii="Palatino Linotype" w:eastAsia="Calibri" w:hAnsi="Palatino Linotype" w:cs="Times New Roman"/>
          <w:i/>
          <w:szCs w:val="24"/>
          <w:lang w:val="es-ES" w:eastAsia="es-ES"/>
        </w:rPr>
        <w:t>…</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XIII. Elaborar y mantener actualizado el Padrón de Contribuyentes;</w:t>
      </w:r>
    </w:p>
    <w:p w:rsidR="00EF1944" w:rsidRPr="006642CA" w:rsidRDefault="00EF1944" w:rsidP="00EF1944">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XIV</w:t>
      </w:r>
      <w:r w:rsidR="006739A5" w:rsidRPr="006642CA">
        <w:rPr>
          <w:rFonts w:ascii="Palatino Linotype" w:eastAsia="Calibri" w:hAnsi="Palatino Linotype" w:cs="Times New Roman"/>
          <w:i/>
          <w:szCs w:val="24"/>
          <w:lang w:val="es-ES" w:eastAsia="es-ES"/>
        </w:rPr>
        <w:t>…</w:t>
      </w:r>
    </w:p>
    <w:p w:rsidR="000C26C1" w:rsidRPr="006642CA" w:rsidRDefault="000C26C1" w:rsidP="00EF1944">
      <w:pPr>
        <w:spacing w:after="0" w:line="240" w:lineRule="auto"/>
        <w:ind w:left="567" w:right="567"/>
        <w:jc w:val="both"/>
        <w:rPr>
          <w:rFonts w:ascii="Palatino Linotype" w:eastAsia="Calibri" w:hAnsi="Palatino Linotype" w:cs="Times New Roman"/>
          <w:i/>
          <w:szCs w:val="24"/>
          <w:lang w:val="es-ES" w:eastAsia="es-ES"/>
        </w:rPr>
      </w:pPr>
    </w:p>
    <w:p w:rsidR="000C26C1" w:rsidRPr="006642CA" w:rsidRDefault="000C26C1" w:rsidP="000C26C1">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val="es-ES" w:eastAsia="es-ES"/>
        </w:rPr>
        <w:t>Artículo 112.</w:t>
      </w:r>
      <w:r w:rsidRPr="006642CA">
        <w:rPr>
          <w:rFonts w:ascii="Palatino Linotype" w:eastAsia="Calibri" w:hAnsi="Palatino Linotype" w:cs="Times New Roman"/>
          <w:i/>
          <w:szCs w:val="24"/>
          <w:lang w:val="es-ES" w:eastAsia="es-ES"/>
        </w:rPr>
        <w:t xml:space="preserve"> El órgano interno de control municipal, tendrá a su cargo las funciones siguientes:</w:t>
      </w:r>
      <w:r w:rsidRPr="006642CA">
        <w:rPr>
          <w:rFonts w:ascii="Palatino Linotype" w:eastAsia="Calibri" w:hAnsi="Palatino Linotype" w:cs="Times New Roman"/>
          <w:i/>
          <w:szCs w:val="24"/>
          <w:lang w:val="es-ES" w:eastAsia="es-ES"/>
        </w:rPr>
        <w:cr/>
        <w:t>…</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eastAsia="es-ES"/>
        </w:rPr>
        <w:t>XV.</w:t>
      </w:r>
      <w:r w:rsidRPr="006642CA">
        <w:rPr>
          <w:rFonts w:ascii="Palatino Linotype" w:eastAsia="Calibri" w:hAnsi="Palatino Linotype" w:cs="Times New Roman"/>
          <w:i/>
          <w:szCs w:val="24"/>
          <w:lang w:eastAsia="es-ES"/>
        </w:rPr>
        <w:t xml:space="preserve"> Participar en la elaboración y actualización del inventario general de los bienes muebles e inmuebles propiedad del municipio, que expresará las características de identificación y destino de los mismos;</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val="es-ES" w:eastAsia="es-ES"/>
        </w:rPr>
      </w:pPr>
    </w:p>
    <w:p w:rsidR="000C26C1" w:rsidRPr="006642CA" w:rsidRDefault="00661591" w:rsidP="00661591">
      <w:pPr>
        <w:spacing w:after="0" w:line="240" w:lineRule="auto"/>
        <w:ind w:left="567" w:right="567"/>
        <w:jc w:val="center"/>
        <w:rPr>
          <w:rFonts w:ascii="Palatino Linotype" w:eastAsia="Calibri" w:hAnsi="Palatino Linotype" w:cs="Times New Roman"/>
          <w:b/>
          <w:i/>
          <w:szCs w:val="24"/>
          <w:lang w:val="es-ES" w:eastAsia="es-ES"/>
        </w:rPr>
      </w:pPr>
      <w:r w:rsidRPr="006642CA">
        <w:rPr>
          <w:rFonts w:ascii="Palatino Linotype" w:eastAsia="Calibri" w:hAnsi="Palatino Linotype" w:cs="Times New Roman"/>
          <w:b/>
          <w:i/>
          <w:szCs w:val="24"/>
          <w:lang w:val="es-ES" w:eastAsia="es-ES"/>
        </w:rPr>
        <w:t>Bando Municipal de Chimalhuacán de 2022</w:t>
      </w:r>
    </w:p>
    <w:p w:rsidR="00661591" w:rsidRPr="006642CA" w:rsidRDefault="00661591" w:rsidP="000C26C1">
      <w:pPr>
        <w:spacing w:after="0" w:line="240" w:lineRule="auto"/>
        <w:ind w:left="567" w:right="567"/>
        <w:jc w:val="both"/>
        <w:rPr>
          <w:rFonts w:ascii="Palatino Linotype" w:eastAsia="Calibri" w:hAnsi="Palatino Linotype" w:cs="Times New Roman"/>
          <w:i/>
          <w:szCs w:val="24"/>
          <w:lang w:val="es-ES" w:eastAsia="es-ES"/>
        </w:rPr>
      </w:pPr>
    </w:p>
    <w:p w:rsidR="000C26C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b/>
          <w:i/>
          <w:szCs w:val="24"/>
          <w:lang w:eastAsia="es-ES"/>
        </w:rPr>
        <w:t>Artículo 62.-</w:t>
      </w:r>
      <w:r w:rsidRPr="006642CA">
        <w:rPr>
          <w:rFonts w:ascii="Palatino Linotype" w:eastAsia="Calibri" w:hAnsi="Palatino Linotype" w:cs="Times New Roman"/>
          <w:i/>
          <w:szCs w:val="24"/>
          <w:lang w:eastAsia="es-ES"/>
        </w:rPr>
        <w:t xml:space="preserve"> La Administración Pública Municipal contará con las siguientes unidades administrativas centralizadas: </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I. Presidencia Municipal; </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II. Secretaría del H. Ayuntamiento; </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III. Tesorería Municipal; </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IV. Dirección General de Comunicación Social; </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V. Dirección General de Planeación; </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VI. Dirección General de Desarrollo Urbano; </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VII. Dirección General de Obras Públicas; </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VIII. Dirección General de Servicios Públicos;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IX. Dirección General de Seguridad Ciudadana y Tránsito Municipal;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 Dirección General de Protección Civil y Bomberos;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XI. Dirección General del Medio Ambiente y Ecología;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XII. Dirección General de Gobernación;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XIII. Dirección General de Educación;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XIV. Dirección General de Cultura y Turismo;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XV. Dirección General de Bienestar;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XVI. Dirección General de Desarrollo Económico;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XVII. Dirección General de las Oficialías Mediadoras-Conciliadoras y Calificadoras; XVIII. Dirección General de Salud;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XIX. Dirección General Jurídica;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XX. Dirección General de la Mujer;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XXI. Dirección General de la Juventud;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XXII. Contraloría Interna Municipal;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XXIII. Unidad de Transparencia y Acceso a la Información Pública; </w:t>
      </w:r>
    </w:p>
    <w:p w:rsidR="00661591" w:rsidRPr="006642CA" w:rsidRDefault="000C26C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XXIV. Cronista Municipal; y </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eastAsia="es-ES"/>
        </w:rPr>
        <w:lastRenderedPageBreak/>
        <w:t>XXV. Defensoría Municipal de los Derechos Humanos. Los cargos de Cronista Municipal y Defensor Municipal de los Derechos Humanos se regirán bajo las disposiciones establecidas en la Ley Orgánica Municipal.</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val="es-ES" w:eastAsia="es-ES"/>
        </w:rPr>
      </w:pPr>
    </w:p>
    <w:p w:rsidR="00661591" w:rsidRPr="006642CA" w:rsidRDefault="00661591" w:rsidP="000C26C1">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eastAsia="es-ES"/>
        </w:rPr>
        <w:t>Artículo 65.-</w:t>
      </w:r>
      <w:r w:rsidRPr="006642CA">
        <w:rPr>
          <w:rFonts w:ascii="Palatino Linotype" w:eastAsia="Calibri" w:hAnsi="Palatino Linotype" w:cs="Times New Roman"/>
          <w:i/>
          <w:szCs w:val="24"/>
          <w:lang w:eastAsia="es-ES"/>
        </w:rPr>
        <w:t xml:space="preserve"> La Tesorería Municipal es el órgano encargado de la obtención y aplicación del recurso financiero de acuerdo con la Ley de Ingresos, Código Financiero del Estado de México y Municipios y demás disposiciones aplicables vigentes. Esta dependencia se encargará de recibir la Hacienda Pública, de acuerdo con las previsiones a que se refiere el artículo 19 de la Ley Orgánica Municipal del Estado de México.</w:t>
      </w:r>
    </w:p>
    <w:p w:rsidR="000C26C1" w:rsidRPr="006642CA" w:rsidRDefault="000C26C1" w:rsidP="000C26C1">
      <w:pPr>
        <w:spacing w:after="0" w:line="240" w:lineRule="auto"/>
        <w:ind w:left="567" w:right="567"/>
        <w:jc w:val="both"/>
        <w:rPr>
          <w:rFonts w:ascii="Palatino Linotype" w:eastAsia="Calibri" w:hAnsi="Palatino Linotype" w:cs="Times New Roman"/>
          <w:i/>
          <w:szCs w:val="24"/>
          <w:lang w:val="es-ES" w:eastAsia="es-ES"/>
        </w:rPr>
      </w:pPr>
    </w:p>
    <w:p w:rsidR="003E2A86" w:rsidRPr="006642CA" w:rsidRDefault="003E2A86" w:rsidP="003E2A86">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val="es-ES" w:eastAsia="es-ES"/>
        </w:rPr>
        <w:t>Artículo 117.-</w:t>
      </w:r>
      <w:r w:rsidRPr="006642CA">
        <w:rPr>
          <w:rFonts w:ascii="Palatino Linotype" w:eastAsia="Calibri" w:hAnsi="Palatino Linotype" w:cs="Times New Roman"/>
          <w:i/>
          <w:szCs w:val="24"/>
          <w:lang w:val="es-ES" w:eastAsia="es-ES"/>
        </w:rPr>
        <w:t xml:space="preserve"> El Ayuntamiento tiene a su cargo la prestación, explotación, administración, funcionamiento, conservación, mantenimiento y uso de los servicios públicos municipales, considerándose enunciativa y más no limitativamente, los siguientes:</w:t>
      </w:r>
    </w:p>
    <w:p w:rsidR="003E2A86" w:rsidRPr="006642CA" w:rsidRDefault="003E2A86" w:rsidP="003E2A86">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w:t>
      </w:r>
    </w:p>
    <w:p w:rsidR="003E2A86" w:rsidRPr="006642CA" w:rsidRDefault="003E2A86" w:rsidP="003E2A86">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val="es-ES" w:eastAsia="es-ES"/>
        </w:rPr>
        <w:t>IV.</w:t>
      </w:r>
      <w:r w:rsidRPr="006642CA">
        <w:rPr>
          <w:rFonts w:ascii="Palatino Linotype" w:eastAsia="Calibri" w:hAnsi="Palatino Linotype" w:cs="Times New Roman"/>
          <w:i/>
          <w:szCs w:val="24"/>
          <w:lang w:val="es-ES" w:eastAsia="es-ES"/>
        </w:rPr>
        <w:t xml:space="preserve"> Mercados;</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p>
    <w:p w:rsidR="00661591" w:rsidRPr="006642CA" w:rsidRDefault="00661591"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b/>
          <w:i/>
          <w:szCs w:val="24"/>
          <w:lang w:eastAsia="es-ES"/>
        </w:rPr>
        <w:t>Artículo 223.-</w:t>
      </w:r>
      <w:r w:rsidRPr="006642CA">
        <w:rPr>
          <w:rFonts w:ascii="Palatino Linotype" w:eastAsia="Calibri" w:hAnsi="Palatino Linotype" w:cs="Times New Roman"/>
          <w:i/>
          <w:szCs w:val="24"/>
          <w:lang w:eastAsia="es-ES"/>
        </w:rPr>
        <w:t xml:space="preserve"> Corresponde al Ayuntamiento, a través de la </w:t>
      </w:r>
      <w:r w:rsidRPr="006642CA">
        <w:rPr>
          <w:rFonts w:ascii="Palatino Linotype" w:eastAsia="Calibri" w:hAnsi="Palatino Linotype" w:cs="Times New Roman"/>
          <w:i/>
          <w:szCs w:val="24"/>
          <w:u w:val="single"/>
          <w:lang w:eastAsia="es-ES"/>
        </w:rPr>
        <w:t>Tesorería Municipal</w:t>
      </w:r>
      <w:r w:rsidRPr="006642CA">
        <w:rPr>
          <w:rFonts w:ascii="Palatino Linotype" w:eastAsia="Calibri" w:hAnsi="Palatino Linotype" w:cs="Times New Roman"/>
          <w:i/>
          <w:szCs w:val="24"/>
          <w:lang w:eastAsia="es-ES"/>
        </w:rPr>
        <w:t xml:space="preserve">, notificar y </w:t>
      </w:r>
      <w:r w:rsidRPr="006642CA">
        <w:rPr>
          <w:rFonts w:ascii="Palatino Linotype" w:eastAsia="Calibri" w:hAnsi="Palatino Linotype" w:cs="Times New Roman"/>
          <w:i/>
          <w:szCs w:val="24"/>
          <w:u w:val="single"/>
          <w:lang w:eastAsia="es-ES"/>
        </w:rPr>
        <w:t>recaudar el derecho de vía pública en los mercados, tianguis, puestos fijos y semifijos, así como otros espacios públicos destinados al comercio</w:t>
      </w:r>
      <w:r w:rsidRPr="006642CA">
        <w:rPr>
          <w:rFonts w:ascii="Palatino Linotype" w:eastAsia="Calibri" w:hAnsi="Palatino Linotype" w:cs="Times New Roman"/>
          <w:i/>
          <w:szCs w:val="24"/>
          <w:lang w:eastAsia="es-ES"/>
        </w:rPr>
        <w:t>, teniendo en todo momento la facultad para ordenar, retirar y en su caso reubicar a los vendedores, de conformidad con la normatividad aplicable desde el ámbito de su competencia.</w:t>
      </w:r>
    </w:p>
    <w:p w:rsidR="000F4BE7" w:rsidRPr="006642CA" w:rsidRDefault="000F4BE7" w:rsidP="000C26C1">
      <w:pPr>
        <w:spacing w:after="0" w:line="240" w:lineRule="auto"/>
        <w:ind w:left="567" w:right="567"/>
        <w:jc w:val="both"/>
        <w:rPr>
          <w:rFonts w:ascii="Palatino Linotype" w:eastAsia="Calibri" w:hAnsi="Palatino Linotype" w:cs="Times New Roman"/>
          <w:i/>
          <w:szCs w:val="24"/>
          <w:lang w:val="es-ES" w:eastAsia="es-ES"/>
        </w:rPr>
      </w:pP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eastAsia="es-ES"/>
        </w:rPr>
        <w:t>Artículo 224.-</w:t>
      </w:r>
      <w:r w:rsidRPr="006642CA">
        <w:rPr>
          <w:rFonts w:ascii="Palatino Linotype" w:eastAsia="Calibri" w:hAnsi="Palatino Linotype" w:cs="Times New Roman"/>
          <w:i/>
          <w:szCs w:val="24"/>
          <w:lang w:eastAsia="es-ES"/>
        </w:rPr>
        <w:t xml:space="preserve"> Los </w:t>
      </w:r>
      <w:r w:rsidRPr="006642CA">
        <w:rPr>
          <w:rFonts w:ascii="Palatino Linotype" w:eastAsia="Calibri" w:hAnsi="Palatino Linotype" w:cs="Times New Roman"/>
          <w:i/>
          <w:szCs w:val="24"/>
          <w:u w:val="single"/>
          <w:lang w:eastAsia="es-ES"/>
        </w:rPr>
        <w:t>Departamentos</w:t>
      </w:r>
      <w:r w:rsidRPr="006642CA">
        <w:rPr>
          <w:rFonts w:ascii="Palatino Linotype" w:eastAsia="Calibri" w:hAnsi="Palatino Linotype" w:cs="Times New Roman"/>
          <w:i/>
          <w:szCs w:val="24"/>
          <w:lang w:eastAsia="es-ES"/>
        </w:rPr>
        <w:t xml:space="preserve"> de Tianguis, </w:t>
      </w:r>
      <w:r w:rsidRPr="006642CA">
        <w:rPr>
          <w:rFonts w:ascii="Palatino Linotype" w:eastAsia="Calibri" w:hAnsi="Palatino Linotype" w:cs="Times New Roman"/>
          <w:i/>
          <w:szCs w:val="24"/>
          <w:u w:val="single"/>
          <w:lang w:eastAsia="es-ES"/>
        </w:rPr>
        <w:t>Mercados</w:t>
      </w:r>
      <w:r w:rsidRPr="006642CA">
        <w:rPr>
          <w:rFonts w:ascii="Palatino Linotype" w:eastAsia="Calibri" w:hAnsi="Palatino Linotype" w:cs="Times New Roman"/>
          <w:i/>
          <w:szCs w:val="24"/>
          <w:lang w:eastAsia="es-ES"/>
        </w:rPr>
        <w:t>, Comercio Establecido, Vía Pública y de Espectáculos son las instancias facultadas para realizar notificaciones, verificaciones, ejecuciones, suspensiones o cancelaciones de las actividades que realizan los particulares de carácter comercial, industrial, de prestación de servicios, espectáculos y diversiones públicas y de los puestos fijos, semifijos y móviles, que ejercen el comercio en la vía pública, tianguis y mercados públicos y privados.</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p>
    <w:p w:rsidR="000F4BE7" w:rsidRPr="006642CA" w:rsidRDefault="000F4BE7"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b/>
          <w:i/>
          <w:szCs w:val="24"/>
          <w:lang w:eastAsia="es-ES"/>
        </w:rPr>
        <w:t>Artículo 226.-</w:t>
      </w:r>
      <w:r w:rsidRPr="006642CA">
        <w:rPr>
          <w:rFonts w:ascii="Palatino Linotype" w:eastAsia="Calibri" w:hAnsi="Palatino Linotype" w:cs="Times New Roman"/>
          <w:i/>
          <w:szCs w:val="24"/>
          <w:lang w:eastAsia="es-ES"/>
        </w:rPr>
        <w:t xml:space="preserve"> Corresponde a la </w:t>
      </w:r>
      <w:r w:rsidRPr="006642CA">
        <w:rPr>
          <w:rFonts w:ascii="Palatino Linotype" w:eastAsia="Calibri" w:hAnsi="Palatino Linotype" w:cs="Times New Roman"/>
          <w:i/>
          <w:szCs w:val="24"/>
          <w:u w:val="single"/>
          <w:lang w:eastAsia="es-ES"/>
        </w:rPr>
        <w:t>Tesorería Municipal</w:t>
      </w:r>
      <w:r w:rsidRPr="006642CA">
        <w:rPr>
          <w:rFonts w:ascii="Palatino Linotype" w:eastAsia="Calibri" w:hAnsi="Palatino Linotype" w:cs="Times New Roman"/>
          <w:i/>
          <w:szCs w:val="24"/>
          <w:lang w:eastAsia="es-ES"/>
        </w:rPr>
        <w:t xml:space="preserve">, a través de los departamentos correspondientes, </w:t>
      </w:r>
      <w:r w:rsidRPr="006642CA">
        <w:rPr>
          <w:rFonts w:ascii="Palatino Linotype" w:eastAsia="Calibri" w:hAnsi="Palatino Linotype" w:cs="Times New Roman"/>
          <w:i/>
          <w:szCs w:val="24"/>
          <w:u w:val="single"/>
          <w:lang w:eastAsia="es-ES"/>
        </w:rPr>
        <w:t>ordenar y controlar el derecho de piso en los mercados</w:t>
      </w:r>
      <w:r w:rsidRPr="006642CA">
        <w:rPr>
          <w:rFonts w:ascii="Palatino Linotype" w:eastAsia="Calibri" w:hAnsi="Palatino Linotype" w:cs="Times New Roman"/>
          <w:i/>
          <w:szCs w:val="24"/>
          <w:lang w:eastAsia="es-ES"/>
        </w:rPr>
        <w:t>, tianguis, puestos fijos y semifijos; así como espacios en vía pública destinados al comercio, teniendo en todo momento la facultad para recaudar el derecho por el uso y aprovechamiento de la vía pública; así como ordenar, retirar, y en su caso, reubicar a los vendedores y liberar de objetos que obstruyan el arroyo vehicular, por causas de utilidad pública, de conformidad con el reglamento en la materia.</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b/>
          <w:i/>
          <w:szCs w:val="24"/>
          <w:lang w:eastAsia="es-ES"/>
        </w:rPr>
        <w:t>Artículo 231.-</w:t>
      </w:r>
      <w:r w:rsidRPr="006642CA">
        <w:rPr>
          <w:rFonts w:ascii="Palatino Linotype" w:eastAsia="Calibri" w:hAnsi="Palatino Linotype" w:cs="Times New Roman"/>
          <w:i/>
          <w:szCs w:val="24"/>
          <w:lang w:eastAsia="es-ES"/>
        </w:rPr>
        <w:t xml:space="preserve"> Se les otorgan las facultades legales para ejercer, de manera individual o de manera conjunta, visitas domiciliarias, de inspección o vigilancia con la finalidad de verificar que todos los establecimientos que ejerzan actividades comerciales, industriales, </w:t>
      </w:r>
      <w:r w:rsidRPr="006642CA">
        <w:rPr>
          <w:rFonts w:ascii="Palatino Linotype" w:eastAsia="Calibri" w:hAnsi="Palatino Linotype" w:cs="Times New Roman"/>
          <w:i/>
          <w:szCs w:val="24"/>
          <w:lang w:eastAsia="es-ES"/>
        </w:rPr>
        <w:lastRenderedPageBreak/>
        <w:t>de servicio o de cualquier otro tipo, cumplan con las disposiciones establecidas en el presente Bando Municipal y las que establezcan los demás ordenamientos legales y reglamentos de competencia municipal, para lo cual deberán sustanciar los procedimientos que establece el Código Financiero del Estado de México y Municipios, Código Administrativo del Estado de México y Código de Procedimientos Administrativos del Estado de México; otorgando la garantía de audiencia en los casos que así lo dispongan estos ordenamientos, así como el de imponer las sanciones administrativas que los mismos establecen a las siguientes Dependencias Municipales:</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a) Tesorería Municipal; </w:t>
      </w:r>
    </w:p>
    <w:p w:rsidR="003E2A86" w:rsidRPr="006642CA" w:rsidRDefault="003E2A86" w:rsidP="003E2A86">
      <w:pPr>
        <w:spacing w:after="0" w:line="240" w:lineRule="auto"/>
        <w:ind w:left="851"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1) Departamento de Vía Pública; </w:t>
      </w:r>
    </w:p>
    <w:p w:rsidR="003E2A86" w:rsidRPr="006642CA" w:rsidRDefault="003E2A86" w:rsidP="003E2A86">
      <w:pPr>
        <w:spacing w:after="0" w:line="240" w:lineRule="auto"/>
        <w:ind w:left="851"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2) Departamento de Comercio Establecido; </w:t>
      </w:r>
    </w:p>
    <w:p w:rsidR="003E2A86" w:rsidRPr="006642CA" w:rsidRDefault="003E2A86" w:rsidP="003E2A86">
      <w:pPr>
        <w:spacing w:after="0" w:line="240" w:lineRule="auto"/>
        <w:ind w:left="851"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3) Departamento de Espectáculos; </w:t>
      </w:r>
    </w:p>
    <w:p w:rsidR="003E2A86" w:rsidRPr="006642CA" w:rsidRDefault="003E2A86" w:rsidP="003E2A86">
      <w:pPr>
        <w:spacing w:after="0" w:line="240" w:lineRule="auto"/>
        <w:ind w:left="851"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4) </w:t>
      </w:r>
      <w:r w:rsidRPr="006642CA">
        <w:rPr>
          <w:rFonts w:ascii="Palatino Linotype" w:eastAsia="Calibri" w:hAnsi="Palatino Linotype" w:cs="Times New Roman"/>
          <w:i/>
          <w:szCs w:val="24"/>
          <w:u w:val="single"/>
          <w:lang w:eastAsia="es-ES"/>
        </w:rPr>
        <w:t>Departamento de Mercados</w:t>
      </w:r>
      <w:r w:rsidRPr="006642CA">
        <w:rPr>
          <w:rFonts w:ascii="Palatino Linotype" w:eastAsia="Calibri" w:hAnsi="Palatino Linotype" w:cs="Times New Roman"/>
          <w:i/>
          <w:szCs w:val="24"/>
          <w:lang w:eastAsia="es-ES"/>
        </w:rPr>
        <w:t xml:space="preserve">; </w:t>
      </w:r>
    </w:p>
    <w:p w:rsidR="003E2A86" w:rsidRPr="006642CA" w:rsidRDefault="003E2A86" w:rsidP="003E2A86">
      <w:pPr>
        <w:spacing w:after="0" w:line="240" w:lineRule="auto"/>
        <w:ind w:left="851"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5) Departamento de Tianguis;</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eastAsia="es-ES"/>
        </w:rPr>
        <w:t>…</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b/>
          <w:i/>
          <w:szCs w:val="24"/>
          <w:lang w:eastAsia="es-ES"/>
        </w:rPr>
        <w:t>Artículo 232.-</w:t>
      </w:r>
      <w:r w:rsidRPr="006642CA">
        <w:rPr>
          <w:rFonts w:ascii="Palatino Linotype" w:eastAsia="Calibri" w:hAnsi="Palatino Linotype" w:cs="Times New Roman"/>
          <w:i/>
          <w:szCs w:val="24"/>
          <w:lang w:eastAsia="es-ES"/>
        </w:rPr>
        <w:t xml:space="preserve"> El Ayuntamiento, por conducto del </w:t>
      </w:r>
      <w:r w:rsidRPr="006642CA">
        <w:rPr>
          <w:rFonts w:ascii="Palatino Linotype" w:eastAsia="Calibri" w:hAnsi="Palatino Linotype" w:cs="Times New Roman"/>
          <w:i/>
          <w:szCs w:val="24"/>
          <w:u w:val="single"/>
          <w:lang w:eastAsia="es-ES"/>
        </w:rPr>
        <w:t>Departamento de Mercados, ejercerá la prestación del servicio público de mercados</w:t>
      </w:r>
      <w:r w:rsidRPr="006642CA">
        <w:rPr>
          <w:rFonts w:ascii="Palatino Linotype" w:eastAsia="Calibri" w:hAnsi="Palatino Linotype" w:cs="Times New Roman"/>
          <w:i/>
          <w:szCs w:val="24"/>
          <w:lang w:eastAsia="es-ES"/>
        </w:rPr>
        <w:t xml:space="preserve">, estando sujeto, entre otras, a las disposiciones contenidas en el presente Bando y demás disposiciones jurídicas aplicables.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b/>
          <w:i/>
          <w:szCs w:val="24"/>
          <w:lang w:eastAsia="es-ES"/>
        </w:rPr>
        <w:t>Artículo 233.-</w:t>
      </w:r>
      <w:r w:rsidRPr="006642CA">
        <w:rPr>
          <w:rFonts w:ascii="Palatino Linotype" w:eastAsia="Calibri" w:hAnsi="Palatino Linotype" w:cs="Times New Roman"/>
          <w:i/>
          <w:szCs w:val="24"/>
          <w:lang w:eastAsia="es-ES"/>
        </w:rPr>
        <w:t xml:space="preserve"> Corresponde </w:t>
      </w:r>
      <w:r w:rsidRPr="006642CA">
        <w:rPr>
          <w:rFonts w:ascii="Palatino Linotype" w:eastAsia="Calibri" w:hAnsi="Palatino Linotype" w:cs="Times New Roman"/>
          <w:i/>
          <w:szCs w:val="24"/>
          <w:u w:val="single"/>
          <w:lang w:eastAsia="es-ES"/>
        </w:rPr>
        <w:t xml:space="preserve">al Ayuntamiento, a través del Departamento de Mercados, la prestación del servicio público de mercados; sin embargo, </w:t>
      </w:r>
      <w:r w:rsidRPr="006642CA">
        <w:rPr>
          <w:rFonts w:ascii="Palatino Linotype" w:eastAsia="Calibri" w:hAnsi="Palatino Linotype" w:cs="Times New Roman"/>
          <w:b/>
          <w:i/>
          <w:szCs w:val="24"/>
          <w:u w:val="single"/>
          <w:lang w:eastAsia="es-ES"/>
        </w:rPr>
        <w:t>podrá ser concesionado a particulares en términos de la normatividad aplicable</w:t>
      </w:r>
      <w:r w:rsidRPr="006642CA">
        <w:rPr>
          <w:rFonts w:ascii="Palatino Linotype" w:eastAsia="Calibri" w:hAnsi="Palatino Linotype" w:cs="Times New Roman"/>
          <w:b/>
          <w:i/>
          <w:szCs w:val="24"/>
          <w:lang w:eastAsia="es-ES"/>
        </w:rPr>
        <w:t>.</w:t>
      </w:r>
      <w:r w:rsidRPr="006642CA">
        <w:rPr>
          <w:rFonts w:ascii="Palatino Linotype" w:eastAsia="Calibri" w:hAnsi="Palatino Linotype" w:cs="Times New Roman"/>
          <w:i/>
          <w:szCs w:val="24"/>
          <w:lang w:eastAsia="es-ES"/>
        </w:rPr>
        <w:t xml:space="preserve"> Dicha concesión se realizará a través de una convocatoria pública, en términos de la normatividad aplicable.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Los particulares que resulten beneficiarios se les otorgará la concesión a través de un instrumento jurídico, el cual precisará el derecho que tiene el particular a prestar el servicio en los términos y condiciones acordados y la obligación del pago de derechos que por el uso y aprovechamiento de bienes del dominio público genere en términos de lo establecido en el Código Financiero y demás normatividad aplicable, lo anterior sin perjuicio de las contribuciones que se generen por el uso de los servicios públicos a los que se tengan acceso.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eastAsia="es-ES"/>
        </w:rPr>
        <w:t>Artículo 234.-</w:t>
      </w:r>
      <w:r w:rsidRPr="006642CA">
        <w:rPr>
          <w:rFonts w:ascii="Palatino Linotype" w:eastAsia="Calibri" w:hAnsi="Palatino Linotype" w:cs="Times New Roman"/>
          <w:i/>
          <w:szCs w:val="24"/>
          <w:lang w:eastAsia="es-ES"/>
        </w:rPr>
        <w:t xml:space="preserve"> Cuando de conformidad con las disposiciones jurídicas aplicables, el Ayuntamiento </w:t>
      </w:r>
      <w:r w:rsidRPr="006642CA">
        <w:rPr>
          <w:rFonts w:ascii="Palatino Linotype" w:eastAsia="Calibri" w:hAnsi="Palatino Linotype" w:cs="Times New Roman"/>
          <w:i/>
          <w:szCs w:val="24"/>
          <w:u w:val="single"/>
          <w:lang w:eastAsia="es-ES"/>
        </w:rPr>
        <w:t>concesione la prestación conjunta del servicio público de mercados, deberá reservarse la planeación, organización, dirección y supervisión</w:t>
      </w:r>
      <w:r w:rsidRPr="006642CA">
        <w:rPr>
          <w:rFonts w:ascii="Palatino Linotype" w:eastAsia="Calibri" w:hAnsi="Palatino Linotype" w:cs="Times New Roman"/>
          <w:i/>
          <w:szCs w:val="24"/>
          <w:lang w:eastAsia="es-ES"/>
        </w:rPr>
        <w:t xml:space="preserve"> correspondiente conforme a las disposiciones que para tal efecto dicte el Ayuntamiento.</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p>
    <w:p w:rsidR="003E2A86" w:rsidRPr="006642CA" w:rsidRDefault="001E3EBD" w:rsidP="000C26C1">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eastAsia="es-ES"/>
        </w:rPr>
        <w:t>Artículo 235.-</w:t>
      </w:r>
      <w:r w:rsidRPr="006642CA">
        <w:rPr>
          <w:rFonts w:ascii="Palatino Linotype" w:eastAsia="Calibri" w:hAnsi="Palatino Linotype" w:cs="Times New Roman"/>
          <w:i/>
          <w:szCs w:val="24"/>
          <w:lang w:eastAsia="es-ES"/>
        </w:rPr>
        <w:t xml:space="preserve"> La distribución y disposición de los espacios o locales ubicados en el interior de los mercados serán determinadas por el área competente, atendiendo los proyectos arquitectónicos de los mismos. </w:t>
      </w:r>
      <w:r w:rsidRPr="006642CA">
        <w:rPr>
          <w:rFonts w:ascii="Palatino Linotype" w:eastAsia="Calibri" w:hAnsi="Palatino Linotype" w:cs="Times New Roman"/>
          <w:i/>
          <w:szCs w:val="24"/>
          <w:u w:val="single"/>
          <w:lang w:eastAsia="es-ES"/>
        </w:rPr>
        <w:t>El Departamento de Mercados deberá contar con un padrón de las personas locatarias y un archivo administrativo, los cuales deberá mantener actualizados.</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b/>
          <w:i/>
          <w:szCs w:val="24"/>
          <w:lang w:eastAsia="es-ES"/>
        </w:rPr>
        <w:lastRenderedPageBreak/>
        <w:t>Artículo 241.-</w:t>
      </w:r>
      <w:r w:rsidRPr="006642CA">
        <w:rPr>
          <w:rFonts w:ascii="Palatino Linotype" w:eastAsia="Calibri" w:hAnsi="Palatino Linotype" w:cs="Times New Roman"/>
          <w:i/>
          <w:szCs w:val="24"/>
          <w:lang w:eastAsia="es-ES"/>
        </w:rPr>
        <w:t xml:space="preserve"> Las personas que ejerzan el comercio en mercados, vehículos de venta de alimentos en vías públicas, tianguis y/o áreas de uso común deberán: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I. Contar con la concesión, constancia o permiso correspondiente, que para tal efecto expida la Autoridad Municipal Competente y que tendrá el carácter de intransferible;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II. Estar registrados individualmente en el padrón que al efecto lleva la Secretaría de Desarrollo Económico, a través del área competente a su cargo;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III. Limitar su actividad al giro, superficie y localización que le hayan sido autorizados, siendo requisito indispensable que el puesto respectivo sea atendido por el Titular de la Cédula de Empadronamiento y/o instrumento jurídico correspondiente, así como mantener limpios y ordenados sus lugares de trabajo y en lugar visible la Cédula de Empadronamiento y/o constancia de concesión;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IV. Cuando se trate de venta de bebidas y/o alimentos, se deberá contar con el permiso sanitario determinado en el Código Administrativo del Estado de México y demás disposiciones legales aplicables;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V. Pagar oportunamente las contribuciones por uso de vías y áreas públicas que fijen las disposiciones fiscales, así como exhibir el comprobante original correspondiente a la Autoridad Municipal Competente que así lo solicite;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VI. En el caso de mercados establecidos, mantener a la vista el permiso individual en original, la concesión o constancia respectiva, y tratándose de actividades en vía pública, exhibir el permiso o cédula correspondiente, así como los recibos que amparen el pago vigente de las contribuciones;</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VII. Hacerse cargo, a su costa, de la recolección para traslado de desechos sólidos generados con motivo de la realización de actividades de comercio y mantener en condiciones de higiene el sitio en el que lleven a cabo su actividad, así como abstenerse de arrojar o abandonar desperdicios, desechos o residuos en las vías o áreas públicas, o en el sistema de drenaje y alcantarillado;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VIII. Tratándose de puestos fijos, semifijos, temporales o permanentes, bases, sitios o lanzaderas de transporte público, instalados en la vía pública y/o áreas de uso común que tengan acceso a la red de agua potable y/o a la de drenaje, requerirán la autorización de conexión a infraestructura hidráulica y/o sanitaria por parte del ODAPAS y estarán sujetos al pago de las contribuciones inherentes;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IX. Estas disposiciones serán aplicables, en lo conducente, a los solicitantes de permisos temporales que cuenten con antecedentes de temporadas inmediatas anteriores a la solicitada. Se entiende como temporadas aquellas que se realizan con motivo de la celebración de alguna fecha conmemorativa, en específico con las excepciones que al efecto señalen las autoridades competentes;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i/>
          <w:szCs w:val="24"/>
          <w:lang w:eastAsia="es-ES"/>
        </w:rPr>
        <w:t xml:space="preserve">X. Preferentemente estar inscrito en el Servicio de Administración Tributaria; y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eastAsia="es-ES"/>
        </w:rPr>
        <w:t>XI. Cumplir con los demás requisitos que señalen las demás disposiciones jurídicas aplicables.</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p>
    <w:p w:rsidR="003E2A86" w:rsidRPr="006642CA" w:rsidRDefault="003E2A86" w:rsidP="000C26C1">
      <w:pPr>
        <w:spacing w:after="0" w:line="240"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b/>
          <w:i/>
          <w:szCs w:val="24"/>
          <w:lang w:eastAsia="es-ES"/>
        </w:rPr>
        <w:lastRenderedPageBreak/>
        <w:t>Artículo 249.-</w:t>
      </w:r>
      <w:r w:rsidRPr="006642CA">
        <w:rPr>
          <w:rFonts w:ascii="Palatino Linotype" w:eastAsia="Calibri" w:hAnsi="Palatino Linotype" w:cs="Times New Roman"/>
          <w:i/>
          <w:szCs w:val="24"/>
          <w:lang w:eastAsia="es-ES"/>
        </w:rPr>
        <w:t xml:space="preserve"> La </w:t>
      </w:r>
      <w:r w:rsidRPr="006642CA">
        <w:rPr>
          <w:rFonts w:ascii="Palatino Linotype" w:eastAsia="Calibri" w:hAnsi="Palatino Linotype" w:cs="Times New Roman"/>
          <w:i/>
          <w:szCs w:val="24"/>
          <w:u w:val="single"/>
          <w:lang w:eastAsia="es-ES"/>
        </w:rPr>
        <w:t>Tesorería Municipal</w:t>
      </w:r>
      <w:r w:rsidRPr="006642CA">
        <w:rPr>
          <w:rFonts w:ascii="Palatino Linotype" w:eastAsia="Calibri" w:hAnsi="Palatino Linotype" w:cs="Times New Roman"/>
          <w:i/>
          <w:szCs w:val="24"/>
          <w:lang w:eastAsia="es-ES"/>
        </w:rPr>
        <w:t xml:space="preserve">, a través de sus departamentos de Vía Pública, Tianguis y Mercados, está facultada para iniciar, tramitar y resolver procedimientos administrativos comunes, reubicar, retirar, sancionar y/o remitir ante la autoridad competente a vendedores ambulantes, vendedores de puestos fijos, semifijos, temporales, o de otro tipo, tianguistas, así como locatarios de los mercados públicos municipales por el incumplimiento a las disposiciones del presente Bando, los reglamentos y circulares de la materia, de igual forma, por razones de interés público, vialidad, higiene o por cualquier otra causa justificada, así como el resguardo de las mercancías, cumpliendo en todo momento con las formalidades previstas en el presente Bando y demás disposiciones jurídicas aplicables. </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eastAsia="es-ES"/>
        </w:rPr>
        <w:t>El incumplimiento reincidente de dichas disposiciones dará lugar a la cancelación del registro, concesión, o instrumento jurídico correspondiente, previo procedimiento administrativo en el que se cumplan las formalidades esenciales previstas en las disposiciones legales correspondientes.</w:t>
      </w:r>
    </w:p>
    <w:p w:rsidR="003E2A86" w:rsidRPr="006642CA" w:rsidRDefault="003E2A86" w:rsidP="000C26C1">
      <w:pPr>
        <w:spacing w:after="0" w:line="240" w:lineRule="auto"/>
        <w:ind w:left="567" w:right="567"/>
        <w:jc w:val="both"/>
        <w:rPr>
          <w:rFonts w:ascii="Palatino Linotype" w:eastAsia="Calibri" w:hAnsi="Palatino Linotype" w:cs="Times New Roman"/>
          <w:i/>
          <w:szCs w:val="24"/>
          <w:lang w:val="es-ES" w:eastAsia="es-ES"/>
        </w:rPr>
      </w:pPr>
    </w:p>
    <w:p w:rsidR="003E2A86" w:rsidRPr="006642CA" w:rsidRDefault="00092407" w:rsidP="00092407">
      <w:pPr>
        <w:spacing w:after="0" w:line="240" w:lineRule="auto"/>
        <w:ind w:left="567" w:right="567"/>
        <w:jc w:val="right"/>
        <w:rPr>
          <w:rFonts w:ascii="Palatino Linotype" w:eastAsia="Calibri" w:hAnsi="Palatino Linotype" w:cs="Times New Roman"/>
          <w:szCs w:val="24"/>
          <w:lang w:val="es-ES" w:eastAsia="es-ES"/>
        </w:rPr>
      </w:pPr>
      <w:r w:rsidRPr="006642CA">
        <w:rPr>
          <w:rFonts w:ascii="Palatino Linotype" w:eastAsia="Calibri" w:hAnsi="Palatino Linotype" w:cs="Times New Roman"/>
          <w:szCs w:val="24"/>
          <w:lang w:val="es-ES" w:eastAsia="es-ES"/>
        </w:rPr>
        <w:t>(Énfasis añadido)</w:t>
      </w:r>
    </w:p>
    <w:p w:rsidR="00DA2284" w:rsidRPr="006642CA" w:rsidRDefault="00DA2284" w:rsidP="00FD7325">
      <w:pPr>
        <w:spacing w:after="0" w:line="360" w:lineRule="auto"/>
        <w:jc w:val="both"/>
        <w:rPr>
          <w:rFonts w:ascii="Palatino Linotype" w:eastAsia="Calibri" w:hAnsi="Palatino Linotype" w:cs="Times New Roman"/>
          <w:sz w:val="24"/>
          <w:szCs w:val="24"/>
          <w:lang w:val="es-ES" w:eastAsia="es-ES"/>
        </w:rPr>
      </w:pPr>
    </w:p>
    <w:p w:rsidR="0060548A" w:rsidRPr="006642CA" w:rsidRDefault="0060548A" w:rsidP="00FD7325">
      <w:pPr>
        <w:spacing w:after="0" w:line="360" w:lineRule="auto"/>
        <w:jc w:val="both"/>
        <w:rPr>
          <w:rFonts w:ascii="Palatino Linotype" w:eastAsia="Calibri" w:hAnsi="Palatino Linotype" w:cs="Times New Roman"/>
          <w:sz w:val="24"/>
          <w:szCs w:val="24"/>
          <w:lang w:val="es-ES" w:eastAsia="es-ES"/>
        </w:rPr>
      </w:pPr>
      <w:r w:rsidRPr="006642CA">
        <w:rPr>
          <w:rFonts w:ascii="Palatino Linotype" w:eastAsia="Calibri" w:hAnsi="Palatino Linotype" w:cs="Times New Roman"/>
          <w:sz w:val="24"/>
          <w:szCs w:val="24"/>
          <w:lang w:val="es-ES" w:eastAsia="es-ES"/>
        </w:rPr>
        <w:t xml:space="preserve">Preceptos legales con los cuales se puede acreditar que dentro de las distintas unidades administrativas que integran la administración pública municipal, se encuentra la Tesorería Municipal y el Cabildo, este último conformado por los Regidores, Síndicos y Presidente Municipal. Unidades Administrativas, las cuales cuentan con facultades en la formulación del inventario general de bienes muebles e inmuebles, llevar los registros contables de ingresos y egresos, elaborar y mantener el padrón de </w:t>
      </w:r>
      <w:r w:rsidR="00DD18E7" w:rsidRPr="006642CA">
        <w:rPr>
          <w:rFonts w:ascii="Palatino Linotype" w:eastAsia="Calibri" w:hAnsi="Palatino Linotype" w:cs="Times New Roman"/>
          <w:sz w:val="24"/>
          <w:szCs w:val="24"/>
          <w:lang w:val="es-ES" w:eastAsia="es-ES"/>
        </w:rPr>
        <w:t>contribuyentes.</w:t>
      </w:r>
    </w:p>
    <w:p w:rsidR="00DD18E7" w:rsidRPr="006642CA" w:rsidRDefault="00DD18E7" w:rsidP="00FD7325">
      <w:pPr>
        <w:spacing w:after="0" w:line="360" w:lineRule="auto"/>
        <w:jc w:val="both"/>
        <w:rPr>
          <w:rFonts w:ascii="Palatino Linotype" w:eastAsia="Calibri" w:hAnsi="Palatino Linotype" w:cs="Times New Roman"/>
          <w:sz w:val="24"/>
          <w:szCs w:val="24"/>
          <w:lang w:val="es-ES" w:eastAsia="es-ES"/>
        </w:rPr>
      </w:pPr>
    </w:p>
    <w:p w:rsidR="00DD18E7" w:rsidRPr="006642CA" w:rsidRDefault="00DD18E7" w:rsidP="00FD7325">
      <w:pPr>
        <w:spacing w:after="0" w:line="360" w:lineRule="auto"/>
        <w:jc w:val="both"/>
        <w:rPr>
          <w:rFonts w:ascii="Palatino Linotype" w:eastAsia="Calibri" w:hAnsi="Palatino Linotype" w:cs="Times New Roman"/>
          <w:sz w:val="24"/>
          <w:szCs w:val="24"/>
          <w:lang w:val="es-ES" w:eastAsia="es-ES"/>
        </w:rPr>
      </w:pPr>
      <w:r w:rsidRPr="006642CA">
        <w:rPr>
          <w:rFonts w:ascii="Palatino Linotype" w:eastAsia="Calibri" w:hAnsi="Palatino Linotype" w:cs="Times New Roman"/>
          <w:sz w:val="24"/>
          <w:szCs w:val="24"/>
          <w:lang w:val="es-ES" w:eastAsia="es-ES"/>
        </w:rPr>
        <w:t xml:space="preserve">Atentos a lo anterior, de conformidad con la respuesta proporcionada, se acredita que únicamente emitió respuesta el Jefe del Departamento de Mercados, quien si bien cuenta con facultades para emitir respuesta, respecto de algunos requerimientos de información, </w:t>
      </w:r>
      <w:r w:rsidR="00CC70E8" w:rsidRPr="006642CA">
        <w:rPr>
          <w:rFonts w:ascii="Palatino Linotype" w:eastAsia="Calibri" w:hAnsi="Palatino Linotype" w:cs="Times New Roman"/>
          <w:sz w:val="24"/>
          <w:szCs w:val="24"/>
          <w:lang w:val="es-ES" w:eastAsia="es-ES"/>
        </w:rPr>
        <w:t>también</w:t>
      </w:r>
      <w:r w:rsidRPr="006642CA">
        <w:rPr>
          <w:rFonts w:ascii="Palatino Linotype" w:eastAsia="Calibri" w:hAnsi="Palatino Linotype" w:cs="Times New Roman"/>
          <w:sz w:val="24"/>
          <w:szCs w:val="24"/>
          <w:lang w:val="es-ES" w:eastAsia="es-ES"/>
        </w:rPr>
        <w:t xml:space="preserve"> lo es que, no es el competente </w:t>
      </w:r>
      <w:r w:rsidR="00CC70E8" w:rsidRPr="006642CA">
        <w:rPr>
          <w:rFonts w:ascii="Palatino Linotype" w:eastAsia="Calibri" w:hAnsi="Palatino Linotype" w:cs="Times New Roman"/>
          <w:sz w:val="24"/>
          <w:szCs w:val="24"/>
          <w:lang w:val="es-ES" w:eastAsia="es-ES"/>
        </w:rPr>
        <w:t>en lo relativo al registro contable, ni al inventario de bienes muebles e inmuebles.</w:t>
      </w:r>
    </w:p>
    <w:p w:rsidR="007C4087" w:rsidRPr="006642CA" w:rsidRDefault="007C4087" w:rsidP="00FD7325">
      <w:pPr>
        <w:spacing w:after="0" w:line="360" w:lineRule="auto"/>
        <w:jc w:val="both"/>
        <w:rPr>
          <w:rFonts w:ascii="Palatino Linotype" w:eastAsia="Calibri" w:hAnsi="Palatino Linotype" w:cs="Times New Roman"/>
          <w:sz w:val="24"/>
          <w:szCs w:val="24"/>
          <w:lang w:val="es-ES" w:eastAsia="es-ES"/>
        </w:rPr>
      </w:pPr>
    </w:p>
    <w:p w:rsidR="007C4087" w:rsidRPr="006642CA" w:rsidRDefault="007C4087" w:rsidP="007C4087">
      <w:pPr>
        <w:spacing w:after="0" w:line="360" w:lineRule="auto"/>
        <w:jc w:val="both"/>
        <w:rPr>
          <w:rFonts w:ascii="Palatino Linotype" w:eastAsia="Calibri" w:hAnsi="Palatino Linotype" w:cs="Times New Roman"/>
          <w:sz w:val="24"/>
          <w:szCs w:val="24"/>
          <w:lang w:val="es-ES_tradnl" w:eastAsia="es-ES"/>
        </w:rPr>
      </w:pPr>
      <w:r w:rsidRPr="006642CA">
        <w:rPr>
          <w:rFonts w:ascii="Palatino Linotype" w:eastAsia="Calibri" w:hAnsi="Palatino Linotype" w:cs="Calibri"/>
          <w:sz w:val="24"/>
          <w:szCs w:val="24"/>
          <w:lang w:eastAsia="es-MX"/>
        </w:rPr>
        <w:lastRenderedPageBreak/>
        <w:t xml:space="preserve">Así mismo, respecto al grado de estudios del personal adscrito al Departamento de Mercados, pudieran consistir en el título, cédula o comprobante de estudios, dichos documentos pudieran </w:t>
      </w:r>
      <w:r w:rsidRPr="006642CA">
        <w:rPr>
          <w:rFonts w:ascii="Palatino Linotype" w:eastAsia="Calibri" w:hAnsi="Palatino Linotype" w:cs="Times New Roman"/>
          <w:sz w:val="24"/>
          <w:szCs w:val="24"/>
          <w:lang w:val="es-ES" w:eastAsia="es-ES"/>
        </w:rPr>
        <w:t xml:space="preserve">encontrarse inmersos en el expediente laboral, es conveniente hacer referencia a lo </w:t>
      </w:r>
      <w:r w:rsidRPr="006642CA">
        <w:rPr>
          <w:rFonts w:ascii="Palatino Linotype" w:eastAsia="Calibri" w:hAnsi="Palatino Linotype" w:cs="Times New Roman"/>
          <w:sz w:val="24"/>
          <w:szCs w:val="24"/>
          <w:lang w:val="es-ES_tradnl" w:eastAsia="es-ES"/>
        </w:rPr>
        <w:t>establecido por la Ley del Trabajo de los Servidores Públicos del Estado y Municipios en su artículo 47 con relación al 98 fracción XVII, en los que se estable lo siguiente:</w:t>
      </w:r>
    </w:p>
    <w:p w:rsidR="007C4087" w:rsidRPr="006642CA" w:rsidRDefault="007C4087" w:rsidP="007C4087">
      <w:pPr>
        <w:spacing w:after="0" w:line="360" w:lineRule="auto"/>
        <w:jc w:val="both"/>
        <w:rPr>
          <w:rFonts w:ascii="Palatino Linotype" w:eastAsia="Calibri" w:hAnsi="Palatino Linotype" w:cs="Times New Roman"/>
          <w:sz w:val="24"/>
          <w:szCs w:val="24"/>
          <w:lang w:val="es-ES_tradnl" w:eastAsia="es-ES"/>
        </w:rPr>
      </w:pP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val="es-ES" w:eastAsia="es-ES"/>
        </w:rPr>
        <w:t xml:space="preserve">ARTÍCULO 47. </w:t>
      </w:r>
      <w:r w:rsidRPr="006642CA">
        <w:rPr>
          <w:rFonts w:ascii="Palatino Linotype" w:eastAsia="Calibri" w:hAnsi="Palatino Linotype" w:cs="Times New Roman"/>
          <w:i/>
          <w:szCs w:val="24"/>
          <w:lang w:val="es-ES" w:eastAsia="es-ES"/>
        </w:rPr>
        <w:t>Para ingresar al servicio público se requiere:</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 Presentar una solicitud utilizando la forma oficial que se autorice por la institución pública o dependencia correspondiente;</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II. Ser de nacionalidad mexicana, con la excepción prevista en el artículo 17 de la presente ley;</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III. Estar en pleno ejercicio de sus derechos civiles y políticos, en su caso;</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IV. Acreditar, cuando proceda, el cumplimiento de la Ley del Servicio Militar Nacional;</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V. Derogada.</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VI. No haber sido separado anteriormente del servicio por las causas previstas en el artículo 93 de la presente ley;</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VII. Tener buena salud, lo que se comprobará con los certificados médicos correspondientes, en la forma en que se establezca en cada institución pública;</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VIII. Cumplir con los requisitos que se establezcan para los diferentes puestos;</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IX. Acreditar por medio de los exámenes correspondientes los conocimientos y aptitudes necesarios para el desempeño del puesto; y</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X. No estar inhabilitado para el ejercicio del servicio público.</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XI. Presentar certificado expedido por la Unidad del Registro de Deudores Alimentarios Morosos en el que conste, si se encuentra inscrito o no en el mismo.</w:t>
      </w:r>
    </w:p>
    <w:p w:rsidR="007C4087" w:rsidRPr="006642CA" w:rsidRDefault="007C4087" w:rsidP="00B46034">
      <w:pPr>
        <w:spacing w:after="0" w:line="276" w:lineRule="auto"/>
        <w:ind w:left="567" w:right="567"/>
        <w:jc w:val="both"/>
        <w:rPr>
          <w:rFonts w:ascii="Palatino Linotype" w:eastAsia="Calibri" w:hAnsi="Palatino Linotype" w:cs="Times New Roman"/>
          <w:bCs/>
          <w:i/>
          <w:szCs w:val="24"/>
          <w:lang w:val="es-ES" w:eastAsia="es-ES"/>
        </w:rPr>
      </w:pPr>
      <w:r w:rsidRPr="006642CA">
        <w:rPr>
          <w:rFonts w:ascii="Palatino Linotype" w:eastAsia="Calibri" w:hAnsi="Palatino Linotype" w:cs="Times New Roman"/>
          <w:i/>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7C4087" w:rsidRPr="006642CA" w:rsidRDefault="007C4087" w:rsidP="00B46034">
      <w:pPr>
        <w:spacing w:after="0" w:line="276" w:lineRule="auto"/>
        <w:ind w:left="567" w:right="567"/>
        <w:jc w:val="both"/>
        <w:rPr>
          <w:rFonts w:ascii="Palatino Linotype" w:eastAsia="Calibri" w:hAnsi="Palatino Linotype" w:cs="Times New Roman"/>
          <w:bCs/>
          <w:i/>
          <w:szCs w:val="24"/>
          <w:lang w:val="es-ES" w:eastAsia="es-ES"/>
        </w:rPr>
      </w:pP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b/>
          <w:i/>
          <w:szCs w:val="24"/>
          <w:lang w:val="es-ES" w:eastAsia="es-ES"/>
        </w:rPr>
        <w:t>ARTÍCULO 98</w:t>
      </w:r>
      <w:r w:rsidRPr="006642CA">
        <w:rPr>
          <w:rFonts w:ascii="Palatino Linotype" w:eastAsia="Calibri" w:hAnsi="Palatino Linotype" w:cs="Times New Roman"/>
          <w:i/>
          <w:szCs w:val="24"/>
          <w:lang w:val="es-ES" w:eastAsia="es-ES"/>
        </w:rPr>
        <w:t>. Son obligaciones de las instituciones públicas:</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val="es-ES" w:eastAsia="es-ES"/>
        </w:rPr>
      </w:pPr>
      <w:r w:rsidRPr="006642CA">
        <w:rPr>
          <w:rFonts w:ascii="Palatino Linotype" w:eastAsia="Calibri" w:hAnsi="Palatino Linotype" w:cs="Times New Roman"/>
          <w:i/>
          <w:szCs w:val="24"/>
          <w:lang w:val="es-ES" w:eastAsia="es-ES"/>
        </w:rPr>
        <w:t>(…)</w:t>
      </w:r>
    </w:p>
    <w:p w:rsidR="007C4087" w:rsidRPr="006642CA" w:rsidRDefault="007C4087" w:rsidP="00B46034">
      <w:pPr>
        <w:spacing w:after="0" w:line="276" w:lineRule="auto"/>
        <w:ind w:left="567" w:right="567"/>
        <w:jc w:val="both"/>
        <w:rPr>
          <w:rFonts w:ascii="Palatino Linotype" w:eastAsia="Calibri" w:hAnsi="Palatino Linotype" w:cs="Times New Roman"/>
          <w:i/>
          <w:szCs w:val="24"/>
          <w:lang w:eastAsia="es-ES"/>
        </w:rPr>
      </w:pPr>
      <w:r w:rsidRPr="006642CA">
        <w:rPr>
          <w:rFonts w:ascii="Palatino Linotype" w:eastAsia="Calibri" w:hAnsi="Palatino Linotype" w:cs="Times New Roman"/>
          <w:b/>
          <w:i/>
          <w:szCs w:val="24"/>
          <w:lang w:eastAsia="es-ES"/>
        </w:rPr>
        <w:lastRenderedPageBreak/>
        <w:t>XVII.</w:t>
      </w:r>
      <w:r w:rsidRPr="006642CA">
        <w:rPr>
          <w:rFonts w:ascii="Palatino Linotype" w:eastAsia="Calibri" w:hAnsi="Palatino Linotype" w:cs="Times New Roman"/>
          <w:i/>
          <w:szCs w:val="24"/>
          <w:lang w:eastAsia="es-ES"/>
        </w:rPr>
        <w:t xml:space="preserve"> Integrar los expedientes de los servidores públicos y proporcionar las constancias que éstos soliciten para el trámite de los asuntos de su interés en los términos que señalen los ordenamientos respectivos.</w:t>
      </w:r>
    </w:p>
    <w:p w:rsidR="007C4087" w:rsidRPr="006642CA" w:rsidRDefault="007C4087" w:rsidP="00B46034">
      <w:pPr>
        <w:spacing w:after="0" w:line="276" w:lineRule="auto"/>
        <w:ind w:left="567" w:right="567"/>
        <w:jc w:val="both"/>
        <w:rPr>
          <w:rFonts w:ascii="Palatino Linotype" w:eastAsia="Calibri" w:hAnsi="Palatino Linotype" w:cs="Times New Roman"/>
          <w:szCs w:val="24"/>
          <w:lang w:eastAsia="es-ES"/>
        </w:rPr>
      </w:pPr>
      <w:r w:rsidRPr="006642CA">
        <w:rPr>
          <w:rFonts w:ascii="Palatino Linotype" w:eastAsia="Calibri" w:hAnsi="Palatino Linotype" w:cs="Times New Roman"/>
          <w:i/>
          <w:szCs w:val="24"/>
          <w:lang w:eastAsia="es-ES"/>
        </w:rPr>
        <w:t>(…)</w:t>
      </w:r>
    </w:p>
    <w:p w:rsidR="007C4087" w:rsidRPr="006642CA" w:rsidRDefault="007C4087" w:rsidP="00B46034">
      <w:pPr>
        <w:spacing w:after="0" w:line="276" w:lineRule="auto"/>
        <w:ind w:left="567" w:right="567"/>
        <w:jc w:val="right"/>
        <w:rPr>
          <w:rFonts w:ascii="Palatino Linotype" w:eastAsia="Calibri" w:hAnsi="Palatino Linotype" w:cs="Times New Roman"/>
          <w:szCs w:val="24"/>
          <w:lang w:eastAsia="es-ES"/>
        </w:rPr>
      </w:pPr>
      <w:r w:rsidRPr="006642CA">
        <w:rPr>
          <w:rFonts w:ascii="Palatino Linotype" w:eastAsia="Calibri" w:hAnsi="Palatino Linotype" w:cs="Times New Roman"/>
          <w:szCs w:val="24"/>
          <w:lang w:eastAsia="es-ES"/>
        </w:rPr>
        <w:t>(Énfasis añadido)</w:t>
      </w:r>
    </w:p>
    <w:p w:rsidR="007C4087" w:rsidRPr="006642CA" w:rsidRDefault="007C4087" w:rsidP="007C4087">
      <w:pPr>
        <w:spacing w:after="0" w:line="360" w:lineRule="auto"/>
        <w:jc w:val="both"/>
        <w:rPr>
          <w:rFonts w:ascii="Palatino Linotype" w:eastAsia="Calibri" w:hAnsi="Palatino Linotype" w:cs="Times New Roman"/>
          <w:sz w:val="24"/>
          <w:szCs w:val="24"/>
          <w:lang w:val="es-ES_tradnl" w:eastAsia="es-ES"/>
        </w:rPr>
      </w:pPr>
    </w:p>
    <w:p w:rsidR="007C4087" w:rsidRPr="006642CA" w:rsidRDefault="007C4087" w:rsidP="007C4087">
      <w:pPr>
        <w:spacing w:after="0" w:line="360" w:lineRule="auto"/>
        <w:jc w:val="both"/>
        <w:rPr>
          <w:rFonts w:ascii="Palatino Linotype" w:eastAsia="Calibri" w:hAnsi="Palatino Linotype" w:cs="Times New Roman"/>
          <w:sz w:val="24"/>
          <w:szCs w:val="24"/>
          <w:lang w:val="es-ES_tradnl" w:eastAsia="es-ES"/>
        </w:rPr>
      </w:pPr>
      <w:r w:rsidRPr="006642CA">
        <w:rPr>
          <w:rFonts w:ascii="Palatino Linotype" w:eastAsia="Calibri" w:hAnsi="Palatino Linotype" w:cs="Times New Roman"/>
          <w:sz w:val="24"/>
          <w:szCs w:val="24"/>
          <w:lang w:val="es-ES_tradnl" w:eastAsia="es-ES"/>
        </w:rPr>
        <w:t>De tal forma que es una obligación de las instituciones políticas el integrar los expedientes laborales de las personas que ingresen al servicio público, y que estos pueden contener los documentos que acrediten cubrir los requisitos establecidos en el artículo 47 de la Ley citada. Destacando en el caso particular los establecidos en la fracción IX, relativos a la acreditación de los conocimientos y aptitudes para el desempeño del puesto, por lo que de conformidad con el perfil de puestos del Sujeto Obligado, se deben establecer los requisitos educativos que deben contar para ocuparlos, resultando dable su entrega en versión pública.</w:t>
      </w:r>
    </w:p>
    <w:p w:rsidR="0060548A" w:rsidRPr="006642CA" w:rsidRDefault="0060548A" w:rsidP="00FD7325">
      <w:pPr>
        <w:spacing w:after="0" w:line="360" w:lineRule="auto"/>
        <w:jc w:val="both"/>
        <w:rPr>
          <w:rFonts w:ascii="Palatino Linotype" w:eastAsia="Calibri" w:hAnsi="Palatino Linotype" w:cs="Times New Roman"/>
          <w:sz w:val="24"/>
          <w:szCs w:val="24"/>
          <w:lang w:val="es-ES" w:eastAsia="es-ES"/>
        </w:rPr>
      </w:pPr>
    </w:p>
    <w:p w:rsidR="0060548A" w:rsidRPr="006642CA" w:rsidRDefault="00CC70E8" w:rsidP="00FD7325">
      <w:pPr>
        <w:spacing w:after="0" w:line="360" w:lineRule="auto"/>
        <w:jc w:val="both"/>
        <w:rPr>
          <w:rFonts w:ascii="Palatino Linotype" w:eastAsia="Calibri" w:hAnsi="Palatino Linotype" w:cs="Times New Roman"/>
          <w:sz w:val="24"/>
          <w:szCs w:val="24"/>
          <w:lang w:val="es-ES" w:eastAsia="es-ES"/>
        </w:rPr>
      </w:pPr>
      <w:r w:rsidRPr="006642CA">
        <w:rPr>
          <w:rFonts w:ascii="Palatino Linotype" w:eastAsia="Calibri" w:hAnsi="Palatino Linotype" w:cs="Times New Roman"/>
          <w:sz w:val="24"/>
          <w:szCs w:val="24"/>
          <w:lang w:val="es-ES" w:eastAsia="es-ES"/>
        </w:rPr>
        <w:t xml:space="preserve">Ahora bien, no pasa desapercibido que los requerimientos de información </w:t>
      </w:r>
      <w:r w:rsidR="003A272F" w:rsidRPr="006642CA">
        <w:rPr>
          <w:rFonts w:ascii="Palatino Linotype" w:eastAsia="Calibri" w:hAnsi="Palatino Linotype" w:cs="Times New Roman"/>
          <w:b/>
          <w:sz w:val="26"/>
          <w:szCs w:val="26"/>
          <w:lang w:val="es-ES" w:eastAsia="es-ES"/>
        </w:rPr>
        <w:t>2, 3, 4, 5, 6, 7, 8, 9, 10, 11, 15, 16, 17</w:t>
      </w:r>
      <w:r w:rsidR="003A272F" w:rsidRPr="006642CA">
        <w:rPr>
          <w:rFonts w:ascii="Palatino Linotype" w:eastAsia="Calibri" w:hAnsi="Palatino Linotype" w:cs="Times New Roman"/>
          <w:sz w:val="24"/>
          <w:szCs w:val="24"/>
          <w:lang w:val="es-ES" w:eastAsia="es-ES"/>
        </w:rPr>
        <w:t xml:space="preserve"> y </w:t>
      </w:r>
      <w:r w:rsidR="003A272F" w:rsidRPr="006642CA">
        <w:rPr>
          <w:rFonts w:ascii="Palatino Linotype" w:eastAsia="Calibri" w:hAnsi="Palatino Linotype" w:cs="Times New Roman"/>
          <w:b/>
          <w:sz w:val="26"/>
          <w:szCs w:val="26"/>
          <w:lang w:val="es-ES" w:eastAsia="es-ES"/>
        </w:rPr>
        <w:t>20</w:t>
      </w:r>
      <w:r w:rsidR="003A272F" w:rsidRPr="006642CA">
        <w:rPr>
          <w:rFonts w:ascii="Palatino Linotype" w:eastAsia="Calibri" w:hAnsi="Palatino Linotype" w:cs="Times New Roman"/>
          <w:sz w:val="24"/>
          <w:szCs w:val="24"/>
          <w:lang w:val="es-ES" w:eastAsia="es-ES"/>
        </w:rPr>
        <w:t>, se encuentran estrechamente relacionados</w:t>
      </w:r>
      <w:r w:rsidR="00FF4FC6" w:rsidRPr="006642CA">
        <w:rPr>
          <w:rFonts w:ascii="Palatino Linotype" w:eastAsia="Calibri" w:hAnsi="Palatino Linotype" w:cs="Times New Roman"/>
          <w:sz w:val="24"/>
          <w:szCs w:val="24"/>
          <w:lang w:val="es-ES" w:eastAsia="es-ES"/>
        </w:rPr>
        <w:t>, al requerir información del mercado municipal “Unión de Comerciantes del bordo de Xochiaca, situado en av. Bordo de Xochiaca s/n”</w:t>
      </w:r>
      <w:r w:rsidR="0080683A" w:rsidRPr="006642CA">
        <w:rPr>
          <w:rFonts w:ascii="Palatino Linotype" w:eastAsia="Calibri" w:hAnsi="Palatino Linotype" w:cs="Times New Roman"/>
          <w:sz w:val="24"/>
          <w:szCs w:val="24"/>
          <w:lang w:val="es-ES" w:eastAsia="es-ES"/>
        </w:rPr>
        <w:t xml:space="preserve">. Ello es así, atendiendo que se encuentran sujetos a la condicionante que dicho mercado se encuentre dentro de los límites territoriales del Ayuntamiento de Chimalhuacán. </w:t>
      </w:r>
    </w:p>
    <w:p w:rsidR="0080683A" w:rsidRPr="006642CA" w:rsidRDefault="0080683A" w:rsidP="00FD7325">
      <w:pPr>
        <w:spacing w:after="0" w:line="360" w:lineRule="auto"/>
        <w:jc w:val="both"/>
        <w:rPr>
          <w:rFonts w:ascii="Palatino Linotype" w:eastAsia="Calibri" w:hAnsi="Palatino Linotype" w:cs="Times New Roman"/>
          <w:sz w:val="24"/>
          <w:szCs w:val="24"/>
          <w:lang w:val="es-ES" w:eastAsia="es-ES"/>
        </w:rPr>
      </w:pPr>
    </w:p>
    <w:p w:rsidR="0080683A" w:rsidRPr="006642CA" w:rsidRDefault="0080683A" w:rsidP="00FD7325">
      <w:pPr>
        <w:spacing w:after="0" w:line="360" w:lineRule="auto"/>
        <w:jc w:val="both"/>
        <w:rPr>
          <w:rFonts w:ascii="Palatino Linotype" w:eastAsia="Calibri" w:hAnsi="Palatino Linotype" w:cs="Times New Roman"/>
          <w:sz w:val="24"/>
          <w:szCs w:val="24"/>
          <w:lang w:val="es-ES" w:eastAsia="es-ES"/>
        </w:rPr>
      </w:pPr>
      <w:r w:rsidRPr="006642CA">
        <w:rPr>
          <w:rFonts w:ascii="Palatino Linotype" w:eastAsia="Calibri" w:hAnsi="Palatino Linotype" w:cs="Times New Roman"/>
          <w:sz w:val="24"/>
          <w:szCs w:val="24"/>
          <w:lang w:val="es-ES" w:eastAsia="es-ES"/>
        </w:rPr>
        <w:t xml:space="preserve">Requerimientos que en un primer momento pudiera parecer darse por atendidos, derivado que de conformidad con las respuestas proporcionadas en los requerimientos numerales </w:t>
      </w:r>
      <w:r w:rsidRPr="006642CA">
        <w:rPr>
          <w:rFonts w:ascii="Palatino Linotype" w:eastAsia="Calibri" w:hAnsi="Palatino Linotype" w:cs="Times New Roman"/>
          <w:b/>
          <w:sz w:val="26"/>
          <w:szCs w:val="26"/>
          <w:lang w:val="es-ES" w:eastAsia="es-ES"/>
        </w:rPr>
        <w:t>1</w:t>
      </w:r>
      <w:r w:rsidRPr="006642CA">
        <w:rPr>
          <w:rFonts w:ascii="Palatino Linotype" w:eastAsia="Calibri" w:hAnsi="Palatino Linotype" w:cs="Times New Roman"/>
          <w:sz w:val="24"/>
          <w:szCs w:val="24"/>
          <w:lang w:val="es-ES" w:eastAsia="es-ES"/>
        </w:rPr>
        <w:t xml:space="preserve"> y </w:t>
      </w:r>
      <w:r w:rsidRPr="006642CA">
        <w:rPr>
          <w:rFonts w:ascii="Palatino Linotype" w:eastAsia="Calibri" w:hAnsi="Palatino Linotype" w:cs="Times New Roman"/>
          <w:b/>
          <w:sz w:val="26"/>
          <w:szCs w:val="26"/>
          <w:lang w:val="es-ES" w:eastAsia="es-ES"/>
        </w:rPr>
        <w:t>2</w:t>
      </w:r>
      <w:r w:rsidRPr="006642CA">
        <w:rPr>
          <w:rFonts w:ascii="Palatino Linotype" w:eastAsia="Calibri" w:hAnsi="Palatino Linotype" w:cs="Times New Roman"/>
          <w:sz w:val="24"/>
          <w:szCs w:val="24"/>
          <w:lang w:val="es-ES" w:eastAsia="es-ES"/>
        </w:rPr>
        <w:t xml:space="preserve">, el </w:t>
      </w:r>
      <w:r w:rsidRPr="006642CA">
        <w:rPr>
          <w:rFonts w:ascii="Palatino Linotype" w:eastAsia="Calibri" w:hAnsi="Palatino Linotype" w:cs="Times New Roman"/>
          <w:b/>
          <w:sz w:val="24"/>
          <w:szCs w:val="24"/>
          <w:lang w:val="es-ES" w:eastAsia="es-ES"/>
        </w:rPr>
        <w:t>Sujeto Obligado</w:t>
      </w:r>
      <w:r w:rsidRPr="006642CA">
        <w:rPr>
          <w:rFonts w:ascii="Palatino Linotype" w:eastAsia="Calibri" w:hAnsi="Palatino Linotype" w:cs="Times New Roman"/>
          <w:sz w:val="24"/>
          <w:szCs w:val="24"/>
          <w:lang w:val="es-ES" w:eastAsia="es-ES"/>
        </w:rPr>
        <w:t xml:space="preserve"> entregó el listado de mercados municipales (no integrándolo el mercado peticionado) e igualmente informó que el </w:t>
      </w:r>
      <w:r w:rsidRPr="006642CA">
        <w:rPr>
          <w:rFonts w:ascii="Palatino Linotype" w:eastAsia="Calibri" w:hAnsi="Palatino Linotype" w:cs="Times New Roman"/>
          <w:sz w:val="24"/>
          <w:szCs w:val="24"/>
          <w:lang w:val="es-ES" w:eastAsia="es-ES"/>
        </w:rPr>
        <w:lastRenderedPageBreak/>
        <w:t xml:space="preserve">mercado “Unión de Comerciantes del Bordo de Xochiaca”, ubicado en av. Bordo de Xochiaca s/n y canal de la compañía, colonia Benito Juárez, no se encuentra dentro de su territorio municipal. </w:t>
      </w:r>
    </w:p>
    <w:p w:rsidR="0080683A" w:rsidRPr="006642CA" w:rsidRDefault="0080683A" w:rsidP="00FD7325">
      <w:pPr>
        <w:spacing w:after="0" w:line="360" w:lineRule="auto"/>
        <w:jc w:val="both"/>
        <w:rPr>
          <w:rFonts w:ascii="Palatino Linotype" w:eastAsia="Calibri" w:hAnsi="Palatino Linotype" w:cs="Times New Roman"/>
          <w:sz w:val="24"/>
          <w:szCs w:val="24"/>
          <w:lang w:val="es-ES" w:eastAsia="es-ES"/>
        </w:rPr>
      </w:pPr>
    </w:p>
    <w:p w:rsidR="0080683A" w:rsidRPr="006642CA" w:rsidRDefault="0080683A" w:rsidP="00FD7325">
      <w:pPr>
        <w:spacing w:after="0" w:line="360" w:lineRule="auto"/>
        <w:jc w:val="both"/>
        <w:rPr>
          <w:rFonts w:ascii="Palatino Linotype" w:eastAsia="Calibri" w:hAnsi="Palatino Linotype" w:cs="Times New Roman"/>
          <w:sz w:val="24"/>
          <w:szCs w:val="24"/>
          <w:lang w:val="es-ES" w:eastAsia="es-ES"/>
        </w:rPr>
      </w:pPr>
      <w:r w:rsidRPr="006642CA">
        <w:rPr>
          <w:rFonts w:ascii="Palatino Linotype" w:eastAsia="Calibri" w:hAnsi="Palatino Linotype" w:cs="Times New Roman"/>
          <w:sz w:val="24"/>
          <w:szCs w:val="24"/>
          <w:lang w:val="es-ES" w:eastAsia="es-ES"/>
        </w:rPr>
        <w:t xml:space="preserve">Respuestas con las cuales podría advertirse una incompetencia, al no ser el </w:t>
      </w:r>
      <w:r w:rsidRPr="006642CA">
        <w:rPr>
          <w:rFonts w:ascii="Palatino Linotype" w:eastAsia="Calibri" w:hAnsi="Palatino Linotype" w:cs="Times New Roman"/>
          <w:b/>
          <w:sz w:val="24"/>
          <w:szCs w:val="24"/>
          <w:lang w:val="es-ES" w:eastAsia="es-ES"/>
        </w:rPr>
        <w:t>Sujeto Obligado</w:t>
      </w:r>
      <w:r w:rsidRPr="006642CA">
        <w:rPr>
          <w:rFonts w:ascii="Palatino Linotype" w:eastAsia="Calibri" w:hAnsi="Palatino Linotype" w:cs="Times New Roman"/>
          <w:sz w:val="24"/>
          <w:szCs w:val="24"/>
          <w:lang w:val="es-ES" w:eastAsia="es-ES"/>
        </w:rPr>
        <w:t xml:space="preserve"> que genere, administre, procese o tenga en sus archivos información del mercado municipal peticiona, no obstante, del contenido de la respuesta del requerimiento de información </w:t>
      </w:r>
      <w:r w:rsidR="00F74202" w:rsidRPr="006642CA">
        <w:rPr>
          <w:rFonts w:ascii="Palatino Linotype" w:eastAsia="Calibri" w:hAnsi="Palatino Linotype" w:cs="Times New Roman"/>
          <w:sz w:val="24"/>
          <w:szCs w:val="24"/>
          <w:lang w:val="es-ES" w:eastAsia="es-ES"/>
        </w:rPr>
        <w:t xml:space="preserve">número </w:t>
      </w:r>
      <w:r w:rsidR="00F74202" w:rsidRPr="006642CA">
        <w:rPr>
          <w:rFonts w:ascii="Palatino Linotype" w:eastAsia="Calibri" w:hAnsi="Palatino Linotype" w:cs="Times New Roman"/>
          <w:b/>
          <w:sz w:val="24"/>
          <w:szCs w:val="24"/>
          <w:lang w:val="es-ES" w:eastAsia="es-ES"/>
        </w:rPr>
        <w:t>16</w:t>
      </w:r>
      <w:r w:rsidR="00F74202" w:rsidRPr="006642CA">
        <w:rPr>
          <w:rFonts w:ascii="Palatino Linotype" w:eastAsia="Calibri" w:hAnsi="Palatino Linotype" w:cs="Times New Roman"/>
          <w:sz w:val="24"/>
          <w:szCs w:val="24"/>
          <w:lang w:val="es-ES" w:eastAsia="es-ES"/>
        </w:rPr>
        <w:t xml:space="preserve">, el </w:t>
      </w:r>
      <w:r w:rsidR="00F74202" w:rsidRPr="006642CA">
        <w:rPr>
          <w:rFonts w:ascii="Palatino Linotype" w:eastAsia="Calibri" w:hAnsi="Palatino Linotype" w:cs="Times New Roman"/>
          <w:b/>
          <w:sz w:val="24"/>
          <w:szCs w:val="24"/>
          <w:lang w:val="es-ES" w:eastAsia="es-ES"/>
        </w:rPr>
        <w:t>Sujeto Obligado</w:t>
      </w:r>
      <w:r w:rsidR="00F74202" w:rsidRPr="006642CA">
        <w:rPr>
          <w:rFonts w:ascii="Palatino Linotype" w:eastAsia="Calibri" w:hAnsi="Palatino Linotype" w:cs="Times New Roman"/>
          <w:sz w:val="24"/>
          <w:szCs w:val="24"/>
          <w:lang w:val="es-ES" w:eastAsia="es-ES"/>
        </w:rPr>
        <w:t xml:space="preserve"> reconoce que de manera conjunta con los municipios de Nezahualcóyotl y La Paz, están realizando e implementando acciones en materia de servicios y trámites administrativos.</w:t>
      </w:r>
    </w:p>
    <w:p w:rsidR="0060548A" w:rsidRPr="006642CA" w:rsidRDefault="0060548A" w:rsidP="00FD7325">
      <w:pPr>
        <w:spacing w:after="0" w:line="360" w:lineRule="auto"/>
        <w:jc w:val="both"/>
        <w:rPr>
          <w:rFonts w:ascii="Palatino Linotype" w:eastAsia="Calibri" w:hAnsi="Palatino Linotype" w:cs="Times New Roman"/>
          <w:sz w:val="24"/>
          <w:szCs w:val="24"/>
          <w:lang w:val="es-ES" w:eastAsia="es-ES"/>
        </w:rPr>
      </w:pPr>
    </w:p>
    <w:p w:rsidR="0060548A" w:rsidRPr="006642CA" w:rsidRDefault="004432C6" w:rsidP="00FD7325">
      <w:pPr>
        <w:spacing w:after="0" w:line="360" w:lineRule="auto"/>
        <w:jc w:val="both"/>
        <w:rPr>
          <w:rFonts w:ascii="Palatino Linotype" w:eastAsia="Calibri" w:hAnsi="Palatino Linotype" w:cs="Times New Roman"/>
          <w:sz w:val="24"/>
          <w:szCs w:val="24"/>
          <w:lang w:val="es-ES" w:eastAsia="es-ES"/>
        </w:rPr>
      </w:pPr>
      <w:r w:rsidRPr="006642CA">
        <w:rPr>
          <w:rFonts w:ascii="Palatino Linotype" w:eastAsia="Calibri" w:hAnsi="Palatino Linotype" w:cs="Times New Roman"/>
          <w:sz w:val="24"/>
          <w:szCs w:val="24"/>
          <w:lang w:val="es-ES" w:eastAsia="es-ES"/>
        </w:rPr>
        <w:t xml:space="preserve">Situación que conlleva a acreditar que </w:t>
      </w:r>
      <w:r w:rsidR="006D237E" w:rsidRPr="006642CA">
        <w:rPr>
          <w:rFonts w:ascii="Palatino Linotype" w:eastAsia="Calibri" w:hAnsi="Palatino Linotype" w:cs="Times New Roman"/>
          <w:sz w:val="24"/>
          <w:szCs w:val="24"/>
          <w:lang w:val="es-ES" w:eastAsia="es-ES"/>
        </w:rPr>
        <w:t xml:space="preserve">respecto del año dos mil veintidós, </w:t>
      </w:r>
      <w:r w:rsidRPr="006642CA">
        <w:rPr>
          <w:rFonts w:ascii="Palatino Linotype" w:eastAsia="Calibri" w:hAnsi="Palatino Linotype" w:cs="Times New Roman"/>
          <w:sz w:val="24"/>
          <w:szCs w:val="24"/>
          <w:lang w:val="es-ES" w:eastAsia="es-ES"/>
        </w:rPr>
        <w:t xml:space="preserve">dentro de los archivos </w:t>
      </w:r>
      <w:r w:rsidR="006D237E" w:rsidRPr="006642CA">
        <w:rPr>
          <w:rFonts w:ascii="Palatino Linotype" w:eastAsia="Calibri" w:hAnsi="Palatino Linotype" w:cs="Times New Roman"/>
          <w:sz w:val="24"/>
          <w:szCs w:val="24"/>
          <w:lang w:val="es-ES" w:eastAsia="es-ES"/>
        </w:rPr>
        <w:t>d</w:t>
      </w:r>
      <w:r w:rsidRPr="006642CA">
        <w:rPr>
          <w:rFonts w:ascii="Palatino Linotype" w:eastAsia="Calibri" w:hAnsi="Palatino Linotype" w:cs="Times New Roman"/>
          <w:sz w:val="24"/>
          <w:szCs w:val="24"/>
          <w:lang w:val="es-ES" w:eastAsia="es-ES"/>
        </w:rPr>
        <w:t xml:space="preserve">el </w:t>
      </w:r>
      <w:r w:rsidRPr="006642CA">
        <w:rPr>
          <w:rFonts w:ascii="Palatino Linotype" w:eastAsia="Calibri" w:hAnsi="Palatino Linotype" w:cs="Times New Roman"/>
          <w:b/>
          <w:sz w:val="24"/>
          <w:szCs w:val="24"/>
          <w:lang w:val="es-ES" w:eastAsia="es-ES"/>
        </w:rPr>
        <w:t>Sujeto Obligado</w:t>
      </w:r>
      <w:r w:rsidRPr="006642CA">
        <w:rPr>
          <w:rFonts w:ascii="Palatino Linotype" w:eastAsia="Calibri" w:hAnsi="Palatino Linotype" w:cs="Times New Roman"/>
          <w:sz w:val="24"/>
          <w:szCs w:val="24"/>
          <w:lang w:val="es-ES" w:eastAsia="es-ES"/>
        </w:rPr>
        <w:t xml:space="preserve">, puede existir información respecto al mercado municipal mercado “unión de comerciantes del bordo de Xochiaca”, ubicado en av. Bordo de Xochiaca s/n y canal de la compañía, colonia Benito Juárez, </w:t>
      </w:r>
      <w:r w:rsidR="006D237E" w:rsidRPr="006642CA">
        <w:rPr>
          <w:rFonts w:ascii="Palatino Linotype" w:eastAsia="Calibri" w:hAnsi="Palatino Linotype" w:cs="Times New Roman"/>
          <w:sz w:val="24"/>
          <w:szCs w:val="24"/>
          <w:lang w:val="es-ES" w:eastAsia="es-ES"/>
        </w:rPr>
        <w:t xml:space="preserve">resultando dable ordenar su entrega, debiendo observar lo relativo a la protección de los datos de carácter sensible y confidencial. </w:t>
      </w:r>
    </w:p>
    <w:p w:rsidR="0060548A" w:rsidRPr="006642CA" w:rsidRDefault="0060548A" w:rsidP="00FD7325">
      <w:pPr>
        <w:spacing w:after="0" w:line="360" w:lineRule="auto"/>
        <w:jc w:val="both"/>
        <w:rPr>
          <w:rFonts w:ascii="Palatino Linotype" w:eastAsia="Calibri" w:hAnsi="Palatino Linotype" w:cs="Times New Roman"/>
          <w:sz w:val="24"/>
          <w:szCs w:val="24"/>
          <w:lang w:val="es-ES" w:eastAsia="es-ES"/>
        </w:rPr>
      </w:pPr>
    </w:p>
    <w:p w:rsidR="00FD6819" w:rsidRPr="006642CA" w:rsidRDefault="00FD6819" w:rsidP="00FD7325">
      <w:pPr>
        <w:spacing w:after="0" w:line="360" w:lineRule="auto"/>
        <w:jc w:val="both"/>
        <w:rPr>
          <w:rFonts w:ascii="Palatino Linotype" w:eastAsia="Calibri" w:hAnsi="Palatino Linotype" w:cs="Times New Roman"/>
          <w:sz w:val="24"/>
          <w:szCs w:val="24"/>
          <w:lang w:val="es-ES" w:eastAsia="es-ES"/>
        </w:rPr>
      </w:pPr>
      <w:r w:rsidRPr="006642CA">
        <w:rPr>
          <w:rFonts w:ascii="Palatino Linotype" w:eastAsia="Calibri" w:hAnsi="Palatino Linotype" w:cs="Times New Roman"/>
          <w:sz w:val="24"/>
          <w:szCs w:val="24"/>
          <w:lang w:val="es-ES" w:eastAsia="es-ES"/>
        </w:rPr>
        <w:t xml:space="preserve">Cabe precisar que respecto del numeral </w:t>
      </w:r>
      <w:r w:rsidRPr="006642CA">
        <w:rPr>
          <w:rFonts w:ascii="Palatino Linotype" w:eastAsia="Calibri" w:hAnsi="Palatino Linotype" w:cs="Times New Roman"/>
          <w:b/>
          <w:sz w:val="24"/>
          <w:szCs w:val="24"/>
          <w:lang w:val="es-ES" w:eastAsia="es-ES"/>
        </w:rPr>
        <w:t>15</w:t>
      </w:r>
      <w:r w:rsidR="006174F7" w:rsidRPr="006642CA">
        <w:rPr>
          <w:rFonts w:ascii="Palatino Linotype" w:eastAsia="Calibri" w:hAnsi="Palatino Linotype" w:cs="Times New Roman"/>
          <w:b/>
          <w:sz w:val="24"/>
          <w:szCs w:val="24"/>
          <w:lang w:val="es-ES" w:eastAsia="es-ES"/>
        </w:rPr>
        <w:t>,</w:t>
      </w:r>
      <w:r w:rsidR="006174F7" w:rsidRPr="006642CA">
        <w:rPr>
          <w:rFonts w:ascii="Palatino Linotype" w:eastAsia="Calibri" w:hAnsi="Palatino Linotype" w:cs="Times New Roman"/>
          <w:sz w:val="24"/>
          <w:szCs w:val="24"/>
          <w:lang w:val="es-ES" w:eastAsia="es-ES"/>
        </w:rPr>
        <w:t xml:space="preserve"> relativo a los nombres de los policías municipales que acompañaron a la Jefa del Departamento de Mercados a la asamblea llevada a cabo el día veinticinco de julio de dos mil veintidós. Dicha información es de carácter sensible, atendiendo que el hacer público el nombre de los servidores públicos que desempeñan labores de seguridad e investigación, pone en riesgo su integridad física, psicológica y en casos extremos su vida, por lo que deberá emitirse el acuerdo de clasificación como reservada.</w:t>
      </w:r>
    </w:p>
    <w:p w:rsidR="00011160" w:rsidRPr="006642CA" w:rsidRDefault="00EF493F" w:rsidP="00011160">
      <w:pPr>
        <w:spacing w:after="0" w:line="360" w:lineRule="auto"/>
        <w:jc w:val="both"/>
        <w:rPr>
          <w:rFonts w:ascii="Palatino Linotype" w:hAnsi="Palatino Linotype"/>
          <w:sz w:val="24"/>
          <w:szCs w:val="24"/>
          <w:lang w:val="es-ES_tradnl"/>
        </w:rPr>
      </w:pPr>
      <w:r w:rsidRPr="006642CA">
        <w:rPr>
          <w:rFonts w:ascii="Palatino Linotype" w:eastAsia="Calibri" w:hAnsi="Palatino Linotype" w:cs="Times New Roman"/>
          <w:sz w:val="24"/>
          <w:szCs w:val="24"/>
          <w:lang w:val="es-ES" w:eastAsia="es-ES"/>
        </w:rPr>
        <w:lastRenderedPageBreak/>
        <w:t>Finalmente</w:t>
      </w:r>
      <w:r w:rsidR="00011160" w:rsidRPr="006642CA">
        <w:rPr>
          <w:rFonts w:ascii="Palatino Linotype" w:eastAsia="Calibri" w:hAnsi="Palatino Linotype" w:cs="Times New Roman"/>
          <w:sz w:val="24"/>
          <w:szCs w:val="24"/>
          <w:lang w:val="es-ES" w:eastAsia="es-ES"/>
        </w:rPr>
        <w:t xml:space="preserve">, no pasa desapercibido que respecto de los </w:t>
      </w:r>
      <w:r w:rsidRPr="006642CA">
        <w:rPr>
          <w:rFonts w:ascii="Palatino Linotype" w:eastAsia="Calibri" w:hAnsi="Palatino Linotype" w:cs="Times New Roman"/>
          <w:sz w:val="24"/>
          <w:szCs w:val="24"/>
          <w:lang w:val="es-ES" w:eastAsia="es-ES"/>
        </w:rPr>
        <w:t>requerimientos</w:t>
      </w:r>
      <w:r w:rsidR="00011160" w:rsidRPr="006642CA">
        <w:rPr>
          <w:rFonts w:ascii="Palatino Linotype" w:eastAsia="Calibri" w:hAnsi="Palatino Linotype" w:cs="Times New Roman"/>
          <w:sz w:val="24"/>
          <w:szCs w:val="24"/>
          <w:lang w:val="es-ES" w:eastAsia="es-ES"/>
        </w:rPr>
        <w:t xml:space="preserve"> de información con numerales </w:t>
      </w:r>
      <w:r w:rsidRPr="006642CA">
        <w:rPr>
          <w:rFonts w:ascii="Palatino Linotype" w:eastAsia="Calibri" w:hAnsi="Palatino Linotype" w:cs="Times New Roman"/>
          <w:b/>
          <w:sz w:val="26"/>
          <w:szCs w:val="26"/>
          <w:lang w:val="es-ES" w:eastAsia="es-ES"/>
        </w:rPr>
        <w:t>6</w:t>
      </w:r>
      <w:r w:rsidRPr="006642CA">
        <w:rPr>
          <w:rFonts w:ascii="Palatino Linotype" w:eastAsia="Calibri" w:hAnsi="Palatino Linotype" w:cs="Times New Roman"/>
          <w:sz w:val="24"/>
          <w:szCs w:val="24"/>
          <w:lang w:val="es-ES" w:eastAsia="es-ES"/>
        </w:rPr>
        <w:t xml:space="preserve"> y </w:t>
      </w:r>
      <w:r w:rsidRPr="006642CA">
        <w:rPr>
          <w:rFonts w:ascii="Palatino Linotype" w:eastAsia="Calibri" w:hAnsi="Palatino Linotype" w:cs="Times New Roman"/>
          <w:b/>
          <w:sz w:val="26"/>
          <w:szCs w:val="26"/>
          <w:lang w:val="es-ES" w:eastAsia="es-ES"/>
        </w:rPr>
        <w:t>8</w:t>
      </w:r>
      <w:r w:rsidRPr="006642CA">
        <w:rPr>
          <w:rFonts w:ascii="Palatino Linotype" w:eastAsia="Calibri" w:hAnsi="Palatino Linotype" w:cs="Times New Roman"/>
          <w:sz w:val="24"/>
          <w:szCs w:val="24"/>
          <w:lang w:val="es-ES" w:eastAsia="es-ES"/>
        </w:rPr>
        <w:t xml:space="preserve">, el Recurrente peticiona la entrega de información en copias certificadas, en ese orden de ideas, </w:t>
      </w:r>
      <w:r w:rsidR="00011160" w:rsidRPr="006642CA">
        <w:rPr>
          <w:rFonts w:ascii="Palatino Linotype" w:hAnsi="Palatino Linotype"/>
          <w:sz w:val="24"/>
          <w:szCs w:val="24"/>
          <w:lang w:val="es-ES_tradnl"/>
        </w:rPr>
        <w:t>de conformidad con los artículo 9 fracción III, 17 y 174 de la Ley de Transparencia local, se establece la gratuidad del ejercicio del derecho de acceso a la información, se cita para mayor referencia a continuación:</w:t>
      </w:r>
    </w:p>
    <w:p w:rsidR="00011160" w:rsidRPr="006642CA" w:rsidRDefault="00011160" w:rsidP="00011160">
      <w:pPr>
        <w:spacing w:after="0" w:line="360" w:lineRule="auto"/>
        <w:jc w:val="both"/>
        <w:rPr>
          <w:rFonts w:ascii="Palatino Linotype" w:hAnsi="Palatino Linotype"/>
          <w:sz w:val="24"/>
          <w:szCs w:val="24"/>
          <w:lang w:val="es-ES_tradnl"/>
        </w:rPr>
      </w:pPr>
    </w:p>
    <w:p w:rsidR="00011160" w:rsidRPr="006642CA" w:rsidRDefault="00011160" w:rsidP="00011160">
      <w:pPr>
        <w:spacing w:after="0" w:line="240" w:lineRule="auto"/>
        <w:ind w:left="567" w:right="567"/>
        <w:jc w:val="both"/>
        <w:rPr>
          <w:rFonts w:ascii="Palatino Linotype" w:hAnsi="Palatino Linotype"/>
          <w:b/>
          <w:i/>
          <w:szCs w:val="24"/>
          <w:lang w:val="es-ES_tradnl"/>
        </w:rPr>
      </w:pPr>
      <w:r w:rsidRPr="006642CA">
        <w:rPr>
          <w:rFonts w:ascii="Palatino Linotype" w:hAnsi="Palatino Linotype"/>
          <w:i/>
          <w:szCs w:val="24"/>
          <w:lang w:val="es-ES_tradnl"/>
        </w:rPr>
        <w:t>“</w:t>
      </w:r>
      <w:r w:rsidRPr="006642CA">
        <w:rPr>
          <w:rFonts w:ascii="Palatino Linotype" w:hAnsi="Palatino Linotype"/>
          <w:b/>
          <w:i/>
          <w:szCs w:val="24"/>
          <w:lang w:val="es-ES_tradnl"/>
        </w:rPr>
        <w:t xml:space="preserve">Artículo 9. </w:t>
      </w:r>
      <w:r w:rsidRPr="006642CA">
        <w:rPr>
          <w:rFonts w:ascii="Palatino Linotype" w:hAnsi="Palatino Linotype"/>
          <w:i/>
          <w:szCs w:val="24"/>
          <w:lang w:val="es-ES_tradnl"/>
        </w:rPr>
        <w:t>El Instituto deberá regir su funcionamiento de acuerdo a los siguientes principios:</w:t>
      </w:r>
    </w:p>
    <w:p w:rsidR="00011160" w:rsidRPr="006642CA" w:rsidRDefault="00011160" w:rsidP="00011160">
      <w:pPr>
        <w:spacing w:after="0" w:line="240" w:lineRule="auto"/>
        <w:ind w:left="567" w:right="567"/>
        <w:jc w:val="both"/>
        <w:rPr>
          <w:rFonts w:ascii="Palatino Linotype" w:hAnsi="Palatino Linotype"/>
          <w:i/>
          <w:szCs w:val="24"/>
          <w:lang w:val="es-ES_tradnl"/>
        </w:rPr>
      </w:pPr>
      <w:r w:rsidRPr="006642CA">
        <w:rPr>
          <w:rFonts w:ascii="Palatino Linotype" w:hAnsi="Palatino Linotype"/>
          <w:b/>
          <w:i/>
          <w:szCs w:val="24"/>
          <w:lang w:val="es-ES_tradnl"/>
        </w:rPr>
        <w:t>I.</w:t>
      </w:r>
      <w:r w:rsidRPr="006642CA">
        <w:rPr>
          <w:rFonts w:ascii="Palatino Linotype" w:hAnsi="Palatino Linotype"/>
          <w:i/>
          <w:szCs w:val="24"/>
          <w:lang w:val="es-ES_tradnl"/>
        </w:rPr>
        <w:t xml:space="preserve"> …</w:t>
      </w:r>
    </w:p>
    <w:p w:rsidR="00011160" w:rsidRPr="006642CA" w:rsidRDefault="00011160" w:rsidP="00011160">
      <w:pPr>
        <w:spacing w:after="0" w:line="240" w:lineRule="auto"/>
        <w:ind w:left="567" w:right="567"/>
        <w:jc w:val="both"/>
        <w:rPr>
          <w:rFonts w:ascii="Palatino Linotype" w:hAnsi="Palatino Linotype"/>
          <w:i/>
          <w:szCs w:val="24"/>
          <w:lang w:val="es-ES_tradnl"/>
        </w:rPr>
      </w:pPr>
      <w:r w:rsidRPr="006642CA">
        <w:rPr>
          <w:rFonts w:ascii="Palatino Linotype" w:hAnsi="Palatino Linotype"/>
          <w:b/>
          <w:i/>
          <w:szCs w:val="24"/>
          <w:lang w:val="es-ES_tradnl"/>
        </w:rPr>
        <w:t>III</w:t>
      </w:r>
      <w:r w:rsidRPr="006642CA">
        <w:rPr>
          <w:rFonts w:ascii="Palatino Linotype" w:hAnsi="Palatino Linotype"/>
          <w:i/>
          <w:szCs w:val="24"/>
          <w:lang w:val="es-ES_tradnl"/>
        </w:rPr>
        <w:t xml:space="preserve">. </w:t>
      </w:r>
      <w:r w:rsidRPr="006642CA">
        <w:rPr>
          <w:rFonts w:ascii="Palatino Linotype" w:hAnsi="Palatino Linotype"/>
          <w:b/>
          <w:i/>
          <w:szCs w:val="24"/>
          <w:lang w:val="es-ES_tradnl"/>
        </w:rPr>
        <w:t>Gratuidad</w:t>
      </w:r>
      <w:r w:rsidRPr="006642CA">
        <w:rPr>
          <w:rFonts w:ascii="Palatino Linotype" w:hAnsi="Palatino Linotype"/>
          <w:i/>
          <w:szCs w:val="24"/>
          <w:lang w:val="es-ES_tradnl"/>
        </w:rPr>
        <w:t xml:space="preserve">: Consiste en que el acceso a la información pública no genera costo alguno para los solicitantes, sólo podrá requerirse el cobro correspondiente a la </w:t>
      </w:r>
      <w:r w:rsidRPr="006642CA">
        <w:rPr>
          <w:rFonts w:ascii="Palatino Linotype" w:hAnsi="Palatino Linotype"/>
          <w:i/>
          <w:szCs w:val="24"/>
          <w:u w:val="single"/>
          <w:lang w:val="es-ES_tradnl"/>
        </w:rPr>
        <w:t>modalidad de reproducción y entrega solicitada</w:t>
      </w:r>
      <w:r w:rsidRPr="006642CA">
        <w:rPr>
          <w:rFonts w:ascii="Palatino Linotype" w:hAnsi="Palatino Linotype"/>
          <w:i/>
          <w:szCs w:val="24"/>
          <w:lang w:val="es-ES_tradnl"/>
        </w:rPr>
        <w:t xml:space="preserve"> conforme a lo establecido en la presente Ley y demás disposiciones jurídicas aplicables;</w:t>
      </w:r>
    </w:p>
    <w:p w:rsidR="00011160" w:rsidRPr="006642CA" w:rsidRDefault="00011160" w:rsidP="00011160">
      <w:pPr>
        <w:spacing w:after="0" w:line="240" w:lineRule="auto"/>
        <w:ind w:left="567" w:right="567"/>
        <w:jc w:val="both"/>
        <w:rPr>
          <w:rFonts w:ascii="Palatino Linotype" w:hAnsi="Palatino Linotype"/>
          <w:i/>
          <w:szCs w:val="24"/>
          <w:lang w:val="es-ES_tradnl"/>
        </w:rPr>
      </w:pPr>
    </w:p>
    <w:p w:rsidR="00011160" w:rsidRPr="006642CA" w:rsidRDefault="00011160" w:rsidP="00011160">
      <w:pPr>
        <w:spacing w:after="0" w:line="240" w:lineRule="auto"/>
        <w:ind w:left="567" w:right="567"/>
        <w:jc w:val="both"/>
        <w:rPr>
          <w:rFonts w:ascii="Palatino Linotype" w:hAnsi="Palatino Linotype"/>
          <w:i/>
          <w:szCs w:val="24"/>
          <w:lang w:val="es-ES_tradnl"/>
        </w:rPr>
      </w:pPr>
      <w:r w:rsidRPr="006642CA">
        <w:rPr>
          <w:rFonts w:ascii="Palatino Linotype" w:hAnsi="Palatino Linotype"/>
          <w:b/>
          <w:i/>
          <w:szCs w:val="24"/>
          <w:lang w:val="es-ES_tradnl"/>
        </w:rPr>
        <w:t>Artículo 17.</w:t>
      </w:r>
      <w:r w:rsidRPr="006642CA">
        <w:rPr>
          <w:rFonts w:ascii="Palatino Linotype" w:hAnsi="Palatino Linotype"/>
          <w:i/>
          <w:szCs w:val="24"/>
          <w:lang w:val="es-ES_tradnl"/>
        </w:rPr>
        <w:t xml:space="preserve">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rsidR="00011160" w:rsidRPr="006642CA" w:rsidRDefault="00011160" w:rsidP="00011160">
      <w:pPr>
        <w:spacing w:after="0" w:line="240" w:lineRule="auto"/>
        <w:ind w:left="567" w:right="567"/>
        <w:jc w:val="both"/>
        <w:rPr>
          <w:rFonts w:ascii="Palatino Linotype" w:hAnsi="Palatino Linotype"/>
          <w:i/>
          <w:szCs w:val="24"/>
          <w:lang w:val="es-ES_tradnl"/>
        </w:rPr>
      </w:pPr>
    </w:p>
    <w:p w:rsidR="00011160" w:rsidRPr="006642CA" w:rsidRDefault="00011160" w:rsidP="00011160">
      <w:pPr>
        <w:spacing w:after="0" w:line="240" w:lineRule="auto"/>
        <w:ind w:left="567" w:right="567"/>
        <w:jc w:val="both"/>
        <w:rPr>
          <w:rFonts w:ascii="Palatino Linotype" w:hAnsi="Palatino Linotype"/>
          <w:i/>
          <w:szCs w:val="24"/>
          <w:lang w:val="es-ES_tradnl"/>
        </w:rPr>
      </w:pPr>
      <w:r w:rsidRPr="006642CA">
        <w:rPr>
          <w:rFonts w:ascii="Palatino Linotype" w:hAnsi="Palatino Linotype"/>
          <w:b/>
          <w:i/>
          <w:szCs w:val="24"/>
          <w:lang w:val="es-ES_tradnl"/>
        </w:rPr>
        <w:t>Artículo 174.</w:t>
      </w:r>
      <w:r w:rsidRPr="006642CA">
        <w:rPr>
          <w:rFonts w:ascii="Palatino Linotype" w:hAnsi="Palatino Linotype"/>
          <w:i/>
          <w:szCs w:val="24"/>
          <w:lang w:val="es-ES_tradnl"/>
        </w:rPr>
        <w:t xml:space="preserve"> En caso de existir costos para obtener la información deberán cubrirse de manera previa a la entrega y no podrán ser superiores a la suma de:</w:t>
      </w:r>
    </w:p>
    <w:p w:rsidR="00011160" w:rsidRPr="006642CA" w:rsidRDefault="00011160" w:rsidP="00011160">
      <w:pPr>
        <w:spacing w:after="0" w:line="240" w:lineRule="auto"/>
        <w:ind w:left="567" w:right="567"/>
        <w:jc w:val="both"/>
        <w:rPr>
          <w:rFonts w:ascii="Palatino Linotype" w:hAnsi="Palatino Linotype"/>
          <w:i/>
          <w:szCs w:val="24"/>
          <w:lang w:val="es-ES_tradnl"/>
        </w:rPr>
      </w:pPr>
      <w:r w:rsidRPr="006642CA">
        <w:rPr>
          <w:rFonts w:ascii="Palatino Linotype" w:hAnsi="Palatino Linotype"/>
          <w:i/>
          <w:szCs w:val="24"/>
          <w:lang w:val="es-ES_tradnl"/>
        </w:rPr>
        <w:t>I. El costo de los materiales utilizados en la reproducción de la información;</w:t>
      </w:r>
    </w:p>
    <w:p w:rsidR="00011160" w:rsidRPr="006642CA" w:rsidRDefault="00011160" w:rsidP="00011160">
      <w:pPr>
        <w:spacing w:after="0" w:line="240" w:lineRule="auto"/>
        <w:ind w:left="567" w:right="567"/>
        <w:jc w:val="both"/>
        <w:rPr>
          <w:rFonts w:ascii="Palatino Linotype" w:hAnsi="Palatino Linotype"/>
          <w:i/>
          <w:szCs w:val="24"/>
          <w:lang w:val="es-ES_tradnl"/>
        </w:rPr>
      </w:pPr>
      <w:r w:rsidRPr="006642CA">
        <w:rPr>
          <w:rFonts w:ascii="Palatino Linotype" w:hAnsi="Palatino Linotype"/>
          <w:i/>
          <w:szCs w:val="24"/>
          <w:lang w:val="es-ES_tradnl"/>
        </w:rPr>
        <w:t>II. El costo de envío, en su caso; y</w:t>
      </w:r>
    </w:p>
    <w:p w:rsidR="00011160" w:rsidRPr="006642CA" w:rsidRDefault="00011160" w:rsidP="00011160">
      <w:pPr>
        <w:spacing w:after="0" w:line="240" w:lineRule="auto"/>
        <w:ind w:left="567" w:right="567"/>
        <w:jc w:val="both"/>
        <w:rPr>
          <w:rFonts w:ascii="Palatino Linotype" w:hAnsi="Palatino Linotype"/>
          <w:i/>
          <w:szCs w:val="24"/>
          <w:lang w:val="es-ES_tradnl"/>
        </w:rPr>
      </w:pPr>
      <w:r w:rsidRPr="006642CA">
        <w:rPr>
          <w:rFonts w:ascii="Palatino Linotype" w:hAnsi="Palatino Linotype"/>
          <w:i/>
          <w:szCs w:val="24"/>
          <w:lang w:val="es-ES_tradnl"/>
        </w:rPr>
        <w:t>III. El pago de la certificación de los documentos, cuando proceda.</w:t>
      </w:r>
    </w:p>
    <w:p w:rsidR="00011160" w:rsidRPr="006642CA" w:rsidRDefault="00011160" w:rsidP="00011160">
      <w:pPr>
        <w:spacing w:after="0" w:line="240" w:lineRule="auto"/>
        <w:ind w:left="567" w:right="567"/>
        <w:jc w:val="both"/>
        <w:rPr>
          <w:rFonts w:ascii="Palatino Linotype" w:hAnsi="Palatino Linotype"/>
          <w:i/>
          <w:szCs w:val="24"/>
          <w:lang w:val="es-ES_tradnl"/>
        </w:rPr>
      </w:pPr>
      <w:r w:rsidRPr="006642CA">
        <w:rPr>
          <w:rFonts w:ascii="Palatino Linotype" w:hAnsi="Palatino Linotype"/>
          <w:i/>
          <w:szCs w:val="24"/>
          <w:lang w:val="es-ES_tradnl"/>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011160" w:rsidRPr="006642CA" w:rsidRDefault="00011160" w:rsidP="00011160">
      <w:pPr>
        <w:spacing w:after="0" w:line="240" w:lineRule="auto"/>
        <w:ind w:left="567" w:right="567"/>
        <w:jc w:val="both"/>
        <w:rPr>
          <w:rFonts w:ascii="Palatino Linotype" w:hAnsi="Palatino Linotype"/>
          <w:i/>
          <w:szCs w:val="24"/>
          <w:lang w:val="es-ES_tradnl"/>
        </w:rPr>
      </w:pPr>
      <w:r w:rsidRPr="006642CA">
        <w:rPr>
          <w:rFonts w:ascii="Palatino Linotype" w:hAnsi="Palatino Linotype"/>
          <w:i/>
          <w:szCs w:val="24"/>
          <w:lang w:val="es-ES_tradnl"/>
        </w:rPr>
        <w:t>Los sujetos obligados a los que no les sea aplicable el Código Financiero del Estado de México y Municipios deberán establecer cuotas que no sean mayores a las dispuestas en dicho ordenamiento.</w:t>
      </w:r>
    </w:p>
    <w:p w:rsidR="00011160" w:rsidRPr="006642CA" w:rsidRDefault="00011160" w:rsidP="00011160">
      <w:pPr>
        <w:spacing w:after="0" w:line="240" w:lineRule="auto"/>
        <w:ind w:left="567" w:right="567"/>
        <w:jc w:val="both"/>
        <w:rPr>
          <w:rFonts w:ascii="Palatino Linotype" w:hAnsi="Palatino Linotype"/>
          <w:i/>
          <w:szCs w:val="24"/>
          <w:lang w:val="es-ES_tradnl"/>
        </w:rPr>
      </w:pPr>
      <w:r w:rsidRPr="006642CA">
        <w:rPr>
          <w:rFonts w:ascii="Palatino Linotype" w:hAnsi="Palatino Linotype"/>
          <w:i/>
          <w:szCs w:val="24"/>
          <w:lang w:val="es-ES_tradnl"/>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[Sic]</w:t>
      </w:r>
    </w:p>
    <w:p w:rsidR="00011160" w:rsidRPr="006642CA" w:rsidRDefault="00011160" w:rsidP="00011160">
      <w:pPr>
        <w:spacing w:after="0" w:line="360" w:lineRule="auto"/>
        <w:jc w:val="both"/>
        <w:rPr>
          <w:rFonts w:ascii="Palatino Linotype" w:hAnsi="Palatino Linotype"/>
          <w:sz w:val="24"/>
          <w:szCs w:val="24"/>
        </w:rPr>
      </w:pPr>
    </w:p>
    <w:p w:rsidR="00011160" w:rsidRPr="006642CA" w:rsidRDefault="00011160" w:rsidP="00011160">
      <w:pPr>
        <w:spacing w:after="0" w:line="360" w:lineRule="auto"/>
        <w:jc w:val="both"/>
        <w:rPr>
          <w:rFonts w:ascii="Palatino Linotype" w:hAnsi="Palatino Linotype"/>
          <w:sz w:val="24"/>
          <w:szCs w:val="24"/>
        </w:rPr>
      </w:pPr>
      <w:r w:rsidRPr="006642CA">
        <w:rPr>
          <w:rFonts w:ascii="Palatino Linotype" w:hAnsi="Palatino Linotype"/>
          <w:sz w:val="24"/>
          <w:szCs w:val="24"/>
        </w:rPr>
        <w:lastRenderedPageBreak/>
        <w:t xml:space="preserve">Ordenamiento concatenado con el artículo 148 fracción V del Código Financiero del Estado de México, que consagra lo relativo a la procedencia del cobro por concepto de </w:t>
      </w:r>
      <w:r w:rsidR="00FD6819" w:rsidRPr="006642CA">
        <w:rPr>
          <w:rFonts w:ascii="Palatino Linotype" w:hAnsi="Palatino Linotype"/>
          <w:sz w:val="24"/>
          <w:szCs w:val="24"/>
        </w:rPr>
        <w:t>certificación</w:t>
      </w:r>
      <w:r w:rsidRPr="006642CA">
        <w:rPr>
          <w:rFonts w:ascii="Palatino Linotype" w:hAnsi="Palatino Linotype"/>
          <w:sz w:val="24"/>
          <w:szCs w:val="24"/>
        </w:rPr>
        <w:t xml:space="preserve"> de los documentos, como se observa a continuación:</w:t>
      </w:r>
    </w:p>
    <w:p w:rsidR="00011160" w:rsidRPr="006642CA" w:rsidRDefault="00011160" w:rsidP="00011160">
      <w:pPr>
        <w:spacing w:after="0" w:line="360" w:lineRule="auto"/>
        <w:jc w:val="both"/>
        <w:rPr>
          <w:rFonts w:ascii="Palatino Linotype" w:hAnsi="Palatino Linotype"/>
          <w:sz w:val="24"/>
          <w:szCs w:val="24"/>
        </w:rPr>
      </w:pPr>
    </w:p>
    <w:p w:rsidR="00011160" w:rsidRPr="006642CA" w:rsidRDefault="00011160" w:rsidP="00011160">
      <w:pPr>
        <w:spacing w:after="0" w:line="240" w:lineRule="auto"/>
        <w:ind w:left="567" w:right="567"/>
        <w:rPr>
          <w:rFonts w:ascii="Palatino Linotype" w:hAnsi="Palatino Linotype"/>
          <w:i/>
          <w:szCs w:val="24"/>
        </w:rPr>
      </w:pPr>
      <w:r w:rsidRPr="006642CA">
        <w:rPr>
          <w:rFonts w:ascii="Palatino Linotype" w:hAnsi="Palatino Linotype"/>
          <w:b/>
          <w:i/>
          <w:szCs w:val="24"/>
        </w:rPr>
        <w:t>“Artículo 148.-</w:t>
      </w:r>
      <w:r w:rsidRPr="006642CA">
        <w:rPr>
          <w:rFonts w:ascii="Palatino Linotype" w:hAnsi="Palatino Linotype"/>
          <w:i/>
          <w:szCs w:val="24"/>
        </w:rPr>
        <w:t xml:space="preserve"> Por la expedición de documentos solicitados en el ejercicio del derecho a la información pública, se pagarán los derechos conforme a la siguiente:</w:t>
      </w:r>
    </w:p>
    <w:p w:rsidR="00011160" w:rsidRPr="006642CA" w:rsidRDefault="00011160" w:rsidP="00011160">
      <w:pPr>
        <w:spacing w:after="0" w:line="240" w:lineRule="auto"/>
        <w:ind w:left="567" w:right="567"/>
        <w:rPr>
          <w:rFonts w:ascii="Palatino Linotype" w:hAnsi="Palatino Linotype"/>
          <w:i/>
          <w:szCs w:val="24"/>
        </w:rPr>
      </w:pPr>
    </w:p>
    <w:p w:rsidR="00011160" w:rsidRPr="006642CA" w:rsidRDefault="00011160" w:rsidP="00011160">
      <w:pPr>
        <w:spacing w:after="0" w:line="240" w:lineRule="auto"/>
        <w:ind w:left="567" w:right="567"/>
        <w:jc w:val="center"/>
        <w:rPr>
          <w:rFonts w:ascii="Palatino Linotype" w:hAnsi="Palatino Linotype"/>
          <w:b/>
          <w:i/>
          <w:szCs w:val="24"/>
        </w:rPr>
      </w:pPr>
      <w:r w:rsidRPr="006642CA">
        <w:rPr>
          <w:rFonts w:ascii="Palatino Linotype" w:hAnsi="Palatino Linotype"/>
          <w:b/>
          <w:i/>
          <w:szCs w:val="24"/>
        </w:rPr>
        <w:t>T A R I F A</w:t>
      </w:r>
    </w:p>
    <w:p w:rsidR="00011160" w:rsidRPr="006642CA" w:rsidRDefault="00011160" w:rsidP="00011160">
      <w:pPr>
        <w:spacing w:after="0" w:line="240" w:lineRule="auto"/>
        <w:ind w:left="567" w:right="567"/>
        <w:rPr>
          <w:rFonts w:ascii="Palatino Linotype" w:hAnsi="Palatino Linotype"/>
          <w:b/>
          <w:i/>
          <w:szCs w:val="24"/>
        </w:rPr>
      </w:pPr>
    </w:p>
    <w:p w:rsidR="00011160" w:rsidRPr="006642CA" w:rsidRDefault="00011160" w:rsidP="00011160">
      <w:pPr>
        <w:spacing w:after="0" w:line="240" w:lineRule="auto"/>
        <w:ind w:left="567" w:right="567"/>
        <w:rPr>
          <w:rFonts w:ascii="Palatino Linotype" w:hAnsi="Palatino Linotype"/>
          <w:b/>
          <w:i/>
          <w:szCs w:val="24"/>
        </w:rPr>
      </w:pPr>
      <w:r w:rsidRPr="006642CA">
        <w:rPr>
          <w:rFonts w:ascii="Palatino Linotype" w:hAnsi="Palatino Linotype"/>
          <w:b/>
          <w:i/>
          <w:szCs w:val="24"/>
        </w:rPr>
        <w:t>CONCEPTO                                                               NÚMERO DE VECES EL VALOR</w:t>
      </w:r>
    </w:p>
    <w:p w:rsidR="00011160" w:rsidRPr="006642CA" w:rsidRDefault="00011160" w:rsidP="00011160">
      <w:pPr>
        <w:spacing w:after="0" w:line="240" w:lineRule="auto"/>
        <w:ind w:left="567" w:right="567"/>
        <w:rPr>
          <w:rFonts w:ascii="Palatino Linotype" w:hAnsi="Palatino Linotype"/>
          <w:b/>
          <w:i/>
          <w:szCs w:val="24"/>
        </w:rPr>
      </w:pPr>
      <w:r w:rsidRPr="006642CA">
        <w:rPr>
          <w:rFonts w:ascii="Palatino Linotype" w:hAnsi="Palatino Linotype"/>
          <w:b/>
          <w:i/>
          <w:szCs w:val="24"/>
        </w:rPr>
        <w:t xml:space="preserve">                                                                                        DIARIO DE LA UNIDAD DE</w:t>
      </w:r>
    </w:p>
    <w:p w:rsidR="00011160" w:rsidRPr="006642CA" w:rsidRDefault="00011160" w:rsidP="00011160">
      <w:pPr>
        <w:spacing w:after="0" w:line="240" w:lineRule="auto"/>
        <w:ind w:left="567" w:right="567"/>
        <w:rPr>
          <w:rFonts w:ascii="Palatino Linotype" w:hAnsi="Palatino Linotype"/>
          <w:b/>
          <w:i/>
          <w:szCs w:val="24"/>
        </w:rPr>
      </w:pPr>
      <w:r w:rsidRPr="006642CA">
        <w:rPr>
          <w:rFonts w:ascii="Palatino Linotype" w:hAnsi="Palatino Linotype"/>
          <w:b/>
          <w:i/>
          <w:szCs w:val="24"/>
        </w:rPr>
        <w:t xml:space="preserve">                                                                                        MEDIDA Y ACTUALIZACIÓN</w:t>
      </w:r>
    </w:p>
    <w:p w:rsidR="00011160" w:rsidRPr="006642CA" w:rsidRDefault="00011160" w:rsidP="00011160">
      <w:pPr>
        <w:spacing w:after="0" w:line="240" w:lineRule="auto"/>
        <w:ind w:left="567" w:right="567"/>
        <w:rPr>
          <w:rFonts w:ascii="Palatino Linotype" w:hAnsi="Palatino Linotype"/>
          <w:b/>
          <w:i/>
          <w:szCs w:val="24"/>
        </w:rPr>
      </w:pPr>
      <w:r w:rsidRPr="006642CA">
        <w:rPr>
          <w:rFonts w:ascii="Palatino Linotype" w:hAnsi="Palatino Linotype"/>
          <w:b/>
          <w:i/>
          <w:szCs w:val="24"/>
        </w:rPr>
        <w:t xml:space="preserve">                                                                                                          VIGENTE</w:t>
      </w:r>
    </w:p>
    <w:p w:rsidR="00011160" w:rsidRPr="006642CA" w:rsidRDefault="00011160" w:rsidP="00011160">
      <w:pPr>
        <w:spacing w:after="0" w:line="240" w:lineRule="auto"/>
        <w:ind w:left="567" w:right="567"/>
        <w:rPr>
          <w:rFonts w:ascii="Palatino Linotype" w:hAnsi="Palatino Linotype"/>
          <w:i/>
          <w:szCs w:val="24"/>
        </w:rPr>
      </w:pPr>
      <w:r w:rsidRPr="006642CA">
        <w:rPr>
          <w:rFonts w:ascii="Palatino Linotype" w:hAnsi="Palatino Linotype"/>
          <w:i/>
          <w:szCs w:val="24"/>
        </w:rPr>
        <w:t>I. Por la expedición de copias simples:</w:t>
      </w:r>
    </w:p>
    <w:p w:rsidR="00011160" w:rsidRPr="006642CA" w:rsidRDefault="00011160" w:rsidP="00011160">
      <w:pPr>
        <w:spacing w:after="0" w:line="240" w:lineRule="auto"/>
        <w:ind w:left="567" w:right="567"/>
        <w:rPr>
          <w:rFonts w:ascii="Palatino Linotype" w:hAnsi="Palatino Linotype"/>
          <w:i/>
          <w:szCs w:val="24"/>
        </w:rPr>
      </w:pPr>
      <w:r w:rsidRPr="006642CA">
        <w:rPr>
          <w:rFonts w:ascii="Palatino Linotype" w:hAnsi="Palatino Linotype"/>
          <w:i/>
          <w:szCs w:val="24"/>
        </w:rPr>
        <w:t>A). Por la primera hoja.                                                                        0.224</w:t>
      </w:r>
    </w:p>
    <w:p w:rsidR="00011160" w:rsidRPr="006642CA" w:rsidRDefault="00011160" w:rsidP="00011160">
      <w:pPr>
        <w:spacing w:after="0" w:line="240" w:lineRule="auto"/>
        <w:ind w:left="567" w:right="567"/>
        <w:rPr>
          <w:rFonts w:ascii="Palatino Linotype" w:hAnsi="Palatino Linotype"/>
          <w:i/>
          <w:szCs w:val="24"/>
        </w:rPr>
      </w:pPr>
      <w:r w:rsidRPr="006642CA">
        <w:rPr>
          <w:rFonts w:ascii="Palatino Linotype" w:hAnsi="Palatino Linotype"/>
          <w:i/>
          <w:szCs w:val="24"/>
        </w:rPr>
        <w:t>B). Por cada hoja subsecuente.                                                             0.016</w:t>
      </w:r>
    </w:p>
    <w:p w:rsidR="00011160" w:rsidRPr="006642CA" w:rsidRDefault="00011160" w:rsidP="00011160">
      <w:pPr>
        <w:spacing w:after="0" w:line="240" w:lineRule="auto"/>
        <w:ind w:left="567" w:right="567"/>
        <w:rPr>
          <w:rFonts w:ascii="Palatino Linotype" w:hAnsi="Palatino Linotype"/>
          <w:i/>
          <w:szCs w:val="24"/>
        </w:rPr>
      </w:pPr>
      <w:r w:rsidRPr="006642CA">
        <w:rPr>
          <w:rFonts w:ascii="Palatino Linotype" w:hAnsi="Palatino Linotype"/>
          <w:i/>
          <w:szCs w:val="24"/>
        </w:rPr>
        <w:t xml:space="preserve">II. Por la expedición de </w:t>
      </w:r>
      <w:r w:rsidRPr="006642CA">
        <w:rPr>
          <w:rFonts w:ascii="Palatino Linotype" w:hAnsi="Palatino Linotype"/>
          <w:i/>
          <w:szCs w:val="24"/>
          <w:u w:val="single"/>
        </w:rPr>
        <w:t>copias certificadas</w:t>
      </w:r>
      <w:r w:rsidRPr="006642CA">
        <w:rPr>
          <w:rFonts w:ascii="Palatino Linotype" w:hAnsi="Palatino Linotype"/>
          <w:i/>
          <w:szCs w:val="24"/>
        </w:rPr>
        <w:t>:</w:t>
      </w:r>
    </w:p>
    <w:p w:rsidR="00011160" w:rsidRPr="006642CA" w:rsidRDefault="00011160" w:rsidP="00011160">
      <w:pPr>
        <w:spacing w:after="0" w:line="240" w:lineRule="auto"/>
        <w:ind w:left="567" w:right="567"/>
        <w:rPr>
          <w:rFonts w:ascii="Palatino Linotype" w:hAnsi="Palatino Linotype"/>
          <w:i/>
          <w:szCs w:val="24"/>
        </w:rPr>
      </w:pPr>
      <w:r w:rsidRPr="006642CA">
        <w:rPr>
          <w:rFonts w:ascii="Palatino Linotype" w:hAnsi="Palatino Linotype"/>
          <w:i/>
          <w:szCs w:val="24"/>
        </w:rPr>
        <w:t>A). Por la primera hoja.                                                                       0.850</w:t>
      </w:r>
    </w:p>
    <w:p w:rsidR="00011160" w:rsidRPr="006642CA" w:rsidRDefault="00011160" w:rsidP="00011160">
      <w:pPr>
        <w:spacing w:after="0" w:line="240" w:lineRule="auto"/>
        <w:ind w:left="567" w:right="567"/>
        <w:rPr>
          <w:rFonts w:ascii="Palatino Linotype" w:hAnsi="Palatino Linotype"/>
          <w:i/>
          <w:szCs w:val="24"/>
        </w:rPr>
      </w:pPr>
      <w:r w:rsidRPr="006642CA">
        <w:rPr>
          <w:rFonts w:ascii="Palatino Linotype" w:hAnsi="Palatino Linotype"/>
          <w:i/>
          <w:szCs w:val="24"/>
        </w:rPr>
        <w:t>B). Por cada hoja subsecuente.                                                             0.417</w:t>
      </w:r>
    </w:p>
    <w:p w:rsidR="00011160" w:rsidRPr="006642CA" w:rsidRDefault="00011160" w:rsidP="00011160">
      <w:pPr>
        <w:spacing w:after="0" w:line="240" w:lineRule="auto"/>
        <w:ind w:left="567" w:right="567"/>
        <w:rPr>
          <w:rFonts w:ascii="Palatino Linotype" w:hAnsi="Palatino Linotype"/>
          <w:i/>
          <w:szCs w:val="24"/>
        </w:rPr>
      </w:pPr>
      <w:r w:rsidRPr="006642CA">
        <w:rPr>
          <w:rFonts w:ascii="Palatino Linotype" w:hAnsi="Palatino Linotype"/>
          <w:i/>
          <w:szCs w:val="24"/>
        </w:rPr>
        <w:t>III. Por la expedición de información en medios magnéticos.              0.224</w:t>
      </w:r>
    </w:p>
    <w:p w:rsidR="00011160" w:rsidRPr="006642CA" w:rsidRDefault="00011160" w:rsidP="00011160">
      <w:pPr>
        <w:spacing w:after="0" w:line="240" w:lineRule="auto"/>
        <w:ind w:left="567" w:right="567"/>
        <w:rPr>
          <w:rFonts w:ascii="Palatino Linotype" w:hAnsi="Palatino Linotype"/>
          <w:i/>
          <w:szCs w:val="24"/>
        </w:rPr>
      </w:pPr>
      <w:r w:rsidRPr="006642CA">
        <w:rPr>
          <w:rFonts w:ascii="Palatino Linotype" w:hAnsi="Palatino Linotype"/>
          <w:i/>
          <w:szCs w:val="24"/>
        </w:rPr>
        <w:t>IV. Para la expedición de información en disco compacto por</w:t>
      </w:r>
    </w:p>
    <w:p w:rsidR="00011160" w:rsidRPr="006642CA" w:rsidRDefault="00011160" w:rsidP="00011160">
      <w:pPr>
        <w:spacing w:after="0" w:line="240" w:lineRule="auto"/>
        <w:ind w:left="567" w:right="567"/>
        <w:rPr>
          <w:rFonts w:ascii="Palatino Linotype" w:hAnsi="Palatino Linotype"/>
          <w:i/>
          <w:szCs w:val="24"/>
        </w:rPr>
      </w:pPr>
      <w:r w:rsidRPr="006642CA">
        <w:rPr>
          <w:rFonts w:ascii="Palatino Linotype" w:hAnsi="Palatino Linotype"/>
          <w:i/>
          <w:szCs w:val="24"/>
        </w:rPr>
        <w:t>cada disco.                                                                                            0.336</w:t>
      </w:r>
    </w:p>
    <w:p w:rsidR="00011160" w:rsidRPr="006642CA" w:rsidRDefault="00011160" w:rsidP="00011160">
      <w:pPr>
        <w:spacing w:after="0" w:line="240" w:lineRule="auto"/>
        <w:ind w:left="567" w:right="567"/>
        <w:rPr>
          <w:rFonts w:ascii="Palatino Linotype" w:hAnsi="Palatino Linotype"/>
          <w:i/>
          <w:szCs w:val="24"/>
        </w:rPr>
      </w:pPr>
      <w:r w:rsidRPr="006642CA">
        <w:rPr>
          <w:rFonts w:ascii="Palatino Linotype" w:hAnsi="Palatino Linotype"/>
          <w:b/>
          <w:i/>
          <w:szCs w:val="24"/>
        </w:rPr>
        <w:t>V</w:t>
      </w:r>
      <w:r w:rsidRPr="006642CA">
        <w:rPr>
          <w:rFonts w:ascii="Palatino Linotype" w:hAnsi="Palatino Linotype"/>
          <w:i/>
          <w:szCs w:val="24"/>
        </w:rPr>
        <w:t>. Por el escaneo y digitalización de documentos.                              0.008</w:t>
      </w:r>
    </w:p>
    <w:p w:rsidR="00011160" w:rsidRPr="006642CA" w:rsidRDefault="00011160" w:rsidP="00011160">
      <w:pPr>
        <w:spacing w:after="0" w:line="240" w:lineRule="auto"/>
        <w:ind w:left="567" w:right="567"/>
        <w:jc w:val="both"/>
        <w:rPr>
          <w:rFonts w:ascii="Palatino Linotype" w:hAnsi="Palatino Linotype"/>
          <w:i/>
          <w:szCs w:val="24"/>
        </w:rPr>
      </w:pPr>
      <w:r w:rsidRPr="006642CA">
        <w:rPr>
          <w:rFonts w:ascii="Palatino Linotype" w:hAnsi="Palatino Linotype"/>
          <w:i/>
          <w:szCs w:val="24"/>
        </w:rPr>
        <w:t>Para los supuestos establecidos en las fracciones III y IV, el solicitante podrá proporcionar a la autoridad municipal, el medio en el que requiera le sea entregada la información pública, en cuyo caso no habrá costo que cubrir.”</w:t>
      </w:r>
    </w:p>
    <w:p w:rsidR="00011160" w:rsidRPr="006642CA" w:rsidRDefault="00011160" w:rsidP="00011160">
      <w:pPr>
        <w:spacing w:after="0" w:line="360" w:lineRule="auto"/>
        <w:jc w:val="both"/>
        <w:rPr>
          <w:rFonts w:ascii="Palatino Linotype" w:hAnsi="Palatino Linotype"/>
          <w:sz w:val="24"/>
          <w:szCs w:val="24"/>
        </w:rPr>
      </w:pPr>
    </w:p>
    <w:p w:rsidR="00011160" w:rsidRPr="006642CA" w:rsidRDefault="00011160" w:rsidP="00011160">
      <w:pPr>
        <w:spacing w:after="0" w:line="360" w:lineRule="auto"/>
        <w:jc w:val="both"/>
        <w:rPr>
          <w:rFonts w:ascii="Palatino Linotype" w:hAnsi="Palatino Linotype"/>
          <w:sz w:val="24"/>
          <w:szCs w:val="24"/>
          <w:lang w:val="es-ES"/>
        </w:rPr>
      </w:pPr>
      <w:r w:rsidRPr="006642CA">
        <w:rPr>
          <w:rFonts w:ascii="Palatino Linotype" w:hAnsi="Palatino Linotype"/>
          <w:sz w:val="24"/>
          <w:szCs w:val="24"/>
          <w:lang w:val="es-ES"/>
        </w:rPr>
        <w:t xml:space="preserve">En virtud de lo anterior, resulta inconcuso que la expedición de </w:t>
      </w:r>
      <w:r w:rsidR="00EF493F" w:rsidRPr="006642CA">
        <w:rPr>
          <w:rFonts w:ascii="Palatino Linotype" w:hAnsi="Palatino Linotype"/>
          <w:sz w:val="24"/>
          <w:szCs w:val="24"/>
          <w:lang w:val="es-ES"/>
        </w:rPr>
        <w:t>copias certificadas</w:t>
      </w:r>
      <w:r w:rsidRPr="006642CA">
        <w:rPr>
          <w:rFonts w:ascii="Palatino Linotype" w:hAnsi="Palatino Linotype"/>
          <w:sz w:val="24"/>
          <w:szCs w:val="24"/>
          <w:lang w:val="es-ES"/>
        </w:rPr>
        <w:t xml:space="preserve"> configura un servicio que presta el Estado en sus funciones de derecho público, de ahí que resulte necesario la recuperación de tales gastos, en el caso en particular, mediante el pago de un derecho establecido en la normatividad aplicable, el cual no podrá ser desestimado, condonado o inaplicado, pues conforme a la normatividad previamente </w:t>
      </w:r>
      <w:r w:rsidRPr="006642CA">
        <w:rPr>
          <w:rFonts w:ascii="Palatino Linotype" w:hAnsi="Palatino Linotype"/>
          <w:sz w:val="24"/>
          <w:szCs w:val="24"/>
          <w:lang w:val="es-ES"/>
        </w:rPr>
        <w:lastRenderedPageBreak/>
        <w:t xml:space="preserve">referida se reconoce la imposición de un gravamen incluso con independencia del número de fojas. </w:t>
      </w:r>
    </w:p>
    <w:p w:rsidR="00011160" w:rsidRPr="006642CA" w:rsidRDefault="00011160" w:rsidP="00FD7325">
      <w:pPr>
        <w:spacing w:after="0" w:line="360" w:lineRule="auto"/>
        <w:jc w:val="both"/>
        <w:rPr>
          <w:rFonts w:ascii="Palatino Linotype" w:eastAsia="Calibri" w:hAnsi="Palatino Linotype" w:cs="Times New Roman"/>
          <w:sz w:val="24"/>
          <w:szCs w:val="24"/>
          <w:lang w:val="es-ES" w:eastAsia="es-ES"/>
        </w:rPr>
      </w:pP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6642CA">
        <w:rPr>
          <w:rFonts w:ascii="Palatino Linotype" w:eastAsia="Times New Roman" w:hAnsi="Palatino Linotype" w:cs="Arial"/>
          <w:b/>
          <w:i/>
          <w:sz w:val="28"/>
          <w:szCs w:val="24"/>
          <w:lang w:val="es-ES" w:eastAsia="es-ES"/>
        </w:rPr>
        <w:t>•</w:t>
      </w:r>
      <w:r w:rsidRPr="006642CA">
        <w:rPr>
          <w:rFonts w:ascii="Palatino Linotype" w:eastAsia="Times New Roman" w:hAnsi="Palatino Linotype" w:cs="Arial"/>
          <w:b/>
          <w:i/>
          <w:sz w:val="28"/>
          <w:szCs w:val="24"/>
          <w:lang w:val="es-ES" w:eastAsia="es-ES"/>
        </w:rPr>
        <w:tab/>
        <w:t>De la clasificación de la información.</w:t>
      </w: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i/>
          <w:szCs w:val="24"/>
          <w:lang w:val="es-ES" w:eastAsia="es-ES"/>
        </w:rPr>
        <w:lastRenderedPageBreak/>
        <w:t>“</w:t>
      </w:r>
      <w:r w:rsidRPr="006642CA">
        <w:rPr>
          <w:rFonts w:ascii="Palatino Linotype" w:eastAsia="Times New Roman" w:hAnsi="Palatino Linotype" w:cs="Arial"/>
          <w:b/>
          <w:i/>
          <w:szCs w:val="24"/>
          <w:lang w:val="es-ES" w:eastAsia="es-ES"/>
        </w:rPr>
        <w:t>Artículo 140.</w:t>
      </w:r>
      <w:r w:rsidRPr="006642CA">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I</w:t>
      </w:r>
      <w:r w:rsidRPr="006642CA">
        <w:rPr>
          <w:rFonts w:ascii="Palatino Linotype" w:eastAsia="Times New Roman" w:hAnsi="Palatino Linotype" w:cs="Arial"/>
          <w:i/>
          <w:szCs w:val="24"/>
          <w:lang w:val="es-ES" w:eastAsia="es-ES"/>
        </w:rPr>
        <w:t>. Comprometa la seguridad pública y cuente con un propósito genuino y un efecto demostrable;</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II</w:t>
      </w:r>
      <w:r w:rsidRPr="006642CA">
        <w:rPr>
          <w:rFonts w:ascii="Palatino Linotype" w:eastAsia="Times New Roman" w:hAnsi="Palatino Linotype" w:cs="Arial"/>
          <w:i/>
          <w:szCs w:val="24"/>
          <w:lang w:val="es-ES" w:eastAsia="es-ES"/>
        </w:rPr>
        <w:t>. Pueda menoscabar la conducción de las negociaciones y relaciones internacionales;</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III</w:t>
      </w:r>
      <w:r w:rsidRPr="006642CA">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IV</w:t>
      </w:r>
      <w:r w:rsidRPr="006642CA">
        <w:rPr>
          <w:rFonts w:ascii="Palatino Linotype" w:eastAsia="Times New Roman" w:hAnsi="Palatino Linotype" w:cs="Arial"/>
          <w:i/>
          <w:szCs w:val="24"/>
          <w:lang w:val="es-ES" w:eastAsia="es-ES"/>
        </w:rPr>
        <w:t>. Ponga en riesgo la vida, la seguridad o la salud de una persona física;</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V</w:t>
      </w:r>
      <w:r w:rsidRPr="006642CA">
        <w:rPr>
          <w:rFonts w:ascii="Palatino Linotype" w:eastAsia="Times New Roman" w:hAnsi="Palatino Linotype" w:cs="Arial"/>
          <w:i/>
          <w:szCs w:val="24"/>
          <w:lang w:val="es-ES" w:eastAsia="es-ES"/>
        </w:rPr>
        <w:t>. Aquella cuya divulgación obstruya o pueda causar un serio perjuicio a:</w:t>
      </w:r>
    </w:p>
    <w:p w:rsidR="00FD6819" w:rsidRPr="006642CA" w:rsidRDefault="00FD6819" w:rsidP="00FD6819">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1</w:t>
      </w:r>
      <w:r w:rsidRPr="006642CA">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FD6819" w:rsidRPr="006642CA" w:rsidRDefault="00FD6819" w:rsidP="00FD6819">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2</w:t>
      </w:r>
      <w:r w:rsidRPr="006642CA">
        <w:rPr>
          <w:rFonts w:ascii="Palatino Linotype" w:eastAsia="Times New Roman" w:hAnsi="Palatino Linotype" w:cs="Arial"/>
          <w:i/>
          <w:szCs w:val="24"/>
          <w:lang w:val="es-ES" w:eastAsia="es-ES"/>
        </w:rPr>
        <w:t>. La recaudación de las contribuciones.</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VI</w:t>
      </w:r>
      <w:r w:rsidRPr="006642CA">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VII</w:t>
      </w:r>
      <w:r w:rsidRPr="006642CA">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VIII</w:t>
      </w:r>
      <w:r w:rsidRPr="006642CA">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IX</w:t>
      </w:r>
      <w:r w:rsidRPr="006642CA">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X</w:t>
      </w:r>
      <w:r w:rsidRPr="006642CA">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XI</w:t>
      </w:r>
      <w:r w:rsidRPr="006642CA">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lastRenderedPageBreak/>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i/>
          <w:szCs w:val="24"/>
          <w:lang w:val="es-ES" w:eastAsia="es-ES"/>
        </w:rPr>
        <w:t>“</w:t>
      </w:r>
      <w:r w:rsidRPr="006642CA">
        <w:rPr>
          <w:rFonts w:ascii="Palatino Linotype" w:eastAsia="Times New Roman" w:hAnsi="Palatino Linotype" w:cs="Arial"/>
          <w:b/>
          <w:i/>
          <w:szCs w:val="24"/>
          <w:lang w:val="es-ES" w:eastAsia="es-ES"/>
        </w:rPr>
        <w:t>Artículo 128.</w:t>
      </w:r>
      <w:r w:rsidRPr="006642CA">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u w:val="single"/>
          <w:lang w:val="es-ES" w:eastAsia="es-ES"/>
        </w:rPr>
        <w:t>Para motivar</w:t>
      </w:r>
      <w:r w:rsidRPr="006642CA">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6642CA">
        <w:rPr>
          <w:rFonts w:ascii="Palatino Linotype" w:eastAsia="Times New Roman" w:hAnsi="Palatino Linotype" w:cs="Arial"/>
          <w:i/>
          <w:szCs w:val="24"/>
          <w:lang w:val="es-ES" w:eastAsia="es-ES"/>
        </w:rPr>
        <w:t>. Además, el sujeto obligado deberá, en todo momento, aplicar una prueba de daño.</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Artículo 129.</w:t>
      </w:r>
      <w:r w:rsidRPr="006642CA">
        <w:rPr>
          <w:rFonts w:ascii="Palatino Linotype" w:eastAsia="Times New Roman" w:hAnsi="Palatino Linotype" w:cs="Arial"/>
          <w:i/>
          <w:szCs w:val="24"/>
          <w:lang w:val="es-ES" w:eastAsia="es-ES"/>
        </w:rPr>
        <w:t xml:space="preserve"> </w:t>
      </w:r>
      <w:r w:rsidRPr="006642CA">
        <w:rPr>
          <w:rFonts w:ascii="Palatino Linotype" w:eastAsia="Times New Roman" w:hAnsi="Palatino Linotype" w:cs="Arial"/>
          <w:i/>
          <w:szCs w:val="24"/>
          <w:u w:val="single"/>
          <w:lang w:val="es-ES" w:eastAsia="es-ES"/>
        </w:rPr>
        <w:t>En la aplicación de la prueba de daño</w:t>
      </w:r>
      <w:r w:rsidRPr="006642CA">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I</w:t>
      </w:r>
      <w:r w:rsidRPr="006642CA">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II</w:t>
      </w:r>
      <w:r w:rsidRPr="006642CA">
        <w:rPr>
          <w:rFonts w:ascii="Palatino Linotype" w:eastAsia="Times New Roman" w:hAnsi="Palatino Linotype" w:cs="Arial"/>
          <w:i/>
          <w:szCs w:val="24"/>
          <w:lang w:val="es-ES" w:eastAsia="es-ES"/>
        </w:rPr>
        <w:t>. El riesgo de perjuicio que supondría la divulgación supera el interés público general de que se difunda; y</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6642CA">
        <w:rPr>
          <w:rFonts w:ascii="Palatino Linotype" w:eastAsia="Times New Roman" w:hAnsi="Palatino Linotype" w:cs="Arial"/>
          <w:b/>
          <w:i/>
          <w:szCs w:val="24"/>
          <w:lang w:val="es-ES" w:eastAsia="es-ES"/>
        </w:rPr>
        <w:t>III</w:t>
      </w:r>
      <w:r w:rsidRPr="006642CA">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FD6819" w:rsidRPr="006642CA" w:rsidRDefault="00FD6819" w:rsidP="00FD6819">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6642CA">
        <w:rPr>
          <w:rFonts w:ascii="Palatino Linotype" w:eastAsia="Times New Roman" w:hAnsi="Palatino Linotype" w:cs="Arial"/>
          <w:szCs w:val="24"/>
          <w:lang w:val="es-ES" w:eastAsia="es-ES"/>
        </w:rPr>
        <w:t>(Énfasis añadido)</w:t>
      </w: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6642CA">
        <w:rPr>
          <w:rFonts w:ascii="Palatino Linotype" w:eastAsia="Times New Roman" w:hAnsi="Palatino Linotype" w:cs="Arial"/>
          <w:b/>
          <w:sz w:val="24"/>
          <w:szCs w:val="24"/>
          <w:lang w:val="es-ES" w:eastAsia="es-ES"/>
        </w:rPr>
        <w:t>Sujeto Obligado</w:t>
      </w:r>
      <w:r w:rsidRPr="006642CA">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w:t>
      </w:r>
      <w:r w:rsidRPr="006642CA">
        <w:rPr>
          <w:rFonts w:ascii="Palatino Linotype" w:eastAsia="Times New Roman" w:hAnsi="Palatino Linotype" w:cs="Arial"/>
          <w:sz w:val="24"/>
          <w:szCs w:val="24"/>
          <w:lang w:val="es-ES" w:eastAsia="es-ES"/>
        </w:rPr>
        <w:lastRenderedPageBreak/>
        <w:t xml:space="preserve">consultados en la página electrónica siguiente: </w:t>
      </w:r>
      <w:hyperlink r:id="rId10" w:history="1">
        <w:r w:rsidRPr="006642CA">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6642CA">
        <w:rPr>
          <w:rFonts w:ascii="Palatino Linotype" w:eastAsia="Times New Roman" w:hAnsi="Palatino Linotype" w:cs="Arial"/>
          <w:sz w:val="24"/>
          <w:szCs w:val="24"/>
          <w:lang w:val="es-ES" w:eastAsia="es-ES"/>
        </w:rPr>
        <w:t xml:space="preserve">. </w:t>
      </w: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6642CA">
        <w:rPr>
          <w:rFonts w:ascii="Palatino Linotype" w:eastAsia="Times New Roman" w:hAnsi="Palatino Linotype" w:cs="Arial"/>
          <w:b/>
          <w:sz w:val="24"/>
          <w:szCs w:val="24"/>
          <w:lang w:val="es-ES" w:eastAsia="es-ES"/>
        </w:rPr>
        <w:t>Sujeto Obligado,</w:t>
      </w:r>
      <w:r w:rsidRPr="006642CA">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rsidR="00FD6819" w:rsidRPr="006642CA" w:rsidRDefault="00FD6819" w:rsidP="00FD681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Artículo 49</w:t>
      </w:r>
      <w:r w:rsidRPr="006642CA">
        <w:rPr>
          <w:rFonts w:ascii="Palatino Linotype" w:eastAsia="Times New Roman" w:hAnsi="Palatino Linotype" w:cs="Arial"/>
          <w:i/>
          <w:lang w:val="es-ES" w:eastAsia="es-ES"/>
        </w:rPr>
        <w:t xml:space="preserve">. Los Comités de Transparencia tendrán las siguientes atribuciones: </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i/>
          <w:lang w:val="es-ES" w:eastAsia="es-ES"/>
        </w:rPr>
        <w:t xml:space="preserve">(…) </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VIII</w:t>
      </w:r>
      <w:r w:rsidRPr="006642CA">
        <w:rPr>
          <w:rFonts w:ascii="Palatino Linotype" w:eastAsia="Times New Roman" w:hAnsi="Palatino Linotype" w:cs="Arial"/>
          <w:i/>
          <w:lang w:val="es-ES" w:eastAsia="es-ES"/>
        </w:rPr>
        <w:t xml:space="preserve">. </w:t>
      </w:r>
      <w:r w:rsidRPr="006642CA">
        <w:rPr>
          <w:rFonts w:ascii="Palatino Linotype" w:eastAsia="Times New Roman" w:hAnsi="Palatino Linotype" w:cs="Arial"/>
          <w:i/>
          <w:lang w:val="es-ES" w:eastAsia="es-ES"/>
        </w:rPr>
        <w:tab/>
        <w:t xml:space="preserve">Aprobar, modificar o revocar la clasificación de la información </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Artículo 122.</w:t>
      </w:r>
      <w:r w:rsidRPr="006642CA">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i/>
          <w:lang w:val="es-ES" w:eastAsia="es-ES"/>
        </w:rPr>
        <w:t xml:space="preserve">(…) </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Artículo 132.</w:t>
      </w:r>
      <w:r w:rsidRPr="006642CA">
        <w:rPr>
          <w:rFonts w:ascii="Palatino Linotype" w:eastAsia="Times New Roman" w:hAnsi="Palatino Linotype" w:cs="Arial"/>
          <w:i/>
          <w:lang w:val="es-ES" w:eastAsia="es-ES"/>
        </w:rPr>
        <w:t xml:space="preserve"> La clasificación de la información se llevará a cabo en el momento en que: </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i/>
          <w:lang w:val="es-ES" w:eastAsia="es-ES"/>
        </w:rPr>
        <w:t xml:space="preserve">(…) </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b/>
          <w:i/>
          <w:lang w:val="es-ES" w:eastAsia="es-ES"/>
        </w:rPr>
        <w:t>II</w:t>
      </w:r>
      <w:r w:rsidRPr="006642CA">
        <w:rPr>
          <w:rFonts w:ascii="Palatino Linotype" w:eastAsia="Times New Roman" w:hAnsi="Palatino Linotype" w:cs="Arial"/>
          <w:i/>
          <w:lang w:val="es-ES" w:eastAsia="es-ES"/>
        </w:rPr>
        <w:t xml:space="preserve">.. Se determine mediante resolución de autoridad competente; o </w:t>
      </w:r>
    </w:p>
    <w:p w:rsidR="00FD6819" w:rsidRPr="006642CA" w:rsidRDefault="00FD6819" w:rsidP="00FD681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42CA">
        <w:rPr>
          <w:rFonts w:ascii="Palatino Linotype" w:eastAsia="Times New Roman" w:hAnsi="Palatino Linotype" w:cs="Arial"/>
          <w:i/>
          <w:lang w:val="es-ES" w:eastAsia="es-ES"/>
        </w:rPr>
        <w:t>(…)</w:t>
      </w:r>
    </w:p>
    <w:p w:rsidR="00FD6819" w:rsidRPr="006642CA" w:rsidRDefault="00FD6819" w:rsidP="00FD6819">
      <w:pPr>
        <w:spacing w:after="0" w:line="360" w:lineRule="auto"/>
        <w:jc w:val="both"/>
        <w:rPr>
          <w:rFonts w:ascii="Palatino Linotype" w:hAnsi="Palatino Linotype" w:cs="Arial"/>
          <w:sz w:val="24"/>
          <w:szCs w:val="24"/>
        </w:rPr>
      </w:pPr>
    </w:p>
    <w:p w:rsidR="006D237E" w:rsidRPr="006642CA" w:rsidRDefault="006D237E" w:rsidP="006D237E">
      <w:pPr>
        <w:numPr>
          <w:ilvl w:val="0"/>
          <w:numId w:val="7"/>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642CA">
        <w:rPr>
          <w:rFonts w:ascii="Palatino Linotype" w:eastAsia="Times New Roman" w:hAnsi="Palatino Linotype" w:cs="Arial"/>
          <w:b/>
          <w:i/>
          <w:sz w:val="28"/>
          <w:szCs w:val="24"/>
          <w:lang w:val="es-ES" w:eastAsia="es-ES"/>
        </w:rPr>
        <w:t>De la versión pública</w:t>
      </w:r>
    </w:p>
    <w:p w:rsidR="006D237E" w:rsidRPr="006642CA" w:rsidRDefault="006D237E" w:rsidP="006D237E">
      <w:pPr>
        <w:tabs>
          <w:tab w:val="left" w:pos="8647"/>
        </w:tabs>
        <w:spacing w:after="0" w:line="360" w:lineRule="auto"/>
        <w:ind w:right="51"/>
        <w:jc w:val="both"/>
        <w:rPr>
          <w:rFonts w:ascii="Palatino Linotype" w:hAnsi="Palatino Linotype" w:cs="Arial"/>
          <w:sz w:val="24"/>
          <w:szCs w:val="24"/>
        </w:rPr>
      </w:pPr>
    </w:p>
    <w:p w:rsidR="006174F7" w:rsidRPr="006642CA" w:rsidRDefault="006174F7" w:rsidP="006174F7">
      <w:pPr>
        <w:spacing w:after="0" w:line="360" w:lineRule="auto"/>
        <w:jc w:val="both"/>
        <w:rPr>
          <w:rFonts w:ascii="Palatino Linotype" w:eastAsia="Arial Unicode MS" w:hAnsi="Palatino Linotype" w:cs="Calibri"/>
          <w:sz w:val="24"/>
          <w:szCs w:val="24"/>
          <w:lang w:eastAsia="es-MX"/>
        </w:rPr>
      </w:pPr>
      <w:r w:rsidRPr="006642CA">
        <w:rPr>
          <w:rFonts w:ascii="Palatino Linotype" w:eastAsia="Arial Unicode MS" w:hAnsi="Palatino Linotype" w:cs="Calibri"/>
          <w:sz w:val="24"/>
          <w:szCs w:val="24"/>
          <w:lang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6174F7" w:rsidRPr="006642CA" w:rsidRDefault="006174F7" w:rsidP="006174F7">
      <w:pPr>
        <w:spacing w:after="0" w:line="360" w:lineRule="auto"/>
        <w:jc w:val="both"/>
        <w:rPr>
          <w:rFonts w:ascii="Palatino Linotype" w:eastAsia="Calibri" w:hAnsi="Palatino Linotype" w:cs="Calibri"/>
          <w:bCs/>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bCs/>
          <w:sz w:val="24"/>
          <w:szCs w:val="24"/>
          <w:lang w:eastAsia="es-MX"/>
        </w:rPr>
        <w:lastRenderedPageBreak/>
        <w:t>A este respecto, los</w:t>
      </w:r>
      <w:r w:rsidRPr="006642CA">
        <w:rPr>
          <w:rFonts w:ascii="Palatino Linotype" w:eastAsia="Calibri" w:hAnsi="Palatino Linotype" w:cs="Calibri"/>
          <w:sz w:val="24"/>
          <w:szCs w:val="24"/>
          <w:lang w:eastAsia="es-MX"/>
        </w:rPr>
        <w:t xml:space="preserve"> artículos 3, fracciones IX, XX, XXI y XLV; 51 y 52de la Ley de Transparencia y Acceso a la Información Pública del Estado de México y Municipios establecen:</w:t>
      </w:r>
    </w:p>
    <w:p w:rsidR="006174F7" w:rsidRPr="006642CA" w:rsidRDefault="006174F7" w:rsidP="006174F7">
      <w:pPr>
        <w:spacing w:after="0" w:line="360" w:lineRule="auto"/>
        <w:rPr>
          <w:rFonts w:ascii="Palatino Linotype" w:eastAsia="Calibri" w:hAnsi="Palatino Linotype" w:cs="Calibri"/>
          <w:noProof/>
          <w:sz w:val="24"/>
          <w:szCs w:val="24"/>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Arial"/>
          <w:b/>
          <w:bCs/>
          <w:i/>
          <w:lang w:eastAsia="es-MX"/>
        </w:rPr>
        <w:t xml:space="preserve">Artículo 3. </w:t>
      </w:r>
      <w:r w:rsidRPr="006642CA">
        <w:rPr>
          <w:rFonts w:ascii="Palatino Linotype" w:eastAsia="Calibri" w:hAnsi="Palatino Linotype" w:cs="Calibri"/>
          <w:i/>
          <w:lang w:eastAsia="es-MX"/>
        </w:rPr>
        <w:t xml:space="preserve">Para los efectos de la presente Ley se entenderá por: </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Arial"/>
          <w:i/>
          <w:lang w:eastAsia="es-MX"/>
        </w:rPr>
        <w:t>(…</w:t>
      </w:r>
      <w:r w:rsidRPr="006642CA">
        <w:rPr>
          <w:rFonts w:ascii="Palatino Linotype" w:eastAsia="Calibri" w:hAnsi="Palatino Linotype" w:cs="Calibri"/>
          <w:i/>
          <w:lang w:eastAsia="es-MX"/>
        </w:rPr>
        <w:t>)</w:t>
      </w:r>
    </w:p>
    <w:p w:rsidR="006174F7" w:rsidRPr="006642CA" w:rsidRDefault="006174F7" w:rsidP="006174F7">
      <w:pPr>
        <w:spacing w:after="0" w:line="240" w:lineRule="auto"/>
        <w:ind w:left="567" w:right="616"/>
        <w:jc w:val="both"/>
        <w:rPr>
          <w:rFonts w:ascii="Palatino Linotype" w:eastAsia="Calibri" w:hAnsi="Palatino Linotype" w:cs="Arial"/>
          <w:i/>
          <w:lang w:eastAsia="es-MX"/>
        </w:rPr>
      </w:pPr>
      <w:r w:rsidRPr="006642CA">
        <w:rPr>
          <w:rFonts w:ascii="Palatino Linotype" w:eastAsia="Calibri" w:hAnsi="Palatino Linotype" w:cs="Arial"/>
          <w:b/>
          <w:i/>
          <w:lang w:eastAsia="es-MX"/>
        </w:rPr>
        <w:t>IX.</w:t>
      </w:r>
      <w:r w:rsidRPr="006642CA">
        <w:rPr>
          <w:rFonts w:ascii="Palatino Linotype" w:eastAsia="Calibri" w:hAnsi="Palatino Linotype" w:cs="Arial"/>
          <w:i/>
          <w:lang w:eastAsia="es-MX"/>
        </w:rPr>
        <w:t xml:space="preserve"> </w:t>
      </w:r>
      <w:r w:rsidRPr="006642CA">
        <w:rPr>
          <w:rFonts w:ascii="Palatino Linotype" w:eastAsia="Calibri" w:hAnsi="Palatino Linotype" w:cs="Arial"/>
          <w:b/>
          <w:i/>
          <w:lang w:eastAsia="es-MX"/>
        </w:rPr>
        <w:t xml:space="preserve">Datos personales: </w:t>
      </w:r>
      <w:r w:rsidRPr="006642CA">
        <w:rPr>
          <w:rFonts w:ascii="Palatino Linotype" w:eastAsia="Calibri" w:hAnsi="Palatino Linotype" w:cs="Arial"/>
          <w:i/>
          <w:lang w:eastAsia="es-MX"/>
        </w:rPr>
        <w:t xml:space="preserve">La información concerniente a una persona, identificada o identificable según lo dispuesto por la Ley de Protección de Datos Personales del Estado de México; </w:t>
      </w:r>
    </w:p>
    <w:p w:rsidR="006174F7" w:rsidRPr="006642CA" w:rsidRDefault="006174F7" w:rsidP="006174F7">
      <w:pPr>
        <w:spacing w:after="0" w:line="240" w:lineRule="auto"/>
        <w:ind w:left="567" w:right="616"/>
        <w:jc w:val="both"/>
        <w:rPr>
          <w:rFonts w:ascii="Palatino Linotype" w:eastAsia="Calibri" w:hAnsi="Palatino Linotype" w:cs="Arial"/>
          <w:i/>
          <w:lang w:eastAsia="es-MX"/>
        </w:rPr>
      </w:pPr>
      <w:r w:rsidRPr="006642CA">
        <w:rPr>
          <w:rFonts w:ascii="Palatino Linotype" w:eastAsia="Calibri" w:hAnsi="Palatino Linotype" w:cs="Arial"/>
          <w:i/>
          <w:lang w:eastAsia="es-MX"/>
        </w:rPr>
        <w:t>(…)</w:t>
      </w:r>
    </w:p>
    <w:p w:rsidR="006174F7" w:rsidRPr="006642CA" w:rsidRDefault="006174F7" w:rsidP="006174F7">
      <w:pPr>
        <w:spacing w:after="0" w:line="240" w:lineRule="auto"/>
        <w:ind w:left="567" w:right="616"/>
        <w:jc w:val="both"/>
        <w:rPr>
          <w:rFonts w:ascii="Palatino Linotype" w:eastAsia="Calibri" w:hAnsi="Palatino Linotype" w:cs="Arial"/>
          <w:i/>
          <w:lang w:eastAsia="es-MX"/>
        </w:rPr>
      </w:pPr>
      <w:r w:rsidRPr="006642CA">
        <w:rPr>
          <w:rFonts w:ascii="Palatino Linotype" w:eastAsia="Calibri" w:hAnsi="Palatino Linotype" w:cs="Arial"/>
          <w:b/>
          <w:i/>
          <w:lang w:eastAsia="es-MX"/>
        </w:rPr>
        <w:t>XX.</w:t>
      </w:r>
      <w:r w:rsidRPr="006642CA">
        <w:rPr>
          <w:rFonts w:ascii="Palatino Linotype" w:eastAsia="Calibri" w:hAnsi="Palatino Linotype" w:cs="Arial"/>
          <w:i/>
          <w:lang w:eastAsia="es-MX"/>
        </w:rPr>
        <w:t xml:space="preserve"> </w:t>
      </w:r>
      <w:r w:rsidRPr="006642CA">
        <w:rPr>
          <w:rFonts w:ascii="Palatino Linotype" w:eastAsia="Calibri" w:hAnsi="Palatino Linotype" w:cs="Arial"/>
          <w:b/>
          <w:i/>
          <w:lang w:eastAsia="es-MX"/>
        </w:rPr>
        <w:t>Información clasificada:</w:t>
      </w:r>
      <w:r w:rsidRPr="006642CA">
        <w:rPr>
          <w:rFonts w:ascii="Palatino Linotype" w:eastAsia="Calibri" w:hAnsi="Palatino Linotype" w:cs="Arial"/>
          <w:i/>
          <w:lang w:eastAsia="es-MX"/>
        </w:rPr>
        <w:t xml:space="preserve"> Aquella considerada por la presente Ley como reservada o confidencial; </w:t>
      </w:r>
    </w:p>
    <w:p w:rsidR="006174F7" w:rsidRPr="006642CA" w:rsidRDefault="006174F7" w:rsidP="006174F7">
      <w:pPr>
        <w:spacing w:after="0" w:line="240" w:lineRule="auto"/>
        <w:ind w:left="567" w:right="616"/>
        <w:jc w:val="both"/>
        <w:rPr>
          <w:rFonts w:ascii="Palatino Linotype" w:eastAsia="Calibri" w:hAnsi="Palatino Linotype" w:cs="Arial"/>
          <w:i/>
          <w:lang w:eastAsia="es-MX"/>
        </w:rPr>
      </w:pPr>
      <w:r w:rsidRPr="006642CA">
        <w:rPr>
          <w:rFonts w:ascii="Palatino Linotype" w:eastAsia="Calibri" w:hAnsi="Palatino Linotype" w:cs="Arial"/>
          <w:b/>
          <w:i/>
          <w:lang w:eastAsia="es-MX"/>
        </w:rPr>
        <w:t>XXI.</w:t>
      </w:r>
      <w:r w:rsidRPr="006642CA">
        <w:rPr>
          <w:rFonts w:ascii="Palatino Linotype" w:eastAsia="Calibri" w:hAnsi="Palatino Linotype" w:cs="Arial"/>
          <w:i/>
          <w:lang w:eastAsia="es-MX"/>
        </w:rPr>
        <w:t xml:space="preserve"> </w:t>
      </w:r>
      <w:r w:rsidRPr="006642CA">
        <w:rPr>
          <w:rFonts w:ascii="Palatino Linotype" w:eastAsia="Calibri" w:hAnsi="Palatino Linotype" w:cs="Arial"/>
          <w:b/>
          <w:i/>
          <w:lang w:eastAsia="es-MX"/>
        </w:rPr>
        <w:t>Información confidencial</w:t>
      </w:r>
      <w:r w:rsidRPr="006642CA">
        <w:rPr>
          <w:rFonts w:ascii="Palatino Linotype" w:eastAsia="Calibri" w:hAnsi="Palatino Linotype" w:cs="Arial"/>
          <w:i/>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6174F7" w:rsidRPr="006642CA" w:rsidRDefault="006174F7" w:rsidP="006174F7">
      <w:pPr>
        <w:spacing w:after="0" w:line="240" w:lineRule="auto"/>
        <w:ind w:left="567" w:right="616"/>
        <w:jc w:val="both"/>
        <w:rPr>
          <w:rFonts w:ascii="Palatino Linotype" w:eastAsia="Calibri" w:hAnsi="Palatino Linotype" w:cs="Arial"/>
          <w:i/>
          <w:lang w:eastAsia="es-MX"/>
        </w:rPr>
      </w:pPr>
      <w:r w:rsidRPr="006642CA">
        <w:rPr>
          <w:rFonts w:ascii="Palatino Linotype" w:eastAsia="Calibri" w:hAnsi="Palatino Linotype" w:cs="Arial"/>
          <w:i/>
          <w:lang w:eastAsia="es-MX"/>
        </w:rPr>
        <w:t>(…)</w:t>
      </w:r>
    </w:p>
    <w:p w:rsidR="006174F7" w:rsidRPr="006642CA" w:rsidRDefault="006174F7" w:rsidP="006174F7">
      <w:pPr>
        <w:spacing w:after="0" w:line="240" w:lineRule="auto"/>
        <w:ind w:left="567" w:right="616"/>
        <w:jc w:val="both"/>
        <w:rPr>
          <w:rFonts w:ascii="Palatino Linotype" w:eastAsia="Calibri" w:hAnsi="Palatino Linotype" w:cs="Arial"/>
          <w:i/>
          <w:lang w:eastAsia="es-MX"/>
        </w:rPr>
      </w:pPr>
      <w:r w:rsidRPr="006642CA">
        <w:rPr>
          <w:rFonts w:ascii="Palatino Linotype" w:eastAsia="Calibri" w:hAnsi="Palatino Linotype" w:cs="Arial"/>
          <w:b/>
          <w:i/>
          <w:lang w:eastAsia="es-MX"/>
        </w:rPr>
        <w:t>XLV. Versión pública:</w:t>
      </w:r>
      <w:r w:rsidRPr="006642CA">
        <w:rPr>
          <w:rFonts w:ascii="Palatino Linotype" w:eastAsia="Calibri" w:hAnsi="Palatino Linotype" w:cs="Arial"/>
          <w:i/>
          <w:lang w:eastAsia="es-MX"/>
        </w:rPr>
        <w:t xml:space="preserve"> Documento en el que se elimine, suprime o borra la información clasificada como reservada o confidencial para permitir su acceso. </w:t>
      </w:r>
    </w:p>
    <w:p w:rsidR="006174F7" w:rsidRPr="006642CA" w:rsidRDefault="006174F7" w:rsidP="006174F7">
      <w:pPr>
        <w:spacing w:after="0" w:line="240" w:lineRule="auto"/>
        <w:ind w:left="567" w:right="616"/>
        <w:jc w:val="both"/>
        <w:rPr>
          <w:rFonts w:ascii="Palatino Linotype" w:eastAsia="Calibri" w:hAnsi="Palatino Linotype" w:cs="Arial"/>
          <w:i/>
          <w:lang w:eastAsia="es-MX"/>
        </w:rPr>
      </w:pPr>
    </w:p>
    <w:p w:rsidR="006174F7" w:rsidRPr="006642CA" w:rsidRDefault="006174F7" w:rsidP="006174F7">
      <w:pPr>
        <w:spacing w:after="0" w:line="240" w:lineRule="auto"/>
        <w:ind w:left="567" w:right="616"/>
        <w:jc w:val="both"/>
        <w:rPr>
          <w:rFonts w:ascii="Palatino Linotype" w:eastAsia="Calibri" w:hAnsi="Palatino Linotype" w:cs="Arial"/>
          <w:i/>
          <w:lang w:eastAsia="es-MX"/>
        </w:rPr>
      </w:pPr>
      <w:r w:rsidRPr="006642CA">
        <w:rPr>
          <w:rFonts w:ascii="Palatino Linotype" w:eastAsia="Calibri" w:hAnsi="Palatino Linotype" w:cs="Arial"/>
          <w:b/>
          <w:i/>
          <w:lang w:eastAsia="es-MX"/>
        </w:rPr>
        <w:t>Artículo 51.</w:t>
      </w:r>
      <w:r w:rsidRPr="006642CA">
        <w:rPr>
          <w:rFonts w:ascii="Palatino Linotype" w:eastAsia="Calibri" w:hAnsi="Palatino Linotype" w:cs="Arial"/>
          <w:i/>
          <w:lang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642CA">
        <w:rPr>
          <w:rFonts w:ascii="Palatino Linotype" w:eastAsia="Calibri" w:hAnsi="Palatino Linotype" w:cs="Arial"/>
          <w:b/>
          <w:i/>
          <w:lang w:eastAsia="es-MX"/>
        </w:rPr>
        <w:t xml:space="preserve">y tendrá la responsabilidad de verificar en cada caso que la misma no sea confidencial o reservada. </w:t>
      </w:r>
      <w:r w:rsidRPr="006642CA">
        <w:rPr>
          <w:rFonts w:ascii="Palatino Linotype" w:eastAsia="Calibri" w:hAnsi="Palatino Linotype" w:cs="Arial"/>
          <w:i/>
          <w:lang w:eastAsia="es-MX"/>
        </w:rPr>
        <w:t xml:space="preserve">Dicha Unidad contará con las facultades internas necesarias para gestionar la atención a las solicitudes de información en los términos de la Ley General y la presente Ley. </w:t>
      </w:r>
    </w:p>
    <w:p w:rsidR="006174F7" w:rsidRPr="006642CA" w:rsidRDefault="006174F7" w:rsidP="006174F7">
      <w:pPr>
        <w:spacing w:after="0" w:line="240" w:lineRule="auto"/>
        <w:ind w:left="567" w:right="616"/>
        <w:jc w:val="both"/>
        <w:rPr>
          <w:rFonts w:ascii="Palatino Linotype" w:eastAsia="Calibri" w:hAnsi="Palatino Linotype" w:cs="Arial"/>
          <w:i/>
          <w:lang w:eastAsia="es-MX"/>
        </w:rPr>
      </w:pPr>
    </w:p>
    <w:p w:rsidR="006174F7" w:rsidRPr="006642CA" w:rsidRDefault="006174F7" w:rsidP="006174F7">
      <w:pPr>
        <w:spacing w:after="0" w:line="240" w:lineRule="auto"/>
        <w:ind w:left="567" w:right="616"/>
        <w:jc w:val="both"/>
        <w:rPr>
          <w:rFonts w:ascii="Palatino Linotype" w:eastAsia="Calibri" w:hAnsi="Palatino Linotype" w:cs="Arial"/>
          <w:bCs/>
          <w:i/>
          <w:noProof/>
          <w:lang w:eastAsia="es-MX"/>
        </w:rPr>
      </w:pPr>
      <w:r w:rsidRPr="006642CA">
        <w:rPr>
          <w:rFonts w:ascii="Palatino Linotype" w:eastAsia="Calibri" w:hAnsi="Palatino Linotype" w:cs="Arial"/>
          <w:b/>
          <w:i/>
          <w:lang w:eastAsia="es-MX"/>
        </w:rPr>
        <w:t>Artículo 52.</w:t>
      </w:r>
      <w:r w:rsidRPr="006642CA">
        <w:rPr>
          <w:rFonts w:ascii="Palatino Linotype" w:eastAsia="Calibri" w:hAnsi="Palatino Linotype" w:cs="Arial"/>
          <w:i/>
          <w:lang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6174F7" w:rsidRPr="006642CA" w:rsidRDefault="006174F7" w:rsidP="006174F7">
      <w:pPr>
        <w:spacing w:after="0" w:line="360" w:lineRule="auto"/>
        <w:rPr>
          <w:rFonts w:ascii="Palatino Linotype" w:eastAsia="Calibri" w:hAnsi="Palatino Linotype" w:cs="Calibri"/>
          <w:noProof/>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t xml:space="preserve">Así, los datos personales que obren en poder de los sujetos obligados deben estar protegidos, adoptando las medidas de seguridad administrativas, físicas y técnicas </w:t>
      </w:r>
      <w:r w:rsidRPr="006642CA">
        <w:rPr>
          <w:rFonts w:ascii="Palatino Linotype" w:eastAsia="Calibri" w:hAnsi="Palatino Linotype" w:cs="Calibri"/>
          <w:sz w:val="24"/>
          <w:szCs w:val="24"/>
          <w:lang w:eastAsia="es-MX"/>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6174F7" w:rsidRPr="006642CA" w:rsidRDefault="006174F7" w:rsidP="006174F7">
      <w:pPr>
        <w:spacing w:after="0" w:line="360" w:lineRule="auto"/>
        <w:ind w:left="567" w:right="616"/>
        <w:jc w:val="both"/>
        <w:rPr>
          <w:rFonts w:ascii="Palatino Linotype" w:eastAsia="Calibri" w:hAnsi="Palatino Linotype" w:cs="Calibri"/>
          <w:sz w:val="24"/>
          <w:szCs w:val="24"/>
          <w:lang w:eastAsia="es-MX"/>
        </w:rPr>
      </w:pPr>
    </w:p>
    <w:p w:rsidR="006174F7" w:rsidRPr="006642CA" w:rsidRDefault="006174F7" w:rsidP="006174F7">
      <w:pPr>
        <w:spacing w:after="0" w:line="240" w:lineRule="auto"/>
        <w:ind w:left="567" w:right="616"/>
        <w:jc w:val="both"/>
        <w:rPr>
          <w:rFonts w:ascii="Palatino Linotype" w:eastAsia="Arial Unicode MS" w:hAnsi="Palatino Linotype" w:cs="Arial"/>
          <w:i/>
          <w:lang w:eastAsia="es-MX"/>
        </w:rPr>
      </w:pPr>
      <w:r w:rsidRPr="006642CA">
        <w:rPr>
          <w:rFonts w:ascii="Palatino Linotype" w:eastAsia="Arial Unicode MS" w:hAnsi="Palatino Linotype" w:cs="Arial"/>
          <w:b/>
          <w:i/>
          <w:lang w:eastAsia="es-MX"/>
        </w:rPr>
        <w:t>Artículo</w:t>
      </w:r>
      <w:r w:rsidRPr="006642CA">
        <w:rPr>
          <w:rFonts w:ascii="Palatino Linotype" w:eastAsia="Arial Unicode MS" w:hAnsi="Palatino Linotype" w:cs="Arial"/>
          <w:i/>
          <w:lang w:eastAsia="es-MX"/>
        </w:rPr>
        <w:t xml:space="preserve"> </w:t>
      </w:r>
      <w:r w:rsidRPr="006642CA">
        <w:rPr>
          <w:rFonts w:ascii="Palatino Linotype" w:eastAsia="Arial Unicode MS" w:hAnsi="Palatino Linotype" w:cs="Arial"/>
          <w:b/>
          <w:i/>
          <w:lang w:eastAsia="es-MX"/>
        </w:rPr>
        <w:t>22</w:t>
      </w:r>
      <w:r w:rsidRPr="006642CA">
        <w:rPr>
          <w:rFonts w:ascii="Palatino Linotype" w:eastAsia="Arial Unicode MS" w:hAnsi="Palatino Linotype" w:cs="Arial"/>
          <w:i/>
          <w:lang w:eastAsia="es-MX"/>
        </w:rPr>
        <w:t>. Todo tratamiento de datos personales que efectúe el responsable deberá estar justificado por finalidades concretas, lícitas, explícitas y legítimas, relacionadas con las atribuciones que la normatividad aplicable les confiera.</w:t>
      </w:r>
    </w:p>
    <w:p w:rsidR="006174F7" w:rsidRPr="006642CA" w:rsidRDefault="006174F7" w:rsidP="006174F7">
      <w:pPr>
        <w:spacing w:after="0" w:line="240" w:lineRule="auto"/>
        <w:ind w:left="567" w:right="616"/>
        <w:jc w:val="both"/>
        <w:rPr>
          <w:rFonts w:ascii="Palatino Linotype" w:eastAsia="Arial Unicode MS" w:hAnsi="Palatino Linotype" w:cs="Arial"/>
          <w:i/>
          <w:lang w:eastAsia="es-MX"/>
        </w:rPr>
      </w:pPr>
    </w:p>
    <w:p w:rsidR="006174F7" w:rsidRPr="006642CA" w:rsidRDefault="006174F7" w:rsidP="006174F7">
      <w:pPr>
        <w:spacing w:after="0" w:line="240" w:lineRule="auto"/>
        <w:ind w:left="567" w:right="616"/>
        <w:jc w:val="both"/>
        <w:rPr>
          <w:rFonts w:ascii="Palatino Linotype" w:eastAsia="Arial Unicode MS" w:hAnsi="Palatino Linotype" w:cs="Arial"/>
          <w:i/>
          <w:lang w:eastAsia="es-MX"/>
        </w:rPr>
      </w:pPr>
      <w:r w:rsidRPr="006642CA">
        <w:rPr>
          <w:rFonts w:ascii="Palatino Linotype" w:eastAsia="Arial Unicode MS" w:hAnsi="Palatino Linotype" w:cs="Arial"/>
          <w:i/>
          <w:lang w:eastAsia="es-MX"/>
        </w:rPr>
        <w:t>El responsable podrá tratar datos personales para finalidades distintas a aquéllas establecidas en el aviso de privacidad, en los casos siguientes:</w:t>
      </w:r>
    </w:p>
    <w:p w:rsidR="006174F7" w:rsidRPr="006642CA" w:rsidRDefault="006174F7" w:rsidP="006174F7">
      <w:pPr>
        <w:spacing w:after="0" w:line="240" w:lineRule="auto"/>
        <w:ind w:left="567" w:right="616"/>
        <w:jc w:val="both"/>
        <w:rPr>
          <w:rFonts w:ascii="Palatino Linotype" w:eastAsia="Arial Unicode MS" w:hAnsi="Palatino Linotype" w:cs="Arial"/>
          <w:i/>
          <w:lang w:eastAsia="es-MX"/>
        </w:rPr>
      </w:pPr>
    </w:p>
    <w:p w:rsidR="006174F7" w:rsidRPr="006642CA" w:rsidRDefault="006174F7" w:rsidP="006174F7">
      <w:pPr>
        <w:spacing w:after="0" w:line="240" w:lineRule="auto"/>
        <w:ind w:left="567" w:right="616"/>
        <w:jc w:val="both"/>
        <w:rPr>
          <w:rFonts w:ascii="Palatino Linotype" w:eastAsia="Arial Unicode MS" w:hAnsi="Palatino Linotype" w:cs="Arial"/>
          <w:i/>
          <w:lang w:eastAsia="es-MX"/>
        </w:rPr>
      </w:pPr>
      <w:r w:rsidRPr="006642CA">
        <w:rPr>
          <w:rFonts w:ascii="Palatino Linotype" w:eastAsia="Arial Unicode MS" w:hAnsi="Palatino Linotype" w:cs="Arial"/>
          <w:i/>
          <w:lang w:eastAsia="es-MX"/>
        </w:rPr>
        <w:t>I. Cuente con atribuciones conferidas en ley y medie el consentimiento del titular.</w:t>
      </w:r>
    </w:p>
    <w:p w:rsidR="006174F7" w:rsidRPr="006642CA" w:rsidRDefault="006174F7" w:rsidP="006174F7">
      <w:pPr>
        <w:spacing w:after="0" w:line="240" w:lineRule="auto"/>
        <w:ind w:left="567" w:right="616"/>
        <w:jc w:val="both"/>
        <w:rPr>
          <w:rFonts w:ascii="Palatino Linotype" w:eastAsia="Arial Unicode MS" w:hAnsi="Palatino Linotype" w:cs="Arial"/>
          <w:i/>
          <w:lang w:eastAsia="es-MX"/>
        </w:rPr>
      </w:pPr>
      <w:r w:rsidRPr="006642CA">
        <w:rPr>
          <w:rFonts w:ascii="Palatino Linotype" w:eastAsia="Arial Unicode MS" w:hAnsi="Palatino Linotype" w:cs="Arial"/>
          <w:i/>
          <w:lang w:eastAsia="es-MX"/>
        </w:rPr>
        <w:t>II. Se trate de una persona reportada como desaparecida, en los términos previstos en la presente Ley y demás disposiciones legales aplicables...</w:t>
      </w:r>
    </w:p>
    <w:p w:rsidR="006174F7" w:rsidRPr="006642CA" w:rsidRDefault="006174F7" w:rsidP="006174F7">
      <w:pPr>
        <w:spacing w:after="0" w:line="240" w:lineRule="auto"/>
        <w:ind w:left="567" w:right="616"/>
        <w:jc w:val="both"/>
        <w:rPr>
          <w:rFonts w:ascii="Palatino Linotype" w:eastAsia="Arial Unicode MS" w:hAnsi="Palatino Linotype" w:cs="Arial"/>
          <w:i/>
          <w:lang w:eastAsia="es-MX"/>
        </w:rPr>
      </w:pPr>
    </w:p>
    <w:p w:rsidR="006174F7" w:rsidRPr="006642CA" w:rsidRDefault="006174F7" w:rsidP="006174F7">
      <w:pPr>
        <w:spacing w:after="0" w:line="240" w:lineRule="auto"/>
        <w:ind w:left="567" w:right="616"/>
        <w:jc w:val="both"/>
        <w:rPr>
          <w:rFonts w:ascii="Palatino Linotype" w:eastAsia="Arial Unicode MS" w:hAnsi="Palatino Linotype" w:cs="Arial"/>
          <w:i/>
          <w:lang w:eastAsia="es-MX"/>
        </w:rPr>
      </w:pPr>
      <w:r w:rsidRPr="006642CA">
        <w:rPr>
          <w:rFonts w:ascii="Palatino Linotype" w:eastAsia="Arial Unicode MS" w:hAnsi="Palatino Linotype" w:cs="Arial"/>
          <w:b/>
          <w:i/>
          <w:lang w:eastAsia="es-MX"/>
        </w:rPr>
        <w:t>Artículo</w:t>
      </w:r>
      <w:r w:rsidRPr="006642CA">
        <w:rPr>
          <w:rFonts w:ascii="Palatino Linotype" w:eastAsia="Arial Unicode MS" w:hAnsi="Palatino Linotype" w:cs="Arial"/>
          <w:i/>
          <w:lang w:eastAsia="es-MX"/>
        </w:rPr>
        <w:t xml:space="preserve"> </w:t>
      </w:r>
      <w:r w:rsidRPr="006642CA">
        <w:rPr>
          <w:rFonts w:ascii="Palatino Linotype" w:eastAsia="Arial Unicode MS" w:hAnsi="Palatino Linotype" w:cs="Arial"/>
          <w:b/>
          <w:i/>
          <w:lang w:eastAsia="es-MX"/>
        </w:rPr>
        <w:t>38</w:t>
      </w:r>
      <w:r w:rsidRPr="006642CA">
        <w:rPr>
          <w:rFonts w:ascii="Palatino Linotype" w:eastAsia="Arial Unicode MS" w:hAnsi="Palatino Linotype" w:cs="Arial"/>
          <w:i/>
          <w:lang w:eastAsia="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B46034" w:rsidRDefault="00B46034"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6174F7" w:rsidRPr="006642CA" w:rsidRDefault="006174F7" w:rsidP="006174F7">
      <w:pPr>
        <w:spacing w:after="0" w:line="360" w:lineRule="auto"/>
        <w:jc w:val="both"/>
        <w:rPr>
          <w:rFonts w:ascii="Palatino Linotype" w:eastAsia="Arial Unicode MS" w:hAnsi="Palatino Linotype" w:cs="Calibri"/>
          <w:sz w:val="24"/>
          <w:szCs w:val="24"/>
          <w:lang w:eastAsia="es-MX"/>
        </w:rPr>
      </w:pPr>
      <w:r w:rsidRPr="006642CA">
        <w:rPr>
          <w:rFonts w:ascii="Palatino Linotype" w:eastAsia="Arial Unicode MS" w:hAnsi="Palatino Linotype" w:cs="Calibri"/>
          <w:sz w:val="24"/>
          <w:szCs w:val="24"/>
          <w:lang w:eastAsia="es-MX"/>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642CA">
        <w:rPr>
          <w:rFonts w:ascii="Palatino Linotype" w:eastAsia="Arial Unicode MS" w:hAnsi="Palatino Linotype" w:cs="Calibri"/>
          <w:color w:val="000000"/>
          <w:sz w:val="24"/>
          <w:szCs w:val="24"/>
          <w:lang w:eastAsia="es-MX"/>
        </w:rPr>
        <w:t>el Sujeto Obligado</w:t>
      </w:r>
      <w:r w:rsidRPr="006642CA">
        <w:rPr>
          <w:rFonts w:ascii="Palatino Linotype" w:eastAsia="Arial Unicode MS" w:hAnsi="Palatino Linotype" w:cs="Calibri"/>
          <w:sz w:val="24"/>
          <w:szCs w:val="24"/>
          <w:lang w:eastAsia="es-MX"/>
        </w:rPr>
        <w:t xml:space="preserve">, en ese contexto, todo dato personal susceptible de clasificación debe ser protegido. </w:t>
      </w:r>
    </w:p>
    <w:p w:rsidR="006174F7" w:rsidRPr="006642CA" w:rsidRDefault="006174F7" w:rsidP="006174F7">
      <w:pPr>
        <w:spacing w:after="0" w:line="360" w:lineRule="auto"/>
        <w:jc w:val="both"/>
        <w:rPr>
          <w:rFonts w:ascii="Palatino Linotype" w:eastAsia="Arial Unicode MS" w:hAnsi="Palatino Linotype" w:cs="Calibri"/>
          <w:sz w:val="24"/>
          <w:szCs w:val="24"/>
          <w:lang w:eastAsia="es-MX"/>
        </w:rPr>
      </w:pPr>
    </w:p>
    <w:p w:rsidR="006174F7" w:rsidRPr="006642CA" w:rsidRDefault="006174F7" w:rsidP="006174F7">
      <w:pPr>
        <w:spacing w:after="0" w:line="360" w:lineRule="auto"/>
        <w:jc w:val="both"/>
        <w:rPr>
          <w:rFonts w:ascii="Palatino Linotype" w:eastAsia="Arial Unicode MS" w:hAnsi="Palatino Linotype" w:cs="Calibri"/>
          <w:sz w:val="24"/>
          <w:szCs w:val="24"/>
          <w:lang w:eastAsia="es-MX"/>
        </w:rPr>
      </w:pPr>
      <w:r w:rsidRPr="006642CA">
        <w:rPr>
          <w:rFonts w:ascii="Palatino Linotype" w:eastAsia="Arial Unicode MS" w:hAnsi="Palatino Linotype" w:cs="Calibri"/>
          <w:sz w:val="24"/>
          <w:szCs w:val="24"/>
          <w:lang w:eastAsia="es-MX"/>
        </w:rPr>
        <w:t>Asimismo, de la versión pública deberá dejarse a la vista de la Recurrente</w:t>
      </w:r>
      <w:r w:rsidRPr="006642CA">
        <w:rPr>
          <w:rFonts w:ascii="Palatino Linotype" w:eastAsia="Arial Unicode MS" w:hAnsi="Palatino Linotype" w:cs="Calibri"/>
          <w:b/>
          <w:sz w:val="24"/>
          <w:szCs w:val="24"/>
          <w:lang w:eastAsia="es-MX"/>
        </w:rPr>
        <w:t xml:space="preserve"> </w:t>
      </w:r>
      <w:r w:rsidRPr="006642CA">
        <w:rPr>
          <w:rFonts w:ascii="Palatino Linotype" w:eastAsia="Arial Unicode MS" w:hAnsi="Palatino Linotype" w:cs="Calibri"/>
          <w:sz w:val="24"/>
          <w:szCs w:val="24"/>
          <w:lang w:eastAsia="es-MX"/>
        </w:rPr>
        <w:t xml:space="preserve">los siguientes elementos de información pública: monto total del sueldo neto y bruto, compensaciones, prestaciones, aguinaldos, bonos, pagos por concepto de gasolina, de servicio de telefonía celular, </w:t>
      </w:r>
      <w:r w:rsidRPr="006642CA">
        <w:rPr>
          <w:rFonts w:ascii="Palatino Linotype" w:eastAsia="Arial Unicode MS" w:hAnsi="Palatino Linotype" w:cs="Calibri"/>
          <w:b/>
          <w:sz w:val="24"/>
          <w:szCs w:val="24"/>
          <w:lang w:eastAsia="es-MX"/>
        </w:rPr>
        <w:t>el nombre de los servidores públicos que no se dediquen a la seguridad pública</w:t>
      </w:r>
      <w:r w:rsidRPr="006642CA">
        <w:rPr>
          <w:rFonts w:ascii="Palatino Linotype" w:eastAsia="Arial Unicode MS" w:hAnsi="Palatino Linotype" w:cs="Calibri"/>
          <w:sz w:val="24"/>
          <w:szCs w:val="24"/>
          <w:lang w:eastAsia="es-MX"/>
        </w:rPr>
        <w:t xml:space="preserve">, el cargo que desempeña, área de adscripción, número de empleado (sólo en caso de no arrojar datos personales) y el período de la nómina respectiva, básicamente.  </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6174F7" w:rsidRPr="006642CA" w:rsidRDefault="006174F7" w:rsidP="006174F7">
      <w:pPr>
        <w:spacing w:after="0" w:line="360" w:lineRule="auto"/>
        <w:rPr>
          <w:rFonts w:ascii="Palatino Linotype" w:eastAsia="Calibri" w:hAnsi="Palatino Linotype" w:cs="Calibri"/>
          <w:sz w:val="24"/>
          <w:szCs w:val="24"/>
          <w:lang w:eastAsia="es-MX"/>
        </w:rPr>
      </w:pPr>
    </w:p>
    <w:p w:rsidR="006174F7" w:rsidRPr="006642CA" w:rsidRDefault="006174F7" w:rsidP="006174F7">
      <w:pPr>
        <w:spacing w:after="0" w:line="240" w:lineRule="auto"/>
        <w:ind w:left="567" w:right="567"/>
        <w:jc w:val="both"/>
        <w:rPr>
          <w:rFonts w:ascii="Palatino Linotype" w:eastAsia="Times New Roman" w:hAnsi="Palatino Linotype" w:cs="Times New Roman"/>
          <w:b/>
          <w:i/>
          <w:szCs w:val="24"/>
          <w:lang w:eastAsia="es-ES"/>
        </w:rPr>
      </w:pPr>
      <w:r w:rsidRPr="006642CA">
        <w:rPr>
          <w:rFonts w:ascii="Palatino Linotype" w:eastAsia="Times New Roman" w:hAnsi="Palatino Linotype" w:cs="Times New Roman"/>
          <w:b/>
          <w:i/>
          <w:szCs w:val="24"/>
          <w:lang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rsidR="006174F7" w:rsidRPr="006642CA" w:rsidRDefault="006174F7" w:rsidP="006174F7">
      <w:pPr>
        <w:spacing w:after="0" w:line="240" w:lineRule="auto"/>
        <w:ind w:left="567" w:right="567"/>
        <w:jc w:val="both"/>
        <w:rPr>
          <w:rFonts w:ascii="Palatino Linotype" w:eastAsia="Times New Roman" w:hAnsi="Palatino Linotype" w:cs="Times New Roman"/>
          <w:i/>
          <w:szCs w:val="24"/>
          <w:lang w:eastAsia="es-ES"/>
        </w:rPr>
      </w:pPr>
      <w:r w:rsidRPr="006642CA">
        <w:rPr>
          <w:rFonts w:ascii="Palatino Linotype" w:eastAsia="Times New Roman" w:hAnsi="Palatino Linotype" w:cs="Times New Roman"/>
          <w:i/>
          <w:szCs w:val="24"/>
          <w:lang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w:t>
      </w:r>
      <w:r w:rsidRPr="006642CA">
        <w:rPr>
          <w:rFonts w:ascii="Palatino Linotype" w:eastAsia="Times New Roman" w:hAnsi="Palatino Linotype" w:cs="Times New Roman"/>
          <w:i/>
          <w:szCs w:val="24"/>
          <w:lang w:eastAsia="es-ES"/>
        </w:rPr>
        <w:lastRenderedPageBreak/>
        <w:t>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642CA">
        <w:rPr>
          <w:rFonts w:ascii="Palatino Linotype" w:eastAsia="Calibri" w:hAnsi="Palatino Linotype" w:cs="Calibri"/>
          <w:b/>
          <w:sz w:val="24"/>
          <w:szCs w:val="24"/>
          <w:lang w:eastAsia="es-MX"/>
        </w:rPr>
        <w:t>Lineamientos Generales en Materia de Clasificación y Desclasificación de la Información, así como para la Elaboración de Versiones Públicas</w:t>
      </w:r>
      <w:r w:rsidRPr="006642CA">
        <w:rPr>
          <w:rFonts w:ascii="Palatino Linotype" w:eastAsia="Calibri" w:hAnsi="Palatino Linotype" w:cs="Calibri"/>
          <w:sz w:val="24"/>
          <w:szCs w:val="24"/>
          <w:lang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Arial"/>
          <w:sz w:val="24"/>
          <w:szCs w:val="24"/>
          <w:lang w:eastAsia="es-MX"/>
        </w:rPr>
      </w:pPr>
      <w:r w:rsidRPr="006642CA">
        <w:rPr>
          <w:rFonts w:ascii="Palatino Linotype" w:eastAsia="Calibri" w:hAnsi="Palatino Linotype" w:cs="Arial"/>
          <w:sz w:val="24"/>
          <w:szCs w:val="24"/>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6174F7" w:rsidRPr="006642CA" w:rsidRDefault="006174F7" w:rsidP="006174F7">
      <w:pPr>
        <w:spacing w:after="0" w:line="360" w:lineRule="auto"/>
        <w:jc w:val="both"/>
        <w:rPr>
          <w:rFonts w:ascii="Palatino Linotype" w:eastAsia="Calibri" w:hAnsi="Palatino Linotype" w:cs="Arial"/>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Arial"/>
          <w:sz w:val="24"/>
          <w:szCs w:val="24"/>
          <w:lang w:eastAsia="es-MX"/>
        </w:rPr>
        <w:lastRenderedPageBreak/>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6642CA">
        <w:rPr>
          <w:rFonts w:ascii="Palatino Linotype" w:eastAsia="Calibri" w:hAnsi="Palatino Linotype" w:cs="Arial"/>
          <w:b/>
          <w:sz w:val="24"/>
          <w:szCs w:val="24"/>
          <w:u w:val="single"/>
          <w:lang w:eastAsia="es-MX"/>
        </w:rPr>
        <w:t>reserva de la información</w:t>
      </w:r>
      <w:r w:rsidRPr="006642CA">
        <w:rPr>
          <w:rFonts w:ascii="Palatino Linotype" w:eastAsia="Calibri" w:hAnsi="Palatino Linotype" w:cs="Arial"/>
          <w:sz w:val="24"/>
          <w:szCs w:val="24"/>
          <w:lang w:eastAsia="es-MX"/>
        </w:rPr>
        <w:t>, para no hacer identificable al titular de tal dato personal.</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Arial"/>
          <w:sz w:val="24"/>
          <w:szCs w:val="24"/>
          <w:lang w:eastAsia="es-MX"/>
        </w:rPr>
      </w:pPr>
      <w:r w:rsidRPr="006642CA">
        <w:rPr>
          <w:rFonts w:ascii="Palatino Linotype" w:eastAsia="Calibri" w:hAnsi="Palatino Linotype" w:cs="Arial"/>
          <w:sz w:val="24"/>
          <w:szCs w:val="24"/>
          <w:lang w:eastAsia="es-MX"/>
        </w:rPr>
        <w:t>Ello, conforme al propio concepto de versión pública contenido en el artículo 3, fracción XXIV, de la multicitada Ley se define como:</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autoSpaceDE w:val="0"/>
        <w:autoSpaceDN w:val="0"/>
        <w:adjustRightInd w:val="0"/>
        <w:spacing w:after="0" w:line="240" w:lineRule="auto"/>
        <w:ind w:left="851" w:right="900"/>
        <w:jc w:val="both"/>
        <w:rPr>
          <w:rFonts w:ascii="Palatino Linotype" w:eastAsia="Calibri" w:hAnsi="Palatino Linotype" w:cs="Arial"/>
          <w:lang w:eastAsia="es-MX"/>
        </w:rPr>
      </w:pPr>
      <w:r w:rsidRPr="006642CA">
        <w:rPr>
          <w:rFonts w:ascii="Palatino Linotype" w:eastAsia="Calibri" w:hAnsi="Palatino Linotype" w:cs="Arial"/>
          <w:b/>
          <w:i/>
          <w:lang w:eastAsia="es-MX"/>
        </w:rPr>
        <w:t xml:space="preserve">XXIV. </w:t>
      </w:r>
      <w:r w:rsidRPr="006642CA">
        <w:rPr>
          <w:rFonts w:ascii="Palatino Linotype" w:eastAsia="Calibri" w:hAnsi="Palatino Linotype" w:cs="Arial"/>
          <w:b/>
          <w:bCs/>
          <w:i/>
          <w:lang w:eastAsia="es-MX"/>
        </w:rPr>
        <w:t>Información reservada:</w:t>
      </w:r>
      <w:r w:rsidRPr="006642CA">
        <w:rPr>
          <w:rFonts w:ascii="Palatino Linotype" w:eastAsia="Calibri" w:hAnsi="Palatino Linotype" w:cs="Arial"/>
          <w:i/>
          <w:lang w:eastAsia="es-MX"/>
        </w:rPr>
        <w:t xml:space="preserve"> La clasificada con este carácter de manera temporal por las disposiciones de esta Ley, cuya divulgación puede causar daño en términos de lo establecido por esta Ley;</w:t>
      </w:r>
    </w:p>
    <w:p w:rsidR="006174F7" w:rsidRPr="006642CA" w:rsidRDefault="006174F7" w:rsidP="006174F7">
      <w:pPr>
        <w:autoSpaceDE w:val="0"/>
        <w:autoSpaceDN w:val="0"/>
        <w:adjustRightInd w:val="0"/>
        <w:spacing w:after="0" w:line="360" w:lineRule="auto"/>
        <w:jc w:val="both"/>
        <w:rPr>
          <w:rFonts w:ascii="Palatino Linotype" w:eastAsia="Calibri" w:hAnsi="Palatino Linotype" w:cs="Arial"/>
          <w:sz w:val="24"/>
          <w:szCs w:val="24"/>
          <w:lang w:eastAsia="es-MX"/>
        </w:rPr>
      </w:pPr>
    </w:p>
    <w:p w:rsidR="006174F7" w:rsidRPr="006642CA" w:rsidRDefault="006174F7" w:rsidP="006174F7">
      <w:pPr>
        <w:autoSpaceDE w:val="0"/>
        <w:autoSpaceDN w:val="0"/>
        <w:adjustRightInd w:val="0"/>
        <w:spacing w:after="0" w:line="360" w:lineRule="auto"/>
        <w:jc w:val="both"/>
        <w:rPr>
          <w:rFonts w:ascii="Palatino Linotype" w:eastAsia="Calibri" w:hAnsi="Palatino Linotype" w:cs="Arial"/>
          <w:b/>
          <w:i/>
          <w:sz w:val="24"/>
          <w:szCs w:val="24"/>
          <w:lang w:eastAsia="es-MX"/>
        </w:rPr>
      </w:pPr>
      <w:r w:rsidRPr="006642CA">
        <w:rPr>
          <w:rFonts w:ascii="Palatino Linotype" w:eastAsia="Calibri" w:hAnsi="Palatino Linotype" w:cs="Arial"/>
          <w:sz w:val="24"/>
          <w:szCs w:val="24"/>
          <w:lang w:eastAsia="es-MX"/>
        </w:rPr>
        <w:t xml:space="preserve">No obstante que si bien, por regla general dentro de la </w:t>
      </w:r>
      <w:r w:rsidRPr="006642CA">
        <w:rPr>
          <w:rFonts w:ascii="Palatino Linotype" w:eastAsia="Calibri" w:hAnsi="Palatino Linotype" w:cs="Arial"/>
          <w:i/>
          <w:sz w:val="24"/>
          <w:szCs w:val="24"/>
          <w:lang w:eastAsia="es-MX"/>
        </w:rPr>
        <w:t xml:space="preserve">nómina </w:t>
      </w:r>
      <w:r w:rsidRPr="006642CA">
        <w:rPr>
          <w:rFonts w:ascii="Palatino Linotype" w:eastAsia="Calibri" w:hAnsi="Palatino Linotype" w:cs="Arial"/>
          <w:sz w:val="24"/>
          <w:szCs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6642CA">
        <w:rPr>
          <w:rFonts w:ascii="Palatino Linotype" w:eastAsia="Calibri" w:hAnsi="Palatino Linotype" w:cs="Arial"/>
          <w:b/>
          <w:bCs/>
          <w:sz w:val="24"/>
          <w:szCs w:val="24"/>
          <w:u w:val="single"/>
          <w:lang w:eastAsia="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rsidR="006174F7" w:rsidRPr="006642CA" w:rsidRDefault="006174F7" w:rsidP="006174F7">
      <w:pPr>
        <w:autoSpaceDE w:val="0"/>
        <w:autoSpaceDN w:val="0"/>
        <w:adjustRightInd w:val="0"/>
        <w:spacing w:after="0" w:line="360" w:lineRule="auto"/>
        <w:jc w:val="both"/>
        <w:rPr>
          <w:rFonts w:ascii="Palatino Linotype" w:eastAsia="Calibri" w:hAnsi="Palatino Linotype" w:cs="Arial"/>
          <w:sz w:val="24"/>
          <w:szCs w:val="24"/>
          <w:lang w:eastAsia="es-MX"/>
        </w:rPr>
      </w:pPr>
    </w:p>
    <w:p w:rsidR="006174F7" w:rsidRPr="006642CA" w:rsidRDefault="006174F7" w:rsidP="006174F7">
      <w:pPr>
        <w:autoSpaceDE w:val="0"/>
        <w:autoSpaceDN w:val="0"/>
        <w:adjustRightInd w:val="0"/>
        <w:spacing w:after="0" w:line="360" w:lineRule="auto"/>
        <w:jc w:val="both"/>
        <w:rPr>
          <w:rFonts w:ascii="Palatino Linotype" w:eastAsia="Calibri" w:hAnsi="Palatino Linotype" w:cs="Arial"/>
          <w:sz w:val="24"/>
          <w:szCs w:val="24"/>
          <w:lang w:eastAsia="es-MX"/>
        </w:rPr>
      </w:pPr>
      <w:r w:rsidRPr="006642CA">
        <w:rPr>
          <w:rFonts w:ascii="Palatino Linotype" w:eastAsia="Calibri" w:hAnsi="Palatino Linotype" w:cs="Arial"/>
          <w:sz w:val="24"/>
          <w:szCs w:val="24"/>
          <w:lang w:eastAsia="es-MX"/>
        </w:rPr>
        <w:t xml:space="preserve">Esto es así, ya que el artículo 81, fracción III, de la Ley de Seguridad del Estado de México, establece lo siguiente: </w:t>
      </w:r>
    </w:p>
    <w:p w:rsidR="006174F7" w:rsidRPr="006642CA" w:rsidRDefault="006174F7" w:rsidP="006174F7">
      <w:pPr>
        <w:autoSpaceDE w:val="0"/>
        <w:autoSpaceDN w:val="0"/>
        <w:adjustRightInd w:val="0"/>
        <w:spacing w:after="0" w:line="360" w:lineRule="auto"/>
        <w:jc w:val="both"/>
        <w:rPr>
          <w:rFonts w:ascii="Palatino Linotype" w:eastAsia="Calibri" w:hAnsi="Palatino Linotype" w:cs="Arial"/>
          <w:sz w:val="24"/>
          <w:szCs w:val="24"/>
          <w:lang w:eastAsia="es-MX"/>
        </w:rPr>
      </w:pPr>
    </w:p>
    <w:p w:rsidR="006174F7" w:rsidRPr="006642CA" w:rsidRDefault="006174F7" w:rsidP="006174F7">
      <w:pPr>
        <w:autoSpaceDE w:val="0"/>
        <w:autoSpaceDN w:val="0"/>
        <w:adjustRightInd w:val="0"/>
        <w:spacing w:after="0" w:line="240" w:lineRule="auto"/>
        <w:ind w:left="567" w:right="616"/>
        <w:jc w:val="both"/>
        <w:rPr>
          <w:rFonts w:ascii="Palatino Linotype" w:eastAsia="Calibri" w:hAnsi="Palatino Linotype" w:cs="Arial"/>
          <w:i/>
          <w:lang w:eastAsia="es-MX"/>
        </w:rPr>
      </w:pPr>
      <w:r w:rsidRPr="006642CA">
        <w:rPr>
          <w:rFonts w:ascii="Palatino Linotype" w:eastAsia="Calibri" w:hAnsi="Palatino Linotype" w:cs="Arial"/>
          <w:b/>
          <w:i/>
          <w:lang w:eastAsia="es-MX"/>
        </w:rPr>
        <w:lastRenderedPageBreak/>
        <w:t>Artículo 81</w:t>
      </w:r>
      <w:r w:rsidRPr="006642CA">
        <w:rPr>
          <w:rFonts w:ascii="Palatino Linotype" w:eastAsia="Calibri" w:hAnsi="Palatino Linotype" w:cs="Arial"/>
          <w:i/>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6642CA">
        <w:rPr>
          <w:rFonts w:ascii="Palatino Linotype" w:eastAsia="Calibri" w:hAnsi="Palatino Linotype" w:cs="Arial"/>
          <w:b/>
          <w:i/>
          <w:u w:val="single"/>
          <w:lang w:eastAsia="es-MX"/>
        </w:rPr>
        <w:t>esta información se considerará reservada en los casos siguientes</w:t>
      </w:r>
      <w:r w:rsidRPr="006642CA">
        <w:rPr>
          <w:rFonts w:ascii="Palatino Linotype" w:eastAsia="Calibri" w:hAnsi="Palatino Linotype" w:cs="Arial"/>
          <w:i/>
          <w:lang w:eastAsia="es-MX"/>
        </w:rPr>
        <w:t>:</w:t>
      </w:r>
    </w:p>
    <w:p w:rsidR="006174F7" w:rsidRPr="006642CA" w:rsidRDefault="006174F7" w:rsidP="006174F7">
      <w:pPr>
        <w:autoSpaceDE w:val="0"/>
        <w:autoSpaceDN w:val="0"/>
        <w:adjustRightInd w:val="0"/>
        <w:spacing w:after="0" w:line="240" w:lineRule="auto"/>
        <w:ind w:left="567" w:right="616"/>
        <w:jc w:val="both"/>
        <w:rPr>
          <w:rFonts w:ascii="Palatino Linotype" w:eastAsia="Calibri" w:hAnsi="Palatino Linotype" w:cs="Arial"/>
          <w:i/>
          <w:lang w:eastAsia="es-MX"/>
        </w:rPr>
      </w:pPr>
      <w:r w:rsidRPr="006642CA">
        <w:rPr>
          <w:rFonts w:ascii="Palatino Linotype" w:eastAsia="Calibri" w:hAnsi="Palatino Linotype" w:cs="Arial"/>
          <w:i/>
          <w:lang w:eastAsia="es-MX"/>
        </w:rPr>
        <w:t>(…)</w:t>
      </w:r>
    </w:p>
    <w:p w:rsidR="006174F7" w:rsidRPr="006642CA" w:rsidRDefault="006174F7" w:rsidP="006174F7">
      <w:pPr>
        <w:autoSpaceDE w:val="0"/>
        <w:autoSpaceDN w:val="0"/>
        <w:adjustRightInd w:val="0"/>
        <w:spacing w:after="0" w:line="240" w:lineRule="auto"/>
        <w:ind w:left="567" w:right="616"/>
        <w:jc w:val="both"/>
        <w:rPr>
          <w:rFonts w:ascii="Palatino Linotype" w:eastAsia="Calibri" w:hAnsi="Palatino Linotype" w:cs="Arial"/>
          <w:i/>
          <w:lang w:eastAsia="es-MX"/>
        </w:rPr>
      </w:pPr>
      <w:r w:rsidRPr="006642CA">
        <w:rPr>
          <w:rFonts w:ascii="Palatino Linotype" w:eastAsia="Calibri" w:hAnsi="Palatino Linotype" w:cs="Arial"/>
          <w:i/>
          <w:lang w:eastAsia="es-MX"/>
        </w:rPr>
        <w:t xml:space="preserve">III. </w:t>
      </w:r>
      <w:r w:rsidRPr="006642CA">
        <w:rPr>
          <w:rFonts w:ascii="Palatino Linotype" w:eastAsia="Calibri" w:hAnsi="Palatino Linotype" w:cs="Arial"/>
          <w:b/>
          <w:i/>
          <w:u w:val="single"/>
          <w:lang w:eastAsia="es-MX"/>
        </w:rPr>
        <w:t>La relativa a servidores públicos miembros de las instituciones de seguridad pública, cuya revelación pueda poner en riesgo su vida e integridad física con motivo de sus funciones</w:t>
      </w:r>
      <w:r w:rsidRPr="006642CA">
        <w:rPr>
          <w:rFonts w:ascii="Palatino Linotype" w:eastAsia="Calibri" w:hAnsi="Palatino Linotype" w:cs="Arial"/>
          <w:i/>
          <w:lang w:eastAsia="es-MX"/>
        </w:rPr>
        <w:t>;</w:t>
      </w:r>
    </w:p>
    <w:p w:rsidR="006174F7" w:rsidRPr="006642CA" w:rsidRDefault="006174F7" w:rsidP="006174F7">
      <w:pPr>
        <w:autoSpaceDE w:val="0"/>
        <w:autoSpaceDN w:val="0"/>
        <w:adjustRightInd w:val="0"/>
        <w:spacing w:after="0" w:line="360" w:lineRule="auto"/>
        <w:ind w:left="567" w:right="616"/>
        <w:jc w:val="both"/>
        <w:rPr>
          <w:rFonts w:ascii="Palatino Linotype" w:eastAsia="Calibri" w:hAnsi="Palatino Linotype" w:cs="Arial"/>
          <w:sz w:val="24"/>
          <w:szCs w:val="24"/>
          <w:lang w:eastAsia="es-MX"/>
        </w:rPr>
      </w:pPr>
    </w:p>
    <w:p w:rsidR="006174F7" w:rsidRPr="006642CA" w:rsidRDefault="006174F7" w:rsidP="006174F7">
      <w:pPr>
        <w:autoSpaceDE w:val="0"/>
        <w:autoSpaceDN w:val="0"/>
        <w:adjustRightInd w:val="0"/>
        <w:spacing w:after="0" w:line="360" w:lineRule="auto"/>
        <w:jc w:val="both"/>
        <w:rPr>
          <w:rFonts w:ascii="Palatino Linotype" w:eastAsia="Calibri" w:hAnsi="Palatino Linotype" w:cs="Arial"/>
          <w:sz w:val="24"/>
          <w:szCs w:val="24"/>
          <w:lang w:eastAsia="es-MX"/>
        </w:rPr>
      </w:pPr>
      <w:r w:rsidRPr="006642CA">
        <w:rPr>
          <w:rFonts w:ascii="Palatino Linotype" w:eastAsia="Calibri" w:hAnsi="Palatino Linotype" w:cs="Arial"/>
          <w:sz w:val="24"/>
          <w:szCs w:val="24"/>
          <w:lang w:eastAsia="es-MX"/>
        </w:rPr>
        <w:t xml:space="preserve">Por tanto, el </w:t>
      </w:r>
      <w:r w:rsidRPr="006642CA">
        <w:rPr>
          <w:rFonts w:ascii="Palatino Linotype" w:eastAsia="Calibri" w:hAnsi="Palatino Linotype" w:cs="Arial"/>
          <w:bCs/>
          <w:sz w:val="24"/>
          <w:szCs w:val="24"/>
          <w:lang w:eastAsia="es-MX"/>
        </w:rPr>
        <w:t>Sujeto Obligado deberá</w:t>
      </w:r>
      <w:r w:rsidRPr="006642CA">
        <w:rPr>
          <w:rFonts w:ascii="Palatino Linotype" w:eastAsia="Calibri" w:hAnsi="Palatino Linotype" w:cs="Arial"/>
          <w:sz w:val="24"/>
          <w:szCs w:val="24"/>
          <w:lang w:eastAsia="es-MX"/>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6174F7" w:rsidRPr="006642CA" w:rsidRDefault="006174F7" w:rsidP="006174F7">
      <w:pPr>
        <w:autoSpaceDE w:val="0"/>
        <w:autoSpaceDN w:val="0"/>
        <w:adjustRightInd w:val="0"/>
        <w:spacing w:after="0" w:line="360" w:lineRule="auto"/>
        <w:jc w:val="both"/>
        <w:rPr>
          <w:rFonts w:ascii="Palatino Linotype" w:eastAsia="Calibri" w:hAnsi="Palatino Linotype" w:cs="Arial"/>
          <w:sz w:val="24"/>
          <w:szCs w:val="24"/>
          <w:lang w:eastAsia="es-MX"/>
        </w:rPr>
      </w:pPr>
    </w:p>
    <w:p w:rsidR="006174F7" w:rsidRPr="006642CA" w:rsidRDefault="006174F7" w:rsidP="006174F7">
      <w:pPr>
        <w:autoSpaceDE w:val="0"/>
        <w:autoSpaceDN w:val="0"/>
        <w:adjustRightInd w:val="0"/>
        <w:spacing w:after="0" w:line="360" w:lineRule="auto"/>
        <w:jc w:val="both"/>
        <w:rPr>
          <w:rFonts w:ascii="Palatino Linotype" w:eastAsia="Calibri" w:hAnsi="Palatino Linotype" w:cs="Arial"/>
          <w:sz w:val="24"/>
          <w:szCs w:val="24"/>
          <w:lang w:eastAsia="es-MX"/>
        </w:rPr>
      </w:pPr>
      <w:r w:rsidRPr="006642CA">
        <w:rPr>
          <w:rFonts w:ascii="Palatino Linotype" w:eastAsia="Calibri" w:hAnsi="Palatino Linotype" w:cs="Arial"/>
          <w:sz w:val="24"/>
          <w:szCs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6174F7" w:rsidRPr="006642CA" w:rsidRDefault="006174F7" w:rsidP="006174F7">
      <w:pPr>
        <w:autoSpaceDE w:val="0"/>
        <w:autoSpaceDN w:val="0"/>
        <w:adjustRightInd w:val="0"/>
        <w:spacing w:after="0" w:line="360" w:lineRule="auto"/>
        <w:jc w:val="both"/>
        <w:rPr>
          <w:rFonts w:ascii="Palatino Linotype" w:eastAsia="Calibri" w:hAnsi="Palatino Linotype" w:cs="Arial"/>
          <w:sz w:val="24"/>
          <w:szCs w:val="24"/>
          <w:lang w:eastAsia="es-MX"/>
        </w:rPr>
      </w:pPr>
    </w:p>
    <w:p w:rsidR="006174F7" w:rsidRPr="006642CA" w:rsidRDefault="006174F7" w:rsidP="006174F7">
      <w:pPr>
        <w:spacing w:after="0" w:line="360" w:lineRule="auto"/>
        <w:jc w:val="both"/>
        <w:rPr>
          <w:rFonts w:ascii="Palatino Linotype" w:eastAsia="Calibri" w:hAnsi="Palatino Linotype" w:cs="Arial"/>
          <w:sz w:val="24"/>
          <w:szCs w:val="24"/>
          <w:lang w:eastAsia="es-MX"/>
        </w:rPr>
      </w:pPr>
      <w:r w:rsidRPr="006642CA">
        <w:rPr>
          <w:rFonts w:ascii="Palatino Linotype" w:eastAsia="Calibri" w:hAnsi="Palatino Linotype" w:cs="Arial"/>
          <w:sz w:val="24"/>
          <w:szCs w:val="24"/>
          <w:lang w:eastAsia="es-MX"/>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6174F7" w:rsidRPr="006642CA" w:rsidRDefault="006174F7" w:rsidP="006174F7">
      <w:pPr>
        <w:spacing w:after="0" w:line="360" w:lineRule="auto"/>
        <w:jc w:val="both"/>
        <w:rPr>
          <w:rFonts w:ascii="Palatino Linotype" w:eastAsia="Calibri" w:hAnsi="Palatino Linotype" w:cs="Arial"/>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Arial"/>
          <w:sz w:val="24"/>
          <w:szCs w:val="24"/>
          <w:lang w:eastAsia="es-MX"/>
        </w:rPr>
        <w:t xml:space="preserve">Resulta alusivo por analogía el criterio 06/09 emitido </w:t>
      </w:r>
      <w:r w:rsidRPr="006642CA">
        <w:rPr>
          <w:rFonts w:ascii="Palatino Linotype" w:eastAsia="Calibri" w:hAnsi="Palatino Linotype" w:cs="Calibri"/>
          <w:sz w:val="24"/>
          <w:szCs w:val="24"/>
          <w:lang w:eastAsia="es-MX"/>
        </w:rPr>
        <w:t>por el entonces IFAI, ahora INAI que a la letra dice:</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shd w:val="clear" w:color="auto" w:fill="FFFFFF"/>
          <w:lang w:eastAsia="es-MX"/>
        </w:rPr>
      </w:pPr>
      <w:r w:rsidRPr="006642CA">
        <w:rPr>
          <w:rFonts w:ascii="Palatino Linotype" w:eastAsia="Arial" w:hAnsi="Palatino Linotype" w:cs="Arial"/>
          <w:b/>
          <w:i/>
          <w:spacing w:val="-1"/>
          <w:lang w:eastAsia="es-MX"/>
        </w:rPr>
        <w:t>N</w:t>
      </w:r>
      <w:r w:rsidRPr="006642CA">
        <w:rPr>
          <w:rFonts w:ascii="Palatino Linotype" w:eastAsia="Arial" w:hAnsi="Palatino Linotype" w:cs="Arial"/>
          <w:b/>
          <w:i/>
          <w:lang w:eastAsia="es-MX"/>
        </w:rPr>
        <w:t>ombres</w:t>
      </w:r>
      <w:r w:rsidRPr="006642CA">
        <w:rPr>
          <w:rFonts w:ascii="Palatino Linotype" w:eastAsia="Arial" w:hAnsi="Palatino Linotype" w:cs="Arial"/>
          <w:b/>
          <w:i/>
          <w:spacing w:val="2"/>
          <w:lang w:eastAsia="es-MX"/>
        </w:rPr>
        <w:t xml:space="preserve"> </w:t>
      </w:r>
      <w:r w:rsidRPr="006642CA">
        <w:rPr>
          <w:rFonts w:ascii="Palatino Linotype" w:eastAsia="Arial" w:hAnsi="Palatino Linotype" w:cs="Arial"/>
          <w:b/>
          <w:i/>
          <w:lang w:eastAsia="es-MX"/>
        </w:rPr>
        <w:t>de</w:t>
      </w:r>
      <w:r w:rsidRPr="006642CA">
        <w:rPr>
          <w:rFonts w:ascii="Palatino Linotype" w:eastAsia="Arial" w:hAnsi="Palatino Linotype" w:cs="Arial"/>
          <w:b/>
          <w:i/>
          <w:spacing w:val="5"/>
          <w:lang w:eastAsia="es-MX"/>
        </w:rPr>
        <w:t xml:space="preserve"> </w:t>
      </w:r>
      <w:r w:rsidRPr="006642CA">
        <w:rPr>
          <w:rFonts w:ascii="Palatino Linotype" w:eastAsia="Arial" w:hAnsi="Palatino Linotype" w:cs="Arial"/>
          <w:b/>
          <w:i/>
          <w:lang w:eastAsia="es-MX"/>
        </w:rPr>
        <w:t>s</w:t>
      </w:r>
      <w:r w:rsidRPr="006642CA">
        <w:rPr>
          <w:rFonts w:ascii="Palatino Linotype" w:eastAsia="Arial" w:hAnsi="Palatino Linotype" w:cs="Arial"/>
          <w:b/>
          <w:i/>
          <w:spacing w:val="-3"/>
          <w:lang w:eastAsia="es-MX"/>
        </w:rPr>
        <w:t>e</w:t>
      </w:r>
      <w:r w:rsidRPr="006642CA">
        <w:rPr>
          <w:rFonts w:ascii="Palatino Linotype" w:eastAsia="Arial" w:hAnsi="Palatino Linotype" w:cs="Arial"/>
          <w:b/>
          <w:i/>
          <w:lang w:eastAsia="es-MX"/>
        </w:rPr>
        <w:t>r</w:t>
      </w:r>
      <w:r w:rsidRPr="006642CA">
        <w:rPr>
          <w:rFonts w:ascii="Palatino Linotype" w:eastAsia="Arial" w:hAnsi="Palatino Linotype" w:cs="Arial"/>
          <w:b/>
          <w:i/>
          <w:spacing w:val="-2"/>
          <w:lang w:eastAsia="es-MX"/>
        </w:rPr>
        <w:t>v</w:t>
      </w:r>
      <w:r w:rsidRPr="006642CA">
        <w:rPr>
          <w:rFonts w:ascii="Palatino Linotype" w:eastAsia="Arial" w:hAnsi="Palatino Linotype" w:cs="Arial"/>
          <w:b/>
          <w:i/>
          <w:spacing w:val="1"/>
          <w:lang w:eastAsia="es-MX"/>
        </w:rPr>
        <w:t>i</w:t>
      </w:r>
      <w:r w:rsidRPr="006642CA">
        <w:rPr>
          <w:rFonts w:ascii="Palatino Linotype" w:eastAsia="Arial" w:hAnsi="Palatino Linotype" w:cs="Arial"/>
          <w:b/>
          <w:i/>
          <w:lang w:eastAsia="es-MX"/>
        </w:rPr>
        <w:t>d</w:t>
      </w:r>
      <w:r w:rsidRPr="006642CA">
        <w:rPr>
          <w:rFonts w:ascii="Palatino Linotype" w:eastAsia="Arial" w:hAnsi="Palatino Linotype" w:cs="Arial"/>
          <w:b/>
          <w:i/>
          <w:spacing w:val="-1"/>
          <w:lang w:eastAsia="es-MX"/>
        </w:rPr>
        <w:t>o</w:t>
      </w:r>
      <w:r w:rsidRPr="006642CA">
        <w:rPr>
          <w:rFonts w:ascii="Palatino Linotype" w:eastAsia="Arial" w:hAnsi="Palatino Linotype" w:cs="Arial"/>
          <w:b/>
          <w:i/>
          <w:lang w:eastAsia="es-MX"/>
        </w:rPr>
        <w:t>r</w:t>
      </w:r>
      <w:r w:rsidRPr="006642CA">
        <w:rPr>
          <w:rFonts w:ascii="Palatino Linotype" w:eastAsia="Arial" w:hAnsi="Palatino Linotype" w:cs="Arial"/>
          <w:b/>
          <w:i/>
          <w:spacing w:val="-2"/>
          <w:lang w:eastAsia="es-MX"/>
        </w:rPr>
        <w:t>e</w:t>
      </w:r>
      <w:r w:rsidRPr="006642CA">
        <w:rPr>
          <w:rFonts w:ascii="Palatino Linotype" w:eastAsia="Arial" w:hAnsi="Palatino Linotype" w:cs="Arial"/>
          <w:b/>
          <w:i/>
          <w:lang w:eastAsia="es-MX"/>
        </w:rPr>
        <w:t>s</w:t>
      </w:r>
      <w:r w:rsidRPr="006642CA">
        <w:rPr>
          <w:rFonts w:ascii="Palatino Linotype" w:eastAsia="Arial" w:hAnsi="Palatino Linotype" w:cs="Arial"/>
          <w:b/>
          <w:i/>
          <w:spacing w:val="5"/>
          <w:lang w:eastAsia="es-MX"/>
        </w:rPr>
        <w:t xml:space="preserve"> </w:t>
      </w:r>
      <w:r w:rsidRPr="006642CA">
        <w:rPr>
          <w:rFonts w:ascii="Palatino Linotype" w:eastAsia="Arial" w:hAnsi="Palatino Linotype" w:cs="Arial"/>
          <w:b/>
          <w:i/>
          <w:lang w:eastAsia="es-MX"/>
        </w:rPr>
        <w:t>p</w:t>
      </w:r>
      <w:r w:rsidRPr="006642CA">
        <w:rPr>
          <w:rFonts w:ascii="Palatino Linotype" w:eastAsia="Arial" w:hAnsi="Palatino Linotype" w:cs="Arial"/>
          <w:b/>
          <w:i/>
          <w:spacing w:val="-1"/>
          <w:lang w:eastAsia="es-MX"/>
        </w:rPr>
        <w:t>ú</w:t>
      </w:r>
      <w:r w:rsidRPr="006642CA">
        <w:rPr>
          <w:rFonts w:ascii="Palatino Linotype" w:eastAsia="Arial" w:hAnsi="Palatino Linotype" w:cs="Arial"/>
          <w:b/>
          <w:i/>
          <w:lang w:eastAsia="es-MX"/>
        </w:rPr>
        <w:t>b</w:t>
      </w:r>
      <w:r w:rsidRPr="006642CA">
        <w:rPr>
          <w:rFonts w:ascii="Palatino Linotype" w:eastAsia="Arial" w:hAnsi="Palatino Linotype" w:cs="Arial"/>
          <w:b/>
          <w:i/>
          <w:spacing w:val="-2"/>
          <w:lang w:eastAsia="es-MX"/>
        </w:rPr>
        <w:t>l</w:t>
      </w:r>
      <w:r w:rsidRPr="006642CA">
        <w:rPr>
          <w:rFonts w:ascii="Palatino Linotype" w:eastAsia="Arial" w:hAnsi="Palatino Linotype" w:cs="Arial"/>
          <w:b/>
          <w:i/>
          <w:spacing w:val="1"/>
          <w:lang w:eastAsia="es-MX"/>
        </w:rPr>
        <w:t>i</w:t>
      </w:r>
      <w:r w:rsidRPr="006642CA">
        <w:rPr>
          <w:rFonts w:ascii="Palatino Linotype" w:eastAsia="Arial" w:hAnsi="Palatino Linotype" w:cs="Arial"/>
          <w:b/>
          <w:i/>
          <w:lang w:eastAsia="es-MX"/>
        </w:rPr>
        <w:t>c</w:t>
      </w:r>
      <w:r w:rsidRPr="006642CA">
        <w:rPr>
          <w:rFonts w:ascii="Palatino Linotype" w:eastAsia="Arial" w:hAnsi="Palatino Linotype" w:cs="Arial"/>
          <w:b/>
          <w:i/>
          <w:spacing w:val="-1"/>
          <w:lang w:eastAsia="es-MX"/>
        </w:rPr>
        <w:t>o</w:t>
      </w:r>
      <w:r w:rsidRPr="006642CA">
        <w:rPr>
          <w:rFonts w:ascii="Palatino Linotype" w:eastAsia="Arial" w:hAnsi="Palatino Linotype" w:cs="Arial"/>
          <w:b/>
          <w:i/>
          <w:lang w:eastAsia="es-MX"/>
        </w:rPr>
        <w:t>s</w:t>
      </w:r>
      <w:r w:rsidRPr="006642CA">
        <w:rPr>
          <w:rFonts w:ascii="Palatino Linotype" w:eastAsia="Arial" w:hAnsi="Palatino Linotype" w:cs="Arial"/>
          <w:b/>
          <w:i/>
          <w:spacing w:val="3"/>
          <w:lang w:eastAsia="es-MX"/>
        </w:rPr>
        <w:t xml:space="preserve"> </w:t>
      </w:r>
      <w:r w:rsidRPr="006642CA">
        <w:rPr>
          <w:rFonts w:ascii="Palatino Linotype" w:eastAsia="Arial" w:hAnsi="Palatino Linotype" w:cs="Arial"/>
          <w:b/>
          <w:i/>
          <w:lang w:eastAsia="es-MX"/>
        </w:rPr>
        <w:t>d</w:t>
      </w:r>
      <w:r w:rsidRPr="006642CA">
        <w:rPr>
          <w:rFonts w:ascii="Palatino Linotype" w:eastAsia="Arial" w:hAnsi="Palatino Linotype" w:cs="Arial"/>
          <w:b/>
          <w:i/>
          <w:spacing w:val="-1"/>
          <w:lang w:eastAsia="es-MX"/>
        </w:rPr>
        <w:t>e</w:t>
      </w:r>
      <w:r w:rsidRPr="006642CA">
        <w:rPr>
          <w:rFonts w:ascii="Palatino Linotype" w:eastAsia="Arial" w:hAnsi="Palatino Linotype" w:cs="Arial"/>
          <w:b/>
          <w:i/>
          <w:lang w:eastAsia="es-MX"/>
        </w:rPr>
        <w:t>dica</w:t>
      </w:r>
      <w:r w:rsidRPr="006642CA">
        <w:rPr>
          <w:rFonts w:ascii="Palatino Linotype" w:eastAsia="Arial" w:hAnsi="Palatino Linotype" w:cs="Arial"/>
          <w:b/>
          <w:i/>
          <w:spacing w:val="-1"/>
          <w:lang w:eastAsia="es-MX"/>
        </w:rPr>
        <w:t>d</w:t>
      </w:r>
      <w:r w:rsidRPr="006642CA">
        <w:rPr>
          <w:rFonts w:ascii="Palatino Linotype" w:eastAsia="Arial" w:hAnsi="Palatino Linotype" w:cs="Arial"/>
          <w:b/>
          <w:i/>
          <w:lang w:eastAsia="es-MX"/>
        </w:rPr>
        <w:t>os a</w:t>
      </w:r>
      <w:r w:rsidRPr="006642CA">
        <w:rPr>
          <w:rFonts w:ascii="Palatino Linotype" w:eastAsia="Arial" w:hAnsi="Palatino Linotype" w:cs="Arial"/>
          <w:b/>
          <w:i/>
          <w:spacing w:val="5"/>
          <w:lang w:eastAsia="es-MX"/>
        </w:rPr>
        <w:t xml:space="preserve"> </w:t>
      </w:r>
      <w:r w:rsidRPr="006642CA">
        <w:rPr>
          <w:rFonts w:ascii="Palatino Linotype" w:eastAsia="Arial" w:hAnsi="Palatino Linotype" w:cs="Arial"/>
          <w:b/>
          <w:i/>
          <w:lang w:eastAsia="es-MX"/>
        </w:rPr>
        <w:t>a</w:t>
      </w:r>
      <w:r w:rsidRPr="006642CA">
        <w:rPr>
          <w:rFonts w:ascii="Palatino Linotype" w:eastAsia="Arial" w:hAnsi="Palatino Linotype" w:cs="Arial"/>
          <w:b/>
          <w:i/>
          <w:spacing w:val="-1"/>
          <w:lang w:eastAsia="es-MX"/>
        </w:rPr>
        <w:t>c</w:t>
      </w:r>
      <w:r w:rsidRPr="006642CA">
        <w:rPr>
          <w:rFonts w:ascii="Palatino Linotype" w:eastAsia="Arial" w:hAnsi="Palatino Linotype" w:cs="Arial"/>
          <w:b/>
          <w:i/>
          <w:spacing w:val="-2"/>
          <w:lang w:eastAsia="es-MX"/>
        </w:rPr>
        <w:t>t</w:t>
      </w:r>
      <w:r w:rsidRPr="006642CA">
        <w:rPr>
          <w:rFonts w:ascii="Palatino Linotype" w:eastAsia="Arial" w:hAnsi="Palatino Linotype" w:cs="Arial"/>
          <w:b/>
          <w:i/>
          <w:spacing w:val="1"/>
          <w:lang w:eastAsia="es-MX"/>
        </w:rPr>
        <w:t>i</w:t>
      </w:r>
      <w:r w:rsidRPr="006642CA">
        <w:rPr>
          <w:rFonts w:ascii="Palatino Linotype" w:eastAsia="Arial" w:hAnsi="Palatino Linotype" w:cs="Arial"/>
          <w:b/>
          <w:i/>
          <w:spacing w:val="-3"/>
          <w:lang w:eastAsia="es-MX"/>
        </w:rPr>
        <w:t>v</w:t>
      </w:r>
      <w:r w:rsidRPr="006642CA">
        <w:rPr>
          <w:rFonts w:ascii="Palatino Linotype" w:eastAsia="Arial" w:hAnsi="Palatino Linotype" w:cs="Arial"/>
          <w:b/>
          <w:i/>
          <w:spacing w:val="1"/>
          <w:lang w:eastAsia="es-MX"/>
        </w:rPr>
        <w:t>i</w:t>
      </w:r>
      <w:r w:rsidRPr="006642CA">
        <w:rPr>
          <w:rFonts w:ascii="Palatino Linotype" w:eastAsia="Arial" w:hAnsi="Palatino Linotype" w:cs="Arial"/>
          <w:b/>
          <w:i/>
          <w:lang w:eastAsia="es-MX"/>
        </w:rPr>
        <w:t>d</w:t>
      </w:r>
      <w:r w:rsidRPr="006642CA">
        <w:rPr>
          <w:rFonts w:ascii="Palatino Linotype" w:eastAsia="Arial" w:hAnsi="Palatino Linotype" w:cs="Arial"/>
          <w:b/>
          <w:i/>
          <w:spacing w:val="-1"/>
          <w:lang w:eastAsia="es-MX"/>
        </w:rPr>
        <w:t>a</w:t>
      </w:r>
      <w:r w:rsidRPr="006642CA">
        <w:rPr>
          <w:rFonts w:ascii="Palatino Linotype" w:eastAsia="Arial" w:hAnsi="Palatino Linotype" w:cs="Arial"/>
          <w:b/>
          <w:i/>
          <w:lang w:eastAsia="es-MX"/>
        </w:rPr>
        <w:t>d</w:t>
      </w:r>
      <w:r w:rsidRPr="006642CA">
        <w:rPr>
          <w:rFonts w:ascii="Palatino Linotype" w:eastAsia="Arial" w:hAnsi="Palatino Linotype" w:cs="Arial"/>
          <w:b/>
          <w:i/>
          <w:spacing w:val="-1"/>
          <w:lang w:eastAsia="es-MX"/>
        </w:rPr>
        <w:t>e</w:t>
      </w:r>
      <w:r w:rsidRPr="006642CA">
        <w:rPr>
          <w:rFonts w:ascii="Palatino Linotype" w:eastAsia="Arial" w:hAnsi="Palatino Linotype" w:cs="Arial"/>
          <w:b/>
          <w:i/>
          <w:lang w:eastAsia="es-MX"/>
        </w:rPr>
        <w:t>s</w:t>
      </w:r>
      <w:r w:rsidRPr="006642CA">
        <w:rPr>
          <w:rFonts w:ascii="Palatino Linotype" w:eastAsia="Arial" w:hAnsi="Palatino Linotype" w:cs="Arial"/>
          <w:b/>
          <w:i/>
          <w:spacing w:val="5"/>
          <w:lang w:eastAsia="es-MX"/>
        </w:rPr>
        <w:t xml:space="preserve"> </w:t>
      </w:r>
      <w:r w:rsidRPr="006642CA">
        <w:rPr>
          <w:rFonts w:ascii="Palatino Linotype" w:eastAsia="Arial" w:hAnsi="Palatino Linotype" w:cs="Arial"/>
          <w:b/>
          <w:i/>
          <w:lang w:eastAsia="es-MX"/>
        </w:rPr>
        <w:t>en ma</w:t>
      </w:r>
      <w:r w:rsidRPr="006642CA">
        <w:rPr>
          <w:rFonts w:ascii="Palatino Linotype" w:eastAsia="Arial" w:hAnsi="Palatino Linotype" w:cs="Arial"/>
          <w:b/>
          <w:i/>
          <w:spacing w:val="1"/>
          <w:lang w:eastAsia="es-MX"/>
        </w:rPr>
        <w:t>t</w:t>
      </w:r>
      <w:r w:rsidRPr="006642CA">
        <w:rPr>
          <w:rFonts w:ascii="Palatino Linotype" w:eastAsia="Arial" w:hAnsi="Palatino Linotype" w:cs="Arial"/>
          <w:b/>
          <w:i/>
          <w:spacing w:val="-3"/>
          <w:lang w:eastAsia="es-MX"/>
        </w:rPr>
        <w:t>e</w:t>
      </w:r>
      <w:r w:rsidRPr="006642CA">
        <w:rPr>
          <w:rFonts w:ascii="Palatino Linotype" w:eastAsia="Arial" w:hAnsi="Palatino Linotype" w:cs="Arial"/>
          <w:b/>
          <w:i/>
          <w:spacing w:val="-2"/>
          <w:lang w:eastAsia="es-MX"/>
        </w:rPr>
        <w:t>r</w:t>
      </w:r>
      <w:r w:rsidRPr="006642CA">
        <w:rPr>
          <w:rFonts w:ascii="Palatino Linotype" w:eastAsia="Arial" w:hAnsi="Palatino Linotype" w:cs="Arial"/>
          <w:b/>
          <w:i/>
          <w:spacing w:val="1"/>
          <w:lang w:eastAsia="es-MX"/>
        </w:rPr>
        <w:t>i</w:t>
      </w:r>
      <w:r w:rsidRPr="006642CA">
        <w:rPr>
          <w:rFonts w:ascii="Palatino Linotype" w:eastAsia="Arial" w:hAnsi="Palatino Linotype" w:cs="Arial"/>
          <w:b/>
          <w:i/>
          <w:lang w:eastAsia="es-MX"/>
        </w:rPr>
        <w:t>a</w:t>
      </w:r>
      <w:r w:rsidRPr="006642CA">
        <w:rPr>
          <w:rFonts w:ascii="Palatino Linotype" w:eastAsia="Arial" w:hAnsi="Palatino Linotype" w:cs="Arial"/>
          <w:b/>
          <w:i/>
          <w:spacing w:val="5"/>
          <w:lang w:eastAsia="es-MX"/>
        </w:rPr>
        <w:t xml:space="preserve"> </w:t>
      </w:r>
      <w:r w:rsidRPr="006642CA">
        <w:rPr>
          <w:rFonts w:ascii="Palatino Linotype" w:eastAsia="Arial" w:hAnsi="Palatino Linotype" w:cs="Arial"/>
          <w:b/>
          <w:i/>
          <w:lang w:eastAsia="es-MX"/>
        </w:rPr>
        <w:t>de</w:t>
      </w:r>
      <w:r w:rsidRPr="006642CA">
        <w:rPr>
          <w:rFonts w:ascii="Palatino Linotype" w:eastAsia="Arial" w:hAnsi="Palatino Linotype" w:cs="Arial"/>
          <w:b/>
          <w:i/>
          <w:spacing w:val="2"/>
          <w:lang w:eastAsia="es-MX"/>
        </w:rPr>
        <w:t xml:space="preserve"> </w:t>
      </w:r>
      <w:r w:rsidRPr="006642CA">
        <w:rPr>
          <w:rFonts w:ascii="Palatino Linotype" w:eastAsia="Arial" w:hAnsi="Palatino Linotype" w:cs="Arial"/>
          <w:b/>
          <w:i/>
          <w:lang w:eastAsia="es-MX"/>
        </w:rPr>
        <w:t>s</w:t>
      </w:r>
      <w:r w:rsidRPr="006642CA">
        <w:rPr>
          <w:rFonts w:ascii="Palatino Linotype" w:eastAsia="Arial" w:hAnsi="Palatino Linotype" w:cs="Arial"/>
          <w:b/>
          <w:i/>
          <w:spacing w:val="-1"/>
          <w:lang w:eastAsia="es-MX"/>
        </w:rPr>
        <w:t>e</w:t>
      </w:r>
      <w:r w:rsidRPr="006642CA">
        <w:rPr>
          <w:rFonts w:ascii="Palatino Linotype" w:eastAsia="Arial" w:hAnsi="Palatino Linotype" w:cs="Arial"/>
          <w:b/>
          <w:i/>
          <w:lang w:eastAsia="es-MX"/>
        </w:rPr>
        <w:t>g</w:t>
      </w:r>
      <w:r w:rsidRPr="006642CA">
        <w:rPr>
          <w:rFonts w:ascii="Palatino Linotype" w:eastAsia="Arial" w:hAnsi="Palatino Linotype" w:cs="Arial"/>
          <w:b/>
          <w:i/>
          <w:spacing w:val="-3"/>
          <w:lang w:eastAsia="es-MX"/>
        </w:rPr>
        <w:t>u</w:t>
      </w:r>
      <w:r w:rsidRPr="006642CA">
        <w:rPr>
          <w:rFonts w:ascii="Palatino Linotype" w:eastAsia="Arial" w:hAnsi="Palatino Linotype" w:cs="Arial"/>
          <w:b/>
          <w:i/>
          <w:lang w:eastAsia="es-MX"/>
        </w:rPr>
        <w:t>r</w:t>
      </w:r>
      <w:r w:rsidRPr="006642CA">
        <w:rPr>
          <w:rFonts w:ascii="Palatino Linotype" w:eastAsia="Arial" w:hAnsi="Palatino Linotype" w:cs="Arial"/>
          <w:b/>
          <w:i/>
          <w:spacing w:val="1"/>
          <w:lang w:eastAsia="es-MX"/>
        </w:rPr>
        <w:t>i</w:t>
      </w:r>
      <w:r w:rsidRPr="006642CA">
        <w:rPr>
          <w:rFonts w:ascii="Palatino Linotype" w:eastAsia="Arial" w:hAnsi="Palatino Linotype" w:cs="Arial"/>
          <w:b/>
          <w:i/>
          <w:lang w:eastAsia="es-MX"/>
        </w:rPr>
        <w:t>d</w:t>
      </w:r>
      <w:r w:rsidRPr="006642CA">
        <w:rPr>
          <w:rFonts w:ascii="Palatino Linotype" w:eastAsia="Arial" w:hAnsi="Palatino Linotype" w:cs="Arial"/>
          <w:b/>
          <w:i/>
          <w:spacing w:val="-1"/>
          <w:lang w:eastAsia="es-MX"/>
        </w:rPr>
        <w:t>a</w:t>
      </w:r>
      <w:r w:rsidRPr="006642CA">
        <w:rPr>
          <w:rFonts w:ascii="Palatino Linotype" w:eastAsia="Arial" w:hAnsi="Palatino Linotype" w:cs="Arial"/>
          <w:b/>
          <w:i/>
          <w:spacing w:val="-3"/>
          <w:lang w:eastAsia="es-MX"/>
        </w:rPr>
        <w:t>d</w:t>
      </w:r>
      <w:r w:rsidRPr="006642CA">
        <w:rPr>
          <w:rFonts w:ascii="Palatino Linotype" w:eastAsia="Arial" w:hAnsi="Palatino Linotype" w:cs="Arial"/>
          <w:b/>
          <w:i/>
          <w:lang w:eastAsia="es-MX"/>
        </w:rPr>
        <w:t>, p</w:t>
      </w:r>
      <w:r w:rsidRPr="006642CA">
        <w:rPr>
          <w:rFonts w:ascii="Palatino Linotype" w:eastAsia="Arial" w:hAnsi="Palatino Linotype" w:cs="Arial"/>
          <w:b/>
          <w:i/>
          <w:spacing w:val="-1"/>
          <w:lang w:eastAsia="es-MX"/>
        </w:rPr>
        <w:t>o</w:t>
      </w:r>
      <w:r w:rsidRPr="006642CA">
        <w:rPr>
          <w:rFonts w:ascii="Palatino Linotype" w:eastAsia="Arial" w:hAnsi="Palatino Linotype" w:cs="Arial"/>
          <w:b/>
          <w:i/>
          <w:lang w:eastAsia="es-MX"/>
        </w:rPr>
        <w:t>r</w:t>
      </w:r>
      <w:r w:rsidRPr="006642CA">
        <w:rPr>
          <w:rFonts w:ascii="Palatino Linotype" w:eastAsia="Arial" w:hAnsi="Palatino Linotype" w:cs="Arial"/>
          <w:b/>
          <w:i/>
          <w:spacing w:val="11"/>
          <w:lang w:eastAsia="es-MX"/>
        </w:rPr>
        <w:t xml:space="preserve"> </w:t>
      </w:r>
      <w:r w:rsidRPr="006642CA">
        <w:rPr>
          <w:rFonts w:ascii="Palatino Linotype" w:eastAsia="Arial" w:hAnsi="Palatino Linotype" w:cs="Arial"/>
          <w:b/>
          <w:i/>
          <w:lang w:eastAsia="es-MX"/>
        </w:rPr>
        <w:t>e</w:t>
      </w:r>
      <w:r w:rsidRPr="006642CA">
        <w:rPr>
          <w:rFonts w:ascii="Palatino Linotype" w:eastAsia="Arial" w:hAnsi="Palatino Linotype" w:cs="Arial"/>
          <w:b/>
          <w:i/>
          <w:spacing w:val="-1"/>
          <w:lang w:eastAsia="es-MX"/>
        </w:rPr>
        <w:t>x</w:t>
      </w:r>
      <w:r w:rsidRPr="006642CA">
        <w:rPr>
          <w:rFonts w:ascii="Palatino Linotype" w:eastAsia="Arial" w:hAnsi="Palatino Linotype" w:cs="Arial"/>
          <w:b/>
          <w:i/>
          <w:lang w:eastAsia="es-MX"/>
        </w:rPr>
        <w:t>c</w:t>
      </w:r>
      <w:r w:rsidRPr="006642CA">
        <w:rPr>
          <w:rFonts w:ascii="Palatino Linotype" w:eastAsia="Arial" w:hAnsi="Palatino Linotype" w:cs="Arial"/>
          <w:b/>
          <w:i/>
          <w:spacing w:val="-1"/>
          <w:lang w:eastAsia="es-MX"/>
        </w:rPr>
        <w:t>e</w:t>
      </w:r>
      <w:r w:rsidRPr="006642CA">
        <w:rPr>
          <w:rFonts w:ascii="Palatino Linotype" w:eastAsia="Arial" w:hAnsi="Palatino Linotype" w:cs="Arial"/>
          <w:b/>
          <w:i/>
          <w:lang w:eastAsia="es-MX"/>
        </w:rPr>
        <w:t>p</w:t>
      </w:r>
      <w:r w:rsidRPr="006642CA">
        <w:rPr>
          <w:rFonts w:ascii="Palatino Linotype" w:eastAsia="Arial" w:hAnsi="Palatino Linotype" w:cs="Arial"/>
          <w:b/>
          <w:i/>
          <w:spacing w:val="-1"/>
          <w:lang w:eastAsia="es-MX"/>
        </w:rPr>
        <w:t>c</w:t>
      </w:r>
      <w:r w:rsidRPr="006642CA">
        <w:rPr>
          <w:rFonts w:ascii="Palatino Linotype" w:eastAsia="Arial" w:hAnsi="Palatino Linotype" w:cs="Arial"/>
          <w:b/>
          <w:i/>
          <w:spacing w:val="1"/>
          <w:lang w:eastAsia="es-MX"/>
        </w:rPr>
        <w:t>i</w:t>
      </w:r>
      <w:r w:rsidRPr="006642CA">
        <w:rPr>
          <w:rFonts w:ascii="Palatino Linotype" w:eastAsia="Arial" w:hAnsi="Palatino Linotype" w:cs="Arial"/>
          <w:b/>
          <w:i/>
          <w:lang w:eastAsia="es-MX"/>
        </w:rPr>
        <w:t>ón</w:t>
      </w:r>
      <w:r w:rsidRPr="006642CA">
        <w:rPr>
          <w:rFonts w:ascii="Palatino Linotype" w:eastAsia="Arial" w:hAnsi="Palatino Linotype" w:cs="Arial"/>
          <w:b/>
          <w:i/>
          <w:spacing w:val="10"/>
          <w:lang w:eastAsia="es-MX"/>
        </w:rPr>
        <w:t xml:space="preserve"> </w:t>
      </w:r>
      <w:r w:rsidRPr="006642CA">
        <w:rPr>
          <w:rFonts w:ascii="Palatino Linotype" w:eastAsia="Arial" w:hAnsi="Palatino Linotype" w:cs="Arial"/>
          <w:b/>
          <w:i/>
          <w:lang w:eastAsia="es-MX"/>
        </w:rPr>
        <w:t>p</w:t>
      </w:r>
      <w:r w:rsidRPr="006642CA">
        <w:rPr>
          <w:rFonts w:ascii="Palatino Linotype" w:eastAsia="Arial" w:hAnsi="Palatino Linotype" w:cs="Arial"/>
          <w:b/>
          <w:i/>
          <w:spacing w:val="-1"/>
          <w:lang w:eastAsia="es-MX"/>
        </w:rPr>
        <w:t>u</w:t>
      </w:r>
      <w:r w:rsidRPr="006642CA">
        <w:rPr>
          <w:rFonts w:ascii="Palatino Linotype" w:eastAsia="Arial" w:hAnsi="Palatino Linotype" w:cs="Arial"/>
          <w:b/>
          <w:i/>
          <w:lang w:eastAsia="es-MX"/>
        </w:rPr>
        <w:t>e</w:t>
      </w:r>
      <w:r w:rsidRPr="006642CA">
        <w:rPr>
          <w:rFonts w:ascii="Palatino Linotype" w:eastAsia="Arial" w:hAnsi="Palatino Linotype" w:cs="Arial"/>
          <w:b/>
          <w:i/>
          <w:spacing w:val="-1"/>
          <w:lang w:eastAsia="es-MX"/>
        </w:rPr>
        <w:t>d</w:t>
      </w:r>
      <w:r w:rsidRPr="006642CA">
        <w:rPr>
          <w:rFonts w:ascii="Palatino Linotype" w:eastAsia="Arial" w:hAnsi="Palatino Linotype" w:cs="Arial"/>
          <w:b/>
          <w:i/>
          <w:lang w:eastAsia="es-MX"/>
        </w:rPr>
        <w:t>en</w:t>
      </w:r>
      <w:r w:rsidRPr="006642CA">
        <w:rPr>
          <w:rFonts w:ascii="Palatino Linotype" w:eastAsia="Arial" w:hAnsi="Palatino Linotype" w:cs="Arial"/>
          <w:b/>
          <w:i/>
          <w:spacing w:val="7"/>
          <w:lang w:eastAsia="es-MX"/>
        </w:rPr>
        <w:t xml:space="preserve"> </w:t>
      </w:r>
      <w:r w:rsidRPr="006642CA">
        <w:rPr>
          <w:rFonts w:ascii="Palatino Linotype" w:eastAsia="Arial" w:hAnsi="Palatino Linotype" w:cs="Arial"/>
          <w:b/>
          <w:i/>
          <w:lang w:eastAsia="es-MX"/>
        </w:rPr>
        <w:t>c</w:t>
      </w:r>
      <w:r w:rsidRPr="006642CA">
        <w:rPr>
          <w:rFonts w:ascii="Palatino Linotype" w:eastAsia="Arial" w:hAnsi="Palatino Linotype" w:cs="Arial"/>
          <w:b/>
          <w:i/>
          <w:spacing w:val="-1"/>
          <w:lang w:eastAsia="es-MX"/>
        </w:rPr>
        <w:t>o</w:t>
      </w:r>
      <w:r w:rsidRPr="006642CA">
        <w:rPr>
          <w:rFonts w:ascii="Palatino Linotype" w:eastAsia="Arial" w:hAnsi="Palatino Linotype" w:cs="Arial"/>
          <w:b/>
          <w:i/>
          <w:lang w:eastAsia="es-MX"/>
        </w:rPr>
        <w:t>n</w:t>
      </w:r>
      <w:r w:rsidRPr="006642CA">
        <w:rPr>
          <w:rFonts w:ascii="Palatino Linotype" w:eastAsia="Arial" w:hAnsi="Palatino Linotype" w:cs="Arial"/>
          <w:b/>
          <w:i/>
          <w:spacing w:val="-1"/>
          <w:lang w:eastAsia="es-MX"/>
        </w:rPr>
        <w:t>s</w:t>
      </w:r>
      <w:r w:rsidRPr="006642CA">
        <w:rPr>
          <w:rFonts w:ascii="Palatino Linotype" w:eastAsia="Arial" w:hAnsi="Palatino Linotype" w:cs="Arial"/>
          <w:b/>
          <w:i/>
          <w:spacing w:val="1"/>
          <w:lang w:eastAsia="es-MX"/>
        </w:rPr>
        <w:t>i</w:t>
      </w:r>
      <w:r w:rsidRPr="006642CA">
        <w:rPr>
          <w:rFonts w:ascii="Palatino Linotype" w:eastAsia="Arial" w:hAnsi="Palatino Linotype" w:cs="Arial"/>
          <w:b/>
          <w:i/>
          <w:lang w:eastAsia="es-MX"/>
        </w:rPr>
        <w:t>d</w:t>
      </w:r>
      <w:r w:rsidRPr="006642CA">
        <w:rPr>
          <w:rFonts w:ascii="Palatino Linotype" w:eastAsia="Arial" w:hAnsi="Palatino Linotype" w:cs="Arial"/>
          <w:b/>
          <w:i/>
          <w:spacing w:val="-1"/>
          <w:lang w:eastAsia="es-MX"/>
        </w:rPr>
        <w:t>e</w:t>
      </w:r>
      <w:r w:rsidRPr="006642CA">
        <w:rPr>
          <w:rFonts w:ascii="Palatino Linotype" w:eastAsia="Arial" w:hAnsi="Palatino Linotype" w:cs="Arial"/>
          <w:b/>
          <w:i/>
          <w:lang w:eastAsia="es-MX"/>
        </w:rPr>
        <w:t>rarse</w:t>
      </w:r>
      <w:r w:rsidRPr="006642CA">
        <w:rPr>
          <w:rFonts w:ascii="Palatino Linotype" w:eastAsia="Arial" w:hAnsi="Palatino Linotype" w:cs="Arial"/>
          <w:b/>
          <w:i/>
          <w:spacing w:val="8"/>
          <w:lang w:eastAsia="es-MX"/>
        </w:rPr>
        <w:t xml:space="preserve"> </w:t>
      </w:r>
      <w:r w:rsidRPr="006642CA">
        <w:rPr>
          <w:rFonts w:ascii="Palatino Linotype" w:eastAsia="Arial" w:hAnsi="Palatino Linotype" w:cs="Arial"/>
          <w:b/>
          <w:i/>
          <w:spacing w:val="1"/>
          <w:lang w:eastAsia="es-MX"/>
        </w:rPr>
        <w:t>i</w:t>
      </w:r>
      <w:r w:rsidRPr="006642CA">
        <w:rPr>
          <w:rFonts w:ascii="Palatino Linotype" w:eastAsia="Arial" w:hAnsi="Palatino Linotype" w:cs="Arial"/>
          <w:b/>
          <w:i/>
          <w:spacing w:val="-3"/>
          <w:lang w:eastAsia="es-MX"/>
        </w:rPr>
        <w:t>n</w:t>
      </w:r>
      <w:r w:rsidRPr="006642CA">
        <w:rPr>
          <w:rFonts w:ascii="Palatino Linotype" w:eastAsia="Arial" w:hAnsi="Palatino Linotype" w:cs="Arial"/>
          <w:b/>
          <w:i/>
          <w:spacing w:val="1"/>
          <w:lang w:eastAsia="es-MX"/>
        </w:rPr>
        <w:t>f</w:t>
      </w:r>
      <w:r w:rsidRPr="006642CA">
        <w:rPr>
          <w:rFonts w:ascii="Palatino Linotype" w:eastAsia="Arial" w:hAnsi="Palatino Linotype" w:cs="Arial"/>
          <w:b/>
          <w:i/>
          <w:lang w:eastAsia="es-MX"/>
        </w:rPr>
        <w:t>orm</w:t>
      </w:r>
      <w:r w:rsidRPr="006642CA">
        <w:rPr>
          <w:rFonts w:ascii="Palatino Linotype" w:eastAsia="Arial" w:hAnsi="Palatino Linotype" w:cs="Arial"/>
          <w:b/>
          <w:i/>
          <w:spacing w:val="-2"/>
          <w:lang w:eastAsia="es-MX"/>
        </w:rPr>
        <w:t>a</w:t>
      </w:r>
      <w:r w:rsidRPr="006642CA">
        <w:rPr>
          <w:rFonts w:ascii="Palatino Linotype" w:eastAsia="Arial" w:hAnsi="Palatino Linotype" w:cs="Arial"/>
          <w:b/>
          <w:i/>
          <w:lang w:eastAsia="es-MX"/>
        </w:rPr>
        <w:t>ción</w:t>
      </w:r>
      <w:r w:rsidRPr="006642CA">
        <w:rPr>
          <w:rFonts w:ascii="Palatino Linotype" w:eastAsia="Arial" w:hAnsi="Palatino Linotype" w:cs="Arial"/>
          <w:b/>
          <w:i/>
          <w:spacing w:val="10"/>
          <w:lang w:eastAsia="es-MX"/>
        </w:rPr>
        <w:t xml:space="preserve"> </w:t>
      </w:r>
      <w:r w:rsidRPr="006642CA">
        <w:rPr>
          <w:rFonts w:ascii="Palatino Linotype" w:eastAsia="Arial" w:hAnsi="Palatino Linotype" w:cs="Arial"/>
          <w:b/>
          <w:i/>
          <w:lang w:eastAsia="es-MX"/>
        </w:rPr>
        <w:t>reser</w:t>
      </w:r>
      <w:r w:rsidRPr="006642CA">
        <w:rPr>
          <w:rFonts w:ascii="Palatino Linotype" w:eastAsia="Arial" w:hAnsi="Palatino Linotype" w:cs="Arial"/>
          <w:b/>
          <w:i/>
          <w:spacing w:val="-3"/>
          <w:lang w:eastAsia="es-MX"/>
        </w:rPr>
        <w:t>v</w:t>
      </w:r>
      <w:r w:rsidRPr="006642CA">
        <w:rPr>
          <w:rFonts w:ascii="Palatino Linotype" w:eastAsia="Arial" w:hAnsi="Palatino Linotype" w:cs="Arial"/>
          <w:b/>
          <w:i/>
          <w:lang w:eastAsia="es-MX"/>
        </w:rPr>
        <w:t>a</w:t>
      </w:r>
      <w:r w:rsidRPr="006642CA">
        <w:rPr>
          <w:rFonts w:ascii="Palatino Linotype" w:eastAsia="Arial" w:hAnsi="Palatino Linotype" w:cs="Arial"/>
          <w:b/>
          <w:i/>
          <w:spacing w:val="-1"/>
          <w:lang w:eastAsia="es-MX"/>
        </w:rPr>
        <w:t>d</w:t>
      </w:r>
      <w:r w:rsidRPr="006642CA">
        <w:rPr>
          <w:rFonts w:ascii="Palatino Linotype" w:eastAsia="Arial" w:hAnsi="Palatino Linotype" w:cs="Arial"/>
          <w:b/>
          <w:i/>
          <w:lang w:eastAsia="es-MX"/>
        </w:rPr>
        <w:t>a.</w:t>
      </w:r>
      <w:r w:rsidRPr="006642CA">
        <w:rPr>
          <w:rFonts w:ascii="Palatino Linotype" w:eastAsia="Arial" w:hAnsi="Palatino Linotype" w:cs="Arial"/>
          <w:b/>
          <w:i/>
          <w:spacing w:val="14"/>
          <w:lang w:eastAsia="es-MX"/>
        </w:rPr>
        <w:t xml:space="preserve"> </w:t>
      </w:r>
      <w:r w:rsidRPr="006642CA">
        <w:rPr>
          <w:rFonts w:ascii="Palatino Linotype" w:eastAsia="Arial" w:hAnsi="Palatino Linotype" w:cs="Arial"/>
          <w:i/>
          <w:spacing w:val="-1"/>
          <w:lang w:eastAsia="es-MX"/>
        </w:rPr>
        <w:t>D</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c</w:t>
      </w:r>
      <w:r w:rsidRPr="006642CA">
        <w:rPr>
          <w:rFonts w:ascii="Palatino Linotype" w:eastAsia="Arial" w:hAnsi="Palatino Linotype" w:cs="Arial"/>
          <w:i/>
          <w:spacing w:val="-3"/>
          <w:lang w:eastAsia="es-MX"/>
        </w:rPr>
        <w:t>on</w:t>
      </w:r>
      <w:r w:rsidRPr="006642CA">
        <w:rPr>
          <w:rFonts w:ascii="Palatino Linotype" w:eastAsia="Arial" w:hAnsi="Palatino Linotype" w:cs="Arial"/>
          <w:i/>
          <w:spacing w:val="3"/>
          <w:lang w:eastAsia="es-MX"/>
        </w:rPr>
        <w:t>f</w:t>
      </w:r>
      <w:r w:rsidRPr="006642CA">
        <w:rPr>
          <w:rFonts w:ascii="Palatino Linotype" w:eastAsia="Arial" w:hAnsi="Palatino Linotype" w:cs="Arial"/>
          <w:i/>
          <w:lang w:eastAsia="es-MX"/>
        </w:rPr>
        <w:t>o</w:t>
      </w:r>
      <w:r w:rsidRPr="006642CA">
        <w:rPr>
          <w:rFonts w:ascii="Palatino Linotype" w:eastAsia="Arial" w:hAnsi="Palatino Linotype" w:cs="Arial"/>
          <w:i/>
          <w:spacing w:val="-2"/>
          <w:lang w:eastAsia="es-MX"/>
        </w:rPr>
        <w:t>r</w:t>
      </w:r>
      <w:r w:rsidRPr="006642CA">
        <w:rPr>
          <w:rFonts w:ascii="Palatino Linotype" w:eastAsia="Arial" w:hAnsi="Palatino Linotype" w:cs="Arial"/>
          <w:i/>
          <w:spacing w:val="1"/>
          <w:lang w:eastAsia="es-MX"/>
        </w:rPr>
        <w:t>m</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d</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con el ar</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4"/>
          <w:lang w:eastAsia="es-MX"/>
        </w:rPr>
        <w:t>í</w:t>
      </w:r>
      <w:r w:rsidRPr="006642CA">
        <w:rPr>
          <w:rFonts w:ascii="Palatino Linotype" w:eastAsia="Arial" w:hAnsi="Palatino Linotype" w:cs="Arial"/>
          <w:i/>
          <w:lang w:eastAsia="es-MX"/>
        </w:rPr>
        <w:t>cu</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o</w:t>
      </w:r>
      <w:r w:rsidRPr="006642CA">
        <w:rPr>
          <w:rFonts w:ascii="Palatino Linotype" w:eastAsia="Arial" w:hAnsi="Palatino Linotype" w:cs="Arial"/>
          <w:i/>
          <w:spacing w:val="5"/>
          <w:lang w:eastAsia="es-MX"/>
        </w:rPr>
        <w:t xml:space="preserve"> </w:t>
      </w:r>
      <w:r w:rsidRPr="006642CA">
        <w:rPr>
          <w:rFonts w:ascii="Palatino Linotype" w:eastAsia="Arial" w:hAnsi="Palatino Linotype" w:cs="Arial"/>
          <w:i/>
          <w:lang w:eastAsia="es-MX"/>
        </w:rPr>
        <w:t>7,</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spacing w:val="1"/>
          <w:lang w:eastAsia="es-MX"/>
        </w:rPr>
        <w:t>fr</w:t>
      </w:r>
      <w:r w:rsidRPr="006642CA">
        <w:rPr>
          <w:rFonts w:ascii="Palatino Linotype" w:eastAsia="Arial" w:hAnsi="Palatino Linotype" w:cs="Arial"/>
          <w:i/>
          <w:lang w:eastAsia="es-MX"/>
        </w:rPr>
        <w:t>acc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es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I</w:t>
      </w:r>
      <w:r w:rsidRPr="006642CA">
        <w:rPr>
          <w:rFonts w:ascii="Palatino Linotype" w:eastAsia="Arial" w:hAnsi="Palatino Linotype" w:cs="Arial"/>
          <w:i/>
          <w:spacing w:val="7"/>
          <w:lang w:eastAsia="es-MX"/>
        </w:rPr>
        <w:t xml:space="preserve"> </w:t>
      </w:r>
      <w:r w:rsidRPr="006642CA">
        <w:rPr>
          <w:rFonts w:ascii="Palatino Linotype" w:eastAsia="Arial" w:hAnsi="Palatino Linotype" w:cs="Arial"/>
          <w:i/>
          <w:lang w:eastAsia="es-MX"/>
        </w:rPr>
        <w:t>y</w:t>
      </w:r>
      <w:r w:rsidRPr="006642CA">
        <w:rPr>
          <w:rFonts w:ascii="Palatino Linotype" w:eastAsia="Arial" w:hAnsi="Palatino Linotype" w:cs="Arial"/>
          <w:i/>
          <w:spacing w:val="1"/>
          <w:lang w:eastAsia="es-MX"/>
        </w:rPr>
        <w:t xml:space="preserve"> I</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I</w:t>
      </w:r>
      <w:r w:rsidRPr="006642CA">
        <w:rPr>
          <w:rFonts w:ascii="Palatino Linotype" w:eastAsia="Arial" w:hAnsi="Palatino Linotype" w:cs="Arial"/>
          <w:i/>
          <w:spacing w:val="7"/>
          <w:lang w:eastAsia="es-MX"/>
        </w:rPr>
        <w:t xml:space="preserve"> </w:t>
      </w:r>
      <w:r w:rsidRPr="006642CA">
        <w:rPr>
          <w:rFonts w:ascii="Palatino Linotype" w:eastAsia="Arial" w:hAnsi="Palatino Linotype" w:cs="Arial"/>
          <w:i/>
          <w:lang w:eastAsia="es-MX"/>
        </w:rPr>
        <w:t>de</w:t>
      </w:r>
      <w:r w:rsidRPr="006642CA">
        <w:rPr>
          <w:rFonts w:ascii="Palatino Linotype" w:eastAsia="Arial" w:hAnsi="Palatino Linotype" w:cs="Arial"/>
          <w:i/>
          <w:spacing w:val="5"/>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L</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y</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F</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e</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al</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de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2"/>
          <w:lang w:eastAsia="es-MX"/>
        </w:rPr>
        <w:t>T</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3"/>
          <w:lang w:eastAsia="es-MX"/>
        </w:rPr>
        <w:t>a</w:t>
      </w:r>
      <w:r w:rsidRPr="006642CA">
        <w:rPr>
          <w:rFonts w:ascii="Palatino Linotype" w:eastAsia="Arial" w:hAnsi="Palatino Linotype" w:cs="Arial"/>
          <w:i/>
          <w:lang w:eastAsia="es-MX"/>
        </w:rPr>
        <w:t>ns</w:t>
      </w:r>
      <w:r w:rsidRPr="006642CA">
        <w:rPr>
          <w:rFonts w:ascii="Palatino Linotype" w:eastAsia="Arial" w:hAnsi="Palatino Linotype" w:cs="Arial"/>
          <w:i/>
          <w:spacing w:val="-1"/>
          <w:lang w:eastAsia="es-MX"/>
        </w:rPr>
        <w:t>p</w:t>
      </w:r>
      <w:r w:rsidRPr="006642CA">
        <w:rPr>
          <w:rFonts w:ascii="Palatino Linotype" w:eastAsia="Arial" w:hAnsi="Palatino Linotype" w:cs="Arial"/>
          <w:i/>
          <w:lang w:eastAsia="es-MX"/>
        </w:rPr>
        <w:t>arenc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a</w:t>
      </w:r>
      <w:r w:rsidRPr="006642CA">
        <w:rPr>
          <w:rFonts w:ascii="Palatino Linotype" w:eastAsia="Arial" w:hAnsi="Palatino Linotype" w:cs="Arial"/>
          <w:i/>
          <w:spacing w:val="5"/>
          <w:lang w:eastAsia="es-MX"/>
        </w:rPr>
        <w:t xml:space="preserve"> </w:t>
      </w:r>
      <w:r w:rsidRPr="006642CA">
        <w:rPr>
          <w:rFonts w:ascii="Palatino Linotype" w:eastAsia="Arial" w:hAnsi="Palatino Linotype" w:cs="Arial"/>
          <w:i/>
          <w:lang w:eastAsia="es-MX"/>
        </w:rPr>
        <w:t>y</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cceso a</w:t>
      </w:r>
      <w:r w:rsidRPr="006642CA">
        <w:rPr>
          <w:rFonts w:ascii="Palatino Linotype" w:eastAsia="Arial" w:hAnsi="Palatino Linotype" w:cs="Arial"/>
          <w:i/>
          <w:spacing w:val="5"/>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5"/>
          <w:lang w:eastAsia="es-MX"/>
        </w:rPr>
        <w:t xml:space="preserve"> </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3"/>
          <w:lang w:eastAsia="es-MX"/>
        </w:rPr>
        <w:t>n</w:t>
      </w:r>
      <w:r w:rsidRPr="006642CA">
        <w:rPr>
          <w:rFonts w:ascii="Palatino Linotype" w:eastAsia="Arial" w:hAnsi="Palatino Linotype" w:cs="Arial"/>
          <w:i/>
          <w:spacing w:val="1"/>
          <w:lang w:eastAsia="es-MX"/>
        </w:rPr>
        <w:t>f</w:t>
      </w:r>
      <w:r w:rsidRPr="006642CA">
        <w:rPr>
          <w:rFonts w:ascii="Palatino Linotype" w:eastAsia="Arial" w:hAnsi="Palatino Linotype" w:cs="Arial"/>
          <w:i/>
          <w:lang w:eastAsia="es-MX"/>
        </w:rPr>
        <w:t>o</w:t>
      </w:r>
      <w:r w:rsidRPr="006642CA">
        <w:rPr>
          <w:rFonts w:ascii="Palatino Linotype" w:eastAsia="Arial" w:hAnsi="Palatino Linotype" w:cs="Arial"/>
          <w:i/>
          <w:spacing w:val="-2"/>
          <w:lang w:eastAsia="es-MX"/>
        </w:rPr>
        <w:t>r</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ac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 xml:space="preserve">ón </w:t>
      </w:r>
      <w:r w:rsidRPr="006642CA">
        <w:rPr>
          <w:rFonts w:ascii="Palatino Linotype" w:eastAsia="Arial" w:hAnsi="Palatino Linotype" w:cs="Arial"/>
          <w:i/>
          <w:spacing w:val="-1"/>
          <w:lang w:eastAsia="es-MX"/>
        </w:rPr>
        <w:t>P</w:t>
      </w:r>
      <w:r w:rsidRPr="006642CA">
        <w:rPr>
          <w:rFonts w:ascii="Palatino Linotype" w:eastAsia="Arial" w:hAnsi="Palatino Linotype" w:cs="Arial"/>
          <w:i/>
          <w:lang w:eastAsia="es-MX"/>
        </w:rPr>
        <w:t>ú</w:t>
      </w:r>
      <w:r w:rsidRPr="006642CA">
        <w:rPr>
          <w:rFonts w:ascii="Palatino Linotype" w:eastAsia="Arial" w:hAnsi="Palatino Linotype" w:cs="Arial"/>
          <w:i/>
          <w:spacing w:val="-1"/>
          <w:lang w:eastAsia="es-MX"/>
        </w:rPr>
        <w:t>bli</w:t>
      </w:r>
      <w:r w:rsidRPr="006642CA">
        <w:rPr>
          <w:rFonts w:ascii="Palatino Linotype" w:eastAsia="Arial" w:hAnsi="Palatino Linotype" w:cs="Arial"/>
          <w:i/>
          <w:lang w:eastAsia="es-MX"/>
        </w:rPr>
        <w:t>ca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G</w:t>
      </w:r>
      <w:r w:rsidRPr="006642CA">
        <w:rPr>
          <w:rFonts w:ascii="Palatino Linotype" w:eastAsia="Arial" w:hAnsi="Palatino Linotype" w:cs="Arial"/>
          <w:i/>
          <w:lang w:eastAsia="es-MX"/>
        </w:rPr>
        <w:t>u</w:t>
      </w:r>
      <w:r w:rsidRPr="006642CA">
        <w:rPr>
          <w:rFonts w:ascii="Palatino Linotype" w:eastAsia="Arial" w:hAnsi="Palatino Linotype" w:cs="Arial"/>
          <w:i/>
          <w:spacing w:val="-1"/>
          <w:lang w:eastAsia="es-MX"/>
        </w:rPr>
        <w:t>b</w:t>
      </w:r>
      <w:r w:rsidRPr="006642CA">
        <w:rPr>
          <w:rFonts w:ascii="Palatino Linotype" w:eastAsia="Arial" w:hAnsi="Palatino Linotype" w:cs="Arial"/>
          <w:i/>
          <w:lang w:eastAsia="es-MX"/>
        </w:rPr>
        <w:t>ern</w:t>
      </w:r>
      <w:r w:rsidRPr="006642CA">
        <w:rPr>
          <w:rFonts w:ascii="Palatino Linotype" w:eastAsia="Arial" w:hAnsi="Palatino Linotype" w:cs="Arial"/>
          <w:i/>
          <w:spacing w:val="-3"/>
          <w:lang w:eastAsia="es-MX"/>
        </w:rPr>
        <w:t>a</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al</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el</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n</w:t>
      </w:r>
      <w:r w:rsidRPr="006642CA">
        <w:rPr>
          <w:rFonts w:ascii="Palatino Linotype" w:eastAsia="Arial" w:hAnsi="Palatino Linotype" w:cs="Arial"/>
          <w:i/>
          <w:spacing w:val="-1"/>
          <w:lang w:eastAsia="es-MX"/>
        </w:rPr>
        <w:t>o</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bre</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 xml:space="preserve">de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os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s</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2"/>
          <w:lang w:eastAsia="es-MX"/>
        </w:rPr>
        <w:t>v</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o</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es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ú</w:t>
      </w:r>
      <w:r w:rsidRPr="006642CA">
        <w:rPr>
          <w:rFonts w:ascii="Palatino Linotype" w:eastAsia="Arial" w:hAnsi="Palatino Linotype" w:cs="Arial"/>
          <w:i/>
          <w:lang w:eastAsia="es-MX"/>
        </w:rPr>
        <w:t>b</w:t>
      </w:r>
      <w:r w:rsidRPr="006642CA">
        <w:rPr>
          <w:rFonts w:ascii="Palatino Linotype" w:eastAsia="Arial" w:hAnsi="Palatino Linotype" w:cs="Arial"/>
          <w:i/>
          <w:spacing w:val="-1"/>
          <w:lang w:eastAsia="es-MX"/>
        </w:rPr>
        <w:t>li</w:t>
      </w:r>
      <w:r w:rsidRPr="006642CA">
        <w:rPr>
          <w:rFonts w:ascii="Palatino Linotype" w:eastAsia="Arial" w:hAnsi="Palatino Linotype" w:cs="Arial"/>
          <w:i/>
          <w:lang w:eastAsia="es-MX"/>
        </w:rPr>
        <w:t>cos</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es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3"/>
          <w:lang w:eastAsia="es-MX"/>
        </w:rPr>
        <w:t>n</w:t>
      </w:r>
      <w:r w:rsidRPr="006642CA">
        <w:rPr>
          <w:rFonts w:ascii="Palatino Linotype" w:eastAsia="Arial" w:hAnsi="Palatino Linotype" w:cs="Arial"/>
          <w:i/>
          <w:spacing w:val="1"/>
          <w:lang w:eastAsia="es-MX"/>
        </w:rPr>
        <w:t>f</w:t>
      </w:r>
      <w:r w:rsidRPr="006642CA">
        <w:rPr>
          <w:rFonts w:ascii="Palatino Linotype" w:eastAsia="Arial" w:hAnsi="Palatino Linotype" w:cs="Arial"/>
          <w:i/>
          <w:lang w:eastAsia="es-MX"/>
        </w:rPr>
        <w:t>o</w:t>
      </w:r>
      <w:r w:rsidRPr="006642CA">
        <w:rPr>
          <w:rFonts w:ascii="Palatino Linotype" w:eastAsia="Arial" w:hAnsi="Palatino Linotype" w:cs="Arial"/>
          <w:i/>
          <w:spacing w:val="-2"/>
          <w:lang w:eastAsia="es-MX"/>
        </w:rPr>
        <w:t>r</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ac</w:t>
      </w:r>
      <w:r w:rsidRPr="006642CA">
        <w:rPr>
          <w:rFonts w:ascii="Palatino Linotype" w:eastAsia="Arial" w:hAnsi="Palatino Linotype" w:cs="Arial"/>
          <w:i/>
          <w:spacing w:val="-4"/>
          <w:lang w:eastAsia="es-MX"/>
        </w:rPr>
        <w:t>i</w:t>
      </w:r>
      <w:r w:rsidRPr="006642CA">
        <w:rPr>
          <w:rFonts w:ascii="Palatino Linotype" w:eastAsia="Arial" w:hAnsi="Palatino Linotype" w:cs="Arial"/>
          <w:i/>
          <w:lang w:eastAsia="es-MX"/>
        </w:rPr>
        <w:t>ón</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de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n</w:t>
      </w:r>
      <w:r w:rsidRPr="006642CA">
        <w:rPr>
          <w:rFonts w:ascii="Palatino Linotype" w:eastAsia="Arial" w:hAnsi="Palatino Linotype" w:cs="Arial"/>
          <w:i/>
          <w:spacing w:val="-3"/>
          <w:lang w:eastAsia="es-MX"/>
        </w:rPr>
        <w:t>a</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ura</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z</w:t>
      </w:r>
      <w:r w:rsidRPr="006642CA">
        <w:rPr>
          <w:rFonts w:ascii="Palatino Linotype" w:eastAsia="Arial" w:hAnsi="Palatino Linotype" w:cs="Arial"/>
          <w:i/>
          <w:lang w:eastAsia="es-MX"/>
        </w:rPr>
        <w:t>a p</w:t>
      </w:r>
      <w:r w:rsidRPr="006642CA">
        <w:rPr>
          <w:rFonts w:ascii="Palatino Linotype" w:eastAsia="Arial" w:hAnsi="Palatino Linotype" w:cs="Arial"/>
          <w:i/>
          <w:spacing w:val="-1"/>
          <w:lang w:eastAsia="es-MX"/>
        </w:rPr>
        <w:t>ú</w:t>
      </w:r>
      <w:r w:rsidRPr="006642CA">
        <w:rPr>
          <w:rFonts w:ascii="Palatino Linotype" w:eastAsia="Arial" w:hAnsi="Palatino Linotype" w:cs="Arial"/>
          <w:i/>
          <w:lang w:eastAsia="es-MX"/>
        </w:rPr>
        <w:t>b</w:t>
      </w:r>
      <w:r w:rsidRPr="006642CA">
        <w:rPr>
          <w:rFonts w:ascii="Palatino Linotype" w:eastAsia="Arial" w:hAnsi="Palatino Linotype" w:cs="Arial"/>
          <w:i/>
          <w:spacing w:val="-1"/>
          <w:lang w:eastAsia="es-MX"/>
        </w:rPr>
        <w:t>li</w:t>
      </w:r>
      <w:r w:rsidRPr="006642CA">
        <w:rPr>
          <w:rFonts w:ascii="Palatino Linotype" w:eastAsia="Arial" w:hAnsi="Palatino Linotype" w:cs="Arial"/>
          <w:i/>
          <w:lang w:eastAsia="es-MX"/>
        </w:rPr>
        <w:t>ca.</w:t>
      </w:r>
      <w:r w:rsidRPr="006642CA">
        <w:rPr>
          <w:rFonts w:ascii="Palatino Linotype" w:eastAsia="Arial" w:hAnsi="Palatino Linotype" w:cs="Arial"/>
          <w:i/>
          <w:spacing w:val="7"/>
          <w:lang w:eastAsia="es-MX"/>
        </w:rPr>
        <w:t xml:space="preserve"> </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o</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b</w:t>
      </w:r>
      <w:r w:rsidRPr="006642CA">
        <w:rPr>
          <w:rFonts w:ascii="Palatino Linotype" w:eastAsia="Arial" w:hAnsi="Palatino Linotype" w:cs="Arial"/>
          <w:i/>
          <w:spacing w:val="-2"/>
          <w:lang w:eastAsia="es-MX"/>
        </w:rPr>
        <w:t>s</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o</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3"/>
          <w:lang w:eastAsia="es-MX"/>
        </w:rPr>
        <w:t>a</w:t>
      </w:r>
      <w:r w:rsidRPr="006642CA">
        <w:rPr>
          <w:rFonts w:ascii="Palatino Linotype" w:eastAsia="Arial" w:hAnsi="Palatino Linotype" w:cs="Arial"/>
          <w:i/>
          <w:lang w:eastAsia="es-MX"/>
        </w:rPr>
        <w:t>nte</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w:t>
      </w:r>
      <w:r w:rsidRPr="006642CA">
        <w:rPr>
          <w:rFonts w:ascii="Palatino Linotype" w:eastAsia="Arial" w:hAnsi="Palatino Linotype" w:cs="Arial"/>
          <w:i/>
          <w:spacing w:val="-2"/>
          <w:lang w:eastAsia="es-MX"/>
        </w:rPr>
        <w:t>r</w:t>
      </w:r>
      <w:r w:rsidRPr="006642CA">
        <w:rPr>
          <w:rFonts w:ascii="Palatino Linotype" w:eastAsia="Arial" w:hAnsi="Palatino Linotype" w:cs="Arial"/>
          <w:i/>
          <w:lang w:eastAsia="es-MX"/>
        </w:rPr>
        <w:t>,</w:t>
      </w:r>
      <w:r w:rsidRPr="006642CA">
        <w:rPr>
          <w:rFonts w:ascii="Palatino Linotype" w:eastAsia="Arial" w:hAnsi="Palatino Linotype" w:cs="Arial"/>
          <w:i/>
          <w:spacing w:val="5"/>
          <w:lang w:eastAsia="es-MX"/>
        </w:rPr>
        <w:t xml:space="preserve"> </w:t>
      </w:r>
      <w:r w:rsidRPr="006642CA">
        <w:rPr>
          <w:rFonts w:ascii="Palatino Linotype" w:eastAsia="Arial" w:hAnsi="Palatino Linotype" w:cs="Arial"/>
          <w:i/>
          <w:lang w:eastAsia="es-MX"/>
        </w:rPr>
        <w:t>el</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1"/>
          <w:lang w:eastAsia="es-MX"/>
        </w:rPr>
        <w:t>m</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s</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prece</w:t>
      </w:r>
      <w:r w:rsidRPr="006642CA">
        <w:rPr>
          <w:rFonts w:ascii="Palatino Linotype" w:eastAsia="Arial" w:hAnsi="Palatino Linotype" w:cs="Arial"/>
          <w:i/>
          <w:spacing w:val="-3"/>
          <w:lang w:eastAsia="es-MX"/>
        </w:rPr>
        <w:t>p</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o</w:t>
      </w:r>
      <w:r w:rsidRPr="006642CA">
        <w:rPr>
          <w:rFonts w:ascii="Palatino Linotype" w:eastAsia="Arial" w:hAnsi="Palatino Linotype" w:cs="Arial"/>
          <w:i/>
          <w:spacing w:val="6"/>
          <w:lang w:eastAsia="es-MX"/>
        </w:rPr>
        <w:t xml:space="preserve"> </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s</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bl</w:t>
      </w:r>
      <w:r w:rsidRPr="006642CA">
        <w:rPr>
          <w:rFonts w:ascii="Palatino Linotype" w:eastAsia="Arial" w:hAnsi="Palatino Linotype" w:cs="Arial"/>
          <w:i/>
          <w:lang w:eastAsia="es-MX"/>
        </w:rPr>
        <w:t>ece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6"/>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o</w:t>
      </w:r>
      <w:r w:rsidRPr="006642CA">
        <w:rPr>
          <w:rFonts w:ascii="Palatino Linotype" w:eastAsia="Arial" w:hAnsi="Palatino Linotype" w:cs="Arial"/>
          <w:i/>
          <w:lang w:eastAsia="es-MX"/>
        </w:rPr>
        <w:t>s</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b</w:t>
      </w:r>
      <w:r w:rsidRPr="006642CA">
        <w:rPr>
          <w:rFonts w:ascii="Palatino Linotype" w:eastAsia="Arial" w:hAnsi="Palatino Linotype" w:cs="Arial"/>
          <w:i/>
          <w:spacing w:val="-1"/>
          <w:lang w:eastAsia="es-MX"/>
        </w:rPr>
        <w:t>ili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d</w:t>
      </w:r>
      <w:r w:rsidRPr="006642CA">
        <w:rPr>
          <w:rFonts w:ascii="Palatino Linotype" w:eastAsia="Arial" w:hAnsi="Palatino Linotype" w:cs="Arial"/>
          <w:i/>
          <w:spacing w:val="6"/>
          <w:lang w:eastAsia="es-MX"/>
        </w:rPr>
        <w:t xml:space="preserve"> </w:t>
      </w:r>
      <w:r w:rsidRPr="006642CA">
        <w:rPr>
          <w:rFonts w:ascii="Palatino Linotype" w:eastAsia="Arial" w:hAnsi="Palatino Linotype" w:cs="Arial"/>
          <w:i/>
          <w:lang w:eastAsia="es-MX"/>
        </w:rPr>
        <w:t xml:space="preserve">de </w:t>
      </w:r>
      <w:r w:rsidRPr="006642CA">
        <w:rPr>
          <w:rFonts w:ascii="Palatino Linotype" w:eastAsia="Arial" w:hAnsi="Palatino Linotype" w:cs="Arial"/>
          <w:i/>
          <w:spacing w:val="2"/>
          <w:lang w:eastAsia="es-MX"/>
        </w:rPr>
        <w:t>q</w:t>
      </w:r>
      <w:r w:rsidRPr="006642CA">
        <w:rPr>
          <w:rFonts w:ascii="Palatino Linotype" w:eastAsia="Arial" w:hAnsi="Palatino Linotype" w:cs="Arial"/>
          <w:i/>
          <w:lang w:eastAsia="es-MX"/>
        </w:rPr>
        <w:t>ue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x</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s</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an e</w:t>
      </w:r>
      <w:r w:rsidRPr="006642CA">
        <w:rPr>
          <w:rFonts w:ascii="Palatino Linotype" w:eastAsia="Arial" w:hAnsi="Palatino Linotype" w:cs="Arial"/>
          <w:i/>
          <w:spacing w:val="-3"/>
          <w:lang w:eastAsia="es-MX"/>
        </w:rPr>
        <w:t>x</w:t>
      </w:r>
      <w:r w:rsidRPr="006642CA">
        <w:rPr>
          <w:rFonts w:ascii="Palatino Linotype" w:eastAsia="Arial" w:hAnsi="Palatino Linotype" w:cs="Arial"/>
          <w:i/>
          <w:lang w:eastAsia="es-MX"/>
        </w:rPr>
        <w:t>ce</w:t>
      </w:r>
      <w:r w:rsidRPr="006642CA">
        <w:rPr>
          <w:rFonts w:ascii="Palatino Linotype" w:eastAsia="Arial" w:hAnsi="Palatino Linotype" w:cs="Arial"/>
          <w:i/>
          <w:spacing w:val="-1"/>
          <w:lang w:eastAsia="es-MX"/>
        </w:rPr>
        <w:t>p</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es</w:t>
      </w:r>
      <w:r w:rsidRPr="006642CA">
        <w:rPr>
          <w:rFonts w:ascii="Palatino Linotype" w:eastAsia="Arial" w:hAnsi="Palatino Linotype" w:cs="Arial"/>
          <w:i/>
          <w:spacing w:val="20"/>
          <w:lang w:eastAsia="es-MX"/>
        </w:rPr>
        <w:t xml:space="preserve"> </w:t>
      </w:r>
      <w:r w:rsidRPr="006642CA">
        <w:rPr>
          <w:rFonts w:ascii="Palatino Linotype" w:eastAsia="Arial" w:hAnsi="Palatino Linotype" w:cs="Arial"/>
          <w:i/>
          <w:lang w:eastAsia="es-MX"/>
        </w:rPr>
        <w:t>a</w:t>
      </w:r>
      <w:r w:rsidRPr="006642CA">
        <w:rPr>
          <w:rFonts w:ascii="Palatino Linotype" w:eastAsia="Arial" w:hAnsi="Palatino Linotype" w:cs="Arial"/>
          <w:i/>
          <w:spacing w:val="20"/>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as</w:t>
      </w:r>
      <w:r w:rsidRPr="006642CA">
        <w:rPr>
          <w:rFonts w:ascii="Palatino Linotype" w:eastAsia="Arial" w:hAnsi="Palatino Linotype" w:cs="Arial"/>
          <w:i/>
          <w:spacing w:val="18"/>
          <w:lang w:eastAsia="es-MX"/>
        </w:rPr>
        <w:t xml:space="preserve"> </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bli</w:t>
      </w:r>
      <w:r w:rsidRPr="006642CA">
        <w:rPr>
          <w:rFonts w:ascii="Palatino Linotype" w:eastAsia="Arial" w:hAnsi="Palatino Linotype" w:cs="Arial"/>
          <w:i/>
          <w:spacing w:val="2"/>
          <w:lang w:eastAsia="es-MX"/>
        </w:rPr>
        <w:t>g</w:t>
      </w:r>
      <w:r w:rsidRPr="006642CA">
        <w:rPr>
          <w:rFonts w:ascii="Palatino Linotype" w:eastAsia="Arial" w:hAnsi="Palatino Linotype" w:cs="Arial"/>
          <w:i/>
          <w:spacing w:val="-3"/>
          <w:lang w:eastAsia="es-MX"/>
        </w:rPr>
        <w:t>a</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es</w:t>
      </w:r>
      <w:r w:rsidRPr="006642CA">
        <w:rPr>
          <w:rFonts w:ascii="Palatino Linotype" w:eastAsia="Arial" w:hAnsi="Palatino Linotype" w:cs="Arial"/>
          <w:i/>
          <w:spacing w:val="20"/>
          <w:lang w:eastAsia="es-MX"/>
        </w:rPr>
        <w:t xml:space="preserve"> </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h</w:t>
      </w:r>
      <w:r w:rsidRPr="006642CA">
        <w:rPr>
          <w:rFonts w:ascii="Palatino Linotype" w:eastAsia="Arial" w:hAnsi="Palatino Linotype" w:cs="Arial"/>
          <w:i/>
          <w:lang w:eastAsia="es-MX"/>
        </w:rPr>
        <w:t>í</w:t>
      </w:r>
      <w:r w:rsidRPr="006642CA">
        <w:rPr>
          <w:rFonts w:ascii="Palatino Linotype" w:eastAsia="Arial" w:hAnsi="Palatino Linotype" w:cs="Arial"/>
          <w:i/>
          <w:spacing w:val="17"/>
          <w:lang w:eastAsia="es-MX"/>
        </w:rPr>
        <w:t xml:space="preserve"> </w:t>
      </w:r>
      <w:r w:rsidRPr="006642CA">
        <w:rPr>
          <w:rFonts w:ascii="Palatino Linotype" w:eastAsia="Arial" w:hAnsi="Palatino Linotype" w:cs="Arial"/>
          <w:i/>
          <w:lang w:eastAsia="es-MX"/>
        </w:rPr>
        <w:t>estab</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ec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s</w:t>
      </w:r>
      <w:r w:rsidRPr="006642CA">
        <w:rPr>
          <w:rFonts w:ascii="Palatino Linotype" w:eastAsia="Arial" w:hAnsi="Palatino Linotype" w:cs="Arial"/>
          <w:i/>
          <w:spacing w:val="16"/>
          <w:lang w:eastAsia="es-MX"/>
        </w:rPr>
        <w:t xml:space="preserve"> </w:t>
      </w:r>
      <w:r w:rsidRPr="006642CA">
        <w:rPr>
          <w:rFonts w:ascii="Palatino Linotype" w:eastAsia="Arial" w:hAnsi="Palatino Linotype" w:cs="Arial"/>
          <w:i/>
          <w:lang w:eastAsia="es-MX"/>
        </w:rPr>
        <w:t>cu</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n</w:t>
      </w:r>
      <w:r w:rsidRPr="006642CA">
        <w:rPr>
          <w:rFonts w:ascii="Palatino Linotype" w:eastAsia="Arial" w:hAnsi="Palatino Linotype" w:cs="Arial"/>
          <w:i/>
          <w:spacing w:val="-1"/>
          <w:lang w:eastAsia="es-MX"/>
        </w:rPr>
        <w:t>d</w:t>
      </w:r>
      <w:r w:rsidRPr="006642CA">
        <w:rPr>
          <w:rFonts w:ascii="Palatino Linotype" w:eastAsia="Arial" w:hAnsi="Palatino Linotype" w:cs="Arial"/>
          <w:i/>
          <w:lang w:eastAsia="es-MX"/>
        </w:rPr>
        <w:t>o</w:t>
      </w:r>
      <w:r w:rsidRPr="006642CA">
        <w:rPr>
          <w:rFonts w:ascii="Palatino Linotype" w:eastAsia="Arial" w:hAnsi="Palatino Linotype" w:cs="Arial"/>
          <w:i/>
          <w:spacing w:val="20"/>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18"/>
          <w:lang w:eastAsia="es-MX"/>
        </w:rPr>
        <w:t xml:space="preserve"> </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3"/>
          <w:lang w:eastAsia="es-MX"/>
        </w:rPr>
        <w:t>n</w:t>
      </w:r>
      <w:r w:rsidRPr="006642CA">
        <w:rPr>
          <w:rFonts w:ascii="Palatino Linotype" w:eastAsia="Arial" w:hAnsi="Palatino Linotype" w:cs="Arial"/>
          <w:i/>
          <w:spacing w:val="3"/>
          <w:lang w:eastAsia="es-MX"/>
        </w:rPr>
        <w:t>f</w:t>
      </w:r>
      <w:r w:rsidRPr="006642CA">
        <w:rPr>
          <w:rFonts w:ascii="Palatino Linotype" w:eastAsia="Arial" w:hAnsi="Palatino Linotype" w:cs="Arial"/>
          <w:i/>
          <w:spacing w:val="-3"/>
          <w:lang w:eastAsia="es-MX"/>
        </w:rPr>
        <w:t>o</w:t>
      </w:r>
      <w:r w:rsidRPr="006642CA">
        <w:rPr>
          <w:rFonts w:ascii="Palatino Linotype" w:eastAsia="Arial" w:hAnsi="Palatino Linotype" w:cs="Arial"/>
          <w:i/>
          <w:spacing w:val="1"/>
          <w:lang w:eastAsia="es-MX"/>
        </w:rPr>
        <w:t>rm</w:t>
      </w:r>
      <w:r w:rsidRPr="006642CA">
        <w:rPr>
          <w:rFonts w:ascii="Palatino Linotype" w:eastAsia="Arial" w:hAnsi="Palatino Linotype" w:cs="Arial"/>
          <w:i/>
          <w:lang w:eastAsia="es-MX"/>
        </w:rPr>
        <w:t>ac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ón</w:t>
      </w:r>
      <w:r w:rsidRPr="006642CA">
        <w:rPr>
          <w:rFonts w:ascii="Palatino Linotype" w:eastAsia="Arial" w:hAnsi="Palatino Linotype" w:cs="Arial"/>
          <w:i/>
          <w:spacing w:val="17"/>
          <w:lang w:eastAsia="es-MX"/>
        </w:rPr>
        <w:t xml:space="preserve"> </w:t>
      </w:r>
      <w:r w:rsidRPr="006642CA">
        <w:rPr>
          <w:rFonts w:ascii="Palatino Linotype" w:eastAsia="Arial" w:hAnsi="Palatino Linotype" w:cs="Arial"/>
          <w:i/>
          <w:spacing w:val="-3"/>
          <w:lang w:eastAsia="es-MX"/>
        </w:rPr>
        <w:t>a</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u</w:t>
      </w:r>
      <w:r w:rsidRPr="006642CA">
        <w:rPr>
          <w:rFonts w:ascii="Palatino Linotype" w:eastAsia="Arial" w:hAnsi="Palatino Linotype" w:cs="Arial"/>
          <w:i/>
          <w:spacing w:val="-1"/>
          <w:lang w:eastAsia="es-MX"/>
        </w:rPr>
        <w:t>a</w:t>
      </w:r>
      <w:r w:rsidRPr="006642CA">
        <w:rPr>
          <w:rFonts w:ascii="Palatino Linotype" w:eastAsia="Arial" w:hAnsi="Palatino Linotype" w:cs="Arial"/>
          <w:i/>
          <w:spacing w:val="4"/>
          <w:lang w:eastAsia="es-MX"/>
        </w:rPr>
        <w:t>l</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ce</w:t>
      </w:r>
      <w:r w:rsidRPr="006642CA">
        <w:rPr>
          <w:rFonts w:ascii="Palatino Linotype" w:eastAsia="Arial" w:hAnsi="Palatino Linotype" w:cs="Arial"/>
          <w:i/>
          <w:spacing w:val="20"/>
          <w:lang w:eastAsia="es-MX"/>
        </w:rPr>
        <w:t xml:space="preserve"> </w:t>
      </w:r>
      <w:r w:rsidRPr="006642CA">
        <w:rPr>
          <w:rFonts w:ascii="Palatino Linotype" w:eastAsia="Arial" w:hAnsi="Palatino Linotype" w:cs="Arial"/>
          <w:i/>
          <w:lang w:eastAsia="es-MX"/>
        </w:rPr>
        <w:t>a</w:t>
      </w:r>
      <w:r w:rsidRPr="006642CA">
        <w:rPr>
          <w:rFonts w:ascii="Palatino Linotype" w:eastAsia="Arial" w:hAnsi="Palatino Linotype" w:cs="Arial"/>
          <w:i/>
          <w:spacing w:val="-4"/>
          <w:lang w:eastAsia="es-MX"/>
        </w:rPr>
        <w:t>l</w:t>
      </w:r>
      <w:r w:rsidRPr="006642CA">
        <w:rPr>
          <w:rFonts w:ascii="Palatino Linotype" w:eastAsia="Arial" w:hAnsi="Palatino Linotype" w:cs="Arial"/>
          <w:i/>
          <w:spacing w:val="2"/>
          <w:lang w:eastAsia="es-MX"/>
        </w:rPr>
        <w:t>g</w:t>
      </w:r>
      <w:r w:rsidRPr="006642CA">
        <w:rPr>
          <w:rFonts w:ascii="Palatino Linotype" w:eastAsia="Arial" w:hAnsi="Palatino Linotype" w:cs="Arial"/>
          <w:i/>
          <w:lang w:eastAsia="es-MX"/>
        </w:rPr>
        <w:t>u</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3"/>
          <w:lang w:eastAsia="es-MX"/>
        </w:rPr>
        <w:t>o</w:t>
      </w:r>
      <w:r w:rsidRPr="006642CA">
        <w:rPr>
          <w:rFonts w:ascii="Palatino Linotype" w:eastAsia="Arial" w:hAnsi="Palatino Linotype" w:cs="Arial"/>
          <w:i/>
          <w:lang w:eastAsia="es-MX"/>
        </w:rPr>
        <w:t>s de</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os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su</w:t>
      </w:r>
      <w:r w:rsidRPr="006642CA">
        <w:rPr>
          <w:rFonts w:ascii="Palatino Linotype" w:eastAsia="Arial" w:hAnsi="Palatino Linotype" w:cs="Arial"/>
          <w:i/>
          <w:spacing w:val="-1"/>
          <w:lang w:eastAsia="es-MX"/>
        </w:rPr>
        <w:t>p</w:t>
      </w:r>
      <w:r w:rsidRPr="006642CA">
        <w:rPr>
          <w:rFonts w:ascii="Palatino Linotype" w:eastAsia="Arial" w:hAnsi="Palatino Linotype" w:cs="Arial"/>
          <w:i/>
          <w:lang w:eastAsia="es-MX"/>
        </w:rPr>
        <w:t>u</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s</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os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 xml:space="preserve">de </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s</w:t>
      </w:r>
      <w:r w:rsidRPr="006642CA">
        <w:rPr>
          <w:rFonts w:ascii="Palatino Linotype" w:eastAsia="Arial" w:hAnsi="Palatino Linotype" w:cs="Arial"/>
          <w:i/>
          <w:lang w:eastAsia="es-MX"/>
        </w:rPr>
        <w:t>er</w:t>
      </w:r>
      <w:r w:rsidRPr="006642CA">
        <w:rPr>
          <w:rFonts w:ascii="Palatino Linotype" w:eastAsia="Arial" w:hAnsi="Palatino Linotype" w:cs="Arial"/>
          <w:i/>
          <w:spacing w:val="-2"/>
          <w:lang w:eastAsia="es-MX"/>
        </w:rPr>
        <w:t>v</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o</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co</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3"/>
          <w:lang w:eastAsia="es-MX"/>
        </w:rPr>
        <w:t>f</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nc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li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d</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pre</w:t>
      </w:r>
      <w:r w:rsidRPr="006642CA">
        <w:rPr>
          <w:rFonts w:ascii="Palatino Linotype" w:eastAsia="Arial" w:hAnsi="Palatino Linotype" w:cs="Arial"/>
          <w:i/>
          <w:spacing w:val="-2"/>
          <w:lang w:eastAsia="es-MX"/>
        </w:rPr>
        <w:t>v</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s</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os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en</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os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ar</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4"/>
          <w:lang w:eastAsia="es-MX"/>
        </w:rPr>
        <w:t>í</w:t>
      </w:r>
      <w:r w:rsidRPr="006642CA">
        <w:rPr>
          <w:rFonts w:ascii="Palatino Linotype" w:eastAsia="Arial" w:hAnsi="Palatino Linotype" w:cs="Arial"/>
          <w:i/>
          <w:lang w:eastAsia="es-MX"/>
        </w:rPr>
        <w:t>cu</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os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1</w:t>
      </w:r>
      <w:r w:rsidRPr="006642CA">
        <w:rPr>
          <w:rFonts w:ascii="Palatino Linotype" w:eastAsia="Arial" w:hAnsi="Palatino Linotype" w:cs="Arial"/>
          <w:i/>
          <w:spacing w:val="-1"/>
          <w:lang w:eastAsia="es-MX"/>
        </w:rPr>
        <w:t>3</w:t>
      </w:r>
      <w:r w:rsidRPr="006642CA">
        <w:rPr>
          <w:rFonts w:ascii="Palatino Linotype" w:eastAsia="Arial" w:hAnsi="Palatino Linotype" w:cs="Arial"/>
          <w:i/>
          <w:lang w:eastAsia="es-MX"/>
        </w:rPr>
        <w:t>,</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14</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y</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18</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de</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 c</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d</w:t>
      </w:r>
      <w:r w:rsidRPr="006642CA">
        <w:rPr>
          <w:rFonts w:ascii="Palatino Linotype" w:eastAsia="Arial" w:hAnsi="Palatino Linotype" w:cs="Arial"/>
          <w:i/>
          <w:lang w:eastAsia="es-MX"/>
        </w:rPr>
        <w:t>a</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y</w:t>
      </w:r>
      <w:r w:rsidRPr="006642CA">
        <w:rPr>
          <w:rFonts w:ascii="Palatino Linotype" w:eastAsia="Arial" w:hAnsi="Palatino Linotype" w:cs="Arial"/>
          <w:i/>
          <w:lang w:eastAsia="es-MX"/>
        </w:rPr>
        <w:t>.</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n</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este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se</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3"/>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o</w:t>
      </w:r>
      <w:r w:rsidRPr="006642CA">
        <w:rPr>
          <w:rFonts w:ascii="Palatino Linotype" w:eastAsia="Arial" w:hAnsi="Palatino Linotype" w:cs="Arial"/>
          <w:i/>
          <w:lang w:eastAsia="es-MX"/>
        </w:rPr>
        <w:t>,</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se</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be</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se</w:t>
      </w:r>
      <w:r w:rsidRPr="006642CA">
        <w:rPr>
          <w:rFonts w:ascii="Palatino Linotype" w:eastAsia="Arial" w:hAnsi="Palatino Linotype" w:cs="Arial"/>
          <w:i/>
          <w:spacing w:val="-1"/>
          <w:lang w:eastAsia="es-MX"/>
        </w:rPr>
        <w:t>ñ</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ar</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spacing w:val="2"/>
          <w:lang w:eastAsia="es-MX"/>
        </w:rPr>
        <w:t>q</w:t>
      </w:r>
      <w:r w:rsidRPr="006642CA">
        <w:rPr>
          <w:rFonts w:ascii="Palatino Linotype" w:eastAsia="Arial" w:hAnsi="Palatino Linotype" w:cs="Arial"/>
          <w:i/>
          <w:lang w:eastAsia="es-MX"/>
        </w:rPr>
        <w:t>ue e</w:t>
      </w:r>
      <w:r w:rsidRPr="006642CA">
        <w:rPr>
          <w:rFonts w:ascii="Palatino Linotype" w:eastAsia="Arial" w:hAnsi="Palatino Linotype" w:cs="Arial"/>
          <w:i/>
          <w:spacing w:val="-3"/>
          <w:lang w:eastAsia="es-MX"/>
        </w:rPr>
        <w:t>x</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s</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en</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3"/>
          <w:lang w:eastAsia="es-MX"/>
        </w:rPr>
        <w:t>f</w:t>
      </w:r>
      <w:r w:rsidRPr="006642CA">
        <w:rPr>
          <w:rFonts w:ascii="Palatino Linotype" w:eastAsia="Arial" w:hAnsi="Palatino Linotype" w:cs="Arial"/>
          <w:i/>
          <w:lang w:eastAsia="es-MX"/>
        </w:rPr>
        <w:t>u</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es</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a</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c</w:t>
      </w:r>
      <w:r w:rsidRPr="006642CA">
        <w:rPr>
          <w:rFonts w:ascii="Palatino Linotype" w:eastAsia="Arial" w:hAnsi="Palatino Linotype" w:cs="Arial"/>
          <w:i/>
          <w:spacing w:val="-3"/>
          <w:lang w:eastAsia="es-MX"/>
        </w:rPr>
        <w:t>a</w:t>
      </w:r>
      <w:r w:rsidRPr="006642CA">
        <w:rPr>
          <w:rFonts w:ascii="Palatino Linotype" w:eastAsia="Arial" w:hAnsi="Palatino Linotype" w:cs="Arial"/>
          <w:i/>
          <w:spacing w:val="-2"/>
          <w:lang w:eastAsia="es-MX"/>
        </w:rPr>
        <w:t>r</w:t>
      </w:r>
      <w:r w:rsidRPr="006642CA">
        <w:rPr>
          <w:rFonts w:ascii="Palatino Linotype" w:eastAsia="Arial" w:hAnsi="Palatino Linotype" w:cs="Arial"/>
          <w:i/>
          <w:spacing w:val="2"/>
          <w:lang w:eastAsia="es-MX"/>
        </w:rPr>
        <w:t>g</w:t>
      </w:r>
      <w:r w:rsidRPr="006642CA">
        <w:rPr>
          <w:rFonts w:ascii="Palatino Linotype" w:eastAsia="Arial" w:hAnsi="Palatino Linotype" w:cs="Arial"/>
          <w:i/>
          <w:lang w:eastAsia="es-MX"/>
        </w:rPr>
        <w:t>o</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de</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s</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2"/>
          <w:lang w:eastAsia="es-MX"/>
        </w:rPr>
        <w:t>v</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o</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es p</w:t>
      </w:r>
      <w:r w:rsidRPr="006642CA">
        <w:rPr>
          <w:rFonts w:ascii="Palatino Linotype" w:eastAsia="Arial" w:hAnsi="Palatino Linotype" w:cs="Arial"/>
          <w:i/>
          <w:spacing w:val="-1"/>
          <w:lang w:eastAsia="es-MX"/>
        </w:rPr>
        <w:t>ú</w:t>
      </w:r>
      <w:r w:rsidRPr="006642CA">
        <w:rPr>
          <w:rFonts w:ascii="Palatino Linotype" w:eastAsia="Arial" w:hAnsi="Palatino Linotype" w:cs="Arial"/>
          <w:i/>
          <w:lang w:eastAsia="es-MX"/>
        </w:rPr>
        <w:t>b</w:t>
      </w:r>
      <w:r w:rsidRPr="006642CA">
        <w:rPr>
          <w:rFonts w:ascii="Palatino Linotype" w:eastAsia="Arial" w:hAnsi="Palatino Linotype" w:cs="Arial"/>
          <w:i/>
          <w:spacing w:val="-1"/>
          <w:lang w:eastAsia="es-MX"/>
        </w:rPr>
        <w:t>li</w:t>
      </w:r>
      <w:r w:rsidRPr="006642CA">
        <w:rPr>
          <w:rFonts w:ascii="Palatino Linotype" w:eastAsia="Arial" w:hAnsi="Palatino Linotype" w:cs="Arial"/>
          <w:i/>
          <w:lang w:eastAsia="es-MX"/>
        </w:rPr>
        <w:t>cos,</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es</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g</w:t>
      </w:r>
      <w:r w:rsidRPr="006642CA">
        <w:rPr>
          <w:rFonts w:ascii="Palatino Linotype" w:eastAsia="Arial" w:hAnsi="Palatino Linotype" w:cs="Arial"/>
          <w:i/>
          <w:spacing w:val="-1"/>
          <w:lang w:eastAsia="es-MX"/>
        </w:rPr>
        <w:t>a</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2"/>
          <w:lang w:eastAsia="es-MX"/>
        </w:rPr>
        <w:t>z</w:t>
      </w:r>
      <w:r w:rsidRPr="006642CA">
        <w:rPr>
          <w:rFonts w:ascii="Palatino Linotype" w:eastAsia="Arial" w:hAnsi="Palatino Linotype" w:cs="Arial"/>
          <w:i/>
          <w:lang w:eastAsia="es-MX"/>
        </w:rPr>
        <w:t>ar</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 xml:space="preserve">de </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era</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2"/>
          <w:lang w:eastAsia="es-MX"/>
        </w:rPr>
        <w:t>r</w:t>
      </w:r>
      <w:r w:rsidRPr="006642CA">
        <w:rPr>
          <w:rFonts w:ascii="Palatino Linotype" w:eastAsia="Arial" w:hAnsi="Palatino Linotype" w:cs="Arial"/>
          <w:i/>
          <w:lang w:eastAsia="es-MX"/>
        </w:rPr>
        <w:t>ecta</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s</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2"/>
          <w:lang w:eastAsia="es-MX"/>
        </w:rPr>
        <w:t>g</w:t>
      </w:r>
      <w:r w:rsidRPr="006642CA">
        <w:rPr>
          <w:rFonts w:ascii="Palatino Linotype" w:eastAsia="Arial" w:hAnsi="Palatino Linotype" w:cs="Arial"/>
          <w:i/>
          <w:spacing w:val="-3"/>
          <w:lang w:eastAsia="es-MX"/>
        </w:rPr>
        <w:t>u</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3"/>
          <w:lang w:eastAsia="es-MX"/>
        </w:rPr>
        <w:t>a</w:t>
      </w:r>
      <w:r w:rsidRPr="006642CA">
        <w:rPr>
          <w:rFonts w:ascii="Palatino Linotype" w:eastAsia="Arial" w:hAnsi="Palatino Linotype" w:cs="Arial"/>
          <w:i/>
          <w:lang w:eastAsia="es-MX"/>
        </w:rPr>
        <w:t>d</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n</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3"/>
          <w:lang w:eastAsia="es-MX"/>
        </w:rPr>
        <w:t>o</w:t>
      </w:r>
      <w:r w:rsidRPr="006642CA">
        <w:rPr>
          <w:rFonts w:ascii="Palatino Linotype" w:eastAsia="Arial" w:hAnsi="Palatino Linotype" w:cs="Arial"/>
          <w:i/>
          <w:lang w:eastAsia="es-MX"/>
        </w:rPr>
        <w:t>n</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l</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y</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ú</w:t>
      </w:r>
      <w:r w:rsidRPr="006642CA">
        <w:rPr>
          <w:rFonts w:ascii="Palatino Linotype" w:eastAsia="Arial" w:hAnsi="Palatino Linotype" w:cs="Arial"/>
          <w:i/>
          <w:lang w:eastAsia="es-MX"/>
        </w:rPr>
        <w:t>b</w:t>
      </w:r>
      <w:r w:rsidRPr="006642CA">
        <w:rPr>
          <w:rFonts w:ascii="Palatino Linotype" w:eastAsia="Arial" w:hAnsi="Palatino Linotype" w:cs="Arial"/>
          <w:i/>
          <w:spacing w:val="-1"/>
          <w:lang w:eastAsia="es-MX"/>
        </w:rPr>
        <w:t>li</w:t>
      </w:r>
      <w:r w:rsidRPr="006642CA">
        <w:rPr>
          <w:rFonts w:ascii="Palatino Linotype" w:eastAsia="Arial" w:hAnsi="Palatino Linotype" w:cs="Arial"/>
          <w:i/>
          <w:lang w:eastAsia="es-MX"/>
        </w:rPr>
        <w:t>ca,</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 xml:space="preserve">a </w:t>
      </w:r>
      <w:r w:rsidRPr="006642CA">
        <w:rPr>
          <w:rFonts w:ascii="Palatino Linotype" w:eastAsia="Arial" w:hAnsi="Palatino Linotype" w:cs="Arial"/>
          <w:i/>
          <w:spacing w:val="1"/>
          <w:lang w:eastAsia="es-MX"/>
        </w:rPr>
        <w:t>tr</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v</w:t>
      </w:r>
      <w:r w:rsidRPr="006642CA">
        <w:rPr>
          <w:rFonts w:ascii="Palatino Linotype" w:eastAsia="Arial" w:hAnsi="Palatino Linotype" w:cs="Arial"/>
          <w:i/>
          <w:lang w:eastAsia="es-MX"/>
        </w:rPr>
        <w:t>és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de</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c</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es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pre</w:t>
      </w:r>
      <w:r w:rsidRPr="006642CA">
        <w:rPr>
          <w:rFonts w:ascii="Palatino Linotype" w:eastAsia="Arial" w:hAnsi="Palatino Linotype" w:cs="Arial"/>
          <w:i/>
          <w:spacing w:val="-5"/>
          <w:lang w:eastAsia="es-MX"/>
        </w:rPr>
        <w:t>v</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2"/>
          <w:lang w:eastAsia="es-MX"/>
        </w:rPr>
        <w:t>v</w:t>
      </w:r>
      <w:r w:rsidRPr="006642CA">
        <w:rPr>
          <w:rFonts w:ascii="Palatino Linotype" w:eastAsia="Arial" w:hAnsi="Palatino Linotype" w:cs="Arial"/>
          <w:i/>
          <w:lang w:eastAsia="es-MX"/>
        </w:rPr>
        <w:t>as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y</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cor</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ecti</w:t>
      </w:r>
      <w:r w:rsidRPr="006642CA">
        <w:rPr>
          <w:rFonts w:ascii="Palatino Linotype" w:eastAsia="Arial" w:hAnsi="Palatino Linotype" w:cs="Arial"/>
          <w:i/>
          <w:spacing w:val="-3"/>
          <w:lang w:eastAsia="es-MX"/>
        </w:rPr>
        <w:t>v</w:t>
      </w:r>
      <w:r w:rsidRPr="006642CA">
        <w:rPr>
          <w:rFonts w:ascii="Palatino Linotype" w:eastAsia="Arial" w:hAnsi="Palatino Linotype" w:cs="Arial"/>
          <w:i/>
          <w:lang w:eastAsia="es-MX"/>
        </w:rPr>
        <w:t>as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2"/>
          <w:lang w:eastAsia="es-MX"/>
        </w:rPr>
        <w:t>c</w:t>
      </w:r>
      <w:r w:rsidRPr="006642CA">
        <w:rPr>
          <w:rFonts w:ascii="Palatino Linotype" w:eastAsia="Arial" w:hAnsi="Palatino Linotype" w:cs="Arial"/>
          <w:i/>
          <w:lang w:eastAsia="es-MX"/>
        </w:rPr>
        <w:t>ami</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d</w:t>
      </w:r>
      <w:r w:rsidRPr="006642CA">
        <w:rPr>
          <w:rFonts w:ascii="Palatino Linotype" w:eastAsia="Arial" w:hAnsi="Palatino Linotype" w:cs="Arial"/>
          <w:i/>
          <w:lang w:eastAsia="es-MX"/>
        </w:rPr>
        <w:t>as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a comb</w:t>
      </w:r>
      <w:r w:rsidRPr="006642CA">
        <w:rPr>
          <w:rFonts w:ascii="Palatino Linotype" w:eastAsia="Arial" w:hAnsi="Palatino Linotype" w:cs="Arial"/>
          <w:i/>
          <w:spacing w:val="-3"/>
          <w:lang w:eastAsia="es-MX"/>
        </w:rPr>
        <w:t>a</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r</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 xml:space="preserve">a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eli</w:t>
      </w:r>
      <w:r w:rsidRPr="006642CA">
        <w:rPr>
          <w:rFonts w:ascii="Palatino Linotype" w:eastAsia="Arial" w:hAnsi="Palatino Linotype" w:cs="Arial"/>
          <w:i/>
          <w:lang w:eastAsia="es-MX"/>
        </w:rPr>
        <w:t>nc</w:t>
      </w:r>
      <w:r w:rsidRPr="006642CA">
        <w:rPr>
          <w:rFonts w:ascii="Palatino Linotype" w:eastAsia="Arial" w:hAnsi="Palatino Linotype" w:cs="Arial"/>
          <w:i/>
          <w:spacing w:val="-1"/>
          <w:lang w:eastAsia="es-MX"/>
        </w:rPr>
        <w:t>u</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en sus</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d</w:t>
      </w:r>
      <w:r w:rsidRPr="006642CA">
        <w:rPr>
          <w:rFonts w:ascii="Palatino Linotype" w:eastAsia="Arial" w:hAnsi="Palatino Linotype" w:cs="Arial"/>
          <w:i/>
          <w:spacing w:val="-4"/>
          <w:lang w:eastAsia="es-MX"/>
        </w:rPr>
        <w:t>i</w:t>
      </w:r>
      <w:r w:rsidRPr="006642CA">
        <w:rPr>
          <w:rFonts w:ascii="Palatino Linotype" w:eastAsia="Arial" w:hAnsi="Palatino Linotype" w:cs="Arial"/>
          <w:i/>
          <w:spacing w:val="3"/>
          <w:lang w:eastAsia="es-MX"/>
        </w:rPr>
        <w:t>f</w:t>
      </w:r>
      <w:r w:rsidRPr="006642CA">
        <w:rPr>
          <w:rFonts w:ascii="Palatino Linotype" w:eastAsia="Arial" w:hAnsi="Palatino Linotype" w:cs="Arial"/>
          <w:i/>
          <w:lang w:eastAsia="es-MX"/>
        </w:rPr>
        <w:t>ere</w:t>
      </w:r>
      <w:r w:rsidRPr="006642CA">
        <w:rPr>
          <w:rFonts w:ascii="Palatino Linotype" w:eastAsia="Arial" w:hAnsi="Palatino Linotype" w:cs="Arial"/>
          <w:i/>
          <w:spacing w:val="-3"/>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 xml:space="preserve">es </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3"/>
          <w:lang w:eastAsia="es-MX"/>
        </w:rPr>
        <w:t>i</w:t>
      </w:r>
      <w:r w:rsidRPr="006642CA">
        <w:rPr>
          <w:rFonts w:ascii="Palatino Linotype" w:eastAsia="Arial" w:hAnsi="Palatino Linotype" w:cs="Arial"/>
          <w:i/>
          <w:spacing w:val="3"/>
          <w:lang w:eastAsia="es-MX"/>
        </w:rPr>
        <w:t>f</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s</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3"/>
          <w:lang w:eastAsia="es-MX"/>
        </w:rPr>
        <w:t>a</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es.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s</w:t>
      </w:r>
      <w:r w:rsidRPr="006642CA">
        <w:rPr>
          <w:rFonts w:ascii="Palatino Linotype" w:eastAsia="Arial" w:hAnsi="Palatino Linotype" w:cs="Arial"/>
          <w:i/>
          <w:spacing w:val="-4"/>
          <w:lang w:eastAsia="es-MX"/>
        </w:rPr>
        <w:t>í</w:t>
      </w:r>
      <w:r w:rsidRPr="006642CA">
        <w:rPr>
          <w:rFonts w:ascii="Palatino Linotype" w:eastAsia="Arial" w:hAnsi="Palatino Linotype" w:cs="Arial"/>
          <w:i/>
          <w:lang w:eastAsia="es-MX"/>
        </w:rPr>
        <w:t>,</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es</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e</w:t>
      </w:r>
      <w:r w:rsidRPr="006642CA">
        <w:rPr>
          <w:rFonts w:ascii="Palatino Linotype" w:eastAsia="Arial" w:hAnsi="Palatino Linotype" w:cs="Arial"/>
          <w:i/>
          <w:spacing w:val="-2"/>
          <w:lang w:eastAsia="es-MX"/>
        </w:rPr>
        <w:t>r</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n</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n</w:t>
      </w:r>
      <w:r w:rsidRPr="006642CA">
        <w:rPr>
          <w:rFonts w:ascii="Palatino Linotype" w:eastAsia="Arial" w:hAnsi="Palatino Linotype" w:cs="Arial"/>
          <w:i/>
          <w:spacing w:val="-2"/>
          <w:lang w:eastAsia="es-MX"/>
        </w:rPr>
        <w:t>t</w:t>
      </w:r>
      <w:r w:rsidRPr="006642CA">
        <w:rPr>
          <w:rFonts w:ascii="Palatino Linotype" w:eastAsia="Arial" w:hAnsi="Palatino Linotype" w:cs="Arial"/>
          <w:i/>
          <w:lang w:eastAsia="es-MX"/>
        </w:rPr>
        <w:t>e</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se</w:t>
      </w:r>
      <w:r w:rsidRPr="006642CA">
        <w:rPr>
          <w:rFonts w:ascii="Palatino Linotype" w:eastAsia="Arial" w:hAnsi="Palatino Linotype" w:cs="Arial"/>
          <w:i/>
          <w:spacing w:val="-1"/>
          <w:lang w:eastAsia="es-MX"/>
        </w:rPr>
        <w:t>ñ</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ar</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spacing w:val="2"/>
          <w:lang w:eastAsia="es-MX"/>
        </w:rPr>
        <w:t>q</w:t>
      </w:r>
      <w:r w:rsidRPr="006642CA">
        <w:rPr>
          <w:rFonts w:ascii="Palatino Linotype" w:eastAsia="Arial" w:hAnsi="Palatino Linotype" w:cs="Arial"/>
          <w:i/>
          <w:lang w:eastAsia="es-MX"/>
        </w:rPr>
        <w:t>ue</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en el</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ar</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4"/>
          <w:lang w:eastAsia="es-MX"/>
        </w:rPr>
        <w:t>í</w:t>
      </w:r>
      <w:r w:rsidRPr="006642CA">
        <w:rPr>
          <w:rFonts w:ascii="Palatino Linotype" w:eastAsia="Arial" w:hAnsi="Palatino Linotype" w:cs="Arial"/>
          <w:i/>
          <w:lang w:eastAsia="es-MX"/>
        </w:rPr>
        <w:t>cu</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o</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1</w:t>
      </w:r>
      <w:r w:rsidRPr="006642CA">
        <w:rPr>
          <w:rFonts w:ascii="Palatino Linotype" w:eastAsia="Arial" w:hAnsi="Palatino Linotype" w:cs="Arial"/>
          <w:i/>
          <w:spacing w:val="-1"/>
          <w:lang w:eastAsia="es-MX"/>
        </w:rPr>
        <w:t>3</w:t>
      </w:r>
      <w:r w:rsidRPr="006642CA">
        <w:rPr>
          <w:rFonts w:ascii="Palatino Linotype" w:eastAsia="Arial" w:hAnsi="Palatino Linotype" w:cs="Arial"/>
          <w:i/>
          <w:lang w:eastAsia="es-MX"/>
        </w:rPr>
        <w:t>,</w:t>
      </w:r>
      <w:r w:rsidRPr="006642CA">
        <w:rPr>
          <w:rFonts w:ascii="Palatino Linotype" w:eastAsia="Arial" w:hAnsi="Palatino Linotype" w:cs="Arial"/>
          <w:i/>
          <w:spacing w:val="1"/>
          <w:lang w:eastAsia="es-MX"/>
        </w:rPr>
        <w:t xml:space="preserve"> fr</w:t>
      </w:r>
      <w:r w:rsidRPr="006642CA">
        <w:rPr>
          <w:rFonts w:ascii="Palatino Linotype" w:eastAsia="Arial" w:hAnsi="Palatino Linotype" w:cs="Arial"/>
          <w:i/>
          <w:lang w:eastAsia="es-MX"/>
        </w:rPr>
        <w:t>acc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ón I de</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 xml:space="preserve">ey de </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1"/>
          <w:lang w:eastAsia="es-MX"/>
        </w:rPr>
        <w:t>f</w:t>
      </w:r>
      <w:r w:rsidRPr="006642CA">
        <w:rPr>
          <w:rFonts w:ascii="Palatino Linotype" w:eastAsia="Arial" w:hAnsi="Palatino Linotype" w:cs="Arial"/>
          <w:i/>
          <w:lang w:eastAsia="es-MX"/>
        </w:rPr>
        <w:t>erenc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a se e</w:t>
      </w:r>
      <w:r w:rsidRPr="006642CA">
        <w:rPr>
          <w:rFonts w:ascii="Palatino Linotype" w:eastAsia="Arial" w:hAnsi="Palatino Linotype" w:cs="Arial"/>
          <w:i/>
          <w:spacing w:val="-3"/>
          <w:lang w:eastAsia="es-MX"/>
        </w:rPr>
        <w:t>s</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bl</w:t>
      </w:r>
      <w:r w:rsidRPr="006642CA">
        <w:rPr>
          <w:rFonts w:ascii="Palatino Linotype" w:eastAsia="Arial" w:hAnsi="Palatino Linotype" w:cs="Arial"/>
          <w:i/>
          <w:lang w:eastAsia="es-MX"/>
        </w:rPr>
        <w:t xml:space="preserve">ece </w:t>
      </w:r>
      <w:r w:rsidRPr="006642CA">
        <w:rPr>
          <w:rFonts w:ascii="Palatino Linotype" w:eastAsia="Arial" w:hAnsi="Palatino Linotype" w:cs="Arial"/>
          <w:i/>
          <w:spacing w:val="2"/>
          <w:lang w:eastAsia="es-MX"/>
        </w:rPr>
        <w:t>q</w:t>
      </w:r>
      <w:r w:rsidRPr="006642CA">
        <w:rPr>
          <w:rFonts w:ascii="Palatino Linotype" w:eastAsia="Arial" w:hAnsi="Palatino Linotype" w:cs="Arial"/>
          <w:i/>
          <w:lang w:eastAsia="es-MX"/>
        </w:rPr>
        <w:t>ue p</w:t>
      </w:r>
      <w:r w:rsidRPr="006642CA">
        <w:rPr>
          <w:rFonts w:ascii="Palatino Linotype" w:eastAsia="Arial" w:hAnsi="Palatino Linotype" w:cs="Arial"/>
          <w:i/>
          <w:spacing w:val="-1"/>
          <w:lang w:eastAsia="es-MX"/>
        </w:rPr>
        <w:t>o</w:t>
      </w:r>
      <w:r w:rsidRPr="006642CA">
        <w:rPr>
          <w:rFonts w:ascii="Palatino Linotype" w:eastAsia="Arial" w:hAnsi="Palatino Linotype" w:cs="Arial"/>
          <w:i/>
          <w:spacing w:val="-3"/>
          <w:lang w:eastAsia="es-MX"/>
        </w:rPr>
        <w:t>d</w:t>
      </w:r>
      <w:r w:rsidRPr="006642CA">
        <w:rPr>
          <w:rFonts w:ascii="Palatino Linotype" w:eastAsia="Arial" w:hAnsi="Palatino Linotype" w:cs="Arial"/>
          <w:i/>
          <w:spacing w:val="-2"/>
          <w:lang w:eastAsia="es-MX"/>
        </w:rPr>
        <w:t>r</w:t>
      </w:r>
      <w:r w:rsidRPr="006642CA">
        <w:rPr>
          <w:rFonts w:ascii="Palatino Linotype" w:eastAsia="Arial" w:hAnsi="Palatino Linotype" w:cs="Arial"/>
          <w:i/>
          <w:lang w:eastAsia="es-MX"/>
        </w:rPr>
        <w:t>á</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l</w:t>
      </w:r>
      <w:r w:rsidRPr="006642CA">
        <w:rPr>
          <w:rFonts w:ascii="Palatino Linotype" w:eastAsia="Arial" w:hAnsi="Palatino Linotype" w:cs="Arial"/>
          <w:i/>
          <w:spacing w:val="4"/>
          <w:lang w:eastAsia="es-MX"/>
        </w:rPr>
        <w:t>a</w:t>
      </w:r>
      <w:r w:rsidRPr="006642CA">
        <w:rPr>
          <w:rFonts w:ascii="Palatino Linotype" w:eastAsia="Arial" w:hAnsi="Palatino Linotype" w:cs="Arial"/>
          <w:i/>
          <w:lang w:eastAsia="es-MX"/>
        </w:rPr>
        <w:t>s</w:t>
      </w:r>
      <w:r w:rsidRPr="006642CA">
        <w:rPr>
          <w:rFonts w:ascii="Palatino Linotype" w:eastAsia="Arial" w:hAnsi="Palatino Linotype" w:cs="Arial"/>
          <w:i/>
          <w:spacing w:val="-3"/>
          <w:lang w:eastAsia="es-MX"/>
        </w:rPr>
        <w:t>i</w:t>
      </w:r>
      <w:r w:rsidRPr="006642CA">
        <w:rPr>
          <w:rFonts w:ascii="Palatino Linotype" w:eastAsia="Arial" w:hAnsi="Palatino Linotype" w:cs="Arial"/>
          <w:i/>
          <w:spacing w:val="3"/>
          <w:lang w:eastAsia="es-MX"/>
        </w:rPr>
        <w:t>f</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carse</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spacing w:val="-3"/>
          <w:lang w:eastAsia="es-MX"/>
        </w:rPr>
        <w:t>a</w:t>
      </w:r>
      <w:r w:rsidRPr="006642CA">
        <w:rPr>
          <w:rFonts w:ascii="Palatino Linotype" w:eastAsia="Arial" w:hAnsi="Palatino Linotype" w:cs="Arial"/>
          <w:i/>
          <w:spacing w:val="2"/>
          <w:lang w:eastAsia="es-MX"/>
        </w:rPr>
        <w:t>q</w:t>
      </w:r>
      <w:r w:rsidRPr="006642CA">
        <w:rPr>
          <w:rFonts w:ascii="Palatino Linotype" w:eastAsia="Arial" w:hAnsi="Palatino Linotype" w:cs="Arial"/>
          <w:i/>
          <w:lang w:eastAsia="es-MX"/>
        </w:rPr>
        <w:t>u</w:t>
      </w:r>
      <w:r w:rsidRPr="006642CA">
        <w:rPr>
          <w:rFonts w:ascii="Palatino Linotype" w:eastAsia="Arial" w:hAnsi="Palatino Linotype" w:cs="Arial"/>
          <w:i/>
          <w:spacing w:val="-1"/>
          <w:lang w:eastAsia="es-MX"/>
        </w:rPr>
        <w:t>ell</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3"/>
          <w:lang w:eastAsia="es-MX"/>
        </w:rPr>
        <w:t>n</w:t>
      </w:r>
      <w:r w:rsidRPr="006642CA">
        <w:rPr>
          <w:rFonts w:ascii="Palatino Linotype" w:eastAsia="Arial" w:hAnsi="Palatino Linotype" w:cs="Arial"/>
          <w:i/>
          <w:spacing w:val="1"/>
          <w:lang w:eastAsia="es-MX"/>
        </w:rPr>
        <w:t>f</w:t>
      </w:r>
      <w:r w:rsidRPr="006642CA">
        <w:rPr>
          <w:rFonts w:ascii="Palatino Linotype" w:eastAsia="Arial" w:hAnsi="Palatino Linotype" w:cs="Arial"/>
          <w:i/>
          <w:lang w:eastAsia="es-MX"/>
        </w:rPr>
        <w:t>o</w:t>
      </w:r>
      <w:r w:rsidRPr="006642CA">
        <w:rPr>
          <w:rFonts w:ascii="Palatino Linotype" w:eastAsia="Arial" w:hAnsi="Palatino Linotype" w:cs="Arial"/>
          <w:i/>
          <w:spacing w:val="-2"/>
          <w:lang w:eastAsia="es-MX"/>
        </w:rPr>
        <w:t>r</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ac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ón</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cu</w:t>
      </w:r>
      <w:r w:rsidRPr="006642CA">
        <w:rPr>
          <w:rFonts w:ascii="Palatino Linotype" w:eastAsia="Arial" w:hAnsi="Palatino Linotype" w:cs="Arial"/>
          <w:i/>
          <w:spacing w:val="-3"/>
          <w:lang w:eastAsia="es-MX"/>
        </w:rPr>
        <w:t>y</w:t>
      </w:r>
      <w:r w:rsidRPr="006642CA">
        <w:rPr>
          <w:rFonts w:ascii="Palatino Linotype" w:eastAsia="Arial" w:hAnsi="Palatino Linotype" w:cs="Arial"/>
          <w:i/>
          <w:lang w:eastAsia="es-MX"/>
        </w:rPr>
        <w:t>a d</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3"/>
          <w:lang w:eastAsia="es-MX"/>
        </w:rPr>
        <w:t>f</w:t>
      </w:r>
      <w:r w:rsidRPr="006642CA">
        <w:rPr>
          <w:rFonts w:ascii="Palatino Linotype" w:eastAsia="Arial" w:hAnsi="Palatino Linotype" w:cs="Arial"/>
          <w:i/>
          <w:lang w:eastAsia="es-MX"/>
        </w:rPr>
        <w:t>us</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ón</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u</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d</w:t>
      </w:r>
      <w:r w:rsidRPr="006642CA">
        <w:rPr>
          <w:rFonts w:ascii="Palatino Linotype" w:eastAsia="Arial" w:hAnsi="Palatino Linotype" w:cs="Arial"/>
          <w:i/>
          <w:lang w:eastAsia="es-MX"/>
        </w:rPr>
        <w:t>a</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c</w:t>
      </w:r>
      <w:r w:rsidRPr="006642CA">
        <w:rPr>
          <w:rFonts w:ascii="Palatino Linotype" w:eastAsia="Arial" w:hAnsi="Palatino Linotype" w:cs="Arial"/>
          <w:i/>
          <w:spacing w:val="-3"/>
          <w:lang w:eastAsia="es-MX"/>
        </w:rPr>
        <w:t>o</w:t>
      </w:r>
      <w:r w:rsidRPr="006642CA">
        <w:rPr>
          <w:rFonts w:ascii="Palatino Linotype" w:eastAsia="Arial" w:hAnsi="Palatino Linotype" w:cs="Arial"/>
          <w:i/>
          <w:spacing w:val="1"/>
          <w:lang w:eastAsia="es-MX"/>
        </w:rPr>
        <w:t>m</w:t>
      </w:r>
      <w:r w:rsidRPr="006642CA">
        <w:rPr>
          <w:rFonts w:ascii="Palatino Linotype" w:eastAsia="Arial" w:hAnsi="Palatino Linotype" w:cs="Arial"/>
          <w:i/>
          <w:spacing w:val="-3"/>
          <w:lang w:eastAsia="es-MX"/>
        </w:rPr>
        <w:t>p</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o</w:t>
      </w:r>
      <w:r w:rsidRPr="006642CA">
        <w:rPr>
          <w:rFonts w:ascii="Palatino Linotype" w:eastAsia="Arial" w:hAnsi="Palatino Linotype" w:cs="Arial"/>
          <w:i/>
          <w:spacing w:val="-2"/>
          <w:lang w:eastAsia="es-MX"/>
        </w:rPr>
        <w:t>m</w:t>
      </w:r>
      <w:r w:rsidRPr="006642CA">
        <w:rPr>
          <w:rFonts w:ascii="Palatino Linotype" w:eastAsia="Arial" w:hAnsi="Palatino Linotype" w:cs="Arial"/>
          <w:i/>
          <w:lang w:eastAsia="es-MX"/>
        </w:rPr>
        <w:t>eter</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s</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2"/>
          <w:lang w:eastAsia="es-MX"/>
        </w:rPr>
        <w:t>g</w:t>
      </w:r>
      <w:r w:rsidRPr="006642CA">
        <w:rPr>
          <w:rFonts w:ascii="Palatino Linotype" w:eastAsia="Arial" w:hAnsi="Palatino Linotype" w:cs="Arial"/>
          <w:i/>
          <w:spacing w:val="-3"/>
          <w:lang w:eastAsia="es-MX"/>
        </w:rPr>
        <w:t>u</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d</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n</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al</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y p</w:t>
      </w:r>
      <w:r w:rsidRPr="006642CA">
        <w:rPr>
          <w:rFonts w:ascii="Palatino Linotype" w:eastAsia="Arial" w:hAnsi="Palatino Linotype" w:cs="Arial"/>
          <w:i/>
          <w:spacing w:val="-1"/>
          <w:lang w:eastAsia="es-MX"/>
        </w:rPr>
        <w:t>ú</w:t>
      </w:r>
      <w:r w:rsidRPr="006642CA">
        <w:rPr>
          <w:rFonts w:ascii="Palatino Linotype" w:eastAsia="Arial" w:hAnsi="Palatino Linotype" w:cs="Arial"/>
          <w:i/>
          <w:lang w:eastAsia="es-MX"/>
        </w:rPr>
        <w:t>b</w:t>
      </w:r>
      <w:r w:rsidRPr="006642CA">
        <w:rPr>
          <w:rFonts w:ascii="Palatino Linotype" w:eastAsia="Arial" w:hAnsi="Palatino Linotype" w:cs="Arial"/>
          <w:i/>
          <w:spacing w:val="1"/>
          <w:lang w:eastAsia="es-MX"/>
        </w:rPr>
        <w:t>l</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ca.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n</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este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or</w:t>
      </w:r>
      <w:r w:rsidRPr="006642CA">
        <w:rPr>
          <w:rFonts w:ascii="Palatino Linotype" w:eastAsia="Arial" w:hAnsi="Palatino Linotype" w:cs="Arial"/>
          <w:i/>
          <w:spacing w:val="-2"/>
          <w:lang w:eastAsia="es-MX"/>
        </w:rPr>
        <w:t>d</w:t>
      </w:r>
      <w:r w:rsidRPr="006642CA">
        <w:rPr>
          <w:rFonts w:ascii="Palatino Linotype" w:eastAsia="Arial" w:hAnsi="Palatino Linotype" w:cs="Arial"/>
          <w:i/>
          <w:lang w:eastAsia="es-MX"/>
        </w:rPr>
        <w:t>en</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de</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as,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u</w:t>
      </w:r>
      <w:r w:rsidRPr="006642CA">
        <w:rPr>
          <w:rFonts w:ascii="Palatino Linotype" w:eastAsia="Arial" w:hAnsi="Palatino Linotype" w:cs="Arial"/>
          <w:i/>
          <w:spacing w:val="-3"/>
          <w:lang w:eastAsia="es-MX"/>
        </w:rPr>
        <w:t>n</w:t>
      </w:r>
      <w:r w:rsidRPr="006642CA">
        <w:rPr>
          <w:rFonts w:ascii="Palatino Linotype" w:eastAsia="Arial" w:hAnsi="Palatino Linotype" w:cs="Arial"/>
          <w:i/>
          <w:lang w:eastAsia="es-MX"/>
        </w:rPr>
        <w:t>a de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as</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spacing w:val="3"/>
          <w:lang w:eastAsia="es-MX"/>
        </w:rPr>
        <w:t>f</w:t>
      </w:r>
      <w:r w:rsidRPr="006642CA">
        <w:rPr>
          <w:rFonts w:ascii="Palatino Linotype" w:eastAsia="Arial" w:hAnsi="Palatino Linotype" w:cs="Arial"/>
          <w:i/>
          <w:lang w:eastAsia="es-MX"/>
        </w:rPr>
        <w:t>o</w:t>
      </w:r>
      <w:r w:rsidRPr="006642CA">
        <w:rPr>
          <w:rFonts w:ascii="Palatino Linotype" w:eastAsia="Arial" w:hAnsi="Palatino Linotype" w:cs="Arial"/>
          <w:i/>
          <w:spacing w:val="-2"/>
          <w:lang w:eastAsia="es-MX"/>
        </w:rPr>
        <w:t>r</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as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 xml:space="preserve">en </w:t>
      </w:r>
      <w:r w:rsidRPr="006642CA">
        <w:rPr>
          <w:rFonts w:ascii="Palatino Linotype" w:eastAsia="Arial" w:hAnsi="Palatino Linotype" w:cs="Arial"/>
          <w:i/>
          <w:spacing w:val="2"/>
          <w:lang w:eastAsia="es-MX"/>
        </w:rPr>
        <w:t>q</w:t>
      </w:r>
      <w:r w:rsidRPr="006642CA">
        <w:rPr>
          <w:rFonts w:ascii="Palatino Linotype" w:eastAsia="Arial" w:hAnsi="Palatino Linotype" w:cs="Arial"/>
          <w:i/>
          <w:lang w:eastAsia="es-MX"/>
        </w:rPr>
        <w:t>ue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eli</w:t>
      </w:r>
      <w:r w:rsidRPr="006642CA">
        <w:rPr>
          <w:rFonts w:ascii="Palatino Linotype" w:eastAsia="Arial" w:hAnsi="Palatino Linotype" w:cs="Arial"/>
          <w:i/>
          <w:lang w:eastAsia="es-MX"/>
        </w:rPr>
        <w:t>nc</w:t>
      </w:r>
      <w:r w:rsidRPr="006642CA">
        <w:rPr>
          <w:rFonts w:ascii="Palatino Linotype" w:eastAsia="Arial" w:hAnsi="Palatino Linotype" w:cs="Arial"/>
          <w:i/>
          <w:spacing w:val="-1"/>
          <w:lang w:eastAsia="es-MX"/>
        </w:rPr>
        <w:t>u</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u</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d</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ll</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g</w:t>
      </w:r>
      <w:r w:rsidRPr="006642CA">
        <w:rPr>
          <w:rFonts w:ascii="Palatino Linotype" w:eastAsia="Arial" w:hAnsi="Palatino Linotype" w:cs="Arial"/>
          <w:i/>
          <w:lang w:eastAsia="es-MX"/>
        </w:rPr>
        <w:t>ar</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o</w:t>
      </w:r>
      <w:r w:rsidRPr="006642CA">
        <w:rPr>
          <w:rFonts w:ascii="Palatino Linotype" w:eastAsia="Arial" w:hAnsi="Palatino Linotype" w:cs="Arial"/>
          <w:i/>
          <w:lang w:eastAsia="es-MX"/>
        </w:rPr>
        <w:t>n</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r</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 xml:space="preserve">en </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s</w:t>
      </w:r>
      <w:r w:rsidRPr="006642CA">
        <w:rPr>
          <w:rFonts w:ascii="Palatino Linotype" w:eastAsia="Arial" w:hAnsi="Palatino Linotype" w:cs="Arial"/>
          <w:i/>
          <w:spacing w:val="2"/>
          <w:lang w:eastAsia="es-MX"/>
        </w:rPr>
        <w:t>g</w:t>
      </w:r>
      <w:r w:rsidRPr="006642CA">
        <w:rPr>
          <w:rFonts w:ascii="Palatino Linotype" w:eastAsia="Arial" w:hAnsi="Palatino Linotype" w:cs="Arial"/>
          <w:i/>
          <w:lang w:eastAsia="es-MX"/>
        </w:rPr>
        <w:t>o</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s</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2"/>
          <w:lang w:eastAsia="es-MX"/>
        </w:rPr>
        <w:t>g</w:t>
      </w:r>
      <w:r w:rsidRPr="006642CA">
        <w:rPr>
          <w:rFonts w:ascii="Palatino Linotype" w:eastAsia="Arial" w:hAnsi="Palatino Linotype" w:cs="Arial"/>
          <w:i/>
          <w:spacing w:val="-3"/>
          <w:lang w:eastAsia="es-MX"/>
        </w:rPr>
        <w:t>u</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d</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l</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a</w:t>
      </w:r>
      <w:r w:rsidRPr="006642CA">
        <w:rPr>
          <w:rFonts w:ascii="Palatino Linotype" w:eastAsia="Arial" w:hAnsi="Palatino Linotype" w:cs="Arial"/>
          <w:i/>
          <w:spacing w:val="-4"/>
          <w:lang w:eastAsia="es-MX"/>
        </w:rPr>
        <w:t>í</w:t>
      </w:r>
      <w:r w:rsidRPr="006642CA">
        <w:rPr>
          <w:rFonts w:ascii="Palatino Linotype" w:eastAsia="Arial" w:hAnsi="Palatino Linotype" w:cs="Arial"/>
          <w:i/>
          <w:lang w:eastAsia="es-MX"/>
        </w:rPr>
        <w:t>s es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pr</w:t>
      </w:r>
      <w:r w:rsidRPr="006642CA">
        <w:rPr>
          <w:rFonts w:ascii="Palatino Linotype" w:eastAsia="Arial" w:hAnsi="Palatino Linotype" w:cs="Arial"/>
          <w:i/>
          <w:spacing w:val="-2"/>
          <w:lang w:eastAsia="es-MX"/>
        </w:rPr>
        <w:t>e</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same</w:t>
      </w:r>
      <w:r w:rsidRPr="006642CA">
        <w:rPr>
          <w:rFonts w:ascii="Palatino Linotype" w:eastAsia="Arial" w:hAnsi="Palatino Linotype" w:cs="Arial"/>
          <w:i/>
          <w:spacing w:val="-3"/>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n</w:t>
      </w:r>
      <w:r w:rsidRPr="006642CA">
        <w:rPr>
          <w:rFonts w:ascii="Palatino Linotype" w:eastAsia="Arial" w:hAnsi="Palatino Linotype" w:cs="Arial"/>
          <w:i/>
          <w:lang w:eastAsia="es-MX"/>
        </w:rPr>
        <w:t>u</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o</w:t>
      </w:r>
      <w:r w:rsidRPr="006642CA">
        <w:rPr>
          <w:rFonts w:ascii="Palatino Linotype" w:eastAsia="Arial" w:hAnsi="Palatino Linotype" w:cs="Arial"/>
          <w:i/>
          <w:lang w:eastAsia="es-MX"/>
        </w:rPr>
        <w:t>,</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spacing w:val="-3"/>
          <w:lang w:eastAsia="es-MX"/>
        </w:rPr>
        <w:t>i</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do</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u o</w:t>
      </w:r>
      <w:r w:rsidRPr="006642CA">
        <w:rPr>
          <w:rFonts w:ascii="Palatino Linotype" w:eastAsia="Arial" w:hAnsi="Palatino Linotype" w:cs="Arial"/>
          <w:i/>
          <w:spacing w:val="-1"/>
          <w:lang w:eastAsia="es-MX"/>
        </w:rPr>
        <w:t>b</w:t>
      </w:r>
      <w:r w:rsidRPr="006642CA">
        <w:rPr>
          <w:rFonts w:ascii="Palatino Linotype" w:eastAsia="Arial" w:hAnsi="Palatino Linotype" w:cs="Arial"/>
          <w:i/>
          <w:lang w:eastAsia="es-MX"/>
        </w:rPr>
        <w:t>s</w:t>
      </w:r>
      <w:r w:rsidRPr="006642CA">
        <w:rPr>
          <w:rFonts w:ascii="Palatino Linotype" w:eastAsia="Arial" w:hAnsi="Palatino Linotype" w:cs="Arial"/>
          <w:i/>
          <w:spacing w:val="3"/>
          <w:lang w:eastAsia="es-MX"/>
        </w:rPr>
        <w:t>t</w:t>
      </w:r>
      <w:r w:rsidRPr="006642CA">
        <w:rPr>
          <w:rFonts w:ascii="Palatino Linotype" w:eastAsia="Arial" w:hAnsi="Palatino Linotype" w:cs="Arial"/>
          <w:i/>
          <w:spacing w:val="-3"/>
          <w:lang w:eastAsia="es-MX"/>
        </w:rPr>
        <w:t>a</w:t>
      </w:r>
      <w:r w:rsidRPr="006642CA">
        <w:rPr>
          <w:rFonts w:ascii="Palatino Linotype" w:eastAsia="Arial" w:hAnsi="Palatino Linotype" w:cs="Arial"/>
          <w:i/>
          <w:spacing w:val="-2"/>
          <w:lang w:eastAsia="es-MX"/>
        </w:rPr>
        <w:t>c</w:t>
      </w:r>
      <w:r w:rsidRPr="006642CA">
        <w:rPr>
          <w:rFonts w:ascii="Palatino Linotype" w:eastAsia="Arial" w:hAnsi="Palatino Linotype" w:cs="Arial"/>
          <w:i/>
          <w:lang w:eastAsia="es-MX"/>
        </w:rPr>
        <w:t>u</w:t>
      </w:r>
      <w:r w:rsidRPr="006642CA">
        <w:rPr>
          <w:rFonts w:ascii="Palatino Linotype" w:eastAsia="Arial" w:hAnsi="Palatino Linotype" w:cs="Arial"/>
          <w:i/>
          <w:spacing w:val="-1"/>
          <w:lang w:eastAsia="es-MX"/>
        </w:rPr>
        <w:t>l</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2"/>
          <w:lang w:eastAsia="es-MX"/>
        </w:rPr>
        <w:t>z</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do</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actu</w:t>
      </w:r>
      <w:r w:rsidRPr="006642CA">
        <w:rPr>
          <w:rFonts w:ascii="Palatino Linotype" w:eastAsia="Arial" w:hAnsi="Palatino Linotype" w:cs="Arial"/>
          <w:i/>
          <w:spacing w:val="-2"/>
          <w:lang w:eastAsia="es-MX"/>
        </w:rPr>
        <w:t>a</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ón</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3"/>
          <w:lang w:eastAsia="es-MX"/>
        </w:rPr>
        <w:t>d</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os ser</w:t>
      </w:r>
      <w:r w:rsidRPr="006642CA">
        <w:rPr>
          <w:rFonts w:ascii="Palatino Linotype" w:eastAsia="Arial" w:hAnsi="Palatino Linotype" w:cs="Arial"/>
          <w:i/>
          <w:spacing w:val="-2"/>
          <w:lang w:eastAsia="es-MX"/>
        </w:rPr>
        <w:t>v</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o</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es p</w:t>
      </w:r>
      <w:r w:rsidRPr="006642CA">
        <w:rPr>
          <w:rFonts w:ascii="Palatino Linotype" w:eastAsia="Arial" w:hAnsi="Palatino Linotype" w:cs="Arial"/>
          <w:i/>
          <w:spacing w:val="-1"/>
          <w:lang w:eastAsia="es-MX"/>
        </w:rPr>
        <w:t>ú</w:t>
      </w:r>
      <w:r w:rsidRPr="006642CA">
        <w:rPr>
          <w:rFonts w:ascii="Palatino Linotype" w:eastAsia="Arial" w:hAnsi="Palatino Linotype" w:cs="Arial"/>
          <w:i/>
          <w:lang w:eastAsia="es-MX"/>
        </w:rPr>
        <w:t>b</w:t>
      </w:r>
      <w:r w:rsidRPr="006642CA">
        <w:rPr>
          <w:rFonts w:ascii="Palatino Linotype" w:eastAsia="Arial" w:hAnsi="Palatino Linotype" w:cs="Arial"/>
          <w:i/>
          <w:spacing w:val="-1"/>
          <w:lang w:eastAsia="es-MX"/>
        </w:rPr>
        <w:t>li</w:t>
      </w:r>
      <w:r w:rsidRPr="006642CA">
        <w:rPr>
          <w:rFonts w:ascii="Palatino Linotype" w:eastAsia="Arial" w:hAnsi="Palatino Linotype" w:cs="Arial"/>
          <w:i/>
          <w:lang w:eastAsia="es-MX"/>
        </w:rPr>
        <w:t>cos</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spacing w:val="2"/>
          <w:lang w:eastAsia="es-MX"/>
        </w:rPr>
        <w:t>q</w:t>
      </w:r>
      <w:r w:rsidRPr="006642CA">
        <w:rPr>
          <w:rFonts w:ascii="Palatino Linotype" w:eastAsia="Arial" w:hAnsi="Palatino Linotype" w:cs="Arial"/>
          <w:i/>
          <w:lang w:eastAsia="es-MX"/>
        </w:rPr>
        <w:t>ue</w:t>
      </w:r>
      <w:r w:rsidRPr="006642CA">
        <w:rPr>
          <w:rFonts w:ascii="Palatino Linotype" w:eastAsia="Arial" w:hAnsi="Palatino Linotype" w:cs="Arial"/>
          <w:i/>
          <w:spacing w:val="1"/>
          <w:lang w:eastAsia="es-MX"/>
        </w:rPr>
        <w:t xml:space="preserve"> r</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ali</w:t>
      </w:r>
      <w:r w:rsidRPr="006642CA">
        <w:rPr>
          <w:rFonts w:ascii="Palatino Linotype" w:eastAsia="Arial" w:hAnsi="Palatino Linotype" w:cs="Arial"/>
          <w:i/>
          <w:spacing w:val="-2"/>
          <w:lang w:eastAsia="es-MX"/>
        </w:rPr>
        <w:t>z</w:t>
      </w:r>
      <w:r w:rsidRPr="006642CA">
        <w:rPr>
          <w:rFonts w:ascii="Palatino Linotype" w:eastAsia="Arial" w:hAnsi="Palatino Linotype" w:cs="Arial"/>
          <w:i/>
          <w:lang w:eastAsia="es-MX"/>
        </w:rPr>
        <w:t>an</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spacing w:val="3"/>
          <w:lang w:eastAsia="es-MX"/>
        </w:rPr>
        <w:t>f</w:t>
      </w:r>
      <w:r w:rsidRPr="006642CA">
        <w:rPr>
          <w:rFonts w:ascii="Palatino Linotype" w:eastAsia="Arial" w:hAnsi="Palatino Linotype" w:cs="Arial"/>
          <w:i/>
          <w:spacing w:val="-3"/>
          <w:lang w:eastAsia="es-MX"/>
        </w:rPr>
        <w:t>u</w:t>
      </w:r>
      <w:r w:rsidRPr="006642CA">
        <w:rPr>
          <w:rFonts w:ascii="Palatino Linotype" w:eastAsia="Arial" w:hAnsi="Palatino Linotype" w:cs="Arial"/>
          <w:i/>
          <w:lang w:eastAsia="es-MX"/>
        </w:rPr>
        <w:t>nc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es</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de</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c</w:t>
      </w:r>
      <w:r w:rsidRPr="006642CA">
        <w:rPr>
          <w:rFonts w:ascii="Palatino Linotype" w:eastAsia="Arial" w:hAnsi="Palatino Linotype" w:cs="Arial"/>
          <w:i/>
          <w:spacing w:val="-3"/>
          <w:lang w:eastAsia="es-MX"/>
        </w:rPr>
        <w:t>a</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áct</w:t>
      </w:r>
      <w:r w:rsidRPr="006642CA">
        <w:rPr>
          <w:rFonts w:ascii="Palatino Linotype" w:eastAsia="Arial" w:hAnsi="Palatino Linotype" w:cs="Arial"/>
          <w:i/>
          <w:spacing w:val="-2"/>
          <w:lang w:eastAsia="es-MX"/>
        </w:rPr>
        <w:t>e</w:t>
      </w:r>
      <w:r w:rsidRPr="006642CA">
        <w:rPr>
          <w:rFonts w:ascii="Palatino Linotype" w:eastAsia="Arial" w:hAnsi="Palatino Linotype" w:cs="Arial"/>
          <w:i/>
          <w:lang w:eastAsia="es-MX"/>
        </w:rPr>
        <w:t>r</w:t>
      </w:r>
      <w:r w:rsidRPr="006642CA">
        <w:rPr>
          <w:rFonts w:ascii="Palatino Linotype" w:eastAsia="Arial" w:hAnsi="Palatino Linotype" w:cs="Arial"/>
          <w:i/>
          <w:spacing w:val="5"/>
          <w:lang w:eastAsia="es-MX"/>
        </w:rPr>
        <w:t xml:space="preserve"> </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p</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ati</w:t>
      </w:r>
      <w:r w:rsidRPr="006642CA">
        <w:rPr>
          <w:rFonts w:ascii="Palatino Linotype" w:eastAsia="Arial" w:hAnsi="Palatino Linotype" w:cs="Arial"/>
          <w:i/>
          <w:spacing w:val="-3"/>
          <w:lang w:eastAsia="es-MX"/>
        </w:rPr>
        <w:t>v</w:t>
      </w:r>
      <w:r w:rsidRPr="006642CA">
        <w:rPr>
          <w:rFonts w:ascii="Palatino Linotype" w:eastAsia="Arial" w:hAnsi="Palatino Linotype" w:cs="Arial"/>
          <w:i/>
          <w:lang w:eastAsia="es-MX"/>
        </w:rPr>
        <w:t>o,</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di</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e</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el co</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3"/>
          <w:lang w:eastAsia="es-MX"/>
        </w:rPr>
        <w:t>o</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1"/>
          <w:lang w:eastAsia="es-MX"/>
        </w:rPr>
        <w:t>m</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o</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de</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d</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cha s</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u</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ó</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3"/>
          <w:lang w:eastAsia="es-MX"/>
        </w:rPr>
        <w:t>o</w:t>
      </w:r>
      <w:r w:rsidRPr="006642CA">
        <w:rPr>
          <w:rFonts w:ascii="Palatino Linotype" w:eastAsia="Arial" w:hAnsi="Palatino Linotype" w:cs="Arial"/>
          <w:i/>
          <w:lang w:eastAsia="es-MX"/>
        </w:rPr>
        <w:t>r</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 xml:space="preserve">o </w:t>
      </w:r>
      <w:r w:rsidRPr="006642CA">
        <w:rPr>
          <w:rFonts w:ascii="Palatino Linotype" w:eastAsia="Arial" w:hAnsi="Palatino Linotype" w:cs="Arial"/>
          <w:i/>
          <w:spacing w:val="2"/>
          <w:lang w:eastAsia="es-MX"/>
        </w:rPr>
        <w:t>q</w:t>
      </w:r>
      <w:r w:rsidRPr="006642CA">
        <w:rPr>
          <w:rFonts w:ascii="Palatino Linotype" w:eastAsia="Arial" w:hAnsi="Palatino Linotype" w:cs="Arial"/>
          <w:i/>
          <w:lang w:eastAsia="es-MX"/>
        </w:rPr>
        <w:t xml:space="preserve">ue </w:t>
      </w:r>
      <w:r w:rsidRPr="006642CA">
        <w:rPr>
          <w:rFonts w:ascii="Palatino Linotype" w:eastAsia="Arial" w:hAnsi="Palatino Linotype" w:cs="Arial"/>
          <w:i/>
          <w:spacing w:val="-3"/>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es</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2"/>
          <w:lang w:eastAsia="es-MX"/>
        </w:rPr>
        <w:t>v</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 xml:space="preserve">de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ac</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3"/>
          <w:lang w:eastAsia="es-MX"/>
        </w:rPr>
        <w:t>ó</w:t>
      </w:r>
      <w:r w:rsidRPr="006642CA">
        <w:rPr>
          <w:rFonts w:ascii="Palatino Linotype" w:eastAsia="Arial" w:hAnsi="Palatino Linotype" w:cs="Arial"/>
          <w:i/>
          <w:lang w:eastAsia="es-MX"/>
        </w:rPr>
        <w:t>n</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 xml:space="preserve">de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os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n</w:t>
      </w:r>
      <w:r w:rsidRPr="006642CA">
        <w:rPr>
          <w:rFonts w:ascii="Palatino Linotype" w:eastAsia="Arial" w:hAnsi="Palatino Linotype" w:cs="Arial"/>
          <w:i/>
          <w:spacing w:val="-3"/>
          <w:lang w:eastAsia="es-MX"/>
        </w:rPr>
        <w:t>o</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bres</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y</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spacing w:val="-3"/>
          <w:lang w:eastAsia="es-MX"/>
        </w:rPr>
        <w:t>a</w:t>
      </w:r>
      <w:r w:rsidRPr="006642CA">
        <w:rPr>
          <w:rFonts w:ascii="Palatino Linotype" w:eastAsia="Arial" w:hAnsi="Palatino Linotype" w:cs="Arial"/>
          <w:i/>
          <w:lang w:eastAsia="es-MX"/>
        </w:rPr>
        <w:t>s</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spacing w:val="3"/>
          <w:lang w:eastAsia="es-MX"/>
        </w:rPr>
        <w:t>f</w:t>
      </w:r>
      <w:r w:rsidRPr="006642CA">
        <w:rPr>
          <w:rFonts w:ascii="Palatino Linotype" w:eastAsia="Arial" w:hAnsi="Palatino Linotype" w:cs="Arial"/>
          <w:i/>
          <w:lang w:eastAsia="es-MX"/>
        </w:rPr>
        <w:t>u</w:t>
      </w:r>
      <w:r w:rsidRPr="006642CA">
        <w:rPr>
          <w:rFonts w:ascii="Palatino Linotype" w:eastAsia="Arial" w:hAnsi="Palatino Linotype" w:cs="Arial"/>
          <w:i/>
          <w:spacing w:val="-3"/>
          <w:lang w:eastAsia="es-MX"/>
        </w:rPr>
        <w:t>n</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 xml:space="preserve">es </w:t>
      </w:r>
      <w:r w:rsidRPr="006642CA">
        <w:rPr>
          <w:rFonts w:ascii="Palatino Linotype" w:eastAsia="Arial" w:hAnsi="Palatino Linotype" w:cs="Arial"/>
          <w:i/>
          <w:spacing w:val="2"/>
          <w:lang w:eastAsia="es-MX"/>
        </w:rPr>
        <w:t>q</w:t>
      </w:r>
      <w:r w:rsidRPr="006642CA">
        <w:rPr>
          <w:rFonts w:ascii="Palatino Linotype" w:eastAsia="Arial" w:hAnsi="Palatino Linotype" w:cs="Arial"/>
          <w:i/>
          <w:lang w:eastAsia="es-MX"/>
        </w:rPr>
        <w:t>ue d</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sempeñ</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n</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os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s</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2"/>
          <w:lang w:eastAsia="es-MX"/>
        </w:rPr>
        <w:t>v</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2"/>
          <w:lang w:eastAsia="es-MX"/>
        </w:rPr>
        <w:t>d</w:t>
      </w:r>
      <w:r w:rsidRPr="006642CA">
        <w:rPr>
          <w:rFonts w:ascii="Palatino Linotype" w:eastAsia="Arial" w:hAnsi="Palatino Linotype" w:cs="Arial"/>
          <w:i/>
          <w:lang w:eastAsia="es-MX"/>
        </w:rPr>
        <w:t>ores</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ú</w:t>
      </w:r>
      <w:r w:rsidRPr="006642CA">
        <w:rPr>
          <w:rFonts w:ascii="Palatino Linotype" w:eastAsia="Arial" w:hAnsi="Palatino Linotype" w:cs="Arial"/>
          <w:i/>
          <w:lang w:eastAsia="es-MX"/>
        </w:rPr>
        <w:t>b</w:t>
      </w:r>
      <w:r w:rsidRPr="006642CA">
        <w:rPr>
          <w:rFonts w:ascii="Palatino Linotype" w:eastAsia="Arial" w:hAnsi="Palatino Linotype" w:cs="Arial"/>
          <w:i/>
          <w:spacing w:val="-1"/>
          <w:lang w:eastAsia="es-MX"/>
        </w:rPr>
        <w:t>li</w:t>
      </w:r>
      <w:r w:rsidRPr="006642CA">
        <w:rPr>
          <w:rFonts w:ascii="Palatino Linotype" w:eastAsia="Arial" w:hAnsi="Palatino Linotype" w:cs="Arial"/>
          <w:i/>
          <w:lang w:eastAsia="es-MX"/>
        </w:rPr>
        <w:t>cos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2"/>
          <w:lang w:eastAsia="es-MX"/>
        </w:rPr>
        <w:t>q</w:t>
      </w:r>
      <w:r w:rsidRPr="006642CA">
        <w:rPr>
          <w:rFonts w:ascii="Palatino Linotype" w:eastAsia="Arial" w:hAnsi="Palatino Linotype" w:cs="Arial"/>
          <w:i/>
          <w:lang w:eastAsia="es-MX"/>
        </w:rPr>
        <w:t>ue pr</w:t>
      </w:r>
      <w:r w:rsidRPr="006642CA">
        <w:rPr>
          <w:rFonts w:ascii="Palatino Linotype" w:eastAsia="Arial" w:hAnsi="Palatino Linotype" w:cs="Arial"/>
          <w:i/>
          <w:spacing w:val="2"/>
          <w:lang w:eastAsia="es-MX"/>
        </w:rPr>
        <w:t>e</w:t>
      </w:r>
      <w:r w:rsidRPr="006642CA">
        <w:rPr>
          <w:rFonts w:ascii="Palatino Linotype" w:eastAsia="Arial" w:hAnsi="Palatino Linotype" w:cs="Arial"/>
          <w:i/>
          <w:spacing w:val="-2"/>
          <w:lang w:eastAsia="es-MX"/>
        </w:rPr>
        <w:t>s</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an</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sus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ser</w:t>
      </w:r>
      <w:r w:rsidRPr="006642CA">
        <w:rPr>
          <w:rFonts w:ascii="Palatino Linotype" w:eastAsia="Arial" w:hAnsi="Palatino Linotype" w:cs="Arial"/>
          <w:i/>
          <w:spacing w:val="-2"/>
          <w:lang w:eastAsia="es-MX"/>
        </w:rPr>
        <w:t>v</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en</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ár</w:t>
      </w:r>
      <w:r w:rsidRPr="006642CA">
        <w:rPr>
          <w:rFonts w:ascii="Palatino Linotype" w:eastAsia="Arial" w:hAnsi="Palatino Linotype" w:cs="Arial"/>
          <w:i/>
          <w:spacing w:val="-2"/>
          <w:lang w:eastAsia="es-MX"/>
        </w:rPr>
        <w:t>e</w:t>
      </w:r>
      <w:r w:rsidRPr="006642CA">
        <w:rPr>
          <w:rFonts w:ascii="Palatino Linotype" w:eastAsia="Arial" w:hAnsi="Palatino Linotype" w:cs="Arial"/>
          <w:i/>
          <w:lang w:eastAsia="es-MX"/>
        </w:rPr>
        <w:t>as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de</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s</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2"/>
          <w:lang w:eastAsia="es-MX"/>
        </w:rPr>
        <w:t>g</w:t>
      </w:r>
      <w:r w:rsidRPr="006642CA">
        <w:rPr>
          <w:rFonts w:ascii="Palatino Linotype" w:eastAsia="Arial" w:hAnsi="Palatino Linotype" w:cs="Arial"/>
          <w:i/>
          <w:lang w:eastAsia="es-MX"/>
        </w:rPr>
        <w:t>uri</w:t>
      </w:r>
      <w:r w:rsidRPr="006642CA">
        <w:rPr>
          <w:rFonts w:ascii="Palatino Linotype" w:eastAsia="Arial" w:hAnsi="Palatino Linotype" w:cs="Arial"/>
          <w:i/>
          <w:spacing w:val="-1"/>
          <w:lang w:eastAsia="es-MX"/>
        </w:rPr>
        <w:t>d</w:t>
      </w:r>
      <w:r w:rsidRPr="006642CA">
        <w:rPr>
          <w:rFonts w:ascii="Palatino Linotype" w:eastAsia="Arial" w:hAnsi="Palatino Linotype" w:cs="Arial"/>
          <w:i/>
          <w:lang w:eastAsia="es-MX"/>
        </w:rPr>
        <w:t>ad n</w:t>
      </w:r>
      <w:r w:rsidRPr="006642CA">
        <w:rPr>
          <w:rFonts w:ascii="Palatino Linotype" w:eastAsia="Arial" w:hAnsi="Palatino Linotype" w:cs="Arial"/>
          <w:i/>
          <w:spacing w:val="-1"/>
          <w:lang w:eastAsia="es-MX"/>
        </w:rPr>
        <w:t>a</w:t>
      </w:r>
      <w:r w:rsidRPr="006642CA">
        <w:rPr>
          <w:rFonts w:ascii="Palatino Linotype" w:eastAsia="Arial" w:hAnsi="Palatino Linotype" w:cs="Arial"/>
          <w:i/>
          <w:lang w:eastAsia="es-MX"/>
        </w:rPr>
        <w:t>c</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o</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al</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o</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ú</w:t>
      </w:r>
      <w:r w:rsidRPr="006642CA">
        <w:rPr>
          <w:rFonts w:ascii="Palatino Linotype" w:eastAsia="Arial" w:hAnsi="Palatino Linotype" w:cs="Arial"/>
          <w:i/>
          <w:lang w:eastAsia="es-MX"/>
        </w:rPr>
        <w:t>b</w:t>
      </w:r>
      <w:r w:rsidRPr="006642CA">
        <w:rPr>
          <w:rFonts w:ascii="Palatino Linotype" w:eastAsia="Arial" w:hAnsi="Palatino Linotype" w:cs="Arial"/>
          <w:i/>
          <w:spacing w:val="-1"/>
          <w:lang w:eastAsia="es-MX"/>
        </w:rPr>
        <w:t>li</w:t>
      </w:r>
      <w:r w:rsidRPr="006642CA">
        <w:rPr>
          <w:rFonts w:ascii="Palatino Linotype" w:eastAsia="Arial" w:hAnsi="Palatino Linotype" w:cs="Arial"/>
          <w:i/>
          <w:lang w:eastAsia="es-MX"/>
        </w:rPr>
        <w:t>ca,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u</w:t>
      </w:r>
      <w:r w:rsidRPr="006642CA">
        <w:rPr>
          <w:rFonts w:ascii="Palatino Linotype" w:eastAsia="Arial" w:hAnsi="Palatino Linotype" w:cs="Arial"/>
          <w:i/>
          <w:spacing w:val="-3"/>
          <w:lang w:eastAsia="es-MX"/>
        </w:rPr>
        <w:t>e</w:t>
      </w:r>
      <w:r w:rsidRPr="006642CA">
        <w:rPr>
          <w:rFonts w:ascii="Palatino Linotype" w:eastAsia="Arial" w:hAnsi="Palatino Linotype" w:cs="Arial"/>
          <w:i/>
          <w:lang w:eastAsia="es-MX"/>
        </w:rPr>
        <w:t>de</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spacing w:val="-1"/>
          <w:lang w:eastAsia="es-MX"/>
        </w:rPr>
        <w:t>ll</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g</w:t>
      </w:r>
      <w:r w:rsidRPr="006642CA">
        <w:rPr>
          <w:rFonts w:ascii="Palatino Linotype" w:eastAsia="Arial" w:hAnsi="Palatino Linotype" w:cs="Arial"/>
          <w:i/>
          <w:lang w:eastAsia="es-MX"/>
        </w:rPr>
        <w:t>ar</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co</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2"/>
          <w:lang w:eastAsia="es-MX"/>
        </w:rPr>
        <w:t>s</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u</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se en</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un</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c</w:t>
      </w:r>
      <w:r w:rsidRPr="006642CA">
        <w:rPr>
          <w:rFonts w:ascii="Palatino Linotype" w:eastAsia="Arial" w:hAnsi="Palatino Linotype" w:cs="Arial"/>
          <w:i/>
          <w:spacing w:val="-3"/>
          <w:lang w:eastAsia="es-MX"/>
        </w:rPr>
        <w:t>o</w:t>
      </w:r>
      <w:r w:rsidRPr="006642CA">
        <w:rPr>
          <w:rFonts w:ascii="Palatino Linotype" w:eastAsia="Arial" w:hAnsi="Palatino Linotype" w:cs="Arial"/>
          <w:i/>
          <w:spacing w:val="1"/>
          <w:lang w:eastAsia="es-MX"/>
        </w:rPr>
        <w:t>m</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o</w:t>
      </w:r>
      <w:r w:rsidRPr="006642CA">
        <w:rPr>
          <w:rFonts w:ascii="Palatino Linotype" w:eastAsia="Arial" w:hAnsi="Palatino Linotype" w:cs="Arial"/>
          <w:i/>
          <w:lang w:eastAsia="es-MX"/>
        </w:rPr>
        <w:t>n</w:t>
      </w:r>
      <w:r w:rsidRPr="006642CA">
        <w:rPr>
          <w:rFonts w:ascii="Palatino Linotype" w:eastAsia="Arial" w:hAnsi="Palatino Linotype" w:cs="Arial"/>
          <w:i/>
          <w:spacing w:val="-1"/>
          <w:lang w:eastAsia="es-MX"/>
        </w:rPr>
        <w:t>e</w:t>
      </w:r>
      <w:r w:rsidRPr="006642CA">
        <w:rPr>
          <w:rFonts w:ascii="Palatino Linotype" w:eastAsia="Arial" w:hAnsi="Palatino Linotype" w:cs="Arial"/>
          <w:i/>
          <w:spacing w:val="-3"/>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 xml:space="preserve">e </w:t>
      </w:r>
      <w:r w:rsidRPr="006642CA">
        <w:rPr>
          <w:rFonts w:ascii="Palatino Linotype" w:eastAsia="Arial" w:hAnsi="Palatino Linotype" w:cs="Arial"/>
          <w:i/>
          <w:spacing w:val="1"/>
          <w:lang w:eastAsia="es-MX"/>
        </w:rPr>
        <w:t>f</w:t>
      </w:r>
      <w:r w:rsidRPr="006642CA">
        <w:rPr>
          <w:rFonts w:ascii="Palatino Linotype" w:eastAsia="Arial" w:hAnsi="Palatino Linotype" w:cs="Arial"/>
          <w:i/>
          <w:spacing w:val="-3"/>
          <w:lang w:eastAsia="es-MX"/>
        </w:rPr>
        <w:t>u</w:t>
      </w:r>
      <w:r w:rsidRPr="006642CA">
        <w:rPr>
          <w:rFonts w:ascii="Palatino Linotype" w:eastAsia="Arial" w:hAnsi="Palatino Linotype" w:cs="Arial"/>
          <w:i/>
          <w:lang w:eastAsia="es-MX"/>
        </w:rPr>
        <w:t>n</w:t>
      </w:r>
      <w:r w:rsidRPr="006642CA">
        <w:rPr>
          <w:rFonts w:ascii="Palatino Linotype" w:eastAsia="Arial" w:hAnsi="Palatino Linotype" w:cs="Arial"/>
          <w:i/>
          <w:spacing w:val="-1"/>
          <w:lang w:eastAsia="es-MX"/>
        </w:rPr>
        <w:t>d</w:t>
      </w:r>
      <w:r w:rsidRPr="006642CA">
        <w:rPr>
          <w:rFonts w:ascii="Palatino Linotype" w:eastAsia="Arial" w:hAnsi="Palatino Linotype" w:cs="Arial"/>
          <w:i/>
          <w:lang w:eastAsia="es-MX"/>
        </w:rPr>
        <w:t>amen</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al</w:t>
      </w:r>
      <w:r w:rsidRPr="006642CA">
        <w:rPr>
          <w:rFonts w:ascii="Palatino Linotype" w:eastAsia="Arial" w:hAnsi="Palatino Linotype" w:cs="Arial"/>
          <w:i/>
          <w:spacing w:val="1"/>
          <w:lang w:eastAsia="es-MX"/>
        </w:rPr>
        <w:t xml:space="preserve"> </w:t>
      </w:r>
      <w:r w:rsidRPr="006642CA">
        <w:rPr>
          <w:rFonts w:ascii="Palatino Linotype" w:eastAsia="Arial" w:hAnsi="Palatino Linotype" w:cs="Arial"/>
          <w:i/>
          <w:lang w:eastAsia="es-MX"/>
        </w:rPr>
        <w:t>en el e</w:t>
      </w:r>
      <w:r w:rsidRPr="006642CA">
        <w:rPr>
          <w:rFonts w:ascii="Palatino Linotype" w:eastAsia="Arial" w:hAnsi="Palatino Linotype" w:cs="Arial"/>
          <w:i/>
          <w:spacing w:val="-3"/>
          <w:lang w:eastAsia="es-MX"/>
        </w:rPr>
        <w:t>s</w:t>
      </w:r>
      <w:r w:rsidRPr="006642CA">
        <w:rPr>
          <w:rFonts w:ascii="Palatino Linotype" w:eastAsia="Arial" w:hAnsi="Palatino Linotype" w:cs="Arial"/>
          <w:i/>
          <w:spacing w:val="3"/>
          <w:lang w:eastAsia="es-MX"/>
        </w:rPr>
        <w:t>f</w:t>
      </w:r>
      <w:r w:rsidRPr="006642CA">
        <w:rPr>
          <w:rFonts w:ascii="Palatino Linotype" w:eastAsia="Arial" w:hAnsi="Palatino Linotype" w:cs="Arial"/>
          <w:i/>
          <w:lang w:eastAsia="es-MX"/>
        </w:rPr>
        <w:t>u</w:t>
      </w:r>
      <w:r w:rsidRPr="006642CA">
        <w:rPr>
          <w:rFonts w:ascii="Palatino Linotype" w:eastAsia="Arial" w:hAnsi="Palatino Linotype" w:cs="Arial"/>
          <w:i/>
          <w:spacing w:val="-1"/>
          <w:lang w:eastAsia="es-MX"/>
        </w:rPr>
        <w:t>e</w:t>
      </w:r>
      <w:r w:rsidRPr="006642CA">
        <w:rPr>
          <w:rFonts w:ascii="Palatino Linotype" w:eastAsia="Arial" w:hAnsi="Palatino Linotype" w:cs="Arial"/>
          <w:i/>
          <w:spacing w:val="1"/>
          <w:lang w:eastAsia="es-MX"/>
        </w:rPr>
        <w:t>r</w:t>
      </w:r>
      <w:r w:rsidRPr="006642CA">
        <w:rPr>
          <w:rFonts w:ascii="Palatino Linotype" w:eastAsia="Arial" w:hAnsi="Palatino Linotype" w:cs="Arial"/>
          <w:i/>
          <w:spacing w:val="-2"/>
          <w:lang w:eastAsia="es-MX"/>
        </w:rPr>
        <w:t>z</w:t>
      </w:r>
      <w:r w:rsidRPr="006642CA">
        <w:rPr>
          <w:rFonts w:ascii="Palatino Linotype" w:eastAsia="Arial" w:hAnsi="Palatino Linotype" w:cs="Arial"/>
          <w:i/>
          <w:lang w:eastAsia="es-MX"/>
        </w:rPr>
        <w:t xml:space="preserve">o </w:t>
      </w:r>
      <w:r w:rsidRPr="006642CA">
        <w:rPr>
          <w:rFonts w:ascii="Palatino Linotype" w:eastAsia="Arial" w:hAnsi="Palatino Linotype" w:cs="Arial"/>
          <w:i/>
          <w:spacing w:val="2"/>
          <w:lang w:eastAsia="es-MX"/>
        </w:rPr>
        <w:t>q</w:t>
      </w:r>
      <w:r w:rsidRPr="006642CA">
        <w:rPr>
          <w:rFonts w:ascii="Palatino Linotype" w:eastAsia="Arial" w:hAnsi="Palatino Linotype" w:cs="Arial"/>
          <w:i/>
          <w:lang w:eastAsia="es-MX"/>
        </w:rPr>
        <w:t xml:space="preserve">ue </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ali</w:t>
      </w:r>
      <w:r w:rsidRPr="006642CA">
        <w:rPr>
          <w:rFonts w:ascii="Palatino Linotype" w:eastAsia="Arial" w:hAnsi="Palatino Linotype" w:cs="Arial"/>
          <w:i/>
          <w:spacing w:val="-2"/>
          <w:lang w:eastAsia="es-MX"/>
        </w:rPr>
        <w:t>z</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el</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s</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d</w:t>
      </w:r>
      <w:r w:rsidRPr="006642CA">
        <w:rPr>
          <w:rFonts w:ascii="Palatino Linotype" w:eastAsia="Arial" w:hAnsi="Palatino Linotype" w:cs="Arial"/>
          <w:i/>
          <w:lang w:eastAsia="es-MX"/>
        </w:rPr>
        <w:t>o</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spacing w:val="-4"/>
          <w:lang w:eastAsia="es-MX"/>
        </w:rPr>
        <w:t>M</w:t>
      </w:r>
      <w:r w:rsidRPr="006642CA">
        <w:rPr>
          <w:rFonts w:ascii="Palatino Linotype" w:eastAsia="Arial" w:hAnsi="Palatino Linotype" w:cs="Arial"/>
          <w:i/>
          <w:lang w:eastAsia="es-MX"/>
        </w:rPr>
        <w:t>ex</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ca</w:t>
      </w:r>
      <w:r w:rsidRPr="006642CA">
        <w:rPr>
          <w:rFonts w:ascii="Palatino Linotype" w:eastAsia="Arial" w:hAnsi="Palatino Linotype" w:cs="Arial"/>
          <w:i/>
          <w:spacing w:val="-1"/>
          <w:lang w:eastAsia="es-MX"/>
        </w:rPr>
        <w:t>n</w:t>
      </w:r>
      <w:r w:rsidRPr="006642CA">
        <w:rPr>
          <w:rFonts w:ascii="Palatino Linotype" w:eastAsia="Arial" w:hAnsi="Palatino Linotype" w:cs="Arial"/>
          <w:i/>
          <w:lang w:eastAsia="es-MX"/>
        </w:rPr>
        <w:t>o</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a</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 xml:space="preserve">a </w:t>
      </w:r>
      <w:r w:rsidRPr="006642CA">
        <w:rPr>
          <w:rFonts w:ascii="Palatino Linotype" w:eastAsia="Arial" w:hAnsi="Palatino Linotype" w:cs="Arial"/>
          <w:i/>
          <w:spacing w:val="2"/>
          <w:lang w:eastAsia="es-MX"/>
        </w:rPr>
        <w:t>g</w:t>
      </w:r>
      <w:r w:rsidRPr="006642CA">
        <w:rPr>
          <w:rFonts w:ascii="Palatino Linotype" w:eastAsia="Arial" w:hAnsi="Palatino Linotype" w:cs="Arial"/>
          <w:i/>
          <w:spacing w:val="-3"/>
          <w:lang w:eastAsia="es-MX"/>
        </w:rPr>
        <w:t>a</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a</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2"/>
          <w:lang w:eastAsia="es-MX"/>
        </w:rPr>
        <w:t>z</w:t>
      </w:r>
      <w:r w:rsidRPr="006642CA">
        <w:rPr>
          <w:rFonts w:ascii="Palatino Linotype" w:eastAsia="Arial" w:hAnsi="Palatino Linotype" w:cs="Arial"/>
          <w:i/>
          <w:lang w:eastAsia="es-MX"/>
        </w:rPr>
        <w:t>ar</w:t>
      </w:r>
      <w:r w:rsidRPr="006642CA">
        <w:rPr>
          <w:rFonts w:ascii="Palatino Linotype" w:eastAsia="Arial" w:hAnsi="Palatino Linotype" w:cs="Arial"/>
          <w:i/>
          <w:spacing w:val="4"/>
          <w:lang w:eastAsia="es-MX"/>
        </w:rPr>
        <w:t xml:space="preserve"> </w:t>
      </w:r>
      <w:r w:rsidRPr="006642CA">
        <w:rPr>
          <w:rFonts w:ascii="Palatino Linotype" w:eastAsia="Arial" w:hAnsi="Palatino Linotype" w:cs="Arial"/>
          <w:i/>
          <w:spacing w:val="-1"/>
          <w:lang w:eastAsia="es-MX"/>
        </w:rPr>
        <w:t>l</w:t>
      </w:r>
      <w:r w:rsidRPr="006642CA">
        <w:rPr>
          <w:rFonts w:ascii="Palatino Linotype" w:eastAsia="Arial" w:hAnsi="Palatino Linotype" w:cs="Arial"/>
          <w:i/>
          <w:lang w:eastAsia="es-MX"/>
        </w:rPr>
        <w:t>a</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s</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2"/>
          <w:lang w:eastAsia="es-MX"/>
        </w:rPr>
        <w:t>g</w:t>
      </w:r>
      <w:r w:rsidRPr="006642CA">
        <w:rPr>
          <w:rFonts w:ascii="Palatino Linotype" w:eastAsia="Arial" w:hAnsi="Palatino Linotype" w:cs="Arial"/>
          <w:i/>
          <w:lang w:eastAsia="es-MX"/>
        </w:rPr>
        <w:t>uri</w:t>
      </w:r>
      <w:r w:rsidRPr="006642CA">
        <w:rPr>
          <w:rFonts w:ascii="Palatino Linotype" w:eastAsia="Arial" w:hAnsi="Palatino Linotype" w:cs="Arial"/>
          <w:i/>
          <w:spacing w:val="-1"/>
          <w:lang w:eastAsia="es-MX"/>
        </w:rPr>
        <w:t>d</w:t>
      </w:r>
      <w:r w:rsidRPr="006642CA">
        <w:rPr>
          <w:rFonts w:ascii="Palatino Linotype" w:eastAsia="Arial" w:hAnsi="Palatino Linotype" w:cs="Arial"/>
          <w:i/>
          <w:lang w:eastAsia="es-MX"/>
        </w:rPr>
        <w:t>ad d</w:t>
      </w:r>
      <w:r w:rsidRPr="006642CA">
        <w:rPr>
          <w:rFonts w:ascii="Palatino Linotype" w:eastAsia="Arial" w:hAnsi="Palatino Linotype" w:cs="Arial"/>
          <w:i/>
          <w:spacing w:val="-1"/>
          <w:lang w:eastAsia="es-MX"/>
        </w:rPr>
        <w:t>e</w:t>
      </w:r>
      <w:r w:rsidRPr="006642CA">
        <w:rPr>
          <w:rFonts w:ascii="Palatino Linotype" w:eastAsia="Arial" w:hAnsi="Palatino Linotype" w:cs="Arial"/>
          <w:i/>
          <w:lang w:eastAsia="es-MX"/>
        </w:rPr>
        <w:t>l</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p</w:t>
      </w:r>
      <w:r w:rsidRPr="006642CA">
        <w:rPr>
          <w:rFonts w:ascii="Palatino Linotype" w:eastAsia="Arial" w:hAnsi="Palatino Linotype" w:cs="Arial"/>
          <w:i/>
          <w:spacing w:val="-1"/>
          <w:lang w:eastAsia="es-MX"/>
        </w:rPr>
        <w:t>a</w:t>
      </w:r>
      <w:r w:rsidRPr="006642CA">
        <w:rPr>
          <w:rFonts w:ascii="Palatino Linotype" w:eastAsia="Arial" w:hAnsi="Palatino Linotype" w:cs="Arial"/>
          <w:i/>
          <w:spacing w:val="-4"/>
          <w:lang w:eastAsia="es-MX"/>
        </w:rPr>
        <w:t>í</w:t>
      </w:r>
      <w:r w:rsidRPr="006642CA">
        <w:rPr>
          <w:rFonts w:ascii="Palatino Linotype" w:eastAsia="Arial" w:hAnsi="Palatino Linotype" w:cs="Arial"/>
          <w:i/>
          <w:lang w:eastAsia="es-MX"/>
        </w:rPr>
        <w:t>s</w:t>
      </w:r>
      <w:r w:rsidRPr="006642CA">
        <w:rPr>
          <w:rFonts w:ascii="Palatino Linotype" w:eastAsia="Arial" w:hAnsi="Palatino Linotype" w:cs="Arial"/>
          <w:i/>
          <w:spacing w:val="3"/>
          <w:lang w:eastAsia="es-MX"/>
        </w:rPr>
        <w:t xml:space="preserve"> </w:t>
      </w:r>
      <w:r w:rsidRPr="006642CA">
        <w:rPr>
          <w:rFonts w:ascii="Palatino Linotype" w:eastAsia="Arial" w:hAnsi="Palatino Linotype" w:cs="Arial"/>
          <w:i/>
          <w:lang w:eastAsia="es-MX"/>
        </w:rPr>
        <w:t>en</w:t>
      </w:r>
      <w:r w:rsidRPr="006642CA">
        <w:rPr>
          <w:rFonts w:ascii="Palatino Linotype" w:eastAsia="Arial" w:hAnsi="Palatino Linotype" w:cs="Arial"/>
          <w:i/>
          <w:spacing w:val="2"/>
          <w:lang w:eastAsia="es-MX"/>
        </w:rPr>
        <w:t xml:space="preserve"> </w:t>
      </w:r>
      <w:r w:rsidRPr="006642CA">
        <w:rPr>
          <w:rFonts w:ascii="Palatino Linotype" w:eastAsia="Arial" w:hAnsi="Palatino Linotype" w:cs="Arial"/>
          <w:i/>
          <w:lang w:eastAsia="es-MX"/>
        </w:rPr>
        <w:t>sus d</w:t>
      </w:r>
      <w:r w:rsidRPr="006642CA">
        <w:rPr>
          <w:rFonts w:ascii="Palatino Linotype" w:eastAsia="Arial" w:hAnsi="Palatino Linotype" w:cs="Arial"/>
          <w:i/>
          <w:spacing w:val="-1"/>
          <w:lang w:eastAsia="es-MX"/>
        </w:rPr>
        <w:t>i</w:t>
      </w:r>
      <w:r w:rsidRPr="006642CA">
        <w:rPr>
          <w:rFonts w:ascii="Palatino Linotype" w:eastAsia="Arial" w:hAnsi="Palatino Linotype" w:cs="Arial"/>
          <w:i/>
          <w:spacing w:val="3"/>
          <w:lang w:eastAsia="es-MX"/>
        </w:rPr>
        <w:t>f</w:t>
      </w:r>
      <w:r w:rsidRPr="006642CA">
        <w:rPr>
          <w:rFonts w:ascii="Palatino Linotype" w:eastAsia="Arial" w:hAnsi="Palatino Linotype" w:cs="Arial"/>
          <w:i/>
          <w:spacing w:val="-3"/>
          <w:lang w:eastAsia="es-MX"/>
        </w:rPr>
        <w:t>e</w:t>
      </w:r>
      <w:r w:rsidRPr="006642CA">
        <w:rPr>
          <w:rFonts w:ascii="Palatino Linotype" w:eastAsia="Arial" w:hAnsi="Palatino Linotype" w:cs="Arial"/>
          <w:i/>
          <w:spacing w:val="1"/>
          <w:lang w:eastAsia="es-MX"/>
        </w:rPr>
        <w:t>r</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es</w:t>
      </w:r>
      <w:r w:rsidRPr="006642CA">
        <w:rPr>
          <w:rFonts w:ascii="Palatino Linotype" w:eastAsia="Arial" w:hAnsi="Palatino Linotype" w:cs="Arial"/>
          <w:i/>
          <w:spacing w:val="-2"/>
          <w:lang w:eastAsia="es-MX"/>
        </w:rPr>
        <w:t xml:space="preserve"> v</w:t>
      </w:r>
      <w:r w:rsidRPr="006642CA">
        <w:rPr>
          <w:rFonts w:ascii="Palatino Linotype" w:eastAsia="Arial" w:hAnsi="Palatino Linotype" w:cs="Arial"/>
          <w:i/>
          <w:lang w:eastAsia="es-MX"/>
        </w:rPr>
        <w:t>er</w:t>
      </w:r>
      <w:r w:rsidRPr="006642CA">
        <w:rPr>
          <w:rFonts w:ascii="Palatino Linotype" w:eastAsia="Arial" w:hAnsi="Palatino Linotype" w:cs="Arial"/>
          <w:i/>
          <w:spacing w:val="1"/>
          <w:lang w:eastAsia="es-MX"/>
        </w:rPr>
        <w:t>t</w:t>
      </w:r>
      <w:r w:rsidRPr="006642CA">
        <w:rPr>
          <w:rFonts w:ascii="Palatino Linotype" w:eastAsia="Arial" w:hAnsi="Palatino Linotype" w:cs="Arial"/>
          <w:i/>
          <w:spacing w:val="-1"/>
          <w:lang w:eastAsia="es-MX"/>
        </w:rPr>
        <w:t>i</w:t>
      </w:r>
      <w:r w:rsidRPr="006642CA">
        <w:rPr>
          <w:rFonts w:ascii="Palatino Linotype" w:eastAsia="Arial" w:hAnsi="Palatino Linotype" w:cs="Arial"/>
          <w:i/>
          <w:lang w:eastAsia="es-MX"/>
        </w:rPr>
        <w:t>e</w:t>
      </w:r>
      <w:r w:rsidRPr="006642CA">
        <w:rPr>
          <w:rFonts w:ascii="Palatino Linotype" w:eastAsia="Arial" w:hAnsi="Palatino Linotype" w:cs="Arial"/>
          <w:i/>
          <w:spacing w:val="-1"/>
          <w:lang w:eastAsia="es-MX"/>
        </w:rPr>
        <w:t>n</w:t>
      </w:r>
      <w:r w:rsidRPr="006642CA">
        <w:rPr>
          <w:rFonts w:ascii="Palatino Linotype" w:eastAsia="Arial" w:hAnsi="Palatino Linotype" w:cs="Arial"/>
          <w:i/>
          <w:spacing w:val="1"/>
          <w:lang w:eastAsia="es-MX"/>
        </w:rPr>
        <w:t>t</w:t>
      </w:r>
      <w:r w:rsidRPr="006642CA">
        <w:rPr>
          <w:rFonts w:ascii="Palatino Linotype" w:eastAsia="Arial" w:hAnsi="Palatino Linotype" w:cs="Arial"/>
          <w:i/>
          <w:lang w:eastAsia="es-MX"/>
        </w:rPr>
        <w:t>e</w:t>
      </w:r>
      <w:r w:rsidRPr="006642CA">
        <w:rPr>
          <w:rFonts w:ascii="Palatino Linotype" w:eastAsia="Arial" w:hAnsi="Palatino Linotype" w:cs="Arial"/>
          <w:i/>
          <w:spacing w:val="-3"/>
          <w:lang w:eastAsia="es-MX"/>
        </w:rPr>
        <w:t>s</w:t>
      </w:r>
      <w:r w:rsidRPr="006642CA">
        <w:rPr>
          <w:rFonts w:ascii="Palatino Linotype" w:eastAsia="Arial" w:hAnsi="Palatino Linotype" w:cs="Arial"/>
          <w:i/>
          <w:lang w:eastAsia="es-MX"/>
        </w:rPr>
        <w:t>.</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rsidR="006174F7" w:rsidRPr="006642CA" w:rsidRDefault="006174F7" w:rsidP="006174F7">
      <w:pPr>
        <w:spacing w:after="0" w:line="360" w:lineRule="auto"/>
        <w:rPr>
          <w:rFonts w:ascii="Palatino Linotype" w:eastAsia="Calibri" w:hAnsi="Palatino Linotype" w:cs="Calibri"/>
          <w:sz w:val="24"/>
          <w:szCs w:val="24"/>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 xml:space="preserve">Artículo 49. </w:t>
      </w:r>
      <w:r w:rsidRPr="006642CA">
        <w:rPr>
          <w:rFonts w:ascii="Palatino Linotype" w:eastAsia="Calibri" w:hAnsi="Palatino Linotype" w:cs="Calibri"/>
          <w:i/>
          <w:lang w:eastAsia="es-MX"/>
        </w:rPr>
        <w:t>Los Comités de Transparencia tendrán las siguientes atribuciones:</w:t>
      </w:r>
    </w:p>
    <w:p w:rsidR="006174F7" w:rsidRPr="006642CA" w:rsidRDefault="006174F7" w:rsidP="006174F7">
      <w:pPr>
        <w:spacing w:after="0" w:line="240" w:lineRule="auto"/>
        <w:ind w:left="567" w:right="616"/>
        <w:jc w:val="both"/>
        <w:rPr>
          <w:rFonts w:ascii="Palatino Linotype" w:eastAsia="Calibri" w:hAnsi="Palatino Linotype" w:cs="Calibri"/>
          <w:bCs/>
          <w:i/>
          <w:lang w:eastAsia="es-MX"/>
        </w:rPr>
      </w:pPr>
      <w:r w:rsidRPr="006642CA">
        <w:rPr>
          <w:rFonts w:ascii="Palatino Linotype" w:eastAsia="Calibri" w:hAnsi="Palatino Linotype" w:cs="Calibri"/>
          <w:bCs/>
          <w:i/>
          <w:lang w:eastAsia="es-MX"/>
        </w:rPr>
        <w:t>(…)</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VIII.</w:t>
      </w:r>
      <w:r w:rsidRPr="006642CA">
        <w:rPr>
          <w:rFonts w:ascii="Palatino Linotype" w:eastAsia="Calibri" w:hAnsi="Palatino Linotype" w:cs="Calibri"/>
          <w:i/>
          <w:lang w:eastAsia="es-MX"/>
        </w:rPr>
        <w:t xml:space="preserve"> Aprobar, modificar o revocar la clasificación de la información;</w:t>
      </w:r>
    </w:p>
    <w:p w:rsidR="006174F7" w:rsidRPr="006642CA" w:rsidRDefault="006174F7" w:rsidP="006174F7">
      <w:pPr>
        <w:spacing w:after="0" w:line="240" w:lineRule="auto"/>
        <w:ind w:left="567" w:right="616"/>
        <w:jc w:val="both"/>
        <w:rPr>
          <w:rFonts w:ascii="Palatino Linotype" w:eastAsia="Calibri" w:hAnsi="Palatino Linotype" w:cs="Calibri"/>
          <w:bCs/>
          <w:i/>
          <w:lang w:eastAsia="es-MX"/>
        </w:rPr>
      </w:pPr>
      <w:r w:rsidRPr="006642CA">
        <w:rPr>
          <w:rFonts w:ascii="Palatino Linotype" w:eastAsia="Calibri" w:hAnsi="Palatino Linotype" w:cs="Calibri"/>
          <w:bCs/>
          <w:i/>
          <w:lang w:eastAsia="es-MX"/>
        </w:rPr>
        <w:t>(…)</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Artículo 132.</w:t>
      </w:r>
      <w:r w:rsidRPr="006642CA">
        <w:rPr>
          <w:rFonts w:ascii="Palatino Linotype" w:eastAsia="Calibri" w:hAnsi="Palatino Linotype" w:cs="Calibri"/>
          <w:i/>
          <w:lang w:eastAsia="es-MX"/>
        </w:rPr>
        <w:t xml:space="preserve"> La clasificación de la información se llevará a cabo en el momento en que:</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I.</w:t>
      </w:r>
      <w:r w:rsidRPr="006642CA">
        <w:rPr>
          <w:rFonts w:ascii="Palatino Linotype" w:eastAsia="Calibri" w:hAnsi="Palatino Linotype" w:cs="Calibri"/>
          <w:i/>
          <w:lang w:eastAsia="es-MX"/>
        </w:rPr>
        <w:t xml:space="preserve"> Se reciba una solicitud de acceso a la información;</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II.</w:t>
      </w:r>
      <w:r w:rsidRPr="006642CA">
        <w:rPr>
          <w:rFonts w:ascii="Palatino Linotype" w:eastAsia="Calibri" w:hAnsi="Palatino Linotype" w:cs="Calibri"/>
          <w:i/>
          <w:lang w:eastAsia="es-MX"/>
        </w:rPr>
        <w:t xml:space="preserve"> Se determine mediante resolución de autoridad competente; o</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r w:rsidRPr="006642CA">
        <w:rPr>
          <w:rFonts w:ascii="Palatino Linotype" w:eastAsia="Calibri" w:hAnsi="Palatino Linotype" w:cs="Calibri"/>
          <w:b/>
          <w:bCs/>
          <w:i/>
          <w:lang w:eastAsia="es-MX"/>
        </w:rPr>
        <w:t>III.</w:t>
      </w:r>
      <w:r w:rsidRPr="006642CA">
        <w:rPr>
          <w:rFonts w:ascii="Palatino Linotype" w:eastAsia="Calibri" w:hAnsi="Palatino Linotype" w:cs="Calibri"/>
          <w:i/>
          <w:lang w:eastAsia="es-MX"/>
        </w:rPr>
        <w:t xml:space="preserve"> Se generen versiones públicas para dar cumplimiento a las obligaciones de transparencia previstas en esta Ley.</w:t>
      </w:r>
      <w:r w:rsidRPr="006642CA">
        <w:rPr>
          <w:rFonts w:ascii="Palatino Linotype" w:eastAsia="Calibri" w:hAnsi="Palatino Linotype" w:cs="Calibri"/>
          <w:b/>
          <w:i/>
          <w:lang w:eastAsia="es-MX"/>
        </w:rPr>
        <w:t>”</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Segundo.-</w:t>
      </w:r>
      <w:r w:rsidRPr="006642CA">
        <w:rPr>
          <w:rFonts w:ascii="Palatino Linotype" w:eastAsia="Calibri" w:hAnsi="Palatino Linotype" w:cs="Calibri"/>
          <w:i/>
          <w:lang w:eastAsia="es-MX"/>
        </w:rPr>
        <w:t xml:space="preserve"> Para efectos de los presentes Lineamientos Generales, se entenderá por:</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XVIII.</w:t>
      </w:r>
      <w:r w:rsidRPr="006642CA">
        <w:rPr>
          <w:rFonts w:ascii="Palatino Linotype" w:eastAsia="Calibri" w:hAnsi="Palatino Linotype" w:cs="Calibri"/>
          <w:i/>
          <w:lang w:eastAsia="es-MX"/>
        </w:rPr>
        <w:t xml:space="preserve"> </w:t>
      </w:r>
      <w:r w:rsidRPr="006642CA">
        <w:rPr>
          <w:rFonts w:ascii="Palatino Linotype" w:eastAsia="Calibri" w:hAnsi="Palatino Linotype" w:cs="Calibri"/>
          <w:b/>
          <w:i/>
          <w:lang w:eastAsia="es-MX"/>
        </w:rPr>
        <w:t>Versión pública:</w:t>
      </w:r>
      <w:r w:rsidRPr="006642CA">
        <w:rPr>
          <w:rFonts w:ascii="Palatino Linotype" w:eastAsia="Calibri" w:hAnsi="Palatino Linotype" w:cs="Calibri"/>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Cuarto.</w:t>
      </w:r>
      <w:r w:rsidRPr="006642CA">
        <w:rPr>
          <w:rFonts w:ascii="Palatino Linotype" w:eastAsia="Calibri" w:hAnsi="Palatino Linotype" w:cs="Calibri"/>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i/>
          <w:lang w:eastAsia="es-MX"/>
        </w:rPr>
        <w:t>Los Sujetos Obligados deberán aplicar, de manera estricta, las excepciones al derecho de acceso a la información y sólo podrán invocarlas cuando acrediten su procedencia.</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lastRenderedPageBreak/>
        <w:t>Quinto.</w:t>
      </w:r>
      <w:r w:rsidRPr="006642CA">
        <w:rPr>
          <w:rFonts w:ascii="Palatino Linotype" w:eastAsia="Calibri" w:hAnsi="Palatino Linotype" w:cs="Calibri"/>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Sexto.</w:t>
      </w:r>
      <w:r w:rsidRPr="006642CA">
        <w:rPr>
          <w:rFonts w:ascii="Palatino Linotype" w:eastAsia="Calibri" w:hAnsi="Palatino Linotype" w:cs="Calibri"/>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i/>
          <w:lang w:eastAsia="es-MX"/>
        </w:rPr>
        <w:t>La clasificación de información se realizará conforme a un análisis caso por caso, mediante la aplicación de la prueba de daño y de interés público.</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Séptimo.</w:t>
      </w:r>
      <w:r w:rsidRPr="006642CA">
        <w:rPr>
          <w:rFonts w:ascii="Palatino Linotype" w:eastAsia="Calibri" w:hAnsi="Palatino Linotype" w:cs="Calibri"/>
          <w:i/>
          <w:lang w:eastAsia="es-MX"/>
        </w:rPr>
        <w:t xml:space="preserve"> La clasificación de la información se llevará a cabo en el momento en que:</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I.</w:t>
      </w:r>
      <w:r w:rsidRPr="006642CA">
        <w:rPr>
          <w:rFonts w:ascii="Palatino Linotype" w:eastAsia="Calibri" w:hAnsi="Palatino Linotype" w:cs="Calibri"/>
          <w:i/>
          <w:lang w:eastAsia="es-MX"/>
        </w:rPr>
        <w:t xml:space="preserve"> Se reciba una solicitud de acceso a la información;</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II.</w:t>
      </w:r>
      <w:r w:rsidRPr="006642CA">
        <w:rPr>
          <w:rFonts w:ascii="Palatino Linotype" w:eastAsia="Calibri" w:hAnsi="Palatino Linotype" w:cs="Calibri"/>
          <w:i/>
          <w:lang w:eastAsia="es-MX"/>
        </w:rPr>
        <w:t xml:space="preserve"> Se determine mediante resolución de autoridad competente, o</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III.</w:t>
      </w:r>
      <w:r w:rsidRPr="006642CA">
        <w:rPr>
          <w:rFonts w:ascii="Palatino Linotype" w:eastAsia="Calibri" w:hAnsi="Palatino Linotype" w:cs="Calibri"/>
          <w:i/>
          <w:lang w:eastAsia="es-MX"/>
        </w:rPr>
        <w:t xml:space="preserve"> Se generen versiones públicas para dar cumplimiento a las obligaciones de transparencia previstas en la Ley General, la Ley Federal y las correspondientes de las entidades federativas.</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i/>
          <w:lang w:eastAsia="es-MX"/>
        </w:rPr>
        <w:t>Los titulares de las áreas deberán revisar la clasificación al momento de la recepción de una solicitud de acceso a la información, para verificar si encuadra en una causal de reserva o de confidencialidad.</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Octavo.</w:t>
      </w:r>
      <w:r w:rsidRPr="006642CA">
        <w:rPr>
          <w:rFonts w:ascii="Palatino Linotype" w:eastAsia="Calibri" w:hAnsi="Palatino Linotype" w:cs="Calibri"/>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i/>
          <w:lang w:eastAsia="es-MX"/>
        </w:rPr>
        <w:t>Para motivar la clasificación se deberán señalar las razones o circunstancias especiales que lo llevaron a concluir que el caso particular se ajusta al supuesto previsto por la norma legal invocada como fundamento.</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i/>
          <w:lang w:eastAsia="es-MX"/>
        </w:rPr>
        <w:t>En caso de referirse a información reservada, la motivación de la clasificación también deberá comprender las circunstancias que justifican el establecimiento de determinado plazo de reserva.</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i/>
          <w:lang w:eastAsia="es-MX"/>
        </w:rPr>
        <w:t>Los documentos contenidos en los archivos históricos y los identificados como históricos confidenciales no serán susceptibles de clasificación como reservados.</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lastRenderedPageBreak/>
        <w:t>Noveno.</w:t>
      </w:r>
      <w:r w:rsidRPr="006642CA">
        <w:rPr>
          <w:rFonts w:ascii="Palatino Linotype" w:eastAsia="Calibri" w:hAnsi="Palatino Linotype" w:cs="Calibri"/>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Décimo.</w:t>
      </w:r>
      <w:r w:rsidRPr="006642CA">
        <w:rPr>
          <w:rFonts w:ascii="Palatino Linotype" w:eastAsia="Calibri" w:hAnsi="Palatino Linotype" w:cs="Calibri"/>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i/>
          <w:lang w:eastAsia="es-MX"/>
        </w:rPr>
        <w:t>En ausencia de los titulares de las áreas, la información será clasificada o desclasificada por la persona que lo supla, en términos de la normativa que rija la actuación del sujeto obligado.</w:t>
      </w: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p>
    <w:p w:rsidR="006174F7" w:rsidRPr="006642CA" w:rsidRDefault="006174F7" w:rsidP="006174F7">
      <w:pPr>
        <w:spacing w:after="0" w:line="240" w:lineRule="auto"/>
        <w:ind w:left="567" w:right="616"/>
        <w:jc w:val="both"/>
        <w:rPr>
          <w:rFonts w:ascii="Palatino Linotype" w:eastAsia="Calibri" w:hAnsi="Palatino Linotype" w:cs="Calibri"/>
          <w:b/>
          <w:lang w:eastAsia="es-MX"/>
        </w:rPr>
      </w:pPr>
      <w:r w:rsidRPr="006642CA">
        <w:rPr>
          <w:rFonts w:ascii="Palatino Linotype" w:eastAsia="Calibri" w:hAnsi="Palatino Linotype" w:cs="Calibri"/>
          <w:b/>
          <w:i/>
          <w:lang w:eastAsia="es-MX"/>
        </w:rPr>
        <w:t>Décimo primero.</w:t>
      </w:r>
      <w:r w:rsidRPr="006642CA">
        <w:rPr>
          <w:rFonts w:ascii="Palatino Linotype" w:eastAsia="Calibri" w:hAnsi="Palatino Linotype" w:cs="Calibri"/>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174F7" w:rsidRPr="006642CA" w:rsidRDefault="006174F7" w:rsidP="006174F7">
      <w:pPr>
        <w:spacing w:after="0" w:line="360" w:lineRule="auto"/>
        <w:jc w:val="both"/>
        <w:rPr>
          <w:rFonts w:ascii="Palatino Linotype" w:eastAsia="Calibri" w:hAnsi="Palatino Linotype" w:cs="Arial"/>
          <w: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6174F7" w:rsidRPr="006642CA" w:rsidRDefault="006174F7" w:rsidP="006174F7">
      <w:pPr>
        <w:spacing w:after="0" w:line="360" w:lineRule="auto"/>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lastRenderedPageBreak/>
        <w:t>Por tanto, la fundamentación y motivación consiste en la obligación que tiene todo ente público de expresar los preceptos jurídicos aplicables al asunto motivo del acto y las razones o argumentos de su actuar.</w:t>
      </w:r>
    </w:p>
    <w:p w:rsidR="006174F7" w:rsidRPr="006642CA" w:rsidRDefault="006174F7" w:rsidP="006174F7">
      <w:pPr>
        <w:spacing w:after="0" w:line="360" w:lineRule="auto"/>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t>Al respecto, el máximo tribunal del país ha establecido jurisprudencia respecto a qué debe entenderse por fundamentación y motivación, en los siguientes términos:</w:t>
      </w:r>
    </w:p>
    <w:p w:rsidR="006174F7" w:rsidRPr="006642CA" w:rsidRDefault="006174F7" w:rsidP="006174F7">
      <w:pPr>
        <w:spacing w:after="0" w:line="360" w:lineRule="auto"/>
        <w:rPr>
          <w:rFonts w:ascii="Palatino Linotype" w:eastAsia="Calibri" w:hAnsi="Palatino Linotype" w:cs="Calibri"/>
          <w:sz w:val="24"/>
          <w:szCs w:val="24"/>
          <w:lang w:eastAsia="es-MX"/>
        </w:rPr>
      </w:pPr>
    </w:p>
    <w:p w:rsidR="006174F7" w:rsidRPr="006642CA" w:rsidRDefault="006174F7" w:rsidP="006174F7">
      <w:pPr>
        <w:spacing w:after="0" w:line="240" w:lineRule="auto"/>
        <w:ind w:left="567" w:right="616"/>
        <w:jc w:val="both"/>
        <w:rPr>
          <w:rFonts w:ascii="Palatino Linotype" w:eastAsia="Calibri" w:hAnsi="Palatino Linotype" w:cs="Calibri"/>
          <w:b/>
          <w:i/>
          <w:lang w:eastAsia="es-MX"/>
        </w:rPr>
      </w:pPr>
      <w:r w:rsidRPr="006642CA">
        <w:rPr>
          <w:rFonts w:ascii="Palatino Linotype" w:eastAsia="Calibri" w:hAnsi="Palatino Linotype" w:cs="Calibri"/>
          <w:b/>
          <w:i/>
          <w:lang w:eastAsia="es-MX"/>
        </w:rPr>
        <w:t xml:space="preserve">FUNDAMENTACIÓN Y MOTIVACIÓN. </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i/>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6174F7" w:rsidRPr="006642CA" w:rsidRDefault="006174F7" w:rsidP="006174F7">
      <w:pPr>
        <w:spacing w:after="0" w:line="360" w:lineRule="auto"/>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6174F7" w:rsidRPr="006642CA" w:rsidRDefault="006174F7" w:rsidP="006174F7">
      <w:pPr>
        <w:spacing w:after="0" w:line="360" w:lineRule="auto"/>
        <w:rPr>
          <w:rFonts w:ascii="Palatino Linotype" w:eastAsia="Calibri" w:hAnsi="Palatino Linotype" w:cs="Calibri"/>
          <w:sz w:val="24"/>
          <w:szCs w:val="24"/>
          <w:lang w:eastAsia="es-MX"/>
        </w:rPr>
      </w:pP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b/>
          <w:i/>
          <w:lang w:eastAsia="es-MX"/>
        </w:rPr>
        <w:t>FUNDAMENTACIÓN Y MOTIVACIÓN. EL ASPECTO FORMAL DE LA GARANTÍA Y SU FINALIDAD SE TRADUCEN EN EXPLICAR, JUSTIFICAR, POSIBILITAR LA DEFENSA Y COMUNICAR LA DECISIÓN</w:t>
      </w:r>
      <w:r w:rsidRPr="006642CA">
        <w:rPr>
          <w:rFonts w:ascii="Palatino Linotype" w:eastAsia="Calibri" w:hAnsi="Palatino Linotype" w:cs="Calibri"/>
          <w:i/>
          <w:lang w:eastAsia="es-MX"/>
        </w:rPr>
        <w:t xml:space="preserve">. </w:t>
      </w:r>
    </w:p>
    <w:p w:rsidR="006174F7" w:rsidRPr="006642CA" w:rsidRDefault="006174F7" w:rsidP="006174F7">
      <w:pPr>
        <w:spacing w:after="0" w:line="240" w:lineRule="auto"/>
        <w:ind w:left="567" w:right="616"/>
        <w:jc w:val="both"/>
        <w:rPr>
          <w:rFonts w:ascii="Palatino Linotype" w:eastAsia="Calibri" w:hAnsi="Palatino Linotype" w:cs="Calibri"/>
          <w:i/>
          <w:lang w:eastAsia="es-MX"/>
        </w:rPr>
      </w:pPr>
      <w:r w:rsidRPr="006642CA">
        <w:rPr>
          <w:rFonts w:ascii="Palatino Linotype" w:eastAsia="Calibri" w:hAnsi="Palatino Linotype" w:cs="Calibri"/>
          <w:i/>
          <w:lang w:eastAsia="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w:t>
      </w:r>
      <w:r w:rsidRPr="006642CA">
        <w:rPr>
          <w:rFonts w:ascii="Palatino Linotype" w:eastAsia="Calibri" w:hAnsi="Palatino Linotype" w:cs="Calibri"/>
          <w:i/>
          <w:lang w:eastAsia="es-MX"/>
        </w:rPr>
        <w:lastRenderedPageBreak/>
        <w:t>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6174F7" w:rsidRPr="006642CA" w:rsidRDefault="006174F7" w:rsidP="006174F7">
      <w:pPr>
        <w:spacing w:after="0" w:line="360" w:lineRule="auto"/>
        <w:jc w:val="both"/>
        <w:rPr>
          <w:rFonts w:ascii="Palatino Linotype" w:eastAsia="Calibri" w:hAnsi="Palatino Linotype" w:cs="Calibri"/>
          <w:sz w:val="24"/>
          <w:szCs w:val="24"/>
          <w:lang w:eastAsia="es-MX"/>
        </w:rPr>
      </w:pPr>
    </w:p>
    <w:p w:rsidR="006174F7" w:rsidRPr="006642CA" w:rsidRDefault="006174F7" w:rsidP="006174F7">
      <w:pPr>
        <w:spacing w:after="0" w:line="360" w:lineRule="auto"/>
        <w:jc w:val="both"/>
        <w:rPr>
          <w:rFonts w:ascii="Palatino Linotype" w:eastAsia="Calibri" w:hAnsi="Palatino Linotype" w:cs="Calibri"/>
          <w:sz w:val="24"/>
          <w:szCs w:val="24"/>
          <w:lang w:eastAsia="es-MX"/>
        </w:rPr>
      </w:pPr>
      <w:r w:rsidRPr="006642CA">
        <w:rPr>
          <w:rFonts w:ascii="Palatino Linotype" w:eastAsia="Calibri" w:hAnsi="Palatino Linotype" w:cs="Calibri"/>
          <w:sz w:val="24"/>
          <w:szCs w:val="24"/>
          <w:lang w:eastAsia="es-MX"/>
        </w:rPr>
        <w:t>Por lo tanto, la entrega de documentos en su versión pública debe acompañarse necesariamente del Acuerdo del Comité de Transparencia del Sujeto Obligado</w:t>
      </w:r>
      <w:r w:rsidRPr="006642CA">
        <w:rPr>
          <w:rFonts w:ascii="Palatino Linotype" w:eastAsia="Calibri" w:hAnsi="Palatino Linotype" w:cs="Calibri"/>
          <w:b/>
          <w:sz w:val="24"/>
          <w:szCs w:val="24"/>
          <w:lang w:eastAsia="es-MX"/>
        </w:rPr>
        <w:t xml:space="preserve"> </w:t>
      </w:r>
      <w:r w:rsidRPr="006642CA">
        <w:rPr>
          <w:rFonts w:ascii="Palatino Linotype" w:eastAsia="Calibri" w:hAnsi="Palatino Linotype" w:cs="Calibri"/>
          <w:sz w:val="24"/>
          <w:szCs w:val="24"/>
          <w:lang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FD7325" w:rsidRPr="006642CA" w:rsidRDefault="00FD7325" w:rsidP="00FD7325">
      <w:pPr>
        <w:autoSpaceDE w:val="0"/>
        <w:autoSpaceDN w:val="0"/>
        <w:adjustRightInd w:val="0"/>
        <w:spacing w:after="0" w:line="360" w:lineRule="auto"/>
        <w:contextualSpacing/>
        <w:jc w:val="both"/>
        <w:rPr>
          <w:rFonts w:ascii="Palatino Linotype" w:hAnsi="Palatino Linotype" w:cs="Arial"/>
          <w:sz w:val="24"/>
        </w:rPr>
      </w:pPr>
    </w:p>
    <w:p w:rsidR="00FD7325" w:rsidRPr="006642CA" w:rsidRDefault="00FD7325" w:rsidP="00FD7325">
      <w:pPr>
        <w:spacing w:after="0" w:line="360" w:lineRule="auto"/>
        <w:jc w:val="both"/>
        <w:rPr>
          <w:rFonts w:ascii="Palatino Linotype" w:hAnsi="Palatino Linotype"/>
          <w:sz w:val="24"/>
          <w:szCs w:val="24"/>
        </w:rPr>
      </w:pPr>
      <w:r w:rsidRPr="006642CA">
        <w:rPr>
          <w:rFonts w:ascii="Palatino Linotype" w:hAnsi="Palatino Linotype"/>
          <w:sz w:val="24"/>
          <w:szCs w:val="24"/>
        </w:rPr>
        <w:lastRenderedPageBreak/>
        <w:t xml:space="preserve">En mérito de lo expuesto en líneas anteriores, al resultar fundados los motivos de inconformidad vertidos por la </w:t>
      </w:r>
      <w:r w:rsidRPr="006642CA">
        <w:rPr>
          <w:rFonts w:ascii="Palatino Linotype" w:hAnsi="Palatino Linotype"/>
          <w:b/>
          <w:sz w:val="24"/>
          <w:szCs w:val="24"/>
        </w:rPr>
        <w:t>Recurrente</w:t>
      </w:r>
      <w:r w:rsidRPr="006642CA">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6642CA">
        <w:rPr>
          <w:rFonts w:ascii="Palatino Linotype" w:hAnsi="Palatino Linotype"/>
          <w:b/>
          <w:sz w:val="24"/>
          <w:szCs w:val="24"/>
        </w:rPr>
        <w:t xml:space="preserve">, MODIFICA </w:t>
      </w:r>
      <w:r w:rsidRPr="006642CA">
        <w:rPr>
          <w:rFonts w:ascii="Palatino Linotype" w:hAnsi="Palatino Linotype"/>
          <w:sz w:val="24"/>
          <w:szCs w:val="24"/>
        </w:rPr>
        <w:t xml:space="preserve">la respuesta emitida a la solicitud de información </w:t>
      </w:r>
      <w:r w:rsidRPr="006642CA">
        <w:rPr>
          <w:rFonts w:ascii="Palatino Linotype" w:hAnsi="Palatino Linotype" w:cs="Arial"/>
          <w:b/>
          <w:sz w:val="24"/>
          <w:szCs w:val="24"/>
        </w:rPr>
        <w:t>00501/CHIMALHU/IP/2022</w:t>
      </w:r>
      <w:r w:rsidRPr="006642CA">
        <w:rPr>
          <w:rFonts w:ascii="Palatino Linotype" w:hAnsi="Palatino Linotype" w:cs="Arial"/>
          <w:sz w:val="24"/>
          <w:szCs w:val="24"/>
        </w:rPr>
        <w:t xml:space="preserve">, </w:t>
      </w:r>
      <w:r w:rsidRPr="006642CA">
        <w:rPr>
          <w:rFonts w:ascii="Palatino Linotype" w:hAnsi="Palatino Linotype"/>
          <w:sz w:val="24"/>
          <w:szCs w:val="24"/>
        </w:rPr>
        <w:t>que ha sido materia del presente fallo.</w:t>
      </w:r>
    </w:p>
    <w:p w:rsidR="00FD7325" w:rsidRPr="006642CA" w:rsidRDefault="00FD7325" w:rsidP="00FD7325">
      <w:pPr>
        <w:spacing w:after="0" w:line="360" w:lineRule="auto"/>
        <w:jc w:val="both"/>
        <w:rPr>
          <w:rFonts w:ascii="Palatino Linotype" w:hAnsi="Palatino Linotype"/>
          <w:sz w:val="24"/>
          <w:szCs w:val="24"/>
        </w:rPr>
      </w:pPr>
    </w:p>
    <w:p w:rsidR="00FD7325" w:rsidRPr="006642CA" w:rsidRDefault="00FD7325" w:rsidP="00FD7325">
      <w:pPr>
        <w:autoSpaceDE w:val="0"/>
        <w:autoSpaceDN w:val="0"/>
        <w:adjustRightInd w:val="0"/>
        <w:spacing w:after="0" w:line="360" w:lineRule="auto"/>
        <w:jc w:val="both"/>
        <w:rPr>
          <w:rFonts w:ascii="Palatino Linotype" w:hAnsi="Palatino Linotype" w:cs="Arial"/>
          <w:sz w:val="24"/>
          <w:szCs w:val="24"/>
        </w:rPr>
      </w:pPr>
      <w:r w:rsidRPr="006642CA">
        <w:rPr>
          <w:rFonts w:ascii="Palatino Linotype" w:hAnsi="Palatino Linotype" w:cs="Arial"/>
          <w:sz w:val="24"/>
          <w:szCs w:val="24"/>
        </w:rPr>
        <w:t>Por lo antes expuesto y fundado es de resolverse y,</w:t>
      </w:r>
    </w:p>
    <w:p w:rsidR="00FD7325" w:rsidRPr="006642CA" w:rsidRDefault="00FD7325" w:rsidP="00FD7325">
      <w:pPr>
        <w:autoSpaceDE w:val="0"/>
        <w:autoSpaceDN w:val="0"/>
        <w:adjustRightInd w:val="0"/>
        <w:spacing w:after="0" w:line="360" w:lineRule="auto"/>
        <w:jc w:val="both"/>
        <w:rPr>
          <w:rFonts w:ascii="Palatino Linotype" w:hAnsi="Palatino Linotype" w:cs="Arial"/>
          <w:sz w:val="24"/>
          <w:szCs w:val="24"/>
        </w:rPr>
      </w:pPr>
    </w:p>
    <w:p w:rsidR="00FD7325" w:rsidRPr="006642CA" w:rsidRDefault="00FD7325" w:rsidP="00FD7325">
      <w:pPr>
        <w:spacing w:after="0" w:line="360" w:lineRule="auto"/>
        <w:ind w:left="426"/>
        <w:jc w:val="center"/>
        <w:rPr>
          <w:rFonts w:ascii="Palatino Linotype" w:eastAsia="Times New Roman" w:hAnsi="Palatino Linotype" w:cs="Times New Roman"/>
          <w:b/>
          <w:color w:val="000000"/>
          <w:sz w:val="28"/>
          <w:szCs w:val="24"/>
          <w:lang w:val="es-ES" w:eastAsia="es-ES"/>
        </w:rPr>
      </w:pPr>
      <w:r w:rsidRPr="006642CA">
        <w:rPr>
          <w:rFonts w:ascii="Palatino Linotype" w:eastAsia="Times New Roman" w:hAnsi="Palatino Linotype" w:cs="Times New Roman"/>
          <w:b/>
          <w:color w:val="000000"/>
          <w:sz w:val="28"/>
          <w:szCs w:val="24"/>
          <w:lang w:val="es-ES" w:eastAsia="es-ES"/>
        </w:rPr>
        <w:t>SE    RESUELVE</w:t>
      </w:r>
    </w:p>
    <w:p w:rsidR="00FD7325" w:rsidRPr="006642CA" w:rsidRDefault="00FD7325" w:rsidP="00FD7325">
      <w:pPr>
        <w:spacing w:after="0" w:line="360" w:lineRule="auto"/>
        <w:ind w:left="426"/>
        <w:jc w:val="center"/>
        <w:rPr>
          <w:rFonts w:ascii="Palatino Linotype" w:eastAsia="Times New Roman" w:hAnsi="Palatino Linotype" w:cs="Times New Roman"/>
          <w:b/>
          <w:color w:val="000000"/>
          <w:sz w:val="24"/>
          <w:szCs w:val="24"/>
          <w:lang w:val="es-ES" w:eastAsia="es-ES"/>
        </w:rPr>
      </w:pPr>
    </w:p>
    <w:p w:rsidR="00FD7325" w:rsidRPr="006642CA" w:rsidRDefault="00FD7325" w:rsidP="00FD7325">
      <w:pPr>
        <w:spacing w:after="0" w:line="360" w:lineRule="auto"/>
        <w:jc w:val="both"/>
        <w:rPr>
          <w:rFonts w:ascii="Palatino Linotype" w:eastAsia="Times New Roman" w:hAnsi="Palatino Linotype" w:cs="Arial"/>
          <w:sz w:val="24"/>
          <w:szCs w:val="24"/>
          <w:lang w:eastAsia="es-ES"/>
        </w:rPr>
      </w:pPr>
      <w:r w:rsidRPr="006642CA">
        <w:rPr>
          <w:rFonts w:ascii="Palatino Linotype" w:eastAsia="Times New Roman" w:hAnsi="Palatino Linotype" w:cs="Arial"/>
          <w:b/>
          <w:sz w:val="28"/>
          <w:szCs w:val="24"/>
          <w:lang w:eastAsia="es-ES"/>
        </w:rPr>
        <w:t>PRIMERO</w:t>
      </w:r>
      <w:r w:rsidRPr="006642CA">
        <w:rPr>
          <w:rFonts w:ascii="Palatino Linotype" w:eastAsia="Times New Roman" w:hAnsi="Palatino Linotype" w:cs="Arial"/>
          <w:b/>
          <w:sz w:val="24"/>
          <w:szCs w:val="24"/>
          <w:lang w:eastAsia="es-ES"/>
        </w:rPr>
        <w:t xml:space="preserve">. </w:t>
      </w:r>
      <w:r w:rsidRPr="006642CA">
        <w:rPr>
          <w:rFonts w:ascii="Palatino Linotype" w:eastAsia="Times New Roman" w:hAnsi="Palatino Linotype" w:cs="Arial"/>
          <w:sz w:val="24"/>
          <w:szCs w:val="24"/>
          <w:lang w:eastAsia="es-ES"/>
        </w:rPr>
        <w:t>Se</w:t>
      </w:r>
      <w:r w:rsidRPr="006642CA">
        <w:rPr>
          <w:rFonts w:ascii="Palatino Linotype" w:eastAsia="Times New Roman" w:hAnsi="Palatino Linotype" w:cs="Arial"/>
          <w:b/>
          <w:sz w:val="24"/>
          <w:szCs w:val="24"/>
          <w:lang w:eastAsia="es-ES"/>
        </w:rPr>
        <w:t xml:space="preserve"> MODIFICA </w:t>
      </w:r>
      <w:r w:rsidRPr="006642CA">
        <w:rPr>
          <w:rFonts w:ascii="Palatino Linotype" w:eastAsia="Times New Roman" w:hAnsi="Palatino Linotype" w:cs="Arial"/>
          <w:sz w:val="24"/>
          <w:szCs w:val="24"/>
          <w:lang w:eastAsia="es-ES"/>
        </w:rPr>
        <w:t xml:space="preserve">la respuesta del </w:t>
      </w:r>
      <w:r w:rsidRPr="006642CA">
        <w:rPr>
          <w:rFonts w:ascii="Palatino Linotype" w:eastAsia="Times New Roman" w:hAnsi="Palatino Linotype" w:cs="Arial"/>
          <w:b/>
          <w:sz w:val="24"/>
          <w:szCs w:val="24"/>
          <w:lang w:eastAsia="es-ES"/>
        </w:rPr>
        <w:t>Sujeto Obligado</w:t>
      </w:r>
      <w:r w:rsidRPr="006642CA">
        <w:rPr>
          <w:rFonts w:ascii="Palatino Linotype" w:eastAsia="Times New Roman" w:hAnsi="Palatino Linotype" w:cs="Arial"/>
          <w:sz w:val="24"/>
          <w:szCs w:val="24"/>
          <w:lang w:eastAsia="es-ES"/>
        </w:rPr>
        <w:t xml:space="preserve"> a la solicitud de acceso a la información pública </w:t>
      </w:r>
      <w:r w:rsidRPr="006642CA">
        <w:rPr>
          <w:rFonts w:ascii="Palatino Linotype" w:hAnsi="Palatino Linotype" w:cs="Arial"/>
          <w:b/>
          <w:sz w:val="24"/>
          <w:szCs w:val="24"/>
        </w:rPr>
        <w:t>00501/CHIMALHU/IP/2022</w:t>
      </w:r>
      <w:r w:rsidRPr="006642CA">
        <w:rPr>
          <w:rFonts w:ascii="Palatino Linotype" w:hAnsi="Palatino Linotype" w:cs="Arial"/>
          <w:sz w:val="24"/>
          <w:szCs w:val="24"/>
        </w:rPr>
        <w:t xml:space="preserve">, </w:t>
      </w:r>
      <w:r w:rsidRPr="006642CA">
        <w:rPr>
          <w:rFonts w:ascii="Palatino Linotype" w:eastAsia="Times New Roman" w:hAnsi="Palatino Linotype" w:cs="Arial"/>
          <w:sz w:val="24"/>
          <w:szCs w:val="24"/>
          <w:lang w:eastAsia="es-ES"/>
        </w:rPr>
        <w:t xml:space="preserve">por resultar </w:t>
      </w:r>
      <w:r w:rsidRPr="006642CA">
        <w:rPr>
          <w:rFonts w:ascii="Palatino Linotype" w:eastAsia="Times New Roman" w:hAnsi="Palatino Linotype" w:cs="Arial"/>
          <w:b/>
          <w:sz w:val="24"/>
          <w:szCs w:val="24"/>
          <w:lang w:eastAsia="es-ES"/>
        </w:rPr>
        <w:t xml:space="preserve">fundados </w:t>
      </w:r>
      <w:r w:rsidRPr="006642CA">
        <w:rPr>
          <w:rFonts w:ascii="Palatino Linotype" w:eastAsia="Times New Roman" w:hAnsi="Palatino Linotype" w:cs="Arial"/>
          <w:sz w:val="24"/>
          <w:szCs w:val="24"/>
          <w:lang w:eastAsia="es-ES"/>
        </w:rPr>
        <w:t xml:space="preserve">los motivos de inconformidad vertidos por el </w:t>
      </w:r>
      <w:r w:rsidRPr="006642CA">
        <w:rPr>
          <w:rFonts w:ascii="Palatino Linotype" w:eastAsia="Times New Roman" w:hAnsi="Palatino Linotype" w:cs="Arial"/>
          <w:b/>
          <w:sz w:val="24"/>
          <w:szCs w:val="24"/>
          <w:lang w:eastAsia="es-ES"/>
        </w:rPr>
        <w:t>Recurrente</w:t>
      </w:r>
      <w:r w:rsidRPr="006642CA">
        <w:rPr>
          <w:rFonts w:ascii="Palatino Linotype" w:eastAsia="Times New Roman" w:hAnsi="Palatino Linotype" w:cs="Arial"/>
          <w:sz w:val="24"/>
          <w:szCs w:val="24"/>
          <w:lang w:eastAsia="es-ES"/>
        </w:rPr>
        <w:t>, en términos del considerandos</w:t>
      </w:r>
      <w:r w:rsidRPr="006642CA">
        <w:rPr>
          <w:rFonts w:ascii="Palatino Linotype" w:eastAsia="Times New Roman" w:hAnsi="Palatino Linotype" w:cs="Arial"/>
          <w:b/>
          <w:sz w:val="24"/>
          <w:szCs w:val="24"/>
          <w:lang w:eastAsia="es-ES"/>
        </w:rPr>
        <w:t xml:space="preserve"> CUARTO </w:t>
      </w:r>
      <w:r w:rsidRPr="006642CA">
        <w:rPr>
          <w:rFonts w:ascii="Palatino Linotype" w:eastAsia="Times New Roman" w:hAnsi="Palatino Linotype" w:cs="Arial"/>
          <w:sz w:val="24"/>
          <w:szCs w:val="24"/>
          <w:lang w:eastAsia="es-ES"/>
        </w:rPr>
        <w:t>de la presente Resolución.</w:t>
      </w:r>
    </w:p>
    <w:p w:rsidR="00FD7325" w:rsidRPr="006642CA" w:rsidRDefault="00FD7325" w:rsidP="00FD7325">
      <w:pPr>
        <w:spacing w:after="0" w:line="360" w:lineRule="auto"/>
        <w:ind w:right="-595"/>
        <w:jc w:val="both"/>
        <w:rPr>
          <w:rFonts w:ascii="Palatino Linotype" w:eastAsia="Times New Roman" w:hAnsi="Palatino Linotype" w:cs="Arial"/>
          <w:b/>
          <w:sz w:val="24"/>
          <w:szCs w:val="24"/>
          <w:lang w:eastAsia="es-ES"/>
        </w:rPr>
      </w:pPr>
    </w:p>
    <w:p w:rsidR="00FD7325" w:rsidRPr="006642CA" w:rsidRDefault="00FD7325" w:rsidP="00FD7325">
      <w:pPr>
        <w:spacing w:after="0" w:line="360" w:lineRule="auto"/>
        <w:jc w:val="both"/>
        <w:rPr>
          <w:rFonts w:ascii="Palatino Linotype" w:hAnsi="Palatino Linotype" w:cs="Tahoma"/>
          <w:sz w:val="24"/>
          <w:szCs w:val="24"/>
        </w:rPr>
      </w:pPr>
      <w:r w:rsidRPr="006642CA">
        <w:rPr>
          <w:rFonts w:ascii="Palatino Linotype" w:eastAsia="Times New Roman" w:hAnsi="Palatino Linotype" w:cs="Arial"/>
          <w:b/>
          <w:sz w:val="28"/>
          <w:szCs w:val="24"/>
          <w:lang w:eastAsia="es-ES"/>
        </w:rPr>
        <w:t>SEGUNDO</w:t>
      </w:r>
      <w:r w:rsidRPr="006642CA">
        <w:rPr>
          <w:rFonts w:ascii="Palatino Linotype" w:eastAsia="Times New Roman" w:hAnsi="Palatino Linotype" w:cs="Arial"/>
          <w:b/>
          <w:sz w:val="24"/>
          <w:szCs w:val="24"/>
          <w:lang w:eastAsia="es-ES"/>
        </w:rPr>
        <w:t>.</w:t>
      </w:r>
      <w:r w:rsidRPr="006642CA">
        <w:rPr>
          <w:rFonts w:ascii="Palatino Linotype" w:eastAsia="Times New Roman" w:hAnsi="Palatino Linotype" w:cs="Tahoma"/>
          <w:sz w:val="24"/>
          <w:szCs w:val="24"/>
          <w:lang w:eastAsia="es-ES"/>
        </w:rPr>
        <w:t xml:space="preserve"> Se </w:t>
      </w:r>
      <w:r w:rsidRPr="006642CA">
        <w:rPr>
          <w:rFonts w:ascii="Palatino Linotype" w:eastAsia="Times New Roman" w:hAnsi="Palatino Linotype" w:cs="Tahoma"/>
          <w:b/>
          <w:sz w:val="24"/>
          <w:szCs w:val="24"/>
          <w:lang w:eastAsia="es-ES"/>
        </w:rPr>
        <w:t>ORDENA</w:t>
      </w:r>
      <w:r w:rsidRPr="006642CA">
        <w:rPr>
          <w:rFonts w:ascii="Palatino Linotype" w:eastAsia="Times New Roman" w:hAnsi="Palatino Linotype" w:cs="Tahoma"/>
          <w:sz w:val="24"/>
          <w:szCs w:val="24"/>
          <w:lang w:eastAsia="es-ES"/>
        </w:rPr>
        <w:t xml:space="preserve"> al </w:t>
      </w:r>
      <w:r w:rsidRPr="006642CA">
        <w:rPr>
          <w:rFonts w:ascii="Palatino Linotype" w:eastAsia="Times New Roman" w:hAnsi="Palatino Linotype" w:cs="Tahoma"/>
          <w:b/>
          <w:sz w:val="24"/>
          <w:szCs w:val="24"/>
          <w:lang w:eastAsia="es-ES"/>
        </w:rPr>
        <w:t>Sujeto Obligado</w:t>
      </w:r>
      <w:r w:rsidRPr="006642CA">
        <w:rPr>
          <w:rFonts w:ascii="Palatino Linotype" w:eastAsia="Times New Roman" w:hAnsi="Palatino Linotype" w:cs="Tahoma"/>
          <w:sz w:val="24"/>
          <w:szCs w:val="24"/>
          <w:lang w:eastAsia="es-ES"/>
        </w:rPr>
        <w:t xml:space="preserve"> haga entrega al </w:t>
      </w:r>
      <w:r w:rsidRPr="006642CA">
        <w:rPr>
          <w:rFonts w:ascii="Palatino Linotype" w:eastAsia="Times New Roman" w:hAnsi="Palatino Linotype" w:cs="Tahoma"/>
          <w:b/>
          <w:sz w:val="24"/>
          <w:szCs w:val="24"/>
          <w:lang w:eastAsia="es-ES"/>
        </w:rPr>
        <w:t>Recurrente</w:t>
      </w:r>
      <w:r w:rsidRPr="006642CA">
        <w:rPr>
          <w:rFonts w:ascii="Palatino Linotype" w:eastAsia="Times New Roman" w:hAnsi="Palatino Linotype" w:cs="Tahoma"/>
          <w:sz w:val="24"/>
          <w:szCs w:val="24"/>
          <w:lang w:eastAsia="es-ES"/>
        </w:rPr>
        <w:t>, a través del Sistema de Acceso a la Información Mexiquense (</w:t>
      </w:r>
      <w:r w:rsidRPr="006642CA">
        <w:rPr>
          <w:rFonts w:ascii="Palatino Linotype" w:eastAsia="Times New Roman" w:hAnsi="Palatino Linotype" w:cs="Tahoma"/>
          <w:b/>
          <w:sz w:val="24"/>
          <w:szCs w:val="24"/>
          <w:lang w:eastAsia="es-ES"/>
        </w:rPr>
        <w:t>SAIMEX</w:t>
      </w:r>
      <w:r w:rsidR="00062949" w:rsidRPr="006642CA">
        <w:rPr>
          <w:rFonts w:ascii="Palatino Linotype" w:eastAsia="Times New Roman" w:hAnsi="Palatino Linotype" w:cs="Tahoma"/>
          <w:b/>
          <w:sz w:val="24"/>
          <w:szCs w:val="24"/>
          <w:lang w:eastAsia="es-ES"/>
        </w:rPr>
        <w:t xml:space="preserve">) </w:t>
      </w:r>
      <w:r w:rsidR="00062949" w:rsidRPr="006642CA">
        <w:rPr>
          <w:rFonts w:ascii="Palatino Linotype" w:eastAsia="Times New Roman" w:hAnsi="Palatino Linotype" w:cs="Tahoma"/>
          <w:sz w:val="24"/>
          <w:szCs w:val="24"/>
          <w:lang w:eastAsia="es-ES"/>
        </w:rPr>
        <w:t xml:space="preserve">de ser procedente en versión pública, </w:t>
      </w:r>
      <w:r w:rsidRPr="006642CA">
        <w:rPr>
          <w:rFonts w:ascii="Palatino Linotype" w:eastAsia="Times New Roman" w:hAnsi="Palatino Linotype" w:cs="Tahoma"/>
          <w:sz w:val="24"/>
          <w:szCs w:val="24"/>
          <w:lang w:eastAsia="es-ES"/>
        </w:rPr>
        <w:t>de</w:t>
      </w:r>
      <w:r w:rsidR="006A33E8" w:rsidRPr="006642CA">
        <w:rPr>
          <w:rFonts w:ascii="Palatino Linotype" w:eastAsia="Times New Roman" w:hAnsi="Palatino Linotype" w:cs="Tahoma"/>
          <w:sz w:val="24"/>
          <w:szCs w:val="24"/>
          <w:lang w:eastAsia="es-ES"/>
        </w:rPr>
        <w:t>l soporte documental en que obre</w:t>
      </w:r>
      <w:r w:rsidRPr="006642CA">
        <w:rPr>
          <w:rFonts w:ascii="Palatino Linotype" w:eastAsia="Times New Roman" w:hAnsi="Palatino Linotype" w:cs="Tahoma"/>
          <w:sz w:val="24"/>
          <w:szCs w:val="24"/>
          <w:lang w:eastAsia="es-ES"/>
        </w:rPr>
        <w:t xml:space="preserve"> </w:t>
      </w:r>
      <w:r w:rsidRPr="006642CA">
        <w:rPr>
          <w:rFonts w:ascii="Palatino Linotype" w:hAnsi="Palatino Linotype" w:cs="Tahoma"/>
          <w:sz w:val="24"/>
          <w:szCs w:val="24"/>
        </w:rPr>
        <w:t>lo siguiente:</w:t>
      </w:r>
    </w:p>
    <w:p w:rsidR="00FD7325" w:rsidRPr="006642CA" w:rsidRDefault="00FD7325" w:rsidP="00FD7325">
      <w:pPr>
        <w:spacing w:after="0" w:line="360" w:lineRule="auto"/>
        <w:jc w:val="both"/>
        <w:rPr>
          <w:rFonts w:ascii="Palatino Linotype" w:hAnsi="Palatino Linotype" w:cs="Tahoma"/>
          <w:sz w:val="24"/>
          <w:szCs w:val="24"/>
        </w:rPr>
      </w:pPr>
    </w:p>
    <w:p w:rsidR="006A33E8" w:rsidRPr="006642CA" w:rsidRDefault="006A33E8" w:rsidP="00343D07">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Cédula</w:t>
      </w:r>
      <w:r w:rsidR="00343D07" w:rsidRPr="006642CA">
        <w:rPr>
          <w:rFonts w:ascii="Palatino Linotype" w:eastAsia="Calibri" w:hAnsi="Palatino Linotype"/>
        </w:rPr>
        <w:t>s</w:t>
      </w:r>
      <w:r w:rsidRPr="006642CA">
        <w:rPr>
          <w:rFonts w:ascii="Palatino Linotype" w:eastAsia="Calibri" w:hAnsi="Palatino Linotype"/>
        </w:rPr>
        <w:t xml:space="preserve"> de empadronamiento a que hace referencia el reglamento de mercados públicos de Chimalhuacán, </w:t>
      </w:r>
      <w:r w:rsidR="00343D07" w:rsidRPr="006642CA">
        <w:rPr>
          <w:rFonts w:ascii="Palatino Linotype" w:eastAsia="Calibri" w:hAnsi="Palatino Linotype"/>
        </w:rPr>
        <w:t xml:space="preserve">emitidas a locatarios del mercado “Unión de Comerciantes del Bordo de Xochiaca”, ubicado en av. Bordo de Xochiaca s/n y </w:t>
      </w:r>
      <w:r w:rsidR="00343D07" w:rsidRPr="006642CA">
        <w:rPr>
          <w:rFonts w:ascii="Palatino Linotype" w:eastAsia="Calibri" w:hAnsi="Palatino Linotype"/>
        </w:rPr>
        <w:lastRenderedPageBreak/>
        <w:t>canal de la compañía, colonia Benito Juárez en el periodo del veintitrés de agosto de dos mil veintiuno al veintitrés de agosto de dos mil veintidós;</w:t>
      </w:r>
    </w:p>
    <w:p w:rsidR="006A33E8" w:rsidRPr="006642CA" w:rsidRDefault="006A33E8"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El cobro por pago de derechos o licencias por concepto de cedula de empadronamiento y giro a los comerciantes del mercado “unión de comerciantes del bordo de Xochiaca”, ubicado en av. Bordo de Xochiaca s/n y canal de la compañía, colonia Benito Juárez, del periodo del uno de enero al veintitrés de agosto de dos mil veintidós.</w:t>
      </w:r>
    </w:p>
    <w:p w:rsidR="006A33E8" w:rsidRPr="006642CA" w:rsidRDefault="006A33E8"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 xml:space="preserve">copia certificada el título de propiedad o el documento que acredite la propiedad del mercado del mercado “unión de comerciantes del bordo de Xochiaca”, ubicado en av. Bordo de Xochiaca s/n y canal de la compañía, colonia Benito Juárez. </w:t>
      </w:r>
    </w:p>
    <w:p w:rsidR="006A33E8" w:rsidRPr="006642CA" w:rsidRDefault="00343D07"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F</w:t>
      </w:r>
      <w:r w:rsidR="006A33E8" w:rsidRPr="006642CA">
        <w:rPr>
          <w:rFonts w:ascii="Palatino Linotype" w:eastAsia="Calibri" w:hAnsi="Palatino Linotype"/>
        </w:rPr>
        <w:t>olio real o antecedentes registrales ante el institu</w:t>
      </w:r>
      <w:bookmarkStart w:id="0" w:name="_GoBack"/>
      <w:bookmarkEnd w:id="0"/>
      <w:r w:rsidR="006A33E8" w:rsidRPr="006642CA">
        <w:rPr>
          <w:rFonts w:ascii="Palatino Linotype" w:eastAsia="Calibri" w:hAnsi="Palatino Linotype"/>
        </w:rPr>
        <w:t xml:space="preserve">to de la función registral del estado de México (IFREM), del mercado “unión de comerciantes del bordo de Xochiaca”, ubicado en av. Bordo de Xochiaca s/n y canal de la compañía, colonia Benito Juárez. </w:t>
      </w:r>
    </w:p>
    <w:p w:rsidR="006A33E8" w:rsidRPr="006642CA" w:rsidRDefault="006A33E8"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copia certificada del acta de asamblea que</w:t>
      </w:r>
      <w:r w:rsidR="00343D07" w:rsidRPr="006642CA">
        <w:rPr>
          <w:rFonts w:ascii="Palatino Linotype" w:eastAsia="Calibri" w:hAnsi="Palatino Linotype"/>
        </w:rPr>
        <w:t xml:space="preserve"> se</w:t>
      </w:r>
      <w:r w:rsidRPr="006642CA">
        <w:rPr>
          <w:rFonts w:ascii="Palatino Linotype" w:eastAsia="Calibri" w:hAnsi="Palatino Linotype"/>
        </w:rPr>
        <w:t xml:space="preserve"> llevo a cabo el día 25 de julio del año 2022, en las instalaciones del mercado publico los comerciantes del mercado “</w:t>
      </w:r>
      <w:r w:rsidR="00343D07" w:rsidRPr="006642CA">
        <w:rPr>
          <w:rFonts w:ascii="Palatino Linotype" w:eastAsia="Calibri" w:hAnsi="Palatino Linotype"/>
        </w:rPr>
        <w:t xml:space="preserve">Unión </w:t>
      </w:r>
      <w:r w:rsidRPr="006642CA">
        <w:rPr>
          <w:rFonts w:ascii="Palatino Linotype" w:eastAsia="Calibri" w:hAnsi="Palatino Linotype"/>
        </w:rPr>
        <w:t xml:space="preserve">de </w:t>
      </w:r>
      <w:r w:rsidR="00343D07" w:rsidRPr="006642CA">
        <w:rPr>
          <w:rFonts w:ascii="Palatino Linotype" w:eastAsia="Calibri" w:hAnsi="Palatino Linotype"/>
        </w:rPr>
        <w:t xml:space="preserve">Comerciantes </w:t>
      </w:r>
      <w:r w:rsidRPr="006642CA">
        <w:rPr>
          <w:rFonts w:ascii="Palatino Linotype" w:eastAsia="Calibri" w:hAnsi="Palatino Linotype"/>
        </w:rPr>
        <w:t xml:space="preserve">del </w:t>
      </w:r>
      <w:r w:rsidR="00343D07" w:rsidRPr="006642CA">
        <w:rPr>
          <w:rFonts w:ascii="Palatino Linotype" w:eastAsia="Calibri" w:hAnsi="Palatino Linotype"/>
        </w:rPr>
        <w:t xml:space="preserve">Bordo </w:t>
      </w:r>
      <w:r w:rsidRPr="006642CA">
        <w:rPr>
          <w:rFonts w:ascii="Palatino Linotype" w:eastAsia="Calibri" w:hAnsi="Palatino Linotype"/>
        </w:rPr>
        <w:t>de Xochiaca”, ubicado en av. Bordo de Xochiaca s/n y canal de la compañía, colonia Benito Juárez</w:t>
      </w:r>
      <w:r w:rsidR="00343D07" w:rsidRPr="006642CA">
        <w:rPr>
          <w:rFonts w:ascii="Palatino Linotype" w:eastAsia="Calibri" w:hAnsi="Palatino Linotype"/>
        </w:rPr>
        <w:t>;</w:t>
      </w:r>
      <w:r w:rsidRPr="006642CA">
        <w:rPr>
          <w:rFonts w:ascii="Palatino Linotype" w:eastAsia="Calibri" w:hAnsi="Palatino Linotype"/>
        </w:rPr>
        <w:t xml:space="preserve"> </w:t>
      </w:r>
    </w:p>
    <w:p w:rsidR="006A33E8" w:rsidRPr="006642CA" w:rsidRDefault="00011160"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L</w:t>
      </w:r>
      <w:r w:rsidR="006A33E8" w:rsidRPr="006642CA">
        <w:rPr>
          <w:rFonts w:ascii="Palatino Linotype" w:eastAsia="Calibri" w:hAnsi="Palatino Linotype"/>
        </w:rPr>
        <w:t>as medidas y colindancias del mercado “unión de comerciantes del bordo de Xochiaca”, ubicado en av. Bordo de Xochiaca s/n y canal de la c</w:t>
      </w:r>
      <w:r w:rsidR="007A3FAB" w:rsidRPr="006642CA">
        <w:rPr>
          <w:rFonts w:ascii="Palatino Linotype" w:eastAsia="Calibri" w:hAnsi="Palatino Linotype"/>
        </w:rPr>
        <w:t>ompañía, colonia Benito Juárez;</w:t>
      </w:r>
    </w:p>
    <w:p w:rsidR="006A33E8" w:rsidRPr="006642CA" w:rsidRDefault="007A3FAB"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Cantidad de</w:t>
      </w:r>
      <w:r w:rsidR="006A33E8" w:rsidRPr="006642CA">
        <w:rPr>
          <w:rFonts w:ascii="Palatino Linotype" w:eastAsia="Calibri" w:hAnsi="Palatino Linotype"/>
        </w:rPr>
        <w:t xml:space="preserve"> visitas de protección civil, ha recibido el mercado “unión de comerciantes del bordo de Xochiaca”, ubicado en av. Bordo de Xochiaca s/n y </w:t>
      </w:r>
      <w:r w:rsidR="006A33E8" w:rsidRPr="006642CA">
        <w:rPr>
          <w:rFonts w:ascii="Palatino Linotype" w:eastAsia="Calibri" w:hAnsi="Palatino Linotype"/>
        </w:rPr>
        <w:lastRenderedPageBreak/>
        <w:t>canal de la comp</w:t>
      </w:r>
      <w:r w:rsidRPr="006642CA">
        <w:rPr>
          <w:rFonts w:ascii="Palatino Linotype" w:eastAsia="Calibri" w:hAnsi="Palatino Linotype"/>
        </w:rPr>
        <w:t>añía, colonia Benito Juárez, en el periodo del uno de enero al veintitrés de agosto de dos mil veintidós;</w:t>
      </w:r>
    </w:p>
    <w:p w:rsidR="006A33E8" w:rsidRPr="006642CA" w:rsidRDefault="007A3FAB"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E</w:t>
      </w:r>
      <w:r w:rsidR="006A33E8" w:rsidRPr="006642CA">
        <w:rPr>
          <w:rFonts w:ascii="Palatino Linotype" w:eastAsia="Calibri" w:hAnsi="Palatino Linotype"/>
        </w:rPr>
        <w:t>l nombre y cargo del personal adscrito al departamen</w:t>
      </w:r>
      <w:r w:rsidRPr="006642CA">
        <w:rPr>
          <w:rFonts w:ascii="Palatino Linotype" w:eastAsia="Calibri" w:hAnsi="Palatino Linotype"/>
        </w:rPr>
        <w:t>to de mercados de Chimalhuacán, al veintitrés de agosto de dos mil veintidós;</w:t>
      </w:r>
    </w:p>
    <w:p w:rsidR="006A33E8" w:rsidRPr="006642CA" w:rsidRDefault="007A3FAB"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E</w:t>
      </w:r>
      <w:r w:rsidR="006A33E8" w:rsidRPr="006642CA">
        <w:rPr>
          <w:rFonts w:ascii="Palatino Linotype" w:eastAsia="Calibri" w:hAnsi="Palatino Linotype"/>
        </w:rPr>
        <w:t>l nombramiento y credencial del personal adscrito al departamento de mercados del municipio de Chimalhua</w:t>
      </w:r>
      <w:r w:rsidR="000041A9" w:rsidRPr="006642CA">
        <w:rPr>
          <w:rFonts w:ascii="Palatino Linotype" w:eastAsia="Calibri" w:hAnsi="Palatino Linotype"/>
        </w:rPr>
        <w:t>cán, al veintitrés de agosto de dos mil veintidós;</w:t>
      </w:r>
    </w:p>
    <w:p w:rsidR="006A33E8" w:rsidRPr="006642CA" w:rsidRDefault="000041A9"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E</w:t>
      </w:r>
      <w:r w:rsidR="006A33E8" w:rsidRPr="006642CA">
        <w:rPr>
          <w:rFonts w:ascii="Palatino Linotype" w:eastAsia="Calibri" w:hAnsi="Palatino Linotype"/>
        </w:rPr>
        <w:t>l grado de estudios que tiene el personal de adscrito al departamen</w:t>
      </w:r>
      <w:r w:rsidRPr="006642CA">
        <w:rPr>
          <w:rFonts w:ascii="Palatino Linotype" w:eastAsia="Calibri" w:hAnsi="Palatino Linotype"/>
        </w:rPr>
        <w:t>to de mercados de Chimalhuacán, al veintitrés de agosto de dos mil veintidós;</w:t>
      </w:r>
    </w:p>
    <w:p w:rsidR="006A33E8" w:rsidRPr="006642CA" w:rsidRDefault="000041A9"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Acuerdo de clasificación como reservada, respecto de</w:t>
      </w:r>
      <w:r w:rsidR="006A33E8" w:rsidRPr="006642CA">
        <w:rPr>
          <w:rFonts w:ascii="Palatino Linotype" w:eastAsia="Calibri" w:hAnsi="Palatino Linotype"/>
        </w:rPr>
        <w:t xml:space="preserve">l nombre de los elementos de la policía municipal de Chimalhuacán, que acompañaron a la </w:t>
      </w:r>
      <w:r w:rsidRPr="006642CA">
        <w:rPr>
          <w:rFonts w:ascii="Palatino Linotype" w:eastAsia="Calibri" w:hAnsi="Palatino Linotype"/>
        </w:rPr>
        <w:t>Jefa del Departamento de Mercados</w:t>
      </w:r>
      <w:r w:rsidR="006A33E8" w:rsidRPr="006642CA">
        <w:rPr>
          <w:rFonts w:ascii="Palatino Linotype" w:eastAsia="Calibri" w:hAnsi="Palatino Linotype"/>
        </w:rPr>
        <w:t xml:space="preserve">, el día 25 de julio del año 2022, a la asamblea que se </w:t>
      </w:r>
      <w:r w:rsidRPr="006642CA">
        <w:rPr>
          <w:rFonts w:ascii="Palatino Linotype" w:eastAsia="Calibri" w:hAnsi="Palatino Linotype"/>
        </w:rPr>
        <w:t>llevó</w:t>
      </w:r>
      <w:r w:rsidR="006A33E8" w:rsidRPr="006642CA">
        <w:rPr>
          <w:rFonts w:ascii="Palatino Linotype" w:eastAsia="Calibri" w:hAnsi="Palatino Linotype"/>
        </w:rPr>
        <w:t xml:space="preserve"> a cabo en el interior del mercado unión de come</w:t>
      </w:r>
      <w:r w:rsidRPr="006642CA">
        <w:rPr>
          <w:rFonts w:ascii="Palatino Linotype" w:eastAsia="Calibri" w:hAnsi="Palatino Linotype"/>
        </w:rPr>
        <w:t>rciantes del bordo de Xochiaca;</w:t>
      </w:r>
    </w:p>
    <w:p w:rsidR="006A33E8" w:rsidRPr="006642CA" w:rsidRDefault="000041A9" w:rsidP="000041A9">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Re</w:t>
      </w:r>
      <w:r w:rsidR="006A33E8" w:rsidRPr="006642CA">
        <w:rPr>
          <w:rFonts w:ascii="Palatino Linotype" w:eastAsia="Calibri" w:hAnsi="Palatino Linotype"/>
        </w:rPr>
        <w:t>conocimiento</w:t>
      </w:r>
      <w:r w:rsidRPr="006642CA">
        <w:rPr>
          <w:rFonts w:ascii="Palatino Linotype" w:eastAsia="Calibri" w:hAnsi="Palatino Linotype"/>
        </w:rPr>
        <w:t>s</w:t>
      </w:r>
      <w:r w:rsidR="006A33E8" w:rsidRPr="006642CA">
        <w:rPr>
          <w:rFonts w:ascii="Palatino Linotype" w:eastAsia="Calibri" w:hAnsi="Palatino Linotype"/>
        </w:rPr>
        <w:t xml:space="preserve"> o nombramiento</w:t>
      </w:r>
      <w:r w:rsidRPr="006642CA">
        <w:rPr>
          <w:rFonts w:ascii="Palatino Linotype" w:eastAsia="Calibri" w:hAnsi="Palatino Linotype"/>
        </w:rPr>
        <w:t>s</w:t>
      </w:r>
      <w:r w:rsidR="006A33E8" w:rsidRPr="006642CA">
        <w:rPr>
          <w:rFonts w:ascii="Palatino Linotype" w:eastAsia="Calibri" w:hAnsi="Palatino Linotype"/>
        </w:rPr>
        <w:t xml:space="preserve"> como mesa directiva, a algún locatario del mercado unión de comerciantes del bordo de Xochiaca, situado en av. Bordo de Xochiaca s/n y canal de la compañía, </w:t>
      </w:r>
      <w:r w:rsidRPr="006642CA">
        <w:rPr>
          <w:rFonts w:ascii="Palatino Linotype" w:eastAsia="Calibri" w:hAnsi="Palatino Linotype"/>
        </w:rPr>
        <w:t>en el periodo del uno de enero al veintitrés de agosto de dos mil veintidós;</w:t>
      </w:r>
    </w:p>
    <w:p w:rsidR="006A33E8" w:rsidRPr="006642CA" w:rsidRDefault="000041A9"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R</w:t>
      </w:r>
      <w:r w:rsidR="006A33E8" w:rsidRPr="006642CA">
        <w:rPr>
          <w:rFonts w:ascii="Palatino Linotype" w:eastAsia="Calibri" w:hAnsi="Palatino Linotype"/>
        </w:rPr>
        <w:t>ecursos</w:t>
      </w:r>
      <w:r w:rsidRPr="006642CA">
        <w:rPr>
          <w:rFonts w:ascii="Palatino Linotype" w:eastAsia="Calibri" w:hAnsi="Palatino Linotype"/>
        </w:rPr>
        <w:t xml:space="preserve"> destinados</w:t>
      </w:r>
      <w:r w:rsidR="006A33E8" w:rsidRPr="006642CA">
        <w:rPr>
          <w:rFonts w:ascii="Palatino Linotype" w:eastAsia="Calibri" w:hAnsi="Palatino Linotype"/>
        </w:rPr>
        <w:t xml:space="preserve"> para mejorar el mercado unión de comerciantes del bordo de Xochiaca, situado en av. Bordo de Xochiaca s/n y canal de la compañía</w:t>
      </w:r>
      <w:r w:rsidRPr="006642CA">
        <w:rPr>
          <w:rFonts w:ascii="Palatino Linotype" w:eastAsia="Calibri" w:hAnsi="Palatino Linotype"/>
        </w:rPr>
        <w:t xml:space="preserve"> en el periodo del uno de enero al veintitrés de agosto de dos mil veintidós; </w:t>
      </w:r>
      <w:r w:rsidR="006A33E8" w:rsidRPr="006642CA">
        <w:rPr>
          <w:rFonts w:ascii="Palatino Linotype" w:eastAsia="Calibri" w:hAnsi="Palatino Linotype"/>
        </w:rPr>
        <w:t>de ser afirmativo que adjunte la evidencia d</w:t>
      </w:r>
      <w:r w:rsidRPr="006642CA">
        <w:rPr>
          <w:rFonts w:ascii="Palatino Linotype" w:eastAsia="Calibri" w:hAnsi="Palatino Linotype"/>
        </w:rPr>
        <w:t>e su ministración y aplicación;</w:t>
      </w:r>
    </w:p>
    <w:p w:rsidR="006A33E8" w:rsidRPr="006642CA" w:rsidRDefault="000041A9"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t>C</w:t>
      </w:r>
      <w:r w:rsidR="006A33E8" w:rsidRPr="006642CA">
        <w:rPr>
          <w:rFonts w:ascii="Palatino Linotype" w:eastAsia="Calibri" w:hAnsi="Palatino Linotype"/>
        </w:rPr>
        <w:t xml:space="preserve">opia de los recibos de pago </w:t>
      </w:r>
      <w:r w:rsidR="00011160" w:rsidRPr="006642CA">
        <w:rPr>
          <w:rFonts w:ascii="Palatino Linotype" w:eastAsia="Calibri" w:hAnsi="Palatino Linotype"/>
        </w:rPr>
        <w:t>entregados</w:t>
      </w:r>
      <w:r w:rsidR="006A33E8" w:rsidRPr="006642CA">
        <w:rPr>
          <w:rFonts w:ascii="Palatino Linotype" w:eastAsia="Calibri" w:hAnsi="Palatino Linotype"/>
        </w:rPr>
        <w:t xml:space="preserve"> por concepto de pagos de l</w:t>
      </w:r>
      <w:r w:rsidRPr="006642CA">
        <w:rPr>
          <w:rFonts w:ascii="Palatino Linotype" w:eastAsia="Calibri" w:hAnsi="Palatino Linotype"/>
        </w:rPr>
        <w:t>icencia y giro, del periodo del veintitrés de agosto de dos mil veintiuno al veintitrés de agosto de dos mil veintidós;</w:t>
      </w:r>
    </w:p>
    <w:p w:rsidR="006A33E8" w:rsidRPr="006642CA" w:rsidRDefault="000041A9" w:rsidP="006A33E8">
      <w:pPr>
        <w:pStyle w:val="Prrafodelista"/>
        <w:numPr>
          <w:ilvl w:val="0"/>
          <w:numId w:val="8"/>
        </w:numPr>
        <w:spacing w:line="360" w:lineRule="auto"/>
        <w:jc w:val="both"/>
        <w:rPr>
          <w:rFonts w:ascii="Palatino Linotype" w:eastAsia="Calibri" w:hAnsi="Palatino Linotype"/>
        </w:rPr>
      </w:pPr>
      <w:r w:rsidRPr="006642CA">
        <w:rPr>
          <w:rFonts w:ascii="Palatino Linotype" w:eastAsia="Calibri" w:hAnsi="Palatino Linotype"/>
        </w:rPr>
        <w:lastRenderedPageBreak/>
        <w:t>Nombre del</w:t>
      </w:r>
      <w:r w:rsidR="006A33E8" w:rsidRPr="006642CA">
        <w:rPr>
          <w:rFonts w:ascii="Palatino Linotype" w:eastAsia="Calibri" w:hAnsi="Palatino Linotype"/>
        </w:rPr>
        <w:t xml:space="preserve"> funcionario </w:t>
      </w:r>
      <w:r w:rsidR="00011160" w:rsidRPr="006642CA">
        <w:rPr>
          <w:rFonts w:ascii="Palatino Linotype" w:eastAsia="Calibri" w:hAnsi="Palatino Linotype"/>
        </w:rPr>
        <w:t xml:space="preserve">y sus facultades y atribuciones </w:t>
      </w:r>
      <w:r w:rsidRPr="006642CA">
        <w:rPr>
          <w:rFonts w:ascii="Palatino Linotype" w:eastAsia="Calibri" w:hAnsi="Palatino Linotype"/>
        </w:rPr>
        <w:t>quien tomó</w:t>
      </w:r>
      <w:r w:rsidR="006A33E8" w:rsidRPr="006642CA">
        <w:rPr>
          <w:rFonts w:ascii="Palatino Linotype" w:eastAsia="Calibri" w:hAnsi="Palatino Linotype"/>
        </w:rPr>
        <w:t xml:space="preserve"> la decisión de llevar a cabo la asamblea del día 25 de julio del año 2022, en el mercado unión de comerciantes del bordo de Xochiaca, situado en av. Bordo de Xochiaca s/n y canal de la compañía</w:t>
      </w:r>
      <w:r w:rsidR="00011160" w:rsidRPr="006642CA">
        <w:rPr>
          <w:rFonts w:ascii="Palatino Linotype" w:eastAsia="Calibri" w:hAnsi="Palatino Linotype"/>
        </w:rPr>
        <w:t>;</w:t>
      </w:r>
    </w:p>
    <w:p w:rsidR="006642CA" w:rsidRPr="006642CA" w:rsidRDefault="006642CA" w:rsidP="00EF493F">
      <w:pPr>
        <w:spacing w:after="0" w:line="360" w:lineRule="auto"/>
        <w:jc w:val="both"/>
        <w:rPr>
          <w:rFonts w:ascii="Palatino Linotype" w:eastAsia="Times New Roman" w:hAnsi="Palatino Linotype" w:cs="Tahoma"/>
          <w:sz w:val="24"/>
          <w:szCs w:val="24"/>
          <w:lang w:eastAsia="es-ES"/>
        </w:rPr>
      </w:pPr>
    </w:p>
    <w:p w:rsidR="00EF493F" w:rsidRPr="006642CA" w:rsidRDefault="00EF493F" w:rsidP="00EF493F">
      <w:pPr>
        <w:spacing w:after="0" w:line="360" w:lineRule="auto"/>
        <w:jc w:val="both"/>
        <w:rPr>
          <w:rFonts w:ascii="Palatino Linotype" w:eastAsia="Times New Roman" w:hAnsi="Palatino Linotype" w:cs="Tahoma"/>
          <w:sz w:val="24"/>
          <w:szCs w:val="24"/>
          <w:lang w:eastAsia="es-ES"/>
        </w:rPr>
      </w:pPr>
      <w:r w:rsidRPr="006642CA">
        <w:rPr>
          <w:rFonts w:ascii="Palatino Linotype" w:eastAsia="Times New Roman" w:hAnsi="Palatino Linotype" w:cs="Tahoma"/>
          <w:sz w:val="24"/>
          <w:szCs w:val="24"/>
          <w:lang w:eastAsia="es-ES"/>
        </w:rPr>
        <w:t>Para la entrega en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EF493F" w:rsidRPr="006642CA" w:rsidRDefault="00EF493F" w:rsidP="00FD7325">
      <w:pPr>
        <w:spacing w:after="0" w:line="360" w:lineRule="auto"/>
        <w:jc w:val="both"/>
        <w:rPr>
          <w:rFonts w:ascii="Palatino Linotype" w:eastAsia="Times New Roman" w:hAnsi="Palatino Linotype" w:cs="Tahoma"/>
          <w:sz w:val="24"/>
          <w:szCs w:val="24"/>
          <w:lang w:val="es-ES" w:eastAsia="es-ES"/>
        </w:rPr>
      </w:pPr>
    </w:p>
    <w:p w:rsidR="00EF493F" w:rsidRPr="006642CA" w:rsidRDefault="00011160" w:rsidP="00EF493F">
      <w:pPr>
        <w:spacing w:line="360" w:lineRule="auto"/>
        <w:jc w:val="both"/>
        <w:rPr>
          <w:rFonts w:ascii="Palatino Linotype" w:hAnsi="Palatino Linotype" w:cs="Arial"/>
          <w:sz w:val="24"/>
          <w:szCs w:val="24"/>
        </w:rPr>
      </w:pPr>
      <w:r w:rsidRPr="006642CA">
        <w:rPr>
          <w:rFonts w:ascii="Palatino Linotype" w:eastAsia="Times New Roman" w:hAnsi="Palatino Linotype" w:cs="Tahoma"/>
          <w:sz w:val="24"/>
          <w:szCs w:val="24"/>
          <w:lang w:val="es-ES" w:eastAsia="es-ES"/>
        </w:rPr>
        <w:t xml:space="preserve">Referente a los numerales </w:t>
      </w:r>
      <w:r w:rsidRPr="006642CA">
        <w:rPr>
          <w:rFonts w:ascii="Palatino Linotype" w:eastAsia="Times New Roman" w:hAnsi="Palatino Linotype" w:cs="Tahoma"/>
          <w:b/>
          <w:sz w:val="26"/>
          <w:szCs w:val="26"/>
          <w:lang w:val="es-ES" w:eastAsia="es-ES"/>
        </w:rPr>
        <w:t>3</w:t>
      </w:r>
      <w:r w:rsidRPr="006642CA">
        <w:rPr>
          <w:rFonts w:ascii="Palatino Linotype" w:eastAsia="Times New Roman" w:hAnsi="Palatino Linotype" w:cs="Tahoma"/>
          <w:sz w:val="24"/>
          <w:szCs w:val="24"/>
          <w:lang w:val="es-ES" w:eastAsia="es-ES"/>
        </w:rPr>
        <w:t xml:space="preserve"> y </w:t>
      </w:r>
      <w:r w:rsidRPr="006642CA">
        <w:rPr>
          <w:rFonts w:ascii="Palatino Linotype" w:eastAsia="Times New Roman" w:hAnsi="Palatino Linotype" w:cs="Tahoma"/>
          <w:b/>
          <w:sz w:val="26"/>
          <w:szCs w:val="26"/>
          <w:lang w:val="es-ES" w:eastAsia="es-ES"/>
        </w:rPr>
        <w:t>5</w:t>
      </w:r>
      <w:r w:rsidRPr="006642CA">
        <w:rPr>
          <w:rFonts w:ascii="Palatino Linotype" w:eastAsia="Times New Roman" w:hAnsi="Palatino Linotype" w:cs="Tahoma"/>
          <w:sz w:val="24"/>
          <w:szCs w:val="24"/>
          <w:lang w:val="es-ES" w:eastAsia="es-ES"/>
        </w:rPr>
        <w:t xml:space="preserve">, </w:t>
      </w:r>
      <w:r w:rsidR="00EF493F" w:rsidRPr="006642CA">
        <w:rPr>
          <w:rFonts w:ascii="Palatino Linotype" w:eastAsia="Times New Roman" w:hAnsi="Palatino Linotype" w:cs="Tahoma"/>
          <w:sz w:val="24"/>
          <w:szCs w:val="24"/>
          <w:lang w:val="es-ES" w:eastAsia="es-ES"/>
        </w:rPr>
        <w:t>a</w:t>
      </w:r>
      <w:r w:rsidR="00EF493F" w:rsidRPr="006642CA">
        <w:rPr>
          <w:rFonts w:ascii="Palatino Linotype" w:hAnsi="Palatino Linotype" w:cs="Arial"/>
          <w:sz w:val="24"/>
          <w:szCs w:val="24"/>
        </w:rPr>
        <w:t xml:space="preserve"> efecto de que el </w:t>
      </w:r>
      <w:r w:rsidR="00EF493F" w:rsidRPr="006642CA">
        <w:rPr>
          <w:rFonts w:ascii="Palatino Linotype" w:hAnsi="Palatino Linotype" w:cs="Arial"/>
          <w:b/>
          <w:sz w:val="24"/>
          <w:szCs w:val="24"/>
        </w:rPr>
        <w:t>Sujeto Obligado</w:t>
      </w:r>
      <w:r w:rsidR="00EF493F" w:rsidRPr="006642CA">
        <w:rPr>
          <w:rFonts w:ascii="Palatino Linotype" w:hAnsi="Palatino Linotype" w:cs="Arial"/>
          <w:sz w:val="24"/>
          <w:szCs w:val="24"/>
        </w:rPr>
        <w:t xml:space="preserve"> entregue las copias certificadas, deberá informar a la </w:t>
      </w:r>
      <w:r w:rsidR="00EF493F" w:rsidRPr="006642CA">
        <w:rPr>
          <w:rFonts w:ascii="Palatino Linotype" w:hAnsi="Palatino Linotype" w:cs="Arial"/>
          <w:b/>
          <w:sz w:val="24"/>
          <w:szCs w:val="24"/>
        </w:rPr>
        <w:t>Recurrente</w:t>
      </w:r>
      <w:r w:rsidR="00EF493F" w:rsidRPr="006642CA">
        <w:rPr>
          <w:rFonts w:ascii="Palatino Linotype" w:hAnsi="Palatino Linotype" w:cs="Arial"/>
          <w:sz w:val="24"/>
          <w:szCs w:val="24"/>
        </w:rPr>
        <w:t xml:space="preserve">, a través del </w:t>
      </w:r>
      <w:r w:rsidR="00EF493F" w:rsidRPr="006642CA">
        <w:rPr>
          <w:rFonts w:ascii="Palatino Linotype" w:eastAsia="Times New Roman" w:hAnsi="Palatino Linotype" w:cs="Times New Roman"/>
          <w:sz w:val="24"/>
          <w:szCs w:val="24"/>
          <w:lang w:val="es-ES" w:eastAsia="es-ES"/>
        </w:rPr>
        <w:t>Sistema de Acceso a la Información Mexiquense</w:t>
      </w:r>
      <w:r w:rsidR="00EF493F" w:rsidRPr="006642CA">
        <w:rPr>
          <w:rFonts w:ascii="Palatino Linotype" w:eastAsia="Times New Roman" w:hAnsi="Palatino Linotype" w:cs="Times New Roman"/>
          <w:b/>
          <w:sz w:val="24"/>
          <w:szCs w:val="24"/>
          <w:lang w:val="es-ES" w:eastAsia="es-ES"/>
        </w:rPr>
        <w:t xml:space="preserve"> SAIMEX</w:t>
      </w:r>
      <w:r w:rsidR="00EF493F" w:rsidRPr="006642CA">
        <w:rPr>
          <w:rFonts w:ascii="Palatino Linotype" w:hAnsi="Palatino Linotype" w:cs="Arial"/>
          <w:sz w:val="24"/>
          <w:szCs w:val="24"/>
        </w:rPr>
        <w:t>, el procedimiento para indicar el lugar, día y horario, así como nombre del servidor público que le hará entrega de la misma.</w:t>
      </w:r>
    </w:p>
    <w:p w:rsidR="00011160" w:rsidRPr="006642CA" w:rsidRDefault="00011160" w:rsidP="00FD7325">
      <w:pPr>
        <w:spacing w:after="0" w:line="360" w:lineRule="auto"/>
        <w:jc w:val="both"/>
        <w:rPr>
          <w:rFonts w:ascii="Palatino Linotype" w:eastAsia="Times New Roman" w:hAnsi="Palatino Linotype" w:cs="Tahoma"/>
          <w:sz w:val="24"/>
          <w:szCs w:val="24"/>
          <w:lang w:val="es-ES" w:eastAsia="es-ES"/>
        </w:rPr>
      </w:pPr>
    </w:p>
    <w:p w:rsidR="006A33E8" w:rsidRDefault="00011160" w:rsidP="00011160">
      <w:pPr>
        <w:spacing w:after="0" w:line="360" w:lineRule="auto"/>
        <w:jc w:val="both"/>
        <w:rPr>
          <w:rFonts w:ascii="Palatino Linotype" w:eastAsia="Times New Roman" w:hAnsi="Palatino Linotype" w:cs="Tahoma"/>
          <w:sz w:val="24"/>
          <w:szCs w:val="24"/>
          <w:lang w:eastAsia="es-ES"/>
        </w:rPr>
      </w:pPr>
      <w:r w:rsidRPr="006642CA">
        <w:rPr>
          <w:rFonts w:ascii="Palatino Linotype" w:eastAsia="Times New Roman" w:hAnsi="Palatino Linotype" w:cs="Tahoma"/>
          <w:sz w:val="24"/>
          <w:szCs w:val="24"/>
          <w:lang w:eastAsia="es-ES"/>
        </w:rPr>
        <w:t xml:space="preserve">Respecto de los numerales </w:t>
      </w:r>
      <w:r w:rsidRPr="006642CA">
        <w:rPr>
          <w:rFonts w:ascii="Palatino Linotype" w:eastAsia="Times New Roman" w:hAnsi="Palatino Linotype" w:cs="Tahoma"/>
          <w:b/>
          <w:sz w:val="26"/>
          <w:szCs w:val="26"/>
          <w:lang w:eastAsia="es-ES"/>
        </w:rPr>
        <w:t>1, 2, 3, 4,</w:t>
      </w:r>
      <w:r w:rsidR="0001249E" w:rsidRPr="006642CA">
        <w:rPr>
          <w:rFonts w:ascii="Palatino Linotype" w:eastAsia="Times New Roman" w:hAnsi="Palatino Linotype" w:cs="Tahoma"/>
          <w:b/>
          <w:sz w:val="26"/>
          <w:szCs w:val="26"/>
          <w:lang w:eastAsia="es-ES"/>
        </w:rPr>
        <w:t xml:space="preserve"> 5,</w:t>
      </w:r>
      <w:r w:rsidRPr="006642CA">
        <w:rPr>
          <w:rFonts w:ascii="Palatino Linotype" w:eastAsia="Times New Roman" w:hAnsi="Palatino Linotype" w:cs="Tahoma"/>
          <w:b/>
          <w:sz w:val="26"/>
          <w:szCs w:val="26"/>
          <w:lang w:eastAsia="es-ES"/>
        </w:rPr>
        <w:t xml:space="preserve"> 6, 7, 12</w:t>
      </w:r>
      <w:r w:rsidRPr="006642CA">
        <w:rPr>
          <w:rFonts w:ascii="Palatino Linotype" w:eastAsia="Times New Roman" w:hAnsi="Palatino Linotype" w:cs="Tahoma"/>
          <w:sz w:val="24"/>
          <w:szCs w:val="24"/>
          <w:lang w:eastAsia="es-ES"/>
        </w:rPr>
        <w:t xml:space="preserve"> y </w:t>
      </w:r>
      <w:r w:rsidRPr="006642CA">
        <w:rPr>
          <w:rFonts w:ascii="Palatino Linotype" w:eastAsia="Times New Roman" w:hAnsi="Palatino Linotype" w:cs="Tahoma"/>
          <w:b/>
          <w:sz w:val="26"/>
          <w:szCs w:val="26"/>
          <w:lang w:eastAsia="es-ES"/>
        </w:rPr>
        <w:t>13</w:t>
      </w:r>
      <w:r w:rsidRPr="006642CA">
        <w:rPr>
          <w:rFonts w:ascii="Palatino Linotype" w:eastAsia="Times New Roman" w:hAnsi="Palatino Linotype" w:cs="Tahoma"/>
          <w:sz w:val="24"/>
          <w:szCs w:val="24"/>
          <w:lang w:eastAsia="es-ES"/>
        </w:rPr>
        <w:t>, en el supuesto que una vez agotada la búsqueda exhaustiva y razonable, se acredite no contar con la información, deberá hacerlo del conocimiento al Recurrente, en términos del artículo 19 de la Ley de Transparencia y Acceso a la Información Pública del Estado de México y Municipios.</w:t>
      </w:r>
    </w:p>
    <w:p w:rsidR="00B46034" w:rsidRPr="006642CA" w:rsidRDefault="00B46034" w:rsidP="00011160">
      <w:pPr>
        <w:spacing w:after="0" w:line="360" w:lineRule="auto"/>
        <w:jc w:val="both"/>
        <w:rPr>
          <w:rFonts w:ascii="Palatino Linotype" w:eastAsia="Times New Roman" w:hAnsi="Palatino Linotype" w:cs="Tahoma"/>
          <w:sz w:val="24"/>
          <w:szCs w:val="24"/>
          <w:lang w:eastAsia="es-ES"/>
        </w:rPr>
      </w:pPr>
    </w:p>
    <w:p w:rsidR="00FD7325" w:rsidRPr="006642CA" w:rsidRDefault="00FD7325" w:rsidP="00FD7325">
      <w:pPr>
        <w:spacing w:after="0" w:line="360" w:lineRule="auto"/>
        <w:jc w:val="both"/>
        <w:rPr>
          <w:rFonts w:ascii="Palatino Linotype" w:eastAsia="Times New Roman" w:hAnsi="Palatino Linotype" w:cs="Tahoma"/>
          <w:sz w:val="24"/>
          <w:szCs w:val="24"/>
          <w:lang w:eastAsia="es-ES"/>
        </w:rPr>
      </w:pPr>
      <w:r w:rsidRPr="006642CA">
        <w:rPr>
          <w:rFonts w:ascii="Palatino Linotype" w:eastAsia="Times New Roman" w:hAnsi="Palatino Linotype" w:cs="Arial"/>
          <w:b/>
          <w:sz w:val="28"/>
          <w:szCs w:val="24"/>
          <w:lang w:eastAsia="es-ES"/>
        </w:rPr>
        <w:t>TERCERO</w:t>
      </w:r>
      <w:r w:rsidRPr="006642CA">
        <w:rPr>
          <w:rFonts w:ascii="Palatino Linotype" w:eastAsia="Times New Roman" w:hAnsi="Palatino Linotype" w:cs="Arial"/>
          <w:b/>
          <w:sz w:val="24"/>
          <w:szCs w:val="24"/>
          <w:lang w:eastAsia="es-ES"/>
        </w:rPr>
        <w:t>.</w:t>
      </w:r>
      <w:r w:rsidRPr="006642CA">
        <w:rPr>
          <w:rFonts w:ascii="Palatino Linotype" w:eastAsia="Times New Roman" w:hAnsi="Palatino Linotype" w:cs="Arial"/>
          <w:sz w:val="24"/>
          <w:szCs w:val="24"/>
          <w:lang w:eastAsia="es-ES"/>
        </w:rPr>
        <w:t xml:space="preserve"> </w:t>
      </w:r>
      <w:r w:rsidRPr="006642CA">
        <w:rPr>
          <w:rFonts w:ascii="Palatino Linotype" w:eastAsia="Times New Roman" w:hAnsi="Palatino Linotype" w:cs="Tahoma"/>
          <w:b/>
          <w:sz w:val="24"/>
          <w:szCs w:val="24"/>
          <w:lang w:eastAsia="es-ES"/>
        </w:rPr>
        <w:t xml:space="preserve">NOTIFÍQUESE </w:t>
      </w:r>
      <w:r w:rsidRPr="006642CA">
        <w:rPr>
          <w:rFonts w:ascii="Palatino Linotype" w:eastAsia="Times New Roman" w:hAnsi="Palatino Linotype" w:cs="Tahoma"/>
          <w:sz w:val="24"/>
          <w:szCs w:val="24"/>
          <w:lang w:eastAsia="es-ES"/>
        </w:rPr>
        <w:t xml:space="preserve">la presente Resolución al Titular de la Unidad de Transparencia del </w:t>
      </w:r>
      <w:r w:rsidRPr="006642CA">
        <w:rPr>
          <w:rFonts w:ascii="Palatino Linotype" w:eastAsia="Times New Roman" w:hAnsi="Palatino Linotype" w:cs="Tahoma"/>
          <w:b/>
          <w:sz w:val="24"/>
          <w:szCs w:val="24"/>
          <w:lang w:eastAsia="es-ES"/>
        </w:rPr>
        <w:t>Sujeto Obligado</w:t>
      </w:r>
      <w:r w:rsidRPr="006642CA">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w:t>
      </w:r>
      <w:r w:rsidRPr="006642CA">
        <w:rPr>
          <w:rFonts w:ascii="Palatino Linotype" w:eastAsia="Times New Roman" w:hAnsi="Palatino Linotype" w:cs="Tahoma"/>
          <w:sz w:val="24"/>
          <w:szCs w:val="24"/>
          <w:lang w:eastAsia="es-ES"/>
        </w:rPr>
        <w:lastRenderedPageBreak/>
        <w:t>Pública del Estado de México y Municipios; dé cumplimiento a lo ordenado dentro del plazo de diez días hábiles, e informe a este Instituto en un plazo de tres días hábiles siguientes sobre el cumplimiento dado a la presente.</w:t>
      </w:r>
    </w:p>
    <w:p w:rsidR="00FD7325" w:rsidRPr="006642CA" w:rsidRDefault="00FD7325" w:rsidP="00FD7325">
      <w:pPr>
        <w:spacing w:after="0" w:line="360" w:lineRule="auto"/>
        <w:jc w:val="both"/>
        <w:rPr>
          <w:rFonts w:ascii="Palatino Linotype" w:eastAsia="Times New Roman" w:hAnsi="Palatino Linotype" w:cs="Tahoma"/>
          <w:sz w:val="24"/>
          <w:szCs w:val="24"/>
          <w:lang w:eastAsia="es-ES"/>
        </w:rPr>
      </w:pPr>
    </w:p>
    <w:p w:rsidR="00FD7325" w:rsidRPr="006642CA" w:rsidRDefault="00FD7325" w:rsidP="00FD73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2CA">
        <w:rPr>
          <w:rFonts w:ascii="Palatino Linotype" w:eastAsia="Times New Roman" w:hAnsi="Palatino Linotype" w:cs="Arial"/>
          <w:b/>
          <w:sz w:val="28"/>
          <w:szCs w:val="28"/>
          <w:lang w:val="es-ES" w:eastAsia="es-ES"/>
        </w:rPr>
        <w:t>CUARTO.</w:t>
      </w:r>
      <w:r w:rsidRPr="006642CA">
        <w:rPr>
          <w:rFonts w:ascii="Palatino Linotype" w:eastAsia="Times New Roman" w:hAnsi="Palatino Linotype" w:cs="Arial"/>
          <w:b/>
          <w:sz w:val="24"/>
          <w:szCs w:val="24"/>
          <w:lang w:val="es-ES" w:eastAsia="es-ES"/>
        </w:rPr>
        <w:t xml:space="preserve"> </w:t>
      </w:r>
      <w:r w:rsidRPr="006642CA">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6642CA">
        <w:rPr>
          <w:rFonts w:ascii="Palatino Linotype" w:eastAsia="Times New Roman" w:hAnsi="Palatino Linotype" w:cs="Arial"/>
          <w:b/>
          <w:sz w:val="24"/>
          <w:szCs w:val="24"/>
          <w:lang w:val="es-ES" w:eastAsia="es-ES"/>
        </w:rPr>
        <w:t>Sujeto Obligado</w:t>
      </w:r>
      <w:r w:rsidRPr="006642CA">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FD7325" w:rsidRPr="006642CA" w:rsidRDefault="00FD7325" w:rsidP="00FD73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192C" w:rsidRPr="006279FD" w:rsidRDefault="00D7192C" w:rsidP="00D7192C">
      <w:pPr>
        <w:autoSpaceDE w:val="0"/>
        <w:autoSpaceDN w:val="0"/>
        <w:adjustRightInd w:val="0"/>
        <w:spacing w:after="0" w:line="360" w:lineRule="auto"/>
        <w:jc w:val="both"/>
        <w:rPr>
          <w:rFonts w:ascii="Palatino Linotype" w:hAnsi="Palatino Linotype" w:cs="Arial"/>
          <w:sz w:val="24"/>
          <w:szCs w:val="24"/>
        </w:rPr>
      </w:pPr>
      <w:r w:rsidRPr="00B46034">
        <w:rPr>
          <w:rFonts w:ascii="Palatino Linotype" w:hAnsi="Palatino Linotype"/>
          <w:b/>
          <w:sz w:val="28"/>
          <w:szCs w:val="28"/>
        </w:rPr>
        <w:t>QUINTO</w:t>
      </w:r>
      <w:r w:rsidRPr="00B46034">
        <w:rPr>
          <w:rFonts w:ascii="Palatino Linotype" w:hAnsi="Palatino Linotype"/>
          <w:b/>
          <w:sz w:val="24"/>
          <w:szCs w:val="24"/>
        </w:rPr>
        <w:t xml:space="preserve">. </w:t>
      </w:r>
      <w:r w:rsidRPr="00B46034">
        <w:rPr>
          <w:rFonts w:ascii="Palatino Linotype" w:hAnsi="Palatino Linotype" w:cs="Arial"/>
          <w:b/>
          <w:sz w:val="24"/>
          <w:szCs w:val="24"/>
        </w:rPr>
        <w:t>NOTIFÍQUESE</w:t>
      </w:r>
      <w:r w:rsidRPr="00B46034">
        <w:rPr>
          <w:rFonts w:ascii="Palatino Linotype" w:hAnsi="Palatino Linotype" w:cs="Arial"/>
          <w:sz w:val="24"/>
          <w:szCs w:val="24"/>
        </w:rPr>
        <w:t xml:space="preserve"> a través del Sistema de Acceso a la Información Mexiquense (SAIMEX), a la </w:t>
      </w:r>
      <w:r w:rsidRPr="00B46034">
        <w:rPr>
          <w:rFonts w:ascii="Palatino Linotype" w:hAnsi="Palatino Linotype" w:cs="Arial"/>
          <w:b/>
          <w:sz w:val="24"/>
          <w:szCs w:val="24"/>
        </w:rPr>
        <w:t>Recurrente</w:t>
      </w:r>
      <w:r w:rsidRPr="00B46034">
        <w:rPr>
          <w:rFonts w:ascii="Palatino Linotype" w:hAnsi="Palatino Linotype" w:cs="Arial"/>
          <w:sz w:val="24"/>
          <w:szCs w:val="24"/>
        </w:rPr>
        <w:t xml:space="preserve"> y hágase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FD7325" w:rsidRPr="006642CA" w:rsidRDefault="002F24A8" w:rsidP="00FD732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15240</wp:posOffset>
                </wp:positionV>
                <wp:extent cx="5686425" cy="24193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686425" cy="2419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EDBD9"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2pt" to="445.95pt,1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" strokecolor="#5b9bd5 [3204]" strokeweight=".5pt">
                <v:stroke joinstyle="miter"/>
              </v:line>
            </w:pict>
          </mc:Fallback>
        </mc:AlternateContent>
      </w:r>
    </w:p>
    <w:p w:rsidR="00FD7325" w:rsidRDefault="00FD7325" w:rsidP="00FD7325">
      <w:pPr>
        <w:autoSpaceDE w:val="0"/>
        <w:autoSpaceDN w:val="0"/>
        <w:adjustRightInd w:val="0"/>
        <w:spacing w:after="0" w:line="360" w:lineRule="auto"/>
        <w:jc w:val="both"/>
        <w:rPr>
          <w:rFonts w:ascii="Palatino Linotype" w:hAnsi="Palatino Linotype" w:cs="Arial"/>
          <w:sz w:val="24"/>
          <w:szCs w:val="24"/>
        </w:rPr>
      </w:pPr>
    </w:p>
    <w:p w:rsidR="00B46034" w:rsidRDefault="00B46034" w:rsidP="00FD7325">
      <w:pPr>
        <w:autoSpaceDE w:val="0"/>
        <w:autoSpaceDN w:val="0"/>
        <w:adjustRightInd w:val="0"/>
        <w:spacing w:after="0" w:line="360" w:lineRule="auto"/>
        <w:jc w:val="both"/>
        <w:rPr>
          <w:rFonts w:ascii="Palatino Linotype" w:hAnsi="Palatino Linotype" w:cs="Arial"/>
          <w:sz w:val="24"/>
          <w:szCs w:val="24"/>
        </w:rPr>
      </w:pPr>
    </w:p>
    <w:p w:rsidR="00B46034" w:rsidRDefault="00B46034" w:rsidP="00FD7325">
      <w:pPr>
        <w:autoSpaceDE w:val="0"/>
        <w:autoSpaceDN w:val="0"/>
        <w:adjustRightInd w:val="0"/>
        <w:spacing w:after="0" w:line="360" w:lineRule="auto"/>
        <w:jc w:val="both"/>
        <w:rPr>
          <w:rFonts w:ascii="Palatino Linotype" w:hAnsi="Palatino Linotype" w:cs="Arial"/>
          <w:sz w:val="24"/>
          <w:szCs w:val="24"/>
        </w:rPr>
      </w:pPr>
    </w:p>
    <w:p w:rsidR="00B46034" w:rsidRDefault="00B46034" w:rsidP="00FD7325">
      <w:pPr>
        <w:autoSpaceDE w:val="0"/>
        <w:autoSpaceDN w:val="0"/>
        <w:adjustRightInd w:val="0"/>
        <w:spacing w:after="0" w:line="360" w:lineRule="auto"/>
        <w:jc w:val="both"/>
        <w:rPr>
          <w:rFonts w:ascii="Palatino Linotype" w:hAnsi="Palatino Linotype" w:cs="Arial"/>
          <w:sz w:val="24"/>
          <w:szCs w:val="24"/>
        </w:rPr>
      </w:pPr>
    </w:p>
    <w:p w:rsidR="00B46034" w:rsidRDefault="00B46034" w:rsidP="00FD7325">
      <w:pPr>
        <w:autoSpaceDE w:val="0"/>
        <w:autoSpaceDN w:val="0"/>
        <w:adjustRightInd w:val="0"/>
        <w:spacing w:after="0" w:line="360" w:lineRule="auto"/>
        <w:jc w:val="both"/>
        <w:rPr>
          <w:rFonts w:ascii="Palatino Linotype" w:hAnsi="Palatino Linotype" w:cs="Arial"/>
          <w:sz w:val="24"/>
          <w:szCs w:val="24"/>
        </w:rPr>
      </w:pPr>
    </w:p>
    <w:p w:rsidR="00B46034" w:rsidRDefault="00B46034" w:rsidP="00FD7325">
      <w:pPr>
        <w:autoSpaceDE w:val="0"/>
        <w:autoSpaceDN w:val="0"/>
        <w:adjustRightInd w:val="0"/>
        <w:spacing w:after="0" w:line="360" w:lineRule="auto"/>
        <w:jc w:val="both"/>
        <w:rPr>
          <w:rFonts w:ascii="Palatino Linotype" w:hAnsi="Palatino Linotype" w:cs="Arial"/>
          <w:sz w:val="24"/>
          <w:szCs w:val="24"/>
        </w:rPr>
      </w:pPr>
    </w:p>
    <w:p w:rsidR="00B46034" w:rsidRPr="006642CA" w:rsidRDefault="00B46034" w:rsidP="00FD7325">
      <w:pPr>
        <w:autoSpaceDE w:val="0"/>
        <w:autoSpaceDN w:val="0"/>
        <w:adjustRightInd w:val="0"/>
        <w:spacing w:after="0" w:line="360" w:lineRule="auto"/>
        <w:jc w:val="both"/>
        <w:rPr>
          <w:rFonts w:ascii="Palatino Linotype" w:hAnsi="Palatino Linotype" w:cs="Arial"/>
          <w:sz w:val="24"/>
          <w:szCs w:val="24"/>
        </w:rPr>
      </w:pP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lastRenderedPageBreak/>
        <w:t>ASÍ LO RESUELVE, POR UNANIMIDAD DE VOTOS EL PLENO DEL</w:t>
      </w:r>
      <w:r w:rsidRPr="006642C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42CA">
        <w:rPr>
          <w:rFonts w:ascii="Palatino Linotype" w:hAnsi="Palatino Linotype" w:cs="Arial"/>
          <w:sz w:val="24"/>
          <w:szCs w:val="24"/>
        </w:rPr>
        <w:t>, CONFORMADO POR LOS COMISIONADOS JOSÉ MARTÍNEZ VILCHIS, MARÍA DEL ROSARIO MEJÍA AYALA</w:t>
      </w:r>
      <w:r w:rsidR="00B46034">
        <w:rPr>
          <w:rFonts w:ascii="Palatino Linotype" w:hAnsi="Palatino Linotype" w:cs="Arial"/>
          <w:sz w:val="24"/>
          <w:szCs w:val="24"/>
        </w:rPr>
        <w:t xml:space="preserve"> (EMITIENDO VOTO PARTICULAR)</w:t>
      </w:r>
      <w:r w:rsidRPr="006642CA">
        <w:rPr>
          <w:rFonts w:ascii="Palatino Linotype" w:hAnsi="Palatino Linotype" w:cs="Arial"/>
          <w:sz w:val="24"/>
          <w:szCs w:val="24"/>
        </w:rPr>
        <w:t>, SHARON CRISTINA MORALES MARTÍNEZ, LUIS GUSTAVO PARRA NORIEGA</w:t>
      </w:r>
      <w:r w:rsidR="00B46034">
        <w:rPr>
          <w:rFonts w:ascii="Palatino Linotype" w:hAnsi="Palatino Linotype" w:cs="Arial"/>
          <w:sz w:val="24"/>
          <w:szCs w:val="24"/>
        </w:rPr>
        <w:t xml:space="preserve"> (EMITIENDO VOTO PARTICULAR)</w:t>
      </w:r>
      <w:r w:rsidRPr="006642CA">
        <w:rPr>
          <w:rFonts w:ascii="Palatino Linotype" w:hAnsi="Palatino Linotype" w:cs="Arial"/>
          <w:sz w:val="24"/>
          <w:szCs w:val="24"/>
        </w:rPr>
        <w:t xml:space="preserve"> Y GUADALUPE RAMÍREZ PEÑA, EN LA </w:t>
      </w:r>
      <w:r w:rsidR="006642CA" w:rsidRPr="006642CA">
        <w:rPr>
          <w:rFonts w:ascii="Palatino Linotype" w:hAnsi="Palatino Linotype" w:cs="Arial"/>
          <w:sz w:val="24"/>
          <w:szCs w:val="24"/>
        </w:rPr>
        <w:t>QUINTA</w:t>
      </w:r>
      <w:r w:rsidRPr="006642CA">
        <w:rPr>
          <w:rFonts w:ascii="Palatino Linotype" w:hAnsi="Palatino Linotype" w:cs="Arial"/>
          <w:sz w:val="24"/>
          <w:szCs w:val="24"/>
        </w:rPr>
        <w:t xml:space="preserve"> SESIÓN ORDINARIA CELEBRADA EL </w:t>
      </w:r>
      <w:r w:rsidR="006642CA" w:rsidRPr="006642CA">
        <w:rPr>
          <w:rFonts w:ascii="Palatino Linotype" w:hAnsi="Palatino Linotype" w:cs="Arial"/>
          <w:sz w:val="24"/>
          <w:szCs w:val="24"/>
        </w:rPr>
        <w:t>NUEVE DE FEBRERO</w:t>
      </w:r>
      <w:r w:rsidRPr="006642CA">
        <w:rPr>
          <w:rFonts w:ascii="Palatino Linotype" w:hAnsi="Palatino Linotype" w:cs="Arial"/>
          <w:sz w:val="24"/>
          <w:szCs w:val="24"/>
        </w:rPr>
        <w:t xml:space="preserve"> DE DOS MIL VEINTITRÉS, ANTE EL ANTE EL SECRETARIO TÉCNICO DEL PLENO, ALEXIS TAPIA RAMÍREZ. ----------------------------------------------------------------------------------------</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Pr="006642CA"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Default="00FD7325" w:rsidP="00FD7325">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B46034" w:rsidRPr="006642CA" w:rsidRDefault="00B46034" w:rsidP="00B46034">
      <w:pPr>
        <w:spacing w:after="0" w:line="360" w:lineRule="auto"/>
        <w:jc w:val="both"/>
        <w:rPr>
          <w:rFonts w:ascii="Palatino Linotype" w:hAnsi="Palatino Linotype" w:cs="Arial"/>
          <w:sz w:val="24"/>
          <w:szCs w:val="24"/>
        </w:rPr>
      </w:pPr>
      <w:r w:rsidRPr="006642CA">
        <w:rPr>
          <w:rFonts w:ascii="Palatino Linotype" w:hAnsi="Palatino Linotype" w:cs="Arial"/>
          <w:sz w:val="24"/>
          <w:szCs w:val="24"/>
        </w:rPr>
        <w:t>-----------------------------------------------------------------------------------------------------------------</w:t>
      </w:r>
    </w:p>
    <w:p w:rsidR="00FD7325" w:rsidRPr="005323D1" w:rsidRDefault="00FD7325" w:rsidP="00FD7325">
      <w:pPr>
        <w:spacing w:after="0" w:line="360" w:lineRule="auto"/>
        <w:jc w:val="both"/>
        <w:rPr>
          <w:rFonts w:ascii="Palatino Linotype" w:hAnsi="Palatino Linotype" w:cs="Arial"/>
          <w:sz w:val="20"/>
        </w:rPr>
      </w:pPr>
      <w:r w:rsidRPr="006642CA">
        <w:rPr>
          <w:rFonts w:ascii="Palatino Linotype" w:hAnsi="Palatino Linotype" w:cs="Arial"/>
          <w:sz w:val="20"/>
        </w:rPr>
        <w:t>CCR/</w:t>
      </w:r>
    </w:p>
    <w:p w:rsidR="00FD7325" w:rsidRDefault="00FD7325" w:rsidP="00FD7325">
      <w:pPr>
        <w:spacing w:after="0" w:line="360" w:lineRule="auto"/>
        <w:jc w:val="both"/>
        <w:rPr>
          <w:rFonts w:ascii="Palatino Linotype" w:hAnsi="Palatino Linotype" w:cs="Arial"/>
          <w:sz w:val="24"/>
          <w:szCs w:val="24"/>
        </w:rPr>
      </w:pPr>
    </w:p>
    <w:p w:rsidR="00FD7325" w:rsidRDefault="00FD7325" w:rsidP="00FD7325">
      <w:pPr>
        <w:spacing w:after="0" w:line="360" w:lineRule="auto"/>
        <w:jc w:val="both"/>
        <w:rPr>
          <w:rFonts w:ascii="Palatino Linotype" w:hAnsi="Palatino Linotype" w:cs="Arial"/>
          <w:sz w:val="24"/>
          <w:szCs w:val="24"/>
        </w:rPr>
      </w:pPr>
    </w:p>
    <w:p w:rsidR="00FD7325" w:rsidRDefault="00FD7325" w:rsidP="00FD7325">
      <w:pPr>
        <w:spacing w:after="0" w:line="360" w:lineRule="auto"/>
        <w:jc w:val="both"/>
        <w:rPr>
          <w:rFonts w:ascii="Palatino Linotype" w:hAnsi="Palatino Linotype" w:cs="Arial"/>
          <w:sz w:val="24"/>
          <w:szCs w:val="24"/>
        </w:rPr>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Pr>
        <w:spacing w:after="0"/>
      </w:pPr>
    </w:p>
    <w:p w:rsidR="00FD7325" w:rsidRDefault="00FD7325" w:rsidP="00FD7325"/>
    <w:p w:rsidR="00FD7325" w:rsidRDefault="00FD7325" w:rsidP="00FD7325"/>
    <w:p w:rsidR="00FD7325" w:rsidRDefault="00FD7325" w:rsidP="00FD7325"/>
    <w:p w:rsidR="00FD7325" w:rsidRDefault="00FD7325" w:rsidP="00FD7325"/>
    <w:p w:rsidR="00FD7325" w:rsidRDefault="00FD7325" w:rsidP="00FD7325"/>
    <w:p w:rsidR="00FD7325" w:rsidRDefault="00FD7325" w:rsidP="00FD7325"/>
    <w:p w:rsidR="00FD7325" w:rsidRDefault="00FD7325" w:rsidP="00FD7325"/>
    <w:p w:rsidR="006750AA" w:rsidRDefault="006750AA"/>
    <w:sectPr w:rsidR="006750AA" w:rsidSect="006750AA">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A6D" w:rsidRDefault="00A36A6D" w:rsidP="00FD7325">
      <w:pPr>
        <w:spacing w:after="0" w:line="240" w:lineRule="auto"/>
      </w:pPr>
      <w:r>
        <w:separator/>
      </w:r>
    </w:p>
  </w:endnote>
  <w:endnote w:type="continuationSeparator" w:id="0">
    <w:p w:rsidR="00A36A6D" w:rsidRDefault="00A36A6D" w:rsidP="00FD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174F7" w:rsidRPr="002D6DD8" w:rsidRDefault="006174F7" w:rsidP="006750A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6163">
              <w:rPr>
                <w:rFonts w:ascii="Palatino Linotype" w:hAnsi="Palatino Linotype"/>
                <w:bCs/>
                <w:noProof/>
                <w:sz w:val="20"/>
              </w:rPr>
              <w:t>66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06163">
              <w:rPr>
                <w:rFonts w:ascii="Palatino Linotype" w:hAnsi="Palatino Linotype"/>
                <w:bCs/>
                <w:noProof/>
                <w:sz w:val="20"/>
              </w:rPr>
              <w:t>66</w:t>
            </w:r>
            <w:r>
              <w:rPr>
                <w:rFonts w:ascii="Palatino Linotype" w:hAnsi="Palatino Linotype"/>
                <w:bCs/>
                <w:noProof/>
                <w:sz w:val="20"/>
              </w:rPr>
              <w:fldChar w:fldCharType="end"/>
            </w:r>
          </w:p>
        </w:sdtContent>
      </w:sdt>
    </w:sdtContent>
  </w:sdt>
  <w:p w:rsidR="006174F7" w:rsidRDefault="006174F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4F7" w:rsidRPr="000B69FA" w:rsidRDefault="006174F7" w:rsidP="006750A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61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06163">
      <w:rPr>
        <w:rFonts w:ascii="Palatino Linotype" w:hAnsi="Palatino Linotype"/>
        <w:bCs/>
        <w:noProof/>
        <w:sz w:val="20"/>
      </w:rPr>
      <w:t>4</w:t>
    </w:r>
    <w:r>
      <w:rPr>
        <w:rFonts w:ascii="Palatino Linotype" w:hAnsi="Palatino Linotype"/>
        <w:bCs/>
        <w:noProof/>
        <w:sz w:val="20"/>
      </w:rPr>
      <w:fldChar w:fldCharType="end"/>
    </w:r>
  </w:p>
  <w:p w:rsidR="006174F7" w:rsidRDefault="006174F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A6D" w:rsidRDefault="00A36A6D" w:rsidP="00FD7325">
      <w:pPr>
        <w:spacing w:after="0" w:line="240" w:lineRule="auto"/>
      </w:pPr>
      <w:r>
        <w:separator/>
      </w:r>
    </w:p>
  </w:footnote>
  <w:footnote w:type="continuationSeparator" w:id="0">
    <w:p w:rsidR="00A36A6D" w:rsidRDefault="00A36A6D" w:rsidP="00FD7325">
      <w:pPr>
        <w:spacing w:after="0" w:line="240" w:lineRule="auto"/>
      </w:pPr>
      <w:r>
        <w:continuationSeparator/>
      </w:r>
    </w:p>
  </w:footnote>
  <w:footnote w:id="1">
    <w:p w:rsidR="006174F7" w:rsidRPr="00A62FD8" w:rsidRDefault="006174F7" w:rsidP="00FD7325">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6174F7" w:rsidRDefault="006174F7" w:rsidP="00FD7325">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6174F7" w:rsidRDefault="006174F7" w:rsidP="00FD7325">
      <w:pPr>
        <w:pStyle w:val="Textonotapie"/>
        <w:jc w:val="both"/>
        <w:rPr>
          <w:rFonts w:ascii="Palatino Linotype" w:hAnsi="Palatino Linotype"/>
          <w:i/>
        </w:rPr>
      </w:pPr>
      <w:r w:rsidRPr="006644EA">
        <w:rPr>
          <w:rFonts w:ascii="Palatino Linotype" w:hAnsi="Palatino Linotype"/>
          <w:b/>
          <w:i/>
          <w:lang w:val="es-MX"/>
        </w:rPr>
        <w:t>V.</w:t>
      </w:r>
      <w:r w:rsidRPr="006644EA">
        <w:rPr>
          <w:rFonts w:ascii="Palatino Linotype" w:hAnsi="Palatino Linotype"/>
          <w:i/>
          <w:lang w:val="es-MX"/>
        </w:rPr>
        <w:t xml:space="preserve"> La entrega de información incompleta;</w:t>
      </w:r>
    </w:p>
    <w:p w:rsidR="006174F7" w:rsidRDefault="006174F7" w:rsidP="00FD7325">
      <w:pPr>
        <w:pStyle w:val="Textonotapie"/>
        <w:jc w:val="both"/>
        <w:rPr>
          <w:rFonts w:ascii="Palatino Linotype" w:hAnsi="Palatino Linotype"/>
          <w:i/>
        </w:rPr>
      </w:pPr>
      <w:r>
        <w:rPr>
          <w:rFonts w:ascii="Palatino Linotype" w:hAnsi="Palatino Linotype"/>
          <w:i/>
        </w:rPr>
        <w:t>…</w:t>
      </w:r>
    </w:p>
    <w:p w:rsidR="006174F7" w:rsidRPr="00EE7AE1" w:rsidRDefault="006174F7" w:rsidP="00FD7325">
      <w:pPr>
        <w:pStyle w:val="Textonotapie"/>
        <w:jc w:val="both"/>
        <w:rPr>
          <w:rFonts w:ascii="Palatino Linotype" w:hAnsi="Palatino Linotype"/>
          <w:i/>
          <w:lang w:val="es-MX"/>
        </w:rPr>
      </w:pPr>
      <w:r w:rsidRPr="00DA2284">
        <w:rPr>
          <w:rFonts w:ascii="Palatino Linotype" w:hAnsi="Palatino Linotype"/>
          <w:b/>
          <w:i/>
          <w:lang w:val="es-MX"/>
        </w:rPr>
        <w:t>XI.</w:t>
      </w:r>
      <w:r w:rsidRPr="00DA2284">
        <w:rPr>
          <w:rFonts w:ascii="Palatino Linotype" w:hAnsi="Palatino Linotype"/>
          <w:i/>
          <w:lang w:val="es-MX"/>
        </w:rPr>
        <w:t xml:space="preserve"> La falta de trámite a una solicitud;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4820"/>
      <w:gridCol w:w="5245"/>
    </w:tblGrid>
    <w:tr w:rsidR="006174F7" w:rsidTr="006750AA">
      <w:trPr>
        <w:trHeight w:val="227"/>
      </w:trPr>
      <w:tc>
        <w:tcPr>
          <w:tcW w:w="4820" w:type="dxa"/>
          <w:hideMark/>
        </w:tcPr>
        <w:p w:rsidR="006174F7" w:rsidRPr="00641471" w:rsidRDefault="006174F7" w:rsidP="006750A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5" w:type="dxa"/>
          <w:hideMark/>
        </w:tcPr>
        <w:p w:rsidR="006174F7" w:rsidRPr="00641471" w:rsidRDefault="006174F7" w:rsidP="00FD732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15030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6174F7" w:rsidTr="006750AA">
      <w:trPr>
        <w:trHeight w:val="242"/>
      </w:trPr>
      <w:tc>
        <w:tcPr>
          <w:tcW w:w="4820" w:type="dxa"/>
          <w:hideMark/>
        </w:tcPr>
        <w:p w:rsidR="006174F7" w:rsidRPr="00641471" w:rsidRDefault="006174F7" w:rsidP="006750A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5" w:type="dxa"/>
          <w:hideMark/>
        </w:tcPr>
        <w:p w:rsidR="006174F7" w:rsidRPr="00641471" w:rsidRDefault="006174F7" w:rsidP="006750AA">
          <w:pPr>
            <w:spacing w:after="120" w:line="256" w:lineRule="auto"/>
            <w:ind w:left="-486" w:right="214" w:firstLine="284"/>
            <w:jc w:val="right"/>
            <w:rPr>
              <w:rFonts w:ascii="Palatino Linotype" w:hAnsi="Palatino Linotype" w:cs="Arial"/>
              <w:b/>
              <w:szCs w:val="20"/>
            </w:rPr>
          </w:pPr>
          <w:r w:rsidRPr="00FD7325">
            <w:rPr>
              <w:rFonts w:ascii="Palatino Linotype" w:hAnsi="Palatino Linotype" w:cs="Arial"/>
              <w:b/>
              <w:szCs w:val="20"/>
            </w:rPr>
            <w:t>Ayuntamiento de Chimalhuacán</w:t>
          </w:r>
        </w:p>
      </w:tc>
    </w:tr>
    <w:tr w:rsidR="006174F7" w:rsidTr="006750AA">
      <w:trPr>
        <w:trHeight w:val="342"/>
      </w:trPr>
      <w:tc>
        <w:tcPr>
          <w:tcW w:w="4820" w:type="dxa"/>
          <w:hideMark/>
        </w:tcPr>
        <w:p w:rsidR="006174F7" w:rsidRPr="00641471" w:rsidRDefault="006174F7" w:rsidP="006750A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245" w:type="dxa"/>
          <w:hideMark/>
        </w:tcPr>
        <w:p w:rsidR="006174F7" w:rsidRPr="00641471" w:rsidRDefault="006174F7" w:rsidP="006750A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6174F7" w:rsidRPr="00AE046A" w:rsidRDefault="006174F7" w:rsidP="006750A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39725C9" wp14:editId="58915075">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6174F7" w:rsidTr="006750AA">
      <w:trPr>
        <w:trHeight w:val="227"/>
      </w:trPr>
      <w:tc>
        <w:tcPr>
          <w:tcW w:w="4820" w:type="dxa"/>
          <w:hideMark/>
        </w:tcPr>
        <w:p w:rsidR="006174F7" w:rsidRPr="00641471" w:rsidRDefault="006174F7" w:rsidP="006750A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6174F7" w:rsidRPr="00641471" w:rsidRDefault="006174F7" w:rsidP="00FD732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15030/INFOEM/IP/RR/2022</w:t>
          </w:r>
        </w:p>
      </w:tc>
    </w:tr>
    <w:tr w:rsidR="006174F7" w:rsidTr="006750AA">
      <w:trPr>
        <w:trHeight w:val="242"/>
      </w:trPr>
      <w:tc>
        <w:tcPr>
          <w:tcW w:w="4820" w:type="dxa"/>
          <w:hideMark/>
        </w:tcPr>
        <w:p w:rsidR="006174F7" w:rsidRPr="00641471" w:rsidRDefault="006174F7" w:rsidP="006750A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6174F7" w:rsidRPr="00641471" w:rsidRDefault="006174F7" w:rsidP="006750AA">
          <w:pPr>
            <w:spacing w:after="120" w:line="256" w:lineRule="auto"/>
            <w:ind w:left="-486" w:right="214" w:firstLine="284"/>
            <w:jc w:val="right"/>
            <w:rPr>
              <w:rFonts w:ascii="Palatino Linotype" w:hAnsi="Palatino Linotype" w:cs="Arial"/>
              <w:b/>
              <w:szCs w:val="20"/>
            </w:rPr>
          </w:pPr>
          <w:r w:rsidRPr="00FD7325">
            <w:rPr>
              <w:rFonts w:ascii="Palatino Linotype" w:hAnsi="Palatino Linotype" w:cs="Arial"/>
              <w:b/>
              <w:szCs w:val="20"/>
            </w:rPr>
            <w:t>Ayuntamiento de Chimalhuacán</w:t>
          </w:r>
        </w:p>
      </w:tc>
    </w:tr>
    <w:tr w:rsidR="006174F7" w:rsidTr="006750AA">
      <w:trPr>
        <w:trHeight w:val="342"/>
      </w:trPr>
      <w:tc>
        <w:tcPr>
          <w:tcW w:w="4820" w:type="dxa"/>
        </w:tcPr>
        <w:p w:rsidR="006174F7" w:rsidRPr="00641471" w:rsidRDefault="006174F7" w:rsidP="006750A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rsidR="006174F7" w:rsidRPr="00641471" w:rsidRDefault="00D06163" w:rsidP="006750AA">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w:t>
          </w:r>
        </w:p>
      </w:tc>
    </w:tr>
    <w:tr w:rsidR="006174F7" w:rsidTr="006750AA">
      <w:trPr>
        <w:trHeight w:val="342"/>
      </w:trPr>
      <w:tc>
        <w:tcPr>
          <w:tcW w:w="4820" w:type="dxa"/>
        </w:tcPr>
        <w:p w:rsidR="006174F7" w:rsidRPr="00641471" w:rsidRDefault="006174F7" w:rsidP="006750A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rsidR="006174F7" w:rsidRPr="00641471" w:rsidRDefault="006174F7" w:rsidP="006750A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6174F7" w:rsidRPr="00C222C0" w:rsidRDefault="006174F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9C87A6F" wp14:editId="7B0DDDAC">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7F1"/>
    <w:multiLevelType w:val="hybridMultilevel"/>
    <w:tmpl w:val="925A0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511E54"/>
    <w:multiLevelType w:val="hybridMultilevel"/>
    <w:tmpl w:val="F5CC1F2A"/>
    <w:lvl w:ilvl="0" w:tplc="04545F3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1E4F0E"/>
    <w:multiLevelType w:val="hybridMultilevel"/>
    <w:tmpl w:val="9F783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0FB26041"/>
    <w:multiLevelType w:val="hybridMultilevel"/>
    <w:tmpl w:val="EA9E37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AF218A"/>
    <w:multiLevelType w:val="hybridMultilevel"/>
    <w:tmpl w:val="13A88A48"/>
    <w:lvl w:ilvl="0" w:tplc="7A9C4EC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8A1CB9"/>
    <w:multiLevelType w:val="hybridMultilevel"/>
    <w:tmpl w:val="5230930E"/>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543B7A"/>
    <w:multiLevelType w:val="hybridMultilevel"/>
    <w:tmpl w:val="3F3A247E"/>
    <w:lvl w:ilvl="0" w:tplc="1CD8144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F562181"/>
    <w:multiLevelType w:val="hybridMultilevel"/>
    <w:tmpl w:val="38600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A8658DB"/>
    <w:multiLevelType w:val="hybridMultilevel"/>
    <w:tmpl w:val="2B02369A"/>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2C1003"/>
    <w:multiLevelType w:val="hybridMultilevel"/>
    <w:tmpl w:val="EC2CF1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7B4A98"/>
    <w:multiLevelType w:val="hybridMultilevel"/>
    <w:tmpl w:val="38600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69DB3B16"/>
    <w:multiLevelType w:val="hybridMultilevel"/>
    <w:tmpl w:val="D9FE697C"/>
    <w:lvl w:ilvl="0" w:tplc="095A1B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B42FD5"/>
    <w:multiLevelType w:val="hybridMultilevel"/>
    <w:tmpl w:val="9AE0131A"/>
    <w:lvl w:ilvl="0" w:tplc="3F38BD6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DC0BE9"/>
    <w:multiLevelType w:val="hybridMultilevel"/>
    <w:tmpl w:val="B1D4A282"/>
    <w:lvl w:ilvl="0" w:tplc="3B904C0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60E4230"/>
    <w:multiLevelType w:val="hybridMultilevel"/>
    <w:tmpl w:val="028A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7D6A96"/>
    <w:multiLevelType w:val="hybridMultilevel"/>
    <w:tmpl w:val="582C0B30"/>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24"/>
  </w:num>
  <w:num w:numId="3">
    <w:abstractNumId w:val="7"/>
  </w:num>
  <w:num w:numId="4">
    <w:abstractNumId w:val="17"/>
  </w:num>
  <w:num w:numId="5">
    <w:abstractNumId w:val="5"/>
  </w:num>
  <w:num w:numId="6">
    <w:abstractNumId w:val="15"/>
  </w:num>
  <w:num w:numId="7">
    <w:abstractNumId w:val="41"/>
  </w:num>
  <w:num w:numId="8">
    <w:abstractNumId w:val="25"/>
  </w:num>
  <w:num w:numId="9">
    <w:abstractNumId w:val="38"/>
  </w:num>
  <w:num w:numId="10">
    <w:abstractNumId w:val="18"/>
  </w:num>
  <w:num w:numId="11">
    <w:abstractNumId w:val="42"/>
  </w:num>
  <w:num w:numId="12">
    <w:abstractNumId w:val="2"/>
  </w:num>
  <w:num w:numId="13">
    <w:abstractNumId w:val="27"/>
  </w:num>
  <w:num w:numId="14">
    <w:abstractNumId w:val="19"/>
  </w:num>
  <w:num w:numId="15">
    <w:abstractNumId w:val="33"/>
  </w:num>
  <w:num w:numId="16">
    <w:abstractNumId w:val="8"/>
  </w:num>
  <w:num w:numId="17">
    <w:abstractNumId w:val="32"/>
  </w:num>
  <w:num w:numId="18">
    <w:abstractNumId w:val="9"/>
  </w:num>
  <w:num w:numId="19">
    <w:abstractNumId w:val="26"/>
  </w:num>
  <w:num w:numId="20">
    <w:abstractNumId w:val="30"/>
  </w:num>
  <w:num w:numId="21">
    <w:abstractNumId w:val="10"/>
  </w:num>
  <w:num w:numId="22">
    <w:abstractNumId w:val="29"/>
  </w:num>
  <w:num w:numId="23">
    <w:abstractNumId w:val="37"/>
  </w:num>
  <w:num w:numId="24">
    <w:abstractNumId w:val="12"/>
  </w:num>
  <w:num w:numId="25">
    <w:abstractNumId w:val="1"/>
  </w:num>
  <w:num w:numId="26">
    <w:abstractNumId w:val="13"/>
  </w:num>
  <w:num w:numId="27">
    <w:abstractNumId w:val="35"/>
  </w:num>
  <w:num w:numId="28">
    <w:abstractNumId w:val="23"/>
  </w:num>
  <w:num w:numId="29">
    <w:abstractNumId w:val="44"/>
  </w:num>
  <w:num w:numId="30">
    <w:abstractNumId w:val="28"/>
  </w:num>
  <w:num w:numId="31">
    <w:abstractNumId w:val="3"/>
  </w:num>
  <w:num w:numId="32">
    <w:abstractNumId w:val="21"/>
  </w:num>
  <w:num w:numId="33">
    <w:abstractNumId w:val="22"/>
  </w:num>
  <w:num w:numId="34">
    <w:abstractNumId w:val="31"/>
  </w:num>
  <w:num w:numId="35">
    <w:abstractNumId w:val="14"/>
  </w:num>
  <w:num w:numId="36">
    <w:abstractNumId w:val="40"/>
  </w:num>
  <w:num w:numId="37">
    <w:abstractNumId w:val="6"/>
  </w:num>
  <w:num w:numId="38">
    <w:abstractNumId w:val="39"/>
  </w:num>
  <w:num w:numId="39">
    <w:abstractNumId w:val="4"/>
  </w:num>
  <w:num w:numId="40">
    <w:abstractNumId w:val="11"/>
  </w:num>
  <w:num w:numId="41">
    <w:abstractNumId w:val="43"/>
  </w:num>
  <w:num w:numId="42">
    <w:abstractNumId w:val="20"/>
  </w:num>
  <w:num w:numId="43">
    <w:abstractNumId w:val="34"/>
  </w:num>
  <w:num w:numId="44">
    <w:abstractNumId w:val="16"/>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25"/>
    <w:rsid w:val="000008C2"/>
    <w:rsid w:val="000041A9"/>
    <w:rsid w:val="00011160"/>
    <w:rsid w:val="0001249E"/>
    <w:rsid w:val="00062949"/>
    <w:rsid w:val="00092407"/>
    <w:rsid w:val="000C26C1"/>
    <w:rsid w:val="000F4BE7"/>
    <w:rsid w:val="0012359A"/>
    <w:rsid w:val="001264BF"/>
    <w:rsid w:val="001E3EBD"/>
    <w:rsid w:val="00270E8D"/>
    <w:rsid w:val="002A074D"/>
    <w:rsid w:val="002C6D50"/>
    <w:rsid w:val="002F24A8"/>
    <w:rsid w:val="00304CD5"/>
    <w:rsid w:val="00334773"/>
    <w:rsid w:val="00343D07"/>
    <w:rsid w:val="003A272F"/>
    <w:rsid w:val="003A2ABA"/>
    <w:rsid w:val="003E2A86"/>
    <w:rsid w:val="0043587E"/>
    <w:rsid w:val="004432C6"/>
    <w:rsid w:val="00452683"/>
    <w:rsid w:val="00512824"/>
    <w:rsid w:val="0057208D"/>
    <w:rsid w:val="005B16F0"/>
    <w:rsid w:val="0060548A"/>
    <w:rsid w:val="006174F7"/>
    <w:rsid w:val="00627033"/>
    <w:rsid w:val="00661591"/>
    <w:rsid w:val="006642CA"/>
    <w:rsid w:val="006739A5"/>
    <w:rsid w:val="006750AA"/>
    <w:rsid w:val="006A33E8"/>
    <w:rsid w:val="006D237E"/>
    <w:rsid w:val="00781A5C"/>
    <w:rsid w:val="00791773"/>
    <w:rsid w:val="007A3FAB"/>
    <w:rsid w:val="007C4087"/>
    <w:rsid w:val="007E2BAA"/>
    <w:rsid w:val="0080683A"/>
    <w:rsid w:val="008270E0"/>
    <w:rsid w:val="00830B55"/>
    <w:rsid w:val="00875D40"/>
    <w:rsid w:val="008D34D8"/>
    <w:rsid w:val="009502A6"/>
    <w:rsid w:val="00987AE7"/>
    <w:rsid w:val="00996CE9"/>
    <w:rsid w:val="009D095C"/>
    <w:rsid w:val="009D3512"/>
    <w:rsid w:val="00A25DFE"/>
    <w:rsid w:val="00A36A2F"/>
    <w:rsid w:val="00A36A6D"/>
    <w:rsid w:val="00AE25D2"/>
    <w:rsid w:val="00B11D82"/>
    <w:rsid w:val="00B46034"/>
    <w:rsid w:val="00C467F2"/>
    <w:rsid w:val="00CA6B27"/>
    <w:rsid w:val="00CC3A7B"/>
    <w:rsid w:val="00CC70E8"/>
    <w:rsid w:val="00D06163"/>
    <w:rsid w:val="00D7192C"/>
    <w:rsid w:val="00D832AA"/>
    <w:rsid w:val="00DA2284"/>
    <w:rsid w:val="00DD18E7"/>
    <w:rsid w:val="00E147AB"/>
    <w:rsid w:val="00E87C3A"/>
    <w:rsid w:val="00EB70F6"/>
    <w:rsid w:val="00EF1944"/>
    <w:rsid w:val="00EF493F"/>
    <w:rsid w:val="00F74202"/>
    <w:rsid w:val="00F9050B"/>
    <w:rsid w:val="00FD6819"/>
    <w:rsid w:val="00FD7325"/>
    <w:rsid w:val="00FF4F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0427AC"/>
  <w15:chartTrackingRefBased/>
  <w15:docId w15:val="{B38B070E-4B8E-4421-9DDD-00ABACAE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25"/>
  </w:style>
  <w:style w:type="paragraph" w:styleId="Ttulo1">
    <w:name w:val="heading 1"/>
    <w:basedOn w:val="Normal"/>
    <w:next w:val="Normal"/>
    <w:link w:val="Ttulo1Car"/>
    <w:uiPriority w:val="9"/>
    <w:qFormat/>
    <w:rsid w:val="006174F7"/>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174F7"/>
    <w:pPr>
      <w:keepNext/>
      <w:keepLines/>
      <w:spacing w:before="40" w:after="0" w:line="360" w:lineRule="auto"/>
      <w:jc w:val="both"/>
      <w:outlineLvl w:val="1"/>
    </w:pPr>
    <w:rPr>
      <w:rFonts w:asciiTheme="majorHAnsi" w:eastAsiaTheme="majorEastAsia" w:hAnsiTheme="majorHAnsi" w:cstheme="majorBidi"/>
      <w:color w:val="2E74B5" w:themeColor="accent1" w:themeShade="BF"/>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732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D732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D732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D732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732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73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D732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D732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D7325"/>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DA2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174F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174F7"/>
    <w:rPr>
      <w:rFonts w:asciiTheme="majorHAnsi" w:eastAsiaTheme="majorEastAsia" w:hAnsiTheme="majorHAnsi" w:cstheme="majorBidi"/>
      <w:color w:val="2E74B5" w:themeColor="accent1" w:themeShade="BF"/>
      <w:sz w:val="26"/>
      <w:szCs w:val="26"/>
      <w:lang w:eastAsia="es-MX"/>
    </w:rPr>
  </w:style>
  <w:style w:type="numbering" w:customStyle="1" w:styleId="Sinlista1">
    <w:name w:val="Sin lista1"/>
    <w:next w:val="Sinlista"/>
    <w:uiPriority w:val="99"/>
    <w:semiHidden/>
    <w:unhideWhenUsed/>
    <w:rsid w:val="006174F7"/>
  </w:style>
  <w:style w:type="character" w:customStyle="1" w:styleId="apple-converted-space">
    <w:name w:val="apple-converted-space"/>
    <w:basedOn w:val="Fuentedeprrafopredeter"/>
    <w:rsid w:val="006174F7"/>
  </w:style>
  <w:style w:type="table" w:customStyle="1" w:styleId="Tablaconcuadrcula1">
    <w:name w:val="Tabla con cuadrícula1"/>
    <w:basedOn w:val="Tablanormal"/>
    <w:next w:val="Tablaconcuadrcula"/>
    <w:uiPriority w:val="39"/>
    <w:rsid w:val="0061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4F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174F7"/>
    <w:pPr>
      <w:spacing w:after="0" w:line="240" w:lineRule="auto"/>
      <w:jc w:val="both"/>
    </w:pPr>
    <w:rPr>
      <w:rFonts w:ascii="Segoe UI" w:eastAsia="Calibri" w:hAnsi="Segoe UI" w:cs="Segoe UI"/>
      <w:sz w:val="18"/>
      <w:szCs w:val="18"/>
      <w:lang w:eastAsia="es-MX"/>
    </w:rPr>
  </w:style>
  <w:style w:type="character" w:customStyle="1" w:styleId="TextodegloboCar">
    <w:name w:val="Texto de globo Car"/>
    <w:basedOn w:val="Fuentedeprrafopredeter"/>
    <w:link w:val="Textodeglobo"/>
    <w:uiPriority w:val="99"/>
    <w:semiHidden/>
    <w:rsid w:val="006174F7"/>
    <w:rPr>
      <w:rFonts w:ascii="Segoe UI" w:eastAsia="Calibri" w:hAnsi="Segoe UI" w:cs="Segoe UI"/>
      <w:sz w:val="18"/>
      <w:szCs w:val="18"/>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6174F7"/>
    <w:rPr>
      <w:color w:val="0563C1" w:themeColor="hyperlink"/>
      <w:u w:val="single"/>
    </w:rPr>
  </w:style>
  <w:style w:type="character" w:styleId="Hipervnculovisitado">
    <w:name w:val="FollowedHyperlink"/>
    <w:basedOn w:val="Fuentedeprrafopredeter"/>
    <w:uiPriority w:val="99"/>
    <w:semiHidden/>
    <w:unhideWhenUsed/>
    <w:rsid w:val="006174F7"/>
    <w:rPr>
      <w:color w:val="954F72" w:themeColor="followedHyperlink"/>
      <w:u w:val="single"/>
    </w:rPr>
  </w:style>
  <w:style w:type="paragraph" w:styleId="Sinespaciado">
    <w:name w:val="No Spacing"/>
    <w:aliases w:val="Fundamentos"/>
    <w:link w:val="SinespaciadoCar"/>
    <w:qFormat/>
    <w:rsid w:val="006174F7"/>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locked/>
    <w:rsid w:val="006174F7"/>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6174F7"/>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semiHidden/>
    <w:unhideWhenUsed/>
    <w:rsid w:val="006174F7"/>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174F7"/>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174F7"/>
    <w:rPr>
      <w:sz w:val="16"/>
      <w:szCs w:val="16"/>
    </w:rPr>
  </w:style>
  <w:style w:type="paragraph" w:styleId="Textocomentario">
    <w:name w:val="annotation text"/>
    <w:basedOn w:val="Normal"/>
    <w:link w:val="TextocomentarioCar"/>
    <w:uiPriority w:val="99"/>
    <w:semiHidden/>
    <w:unhideWhenUsed/>
    <w:rsid w:val="006174F7"/>
    <w:pPr>
      <w:spacing w:after="0" w:line="240" w:lineRule="auto"/>
      <w:jc w:val="both"/>
    </w:pPr>
    <w:rPr>
      <w:rFonts w:ascii="Palatino Linotype" w:eastAsia="Calibri" w:hAnsi="Palatino Linotype" w:cs="Calibri"/>
      <w:sz w:val="20"/>
      <w:szCs w:val="20"/>
      <w:lang w:eastAsia="es-MX"/>
    </w:rPr>
  </w:style>
  <w:style w:type="character" w:customStyle="1" w:styleId="TextocomentarioCar">
    <w:name w:val="Texto comentario Car"/>
    <w:basedOn w:val="Fuentedeprrafopredeter"/>
    <w:link w:val="Textocomentario"/>
    <w:uiPriority w:val="99"/>
    <w:semiHidden/>
    <w:rsid w:val="006174F7"/>
    <w:rPr>
      <w:rFonts w:ascii="Palatino Linotype" w:eastAsia="Calibri" w:hAnsi="Palatino Linotype"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6174F7"/>
    <w:rPr>
      <w:b/>
      <w:bCs/>
    </w:rPr>
  </w:style>
  <w:style w:type="character" w:customStyle="1" w:styleId="AsuntodelcomentarioCar">
    <w:name w:val="Asunto del comentario Car"/>
    <w:basedOn w:val="TextocomentarioCar"/>
    <w:link w:val="Asuntodelcomentario"/>
    <w:uiPriority w:val="99"/>
    <w:semiHidden/>
    <w:rsid w:val="006174F7"/>
    <w:rPr>
      <w:rFonts w:ascii="Palatino Linotype" w:eastAsia="Calibri" w:hAnsi="Palatino Linotype" w:cs="Calibri"/>
      <w:b/>
      <w:bCs/>
      <w:sz w:val="20"/>
      <w:szCs w:val="20"/>
      <w:lang w:eastAsia="es-MX"/>
    </w:rPr>
  </w:style>
  <w:style w:type="paragraph" w:customStyle="1" w:styleId="j">
    <w:name w:val="j"/>
    <w:basedOn w:val="Normal"/>
    <w:rsid w:val="006174F7"/>
    <w:pPr>
      <w:spacing w:before="100" w:beforeAutospacing="1" w:after="100" w:afterAutospacing="1" w:line="240" w:lineRule="auto"/>
      <w:jc w:val="both"/>
    </w:pPr>
    <w:rPr>
      <w:rFonts w:ascii="Times New Roman" w:eastAsia="Calibri" w:hAnsi="Times New Roman" w:cs="Times New Roman"/>
      <w:sz w:val="24"/>
      <w:szCs w:val="24"/>
      <w:lang w:val="es-ES_tradnl" w:eastAsia="es-ES_tradnl"/>
    </w:rPr>
  </w:style>
  <w:style w:type="character" w:styleId="Textoennegrita">
    <w:name w:val="Strong"/>
    <w:uiPriority w:val="22"/>
    <w:qFormat/>
    <w:rsid w:val="006174F7"/>
    <w:rPr>
      <w:b/>
      <w:bCs/>
    </w:rPr>
  </w:style>
  <w:style w:type="numbering" w:customStyle="1" w:styleId="Listaactual1">
    <w:name w:val="Lista actual1"/>
    <w:uiPriority w:val="99"/>
    <w:rsid w:val="006174F7"/>
    <w:pPr>
      <w:numPr>
        <w:numId w:val="9"/>
      </w:numPr>
    </w:pPr>
  </w:style>
  <w:style w:type="numbering" w:customStyle="1" w:styleId="Listaactual2">
    <w:name w:val="Lista actual2"/>
    <w:uiPriority w:val="99"/>
    <w:rsid w:val="006174F7"/>
    <w:pPr>
      <w:numPr>
        <w:numId w:val="11"/>
      </w:numPr>
    </w:pPr>
  </w:style>
  <w:style w:type="numbering" w:customStyle="1" w:styleId="Listaactual3">
    <w:name w:val="Lista actual3"/>
    <w:uiPriority w:val="99"/>
    <w:rsid w:val="006174F7"/>
    <w:pPr>
      <w:numPr>
        <w:numId w:val="13"/>
      </w:numPr>
    </w:pPr>
  </w:style>
  <w:style w:type="paragraph" w:styleId="Revisin">
    <w:name w:val="Revision"/>
    <w:hidden/>
    <w:uiPriority w:val="99"/>
    <w:semiHidden/>
    <w:rsid w:val="006174F7"/>
    <w:pPr>
      <w:spacing w:after="0" w:line="240" w:lineRule="auto"/>
    </w:pPr>
    <w:rPr>
      <w:rFonts w:ascii="Calibri" w:eastAsia="Calibri" w:hAnsi="Calibri" w:cs="Calibri"/>
      <w:lang w:eastAsia="es-MX"/>
    </w:rPr>
  </w:style>
  <w:style w:type="numbering" w:customStyle="1" w:styleId="Listaactual4">
    <w:name w:val="Lista actual4"/>
    <w:uiPriority w:val="99"/>
    <w:rsid w:val="006174F7"/>
    <w:pPr>
      <w:numPr>
        <w:numId w:val="15"/>
      </w:numPr>
    </w:pPr>
  </w:style>
  <w:style w:type="numbering" w:customStyle="1" w:styleId="Listaactual5">
    <w:name w:val="Lista actual5"/>
    <w:uiPriority w:val="99"/>
    <w:rsid w:val="006174F7"/>
    <w:pPr>
      <w:numPr>
        <w:numId w:val="16"/>
      </w:numPr>
    </w:pPr>
  </w:style>
  <w:style w:type="numbering" w:customStyle="1" w:styleId="Listaactual6">
    <w:name w:val="Lista actual6"/>
    <w:uiPriority w:val="99"/>
    <w:rsid w:val="006174F7"/>
    <w:pPr>
      <w:numPr>
        <w:numId w:val="17"/>
      </w:numPr>
    </w:pPr>
  </w:style>
  <w:style w:type="numbering" w:customStyle="1" w:styleId="Listaactual7">
    <w:name w:val="Lista actual7"/>
    <w:uiPriority w:val="99"/>
    <w:rsid w:val="006174F7"/>
    <w:pPr>
      <w:numPr>
        <w:numId w:val="18"/>
      </w:numPr>
    </w:pPr>
  </w:style>
  <w:style w:type="numbering" w:customStyle="1" w:styleId="Listaactual8">
    <w:name w:val="Lista actual8"/>
    <w:uiPriority w:val="99"/>
    <w:rsid w:val="006174F7"/>
    <w:pPr>
      <w:numPr>
        <w:numId w:val="20"/>
      </w:numPr>
    </w:pPr>
  </w:style>
  <w:style w:type="numbering" w:customStyle="1" w:styleId="Listaactual9">
    <w:name w:val="Lista actual9"/>
    <w:uiPriority w:val="99"/>
    <w:rsid w:val="006174F7"/>
    <w:pPr>
      <w:numPr>
        <w:numId w:val="23"/>
      </w:numPr>
    </w:pPr>
  </w:style>
  <w:style w:type="numbering" w:customStyle="1" w:styleId="Listaactual10">
    <w:name w:val="Lista actual10"/>
    <w:uiPriority w:val="99"/>
    <w:rsid w:val="006174F7"/>
    <w:pPr>
      <w:numPr>
        <w:numId w:val="25"/>
      </w:numPr>
    </w:pPr>
  </w:style>
  <w:style w:type="numbering" w:customStyle="1" w:styleId="Listaactual11">
    <w:name w:val="Lista actual11"/>
    <w:uiPriority w:val="99"/>
    <w:rsid w:val="006174F7"/>
    <w:pPr>
      <w:numPr>
        <w:numId w:val="31"/>
      </w:numPr>
    </w:pPr>
  </w:style>
  <w:style w:type="numbering" w:customStyle="1" w:styleId="Listaactual12">
    <w:name w:val="Lista actual12"/>
    <w:uiPriority w:val="99"/>
    <w:rsid w:val="006174F7"/>
    <w:pPr>
      <w:numPr>
        <w:numId w:val="33"/>
      </w:numPr>
    </w:pPr>
  </w:style>
  <w:style w:type="numbering" w:customStyle="1" w:styleId="Listaactual13">
    <w:name w:val="Lista actual13"/>
    <w:uiPriority w:val="99"/>
    <w:rsid w:val="006174F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601691">
      <w:bodyDiv w:val="1"/>
      <w:marLeft w:val="0"/>
      <w:marRight w:val="0"/>
      <w:marTop w:val="0"/>
      <w:marBottom w:val="0"/>
      <w:divBdr>
        <w:top w:val="none" w:sz="0" w:space="0" w:color="auto"/>
        <w:left w:val="none" w:sz="0" w:space="0" w:color="auto"/>
        <w:bottom w:val="none" w:sz="0" w:space="0" w:color="auto"/>
        <w:right w:val="none" w:sz="0" w:space="0" w:color="auto"/>
      </w:divBdr>
    </w:div>
    <w:div w:id="1885634491">
      <w:bodyDiv w:val="1"/>
      <w:marLeft w:val="0"/>
      <w:marRight w:val="0"/>
      <w:marTop w:val="0"/>
      <w:marBottom w:val="0"/>
      <w:divBdr>
        <w:top w:val="none" w:sz="0" w:space="0" w:color="auto"/>
        <w:left w:val="none" w:sz="0" w:space="0" w:color="auto"/>
        <w:bottom w:val="none" w:sz="0" w:space="0" w:color="auto"/>
        <w:right w:val="none" w:sz="0" w:space="0" w:color="auto"/>
      </w:divBdr>
    </w:div>
    <w:div w:id="192965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of.gob.mx/nota_detalle.php?codigo=5433280&amp;fecha=15/04/2016"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66</Pages>
  <Words>19134</Words>
  <Characters>105242</Characters>
  <Application>Microsoft Office Word</Application>
  <DocSecurity>0</DocSecurity>
  <Lines>877</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15</cp:revision>
  <dcterms:created xsi:type="dcterms:W3CDTF">2023-01-20T20:25:00Z</dcterms:created>
  <dcterms:modified xsi:type="dcterms:W3CDTF">2023-02-23T23:21:00Z</dcterms:modified>
</cp:coreProperties>
</file>