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66D" w:rsidRPr="00DD3F58" w:rsidRDefault="000806EA" w:rsidP="00DD3F58">
      <w:pPr>
        <w:spacing w:after="280"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w:t>
      </w:r>
      <w:r w:rsidR="009869C6" w:rsidRPr="00DD3F58">
        <w:rPr>
          <w:rFonts w:ascii="Palatino Linotype" w:eastAsia="Palatino Linotype" w:hAnsi="Palatino Linotype" w:cs="Palatino Linotype"/>
        </w:rPr>
        <w:t xml:space="preserve"> </w:t>
      </w:r>
      <w:r w:rsidR="00DD3F58">
        <w:rPr>
          <w:rFonts w:ascii="Palatino Linotype" w:eastAsia="Palatino Linotype" w:hAnsi="Palatino Linotype" w:cs="Palatino Linotype"/>
        </w:rPr>
        <w:t xml:space="preserve">primero de </w:t>
      </w:r>
      <w:r w:rsidR="00686001">
        <w:rPr>
          <w:rFonts w:ascii="Palatino Linotype" w:eastAsia="Palatino Linotype" w:hAnsi="Palatino Linotype" w:cs="Palatino Linotype"/>
        </w:rPr>
        <w:t>febrero</w:t>
      </w:r>
      <w:r w:rsidR="00FC7E36" w:rsidRPr="00DD3F58">
        <w:rPr>
          <w:rFonts w:ascii="Palatino Linotype" w:eastAsia="Palatino Linotype" w:hAnsi="Palatino Linotype" w:cs="Palatino Linotype"/>
        </w:rPr>
        <w:t xml:space="preserve"> de dos mil veintitrés.</w:t>
      </w: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b/>
          <w:sz w:val="28"/>
          <w:szCs w:val="28"/>
        </w:rPr>
        <w:t>VISTO</w:t>
      </w:r>
      <w:r w:rsidRPr="00DD3F58">
        <w:rPr>
          <w:rFonts w:ascii="Palatino Linotype" w:eastAsia="Palatino Linotype" w:hAnsi="Palatino Linotype" w:cs="Palatino Linotype"/>
        </w:rPr>
        <w:t xml:space="preserve"> el expediente formado con motivo de los Recursos de Revisión número </w:t>
      </w:r>
      <w:r w:rsidR="00FC7E36" w:rsidRPr="00DD3F58">
        <w:rPr>
          <w:rFonts w:ascii="Palatino Linotype" w:eastAsia="Palatino Linotype" w:hAnsi="Palatino Linotype" w:cs="Palatino Linotype"/>
          <w:b/>
        </w:rPr>
        <w:t>15737/INFOEM/IP/RR/2022</w:t>
      </w:r>
      <w:r w:rsidRPr="00DD3F58">
        <w:rPr>
          <w:rFonts w:ascii="Palatino Linotype" w:eastAsia="Palatino Linotype" w:hAnsi="Palatino Linotype" w:cs="Palatino Linotype"/>
          <w:b/>
        </w:rPr>
        <w:t xml:space="preserve">, </w:t>
      </w:r>
      <w:r w:rsidRPr="00DD3F58">
        <w:rPr>
          <w:rFonts w:ascii="Palatino Linotype" w:eastAsia="Palatino Linotype" w:hAnsi="Palatino Linotype" w:cs="Palatino Linotype"/>
        </w:rPr>
        <w:t xml:space="preserve">promovido por </w:t>
      </w:r>
      <w:bookmarkStart w:id="0" w:name="_GoBack"/>
      <w:r w:rsidR="00F715C8">
        <w:rPr>
          <w:rFonts w:ascii="Palatino Linotype" w:eastAsia="Palatino Linotype" w:hAnsi="Palatino Linotype" w:cs="Palatino Linotype"/>
        </w:rPr>
        <w:t xml:space="preserve">XXXXX XXXXXX </w:t>
      </w:r>
      <w:proofErr w:type="spellStart"/>
      <w:r w:rsidR="00F715C8">
        <w:rPr>
          <w:rFonts w:ascii="Palatino Linotype" w:eastAsia="Palatino Linotype" w:hAnsi="Palatino Linotype" w:cs="Palatino Linotype"/>
        </w:rPr>
        <w:t>XXXXXX</w:t>
      </w:r>
      <w:bookmarkEnd w:id="0"/>
      <w:proofErr w:type="spellEnd"/>
      <w:r w:rsidRPr="00DD3F58">
        <w:rPr>
          <w:rFonts w:ascii="Palatino Linotype" w:eastAsia="Palatino Linotype" w:hAnsi="Palatino Linotype" w:cs="Palatino Linotype"/>
          <w:b/>
        </w:rPr>
        <w:t xml:space="preserve">, </w:t>
      </w:r>
      <w:r w:rsidRPr="00DD3F58">
        <w:rPr>
          <w:rFonts w:ascii="Palatino Linotype" w:eastAsia="Palatino Linotype" w:hAnsi="Palatino Linotype" w:cs="Palatino Linotype"/>
        </w:rPr>
        <w:t xml:space="preserve">a quien en lo sucesivo se le </w:t>
      </w:r>
      <w:r w:rsidR="005D5D72" w:rsidRPr="00DD3F58">
        <w:rPr>
          <w:rFonts w:ascii="Palatino Linotype" w:eastAsia="Palatino Linotype" w:hAnsi="Palatino Linotype" w:cs="Palatino Linotype"/>
        </w:rPr>
        <w:t>denominará</w:t>
      </w:r>
      <w:r w:rsidRPr="00DD3F58">
        <w:rPr>
          <w:rFonts w:ascii="Palatino Linotype" w:eastAsia="Palatino Linotype" w:hAnsi="Palatino Linotype" w:cs="Palatino Linotype"/>
        </w:rPr>
        <w:t xml:space="preserve"> como </w:t>
      </w:r>
      <w:r w:rsidRPr="00DD3F58">
        <w:rPr>
          <w:rFonts w:ascii="Palatino Linotype" w:eastAsia="Palatino Linotype" w:hAnsi="Palatino Linotype" w:cs="Palatino Linotype"/>
          <w:b/>
        </w:rPr>
        <w:t>EL RECURRENTE,</w:t>
      </w:r>
      <w:r w:rsidRPr="00DD3F58">
        <w:rPr>
          <w:rFonts w:ascii="Palatino Linotype" w:eastAsia="Palatino Linotype" w:hAnsi="Palatino Linotype" w:cs="Palatino Linotype"/>
        </w:rPr>
        <w:t xml:space="preserve"> en contra de las respuestas del </w:t>
      </w:r>
      <w:r w:rsidR="00B24374" w:rsidRPr="00DD3F58">
        <w:rPr>
          <w:rFonts w:ascii="Palatino Linotype" w:eastAsia="Palatino Linotype" w:hAnsi="Palatino Linotype" w:cs="Palatino Linotype"/>
          <w:b/>
        </w:rPr>
        <w:t>Ayuntamiento de La Paz</w:t>
      </w:r>
      <w:r w:rsidRPr="00DD3F58">
        <w:rPr>
          <w:rFonts w:ascii="Palatino Linotype" w:eastAsia="Palatino Linotype" w:hAnsi="Palatino Linotype" w:cs="Palatino Linotype"/>
          <w:b/>
        </w:rPr>
        <w:t xml:space="preserve">, </w:t>
      </w:r>
      <w:r w:rsidRPr="00DD3F58">
        <w:rPr>
          <w:rFonts w:ascii="Palatino Linotype" w:eastAsia="Palatino Linotype" w:hAnsi="Palatino Linotype" w:cs="Palatino Linotype"/>
        </w:rPr>
        <w:t xml:space="preserve">al cual en lo subsecuente se le denominará </w:t>
      </w:r>
      <w:r w:rsidRPr="00DD3F58">
        <w:rPr>
          <w:rFonts w:ascii="Palatino Linotype" w:eastAsia="Palatino Linotype" w:hAnsi="Palatino Linotype" w:cs="Palatino Linotype"/>
          <w:b/>
        </w:rPr>
        <w:t xml:space="preserve">EL SUJETO OBLIGADO, </w:t>
      </w:r>
      <w:r w:rsidRPr="00DD3F58">
        <w:rPr>
          <w:rFonts w:ascii="Palatino Linotype" w:eastAsia="Palatino Linotype" w:hAnsi="Palatino Linotype" w:cs="Palatino Linotype"/>
        </w:rPr>
        <w:t>se procede a dictar la presente resolución con base en lo siguiente:</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center"/>
        <w:rPr>
          <w:rFonts w:ascii="Palatino Linotype" w:eastAsia="Palatino Linotype" w:hAnsi="Palatino Linotype" w:cs="Palatino Linotype"/>
          <w:b/>
        </w:rPr>
      </w:pPr>
      <w:r w:rsidRPr="00DD3F58">
        <w:rPr>
          <w:rFonts w:ascii="Palatino Linotype" w:eastAsia="Palatino Linotype" w:hAnsi="Palatino Linotype" w:cs="Palatino Linotype"/>
          <w:b/>
          <w:sz w:val="28"/>
          <w:szCs w:val="28"/>
        </w:rPr>
        <w:t>A N T E C E D E N T E S</w:t>
      </w:r>
    </w:p>
    <w:p w:rsidR="0083066D" w:rsidRPr="00DD3F58" w:rsidRDefault="0083066D" w:rsidP="00DD3F58">
      <w:pPr>
        <w:rPr>
          <w:rFonts w:ascii="Palatino Linotype" w:eastAsia="Palatino Linotype" w:hAnsi="Palatino Linotype" w:cs="Palatino Linotype"/>
          <w:b/>
        </w:rPr>
      </w:pPr>
    </w:p>
    <w:p w:rsidR="0083066D" w:rsidRPr="00DD3F58" w:rsidRDefault="000806EA" w:rsidP="00DD3F58">
      <w:pPr>
        <w:spacing w:line="360" w:lineRule="auto"/>
        <w:jc w:val="both"/>
        <w:rPr>
          <w:rFonts w:ascii="Palatino Linotype" w:eastAsia="Palatino Linotype" w:hAnsi="Palatino Linotype" w:cs="Palatino Linotype"/>
          <w:b/>
          <w:sz w:val="28"/>
          <w:szCs w:val="28"/>
        </w:rPr>
      </w:pPr>
      <w:r w:rsidRPr="00DD3F58">
        <w:rPr>
          <w:rFonts w:ascii="Palatino Linotype" w:eastAsia="Palatino Linotype" w:hAnsi="Palatino Linotype" w:cs="Palatino Linotype"/>
          <w:b/>
          <w:sz w:val="28"/>
          <w:szCs w:val="28"/>
        </w:rPr>
        <w:t>I.</w:t>
      </w:r>
      <w:r w:rsidRPr="00DD3F58">
        <w:rPr>
          <w:rFonts w:ascii="Palatino Linotype" w:eastAsia="Palatino Linotype" w:hAnsi="Palatino Linotype" w:cs="Palatino Linotype"/>
          <w:b/>
        </w:rPr>
        <w:t xml:space="preserve"> </w:t>
      </w:r>
      <w:r w:rsidRPr="00DD3F58">
        <w:rPr>
          <w:rFonts w:ascii="Palatino Linotype" w:eastAsia="Palatino Linotype" w:hAnsi="Palatino Linotype" w:cs="Palatino Linotype"/>
          <w:b/>
          <w:sz w:val="28"/>
          <w:szCs w:val="28"/>
        </w:rPr>
        <w:t>De la Solicitud de Información</w:t>
      </w: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El </w:t>
      </w:r>
      <w:r w:rsidR="00B24374" w:rsidRPr="00DD3F58">
        <w:rPr>
          <w:rFonts w:ascii="Palatino Linotype" w:eastAsia="Palatino Linotype" w:hAnsi="Palatino Linotype" w:cs="Palatino Linotype"/>
          <w:b/>
        </w:rPr>
        <w:t>doce de septiembre</w:t>
      </w:r>
      <w:r w:rsidRPr="00DD3F58">
        <w:rPr>
          <w:rFonts w:ascii="Palatino Linotype" w:eastAsia="Palatino Linotype" w:hAnsi="Palatino Linotype" w:cs="Palatino Linotype"/>
          <w:b/>
        </w:rPr>
        <w:t xml:space="preserve"> de dos mil veintidós</w:t>
      </w:r>
      <w:r w:rsidRPr="00DD3F58">
        <w:rPr>
          <w:rFonts w:ascii="Palatino Linotype" w:eastAsia="Palatino Linotype" w:hAnsi="Palatino Linotype" w:cs="Palatino Linotype"/>
        </w:rPr>
        <w:t xml:space="preserve">, </w:t>
      </w:r>
      <w:r w:rsidRPr="00DD3F58">
        <w:rPr>
          <w:rFonts w:ascii="Palatino Linotype" w:eastAsia="Palatino Linotype" w:hAnsi="Palatino Linotype" w:cs="Palatino Linotype"/>
          <w:b/>
        </w:rPr>
        <w:t>EL RECURRENTE</w:t>
      </w:r>
      <w:r w:rsidRPr="00DD3F58">
        <w:rPr>
          <w:rFonts w:ascii="Palatino Linotype" w:eastAsia="Palatino Linotype" w:hAnsi="Palatino Linotype" w:cs="Palatino Linotype"/>
        </w:rPr>
        <w:t xml:space="preserve"> presentó a través del Sistema de Acceso a la Información Mexiquense, en lo subsecuente </w:t>
      </w:r>
      <w:r w:rsidRPr="00DD3F58">
        <w:rPr>
          <w:rFonts w:ascii="Palatino Linotype" w:eastAsia="Palatino Linotype" w:hAnsi="Palatino Linotype" w:cs="Palatino Linotype"/>
          <w:b/>
        </w:rPr>
        <w:t>EL SAIMEX</w:t>
      </w:r>
      <w:r w:rsidRPr="00DD3F58">
        <w:rPr>
          <w:rFonts w:ascii="Palatino Linotype" w:eastAsia="Palatino Linotype" w:hAnsi="Palatino Linotype" w:cs="Palatino Linotype"/>
        </w:rPr>
        <w:t xml:space="preserve"> ante </w:t>
      </w:r>
      <w:r w:rsidRPr="00DD3F58">
        <w:rPr>
          <w:rFonts w:ascii="Palatino Linotype" w:eastAsia="Palatino Linotype" w:hAnsi="Palatino Linotype" w:cs="Palatino Linotype"/>
          <w:b/>
        </w:rPr>
        <w:t>EL SUJETO OBLIGADO</w:t>
      </w:r>
      <w:r w:rsidRPr="00DD3F58">
        <w:rPr>
          <w:rFonts w:ascii="Palatino Linotype" w:eastAsia="Palatino Linotype" w:hAnsi="Palatino Linotype" w:cs="Palatino Linotype"/>
        </w:rPr>
        <w:t>, las solicitudes de Acceso a la Información Públi</w:t>
      </w:r>
      <w:r w:rsidR="00BC4757" w:rsidRPr="00DD3F58">
        <w:rPr>
          <w:rFonts w:ascii="Palatino Linotype" w:eastAsia="Palatino Linotype" w:hAnsi="Palatino Linotype" w:cs="Palatino Linotype"/>
        </w:rPr>
        <w:t xml:space="preserve">ca, a las cuales se le </w:t>
      </w:r>
      <w:r w:rsidR="00686001" w:rsidRPr="00DD3F58">
        <w:rPr>
          <w:rFonts w:ascii="Palatino Linotype" w:eastAsia="Palatino Linotype" w:hAnsi="Palatino Linotype" w:cs="Palatino Linotype"/>
        </w:rPr>
        <w:t>asignó</w:t>
      </w:r>
      <w:r w:rsidR="00BC4757" w:rsidRPr="00DD3F58">
        <w:rPr>
          <w:rFonts w:ascii="Palatino Linotype" w:eastAsia="Palatino Linotype" w:hAnsi="Palatino Linotype" w:cs="Palatino Linotype"/>
        </w:rPr>
        <w:t xml:space="preserve"> el número</w:t>
      </w:r>
      <w:r w:rsidRPr="00DD3F58">
        <w:rPr>
          <w:rFonts w:ascii="Palatino Linotype" w:eastAsia="Palatino Linotype" w:hAnsi="Palatino Linotype" w:cs="Palatino Linotype"/>
        </w:rPr>
        <w:t xml:space="preserve"> de expediente </w:t>
      </w:r>
      <w:r w:rsidR="00BC4757" w:rsidRPr="00DD3F58">
        <w:rPr>
          <w:rFonts w:ascii="Palatino Linotype" w:eastAsia="Palatino Linotype" w:hAnsi="Palatino Linotype" w:cs="Palatino Linotype"/>
          <w:b/>
          <w:bCs/>
        </w:rPr>
        <w:t>00246/LAPAZ/IP/2022</w:t>
      </w:r>
      <w:r w:rsidRPr="00DD3F58">
        <w:rPr>
          <w:rFonts w:ascii="Palatino Linotype" w:eastAsia="Palatino Linotype" w:hAnsi="Palatino Linotype" w:cs="Palatino Linotype"/>
          <w:b/>
        </w:rPr>
        <w:t xml:space="preserve">, </w:t>
      </w:r>
      <w:r w:rsidR="00BC4757" w:rsidRPr="00DD3F58">
        <w:rPr>
          <w:rFonts w:ascii="Palatino Linotype" w:eastAsia="Palatino Linotype" w:hAnsi="Palatino Linotype" w:cs="Palatino Linotype"/>
        </w:rPr>
        <w:t>mediante la cual</w:t>
      </w:r>
      <w:r w:rsidRPr="00DD3F58">
        <w:rPr>
          <w:rFonts w:ascii="Palatino Linotype" w:eastAsia="Palatino Linotype" w:hAnsi="Palatino Linotype" w:cs="Palatino Linotype"/>
        </w:rPr>
        <w:t xml:space="preserve"> el particular requirió, lo siguiente:</w:t>
      </w:r>
    </w:p>
    <w:p w:rsidR="00BC4757" w:rsidRPr="00DD3F58" w:rsidRDefault="00BC4757" w:rsidP="00DD3F58">
      <w:pPr>
        <w:spacing w:line="360" w:lineRule="auto"/>
        <w:jc w:val="both"/>
        <w:rPr>
          <w:rFonts w:ascii="Palatino Linotype" w:eastAsia="Palatino Linotype" w:hAnsi="Palatino Linotype" w:cs="Palatino Linotype"/>
        </w:rPr>
      </w:pPr>
    </w:p>
    <w:p w:rsidR="00BC4757" w:rsidRPr="00DD3F58" w:rsidRDefault="00BC4757" w:rsidP="00DD3F58">
      <w:pPr>
        <w:spacing w:line="360" w:lineRule="auto"/>
        <w:ind w:left="907" w:right="851"/>
        <w:jc w:val="both"/>
        <w:rPr>
          <w:rFonts w:ascii="Palatino Linotype" w:eastAsia="Palatino Linotype" w:hAnsi="Palatino Linotype" w:cs="Palatino Linotype"/>
          <w:i/>
        </w:rPr>
      </w:pPr>
      <w:r w:rsidRPr="00DD3F58">
        <w:rPr>
          <w:rFonts w:ascii="Palatino Linotype" w:eastAsia="Palatino Linotype" w:hAnsi="Palatino Linotype" w:cs="Palatino Linotype"/>
          <w:i/>
        </w:rPr>
        <w:t xml:space="preserve">“se solicita el listado de absolutamente todos </w:t>
      </w:r>
      <w:proofErr w:type="spellStart"/>
      <w:r w:rsidRPr="00DD3F58">
        <w:rPr>
          <w:rFonts w:ascii="Palatino Linotype" w:eastAsia="Palatino Linotype" w:hAnsi="Palatino Linotype" w:cs="Palatino Linotype"/>
          <w:i/>
        </w:rPr>
        <w:t>TODOS</w:t>
      </w:r>
      <w:proofErr w:type="spellEnd"/>
      <w:r w:rsidRPr="00DD3F58">
        <w:rPr>
          <w:rFonts w:ascii="Palatino Linotype" w:eastAsia="Palatino Linotype" w:hAnsi="Palatino Linotype" w:cs="Palatino Linotype"/>
          <w:i/>
        </w:rPr>
        <w:t xml:space="preserve"> los empleados del Ayuntamiento de La Paz especificando nombre completo, cargo o puesto y sueldo neto. Todos los empleados del 1 de enero al 1 de septiembre 2022. La </w:t>
      </w:r>
      <w:r w:rsidRPr="00DD3F58">
        <w:rPr>
          <w:rFonts w:ascii="Palatino Linotype" w:eastAsia="Palatino Linotype" w:hAnsi="Palatino Linotype" w:cs="Palatino Linotype"/>
          <w:i/>
        </w:rPr>
        <w:lastRenderedPageBreak/>
        <w:t xml:space="preserve">respuesta debe estar en un archivo de hija de </w:t>
      </w:r>
      <w:proofErr w:type="spellStart"/>
      <w:r w:rsidRPr="00DD3F58">
        <w:rPr>
          <w:rFonts w:ascii="Palatino Linotype" w:eastAsia="Palatino Linotype" w:hAnsi="Palatino Linotype" w:cs="Palatino Linotype"/>
          <w:i/>
        </w:rPr>
        <w:t>calculo</w:t>
      </w:r>
      <w:proofErr w:type="spellEnd"/>
      <w:r w:rsidRPr="00DD3F58">
        <w:rPr>
          <w:rFonts w:ascii="Palatino Linotype" w:eastAsia="Palatino Linotype" w:hAnsi="Palatino Linotype" w:cs="Palatino Linotype"/>
          <w:i/>
        </w:rPr>
        <w:t>/</w:t>
      </w:r>
      <w:proofErr w:type="spellStart"/>
      <w:r w:rsidRPr="00DD3F58">
        <w:rPr>
          <w:rFonts w:ascii="Palatino Linotype" w:eastAsia="Palatino Linotype" w:hAnsi="Palatino Linotype" w:cs="Palatino Linotype"/>
          <w:i/>
        </w:rPr>
        <w:t>excel</w:t>
      </w:r>
      <w:proofErr w:type="spellEnd"/>
      <w:r w:rsidRPr="00DD3F58">
        <w:rPr>
          <w:rFonts w:ascii="Palatino Linotype" w:eastAsia="Palatino Linotype" w:hAnsi="Palatino Linotype" w:cs="Palatino Linotype"/>
          <w:i/>
        </w:rPr>
        <w:t xml:space="preserve"> con filas y columnas especificando la información solicitada sin excepción.” (Sic)</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widowControl w:val="0"/>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rPr>
        <w:t xml:space="preserve">MODALIDAD DE ENTREGA: </w:t>
      </w:r>
      <w:r w:rsidRPr="00DD3F58">
        <w:rPr>
          <w:rFonts w:ascii="Palatino Linotype" w:eastAsia="Palatino Linotype" w:hAnsi="Palatino Linotype" w:cs="Palatino Linotype"/>
        </w:rPr>
        <w:t xml:space="preserve">Vía </w:t>
      </w:r>
      <w:r w:rsidRPr="00DD3F58">
        <w:rPr>
          <w:rFonts w:ascii="Palatino Linotype" w:eastAsia="Palatino Linotype" w:hAnsi="Palatino Linotype" w:cs="Palatino Linotype"/>
          <w:b/>
        </w:rPr>
        <w:t xml:space="preserve">SAIMEX </w:t>
      </w:r>
    </w:p>
    <w:p w:rsidR="0083066D" w:rsidRPr="00DD3F58" w:rsidRDefault="0083066D" w:rsidP="00DD3F58">
      <w:pPr>
        <w:spacing w:line="360" w:lineRule="auto"/>
        <w:jc w:val="both"/>
        <w:rPr>
          <w:rFonts w:ascii="Palatino Linotype" w:eastAsia="Palatino Linotype" w:hAnsi="Palatino Linotype" w:cs="Palatino Linotype"/>
        </w:rPr>
      </w:pPr>
    </w:p>
    <w:p w:rsidR="00BC4757" w:rsidRPr="00DD3F58" w:rsidRDefault="00BC4757"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b/>
        </w:rPr>
        <w:t>II. DE LA SOLICITUD DE ACLARACIÓN</w:t>
      </w:r>
      <w:r w:rsidRPr="00DD3F58">
        <w:rPr>
          <w:rFonts w:ascii="Palatino Linotype" w:eastAsia="Palatino Linotype" w:hAnsi="Palatino Linotype" w:cs="Palatino Linotype"/>
        </w:rPr>
        <w:t xml:space="preserve">. Con fecha </w:t>
      </w:r>
      <w:r w:rsidR="00010629" w:rsidRPr="00DD3F58">
        <w:rPr>
          <w:rFonts w:ascii="Palatino Linotype" w:eastAsia="Palatino Linotype" w:hAnsi="Palatino Linotype" w:cs="Palatino Linotype"/>
        </w:rPr>
        <w:t>veinte de septiembre</w:t>
      </w:r>
      <w:r w:rsidRPr="00DD3F58">
        <w:rPr>
          <w:rFonts w:ascii="Palatino Linotype" w:eastAsia="Palatino Linotype" w:hAnsi="Palatino Linotype" w:cs="Palatino Linotype"/>
        </w:rPr>
        <w:t xml:space="preserve"> de dos mil veintidós, EL SUJETO OBLIGADO solicitó aclaración, a través del SAIMEX, a la solicitud de acceso a la información, de la siguiente manera: </w:t>
      </w:r>
    </w:p>
    <w:p w:rsidR="00010629" w:rsidRPr="00DD3F58" w:rsidRDefault="00010629" w:rsidP="00DD3F58">
      <w:pPr>
        <w:spacing w:line="360" w:lineRule="auto"/>
        <w:jc w:val="both"/>
        <w:rPr>
          <w:rFonts w:ascii="Palatino Linotype" w:eastAsia="Palatino Linotype" w:hAnsi="Palatino Linotype" w:cs="Palatino Linotype"/>
        </w:rPr>
      </w:pPr>
    </w:p>
    <w:p w:rsidR="00010629" w:rsidRPr="00DD3F58" w:rsidRDefault="00010629" w:rsidP="00DD3F58">
      <w:pPr>
        <w:spacing w:line="360" w:lineRule="auto"/>
        <w:ind w:left="907" w:right="85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 xml:space="preserve">“Con fundamento en el </w:t>
      </w:r>
      <w:proofErr w:type="spellStart"/>
      <w:r w:rsidRPr="00DD3F58">
        <w:rPr>
          <w:rFonts w:ascii="Palatino Linotype" w:eastAsia="Palatino Linotype" w:hAnsi="Palatino Linotype" w:cs="Palatino Linotype"/>
          <w:i/>
          <w:sz w:val="22"/>
          <w:szCs w:val="22"/>
        </w:rPr>
        <w:t>articulo</w:t>
      </w:r>
      <w:proofErr w:type="spellEnd"/>
      <w:r w:rsidRPr="00DD3F58">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010629" w:rsidRPr="00DD3F58" w:rsidRDefault="00010629" w:rsidP="00DD3F58">
      <w:pPr>
        <w:spacing w:line="360" w:lineRule="auto"/>
        <w:ind w:left="907" w:right="851"/>
        <w:jc w:val="both"/>
        <w:rPr>
          <w:rFonts w:ascii="Palatino Linotype" w:eastAsia="Palatino Linotype" w:hAnsi="Palatino Linotype" w:cs="Palatino Linotype"/>
          <w:i/>
          <w:sz w:val="22"/>
          <w:szCs w:val="22"/>
        </w:rPr>
      </w:pPr>
    </w:p>
    <w:p w:rsidR="00010629" w:rsidRPr="00DD3F58" w:rsidRDefault="00010629" w:rsidP="00DD3F58">
      <w:pPr>
        <w:spacing w:line="360" w:lineRule="auto"/>
        <w:ind w:left="907" w:right="85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1. ¿A qué tipo de listado se refiere? 2. ¿De qué temporalidad o meses requiere el sueldo neto que solicita? 3. ¿A qué tipo de empleados se refiere? Sin otro particular, quedo atenta a la respuesta de la solicitud y aclaraciones requeridas.</w:t>
      </w:r>
    </w:p>
    <w:p w:rsidR="00010629" w:rsidRPr="00DD3F58" w:rsidRDefault="00010629" w:rsidP="00DD3F58">
      <w:pPr>
        <w:spacing w:line="360" w:lineRule="auto"/>
        <w:ind w:left="907" w:right="851"/>
        <w:jc w:val="both"/>
        <w:rPr>
          <w:rFonts w:ascii="Palatino Linotype" w:eastAsia="Palatino Linotype" w:hAnsi="Palatino Linotype" w:cs="Palatino Linotype"/>
          <w:i/>
          <w:sz w:val="22"/>
          <w:szCs w:val="22"/>
        </w:rPr>
      </w:pPr>
    </w:p>
    <w:p w:rsidR="00010629" w:rsidRPr="00DD3F58" w:rsidRDefault="00010629" w:rsidP="00DD3F58">
      <w:pPr>
        <w:spacing w:line="360" w:lineRule="auto"/>
        <w:ind w:left="907" w:right="85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 xml:space="preserve">En caso de que no se desahogue el requerimiento señalado dentro del plazo citado se tendrá por no presentada la solicitud de información, quedando a salvo sus derechos </w:t>
      </w:r>
      <w:r w:rsidRPr="00DD3F58">
        <w:rPr>
          <w:rFonts w:ascii="Palatino Linotype" w:eastAsia="Palatino Linotype" w:hAnsi="Palatino Linotype" w:cs="Palatino Linotype"/>
          <w:i/>
          <w:sz w:val="22"/>
          <w:szCs w:val="22"/>
        </w:rPr>
        <w:lastRenderedPageBreak/>
        <w:t>para volver a presentar la solicitud, lo anterior con fundamento en el artículo 159 de la Ley invocada.</w:t>
      </w:r>
    </w:p>
    <w:p w:rsidR="00010629" w:rsidRPr="00DD3F58" w:rsidRDefault="00010629" w:rsidP="00DD3F58">
      <w:pPr>
        <w:spacing w:line="360" w:lineRule="auto"/>
        <w:ind w:left="907" w:right="85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ATENTAMENTE</w:t>
      </w:r>
    </w:p>
    <w:p w:rsidR="00010629" w:rsidRPr="00DD3F58" w:rsidRDefault="00010629" w:rsidP="00DD3F58">
      <w:pPr>
        <w:spacing w:line="360" w:lineRule="auto"/>
        <w:ind w:left="907" w:right="85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MTRA. GUADALUPE DEL PILAR CASTELLANOS GUERRERO” (Sic)</w:t>
      </w:r>
    </w:p>
    <w:p w:rsidR="00010629" w:rsidRPr="00DD3F58" w:rsidRDefault="00010629" w:rsidP="00DD3F58">
      <w:pPr>
        <w:spacing w:line="360" w:lineRule="auto"/>
        <w:ind w:right="851"/>
        <w:jc w:val="both"/>
        <w:rPr>
          <w:rFonts w:ascii="Palatino Linotype" w:eastAsia="Palatino Linotype" w:hAnsi="Palatino Linotype" w:cs="Palatino Linotype"/>
          <w:i/>
          <w:sz w:val="22"/>
          <w:szCs w:val="22"/>
        </w:rPr>
      </w:pPr>
    </w:p>
    <w:p w:rsidR="0034046D" w:rsidRPr="00DD3F58" w:rsidRDefault="0034046D"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b/>
          <w:sz w:val="28"/>
          <w:szCs w:val="28"/>
        </w:rPr>
        <w:t xml:space="preserve">III. De la Respuesta de Aclaración: </w:t>
      </w:r>
      <w:r w:rsidRPr="00DD3F58">
        <w:rPr>
          <w:rFonts w:ascii="Palatino Linotype" w:eastAsia="Palatino Linotype" w:hAnsi="Palatino Linotype" w:cs="Palatino Linotype"/>
        </w:rPr>
        <w:t xml:space="preserve">Con fecha veintiuno de septiembre del dos mil veintidós, el particular dio atención a la solicitud de la aclaración de manera reiterada por tres ocasiones, </w:t>
      </w:r>
      <w:r w:rsidR="00325250" w:rsidRPr="00DD3F58">
        <w:rPr>
          <w:rFonts w:ascii="Palatino Linotype" w:eastAsia="Palatino Linotype" w:hAnsi="Palatino Linotype" w:cs="Palatino Linotype"/>
        </w:rPr>
        <w:t xml:space="preserve">adjuntando archivo </w:t>
      </w:r>
      <w:proofErr w:type="spellStart"/>
      <w:r w:rsidR="00325250" w:rsidRPr="00DD3F58">
        <w:rPr>
          <w:rFonts w:ascii="Palatino Linotype" w:eastAsia="Palatino Linotype" w:hAnsi="Palatino Linotype" w:cs="Palatino Linotype"/>
        </w:rPr>
        <w:t>pdf</w:t>
      </w:r>
      <w:proofErr w:type="spellEnd"/>
      <w:r w:rsidR="00325250" w:rsidRPr="00DD3F58">
        <w:rPr>
          <w:rFonts w:ascii="Palatino Linotype" w:eastAsia="Palatino Linotype" w:hAnsi="Palatino Linotype" w:cs="Palatino Linotype"/>
        </w:rPr>
        <w:t xml:space="preserve">., es preciso referir que de la revisión a cada archivo se trata del mismo contenido, razón por la cual únicamente se plasmará </w:t>
      </w:r>
      <w:r w:rsidRPr="00DD3F58">
        <w:rPr>
          <w:rFonts w:ascii="Palatino Linotype" w:eastAsia="Palatino Linotype" w:hAnsi="Palatino Linotype" w:cs="Palatino Linotype"/>
        </w:rPr>
        <w:t>en los siguientes términos:</w:t>
      </w:r>
    </w:p>
    <w:p w:rsidR="0034046D" w:rsidRPr="00DD3F58" w:rsidRDefault="0034046D" w:rsidP="00DD3F58">
      <w:pPr>
        <w:spacing w:line="360" w:lineRule="auto"/>
        <w:jc w:val="both"/>
        <w:rPr>
          <w:rFonts w:ascii="Palatino Linotype" w:eastAsia="Palatino Linotype" w:hAnsi="Palatino Linotype" w:cs="Palatino Linotype"/>
          <w:b/>
        </w:rPr>
      </w:pPr>
    </w:p>
    <w:p w:rsidR="0034046D" w:rsidRPr="00DD3F58" w:rsidRDefault="0034046D" w:rsidP="00DD3F58">
      <w:pPr>
        <w:spacing w:line="276" w:lineRule="auto"/>
        <w:ind w:left="567" w:right="616"/>
        <w:jc w:val="both"/>
        <w:rPr>
          <w:rFonts w:ascii="Palatino Linotype" w:eastAsia="Palatino Linotype" w:hAnsi="Palatino Linotype" w:cs="Palatino Linotype"/>
          <w:i/>
        </w:rPr>
      </w:pPr>
      <w:r w:rsidRPr="00DD3F58">
        <w:rPr>
          <w:rFonts w:ascii="Palatino Linotype" w:eastAsia="Palatino Linotype" w:hAnsi="Palatino Linotype" w:cs="Palatino Linotype"/>
          <w:i/>
        </w:rPr>
        <w:t>“</w:t>
      </w:r>
      <w:r w:rsidR="00325250" w:rsidRPr="00DD3F58">
        <w:rPr>
          <w:rFonts w:ascii="Palatino Linotype" w:eastAsia="Palatino Linotype" w:hAnsi="Palatino Linotype" w:cs="Palatino Linotype"/>
          <w:i/>
        </w:rPr>
        <w:t xml:space="preserve">Por </w:t>
      </w:r>
      <w:proofErr w:type="spellStart"/>
      <w:r w:rsidR="00325250" w:rsidRPr="00DD3F58">
        <w:rPr>
          <w:rFonts w:ascii="Palatino Linotype" w:eastAsia="Palatino Linotype" w:hAnsi="Palatino Linotype" w:cs="Palatino Linotype"/>
          <w:i/>
        </w:rPr>
        <w:t>favo</w:t>
      </w:r>
      <w:proofErr w:type="spellEnd"/>
      <w:r w:rsidR="00325250" w:rsidRPr="00DD3F58">
        <w:rPr>
          <w:rFonts w:ascii="Palatino Linotype" w:eastAsia="Palatino Linotype" w:hAnsi="Palatino Linotype" w:cs="Palatino Linotype"/>
          <w:i/>
        </w:rPr>
        <w:t xml:space="preserve"> solicito dejar de darle vueltas al tema, es increíble que hagan ese tipo de preguntas. Sin embargo, aquí la respuesta a la solicitud. ¿A qué tipo de listado se refiere? Un listado es una serie ordenada de palabras, nombres o datos, que generalmente está escrita, dispuesta en columnas. La solicitud se refiere a entregar la </w:t>
      </w:r>
      <w:proofErr w:type="spellStart"/>
      <w:r w:rsidR="00325250" w:rsidRPr="00DD3F58">
        <w:rPr>
          <w:rFonts w:ascii="Palatino Linotype" w:eastAsia="Palatino Linotype" w:hAnsi="Palatino Linotype" w:cs="Palatino Linotype"/>
          <w:i/>
        </w:rPr>
        <w:t>infprmación</w:t>
      </w:r>
      <w:proofErr w:type="spellEnd"/>
      <w:r w:rsidR="00325250" w:rsidRPr="00DD3F58">
        <w:rPr>
          <w:rFonts w:ascii="Palatino Linotype" w:eastAsia="Palatino Linotype" w:hAnsi="Palatino Linotype" w:cs="Palatino Linotype"/>
          <w:i/>
        </w:rPr>
        <w:t xml:space="preserve"> en forma de lista. ¿De qué temporalidad o meses requiere el sueldo neto que solicita? De enero de 2022 al mes de agosto de 2022. ¿A qué tipo de empleados se refiere? A absolutamente todos los tipos de empleados del Ayuntamiento de La Paz. De todos los departamentos, dependencias, direcciones u similares.</w:t>
      </w:r>
      <w:r w:rsidRPr="00DD3F58">
        <w:rPr>
          <w:rFonts w:ascii="Palatino Linotype" w:eastAsia="Palatino Linotype" w:hAnsi="Palatino Linotype" w:cs="Palatino Linotype"/>
          <w:i/>
        </w:rPr>
        <w:t>” (Sic)</w:t>
      </w:r>
    </w:p>
    <w:p w:rsidR="00325250" w:rsidRPr="00DD3F58" w:rsidRDefault="00325250" w:rsidP="00DD3F58">
      <w:pPr>
        <w:spacing w:line="276" w:lineRule="auto"/>
        <w:ind w:left="567" w:right="616"/>
        <w:jc w:val="both"/>
        <w:rPr>
          <w:rFonts w:ascii="Palatino Linotype" w:eastAsia="Palatino Linotype" w:hAnsi="Palatino Linotype" w:cs="Palatino Linotype"/>
          <w:i/>
        </w:rPr>
      </w:pPr>
    </w:p>
    <w:p w:rsidR="00325250" w:rsidRPr="00DD3F58" w:rsidRDefault="00325250" w:rsidP="00DD3F58">
      <w:pPr>
        <w:spacing w:line="276" w:lineRule="auto"/>
        <w:ind w:left="567" w:right="616"/>
        <w:jc w:val="both"/>
        <w:rPr>
          <w:rFonts w:ascii="Palatino Linotype" w:eastAsia="Palatino Linotype" w:hAnsi="Palatino Linotype" w:cs="Palatino Linotype"/>
          <w:b/>
          <w:i/>
        </w:rPr>
      </w:pPr>
      <w:r w:rsidRPr="00DD3F58">
        <w:rPr>
          <w:rFonts w:ascii="Palatino Linotype" w:eastAsia="Palatino Linotype" w:hAnsi="Palatino Linotype" w:cs="Palatino Linotype"/>
          <w:b/>
          <w:i/>
        </w:rPr>
        <w:t xml:space="preserve">Archivo Adjunto: </w:t>
      </w:r>
    </w:p>
    <w:p w:rsidR="00325250" w:rsidRPr="00DD3F58" w:rsidRDefault="00325250" w:rsidP="00DD3F58">
      <w:pPr>
        <w:spacing w:line="276" w:lineRule="auto"/>
        <w:ind w:left="567" w:right="616"/>
        <w:jc w:val="both"/>
        <w:rPr>
          <w:rFonts w:ascii="Palatino Linotype" w:eastAsia="Palatino Linotype" w:hAnsi="Palatino Linotype" w:cs="Palatino Linotype"/>
          <w:i/>
        </w:rPr>
      </w:pPr>
      <w:r w:rsidRPr="00DD3F58">
        <w:rPr>
          <w:rFonts w:ascii="Palatino Linotype" w:eastAsia="Palatino Linotype" w:hAnsi="Palatino Linotype" w:cs="Palatino Linotype"/>
          <w:i/>
        </w:rPr>
        <w:t>Por favor solicito dejar de darle vueltas al tema, es increíble que hagan ese tipo de</w:t>
      </w:r>
    </w:p>
    <w:p w:rsidR="00325250" w:rsidRPr="00DD3F58" w:rsidRDefault="00325250" w:rsidP="00DD3F58">
      <w:pPr>
        <w:spacing w:line="276" w:lineRule="auto"/>
        <w:ind w:left="567" w:right="616"/>
        <w:jc w:val="both"/>
        <w:rPr>
          <w:rFonts w:ascii="Palatino Linotype" w:eastAsia="Palatino Linotype" w:hAnsi="Palatino Linotype" w:cs="Palatino Linotype"/>
          <w:i/>
        </w:rPr>
      </w:pPr>
      <w:proofErr w:type="gramStart"/>
      <w:r w:rsidRPr="00DD3F58">
        <w:rPr>
          <w:rFonts w:ascii="Palatino Linotype" w:eastAsia="Palatino Linotype" w:hAnsi="Palatino Linotype" w:cs="Palatino Linotype"/>
          <w:i/>
        </w:rPr>
        <w:t>preguntas</w:t>
      </w:r>
      <w:proofErr w:type="gramEnd"/>
      <w:r w:rsidRPr="00DD3F58">
        <w:rPr>
          <w:rFonts w:ascii="Palatino Linotype" w:eastAsia="Palatino Linotype" w:hAnsi="Palatino Linotype" w:cs="Palatino Linotype"/>
          <w:i/>
        </w:rPr>
        <w:t>. Sin embargo, aquí la respuesta a la solicitud.</w:t>
      </w:r>
    </w:p>
    <w:p w:rsidR="00325250" w:rsidRPr="00DD3F58" w:rsidRDefault="00325250" w:rsidP="00DD3F58">
      <w:pPr>
        <w:spacing w:line="276" w:lineRule="auto"/>
        <w:ind w:left="567" w:right="616"/>
        <w:jc w:val="both"/>
        <w:rPr>
          <w:rFonts w:ascii="Palatino Linotype" w:eastAsia="Palatino Linotype" w:hAnsi="Palatino Linotype" w:cs="Palatino Linotype"/>
          <w:i/>
        </w:rPr>
      </w:pPr>
      <w:r w:rsidRPr="00DD3F58">
        <w:rPr>
          <w:rFonts w:ascii="Palatino Linotype" w:eastAsia="Palatino Linotype" w:hAnsi="Palatino Linotype" w:cs="Palatino Linotype"/>
          <w:i/>
        </w:rPr>
        <w:t>¿A qué tipo de listado se refiere?</w:t>
      </w:r>
    </w:p>
    <w:p w:rsidR="00325250" w:rsidRPr="00DD3F58" w:rsidRDefault="00325250" w:rsidP="00DD3F58">
      <w:pPr>
        <w:spacing w:line="276" w:lineRule="auto"/>
        <w:ind w:left="567" w:right="616"/>
        <w:jc w:val="both"/>
        <w:rPr>
          <w:rFonts w:ascii="Palatino Linotype" w:eastAsia="Palatino Linotype" w:hAnsi="Palatino Linotype" w:cs="Palatino Linotype"/>
          <w:i/>
        </w:rPr>
      </w:pPr>
      <w:r w:rsidRPr="00DD3F58">
        <w:rPr>
          <w:rFonts w:ascii="Palatino Linotype" w:eastAsia="Palatino Linotype" w:hAnsi="Palatino Linotype" w:cs="Palatino Linotype"/>
          <w:i/>
        </w:rPr>
        <w:lastRenderedPageBreak/>
        <w:t>Un listado es una serie ordenada de palabras, nombres o datos, que generalmente está escrita, dispuesta en columnas. La solicitud se refiere a entregar la información en forma de lista.</w:t>
      </w:r>
    </w:p>
    <w:p w:rsidR="00325250" w:rsidRPr="00DD3F58" w:rsidRDefault="00325250" w:rsidP="00DD3F58">
      <w:pPr>
        <w:spacing w:line="276" w:lineRule="auto"/>
        <w:ind w:left="567" w:right="616"/>
        <w:jc w:val="both"/>
        <w:rPr>
          <w:rFonts w:ascii="Palatino Linotype" w:eastAsia="Palatino Linotype" w:hAnsi="Palatino Linotype" w:cs="Palatino Linotype"/>
          <w:i/>
        </w:rPr>
      </w:pPr>
      <w:r w:rsidRPr="00DD3F58">
        <w:rPr>
          <w:rFonts w:ascii="Palatino Linotype" w:eastAsia="Palatino Linotype" w:hAnsi="Palatino Linotype" w:cs="Palatino Linotype"/>
          <w:i/>
        </w:rPr>
        <w:t>¿De qué temporalidad o meses requiere el sueldo neto que solicita?</w:t>
      </w:r>
    </w:p>
    <w:p w:rsidR="00325250" w:rsidRPr="00DD3F58" w:rsidRDefault="00325250" w:rsidP="00DD3F58">
      <w:pPr>
        <w:spacing w:line="276" w:lineRule="auto"/>
        <w:ind w:left="567" w:right="616"/>
        <w:jc w:val="both"/>
        <w:rPr>
          <w:rFonts w:ascii="Palatino Linotype" w:eastAsia="Palatino Linotype" w:hAnsi="Palatino Linotype" w:cs="Palatino Linotype"/>
          <w:i/>
        </w:rPr>
      </w:pPr>
      <w:r w:rsidRPr="00DD3F58">
        <w:rPr>
          <w:rFonts w:ascii="Palatino Linotype" w:eastAsia="Palatino Linotype" w:hAnsi="Palatino Linotype" w:cs="Palatino Linotype"/>
          <w:i/>
        </w:rPr>
        <w:t>De enero de 2022 al mes de agosto de 2022.</w:t>
      </w:r>
    </w:p>
    <w:p w:rsidR="00325250" w:rsidRPr="00DD3F58" w:rsidRDefault="00325250" w:rsidP="00DD3F58">
      <w:pPr>
        <w:spacing w:line="276" w:lineRule="auto"/>
        <w:ind w:left="567" w:right="616"/>
        <w:jc w:val="both"/>
        <w:rPr>
          <w:rFonts w:ascii="Palatino Linotype" w:eastAsia="Palatino Linotype" w:hAnsi="Palatino Linotype" w:cs="Palatino Linotype"/>
          <w:i/>
        </w:rPr>
      </w:pPr>
      <w:r w:rsidRPr="00DD3F58">
        <w:rPr>
          <w:rFonts w:ascii="Palatino Linotype" w:eastAsia="Palatino Linotype" w:hAnsi="Palatino Linotype" w:cs="Palatino Linotype"/>
          <w:i/>
        </w:rPr>
        <w:t>¿A qué tipo de empleados se refiere?</w:t>
      </w:r>
    </w:p>
    <w:p w:rsidR="00325250" w:rsidRPr="00DD3F58" w:rsidRDefault="00325250" w:rsidP="00DD3F58">
      <w:pPr>
        <w:spacing w:line="276" w:lineRule="auto"/>
        <w:ind w:left="567" w:right="616"/>
        <w:jc w:val="both"/>
        <w:rPr>
          <w:rFonts w:ascii="Palatino Linotype" w:eastAsia="Palatino Linotype" w:hAnsi="Palatino Linotype" w:cs="Palatino Linotype"/>
          <w:i/>
        </w:rPr>
      </w:pPr>
      <w:r w:rsidRPr="00DD3F58">
        <w:rPr>
          <w:rFonts w:ascii="Palatino Linotype" w:eastAsia="Palatino Linotype" w:hAnsi="Palatino Linotype" w:cs="Palatino Linotype"/>
          <w:i/>
        </w:rPr>
        <w:t>A absolutamente todos los tipos de empleados del Ayuntamiento de La Paz. De todos los departamentos, dependencias, direcciones u similares.</w:t>
      </w:r>
    </w:p>
    <w:p w:rsidR="00BC4757" w:rsidRPr="00DD3F58" w:rsidRDefault="00BC4757" w:rsidP="00DD3F58">
      <w:pPr>
        <w:spacing w:line="360" w:lineRule="auto"/>
        <w:jc w:val="both"/>
        <w:rPr>
          <w:rFonts w:ascii="Palatino Linotype" w:eastAsia="Palatino Linotype" w:hAnsi="Palatino Linotype" w:cs="Palatino Linotype"/>
        </w:rPr>
      </w:pPr>
    </w:p>
    <w:p w:rsidR="0083066D" w:rsidRPr="00DD3F58" w:rsidRDefault="00325250" w:rsidP="00DD3F58">
      <w:pPr>
        <w:spacing w:line="360" w:lineRule="auto"/>
        <w:jc w:val="both"/>
        <w:rPr>
          <w:rFonts w:ascii="Palatino Linotype" w:eastAsia="Palatino Linotype" w:hAnsi="Palatino Linotype" w:cs="Palatino Linotype"/>
          <w:b/>
          <w:sz w:val="28"/>
          <w:szCs w:val="28"/>
        </w:rPr>
      </w:pPr>
      <w:r w:rsidRPr="00DD3F58">
        <w:rPr>
          <w:rFonts w:ascii="Palatino Linotype" w:eastAsia="Palatino Linotype" w:hAnsi="Palatino Linotype" w:cs="Palatino Linotype"/>
          <w:b/>
          <w:sz w:val="28"/>
          <w:szCs w:val="28"/>
        </w:rPr>
        <w:t>IV</w:t>
      </w:r>
      <w:r w:rsidR="000806EA" w:rsidRPr="00DD3F58">
        <w:rPr>
          <w:rFonts w:ascii="Palatino Linotype" w:eastAsia="Palatino Linotype" w:hAnsi="Palatino Linotype" w:cs="Palatino Linotype"/>
          <w:b/>
          <w:sz w:val="28"/>
          <w:szCs w:val="28"/>
        </w:rPr>
        <w:t>. Turno de requerimiento del Sujeto Obligado</w:t>
      </w: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De las constancias que obran en los expedientes electrónicos del SAIMEX se advierte en fecha </w:t>
      </w:r>
      <w:r w:rsidR="00325250" w:rsidRPr="00DD3F58">
        <w:rPr>
          <w:rFonts w:ascii="Palatino Linotype" w:eastAsia="Palatino Linotype" w:hAnsi="Palatino Linotype" w:cs="Palatino Linotype"/>
        </w:rPr>
        <w:t>doce de octubre, el</w:t>
      </w:r>
      <w:r w:rsidRPr="00DD3F58">
        <w:rPr>
          <w:rFonts w:ascii="Palatino Linotype" w:eastAsia="Palatino Linotype" w:hAnsi="Palatino Linotype" w:cs="Palatino Linotype"/>
        </w:rPr>
        <w:t xml:space="preserve"> turno de requerimiento realizado por el Titular de </w:t>
      </w:r>
      <w:r w:rsidR="00325250" w:rsidRPr="00DD3F58">
        <w:rPr>
          <w:rFonts w:ascii="Palatino Linotype" w:eastAsia="Palatino Linotype" w:hAnsi="Palatino Linotype" w:cs="Palatino Linotype"/>
        </w:rPr>
        <w:t>la Unidad de Transparencia al servidor público habilitado que estimara competente</w:t>
      </w:r>
      <w:r w:rsidRPr="00DD3F58">
        <w:rPr>
          <w:rFonts w:ascii="Palatino Linotype" w:eastAsia="Palatino Linotype" w:hAnsi="Palatino Linotype" w:cs="Palatino Linotype"/>
        </w:rPr>
        <w:t xml:space="preserve">, en términos de lo establecido por el artículo 162 de la Ley de Transparencia y Acceso a la Información Pública del Estado de México y Municipios. </w:t>
      </w:r>
    </w:p>
    <w:p w:rsidR="0083066D" w:rsidRPr="00DD3F58" w:rsidRDefault="0083066D" w:rsidP="00DD3F58">
      <w:pPr>
        <w:widowControl w:val="0"/>
        <w:jc w:val="both"/>
        <w:rPr>
          <w:rFonts w:ascii="Palatino Linotype" w:eastAsia="Palatino Linotype" w:hAnsi="Palatino Linotype" w:cs="Palatino Linotype"/>
          <w:b/>
        </w:rPr>
      </w:pPr>
    </w:p>
    <w:p w:rsidR="00325250" w:rsidRPr="00DD3F58" w:rsidRDefault="00325250" w:rsidP="00DD3F58">
      <w:pPr>
        <w:spacing w:line="360" w:lineRule="auto"/>
        <w:jc w:val="both"/>
        <w:rPr>
          <w:rFonts w:ascii="Palatino Linotype" w:eastAsia="Palatino Linotype" w:hAnsi="Palatino Linotype" w:cs="Palatino Linotype"/>
          <w:b/>
          <w:sz w:val="28"/>
          <w:szCs w:val="28"/>
        </w:rPr>
      </w:pPr>
      <w:r w:rsidRPr="00DD3F58">
        <w:rPr>
          <w:rFonts w:ascii="Palatino Linotype" w:eastAsia="Palatino Linotype" w:hAnsi="Palatino Linotype" w:cs="Palatino Linotype"/>
          <w:b/>
          <w:sz w:val="28"/>
          <w:szCs w:val="28"/>
        </w:rPr>
        <w:t xml:space="preserve">V. De la prorroga: </w:t>
      </w:r>
    </w:p>
    <w:p w:rsidR="00325250" w:rsidRPr="00DD3F58" w:rsidRDefault="00325250" w:rsidP="00DD3F58">
      <w:pPr>
        <w:widowControl w:val="0"/>
        <w:autoSpaceDE w:val="0"/>
        <w:autoSpaceDN w:val="0"/>
        <w:adjustRightInd w:val="0"/>
        <w:spacing w:line="360" w:lineRule="auto"/>
        <w:jc w:val="both"/>
        <w:rPr>
          <w:rFonts w:ascii="Palatino Linotype" w:eastAsia="Calibri" w:hAnsi="Palatino Linotype" w:cs="Arial"/>
          <w:lang w:val="es-ES" w:eastAsia="en-US"/>
        </w:rPr>
      </w:pPr>
      <w:r w:rsidRPr="00DD3F58">
        <w:rPr>
          <w:rFonts w:ascii="Palatino Linotype" w:eastAsia="Calibri" w:hAnsi="Palatino Linotype" w:cs="Arial"/>
          <w:lang w:val="es-ES" w:eastAsia="en-US"/>
        </w:rPr>
        <w:t xml:space="preserve">Con fecha doce de octubre de dos mil veintidós, el Servidor Público Habilitado al que le fue turnada el requerimiento, solicitó prorroga con fundamento en el artículo 163 de la Ley de Transparencia y Acceso a la Información Pública del Estado de México y Municipios, en virtud de que necesita más tiempo para realizar la búsqueda de la información, por lo que el </w:t>
      </w:r>
      <w:r w:rsidRPr="00DD3F58">
        <w:rPr>
          <w:rFonts w:ascii="Palatino Linotype" w:eastAsia="Calibri" w:hAnsi="Palatino Linotype" w:cs="Arial"/>
          <w:lang w:eastAsia="en-US"/>
        </w:rPr>
        <w:t xml:space="preserve">en Acta de la Sesión Vigésima Cuarta Extraordinaria el Comité de Transparencia aprobó mediante Sistema SAIMEX prorroga por siete días. </w:t>
      </w:r>
    </w:p>
    <w:p w:rsidR="00325250" w:rsidRPr="00DD3F58" w:rsidRDefault="00325250" w:rsidP="00DD3F58">
      <w:pPr>
        <w:spacing w:line="360" w:lineRule="auto"/>
        <w:jc w:val="both"/>
        <w:rPr>
          <w:rFonts w:ascii="Palatino Linotype" w:eastAsia="Palatino Linotype" w:hAnsi="Palatino Linotype" w:cs="Palatino Linotype"/>
          <w:b/>
          <w:sz w:val="28"/>
          <w:szCs w:val="28"/>
        </w:rPr>
      </w:pPr>
    </w:p>
    <w:p w:rsidR="00325250" w:rsidRPr="00DD3F58" w:rsidRDefault="00325250" w:rsidP="00DD3F58">
      <w:pPr>
        <w:widowControl w:val="0"/>
        <w:spacing w:line="360" w:lineRule="auto"/>
        <w:jc w:val="both"/>
        <w:rPr>
          <w:rFonts w:ascii="Palatino Linotype" w:eastAsia="Palatino Linotype" w:hAnsi="Palatino Linotype" w:cs="Palatino Linotype"/>
          <w:b/>
          <w:sz w:val="28"/>
          <w:szCs w:val="28"/>
        </w:rPr>
      </w:pPr>
    </w:p>
    <w:p w:rsidR="0083066D" w:rsidRPr="00DD3F58" w:rsidRDefault="00325250" w:rsidP="00DD3F58">
      <w:pPr>
        <w:widowControl w:val="0"/>
        <w:spacing w:line="360" w:lineRule="auto"/>
        <w:jc w:val="both"/>
        <w:rPr>
          <w:rFonts w:ascii="Palatino Linotype" w:eastAsia="Palatino Linotype" w:hAnsi="Palatino Linotype" w:cs="Palatino Linotype"/>
          <w:b/>
          <w:sz w:val="28"/>
          <w:szCs w:val="28"/>
        </w:rPr>
      </w:pPr>
      <w:r w:rsidRPr="00DD3F58">
        <w:rPr>
          <w:rFonts w:ascii="Palatino Linotype" w:eastAsia="Palatino Linotype" w:hAnsi="Palatino Linotype" w:cs="Palatino Linotype"/>
          <w:b/>
          <w:sz w:val="28"/>
          <w:szCs w:val="28"/>
        </w:rPr>
        <w:lastRenderedPageBreak/>
        <w:t xml:space="preserve">VI. </w:t>
      </w:r>
      <w:r w:rsidR="000806EA" w:rsidRPr="00DD3F58">
        <w:rPr>
          <w:rFonts w:ascii="Palatino Linotype" w:eastAsia="Palatino Linotype" w:hAnsi="Palatino Linotype" w:cs="Palatino Linotype"/>
          <w:b/>
          <w:sz w:val="28"/>
          <w:szCs w:val="28"/>
        </w:rPr>
        <w:t>Respuesta del Sujeto Obligado</w:t>
      </w:r>
    </w:p>
    <w:p w:rsidR="0083066D" w:rsidRPr="00DD3F58" w:rsidRDefault="000806EA" w:rsidP="00DD3F58">
      <w:pPr>
        <w:widowControl w:val="0"/>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En fecha </w:t>
      </w:r>
      <w:r w:rsidR="000648EC" w:rsidRPr="00DD3F58">
        <w:rPr>
          <w:rFonts w:ascii="Palatino Linotype" w:eastAsia="Palatino Linotype" w:hAnsi="Palatino Linotype" w:cs="Palatino Linotype"/>
          <w:b/>
        </w:rPr>
        <w:t xml:space="preserve">veintiuno de octubre </w:t>
      </w:r>
      <w:r w:rsidRPr="00DD3F58">
        <w:rPr>
          <w:rFonts w:ascii="Palatino Linotype" w:eastAsia="Palatino Linotype" w:hAnsi="Palatino Linotype" w:cs="Palatino Linotype"/>
          <w:b/>
        </w:rPr>
        <w:t>de dos mil veintidós</w:t>
      </w:r>
      <w:r w:rsidRPr="00DD3F58">
        <w:rPr>
          <w:rFonts w:ascii="Palatino Linotype" w:eastAsia="Palatino Linotype" w:hAnsi="Palatino Linotype" w:cs="Palatino Linotype"/>
        </w:rPr>
        <w:t xml:space="preserve">, </w:t>
      </w:r>
      <w:r w:rsidRPr="00DD3F58">
        <w:rPr>
          <w:rFonts w:ascii="Palatino Linotype" w:eastAsia="Palatino Linotype" w:hAnsi="Palatino Linotype" w:cs="Palatino Linotype"/>
          <w:b/>
        </w:rPr>
        <w:t>EL SUJETO OBLIGADO</w:t>
      </w:r>
      <w:r w:rsidR="000648EC" w:rsidRPr="00DD3F58">
        <w:rPr>
          <w:rFonts w:ascii="Palatino Linotype" w:eastAsia="Palatino Linotype" w:hAnsi="Palatino Linotype" w:cs="Palatino Linotype"/>
        </w:rPr>
        <w:t xml:space="preserve"> dio respuesta a la solicitud</w:t>
      </w:r>
      <w:r w:rsidRPr="00DD3F58">
        <w:rPr>
          <w:rFonts w:ascii="Palatino Linotype" w:eastAsia="Palatino Linotype" w:hAnsi="Palatino Linotype" w:cs="Palatino Linotype"/>
        </w:rPr>
        <w:t xml:space="preserve"> de información en el tenor siguiente: </w:t>
      </w:r>
    </w:p>
    <w:p w:rsidR="000648EC" w:rsidRPr="00DD3F58" w:rsidRDefault="000648EC" w:rsidP="00DD3F58">
      <w:pPr>
        <w:widowControl w:val="0"/>
        <w:spacing w:line="360" w:lineRule="auto"/>
        <w:jc w:val="both"/>
        <w:rPr>
          <w:rFonts w:ascii="Palatino Linotype" w:eastAsia="Palatino Linotype" w:hAnsi="Palatino Linotype" w:cs="Palatino Linotype"/>
        </w:rPr>
      </w:pPr>
    </w:p>
    <w:p w:rsidR="000648EC" w:rsidRPr="00DD3F58" w:rsidRDefault="000648EC" w:rsidP="00DD3F58">
      <w:pPr>
        <w:widowControl w:val="0"/>
        <w:spacing w:line="360" w:lineRule="auto"/>
        <w:ind w:left="907" w:right="851"/>
        <w:jc w:val="both"/>
        <w:rPr>
          <w:rFonts w:ascii="Palatino Linotype" w:eastAsia="Palatino Linotype" w:hAnsi="Palatino Linotype" w:cs="Palatino Linotype"/>
          <w:sz w:val="22"/>
          <w:szCs w:val="22"/>
        </w:rPr>
      </w:pPr>
      <w:r w:rsidRPr="00DD3F58">
        <w:rPr>
          <w:rFonts w:ascii="Palatino Linotype" w:eastAsia="Palatino Linotype" w:hAnsi="Palatino Linotype" w:cs="Palatino Linotype"/>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648EC" w:rsidRPr="00DD3F58" w:rsidRDefault="000648EC" w:rsidP="00DD3F58">
      <w:pPr>
        <w:widowControl w:val="0"/>
        <w:spacing w:line="360" w:lineRule="auto"/>
        <w:ind w:left="907" w:right="851"/>
        <w:jc w:val="both"/>
        <w:rPr>
          <w:rFonts w:ascii="Palatino Linotype" w:eastAsia="Palatino Linotype" w:hAnsi="Palatino Linotype" w:cs="Palatino Linotype"/>
          <w:sz w:val="22"/>
          <w:szCs w:val="22"/>
        </w:rPr>
      </w:pPr>
      <w:r w:rsidRPr="00DD3F58">
        <w:rPr>
          <w:rFonts w:ascii="Palatino Linotype" w:eastAsia="Palatino Linotype" w:hAnsi="Palatino Linotype" w:cs="Palatino Linotype"/>
          <w:sz w:val="22"/>
          <w:szCs w:val="22"/>
        </w:rPr>
        <w:t>La información solicitada puede ser consultada en el siguiente link: https://ipomex.org.mx/ipo3/lgt/indice/LAPAZ/art_92_viii_b/4.w</w:t>
      </w:r>
      <w:r w:rsidR="006D629E" w:rsidRPr="00DD3F58">
        <w:rPr>
          <w:rFonts w:ascii="Palatino Linotype" w:eastAsia="Palatino Linotype" w:hAnsi="Palatino Linotype" w:cs="Palatino Linotype"/>
          <w:sz w:val="22"/>
          <w:szCs w:val="22"/>
        </w:rPr>
        <w:t>eb?token=03AIIukzh4mdkHFusPF9Q7-</w:t>
      </w:r>
      <w:r w:rsidRPr="00DD3F58">
        <w:rPr>
          <w:rFonts w:ascii="Palatino Linotype" w:eastAsia="Palatino Linotype" w:hAnsi="Palatino Linotype" w:cs="Palatino Linotype"/>
          <w:sz w:val="22"/>
          <w:szCs w:val="22"/>
        </w:rPr>
        <w:t>JpDPcdtwYrn</w:t>
      </w:r>
      <w:r w:rsidR="006D629E" w:rsidRPr="00DD3F58">
        <w:rPr>
          <w:rFonts w:ascii="Palatino Linotype" w:eastAsia="Palatino Linotype" w:hAnsi="Palatino Linotype" w:cs="Palatino Linotype"/>
          <w:sz w:val="22"/>
          <w:szCs w:val="22"/>
        </w:rPr>
        <w:t>_FNSko2LP6ewkOGICVGWrpOK3zgx2H</w:t>
      </w:r>
      <w:r w:rsidRPr="00DD3F58">
        <w:rPr>
          <w:rFonts w:ascii="Palatino Linotype" w:eastAsia="Palatino Linotype" w:hAnsi="Palatino Linotype" w:cs="Palatino Linotype"/>
          <w:sz w:val="22"/>
          <w:szCs w:val="22"/>
        </w:rPr>
        <w:t>y5CQcgmaGVt2UU1Ki5wyntDVApRbGqprjZQcHFbO1c78vIYn8WSN4w4pGTgPyZ4cM57P60y8EF4CnP6JsSbTBd-NdRQFJTrC9PnUrJCU0o0TqXC5ujdGQuW1k0gdRU_HGrLJr7aIwMtj5D9gWxQYkAATasImRN8MyOjSfKxQU9jvzQLscPEPdJPlYHH4nu5B4tV2hAD78uZGzi1gOBt1muQaGSA-F6rs2tgXjom2YAkj1K0anvyH1T5VyXO37fcIcRjosvo1YVeNsaA_9altukIldZXZ2hWuF2muqH_7HDjCsf8rhKSLiY_BuyGob9KW2gagyhPGYx33tuKhAIty3NmPU4I-vknYlpw-zHEVbLVhJ4s5pRWb2V-sfV_CxCq3M5t_Wf2KYsMyJLRK-Sva66T97rvudPctgMDisM-fjo-2xKTSOn29O9hXwT_j5JQh-HpHENGNr94qxJupmHE3op6tf3x7kRzmrT9402YqWd4_UaV1UXWf0FTcyyGBw30zme8Ak9uJAloZ</w:t>
      </w:r>
    </w:p>
    <w:p w:rsidR="006D629E" w:rsidRPr="00DD3F58" w:rsidRDefault="006D629E" w:rsidP="00DD3F58">
      <w:pPr>
        <w:widowControl w:val="0"/>
        <w:spacing w:line="360" w:lineRule="auto"/>
        <w:ind w:left="907" w:right="851"/>
        <w:jc w:val="both"/>
        <w:rPr>
          <w:rFonts w:ascii="Palatino Linotype" w:eastAsia="Palatino Linotype" w:hAnsi="Palatino Linotype" w:cs="Palatino Linotype"/>
          <w:sz w:val="22"/>
          <w:szCs w:val="22"/>
        </w:rPr>
      </w:pPr>
    </w:p>
    <w:p w:rsidR="000648EC" w:rsidRPr="00DD3F58" w:rsidRDefault="000648EC" w:rsidP="00DD3F58">
      <w:pPr>
        <w:widowControl w:val="0"/>
        <w:spacing w:line="360" w:lineRule="auto"/>
        <w:ind w:left="907" w:right="851"/>
        <w:jc w:val="both"/>
        <w:rPr>
          <w:rFonts w:ascii="Palatino Linotype" w:eastAsia="Palatino Linotype" w:hAnsi="Palatino Linotype" w:cs="Palatino Linotype"/>
          <w:sz w:val="22"/>
          <w:szCs w:val="22"/>
        </w:rPr>
      </w:pPr>
      <w:r w:rsidRPr="00DD3F58">
        <w:rPr>
          <w:rFonts w:ascii="Palatino Linotype" w:eastAsia="Palatino Linotype" w:hAnsi="Palatino Linotype" w:cs="Palatino Linotype"/>
          <w:sz w:val="22"/>
          <w:szCs w:val="22"/>
        </w:rPr>
        <w:lastRenderedPageBreak/>
        <w:t>ATENTAMENTE</w:t>
      </w:r>
    </w:p>
    <w:p w:rsidR="000648EC" w:rsidRPr="00DD3F58" w:rsidRDefault="000648EC" w:rsidP="00DD3F58">
      <w:pPr>
        <w:widowControl w:val="0"/>
        <w:spacing w:line="360" w:lineRule="auto"/>
        <w:ind w:left="907" w:right="851"/>
        <w:jc w:val="both"/>
        <w:rPr>
          <w:rFonts w:ascii="Palatino Linotype" w:eastAsia="Palatino Linotype" w:hAnsi="Palatino Linotype" w:cs="Palatino Linotype"/>
          <w:sz w:val="22"/>
          <w:szCs w:val="22"/>
        </w:rPr>
      </w:pPr>
      <w:r w:rsidRPr="00DD3F58">
        <w:rPr>
          <w:rFonts w:ascii="Palatino Linotype" w:eastAsia="Palatino Linotype" w:hAnsi="Palatino Linotype" w:cs="Palatino Linotype"/>
          <w:sz w:val="22"/>
          <w:szCs w:val="22"/>
        </w:rPr>
        <w:t>MTRA. GUADALUPE DEL PILAR CASTELLANOS GUERRERO.” (Sic)</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widowControl w:val="0"/>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sz w:val="28"/>
          <w:szCs w:val="28"/>
        </w:rPr>
        <w:t>V</w:t>
      </w:r>
      <w:r w:rsidR="006D629E" w:rsidRPr="00DD3F58">
        <w:rPr>
          <w:rFonts w:ascii="Palatino Linotype" w:eastAsia="Palatino Linotype" w:hAnsi="Palatino Linotype" w:cs="Palatino Linotype"/>
          <w:b/>
          <w:sz w:val="28"/>
          <w:szCs w:val="28"/>
        </w:rPr>
        <w:t>II</w:t>
      </w:r>
      <w:r w:rsidRPr="00DD3F58">
        <w:rPr>
          <w:rFonts w:ascii="Palatino Linotype" w:eastAsia="Palatino Linotype" w:hAnsi="Palatino Linotype" w:cs="Palatino Linotype"/>
          <w:b/>
          <w:sz w:val="28"/>
          <w:szCs w:val="28"/>
        </w:rPr>
        <w:t>. Del Recurso de Revisión</w:t>
      </w:r>
      <w:r w:rsidRPr="00DD3F58">
        <w:rPr>
          <w:rFonts w:ascii="Palatino Linotype" w:eastAsia="Palatino Linotype" w:hAnsi="Palatino Linotype" w:cs="Palatino Linotype"/>
          <w:b/>
        </w:rPr>
        <w:t>.</w:t>
      </w:r>
    </w:p>
    <w:p w:rsidR="0083066D" w:rsidRPr="00DD3F58" w:rsidRDefault="000806EA" w:rsidP="00DD3F58">
      <w:pPr>
        <w:widowControl w:val="0"/>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Inconforme por las respuestas del</w:t>
      </w:r>
      <w:r w:rsidRPr="00DD3F58">
        <w:rPr>
          <w:rFonts w:ascii="Palatino Linotype" w:eastAsia="Palatino Linotype" w:hAnsi="Palatino Linotype" w:cs="Palatino Linotype"/>
          <w:b/>
        </w:rPr>
        <w:t xml:space="preserve"> SUJETO OBLIGADO</w:t>
      </w:r>
      <w:r w:rsidRPr="00DD3F58">
        <w:rPr>
          <w:rFonts w:ascii="Palatino Linotype" w:eastAsia="Palatino Linotype" w:hAnsi="Palatino Linotype" w:cs="Palatino Linotype"/>
        </w:rPr>
        <w:t>, en fecha</w:t>
      </w:r>
      <w:r w:rsidR="007C0E33" w:rsidRPr="00DD3F58">
        <w:rPr>
          <w:rFonts w:ascii="Palatino Linotype" w:eastAsia="Palatino Linotype" w:hAnsi="Palatino Linotype" w:cs="Palatino Linotype"/>
        </w:rPr>
        <w:t xml:space="preserve"> veintiuno de octubre de dos mil veintidós</w:t>
      </w:r>
      <w:r w:rsidRPr="00DD3F58">
        <w:rPr>
          <w:rFonts w:ascii="Palatino Linotype" w:eastAsia="Palatino Linotype" w:hAnsi="Palatino Linotype" w:cs="Palatino Linotype"/>
        </w:rPr>
        <w:t xml:space="preserve">, </w:t>
      </w:r>
      <w:r w:rsidRPr="00DD3F58">
        <w:rPr>
          <w:rFonts w:ascii="Palatino Linotype" w:eastAsia="Palatino Linotype" w:hAnsi="Palatino Linotype" w:cs="Palatino Linotype"/>
          <w:b/>
        </w:rPr>
        <w:t xml:space="preserve">EL RECURRENTE </w:t>
      </w:r>
      <w:r w:rsidR="007C0E33" w:rsidRPr="00DD3F58">
        <w:rPr>
          <w:rFonts w:ascii="Palatino Linotype" w:eastAsia="Palatino Linotype" w:hAnsi="Palatino Linotype" w:cs="Palatino Linotype"/>
        </w:rPr>
        <w:t>interpuso el Recurso de Revisión, el cual fue registrado</w:t>
      </w:r>
      <w:r w:rsidRPr="00DD3F58">
        <w:rPr>
          <w:rFonts w:ascii="Palatino Linotype" w:eastAsia="Palatino Linotype" w:hAnsi="Palatino Linotype" w:cs="Palatino Linotype"/>
        </w:rPr>
        <w:t xml:space="preserve"> en </w:t>
      </w:r>
      <w:r w:rsidRPr="00DD3F58">
        <w:rPr>
          <w:rFonts w:ascii="Palatino Linotype" w:eastAsia="Palatino Linotype" w:hAnsi="Palatino Linotype" w:cs="Palatino Linotype"/>
          <w:b/>
        </w:rPr>
        <w:t>EL SAIMEX</w:t>
      </w:r>
      <w:r w:rsidR="007C0E33" w:rsidRPr="00DD3F58">
        <w:rPr>
          <w:rFonts w:ascii="Palatino Linotype" w:eastAsia="Palatino Linotype" w:hAnsi="Palatino Linotype" w:cs="Palatino Linotype"/>
        </w:rPr>
        <w:t xml:space="preserve"> y se le </w:t>
      </w:r>
      <w:r w:rsidR="00686001" w:rsidRPr="00DD3F58">
        <w:rPr>
          <w:rFonts w:ascii="Palatino Linotype" w:eastAsia="Palatino Linotype" w:hAnsi="Palatino Linotype" w:cs="Palatino Linotype"/>
        </w:rPr>
        <w:t>asignó</w:t>
      </w:r>
      <w:r w:rsidR="007C0E33" w:rsidRPr="00DD3F58">
        <w:rPr>
          <w:rFonts w:ascii="Palatino Linotype" w:eastAsia="Palatino Linotype" w:hAnsi="Palatino Linotype" w:cs="Palatino Linotype"/>
        </w:rPr>
        <w:t xml:space="preserve"> el número</w:t>
      </w:r>
      <w:r w:rsidRPr="00DD3F58">
        <w:rPr>
          <w:rFonts w:ascii="Palatino Linotype" w:eastAsia="Palatino Linotype" w:hAnsi="Palatino Linotype" w:cs="Palatino Linotype"/>
        </w:rPr>
        <w:t xml:space="preserve"> de expediente </w:t>
      </w:r>
      <w:r w:rsidR="007C0E33" w:rsidRPr="00DD3F58">
        <w:rPr>
          <w:rFonts w:ascii="Palatino Linotype" w:eastAsia="Palatino Linotype" w:hAnsi="Palatino Linotype" w:cs="Palatino Linotype"/>
          <w:b/>
        </w:rPr>
        <w:t>15737</w:t>
      </w:r>
      <w:r w:rsidRPr="00DD3F58">
        <w:rPr>
          <w:rFonts w:ascii="Palatino Linotype" w:eastAsia="Palatino Linotype" w:hAnsi="Palatino Linotype" w:cs="Palatino Linotype"/>
          <w:b/>
        </w:rPr>
        <w:t xml:space="preserve">/INFOEM/IP/RR/2022, </w:t>
      </w:r>
      <w:r w:rsidRPr="00DD3F58">
        <w:rPr>
          <w:rFonts w:ascii="Palatino Linotype" w:eastAsia="Palatino Linotype" w:hAnsi="Palatino Linotype" w:cs="Palatino Linotype"/>
        </w:rPr>
        <w:t xml:space="preserve">donde los motivos de agravio fueron los siguientes: </w:t>
      </w:r>
    </w:p>
    <w:p w:rsidR="0083066D" w:rsidRPr="00DD3F58" w:rsidRDefault="0083066D" w:rsidP="00DD3F58">
      <w:pPr>
        <w:spacing w:line="360" w:lineRule="auto"/>
        <w:jc w:val="both"/>
        <w:rPr>
          <w:rFonts w:ascii="Palatino Linotype" w:eastAsia="Palatino Linotype" w:hAnsi="Palatino Linotype" w:cs="Palatino Linotype"/>
        </w:rPr>
      </w:pPr>
    </w:p>
    <w:p w:rsidR="007C0E33" w:rsidRPr="00DD3F58" w:rsidRDefault="007C0E33" w:rsidP="00DD3F58">
      <w:pPr>
        <w:pStyle w:val="Prrafodelista"/>
        <w:numPr>
          <w:ilvl w:val="0"/>
          <w:numId w:val="7"/>
        </w:numPr>
        <w:spacing w:line="276" w:lineRule="auto"/>
        <w:jc w:val="both"/>
        <w:rPr>
          <w:rFonts w:ascii="Palatino Linotype" w:hAnsi="Palatino Linotype" w:cs="Arial"/>
          <w:b/>
          <w:bCs/>
        </w:rPr>
      </w:pPr>
      <w:r w:rsidRPr="00DD3F58">
        <w:rPr>
          <w:rFonts w:ascii="Palatino Linotype" w:hAnsi="Palatino Linotype" w:cs="Arial"/>
          <w:b/>
          <w:bCs/>
        </w:rPr>
        <w:t>Acto impugnado:</w:t>
      </w:r>
    </w:p>
    <w:p w:rsidR="007C0E33" w:rsidRPr="00DD3F58" w:rsidRDefault="007C0E33" w:rsidP="00DD3F58">
      <w:pPr>
        <w:tabs>
          <w:tab w:val="left" w:pos="851"/>
        </w:tabs>
        <w:spacing w:line="276" w:lineRule="auto"/>
        <w:ind w:left="851" w:right="901"/>
        <w:jc w:val="both"/>
        <w:rPr>
          <w:rFonts w:ascii="Palatino Linotype" w:hAnsi="Palatino Linotype" w:cs="Arial"/>
          <w:i/>
          <w:sz w:val="22"/>
          <w:szCs w:val="22"/>
        </w:rPr>
      </w:pPr>
    </w:p>
    <w:p w:rsidR="007C0E33" w:rsidRPr="00DD3F58" w:rsidRDefault="007C0E33" w:rsidP="00DD3F58">
      <w:pPr>
        <w:tabs>
          <w:tab w:val="left" w:pos="851"/>
        </w:tabs>
        <w:spacing w:line="276" w:lineRule="auto"/>
        <w:ind w:left="851" w:right="901"/>
        <w:jc w:val="both"/>
        <w:rPr>
          <w:rFonts w:ascii="Palatino Linotype" w:hAnsi="Palatino Linotype" w:cs="Arial"/>
          <w:i/>
          <w:sz w:val="22"/>
          <w:szCs w:val="22"/>
        </w:rPr>
      </w:pPr>
      <w:r w:rsidRPr="00DD3F58">
        <w:rPr>
          <w:rFonts w:ascii="Palatino Linotype" w:hAnsi="Palatino Linotype" w:cs="Arial"/>
          <w:i/>
          <w:sz w:val="22"/>
          <w:szCs w:val="22"/>
        </w:rPr>
        <w:t xml:space="preserve">“Folio de solicitud 00246/LAPAZ/IP/2022. " </w:t>
      </w:r>
      <w:bookmarkStart w:id="1" w:name="_Hlk104206422"/>
      <w:r w:rsidRPr="00DD3F58">
        <w:rPr>
          <w:rFonts w:ascii="Palatino Linotype" w:hAnsi="Palatino Linotype" w:cs="Arial"/>
          <w:i/>
          <w:sz w:val="22"/>
          <w:szCs w:val="22"/>
        </w:rPr>
        <w:t>(Sic)</w:t>
      </w:r>
      <w:bookmarkStart w:id="2" w:name="_Hlk114085289"/>
      <w:bookmarkEnd w:id="1"/>
    </w:p>
    <w:bookmarkEnd w:id="2"/>
    <w:p w:rsidR="007C0E33" w:rsidRPr="00DD3F58" w:rsidRDefault="007C0E33" w:rsidP="00DD3F58">
      <w:pPr>
        <w:tabs>
          <w:tab w:val="left" w:pos="851"/>
        </w:tabs>
        <w:spacing w:line="276" w:lineRule="auto"/>
        <w:ind w:left="851" w:right="901"/>
        <w:jc w:val="both"/>
        <w:rPr>
          <w:rFonts w:ascii="Palatino Linotype" w:hAnsi="Palatino Linotype" w:cs="Arial"/>
          <w:i/>
          <w:sz w:val="22"/>
          <w:szCs w:val="22"/>
        </w:rPr>
      </w:pPr>
    </w:p>
    <w:p w:rsidR="007C0E33" w:rsidRPr="00DD3F58" w:rsidRDefault="007C0E33" w:rsidP="00DD3F58">
      <w:pPr>
        <w:pStyle w:val="Prrafodelista"/>
        <w:numPr>
          <w:ilvl w:val="0"/>
          <w:numId w:val="7"/>
        </w:numPr>
        <w:spacing w:line="276" w:lineRule="auto"/>
        <w:jc w:val="both"/>
        <w:rPr>
          <w:rFonts w:ascii="Palatino Linotype" w:hAnsi="Palatino Linotype" w:cs="Arial"/>
          <w:b/>
          <w:bCs/>
        </w:rPr>
      </w:pPr>
      <w:r w:rsidRPr="00DD3F58">
        <w:rPr>
          <w:rFonts w:ascii="Palatino Linotype" w:hAnsi="Palatino Linotype" w:cs="Arial"/>
          <w:b/>
          <w:bCs/>
        </w:rPr>
        <w:t>Razones o motivos de inconformidad:</w:t>
      </w:r>
    </w:p>
    <w:p w:rsidR="007C0E33" w:rsidRPr="00DD3F58" w:rsidRDefault="007C0E33" w:rsidP="00DD3F58">
      <w:pPr>
        <w:spacing w:line="276" w:lineRule="auto"/>
        <w:ind w:left="850" w:right="901"/>
        <w:jc w:val="both"/>
        <w:rPr>
          <w:rFonts w:ascii="Palatino Linotype" w:eastAsia="Palatino Linotype" w:hAnsi="Palatino Linotype" w:cs="Palatino Linotype"/>
          <w:i/>
          <w:iCs/>
          <w:sz w:val="22"/>
          <w:szCs w:val="22"/>
        </w:rPr>
      </w:pPr>
    </w:p>
    <w:p w:rsidR="007C0E33" w:rsidRPr="00DD3F58" w:rsidRDefault="007C0E33" w:rsidP="00DD3F58">
      <w:pPr>
        <w:spacing w:line="276" w:lineRule="auto"/>
        <w:ind w:left="850" w:right="901"/>
        <w:jc w:val="both"/>
        <w:rPr>
          <w:rFonts w:ascii="Palatino Linotype" w:hAnsi="Palatino Linotype" w:cs="Arial"/>
          <w:i/>
          <w:sz w:val="22"/>
          <w:szCs w:val="22"/>
        </w:rPr>
      </w:pPr>
      <w:r w:rsidRPr="00DD3F58">
        <w:rPr>
          <w:rFonts w:ascii="Palatino Linotype" w:eastAsia="Palatino Linotype" w:hAnsi="Palatino Linotype" w:cs="Palatino Linotype"/>
          <w:i/>
          <w:iCs/>
          <w:sz w:val="22"/>
          <w:szCs w:val="22"/>
        </w:rPr>
        <w:t xml:space="preserve">“No se recibió la información solicitada. Se respondió con un tabulador de sueldos y no con las información claramente solicitada: “se solicita el listado de absolutamente todos </w:t>
      </w:r>
      <w:proofErr w:type="spellStart"/>
      <w:r w:rsidRPr="00DD3F58">
        <w:rPr>
          <w:rFonts w:ascii="Palatino Linotype" w:eastAsia="Palatino Linotype" w:hAnsi="Palatino Linotype" w:cs="Palatino Linotype"/>
          <w:i/>
          <w:iCs/>
          <w:sz w:val="22"/>
          <w:szCs w:val="22"/>
        </w:rPr>
        <w:t>TODOS</w:t>
      </w:r>
      <w:proofErr w:type="spellEnd"/>
      <w:r w:rsidRPr="00DD3F58">
        <w:rPr>
          <w:rFonts w:ascii="Palatino Linotype" w:eastAsia="Palatino Linotype" w:hAnsi="Palatino Linotype" w:cs="Palatino Linotype"/>
          <w:i/>
          <w:iCs/>
          <w:sz w:val="22"/>
          <w:szCs w:val="22"/>
        </w:rPr>
        <w:t xml:space="preserve"> los empleados del Ayuntamiento de La Paz especificando nombre completo, cargo o puesto y sueldo neto. Todos los empleados del 1 de enero al 1 de septiembre 2022. La respuesta debe estar en un archivo de hoja de </w:t>
      </w:r>
      <w:proofErr w:type="spellStart"/>
      <w:r w:rsidRPr="00DD3F58">
        <w:rPr>
          <w:rFonts w:ascii="Palatino Linotype" w:eastAsia="Palatino Linotype" w:hAnsi="Palatino Linotype" w:cs="Palatino Linotype"/>
          <w:i/>
          <w:iCs/>
          <w:sz w:val="22"/>
          <w:szCs w:val="22"/>
        </w:rPr>
        <w:t>calculo</w:t>
      </w:r>
      <w:proofErr w:type="spellEnd"/>
      <w:r w:rsidRPr="00DD3F58">
        <w:rPr>
          <w:rFonts w:ascii="Palatino Linotype" w:eastAsia="Palatino Linotype" w:hAnsi="Palatino Linotype" w:cs="Palatino Linotype"/>
          <w:i/>
          <w:iCs/>
          <w:sz w:val="22"/>
          <w:szCs w:val="22"/>
        </w:rPr>
        <w:t>/</w:t>
      </w:r>
      <w:proofErr w:type="spellStart"/>
      <w:r w:rsidRPr="00DD3F58">
        <w:rPr>
          <w:rFonts w:ascii="Palatino Linotype" w:eastAsia="Palatino Linotype" w:hAnsi="Palatino Linotype" w:cs="Palatino Linotype"/>
          <w:i/>
          <w:iCs/>
          <w:sz w:val="22"/>
          <w:szCs w:val="22"/>
        </w:rPr>
        <w:t>excel</w:t>
      </w:r>
      <w:proofErr w:type="spellEnd"/>
      <w:r w:rsidRPr="00DD3F58">
        <w:rPr>
          <w:rFonts w:ascii="Palatino Linotype" w:eastAsia="Palatino Linotype" w:hAnsi="Palatino Linotype" w:cs="Palatino Linotype"/>
          <w:i/>
          <w:iCs/>
          <w:sz w:val="22"/>
          <w:szCs w:val="22"/>
        </w:rPr>
        <w:t xml:space="preserve"> con filas y columnas especificando la información solicitada sin excepción.” </w:t>
      </w:r>
      <w:r w:rsidRPr="00DD3F58">
        <w:rPr>
          <w:rFonts w:ascii="Palatino Linotype" w:hAnsi="Palatino Linotype" w:cs="Arial"/>
          <w:i/>
          <w:sz w:val="22"/>
          <w:szCs w:val="22"/>
        </w:rPr>
        <w:t>(Sic)</w:t>
      </w:r>
    </w:p>
    <w:p w:rsidR="0083066D" w:rsidRPr="00DD3F58" w:rsidRDefault="0083066D" w:rsidP="00DD3F58">
      <w:pPr>
        <w:widowControl w:val="0"/>
        <w:spacing w:line="360" w:lineRule="auto"/>
        <w:jc w:val="both"/>
        <w:rPr>
          <w:rFonts w:ascii="Palatino Linotype" w:eastAsia="Palatino Linotype" w:hAnsi="Palatino Linotype" w:cs="Palatino Linotype"/>
          <w:b/>
          <w:u w:val="single"/>
        </w:rPr>
      </w:pPr>
    </w:p>
    <w:p w:rsidR="0083066D" w:rsidRPr="00DD3F58" w:rsidRDefault="000806EA" w:rsidP="00DD3F58">
      <w:pPr>
        <w:spacing w:line="360" w:lineRule="auto"/>
        <w:jc w:val="both"/>
        <w:rPr>
          <w:rFonts w:ascii="Palatino Linotype" w:eastAsia="Palatino Linotype" w:hAnsi="Palatino Linotype" w:cs="Palatino Linotype"/>
          <w:b/>
          <w:sz w:val="28"/>
          <w:szCs w:val="28"/>
        </w:rPr>
      </w:pPr>
      <w:r w:rsidRPr="00DD3F58">
        <w:rPr>
          <w:rFonts w:ascii="Palatino Linotype" w:eastAsia="Palatino Linotype" w:hAnsi="Palatino Linotype" w:cs="Palatino Linotype"/>
          <w:b/>
          <w:sz w:val="28"/>
          <w:szCs w:val="28"/>
        </w:rPr>
        <w:t>V</w:t>
      </w:r>
      <w:r w:rsidR="007C0E33" w:rsidRPr="00DD3F58">
        <w:rPr>
          <w:rFonts w:ascii="Palatino Linotype" w:eastAsia="Palatino Linotype" w:hAnsi="Palatino Linotype" w:cs="Palatino Linotype"/>
          <w:b/>
          <w:sz w:val="28"/>
          <w:szCs w:val="28"/>
        </w:rPr>
        <w:t>III</w:t>
      </w:r>
      <w:r w:rsidRPr="00DD3F58">
        <w:rPr>
          <w:rFonts w:ascii="Palatino Linotype" w:eastAsia="Palatino Linotype" w:hAnsi="Palatino Linotype" w:cs="Palatino Linotype"/>
          <w:b/>
          <w:sz w:val="28"/>
          <w:szCs w:val="28"/>
        </w:rPr>
        <w:t xml:space="preserve">. Del turno del Recurso de Revisión. </w:t>
      </w:r>
    </w:p>
    <w:p w:rsidR="00064A10" w:rsidRPr="00DD3F58" w:rsidRDefault="000806EA" w:rsidP="00DD3F58">
      <w:pPr>
        <w:spacing w:line="360" w:lineRule="auto"/>
        <w:jc w:val="both"/>
        <w:rPr>
          <w:rFonts w:ascii="Palatino Linotype" w:hAnsi="Palatino Linotype" w:cs="Arial"/>
        </w:rPr>
      </w:pPr>
      <w:r w:rsidRPr="00DD3F58">
        <w:rPr>
          <w:rFonts w:ascii="Palatino Linotype" w:eastAsia="Palatino Linotype" w:hAnsi="Palatino Linotype" w:cs="Palatino Linotype"/>
        </w:rPr>
        <w:t xml:space="preserve">El </w:t>
      </w:r>
      <w:r w:rsidR="007C0E33" w:rsidRPr="00DD3F58">
        <w:rPr>
          <w:rFonts w:ascii="Palatino Linotype" w:eastAsia="Palatino Linotype" w:hAnsi="Palatino Linotype" w:cs="Palatino Linotype"/>
          <w:b/>
        </w:rPr>
        <w:t>veintiuno de octubre</w:t>
      </w:r>
      <w:r w:rsidRPr="00DD3F58">
        <w:rPr>
          <w:rFonts w:ascii="Palatino Linotype" w:eastAsia="Palatino Linotype" w:hAnsi="Palatino Linotype" w:cs="Palatino Linotype"/>
          <w:b/>
        </w:rPr>
        <w:t xml:space="preserve"> dos mil veintidós</w:t>
      </w:r>
      <w:r w:rsidR="007C0E33" w:rsidRPr="00DD3F58">
        <w:rPr>
          <w:rFonts w:ascii="Palatino Linotype" w:eastAsia="Palatino Linotype" w:hAnsi="Palatino Linotype" w:cs="Palatino Linotype"/>
        </w:rPr>
        <w:t xml:space="preserve">, </w:t>
      </w:r>
      <w:r w:rsidR="00064A10" w:rsidRPr="00DD3F58">
        <w:rPr>
          <w:rFonts w:ascii="Palatino Linotype" w:hAnsi="Palatino Linotype" w:cs="Arial"/>
        </w:rPr>
        <w:t xml:space="preserve">el recurso que se trata se envió electrónicamente al Instituto de </w:t>
      </w:r>
      <w:r w:rsidR="00064A10" w:rsidRPr="00DD3F58">
        <w:rPr>
          <w:rFonts w:ascii="Palatino Linotype" w:eastAsia="Arial Unicode MS" w:hAnsi="Palatino Linotype" w:cs="Arial"/>
        </w:rPr>
        <w:t>Transparencia</w:t>
      </w:r>
      <w:r w:rsidR="00064A10" w:rsidRPr="00DD3F58">
        <w:rPr>
          <w:rFonts w:ascii="Palatino Linotype" w:hAnsi="Palatino Linotype" w:cs="Arial"/>
        </w:rPr>
        <w:t xml:space="preserve">, Acceso a la Información Pública y Protección de Datos Personales del Estado de México y Municipios y con fundamento en el artículo 185, fracción I de la </w:t>
      </w:r>
      <w:r w:rsidR="00064A10" w:rsidRPr="00DD3F58">
        <w:rPr>
          <w:rFonts w:ascii="Palatino Linotype" w:hAnsi="Palatino Linotype"/>
        </w:rPr>
        <w:t xml:space="preserve">Ley de Transparencia y Acceso a la Información </w:t>
      </w:r>
      <w:r w:rsidR="00064A10" w:rsidRPr="00DD3F58">
        <w:rPr>
          <w:rFonts w:ascii="Palatino Linotype" w:hAnsi="Palatino Linotype"/>
        </w:rPr>
        <w:lastRenderedPageBreak/>
        <w:t>Pública del Estado de México y Municipios</w:t>
      </w:r>
      <w:r w:rsidR="00064A10" w:rsidRPr="00DD3F58">
        <w:rPr>
          <w:rFonts w:ascii="Palatino Linotype" w:hAnsi="Palatino Linotype" w:cs="Arial"/>
        </w:rPr>
        <w:t>, se turnó mediante el</w:t>
      </w:r>
      <w:r w:rsidR="00064A10" w:rsidRPr="00DD3F58">
        <w:rPr>
          <w:rFonts w:ascii="Palatino Linotype" w:eastAsia="Arial Unicode MS" w:hAnsi="Palatino Linotype" w:cs="Arial"/>
        </w:rPr>
        <w:t xml:space="preserve"> </w:t>
      </w:r>
      <w:r w:rsidR="00064A10" w:rsidRPr="00DD3F58">
        <w:rPr>
          <w:rFonts w:ascii="Palatino Linotype" w:eastAsia="Arial Unicode MS" w:hAnsi="Palatino Linotype" w:cs="Arial"/>
          <w:b/>
        </w:rPr>
        <w:t>SAIMEX</w:t>
      </w:r>
      <w:r w:rsidR="00064A10" w:rsidRPr="00DD3F58">
        <w:rPr>
          <w:rFonts w:ascii="Palatino Linotype" w:hAnsi="Palatino Linotype"/>
        </w:rPr>
        <w:t xml:space="preserve">, a la </w:t>
      </w:r>
      <w:bookmarkStart w:id="3" w:name="_Hlk96369776"/>
      <w:r w:rsidR="00064A10" w:rsidRPr="00DD3F58">
        <w:rPr>
          <w:rFonts w:ascii="Palatino Linotype" w:hAnsi="Palatino Linotype" w:cs="Arial"/>
          <w:b/>
          <w:bCs/>
        </w:rPr>
        <w:t xml:space="preserve">Comisionada </w:t>
      </w:r>
      <w:bookmarkEnd w:id="3"/>
      <w:r w:rsidR="00064A10" w:rsidRPr="00DD3F58">
        <w:rPr>
          <w:rFonts w:ascii="Palatino Linotype" w:hAnsi="Palatino Linotype" w:cs="Arial"/>
          <w:b/>
          <w:bCs/>
          <w:lang w:val="es-ES_tradnl"/>
        </w:rPr>
        <w:t>Sharon Cristina Morales Martínez</w:t>
      </w:r>
      <w:r w:rsidR="00064A10" w:rsidRPr="00DD3F58">
        <w:rPr>
          <w:rFonts w:ascii="Palatino Linotype" w:hAnsi="Palatino Linotype"/>
        </w:rPr>
        <w:t>,</w:t>
      </w:r>
      <w:r w:rsidR="00064A10" w:rsidRPr="00DD3F58">
        <w:rPr>
          <w:rFonts w:ascii="Palatino Linotype" w:hAnsi="Palatino Linotype" w:cs="Arial"/>
        </w:rPr>
        <w:t xml:space="preserve"> a efecto de decretar su admisión o desechamiento.</w:t>
      </w:r>
    </w:p>
    <w:p w:rsidR="0083066D" w:rsidRPr="00DD3F58" w:rsidRDefault="0083066D" w:rsidP="00DD3F58">
      <w:pPr>
        <w:spacing w:line="360" w:lineRule="auto"/>
        <w:jc w:val="both"/>
        <w:rPr>
          <w:rFonts w:ascii="Palatino Linotype" w:eastAsia="Palatino Linotype" w:hAnsi="Palatino Linotype" w:cs="Palatino Linotype"/>
          <w:b/>
        </w:rPr>
      </w:pPr>
    </w:p>
    <w:p w:rsidR="0083066D" w:rsidRPr="00DD3F58" w:rsidRDefault="000806EA" w:rsidP="00DD3F58">
      <w:pPr>
        <w:tabs>
          <w:tab w:val="center" w:pos="4252"/>
          <w:tab w:val="right" w:pos="8504"/>
        </w:tabs>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rPr>
        <w:t>a) Admisión del Recurso de Revisión</w:t>
      </w:r>
    </w:p>
    <w:p w:rsidR="0083066D" w:rsidRPr="00DD3F58" w:rsidRDefault="000806EA" w:rsidP="00DD3F58">
      <w:pPr>
        <w:tabs>
          <w:tab w:val="center" w:pos="4252"/>
          <w:tab w:val="right" w:pos="8504"/>
        </w:tabs>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De las constancias que obran en el expediente electrónico del</w:t>
      </w:r>
      <w:r w:rsidRPr="00DD3F58">
        <w:rPr>
          <w:rFonts w:ascii="Palatino Linotype" w:eastAsia="Palatino Linotype" w:hAnsi="Palatino Linotype" w:cs="Palatino Linotype"/>
          <w:b/>
        </w:rPr>
        <w:t xml:space="preserve"> SAIMEX</w:t>
      </w:r>
      <w:r w:rsidR="00531173" w:rsidRPr="00DD3F58">
        <w:rPr>
          <w:rFonts w:ascii="Palatino Linotype" w:eastAsia="Palatino Linotype" w:hAnsi="Palatino Linotype" w:cs="Palatino Linotype"/>
        </w:rPr>
        <w:t>, se advierte que en fecha</w:t>
      </w:r>
      <w:r w:rsidRPr="00DD3F58">
        <w:rPr>
          <w:rFonts w:ascii="Palatino Linotype" w:eastAsia="Palatino Linotype" w:hAnsi="Palatino Linotype" w:cs="Palatino Linotype"/>
        </w:rPr>
        <w:t xml:space="preserve"> </w:t>
      </w:r>
      <w:r w:rsidR="00531173" w:rsidRPr="00DD3F58">
        <w:rPr>
          <w:rFonts w:ascii="Palatino Linotype" w:eastAsia="Palatino Linotype" w:hAnsi="Palatino Linotype" w:cs="Palatino Linotype"/>
          <w:b/>
        </w:rPr>
        <w:t>veinticinco de octubre</w:t>
      </w:r>
      <w:r w:rsidRPr="00DD3F58">
        <w:rPr>
          <w:rFonts w:ascii="Palatino Linotype" w:eastAsia="Palatino Linotype" w:hAnsi="Palatino Linotype" w:cs="Palatino Linotype"/>
          <w:b/>
        </w:rPr>
        <w:t xml:space="preserve"> de dos mil veintidós</w:t>
      </w:r>
      <w:r w:rsidRPr="00DD3F58">
        <w:rPr>
          <w:rFonts w:ascii="Palatino Linotype" w:eastAsia="Palatino Linotype" w:hAnsi="Palatino Linotype" w:cs="Palatino Linotype"/>
        </w:rPr>
        <w:t>, se aco</w:t>
      </w:r>
      <w:r w:rsidR="00531173" w:rsidRPr="00DD3F58">
        <w:rPr>
          <w:rFonts w:ascii="Palatino Linotype" w:eastAsia="Palatino Linotype" w:hAnsi="Palatino Linotype" w:cs="Palatino Linotype"/>
        </w:rPr>
        <w:t>rdó la admisión a trámite del Recurso de Revisión que nos ocupa; así como la integración del expediente respectivo, mismo que se puso</w:t>
      </w:r>
      <w:r w:rsidRPr="00DD3F58">
        <w:rPr>
          <w:rFonts w:ascii="Palatino Linotype" w:eastAsia="Palatino Linotype" w:hAnsi="Palatino Linotype" w:cs="Palatino Linotype"/>
        </w:rPr>
        <w:t xml:space="preserve"> a disposición de las partes, para que en un plazo máximo de siete días hábiles </w:t>
      </w:r>
      <w:r w:rsidRPr="00DD3F58">
        <w:rPr>
          <w:rFonts w:ascii="Palatino Linotype" w:eastAsia="Palatino Linotype" w:hAnsi="Palatino Linotype" w:cs="Palatino Linotype"/>
          <w:b/>
        </w:rPr>
        <w:t xml:space="preserve">EL RECURRENTE </w:t>
      </w:r>
      <w:r w:rsidRPr="00DD3F58">
        <w:rPr>
          <w:rFonts w:ascii="Palatino Linotype" w:eastAsia="Palatino Linotype" w:hAnsi="Palatino Linotype" w:cs="Palatino Linotype"/>
        </w:rPr>
        <w:t xml:space="preserve">manifestara lo que a su derecho conviniera, a efecto de presentar pruebas y alegatos; así como, para que </w:t>
      </w:r>
      <w:r w:rsidRPr="00DD3F58">
        <w:rPr>
          <w:rFonts w:ascii="Palatino Linotype" w:eastAsia="Palatino Linotype" w:hAnsi="Palatino Linotype" w:cs="Palatino Linotype"/>
          <w:b/>
        </w:rPr>
        <w:t xml:space="preserve">EL SUJETO OBLIGADO </w:t>
      </w:r>
      <w:r w:rsidR="00D742D2" w:rsidRPr="00DD3F58">
        <w:rPr>
          <w:rFonts w:ascii="Palatino Linotype" w:eastAsia="Palatino Linotype" w:hAnsi="Palatino Linotype" w:cs="Palatino Linotype"/>
        </w:rPr>
        <w:t>rindiera su Informe Justificado correspondiente</w:t>
      </w:r>
      <w:r w:rsidRPr="00DD3F58">
        <w:rPr>
          <w:rFonts w:ascii="Palatino Linotype" w:eastAsia="Palatino Linotype" w:hAnsi="Palatino Linotype" w:cs="Palatino Linotype"/>
        </w:rPr>
        <w:t>; lo anterior, conforme a lo dispuesto por el artículo 185 de la Ley de Transparencia y Acceso a la Información Pública del Estado de México y Municipios.</w:t>
      </w:r>
    </w:p>
    <w:p w:rsidR="0083066D" w:rsidRPr="00DD3F58" w:rsidRDefault="0083066D" w:rsidP="00DD3F58">
      <w:pPr>
        <w:tabs>
          <w:tab w:val="center" w:pos="4252"/>
          <w:tab w:val="right" w:pos="8504"/>
        </w:tabs>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rPr>
        <w:t>b) Informe Justificado</w:t>
      </w:r>
    </w:p>
    <w:p w:rsidR="0083066D" w:rsidRPr="00DD3F58" w:rsidRDefault="000806EA" w:rsidP="00DD3F58">
      <w:pPr>
        <w:widowControl w:val="0"/>
        <w:tabs>
          <w:tab w:val="left" w:pos="0"/>
        </w:tabs>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Conforme a las constancias que obran en el expediente del </w:t>
      </w:r>
      <w:r w:rsidRPr="00DD3F58">
        <w:rPr>
          <w:rFonts w:ascii="Palatino Linotype" w:eastAsia="Palatino Linotype" w:hAnsi="Palatino Linotype" w:cs="Palatino Linotype"/>
          <w:b/>
        </w:rPr>
        <w:t>SAIMEX,</w:t>
      </w:r>
      <w:r w:rsidRPr="00DD3F58">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DD3F58">
        <w:rPr>
          <w:rFonts w:ascii="Palatino Linotype" w:eastAsia="Palatino Linotype" w:hAnsi="Palatino Linotype" w:cs="Palatino Linotype"/>
          <w:b/>
        </w:rPr>
        <w:t>RECURRENTE</w:t>
      </w:r>
      <w:r w:rsidR="002F74B6" w:rsidRPr="00DD3F58">
        <w:rPr>
          <w:rFonts w:ascii="Palatino Linotype" w:eastAsia="Palatino Linotype" w:hAnsi="Palatino Linotype" w:cs="Palatino Linotype"/>
        </w:rPr>
        <w:t>, realizó</w:t>
      </w:r>
      <w:r w:rsidRPr="00DD3F58">
        <w:rPr>
          <w:rFonts w:ascii="Palatino Linotype" w:eastAsia="Palatino Linotype" w:hAnsi="Palatino Linotype" w:cs="Palatino Linotype"/>
        </w:rPr>
        <w:t xml:space="preserve"> manifestaciones</w:t>
      </w:r>
      <w:r w:rsidR="002F74B6" w:rsidRPr="00DD3F58">
        <w:rPr>
          <w:rFonts w:ascii="Palatino Linotype" w:eastAsia="Palatino Linotype" w:hAnsi="Palatino Linotype" w:cs="Palatino Linotype"/>
        </w:rPr>
        <w:t xml:space="preserve"> en fecha dos de noviembre de dos mil veintidós, del cual se aprecia que adjunta en formato </w:t>
      </w:r>
      <w:proofErr w:type="spellStart"/>
      <w:r w:rsidR="002F74B6" w:rsidRPr="00DD3F58">
        <w:rPr>
          <w:rFonts w:ascii="Palatino Linotype" w:eastAsia="Palatino Linotype" w:hAnsi="Palatino Linotype" w:cs="Palatino Linotype"/>
        </w:rPr>
        <w:t>pdf</w:t>
      </w:r>
      <w:proofErr w:type="spellEnd"/>
      <w:r w:rsidR="002F74B6" w:rsidRPr="00DD3F58">
        <w:rPr>
          <w:rFonts w:ascii="Palatino Linotype" w:eastAsia="Palatino Linotype" w:hAnsi="Palatino Linotype" w:cs="Palatino Linotype"/>
        </w:rPr>
        <w:t xml:space="preserve"> el archivo por nombre TABULADOR</w:t>
      </w:r>
      <w:r w:rsidR="002F74B6" w:rsidRPr="00DD3F58">
        <w:rPr>
          <w:rFonts w:ascii="Palatino Linotype" w:eastAsia="Palatino Linotype" w:hAnsi="Palatino Linotype" w:cs="Palatino Linotype"/>
          <w:b/>
          <w:i/>
        </w:rPr>
        <w:t xml:space="preserve"> DE </w:t>
      </w:r>
      <w:proofErr w:type="gramStart"/>
      <w:r w:rsidR="002F74B6" w:rsidRPr="00DD3F58">
        <w:rPr>
          <w:rFonts w:ascii="Palatino Linotype" w:eastAsia="Palatino Linotype" w:hAnsi="Palatino Linotype" w:cs="Palatino Linotype"/>
          <w:b/>
          <w:i/>
        </w:rPr>
        <w:t>SUELDOS.pdf</w:t>
      </w:r>
      <w:r w:rsidR="002F74B6" w:rsidRPr="00DD3F58">
        <w:rPr>
          <w:rFonts w:ascii="Palatino Linotype" w:eastAsia="Palatino Linotype" w:hAnsi="Palatino Linotype" w:cs="Palatino Linotype"/>
        </w:rPr>
        <w:t xml:space="preserve"> ,</w:t>
      </w:r>
      <w:proofErr w:type="gramEnd"/>
      <w:r w:rsidR="002F74B6" w:rsidRPr="00DD3F58">
        <w:rPr>
          <w:rFonts w:ascii="Palatino Linotype" w:eastAsia="Palatino Linotype" w:hAnsi="Palatino Linotype" w:cs="Palatino Linotype"/>
        </w:rPr>
        <w:t xml:space="preserve"> tal como se aprecia en la siguiente imagen:</w:t>
      </w:r>
    </w:p>
    <w:p w:rsidR="002F74B6" w:rsidRPr="00DD3F58" w:rsidRDefault="002F74B6" w:rsidP="00DD3F58">
      <w:pPr>
        <w:widowControl w:val="0"/>
        <w:tabs>
          <w:tab w:val="left" w:pos="0"/>
        </w:tabs>
        <w:spacing w:line="360" w:lineRule="auto"/>
        <w:jc w:val="both"/>
        <w:rPr>
          <w:rFonts w:ascii="Palatino Linotype" w:eastAsia="Palatino Linotype" w:hAnsi="Palatino Linotype" w:cs="Palatino Linotype"/>
        </w:rPr>
      </w:pPr>
    </w:p>
    <w:p w:rsidR="002F74B6" w:rsidRPr="00DD3F58" w:rsidRDefault="002F74B6" w:rsidP="00DD3F58">
      <w:pPr>
        <w:widowControl w:val="0"/>
        <w:tabs>
          <w:tab w:val="left" w:pos="0"/>
        </w:tabs>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noProof/>
        </w:rPr>
        <w:drawing>
          <wp:inline distT="0" distB="0" distL="0" distR="0">
            <wp:extent cx="5795010" cy="2466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5010" cy="2466975"/>
                    </a:xfrm>
                    <a:prstGeom prst="rect">
                      <a:avLst/>
                    </a:prstGeom>
                    <a:noFill/>
                    <a:ln>
                      <a:noFill/>
                    </a:ln>
                  </pic:spPr>
                </pic:pic>
              </a:graphicData>
            </a:graphic>
          </wp:inline>
        </w:drawing>
      </w:r>
    </w:p>
    <w:p w:rsidR="0083066D" w:rsidRPr="00DD3F58" w:rsidRDefault="0083066D" w:rsidP="00DD3F58">
      <w:pPr>
        <w:widowControl w:val="0"/>
        <w:tabs>
          <w:tab w:val="left" w:pos="0"/>
        </w:tabs>
        <w:spacing w:line="360" w:lineRule="auto"/>
        <w:jc w:val="both"/>
        <w:rPr>
          <w:rFonts w:ascii="Palatino Linotype" w:eastAsia="Palatino Linotype" w:hAnsi="Palatino Linotype" w:cs="Palatino Linotype"/>
        </w:rPr>
      </w:pPr>
    </w:p>
    <w:p w:rsidR="001C73E4" w:rsidRPr="00DD3F58" w:rsidRDefault="000806EA" w:rsidP="00DD3F58">
      <w:pPr>
        <w:spacing w:line="360" w:lineRule="auto"/>
        <w:jc w:val="both"/>
        <w:rPr>
          <w:rFonts w:ascii="Palatino Linotype" w:eastAsia="Arial Unicode MS" w:hAnsi="Palatino Linotype" w:cs="Arial"/>
          <w:bCs/>
        </w:rPr>
      </w:pPr>
      <w:r w:rsidRPr="00DD3F58">
        <w:rPr>
          <w:rFonts w:ascii="Palatino Linotype" w:eastAsia="Palatino Linotype" w:hAnsi="Palatino Linotype" w:cs="Palatino Linotype"/>
        </w:rPr>
        <w:t xml:space="preserve">Por su parte </w:t>
      </w:r>
      <w:r w:rsidRPr="00DD3F58">
        <w:rPr>
          <w:rFonts w:ascii="Palatino Linotype" w:eastAsia="Palatino Linotype" w:hAnsi="Palatino Linotype" w:cs="Palatino Linotype"/>
          <w:b/>
        </w:rPr>
        <w:t xml:space="preserve">EL SUJETO OBLIGADO </w:t>
      </w:r>
      <w:r w:rsidR="001C73E4" w:rsidRPr="00DD3F58">
        <w:rPr>
          <w:rFonts w:ascii="Palatino Linotype" w:eastAsia="Palatino Linotype" w:hAnsi="Palatino Linotype" w:cs="Palatino Linotype"/>
        </w:rPr>
        <w:t>d</w:t>
      </w:r>
      <w:r w:rsidR="001C73E4" w:rsidRPr="00DD3F58">
        <w:rPr>
          <w:rFonts w:ascii="Palatino Linotype" w:eastAsia="Arial Unicode MS" w:hAnsi="Palatino Linotype" w:cs="Arial"/>
          <w:bCs/>
        </w:rPr>
        <w:t>e las constancias que obran en el expediente electrónico del Sistema de Acceso a la Información Mexiquense (SAIMEX), se advierte que no realizó sus manifestaciones conforme a derecho le correspondían.</w:t>
      </w:r>
    </w:p>
    <w:p w:rsidR="0083066D" w:rsidRPr="00DD3F58" w:rsidRDefault="0083066D" w:rsidP="00DD3F58">
      <w:pPr>
        <w:widowControl w:val="0"/>
        <w:tabs>
          <w:tab w:val="left" w:pos="0"/>
        </w:tabs>
        <w:spacing w:line="360" w:lineRule="auto"/>
        <w:jc w:val="both"/>
        <w:rPr>
          <w:rFonts w:ascii="Palatino Linotype" w:eastAsia="Palatino Linotype" w:hAnsi="Palatino Linotype" w:cs="Palatino Linotype"/>
          <w:b/>
          <w:sz w:val="28"/>
          <w:szCs w:val="28"/>
        </w:rPr>
      </w:pPr>
    </w:p>
    <w:p w:rsidR="0083066D" w:rsidRPr="00DD3F58" w:rsidRDefault="00FD41CA" w:rsidP="00DD3F58">
      <w:p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sz w:val="28"/>
          <w:szCs w:val="28"/>
        </w:rPr>
        <w:t>c</w:t>
      </w:r>
      <w:r w:rsidR="000806EA" w:rsidRPr="00DD3F58">
        <w:rPr>
          <w:rFonts w:ascii="Palatino Linotype" w:eastAsia="Palatino Linotype" w:hAnsi="Palatino Linotype" w:cs="Palatino Linotype"/>
          <w:b/>
        </w:rPr>
        <w:t xml:space="preserve">) Ampliación del Recurso de Revisión </w:t>
      </w: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El </w:t>
      </w:r>
      <w:r w:rsidR="00FD41CA" w:rsidRPr="00DD3F58">
        <w:rPr>
          <w:rFonts w:ascii="Palatino Linotype" w:eastAsia="Palatino Linotype" w:hAnsi="Palatino Linotype" w:cs="Palatino Linotype"/>
          <w:b/>
        </w:rPr>
        <w:t>ocho de diciembre</w:t>
      </w:r>
      <w:r w:rsidRPr="00DD3F58">
        <w:rPr>
          <w:rFonts w:ascii="Palatino Linotype" w:eastAsia="Palatino Linotype" w:hAnsi="Palatino Linotype" w:cs="Palatino Linotype"/>
          <w:b/>
        </w:rPr>
        <w:t xml:space="preserve"> de dos mil veintidós</w:t>
      </w:r>
      <w:r w:rsidRPr="00DD3F58">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rsidR="0083066D" w:rsidRPr="00DD3F58" w:rsidRDefault="0083066D" w:rsidP="00DD3F58">
      <w:pPr>
        <w:spacing w:line="360" w:lineRule="auto"/>
        <w:jc w:val="both"/>
        <w:rPr>
          <w:rFonts w:ascii="Palatino Linotype" w:eastAsia="Palatino Linotype" w:hAnsi="Palatino Linotype" w:cs="Palatino Linotype"/>
          <w:b/>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w:t>
      </w:r>
      <w:r w:rsidRPr="00DD3F58">
        <w:rPr>
          <w:rFonts w:ascii="Palatino Linotype" w:eastAsia="Palatino Linotype" w:hAnsi="Palatino Linotype" w:cs="Palatino Linotype"/>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numPr>
          <w:ilvl w:val="0"/>
          <w:numId w:val="1"/>
        </w:num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83066D" w:rsidRPr="00DD3F58" w:rsidRDefault="0083066D" w:rsidP="00DD3F58">
      <w:pPr>
        <w:spacing w:line="360" w:lineRule="auto"/>
        <w:ind w:left="927"/>
        <w:jc w:val="both"/>
        <w:rPr>
          <w:rFonts w:ascii="Palatino Linotype" w:eastAsia="Palatino Linotype" w:hAnsi="Palatino Linotype" w:cs="Palatino Linotype"/>
        </w:rPr>
      </w:pPr>
    </w:p>
    <w:p w:rsidR="0083066D" w:rsidRPr="00DD3F58" w:rsidRDefault="000806EA" w:rsidP="00DD3F58">
      <w:pPr>
        <w:numPr>
          <w:ilvl w:val="0"/>
          <w:numId w:val="1"/>
        </w:num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Actividad Procesal del interesado. Acciones u omisiones del interesado.</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numPr>
          <w:ilvl w:val="0"/>
          <w:numId w:val="1"/>
        </w:num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Conducta de la Autoridad: Las Acciones u omisiones realizadas en el procedimiento. Así como si la autoridad actuó con la debida diligencia.</w:t>
      </w:r>
    </w:p>
    <w:p w:rsidR="0083066D" w:rsidRPr="00DD3F58" w:rsidRDefault="0083066D" w:rsidP="00DD3F58">
      <w:pPr>
        <w:spacing w:line="360" w:lineRule="auto"/>
        <w:ind w:left="708"/>
        <w:rPr>
          <w:rFonts w:ascii="Palatino Linotype" w:eastAsia="Palatino Linotype" w:hAnsi="Palatino Linotype" w:cs="Palatino Linotype"/>
        </w:rPr>
      </w:pPr>
    </w:p>
    <w:p w:rsidR="0083066D" w:rsidRPr="00DD3F58" w:rsidRDefault="000806EA" w:rsidP="00DD3F58">
      <w:pPr>
        <w:spacing w:line="360" w:lineRule="auto"/>
        <w:ind w:left="567"/>
        <w:jc w:val="both"/>
        <w:rPr>
          <w:rFonts w:ascii="Palatino Linotype" w:eastAsia="Palatino Linotype" w:hAnsi="Palatino Linotype" w:cs="Palatino Linotype"/>
        </w:rPr>
      </w:pPr>
      <w:r w:rsidRPr="00DD3F58">
        <w:rPr>
          <w:rFonts w:ascii="Palatino Linotype" w:eastAsia="Palatino Linotype" w:hAnsi="Palatino Linotype" w:cs="Palatino Linotype"/>
        </w:rPr>
        <w:t>d) La afectación generada en la situación jurídica de la persona involucrada en el proceso: Violación a sus derechos humanos.</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rPr>
        <w:lastRenderedPageBreak/>
        <w:t>Argumento que encuentra sustento en la jurisprudencia P</w:t>
      </w:r>
      <w:proofErr w:type="gramStart"/>
      <w:r w:rsidRPr="00DD3F58">
        <w:rPr>
          <w:rFonts w:ascii="Palatino Linotype" w:eastAsia="Palatino Linotype" w:hAnsi="Palatino Linotype" w:cs="Palatino Linotype"/>
        </w:rPr>
        <w:t>./</w:t>
      </w:r>
      <w:proofErr w:type="gramEnd"/>
      <w:r w:rsidRPr="00DD3F58">
        <w:rPr>
          <w:rFonts w:ascii="Palatino Linotype" w:eastAsia="Palatino Linotype" w:hAnsi="Palatino Linotype" w:cs="Palatino Linotype"/>
        </w:rPr>
        <w:t xml:space="preserve">J. 32/92 emitida por el Pleno de la Suprema Corte de Justicia de la Nación de rubro </w:t>
      </w:r>
      <w:r w:rsidRPr="00DD3F5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D3F58">
        <w:rPr>
          <w:rFonts w:ascii="Palatino Linotype" w:eastAsia="Palatino Linotype" w:hAnsi="Palatino Linotype" w:cs="Palatino Linotype"/>
        </w:rPr>
        <w:t>, visible en la Gaceta del Seminario Judicial de la Federación con el registro digital 205635.</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 </w:t>
      </w:r>
      <w:r w:rsidRPr="00DD3F58">
        <w:rPr>
          <w:rFonts w:ascii="Palatino Linotype" w:eastAsia="Palatino Linotype" w:hAnsi="Palatino Linotype" w:cs="Palatino Linotype"/>
          <w:i/>
        </w:rPr>
        <w:t>“PLAZO RAZONABLE PARA RESOLVER. DIMENSIÓN Y EFECTOS DE ESTE CONCEPTO CUANDO SE ADUCE EXCESIVA CARGA DE TRABAJO.”</w:t>
      </w:r>
      <w:r w:rsidRPr="00DD3F58">
        <w:rPr>
          <w:rFonts w:ascii="Palatino Linotype" w:eastAsia="Palatino Linotype" w:hAnsi="Palatino Linotype" w:cs="Palatino Linotype"/>
        </w:rPr>
        <w:t xml:space="preserve"> consultable en el Seminario Judicial de la Federación y su gaceta, con el registro digital 2002351.</w:t>
      </w:r>
    </w:p>
    <w:p w:rsidR="0083066D" w:rsidRPr="00DD3F58" w:rsidRDefault="0083066D" w:rsidP="00DD3F58">
      <w:pPr>
        <w:spacing w:line="360" w:lineRule="auto"/>
        <w:jc w:val="both"/>
        <w:rPr>
          <w:rFonts w:ascii="Palatino Linotype" w:eastAsia="Palatino Linotype" w:hAnsi="Palatino Linotype" w:cs="Palatino Linotype"/>
          <w:b/>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i/>
        </w:rPr>
        <w:t>“PLAZO RAZONABLE PARA RESOLVER. CONCEPTO Y ELEMENTOS QUE LO INTEGRAN A LA LUZ DEL DERECHO INTERNACIONAL DE LOS DERECHOS HUMANOS.”</w:t>
      </w:r>
      <w:r w:rsidRPr="00DD3F58">
        <w:rPr>
          <w:rFonts w:ascii="Palatino Linotype" w:eastAsia="Palatino Linotype" w:hAnsi="Palatino Linotype" w:cs="Palatino Linotype"/>
        </w:rPr>
        <w:t xml:space="preserve">, visible en el Seminario Judicial de la Federación y su gaceta, con el registro digital 2002350. </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9A0915" w:rsidP="00DD3F58">
      <w:p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rPr>
        <w:t>d</w:t>
      </w:r>
      <w:r w:rsidR="000806EA" w:rsidRPr="00DD3F58">
        <w:rPr>
          <w:rFonts w:ascii="Palatino Linotype" w:eastAsia="Palatino Linotype" w:hAnsi="Palatino Linotype" w:cs="Palatino Linotype"/>
          <w:b/>
        </w:rPr>
        <w:t>) Cierre de Instrucción</w:t>
      </w: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Por lo que, una vez analizado el estado procesal que guardaba el expediente, el </w:t>
      </w:r>
      <w:r w:rsidR="009A0915" w:rsidRPr="00DD3F58">
        <w:rPr>
          <w:rFonts w:ascii="Palatino Linotype" w:eastAsia="Palatino Linotype" w:hAnsi="Palatino Linotype" w:cs="Palatino Linotype"/>
          <w:b/>
        </w:rPr>
        <w:t>treinta uno de enero de dos mil veintitrés</w:t>
      </w:r>
      <w:r w:rsidRPr="00DD3F58">
        <w:rPr>
          <w:rFonts w:ascii="Palatino Linotype" w:eastAsia="Palatino Linotype" w:hAnsi="Palatino Linotype" w:cs="Palatino Linotype"/>
        </w:rPr>
        <w:t xml:space="preserve">, la </w:t>
      </w:r>
      <w:r w:rsidRPr="00DD3F58">
        <w:rPr>
          <w:rFonts w:ascii="Palatino Linotype" w:eastAsia="Palatino Linotype" w:hAnsi="Palatino Linotype" w:cs="Palatino Linotype"/>
          <w:b/>
        </w:rPr>
        <w:t xml:space="preserve">Comisionada Sharon Christina Morales Martínez </w:t>
      </w:r>
      <w:r w:rsidRPr="00DD3F58">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83066D" w:rsidRPr="00DD3F58" w:rsidRDefault="000806EA" w:rsidP="00DD3F58">
      <w:pPr>
        <w:jc w:val="center"/>
        <w:rPr>
          <w:rFonts w:ascii="Palatino Linotype" w:eastAsia="Palatino Linotype" w:hAnsi="Palatino Linotype" w:cs="Palatino Linotype"/>
          <w:b/>
          <w:sz w:val="28"/>
          <w:szCs w:val="28"/>
        </w:rPr>
      </w:pPr>
      <w:r w:rsidRPr="00DD3F58">
        <w:rPr>
          <w:rFonts w:ascii="Palatino Linotype" w:eastAsia="Palatino Linotype" w:hAnsi="Palatino Linotype" w:cs="Palatino Linotype"/>
          <w:b/>
          <w:sz w:val="28"/>
          <w:szCs w:val="28"/>
        </w:rPr>
        <w:t>CONSIDERANDO</w:t>
      </w:r>
    </w:p>
    <w:p w:rsidR="0083066D" w:rsidRPr="00DD3F58" w:rsidRDefault="0083066D" w:rsidP="00DD3F58">
      <w:pPr>
        <w:jc w:val="center"/>
        <w:rPr>
          <w:rFonts w:ascii="Palatino Linotype" w:eastAsia="Palatino Linotype" w:hAnsi="Palatino Linotype" w:cs="Palatino Linotype"/>
          <w:b/>
          <w:sz w:val="28"/>
          <w:szCs w:val="28"/>
        </w:rPr>
      </w:pPr>
    </w:p>
    <w:p w:rsidR="0083066D" w:rsidRPr="00DD3F58" w:rsidRDefault="000806EA" w:rsidP="00DD3F58">
      <w:pPr>
        <w:widowControl w:val="0"/>
        <w:tabs>
          <w:tab w:val="left" w:pos="1701"/>
        </w:tabs>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b/>
          <w:sz w:val="28"/>
          <w:szCs w:val="28"/>
        </w:rPr>
        <w:t>PRIMERO.</w:t>
      </w:r>
      <w:r w:rsidRPr="00DD3F58">
        <w:rPr>
          <w:rFonts w:ascii="Palatino Linotype" w:eastAsia="Palatino Linotype" w:hAnsi="Palatino Linotype" w:cs="Palatino Linotype"/>
          <w:b/>
        </w:rPr>
        <w:t xml:space="preserve"> Competencia</w:t>
      </w:r>
      <w:r w:rsidRPr="00DD3F58">
        <w:rPr>
          <w:rFonts w:ascii="Palatino Linotype" w:eastAsia="Palatino Linotype" w:hAnsi="Palatino Linotype" w:cs="Palatino Linotype"/>
        </w:rPr>
        <w:t>.</w:t>
      </w:r>
      <w:r w:rsidRPr="00DD3F58">
        <w:rPr>
          <w:rFonts w:ascii="Palatino Linotype" w:eastAsia="Palatino Linotype" w:hAnsi="Palatino Linotype" w:cs="Palatino Linotype"/>
          <w:b/>
        </w:rPr>
        <w:t xml:space="preserve"> </w:t>
      </w:r>
    </w:p>
    <w:p w:rsidR="0083066D" w:rsidRPr="00DD3F58" w:rsidRDefault="000806EA" w:rsidP="00DD3F58">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DD3F58">
        <w:rPr>
          <w:rFonts w:ascii="Palatino Linotype" w:eastAsia="Palatino Linotype" w:hAnsi="Palatino Linotype" w:cs="Palatino Linotype"/>
        </w:rPr>
        <w:t xml:space="preserve">Este Instituto de Transparencia, Acceso a la Información Pública y Protección de Datos </w:t>
      </w:r>
      <w:r w:rsidRPr="00DD3F58">
        <w:rPr>
          <w:rFonts w:ascii="Palatino Linotype" w:eastAsia="Palatino Linotype" w:hAnsi="Palatino Linotype" w:cs="Palatino Linotype"/>
        </w:rPr>
        <w:lastRenderedPageBreak/>
        <w:t>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83066D" w:rsidRPr="00DD3F58" w:rsidRDefault="0083066D" w:rsidP="00DD3F58">
      <w:pPr>
        <w:widowControl w:val="0"/>
        <w:tabs>
          <w:tab w:val="left" w:pos="1701"/>
          <w:tab w:val="left" w:pos="2977"/>
        </w:tabs>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sz w:val="28"/>
          <w:szCs w:val="28"/>
        </w:rPr>
        <w:t>SEGUNDO</w:t>
      </w:r>
      <w:r w:rsidRPr="00DD3F58">
        <w:rPr>
          <w:rFonts w:ascii="Palatino Linotype" w:eastAsia="Palatino Linotype" w:hAnsi="Palatino Linotype" w:cs="Palatino Linotype"/>
          <w:b/>
        </w:rPr>
        <w:t xml:space="preserve">. Interés. </w:t>
      </w:r>
    </w:p>
    <w:p w:rsidR="0083066D" w:rsidRPr="00DD3F58" w:rsidRDefault="000806EA" w:rsidP="00DD3F58">
      <w:pPr>
        <w:spacing w:line="360" w:lineRule="auto"/>
        <w:jc w:val="both"/>
        <w:rPr>
          <w:rFonts w:ascii="Palatino Linotype" w:eastAsia="Palatino Linotype" w:hAnsi="Palatino Linotype" w:cs="Palatino Linotype"/>
          <w:b/>
          <w:color w:val="000000"/>
        </w:rPr>
      </w:pPr>
      <w:r w:rsidRPr="00DD3F58">
        <w:rPr>
          <w:rFonts w:ascii="Palatino Linotype" w:eastAsia="Palatino Linotype" w:hAnsi="Palatino Linotype" w:cs="Palatino Linotype"/>
          <w:color w:val="000000"/>
        </w:rPr>
        <w:t>Los Recursos de Revisión materia del presente estudio fueron interpuestos por parte legítima, en atención a que se present</w:t>
      </w:r>
      <w:r w:rsidRPr="00DD3F58">
        <w:rPr>
          <w:rFonts w:ascii="Palatino Linotype" w:eastAsia="Palatino Linotype" w:hAnsi="Palatino Linotype" w:cs="Palatino Linotype"/>
        </w:rPr>
        <w:t>aron</w:t>
      </w:r>
      <w:r w:rsidRPr="00DD3F58">
        <w:rPr>
          <w:rFonts w:ascii="Palatino Linotype" w:eastAsia="Palatino Linotype" w:hAnsi="Palatino Linotype" w:cs="Palatino Linotype"/>
          <w:color w:val="000000"/>
        </w:rPr>
        <w:t xml:space="preserve"> por </w:t>
      </w:r>
      <w:r w:rsidRPr="00DD3F58">
        <w:rPr>
          <w:rFonts w:ascii="Palatino Linotype" w:eastAsia="Palatino Linotype" w:hAnsi="Palatino Linotype" w:cs="Palatino Linotype"/>
          <w:b/>
          <w:color w:val="000000"/>
        </w:rPr>
        <w:t>EL RECURRENTE,</w:t>
      </w:r>
      <w:r w:rsidRPr="00DD3F58">
        <w:rPr>
          <w:rFonts w:ascii="Palatino Linotype" w:eastAsia="Palatino Linotype" w:hAnsi="Palatino Linotype" w:cs="Palatino Linotype"/>
          <w:color w:val="000000"/>
        </w:rPr>
        <w:t xml:space="preserve"> quien es la misma persona que formuló la solicitud de Acceso a la Información Pública al </w:t>
      </w:r>
      <w:r w:rsidRPr="00DD3F58">
        <w:rPr>
          <w:rFonts w:ascii="Palatino Linotype" w:eastAsia="Palatino Linotype" w:hAnsi="Palatino Linotype" w:cs="Palatino Linotype"/>
          <w:b/>
          <w:color w:val="000000"/>
        </w:rPr>
        <w:t xml:space="preserve">SUJETO OBLIGADO, </w:t>
      </w:r>
      <w:r w:rsidRPr="00DD3F58">
        <w:rPr>
          <w:rFonts w:ascii="Palatino Linotype" w:eastAsia="Palatino Linotype" w:hAnsi="Palatino Linotype" w:cs="Palatino Linotype"/>
          <w:color w:val="000000"/>
        </w:rPr>
        <w:t xml:space="preserve">pues para ello, es necesario que el particular ingrese al </w:t>
      </w:r>
      <w:r w:rsidRPr="00DD3F58">
        <w:rPr>
          <w:rFonts w:ascii="Palatino Linotype" w:eastAsia="Palatino Linotype" w:hAnsi="Palatino Linotype" w:cs="Palatino Linotype"/>
          <w:b/>
          <w:color w:val="000000"/>
        </w:rPr>
        <w:t xml:space="preserve">SAIMEX </w:t>
      </w:r>
      <w:r w:rsidRPr="00DD3F58">
        <w:rPr>
          <w:rFonts w:ascii="Palatino Linotype" w:eastAsia="Palatino Linotype" w:hAnsi="Palatino Linotype" w:cs="Palatino Linotype"/>
          <w:color w:val="000000"/>
        </w:rPr>
        <w:t>mediante la utilización de su clave de usuario y contraseña.</w:t>
      </w:r>
    </w:p>
    <w:p w:rsidR="0083066D" w:rsidRPr="00DD3F58" w:rsidRDefault="0083066D" w:rsidP="00DD3F58">
      <w:pPr>
        <w:tabs>
          <w:tab w:val="center" w:pos="4252"/>
          <w:tab w:val="right" w:pos="8504"/>
        </w:tabs>
        <w:spacing w:line="360" w:lineRule="auto"/>
        <w:jc w:val="both"/>
        <w:rPr>
          <w:rFonts w:ascii="Palatino Linotype" w:eastAsia="Palatino Linotype" w:hAnsi="Palatino Linotype" w:cs="Palatino Linotype"/>
          <w:b/>
          <w:sz w:val="28"/>
          <w:szCs w:val="28"/>
        </w:rPr>
      </w:pPr>
    </w:p>
    <w:p w:rsidR="0083066D" w:rsidRPr="00DD3F58" w:rsidRDefault="000806EA" w:rsidP="00DD3F58">
      <w:pPr>
        <w:tabs>
          <w:tab w:val="center" w:pos="4252"/>
          <w:tab w:val="right" w:pos="8504"/>
        </w:tabs>
        <w:spacing w:line="360" w:lineRule="auto"/>
        <w:ind w:left="-57"/>
        <w:jc w:val="both"/>
        <w:rPr>
          <w:rFonts w:ascii="Palatino Linotype" w:eastAsia="Palatino Linotype" w:hAnsi="Palatino Linotype" w:cs="Palatino Linotype"/>
          <w:b/>
          <w:color w:val="000000"/>
        </w:rPr>
      </w:pPr>
      <w:r w:rsidRPr="00DD3F58">
        <w:rPr>
          <w:rFonts w:ascii="Palatino Linotype" w:eastAsia="Palatino Linotype" w:hAnsi="Palatino Linotype" w:cs="Palatino Linotype"/>
          <w:b/>
          <w:sz w:val="28"/>
          <w:szCs w:val="28"/>
        </w:rPr>
        <w:t>TERCERO.</w:t>
      </w:r>
      <w:r w:rsidRPr="00DD3F58">
        <w:rPr>
          <w:rFonts w:ascii="Palatino Linotype" w:eastAsia="Palatino Linotype" w:hAnsi="Palatino Linotype" w:cs="Palatino Linotype"/>
        </w:rPr>
        <w:t xml:space="preserve"> </w:t>
      </w:r>
      <w:r w:rsidRPr="00DD3F58">
        <w:rPr>
          <w:rFonts w:ascii="Palatino Linotype" w:eastAsia="Palatino Linotype" w:hAnsi="Palatino Linotype" w:cs="Palatino Linotype"/>
          <w:b/>
          <w:color w:val="000000"/>
        </w:rPr>
        <w:t>Oportunidad</w:t>
      </w:r>
      <w:r w:rsidRPr="00DD3F58">
        <w:rPr>
          <w:rFonts w:ascii="Palatino Linotype" w:eastAsia="Palatino Linotype" w:hAnsi="Palatino Linotype" w:cs="Palatino Linotype"/>
          <w:color w:val="000000"/>
        </w:rPr>
        <w:t xml:space="preserve">. </w:t>
      </w:r>
    </w:p>
    <w:p w:rsidR="00906883" w:rsidRPr="00DD3F58" w:rsidRDefault="00906883" w:rsidP="00DD3F5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D3F58">
        <w:rPr>
          <w:rFonts w:ascii="Palatino Linotype" w:hAnsi="Palatino Linotype" w:cs="Arial"/>
        </w:rPr>
        <w:t xml:space="preserve">El Recurso de Revisión fue interpuesto dentro del plazo de quince días hábiles, contados a partir del día siguiente al que </w:t>
      </w:r>
      <w:r w:rsidRPr="00DD3F58">
        <w:rPr>
          <w:rFonts w:ascii="Palatino Linotype" w:hAnsi="Palatino Linotype" w:cs="Arial"/>
          <w:b/>
        </w:rPr>
        <w:t xml:space="preserve">LA RECURRENTE </w:t>
      </w:r>
      <w:r w:rsidRPr="00DD3F5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06883" w:rsidRPr="00DD3F58" w:rsidRDefault="00906883" w:rsidP="00DD3F58">
      <w:pPr>
        <w:ind w:left="720" w:right="709"/>
        <w:contextualSpacing/>
        <w:jc w:val="both"/>
        <w:rPr>
          <w:rFonts w:ascii="Palatino Linotype" w:hAnsi="Palatino Linotype" w:cs="Arial"/>
          <w:i/>
          <w:sz w:val="22"/>
        </w:rPr>
      </w:pPr>
    </w:p>
    <w:p w:rsidR="00906883" w:rsidRPr="00DD3F58" w:rsidRDefault="00906883" w:rsidP="00DD3F58">
      <w:pPr>
        <w:spacing w:line="276" w:lineRule="auto"/>
        <w:ind w:left="851" w:right="899"/>
        <w:contextualSpacing/>
        <w:jc w:val="both"/>
        <w:rPr>
          <w:rFonts w:ascii="Palatino Linotype" w:hAnsi="Palatino Linotype" w:cs="Arial"/>
          <w:i/>
          <w:sz w:val="22"/>
        </w:rPr>
      </w:pPr>
      <w:r w:rsidRPr="00DD3F58">
        <w:rPr>
          <w:rFonts w:ascii="Palatino Linotype" w:hAnsi="Palatino Linotype" w:cs="Arial"/>
          <w:i/>
          <w:sz w:val="22"/>
        </w:rPr>
        <w:lastRenderedPageBreak/>
        <w:t>“</w:t>
      </w:r>
      <w:r w:rsidRPr="00DD3F58">
        <w:rPr>
          <w:rFonts w:ascii="Palatino Linotype" w:hAnsi="Palatino Linotype" w:cs="Arial"/>
          <w:b/>
          <w:i/>
          <w:sz w:val="22"/>
        </w:rPr>
        <w:t>Artículo 178.</w:t>
      </w:r>
      <w:r w:rsidRPr="00DD3F5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06883" w:rsidRPr="00DD3F58" w:rsidRDefault="00906883" w:rsidP="00DD3F58">
      <w:pPr>
        <w:spacing w:line="276" w:lineRule="auto"/>
        <w:ind w:left="851" w:right="899"/>
        <w:contextualSpacing/>
        <w:jc w:val="both"/>
        <w:rPr>
          <w:rFonts w:ascii="Palatino Linotype" w:hAnsi="Palatino Linotype" w:cs="Arial"/>
          <w:i/>
          <w:sz w:val="22"/>
        </w:rPr>
      </w:pPr>
    </w:p>
    <w:p w:rsidR="00906883" w:rsidRPr="00DD3F58" w:rsidRDefault="00906883" w:rsidP="00DD3F58">
      <w:pPr>
        <w:spacing w:line="276" w:lineRule="auto"/>
        <w:ind w:left="851" w:right="899"/>
        <w:contextualSpacing/>
        <w:jc w:val="both"/>
        <w:rPr>
          <w:rFonts w:ascii="Palatino Linotype" w:hAnsi="Palatino Linotype" w:cs="Arial"/>
          <w:i/>
          <w:sz w:val="22"/>
        </w:rPr>
      </w:pPr>
      <w:r w:rsidRPr="00DD3F5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06883" w:rsidRPr="00DD3F58" w:rsidRDefault="00906883" w:rsidP="00DD3F58">
      <w:pPr>
        <w:spacing w:line="276" w:lineRule="auto"/>
        <w:ind w:left="851" w:right="899"/>
        <w:contextualSpacing/>
        <w:jc w:val="both"/>
        <w:rPr>
          <w:rFonts w:ascii="Palatino Linotype" w:hAnsi="Palatino Linotype" w:cs="Arial"/>
          <w:i/>
          <w:sz w:val="22"/>
        </w:rPr>
      </w:pPr>
    </w:p>
    <w:p w:rsidR="00906883" w:rsidRPr="00DD3F58" w:rsidRDefault="00906883" w:rsidP="00DD3F58">
      <w:pPr>
        <w:spacing w:line="276" w:lineRule="auto"/>
        <w:ind w:left="851" w:right="899"/>
        <w:jc w:val="both"/>
        <w:rPr>
          <w:rFonts w:ascii="Palatino Linotype" w:hAnsi="Palatino Linotype" w:cs="Arial"/>
          <w:i/>
          <w:sz w:val="22"/>
        </w:rPr>
      </w:pPr>
      <w:r w:rsidRPr="00DD3F58">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906883" w:rsidRPr="00DD3F58" w:rsidRDefault="00906883" w:rsidP="00DD3F58">
      <w:pPr>
        <w:ind w:left="720" w:right="709"/>
        <w:jc w:val="both"/>
        <w:rPr>
          <w:rFonts w:ascii="Palatino Linotype" w:hAnsi="Palatino Linotype" w:cs="Arial"/>
          <w:i/>
          <w:sz w:val="22"/>
        </w:rPr>
      </w:pPr>
    </w:p>
    <w:p w:rsidR="00906883" w:rsidRPr="00DD3F58" w:rsidRDefault="00906883" w:rsidP="00DD3F58">
      <w:pPr>
        <w:spacing w:line="360" w:lineRule="auto"/>
        <w:jc w:val="both"/>
        <w:rPr>
          <w:rFonts w:ascii="Palatino Linotype" w:eastAsiaTheme="minorEastAsia" w:hAnsi="Palatino Linotype" w:cs="Arial"/>
          <w:lang w:val="es-ES_tradnl"/>
        </w:rPr>
      </w:pPr>
      <w:r w:rsidRPr="00DD3F58">
        <w:rPr>
          <w:rFonts w:ascii="Palatino Linotype" w:hAnsi="Palatino Linotype" w:cs="Arial"/>
        </w:rPr>
        <w:t xml:space="preserve">En esa tesitura, atendiendo a que </w:t>
      </w:r>
      <w:r w:rsidRPr="00DD3F58">
        <w:rPr>
          <w:rFonts w:ascii="Palatino Linotype" w:hAnsi="Palatino Linotype" w:cs="Arial"/>
          <w:b/>
        </w:rPr>
        <w:t>EL SUJETO OBLIGADO</w:t>
      </w:r>
      <w:r w:rsidRPr="00DD3F58">
        <w:rPr>
          <w:rFonts w:ascii="Palatino Linotype" w:hAnsi="Palatino Linotype" w:cs="Arial"/>
        </w:rPr>
        <w:t xml:space="preserve"> notificó la respuesta a la solicitud de acceso a la Información Pública el </w:t>
      </w:r>
      <w:r w:rsidRPr="00DD3F58">
        <w:rPr>
          <w:rFonts w:ascii="Palatino Linotype" w:hAnsi="Palatino Linotype" w:cs="Arial"/>
          <w:b/>
        </w:rPr>
        <w:t>veintiuno de octubre de dos mil veintidós</w:t>
      </w:r>
      <w:r w:rsidRPr="00DD3F58">
        <w:rPr>
          <w:rFonts w:ascii="Palatino Linotype" w:hAnsi="Palatino Linotype" w:cs="Arial"/>
        </w:rPr>
        <w:t xml:space="preserve">; así, el plazo de quince días hábiles que el artículo 178 de la Ley de la materia otorga a </w:t>
      </w:r>
      <w:r w:rsidRPr="00DD3F58">
        <w:rPr>
          <w:rFonts w:ascii="Palatino Linotype" w:hAnsi="Palatino Linotype" w:cs="Arial"/>
          <w:b/>
        </w:rPr>
        <w:t>LA RECURRENTE</w:t>
      </w:r>
      <w:r w:rsidRPr="00DD3F58">
        <w:rPr>
          <w:rFonts w:ascii="Palatino Linotype" w:hAnsi="Palatino Linotype" w:cs="Arial"/>
        </w:rPr>
        <w:t xml:space="preserve"> para presentar el respectivo Recurso de Revisión, transcurrió del día </w:t>
      </w:r>
      <w:r w:rsidR="00F51EC3" w:rsidRPr="00DD3F58">
        <w:rPr>
          <w:rFonts w:ascii="Palatino Linotype" w:hAnsi="Palatino Linotype" w:cs="Arial"/>
          <w:b/>
        </w:rPr>
        <w:t>veinticuatro</w:t>
      </w:r>
      <w:r w:rsidR="003D4837" w:rsidRPr="00DD3F58">
        <w:rPr>
          <w:rFonts w:ascii="Palatino Linotype" w:hAnsi="Palatino Linotype" w:cs="Arial"/>
          <w:b/>
        </w:rPr>
        <w:t xml:space="preserve"> </w:t>
      </w:r>
      <w:r w:rsidR="00F51EC3" w:rsidRPr="00DD3F58">
        <w:rPr>
          <w:rFonts w:ascii="Palatino Linotype" w:hAnsi="Palatino Linotype" w:cs="Arial"/>
          <w:b/>
        </w:rPr>
        <w:t>al treinta y uno de octubre al quince d</w:t>
      </w:r>
      <w:r w:rsidRPr="00DD3F58">
        <w:rPr>
          <w:rFonts w:ascii="Palatino Linotype" w:hAnsi="Palatino Linotype" w:cs="Arial"/>
          <w:b/>
        </w:rPr>
        <w:t>e</w:t>
      </w:r>
      <w:r w:rsidR="00F51EC3" w:rsidRPr="00DD3F58">
        <w:rPr>
          <w:rFonts w:ascii="Palatino Linotype" w:hAnsi="Palatino Linotype" w:cs="Arial"/>
          <w:b/>
        </w:rPr>
        <w:t xml:space="preserve"> noviembre</w:t>
      </w:r>
      <w:r w:rsidRPr="00DD3F58">
        <w:rPr>
          <w:rFonts w:ascii="Palatino Linotype" w:hAnsi="Palatino Linotype" w:cs="Arial"/>
          <w:b/>
        </w:rPr>
        <w:t xml:space="preserve"> de</w:t>
      </w:r>
      <w:r w:rsidRPr="00DD3F58">
        <w:rPr>
          <w:rFonts w:ascii="Palatino Linotype" w:hAnsi="Palatino Linotype" w:cs="Arial"/>
        </w:rPr>
        <w:t xml:space="preserve"> </w:t>
      </w:r>
      <w:r w:rsidRPr="00DD3F58">
        <w:rPr>
          <w:rFonts w:ascii="Palatino Linotype" w:hAnsi="Palatino Linotype" w:cs="Arial"/>
          <w:b/>
        </w:rPr>
        <w:t>dos mil veintidós</w:t>
      </w:r>
      <w:r w:rsidRPr="00DD3F58">
        <w:rPr>
          <w:rFonts w:ascii="Palatino Linotype" w:hAnsi="Palatino Linotype" w:cs="Arial"/>
        </w:rPr>
        <w:t xml:space="preserve">, </w:t>
      </w:r>
      <w:r w:rsidRPr="00DD3F58">
        <w:rPr>
          <w:rFonts w:ascii="Palatino Linotype" w:eastAsiaTheme="minorEastAsia" w:hAnsi="Palatino Linotype" w:cs="Arial"/>
          <w:lang w:val="es-ES_tradnl"/>
        </w:rPr>
        <w:t xml:space="preserve">sin contemplar en el cómputo los días </w:t>
      </w:r>
      <w:r w:rsidR="00100AFE" w:rsidRPr="00DD3F58">
        <w:rPr>
          <w:rFonts w:ascii="Palatino Linotype" w:eastAsiaTheme="minorEastAsia" w:hAnsi="Palatino Linotype" w:cs="Arial"/>
          <w:lang w:val="es-ES_tradnl"/>
        </w:rPr>
        <w:t xml:space="preserve">veintidós, veintitrés, veintinueve, treinta de octubre; cinco, seis, doce y trece de noviembre de dos mil </w:t>
      </w:r>
      <w:r w:rsidRPr="00DD3F58">
        <w:rPr>
          <w:rFonts w:ascii="Palatino Linotype" w:eastAsiaTheme="minorEastAsia" w:hAnsi="Palatino Linotype" w:cs="Arial"/>
          <w:lang w:val="es-ES_tradnl"/>
        </w:rPr>
        <w:t xml:space="preserve">veintidós, </w:t>
      </w:r>
      <w:bookmarkStart w:id="5" w:name="_Hlk62134391"/>
      <w:r w:rsidRPr="00DD3F58">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5"/>
      <w:r w:rsidRPr="00DD3F58">
        <w:rPr>
          <w:rFonts w:ascii="Palatino Linotype" w:eastAsiaTheme="minorEastAsia" w:hAnsi="Palatino Linotype" w:cs="Arial"/>
          <w:lang w:val="es-ES_tradnl"/>
        </w:rPr>
        <w:t>s.</w:t>
      </w:r>
    </w:p>
    <w:p w:rsidR="00906883" w:rsidRPr="00DD3F58" w:rsidRDefault="00906883" w:rsidP="00DD3F58">
      <w:pPr>
        <w:spacing w:line="360" w:lineRule="auto"/>
        <w:jc w:val="both"/>
        <w:rPr>
          <w:rFonts w:ascii="Palatino Linotype" w:eastAsiaTheme="minorEastAsia" w:hAnsi="Palatino Linotype" w:cs="Arial"/>
          <w:lang w:val="es-ES_tradnl"/>
        </w:rPr>
      </w:pPr>
    </w:p>
    <w:p w:rsidR="00906883" w:rsidRPr="00DD3F58" w:rsidRDefault="00906883"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En ese tenor, si el recurso de revisión que nos ocupa, se interpuso el</w:t>
      </w:r>
      <w:r w:rsidRPr="00DD3F58">
        <w:rPr>
          <w:rFonts w:ascii="Palatino Linotype" w:eastAsia="Palatino Linotype" w:hAnsi="Palatino Linotype" w:cs="Palatino Linotype"/>
          <w:b/>
        </w:rPr>
        <w:t xml:space="preserve"> veintiuno de </w:t>
      </w:r>
      <w:r w:rsidR="00100AFE" w:rsidRPr="00DD3F58">
        <w:rPr>
          <w:rFonts w:ascii="Palatino Linotype" w:eastAsia="Palatino Linotype" w:hAnsi="Palatino Linotype" w:cs="Palatino Linotype"/>
          <w:b/>
        </w:rPr>
        <w:t>octu</w:t>
      </w:r>
      <w:r w:rsidRPr="00DD3F58">
        <w:rPr>
          <w:rFonts w:ascii="Palatino Linotype" w:eastAsia="Palatino Linotype" w:hAnsi="Palatino Linotype" w:cs="Palatino Linotype"/>
          <w:b/>
        </w:rPr>
        <w:t>bre de dos mil veintidós,</w:t>
      </w:r>
      <w:r w:rsidRPr="00DD3F58">
        <w:rPr>
          <w:rFonts w:ascii="Palatino Linotype" w:eastAsia="Palatino Linotype" w:hAnsi="Palatino Linotype" w:cs="Palatino Linotype"/>
        </w:rPr>
        <w:t xml:space="preserve"> éste se encuentra dentro de los márgenes temporales previstos en el citado precepto legal y, por tanto, se considera oportuno.</w:t>
      </w:r>
    </w:p>
    <w:p w:rsidR="00906883" w:rsidRPr="00DD3F58" w:rsidRDefault="00906883" w:rsidP="00DD3F58">
      <w:pPr>
        <w:spacing w:line="360" w:lineRule="auto"/>
        <w:jc w:val="both"/>
        <w:rPr>
          <w:rFonts w:ascii="Palatino Linotype" w:eastAsia="Palatino Linotype" w:hAnsi="Palatino Linotype" w:cs="Palatino Linotype"/>
        </w:rPr>
      </w:pPr>
    </w:p>
    <w:p w:rsidR="0083066D" w:rsidRPr="00DD3F58" w:rsidRDefault="00906883" w:rsidP="00DD3F58">
      <w:pPr>
        <w:spacing w:line="360" w:lineRule="auto"/>
        <w:ind w:right="49"/>
        <w:jc w:val="both"/>
        <w:rPr>
          <w:rFonts w:ascii="Palatino Linotype" w:eastAsia="Palatino Linotype" w:hAnsi="Palatino Linotype" w:cs="Palatino Linotype"/>
          <w:b/>
        </w:rPr>
      </w:pPr>
      <w:r w:rsidRPr="00DD3F58">
        <w:rPr>
          <w:rFonts w:ascii="Palatino Linotype" w:eastAsia="Palatino Linotype" w:hAnsi="Palatino Linotype" w:cs="Palatino Linotype"/>
          <w:b/>
        </w:rPr>
        <w:t>CUARTO</w:t>
      </w:r>
      <w:r w:rsidR="000806EA" w:rsidRPr="00DD3F58">
        <w:rPr>
          <w:rFonts w:ascii="Palatino Linotype" w:eastAsia="Palatino Linotype" w:hAnsi="Palatino Linotype" w:cs="Palatino Linotype"/>
          <w:b/>
        </w:rPr>
        <w:t xml:space="preserve">. Procedibilidad. </w:t>
      </w:r>
    </w:p>
    <w:p w:rsidR="0083066D" w:rsidRPr="00DD3F58" w:rsidRDefault="000806EA" w:rsidP="00DD3F58">
      <w:pPr>
        <w:spacing w:line="360" w:lineRule="auto"/>
        <w:ind w:right="49"/>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83066D" w:rsidRPr="00DD3F58" w:rsidRDefault="0083066D" w:rsidP="00DD3F58">
      <w:pPr>
        <w:spacing w:line="360" w:lineRule="auto"/>
        <w:ind w:right="49"/>
        <w:jc w:val="both"/>
        <w:rPr>
          <w:rFonts w:ascii="Palatino Linotype" w:eastAsia="Palatino Linotype" w:hAnsi="Palatino Linotype" w:cs="Palatino Linotype"/>
        </w:rPr>
      </w:pPr>
    </w:p>
    <w:p w:rsidR="0083066D" w:rsidRPr="00DD3F58" w:rsidRDefault="000806EA" w:rsidP="00DD3F58">
      <w:pPr>
        <w:tabs>
          <w:tab w:val="left" w:pos="851"/>
        </w:tabs>
        <w:ind w:left="851" w:right="901"/>
        <w:jc w:val="both"/>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b/>
          <w:i/>
          <w:sz w:val="22"/>
          <w:szCs w:val="22"/>
        </w:rPr>
        <w:t xml:space="preserve">“Artículo 180. </w:t>
      </w:r>
      <w:r w:rsidRPr="00DD3F58">
        <w:rPr>
          <w:rFonts w:ascii="Palatino Linotype" w:eastAsia="Palatino Linotype" w:hAnsi="Palatino Linotype" w:cs="Palatino Linotype"/>
          <w:i/>
          <w:sz w:val="22"/>
          <w:szCs w:val="22"/>
        </w:rPr>
        <w:t>El Recurso de Revisión contendrá:</w:t>
      </w:r>
      <w:r w:rsidRPr="00DD3F58">
        <w:rPr>
          <w:rFonts w:ascii="Palatino Linotype" w:eastAsia="Palatino Linotype" w:hAnsi="Palatino Linotype" w:cs="Palatino Linotype"/>
          <w:b/>
          <w:i/>
          <w:sz w:val="22"/>
          <w:szCs w:val="22"/>
        </w:rPr>
        <w:t xml:space="preserve"> </w:t>
      </w:r>
    </w:p>
    <w:p w:rsidR="0083066D" w:rsidRPr="00DD3F58" w:rsidRDefault="000806EA" w:rsidP="00DD3F58">
      <w:pPr>
        <w:tabs>
          <w:tab w:val="left" w:pos="851"/>
        </w:tabs>
        <w:ind w:left="851" w:right="901"/>
        <w:jc w:val="both"/>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b/>
          <w:i/>
          <w:sz w:val="22"/>
          <w:szCs w:val="22"/>
        </w:rPr>
        <w:t>…</w:t>
      </w:r>
    </w:p>
    <w:p w:rsidR="0083066D" w:rsidRPr="00DD3F58" w:rsidRDefault="000806EA" w:rsidP="00DD3F58">
      <w:pPr>
        <w:tabs>
          <w:tab w:val="left" w:pos="851"/>
        </w:tabs>
        <w:ind w:left="851"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 xml:space="preserve">II. El nombre del solicitante </w:t>
      </w:r>
      <w:r w:rsidRPr="00DD3F58">
        <w:rPr>
          <w:rFonts w:ascii="Palatino Linotype" w:eastAsia="Palatino Linotype" w:hAnsi="Palatino Linotype" w:cs="Palatino Linotype"/>
          <w:b/>
          <w:i/>
          <w:color w:val="222222"/>
          <w:sz w:val="22"/>
          <w:szCs w:val="22"/>
        </w:rPr>
        <w:t>que</w:t>
      </w:r>
      <w:r w:rsidRPr="00DD3F58">
        <w:rPr>
          <w:rFonts w:ascii="Palatino Linotype" w:eastAsia="Palatino Linotype" w:hAnsi="Palatino Linotype" w:cs="Palatino Linotype"/>
          <w:b/>
          <w:i/>
          <w:sz w:val="22"/>
          <w:szCs w:val="22"/>
        </w:rPr>
        <w:t xml:space="preserve"> recurre </w:t>
      </w:r>
      <w:r w:rsidRPr="00DD3F58">
        <w:rPr>
          <w:rFonts w:ascii="Palatino Linotype" w:eastAsia="Palatino Linotype" w:hAnsi="Palatino Linotype" w:cs="Palatino Linotype"/>
          <w:i/>
          <w:sz w:val="22"/>
          <w:szCs w:val="22"/>
        </w:rPr>
        <w:t>o de su representante y, en su caso</w:t>
      </w:r>
      <w:proofErr w:type="gramStart"/>
      <w:r w:rsidRPr="00DD3F58">
        <w:rPr>
          <w:rFonts w:ascii="Palatino Linotype" w:eastAsia="Palatino Linotype" w:hAnsi="Palatino Linotype" w:cs="Palatino Linotype"/>
          <w:i/>
          <w:sz w:val="22"/>
          <w:szCs w:val="22"/>
        </w:rPr>
        <w:t>, …</w:t>
      </w:r>
      <w:proofErr w:type="gramEnd"/>
    </w:p>
    <w:p w:rsidR="0083066D" w:rsidRPr="00DD3F58" w:rsidRDefault="000806EA" w:rsidP="00DD3F58">
      <w:pPr>
        <w:tabs>
          <w:tab w:val="left" w:pos="851"/>
        </w:tabs>
        <w:ind w:left="851" w:right="901"/>
        <w:jc w:val="both"/>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b/>
          <w:i/>
          <w:sz w:val="22"/>
          <w:szCs w:val="22"/>
        </w:rPr>
        <w:t xml:space="preserve">En caso de </w:t>
      </w:r>
      <w:r w:rsidRPr="00DD3F58">
        <w:rPr>
          <w:rFonts w:ascii="Palatino Linotype" w:eastAsia="Palatino Linotype" w:hAnsi="Palatino Linotype" w:cs="Palatino Linotype"/>
          <w:b/>
          <w:i/>
          <w:color w:val="222222"/>
          <w:sz w:val="22"/>
          <w:szCs w:val="22"/>
        </w:rPr>
        <w:t>que</w:t>
      </w:r>
      <w:r w:rsidRPr="00DD3F58">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DD3F58">
        <w:rPr>
          <w:rFonts w:ascii="Palatino Linotype" w:eastAsia="Palatino Linotype" w:hAnsi="Palatino Linotype" w:cs="Palatino Linotype"/>
          <w:i/>
          <w:sz w:val="22"/>
          <w:szCs w:val="22"/>
        </w:rPr>
        <w:t>, IV, VII y VIII.</w:t>
      </w:r>
      <w:r w:rsidRPr="00DD3F58">
        <w:rPr>
          <w:rFonts w:ascii="Palatino Linotype" w:eastAsia="Palatino Linotype" w:hAnsi="Palatino Linotype" w:cs="Palatino Linotype"/>
          <w:b/>
          <w:i/>
          <w:sz w:val="22"/>
          <w:szCs w:val="22"/>
        </w:rPr>
        <w:t>”</w:t>
      </w:r>
    </w:p>
    <w:p w:rsidR="0083066D" w:rsidRPr="00DD3F58" w:rsidRDefault="000806EA" w:rsidP="00DD3F58">
      <w:pPr>
        <w:tabs>
          <w:tab w:val="left" w:pos="851"/>
        </w:tabs>
        <w:ind w:left="851"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(Énfasis añadido)</w:t>
      </w:r>
    </w:p>
    <w:p w:rsidR="0083066D" w:rsidRPr="00DD3F58" w:rsidRDefault="0083066D" w:rsidP="00DD3F58">
      <w:pPr>
        <w:tabs>
          <w:tab w:val="left" w:pos="851"/>
        </w:tabs>
        <w:ind w:right="901"/>
        <w:jc w:val="both"/>
        <w:rPr>
          <w:rFonts w:ascii="Palatino Linotype" w:eastAsia="Palatino Linotype" w:hAnsi="Palatino Linotype" w:cs="Palatino Linotype"/>
          <w:i/>
          <w:sz w:val="22"/>
          <w:szCs w:val="22"/>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DD3F58">
        <w:rPr>
          <w:rFonts w:ascii="Palatino Linotype" w:eastAsia="Palatino Linotype" w:hAnsi="Palatino Linotype" w:cs="Palatino Linotype"/>
          <w:b/>
        </w:rPr>
        <w:t>;</w:t>
      </w:r>
      <w:r w:rsidRPr="00DD3F58">
        <w:rPr>
          <w:rFonts w:ascii="Palatino Linotype" w:eastAsia="Palatino Linotype" w:hAnsi="Palatino Linotype" w:cs="Palatino Linotype"/>
        </w:rPr>
        <w:t xml:space="preserve"> por lo que, en el presente caso, al haber sido presentado el Recurso de Revisión vía </w:t>
      </w:r>
      <w:r w:rsidRPr="00DD3F58">
        <w:rPr>
          <w:rFonts w:ascii="Palatino Linotype" w:eastAsia="Palatino Linotype" w:hAnsi="Palatino Linotype" w:cs="Palatino Linotype"/>
          <w:b/>
        </w:rPr>
        <w:t>SAIMEX</w:t>
      </w:r>
      <w:r w:rsidRPr="00DD3F58">
        <w:rPr>
          <w:rFonts w:ascii="Palatino Linotype" w:eastAsia="Palatino Linotype" w:hAnsi="Palatino Linotype" w:cs="Palatino Linotype"/>
        </w:rPr>
        <w:t>, dicho requisito resulta innecesario.</w:t>
      </w:r>
    </w:p>
    <w:p w:rsidR="0083066D" w:rsidRPr="00DD3F58" w:rsidRDefault="0083066D" w:rsidP="00DD3F58">
      <w:pPr>
        <w:spacing w:line="360" w:lineRule="auto"/>
        <w:jc w:val="both"/>
        <w:rPr>
          <w:rFonts w:ascii="Palatino Linotype" w:eastAsia="Palatino Linotype" w:hAnsi="Palatino Linotype" w:cs="Palatino Linotype"/>
          <w:b/>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DD3F58">
        <w:rPr>
          <w:rFonts w:ascii="Palatino Linotype" w:eastAsia="Palatino Linotype" w:hAnsi="Palatino Linotype" w:cs="Palatino Linotype"/>
          <w:b/>
          <w:u w:val="single"/>
        </w:rPr>
        <w:t xml:space="preserve">el nombre no es un requisito </w:t>
      </w:r>
      <w:r w:rsidRPr="00DD3F58">
        <w:rPr>
          <w:rFonts w:ascii="Palatino Linotype" w:eastAsia="Palatino Linotype" w:hAnsi="Palatino Linotype" w:cs="Palatino Linotype"/>
          <w:b/>
          <w:i/>
          <w:u w:val="single"/>
        </w:rPr>
        <w:t>sine qua non</w:t>
      </w:r>
      <w:r w:rsidRPr="00DD3F58">
        <w:rPr>
          <w:rFonts w:ascii="Palatino Linotype" w:eastAsia="Palatino Linotype" w:hAnsi="Palatino Linotype" w:cs="Palatino Linotype"/>
        </w:rPr>
        <w:t xml:space="preserve"> para que los particulares ejerzan el derecho </w:t>
      </w:r>
      <w:r w:rsidRPr="00DD3F58">
        <w:rPr>
          <w:rFonts w:ascii="Palatino Linotype" w:eastAsia="Palatino Linotype" w:hAnsi="Palatino Linotype" w:cs="Palatino Linotype"/>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rsidR="0083066D" w:rsidRPr="00DD3F58" w:rsidRDefault="0083066D" w:rsidP="00DD3F58">
      <w:pPr>
        <w:spacing w:line="360" w:lineRule="auto"/>
        <w:jc w:val="both"/>
        <w:rPr>
          <w:rFonts w:ascii="Palatino Linotype" w:eastAsia="Palatino Linotype" w:hAnsi="Palatino Linotype" w:cs="Palatino Linotype"/>
        </w:rPr>
      </w:pPr>
    </w:p>
    <w:p w:rsidR="0083066D" w:rsidRPr="00DD3F58" w:rsidRDefault="000806EA" w:rsidP="00DD3F58">
      <w:pPr>
        <w:spacing w:line="360" w:lineRule="auto"/>
        <w:jc w:val="both"/>
        <w:rPr>
          <w:rFonts w:ascii="Palatino Linotype" w:eastAsia="Palatino Linotype" w:hAnsi="Palatino Linotype" w:cs="Palatino Linotype"/>
          <w:sz w:val="22"/>
          <w:szCs w:val="22"/>
        </w:rPr>
      </w:pPr>
      <w:r w:rsidRPr="00DD3F58">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83066D" w:rsidRPr="00DD3F58" w:rsidRDefault="0083066D" w:rsidP="00DD3F58">
      <w:pPr>
        <w:tabs>
          <w:tab w:val="left" w:pos="851"/>
        </w:tabs>
        <w:ind w:left="851" w:right="901"/>
        <w:jc w:val="both"/>
        <w:rPr>
          <w:rFonts w:ascii="Palatino Linotype" w:eastAsia="Palatino Linotype" w:hAnsi="Palatino Linotype" w:cs="Palatino Linotype"/>
          <w:sz w:val="22"/>
          <w:szCs w:val="22"/>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Asimismo, se estima que el requisito relativo al nombre de </w:t>
      </w:r>
      <w:r w:rsidRPr="00DD3F58">
        <w:rPr>
          <w:rFonts w:ascii="Palatino Linotype" w:eastAsia="Palatino Linotype" w:hAnsi="Palatino Linotype" w:cs="Palatino Linotype"/>
          <w:b/>
        </w:rPr>
        <w:t>EL RECURRENTE</w:t>
      </w:r>
      <w:r w:rsidRPr="00DD3F58">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D3F58">
        <w:rPr>
          <w:rFonts w:ascii="Palatino Linotype" w:eastAsia="Palatino Linotype" w:hAnsi="Palatino Linotype" w:cs="Palatino Linotype"/>
          <w:b/>
        </w:rPr>
        <w:t xml:space="preserve">EL RECURRENTE </w:t>
      </w:r>
      <w:r w:rsidRPr="00DD3F58">
        <w:rPr>
          <w:rFonts w:ascii="Palatino Linotype" w:eastAsia="Palatino Linotype" w:hAnsi="Palatino Linotype" w:cs="Palatino Linotype"/>
        </w:rPr>
        <w:t xml:space="preserve"> es la misma persona que realizó la solicitud de Acceso a la Información Pública que ahora se impugna.</w:t>
      </w:r>
    </w:p>
    <w:p w:rsidR="0083066D" w:rsidRPr="00DD3F58" w:rsidRDefault="0083066D" w:rsidP="00DD3F58">
      <w:pPr>
        <w:tabs>
          <w:tab w:val="left" w:pos="851"/>
        </w:tabs>
        <w:ind w:left="851" w:right="901"/>
        <w:jc w:val="both"/>
        <w:rPr>
          <w:rFonts w:ascii="Palatino Linotype" w:eastAsia="Palatino Linotype" w:hAnsi="Palatino Linotype" w:cs="Palatino Linotype"/>
          <w:sz w:val="22"/>
          <w:szCs w:val="22"/>
        </w:rPr>
      </w:pPr>
    </w:p>
    <w:p w:rsidR="0083066D" w:rsidRPr="00DD3F58" w:rsidRDefault="000806EA"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83066D" w:rsidRPr="00DD3F58" w:rsidRDefault="0083066D" w:rsidP="00DD3F58">
      <w:pPr>
        <w:spacing w:line="360" w:lineRule="auto"/>
        <w:jc w:val="both"/>
        <w:rPr>
          <w:rFonts w:ascii="Palatino Linotype" w:eastAsia="Palatino Linotype" w:hAnsi="Palatino Linotype" w:cs="Palatino Linotype"/>
          <w:b/>
          <w:sz w:val="28"/>
          <w:szCs w:val="28"/>
        </w:rPr>
      </w:pPr>
    </w:p>
    <w:p w:rsidR="0083066D" w:rsidRPr="00DD3F58" w:rsidRDefault="00D75061" w:rsidP="00DD3F58">
      <w:p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sz w:val="28"/>
          <w:szCs w:val="28"/>
        </w:rPr>
        <w:t>QUINTO</w:t>
      </w:r>
      <w:r w:rsidR="000806EA" w:rsidRPr="00DD3F58">
        <w:rPr>
          <w:rFonts w:ascii="Palatino Linotype" w:eastAsia="Palatino Linotype" w:hAnsi="Palatino Linotype" w:cs="Palatino Linotype"/>
          <w:b/>
        </w:rPr>
        <w:t xml:space="preserve">. Estudio y resolución del asunto. </w:t>
      </w:r>
    </w:p>
    <w:p w:rsidR="0083066D" w:rsidRPr="00DD3F58" w:rsidRDefault="000806EA" w:rsidP="00DD3F58">
      <w:pPr>
        <w:spacing w:line="360" w:lineRule="auto"/>
        <w:ind w:right="49"/>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En primer lugar, es conveniente recordar que, en su conjunto, el particular solicitó del </w:t>
      </w:r>
      <w:r w:rsidRPr="00DD3F58">
        <w:rPr>
          <w:rFonts w:ascii="Palatino Linotype" w:eastAsia="Palatino Linotype" w:hAnsi="Palatino Linotype" w:cs="Palatino Linotype"/>
          <w:b/>
        </w:rPr>
        <w:t>SUJETO OBLIGADO</w:t>
      </w:r>
      <w:r w:rsidRPr="00DD3F58">
        <w:rPr>
          <w:rFonts w:ascii="Palatino Linotype" w:eastAsia="Palatino Linotype" w:hAnsi="Palatino Linotype" w:cs="Palatino Linotype"/>
        </w:rPr>
        <w:t xml:space="preserve"> </w:t>
      </w:r>
      <w:r w:rsidR="00D75061" w:rsidRPr="00DD3F58">
        <w:rPr>
          <w:rFonts w:ascii="Palatino Linotype" w:eastAsia="Palatino Linotype" w:hAnsi="Palatino Linotype" w:cs="Palatino Linotype"/>
        </w:rPr>
        <w:t xml:space="preserve">un listado </w:t>
      </w:r>
      <w:r w:rsidR="00163AD9" w:rsidRPr="00DD3F58">
        <w:rPr>
          <w:rFonts w:ascii="Palatino Linotype" w:eastAsia="Palatino Linotype" w:hAnsi="Palatino Linotype" w:cs="Palatino Linotype"/>
        </w:rPr>
        <w:t xml:space="preserve">de todos los empleados del ayuntamiento de la Paz, </w:t>
      </w:r>
      <w:r w:rsidR="00D75061" w:rsidRPr="00DD3F58">
        <w:rPr>
          <w:rFonts w:ascii="Palatino Linotype" w:eastAsia="Palatino Linotype" w:hAnsi="Palatino Linotype" w:cs="Palatino Linotype"/>
        </w:rPr>
        <w:t xml:space="preserve">que contenga nombres o datos, </w:t>
      </w:r>
      <w:r w:rsidR="00163AD9" w:rsidRPr="00DD3F58">
        <w:rPr>
          <w:rFonts w:ascii="Palatino Linotype" w:eastAsia="Palatino Linotype" w:hAnsi="Palatino Linotype" w:cs="Palatino Linotype"/>
        </w:rPr>
        <w:t xml:space="preserve">departamento, dependencia, direcciones u similares </w:t>
      </w:r>
      <w:r w:rsidR="00D75061" w:rsidRPr="00DD3F58">
        <w:rPr>
          <w:rFonts w:ascii="Palatino Linotype" w:eastAsia="Palatino Linotype" w:hAnsi="Palatino Linotype" w:cs="Palatino Linotype"/>
        </w:rPr>
        <w:t>de enero de 2022 al mes de agosto de 2022</w:t>
      </w:r>
      <w:r w:rsidR="00163AD9" w:rsidRPr="00DD3F58">
        <w:rPr>
          <w:rFonts w:ascii="Palatino Linotype" w:eastAsia="Palatino Linotype" w:hAnsi="Palatino Linotype" w:cs="Palatino Linotype"/>
        </w:rPr>
        <w:t>.</w:t>
      </w:r>
    </w:p>
    <w:p w:rsidR="00163AD9" w:rsidRPr="00DD3F58" w:rsidRDefault="00163AD9" w:rsidP="00DD3F58">
      <w:pPr>
        <w:spacing w:line="360" w:lineRule="auto"/>
        <w:ind w:right="49"/>
        <w:jc w:val="both"/>
        <w:rPr>
          <w:rFonts w:ascii="Palatino Linotype" w:eastAsia="Palatino Linotype" w:hAnsi="Palatino Linotype" w:cs="Palatino Linotype"/>
        </w:rPr>
      </w:pPr>
    </w:p>
    <w:p w:rsidR="0083066D" w:rsidRPr="00DD3F58" w:rsidRDefault="000806EA" w:rsidP="00DD3F58">
      <w:pPr>
        <w:spacing w:line="360" w:lineRule="auto"/>
        <w:ind w:right="49"/>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A lo que en respuesta, </w:t>
      </w:r>
      <w:r w:rsidRPr="00DD3F58">
        <w:rPr>
          <w:rFonts w:ascii="Palatino Linotype" w:eastAsia="Palatino Linotype" w:hAnsi="Palatino Linotype" w:cs="Palatino Linotype"/>
          <w:b/>
        </w:rPr>
        <w:t>EL SUJETO OBLIGADO</w:t>
      </w:r>
      <w:r w:rsidRPr="00DD3F58">
        <w:rPr>
          <w:rFonts w:ascii="Palatino Linotype" w:eastAsia="Palatino Linotype" w:hAnsi="Palatino Linotype" w:cs="Palatino Linotype"/>
        </w:rPr>
        <w:t xml:space="preserve"> hizo entrega de un enlace electrónico, que dirige a su portal de IPOMEX en </w:t>
      </w:r>
      <w:r w:rsidR="00163AD9" w:rsidRPr="00DD3F58">
        <w:rPr>
          <w:rFonts w:ascii="Palatino Linotype" w:eastAsia="Palatino Linotype" w:hAnsi="Palatino Linotype" w:cs="Palatino Linotype"/>
        </w:rPr>
        <w:t xml:space="preserve">la fracción VIII B </w:t>
      </w:r>
      <w:r w:rsidRPr="00DD3F58">
        <w:rPr>
          <w:rFonts w:ascii="Palatino Linotype" w:eastAsia="Palatino Linotype" w:hAnsi="Palatino Linotype" w:cs="Palatino Linotype"/>
        </w:rPr>
        <w:t xml:space="preserve">apartado de </w:t>
      </w:r>
      <w:r w:rsidR="00163AD9" w:rsidRPr="00DD3F58">
        <w:rPr>
          <w:rFonts w:ascii="Palatino Linotype" w:eastAsia="Palatino Linotype" w:hAnsi="Palatino Linotype" w:cs="Palatino Linotype"/>
        </w:rPr>
        <w:t>Tabulador de sueldos y salarios</w:t>
      </w:r>
      <w:r w:rsidRPr="00DD3F58">
        <w:rPr>
          <w:rFonts w:ascii="Palatino Linotype" w:eastAsia="Palatino Linotype" w:hAnsi="Palatino Linotype" w:cs="Palatino Linotype"/>
        </w:rPr>
        <w:t xml:space="preserve">, motivo por el cual el particular se inconformó señalando que dicha información no corresponde con la información solicitada. </w:t>
      </w:r>
    </w:p>
    <w:p w:rsidR="0083066D" w:rsidRPr="00DD3F58" w:rsidRDefault="0083066D" w:rsidP="00DD3F58">
      <w:pPr>
        <w:spacing w:line="360" w:lineRule="auto"/>
        <w:ind w:right="49"/>
        <w:jc w:val="both"/>
        <w:rPr>
          <w:rFonts w:ascii="Palatino Linotype" w:eastAsia="Palatino Linotype" w:hAnsi="Palatino Linotype" w:cs="Palatino Linotype"/>
        </w:rPr>
      </w:pPr>
    </w:p>
    <w:p w:rsidR="0083066D" w:rsidRPr="00DD3F58" w:rsidRDefault="000806EA" w:rsidP="00DD3F58">
      <w:pPr>
        <w:spacing w:line="360" w:lineRule="auto"/>
        <w:ind w:right="49"/>
        <w:jc w:val="both"/>
        <w:rPr>
          <w:rFonts w:ascii="Palatino Linotype" w:eastAsia="Palatino Linotype" w:hAnsi="Palatino Linotype" w:cs="Palatino Linotype"/>
        </w:rPr>
      </w:pPr>
      <w:r w:rsidRPr="00DD3F58">
        <w:rPr>
          <w:rFonts w:ascii="Palatino Linotype" w:eastAsia="Palatino Linotype" w:hAnsi="Palatino Linotype" w:cs="Palatino Linotype"/>
        </w:rPr>
        <w:lastRenderedPageBreak/>
        <w:t xml:space="preserve">Lo que, en </w:t>
      </w:r>
      <w:r w:rsidR="00096440" w:rsidRPr="00DD3F58">
        <w:rPr>
          <w:rFonts w:ascii="Palatino Linotype" w:eastAsia="Palatino Linotype" w:hAnsi="Palatino Linotype" w:cs="Palatino Linotype"/>
        </w:rPr>
        <w:t>consecuencia,</w:t>
      </w:r>
      <w:r w:rsidRPr="00DD3F58">
        <w:rPr>
          <w:rFonts w:ascii="Palatino Linotype" w:eastAsia="Palatino Linotype" w:hAnsi="Palatino Linotype" w:cs="Palatino Linotype"/>
        </w:rPr>
        <w:t xml:space="preserve"> actualiza la causal de procedencia establecida en el artículo 179 de la Ley de Transparencia y acceso a la Información Pública del</w:t>
      </w:r>
      <w:r w:rsidR="00163AD9" w:rsidRPr="00DD3F58">
        <w:rPr>
          <w:rFonts w:ascii="Palatino Linotype" w:eastAsia="Palatino Linotype" w:hAnsi="Palatino Linotype" w:cs="Palatino Linotype"/>
        </w:rPr>
        <w:t xml:space="preserve"> Estado de México y Municipios </w:t>
      </w:r>
      <w:r w:rsidRPr="00DD3F58">
        <w:rPr>
          <w:rFonts w:ascii="Palatino Linotype" w:eastAsia="Palatino Linotype" w:hAnsi="Palatino Linotype" w:cs="Palatino Linotype"/>
        </w:rPr>
        <w:t>en su frac</w:t>
      </w:r>
      <w:r w:rsidR="00C26888" w:rsidRPr="00DD3F58">
        <w:rPr>
          <w:rFonts w:ascii="Palatino Linotype" w:eastAsia="Palatino Linotype" w:hAnsi="Palatino Linotype" w:cs="Palatino Linotype"/>
        </w:rPr>
        <w:t>ción VI que señala lo siguiente</w:t>
      </w:r>
      <w:r w:rsidRPr="00DD3F58">
        <w:rPr>
          <w:rFonts w:ascii="Palatino Linotype" w:eastAsia="Palatino Linotype" w:hAnsi="Palatino Linotype" w:cs="Palatino Linotype"/>
        </w:rPr>
        <w:t>:</w:t>
      </w:r>
    </w:p>
    <w:p w:rsidR="00C26888" w:rsidRPr="00DD3F58" w:rsidRDefault="00C26888" w:rsidP="00DD3F58">
      <w:pPr>
        <w:spacing w:line="360" w:lineRule="auto"/>
        <w:ind w:right="49"/>
        <w:jc w:val="both"/>
        <w:rPr>
          <w:rFonts w:ascii="Palatino Linotype" w:eastAsia="Palatino Linotype" w:hAnsi="Palatino Linotype" w:cs="Palatino Linotype"/>
        </w:rPr>
      </w:pPr>
    </w:p>
    <w:p w:rsidR="0083066D" w:rsidRPr="00DD3F58" w:rsidRDefault="000806EA" w:rsidP="00DD3F58">
      <w:pPr>
        <w:ind w:left="850" w:right="899"/>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w:t>
      </w:r>
      <w:r w:rsidRPr="00DD3F58">
        <w:rPr>
          <w:rFonts w:ascii="Palatino Linotype" w:eastAsia="Palatino Linotype" w:hAnsi="Palatino Linotype" w:cs="Palatino Linotype"/>
          <w:b/>
          <w:i/>
          <w:sz w:val="22"/>
          <w:szCs w:val="22"/>
        </w:rPr>
        <w:t>Artículo 179</w:t>
      </w:r>
      <w:r w:rsidRPr="00DD3F58">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rsidR="0083066D" w:rsidRPr="00DD3F58" w:rsidRDefault="000806EA" w:rsidP="00DD3F58">
      <w:pPr>
        <w:ind w:left="850" w:right="899"/>
        <w:jc w:val="both"/>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b/>
          <w:i/>
          <w:sz w:val="22"/>
          <w:szCs w:val="22"/>
        </w:rPr>
        <w:t>VI. La entrega de información que no corresponda con lo solicitado;”</w:t>
      </w:r>
    </w:p>
    <w:p w:rsidR="0083066D" w:rsidRPr="00DD3F58" w:rsidRDefault="000806EA" w:rsidP="00DD3F58">
      <w:pPr>
        <w:ind w:left="850" w:right="899"/>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w:t>
      </w:r>
      <w:proofErr w:type="gramStart"/>
      <w:r w:rsidRPr="00DD3F58">
        <w:rPr>
          <w:rFonts w:ascii="Palatino Linotype" w:eastAsia="Palatino Linotype" w:hAnsi="Palatino Linotype" w:cs="Palatino Linotype"/>
          <w:i/>
          <w:sz w:val="22"/>
          <w:szCs w:val="22"/>
        </w:rPr>
        <w:t>énfasis</w:t>
      </w:r>
      <w:proofErr w:type="gramEnd"/>
      <w:r w:rsidRPr="00DD3F58">
        <w:rPr>
          <w:rFonts w:ascii="Palatino Linotype" w:eastAsia="Palatino Linotype" w:hAnsi="Palatino Linotype" w:cs="Palatino Linotype"/>
          <w:i/>
          <w:sz w:val="22"/>
          <w:szCs w:val="22"/>
        </w:rPr>
        <w:t xml:space="preserve"> añadido)</w:t>
      </w:r>
    </w:p>
    <w:p w:rsidR="0083066D" w:rsidRPr="00DD3F58" w:rsidRDefault="0083066D" w:rsidP="00DD3F58">
      <w:pPr>
        <w:widowControl w:val="0"/>
        <w:spacing w:line="360" w:lineRule="auto"/>
        <w:jc w:val="both"/>
        <w:rPr>
          <w:rFonts w:ascii="Palatino Linotype" w:eastAsia="Palatino Linotype" w:hAnsi="Palatino Linotype" w:cs="Palatino Linotype"/>
        </w:rPr>
      </w:pPr>
    </w:p>
    <w:p w:rsidR="009E6D1C" w:rsidRPr="00DD3F58" w:rsidRDefault="009E6D1C" w:rsidP="00DD3F58">
      <w:pPr>
        <w:spacing w:line="360" w:lineRule="auto"/>
        <w:jc w:val="both"/>
        <w:rPr>
          <w:rFonts w:ascii="Palatino Linotype" w:hAnsi="Palatino Linotype"/>
        </w:rPr>
      </w:pPr>
      <w:r w:rsidRPr="00DD3F58">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9E6D1C" w:rsidRPr="00DD3F58" w:rsidRDefault="009E6D1C" w:rsidP="00DD3F58">
      <w:pPr>
        <w:spacing w:line="360" w:lineRule="auto"/>
        <w:jc w:val="both"/>
        <w:rPr>
          <w:rFonts w:ascii="Palatino Linotype" w:hAnsi="Palatino Linotype"/>
        </w:rPr>
      </w:pPr>
    </w:p>
    <w:p w:rsidR="009E6D1C" w:rsidRPr="00DD3F58" w:rsidRDefault="009E6D1C" w:rsidP="00DD3F58">
      <w:pPr>
        <w:ind w:left="851" w:right="851"/>
        <w:jc w:val="both"/>
        <w:rPr>
          <w:rFonts w:ascii="Palatino Linotype" w:hAnsi="Palatino Linotype" w:cs="Arial"/>
          <w:i/>
        </w:rPr>
      </w:pPr>
      <w:r w:rsidRPr="00DD3F58">
        <w:rPr>
          <w:rFonts w:ascii="Palatino Linotype" w:hAnsi="Palatino Linotype" w:cs="Arial"/>
          <w:b/>
          <w:i/>
        </w:rPr>
        <w:t>“Artículo 6o.</w:t>
      </w:r>
      <w:r w:rsidRPr="00DD3F58">
        <w:rPr>
          <w:rFonts w:ascii="Palatino Linotype" w:hAnsi="Palatino Linotype" w:cs="Arial"/>
          <w:i/>
        </w:rPr>
        <w:t xml:space="preserve">  . . .</w:t>
      </w:r>
    </w:p>
    <w:p w:rsidR="009E6D1C" w:rsidRPr="00DD3F58" w:rsidRDefault="009E6D1C" w:rsidP="00DD3F58">
      <w:pPr>
        <w:ind w:left="851" w:right="851"/>
        <w:jc w:val="both"/>
        <w:rPr>
          <w:rFonts w:ascii="Palatino Linotype" w:hAnsi="Palatino Linotype" w:cs="Arial"/>
          <w:b/>
          <w:bCs/>
          <w:i/>
          <w:color w:val="000000"/>
        </w:rPr>
      </w:pPr>
    </w:p>
    <w:p w:rsidR="009E6D1C" w:rsidRPr="00DD3F58" w:rsidRDefault="009E6D1C" w:rsidP="00DD3F58">
      <w:pPr>
        <w:ind w:left="851" w:right="851"/>
        <w:jc w:val="both"/>
        <w:rPr>
          <w:rFonts w:ascii="Palatino Linotype" w:hAnsi="Palatino Linotype" w:cs="Arial"/>
          <w:i/>
          <w:color w:val="000000"/>
        </w:rPr>
      </w:pPr>
      <w:r w:rsidRPr="00DD3F58">
        <w:rPr>
          <w:rFonts w:ascii="Palatino Linotype" w:hAnsi="Palatino Linotype" w:cs="Arial"/>
          <w:b/>
          <w:bCs/>
          <w:i/>
          <w:color w:val="000000"/>
        </w:rPr>
        <w:t>A.</w:t>
      </w:r>
      <w:r w:rsidRPr="00DD3F58">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rsidR="009E6D1C" w:rsidRPr="00DD3F58" w:rsidRDefault="009E6D1C" w:rsidP="00DD3F58">
      <w:pPr>
        <w:ind w:left="851" w:right="851"/>
        <w:jc w:val="both"/>
        <w:rPr>
          <w:rFonts w:ascii="Palatino Linotype" w:hAnsi="Palatino Linotype" w:cs="Arial"/>
          <w:b/>
          <w:bCs/>
          <w:i/>
          <w:color w:val="000000"/>
        </w:rPr>
      </w:pPr>
    </w:p>
    <w:p w:rsidR="009E6D1C" w:rsidRPr="00DD3F58" w:rsidRDefault="009E6D1C" w:rsidP="00DD3F58">
      <w:pPr>
        <w:ind w:left="851" w:right="851"/>
        <w:jc w:val="both"/>
        <w:rPr>
          <w:rFonts w:ascii="Palatino Linotype" w:hAnsi="Palatino Linotype" w:cs="Arial"/>
          <w:i/>
        </w:rPr>
      </w:pPr>
      <w:r w:rsidRPr="00DD3F58">
        <w:rPr>
          <w:rFonts w:ascii="Palatino Linotype" w:hAnsi="Palatino Linotype" w:cs="Arial"/>
          <w:b/>
          <w:bCs/>
          <w:i/>
          <w:color w:val="000000"/>
        </w:rPr>
        <w:t xml:space="preserve">I. </w:t>
      </w:r>
      <w:r w:rsidRPr="00DD3F58">
        <w:rPr>
          <w:rFonts w:ascii="Palatino Linotype" w:hAnsi="Palatino Linotype" w:cs="Arial"/>
          <w:i/>
          <w:color w:val="000000"/>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D3F58">
        <w:rPr>
          <w:rFonts w:ascii="Palatino Linotype" w:hAnsi="Palatino Linotype" w:cs="Arial"/>
          <w:i/>
          <w:color w:val="000000"/>
        </w:rPr>
        <w:lastRenderedPageBreak/>
        <w:t>es pública</w:t>
      </w:r>
      <w:r w:rsidRPr="00DD3F58">
        <w:rPr>
          <w:rFonts w:ascii="Palatino Linotype" w:hAnsi="Palatino Linotype" w:cs="Arial"/>
          <w:i/>
        </w:rPr>
        <w:t xml:space="preserve"> </w:t>
      </w:r>
      <w:r w:rsidRPr="00DD3F58">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9E6D1C" w:rsidRPr="00DD3F58" w:rsidRDefault="009E6D1C" w:rsidP="00DD3F58">
      <w:pPr>
        <w:ind w:left="851" w:right="851"/>
        <w:jc w:val="both"/>
        <w:rPr>
          <w:rFonts w:ascii="Palatino Linotype" w:hAnsi="Palatino Linotype" w:cs="Arial"/>
          <w:b/>
          <w:bCs/>
          <w:i/>
          <w:color w:val="000000"/>
        </w:rPr>
      </w:pPr>
    </w:p>
    <w:p w:rsidR="009E6D1C" w:rsidRPr="00DD3F58" w:rsidRDefault="009E6D1C" w:rsidP="00DD3F58">
      <w:pPr>
        <w:ind w:left="851" w:right="851"/>
        <w:jc w:val="both"/>
        <w:rPr>
          <w:rFonts w:ascii="Palatino Linotype" w:hAnsi="Palatino Linotype" w:cs="Arial"/>
          <w:i/>
          <w:color w:val="000000"/>
        </w:rPr>
      </w:pPr>
      <w:r w:rsidRPr="00DD3F58">
        <w:rPr>
          <w:rFonts w:ascii="Palatino Linotype" w:hAnsi="Palatino Linotype" w:cs="Arial"/>
          <w:b/>
          <w:bCs/>
          <w:i/>
          <w:color w:val="000000"/>
        </w:rPr>
        <w:t xml:space="preserve">II. </w:t>
      </w:r>
      <w:r w:rsidRPr="00DD3F58">
        <w:rPr>
          <w:rFonts w:ascii="Palatino Linotype" w:hAnsi="Palatino Linotype" w:cs="Arial"/>
          <w:i/>
          <w:color w:val="000000"/>
        </w:rPr>
        <w:t xml:space="preserve">La información que se refiere a la vida privada y los datos personales será protegida en los términos y con las excepciones que fijen las leyes. </w:t>
      </w:r>
    </w:p>
    <w:p w:rsidR="009E6D1C" w:rsidRPr="00DD3F58" w:rsidRDefault="009E6D1C" w:rsidP="00DD3F58">
      <w:pPr>
        <w:ind w:left="851" w:right="851"/>
        <w:jc w:val="both"/>
        <w:rPr>
          <w:rFonts w:ascii="Palatino Linotype" w:hAnsi="Palatino Linotype" w:cs="Arial"/>
          <w:b/>
          <w:bCs/>
          <w:i/>
          <w:color w:val="000000"/>
        </w:rPr>
      </w:pPr>
    </w:p>
    <w:p w:rsidR="009E6D1C" w:rsidRPr="00DD3F58" w:rsidRDefault="009E6D1C" w:rsidP="00DD3F58">
      <w:pPr>
        <w:ind w:left="851" w:right="851"/>
        <w:jc w:val="both"/>
        <w:rPr>
          <w:rFonts w:ascii="Palatino Linotype" w:hAnsi="Palatino Linotype" w:cs="Arial"/>
          <w:i/>
          <w:color w:val="000000"/>
        </w:rPr>
      </w:pPr>
      <w:r w:rsidRPr="00DD3F58">
        <w:rPr>
          <w:rFonts w:ascii="Palatino Linotype" w:hAnsi="Palatino Linotype" w:cs="Arial"/>
          <w:b/>
          <w:bCs/>
          <w:i/>
          <w:color w:val="000000"/>
        </w:rPr>
        <w:t xml:space="preserve">III. </w:t>
      </w:r>
      <w:r w:rsidRPr="00DD3F58">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rsidR="009E6D1C" w:rsidRPr="00DD3F58" w:rsidRDefault="009E6D1C" w:rsidP="00DD3F58">
      <w:pPr>
        <w:ind w:left="851" w:right="851"/>
        <w:jc w:val="both"/>
        <w:rPr>
          <w:rFonts w:ascii="Palatino Linotype" w:hAnsi="Palatino Linotype" w:cs="Arial"/>
          <w:b/>
          <w:bCs/>
          <w:i/>
          <w:color w:val="000000"/>
        </w:rPr>
      </w:pPr>
    </w:p>
    <w:p w:rsidR="009E6D1C" w:rsidRPr="00DD3F58" w:rsidRDefault="009E6D1C" w:rsidP="00DD3F58">
      <w:pPr>
        <w:ind w:left="851" w:right="851"/>
        <w:jc w:val="both"/>
        <w:rPr>
          <w:rFonts w:ascii="Palatino Linotype" w:hAnsi="Palatino Linotype" w:cs="Arial"/>
          <w:i/>
          <w:color w:val="000000"/>
        </w:rPr>
      </w:pPr>
      <w:r w:rsidRPr="00DD3F58">
        <w:rPr>
          <w:rFonts w:ascii="Palatino Linotype" w:hAnsi="Palatino Linotype" w:cs="Arial"/>
          <w:b/>
          <w:bCs/>
          <w:i/>
          <w:color w:val="000000"/>
        </w:rPr>
        <w:t xml:space="preserve">IV. </w:t>
      </w:r>
      <w:r w:rsidRPr="00DD3F58">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rsidR="009E6D1C" w:rsidRPr="00DD3F58" w:rsidRDefault="009E6D1C" w:rsidP="00DD3F58">
      <w:pPr>
        <w:ind w:left="851" w:right="851"/>
        <w:jc w:val="both"/>
        <w:rPr>
          <w:rFonts w:ascii="Palatino Linotype" w:hAnsi="Palatino Linotype" w:cs="Arial"/>
          <w:b/>
          <w:bCs/>
          <w:i/>
          <w:color w:val="000000"/>
        </w:rPr>
      </w:pPr>
    </w:p>
    <w:p w:rsidR="009E6D1C" w:rsidRPr="00DD3F58" w:rsidRDefault="009E6D1C" w:rsidP="00DD3F58">
      <w:pPr>
        <w:ind w:left="851" w:right="851"/>
        <w:jc w:val="both"/>
        <w:rPr>
          <w:rFonts w:ascii="Palatino Linotype" w:hAnsi="Palatino Linotype" w:cs="Arial"/>
          <w:i/>
          <w:color w:val="000000"/>
        </w:rPr>
      </w:pPr>
      <w:r w:rsidRPr="00DD3F58">
        <w:rPr>
          <w:rFonts w:ascii="Palatino Linotype" w:hAnsi="Palatino Linotype" w:cs="Arial"/>
          <w:b/>
          <w:bCs/>
          <w:i/>
          <w:color w:val="000000"/>
        </w:rPr>
        <w:t xml:space="preserve">V. </w:t>
      </w:r>
      <w:r w:rsidRPr="00DD3F58">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9E6D1C" w:rsidRPr="00DD3F58" w:rsidRDefault="009E6D1C" w:rsidP="00DD3F58">
      <w:pPr>
        <w:ind w:left="851" w:right="851"/>
        <w:jc w:val="both"/>
        <w:rPr>
          <w:rFonts w:ascii="Palatino Linotype" w:hAnsi="Palatino Linotype" w:cs="Arial"/>
          <w:b/>
          <w:bCs/>
          <w:i/>
          <w:color w:val="000000"/>
        </w:rPr>
      </w:pPr>
    </w:p>
    <w:p w:rsidR="009E6D1C" w:rsidRPr="00DD3F58" w:rsidRDefault="009E6D1C" w:rsidP="00DD3F58">
      <w:pPr>
        <w:ind w:left="851" w:right="851"/>
        <w:jc w:val="both"/>
        <w:rPr>
          <w:rFonts w:ascii="Palatino Linotype" w:hAnsi="Palatino Linotype" w:cs="Arial"/>
          <w:i/>
          <w:color w:val="000000"/>
        </w:rPr>
      </w:pPr>
      <w:r w:rsidRPr="00DD3F58">
        <w:rPr>
          <w:rFonts w:ascii="Palatino Linotype" w:hAnsi="Palatino Linotype" w:cs="Arial"/>
          <w:b/>
          <w:bCs/>
          <w:i/>
          <w:color w:val="000000"/>
        </w:rPr>
        <w:t xml:space="preserve">VI. </w:t>
      </w:r>
      <w:r w:rsidRPr="00DD3F58">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rsidR="009E6D1C" w:rsidRPr="00DD3F58" w:rsidRDefault="009E6D1C" w:rsidP="00DD3F58">
      <w:pPr>
        <w:ind w:left="851" w:right="851"/>
        <w:jc w:val="both"/>
        <w:rPr>
          <w:rFonts w:ascii="Palatino Linotype" w:hAnsi="Palatino Linotype" w:cs="Arial"/>
          <w:b/>
          <w:bCs/>
          <w:i/>
          <w:color w:val="000000"/>
        </w:rPr>
      </w:pPr>
    </w:p>
    <w:p w:rsidR="009E6D1C" w:rsidRPr="00DD3F58" w:rsidRDefault="009E6D1C" w:rsidP="00DD3F58">
      <w:pPr>
        <w:ind w:left="851" w:right="851"/>
        <w:jc w:val="both"/>
        <w:rPr>
          <w:rFonts w:ascii="Palatino Linotype" w:hAnsi="Palatino Linotype" w:cs="Arial"/>
          <w:i/>
          <w:color w:val="000000"/>
        </w:rPr>
      </w:pPr>
      <w:r w:rsidRPr="00DD3F58">
        <w:rPr>
          <w:rFonts w:ascii="Palatino Linotype" w:hAnsi="Palatino Linotype" w:cs="Arial"/>
          <w:b/>
          <w:bCs/>
          <w:i/>
          <w:color w:val="000000"/>
        </w:rPr>
        <w:t xml:space="preserve">VII. </w:t>
      </w:r>
      <w:r w:rsidRPr="00DD3F58">
        <w:rPr>
          <w:rFonts w:ascii="Palatino Linotype" w:hAnsi="Palatino Linotype" w:cs="Arial"/>
          <w:i/>
          <w:color w:val="000000"/>
        </w:rPr>
        <w:t>La inobservancia a las disposiciones en materia de acceso a la información pública será sancionada en los términos que dispongan las leyes.</w:t>
      </w:r>
      <w:r w:rsidRPr="00DD3F58">
        <w:rPr>
          <w:rFonts w:ascii="Palatino Linotype" w:hAnsi="Palatino Linotype" w:cs="Arial"/>
          <w:b/>
          <w:i/>
        </w:rPr>
        <w:t>”</w:t>
      </w:r>
    </w:p>
    <w:p w:rsidR="009E6D1C" w:rsidRPr="00DD3F58" w:rsidRDefault="009E6D1C" w:rsidP="00DD3F58">
      <w:pPr>
        <w:ind w:left="851" w:right="851"/>
        <w:jc w:val="both"/>
        <w:rPr>
          <w:rFonts w:ascii="Palatino Linotype" w:hAnsi="Palatino Linotype" w:cs="Arial"/>
          <w:i/>
          <w:color w:val="000000"/>
        </w:rPr>
      </w:pPr>
      <w:r w:rsidRPr="00DD3F58">
        <w:rPr>
          <w:rFonts w:ascii="Palatino Linotype" w:hAnsi="Palatino Linotype" w:cs="Arial"/>
          <w:i/>
          <w:color w:val="000000"/>
        </w:rPr>
        <w:t>(Énfasis añadido)</w:t>
      </w:r>
    </w:p>
    <w:p w:rsidR="009E6D1C" w:rsidRPr="00DD3F58" w:rsidRDefault="009E6D1C" w:rsidP="00DD3F58">
      <w:pPr>
        <w:spacing w:line="360" w:lineRule="auto"/>
        <w:jc w:val="both"/>
        <w:rPr>
          <w:rFonts w:ascii="Palatino Linotype" w:hAnsi="Palatino Linotype"/>
        </w:rPr>
      </w:pPr>
    </w:p>
    <w:p w:rsidR="009E6D1C" w:rsidRPr="00DD3F58" w:rsidRDefault="009E6D1C" w:rsidP="00DD3F58">
      <w:pPr>
        <w:spacing w:line="360" w:lineRule="auto"/>
        <w:jc w:val="both"/>
        <w:rPr>
          <w:rFonts w:ascii="Palatino Linotype" w:hAnsi="Palatino Linotype"/>
        </w:rPr>
      </w:pPr>
      <w:r w:rsidRPr="00DD3F58">
        <w:rPr>
          <w:rFonts w:ascii="Palatino Linotype" w:hAnsi="Palatino Linotype"/>
        </w:rPr>
        <w:lastRenderedPageBreak/>
        <w:t>En el mismo sentido, la Constitución Política del Estado Libre y Soberano de México, en su artículo 5°, párrafos vigésimo, vigésimo primero y vigésimo segundo fracciones I, III y IV, dispone lo siguiente:</w:t>
      </w:r>
    </w:p>
    <w:p w:rsidR="009E6D1C" w:rsidRPr="00DD3F58" w:rsidRDefault="009E6D1C" w:rsidP="00DD3F58">
      <w:pPr>
        <w:spacing w:line="360" w:lineRule="auto"/>
        <w:jc w:val="both"/>
        <w:rPr>
          <w:rFonts w:ascii="Palatino Linotype" w:hAnsi="Palatino Linotype"/>
        </w:rPr>
      </w:pPr>
    </w:p>
    <w:p w:rsidR="009E6D1C" w:rsidRPr="00DD3F58" w:rsidRDefault="009E6D1C" w:rsidP="00DD3F58">
      <w:pPr>
        <w:ind w:left="851" w:right="851"/>
        <w:jc w:val="both"/>
        <w:rPr>
          <w:rFonts w:ascii="Palatino Linotype" w:hAnsi="Palatino Linotype" w:cs="Arial"/>
          <w:b/>
          <w:i/>
        </w:rPr>
      </w:pPr>
      <w:r w:rsidRPr="00DD3F58">
        <w:rPr>
          <w:rFonts w:ascii="Palatino Linotype" w:hAnsi="Palatino Linotype" w:cs="Arial"/>
          <w:b/>
          <w:i/>
        </w:rPr>
        <w:t xml:space="preserve">“Artículo 5.  … </w:t>
      </w:r>
    </w:p>
    <w:p w:rsidR="009E6D1C" w:rsidRPr="00DD3F58" w:rsidRDefault="009E6D1C" w:rsidP="00DD3F58">
      <w:pPr>
        <w:ind w:left="851" w:right="851"/>
        <w:jc w:val="both"/>
        <w:rPr>
          <w:rFonts w:ascii="Palatino Linotype" w:hAnsi="Palatino Linotype" w:cs="Arial"/>
          <w:i/>
        </w:rPr>
      </w:pPr>
      <w:r w:rsidRPr="00DD3F58">
        <w:rPr>
          <w:rFonts w:ascii="Palatino Linotype" w:hAnsi="Palatino Linotype" w:cs="Arial"/>
          <w:i/>
        </w:rPr>
        <w:t>. . .</w:t>
      </w:r>
    </w:p>
    <w:p w:rsidR="009E6D1C" w:rsidRPr="00DD3F58" w:rsidRDefault="009E6D1C" w:rsidP="00DD3F58">
      <w:pPr>
        <w:ind w:left="851" w:right="851"/>
        <w:jc w:val="both"/>
        <w:rPr>
          <w:rFonts w:ascii="Palatino Linotype" w:hAnsi="Palatino Linotype" w:cs="Arial"/>
          <w:b/>
          <w:i/>
        </w:rPr>
      </w:pPr>
      <w:r w:rsidRPr="00DD3F58">
        <w:rPr>
          <w:rFonts w:ascii="Palatino Linotype" w:hAnsi="Palatino Linotype" w:cs="Arial"/>
          <w:b/>
          <w:i/>
        </w:rPr>
        <w:t>El derecho a la información será garantizado por el Estado.</w:t>
      </w:r>
    </w:p>
    <w:p w:rsidR="009E6D1C" w:rsidRPr="00DD3F58" w:rsidRDefault="009E6D1C" w:rsidP="00DD3F58">
      <w:pPr>
        <w:ind w:left="851" w:right="851"/>
        <w:jc w:val="both"/>
        <w:rPr>
          <w:rFonts w:ascii="Palatino Linotype" w:hAnsi="Palatino Linotype" w:cs="Arial"/>
          <w:i/>
        </w:rPr>
      </w:pPr>
      <w:r w:rsidRPr="00DD3F58">
        <w:rPr>
          <w:rFonts w:ascii="Palatino Linotype" w:hAnsi="Palatino Linotype" w:cs="Arial"/>
          <w:i/>
        </w:rPr>
        <w:t xml:space="preserve">La ley establecerá las previsiones que permitan asegurar la protección, el respeto y la difusión de este derecho. </w:t>
      </w:r>
    </w:p>
    <w:p w:rsidR="009E6D1C" w:rsidRPr="00DD3F58" w:rsidRDefault="009E6D1C" w:rsidP="00DD3F58">
      <w:pPr>
        <w:ind w:left="851" w:right="851"/>
        <w:jc w:val="both"/>
        <w:rPr>
          <w:rFonts w:ascii="Palatino Linotype" w:hAnsi="Palatino Linotype" w:cs="Arial"/>
          <w:i/>
        </w:rPr>
      </w:pPr>
    </w:p>
    <w:p w:rsidR="009E6D1C" w:rsidRPr="00DD3F58" w:rsidRDefault="009E6D1C" w:rsidP="00DD3F58">
      <w:pPr>
        <w:ind w:left="851" w:right="851"/>
        <w:jc w:val="both"/>
        <w:rPr>
          <w:rFonts w:ascii="Palatino Linotype" w:hAnsi="Palatino Linotype" w:cs="Arial"/>
          <w:i/>
        </w:rPr>
      </w:pPr>
      <w:r w:rsidRPr="00DD3F5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E6D1C" w:rsidRPr="00DD3F58" w:rsidRDefault="009E6D1C" w:rsidP="00DD3F58">
      <w:pPr>
        <w:ind w:left="851" w:right="851"/>
        <w:jc w:val="both"/>
        <w:rPr>
          <w:rFonts w:ascii="Palatino Linotype" w:hAnsi="Palatino Linotype" w:cs="Arial"/>
          <w:i/>
        </w:rPr>
      </w:pPr>
    </w:p>
    <w:p w:rsidR="009E6D1C" w:rsidRPr="00DD3F58" w:rsidRDefault="009E6D1C" w:rsidP="00DD3F58">
      <w:pPr>
        <w:ind w:left="851" w:right="851"/>
        <w:jc w:val="both"/>
        <w:rPr>
          <w:rFonts w:ascii="Palatino Linotype" w:hAnsi="Palatino Linotype" w:cs="Arial"/>
          <w:i/>
        </w:rPr>
      </w:pPr>
      <w:r w:rsidRPr="00DD3F58">
        <w:rPr>
          <w:rFonts w:ascii="Palatino Linotype" w:hAnsi="Palatino Linotype" w:cs="Arial"/>
          <w:i/>
        </w:rPr>
        <w:t xml:space="preserve">Este derecho se regirá por los principios y bases siguientes: </w:t>
      </w:r>
    </w:p>
    <w:p w:rsidR="009E6D1C" w:rsidRPr="00DD3F58" w:rsidRDefault="009E6D1C" w:rsidP="00DD3F58">
      <w:pPr>
        <w:ind w:left="851" w:right="851"/>
        <w:jc w:val="both"/>
        <w:rPr>
          <w:rFonts w:ascii="Palatino Linotype" w:hAnsi="Palatino Linotype" w:cs="Arial"/>
          <w:i/>
        </w:rPr>
      </w:pPr>
    </w:p>
    <w:p w:rsidR="009E6D1C" w:rsidRPr="00DD3F58" w:rsidRDefault="009E6D1C" w:rsidP="00DD3F58">
      <w:pPr>
        <w:ind w:left="851" w:right="851"/>
        <w:jc w:val="both"/>
        <w:rPr>
          <w:rFonts w:ascii="Palatino Linotype" w:hAnsi="Palatino Linotype" w:cs="Arial"/>
          <w:i/>
          <w:iCs/>
          <w:color w:val="222222"/>
        </w:rPr>
      </w:pPr>
      <w:r w:rsidRPr="00DD3F58">
        <w:rPr>
          <w:rFonts w:ascii="Palatino Linotype" w:hAnsi="Palatino Linotype" w:cs="Arial"/>
          <w:b/>
          <w:i/>
          <w:iCs/>
          <w:color w:val="222222"/>
        </w:rPr>
        <w:t>I.</w:t>
      </w:r>
      <w:r w:rsidRPr="00DD3F58">
        <w:rPr>
          <w:rFonts w:ascii="Palatino Linotype" w:hAnsi="Palatino Linotype" w:cs="Arial"/>
          <w:i/>
          <w:iCs/>
          <w:color w:val="222222"/>
        </w:rPr>
        <w:t xml:space="preserve"> </w:t>
      </w:r>
      <w:r w:rsidRPr="00DD3F58">
        <w:rPr>
          <w:rFonts w:ascii="Palatino Linotype" w:hAnsi="Palatino Linotype" w:cs="Arial"/>
          <w:b/>
          <w:bCs/>
          <w:i/>
          <w:iCs/>
          <w:color w:val="222222"/>
        </w:rPr>
        <w:t xml:space="preserve">Toda la información en posesión de </w:t>
      </w:r>
      <w:r w:rsidRPr="00DD3F58">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DD3F58">
        <w:rPr>
          <w:rFonts w:ascii="Palatino Linotype" w:hAnsi="Palatino Linotype" w:cs="Arial"/>
          <w:i/>
          <w:iCs/>
          <w:color w:val="222222"/>
        </w:rPr>
        <w:t xml:space="preserve">, así como del gobierno y de la administración pública municipal y sus organismos descentralizados, asimismo de </w:t>
      </w:r>
      <w:r w:rsidRPr="00DD3F58">
        <w:rPr>
          <w:rFonts w:ascii="Palatino Linotype" w:hAnsi="Palatino Linotype" w:cs="Arial"/>
          <w:b/>
          <w:i/>
          <w:iCs/>
          <w:color w:val="222222"/>
        </w:rPr>
        <w:t>cualquier</w:t>
      </w:r>
      <w:r w:rsidRPr="00DD3F58">
        <w:rPr>
          <w:rFonts w:ascii="Palatino Linotype" w:hAnsi="Palatino Linotype" w:cs="Arial"/>
          <w:i/>
          <w:iCs/>
          <w:color w:val="222222"/>
        </w:rPr>
        <w:t xml:space="preserve"> persona física, jurídica colectiva o </w:t>
      </w:r>
      <w:r w:rsidRPr="00DD3F58">
        <w:rPr>
          <w:rFonts w:ascii="Palatino Linotype" w:hAnsi="Palatino Linotype" w:cs="Arial"/>
          <w:b/>
          <w:i/>
          <w:iCs/>
          <w:color w:val="222222"/>
        </w:rPr>
        <w:t xml:space="preserve">sindicato que reciba y ejerza recursos </w:t>
      </w:r>
      <w:r w:rsidRPr="00DD3F58">
        <w:rPr>
          <w:rFonts w:ascii="Palatino Linotype" w:hAnsi="Palatino Linotype" w:cs="Arial"/>
          <w:b/>
          <w:i/>
        </w:rPr>
        <w:t>públicos</w:t>
      </w:r>
      <w:r w:rsidRPr="00DD3F58">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E6D1C" w:rsidRPr="00DD3F58" w:rsidRDefault="009E6D1C" w:rsidP="00DD3F58">
      <w:pPr>
        <w:ind w:left="851" w:right="851"/>
        <w:jc w:val="both"/>
        <w:rPr>
          <w:rFonts w:ascii="Palatino Linotype" w:hAnsi="Palatino Linotype" w:cs="Arial"/>
          <w:i/>
          <w:color w:val="222222"/>
        </w:rPr>
      </w:pPr>
    </w:p>
    <w:p w:rsidR="009E6D1C" w:rsidRPr="00DD3F58" w:rsidRDefault="009E6D1C" w:rsidP="00DD3F58">
      <w:pPr>
        <w:ind w:left="851" w:right="851"/>
        <w:jc w:val="both"/>
        <w:rPr>
          <w:rFonts w:ascii="Palatino Linotype" w:hAnsi="Palatino Linotype" w:cs="Arial"/>
          <w:i/>
          <w:color w:val="222222"/>
        </w:rPr>
      </w:pPr>
      <w:r w:rsidRPr="00DD3F58">
        <w:rPr>
          <w:rFonts w:ascii="Palatino Linotype" w:hAnsi="Palatino Linotype" w:cs="Arial"/>
          <w:b/>
          <w:i/>
          <w:iCs/>
          <w:color w:val="222222"/>
        </w:rPr>
        <w:lastRenderedPageBreak/>
        <w:t>III.</w:t>
      </w:r>
      <w:r w:rsidRPr="00DD3F58">
        <w:rPr>
          <w:rFonts w:ascii="Palatino Linotype" w:hAnsi="Palatino Linotype"/>
          <w:i/>
          <w:color w:val="222222"/>
        </w:rPr>
        <w:t xml:space="preserve"> </w:t>
      </w:r>
      <w:r w:rsidRPr="00DD3F58">
        <w:rPr>
          <w:rFonts w:ascii="Palatino Linotype" w:hAnsi="Palatino Linotype" w:cs="Arial"/>
          <w:i/>
          <w:iCs/>
          <w:color w:val="222222"/>
        </w:rPr>
        <w:t xml:space="preserve">Toda </w:t>
      </w:r>
      <w:r w:rsidRPr="00DD3F58">
        <w:rPr>
          <w:rFonts w:ascii="Palatino Linotype" w:hAnsi="Palatino Linotype" w:cs="Arial"/>
          <w:i/>
        </w:rPr>
        <w:t>persona</w:t>
      </w:r>
      <w:r w:rsidRPr="00DD3F58">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9E6D1C" w:rsidRPr="00DD3F58" w:rsidRDefault="009E6D1C" w:rsidP="00DD3F58">
      <w:pPr>
        <w:ind w:left="851" w:right="851"/>
        <w:jc w:val="both"/>
        <w:rPr>
          <w:rFonts w:ascii="Palatino Linotype" w:hAnsi="Palatino Linotype" w:cs="Arial"/>
          <w:b/>
          <w:i/>
          <w:iCs/>
          <w:color w:val="222222"/>
        </w:rPr>
      </w:pPr>
    </w:p>
    <w:p w:rsidR="009E6D1C" w:rsidRPr="00DD3F58" w:rsidRDefault="009E6D1C" w:rsidP="00DD3F58">
      <w:pPr>
        <w:ind w:left="851" w:right="851"/>
        <w:jc w:val="both"/>
        <w:rPr>
          <w:rFonts w:ascii="Palatino Linotype" w:hAnsi="Palatino Linotype" w:cs="Arial"/>
          <w:i/>
          <w:color w:val="222222"/>
        </w:rPr>
      </w:pPr>
      <w:r w:rsidRPr="00DD3F58">
        <w:rPr>
          <w:rFonts w:ascii="Palatino Linotype" w:hAnsi="Palatino Linotype" w:cs="Arial"/>
          <w:b/>
          <w:i/>
          <w:iCs/>
          <w:color w:val="222222"/>
        </w:rPr>
        <w:t xml:space="preserve">IV. </w:t>
      </w:r>
      <w:r w:rsidRPr="00DD3F58">
        <w:rPr>
          <w:rFonts w:ascii="Palatino Linotype" w:hAnsi="Palatino Linotype" w:cs="Arial"/>
          <w:i/>
          <w:iCs/>
          <w:color w:val="222222"/>
        </w:rPr>
        <w:t xml:space="preserve">Se establecerán mecanismos de acceso a la información y procedimientos de revisión expeditos que se </w:t>
      </w:r>
      <w:r w:rsidRPr="00DD3F58">
        <w:rPr>
          <w:rFonts w:ascii="Palatino Linotype" w:hAnsi="Palatino Linotype" w:cs="Arial"/>
          <w:i/>
        </w:rPr>
        <w:t>sustanciarán</w:t>
      </w:r>
      <w:r w:rsidRPr="00DD3F58">
        <w:rPr>
          <w:rFonts w:ascii="Palatino Linotype" w:hAnsi="Palatino Linotype" w:cs="Arial"/>
          <w:i/>
          <w:iCs/>
          <w:color w:val="222222"/>
        </w:rPr>
        <w:t xml:space="preserve"> ante el organismo autónomo especializado e imparcial que establece esta Constitución.”</w:t>
      </w:r>
    </w:p>
    <w:p w:rsidR="009E6D1C" w:rsidRPr="00DD3F58" w:rsidRDefault="009E6D1C" w:rsidP="00DD3F58">
      <w:pPr>
        <w:ind w:left="851" w:right="851"/>
        <w:jc w:val="both"/>
        <w:rPr>
          <w:rFonts w:ascii="Palatino Linotype" w:hAnsi="Palatino Linotype" w:cs="Arial"/>
          <w:i/>
          <w:iCs/>
          <w:color w:val="222222"/>
        </w:rPr>
      </w:pPr>
      <w:r w:rsidRPr="00DD3F58">
        <w:rPr>
          <w:rFonts w:ascii="Palatino Linotype" w:hAnsi="Palatino Linotype" w:cs="Arial"/>
          <w:i/>
          <w:iCs/>
          <w:color w:val="222222"/>
        </w:rPr>
        <w:t>(Énfasis añadido)</w:t>
      </w:r>
    </w:p>
    <w:p w:rsidR="009E6D1C" w:rsidRPr="00DD3F58" w:rsidRDefault="009E6D1C" w:rsidP="00DD3F58">
      <w:pPr>
        <w:autoSpaceDE w:val="0"/>
        <w:autoSpaceDN w:val="0"/>
        <w:adjustRightInd w:val="0"/>
        <w:spacing w:line="360" w:lineRule="auto"/>
        <w:jc w:val="both"/>
        <w:rPr>
          <w:rFonts w:ascii="Palatino Linotype" w:hAnsi="Palatino Linotype" w:cs="Arial"/>
        </w:rPr>
      </w:pPr>
    </w:p>
    <w:p w:rsidR="009E6D1C" w:rsidRPr="00DD3F58" w:rsidRDefault="009E6D1C" w:rsidP="00DD3F58">
      <w:pPr>
        <w:autoSpaceDE w:val="0"/>
        <w:autoSpaceDN w:val="0"/>
        <w:adjustRightInd w:val="0"/>
        <w:spacing w:line="360" w:lineRule="auto"/>
        <w:jc w:val="both"/>
        <w:rPr>
          <w:rFonts w:ascii="Palatino Linotype" w:hAnsi="Palatino Linotype" w:cs="Arial"/>
        </w:rPr>
      </w:pPr>
      <w:r w:rsidRPr="00DD3F58">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w:t>
      </w:r>
      <w:r w:rsidR="00E4273B" w:rsidRPr="00DD3F58">
        <w:rPr>
          <w:rFonts w:ascii="Palatino Linotype" w:hAnsi="Palatino Linotype" w:cs="Arial"/>
        </w:rPr>
        <w:t xml:space="preserve"> la Ley de Transparencia local.</w:t>
      </w:r>
    </w:p>
    <w:p w:rsidR="009E6D1C" w:rsidRPr="00DD3F58" w:rsidRDefault="009E6D1C" w:rsidP="00DD3F58">
      <w:pPr>
        <w:autoSpaceDE w:val="0"/>
        <w:autoSpaceDN w:val="0"/>
        <w:adjustRightInd w:val="0"/>
        <w:spacing w:line="360" w:lineRule="auto"/>
        <w:jc w:val="both"/>
        <w:rPr>
          <w:rFonts w:ascii="Palatino Linotype" w:hAnsi="Palatino Linotype" w:cs="Arial"/>
        </w:rPr>
      </w:pPr>
    </w:p>
    <w:p w:rsidR="009768E2" w:rsidRPr="00DD3F58" w:rsidRDefault="009E6D1C" w:rsidP="00DD3F58">
      <w:pPr>
        <w:autoSpaceDE w:val="0"/>
        <w:autoSpaceDN w:val="0"/>
        <w:adjustRightInd w:val="0"/>
        <w:spacing w:line="360" w:lineRule="auto"/>
        <w:jc w:val="both"/>
        <w:rPr>
          <w:rFonts w:ascii="Palatino Linotype" w:hAnsi="Palatino Linotype" w:cs="Arial"/>
          <w:lang w:val="es-419"/>
        </w:rPr>
      </w:pPr>
      <w:r w:rsidRPr="00DD3F58">
        <w:rPr>
          <w:rFonts w:ascii="Palatino Linotype" w:hAnsi="Palatino Linotype"/>
          <w:lang w:val="es-419"/>
        </w:rPr>
        <w:t xml:space="preserve">Ahora bien, de lo anterior se considera que las razones o motivos de inconformidad de la parte recurrente son fundadas, ya que de la respuesta no se aprecia que se haya colmado alguno de los puntos solicitados, </w:t>
      </w:r>
      <w:r w:rsidRPr="00DD3F58">
        <w:rPr>
          <w:rFonts w:ascii="Palatino Linotype" w:hAnsi="Palatino Linotype" w:cs="Arial"/>
          <w:lang w:val="es-419"/>
        </w:rPr>
        <w:t xml:space="preserve">si bien </w:t>
      </w:r>
      <w:r w:rsidR="009768E2" w:rsidRPr="00DD3F58">
        <w:rPr>
          <w:rFonts w:ascii="Palatino Linotype" w:hAnsi="Palatino Linotype" w:cs="Arial"/>
          <w:lang w:val="es-419"/>
        </w:rPr>
        <w:t xml:space="preserve">únicamente remitió una liga electrónica la cual conduce al Tabulador de Sueldos del ejercicio fiscal 2022, lo cierto es que no corresponde a lo solicitado en aclaración por parte del recurrente  </w:t>
      </w:r>
    </w:p>
    <w:p w:rsidR="009768E2" w:rsidRPr="00DD3F58" w:rsidRDefault="009768E2" w:rsidP="00DD3F58">
      <w:pPr>
        <w:autoSpaceDE w:val="0"/>
        <w:autoSpaceDN w:val="0"/>
        <w:adjustRightInd w:val="0"/>
        <w:spacing w:line="360" w:lineRule="auto"/>
        <w:jc w:val="both"/>
        <w:rPr>
          <w:rFonts w:ascii="Palatino Linotype" w:hAnsi="Palatino Linotype" w:cs="Arial"/>
          <w:lang w:val="es-419"/>
        </w:rPr>
      </w:pPr>
    </w:p>
    <w:p w:rsidR="009E6D1C" w:rsidRPr="00DD3F58" w:rsidRDefault="009E6D1C" w:rsidP="00DD3F58">
      <w:pPr>
        <w:spacing w:line="360" w:lineRule="auto"/>
        <w:ind w:right="49"/>
        <w:jc w:val="both"/>
        <w:rPr>
          <w:rFonts w:ascii="Palatino Linotype" w:eastAsia="Palatino Linotype" w:hAnsi="Palatino Linotype" w:cs="Palatino Linotype"/>
        </w:rPr>
      </w:pPr>
      <w:r w:rsidRPr="00DD3F58">
        <w:rPr>
          <w:rFonts w:ascii="Palatino Linotype" w:hAnsi="Palatino Linotype" w:cs="Arial"/>
          <w:lang w:val="es-419"/>
        </w:rPr>
        <w:t xml:space="preserve">En razón de lo anterior, el sujeto obligado deberá llevar a cabo una búsqueda razonable y exhaustiva a efecto de entregar </w:t>
      </w:r>
      <w:r w:rsidR="009768E2" w:rsidRPr="00DD3F58">
        <w:rPr>
          <w:rFonts w:ascii="Palatino Linotype" w:hAnsi="Palatino Linotype" w:cs="Arial"/>
          <w:lang w:val="es-419"/>
        </w:rPr>
        <w:t xml:space="preserve">el documento donde conste u obre </w:t>
      </w:r>
      <w:r w:rsidR="00096440" w:rsidRPr="00DD3F58">
        <w:rPr>
          <w:rFonts w:ascii="Palatino Linotype" w:eastAsia="Palatino Linotype" w:hAnsi="Palatino Linotype" w:cs="Palatino Linotype"/>
        </w:rPr>
        <w:t xml:space="preserve">el listado de todos </w:t>
      </w:r>
      <w:r w:rsidR="00096440" w:rsidRPr="00DD3F58">
        <w:rPr>
          <w:rFonts w:ascii="Palatino Linotype" w:eastAsia="Palatino Linotype" w:hAnsi="Palatino Linotype" w:cs="Palatino Linotype"/>
        </w:rPr>
        <w:lastRenderedPageBreak/>
        <w:t xml:space="preserve">los empleados del ayuntamiento de la Paz, que contenga nombres o datos, departamento, dependencia, direcciones u similares de enero de 2022 al mes de agosto de 2022, por lo que al entrar al estudio este Órgano Garante determina que el documento en que pudiera existir lo solicitado seria </w:t>
      </w:r>
      <w:r w:rsidRPr="00DD3F58">
        <w:rPr>
          <w:rFonts w:ascii="Palatino Linotype" w:hAnsi="Palatino Linotype" w:cs="Arial"/>
          <w:lang w:val="es-419"/>
        </w:rPr>
        <w:t xml:space="preserve">la nómina </w:t>
      </w:r>
      <w:r w:rsidR="00096440" w:rsidRPr="00DD3F58">
        <w:rPr>
          <w:rFonts w:ascii="Palatino Linotype" w:hAnsi="Palatino Linotype" w:cs="Arial"/>
          <w:lang w:val="es-419"/>
        </w:rPr>
        <w:t>general</w:t>
      </w:r>
      <w:r w:rsidRPr="00DD3F58">
        <w:rPr>
          <w:rFonts w:ascii="Palatino Linotype" w:hAnsi="Palatino Linotype" w:cs="Arial"/>
          <w:lang w:val="es-419"/>
        </w:rPr>
        <w:t>, en términos del artículo 127 de la</w:t>
      </w:r>
      <w:r w:rsidRPr="00DD3F58">
        <w:rPr>
          <w:rFonts w:ascii="Palatino Linotype" w:hAnsi="Palatino Linotype" w:cs="Arial"/>
        </w:rPr>
        <w:t xml:space="preserve"> </w:t>
      </w:r>
      <w:r w:rsidRPr="00DD3F58">
        <w:rPr>
          <w:rFonts w:ascii="Palatino Linotype" w:hAnsi="Palatino Linotype" w:cs="Arial"/>
          <w:b/>
        </w:rPr>
        <w:t>Constitución Política de los Estados Unidos Mexicanos</w:t>
      </w:r>
      <w:r w:rsidRPr="00DD3F58">
        <w:rPr>
          <w:rFonts w:ascii="Palatino Linotype" w:hAnsi="Palatino Linotype" w:cs="Arial"/>
        </w:rPr>
        <w:t xml:space="preserve"> </w:t>
      </w:r>
      <w:r w:rsidRPr="00DD3F58">
        <w:rPr>
          <w:rFonts w:ascii="Palatino Linotype" w:hAnsi="Palatino Linotype" w:cs="Arial"/>
          <w:lang w:val="es-419"/>
        </w:rPr>
        <w:t xml:space="preserve">que </w:t>
      </w:r>
      <w:r w:rsidRPr="00DD3F58">
        <w:rPr>
          <w:rFonts w:ascii="Palatino Linotype" w:hAnsi="Palatino Linotype" w:cs="Arial"/>
        </w:rPr>
        <w:t>establece:</w:t>
      </w:r>
    </w:p>
    <w:p w:rsidR="00096440" w:rsidRPr="00DD3F58" w:rsidRDefault="00096440" w:rsidP="00DD3F58">
      <w:pPr>
        <w:spacing w:line="360" w:lineRule="auto"/>
        <w:ind w:right="49"/>
        <w:jc w:val="both"/>
        <w:rPr>
          <w:rFonts w:ascii="Palatino Linotype" w:eastAsia="Palatino Linotype" w:hAnsi="Palatino Linotype" w:cs="Palatino Linotype"/>
        </w:rPr>
      </w:pPr>
    </w:p>
    <w:p w:rsidR="009E6D1C" w:rsidRPr="00DD3F58" w:rsidRDefault="009E6D1C" w:rsidP="00DD3F58">
      <w:pPr>
        <w:pStyle w:val="Texto"/>
        <w:spacing w:after="0" w:line="240" w:lineRule="auto"/>
        <w:ind w:left="851" w:right="992" w:firstLine="0"/>
        <w:rPr>
          <w:rFonts w:ascii="Palatino Linotype" w:hAnsi="Palatino Linotype"/>
          <w:i/>
          <w:color w:val="000000"/>
          <w:sz w:val="24"/>
          <w:szCs w:val="24"/>
        </w:rPr>
      </w:pPr>
      <w:r w:rsidRPr="00DD3F58">
        <w:rPr>
          <w:rFonts w:ascii="Palatino Linotype" w:hAnsi="Palatino Linotype"/>
          <w:b/>
          <w:i/>
          <w:color w:val="000000"/>
          <w:sz w:val="24"/>
          <w:szCs w:val="24"/>
        </w:rPr>
        <w:t>Artículo 127.</w:t>
      </w:r>
      <w:r w:rsidRPr="00DD3F58">
        <w:rPr>
          <w:rFonts w:ascii="Palatino Linotype" w:hAnsi="Palatino Linotype"/>
          <w:i/>
          <w:color w:val="000000"/>
          <w:sz w:val="24"/>
          <w:szCs w:val="24"/>
        </w:rPr>
        <w:t xml:space="preserve"> Los servidores públicos de la Federación, de los Estados, del Distrito Federal </w:t>
      </w:r>
      <w:r w:rsidRPr="00DD3F58">
        <w:rPr>
          <w:rFonts w:ascii="Palatino Linotype" w:hAnsi="Palatino Linotype"/>
          <w:b/>
          <w:i/>
          <w:color w:val="000000"/>
          <w:sz w:val="24"/>
          <w:szCs w:val="24"/>
        </w:rPr>
        <w:t>y de los Municipios</w:t>
      </w:r>
      <w:r w:rsidRPr="00DD3F58">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9E6D1C" w:rsidRPr="00DD3F58" w:rsidRDefault="009E6D1C" w:rsidP="00DD3F58">
      <w:pPr>
        <w:pStyle w:val="Texto"/>
        <w:spacing w:after="0" w:line="240" w:lineRule="auto"/>
        <w:ind w:left="851" w:right="992" w:firstLine="0"/>
        <w:rPr>
          <w:rFonts w:ascii="Palatino Linotype" w:hAnsi="Palatino Linotype"/>
          <w:i/>
          <w:color w:val="000000"/>
          <w:sz w:val="24"/>
          <w:szCs w:val="24"/>
        </w:rPr>
      </w:pPr>
    </w:p>
    <w:p w:rsidR="009E6D1C" w:rsidRPr="00DD3F58" w:rsidRDefault="009E6D1C" w:rsidP="00DD3F58">
      <w:pPr>
        <w:pStyle w:val="Texto"/>
        <w:spacing w:after="0" w:line="240" w:lineRule="auto"/>
        <w:ind w:left="851" w:right="992" w:firstLine="0"/>
        <w:rPr>
          <w:rFonts w:ascii="Palatino Linotype" w:hAnsi="Palatino Linotype"/>
          <w:i/>
          <w:color w:val="000000"/>
          <w:sz w:val="24"/>
          <w:szCs w:val="24"/>
        </w:rPr>
      </w:pPr>
      <w:r w:rsidRPr="00DD3F58">
        <w:rPr>
          <w:rFonts w:ascii="Palatino Linotype" w:hAnsi="Palatino Linotype"/>
          <w:i/>
          <w:color w:val="000000"/>
          <w:sz w:val="24"/>
          <w:szCs w:val="24"/>
        </w:rPr>
        <w:t xml:space="preserve">Dicha remuneración será determinada anual y equitativamente </w:t>
      </w:r>
      <w:r w:rsidRPr="00DD3F58">
        <w:rPr>
          <w:rFonts w:ascii="Palatino Linotype" w:hAnsi="Palatino Linotype"/>
          <w:b/>
          <w:i/>
          <w:color w:val="000000"/>
          <w:sz w:val="24"/>
          <w:szCs w:val="24"/>
          <w:u w:val="single"/>
        </w:rPr>
        <w:t>en los presupuestos de egresos</w:t>
      </w:r>
      <w:r w:rsidRPr="00DD3F58">
        <w:rPr>
          <w:rFonts w:ascii="Palatino Linotype" w:hAnsi="Palatino Linotype"/>
          <w:i/>
          <w:color w:val="000000"/>
          <w:sz w:val="24"/>
          <w:szCs w:val="24"/>
        </w:rPr>
        <w:t xml:space="preserve"> correspondientes, bajo las siguientes bases:</w:t>
      </w:r>
    </w:p>
    <w:p w:rsidR="009E6D1C" w:rsidRPr="00DD3F58" w:rsidRDefault="009E6D1C" w:rsidP="00DD3F58">
      <w:pPr>
        <w:pStyle w:val="Texto"/>
        <w:spacing w:after="0" w:line="240" w:lineRule="auto"/>
        <w:ind w:left="851" w:right="992" w:firstLine="0"/>
        <w:rPr>
          <w:rFonts w:ascii="Palatino Linotype" w:hAnsi="Palatino Linotype"/>
          <w:b/>
          <w:i/>
          <w:sz w:val="24"/>
          <w:szCs w:val="24"/>
        </w:rPr>
      </w:pPr>
      <w:r w:rsidRPr="00DD3F58">
        <w:rPr>
          <w:rFonts w:ascii="Palatino Linotype" w:hAnsi="Palatino Linotype"/>
          <w:b/>
          <w:i/>
          <w:sz w:val="24"/>
          <w:szCs w:val="24"/>
        </w:rPr>
        <w:t>I.</w:t>
      </w:r>
      <w:r w:rsidRPr="00DD3F58">
        <w:rPr>
          <w:rFonts w:ascii="Palatino Linotype" w:hAnsi="Palatino Linotype"/>
          <w:i/>
          <w:sz w:val="24"/>
          <w:szCs w:val="24"/>
        </w:rPr>
        <w:t xml:space="preserve"> </w:t>
      </w:r>
      <w:r w:rsidRPr="00DD3F58">
        <w:rPr>
          <w:rFonts w:ascii="Palatino Linotype" w:hAnsi="Palatino Linotype"/>
          <w:i/>
          <w:sz w:val="24"/>
          <w:szCs w:val="24"/>
        </w:rPr>
        <w:tab/>
      </w:r>
      <w:r w:rsidRPr="00DD3F58">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9E6D1C" w:rsidRPr="00DD3F58" w:rsidRDefault="009E6D1C" w:rsidP="00DD3F58">
      <w:pPr>
        <w:pStyle w:val="Texto"/>
        <w:spacing w:after="0" w:line="240" w:lineRule="auto"/>
        <w:ind w:left="851" w:right="992" w:firstLine="0"/>
        <w:rPr>
          <w:rFonts w:ascii="Palatino Linotype" w:hAnsi="Palatino Linotype"/>
          <w:i/>
          <w:sz w:val="24"/>
          <w:szCs w:val="24"/>
        </w:rPr>
      </w:pPr>
    </w:p>
    <w:p w:rsidR="009E6D1C" w:rsidRPr="00DD3F58" w:rsidRDefault="009E6D1C" w:rsidP="00DD3F58">
      <w:pPr>
        <w:pStyle w:val="Texto"/>
        <w:spacing w:after="0" w:line="240" w:lineRule="auto"/>
        <w:ind w:left="851" w:right="992" w:firstLine="0"/>
        <w:rPr>
          <w:rFonts w:ascii="Palatino Linotype" w:hAnsi="Palatino Linotype"/>
          <w:i/>
          <w:sz w:val="24"/>
          <w:szCs w:val="24"/>
        </w:rPr>
      </w:pPr>
      <w:r w:rsidRPr="00DD3F58">
        <w:rPr>
          <w:rFonts w:ascii="Palatino Linotype" w:hAnsi="Palatino Linotype"/>
          <w:b/>
          <w:i/>
          <w:sz w:val="24"/>
          <w:szCs w:val="24"/>
        </w:rPr>
        <w:t>(…)</w:t>
      </w:r>
    </w:p>
    <w:p w:rsidR="009E6D1C" w:rsidRPr="00DD3F58" w:rsidRDefault="009E6D1C" w:rsidP="00DD3F58">
      <w:pPr>
        <w:pStyle w:val="Texto"/>
        <w:spacing w:after="0" w:line="240" w:lineRule="auto"/>
        <w:ind w:left="851" w:right="992" w:firstLine="0"/>
        <w:rPr>
          <w:rFonts w:ascii="Palatino Linotype" w:hAnsi="Palatino Linotype"/>
          <w:b/>
          <w:i/>
          <w:sz w:val="24"/>
          <w:szCs w:val="24"/>
        </w:rPr>
      </w:pPr>
      <w:r w:rsidRPr="00DD3F58">
        <w:rPr>
          <w:rFonts w:ascii="Palatino Linotype" w:hAnsi="Palatino Linotype"/>
          <w:b/>
          <w:i/>
          <w:sz w:val="24"/>
          <w:szCs w:val="24"/>
        </w:rPr>
        <w:t>V.</w:t>
      </w:r>
      <w:r w:rsidRPr="00DD3F58">
        <w:rPr>
          <w:rFonts w:ascii="Palatino Linotype" w:hAnsi="Palatino Linotype"/>
          <w:i/>
          <w:sz w:val="24"/>
          <w:szCs w:val="24"/>
        </w:rPr>
        <w:t xml:space="preserve"> </w:t>
      </w:r>
      <w:r w:rsidRPr="00DD3F58">
        <w:rPr>
          <w:rFonts w:ascii="Palatino Linotype" w:hAnsi="Palatino Linotype"/>
          <w:i/>
          <w:sz w:val="24"/>
          <w:szCs w:val="24"/>
        </w:rPr>
        <w:tab/>
      </w:r>
      <w:r w:rsidRPr="00DD3F58">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rsidR="009E6D1C" w:rsidRPr="00DD3F58" w:rsidRDefault="009E6D1C" w:rsidP="00DD3F58">
      <w:pPr>
        <w:pStyle w:val="Texto"/>
        <w:spacing w:after="0" w:line="240" w:lineRule="auto"/>
        <w:ind w:left="851" w:right="992" w:firstLine="0"/>
        <w:rPr>
          <w:rFonts w:ascii="Palatino Linotype" w:hAnsi="Palatino Linotype"/>
          <w:i/>
          <w:sz w:val="24"/>
          <w:szCs w:val="24"/>
        </w:rPr>
      </w:pPr>
      <w:r w:rsidRPr="00DD3F58">
        <w:rPr>
          <w:rFonts w:ascii="Palatino Linotype" w:hAnsi="Palatino Linotype"/>
          <w:i/>
          <w:sz w:val="24"/>
          <w:szCs w:val="24"/>
        </w:rPr>
        <w:t>(…)</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rPr>
      </w:pPr>
      <w:r w:rsidRPr="00DD3F58">
        <w:rPr>
          <w:rFonts w:ascii="Palatino Linotype" w:hAnsi="Palatino Linotype" w:cs="Arial"/>
        </w:rPr>
        <w:lastRenderedPageBreak/>
        <w:t xml:space="preserve">Ahora bien, respecto al tema materia de la solicitud, conviene precisar la definición de “nómina”; de acuerdo al </w:t>
      </w:r>
      <w:r w:rsidRPr="00DD3F58">
        <w:rPr>
          <w:rFonts w:ascii="Palatino Linotype" w:hAnsi="Palatino Linotype"/>
        </w:rPr>
        <w:t>“</w:t>
      </w:r>
      <w:r w:rsidRPr="00DD3F58">
        <w:rPr>
          <w:rFonts w:ascii="Palatino Linotype" w:hAnsi="Palatino Linotype"/>
          <w:i/>
        </w:rPr>
        <w:t>Glosario de Términos Administrativos</w:t>
      </w:r>
      <w:r w:rsidRPr="00DD3F58">
        <w:rPr>
          <w:rFonts w:ascii="Palatino Linotype" w:hAnsi="Palatino Linotype"/>
        </w:rPr>
        <w:t>”</w:t>
      </w:r>
      <w:r w:rsidRPr="00DD3F58">
        <w:rPr>
          <w:rStyle w:val="Refdenotaalpie"/>
          <w:rFonts w:ascii="Palatino Linotype" w:hAnsi="Palatino Linotype"/>
        </w:rPr>
        <w:footnoteReference w:id="1"/>
      </w:r>
      <w:r w:rsidRPr="00DD3F58">
        <w:rPr>
          <w:rFonts w:ascii="Palatino Linotype" w:hAnsi="Palatino Linotype"/>
        </w:rPr>
        <w:t>, mismo que señala las siguientes definiciones</w:t>
      </w:r>
      <w:r w:rsidRPr="00DD3F58">
        <w:rPr>
          <w:rFonts w:ascii="Palatino Linotype" w:hAnsi="Palatino Linotype" w:cs="Arial"/>
        </w:rPr>
        <w:t>:</w:t>
      </w:r>
    </w:p>
    <w:p w:rsidR="009E6D1C" w:rsidRPr="00DD3F58" w:rsidRDefault="009E6D1C" w:rsidP="00DD3F58">
      <w:pPr>
        <w:pStyle w:val="Prrafodelista"/>
        <w:spacing w:line="360" w:lineRule="auto"/>
        <w:ind w:left="851"/>
        <w:jc w:val="both"/>
        <w:rPr>
          <w:rFonts w:ascii="Palatino Linotype" w:hAnsi="Palatino Linotype" w:cs="Arial"/>
        </w:rPr>
      </w:pPr>
    </w:p>
    <w:p w:rsidR="009E6D1C" w:rsidRPr="00DD3F58" w:rsidRDefault="009E6D1C" w:rsidP="00DD3F58">
      <w:pPr>
        <w:pStyle w:val="Prrafodelista"/>
        <w:tabs>
          <w:tab w:val="left" w:pos="8222"/>
        </w:tabs>
        <w:autoSpaceDE w:val="0"/>
        <w:autoSpaceDN w:val="0"/>
        <w:adjustRightInd w:val="0"/>
        <w:ind w:left="851" w:right="992"/>
        <w:jc w:val="both"/>
        <w:rPr>
          <w:rFonts w:ascii="Palatino Linotype" w:hAnsi="Palatino Linotype" w:cs="Arial"/>
          <w:i/>
        </w:rPr>
      </w:pPr>
      <w:r w:rsidRPr="00DD3F58">
        <w:rPr>
          <w:rFonts w:ascii="Palatino Linotype" w:hAnsi="Palatino Linotype" w:cs="Arial"/>
          <w:b/>
          <w:bCs/>
          <w:i/>
        </w:rPr>
        <w:t xml:space="preserve">NÓMINA. </w:t>
      </w:r>
      <w:r w:rsidRPr="00DD3F58">
        <w:rPr>
          <w:rFonts w:ascii="Palatino Linotype" w:hAnsi="Palatino Linotype" w:cs="Arial"/>
          <w:i/>
        </w:rPr>
        <w:t>Listado general de los trabajadores de una institución, en</w:t>
      </w:r>
      <w:r w:rsidRPr="00DD3F58">
        <w:rPr>
          <w:rFonts w:ascii="Palatino Linotype" w:hAnsi="Palatino Linotype" w:cs="Arial"/>
          <w:b/>
          <w:bCs/>
          <w:i/>
        </w:rPr>
        <w:t xml:space="preserve"> </w:t>
      </w:r>
      <w:r w:rsidRPr="00DD3F58">
        <w:rPr>
          <w:rFonts w:ascii="Palatino Linotype" w:hAnsi="Palatino Linotype" w:cs="Arial"/>
          <w:i/>
        </w:rPr>
        <w:t>el cual se asientan las percepciones brutas, deducciones y</w:t>
      </w:r>
      <w:r w:rsidRPr="00DD3F58">
        <w:rPr>
          <w:rFonts w:ascii="Palatino Linotype" w:hAnsi="Palatino Linotype" w:cs="Arial"/>
          <w:b/>
          <w:bCs/>
          <w:i/>
        </w:rPr>
        <w:t xml:space="preserve"> </w:t>
      </w:r>
      <w:r w:rsidRPr="00DD3F58">
        <w:rPr>
          <w:rFonts w:ascii="Palatino Linotype" w:hAnsi="Palatino Linotype" w:cs="Arial"/>
          <w:i/>
        </w:rPr>
        <w:t>alcance neto de las mismas; la nómina es utilizada para</w:t>
      </w:r>
      <w:r w:rsidRPr="00DD3F58">
        <w:rPr>
          <w:rFonts w:ascii="Palatino Linotype" w:hAnsi="Palatino Linotype" w:cs="Arial"/>
          <w:b/>
          <w:bCs/>
          <w:i/>
        </w:rPr>
        <w:t xml:space="preserve"> </w:t>
      </w:r>
      <w:r w:rsidRPr="00DD3F58">
        <w:rPr>
          <w:rFonts w:ascii="Palatino Linotype" w:hAnsi="Palatino Linotype" w:cs="Arial"/>
          <w:i/>
        </w:rPr>
        <w:t>efectuar los pagos periódicos (semanales, quincenales o</w:t>
      </w:r>
      <w:r w:rsidRPr="00DD3F58">
        <w:rPr>
          <w:rFonts w:ascii="Palatino Linotype" w:hAnsi="Palatino Linotype" w:cs="Arial"/>
          <w:b/>
          <w:bCs/>
          <w:i/>
        </w:rPr>
        <w:t xml:space="preserve"> </w:t>
      </w:r>
      <w:r w:rsidRPr="00DD3F58">
        <w:rPr>
          <w:rFonts w:ascii="Palatino Linotype" w:hAnsi="Palatino Linotype" w:cs="Arial"/>
          <w:i/>
        </w:rPr>
        <w:t>mensuales) a los trabajadores por concepto de sueldos y</w:t>
      </w:r>
      <w:r w:rsidRPr="00DD3F58">
        <w:rPr>
          <w:rFonts w:ascii="Palatino Linotype" w:hAnsi="Palatino Linotype" w:cs="Arial"/>
          <w:b/>
          <w:bCs/>
          <w:i/>
        </w:rPr>
        <w:t xml:space="preserve"> </w:t>
      </w:r>
      <w:r w:rsidRPr="00DD3F58">
        <w:rPr>
          <w:rFonts w:ascii="Palatino Linotype" w:hAnsi="Palatino Linotype" w:cs="Arial"/>
          <w:i/>
        </w:rPr>
        <w:t>salarios.</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rPr>
      </w:pPr>
      <w:r w:rsidRPr="00DD3F58">
        <w:rPr>
          <w:rFonts w:ascii="Palatino Linotype" w:hAnsi="Palatino Linotype" w:cs="Arial"/>
        </w:rPr>
        <w:t xml:space="preserve">Por su parte, el artículo 147 de la </w:t>
      </w:r>
      <w:r w:rsidRPr="00DD3F58">
        <w:rPr>
          <w:rFonts w:ascii="Palatino Linotype" w:hAnsi="Palatino Linotype" w:cs="Arial"/>
          <w:b/>
        </w:rPr>
        <w:t>Constitución Política del Estado Libre y Soberano de México</w:t>
      </w:r>
      <w:r w:rsidRPr="00DD3F58">
        <w:rPr>
          <w:rFonts w:ascii="Palatino Linotype" w:hAnsi="Palatino Linotype" w:cs="Arial"/>
        </w:rPr>
        <w:t xml:space="preserve"> dispone en lo relativo a las remuneraciones de los servidores públicos estatales y municipales lo siguiente:</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ind w:left="851" w:right="992"/>
        <w:jc w:val="both"/>
        <w:rPr>
          <w:rFonts w:ascii="Palatino Linotype" w:hAnsi="Palatino Linotype"/>
          <w:i/>
        </w:rPr>
      </w:pPr>
      <w:r w:rsidRPr="00DD3F58">
        <w:rPr>
          <w:rFonts w:ascii="Palatino Linotype" w:hAnsi="Palatino Linotype"/>
          <w:b/>
          <w:i/>
        </w:rPr>
        <w:t>Artículo 147</w:t>
      </w:r>
      <w:r w:rsidRPr="00DD3F58">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DD3F58">
        <w:rPr>
          <w:rFonts w:ascii="Palatino Linotype" w:hAnsi="Palatino Linotype"/>
          <w:b/>
          <w:i/>
          <w:u w:val="single"/>
        </w:rPr>
        <w:t>los miembros de los ayuntamientos</w:t>
      </w:r>
      <w:r w:rsidRPr="00DD3F58">
        <w:rPr>
          <w:rFonts w:ascii="Palatino Linotype" w:hAnsi="Palatino Linotype"/>
          <w:i/>
        </w:rPr>
        <w:t xml:space="preserve"> y demás servidores públicos municipales recibirán una retribución adecuada e irrenunciable por el desempeño de su empleo, cargo o comisión, que será determinada </w:t>
      </w:r>
      <w:r w:rsidRPr="00DD3F58">
        <w:rPr>
          <w:rFonts w:ascii="Palatino Linotype" w:hAnsi="Palatino Linotype"/>
          <w:b/>
          <w:i/>
          <w:u w:val="single"/>
        </w:rPr>
        <w:t>en el presupuesto de egresos</w:t>
      </w:r>
      <w:r w:rsidRPr="00DD3F58">
        <w:rPr>
          <w:rFonts w:ascii="Palatino Linotype" w:hAnsi="Palatino Linotype"/>
          <w:i/>
        </w:rPr>
        <w:t xml:space="preserve"> que corresponda. </w:t>
      </w:r>
      <w:r w:rsidRPr="00DD3F58">
        <w:rPr>
          <w:rFonts w:ascii="Palatino Linotype" w:hAnsi="Palatino Linotype"/>
          <w:b/>
          <w:i/>
        </w:rPr>
        <w:t>Las remuneraciones</w:t>
      </w:r>
      <w:r w:rsidRPr="00DD3F58">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w:t>
      </w:r>
      <w:r w:rsidRPr="00DD3F58">
        <w:rPr>
          <w:rFonts w:ascii="Palatino Linotype" w:hAnsi="Palatino Linotype"/>
          <w:i/>
        </w:rPr>
        <w:lastRenderedPageBreak/>
        <w:t xml:space="preserve">correspondiente. </w:t>
      </w:r>
      <w:r w:rsidRPr="00DD3F58">
        <w:rPr>
          <w:rFonts w:ascii="Palatino Linotype" w:hAnsi="Palatino Linotype"/>
          <w:b/>
          <w:i/>
        </w:rPr>
        <w:t>La remuneración será determinada anual y equitativamente</w:t>
      </w:r>
      <w:r w:rsidRPr="00DD3F58">
        <w:rPr>
          <w:rFonts w:ascii="Palatino Linotype" w:hAnsi="Palatino Linotype"/>
          <w:i/>
        </w:rPr>
        <w:t xml:space="preserve"> en el Presupuesto de Egresos correspondiente bajo las bases siguientes: </w:t>
      </w:r>
    </w:p>
    <w:p w:rsidR="009E6D1C" w:rsidRPr="00DD3F58" w:rsidRDefault="009E6D1C" w:rsidP="00DD3F58">
      <w:pPr>
        <w:pStyle w:val="Prrafodelista"/>
        <w:ind w:left="851" w:right="992"/>
        <w:jc w:val="both"/>
        <w:rPr>
          <w:rFonts w:ascii="Palatino Linotype" w:hAnsi="Palatino Linotype"/>
          <w:i/>
        </w:rPr>
      </w:pPr>
      <w:r w:rsidRPr="00DD3F58">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rsidR="009E6D1C" w:rsidRPr="00DD3F58" w:rsidRDefault="009E6D1C" w:rsidP="00DD3F58">
      <w:pPr>
        <w:pStyle w:val="Prrafodelista"/>
        <w:ind w:left="851" w:right="992"/>
        <w:jc w:val="both"/>
        <w:rPr>
          <w:rFonts w:ascii="Palatino Linotype" w:hAnsi="Palatino Linotype" w:cs="Arial"/>
          <w:bCs/>
          <w:i/>
        </w:rPr>
      </w:pPr>
      <w:r w:rsidRPr="00DD3F58">
        <w:rPr>
          <w:rFonts w:ascii="Palatino Linotype" w:hAnsi="Palatino Linotype" w:cs="Arial"/>
          <w:bCs/>
          <w:i/>
        </w:rPr>
        <w:t>(…)</w:t>
      </w:r>
    </w:p>
    <w:p w:rsidR="009E6D1C" w:rsidRPr="00DD3F58" w:rsidRDefault="009E6D1C" w:rsidP="00DD3F58">
      <w:pPr>
        <w:pStyle w:val="Prrafodelista"/>
        <w:ind w:left="851" w:right="992"/>
        <w:rPr>
          <w:rFonts w:ascii="Palatino Linotype" w:hAnsi="Palatino Linotype" w:cs="Arial"/>
          <w:bCs/>
          <w:i/>
        </w:rPr>
      </w:pPr>
      <w:r w:rsidRPr="00DD3F58">
        <w:rPr>
          <w:rFonts w:ascii="Palatino Linotype" w:hAnsi="Palatino Linotype"/>
          <w:i/>
        </w:rPr>
        <w:t xml:space="preserve">V. Las remuneraciones y sus tabuladores </w:t>
      </w:r>
      <w:r w:rsidRPr="00DD3F58">
        <w:rPr>
          <w:rFonts w:ascii="Palatino Linotype" w:hAnsi="Palatino Linotype"/>
          <w:b/>
          <w:i/>
        </w:rPr>
        <w:t>serán públicos</w:t>
      </w:r>
      <w:r w:rsidRPr="00DD3F58">
        <w:rPr>
          <w:rFonts w:ascii="Palatino Linotype" w:hAnsi="Palatino Linotype"/>
          <w:i/>
        </w:rPr>
        <w:t>, y deberán especificar y diferenciar la totalidad de sus elementos fijos y variables tanto en efectivo como en especie.</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rPr>
      </w:pPr>
      <w:r w:rsidRPr="00DD3F58">
        <w:rPr>
          <w:rFonts w:ascii="Palatino Linotype" w:hAnsi="Palatino Linotype" w:cs="Arial"/>
          <w:bCs/>
        </w:rPr>
        <w:t xml:space="preserve">Al respecto, el </w:t>
      </w:r>
      <w:r w:rsidRPr="00DD3F58">
        <w:rPr>
          <w:rFonts w:ascii="Palatino Linotype" w:hAnsi="Palatino Linotype" w:cs="Arial"/>
        </w:rPr>
        <w:t xml:space="preserve">artículo 3, fracción XXXII del </w:t>
      </w:r>
      <w:r w:rsidRPr="00DD3F58">
        <w:rPr>
          <w:rFonts w:ascii="Palatino Linotype" w:hAnsi="Palatino Linotype" w:cs="Arial"/>
          <w:b/>
        </w:rPr>
        <w:t xml:space="preserve">Código Financiero del Estado de México y Municipios </w:t>
      </w:r>
      <w:r w:rsidRPr="00DD3F58">
        <w:rPr>
          <w:rFonts w:ascii="Palatino Linotype" w:hAnsi="Palatino Linotype" w:cs="Arial"/>
        </w:rPr>
        <w:t>establece lo siguiente:</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pStyle w:val="Prrafodelista"/>
        <w:ind w:left="851" w:right="992"/>
        <w:jc w:val="both"/>
        <w:rPr>
          <w:rFonts w:ascii="Palatino Linotype" w:hAnsi="Palatino Linotype" w:cs="Arial"/>
          <w:bCs/>
          <w:i/>
        </w:rPr>
      </w:pPr>
      <w:r w:rsidRPr="00DD3F58">
        <w:rPr>
          <w:rFonts w:ascii="Palatino Linotype" w:hAnsi="Palatino Linotype" w:cs="Arial"/>
          <w:b/>
          <w:bCs/>
          <w:i/>
        </w:rPr>
        <w:t>Artículo 3.-</w:t>
      </w:r>
      <w:r w:rsidRPr="00DD3F58">
        <w:rPr>
          <w:rFonts w:ascii="Palatino Linotype" w:hAnsi="Palatino Linotype" w:cs="Arial"/>
          <w:bCs/>
          <w:i/>
        </w:rPr>
        <w:t xml:space="preserve"> Para efectos de este Código, Ley de Ingresos del Estado y del Presupuesto de Egresos se entenderá por:</w:t>
      </w:r>
    </w:p>
    <w:p w:rsidR="009E6D1C" w:rsidRPr="00DD3F58" w:rsidRDefault="009E6D1C" w:rsidP="00DD3F58">
      <w:pPr>
        <w:pStyle w:val="Prrafodelista"/>
        <w:ind w:left="851" w:right="992"/>
        <w:jc w:val="both"/>
        <w:rPr>
          <w:rFonts w:ascii="Palatino Linotype" w:hAnsi="Palatino Linotype" w:cs="Arial"/>
          <w:bCs/>
          <w:i/>
        </w:rPr>
      </w:pPr>
      <w:r w:rsidRPr="00DD3F58">
        <w:rPr>
          <w:rFonts w:ascii="Palatino Linotype" w:hAnsi="Palatino Linotype" w:cs="Arial"/>
          <w:bCs/>
          <w:i/>
        </w:rPr>
        <w:t>(…)</w:t>
      </w:r>
    </w:p>
    <w:p w:rsidR="009E6D1C" w:rsidRPr="00DD3F58" w:rsidRDefault="009E6D1C" w:rsidP="00DD3F58">
      <w:pPr>
        <w:pStyle w:val="Prrafodelista"/>
        <w:ind w:left="851" w:right="992"/>
        <w:jc w:val="both"/>
        <w:rPr>
          <w:rFonts w:ascii="Palatino Linotype" w:hAnsi="Palatino Linotype"/>
          <w:b/>
          <w:i/>
        </w:rPr>
      </w:pPr>
      <w:r w:rsidRPr="00DD3F58">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9E6D1C" w:rsidRPr="00DD3F58" w:rsidRDefault="009E6D1C" w:rsidP="00DD3F58">
      <w:pPr>
        <w:pStyle w:val="Prrafodelista"/>
        <w:ind w:left="851" w:right="992"/>
        <w:jc w:val="both"/>
        <w:rPr>
          <w:rFonts w:ascii="Palatino Linotype" w:hAnsi="Palatino Linotype"/>
          <w:b/>
          <w:i/>
        </w:rPr>
      </w:pPr>
      <w:r w:rsidRPr="00DD3F58">
        <w:rPr>
          <w:rFonts w:ascii="Palatino Linotype" w:hAnsi="Palatino Linotype"/>
          <w:b/>
          <w:i/>
        </w:rPr>
        <w:t>(…)</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rPr>
      </w:pPr>
      <w:r w:rsidRPr="00DD3F58">
        <w:rPr>
          <w:rFonts w:ascii="Palatino Linotype" w:hAnsi="Palatino Linotype" w:cs="Arial"/>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w:t>
      </w:r>
      <w:r w:rsidRPr="00DD3F58">
        <w:rPr>
          <w:rFonts w:ascii="Palatino Linotype" w:hAnsi="Palatino Linotype" w:cs="Arial"/>
        </w:rPr>
        <w:lastRenderedPageBreak/>
        <w:t>primas, comisiones, prestaciones en especie y cualquier otra percepción entregada con motivo del cargo desempeñado; remuneraciones que según el texto constitucional serán públicas.</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rPr>
      </w:pPr>
      <w:r w:rsidRPr="00DD3F58">
        <w:rPr>
          <w:rFonts w:ascii="Palatino Linotype" w:hAnsi="Palatino Linotype" w:cs="Arial"/>
        </w:rPr>
        <w:t xml:space="preserve">Así mismo, la </w:t>
      </w:r>
      <w:r w:rsidRPr="00DD3F58">
        <w:rPr>
          <w:rFonts w:ascii="Palatino Linotype" w:hAnsi="Palatino Linotype" w:cs="Arial"/>
          <w:b/>
        </w:rPr>
        <w:t>Ley del Trabajo de los Servidores Públicos del Estado y Municipios</w:t>
      </w:r>
      <w:r w:rsidRPr="00DD3F58">
        <w:rPr>
          <w:rFonts w:ascii="Palatino Linotype" w:hAnsi="Palatino Linotype" w:cs="Arial"/>
        </w:rPr>
        <w:t>, en su artículo 220-K fracciones II y IV y último párrafo, establecen lo siguiente:</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ind w:left="851" w:right="992"/>
        <w:jc w:val="both"/>
        <w:rPr>
          <w:rFonts w:ascii="Palatino Linotype" w:hAnsi="Palatino Linotype"/>
          <w:bCs/>
          <w:i/>
        </w:rPr>
      </w:pPr>
      <w:r w:rsidRPr="00DD3F58">
        <w:rPr>
          <w:rFonts w:ascii="Palatino Linotype" w:hAnsi="Palatino Linotype"/>
          <w:b/>
          <w:bCs/>
          <w:i/>
        </w:rPr>
        <w:t>ARTÍCULO 220 K.-</w:t>
      </w:r>
      <w:r w:rsidRPr="00DD3F58">
        <w:rPr>
          <w:rFonts w:ascii="Palatino Linotype" w:hAnsi="Palatino Linotype"/>
          <w:bCs/>
          <w:i/>
        </w:rPr>
        <w:t xml:space="preserve"> La institución o dependencia pública tiene la obligación de conservar y exhibir en el proceso los documentos que a continuación se precisan:</w:t>
      </w:r>
    </w:p>
    <w:p w:rsidR="009E6D1C" w:rsidRPr="00DD3F58" w:rsidRDefault="009E6D1C" w:rsidP="00DD3F58">
      <w:pPr>
        <w:ind w:left="851" w:right="992"/>
        <w:jc w:val="both"/>
        <w:rPr>
          <w:rFonts w:ascii="Palatino Linotype" w:hAnsi="Palatino Linotype"/>
          <w:bCs/>
          <w:i/>
        </w:rPr>
      </w:pPr>
      <w:r w:rsidRPr="00DD3F58">
        <w:rPr>
          <w:rFonts w:ascii="Palatino Linotype" w:hAnsi="Palatino Linotype"/>
          <w:b/>
          <w:bCs/>
          <w:i/>
        </w:rPr>
        <w:t>II.</w:t>
      </w:r>
      <w:r w:rsidRPr="00DD3F58">
        <w:rPr>
          <w:rFonts w:ascii="Palatino Linotype" w:hAnsi="Palatino Linotype"/>
          <w:bCs/>
          <w:i/>
        </w:rPr>
        <w:t xml:space="preserve"> </w:t>
      </w:r>
      <w:r w:rsidRPr="00DD3F58">
        <w:rPr>
          <w:rFonts w:ascii="Palatino Linotype" w:hAnsi="Palatino Linotype"/>
          <w:b/>
          <w:bCs/>
          <w:i/>
        </w:rPr>
        <w:t>Recibos de pagos de salarios</w:t>
      </w:r>
      <w:r w:rsidRPr="00DD3F58">
        <w:rPr>
          <w:rFonts w:ascii="Palatino Linotype" w:hAnsi="Palatino Linotype"/>
          <w:bCs/>
          <w:i/>
        </w:rPr>
        <w:t xml:space="preserve"> o las constancias documentales del pago de salario cuando sea por depósito o mediante información electrónica;</w:t>
      </w:r>
    </w:p>
    <w:p w:rsidR="009E6D1C" w:rsidRPr="00DD3F58" w:rsidRDefault="009E6D1C" w:rsidP="00DD3F58">
      <w:pPr>
        <w:ind w:left="851" w:right="992"/>
        <w:jc w:val="both"/>
        <w:rPr>
          <w:rFonts w:ascii="Palatino Linotype" w:hAnsi="Palatino Linotype"/>
          <w:b/>
          <w:bCs/>
          <w:i/>
        </w:rPr>
      </w:pPr>
      <w:r w:rsidRPr="00DD3F58">
        <w:rPr>
          <w:rFonts w:ascii="Palatino Linotype" w:hAnsi="Palatino Linotype"/>
          <w:b/>
          <w:bCs/>
          <w:i/>
        </w:rPr>
        <w:t>(…)</w:t>
      </w:r>
    </w:p>
    <w:p w:rsidR="009E6D1C" w:rsidRPr="00DD3F58" w:rsidRDefault="009E6D1C" w:rsidP="00DD3F58">
      <w:pPr>
        <w:ind w:left="851" w:right="992"/>
        <w:jc w:val="both"/>
        <w:rPr>
          <w:rFonts w:ascii="Palatino Linotype" w:hAnsi="Palatino Linotype"/>
          <w:b/>
          <w:bCs/>
          <w:i/>
        </w:rPr>
      </w:pPr>
      <w:r w:rsidRPr="00DD3F58">
        <w:rPr>
          <w:rFonts w:ascii="Palatino Linotype" w:hAnsi="Palatino Linotype"/>
          <w:b/>
          <w:bCs/>
          <w:i/>
        </w:rPr>
        <w:t>IV.</w:t>
      </w:r>
      <w:r w:rsidRPr="00DD3F58">
        <w:rPr>
          <w:rFonts w:ascii="Palatino Linotype" w:hAnsi="Palatino Linotype"/>
          <w:bCs/>
          <w:i/>
        </w:rPr>
        <w:t xml:space="preserve"> </w:t>
      </w:r>
      <w:r w:rsidRPr="00DD3F58">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9E6D1C" w:rsidRPr="00DD3F58" w:rsidRDefault="009E6D1C" w:rsidP="00DD3F58">
      <w:pPr>
        <w:pStyle w:val="Prrafodelista"/>
        <w:ind w:left="851" w:right="992"/>
        <w:jc w:val="both"/>
        <w:rPr>
          <w:rFonts w:ascii="Palatino Linotype" w:hAnsi="Palatino Linotype"/>
          <w:bCs/>
          <w:i/>
        </w:rPr>
      </w:pPr>
      <w:r w:rsidRPr="00DD3F58">
        <w:rPr>
          <w:rFonts w:ascii="Palatino Linotype" w:hAnsi="Palatino Linotype"/>
          <w:b/>
          <w:bCs/>
          <w:i/>
        </w:rPr>
        <w:t>Los documentos señalados en la fracción I de este artículo, deberán conservarse mientras dure la relación laboral y hasta un año después;</w:t>
      </w:r>
      <w:r w:rsidRPr="00DD3F58">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9E6D1C" w:rsidRPr="00DD3F58" w:rsidRDefault="009E6D1C" w:rsidP="00DD3F58">
      <w:pPr>
        <w:pStyle w:val="Prrafodelista"/>
        <w:ind w:left="851" w:right="992"/>
        <w:jc w:val="both"/>
        <w:rPr>
          <w:rFonts w:ascii="Palatino Linotype" w:hAnsi="Palatino Linotype"/>
          <w:bCs/>
          <w:i/>
        </w:rPr>
      </w:pPr>
      <w:r w:rsidRPr="00DD3F58">
        <w:rPr>
          <w:rFonts w:ascii="Palatino Linotype" w:hAnsi="Palatino Linotype"/>
          <w:b/>
          <w:bCs/>
          <w:i/>
        </w:rPr>
        <w:t>Los documentos y constancias aquí señalados, la institución o dependencia</w:t>
      </w:r>
      <w:r w:rsidRPr="00DD3F58">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DD3F58">
        <w:rPr>
          <w:rFonts w:ascii="Palatino Linotype" w:hAnsi="Palatino Linotype"/>
          <w:bCs/>
          <w:i/>
        </w:rPr>
        <w:t>, harán prueba plena.</w:t>
      </w:r>
    </w:p>
    <w:p w:rsidR="009E6D1C" w:rsidRPr="00DD3F58" w:rsidRDefault="009E6D1C" w:rsidP="00DD3F58">
      <w:pPr>
        <w:pStyle w:val="Prrafodelista"/>
        <w:ind w:left="851" w:right="992"/>
        <w:jc w:val="both"/>
        <w:rPr>
          <w:rFonts w:ascii="Palatino Linotype" w:hAnsi="Palatino Linotype"/>
          <w:bCs/>
          <w:i/>
        </w:rPr>
      </w:pPr>
      <w:r w:rsidRPr="00DD3F58">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rPr>
      </w:pPr>
      <w:r w:rsidRPr="00DD3F58">
        <w:rPr>
          <w:rFonts w:ascii="Palatino Linotype" w:hAnsi="Palatino Linotype" w:cs="Arial"/>
        </w:rPr>
        <w:lastRenderedPageBreak/>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spacing w:line="360" w:lineRule="auto"/>
        <w:jc w:val="both"/>
        <w:rPr>
          <w:rFonts w:ascii="Palatino Linotype" w:hAnsi="Palatino Linotype" w:cs="Arial"/>
          <w:i/>
        </w:rPr>
      </w:pPr>
      <w:r w:rsidRPr="00DD3F58">
        <w:rPr>
          <w:rFonts w:ascii="Palatino Linotype" w:hAnsi="Palatino Linotype" w:cs="Arial"/>
        </w:rPr>
        <w:t xml:space="preserve">Además, la </w:t>
      </w:r>
      <w:r w:rsidRPr="00DD3F58">
        <w:rPr>
          <w:rFonts w:ascii="Palatino Linotype" w:hAnsi="Palatino Linotype" w:cs="Arial"/>
          <w:b/>
        </w:rPr>
        <w:t>Ley Orgánica Municipal del Estado de México</w:t>
      </w:r>
      <w:r w:rsidRPr="00DD3F58">
        <w:rPr>
          <w:rFonts w:ascii="Palatino Linotype" w:hAnsi="Palatino Linotype" w:cs="Arial"/>
        </w:rPr>
        <w:t xml:space="preserve"> en el artículo 31 fracción XIX establece como atribución de los Ayuntamientos aprobar su </w:t>
      </w:r>
      <w:r w:rsidRPr="00DD3F58">
        <w:rPr>
          <w:rFonts w:ascii="Palatino Linotype" w:hAnsi="Palatino Linotype" w:cs="Arial"/>
          <w:b/>
          <w:u w:val="single"/>
        </w:rPr>
        <w:t>Presupuesto de Egresos</w:t>
      </w:r>
      <w:r w:rsidRPr="00DD3F58">
        <w:rPr>
          <w:rFonts w:ascii="Palatino Linotype" w:hAnsi="Palatino Linotype" w:cs="Arial"/>
        </w:rPr>
        <w:t>, y al hacerlo deberán señalar “</w:t>
      </w:r>
      <w:r w:rsidRPr="00DD3F58">
        <w:rPr>
          <w:rFonts w:ascii="Palatino Linotype" w:hAnsi="Palatino Linotype"/>
          <w:b/>
          <w:i/>
          <w:u w:val="single"/>
        </w:rPr>
        <w:t>la remuneración</w:t>
      </w:r>
      <w:r w:rsidRPr="00DD3F58">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DD3F58">
        <w:rPr>
          <w:rFonts w:ascii="Palatino Linotype" w:hAnsi="Palatino Linotype"/>
        </w:rPr>
        <w:t>“ y además</w:t>
      </w:r>
      <w:r w:rsidRPr="00DD3F58">
        <w:rPr>
          <w:rFonts w:ascii="Palatino Linotype" w:hAnsi="Palatino Linotype" w:cs="Arial"/>
        </w:rPr>
        <w:t xml:space="preserve"> “</w:t>
      </w:r>
      <w:r w:rsidRPr="00DD3F58">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DD3F58">
        <w:rPr>
          <w:rFonts w:ascii="Palatino Linotype" w:hAnsi="Palatino Linotype"/>
          <w:b/>
          <w:i/>
        </w:rPr>
        <w:t>serán determinadas anualmente en el presupuesto de egresos</w:t>
      </w:r>
      <w:r w:rsidRPr="00DD3F58">
        <w:rPr>
          <w:rFonts w:ascii="Palatino Linotype" w:hAnsi="Palatino Linotype"/>
          <w:i/>
        </w:rPr>
        <w:t xml:space="preserve"> correspondiente y se sujetarán a los lineamientos legales establecidos para todos los servidores públicos municipales</w:t>
      </w:r>
      <w:r w:rsidRPr="00DD3F58">
        <w:rPr>
          <w:rFonts w:ascii="Palatino Linotype" w:hAnsi="Palatino Linotype"/>
        </w:rPr>
        <w:t>”.</w:t>
      </w:r>
      <w:r w:rsidRPr="00DD3F58">
        <w:rPr>
          <w:rFonts w:ascii="Palatino Linotype" w:hAnsi="Palatino Linotype"/>
          <w:i/>
        </w:rPr>
        <w:t>(…)</w:t>
      </w:r>
    </w:p>
    <w:p w:rsidR="009E6D1C" w:rsidRPr="00DD3F58" w:rsidRDefault="009E6D1C" w:rsidP="00DD3F58">
      <w:pPr>
        <w:autoSpaceDE w:val="0"/>
        <w:autoSpaceDN w:val="0"/>
        <w:adjustRightInd w:val="0"/>
        <w:spacing w:line="360" w:lineRule="auto"/>
        <w:ind w:right="49"/>
        <w:contextualSpacing/>
        <w:jc w:val="both"/>
        <w:rPr>
          <w:rFonts w:ascii="Palatino Linotype" w:hAnsi="Palatino Linotype" w:cs="Arial"/>
        </w:rPr>
      </w:pPr>
    </w:p>
    <w:p w:rsidR="009E6D1C" w:rsidRPr="00DD3F58" w:rsidRDefault="009E6D1C" w:rsidP="00DD3F58">
      <w:pPr>
        <w:autoSpaceDE w:val="0"/>
        <w:autoSpaceDN w:val="0"/>
        <w:adjustRightInd w:val="0"/>
        <w:spacing w:line="360" w:lineRule="auto"/>
        <w:ind w:right="49"/>
        <w:contextualSpacing/>
        <w:jc w:val="both"/>
        <w:rPr>
          <w:rFonts w:ascii="Palatino Linotype" w:hAnsi="Palatino Linotype" w:cs="Arial"/>
        </w:rPr>
      </w:pPr>
      <w:r w:rsidRPr="00DD3F58">
        <w:rPr>
          <w:rFonts w:ascii="Palatino Linotype" w:hAnsi="Palatino Linotype" w:cs="Arial"/>
        </w:rPr>
        <w:t xml:space="preserve">Bajo dichas consideraciones, se reitera que la nómina </w:t>
      </w:r>
      <w:r w:rsidR="005A4663" w:rsidRPr="00DD3F58">
        <w:rPr>
          <w:rFonts w:ascii="Palatino Linotype" w:hAnsi="Palatino Linotype" w:cs="Arial"/>
        </w:rPr>
        <w:t>general</w:t>
      </w:r>
      <w:r w:rsidRPr="00DD3F58">
        <w:rPr>
          <w:rFonts w:ascii="Palatino Linotype" w:hAnsi="Palatino Linotype" w:cs="Arial"/>
        </w:rPr>
        <w:t xml:space="preserve"> correspondiente deberá contener el desglose </w:t>
      </w:r>
      <w:r w:rsidR="005A4663" w:rsidRPr="00DD3F58">
        <w:rPr>
          <w:rFonts w:ascii="Palatino Linotype" w:hAnsi="Palatino Linotype" w:cs="Arial"/>
        </w:rPr>
        <w:t>del nombre de los servidores públicos, el cargo y/o área de adscripción que laboran en el Ayuntamiento de La Paz</w:t>
      </w:r>
      <w:r w:rsidRPr="00DD3F58">
        <w:rPr>
          <w:rFonts w:ascii="Palatino Linotype" w:hAnsi="Palatino Linotype" w:cs="Arial"/>
        </w:rPr>
        <w:t xml:space="preserve">, siendo el formato de nómina </w:t>
      </w:r>
      <w:r w:rsidRPr="00DD3F58">
        <w:rPr>
          <w:rFonts w:ascii="Palatino Linotype" w:hAnsi="Palatino Linotype" w:cs="Arial"/>
        </w:rPr>
        <w:lastRenderedPageBreak/>
        <w:t xml:space="preserve">que se remite mensualmente al OSFEM el que de acuerdo a su Instructivo de llenado en el punto 19 y 20 establecen: </w:t>
      </w:r>
    </w:p>
    <w:p w:rsidR="009E6D1C" w:rsidRPr="00DD3F58" w:rsidRDefault="009E6D1C" w:rsidP="00DD3F58">
      <w:pPr>
        <w:autoSpaceDE w:val="0"/>
        <w:autoSpaceDN w:val="0"/>
        <w:adjustRightInd w:val="0"/>
        <w:spacing w:line="360" w:lineRule="auto"/>
        <w:ind w:right="49"/>
        <w:contextualSpacing/>
        <w:jc w:val="both"/>
        <w:rPr>
          <w:rFonts w:ascii="Palatino Linotype" w:hAnsi="Palatino Linotype" w:cs="Arial"/>
        </w:rPr>
      </w:pPr>
    </w:p>
    <w:p w:rsidR="009E6D1C" w:rsidRPr="00DD3F58" w:rsidRDefault="009E6D1C" w:rsidP="00DD3F58">
      <w:pPr>
        <w:ind w:left="851" w:right="992"/>
        <w:jc w:val="both"/>
        <w:rPr>
          <w:rFonts w:ascii="Palatino Linotype" w:hAnsi="Palatino Linotype"/>
          <w:i/>
        </w:rPr>
      </w:pPr>
      <w:r w:rsidRPr="00DD3F58">
        <w:rPr>
          <w:rFonts w:ascii="Palatino Linotype" w:hAnsi="Palatino Linotype"/>
          <w:i/>
        </w:rPr>
        <w:t xml:space="preserve">19. Percepciones: Se anotarán las percepciones que se le hacen llegar al empleado solamente. </w:t>
      </w:r>
    </w:p>
    <w:p w:rsidR="009E6D1C" w:rsidRPr="00DD3F58" w:rsidRDefault="009E6D1C" w:rsidP="00DD3F58">
      <w:pPr>
        <w:ind w:left="851" w:right="992"/>
        <w:jc w:val="both"/>
        <w:rPr>
          <w:rFonts w:ascii="Palatino Linotype" w:hAnsi="Palatino Linotype" w:cs="Arial"/>
          <w:i/>
        </w:rPr>
      </w:pPr>
      <w:r w:rsidRPr="00DD3F58">
        <w:rPr>
          <w:rFonts w:ascii="Palatino Linotype" w:hAnsi="Palatino Linotype"/>
          <w:i/>
        </w:rPr>
        <w:t>20. Deducciones: Se anotarán las deducciones correspondientes al empleado solamente.</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rPr>
      </w:pPr>
      <w:r w:rsidRPr="00DD3F58">
        <w:rPr>
          <w:rFonts w:ascii="Palatino Linotype" w:hAnsi="Palatino Linotype" w:cs="Arial"/>
        </w:rPr>
        <w:t xml:space="preserve">Por lo anterior, se advierte que existe la atribución del </w:t>
      </w:r>
      <w:r w:rsidRPr="00DD3F58">
        <w:rPr>
          <w:rFonts w:ascii="Palatino Linotype" w:hAnsi="Palatino Linotype" w:cs="Arial"/>
          <w:b/>
        </w:rPr>
        <w:t>SUJETO OBLIGADO</w:t>
      </w:r>
      <w:r w:rsidRPr="00DD3F58">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rsidR="009E6D1C" w:rsidRPr="00DD3F58" w:rsidRDefault="009E6D1C" w:rsidP="00DD3F58">
      <w:pPr>
        <w:pStyle w:val="Prrafodelista"/>
        <w:spacing w:line="360" w:lineRule="auto"/>
        <w:ind w:left="851"/>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rPr>
      </w:pPr>
      <w:r w:rsidRPr="00DD3F58">
        <w:rPr>
          <w:rFonts w:ascii="Palatino Linotype" w:hAnsi="Palatino Linotype" w:cs="Arial"/>
        </w:rPr>
        <w:t xml:space="preserve">Ahora bien, el artículo 70 de la </w:t>
      </w:r>
      <w:r w:rsidRPr="00DD3F58">
        <w:rPr>
          <w:rFonts w:ascii="Palatino Linotype" w:hAnsi="Palatino Linotype" w:cs="Arial"/>
          <w:b/>
        </w:rPr>
        <w:t>Ley General de Transparencia y Acceso a la Información Pública</w:t>
      </w:r>
      <w:r w:rsidRPr="00DD3F58">
        <w:rPr>
          <w:rFonts w:ascii="Palatino Linotype" w:hAnsi="Palatino Linotype" w:cs="Arial"/>
        </w:rPr>
        <w:t xml:space="preserve"> dispone lo siguiente:</w:t>
      </w:r>
    </w:p>
    <w:p w:rsidR="009E6D1C" w:rsidRPr="00DD3F58" w:rsidRDefault="009E6D1C" w:rsidP="00DD3F58">
      <w:pPr>
        <w:pStyle w:val="Prrafodelista"/>
        <w:spacing w:line="360" w:lineRule="auto"/>
        <w:ind w:left="851"/>
        <w:jc w:val="both"/>
        <w:rPr>
          <w:rFonts w:ascii="Palatino Linotype" w:hAnsi="Palatino Linotype" w:cs="Arial"/>
        </w:rPr>
      </w:pPr>
    </w:p>
    <w:p w:rsidR="009E6D1C" w:rsidRPr="00DD3F58" w:rsidRDefault="009E6D1C" w:rsidP="00DD3F58">
      <w:pPr>
        <w:pStyle w:val="Texto"/>
        <w:spacing w:after="0" w:line="240" w:lineRule="auto"/>
        <w:ind w:left="851" w:right="992" w:firstLine="0"/>
        <w:rPr>
          <w:rFonts w:ascii="Palatino Linotype" w:hAnsi="Palatino Linotype"/>
          <w:i/>
          <w:sz w:val="24"/>
          <w:szCs w:val="24"/>
        </w:rPr>
      </w:pPr>
      <w:r w:rsidRPr="00DD3F58">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9E6D1C" w:rsidRPr="00DD3F58" w:rsidRDefault="009E6D1C" w:rsidP="00DD3F58">
      <w:pPr>
        <w:pStyle w:val="Texto"/>
        <w:spacing w:after="0" w:line="240" w:lineRule="auto"/>
        <w:ind w:left="851" w:right="992" w:firstLine="0"/>
        <w:rPr>
          <w:rFonts w:ascii="Palatino Linotype" w:hAnsi="Palatino Linotype"/>
          <w:i/>
          <w:sz w:val="24"/>
          <w:szCs w:val="24"/>
        </w:rPr>
      </w:pPr>
      <w:r w:rsidRPr="00DD3F58">
        <w:rPr>
          <w:rFonts w:ascii="Palatino Linotype" w:hAnsi="Palatino Linotype"/>
          <w:i/>
          <w:sz w:val="24"/>
          <w:szCs w:val="24"/>
        </w:rPr>
        <w:t>…</w:t>
      </w:r>
    </w:p>
    <w:p w:rsidR="009E6D1C" w:rsidRPr="00DD3F58" w:rsidRDefault="009E6D1C" w:rsidP="00DD3F58">
      <w:pPr>
        <w:pStyle w:val="Texto"/>
        <w:spacing w:after="0" w:line="240" w:lineRule="auto"/>
        <w:ind w:left="851" w:right="992" w:firstLine="0"/>
        <w:rPr>
          <w:rFonts w:ascii="Palatino Linotype" w:hAnsi="Palatino Linotype"/>
          <w:b/>
          <w:i/>
          <w:sz w:val="24"/>
          <w:szCs w:val="24"/>
        </w:rPr>
      </w:pPr>
      <w:r w:rsidRPr="00DD3F58">
        <w:rPr>
          <w:rFonts w:ascii="Palatino Linotype" w:hAnsi="Palatino Linotype"/>
          <w:b/>
          <w:i/>
          <w:sz w:val="24"/>
          <w:szCs w:val="24"/>
        </w:rPr>
        <w:lastRenderedPageBreak/>
        <w:t>VIII.</w:t>
      </w:r>
      <w:r w:rsidRPr="00DD3F58">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rPr>
      </w:pPr>
      <w:r w:rsidRPr="00DD3F58">
        <w:rPr>
          <w:rFonts w:ascii="Palatino Linotype" w:hAnsi="Palatino Linotype" w:cs="Arial"/>
        </w:rPr>
        <w:t xml:space="preserve">Robustece lo anterior, el artículo 92, fracción VIII de la </w:t>
      </w:r>
      <w:r w:rsidRPr="00DD3F58">
        <w:rPr>
          <w:rFonts w:ascii="Palatino Linotype" w:hAnsi="Palatino Linotype" w:cs="Arial"/>
          <w:b/>
        </w:rPr>
        <w:t>Ley de Transparencia y Acceso a la Información Pública del Estado de México y Municipios</w:t>
      </w:r>
      <w:r w:rsidRPr="00DD3F58">
        <w:rPr>
          <w:rFonts w:ascii="Palatino Linotype" w:hAnsi="Palatino Linotype" w:cs="Arial"/>
        </w:rPr>
        <w:t>, señala:</w:t>
      </w:r>
    </w:p>
    <w:p w:rsidR="009E6D1C" w:rsidRPr="00DD3F58" w:rsidRDefault="009E6D1C" w:rsidP="00DD3F58">
      <w:pPr>
        <w:pStyle w:val="Prrafodelista"/>
        <w:spacing w:line="360" w:lineRule="auto"/>
        <w:ind w:left="0"/>
        <w:jc w:val="both"/>
        <w:rPr>
          <w:rFonts w:ascii="Palatino Linotype" w:hAnsi="Palatino Linotype" w:cs="Arial"/>
        </w:rPr>
      </w:pPr>
    </w:p>
    <w:p w:rsidR="009E6D1C" w:rsidRPr="00DD3F58" w:rsidRDefault="009E6D1C" w:rsidP="00DD3F58">
      <w:pPr>
        <w:ind w:left="851" w:right="992"/>
        <w:jc w:val="both"/>
        <w:rPr>
          <w:rFonts w:ascii="Palatino Linotype" w:hAnsi="Palatino Linotype"/>
          <w:i/>
        </w:rPr>
      </w:pPr>
      <w:r w:rsidRPr="00DD3F58">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E6D1C" w:rsidRPr="00DD3F58" w:rsidRDefault="009E6D1C" w:rsidP="00DD3F58">
      <w:pPr>
        <w:ind w:left="851" w:right="992"/>
        <w:jc w:val="both"/>
        <w:rPr>
          <w:rFonts w:ascii="Palatino Linotype" w:hAnsi="Palatino Linotype"/>
          <w:i/>
        </w:rPr>
      </w:pPr>
      <w:r w:rsidRPr="00DD3F58">
        <w:rPr>
          <w:rFonts w:ascii="Palatino Linotype" w:hAnsi="Palatino Linotype"/>
          <w:i/>
        </w:rPr>
        <w:t>(…)</w:t>
      </w:r>
    </w:p>
    <w:p w:rsidR="009E6D1C" w:rsidRPr="00DD3F58" w:rsidRDefault="009E6D1C" w:rsidP="00DD3F58">
      <w:pPr>
        <w:ind w:left="851" w:right="992"/>
        <w:jc w:val="both"/>
        <w:rPr>
          <w:rFonts w:ascii="Palatino Linotype" w:hAnsi="Palatino Linotype"/>
          <w:i/>
        </w:rPr>
      </w:pPr>
      <w:r w:rsidRPr="00DD3F58">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9E6D1C" w:rsidRPr="00DD3F58" w:rsidRDefault="009E6D1C" w:rsidP="00DD3F58">
      <w:pPr>
        <w:spacing w:line="360" w:lineRule="auto"/>
        <w:jc w:val="both"/>
        <w:rPr>
          <w:rFonts w:ascii="Palatino Linotype" w:hAnsi="Palatino Linotype" w:cs="Arial"/>
        </w:rPr>
      </w:pPr>
    </w:p>
    <w:p w:rsidR="009E6D1C" w:rsidRPr="00DD3F58" w:rsidRDefault="009E6D1C" w:rsidP="00DD3F58">
      <w:pPr>
        <w:spacing w:line="360" w:lineRule="auto"/>
        <w:jc w:val="both"/>
        <w:rPr>
          <w:rFonts w:ascii="Palatino Linotype" w:hAnsi="Palatino Linotype" w:cs="Arial"/>
        </w:rPr>
      </w:pPr>
      <w:r w:rsidRPr="00DD3F58">
        <w:rPr>
          <w:rFonts w:ascii="Palatino Linotype" w:hAnsi="Palatino Linotype" w:cs="Arial"/>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DD3F58">
        <w:rPr>
          <w:rFonts w:ascii="Palatino Linotype" w:hAnsi="Palatino Linotype" w:cs="Arial"/>
          <w:b/>
          <w:u w:val="single"/>
        </w:rPr>
        <w:t>las remuneraciones</w:t>
      </w:r>
      <w:r w:rsidRPr="00DD3F58">
        <w:rPr>
          <w:rFonts w:ascii="Palatino Linotype" w:hAnsi="Palatino Linotype" w:cs="Arial"/>
        </w:rPr>
        <w:t xml:space="preserve"> que perciban los servidores públicos de acuerdo con lo establecido en el </w:t>
      </w:r>
      <w:r w:rsidRPr="00DD3F58">
        <w:rPr>
          <w:rFonts w:ascii="Palatino Linotype" w:hAnsi="Palatino Linotype" w:cs="Arial"/>
          <w:b/>
        </w:rPr>
        <w:t>Código Financiero del Estado de México y Municipios</w:t>
      </w:r>
      <w:r w:rsidRPr="00DD3F58">
        <w:rPr>
          <w:rFonts w:ascii="Palatino Linotype" w:hAnsi="Palatino Linotype" w:cs="Arial"/>
        </w:rPr>
        <w:t xml:space="preserve">. </w:t>
      </w:r>
    </w:p>
    <w:p w:rsidR="009E6D1C" w:rsidRPr="00DD3F58" w:rsidRDefault="009E6D1C" w:rsidP="00DD3F58">
      <w:pPr>
        <w:spacing w:line="360" w:lineRule="auto"/>
        <w:jc w:val="both"/>
        <w:rPr>
          <w:rFonts w:ascii="Palatino Linotype" w:hAnsi="Palatino Linotype" w:cs="Arial"/>
        </w:rPr>
      </w:pPr>
    </w:p>
    <w:p w:rsidR="009E6D1C" w:rsidRPr="00DD3F58" w:rsidRDefault="009E6D1C" w:rsidP="00DD3F58">
      <w:pPr>
        <w:pStyle w:val="Prrafodelista"/>
        <w:spacing w:line="360" w:lineRule="auto"/>
        <w:ind w:left="0"/>
        <w:jc w:val="both"/>
        <w:rPr>
          <w:rFonts w:ascii="Palatino Linotype" w:hAnsi="Palatino Linotype" w:cs="Arial"/>
          <w:lang w:val="es-419"/>
        </w:rPr>
      </w:pPr>
      <w:r w:rsidRPr="00DD3F58">
        <w:rPr>
          <w:rFonts w:ascii="Palatino Linotype" w:hAnsi="Palatino Linotype" w:cs="Arial"/>
        </w:rPr>
        <w:lastRenderedPageBreak/>
        <w:t xml:space="preserve">De lo anterior expuesto se deduce que dicha información </w:t>
      </w:r>
      <w:r w:rsidRPr="00DD3F58">
        <w:rPr>
          <w:rFonts w:ascii="Palatino Linotype" w:hAnsi="Palatino Linotype" w:cs="Arial"/>
          <w:b/>
          <w:u w:val="single"/>
        </w:rPr>
        <w:t>ya se encuentra digitalizada</w:t>
      </w:r>
      <w:r w:rsidRPr="00DD3F58">
        <w:rPr>
          <w:rFonts w:ascii="Palatino Linotype" w:hAnsi="Palatino Linotype" w:cs="Arial"/>
        </w:rPr>
        <w:t xml:space="preserve">, por el </w:t>
      </w:r>
      <w:r w:rsidRPr="00DD3F58">
        <w:rPr>
          <w:rFonts w:ascii="Palatino Linotype" w:hAnsi="Palatino Linotype" w:cs="Arial"/>
          <w:b/>
        </w:rPr>
        <w:t xml:space="preserve">SUJETO OBLIGADO, </w:t>
      </w:r>
      <w:r w:rsidRPr="00DD3F58">
        <w:rPr>
          <w:rFonts w:ascii="Palatino Linotype" w:hAnsi="Palatino Linotype" w:cs="Arial"/>
        </w:rPr>
        <w:t>por lo que es dable ordenar mediante la modalidad solicitada, es decir, vía SAIMEX, conforme a las razones antes expuestas en la presente resolución</w:t>
      </w:r>
      <w:r w:rsidRPr="00DD3F58">
        <w:rPr>
          <w:rFonts w:ascii="Palatino Linotype" w:hAnsi="Palatino Linotype" w:cs="Arial"/>
          <w:lang w:val="es-419"/>
        </w:rPr>
        <w:t xml:space="preserve"> la nómina</w:t>
      </w:r>
      <w:r w:rsidR="00891B6F" w:rsidRPr="00DD3F58">
        <w:rPr>
          <w:rFonts w:ascii="Palatino Linotype" w:hAnsi="Palatino Linotype" w:cs="Arial"/>
          <w:lang w:val="es-419"/>
        </w:rPr>
        <w:t xml:space="preserve"> de todos los empleados por el periodo comprendido e enero a agosto de dos mi veintidós y de ser el caso </w:t>
      </w:r>
      <w:r w:rsidRPr="00DD3F58">
        <w:rPr>
          <w:rFonts w:ascii="Palatino Linotype" w:hAnsi="Palatino Linotype" w:cs="Arial"/>
          <w:lang w:val="es-419"/>
        </w:rPr>
        <w:t>en versión pública.</w:t>
      </w:r>
    </w:p>
    <w:p w:rsidR="009E6D1C" w:rsidRPr="00DD3F58" w:rsidRDefault="009E6D1C" w:rsidP="00DD3F58">
      <w:pPr>
        <w:spacing w:line="360" w:lineRule="auto"/>
        <w:ind w:right="51"/>
        <w:jc w:val="both"/>
        <w:rPr>
          <w:rFonts w:ascii="Palatino Linotype" w:hAnsi="Palatino Linotype" w:cs="Arial"/>
          <w:iCs/>
          <w:lang w:val="es-ES_tradnl"/>
        </w:rPr>
      </w:pPr>
    </w:p>
    <w:p w:rsidR="009E6D1C" w:rsidRPr="00DD3F58" w:rsidRDefault="00891B6F" w:rsidP="00DD3F58">
      <w:pPr>
        <w:spacing w:line="360" w:lineRule="auto"/>
        <w:ind w:right="51"/>
        <w:jc w:val="both"/>
        <w:rPr>
          <w:rFonts w:ascii="Palatino Linotype" w:hAnsi="Palatino Linotype" w:cs="Arial"/>
          <w:iCs/>
          <w:lang w:val="es-ES_tradnl"/>
        </w:rPr>
      </w:pPr>
      <w:r w:rsidRPr="00DD3F58">
        <w:rPr>
          <w:rFonts w:ascii="Palatino Linotype" w:hAnsi="Palatino Linotype" w:cs="Arial"/>
          <w:iCs/>
          <w:lang w:val="es-ES_tradnl"/>
        </w:rPr>
        <w:t>Por otra parte</w:t>
      </w:r>
      <w:r w:rsidR="009E6D1C" w:rsidRPr="00DD3F58">
        <w:rPr>
          <w:rFonts w:ascii="Palatino Linotype" w:hAnsi="Palatino Linotype" w:cs="Arial"/>
          <w:iCs/>
          <w:lang w:val="es-ES_tradnl"/>
        </w:rPr>
        <w:t>, los Sujetos Obligados deben contar con una unidad administrativa que registra contablemente el efecto presupuestal de las operaciones financieras que realizan, en el momento en que ocurran, con base en el sistema y políticas de registro establecidas, que para el caso que nos ocupa, la Ley Orgánica Municipal del Estado de México y Municipios establece lo siguiente:</w:t>
      </w:r>
    </w:p>
    <w:p w:rsidR="009E6D1C" w:rsidRPr="00DD3F58" w:rsidRDefault="009E6D1C" w:rsidP="00DD3F58">
      <w:pPr>
        <w:spacing w:line="360" w:lineRule="auto"/>
        <w:ind w:right="51"/>
        <w:jc w:val="both"/>
        <w:rPr>
          <w:rFonts w:ascii="Palatino Linotype" w:hAnsi="Palatino Linotype" w:cs="Arial"/>
          <w:iCs/>
          <w:lang w:val="es-ES_tradnl"/>
        </w:rPr>
      </w:pPr>
    </w:p>
    <w:p w:rsidR="009E6D1C" w:rsidRPr="00DD3F58" w:rsidRDefault="009E6D1C" w:rsidP="00DD3F58">
      <w:pPr>
        <w:ind w:left="709" w:right="1417"/>
        <w:jc w:val="both"/>
        <w:rPr>
          <w:rFonts w:ascii="Palatino Linotype" w:hAnsi="Palatino Linotype" w:cs="Arial"/>
          <w:i/>
          <w:lang w:val="es-ES_tradnl"/>
        </w:rPr>
      </w:pPr>
      <w:r w:rsidRPr="00DD3F58">
        <w:rPr>
          <w:rFonts w:ascii="Palatino Linotype" w:hAnsi="Palatino Linotype" w:cs="Arial"/>
          <w:b/>
          <w:i/>
          <w:lang w:val="es-ES_tradnl"/>
        </w:rPr>
        <w:t>Artículo 93</w:t>
      </w:r>
      <w:r w:rsidRPr="00DD3F58">
        <w:rPr>
          <w:rFonts w:ascii="Palatino Linotype" w:hAnsi="Palatino Linotype" w:cs="Arial"/>
          <w:i/>
          <w:lang w:val="es-ES_tradnl"/>
        </w:rPr>
        <w:t xml:space="preserve">.- La tesorería municipal es el órgano encargado de la recaudación de los ingresos municipales y </w:t>
      </w:r>
      <w:r w:rsidRPr="00DD3F58">
        <w:rPr>
          <w:rFonts w:ascii="Palatino Linotype" w:hAnsi="Palatino Linotype" w:cs="Arial"/>
          <w:b/>
          <w:bCs/>
          <w:i/>
          <w:lang w:val="es-ES_tradnl"/>
        </w:rPr>
        <w:t>responsable de realizar las erogaciones que haga el ayuntamiento</w:t>
      </w:r>
      <w:r w:rsidRPr="00DD3F58">
        <w:rPr>
          <w:rFonts w:ascii="Palatino Linotype" w:hAnsi="Palatino Linotype" w:cs="Arial"/>
          <w:i/>
          <w:lang w:val="es-ES_tradnl"/>
        </w:rPr>
        <w:t>.</w:t>
      </w:r>
    </w:p>
    <w:p w:rsidR="009E6D1C" w:rsidRPr="00DD3F58" w:rsidRDefault="009E6D1C" w:rsidP="00DD3F58">
      <w:pPr>
        <w:ind w:left="709" w:right="1417"/>
        <w:jc w:val="both"/>
        <w:rPr>
          <w:rFonts w:ascii="Palatino Linotype" w:hAnsi="Palatino Linotype" w:cs="Arial"/>
          <w:i/>
          <w:lang w:val="es-ES_tradnl"/>
        </w:rPr>
      </w:pPr>
      <w:r w:rsidRPr="00DD3F58">
        <w:rPr>
          <w:rFonts w:ascii="Palatino Linotype" w:hAnsi="Palatino Linotype" w:cs="Arial"/>
          <w:i/>
          <w:lang w:val="es-ES_tradnl"/>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9E6D1C" w:rsidRPr="00DD3F58" w:rsidRDefault="009E6D1C" w:rsidP="00DD3F58">
      <w:pPr>
        <w:ind w:left="709" w:right="1417"/>
        <w:jc w:val="both"/>
        <w:rPr>
          <w:rFonts w:ascii="Palatino Linotype" w:hAnsi="Palatino Linotype" w:cs="Arial"/>
          <w:i/>
          <w:lang w:val="es-ES_tradnl"/>
        </w:rPr>
      </w:pPr>
      <w:r w:rsidRPr="00DD3F58">
        <w:rPr>
          <w:rFonts w:ascii="Palatino Linotype" w:hAnsi="Palatino Linotype" w:cs="Arial"/>
          <w:b/>
          <w:i/>
          <w:lang w:val="es-ES_tradnl"/>
        </w:rPr>
        <w:t>Artículo 95</w:t>
      </w:r>
      <w:r w:rsidRPr="00DD3F58">
        <w:rPr>
          <w:rFonts w:ascii="Palatino Linotype" w:hAnsi="Palatino Linotype" w:cs="Arial"/>
          <w:i/>
          <w:lang w:val="es-ES_tradnl"/>
        </w:rPr>
        <w:t>.- Son atribuciones del tesorero municipal:</w:t>
      </w:r>
    </w:p>
    <w:p w:rsidR="009E6D1C" w:rsidRPr="00DD3F58" w:rsidRDefault="009E6D1C" w:rsidP="00DD3F58">
      <w:pPr>
        <w:ind w:left="709" w:right="1417"/>
        <w:jc w:val="both"/>
        <w:rPr>
          <w:rFonts w:ascii="Palatino Linotype" w:hAnsi="Palatino Linotype" w:cs="Arial"/>
          <w:i/>
          <w:lang w:val="es-ES_tradnl"/>
        </w:rPr>
      </w:pPr>
      <w:r w:rsidRPr="00DD3F58">
        <w:rPr>
          <w:rFonts w:ascii="Palatino Linotype" w:hAnsi="Palatino Linotype" w:cs="Arial"/>
          <w:i/>
          <w:lang w:val="es-ES_tradnl"/>
        </w:rPr>
        <w:t>I. Administrar la hacienda pública municipal, de conformidad con las disposiciones legales aplicables;</w:t>
      </w:r>
    </w:p>
    <w:p w:rsidR="009E6D1C" w:rsidRPr="00DD3F58" w:rsidRDefault="009E6D1C" w:rsidP="00DD3F58">
      <w:pPr>
        <w:ind w:left="709" w:right="1417"/>
        <w:jc w:val="both"/>
        <w:rPr>
          <w:rFonts w:ascii="Palatino Linotype" w:hAnsi="Palatino Linotype" w:cs="Arial"/>
          <w:i/>
          <w:lang w:val="es-ES_tradnl"/>
        </w:rPr>
      </w:pPr>
      <w:r w:rsidRPr="00DD3F58">
        <w:rPr>
          <w:rFonts w:ascii="Palatino Linotype" w:hAnsi="Palatino Linotype" w:cs="Arial"/>
          <w:i/>
          <w:lang w:val="es-ES_tradnl"/>
        </w:rPr>
        <w:t>II. Determinar, liquidar, recaudar, fiscalizar y administrar las contribuciones en los términos de los ordenamientos jurídicos aplicables y, en su caso, aplicar el procedimiento administrativo de ejecución en términos de las disposiciones aplicables;</w:t>
      </w:r>
    </w:p>
    <w:p w:rsidR="009E6D1C" w:rsidRPr="00DD3F58" w:rsidRDefault="009E6D1C" w:rsidP="00DD3F58">
      <w:pPr>
        <w:ind w:left="709" w:right="1417"/>
        <w:jc w:val="both"/>
        <w:rPr>
          <w:rFonts w:ascii="Palatino Linotype" w:hAnsi="Palatino Linotype" w:cs="Arial"/>
          <w:i/>
          <w:lang w:val="es-ES_tradnl"/>
        </w:rPr>
      </w:pPr>
      <w:r w:rsidRPr="00DD3F58">
        <w:rPr>
          <w:rFonts w:ascii="Palatino Linotype" w:hAnsi="Palatino Linotype" w:cs="Arial"/>
          <w:i/>
          <w:lang w:val="es-ES_tradnl"/>
        </w:rPr>
        <w:t>III. Imponer las sanciones administrativas que procedan por infracciones a las disposiciones fiscales;</w:t>
      </w:r>
    </w:p>
    <w:p w:rsidR="009E6D1C" w:rsidRPr="00DD3F58" w:rsidRDefault="009E6D1C" w:rsidP="00DD3F58">
      <w:pPr>
        <w:ind w:left="709" w:right="1417"/>
        <w:jc w:val="both"/>
        <w:rPr>
          <w:rFonts w:ascii="Palatino Linotype" w:hAnsi="Palatino Linotype" w:cs="Arial"/>
          <w:b/>
          <w:bCs/>
          <w:i/>
          <w:lang w:val="es-ES_tradnl"/>
        </w:rPr>
      </w:pPr>
      <w:r w:rsidRPr="00DD3F58">
        <w:rPr>
          <w:rFonts w:ascii="Palatino Linotype" w:hAnsi="Palatino Linotype" w:cs="Arial"/>
          <w:b/>
          <w:bCs/>
          <w:i/>
          <w:lang w:val="es-ES_tradnl"/>
        </w:rPr>
        <w:lastRenderedPageBreak/>
        <w:t>IV. Llevar los registros contables, financieros y administrativos de los ingresos, egresos, e inventarios;</w:t>
      </w:r>
    </w:p>
    <w:p w:rsidR="009E6D1C" w:rsidRPr="00DD3F58" w:rsidRDefault="009E6D1C" w:rsidP="00DD3F58">
      <w:pPr>
        <w:ind w:left="709" w:right="1417"/>
        <w:jc w:val="both"/>
        <w:rPr>
          <w:rFonts w:ascii="Palatino Linotype" w:hAnsi="Palatino Linotype" w:cs="Arial"/>
          <w:i/>
          <w:lang w:val="es-ES_tradnl"/>
        </w:rPr>
      </w:pPr>
      <w:r w:rsidRPr="00DD3F58">
        <w:rPr>
          <w:rFonts w:ascii="Palatino Linotype" w:hAnsi="Palatino Linotype" w:cs="Arial"/>
          <w:i/>
          <w:lang w:val="es-ES_tradnl"/>
        </w:rPr>
        <w:t>V. Proporcionar oportunamente al ayuntamiento todos los datos o informes que sean necesarios para la formulación del Presupuesto de Egresos Municipales, vigilando que se ajuste a las disposiciones de esta Ley y otros ordenamientos aplicables;</w:t>
      </w:r>
    </w:p>
    <w:p w:rsidR="009E6D1C" w:rsidRPr="00DD3F58" w:rsidRDefault="009E6D1C" w:rsidP="00DD3F58">
      <w:pPr>
        <w:ind w:left="709" w:right="1417"/>
        <w:jc w:val="both"/>
        <w:rPr>
          <w:rFonts w:ascii="Palatino Linotype" w:hAnsi="Palatino Linotype" w:cs="Arial"/>
          <w:i/>
          <w:lang w:val="es-ES_tradnl"/>
        </w:rPr>
      </w:pPr>
      <w:r w:rsidRPr="00DD3F58">
        <w:rPr>
          <w:rFonts w:ascii="Palatino Linotype" w:hAnsi="Palatino Linotype" w:cs="Arial"/>
          <w:i/>
          <w:lang w:val="es-ES_tradnl"/>
        </w:rPr>
        <w:t>VI. Presentar anualmente al ayuntamiento un informe de la situación contable financiera de la Tesorería Municipal;</w:t>
      </w:r>
    </w:p>
    <w:p w:rsidR="009E6D1C" w:rsidRPr="00DD3F58" w:rsidRDefault="009E6D1C" w:rsidP="00DD3F58">
      <w:pPr>
        <w:tabs>
          <w:tab w:val="left" w:pos="7938"/>
        </w:tabs>
        <w:spacing w:line="360" w:lineRule="auto"/>
        <w:jc w:val="both"/>
        <w:rPr>
          <w:rFonts w:ascii="Palatino Linotype" w:hAnsi="Palatino Linotype" w:cs="Arial"/>
          <w:iCs/>
          <w:lang w:val="es-ES_tradnl"/>
        </w:rPr>
      </w:pPr>
    </w:p>
    <w:p w:rsidR="009E6D1C" w:rsidRPr="00DD3F58" w:rsidRDefault="009E6D1C" w:rsidP="00DD3F58">
      <w:pPr>
        <w:tabs>
          <w:tab w:val="left" w:pos="7938"/>
        </w:tabs>
        <w:spacing w:line="360" w:lineRule="auto"/>
        <w:jc w:val="both"/>
        <w:rPr>
          <w:rFonts w:ascii="Palatino Linotype" w:hAnsi="Palatino Linotype" w:cs="Arial"/>
          <w:iCs/>
        </w:rPr>
      </w:pPr>
      <w:r w:rsidRPr="00DD3F58">
        <w:rPr>
          <w:rFonts w:ascii="Palatino Linotype" w:hAnsi="Palatino Linotype" w:cs="Arial"/>
          <w:iCs/>
          <w:lang w:val="es-ES_tradnl"/>
        </w:rPr>
        <w:t xml:space="preserve">Por su parte </w:t>
      </w:r>
      <w:r w:rsidRPr="00DD3F58">
        <w:rPr>
          <w:rFonts w:ascii="Palatino Linotype" w:hAnsi="Palatino Linotype" w:cs="Arial"/>
          <w:iCs/>
        </w:rPr>
        <w:t xml:space="preserve">el </w:t>
      </w:r>
      <w:r w:rsidRPr="00DD3F58">
        <w:rPr>
          <w:rFonts w:ascii="Palatino Linotype" w:hAnsi="Palatino Linotype" w:cs="Arial"/>
          <w:b/>
          <w:iCs/>
        </w:rPr>
        <w:t>Código Financiero del Estado de México</w:t>
      </w:r>
      <w:r w:rsidRPr="00DD3F58">
        <w:rPr>
          <w:rFonts w:ascii="Palatino Linotype" w:hAnsi="Palatino Linotype" w:cs="Arial"/>
          <w:iCs/>
        </w:rPr>
        <w:t xml:space="preserve"> prevé lo siguiente:</w:t>
      </w:r>
    </w:p>
    <w:p w:rsidR="009E6D1C" w:rsidRPr="00DD3F58" w:rsidRDefault="009E6D1C" w:rsidP="00DD3F58">
      <w:pPr>
        <w:tabs>
          <w:tab w:val="left" w:pos="8647"/>
        </w:tabs>
        <w:autoSpaceDE w:val="0"/>
        <w:autoSpaceDN w:val="0"/>
        <w:adjustRightInd w:val="0"/>
        <w:spacing w:line="256" w:lineRule="auto"/>
        <w:ind w:left="851" w:right="851"/>
        <w:jc w:val="both"/>
        <w:rPr>
          <w:rFonts w:ascii="Palatino Linotype" w:eastAsia="Calibri" w:hAnsi="Palatino Linotype" w:cs="Arial"/>
          <w:i/>
          <w:lang w:val="es-AR"/>
        </w:rPr>
      </w:pPr>
    </w:p>
    <w:p w:rsidR="009E6D1C" w:rsidRPr="00DD3F58" w:rsidRDefault="009E6D1C" w:rsidP="00DD3F58">
      <w:pPr>
        <w:autoSpaceDE w:val="0"/>
        <w:autoSpaceDN w:val="0"/>
        <w:adjustRightInd w:val="0"/>
        <w:ind w:left="851" w:right="1417"/>
        <w:jc w:val="both"/>
        <w:rPr>
          <w:rFonts w:ascii="Palatino Linotype" w:eastAsia="Calibri" w:hAnsi="Palatino Linotype" w:cs="Arial"/>
          <w:i/>
          <w:lang w:val="es-AR"/>
        </w:rPr>
      </w:pPr>
      <w:r w:rsidRPr="00DD3F58">
        <w:rPr>
          <w:rFonts w:ascii="Palatino Linotype" w:eastAsia="Calibri" w:hAnsi="Palatino Linotype" w:cs="Arial"/>
          <w:i/>
          <w:lang w:val="es-AR"/>
        </w:rPr>
        <w:t>“</w:t>
      </w:r>
      <w:r w:rsidRPr="00DD3F58">
        <w:rPr>
          <w:rFonts w:ascii="Palatino Linotype" w:eastAsia="Calibri" w:hAnsi="Palatino Linotype" w:cs="Arial"/>
          <w:b/>
          <w:i/>
          <w:lang w:val="es-AR"/>
        </w:rPr>
        <w:t>Artículo 285</w:t>
      </w:r>
      <w:r w:rsidRPr="00DD3F58">
        <w:rPr>
          <w:rFonts w:ascii="Palatino Linotype" w:eastAsia="Calibri" w:hAnsi="Palatino Linotype" w:cs="Arial"/>
          <w:i/>
          <w:lang w:val="es-AR"/>
        </w:rPr>
        <w:t xml:space="preserve">.- </w:t>
      </w:r>
      <w:r w:rsidRPr="00DD3F58">
        <w:rPr>
          <w:rFonts w:ascii="Palatino Linotype" w:eastAsia="Calibri" w:hAnsi="Palatino Linotype" w:cs="Arial"/>
          <w:b/>
          <w:i/>
          <w:lang w:val="es-AR"/>
        </w:rPr>
        <w:t>El Presupuesto de Egresos del Estado es</w:t>
      </w:r>
      <w:r w:rsidRPr="00DD3F58">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DD3F58">
        <w:rPr>
          <w:rFonts w:ascii="Palatino Linotype" w:eastAsia="Calibri" w:hAnsi="Palatino Linotype" w:cs="Arial"/>
          <w:b/>
          <w:bCs/>
          <w:i/>
          <w:u w:val="single"/>
          <w:lang w:val="es-AR"/>
        </w:rPr>
        <w:t xml:space="preserve">Dependencias, Entidades Públicas, Organismos Autónomos, Poderes Legislativo y Judicial y de los Municipios </w:t>
      </w:r>
      <w:r w:rsidRPr="00DD3F58">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rsidR="009E6D1C" w:rsidRPr="00DD3F58" w:rsidRDefault="009E6D1C" w:rsidP="00DD3F58">
      <w:pPr>
        <w:autoSpaceDE w:val="0"/>
        <w:autoSpaceDN w:val="0"/>
        <w:adjustRightInd w:val="0"/>
        <w:ind w:left="851" w:right="1417"/>
        <w:jc w:val="both"/>
        <w:rPr>
          <w:rFonts w:ascii="Palatino Linotype" w:eastAsia="Calibri" w:hAnsi="Palatino Linotype" w:cs="Arial"/>
          <w:i/>
          <w:lang w:val="es-AR"/>
        </w:rPr>
      </w:pPr>
    </w:p>
    <w:p w:rsidR="009E6D1C" w:rsidRPr="00DD3F58" w:rsidRDefault="009E6D1C" w:rsidP="00DD3F58">
      <w:pPr>
        <w:autoSpaceDE w:val="0"/>
        <w:autoSpaceDN w:val="0"/>
        <w:adjustRightInd w:val="0"/>
        <w:ind w:left="851" w:right="1417"/>
        <w:jc w:val="both"/>
        <w:rPr>
          <w:rFonts w:ascii="Palatino Linotype" w:eastAsia="Calibri" w:hAnsi="Palatino Linotype" w:cs="Arial"/>
          <w:i/>
          <w:lang w:val="es-AR"/>
        </w:rPr>
      </w:pPr>
      <w:r w:rsidRPr="00DD3F58">
        <w:rPr>
          <w:rFonts w:ascii="Palatino Linotype" w:eastAsia="Calibri" w:hAnsi="Palatino Linotype" w:cs="Arial"/>
          <w:i/>
          <w:lang w:val="es-AR"/>
        </w:rPr>
        <w:t>El gasto total aprobado en el Presupuesto de Egresos, no podrá exceder al total de los ingresos autorizados en la Ley de Ingresos.</w:t>
      </w:r>
    </w:p>
    <w:p w:rsidR="009E6D1C" w:rsidRPr="00DD3F58" w:rsidRDefault="009E6D1C" w:rsidP="00DD3F58">
      <w:pPr>
        <w:autoSpaceDE w:val="0"/>
        <w:autoSpaceDN w:val="0"/>
        <w:adjustRightInd w:val="0"/>
        <w:ind w:left="851" w:right="1417"/>
        <w:jc w:val="both"/>
        <w:rPr>
          <w:rFonts w:ascii="Palatino Linotype" w:eastAsia="Calibri" w:hAnsi="Palatino Linotype" w:cs="Arial"/>
          <w:i/>
          <w:lang w:val="es-AR"/>
        </w:rPr>
      </w:pPr>
    </w:p>
    <w:p w:rsidR="009E6D1C" w:rsidRPr="00DD3F58" w:rsidRDefault="009E6D1C" w:rsidP="00DD3F58">
      <w:pPr>
        <w:autoSpaceDE w:val="0"/>
        <w:autoSpaceDN w:val="0"/>
        <w:adjustRightInd w:val="0"/>
        <w:ind w:left="851" w:right="1417"/>
        <w:jc w:val="both"/>
        <w:rPr>
          <w:rFonts w:ascii="Palatino Linotype" w:eastAsia="Calibri" w:hAnsi="Palatino Linotype" w:cs="Arial"/>
          <w:bCs/>
          <w:i/>
          <w:lang w:val="es-AR"/>
        </w:rPr>
      </w:pPr>
      <w:r w:rsidRPr="00DD3F58">
        <w:rPr>
          <w:rFonts w:ascii="Palatino Linotype" w:eastAsia="Calibri" w:hAnsi="Palatino Linotype" w:cs="Arial"/>
          <w:bCs/>
          <w:i/>
          <w:lang w:val="es-AR"/>
        </w:rPr>
        <w:t>En el caso de los municipios, el Presupuesto de Egresos, será el que se apruebe por el Ayuntamiento.</w:t>
      </w:r>
    </w:p>
    <w:p w:rsidR="009E6D1C" w:rsidRPr="00DD3F58" w:rsidRDefault="009E6D1C" w:rsidP="00DD3F58">
      <w:pPr>
        <w:autoSpaceDE w:val="0"/>
        <w:autoSpaceDN w:val="0"/>
        <w:adjustRightInd w:val="0"/>
        <w:ind w:left="851" w:right="1417"/>
        <w:jc w:val="both"/>
        <w:rPr>
          <w:rFonts w:ascii="Palatino Linotype" w:eastAsia="Calibri" w:hAnsi="Palatino Linotype" w:cs="Arial"/>
          <w:i/>
          <w:lang w:val="es-AR"/>
        </w:rPr>
      </w:pPr>
    </w:p>
    <w:p w:rsidR="009E6D1C" w:rsidRPr="00DD3F58" w:rsidRDefault="009E6D1C" w:rsidP="00DD3F58">
      <w:pPr>
        <w:autoSpaceDE w:val="0"/>
        <w:autoSpaceDN w:val="0"/>
        <w:adjustRightInd w:val="0"/>
        <w:ind w:left="851" w:right="1417"/>
        <w:jc w:val="both"/>
        <w:rPr>
          <w:rFonts w:ascii="Palatino Linotype" w:eastAsia="Calibri" w:hAnsi="Palatino Linotype" w:cs="Arial"/>
          <w:i/>
          <w:lang w:val="es-AR"/>
        </w:rPr>
      </w:pPr>
      <w:r w:rsidRPr="00DD3F58">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rsidR="009E6D1C" w:rsidRPr="00DD3F58" w:rsidRDefault="009E6D1C" w:rsidP="00DD3F58">
      <w:pPr>
        <w:autoSpaceDE w:val="0"/>
        <w:autoSpaceDN w:val="0"/>
        <w:adjustRightInd w:val="0"/>
        <w:ind w:left="851" w:right="1417"/>
        <w:jc w:val="both"/>
        <w:rPr>
          <w:rFonts w:ascii="Palatino Linotype" w:eastAsia="Calibri" w:hAnsi="Palatino Linotype" w:cs="Arial"/>
          <w:i/>
          <w:lang w:val="es-AR"/>
        </w:rPr>
      </w:pPr>
      <w:r w:rsidRPr="00DD3F58">
        <w:rPr>
          <w:rFonts w:ascii="Palatino Linotype" w:eastAsia="Calibri" w:hAnsi="Palatino Linotype" w:cs="Arial"/>
          <w:b/>
          <w:i/>
          <w:lang w:val="es-AR"/>
        </w:rPr>
        <w:t xml:space="preserve">   </w:t>
      </w:r>
      <w:r w:rsidRPr="00DD3F58">
        <w:rPr>
          <w:rFonts w:ascii="Palatino Linotype" w:eastAsia="Calibri" w:hAnsi="Palatino Linotype" w:cs="Arial"/>
          <w:i/>
          <w:lang w:val="es-AR"/>
        </w:rPr>
        <w:t>(…)</w:t>
      </w:r>
    </w:p>
    <w:p w:rsidR="009E6D1C" w:rsidRPr="00DD3F58" w:rsidRDefault="009E6D1C" w:rsidP="00DD3F58">
      <w:pPr>
        <w:tabs>
          <w:tab w:val="left" w:pos="709"/>
        </w:tabs>
        <w:ind w:left="851" w:right="1417"/>
        <w:jc w:val="both"/>
        <w:rPr>
          <w:rFonts w:ascii="Palatino Linotype" w:hAnsi="Palatino Linotype" w:cs="Arial"/>
          <w:i/>
        </w:rPr>
      </w:pPr>
      <w:r w:rsidRPr="00DD3F58">
        <w:rPr>
          <w:rFonts w:ascii="Palatino Linotype" w:hAnsi="Palatino Linotype" w:cs="Arial"/>
          <w:i/>
        </w:rPr>
        <w:t>“</w:t>
      </w:r>
      <w:r w:rsidRPr="00DD3F58">
        <w:rPr>
          <w:rFonts w:ascii="Palatino Linotype" w:hAnsi="Palatino Linotype" w:cs="Arial"/>
          <w:b/>
          <w:bCs/>
          <w:i/>
        </w:rPr>
        <w:t>Artículo 290</w:t>
      </w:r>
      <w:r w:rsidRPr="00DD3F58">
        <w:rPr>
          <w:rFonts w:ascii="Palatino Linotype" w:hAnsi="Palatino Linotype" w:cs="Arial"/>
          <w:i/>
        </w:rPr>
        <w:t>…</w:t>
      </w:r>
    </w:p>
    <w:p w:rsidR="009E6D1C" w:rsidRPr="00DD3F58" w:rsidRDefault="009E6D1C" w:rsidP="00DD3F58">
      <w:pPr>
        <w:tabs>
          <w:tab w:val="left" w:pos="709"/>
        </w:tabs>
        <w:ind w:left="851" w:right="1417"/>
        <w:jc w:val="both"/>
        <w:rPr>
          <w:rFonts w:ascii="Palatino Linotype" w:hAnsi="Palatino Linotype" w:cs="Arial"/>
          <w:i/>
        </w:rPr>
      </w:pPr>
      <w:r w:rsidRPr="00DD3F58">
        <w:rPr>
          <w:rFonts w:ascii="Palatino Linotype" w:hAnsi="Palatino Linotype" w:cs="Arial"/>
          <w:i/>
        </w:rPr>
        <w:t>…</w:t>
      </w:r>
    </w:p>
    <w:p w:rsidR="009E6D1C" w:rsidRPr="00DD3F58" w:rsidRDefault="009E6D1C" w:rsidP="00DD3F58">
      <w:pPr>
        <w:tabs>
          <w:tab w:val="left" w:pos="709"/>
        </w:tabs>
        <w:ind w:left="851" w:right="1417"/>
        <w:jc w:val="both"/>
        <w:rPr>
          <w:rFonts w:ascii="Palatino Linotype" w:hAnsi="Palatino Linotype" w:cs="Arial"/>
          <w:i/>
        </w:rPr>
      </w:pPr>
      <w:r w:rsidRPr="00DD3F58">
        <w:rPr>
          <w:rFonts w:ascii="Palatino Linotype" w:hAnsi="Palatino Linotype" w:cs="Arial"/>
          <w:i/>
        </w:rPr>
        <w:lastRenderedPageBreak/>
        <w:t xml:space="preserve">En el caso de los municipios, </w:t>
      </w:r>
      <w:r w:rsidRPr="00DD3F58">
        <w:rPr>
          <w:rFonts w:ascii="Palatino Linotype" w:hAnsi="Palatino Linotype" w:cs="Arial"/>
          <w:b/>
          <w:i/>
        </w:rPr>
        <w:t>el proyecto de Presupuesto de Egresos, lo integrará la Tesorería</w:t>
      </w:r>
      <w:r w:rsidRPr="00DD3F58">
        <w:rPr>
          <w:rFonts w:ascii="Palatino Linotype" w:hAnsi="Palatino Linotype" w:cs="Arial"/>
          <w:i/>
        </w:rPr>
        <w:t xml:space="preserve"> y lo someterá a la consideración del presidente municipal.</w:t>
      </w:r>
    </w:p>
    <w:p w:rsidR="009E6D1C" w:rsidRPr="00DD3F58" w:rsidRDefault="009E6D1C" w:rsidP="00DD3F58">
      <w:pPr>
        <w:tabs>
          <w:tab w:val="left" w:pos="709"/>
        </w:tabs>
        <w:ind w:left="851" w:right="1417"/>
        <w:jc w:val="both"/>
        <w:rPr>
          <w:rFonts w:ascii="Palatino Linotype" w:hAnsi="Palatino Linotype" w:cs="Arial"/>
          <w:i/>
        </w:rPr>
      </w:pPr>
      <w:r w:rsidRPr="00DD3F58">
        <w:rPr>
          <w:rFonts w:ascii="Palatino Linotype" w:hAnsi="Palatino Linotype" w:cs="Arial"/>
          <w:i/>
        </w:rPr>
        <w:t>…</w:t>
      </w:r>
    </w:p>
    <w:p w:rsidR="009E6D1C" w:rsidRPr="00DD3F58" w:rsidRDefault="009E6D1C" w:rsidP="00DD3F58">
      <w:pPr>
        <w:tabs>
          <w:tab w:val="left" w:pos="709"/>
        </w:tabs>
        <w:ind w:left="851" w:right="1417"/>
        <w:jc w:val="both"/>
        <w:rPr>
          <w:rFonts w:ascii="Palatino Linotype" w:hAnsi="Palatino Linotype" w:cs="Arial"/>
          <w:i/>
        </w:rPr>
      </w:pPr>
      <w:r w:rsidRPr="00DD3F58">
        <w:rPr>
          <w:rFonts w:ascii="Palatino Linotype" w:hAnsi="Palatino Linotype" w:cs="Arial"/>
          <w:b/>
          <w:bCs/>
          <w:i/>
        </w:rPr>
        <w:t>Artículo 293</w:t>
      </w:r>
      <w:r w:rsidRPr="00DD3F58">
        <w:rPr>
          <w:rFonts w:ascii="Palatino Linotype" w:hAnsi="Palatino Linotype" w:cs="Arial"/>
          <w:i/>
        </w:rPr>
        <w:t xml:space="preserve">.- Los capítulos de gasto se </w:t>
      </w:r>
      <w:r w:rsidRPr="00DD3F58">
        <w:rPr>
          <w:rFonts w:ascii="Palatino Linotype" w:hAnsi="Palatino Linotype" w:cs="Arial"/>
          <w:b/>
          <w:i/>
        </w:rPr>
        <w:t>dividirán en concepto, partida genérica y partida específica, que representarán las autorizaciones específicas del presupuesto</w:t>
      </w:r>
      <w:r w:rsidRPr="00DD3F58">
        <w:rPr>
          <w:rFonts w:ascii="Palatino Linotype" w:hAnsi="Palatino Linotype" w:cs="Arial"/>
          <w:i/>
        </w:rPr>
        <w:t>, las cuales se encuentran contenidas en el clasificador por objeto de gasto que emita el Consejo Nacional de Armonización Contable y el Consejo de Armonización Contable del Estado de México.</w:t>
      </w:r>
    </w:p>
    <w:p w:rsidR="009E6D1C" w:rsidRPr="00DD3F58" w:rsidRDefault="009E6D1C" w:rsidP="00DD3F58">
      <w:pPr>
        <w:tabs>
          <w:tab w:val="left" w:pos="709"/>
        </w:tabs>
        <w:ind w:left="851" w:right="1417"/>
        <w:jc w:val="both"/>
        <w:rPr>
          <w:rFonts w:ascii="Palatino Linotype" w:hAnsi="Palatino Linotype" w:cs="Arial"/>
          <w:i/>
        </w:rPr>
      </w:pPr>
    </w:p>
    <w:p w:rsidR="009E6D1C" w:rsidRPr="00DD3F58" w:rsidRDefault="009E6D1C" w:rsidP="00DD3F58">
      <w:pPr>
        <w:tabs>
          <w:tab w:val="left" w:pos="709"/>
        </w:tabs>
        <w:ind w:left="851" w:right="1417"/>
        <w:jc w:val="both"/>
        <w:rPr>
          <w:rFonts w:ascii="Palatino Linotype" w:hAnsi="Palatino Linotype" w:cs="Arial"/>
          <w:i/>
        </w:rPr>
      </w:pPr>
      <w:r w:rsidRPr="00DD3F58">
        <w:rPr>
          <w:rFonts w:ascii="Palatino Linotype" w:hAnsi="Palatino Linotype" w:cs="Arial"/>
          <w:i/>
        </w:rPr>
        <w:t xml:space="preserve">En el caso de los municipios, </w:t>
      </w:r>
      <w:r w:rsidRPr="00DD3F58">
        <w:rPr>
          <w:rFonts w:ascii="Palatino Linotype" w:hAnsi="Palatino Linotype" w:cs="Arial"/>
          <w:b/>
          <w:i/>
        </w:rPr>
        <w:t>corresponderá a su Tesorería emitir el Clasificador por Objeto del Gasto</w:t>
      </w:r>
      <w:r w:rsidRPr="00DD3F58">
        <w:rPr>
          <w:rFonts w:ascii="Palatino Linotype" w:hAnsi="Palatino Linotype" w:cs="Arial"/>
          <w:i/>
        </w:rPr>
        <w:t>, el cual deberá guardar congruencia y homogeneidad con el señalado en el párrafo anterior.</w:t>
      </w:r>
    </w:p>
    <w:p w:rsidR="009E6D1C" w:rsidRPr="00DD3F58" w:rsidRDefault="009E6D1C" w:rsidP="00DD3F58">
      <w:pPr>
        <w:tabs>
          <w:tab w:val="left" w:pos="709"/>
        </w:tabs>
        <w:spacing w:line="360" w:lineRule="auto"/>
        <w:ind w:left="851" w:right="760"/>
        <w:jc w:val="both"/>
        <w:rPr>
          <w:rFonts w:ascii="Palatino Linotype" w:hAnsi="Palatino Linotype" w:cs="Arial"/>
          <w:i/>
        </w:rPr>
      </w:pPr>
      <w:r w:rsidRPr="00DD3F58">
        <w:rPr>
          <w:rFonts w:ascii="Palatino Linotype" w:hAnsi="Palatino Linotype" w:cs="Arial"/>
          <w:i/>
        </w:rPr>
        <w:t>…</w:t>
      </w:r>
    </w:p>
    <w:p w:rsidR="009E6D1C" w:rsidRPr="00DD3F58" w:rsidRDefault="009E6D1C" w:rsidP="00DD3F58">
      <w:pPr>
        <w:spacing w:line="360" w:lineRule="auto"/>
        <w:ind w:right="51"/>
        <w:jc w:val="both"/>
        <w:rPr>
          <w:rFonts w:ascii="Palatino Linotype" w:hAnsi="Palatino Linotype" w:cs="Arial"/>
          <w:iCs/>
          <w:lang w:val="es-ES_tradnl"/>
        </w:rPr>
      </w:pPr>
      <w:r w:rsidRPr="00DD3F58">
        <w:rPr>
          <w:rFonts w:ascii="Palatino Linotype" w:hAnsi="Palatino Linotype" w:cs="Arial"/>
          <w:iCs/>
          <w:lang w:val="es-ES_tradnl"/>
        </w:rPr>
        <w:t xml:space="preserve">De lo anterior, se concluye que el sujeto obligado cuenta con una Tesorería Municipal, la cual se encargara de la recaudación de los impuestos y demás contribuciones de los particulares, así como de llevar los registros contables, financieros y administrativos de los ingresos y egresos del municipio, por lo </w:t>
      </w:r>
      <w:r w:rsidR="00891B6F" w:rsidRPr="00DD3F58">
        <w:rPr>
          <w:rFonts w:ascii="Palatino Linotype" w:hAnsi="Palatino Linotype" w:cs="Arial"/>
          <w:iCs/>
          <w:lang w:val="es-ES_tradnl"/>
        </w:rPr>
        <w:t>que,</w:t>
      </w:r>
      <w:r w:rsidRPr="00DD3F58">
        <w:rPr>
          <w:rFonts w:ascii="Palatino Linotype" w:hAnsi="Palatino Linotype" w:cs="Arial"/>
          <w:iCs/>
          <w:lang w:val="es-ES_tradnl"/>
        </w:rPr>
        <w:t xml:space="preserve"> de manera enunciativa mas no limitativa, pudiera ser el área que cuenta con la información solicitada.</w:t>
      </w:r>
    </w:p>
    <w:p w:rsidR="009E6D1C" w:rsidRPr="00DD3F58" w:rsidRDefault="009E6D1C" w:rsidP="00DD3F58">
      <w:pPr>
        <w:spacing w:line="360" w:lineRule="auto"/>
        <w:jc w:val="both"/>
        <w:rPr>
          <w:rFonts w:ascii="Palatino Linotype" w:eastAsia="Calibri" w:hAnsi="Palatino Linotype" w:cs="Arial"/>
        </w:rPr>
      </w:pPr>
    </w:p>
    <w:p w:rsidR="009E6D1C" w:rsidRPr="00DD3F58" w:rsidRDefault="009E6D1C" w:rsidP="00DD3F58">
      <w:pPr>
        <w:spacing w:line="360" w:lineRule="auto"/>
        <w:jc w:val="both"/>
        <w:rPr>
          <w:rFonts w:ascii="Palatino Linotype" w:eastAsia="Calibri" w:hAnsi="Palatino Linotype" w:cs="Arial"/>
        </w:rPr>
      </w:pPr>
      <w:r w:rsidRPr="00DD3F58">
        <w:rPr>
          <w:rFonts w:ascii="Palatino Linotype" w:eastAsia="Calibri" w:hAnsi="Palatino Linotype" w:cs="Arial"/>
        </w:rPr>
        <w:t>Al respecto, se aclara que el Código Financiero citado, no</w:t>
      </w:r>
      <w:r w:rsidRPr="00DD3F58">
        <w:rPr>
          <w:rFonts w:ascii="Palatino Linotype" w:eastAsia="Calibri" w:hAnsi="Palatino Linotype" w:cs="Arial"/>
          <w:lang w:val="es-419"/>
        </w:rPr>
        <w:t>s</w:t>
      </w:r>
      <w:r w:rsidRPr="00DD3F58">
        <w:rPr>
          <w:rFonts w:ascii="Palatino Linotype" w:eastAsia="Calibri" w:hAnsi="Palatino Linotype" w:cs="Arial"/>
        </w:rPr>
        <w:t xml:space="preserve">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el cual constituye una herramienta básica para el registro de las operaciones que otorga consistencia a la presentación de los resultados </w:t>
      </w:r>
      <w:r w:rsidRPr="00DD3F58">
        <w:rPr>
          <w:rFonts w:ascii="Palatino Linotype" w:eastAsia="Calibri" w:hAnsi="Palatino Linotype" w:cs="Arial"/>
        </w:rPr>
        <w:lastRenderedPageBreak/>
        <w:t xml:space="preserve">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rsidR="009E6D1C" w:rsidRPr="00DD3F58" w:rsidRDefault="009E6D1C" w:rsidP="00DD3F58">
      <w:pPr>
        <w:spacing w:line="360" w:lineRule="auto"/>
        <w:jc w:val="both"/>
        <w:rPr>
          <w:rFonts w:ascii="Palatino Linotype" w:eastAsia="Calibri" w:hAnsi="Palatino Linotype" w:cs="Arial"/>
        </w:rPr>
      </w:pPr>
    </w:p>
    <w:p w:rsidR="009E6D1C" w:rsidRPr="00DD3F58" w:rsidRDefault="009E6D1C" w:rsidP="00DD3F58">
      <w:pPr>
        <w:numPr>
          <w:ilvl w:val="0"/>
          <w:numId w:val="9"/>
        </w:numPr>
        <w:ind w:left="851" w:right="851" w:firstLine="0"/>
        <w:jc w:val="both"/>
        <w:rPr>
          <w:rFonts w:ascii="Palatino Linotype" w:eastAsia="Calibri" w:hAnsi="Palatino Linotype"/>
          <w:b/>
          <w:i/>
          <w:u w:val="single"/>
        </w:rPr>
      </w:pPr>
      <w:r w:rsidRPr="00DD3F58">
        <w:rPr>
          <w:rFonts w:ascii="Palatino Linotype" w:eastAsia="Calibri" w:hAnsi="Palatino Linotype"/>
          <w:b/>
          <w:bCs/>
          <w:i/>
          <w:u w:val="single"/>
        </w:rPr>
        <w:t xml:space="preserve">1000 SERVICIOS PERSONALES. </w:t>
      </w:r>
      <w:r w:rsidRPr="00DD3F58">
        <w:rPr>
          <w:rFonts w:ascii="Palatino Linotype" w:eastAsia="Calibri" w:hAnsi="Palatino Linotype"/>
          <w:b/>
          <w:i/>
          <w:u w:val="single"/>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rsidR="009E6D1C" w:rsidRPr="00DD3F58" w:rsidRDefault="009E6D1C" w:rsidP="00DD3F58">
      <w:pPr>
        <w:ind w:left="851" w:right="851"/>
        <w:jc w:val="both"/>
        <w:rPr>
          <w:rFonts w:ascii="Palatino Linotype" w:eastAsia="Calibri" w:hAnsi="Palatino Linotype"/>
          <w:i/>
        </w:rPr>
      </w:pPr>
    </w:p>
    <w:p w:rsidR="009E6D1C" w:rsidRPr="00DD3F58" w:rsidRDefault="009E6D1C" w:rsidP="00DD3F58">
      <w:pPr>
        <w:spacing w:line="360" w:lineRule="auto"/>
        <w:jc w:val="both"/>
        <w:rPr>
          <w:rFonts w:ascii="Palatino Linotype" w:eastAsia="Calibri" w:hAnsi="Palatino Linotype"/>
          <w:lang w:val="es-419"/>
        </w:rPr>
      </w:pPr>
      <w:r w:rsidRPr="00DD3F58">
        <w:rPr>
          <w:rFonts w:ascii="Palatino Linotype" w:eastAsia="Calibri" w:hAnsi="Palatino Linotype"/>
        </w:rPr>
        <w:t xml:space="preserve">De lo expuesto se advierte que el </w:t>
      </w:r>
      <w:r w:rsidRPr="00DD3F58">
        <w:rPr>
          <w:rFonts w:ascii="Palatino Linotype" w:eastAsia="Calibri" w:hAnsi="Palatino Linotype"/>
          <w:b/>
        </w:rPr>
        <w:t>Sujeto Obligado</w:t>
      </w:r>
      <w:r w:rsidRPr="00DD3F58">
        <w:rPr>
          <w:rFonts w:ascii="Palatino Linotype" w:eastAsia="Calibri" w:hAnsi="Palatino Linotype"/>
        </w:rPr>
        <w:t>, en ejercicio de sus atribuciones deberá entregar los documentos para cumplir con la información peticionada</w:t>
      </w:r>
      <w:r w:rsidR="00393492" w:rsidRPr="00DD3F58">
        <w:rPr>
          <w:rFonts w:ascii="Palatino Linotype" w:eastAsia="Calibri" w:hAnsi="Palatino Linotype"/>
        </w:rPr>
        <w:t>, que no fue entregada</w:t>
      </w:r>
      <w:r w:rsidRPr="00DD3F58">
        <w:rPr>
          <w:rFonts w:ascii="Palatino Linotype" w:hAnsi="Palatino Linotype" w:cs="Arial"/>
          <w:lang w:val="es-419"/>
        </w:rPr>
        <w:t>.</w:t>
      </w:r>
    </w:p>
    <w:p w:rsidR="009E6D1C" w:rsidRPr="00DD3F58" w:rsidRDefault="009E6D1C" w:rsidP="00DD3F58">
      <w:pPr>
        <w:autoSpaceDE w:val="0"/>
        <w:autoSpaceDN w:val="0"/>
        <w:adjustRightInd w:val="0"/>
        <w:spacing w:line="360" w:lineRule="auto"/>
        <w:jc w:val="both"/>
        <w:rPr>
          <w:rFonts w:ascii="Palatino Linotype" w:hAnsi="Palatino Linotype" w:cs="Arial"/>
          <w:lang w:val="es-419"/>
        </w:rPr>
      </w:pPr>
    </w:p>
    <w:p w:rsidR="000D4238" w:rsidRPr="00DD3F58" w:rsidRDefault="000D4238" w:rsidP="00DD3F58">
      <w:pPr>
        <w:spacing w:before="280" w:after="280" w:line="360" w:lineRule="auto"/>
        <w:jc w:val="both"/>
        <w:rPr>
          <w:rFonts w:ascii="Palatino Linotype" w:eastAsia="Palatino Linotype" w:hAnsi="Palatino Linotype" w:cs="Palatino Linotype"/>
          <w:b/>
          <w:color w:val="0D0D0D"/>
        </w:rPr>
      </w:pPr>
      <w:bookmarkStart w:id="6" w:name="_heading=h.wk7oml6k72rd" w:colFirst="0" w:colLast="0"/>
      <w:bookmarkStart w:id="7" w:name="_heading=h.30j0zll" w:colFirst="0" w:colLast="0"/>
      <w:bookmarkEnd w:id="6"/>
      <w:bookmarkEnd w:id="7"/>
      <w:r w:rsidRPr="00DD3F58">
        <w:rPr>
          <w:rFonts w:ascii="Palatino Linotype" w:eastAsia="Palatino Linotype" w:hAnsi="Palatino Linotype" w:cs="Palatino Linotype"/>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DD3F58">
        <w:rPr>
          <w:rFonts w:ascii="Palatino Linotype" w:eastAsia="Palatino Linotype" w:hAnsi="Palatino Linotype" w:cs="Palatino Linotype"/>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w:t>
      </w:r>
      <w:r w:rsidRPr="00DD3F58">
        <w:rPr>
          <w:rFonts w:ascii="Palatino Linotype" w:eastAsia="Palatino Linotype" w:hAnsi="Palatino Linotype" w:cs="Palatino Linotype"/>
          <w:color w:val="0D0D0D"/>
        </w:rPr>
        <w:lastRenderedPageBreak/>
        <w:t xml:space="preserve">clasifiquen documentos o expedientes; por lo que, la clasificación de información se llevará a cabo mediante un </w:t>
      </w:r>
      <w:r w:rsidRPr="00DD3F58">
        <w:rPr>
          <w:rFonts w:ascii="Palatino Linotype" w:eastAsia="Palatino Linotype" w:hAnsi="Palatino Linotype" w:cs="Palatino Linotype"/>
          <w:b/>
          <w:color w:val="0D0D0D"/>
        </w:rPr>
        <w:t>análisis caso por caso.</w:t>
      </w:r>
    </w:p>
    <w:p w:rsidR="000D4238" w:rsidRPr="00DD3F58" w:rsidRDefault="000D4238" w:rsidP="00DD3F58">
      <w:pPr>
        <w:spacing w:line="360" w:lineRule="auto"/>
        <w:jc w:val="both"/>
        <w:rPr>
          <w:rFonts w:ascii="Palatino Linotype" w:eastAsia="Palatino Linotype" w:hAnsi="Palatino Linotype" w:cs="Palatino Linotype"/>
          <w:b/>
          <w:color w:val="0D0D0D"/>
        </w:rPr>
      </w:pPr>
    </w:p>
    <w:p w:rsidR="000D4238" w:rsidRPr="00DD3F58" w:rsidRDefault="000D4238" w:rsidP="00DD3F58">
      <w:p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 xml:space="preserve">Además, el artículo 131 de la Ley referida, así como el Quinto de los Lineamientos Generales, establecen que los sujetos obligados </w:t>
      </w:r>
      <w:r w:rsidRPr="00DD3F58">
        <w:rPr>
          <w:rFonts w:ascii="Palatino Linotype" w:eastAsia="Palatino Linotype" w:hAnsi="Palatino Linotype" w:cs="Palatino Linotype"/>
          <w:b/>
          <w:color w:val="0D0D0D"/>
        </w:rPr>
        <w:t>deberán fundar y motivar</w:t>
      </w:r>
      <w:r w:rsidRPr="00DD3F58">
        <w:rPr>
          <w:rFonts w:ascii="Palatino Linotype" w:eastAsia="Palatino Linotype" w:hAnsi="Palatino Linotype" w:cs="Palatino Linotype"/>
          <w:color w:val="0D0D0D"/>
        </w:rPr>
        <w:t xml:space="preserve"> debidamente la clasificación de la información.</w:t>
      </w:r>
    </w:p>
    <w:p w:rsidR="000D4238" w:rsidRPr="00DD3F58" w:rsidRDefault="000D4238" w:rsidP="00DD3F58">
      <w:pPr>
        <w:spacing w:line="360" w:lineRule="auto"/>
        <w:jc w:val="both"/>
        <w:rPr>
          <w:rFonts w:ascii="Palatino Linotype" w:eastAsia="Palatino Linotype" w:hAnsi="Palatino Linotype" w:cs="Palatino Linotype"/>
          <w:b/>
          <w:color w:val="0D0D0D"/>
        </w:rPr>
      </w:pPr>
    </w:p>
    <w:p w:rsidR="000D4238" w:rsidRPr="00DD3F58" w:rsidRDefault="000D4238" w:rsidP="00DD3F58">
      <w:p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Al respecto, el Octavo de los Lineamientos Generales, precisa lo siguiente:</w:t>
      </w:r>
    </w:p>
    <w:p w:rsidR="000D4238" w:rsidRPr="00DD3F58" w:rsidRDefault="000D4238" w:rsidP="00DD3F58">
      <w:pPr>
        <w:spacing w:line="360" w:lineRule="auto"/>
        <w:jc w:val="both"/>
        <w:rPr>
          <w:rFonts w:ascii="Palatino Linotype" w:eastAsia="Palatino Linotype" w:hAnsi="Palatino Linotype" w:cs="Palatino Linotype"/>
          <w:color w:val="0D0D0D"/>
        </w:rPr>
      </w:pPr>
    </w:p>
    <w:p w:rsidR="000D4238" w:rsidRPr="00DD3F58" w:rsidRDefault="000D4238" w:rsidP="00DD3F58">
      <w:pPr>
        <w:numPr>
          <w:ilvl w:val="0"/>
          <w:numId w:val="5"/>
        </w:num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b/>
          <w:color w:val="0D0D0D"/>
        </w:rPr>
        <w:t>Para fundar la clasificación</w:t>
      </w:r>
      <w:r w:rsidRPr="00DD3F58">
        <w:rPr>
          <w:rFonts w:ascii="Palatino Linotype" w:eastAsia="Palatino Linotype" w:hAnsi="Palatino Linotype" w:cs="Palatino Linotype"/>
          <w:color w:val="0D0D0D"/>
        </w:rPr>
        <w:t xml:space="preserve"> de la información se deberán señalar el artículo, fracción, inciso, párrafo o numeral de la Ley aplicable;</w:t>
      </w:r>
    </w:p>
    <w:p w:rsidR="000D4238" w:rsidRPr="00DD3F58" w:rsidRDefault="000D4238" w:rsidP="00DD3F58">
      <w:pPr>
        <w:spacing w:line="360" w:lineRule="auto"/>
        <w:jc w:val="both"/>
        <w:rPr>
          <w:rFonts w:ascii="Palatino Linotype" w:eastAsia="Palatino Linotype" w:hAnsi="Palatino Linotype" w:cs="Palatino Linotype"/>
          <w:color w:val="0D0D0D"/>
        </w:rPr>
      </w:pPr>
    </w:p>
    <w:p w:rsidR="000D4238" w:rsidRPr="00DD3F58" w:rsidRDefault="000D4238" w:rsidP="00DD3F58">
      <w:pPr>
        <w:numPr>
          <w:ilvl w:val="0"/>
          <w:numId w:val="5"/>
        </w:num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b/>
          <w:color w:val="0D0D0D"/>
        </w:rPr>
        <w:t>Para motivar la clasificación</w:t>
      </w:r>
      <w:r w:rsidRPr="00DD3F58">
        <w:rPr>
          <w:rFonts w:ascii="Palatino Linotype" w:eastAsia="Palatino Linotype" w:hAnsi="Palatino Linotype" w:cs="Palatino Linotype"/>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000D4238" w:rsidRPr="00DD3F58" w:rsidRDefault="000D4238" w:rsidP="00DD3F58">
      <w:pPr>
        <w:spacing w:line="360" w:lineRule="auto"/>
        <w:ind w:left="708"/>
        <w:rPr>
          <w:rFonts w:ascii="Palatino Linotype" w:eastAsia="Palatino Linotype" w:hAnsi="Palatino Linotype" w:cs="Palatino Linotype"/>
          <w:color w:val="0D0D0D"/>
        </w:rPr>
      </w:pPr>
    </w:p>
    <w:p w:rsidR="000D4238" w:rsidRPr="00DD3F58" w:rsidRDefault="000D4238" w:rsidP="00DD3F58">
      <w:p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rsidR="000D4238" w:rsidRPr="00DD3F58" w:rsidRDefault="000D4238" w:rsidP="00DD3F58">
      <w:pPr>
        <w:spacing w:line="360" w:lineRule="auto"/>
        <w:jc w:val="both"/>
        <w:rPr>
          <w:rFonts w:ascii="Palatino Linotype" w:eastAsia="Palatino Linotype" w:hAnsi="Palatino Linotype" w:cs="Palatino Linotype"/>
          <w:b/>
          <w:color w:val="0D0D0D"/>
        </w:rPr>
      </w:pPr>
    </w:p>
    <w:p w:rsidR="000D4238" w:rsidRPr="00DD3F58" w:rsidRDefault="000D4238" w:rsidP="00DD3F58">
      <w:p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En ese orden de ideas, el Trigésimo tercero de los Lineamientos Generales establece la forma en que se debe fundamentar y motivar la reserva de la información, es decir, a través de los siguientes pasos:</w:t>
      </w:r>
    </w:p>
    <w:p w:rsidR="000D4238" w:rsidRPr="00DD3F58" w:rsidRDefault="000D4238" w:rsidP="00DD3F58">
      <w:pPr>
        <w:spacing w:line="360" w:lineRule="auto"/>
        <w:jc w:val="both"/>
        <w:rPr>
          <w:rFonts w:ascii="Palatino Linotype" w:eastAsia="Palatino Linotype" w:hAnsi="Palatino Linotype" w:cs="Palatino Linotype"/>
          <w:color w:val="0D0D0D"/>
        </w:rPr>
      </w:pPr>
    </w:p>
    <w:p w:rsidR="000D4238" w:rsidRPr="00DD3F58" w:rsidRDefault="000D4238" w:rsidP="00DD3F58">
      <w:pPr>
        <w:numPr>
          <w:ilvl w:val="0"/>
          <w:numId w:val="6"/>
        </w:num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000D4238" w:rsidRPr="00DD3F58" w:rsidRDefault="000D4238" w:rsidP="00DD3F58">
      <w:pPr>
        <w:spacing w:line="360" w:lineRule="auto"/>
        <w:ind w:left="720"/>
        <w:jc w:val="both"/>
        <w:rPr>
          <w:rFonts w:ascii="Palatino Linotype" w:eastAsia="Palatino Linotype" w:hAnsi="Palatino Linotype" w:cs="Palatino Linotype"/>
          <w:color w:val="0D0D0D"/>
        </w:rPr>
      </w:pPr>
    </w:p>
    <w:p w:rsidR="000D4238" w:rsidRPr="00DD3F58" w:rsidRDefault="000D4238" w:rsidP="00DD3F58">
      <w:pPr>
        <w:numPr>
          <w:ilvl w:val="0"/>
          <w:numId w:val="6"/>
        </w:num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Se deberá demostrar que la publicidad de la información generaría un riesgo de perjuicio, que rebasa el interés público;</w:t>
      </w:r>
    </w:p>
    <w:p w:rsidR="000D4238" w:rsidRPr="00DD3F58" w:rsidRDefault="000D4238" w:rsidP="00DD3F58">
      <w:pPr>
        <w:spacing w:line="360" w:lineRule="auto"/>
        <w:ind w:left="708"/>
        <w:rPr>
          <w:rFonts w:ascii="Palatino Linotype" w:eastAsia="Palatino Linotype" w:hAnsi="Palatino Linotype" w:cs="Palatino Linotype"/>
          <w:color w:val="0D0D0D"/>
        </w:rPr>
      </w:pPr>
    </w:p>
    <w:p w:rsidR="000D4238" w:rsidRPr="00DD3F58" w:rsidRDefault="000D4238" w:rsidP="00DD3F58">
      <w:pPr>
        <w:numPr>
          <w:ilvl w:val="0"/>
          <w:numId w:val="6"/>
        </w:num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Se acreditará el vínculo entre la difusión de la información y la afectación del interés jurídico tutelado;</w:t>
      </w:r>
    </w:p>
    <w:p w:rsidR="000D4238" w:rsidRPr="00DD3F58" w:rsidRDefault="000D4238" w:rsidP="00DD3F58">
      <w:pPr>
        <w:spacing w:line="360" w:lineRule="auto"/>
        <w:ind w:left="720"/>
        <w:rPr>
          <w:rFonts w:ascii="Palatino Linotype" w:eastAsia="Palatino Linotype" w:hAnsi="Palatino Linotype" w:cs="Palatino Linotype"/>
          <w:color w:val="0D0D0D"/>
        </w:rPr>
      </w:pPr>
    </w:p>
    <w:p w:rsidR="000D4238" w:rsidRPr="00DD3F58" w:rsidRDefault="000D4238" w:rsidP="00DD3F58">
      <w:pPr>
        <w:numPr>
          <w:ilvl w:val="0"/>
          <w:numId w:val="6"/>
        </w:num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Se precisará las razones objetivas por las que la apertura de la información generaría una afectación, por medio del riesgo real, demostrable e identificable;</w:t>
      </w:r>
    </w:p>
    <w:p w:rsidR="000D4238" w:rsidRPr="00DD3F58" w:rsidRDefault="000D4238" w:rsidP="00DD3F58">
      <w:pPr>
        <w:spacing w:line="360" w:lineRule="auto"/>
        <w:ind w:left="720"/>
        <w:rPr>
          <w:rFonts w:ascii="Palatino Linotype" w:eastAsia="Palatino Linotype" w:hAnsi="Palatino Linotype" w:cs="Palatino Linotype"/>
          <w:color w:val="0D0D0D"/>
        </w:rPr>
      </w:pPr>
    </w:p>
    <w:p w:rsidR="000D4238" w:rsidRPr="00DD3F58" w:rsidRDefault="000D4238" w:rsidP="00DD3F58">
      <w:pPr>
        <w:numPr>
          <w:ilvl w:val="0"/>
          <w:numId w:val="6"/>
        </w:num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Se deberán señalar las circunstancias de modo, tiempo y lugar del daño, y</w:t>
      </w:r>
    </w:p>
    <w:p w:rsidR="000D4238" w:rsidRPr="00DD3F58" w:rsidRDefault="000D4238" w:rsidP="00DD3F58">
      <w:pPr>
        <w:spacing w:line="360" w:lineRule="auto"/>
        <w:ind w:left="720"/>
        <w:rPr>
          <w:rFonts w:ascii="Palatino Linotype" w:eastAsia="Palatino Linotype" w:hAnsi="Palatino Linotype" w:cs="Palatino Linotype"/>
          <w:color w:val="0D0D0D"/>
        </w:rPr>
      </w:pPr>
    </w:p>
    <w:p w:rsidR="000D4238" w:rsidRPr="00DD3F58" w:rsidRDefault="000D4238" w:rsidP="00DD3F58">
      <w:pPr>
        <w:numPr>
          <w:ilvl w:val="0"/>
          <w:numId w:val="6"/>
        </w:numPr>
        <w:spacing w:line="360" w:lineRule="auto"/>
        <w:jc w:val="both"/>
        <w:rPr>
          <w:rFonts w:ascii="Palatino Linotype" w:eastAsia="Palatino Linotype" w:hAnsi="Palatino Linotype" w:cs="Palatino Linotype"/>
          <w:color w:val="0D0D0D"/>
        </w:rPr>
      </w:pPr>
      <w:r w:rsidRPr="00DD3F58">
        <w:rPr>
          <w:rFonts w:ascii="Palatino Linotype" w:eastAsia="Palatino Linotype" w:hAnsi="Palatino Linotype" w:cs="Palatino Linotype"/>
          <w:color w:val="0D0D0D"/>
        </w:rPr>
        <w:t>Se elegirá la opción de excepción al acceso a la información que menos restrinja, la cual será adecuada y proporcional para la protección del interés público.</w:t>
      </w:r>
    </w:p>
    <w:p w:rsidR="000D4238" w:rsidRPr="00DD3F58" w:rsidRDefault="000D4238" w:rsidP="00DD3F58">
      <w:pPr>
        <w:spacing w:line="360" w:lineRule="auto"/>
        <w:ind w:left="708"/>
        <w:rPr>
          <w:rFonts w:ascii="Palatino Linotype" w:eastAsia="Palatino Linotype" w:hAnsi="Palatino Linotype" w:cs="Palatino Linotype"/>
          <w:color w:val="0D0D0D"/>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color w:val="0D0D0D"/>
        </w:rPr>
        <w:t xml:space="preserve">De acuerdo con lo expuesto, </w:t>
      </w:r>
      <w:r w:rsidRPr="00DD3F58">
        <w:rPr>
          <w:rFonts w:ascii="Palatino Linotype" w:eastAsia="Palatino Linotype" w:hAnsi="Palatino Linotype" w:cs="Palatino Linotype"/>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tabs>
          <w:tab w:val="left" w:pos="4962"/>
        </w:tabs>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El</w:t>
      </w:r>
      <w:r w:rsidRPr="00DD3F58">
        <w:rPr>
          <w:rFonts w:ascii="Palatino Linotype" w:eastAsia="Palatino Linotype" w:hAnsi="Palatino Linotype" w:cs="Palatino Linotype"/>
          <w:b/>
        </w:rPr>
        <w:t xml:space="preserve"> </w:t>
      </w:r>
      <w:r w:rsidRPr="00DD3F58">
        <w:rPr>
          <w:rFonts w:ascii="Palatino Linotype" w:eastAsia="Palatino Linotype" w:hAnsi="Palatino Linotype" w:cs="Palatino Linotype"/>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000D4238" w:rsidRPr="00DD3F58" w:rsidRDefault="000D4238" w:rsidP="00DD3F58">
      <w:pPr>
        <w:jc w:val="both"/>
        <w:rPr>
          <w:rFonts w:ascii="Palatino Linotype" w:eastAsia="Palatino Linotype" w:hAnsi="Palatino Linotype" w:cs="Palatino Linotype"/>
          <w:sz w:val="22"/>
          <w:szCs w:val="22"/>
        </w:rPr>
      </w:pPr>
    </w:p>
    <w:p w:rsidR="000D4238" w:rsidRPr="00DD3F58" w:rsidRDefault="000D4238" w:rsidP="00DD3F58">
      <w:pPr>
        <w:tabs>
          <w:tab w:val="left" w:pos="4962"/>
        </w:tabs>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Artículo 140.</w:t>
      </w:r>
      <w:r w:rsidRPr="00DD3F58">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rsidR="000D4238" w:rsidRPr="00DD3F58" w:rsidRDefault="000D4238" w:rsidP="00DD3F58">
      <w:pPr>
        <w:tabs>
          <w:tab w:val="left" w:pos="4962"/>
        </w:tabs>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I al III…</w:t>
      </w:r>
    </w:p>
    <w:p w:rsidR="000D4238" w:rsidRPr="00DD3F58" w:rsidRDefault="000D4238" w:rsidP="00DD3F58">
      <w:pPr>
        <w:tabs>
          <w:tab w:val="left" w:pos="4962"/>
        </w:tabs>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IV. Ponga en riesgo la vida, la seguridad o la salud de una persona física;</w:t>
      </w:r>
    </w:p>
    <w:p w:rsidR="000D4238" w:rsidRPr="00DD3F58" w:rsidRDefault="000D4238" w:rsidP="00DD3F58">
      <w:pPr>
        <w:tabs>
          <w:tab w:val="left" w:pos="4962"/>
        </w:tabs>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V al XI…</w:t>
      </w:r>
    </w:p>
    <w:p w:rsidR="000D4238" w:rsidRPr="00DD3F58" w:rsidRDefault="000D4238" w:rsidP="00DD3F58">
      <w:pPr>
        <w:jc w:val="both"/>
        <w:rPr>
          <w:rFonts w:ascii="Palatino Linotype" w:eastAsia="Palatino Linotype" w:hAnsi="Palatino Linotype" w:cs="Palatino Linotype"/>
          <w:sz w:val="22"/>
          <w:szCs w:val="22"/>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Del precepto citado se desprende que como información reservada podrá clasificarse aquella cuya publicación pueda poner en riesgo la vida, seguridad o salud de una </w:t>
      </w:r>
      <w:r w:rsidRPr="00DD3F58">
        <w:rPr>
          <w:rFonts w:ascii="Palatino Linotype" w:eastAsia="Palatino Linotype" w:hAnsi="Palatino Linotype" w:cs="Palatino Linotype"/>
        </w:rPr>
        <w:lastRenderedPageBreak/>
        <w:t>persona física; para acreditar lo anterior, los Lineamientos Generales, establecen lo siguiente:</w:t>
      </w:r>
    </w:p>
    <w:p w:rsidR="000D4238" w:rsidRPr="00DD3F58" w:rsidRDefault="000D4238" w:rsidP="00DD3F58">
      <w:pPr>
        <w:ind w:left="850" w:right="901"/>
        <w:jc w:val="both"/>
        <w:rPr>
          <w:rFonts w:ascii="Palatino Linotype" w:eastAsia="Palatino Linotype" w:hAnsi="Palatino Linotype" w:cs="Palatino Linotype"/>
          <w:b/>
          <w:i/>
          <w:sz w:val="22"/>
          <w:szCs w:val="22"/>
        </w:rPr>
      </w:pPr>
    </w:p>
    <w:p w:rsidR="000D4238" w:rsidRPr="00DD3F58" w:rsidRDefault="000D4238" w:rsidP="00DD3F58">
      <w:pPr>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 xml:space="preserve">Vigésimo tercero. </w:t>
      </w:r>
      <w:r w:rsidRPr="00DD3F58">
        <w:rPr>
          <w:rFonts w:ascii="Palatino Linotype" w:eastAsia="Palatino Linotype" w:hAnsi="Palatino Linotype" w:cs="Palatino Linotype"/>
          <w:i/>
          <w:sz w:val="22"/>
          <w:szCs w:val="22"/>
        </w:rPr>
        <w:t>Para clasificar la información como reservada, de conformidad con el artículo 113, fracción V de la Ley General, será necesario acreditar un vínculo, entre la persona física y la información que pueda poner en riesgo su vida, seguridad o salud.</w:t>
      </w:r>
    </w:p>
    <w:p w:rsidR="000D4238" w:rsidRPr="00DD3F58" w:rsidRDefault="000D4238" w:rsidP="00DD3F58">
      <w:pPr>
        <w:ind w:left="567"/>
        <w:jc w:val="both"/>
        <w:rPr>
          <w:rFonts w:ascii="Palatino Linotype" w:eastAsia="Palatino Linotype" w:hAnsi="Palatino Linotype" w:cs="Palatino Linotype"/>
          <w:i/>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Del Lineamiento referido, se desprende que para clasificar la información como reservada, será necesario </w:t>
      </w:r>
      <w:r w:rsidRPr="00DD3F58">
        <w:rPr>
          <w:rFonts w:ascii="Palatino Linotype" w:eastAsia="Palatino Linotype" w:hAnsi="Palatino Linotype" w:cs="Palatino Linotype"/>
          <w:b/>
        </w:rPr>
        <w:t>acreditar un vínculo, entre la persona física y la información que pueda poner en riesgo su vida, seguridad o salud</w:t>
      </w:r>
      <w:r w:rsidRPr="00DD3F58">
        <w:rPr>
          <w:rFonts w:ascii="Palatino Linotype" w:eastAsia="Palatino Linotype" w:hAnsi="Palatino Linotype" w:cs="Palatino Linotype"/>
        </w:rPr>
        <w:t>.</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Además, el artículo 81, fracción III, de la Ley de Seguridad del Estado de México, establece lo siguiente:</w:t>
      </w:r>
    </w:p>
    <w:p w:rsidR="000D4238" w:rsidRPr="00DD3F58" w:rsidRDefault="000D4238" w:rsidP="00DD3F58">
      <w:pPr>
        <w:jc w:val="both"/>
        <w:rPr>
          <w:rFonts w:ascii="Palatino Linotype" w:eastAsia="Palatino Linotype" w:hAnsi="Palatino Linotype" w:cs="Palatino Linotype"/>
          <w:sz w:val="22"/>
          <w:szCs w:val="22"/>
        </w:rPr>
      </w:pPr>
    </w:p>
    <w:p w:rsidR="000D4238" w:rsidRPr="00DD3F58" w:rsidRDefault="000D4238" w:rsidP="00DD3F58">
      <w:pPr>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Artículo 81.-</w:t>
      </w:r>
      <w:r w:rsidRPr="00DD3F58">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0D4238" w:rsidRPr="00DD3F58" w:rsidRDefault="000D4238" w:rsidP="00DD3F58">
      <w:pPr>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w:t>
      </w:r>
    </w:p>
    <w:p w:rsidR="000D4238" w:rsidRPr="00DD3F58" w:rsidRDefault="000D4238" w:rsidP="00DD3F58">
      <w:pPr>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III. La relativa a los servidores públicos integrantes de las instituciones de seguridad pública, cuya revelación pueda poner en riesgo su vida e integridad física con motivo de sus funciones;</w:t>
      </w:r>
    </w:p>
    <w:p w:rsidR="000D4238" w:rsidRPr="00DD3F58" w:rsidRDefault="000D4238" w:rsidP="00DD3F58">
      <w:pPr>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w:t>
      </w:r>
    </w:p>
    <w:p w:rsidR="000D4238" w:rsidRPr="00DD3F58" w:rsidRDefault="000D4238" w:rsidP="00DD3F58">
      <w:pPr>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En ese contexto, tal como se precisó en párrafos anteriores, </w:t>
      </w:r>
      <w:r w:rsidRPr="00DD3F58">
        <w:rPr>
          <w:rFonts w:ascii="Palatino Linotype" w:eastAsia="Palatino Linotype" w:hAnsi="Palatino Linotype" w:cs="Palatino Linotype"/>
          <w:b/>
        </w:rPr>
        <w:t xml:space="preserve">los datos de servidores públicos, entre los que se encuentran el nombre de los trabajadores, por regla general, </w:t>
      </w:r>
      <w:r w:rsidRPr="00DD3F58">
        <w:rPr>
          <w:rFonts w:ascii="Palatino Linotype" w:eastAsia="Palatino Linotype" w:hAnsi="Palatino Linotype" w:cs="Palatino Linotype"/>
        </w:rPr>
        <w:t>son de naturaleza pública, ya que su publicidad orienta a cumplir los objetivos que persigue la Ley.</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rsidR="000D4238" w:rsidRPr="00DD3F58" w:rsidRDefault="000D4238" w:rsidP="00DD3F58">
      <w:pPr>
        <w:jc w:val="both"/>
        <w:rPr>
          <w:rFonts w:ascii="Palatino Linotype" w:eastAsia="Palatino Linotype" w:hAnsi="Palatino Linotype" w:cs="Palatino Linotype"/>
          <w:i/>
          <w:sz w:val="22"/>
          <w:szCs w:val="22"/>
        </w:rPr>
      </w:pPr>
    </w:p>
    <w:p w:rsidR="000D4238" w:rsidRPr="00DD3F58" w:rsidRDefault="000D4238" w:rsidP="00DD3F58">
      <w:pPr>
        <w:tabs>
          <w:tab w:val="left" w:pos="4962"/>
        </w:tabs>
        <w:ind w:left="850" w:right="901"/>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DD3F58">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w:t>
      </w:r>
      <w:r w:rsidRPr="00DD3F58">
        <w:rPr>
          <w:rFonts w:ascii="Palatino Linotype" w:eastAsia="Palatino Linotype" w:hAnsi="Palatino Linotype" w:cs="Palatino Linotype"/>
          <w:i/>
          <w:sz w:val="22"/>
          <w:szCs w:val="22"/>
        </w:rPr>
        <w:lastRenderedPageBreak/>
        <w:t>componente fundamental en el esfuerzo que realiza el Estado Mexicano para garantizar la seguridad del país en sus diferentes vertientes.</w:t>
      </w:r>
    </w:p>
    <w:p w:rsidR="000D4238" w:rsidRPr="00DD3F58" w:rsidRDefault="000D4238" w:rsidP="00DD3F58">
      <w:pPr>
        <w:jc w:val="both"/>
        <w:rPr>
          <w:rFonts w:ascii="Palatino Linotype" w:eastAsia="Palatino Linotype" w:hAnsi="Palatino Linotype" w:cs="Palatino Linotype"/>
          <w:sz w:val="22"/>
          <w:szCs w:val="22"/>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DD3F58">
        <w:rPr>
          <w:rFonts w:ascii="Palatino Linotype" w:eastAsia="Palatino Linotype" w:hAnsi="Palatino Linotype" w:cs="Palatino Linotype"/>
          <w:b/>
        </w:rPr>
        <w:t>aquellos que realicen actividades operativas en materia de seguridad,</w:t>
      </w:r>
      <w:r w:rsidRPr="00DD3F58">
        <w:rPr>
          <w:rFonts w:ascii="Palatino Linotype" w:eastAsia="Palatino Linotype" w:hAnsi="Palatino Linotype" w:cs="Palatino Linotype"/>
        </w:rPr>
        <w:t xml:space="preserve"> como es el caso de los elementos operativos y la policía municipal.</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lastRenderedPageBreak/>
        <w:t>En ese contexto, el artículo 6, fracciones XI y XII de dicho ordenamiento jurídico, establece los siguientes conceptos: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numPr>
          <w:ilvl w:val="0"/>
          <w:numId w:val="3"/>
        </w:num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rPr>
        <w:t xml:space="preserve">Instituciones Policiales: </w:t>
      </w:r>
      <w:r w:rsidRPr="00DD3F58">
        <w:rPr>
          <w:rFonts w:ascii="Palatino Linotype" w:eastAsia="Palatino Linotype" w:hAnsi="Palatino Linotype" w:cs="Palatino Linotype"/>
        </w:rPr>
        <w:t xml:space="preserve">Son los cuerpos de policía, de vigilancia y custodia de los establecimientos penitenciarios, detención preventiva, centros de arraigo y en general, </w:t>
      </w:r>
      <w:r w:rsidRPr="00DD3F58">
        <w:rPr>
          <w:rFonts w:ascii="Palatino Linotype" w:eastAsia="Palatino Linotype" w:hAnsi="Palatino Linotype" w:cs="Palatino Linotype"/>
          <w:b/>
        </w:rPr>
        <w:t>todas las dependencias encargadas de la seguridad pública a nivel</w:t>
      </w:r>
      <w:r w:rsidRPr="00DD3F58">
        <w:rPr>
          <w:rFonts w:ascii="Palatino Linotype" w:eastAsia="Palatino Linotype" w:hAnsi="Palatino Linotype" w:cs="Palatino Linotype"/>
        </w:rPr>
        <w:t xml:space="preserve"> estatal y </w:t>
      </w:r>
      <w:r w:rsidRPr="00DD3F58">
        <w:rPr>
          <w:rFonts w:ascii="Palatino Linotype" w:eastAsia="Palatino Linotype" w:hAnsi="Palatino Linotype" w:cs="Palatino Linotype"/>
          <w:b/>
        </w:rPr>
        <w:t>municipal.</w:t>
      </w:r>
    </w:p>
    <w:p w:rsidR="000D4238" w:rsidRPr="00DD3F58" w:rsidRDefault="000D4238" w:rsidP="00DD3F58">
      <w:pPr>
        <w:spacing w:line="360" w:lineRule="auto"/>
        <w:ind w:left="708"/>
        <w:jc w:val="both"/>
        <w:rPr>
          <w:rFonts w:ascii="Palatino Linotype" w:eastAsia="Palatino Linotype" w:hAnsi="Palatino Linotype" w:cs="Palatino Linotype"/>
        </w:rPr>
      </w:pPr>
    </w:p>
    <w:p w:rsidR="000D4238" w:rsidRPr="00DD3F58" w:rsidRDefault="000D4238" w:rsidP="00DD3F58">
      <w:pPr>
        <w:numPr>
          <w:ilvl w:val="0"/>
          <w:numId w:val="3"/>
        </w:num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b/>
        </w:rPr>
        <w:t xml:space="preserve">Instituciones de Seguridad Pública: </w:t>
      </w:r>
      <w:r w:rsidRPr="00DD3F58">
        <w:rPr>
          <w:rFonts w:ascii="Palatino Linotype" w:eastAsia="Palatino Linotype" w:hAnsi="Palatino Linotype" w:cs="Palatino Linotype"/>
        </w:rPr>
        <w:t xml:space="preserve">Instituciones Policiales, Procuración de Justicia, Sistema Penitenciario y </w:t>
      </w:r>
      <w:r w:rsidRPr="00DD3F58">
        <w:rPr>
          <w:rFonts w:ascii="Palatino Linotype" w:eastAsia="Palatino Linotype" w:hAnsi="Palatino Linotype" w:cs="Palatino Linotype"/>
          <w:b/>
        </w:rPr>
        <w:t xml:space="preserve">dependencias encargadas de la seguridad pública a nivel </w:t>
      </w:r>
      <w:r w:rsidRPr="00DD3F58">
        <w:rPr>
          <w:rFonts w:ascii="Palatino Linotype" w:eastAsia="Palatino Linotype" w:hAnsi="Palatino Linotype" w:cs="Palatino Linotype"/>
        </w:rPr>
        <w:t xml:space="preserve">estatal y </w:t>
      </w:r>
      <w:r w:rsidRPr="00DD3F58">
        <w:rPr>
          <w:rFonts w:ascii="Palatino Linotype" w:eastAsia="Palatino Linotype" w:hAnsi="Palatino Linotype" w:cs="Palatino Linotype"/>
          <w:b/>
        </w:rPr>
        <w:t>municipal.</w:t>
      </w:r>
    </w:p>
    <w:p w:rsidR="000D4238" w:rsidRPr="00DD3F58" w:rsidRDefault="000D4238" w:rsidP="00DD3F58">
      <w:pPr>
        <w:spacing w:line="360" w:lineRule="auto"/>
        <w:ind w:left="708"/>
        <w:rPr>
          <w:rFonts w:ascii="Palatino Linotype" w:eastAsia="Palatino Linotype" w:hAnsi="Palatino Linotype" w:cs="Palatino Linotype"/>
          <w:b/>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Conforme a lo anterior,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tabs>
          <w:tab w:val="left" w:pos="4962"/>
        </w:tabs>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Además, el Instructivo de llenado del Formato “Personal de Seguridad Pública”, del Secretariado Ejecutivo del Sistema Nacional de Seguridad Pública (consultado el veinte de abril de dos mil veintidós, a las dieciocho horas, en la liga electrónica </w:t>
      </w:r>
      <w:hyperlink r:id="rId9">
        <w:r w:rsidRPr="00DD3F58">
          <w:rPr>
            <w:rFonts w:ascii="Palatino Linotype" w:eastAsia="Palatino Linotype" w:hAnsi="Palatino Linotype" w:cs="Palatino Linotype"/>
            <w:color w:val="0563C1"/>
          </w:rPr>
          <w:t>http://secretariadoejecutivo.gob.mx/work/models/SecretariadoEjecutivo/Resource/328/1/images/instructivo_final_edo_fuerza(1).pdf</w:t>
        </w:r>
      </w:hyperlink>
      <w:r w:rsidRPr="00DD3F58">
        <w:rPr>
          <w:rFonts w:ascii="Palatino Linotype" w:eastAsia="Palatino Linotype" w:hAnsi="Palatino Linotype" w:cs="Palatino Linotype"/>
        </w:rPr>
        <w:t xml:space="preserve">), establece que los elementos operativos de seguridad pública, son aquellos que desempeñan funciones de campo (policiacas, </w:t>
      </w:r>
      <w:r w:rsidRPr="00DD3F58">
        <w:rPr>
          <w:rFonts w:ascii="Palatino Linotype" w:eastAsia="Palatino Linotype" w:hAnsi="Palatino Linotype" w:cs="Palatino Linotype"/>
        </w:rPr>
        <w:lastRenderedPageBreak/>
        <w:t xml:space="preserve">especializadas o equivalentes y que no </w:t>
      </w:r>
      <w:r w:rsidRPr="00DD3F58">
        <w:rPr>
          <w:rFonts w:ascii="Palatino Linotype" w:eastAsia="Palatino Linotype" w:hAnsi="Palatino Linotype" w:cs="Palatino Linotype"/>
          <w:b/>
        </w:rPr>
        <w:t>desempeña funciones de mando</w:t>
      </w:r>
      <w:r w:rsidRPr="00DD3F58">
        <w:rPr>
          <w:rFonts w:ascii="Palatino Linotype" w:eastAsia="Palatino Linotype" w:hAnsi="Palatino Linotype" w:cs="Palatino Linotype"/>
        </w:rPr>
        <w:t xml:space="preserve">), entre los cuales, se encuentra </w:t>
      </w:r>
      <w:r w:rsidRPr="00DD3F58">
        <w:rPr>
          <w:rFonts w:ascii="Palatino Linotype" w:eastAsia="Palatino Linotype" w:hAnsi="Palatino Linotype" w:cs="Palatino Linotype"/>
          <w:b/>
        </w:rPr>
        <w:t>la Policía Municipal</w:t>
      </w:r>
      <w:r w:rsidRPr="00DD3F58">
        <w:rPr>
          <w:rFonts w:ascii="Palatino Linotype" w:eastAsia="Palatino Linotype" w:hAnsi="Palatino Linotype" w:cs="Palatino Linotype"/>
        </w:rPr>
        <w:t>.</w:t>
      </w:r>
    </w:p>
    <w:p w:rsidR="000D4238" w:rsidRPr="00DD3F58" w:rsidRDefault="000D4238" w:rsidP="00DD3F58">
      <w:pPr>
        <w:tabs>
          <w:tab w:val="left" w:pos="4962"/>
        </w:tabs>
        <w:spacing w:line="360" w:lineRule="auto"/>
        <w:jc w:val="both"/>
        <w:rPr>
          <w:rFonts w:ascii="Palatino Linotype" w:eastAsia="Palatino Linotype" w:hAnsi="Palatino Linotype" w:cs="Palatino Linotype"/>
        </w:rPr>
      </w:pPr>
    </w:p>
    <w:p w:rsidR="000D4238" w:rsidRPr="00DD3F58" w:rsidRDefault="000D4238" w:rsidP="00DD3F58">
      <w:pPr>
        <w:tabs>
          <w:tab w:val="left" w:pos="4962"/>
        </w:tabs>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w:t>
      </w:r>
      <w:r w:rsidRPr="00DD3F58">
        <w:rPr>
          <w:rFonts w:ascii="Palatino Linotype" w:eastAsia="Palatino Linotype" w:hAnsi="Palatino Linotype" w:cs="Palatino Linotype"/>
        </w:rPr>
        <w:lastRenderedPageBreak/>
        <w:t>realizar actos tendientes a inhibir o entrometerse en las funciones de los policías municipales, lo cual causaría una vulneración a la seguridad municipal.</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rPr>
        <w:t xml:space="preserve">Por tales consideraciones, </w:t>
      </w:r>
      <w:r w:rsidRPr="00DD3F58">
        <w:rPr>
          <w:rFonts w:ascii="Palatino Linotype" w:eastAsia="Palatino Linotype" w:hAnsi="Palatino Linotype" w:cs="Palatino Linotype"/>
          <w:b/>
        </w:rPr>
        <w:t>resulta procedente la reserva del nombre de los elementos operativos de la Dirección de Seguridad Pública Municipal, en términos del artículo 140, fracción IV, de la Ley de Transparencia y Acceso a la Información Pública del Estado de México y Municipios.</w:t>
      </w:r>
    </w:p>
    <w:p w:rsidR="000D4238" w:rsidRPr="00DD3F58" w:rsidRDefault="000D4238" w:rsidP="00DD3F58">
      <w:pPr>
        <w:spacing w:line="360" w:lineRule="auto"/>
        <w:jc w:val="both"/>
        <w:rPr>
          <w:rFonts w:ascii="Palatino Linotype" w:eastAsia="Palatino Linotype" w:hAnsi="Palatino Linotype" w:cs="Palatino Linotype"/>
          <w:b/>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Una vez determinado lo anterior, la transparencia es imprescindible para la vigilancia pública, por ello, no debe ser clasificado como reservado el nombre de servidores públicos de Seguridad Publica con medio o superior pues resulta mayor el beneficio de conocer a las personas cuyo nivel y/o rango conlleva a una mayor responsabilidad.</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Ahora bien, con relación a la </w:t>
      </w:r>
      <w:r w:rsidRPr="00DD3F58">
        <w:rPr>
          <w:rFonts w:ascii="Palatino Linotype" w:eastAsia="Palatino Linotype" w:hAnsi="Palatino Linotype" w:cs="Palatino Linotype"/>
          <w:b/>
        </w:rPr>
        <w:t xml:space="preserve">versión pública </w:t>
      </w:r>
      <w:r w:rsidRPr="00DD3F58">
        <w:rPr>
          <w:rFonts w:ascii="Palatino Linotype" w:eastAsia="Palatino Linotype" w:hAnsi="Palatino Linotype" w:cs="Palatino Linotype"/>
        </w:rPr>
        <w:t xml:space="preserve">de la información de la que se ordena su entrega, en términos del artículo 143, fracción I y II de la Ley de Transparencia y Acceso </w:t>
      </w:r>
      <w:r w:rsidRPr="00DD3F58">
        <w:rPr>
          <w:rFonts w:ascii="Palatino Linotype" w:eastAsia="Palatino Linotype" w:hAnsi="Palatino Linotype" w:cs="Palatino Linotype"/>
        </w:rPr>
        <w:lastRenderedPageBreak/>
        <w:t xml:space="preserve">a la Información Pública del Estado de México y Municipios, deberá omitirse, eliminarse o suprimirse la información </w:t>
      </w:r>
      <w:r w:rsidRPr="00DD3F58">
        <w:rPr>
          <w:rFonts w:ascii="Palatino Linotype" w:eastAsia="Palatino Linotype" w:hAnsi="Palatino Linotype" w:cs="Palatino Linotype"/>
          <w:b/>
        </w:rPr>
        <w:t>confidencial</w:t>
      </w:r>
      <w:r w:rsidRPr="00DD3F58">
        <w:rPr>
          <w:rFonts w:ascii="Palatino Linotype" w:eastAsia="Palatino Linotype" w:hAnsi="Palatino Linotype" w:cs="Palatino Linotype"/>
        </w:rPr>
        <w:t xml:space="preserve">. </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DD3F58">
        <w:rPr>
          <w:rFonts w:ascii="Palatino Linotype" w:eastAsia="Palatino Linotype" w:hAnsi="Palatino Linotype" w:cs="Palatino Linotype"/>
          <w:b/>
        </w:rPr>
        <w:t>SUJETO OBLIGADO</w:t>
      </w:r>
      <w:r w:rsidRPr="00DD3F58">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de los </w:t>
      </w:r>
      <w:r w:rsidRPr="00DD3F58">
        <w:rPr>
          <w:rFonts w:ascii="Palatino Linotype" w:eastAsia="Palatino Linotype" w:hAnsi="Palatino Linotype" w:cs="Palatino Linotype"/>
          <w:u w:val="single"/>
        </w:rPr>
        <w:t>lineamientos generales en materia de clasificación y desclasificación de la información; así como, para la elaboración de versiones públicas</w:t>
      </w:r>
      <w:r w:rsidRPr="00DD3F58">
        <w:rPr>
          <w:rFonts w:ascii="Palatino Linotype" w:eastAsia="Palatino Linotype" w:hAnsi="Palatino Linotype" w:cs="Palatino Linotype"/>
        </w:rPr>
        <w:t>, publicados en el Diario Oficial de la Federación en fecha 15 de abril de 2016, mediante Acuerdo del Consejo Nacional del Sistema Nacional de Transparencia, Acceso a la Información Pública y Protección de Datos Personales.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Así, respecto de los documentos que </w:t>
      </w:r>
      <w:r w:rsidRPr="00DD3F58">
        <w:rPr>
          <w:rFonts w:ascii="Palatino Linotype" w:eastAsia="Palatino Linotype" w:hAnsi="Palatino Linotype" w:cs="Palatino Linotype"/>
          <w:b/>
        </w:rPr>
        <w:t xml:space="preserve">EL SUJETO OBLIGADO </w:t>
      </w:r>
      <w:r w:rsidRPr="00DD3F58">
        <w:rPr>
          <w:rFonts w:ascii="Palatino Linotype" w:eastAsia="Palatino Linotype" w:hAnsi="Palatino Linotype" w:cs="Palatino Linotype"/>
        </w:rPr>
        <w:t xml:space="preserve">ha de </w:t>
      </w:r>
      <w:r w:rsidRPr="00DD3F58">
        <w:rPr>
          <w:rFonts w:ascii="Palatino Linotype" w:eastAsia="Palatino Linotype" w:hAnsi="Palatino Linotype" w:cs="Palatino Linotype"/>
          <w:b/>
        </w:rPr>
        <w:t>entregar</w:t>
      </w:r>
      <w:r w:rsidRPr="00DD3F58">
        <w:rPr>
          <w:rFonts w:ascii="Palatino Linotype" w:eastAsia="Palatino Linotype" w:hAnsi="Palatino Linotype" w:cs="Palatino Linotype"/>
        </w:rPr>
        <w:t xml:space="preserve"> en </w:t>
      </w:r>
      <w:r w:rsidRPr="00DD3F58">
        <w:rPr>
          <w:rFonts w:ascii="Palatino Linotype" w:eastAsia="Palatino Linotype" w:hAnsi="Palatino Linotype" w:cs="Palatino Linotype"/>
          <w:b/>
        </w:rPr>
        <w:t>versión pública</w:t>
      </w:r>
      <w:r w:rsidRPr="00DD3F58">
        <w:rPr>
          <w:rFonts w:ascii="Palatino Linotype" w:eastAsia="Palatino Linotype" w:hAnsi="Palatino Linotype" w:cs="Palatino Linotype"/>
        </w:rPr>
        <w:t>, se deberá omitir, eliminar o suprimir la información personal de los servidores públicos, como lo es (de manera enunciativa más no limitativa), el Registro Federal de Contribuyentes (RFC), Clave única de Registro de Población (CURP), clave del Instituto de Seguridad Social del Estado de México y Municipios (</w:t>
      </w:r>
      <w:proofErr w:type="spellStart"/>
      <w:r w:rsidRPr="00DD3F58">
        <w:rPr>
          <w:rFonts w:ascii="Palatino Linotype" w:eastAsia="Palatino Linotype" w:hAnsi="Palatino Linotype" w:cs="Palatino Linotype"/>
        </w:rPr>
        <w:t>ISSEMyM</w:t>
      </w:r>
      <w:proofErr w:type="spellEnd"/>
      <w:r w:rsidRPr="00DD3F58">
        <w:rPr>
          <w:rFonts w:ascii="Palatino Linotype" w:eastAsia="Palatino Linotype" w:hAnsi="Palatino Linotype" w:cs="Palatino Linotype"/>
        </w:rPr>
        <w:t>),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D3F58">
        <w:rPr>
          <w:rFonts w:ascii="Palatino Linotype" w:eastAsia="Palatino Linotype" w:hAnsi="Palatino Linotype" w:cs="Palatino Linotype"/>
        </w:rPr>
        <w:t>homoclave</w:t>
      </w:r>
      <w:proofErr w:type="spellEnd"/>
      <w:r w:rsidRPr="00DD3F58">
        <w:rPr>
          <w:rFonts w:ascii="Palatino Linotype" w:eastAsia="Palatino Linotype" w:hAnsi="Palatino Linotype" w:cs="Palatino Linotype"/>
        </w:rPr>
        <w:t>, la cual para su obtención es necesario acreditar personalidad con documentos oficiales.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b/>
        </w:rPr>
      </w:pPr>
      <w:r w:rsidRPr="00DD3F58">
        <w:rPr>
          <w:rFonts w:ascii="Palatino Linotype" w:eastAsia="Palatino Linotype" w:hAnsi="Palatino Linotype" w:cs="Palatino Linotype"/>
        </w:rPr>
        <w:t>Al respecto, es aplicable el Criterio 19/17 de la Segunda Época, emitido por el INAI, que dice:</w:t>
      </w:r>
      <w:r w:rsidRPr="00DD3F58">
        <w:rPr>
          <w:rFonts w:ascii="Palatino Linotype" w:eastAsia="Palatino Linotype" w:hAnsi="Palatino Linotype" w:cs="Palatino Linotype"/>
          <w:b/>
        </w:rPr>
        <w:t xml:space="preserve"> </w:t>
      </w:r>
    </w:p>
    <w:p w:rsidR="000D4238" w:rsidRPr="00DD3F58" w:rsidRDefault="000D4238" w:rsidP="00DD3F58">
      <w:pPr>
        <w:tabs>
          <w:tab w:val="left" w:pos="7655"/>
        </w:tabs>
        <w:ind w:left="851" w:right="902"/>
        <w:jc w:val="both"/>
        <w:rPr>
          <w:rFonts w:ascii="Palatino Linotype" w:eastAsia="Palatino Linotype" w:hAnsi="Palatino Linotype" w:cs="Palatino Linotype"/>
          <w:i/>
          <w:sz w:val="22"/>
          <w:szCs w:val="22"/>
        </w:rPr>
      </w:pPr>
    </w:p>
    <w:p w:rsidR="000D4238" w:rsidRPr="00DD3F58" w:rsidRDefault="000D4238" w:rsidP="00DD3F58">
      <w:pPr>
        <w:tabs>
          <w:tab w:val="left" w:pos="7655"/>
        </w:tabs>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w:t>
      </w:r>
      <w:r w:rsidRPr="00DD3F58">
        <w:rPr>
          <w:rFonts w:ascii="Palatino Linotype" w:eastAsia="Palatino Linotype" w:hAnsi="Palatino Linotype" w:cs="Palatino Linotype"/>
          <w:b/>
          <w:i/>
          <w:sz w:val="22"/>
          <w:szCs w:val="22"/>
        </w:rPr>
        <w:t>Registro Federal de Contribuyentes (RFC) de personas físicas. El RFC es una clave</w:t>
      </w:r>
      <w:r w:rsidRPr="00DD3F58">
        <w:rPr>
          <w:rFonts w:ascii="Palatino Linotype" w:eastAsia="Palatino Linotype" w:hAnsi="Palatino Linotype" w:cs="Palatino Linotype"/>
          <w:i/>
          <w:sz w:val="22"/>
          <w:szCs w:val="22"/>
        </w:rPr>
        <w:t xml:space="preserve"> de carácter fiscal, única e irrepetible, </w:t>
      </w:r>
      <w:r w:rsidRPr="00DD3F58">
        <w:rPr>
          <w:rFonts w:ascii="Palatino Linotype" w:eastAsia="Palatino Linotype" w:hAnsi="Palatino Linotype" w:cs="Palatino Linotype"/>
          <w:b/>
          <w:i/>
          <w:sz w:val="22"/>
          <w:szCs w:val="22"/>
        </w:rPr>
        <w:t>que permite identificar al titular, su edad y fecha de nacimiento</w:t>
      </w:r>
      <w:r w:rsidRPr="00DD3F58">
        <w:rPr>
          <w:rFonts w:ascii="Palatino Linotype" w:eastAsia="Palatino Linotype" w:hAnsi="Palatino Linotype" w:cs="Palatino Linotype"/>
          <w:i/>
          <w:sz w:val="22"/>
          <w:szCs w:val="22"/>
        </w:rPr>
        <w:t xml:space="preserve">, por lo que </w:t>
      </w:r>
      <w:r w:rsidRPr="00DD3F58">
        <w:rPr>
          <w:rFonts w:ascii="Palatino Linotype" w:eastAsia="Palatino Linotype" w:hAnsi="Palatino Linotype" w:cs="Palatino Linotype"/>
          <w:b/>
          <w:i/>
          <w:sz w:val="22"/>
          <w:szCs w:val="22"/>
        </w:rPr>
        <w:t>es un dato personal de carácter confidencial</w:t>
      </w:r>
      <w:r w:rsidRPr="00DD3F58">
        <w:rPr>
          <w:rFonts w:ascii="Palatino Linotype" w:eastAsia="Palatino Linotype" w:hAnsi="Palatino Linotype" w:cs="Palatino Linotype"/>
          <w:i/>
          <w:sz w:val="22"/>
          <w:szCs w:val="22"/>
        </w:rPr>
        <w:t>.” (Sic)</w:t>
      </w:r>
    </w:p>
    <w:p w:rsidR="000D4238" w:rsidRPr="00DD3F58" w:rsidRDefault="000D4238" w:rsidP="00DD3F58">
      <w:pPr>
        <w:tabs>
          <w:tab w:val="left" w:pos="7655"/>
        </w:tabs>
        <w:ind w:left="851" w:right="902"/>
        <w:jc w:val="both"/>
        <w:rPr>
          <w:rFonts w:ascii="Palatino Linotype" w:eastAsia="Palatino Linotype" w:hAnsi="Palatino Linotype" w:cs="Palatino Linotype"/>
          <w:sz w:val="22"/>
          <w:szCs w:val="22"/>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lastRenderedPageBreak/>
        <w:t>Por cuanto hace a la CURP</w:t>
      </w:r>
      <w:r w:rsidRPr="00DD3F58">
        <w:rPr>
          <w:rFonts w:ascii="Palatino Linotype" w:eastAsia="Palatino Linotype" w:hAnsi="Palatino Linotype" w:cs="Palatino Linotype"/>
          <w:b/>
        </w:rPr>
        <w:t xml:space="preserve">, </w:t>
      </w:r>
      <w:r w:rsidRPr="00DD3F58">
        <w:rPr>
          <w:rFonts w:ascii="Palatino Linotype" w:eastAsia="Palatino Linotype" w:hAnsi="Palatino Linotype" w:cs="Palatino Linotype"/>
        </w:rPr>
        <w:t>constituye un dato personal, que tiene como fin llevar registro de cada a cada una de las personas que integran la población del país, se tiene como sustento los artículos 86 y 91 de la Ley General de Población, la cual señala lo siguiente:</w:t>
      </w:r>
    </w:p>
    <w:p w:rsidR="000D4238" w:rsidRPr="00DD3F58" w:rsidRDefault="000D4238" w:rsidP="00DD3F58">
      <w:pPr>
        <w:jc w:val="both"/>
        <w:rPr>
          <w:rFonts w:ascii="Palatino Linotype" w:eastAsia="Palatino Linotype" w:hAnsi="Palatino Linotype" w:cs="Palatino Linotype"/>
        </w:rPr>
      </w:pP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w:t>
      </w:r>
      <w:r w:rsidRPr="00DD3F58">
        <w:rPr>
          <w:rFonts w:ascii="Palatino Linotype" w:eastAsia="Palatino Linotype" w:hAnsi="Palatino Linotype" w:cs="Palatino Linotype"/>
          <w:b/>
          <w:i/>
          <w:sz w:val="22"/>
          <w:szCs w:val="22"/>
        </w:rPr>
        <w:t xml:space="preserve">Artículo 86. </w:t>
      </w:r>
      <w:r w:rsidRPr="00DD3F58">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0D4238" w:rsidRPr="00DD3F58" w:rsidRDefault="000D4238" w:rsidP="00DD3F58">
      <w:pPr>
        <w:ind w:left="851" w:right="902"/>
        <w:jc w:val="both"/>
        <w:rPr>
          <w:rFonts w:ascii="Palatino Linotype" w:eastAsia="Palatino Linotype" w:hAnsi="Palatino Linotype" w:cs="Palatino Linotype"/>
          <w:i/>
          <w:sz w:val="22"/>
          <w:szCs w:val="22"/>
        </w:rPr>
      </w:pP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Artículo 91. Al incorporar a una persona en el Registro Nacional de Población</w:t>
      </w:r>
      <w:r w:rsidRPr="00DD3F58">
        <w:rPr>
          <w:rFonts w:ascii="Palatino Linotype" w:eastAsia="Palatino Linotype" w:hAnsi="Palatino Linotype" w:cs="Palatino Linotype"/>
          <w:i/>
          <w:sz w:val="22"/>
          <w:szCs w:val="22"/>
        </w:rPr>
        <w:t xml:space="preserve">, se le asignará una clave </w:t>
      </w:r>
      <w:r w:rsidRPr="00DD3F58">
        <w:rPr>
          <w:rFonts w:ascii="Palatino Linotype" w:eastAsia="Palatino Linotype" w:hAnsi="Palatino Linotype" w:cs="Palatino Linotype"/>
          <w:b/>
          <w:i/>
          <w:sz w:val="22"/>
          <w:szCs w:val="22"/>
        </w:rPr>
        <w:t>que se denominará Clave Única de Registro de Población</w:t>
      </w:r>
      <w:r w:rsidRPr="00DD3F58">
        <w:rPr>
          <w:rFonts w:ascii="Palatino Linotype" w:eastAsia="Palatino Linotype" w:hAnsi="Palatino Linotype" w:cs="Palatino Linotype"/>
          <w:i/>
          <w:sz w:val="22"/>
          <w:szCs w:val="22"/>
        </w:rPr>
        <w:t xml:space="preserve">. </w:t>
      </w:r>
      <w:r w:rsidRPr="00DD3F58">
        <w:rPr>
          <w:rFonts w:ascii="Palatino Linotype" w:eastAsia="Palatino Linotype" w:hAnsi="Palatino Linotype" w:cs="Palatino Linotype"/>
          <w:b/>
          <w:i/>
          <w:sz w:val="22"/>
          <w:szCs w:val="22"/>
        </w:rPr>
        <w:t>Esta servirá para</w:t>
      </w:r>
      <w:r w:rsidRPr="00DD3F58">
        <w:rPr>
          <w:rFonts w:ascii="Palatino Linotype" w:eastAsia="Palatino Linotype" w:hAnsi="Palatino Linotype" w:cs="Palatino Linotype"/>
          <w:i/>
          <w:sz w:val="22"/>
          <w:szCs w:val="22"/>
        </w:rPr>
        <w:t xml:space="preserve"> registrarla e </w:t>
      </w:r>
      <w:r w:rsidRPr="00DD3F58">
        <w:rPr>
          <w:rFonts w:ascii="Palatino Linotype" w:eastAsia="Palatino Linotype" w:hAnsi="Palatino Linotype" w:cs="Palatino Linotype"/>
          <w:b/>
          <w:i/>
          <w:sz w:val="22"/>
          <w:szCs w:val="22"/>
        </w:rPr>
        <w:t>identificarla en forma individual</w:t>
      </w:r>
      <w:r w:rsidRPr="00DD3F58">
        <w:rPr>
          <w:rFonts w:ascii="Palatino Linotype" w:eastAsia="Palatino Linotype" w:hAnsi="Palatino Linotype" w:cs="Palatino Linotype"/>
          <w:i/>
          <w:sz w:val="22"/>
          <w:szCs w:val="22"/>
        </w:rPr>
        <w:t xml:space="preserve">.” </w:t>
      </w:r>
    </w:p>
    <w:p w:rsidR="000D4238" w:rsidRPr="00DD3F58" w:rsidRDefault="000D4238" w:rsidP="00DD3F58">
      <w:pPr>
        <w:ind w:left="851" w:right="902"/>
        <w:jc w:val="both"/>
        <w:rPr>
          <w:rFonts w:ascii="Palatino Linotype" w:eastAsia="Palatino Linotype" w:hAnsi="Palatino Linotype" w:cs="Palatino Linotype"/>
          <w:sz w:val="22"/>
          <w:szCs w:val="22"/>
        </w:rPr>
      </w:pPr>
      <w:r w:rsidRPr="00DD3F58">
        <w:rPr>
          <w:rFonts w:ascii="Palatino Linotype" w:eastAsia="Palatino Linotype" w:hAnsi="Palatino Linotype" w:cs="Palatino Linotype"/>
          <w:sz w:val="22"/>
          <w:szCs w:val="22"/>
        </w:rPr>
        <w:t>(Énfasis añadido)</w:t>
      </w:r>
    </w:p>
    <w:p w:rsidR="000D4238" w:rsidRPr="00DD3F58" w:rsidRDefault="000D4238" w:rsidP="00DD3F58">
      <w:pPr>
        <w:ind w:left="851" w:right="902"/>
        <w:jc w:val="both"/>
        <w:rPr>
          <w:rFonts w:ascii="Palatino Linotype" w:eastAsia="Palatino Linotype" w:hAnsi="Palatino Linotype" w:cs="Palatino Linotype"/>
          <w:sz w:val="22"/>
          <w:szCs w:val="22"/>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Al respecto, el INAI, a través del Criterio 18/17 de la Segunda Época, señala lo siguiente:</w:t>
      </w:r>
    </w:p>
    <w:p w:rsidR="000D4238" w:rsidRPr="00DD3F58" w:rsidRDefault="000D4238" w:rsidP="00DD3F58">
      <w:pPr>
        <w:ind w:left="851" w:right="902"/>
        <w:jc w:val="both"/>
        <w:rPr>
          <w:rFonts w:ascii="Palatino Linotype" w:eastAsia="Palatino Linotype" w:hAnsi="Palatino Linotype" w:cs="Palatino Linotype"/>
          <w:i/>
          <w:sz w:val="22"/>
          <w:szCs w:val="22"/>
        </w:rPr>
      </w:pP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lastRenderedPageBreak/>
        <w:t>“</w:t>
      </w:r>
      <w:r w:rsidRPr="00DD3F58">
        <w:rPr>
          <w:rFonts w:ascii="Palatino Linotype" w:eastAsia="Palatino Linotype" w:hAnsi="Palatino Linotype" w:cs="Palatino Linotype"/>
          <w:b/>
          <w:i/>
          <w:sz w:val="22"/>
          <w:szCs w:val="22"/>
        </w:rPr>
        <w:t>Clave Única de Registro de Población (CURP).</w:t>
      </w:r>
      <w:r w:rsidRPr="00DD3F58">
        <w:rPr>
          <w:rFonts w:ascii="Palatino Linotype" w:eastAsia="Palatino Linotype" w:hAnsi="Palatino Linotype" w:cs="Palatino Linotype"/>
          <w:i/>
          <w:sz w:val="22"/>
          <w:szCs w:val="22"/>
        </w:rPr>
        <w:t xml:space="preserve"> </w:t>
      </w:r>
      <w:r w:rsidRPr="00DD3F58">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DD3F58">
        <w:rPr>
          <w:rFonts w:ascii="Palatino Linotype" w:eastAsia="Palatino Linotype" w:hAnsi="Palatino Linotype" w:cs="Palatino Linotype"/>
          <w:i/>
          <w:sz w:val="22"/>
          <w:szCs w:val="22"/>
        </w:rPr>
        <w:t xml:space="preserve"> de la misma, </w:t>
      </w:r>
      <w:r w:rsidRPr="00DD3F58">
        <w:rPr>
          <w:rFonts w:ascii="Palatino Linotype" w:eastAsia="Palatino Linotype" w:hAnsi="Palatino Linotype" w:cs="Palatino Linotype"/>
          <w:b/>
          <w:i/>
          <w:sz w:val="22"/>
          <w:szCs w:val="22"/>
        </w:rPr>
        <w:t>como lo son su nombre, apellidos, fecha de nacimiento, lugar de nacimiento y sexo</w:t>
      </w:r>
      <w:r w:rsidRPr="00DD3F58">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DD3F58">
        <w:rPr>
          <w:rFonts w:ascii="Palatino Linotype" w:eastAsia="Palatino Linotype" w:hAnsi="Palatino Linotype" w:cs="Palatino Linotype"/>
          <w:b/>
          <w:i/>
          <w:sz w:val="22"/>
          <w:szCs w:val="22"/>
        </w:rPr>
        <w:t>por lo que la CURP está considerada como información confidencial</w:t>
      </w:r>
      <w:r w:rsidRPr="00DD3F58">
        <w:rPr>
          <w:rFonts w:ascii="Palatino Linotype" w:eastAsia="Palatino Linotype" w:hAnsi="Palatino Linotype" w:cs="Palatino Linotype"/>
          <w:i/>
          <w:sz w:val="22"/>
          <w:szCs w:val="22"/>
        </w:rPr>
        <w:t>.” (Sic)</w:t>
      </w:r>
    </w:p>
    <w:p w:rsidR="000D4238" w:rsidRPr="00DD3F58" w:rsidRDefault="000D4238" w:rsidP="00DD3F58">
      <w:pPr>
        <w:ind w:left="851" w:right="902"/>
        <w:jc w:val="both"/>
        <w:rPr>
          <w:rFonts w:ascii="Palatino Linotype" w:eastAsia="Palatino Linotype" w:hAnsi="Palatino Linotype" w:cs="Palatino Linotype"/>
          <w:sz w:val="22"/>
          <w:szCs w:val="22"/>
        </w:rPr>
      </w:pPr>
      <w:r w:rsidRPr="00DD3F58">
        <w:rPr>
          <w:rFonts w:ascii="Palatino Linotype" w:eastAsia="Palatino Linotype" w:hAnsi="Palatino Linotype" w:cs="Palatino Linotype"/>
          <w:sz w:val="22"/>
          <w:szCs w:val="22"/>
        </w:rPr>
        <w:t>(Énfasis añadido)</w:t>
      </w:r>
    </w:p>
    <w:p w:rsidR="000D4238" w:rsidRPr="00DD3F58" w:rsidRDefault="000D4238" w:rsidP="00DD3F58">
      <w:pPr>
        <w:ind w:left="851" w:right="902"/>
        <w:jc w:val="both"/>
        <w:rPr>
          <w:rFonts w:ascii="Palatino Linotype" w:eastAsia="Palatino Linotype" w:hAnsi="Palatino Linotype" w:cs="Palatino Linotype"/>
          <w:sz w:val="22"/>
          <w:szCs w:val="22"/>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Por cuanto hace a la Clave de cualquier tipo de seguridad social,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lastRenderedPageBreak/>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Por su parte, el artículo 84 de la Ley del Trabajo de los Servidores Públicos del Estado y Municipios, señala:</w:t>
      </w:r>
    </w:p>
    <w:p w:rsidR="000D4238" w:rsidRPr="00DD3F58" w:rsidRDefault="000D4238" w:rsidP="00DD3F58">
      <w:pPr>
        <w:jc w:val="both"/>
        <w:rPr>
          <w:rFonts w:ascii="Palatino Linotype" w:eastAsia="Palatino Linotype" w:hAnsi="Palatino Linotype" w:cs="Palatino Linotype"/>
        </w:rPr>
      </w:pPr>
    </w:p>
    <w:p w:rsidR="000D4238" w:rsidRPr="00DD3F58" w:rsidRDefault="000D4238" w:rsidP="00DD3F58">
      <w:pPr>
        <w:ind w:left="851" w:right="902"/>
        <w:jc w:val="both"/>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i/>
          <w:sz w:val="22"/>
          <w:szCs w:val="22"/>
        </w:rPr>
        <w:t>“</w:t>
      </w:r>
      <w:r w:rsidRPr="00DD3F58">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I. Gravámenes fiscales relacionados con el sueldo;</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II. Deudas contraídas con las instituciones públicas o dependencias</w:t>
      </w:r>
      <w:r w:rsidRPr="00DD3F58">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III. Cuotas sindicales</w:t>
      </w:r>
      <w:r w:rsidRPr="00DD3F58">
        <w:rPr>
          <w:rFonts w:ascii="Palatino Linotype" w:eastAsia="Palatino Linotype" w:hAnsi="Palatino Linotype" w:cs="Palatino Linotype"/>
          <w:i/>
          <w:sz w:val="22"/>
          <w:szCs w:val="22"/>
        </w:rPr>
        <w:t>;</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0D4238" w:rsidRPr="00DD3F58" w:rsidRDefault="000D4238" w:rsidP="00DD3F58">
      <w:pPr>
        <w:ind w:left="851" w:right="902"/>
        <w:jc w:val="both"/>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b/>
          <w:i/>
          <w:sz w:val="22"/>
          <w:szCs w:val="22"/>
        </w:rPr>
        <w:t>VI. Obligaciones a cargo del servidor público con las que haya consentido</w:t>
      </w:r>
      <w:r w:rsidRPr="00DD3F58">
        <w:rPr>
          <w:rFonts w:ascii="Palatino Linotype" w:eastAsia="Palatino Linotype" w:hAnsi="Palatino Linotype" w:cs="Palatino Linotype"/>
          <w:i/>
          <w:sz w:val="22"/>
          <w:szCs w:val="22"/>
        </w:rPr>
        <w:t>, derivadas de la adquisición o del uso de habitaciones consideradas como de interés social;</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VII. Faltas de puntualidad o de asistencia injustificadas;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VIII. Pensiones alimenticias ordenadas por la autoridad judicial;</w:t>
      </w:r>
      <w:r w:rsidRPr="00DD3F58">
        <w:rPr>
          <w:rFonts w:ascii="Palatino Linotype" w:eastAsia="Palatino Linotype" w:hAnsi="Palatino Linotype" w:cs="Palatino Linotype"/>
          <w:i/>
          <w:sz w:val="22"/>
          <w:szCs w:val="22"/>
        </w:rPr>
        <w:t xml:space="preserve"> o</w:t>
      </w:r>
    </w:p>
    <w:p w:rsidR="000D4238" w:rsidRPr="00DD3F58" w:rsidRDefault="000D4238" w:rsidP="00DD3F58">
      <w:pPr>
        <w:ind w:left="851" w:right="902"/>
        <w:jc w:val="both"/>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b/>
          <w:i/>
          <w:sz w:val="22"/>
          <w:szCs w:val="22"/>
        </w:rPr>
        <w:t>IX. Cualquier otro convenido con instituciones de servicios y aceptado por el servidor público.</w:t>
      </w:r>
    </w:p>
    <w:p w:rsidR="000D4238" w:rsidRPr="00DD3F58" w:rsidRDefault="000D4238" w:rsidP="00DD3F58">
      <w:pPr>
        <w:ind w:left="851" w:right="902"/>
        <w:jc w:val="both"/>
        <w:rPr>
          <w:rFonts w:ascii="Palatino Linotype" w:eastAsia="Palatino Linotype" w:hAnsi="Palatino Linotype" w:cs="Palatino Linotype"/>
          <w:sz w:val="22"/>
          <w:szCs w:val="22"/>
        </w:rPr>
      </w:pPr>
      <w:r w:rsidRPr="00DD3F58">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w:t>
      </w:r>
      <w:r w:rsidRPr="00DD3F58">
        <w:rPr>
          <w:rFonts w:ascii="Palatino Linotype" w:eastAsia="Palatino Linotype" w:hAnsi="Palatino Linotype" w:cs="Palatino Linotype"/>
          <w:i/>
          <w:sz w:val="22"/>
          <w:szCs w:val="22"/>
        </w:rPr>
        <w:lastRenderedPageBreak/>
        <w:t xml:space="preserve">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0D4238" w:rsidRPr="00DD3F58" w:rsidRDefault="000D4238" w:rsidP="00DD3F58">
      <w:pPr>
        <w:ind w:left="851" w:right="902"/>
        <w:jc w:val="both"/>
        <w:rPr>
          <w:rFonts w:ascii="Palatino Linotype" w:eastAsia="Palatino Linotype" w:hAnsi="Palatino Linotype" w:cs="Palatino Linotype"/>
          <w:sz w:val="22"/>
          <w:szCs w:val="22"/>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En atención a lo anterior, la ley establece claramente cuáles son esos descuentos o gravámenes que directamente se relacionan con las obligaciones adquiridas como servidores públicos y aquéllos que </w:t>
      </w:r>
      <w:r w:rsidRPr="00DD3F58">
        <w:rPr>
          <w:rFonts w:ascii="Palatino Linotype" w:eastAsia="Palatino Linotype" w:hAnsi="Palatino Linotype" w:cs="Palatino Linotype"/>
          <w:b/>
        </w:rPr>
        <w:t>únicamente inciden en su vida privada</w:t>
      </w:r>
      <w:r w:rsidRPr="00DD3F58">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ind w:right="49"/>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No obstante, esta Autoridad reitera que </w:t>
      </w:r>
      <w:r w:rsidRPr="00DD3F58">
        <w:rPr>
          <w:rFonts w:ascii="Palatino Linotype" w:eastAsia="Palatino Linotype" w:hAnsi="Palatino Linotype" w:cs="Palatino Linotype"/>
          <w:b/>
        </w:rPr>
        <w:t>EL SUJETO OBLIGADO</w:t>
      </w:r>
      <w:r w:rsidRPr="00DD3F58">
        <w:rPr>
          <w:rFonts w:ascii="Palatino Linotype" w:eastAsia="Palatino Linotype" w:hAnsi="Palatino Linotype" w:cs="Palatino Linotype"/>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rsidR="000D4238" w:rsidRPr="00DD3F58" w:rsidRDefault="000D4238" w:rsidP="00DD3F58">
      <w:pPr>
        <w:spacing w:line="360" w:lineRule="auto"/>
        <w:ind w:right="49"/>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Al mismo tiempo, </w:t>
      </w:r>
      <w:r w:rsidRPr="00DD3F58">
        <w:rPr>
          <w:rFonts w:ascii="Palatino Linotype" w:eastAsia="Palatino Linotype" w:hAnsi="Palatino Linotype" w:cs="Palatino Linotype"/>
          <w:b/>
        </w:rPr>
        <w:t>EL SUJETO OBLIGADO</w:t>
      </w:r>
      <w:r w:rsidRPr="00DD3F58">
        <w:rPr>
          <w:rFonts w:ascii="Palatino Linotype" w:eastAsia="Palatino Linotype" w:hAnsi="Palatino Linotype" w:cs="Palatino Linotype"/>
        </w:rPr>
        <w:t xml:space="preserve"> deberá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DD3F58">
        <w:rPr>
          <w:rFonts w:ascii="Palatino Linotype" w:eastAsia="Palatino Linotype" w:hAnsi="Palatino Linotype" w:cs="Palatino Linotype"/>
        </w:rPr>
        <w:lastRenderedPageBreak/>
        <w:t>de la Información, así como para la elaboración de Versiones Públicas, que literalmente expresan:</w:t>
      </w:r>
    </w:p>
    <w:p w:rsidR="000D4238" w:rsidRPr="00DD3F58" w:rsidRDefault="000D4238" w:rsidP="00DD3F58">
      <w:pPr>
        <w:jc w:val="both"/>
        <w:rPr>
          <w:rFonts w:ascii="Palatino Linotype" w:eastAsia="Palatino Linotype" w:hAnsi="Palatino Linotype" w:cs="Palatino Linotype"/>
        </w:rPr>
      </w:pPr>
    </w:p>
    <w:p w:rsidR="000D4238" w:rsidRPr="00DD3F58" w:rsidRDefault="000D4238" w:rsidP="00DD3F58">
      <w:pPr>
        <w:ind w:left="851" w:right="902"/>
        <w:jc w:val="center"/>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b/>
          <w:i/>
          <w:sz w:val="22"/>
          <w:szCs w:val="22"/>
        </w:rPr>
        <w:t>Ley de Transparencia y Acceso a la Información Pública del Estado de México y Municipios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w:t>
      </w:r>
      <w:r w:rsidRPr="00DD3F58">
        <w:rPr>
          <w:rFonts w:ascii="Palatino Linotype" w:eastAsia="Palatino Linotype" w:hAnsi="Palatino Linotype" w:cs="Palatino Linotype"/>
          <w:b/>
          <w:i/>
          <w:sz w:val="22"/>
          <w:szCs w:val="22"/>
        </w:rPr>
        <w:t xml:space="preserve">Artículo 49. </w:t>
      </w:r>
      <w:r w:rsidRPr="00DD3F58">
        <w:rPr>
          <w:rFonts w:ascii="Palatino Linotype" w:eastAsia="Palatino Linotype" w:hAnsi="Palatino Linotype" w:cs="Palatino Linotype"/>
          <w:i/>
          <w:sz w:val="22"/>
          <w:szCs w:val="22"/>
        </w:rPr>
        <w:t>Los Comités de Transparencia tendrán las siguientes atribuciones: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VIII.</w:t>
      </w:r>
      <w:r w:rsidRPr="00DD3F58">
        <w:rPr>
          <w:rFonts w:ascii="Palatino Linotype" w:eastAsia="Palatino Linotype" w:hAnsi="Palatino Linotype" w:cs="Palatino Linotype"/>
          <w:i/>
          <w:sz w:val="22"/>
          <w:szCs w:val="22"/>
        </w:rPr>
        <w:t xml:space="preserve"> </w:t>
      </w:r>
      <w:r w:rsidRPr="00DD3F58">
        <w:rPr>
          <w:rFonts w:ascii="Palatino Linotype" w:eastAsia="Palatino Linotype" w:hAnsi="Palatino Linotype" w:cs="Palatino Linotype"/>
          <w:b/>
          <w:i/>
          <w:sz w:val="22"/>
          <w:szCs w:val="22"/>
        </w:rPr>
        <w:t>Aprobar</w:t>
      </w:r>
      <w:r w:rsidRPr="00DD3F58">
        <w:rPr>
          <w:rFonts w:ascii="Palatino Linotype" w:eastAsia="Palatino Linotype" w:hAnsi="Palatino Linotype" w:cs="Palatino Linotype"/>
          <w:i/>
          <w:sz w:val="22"/>
          <w:szCs w:val="22"/>
        </w:rPr>
        <w:t>, modificar o revocar la clasificación de la información;</w:t>
      </w:r>
    </w:p>
    <w:p w:rsidR="000D4238" w:rsidRPr="00DD3F58" w:rsidRDefault="000D4238" w:rsidP="00DD3F58">
      <w:pPr>
        <w:ind w:left="851" w:right="902"/>
        <w:jc w:val="both"/>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b/>
          <w:i/>
          <w:sz w:val="22"/>
          <w:szCs w:val="22"/>
        </w:rPr>
        <w:t>Artículo 132.</w:t>
      </w:r>
      <w:r w:rsidRPr="00DD3F58">
        <w:rPr>
          <w:rFonts w:ascii="Palatino Linotype" w:eastAsia="Palatino Linotype" w:hAnsi="Palatino Linotype" w:cs="Palatino Linotype"/>
          <w:i/>
          <w:sz w:val="22"/>
          <w:szCs w:val="22"/>
        </w:rPr>
        <w:t xml:space="preserve"> </w:t>
      </w:r>
      <w:r w:rsidRPr="00DD3F58">
        <w:rPr>
          <w:rFonts w:ascii="Palatino Linotype" w:eastAsia="Palatino Linotype" w:hAnsi="Palatino Linotype" w:cs="Palatino Linotype"/>
          <w:b/>
          <w:i/>
          <w:sz w:val="22"/>
          <w:szCs w:val="22"/>
        </w:rPr>
        <w:t>La clasificación de la información se llevará a cabo en el momento en que:</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II.</w:t>
      </w:r>
      <w:r w:rsidRPr="00DD3F58">
        <w:rPr>
          <w:rFonts w:ascii="Palatino Linotype" w:eastAsia="Palatino Linotype" w:hAnsi="Palatino Linotype" w:cs="Palatino Linotype"/>
          <w:i/>
          <w:sz w:val="22"/>
          <w:szCs w:val="22"/>
        </w:rPr>
        <w:t xml:space="preserve"> Se determine mediante resolución de autoridad competente; o</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III</w:t>
      </w:r>
      <w:r w:rsidRPr="00DD3F58">
        <w:rPr>
          <w:rFonts w:ascii="Palatino Linotype" w:eastAsia="Palatino Linotype" w:hAnsi="Palatino Linotype" w:cs="Palatino Linotype"/>
          <w:i/>
          <w:sz w:val="22"/>
          <w:szCs w:val="22"/>
        </w:rPr>
        <w:t xml:space="preserve">. </w:t>
      </w:r>
      <w:r w:rsidRPr="00DD3F58">
        <w:rPr>
          <w:rFonts w:ascii="Palatino Linotype" w:eastAsia="Palatino Linotype" w:hAnsi="Palatino Linotype" w:cs="Palatino Linotype"/>
          <w:b/>
          <w:i/>
          <w:sz w:val="22"/>
          <w:szCs w:val="22"/>
        </w:rPr>
        <w:t>Se generen versiones públicas para dar cumplimiento a las obligaciones de transparencia previstas en esta Ley</w:t>
      </w:r>
      <w:r w:rsidRPr="00DD3F58">
        <w:rPr>
          <w:rFonts w:ascii="Palatino Linotype" w:eastAsia="Palatino Linotype" w:hAnsi="Palatino Linotype" w:cs="Palatino Linotype"/>
          <w:i/>
          <w:sz w:val="22"/>
          <w:szCs w:val="22"/>
        </w:rPr>
        <w:t>.”</w:t>
      </w:r>
    </w:p>
    <w:p w:rsidR="000D4238" w:rsidRPr="00DD3F58" w:rsidRDefault="000D4238" w:rsidP="00DD3F58">
      <w:pPr>
        <w:ind w:left="851" w:right="902"/>
        <w:jc w:val="center"/>
        <w:rPr>
          <w:rFonts w:ascii="Palatino Linotype" w:eastAsia="Palatino Linotype" w:hAnsi="Palatino Linotype" w:cs="Palatino Linotype"/>
          <w:b/>
          <w:i/>
          <w:sz w:val="22"/>
          <w:szCs w:val="22"/>
        </w:rPr>
      </w:pPr>
      <w:r w:rsidRPr="00DD3F58">
        <w:rPr>
          <w:rFonts w:ascii="Palatino Linotype" w:eastAsia="Palatino Linotype" w:hAnsi="Palatino Linotype" w:cs="Palatino Linotype"/>
          <w:b/>
          <w:i/>
          <w:sz w:val="22"/>
          <w:szCs w:val="22"/>
        </w:rPr>
        <w:t>Lineamientos Generales en materia de Clasificación y Desclasificación de la Información</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w:t>
      </w:r>
      <w:r w:rsidRPr="00DD3F58">
        <w:rPr>
          <w:rFonts w:ascii="Palatino Linotype" w:eastAsia="Palatino Linotype" w:hAnsi="Palatino Linotype" w:cs="Palatino Linotype"/>
          <w:b/>
          <w:i/>
          <w:sz w:val="22"/>
          <w:szCs w:val="22"/>
        </w:rPr>
        <w:t>Segundo.-</w:t>
      </w:r>
      <w:r w:rsidRPr="00DD3F58">
        <w:rPr>
          <w:rFonts w:ascii="Palatino Linotype" w:eastAsia="Palatino Linotype" w:hAnsi="Palatino Linotype" w:cs="Palatino Linotype"/>
          <w:i/>
          <w:sz w:val="22"/>
          <w:szCs w:val="22"/>
        </w:rPr>
        <w:t xml:space="preserve"> Para efectos de los presentes Lineamientos Generales, se entenderá por:</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XVIII.</w:t>
      </w:r>
      <w:r w:rsidRPr="00DD3F58">
        <w:rPr>
          <w:rFonts w:ascii="Palatino Linotype" w:eastAsia="Palatino Linotype" w:hAnsi="Palatino Linotype" w:cs="Palatino Linotype"/>
          <w:i/>
          <w:sz w:val="22"/>
          <w:szCs w:val="22"/>
        </w:rPr>
        <w:t xml:space="preserve"> </w:t>
      </w:r>
      <w:r w:rsidRPr="00DD3F58">
        <w:rPr>
          <w:rFonts w:ascii="Palatino Linotype" w:eastAsia="Palatino Linotype" w:hAnsi="Palatino Linotype" w:cs="Palatino Linotype"/>
          <w:b/>
          <w:i/>
          <w:sz w:val="22"/>
          <w:szCs w:val="22"/>
        </w:rPr>
        <w:t>Versión pública:</w:t>
      </w:r>
      <w:r w:rsidRPr="00DD3F5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D3F58">
        <w:rPr>
          <w:rFonts w:ascii="Palatino Linotype" w:eastAsia="Palatino Linotype" w:hAnsi="Palatino Linotype" w:cs="Palatino Linotype"/>
          <w:b/>
          <w:i/>
          <w:sz w:val="22"/>
          <w:szCs w:val="22"/>
        </w:rPr>
        <w:t>fundando y motivando la</w:t>
      </w:r>
      <w:r w:rsidRPr="00DD3F58">
        <w:rPr>
          <w:rFonts w:ascii="Palatino Linotype" w:eastAsia="Palatino Linotype" w:hAnsi="Palatino Linotype" w:cs="Palatino Linotype"/>
          <w:i/>
          <w:sz w:val="22"/>
          <w:szCs w:val="22"/>
        </w:rPr>
        <w:t xml:space="preserve"> reserva o </w:t>
      </w:r>
      <w:r w:rsidRPr="00DD3F58">
        <w:rPr>
          <w:rFonts w:ascii="Palatino Linotype" w:eastAsia="Palatino Linotype" w:hAnsi="Palatino Linotype" w:cs="Palatino Linotype"/>
          <w:b/>
          <w:i/>
          <w:sz w:val="22"/>
          <w:szCs w:val="22"/>
        </w:rPr>
        <w:t>confidencialidad</w:t>
      </w:r>
      <w:r w:rsidRPr="00DD3F58">
        <w:rPr>
          <w:rFonts w:ascii="Palatino Linotype" w:eastAsia="Palatino Linotype" w:hAnsi="Palatino Linotype" w:cs="Palatino Linotype"/>
          <w:i/>
          <w:sz w:val="22"/>
          <w:szCs w:val="22"/>
        </w:rPr>
        <w:t>, a través de la resolución que para tal efecto emita el Comité de Transparencia.</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Cuarto.</w:t>
      </w:r>
      <w:r w:rsidRPr="00DD3F58">
        <w:rPr>
          <w:rFonts w:ascii="Palatino Linotype" w:eastAsia="Palatino Linotype" w:hAnsi="Palatino Linotype" w:cs="Palatino Linotype"/>
          <w:i/>
          <w:sz w:val="22"/>
          <w:szCs w:val="22"/>
        </w:rPr>
        <w:t xml:space="preserve"> </w:t>
      </w:r>
      <w:r w:rsidRPr="00DD3F58">
        <w:rPr>
          <w:rFonts w:ascii="Palatino Linotype" w:eastAsia="Palatino Linotype" w:hAnsi="Palatino Linotype" w:cs="Palatino Linotype"/>
          <w:b/>
          <w:i/>
          <w:sz w:val="22"/>
          <w:szCs w:val="22"/>
        </w:rPr>
        <w:t>Para clasificar la información como</w:t>
      </w:r>
      <w:r w:rsidRPr="00DD3F58">
        <w:rPr>
          <w:rFonts w:ascii="Palatino Linotype" w:eastAsia="Palatino Linotype" w:hAnsi="Palatino Linotype" w:cs="Palatino Linotype"/>
          <w:i/>
          <w:sz w:val="22"/>
          <w:szCs w:val="22"/>
        </w:rPr>
        <w:t xml:space="preserve"> reservada o </w:t>
      </w:r>
      <w:r w:rsidRPr="00DD3F58">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D3F58">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Quinto.</w:t>
      </w:r>
      <w:r w:rsidRPr="00DD3F5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lastRenderedPageBreak/>
        <w:t>Sexto.</w:t>
      </w:r>
      <w:r w:rsidRPr="00DD3F58">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Séptimo.</w:t>
      </w:r>
      <w:r w:rsidRPr="00DD3F58">
        <w:rPr>
          <w:rFonts w:ascii="Palatino Linotype" w:eastAsia="Palatino Linotype" w:hAnsi="Palatino Linotype" w:cs="Palatino Linotype"/>
          <w:i/>
          <w:sz w:val="22"/>
          <w:szCs w:val="22"/>
        </w:rPr>
        <w:t xml:space="preserve"> La clasificación de la información se llevará a cabo en el momento en que:</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I.</w:t>
      </w:r>
      <w:r w:rsidRPr="00DD3F58">
        <w:rPr>
          <w:rFonts w:ascii="Palatino Linotype" w:eastAsia="Palatino Linotype" w:hAnsi="Palatino Linotype" w:cs="Palatino Linotype"/>
          <w:i/>
          <w:sz w:val="22"/>
          <w:szCs w:val="22"/>
        </w:rPr>
        <w:t xml:space="preserve"> Se reciba una solicitud de acceso a la información;</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II.</w:t>
      </w:r>
      <w:r w:rsidRPr="00DD3F58">
        <w:rPr>
          <w:rFonts w:ascii="Palatino Linotype" w:eastAsia="Palatino Linotype" w:hAnsi="Palatino Linotype" w:cs="Palatino Linotype"/>
          <w:i/>
          <w:sz w:val="22"/>
          <w:szCs w:val="22"/>
        </w:rPr>
        <w:t xml:space="preserve"> Se determine mediante resolución de autoridad competente, o</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III.</w:t>
      </w:r>
      <w:r w:rsidRPr="00DD3F5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Octavo.</w:t>
      </w:r>
      <w:r w:rsidRPr="00DD3F5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Noveno.</w:t>
      </w:r>
      <w:r w:rsidRPr="00DD3F5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Décimo.</w:t>
      </w:r>
      <w:r w:rsidRPr="00DD3F5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DD3F58">
        <w:rPr>
          <w:rFonts w:ascii="Palatino Linotype" w:eastAsia="Palatino Linotype" w:hAnsi="Palatino Linotype" w:cs="Palatino Linotype"/>
          <w:i/>
          <w:sz w:val="22"/>
          <w:szCs w:val="22"/>
        </w:rPr>
        <w:lastRenderedPageBreak/>
        <w:t>información clasificada, en los términos de los Lineamientos para la Organización y Conservación de Archivos.</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0D4238" w:rsidRPr="00DD3F58" w:rsidRDefault="000D4238" w:rsidP="00DD3F58">
      <w:pPr>
        <w:ind w:left="851" w:right="902"/>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b/>
          <w:i/>
          <w:sz w:val="22"/>
          <w:szCs w:val="22"/>
        </w:rPr>
        <w:t>Décimo primero.</w:t>
      </w:r>
      <w:r w:rsidRPr="00DD3F5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D4238" w:rsidRPr="00DD3F58" w:rsidRDefault="000D4238" w:rsidP="00DD3F58">
      <w:pPr>
        <w:ind w:left="851" w:right="902"/>
        <w:jc w:val="both"/>
        <w:rPr>
          <w:rFonts w:ascii="Palatino Linotype" w:eastAsia="Palatino Linotype" w:hAnsi="Palatino Linotype" w:cs="Palatino Linotype"/>
          <w:sz w:val="22"/>
          <w:szCs w:val="22"/>
        </w:rPr>
      </w:pPr>
      <w:r w:rsidRPr="00DD3F58">
        <w:rPr>
          <w:rFonts w:ascii="Palatino Linotype" w:eastAsia="Palatino Linotype" w:hAnsi="Palatino Linotype" w:cs="Palatino Linotype"/>
          <w:sz w:val="22"/>
          <w:szCs w:val="22"/>
        </w:rPr>
        <w:t>(Énfasis Añadido)</w:t>
      </w:r>
    </w:p>
    <w:p w:rsidR="000D4238" w:rsidRPr="00DD3F58" w:rsidRDefault="000D4238" w:rsidP="00DD3F58">
      <w:pPr>
        <w:ind w:left="851" w:right="902"/>
        <w:jc w:val="both"/>
        <w:rPr>
          <w:rFonts w:ascii="Palatino Linotype" w:eastAsia="Palatino Linotype" w:hAnsi="Palatino Linotype" w:cs="Palatino Linotype"/>
          <w:sz w:val="22"/>
          <w:szCs w:val="22"/>
        </w:rPr>
      </w:pPr>
    </w:p>
    <w:p w:rsidR="000D4238" w:rsidRPr="00DD3F58" w:rsidRDefault="000D4238" w:rsidP="00DD3F58">
      <w:pPr>
        <w:widowControl w:val="0"/>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Por lo tanto, es importante referir que </w:t>
      </w:r>
      <w:r w:rsidRPr="00DD3F58">
        <w:rPr>
          <w:rFonts w:ascii="Palatino Linotype" w:eastAsia="Palatino Linotype" w:hAnsi="Palatino Linotype" w:cs="Palatino Linotype"/>
          <w:b/>
        </w:rPr>
        <w:t>EL SUJETO OBLIGADO</w:t>
      </w:r>
      <w:r w:rsidRPr="00DD3F58">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DD3F58">
        <w:rPr>
          <w:rFonts w:ascii="Palatino Linotype" w:eastAsia="Palatino Linotype" w:hAnsi="Palatino Linotype" w:cs="Palatino Linotype"/>
          <w:b/>
        </w:rPr>
        <w:t xml:space="preserve"> </w:t>
      </w:r>
      <w:r w:rsidRPr="00DD3F58">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345C" w:rsidRPr="00DD3F58" w:rsidRDefault="009D345C" w:rsidP="00DD3F58">
      <w:pPr>
        <w:widowControl w:val="0"/>
        <w:spacing w:line="360" w:lineRule="auto"/>
        <w:jc w:val="both"/>
        <w:rPr>
          <w:rFonts w:ascii="Palatino Linotype" w:eastAsia="Palatino Linotype" w:hAnsi="Palatino Linotype" w:cs="Palatino Linotype"/>
        </w:rPr>
      </w:pPr>
    </w:p>
    <w:p w:rsidR="009D345C" w:rsidRPr="00DD3F58" w:rsidRDefault="009D345C" w:rsidP="00DD3F58">
      <w:pPr>
        <w:tabs>
          <w:tab w:val="left" w:pos="709"/>
        </w:tabs>
        <w:spacing w:line="360" w:lineRule="auto"/>
        <w:ind w:right="51"/>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En mérito de lo expuesto en líneas anteriores, resultan fundados los motivos de inconformidad vertidos por </w:t>
      </w:r>
      <w:r w:rsidRPr="00DD3F58">
        <w:rPr>
          <w:rFonts w:ascii="Palatino Linotype" w:eastAsia="Palatino Linotype" w:hAnsi="Palatino Linotype" w:cs="Palatino Linotype"/>
          <w:b/>
        </w:rPr>
        <w:t xml:space="preserve">EL RECURRENTE, </w:t>
      </w:r>
      <w:r w:rsidRPr="00DD3F58">
        <w:rPr>
          <w:rFonts w:ascii="Palatino Linotype" w:eastAsia="Palatino Linotype" w:hAnsi="Palatino Linotype" w:cs="Palatino Linotype"/>
        </w:rPr>
        <w:t xml:space="preserve">por ello con fundamento en el artículo 186 fracción III de la Ley de Transparencia y Acceso a la Información Pública del </w:t>
      </w:r>
      <w:r w:rsidRPr="00DD3F58">
        <w:rPr>
          <w:rFonts w:ascii="Palatino Linotype" w:eastAsia="Palatino Linotype" w:hAnsi="Palatino Linotype" w:cs="Palatino Linotype"/>
        </w:rPr>
        <w:lastRenderedPageBreak/>
        <w:t xml:space="preserve">Estado de México y Municipios, se </w:t>
      </w:r>
      <w:r w:rsidRPr="00DD3F58">
        <w:rPr>
          <w:rFonts w:ascii="Palatino Linotype" w:eastAsia="Palatino Linotype" w:hAnsi="Palatino Linotype" w:cs="Palatino Linotype"/>
          <w:b/>
        </w:rPr>
        <w:t xml:space="preserve">REVOCA  </w:t>
      </w:r>
      <w:r w:rsidRPr="00DD3F58">
        <w:rPr>
          <w:rFonts w:ascii="Palatino Linotype" w:eastAsia="Palatino Linotype" w:hAnsi="Palatino Linotype" w:cs="Palatino Linotype"/>
        </w:rPr>
        <w:t xml:space="preserve">la respuesta a la solicitud de información </w:t>
      </w:r>
      <w:r w:rsidRPr="00DD3F58">
        <w:rPr>
          <w:rFonts w:ascii="Palatino Linotype" w:eastAsia="Palatino Linotype" w:hAnsi="Palatino Linotype" w:cs="Palatino Linotype"/>
          <w:b/>
          <w:bCs/>
        </w:rPr>
        <w:t>00246/LAPAZ/IP/2022</w:t>
      </w:r>
      <w:r w:rsidRPr="00DD3F58">
        <w:rPr>
          <w:rFonts w:ascii="Palatino Linotype" w:eastAsia="Palatino Linotype" w:hAnsi="Palatino Linotype" w:cs="Palatino Linotype"/>
          <w:b/>
        </w:rPr>
        <w:t xml:space="preserve">, </w:t>
      </w:r>
      <w:r w:rsidRPr="00DD3F58">
        <w:rPr>
          <w:rFonts w:ascii="Palatino Linotype" w:eastAsia="Palatino Linotype" w:hAnsi="Palatino Linotype" w:cs="Palatino Linotype"/>
        </w:rPr>
        <w:t xml:space="preserve">que ha sido materia del presente fallo. </w:t>
      </w:r>
    </w:p>
    <w:p w:rsidR="000D4238" w:rsidRPr="00DD3F58" w:rsidRDefault="000D4238" w:rsidP="00DD3F58">
      <w:pPr>
        <w:spacing w:line="360" w:lineRule="auto"/>
        <w:ind w:right="-28"/>
        <w:jc w:val="both"/>
        <w:rPr>
          <w:rFonts w:ascii="Palatino Linotype" w:eastAsia="Palatino Linotype" w:hAnsi="Palatino Linotype" w:cs="Palatino Linotype"/>
        </w:rPr>
      </w:pPr>
    </w:p>
    <w:p w:rsidR="000D4238" w:rsidRPr="00DD3F58" w:rsidRDefault="000D4238" w:rsidP="00DD3F58">
      <w:pPr>
        <w:spacing w:line="360" w:lineRule="auto"/>
        <w:ind w:right="49"/>
        <w:jc w:val="both"/>
        <w:rPr>
          <w:rFonts w:ascii="Palatino Linotype" w:eastAsia="Palatino Linotype" w:hAnsi="Palatino Linotype" w:cs="Palatino Linotype"/>
        </w:rPr>
      </w:pPr>
      <w:r w:rsidRPr="00DD3F58">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0D4238" w:rsidRPr="00DD3F58" w:rsidRDefault="000D4238" w:rsidP="00DD3F58">
      <w:pPr>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center"/>
        <w:rPr>
          <w:rFonts w:ascii="Palatino Linotype" w:eastAsia="Palatino Linotype" w:hAnsi="Palatino Linotype" w:cs="Palatino Linotype"/>
          <w:b/>
          <w:sz w:val="26"/>
          <w:szCs w:val="26"/>
        </w:rPr>
      </w:pPr>
      <w:r w:rsidRPr="00DD3F58">
        <w:rPr>
          <w:rFonts w:ascii="Palatino Linotype" w:eastAsia="Palatino Linotype" w:hAnsi="Palatino Linotype" w:cs="Palatino Linotype"/>
          <w:b/>
          <w:sz w:val="26"/>
          <w:szCs w:val="26"/>
        </w:rPr>
        <w:t>RESUELVE</w:t>
      </w:r>
    </w:p>
    <w:p w:rsidR="000D4238" w:rsidRPr="00DD3F58" w:rsidRDefault="000D4238" w:rsidP="00DD3F58">
      <w:pPr>
        <w:spacing w:line="360" w:lineRule="auto"/>
        <w:jc w:val="center"/>
        <w:rPr>
          <w:rFonts w:ascii="Palatino Linotype" w:eastAsia="Palatino Linotype" w:hAnsi="Palatino Linotype" w:cs="Palatino Linotype"/>
          <w:b/>
          <w:sz w:val="26"/>
          <w:szCs w:val="26"/>
        </w:rPr>
      </w:pPr>
    </w:p>
    <w:p w:rsidR="00F22AAE" w:rsidRPr="00DD3F58" w:rsidRDefault="000D4238" w:rsidP="00DD3F58">
      <w:pPr>
        <w:spacing w:line="360" w:lineRule="auto"/>
        <w:ind w:right="49"/>
        <w:jc w:val="both"/>
        <w:rPr>
          <w:rFonts w:ascii="Palatino Linotype" w:eastAsia="Palatino Linotype" w:hAnsi="Palatino Linotype" w:cs="Palatino Linotype"/>
        </w:rPr>
      </w:pPr>
      <w:r w:rsidRPr="00DD3F58">
        <w:rPr>
          <w:rFonts w:ascii="Palatino Linotype" w:eastAsia="Palatino Linotype" w:hAnsi="Palatino Linotype" w:cs="Palatino Linotype"/>
          <w:b/>
        </w:rPr>
        <w:t xml:space="preserve">PRIMERO. </w:t>
      </w:r>
      <w:r w:rsidRPr="00DD3F58">
        <w:rPr>
          <w:rFonts w:ascii="Palatino Linotype" w:eastAsia="Palatino Linotype" w:hAnsi="Palatino Linotype" w:cs="Palatino Linotype"/>
        </w:rPr>
        <w:t> </w:t>
      </w:r>
      <w:r w:rsidR="00F22AAE" w:rsidRPr="00DD3F58">
        <w:rPr>
          <w:rFonts w:ascii="Palatino Linotype" w:hAnsi="Palatino Linotype"/>
        </w:rPr>
        <w:t xml:space="preserve">Resultan fundadas las razones o motivos de inconformidad planteadas por </w:t>
      </w:r>
      <w:r w:rsidR="009D345C" w:rsidRPr="00DD3F58">
        <w:rPr>
          <w:rFonts w:ascii="Palatino Linotype" w:hAnsi="Palatino Linotype"/>
        </w:rPr>
        <w:t xml:space="preserve">EL </w:t>
      </w:r>
      <w:r w:rsidR="00F22AAE" w:rsidRPr="00DD3F58">
        <w:rPr>
          <w:rFonts w:ascii="Palatino Linotype" w:hAnsi="Palatino Linotype"/>
        </w:rPr>
        <w:t xml:space="preserve">RECURRENTE en el recurso de revisión </w:t>
      </w:r>
      <w:r w:rsidR="00F22AAE" w:rsidRPr="00DD3F58">
        <w:rPr>
          <w:rFonts w:ascii="Palatino Linotype" w:hAnsi="Palatino Linotype"/>
          <w:b/>
          <w:lang w:val="es-ES_tradnl"/>
        </w:rPr>
        <w:t>15737/INFOEM/IP/RR/2022</w:t>
      </w:r>
      <w:r w:rsidR="00F22AAE" w:rsidRPr="00DD3F58">
        <w:rPr>
          <w:rFonts w:ascii="Palatino Linotype" w:hAnsi="Palatino Linotype"/>
        </w:rPr>
        <w:t xml:space="preserve"> en términos del Considerando QUINTO de esta Resolución. </w:t>
      </w:r>
    </w:p>
    <w:p w:rsidR="00F22AAE" w:rsidRPr="00DD3F58" w:rsidRDefault="00F22AAE" w:rsidP="00DD3F58">
      <w:pPr>
        <w:spacing w:line="360" w:lineRule="auto"/>
        <w:contextualSpacing/>
        <w:jc w:val="both"/>
        <w:rPr>
          <w:rFonts w:ascii="Palatino Linotype" w:hAnsi="Palatino Linotype"/>
        </w:rPr>
      </w:pPr>
    </w:p>
    <w:p w:rsidR="000D4238" w:rsidRPr="00DD3F58" w:rsidRDefault="00F22AAE" w:rsidP="00DD3F58">
      <w:pPr>
        <w:spacing w:line="360" w:lineRule="auto"/>
        <w:contextualSpacing/>
        <w:jc w:val="both"/>
        <w:rPr>
          <w:rFonts w:ascii="Palatino Linotype" w:eastAsia="Palatino Linotype" w:hAnsi="Palatino Linotype" w:cs="Palatino Linotype"/>
        </w:rPr>
      </w:pPr>
      <w:r w:rsidRPr="00DD3F58">
        <w:rPr>
          <w:rFonts w:ascii="Palatino Linotype" w:hAnsi="Palatino Linotype"/>
          <w:b/>
          <w:sz w:val="28"/>
          <w:szCs w:val="28"/>
        </w:rPr>
        <w:t>SEGUNDO.</w:t>
      </w:r>
      <w:r w:rsidRPr="00DD3F58">
        <w:rPr>
          <w:rFonts w:ascii="Palatino Linotype" w:hAnsi="Palatino Linotype"/>
        </w:rPr>
        <w:t xml:space="preserve"> </w:t>
      </w:r>
      <w:r w:rsidR="000D4238" w:rsidRPr="00DD3F58">
        <w:rPr>
          <w:rFonts w:ascii="Palatino Linotype" w:eastAsia="Palatino Linotype" w:hAnsi="Palatino Linotype" w:cs="Palatino Linotype"/>
        </w:rPr>
        <w:t xml:space="preserve">Se </w:t>
      </w:r>
      <w:r w:rsidR="00C51F68" w:rsidRPr="00DD3F58">
        <w:rPr>
          <w:rFonts w:ascii="Palatino Linotype" w:eastAsia="Palatino Linotype" w:hAnsi="Palatino Linotype" w:cs="Palatino Linotype"/>
          <w:b/>
        </w:rPr>
        <w:t>REVOCA</w:t>
      </w:r>
      <w:r w:rsidR="000D4238" w:rsidRPr="00DD3F58">
        <w:rPr>
          <w:rFonts w:ascii="Palatino Linotype" w:eastAsia="Palatino Linotype" w:hAnsi="Palatino Linotype" w:cs="Palatino Linotype"/>
          <w:b/>
        </w:rPr>
        <w:t xml:space="preserve"> </w:t>
      </w:r>
      <w:r w:rsidR="00C51F68" w:rsidRPr="00DD3F58">
        <w:rPr>
          <w:rFonts w:ascii="Palatino Linotype" w:eastAsia="Palatino Linotype" w:hAnsi="Palatino Linotype" w:cs="Palatino Linotype"/>
        </w:rPr>
        <w:t>la respuesta emitida</w:t>
      </w:r>
      <w:r w:rsidR="000D4238" w:rsidRPr="00DD3F58">
        <w:rPr>
          <w:rFonts w:ascii="Palatino Linotype" w:eastAsia="Palatino Linotype" w:hAnsi="Palatino Linotype" w:cs="Palatino Linotype"/>
        </w:rPr>
        <w:t xml:space="preserve"> por </w:t>
      </w:r>
      <w:r w:rsidR="000D4238" w:rsidRPr="00DD3F58">
        <w:rPr>
          <w:rFonts w:ascii="Palatino Linotype" w:eastAsia="Palatino Linotype" w:hAnsi="Palatino Linotype" w:cs="Palatino Linotype"/>
          <w:b/>
        </w:rPr>
        <w:t>EL</w:t>
      </w:r>
      <w:r w:rsidR="000D4238" w:rsidRPr="00DD3F58">
        <w:rPr>
          <w:rFonts w:ascii="Palatino Linotype" w:eastAsia="Palatino Linotype" w:hAnsi="Palatino Linotype" w:cs="Palatino Linotype"/>
        </w:rPr>
        <w:t xml:space="preserve"> </w:t>
      </w:r>
      <w:r w:rsidR="000D4238" w:rsidRPr="00DD3F58">
        <w:rPr>
          <w:rFonts w:ascii="Palatino Linotype" w:eastAsia="Palatino Linotype" w:hAnsi="Palatino Linotype" w:cs="Palatino Linotype"/>
          <w:b/>
        </w:rPr>
        <w:t xml:space="preserve">SUJETO OBLIGADO </w:t>
      </w:r>
      <w:r w:rsidRPr="00DD3F58">
        <w:rPr>
          <w:rFonts w:ascii="Palatino Linotype" w:eastAsia="Palatino Linotype" w:hAnsi="Palatino Linotype" w:cs="Palatino Linotype"/>
        </w:rPr>
        <w:t>otorgada en la solicitud de información</w:t>
      </w:r>
      <w:r w:rsidRPr="00DD3F58">
        <w:rPr>
          <w:rFonts w:ascii="Palatino Linotype" w:eastAsia="Palatino Linotype" w:hAnsi="Palatino Linotype" w:cs="Palatino Linotype"/>
          <w:b/>
          <w:bCs/>
        </w:rPr>
        <w:t> 00246/LAPAZ/IP/2022</w:t>
      </w:r>
      <w:r w:rsidRPr="00DD3F58">
        <w:rPr>
          <w:rFonts w:ascii="Palatino Linotype" w:eastAsia="Palatino Linotype" w:hAnsi="Palatino Linotype" w:cs="Palatino Linotype"/>
        </w:rPr>
        <w:t xml:space="preserve">, </w:t>
      </w:r>
      <w:r w:rsidR="000D4238" w:rsidRPr="00DD3F58">
        <w:rPr>
          <w:rFonts w:ascii="Palatino Linotype" w:eastAsia="Palatino Linotype" w:hAnsi="Palatino Linotype" w:cs="Palatino Linotype"/>
        </w:rPr>
        <w:t xml:space="preserve">en términos del Considerando </w:t>
      </w:r>
      <w:r w:rsidR="00C51F68" w:rsidRPr="00DD3F58">
        <w:rPr>
          <w:rFonts w:ascii="Palatino Linotype" w:eastAsia="Palatino Linotype" w:hAnsi="Palatino Linotype" w:cs="Palatino Linotype"/>
          <w:b/>
        </w:rPr>
        <w:t>QUINTO</w:t>
      </w:r>
      <w:r w:rsidR="000D4238" w:rsidRPr="00DD3F58">
        <w:rPr>
          <w:rFonts w:ascii="Palatino Linotype" w:eastAsia="Palatino Linotype" w:hAnsi="Palatino Linotype" w:cs="Palatino Linotype"/>
        </w:rPr>
        <w:t xml:space="preserve"> </w:t>
      </w:r>
      <w:r w:rsidRPr="00DD3F58">
        <w:rPr>
          <w:rFonts w:ascii="Palatino Linotype" w:eastAsia="Palatino Linotype" w:hAnsi="Palatino Linotype" w:cs="Palatino Linotype"/>
        </w:rPr>
        <w:t xml:space="preserve">y se </w:t>
      </w:r>
      <w:r w:rsidRPr="00DD3F58">
        <w:rPr>
          <w:rFonts w:ascii="Palatino Linotype" w:eastAsia="Palatino Linotype" w:hAnsi="Palatino Linotype" w:cs="Palatino Linotype"/>
          <w:b/>
        </w:rPr>
        <w:t>ORDENA</w:t>
      </w:r>
      <w:r w:rsidRPr="00DD3F58">
        <w:rPr>
          <w:rFonts w:ascii="Palatino Linotype" w:eastAsia="Palatino Linotype" w:hAnsi="Palatino Linotype" w:cs="Palatino Linotype"/>
        </w:rPr>
        <w:t xml:space="preserve"> entregue </w:t>
      </w:r>
      <w:r w:rsidR="000D4238" w:rsidRPr="00DD3F58">
        <w:rPr>
          <w:rFonts w:ascii="Palatino Linotype" w:eastAsia="Palatino Linotype" w:hAnsi="Palatino Linotype" w:cs="Palatino Linotype"/>
        </w:rPr>
        <w:t>al</w:t>
      </w:r>
      <w:r w:rsidR="000D4238" w:rsidRPr="00DD3F58">
        <w:rPr>
          <w:rFonts w:ascii="Palatino Linotype" w:eastAsia="Palatino Linotype" w:hAnsi="Palatino Linotype" w:cs="Palatino Linotype"/>
          <w:b/>
        </w:rPr>
        <w:t xml:space="preserve"> RECURRENTE </w:t>
      </w:r>
      <w:r w:rsidR="000D4238" w:rsidRPr="00DD3F58">
        <w:rPr>
          <w:rFonts w:ascii="Palatino Linotype" w:eastAsia="Palatino Linotype" w:hAnsi="Palatino Linotype" w:cs="Palatino Linotype"/>
        </w:rPr>
        <w:t xml:space="preserve">mediante el Sistema de Acceso a la Información Mexiquense (SAIMEX), </w:t>
      </w:r>
      <w:r w:rsidR="009869C6" w:rsidRPr="00DD3F58">
        <w:rPr>
          <w:rFonts w:ascii="Palatino Linotype" w:eastAsia="Palatino Linotype" w:hAnsi="Palatino Linotype" w:cs="Palatino Linotype"/>
        </w:rPr>
        <w:t xml:space="preserve">en versión </w:t>
      </w:r>
      <w:r w:rsidR="006D0501" w:rsidRPr="00DD3F58">
        <w:rPr>
          <w:rFonts w:ascii="Palatino Linotype" w:eastAsia="Palatino Linotype" w:hAnsi="Palatino Linotype" w:cs="Palatino Linotype"/>
        </w:rPr>
        <w:t xml:space="preserve">pública y en Excel </w:t>
      </w:r>
      <w:r w:rsidR="000D4238" w:rsidRPr="00DD3F58">
        <w:rPr>
          <w:rFonts w:ascii="Palatino Linotype" w:eastAsia="Palatino Linotype" w:hAnsi="Palatino Linotype" w:cs="Palatino Linotype"/>
        </w:rPr>
        <w:t xml:space="preserve">de lo siguiente: </w:t>
      </w:r>
    </w:p>
    <w:p w:rsidR="000D4238" w:rsidRPr="00DD3F58" w:rsidRDefault="000D4238" w:rsidP="00DD3F58">
      <w:pPr>
        <w:widowControl w:val="0"/>
        <w:spacing w:line="360" w:lineRule="auto"/>
        <w:jc w:val="both"/>
        <w:rPr>
          <w:rFonts w:ascii="Palatino Linotype" w:eastAsia="Palatino Linotype" w:hAnsi="Palatino Linotype" w:cs="Palatino Linotype"/>
          <w:i/>
          <w:sz w:val="22"/>
          <w:szCs w:val="22"/>
        </w:rPr>
      </w:pPr>
    </w:p>
    <w:p w:rsidR="00B47AFA" w:rsidRPr="00DD3F58" w:rsidRDefault="000D4238" w:rsidP="00DD3F58">
      <w:pPr>
        <w:tabs>
          <w:tab w:val="left" w:pos="709"/>
        </w:tabs>
        <w:ind w:left="850" w:right="899"/>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 xml:space="preserve">El soporte documental </w:t>
      </w:r>
      <w:r w:rsidR="00C51F68" w:rsidRPr="00DD3F58">
        <w:rPr>
          <w:rFonts w:ascii="Palatino Linotype" w:eastAsia="Palatino Linotype" w:hAnsi="Palatino Linotype" w:cs="Palatino Linotype"/>
          <w:i/>
          <w:sz w:val="22"/>
          <w:szCs w:val="22"/>
        </w:rPr>
        <w:t>donde conste</w:t>
      </w:r>
      <w:r w:rsidRPr="00DD3F58">
        <w:rPr>
          <w:rFonts w:ascii="Palatino Linotype" w:eastAsia="Palatino Linotype" w:hAnsi="Palatino Linotype" w:cs="Palatino Linotype"/>
          <w:i/>
          <w:sz w:val="22"/>
          <w:szCs w:val="22"/>
        </w:rPr>
        <w:t xml:space="preserve"> </w:t>
      </w:r>
      <w:r w:rsidR="00B47AFA" w:rsidRPr="00DD3F58">
        <w:rPr>
          <w:rFonts w:ascii="Palatino Linotype" w:eastAsia="Palatino Linotype" w:hAnsi="Palatino Linotype" w:cs="Palatino Linotype"/>
          <w:i/>
          <w:sz w:val="22"/>
          <w:szCs w:val="22"/>
        </w:rPr>
        <w:t>el nombre completo</w:t>
      </w:r>
      <w:r w:rsidR="009D345C" w:rsidRPr="00DD3F58">
        <w:rPr>
          <w:rFonts w:ascii="Palatino Linotype" w:eastAsia="Palatino Linotype" w:hAnsi="Palatino Linotype" w:cs="Palatino Linotype"/>
          <w:i/>
          <w:sz w:val="22"/>
          <w:szCs w:val="22"/>
        </w:rPr>
        <w:t xml:space="preserve"> sueldo neto</w:t>
      </w:r>
      <w:r w:rsidR="00B47AFA" w:rsidRPr="00DD3F58">
        <w:rPr>
          <w:rFonts w:ascii="Palatino Linotype" w:eastAsia="Palatino Linotype" w:hAnsi="Palatino Linotype" w:cs="Palatino Linotype"/>
          <w:i/>
          <w:sz w:val="22"/>
          <w:szCs w:val="22"/>
        </w:rPr>
        <w:t>, departamento, dependencia, dirección o similares, correspondientes del primero de enero al treinta y uno de agosto de 2022 de los empleados de Ayuntamiento de La Paz.</w:t>
      </w:r>
    </w:p>
    <w:p w:rsidR="000D4238" w:rsidRPr="00DD3F58" w:rsidRDefault="000D4238" w:rsidP="00DD3F58">
      <w:pPr>
        <w:tabs>
          <w:tab w:val="left" w:pos="709"/>
        </w:tabs>
        <w:ind w:right="899"/>
        <w:jc w:val="both"/>
        <w:rPr>
          <w:rFonts w:ascii="Palatino Linotype" w:eastAsia="Palatino Linotype" w:hAnsi="Palatino Linotype" w:cs="Palatino Linotype"/>
          <w:i/>
          <w:sz w:val="22"/>
          <w:szCs w:val="22"/>
        </w:rPr>
      </w:pPr>
    </w:p>
    <w:p w:rsidR="000D4238" w:rsidRPr="00DD3F58" w:rsidRDefault="000D4238" w:rsidP="00DD3F58">
      <w:pPr>
        <w:tabs>
          <w:tab w:val="left" w:pos="709"/>
        </w:tabs>
        <w:ind w:left="850" w:right="899"/>
        <w:jc w:val="both"/>
        <w:rPr>
          <w:rFonts w:ascii="Palatino Linotype" w:eastAsia="Palatino Linotype" w:hAnsi="Palatino Linotype" w:cs="Palatino Linotype"/>
          <w:i/>
          <w:sz w:val="22"/>
          <w:szCs w:val="22"/>
        </w:rPr>
      </w:pPr>
      <w:r w:rsidRPr="00DD3F58">
        <w:rPr>
          <w:rFonts w:ascii="Palatino Linotype" w:eastAsia="Palatino Linotype" w:hAnsi="Palatino Linotype" w:cs="Palatino Linotype"/>
          <w:i/>
          <w:sz w:val="22"/>
          <w:szCs w:val="22"/>
        </w:rPr>
        <w:t xml:space="preserve">Debiendo notificar al </w:t>
      </w:r>
      <w:r w:rsidRPr="00DD3F58">
        <w:rPr>
          <w:rFonts w:ascii="Palatino Linotype" w:eastAsia="Palatino Linotype" w:hAnsi="Palatino Linotype" w:cs="Palatino Linotype"/>
          <w:b/>
          <w:i/>
          <w:sz w:val="22"/>
          <w:szCs w:val="22"/>
        </w:rPr>
        <w:t>RECURRENTE</w:t>
      </w:r>
      <w:r w:rsidRPr="00DD3F58">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0D4238" w:rsidRPr="00DD3F58" w:rsidRDefault="000D4238" w:rsidP="00DD3F58">
      <w:pPr>
        <w:tabs>
          <w:tab w:val="left" w:pos="709"/>
        </w:tabs>
        <w:ind w:left="850" w:right="899"/>
        <w:jc w:val="both"/>
        <w:rPr>
          <w:rFonts w:ascii="Palatino Linotype" w:eastAsia="Palatino Linotype" w:hAnsi="Palatino Linotype" w:cs="Palatino Linotype"/>
          <w:i/>
          <w:sz w:val="22"/>
          <w:szCs w:val="22"/>
        </w:rPr>
      </w:pPr>
    </w:p>
    <w:p w:rsidR="000D4238" w:rsidRPr="00DD3F58" w:rsidRDefault="000D4238" w:rsidP="00DD3F58">
      <w:pPr>
        <w:tabs>
          <w:tab w:val="left" w:pos="709"/>
        </w:tabs>
        <w:ind w:right="899"/>
        <w:jc w:val="both"/>
        <w:rPr>
          <w:rFonts w:ascii="Palatino Linotype" w:eastAsia="Palatino Linotype" w:hAnsi="Palatino Linotype" w:cs="Palatino Linotype"/>
          <w:b/>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b/>
        </w:rPr>
        <w:t>TERCERO. Notifíquese</w:t>
      </w:r>
      <w:r w:rsidRPr="00DD3F58">
        <w:rPr>
          <w:rFonts w:ascii="Palatino Linotype" w:eastAsia="Palatino Linotype" w:hAnsi="Palatino Linotype" w:cs="Palatino Linotype"/>
          <w:b/>
          <w:i/>
        </w:rPr>
        <w:t xml:space="preserve"> </w:t>
      </w:r>
      <w:r w:rsidRPr="00DD3F58">
        <w:rPr>
          <w:rFonts w:ascii="Palatino Linotype" w:eastAsia="Palatino Linotype" w:hAnsi="Palatino Linotype" w:cs="Palatino Linotype"/>
        </w:rPr>
        <w:t>al Titular de la Unidad de Transparencia del</w:t>
      </w:r>
      <w:r w:rsidRPr="00DD3F58">
        <w:rPr>
          <w:rFonts w:ascii="Palatino Linotype" w:eastAsia="Palatino Linotype" w:hAnsi="Palatino Linotype" w:cs="Palatino Linotype"/>
          <w:b/>
        </w:rPr>
        <w:t xml:space="preserve"> </w:t>
      </w:r>
      <w:r w:rsidRPr="00DD3F58">
        <w:rPr>
          <w:rFonts w:ascii="Palatino Linotype" w:eastAsia="Palatino Linotype" w:hAnsi="Palatino Linotype" w:cs="Palatino Linotype"/>
        </w:rPr>
        <w:t>Sujeto Obligado por medio del Sistema de Acceso a la Información Mexiquense (</w:t>
      </w:r>
      <w:r w:rsidRPr="00DD3F58">
        <w:rPr>
          <w:rFonts w:ascii="Palatino Linotype" w:eastAsia="Palatino Linotype" w:hAnsi="Palatino Linotype" w:cs="Palatino Linotype"/>
          <w:b/>
        </w:rPr>
        <w:t>SAIMEX),</w:t>
      </w:r>
      <w:r w:rsidRPr="00DD3F58">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rsidR="000D4238" w:rsidRPr="00DD3F58" w:rsidRDefault="000D4238" w:rsidP="00DD3F58">
      <w:pPr>
        <w:spacing w:line="360" w:lineRule="auto"/>
        <w:jc w:val="both"/>
        <w:rPr>
          <w:rFonts w:ascii="Palatino Linotype" w:eastAsia="Palatino Linotype" w:hAnsi="Palatino Linotype" w:cs="Palatino Linotype"/>
          <w:b/>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b/>
        </w:rPr>
        <w:t xml:space="preserve">CUARTO. </w:t>
      </w:r>
      <w:r w:rsidRPr="00DD3F5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D4238" w:rsidRPr="00DD3F58" w:rsidRDefault="000D4238" w:rsidP="00DD3F58">
      <w:pPr>
        <w:spacing w:line="360" w:lineRule="auto"/>
        <w:jc w:val="both"/>
        <w:rPr>
          <w:rFonts w:ascii="Palatino Linotype" w:eastAsia="Palatino Linotype" w:hAnsi="Palatino Linotype" w:cs="Palatino Linotype"/>
          <w:b/>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b/>
        </w:rPr>
        <w:t xml:space="preserve">QUINTO. Notifíquese </w:t>
      </w:r>
      <w:r w:rsidRPr="00DD3F58">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rsidR="000D4238" w:rsidRPr="00DD3F58" w:rsidRDefault="000D4238" w:rsidP="00DD3F58">
      <w:pPr>
        <w:widowControl w:val="0"/>
        <w:spacing w:line="360" w:lineRule="auto"/>
        <w:jc w:val="both"/>
        <w:rPr>
          <w:rFonts w:ascii="Palatino Linotype" w:eastAsia="Palatino Linotype" w:hAnsi="Palatino Linotype" w:cs="Palatino Linotype"/>
        </w:rPr>
      </w:pPr>
    </w:p>
    <w:p w:rsidR="000D4238" w:rsidRPr="00DD3F58" w:rsidRDefault="000D4238" w:rsidP="00DD3F58">
      <w:pPr>
        <w:spacing w:line="360" w:lineRule="auto"/>
        <w:jc w:val="both"/>
        <w:rPr>
          <w:rFonts w:ascii="Palatino Linotype" w:eastAsia="Palatino Linotype" w:hAnsi="Palatino Linotype" w:cs="Palatino Linotype"/>
        </w:rPr>
      </w:pPr>
      <w:r w:rsidRPr="00DD3F58">
        <w:rPr>
          <w:rFonts w:ascii="Palatino Linotype" w:eastAsia="Palatino Linotype" w:hAnsi="Palatino Linotype" w:cs="Palatino Linotype"/>
        </w:rPr>
        <w:lastRenderedPageBreak/>
        <w:t xml:space="preserve">ASÍ LO RESUELVE, POR </w:t>
      </w:r>
      <w:r w:rsidR="0092222A">
        <w:rPr>
          <w:rFonts w:ascii="Palatino Linotype" w:eastAsia="Palatino Linotype" w:hAnsi="Palatino Linotype" w:cs="Palatino Linotype"/>
        </w:rPr>
        <w:t>MAYORÍA</w:t>
      </w:r>
      <w:r w:rsidRPr="00DD3F58">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92222A">
        <w:rPr>
          <w:rFonts w:ascii="Palatino Linotype" w:eastAsia="Palatino Linotype" w:hAnsi="Palatino Linotype" w:cs="Palatino Linotype"/>
        </w:rPr>
        <w:t xml:space="preserve"> </w:t>
      </w:r>
      <w:r w:rsidR="0092222A">
        <w:rPr>
          <w:rFonts w:ascii="Palatino Linotype" w:hAnsi="Palatino Linotype"/>
        </w:rPr>
        <w:t>EMITIENDO VOTO PARTICULAR</w:t>
      </w:r>
      <w:r w:rsidRPr="00DD3F58">
        <w:rPr>
          <w:rFonts w:ascii="Palatino Linotype" w:eastAsia="Palatino Linotype" w:hAnsi="Palatino Linotype" w:cs="Palatino Linotype"/>
        </w:rPr>
        <w:t>; MARÍA DEL ROSARIO MEJÍA AYALA; SHARON CRISTINA MORALES MARTÍNEZ</w:t>
      </w:r>
      <w:r w:rsidR="0092222A">
        <w:rPr>
          <w:rFonts w:ascii="Palatino Linotype" w:eastAsia="Palatino Linotype" w:hAnsi="Palatino Linotype" w:cs="Palatino Linotype"/>
        </w:rPr>
        <w:t xml:space="preserve"> </w:t>
      </w:r>
      <w:r w:rsidR="0092222A">
        <w:rPr>
          <w:rFonts w:ascii="Palatino Linotype" w:hAnsi="Palatino Linotype"/>
        </w:rPr>
        <w:t>EMITIENDO VOTO DISIDENTE</w:t>
      </w:r>
      <w:r w:rsidRPr="00DD3F58">
        <w:rPr>
          <w:rFonts w:ascii="Palatino Linotype" w:eastAsia="Palatino Linotype" w:hAnsi="Palatino Linotype" w:cs="Palatino Linotype"/>
        </w:rPr>
        <w:t>; LUIS GUSTAVO PARRA NORIEGA</w:t>
      </w:r>
      <w:r w:rsidR="0092222A">
        <w:rPr>
          <w:rFonts w:ascii="Palatino Linotype" w:eastAsia="Palatino Linotype" w:hAnsi="Palatino Linotype" w:cs="Palatino Linotype"/>
        </w:rPr>
        <w:t xml:space="preserve"> </w:t>
      </w:r>
      <w:r w:rsidR="0092222A">
        <w:rPr>
          <w:rFonts w:ascii="Palatino Linotype" w:hAnsi="Palatino Linotype"/>
        </w:rPr>
        <w:t>EMITIENDO VOTO PARTICULAR</w:t>
      </w:r>
      <w:r w:rsidRPr="00DD3F58">
        <w:rPr>
          <w:rFonts w:ascii="Palatino Linotype" w:eastAsia="Palatino Linotype" w:hAnsi="Palatino Linotype" w:cs="Palatino Linotype"/>
        </w:rPr>
        <w:t xml:space="preserve"> Y GUADALUPE RAMÍREZ PEÑA; EN LA CUARTA SESIÓN ORDINARIA CELEBRADA EL PRIMERO DE FEBRERO DE DOS MIL VEINTITRES, ANTE EL SECRETARIO TÉCNICO DEL PLENO, ALEXIS TAPIA RAMÍREZ.</w:t>
      </w:r>
    </w:p>
    <w:p w:rsidR="000D4238" w:rsidRDefault="000D4238" w:rsidP="00DD3F58">
      <w:pPr>
        <w:spacing w:line="360" w:lineRule="auto"/>
        <w:jc w:val="both"/>
        <w:rPr>
          <w:rFonts w:ascii="Palatino Linotype" w:eastAsia="Palatino Linotype" w:hAnsi="Palatino Linotype" w:cs="Palatino Linotype"/>
          <w:sz w:val="14"/>
          <w:szCs w:val="14"/>
        </w:rPr>
      </w:pPr>
      <w:r w:rsidRPr="00DD3F58">
        <w:rPr>
          <w:rFonts w:ascii="Palatino Linotype" w:eastAsia="Palatino Linotype" w:hAnsi="Palatino Linotype" w:cs="Palatino Linotype"/>
          <w:sz w:val="14"/>
          <w:szCs w:val="14"/>
        </w:rPr>
        <w:t>SCMM/BLA/DEMF/MRC</w:t>
      </w:r>
    </w:p>
    <w:p w:rsidR="000D4238" w:rsidRDefault="000D4238" w:rsidP="00DD3F58">
      <w:pPr>
        <w:rPr>
          <w:rFonts w:ascii="Palatino Linotype" w:eastAsia="Palatino Linotype" w:hAnsi="Palatino Linotype" w:cs="Palatino Linotype"/>
        </w:rPr>
      </w:pPr>
      <w:r>
        <w:br w:type="page"/>
      </w: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0D4238" w:rsidRDefault="000D4238" w:rsidP="00DD3F58">
      <w:pPr>
        <w:spacing w:line="360" w:lineRule="auto"/>
        <w:jc w:val="both"/>
        <w:rPr>
          <w:rFonts w:ascii="Palatino Linotype" w:eastAsia="Palatino Linotype" w:hAnsi="Palatino Linotype" w:cs="Palatino Linotype"/>
        </w:rPr>
      </w:pPr>
    </w:p>
    <w:p w:rsidR="0083066D" w:rsidRPr="000D4238" w:rsidRDefault="0083066D" w:rsidP="00DD3F58">
      <w:pPr>
        <w:spacing w:line="360" w:lineRule="auto"/>
        <w:jc w:val="both"/>
        <w:rPr>
          <w:rFonts w:ascii="Palatino Linotype" w:eastAsia="Palatino Linotype" w:hAnsi="Palatino Linotype" w:cs="Palatino Linotype"/>
        </w:rPr>
      </w:pPr>
    </w:p>
    <w:sectPr w:rsidR="0083066D" w:rsidRPr="000D423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496" w:rsidRDefault="00DF7496">
      <w:r>
        <w:separator/>
      </w:r>
    </w:p>
  </w:endnote>
  <w:endnote w:type="continuationSeparator" w:id="0">
    <w:p w:rsidR="00DF7496" w:rsidRDefault="00DF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3" w:rsidRDefault="0053117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715C8">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715C8">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3" w:rsidRDefault="0053117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715C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715C8">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496" w:rsidRDefault="00DF7496">
      <w:r>
        <w:separator/>
      </w:r>
    </w:p>
  </w:footnote>
  <w:footnote w:type="continuationSeparator" w:id="0">
    <w:p w:rsidR="00DF7496" w:rsidRDefault="00DF7496">
      <w:r>
        <w:continuationSeparator/>
      </w:r>
    </w:p>
  </w:footnote>
  <w:footnote w:id="1">
    <w:p w:rsidR="009E6D1C" w:rsidRPr="00E616F8" w:rsidRDefault="009E6D1C" w:rsidP="009E6D1C">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rsidR="009E6D1C" w:rsidRPr="008D2908" w:rsidRDefault="009E6D1C" w:rsidP="009E6D1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3" w:rsidRDefault="00DF749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3" w:rsidRDefault="00DF749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3" croptop="-8531f" cropbottom="8531f" cropleft="19205f" cropright="-19205f"/>
          <w10:wrap anchorx="margin" anchory="margin"/>
        </v:shape>
      </w:pict>
    </w:r>
  </w:p>
  <w:tbl>
    <w:tblPr>
      <w:tblStyle w:val="afffffffffc"/>
      <w:tblW w:w="9534" w:type="dxa"/>
      <w:tblInd w:w="-142" w:type="dxa"/>
      <w:tblLayout w:type="fixed"/>
      <w:tblLook w:val="0400" w:firstRow="0" w:lastRow="0" w:firstColumn="0" w:lastColumn="0" w:noHBand="0" w:noVBand="1"/>
    </w:tblPr>
    <w:tblGrid>
      <w:gridCol w:w="3261"/>
      <w:gridCol w:w="2551"/>
      <w:gridCol w:w="3722"/>
    </w:tblGrid>
    <w:tr w:rsidR="00531173">
      <w:tc>
        <w:tcPr>
          <w:tcW w:w="3261" w:type="dxa"/>
          <w:vMerge w:val="restart"/>
        </w:tcPr>
        <w:p w:rsidR="00531173" w:rsidRDefault="00531173" w:rsidP="00FC7E36">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8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531173" w:rsidRDefault="00531173" w:rsidP="00FC7E3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531173" w:rsidRDefault="00531173" w:rsidP="00FC7E36">
          <w:pPr>
            <w:jc w:val="both"/>
            <w:rPr>
              <w:rFonts w:ascii="Palatino Linotype" w:eastAsia="Palatino Linotype" w:hAnsi="Palatino Linotype" w:cs="Palatino Linotype"/>
              <w:b/>
            </w:rPr>
          </w:pPr>
          <w:r w:rsidRPr="00FC7E36">
            <w:rPr>
              <w:rFonts w:ascii="Palatino Linotype" w:eastAsia="Palatino Linotype" w:hAnsi="Palatino Linotype" w:cs="Palatino Linotype"/>
              <w:b/>
            </w:rPr>
            <w:t>15737</w:t>
          </w:r>
          <w:r>
            <w:rPr>
              <w:rFonts w:ascii="Palatino Linotype" w:eastAsia="Palatino Linotype" w:hAnsi="Palatino Linotype" w:cs="Palatino Linotype"/>
              <w:b/>
            </w:rPr>
            <w:t xml:space="preserve">/INFOEM/IP/RR/2022 </w:t>
          </w:r>
        </w:p>
      </w:tc>
    </w:tr>
    <w:tr w:rsidR="00531173">
      <w:tc>
        <w:tcPr>
          <w:tcW w:w="3261" w:type="dxa"/>
          <w:vMerge/>
        </w:tcPr>
        <w:p w:rsidR="00531173" w:rsidRDefault="00531173" w:rsidP="00FC7E36">
          <w:pPr>
            <w:widowControl w:val="0"/>
            <w:pBdr>
              <w:top w:val="nil"/>
              <w:left w:val="nil"/>
              <w:bottom w:val="nil"/>
              <w:right w:val="nil"/>
              <w:between w:val="nil"/>
            </w:pBdr>
            <w:rPr>
              <w:rFonts w:ascii="Palatino Linotype" w:eastAsia="Palatino Linotype" w:hAnsi="Palatino Linotype" w:cs="Palatino Linotype"/>
              <w:b/>
            </w:rPr>
          </w:pPr>
        </w:p>
      </w:tc>
      <w:tc>
        <w:tcPr>
          <w:tcW w:w="2551" w:type="dxa"/>
          <w:shd w:val="clear" w:color="auto" w:fill="auto"/>
        </w:tcPr>
        <w:p w:rsidR="00531173" w:rsidRDefault="00531173" w:rsidP="00FC7E3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531173" w:rsidRDefault="00531173" w:rsidP="00FC7E36">
          <w:pPr>
            <w:jc w:val="both"/>
            <w:rPr>
              <w:rFonts w:ascii="Palatino Linotype" w:eastAsia="Palatino Linotype" w:hAnsi="Palatino Linotype" w:cs="Palatino Linotype"/>
              <w:b/>
            </w:rPr>
          </w:pPr>
          <w:r>
            <w:rPr>
              <w:rFonts w:ascii="Palatino Linotype" w:eastAsia="Palatino Linotype" w:hAnsi="Palatino Linotype" w:cs="Palatino Linotype"/>
              <w:b/>
            </w:rPr>
            <w:t>Ayuntamiento de La Paz</w:t>
          </w:r>
        </w:p>
      </w:tc>
    </w:tr>
    <w:tr w:rsidR="00531173">
      <w:trPr>
        <w:trHeight w:val="228"/>
      </w:trPr>
      <w:tc>
        <w:tcPr>
          <w:tcW w:w="3261" w:type="dxa"/>
          <w:vMerge/>
        </w:tcPr>
        <w:p w:rsidR="00531173" w:rsidRDefault="00531173" w:rsidP="00FC7E36">
          <w:pPr>
            <w:widowControl w:val="0"/>
            <w:pBdr>
              <w:top w:val="nil"/>
              <w:left w:val="nil"/>
              <w:bottom w:val="nil"/>
              <w:right w:val="nil"/>
              <w:between w:val="nil"/>
            </w:pBdr>
            <w:rPr>
              <w:rFonts w:ascii="Palatino Linotype" w:eastAsia="Palatino Linotype" w:hAnsi="Palatino Linotype" w:cs="Palatino Linotype"/>
              <w:b/>
            </w:rPr>
          </w:pPr>
        </w:p>
      </w:tc>
      <w:tc>
        <w:tcPr>
          <w:tcW w:w="2551" w:type="dxa"/>
          <w:shd w:val="clear" w:color="auto" w:fill="auto"/>
        </w:tcPr>
        <w:p w:rsidR="00531173" w:rsidRDefault="00531173" w:rsidP="00FC7E3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531173" w:rsidRDefault="00531173" w:rsidP="00FC7E3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531173" w:rsidRDefault="0053117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3" w:rsidRDefault="00DF749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fffffffd"/>
      <w:tblW w:w="9900" w:type="dxa"/>
      <w:tblInd w:w="-833" w:type="dxa"/>
      <w:tblLayout w:type="fixed"/>
      <w:tblLook w:val="0400" w:firstRow="0" w:lastRow="0" w:firstColumn="0" w:lastColumn="0" w:noHBand="0" w:noVBand="1"/>
    </w:tblPr>
    <w:tblGrid>
      <w:gridCol w:w="3805"/>
      <w:gridCol w:w="3000"/>
      <w:gridCol w:w="3095"/>
    </w:tblGrid>
    <w:tr w:rsidR="00531173">
      <w:tc>
        <w:tcPr>
          <w:tcW w:w="3805" w:type="dxa"/>
          <w:vMerge w:val="restart"/>
          <w:shd w:val="clear" w:color="auto" w:fill="auto"/>
        </w:tcPr>
        <w:p w:rsidR="00531173" w:rsidRDefault="00531173">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531173" w:rsidRDefault="0053117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531173" w:rsidRDefault="0053117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15737/INFOEM/IP/RR/2022 </w:t>
          </w:r>
        </w:p>
      </w:tc>
    </w:tr>
    <w:tr w:rsidR="00531173">
      <w:tc>
        <w:tcPr>
          <w:tcW w:w="3805" w:type="dxa"/>
          <w:vMerge/>
          <w:shd w:val="clear" w:color="auto" w:fill="auto"/>
        </w:tcPr>
        <w:p w:rsidR="00531173" w:rsidRDefault="005311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531173" w:rsidRDefault="0053117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531173" w:rsidRDefault="00F715C8" w:rsidP="00FC7E3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 XXXXXX </w:t>
          </w:r>
          <w:proofErr w:type="spellStart"/>
          <w:r>
            <w:rPr>
              <w:rFonts w:ascii="Palatino Linotype" w:eastAsia="Palatino Linotype" w:hAnsi="Palatino Linotype" w:cs="Palatino Linotype"/>
              <w:b/>
            </w:rPr>
            <w:t>XXXXXX</w:t>
          </w:r>
          <w:proofErr w:type="spellEnd"/>
        </w:p>
      </w:tc>
    </w:tr>
    <w:tr w:rsidR="00531173">
      <w:trPr>
        <w:trHeight w:val="228"/>
      </w:trPr>
      <w:tc>
        <w:tcPr>
          <w:tcW w:w="3805" w:type="dxa"/>
          <w:vMerge/>
          <w:shd w:val="clear" w:color="auto" w:fill="auto"/>
        </w:tcPr>
        <w:p w:rsidR="00531173" w:rsidRDefault="005311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531173" w:rsidRDefault="0053117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531173" w:rsidRDefault="00531173">
          <w:pPr>
            <w:jc w:val="both"/>
            <w:rPr>
              <w:rFonts w:ascii="Palatino Linotype" w:eastAsia="Palatino Linotype" w:hAnsi="Palatino Linotype" w:cs="Palatino Linotype"/>
              <w:b/>
            </w:rPr>
          </w:pPr>
          <w:r>
            <w:rPr>
              <w:rFonts w:ascii="Palatino Linotype" w:eastAsia="Palatino Linotype" w:hAnsi="Palatino Linotype" w:cs="Palatino Linotype"/>
              <w:b/>
            </w:rPr>
            <w:t>Ayuntamiento de La Paz</w:t>
          </w:r>
        </w:p>
      </w:tc>
    </w:tr>
    <w:tr w:rsidR="00531173">
      <w:tc>
        <w:tcPr>
          <w:tcW w:w="3805" w:type="dxa"/>
          <w:vMerge/>
          <w:shd w:val="clear" w:color="auto" w:fill="auto"/>
        </w:tcPr>
        <w:p w:rsidR="00531173" w:rsidRDefault="005311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531173" w:rsidRDefault="0053117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531173" w:rsidRDefault="0053117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531173" w:rsidRDefault="0053117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72A71"/>
    <w:multiLevelType w:val="hybridMultilevel"/>
    <w:tmpl w:val="BD18C1FA"/>
    <w:lvl w:ilvl="0" w:tplc="3498F988">
      <w:start w:val="1"/>
      <w:numFmt w:val="decimal"/>
      <w:lvlText w:val="%1."/>
      <w:lvlJc w:val="left"/>
      <w:pPr>
        <w:ind w:left="720" w:hanging="360"/>
      </w:pPr>
      <w:rPr>
        <w:rFonts w:ascii="Palatino Linotype" w:eastAsia="Times New Roman" w:hAnsi="Palatino Linotype" w:cs="Arial"/>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43864A2"/>
    <w:multiLevelType w:val="hybridMultilevel"/>
    <w:tmpl w:val="690C6F8C"/>
    <w:lvl w:ilvl="0" w:tplc="DD7EC7AA">
      <w:start w:val="1"/>
      <w:numFmt w:val="decimal"/>
      <w:lvlText w:val="%1."/>
      <w:lvlJc w:val="left"/>
      <w:pPr>
        <w:ind w:left="720" w:hanging="360"/>
      </w:pPr>
      <w:rPr>
        <w:rFonts w:ascii="Palatino Linotype" w:eastAsia="Times New Roman" w:hAnsi="Palatino Linotype" w:cs="Arial"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9737DCF"/>
    <w:multiLevelType w:val="multilevel"/>
    <w:tmpl w:val="A31880D8"/>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w:eastAsia="Noto Sans" w:hAnsi="Noto Sans" w:cs="Noto Sans"/>
      </w:rPr>
    </w:lvl>
    <w:lvl w:ilvl="3">
      <w:start w:val="1"/>
      <w:numFmt w:val="decimal"/>
      <w:lvlText w:val=""/>
      <w:lvlJc w:val="left"/>
      <w:pPr>
        <w:ind w:left="2520" w:hanging="360"/>
      </w:pPr>
      <w:rPr>
        <w:rFonts w:ascii="Noto Sans" w:eastAsia="Noto Sans" w:hAnsi="Noto Sans" w:cs="Noto San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w:eastAsia="Noto Sans" w:hAnsi="Noto Sans" w:cs="Noto Sans"/>
      </w:rPr>
    </w:lvl>
    <w:lvl w:ilvl="6">
      <w:start w:val="1"/>
      <w:numFmt w:val="decimal"/>
      <w:lvlText w:val=""/>
      <w:lvlJc w:val="left"/>
      <w:pPr>
        <w:ind w:left="4680" w:hanging="360"/>
      </w:pPr>
      <w:rPr>
        <w:rFonts w:ascii="Noto Sans" w:eastAsia="Noto Sans" w:hAnsi="Noto Sans" w:cs="Noto San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w:eastAsia="Noto Sans" w:hAnsi="Noto Sans" w:cs="Noto Sans"/>
      </w:rPr>
    </w:lvl>
  </w:abstractNum>
  <w:abstractNum w:abstractNumId="3" w15:restartNumberingAfterBreak="0">
    <w:nsid w:val="270A5B94"/>
    <w:multiLevelType w:val="multilevel"/>
    <w:tmpl w:val="3224FC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712F5D"/>
    <w:multiLevelType w:val="multilevel"/>
    <w:tmpl w:val="60AE604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30A561D6"/>
    <w:multiLevelType w:val="multilevel"/>
    <w:tmpl w:val="55C8311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w:eastAsia="Noto Sans" w:hAnsi="Noto Sans" w:cs="Noto San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1D654E"/>
    <w:multiLevelType w:val="hybridMultilevel"/>
    <w:tmpl w:val="E42CE6D0"/>
    <w:lvl w:ilvl="0" w:tplc="F0907C34">
      <w:start w:val="4"/>
      <w:numFmt w:val="decimal"/>
      <w:lvlText w:val="%1."/>
      <w:lvlJc w:val="left"/>
      <w:pPr>
        <w:ind w:left="720" w:hanging="360"/>
      </w:pPr>
      <w:rPr>
        <w:rFonts w:ascii="Palatino Linotype" w:eastAsia="Times New Roman" w:hAnsi="Palatino Linotype" w:cs="Aria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2DD58DB"/>
    <w:multiLevelType w:val="multilevel"/>
    <w:tmpl w:val="3A90FF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7ED92C6C"/>
    <w:multiLevelType w:val="multilevel"/>
    <w:tmpl w:val="DCB83E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0"/>
  </w:num>
  <w:num w:numId="2">
    <w:abstractNumId w:val="2"/>
  </w:num>
  <w:num w:numId="3">
    <w:abstractNumId w:val="3"/>
  </w:num>
  <w:num w:numId="4">
    <w:abstractNumId w:val="6"/>
  </w:num>
  <w:num w:numId="5">
    <w:abstractNumId w:val="11"/>
  </w:num>
  <w:num w:numId="6">
    <w:abstractNumId w:val="5"/>
  </w:num>
  <w:num w:numId="7">
    <w:abstractNumId w:val="8"/>
  </w:num>
  <w:num w:numId="8">
    <w:abstractNumId w:val="4"/>
  </w:num>
  <w:num w:numId="9">
    <w:abstractNumId w:val="7"/>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6D"/>
    <w:rsid w:val="00010629"/>
    <w:rsid w:val="00010916"/>
    <w:rsid w:val="000648EC"/>
    <w:rsid w:val="00064A10"/>
    <w:rsid w:val="000806EA"/>
    <w:rsid w:val="00096440"/>
    <w:rsid w:val="000D4238"/>
    <w:rsid w:val="00100AFE"/>
    <w:rsid w:val="00163AD9"/>
    <w:rsid w:val="001C73E4"/>
    <w:rsid w:val="00271D0D"/>
    <w:rsid w:val="002D416B"/>
    <w:rsid w:val="002F74B6"/>
    <w:rsid w:val="00325250"/>
    <w:rsid w:val="0034046D"/>
    <w:rsid w:val="003415F2"/>
    <w:rsid w:val="0035047A"/>
    <w:rsid w:val="003652C4"/>
    <w:rsid w:val="00393492"/>
    <w:rsid w:val="003D4837"/>
    <w:rsid w:val="004751DF"/>
    <w:rsid w:val="004D53C6"/>
    <w:rsid w:val="00531173"/>
    <w:rsid w:val="005A4663"/>
    <w:rsid w:val="005D5D72"/>
    <w:rsid w:val="005D6B21"/>
    <w:rsid w:val="00632E76"/>
    <w:rsid w:val="00686001"/>
    <w:rsid w:val="006D0501"/>
    <w:rsid w:val="006D629E"/>
    <w:rsid w:val="006E2777"/>
    <w:rsid w:val="006E4E19"/>
    <w:rsid w:val="00783A27"/>
    <w:rsid w:val="007C0E33"/>
    <w:rsid w:val="0083066D"/>
    <w:rsid w:val="00891B6F"/>
    <w:rsid w:val="00906883"/>
    <w:rsid w:val="0092222A"/>
    <w:rsid w:val="009768E2"/>
    <w:rsid w:val="009869C6"/>
    <w:rsid w:val="009A0915"/>
    <w:rsid w:val="009D345C"/>
    <w:rsid w:val="009E4FF2"/>
    <w:rsid w:val="009E6D1C"/>
    <w:rsid w:val="00B24374"/>
    <w:rsid w:val="00B36186"/>
    <w:rsid w:val="00B47AFA"/>
    <w:rsid w:val="00BC4757"/>
    <w:rsid w:val="00C26888"/>
    <w:rsid w:val="00C51F68"/>
    <w:rsid w:val="00C90C1D"/>
    <w:rsid w:val="00C97D02"/>
    <w:rsid w:val="00D742D2"/>
    <w:rsid w:val="00D75061"/>
    <w:rsid w:val="00D92B3D"/>
    <w:rsid w:val="00DD3F58"/>
    <w:rsid w:val="00DF7496"/>
    <w:rsid w:val="00E4273B"/>
    <w:rsid w:val="00ED06D5"/>
    <w:rsid w:val="00F22AAE"/>
    <w:rsid w:val="00F51EC3"/>
    <w:rsid w:val="00F715C8"/>
    <w:rsid w:val="00F766DF"/>
    <w:rsid w:val="00FC1432"/>
    <w:rsid w:val="00FC7E36"/>
    <w:rsid w:val="00FD41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367BF23-A9A3-4A35-8889-B15D5C38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c"/>
    <w:tblPr>
      <w:tblStyleRowBandSize w:val="1"/>
      <w:tblStyleColBandSize w:val="1"/>
      <w:tblCellMar>
        <w:top w:w="100" w:type="dxa"/>
        <w:left w:w="100" w:type="dxa"/>
        <w:bottom w:w="100" w:type="dxa"/>
        <w:right w:w="100" w:type="dxa"/>
      </w:tblCellMar>
    </w:tblPr>
  </w:style>
  <w:style w:type="table" w:customStyle="1" w:styleId="a0">
    <w:basedOn w:val="TableNormalfc"/>
    <w:tblPr>
      <w:tblStyleRowBandSize w:val="1"/>
      <w:tblStyleColBandSize w:val="1"/>
      <w:tblCellMar>
        <w:left w:w="115" w:type="dxa"/>
        <w:right w:w="115" w:type="dxa"/>
      </w:tblCellMar>
    </w:tblPr>
  </w:style>
  <w:style w:type="table" w:customStyle="1" w:styleId="a1">
    <w:basedOn w:val="TableNormalfc"/>
    <w:tblPr>
      <w:tblStyleRowBandSize w:val="1"/>
      <w:tblStyleColBandSize w:val="1"/>
      <w:tblCellMar>
        <w:left w:w="115" w:type="dxa"/>
        <w:right w:w="115" w:type="dxa"/>
      </w:tblCellMar>
    </w:tblPr>
  </w:style>
  <w:style w:type="table" w:customStyle="1" w:styleId="a2">
    <w:basedOn w:val="TableNormalfc"/>
    <w:tblPr>
      <w:tblStyleRowBandSize w:val="1"/>
      <w:tblStyleColBandSize w:val="1"/>
      <w:tblCellMar>
        <w:left w:w="115" w:type="dxa"/>
        <w:right w:w="115" w:type="dxa"/>
      </w:tblCellMar>
    </w:tblPr>
  </w:style>
  <w:style w:type="table" w:customStyle="1" w:styleId="a3">
    <w:basedOn w:val="TableNormalfc"/>
    <w:tblPr>
      <w:tblStyleRowBandSize w:val="1"/>
      <w:tblStyleColBandSize w:val="1"/>
      <w:tblCellMar>
        <w:left w:w="115" w:type="dxa"/>
        <w:right w:w="115" w:type="dxa"/>
      </w:tblCellMar>
    </w:tblPr>
  </w:style>
  <w:style w:type="table" w:customStyle="1" w:styleId="a4">
    <w:basedOn w:val="TableNormalfc"/>
    <w:tblPr>
      <w:tblStyleRowBandSize w:val="1"/>
      <w:tblStyleColBandSize w:val="1"/>
      <w:tblCellMar>
        <w:left w:w="115" w:type="dxa"/>
        <w:right w:w="115" w:type="dxa"/>
      </w:tblCellMar>
    </w:tblPr>
  </w:style>
  <w:style w:type="table" w:customStyle="1" w:styleId="a5">
    <w:basedOn w:val="TableNormalfc"/>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c"/>
    <w:tblPr>
      <w:tblStyleRowBandSize w:val="1"/>
      <w:tblStyleColBandSize w:val="1"/>
      <w:tblCellMar>
        <w:left w:w="115" w:type="dxa"/>
        <w:right w:w="115" w:type="dxa"/>
      </w:tblCellMar>
    </w:tblPr>
  </w:style>
  <w:style w:type="table" w:customStyle="1" w:styleId="a7">
    <w:basedOn w:val="TableNormalfc"/>
    <w:tblPr>
      <w:tblStyleRowBandSize w:val="1"/>
      <w:tblStyleColBandSize w:val="1"/>
      <w:tblCellMar>
        <w:left w:w="115" w:type="dxa"/>
        <w:right w:w="115" w:type="dxa"/>
      </w:tblCellMar>
    </w:tblPr>
  </w:style>
  <w:style w:type="table" w:customStyle="1" w:styleId="a8">
    <w:basedOn w:val="TableNormalfc"/>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c"/>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9"/>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9"/>
    <w:tblPr>
      <w:tblStyleRowBandSize w:val="1"/>
      <w:tblStyleColBandSize w:val="1"/>
      <w:tblCellMar>
        <w:top w:w="100" w:type="dxa"/>
        <w:left w:w="100" w:type="dxa"/>
        <w:bottom w:w="100" w:type="dxa"/>
        <w:right w:w="100" w:type="dxa"/>
      </w:tblCellMar>
    </w:tblPr>
  </w:style>
  <w:style w:type="table" w:customStyle="1" w:styleId="af4">
    <w:basedOn w:val="TableNormalf9"/>
    <w:tblPr>
      <w:tblStyleRowBandSize w:val="1"/>
      <w:tblStyleColBandSize w:val="1"/>
      <w:tblCellMar>
        <w:top w:w="100" w:type="dxa"/>
        <w:left w:w="100" w:type="dxa"/>
        <w:bottom w:w="100" w:type="dxa"/>
        <w:right w:w="100" w:type="dxa"/>
      </w:tblCellMar>
    </w:tblPr>
  </w:style>
  <w:style w:type="table" w:customStyle="1" w:styleId="af5">
    <w:basedOn w:val="TableNormalf9"/>
    <w:tblPr>
      <w:tblStyleRowBandSize w:val="1"/>
      <w:tblStyleColBandSize w:val="1"/>
      <w:tblCellMar>
        <w:top w:w="100" w:type="dxa"/>
        <w:left w:w="100" w:type="dxa"/>
        <w:bottom w:w="100" w:type="dxa"/>
        <w:right w:w="100" w:type="dxa"/>
      </w:tblCellMar>
    </w:tblPr>
  </w:style>
  <w:style w:type="table" w:customStyle="1" w:styleId="af6">
    <w:basedOn w:val="TableNormalf9"/>
    <w:tblPr>
      <w:tblStyleRowBandSize w:val="1"/>
      <w:tblStyleColBandSize w:val="1"/>
      <w:tblCellMar>
        <w:top w:w="100" w:type="dxa"/>
        <w:left w:w="100" w:type="dxa"/>
        <w:bottom w:w="100" w:type="dxa"/>
        <w:right w:w="100" w:type="dxa"/>
      </w:tblCellMar>
    </w:tblPr>
  </w:style>
  <w:style w:type="table" w:customStyle="1" w:styleId="af7">
    <w:basedOn w:val="TableNormalf9"/>
    <w:tblPr>
      <w:tblStyleRowBandSize w:val="1"/>
      <w:tblStyleColBandSize w:val="1"/>
      <w:tblCellMar>
        <w:top w:w="100" w:type="dxa"/>
        <w:left w:w="100" w:type="dxa"/>
        <w:bottom w:w="100" w:type="dxa"/>
        <w:right w:w="100" w:type="dxa"/>
      </w:tblCellMar>
    </w:tblPr>
  </w:style>
  <w:style w:type="table" w:customStyle="1" w:styleId="a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a"/>
    <w:tblPr>
      <w:tblStyleRowBandSize w:val="1"/>
      <w:tblStyleColBandSize w:val="1"/>
      <w:tblCellMar>
        <w:top w:w="100" w:type="dxa"/>
        <w:left w:w="100" w:type="dxa"/>
        <w:bottom w:w="100" w:type="dxa"/>
        <w:right w:w="100" w:type="dxa"/>
      </w:tblCellMar>
    </w:tblPr>
  </w:style>
  <w:style w:type="table" w:customStyle="1" w:styleId="afffffff0">
    <w:basedOn w:val="TableNormala"/>
    <w:tblPr>
      <w:tblStyleRowBandSize w:val="1"/>
      <w:tblStyleColBandSize w:val="1"/>
      <w:tblCellMar>
        <w:top w:w="100" w:type="dxa"/>
        <w:left w:w="100" w:type="dxa"/>
        <w:bottom w:w="100" w:type="dxa"/>
        <w:right w:w="100" w:type="dxa"/>
      </w:tblCellMar>
    </w:tblPr>
  </w:style>
  <w:style w:type="table" w:customStyle="1" w:styleId="a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6814">
      <w:bodyDiv w:val="1"/>
      <w:marLeft w:val="0"/>
      <w:marRight w:val="0"/>
      <w:marTop w:val="0"/>
      <w:marBottom w:val="0"/>
      <w:divBdr>
        <w:top w:val="none" w:sz="0" w:space="0" w:color="auto"/>
        <w:left w:val="none" w:sz="0" w:space="0" w:color="auto"/>
        <w:bottom w:val="none" w:sz="0" w:space="0" w:color="auto"/>
        <w:right w:val="none" w:sz="0" w:space="0" w:color="auto"/>
      </w:divBdr>
    </w:div>
    <w:div w:id="1673097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retariadoejecutivo.gob.mx/work/models/SecretariadoEjecutivo/Resource/328/1/images/instructivo_final_edo_fuerza(1).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N2KAgGAqUzOSpfkHNI8McvjYAw==">AMUW2mVFary7j7TYmmmdpQqyCJR+dDwk847eAJdRkqKizdBEFJbY6LRArpAeOTGIx+9/EWzdb0D1VSbl2V95mLrmz+6h68WdgpbVGFA4F3Ca7ezU+QT42sTL+m1vIhGf6xX7tJsZ+tyLoetV+Cm/Olfi2Vd5pOr7bPym0EOkrwTDOt17XOTAnbMbcx4PeVpNgrvLjoTX1wQcUm2TYj2vhwVrWol4jcZPjg==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54</Pages>
  <Words>12610</Words>
  <Characters>69355</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9</cp:revision>
  <cp:lastPrinted>2023-02-07T16:31:00Z</cp:lastPrinted>
  <dcterms:created xsi:type="dcterms:W3CDTF">2023-01-30T21:02:00Z</dcterms:created>
  <dcterms:modified xsi:type="dcterms:W3CDTF">2023-02-17T21:37:00Z</dcterms:modified>
</cp:coreProperties>
</file>