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7AB32B68" w:rsidR="005E483F" w:rsidRPr="00D61DED" w:rsidRDefault="005E483F" w:rsidP="000706A0">
      <w:pPr>
        <w:spacing w:line="360" w:lineRule="auto"/>
        <w:jc w:val="both"/>
        <w:rPr>
          <w:rFonts w:ascii="Palatino Linotype" w:hAnsi="Palatino Linotype"/>
          <w:color w:val="000000" w:themeColor="text1"/>
        </w:rPr>
      </w:pPr>
      <w:r w:rsidRPr="00D61DE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CA2B86" w:rsidRPr="00D61DED">
        <w:rPr>
          <w:rFonts w:ascii="Palatino Linotype" w:hAnsi="Palatino Linotype"/>
          <w:color w:val="000000" w:themeColor="text1"/>
        </w:rPr>
        <w:t>dieciocho</w:t>
      </w:r>
      <w:r w:rsidR="00D04E85" w:rsidRPr="00D61DED">
        <w:rPr>
          <w:rFonts w:ascii="Palatino Linotype" w:hAnsi="Palatino Linotype"/>
          <w:color w:val="000000" w:themeColor="text1"/>
        </w:rPr>
        <w:t xml:space="preserve"> </w:t>
      </w:r>
      <w:r w:rsidR="00BB3CE9" w:rsidRPr="00D61DED">
        <w:rPr>
          <w:rFonts w:ascii="Palatino Linotype" w:hAnsi="Palatino Linotype"/>
          <w:color w:val="000000" w:themeColor="text1"/>
        </w:rPr>
        <w:t xml:space="preserve">de </w:t>
      </w:r>
      <w:r w:rsidR="00D04E85" w:rsidRPr="00D61DED">
        <w:rPr>
          <w:rFonts w:ascii="Palatino Linotype" w:hAnsi="Palatino Linotype"/>
          <w:color w:val="000000" w:themeColor="text1"/>
        </w:rPr>
        <w:t xml:space="preserve">enero </w:t>
      </w:r>
      <w:r w:rsidRPr="00D61DED">
        <w:rPr>
          <w:rFonts w:ascii="Palatino Linotype" w:hAnsi="Palatino Linotype"/>
          <w:color w:val="000000" w:themeColor="text1"/>
        </w:rPr>
        <w:t xml:space="preserve">de dos mil </w:t>
      </w:r>
      <w:r w:rsidR="008A3C65" w:rsidRPr="00D61DED">
        <w:rPr>
          <w:rFonts w:ascii="Palatino Linotype" w:hAnsi="Palatino Linotype"/>
          <w:color w:val="000000" w:themeColor="text1"/>
        </w:rPr>
        <w:t>veintitrés</w:t>
      </w:r>
      <w:r w:rsidRPr="00D61DED">
        <w:rPr>
          <w:rFonts w:ascii="Palatino Linotype" w:hAnsi="Palatino Linotype"/>
          <w:color w:val="000000" w:themeColor="text1"/>
        </w:rPr>
        <w:t xml:space="preserve">. </w:t>
      </w:r>
    </w:p>
    <w:p w14:paraId="57CA25AC" w14:textId="77777777" w:rsidR="003253C6" w:rsidRPr="00D61DED" w:rsidRDefault="003253C6" w:rsidP="000706A0">
      <w:pPr>
        <w:spacing w:line="360" w:lineRule="auto"/>
        <w:jc w:val="both"/>
        <w:rPr>
          <w:rFonts w:ascii="Palatino Linotype" w:hAnsi="Palatino Linotype" w:cs="Arial"/>
          <w:color w:val="000000" w:themeColor="text1"/>
        </w:rPr>
      </w:pPr>
    </w:p>
    <w:p w14:paraId="03825FB3" w14:textId="6AB2F67A" w:rsidR="00A1125E" w:rsidRPr="00D61DED" w:rsidRDefault="00200BFC" w:rsidP="000706A0">
      <w:pPr>
        <w:spacing w:line="360" w:lineRule="auto"/>
        <w:jc w:val="both"/>
        <w:rPr>
          <w:rFonts w:ascii="Palatino Linotype" w:hAnsi="Palatino Linotype" w:cs="Arial"/>
          <w:color w:val="000000" w:themeColor="text1"/>
          <w:lang w:val="es-ES"/>
        </w:rPr>
      </w:pPr>
      <w:r w:rsidRPr="00D61DED">
        <w:rPr>
          <w:rFonts w:ascii="Palatino Linotype" w:hAnsi="Palatino Linotype" w:cs="Arial"/>
          <w:b/>
          <w:color w:val="000000" w:themeColor="text1"/>
        </w:rPr>
        <w:t>VISTO</w:t>
      </w:r>
      <w:r w:rsidRPr="00D61DED">
        <w:rPr>
          <w:rFonts w:ascii="Palatino Linotype" w:hAnsi="Palatino Linotype" w:cs="Arial"/>
          <w:color w:val="000000" w:themeColor="text1"/>
        </w:rPr>
        <w:t xml:space="preserve"> </w:t>
      </w:r>
      <w:r w:rsidR="00D62B91" w:rsidRPr="00D61DED">
        <w:rPr>
          <w:rFonts w:ascii="Palatino Linotype" w:hAnsi="Palatino Linotype" w:cs="Arial"/>
          <w:color w:val="000000" w:themeColor="text1"/>
        </w:rPr>
        <w:t xml:space="preserve">el </w:t>
      </w:r>
      <w:r w:rsidRPr="00D61DED">
        <w:rPr>
          <w:rFonts w:ascii="Palatino Linotype" w:hAnsi="Palatino Linotype" w:cs="Arial"/>
          <w:color w:val="000000" w:themeColor="text1"/>
        </w:rPr>
        <w:t>expediente formado con motivo de</w:t>
      </w:r>
      <w:r w:rsidR="00D62B91" w:rsidRPr="00D61DED">
        <w:rPr>
          <w:rFonts w:ascii="Palatino Linotype" w:hAnsi="Palatino Linotype" w:cs="Arial"/>
          <w:color w:val="000000" w:themeColor="text1"/>
        </w:rPr>
        <w:t>l</w:t>
      </w:r>
      <w:r w:rsidRPr="00D61DED">
        <w:rPr>
          <w:rFonts w:ascii="Palatino Linotype" w:hAnsi="Palatino Linotype" w:cs="Arial"/>
          <w:color w:val="000000" w:themeColor="text1"/>
        </w:rPr>
        <w:t xml:space="preserve"> </w:t>
      </w:r>
      <w:r w:rsidR="00D62B91" w:rsidRPr="00D61DED">
        <w:rPr>
          <w:rFonts w:ascii="Palatino Linotype" w:hAnsi="Palatino Linotype" w:cs="Arial"/>
          <w:color w:val="000000" w:themeColor="text1"/>
        </w:rPr>
        <w:t>Recurso</w:t>
      </w:r>
      <w:r w:rsidR="00963231" w:rsidRPr="00D61DED">
        <w:rPr>
          <w:rFonts w:ascii="Palatino Linotype" w:hAnsi="Palatino Linotype" w:cs="Arial"/>
          <w:color w:val="000000" w:themeColor="text1"/>
        </w:rPr>
        <w:t xml:space="preserve"> de Revisión</w:t>
      </w:r>
      <w:r w:rsidR="00AC6ABE" w:rsidRPr="00D61DED">
        <w:rPr>
          <w:rFonts w:ascii="Palatino Linotype" w:hAnsi="Palatino Linotype" w:cs="Arial"/>
          <w:color w:val="000000" w:themeColor="text1"/>
        </w:rPr>
        <w:t xml:space="preserve"> </w:t>
      </w:r>
      <w:r w:rsidR="00683995" w:rsidRPr="00D61DED">
        <w:rPr>
          <w:rFonts w:ascii="Palatino Linotype" w:hAnsi="Palatino Linotype" w:cs="Arial"/>
          <w:b/>
          <w:bCs/>
          <w:color w:val="000000" w:themeColor="text1"/>
        </w:rPr>
        <w:t>08762</w:t>
      </w:r>
      <w:r w:rsidR="00D91189" w:rsidRPr="00D61DED">
        <w:rPr>
          <w:rFonts w:ascii="Palatino Linotype" w:hAnsi="Palatino Linotype" w:cs="Arial"/>
          <w:b/>
          <w:bCs/>
          <w:color w:val="000000" w:themeColor="text1"/>
        </w:rPr>
        <w:t>/</w:t>
      </w:r>
      <w:r w:rsidR="000A27E2" w:rsidRPr="00D61DED">
        <w:rPr>
          <w:rFonts w:ascii="Palatino Linotype" w:hAnsi="Palatino Linotype" w:cs="Arial"/>
          <w:b/>
          <w:bCs/>
          <w:color w:val="000000" w:themeColor="text1"/>
        </w:rPr>
        <w:t>INFOEM/IP/RR/202</w:t>
      </w:r>
      <w:r w:rsidR="00B717EF" w:rsidRPr="00D61DED">
        <w:rPr>
          <w:rFonts w:ascii="Palatino Linotype" w:hAnsi="Palatino Linotype" w:cs="Arial"/>
          <w:b/>
          <w:bCs/>
          <w:color w:val="000000" w:themeColor="text1"/>
        </w:rPr>
        <w:t>2</w:t>
      </w:r>
      <w:r w:rsidRPr="00D61DED">
        <w:rPr>
          <w:rFonts w:ascii="Palatino Linotype" w:hAnsi="Palatino Linotype" w:cs="Arial"/>
          <w:color w:val="000000" w:themeColor="text1"/>
        </w:rPr>
        <w:t>,</w:t>
      </w:r>
      <w:r w:rsidR="00C32622" w:rsidRPr="00D61DED">
        <w:rPr>
          <w:rFonts w:ascii="Palatino Linotype" w:hAnsi="Palatino Linotype" w:cs="Arial"/>
          <w:color w:val="000000" w:themeColor="text1"/>
        </w:rPr>
        <w:t xml:space="preserve"> </w:t>
      </w:r>
      <w:r w:rsidRPr="00D61DED">
        <w:rPr>
          <w:rFonts w:ascii="Palatino Linotype" w:hAnsi="Palatino Linotype" w:cs="Arial"/>
          <w:color w:val="000000" w:themeColor="text1"/>
        </w:rPr>
        <w:t xml:space="preserve">promovido </w:t>
      </w:r>
      <w:r w:rsidRPr="00D61DED">
        <w:rPr>
          <w:rFonts w:ascii="Palatino Linotype" w:hAnsi="Palatino Linotype"/>
          <w:color w:val="000000" w:themeColor="text1"/>
        </w:rPr>
        <w:t>por</w:t>
      </w:r>
      <w:r w:rsidR="00932FB1" w:rsidRPr="00D61DED">
        <w:rPr>
          <w:rFonts w:ascii="Palatino Linotype" w:hAnsi="Palatino Linotype"/>
          <w:color w:val="000000" w:themeColor="text1"/>
        </w:rPr>
        <w:t xml:space="preserve"> </w:t>
      </w:r>
      <w:bookmarkStart w:id="0" w:name="_GoBack"/>
      <w:r w:rsidR="00E77F9F">
        <w:rPr>
          <w:rFonts w:ascii="Palatino Linotype" w:hAnsi="Palatino Linotype"/>
          <w:color w:val="000000" w:themeColor="text1"/>
        </w:rPr>
        <w:t>XXXXX</w:t>
      </w:r>
      <w:bookmarkEnd w:id="0"/>
      <w:r w:rsidR="00D04E85" w:rsidRPr="00D61DED">
        <w:rPr>
          <w:rFonts w:ascii="Palatino Linotype" w:hAnsi="Palatino Linotype"/>
          <w:color w:val="000000" w:themeColor="text1"/>
        </w:rPr>
        <w:t xml:space="preserve"> </w:t>
      </w:r>
      <w:r w:rsidR="00932FB1" w:rsidRPr="00D61DED">
        <w:rPr>
          <w:rFonts w:ascii="Palatino Linotype" w:hAnsi="Palatino Linotype"/>
          <w:color w:val="000000" w:themeColor="text1"/>
        </w:rPr>
        <w:t>a</w:t>
      </w:r>
      <w:r w:rsidR="00BB3CE9" w:rsidRPr="00D61DED">
        <w:rPr>
          <w:rFonts w:ascii="Palatino Linotype" w:hAnsi="Palatino Linotype"/>
          <w:color w:val="000000" w:themeColor="text1"/>
        </w:rPr>
        <w:t xml:space="preserve"> </w:t>
      </w:r>
      <w:r w:rsidR="00C32622" w:rsidRPr="00D61DED">
        <w:rPr>
          <w:rFonts w:ascii="Palatino Linotype" w:hAnsi="Palatino Linotype"/>
          <w:color w:val="000000" w:themeColor="text1"/>
        </w:rPr>
        <w:t>quien</w:t>
      </w:r>
      <w:r w:rsidR="00016631" w:rsidRPr="00D61DED">
        <w:rPr>
          <w:rFonts w:ascii="Palatino Linotype" w:hAnsi="Palatino Linotype"/>
          <w:color w:val="000000" w:themeColor="text1"/>
        </w:rPr>
        <w:t xml:space="preserve"> en lo subsecuente se le denominará </w:t>
      </w:r>
      <w:r w:rsidR="00073F98" w:rsidRPr="00D61DED">
        <w:rPr>
          <w:rFonts w:ascii="Palatino Linotype" w:hAnsi="Palatino Linotype" w:cs="Arial"/>
          <w:b/>
          <w:color w:val="000000" w:themeColor="text1"/>
          <w:lang w:val="es-ES"/>
        </w:rPr>
        <w:t>EL</w:t>
      </w:r>
      <w:r w:rsidR="00016631" w:rsidRPr="00D61DED">
        <w:rPr>
          <w:rFonts w:ascii="Palatino Linotype" w:hAnsi="Palatino Linotype" w:cs="Arial"/>
          <w:b/>
          <w:color w:val="000000" w:themeColor="text1"/>
          <w:lang w:val="es-ES"/>
        </w:rPr>
        <w:t xml:space="preserve"> </w:t>
      </w:r>
      <w:r w:rsidRPr="00D61DED">
        <w:rPr>
          <w:rFonts w:ascii="Palatino Linotype" w:hAnsi="Palatino Linotype" w:cs="Arial"/>
          <w:b/>
          <w:color w:val="000000" w:themeColor="text1"/>
          <w:lang w:val="es-ES"/>
        </w:rPr>
        <w:t>RECURRENTE,</w:t>
      </w:r>
      <w:r w:rsidR="008B3120" w:rsidRPr="00D61DED">
        <w:rPr>
          <w:rFonts w:ascii="Palatino Linotype" w:hAnsi="Palatino Linotype" w:cs="Arial"/>
          <w:color w:val="000000" w:themeColor="text1"/>
          <w:lang w:val="es-ES"/>
        </w:rPr>
        <w:t xml:space="preserve"> en contra de la respuesta </w:t>
      </w:r>
      <w:r w:rsidR="00D9217D" w:rsidRPr="00D61DED">
        <w:rPr>
          <w:rFonts w:ascii="Palatino Linotype" w:hAnsi="Palatino Linotype" w:cs="Arial"/>
          <w:color w:val="000000" w:themeColor="text1"/>
          <w:lang w:val="es-ES"/>
        </w:rPr>
        <w:t>de</w:t>
      </w:r>
      <w:r w:rsidR="00EB3AE3" w:rsidRPr="00D61DED">
        <w:rPr>
          <w:rFonts w:ascii="Palatino Linotype" w:hAnsi="Palatino Linotype" w:cs="Arial"/>
          <w:color w:val="000000" w:themeColor="text1"/>
          <w:lang w:val="es-ES"/>
        </w:rPr>
        <w:t xml:space="preserve">l </w:t>
      </w:r>
      <w:r w:rsidR="00C32622" w:rsidRPr="00D61DED">
        <w:rPr>
          <w:rFonts w:ascii="Palatino Linotype" w:hAnsi="Palatino Linotype" w:cs="Arial"/>
          <w:b/>
          <w:bCs/>
          <w:color w:val="000000" w:themeColor="text1"/>
        </w:rPr>
        <w:t xml:space="preserve">Ayuntamiento de </w:t>
      </w:r>
      <w:r w:rsidR="00683995" w:rsidRPr="00D61DED">
        <w:rPr>
          <w:rFonts w:ascii="Palatino Linotype" w:hAnsi="Palatino Linotype" w:cs="Arial"/>
          <w:b/>
          <w:bCs/>
          <w:color w:val="000000" w:themeColor="text1"/>
        </w:rPr>
        <w:t>Tlalnepantla de Baz</w:t>
      </w:r>
      <w:r w:rsidRPr="00D61DED">
        <w:rPr>
          <w:rFonts w:ascii="Palatino Linotype" w:hAnsi="Palatino Linotype" w:cs="Arial"/>
          <w:b/>
          <w:color w:val="000000" w:themeColor="text1"/>
          <w:lang w:val="es-ES"/>
        </w:rPr>
        <w:t xml:space="preserve">, </w:t>
      </w:r>
      <w:r w:rsidR="005A16A4" w:rsidRPr="00D61DED">
        <w:rPr>
          <w:rFonts w:ascii="Palatino Linotype" w:hAnsi="Palatino Linotype" w:cs="Arial"/>
          <w:color w:val="000000" w:themeColor="text1"/>
          <w:lang w:val="es-ES"/>
        </w:rPr>
        <w:t>que</w:t>
      </w:r>
      <w:r w:rsidR="005A16A4" w:rsidRPr="00D61DED">
        <w:rPr>
          <w:rFonts w:ascii="Palatino Linotype" w:hAnsi="Palatino Linotype" w:cs="Arial"/>
          <w:b/>
          <w:color w:val="000000" w:themeColor="text1"/>
          <w:lang w:val="es-ES"/>
        </w:rPr>
        <w:t xml:space="preserve"> </w:t>
      </w:r>
      <w:r w:rsidR="005F0E30" w:rsidRPr="00D61DED">
        <w:rPr>
          <w:rFonts w:ascii="Palatino Linotype" w:hAnsi="Palatino Linotype"/>
          <w:color w:val="000000" w:themeColor="text1"/>
        </w:rPr>
        <w:t xml:space="preserve">en lo subsecuente se le denominará </w:t>
      </w:r>
      <w:r w:rsidRPr="00D61DED">
        <w:rPr>
          <w:rFonts w:ascii="Palatino Linotype" w:hAnsi="Palatino Linotype" w:cs="Arial"/>
          <w:b/>
          <w:color w:val="000000" w:themeColor="text1"/>
          <w:lang w:val="es-ES"/>
        </w:rPr>
        <w:t xml:space="preserve">EL SUJETO OBLIGADO, </w:t>
      </w:r>
      <w:r w:rsidRPr="00D61DED">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D61DED" w:rsidRDefault="00A1125E" w:rsidP="000706A0">
      <w:pPr>
        <w:spacing w:line="360" w:lineRule="auto"/>
        <w:jc w:val="both"/>
        <w:rPr>
          <w:rFonts w:ascii="Palatino Linotype" w:hAnsi="Palatino Linotype" w:cs="Arial"/>
          <w:b/>
          <w:bCs/>
          <w:color w:val="000000" w:themeColor="text1"/>
          <w:spacing w:val="60"/>
          <w:lang w:val="es-ES"/>
        </w:rPr>
      </w:pPr>
    </w:p>
    <w:p w14:paraId="13016DDD" w14:textId="59D3DD12" w:rsidR="007F223C" w:rsidRPr="00D61DED" w:rsidRDefault="00FC62C5" w:rsidP="000706A0">
      <w:pPr>
        <w:spacing w:line="360" w:lineRule="auto"/>
        <w:jc w:val="center"/>
        <w:rPr>
          <w:rFonts w:ascii="Palatino Linotype" w:hAnsi="Palatino Linotype" w:cs="Arial"/>
          <w:b/>
          <w:bCs/>
          <w:color w:val="000000" w:themeColor="text1"/>
          <w:spacing w:val="60"/>
        </w:rPr>
      </w:pPr>
      <w:r w:rsidRPr="00D61DED">
        <w:rPr>
          <w:rFonts w:ascii="Palatino Linotype" w:hAnsi="Palatino Linotype" w:cs="Arial"/>
          <w:b/>
          <w:bCs/>
          <w:color w:val="000000" w:themeColor="text1"/>
          <w:spacing w:val="60"/>
        </w:rPr>
        <w:t>ANTECEDENTES</w:t>
      </w:r>
    </w:p>
    <w:p w14:paraId="7B1D3AA0" w14:textId="77777777" w:rsidR="00307A95" w:rsidRPr="00D61DED" w:rsidRDefault="00307A95" w:rsidP="000706A0">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D61DED" w:rsidRDefault="00F26592" w:rsidP="000706A0">
      <w:pPr>
        <w:spacing w:line="360" w:lineRule="auto"/>
        <w:jc w:val="both"/>
        <w:rPr>
          <w:rFonts w:ascii="Palatino Linotype" w:hAnsi="Palatino Linotype"/>
          <w:b/>
          <w:color w:val="000000" w:themeColor="text1"/>
        </w:rPr>
      </w:pPr>
      <w:r w:rsidRPr="00D61DED">
        <w:rPr>
          <w:rFonts w:ascii="Palatino Linotype" w:eastAsia="Calibri" w:hAnsi="Palatino Linotype" w:cs="Arial"/>
          <w:b/>
          <w:color w:val="000000" w:themeColor="text1"/>
          <w:lang w:val="es-ES" w:eastAsia="en-US"/>
        </w:rPr>
        <w:t xml:space="preserve">I. </w:t>
      </w:r>
      <w:r w:rsidRPr="00D61DED">
        <w:rPr>
          <w:rFonts w:ascii="Palatino Linotype" w:hAnsi="Palatino Linotype"/>
          <w:b/>
          <w:color w:val="000000" w:themeColor="text1"/>
        </w:rPr>
        <w:t>De la Solicitud de Información</w:t>
      </w:r>
    </w:p>
    <w:p w14:paraId="7E086E22" w14:textId="77777777" w:rsidR="00D62B91" w:rsidRPr="00D61DED" w:rsidRDefault="00D62B91" w:rsidP="000706A0">
      <w:pPr>
        <w:spacing w:line="360" w:lineRule="auto"/>
        <w:jc w:val="both"/>
        <w:rPr>
          <w:rFonts w:ascii="Palatino Linotype" w:eastAsia="Calibri" w:hAnsi="Palatino Linotype" w:cs="Arial"/>
          <w:b/>
          <w:color w:val="000000" w:themeColor="text1"/>
          <w:lang w:val="es-ES" w:eastAsia="en-US"/>
        </w:rPr>
      </w:pPr>
    </w:p>
    <w:p w14:paraId="6C73CD9A" w14:textId="14DB7DBB" w:rsidR="0068701C" w:rsidRPr="00D61DED" w:rsidRDefault="00163A20" w:rsidP="000706A0">
      <w:pPr>
        <w:spacing w:line="360" w:lineRule="auto"/>
        <w:jc w:val="both"/>
        <w:rPr>
          <w:rFonts w:ascii="Palatino Linotype" w:eastAsia="Palatino Linotype" w:hAnsi="Palatino Linotype" w:cs="Palatino Linotype"/>
          <w:color w:val="000000" w:themeColor="text1"/>
        </w:rPr>
      </w:pPr>
      <w:r w:rsidRPr="00D61DED">
        <w:rPr>
          <w:rFonts w:ascii="Palatino Linotype" w:eastAsia="MS Mincho" w:hAnsi="Palatino Linotype" w:cs="Arial"/>
          <w:color w:val="000000" w:themeColor="text1"/>
        </w:rPr>
        <w:t>E</w:t>
      </w:r>
      <w:r w:rsidR="0043542F" w:rsidRPr="00D61DED">
        <w:rPr>
          <w:rFonts w:ascii="Palatino Linotype" w:eastAsia="MS Mincho" w:hAnsi="Palatino Linotype" w:cs="Arial"/>
          <w:color w:val="000000" w:themeColor="text1"/>
        </w:rPr>
        <w:t xml:space="preserve">l </w:t>
      </w:r>
      <w:r w:rsidR="00683995" w:rsidRPr="00D61DED">
        <w:rPr>
          <w:rFonts w:ascii="Palatino Linotype" w:eastAsia="MS Mincho" w:hAnsi="Palatino Linotype" w:cs="Arial"/>
          <w:b/>
          <w:color w:val="000000" w:themeColor="text1"/>
        </w:rPr>
        <w:t>veintitrés</w:t>
      </w:r>
      <w:r w:rsidR="003A666F" w:rsidRPr="00D61DED">
        <w:rPr>
          <w:rFonts w:ascii="Palatino Linotype" w:eastAsia="MS Mincho" w:hAnsi="Palatino Linotype" w:cs="Arial"/>
          <w:b/>
          <w:color w:val="000000" w:themeColor="text1"/>
        </w:rPr>
        <w:t xml:space="preserve"> de </w:t>
      </w:r>
      <w:r w:rsidR="00683995" w:rsidRPr="00D61DED">
        <w:rPr>
          <w:rFonts w:ascii="Palatino Linotype" w:eastAsia="MS Mincho" w:hAnsi="Palatino Linotype" w:cs="Arial"/>
          <w:b/>
          <w:color w:val="000000" w:themeColor="text1"/>
        </w:rPr>
        <w:t>marzo</w:t>
      </w:r>
      <w:r w:rsidR="00D04E85" w:rsidRPr="00D61DED">
        <w:rPr>
          <w:rFonts w:ascii="Palatino Linotype" w:eastAsia="MS Mincho" w:hAnsi="Palatino Linotype" w:cs="Arial"/>
          <w:b/>
          <w:color w:val="000000" w:themeColor="text1"/>
        </w:rPr>
        <w:t xml:space="preserve"> </w:t>
      </w:r>
      <w:r w:rsidR="005A16A4" w:rsidRPr="00D61DED">
        <w:rPr>
          <w:rFonts w:ascii="Palatino Linotype" w:eastAsia="MS Mincho" w:hAnsi="Palatino Linotype" w:cs="Arial"/>
          <w:b/>
          <w:color w:val="000000" w:themeColor="text1"/>
        </w:rPr>
        <w:t xml:space="preserve">de </w:t>
      </w:r>
      <w:r w:rsidR="0069687F" w:rsidRPr="00D61DED">
        <w:rPr>
          <w:rFonts w:ascii="Palatino Linotype" w:eastAsia="MS Mincho" w:hAnsi="Palatino Linotype" w:cs="Arial"/>
          <w:b/>
          <w:color w:val="000000" w:themeColor="text1"/>
        </w:rPr>
        <w:t xml:space="preserve">dos mil </w:t>
      </w:r>
      <w:r w:rsidR="00B139D9" w:rsidRPr="00D61DED">
        <w:rPr>
          <w:rFonts w:ascii="Palatino Linotype" w:eastAsia="MS Mincho" w:hAnsi="Palatino Linotype" w:cs="Arial"/>
          <w:b/>
          <w:color w:val="000000" w:themeColor="text1"/>
        </w:rPr>
        <w:t>veintidós</w:t>
      </w:r>
      <w:r w:rsidRPr="00D61DED">
        <w:rPr>
          <w:rFonts w:ascii="Palatino Linotype" w:eastAsia="MS Mincho" w:hAnsi="Palatino Linotype" w:cs="Arial"/>
          <w:color w:val="000000" w:themeColor="text1"/>
        </w:rPr>
        <w:t xml:space="preserve">, </w:t>
      </w:r>
      <w:r w:rsidR="00073F98" w:rsidRPr="00D61DED">
        <w:rPr>
          <w:rFonts w:ascii="Palatino Linotype" w:hAnsi="Palatino Linotype" w:cs="Arial"/>
          <w:b/>
          <w:color w:val="000000" w:themeColor="text1"/>
        </w:rPr>
        <w:t>EL RECURRENTE</w:t>
      </w:r>
      <w:r w:rsidR="00AF6197" w:rsidRPr="00D61DED">
        <w:rPr>
          <w:rFonts w:ascii="Palatino Linotype" w:hAnsi="Palatino Linotype" w:cs="Arial"/>
          <w:color w:val="000000" w:themeColor="text1"/>
        </w:rPr>
        <w:t xml:space="preserve"> </w:t>
      </w:r>
      <w:r w:rsidR="00683995" w:rsidRPr="00D61DED">
        <w:rPr>
          <w:rFonts w:ascii="Palatino Linotype" w:hAnsi="Palatino Linotype" w:cs="Arial"/>
        </w:rPr>
        <w:t xml:space="preserve">presentó </w:t>
      </w:r>
      <w:r w:rsidR="00683995" w:rsidRPr="00D61DED">
        <w:rPr>
          <w:rFonts w:ascii="Palatino Linotype" w:eastAsia="Palatino Linotype" w:hAnsi="Palatino Linotype" w:cs="Palatino Linotype"/>
        </w:rPr>
        <w:t>a través de la Plataforma Nacional de Trasparencia (PNT) vinculada al Sistema de Acceso a la Información Mexiquense</w:t>
      </w:r>
      <w:r w:rsidR="00683995" w:rsidRPr="00D61DED">
        <w:rPr>
          <w:rFonts w:ascii="Palatino Linotype" w:hAnsi="Palatino Linotype" w:cs="Arial"/>
        </w:rPr>
        <w:t xml:space="preserve">, en lo subsecuente </w:t>
      </w:r>
      <w:r w:rsidR="00683995" w:rsidRPr="00D61DED">
        <w:rPr>
          <w:rFonts w:ascii="Palatino Linotype" w:hAnsi="Palatino Linotype" w:cs="Arial"/>
          <w:b/>
        </w:rPr>
        <w:t>EL SAIMEX</w:t>
      </w:r>
      <w:r w:rsidR="00683995" w:rsidRPr="00D61DED">
        <w:rPr>
          <w:rFonts w:ascii="Palatino Linotype" w:hAnsi="Palatino Linotype" w:cs="Arial"/>
        </w:rPr>
        <w:t xml:space="preserve"> ante </w:t>
      </w:r>
      <w:r w:rsidR="00683995" w:rsidRPr="00D61DED">
        <w:rPr>
          <w:rFonts w:ascii="Palatino Linotype" w:hAnsi="Palatino Linotype" w:cs="Arial"/>
          <w:b/>
        </w:rPr>
        <w:t>EL SUJETO OBLIGADO</w:t>
      </w:r>
      <w:r w:rsidR="00683995" w:rsidRPr="00D61DED">
        <w:rPr>
          <w:rFonts w:ascii="Palatino Linotype" w:hAnsi="Palatino Linotype" w:cs="Arial"/>
        </w:rPr>
        <w:t>, la solicitud de acceso a la Información Pública, a la que se le asignó el número de expediente</w:t>
      </w:r>
      <w:r w:rsidR="00746A08" w:rsidRPr="00D61DED">
        <w:rPr>
          <w:rFonts w:ascii="Palatino Linotype" w:hAnsi="Palatino Linotype" w:cs="Arial"/>
        </w:rPr>
        <w:t xml:space="preserve"> </w:t>
      </w:r>
      <w:r w:rsidR="00683995" w:rsidRPr="00D61DED">
        <w:rPr>
          <w:rFonts w:ascii="Palatino Linotype" w:eastAsia="Palatino Linotype" w:hAnsi="Palatino Linotype" w:cs="Palatino Linotype"/>
          <w:b/>
          <w:bCs/>
          <w:color w:val="000000" w:themeColor="text1"/>
        </w:rPr>
        <w:t>00316/TLALNEPA/IP/2022</w:t>
      </w:r>
      <w:r w:rsidR="006227C5" w:rsidRPr="00D61DED">
        <w:rPr>
          <w:rFonts w:ascii="Palatino Linotype" w:eastAsia="Palatino Linotype" w:hAnsi="Palatino Linotype" w:cs="Palatino Linotype"/>
          <w:b/>
          <w:bCs/>
          <w:color w:val="000000" w:themeColor="text1"/>
        </w:rPr>
        <w:t>,</w:t>
      </w:r>
      <w:r w:rsidR="00C32622" w:rsidRPr="00D61DED">
        <w:rPr>
          <w:rFonts w:ascii="Palatino Linotype" w:eastAsia="Palatino Linotype" w:hAnsi="Palatino Linotype" w:cs="Palatino Linotype"/>
          <w:b/>
          <w:bCs/>
          <w:color w:val="000000" w:themeColor="text1"/>
        </w:rPr>
        <w:t xml:space="preserve"> </w:t>
      </w:r>
      <w:r w:rsidR="00110599" w:rsidRPr="00D61DED">
        <w:rPr>
          <w:rFonts w:ascii="Palatino Linotype" w:eastAsia="Palatino Linotype" w:hAnsi="Palatino Linotype" w:cs="Palatino Linotype"/>
          <w:color w:val="000000" w:themeColor="text1"/>
        </w:rPr>
        <w:t xml:space="preserve">mediante </w:t>
      </w:r>
      <w:r w:rsidR="00D62B91" w:rsidRPr="00D61DED">
        <w:rPr>
          <w:rFonts w:ascii="Palatino Linotype" w:eastAsia="Palatino Linotype" w:hAnsi="Palatino Linotype" w:cs="Palatino Linotype"/>
          <w:color w:val="000000" w:themeColor="text1"/>
        </w:rPr>
        <w:t>la</w:t>
      </w:r>
      <w:r w:rsidR="00110599" w:rsidRPr="00D61DED">
        <w:rPr>
          <w:rFonts w:ascii="Palatino Linotype" w:eastAsia="Palatino Linotype" w:hAnsi="Palatino Linotype" w:cs="Palatino Linotype"/>
          <w:color w:val="000000" w:themeColor="text1"/>
        </w:rPr>
        <w:t xml:space="preserve"> cual</w:t>
      </w:r>
      <w:r w:rsidR="0080087A" w:rsidRPr="00D61DED">
        <w:rPr>
          <w:rFonts w:ascii="Palatino Linotype" w:eastAsia="Palatino Linotype" w:hAnsi="Palatino Linotype" w:cs="Palatino Linotype"/>
          <w:color w:val="000000" w:themeColor="text1"/>
        </w:rPr>
        <w:t xml:space="preserve"> </w:t>
      </w:r>
      <w:r w:rsidR="00073F98" w:rsidRPr="00D61DED">
        <w:rPr>
          <w:rFonts w:ascii="Palatino Linotype" w:eastAsia="Palatino Linotype" w:hAnsi="Palatino Linotype" w:cs="Palatino Linotype"/>
          <w:b/>
          <w:color w:val="000000" w:themeColor="text1"/>
        </w:rPr>
        <w:t>EL RECURRENTE</w:t>
      </w:r>
      <w:r w:rsidR="005436C5" w:rsidRPr="00D61DED">
        <w:rPr>
          <w:rFonts w:ascii="Palatino Linotype" w:eastAsia="Palatino Linotype" w:hAnsi="Palatino Linotype" w:cs="Palatino Linotype"/>
          <w:b/>
          <w:color w:val="000000" w:themeColor="text1"/>
        </w:rPr>
        <w:t xml:space="preserve"> </w:t>
      </w:r>
      <w:r w:rsidR="005436C5" w:rsidRPr="00D61DED">
        <w:rPr>
          <w:rFonts w:ascii="Palatino Linotype" w:eastAsia="Palatino Linotype" w:hAnsi="Palatino Linotype" w:cs="Palatino Linotype"/>
          <w:color w:val="000000" w:themeColor="text1"/>
        </w:rPr>
        <w:t>requirió</w:t>
      </w:r>
      <w:r w:rsidR="00110599" w:rsidRPr="00D61DED">
        <w:rPr>
          <w:rFonts w:ascii="Palatino Linotype" w:eastAsia="Palatino Linotype" w:hAnsi="Palatino Linotype" w:cs="Palatino Linotype"/>
          <w:color w:val="000000" w:themeColor="text1"/>
        </w:rPr>
        <w:t xml:space="preserve"> lo siguiente:</w:t>
      </w:r>
    </w:p>
    <w:p w14:paraId="30A88C19" w14:textId="77777777" w:rsidR="004476C5" w:rsidRPr="00D61DED" w:rsidRDefault="004476C5" w:rsidP="000706A0">
      <w:pPr>
        <w:tabs>
          <w:tab w:val="left" w:pos="851"/>
        </w:tabs>
        <w:spacing w:line="360" w:lineRule="auto"/>
        <w:ind w:right="49"/>
        <w:jc w:val="both"/>
        <w:rPr>
          <w:rFonts w:ascii="Palatino Linotype" w:eastAsia="Palatino Linotype" w:hAnsi="Palatino Linotype" w:cs="Palatino Linotype"/>
          <w:color w:val="000000" w:themeColor="text1"/>
        </w:rPr>
      </w:pPr>
    </w:p>
    <w:p w14:paraId="5C829DC3" w14:textId="2ABFE6C7" w:rsidR="005436C5" w:rsidRPr="00D61DED" w:rsidRDefault="004476C5" w:rsidP="000C1C11">
      <w:pPr>
        <w:tabs>
          <w:tab w:val="left" w:pos="851"/>
        </w:tabs>
        <w:spacing w:line="360" w:lineRule="auto"/>
        <w:ind w:left="567" w:right="616"/>
        <w:jc w:val="both"/>
        <w:rPr>
          <w:rFonts w:ascii="Palatino Linotype" w:eastAsia="MS Mincho" w:hAnsi="Palatino Linotype" w:cs="Arial"/>
          <w:i/>
          <w:color w:val="000000" w:themeColor="text1"/>
        </w:rPr>
      </w:pPr>
      <w:r w:rsidRPr="00D61DED">
        <w:rPr>
          <w:rFonts w:ascii="Palatino Linotype" w:eastAsia="MS Mincho" w:hAnsi="Palatino Linotype" w:cs="Arial"/>
          <w:i/>
          <w:color w:val="000000" w:themeColor="text1"/>
        </w:rPr>
        <w:t xml:space="preserve"> </w:t>
      </w:r>
      <w:r w:rsidR="00073F98" w:rsidRPr="00D61DED">
        <w:rPr>
          <w:rFonts w:ascii="Palatino Linotype" w:eastAsia="MS Mincho" w:hAnsi="Palatino Linotype" w:cs="Arial"/>
          <w:i/>
          <w:color w:val="000000" w:themeColor="text1"/>
        </w:rPr>
        <w:t>“</w:t>
      </w:r>
      <w:r w:rsidR="00683995" w:rsidRPr="00D61DED">
        <w:rPr>
          <w:rFonts w:ascii="Palatino Linotype" w:eastAsia="MS Mincho" w:hAnsi="Palatino Linotype" w:cs="Arial"/>
          <w:i/>
          <w:color w:val="000000" w:themeColor="text1"/>
        </w:rPr>
        <w:t xml:space="preserve">1 ¿Se cuenta con un sistema propio de recaudación? Especificar generalidades del mismo 2 ¿Se cuenta con registros actualizados de predial y cuándo y cómo se </w:t>
      </w:r>
      <w:r w:rsidR="00683995" w:rsidRPr="00D61DED">
        <w:rPr>
          <w:rFonts w:ascii="Palatino Linotype" w:eastAsia="MS Mincho" w:hAnsi="Palatino Linotype" w:cs="Arial"/>
          <w:i/>
          <w:color w:val="000000" w:themeColor="text1"/>
        </w:rPr>
        <w:lastRenderedPageBreak/>
        <w:t xml:space="preserve">actualizaron? 3 ¿Existe un sistema de regulación de establecimientos comerciales?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ejercicios anteriores? Último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¿Cuál es la proporción entre gasto corriente y gasto total? 11 Existe la aplicación eficiente del proceso de administración del patrimonio municipal: ¿recepción, adquisición, enajenación, inventario? 12 ¿Qué porcentaje de su presupuesto total es destinado al pago de deuda? 13 ¿Cuál es el nivel de deuda, plazos y apalancamiento financiero? 14 ¿Cuál es el sistema de planificación financiera con que cuenta el municipio? 15 ¿Cuenta con un balance general? 16 ¿Lleva a cabo el municipio acciones tendientes a la armonización contable? ¿cuáles? 17 ¿A cuánto asciende la deuda total del municipio? Especificar conceptos, nombres de acreedores y montos de deuda, incluyendo deuda por pago de compras, proveedores y juicios (Civiles, mercantiles, laborales y otros)” </w:t>
      </w:r>
      <w:r w:rsidR="005436C5" w:rsidRPr="00D61DED">
        <w:rPr>
          <w:rFonts w:ascii="Palatino Linotype" w:eastAsia="MS Mincho" w:hAnsi="Palatino Linotype" w:cs="Arial"/>
          <w:i/>
          <w:color w:val="000000" w:themeColor="text1"/>
        </w:rPr>
        <w:t>(Sic)</w:t>
      </w:r>
    </w:p>
    <w:p w14:paraId="4D2063A3" w14:textId="5813414E" w:rsidR="00746A08" w:rsidRPr="00D61DED" w:rsidRDefault="00746A08" w:rsidP="00746A08">
      <w:pPr>
        <w:tabs>
          <w:tab w:val="left" w:pos="851"/>
        </w:tabs>
        <w:spacing w:line="360" w:lineRule="auto"/>
        <w:ind w:right="616"/>
        <w:jc w:val="both"/>
        <w:rPr>
          <w:rFonts w:ascii="Palatino Linotype" w:eastAsia="MS Mincho" w:hAnsi="Palatino Linotype" w:cs="Arial"/>
          <w:i/>
          <w:color w:val="000000" w:themeColor="text1"/>
        </w:rPr>
      </w:pPr>
    </w:p>
    <w:p w14:paraId="5284A42C" w14:textId="4CC25FFC" w:rsidR="00746A08" w:rsidRPr="00D61DED" w:rsidRDefault="00746A08" w:rsidP="00746A08">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color w:val="000000" w:themeColor="text1"/>
        </w:rPr>
        <w:t xml:space="preserve">Adjunto a la respuesta </w:t>
      </w:r>
      <w:r w:rsidRPr="00D61DED">
        <w:rPr>
          <w:rFonts w:ascii="Palatino Linotype" w:hAnsi="Palatino Linotype"/>
          <w:b/>
          <w:color w:val="000000" w:themeColor="text1"/>
        </w:rPr>
        <w:t xml:space="preserve">EL SUJETO OBLIGADO </w:t>
      </w:r>
      <w:r w:rsidRPr="00D61DED">
        <w:rPr>
          <w:rFonts w:ascii="Palatino Linotype" w:hAnsi="Palatino Linotype"/>
          <w:color w:val="000000" w:themeColor="text1"/>
        </w:rPr>
        <w:t xml:space="preserve">remitió el archivo denominado </w:t>
      </w:r>
      <w:r w:rsidRPr="00D61DED">
        <w:rPr>
          <w:rFonts w:ascii="Palatino Linotype" w:hAnsi="Palatino Linotype"/>
          <w:i/>
          <w:color w:val="000000" w:themeColor="text1"/>
        </w:rPr>
        <w:t>“Archivo1648098501392.pdf”</w:t>
      </w:r>
      <w:r w:rsidRPr="00D61DED">
        <w:rPr>
          <w:rFonts w:ascii="Palatino Linotype" w:hAnsi="Palatino Linotype"/>
          <w:color w:val="000000" w:themeColor="text1"/>
        </w:rPr>
        <w:t xml:space="preserve"> el cual contiene la solicitud nuevamente.</w:t>
      </w:r>
    </w:p>
    <w:p w14:paraId="75BD3F00" w14:textId="77777777" w:rsidR="00746A08" w:rsidRPr="00D61DED" w:rsidRDefault="00746A08" w:rsidP="00746A08">
      <w:pPr>
        <w:tabs>
          <w:tab w:val="left" w:pos="851"/>
        </w:tabs>
        <w:spacing w:line="360" w:lineRule="auto"/>
        <w:ind w:right="616"/>
        <w:jc w:val="both"/>
        <w:rPr>
          <w:rFonts w:ascii="Palatino Linotype" w:eastAsia="MS Mincho" w:hAnsi="Palatino Linotype" w:cs="Arial"/>
          <w:i/>
          <w:color w:val="000000" w:themeColor="text1"/>
        </w:rPr>
      </w:pPr>
    </w:p>
    <w:p w14:paraId="5272C8B4" w14:textId="479910AE" w:rsidR="00746A08" w:rsidRPr="00D61DED" w:rsidRDefault="00746A08" w:rsidP="00746A08">
      <w:pPr>
        <w:widowControl w:val="0"/>
        <w:spacing w:line="360" w:lineRule="auto"/>
        <w:jc w:val="both"/>
        <w:rPr>
          <w:rFonts w:ascii="Palatino Linotype" w:eastAsia="Palatino Linotype" w:hAnsi="Palatino Linotype" w:cs="Palatino Linotype"/>
        </w:rPr>
      </w:pPr>
      <w:r w:rsidRPr="00D61DED">
        <w:rPr>
          <w:rFonts w:ascii="Palatino Linotype" w:hAnsi="Palatino Linotype" w:cs="Arial"/>
          <w:b/>
        </w:rPr>
        <w:lastRenderedPageBreak/>
        <w:t>MODALIDAD DE ENTREGA:</w:t>
      </w:r>
      <w:r w:rsidRPr="00D61DED">
        <w:rPr>
          <w:rFonts w:ascii="Palatino Linotype" w:hAnsi="Palatino Linotype" w:cs="Arial"/>
        </w:rPr>
        <w:t xml:space="preserve"> </w:t>
      </w:r>
      <w:r w:rsidRPr="00D61DED">
        <w:rPr>
          <w:rFonts w:ascii="Palatino Linotype" w:eastAsia="Palatino Linotype" w:hAnsi="Palatino Linotype" w:cs="Palatino Linotype"/>
        </w:rPr>
        <w:t>Vía</w:t>
      </w:r>
      <w:r w:rsidRPr="00D61DED">
        <w:rPr>
          <w:rFonts w:ascii="Palatino Linotype" w:eastAsia="Palatino Linotype" w:hAnsi="Palatino Linotype" w:cs="Palatino Linotype"/>
          <w:b/>
        </w:rPr>
        <w:t xml:space="preserve"> </w:t>
      </w:r>
      <w:r w:rsidRPr="00D61DED">
        <w:rPr>
          <w:rFonts w:ascii="Palatino Linotype" w:eastAsia="Palatino Linotype" w:hAnsi="Palatino Linotype" w:cs="Palatino Linotype"/>
        </w:rPr>
        <w:t>Sistema de Acceso a la Información Mexiquense (SAIMEX).</w:t>
      </w:r>
    </w:p>
    <w:p w14:paraId="188A91DC" w14:textId="77777777" w:rsidR="00746A08" w:rsidRPr="00D61DED" w:rsidRDefault="00746A08" w:rsidP="00746A08">
      <w:pPr>
        <w:widowControl w:val="0"/>
        <w:spacing w:line="360" w:lineRule="auto"/>
        <w:jc w:val="both"/>
        <w:rPr>
          <w:rFonts w:ascii="Palatino Linotype" w:eastAsia="Palatino Linotype" w:hAnsi="Palatino Linotype" w:cs="Palatino Linotype"/>
        </w:rPr>
      </w:pPr>
    </w:p>
    <w:p w14:paraId="170A710D" w14:textId="77777777" w:rsidR="00746A08" w:rsidRPr="00D61DED" w:rsidRDefault="00746A08" w:rsidP="00746A08">
      <w:pPr>
        <w:spacing w:line="360" w:lineRule="auto"/>
        <w:jc w:val="both"/>
        <w:rPr>
          <w:rFonts w:ascii="Palatino Linotype" w:eastAsia="Palatino Linotype" w:hAnsi="Palatino Linotype" w:cs="Palatino Linotype"/>
        </w:rPr>
      </w:pPr>
      <w:r w:rsidRPr="00D61DED">
        <w:rPr>
          <w:rFonts w:ascii="Palatino Linotype" w:eastAsia="Palatino Linotype" w:hAnsi="Palatino Linotype" w:cs="Palatino Linotype"/>
        </w:rPr>
        <w:t xml:space="preserve">De las constancias que obran en el expediente electrónico, se advierte que el ciudadano no proporcionó la modalidad de notificación, pero conforme a lo que dispone el artículo 156 de la Ley de Transparencia y Acceso a la Información Pública del Estado de México y Municipios, el cual establece que las notificaciones serán efectuadas mediante </w:t>
      </w:r>
      <w:r w:rsidRPr="00D61DED">
        <w:rPr>
          <w:rFonts w:ascii="Palatino Linotype" w:eastAsia="Palatino Linotype" w:hAnsi="Palatino Linotype" w:cs="Palatino Linotype"/>
          <w:b/>
        </w:rPr>
        <w:t>SAIMEX</w:t>
      </w:r>
      <w:r w:rsidRPr="00D61DED">
        <w:rPr>
          <w:rFonts w:ascii="Palatino Linotype" w:eastAsia="Palatino Linotype" w:hAnsi="Palatino Linotype" w:cs="Palatino Linotype"/>
        </w:rPr>
        <w:t xml:space="preserve"> cuando</w:t>
      </w:r>
      <w:r w:rsidRPr="00D61DED">
        <w:rPr>
          <w:rFonts w:ascii="Palatino Linotype" w:eastAsia="Palatino Linotype" w:hAnsi="Palatino Linotype" w:cs="Palatino Linotype"/>
          <w:b/>
        </w:rPr>
        <w:t xml:space="preserve"> EL RECURRENTE</w:t>
      </w:r>
      <w:r w:rsidRPr="00D61DED">
        <w:rPr>
          <w:rFonts w:ascii="Palatino Linotype" w:eastAsia="Palatino Linotype" w:hAnsi="Palatino Linotype" w:cs="Palatino Linotype"/>
        </w:rPr>
        <w:t xml:space="preserve"> no señale un medio distintito para tales efectos; fundamento que se cita a continuación;</w:t>
      </w:r>
    </w:p>
    <w:p w14:paraId="069FC82F" w14:textId="77777777" w:rsidR="00746A08" w:rsidRPr="00D61DED" w:rsidRDefault="00746A08" w:rsidP="00746A08">
      <w:pPr>
        <w:spacing w:line="360" w:lineRule="auto"/>
        <w:jc w:val="both"/>
        <w:rPr>
          <w:rFonts w:ascii="Palatino Linotype" w:hAnsi="Palatino Linotype" w:cs="Arial"/>
        </w:rPr>
      </w:pPr>
    </w:p>
    <w:p w14:paraId="3ACF58FD" w14:textId="77777777" w:rsidR="00746A08" w:rsidRPr="00D61DED" w:rsidRDefault="00746A08" w:rsidP="00746A08">
      <w:pPr>
        <w:spacing w:line="360" w:lineRule="auto"/>
        <w:ind w:left="709" w:right="1276"/>
        <w:jc w:val="both"/>
        <w:rPr>
          <w:rFonts w:ascii="Palatino Linotype" w:hAnsi="Palatino Linotype" w:cs="Arial"/>
          <w:i/>
        </w:rPr>
      </w:pPr>
      <w:r w:rsidRPr="00D61DED">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D61DED">
        <w:rPr>
          <w:rFonts w:ascii="Palatino Linotype" w:hAnsi="Palatino Linotype" w:cs="Arial"/>
          <w:b/>
          <w:i/>
        </w:rPr>
        <w:t>se entenderá que acepta que las notificaciones le sean efectuadas por dicho sistema</w:t>
      </w:r>
      <w:r w:rsidRPr="00D61DED">
        <w:rPr>
          <w:rFonts w:ascii="Palatino Linotype" w:hAnsi="Palatino Linotype" w:cs="Arial"/>
          <w:i/>
        </w:rPr>
        <w:t>, salvo que señale un medio distinto para efectos de las notificaciones…</w:t>
      </w:r>
    </w:p>
    <w:p w14:paraId="3F95B84E" w14:textId="77777777" w:rsidR="00746A08" w:rsidRPr="00D61DED" w:rsidRDefault="00746A08" w:rsidP="00746A08">
      <w:pPr>
        <w:spacing w:line="360" w:lineRule="auto"/>
        <w:ind w:left="709" w:right="1276"/>
        <w:jc w:val="both"/>
        <w:rPr>
          <w:rFonts w:ascii="Palatino Linotype" w:hAnsi="Palatino Linotype" w:cs="Arial"/>
          <w:i/>
        </w:rPr>
      </w:pPr>
      <w:r w:rsidRPr="00D61DED">
        <w:rPr>
          <w:rFonts w:ascii="Palatino Linotype" w:hAnsi="Palatino Linotype" w:cs="Arial"/>
          <w:i/>
        </w:rPr>
        <w:t>(Énfasis añadido)</w:t>
      </w:r>
    </w:p>
    <w:p w14:paraId="6DCC4C5E" w14:textId="77777777" w:rsidR="00746A08" w:rsidRPr="00D61DED" w:rsidRDefault="00746A08" w:rsidP="00746A08">
      <w:pPr>
        <w:spacing w:line="360" w:lineRule="auto"/>
        <w:ind w:left="709" w:right="1276"/>
        <w:jc w:val="both"/>
        <w:rPr>
          <w:rFonts w:ascii="Palatino Linotype" w:hAnsi="Palatino Linotype" w:cs="Arial"/>
          <w:i/>
        </w:rPr>
      </w:pPr>
    </w:p>
    <w:p w14:paraId="519AAFA7" w14:textId="77777777" w:rsidR="00746A08" w:rsidRPr="00D61DED" w:rsidRDefault="00746A08" w:rsidP="00746A08">
      <w:pPr>
        <w:spacing w:line="360" w:lineRule="auto"/>
        <w:jc w:val="both"/>
        <w:rPr>
          <w:rFonts w:ascii="Palatino Linotype" w:hAnsi="Palatino Linotype" w:cs="Arial"/>
        </w:rPr>
      </w:pPr>
      <w:r w:rsidRPr="00D61DED">
        <w:rPr>
          <w:rFonts w:ascii="Palatino Linotype" w:hAnsi="Palatino Linotype" w:cs="Arial"/>
        </w:rPr>
        <w:t xml:space="preserve">En atención a lo antes señalado, la notificación al </w:t>
      </w:r>
      <w:r w:rsidRPr="00D61DED">
        <w:rPr>
          <w:rFonts w:ascii="Palatino Linotype" w:hAnsi="Palatino Linotype" w:cs="Arial"/>
          <w:b/>
        </w:rPr>
        <w:t xml:space="preserve">RECURRENTE </w:t>
      </w:r>
      <w:r w:rsidRPr="00D61DED">
        <w:rPr>
          <w:rFonts w:ascii="Palatino Linotype" w:hAnsi="Palatino Linotype" w:cs="Arial"/>
        </w:rPr>
        <w:t xml:space="preserve">será vía </w:t>
      </w:r>
      <w:r w:rsidRPr="00D61DED">
        <w:rPr>
          <w:rFonts w:ascii="Palatino Linotype" w:hAnsi="Palatino Linotype" w:cs="Arial"/>
          <w:b/>
        </w:rPr>
        <w:t>SAIMEX,</w:t>
      </w:r>
      <w:r w:rsidRPr="00D61DED">
        <w:rPr>
          <w:rFonts w:ascii="Palatino Linotype" w:hAnsi="Palatino Linotype" w:cs="Arial"/>
        </w:rPr>
        <w:t xml:space="preserve"> toda vez que si bien no se especificó en los rubros de modalidad de entrega, lo cierto es que este Órgano Garante tiene como Obligación garantizar el Derecho de Acceso a la Información y en concordancia con el artículo 13 de la Ley de Transparencia y Acceso a la Información Pública del Estado de México y Municipios, se debe suplir cualquier deficiencia para garantizar el Derecho previamente señalado.</w:t>
      </w:r>
    </w:p>
    <w:p w14:paraId="36517D19" w14:textId="77777777" w:rsidR="00746A08" w:rsidRPr="00D61DED" w:rsidRDefault="00746A08" w:rsidP="00746A08">
      <w:pPr>
        <w:spacing w:line="360" w:lineRule="auto"/>
        <w:jc w:val="both"/>
        <w:rPr>
          <w:rFonts w:ascii="Palatino Linotype" w:hAnsi="Palatino Linotype" w:cs="Arial"/>
          <w:b/>
        </w:rPr>
      </w:pPr>
    </w:p>
    <w:p w14:paraId="6F390358" w14:textId="77777777" w:rsidR="00746A08" w:rsidRPr="00D61DED" w:rsidRDefault="00746A08" w:rsidP="00746A08">
      <w:pPr>
        <w:spacing w:line="360" w:lineRule="auto"/>
        <w:jc w:val="both"/>
        <w:rPr>
          <w:rFonts w:ascii="Palatino Linotype" w:hAnsi="Palatino Linotype" w:cs="Arial"/>
        </w:rPr>
      </w:pPr>
      <w:r w:rsidRPr="00D61DED">
        <w:rPr>
          <w:rFonts w:ascii="Palatino Linotype" w:hAnsi="Palatino Linotype" w:cs="Arial"/>
        </w:rPr>
        <w:lastRenderedPageBreak/>
        <w:t xml:space="preserve">Es importante señalar que el artículo 156 de la Ley de Transparencia y Acceso a la Información Pública del Estado de México y Municipios, establece que las notificaciones serán efectuadas mediante </w:t>
      </w:r>
      <w:r w:rsidRPr="00D61DED">
        <w:rPr>
          <w:rFonts w:ascii="Palatino Linotype" w:hAnsi="Palatino Linotype" w:cs="Arial"/>
          <w:b/>
        </w:rPr>
        <w:t xml:space="preserve">SAIMEX </w:t>
      </w:r>
      <w:r w:rsidRPr="00D61DED">
        <w:rPr>
          <w:rFonts w:ascii="Palatino Linotype" w:hAnsi="Palatino Linotype" w:cs="Arial"/>
        </w:rPr>
        <w:t xml:space="preserve">cuando </w:t>
      </w:r>
      <w:r w:rsidRPr="00D61DED">
        <w:rPr>
          <w:rFonts w:ascii="Palatino Linotype" w:hAnsi="Palatino Linotype" w:cs="Arial"/>
          <w:b/>
        </w:rPr>
        <w:t xml:space="preserve">EL RECURRENTE </w:t>
      </w:r>
      <w:r w:rsidRPr="00D61DED">
        <w:rPr>
          <w:rFonts w:ascii="Palatino Linotype" w:hAnsi="Palatino Linotype" w:cs="Arial"/>
        </w:rPr>
        <w:t>no señale un medio distintito para tales efectos; fundamento que se cita a continuación;</w:t>
      </w:r>
    </w:p>
    <w:p w14:paraId="794229F2" w14:textId="77777777" w:rsidR="00746A08" w:rsidRPr="00D61DED" w:rsidRDefault="00746A08" w:rsidP="00746A08">
      <w:pPr>
        <w:spacing w:line="360" w:lineRule="auto"/>
        <w:jc w:val="both"/>
        <w:rPr>
          <w:rFonts w:ascii="Palatino Linotype" w:hAnsi="Palatino Linotype" w:cs="Arial"/>
        </w:rPr>
      </w:pPr>
    </w:p>
    <w:p w14:paraId="7A50272A" w14:textId="77777777" w:rsidR="00746A08" w:rsidRPr="00D61DED" w:rsidRDefault="00746A08" w:rsidP="00746A08">
      <w:pPr>
        <w:spacing w:line="360" w:lineRule="auto"/>
        <w:ind w:left="709" w:right="1276"/>
        <w:jc w:val="both"/>
        <w:rPr>
          <w:rFonts w:ascii="Palatino Linotype" w:hAnsi="Palatino Linotype" w:cs="Arial"/>
          <w:i/>
        </w:rPr>
      </w:pPr>
      <w:r w:rsidRPr="00D61DED">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D61DED">
        <w:rPr>
          <w:rFonts w:ascii="Palatino Linotype" w:hAnsi="Palatino Linotype" w:cs="Arial"/>
          <w:b/>
          <w:i/>
        </w:rPr>
        <w:t>se entenderá que acepta que las notificaciones le sean efectuadas por dicho sistema</w:t>
      </w:r>
      <w:r w:rsidRPr="00D61DED">
        <w:rPr>
          <w:rFonts w:ascii="Palatino Linotype" w:hAnsi="Palatino Linotype" w:cs="Arial"/>
          <w:i/>
        </w:rPr>
        <w:t>, salvo que señale un medio distinto para efectos de las notificaciones…</w:t>
      </w:r>
    </w:p>
    <w:p w14:paraId="6FFB7901" w14:textId="77777777" w:rsidR="00746A08" w:rsidRPr="00D61DED" w:rsidRDefault="00746A08" w:rsidP="00746A08">
      <w:pPr>
        <w:spacing w:line="360" w:lineRule="auto"/>
        <w:ind w:left="709" w:right="1276"/>
        <w:jc w:val="both"/>
        <w:rPr>
          <w:rFonts w:ascii="Palatino Linotype" w:hAnsi="Palatino Linotype" w:cs="Arial"/>
          <w:i/>
        </w:rPr>
      </w:pPr>
      <w:r w:rsidRPr="00D61DED">
        <w:rPr>
          <w:rFonts w:ascii="Palatino Linotype" w:hAnsi="Palatino Linotype" w:cs="Arial"/>
          <w:i/>
        </w:rPr>
        <w:t>(Énfasis añadido)</w:t>
      </w:r>
    </w:p>
    <w:p w14:paraId="1D5E1A38" w14:textId="77777777" w:rsidR="00746A08" w:rsidRPr="00D61DED" w:rsidRDefault="00746A08" w:rsidP="00746A08">
      <w:pPr>
        <w:spacing w:line="360" w:lineRule="auto"/>
        <w:ind w:left="709" w:right="1276"/>
        <w:jc w:val="both"/>
        <w:rPr>
          <w:rFonts w:ascii="Palatino Linotype" w:hAnsi="Palatino Linotype" w:cs="Arial"/>
          <w:i/>
        </w:rPr>
      </w:pPr>
    </w:p>
    <w:p w14:paraId="3E209DC0" w14:textId="1EEA43C8" w:rsidR="00746A08" w:rsidRPr="00D61DED" w:rsidRDefault="00746A08" w:rsidP="00746A08">
      <w:pPr>
        <w:spacing w:line="360" w:lineRule="auto"/>
        <w:jc w:val="both"/>
        <w:rPr>
          <w:rFonts w:ascii="Palatino Linotype" w:hAnsi="Palatino Linotype" w:cs="Arial"/>
        </w:rPr>
      </w:pPr>
      <w:r w:rsidRPr="00D61DED">
        <w:rPr>
          <w:rFonts w:ascii="Palatino Linotype" w:hAnsi="Palatino Linotype" w:cs="Arial"/>
        </w:rPr>
        <w:t xml:space="preserve">En atención a lo antes señalado, la notificación al </w:t>
      </w:r>
      <w:r w:rsidRPr="00D61DED">
        <w:rPr>
          <w:rFonts w:ascii="Palatino Linotype" w:hAnsi="Palatino Linotype" w:cs="Arial"/>
          <w:b/>
        </w:rPr>
        <w:t xml:space="preserve">RECURRENTE </w:t>
      </w:r>
      <w:r w:rsidRPr="00D61DED">
        <w:rPr>
          <w:rFonts w:ascii="Palatino Linotype" w:hAnsi="Palatino Linotype" w:cs="Arial"/>
        </w:rPr>
        <w:t xml:space="preserve">será vía </w:t>
      </w:r>
      <w:r w:rsidRPr="00D61DED">
        <w:rPr>
          <w:rFonts w:ascii="Palatino Linotype" w:hAnsi="Palatino Linotype" w:cs="Arial"/>
          <w:b/>
        </w:rPr>
        <w:t>SAIMEX,</w:t>
      </w:r>
      <w:r w:rsidRPr="00D61DED">
        <w:rPr>
          <w:rFonts w:ascii="Palatino Linotype" w:hAnsi="Palatino Linotype" w:cs="Arial"/>
        </w:rPr>
        <w:t xml:space="preserve"> toda vez que, si bien no se especificó en los rubros de modalidad de entrega, lo cierto es que este Órgano Garante tiene como Obligación garantizar el Derecho de Acceso a la Información y en concordancia con el artículo 13 de la </w:t>
      </w:r>
      <w:r w:rsidRPr="00D61DED">
        <w:rPr>
          <w:rFonts w:ascii="Palatino Linotype" w:hAnsi="Palatino Linotype" w:cs="Arial"/>
          <w:color w:val="000000" w:themeColor="text1"/>
        </w:rPr>
        <w:t>Ley de Transparencia y Acceso a la Información Pública del Estado de México y Municipios</w:t>
      </w:r>
      <w:r w:rsidRPr="00D61DED">
        <w:rPr>
          <w:rFonts w:ascii="Palatino Linotype" w:hAnsi="Palatino Linotype" w:cs="Arial"/>
        </w:rPr>
        <w:t>, se debe suplir cualquier deficiencia para garantizar el Derecho previamente señalado.</w:t>
      </w:r>
    </w:p>
    <w:p w14:paraId="1C371AF6" w14:textId="77777777" w:rsidR="006E6B3D" w:rsidRPr="00D61DED" w:rsidRDefault="006E6B3D" w:rsidP="00746A08">
      <w:pPr>
        <w:spacing w:line="360" w:lineRule="auto"/>
        <w:jc w:val="both"/>
        <w:rPr>
          <w:rFonts w:ascii="Palatino Linotype" w:hAnsi="Palatino Linotype" w:cs="Arial"/>
        </w:rPr>
      </w:pPr>
    </w:p>
    <w:p w14:paraId="3C361A3E" w14:textId="77777777" w:rsidR="006E6B3D" w:rsidRPr="00D61DED" w:rsidRDefault="006E6B3D" w:rsidP="006E6B3D">
      <w:pPr>
        <w:spacing w:line="360" w:lineRule="auto"/>
        <w:jc w:val="both"/>
        <w:rPr>
          <w:rFonts w:ascii="Palatino Linotype" w:hAnsi="Palatino Linotype"/>
          <w:b/>
          <w:sz w:val="28"/>
          <w:szCs w:val="28"/>
        </w:rPr>
      </w:pPr>
      <w:r w:rsidRPr="00D61DED">
        <w:rPr>
          <w:rFonts w:ascii="Palatino Linotype" w:hAnsi="Palatino Linotype"/>
          <w:b/>
          <w:sz w:val="28"/>
          <w:szCs w:val="28"/>
        </w:rPr>
        <w:t>II. Solicitud de Aclaración</w:t>
      </w:r>
    </w:p>
    <w:p w14:paraId="029984E9" w14:textId="1FEDF208" w:rsidR="006E6B3D" w:rsidRPr="00D61DED" w:rsidRDefault="006E6B3D" w:rsidP="006E6B3D">
      <w:pPr>
        <w:spacing w:line="360" w:lineRule="auto"/>
        <w:jc w:val="both"/>
        <w:rPr>
          <w:rFonts w:ascii="Palatino Linotype" w:hAnsi="Palatino Linotype"/>
          <w:b/>
          <w:sz w:val="28"/>
          <w:szCs w:val="28"/>
        </w:rPr>
      </w:pPr>
      <w:r w:rsidRPr="00D61DED">
        <w:rPr>
          <w:rFonts w:ascii="Palatino Linotype" w:hAnsi="Palatino Linotype"/>
          <w:color w:val="000000" w:themeColor="text1"/>
        </w:rPr>
        <w:t xml:space="preserve">Con fundamento en el artículo 159 de la Ley de Transparencia y Acceso a la Información Pública del Estado de México y Municipios, el </w:t>
      </w:r>
      <w:r w:rsidRPr="00D61DED">
        <w:rPr>
          <w:rFonts w:ascii="Palatino Linotype" w:hAnsi="Palatino Linotype"/>
          <w:b/>
          <w:color w:val="000000" w:themeColor="text1"/>
        </w:rPr>
        <w:t>veintinueve de marzo de dos mil veintidós</w:t>
      </w:r>
      <w:r w:rsidRPr="00D61DED">
        <w:rPr>
          <w:rFonts w:ascii="Palatino Linotype" w:hAnsi="Palatino Linotype"/>
          <w:color w:val="000000" w:themeColor="text1"/>
        </w:rPr>
        <w:t xml:space="preserve">, </w:t>
      </w:r>
      <w:r w:rsidRPr="00D61DED">
        <w:rPr>
          <w:rFonts w:ascii="Palatino Linotype" w:hAnsi="Palatino Linotype"/>
          <w:b/>
          <w:color w:val="000000" w:themeColor="text1"/>
        </w:rPr>
        <w:t>EL</w:t>
      </w:r>
      <w:r w:rsidRPr="00D61DED">
        <w:rPr>
          <w:rFonts w:ascii="Palatino Linotype" w:hAnsi="Palatino Linotype"/>
          <w:color w:val="000000" w:themeColor="text1"/>
        </w:rPr>
        <w:t xml:space="preserve"> </w:t>
      </w:r>
      <w:r w:rsidRPr="00D61DED">
        <w:rPr>
          <w:rFonts w:ascii="Palatino Linotype" w:hAnsi="Palatino Linotype"/>
          <w:b/>
          <w:color w:val="000000" w:themeColor="text1"/>
        </w:rPr>
        <w:t>SUJETO OBLIGADO</w:t>
      </w:r>
      <w:r w:rsidRPr="00D61DED">
        <w:rPr>
          <w:rFonts w:ascii="Palatino Linotype" w:hAnsi="Palatino Linotype"/>
          <w:color w:val="000000" w:themeColor="text1"/>
        </w:rPr>
        <w:t xml:space="preserve"> requirió a </w:t>
      </w:r>
      <w:r w:rsidRPr="00D61DED">
        <w:rPr>
          <w:rFonts w:ascii="Palatino Linotype" w:hAnsi="Palatino Linotype"/>
          <w:b/>
          <w:color w:val="000000" w:themeColor="text1"/>
        </w:rPr>
        <w:t>EL RECURRENTE</w:t>
      </w:r>
      <w:r w:rsidRPr="00D61DED">
        <w:rPr>
          <w:rFonts w:ascii="Palatino Linotype" w:hAnsi="Palatino Linotype"/>
          <w:color w:val="000000" w:themeColor="text1"/>
        </w:rPr>
        <w:t xml:space="preserve"> que dentro </w:t>
      </w:r>
      <w:r w:rsidRPr="00D61DED">
        <w:rPr>
          <w:rFonts w:ascii="Palatino Linotype" w:hAnsi="Palatino Linotype"/>
          <w:color w:val="000000" w:themeColor="text1"/>
        </w:rPr>
        <w:lastRenderedPageBreak/>
        <w:t>del plazo de diez días hábiles realizara una aclaración a sus solicitudes en los siguientes términos:</w:t>
      </w:r>
    </w:p>
    <w:p w14:paraId="568C7D97" w14:textId="77777777" w:rsidR="006E6B3D" w:rsidRPr="00D61DED" w:rsidRDefault="006E6B3D" w:rsidP="006E6B3D">
      <w:pPr>
        <w:spacing w:line="360" w:lineRule="auto"/>
        <w:jc w:val="both"/>
        <w:rPr>
          <w:rFonts w:ascii="Palatino Linotype" w:hAnsi="Palatino Linotype"/>
          <w:b/>
          <w:sz w:val="28"/>
          <w:szCs w:val="28"/>
        </w:rPr>
      </w:pPr>
    </w:p>
    <w:p w14:paraId="56EAE24B" w14:textId="29964AF2" w:rsidR="006E6B3D" w:rsidRPr="00D61DED" w:rsidRDefault="006E6B3D" w:rsidP="006E6B3D">
      <w:pPr>
        <w:pStyle w:val="Prrafodelista"/>
        <w:tabs>
          <w:tab w:val="left" w:pos="709"/>
        </w:tabs>
        <w:spacing w:line="360" w:lineRule="auto"/>
        <w:ind w:left="0"/>
        <w:jc w:val="both"/>
        <w:rPr>
          <w:rFonts w:ascii="Palatino Linotype" w:hAnsi="Palatino Linotype"/>
          <w:b/>
          <w:sz w:val="28"/>
          <w:szCs w:val="28"/>
        </w:rPr>
      </w:pPr>
      <w:r w:rsidRPr="00D61DED">
        <w:rPr>
          <w:rFonts w:ascii="Palatino Linotype" w:eastAsia="Palatino Linotype" w:hAnsi="Palatino Linotype" w:cs="Palatino Linotype"/>
          <w:i/>
          <w:noProof/>
          <w:color w:val="000000"/>
          <w:sz w:val="22"/>
          <w:szCs w:val="22"/>
          <w:lang w:val="es-419" w:eastAsia="es-419"/>
        </w:rPr>
        <w:drawing>
          <wp:inline distT="0" distB="0" distL="0" distR="0" wp14:anchorId="05C5DC51" wp14:editId="11A0EDCD">
            <wp:extent cx="5743575" cy="3648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4378" cy="3648585"/>
                    </a:xfrm>
                    <a:prstGeom prst="rect">
                      <a:avLst/>
                    </a:prstGeom>
                  </pic:spPr>
                </pic:pic>
              </a:graphicData>
            </a:graphic>
          </wp:inline>
        </w:drawing>
      </w:r>
    </w:p>
    <w:p w14:paraId="0BF84CBD" w14:textId="77777777" w:rsidR="006E6B3D" w:rsidRPr="00D61DED" w:rsidRDefault="006E6B3D" w:rsidP="006E6B3D">
      <w:pPr>
        <w:spacing w:line="360" w:lineRule="auto"/>
        <w:jc w:val="both"/>
        <w:rPr>
          <w:rFonts w:ascii="Palatino Linotype" w:hAnsi="Palatino Linotype" w:cs="Arial"/>
          <w:b/>
          <w:sz w:val="28"/>
          <w:szCs w:val="28"/>
        </w:rPr>
      </w:pPr>
      <w:r w:rsidRPr="00D61DED">
        <w:rPr>
          <w:rFonts w:ascii="Palatino Linotype" w:hAnsi="Palatino Linotype"/>
          <w:b/>
          <w:sz w:val="28"/>
          <w:szCs w:val="28"/>
        </w:rPr>
        <w:t xml:space="preserve">III. </w:t>
      </w:r>
      <w:r w:rsidRPr="00D61DED">
        <w:rPr>
          <w:rFonts w:ascii="Palatino Linotype" w:hAnsi="Palatino Linotype" w:cs="Arial"/>
          <w:b/>
          <w:sz w:val="28"/>
          <w:szCs w:val="28"/>
        </w:rPr>
        <w:t>Respuesta a la Solicitud de Aclaración</w:t>
      </w:r>
    </w:p>
    <w:p w14:paraId="4FA49AF1" w14:textId="5D58AB96" w:rsidR="006E6B3D" w:rsidRPr="00D61DED" w:rsidRDefault="006E6B3D" w:rsidP="006E6B3D">
      <w:pPr>
        <w:spacing w:line="360" w:lineRule="auto"/>
        <w:jc w:val="both"/>
        <w:rPr>
          <w:rFonts w:ascii="Palatino Linotype" w:hAnsi="Palatino Linotype" w:cs="Arial"/>
        </w:rPr>
      </w:pPr>
      <w:r w:rsidRPr="00D61DED">
        <w:rPr>
          <w:rFonts w:ascii="Palatino Linotype" w:hAnsi="Palatino Linotype" w:cs="Arial"/>
        </w:rPr>
        <w:t xml:space="preserve">El </w:t>
      </w:r>
      <w:r w:rsidRPr="00D61DED">
        <w:rPr>
          <w:rFonts w:ascii="Palatino Linotype" w:hAnsi="Palatino Linotype" w:cs="Arial"/>
          <w:b/>
        </w:rPr>
        <w:t>siete</w:t>
      </w:r>
      <w:r w:rsidRPr="00D61DED">
        <w:rPr>
          <w:rFonts w:ascii="Palatino Linotype" w:hAnsi="Palatino Linotype" w:cs="Arial"/>
        </w:rPr>
        <w:t xml:space="preserve"> </w:t>
      </w:r>
      <w:r w:rsidRPr="00D61DED">
        <w:rPr>
          <w:rFonts w:ascii="Palatino Linotype" w:hAnsi="Palatino Linotype" w:cs="Arial"/>
          <w:b/>
        </w:rPr>
        <w:t xml:space="preserve">de abril de dos mil veintidós, EL RECURRENTE </w:t>
      </w:r>
      <w:r w:rsidRPr="00D61DED">
        <w:rPr>
          <w:rFonts w:ascii="Palatino Linotype" w:hAnsi="Palatino Linotype" w:cs="Arial"/>
        </w:rPr>
        <w:t>atendió la solicitud de aclaración en los términos siguientes:</w:t>
      </w:r>
    </w:p>
    <w:p w14:paraId="2DBB8DB5" w14:textId="706E64CB" w:rsidR="006E6B3D" w:rsidRPr="00D61DED" w:rsidRDefault="006E6B3D" w:rsidP="006E6B3D">
      <w:pPr>
        <w:spacing w:line="360" w:lineRule="auto"/>
        <w:jc w:val="both"/>
        <w:rPr>
          <w:rFonts w:ascii="Palatino Linotype" w:hAnsi="Palatino Linotype" w:cs="Arial"/>
        </w:rPr>
      </w:pPr>
    </w:p>
    <w:p w14:paraId="561DB203" w14:textId="668DBBFE" w:rsidR="006E6B3D" w:rsidRPr="00D61DED" w:rsidRDefault="006E6B3D" w:rsidP="006E6B3D">
      <w:pPr>
        <w:spacing w:line="360" w:lineRule="auto"/>
        <w:jc w:val="both"/>
        <w:rPr>
          <w:rFonts w:ascii="Palatino Linotype" w:hAnsi="Palatino Linotype" w:cs="Arial"/>
          <w:i/>
          <w:sz w:val="20"/>
        </w:rPr>
      </w:pPr>
      <w:r w:rsidRPr="00D61DED">
        <w:rPr>
          <w:rFonts w:ascii="Palatino Linotype" w:hAnsi="Palatino Linotype" w:cs="Arial"/>
          <w:i/>
          <w:sz w:val="20"/>
        </w:rPr>
        <w:t>“Buenos días, con respecto a la aclaración de la pregunta: "Existe la aplicación eficiente del proceso de administración del patrimonio municipal: ¿recepción, adquisición, enajenación, inventario?", El cual me piden mayor información respecto, me refiero, en cuanto a resultados contables, contablemente y si se hace tomando en cuenta las últimas recomendaciones de fiscalización”</w:t>
      </w:r>
    </w:p>
    <w:p w14:paraId="22B0F3E5" w14:textId="77777777" w:rsidR="003A666F" w:rsidRPr="00D61DED" w:rsidRDefault="003A666F"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3B286BB3" w:rsidR="002A716F" w:rsidRPr="00D61DED" w:rsidRDefault="006E6B3D" w:rsidP="002A716F">
      <w:pPr>
        <w:spacing w:line="360" w:lineRule="auto"/>
        <w:jc w:val="both"/>
        <w:rPr>
          <w:rFonts w:ascii="Palatino Linotype" w:hAnsi="Palatino Linotype"/>
          <w:b/>
          <w:color w:val="000000" w:themeColor="text1"/>
        </w:rPr>
      </w:pPr>
      <w:r w:rsidRPr="00D61DED">
        <w:rPr>
          <w:rFonts w:ascii="Palatino Linotype" w:hAnsi="Palatino Linotype"/>
          <w:b/>
          <w:color w:val="000000" w:themeColor="text1"/>
        </w:rPr>
        <w:lastRenderedPageBreak/>
        <w:t>IV</w:t>
      </w:r>
      <w:r w:rsidR="002A716F" w:rsidRPr="00D61DED">
        <w:rPr>
          <w:rFonts w:ascii="Palatino Linotype" w:hAnsi="Palatino Linotype"/>
          <w:b/>
          <w:color w:val="000000" w:themeColor="text1"/>
        </w:rPr>
        <w:t>. Turno de requerimiento del Sujeto Obligado</w:t>
      </w:r>
    </w:p>
    <w:p w14:paraId="2F0B56FA" w14:textId="46FBECEF" w:rsidR="002A716F" w:rsidRDefault="002A716F" w:rsidP="002A716F">
      <w:pPr>
        <w:spacing w:line="360" w:lineRule="auto"/>
        <w:jc w:val="both"/>
        <w:rPr>
          <w:rFonts w:ascii="Palatino Linotype" w:hAnsi="Palatino Linotype"/>
          <w:bCs/>
        </w:rPr>
      </w:pPr>
      <w:r w:rsidRPr="00D61DED">
        <w:rPr>
          <w:rFonts w:ascii="Palatino Linotype" w:hAnsi="Palatino Linotype"/>
          <w:color w:val="000000" w:themeColor="text1"/>
        </w:rPr>
        <w:t xml:space="preserve">En cumplimiento al artículo 162 de la Ley de Transparencia y Acceso a la Información Pública del Estado de México y Municipios, el </w:t>
      </w:r>
      <w:r w:rsidR="00481718" w:rsidRPr="00D61DED">
        <w:rPr>
          <w:rFonts w:ascii="Palatino Linotype" w:hAnsi="Palatino Linotype"/>
          <w:b/>
          <w:color w:val="000000" w:themeColor="text1"/>
        </w:rPr>
        <w:t>seis</w:t>
      </w:r>
      <w:r w:rsidR="007A6BF9" w:rsidRPr="00D61DED">
        <w:rPr>
          <w:rFonts w:ascii="Palatino Linotype" w:hAnsi="Palatino Linotype"/>
          <w:b/>
          <w:color w:val="000000" w:themeColor="text1"/>
        </w:rPr>
        <w:t xml:space="preserve"> </w:t>
      </w:r>
      <w:r w:rsidRPr="00D61DED">
        <w:rPr>
          <w:rFonts w:ascii="Palatino Linotype" w:hAnsi="Palatino Linotype"/>
          <w:b/>
          <w:color w:val="000000" w:themeColor="text1"/>
        </w:rPr>
        <w:t xml:space="preserve">de </w:t>
      </w:r>
      <w:r w:rsidR="00630E67" w:rsidRPr="00D61DED">
        <w:rPr>
          <w:rFonts w:ascii="Palatino Linotype" w:hAnsi="Palatino Linotype"/>
          <w:b/>
          <w:color w:val="000000" w:themeColor="text1"/>
        </w:rPr>
        <w:t>mayo</w:t>
      </w:r>
      <w:r w:rsidR="007A6BF9" w:rsidRPr="00D61DED">
        <w:rPr>
          <w:rFonts w:ascii="Palatino Linotype" w:hAnsi="Palatino Linotype"/>
          <w:b/>
          <w:color w:val="000000" w:themeColor="text1"/>
        </w:rPr>
        <w:t xml:space="preserve"> </w:t>
      </w:r>
      <w:r w:rsidRPr="00D61DED">
        <w:rPr>
          <w:rFonts w:ascii="Palatino Linotype" w:hAnsi="Palatino Linotype"/>
          <w:b/>
          <w:color w:val="000000" w:themeColor="text1"/>
        </w:rPr>
        <w:t>de dos mil veintidós</w:t>
      </w:r>
      <w:r w:rsidRPr="00D61DED">
        <w:rPr>
          <w:rFonts w:ascii="Palatino Linotype" w:hAnsi="Palatino Linotype"/>
          <w:color w:val="000000" w:themeColor="text1"/>
        </w:rPr>
        <w:t xml:space="preserve">, el Titular de la Unidad de Transparencia del </w:t>
      </w:r>
      <w:r w:rsidRPr="00D61DED">
        <w:rPr>
          <w:rFonts w:ascii="Palatino Linotype" w:hAnsi="Palatino Linotype"/>
          <w:b/>
          <w:color w:val="000000" w:themeColor="text1"/>
        </w:rPr>
        <w:t>SUJETO OBLIGADO</w:t>
      </w:r>
      <w:r w:rsidRPr="00D61DED">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D61DED">
        <w:rPr>
          <w:rFonts w:ascii="Palatino Linotype" w:hAnsi="Palatino Linotype"/>
          <w:bCs/>
        </w:rPr>
        <w:t>tal y como, se aprecia en la siguiente imagen:</w:t>
      </w:r>
    </w:p>
    <w:p w14:paraId="0E12F3F3" w14:textId="77777777" w:rsidR="00D61DED" w:rsidRPr="00D61DED" w:rsidRDefault="00D61DED" w:rsidP="002A716F">
      <w:pPr>
        <w:spacing w:line="360" w:lineRule="auto"/>
        <w:jc w:val="both"/>
        <w:rPr>
          <w:rFonts w:ascii="Palatino Linotype" w:hAnsi="Palatino Linotype"/>
          <w:bCs/>
        </w:rPr>
      </w:pPr>
    </w:p>
    <w:p w14:paraId="12579425" w14:textId="4CAEA4F9" w:rsidR="0046644F" w:rsidRPr="00D61DED" w:rsidRDefault="00481718" w:rsidP="003A666F">
      <w:pPr>
        <w:widowControl w:val="0"/>
        <w:autoSpaceDE w:val="0"/>
        <w:autoSpaceDN w:val="0"/>
        <w:adjustRightInd w:val="0"/>
        <w:spacing w:line="360" w:lineRule="auto"/>
        <w:jc w:val="both"/>
        <w:rPr>
          <w:rFonts w:ascii="Palatino Linotype" w:hAnsi="Palatino Linotype"/>
          <w:b/>
          <w:color w:val="000000" w:themeColor="text1"/>
        </w:rPr>
      </w:pPr>
      <w:r w:rsidRPr="00D61DED">
        <w:rPr>
          <w:rFonts w:ascii="Palatino Linotype" w:hAnsi="Palatino Linotype"/>
          <w:b/>
          <w:noProof/>
          <w:color w:val="000000" w:themeColor="text1"/>
          <w:lang w:val="es-419" w:eastAsia="es-419"/>
        </w:rPr>
        <w:drawing>
          <wp:inline distT="0" distB="0" distL="0" distR="0" wp14:anchorId="62FBB06F" wp14:editId="7EAF9B7A">
            <wp:extent cx="5791835" cy="4578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57835"/>
                    </a:xfrm>
                    <a:prstGeom prst="rect">
                      <a:avLst/>
                    </a:prstGeom>
                  </pic:spPr>
                </pic:pic>
              </a:graphicData>
            </a:graphic>
          </wp:inline>
        </w:drawing>
      </w:r>
    </w:p>
    <w:p w14:paraId="009FD09E" w14:textId="77777777" w:rsidR="00D61DED" w:rsidRDefault="00D61DED" w:rsidP="000706A0">
      <w:pPr>
        <w:widowControl w:val="0"/>
        <w:autoSpaceDE w:val="0"/>
        <w:autoSpaceDN w:val="0"/>
        <w:adjustRightInd w:val="0"/>
        <w:spacing w:line="360" w:lineRule="auto"/>
        <w:jc w:val="both"/>
        <w:rPr>
          <w:rFonts w:ascii="Palatino Linotype" w:hAnsi="Palatino Linotype"/>
          <w:b/>
          <w:color w:val="000000" w:themeColor="text1"/>
        </w:rPr>
      </w:pPr>
    </w:p>
    <w:p w14:paraId="64B1FE31" w14:textId="60B541BE" w:rsidR="00F26592" w:rsidRPr="00D61DED" w:rsidRDefault="0075486B" w:rsidP="000706A0">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D61DED">
        <w:rPr>
          <w:rFonts w:ascii="Palatino Linotype" w:hAnsi="Palatino Linotype"/>
          <w:b/>
          <w:color w:val="000000" w:themeColor="text1"/>
        </w:rPr>
        <w:t>V</w:t>
      </w:r>
      <w:r w:rsidR="009A5187" w:rsidRPr="00D61DED">
        <w:rPr>
          <w:rFonts w:ascii="Palatino Linotype" w:eastAsia="Calibri" w:hAnsi="Palatino Linotype" w:cs="Arial"/>
          <w:b/>
          <w:bCs/>
          <w:color w:val="000000" w:themeColor="text1"/>
          <w:lang w:val="es-ES" w:eastAsia="en-US"/>
        </w:rPr>
        <w:t>.</w:t>
      </w:r>
      <w:r w:rsidR="00F26592" w:rsidRPr="00D61DED">
        <w:rPr>
          <w:rFonts w:ascii="Palatino Linotype" w:eastAsia="Calibri" w:hAnsi="Palatino Linotype" w:cs="Arial"/>
          <w:color w:val="000000" w:themeColor="text1"/>
          <w:lang w:val="es-ES" w:eastAsia="en-US"/>
        </w:rPr>
        <w:t xml:space="preserve"> </w:t>
      </w:r>
      <w:r w:rsidR="00F26592" w:rsidRPr="00D61DED">
        <w:rPr>
          <w:rFonts w:ascii="Palatino Linotype" w:hAnsi="Palatino Linotype" w:cs="Arial"/>
          <w:b/>
          <w:color w:val="000000" w:themeColor="text1"/>
        </w:rPr>
        <w:t>Respuesta del Sujeto Obligado</w:t>
      </w:r>
    </w:p>
    <w:p w14:paraId="4EEC5FFD" w14:textId="7CECEDB3" w:rsidR="00E028E3" w:rsidRPr="00D61DED" w:rsidRDefault="00380236" w:rsidP="000706A0">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D61DED">
        <w:rPr>
          <w:rFonts w:ascii="Palatino Linotype" w:hAnsi="Palatino Linotype" w:cs="Segoe UI"/>
          <w:color w:val="000000" w:themeColor="text1"/>
          <w:lang w:eastAsia="es-MX"/>
        </w:rPr>
        <w:t>El</w:t>
      </w:r>
      <w:r w:rsidR="001C729E" w:rsidRPr="00D61DED">
        <w:rPr>
          <w:rFonts w:ascii="Palatino Linotype" w:hAnsi="Palatino Linotype" w:cs="Segoe UI"/>
          <w:color w:val="000000" w:themeColor="text1"/>
          <w:lang w:eastAsia="es-MX"/>
        </w:rPr>
        <w:t xml:space="preserve"> </w:t>
      </w:r>
      <w:r w:rsidR="00481718" w:rsidRPr="00D61DED">
        <w:rPr>
          <w:rFonts w:ascii="Palatino Linotype" w:hAnsi="Palatino Linotype" w:cs="Segoe UI"/>
          <w:b/>
          <w:color w:val="000000" w:themeColor="text1"/>
          <w:lang w:eastAsia="es-MX"/>
        </w:rPr>
        <w:t>seis</w:t>
      </w:r>
      <w:r w:rsidR="003A666F" w:rsidRPr="00D61DED">
        <w:rPr>
          <w:rFonts w:ascii="Palatino Linotype" w:hAnsi="Palatino Linotype" w:cs="Segoe UI"/>
          <w:b/>
          <w:color w:val="000000" w:themeColor="text1"/>
          <w:lang w:eastAsia="es-MX"/>
        </w:rPr>
        <w:t xml:space="preserve"> de </w:t>
      </w:r>
      <w:r w:rsidR="00481718" w:rsidRPr="00D61DED">
        <w:rPr>
          <w:rFonts w:ascii="Palatino Linotype" w:hAnsi="Palatino Linotype" w:cs="Segoe UI"/>
          <w:b/>
          <w:color w:val="000000" w:themeColor="text1"/>
          <w:lang w:eastAsia="es-MX"/>
        </w:rPr>
        <w:t>mayo</w:t>
      </w:r>
      <w:r w:rsidR="00630E67" w:rsidRPr="00D61DED">
        <w:rPr>
          <w:rFonts w:ascii="Palatino Linotype" w:hAnsi="Palatino Linotype" w:cs="Segoe UI"/>
          <w:b/>
          <w:color w:val="000000" w:themeColor="text1"/>
          <w:lang w:eastAsia="es-MX"/>
        </w:rPr>
        <w:t xml:space="preserve"> </w:t>
      </w:r>
      <w:r w:rsidR="0069687F" w:rsidRPr="00D61DED">
        <w:rPr>
          <w:rFonts w:ascii="Palatino Linotype" w:hAnsi="Palatino Linotype" w:cs="Segoe UI"/>
          <w:b/>
          <w:color w:val="000000" w:themeColor="text1"/>
          <w:lang w:eastAsia="es-MX"/>
        </w:rPr>
        <w:t>de dos mil veintidós</w:t>
      </w:r>
      <w:r w:rsidR="00BF3E26" w:rsidRPr="00D61DED">
        <w:rPr>
          <w:rFonts w:ascii="Palatino Linotype" w:hAnsi="Palatino Linotype" w:cs="Segoe UI"/>
          <w:color w:val="000000" w:themeColor="text1"/>
          <w:lang w:eastAsia="es-MX"/>
        </w:rPr>
        <w:t xml:space="preserve">, </w:t>
      </w:r>
      <w:r w:rsidR="00922B7D" w:rsidRPr="00D61DED">
        <w:rPr>
          <w:rFonts w:ascii="Palatino Linotype" w:hAnsi="Palatino Linotype" w:cs="Segoe UI"/>
          <w:b/>
          <w:bCs/>
          <w:color w:val="000000" w:themeColor="text1"/>
          <w:lang w:eastAsia="es-MX"/>
        </w:rPr>
        <w:t>EL SU</w:t>
      </w:r>
      <w:r w:rsidR="00BF3E26" w:rsidRPr="00D61DED">
        <w:rPr>
          <w:rFonts w:ascii="Palatino Linotype" w:hAnsi="Palatino Linotype" w:cs="Segoe UI"/>
          <w:b/>
          <w:color w:val="000000" w:themeColor="text1"/>
          <w:lang w:eastAsia="es-MX"/>
        </w:rPr>
        <w:t>JETO OBLIGADO</w:t>
      </w:r>
      <w:r w:rsidR="00BF3E26" w:rsidRPr="00D61DED">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D61DED" w:rsidRDefault="00806B04" w:rsidP="000706A0">
      <w:pPr>
        <w:spacing w:line="360" w:lineRule="auto"/>
        <w:ind w:right="900"/>
        <w:jc w:val="both"/>
        <w:textAlignment w:val="baseline"/>
        <w:rPr>
          <w:rFonts w:ascii="Palatino Linotype" w:eastAsia="Palatino Linotype" w:hAnsi="Palatino Linotype" w:cs="Palatino Linotype"/>
          <w:b/>
          <w:bCs/>
          <w:color w:val="000000" w:themeColor="text1"/>
        </w:rPr>
      </w:pPr>
    </w:p>
    <w:p w14:paraId="3FDF8E40" w14:textId="1BE00F42" w:rsidR="00481718" w:rsidRPr="00D61DED" w:rsidRDefault="00416A79" w:rsidP="00481718">
      <w:pPr>
        <w:spacing w:line="360" w:lineRule="auto"/>
        <w:ind w:left="840" w:right="900"/>
        <w:jc w:val="both"/>
        <w:textAlignment w:val="baseline"/>
        <w:rPr>
          <w:rFonts w:ascii="Palatino Linotype" w:hAnsi="Palatino Linotype" w:cs="Segoe UI"/>
          <w:i/>
          <w:iCs/>
          <w:color w:val="000000" w:themeColor="text1"/>
          <w:lang w:eastAsia="es-MX"/>
        </w:rPr>
      </w:pPr>
      <w:r w:rsidRPr="00D61DED">
        <w:rPr>
          <w:rFonts w:ascii="Palatino Linotype" w:hAnsi="Palatino Linotype" w:cs="Segoe UI"/>
          <w:i/>
          <w:iCs/>
          <w:color w:val="000000" w:themeColor="text1"/>
          <w:lang w:eastAsia="es-MX"/>
        </w:rPr>
        <w:t>“</w:t>
      </w:r>
      <w:r w:rsidR="00481718" w:rsidRPr="00D61DED">
        <w:rPr>
          <w:rFonts w:ascii="Palatino Linotype" w:hAnsi="Palatino Linotype" w:cs="Segoe UI"/>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B6164A" w14:textId="77777777" w:rsidR="00481718" w:rsidRPr="00D61DED" w:rsidRDefault="00481718" w:rsidP="00481718">
      <w:pPr>
        <w:spacing w:line="360" w:lineRule="auto"/>
        <w:ind w:left="840" w:right="900"/>
        <w:jc w:val="both"/>
        <w:textAlignment w:val="baseline"/>
        <w:rPr>
          <w:rFonts w:ascii="Palatino Linotype" w:hAnsi="Palatino Linotype" w:cs="Segoe UI"/>
          <w:i/>
          <w:iCs/>
          <w:color w:val="000000" w:themeColor="text1"/>
          <w:lang w:eastAsia="es-MX"/>
        </w:rPr>
      </w:pPr>
    </w:p>
    <w:p w14:paraId="34BEB496" w14:textId="7E6114CC" w:rsidR="00416A79" w:rsidRPr="00D61DED" w:rsidRDefault="00481718" w:rsidP="00481718">
      <w:pPr>
        <w:spacing w:line="360" w:lineRule="auto"/>
        <w:ind w:left="840" w:right="900"/>
        <w:jc w:val="both"/>
        <w:textAlignment w:val="baseline"/>
        <w:rPr>
          <w:rFonts w:ascii="Palatino Linotype" w:hAnsi="Palatino Linotype" w:cs="Segoe UI"/>
          <w:i/>
          <w:iCs/>
          <w:color w:val="000000" w:themeColor="text1"/>
          <w:lang w:eastAsia="es-MX"/>
        </w:rPr>
      </w:pPr>
      <w:r w:rsidRPr="00D61DED">
        <w:rPr>
          <w:rFonts w:ascii="Palatino Linotype" w:hAnsi="Palatino Linotype" w:cs="Segoe UI"/>
          <w:i/>
          <w:iCs/>
          <w:color w:val="000000" w:themeColor="text1"/>
          <w:lang w:eastAsia="es-MX"/>
        </w:rPr>
        <w:t xml:space="preserve">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w:t>
      </w:r>
      <w:r w:rsidRPr="00D61DED">
        <w:rPr>
          <w:rFonts w:ascii="Palatino Linotype" w:hAnsi="Palatino Linotype" w:cs="Segoe UI"/>
          <w:i/>
          <w:iCs/>
          <w:color w:val="000000" w:themeColor="text1"/>
          <w:lang w:eastAsia="es-MX"/>
        </w:rPr>
        <w:lastRenderedPageBreak/>
        <w:t>párrafo, 23 fracción IV, 24 tercer párrafo, 53, 59, 88 y 173 de la Ley de Transparencia y Acceso a la Información Pública del Estado de México y Municipios, se remite la respuesta emitida por el servidor público habilitado a su solicitud</w:t>
      </w:r>
      <w:r w:rsidR="00416A79" w:rsidRPr="00D61DED">
        <w:rPr>
          <w:rFonts w:ascii="Palatino Linotype" w:hAnsi="Palatino Linotype" w:cs="Segoe UI"/>
          <w:i/>
          <w:iCs/>
          <w:color w:val="000000" w:themeColor="text1"/>
          <w:lang w:eastAsia="es-MX"/>
        </w:rPr>
        <w:t>” (Sic)</w:t>
      </w:r>
    </w:p>
    <w:p w14:paraId="24FCB5A7" w14:textId="77777777" w:rsidR="0046644F" w:rsidRPr="00D61DED" w:rsidRDefault="0046644F" w:rsidP="00D733EE">
      <w:pPr>
        <w:spacing w:line="360" w:lineRule="auto"/>
        <w:ind w:right="49"/>
        <w:jc w:val="both"/>
        <w:textAlignment w:val="baseline"/>
        <w:rPr>
          <w:rFonts w:ascii="Palatino Linotype" w:hAnsi="Palatino Linotype"/>
          <w:color w:val="000000" w:themeColor="text1"/>
        </w:rPr>
      </w:pPr>
    </w:p>
    <w:p w14:paraId="2FA40909" w14:textId="5C12D7AF" w:rsidR="00881808" w:rsidRPr="00D61DED" w:rsidRDefault="00D733EE" w:rsidP="00125CD9">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color w:val="000000" w:themeColor="text1"/>
        </w:rPr>
        <w:t xml:space="preserve">Adjunto a la respuesta </w:t>
      </w:r>
      <w:r w:rsidRPr="00D61DED">
        <w:rPr>
          <w:rFonts w:ascii="Palatino Linotype" w:hAnsi="Palatino Linotype"/>
          <w:b/>
          <w:color w:val="000000" w:themeColor="text1"/>
        </w:rPr>
        <w:t xml:space="preserve">EL SUJETO OBLIGADO </w:t>
      </w:r>
      <w:r w:rsidR="00750317" w:rsidRPr="00D61DED">
        <w:rPr>
          <w:rFonts w:ascii="Palatino Linotype" w:hAnsi="Palatino Linotype"/>
          <w:color w:val="000000" w:themeColor="text1"/>
        </w:rPr>
        <w:t xml:space="preserve">remitió </w:t>
      </w:r>
      <w:r w:rsidR="00481718" w:rsidRPr="00D61DED">
        <w:rPr>
          <w:rFonts w:ascii="Palatino Linotype" w:hAnsi="Palatino Linotype"/>
          <w:color w:val="000000" w:themeColor="text1"/>
        </w:rPr>
        <w:t xml:space="preserve">una carpeta comprimida en formato </w:t>
      </w:r>
      <w:proofErr w:type="spellStart"/>
      <w:r w:rsidR="00481718" w:rsidRPr="00D61DED">
        <w:rPr>
          <w:rFonts w:ascii="Palatino Linotype" w:hAnsi="Palatino Linotype"/>
          <w:color w:val="000000" w:themeColor="text1"/>
        </w:rPr>
        <w:t>zip</w:t>
      </w:r>
      <w:proofErr w:type="spellEnd"/>
      <w:r w:rsidRPr="00D61DED">
        <w:rPr>
          <w:rFonts w:ascii="Palatino Linotype" w:hAnsi="Palatino Linotype"/>
          <w:color w:val="000000" w:themeColor="text1"/>
        </w:rPr>
        <w:t xml:space="preserve"> </w:t>
      </w:r>
      <w:r w:rsidR="00481718" w:rsidRPr="00D61DED">
        <w:rPr>
          <w:rFonts w:ascii="Palatino Linotype" w:hAnsi="Palatino Linotype"/>
          <w:color w:val="000000" w:themeColor="text1"/>
        </w:rPr>
        <w:t xml:space="preserve">denominada </w:t>
      </w:r>
      <w:r w:rsidRPr="00D61DED">
        <w:rPr>
          <w:rFonts w:ascii="Palatino Linotype" w:hAnsi="Palatino Linotype"/>
          <w:i/>
          <w:color w:val="000000" w:themeColor="text1"/>
        </w:rPr>
        <w:t>“</w:t>
      </w:r>
      <w:r w:rsidR="00481718" w:rsidRPr="00D61DED">
        <w:rPr>
          <w:rFonts w:ascii="Palatino Linotype" w:hAnsi="Palatino Linotype"/>
          <w:i/>
          <w:color w:val="000000" w:themeColor="text1"/>
        </w:rPr>
        <w:t>RESP-SAIMEX 316.zip</w:t>
      </w:r>
      <w:r w:rsidR="00750317" w:rsidRPr="00D61DED">
        <w:rPr>
          <w:rFonts w:ascii="Palatino Linotype" w:hAnsi="Palatino Linotype"/>
          <w:i/>
          <w:color w:val="000000" w:themeColor="text1"/>
        </w:rPr>
        <w:t>”</w:t>
      </w:r>
      <w:r w:rsidR="00BA62F2" w:rsidRPr="00D61DED">
        <w:rPr>
          <w:rFonts w:ascii="Palatino Linotype" w:hAnsi="Palatino Linotype"/>
          <w:color w:val="000000" w:themeColor="text1"/>
        </w:rPr>
        <w:t xml:space="preserve"> </w:t>
      </w:r>
      <w:r w:rsidR="00481718" w:rsidRPr="00D61DED">
        <w:rPr>
          <w:rFonts w:ascii="Palatino Linotype" w:hAnsi="Palatino Linotype"/>
          <w:color w:val="000000" w:themeColor="text1"/>
        </w:rPr>
        <w:t>misma</w:t>
      </w:r>
      <w:r w:rsidR="00125CD9" w:rsidRPr="00D61DED">
        <w:rPr>
          <w:rFonts w:ascii="Palatino Linotype" w:hAnsi="Palatino Linotype"/>
          <w:color w:val="000000" w:themeColor="text1"/>
        </w:rPr>
        <w:t xml:space="preserve"> que </w:t>
      </w:r>
      <w:r w:rsidR="00481718" w:rsidRPr="00D61DED">
        <w:rPr>
          <w:rFonts w:ascii="Palatino Linotype" w:hAnsi="Palatino Linotype"/>
          <w:color w:val="000000" w:themeColor="text1"/>
        </w:rPr>
        <w:t xml:space="preserve">a su vez contiene los archivos denominados “CONTESTACION 316 </w:t>
      </w:r>
      <w:proofErr w:type="spellStart"/>
      <w:r w:rsidR="00481718" w:rsidRPr="00D61DED">
        <w:rPr>
          <w:rFonts w:ascii="Palatino Linotype" w:hAnsi="Palatino Linotype"/>
          <w:color w:val="000000" w:themeColor="text1"/>
        </w:rPr>
        <w:t>juridico</w:t>
      </w:r>
      <w:proofErr w:type="spellEnd"/>
      <w:r w:rsidR="00481718" w:rsidRPr="00D61DED">
        <w:rPr>
          <w:rFonts w:ascii="Palatino Linotype" w:hAnsi="Palatino Linotype"/>
          <w:color w:val="000000" w:themeColor="text1"/>
        </w:rPr>
        <w:t>”, “CONTESTACION SAIMEX 316 secretaria”, “</w:t>
      </w:r>
      <w:r w:rsidR="00481718" w:rsidRPr="00D61DED">
        <w:rPr>
          <w:rFonts w:ascii="Palatino Linotype" w:hAnsi="Palatino Linotype"/>
          <w:i/>
          <w:color w:val="000000" w:themeColor="text1"/>
        </w:rPr>
        <w:t xml:space="preserve">CONTESTACION SAIMEX 316 TESORERIA”, “CONTESTACION SAIMEX316 PROMOCION ECONOMICA” </w:t>
      </w:r>
      <w:r w:rsidR="00481718" w:rsidRPr="00D61DED">
        <w:rPr>
          <w:rFonts w:ascii="Palatino Linotype" w:hAnsi="Palatino Linotype"/>
          <w:color w:val="000000" w:themeColor="text1"/>
        </w:rPr>
        <w:t>y</w:t>
      </w:r>
      <w:r w:rsidR="00481718" w:rsidRPr="00D61DED">
        <w:rPr>
          <w:rFonts w:ascii="Palatino Linotype" w:hAnsi="Palatino Linotype"/>
          <w:i/>
          <w:color w:val="000000" w:themeColor="text1"/>
        </w:rPr>
        <w:t xml:space="preserve"> “CONTESTACION TESORERIA SAIMEX 316” </w:t>
      </w:r>
      <w:r w:rsidR="00881808" w:rsidRPr="00D61DED">
        <w:rPr>
          <w:rFonts w:ascii="Palatino Linotype" w:hAnsi="Palatino Linotype"/>
          <w:color w:val="000000" w:themeColor="text1"/>
        </w:rPr>
        <w:t>mismos que contienen lo siguiente:</w:t>
      </w:r>
    </w:p>
    <w:p w14:paraId="59E94617" w14:textId="6B6ECBAE" w:rsidR="00881808" w:rsidRPr="00D61DED" w:rsidRDefault="00881808" w:rsidP="00125CD9">
      <w:pPr>
        <w:spacing w:line="360" w:lineRule="auto"/>
        <w:ind w:right="49"/>
        <w:jc w:val="both"/>
        <w:textAlignment w:val="baseline"/>
        <w:rPr>
          <w:rFonts w:ascii="Palatino Linotype" w:hAnsi="Palatino Linotype"/>
          <w:color w:val="000000" w:themeColor="text1"/>
        </w:rPr>
      </w:pPr>
    </w:p>
    <w:p w14:paraId="796FD762" w14:textId="7FE3F3DF" w:rsidR="00881808" w:rsidRPr="00D61DED" w:rsidRDefault="00881808" w:rsidP="00125CD9">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color w:val="000000" w:themeColor="text1"/>
        </w:rPr>
        <w:t xml:space="preserve">“CONTESTACION 316 </w:t>
      </w:r>
      <w:proofErr w:type="spellStart"/>
      <w:r w:rsidRPr="00D61DED">
        <w:rPr>
          <w:rFonts w:ascii="Palatino Linotype" w:hAnsi="Palatino Linotype"/>
          <w:color w:val="000000" w:themeColor="text1"/>
        </w:rPr>
        <w:t>juridico</w:t>
      </w:r>
      <w:proofErr w:type="spellEnd"/>
      <w:r w:rsidRPr="00D61DED">
        <w:rPr>
          <w:rFonts w:ascii="Palatino Linotype" w:hAnsi="Palatino Linotype"/>
          <w:color w:val="000000" w:themeColor="text1"/>
        </w:rPr>
        <w:t>”. Oficio DJ/SCV/389/2022 firmado por el Subdirector Consultivo y un servidor público habilitado mediante el cual argumentan que la información solicitada no es competencia de la Dirección Jurídica y por ende dicha información no obra en la misma, sin embargo, informa que respecto a la pregunta 17 se puede consultar en el rubro “Información Financiera, Presupuestal y Patrimonial” en el año 2021, en el Trimestre 4, ya que ahí se desglosa el endeudamiento neto y también se informa sobre los pasivos contingentes el cual contiene de forma específica el nombre, juicio, numero e importa; señalando que el área generadora de la información es la Tesorería Municipal.</w:t>
      </w:r>
    </w:p>
    <w:p w14:paraId="4089B741" w14:textId="77777777" w:rsidR="00881808" w:rsidRDefault="00881808" w:rsidP="00125CD9">
      <w:pPr>
        <w:spacing w:line="360" w:lineRule="auto"/>
        <w:ind w:right="49"/>
        <w:jc w:val="both"/>
        <w:textAlignment w:val="baseline"/>
        <w:rPr>
          <w:rFonts w:ascii="Palatino Linotype" w:hAnsi="Palatino Linotype"/>
          <w:color w:val="000000" w:themeColor="text1"/>
        </w:rPr>
      </w:pPr>
    </w:p>
    <w:p w14:paraId="08256DC0" w14:textId="77777777" w:rsidR="00D61DED" w:rsidRPr="00D61DED" w:rsidRDefault="00D61DED" w:rsidP="00125CD9">
      <w:pPr>
        <w:spacing w:line="360" w:lineRule="auto"/>
        <w:ind w:right="49"/>
        <w:jc w:val="both"/>
        <w:textAlignment w:val="baseline"/>
        <w:rPr>
          <w:rFonts w:ascii="Palatino Linotype" w:hAnsi="Palatino Linotype"/>
          <w:color w:val="000000" w:themeColor="text1"/>
        </w:rPr>
      </w:pPr>
    </w:p>
    <w:p w14:paraId="582476E7" w14:textId="45098BB2" w:rsidR="00881808" w:rsidRPr="00D61DED" w:rsidRDefault="00881808" w:rsidP="00125CD9">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color w:val="000000" w:themeColor="text1"/>
        </w:rPr>
        <w:lastRenderedPageBreak/>
        <w:t xml:space="preserve">“CONTESTACION SAIMEX 316 secretaria”. Oficio SM. 02377/2022 firmado por el </w:t>
      </w:r>
      <w:r w:rsidR="00B11F60" w:rsidRPr="00D61DED">
        <w:rPr>
          <w:rFonts w:ascii="Palatino Linotype" w:hAnsi="Palatino Linotype"/>
          <w:color w:val="000000" w:themeColor="text1"/>
        </w:rPr>
        <w:t xml:space="preserve">Secretario del Ayuntamiento, </w:t>
      </w:r>
      <w:r w:rsidRPr="00D61DED">
        <w:rPr>
          <w:rFonts w:ascii="Palatino Linotype" w:hAnsi="Palatino Linotype"/>
          <w:color w:val="000000" w:themeColor="text1"/>
        </w:rPr>
        <w:t>mediante el cual</w:t>
      </w:r>
      <w:r w:rsidR="00B11F60" w:rsidRPr="00D61DED">
        <w:rPr>
          <w:rFonts w:ascii="Palatino Linotype" w:hAnsi="Palatino Linotype"/>
          <w:color w:val="000000" w:themeColor="text1"/>
        </w:rPr>
        <w:t xml:space="preserve"> argumenta que no está dentro de sus facultades la de generar, recopilar, administrar, manejar, procesar, archivar o conservar la información solicitada y quien puede tener la misma es la Tesorería Municipal. </w:t>
      </w:r>
    </w:p>
    <w:p w14:paraId="6A46FFD0" w14:textId="77777777" w:rsidR="00881808" w:rsidRPr="00D61DED" w:rsidRDefault="00881808" w:rsidP="00125CD9">
      <w:pPr>
        <w:spacing w:line="360" w:lineRule="auto"/>
        <w:ind w:right="49"/>
        <w:jc w:val="both"/>
        <w:textAlignment w:val="baseline"/>
        <w:rPr>
          <w:rFonts w:ascii="Palatino Linotype" w:hAnsi="Palatino Linotype"/>
          <w:color w:val="000000" w:themeColor="text1"/>
        </w:rPr>
      </w:pPr>
    </w:p>
    <w:p w14:paraId="77002610" w14:textId="322AA215" w:rsidR="00881808" w:rsidRPr="00D61DED" w:rsidRDefault="00881808" w:rsidP="00207631">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color w:val="000000" w:themeColor="text1"/>
        </w:rPr>
        <w:t>“</w:t>
      </w:r>
      <w:r w:rsidRPr="00D61DED">
        <w:rPr>
          <w:rFonts w:ascii="Palatino Linotype" w:hAnsi="Palatino Linotype"/>
          <w:i/>
          <w:color w:val="000000" w:themeColor="text1"/>
        </w:rPr>
        <w:t xml:space="preserve">CONTESTACION SAIMEX 316 TESORERIA”. </w:t>
      </w:r>
      <w:r w:rsidR="00207631" w:rsidRPr="00D61DED">
        <w:rPr>
          <w:rFonts w:ascii="Palatino Linotype" w:hAnsi="Palatino Linotype"/>
          <w:color w:val="000000" w:themeColor="text1"/>
        </w:rPr>
        <w:t xml:space="preserve">Oficio TM/1239/2022 firmado por el Tesorero Municipal mediante el cual argumenta que los numerales del 1 al 12 y el 14 constituyen una consulta ya que se formulan como preguntas y no especifica a que documento desea tener acceso, argumentando que no están obligados a generar documentos ad hoc; por lo que hace a los numerales 13, 15, 16 y 17 remite unos hipervínculos donde </w:t>
      </w:r>
      <w:r w:rsidR="006D0819" w:rsidRPr="00D61DED">
        <w:rPr>
          <w:rFonts w:ascii="Palatino Linotype" w:hAnsi="Palatino Linotype"/>
          <w:color w:val="000000" w:themeColor="text1"/>
        </w:rPr>
        <w:t>es posible que</w:t>
      </w:r>
      <w:r w:rsidR="00207631" w:rsidRPr="00D61DED">
        <w:rPr>
          <w:rFonts w:ascii="Palatino Linotype" w:hAnsi="Palatino Linotype"/>
          <w:color w:val="000000" w:themeColor="text1"/>
        </w:rPr>
        <w:t xml:space="preserve"> se encuentra la información solicitada.</w:t>
      </w:r>
    </w:p>
    <w:p w14:paraId="73FDACB4" w14:textId="77777777" w:rsidR="00207631" w:rsidRPr="00D61DED" w:rsidRDefault="00207631" w:rsidP="00207631">
      <w:pPr>
        <w:spacing w:line="360" w:lineRule="auto"/>
        <w:ind w:right="49"/>
        <w:jc w:val="both"/>
        <w:textAlignment w:val="baseline"/>
        <w:rPr>
          <w:rFonts w:ascii="Palatino Linotype" w:hAnsi="Palatino Linotype"/>
          <w:color w:val="000000" w:themeColor="text1"/>
        </w:rPr>
      </w:pPr>
    </w:p>
    <w:p w14:paraId="6109D16E" w14:textId="53F397D7" w:rsidR="00881808" w:rsidRPr="00D61DED" w:rsidRDefault="00881808" w:rsidP="00125CD9">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i/>
          <w:color w:val="000000" w:themeColor="text1"/>
        </w:rPr>
        <w:t xml:space="preserve">“CONTESTACION SAIMEX316 PROMOCION ECONOMICA”. </w:t>
      </w:r>
      <w:r w:rsidRPr="00D61DED">
        <w:rPr>
          <w:rFonts w:ascii="Palatino Linotype" w:hAnsi="Palatino Linotype"/>
          <w:color w:val="000000" w:themeColor="text1"/>
        </w:rPr>
        <w:t xml:space="preserve">Oficio </w:t>
      </w:r>
      <w:r w:rsidR="00B11F60" w:rsidRPr="00D61DED">
        <w:rPr>
          <w:rFonts w:ascii="Palatino Linotype" w:hAnsi="Palatino Linotype"/>
          <w:color w:val="000000" w:themeColor="text1"/>
        </w:rPr>
        <w:t>DPE</w:t>
      </w:r>
      <w:r w:rsidRPr="00D61DED">
        <w:rPr>
          <w:rFonts w:ascii="Palatino Linotype" w:hAnsi="Palatino Linotype"/>
          <w:color w:val="000000" w:themeColor="text1"/>
        </w:rPr>
        <w:t>/</w:t>
      </w:r>
      <w:r w:rsidR="00B11F60" w:rsidRPr="00D61DED">
        <w:rPr>
          <w:rFonts w:ascii="Palatino Linotype" w:hAnsi="Palatino Linotype"/>
          <w:color w:val="000000" w:themeColor="text1"/>
        </w:rPr>
        <w:t>233</w:t>
      </w:r>
      <w:r w:rsidRPr="00D61DED">
        <w:rPr>
          <w:rFonts w:ascii="Palatino Linotype" w:hAnsi="Palatino Linotype"/>
          <w:color w:val="000000" w:themeColor="text1"/>
        </w:rPr>
        <w:t xml:space="preserve">/2022 firmado por el </w:t>
      </w:r>
      <w:r w:rsidR="00B11F60" w:rsidRPr="00D61DED">
        <w:rPr>
          <w:rFonts w:ascii="Palatino Linotype" w:hAnsi="Palatino Linotype"/>
          <w:color w:val="000000" w:themeColor="text1"/>
        </w:rPr>
        <w:t>Director de Promoción Económica</w:t>
      </w:r>
      <w:r w:rsidRPr="00D61DED">
        <w:rPr>
          <w:rFonts w:ascii="Palatino Linotype" w:hAnsi="Palatino Linotype"/>
          <w:color w:val="000000" w:themeColor="text1"/>
        </w:rPr>
        <w:t xml:space="preserve"> y </w:t>
      </w:r>
      <w:r w:rsidR="00B11F60" w:rsidRPr="00D61DED">
        <w:rPr>
          <w:rFonts w:ascii="Palatino Linotype" w:hAnsi="Palatino Linotype"/>
          <w:color w:val="000000" w:themeColor="text1"/>
        </w:rPr>
        <w:t>la Coordinadora de Atención empresarial</w:t>
      </w:r>
      <w:r w:rsidRPr="00D61DED">
        <w:rPr>
          <w:rFonts w:ascii="Palatino Linotype" w:hAnsi="Palatino Linotype"/>
          <w:color w:val="000000" w:themeColor="text1"/>
        </w:rPr>
        <w:t xml:space="preserve"> mediante el cual</w:t>
      </w:r>
      <w:r w:rsidR="00B11F60" w:rsidRPr="00D61DED">
        <w:rPr>
          <w:rFonts w:ascii="Palatino Linotype" w:hAnsi="Palatino Linotype"/>
          <w:color w:val="000000" w:themeColor="text1"/>
        </w:rPr>
        <w:t xml:space="preserve"> dan respuesta a la pregunta número 3 argumentando que no existe un sistema de regulación de establecimientos comerciales.</w:t>
      </w:r>
    </w:p>
    <w:p w14:paraId="38D09DD5" w14:textId="77777777" w:rsidR="00881808" w:rsidRPr="00D61DED" w:rsidRDefault="00881808" w:rsidP="00125CD9">
      <w:pPr>
        <w:spacing w:line="360" w:lineRule="auto"/>
        <w:ind w:right="49"/>
        <w:jc w:val="both"/>
        <w:textAlignment w:val="baseline"/>
        <w:rPr>
          <w:rFonts w:ascii="Palatino Linotype" w:hAnsi="Palatino Linotype"/>
          <w:color w:val="000000" w:themeColor="text1"/>
        </w:rPr>
      </w:pPr>
    </w:p>
    <w:p w14:paraId="1488C00F" w14:textId="0402A27F" w:rsidR="00881808" w:rsidRPr="00D61DED" w:rsidRDefault="00881808" w:rsidP="00125CD9">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i/>
          <w:color w:val="000000" w:themeColor="text1"/>
        </w:rPr>
        <w:t xml:space="preserve">“CONTESTACION TESORERIA SAIMEX 316”. </w:t>
      </w:r>
      <w:r w:rsidRPr="00D61DED">
        <w:rPr>
          <w:rFonts w:ascii="Palatino Linotype" w:hAnsi="Palatino Linotype"/>
          <w:color w:val="000000" w:themeColor="text1"/>
        </w:rPr>
        <w:t xml:space="preserve">Oficio </w:t>
      </w:r>
      <w:r w:rsidR="00B11F60" w:rsidRPr="00D61DED">
        <w:rPr>
          <w:rFonts w:ascii="Palatino Linotype" w:hAnsi="Palatino Linotype"/>
          <w:color w:val="000000" w:themeColor="text1"/>
        </w:rPr>
        <w:t>TM/1505/2022</w:t>
      </w:r>
      <w:r w:rsidRPr="00D61DED">
        <w:rPr>
          <w:rFonts w:ascii="Palatino Linotype" w:hAnsi="Palatino Linotype"/>
          <w:color w:val="000000" w:themeColor="text1"/>
        </w:rPr>
        <w:t xml:space="preserve"> firmado por el </w:t>
      </w:r>
      <w:r w:rsidR="00B11F60" w:rsidRPr="00D61DED">
        <w:rPr>
          <w:rFonts w:ascii="Palatino Linotype" w:hAnsi="Palatino Linotype"/>
          <w:color w:val="000000" w:themeColor="text1"/>
        </w:rPr>
        <w:t>Tesorero Municipal</w:t>
      </w:r>
      <w:r w:rsidRPr="00D61DED">
        <w:rPr>
          <w:rFonts w:ascii="Palatino Linotype" w:hAnsi="Palatino Linotype"/>
          <w:color w:val="000000" w:themeColor="text1"/>
        </w:rPr>
        <w:t xml:space="preserve"> mediante el cual</w:t>
      </w:r>
      <w:r w:rsidR="00B11F60" w:rsidRPr="00D61DED">
        <w:rPr>
          <w:rFonts w:ascii="Palatino Linotype" w:hAnsi="Palatino Linotype"/>
          <w:color w:val="000000" w:themeColor="text1"/>
        </w:rPr>
        <w:t xml:space="preserve"> da respuesta a las preguntas 9, 10, 12, 13, 14, 15, 16 y 17</w:t>
      </w:r>
      <w:r w:rsidR="00207631" w:rsidRPr="00D61DED">
        <w:rPr>
          <w:rFonts w:ascii="Palatino Linotype" w:hAnsi="Palatino Linotype"/>
          <w:color w:val="000000" w:themeColor="text1"/>
        </w:rPr>
        <w:t>.</w:t>
      </w:r>
    </w:p>
    <w:p w14:paraId="72B83A67" w14:textId="77777777" w:rsidR="0075486B" w:rsidRDefault="0075486B" w:rsidP="00630E67">
      <w:pPr>
        <w:spacing w:line="360" w:lineRule="auto"/>
        <w:ind w:right="49"/>
        <w:jc w:val="both"/>
        <w:textAlignment w:val="baseline"/>
        <w:rPr>
          <w:rFonts w:ascii="Palatino Linotype" w:hAnsi="Palatino Linotype"/>
          <w:noProof/>
          <w:color w:val="000000" w:themeColor="text1"/>
          <w:lang w:eastAsia="es-MX"/>
        </w:rPr>
      </w:pPr>
    </w:p>
    <w:p w14:paraId="1EF00DC5" w14:textId="77777777" w:rsidR="00D61DED" w:rsidRDefault="00D61DED" w:rsidP="00630E67">
      <w:pPr>
        <w:spacing w:line="360" w:lineRule="auto"/>
        <w:ind w:right="49"/>
        <w:jc w:val="both"/>
        <w:textAlignment w:val="baseline"/>
        <w:rPr>
          <w:rFonts w:ascii="Palatino Linotype" w:hAnsi="Palatino Linotype"/>
          <w:noProof/>
          <w:color w:val="000000" w:themeColor="text1"/>
          <w:lang w:eastAsia="es-MX"/>
        </w:rPr>
      </w:pPr>
    </w:p>
    <w:p w14:paraId="7A4D046F" w14:textId="77777777" w:rsidR="00D61DED" w:rsidRPr="00D61DED" w:rsidRDefault="00D61DED" w:rsidP="00630E67">
      <w:pPr>
        <w:spacing w:line="360" w:lineRule="auto"/>
        <w:ind w:right="49"/>
        <w:jc w:val="both"/>
        <w:textAlignment w:val="baseline"/>
        <w:rPr>
          <w:rFonts w:ascii="Palatino Linotype" w:hAnsi="Palatino Linotype"/>
          <w:noProof/>
          <w:color w:val="000000" w:themeColor="text1"/>
          <w:lang w:eastAsia="es-MX"/>
        </w:rPr>
      </w:pPr>
    </w:p>
    <w:p w14:paraId="641347B8" w14:textId="79D5882D" w:rsidR="00182393" w:rsidRPr="00D61DED" w:rsidRDefault="0075486B" w:rsidP="00630E67">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cs="Arial"/>
          <w:b/>
          <w:color w:val="000000" w:themeColor="text1"/>
        </w:rPr>
        <w:lastRenderedPageBreak/>
        <w:t>VI</w:t>
      </w:r>
      <w:r w:rsidR="00182393" w:rsidRPr="00D61DED">
        <w:rPr>
          <w:rFonts w:ascii="Palatino Linotype" w:hAnsi="Palatino Linotype" w:cs="Arial"/>
          <w:b/>
          <w:color w:val="000000" w:themeColor="text1"/>
        </w:rPr>
        <w:t xml:space="preserve">. </w:t>
      </w:r>
      <w:r w:rsidR="00182393" w:rsidRPr="00D61DED">
        <w:rPr>
          <w:rFonts w:ascii="Palatino Linotype" w:hAnsi="Palatino Linotype" w:cs="Arial"/>
          <w:b/>
          <w:bCs/>
          <w:color w:val="000000" w:themeColor="text1"/>
        </w:rPr>
        <w:t xml:space="preserve">Del </w:t>
      </w:r>
      <w:r w:rsidR="0094364A" w:rsidRPr="00D61DED">
        <w:rPr>
          <w:rFonts w:ascii="Palatino Linotype" w:hAnsi="Palatino Linotype" w:cs="Arial"/>
          <w:b/>
          <w:bCs/>
          <w:color w:val="000000" w:themeColor="text1"/>
        </w:rPr>
        <w:t>Recurso</w:t>
      </w:r>
      <w:r w:rsidR="00963231" w:rsidRPr="00D61DED">
        <w:rPr>
          <w:rFonts w:ascii="Palatino Linotype" w:hAnsi="Palatino Linotype" w:cs="Arial"/>
          <w:b/>
          <w:bCs/>
          <w:color w:val="000000" w:themeColor="text1"/>
        </w:rPr>
        <w:t xml:space="preserve"> de Revisión</w:t>
      </w:r>
    </w:p>
    <w:p w14:paraId="47E432DF" w14:textId="77777777" w:rsidR="007C417C" w:rsidRPr="00D61DED" w:rsidRDefault="007C417C" w:rsidP="000706A0">
      <w:pPr>
        <w:spacing w:line="360" w:lineRule="auto"/>
        <w:jc w:val="both"/>
        <w:rPr>
          <w:rFonts w:ascii="Palatino Linotype" w:hAnsi="Palatino Linotype" w:cs="Arial"/>
          <w:b/>
          <w:color w:val="000000" w:themeColor="text1"/>
        </w:rPr>
      </w:pPr>
    </w:p>
    <w:p w14:paraId="2E235778" w14:textId="1467E3D0" w:rsidR="009C68A3" w:rsidRPr="00D61DED" w:rsidRDefault="009E6E1F" w:rsidP="000706A0">
      <w:pPr>
        <w:spacing w:line="360" w:lineRule="auto"/>
        <w:jc w:val="both"/>
        <w:rPr>
          <w:rFonts w:ascii="Palatino Linotype" w:hAnsi="Palatino Linotype" w:cs="Arial"/>
          <w:color w:val="000000" w:themeColor="text1"/>
        </w:rPr>
      </w:pPr>
      <w:r w:rsidRPr="00D61DED">
        <w:rPr>
          <w:rFonts w:ascii="Palatino Linotype" w:hAnsi="Palatino Linotype" w:cs="Arial"/>
          <w:color w:val="000000" w:themeColor="text1"/>
        </w:rPr>
        <w:t>Inconforme por la respuesta</w:t>
      </w:r>
      <w:r w:rsidR="00DC2B02" w:rsidRPr="00D61DED">
        <w:rPr>
          <w:rFonts w:ascii="Palatino Linotype" w:hAnsi="Palatino Linotype" w:cs="Arial"/>
          <w:color w:val="000000" w:themeColor="text1"/>
        </w:rPr>
        <w:t xml:space="preserve"> proporcionada por </w:t>
      </w:r>
      <w:r w:rsidRPr="00D61DED">
        <w:rPr>
          <w:rFonts w:ascii="Palatino Linotype" w:hAnsi="Palatino Linotype" w:cs="Arial"/>
          <w:color w:val="000000" w:themeColor="text1"/>
        </w:rPr>
        <w:t>el</w:t>
      </w:r>
      <w:r w:rsidRPr="00D61DED">
        <w:rPr>
          <w:rFonts w:ascii="Palatino Linotype" w:hAnsi="Palatino Linotype" w:cs="Arial"/>
          <w:b/>
          <w:color w:val="000000" w:themeColor="text1"/>
        </w:rPr>
        <w:t xml:space="preserve"> SUJETO OBLIGADO</w:t>
      </w:r>
      <w:r w:rsidRPr="00D61DED">
        <w:rPr>
          <w:rFonts w:ascii="Palatino Linotype" w:hAnsi="Palatino Linotype" w:cs="Arial"/>
          <w:color w:val="000000" w:themeColor="text1"/>
        </w:rPr>
        <w:t xml:space="preserve">, </w:t>
      </w:r>
      <w:bookmarkStart w:id="1" w:name="_Hlk65869348"/>
      <w:r w:rsidRPr="00D61DED">
        <w:rPr>
          <w:rFonts w:ascii="Palatino Linotype" w:hAnsi="Palatino Linotype" w:cs="Arial"/>
          <w:b/>
          <w:bCs/>
          <w:color w:val="000000" w:themeColor="text1"/>
        </w:rPr>
        <w:t xml:space="preserve">el </w:t>
      </w:r>
      <w:bookmarkStart w:id="2" w:name="_Hlk94635182"/>
      <w:bookmarkEnd w:id="1"/>
      <w:r w:rsidR="0075486B" w:rsidRPr="00D61DED">
        <w:rPr>
          <w:rFonts w:ascii="Palatino Linotype" w:hAnsi="Palatino Linotype" w:cs="Arial"/>
          <w:b/>
          <w:bCs/>
          <w:color w:val="000000" w:themeColor="text1"/>
        </w:rPr>
        <w:t>veinte</w:t>
      </w:r>
      <w:r w:rsidR="004003C7" w:rsidRPr="00D61DED">
        <w:rPr>
          <w:rFonts w:ascii="Palatino Linotype" w:hAnsi="Palatino Linotype" w:cs="Arial"/>
          <w:b/>
          <w:bCs/>
          <w:color w:val="000000" w:themeColor="text1"/>
        </w:rPr>
        <w:t xml:space="preserve"> de</w:t>
      </w:r>
      <w:r w:rsidR="009C68A3" w:rsidRPr="00D61DED">
        <w:rPr>
          <w:rFonts w:ascii="Palatino Linotype" w:hAnsi="Palatino Linotype" w:cs="Arial"/>
          <w:b/>
          <w:bCs/>
          <w:color w:val="000000" w:themeColor="text1"/>
        </w:rPr>
        <w:t xml:space="preserve"> </w:t>
      </w:r>
      <w:r w:rsidR="0075486B" w:rsidRPr="00D61DED">
        <w:rPr>
          <w:rFonts w:ascii="Palatino Linotype" w:hAnsi="Palatino Linotype" w:cs="Arial"/>
          <w:b/>
          <w:bCs/>
          <w:color w:val="000000" w:themeColor="text1"/>
        </w:rPr>
        <w:t>mayo</w:t>
      </w:r>
      <w:r w:rsidR="00180D15" w:rsidRPr="00D61DED">
        <w:rPr>
          <w:rFonts w:ascii="Palatino Linotype" w:hAnsi="Palatino Linotype" w:cs="Arial"/>
          <w:b/>
          <w:bCs/>
          <w:color w:val="000000" w:themeColor="text1"/>
        </w:rPr>
        <w:t xml:space="preserve"> </w:t>
      </w:r>
      <w:r w:rsidR="00D44427" w:rsidRPr="00D61DED">
        <w:rPr>
          <w:rFonts w:ascii="Palatino Linotype" w:hAnsi="Palatino Linotype" w:cs="Arial"/>
          <w:b/>
          <w:bCs/>
          <w:color w:val="000000" w:themeColor="text1"/>
        </w:rPr>
        <w:t>de dos mil veintidós</w:t>
      </w:r>
      <w:bookmarkEnd w:id="2"/>
      <w:r w:rsidRPr="00D61DED">
        <w:rPr>
          <w:rFonts w:ascii="Palatino Linotype" w:hAnsi="Palatino Linotype" w:cs="Arial"/>
          <w:bCs/>
          <w:color w:val="000000" w:themeColor="text1"/>
        </w:rPr>
        <w:t xml:space="preserve">, </w:t>
      </w:r>
      <w:r w:rsidR="0094364A" w:rsidRPr="00D61DED">
        <w:rPr>
          <w:rFonts w:ascii="Palatino Linotype" w:hAnsi="Palatino Linotype" w:cs="Arial"/>
          <w:bCs/>
          <w:color w:val="000000" w:themeColor="text1"/>
        </w:rPr>
        <w:t>se interpuso</w:t>
      </w:r>
      <w:r w:rsidR="009C68A3" w:rsidRPr="00D61DED">
        <w:rPr>
          <w:rFonts w:ascii="Palatino Linotype" w:hAnsi="Palatino Linotype" w:cs="Arial"/>
          <w:bCs/>
          <w:color w:val="000000" w:themeColor="text1"/>
        </w:rPr>
        <w:t xml:space="preserve"> </w:t>
      </w:r>
      <w:r w:rsidR="0094364A" w:rsidRPr="00D61DED">
        <w:rPr>
          <w:rFonts w:ascii="Palatino Linotype" w:hAnsi="Palatino Linotype" w:cs="Arial"/>
          <w:bCs/>
          <w:color w:val="000000" w:themeColor="text1"/>
        </w:rPr>
        <w:t>el Recurso</w:t>
      </w:r>
      <w:r w:rsidR="00963231" w:rsidRPr="00D61DED">
        <w:rPr>
          <w:rFonts w:ascii="Palatino Linotype" w:hAnsi="Palatino Linotype" w:cs="Arial"/>
          <w:bCs/>
          <w:color w:val="000000" w:themeColor="text1"/>
        </w:rPr>
        <w:t xml:space="preserve"> de Revisión</w:t>
      </w:r>
      <w:r w:rsidR="009C68A3" w:rsidRPr="00D61DED">
        <w:rPr>
          <w:rFonts w:ascii="Palatino Linotype" w:hAnsi="Palatino Linotype" w:cs="Arial"/>
          <w:bCs/>
          <w:color w:val="000000" w:themeColor="text1"/>
        </w:rPr>
        <w:t xml:space="preserve"> materia</w:t>
      </w:r>
      <w:r w:rsidR="009C68A3" w:rsidRPr="00D61DED">
        <w:rPr>
          <w:rFonts w:ascii="Palatino Linotype" w:hAnsi="Palatino Linotype" w:cs="Arial"/>
          <w:color w:val="000000" w:themeColor="text1"/>
        </w:rPr>
        <w:t xml:space="preserve"> del presente est</w:t>
      </w:r>
      <w:r w:rsidR="00B97944" w:rsidRPr="00D61DED">
        <w:rPr>
          <w:rFonts w:ascii="Palatino Linotype" w:hAnsi="Palatino Linotype" w:cs="Arial"/>
          <w:color w:val="000000" w:themeColor="text1"/>
        </w:rPr>
        <w:t>udio</w:t>
      </w:r>
      <w:r w:rsidR="00543D0B" w:rsidRPr="00D61DED">
        <w:rPr>
          <w:rFonts w:ascii="Palatino Linotype" w:hAnsi="Palatino Linotype" w:cs="Arial"/>
          <w:color w:val="000000" w:themeColor="text1"/>
        </w:rPr>
        <w:t>,</w:t>
      </w:r>
      <w:r w:rsidR="00324215" w:rsidRPr="00D61DED">
        <w:rPr>
          <w:rFonts w:ascii="Palatino Linotype" w:hAnsi="Palatino Linotype" w:cs="Arial"/>
          <w:color w:val="000000" w:themeColor="text1"/>
        </w:rPr>
        <w:t xml:space="preserve"> </w:t>
      </w:r>
      <w:r w:rsidR="0094364A" w:rsidRPr="00D61DED">
        <w:rPr>
          <w:rFonts w:ascii="Palatino Linotype" w:hAnsi="Palatino Linotype" w:cs="Arial"/>
          <w:color w:val="000000" w:themeColor="text1"/>
        </w:rPr>
        <w:t xml:space="preserve">mismo </w:t>
      </w:r>
      <w:r w:rsidR="002460DC" w:rsidRPr="00D61DED">
        <w:rPr>
          <w:rFonts w:ascii="Palatino Linotype" w:hAnsi="Palatino Linotype" w:cs="Arial"/>
          <w:color w:val="000000" w:themeColor="text1"/>
        </w:rPr>
        <w:t>que</w:t>
      </w:r>
      <w:r w:rsidR="0094364A" w:rsidRPr="00D61DED">
        <w:rPr>
          <w:rFonts w:ascii="Palatino Linotype" w:hAnsi="Palatino Linotype" w:cs="Arial"/>
          <w:color w:val="000000" w:themeColor="text1"/>
        </w:rPr>
        <w:t xml:space="preserve"> fue</w:t>
      </w:r>
      <w:r w:rsidR="00324215" w:rsidRPr="00D61DED">
        <w:rPr>
          <w:rFonts w:ascii="Palatino Linotype" w:hAnsi="Palatino Linotype" w:cs="Arial"/>
          <w:color w:val="000000" w:themeColor="text1"/>
        </w:rPr>
        <w:t xml:space="preserve"> registrado en</w:t>
      </w:r>
      <w:r w:rsidR="009C68A3" w:rsidRPr="00D61DED">
        <w:rPr>
          <w:rFonts w:ascii="Palatino Linotype" w:hAnsi="Palatino Linotype" w:cs="Arial"/>
          <w:b/>
          <w:color w:val="000000" w:themeColor="text1"/>
        </w:rPr>
        <w:t xml:space="preserve"> SAIMEX</w:t>
      </w:r>
      <w:r w:rsidR="009C68A3" w:rsidRPr="00D61DED">
        <w:rPr>
          <w:rFonts w:ascii="Palatino Linotype" w:hAnsi="Palatino Linotype" w:cs="Arial"/>
          <w:color w:val="000000" w:themeColor="text1"/>
        </w:rPr>
        <w:t xml:space="preserve"> y se le</w:t>
      </w:r>
      <w:r w:rsidR="0094364A" w:rsidRPr="00D61DED">
        <w:rPr>
          <w:rFonts w:ascii="Palatino Linotype" w:hAnsi="Palatino Linotype" w:cs="Arial"/>
          <w:color w:val="000000" w:themeColor="text1"/>
        </w:rPr>
        <w:t xml:space="preserve"> asignó</w:t>
      </w:r>
      <w:r w:rsidR="009C68A3" w:rsidRPr="00D61DED">
        <w:rPr>
          <w:rFonts w:ascii="Palatino Linotype" w:hAnsi="Palatino Linotype" w:cs="Arial"/>
          <w:color w:val="000000" w:themeColor="text1"/>
        </w:rPr>
        <w:t xml:space="preserve"> </w:t>
      </w:r>
      <w:r w:rsidR="0094364A" w:rsidRPr="00D61DED">
        <w:rPr>
          <w:rFonts w:ascii="Palatino Linotype" w:hAnsi="Palatino Linotype" w:cs="Arial"/>
          <w:color w:val="000000" w:themeColor="text1"/>
        </w:rPr>
        <w:t>el número de expediente señalado</w:t>
      </w:r>
      <w:r w:rsidR="002460DC" w:rsidRPr="00D61DED">
        <w:rPr>
          <w:rFonts w:ascii="Palatino Linotype" w:hAnsi="Palatino Linotype" w:cs="Arial"/>
          <w:color w:val="000000" w:themeColor="text1"/>
        </w:rPr>
        <w:t xml:space="preserve"> </w:t>
      </w:r>
      <w:r w:rsidR="0094364A" w:rsidRPr="00D61DED">
        <w:rPr>
          <w:rFonts w:ascii="Palatino Linotype" w:hAnsi="Palatino Linotype" w:cs="Arial"/>
          <w:color w:val="000000" w:themeColor="text1"/>
        </w:rPr>
        <w:t>al rubro y mediante el cual impugna lo siguiente:</w:t>
      </w:r>
    </w:p>
    <w:p w14:paraId="7FF302FC" w14:textId="77777777" w:rsidR="009E5AF2" w:rsidRPr="00D61DED" w:rsidRDefault="009E5AF2" w:rsidP="000706A0">
      <w:pPr>
        <w:spacing w:line="360" w:lineRule="auto"/>
        <w:jc w:val="both"/>
        <w:rPr>
          <w:rFonts w:ascii="Palatino Linotype" w:hAnsi="Palatino Linotype" w:cs="Arial"/>
          <w:color w:val="000000" w:themeColor="text1"/>
        </w:rPr>
      </w:pPr>
    </w:p>
    <w:p w14:paraId="1FE4A390" w14:textId="4C72E3C7" w:rsidR="009C68A3" w:rsidRPr="00D61DED" w:rsidRDefault="009C68A3" w:rsidP="000706A0">
      <w:pPr>
        <w:pStyle w:val="Prrafodelista"/>
        <w:numPr>
          <w:ilvl w:val="0"/>
          <w:numId w:val="4"/>
        </w:numPr>
        <w:spacing w:line="360" w:lineRule="auto"/>
        <w:jc w:val="both"/>
        <w:rPr>
          <w:rFonts w:ascii="Palatino Linotype" w:hAnsi="Palatino Linotype" w:cs="Arial"/>
          <w:b/>
          <w:bCs/>
          <w:color w:val="000000" w:themeColor="text1"/>
        </w:rPr>
      </w:pPr>
      <w:bookmarkStart w:id="3" w:name="_Hlk76554159"/>
      <w:r w:rsidRPr="00D61DED">
        <w:rPr>
          <w:rFonts w:ascii="Palatino Linotype" w:hAnsi="Palatino Linotype" w:cs="Arial"/>
          <w:b/>
          <w:bCs/>
          <w:color w:val="000000" w:themeColor="text1"/>
        </w:rPr>
        <w:t>Acto impugnado:</w:t>
      </w:r>
    </w:p>
    <w:p w14:paraId="216393EC" w14:textId="77777777" w:rsidR="009C68A3" w:rsidRPr="00D61DED" w:rsidRDefault="009C68A3" w:rsidP="000706A0">
      <w:pPr>
        <w:tabs>
          <w:tab w:val="left" w:pos="851"/>
        </w:tabs>
        <w:spacing w:line="360" w:lineRule="auto"/>
        <w:ind w:left="851" w:right="901"/>
        <w:jc w:val="both"/>
        <w:rPr>
          <w:rFonts w:ascii="Palatino Linotype" w:hAnsi="Palatino Linotype" w:cs="Arial"/>
          <w:i/>
          <w:color w:val="000000" w:themeColor="text1"/>
        </w:rPr>
      </w:pPr>
    </w:p>
    <w:p w14:paraId="042E7897" w14:textId="54AD7A92" w:rsidR="009C68A3" w:rsidRPr="00D61DED" w:rsidRDefault="009C68A3" w:rsidP="000706A0">
      <w:pPr>
        <w:tabs>
          <w:tab w:val="left" w:pos="851"/>
        </w:tabs>
        <w:spacing w:line="360" w:lineRule="auto"/>
        <w:ind w:left="851" w:right="901"/>
        <w:jc w:val="both"/>
        <w:rPr>
          <w:rFonts w:ascii="Palatino Linotype" w:hAnsi="Palatino Linotype" w:cs="Arial"/>
          <w:i/>
          <w:color w:val="000000" w:themeColor="text1"/>
        </w:rPr>
      </w:pPr>
      <w:r w:rsidRPr="00D61DED">
        <w:rPr>
          <w:rFonts w:ascii="Palatino Linotype" w:hAnsi="Palatino Linotype" w:cs="Arial"/>
          <w:i/>
          <w:color w:val="000000" w:themeColor="text1"/>
        </w:rPr>
        <w:t>“</w:t>
      </w:r>
      <w:r w:rsidR="0075486B" w:rsidRPr="00D61DED">
        <w:rPr>
          <w:rFonts w:ascii="Palatino Linotype" w:hAnsi="Palatino Linotype" w:cs="Arial"/>
          <w:i/>
          <w:color w:val="000000" w:themeColor="text1"/>
        </w:rPr>
        <w:t>Conforme a la solicitud de Transparencia con folio 00316/TLALNEPA/IP/2022, solicito respuesta a las preguntas 1,2,,4,5,6,7,8,9 y 10, ya que estas no tuvieron respuesta alguna, las cuales deberían tener respuesta ya que es información pública.</w:t>
      </w:r>
      <w:r w:rsidRPr="00D61DED">
        <w:rPr>
          <w:rFonts w:ascii="Palatino Linotype" w:hAnsi="Palatino Linotype" w:cs="Arial"/>
          <w:i/>
          <w:color w:val="000000" w:themeColor="text1"/>
        </w:rPr>
        <w:t xml:space="preserve">" </w:t>
      </w:r>
      <w:bookmarkStart w:id="4" w:name="_Hlk104206422"/>
      <w:r w:rsidRPr="00D61DED">
        <w:rPr>
          <w:rFonts w:ascii="Palatino Linotype" w:hAnsi="Palatino Linotype" w:cs="Arial"/>
          <w:i/>
          <w:color w:val="000000" w:themeColor="text1"/>
        </w:rPr>
        <w:t>(Sic)</w:t>
      </w:r>
      <w:bookmarkEnd w:id="4"/>
    </w:p>
    <w:p w14:paraId="42678E0D" w14:textId="77777777" w:rsidR="00290695" w:rsidRPr="00D61DED" w:rsidRDefault="00290695" w:rsidP="000706A0">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D61DED" w:rsidRDefault="009C68A3" w:rsidP="000706A0">
      <w:pPr>
        <w:pStyle w:val="Prrafodelista"/>
        <w:numPr>
          <w:ilvl w:val="0"/>
          <w:numId w:val="4"/>
        </w:numPr>
        <w:spacing w:line="360" w:lineRule="auto"/>
        <w:jc w:val="both"/>
        <w:rPr>
          <w:rFonts w:ascii="Palatino Linotype" w:hAnsi="Palatino Linotype" w:cs="Arial"/>
          <w:b/>
          <w:bCs/>
          <w:color w:val="000000" w:themeColor="text1"/>
        </w:rPr>
      </w:pPr>
      <w:r w:rsidRPr="00D61DED">
        <w:rPr>
          <w:rFonts w:ascii="Palatino Linotype" w:hAnsi="Palatino Linotype" w:cs="Arial"/>
          <w:b/>
          <w:bCs/>
          <w:color w:val="000000" w:themeColor="text1"/>
        </w:rPr>
        <w:t>Razones o motivos de inconformidad:</w:t>
      </w:r>
    </w:p>
    <w:p w14:paraId="65FF55AB" w14:textId="77777777" w:rsidR="009C68A3" w:rsidRPr="00D61DED"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05E69E68" w:rsidR="00307A95" w:rsidRPr="00D61DED" w:rsidRDefault="009C68A3" w:rsidP="000706A0">
      <w:pPr>
        <w:spacing w:line="360" w:lineRule="auto"/>
        <w:ind w:left="850" w:right="901"/>
        <w:jc w:val="both"/>
        <w:rPr>
          <w:rFonts w:ascii="Palatino Linotype" w:hAnsi="Palatino Linotype" w:cs="Arial"/>
          <w:i/>
          <w:color w:val="000000" w:themeColor="text1"/>
        </w:rPr>
      </w:pPr>
      <w:r w:rsidRPr="00D61DED">
        <w:rPr>
          <w:rFonts w:ascii="Palatino Linotype" w:eastAsia="Palatino Linotype" w:hAnsi="Palatino Linotype" w:cs="Palatino Linotype"/>
          <w:i/>
          <w:iCs/>
          <w:color w:val="000000" w:themeColor="text1"/>
          <w:lang w:eastAsia="es-MX"/>
        </w:rPr>
        <w:t>“</w:t>
      </w:r>
      <w:r w:rsidR="00346E46" w:rsidRPr="00D61DED">
        <w:rPr>
          <w:rFonts w:ascii="Palatino Linotype" w:eastAsia="Palatino Linotype" w:hAnsi="Palatino Linotype" w:cs="Palatino Linotype"/>
          <w:i/>
          <w:iCs/>
          <w:color w:val="000000" w:themeColor="text1"/>
          <w:lang w:eastAsia="es-MX"/>
        </w:rPr>
        <w:t>Buenas tardes, conforme a la solicitud con folio 00316/TLALNEPA/IP/2022, hago uso del recurso de revisión que se establece en el Art. 71 de la Ley de Transparencia y Acceso a la Información pública del Estado y Municipios, en su II Fracción ya que la información que se me entrego es incompleta, la cual en dicha solicitud solicite, la siguiente información: 1</w:t>
      </w:r>
      <w:proofErr w:type="gramStart"/>
      <w:r w:rsidR="00346E46" w:rsidRPr="00D61DED">
        <w:rPr>
          <w:rFonts w:ascii="Palatino Linotype" w:eastAsia="Palatino Linotype" w:hAnsi="Palatino Linotype" w:cs="Palatino Linotype"/>
          <w:i/>
          <w:iCs/>
          <w:color w:val="000000" w:themeColor="text1"/>
          <w:lang w:eastAsia="es-MX"/>
        </w:rPr>
        <w:t>.¿</w:t>
      </w:r>
      <w:proofErr w:type="gramEnd"/>
      <w:r w:rsidR="00346E46" w:rsidRPr="00D61DED">
        <w:rPr>
          <w:rFonts w:ascii="Palatino Linotype" w:eastAsia="Palatino Linotype" w:hAnsi="Palatino Linotype" w:cs="Palatino Linotype"/>
          <w:i/>
          <w:iCs/>
          <w:color w:val="000000" w:themeColor="text1"/>
          <w:lang w:eastAsia="es-MX"/>
        </w:rPr>
        <w:t>Se cuenta con un sistema propio de recaudación? Especificar generalidades del mismo</w:t>
      </w:r>
      <w:proofErr w:type="gramStart"/>
      <w:r w:rsidR="00346E46" w:rsidRPr="00D61DED">
        <w:rPr>
          <w:rFonts w:ascii="Palatino Linotype" w:eastAsia="Palatino Linotype" w:hAnsi="Palatino Linotype" w:cs="Palatino Linotype"/>
          <w:i/>
          <w:iCs/>
          <w:color w:val="000000" w:themeColor="text1"/>
          <w:lang w:eastAsia="es-MX"/>
        </w:rPr>
        <w:t>;2</w:t>
      </w:r>
      <w:proofErr w:type="gramEnd"/>
      <w:r w:rsidR="00346E46" w:rsidRPr="00D61DED">
        <w:rPr>
          <w:rFonts w:ascii="Palatino Linotype" w:eastAsia="Palatino Linotype" w:hAnsi="Palatino Linotype" w:cs="Palatino Linotype"/>
          <w:i/>
          <w:iCs/>
          <w:color w:val="000000" w:themeColor="text1"/>
          <w:lang w:eastAsia="es-MX"/>
        </w:rPr>
        <w:t xml:space="preserve">¿Se cuenta con registros actualizados de predial y cuándo y cómo se actualizaron? 3¿Existe un sistema de regulación de </w:t>
      </w:r>
      <w:r w:rsidR="00346E46" w:rsidRPr="00D61DED">
        <w:rPr>
          <w:rFonts w:ascii="Palatino Linotype" w:eastAsia="Palatino Linotype" w:hAnsi="Palatino Linotype" w:cs="Palatino Linotype"/>
          <w:i/>
          <w:iCs/>
          <w:color w:val="000000" w:themeColor="text1"/>
          <w:lang w:eastAsia="es-MX"/>
        </w:rPr>
        <w:lastRenderedPageBreak/>
        <w:t xml:space="preserve">establecimientos comerciales? 4¿Cuál es el comportamiento de la recaudación por impuesto predial del año inmediato anterior en comparación al año previo? ¿Cuál es el porcentaje de personas obligadas al pago de predial que se encuentran al corriente? 5¿Cuál es el comportamiento de los ingresos por concepto de derechos, productos y aprovechamientos, de los dos ejercicios anteriores? Último año 6¿Cuál es la proporción de los ingresos propios contra los ingresos totales? 7¿Cuál es el comportamiento del ingreso y gasto de un año a otro, sin financiamiento? 8¿Cuál fue el comportamiento del ingreso y gasto en relación a la población total del municipio? 9¿Cuál es la proporción entre ingresos propios y gasto corriente? 10¿Cuál es la proporción entre gasto corriente y gasto total? 11Existe la aplicación eficiente del proceso de administración del patrimonio municipal: ¿recepción, adquisición, enajenación, inventario? 12¿Qué porcentaje de su presupuesto total es destinado al pago de deuda? 13¿Cuál es el nivel de deuda, plazos y apalancamiento financiero? 14¿Cuál es el sistema de planificación financiera con que cuenta el municipio? 15¿Cuenta con un balance general? 16¿Lleva a cabo el municipio acciones tendientes a la armonización contable? ¿cuáles? 17¿A cuánto asciende la deuda total del municipio? Especificar conceptos, nombres de acreedores y montos de deuda, incluyendo deuda por pago de compras, proveedores y juicios (Civiles, mercantiles, laborales y otros) El cual en las preguntas 1,2,4,5,6,7,8,9,10 y 12 no hubo respuesta alguna. Con respecto a las preguntas 1,2,4, que están enfocadas acerca de la recaudación de impuestos prediales, solicito que se </w:t>
      </w:r>
      <w:proofErr w:type="spellStart"/>
      <w:r w:rsidR="00346E46" w:rsidRPr="00D61DED">
        <w:rPr>
          <w:rFonts w:ascii="Palatino Linotype" w:eastAsia="Palatino Linotype" w:hAnsi="Palatino Linotype" w:cs="Palatino Linotype"/>
          <w:i/>
          <w:iCs/>
          <w:color w:val="000000" w:themeColor="text1"/>
          <w:lang w:eastAsia="es-MX"/>
        </w:rPr>
        <w:t>de</w:t>
      </w:r>
      <w:proofErr w:type="spellEnd"/>
      <w:r w:rsidR="00346E46" w:rsidRPr="00D61DED">
        <w:rPr>
          <w:rFonts w:ascii="Palatino Linotype" w:eastAsia="Palatino Linotype" w:hAnsi="Palatino Linotype" w:cs="Palatino Linotype"/>
          <w:i/>
          <w:iCs/>
          <w:color w:val="000000" w:themeColor="text1"/>
          <w:lang w:eastAsia="es-MX"/>
        </w:rPr>
        <w:t xml:space="preserve"> respuesta a dicha pregunta en base a el Art, 15 de la Ley de Transparencia y Acceso a la Información Pública del </w:t>
      </w:r>
      <w:r w:rsidR="00346E46" w:rsidRPr="00D61DED">
        <w:rPr>
          <w:rFonts w:ascii="Palatino Linotype" w:eastAsia="Palatino Linotype" w:hAnsi="Palatino Linotype" w:cs="Palatino Linotype"/>
          <w:i/>
          <w:iCs/>
          <w:color w:val="000000" w:themeColor="text1"/>
          <w:lang w:eastAsia="es-MX"/>
        </w:rPr>
        <w:lastRenderedPageBreak/>
        <w:t xml:space="preserve">Estado y Municipio donde establece en su I Fracción que deberá contar de manera permanente y actualizada los Planes de Desarrollo Municipal; reservas territoriales y ecológicas; participaciones federales y todos los recursos que integran su hacienda, cuotas y tarifas aplicables a impuestos, derechos, contribuciones de mejoras y tablas de valores unitarios de suelo y construcciones, que sirvan de base para el cobro de las contribuciones sobre la propiedad inmobiliaria, es por ello solicito que se me brinde dicha información. De igual manera con respecto a las preguntas 5,6,7,8,9, y 10, las cuales van enfocada a los ingresos, así como el destino que se ocupa de ellos, en el Municipio, pido que se me </w:t>
      </w:r>
      <w:proofErr w:type="spellStart"/>
      <w:r w:rsidR="00346E46" w:rsidRPr="00D61DED">
        <w:rPr>
          <w:rFonts w:ascii="Palatino Linotype" w:eastAsia="Palatino Linotype" w:hAnsi="Palatino Linotype" w:cs="Palatino Linotype"/>
          <w:i/>
          <w:iCs/>
          <w:color w:val="000000" w:themeColor="text1"/>
          <w:lang w:eastAsia="es-MX"/>
        </w:rPr>
        <w:t>de</w:t>
      </w:r>
      <w:proofErr w:type="spellEnd"/>
      <w:r w:rsidR="00346E46" w:rsidRPr="00D61DED">
        <w:rPr>
          <w:rFonts w:ascii="Palatino Linotype" w:eastAsia="Palatino Linotype" w:hAnsi="Palatino Linotype" w:cs="Palatino Linotype"/>
          <w:i/>
          <w:iCs/>
          <w:color w:val="000000" w:themeColor="text1"/>
          <w:lang w:eastAsia="es-MX"/>
        </w:rPr>
        <w:t xml:space="preserve"> respuesta a dichas preguntas en base a el Art. 70 de la Ley General de Transparencia y Acceso a la información Pública, el cual establece en su XLIII Fracción, que se deberá poner a disposición Los ingresos recibidos por cualquier concepto señalando el nombre de los responsables de recibirlos, administrarlos y ejercerlos, así como su destino, indicando el destino de cada uno de ellos, al igual que de acuerdo al Art. 7 de la Ley de Transparencia y Acceso a la Información Pública del Estado y Municipio establece, en su segundo Párrafo, que Los sujetos obligados deberán hacer pública toda aquella información relativa a los montos y las personas a quienes entreguen, por cualquier motivo, recursos públicos, así como los informes que dichas personas les entreguen sobre el uso y destino de dichos recursos, por el cual solicito que se </w:t>
      </w:r>
      <w:proofErr w:type="spellStart"/>
      <w:r w:rsidR="00346E46" w:rsidRPr="00D61DED">
        <w:rPr>
          <w:rFonts w:ascii="Palatino Linotype" w:eastAsia="Palatino Linotype" w:hAnsi="Palatino Linotype" w:cs="Palatino Linotype"/>
          <w:i/>
          <w:iCs/>
          <w:color w:val="000000" w:themeColor="text1"/>
          <w:lang w:eastAsia="es-MX"/>
        </w:rPr>
        <w:t>de</w:t>
      </w:r>
      <w:proofErr w:type="spellEnd"/>
      <w:r w:rsidR="00346E46" w:rsidRPr="00D61DED">
        <w:rPr>
          <w:rFonts w:ascii="Palatino Linotype" w:eastAsia="Palatino Linotype" w:hAnsi="Palatino Linotype" w:cs="Palatino Linotype"/>
          <w:i/>
          <w:iCs/>
          <w:color w:val="000000" w:themeColor="text1"/>
          <w:lang w:eastAsia="es-MX"/>
        </w:rPr>
        <w:t xml:space="preserve"> respuesta a dichas preguntas. Finalmente, respecto a la pregunta 12, la cual, se solicita información acerca de los presupuestos de acuerdo a la deuda, en base al art. 70 de la Ley General de Transparencia y Acceso a la información Pública, el cual establece en su </w:t>
      </w:r>
      <w:r w:rsidR="00346E46" w:rsidRPr="00D61DED">
        <w:rPr>
          <w:rFonts w:ascii="Palatino Linotype" w:eastAsia="Palatino Linotype" w:hAnsi="Palatino Linotype" w:cs="Palatino Linotype"/>
          <w:i/>
          <w:iCs/>
          <w:color w:val="000000" w:themeColor="text1"/>
          <w:lang w:eastAsia="es-MX"/>
        </w:rPr>
        <w:lastRenderedPageBreak/>
        <w:t xml:space="preserve">XXI Fracción, el cual establece que se deberá poner a disposición La información financiera sobre el presupuesto asignado, así como los informes del ejercicio trimestral del gasto, en términos de la Ley General de Contabilidad Gubernamental y demás normatividad aplicable, así como lo establece en su XXII Fracción, La información relativa a la deuda pública, en términos de la normatividad aplicable, es por ello que solicito que se </w:t>
      </w:r>
      <w:proofErr w:type="spellStart"/>
      <w:r w:rsidR="00346E46" w:rsidRPr="00D61DED">
        <w:rPr>
          <w:rFonts w:ascii="Palatino Linotype" w:eastAsia="Palatino Linotype" w:hAnsi="Palatino Linotype" w:cs="Palatino Linotype"/>
          <w:i/>
          <w:iCs/>
          <w:color w:val="000000" w:themeColor="text1"/>
          <w:lang w:eastAsia="es-MX"/>
        </w:rPr>
        <w:t>de</w:t>
      </w:r>
      <w:proofErr w:type="spellEnd"/>
      <w:r w:rsidR="00346E46" w:rsidRPr="00D61DED">
        <w:rPr>
          <w:rFonts w:ascii="Palatino Linotype" w:eastAsia="Palatino Linotype" w:hAnsi="Palatino Linotype" w:cs="Palatino Linotype"/>
          <w:i/>
          <w:iCs/>
          <w:color w:val="000000" w:themeColor="text1"/>
          <w:lang w:eastAsia="es-MX"/>
        </w:rPr>
        <w:t xml:space="preserve"> respuesta a esta pregunta. Espero su respuesta. Saludos Cordiales.</w:t>
      </w:r>
      <w:r w:rsidRPr="00D61DED">
        <w:rPr>
          <w:rFonts w:ascii="Palatino Linotype" w:eastAsia="Palatino Linotype" w:hAnsi="Palatino Linotype" w:cs="Palatino Linotype"/>
          <w:i/>
          <w:iCs/>
          <w:color w:val="000000" w:themeColor="text1"/>
          <w:lang w:eastAsia="es-MX"/>
        </w:rPr>
        <w:t xml:space="preserve">” </w:t>
      </w:r>
      <w:r w:rsidRPr="00D61DED">
        <w:rPr>
          <w:rFonts w:ascii="Palatino Linotype" w:hAnsi="Palatino Linotype" w:cs="Arial"/>
          <w:i/>
          <w:color w:val="000000" w:themeColor="text1"/>
        </w:rPr>
        <w:t>(Sic)</w:t>
      </w:r>
    </w:p>
    <w:p w14:paraId="7A7283F6" w14:textId="3774A13D" w:rsidR="008A3C65" w:rsidRPr="00D61DED" w:rsidRDefault="008A3C65" w:rsidP="00346E46">
      <w:pPr>
        <w:spacing w:line="360" w:lineRule="auto"/>
        <w:ind w:right="901"/>
        <w:jc w:val="both"/>
        <w:rPr>
          <w:rFonts w:ascii="Palatino Linotype" w:eastAsia="Palatino Linotype" w:hAnsi="Palatino Linotype" w:cs="Palatino Linotype"/>
          <w:i/>
          <w:iCs/>
          <w:color w:val="000000" w:themeColor="text1"/>
          <w:lang w:eastAsia="es-MX"/>
        </w:rPr>
      </w:pPr>
    </w:p>
    <w:p w14:paraId="105A7CCD" w14:textId="743C56EF" w:rsidR="00346E46" w:rsidRPr="00D61DED" w:rsidRDefault="00346E46" w:rsidP="00346E46">
      <w:pPr>
        <w:spacing w:line="360" w:lineRule="auto"/>
        <w:ind w:right="901"/>
        <w:jc w:val="both"/>
        <w:rPr>
          <w:rFonts w:ascii="Palatino Linotype" w:hAnsi="Palatino Linotype" w:cs="Arial"/>
          <w:bCs/>
          <w:color w:val="000000" w:themeColor="text1"/>
        </w:rPr>
      </w:pPr>
      <w:r w:rsidRPr="00D61DED">
        <w:rPr>
          <w:rFonts w:ascii="Palatino Linotype" w:eastAsia="Palatino Linotype" w:hAnsi="Palatino Linotype" w:cs="Palatino Linotype"/>
          <w:iCs/>
          <w:color w:val="000000" w:themeColor="text1"/>
          <w:lang w:eastAsia="es-MX"/>
        </w:rPr>
        <w:t xml:space="preserve">Aunado a ello </w:t>
      </w:r>
      <w:r w:rsidR="00D61DED" w:rsidRPr="00D61DED">
        <w:rPr>
          <w:rFonts w:ascii="Palatino Linotype" w:eastAsia="Palatino Linotype" w:hAnsi="Palatino Linotype" w:cs="Palatino Linotype"/>
          <w:b/>
          <w:iCs/>
          <w:color w:val="000000" w:themeColor="text1"/>
          <w:lang w:eastAsia="es-MX"/>
        </w:rPr>
        <w:t>EL RECURRENTE</w:t>
      </w:r>
      <w:r w:rsidR="00D61DED" w:rsidRPr="00D61DED">
        <w:rPr>
          <w:rFonts w:ascii="Palatino Linotype" w:eastAsia="Palatino Linotype" w:hAnsi="Palatino Linotype" w:cs="Palatino Linotype"/>
          <w:iCs/>
          <w:color w:val="000000" w:themeColor="text1"/>
          <w:lang w:eastAsia="es-MX"/>
        </w:rPr>
        <w:t xml:space="preserve"> </w:t>
      </w:r>
      <w:r w:rsidRPr="00D61DED">
        <w:rPr>
          <w:rFonts w:ascii="Palatino Linotype" w:eastAsia="Palatino Linotype" w:hAnsi="Palatino Linotype" w:cs="Palatino Linotype"/>
          <w:iCs/>
          <w:color w:val="000000" w:themeColor="text1"/>
          <w:lang w:eastAsia="es-MX"/>
        </w:rPr>
        <w:t xml:space="preserve">anexó el archivo denominado F 00316 Recurso de Revisión (1).pdf mismo que contiene nuevamente los </w:t>
      </w:r>
      <w:r w:rsidRPr="00D61DED">
        <w:rPr>
          <w:rFonts w:ascii="Palatino Linotype" w:hAnsi="Palatino Linotype" w:cs="Arial"/>
          <w:bCs/>
          <w:color w:val="000000" w:themeColor="text1"/>
        </w:rPr>
        <w:t>Razones o motivos de inconformidad.</w:t>
      </w:r>
    </w:p>
    <w:p w14:paraId="19806CA1" w14:textId="77777777" w:rsidR="00346E46" w:rsidRPr="00D61DED" w:rsidRDefault="00346E46" w:rsidP="00346E46">
      <w:pPr>
        <w:spacing w:line="360" w:lineRule="auto"/>
        <w:ind w:right="901"/>
        <w:jc w:val="both"/>
        <w:rPr>
          <w:rFonts w:ascii="Palatino Linotype" w:eastAsia="Palatino Linotype" w:hAnsi="Palatino Linotype" w:cs="Palatino Linotype"/>
          <w:iCs/>
          <w:color w:val="000000" w:themeColor="text1"/>
          <w:lang w:eastAsia="es-MX"/>
        </w:rPr>
      </w:pPr>
    </w:p>
    <w:bookmarkEnd w:id="3"/>
    <w:p w14:paraId="3CEDC3A8" w14:textId="0A415B46" w:rsidR="00182393" w:rsidRPr="00D61DED" w:rsidRDefault="00346E46" w:rsidP="000706A0">
      <w:pPr>
        <w:spacing w:line="360" w:lineRule="auto"/>
        <w:jc w:val="both"/>
        <w:rPr>
          <w:rFonts w:ascii="Palatino Linotype" w:hAnsi="Palatino Linotype" w:cs="Arial"/>
          <w:b/>
          <w:color w:val="000000" w:themeColor="text1"/>
        </w:rPr>
      </w:pPr>
      <w:r w:rsidRPr="00D61DED">
        <w:rPr>
          <w:rFonts w:ascii="Palatino Linotype" w:hAnsi="Palatino Linotype" w:cs="Arial"/>
          <w:b/>
          <w:color w:val="000000" w:themeColor="text1"/>
        </w:rPr>
        <w:t>VII</w:t>
      </w:r>
      <w:r w:rsidR="00182393" w:rsidRPr="00D61DED">
        <w:rPr>
          <w:rFonts w:ascii="Palatino Linotype" w:hAnsi="Palatino Linotype" w:cs="Arial"/>
          <w:b/>
          <w:color w:val="000000" w:themeColor="text1"/>
        </w:rPr>
        <w:t xml:space="preserve">. Del turno del </w:t>
      </w:r>
      <w:r w:rsidR="00391021" w:rsidRPr="00D61DED">
        <w:rPr>
          <w:rFonts w:ascii="Palatino Linotype" w:hAnsi="Palatino Linotype" w:cs="Arial"/>
          <w:b/>
          <w:color w:val="000000" w:themeColor="text1"/>
        </w:rPr>
        <w:t>Recurso de Revisión</w:t>
      </w:r>
    </w:p>
    <w:p w14:paraId="12D2611D" w14:textId="67BD6BB8" w:rsidR="00581D21" w:rsidRPr="00D61DED" w:rsidRDefault="00200BFC" w:rsidP="000706A0">
      <w:pPr>
        <w:spacing w:line="360" w:lineRule="auto"/>
        <w:jc w:val="both"/>
        <w:rPr>
          <w:rFonts w:ascii="Palatino Linotype" w:hAnsi="Palatino Linotype" w:cs="Arial"/>
          <w:color w:val="000000" w:themeColor="text1"/>
        </w:rPr>
      </w:pPr>
      <w:r w:rsidRPr="00D61DED">
        <w:rPr>
          <w:rFonts w:ascii="Palatino Linotype" w:hAnsi="Palatino Linotype" w:cs="Arial"/>
          <w:color w:val="000000" w:themeColor="text1"/>
        </w:rPr>
        <w:t>E</w:t>
      </w:r>
      <w:r w:rsidR="00324215" w:rsidRPr="00D61DED">
        <w:rPr>
          <w:rFonts w:ascii="Palatino Linotype" w:hAnsi="Palatino Linotype" w:cs="Arial"/>
          <w:color w:val="000000" w:themeColor="text1"/>
        </w:rPr>
        <w:t>l</w:t>
      </w:r>
      <w:r w:rsidR="00324215" w:rsidRPr="00D61DED">
        <w:rPr>
          <w:rFonts w:ascii="Palatino Linotype" w:hAnsi="Palatino Linotype" w:cs="Arial"/>
          <w:b/>
          <w:bCs/>
          <w:color w:val="000000" w:themeColor="text1"/>
        </w:rPr>
        <w:t xml:space="preserve"> </w:t>
      </w:r>
      <w:r w:rsidR="00346E46" w:rsidRPr="00D61DED">
        <w:rPr>
          <w:rFonts w:ascii="Palatino Linotype" w:hAnsi="Palatino Linotype" w:cs="Arial"/>
          <w:b/>
          <w:bCs/>
          <w:color w:val="000000" w:themeColor="text1"/>
        </w:rPr>
        <w:t>veinte</w:t>
      </w:r>
      <w:r w:rsidR="00447937" w:rsidRPr="00D61DED">
        <w:rPr>
          <w:rFonts w:ascii="Palatino Linotype" w:hAnsi="Palatino Linotype" w:cs="Arial"/>
          <w:b/>
          <w:bCs/>
          <w:color w:val="000000" w:themeColor="text1"/>
        </w:rPr>
        <w:t xml:space="preserve"> de </w:t>
      </w:r>
      <w:r w:rsidR="00346E46" w:rsidRPr="00D61DED">
        <w:rPr>
          <w:rFonts w:ascii="Palatino Linotype" w:hAnsi="Palatino Linotype" w:cs="Arial"/>
          <w:b/>
          <w:bCs/>
          <w:color w:val="000000" w:themeColor="text1"/>
        </w:rPr>
        <w:t>mayo</w:t>
      </w:r>
      <w:r w:rsidR="00A829E5" w:rsidRPr="00D61DED">
        <w:rPr>
          <w:rFonts w:ascii="Palatino Linotype" w:hAnsi="Palatino Linotype" w:cs="Arial"/>
          <w:b/>
          <w:bCs/>
          <w:color w:val="000000" w:themeColor="text1"/>
        </w:rPr>
        <w:t xml:space="preserve"> </w:t>
      </w:r>
      <w:r w:rsidR="00324215" w:rsidRPr="00D61DED">
        <w:rPr>
          <w:rFonts w:ascii="Palatino Linotype" w:hAnsi="Palatino Linotype" w:cs="Arial"/>
          <w:b/>
          <w:bCs/>
          <w:color w:val="000000" w:themeColor="text1"/>
        </w:rPr>
        <w:t>de dos mil veintidós</w:t>
      </w:r>
      <w:r w:rsidRPr="00D61DED">
        <w:rPr>
          <w:rFonts w:ascii="Palatino Linotype" w:hAnsi="Palatino Linotype" w:cs="Arial"/>
          <w:color w:val="000000" w:themeColor="text1"/>
        </w:rPr>
        <w:t xml:space="preserve">, </w:t>
      </w:r>
      <w:r w:rsidR="0007612A" w:rsidRPr="00D61DED">
        <w:rPr>
          <w:rFonts w:ascii="Palatino Linotype" w:hAnsi="Palatino Linotype" w:cs="Arial"/>
          <w:color w:val="000000" w:themeColor="text1"/>
        </w:rPr>
        <w:t xml:space="preserve">el </w:t>
      </w:r>
      <w:r w:rsidR="00F3473A" w:rsidRPr="00D61DED">
        <w:rPr>
          <w:rFonts w:ascii="Palatino Linotype" w:hAnsi="Palatino Linotype" w:cs="Arial"/>
          <w:color w:val="000000" w:themeColor="text1"/>
        </w:rPr>
        <w:t>recurso que se trata</w:t>
      </w:r>
      <w:r w:rsidR="003D0D02" w:rsidRPr="00D61DED">
        <w:rPr>
          <w:rFonts w:ascii="Palatino Linotype" w:hAnsi="Palatino Linotype" w:cs="Arial"/>
          <w:color w:val="000000" w:themeColor="text1"/>
        </w:rPr>
        <w:t>n</w:t>
      </w:r>
      <w:r w:rsidR="00F3473A" w:rsidRPr="00D61DED">
        <w:rPr>
          <w:rFonts w:ascii="Palatino Linotype" w:hAnsi="Palatino Linotype" w:cs="Arial"/>
          <w:color w:val="000000" w:themeColor="text1"/>
        </w:rPr>
        <w:t xml:space="preserve"> se </w:t>
      </w:r>
      <w:r w:rsidR="003D0D02" w:rsidRPr="00D61DED">
        <w:rPr>
          <w:rFonts w:ascii="Palatino Linotype" w:hAnsi="Palatino Linotype" w:cs="Arial"/>
          <w:color w:val="000000" w:themeColor="text1"/>
        </w:rPr>
        <w:t>envi</w:t>
      </w:r>
      <w:r w:rsidR="0007612A" w:rsidRPr="00D61DED">
        <w:rPr>
          <w:rFonts w:ascii="Palatino Linotype" w:hAnsi="Palatino Linotype" w:cs="Arial"/>
          <w:color w:val="000000" w:themeColor="text1"/>
        </w:rPr>
        <w:t>ó</w:t>
      </w:r>
      <w:r w:rsidR="003D0D02" w:rsidRPr="00D61DED">
        <w:rPr>
          <w:rFonts w:ascii="Palatino Linotype" w:hAnsi="Palatino Linotype" w:cs="Arial"/>
          <w:color w:val="000000" w:themeColor="text1"/>
        </w:rPr>
        <w:t xml:space="preserve"> </w:t>
      </w:r>
      <w:r w:rsidR="00F3473A" w:rsidRPr="00D61DED">
        <w:rPr>
          <w:rFonts w:ascii="Palatino Linotype" w:hAnsi="Palatino Linotype" w:cs="Arial"/>
          <w:color w:val="000000" w:themeColor="text1"/>
        </w:rPr>
        <w:t xml:space="preserve">electrónicamente al Instituto de </w:t>
      </w:r>
      <w:r w:rsidR="00F3473A" w:rsidRPr="00D61DED">
        <w:rPr>
          <w:rFonts w:ascii="Palatino Linotype" w:eastAsia="Arial Unicode MS" w:hAnsi="Palatino Linotype" w:cs="Arial"/>
          <w:color w:val="000000" w:themeColor="text1"/>
        </w:rPr>
        <w:t>Transparencia</w:t>
      </w:r>
      <w:r w:rsidR="00F3473A" w:rsidRPr="00D61DED">
        <w:rPr>
          <w:rFonts w:ascii="Palatino Linotype" w:hAnsi="Palatino Linotype" w:cs="Arial"/>
          <w:color w:val="000000" w:themeColor="text1"/>
        </w:rPr>
        <w:t xml:space="preserve">, Acceso a la </w:t>
      </w:r>
      <w:r w:rsidR="00327647" w:rsidRPr="00D61DED">
        <w:rPr>
          <w:rFonts w:ascii="Palatino Linotype" w:hAnsi="Palatino Linotype" w:cs="Arial"/>
          <w:color w:val="000000" w:themeColor="text1"/>
        </w:rPr>
        <w:t>Información Pública</w:t>
      </w:r>
      <w:r w:rsidR="00F3473A" w:rsidRPr="00D61DED">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D61DED">
        <w:rPr>
          <w:rFonts w:ascii="Palatino Linotype" w:hAnsi="Palatino Linotype"/>
          <w:color w:val="000000" w:themeColor="text1"/>
        </w:rPr>
        <w:t xml:space="preserve">Ley de Transparencia y Acceso a la </w:t>
      </w:r>
      <w:r w:rsidR="00327647" w:rsidRPr="00D61DED">
        <w:rPr>
          <w:rFonts w:ascii="Palatino Linotype" w:hAnsi="Palatino Linotype"/>
          <w:color w:val="000000" w:themeColor="text1"/>
        </w:rPr>
        <w:t>Información Pública</w:t>
      </w:r>
      <w:r w:rsidR="00F3473A" w:rsidRPr="00D61DED">
        <w:rPr>
          <w:rFonts w:ascii="Palatino Linotype" w:hAnsi="Palatino Linotype"/>
          <w:color w:val="000000" w:themeColor="text1"/>
        </w:rPr>
        <w:t xml:space="preserve"> del Estado de México y Municipios</w:t>
      </w:r>
      <w:r w:rsidR="003D0D02" w:rsidRPr="00D61DED">
        <w:rPr>
          <w:rFonts w:ascii="Palatino Linotype" w:hAnsi="Palatino Linotype" w:cs="Arial"/>
          <w:color w:val="000000" w:themeColor="text1"/>
        </w:rPr>
        <w:t xml:space="preserve">, se </w:t>
      </w:r>
      <w:r w:rsidR="0007612A" w:rsidRPr="00D61DED">
        <w:rPr>
          <w:rFonts w:ascii="Palatino Linotype" w:hAnsi="Palatino Linotype" w:cs="Arial"/>
          <w:color w:val="000000" w:themeColor="text1"/>
        </w:rPr>
        <w:t>turnó</w:t>
      </w:r>
      <w:r w:rsidR="00F3473A" w:rsidRPr="00D61DED">
        <w:rPr>
          <w:rFonts w:ascii="Palatino Linotype" w:hAnsi="Palatino Linotype" w:cs="Arial"/>
          <w:color w:val="000000" w:themeColor="text1"/>
        </w:rPr>
        <w:t xml:space="preserve"> </w:t>
      </w:r>
      <w:r w:rsidR="00181F7D" w:rsidRPr="00D61DED">
        <w:rPr>
          <w:rFonts w:ascii="Palatino Linotype" w:hAnsi="Palatino Linotype" w:cs="Arial"/>
          <w:color w:val="000000" w:themeColor="text1"/>
        </w:rPr>
        <w:t>mediante</w:t>
      </w:r>
      <w:r w:rsidR="00F3473A" w:rsidRPr="00D61DED">
        <w:rPr>
          <w:rFonts w:ascii="Palatino Linotype" w:eastAsia="Arial Unicode MS" w:hAnsi="Palatino Linotype" w:cs="Arial"/>
          <w:color w:val="000000" w:themeColor="text1"/>
        </w:rPr>
        <w:t xml:space="preserve"> </w:t>
      </w:r>
      <w:r w:rsidR="00F3473A" w:rsidRPr="00D61DED">
        <w:rPr>
          <w:rFonts w:ascii="Palatino Linotype" w:eastAsia="Arial Unicode MS" w:hAnsi="Palatino Linotype" w:cs="Arial"/>
          <w:b/>
          <w:color w:val="000000" w:themeColor="text1"/>
        </w:rPr>
        <w:t>SAIMEX</w:t>
      </w:r>
      <w:r w:rsidR="00F3473A" w:rsidRPr="00D61DED">
        <w:rPr>
          <w:rFonts w:ascii="Palatino Linotype" w:hAnsi="Palatino Linotype"/>
          <w:color w:val="000000" w:themeColor="text1"/>
        </w:rPr>
        <w:t xml:space="preserve">, </w:t>
      </w:r>
      <w:r w:rsidR="00904289" w:rsidRPr="00D61DED">
        <w:rPr>
          <w:rFonts w:ascii="Palatino Linotype" w:hAnsi="Palatino Linotype"/>
          <w:color w:val="000000" w:themeColor="text1"/>
        </w:rPr>
        <w:t>a</w:t>
      </w:r>
      <w:r w:rsidR="00B65E3A" w:rsidRPr="00D61DED">
        <w:rPr>
          <w:rFonts w:ascii="Palatino Linotype" w:hAnsi="Palatino Linotype"/>
          <w:color w:val="000000" w:themeColor="text1"/>
        </w:rPr>
        <w:t xml:space="preserve"> </w:t>
      </w:r>
      <w:r w:rsidR="00904289" w:rsidRPr="00D61DED">
        <w:rPr>
          <w:rFonts w:ascii="Palatino Linotype" w:hAnsi="Palatino Linotype"/>
          <w:color w:val="000000" w:themeColor="text1"/>
        </w:rPr>
        <w:t>l</w:t>
      </w:r>
      <w:r w:rsidR="0007612A" w:rsidRPr="00D61DED">
        <w:rPr>
          <w:rFonts w:ascii="Palatino Linotype" w:hAnsi="Palatino Linotype"/>
          <w:color w:val="000000" w:themeColor="text1"/>
        </w:rPr>
        <w:t>a</w:t>
      </w:r>
      <w:r w:rsidR="00904289" w:rsidRPr="00D61DED">
        <w:rPr>
          <w:rFonts w:ascii="Palatino Linotype" w:hAnsi="Palatino Linotype"/>
          <w:color w:val="000000" w:themeColor="text1"/>
        </w:rPr>
        <w:t xml:space="preserve"> </w:t>
      </w:r>
      <w:r w:rsidR="00904289" w:rsidRPr="00D61DED">
        <w:rPr>
          <w:rFonts w:ascii="Palatino Linotype" w:hAnsi="Palatino Linotype"/>
          <w:b/>
          <w:color w:val="000000" w:themeColor="text1"/>
        </w:rPr>
        <w:t>Comisiona</w:t>
      </w:r>
      <w:r w:rsidR="0007612A" w:rsidRPr="00D61DED">
        <w:rPr>
          <w:rFonts w:ascii="Palatino Linotype" w:hAnsi="Palatino Linotype"/>
          <w:b/>
          <w:color w:val="000000" w:themeColor="text1"/>
        </w:rPr>
        <w:t>da Sharon Cristina Morales Martínez</w:t>
      </w:r>
      <w:r w:rsidR="003E67AD" w:rsidRPr="00D61DED">
        <w:rPr>
          <w:rFonts w:ascii="Palatino Linotype" w:hAnsi="Palatino Linotype"/>
          <w:b/>
          <w:color w:val="000000" w:themeColor="text1"/>
        </w:rPr>
        <w:t xml:space="preserve">, </w:t>
      </w:r>
      <w:r w:rsidR="003E67AD" w:rsidRPr="00D61DED">
        <w:rPr>
          <w:rFonts w:ascii="Palatino Linotype" w:hAnsi="Palatino Linotype" w:cs="Arial"/>
          <w:color w:val="000000" w:themeColor="text1"/>
        </w:rPr>
        <w:t>a efecto de decretar su admisión o desechamiento</w:t>
      </w:r>
      <w:r w:rsidR="00581D21" w:rsidRPr="00D61DED">
        <w:rPr>
          <w:rFonts w:ascii="Palatino Linotype" w:hAnsi="Palatino Linotype" w:cs="Arial"/>
          <w:color w:val="000000" w:themeColor="text1"/>
        </w:rPr>
        <w:t>.</w:t>
      </w:r>
    </w:p>
    <w:p w14:paraId="3F594CD2" w14:textId="51966CA2" w:rsidR="00FE1F48" w:rsidRPr="00D61DED" w:rsidRDefault="00581D21" w:rsidP="000706A0">
      <w:pPr>
        <w:spacing w:line="360" w:lineRule="auto"/>
        <w:jc w:val="both"/>
        <w:rPr>
          <w:rFonts w:ascii="Palatino Linotype" w:hAnsi="Palatino Linotype" w:cs="Arial"/>
          <w:color w:val="000000" w:themeColor="text1"/>
        </w:rPr>
      </w:pPr>
      <w:r w:rsidRPr="00D61DED">
        <w:rPr>
          <w:rFonts w:ascii="Palatino Linotype" w:hAnsi="Palatino Linotype" w:cs="Arial"/>
          <w:color w:val="000000" w:themeColor="text1"/>
        </w:rPr>
        <w:t xml:space="preserve"> </w:t>
      </w:r>
    </w:p>
    <w:p w14:paraId="06C43014" w14:textId="24570EFF" w:rsidR="004077DA" w:rsidRPr="00D61DED" w:rsidRDefault="004077DA" w:rsidP="000706A0">
      <w:pPr>
        <w:tabs>
          <w:tab w:val="center" w:pos="4252"/>
          <w:tab w:val="right" w:pos="8504"/>
        </w:tabs>
        <w:spacing w:line="360" w:lineRule="auto"/>
        <w:jc w:val="both"/>
        <w:rPr>
          <w:rFonts w:ascii="Palatino Linotype" w:hAnsi="Palatino Linotype" w:cs="Arial"/>
          <w:b/>
          <w:color w:val="000000" w:themeColor="text1"/>
        </w:rPr>
      </w:pPr>
      <w:r w:rsidRPr="00D61DED">
        <w:rPr>
          <w:rFonts w:ascii="Palatino Linotype" w:hAnsi="Palatino Linotype" w:cs="Arial"/>
          <w:b/>
          <w:color w:val="000000" w:themeColor="text1"/>
        </w:rPr>
        <w:t>a) Admisión de</w:t>
      </w:r>
      <w:r w:rsidR="00337AB4" w:rsidRPr="00D61DED">
        <w:rPr>
          <w:rFonts w:ascii="Palatino Linotype" w:hAnsi="Palatino Linotype" w:cs="Arial"/>
          <w:b/>
          <w:color w:val="000000" w:themeColor="text1"/>
        </w:rPr>
        <w:t>l</w:t>
      </w:r>
      <w:r w:rsidRPr="00D61DED">
        <w:rPr>
          <w:rFonts w:ascii="Palatino Linotype" w:hAnsi="Palatino Linotype" w:cs="Arial"/>
          <w:b/>
          <w:color w:val="000000" w:themeColor="text1"/>
        </w:rPr>
        <w:t xml:space="preserve"> </w:t>
      </w:r>
      <w:r w:rsidR="00337AB4" w:rsidRPr="00D61DED">
        <w:rPr>
          <w:rFonts w:ascii="Palatino Linotype" w:hAnsi="Palatino Linotype" w:cs="Arial"/>
          <w:b/>
          <w:color w:val="000000" w:themeColor="text1"/>
        </w:rPr>
        <w:t>Recurso</w:t>
      </w:r>
      <w:r w:rsidR="00963231" w:rsidRPr="00D61DED">
        <w:rPr>
          <w:rFonts w:ascii="Palatino Linotype" w:hAnsi="Palatino Linotype" w:cs="Arial"/>
          <w:b/>
          <w:color w:val="000000" w:themeColor="text1"/>
        </w:rPr>
        <w:t xml:space="preserve"> de Revisión</w:t>
      </w:r>
    </w:p>
    <w:p w14:paraId="4952A0CD" w14:textId="531BF9BF" w:rsidR="00200BFC" w:rsidRPr="00D61DED" w:rsidRDefault="00200BFC" w:rsidP="000706A0">
      <w:pPr>
        <w:tabs>
          <w:tab w:val="center" w:pos="4252"/>
          <w:tab w:val="right" w:pos="8504"/>
        </w:tabs>
        <w:spacing w:line="360" w:lineRule="auto"/>
        <w:jc w:val="both"/>
        <w:rPr>
          <w:rFonts w:ascii="Palatino Linotype" w:hAnsi="Palatino Linotype" w:cs="Arial"/>
          <w:color w:val="000000" w:themeColor="text1"/>
        </w:rPr>
      </w:pPr>
      <w:r w:rsidRPr="00D61DED">
        <w:rPr>
          <w:rFonts w:ascii="Palatino Linotype" w:hAnsi="Palatino Linotype" w:cs="Arial"/>
          <w:color w:val="000000" w:themeColor="text1"/>
        </w:rPr>
        <w:t>De las constancias del expediente electrónico del</w:t>
      </w:r>
      <w:r w:rsidRPr="00D61DED">
        <w:rPr>
          <w:rFonts w:ascii="Palatino Linotype" w:hAnsi="Palatino Linotype" w:cs="Arial"/>
          <w:b/>
          <w:color w:val="000000" w:themeColor="text1"/>
        </w:rPr>
        <w:t xml:space="preserve"> SAIMEX</w:t>
      </w:r>
      <w:r w:rsidR="003E67AD" w:rsidRPr="00D61DED">
        <w:rPr>
          <w:rFonts w:ascii="Palatino Linotype" w:hAnsi="Palatino Linotype" w:cs="Arial"/>
          <w:color w:val="000000" w:themeColor="text1"/>
        </w:rPr>
        <w:t xml:space="preserve">, se advierte que el </w:t>
      </w:r>
      <w:r w:rsidR="00346E46" w:rsidRPr="00D61DED">
        <w:rPr>
          <w:rFonts w:ascii="Palatino Linotype" w:hAnsi="Palatino Linotype" w:cs="Arial"/>
          <w:b/>
          <w:color w:val="000000" w:themeColor="text1"/>
        </w:rPr>
        <w:t>veinticinco de mayo</w:t>
      </w:r>
      <w:r w:rsidR="00A829E5" w:rsidRPr="00D61DED">
        <w:rPr>
          <w:rFonts w:ascii="Palatino Linotype" w:hAnsi="Palatino Linotype" w:cs="Arial"/>
          <w:b/>
          <w:color w:val="000000" w:themeColor="text1"/>
        </w:rPr>
        <w:t xml:space="preserve"> </w:t>
      </w:r>
      <w:r w:rsidR="00337AB4" w:rsidRPr="00D61DED">
        <w:rPr>
          <w:rFonts w:ascii="Palatino Linotype" w:hAnsi="Palatino Linotype" w:cs="Arial"/>
          <w:b/>
          <w:color w:val="000000" w:themeColor="text1"/>
        </w:rPr>
        <w:t xml:space="preserve">de </w:t>
      </w:r>
      <w:r w:rsidR="00D44427" w:rsidRPr="00D61DED">
        <w:rPr>
          <w:rFonts w:ascii="Palatino Linotype" w:hAnsi="Palatino Linotype" w:cs="Arial"/>
          <w:b/>
          <w:color w:val="000000" w:themeColor="text1"/>
        </w:rPr>
        <w:t>dos mil veintidós</w:t>
      </w:r>
      <w:r w:rsidRPr="00D61DED">
        <w:rPr>
          <w:rFonts w:ascii="Palatino Linotype" w:hAnsi="Palatino Linotype" w:cs="Arial"/>
          <w:color w:val="000000" w:themeColor="text1"/>
        </w:rPr>
        <w:t>, se acordó la admisión a trámite de</w:t>
      </w:r>
      <w:r w:rsidR="00337AB4" w:rsidRPr="00D61DED">
        <w:rPr>
          <w:rFonts w:ascii="Palatino Linotype" w:hAnsi="Palatino Linotype" w:cs="Arial"/>
          <w:color w:val="000000" w:themeColor="text1"/>
        </w:rPr>
        <w:t>l</w:t>
      </w:r>
      <w:r w:rsidR="00AF5622" w:rsidRPr="00D61DED">
        <w:rPr>
          <w:rFonts w:ascii="Palatino Linotype" w:hAnsi="Palatino Linotype" w:cs="Arial"/>
          <w:color w:val="000000" w:themeColor="text1"/>
        </w:rPr>
        <w:t xml:space="preserve"> </w:t>
      </w:r>
      <w:r w:rsidR="00963231" w:rsidRPr="00D61DED">
        <w:rPr>
          <w:rFonts w:ascii="Palatino Linotype" w:hAnsi="Palatino Linotype" w:cs="Arial"/>
          <w:color w:val="000000" w:themeColor="text1"/>
        </w:rPr>
        <w:t xml:space="preserve">Recurso </w:t>
      </w:r>
      <w:r w:rsidR="00963231" w:rsidRPr="00D61DED">
        <w:rPr>
          <w:rFonts w:ascii="Palatino Linotype" w:hAnsi="Palatino Linotype" w:cs="Arial"/>
          <w:color w:val="000000" w:themeColor="text1"/>
        </w:rPr>
        <w:lastRenderedPageBreak/>
        <w:t>de Revisión</w:t>
      </w:r>
      <w:r w:rsidRPr="00D61DED">
        <w:rPr>
          <w:rFonts w:ascii="Palatino Linotype" w:hAnsi="Palatino Linotype" w:cs="Arial"/>
          <w:color w:val="000000" w:themeColor="text1"/>
        </w:rPr>
        <w:t xml:space="preserve"> que nos ocupa</w:t>
      </w:r>
      <w:r w:rsidR="00AF5622" w:rsidRPr="00D61DED">
        <w:rPr>
          <w:rFonts w:ascii="Palatino Linotype" w:hAnsi="Palatino Linotype" w:cs="Arial"/>
          <w:color w:val="000000" w:themeColor="text1"/>
        </w:rPr>
        <w:t>n</w:t>
      </w:r>
      <w:r w:rsidRPr="00D61DED">
        <w:rPr>
          <w:rFonts w:ascii="Palatino Linotype" w:hAnsi="Palatino Linotype" w:cs="Arial"/>
          <w:color w:val="000000" w:themeColor="text1"/>
        </w:rPr>
        <w:t>; así como la integración del expediente respectivo, mismo</w:t>
      </w:r>
      <w:r w:rsidR="00AF5622" w:rsidRPr="00D61DED">
        <w:rPr>
          <w:rFonts w:ascii="Palatino Linotype" w:hAnsi="Palatino Linotype" w:cs="Arial"/>
          <w:color w:val="000000" w:themeColor="text1"/>
        </w:rPr>
        <w:t xml:space="preserve"> que se </w:t>
      </w:r>
      <w:r w:rsidR="00337AB4" w:rsidRPr="00D61DED">
        <w:rPr>
          <w:rFonts w:ascii="Palatino Linotype" w:hAnsi="Palatino Linotype" w:cs="Arial"/>
          <w:color w:val="000000" w:themeColor="text1"/>
        </w:rPr>
        <w:t>puso</w:t>
      </w:r>
      <w:r w:rsidRPr="00D61DED">
        <w:rPr>
          <w:rFonts w:ascii="Palatino Linotype" w:hAnsi="Palatino Linotype" w:cs="Arial"/>
          <w:color w:val="000000" w:themeColor="text1"/>
        </w:rPr>
        <w:t xml:space="preserve"> a disposición de las partes, para que en un plazo máximo de siete días hábiles</w:t>
      </w:r>
      <w:r w:rsidR="00434F5B" w:rsidRPr="00D61DED">
        <w:rPr>
          <w:rFonts w:ascii="Palatino Linotype" w:hAnsi="Palatino Linotype" w:cs="Arial"/>
          <w:color w:val="000000" w:themeColor="text1"/>
        </w:rPr>
        <w:t xml:space="preserve">, manifestaran lo que a su derecho conviniera, a efecto de presentar pruebas y alegatos; así como para que </w:t>
      </w:r>
      <w:r w:rsidR="00434F5B" w:rsidRPr="00D61DED">
        <w:rPr>
          <w:rFonts w:ascii="Palatino Linotype" w:hAnsi="Palatino Linotype" w:cs="Arial"/>
          <w:b/>
          <w:color w:val="000000" w:themeColor="text1"/>
        </w:rPr>
        <w:t xml:space="preserve">EL SUJETO OBLIGADO </w:t>
      </w:r>
      <w:r w:rsidR="00434F5B" w:rsidRPr="00D61DED">
        <w:rPr>
          <w:rFonts w:ascii="Palatino Linotype" w:hAnsi="Palatino Linotype" w:cs="Arial"/>
          <w:color w:val="000000" w:themeColor="text1"/>
        </w:rPr>
        <w:t>rindiera su</w:t>
      </w:r>
      <w:r w:rsidR="00434F5B" w:rsidRPr="00D61DED">
        <w:rPr>
          <w:rFonts w:ascii="Palatino Linotype" w:hAnsi="Palatino Linotype" w:cs="Arial"/>
          <w:b/>
          <w:color w:val="000000" w:themeColor="text1"/>
        </w:rPr>
        <w:t xml:space="preserve"> </w:t>
      </w:r>
      <w:r w:rsidR="00434F5B" w:rsidRPr="00D61DED">
        <w:rPr>
          <w:rFonts w:ascii="Palatino Linotype" w:hAnsi="Palatino Linotype" w:cs="Arial"/>
          <w:color w:val="000000" w:themeColor="text1"/>
        </w:rPr>
        <w:t xml:space="preserve">Informe Justificado, </w:t>
      </w:r>
      <w:r w:rsidRPr="00D61DED">
        <w:rPr>
          <w:rFonts w:ascii="Palatino Linotype" w:hAnsi="Palatino Linotype" w:cs="Arial"/>
          <w:color w:val="000000" w:themeColor="text1"/>
        </w:rPr>
        <w:t xml:space="preserve">conforme a lo dispuesto por el artículo 185 de la Ley de Transparencia y Acceso a la </w:t>
      </w:r>
      <w:r w:rsidR="00327647" w:rsidRPr="00D61DED">
        <w:rPr>
          <w:rFonts w:ascii="Palatino Linotype" w:hAnsi="Palatino Linotype" w:cs="Arial"/>
          <w:color w:val="000000" w:themeColor="text1"/>
        </w:rPr>
        <w:t>Información Pública</w:t>
      </w:r>
      <w:r w:rsidRPr="00D61DED">
        <w:rPr>
          <w:rFonts w:ascii="Palatino Linotype" w:hAnsi="Palatino Linotype" w:cs="Arial"/>
          <w:color w:val="000000" w:themeColor="text1"/>
        </w:rPr>
        <w:t xml:space="preserve"> del Estado de México y Municipios.</w:t>
      </w:r>
    </w:p>
    <w:p w14:paraId="0AA3AFC7" w14:textId="77777777" w:rsidR="00B65E3A" w:rsidRPr="00D61DED" w:rsidRDefault="00B65E3A" w:rsidP="000706A0">
      <w:pPr>
        <w:spacing w:line="360" w:lineRule="auto"/>
        <w:jc w:val="both"/>
        <w:rPr>
          <w:rFonts w:ascii="Palatino Linotype" w:eastAsia="Arial Unicode MS" w:hAnsi="Palatino Linotype" w:cs="Arial"/>
          <w:b/>
          <w:color w:val="000000" w:themeColor="text1"/>
        </w:rPr>
      </w:pPr>
    </w:p>
    <w:p w14:paraId="239F20BA" w14:textId="29BC0B2A" w:rsidR="004077DA" w:rsidRPr="00D61DED" w:rsidRDefault="004077DA" w:rsidP="000706A0">
      <w:pPr>
        <w:spacing w:line="360" w:lineRule="auto"/>
        <w:jc w:val="both"/>
        <w:rPr>
          <w:rFonts w:ascii="Palatino Linotype" w:eastAsia="Arial Unicode MS" w:hAnsi="Palatino Linotype" w:cs="Arial"/>
          <w:b/>
          <w:color w:val="000000" w:themeColor="text1"/>
        </w:rPr>
      </w:pPr>
      <w:r w:rsidRPr="00D61DED">
        <w:rPr>
          <w:rFonts w:ascii="Palatino Linotype" w:eastAsia="Arial Unicode MS" w:hAnsi="Palatino Linotype" w:cs="Arial"/>
          <w:b/>
          <w:color w:val="000000" w:themeColor="text1"/>
        </w:rPr>
        <w:t xml:space="preserve">b) </w:t>
      </w:r>
      <w:r w:rsidRPr="00D61DED">
        <w:rPr>
          <w:rFonts w:ascii="Palatino Linotype" w:hAnsi="Palatino Linotype" w:cs="Arial"/>
          <w:b/>
          <w:bCs/>
          <w:color w:val="000000" w:themeColor="text1"/>
        </w:rPr>
        <w:t>Informe Justificado</w:t>
      </w:r>
    </w:p>
    <w:p w14:paraId="4B4BA358" w14:textId="5DC1C3F7" w:rsidR="00932DCE" w:rsidRPr="00D61DED" w:rsidRDefault="0076369A" w:rsidP="00346E46">
      <w:pPr>
        <w:tabs>
          <w:tab w:val="center" w:pos="4252"/>
          <w:tab w:val="right" w:pos="8504"/>
        </w:tabs>
        <w:spacing w:line="360" w:lineRule="auto"/>
        <w:jc w:val="both"/>
        <w:rPr>
          <w:rFonts w:ascii="Palatino Linotype" w:hAnsi="Palatino Linotype" w:cs="Arial"/>
          <w:color w:val="000000" w:themeColor="text1"/>
        </w:rPr>
      </w:pPr>
      <w:r w:rsidRPr="00D61DED">
        <w:rPr>
          <w:rFonts w:ascii="Palatino Linotype" w:hAnsi="Palatino Linotype" w:cs="Arial"/>
          <w:color w:val="000000" w:themeColor="text1"/>
        </w:rPr>
        <w:t>En cumplimiento a lo anterior, de las constancias del</w:t>
      </w:r>
      <w:r w:rsidR="00337AB4" w:rsidRPr="00D61DED">
        <w:rPr>
          <w:rFonts w:ascii="Palatino Linotype" w:hAnsi="Palatino Linotype" w:cs="Arial"/>
          <w:color w:val="000000" w:themeColor="text1"/>
        </w:rPr>
        <w:t xml:space="preserve"> </w:t>
      </w:r>
      <w:r w:rsidRPr="00D61DED">
        <w:rPr>
          <w:rFonts w:ascii="Palatino Linotype" w:hAnsi="Palatino Linotype" w:cs="Arial"/>
          <w:color w:val="000000" w:themeColor="text1"/>
        </w:rPr>
        <w:t>expediente electrónico que obra</w:t>
      </w:r>
      <w:r w:rsidR="00FB28BB" w:rsidRPr="00D61DED">
        <w:rPr>
          <w:rFonts w:ascii="Palatino Linotype" w:hAnsi="Palatino Linotype" w:cs="Arial"/>
          <w:color w:val="000000" w:themeColor="text1"/>
        </w:rPr>
        <w:t xml:space="preserve"> en el </w:t>
      </w:r>
      <w:r w:rsidRPr="00D61DED">
        <w:rPr>
          <w:rFonts w:ascii="Palatino Linotype" w:hAnsi="Palatino Linotype" w:cs="Arial"/>
          <w:b/>
          <w:bCs/>
          <w:color w:val="000000" w:themeColor="text1"/>
        </w:rPr>
        <w:t>SAIMEX</w:t>
      </w:r>
      <w:r w:rsidRPr="00D61DED">
        <w:rPr>
          <w:rFonts w:ascii="Palatino Linotype" w:hAnsi="Palatino Linotype" w:cs="Arial"/>
          <w:color w:val="000000" w:themeColor="text1"/>
        </w:rPr>
        <w:t xml:space="preserve">, del Recurso materia del presente estudio, se advierte que </w:t>
      </w:r>
      <w:r w:rsidRPr="00D61DED">
        <w:rPr>
          <w:rFonts w:ascii="Palatino Linotype" w:hAnsi="Palatino Linotype" w:cs="Arial"/>
          <w:b/>
          <w:bCs/>
          <w:color w:val="000000" w:themeColor="text1"/>
        </w:rPr>
        <w:t>EL SUJETO OBLIGADO</w:t>
      </w:r>
      <w:r w:rsidR="004F1EB5" w:rsidRPr="00D61DED">
        <w:rPr>
          <w:rFonts w:ascii="Palatino Linotype" w:hAnsi="Palatino Linotype" w:cs="Arial"/>
          <w:b/>
          <w:bCs/>
          <w:color w:val="000000" w:themeColor="text1"/>
        </w:rPr>
        <w:t xml:space="preserve"> </w:t>
      </w:r>
      <w:r w:rsidR="00932DCE" w:rsidRPr="00D61DED">
        <w:rPr>
          <w:rFonts w:ascii="Palatino Linotype" w:hAnsi="Palatino Linotype" w:cs="Arial"/>
          <w:color w:val="000000" w:themeColor="text1"/>
        </w:rPr>
        <w:t xml:space="preserve">remitió </w:t>
      </w:r>
      <w:r w:rsidR="00F5230A" w:rsidRPr="00D61DED">
        <w:rPr>
          <w:rFonts w:ascii="Palatino Linotype" w:hAnsi="Palatino Linotype" w:cs="Arial"/>
          <w:color w:val="000000" w:themeColor="text1"/>
        </w:rPr>
        <w:t xml:space="preserve">su </w:t>
      </w:r>
      <w:r w:rsidR="00932DCE" w:rsidRPr="00D61DED">
        <w:rPr>
          <w:rFonts w:ascii="Palatino Linotype" w:hAnsi="Palatino Linotype" w:cs="Arial"/>
          <w:color w:val="000000" w:themeColor="text1"/>
        </w:rPr>
        <w:t xml:space="preserve">Informe Justificado </w:t>
      </w:r>
      <w:r w:rsidR="00346E46" w:rsidRPr="00D61DED">
        <w:rPr>
          <w:rFonts w:ascii="Palatino Linotype" w:hAnsi="Palatino Linotype" w:cs="Arial"/>
          <w:color w:val="000000" w:themeColor="text1"/>
        </w:rPr>
        <w:t>mismo que no se puso a la vista por contener Datos Personales.</w:t>
      </w:r>
    </w:p>
    <w:p w14:paraId="6D87B3F8" w14:textId="77777777" w:rsidR="00346E46" w:rsidRPr="00D61DED" w:rsidRDefault="00346E46" w:rsidP="00346E46">
      <w:pPr>
        <w:tabs>
          <w:tab w:val="center" w:pos="4252"/>
          <w:tab w:val="right" w:pos="8504"/>
        </w:tabs>
        <w:spacing w:line="360" w:lineRule="auto"/>
        <w:jc w:val="both"/>
        <w:rPr>
          <w:rFonts w:ascii="Palatino Linotype" w:hAnsi="Palatino Linotype" w:cs="Arial"/>
          <w:color w:val="000000" w:themeColor="text1"/>
        </w:rPr>
      </w:pPr>
    </w:p>
    <w:p w14:paraId="4C3EF70A" w14:textId="3B6B5B91" w:rsidR="00924CBD" w:rsidRPr="00D61DED" w:rsidRDefault="009F4CE0" w:rsidP="000706A0">
      <w:pPr>
        <w:spacing w:line="360" w:lineRule="auto"/>
        <w:jc w:val="both"/>
        <w:rPr>
          <w:rFonts w:ascii="Palatino Linotype" w:eastAsia="Arial Unicode MS" w:hAnsi="Palatino Linotype" w:cs="Arial"/>
          <w:b/>
          <w:color w:val="000000" w:themeColor="text1"/>
        </w:rPr>
      </w:pPr>
      <w:bookmarkStart w:id="5" w:name="_Hlk97138918"/>
      <w:r w:rsidRPr="00D61DED">
        <w:rPr>
          <w:rFonts w:ascii="Palatino Linotype" w:hAnsi="Palatino Linotype" w:cs="Arial"/>
          <w:b/>
          <w:bCs/>
          <w:color w:val="000000" w:themeColor="text1"/>
        </w:rPr>
        <w:t>c</w:t>
      </w:r>
      <w:r w:rsidR="005903CA" w:rsidRPr="00D61DED">
        <w:rPr>
          <w:rFonts w:ascii="Palatino Linotype" w:hAnsi="Palatino Linotype" w:cs="Arial"/>
          <w:b/>
          <w:bCs/>
          <w:color w:val="000000" w:themeColor="text1"/>
        </w:rPr>
        <w:t xml:space="preserve">) </w:t>
      </w:r>
      <w:bookmarkEnd w:id="5"/>
      <w:r w:rsidR="00924CBD" w:rsidRPr="00D61DED">
        <w:rPr>
          <w:rFonts w:ascii="Palatino Linotype" w:eastAsia="Arial Unicode MS" w:hAnsi="Palatino Linotype" w:cs="Arial"/>
          <w:b/>
          <w:color w:val="000000" w:themeColor="text1"/>
        </w:rPr>
        <w:t>Manifestaciones d</w:t>
      </w:r>
      <w:r w:rsidR="00181F7D" w:rsidRPr="00D61DED">
        <w:rPr>
          <w:rFonts w:ascii="Palatino Linotype" w:eastAsia="Arial Unicode MS" w:hAnsi="Palatino Linotype" w:cs="Arial"/>
          <w:b/>
          <w:color w:val="000000" w:themeColor="text1"/>
        </w:rPr>
        <w:t xml:space="preserve">e </w:t>
      </w:r>
      <w:r w:rsidR="00073F98" w:rsidRPr="00D61DED">
        <w:rPr>
          <w:rFonts w:ascii="Palatino Linotype" w:eastAsia="Arial Unicode MS" w:hAnsi="Palatino Linotype" w:cs="Arial"/>
          <w:b/>
          <w:color w:val="000000" w:themeColor="text1"/>
        </w:rPr>
        <w:t>EL RECURRENTE</w:t>
      </w:r>
      <w:r w:rsidR="00924CBD" w:rsidRPr="00D61DED">
        <w:rPr>
          <w:rFonts w:ascii="Palatino Linotype" w:eastAsia="Arial Unicode MS" w:hAnsi="Palatino Linotype" w:cs="Arial"/>
          <w:b/>
          <w:color w:val="000000" w:themeColor="text1"/>
        </w:rPr>
        <w:t>.</w:t>
      </w:r>
    </w:p>
    <w:p w14:paraId="2698245C" w14:textId="78351203" w:rsidR="00924CBD" w:rsidRPr="00D61DED" w:rsidRDefault="00924CBD" w:rsidP="000706A0">
      <w:pPr>
        <w:spacing w:line="360" w:lineRule="auto"/>
        <w:jc w:val="both"/>
        <w:rPr>
          <w:rFonts w:ascii="Palatino Linotype" w:eastAsia="Arial Unicode MS" w:hAnsi="Palatino Linotype" w:cs="Arial"/>
          <w:bCs/>
          <w:color w:val="000000" w:themeColor="text1"/>
        </w:rPr>
      </w:pPr>
      <w:r w:rsidRPr="00D61DED">
        <w:rPr>
          <w:rFonts w:ascii="Palatino Linotype" w:eastAsia="Arial Unicode MS" w:hAnsi="Palatino Linotype" w:cs="Arial"/>
          <w:bCs/>
          <w:color w:val="000000" w:themeColor="text1"/>
        </w:rPr>
        <w:t xml:space="preserve">De las constancias que obran en el </w:t>
      </w:r>
      <w:r w:rsidRPr="00D61DED">
        <w:rPr>
          <w:rFonts w:ascii="Palatino Linotype" w:eastAsia="Arial Unicode MS" w:hAnsi="Palatino Linotype" w:cs="Arial"/>
          <w:b/>
          <w:bCs/>
          <w:color w:val="000000" w:themeColor="text1"/>
        </w:rPr>
        <w:t>SAIMEX</w:t>
      </w:r>
      <w:r w:rsidRPr="00D61DED">
        <w:rPr>
          <w:rFonts w:ascii="Palatino Linotype" w:eastAsia="Arial Unicode MS" w:hAnsi="Palatino Linotype" w:cs="Arial"/>
          <w:bCs/>
          <w:color w:val="000000" w:themeColor="text1"/>
        </w:rPr>
        <w:t xml:space="preserve">, se advierte que </w:t>
      </w:r>
      <w:r w:rsidR="00073F98" w:rsidRPr="00D61DED">
        <w:rPr>
          <w:rFonts w:ascii="Palatino Linotype" w:eastAsia="Arial Unicode MS" w:hAnsi="Palatino Linotype" w:cs="Arial"/>
          <w:b/>
          <w:bCs/>
          <w:color w:val="000000" w:themeColor="text1"/>
        </w:rPr>
        <w:t>EL RECURRENTE</w:t>
      </w:r>
      <w:r w:rsidRPr="00D61DED">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D61DED" w:rsidRDefault="00A624BE" w:rsidP="000706A0">
      <w:pPr>
        <w:tabs>
          <w:tab w:val="left" w:pos="709"/>
        </w:tabs>
        <w:spacing w:line="360" w:lineRule="auto"/>
        <w:jc w:val="both"/>
        <w:rPr>
          <w:rFonts w:ascii="Palatino Linotype" w:hAnsi="Palatino Linotype" w:cs="Arial"/>
          <w:color w:val="000000" w:themeColor="text1"/>
        </w:rPr>
      </w:pPr>
    </w:p>
    <w:p w14:paraId="29E42DFB" w14:textId="2BB4A73C" w:rsidR="00B01BA3" w:rsidRPr="00D61DED" w:rsidRDefault="00675F3B" w:rsidP="000706A0">
      <w:pPr>
        <w:spacing w:line="360" w:lineRule="auto"/>
        <w:jc w:val="both"/>
        <w:rPr>
          <w:rFonts w:ascii="Palatino Linotype" w:hAnsi="Palatino Linotype" w:cs="Arial"/>
          <w:b/>
          <w:color w:val="000000" w:themeColor="text1"/>
        </w:rPr>
      </w:pPr>
      <w:r w:rsidRPr="00D61DED">
        <w:rPr>
          <w:rFonts w:ascii="Palatino Linotype" w:hAnsi="Palatino Linotype" w:cs="Arial"/>
          <w:b/>
          <w:color w:val="000000" w:themeColor="text1"/>
        </w:rPr>
        <w:t>d</w:t>
      </w:r>
      <w:r w:rsidR="002353CC" w:rsidRPr="00D61DED">
        <w:rPr>
          <w:rFonts w:ascii="Palatino Linotype" w:hAnsi="Palatino Linotype" w:cs="Arial"/>
          <w:b/>
          <w:color w:val="000000" w:themeColor="text1"/>
        </w:rPr>
        <w:t xml:space="preserve">) </w:t>
      </w:r>
      <w:r w:rsidR="00B01BA3" w:rsidRPr="00D61DED">
        <w:rPr>
          <w:rFonts w:ascii="Palatino Linotype" w:hAnsi="Palatino Linotype" w:cs="Arial"/>
          <w:b/>
          <w:color w:val="000000" w:themeColor="text1"/>
        </w:rPr>
        <w:t>De ampliación plazo para resolver</w:t>
      </w:r>
    </w:p>
    <w:p w14:paraId="31C4B2F4" w14:textId="6C320209" w:rsidR="00B01BA3" w:rsidRPr="00D61DED" w:rsidRDefault="00B01BA3" w:rsidP="000706A0">
      <w:pPr>
        <w:spacing w:line="360" w:lineRule="auto"/>
        <w:jc w:val="both"/>
        <w:rPr>
          <w:rFonts w:ascii="Palatino Linotype" w:hAnsi="Palatino Linotype" w:cs="Arial"/>
          <w:color w:val="000000" w:themeColor="text1"/>
          <w:lang w:eastAsia="es-MX"/>
        </w:rPr>
      </w:pPr>
      <w:r w:rsidRPr="00D61DED">
        <w:rPr>
          <w:rFonts w:ascii="Palatino Linotype" w:hAnsi="Palatino Linotype" w:cs="Arial"/>
          <w:color w:val="000000" w:themeColor="text1"/>
          <w:lang w:eastAsia="es-MX"/>
        </w:rPr>
        <w:t xml:space="preserve">El </w:t>
      </w:r>
      <w:r w:rsidR="00346E46" w:rsidRPr="00D61DED">
        <w:rPr>
          <w:rFonts w:ascii="Palatino Linotype" w:hAnsi="Palatino Linotype" w:cs="Arial"/>
          <w:b/>
          <w:color w:val="000000" w:themeColor="text1"/>
        </w:rPr>
        <w:t>dieciocho</w:t>
      </w:r>
      <w:r w:rsidRPr="00D61DED">
        <w:rPr>
          <w:rFonts w:ascii="Palatino Linotype" w:hAnsi="Palatino Linotype" w:cs="Arial"/>
          <w:b/>
          <w:color w:val="000000" w:themeColor="text1"/>
        </w:rPr>
        <w:t xml:space="preserve"> de </w:t>
      </w:r>
      <w:r w:rsidR="008A3C65" w:rsidRPr="00D61DED">
        <w:rPr>
          <w:rFonts w:ascii="Palatino Linotype" w:hAnsi="Palatino Linotype" w:cs="Arial"/>
          <w:b/>
          <w:color w:val="000000" w:themeColor="text1"/>
        </w:rPr>
        <w:t>agosto</w:t>
      </w:r>
      <w:r w:rsidR="00A3624E" w:rsidRPr="00D61DED">
        <w:rPr>
          <w:rFonts w:ascii="Palatino Linotype" w:hAnsi="Palatino Linotype" w:cs="Arial"/>
          <w:b/>
          <w:color w:val="000000" w:themeColor="text1"/>
        </w:rPr>
        <w:t xml:space="preserve"> </w:t>
      </w:r>
      <w:r w:rsidRPr="00D61DED">
        <w:rPr>
          <w:rFonts w:ascii="Palatino Linotype" w:hAnsi="Palatino Linotype" w:cs="Arial"/>
          <w:b/>
          <w:color w:val="000000" w:themeColor="text1"/>
          <w:lang w:eastAsia="es-MX"/>
        </w:rPr>
        <w:t>de dos mil veintidós</w:t>
      </w:r>
      <w:r w:rsidRPr="00D61DED">
        <w:rPr>
          <w:rFonts w:ascii="Palatino Linotype" w:hAnsi="Palatino Linotype" w:cs="Arial"/>
          <w:color w:val="000000" w:themeColor="text1"/>
          <w:lang w:eastAsia="es-MX"/>
        </w:rPr>
        <w:t xml:space="preserve">, se notificó a las partes el Acuerdo de ampliación del plazo para resolver </w:t>
      </w:r>
      <w:r w:rsidRPr="00D61DED">
        <w:rPr>
          <w:rFonts w:ascii="Palatino Linotype" w:hAnsi="Palatino Linotype" w:cs="Arial"/>
          <w:color w:val="000000" w:themeColor="text1"/>
          <w:lang w:val="es-419" w:eastAsia="es-MX"/>
        </w:rPr>
        <w:t>los</w:t>
      </w:r>
      <w:r w:rsidRPr="00D61DED">
        <w:rPr>
          <w:rFonts w:ascii="Palatino Linotype" w:hAnsi="Palatino Linotype" w:cs="Arial"/>
          <w:color w:val="000000" w:themeColor="text1"/>
          <w:lang w:eastAsia="es-MX"/>
        </w:rPr>
        <w:t xml:space="preserve"> </w:t>
      </w:r>
      <w:r w:rsidR="00963231" w:rsidRPr="00D61DED">
        <w:rPr>
          <w:rFonts w:ascii="Palatino Linotype" w:hAnsi="Palatino Linotype" w:cs="Arial"/>
          <w:color w:val="000000" w:themeColor="text1"/>
          <w:lang w:eastAsia="es-MX"/>
        </w:rPr>
        <w:t>Recursos de Revisión</w:t>
      </w:r>
      <w:r w:rsidRPr="00D61DED">
        <w:rPr>
          <w:rFonts w:ascii="Palatino Linotype" w:hAnsi="Palatino Linotype" w:cs="Arial"/>
          <w:color w:val="000000" w:themeColor="text1"/>
          <w:lang w:eastAsia="es-MX"/>
        </w:rPr>
        <w:t xml:space="preserve"> </w:t>
      </w:r>
      <w:r w:rsidRPr="00D61DED">
        <w:rPr>
          <w:rFonts w:ascii="Palatino Linotype" w:hAnsi="Palatino Linotype" w:cs="Arial"/>
          <w:color w:val="000000" w:themeColor="text1"/>
          <w:lang w:val="es-419" w:eastAsia="es-MX"/>
        </w:rPr>
        <w:t>en estudio</w:t>
      </w:r>
      <w:r w:rsidRPr="00D61DED">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D61DED" w:rsidRDefault="001F0755" w:rsidP="000706A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D61DED">
        <w:rPr>
          <w:rFonts w:ascii="Palatino Linotype" w:eastAsiaTheme="minorHAnsi" w:hAnsi="Palatino Linotype" w:cstheme="minorBidi"/>
          <w:color w:val="000000" w:themeColor="text1"/>
          <w:lang w:eastAsia="en-US"/>
        </w:rPr>
        <w:lastRenderedPageBreak/>
        <w:t xml:space="preserve">Este organismo garante no pasa por alto justificar, que la dilación en la resolución del presente asunto encuentra justificación en el alto número de </w:t>
      </w:r>
      <w:r w:rsidR="00963231" w:rsidRPr="00D61DED">
        <w:rPr>
          <w:rFonts w:ascii="Palatino Linotype" w:eastAsiaTheme="minorHAnsi" w:hAnsi="Palatino Linotype" w:cstheme="minorBidi"/>
          <w:color w:val="000000" w:themeColor="text1"/>
          <w:lang w:eastAsia="en-US"/>
        </w:rPr>
        <w:t>Recursos de Revisión</w:t>
      </w:r>
      <w:r w:rsidRPr="00D61DED">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r w:rsidRPr="00D61DED">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r w:rsidRPr="00D61DED">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r w:rsidRPr="00D61DED">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w:t>
      </w:r>
      <w:r w:rsidRPr="00D61DED">
        <w:rPr>
          <w:rFonts w:ascii="Palatino Linotype" w:eastAsiaTheme="minorHAnsi" w:hAnsi="Palatino Linotype" w:cstheme="minorBidi"/>
          <w:color w:val="000000" w:themeColor="text1"/>
          <w:lang w:eastAsia="en-US"/>
        </w:rPr>
        <w:lastRenderedPageBreak/>
        <w:t xml:space="preserve">jurisdiccionales o cuasi jurisdiccionales, tanto por la complejidad de los hechos, como por el número de casos que conocen. </w:t>
      </w:r>
    </w:p>
    <w:p w14:paraId="75FFC0E2"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r w:rsidRPr="00D61DED">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D61DED"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D61DED"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D61DED">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D61DED" w:rsidRDefault="001F0755" w:rsidP="000706A0">
      <w:pPr>
        <w:spacing w:line="360" w:lineRule="auto"/>
        <w:ind w:left="927"/>
        <w:jc w:val="both"/>
        <w:rPr>
          <w:rFonts w:ascii="Palatino Linotype" w:hAnsi="Palatino Linotype"/>
          <w:color w:val="000000" w:themeColor="text1"/>
          <w:lang w:val="es-ES"/>
        </w:rPr>
      </w:pPr>
    </w:p>
    <w:p w14:paraId="11C5ACDC" w14:textId="77777777" w:rsidR="001F0755" w:rsidRPr="00D61DED"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D61DED">
        <w:rPr>
          <w:rFonts w:ascii="Palatino Linotype" w:hAnsi="Palatino Linotype"/>
          <w:color w:val="000000" w:themeColor="text1"/>
          <w:lang w:val="es-ES"/>
        </w:rPr>
        <w:t>Actividad Procesal del interesado. Acciones u omisiones del interesado.</w:t>
      </w:r>
    </w:p>
    <w:p w14:paraId="67853269" w14:textId="77777777" w:rsidR="001F0755" w:rsidRPr="00D61DED"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D61DED"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D61DED">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D61DED" w:rsidRDefault="001F0755" w:rsidP="000706A0">
      <w:pPr>
        <w:spacing w:line="360" w:lineRule="auto"/>
        <w:ind w:left="708"/>
        <w:rPr>
          <w:rFonts w:ascii="Palatino Linotype" w:hAnsi="Palatino Linotype"/>
          <w:color w:val="000000" w:themeColor="text1"/>
          <w:lang w:val="es-ES"/>
        </w:rPr>
      </w:pPr>
    </w:p>
    <w:p w14:paraId="0872BE67" w14:textId="77777777" w:rsidR="001F0755" w:rsidRPr="00D61DED" w:rsidRDefault="001F0755" w:rsidP="000706A0">
      <w:pPr>
        <w:spacing w:after="160" w:line="360" w:lineRule="auto"/>
        <w:ind w:left="567"/>
        <w:jc w:val="both"/>
        <w:rPr>
          <w:rFonts w:ascii="Palatino Linotype" w:eastAsiaTheme="minorHAnsi" w:hAnsi="Palatino Linotype" w:cstheme="minorBidi"/>
          <w:color w:val="000000" w:themeColor="text1"/>
          <w:lang w:eastAsia="en-US"/>
        </w:rPr>
      </w:pPr>
      <w:r w:rsidRPr="00D61DED">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D61DED"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r w:rsidRPr="00D61DED">
        <w:rPr>
          <w:rFonts w:ascii="Palatino Linotype" w:eastAsiaTheme="minorHAnsi" w:hAnsi="Palatino Linotype" w:cstheme="minorBidi"/>
          <w:color w:val="000000" w:themeColor="text1"/>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61DED">
        <w:rPr>
          <w:rFonts w:ascii="Palatino Linotype" w:eastAsiaTheme="minorHAnsi" w:hAnsi="Palatino Linotype" w:cstheme="minorBidi"/>
          <w:color w:val="000000" w:themeColor="text1"/>
          <w:lang w:eastAsia="en-US"/>
        </w:rPr>
        <w:lastRenderedPageBreak/>
        <w:t>considerarse normal, debe concluirse que es una excluyente de responsabilidad en relación con la actuación del funcionario, como ha acontecido en el caso que nos ocupa.</w:t>
      </w:r>
    </w:p>
    <w:p w14:paraId="64BF17E9"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D61DED" w:rsidRDefault="001F0755" w:rsidP="000706A0">
      <w:pPr>
        <w:spacing w:line="360" w:lineRule="auto"/>
        <w:jc w:val="both"/>
        <w:rPr>
          <w:rFonts w:ascii="Palatino Linotype" w:eastAsiaTheme="minorHAnsi" w:hAnsi="Palatino Linotype" w:cstheme="minorBidi"/>
          <w:b/>
          <w:color w:val="000000" w:themeColor="text1"/>
          <w:lang w:eastAsia="en-US"/>
        </w:rPr>
      </w:pPr>
      <w:r w:rsidRPr="00D61DED">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D61DED">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D61DED">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D61DED"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r w:rsidRPr="00D61DED">
        <w:rPr>
          <w:rFonts w:ascii="Palatino Linotype" w:eastAsiaTheme="minorHAnsi" w:hAnsi="Palatino Linotype" w:cstheme="minorBidi"/>
          <w:color w:val="000000" w:themeColor="text1"/>
          <w:lang w:eastAsia="en-US"/>
        </w:rPr>
        <w:t xml:space="preserve">Razones por las cuales cabe concluir que, la resolución al </w:t>
      </w:r>
      <w:r w:rsidR="00391021" w:rsidRPr="00D61DED">
        <w:rPr>
          <w:rFonts w:ascii="Palatino Linotype" w:eastAsiaTheme="minorHAnsi" w:hAnsi="Palatino Linotype" w:cstheme="minorBidi"/>
          <w:color w:val="000000" w:themeColor="text1"/>
          <w:lang w:eastAsia="en-US"/>
        </w:rPr>
        <w:t>Recurso de Revisión</w:t>
      </w:r>
      <w:r w:rsidRPr="00D61DED">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r w:rsidRPr="00D61DED">
        <w:rPr>
          <w:rFonts w:ascii="Palatino Linotype" w:eastAsiaTheme="minorHAnsi" w:hAnsi="Palatino Linotype" w:cstheme="minorBidi"/>
          <w:color w:val="000000" w:themeColor="text1"/>
          <w:lang w:eastAsia="en-US"/>
        </w:rPr>
        <w:lastRenderedPageBreak/>
        <w:t>Por ello, este organismo garante comprometido con la tutela de los derechos humanos confiados, señala que este exceso del plazo legal para resolver el presente asunto, resulta de carácter excepcional.</w:t>
      </w:r>
    </w:p>
    <w:p w14:paraId="580A96AE" w14:textId="77777777" w:rsidR="00963231" w:rsidRPr="00D61DED" w:rsidRDefault="00963231" w:rsidP="000706A0">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r w:rsidRPr="00D61DED">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r w:rsidRPr="00D61DED">
        <w:rPr>
          <w:rFonts w:ascii="Palatino Linotype" w:eastAsiaTheme="minorHAnsi" w:hAnsi="Palatino Linotype" w:cstheme="minorBidi"/>
          <w:color w:val="000000" w:themeColor="text1"/>
          <w:lang w:eastAsia="en-US"/>
        </w:rPr>
        <w:t xml:space="preserve"> </w:t>
      </w:r>
      <w:r w:rsidRPr="00D61DED">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D61DED">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D61DED" w:rsidRDefault="001F0755" w:rsidP="000706A0">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D61DED" w:rsidRDefault="001F0755" w:rsidP="000706A0">
      <w:pPr>
        <w:spacing w:line="360" w:lineRule="auto"/>
        <w:jc w:val="both"/>
        <w:rPr>
          <w:rFonts w:ascii="Palatino Linotype" w:eastAsiaTheme="minorHAnsi" w:hAnsi="Palatino Linotype" w:cstheme="minorBidi"/>
          <w:color w:val="000000" w:themeColor="text1"/>
          <w:lang w:eastAsia="en-US"/>
        </w:rPr>
      </w:pPr>
      <w:r w:rsidRPr="00D61DED">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D61DED">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D61DED" w:rsidRDefault="001F0755" w:rsidP="000706A0">
      <w:pPr>
        <w:pStyle w:val="Prrafodelista"/>
        <w:spacing w:line="360" w:lineRule="auto"/>
        <w:ind w:left="0"/>
        <w:jc w:val="both"/>
        <w:rPr>
          <w:rFonts w:ascii="Palatino Linotype" w:hAnsi="Palatino Linotype" w:cs="Arial"/>
          <w:b/>
          <w:bCs/>
          <w:color w:val="000000" w:themeColor="text1"/>
        </w:rPr>
      </w:pPr>
    </w:p>
    <w:p w14:paraId="0C6D2F34" w14:textId="419502E8" w:rsidR="001E6DEF" w:rsidRPr="00D61DED" w:rsidRDefault="00675F3B" w:rsidP="000706A0">
      <w:pPr>
        <w:pStyle w:val="Prrafodelista"/>
        <w:spacing w:line="360" w:lineRule="auto"/>
        <w:ind w:left="0"/>
        <w:jc w:val="both"/>
        <w:rPr>
          <w:rFonts w:ascii="Palatino Linotype" w:hAnsi="Palatino Linotype" w:cs="Arial"/>
          <w:b/>
          <w:bCs/>
          <w:color w:val="000000" w:themeColor="text1"/>
        </w:rPr>
      </w:pPr>
      <w:r w:rsidRPr="00D61DED">
        <w:rPr>
          <w:rFonts w:ascii="Palatino Linotype" w:hAnsi="Palatino Linotype" w:cs="Arial"/>
          <w:b/>
          <w:bCs/>
          <w:color w:val="000000" w:themeColor="text1"/>
        </w:rPr>
        <w:t>e</w:t>
      </w:r>
      <w:r w:rsidR="00B01BA3" w:rsidRPr="00D61DED">
        <w:rPr>
          <w:rFonts w:ascii="Palatino Linotype" w:hAnsi="Palatino Linotype" w:cs="Arial"/>
          <w:b/>
          <w:bCs/>
          <w:color w:val="000000" w:themeColor="text1"/>
        </w:rPr>
        <w:t>)</w:t>
      </w:r>
      <w:r w:rsidR="001E6DEF" w:rsidRPr="00D61DED">
        <w:rPr>
          <w:rFonts w:ascii="Palatino Linotype" w:hAnsi="Palatino Linotype" w:cs="Arial"/>
          <w:b/>
          <w:bCs/>
          <w:color w:val="000000" w:themeColor="text1"/>
        </w:rPr>
        <w:t xml:space="preserve"> Cierre de Instrucción</w:t>
      </w:r>
    </w:p>
    <w:p w14:paraId="08376D83" w14:textId="71110315" w:rsidR="005903CA" w:rsidRPr="00D61DED" w:rsidRDefault="001E6DEF" w:rsidP="000706A0">
      <w:pPr>
        <w:tabs>
          <w:tab w:val="left" w:pos="709"/>
        </w:tabs>
        <w:spacing w:line="360" w:lineRule="auto"/>
        <w:jc w:val="both"/>
        <w:rPr>
          <w:rFonts w:ascii="Palatino Linotype" w:hAnsi="Palatino Linotype"/>
          <w:color w:val="000000" w:themeColor="text1"/>
        </w:rPr>
      </w:pPr>
      <w:r w:rsidRPr="00D61DED">
        <w:rPr>
          <w:rFonts w:ascii="Palatino Linotype" w:hAnsi="Palatino Linotype" w:cs="Arial"/>
          <w:color w:val="000000" w:themeColor="text1"/>
        </w:rPr>
        <w:t>Una vez analizado el estado procesal que guarda el</w:t>
      </w:r>
      <w:r w:rsidR="00843E93" w:rsidRPr="00D61DED">
        <w:rPr>
          <w:rFonts w:ascii="Palatino Linotype" w:hAnsi="Palatino Linotype" w:cs="Arial"/>
          <w:color w:val="000000" w:themeColor="text1"/>
        </w:rPr>
        <w:t xml:space="preserve"> expediente, </w:t>
      </w:r>
      <w:r w:rsidR="00357F30" w:rsidRPr="00D61DED">
        <w:rPr>
          <w:rFonts w:ascii="Palatino Linotype" w:hAnsi="Palatino Linotype" w:cs="Arial"/>
          <w:color w:val="000000" w:themeColor="text1"/>
        </w:rPr>
        <w:t>el</w:t>
      </w:r>
      <w:r w:rsidR="00843E93" w:rsidRPr="00D61DED">
        <w:rPr>
          <w:rFonts w:ascii="Palatino Linotype" w:hAnsi="Palatino Linotype" w:cs="Arial"/>
          <w:color w:val="000000" w:themeColor="text1"/>
        </w:rPr>
        <w:t xml:space="preserve"> </w:t>
      </w:r>
      <w:bookmarkStart w:id="6" w:name="_Hlk104892386"/>
      <w:r w:rsidR="008A3C65" w:rsidRPr="00D61DED">
        <w:rPr>
          <w:rFonts w:ascii="Palatino Linotype" w:hAnsi="Palatino Linotype" w:cs="Arial"/>
          <w:b/>
          <w:color w:val="000000" w:themeColor="text1"/>
        </w:rPr>
        <w:t>diecisiete</w:t>
      </w:r>
      <w:r w:rsidR="00A3624E" w:rsidRPr="00D61DED">
        <w:rPr>
          <w:rFonts w:ascii="Palatino Linotype" w:hAnsi="Palatino Linotype" w:cs="Arial"/>
          <w:b/>
          <w:color w:val="000000" w:themeColor="text1"/>
        </w:rPr>
        <w:t xml:space="preserve"> </w:t>
      </w:r>
      <w:r w:rsidR="00A61154" w:rsidRPr="00D61DED">
        <w:rPr>
          <w:rFonts w:ascii="Palatino Linotype" w:hAnsi="Palatino Linotype" w:cs="Arial"/>
          <w:b/>
          <w:color w:val="000000" w:themeColor="text1"/>
        </w:rPr>
        <w:t xml:space="preserve">de </w:t>
      </w:r>
      <w:bookmarkEnd w:id="6"/>
      <w:r w:rsidR="00855334" w:rsidRPr="00D61DED">
        <w:rPr>
          <w:rFonts w:ascii="Palatino Linotype" w:hAnsi="Palatino Linotype" w:cs="Arial"/>
          <w:b/>
          <w:color w:val="000000" w:themeColor="text1"/>
        </w:rPr>
        <w:t>enero</w:t>
      </w:r>
      <w:r w:rsidR="0008449D" w:rsidRPr="00D61DED">
        <w:rPr>
          <w:rFonts w:ascii="Palatino Linotype" w:hAnsi="Palatino Linotype" w:cs="Arial"/>
          <w:b/>
          <w:color w:val="000000" w:themeColor="text1"/>
        </w:rPr>
        <w:t xml:space="preserve"> </w:t>
      </w:r>
      <w:r w:rsidRPr="00D61DED">
        <w:rPr>
          <w:rFonts w:ascii="Palatino Linotype" w:hAnsi="Palatino Linotype" w:cs="Arial"/>
          <w:b/>
          <w:color w:val="000000" w:themeColor="text1"/>
        </w:rPr>
        <w:t xml:space="preserve">de dos mil </w:t>
      </w:r>
      <w:r w:rsidR="008A3C65" w:rsidRPr="00D61DED">
        <w:rPr>
          <w:rFonts w:ascii="Palatino Linotype" w:hAnsi="Palatino Linotype" w:cs="Arial"/>
          <w:b/>
          <w:color w:val="000000" w:themeColor="text1"/>
        </w:rPr>
        <w:t>veintitrés</w:t>
      </w:r>
      <w:r w:rsidRPr="00D61DED">
        <w:rPr>
          <w:rFonts w:ascii="Palatino Linotype" w:hAnsi="Palatino Linotype" w:cs="Arial"/>
          <w:color w:val="000000" w:themeColor="text1"/>
        </w:rPr>
        <w:t xml:space="preserve">, la </w:t>
      </w:r>
      <w:r w:rsidRPr="00D61DED">
        <w:rPr>
          <w:rFonts w:ascii="Palatino Linotype" w:hAnsi="Palatino Linotype" w:cs="Arial"/>
          <w:b/>
          <w:bCs/>
          <w:color w:val="000000" w:themeColor="text1"/>
        </w:rPr>
        <w:t xml:space="preserve">Comisionada </w:t>
      </w:r>
      <w:r w:rsidR="00812BC0" w:rsidRPr="00D61DED">
        <w:rPr>
          <w:rFonts w:ascii="Palatino Linotype" w:hAnsi="Palatino Linotype"/>
          <w:b/>
          <w:color w:val="000000" w:themeColor="text1"/>
        </w:rPr>
        <w:t xml:space="preserve">Sharon Cristina Morales Martínez </w:t>
      </w:r>
      <w:r w:rsidRPr="00D61DED">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D61DED">
        <w:rPr>
          <w:rFonts w:ascii="Palatino Linotype" w:hAnsi="Palatino Linotype"/>
          <w:color w:val="000000" w:themeColor="text1"/>
        </w:rPr>
        <w:t>.</w:t>
      </w:r>
    </w:p>
    <w:p w14:paraId="1F8E3719" w14:textId="77777777" w:rsidR="008507C8" w:rsidRPr="00D61DED" w:rsidRDefault="008507C8" w:rsidP="000706A0">
      <w:pPr>
        <w:spacing w:line="360" w:lineRule="auto"/>
        <w:jc w:val="center"/>
        <w:rPr>
          <w:rFonts w:ascii="Palatino Linotype" w:hAnsi="Palatino Linotype" w:cs="Arial"/>
          <w:b/>
          <w:bCs/>
          <w:color w:val="000000" w:themeColor="text1"/>
          <w:spacing w:val="60"/>
        </w:rPr>
      </w:pPr>
    </w:p>
    <w:p w14:paraId="0A17408E" w14:textId="5D1BF497" w:rsidR="005A070A" w:rsidRPr="00D61DED" w:rsidRDefault="00200BFC" w:rsidP="000706A0">
      <w:pPr>
        <w:spacing w:line="360" w:lineRule="auto"/>
        <w:jc w:val="center"/>
        <w:rPr>
          <w:rFonts w:ascii="Palatino Linotype" w:hAnsi="Palatino Linotype" w:cs="Arial"/>
          <w:b/>
          <w:bCs/>
          <w:color w:val="000000" w:themeColor="text1"/>
          <w:spacing w:val="60"/>
        </w:rPr>
      </w:pPr>
      <w:r w:rsidRPr="00D61DED">
        <w:rPr>
          <w:rFonts w:ascii="Palatino Linotype" w:hAnsi="Palatino Linotype" w:cs="Arial"/>
          <w:b/>
          <w:bCs/>
          <w:color w:val="000000" w:themeColor="text1"/>
          <w:spacing w:val="60"/>
        </w:rPr>
        <w:lastRenderedPageBreak/>
        <w:t>CONSIDERANDO</w:t>
      </w:r>
    </w:p>
    <w:p w14:paraId="6E5E76A3" w14:textId="77777777" w:rsidR="007366EE" w:rsidRPr="00D61DED" w:rsidRDefault="007366EE" w:rsidP="000706A0">
      <w:pPr>
        <w:spacing w:line="360" w:lineRule="auto"/>
        <w:rPr>
          <w:rFonts w:ascii="Palatino Linotype" w:hAnsi="Palatino Linotype" w:cs="Arial"/>
          <w:b/>
          <w:bCs/>
          <w:color w:val="000000" w:themeColor="text1"/>
          <w:spacing w:val="60"/>
        </w:rPr>
      </w:pPr>
    </w:p>
    <w:p w14:paraId="7EF62753" w14:textId="77777777" w:rsidR="007366EE" w:rsidRPr="00D61DED" w:rsidRDefault="00CC0BEF" w:rsidP="000706A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D61DED">
        <w:rPr>
          <w:rFonts w:ascii="Palatino Linotype" w:hAnsi="Palatino Linotype"/>
          <w:b/>
          <w:color w:val="000000" w:themeColor="text1"/>
        </w:rPr>
        <w:t>Competencia</w:t>
      </w:r>
      <w:r w:rsidRPr="00D61DED">
        <w:rPr>
          <w:rFonts w:ascii="Palatino Linotype" w:hAnsi="Palatino Linotype"/>
          <w:color w:val="000000" w:themeColor="text1"/>
        </w:rPr>
        <w:t>.</w:t>
      </w:r>
      <w:r w:rsidRPr="00D61DED">
        <w:rPr>
          <w:rFonts w:ascii="Palatino Linotype" w:hAnsi="Palatino Linotype"/>
          <w:b/>
          <w:color w:val="000000" w:themeColor="text1"/>
        </w:rPr>
        <w:t xml:space="preserve"> </w:t>
      </w:r>
    </w:p>
    <w:p w14:paraId="008AA968" w14:textId="2FEA6D77" w:rsidR="007B17B7" w:rsidRPr="00D61DED" w:rsidRDefault="00CC0BEF"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D61DED">
        <w:rPr>
          <w:rFonts w:ascii="Palatino Linotype" w:hAnsi="Palatino Linotype"/>
          <w:color w:val="000000" w:themeColor="text1"/>
        </w:rPr>
        <w:t xml:space="preserve">Este Instituto de Transparencia, Acceso a la </w:t>
      </w:r>
      <w:r w:rsidR="00327647" w:rsidRPr="00D61DED">
        <w:rPr>
          <w:rFonts w:ascii="Palatino Linotype" w:hAnsi="Palatino Linotype"/>
          <w:color w:val="000000" w:themeColor="text1"/>
        </w:rPr>
        <w:t>Información Pública</w:t>
      </w:r>
      <w:r w:rsidRPr="00D61DED">
        <w:rPr>
          <w:rFonts w:ascii="Palatino Linotype" w:hAnsi="Palatino Linotype"/>
          <w:color w:val="000000" w:themeColor="text1"/>
        </w:rPr>
        <w:t xml:space="preserve"> y Protección de Datos Personales del Estado de México y Municipios, es competente para conocer y resolver </w:t>
      </w:r>
      <w:r w:rsidR="00D71517" w:rsidRPr="00D61DED">
        <w:rPr>
          <w:rFonts w:ascii="Palatino Linotype" w:hAnsi="Palatino Linotype"/>
          <w:color w:val="000000" w:themeColor="text1"/>
        </w:rPr>
        <w:t>los presentes</w:t>
      </w:r>
      <w:r w:rsidRPr="00D61DED">
        <w:rPr>
          <w:rFonts w:ascii="Palatino Linotype" w:hAnsi="Palatino Linotype"/>
          <w:color w:val="000000" w:themeColor="text1"/>
        </w:rPr>
        <w:t xml:space="preserve"> </w:t>
      </w:r>
      <w:r w:rsidR="00963231" w:rsidRPr="00D61DED">
        <w:rPr>
          <w:rFonts w:ascii="Palatino Linotype" w:hAnsi="Palatino Linotype"/>
          <w:color w:val="000000" w:themeColor="text1"/>
        </w:rPr>
        <w:t>Recursos de Revisión</w:t>
      </w:r>
      <w:r w:rsidRPr="00D61DED">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D61DED">
        <w:rPr>
          <w:rFonts w:ascii="Palatino Linotype" w:eastAsia="Calibri" w:hAnsi="Palatino Linotype" w:cs="Arial"/>
          <w:color w:val="000000" w:themeColor="text1"/>
          <w:lang w:val="es-ES_tradnl"/>
        </w:rPr>
        <w:t>trigésimo, trigésimo primero y trigésimo segundo</w:t>
      </w:r>
      <w:bookmarkEnd w:id="7"/>
      <w:r w:rsidRPr="00D61DED">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D61DED">
        <w:rPr>
          <w:rFonts w:ascii="Palatino Linotype" w:hAnsi="Palatino Linotype"/>
          <w:color w:val="000000" w:themeColor="text1"/>
        </w:rPr>
        <w:t>Información Pública</w:t>
      </w:r>
      <w:r w:rsidRPr="00D61DED">
        <w:rPr>
          <w:rFonts w:ascii="Palatino Linotype" w:hAnsi="Palatino Linotype"/>
          <w:color w:val="000000" w:themeColor="text1"/>
        </w:rPr>
        <w:t xml:space="preserve"> del Estado de México y Municipios</w:t>
      </w:r>
      <w:r w:rsidRPr="00D61DED">
        <w:rPr>
          <w:rFonts w:ascii="Palatino Linotype" w:hAnsi="Palatino Linotype" w:cs="Arial"/>
          <w:color w:val="000000" w:themeColor="text1"/>
        </w:rPr>
        <w:t xml:space="preserve">; y 9, fracciones I y XXIV y 11 del Reglamento Interior del Instituto de Transparencia, Acceso a la </w:t>
      </w:r>
      <w:r w:rsidR="00327647" w:rsidRPr="00D61DED">
        <w:rPr>
          <w:rFonts w:ascii="Palatino Linotype" w:hAnsi="Palatino Linotype" w:cs="Arial"/>
          <w:color w:val="000000" w:themeColor="text1"/>
        </w:rPr>
        <w:t>Información Pública</w:t>
      </w:r>
      <w:r w:rsidRPr="00D61DED">
        <w:rPr>
          <w:rFonts w:ascii="Palatino Linotype" w:hAnsi="Palatino Linotype" w:cs="Arial"/>
          <w:color w:val="000000" w:themeColor="text1"/>
        </w:rPr>
        <w:t xml:space="preserve"> y Protección de Datos Personales del Estado de México y Municipios.</w:t>
      </w:r>
    </w:p>
    <w:p w14:paraId="37397DC7" w14:textId="77777777" w:rsidR="009D5552" w:rsidRPr="00D61DED" w:rsidRDefault="009D5552"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D61DED" w:rsidRDefault="00200BFC" w:rsidP="000706A0">
      <w:pPr>
        <w:spacing w:line="360" w:lineRule="auto"/>
        <w:jc w:val="both"/>
        <w:rPr>
          <w:rFonts w:ascii="Palatino Linotype" w:hAnsi="Palatino Linotype" w:cs="Arial"/>
          <w:b/>
          <w:color w:val="000000" w:themeColor="text1"/>
        </w:rPr>
      </w:pPr>
      <w:r w:rsidRPr="00D61DED">
        <w:rPr>
          <w:rFonts w:ascii="Palatino Linotype" w:hAnsi="Palatino Linotype" w:cs="Arial"/>
          <w:b/>
          <w:color w:val="000000" w:themeColor="text1"/>
        </w:rPr>
        <w:t xml:space="preserve">SEGUNDO. Interés. </w:t>
      </w:r>
    </w:p>
    <w:p w14:paraId="0AB0B98C" w14:textId="5612C929" w:rsidR="00327647" w:rsidRPr="00D61DED" w:rsidRDefault="00675F3B" w:rsidP="000706A0">
      <w:pPr>
        <w:spacing w:line="360" w:lineRule="auto"/>
        <w:jc w:val="both"/>
        <w:rPr>
          <w:rFonts w:ascii="Palatino Linotype" w:hAnsi="Palatino Linotype" w:cs="Arial"/>
          <w:bCs/>
          <w:color w:val="000000" w:themeColor="text1"/>
        </w:rPr>
      </w:pPr>
      <w:r w:rsidRPr="00D61DED">
        <w:rPr>
          <w:rFonts w:ascii="Palatino Linotype" w:hAnsi="Palatino Linotype" w:cs="Arial"/>
          <w:bCs/>
          <w:color w:val="000000" w:themeColor="text1"/>
        </w:rPr>
        <w:t>El</w:t>
      </w:r>
      <w:r w:rsidR="00200BFC" w:rsidRPr="00D61DED">
        <w:rPr>
          <w:rFonts w:ascii="Palatino Linotype" w:hAnsi="Palatino Linotype" w:cs="Arial"/>
          <w:bCs/>
          <w:color w:val="000000" w:themeColor="text1"/>
        </w:rPr>
        <w:t xml:space="preserve"> </w:t>
      </w:r>
      <w:r w:rsidRPr="00D61DED">
        <w:rPr>
          <w:rFonts w:ascii="Palatino Linotype" w:hAnsi="Palatino Linotype" w:cs="Arial"/>
          <w:bCs/>
          <w:color w:val="000000" w:themeColor="text1"/>
        </w:rPr>
        <w:t>Recurso</w:t>
      </w:r>
      <w:r w:rsidR="00963231" w:rsidRPr="00D61DED">
        <w:rPr>
          <w:rFonts w:ascii="Palatino Linotype" w:hAnsi="Palatino Linotype" w:cs="Arial"/>
          <w:bCs/>
          <w:color w:val="000000" w:themeColor="text1"/>
        </w:rPr>
        <w:t xml:space="preserve"> de Revisión</w:t>
      </w:r>
      <w:r w:rsidR="00200BFC" w:rsidRPr="00D61DED">
        <w:rPr>
          <w:rFonts w:ascii="Palatino Linotype" w:hAnsi="Palatino Linotype" w:cs="Arial"/>
          <w:bCs/>
          <w:color w:val="000000" w:themeColor="text1"/>
        </w:rPr>
        <w:t xml:space="preserve"> </w:t>
      </w:r>
      <w:r w:rsidRPr="00D61DED">
        <w:rPr>
          <w:rFonts w:ascii="Palatino Linotype" w:hAnsi="Palatino Linotype" w:cs="Arial"/>
          <w:bCs/>
          <w:color w:val="000000" w:themeColor="text1"/>
        </w:rPr>
        <w:t xml:space="preserve">fue </w:t>
      </w:r>
      <w:r w:rsidR="00200BFC" w:rsidRPr="00D61DED">
        <w:rPr>
          <w:rFonts w:ascii="Palatino Linotype" w:hAnsi="Palatino Linotype" w:cs="Arial"/>
          <w:bCs/>
          <w:color w:val="000000" w:themeColor="text1"/>
        </w:rPr>
        <w:t xml:space="preserve">interpuesto por parte legítima, en atención a que se presentó por </w:t>
      </w:r>
      <w:r w:rsidR="00073F98" w:rsidRPr="00D61DED">
        <w:rPr>
          <w:rFonts w:ascii="Palatino Linotype" w:hAnsi="Palatino Linotype" w:cs="Arial"/>
          <w:b/>
          <w:bCs/>
          <w:color w:val="000000" w:themeColor="text1"/>
        </w:rPr>
        <w:t>EL RECURRENTE</w:t>
      </w:r>
      <w:r w:rsidR="00200BFC" w:rsidRPr="00D61DED">
        <w:rPr>
          <w:rFonts w:ascii="Palatino Linotype" w:hAnsi="Palatino Linotype" w:cs="Arial"/>
          <w:b/>
          <w:bCs/>
          <w:color w:val="000000" w:themeColor="text1"/>
        </w:rPr>
        <w:t>,</w:t>
      </w:r>
      <w:r w:rsidR="00200BFC" w:rsidRPr="00D61DED">
        <w:rPr>
          <w:rFonts w:ascii="Palatino Linotype" w:hAnsi="Palatino Linotype" w:cs="Arial"/>
          <w:bCs/>
          <w:color w:val="000000" w:themeColor="text1"/>
        </w:rPr>
        <w:t xml:space="preserve"> quien es la misma persona que formuló la solicitud de acceso a la </w:t>
      </w:r>
      <w:r w:rsidR="00327647" w:rsidRPr="00D61DED">
        <w:rPr>
          <w:rFonts w:ascii="Palatino Linotype" w:hAnsi="Palatino Linotype" w:cs="Arial"/>
          <w:bCs/>
          <w:color w:val="000000" w:themeColor="text1"/>
        </w:rPr>
        <w:t>Información Pública</w:t>
      </w:r>
      <w:r w:rsidR="00200BFC" w:rsidRPr="00D61DED">
        <w:rPr>
          <w:rFonts w:ascii="Palatino Linotype" w:hAnsi="Palatino Linotype" w:cs="Arial"/>
          <w:bCs/>
          <w:color w:val="000000" w:themeColor="text1"/>
        </w:rPr>
        <w:t xml:space="preserve"> al </w:t>
      </w:r>
      <w:r w:rsidR="00200BFC" w:rsidRPr="00D61DED">
        <w:rPr>
          <w:rFonts w:ascii="Palatino Linotype" w:hAnsi="Palatino Linotype" w:cs="Arial"/>
          <w:b/>
          <w:bCs/>
          <w:color w:val="000000" w:themeColor="text1"/>
        </w:rPr>
        <w:t>SUJETO OBLIGADO</w:t>
      </w:r>
      <w:r w:rsidR="008814C5" w:rsidRPr="00D61DED">
        <w:rPr>
          <w:rFonts w:ascii="Palatino Linotype" w:hAnsi="Palatino Linotype" w:cs="Arial"/>
          <w:b/>
          <w:bCs/>
          <w:color w:val="000000" w:themeColor="text1"/>
        </w:rPr>
        <w:t xml:space="preserve">, </w:t>
      </w:r>
      <w:r w:rsidR="008814C5" w:rsidRPr="00D61DED">
        <w:rPr>
          <w:rFonts w:ascii="Palatino Linotype" w:hAnsi="Palatino Linotype" w:cs="Arial"/>
          <w:color w:val="000000" w:themeColor="text1"/>
        </w:rPr>
        <w:t>en razón de que las claves de acceso</w:t>
      </w:r>
      <w:r w:rsidR="008814C5" w:rsidRPr="00D61DED">
        <w:rPr>
          <w:rFonts w:ascii="Palatino Linotype" w:hAnsi="Palatino Linotype" w:cs="Arial"/>
          <w:b/>
          <w:bCs/>
          <w:color w:val="000000" w:themeColor="text1"/>
        </w:rPr>
        <w:t xml:space="preserve"> </w:t>
      </w:r>
      <w:r w:rsidR="008814C5" w:rsidRPr="00D61DED">
        <w:rPr>
          <w:rFonts w:ascii="Palatino Linotype" w:hAnsi="Palatino Linotype" w:cs="Arial"/>
          <w:color w:val="000000" w:themeColor="text1"/>
        </w:rPr>
        <w:t>al</w:t>
      </w:r>
      <w:r w:rsidR="008814C5" w:rsidRPr="00D61DED">
        <w:rPr>
          <w:rFonts w:ascii="Palatino Linotype" w:hAnsi="Palatino Linotype" w:cs="Arial"/>
          <w:b/>
          <w:bCs/>
          <w:color w:val="000000" w:themeColor="text1"/>
        </w:rPr>
        <w:t xml:space="preserve"> </w:t>
      </w:r>
      <w:r w:rsidR="008814C5" w:rsidRPr="00D61DED">
        <w:rPr>
          <w:rFonts w:ascii="Palatino Linotype" w:eastAsia="Calibri" w:hAnsi="Palatino Linotype" w:cs="Arial"/>
          <w:color w:val="000000" w:themeColor="text1"/>
          <w:lang w:eastAsia="en-US"/>
        </w:rPr>
        <w:t>Sistema de Acce</w:t>
      </w:r>
      <w:r w:rsidR="007B17B7" w:rsidRPr="00D61DED">
        <w:rPr>
          <w:rFonts w:ascii="Palatino Linotype" w:eastAsia="Calibri" w:hAnsi="Palatino Linotype" w:cs="Arial"/>
          <w:color w:val="000000" w:themeColor="text1"/>
          <w:lang w:eastAsia="en-US"/>
        </w:rPr>
        <w:t xml:space="preserve">so a la Información Mexiquense </w:t>
      </w:r>
      <w:r w:rsidR="008814C5" w:rsidRPr="00D61DED">
        <w:rPr>
          <w:rFonts w:ascii="Palatino Linotype" w:eastAsia="Calibri" w:hAnsi="Palatino Linotype" w:cs="Arial"/>
          <w:b/>
          <w:bCs/>
          <w:color w:val="000000" w:themeColor="text1"/>
          <w:lang w:eastAsia="en-US"/>
        </w:rPr>
        <w:t>SAIMEX</w:t>
      </w:r>
      <w:r w:rsidR="000000E7" w:rsidRPr="00D61DED">
        <w:rPr>
          <w:rFonts w:ascii="Palatino Linotype" w:eastAsia="Calibri" w:hAnsi="Palatino Linotype" w:cs="Arial"/>
          <w:color w:val="000000" w:themeColor="text1"/>
          <w:lang w:eastAsia="en-US"/>
        </w:rPr>
        <w:t xml:space="preserve"> son personales e irrepetibles a lo cual se tiene certeza que se trata de</w:t>
      </w:r>
      <w:r w:rsidR="00F3691E" w:rsidRPr="00D61DED">
        <w:rPr>
          <w:rFonts w:ascii="Palatino Linotype" w:eastAsia="Calibri" w:hAnsi="Palatino Linotype" w:cs="Arial"/>
          <w:color w:val="000000" w:themeColor="text1"/>
          <w:lang w:eastAsia="en-US"/>
        </w:rPr>
        <w:t>l mismo.</w:t>
      </w:r>
    </w:p>
    <w:p w14:paraId="51605F4A" w14:textId="77777777" w:rsidR="00CF012F" w:rsidRPr="00D61DED" w:rsidRDefault="00CF012F" w:rsidP="000706A0">
      <w:pPr>
        <w:spacing w:line="360" w:lineRule="auto"/>
        <w:jc w:val="both"/>
        <w:rPr>
          <w:rFonts w:ascii="Palatino Linotype" w:hAnsi="Palatino Linotype" w:cs="Arial"/>
          <w:b/>
          <w:bCs/>
          <w:color w:val="000000" w:themeColor="text1"/>
        </w:rPr>
      </w:pPr>
    </w:p>
    <w:p w14:paraId="375B2909" w14:textId="77777777" w:rsidR="007366EE" w:rsidRPr="00D61DED" w:rsidRDefault="00200BFC"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D61DED">
        <w:rPr>
          <w:rFonts w:ascii="Palatino Linotype" w:hAnsi="Palatino Linotype" w:cs="Arial"/>
          <w:b/>
          <w:color w:val="000000" w:themeColor="text1"/>
        </w:rPr>
        <w:t xml:space="preserve">TERCERO. </w:t>
      </w:r>
      <w:r w:rsidRPr="00D61DED">
        <w:rPr>
          <w:rFonts w:ascii="Palatino Linotype" w:hAnsi="Palatino Linotype" w:cs="Arial"/>
          <w:b/>
          <w:color w:val="000000" w:themeColor="text1"/>
          <w:lang w:val="es-ES"/>
        </w:rPr>
        <w:t>Oportunidad</w:t>
      </w:r>
      <w:r w:rsidR="00FD561B" w:rsidRPr="00D61DED">
        <w:rPr>
          <w:rFonts w:ascii="Palatino Linotype" w:hAnsi="Palatino Linotype" w:cs="Arial"/>
          <w:color w:val="000000" w:themeColor="text1"/>
        </w:rPr>
        <w:t xml:space="preserve">. </w:t>
      </w:r>
    </w:p>
    <w:p w14:paraId="7267C8A1" w14:textId="2CB4574C" w:rsidR="00FD561B" w:rsidRPr="00D61DED" w:rsidRDefault="00675F3B"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D61DED">
        <w:rPr>
          <w:rFonts w:ascii="Palatino Linotype" w:hAnsi="Palatino Linotype" w:cs="Arial"/>
          <w:color w:val="000000" w:themeColor="text1"/>
        </w:rPr>
        <w:t xml:space="preserve">El Recurso de Revisión fue interpuesto </w:t>
      </w:r>
      <w:r w:rsidR="00FD561B" w:rsidRPr="00D61DED">
        <w:rPr>
          <w:rFonts w:ascii="Palatino Linotype" w:hAnsi="Palatino Linotype" w:cs="Arial"/>
          <w:color w:val="000000" w:themeColor="text1"/>
        </w:rPr>
        <w:t xml:space="preserve">dentro del plazo de quince días hábiles, contados a partir del día siguiente al que </w:t>
      </w:r>
      <w:r w:rsidR="00073F98" w:rsidRPr="00D61DED">
        <w:rPr>
          <w:rFonts w:ascii="Palatino Linotype" w:hAnsi="Palatino Linotype" w:cs="Arial"/>
          <w:b/>
          <w:color w:val="000000" w:themeColor="text1"/>
        </w:rPr>
        <w:t>EL RECURRENTE</w:t>
      </w:r>
      <w:r w:rsidR="00FD561B" w:rsidRPr="00D61DED">
        <w:rPr>
          <w:rFonts w:ascii="Palatino Linotype" w:hAnsi="Palatino Linotype" w:cs="Arial"/>
          <w:b/>
          <w:color w:val="000000" w:themeColor="text1"/>
        </w:rPr>
        <w:t xml:space="preserve"> </w:t>
      </w:r>
      <w:r w:rsidR="00FD561B" w:rsidRPr="00D61DED">
        <w:rPr>
          <w:rFonts w:ascii="Palatino Linotype" w:hAnsi="Palatino Linotype" w:cs="Arial"/>
          <w:color w:val="000000" w:themeColor="text1"/>
        </w:rPr>
        <w:t xml:space="preserve">tuvo conocimiento de la </w:t>
      </w:r>
      <w:r w:rsidR="00FD561B" w:rsidRPr="00D61DED">
        <w:rPr>
          <w:rFonts w:ascii="Palatino Linotype" w:hAnsi="Palatino Linotype" w:cs="Arial"/>
          <w:color w:val="000000" w:themeColor="text1"/>
        </w:rPr>
        <w:lastRenderedPageBreak/>
        <w:t xml:space="preserve">respuesta impugnada; tal y como, lo prevé el artículo 178 de la Ley de Transparencia y Acceso a la </w:t>
      </w:r>
      <w:r w:rsidR="00327647" w:rsidRPr="00D61DED">
        <w:rPr>
          <w:rFonts w:ascii="Palatino Linotype" w:hAnsi="Palatino Linotype" w:cs="Arial"/>
          <w:color w:val="000000" w:themeColor="text1"/>
        </w:rPr>
        <w:t>Información Pública</w:t>
      </w:r>
      <w:r w:rsidR="00FD561B" w:rsidRPr="00D61DED">
        <w:rPr>
          <w:rFonts w:ascii="Palatino Linotype" w:hAnsi="Palatino Linotype" w:cs="Arial"/>
          <w:color w:val="000000" w:themeColor="text1"/>
        </w:rPr>
        <w:t xml:space="preserve"> del Estado de México y Municipios, que establece:</w:t>
      </w:r>
    </w:p>
    <w:p w14:paraId="6C239A18" w14:textId="77777777" w:rsidR="005A070A" w:rsidRPr="00D61DED" w:rsidRDefault="005A070A" w:rsidP="000706A0">
      <w:pPr>
        <w:spacing w:line="360" w:lineRule="auto"/>
        <w:ind w:left="720" w:right="709"/>
        <w:contextualSpacing/>
        <w:jc w:val="both"/>
        <w:rPr>
          <w:rFonts w:ascii="Palatino Linotype" w:hAnsi="Palatino Linotype" w:cs="Arial"/>
          <w:i/>
          <w:color w:val="000000" w:themeColor="text1"/>
        </w:rPr>
      </w:pPr>
    </w:p>
    <w:p w14:paraId="3A05F024" w14:textId="644DE65D" w:rsidR="00D063EF" w:rsidRPr="00D61DED" w:rsidRDefault="00FD561B" w:rsidP="000706A0">
      <w:pPr>
        <w:spacing w:line="360" w:lineRule="auto"/>
        <w:ind w:left="851" w:right="899"/>
        <w:contextualSpacing/>
        <w:jc w:val="both"/>
        <w:rPr>
          <w:rFonts w:ascii="Palatino Linotype" w:hAnsi="Palatino Linotype" w:cs="Arial"/>
          <w:i/>
          <w:color w:val="000000" w:themeColor="text1"/>
        </w:rPr>
      </w:pPr>
      <w:r w:rsidRPr="00D61DED">
        <w:rPr>
          <w:rFonts w:ascii="Palatino Linotype" w:hAnsi="Palatino Linotype" w:cs="Arial"/>
          <w:i/>
          <w:color w:val="000000" w:themeColor="text1"/>
        </w:rPr>
        <w:t>“</w:t>
      </w:r>
      <w:r w:rsidRPr="00D61DED">
        <w:rPr>
          <w:rFonts w:ascii="Palatino Linotype" w:hAnsi="Palatino Linotype" w:cs="Arial"/>
          <w:b/>
          <w:i/>
          <w:color w:val="000000" w:themeColor="text1"/>
        </w:rPr>
        <w:t>Artículo 178.</w:t>
      </w:r>
      <w:r w:rsidRPr="00D61DED">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D61DED">
        <w:rPr>
          <w:rFonts w:ascii="Palatino Linotype" w:hAnsi="Palatino Linotype" w:cs="Arial"/>
          <w:i/>
          <w:color w:val="000000" w:themeColor="text1"/>
        </w:rPr>
        <w:t>Recurso de Revisión</w:t>
      </w:r>
      <w:r w:rsidRPr="00D61DED">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D61DED">
        <w:rPr>
          <w:rFonts w:ascii="Palatino Linotype" w:hAnsi="Palatino Linotype" w:cs="Arial"/>
          <w:i/>
          <w:color w:val="000000" w:themeColor="text1"/>
        </w:rPr>
        <w:t>.</w:t>
      </w:r>
    </w:p>
    <w:p w14:paraId="0BB4C98F" w14:textId="77777777" w:rsidR="00585683" w:rsidRPr="00D61DED" w:rsidRDefault="00585683" w:rsidP="000706A0">
      <w:pPr>
        <w:spacing w:line="360" w:lineRule="auto"/>
        <w:ind w:left="851" w:right="899"/>
        <w:contextualSpacing/>
        <w:jc w:val="both"/>
        <w:rPr>
          <w:rFonts w:ascii="Palatino Linotype" w:hAnsi="Palatino Linotype" w:cs="Arial"/>
          <w:i/>
          <w:color w:val="000000" w:themeColor="text1"/>
        </w:rPr>
      </w:pPr>
    </w:p>
    <w:p w14:paraId="10DA754A" w14:textId="5E9BEA37" w:rsidR="00D063EF" w:rsidRPr="00D61DED" w:rsidRDefault="00FD561B" w:rsidP="000706A0">
      <w:pPr>
        <w:spacing w:line="360" w:lineRule="auto"/>
        <w:ind w:left="851" w:right="899"/>
        <w:contextualSpacing/>
        <w:jc w:val="both"/>
        <w:rPr>
          <w:rFonts w:ascii="Palatino Linotype" w:hAnsi="Palatino Linotype" w:cs="Arial"/>
          <w:i/>
          <w:color w:val="000000" w:themeColor="text1"/>
        </w:rPr>
      </w:pPr>
      <w:r w:rsidRPr="00D61DED">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D61DED">
        <w:rPr>
          <w:rFonts w:ascii="Palatino Linotype" w:hAnsi="Palatino Linotype" w:cs="Arial"/>
          <w:i/>
          <w:color w:val="000000" w:themeColor="text1"/>
        </w:rPr>
        <w:t>Información Pública</w:t>
      </w:r>
      <w:r w:rsidRPr="00D61DED">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D61DED" w:rsidRDefault="00585683" w:rsidP="000706A0">
      <w:pPr>
        <w:spacing w:line="360" w:lineRule="auto"/>
        <w:ind w:left="851" w:right="899"/>
        <w:contextualSpacing/>
        <w:jc w:val="both"/>
        <w:rPr>
          <w:rFonts w:ascii="Palatino Linotype" w:hAnsi="Palatino Linotype" w:cs="Arial"/>
          <w:i/>
          <w:color w:val="000000" w:themeColor="text1"/>
        </w:rPr>
      </w:pPr>
    </w:p>
    <w:p w14:paraId="5D4FEB8F" w14:textId="4EAA0465" w:rsidR="00FD561B" w:rsidRPr="00D61DED" w:rsidRDefault="00FD561B" w:rsidP="000706A0">
      <w:pPr>
        <w:spacing w:line="360" w:lineRule="auto"/>
        <w:ind w:left="851" w:right="899"/>
        <w:jc w:val="both"/>
        <w:rPr>
          <w:rFonts w:ascii="Palatino Linotype" w:hAnsi="Palatino Linotype" w:cs="Arial"/>
          <w:i/>
          <w:color w:val="000000" w:themeColor="text1"/>
        </w:rPr>
      </w:pPr>
      <w:r w:rsidRPr="00D61DED">
        <w:rPr>
          <w:rFonts w:ascii="Palatino Linotype" w:hAnsi="Palatino Linotype" w:cs="Arial"/>
          <w:i/>
          <w:color w:val="000000" w:themeColor="text1"/>
        </w:rPr>
        <w:t xml:space="preserve">En el caso de que se interponga ante la Unidad de Transparencia, ésta deberá remitir el </w:t>
      </w:r>
      <w:r w:rsidR="00391021" w:rsidRPr="00D61DED">
        <w:rPr>
          <w:rFonts w:ascii="Palatino Linotype" w:hAnsi="Palatino Linotype" w:cs="Arial"/>
          <w:i/>
          <w:color w:val="000000" w:themeColor="text1"/>
        </w:rPr>
        <w:t>Recurso de Revisión</w:t>
      </w:r>
      <w:r w:rsidRPr="00D61DED">
        <w:rPr>
          <w:rFonts w:ascii="Palatino Linotype" w:hAnsi="Palatino Linotype" w:cs="Arial"/>
          <w:i/>
          <w:color w:val="000000" w:themeColor="text1"/>
        </w:rPr>
        <w:t xml:space="preserve"> al Instituto a más tardar al día </w:t>
      </w:r>
      <w:r w:rsidRPr="00D61DED">
        <w:rPr>
          <w:rFonts w:ascii="Palatino Linotype" w:hAnsi="Palatino Linotype" w:cs="Arial"/>
          <w:i/>
          <w:color w:val="000000" w:themeColor="text1"/>
          <w:lang w:eastAsia="es-MX"/>
        </w:rPr>
        <w:t>siguiente</w:t>
      </w:r>
      <w:r w:rsidRPr="00D61DED">
        <w:rPr>
          <w:rFonts w:ascii="Palatino Linotype" w:hAnsi="Palatino Linotype" w:cs="Arial"/>
          <w:i/>
          <w:color w:val="000000" w:themeColor="text1"/>
        </w:rPr>
        <w:t xml:space="preserve"> de haberlo recibido.”</w:t>
      </w:r>
    </w:p>
    <w:p w14:paraId="5D37422F" w14:textId="77777777" w:rsidR="00307A95" w:rsidRPr="00D61DED" w:rsidRDefault="00307A95" w:rsidP="000706A0">
      <w:pPr>
        <w:spacing w:line="360" w:lineRule="auto"/>
        <w:ind w:right="709"/>
        <w:jc w:val="both"/>
        <w:rPr>
          <w:rFonts w:ascii="Palatino Linotype" w:hAnsi="Palatino Linotype" w:cs="Arial"/>
          <w:i/>
          <w:color w:val="000000" w:themeColor="text1"/>
        </w:rPr>
      </w:pPr>
    </w:p>
    <w:p w14:paraId="2BF2FD8F" w14:textId="6C0ACFA6" w:rsidR="00307A95" w:rsidRPr="00D61DED" w:rsidRDefault="00FD561B" w:rsidP="000706A0">
      <w:pPr>
        <w:spacing w:line="360" w:lineRule="auto"/>
        <w:jc w:val="both"/>
        <w:rPr>
          <w:rFonts w:ascii="Palatino Linotype" w:eastAsiaTheme="minorEastAsia" w:hAnsi="Palatino Linotype" w:cs="Arial"/>
          <w:color w:val="000000" w:themeColor="text1"/>
          <w:lang w:val="es-ES_tradnl"/>
        </w:rPr>
      </w:pPr>
      <w:r w:rsidRPr="00D61DED">
        <w:rPr>
          <w:rFonts w:ascii="Palatino Linotype" w:hAnsi="Palatino Linotype" w:cs="Arial"/>
          <w:color w:val="000000" w:themeColor="text1"/>
        </w:rPr>
        <w:t xml:space="preserve">En esa tesitura, atendiendo a que </w:t>
      </w:r>
      <w:r w:rsidRPr="00D61DED">
        <w:rPr>
          <w:rFonts w:ascii="Palatino Linotype" w:hAnsi="Palatino Linotype" w:cs="Arial"/>
          <w:b/>
          <w:color w:val="000000" w:themeColor="text1"/>
        </w:rPr>
        <w:t>EL SUJETO OBLIGADO</w:t>
      </w:r>
      <w:r w:rsidRPr="00D61DED">
        <w:rPr>
          <w:rFonts w:ascii="Palatino Linotype" w:hAnsi="Palatino Linotype" w:cs="Arial"/>
          <w:color w:val="000000" w:themeColor="text1"/>
        </w:rPr>
        <w:t xml:space="preserve"> notificó la respuesta</w:t>
      </w:r>
      <w:r w:rsidR="00D71517" w:rsidRPr="00D61DED">
        <w:rPr>
          <w:rFonts w:ascii="Palatino Linotype" w:hAnsi="Palatino Linotype" w:cs="Arial"/>
          <w:color w:val="000000" w:themeColor="text1"/>
        </w:rPr>
        <w:t xml:space="preserve"> a</w:t>
      </w:r>
      <w:r w:rsidR="006D1674" w:rsidRPr="00D61DED">
        <w:rPr>
          <w:rFonts w:ascii="Palatino Linotype" w:hAnsi="Palatino Linotype" w:cs="Arial"/>
          <w:color w:val="000000" w:themeColor="text1"/>
        </w:rPr>
        <w:t xml:space="preserve"> </w:t>
      </w:r>
      <w:r w:rsidR="00675F3B" w:rsidRPr="00D61DED">
        <w:rPr>
          <w:rFonts w:ascii="Palatino Linotype" w:hAnsi="Palatino Linotype" w:cs="Arial"/>
          <w:color w:val="000000" w:themeColor="text1"/>
        </w:rPr>
        <w:t>la solicitud</w:t>
      </w:r>
      <w:r w:rsidR="00D71517" w:rsidRPr="00D61DED">
        <w:rPr>
          <w:rFonts w:ascii="Palatino Linotype" w:hAnsi="Palatino Linotype" w:cs="Arial"/>
          <w:color w:val="000000" w:themeColor="text1"/>
        </w:rPr>
        <w:t xml:space="preserve"> </w:t>
      </w:r>
      <w:r w:rsidRPr="00D61DED">
        <w:rPr>
          <w:rFonts w:ascii="Palatino Linotype" w:hAnsi="Palatino Linotype" w:cs="Arial"/>
          <w:color w:val="000000" w:themeColor="text1"/>
        </w:rPr>
        <w:t xml:space="preserve">de acceso a la </w:t>
      </w:r>
      <w:r w:rsidR="00327647" w:rsidRPr="00D61DED">
        <w:rPr>
          <w:rFonts w:ascii="Palatino Linotype" w:hAnsi="Palatino Linotype" w:cs="Arial"/>
          <w:color w:val="000000" w:themeColor="text1"/>
        </w:rPr>
        <w:t>Información Pública</w:t>
      </w:r>
      <w:r w:rsidR="00416835" w:rsidRPr="00D61DED">
        <w:rPr>
          <w:rFonts w:ascii="Palatino Linotype" w:hAnsi="Palatino Linotype" w:cs="Arial"/>
          <w:color w:val="000000" w:themeColor="text1"/>
        </w:rPr>
        <w:t xml:space="preserve"> objeto del presente recurso</w:t>
      </w:r>
      <w:r w:rsidRPr="00D61DED">
        <w:rPr>
          <w:rFonts w:ascii="Palatino Linotype" w:hAnsi="Palatino Linotype" w:cs="Arial"/>
          <w:color w:val="000000" w:themeColor="text1"/>
        </w:rPr>
        <w:t xml:space="preserve"> el </w:t>
      </w:r>
      <w:r w:rsidR="00855334" w:rsidRPr="00D61DED">
        <w:rPr>
          <w:rFonts w:ascii="Palatino Linotype" w:hAnsi="Palatino Linotype" w:cs="Arial"/>
          <w:b/>
          <w:color w:val="000000" w:themeColor="text1"/>
        </w:rPr>
        <w:t>seis</w:t>
      </w:r>
      <w:r w:rsidR="00AF2BE7" w:rsidRPr="00D61DED">
        <w:rPr>
          <w:rFonts w:ascii="Palatino Linotype" w:hAnsi="Palatino Linotype" w:cs="Arial"/>
          <w:b/>
          <w:color w:val="000000" w:themeColor="text1"/>
        </w:rPr>
        <w:t xml:space="preserve"> de </w:t>
      </w:r>
      <w:r w:rsidR="00855334" w:rsidRPr="00D61DED">
        <w:rPr>
          <w:rFonts w:ascii="Palatino Linotype" w:hAnsi="Palatino Linotype" w:cs="Arial"/>
          <w:b/>
          <w:color w:val="000000" w:themeColor="text1"/>
        </w:rPr>
        <w:t>mayo</w:t>
      </w:r>
      <w:r w:rsidR="0008449D" w:rsidRPr="00D61DED">
        <w:rPr>
          <w:rFonts w:ascii="Palatino Linotype" w:hAnsi="Palatino Linotype" w:cs="Arial"/>
          <w:b/>
          <w:color w:val="000000" w:themeColor="text1"/>
        </w:rPr>
        <w:t xml:space="preserve"> de dos mil veintidós</w:t>
      </w:r>
      <w:r w:rsidRPr="00D61DED">
        <w:rPr>
          <w:rFonts w:ascii="Palatino Linotype" w:hAnsi="Palatino Linotype" w:cs="Arial"/>
          <w:color w:val="000000" w:themeColor="text1"/>
        </w:rPr>
        <w:t>; así, el plazo de quince días hábiles que el artículo 178 de la Ley de la materia otorga a</w:t>
      </w:r>
      <w:r w:rsidR="009122A7" w:rsidRPr="00D61DED">
        <w:rPr>
          <w:rFonts w:ascii="Palatino Linotype" w:hAnsi="Palatino Linotype" w:cs="Arial"/>
          <w:color w:val="000000" w:themeColor="text1"/>
        </w:rPr>
        <w:t xml:space="preserve"> </w:t>
      </w:r>
      <w:r w:rsidR="00073F98" w:rsidRPr="00D61DED">
        <w:rPr>
          <w:rFonts w:ascii="Palatino Linotype" w:hAnsi="Palatino Linotype" w:cs="Arial"/>
          <w:b/>
          <w:color w:val="000000" w:themeColor="text1"/>
        </w:rPr>
        <w:t>EL RECURRENTE</w:t>
      </w:r>
      <w:r w:rsidRPr="00D61DED">
        <w:rPr>
          <w:rFonts w:ascii="Palatino Linotype" w:hAnsi="Palatino Linotype" w:cs="Arial"/>
          <w:color w:val="000000" w:themeColor="text1"/>
        </w:rPr>
        <w:t xml:space="preserve"> para presentar el respectivo </w:t>
      </w:r>
      <w:r w:rsidR="00391021" w:rsidRPr="00D61DED">
        <w:rPr>
          <w:rFonts w:ascii="Palatino Linotype" w:hAnsi="Palatino Linotype" w:cs="Arial"/>
          <w:color w:val="000000" w:themeColor="text1"/>
        </w:rPr>
        <w:t>Recurso de Revisión</w:t>
      </w:r>
      <w:r w:rsidRPr="00D61DED">
        <w:rPr>
          <w:rFonts w:ascii="Palatino Linotype" w:hAnsi="Palatino Linotype" w:cs="Arial"/>
          <w:color w:val="000000" w:themeColor="text1"/>
        </w:rPr>
        <w:t xml:space="preserve">, transcurrió del </w:t>
      </w:r>
      <w:r w:rsidR="00855334" w:rsidRPr="00D61DED">
        <w:rPr>
          <w:rFonts w:ascii="Palatino Linotype" w:hAnsi="Palatino Linotype" w:cs="Arial"/>
          <w:b/>
          <w:color w:val="000000" w:themeColor="text1"/>
        </w:rPr>
        <w:t>nueve</w:t>
      </w:r>
      <w:r w:rsidR="006E272A" w:rsidRPr="00D61DED">
        <w:rPr>
          <w:rFonts w:ascii="Palatino Linotype" w:hAnsi="Palatino Linotype" w:cs="Arial"/>
          <w:b/>
          <w:color w:val="000000" w:themeColor="text1"/>
        </w:rPr>
        <w:t xml:space="preserve"> al </w:t>
      </w:r>
      <w:r w:rsidR="00855334" w:rsidRPr="00D61DED">
        <w:rPr>
          <w:rFonts w:ascii="Palatino Linotype" w:hAnsi="Palatino Linotype" w:cs="Arial"/>
          <w:b/>
          <w:color w:val="000000" w:themeColor="text1"/>
        </w:rPr>
        <w:t>veintisiete</w:t>
      </w:r>
      <w:r w:rsidR="006E272A" w:rsidRPr="00D61DED">
        <w:rPr>
          <w:rFonts w:ascii="Palatino Linotype" w:hAnsi="Palatino Linotype" w:cs="Arial"/>
          <w:b/>
          <w:color w:val="000000" w:themeColor="text1"/>
        </w:rPr>
        <w:t xml:space="preserve"> de </w:t>
      </w:r>
      <w:r w:rsidR="00855334" w:rsidRPr="00D61DED">
        <w:rPr>
          <w:rFonts w:ascii="Palatino Linotype" w:hAnsi="Palatino Linotype" w:cs="Arial"/>
          <w:b/>
          <w:color w:val="000000" w:themeColor="text1"/>
        </w:rPr>
        <w:t>mayo</w:t>
      </w:r>
      <w:r w:rsidR="00F04BA8" w:rsidRPr="00D61DED">
        <w:rPr>
          <w:rFonts w:ascii="Palatino Linotype" w:hAnsi="Palatino Linotype" w:cs="Arial"/>
          <w:b/>
          <w:color w:val="000000" w:themeColor="text1"/>
        </w:rPr>
        <w:t xml:space="preserve"> de </w:t>
      </w:r>
      <w:r w:rsidR="00AF2BE7" w:rsidRPr="00D61DED">
        <w:rPr>
          <w:rFonts w:ascii="Palatino Linotype" w:hAnsi="Palatino Linotype" w:cs="Arial"/>
          <w:b/>
          <w:color w:val="000000" w:themeColor="text1"/>
        </w:rPr>
        <w:t xml:space="preserve">dos mil </w:t>
      </w:r>
      <w:r w:rsidR="004E0668" w:rsidRPr="00D61DED">
        <w:rPr>
          <w:rFonts w:ascii="Palatino Linotype" w:hAnsi="Palatino Linotype" w:cs="Arial"/>
          <w:b/>
          <w:color w:val="000000" w:themeColor="text1"/>
        </w:rPr>
        <w:t>veintidós</w:t>
      </w:r>
      <w:r w:rsidRPr="00D61DED">
        <w:rPr>
          <w:rFonts w:ascii="Palatino Linotype" w:hAnsi="Palatino Linotype" w:cs="Arial"/>
          <w:color w:val="000000" w:themeColor="text1"/>
        </w:rPr>
        <w:t xml:space="preserve">, </w:t>
      </w:r>
      <w:r w:rsidR="00EE68EE" w:rsidRPr="00D61DED">
        <w:rPr>
          <w:rFonts w:ascii="Palatino Linotype" w:eastAsiaTheme="minorEastAsia" w:hAnsi="Palatino Linotype" w:cs="Arial"/>
          <w:color w:val="000000" w:themeColor="text1"/>
          <w:lang w:val="es-ES_tradnl"/>
        </w:rPr>
        <w:t>sin contemplar en el cómputo los días</w:t>
      </w:r>
      <w:r w:rsidR="00F04BA8" w:rsidRPr="00D61DED">
        <w:rPr>
          <w:rFonts w:ascii="Palatino Linotype" w:eastAsiaTheme="minorEastAsia" w:hAnsi="Palatino Linotype" w:cs="Arial"/>
          <w:color w:val="000000" w:themeColor="text1"/>
          <w:lang w:val="es-ES_tradnl"/>
        </w:rPr>
        <w:t xml:space="preserve"> </w:t>
      </w:r>
      <w:r w:rsidR="00855334" w:rsidRPr="00D61DED">
        <w:rPr>
          <w:rFonts w:ascii="Palatino Linotype" w:eastAsiaTheme="minorEastAsia" w:hAnsi="Palatino Linotype" w:cs="Arial"/>
          <w:color w:val="000000" w:themeColor="text1"/>
          <w:lang w:val="es-ES_tradnl"/>
        </w:rPr>
        <w:t xml:space="preserve">siete, ocho, catorce, quince, veintiuno y veintidós de </w:t>
      </w:r>
      <w:r w:rsidR="00855334" w:rsidRPr="00D61DED">
        <w:rPr>
          <w:rFonts w:ascii="Palatino Linotype" w:eastAsiaTheme="minorEastAsia" w:hAnsi="Palatino Linotype" w:cs="Arial"/>
          <w:color w:val="000000" w:themeColor="text1"/>
          <w:lang w:val="es-ES_tradnl"/>
        </w:rPr>
        <w:lastRenderedPageBreak/>
        <w:t>mayo de dos mil veintidós</w:t>
      </w:r>
      <w:r w:rsidR="00EE68EE" w:rsidRPr="00D61DED">
        <w:rPr>
          <w:rFonts w:ascii="Palatino Linotype" w:eastAsiaTheme="minorEastAsia" w:hAnsi="Palatino Linotype" w:cs="Arial"/>
          <w:color w:val="000000" w:themeColor="text1"/>
          <w:lang w:val="es-ES_tradnl"/>
        </w:rPr>
        <w:t xml:space="preserve">, </w:t>
      </w:r>
      <w:bookmarkStart w:id="8" w:name="_Hlk62134391"/>
      <w:r w:rsidR="00EE68EE" w:rsidRPr="00D61DED">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D61DED">
        <w:rPr>
          <w:rFonts w:ascii="Palatino Linotype" w:eastAsiaTheme="minorEastAsia" w:hAnsi="Palatino Linotype" w:cs="Arial"/>
          <w:color w:val="000000" w:themeColor="text1"/>
          <w:lang w:val="es-ES_tradnl"/>
        </w:rPr>
        <w:t>Información Pública</w:t>
      </w:r>
      <w:r w:rsidR="00EE68EE" w:rsidRPr="00D61DED">
        <w:rPr>
          <w:rFonts w:ascii="Palatino Linotype" w:eastAsiaTheme="minorEastAsia" w:hAnsi="Palatino Linotype" w:cs="Arial"/>
          <w:color w:val="000000" w:themeColor="text1"/>
          <w:lang w:val="es-ES_tradnl"/>
        </w:rPr>
        <w:t xml:space="preserve"> del Estado de México y Municipios</w:t>
      </w:r>
      <w:bookmarkEnd w:id="8"/>
      <w:r w:rsidR="00F04BA8" w:rsidRPr="00D61DED">
        <w:rPr>
          <w:rFonts w:ascii="Palatino Linotype" w:eastAsiaTheme="minorEastAsia" w:hAnsi="Palatino Linotype" w:cs="Arial"/>
          <w:color w:val="000000" w:themeColor="text1"/>
          <w:lang w:val="es-ES_tradnl"/>
        </w:rPr>
        <w:t>.</w:t>
      </w:r>
    </w:p>
    <w:p w14:paraId="621885E8" w14:textId="77777777" w:rsidR="00F04BA8" w:rsidRPr="00D61DED" w:rsidRDefault="00F04BA8" w:rsidP="000706A0">
      <w:pPr>
        <w:spacing w:line="360" w:lineRule="auto"/>
        <w:jc w:val="both"/>
        <w:rPr>
          <w:rFonts w:ascii="Palatino Linotype" w:eastAsiaTheme="minorEastAsia" w:hAnsi="Palatino Linotype" w:cs="Arial"/>
          <w:color w:val="000000" w:themeColor="text1"/>
          <w:lang w:val="es-ES_tradnl"/>
        </w:rPr>
      </w:pPr>
    </w:p>
    <w:p w14:paraId="697422E6" w14:textId="7B4FF5BC" w:rsidR="002315FB" w:rsidRPr="00D61DED"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D61DED">
        <w:rPr>
          <w:rFonts w:ascii="Palatino Linotype" w:eastAsia="Palatino Linotype" w:hAnsi="Palatino Linotype" w:cs="Palatino Linotype"/>
          <w:color w:val="000000" w:themeColor="text1"/>
        </w:rPr>
        <w:t>E</w:t>
      </w:r>
      <w:r w:rsidR="00D71517" w:rsidRPr="00D61DED">
        <w:rPr>
          <w:rFonts w:ascii="Palatino Linotype" w:eastAsia="Palatino Linotype" w:hAnsi="Palatino Linotype" w:cs="Palatino Linotype"/>
          <w:color w:val="000000" w:themeColor="text1"/>
        </w:rPr>
        <w:t xml:space="preserve">n ese tenor, se reitera </w:t>
      </w:r>
      <w:r w:rsidR="001356DD" w:rsidRPr="00D61DED">
        <w:rPr>
          <w:rFonts w:ascii="Palatino Linotype" w:eastAsia="Palatino Linotype" w:hAnsi="Palatino Linotype" w:cs="Palatino Linotype"/>
          <w:color w:val="000000" w:themeColor="text1"/>
        </w:rPr>
        <w:t>que,</w:t>
      </w:r>
      <w:r w:rsidR="00D71517" w:rsidRPr="00D61DED">
        <w:rPr>
          <w:rFonts w:ascii="Palatino Linotype" w:eastAsia="Palatino Linotype" w:hAnsi="Palatino Linotype" w:cs="Palatino Linotype"/>
          <w:color w:val="000000" w:themeColor="text1"/>
        </w:rPr>
        <w:t xml:space="preserve"> si </w:t>
      </w:r>
      <w:r w:rsidR="002022FE" w:rsidRPr="00D61DED">
        <w:rPr>
          <w:rFonts w:ascii="Palatino Linotype" w:eastAsia="Palatino Linotype" w:hAnsi="Palatino Linotype" w:cs="Palatino Linotype"/>
          <w:color w:val="000000" w:themeColor="text1"/>
        </w:rPr>
        <w:t>el</w:t>
      </w:r>
      <w:r w:rsidRPr="00D61DED">
        <w:rPr>
          <w:rFonts w:ascii="Palatino Linotype" w:eastAsia="Palatino Linotype" w:hAnsi="Palatino Linotype" w:cs="Palatino Linotype"/>
          <w:color w:val="000000" w:themeColor="text1"/>
        </w:rPr>
        <w:t xml:space="preserve"> </w:t>
      </w:r>
      <w:r w:rsidR="002022FE" w:rsidRPr="00D61DED">
        <w:rPr>
          <w:rFonts w:ascii="Palatino Linotype" w:eastAsia="Palatino Linotype" w:hAnsi="Palatino Linotype" w:cs="Palatino Linotype"/>
          <w:color w:val="000000" w:themeColor="text1"/>
        </w:rPr>
        <w:t>Recurso</w:t>
      </w:r>
      <w:r w:rsidR="00963231" w:rsidRPr="00D61DED">
        <w:rPr>
          <w:rFonts w:ascii="Palatino Linotype" w:eastAsia="Palatino Linotype" w:hAnsi="Palatino Linotype" w:cs="Palatino Linotype"/>
          <w:color w:val="000000" w:themeColor="text1"/>
        </w:rPr>
        <w:t xml:space="preserve"> de Revisión</w:t>
      </w:r>
      <w:r w:rsidRPr="00D61DED">
        <w:rPr>
          <w:rFonts w:ascii="Palatino Linotype" w:eastAsia="Palatino Linotype" w:hAnsi="Palatino Linotype" w:cs="Palatino Linotype"/>
          <w:color w:val="000000" w:themeColor="text1"/>
        </w:rPr>
        <w:t xml:space="preserve"> que nos ocupa</w:t>
      </w:r>
      <w:r w:rsidR="002022FE" w:rsidRPr="00D61DED">
        <w:rPr>
          <w:rFonts w:ascii="Palatino Linotype" w:eastAsia="Palatino Linotype" w:hAnsi="Palatino Linotype" w:cs="Palatino Linotype"/>
          <w:color w:val="000000" w:themeColor="text1"/>
        </w:rPr>
        <w:t>, se interpus</w:t>
      </w:r>
      <w:r w:rsidR="00D71517" w:rsidRPr="00D61DED">
        <w:rPr>
          <w:rFonts w:ascii="Palatino Linotype" w:eastAsia="Palatino Linotype" w:hAnsi="Palatino Linotype" w:cs="Palatino Linotype"/>
          <w:color w:val="000000" w:themeColor="text1"/>
        </w:rPr>
        <w:t>o</w:t>
      </w:r>
      <w:r w:rsidRPr="00D61DED">
        <w:rPr>
          <w:rFonts w:ascii="Palatino Linotype" w:eastAsia="Palatino Linotype" w:hAnsi="Palatino Linotype" w:cs="Palatino Linotype"/>
          <w:color w:val="000000" w:themeColor="text1"/>
        </w:rPr>
        <w:t xml:space="preserve"> el </w:t>
      </w:r>
      <w:r w:rsidR="00855334" w:rsidRPr="00D61DED">
        <w:rPr>
          <w:rFonts w:ascii="Palatino Linotype" w:eastAsia="Palatino Linotype" w:hAnsi="Palatino Linotype" w:cs="Palatino Linotype"/>
          <w:b/>
          <w:color w:val="000000" w:themeColor="text1"/>
        </w:rPr>
        <w:t>veinte</w:t>
      </w:r>
      <w:r w:rsidR="00EC49AB" w:rsidRPr="00D61DED">
        <w:rPr>
          <w:rFonts w:ascii="Palatino Linotype" w:eastAsia="Palatino Linotype" w:hAnsi="Palatino Linotype" w:cs="Palatino Linotype"/>
          <w:b/>
          <w:color w:val="000000" w:themeColor="text1"/>
        </w:rPr>
        <w:t xml:space="preserve"> de </w:t>
      </w:r>
      <w:r w:rsidR="00855334" w:rsidRPr="00D61DED">
        <w:rPr>
          <w:rFonts w:ascii="Palatino Linotype" w:eastAsia="Palatino Linotype" w:hAnsi="Palatino Linotype" w:cs="Palatino Linotype"/>
          <w:b/>
          <w:color w:val="000000" w:themeColor="text1"/>
        </w:rPr>
        <w:t>mayo</w:t>
      </w:r>
      <w:r w:rsidR="00EC49AB" w:rsidRPr="00D61DED">
        <w:rPr>
          <w:rFonts w:ascii="Palatino Linotype" w:eastAsia="Palatino Linotype" w:hAnsi="Palatino Linotype" w:cs="Palatino Linotype"/>
          <w:b/>
          <w:color w:val="000000" w:themeColor="text1"/>
        </w:rPr>
        <w:t xml:space="preserve"> de dos mil veintidós</w:t>
      </w:r>
      <w:r w:rsidR="00D71517" w:rsidRPr="00D61DED">
        <w:rPr>
          <w:rFonts w:ascii="Palatino Linotype" w:eastAsia="Palatino Linotype" w:hAnsi="Palatino Linotype" w:cs="Palatino Linotype"/>
          <w:color w:val="000000" w:themeColor="text1"/>
        </w:rPr>
        <w:t xml:space="preserve">, </w:t>
      </w:r>
      <w:r w:rsidR="001356DD" w:rsidRPr="00D61DED">
        <w:rPr>
          <w:rFonts w:ascii="Palatino Linotype" w:eastAsia="Palatino Linotype" w:hAnsi="Palatino Linotype" w:cs="Palatino Linotype"/>
          <w:color w:val="000000" w:themeColor="text1"/>
        </w:rPr>
        <w:t>éste se encuentra</w:t>
      </w:r>
      <w:r w:rsidRPr="00D61DED">
        <w:rPr>
          <w:rFonts w:ascii="Palatino Linotype" w:eastAsia="Palatino Linotype" w:hAnsi="Palatino Linotype" w:cs="Palatino Linotype"/>
          <w:color w:val="000000" w:themeColor="text1"/>
        </w:rPr>
        <w:t xml:space="preserve"> dentro del </w:t>
      </w:r>
      <w:r w:rsidR="002022FE" w:rsidRPr="00D61DED">
        <w:rPr>
          <w:rFonts w:ascii="Palatino Linotype" w:eastAsia="Palatino Linotype" w:hAnsi="Palatino Linotype" w:cs="Palatino Linotype"/>
          <w:color w:val="000000" w:themeColor="text1"/>
        </w:rPr>
        <w:t>margen</w:t>
      </w:r>
      <w:r w:rsidRPr="00D61DED">
        <w:rPr>
          <w:rFonts w:ascii="Palatino Linotype" w:eastAsia="Palatino Linotype" w:hAnsi="Palatino Linotype" w:cs="Palatino Linotype"/>
          <w:color w:val="000000" w:themeColor="text1"/>
        </w:rPr>
        <w:t xml:space="preserve"> temporal</w:t>
      </w:r>
      <w:r w:rsidR="002022FE" w:rsidRPr="00D61DED">
        <w:rPr>
          <w:rFonts w:ascii="Palatino Linotype" w:eastAsia="Palatino Linotype" w:hAnsi="Palatino Linotype" w:cs="Palatino Linotype"/>
          <w:color w:val="000000" w:themeColor="text1"/>
        </w:rPr>
        <w:t xml:space="preserve"> previsto</w:t>
      </w:r>
      <w:r w:rsidRPr="00D61DED">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D61DED"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D61DED" w:rsidRDefault="00200BFC" w:rsidP="000706A0">
      <w:pPr>
        <w:autoSpaceDE w:val="0"/>
        <w:autoSpaceDN w:val="0"/>
        <w:adjustRightInd w:val="0"/>
        <w:spacing w:line="360" w:lineRule="auto"/>
        <w:ind w:right="49"/>
        <w:jc w:val="both"/>
        <w:rPr>
          <w:rFonts w:ascii="Palatino Linotype" w:hAnsi="Palatino Linotype"/>
          <w:b/>
          <w:color w:val="000000" w:themeColor="text1"/>
        </w:rPr>
      </w:pPr>
      <w:r w:rsidRPr="00D61DED">
        <w:rPr>
          <w:rFonts w:ascii="Palatino Linotype" w:hAnsi="Palatino Linotype" w:cs="Arial"/>
          <w:b/>
          <w:color w:val="000000" w:themeColor="text1"/>
        </w:rPr>
        <w:t>CUARTO</w:t>
      </w:r>
      <w:r w:rsidRPr="00D61DED">
        <w:rPr>
          <w:rFonts w:ascii="Palatino Linotype" w:hAnsi="Palatino Linotype"/>
          <w:b/>
          <w:color w:val="000000" w:themeColor="text1"/>
        </w:rPr>
        <w:t xml:space="preserve">. </w:t>
      </w:r>
      <w:r w:rsidR="0072617B" w:rsidRPr="00D61DED">
        <w:rPr>
          <w:rFonts w:ascii="Palatino Linotype" w:hAnsi="Palatino Linotype"/>
          <w:b/>
          <w:color w:val="000000" w:themeColor="text1"/>
        </w:rPr>
        <w:t xml:space="preserve">Procedibilidad. </w:t>
      </w:r>
    </w:p>
    <w:p w14:paraId="1510CE25" w14:textId="77777777" w:rsidR="001E51C1" w:rsidRPr="00D61DED" w:rsidRDefault="001E51C1" w:rsidP="000706A0">
      <w:pPr>
        <w:autoSpaceDE w:val="0"/>
        <w:autoSpaceDN w:val="0"/>
        <w:adjustRightInd w:val="0"/>
        <w:spacing w:line="360" w:lineRule="auto"/>
        <w:ind w:right="49"/>
        <w:jc w:val="both"/>
        <w:rPr>
          <w:rFonts w:ascii="Palatino Linotype" w:hAnsi="Palatino Linotype" w:cs="Arial"/>
          <w:color w:val="000000" w:themeColor="text1"/>
          <w:lang w:val="es-ES"/>
        </w:rPr>
      </w:pPr>
      <w:r w:rsidRPr="00D61DED">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D61DED" w:rsidRDefault="003A36B8" w:rsidP="000706A0">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D61DED"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D61DED">
        <w:rPr>
          <w:rFonts w:ascii="Palatino Linotype" w:hAnsi="Palatino Linotype"/>
          <w:b/>
          <w:i/>
          <w:color w:val="000000" w:themeColor="text1"/>
          <w:lang w:val="es-ES"/>
        </w:rPr>
        <w:t xml:space="preserve">“Artículo 180. </w:t>
      </w:r>
      <w:r w:rsidRPr="00D61DED">
        <w:rPr>
          <w:rFonts w:ascii="Palatino Linotype" w:hAnsi="Palatino Linotype"/>
          <w:i/>
          <w:color w:val="000000" w:themeColor="text1"/>
          <w:lang w:val="es-ES"/>
        </w:rPr>
        <w:t xml:space="preserve">El </w:t>
      </w:r>
      <w:r w:rsidR="00391021" w:rsidRPr="00D61DED">
        <w:rPr>
          <w:rFonts w:ascii="Palatino Linotype" w:hAnsi="Palatino Linotype" w:cs="Arial"/>
          <w:i/>
          <w:color w:val="000000" w:themeColor="text1"/>
          <w:lang w:val="es-ES"/>
        </w:rPr>
        <w:t>Recurso de Revisión</w:t>
      </w:r>
      <w:r w:rsidRPr="00D61DED">
        <w:rPr>
          <w:rFonts w:ascii="Palatino Linotype" w:hAnsi="Palatino Linotype"/>
          <w:i/>
          <w:color w:val="000000" w:themeColor="text1"/>
          <w:lang w:val="es-ES"/>
        </w:rPr>
        <w:t xml:space="preserve"> contendrá:</w:t>
      </w:r>
      <w:r w:rsidRPr="00D61DED">
        <w:rPr>
          <w:rFonts w:ascii="Palatino Linotype" w:hAnsi="Palatino Linotype"/>
          <w:b/>
          <w:i/>
          <w:color w:val="000000" w:themeColor="text1"/>
          <w:lang w:val="es-ES"/>
        </w:rPr>
        <w:t xml:space="preserve"> </w:t>
      </w:r>
    </w:p>
    <w:p w14:paraId="03264643" w14:textId="77777777" w:rsidR="001E51C1" w:rsidRPr="00D61DED"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D61DED">
        <w:rPr>
          <w:rFonts w:ascii="Palatino Linotype" w:hAnsi="Palatino Linotype"/>
          <w:b/>
          <w:i/>
          <w:color w:val="000000" w:themeColor="text1"/>
          <w:lang w:val="es-ES"/>
        </w:rPr>
        <w:t>…</w:t>
      </w:r>
    </w:p>
    <w:p w14:paraId="6E62369A" w14:textId="77777777" w:rsidR="001E51C1" w:rsidRPr="00D61DED"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D61DED">
        <w:rPr>
          <w:rFonts w:ascii="Palatino Linotype" w:hAnsi="Palatino Linotype"/>
          <w:b/>
          <w:i/>
          <w:color w:val="000000" w:themeColor="text1"/>
          <w:lang w:val="es-ES"/>
        </w:rPr>
        <w:t xml:space="preserve">II. El nombre del solicitante </w:t>
      </w:r>
      <w:r w:rsidRPr="00D61DED">
        <w:rPr>
          <w:rFonts w:ascii="Palatino Linotype" w:hAnsi="Palatino Linotype" w:cs="Arial"/>
          <w:b/>
          <w:i/>
          <w:color w:val="000000" w:themeColor="text1"/>
          <w:lang w:val="es-ES"/>
        </w:rPr>
        <w:t>que</w:t>
      </w:r>
      <w:r w:rsidRPr="00D61DED">
        <w:rPr>
          <w:rFonts w:ascii="Palatino Linotype" w:hAnsi="Palatino Linotype"/>
          <w:b/>
          <w:i/>
          <w:color w:val="000000" w:themeColor="text1"/>
          <w:lang w:val="es-ES"/>
        </w:rPr>
        <w:t xml:space="preserve"> recurre </w:t>
      </w:r>
      <w:r w:rsidRPr="00D61DED">
        <w:rPr>
          <w:rFonts w:ascii="Palatino Linotype" w:hAnsi="Palatino Linotype"/>
          <w:i/>
          <w:color w:val="000000" w:themeColor="text1"/>
          <w:lang w:val="es-ES"/>
        </w:rPr>
        <w:t>o de su representante y, en su caso, …</w:t>
      </w:r>
    </w:p>
    <w:p w14:paraId="48D5AFFA" w14:textId="77777777" w:rsidR="001E51C1" w:rsidRPr="00D61DED"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D61DED">
        <w:rPr>
          <w:rFonts w:ascii="Palatino Linotype" w:hAnsi="Palatino Linotype"/>
          <w:b/>
          <w:i/>
          <w:color w:val="000000" w:themeColor="text1"/>
          <w:lang w:val="es-ES"/>
        </w:rPr>
        <w:t xml:space="preserve">En caso de </w:t>
      </w:r>
      <w:r w:rsidRPr="00D61DED">
        <w:rPr>
          <w:rFonts w:ascii="Palatino Linotype" w:hAnsi="Palatino Linotype" w:cs="Arial"/>
          <w:b/>
          <w:i/>
          <w:color w:val="000000" w:themeColor="text1"/>
          <w:lang w:val="es-ES"/>
        </w:rPr>
        <w:t>que</w:t>
      </w:r>
      <w:r w:rsidRPr="00D61DED">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D61DED">
        <w:rPr>
          <w:rFonts w:ascii="Palatino Linotype" w:hAnsi="Palatino Linotype"/>
          <w:i/>
          <w:color w:val="000000" w:themeColor="text1"/>
          <w:lang w:val="es-ES"/>
        </w:rPr>
        <w:t>, IV, VII y VIII.</w:t>
      </w:r>
      <w:r w:rsidRPr="00D61DED">
        <w:rPr>
          <w:rFonts w:ascii="Palatino Linotype" w:hAnsi="Palatino Linotype"/>
          <w:b/>
          <w:i/>
          <w:color w:val="000000" w:themeColor="text1"/>
          <w:lang w:val="es-ES"/>
        </w:rPr>
        <w:t>”</w:t>
      </w:r>
    </w:p>
    <w:p w14:paraId="48CCE84E" w14:textId="77777777" w:rsidR="001E51C1" w:rsidRPr="00D61DED"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D61DED">
        <w:rPr>
          <w:rFonts w:ascii="Palatino Linotype" w:hAnsi="Palatino Linotype"/>
          <w:i/>
          <w:color w:val="000000" w:themeColor="text1"/>
          <w:lang w:val="es-ES"/>
        </w:rPr>
        <w:t>(Énfasis añadido)</w:t>
      </w:r>
    </w:p>
    <w:p w14:paraId="77F8D40C" w14:textId="77777777" w:rsidR="001E51C1" w:rsidRPr="00D61DED" w:rsidRDefault="001E51C1" w:rsidP="000706A0">
      <w:pPr>
        <w:tabs>
          <w:tab w:val="left" w:pos="851"/>
        </w:tabs>
        <w:spacing w:line="360" w:lineRule="auto"/>
        <w:ind w:right="901"/>
        <w:jc w:val="both"/>
        <w:rPr>
          <w:rFonts w:ascii="Palatino Linotype" w:hAnsi="Palatino Linotype"/>
          <w:i/>
          <w:color w:val="000000" w:themeColor="text1"/>
          <w:lang w:val="es-ES"/>
        </w:rPr>
      </w:pPr>
    </w:p>
    <w:p w14:paraId="1FEBB6CA" w14:textId="6ECB1FA0" w:rsidR="001E51C1" w:rsidRPr="00D61DED" w:rsidRDefault="001E51C1" w:rsidP="000706A0">
      <w:pPr>
        <w:spacing w:line="360" w:lineRule="auto"/>
        <w:jc w:val="both"/>
        <w:rPr>
          <w:rFonts w:ascii="Palatino Linotype" w:hAnsi="Palatino Linotype"/>
          <w:b/>
          <w:color w:val="000000" w:themeColor="text1"/>
          <w:lang w:val="es-ES"/>
        </w:rPr>
      </w:pPr>
      <w:r w:rsidRPr="00D61DED">
        <w:rPr>
          <w:rFonts w:ascii="Palatino Linotype" w:hAnsi="Palatino Linotype"/>
          <w:color w:val="000000" w:themeColor="text1"/>
          <w:lang w:val="es-ES"/>
        </w:rPr>
        <w:t xml:space="preserve">Por lo que, derivado que </w:t>
      </w:r>
      <w:r w:rsidR="002022FE" w:rsidRPr="00D61DED">
        <w:rPr>
          <w:rFonts w:ascii="Palatino Linotype" w:hAnsi="Palatino Linotype"/>
          <w:color w:val="000000" w:themeColor="text1"/>
          <w:lang w:val="es-ES"/>
        </w:rPr>
        <w:t>el</w:t>
      </w:r>
      <w:r w:rsidRPr="00D61DED">
        <w:rPr>
          <w:rFonts w:ascii="Palatino Linotype" w:hAnsi="Palatino Linotype"/>
          <w:color w:val="000000" w:themeColor="text1"/>
          <w:lang w:val="es-ES"/>
        </w:rPr>
        <w:t xml:space="preserve"> </w:t>
      </w:r>
      <w:r w:rsidR="002022FE" w:rsidRPr="00D61DED">
        <w:rPr>
          <w:rFonts w:ascii="Palatino Linotype" w:hAnsi="Palatino Linotype"/>
          <w:color w:val="000000" w:themeColor="text1"/>
          <w:lang w:val="es-ES"/>
        </w:rPr>
        <w:t>Recurso</w:t>
      </w:r>
      <w:r w:rsidR="00963231" w:rsidRPr="00D61DED">
        <w:rPr>
          <w:rFonts w:ascii="Palatino Linotype" w:hAnsi="Palatino Linotype"/>
          <w:color w:val="000000" w:themeColor="text1"/>
          <w:lang w:val="es-ES"/>
        </w:rPr>
        <w:t xml:space="preserve"> de Revisión</w:t>
      </w:r>
      <w:r w:rsidRPr="00D61DED">
        <w:rPr>
          <w:rFonts w:ascii="Palatino Linotype" w:hAnsi="Palatino Linotype"/>
          <w:color w:val="000000" w:themeColor="text1"/>
          <w:lang w:val="es-ES"/>
        </w:rPr>
        <w:t xml:space="preserve"> materia del p</w:t>
      </w:r>
      <w:r w:rsidR="002022FE" w:rsidRPr="00D61DED">
        <w:rPr>
          <w:rFonts w:ascii="Palatino Linotype" w:hAnsi="Palatino Linotype"/>
          <w:color w:val="000000" w:themeColor="text1"/>
          <w:lang w:val="es-ES"/>
        </w:rPr>
        <w:t xml:space="preserve">resente asunto, se </w:t>
      </w:r>
      <w:r w:rsidR="00357F30" w:rsidRPr="00D61DED">
        <w:rPr>
          <w:rFonts w:ascii="Palatino Linotype" w:hAnsi="Palatino Linotype"/>
          <w:color w:val="000000" w:themeColor="text1"/>
          <w:lang w:val="es-ES"/>
        </w:rPr>
        <w:t>interpus</w:t>
      </w:r>
      <w:r w:rsidR="002022FE" w:rsidRPr="00D61DED">
        <w:rPr>
          <w:rFonts w:ascii="Palatino Linotype" w:hAnsi="Palatino Linotype"/>
          <w:color w:val="000000" w:themeColor="text1"/>
          <w:lang w:val="es-ES"/>
        </w:rPr>
        <w:t>o</w:t>
      </w:r>
      <w:r w:rsidRPr="00D61DED">
        <w:rPr>
          <w:rFonts w:ascii="Palatino Linotype" w:hAnsi="Palatino Linotype"/>
          <w:color w:val="000000" w:themeColor="text1"/>
          <w:lang w:val="es-ES"/>
        </w:rPr>
        <w:t xml:space="preserve"> de manera electrónica, no es necesario que contenga</w:t>
      </w:r>
      <w:r w:rsidR="00D71517" w:rsidRPr="00D61DED">
        <w:rPr>
          <w:rFonts w:ascii="Palatino Linotype" w:hAnsi="Palatino Linotype"/>
          <w:color w:val="000000" w:themeColor="text1"/>
          <w:lang w:val="es-ES"/>
        </w:rPr>
        <w:t>n</w:t>
      </w:r>
      <w:r w:rsidRPr="00D61DED">
        <w:rPr>
          <w:rFonts w:ascii="Palatino Linotype" w:hAnsi="Palatino Linotype"/>
          <w:color w:val="000000" w:themeColor="text1"/>
          <w:lang w:val="es-ES"/>
        </w:rPr>
        <w:t xml:space="preserve"> determinados requisitos, entre ellos, el nombre </w:t>
      </w:r>
      <w:r w:rsidR="00B01BA3" w:rsidRPr="00D61DED">
        <w:rPr>
          <w:rFonts w:ascii="Palatino Linotype" w:hAnsi="Palatino Linotype"/>
          <w:color w:val="000000" w:themeColor="text1"/>
          <w:lang w:val="es-ES"/>
        </w:rPr>
        <w:t xml:space="preserve">de </w:t>
      </w:r>
      <w:r w:rsidR="00073F98" w:rsidRPr="00D61DED">
        <w:rPr>
          <w:rFonts w:ascii="Palatino Linotype" w:hAnsi="Palatino Linotype"/>
          <w:b/>
          <w:color w:val="000000" w:themeColor="text1"/>
          <w:lang w:val="es-ES"/>
        </w:rPr>
        <w:t>EL RECURRENTE</w:t>
      </w:r>
      <w:r w:rsidRPr="00D61DED">
        <w:rPr>
          <w:rFonts w:ascii="Palatino Linotype" w:hAnsi="Palatino Linotype" w:cs="Arial"/>
          <w:b/>
          <w:color w:val="000000" w:themeColor="text1"/>
          <w:lang w:val="es-ES"/>
        </w:rPr>
        <w:t>;</w:t>
      </w:r>
      <w:r w:rsidRPr="00D61DED">
        <w:rPr>
          <w:rFonts w:ascii="Palatino Linotype" w:hAnsi="Palatino Linotype"/>
          <w:color w:val="000000" w:themeColor="text1"/>
          <w:lang w:val="es-ES"/>
        </w:rPr>
        <w:t xml:space="preserve"> por lo que, en el presente caso, al haber sido presentados vía </w:t>
      </w:r>
      <w:r w:rsidRPr="00D61DED">
        <w:rPr>
          <w:rFonts w:ascii="Palatino Linotype" w:hAnsi="Palatino Linotype"/>
          <w:b/>
          <w:color w:val="000000" w:themeColor="text1"/>
          <w:lang w:val="es-ES"/>
        </w:rPr>
        <w:t>SAIMEX</w:t>
      </w:r>
      <w:r w:rsidRPr="00D61DED">
        <w:rPr>
          <w:rFonts w:ascii="Palatino Linotype" w:hAnsi="Palatino Linotype"/>
          <w:color w:val="000000" w:themeColor="text1"/>
          <w:lang w:val="es-ES"/>
        </w:rPr>
        <w:t>, dicho requisito resulta innecesario.</w:t>
      </w:r>
    </w:p>
    <w:p w14:paraId="30D0228C" w14:textId="77777777" w:rsidR="001E51C1" w:rsidRPr="00D61DED" w:rsidRDefault="001E51C1" w:rsidP="000706A0">
      <w:pPr>
        <w:spacing w:line="360" w:lineRule="auto"/>
        <w:jc w:val="both"/>
        <w:rPr>
          <w:rFonts w:ascii="Palatino Linotype" w:hAnsi="Palatino Linotype"/>
          <w:color w:val="000000" w:themeColor="text1"/>
          <w:lang w:val="es-ES"/>
        </w:rPr>
      </w:pPr>
    </w:p>
    <w:p w14:paraId="3BCA336B" w14:textId="77777777" w:rsidR="001E51C1" w:rsidRPr="00D61DED" w:rsidRDefault="001E51C1" w:rsidP="000706A0">
      <w:pPr>
        <w:spacing w:line="360" w:lineRule="auto"/>
        <w:jc w:val="both"/>
        <w:rPr>
          <w:rFonts w:ascii="Palatino Linotype" w:hAnsi="Palatino Linotype" w:cs="Arial"/>
          <w:color w:val="000000" w:themeColor="text1"/>
          <w:lang w:val="es-ES"/>
        </w:rPr>
      </w:pPr>
      <w:r w:rsidRPr="00D61DED">
        <w:rPr>
          <w:rFonts w:ascii="Palatino Linotype" w:hAnsi="Palatino Linotype"/>
          <w:color w:val="000000" w:themeColor="text1"/>
          <w:lang w:val="es-ES"/>
        </w:rPr>
        <w:t xml:space="preserve">Lo anterior es así, pues el artículo 15 de </w:t>
      </w:r>
      <w:r w:rsidRPr="00D61DED">
        <w:rPr>
          <w:rFonts w:ascii="Palatino Linotype" w:hAnsi="Palatino Linotype" w:cs="Arial"/>
          <w:color w:val="000000" w:themeColor="text1"/>
          <w:lang w:val="es-ES"/>
        </w:rPr>
        <w:t xml:space="preserve">Ley de Transparencia y Acceso a la Información Pública del Estado de México y Municipios </w:t>
      </w:r>
      <w:r w:rsidRPr="00D61DED">
        <w:rPr>
          <w:rFonts w:ascii="Palatino Linotype" w:hAnsi="Palatino Linotype" w:cs="Arial"/>
          <w:iCs/>
          <w:color w:val="000000" w:themeColor="text1"/>
          <w:lang w:val="es-ES"/>
        </w:rPr>
        <w:t xml:space="preserve">prevé que, </w:t>
      </w:r>
      <w:r w:rsidRPr="00D61DED">
        <w:rPr>
          <w:rFonts w:ascii="Palatino Linotype" w:hAnsi="Palatino Linotype"/>
          <w:color w:val="000000" w:themeColor="text1"/>
          <w:lang w:val="es-ES"/>
        </w:rPr>
        <w:t xml:space="preserve">toda persona tendrá acceso a la información </w:t>
      </w:r>
      <w:r w:rsidRPr="00D61DED">
        <w:rPr>
          <w:rFonts w:ascii="Palatino Linotype" w:hAnsi="Palatino Linotype" w:cs="Arial"/>
          <w:color w:val="000000" w:themeColor="text1"/>
          <w:lang w:val="es-ES"/>
        </w:rPr>
        <w:t xml:space="preserve">sin necesidad de acreditar interés alguno o justificar su utilización, de lo que se infiere que para el </w:t>
      </w:r>
      <w:r w:rsidRPr="00D61DED">
        <w:rPr>
          <w:rFonts w:ascii="Palatino Linotype" w:hAnsi="Palatino Linotype"/>
          <w:color w:val="000000" w:themeColor="text1"/>
          <w:lang w:val="es-ES"/>
        </w:rPr>
        <w:t>ejercicio</w:t>
      </w:r>
      <w:r w:rsidRPr="00D61DED">
        <w:rPr>
          <w:rFonts w:ascii="Palatino Linotype" w:hAnsi="Palatino Linotype" w:cs="Arial"/>
          <w:color w:val="000000" w:themeColor="text1"/>
          <w:lang w:val="es-ES"/>
        </w:rPr>
        <w:t xml:space="preserve"> del derecho de acceso a la información pública, </w:t>
      </w:r>
      <w:r w:rsidRPr="00D61DED">
        <w:rPr>
          <w:rFonts w:ascii="Palatino Linotype" w:hAnsi="Palatino Linotype" w:cs="Arial"/>
          <w:b/>
          <w:color w:val="000000" w:themeColor="text1"/>
          <w:u w:val="single"/>
          <w:lang w:val="es-ES"/>
        </w:rPr>
        <w:t xml:space="preserve">el nombre no es un requisito </w:t>
      </w:r>
      <w:r w:rsidRPr="00D61DED">
        <w:rPr>
          <w:rFonts w:ascii="Palatino Linotype" w:hAnsi="Palatino Linotype" w:cs="Arial"/>
          <w:b/>
          <w:i/>
          <w:color w:val="000000" w:themeColor="text1"/>
          <w:u w:val="single"/>
          <w:lang w:val="es-ES"/>
        </w:rPr>
        <w:t>sine qua non</w:t>
      </w:r>
      <w:r w:rsidRPr="00D61DED">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D61DED" w:rsidRDefault="001E51C1" w:rsidP="000706A0">
      <w:pPr>
        <w:spacing w:line="360" w:lineRule="auto"/>
        <w:jc w:val="both"/>
        <w:rPr>
          <w:rFonts w:ascii="Palatino Linotype" w:hAnsi="Palatino Linotype" w:cs="Arial"/>
          <w:color w:val="000000" w:themeColor="text1"/>
          <w:lang w:val="es-ES"/>
        </w:rPr>
      </w:pPr>
    </w:p>
    <w:p w14:paraId="05EE6D88" w14:textId="03750495" w:rsidR="001E51C1" w:rsidRPr="00D61DED" w:rsidRDefault="001E51C1" w:rsidP="000706A0">
      <w:pPr>
        <w:spacing w:line="360" w:lineRule="auto"/>
        <w:jc w:val="both"/>
        <w:rPr>
          <w:rFonts w:ascii="Palatino Linotype" w:hAnsi="Palatino Linotype"/>
          <w:color w:val="000000" w:themeColor="text1"/>
          <w:lang w:val="es-ES"/>
        </w:rPr>
      </w:pPr>
      <w:r w:rsidRPr="00D61DED">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D61DED" w:rsidRDefault="00621DB1" w:rsidP="000706A0">
      <w:pPr>
        <w:spacing w:line="360" w:lineRule="auto"/>
        <w:jc w:val="both"/>
        <w:rPr>
          <w:rFonts w:ascii="Palatino Linotype" w:hAnsi="Palatino Linotype"/>
          <w:color w:val="000000" w:themeColor="text1"/>
          <w:lang w:val="es-ES"/>
        </w:rPr>
      </w:pPr>
    </w:p>
    <w:p w14:paraId="26ECB9DF" w14:textId="7DC366FD" w:rsidR="001E51C1" w:rsidRPr="00D61DED" w:rsidRDefault="001E51C1" w:rsidP="000706A0">
      <w:pPr>
        <w:spacing w:line="360" w:lineRule="auto"/>
        <w:jc w:val="both"/>
        <w:rPr>
          <w:rFonts w:ascii="Palatino Linotype" w:hAnsi="Palatino Linotype"/>
          <w:color w:val="000000" w:themeColor="text1"/>
          <w:lang w:val="es-ES"/>
        </w:rPr>
      </w:pPr>
      <w:r w:rsidRPr="00D61DED">
        <w:rPr>
          <w:rFonts w:ascii="Palatino Linotype" w:hAnsi="Palatino Linotype"/>
          <w:color w:val="000000" w:themeColor="text1"/>
          <w:lang w:val="es-ES"/>
        </w:rPr>
        <w:lastRenderedPageBreak/>
        <w:t xml:space="preserve">Asimismo, se estima que el requisito relativo al nombre </w:t>
      </w:r>
      <w:r w:rsidR="00B01BA3" w:rsidRPr="00D61DED">
        <w:rPr>
          <w:rFonts w:ascii="Palatino Linotype" w:hAnsi="Palatino Linotype"/>
          <w:color w:val="000000" w:themeColor="text1"/>
          <w:lang w:val="es-ES"/>
        </w:rPr>
        <w:t xml:space="preserve">de </w:t>
      </w:r>
      <w:r w:rsidR="00073F98" w:rsidRPr="00D61DED">
        <w:rPr>
          <w:rFonts w:ascii="Palatino Linotype" w:hAnsi="Palatino Linotype"/>
          <w:b/>
          <w:color w:val="000000" w:themeColor="text1"/>
          <w:lang w:val="es-ES"/>
        </w:rPr>
        <w:t>EL RECURRENTE</w:t>
      </w:r>
      <w:r w:rsidRPr="00D61DED">
        <w:rPr>
          <w:rFonts w:ascii="Palatino Linotype" w:hAnsi="Palatino Linotype"/>
          <w:color w:val="000000" w:themeColor="text1"/>
          <w:lang w:val="es-ES"/>
        </w:rPr>
        <w:t xml:space="preserve"> no constituye un supuesto indispensable de </w:t>
      </w:r>
      <w:proofErr w:type="spellStart"/>
      <w:r w:rsidRPr="00D61DED">
        <w:rPr>
          <w:rFonts w:ascii="Palatino Linotype" w:hAnsi="Palatino Linotype"/>
          <w:color w:val="000000" w:themeColor="text1"/>
          <w:lang w:val="es-ES"/>
        </w:rPr>
        <w:t>procedibilidad</w:t>
      </w:r>
      <w:proofErr w:type="spellEnd"/>
      <w:r w:rsidRPr="00D61DED">
        <w:rPr>
          <w:rFonts w:ascii="Palatino Linotype" w:hAnsi="Palatino Linotype"/>
          <w:color w:val="000000" w:themeColor="text1"/>
          <w:lang w:val="es-ES"/>
        </w:rPr>
        <w:t xml:space="preserve"> de los </w:t>
      </w:r>
      <w:r w:rsidR="00963231" w:rsidRPr="00D61DED">
        <w:rPr>
          <w:rFonts w:ascii="Palatino Linotype" w:hAnsi="Palatino Linotype"/>
          <w:color w:val="000000" w:themeColor="text1"/>
          <w:lang w:val="es-ES"/>
        </w:rPr>
        <w:t>Recursos de Revisión</w:t>
      </w:r>
      <w:r w:rsidRPr="00D61DED">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D61DED">
        <w:rPr>
          <w:rFonts w:ascii="Palatino Linotype" w:hAnsi="Palatino Linotype"/>
          <w:color w:val="000000" w:themeColor="text1"/>
          <w:lang w:val="es-ES"/>
        </w:rPr>
        <w:t>Recurso de Revisión</w:t>
      </w:r>
      <w:r w:rsidRPr="00D61DED">
        <w:rPr>
          <w:rFonts w:ascii="Palatino Linotype" w:hAnsi="Palatino Linotype"/>
          <w:color w:val="000000" w:themeColor="text1"/>
          <w:lang w:val="es-ES"/>
        </w:rPr>
        <w:t>, circunstancia que se acredita en las constancias electrónicas de</w:t>
      </w:r>
      <w:r w:rsidR="00D71517" w:rsidRPr="00D61DED">
        <w:rPr>
          <w:rFonts w:ascii="Palatino Linotype" w:hAnsi="Palatino Linotype"/>
          <w:color w:val="000000" w:themeColor="text1"/>
          <w:lang w:val="es-ES"/>
        </w:rPr>
        <w:t xml:space="preserve"> </w:t>
      </w:r>
      <w:r w:rsidRPr="00D61DED">
        <w:rPr>
          <w:rFonts w:ascii="Palatino Linotype" w:hAnsi="Palatino Linotype"/>
          <w:color w:val="000000" w:themeColor="text1"/>
          <w:lang w:val="es-ES"/>
        </w:rPr>
        <w:t>l</w:t>
      </w:r>
      <w:r w:rsidR="00D71517" w:rsidRPr="00D61DED">
        <w:rPr>
          <w:rFonts w:ascii="Palatino Linotype" w:hAnsi="Palatino Linotype"/>
          <w:color w:val="000000" w:themeColor="text1"/>
          <w:lang w:val="es-ES"/>
        </w:rPr>
        <w:t>os</w:t>
      </w:r>
      <w:r w:rsidRPr="00D61DED">
        <w:rPr>
          <w:rFonts w:ascii="Palatino Linotype" w:hAnsi="Palatino Linotype"/>
          <w:color w:val="000000" w:themeColor="text1"/>
          <w:lang w:val="es-ES"/>
        </w:rPr>
        <w:t xml:space="preserve"> expediente</w:t>
      </w:r>
      <w:r w:rsidR="00D71517" w:rsidRPr="00D61DED">
        <w:rPr>
          <w:rFonts w:ascii="Palatino Linotype" w:hAnsi="Palatino Linotype"/>
          <w:color w:val="000000" w:themeColor="text1"/>
          <w:lang w:val="es-ES"/>
        </w:rPr>
        <w:t>s</w:t>
      </w:r>
      <w:r w:rsidRPr="00D61DED">
        <w:rPr>
          <w:rFonts w:ascii="Palatino Linotype" w:hAnsi="Palatino Linotype"/>
          <w:color w:val="000000" w:themeColor="text1"/>
          <w:lang w:val="es-ES"/>
        </w:rPr>
        <w:t xml:space="preserve">, de las que se desprende que </w:t>
      </w:r>
      <w:r w:rsidR="00073F98" w:rsidRPr="00D61DED">
        <w:rPr>
          <w:rFonts w:ascii="Palatino Linotype" w:hAnsi="Palatino Linotype" w:cs="Arial"/>
          <w:b/>
          <w:color w:val="000000" w:themeColor="text1"/>
          <w:lang w:val="es-ES"/>
        </w:rPr>
        <w:t>EL RECURRENTE</w:t>
      </w:r>
      <w:r w:rsidRPr="00D61DED">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D61DED" w:rsidRDefault="001E51C1" w:rsidP="000706A0">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D61DED" w:rsidRDefault="001E51C1" w:rsidP="000706A0">
      <w:pPr>
        <w:spacing w:line="360" w:lineRule="auto"/>
        <w:jc w:val="both"/>
        <w:rPr>
          <w:rFonts w:ascii="Palatino Linotype" w:hAnsi="Palatino Linotype"/>
          <w:color w:val="000000" w:themeColor="text1"/>
          <w:lang w:val="es-ES"/>
        </w:rPr>
      </w:pPr>
      <w:r w:rsidRPr="00D61DED">
        <w:rPr>
          <w:rFonts w:ascii="Palatino Linotype" w:hAnsi="Palatino Linotype"/>
          <w:color w:val="000000" w:themeColor="text1"/>
          <w:lang w:val="es-ES"/>
        </w:rPr>
        <w:t>Es así que, para el estudio de la materia sobre la que se resuelve</w:t>
      </w:r>
      <w:r w:rsidR="00B95A11" w:rsidRPr="00D61DED">
        <w:rPr>
          <w:rFonts w:ascii="Palatino Linotype" w:hAnsi="Palatino Linotype"/>
          <w:color w:val="000000" w:themeColor="text1"/>
          <w:lang w:val="es-ES"/>
        </w:rPr>
        <w:t xml:space="preserve"> el </w:t>
      </w:r>
      <w:r w:rsidRPr="00D61DED">
        <w:rPr>
          <w:rFonts w:ascii="Palatino Linotype" w:hAnsi="Palatino Linotype"/>
          <w:color w:val="000000" w:themeColor="text1"/>
          <w:lang w:val="es-ES"/>
        </w:rPr>
        <w:t xml:space="preserve">presente </w:t>
      </w:r>
      <w:r w:rsidR="00963231" w:rsidRPr="00D61DED">
        <w:rPr>
          <w:rFonts w:ascii="Palatino Linotype" w:hAnsi="Palatino Linotype"/>
          <w:color w:val="000000" w:themeColor="text1"/>
          <w:lang w:val="es-ES"/>
        </w:rPr>
        <w:t>Recurso de Revisión</w:t>
      </w:r>
      <w:r w:rsidRPr="00D61DED">
        <w:rPr>
          <w:rFonts w:ascii="Palatino Linotype" w:hAnsi="Palatino Linotype"/>
          <w:color w:val="000000" w:themeColor="text1"/>
          <w:lang w:val="es-ES"/>
        </w:rPr>
        <w:t xml:space="preserve">, resulta intrascendente conocer el nombre de la persona que lo hubiere promovido, en virtud de que tanto la </w:t>
      </w:r>
      <w:r w:rsidRPr="00D61DED">
        <w:rPr>
          <w:rFonts w:ascii="Palatino Linotype" w:hAnsi="Palatino Linotype"/>
          <w:color w:val="000000" w:themeColor="text1"/>
        </w:rPr>
        <w:t>Constitución Política de los Estados Unidos Mexicanos</w:t>
      </w:r>
      <w:r w:rsidRPr="00D61DED">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D61DED" w:rsidRDefault="00D71517" w:rsidP="000706A0">
      <w:pPr>
        <w:spacing w:line="360" w:lineRule="auto"/>
        <w:jc w:val="both"/>
        <w:rPr>
          <w:rFonts w:ascii="Palatino Linotype" w:eastAsia="Palatino Linotype" w:hAnsi="Palatino Linotype" w:cs="Palatino Linotype"/>
          <w:color w:val="000000" w:themeColor="text1"/>
        </w:rPr>
      </w:pPr>
    </w:p>
    <w:p w14:paraId="2350792D" w14:textId="71BF0BA6" w:rsidR="002B0E32" w:rsidRPr="00D61DED" w:rsidRDefault="00CE0362" w:rsidP="000706A0">
      <w:pPr>
        <w:spacing w:line="360" w:lineRule="auto"/>
        <w:jc w:val="both"/>
        <w:rPr>
          <w:rFonts w:ascii="Palatino Linotype" w:hAnsi="Palatino Linotype"/>
          <w:color w:val="000000" w:themeColor="text1"/>
          <w:lang w:eastAsia="es-ES_tradnl"/>
        </w:rPr>
      </w:pPr>
      <w:r w:rsidRPr="00D61DED">
        <w:rPr>
          <w:rFonts w:ascii="Palatino Linotype" w:hAnsi="Palatino Linotype" w:cs="Arial"/>
          <w:b/>
          <w:color w:val="000000" w:themeColor="text1"/>
        </w:rPr>
        <w:t xml:space="preserve">QUINTO. </w:t>
      </w:r>
      <w:r w:rsidR="00654EE8" w:rsidRPr="00D61DED">
        <w:rPr>
          <w:rFonts w:ascii="Palatino Linotype" w:hAnsi="Palatino Linotype" w:cs="Arial"/>
          <w:b/>
          <w:color w:val="000000" w:themeColor="text1"/>
        </w:rPr>
        <w:t>Estudio y análisis del asunto.</w:t>
      </w:r>
    </w:p>
    <w:p w14:paraId="1C3DEEF4" w14:textId="77777777" w:rsidR="00B95A11" w:rsidRPr="00D61DED" w:rsidRDefault="00B95A11" w:rsidP="000706A0">
      <w:pPr>
        <w:spacing w:line="360" w:lineRule="auto"/>
        <w:jc w:val="both"/>
        <w:rPr>
          <w:rFonts w:ascii="Palatino Linotype" w:hAnsi="Palatino Linotype" w:cs="Arial"/>
          <w:color w:val="000000" w:themeColor="text1"/>
        </w:rPr>
      </w:pPr>
    </w:p>
    <w:p w14:paraId="400C2495" w14:textId="23CB17EE" w:rsidR="003A1145" w:rsidRPr="00D61DED" w:rsidRDefault="003A1145" w:rsidP="000706A0">
      <w:pPr>
        <w:spacing w:line="360" w:lineRule="auto"/>
        <w:jc w:val="both"/>
        <w:rPr>
          <w:rFonts w:ascii="Palatino Linotype" w:hAnsi="Palatino Linotype" w:cs="Arial"/>
          <w:color w:val="000000" w:themeColor="text1"/>
        </w:rPr>
      </w:pPr>
      <w:r w:rsidRPr="00D61DED">
        <w:rPr>
          <w:rFonts w:ascii="Palatino Linotype" w:hAnsi="Palatino Linotype" w:cs="Arial"/>
          <w:color w:val="000000" w:themeColor="text1"/>
        </w:rPr>
        <w:lastRenderedPageBreak/>
        <w:t>Una vez determinada la vía so</w:t>
      </w:r>
      <w:r w:rsidR="00963231" w:rsidRPr="00D61DED">
        <w:rPr>
          <w:rFonts w:ascii="Palatino Linotype" w:hAnsi="Palatino Linotype" w:cs="Arial"/>
          <w:color w:val="000000" w:themeColor="text1"/>
        </w:rPr>
        <w:t>bre la que versará el presente R</w:t>
      </w:r>
      <w:r w:rsidRPr="00D61DED">
        <w:rPr>
          <w:rFonts w:ascii="Palatino Linotype" w:hAnsi="Palatino Linotype" w:cs="Arial"/>
          <w:color w:val="000000" w:themeColor="text1"/>
        </w:rPr>
        <w:t>ecurso, y previa revisión de</w:t>
      </w:r>
      <w:r w:rsidR="000D1C9A" w:rsidRPr="00D61DED">
        <w:rPr>
          <w:rFonts w:ascii="Palatino Linotype" w:hAnsi="Palatino Linotype" w:cs="Arial"/>
          <w:color w:val="000000" w:themeColor="text1"/>
        </w:rPr>
        <w:t xml:space="preserve"> </w:t>
      </w:r>
      <w:r w:rsidRPr="00D61DED">
        <w:rPr>
          <w:rFonts w:ascii="Palatino Linotype" w:hAnsi="Palatino Linotype" w:cs="Arial"/>
          <w:color w:val="000000" w:themeColor="text1"/>
        </w:rPr>
        <w:t>l</w:t>
      </w:r>
      <w:r w:rsidR="000D1C9A" w:rsidRPr="00D61DED">
        <w:rPr>
          <w:rFonts w:ascii="Palatino Linotype" w:hAnsi="Palatino Linotype" w:cs="Arial"/>
          <w:color w:val="000000" w:themeColor="text1"/>
        </w:rPr>
        <w:t>os</w:t>
      </w:r>
      <w:r w:rsidRPr="00D61DED">
        <w:rPr>
          <w:rFonts w:ascii="Palatino Linotype" w:hAnsi="Palatino Linotype" w:cs="Arial"/>
          <w:color w:val="000000" w:themeColor="text1"/>
        </w:rPr>
        <w:t xml:space="preserve"> expediente</w:t>
      </w:r>
      <w:r w:rsidR="000D1C9A" w:rsidRPr="00D61DED">
        <w:rPr>
          <w:rFonts w:ascii="Palatino Linotype" w:hAnsi="Palatino Linotype" w:cs="Arial"/>
          <w:color w:val="000000" w:themeColor="text1"/>
        </w:rPr>
        <w:t>s</w:t>
      </w:r>
      <w:r w:rsidRPr="00D61DED">
        <w:rPr>
          <w:rFonts w:ascii="Palatino Linotype" w:hAnsi="Palatino Linotype" w:cs="Arial"/>
          <w:color w:val="000000" w:themeColor="text1"/>
        </w:rPr>
        <w:t xml:space="preserve"> electrónico</w:t>
      </w:r>
      <w:r w:rsidR="000D1C9A" w:rsidRPr="00D61DED">
        <w:rPr>
          <w:rFonts w:ascii="Palatino Linotype" w:hAnsi="Palatino Linotype" w:cs="Arial"/>
          <w:color w:val="000000" w:themeColor="text1"/>
        </w:rPr>
        <w:t>s</w:t>
      </w:r>
      <w:r w:rsidRPr="00D61DED">
        <w:rPr>
          <w:rFonts w:ascii="Palatino Linotype" w:hAnsi="Palatino Linotype" w:cs="Arial"/>
          <w:color w:val="000000" w:themeColor="text1"/>
        </w:rPr>
        <w:t xml:space="preserve"> formado</w:t>
      </w:r>
      <w:r w:rsidR="000D1C9A" w:rsidRPr="00D61DED">
        <w:rPr>
          <w:rFonts w:ascii="Palatino Linotype" w:hAnsi="Palatino Linotype" w:cs="Arial"/>
          <w:color w:val="000000" w:themeColor="text1"/>
        </w:rPr>
        <w:t>s</w:t>
      </w:r>
      <w:r w:rsidRPr="00D61DED">
        <w:rPr>
          <w:rFonts w:ascii="Palatino Linotype" w:hAnsi="Palatino Linotype" w:cs="Arial"/>
          <w:color w:val="000000" w:themeColor="text1"/>
        </w:rPr>
        <w:t xml:space="preserve"> en </w:t>
      </w:r>
      <w:r w:rsidRPr="00D61DED">
        <w:rPr>
          <w:rFonts w:ascii="Palatino Linotype" w:hAnsi="Palatino Linotype" w:cs="Arial"/>
          <w:b/>
          <w:color w:val="000000" w:themeColor="text1"/>
        </w:rPr>
        <w:t>EL SAIMEX</w:t>
      </w:r>
      <w:r w:rsidRPr="00D61DED">
        <w:rPr>
          <w:rFonts w:ascii="Palatino Linotype" w:hAnsi="Palatino Linotype" w:cs="Arial"/>
          <w:color w:val="000000" w:themeColor="text1"/>
        </w:rPr>
        <w:t xml:space="preserve"> con motivo de la</w:t>
      </w:r>
      <w:r w:rsidR="000D1C9A" w:rsidRPr="00D61DED">
        <w:rPr>
          <w:rFonts w:ascii="Palatino Linotype" w:hAnsi="Palatino Linotype" w:cs="Arial"/>
          <w:color w:val="000000" w:themeColor="text1"/>
        </w:rPr>
        <w:t>s</w:t>
      </w:r>
      <w:r w:rsidRPr="00D61DED">
        <w:rPr>
          <w:rFonts w:ascii="Palatino Linotype" w:hAnsi="Palatino Linotype" w:cs="Arial"/>
          <w:color w:val="000000" w:themeColor="text1"/>
        </w:rPr>
        <w:t xml:space="preserve"> solicitud</w:t>
      </w:r>
      <w:r w:rsidR="000D1C9A" w:rsidRPr="00D61DED">
        <w:rPr>
          <w:rFonts w:ascii="Palatino Linotype" w:hAnsi="Palatino Linotype" w:cs="Arial"/>
          <w:color w:val="000000" w:themeColor="text1"/>
        </w:rPr>
        <w:t>es</w:t>
      </w:r>
      <w:r w:rsidRPr="00D61DED">
        <w:rPr>
          <w:rFonts w:ascii="Palatino Linotype" w:hAnsi="Palatino Linotype" w:cs="Arial"/>
          <w:color w:val="000000" w:themeColor="text1"/>
        </w:rPr>
        <w:t xml:space="preserve"> de información y de</w:t>
      </w:r>
      <w:r w:rsidR="000D1C9A" w:rsidRPr="00D61DED">
        <w:rPr>
          <w:rFonts w:ascii="Palatino Linotype" w:hAnsi="Palatino Linotype" w:cs="Arial"/>
          <w:color w:val="000000" w:themeColor="text1"/>
        </w:rPr>
        <w:t xml:space="preserve"> </w:t>
      </w:r>
      <w:r w:rsidRPr="00D61DED">
        <w:rPr>
          <w:rFonts w:ascii="Palatino Linotype" w:hAnsi="Palatino Linotype" w:cs="Arial"/>
          <w:color w:val="000000" w:themeColor="text1"/>
        </w:rPr>
        <w:t>l</w:t>
      </w:r>
      <w:r w:rsidR="000D1C9A" w:rsidRPr="00D61DED">
        <w:rPr>
          <w:rFonts w:ascii="Palatino Linotype" w:hAnsi="Palatino Linotype" w:cs="Arial"/>
          <w:color w:val="000000" w:themeColor="text1"/>
        </w:rPr>
        <w:t>os</w:t>
      </w:r>
      <w:r w:rsidRPr="00D61DED">
        <w:rPr>
          <w:rFonts w:ascii="Palatino Linotype" w:hAnsi="Palatino Linotype" w:cs="Arial"/>
          <w:color w:val="000000" w:themeColor="text1"/>
        </w:rPr>
        <w:t xml:space="preserve"> recurso</w:t>
      </w:r>
      <w:r w:rsidR="000D1C9A" w:rsidRPr="00D61DED">
        <w:rPr>
          <w:rFonts w:ascii="Palatino Linotype" w:hAnsi="Palatino Linotype" w:cs="Arial"/>
          <w:color w:val="000000" w:themeColor="text1"/>
        </w:rPr>
        <w:t>s</w:t>
      </w:r>
      <w:r w:rsidRPr="00D61DED">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D61DED">
        <w:rPr>
          <w:rFonts w:ascii="Palatino Linotype" w:hAnsi="Palatino Linotype" w:cs="Arial"/>
          <w:color w:val="000000" w:themeColor="text1"/>
        </w:rPr>
        <w:t>os</w:t>
      </w:r>
      <w:r w:rsidRPr="00D61DED">
        <w:rPr>
          <w:rFonts w:ascii="Palatino Linotype" w:hAnsi="Palatino Linotype" w:cs="Arial"/>
          <w:color w:val="000000" w:themeColor="text1"/>
        </w:rPr>
        <w:t xml:space="preserve"> expediente</w:t>
      </w:r>
      <w:r w:rsidR="000D1C9A" w:rsidRPr="00D61DED">
        <w:rPr>
          <w:rFonts w:ascii="Palatino Linotype" w:hAnsi="Palatino Linotype" w:cs="Arial"/>
          <w:color w:val="000000" w:themeColor="text1"/>
        </w:rPr>
        <w:t>s</w:t>
      </w:r>
      <w:r w:rsidRPr="00D61DED">
        <w:rPr>
          <w:rFonts w:ascii="Palatino Linotype" w:hAnsi="Palatino Linotype" w:cs="Arial"/>
          <w:color w:val="000000" w:themeColor="text1"/>
        </w:rPr>
        <w:t xml:space="preserve"> electrónico</w:t>
      </w:r>
      <w:r w:rsidR="000D1C9A" w:rsidRPr="00D61DED">
        <w:rPr>
          <w:rFonts w:ascii="Palatino Linotype" w:hAnsi="Palatino Linotype" w:cs="Arial"/>
          <w:color w:val="000000" w:themeColor="text1"/>
        </w:rPr>
        <w:t>s</w:t>
      </w:r>
      <w:r w:rsidRPr="00D61DED">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w:t>
      </w:r>
      <w:r w:rsidR="00ED2688" w:rsidRPr="00D61DED">
        <w:rPr>
          <w:rFonts w:ascii="Palatino Linotype" w:hAnsi="Palatino Linotype" w:cs="Arial"/>
          <w:color w:val="000000" w:themeColor="text1"/>
        </w:rPr>
        <w:t xml:space="preserve">e los Estados Unidos Mexicanos, en la </w:t>
      </w:r>
      <w:r w:rsidRPr="00D61DED">
        <w:rPr>
          <w:rFonts w:ascii="Palatino Linotype" w:hAnsi="Palatino Linotype" w:cs="Arial"/>
          <w:color w:val="000000" w:themeColor="text1"/>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D61DED" w:rsidRDefault="002B55F4" w:rsidP="000706A0">
      <w:pPr>
        <w:spacing w:line="360" w:lineRule="auto"/>
        <w:jc w:val="both"/>
        <w:rPr>
          <w:rFonts w:ascii="Palatino Linotype" w:hAnsi="Palatino Linotype" w:cs="Arial"/>
          <w:color w:val="000000" w:themeColor="text1"/>
        </w:rPr>
      </w:pPr>
    </w:p>
    <w:p w14:paraId="04369356" w14:textId="357678DC" w:rsidR="00E43ECE" w:rsidRPr="00D61DED" w:rsidRDefault="00E43ECE" w:rsidP="00E43ECE">
      <w:pPr>
        <w:spacing w:line="360" w:lineRule="auto"/>
        <w:ind w:right="49"/>
        <w:jc w:val="both"/>
        <w:rPr>
          <w:rFonts w:ascii="Palatino Linotype" w:eastAsia="Palatino Linotype" w:hAnsi="Palatino Linotype" w:cs="Palatino Linotype"/>
        </w:rPr>
      </w:pPr>
      <w:r w:rsidRPr="00D61DED">
        <w:rPr>
          <w:rFonts w:ascii="Palatino Linotype" w:eastAsia="Palatino Linotype" w:hAnsi="Palatino Linotype" w:cs="Palatino Linotype"/>
        </w:rPr>
        <w:t xml:space="preserve">En ese tenor, para un mejor estudio y comprensión del asunto que se resuelve, es preciso recordar que, </w:t>
      </w:r>
      <w:r w:rsidRPr="00D61DED">
        <w:rPr>
          <w:rFonts w:ascii="Palatino Linotype" w:eastAsia="Palatino Linotype" w:hAnsi="Palatino Linotype" w:cs="Palatino Linotype"/>
          <w:b/>
        </w:rPr>
        <w:t>EL RECURRENTE</w:t>
      </w:r>
      <w:r w:rsidRPr="00D61DED">
        <w:rPr>
          <w:rFonts w:ascii="Palatino Linotype" w:eastAsia="Palatino Linotype" w:hAnsi="Palatino Linotype" w:cs="Palatino Linotype"/>
        </w:rPr>
        <w:t xml:space="preserve"> requirió al </w:t>
      </w:r>
      <w:r w:rsidRPr="00D61DED">
        <w:rPr>
          <w:rFonts w:ascii="Palatino Linotype" w:eastAsia="Palatino Linotype" w:hAnsi="Palatino Linotype" w:cs="Palatino Linotype"/>
          <w:b/>
        </w:rPr>
        <w:t xml:space="preserve">SUJETO OBLIGADO </w:t>
      </w:r>
      <w:r w:rsidRPr="00D61DED">
        <w:rPr>
          <w:rFonts w:ascii="Palatino Linotype" w:eastAsia="Palatino Linotype" w:hAnsi="Palatino Linotype" w:cs="Palatino Linotype"/>
        </w:rPr>
        <w:t>lo siguiente:</w:t>
      </w:r>
    </w:p>
    <w:p w14:paraId="1D0770CE" w14:textId="77777777" w:rsidR="00EC49AB" w:rsidRPr="00D61DED" w:rsidRDefault="00EC49AB" w:rsidP="00E43ECE">
      <w:pPr>
        <w:spacing w:line="360" w:lineRule="auto"/>
        <w:ind w:right="49"/>
        <w:jc w:val="both"/>
        <w:rPr>
          <w:rFonts w:ascii="Palatino Linotype" w:eastAsia="Palatino Linotype" w:hAnsi="Palatino Linotype" w:cs="Palatino Linotype"/>
        </w:rPr>
      </w:pPr>
    </w:p>
    <w:p w14:paraId="73606E26" w14:textId="6FCC6221" w:rsidR="00FD70F4" w:rsidRPr="00D61DED" w:rsidRDefault="00EC49AB" w:rsidP="00FD70F4">
      <w:pPr>
        <w:tabs>
          <w:tab w:val="left" w:pos="851"/>
        </w:tabs>
        <w:spacing w:line="360" w:lineRule="auto"/>
        <w:ind w:right="49"/>
        <w:jc w:val="both"/>
        <w:rPr>
          <w:rFonts w:ascii="Palatino Linotype" w:eastAsia="MS Mincho" w:hAnsi="Palatino Linotype" w:cs="Arial"/>
          <w:i/>
          <w:color w:val="000000" w:themeColor="text1"/>
        </w:rPr>
      </w:pPr>
      <w:r w:rsidRPr="00D61DED">
        <w:rPr>
          <w:rFonts w:ascii="Palatino Linotype" w:eastAsia="MS Mincho" w:hAnsi="Palatino Linotype" w:cs="Arial"/>
          <w:i/>
          <w:color w:val="000000" w:themeColor="text1"/>
        </w:rPr>
        <w:t>“</w:t>
      </w:r>
      <w:r w:rsidR="00855334" w:rsidRPr="00D61DED">
        <w:rPr>
          <w:rFonts w:ascii="Palatino Linotype" w:eastAsia="MS Mincho" w:hAnsi="Palatino Linotype" w:cs="Arial"/>
          <w:i/>
          <w:color w:val="000000" w:themeColor="text1"/>
        </w:rPr>
        <w:t xml:space="preserve">1 ¿Se cuenta con un sistema propio de recaudación? Especificar generalidades del mismo 2 ¿Se cuenta con registros actualizados de predial y cuándo y cómo se actualizaron? 3 ¿Existe un sistema de regulación de establecimientos comerciales?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w:t>
      </w:r>
      <w:r w:rsidR="00855334" w:rsidRPr="00D61DED">
        <w:rPr>
          <w:rFonts w:ascii="Palatino Linotype" w:eastAsia="MS Mincho" w:hAnsi="Palatino Linotype" w:cs="Arial"/>
          <w:i/>
          <w:color w:val="000000" w:themeColor="text1"/>
        </w:rPr>
        <w:lastRenderedPageBreak/>
        <w:t>aprovechamientos, de los dos ejercicios anteriores? Último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¿Cuál es la proporción entre gasto corriente y gasto total? 11 Existe la aplicación eficiente del proceso de administración del patrimonio municipal: ¿recepción, adquisición, enajenación, inventario? 12 ¿Qué porcentaje de su presupuesto total es destinado al pago de deuda? 13 ¿Cuál es el nivel de deuda, plazos y apalancamiento financiero? 14 ¿Cuál es el sistema de planificación financiera con que cuenta el municipio? 15 ¿Cuenta con un balance general? 16 ¿Lleva a cabo el municipio acciones tendientes a la armonización contable? ¿cuáles? 17 ¿A cuánto asciende la deuda total del municipio? Especificar conceptos, nombres de acreedores y montos de deuda, incluyendo deuda por pago de compras, proveedores y juicios (Civiles, mercantiles, laborales y otros)</w:t>
      </w:r>
      <w:r w:rsidRPr="00D61DED">
        <w:rPr>
          <w:rFonts w:ascii="Palatino Linotype" w:eastAsia="MS Mincho" w:hAnsi="Palatino Linotype" w:cs="Arial"/>
          <w:i/>
          <w:color w:val="000000" w:themeColor="text1"/>
        </w:rPr>
        <w:t>”</w:t>
      </w:r>
      <w:r w:rsidR="00FD70F4" w:rsidRPr="00D61DED">
        <w:rPr>
          <w:rFonts w:ascii="Palatino Linotype" w:eastAsia="MS Mincho" w:hAnsi="Palatino Linotype" w:cs="Arial"/>
          <w:i/>
          <w:color w:val="000000" w:themeColor="text1"/>
        </w:rPr>
        <w:t xml:space="preserve"> (Sic)</w:t>
      </w:r>
    </w:p>
    <w:p w14:paraId="089687CD" w14:textId="77777777" w:rsidR="00E43ECE" w:rsidRPr="00D61DED" w:rsidRDefault="00E43ECE" w:rsidP="00FD70F4">
      <w:pPr>
        <w:spacing w:line="360" w:lineRule="auto"/>
        <w:ind w:right="899"/>
        <w:jc w:val="both"/>
        <w:rPr>
          <w:rFonts w:ascii="Palatino Linotype" w:eastAsia="Palatino Linotype" w:hAnsi="Palatino Linotype" w:cs="Palatino Linotype"/>
          <w:sz w:val="22"/>
        </w:rPr>
      </w:pPr>
    </w:p>
    <w:p w14:paraId="367DC828" w14:textId="77777777" w:rsidR="00390B4B" w:rsidRPr="00D61DED" w:rsidRDefault="00E43ECE" w:rsidP="00390B4B">
      <w:pPr>
        <w:spacing w:line="360" w:lineRule="auto"/>
        <w:ind w:right="49"/>
        <w:jc w:val="both"/>
        <w:textAlignment w:val="baseline"/>
        <w:rPr>
          <w:rFonts w:ascii="Palatino Linotype" w:hAnsi="Palatino Linotype"/>
          <w:color w:val="000000" w:themeColor="text1"/>
        </w:rPr>
      </w:pPr>
      <w:r w:rsidRPr="00D61DED">
        <w:rPr>
          <w:rFonts w:ascii="Palatino Linotype" w:eastAsia="Palatino Linotype" w:hAnsi="Palatino Linotype" w:cs="Palatino Linotype"/>
        </w:rPr>
        <w:t xml:space="preserve">Por su parte, </w:t>
      </w:r>
      <w:r w:rsidRPr="00D61DED">
        <w:rPr>
          <w:rFonts w:ascii="Palatino Linotype" w:eastAsia="Palatino Linotype" w:hAnsi="Palatino Linotype" w:cs="Palatino Linotype"/>
          <w:b/>
        </w:rPr>
        <w:t>EL SUJETO OBLIGADO</w:t>
      </w:r>
      <w:r w:rsidRPr="00D61DED">
        <w:rPr>
          <w:rFonts w:ascii="Palatino Linotype" w:eastAsia="Palatino Linotype" w:hAnsi="Palatino Linotype" w:cs="Palatino Linotype"/>
        </w:rPr>
        <w:t xml:space="preserve"> turnó el requerimiento a</w:t>
      </w:r>
      <w:r w:rsidR="00855334" w:rsidRPr="00D61DED">
        <w:rPr>
          <w:rFonts w:ascii="Palatino Linotype" w:eastAsia="Palatino Linotype" w:hAnsi="Palatino Linotype" w:cs="Palatino Linotype"/>
        </w:rPr>
        <w:t xml:space="preserve"> </w:t>
      </w:r>
      <w:r w:rsidRPr="00D61DED">
        <w:rPr>
          <w:rFonts w:ascii="Palatino Linotype" w:eastAsia="Palatino Linotype" w:hAnsi="Palatino Linotype" w:cs="Palatino Linotype"/>
        </w:rPr>
        <w:t>l</w:t>
      </w:r>
      <w:r w:rsidR="00855334" w:rsidRPr="00D61DED">
        <w:rPr>
          <w:rFonts w:ascii="Palatino Linotype" w:eastAsia="Palatino Linotype" w:hAnsi="Palatino Linotype" w:cs="Palatino Linotype"/>
        </w:rPr>
        <w:t>os</w:t>
      </w:r>
      <w:r w:rsidRPr="00D61DED">
        <w:rPr>
          <w:rFonts w:ascii="Palatino Linotype" w:eastAsia="Palatino Linotype" w:hAnsi="Palatino Linotype" w:cs="Palatino Linotype"/>
        </w:rPr>
        <w:t xml:space="preserve"> Servidor</w:t>
      </w:r>
      <w:r w:rsidR="00855334" w:rsidRPr="00D61DED">
        <w:rPr>
          <w:rFonts w:ascii="Palatino Linotype" w:eastAsia="Palatino Linotype" w:hAnsi="Palatino Linotype" w:cs="Palatino Linotype"/>
        </w:rPr>
        <w:t>es</w:t>
      </w:r>
      <w:r w:rsidRPr="00D61DED">
        <w:rPr>
          <w:rFonts w:ascii="Palatino Linotype" w:eastAsia="Palatino Linotype" w:hAnsi="Palatino Linotype" w:cs="Palatino Linotype"/>
        </w:rPr>
        <w:t xml:space="preserve"> Público</w:t>
      </w:r>
      <w:r w:rsidR="00855334" w:rsidRPr="00D61DED">
        <w:rPr>
          <w:rFonts w:ascii="Palatino Linotype" w:eastAsia="Palatino Linotype" w:hAnsi="Palatino Linotype" w:cs="Palatino Linotype"/>
        </w:rPr>
        <w:t>s</w:t>
      </w:r>
      <w:r w:rsidRPr="00D61DED">
        <w:rPr>
          <w:rFonts w:ascii="Palatino Linotype" w:eastAsia="Palatino Linotype" w:hAnsi="Palatino Linotype" w:cs="Palatino Linotype"/>
        </w:rPr>
        <w:t xml:space="preserve"> Habilitado</w:t>
      </w:r>
      <w:r w:rsidR="00855334" w:rsidRPr="00D61DED">
        <w:rPr>
          <w:rFonts w:ascii="Palatino Linotype" w:eastAsia="Palatino Linotype" w:hAnsi="Palatino Linotype" w:cs="Palatino Linotype"/>
        </w:rPr>
        <w:t>s</w:t>
      </w:r>
      <w:r w:rsidRPr="00D61DED">
        <w:rPr>
          <w:rFonts w:ascii="Palatino Linotype" w:eastAsia="Palatino Linotype" w:hAnsi="Palatino Linotype" w:cs="Palatino Linotype"/>
        </w:rPr>
        <w:t xml:space="preserve"> que estimó competente</w:t>
      </w:r>
      <w:r w:rsidR="00855334" w:rsidRPr="00D61DED">
        <w:rPr>
          <w:rFonts w:ascii="Palatino Linotype" w:eastAsia="Palatino Linotype" w:hAnsi="Palatino Linotype" w:cs="Palatino Linotype"/>
        </w:rPr>
        <w:t>s</w:t>
      </w:r>
      <w:r w:rsidRPr="00D61DED">
        <w:rPr>
          <w:rFonts w:ascii="Palatino Linotype" w:eastAsia="Palatino Linotype" w:hAnsi="Palatino Linotype" w:cs="Palatino Linotype"/>
        </w:rPr>
        <w:t xml:space="preserve"> para conocer de la solicitud del particular; como consecuencia de lo anterior, se dio atención a la solicitud y se entregó como respue</w:t>
      </w:r>
      <w:r w:rsidR="00FD70F4" w:rsidRPr="00D61DED">
        <w:rPr>
          <w:rFonts w:ascii="Palatino Linotype" w:eastAsia="Palatino Linotype" w:hAnsi="Palatino Linotype" w:cs="Palatino Linotype"/>
        </w:rPr>
        <w:t>sta</w:t>
      </w:r>
      <w:r w:rsidR="00390B4B" w:rsidRPr="00D61DED">
        <w:rPr>
          <w:rFonts w:ascii="Palatino Linotype" w:eastAsia="Palatino Linotype" w:hAnsi="Palatino Linotype" w:cs="Palatino Linotype"/>
        </w:rPr>
        <w:t xml:space="preserve"> </w:t>
      </w:r>
      <w:r w:rsidR="00390B4B" w:rsidRPr="00D61DED">
        <w:rPr>
          <w:rFonts w:ascii="Palatino Linotype" w:hAnsi="Palatino Linotype"/>
          <w:color w:val="000000" w:themeColor="text1"/>
        </w:rPr>
        <w:t xml:space="preserve">una carpeta comprimida en formato </w:t>
      </w:r>
      <w:proofErr w:type="spellStart"/>
      <w:r w:rsidR="00390B4B" w:rsidRPr="00D61DED">
        <w:rPr>
          <w:rFonts w:ascii="Palatino Linotype" w:hAnsi="Palatino Linotype"/>
          <w:color w:val="000000" w:themeColor="text1"/>
        </w:rPr>
        <w:t>zip</w:t>
      </w:r>
      <w:proofErr w:type="spellEnd"/>
      <w:r w:rsidR="00390B4B" w:rsidRPr="00D61DED">
        <w:rPr>
          <w:rFonts w:ascii="Palatino Linotype" w:hAnsi="Palatino Linotype"/>
          <w:color w:val="000000" w:themeColor="text1"/>
        </w:rPr>
        <w:t xml:space="preserve"> denominada </w:t>
      </w:r>
      <w:r w:rsidR="00390B4B" w:rsidRPr="00D61DED">
        <w:rPr>
          <w:rFonts w:ascii="Palatino Linotype" w:hAnsi="Palatino Linotype"/>
          <w:i/>
          <w:color w:val="000000" w:themeColor="text1"/>
        </w:rPr>
        <w:t>“RESP-SAIMEX 316.zip”</w:t>
      </w:r>
      <w:r w:rsidR="00390B4B" w:rsidRPr="00D61DED">
        <w:rPr>
          <w:rFonts w:ascii="Palatino Linotype" w:hAnsi="Palatino Linotype"/>
          <w:color w:val="000000" w:themeColor="text1"/>
        </w:rPr>
        <w:t xml:space="preserve"> misma que a su vez contiene los archivos denominados “CONTESTACION 316 </w:t>
      </w:r>
      <w:proofErr w:type="spellStart"/>
      <w:r w:rsidR="00390B4B" w:rsidRPr="00D61DED">
        <w:rPr>
          <w:rFonts w:ascii="Palatino Linotype" w:hAnsi="Palatino Linotype"/>
          <w:color w:val="000000" w:themeColor="text1"/>
        </w:rPr>
        <w:t>juridico</w:t>
      </w:r>
      <w:proofErr w:type="spellEnd"/>
      <w:r w:rsidR="00390B4B" w:rsidRPr="00D61DED">
        <w:rPr>
          <w:rFonts w:ascii="Palatino Linotype" w:hAnsi="Palatino Linotype"/>
          <w:color w:val="000000" w:themeColor="text1"/>
        </w:rPr>
        <w:t>”, “CONTESTACION SAIMEX 316 secretaria”, “</w:t>
      </w:r>
      <w:r w:rsidR="00390B4B" w:rsidRPr="00D61DED">
        <w:rPr>
          <w:rFonts w:ascii="Palatino Linotype" w:hAnsi="Palatino Linotype"/>
          <w:i/>
          <w:color w:val="000000" w:themeColor="text1"/>
        </w:rPr>
        <w:t xml:space="preserve">CONTESTACION SAIMEX 316 TESORERIA”, “CONTESTACION SAIMEX316 PROMOCION ECONOMICA” </w:t>
      </w:r>
      <w:r w:rsidR="00390B4B" w:rsidRPr="00D61DED">
        <w:rPr>
          <w:rFonts w:ascii="Palatino Linotype" w:hAnsi="Palatino Linotype"/>
          <w:color w:val="000000" w:themeColor="text1"/>
        </w:rPr>
        <w:t>y</w:t>
      </w:r>
      <w:r w:rsidR="00390B4B" w:rsidRPr="00D61DED">
        <w:rPr>
          <w:rFonts w:ascii="Palatino Linotype" w:hAnsi="Palatino Linotype"/>
          <w:i/>
          <w:color w:val="000000" w:themeColor="text1"/>
        </w:rPr>
        <w:t xml:space="preserve"> “CONTESTACION TESORERIA SAIMEX 316” </w:t>
      </w:r>
      <w:r w:rsidR="00390B4B" w:rsidRPr="00D61DED">
        <w:rPr>
          <w:rFonts w:ascii="Palatino Linotype" w:hAnsi="Palatino Linotype"/>
          <w:color w:val="000000" w:themeColor="text1"/>
        </w:rPr>
        <w:t>mismos que contienen lo siguiente:</w:t>
      </w:r>
    </w:p>
    <w:p w14:paraId="1274841F" w14:textId="77777777" w:rsidR="00390B4B" w:rsidRPr="00D61DED" w:rsidRDefault="00390B4B" w:rsidP="00390B4B">
      <w:pPr>
        <w:spacing w:line="360" w:lineRule="auto"/>
        <w:ind w:right="49"/>
        <w:jc w:val="both"/>
        <w:textAlignment w:val="baseline"/>
        <w:rPr>
          <w:rFonts w:ascii="Palatino Linotype" w:hAnsi="Palatino Linotype"/>
          <w:color w:val="000000" w:themeColor="text1"/>
        </w:rPr>
      </w:pPr>
    </w:p>
    <w:p w14:paraId="1AFD47B8" w14:textId="77777777" w:rsidR="00390B4B" w:rsidRPr="00D61DED" w:rsidRDefault="00390B4B" w:rsidP="00390B4B">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color w:val="000000" w:themeColor="text1"/>
        </w:rPr>
        <w:lastRenderedPageBreak/>
        <w:t xml:space="preserve">“CONTESTACION 316 </w:t>
      </w:r>
      <w:proofErr w:type="spellStart"/>
      <w:r w:rsidRPr="00D61DED">
        <w:rPr>
          <w:rFonts w:ascii="Palatino Linotype" w:hAnsi="Palatino Linotype"/>
          <w:color w:val="000000" w:themeColor="text1"/>
        </w:rPr>
        <w:t>juridico</w:t>
      </w:r>
      <w:proofErr w:type="spellEnd"/>
      <w:r w:rsidRPr="00D61DED">
        <w:rPr>
          <w:rFonts w:ascii="Palatino Linotype" w:hAnsi="Palatino Linotype"/>
          <w:color w:val="000000" w:themeColor="text1"/>
        </w:rPr>
        <w:t>”. Oficio DJ/SCV/389/2022 firmado por el Subdirector Consultivo y un servidor público habilitado mediante el cual argumentan que la información solicitada no es competencia de la Dirección Jurídica y por ende dicha información no obra en la misma, sin embargo, informa que respecto a la pregunta 17 se puede consultar en el rubro “Información Financiera, Presupuestal y Patrimonial” en el año 2021, en el Trimestre 4, ya que ahí se desglosa el endeudamiento neto y también se informa sobre los pasivos contingentes el cual contiene de forma específica el nombre, juicio, numero e importa; señalando que el área generadora de la información es la Tesorería Municipal.</w:t>
      </w:r>
    </w:p>
    <w:p w14:paraId="01B52900" w14:textId="77777777" w:rsidR="00390B4B" w:rsidRPr="00D61DED" w:rsidRDefault="00390B4B" w:rsidP="00390B4B">
      <w:pPr>
        <w:spacing w:line="360" w:lineRule="auto"/>
        <w:ind w:right="49"/>
        <w:jc w:val="both"/>
        <w:textAlignment w:val="baseline"/>
        <w:rPr>
          <w:rFonts w:ascii="Palatino Linotype" w:hAnsi="Palatino Linotype"/>
          <w:color w:val="000000" w:themeColor="text1"/>
        </w:rPr>
      </w:pPr>
    </w:p>
    <w:p w14:paraId="1DF29F99" w14:textId="77777777" w:rsidR="00390B4B" w:rsidRPr="00D61DED" w:rsidRDefault="00390B4B" w:rsidP="00390B4B">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color w:val="000000" w:themeColor="text1"/>
        </w:rPr>
        <w:t xml:space="preserve">“CONTESTACION SAIMEX 316 secretaria”. Oficio SM. 02377/2022 firmado por el Secretario del Ayuntamiento, mediante el cual argumenta que no está dentro de sus facultades la de generar, recopilar, administrar, manejar, procesar, archivar o conservar la información solicitada y quien puede tener la misma es la Tesorería Municipal. </w:t>
      </w:r>
    </w:p>
    <w:p w14:paraId="7FE165B4" w14:textId="77777777" w:rsidR="00390B4B" w:rsidRPr="00D61DED" w:rsidRDefault="00390B4B" w:rsidP="00390B4B">
      <w:pPr>
        <w:spacing w:line="360" w:lineRule="auto"/>
        <w:ind w:right="49"/>
        <w:jc w:val="both"/>
        <w:textAlignment w:val="baseline"/>
        <w:rPr>
          <w:rFonts w:ascii="Palatino Linotype" w:hAnsi="Palatino Linotype"/>
          <w:color w:val="000000" w:themeColor="text1"/>
        </w:rPr>
      </w:pPr>
    </w:p>
    <w:p w14:paraId="0507B948" w14:textId="6D647457" w:rsidR="00390B4B" w:rsidRPr="00D61DED" w:rsidRDefault="00390B4B" w:rsidP="00390B4B">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color w:val="000000" w:themeColor="text1"/>
        </w:rPr>
        <w:t>“</w:t>
      </w:r>
      <w:r w:rsidRPr="00D61DED">
        <w:rPr>
          <w:rFonts w:ascii="Palatino Linotype" w:hAnsi="Palatino Linotype"/>
          <w:i/>
          <w:color w:val="000000" w:themeColor="text1"/>
        </w:rPr>
        <w:t xml:space="preserve">CONTESTACION SAIMEX 316 TESORERIA”. </w:t>
      </w:r>
      <w:r w:rsidRPr="00D61DED">
        <w:rPr>
          <w:rFonts w:ascii="Palatino Linotype" w:hAnsi="Palatino Linotype"/>
          <w:color w:val="000000" w:themeColor="text1"/>
        </w:rPr>
        <w:t>Oficio TM/1239/2022 firmado por el Tesorero Municipal mediante el cual argumenta que los numerales del 1 al 12 y el 14 constituyen una consulta ya que se formulan como preguntas y no especifica a que documento desea tener acceso, argumentando que no están obligados a generar documentos ad hoc; por lo que hace a los numerales 13, 15, 16 y 17 remite unos hipervínculos donde supuestamente se encuentra la información solicitada.</w:t>
      </w:r>
    </w:p>
    <w:p w14:paraId="41D02890" w14:textId="73B6931A" w:rsidR="009C4F09" w:rsidRPr="00D61DED" w:rsidRDefault="009C4F09" w:rsidP="00390B4B">
      <w:pPr>
        <w:spacing w:line="360" w:lineRule="auto"/>
        <w:ind w:right="49"/>
        <w:jc w:val="both"/>
        <w:textAlignment w:val="baseline"/>
        <w:rPr>
          <w:rFonts w:ascii="Palatino Linotype" w:hAnsi="Palatino Linotype"/>
          <w:color w:val="000000" w:themeColor="text1"/>
        </w:rPr>
      </w:pPr>
    </w:p>
    <w:p w14:paraId="145BC19F" w14:textId="1E4B3103" w:rsidR="00390B4B" w:rsidRPr="00D61DED" w:rsidRDefault="009C4F09" w:rsidP="002B687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61DED">
        <w:rPr>
          <w:rFonts w:ascii="Palatino Linotype" w:hAnsi="Palatino Linotype"/>
          <w:color w:val="000000" w:themeColor="text1"/>
        </w:rPr>
        <w:t xml:space="preserve">Aunado a lo anterior se advierte que dentro de los hipervínculos que se remiten dentro </w:t>
      </w:r>
      <w:r w:rsidRPr="00D61DED">
        <w:rPr>
          <w:rFonts w:ascii="Palatino Linotype" w:hAnsi="Palatino Linotype"/>
          <w:color w:val="000000" w:themeColor="text1"/>
        </w:rPr>
        <w:lastRenderedPageBreak/>
        <w:t xml:space="preserve">del documento en cita se advierten datos personales como lo es el nombre de pasivos puesto que los vinculan a procedimientos </w:t>
      </w:r>
      <w:r w:rsidR="002B6875" w:rsidRPr="00D61DED">
        <w:rPr>
          <w:rFonts w:ascii="Palatino Linotype" w:hAnsi="Palatino Linotype"/>
          <w:color w:val="000000" w:themeColor="text1"/>
        </w:rPr>
        <w:t>judiciales en materia laboral y administrativa de los cuales no se tiene la certeza que hayan causado estado.</w:t>
      </w:r>
    </w:p>
    <w:p w14:paraId="45A3F0A5" w14:textId="77777777" w:rsidR="002B6875" w:rsidRPr="00D61DED" w:rsidRDefault="002B6875" w:rsidP="002B687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F1FA8A9" w14:textId="77777777" w:rsidR="00390B4B" w:rsidRPr="00D61DED" w:rsidRDefault="00390B4B" w:rsidP="00390B4B">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i/>
          <w:color w:val="000000" w:themeColor="text1"/>
        </w:rPr>
        <w:t xml:space="preserve">“CONTESTACION SAIMEX316 PROMOCION ECONOMICA”. </w:t>
      </w:r>
      <w:r w:rsidRPr="00D61DED">
        <w:rPr>
          <w:rFonts w:ascii="Palatino Linotype" w:hAnsi="Palatino Linotype"/>
          <w:color w:val="000000" w:themeColor="text1"/>
        </w:rPr>
        <w:t>Oficio DPE/233/2022 firmado por el Director de Promoción Económica y la Coordinadora de Atención empresarial mediante el cual dan respuesta a la pregunta número 3 argumentando que no existe un sistema de regulación de establecimientos comerciales.</w:t>
      </w:r>
    </w:p>
    <w:p w14:paraId="1C962234" w14:textId="77777777" w:rsidR="00390B4B" w:rsidRPr="00D61DED" w:rsidRDefault="00390B4B" w:rsidP="00390B4B">
      <w:pPr>
        <w:spacing w:line="360" w:lineRule="auto"/>
        <w:ind w:right="49"/>
        <w:jc w:val="both"/>
        <w:textAlignment w:val="baseline"/>
        <w:rPr>
          <w:rFonts w:ascii="Palatino Linotype" w:hAnsi="Palatino Linotype"/>
          <w:color w:val="000000" w:themeColor="text1"/>
        </w:rPr>
      </w:pPr>
    </w:p>
    <w:p w14:paraId="46AAF151" w14:textId="77777777" w:rsidR="00390B4B" w:rsidRPr="00D61DED" w:rsidRDefault="00390B4B" w:rsidP="00390B4B">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i/>
          <w:color w:val="000000" w:themeColor="text1"/>
        </w:rPr>
        <w:t xml:space="preserve">“CONTESTACION TESORERIA SAIMEX 316”. </w:t>
      </w:r>
      <w:r w:rsidRPr="00D61DED">
        <w:rPr>
          <w:rFonts w:ascii="Palatino Linotype" w:hAnsi="Palatino Linotype"/>
          <w:color w:val="000000" w:themeColor="text1"/>
        </w:rPr>
        <w:t>Oficio TM/1505/2022 firmado por el Tesorero Municipal mediante el cual da respuesta a las preguntas 9, 10, 12, 13, 14, 15, 16 y 17.</w:t>
      </w:r>
    </w:p>
    <w:p w14:paraId="3F5252FF" w14:textId="77777777" w:rsidR="002C7A8C" w:rsidRPr="00D61DED" w:rsidRDefault="002C7A8C" w:rsidP="002C7A8C">
      <w:pPr>
        <w:spacing w:line="360" w:lineRule="auto"/>
        <w:jc w:val="both"/>
        <w:rPr>
          <w:rFonts w:ascii="Palatino Linotype" w:hAnsi="Palatino Linotype"/>
          <w:b/>
          <w:i/>
          <w:color w:val="000000" w:themeColor="text1"/>
        </w:rPr>
      </w:pPr>
    </w:p>
    <w:p w14:paraId="356DBC9F" w14:textId="16FBE3B1" w:rsidR="003B341B" w:rsidRPr="00D61DED" w:rsidRDefault="00390B4B" w:rsidP="00C357BB">
      <w:pPr>
        <w:spacing w:line="360" w:lineRule="auto"/>
        <w:ind w:right="49"/>
        <w:jc w:val="both"/>
        <w:rPr>
          <w:rFonts w:ascii="Palatino Linotype" w:eastAsia="Palatino Linotype" w:hAnsi="Palatino Linotype" w:cs="Palatino Linotype"/>
        </w:rPr>
      </w:pPr>
      <w:r w:rsidRPr="00D61DED">
        <w:rPr>
          <w:rFonts w:ascii="Palatino Linotype" w:eastAsia="Palatino Linotype" w:hAnsi="Palatino Linotype" w:cs="Palatino Linotype"/>
        </w:rPr>
        <w:t xml:space="preserve">Ante tal respuesta </w:t>
      </w:r>
      <w:r w:rsidR="00D61DED" w:rsidRPr="00D61DED">
        <w:rPr>
          <w:rFonts w:ascii="Palatino Linotype" w:eastAsia="Palatino Linotype" w:hAnsi="Palatino Linotype" w:cs="Palatino Linotype"/>
          <w:b/>
        </w:rPr>
        <w:t xml:space="preserve">EL RECURRENTE </w:t>
      </w:r>
      <w:r w:rsidRPr="00D61DED">
        <w:rPr>
          <w:rFonts w:ascii="Palatino Linotype" w:eastAsia="Palatino Linotype" w:hAnsi="Palatino Linotype" w:cs="Palatino Linotype"/>
        </w:rPr>
        <w:t xml:space="preserve">interpuso el presente medio de defensa </w:t>
      </w:r>
      <w:r w:rsidR="00FD70F4" w:rsidRPr="00D61DED">
        <w:rPr>
          <w:rFonts w:ascii="Palatino Linotype" w:eastAsia="Palatino Linotype" w:hAnsi="Palatino Linotype" w:cs="Palatino Linotype"/>
        </w:rPr>
        <w:t xml:space="preserve">adoleciéndose </w:t>
      </w:r>
      <w:r w:rsidRPr="00D61DED">
        <w:rPr>
          <w:rFonts w:ascii="Palatino Linotype" w:eastAsia="Palatino Linotype" w:hAnsi="Palatino Linotype" w:cs="Palatino Linotype"/>
        </w:rPr>
        <w:t>en lo medular que no se dio respuesta a los numerales 1, 2, 4, 5, 6, 7, 8, 9 y 10</w:t>
      </w:r>
    </w:p>
    <w:p w14:paraId="7D6378EB" w14:textId="77777777" w:rsidR="003B341B" w:rsidRPr="00D61DED" w:rsidRDefault="003B341B" w:rsidP="00C357BB">
      <w:pPr>
        <w:spacing w:line="360" w:lineRule="auto"/>
        <w:ind w:right="49"/>
        <w:jc w:val="both"/>
        <w:rPr>
          <w:rFonts w:ascii="Palatino Linotype" w:eastAsia="Palatino Linotype" w:hAnsi="Palatino Linotype" w:cs="Palatino Linotype"/>
        </w:rPr>
      </w:pPr>
    </w:p>
    <w:p w14:paraId="6FDDE5DF" w14:textId="5CD343EE" w:rsidR="00390B4B" w:rsidRPr="00D61DED" w:rsidRDefault="00390B4B" w:rsidP="00390B4B">
      <w:pPr>
        <w:spacing w:line="360" w:lineRule="auto"/>
        <w:jc w:val="both"/>
        <w:rPr>
          <w:rFonts w:ascii="Palatino Linotype" w:hAnsi="Palatino Linotype" w:cs="Arial"/>
        </w:rPr>
      </w:pPr>
      <w:r w:rsidRPr="00D61DED">
        <w:rPr>
          <w:rFonts w:ascii="Palatino Linotype" w:hAnsi="Palatino Linotype"/>
          <w:lang w:val="es-ES_tradnl"/>
        </w:rPr>
        <w:t xml:space="preserve">Conforme a lo anterior, se logra vislumbrar que </w:t>
      </w:r>
      <w:r w:rsidRPr="00D61DED">
        <w:rPr>
          <w:rFonts w:ascii="Palatino Linotype" w:hAnsi="Palatino Linotype"/>
          <w:b/>
          <w:lang w:val="es-ES_tradnl"/>
        </w:rPr>
        <w:t>EL RECURRENTE</w:t>
      </w:r>
      <w:r w:rsidRPr="00D61DED">
        <w:rPr>
          <w:rFonts w:ascii="Palatino Linotype" w:hAnsi="Palatino Linotype"/>
          <w:lang w:val="es-ES_tradnl"/>
        </w:rPr>
        <w:t xml:space="preserve"> únicamente se inconformó respecto de lo siguiente: </w:t>
      </w:r>
      <w:r w:rsidRPr="00D61DED">
        <w:rPr>
          <w:rFonts w:ascii="Palatino Linotype" w:hAnsi="Palatino Linotype" w:cs="Arial"/>
          <w:i/>
        </w:rPr>
        <w:t>“</w:t>
      </w:r>
      <w:r w:rsidR="00570E4B" w:rsidRPr="00D61DED">
        <w:rPr>
          <w:rFonts w:ascii="Palatino Linotype" w:eastAsia="MS Mincho" w:hAnsi="Palatino Linotype" w:cs="Arial"/>
          <w:i/>
          <w:color w:val="000000" w:themeColor="text1"/>
        </w:rPr>
        <w:t xml:space="preserve">1 ¿Se cuenta con un sistema propio de recaudación? Especificar generalidades del mismo 2 ¿Se cuenta con registros actualizados de predial y cuándo y cómo se actualizaron?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ejercicios </w:t>
      </w:r>
      <w:r w:rsidR="00570E4B" w:rsidRPr="00D61DED">
        <w:rPr>
          <w:rFonts w:ascii="Palatino Linotype" w:eastAsia="MS Mincho" w:hAnsi="Palatino Linotype" w:cs="Arial"/>
          <w:i/>
          <w:color w:val="000000" w:themeColor="text1"/>
        </w:rPr>
        <w:lastRenderedPageBreak/>
        <w:t>anteriores? Último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¿Cuál es la proporción entre gasto corriente y gasto total?</w:t>
      </w:r>
      <w:r w:rsidRPr="00D61DED">
        <w:rPr>
          <w:rFonts w:ascii="Palatino Linotype" w:hAnsi="Palatino Linotype"/>
          <w:lang w:val="es-ES_tradnl"/>
        </w:rPr>
        <w:t xml:space="preserve">; por tal circunstancia, no se hará pronunciamiento sobre la información entregada por </w:t>
      </w:r>
      <w:r w:rsidRPr="00D61DED">
        <w:rPr>
          <w:rFonts w:ascii="Palatino Linotype" w:hAnsi="Palatino Linotype"/>
          <w:b/>
          <w:lang w:val="es-ES_tradnl"/>
        </w:rPr>
        <w:t xml:space="preserve">EL SUJETO OBLIGADO </w:t>
      </w:r>
      <w:r w:rsidRPr="00D61DED">
        <w:rPr>
          <w:rFonts w:ascii="Palatino Linotype" w:hAnsi="Palatino Linotype"/>
          <w:lang w:val="es-ES_tradnl"/>
        </w:rPr>
        <w:t xml:space="preserve">para atender lo no impugnado,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2EC89446" w14:textId="77777777" w:rsidR="00390B4B" w:rsidRPr="00D61DED" w:rsidRDefault="00390B4B" w:rsidP="00390B4B">
      <w:pPr>
        <w:spacing w:before="100" w:beforeAutospacing="1" w:after="100" w:afterAutospacing="1" w:line="360" w:lineRule="auto"/>
        <w:jc w:val="both"/>
        <w:rPr>
          <w:rFonts w:ascii="Palatino Linotype" w:hAnsi="Palatino Linotype"/>
          <w:lang w:val="es-ES_tradnl"/>
        </w:rPr>
      </w:pPr>
      <w:r w:rsidRPr="00D61DED">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5FED096F" w14:textId="77777777" w:rsidR="00390B4B" w:rsidRPr="00D61DED" w:rsidRDefault="00390B4B" w:rsidP="00390B4B">
      <w:pPr>
        <w:ind w:left="851" w:right="616"/>
        <w:jc w:val="both"/>
        <w:rPr>
          <w:rFonts w:ascii="Palatino Linotype" w:hAnsi="Palatino Linotype"/>
          <w:i/>
          <w:lang w:val="es-ES_tradnl"/>
        </w:rPr>
      </w:pPr>
      <w:r w:rsidRPr="00D61DED">
        <w:rPr>
          <w:rFonts w:ascii="Palatino Linotype" w:hAnsi="Palatino Linotype"/>
          <w:b/>
          <w:bCs/>
          <w:i/>
          <w:lang w:val="es-ES_tradnl"/>
        </w:rPr>
        <w:t xml:space="preserve">“ACTOS CONSENTIDOS. SON LOS QUE NO SE IMPUGNAN MEDIANTE EL RECURSO IDÓNEO. </w:t>
      </w:r>
      <w:r w:rsidRPr="00D61DED">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38FD685" w14:textId="77777777" w:rsidR="00390B4B" w:rsidRPr="00D61DED" w:rsidRDefault="00390B4B" w:rsidP="00390B4B">
      <w:pPr>
        <w:rPr>
          <w:rFonts w:ascii="Palatino Linotype" w:hAnsi="Palatino Linotype"/>
          <w:i/>
          <w:lang w:val="es-ES_tradnl"/>
        </w:rPr>
      </w:pPr>
    </w:p>
    <w:p w14:paraId="60257512" w14:textId="77777777" w:rsidR="00390B4B" w:rsidRPr="00D61DED" w:rsidRDefault="00390B4B" w:rsidP="00390B4B">
      <w:pPr>
        <w:spacing w:before="100" w:beforeAutospacing="1" w:after="100" w:afterAutospacing="1" w:line="360" w:lineRule="auto"/>
        <w:jc w:val="both"/>
        <w:rPr>
          <w:rFonts w:ascii="Palatino Linotype" w:hAnsi="Palatino Linotype"/>
          <w:lang w:val="es-ES_tradnl"/>
        </w:rPr>
      </w:pPr>
      <w:r w:rsidRPr="00D61DED">
        <w:rPr>
          <w:rFonts w:ascii="Palatino Linotype" w:hAnsi="Palatino Linotype"/>
          <w:lang w:val="es-ES_tradnl"/>
        </w:rPr>
        <w:lastRenderedPageBreak/>
        <w:t>Lo anterior es así, debido a que cuando el particular</w:t>
      </w:r>
      <w:r w:rsidRPr="00D61DED">
        <w:rPr>
          <w:rFonts w:ascii="Palatino Linotype" w:hAnsi="Palatino Linotype"/>
          <w:b/>
          <w:lang w:val="es-ES_tradnl"/>
        </w:rPr>
        <w:t xml:space="preserve"> </w:t>
      </w:r>
      <w:r w:rsidRPr="00D61DED">
        <w:rPr>
          <w:rFonts w:ascii="Palatino Linotype" w:hAnsi="Palatino Linotype"/>
          <w:lang w:val="es-ES_tradnl"/>
        </w:rPr>
        <w:t xml:space="preserve">impugnó la respuesta del </w:t>
      </w:r>
      <w:r w:rsidRPr="00D61DED">
        <w:rPr>
          <w:rFonts w:ascii="Palatino Linotype" w:hAnsi="Palatino Linotype"/>
          <w:b/>
          <w:lang w:val="es-ES_tradnl"/>
        </w:rPr>
        <w:t>SUJETO OBLIGADO</w:t>
      </w:r>
      <w:r w:rsidRPr="00D61DED">
        <w:rPr>
          <w:rFonts w:ascii="Palatino Linotype" w:hAnsi="Palatino Linotype"/>
          <w:lang w:val="es-ES_tradnl"/>
        </w:rPr>
        <w:t xml:space="preserve">, y no expresó razón o motivo de inconformidad en contra de todos los rubros solicitados, dichos rubros deben declararse atendidos, pues se entiende que </w:t>
      </w:r>
      <w:r w:rsidRPr="00D61DED">
        <w:rPr>
          <w:rFonts w:ascii="Palatino Linotype" w:hAnsi="Palatino Linotype"/>
          <w:b/>
          <w:lang w:val="es-ES_tradnl"/>
        </w:rPr>
        <w:t>EL RECURRENTE</w:t>
      </w:r>
      <w:r w:rsidRPr="00D61DED">
        <w:rPr>
          <w:rFonts w:ascii="Palatino Linotype" w:hAnsi="Palatino Linotype"/>
          <w:lang w:val="es-ES_tradnl"/>
        </w:rPr>
        <w:t xml:space="preserve"> está conforme con la respuesta proporcionada por </w:t>
      </w:r>
      <w:r w:rsidRPr="00D61DED">
        <w:rPr>
          <w:rFonts w:ascii="Palatino Linotype" w:hAnsi="Palatino Linotype"/>
          <w:b/>
          <w:lang w:val="es-ES_tradnl"/>
        </w:rPr>
        <w:t>EL SUJETO OBLIGADO,</w:t>
      </w:r>
      <w:r w:rsidRPr="00D61DED">
        <w:rPr>
          <w:rFonts w:ascii="Palatino Linotype" w:hAnsi="Palatino Linotype"/>
          <w:lang w:val="es-ES_tradnl"/>
        </w:rPr>
        <w:t xml:space="preserve"> al no contravenir la misma. </w:t>
      </w:r>
    </w:p>
    <w:p w14:paraId="18091BB1" w14:textId="77777777" w:rsidR="00390B4B" w:rsidRPr="00D61DED" w:rsidRDefault="00390B4B" w:rsidP="00390B4B">
      <w:pPr>
        <w:spacing w:before="100" w:beforeAutospacing="1" w:after="100" w:afterAutospacing="1" w:line="360" w:lineRule="auto"/>
        <w:jc w:val="both"/>
        <w:rPr>
          <w:rFonts w:ascii="Palatino Linotype" w:hAnsi="Palatino Linotype"/>
          <w:lang w:val="es-ES_tradnl"/>
        </w:rPr>
      </w:pPr>
      <w:r w:rsidRPr="00D61DED">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30781B36" w14:textId="77777777" w:rsidR="00390B4B" w:rsidRPr="00D61DED" w:rsidRDefault="00390B4B" w:rsidP="00390B4B">
      <w:pPr>
        <w:ind w:left="851" w:right="616"/>
        <w:jc w:val="both"/>
        <w:rPr>
          <w:rFonts w:ascii="Palatino Linotype" w:hAnsi="Palatino Linotype"/>
          <w:bCs/>
          <w:i/>
          <w:iCs/>
          <w:lang w:val="es-ES_tradnl"/>
        </w:rPr>
      </w:pPr>
      <w:r w:rsidRPr="00D61DED">
        <w:rPr>
          <w:rFonts w:ascii="Palatino Linotype" w:hAnsi="Palatino Linotype"/>
          <w:b/>
          <w:i/>
          <w:lang w:val="es-ES_tradnl"/>
        </w:rPr>
        <w:t xml:space="preserve">“REVISIÓN EN AMPARO. LOS RESOLUTIVOS NO COMBATIDOS DEBEN DECLARARSE FIRMES. </w:t>
      </w:r>
      <w:r w:rsidRPr="00D61DED">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D61DED">
        <w:rPr>
          <w:rFonts w:ascii="Palatino Linotype" w:hAnsi="Palatino Linotype"/>
          <w:i/>
          <w:lang w:val="es-ES_tradnl"/>
        </w:rPr>
        <w:t>todos</w:t>
      </w:r>
      <w:r w:rsidRPr="00D61DED">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AB8AC27" w14:textId="77777777" w:rsidR="00390B4B" w:rsidRPr="00D61DED" w:rsidRDefault="00390B4B" w:rsidP="00390B4B">
      <w:pPr>
        <w:ind w:left="851" w:right="616"/>
        <w:jc w:val="both"/>
        <w:rPr>
          <w:rFonts w:ascii="Palatino Linotype" w:hAnsi="Palatino Linotype"/>
          <w:bCs/>
          <w:i/>
          <w:iCs/>
          <w:lang w:val="es-ES_tradnl"/>
        </w:rPr>
      </w:pPr>
    </w:p>
    <w:p w14:paraId="69B11D39" w14:textId="77777777" w:rsidR="00390B4B" w:rsidRPr="00D61DED" w:rsidRDefault="00390B4B" w:rsidP="00390B4B">
      <w:pPr>
        <w:spacing w:before="100" w:beforeAutospacing="1" w:after="100" w:afterAutospacing="1" w:line="360" w:lineRule="auto"/>
        <w:jc w:val="both"/>
        <w:rPr>
          <w:rFonts w:ascii="Palatino Linotype" w:hAnsi="Palatino Linotype"/>
          <w:lang w:val="es-ES_tradnl"/>
        </w:rPr>
      </w:pPr>
      <w:r w:rsidRPr="00D61DED">
        <w:rPr>
          <w:rFonts w:ascii="Palatino Linotype" w:hAnsi="Palatino Linotype"/>
          <w:lang w:val="es-ES_tradnl"/>
        </w:rPr>
        <w:t xml:space="preserve">Para mayor precisión a lo aquí expuesto, lo anterior guarda relación toda vez que en el caso de que </w:t>
      </w:r>
      <w:r w:rsidRPr="00D61DED">
        <w:rPr>
          <w:rFonts w:ascii="Palatino Linotype" w:hAnsi="Palatino Linotype"/>
          <w:b/>
          <w:lang w:val="es-ES_tradnl"/>
        </w:rPr>
        <w:t>EL RECURRENTE</w:t>
      </w:r>
      <w:r w:rsidRPr="00D61DED">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w:t>
      </w:r>
      <w:r w:rsidRPr="00D61DED">
        <w:rPr>
          <w:rFonts w:ascii="Palatino Linotype" w:hAnsi="Palatino Linotype"/>
          <w:lang w:val="es-ES_tradnl"/>
        </w:rPr>
        <w:lastRenderedPageBreak/>
        <w:t>01/20, emitido por el Instituto Nacional de Transparencia, Acceso a la Información y Protección de Datos Personales, que establece lo siguiente:</w:t>
      </w:r>
    </w:p>
    <w:p w14:paraId="4ABAF15E" w14:textId="77777777" w:rsidR="00390B4B" w:rsidRPr="00D61DED" w:rsidRDefault="00390B4B" w:rsidP="00390B4B">
      <w:pPr>
        <w:rPr>
          <w:rFonts w:ascii="Palatino Linotype" w:hAnsi="Palatino Linotype"/>
          <w:bCs/>
        </w:rPr>
      </w:pPr>
    </w:p>
    <w:p w14:paraId="00CA7EF1" w14:textId="77777777" w:rsidR="00390B4B" w:rsidRPr="00D61DED" w:rsidRDefault="00390B4B" w:rsidP="00390B4B">
      <w:pPr>
        <w:ind w:left="851" w:right="618"/>
        <w:jc w:val="both"/>
        <w:rPr>
          <w:rFonts w:ascii="Palatino Linotype" w:hAnsi="Palatino Linotype"/>
          <w:bCs/>
          <w:i/>
        </w:rPr>
      </w:pPr>
      <w:r w:rsidRPr="00D61DED">
        <w:rPr>
          <w:rFonts w:ascii="Palatino Linotype" w:hAnsi="Palatino Linotype"/>
          <w:b/>
          <w:bCs/>
          <w:i/>
        </w:rPr>
        <w:t xml:space="preserve">“Actos consentidos tácitamente. Improcedencia de su análisis. </w:t>
      </w:r>
      <w:r w:rsidRPr="00D61DED">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3748437" w14:textId="77777777" w:rsidR="00390B4B" w:rsidRPr="00D61DED" w:rsidRDefault="00390B4B" w:rsidP="00390B4B">
      <w:pPr>
        <w:rPr>
          <w:rFonts w:ascii="Palatino Linotype" w:hAnsi="Palatino Linotype"/>
          <w:bCs/>
          <w:iCs/>
        </w:rPr>
      </w:pPr>
    </w:p>
    <w:p w14:paraId="580139AD" w14:textId="2964FDAA" w:rsidR="00390B4B" w:rsidRPr="00D61DED" w:rsidRDefault="00390B4B" w:rsidP="00390B4B">
      <w:pPr>
        <w:spacing w:before="100" w:beforeAutospacing="1" w:after="100" w:afterAutospacing="1" w:line="360" w:lineRule="auto"/>
        <w:jc w:val="both"/>
        <w:rPr>
          <w:rFonts w:ascii="Palatino Linotype" w:hAnsi="Palatino Linotype"/>
          <w:bCs/>
        </w:rPr>
      </w:pPr>
      <w:r w:rsidRPr="00D61DED">
        <w:rPr>
          <w:rFonts w:ascii="Palatino Linotype" w:hAnsi="Palatino Linotype"/>
        </w:rPr>
        <w:t xml:space="preserve">Conforme al Criterio establecido y a todo lo antes expuesto, es improcedente para este Órgano Garante entrar al análisis de las partes de la respuesta del </w:t>
      </w:r>
      <w:r w:rsidRPr="00D61DED">
        <w:rPr>
          <w:rFonts w:ascii="Palatino Linotype" w:hAnsi="Palatino Linotype"/>
          <w:b/>
        </w:rPr>
        <w:t>SUJETO OBLIGADO</w:t>
      </w:r>
      <w:r w:rsidRPr="00D61DED">
        <w:rPr>
          <w:rFonts w:ascii="Palatino Linotype" w:hAnsi="Palatino Linotype"/>
        </w:rPr>
        <w:t xml:space="preserve"> que no fueron impugnadas por </w:t>
      </w:r>
      <w:r w:rsidR="00D61DED" w:rsidRPr="00D61DED">
        <w:rPr>
          <w:rFonts w:ascii="Palatino Linotype" w:hAnsi="Palatino Linotype"/>
          <w:b/>
        </w:rPr>
        <w:t>EL RECURRENTE</w:t>
      </w:r>
      <w:r w:rsidRPr="00D61DED">
        <w:rPr>
          <w:rFonts w:ascii="Palatino Linotype" w:hAnsi="Palatino Linotype"/>
          <w:bCs/>
        </w:rPr>
        <w:t xml:space="preserve">; por lo que, en el presente caso, se tiene por consentida la información solicitada de los puntos </w:t>
      </w:r>
    </w:p>
    <w:p w14:paraId="420E856D" w14:textId="554B3A29" w:rsidR="00390B4B" w:rsidRPr="00D61DED" w:rsidRDefault="00570E4B" w:rsidP="00390B4B">
      <w:pPr>
        <w:tabs>
          <w:tab w:val="left" w:pos="851"/>
        </w:tabs>
        <w:ind w:left="851" w:right="901"/>
        <w:jc w:val="both"/>
        <w:rPr>
          <w:rFonts w:ascii="Palatino Linotype" w:hAnsi="Palatino Linotype" w:cs="Arial"/>
          <w:i/>
        </w:rPr>
      </w:pPr>
      <w:r w:rsidRPr="00D61DED">
        <w:rPr>
          <w:rFonts w:ascii="Palatino Linotype" w:eastAsia="MS Mincho" w:hAnsi="Palatino Linotype" w:cs="Arial"/>
          <w:i/>
          <w:color w:val="000000" w:themeColor="text1"/>
        </w:rPr>
        <w:t>3 ¿Existe un sistema de regulación de establecimientos comerciales? 11 Existe la aplicación eficiente del proceso de administración del patrimonio municipal: ¿recepción, adquisición, enajenación, inventario? 12 ¿Qué porcentaje de su presupuesto total es destinado al pago de deuda? 13 ¿Cuál es el nivel de deuda, plazos y apalancamiento financiero? 14 ¿Cuál es el sistema de planificación financiera con que cuenta el municipio? 15 ¿Cuenta con un balance general? 16 ¿Lleva a cabo el municipio acciones tendientes a la armonización contable? ¿cuáles? 17 ¿A cuánto asciende la deuda total del municipio? Especificar conceptos, nombres de acreedores y montos de deuda, incluyendo deuda por pago de compras, proveedores y juicios (Civiles, mercantiles, laborales y otros)</w:t>
      </w:r>
      <w:r w:rsidRPr="00D61DED">
        <w:rPr>
          <w:rFonts w:ascii="Palatino Linotype" w:hAnsi="Palatino Linotype" w:cs="Arial"/>
        </w:rPr>
        <w:t xml:space="preserve"> </w:t>
      </w:r>
      <w:r w:rsidR="00390B4B" w:rsidRPr="00D61DED">
        <w:rPr>
          <w:rFonts w:ascii="Palatino Linotype" w:hAnsi="Palatino Linotype" w:cs="Arial"/>
        </w:rPr>
        <w:t>(Sic).</w:t>
      </w:r>
    </w:p>
    <w:p w14:paraId="42218FCC" w14:textId="77777777" w:rsidR="00390B4B" w:rsidRPr="00D61DED" w:rsidRDefault="00390B4B" w:rsidP="00390B4B">
      <w:pPr>
        <w:spacing w:line="360" w:lineRule="auto"/>
        <w:ind w:right="49"/>
        <w:jc w:val="both"/>
        <w:rPr>
          <w:rFonts w:ascii="Palatino Linotype" w:eastAsia="Palatino Linotype" w:hAnsi="Palatino Linotype" w:cs="Palatino Linotype"/>
        </w:rPr>
      </w:pPr>
    </w:p>
    <w:p w14:paraId="1C965FDA" w14:textId="143A6EF8" w:rsidR="00390B4B" w:rsidRPr="00D61DED" w:rsidRDefault="00390B4B" w:rsidP="00390B4B">
      <w:pPr>
        <w:tabs>
          <w:tab w:val="center" w:pos="4252"/>
          <w:tab w:val="right" w:pos="8504"/>
        </w:tabs>
        <w:spacing w:line="360" w:lineRule="auto"/>
        <w:jc w:val="both"/>
        <w:rPr>
          <w:rFonts w:ascii="Palatino Linotype" w:hAnsi="Palatino Linotype" w:cs="Arial"/>
          <w:color w:val="000000" w:themeColor="text1"/>
        </w:rPr>
      </w:pPr>
      <w:r w:rsidRPr="00D61DED">
        <w:rPr>
          <w:rFonts w:ascii="Palatino Linotype" w:hAnsi="Palatino Linotype"/>
        </w:rPr>
        <w:t xml:space="preserve">Por otra parte, </w:t>
      </w:r>
      <w:r w:rsidRPr="00D61DED">
        <w:rPr>
          <w:rFonts w:ascii="Palatino Linotype" w:hAnsi="Palatino Linotype"/>
          <w:b/>
        </w:rPr>
        <w:t>EL SUJETO OBLIGADO</w:t>
      </w:r>
      <w:r w:rsidRPr="00D61DED">
        <w:rPr>
          <w:rFonts w:ascii="Palatino Linotype" w:hAnsi="Palatino Linotype"/>
        </w:rPr>
        <w:t xml:space="preserve">, remitió informe justificado </w:t>
      </w:r>
      <w:r w:rsidR="00570E4B" w:rsidRPr="00D61DED">
        <w:rPr>
          <w:rFonts w:ascii="Palatino Linotype" w:hAnsi="Palatino Linotype"/>
        </w:rPr>
        <w:t>mismo que no se puso a la vist</w:t>
      </w:r>
      <w:r w:rsidR="008919DC" w:rsidRPr="00D61DED">
        <w:rPr>
          <w:rFonts w:ascii="Palatino Linotype" w:hAnsi="Palatino Linotype"/>
        </w:rPr>
        <w:t>a por contener Datos personales dentro de uno de los hipervínculos que remiten puesto que contiene el nombre de particulares.</w:t>
      </w:r>
    </w:p>
    <w:p w14:paraId="096D4A03" w14:textId="1F63E93D" w:rsidR="00FD70F4" w:rsidRPr="00D61DED" w:rsidRDefault="00FD70F4" w:rsidP="00E43ECE">
      <w:pPr>
        <w:spacing w:line="360" w:lineRule="auto"/>
        <w:ind w:right="49"/>
        <w:jc w:val="both"/>
        <w:rPr>
          <w:rFonts w:ascii="Palatino Linotype" w:hAnsi="Palatino Linotype" w:cs="Arial"/>
          <w:color w:val="000000" w:themeColor="text1"/>
        </w:rPr>
      </w:pPr>
    </w:p>
    <w:p w14:paraId="56F78746" w14:textId="7AB7A847" w:rsidR="00555017" w:rsidRPr="00D61DED" w:rsidRDefault="00555017" w:rsidP="00E43ECE">
      <w:pPr>
        <w:spacing w:line="360" w:lineRule="auto"/>
        <w:ind w:right="49"/>
        <w:jc w:val="both"/>
        <w:rPr>
          <w:rFonts w:ascii="Palatino Linotype" w:hAnsi="Palatino Linotype" w:cs="Arial"/>
          <w:color w:val="000000" w:themeColor="text1"/>
        </w:rPr>
      </w:pPr>
      <w:r w:rsidRPr="00D61DED">
        <w:rPr>
          <w:rFonts w:ascii="Palatino Linotype" w:hAnsi="Palatino Linotype" w:cs="Arial"/>
          <w:color w:val="000000" w:themeColor="text1"/>
        </w:rPr>
        <w:t xml:space="preserve">Ahora bien, una vez establecida la Litis se procede a desagregar los puntos impugnados por </w:t>
      </w:r>
      <w:r w:rsidR="00D61DED" w:rsidRPr="00D61DED">
        <w:rPr>
          <w:rFonts w:ascii="Palatino Linotype" w:hAnsi="Palatino Linotype" w:cs="Arial"/>
          <w:b/>
          <w:color w:val="000000" w:themeColor="text1"/>
        </w:rPr>
        <w:t>EL RECURRENTE</w:t>
      </w:r>
      <w:r w:rsidR="00D61DED" w:rsidRPr="00D61DED">
        <w:rPr>
          <w:rFonts w:ascii="Palatino Linotype" w:hAnsi="Palatino Linotype" w:cs="Arial"/>
          <w:color w:val="000000" w:themeColor="text1"/>
        </w:rPr>
        <w:t xml:space="preserve"> </w:t>
      </w:r>
      <w:r w:rsidRPr="00D61DED">
        <w:rPr>
          <w:rFonts w:ascii="Palatino Linotype" w:hAnsi="Palatino Linotype" w:cs="Arial"/>
          <w:color w:val="000000" w:themeColor="text1"/>
        </w:rPr>
        <w:t xml:space="preserve">y analizar la respuesta emitida por el Sujeto Obligado para determinar si éste cumple o no con la entrega de la información solicitada. </w:t>
      </w:r>
    </w:p>
    <w:p w14:paraId="4D2F9DF0" w14:textId="3D095B60" w:rsidR="00555017" w:rsidRPr="00D61DED" w:rsidRDefault="00555017" w:rsidP="00E43ECE">
      <w:pPr>
        <w:spacing w:line="360" w:lineRule="auto"/>
        <w:ind w:right="49"/>
        <w:jc w:val="both"/>
        <w:rPr>
          <w:rFonts w:ascii="Palatino Linotype" w:hAnsi="Palatino Linotype" w:cs="Arial"/>
          <w:color w:val="000000" w:themeColor="text1"/>
        </w:rPr>
      </w:pPr>
    </w:p>
    <w:p w14:paraId="2B033D2E" w14:textId="0077DF0D" w:rsidR="00555017" w:rsidRPr="00D61DED" w:rsidRDefault="00555017" w:rsidP="00E43ECE">
      <w:pPr>
        <w:spacing w:line="360" w:lineRule="auto"/>
        <w:ind w:right="49"/>
        <w:jc w:val="both"/>
        <w:rPr>
          <w:rFonts w:ascii="Palatino Linotype" w:hAnsi="Palatino Linotype" w:cs="Arial"/>
          <w:color w:val="000000" w:themeColor="text1"/>
        </w:rPr>
      </w:pPr>
      <w:r w:rsidRPr="00D61DED">
        <w:rPr>
          <w:rFonts w:ascii="Palatino Linotype" w:hAnsi="Palatino Linotype" w:cs="Arial"/>
          <w:i/>
        </w:rPr>
        <w:t>“</w:t>
      </w:r>
      <w:r w:rsidRPr="00D61DED">
        <w:rPr>
          <w:rFonts w:ascii="Palatino Linotype" w:eastAsia="MS Mincho" w:hAnsi="Palatino Linotype" w:cs="Arial"/>
          <w:i/>
          <w:color w:val="000000" w:themeColor="text1"/>
        </w:rPr>
        <w:t>1 ¿Se cuenta con un sistema propio de recaudación? Especificar generalidades del mismo 2 ¿Se cuenta con registros actualizados de predial y cuándo y cómo se actualizaron?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ejercicios anteriores? Último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¿Cuál es la proporción entre gasto corriente y gasto total?</w:t>
      </w:r>
    </w:p>
    <w:p w14:paraId="0E9921CF" w14:textId="11E321CD" w:rsidR="00235FFE" w:rsidRPr="00D61DED" w:rsidRDefault="00235FFE" w:rsidP="00BB7F16">
      <w:pPr>
        <w:spacing w:line="360" w:lineRule="auto"/>
        <w:contextualSpacing/>
        <w:jc w:val="both"/>
        <w:rPr>
          <w:rFonts w:ascii="Palatino Linotype" w:hAnsi="Palatino Linotype"/>
        </w:rPr>
      </w:pPr>
    </w:p>
    <w:p w14:paraId="4AD4A03C" w14:textId="7EDEF94D" w:rsidR="00555017" w:rsidRPr="00D61DED" w:rsidRDefault="00555017" w:rsidP="003B1224">
      <w:pPr>
        <w:spacing w:line="360" w:lineRule="auto"/>
        <w:contextualSpacing/>
        <w:jc w:val="both"/>
        <w:rPr>
          <w:rFonts w:ascii="Palatino Linotype" w:eastAsia="MS Mincho" w:hAnsi="Palatino Linotype" w:cs="Arial"/>
          <w:i/>
          <w:color w:val="000000" w:themeColor="text1"/>
        </w:rPr>
      </w:pPr>
      <w:r w:rsidRPr="00D61DED">
        <w:rPr>
          <w:rFonts w:ascii="Palatino Linotype" w:hAnsi="Palatino Linotype"/>
        </w:rPr>
        <w:t>Por lo que hace a</w:t>
      </w:r>
      <w:r w:rsidR="003B1224" w:rsidRPr="00D61DED">
        <w:rPr>
          <w:rFonts w:ascii="Palatino Linotype" w:hAnsi="Palatino Linotype"/>
        </w:rPr>
        <w:t xml:space="preserve"> </w:t>
      </w:r>
      <w:r w:rsidRPr="00D61DED">
        <w:rPr>
          <w:rFonts w:ascii="Palatino Linotype" w:hAnsi="Palatino Linotype"/>
        </w:rPr>
        <w:t>l</w:t>
      </w:r>
      <w:r w:rsidR="003B1224" w:rsidRPr="00D61DED">
        <w:rPr>
          <w:rFonts w:ascii="Palatino Linotype" w:hAnsi="Palatino Linotype"/>
        </w:rPr>
        <w:t>os</w:t>
      </w:r>
      <w:r w:rsidRPr="00D61DED">
        <w:rPr>
          <w:rFonts w:ascii="Palatino Linotype" w:hAnsi="Palatino Linotype"/>
        </w:rPr>
        <w:t xml:space="preserve"> punto</w:t>
      </w:r>
      <w:r w:rsidR="003B1224" w:rsidRPr="00D61DED">
        <w:rPr>
          <w:rFonts w:ascii="Palatino Linotype" w:hAnsi="Palatino Linotype"/>
        </w:rPr>
        <w:t>s</w:t>
      </w:r>
      <w:r w:rsidRPr="00D61DED">
        <w:rPr>
          <w:rFonts w:ascii="Palatino Linotype" w:hAnsi="Palatino Linotype"/>
        </w:rPr>
        <w:t xml:space="preserve"> </w:t>
      </w:r>
      <w:r w:rsidR="003B1224" w:rsidRPr="00D61DED">
        <w:rPr>
          <w:rFonts w:ascii="Palatino Linotype" w:hAnsi="Palatino Linotype" w:cs="Arial"/>
          <w:i/>
        </w:rPr>
        <w:t>“</w:t>
      </w:r>
      <w:r w:rsidR="003B1224" w:rsidRPr="00D61DED">
        <w:rPr>
          <w:rFonts w:ascii="Palatino Linotype" w:eastAsia="MS Mincho" w:hAnsi="Palatino Linotype" w:cs="Arial"/>
          <w:i/>
          <w:color w:val="000000" w:themeColor="text1"/>
        </w:rPr>
        <w:t>1 ¿Se cuenta con un sistema propio de recaudación? Especificar generalidades del mismo 2 ¿Se cuenta con registros actualizados de predial y cuándo y cómo se actualizaron? 4 ¿Cuál es el comportamiento de la recaudación por impuesto predial del año inmediato anterior en comparación al año previo? ¿Cuál es el porcentaje de personas obligadas al pago de predial que se encuentran al corriente?</w:t>
      </w:r>
    </w:p>
    <w:p w14:paraId="25A8770F" w14:textId="678D9EBD" w:rsidR="00555017" w:rsidRPr="00D61DED" w:rsidRDefault="00555017" w:rsidP="00BB7F16">
      <w:pPr>
        <w:spacing w:line="360" w:lineRule="auto"/>
        <w:contextualSpacing/>
        <w:jc w:val="both"/>
        <w:rPr>
          <w:rFonts w:ascii="Palatino Linotype" w:eastAsia="MS Mincho" w:hAnsi="Palatino Linotype" w:cs="Arial"/>
          <w:i/>
          <w:color w:val="000000" w:themeColor="text1"/>
        </w:rPr>
      </w:pPr>
    </w:p>
    <w:p w14:paraId="3F0FA30F" w14:textId="77BD7BA4" w:rsidR="001061A0" w:rsidRPr="00D61DED" w:rsidRDefault="001061A0" w:rsidP="00BB7F16">
      <w:pPr>
        <w:spacing w:line="360" w:lineRule="auto"/>
        <w:contextualSpacing/>
        <w:jc w:val="both"/>
        <w:rPr>
          <w:rFonts w:ascii="Palatino Linotype" w:hAnsi="Palatino Linotype"/>
          <w:color w:val="000000" w:themeColor="text1"/>
        </w:rPr>
      </w:pPr>
      <w:r w:rsidRPr="00D61DED">
        <w:rPr>
          <w:rFonts w:ascii="Palatino Linotype" w:eastAsia="MS Mincho" w:hAnsi="Palatino Linotype" w:cs="Arial"/>
          <w:color w:val="000000" w:themeColor="text1"/>
        </w:rPr>
        <w:lastRenderedPageBreak/>
        <w:t xml:space="preserve">Mediante oficio </w:t>
      </w:r>
      <w:r w:rsidRPr="00D61DED">
        <w:rPr>
          <w:rFonts w:ascii="Palatino Linotype" w:hAnsi="Palatino Linotype"/>
          <w:color w:val="000000" w:themeColor="text1"/>
        </w:rPr>
        <w:t>TM/1239/2022 firmado por el Tesorero Municipal argumenta que el mismo constituye una consulta ya que se formula como pregunta y no especifica a que documento se desea tener acceso y no están obligados a generar documentos ad hoc.</w:t>
      </w:r>
    </w:p>
    <w:p w14:paraId="3B3D28EE" w14:textId="79F83CB2" w:rsidR="001061A0" w:rsidRPr="00D61DED" w:rsidRDefault="001061A0" w:rsidP="00BB7F16">
      <w:pPr>
        <w:spacing w:line="360" w:lineRule="auto"/>
        <w:contextualSpacing/>
        <w:jc w:val="both"/>
        <w:rPr>
          <w:rFonts w:ascii="Palatino Linotype" w:hAnsi="Palatino Linotype"/>
          <w:color w:val="000000" w:themeColor="text1"/>
        </w:rPr>
      </w:pPr>
    </w:p>
    <w:p w14:paraId="433D678F" w14:textId="1C83653A" w:rsidR="001061A0" w:rsidRPr="00D61DED" w:rsidRDefault="003B1224"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De lo anterior se puede advertir que los cuestionamientos devienen en su conjunto de información relacionada con sistema de recaudación e impuesto predial </w:t>
      </w:r>
      <w:r w:rsidR="00B72B95" w:rsidRPr="00D61DED">
        <w:rPr>
          <w:rFonts w:ascii="Palatino Linotype" w:eastAsia="MS Mincho" w:hAnsi="Palatino Linotype" w:cs="Arial"/>
          <w:color w:val="000000" w:themeColor="text1"/>
        </w:rPr>
        <w:t xml:space="preserve">por lo que de manera enunciativa mas no limitativa el documento que contiene dicha información puede ser el Plan de Desarrollo Municipal 2022-2024 del Municipio de Tlalnepantla de Baz puesto que en su Tema VI.VI.V. Tema. Finanzas Públicas Sanas; VI.VI.V.I Subtema: Sistema de Recaudación y Padrón de Contribuyentes se habla del sistema de recaudación que es lo que solicita </w:t>
      </w:r>
      <w:r w:rsidR="00D61DED" w:rsidRPr="00D61DED">
        <w:rPr>
          <w:rFonts w:ascii="Palatino Linotype" w:eastAsia="MS Mincho" w:hAnsi="Palatino Linotype" w:cs="Arial"/>
          <w:b/>
          <w:color w:val="000000" w:themeColor="text1"/>
        </w:rPr>
        <w:t>EL RECURRENTE</w:t>
      </w:r>
      <w:r w:rsidR="00D61DED" w:rsidRPr="00D61DED">
        <w:rPr>
          <w:rFonts w:ascii="Palatino Linotype" w:eastAsia="MS Mincho" w:hAnsi="Palatino Linotype" w:cs="Arial"/>
          <w:color w:val="000000" w:themeColor="text1"/>
        </w:rPr>
        <w:t xml:space="preserve"> </w:t>
      </w:r>
      <w:r w:rsidR="00B72B95" w:rsidRPr="00D61DED">
        <w:rPr>
          <w:rFonts w:ascii="Palatino Linotype" w:eastAsia="MS Mincho" w:hAnsi="Palatino Linotype" w:cs="Arial"/>
          <w:color w:val="000000" w:themeColor="text1"/>
        </w:rPr>
        <w:t xml:space="preserve">en el primer cuestionamiento y respecto a los puntos 2 y 4 de igual manera se desglosa la información relativa al impuesto predial y que es solicitada por </w:t>
      </w:r>
      <w:r w:rsidR="00D61DED" w:rsidRPr="00D61DED">
        <w:rPr>
          <w:rFonts w:ascii="Palatino Linotype" w:eastAsia="MS Mincho" w:hAnsi="Palatino Linotype" w:cs="Arial"/>
          <w:b/>
          <w:color w:val="000000" w:themeColor="text1"/>
        </w:rPr>
        <w:t>EL RECURRENTE</w:t>
      </w:r>
      <w:r w:rsidR="00B72B95" w:rsidRPr="00D61DED">
        <w:rPr>
          <w:rFonts w:ascii="Palatino Linotype" w:eastAsia="MS Mincho" w:hAnsi="Palatino Linotype" w:cs="Arial"/>
          <w:color w:val="000000" w:themeColor="text1"/>
        </w:rPr>
        <w:t xml:space="preserve">, cabe señalar que para la elaboración del Plan de Desarrollo Municipal se </w:t>
      </w:r>
      <w:r w:rsidR="00126AEF" w:rsidRPr="00D61DED">
        <w:rPr>
          <w:rFonts w:ascii="Palatino Linotype" w:eastAsia="MS Mincho" w:hAnsi="Palatino Linotype" w:cs="Arial"/>
          <w:color w:val="000000" w:themeColor="text1"/>
        </w:rPr>
        <w:t>elabora</w:t>
      </w:r>
      <w:r w:rsidR="00B72B95" w:rsidRPr="00D61DED">
        <w:rPr>
          <w:rFonts w:ascii="Palatino Linotype" w:eastAsia="MS Mincho" w:hAnsi="Palatino Linotype" w:cs="Arial"/>
          <w:color w:val="000000" w:themeColor="text1"/>
        </w:rPr>
        <w:t xml:space="preserve"> e implementa todo el marco jurídico con el que cuenta el Sujeto Obligado y en el que se establecen las estadísticas, mecanismos y acciones que realiza el Ayuntamiento, dentro de las cuales se encuentra la informaci</w:t>
      </w:r>
      <w:r w:rsidR="00126AEF" w:rsidRPr="00D61DED">
        <w:rPr>
          <w:rFonts w:ascii="Palatino Linotype" w:eastAsia="MS Mincho" w:hAnsi="Palatino Linotype" w:cs="Arial"/>
          <w:color w:val="000000" w:themeColor="text1"/>
        </w:rPr>
        <w:t xml:space="preserve">ón solicitada por </w:t>
      </w:r>
      <w:r w:rsidR="00D61DED" w:rsidRPr="00D61DED">
        <w:rPr>
          <w:rFonts w:ascii="Palatino Linotype" w:eastAsia="MS Mincho" w:hAnsi="Palatino Linotype" w:cs="Arial"/>
          <w:b/>
          <w:color w:val="000000" w:themeColor="text1"/>
        </w:rPr>
        <w:t>EL RECURRENTE</w:t>
      </w:r>
      <w:r w:rsidR="00D61DED" w:rsidRPr="00D61DED">
        <w:rPr>
          <w:rFonts w:ascii="Palatino Linotype" w:eastAsia="MS Mincho" w:hAnsi="Palatino Linotype" w:cs="Arial"/>
          <w:color w:val="000000" w:themeColor="text1"/>
        </w:rPr>
        <w:t xml:space="preserve"> </w:t>
      </w:r>
      <w:r w:rsidR="00126AEF" w:rsidRPr="00D61DED">
        <w:rPr>
          <w:rFonts w:ascii="Palatino Linotype" w:eastAsia="MS Mincho" w:hAnsi="Palatino Linotype" w:cs="Arial"/>
          <w:color w:val="000000" w:themeColor="text1"/>
        </w:rPr>
        <w:t>mismo que se inserta a continuación para mayor referencia:</w:t>
      </w:r>
    </w:p>
    <w:p w14:paraId="6680200E" w14:textId="77371035" w:rsidR="003B1224" w:rsidRPr="00D61DED" w:rsidRDefault="003B1224" w:rsidP="00BB7F16">
      <w:pPr>
        <w:spacing w:line="360" w:lineRule="auto"/>
        <w:contextualSpacing/>
        <w:jc w:val="both"/>
        <w:rPr>
          <w:rFonts w:ascii="Palatino Linotype" w:eastAsia="MS Mincho" w:hAnsi="Palatino Linotype" w:cs="Arial"/>
          <w:color w:val="000000" w:themeColor="text1"/>
        </w:rPr>
      </w:pPr>
    </w:p>
    <w:p w14:paraId="1675B0FA" w14:textId="08C6F0F8" w:rsidR="00B72B95" w:rsidRPr="00D61DED" w:rsidRDefault="00B72B95"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noProof/>
          <w:color w:val="000000" w:themeColor="text1"/>
          <w:lang w:val="es-419" w:eastAsia="es-419"/>
        </w:rPr>
        <w:lastRenderedPageBreak/>
        <w:drawing>
          <wp:inline distT="0" distB="0" distL="0" distR="0" wp14:anchorId="5317022E" wp14:editId="785C40CD">
            <wp:extent cx="5791835" cy="4062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062730"/>
                    </a:xfrm>
                    <a:prstGeom prst="rect">
                      <a:avLst/>
                    </a:prstGeom>
                  </pic:spPr>
                </pic:pic>
              </a:graphicData>
            </a:graphic>
          </wp:inline>
        </w:drawing>
      </w:r>
    </w:p>
    <w:p w14:paraId="7D696D00" w14:textId="46C23437" w:rsidR="00555017" w:rsidRPr="00D61DED" w:rsidRDefault="00A32273" w:rsidP="00555017">
      <w:pPr>
        <w:spacing w:line="360" w:lineRule="auto"/>
        <w:ind w:right="49"/>
        <w:jc w:val="both"/>
        <w:textAlignment w:val="baseline"/>
        <w:rPr>
          <w:rFonts w:ascii="Palatino Linotype" w:eastAsia="MS Mincho" w:hAnsi="Palatino Linotype" w:cs="Arial"/>
          <w:i/>
          <w:color w:val="000000" w:themeColor="text1"/>
        </w:rPr>
      </w:pPr>
      <w:r w:rsidRPr="00D61DED">
        <w:rPr>
          <w:rFonts w:ascii="Palatino Linotype" w:hAnsi="Palatino Linotype"/>
          <w:color w:val="000000" w:themeColor="text1"/>
        </w:rPr>
        <w:t xml:space="preserve">Ahora </w:t>
      </w:r>
      <w:r w:rsidR="00564237" w:rsidRPr="00D61DED">
        <w:rPr>
          <w:rFonts w:ascii="Palatino Linotype" w:hAnsi="Palatino Linotype"/>
          <w:color w:val="000000" w:themeColor="text1"/>
        </w:rPr>
        <w:t>bien,</w:t>
      </w:r>
      <w:r w:rsidRPr="00D61DED">
        <w:rPr>
          <w:rFonts w:ascii="Palatino Linotype" w:hAnsi="Palatino Linotype"/>
          <w:color w:val="000000" w:themeColor="text1"/>
        </w:rPr>
        <w:t xml:space="preserve"> por lo que hace a los puntos </w:t>
      </w:r>
      <w:r w:rsidRPr="00D61DED">
        <w:rPr>
          <w:rFonts w:ascii="Palatino Linotype" w:eastAsia="MS Mincho" w:hAnsi="Palatino Linotype" w:cs="Arial"/>
          <w:i/>
          <w:color w:val="000000" w:themeColor="text1"/>
        </w:rPr>
        <w:t>5 ¿Cuál es el comportamiento de los ingresos por concepto de derechos, productos y aprovechamientos, de los dos ejercicios anteriores? Último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¿Cuál es la proporción entre gasto corriente y gasto total?</w:t>
      </w:r>
    </w:p>
    <w:p w14:paraId="3BEA9510" w14:textId="7B4DB3DE" w:rsidR="00A32273" w:rsidRPr="00D61DED" w:rsidRDefault="00A32273" w:rsidP="00555017">
      <w:pPr>
        <w:spacing w:line="360" w:lineRule="auto"/>
        <w:ind w:right="49"/>
        <w:jc w:val="both"/>
        <w:textAlignment w:val="baseline"/>
        <w:rPr>
          <w:rFonts w:ascii="Palatino Linotype" w:hAnsi="Palatino Linotype"/>
          <w:color w:val="000000" w:themeColor="text1"/>
        </w:rPr>
      </w:pPr>
    </w:p>
    <w:p w14:paraId="576E0B89" w14:textId="77777777" w:rsidR="00A32273" w:rsidRPr="00D61DED" w:rsidRDefault="00A32273" w:rsidP="00A32273">
      <w:pPr>
        <w:spacing w:line="360" w:lineRule="auto"/>
        <w:contextualSpacing/>
        <w:jc w:val="both"/>
        <w:rPr>
          <w:rFonts w:ascii="Palatino Linotype" w:hAnsi="Palatino Linotype"/>
          <w:color w:val="000000" w:themeColor="text1"/>
        </w:rPr>
      </w:pPr>
      <w:r w:rsidRPr="00D61DED">
        <w:rPr>
          <w:rFonts w:ascii="Palatino Linotype" w:eastAsia="MS Mincho" w:hAnsi="Palatino Linotype" w:cs="Arial"/>
          <w:color w:val="000000" w:themeColor="text1"/>
        </w:rPr>
        <w:lastRenderedPageBreak/>
        <w:t xml:space="preserve">Mediante oficio </w:t>
      </w:r>
      <w:r w:rsidRPr="00D61DED">
        <w:rPr>
          <w:rFonts w:ascii="Palatino Linotype" w:hAnsi="Palatino Linotype"/>
          <w:color w:val="000000" w:themeColor="text1"/>
        </w:rPr>
        <w:t>TM/1239/2022 firmado por el Tesorero Municipal argumenta que el mismo constituye una consulta ya que se formula como pregunta y no especifica a que documento se desea tener acceso y no están obligados a generar documentos ad hoc.</w:t>
      </w:r>
    </w:p>
    <w:p w14:paraId="0877E939" w14:textId="46BD4FFB" w:rsidR="00555017" w:rsidRPr="00D61DED" w:rsidRDefault="00555017" w:rsidP="00555017">
      <w:pPr>
        <w:spacing w:line="360" w:lineRule="auto"/>
        <w:ind w:right="49"/>
        <w:jc w:val="both"/>
        <w:textAlignment w:val="baseline"/>
        <w:rPr>
          <w:rFonts w:ascii="Palatino Linotype" w:hAnsi="Palatino Linotype"/>
          <w:color w:val="000000" w:themeColor="text1"/>
        </w:rPr>
      </w:pPr>
    </w:p>
    <w:p w14:paraId="67B22CB8" w14:textId="3B92274A" w:rsidR="00A32273" w:rsidRPr="00D61DED" w:rsidRDefault="00A32273" w:rsidP="00A32273">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color w:val="000000" w:themeColor="text1"/>
        </w:rPr>
        <w:t>Así mismo mediante oficio TM/1505/2022 firmado por el Tesorero Municipal da respuesta a los cuestionamientos 9 y 10 en los siguientes términos:</w:t>
      </w:r>
    </w:p>
    <w:p w14:paraId="70FA2071" w14:textId="77777777" w:rsidR="00A32273" w:rsidRPr="00D61DED" w:rsidRDefault="00A32273" w:rsidP="00A32273">
      <w:pPr>
        <w:spacing w:line="360" w:lineRule="auto"/>
        <w:ind w:right="49"/>
        <w:jc w:val="both"/>
        <w:textAlignment w:val="baseline"/>
        <w:rPr>
          <w:rFonts w:ascii="Palatino Linotype" w:hAnsi="Palatino Linotype"/>
          <w:color w:val="000000" w:themeColor="text1"/>
        </w:rPr>
      </w:pPr>
    </w:p>
    <w:p w14:paraId="6CB2F412" w14:textId="56370BB8" w:rsidR="00555017" w:rsidRPr="00D61DED" w:rsidRDefault="00A32273" w:rsidP="00555017">
      <w:pPr>
        <w:spacing w:line="360" w:lineRule="auto"/>
        <w:ind w:right="49"/>
        <w:jc w:val="both"/>
        <w:textAlignment w:val="baseline"/>
        <w:rPr>
          <w:rFonts w:ascii="Palatino Linotype" w:hAnsi="Palatino Linotype"/>
          <w:color w:val="000000" w:themeColor="text1"/>
        </w:rPr>
      </w:pPr>
      <w:r w:rsidRPr="00D61DED">
        <w:rPr>
          <w:rFonts w:ascii="Palatino Linotype" w:hAnsi="Palatino Linotype"/>
          <w:noProof/>
          <w:color w:val="000000" w:themeColor="text1"/>
          <w:lang w:val="es-419" w:eastAsia="es-419"/>
        </w:rPr>
        <w:drawing>
          <wp:inline distT="0" distB="0" distL="0" distR="0" wp14:anchorId="18C96731" wp14:editId="01887202">
            <wp:extent cx="5401429" cy="108600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1429" cy="1086002"/>
                    </a:xfrm>
                    <a:prstGeom prst="rect">
                      <a:avLst/>
                    </a:prstGeom>
                  </pic:spPr>
                </pic:pic>
              </a:graphicData>
            </a:graphic>
          </wp:inline>
        </w:drawing>
      </w:r>
    </w:p>
    <w:p w14:paraId="7CE93510" w14:textId="77777777" w:rsidR="00555017" w:rsidRPr="00D61DED" w:rsidRDefault="00555017" w:rsidP="00555017">
      <w:pPr>
        <w:spacing w:line="360" w:lineRule="auto"/>
        <w:ind w:right="49"/>
        <w:jc w:val="both"/>
        <w:textAlignment w:val="baseline"/>
        <w:rPr>
          <w:rFonts w:ascii="Palatino Linotype" w:hAnsi="Palatino Linotype"/>
          <w:color w:val="000000" w:themeColor="text1"/>
        </w:rPr>
      </w:pPr>
    </w:p>
    <w:p w14:paraId="1EC3EC6E" w14:textId="600CDB6D" w:rsidR="00E51D1C" w:rsidRPr="00D61DED" w:rsidRDefault="00564237"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De la información solicitada se advierte que toda ella constituye información financiera no obstante la misma puede que no se genere posea o administre en el grado de desagregación solicitado por </w:t>
      </w:r>
      <w:r w:rsidR="00D61DED" w:rsidRPr="00D61DED">
        <w:rPr>
          <w:rFonts w:ascii="Palatino Linotype" w:eastAsia="MS Mincho" w:hAnsi="Palatino Linotype" w:cs="Arial"/>
          <w:b/>
          <w:color w:val="000000" w:themeColor="text1"/>
        </w:rPr>
        <w:t>EL RECURRENTE</w:t>
      </w:r>
      <w:r w:rsidRPr="00D61DED">
        <w:rPr>
          <w:rFonts w:ascii="Palatino Linotype" w:eastAsia="MS Mincho" w:hAnsi="Palatino Linotype" w:cs="Arial"/>
          <w:color w:val="000000" w:themeColor="text1"/>
        </w:rPr>
        <w:t xml:space="preserve">, sin embargo, se estima que se debe entregar la misma en el máximo grado de desagregación en el que se cuente con la misma ya que se cuenta con el supuesto para generar parte de la información que se está solicitando como lo es los </w:t>
      </w:r>
      <w:r w:rsidRPr="00D61DED">
        <w:rPr>
          <w:rFonts w:ascii="Palatino Linotype" w:eastAsia="MS Mincho" w:hAnsi="Palatino Linotype" w:cs="Arial"/>
          <w:b/>
          <w:color w:val="000000" w:themeColor="text1"/>
        </w:rPr>
        <w:t>ingresos por concepto de derechos, productos y aprovechamientos</w:t>
      </w:r>
      <w:r w:rsidRPr="00D61DED">
        <w:rPr>
          <w:rFonts w:ascii="Palatino Linotype" w:eastAsia="MS Mincho" w:hAnsi="Palatino Linotype" w:cs="Arial"/>
          <w:color w:val="000000" w:themeColor="text1"/>
        </w:rPr>
        <w:t xml:space="preserve">, ingresos propios e ingresos totales, </w:t>
      </w:r>
      <w:r w:rsidRPr="00D61DED">
        <w:rPr>
          <w:rFonts w:ascii="Palatino Linotype" w:eastAsia="MS Mincho" w:hAnsi="Palatino Linotype" w:cs="Arial"/>
          <w:i/>
          <w:color w:val="000000" w:themeColor="text1"/>
        </w:rPr>
        <w:t>ingreso y gasto de un año a otro</w:t>
      </w:r>
      <w:r w:rsidRPr="00D61DED">
        <w:rPr>
          <w:rFonts w:ascii="Palatino Linotype" w:eastAsia="MS Mincho" w:hAnsi="Palatino Linotype" w:cs="Arial"/>
          <w:color w:val="000000" w:themeColor="text1"/>
        </w:rPr>
        <w:t xml:space="preserve">, ingresos propios y gasto corriente y </w:t>
      </w:r>
      <w:r w:rsidRPr="00D61DED">
        <w:rPr>
          <w:rFonts w:ascii="Palatino Linotype" w:eastAsia="MS Mincho" w:hAnsi="Palatino Linotype" w:cs="Arial"/>
          <w:b/>
          <w:color w:val="000000" w:themeColor="text1"/>
        </w:rPr>
        <w:t>gasto corriente y gasto total</w:t>
      </w:r>
      <w:r w:rsidRPr="00D61DED">
        <w:rPr>
          <w:rFonts w:ascii="Palatino Linotype" w:eastAsia="MS Mincho" w:hAnsi="Palatino Linotype" w:cs="Arial"/>
          <w:color w:val="000000" w:themeColor="text1"/>
        </w:rPr>
        <w:t>.</w:t>
      </w:r>
    </w:p>
    <w:p w14:paraId="5F32B480" w14:textId="3E85C388" w:rsidR="00E51D1C" w:rsidRPr="00D61DED" w:rsidRDefault="00E51D1C" w:rsidP="00E51D1C">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Se advierte que toda la información solicitada y que es de carácter financiero se puede encontrar de manera enunciativa mas no limitativa dentro de toda la información contable que genera el Sujeto Obligado como lo puede ser en su Estado de Situación Financiera, Estado de Actividades Comparativos, entre otros; así mismo cabe señalar </w:t>
      </w:r>
      <w:r w:rsidRPr="00D61DED">
        <w:rPr>
          <w:rFonts w:ascii="Palatino Linotype" w:eastAsia="MS Mincho" w:hAnsi="Palatino Linotype" w:cs="Arial"/>
          <w:color w:val="000000" w:themeColor="text1"/>
        </w:rPr>
        <w:lastRenderedPageBreak/>
        <w:t>que la dentro de la información solicitada, ésta constituye una obligación de transparencia establecida en el artículo 92 fracciones XXV La información financiera sobre el presupuesto asignado, así como los informes del ejercicio trimestral del gasto, en términos de la Ley General de Contabilidad Gubernamental y demás normatividad aplicable y XXXV Informe de avances programáticos o presupuestales, balances generales y su estado financiero.</w:t>
      </w:r>
    </w:p>
    <w:p w14:paraId="2CAB00DD" w14:textId="5A916AD2" w:rsidR="00E51D1C" w:rsidRPr="00D61DED" w:rsidRDefault="00E51D1C" w:rsidP="00E51D1C">
      <w:pPr>
        <w:spacing w:line="360" w:lineRule="auto"/>
        <w:contextualSpacing/>
        <w:jc w:val="both"/>
        <w:rPr>
          <w:rFonts w:ascii="Palatino Linotype" w:eastAsia="MS Mincho" w:hAnsi="Palatino Linotype" w:cs="Arial"/>
          <w:color w:val="000000" w:themeColor="text1"/>
        </w:rPr>
      </w:pPr>
    </w:p>
    <w:p w14:paraId="17BBE30B" w14:textId="370774CB" w:rsidR="00E51D1C" w:rsidRPr="00D61DED" w:rsidRDefault="00E51D1C" w:rsidP="00E51D1C">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Al respecto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metodología y periodos de información que se debe publicar en la obligación de transparencia, mismos que a la letra señalan:</w:t>
      </w:r>
    </w:p>
    <w:p w14:paraId="0A801435" w14:textId="77777777" w:rsidR="00555017" w:rsidRPr="00D61DED" w:rsidRDefault="00555017" w:rsidP="00BB7F16">
      <w:pPr>
        <w:spacing w:line="360" w:lineRule="auto"/>
        <w:contextualSpacing/>
        <w:jc w:val="both"/>
        <w:rPr>
          <w:rFonts w:ascii="Palatino Linotype" w:eastAsia="MS Mincho" w:hAnsi="Palatino Linotype" w:cs="Arial"/>
          <w:i/>
          <w:color w:val="000000" w:themeColor="text1"/>
        </w:rPr>
      </w:pPr>
    </w:p>
    <w:p w14:paraId="75C520D2" w14:textId="243C18ED" w:rsidR="00555017" w:rsidRPr="00D61DED" w:rsidRDefault="00E51D1C"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XXV La información financiera sobre el presupuesto asignado, así como los informes del ejercicio trimestral del gasto, en términos de la Ley General de Contabilidad Gubernamental y demás normatividad aplicable</w:t>
      </w:r>
    </w:p>
    <w:p w14:paraId="30950D8C" w14:textId="024C2A84" w:rsidR="00E51D1C" w:rsidRPr="00D61DED" w:rsidRDefault="00E51D1C" w:rsidP="00BB7F16">
      <w:pPr>
        <w:spacing w:line="360" w:lineRule="auto"/>
        <w:contextualSpacing/>
        <w:jc w:val="both"/>
        <w:rPr>
          <w:rFonts w:ascii="Palatino Linotype" w:eastAsia="MS Mincho" w:hAnsi="Palatino Linotype" w:cs="Arial"/>
          <w:color w:val="000000" w:themeColor="text1"/>
        </w:rPr>
      </w:pPr>
    </w:p>
    <w:p w14:paraId="6351749D"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La información que publicarán los sujetos obligados en cumplimiento de esta fracción se organizará de conformidad con los siguientes rubros: </w:t>
      </w:r>
    </w:p>
    <w:p w14:paraId="2B2CE34E"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p>
    <w:p w14:paraId="6C467362"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 Presupuesto asignado anual </w:t>
      </w:r>
    </w:p>
    <w:p w14:paraId="6E354AC5"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 Ejercicio de los egresos presupuestarios </w:t>
      </w:r>
    </w:p>
    <w:p w14:paraId="21257FC1"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lastRenderedPageBreak/>
        <w:t xml:space="preserve">• Cuenta Pública </w:t>
      </w:r>
    </w:p>
    <w:p w14:paraId="4351B547"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p>
    <w:p w14:paraId="09FC916A"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Lo anterior con fundamento en la Ley General de Contabilidad Gubernamental, en donde se define la información financiera como “… la información presupuestaria y contable expresada en unidades monetarias, sobre las transacciones que realiza un ente público y los eventos económicos identificables y cuantificables que lo afectan, la cual puede representarse por reportes, informes, estados y notas que expresan su situación financiera, los resultados de su operación y los cambios en su patrimonio.” </w:t>
      </w:r>
    </w:p>
    <w:p w14:paraId="3F1B3C95"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p>
    <w:p w14:paraId="5A22F00D"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Dicha información financiera que es generada por los sujetos obligados deberá estar organizada, sistematizada y difundida (…) al menos, trimestralmente (a excepción de los informes y documentos de naturaleza anual y otros que por virtud de la Ley General de Contabilidad Gubernamental o disposición legal aplicable tengan un plazo y periodicidad determinada) en sus respectivas páginas electrónicas de internet, a más tardar 30 días después del cierre del período que corresponda, en términos de las disposiciones en materia de transparencia que les sean aplicables y, en su caso, de los criterios que emita el consejo </w:t>
      </w:r>
    </w:p>
    <w:p w14:paraId="71D16015"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p>
    <w:p w14:paraId="6FEAC88E"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En relación con el Presupuesto asignado anual, todo sujeto obligado publicará, al inicio de cada año, la información del gasto programable que se le autorizó según el Presupuesto de Egresos correspondiente </w:t>
      </w:r>
    </w:p>
    <w:p w14:paraId="3B5DFDC7"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p>
    <w:p w14:paraId="2119271F"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lastRenderedPageBreak/>
        <w:t xml:space="preserve">Respecto del ejercicio de los egresos presupuestarios, éste pertenece al Estado Analítico del Ejercicio del Presupuesto de Egresos, generado por los sujetos obligados de manera periódica y de acuerdo con la Ley General de Contabilidad Gubernamental. </w:t>
      </w:r>
    </w:p>
    <w:p w14:paraId="7B904D6E"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p>
    <w:p w14:paraId="18D984CC"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El Estado Analítico antes mencionado se compone de cuatro clasificaciones, las cuales identifican el tipo de información presupuestaria que deberán publicar los sujetos obligados. </w:t>
      </w:r>
    </w:p>
    <w:p w14:paraId="47ADFF2F"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p>
    <w:p w14:paraId="2641FCBC"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La clasificación es la siguiente: </w:t>
      </w:r>
    </w:p>
    <w:p w14:paraId="0FFA768E"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p>
    <w:p w14:paraId="44D575B3"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a) Clasificación por Objeto del Gasto (Capítulo y Concepto) </w:t>
      </w:r>
    </w:p>
    <w:p w14:paraId="2DA2A083"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b) Clasificación Económica (por Tipo de Gasto) </w:t>
      </w:r>
    </w:p>
    <w:p w14:paraId="2C0D3F19"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c) Clasificación Administrativa </w:t>
      </w:r>
    </w:p>
    <w:p w14:paraId="22DAD0DE"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d) Clasificación Funcional (Finalidad y Función) </w:t>
      </w:r>
    </w:p>
    <w:p w14:paraId="3C058607"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p>
    <w:p w14:paraId="4E588466"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Para efectos del cumplimiento de la presente fracción, el formato correspondiente al Ejercicio de los egresos presupuestarios deberá contener únicamente los datos desglosados correspondientes a la Clasificación por Objeto del Gasto (Capítulo y Concepto), además se agregará un hipervínculo al Estado Analítico del Ejercicio del Presupuesto de Egresos completo, mismo que integrará la información de las cuatro clasificaciones antes mencionadas. Respecto al contenido de la Cuenta Pública, se deberán “incluir los estados financieros y demás información presupuestaria, programática y contable que emanen de los registros de los entes públicos, serán la </w:t>
      </w:r>
      <w:r w:rsidRPr="00D61DED">
        <w:rPr>
          <w:rFonts w:ascii="Palatino Linotype" w:eastAsia="MS Mincho" w:hAnsi="Palatino Linotype" w:cs="Arial"/>
          <w:color w:val="000000" w:themeColor="text1"/>
        </w:rPr>
        <w:lastRenderedPageBreak/>
        <w:t xml:space="preserve">base para la emisión de informes periódicos y para la formulación de la cuenta pública anual” </w:t>
      </w:r>
    </w:p>
    <w:p w14:paraId="4BA7A360" w14:textId="77777777" w:rsidR="005D2BF0" w:rsidRPr="00D61DED" w:rsidRDefault="005D2BF0" w:rsidP="00BB7F16">
      <w:pPr>
        <w:spacing w:line="360" w:lineRule="auto"/>
        <w:contextualSpacing/>
        <w:jc w:val="both"/>
        <w:rPr>
          <w:rFonts w:ascii="Palatino Linotype" w:eastAsia="MS Mincho" w:hAnsi="Palatino Linotype" w:cs="Arial"/>
          <w:color w:val="000000" w:themeColor="text1"/>
        </w:rPr>
      </w:pPr>
    </w:p>
    <w:p w14:paraId="7102390C" w14:textId="70FA414A" w:rsidR="00555017"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Dichos estados deberán ser realizados por los sujetos obligados y estar ordenados de conformidad con los criterios, lineamientos y disposiciones normativas correspondientes que emita el Consejo Nacional de Armonización Contable, por ejemplo, el Acuerdo por el que se armoniza la estructura de las Cuentas Públicas</w:t>
      </w:r>
    </w:p>
    <w:p w14:paraId="0621104F" w14:textId="1E7F0301" w:rsidR="005D2BF0" w:rsidRPr="00D61DED" w:rsidRDefault="005D2BF0" w:rsidP="00BB7F16">
      <w:pPr>
        <w:spacing w:line="360" w:lineRule="auto"/>
        <w:contextualSpacing/>
        <w:jc w:val="both"/>
        <w:rPr>
          <w:rFonts w:ascii="Palatino Linotype" w:eastAsia="MS Mincho" w:hAnsi="Palatino Linotype" w:cs="Arial"/>
          <w:color w:val="000000" w:themeColor="text1"/>
        </w:rPr>
      </w:pPr>
    </w:p>
    <w:p w14:paraId="0167FA18" w14:textId="362E8A98" w:rsidR="00555017" w:rsidRPr="00D61DED" w:rsidRDefault="005A00A5"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Por otra parte la fracción </w:t>
      </w:r>
      <w:r w:rsidR="005D2BF0" w:rsidRPr="00D61DED">
        <w:rPr>
          <w:rFonts w:ascii="Palatino Linotype" w:eastAsia="MS Mincho" w:hAnsi="Palatino Linotype" w:cs="Arial"/>
          <w:color w:val="000000" w:themeColor="text1"/>
        </w:rPr>
        <w:t>XXXV Informe de avances programáticos o presupuestales, balances generales y su estado financiero</w:t>
      </w:r>
      <w:r w:rsidRPr="00D61DED">
        <w:rPr>
          <w:rFonts w:ascii="Palatino Linotype" w:eastAsia="MS Mincho" w:hAnsi="Palatino Linotype" w:cs="Arial"/>
          <w:color w:val="000000" w:themeColor="text1"/>
        </w:rPr>
        <w:t xml:space="preserve"> del artículo 92 de la Ley en la materia establece:</w:t>
      </w:r>
    </w:p>
    <w:p w14:paraId="49B712EA" w14:textId="77777777" w:rsidR="00555017" w:rsidRPr="00D61DED" w:rsidRDefault="00555017" w:rsidP="00BB7F16">
      <w:pPr>
        <w:spacing w:line="360" w:lineRule="auto"/>
        <w:contextualSpacing/>
        <w:jc w:val="both"/>
        <w:rPr>
          <w:rFonts w:ascii="Palatino Linotype" w:eastAsia="MS Mincho" w:hAnsi="Palatino Linotype" w:cs="Arial"/>
          <w:color w:val="000000" w:themeColor="text1"/>
        </w:rPr>
      </w:pPr>
    </w:p>
    <w:p w14:paraId="1E13484B" w14:textId="77777777" w:rsidR="005D2BF0" w:rsidRPr="00D61DED" w:rsidRDefault="005D2BF0" w:rsidP="005D2BF0">
      <w:pPr>
        <w:spacing w:line="360" w:lineRule="auto"/>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Cada uno de los sujetos obligados debe publicar y actualizar la información financiera registrada en su Sistema de Contabilidad Gubernamental (SCG), en cumplimiento de la Ley General de Contabilidad Gubernamental, el Acuerdo por el que se emite el Marco Conceptual de Contabilidad Gubernamental publicado en el DOF el 20 de agosto de 2009 y demás normatividad aplicable. Tal como lo establece el artículo 46 de la Ley General de Contabilidad Gubernamental, la Federación, los sistemas contables de los poderes Ejecutivo, Legislativo y Judicial, las entidades de la Administración Pública Paraestatal y los órganos autónomos generarán de manera periódica la información financiera establecida en el artículo referido.</w:t>
      </w:r>
    </w:p>
    <w:p w14:paraId="64C91B0B" w14:textId="77777777" w:rsidR="005D2BF0" w:rsidRPr="00D61DED" w:rsidRDefault="005D2BF0" w:rsidP="005D2BF0">
      <w:pPr>
        <w:spacing w:line="360" w:lineRule="auto"/>
        <w:jc w:val="both"/>
        <w:rPr>
          <w:rFonts w:ascii="Palatino Linotype" w:eastAsia="MS Mincho" w:hAnsi="Palatino Linotype" w:cs="Arial"/>
          <w:color w:val="000000" w:themeColor="text1"/>
        </w:rPr>
      </w:pPr>
    </w:p>
    <w:p w14:paraId="121F5EDF" w14:textId="77777777" w:rsidR="005D2BF0" w:rsidRPr="00D61DED" w:rsidRDefault="005D2BF0" w:rsidP="005D2BF0">
      <w:pPr>
        <w:spacing w:line="360" w:lineRule="auto"/>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 xml:space="preserve">Asimismo, de conformidad con el artículo 47 de la Ley General de Contabilidad Gubernamental, las entidades federativas, los sistemas contables de los poderes </w:t>
      </w:r>
      <w:r w:rsidRPr="00D61DED">
        <w:rPr>
          <w:rFonts w:ascii="Palatino Linotype" w:eastAsia="MS Mincho" w:hAnsi="Palatino Linotype" w:cs="Arial"/>
          <w:color w:val="000000" w:themeColor="text1"/>
        </w:rPr>
        <w:lastRenderedPageBreak/>
        <w:t xml:space="preserve">Ejecutivo, Legislativo y Judicial, las entidades de la administración pública paraestatal y los órganos autónomos deberán producir, en la medida que corresponda, la información referida en el artículo 46 de esta Ley, con excepción de la fracción I, inciso i) de dicho artículo. En ese sentido, cada sujeto obligado publicará la información sobre los estados financieros contables, presupuestales y programáticos conforme a las normas, estructura, formatos y contenido de la información, que para tal efecto estableció el Consejo de Armonización Contable y que en su momento entregó a la Secretaría de Hacienda y Crédito Público (SHCP), las secretarías de finanzas o sus equivalentes en las entidades federativas, así como las tesorerías de los municipios y sus análogas en las demarcaciones territoriales de la Ciudad de México, de conformidad con el artículo 51 de la Ley General de Contabilidad Gubernamental. </w:t>
      </w:r>
    </w:p>
    <w:p w14:paraId="58875DBD" w14:textId="77777777" w:rsidR="005D2BF0" w:rsidRPr="00D61DED" w:rsidRDefault="005D2BF0" w:rsidP="005D2BF0">
      <w:pPr>
        <w:spacing w:line="360" w:lineRule="auto"/>
        <w:jc w:val="both"/>
        <w:rPr>
          <w:rFonts w:ascii="Palatino Linotype" w:eastAsia="MS Mincho" w:hAnsi="Palatino Linotype" w:cs="Arial"/>
          <w:color w:val="000000" w:themeColor="text1"/>
        </w:rPr>
      </w:pPr>
    </w:p>
    <w:p w14:paraId="5C23F57F" w14:textId="77777777" w:rsidR="005D2BF0" w:rsidRPr="00D61DED" w:rsidRDefault="005D2BF0" w:rsidP="005D2BF0">
      <w:pPr>
        <w:spacing w:line="360" w:lineRule="auto"/>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Por su parte, la SHCP, las secretarías de finanzas o análogas de las entidades federativas, así como las tesorerías de los municipios y sus equivalentes en las demarcaciones territoriales de la Ciudad de México, además de la información consolidada que, en ejercicio de sus atribuciones deben generar y publicar, incluirán en su respectiva página de Internet los enlaces electrónicos que permitan acceder a la información financiera de todos los sujetos obligados que conforman el correspondiente orden de gobierno, como lo establece el artículo 57 de la Ley General de Contabilidad Gubernamental.</w:t>
      </w:r>
    </w:p>
    <w:p w14:paraId="211E60D7" w14:textId="275BD5B3" w:rsidR="00555017" w:rsidRPr="00D61DED" w:rsidRDefault="00555017" w:rsidP="00BB7F16">
      <w:pPr>
        <w:spacing w:line="360" w:lineRule="auto"/>
        <w:contextualSpacing/>
        <w:jc w:val="both"/>
        <w:rPr>
          <w:rFonts w:ascii="Palatino Linotype" w:eastAsia="MS Mincho" w:hAnsi="Palatino Linotype" w:cs="Arial"/>
          <w:i/>
          <w:color w:val="000000" w:themeColor="text1"/>
        </w:rPr>
      </w:pPr>
    </w:p>
    <w:p w14:paraId="09220CF9" w14:textId="0444CCB0" w:rsidR="005D2BF0" w:rsidRPr="00D61DED" w:rsidRDefault="005D2BF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color w:val="000000" w:themeColor="text1"/>
        </w:rPr>
        <w:t>Refuer</w:t>
      </w:r>
      <w:r w:rsidR="00B34900" w:rsidRPr="00D61DED">
        <w:rPr>
          <w:rFonts w:ascii="Palatino Linotype" w:eastAsia="MS Mincho" w:hAnsi="Palatino Linotype" w:cs="Arial"/>
          <w:color w:val="000000" w:themeColor="text1"/>
        </w:rPr>
        <w:t>za lo anterior que las fracciones si son aplicables al Sujeto Obligado tal como se aprecia en la Tabla de aplicabilidad aprobada por el Pleno de este Instituto, misma que se inserta a continuación.</w:t>
      </w:r>
    </w:p>
    <w:p w14:paraId="5E6D418B" w14:textId="76541E93" w:rsidR="00B34900" w:rsidRPr="00D61DED" w:rsidRDefault="00B34900" w:rsidP="00BB7F16">
      <w:pPr>
        <w:spacing w:line="360" w:lineRule="auto"/>
        <w:contextualSpacing/>
        <w:jc w:val="both"/>
        <w:rPr>
          <w:rFonts w:ascii="Palatino Linotype" w:eastAsia="MS Mincho" w:hAnsi="Palatino Linotype" w:cs="Arial"/>
          <w:color w:val="000000" w:themeColor="text1"/>
        </w:rPr>
      </w:pPr>
    </w:p>
    <w:p w14:paraId="1425DCF9" w14:textId="41D3D9CC" w:rsidR="00B34900" w:rsidRPr="00D61DED" w:rsidRDefault="00B34900" w:rsidP="00BB7F16">
      <w:pPr>
        <w:spacing w:line="360" w:lineRule="auto"/>
        <w:contextualSpacing/>
        <w:jc w:val="both"/>
        <w:rPr>
          <w:rFonts w:ascii="Palatino Linotype" w:eastAsia="MS Mincho" w:hAnsi="Palatino Linotype" w:cs="Arial"/>
          <w:color w:val="000000" w:themeColor="text1"/>
        </w:rPr>
      </w:pPr>
      <w:r w:rsidRPr="00D61DED">
        <w:rPr>
          <w:rFonts w:ascii="Palatino Linotype" w:eastAsia="MS Mincho" w:hAnsi="Palatino Linotype" w:cs="Arial"/>
          <w:noProof/>
          <w:color w:val="000000" w:themeColor="text1"/>
          <w:lang w:val="es-419" w:eastAsia="es-419"/>
        </w:rPr>
        <w:drawing>
          <wp:inline distT="0" distB="0" distL="0" distR="0" wp14:anchorId="77573AE0" wp14:editId="687AA66C">
            <wp:extent cx="5277587" cy="161947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7587" cy="1619476"/>
                    </a:xfrm>
                    <a:prstGeom prst="rect">
                      <a:avLst/>
                    </a:prstGeom>
                  </pic:spPr>
                </pic:pic>
              </a:graphicData>
            </a:graphic>
          </wp:inline>
        </w:drawing>
      </w:r>
    </w:p>
    <w:p w14:paraId="6032B50C" w14:textId="634E8FAD" w:rsidR="00555017" w:rsidRPr="00D61DED" w:rsidRDefault="00555017" w:rsidP="00BB7F16">
      <w:pPr>
        <w:spacing w:line="360" w:lineRule="auto"/>
        <w:contextualSpacing/>
        <w:jc w:val="both"/>
        <w:rPr>
          <w:rFonts w:ascii="Palatino Linotype" w:eastAsia="MS Mincho" w:hAnsi="Palatino Linotype" w:cs="Arial"/>
          <w:i/>
          <w:color w:val="000000" w:themeColor="text1"/>
        </w:rPr>
      </w:pPr>
    </w:p>
    <w:p w14:paraId="3AD701CA" w14:textId="77777777" w:rsidR="009D0604" w:rsidRPr="00D61DED" w:rsidRDefault="009D0604" w:rsidP="009D0604">
      <w:pPr>
        <w:spacing w:line="360" w:lineRule="auto"/>
        <w:contextualSpacing/>
        <w:jc w:val="both"/>
        <w:rPr>
          <w:rFonts w:cs="Tahoma"/>
        </w:rPr>
      </w:pPr>
      <w:r w:rsidRPr="00D61DED">
        <w:rPr>
          <w:rFonts w:ascii="Palatino Linotype" w:eastAsia="MS Mincho" w:hAnsi="Palatino Linotype" w:cs="Arial"/>
          <w:color w:val="000000" w:themeColor="text1"/>
        </w:rPr>
        <w:t xml:space="preserve">Ahora bien por lo que hace al punto 12 </w:t>
      </w:r>
      <w:r w:rsidRPr="00D61DED">
        <w:rPr>
          <w:rFonts w:ascii="Palatino Linotype" w:hAnsi="Palatino Linotype" w:cs="Tahoma"/>
          <w:b/>
          <w:bCs/>
        </w:rPr>
        <w:t>Porcentaje del presupuesto total destinado a deuda pública.</w:t>
      </w:r>
    </w:p>
    <w:p w14:paraId="656C6F55" w14:textId="77777777" w:rsidR="009D0604" w:rsidRPr="00D61DED" w:rsidRDefault="009D0604" w:rsidP="009D0604">
      <w:pPr>
        <w:spacing w:line="360" w:lineRule="auto"/>
        <w:rPr>
          <w:rFonts w:cs="Tahoma"/>
        </w:rPr>
      </w:pPr>
    </w:p>
    <w:p w14:paraId="0BF7FEA0" w14:textId="77777777" w:rsidR="009D0604" w:rsidRPr="00D61DED" w:rsidRDefault="009D0604" w:rsidP="009D0604">
      <w:pPr>
        <w:spacing w:line="360" w:lineRule="auto"/>
        <w:ind w:left="567" w:right="616"/>
        <w:rPr>
          <w:rFonts w:cs="Tahoma"/>
          <w:i/>
          <w:iCs/>
          <w:sz w:val="20"/>
          <w:szCs w:val="20"/>
        </w:rPr>
      </w:pPr>
      <w:r w:rsidRPr="00D61DED">
        <w:rPr>
          <w:rFonts w:cs="Tahoma"/>
          <w:i/>
          <w:iCs/>
          <w:sz w:val="20"/>
          <w:szCs w:val="20"/>
        </w:rPr>
        <w:t>Artículo 101.- El proyecto del presupuesto de egresos se integrará básicamente con:</w:t>
      </w:r>
    </w:p>
    <w:p w14:paraId="43F0056F" w14:textId="77777777" w:rsidR="009D0604" w:rsidRPr="00D61DED" w:rsidRDefault="009D0604" w:rsidP="009D0604">
      <w:pPr>
        <w:spacing w:line="360" w:lineRule="auto"/>
        <w:ind w:left="567" w:right="616"/>
        <w:rPr>
          <w:rFonts w:cs="Tahoma"/>
          <w:i/>
          <w:iCs/>
          <w:sz w:val="20"/>
          <w:szCs w:val="20"/>
        </w:rPr>
      </w:pPr>
      <w:r w:rsidRPr="00D61DED">
        <w:rPr>
          <w:rFonts w:cs="Tahoma"/>
          <w:i/>
          <w:iCs/>
          <w:sz w:val="20"/>
          <w:szCs w:val="20"/>
        </w:rPr>
        <w:t>I. Los programas en que se señalen objetivos, metas y unidades responsables para su ejecución, así como la valuación estimada del programa;</w:t>
      </w:r>
    </w:p>
    <w:p w14:paraId="6A0D4DD6" w14:textId="77777777" w:rsidR="009D0604" w:rsidRPr="00D61DED" w:rsidRDefault="009D0604" w:rsidP="009D0604">
      <w:pPr>
        <w:spacing w:line="360" w:lineRule="auto"/>
        <w:ind w:left="567" w:right="616"/>
        <w:rPr>
          <w:rFonts w:cs="Tahoma"/>
          <w:b/>
          <w:bCs/>
          <w:i/>
          <w:iCs/>
          <w:sz w:val="20"/>
          <w:szCs w:val="20"/>
        </w:rPr>
      </w:pPr>
      <w:r w:rsidRPr="00D61DED">
        <w:rPr>
          <w:rFonts w:cs="Tahoma"/>
          <w:b/>
          <w:bCs/>
          <w:i/>
          <w:iCs/>
          <w:sz w:val="20"/>
          <w:szCs w:val="20"/>
        </w:rPr>
        <w:t>II. Estimación de los ingresos y gastos del ejercicio fiscal calendarizados;</w:t>
      </w:r>
    </w:p>
    <w:p w14:paraId="1B6FF4C5" w14:textId="77777777" w:rsidR="009D0604" w:rsidRPr="00D61DED" w:rsidRDefault="009D0604" w:rsidP="009D0604">
      <w:pPr>
        <w:spacing w:line="360" w:lineRule="auto"/>
        <w:ind w:left="567" w:right="616"/>
        <w:rPr>
          <w:rFonts w:cs="Tahoma"/>
          <w:b/>
          <w:bCs/>
          <w:i/>
          <w:iCs/>
          <w:sz w:val="20"/>
          <w:szCs w:val="20"/>
        </w:rPr>
      </w:pPr>
      <w:r w:rsidRPr="00D61DED">
        <w:rPr>
          <w:rFonts w:cs="Tahoma"/>
          <w:b/>
          <w:bCs/>
          <w:i/>
          <w:iCs/>
          <w:sz w:val="20"/>
          <w:szCs w:val="20"/>
        </w:rPr>
        <w:t>III. Situación de la deuda pública, incluyendo el contingente económico de los litigios laborales en los que el ayuntamiento forme parte.</w:t>
      </w:r>
    </w:p>
    <w:p w14:paraId="310DDDDE" w14:textId="77777777" w:rsidR="009D0604" w:rsidRPr="00D61DED" w:rsidRDefault="009D0604" w:rsidP="009D0604">
      <w:pPr>
        <w:spacing w:line="360" w:lineRule="auto"/>
        <w:ind w:left="567" w:right="616"/>
        <w:rPr>
          <w:rFonts w:cs="Tahoma"/>
          <w:i/>
          <w:iCs/>
          <w:sz w:val="20"/>
          <w:szCs w:val="20"/>
        </w:rPr>
      </w:pPr>
      <w:r w:rsidRPr="00D61DED">
        <w:rPr>
          <w:rFonts w:cs="Tahoma"/>
          <w:i/>
          <w:iCs/>
          <w:sz w:val="20"/>
          <w:szCs w:val="20"/>
        </w:rPr>
        <w:t>El proyecto de presupuesto de egresos deberá realizarse con base en los criterios de proporcionalidad y equidad, considerando las necesidades básicas de las localidades que integran al municipio.</w:t>
      </w:r>
    </w:p>
    <w:p w14:paraId="7C055F3E" w14:textId="77777777" w:rsidR="009D0604" w:rsidRPr="00D61DED" w:rsidRDefault="009D0604" w:rsidP="009D0604">
      <w:pPr>
        <w:spacing w:line="360" w:lineRule="auto"/>
        <w:ind w:left="567" w:right="616"/>
        <w:rPr>
          <w:rFonts w:cs="Tahoma"/>
          <w:i/>
          <w:iCs/>
          <w:sz w:val="20"/>
          <w:szCs w:val="20"/>
        </w:rPr>
      </w:pPr>
    </w:p>
    <w:p w14:paraId="7523C64E" w14:textId="77777777" w:rsidR="009D0604" w:rsidRPr="00D61DED" w:rsidRDefault="009D0604" w:rsidP="009D0604">
      <w:pPr>
        <w:spacing w:line="360" w:lineRule="auto"/>
        <w:ind w:left="567" w:right="616"/>
        <w:rPr>
          <w:rFonts w:cs="Tahoma"/>
          <w:i/>
          <w:iCs/>
          <w:sz w:val="20"/>
          <w:szCs w:val="20"/>
        </w:rPr>
      </w:pPr>
      <w:r w:rsidRPr="00D61DED">
        <w:rPr>
          <w:rFonts w:cs="Tahoma"/>
          <w:i/>
          <w:iCs/>
          <w:sz w:val="20"/>
          <w:szCs w:val="20"/>
        </w:rPr>
        <w:t>Artículo 102.- Los municipios solo podrán contraer obligaciones directas y contingentes derivadas de créditos en los términos que establece la Ley de Deuda Pública Municipal del Estado.</w:t>
      </w:r>
    </w:p>
    <w:p w14:paraId="787B970B" w14:textId="77777777" w:rsidR="009D0604" w:rsidRPr="00D61DED" w:rsidRDefault="009D0604" w:rsidP="009D0604">
      <w:pPr>
        <w:spacing w:line="360" w:lineRule="auto"/>
        <w:rPr>
          <w:rFonts w:cs="Tahoma"/>
        </w:rPr>
      </w:pPr>
    </w:p>
    <w:p w14:paraId="385E72D0" w14:textId="77777777" w:rsidR="009D0604" w:rsidRPr="00D61DED" w:rsidRDefault="009D0604" w:rsidP="009D0604">
      <w:pPr>
        <w:spacing w:line="360" w:lineRule="auto"/>
        <w:rPr>
          <w:rFonts w:cs="Tahoma"/>
        </w:rPr>
      </w:pPr>
      <w:r w:rsidRPr="00D61DED">
        <w:rPr>
          <w:rFonts w:cs="Tahoma"/>
        </w:rPr>
        <w:t>Entonces, el presupuesto de egresos, del 2021 y del 2022, es información que sirve para identificar el dinero destinado al pago de la deuda pública, esto en caso de que así se hayan realizado los pagos.</w:t>
      </w:r>
    </w:p>
    <w:p w14:paraId="1A676C1B" w14:textId="77777777" w:rsidR="009D0604" w:rsidRPr="00D61DED" w:rsidRDefault="009D0604" w:rsidP="009D0604">
      <w:pPr>
        <w:spacing w:line="360" w:lineRule="auto"/>
        <w:rPr>
          <w:rFonts w:cs="Tahoma"/>
        </w:rPr>
      </w:pPr>
    </w:p>
    <w:p w14:paraId="0CAB19C9" w14:textId="77777777" w:rsidR="009D0604" w:rsidRPr="00D61DED" w:rsidRDefault="009D0604" w:rsidP="009D0604">
      <w:pPr>
        <w:pStyle w:val="Prrafodelista"/>
        <w:numPr>
          <w:ilvl w:val="0"/>
          <w:numId w:val="36"/>
        </w:numPr>
        <w:spacing w:line="360" w:lineRule="auto"/>
        <w:contextualSpacing/>
        <w:jc w:val="both"/>
        <w:rPr>
          <w:rFonts w:cs="Tahoma"/>
        </w:rPr>
      </w:pPr>
      <w:r w:rsidRPr="00D61DED">
        <w:rPr>
          <w:rFonts w:ascii="Palatino Linotype" w:hAnsi="Palatino Linotype" w:cs="Tahoma"/>
          <w:b/>
          <w:bCs/>
        </w:rPr>
        <w:lastRenderedPageBreak/>
        <w:t>Nivel de deuda, plazo (pago) y apalancamiento.</w:t>
      </w:r>
    </w:p>
    <w:p w14:paraId="1B08DC8F" w14:textId="77777777" w:rsidR="009D0604" w:rsidRPr="00D61DED" w:rsidRDefault="009D0604" w:rsidP="009D0604">
      <w:pPr>
        <w:spacing w:line="360" w:lineRule="auto"/>
        <w:rPr>
          <w:rFonts w:cs="Tahoma"/>
        </w:rPr>
      </w:pPr>
    </w:p>
    <w:p w14:paraId="3E0217B1" w14:textId="77777777" w:rsidR="009D0604" w:rsidRPr="00D61DED" w:rsidRDefault="009D0604" w:rsidP="008E7058">
      <w:pPr>
        <w:spacing w:line="360" w:lineRule="auto"/>
        <w:jc w:val="both"/>
        <w:rPr>
          <w:rFonts w:cs="Tahoma"/>
        </w:rPr>
      </w:pPr>
      <w:r w:rsidRPr="00D61DED">
        <w:rPr>
          <w:rFonts w:cs="Tahoma"/>
        </w:rPr>
        <w:t>La Ley de Deuda Pública Municipal del Estado, delimita las atribuciones de los Ayuntamientos para efectos de la deuda pública y también genera la fuente obligacional de poseer la información, toda vez que se presume la generación de los documentos, durante el ejercicio de funciones. Al respecto los ayuntamientos, de conformidad con el artículo 11 de la Ley de Deuda invocada contempla las atribuciones de los ayuntamientos:</w:t>
      </w:r>
    </w:p>
    <w:p w14:paraId="7153AE8D" w14:textId="77777777" w:rsidR="009D0604" w:rsidRPr="00D61DED" w:rsidRDefault="009D0604" w:rsidP="009D0604">
      <w:pPr>
        <w:spacing w:line="360" w:lineRule="auto"/>
        <w:ind w:left="567" w:right="616"/>
        <w:rPr>
          <w:rFonts w:cs="Tahoma"/>
          <w:i/>
          <w:iCs/>
          <w:sz w:val="20"/>
          <w:szCs w:val="20"/>
        </w:rPr>
      </w:pPr>
    </w:p>
    <w:p w14:paraId="325C3B7A" w14:textId="77777777" w:rsidR="009D0604" w:rsidRPr="00D61DED" w:rsidRDefault="009D0604" w:rsidP="009D0604">
      <w:pPr>
        <w:spacing w:line="360" w:lineRule="auto"/>
        <w:ind w:left="567" w:right="616"/>
        <w:rPr>
          <w:rFonts w:cs="Tahoma"/>
          <w:i/>
          <w:iCs/>
          <w:sz w:val="20"/>
          <w:szCs w:val="20"/>
        </w:rPr>
      </w:pPr>
      <w:r w:rsidRPr="00D61DED">
        <w:rPr>
          <w:rFonts w:cs="Tahoma"/>
          <w:i/>
          <w:iCs/>
          <w:sz w:val="20"/>
          <w:szCs w:val="20"/>
        </w:rPr>
        <w:t>Artículo 11.- A los Ayuntamientos corresponde:</w:t>
      </w:r>
    </w:p>
    <w:p w14:paraId="176292A9" w14:textId="77777777" w:rsidR="009D0604" w:rsidRPr="00D61DED" w:rsidRDefault="009D0604" w:rsidP="009D0604">
      <w:pPr>
        <w:spacing w:line="360" w:lineRule="auto"/>
        <w:ind w:left="567" w:right="616"/>
        <w:rPr>
          <w:rFonts w:cs="Tahoma"/>
          <w:i/>
          <w:iCs/>
          <w:sz w:val="20"/>
          <w:szCs w:val="20"/>
        </w:rPr>
      </w:pPr>
      <w:r w:rsidRPr="00D61DED">
        <w:rPr>
          <w:rFonts w:cs="Tahoma"/>
          <w:i/>
          <w:iCs/>
          <w:sz w:val="20"/>
          <w:szCs w:val="20"/>
        </w:rPr>
        <w:t>I. Aprobar en sus programas financieros anuales todas las operaciones de deuda a que se refiere esta Ley, incluyendo las obligaciones derivadas de los avales otorgados a sus Organismos descentralizados, empresas de participación municipal mayoritarias y fideicomisos.</w:t>
      </w:r>
    </w:p>
    <w:p w14:paraId="3BA120FB" w14:textId="77777777" w:rsidR="009D0604" w:rsidRPr="00D61DED" w:rsidRDefault="009D0604" w:rsidP="009D0604">
      <w:pPr>
        <w:spacing w:line="360" w:lineRule="auto"/>
        <w:ind w:left="567" w:right="616"/>
        <w:rPr>
          <w:rFonts w:cs="Tahoma"/>
          <w:i/>
          <w:iCs/>
          <w:sz w:val="20"/>
          <w:szCs w:val="20"/>
        </w:rPr>
      </w:pPr>
      <w:r w:rsidRPr="00D61DED">
        <w:rPr>
          <w:rFonts w:cs="Tahoma"/>
          <w:b/>
          <w:bCs/>
          <w:i/>
          <w:iCs/>
          <w:sz w:val="20"/>
          <w:szCs w:val="20"/>
        </w:rPr>
        <w:t>II. Celebrar contratos y convenios</w:t>
      </w:r>
      <w:r w:rsidRPr="00D61DED">
        <w:rPr>
          <w:rFonts w:cs="Tahoma"/>
          <w:i/>
          <w:iCs/>
          <w:sz w:val="20"/>
          <w:szCs w:val="20"/>
        </w:rPr>
        <w:t xml:space="preserve"> para la obtención de empréstitos, créditos y </w:t>
      </w:r>
      <w:r w:rsidRPr="00D61DED">
        <w:rPr>
          <w:rFonts w:cs="Tahoma"/>
          <w:b/>
          <w:bCs/>
          <w:i/>
          <w:iCs/>
          <w:sz w:val="20"/>
          <w:szCs w:val="20"/>
        </w:rPr>
        <w:t>demás operaciones de deuda pública suscribiendo los documentos</w:t>
      </w:r>
      <w:r w:rsidRPr="00D61DED">
        <w:rPr>
          <w:rFonts w:cs="Tahoma"/>
          <w:i/>
          <w:iCs/>
          <w:sz w:val="20"/>
          <w:szCs w:val="20"/>
        </w:rPr>
        <w:t>, letras de cambio, pagarés u otros instrumentos requeridos para el efecto.</w:t>
      </w:r>
    </w:p>
    <w:p w14:paraId="2F7B10E1" w14:textId="77777777" w:rsidR="009D0604" w:rsidRPr="00D61DED" w:rsidRDefault="009D0604" w:rsidP="009D0604">
      <w:pPr>
        <w:spacing w:line="360" w:lineRule="auto"/>
        <w:ind w:left="567" w:right="616"/>
        <w:rPr>
          <w:rFonts w:cs="Tahoma"/>
          <w:i/>
          <w:iCs/>
          <w:sz w:val="20"/>
          <w:szCs w:val="20"/>
        </w:rPr>
      </w:pPr>
      <w:r w:rsidRPr="00D61DED">
        <w:rPr>
          <w:rFonts w:cs="Tahoma"/>
          <w:i/>
          <w:iCs/>
          <w:sz w:val="20"/>
          <w:szCs w:val="20"/>
        </w:rPr>
        <w:t>III. Emitir conforme a las Leyes respectivas bonos y valores.</w:t>
      </w:r>
    </w:p>
    <w:p w14:paraId="1F435D75" w14:textId="77777777" w:rsidR="009D0604" w:rsidRPr="00D61DED" w:rsidRDefault="009D0604" w:rsidP="009D0604">
      <w:pPr>
        <w:spacing w:line="360" w:lineRule="auto"/>
        <w:ind w:left="567" w:right="616"/>
        <w:rPr>
          <w:rFonts w:cs="Tahoma"/>
          <w:b/>
          <w:bCs/>
          <w:i/>
          <w:iCs/>
          <w:sz w:val="20"/>
          <w:szCs w:val="20"/>
        </w:rPr>
      </w:pPr>
      <w:r w:rsidRPr="00D61DED">
        <w:rPr>
          <w:rFonts w:cs="Tahoma"/>
          <w:b/>
          <w:bCs/>
          <w:i/>
          <w:iCs/>
          <w:sz w:val="20"/>
          <w:szCs w:val="20"/>
        </w:rPr>
        <w:t>IV. Reestructurar créditos ya adquiridos modificando tasas de interés, plazos y formas de pago y celebrar los convenios y contratos que de esas acciones se deriven.</w:t>
      </w:r>
    </w:p>
    <w:p w14:paraId="7665238C" w14:textId="77777777" w:rsidR="009D0604" w:rsidRPr="00D61DED" w:rsidRDefault="009D0604" w:rsidP="009D0604">
      <w:pPr>
        <w:spacing w:line="360" w:lineRule="auto"/>
        <w:ind w:left="567" w:right="616"/>
        <w:rPr>
          <w:rFonts w:cs="Tahoma"/>
          <w:b/>
          <w:bCs/>
          <w:i/>
          <w:iCs/>
          <w:sz w:val="20"/>
          <w:szCs w:val="20"/>
        </w:rPr>
      </w:pPr>
      <w:r w:rsidRPr="00D61DED">
        <w:rPr>
          <w:rFonts w:cs="Tahoma"/>
          <w:b/>
          <w:bCs/>
          <w:i/>
          <w:iCs/>
          <w:sz w:val="20"/>
          <w:szCs w:val="20"/>
        </w:rPr>
        <w:t>V. Proporcionar información que la Legislatura, y el Ejecutivo del Estado le soliciten en relación a las operaciones de deuda pública.</w:t>
      </w:r>
    </w:p>
    <w:p w14:paraId="2111AE18" w14:textId="77777777" w:rsidR="009D0604" w:rsidRPr="00D61DED" w:rsidRDefault="009D0604" w:rsidP="009D0604">
      <w:pPr>
        <w:spacing w:line="360" w:lineRule="auto"/>
        <w:ind w:left="567" w:right="616"/>
        <w:rPr>
          <w:rFonts w:cs="Tahoma"/>
          <w:i/>
          <w:iCs/>
          <w:sz w:val="20"/>
          <w:szCs w:val="20"/>
        </w:rPr>
      </w:pPr>
      <w:r w:rsidRPr="00D61DED">
        <w:rPr>
          <w:rFonts w:cs="Tahoma"/>
          <w:i/>
          <w:iCs/>
          <w:sz w:val="20"/>
          <w:szCs w:val="20"/>
        </w:rPr>
        <w:t>VI. Sustituir su calidad de deudor directo al transferir total o parcialmente su obligación, cuando sus organismos descentralizados, empresas de participación municipal y fideicomisos se subroguen en los compromisos financieros contraídos originalmente por los Ayuntamientos; pudiendo también asumir la calidad de avalistas cuando así lo autorice el Cabildo.</w:t>
      </w:r>
    </w:p>
    <w:p w14:paraId="3E50887D" w14:textId="77777777" w:rsidR="009D0604" w:rsidRPr="00D61DED" w:rsidRDefault="009D0604" w:rsidP="009D0604">
      <w:pPr>
        <w:spacing w:line="360" w:lineRule="auto"/>
        <w:ind w:left="567" w:right="616"/>
        <w:rPr>
          <w:rFonts w:cs="Tahoma"/>
          <w:b/>
          <w:bCs/>
          <w:i/>
          <w:iCs/>
          <w:sz w:val="20"/>
          <w:szCs w:val="20"/>
        </w:rPr>
      </w:pPr>
      <w:r w:rsidRPr="00D61DED">
        <w:rPr>
          <w:rFonts w:cs="Tahoma"/>
          <w:b/>
          <w:bCs/>
          <w:i/>
          <w:iCs/>
          <w:sz w:val="20"/>
          <w:szCs w:val="20"/>
        </w:rPr>
        <w:t>VII. Autorizar la afectación de sus Ingresos Municipales en Gravámenes y Fondos Federales Repartibles, en garantía de obligaciones que contraiga.</w:t>
      </w:r>
    </w:p>
    <w:p w14:paraId="3290FEF9" w14:textId="77777777" w:rsidR="009D0604" w:rsidRPr="00D61DED" w:rsidRDefault="009D0604" w:rsidP="009D0604">
      <w:pPr>
        <w:spacing w:line="360" w:lineRule="auto"/>
        <w:ind w:left="567" w:right="616"/>
        <w:rPr>
          <w:rFonts w:cs="Tahoma"/>
          <w:b/>
          <w:bCs/>
          <w:i/>
          <w:iCs/>
          <w:sz w:val="20"/>
          <w:szCs w:val="20"/>
          <w:u w:val="single"/>
        </w:rPr>
      </w:pPr>
      <w:r w:rsidRPr="00D61DED">
        <w:rPr>
          <w:rFonts w:cs="Tahoma"/>
          <w:b/>
          <w:bCs/>
          <w:i/>
          <w:iCs/>
          <w:sz w:val="20"/>
          <w:szCs w:val="20"/>
          <w:u w:val="single"/>
        </w:rPr>
        <w:t>VIII. Prever en el presupuesto de egresos las partidas destinadas al pago del servicio de la deuda.</w:t>
      </w:r>
    </w:p>
    <w:p w14:paraId="7F926EF2" w14:textId="77777777" w:rsidR="009D0604" w:rsidRPr="00D61DED" w:rsidRDefault="009D0604" w:rsidP="009D0604">
      <w:pPr>
        <w:spacing w:line="360" w:lineRule="auto"/>
        <w:ind w:left="567" w:right="616"/>
        <w:rPr>
          <w:rFonts w:cs="Tahoma"/>
          <w:b/>
          <w:bCs/>
          <w:i/>
          <w:iCs/>
          <w:sz w:val="20"/>
          <w:szCs w:val="20"/>
        </w:rPr>
      </w:pPr>
      <w:r w:rsidRPr="00D61DED">
        <w:rPr>
          <w:rFonts w:cs="Tahoma"/>
          <w:b/>
          <w:bCs/>
          <w:i/>
          <w:iCs/>
          <w:sz w:val="20"/>
          <w:szCs w:val="20"/>
        </w:rPr>
        <w:t>IX. Inscribir en el Registro de Deuda Pública sus operaciones crediticias.</w:t>
      </w:r>
    </w:p>
    <w:p w14:paraId="2FB7279C" w14:textId="77777777" w:rsidR="009D0604" w:rsidRPr="00D61DED" w:rsidRDefault="009D0604" w:rsidP="009D0604">
      <w:pPr>
        <w:spacing w:line="360" w:lineRule="auto"/>
        <w:rPr>
          <w:rFonts w:cs="Tahoma"/>
        </w:rPr>
      </w:pPr>
    </w:p>
    <w:p w14:paraId="20776284" w14:textId="77777777" w:rsidR="009D0604" w:rsidRPr="00D61DED" w:rsidRDefault="009D0604" w:rsidP="009D0604">
      <w:pPr>
        <w:spacing w:line="360" w:lineRule="auto"/>
        <w:rPr>
          <w:rFonts w:cs="Tahoma"/>
        </w:rPr>
      </w:pPr>
      <w:r w:rsidRPr="00D61DED">
        <w:rPr>
          <w:rFonts w:cs="Tahoma"/>
        </w:rPr>
        <w:lastRenderedPageBreak/>
        <w:t>Así queda claro, que debe tener documentos que permitan identificar el nivel de deuda y los plazos contemplados para el pago, por otra parte, tenemos el concepto de apalancamiento, refiere al uso de recursos ajenos para aumentar la producción o la rentabilidad de las actividades, es decir, la compra de activos a partir de la adquisición de deuda. Al respecto, es necesario que realice pronunciamiento para saber si ha adquirido deuda que sirva de apalancamiento financiero.</w:t>
      </w:r>
    </w:p>
    <w:p w14:paraId="528FDF51" w14:textId="3C6A62DD" w:rsidR="009D0604" w:rsidRPr="00D61DED" w:rsidRDefault="009D0604" w:rsidP="00BB7F16">
      <w:pPr>
        <w:spacing w:line="360" w:lineRule="auto"/>
        <w:contextualSpacing/>
        <w:jc w:val="both"/>
        <w:rPr>
          <w:rFonts w:ascii="Palatino Linotype" w:eastAsia="MS Mincho" w:hAnsi="Palatino Linotype" w:cs="Arial"/>
          <w:color w:val="000000" w:themeColor="text1"/>
        </w:rPr>
      </w:pPr>
    </w:p>
    <w:p w14:paraId="36842E8B" w14:textId="114A9282" w:rsidR="002A32E3" w:rsidRPr="00D61DED" w:rsidRDefault="002A32E3" w:rsidP="002A32E3">
      <w:pPr>
        <w:spacing w:line="360" w:lineRule="auto"/>
        <w:jc w:val="both"/>
        <w:rPr>
          <w:rFonts w:ascii="Palatino Linotype" w:hAnsi="Palatino Linotype" w:cs="Arial"/>
          <w:bCs/>
        </w:rPr>
      </w:pPr>
      <w:r w:rsidRPr="00D61DED">
        <w:rPr>
          <w:rFonts w:ascii="Palatino Linotype" w:hAnsi="Palatino Linotype"/>
        </w:rPr>
        <w:t xml:space="preserve">Por lo anterior, no </w:t>
      </w:r>
      <w:r w:rsidRPr="00D61DE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D61DED">
        <w:rPr>
          <w:rFonts w:ascii="Palatino Linotype" w:hAnsi="Palatino Linotype" w:cs="Arial"/>
          <w:b/>
        </w:rPr>
        <w:t>versión pública</w:t>
      </w:r>
      <w:r w:rsidRPr="00D61DED">
        <w:rPr>
          <w:rFonts w:ascii="Palatino Linotype" w:hAnsi="Palatino Linotype" w:cs="Arial"/>
        </w:rPr>
        <w:t>; pues, el</w:t>
      </w:r>
      <w:r w:rsidRPr="00D61DE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E34D88" w14:textId="292163BE" w:rsidR="008E7058" w:rsidRPr="00D61DED" w:rsidRDefault="008E7058" w:rsidP="002A32E3">
      <w:pPr>
        <w:spacing w:line="360" w:lineRule="auto"/>
        <w:jc w:val="both"/>
        <w:rPr>
          <w:rFonts w:ascii="Palatino Linotype" w:hAnsi="Palatino Linotype" w:cs="Arial"/>
          <w:bCs/>
        </w:rPr>
      </w:pPr>
    </w:p>
    <w:p w14:paraId="00FC3D34" w14:textId="6BD93488" w:rsidR="008E7058" w:rsidRPr="00D61DED" w:rsidRDefault="008E7058" w:rsidP="002A32E3">
      <w:pPr>
        <w:spacing w:line="360" w:lineRule="auto"/>
        <w:jc w:val="both"/>
        <w:rPr>
          <w:rFonts w:ascii="Palatino Linotype" w:hAnsi="Palatino Linotype" w:cs="Arial"/>
          <w:bCs/>
        </w:rPr>
      </w:pPr>
      <w:r w:rsidRPr="00D61DED">
        <w:rPr>
          <w:rFonts w:ascii="Palatino Linotype" w:hAnsi="Palatino Linotype" w:cs="Arial"/>
          <w:bCs/>
        </w:rPr>
        <w:t>Finalmente, del soporte documental remitido en atención a la solicitud de información, se advierte el Sujeto Obligado proporcional el nombre de pasivos</w:t>
      </w:r>
      <w:r w:rsidR="00B62921" w:rsidRPr="00D61DED">
        <w:rPr>
          <w:rFonts w:ascii="Palatino Linotype" w:hAnsi="Palatino Linotype"/>
          <w:color w:val="000000" w:themeColor="text1"/>
        </w:rPr>
        <w:t xml:space="preserve"> que los vinculan a procedimientos judiciales en materia laboral y administrativa de los cuales no se tiene la certeza que hayan causado estado</w:t>
      </w:r>
      <w:r w:rsidRPr="00D61DED">
        <w:rPr>
          <w:rFonts w:ascii="Palatino Linotype" w:hAnsi="Palatino Linotype" w:cs="Arial"/>
          <w:bCs/>
        </w:rPr>
        <w:t xml:space="preserve">; información que debió proteger, ya que es considerada como información reservada en términos de lo dispuesto por el artículo 140, fracción VI de la Ley de Transparencia y Acceso a la Información Pública del </w:t>
      </w:r>
      <w:r w:rsidRPr="00D61DED">
        <w:rPr>
          <w:rFonts w:ascii="Palatino Linotype" w:hAnsi="Palatino Linotype" w:cs="Arial"/>
          <w:bCs/>
        </w:rPr>
        <w:lastRenderedPageBreak/>
        <w:t>Estado de México y Municipios, por los que se insta a cumplir con las disposiciones jurídicas en la materia.</w:t>
      </w:r>
    </w:p>
    <w:p w14:paraId="07FA573A" w14:textId="77777777" w:rsidR="002A32E3" w:rsidRPr="00D61DED" w:rsidRDefault="002A32E3" w:rsidP="002A32E3">
      <w:pPr>
        <w:spacing w:line="360" w:lineRule="auto"/>
        <w:jc w:val="both"/>
        <w:rPr>
          <w:rFonts w:ascii="Palatino Linotype" w:eastAsia="Calibri" w:hAnsi="Palatino Linotype" w:cs="Arial"/>
          <w:bCs/>
          <w:lang w:eastAsia="en-US"/>
        </w:rPr>
      </w:pPr>
    </w:p>
    <w:p w14:paraId="29F0FF8C" w14:textId="77777777" w:rsidR="002A32E3" w:rsidRPr="00D61DED" w:rsidRDefault="002A32E3" w:rsidP="002A32E3">
      <w:pPr>
        <w:spacing w:line="360" w:lineRule="auto"/>
        <w:jc w:val="both"/>
        <w:rPr>
          <w:rFonts w:ascii="Palatino Linotype" w:hAnsi="Palatino Linotype" w:cs="Arial"/>
          <w:bCs/>
        </w:rPr>
      </w:pPr>
      <w:r w:rsidRPr="00D61DE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D886F89" w14:textId="77777777" w:rsidR="002A32E3" w:rsidRPr="00D61DED" w:rsidRDefault="002A32E3" w:rsidP="002A32E3">
      <w:pPr>
        <w:autoSpaceDE w:val="0"/>
        <w:autoSpaceDN w:val="0"/>
        <w:adjustRightInd w:val="0"/>
        <w:ind w:right="899"/>
        <w:jc w:val="both"/>
        <w:rPr>
          <w:rFonts w:ascii="Palatino Linotype" w:hAnsi="Palatino Linotype" w:cs="Arial"/>
        </w:rPr>
      </w:pPr>
    </w:p>
    <w:p w14:paraId="162B8DCC" w14:textId="77777777" w:rsidR="002A32E3" w:rsidRPr="00D61DED" w:rsidRDefault="002A32E3" w:rsidP="002A32E3">
      <w:pPr>
        <w:ind w:left="851" w:right="901"/>
        <w:jc w:val="both"/>
        <w:rPr>
          <w:rFonts w:ascii="Palatino Linotype" w:hAnsi="Palatino Linotype"/>
          <w:i/>
          <w:sz w:val="22"/>
          <w:szCs w:val="22"/>
        </w:rPr>
      </w:pPr>
      <w:r w:rsidRPr="00D61DED">
        <w:rPr>
          <w:rFonts w:ascii="Palatino Linotype" w:hAnsi="Palatino Linotype" w:cs="Arial"/>
          <w:b/>
          <w:bCs/>
          <w:i/>
          <w:noProof/>
          <w:sz w:val="22"/>
          <w:szCs w:val="22"/>
        </w:rPr>
        <w:t>“</w:t>
      </w:r>
      <w:r w:rsidRPr="00D61DED">
        <w:rPr>
          <w:rFonts w:ascii="Palatino Linotype" w:hAnsi="Palatino Linotype" w:cs="Arial"/>
          <w:b/>
          <w:bCs/>
          <w:i/>
          <w:sz w:val="22"/>
          <w:szCs w:val="22"/>
        </w:rPr>
        <w:t xml:space="preserve">Artículo 3. </w:t>
      </w:r>
      <w:r w:rsidRPr="00D61DED">
        <w:rPr>
          <w:rFonts w:ascii="Palatino Linotype" w:hAnsi="Palatino Linotype"/>
          <w:i/>
          <w:sz w:val="22"/>
          <w:szCs w:val="22"/>
        </w:rPr>
        <w:t xml:space="preserve">Para los efectos de la presente Ley se entenderá por: </w:t>
      </w:r>
    </w:p>
    <w:p w14:paraId="1FEB9956" w14:textId="77777777" w:rsidR="002A32E3" w:rsidRPr="00D61DED" w:rsidRDefault="002A32E3" w:rsidP="002A32E3">
      <w:pPr>
        <w:ind w:left="851" w:right="899"/>
        <w:jc w:val="both"/>
        <w:rPr>
          <w:rFonts w:ascii="Palatino Linotype" w:hAnsi="Palatino Linotype" w:cs="Arial"/>
          <w:i/>
          <w:sz w:val="22"/>
          <w:szCs w:val="22"/>
        </w:rPr>
      </w:pPr>
      <w:r w:rsidRPr="00D61DED">
        <w:rPr>
          <w:rFonts w:ascii="Palatino Linotype" w:hAnsi="Palatino Linotype" w:cs="Arial"/>
          <w:b/>
          <w:i/>
          <w:sz w:val="22"/>
          <w:szCs w:val="22"/>
        </w:rPr>
        <w:t>IX.</w:t>
      </w:r>
      <w:r w:rsidRPr="00D61DED">
        <w:rPr>
          <w:rFonts w:ascii="Palatino Linotype" w:hAnsi="Palatino Linotype" w:cs="Arial"/>
          <w:i/>
          <w:sz w:val="22"/>
          <w:szCs w:val="22"/>
        </w:rPr>
        <w:t xml:space="preserve"> </w:t>
      </w:r>
      <w:r w:rsidRPr="00D61DED">
        <w:rPr>
          <w:rFonts w:ascii="Palatino Linotype" w:hAnsi="Palatino Linotype" w:cs="Arial"/>
          <w:b/>
          <w:i/>
          <w:sz w:val="22"/>
          <w:szCs w:val="22"/>
        </w:rPr>
        <w:t xml:space="preserve">Datos personales: </w:t>
      </w:r>
      <w:r w:rsidRPr="00D61DED">
        <w:rPr>
          <w:rFonts w:ascii="Palatino Linotype" w:hAnsi="Palatino Linotype" w:cs="Arial"/>
          <w:i/>
          <w:sz w:val="22"/>
          <w:szCs w:val="22"/>
        </w:rPr>
        <w:t xml:space="preserve">La información concerniente a una persona, identificada o identificable según lo dispuesto por la Ley de </w:t>
      </w:r>
      <w:r w:rsidRPr="00D61DED">
        <w:rPr>
          <w:rFonts w:ascii="Palatino Linotype" w:hAnsi="Palatino Linotype"/>
          <w:i/>
          <w:sz w:val="22"/>
          <w:szCs w:val="22"/>
        </w:rPr>
        <w:t>Protección</w:t>
      </w:r>
      <w:r w:rsidRPr="00D61DED">
        <w:rPr>
          <w:rFonts w:ascii="Palatino Linotype" w:hAnsi="Palatino Linotype" w:cs="Arial"/>
          <w:i/>
          <w:sz w:val="22"/>
          <w:szCs w:val="22"/>
        </w:rPr>
        <w:t xml:space="preserve"> de Datos Personales del Estado de México; </w:t>
      </w:r>
    </w:p>
    <w:p w14:paraId="2C6643FF" w14:textId="77777777" w:rsidR="002A32E3" w:rsidRPr="00D61DED" w:rsidRDefault="002A32E3" w:rsidP="002A32E3">
      <w:pPr>
        <w:ind w:left="851" w:right="899"/>
        <w:jc w:val="both"/>
        <w:rPr>
          <w:rFonts w:ascii="Palatino Linotype" w:hAnsi="Palatino Linotype" w:cs="Arial"/>
          <w:i/>
          <w:sz w:val="22"/>
          <w:szCs w:val="22"/>
        </w:rPr>
      </w:pPr>
      <w:r w:rsidRPr="00D61DED">
        <w:rPr>
          <w:rFonts w:ascii="Palatino Linotype" w:hAnsi="Palatino Linotype" w:cs="Arial"/>
          <w:b/>
          <w:i/>
          <w:sz w:val="22"/>
          <w:szCs w:val="22"/>
        </w:rPr>
        <w:t>XX.</w:t>
      </w:r>
      <w:r w:rsidRPr="00D61DED">
        <w:rPr>
          <w:rFonts w:ascii="Palatino Linotype" w:hAnsi="Palatino Linotype" w:cs="Arial"/>
          <w:i/>
          <w:sz w:val="22"/>
          <w:szCs w:val="22"/>
        </w:rPr>
        <w:t xml:space="preserve"> </w:t>
      </w:r>
      <w:r w:rsidRPr="00D61DED">
        <w:rPr>
          <w:rFonts w:ascii="Palatino Linotype" w:hAnsi="Palatino Linotype" w:cs="Arial"/>
          <w:b/>
          <w:i/>
          <w:sz w:val="22"/>
          <w:szCs w:val="22"/>
        </w:rPr>
        <w:t>Información clasificada:</w:t>
      </w:r>
      <w:r w:rsidRPr="00D61DED">
        <w:rPr>
          <w:rFonts w:ascii="Palatino Linotype" w:hAnsi="Palatino Linotype" w:cs="Arial"/>
          <w:i/>
          <w:sz w:val="22"/>
          <w:szCs w:val="22"/>
        </w:rPr>
        <w:t xml:space="preserve"> Aquella considerada por la presente Ley como reservada o confidencial; </w:t>
      </w:r>
    </w:p>
    <w:p w14:paraId="6A4B599D" w14:textId="77777777" w:rsidR="002A32E3" w:rsidRPr="00D61DED" w:rsidRDefault="002A32E3" w:rsidP="002A32E3">
      <w:pPr>
        <w:ind w:left="851" w:right="899"/>
        <w:jc w:val="both"/>
        <w:rPr>
          <w:rFonts w:ascii="Palatino Linotype" w:hAnsi="Palatino Linotype" w:cs="Arial"/>
          <w:i/>
          <w:sz w:val="22"/>
          <w:szCs w:val="22"/>
        </w:rPr>
      </w:pPr>
      <w:r w:rsidRPr="00D61DED">
        <w:rPr>
          <w:rFonts w:ascii="Palatino Linotype" w:hAnsi="Palatino Linotype" w:cs="Arial"/>
          <w:b/>
          <w:i/>
          <w:sz w:val="22"/>
          <w:szCs w:val="22"/>
        </w:rPr>
        <w:t>XXI.</w:t>
      </w:r>
      <w:r w:rsidRPr="00D61DED">
        <w:rPr>
          <w:rFonts w:ascii="Palatino Linotype" w:hAnsi="Palatino Linotype" w:cs="Arial"/>
          <w:i/>
          <w:sz w:val="22"/>
          <w:szCs w:val="22"/>
        </w:rPr>
        <w:t xml:space="preserve"> </w:t>
      </w:r>
      <w:r w:rsidRPr="00D61DED">
        <w:rPr>
          <w:rFonts w:ascii="Palatino Linotype" w:hAnsi="Palatino Linotype" w:cs="Arial"/>
          <w:b/>
          <w:i/>
          <w:sz w:val="22"/>
          <w:szCs w:val="22"/>
        </w:rPr>
        <w:t>Información confidencial</w:t>
      </w:r>
      <w:r w:rsidRPr="00D61DE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7B9BCEA" w14:textId="77777777" w:rsidR="002A32E3" w:rsidRPr="00D61DED" w:rsidRDefault="002A32E3" w:rsidP="002A32E3">
      <w:pPr>
        <w:ind w:left="851" w:right="899"/>
        <w:jc w:val="both"/>
        <w:rPr>
          <w:rFonts w:ascii="Palatino Linotype" w:hAnsi="Palatino Linotype" w:cs="Arial"/>
          <w:i/>
          <w:sz w:val="22"/>
          <w:szCs w:val="22"/>
        </w:rPr>
      </w:pPr>
      <w:r w:rsidRPr="00D61DED">
        <w:rPr>
          <w:rFonts w:ascii="Palatino Linotype" w:hAnsi="Palatino Linotype" w:cs="Arial"/>
          <w:b/>
          <w:i/>
          <w:sz w:val="22"/>
          <w:szCs w:val="22"/>
        </w:rPr>
        <w:t>XLV. Versión pública:</w:t>
      </w:r>
      <w:r w:rsidRPr="00D61DED">
        <w:rPr>
          <w:rFonts w:ascii="Palatino Linotype" w:hAnsi="Palatino Linotype" w:cs="Arial"/>
          <w:i/>
          <w:sz w:val="22"/>
          <w:szCs w:val="22"/>
        </w:rPr>
        <w:t xml:space="preserve"> Documento en el que se elimine, suprime o borra la información clasificada como reservada o confidencial para permitir su acceso. </w:t>
      </w:r>
    </w:p>
    <w:p w14:paraId="5B9157E4" w14:textId="77777777" w:rsidR="002A32E3" w:rsidRPr="00D61DED" w:rsidRDefault="002A32E3" w:rsidP="002A32E3">
      <w:pPr>
        <w:ind w:left="851" w:right="899"/>
        <w:jc w:val="both"/>
        <w:rPr>
          <w:rFonts w:ascii="Palatino Linotype" w:hAnsi="Palatino Linotype" w:cs="Arial"/>
          <w:i/>
          <w:sz w:val="22"/>
          <w:szCs w:val="22"/>
        </w:rPr>
      </w:pPr>
      <w:r w:rsidRPr="00D61DED">
        <w:rPr>
          <w:rFonts w:ascii="Palatino Linotype" w:hAnsi="Palatino Linotype" w:cs="Arial"/>
          <w:b/>
          <w:i/>
          <w:sz w:val="22"/>
          <w:szCs w:val="22"/>
        </w:rPr>
        <w:t>Artículo 51.</w:t>
      </w:r>
      <w:r w:rsidRPr="00D61DE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61DED">
        <w:rPr>
          <w:rFonts w:ascii="Palatino Linotype" w:hAnsi="Palatino Linotype" w:cs="Arial"/>
          <w:b/>
          <w:i/>
          <w:sz w:val="22"/>
          <w:szCs w:val="22"/>
        </w:rPr>
        <w:t xml:space="preserve">y tendrá la responsabilidad de verificar en cada caso que la misma no sea confidencial o reservada. </w:t>
      </w:r>
      <w:r w:rsidRPr="00D61DE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1E59B78" w14:textId="77777777" w:rsidR="002A32E3" w:rsidRPr="00D61DED" w:rsidRDefault="002A32E3" w:rsidP="002A32E3">
      <w:pPr>
        <w:ind w:left="851" w:right="899"/>
        <w:jc w:val="both"/>
        <w:rPr>
          <w:rFonts w:ascii="Palatino Linotype" w:hAnsi="Palatino Linotype" w:cs="Arial"/>
          <w:i/>
          <w:sz w:val="22"/>
          <w:szCs w:val="22"/>
        </w:rPr>
      </w:pPr>
      <w:r w:rsidRPr="00D61DED">
        <w:rPr>
          <w:rFonts w:ascii="Palatino Linotype" w:hAnsi="Palatino Linotype" w:cs="Arial"/>
          <w:b/>
          <w:i/>
          <w:sz w:val="22"/>
          <w:szCs w:val="22"/>
        </w:rPr>
        <w:t>Artículo 52.</w:t>
      </w:r>
      <w:r w:rsidRPr="00D61DED">
        <w:rPr>
          <w:rFonts w:ascii="Palatino Linotype" w:hAnsi="Palatino Linotype" w:cs="Arial"/>
          <w:i/>
          <w:sz w:val="22"/>
          <w:szCs w:val="22"/>
        </w:rPr>
        <w:t xml:space="preserve"> Las solicitudes de acceso a la información y las respuestas que se les dé, incluyendo, en su caso, </w:t>
      </w:r>
      <w:r w:rsidRPr="00D61DE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61DED">
        <w:rPr>
          <w:rFonts w:ascii="Palatino Linotype" w:hAnsi="Palatino Linotype" w:cs="Arial"/>
          <w:i/>
          <w:sz w:val="22"/>
          <w:szCs w:val="22"/>
        </w:rPr>
        <w:t>, siempre y cuando la resolución de referencia se someta a un proceso de disociación, es decir, no haga identificable al titular de tales datos personales.</w:t>
      </w:r>
      <w:r w:rsidRPr="00D61DED">
        <w:rPr>
          <w:rFonts w:ascii="Palatino Linotype" w:hAnsi="Palatino Linotype" w:cs="Arial"/>
          <w:bCs/>
          <w:i/>
          <w:noProof/>
          <w:sz w:val="22"/>
          <w:szCs w:val="22"/>
        </w:rPr>
        <w:t>”</w:t>
      </w:r>
    </w:p>
    <w:p w14:paraId="108A3C0A" w14:textId="77777777" w:rsidR="002A32E3" w:rsidRPr="00D61DED" w:rsidRDefault="002A32E3" w:rsidP="002A32E3">
      <w:pPr>
        <w:ind w:right="899" w:firstLine="708"/>
        <w:jc w:val="both"/>
        <w:rPr>
          <w:rFonts w:ascii="Palatino Linotype" w:hAnsi="Palatino Linotype" w:cs="Arial"/>
          <w:sz w:val="22"/>
          <w:szCs w:val="22"/>
        </w:rPr>
      </w:pPr>
      <w:r w:rsidRPr="00D61DED">
        <w:rPr>
          <w:rFonts w:ascii="Palatino Linotype" w:hAnsi="Palatino Linotype" w:cs="Arial"/>
          <w:sz w:val="22"/>
          <w:szCs w:val="22"/>
        </w:rPr>
        <w:t>(Énfasis añadido)</w:t>
      </w:r>
    </w:p>
    <w:p w14:paraId="222DFF69" w14:textId="77777777" w:rsidR="002A32E3" w:rsidRPr="00D61DED" w:rsidRDefault="002A32E3" w:rsidP="002A32E3">
      <w:pPr>
        <w:ind w:right="899" w:firstLine="708"/>
        <w:jc w:val="both"/>
        <w:rPr>
          <w:rFonts w:ascii="Palatino Linotype" w:hAnsi="Palatino Linotype" w:cs="Arial"/>
        </w:rPr>
      </w:pPr>
    </w:p>
    <w:p w14:paraId="59AC2653" w14:textId="77777777" w:rsidR="002A32E3" w:rsidRPr="00D61DED" w:rsidRDefault="002A32E3" w:rsidP="002A32E3">
      <w:pPr>
        <w:spacing w:line="360" w:lineRule="auto"/>
        <w:jc w:val="both"/>
        <w:rPr>
          <w:rFonts w:ascii="Palatino Linotype" w:hAnsi="Palatino Linotype" w:cs="Arial"/>
        </w:rPr>
      </w:pPr>
      <w:r w:rsidRPr="00D61DED">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472D6C" w14:textId="77777777" w:rsidR="002A32E3" w:rsidRPr="00D61DED" w:rsidRDefault="002A32E3" w:rsidP="002A32E3">
      <w:pPr>
        <w:jc w:val="both"/>
        <w:rPr>
          <w:rFonts w:ascii="Palatino Linotype" w:hAnsi="Palatino Linotype" w:cs="Arial"/>
        </w:rPr>
      </w:pPr>
    </w:p>
    <w:p w14:paraId="11A657F6" w14:textId="77777777" w:rsidR="002A32E3" w:rsidRPr="00D61DED" w:rsidRDefault="002A32E3" w:rsidP="002A32E3">
      <w:pPr>
        <w:ind w:left="851" w:right="902"/>
        <w:jc w:val="both"/>
        <w:rPr>
          <w:rFonts w:ascii="Palatino Linotype" w:eastAsia="Arial Unicode MS" w:hAnsi="Palatino Linotype" w:cs="Arial"/>
          <w:i/>
          <w:sz w:val="22"/>
          <w:szCs w:val="22"/>
        </w:rPr>
      </w:pPr>
      <w:r w:rsidRPr="00D61DED">
        <w:rPr>
          <w:rFonts w:ascii="Palatino Linotype" w:eastAsia="Arial Unicode MS" w:hAnsi="Palatino Linotype" w:cs="Arial"/>
          <w:b/>
          <w:i/>
          <w:sz w:val="22"/>
          <w:szCs w:val="22"/>
        </w:rPr>
        <w:t>“Artículo 22.</w:t>
      </w:r>
      <w:r w:rsidRPr="00D61DE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5893609" w14:textId="77777777" w:rsidR="002A32E3" w:rsidRPr="00D61DED" w:rsidRDefault="002A32E3" w:rsidP="002A32E3">
      <w:pPr>
        <w:ind w:left="851" w:right="902"/>
        <w:jc w:val="both"/>
        <w:rPr>
          <w:rFonts w:ascii="Palatino Linotype" w:eastAsia="Arial Unicode MS" w:hAnsi="Palatino Linotype" w:cs="Arial"/>
          <w:i/>
          <w:sz w:val="22"/>
          <w:szCs w:val="22"/>
        </w:rPr>
      </w:pPr>
      <w:r w:rsidRPr="00D61DED">
        <w:rPr>
          <w:rFonts w:ascii="Palatino Linotype" w:eastAsia="Arial Unicode MS" w:hAnsi="Palatino Linotype" w:cs="Arial"/>
          <w:b/>
          <w:i/>
          <w:sz w:val="22"/>
          <w:szCs w:val="22"/>
        </w:rPr>
        <w:t>Artículo 38.</w:t>
      </w:r>
      <w:r w:rsidRPr="00D61DE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61DED">
        <w:rPr>
          <w:rFonts w:ascii="Palatino Linotype" w:eastAsia="Arial Unicode MS" w:hAnsi="Palatino Linotype" w:cs="Arial"/>
          <w:b/>
          <w:i/>
          <w:sz w:val="22"/>
          <w:szCs w:val="22"/>
        </w:rPr>
        <w:t>”</w:t>
      </w:r>
      <w:r w:rsidRPr="00D61DED">
        <w:rPr>
          <w:rFonts w:ascii="Palatino Linotype" w:eastAsia="Arial Unicode MS" w:hAnsi="Palatino Linotype" w:cs="Arial"/>
          <w:i/>
          <w:sz w:val="22"/>
          <w:szCs w:val="22"/>
        </w:rPr>
        <w:t xml:space="preserve"> </w:t>
      </w:r>
    </w:p>
    <w:p w14:paraId="6BEABD8D" w14:textId="77777777" w:rsidR="002A32E3" w:rsidRPr="00D61DED" w:rsidRDefault="002A32E3" w:rsidP="002A32E3">
      <w:pPr>
        <w:ind w:left="851" w:right="850"/>
        <w:jc w:val="both"/>
        <w:rPr>
          <w:rFonts w:ascii="Palatino Linotype" w:eastAsia="Arial Unicode MS" w:hAnsi="Palatino Linotype" w:cs="Arial"/>
          <w:i/>
          <w:sz w:val="22"/>
          <w:szCs w:val="22"/>
        </w:rPr>
      </w:pPr>
    </w:p>
    <w:p w14:paraId="2776B299" w14:textId="77777777" w:rsidR="002A32E3" w:rsidRPr="00D61DED" w:rsidRDefault="002A32E3" w:rsidP="002A32E3">
      <w:pPr>
        <w:spacing w:line="360" w:lineRule="auto"/>
        <w:jc w:val="both"/>
        <w:rPr>
          <w:rFonts w:ascii="Palatino Linotype" w:hAnsi="Palatino Linotype" w:cs="Arial"/>
        </w:rPr>
      </w:pPr>
      <w:r w:rsidRPr="00D61DE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FAE7279" w14:textId="77777777" w:rsidR="002A32E3" w:rsidRPr="00D61DED" w:rsidRDefault="002A32E3" w:rsidP="002A32E3">
      <w:pPr>
        <w:spacing w:line="360" w:lineRule="auto"/>
        <w:jc w:val="both"/>
        <w:rPr>
          <w:rFonts w:ascii="Palatino Linotype" w:hAnsi="Palatino Linotype" w:cs="Arial"/>
        </w:rPr>
      </w:pPr>
    </w:p>
    <w:p w14:paraId="326A4C19" w14:textId="77777777" w:rsidR="002A32E3" w:rsidRPr="00D61DED" w:rsidRDefault="002A32E3" w:rsidP="002A32E3">
      <w:pPr>
        <w:spacing w:line="360" w:lineRule="auto"/>
        <w:jc w:val="both"/>
        <w:rPr>
          <w:rFonts w:ascii="Palatino Linotype" w:hAnsi="Palatino Linotype" w:cs="Arial"/>
        </w:rPr>
      </w:pPr>
      <w:r w:rsidRPr="00D61DED">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D61DED">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D61DED">
        <w:rPr>
          <w:rFonts w:ascii="Palatino Linotype" w:eastAsia="Arial Unicode MS" w:hAnsi="Palatino Linotype" w:cs="Arial"/>
        </w:rPr>
        <w:t xml:space="preserve"> que debe ser protegida por </w:t>
      </w:r>
      <w:r w:rsidRPr="00D61DED">
        <w:rPr>
          <w:rFonts w:ascii="Palatino Linotype" w:eastAsia="Arial Unicode MS" w:hAnsi="Palatino Linotype" w:cs="Arial"/>
          <w:b/>
        </w:rPr>
        <w:t>EL SUJETO OBLIGADO,</w:t>
      </w:r>
      <w:r w:rsidRPr="00D61DED">
        <w:rPr>
          <w:rFonts w:ascii="Palatino Linotype" w:eastAsia="Arial Unicode MS" w:hAnsi="Palatino Linotype" w:cs="Arial"/>
        </w:rPr>
        <w:t xml:space="preserve"> por lo </w:t>
      </w:r>
      <w:r w:rsidRPr="00D61DED">
        <w:rPr>
          <w:rFonts w:ascii="Palatino Linotype" w:hAnsi="Palatino Linotype" w:cs="Arial"/>
        </w:rPr>
        <w:t>que, todo dato personal susceptible de clasificación debe ser protegido.</w:t>
      </w:r>
    </w:p>
    <w:p w14:paraId="32F62124" w14:textId="77777777" w:rsidR="002A32E3" w:rsidRPr="00D61DED" w:rsidRDefault="002A32E3" w:rsidP="002A32E3">
      <w:pPr>
        <w:spacing w:line="360" w:lineRule="auto"/>
        <w:jc w:val="both"/>
        <w:rPr>
          <w:rFonts w:ascii="Palatino Linotype" w:hAnsi="Palatino Linotype" w:cs="Arial"/>
        </w:rPr>
      </w:pPr>
    </w:p>
    <w:p w14:paraId="2762358D" w14:textId="77777777" w:rsidR="002A32E3" w:rsidRPr="00D61DED" w:rsidRDefault="002A32E3" w:rsidP="002A32E3">
      <w:pPr>
        <w:spacing w:line="360" w:lineRule="auto"/>
        <w:jc w:val="both"/>
        <w:rPr>
          <w:rFonts w:ascii="Palatino Linotype" w:hAnsi="Palatino Linotype" w:cs="Arial"/>
        </w:rPr>
      </w:pPr>
      <w:r w:rsidRPr="00D61DE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DAD2308" w14:textId="77777777" w:rsidR="002A32E3" w:rsidRPr="00D61DED" w:rsidRDefault="002A32E3" w:rsidP="002A32E3">
      <w:pPr>
        <w:spacing w:line="360" w:lineRule="auto"/>
        <w:jc w:val="both"/>
        <w:rPr>
          <w:rFonts w:ascii="Palatino Linotype" w:hAnsi="Palatino Linotype" w:cs="Arial"/>
        </w:rPr>
      </w:pPr>
    </w:p>
    <w:p w14:paraId="7625EEAD" w14:textId="77777777" w:rsidR="002A32E3" w:rsidRPr="00D61DED" w:rsidRDefault="002A32E3" w:rsidP="002A32E3">
      <w:pPr>
        <w:spacing w:line="360" w:lineRule="auto"/>
        <w:jc w:val="both"/>
        <w:rPr>
          <w:rFonts w:ascii="Palatino Linotype" w:hAnsi="Palatino Linotype" w:cs="Arial"/>
        </w:rPr>
      </w:pPr>
      <w:r w:rsidRPr="00D61DE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8425DF5" w14:textId="77777777" w:rsidR="002A32E3" w:rsidRPr="00D61DED" w:rsidRDefault="002A32E3" w:rsidP="002A32E3">
      <w:pPr>
        <w:jc w:val="both"/>
        <w:rPr>
          <w:rFonts w:ascii="Palatino Linotype" w:hAnsi="Palatino Linotype" w:cs="Arial"/>
        </w:rPr>
      </w:pPr>
    </w:p>
    <w:p w14:paraId="151B4444"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 xml:space="preserve">“Artículo 49. </w:t>
      </w:r>
      <w:r w:rsidRPr="00D61DED">
        <w:rPr>
          <w:rFonts w:ascii="Palatino Linotype" w:hAnsi="Palatino Linotype" w:cs="Arial"/>
          <w:i/>
          <w:sz w:val="22"/>
          <w:szCs w:val="22"/>
        </w:rPr>
        <w:t>Los Comités de Transparencia tendrán las siguientes atribuciones:</w:t>
      </w:r>
    </w:p>
    <w:p w14:paraId="5216AA63"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VIII.</w:t>
      </w:r>
      <w:r w:rsidRPr="00D61DED">
        <w:rPr>
          <w:rFonts w:ascii="Palatino Linotype" w:hAnsi="Palatino Linotype" w:cs="Arial"/>
          <w:i/>
          <w:sz w:val="22"/>
          <w:szCs w:val="22"/>
        </w:rPr>
        <w:t xml:space="preserve"> Aprobar, modificar o revocar la clasificación de la información;</w:t>
      </w:r>
    </w:p>
    <w:p w14:paraId="4A936EF5"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Artículo 132.</w:t>
      </w:r>
      <w:r w:rsidRPr="00D61DED">
        <w:rPr>
          <w:rFonts w:ascii="Palatino Linotype" w:hAnsi="Palatino Linotype" w:cs="Arial"/>
          <w:i/>
          <w:sz w:val="22"/>
          <w:szCs w:val="22"/>
        </w:rPr>
        <w:t xml:space="preserve"> La clasificación de la información se llevará a cabo en el momento en que:</w:t>
      </w:r>
    </w:p>
    <w:p w14:paraId="1514826D"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I.</w:t>
      </w:r>
      <w:r w:rsidRPr="00D61DED">
        <w:rPr>
          <w:rFonts w:ascii="Palatino Linotype" w:hAnsi="Palatino Linotype" w:cs="Arial"/>
          <w:i/>
          <w:sz w:val="22"/>
          <w:szCs w:val="22"/>
        </w:rPr>
        <w:t xml:space="preserve"> Se reciba una solicitud de acceso a la información;</w:t>
      </w:r>
    </w:p>
    <w:p w14:paraId="4EDC45C5"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lastRenderedPageBreak/>
        <w:t>II.</w:t>
      </w:r>
      <w:r w:rsidRPr="00D61DED">
        <w:rPr>
          <w:rFonts w:ascii="Palatino Linotype" w:hAnsi="Palatino Linotype" w:cs="Arial"/>
          <w:i/>
          <w:sz w:val="22"/>
          <w:szCs w:val="22"/>
        </w:rPr>
        <w:t xml:space="preserve"> Se determine mediante resolución de autoridad competente; o</w:t>
      </w:r>
    </w:p>
    <w:p w14:paraId="736D7CEA" w14:textId="77777777" w:rsidR="002A32E3" w:rsidRPr="00D61DED" w:rsidRDefault="002A32E3" w:rsidP="002A32E3">
      <w:pPr>
        <w:ind w:left="851" w:right="902"/>
        <w:jc w:val="both"/>
        <w:rPr>
          <w:rFonts w:ascii="Palatino Linotype" w:hAnsi="Palatino Linotype" w:cs="Arial"/>
          <w:b/>
          <w:i/>
          <w:sz w:val="22"/>
          <w:szCs w:val="22"/>
        </w:rPr>
      </w:pPr>
      <w:r w:rsidRPr="00D61DED">
        <w:rPr>
          <w:rFonts w:ascii="Palatino Linotype" w:hAnsi="Palatino Linotype" w:cs="Arial"/>
          <w:i/>
          <w:sz w:val="22"/>
          <w:szCs w:val="22"/>
        </w:rPr>
        <w:t>III. Se generen versiones públicas para dar cumplimiento a las obligaciones de transparencia previstas en esta Ley.</w:t>
      </w:r>
      <w:r w:rsidRPr="00D61DED">
        <w:rPr>
          <w:rFonts w:ascii="Palatino Linotype" w:hAnsi="Palatino Linotype" w:cs="Arial"/>
          <w:b/>
          <w:i/>
          <w:sz w:val="22"/>
          <w:szCs w:val="22"/>
        </w:rPr>
        <w:t>”</w:t>
      </w:r>
    </w:p>
    <w:p w14:paraId="4A5E21DB"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“Segundo.-</w:t>
      </w:r>
      <w:r w:rsidRPr="00D61DED">
        <w:rPr>
          <w:rFonts w:ascii="Palatino Linotype" w:hAnsi="Palatino Linotype" w:cs="Arial"/>
          <w:i/>
          <w:sz w:val="22"/>
          <w:szCs w:val="22"/>
        </w:rPr>
        <w:t xml:space="preserve"> Para efectos de los presentes Lineamientos Generales, se entenderá por:</w:t>
      </w:r>
    </w:p>
    <w:p w14:paraId="1845AA59"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XVIII.</w:t>
      </w:r>
      <w:r w:rsidRPr="00D61DED">
        <w:rPr>
          <w:rFonts w:ascii="Palatino Linotype" w:hAnsi="Palatino Linotype" w:cs="Arial"/>
          <w:i/>
          <w:sz w:val="22"/>
          <w:szCs w:val="22"/>
        </w:rPr>
        <w:t xml:space="preserve">  </w:t>
      </w:r>
      <w:r w:rsidRPr="00D61DED">
        <w:rPr>
          <w:rFonts w:ascii="Palatino Linotype" w:hAnsi="Palatino Linotype" w:cs="Arial"/>
          <w:b/>
          <w:i/>
          <w:sz w:val="22"/>
          <w:szCs w:val="22"/>
        </w:rPr>
        <w:t>Versión pública:</w:t>
      </w:r>
      <w:r w:rsidRPr="00D61DE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3A4DF5D"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Cuarto.</w:t>
      </w:r>
      <w:r w:rsidRPr="00D61DE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19D41E"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4EB5ADE"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Quinto.</w:t>
      </w:r>
      <w:r w:rsidRPr="00D61DE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409B390"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Sexto.</w:t>
      </w:r>
      <w:r w:rsidRPr="00D61DE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33A8F01"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88CDE38"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Séptimo.</w:t>
      </w:r>
      <w:r w:rsidRPr="00D61DED">
        <w:rPr>
          <w:rFonts w:ascii="Palatino Linotype" w:hAnsi="Palatino Linotype" w:cs="Arial"/>
          <w:i/>
          <w:sz w:val="22"/>
          <w:szCs w:val="22"/>
        </w:rPr>
        <w:t xml:space="preserve"> La clasificación de la información se llevará a cabo en el momento en que:</w:t>
      </w:r>
    </w:p>
    <w:p w14:paraId="7F3607C5"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I.</w:t>
      </w:r>
      <w:r w:rsidRPr="00D61DED">
        <w:rPr>
          <w:rFonts w:ascii="Palatino Linotype" w:hAnsi="Palatino Linotype" w:cs="Arial"/>
          <w:i/>
          <w:sz w:val="22"/>
          <w:szCs w:val="22"/>
        </w:rPr>
        <w:t xml:space="preserve">        Se reciba una solicitud de acceso a la información;</w:t>
      </w:r>
    </w:p>
    <w:p w14:paraId="56D51351"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II.</w:t>
      </w:r>
      <w:r w:rsidRPr="00D61DED">
        <w:rPr>
          <w:rFonts w:ascii="Palatino Linotype" w:hAnsi="Palatino Linotype" w:cs="Arial"/>
          <w:i/>
          <w:sz w:val="22"/>
          <w:szCs w:val="22"/>
        </w:rPr>
        <w:t xml:space="preserve">       Se determine mediante resolución de autoridad competente, o</w:t>
      </w:r>
    </w:p>
    <w:p w14:paraId="4752E2EA"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III.</w:t>
      </w:r>
      <w:r w:rsidRPr="00D61DE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1D818B4"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A38883B"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lastRenderedPageBreak/>
        <w:t>Octavo.</w:t>
      </w:r>
      <w:r w:rsidRPr="00D61DE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CF2D48"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808E192"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7C283A5"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41101C"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713BA5F"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Noveno.</w:t>
      </w:r>
      <w:r w:rsidRPr="00D61DE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E18AD5"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b/>
          <w:i/>
          <w:sz w:val="22"/>
          <w:szCs w:val="22"/>
        </w:rPr>
        <w:t>Décimo.</w:t>
      </w:r>
      <w:r w:rsidRPr="00D61DE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97C952" w14:textId="77777777" w:rsidR="002A32E3" w:rsidRPr="00D61DED" w:rsidRDefault="002A32E3" w:rsidP="002A32E3">
      <w:pPr>
        <w:ind w:left="851" w:right="902"/>
        <w:jc w:val="both"/>
        <w:rPr>
          <w:rFonts w:ascii="Palatino Linotype" w:hAnsi="Palatino Linotype" w:cs="Arial"/>
          <w:i/>
          <w:sz w:val="22"/>
          <w:szCs w:val="22"/>
        </w:rPr>
      </w:pPr>
      <w:r w:rsidRPr="00D61DE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F13349E" w14:textId="77777777" w:rsidR="002A32E3" w:rsidRPr="00D61DED" w:rsidRDefault="002A32E3" w:rsidP="002A32E3">
      <w:pPr>
        <w:ind w:left="851" w:right="899"/>
        <w:jc w:val="both"/>
        <w:rPr>
          <w:rFonts w:ascii="Palatino Linotype" w:hAnsi="Palatino Linotype" w:cs="Arial"/>
          <w:b/>
          <w:i/>
          <w:sz w:val="22"/>
          <w:szCs w:val="22"/>
        </w:rPr>
      </w:pPr>
      <w:r w:rsidRPr="00D61DED">
        <w:rPr>
          <w:rFonts w:ascii="Palatino Linotype" w:hAnsi="Palatino Linotype" w:cs="Arial"/>
          <w:b/>
          <w:i/>
          <w:sz w:val="22"/>
          <w:szCs w:val="22"/>
        </w:rPr>
        <w:t>Décimo primero.</w:t>
      </w:r>
      <w:r w:rsidRPr="00D61DE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61DED">
        <w:rPr>
          <w:rFonts w:ascii="Palatino Linotype" w:hAnsi="Palatino Linotype" w:cs="Arial"/>
          <w:b/>
          <w:i/>
          <w:sz w:val="22"/>
          <w:szCs w:val="22"/>
        </w:rPr>
        <w:t>”</w:t>
      </w:r>
    </w:p>
    <w:p w14:paraId="0ED66579" w14:textId="77777777" w:rsidR="002A32E3" w:rsidRPr="00D61DED" w:rsidRDefault="002A32E3" w:rsidP="002A32E3">
      <w:pPr>
        <w:ind w:left="851" w:right="899"/>
        <w:jc w:val="both"/>
        <w:rPr>
          <w:rFonts w:ascii="Palatino Linotype" w:hAnsi="Palatino Linotype" w:cs="Arial"/>
          <w:b/>
          <w:bCs/>
          <w:i/>
          <w:noProof/>
        </w:rPr>
      </w:pPr>
    </w:p>
    <w:p w14:paraId="51FF7ECA" w14:textId="77777777" w:rsidR="002A32E3" w:rsidRPr="00D61DED" w:rsidRDefault="002A32E3" w:rsidP="002A32E3">
      <w:pPr>
        <w:spacing w:line="360" w:lineRule="auto"/>
        <w:jc w:val="both"/>
        <w:rPr>
          <w:rFonts w:ascii="Palatino Linotype" w:hAnsi="Palatino Linotype" w:cs="Arial"/>
        </w:rPr>
      </w:pPr>
      <w:r w:rsidRPr="00D61DE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1AFEF30" w14:textId="77777777" w:rsidR="002A32E3" w:rsidRPr="00D61DED" w:rsidRDefault="002A32E3" w:rsidP="002A32E3">
      <w:pPr>
        <w:spacing w:line="360" w:lineRule="auto"/>
        <w:ind w:right="-93"/>
        <w:jc w:val="both"/>
        <w:rPr>
          <w:rFonts w:ascii="Palatino Linotype" w:hAnsi="Palatino Linotype" w:cs="Arial"/>
          <w:lang w:eastAsia="es-MX"/>
        </w:rPr>
      </w:pPr>
    </w:p>
    <w:p w14:paraId="6577DC2D" w14:textId="4C51C91A" w:rsidR="002A32E3" w:rsidRPr="00D61DED" w:rsidRDefault="002A32E3" w:rsidP="002A32E3">
      <w:pPr>
        <w:autoSpaceDE w:val="0"/>
        <w:autoSpaceDN w:val="0"/>
        <w:adjustRightInd w:val="0"/>
        <w:spacing w:line="360" w:lineRule="auto"/>
        <w:ind w:right="-91"/>
        <w:jc w:val="both"/>
        <w:rPr>
          <w:rFonts w:ascii="Palatino Linotype" w:hAnsi="Palatino Linotype" w:cs="Arial"/>
          <w:lang w:eastAsia="es-CO"/>
        </w:rPr>
      </w:pPr>
      <w:r w:rsidRPr="00D61DED">
        <w:rPr>
          <w:rFonts w:ascii="Palatino Linotype" w:hAnsi="Palatino Linotype" w:cs="Arial"/>
        </w:rPr>
        <w:t xml:space="preserve">Consecuentemente, se destaca que la versión pública que elabore </w:t>
      </w:r>
      <w:r w:rsidRPr="00D61DED">
        <w:rPr>
          <w:rFonts w:ascii="Palatino Linotype" w:hAnsi="Palatino Linotype" w:cs="Arial"/>
          <w:b/>
        </w:rPr>
        <w:t>EL SUJETO OBLIGADO</w:t>
      </w:r>
      <w:r w:rsidRPr="00D61DED">
        <w:rPr>
          <w:rFonts w:ascii="Palatino Linotype" w:hAnsi="Palatino Linotype" w:cs="Arial"/>
        </w:rPr>
        <w:t xml:space="preserve"> debe cumplir con las formalidades exigidas en la Ley, por lo que para tal efecto emitirá el </w:t>
      </w:r>
      <w:r w:rsidRPr="00D61DED">
        <w:rPr>
          <w:rFonts w:ascii="Palatino Linotype" w:hAnsi="Palatino Linotype" w:cs="Arial"/>
          <w:b/>
        </w:rPr>
        <w:t>Acuerdo del Comité de Transparencia</w:t>
      </w:r>
      <w:r w:rsidRPr="00D61DE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61DE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89CD7B0" w14:textId="77777777" w:rsidR="00924966" w:rsidRPr="00D61DED" w:rsidRDefault="00924966" w:rsidP="002A32E3">
      <w:pPr>
        <w:autoSpaceDE w:val="0"/>
        <w:autoSpaceDN w:val="0"/>
        <w:adjustRightInd w:val="0"/>
        <w:spacing w:line="360" w:lineRule="auto"/>
        <w:ind w:right="-91"/>
        <w:jc w:val="both"/>
        <w:rPr>
          <w:rFonts w:ascii="Palatino Linotype" w:hAnsi="Palatino Linotype" w:cs="Arial"/>
          <w:lang w:eastAsia="es-CO"/>
        </w:rPr>
      </w:pPr>
    </w:p>
    <w:p w14:paraId="42D9A7CF" w14:textId="3CF1799F" w:rsidR="001E7E3C" w:rsidRPr="00D61DED" w:rsidRDefault="001E7E3C" w:rsidP="001E7E3C">
      <w:pPr>
        <w:widowControl w:val="0"/>
        <w:spacing w:line="360" w:lineRule="auto"/>
        <w:jc w:val="both"/>
        <w:rPr>
          <w:rFonts w:ascii="Palatino Linotype" w:eastAsia="Palatino Linotype" w:hAnsi="Palatino Linotype" w:cs="Palatino Linotype"/>
        </w:rPr>
      </w:pPr>
      <w:r w:rsidRPr="00D61DED">
        <w:rPr>
          <w:rFonts w:ascii="Palatino Linotype" w:eastAsia="Palatino Linotype" w:hAnsi="Palatino Linotype" w:cs="Palatino Linotype"/>
        </w:rPr>
        <w:t xml:space="preserve">Así, con fundamento en lo prescrito en los artículos 5, </w:t>
      </w:r>
      <w:r w:rsidR="00AA6F33" w:rsidRPr="00D61DED">
        <w:rPr>
          <w:rFonts w:ascii="Palatino Linotype" w:eastAsia="Palatino Linotype" w:hAnsi="Palatino Linotype" w:cs="Palatino Linotype"/>
        </w:rPr>
        <w:t>párrafos trigésimos, trigésimos primero y trigésimos segundos</w:t>
      </w:r>
      <w:r w:rsidRPr="00D61DED">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33079474" w14:textId="77777777" w:rsidR="001E7E3C"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79E09EC" w14:textId="77777777" w:rsidR="00D61DED" w:rsidRDefault="00D61DED" w:rsidP="001E7E3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EF8EDC" w14:textId="77777777" w:rsidR="00D61DED" w:rsidRDefault="00D61DED" w:rsidP="001E7E3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5484585" w14:textId="77777777" w:rsidR="00D61DED" w:rsidRPr="00D61DED" w:rsidRDefault="00D61DED" w:rsidP="001E7E3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4D70154" w14:textId="77777777" w:rsidR="001E7E3C" w:rsidRPr="00D61DED" w:rsidRDefault="001E7E3C" w:rsidP="001E7E3C">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D61DED">
        <w:rPr>
          <w:rFonts w:ascii="Palatino Linotype" w:eastAsia="Palatino Linotype" w:hAnsi="Palatino Linotype" w:cs="Palatino Linotype"/>
          <w:b/>
          <w:color w:val="000000"/>
          <w:sz w:val="28"/>
          <w:szCs w:val="28"/>
        </w:rPr>
        <w:lastRenderedPageBreak/>
        <w:t>R E S U E L V E</w:t>
      </w:r>
    </w:p>
    <w:p w14:paraId="075ACF88" w14:textId="77777777" w:rsidR="001E7E3C" w:rsidRPr="00D61DED"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b/>
          <w:color w:val="000000"/>
          <w:sz w:val="21"/>
          <w:szCs w:val="21"/>
        </w:rPr>
      </w:pPr>
    </w:p>
    <w:p w14:paraId="5DF53B8C" w14:textId="30DC727C" w:rsidR="00B146D3" w:rsidRPr="00D61DED" w:rsidRDefault="00B146D3" w:rsidP="00B146D3">
      <w:pPr>
        <w:spacing w:line="360" w:lineRule="auto"/>
        <w:ind w:right="49"/>
        <w:jc w:val="both"/>
        <w:rPr>
          <w:rFonts w:ascii="Palatino Linotype" w:eastAsia="Palatino Linotype" w:hAnsi="Palatino Linotype" w:cs="Palatino Linotype"/>
        </w:rPr>
      </w:pPr>
      <w:r w:rsidRPr="00D61DED">
        <w:rPr>
          <w:rFonts w:ascii="Palatino Linotype" w:eastAsia="Palatino Linotype" w:hAnsi="Palatino Linotype" w:cs="Palatino Linotype"/>
          <w:b/>
        </w:rPr>
        <w:t>PRIMERO.</w:t>
      </w:r>
      <w:r w:rsidRPr="00D61DED">
        <w:rPr>
          <w:rFonts w:ascii="Palatino Linotype" w:eastAsia="Palatino Linotype" w:hAnsi="Palatino Linotype" w:cs="Palatino Linotype"/>
        </w:rPr>
        <w:t xml:space="preserve"> Resultan </w:t>
      </w:r>
      <w:r w:rsidRPr="00D61DED">
        <w:rPr>
          <w:rFonts w:ascii="Palatino Linotype" w:eastAsia="Palatino Linotype" w:hAnsi="Palatino Linotype" w:cs="Palatino Linotype"/>
          <w:b/>
        </w:rPr>
        <w:t>fundados</w:t>
      </w:r>
      <w:r w:rsidRPr="00D61DED">
        <w:rPr>
          <w:rFonts w:ascii="Palatino Linotype" w:eastAsia="Palatino Linotype" w:hAnsi="Palatino Linotype" w:cs="Palatino Linotype"/>
        </w:rPr>
        <w:t xml:space="preserve"> los motivos de inconformidad hechos valer por </w:t>
      </w:r>
      <w:r w:rsidR="000C1C11" w:rsidRPr="00D61DED">
        <w:rPr>
          <w:rFonts w:ascii="Palatino Linotype" w:eastAsia="Palatino Linotype" w:hAnsi="Palatino Linotype" w:cs="Palatino Linotype"/>
          <w:b/>
        </w:rPr>
        <w:t>EL RECURRENTE</w:t>
      </w:r>
      <w:r w:rsidRPr="00D61DED">
        <w:rPr>
          <w:rFonts w:ascii="Palatino Linotype" w:eastAsia="Palatino Linotype" w:hAnsi="Palatino Linotype" w:cs="Palatino Linotype"/>
        </w:rPr>
        <w:t xml:space="preserve"> en el recurso de revisión </w:t>
      </w:r>
      <w:r w:rsidR="00B34900" w:rsidRPr="00D61DED">
        <w:rPr>
          <w:rFonts w:ascii="Palatino Linotype" w:eastAsia="Palatino Linotype" w:hAnsi="Palatino Linotype" w:cs="Palatino Linotype"/>
          <w:b/>
        </w:rPr>
        <w:t>8762</w:t>
      </w:r>
      <w:r w:rsidRPr="00D61DED">
        <w:rPr>
          <w:rFonts w:ascii="Palatino Linotype" w:eastAsia="Palatino Linotype" w:hAnsi="Palatino Linotype" w:cs="Palatino Linotype"/>
          <w:b/>
        </w:rPr>
        <w:t>/INFOEM/IP/RR/2022</w:t>
      </w:r>
      <w:r w:rsidRPr="00D61DED">
        <w:rPr>
          <w:rFonts w:ascii="Palatino Linotype" w:eastAsia="Palatino Linotype" w:hAnsi="Palatino Linotype" w:cs="Palatino Linotype"/>
        </w:rPr>
        <w:t xml:space="preserve">, en términos del considerando </w:t>
      </w:r>
      <w:r w:rsidRPr="00D61DED">
        <w:rPr>
          <w:rFonts w:ascii="Palatino Linotype" w:eastAsia="Palatino Linotype" w:hAnsi="Palatino Linotype" w:cs="Palatino Linotype"/>
          <w:b/>
        </w:rPr>
        <w:t>QUINTO</w:t>
      </w:r>
      <w:r w:rsidRPr="00D61DED">
        <w:rPr>
          <w:rFonts w:ascii="Palatino Linotype" w:eastAsia="Palatino Linotype" w:hAnsi="Palatino Linotype" w:cs="Palatino Linotype"/>
        </w:rPr>
        <w:t>.</w:t>
      </w:r>
    </w:p>
    <w:p w14:paraId="23FA4EDD" w14:textId="1633A377" w:rsidR="00B146D3" w:rsidRPr="00D61DED" w:rsidRDefault="00B146D3" w:rsidP="00B146D3">
      <w:pPr>
        <w:spacing w:before="100" w:beforeAutospacing="1" w:after="100" w:afterAutospacing="1" w:line="360" w:lineRule="auto"/>
        <w:jc w:val="both"/>
        <w:rPr>
          <w:rFonts w:ascii="Palatino Linotype" w:hAnsi="Palatino Linotype" w:cs="Arial"/>
          <w:color w:val="000000" w:themeColor="text1"/>
          <w:lang w:val="es-ES"/>
        </w:rPr>
      </w:pPr>
      <w:r w:rsidRPr="00D61DED">
        <w:rPr>
          <w:rFonts w:ascii="Palatino Linotype" w:eastAsia="Palatino Linotype" w:hAnsi="Palatino Linotype" w:cs="Palatino Linotype"/>
          <w:b/>
        </w:rPr>
        <w:t xml:space="preserve">SEGUNDO. </w:t>
      </w:r>
      <w:r w:rsidRPr="00D61DED">
        <w:rPr>
          <w:rFonts w:ascii="Palatino Linotype" w:eastAsia="Palatino Linotype" w:hAnsi="Palatino Linotype" w:cs="Palatino Linotype"/>
        </w:rPr>
        <w:t xml:space="preserve">Se </w:t>
      </w:r>
      <w:r w:rsidRPr="00D61DED">
        <w:rPr>
          <w:rFonts w:ascii="Palatino Linotype" w:eastAsia="Palatino Linotype" w:hAnsi="Palatino Linotype" w:cs="Palatino Linotype"/>
          <w:b/>
        </w:rPr>
        <w:t>MODIFICA</w:t>
      </w:r>
      <w:r w:rsidRPr="00D61DED">
        <w:rPr>
          <w:rFonts w:ascii="Palatino Linotype" w:eastAsia="Palatino Linotype" w:hAnsi="Palatino Linotype" w:cs="Palatino Linotype"/>
        </w:rPr>
        <w:t xml:space="preserve"> la respuesta del </w:t>
      </w:r>
      <w:r w:rsidRPr="00D61DED">
        <w:rPr>
          <w:rFonts w:ascii="Palatino Linotype" w:eastAsia="Palatino Linotype" w:hAnsi="Palatino Linotype" w:cs="Palatino Linotype"/>
          <w:b/>
        </w:rPr>
        <w:t>SUJETO OBLIGADO,</w:t>
      </w:r>
      <w:r w:rsidRPr="00D61DED">
        <w:rPr>
          <w:rFonts w:ascii="Palatino Linotype" w:eastAsia="Palatino Linotype" w:hAnsi="Palatino Linotype" w:cs="Palatino Linotype"/>
        </w:rPr>
        <w:t xml:space="preserve"> para que en términos del Considerando </w:t>
      </w:r>
      <w:r w:rsidRPr="00D61DED">
        <w:rPr>
          <w:rFonts w:ascii="Palatino Linotype" w:eastAsia="Palatino Linotype" w:hAnsi="Palatino Linotype" w:cs="Palatino Linotype"/>
          <w:b/>
        </w:rPr>
        <w:t>Quinto</w:t>
      </w:r>
      <w:r w:rsidRPr="00D61DED">
        <w:rPr>
          <w:rFonts w:ascii="Palatino Linotype" w:eastAsia="Palatino Linotype" w:hAnsi="Palatino Linotype" w:cs="Palatino Linotype"/>
        </w:rPr>
        <w:t xml:space="preserve"> haga entrega al </w:t>
      </w:r>
      <w:r w:rsidR="00D61DED" w:rsidRPr="00D61DED">
        <w:rPr>
          <w:rFonts w:ascii="Palatino Linotype" w:eastAsia="Palatino Linotype" w:hAnsi="Palatino Linotype" w:cs="Palatino Linotype"/>
          <w:b/>
        </w:rPr>
        <w:t>RECURRENTE</w:t>
      </w:r>
      <w:r w:rsidRPr="00D61DED">
        <w:rPr>
          <w:rFonts w:ascii="Palatino Linotype" w:eastAsia="Palatino Linotype" w:hAnsi="Palatino Linotype" w:cs="Palatino Linotype"/>
        </w:rPr>
        <w:t xml:space="preserve"> mediante el Sistema de Acceso a la Información Mexiquense (SAIMEX),</w:t>
      </w:r>
      <w:r w:rsidR="00D24802" w:rsidRPr="00D61DED">
        <w:rPr>
          <w:rFonts w:ascii="Palatino Linotype" w:eastAsia="Palatino Linotype" w:hAnsi="Palatino Linotype" w:cs="Palatino Linotype"/>
        </w:rPr>
        <w:t xml:space="preserve"> </w:t>
      </w:r>
      <w:r w:rsidRPr="00D61DED">
        <w:rPr>
          <w:rFonts w:ascii="Palatino Linotype" w:hAnsi="Palatino Linotype" w:cs="Arial"/>
          <w:color w:val="000000" w:themeColor="text1"/>
          <w:lang w:val="es-ES"/>
        </w:rPr>
        <w:t xml:space="preserve">en </w:t>
      </w:r>
      <w:r w:rsidRPr="00D61DED">
        <w:rPr>
          <w:rFonts w:ascii="Palatino Linotype" w:hAnsi="Palatino Linotype" w:cs="Arial"/>
          <w:b/>
          <w:color w:val="000000" w:themeColor="text1"/>
          <w:lang w:val="es-ES"/>
        </w:rPr>
        <w:t xml:space="preserve">correcta versión pública </w:t>
      </w:r>
      <w:r w:rsidR="00B34900" w:rsidRPr="00D61DED">
        <w:rPr>
          <w:rFonts w:ascii="Palatino Linotype" w:hAnsi="Palatino Linotype" w:cs="Arial"/>
          <w:b/>
          <w:color w:val="000000" w:themeColor="text1"/>
          <w:lang w:val="es-ES"/>
        </w:rPr>
        <w:t xml:space="preserve">en el mayor grado de desagregación </w:t>
      </w:r>
      <w:r w:rsidR="002B2667" w:rsidRPr="00D61DED">
        <w:rPr>
          <w:rFonts w:ascii="Palatino Linotype" w:hAnsi="Palatino Linotype" w:cs="Arial"/>
          <w:color w:val="000000" w:themeColor="text1"/>
          <w:lang w:val="es-ES"/>
        </w:rPr>
        <w:t>de lo siguiente:</w:t>
      </w:r>
    </w:p>
    <w:p w14:paraId="4BF90162" w14:textId="725333AB" w:rsidR="00B34900" w:rsidRPr="00D61DED" w:rsidRDefault="00874C8C" w:rsidP="00D24802">
      <w:pPr>
        <w:tabs>
          <w:tab w:val="left" w:pos="709"/>
        </w:tabs>
        <w:ind w:left="850" w:right="899"/>
        <w:jc w:val="both"/>
        <w:rPr>
          <w:rFonts w:ascii="Palatino Linotype" w:eastAsia="MS Mincho" w:hAnsi="Palatino Linotype" w:cs="Arial"/>
          <w:i/>
          <w:color w:val="000000" w:themeColor="text1"/>
        </w:rPr>
      </w:pPr>
      <w:r w:rsidRPr="00D61DED">
        <w:rPr>
          <w:rFonts w:ascii="Palatino Linotype" w:eastAsia="MS Mincho" w:hAnsi="Palatino Linotype" w:cs="Arial"/>
          <w:i/>
          <w:color w:val="000000" w:themeColor="text1"/>
        </w:rPr>
        <w:t>a) S</w:t>
      </w:r>
      <w:r w:rsidR="00E63804" w:rsidRPr="00D61DED">
        <w:rPr>
          <w:rFonts w:ascii="Palatino Linotype" w:eastAsia="MS Mincho" w:hAnsi="Palatino Linotype" w:cs="Arial"/>
          <w:i/>
          <w:color w:val="000000" w:themeColor="text1"/>
        </w:rPr>
        <w:t xml:space="preserve">istema de recaudación vigente al </w:t>
      </w:r>
      <w:r w:rsidRPr="00D61DED">
        <w:rPr>
          <w:rFonts w:ascii="Palatino Linotype" w:eastAsia="MS Mincho" w:hAnsi="Palatino Linotype" w:cs="Arial"/>
          <w:i/>
          <w:color w:val="000000" w:themeColor="text1"/>
        </w:rPr>
        <w:t xml:space="preserve">veintitrés </w:t>
      </w:r>
      <w:r w:rsidR="00E63804" w:rsidRPr="00D61DED">
        <w:rPr>
          <w:rFonts w:ascii="Palatino Linotype" w:eastAsia="MS Mincho" w:hAnsi="Palatino Linotype" w:cs="Arial"/>
          <w:i/>
          <w:color w:val="000000" w:themeColor="text1"/>
        </w:rPr>
        <w:t>de marzo de 2022.</w:t>
      </w:r>
    </w:p>
    <w:p w14:paraId="4B41E205" w14:textId="229AE537" w:rsidR="00874C8C" w:rsidRPr="00D61DED" w:rsidRDefault="00874C8C" w:rsidP="00874C8C">
      <w:pPr>
        <w:tabs>
          <w:tab w:val="left" w:pos="709"/>
        </w:tabs>
        <w:ind w:left="850" w:right="899"/>
        <w:jc w:val="both"/>
        <w:rPr>
          <w:rFonts w:ascii="Palatino Linotype" w:eastAsia="MS Mincho" w:hAnsi="Palatino Linotype" w:cs="Arial"/>
          <w:i/>
          <w:color w:val="000000" w:themeColor="text1"/>
        </w:rPr>
      </w:pPr>
      <w:r w:rsidRPr="00D61DED">
        <w:rPr>
          <w:rFonts w:ascii="Palatino Linotype" w:eastAsia="MS Mincho" w:hAnsi="Palatino Linotype" w:cs="Arial"/>
          <w:i/>
          <w:color w:val="000000" w:themeColor="text1"/>
        </w:rPr>
        <w:t xml:space="preserve">b) Ingresos obtenidos por el impuesto predial del primero de enero de dos mil veintiuno al veintitrés de marzo del dos mil veintidós. </w:t>
      </w:r>
    </w:p>
    <w:p w14:paraId="709EA66A" w14:textId="42C75BE7" w:rsidR="001B41DA" w:rsidRPr="00D61DED" w:rsidRDefault="009D0604" w:rsidP="00874C8C">
      <w:pPr>
        <w:tabs>
          <w:tab w:val="left" w:pos="709"/>
        </w:tabs>
        <w:ind w:left="850" w:right="899"/>
        <w:jc w:val="both"/>
        <w:rPr>
          <w:rFonts w:ascii="Palatino Linotype" w:eastAsia="MS Mincho" w:hAnsi="Palatino Linotype" w:cs="Arial"/>
          <w:i/>
          <w:color w:val="000000" w:themeColor="text1"/>
        </w:rPr>
      </w:pPr>
      <w:r w:rsidRPr="00D61DED">
        <w:rPr>
          <w:rFonts w:ascii="Palatino Linotype" w:eastAsia="MS Mincho" w:hAnsi="Palatino Linotype" w:cs="Arial"/>
          <w:i/>
          <w:color w:val="000000" w:themeColor="text1"/>
        </w:rPr>
        <w:t>c</w:t>
      </w:r>
      <w:r w:rsidR="00874C8C" w:rsidRPr="00D61DED">
        <w:rPr>
          <w:rFonts w:ascii="Palatino Linotype" w:eastAsia="MS Mincho" w:hAnsi="Palatino Linotype" w:cs="Arial"/>
          <w:i/>
          <w:color w:val="000000" w:themeColor="text1"/>
        </w:rPr>
        <w:t>)</w:t>
      </w:r>
      <w:r w:rsidRPr="00D61DED">
        <w:rPr>
          <w:rFonts w:ascii="Palatino Linotype" w:eastAsia="MS Mincho" w:hAnsi="Palatino Linotype" w:cs="Arial"/>
          <w:i/>
          <w:color w:val="000000" w:themeColor="text1"/>
        </w:rPr>
        <w:t xml:space="preserve"> </w:t>
      </w:r>
      <w:r w:rsidR="00874C8C" w:rsidRPr="00D61DED">
        <w:rPr>
          <w:rFonts w:ascii="Palatino Linotype" w:eastAsia="MS Mincho" w:hAnsi="Palatino Linotype" w:cs="Arial"/>
          <w:i/>
          <w:color w:val="000000" w:themeColor="text1"/>
        </w:rPr>
        <w:t>Número de usuarios que han pagado el impuesto predial y el número total de cuentas que tiene el catastro municipal, al veintitrés de marzo del dos mil veintidós</w:t>
      </w:r>
      <w:r w:rsidR="00E63804" w:rsidRPr="00D61DED">
        <w:rPr>
          <w:rFonts w:ascii="Palatino Linotype" w:eastAsia="MS Mincho" w:hAnsi="Palatino Linotype" w:cs="Arial"/>
          <w:i/>
          <w:color w:val="000000" w:themeColor="text1"/>
        </w:rPr>
        <w:t>.</w:t>
      </w:r>
    </w:p>
    <w:p w14:paraId="39FA4394" w14:textId="06EA963D" w:rsidR="00874C8C" w:rsidRPr="00D61DED" w:rsidRDefault="009D0604" w:rsidP="00D24802">
      <w:pPr>
        <w:tabs>
          <w:tab w:val="left" w:pos="709"/>
        </w:tabs>
        <w:ind w:left="850" w:right="899"/>
        <w:jc w:val="both"/>
        <w:rPr>
          <w:rFonts w:ascii="Palatino Linotype" w:eastAsia="MS Mincho" w:hAnsi="Palatino Linotype" w:cs="Arial"/>
          <w:i/>
          <w:color w:val="000000" w:themeColor="text1"/>
        </w:rPr>
      </w:pPr>
      <w:r w:rsidRPr="00D61DED">
        <w:rPr>
          <w:rFonts w:ascii="Palatino Linotype" w:eastAsia="MS Mincho" w:hAnsi="Palatino Linotype" w:cs="Arial"/>
          <w:i/>
          <w:color w:val="000000" w:themeColor="text1"/>
        </w:rPr>
        <w:t xml:space="preserve">d) </w:t>
      </w:r>
      <w:r w:rsidR="00874C8C" w:rsidRPr="00D61DED">
        <w:rPr>
          <w:rFonts w:ascii="Palatino Linotype" w:eastAsia="MS Mincho" w:hAnsi="Palatino Linotype" w:cs="Arial"/>
          <w:i/>
          <w:color w:val="000000" w:themeColor="text1"/>
        </w:rPr>
        <w:t>Ingresos propios municipales del veintitrés de marzo de dos mil veintiuno al veintitrés de marzo del dos mil veintidós.</w:t>
      </w:r>
    </w:p>
    <w:p w14:paraId="3A334A01" w14:textId="1E6ED39D" w:rsidR="001B41DA" w:rsidRPr="00D61DED" w:rsidRDefault="009D0604" w:rsidP="00874C8C">
      <w:pPr>
        <w:tabs>
          <w:tab w:val="left" w:pos="709"/>
        </w:tabs>
        <w:ind w:left="850" w:right="899"/>
        <w:jc w:val="both"/>
        <w:rPr>
          <w:rFonts w:ascii="Palatino Linotype" w:eastAsia="MS Mincho" w:hAnsi="Palatino Linotype" w:cs="Arial"/>
          <w:i/>
          <w:color w:val="000000" w:themeColor="text1"/>
        </w:rPr>
      </w:pPr>
      <w:r w:rsidRPr="00D61DED">
        <w:rPr>
          <w:rFonts w:ascii="Palatino Linotype" w:eastAsia="MS Mincho" w:hAnsi="Palatino Linotype" w:cs="Arial"/>
          <w:i/>
          <w:color w:val="000000" w:themeColor="text1"/>
        </w:rPr>
        <w:t xml:space="preserve">f) </w:t>
      </w:r>
      <w:r w:rsidR="00874C8C" w:rsidRPr="00D61DED">
        <w:rPr>
          <w:rFonts w:ascii="Palatino Linotype" w:eastAsia="MS Mincho" w:hAnsi="Palatino Linotype" w:cs="Arial"/>
          <w:i/>
          <w:color w:val="000000" w:themeColor="text1"/>
        </w:rPr>
        <w:t>Ingresos totales municipales del veintitrés de marzo de dos mil veintiuno al veintitrés de marzo del dos mil veintidós.</w:t>
      </w:r>
    </w:p>
    <w:p w14:paraId="3B3E86BF" w14:textId="20EF9EBC" w:rsidR="00874C8C" w:rsidRPr="00D61DED" w:rsidRDefault="009D0604" w:rsidP="00874C8C">
      <w:pPr>
        <w:tabs>
          <w:tab w:val="left" w:pos="709"/>
        </w:tabs>
        <w:ind w:left="850" w:right="899"/>
        <w:jc w:val="both"/>
        <w:rPr>
          <w:rFonts w:ascii="Palatino Linotype" w:eastAsia="Palatino Linotype" w:hAnsi="Palatino Linotype" w:cs="Palatino Linotype"/>
          <w:i/>
          <w:sz w:val="22"/>
          <w:szCs w:val="22"/>
        </w:rPr>
      </w:pPr>
      <w:r w:rsidRPr="00D61DED">
        <w:rPr>
          <w:rFonts w:ascii="Palatino Linotype" w:eastAsia="Palatino Linotype" w:hAnsi="Palatino Linotype" w:cs="Palatino Linotype"/>
          <w:i/>
          <w:sz w:val="22"/>
          <w:szCs w:val="22"/>
        </w:rPr>
        <w:t xml:space="preserve">g) </w:t>
      </w:r>
      <w:r w:rsidR="00874C8C" w:rsidRPr="00D61DED">
        <w:rPr>
          <w:rFonts w:ascii="Palatino Linotype" w:eastAsia="Palatino Linotype" w:hAnsi="Palatino Linotype" w:cs="Palatino Linotype"/>
          <w:i/>
          <w:sz w:val="22"/>
          <w:szCs w:val="22"/>
        </w:rPr>
        <w:t xml:space="preserve">Gasto corriente municipal del </w:t>
      </w:r>
      <w:r w:rsidR="00874C8C" w:rsidRPr="00D61DED">
        <w:rPr>
          <w:rFonts w:ascii="Palatino Linotype" w:eastAsia="MS Mincho" w:hAnsi="Palatino Linotype" w:cs="Arial"/>
          <w:i/>
          <w:color w:val="000000" w:themeColor="text1"/>
        </w:rPr>
        <w:t xml:space="preserve">veintitrés </w:t>
      </w:r>
      <w:r w:rsidR="00874C8C" w:rsidRPr="00D61DED">
        <w:rPr>
          <w:rFonts w:ascii="Palatino Linotype" w:eastAsia="Palatino Linotype" w:hAnsi="Palatino Linotype" w:cs="Palatino Linotype"/>
          <w:i/>
          <w:sz w:val="22"/>
          <w:szCs w:val="22"/>
        </w:rPr>
        <w:t xml:space="preserve">de marzo de dos mil veintiuno al </w:t>
      </w:r>
      <w:r w:rsidR="00874C8C" w:rsidRPr="00D61DED">
        <w:rPr>
          <w:rFonts w:ascii="Palatino Linotype" w:eastAsia="MS Mincho" w:hAnsi="Palatino Linotype" w:cs="Arial"/>
          <w:i/>
          <w:color w:val="000000" w:themeColor="text1"/>
        </w:rPr>
        <w:t xml:space="preserve">veintitrés </w:t>
      </w:r>
      <w:r w:rsidR="00874C8C" w:rsidRPr="00D61DED">
        <w:rPr>
          <w:rFonts w:ascii="Palatino Linotype" w:eastAsia="Palatino Linotype" w:hAnsi="Palatino Linotype" w:cs="Palatino Linotype"/>
          <w:i/>
          <w:sz w:val="22"/>
          <w:szCs w:val="22"/>
        </w:rPr>
        <w:t xml:space="preserve">de marzo de dos mil veintidós. </w:t>
      </w:r>
    </w:p>
    <w:p w14:paraId="1D36EBD0" w14:textId="2841D476" w:rsidR="001B41DA" w:rsidRPr="00D61DED" w:rsidRDefault="009D0604" w:rsidP="00874C8C">
      <w:pPr>
        <w:tabs>
          <w:tab w:val="left" w:pos="709"/>
        </w:tabs>
        <w:ind w:left="850" w:right="899"/>
        <w:jc w:val="both"/>
        <w:rPr>
          <w:rFonts w:ascii="Palatino Linotype" w:eastAsia="Palatino Linotype" w:hAnsi="Palatino Linotype" w:cs="Palatino Linotype"/>
          <w:i/>
          <w:sz w:val="22"/>
          <w:szCs w:val="22"/>
        </w:rPr>
      </w:pPr>
      <w:r w:rsidRPr="00D61DED">
        <w:rPr>
          <w:rFonts w:ascii="Palatino Linotype" w:eastAsia="Palatino Linotype" w:hAnsi="Palatino Linotype" w:cs="Palatino Linotype"/>
          <w:i/>
          <w:sz w:val="22"/>
          <w:szCs w:val="22"/>
        </w:rPr>
        <w:t xml:space="preserve">h) </w:t>
      </w:r>
      <w:r w:rsidR="00874C8C" w:rsidRPr="00D61DED">
        <w:rPr>
          <w:rFonts w:ascii="Palatino Linotype" w:eastAsia="Palatino Linotype" w:hAnsi="Palatino Linotype" w:cs="Palatino Linotype"/>
          <w:i/>
          <w:sz w:val="22"/>
          <w:szCs w:val="22"/>
        </w:rPr>
        <w:t xml:space="preserve">Gasto corriente municipal del </w:t>
      </w:r>
      <w:r w:rsidR="00874C8C" w:rsidRPr="00D61DED">
        <w:rPr>
          <w:rFonts w:ascii="Palatino Linotype" w:eastAsia="MS Mincho" w:hAnsi="Palatino Linotype" w:cs="Arial"/>
          <w:i/>
          <w:color w:val="000000" w:themeColor="text1"/>
        </w:rPr>
        <w:t xml:space="preserve">veintitrés </w:t>
      </w:r>
      <w:r w:rsidR="00874C8C" w:rsidRPr="00D61DED">
        <w:rPr>
          <w:rFonts w:ascii="Palatino Linotype" w:eastAsia="Palatino Linotype" w:hAnsi="Palatino Linotype" w:cs="Palatino Linotype"/>
          <w:i/>
          <w:sz w:val="22"/>
          <w:szCs w:val="22"/>
        </w:rPr>
        <w:t xml:space="preserve">de marzo de dos mil veintiuno al </w:t>
      </w:r>
      <w:r w:rsidR="00874C8C" w:rsidRPr="00D61DED">
        <w:rPr>
          <w:rFonts w:ascii="Palatino Linotype" w:eastAsia="MS Mincho" w:hAnsi="Palatino Linotype" w:cs="Arial"/>
          <w:i/>
          <w:color w:val="000000" w:themeColor="text1"/>
        </w:rPr>
        <w:t xml:space="preserve">veintitrés </w:t>
      </w:r>
      <w:r w:rsidR="00874C8C" w:rsidRPr="00D61DED">
        <w:rPr>
          <w:rFonts w:ascii="Palatino Linotype" w:eastAsia="Palatino Linotype" w:hAnsi="Palatino Linotype" w:cs="Palatino Linotype"/>
          <w:i/>
          <w:sz w:val="22"/>
          <w:szCs w:val="22"/>
        </w:rPr>
        <w:t>de marzo de dos mil veintidós.</w:t>
      </w:r>
    </w:p>
    <w:p w14:paraId="00808AC3" w14:textId="4BBBB3E7" w:rsidR="009D0604" w:rsidRPr="00D61DED" w:rsidRDefault="009D0604" w:rsidP="00874C8C">
      <w:pPr>
        <w:tabs>
          <w:tab w:val="left" w:pos="709"/>
        </w:tabs>
        <w:ind w:left="850" w:right="899"/>
        <w:jc w:val="both"/>
        <w:rPr>
          <w:rFonts w:ascii="Palatino Linotype" w:eastAsia="Palatino Linotype" w:hAnsi="Palatino Linotype" w:cs="Palatino Linotype"/>
          <w:i/>
          <w:sz w:val="22"/>
          <w:szCs w:val="22"/>
        </w:rPr>
      </w:pPr>
      <w:r w:rsidRPr="00D61DED">
        <w:rPr>
          <w:rFonts w:ascii="Palatino Linotype" w:eastAsia="Palatino Linotype" w:hAnsi="Palatino Linotype" w:cs="Palatino Linotype"/>
          <w:i/>
          <w:sz w:val="22"/>
          <w:szCs w:val="22"/>
        </w:rPr>
        <w:t xml:space="preserve">i) </w:t>
      </w:r>
      <w:r w:rsidR="008E7058" w:rsidRPr="00D61DED">
        <w:rPr>
          <w:rFonts w:ascii="Palatino Linotype" w:eastAsia="Palatino Linotype" w:hAnsi="Palatino Linotype" w:cs="Palatino Linotype"/>
          <w:i/>
          <w:sz w:val="22"/>
          <w:szCs w:val="22"/>
        </w:rPr>
        <w:t xml:space="preserve">Documento donde conste la cantidad de presupuesto total destinado al pago de la deuda </w:t>
      </w:r>
      <w:r w:rsidRPr="00D61DED">
        <w:rPr>
          <w:rFonts w:ascii="Palatino Linotype" w:eastAsia="Palatino Linotype" w:hAnsi="Palatino Linotype" w:cs="Palatino Linotype"/>
          <w:i/>
          <w:sz w:val="22"/>
          <w:szCs w:val="22"/>
        </w:rPr>
        <w:t xml:space="preserve">al </w:t>
      </w:r>
      <w:r w:rsidRPr="00D61DED">
        <w:rPr>
          <w:rFonts w:ascii="Palatino Linotype" w:eastAsia="MS Mincho" w:hAnsi="Palatino Linotype" w:cs="Arial"/>
          <w:i/>
          <w:color w:val="000000" w:themeColor="text1"/>
        </w:rPr>
        <w:t xml:space="preserve">veintitrés </w:t>
      </w:r>
      <w:r w:rsidR="008E7058" w:rsidRPr="00D61DED">
        <w:rPr>
          <w:rFonts w:ascii="Palatino Linotype" w:eastAsia="Palatino Linotype" w:hAnsi="Palatino Linotype" w:cs="Palatino Linotype"/>
          <w:i/>
          <w:sz w:val="22"/>
          <w:szCs w:val="22"/>
        </w:rPr>
        <w:t>de marzo de dos mil veintidó</w:t>
      </w:r>
      <w:r w:rsidR="00EC051D" w:rsidRPr="00D61DED">
        <w:rPr>
          <w:rFonts w:ascii="Palatino Linotype" w:eastAsia="Palatino Linotype" w:hAnsi="Palatino Linotype" w:cs="Palatino Linotype"/>
          <w:i/>
          <w:sz w:val="22"/>
          <w:szCs w:val="22"/>
        </w:rPr>
        <w:t>s</w:t>
      </w:r>
      <w:r w:rsidR="008E7058" w:rsidRPr="00D61DED">
        <w:rPr>
          <w:rFonts w:ascii="Palatino Linotype" w:eastAsia="Palatino Linotype" w:hAnsi="Palatino Linotype" w:cs="Palatino Linotype"/>
          <w:i/>
          <w:sz w:val="22"/>
          <w:szCs w:val="22"/>
        </w:rPr>
        <w:t>.</w:t>
      </w:r>
    </w:p>
    <w:p w14:paraId="491CA9F2" w14:textId="77777777" w:rsidR="009D0604" w:rsidRPr="00D61DED" w:rsidRDefault="009D0604" w:rsidP="00D24802">
      <w:pPr>
        <w:tabs>
          <w:tab w:val="left" w:pos="709"/>
        </w:tabs>
        <w:ind w:left="850" w:right="899"/>
        <w:jc w:val="both"/>
        <w:rPr>
          <w:rFonts w:ascii="Palatino Linotype" w:eastAsia="Palatino Linotype" w:hAnsi="Palatino Linotype" w:cs="Palatino Linotype"/>
          <w:i/>
          <w:sz w:val="20"/>
          <w:szCs w:val="20"/>
        </w:rPr>
      </w:pPr>
    </w:p>
    <w:p w14:paraId="2AE8144F" w14:textId="076858A0" w:rsidR="00B146D3" w:rsidRPr="00D61DED" w:rsidRDefault="00B146D3" w:rsidP="00D24802">
      <w:pPr>
        <w:tabs>
          <w:tab w:val="left" w:pos="709"/>
        </w:tabs>
        <w:ind w:left="850" w:right="899"/>
        <w:jc w:val="both"/>
        <w:rPr>
          <w:rFonts w:ascii="Palatino Linotype" w:eastAsia="Palatino Linotype" w:hAnsi="Palatino Linotype" w:cs="Palatino Linotype"/>
          <w:i/>
          <w:sz w:val="20"/>
          <w:szCs w:val="20"/>
        </w:rPr>
      </w:pPr>
      <w:r w:rsidRPr="00D61DED">
        <w:rPr>
          <w:rFonts w:ascii="Palatino Linotype" w:eastAsia="Palatino Linotype" w:hAnsi="Palatino Linotype" w:cs="Palatino Linotype"/>
          <w:i/>
          <w:sz w:val="20"/>
          <w:szCs w:val="20"/>
        </w:rPr>
        <w:t xml:space="preserve">Debiendo notificar al </w:t>
      </w:r>
      <w:r w:rsidRPr="00D61DED">
        <w:rPr>
          <w:rFonts w:ascii="Palatino Linotype" w:eastAsia="Palatino Linotype" w:hAnsi="Palatino Linotype" w:cs="Palatino Linotype"/>
          <w:b/>
          <w:i/>
          <w:sz w:val="20"/>
          <w:szCs w:val="20"/>
        </w:rPr>
        <w:t>RECURRENTE</w:t>
      </w:r>
      <w:r w:rsidRPr="00D61DED">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6CB7628F" w14:textId="66A6A330" w:rsidR="00FD732C" w:rsidRPr="00D61DED" w:rsidRDefault="00FD732C" w:rsidP="00AA1C4F">
      <w:pPr>
        <w:tabs>
          <w:tab w:val="left" w:pos="709"/>
        </w:tabs>
        <w:ind w:left="851" w:right="899"/>
        <w:jc w:val="both"/>
        <w:rPr>
          <w:rFonts w:ascii="Palatino Linotype" w:eastAsia="Palatino Linotype" w:hAnsi="Palatino Linotype" w:cs="Palatino Linotype"/>
          <w:i/>
          <w:sz w:val="20"/>
          <w:szCs w:val="20"/>
        </w:rPr>
      </w:pPr>
    </w:p>
    <w:p w14:paraId="245FF2D1" w14:textId="54589C68" w:rsidR="00B146D3" w:rsidRPr="00D61DED" w:rsidRDefault="00FD732C" w:rsidP="00FD732C">
      <w:pPr>
        <w:tabs>
          <w:tab w:val="left" w:pos="709"/>
        </w:tabs>
        <w:ind w:left="851" w:right="899"/>
        <w:jc w:val="both"/>
        <w:rPr>
          <w:rFonts w:ascii="Palatino Linotype" w:eastAsia="Palatino Linotype" w:hAnsi="Palatino Linotype" w:cs="Palatino Linotype"/>
        </w:rPr>
      </w:pPr>
      <w:r w:rsidRPr="00D61DED">
        <w:rPr>
          <w:rFonts w:ascii="Palatino Linotype" w:eastAsia="Palatino Linotype" w:hAnsi="Palatino Linotype" w:cs="Palatino Linotype"/>
          <w:i/>
          <w:sz w:val="20"/>
          <w:szCs w:val="20"/>
        </w:rPr>
        <w:lastRenderedPageBreak/>
        <w:t>Cabe señalar que en caso de que no se cuente con</w:t>
      </w:r>
      <w:r w:rsidR="001B41DA" w:rsidRPr="00D61DED">
        <w:rPr>
          <w:rFonts w:ascii="Palatino Linotype" w:eastAsia="Palatino Linotype" w:hAnsi="Palatino Linotype" w:cs="Palatino Linotype"/>
          <w:i/>
          <w:sz w:val="20"/>
          <w:szCs w:val="20"/>
        </w:rPr>
        <w:t xml:space="preserve"> parte de</w:t>
      </w:r>
      <w:r w:rsidRPr="00D61DED">
        <w:rPr>
          <w:rFonts w:ascii="Palatino Linotype" w:eastAsia="Palatino Linotype" w:hAnsi="Palatino Linotype" w:cs="Palatino Linotype"/>
          <w:i/>
          <w:sz w:val="20"/>
          <w:szCs w:val="20"/>
        </w:rPr>
        <w:t xml:space="preserve"> </w:t>
      </w:r>
      <w:r w:rsidR="00D24802" w:rsidRPr="00D61DED">
        <w:rPr>
          <w:rFonts w:ascii="Palatino Linotype" w:eastAsia="Palatino Linotype" w:hAnsi="Palatino Linotype" w:cs="Palatino Linotype"/>
          <w:i/>
          <w:sz w:val="20"/>
          <w:szCs w:val="20"/>
        </w:rPr>
        <w:t xml:space="preserve">la información </w:t>
      </w:r>
      <w:r w:rsidR="001B41DA" w:rsidRPr="00D61DED">
        <w:rPr>
          <w:rFonts w:ascii="Palatino Linotype" w:eastAsia="Palatino Linotype" w:hAnsi="Palatino Linotype" w:cs="Palatino Linotype"/>
          <w:i/>
          <w:sz w:val="20"/>
          <w:szCs w:val="20"/>
        </w:rPr>
        <w:t>ordenada,</w:t>
      </w:r>
      <w:r w:rsidRPr="00D61DED">
        <w:rPr>
          <w:rFonts w:ascii="Palatino Linotype" w:eastAsia="Palatino Linotype" w:hAnsi="Palatino Linotype" w:cs="Palatino Linotype"/>
          <w:i/>
          <w:sz w:val="22"/>
          <w:szCs w:val="22"/>
        </w:rPr>
        <w:t xml:space="preserve"> bastará con que lo hagan del conocimiento del </w:t>
      </w:r>
      <w:r w:rsidRPr="00D61DED">
        <w:rPr>
          <w:rFonts w:ascii="Palatino Linotype" w:eastAsia="Palatino Linotype" w:hAnsi="Palatino Linotype" w:cs="Palatino Linotype"/>
          <w:b/>
          <w:i/>
          <w:sz w:val="22"/>
          <w:szCs w:val="22"/>
        </w:rPr>
        <w:t>RECURRENTE</w:t>
      </w:r>
      <w:r w:rsidRPr="00D61DED">
        <w:rPr>
          <w:rFonts w:ascii="Palatino Linotype" w:eastAsia="Palatino Linotype" w:hAnsi="Palatino Linotype" w:cs="Palatino Linotype"/>
          <w:i/>
          <w:sz w:val="22"/>
          <w:szCs w:val="22"/>
        </w:rPr>
        <w:t xml:space="preserve"> de manera fundada y motivada al momento de dar cumplimiento a la presente resolución.</w:t>
      </w:r>
    </w:p>
    <w:p w14:paraId="7AAE87F2" w14:textId="77777777" w:rsidR="00FD732C" w:rsidRPr="00D61DED" w:rsidRDefault="00FD732C" w:rsidP="00B146D3">
      <w:pPr>
        <w:spacing w:line="360" w:lineRule="auto"/>
        <w:jc w:val="both"/>
        <w:rPr>
          <w:rFonts w:ascii="Palatino Linotype" w:eastAsia="Palatino Linotype" w:hAnsi="Palatino Linotype" w:cs="Palatino Linotype"/>
        </w:rPr>
      </w:pPr>
    </w:p>
    <w:p w14:paraId="0FF306C8" w14:textId="77777777" w:rsidR="00B146D3" w:rsidRPr="00D61DED" w:rsidRDefault="00B146D3" w:rsidP="00B146D3">
      <w:pPr>
        <w:spacing w:line="360" w:lineRule="auto"/>
        <w:jc w:val="both"/>
        <w:rPr>
          <w:rFonts w:ascii="Palatino Linotype" w:eastAsia="Palatino Linotype" w:hAnsi="Palatino Linotype" w:cs="Palatino Linotype"/>
        </w:rPr>
      </w:pPr>
      <w:r w:rsidRPr="00D61DED">
        <w:rPr>
          <w:rFonts w:ascii="Palatino Linotype" w:eastAsia="Palatino Linotype" w:hAnsi="Palatino Linotype" w:cs="Palatino Linotype"/>
          <w:b/>
        </w:rPr>
        <w:t>TERCERO. Notifíquese</w:t>
      </w:r>
      <w:r w:rsidRPr="00D61DED">
        <w:rPr>
          <w:rFonts w:ascii="Palatino Linotype" w:eastAsia="Palatino Linotype" w:hAnsi="Palatino Linotype" w:cs="Palatino Linotype"/>
          <w:b/>
          <w:i/>
        </w:rPr>
        <w:t xml:space="preserve"> </w:t>
      </w:r>
      <w:r w:rsidRPr="00D61DED">
        <w:rPr>
          <w:rFonts w:ascii="Palatino Linotype" w:eastAsia="Palatino Linotype" w:hAnsi="Palatino Linotype" w:cs="Palatino Linotype"/>
        </w:rPr>
        <w:t>al Titular de la Unidad de Transparencia del</w:t>
      </w:r>
      <w:r w:rsidRPr="00D61DED">
        <w:rPr>
          <w:rFonts w:ascii="Palatino Linotype" w:eastAsia="Palatino Linotype" w:hAnsi="Palatino Linotype" w:cs="Palatino Linotype"/>
          <w:b/>
        </w:rPr>
        <w:t xml:space="preserve"> </w:t>
      </w:r>
      <w:r w:rsidRPr="00D61DED">
        <w:rPr>
          <w:rFonts w:ascii="Palatino Linotype" w:eastAsia="Palatino Linotype" w:hAnsi="Palatino Linotype" w:cs="Palatino Linotype"/>
        </w:rPr>
        <w:t>Sujeto Obligado por medio del Sistema de Acceso a la Información Mexiquense (</w:t>
      </w:r>
      <w:r w:rsidRPr="00D61DED">
        <w:rPr>
          <w:rFonts w:ascii="Palatino Linotype" w:eastAsia="Palatino Linotype" w:hAnsi="Palatino Linotype" w:cs="Palatino Linotype"/>
          <w:b/>
        </w:rPr>
        <w:t>SAIMEX),</w:t>
      </w:r>
      <w:r w:rsidRPr="00D61DED">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957EBBD" w14:textId="77777777" w:rsidR="00B146D3" w:rsidRPr="00D61DED" w:rsidRDefault="00B146D3" w:rsidP="00B146D3">
      <w:pPr>
        <w:spacing w:line="360" w:lineRule="auto"/>
        <w:jc w:val="both"/>
        <w:rPr>
          <w:rFonts w:ascii="Palatino Linotype" w:eastAsia="Palatino Linotype" w:hAnsi="Palatino Linotype" w:cs="Palatino Linotype"/>
        </w:rPr>
      </w:pPr>
    </w:p>
    <w:p w14:paraId="3CFB9DA2" w14:textId="77777777" w:rsidR="00B146D3" w:rsidRPr="00D61DED" w:rsidRDefault="00B146D3" w:rsidP="00B146D3">
      <w:pPr>
        <w:spacing w:line="360" w:lineRule="auto"/>
        <w:jc w:val="both"/>
        <w:rPr>
          <w:rFonts w:ascii="Palatino Linotype" w:eastAsia="Palatino Linotype" w:hAnsi="Palatino Linotype" w:cs="Palatino Linotype"/>
        </w:rPr>
      </w:pPr>
      <w:r w:rsidRPr="00D61DED">
        <w:rPr>
          <w:rFonts w:ascii="Palatino Linotype" w:eastAsia="Palatino Linotype" w:hAnsi="Palatino Linotype" w:cs="Palatino Linotype"/>
          <w:b/>
        </w:rPr>
        <w:t xml:space="preserve">CUARTO. </w:t>
      </w:r>
      <w:r w:rsidRPr="00D61DE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DB1FF4" w14:textId="77777777" w:rsidR="00B146D3" w:rsidRPr="00D61DED" w:rsidRDefault="00B146D3" w:rsidP="00B146D3">
      <w:pPr>
        <w:spacing w:line="360" w:lineRule="auto"/>
        <w:jc w:val="both"/>
        <w:rPr>
          <w:rFonts w:ascii="Palatino Linotype" w:eastAsia="Palatino Linotype" w:hAnsi="Palatino Linotype" w:cs="Palatino Linotype"/>
          <w:b/>
        </w:rPr>
      </w:pPr>
    </w:p>
    <w:p w14:paraId="40658DC9" w14:textId="2B92EEEC" w:rsidR="00B146D3" w:rsidRPr="00D61DED" w:rsidRDefault="00B146D3" w:rsidP="00B146D3">
      <w:pPr>
        <w:spacing w:line="360" w:lineRule="auto"/>
        <w:jc w:val="both"/>
        <w:rPr>
          <w:rFonts w:ascii="Palatino Linotype" w:eastAsia="Palatino Linotype" w:hAnsi="Palatino Linotype" w:cs="Palatino Linotype"/>
        </w:rPr>
      </w:pPr>
      <w:r w:rsidRPr="00D61DED">
        <w:rPr>
          <w:rFonts w:ascii="Palatino Linotype" w:eastAsia="Palatino Linotype" w:hAnsi="Palatino Linotype" w:cs="Palatino Linotype"/>
          <w:b/>
        </w:rPr>
        <w:t xml:space="preserve">QUINTO. Notifíquese </w:t>
      </w:r>
      <w:r w:rsidRPr="00D61DED">
        <w:rPr>
          <w:rFonts w:ascii="Palatino Linotype" w:eastAsia="Palatino Linotype" w:hAnsi="Palatino Linotype" w:cs="Palatino Linotype"/>
        </w:rPr>
        <w:t xml:space="preserve">la presente resolución al </w:t>
      </w:r>
      <w:r w:rsidR="00D61DED" w:rsidRPr="00D61DED">
        <w:rPr>
          <w:rFonts w:ascii="Palatino Linotype" w:eastAsia="Palatino Linotype" w:hAnsi="Palatino Linotype" w:cs="Palatino Linotype"/>
          <w:b/>
        </w:rPr>
        <w:t>RECURRENTE</w:t>
      </w:r>
      <w:r w:rsidRPr="00D61DED">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175E2671" w14:textId="77777777" w:rsidR="00D61DED" w:rsidRDefault="00D61DED" w:rsidP="00B146D3">
      <w:pPr>
        <w:spacing w:line="360" w:lineRule="auto"/>
        <w:jc w:val="both"/>
        <w:rPr>
          <w:rFonts w:ascii="Palatino Linotype" w:eastAsia="Palatino Linotype" w:hAnsi="Palatino Linotype" w:cs="Palatino Linotype"/>
        </w:rPr>
      </w:pPr>
    </w:p>
    <w:p w14:paraId="11F57DB8" w14:textId="77777777" w:rsidR="00D61DED" w:rsidRDefault="00D61DED" w:rsidP="00B146D3">
      <w:pPr>
        <w:spacing w:line="360" w:lineRule="auto"/>
        <w:jc w:val="both"/>
        <w:rPr>
          <w:rFonts w:ascii="Palatino Linotype" w:eastAsia="Palatino Linotype" w:hAnsi="Palatino Linotype" w:cs="Palatino Linotype"/>
        </w:rPr>
      </w:pPr>
    </w:p>
    <w:p w14:paraId="0BBF5EA1" w14:textId="77777777" w:rsidR="00D61DED" w:rsidRPr="00D61DED" w:rsidRDefault="00D61DED" w:rsidP="00B146D3">
      <w:pPr>
        <w:spacing w:line="360" w:lineRule="auto"/>
        <w:jc w:val="both"/>
        <w:rPr>
          <w:rFonts w:ascii="Palatino Linotype" w:eastAsia="Palatino Linotype" w:hAnsi="Palatino Linotype" w:cs="Palatino Linotype"/>
        </w:rPr>
      </w:pPr>
    </w:p>
    <w:p w14:paraId="05690E86" w14:textId="2D462C4A" w:rsidR="00C76F84" w:rsidRPr="00D61DED" w:rsidRDefault="00C76F84" w:rsidP="00C76F84">
      <w:pPr>
        <w:spacing w:line="360" w:lineRule="auto"/>
        <w:jc w:val="both"/>
        <w:rPr>
          <w:rFonts w:ascii="Palatino Linotype" w:hAnsi="Palatino Linotype"/>
          <w:color w:val="000000" w:themeColor="text1"/>
        </w:rPr>
      </w:pPr>
      <w:r w:rsidRPr="00D61DED">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24802" w:rsidRPr="00D61DED">
        <w:rPr>
          <w:rFonts w:ascii="Palatino Linotype" w:hAnsi="Palatino Linotype" w:cs="Arial"/>
          <w:color w:val="000000" w:themeColor="text1"/>
        </w:rPr>
        <w:t>SEGUNDA</w:t>
      </w:r>
      <w:r w:rsidRPr="00D61DED">
        <w:rPr>
          <w:rFonts w:ascii="Palatino Linotype" w:hAnsi="Palatino Linotype" w:cs="Arial"/>
          <w:color w:val="000000" w:themeColor="text1"/>
        </w:rPr>
        <w:t xml:space="preserve"> SESIÓN ORDINARIA CELEBRADA EL </w:t>
      </w:r>
      <w:r w:rsidR="00D24802" w:rsidRPr="00D61DED">
        <w:rPr>
          <w:rFonts w:ascii="Palatino Linotype" w:hAnsi="Palatino Linotype" w:cs="Arial"/>
          <w:color w:val="000000" w:themeColor="text1"/>
        </w:rPr>
        <w:t>DIECIOCHO</w:t>
      </w:r>
      <w:r w:rsidR="00617ECD" w:rsidRPr="00D61DED">
        <w:rPr>
          <w:rFonts w:ascii="Palatino Linotype" w:hAnsi="Palatino Linotype" w:cs="Arial"/>
          <w:color w:val="000000" w:themeColor="text1"/>
        </w:rPr>
        <w:t xml:space="preserve"> </w:t>
      </w:r>
      <w:r w:rsidRPr="00D61DED">
        <w:rPr>
          <w:rFonts w:ascii="Palatino Linotype" w:hAnsi="Palatino Linotype" w:cs="Arial"/>
          <w:color w:val="000000" w:themeColor="text1"/>
        </w:rPr>
        <w:t xml:space="preserve">DE </w:t>
      </w:r>
      <w:r w:rsidR="007D715E" w:rsidRPr="00D61DED">
        <w:rPr>
          <w:rFonts w:ascii="Palatino Linotype" w:hAnsi="Palatino Linotype" w:cs="Arial"/>
          <w:color w:val="000000" w:themeColor="text1"/>
        </w:rPr>
        <w:t>ENERO</w:t>
      </w:r>
      <w:r w:rsidRPr="00D61DED">
        <w:rPr>
          <w:rFonts w:ascii="Palatino Linotype" w:hAnsi="Palatino Linotype" w:cs="Arial"/>
          <w:color w:val="000000" w:themeColor="text1"/>
        </w:rPr>
        <w:t xml:space="preserve"> DE DOS MIL </w:t>
      </w:r>
      <w:r w:rsidR="00D24802" w:rsidRPr="00D61DED">
        <w:rPr>
          <w:rFonts w:ascii="Palatino Linotype" w:hAnsi="Palatino Linotype" w:cs="Arial"/>
          <w:color w:val="000000" w:themeColor="text1"/>
        </w:rPr>
        <w:t>VEINTITRÉS</w:t>
      </w:r>
      <w:r w:rsidRPr="00D61DED">
        <w:rPr>
          <w:rFonts w:ascii="Palatino Linotype" w:hAnsi="Palatino Linotype" w:cs="Arial"/>
          <w:color w:val="000000" w:themeColor="text1"/>
        </w:rPr>
        <w:t>, ANTE EL SECRETARIO TÉCNICO DEL PLENO, ALEXIS TAPIA RAMÍREZ.</w:t>
      </w:r>
    </w:p>
    <w:p w14:paraId="05067E46" w14:textId="6B4CA951" w:rsidR="002B3E26" w:rsidRPr="000706A0" w:rsidRDefault="00C52D94" w:rsidP="000706A0">
      <w:pPr>
        <w:spacing w:line="360" w:lineRule="auto"/>
        <w:jc w:val="both"/>
        <w:rPr>
          <w:rFonts w:ascii="Palatino Linotype" w:hAnsi="Palatino Linotype" w:cs="Arial"/>
          <w:color w:val="000000" w:themeColor="text1"/>
          <w:sz w:val="16"/>
          <w:lang w:val="es-ES_tradnl"/>
        </w:rPr>
      </w:pPr>
      <w:r w:rsidRPr="00D61DED">
        <w:rPr>
          <w:rFonts w:ascii="Palatino Linotype" w:hAnsi="Palatino Linotype"/>
          <w:color w:val="000000" w:themeColor="text1"/>
          <w:sz w:val="16"/>
        </w:rPr>
        <w:t>SCMM/BLA/DEMF/JMMO</w:t>
      </w:r>
    </w:p>
    <w:p w14:paraId="6526E73E"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20822EF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513DE2"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0BFD3C0"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A2B65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F44A7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FDA845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D14AD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D48D0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6D866355"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79DA399"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599F7D4"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EC552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42F2A54B"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1BC01D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4A07066"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sectPr w:rsidR="002B3E26" w:rsidRPr="000706A0"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20B9B" w14:textId="77777777" w:rsidR="008E7B47" w:rsidRDefault="008E7B47" w:rsidP="00C80F8C">
      <w:r>
        <w:separator/>
      </w:r>
    </w:p>
  </w:endnote>
  <w:endnote w:type="continuationSeparator" w:id="0">
    <w:p w14:paraId="4CD7177B" w14:textId="77777777" w:rsidR="008E7B47" w:rsidRDefault="008E7B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C1CE208" w:rsidR="0075486B" w:rsidRPr="0010196A" w:rsidRDefault="0075486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1562">
      <w:rPr>
        <w:rFonts w:ascii="Palatino Linotype" w:hAnsi="Palatino Linotype" w:cs="Arial"/>
        <w:bCs/>
        <w:noProof/>
        <w:sz w:val="22"/>
        <w:szCs w:val="22"/>
      </w:rPr>
      <w:t>49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1562">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D53D310" w:rsidR="0075486B" w:rsidRPr="0010196A" w:rsidRDefault="0075486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77F9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77F9F">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AFEBE" w14:textId="77777777" w:rsidR="008E7B47" w:rsidRDefault="008E7B47" w:rsidP="00C80F8C">
      <w:r>
        <w:separator/>
      </w:r>
    </w:p>
  </w:footnote>
  <w:footnote w:type="continuationSeparator" w:id="0">
    <w:p w14:paraId="485E8953" w14:textId="77777777" w:rsidR="008E7B47" w:rsidRDefault="008E7B4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5486B" w:rsidRDefault="008E7B4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5486B" w:rsidRPr="0010196A" w:rsidRDefault="008E7B4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5486B" w:rsidRPr="008F2CCC" w14:paraId="1F097D8A" w14:textId="77777777" w:rsidTr="00625FD4">
      <w:tc>
        <w:tcPr>
          <w:tcW w:w="3261" w:type="dxa"/>
          <w:vMerge w:val="restart"/>
        </w:tcPr>
        <w:p w14:paraId="1F780A0C" w14:textId="1EFF25F4" w:rsidR="0075486B" w:rsidRPr="008F2CCC" w:rsidRDefault="0075486B"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5486B" w:rsidRPr="00664658" w:rsidRDefault="0075486B"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B74999F" w:rsidR="0075486B" w:rsidRPr="00664658" w:rsidRDefault="0075486B" w:rsidP="00D62B91">
          <w:pPr>
            <w:rPr>
              <w:rFonts w:ascii="Palatino Linotype" w:hAnsi="Palatino Linotype"/>
              <w:b/>
              <w:sz w:val="22"/>
              <w:szCs w:val="22"/>
              <w:lang w:val="es-ES_tradnl"/>
            </w:rPr>
          </w:pPr>
          <w:r>
            <w:rPr>
              <w:rFonts w:ascii="Palatino Linotype" w:hAnsi="Palatino Linotype"/>
              <w:b/>
              <w:bCs/>
              <w:sz w:val="22"/>
              <w:szCs w:val="22"/>
            </w:rPr>
            <w:t>08762</w:t>
          </w:r>
          <w:r w:rsidRPr="00810BFE">
            <w:rPr>
              <w:rFonts w:ascii="Palatino Linotype" w:hAnsi="Palatino Linotype"/>
              <w:b/>
              <w:bCs/>
              <w:sz w:val="22"/>
              <w:szCs w:val="22"/>
            </w:rPr>
            <w:t>/INFOEM/IP/RR/2022</w:t>
          </w:r>
        </w:p>
      </w:tc>
    </w:tr>
    <w:tr w:rsidR="0075486B" w:rsidRPr="008F2CCC" w14:paraId="049677A3" w14:textId="77777777" w:rsidTr="00625FD4">
      <w:tc>
        <w:tcPr>
          <w:tcW w:w="3261" w:type="dxa"/>
          <w:vMerge/>
        </w:tcPr>
        <w:p w14:paraId="4A21EAC1" w14:textId="5C1F145E" w:rsidR="0075486B" w:rsidRPr="008F2CCC" w:rsidRDefault="0075486B" w:rsidP="00200BFC">
          <w:pPr>
            <w:rPr>
              <w:rFonts w:ascii="Palatino Linotype" w:hAnsi="Palatino Linotype"/>
              <w:b/>
              <w:sz w:val="22"/>
              <w:szCs w:val="22"/>
              <w:lang w:val="es-ES_tradnl"/>
            </w:rPr>
          </w:pPr>
        </w:p>
      </w:tc>
      <w:tc>
        <w:tcPr>
          <w:tcW w:w="2551" w:type="dxa"/>
          <w:shd w:val="clear" w:color="auto" w:fill="auto"/>
        </w:tcPr>
        <w:p w14:paraId="1237BCDE" w14:textId="77777777" w:rsidR="0075486B" w:rsidRPr="00664658" w:rsidRDefault="0075486B"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6D6CA24" w:rsidR="0075486B" w:rsidRPr="00D41D47" w:rsidRDefault="0075486B" w:rsidP="00750317">
          <w:pPr>
            <w:jc w:val="both"/>
            <w:rPr>
              <w:rFonts w:ascii="Palatino Linotype" w:hAnsi="Palatino Linotype"/>
              <w:b/>
              <w:sz w:val="22"/>
              <w:szCs w:val="22"/>
              <w:lang w:val="es-ES_tradnl"/>
            </w:rPr>
          </w:pPr>
          <w:r w:rsidRPr="00683995">
            <w:rPr>
              <w:rFonts w:ascii="Palatino Linotype" w:hAnsi="Palatino Linotype"/>
              <w:b/>
              <w:bCs/>
              <w:sz w:val="22"/>
              <w:szCs w:val="22"/>
            </w:rPr>
            <w:t>Ayuntamiento de Tlalnepantla de Baz</w:t>
          </w:r>
        </w:p>
      </w:tc>
    </w:tr>
    <w:tr w:rsidR="0075486B" w:rsidRPr="008F2CCC" w14:paraId="72CD087D" w14:textId="77777777" w:rsidTr="00625FD4">
      <w:trPr>
        <w:trHeight w:val="228"/>
      </w:trPr>
      <w:tc>
        <w:tcPr>
          <w:tcW w:w="3261" w:type="dxa"/>
          <w:vMerge/>
        </w:tcPr>
        <w:p w14:paraId="1B78656F" w14:textId="01E6F6F6" w:rsidR="0075486B" w:rsidRPr="008F2CCC" w:rsidRDefault="0075486B" w:rsidP="00200BFC">
          <w:pPr>
            <w:rPr>
              <w:rFonts w:ascii="Palatino Linotype" w:hAnsi="Palatino Linotype"/>
              <w:b/>
              <w:sz w:val="22"/>
              <w:szCs w:val="22"/>
              <w:lang w:val="es-ES_tradnl"/>
            </w:rPr>
          </w:pPr>
        </w:p>
      </w:tc>
      <w:tc>
        <w:tcPr>
          <w:tcW w:w="2551" w:type="dxa"/>
          <w:shd w:val="clear" w:color="auto" w:fill="auto"/>
        </w:tcPr>
        <w:p w14:paraId="74D81628" w14:textId="4EE3E604" w:rsidR="0075486B" w:rsidRPr="00664658" w:rsidRDefault="0075486B"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5486B" w:rsidRPr="00664658" w:rsidRDefault="0075486B"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5486B" w:rsidRPr="0010196A" w:rsidRDefault="0075486B"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5486B" w:rsidRPr="0010196A" w:rsidRDefault="0075486B">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5486B" w:rsidRPr="008F2CCC" w14:paraId="6ABABA57" w14:textId="77777777" w:rsidTr="00EB19F2">
      <w:tc>
        <w:tcPr>
          <w:tcW w:w="3805" w:type="dxa"/>
          <w:vMerge w:val="restart"/>
          <w:shd w:val="clear" w:color="auto" w:fill="auto"/>
        </w:tcPr>
        <w:p w14:paraId="6AA376CC" w14:textId="778B7F54" w:rsidR="0075486B" w:rsidRPr="008F2CCC" w:rsidRDefault="008E7B4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75486B">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5486B" w:rsidRPr="008F2CCC" w:rsidRDefault="0075486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50A7168" w:rsidR="0075486B" w:rsidRPr="00E535C2" w:rsidRDefault="0075486B" w:rsidP="00D62B91">
          <w:pPr>
            <w:jc w:val="both"/>
            <w:rPr>
              <w:rFonts w:ascii="Palatino Linotype" w:hAnsi="Palatino Linotype"/>
              <w:b/>
              <w:bCs/>
              <w:sz w:val="22"/>
              <w:szCs w:val="22"/>
            </w:rPr>
          </w:pPr>
          <w:r>
            <w:rPr>
              <w:rFonts w:ascii="Palatino Linotype" w:hAnsi="Palatino Linotype"/>
              <w:b/>
              <w:bCs/>
              <w:sz w:val="22"/>
              <w:szCs w:val="22"/>
            </w:rPr>
            <w:t>08762</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75486B" w:rsidRPr="008F2CCC" w14:paraId="3B45FB53" w14:textId="77777777" w:rsidTr="00EB19F2">
      <w:tc>
        <w:tcPr>
          <w:tcW w:w="3805" w:type="dxa"/>
          <w:vMerge/>
          <w:shd w:val="clear" w:color="auto" w:fill="auto"/>
        </w:tcPr>
        <w:p w14:paraId="188B82EF" w14:textId="77777777" w:rsidR="0075486B" w:rsidRPr="008F2CCC" w:rsidRDefault="0075486B"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75486B" w:rsidRPr="008F2CCC" w:rsidRDefault="0075486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C321567" w:rsidR="0075486B" w:rsidRPr="008F2CCC" w:rsidRDefault="00E77F9F" w:rsidP="00200BFC">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bookmarkEnd w:id="9"/>
    <w:tr w:rsidR="0075486B" w:rsidRPr="008F2CCC" w14:paraId="28A493EB" w14:textId="77777777" w:rsidTr="00EB19F2">
      <w:trPr>
        <w:trHeight w:val="228"/>
      </w:trPr>
      <w:tc>
        <w:tcPr>
          <w:tcW w:w="3805" w:type="dxa"/>
          <w:vMerge/>
          <w:shd w:val="clear" w:color="auto" w:fill="auto"/>
        </w:tcPr>
        <w:p w14:paraId="06C77D31" w14:textId="77777777" w:rsidR="0075486B" w:rsidRPr="008F2CCC" w:rsidRDefault="0075486B" w:rsidP="00200BFC">
          <w:pPr>
            <w:rPr>
              <w:rFonts w:ascii="Palatino Linotype" w:hAnsi="Palatino Linotype"/>
              <w:b/>
              <w:sz w:val="22"/>
              <w:szCs w:val="22"/>
              <w:lang w:val="es-ES_tradnl"/>
            </w:rPr>
          </w:pPr>
        </w:p>
      </w:tc>
      <w:tc>
        <w:tcPr>
          <w:tcW w:w="3000" w:type="dxa"/>
          <w:shd w:val="clear" w:color="auto" w:fill="auto"/>
        </w:tcPr>
        <w:p w14:paraId="2E1A72B4" w14:textId="77777777" w:rsidR="0075486B" w:rsidRPr="008F2CCC" w:rsidRDefault="0075486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EEE7B22" w:rsidR="0075486B" w:rsidRPr="00DC41C8" w:rsidRDefault="0075486B" w:rsidP="00750317">
          <w:pPr>
            <w:jc w:val="both"/>
            <w:rPr>
              <w:rFonts w:ascii="Palatino Linotype" w:hAnsi="Palatino Linotype"/>
              <w:b/>
              <w:sz w:val="22"/>
              <w:szCs w:val="22"/>
            </w:rPr>
          </w:pPr>
          <w:r w:rsidRPr="00683995">
            <w:rPr>
              <w:rFonts w:ascii="Palatino Linotype" w:hAnsi="Palatino Linotype"/>
              <w:b/>
              <w:bCs/>
              <w:sz w:val="22"/>
              <w:szCs w:val="22"/>
            </w:rPr>
            <w:t>Ayuntamiento de Tlalnepantla de Baz</w:t>
          </w:r>
        </w:p>
      </w:tc>
    </w:tr>
    <w:tr w:rsidR="0075486B" w:rsidRPr="008F2CCC" w14:paraId="0F114FF0" w14:textId="77777777" w:rsidTr="00EB19F2">
      <w:tc>
        <w:tcPr>
          <w:tcW w:w="3805" w:type="dxa"/>
          <w:vMerge/>
          <w:shd w:val="clear" w:color="auto" w:fill="auto"/>
        </w:tcPr>
        <w:p w14:paraId="4CCB64BA" w14:textId="77777777" w:rsidR="0075486B" w:rsidRPr="008F2CCC" w:rsidRDefault="0075486B" w:rsidP="00200BFC">
          <w:pPr>
            <w:rPr>
              <w:rFonts w:ascii="Palatino Linotype" w:hAnsi="Palatino Linotype"/>
              <w:b/>
              <w:sz w:val="22"/>
              <w:szCs w:val="22"/>
              <w:lang w:val="es-ES_tradnl"/>
            </w:rPr>
          </w:pPr>
        </w:p>
      </w:tc>
      <w:tc>
        <w:tcPr>
          <w:tcW w:w="3000" w:type="dxa"/>
          <w:shd w:val="clear" w:color="auto" w:fill="auto"/>
        </w:tcPr>
        <w:p w14:paraId="31E422EA" w14:textId="06DD5192" w:rsidR="0075486B" w:rsidRPr="008F2CCC" w:rsidRDefault="0075486B"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5486B" w:rsidRPr="008F2CCC" w:rsidRDefault="0075486B"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5486B" w:rsidRPr="0010196A" w:rsidRDefault="0075486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6DC2"/>
    <w:multiLevelType w:val="hybridMultilevel"/>
    <w:tmpl w:val="C2CC9BC0"/>
    <w:lvl w:ilvl="0" w:tplc="6046C168">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E4751E"/>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9"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6F715A"/>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24"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7C30DB"/>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6"/>
  </w:num>
  <w:num w:numId="3">
    <w:abstractNumId w:val="32"/>
  </w:num>
  <w:num w:numId="4">
    <w:abstractNumId w:val="14"/>
  </w:num>
  <w:num w:numId="5">
    <w:abstractNumId w:val="17"/>
  </w:num>
  <w:num w:numId="6">
    <w:abstractNumId w:val="18"/>
  </w:num>
  <w:num w:numId="7">
    <w:abstractNumId w:val="1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0"/>
  </w:num>
  <w:num w:numId="11">
    <w:abstractNumId w:val="4"/>
  </w:num>
  <w:num w:numId="12">
    <w:abstractNumId w:val="33"/>
  </w:num>
  <w:num w:numId="13">
    <w:abstractNumId w:val="9"/>
  </w:num>
  <w:num w:numId="14">
    <w:abstractNumId w:val="27"/>
  </w:num>
  <w:num w:numId="15">
    <w:abstractNumId w:val="15"/>
  </w:num>
  <w:num w:numId="16">
    <w:abstractNumId w:val="11"/>
  </w:num>
  <w:num w:numId="17">
    <w:abstractNumId w:val="2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1"/>
  </w:num>
  <w:num w:numId="21">
    <w:abstractNumId w:val="10"/>
  </w:num>
  <w:num w:numId="22">
    <w:abstractNumId w:val="3"/>
  </w:num>
  <w:num w:numId="23">
    <w:abstractNumId w:val="7"/>
  </w:num>
  <w:num w:numId="24">
    <w:abstractNumId w:val="22"/>
  </w:num>
  <w:num w:numId="25">
    <w:abstractNumId w:val="29"/>
  </w:num>
  <w:num w:numId="26">
    <w:abstractNumId w:val="16"/>
  </w:num>
  <w:num w:numId="27">
    <w:abstractNumId w:val="1"/>
  </w:num>
  <w:num w:numId="28">
    <w:abstractNumId w:val="8"/>
  </w:num>
  <w:num w:numId="29">
    <w:abstractNumId w:val="19"/>
  </w:num>
  <w:num w:numId="30">
    <w:abstractNumId w:val="25"/>
  </w:num>
  <w:num w:numId="31">
    <w:abstractNumId w:val="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1"/>
  </w:num>
  <w:num w:numId="3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0E3"/>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75"/>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E9B"/>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49D"/>
    <w:rsid w:val="000847B2"/>
    <w:rsid w:val="00084A97"/>
    <w:rsid w:val="00085229"/>
    <w:rsid w:val="0008542A"/>
    <w:rsid w:val="00085585"/>
    <w:rsid w:val="00085973"/>
    <w:rsid w:val="00085A8A"/>
    <w:rsid w:val="000861FF"/>
    <w:rsid w:val="0008668D"/>
    <w:rsid w:val="00086980"/>
    <w:rsid w:val="0008710F"/>
    <w:rsid w:val="00087212"/>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57D"/>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1"/>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0B"/>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3E"/>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1E7"/>
    <w:rsid w:val="000F62F8"/>
    <w:rsid w:val="000F641C"/>
    <w:rsid w:val="000F6EFD"/>
    <w:rsid w:val="000F7133"/>
    <w:rsid w:val="000F750D"/>
    <w:rsid w:val="000F79EA"/>
    <w:rsid w:val="000F7B3E"/>
    <w:rsid w:val="000F7B4E"/>
    <w:rsid w:val="00100BC0"/>
    <w:rsid w:val="0010158C"/>
    <w:rsid w:val="001016E6"/>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1A0"/>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D31"/>
    <w:rsid w:val="00124F3F"/>
    <w:rsid w:val="00124F52"/>
    <w:rsid w:val="00125459"/>
    <w:rsid w:val="00125CD9"/>
    <w:rsid w:val="00125E62"/>
    <w:rsid w:val="0012616B"/>
    <w:rsid w:val="00126AEF"/>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6DD"/>
    <w:rsid w:val="001358BB"/>
    <w:rsid w:val="0013622C"/>
    <w:rsid w:val="001364D8"/>
    <w:rsid w:val="001365B6"/>
    <w:rsid w:val="00136FB5"/>
    <w:rsid w:val="001371A5"/>
    <w:rsid w:val="00137548"/>
    <w:rsid w:val="001376BF"/>
    <w:rsid w:val="001378F0"/>
    <w:rsid w:val="00137AEE"/>
    <w:rsid w:val="00137D02"/>
    <w:rsid w:val="00140252"/>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392"/>
    <w:rsid w:val="00170DE2"/>
    <w:rsid w:val="00170E31"/>
    <w:rsid w:val="00170EDE"/>
    <w:rsid w:val="0017152E"/>
    <w:rsid w:val="0017174F"/>
    <w:rsid w:val="00171E23"/>
    <w:rsid w:val="0017227B"/>
    <w:rsid w:val="00172612"/>
    <w:rsid w:val="00172EC4"/>
    <w:rsid w:val="00173460"/>
    <w:rsid w:val="001737DF"/>
    <w:rsid w:val="00173A37"/>
    <w:rsid w:val="00175590"/>
    <w:rsid w:val="001755A4"/>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3EA9"/>
    <w:rsid w:val="00184684"/>
    <w:rsid w:val="00184A43"/>
    <w:rsid w:val="00184A75"/>
    <w:rsid w:val="00184F8D"/>
    <w:rsid w:val="00185341"/>
    <w:rsid w:val="001854E0"/>
    <w:rsid w:val="00185584"/>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1DA"/>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92B"/>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576"/>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DFA"/>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631"/>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4AA"/>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0C8"/>
    <w:rsid w:val="00233344"/>
    <w:rsid w:val="00233632"/>
    <w:rsid w:val="0023377D"/>
    <w:rsid w:val="00233DBC"/>
    <w:rsid w:val="00233ECF"/>
    <w:rsid w:val="00233F58"/>
    <w:rsid w:val="002341CE"/>
    <w:rsid w:val="00234622"/>
    <w:rsid w:val="0023487A"/>
    <w:rsid w:val="002353CC"/>
    <w:rsid w:val="0023574C"/>
    <w:rsid w:val="00235CDE"/>
    <w:rsid w:val="00235E84"/>
    <w:rsid w:val="00235FFE"/>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20"/>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1F1"/>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2E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A7CE7"/>
    <w:rsid w:val="002B0232"/>
    <w:rsid w:val="002B040B"/>
    <w:rsid w:val="002B097F"/>
    <w:rsid w:val="002B0E2D"/>
    <w:rsid w:val="002B0E32"/>
    <w:rsid w:val="002B1211"/>
    <w:rsid w:val="002B128D"/>
    <w:rsid w:val="002B1D35"/>
    <w:rsid w:val="002B1EFF"/>
    <w:rsid w:val="002B1F09"/>
    <w:rsid w:val="002B2608"/>
    <w:rsid w:val="002B2667"/>
    <w:rsid w:val="002B285A"/>
    <w:rsid w:val="002B29D7"/>
    <w:rsid w:val="002B2AF8"/>
    <w:rsid w:val="002B2E30"/>
    <w:rsid w:val="002B2F18"/>
    <w:rsid w:val="002B323A"/>
    <w:rsid w:val="002B38AB"/>
    <w:rsid w:val="002B3A7E"/>
    <w:rsid w:val="002B3E26"/>
    <w:rsid w:val="002B5322"/>
    <w:rsid w:val="002B55F4"/>
    <w:rsid w:val="002B578D"/>
    <w:rsid w:val="002B5A2B"/>
    <w:rsid w:val="002B60B8"/>
    <w:rsid w:val="002B60DC"/>
    <w:rsid w:val="002B624C"/>
    <w:rsid w:val="002B6394"/>
    <w:rsid w:val="002B6875"/>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C7A8C"/>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569"/>
    <w:rsid w:val="002E3746"/>
    <w:rsid w:val="002E37E0"/>
    <w:rsid w:val="002E39FB"/>
    <w:rsid w:val="002E433E"/>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0D5"/>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6DF6"/>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0CB"/>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6E46"/>
    <w:rsid w:val="003473CE"/>
    <w:rsid w:val="003474F9"/>
    <w:rsid w:val="003476CD"/>
    <w:rsid w:val="003478EC"/>
    <w:rsid w:val="00347A55"/>
    <w:rsid w:val="00350911"/>
    <w:rsid w:val="00350FCE"/>
    <w:rsid w:val="00351498"/>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0B4B"/>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498"/>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66F"/>
    <w:rsid w:val="003A6DCE"/>
    <w:rsid w:val="003A6FC4"/>
    <w:rsid w:val="003A711A"/>
    <w:rsid w:val="003A71DD"/>
    <w:rsid w:val="003A73F9"/>
    <w:rsid w:val="003A79AE"/>
    <w:rsid w:val="003A7A3C"/>
    <w:rsid w:val="003A7F6E"/>
    <w:rsid w:val="003B0016"/>
    <w:rsid w:val="003B0756"/>
    <w:rsid w:val="003B0C64"/>
    <w:rsid w:val="003B0C9E"/>
    <w:rsid w:val="003B1224"/>
    <w:rsid w:val="003B211C"/>
    <w:rsid w:val="003B231F"/>
    <w:rsid w:val="003B2660"/>
    <w:rsid w:val="003B28B7"/>
    <w:rsid w:val="003B341B"/>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B56"/>
    <w:rsid w:val="003D4CF2"/>
    <w:rsid w:val="003D4F06"/>
    <w:rsid w:val="003D53DD"/>
    <w:rsid w:val="003D544E"/>
    <w:rsid w:val="003D5A25"/>
    <w:rsid w:val="003D5BE3"/>
    <w:rsid w:val="003D606B"/>
    <w:rsid w:val="003D63D4"/>
    <w:rsid w:val="003D63E5"/>
    <w:rsid w:val="003D67D2"/>
    <w:rsid w:val="003D6B0A"/>
    <w:rsid w:val="003D6DCE"/>
    <w:rsid w:val="003D74A1"/>
    <w:rsid w:val="003D76F7"/>
    <w:rsid w:val="003D7948"/>
    <w:rsid w:val="003D7C25"/>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F5"/>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B9"/>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C3"/>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C9"/>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718"/>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D67"/>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440"/>
    <w:rsid w:val="004C060B"/>
    <w:rsid w:val="004C0779"/>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1E5"/>
    <w:rsid w:val="004D6483"/>
    <w:rsid w:val="004D6B55"/>
    <w:rsid w:val="004D6D52"/>
    <w:rsid w:val="004D6D7D"/>
    <w:rsid w:val="004D6EDE"/>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3E0"/>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0EA8"/>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BB6"/>
    <w:rsid w:val="00554CDC"/>
    <w:rsid w:val="00554ED7"/>
    <w:rsid w:val="00555017"/>
    <w:rsid w:val="0055507D"/>
    <w:rsid w:val="005550AF"/>
    <w:rsid w:val="005555B6"/>
    <w:rsid w:val="00555837"/>
    <w:rsid w:val="005559B8"/>
    <w:rsid w:val="00555AEC"/>
    <w:rsid w:val="00555C12"/>
    <w:rsid w:val="00555F0D"/>
    <w:rsid w:val="005560E0"/>
    <w:rsid w:val="0055647C"/>
    <w:rsid w:val="0055676A"/>
    <w:rsid w:val="00556851"/>
    <w:rsid w:val="0055797E"/>
    <w:rsid w:val="00557A90"/>
    <w:rsid w:val="00557B6A"/>
    <w:rsid w:val="00557CCB"/>
    <w:rsid w:val="00557F9E"/>
    <w:rsid w:val="00560786"/>
    <w:rsid w:val="00560A3E"/>
    <w:rsid w:val="0056137D"/>
    <w:rsid w:val="00561B68"/>
    <w:rsid w:val="00561FC0"/>
    <w:rsid w:val="00561FDC"/>
    <w:rsid w:val="0056238B"/>
    <w:rsid w:val="00562849"/>
    <w:rsid w:val="005628B0"/>
    <w:rsid w:val="0056290A"/>
    <w:rsid w:val="005633EA"/>
    <w:rsid w:val="00564237"/>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0E4B"/>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5CE"/>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0A5"/>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BF0"/>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8D9"/>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0DB"/>
    <w:rsid w:val="00605A95"/>
    <w:rsid w:val="00605BE2"/>
    <w:rsid w:val="00605D41"/>
    <w:rsid w:val="00605DE1"/>
    <w:rsid w:val="0060603F"/>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0E67"/>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7B3"/>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7F7"/>
    <w:rsid w:val="006650BA"/>
    <w:rsid w:val="006650E0"/>
    <w:rsid w:val="00665723"/>
    <w:rsid w:val="00665A47"/>
    <w:rsid w:val="0066688F"/>
    <w:rsid w:val="00666CC4"/>
    <w:rsid w:val="00666DA9"/>
    <w:rsid w:val="00666FED"/>
    <w:rsid w:val="006673CA"/>
    <w:rsid w:val="00667975"/>
    <w:rsid w:val="006679BC"/>
    <w:rsid w:val="00667A80"/>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995"/>
    <w:rsid w:val="00683E40"/>
    <w:rsid w:val="00684125"/>
    <w:rsid w:val="006846C6"/>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193"/>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F07"/>
    <w:rsid w:val="006A5B63"/>
    <w:rsid w:val="006A6BEF"/>
    <w:rsid w:val="006A71F6"/>
    <w:rsid w:val="006A7650"/>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0B6"/>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819"/>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2A"/>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B3D"/>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61D"/>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7E1"/>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6A08"/>
    <w:rsid w:val="00747261"/>
    <w:rsid w:val="00747331"/>
    <w:rsid w:val="007478D8"/>
    <w:rsid w:val="00747F64"/>
    <w:rsid w:val="00747F83"/>
    <w:rsid w:val="00750098"/>
    <w:rsid w:val="00750317"/>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86B"/>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EE4"/>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C1C"/>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15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0EF8"/>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9F6"/>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0F4"/>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9B9"/>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E7B"/>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33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C8C"/>
    <w:rsid w:val="00874F99"/>
    <w:rsid w:val="00875368"/>
    <w:rsid w:val="00875EDE"/>
    <w:rsid w:val="008765F6"/>
    <w:rsid w:val="00876A56"/>
    <w:rsid w:val="00876B6F"/>
    <w:rsid w:val="00876E10"/>
    <w:rsid w:val="00876E5C"/>
    <w:rsid w:val="00877DA5"/>
    <w:rsid w:val="00877F14"/>
    <w:rsid w:val="00880852"/>
    <w:rsid w:val="008814C5"/>
    <w:rsid w:val="00881598"/>
    <w:rsid w:val="00881808"/>
    <w:rsid w:val="00881F95"/>
    <w:rsid w:val="00882229"/>
    <w:rsid w:val="00882F26"/>
    <w:rsid w:val="008831C0"/>
    <w:rsid w:val="0088321F"/>
    <w:rsid w:val="0088335C"/>
    <w:rsid w:val="00883415"/>
    <w:rsid w:val="00883602"/>
    <w:rsid w:val="008838AA"/>
    <w:rsid w:val="008839D9"/>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B88"/>
    <w:rsid w:val="00887E13"/>
    <w:rsid w:val="00890136"/>
    <w:rsid w:val="00890917"/>
    <w:rsid w:val="00890E19"/>
    <w:rsid w:val="0089166A"/>
    <w:rsid w:val="0089181D"/>
    <w:rsid w:val="00891830"/>
    <w:rsid w:val="0089193E"/>
    <w:rsid w:val="008919DC"/>
    <w:rsid w:val="00891A3B"/>
    <w:rsid w:val="008922B8"/>
    <w:rsid w:val="0089272F"/>
    <w:rsid w:val="00892774"/>
    <w:rsid w:val="008929EC"/>
    <w:rsid w:val="00892AFC"/>
    <w:rsid w:val="00892B45"/>
    <w:rsid w:val="0089336B"/>
    <w:rsid w:val="00893451"/>
    <w:rsid w:val="00893606"/>
    <w:rsid w:val="00894AC3"/>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C65"/>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B7693"/>
    <w:rsid w:val="008B79D3"/>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685"/>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058"/>
    <w:rsid w:val="008E7111"/>
    <w:rsid w:val="008E7B47"/>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59"/>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051"/>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966"/>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2DCE"/>
    <w:rsid w:val="00932FB1"/>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3F1"/>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66F"/>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644"/>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2F8"/>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09"/>
    <w:rsid w:val="009C4FA6"/>
    <w:rsid w:val="009C5165"/>
    <w:rsid w:val="009C53F8"/>
    <w:rsid w:val="009C5630"/>
    <w:rsid w:val="009C5F29"/>
    <w:rsid w:val="009C622E"/>
    <w:rsid w:val="009C6744"/>
    <w:rsid w:val="009C68A3"/>
    <w:rsid w:val="009C6DB0"/>
    <w:rsid w:val="009C7EF3"/>
    <w:rsid w:val="009D00C1"/>
    <w:rsid w:val="009D01E5"/>
    <w:rsid w:val="009D041D"/>
    <w:rsid w:val="009D0604"/>
    <w:rsid w:val="009D0744"/>
    <w:rsid w:val="009D0ABA"/>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1C9"/>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237"/>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43A"/>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45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273"/>
    <w:rsid w:val="00A326B5"/>
    <w:rsid w:val="00A327E0"/>
    <w:rsid w:val="00A32B91"/>
    <w:rsid w:val="00A33089"/>
    <w:rsid w:val="00A3348E"/>
    <w:rsid w:val="00A33C52"/>
    <w:rsid w:val="00A33C9D"/>
    <w:rsid w:val="00A3447A"/>
    <w:rsid w:val="00A35172"/>
    <w:rsid w:val="00A3531F"/>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C4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1FD"/>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815"/>
    <w:rsid w:val="00AD5AF1"/>
    <w:rsid w:val="00AD5D99"/>
    <w:rsid w:val="00AD6316"/>
    <w:rsid w:val="00AD65CD"/>
    <w:rsid w:val="00AD66B5"/>
    <w:rsid w:val="00AD6AAF"/>
    <w:rsid w:val="00AD7176"/>
    <w:rsid w:val="00AD743B"/>
    <w:rsid w:val="00AD7DE8"/>
    <w:rsid w:val="00AD7E71"/>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BE7"/>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60"/>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D3"/>
    <w:rsid w:val="00B14AC4"/>
    <w:rsid w:val="00B14DE5"/>
    <w:rsid w:val="00B1579E"/>
    <w:rsid w:val="00B15934"/>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900"/>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B43"/>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921"/>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B95"/>
    <w:rsid w:val="00B72C5F"/>
    <w:rsid w:val="00B72EFD"/>
    <w:rsid w:val="00B7314B"/>
    <w:rsid w:val="00B73700"/>
    <w:rsid w:val="00B7396A"/>
    <w:rsid w:val="00B74B16"/>
    <w:rsid w:val="00B74E26"/>
    <w:rsid w:val="00B74E84"/>
    <w:rsid w:val="00B75029"/>
    <w:rsid w:val="00B75197"/>
    <w:rsid w:val="00B7536D"/>
    <w:rsid w:val="00B75B7D"/>
    <w:rsid w:val="00B75C54"/>
    <w:rsid w:val="00B75DEB"/>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E6"/>
    <w:rsid w:val="00B82F91"/>
    <w:rsid w:val="00B83357"/>
    <w:rsid w:val="00B8359B"/>
    <w:rsid w:val="00B83895"/>
    <w:rsid w:val="00B83A91"/>
    <w:rsid w:val="00B83EF6"/>
    <w:rsid w:val="00B84311"/>
    <w:rsid w:val="00B8484A"/>
    <w:rsid w:val="00B84998"/>
    <w:rsid w:val="00B849A7"/>
    <w:rsid w:val="00B8508B"/>
    <w:rsid w:val="00B8513C"/>
    <w:rsid w:val="00B85167"/>
    <w:rsid w:val="00B85894"/>
    <w:rsid w:val="00B85A5E"/>
    <w:rsid w:val="00B85D72"/>
    <w:rsid w:val="00B861FC"/>
    <w:rsid w:val="00B86264"/>
    <w:rsid w:val="00B86DA3"/>
    <w:rsid w:val="00B873D0"/>
    <w:rsid w:val="00B87819"/>
    <w:rsid w:val="00B8792A"/>
    <w:rsid w:val="00B87D35"/>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46A"/>
    <w:rsid w:val="00BA4D5E"/>
    <w:rsid w:val="00BA5B1E"/>
    <w:rsid w:val="00BA62F2"/>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B4D"/>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F16"/>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62A"/>
    <w:rsid w:val="00BD3A1B"/>
    <w:rsid w:val="00BD3D97"/>
    <w:rsid w:val="00BD44FE"/>
    <w:rsid w:val="00BD467B"/>
    <w:rsid w:val="00BD4B33"/>
    <w:rsid w:val="00BD4F5C"/>
    <w:rsid w:val="00BD4F62"/>
    <w:rsid w:val="00BD5155"/>
    <w:rsid w:val="00BD580A"/>
    <w:rsid w:val="00BD5937"/>
    <w:rsid w:val="00BD597C"/>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27A2"/>
    <w:rsid w:val="00C22D67"/>
    <w:rsid w:val="00C23233"/>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59"/>
    <w:rsid w:val="00C26598"/>
    <w:rsid w:val="00C265DA"/>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7BB"/>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166"/>
    <w:rsid w:val="00C9333A"/>
    <w:rsid w:val="00C934EE"/>
    <w:rsid w:val="00C93FD5"/>
    <w:rsid w:val="00C94744"/>
    <w:rsid w:val="00C951F6"/>
    <w:rsid w:val="00C9571F"/>
    <w:rsid w:val="00C95979"/>
    <w:rsid w:val="00C95B7B"/>
    <w:rsid w:val="00C96098"/>
    <w:rsid w:val="00C967C2"/>
    <w:rsid w:val="00CA06E0"/>
    <w:rsid w:val="00CA0A5C"/>
    <w:rsid w:val="00CA0B82"/>
    <w:rsid w:val="00CA0E4C"/>
    <w:rsid w:val="00CA0FFF"/>
    <w:rsid w:val="00CA1AF4"/>
    <w:rsid w:val="00CA217B"/>
    <w:rsid w:val="00CA2B86"/>
    <w:rsid w:val="00CA2D89"/>
    <w:rsid w:val="00CA328C"/>
    <w:rsid w:val="00CA341F"/>
    <w:rsid w:val="00CA3607"/>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B3B"/>
    <w:rsid w:val="00CF0C23"/>
    <w:rsid w:val="00CF0C9F"/>
    <w:rsid w:val="00CF0DA0"/>
    <w:rsid w:val="00CF0DAD"/>
    <w:rsid w:val="00CF1264"/>
    <w:rsid w:val="00CF151C"/>
    <w:rsid w:val="00CF175F"/>
    <w:rsid w:val="00CF1933"/>
    <w:rsid w:val="00CF19BD"/>
    <w:rsid w:val="00CF1D8A"/>
    <w:rsid w:val="00CF212D"/>
    <w:rsid w:val="00CF2131"/>
    <w:rsid w:val="00CF23B8"/>
    <w:rsid w:val="00CF268C"/>
    <w:rsid w:val="00CF26F9"/>
    <w:rsid w:val="00CF2CD2"/>
    <w:rsid w:val="00CF2ECD"/>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4E85"/>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02"/>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1DED"/>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0D1A"/>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3EE"/>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189"/>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01"/>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3DA"/>
    <w:rsid w:val="00DB07A9"/>
    <w:rsid w:val="00DB0A64"/>
    <w:rsid w:val="00DB0ED9"/>
    <w:rsid w:val="00DB1618"/>
    <w:rsid w:val="00DB1878"/>
    <w:rsid w:val="00DB1B18"/>
    <w:rsid w:val="00DB1EBA"/>
    <w:rsid w:val="00DB1F38"/>
    <w:rsid w:val="00DB20B1"/>
    <w:rsid w:val="00DB264E"/>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58"/>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3C4E"/>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4D0"/>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AF2"/>
    <w:rsid w:val="00E252AD"/>
    <w:rsid w:val="00E25908"/>
    <w:rsid w:val="00E25BCA"/>
    <w:rsid w:val="00E2615C"/>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3ECE"/>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1D1C"/>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6F78"/>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804"/>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7F"/>
    <w:rsid w:val="00E76B3A"/>
    <w:rsid w:val="00E76BC6"/>
    <w:rsid w:val="00E77F9F"/>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3A"/>
    <w:rsid w:val="00E92585"/>
    <w:rsid w:val="00E925FB"/>
    <w:rsid w:val="00E927AA"/>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1D"/>
    <w:rsid w:val="00EC056A"/>
    <w:rsid w:val="00EC1280"/>
    <w:rsid w:val="00EC17F1"/>
    <w:rsid w:val="00EC26E1"/>
    <w:rsid w:val="00EC296F"/>
    <w:rsid w:val="00EC298C"/>
    <w:rsid w:val="00EC2C26"/>
    <w:rsid w:val="00EC3861"/>
    <w:rsid w:val="00EC49AB"/>
    <w:rsid w:val="00EC4F9F"/>
    <w:rsid w:val="00EC509C"/>
    <w:rsid w:val="00EC5249"/>
    <w:rsid w:val="00EC5301"/>
    <w:rsid w:val="00EC5CA8"/>
    <w:rsid w:val="00EC64B5"/>
    <w:rsid w:val="00EC685F"/>
    <w:rsid w:val="00EC69A8"/>
    <w:rsid w:val="00EC6DB6"/>
    <w:rsid w:val="00EC715C"/>
    <w:rsid w:val="00EC761D"/>
    <w:rsid w:val="00EC795C"/>
    <w:rsid w:val="00EC7D1A"/>
    <w:rsid w:val="00EC7E5E"/>
    <w:rsid w:val="00ED082D"/>
    <w:rsid w:val="00ED098C"/>
    <w:rsid w:val="00ED0A62"/>
    <w:rsid w:val="00ED0EFD"/>
    <w:rsid w:val="00ED13A2"/>
    <w:rsid w:val="00ED1F7C"/>
    <w:rsid w:val="00ED2644"/>
    <w:rsid w:val="00ED2688"/>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E87"/>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BA8"/>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38F"/>
    <w:rsid w:val="00F16ADE"/>
    <w:rsid w:val="00F17345"/>
    <w:rsid w:val="00F17AC9"/>
    <w:rsid w:val="00F17CA5"/>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6DC"/>
    <w:rsid w:val="00F3473A"/>
    <w:rsid w:val="00F35074"/>
    <w:rsid w:val="00F35168"/>
    <w:rsid w:val="00F35516"/>
    <w:rsid w:val="00F35F21"/>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0A"/>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5C"/>
    <w:rsid w:val="00F55473"/>
    <w:rsid w:val="00F55505"/>
    <w:rsid w:val="00F555C0"/>
    <w:rsid w:val="00F55EBC"/>
    <w:rsid w:val="00F56093"/>
    <w:rsid w:val="00F564CE"/>
    <w:rsid w:val="00F567DB"/>
    <w:rsid w:val="00F571FB"/>
    <w:rsid w:val="00F575DD"/>
    <w:rsid w:val="00F578DE"/>
    <w:rsid w:val="00F6051C"/>
    <w:rsid w:val="00F60A53"/>
    <w:rsid w:val="00F60D37"/>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56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1CC5"/>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2F00"/>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ABB"/>
    <w:rsid w:val="00FD6BED"/>
    <w:rsid w:val="00FD6D3C"/>
    <w:rsid w:val="00FD6F87"/>
    <w:rsid w:val="00FD6FA3"/>
    <w:rsid w:val="00FD70F4"/>
    <w:rsid w:val="00FD732C"/>
    <w:rsid w:val="00FD736A"/>
    <w:rsid w:val="00FD78AF"/>
    <w:rsid w:val="00FD7E2D"/>
    <w:rsid w:val="00FE0057"/>
    <w:rsid w:val="00FE021D"/>
    <w:rsid w:val="00FE0D14"/>
    <w:rsid w:val="00FE135A"/>
    <w:rsid w:val="00FE1A49"/>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BF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5081844">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78251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79878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4628445">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519205">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365317">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0329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57261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568475">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3907958">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7304477">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026646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01524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5A564-FD84-4350-9C2B-1B4D64F4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51</Pages>
  <Words>11680</Words>
  <Characters>64241</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2023-01-19T20:48:00Z</cp:lastPrinted>
  <dcterms:created xsi:type="dcterms:W3CDTF">2023-01-17T02:33:00Z</dcterms:created>
  <dcterms:modified xsi:type="dcterms:W3CDTF">2023-01-30T18:01:00Z</dcterms:modified>
</cp:coreProperties>
</file>