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C1F4F" w14:textId="77777777" w:rsidR="00406433" w:rsidRPr="00667998" w:rsidRDefault="00406433" w:rsidP="00406433">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nueve de febrero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itrés</w:t>
      </w:r>
      <w:r w:rsidRPr="00667998">
        <w:rPr>
          <w:rFonts w:ascii="Palatino Linotype" w:eastAsia="Times New Roman" w:hAnsi="Palatino Linotype" w:cs="Arial"/>
          <w:color w:val="000000"/>
          <w:sz w:val="24"/>
          <w:szCs w:val="24"/>
          <w:lang w:eastAsia="es-MX"/>
        </w:rPr>
        <w:t>.</w:t>
      </w:r>
    </w:p>
    <w:p w14:paraId="79DA0511" w14:textId="77777777" w:rsidR="00406433" w:rsidRPr="00667998" w:rsidRDefault="00406433" w:rsidP="00406433">
      <w:pPr>
        <w:shd w:val="clear" w:color="auto" w:fill="FFFFFF"/>
        <w:spacing w:after="0" w:line="360" w:lineRule="auto"/>
        <w:jc w:val="both"/>
        <w:rPr>
          <w:rFonts w:ascii="Palatino Linotype" w:eastAsia="Times New Roman" w:hAnsi="Palatino Linotype" w:cs="Arial"/>
          <w:color w:val="000000"/>
          <w:sz w:val="2"/>
          <w:szCs w:val="24"/>
          <w:lang w:eastAsia="es-MX"/>
        </w:rPr>
      </w:pPr>
    </w:p>
    <w:p w14:paraId="3C01688B" w14:textId="77777777" w:rsidR="00406433" w:rsidRPr="00114247" w:rsidRDefault="00406433" w:rsidP="00406433">
      <w:pPr>
        <w:tabs>
          <w:tab w:val="left" w:pos="1701"/>
        </w:tabs>
        <w:spacing w:after="0" w:line="360" w:lineRule="auto"/>
        <w:jc w:val="both"/>
        <w:rPr>
          <w:rFonts w:ascii="Palatino Linotype" w:hAnsi="Palatino Linotype" w:cs="Arial"/>
          <w:b/>
        </w:rPr>
      </w:pPr>
    </w:p>
    <w:p w14:paraId="1D1470A5" w14:textId="4A9ED06E" w:rsidR="00406433" w:rsidRPr="00667998" w:rsidRDefault="00406433" w:rsidP="0040643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Pr="001E0CBA">
        <w:rPr>
          <w:rFonts w:ascii="Palatino Linotype" w:hAnsi="Palatino Linotype" w:cs="Arial"/>
          <w:b/>
          <w:sz w:val="24"/>
        </w:rPr>
        <w:t>1</w:t>
      </w:r>
      <w:r>
        <w:rPr>
          <w:rFonts w:ascii="Palatino Linotype" w:hAnsi="Palatino Linotype" w:cs="Arial"/>
          <w:b/>
          <w:sz w:val="24"/>
        </w:rPr>
        <w:t>310</w:t>
      </w:r>
      <w:r w:rsidRPr="001E0CBA">
        <w:rPr>
          <w:rFonts w:ascii="Palatino Linotype" w:hAnsi="Palatino Linotype" w:cs="Arial"/>
          <w:b/>
          <w:sz w:val="24"/>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892822">
        <w:rPr>
          <w:rFonts w:ascii="Palatino Linotype" w:hAnsi="Palatino Linotype" w:cs="Arial"/>
        </w:rPr>
        <w:t>XXXXXXXXXXXXXXXXX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w:t>
      </w:r>
      <w:r w:rsidRPr="00667998">
        <w:rPr>
          <w:rFonts w:ascii="Palatino Linotype" w:hAnsi="Palatino Linotype" w:cs="Arial"/>
          <w:b/>
          <w:sz w:val="24"/>
          <w:szCs w:val="24"/>
        </w:rPr>
        <w:t>Recurrente</w:t>
      </w:r>
      <w:r w:rsidRPr="00667998">
        <w:rPr>
          <w:rFonts w:ascii="Palatino Linotype" w:hAnsi="Palatino Linotype" w:cs="Arial"/>
          <w:sz w:val="24"/>
          <w:szCs w:val="24"/>
        </w:rPr>
        <w:t>, en contra de la respuesta del</w:t>
      </w:r>
      <w:r>
        <w:rPr>
          <w:rFonts w:ascii="Palatino Linotype" w:hAnsi="Palatino Linotype" w:cs="Arial"/>
          <w:sz w:val="24"/>
          <w:szCs w:val="24"/>
        </w:rPr>
        <w:t xml:space="preserve"> </w:t>
      </w:r>
      <w:r>
        <w:rPr>
          <w:rFonts w:ascii="Palatino Linotype" w:hAnsi="Palatino Linotype" w:cs="Arial"/>
          <w:szCs w:val="20"/>
        </w:rPr>
        <w:t>Ayuntamiento de Nicolás de Romero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4321CBE" w14:textId="77777777" w:rsidR="00406433" w:rsidRPr="004A1460" w:rsidRDefault="00406433" w:rsidP="00406433">
      <w:pPr>
        <w:tabs>
          <w:tab w:val="left" w:pos="1701"/>
        </w:tabs>
        <w:spacing w:after="0" w:line="360" w:lineRule="auto"/>
        <w:jc w:val="both"/>
        <w:rPr>
          <w:rFonts w:ascii="Palatino Linotype" w:hAnsi="Palatino Linotype" w:cs="Arial"/>
          <w:sz w:val="24"/>
        </w:rPr>
      </w:pPr>
    </w:p>
    <w:p w14:paraId="018584B6" w14:textId="77777777" w:rsidR="00406433" w:rsidRPr="00667998" w:rsidRDefault="00406433" w:rsidP="0040643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7A40EBDE" w14:textId="77777777" w:rsidR="00406433" w:rsidRPr="00667998" w:rsidRDefault="00406433" w:rsidP="00406433">
      <w:pPr>
        <w:spacing w:after="0" w:line="360" w:lineRule="auto"/>
        <w:jc w:val="center"/>
        <w:rPr>
          <w:rFonts w:ascii="Palatino Linotype" w:hAnsi="Palatino Linotype"/>
          <w:b/>
          <w:sz w:val="24"/>
        </w:rPr>
      </w:pPr>
    </w:p>
    <w:p w14:paraId="27A594DE" w14:textId="77777777" w:rsidR="00406433" w:rsidRPr="00667998" w:rsidRDefault="00406433" w:rsidP="0040643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64CD959" w14:textId="77777777" w:rsidR="00406433" w:rsidRDefault="00406433" w:rsidP="0040643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veintisiete </w:t>
      </w:r>
      <w:r w:rsidRPr="00667998">
        <w:rPr>
          <w:rFonts w:ascii="Palatino Linotype" w:hAnsi="Palatino Linotype" w:cs="Arial"/>
          <w:sz w:val="24"/>
        </w:rPr>
        <w:t xml:space="preserve">de </w:t>
      </w:r>
      <w:r>
        <w:rPr>
          <w:rFonts w:ascii="Palatino Linotype" w:hAnsi="Palatino Linotype" w:cs="Arial"/>
          <w:sz w:val="24"/>
        </w:rPr>
        <w:t>junio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w:t>
      </w:r>
      <w:r>
        <w:rPr>
          <w:rFonts w:ascii="Palatino Linotype" w:hAnsi="Palatino Linotype" w:cs="Arial"/>
          <w:sz w:val="24"/>
        </w:rPr>
        <w:t>d</w:t>
      </w:r>
      <w:r w:rsidRPr="00717D41">
        <w:rPr>
          <w:rFonts w:ascii="Palatino Linotype" w:hAnsi="Palatino Linotype" w:cs="Arial"/>
          <w:sz w:val="24"/>
          <w:szCs w:val="24"/>
        </w:rPr>
        <w:t>el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00662">
        <w:rPr>
          <w:rFonts w:ascii="Palatino Linotype" w:hAnsi="Palatino Linotype" w:cs="Arial"/>
          <w:b/>
          <w:sz w:val="24"/>
        </w:rPr>
        <w:t>00</w:t>
      </w:r>
      <w:r>
        <w:rPr>
          <w:rFonts w:ascii="Palatino Linotype" w:hAnsi="Palatino Linotype" w:cs="Arial"/>
          <w:b/>
          <w:sz w:val="24"/>
        </w:rPr>
        <w:t>151</w:t>
      </w:r>
      <w:r w:rsidRPr="00600662">
        <w:rPr>
          <w:rFonts w:ascii="Palatino Linotype" w:hAnsi="Palatino Linotype" w:cs="Arial"/>
          <w:b/>
          <w:sz w:val="24"/>
        </w:rPr>
        <w:t>/</w:t>
      </w:r>
      <w:r>
        <w:rPr>
          <w:rFonts w:ascii="Palatino Linotype" w:hAnsi="Palatino Linotype" w:cs="Arial"/>
          <w:b/>
          <w:sz w:val="24"/>
        </w:rPr>
        <w:t>NICOROM</w:t>
      </w:r>
      <w:r w:rsidRPr="00600662">
        <w:rPr>
          <w:rFonts w:ascii="Palatino Linotype" w:hAnsi="Palatino Linotype" w:cs="Arial"/>
          <w:b/>
          <w:sz w:val="24"/>
        </w:rPr>
        <w:t>/IP/2022,</w:t>
      </w:r>
      <w:r w:rsidRPr="00667998">
        <w:rPr>
          <w:rFonts w:ascii="Palatino Linotype" w:hAnsi="Palatino Linotype" w:cs="Arial"/>
          <w:sz w:val="24"/>
        </w:rPr>
        <w:t xml:space="preserve"> mediante la cual solicitó lo siguiente:</w:t>
      </w:r>
    </w:p>
    <w:p w14:paraId="1D3AF6DD" w14:textId="77777777" w:rsidR="00406433" w:rsidRPr="00667998" w:rsidRDefault="00406433" w:rsidP="00406433">
      <w:pPr>
        <w:spacing w:after="0" w:line="360" w:lineRule="auto"/>
        <w:jc w:val="both"/>
        <w:rPr>
          <w:rFonts w:ascii="Palatino Linotype" w:hAnsi="Palatino Linotype" w:cs="Arial"/>
          <w:sz w:val="24"/>
        </w:rPr>
      </w:pPr>
    </w:p>
    <w:p w14:paraId="7A1D335B" w14:textId="720A8BAE" w:rsidR="00406433" w:rsidRDefault="00406433" w:rsidP="00406433">
      <w:pPr>
        <w:spacing w:after="0"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406433">
        <w:rPr>
          <w:rFonts w:ascii="Palatino Linotype" w:hAnsi="Palatino Linotype" w:cs="Arial"/>
          <w:i/>
          <w:sz w:val="24"/>
        </w:rPr>
        <w:t xml:space="preserve">INFORMACIÓN ACERCA DE COMO PROTECCIÓN CIVIL OTORGA EL VISTO BUENO A GIROS DE MEDIANO/ ALTO RIESGO (APERTURA, REVALIDACIÓN, CAMBIO DE PROPIETARIO, CAMBIO DE GIRO, REVALIDACIÓN EXTEMPORÁNEA) Y DE COMO OTORGA EL VISTO BUENO DE BAJO RIESGO PARA EVENTOS DE CONCENTRACIÓN MASIVA DE POBLACIÓN CON FINES </w:t>
      </w:r>
      <w:r w:rsidRPr="00406433">
        <w:rPr>
          <w:rFonts w:ascii="Palatino Linotype" w:hAnsi="Palatino Linotype" w:cs="Arial"/>
          <w:i/>
          <w:sz w:val="24"/>
        </w:rPr>
        <w:lastRenderedPageBreak/>
        <w:t>DE ESPARCIMIENTO O CONVIVENCIA, QUE LINEAMIENTO DEBEN SEGUIR LOS ESTABLECIMIENTOS QUE SE ENCUENTRAN UBICADOS EN ZONA ESCOLAR QUE COMPRENDE LA UNIVERSIDAD TECNOLÓGICA FIDEL VELAZQUEZ, CECYTEM PLANTEL NICOLÁS ROMERO II Y JARDÍN DE NIÑOS JUAN ESCUTIA EN LA COLONIA 22 DE FEBRERO Y EL TRAFICO. LOS CUALES LLEVAN POR NOMBRE: *</w:t>
      </w:r>
      <w:r w:rsidR="00742B2B">
        <w:rPr>
          <w:rFonts w:ascii="Palatino Linotype" w:hAnsi="Palatino Linotype" w:cs="Arial"/>
          <w:i/>
          <w:sz w:val="24"/>
        </w:rPr>
        <w:t>xxxxxxxxxxxxxxxxxxxxxxxx</w:t>
      </w:r>
      <w:r w:rsidRPr="00406433">
        <w:rPr>
          <w:rFonts w:ascii="Palatino Linotype" w:hAnsi="Palatino Linotype" w:cs="Arial"/>
          <w:i/>
          <w:sz w:val="24"/>
        </w:rPr>
        <w:t xml:space="preserve"> *</w:t>
      </w:r>
      <w:r w:rsidR="00742B2B">
        <w:rPr>
          <w:rFonts w:ascii="Palatino Linotype" w:hAnsi="Palatino Linotype" w:cs="Arial"/>
          <w:i/>
          <w:sz w:val="24"/>
        </w:rPr>
        <w:t>xxxxxxxxxxxxxxxx</w:t>
      </w:r>
      <w:r w:rsidRPr="00406433">
        <w:rPr>
          <w:rFonts w:ascii="Palatino Linotype" w:hAnsi="Palatino Linotype" w:cs="Arial"/>
          <w:i/>
          <w:sz w:val="24"/>
        </w:rPr>
        <w:t xml:space="preserve"> *</w:t>
      </w:r>
      <w:r w:rsidR="00742B2B">
        <w:rPr>
          <w:rFonts w:ascii="Palatino Linotype" w:hAnsi="Palatino Linotype" w:cs="Arial"/>
          <w:i/>
          <w:sz w:val="24"/>
        </w:rPr>
        <w:t>xxxx</w:t>
      </w:r>
      <w:r w:rsidRPr="00406433">
        <w:rPr>
          <w:rFonts w:ascii="Palatino Linotype" w:hAnsi="Palatino Linotype" w:cs="Arial"/>
          <w:i/>
          <w:sz w:val="24"/>
        </w:rPr>
        <w:t xml:space="preserve"> </w:t>
      </w:r>
      <w:r w:rsidR="00742B2B">
        <w:rPr>
          <w:rFonts w:ascii="Palatino Linotype" w:hAnsi="Palatino Linotype" w:cs="Arial"/>
          <w:i/>
          <w:sz w:val="24"/>
        </w:rPr>
        <w:t>xxxxxxx</w:t>
      </w:r>
      <w:r w:rsidRPr="00667998">
        <w:rPr>
          <w:rFonts w:ascii="Palatino Linotype" w:hAnsi="Palatino Linotype" w:cs="Arial"/>
          <w:i/>
          <w:sz w:val="24"/>
        </w:rPr>
        <w:t>” (Sic).</w:t>
      </w:r>
    </w:p>
    <w:bookmarkEnd w:id="0"/>
    <w:p w14:paraId="4D48174E" w14:textId="77777777" w:rsidR="00406433" w:rsidRDefault="00406433" w:rsidP="00406433">
      <w:pPr>
        <w:spacing w:after="0" w:line="360" w:lineRule="auto"/>
        <w:jc w:val="both"/>
        <w:rPr>
          <w:rFonts w:ascii="Palatino Linotype" w:hAnsi="Palatino Linotype" w:cs="Arial"/>
          <w:b/>
          <w:sz w:val="24"/>
        </w:rPr>
      </w:pPr>
    </w:p>
    <w:p w14:paraId="61B2DEE1" w14:textId="77777777" w:rsidR="00406433" w:rsidRDefault="00406433" w:rsidP="00406433">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261D4BE3" w14:textId="77777777" w:rsidR="00406433" w:rsidRDefault="00406433" w:rsidP="00406433">
      <w:pPr>
        <w:spacing w:after="0" w:line="360" w:lineRule="auto"/>
        <w:jc w:val="both"/>
        <w:rPr>
          <w:rFonts w:ascii="Palatino Linotype" w:hAnsi="Palatino Linotype" w:cs="Arial"/>
          <w:b/>
          <w:sz w:val="28"/>
        </w:rPr>
      </w:pPr>
    </w:p>
    <w:p w14:paraId="4CF4F764" w14:textId="77777777" w:rsidR="00764564" w:rsidRPr="000256D8" w:rsidRDefault="00764564" w:rsidP="00764564">
      <w:pPr>
        <w:spacing w:after="0"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w:t>
      </w:r>
      <w:r w:rsidRPr="000256D8">
        <w:rPr>
          <w:rFonts w:ascii="Palatino Linotype" w:hAnsi="Palatino Linotype" w:cs="Arial"/>
          <w:b/>
          <w:sz w:val="28"/>
          <w:szCs w:val="20"/>
        </w:rPr>
        <w:t xml:space="preserve">De la </w:t>
      </w:r>
      <w:r>
        <w:rPr>
          <w:rFonts w:ascii="Palatino Linotype" w:hAnsi="Palatino Linotype" w:cs="Arial"/>
          <w:b/>
          <w:sz w:val="28"/>
          <w:szCs w:val="20"/>
        </w:rPr>
        <w:t xml:space="preserve">prórroga y la </w:t>
      </w:r>
      <w:r w:rsidRPr="000256D8">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0256D8">
        <w:rPr>
          <w:rFonts w:ascii="Palatino Linotype" w:hAnsi="Palatino Linotype" w:cs="Arial"/>
          <w:b/>
          <w:sz w:val="28"/>
          <w:szCs w:val="20"/>
        </w:rPr>
        <w:t>.</w:t>
      </w:r>
    </w:p>
    <w:p w14:paraId="6CC38C72" w14:textId="77777777" w:rsidR="00764564" w:rsidRPr="00B9794C" w:rsidRDefault="00764564" w:rsidP="00764564">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en fecha catorce de julio</w:t>
      </w:r>
      <w:r w:rsidRPr="00B9794C">
        <w:rPr>
          <w:rFonts w:ascii="Palatino Linotype" w:hAnsi="Palatino Linotype" w:cs="Arial"/>
        </w:rPr>
        <w:t xml:space="preserve"> de dos mil veintidós el Sujeto Obligado solicito una prórroga para poder atender la solicitud de información.</w:t>
      </w:r>
    </w:p>
    <w:p w14:paraId="24EFD871" w14:textId="77777777" w:rsidR="00764564" w:rsidRDefault="00764564" w:rsidP="00764564">
      <w:pPr>
        <w:pStyle w:val="Sinespaciado"/>
        <w:spacing w:line="360" w:lineRule="auto"/>
        <w:jc w:val="both"/>
        <w:rPr>
          <w:rFonts w:ascii="Palatino Linotype" w:hAnsi="Palatino Linotype"/>
        </w:rPr>
      </w:pPr>
    </w:p>
    <w:p w14:paraId="204F379A" w14:textId="77777777" w:rsidR="00764564" w:rsidRDefault="00764564" w:rsidP="00764564">
      <w:pPr>
        <w:pStyle w:val="Sinespaciado"/>
        <w:spacing w:line="360" w:lineRule="auto"/>
        <w:jc w:val="both"/>
        <w:rPr>
          <w:rFonts w:ascii="Palatino Linotype" w:hAnsi="Palatino Linotype" w:cs="Arial"/>
        </w:rPr>
      </w:pPr>
      <w:r>
        <w:rPr>
          <w:rFonts w:ascii="Palatino Linotype" w:hAnsi="Palatino Linotype"/>
        </w:rPr>
        <w:t>En fecha</w:t>
      </w:r>
      <w:r>
        <w:rPr>
          <w:rFonts w:ascii="Palatino Linotype" w:hAnsi="Palatino Linotype" w:cs="Arial"/>
        </w:rPr>
        <w:t xml:space="preserve"> primero de agosto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w:t>
      </w:r>
      <w:r w:rsidRPr="005B4CBC">
        <w:rPr>
          <w:rFonts w:ascii="Palatino Linotype" w:hAnsi="Palatino Linotype" w:cs="Arial"/>
        </w:rPr>
        <w:t>a través del SAIMEX</w:t>
      </w:r>
      <w:r>
        <w:rPr>
          <w:rFonts w:ascii="Palatino Linotype" w:hAnsi="Palatino Linotype" w:cs="Arial"/>
        </w:rPr>
        <w:t xml:space="preserve"> a la solicitud de información en los siguientes términos: </w:t>
      </w:r>
    </w:p>
    <w:p w14:paraId="1A14CC8A" w14:textId="77777777" w:rsidR="00406433" w:rsidRPr="00E818A5" w:rsidRDefault="00406433" w:rsidP="00406433">
      <w:pPr>
        <w:spacing w:after="0" w:line="360" w:lineRule="auto"/>
        <w:jc w:val="both"/>
        <w:rPr>
          <w:rFonts w:ascii="Palatino Linotype" w:hAnsi="Palatino Linotype" w:cs="Arial"/>
          <w:sz w:val="24"/>
        </w:rPr>
      </w:pPr>
    </w:p>
    <w:p w14:paraId="2AF78973" w14:textId="77777777" w:rsidR="00764564" w:rsidRPr="00764564" w:rsidRDefault="00406433" w:rsidP="00764564">
      <w:pPr>
        <w:spacing w:after="0" w:line="240" w:lineRule="auto"/>
        <w:ind w:left="567" w:right="567"/>
        <w:jc w:val="both"/>
        <w:rPr>
          <w:rFonts w:ascii="Palatino Linotype" w:hAnsi="Palatino Linotype" w:cs="Arial"/>
          <w:i/>
        </w:rPr>
      </w:pPr>
      <w:r>
        <w:rPr>
          <w:rFonts w:ascii="Palatino Linotype" w:hAnsi="Palatino Linotype" w:cs="Arial"/>
          <w:i/>
        </w:rPr>
        <w:t>“</w:t>
      </w:r>
      <w:r w:rsidR="00764564" w:rsidRPr="0076456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60C6E8" w14:textId="77777777" w:rsidR="00764564" w:rsidRPr="00764564" w:rsidRDefault="00764564" w:rsidP="00764564">
      <w:pPr>
        <w:spacing w:after="0" w:line="240" w:lineRule="auto"/>
        <w:ind w:left="567" w:right="567"/>
        <w:jc w:val="both"/>
        <w:rPr>
          <w:rFonts w:ascii="Palatino Linotype" w:hAnsi="Palatino Linotype" w:cs="Arial"/>
          <w:i/>
        </w:rPr>
      </w:pPr>
      <w:r w:rsidRPr="00764564">
        <w:rPr>
          <w:rFonts w:ascii="Palatino Linotype" w:hAnsi="Palatino Linotype" w:cs="Arial"/>
          <w:i/>
        </w:rPr>
        <w:t xml:space="preserve">Al respecto es de realizar el siguiente comentario derivado de la lectura a la petición: a) Hago de su conocimiento que dentro de las funciones, facultades y competencias que competen a esta Dirección no se encuentran las de emitir dichos vistos buenos, por lo cual se debe de remitir dicha petición de información a la Coordinación Municipal de Protección Civil y Bomberos, para su pronta respuesta. Sirva este medio para enviarle un cordial y respetuoso </w:t>
      </w:r>
      <w:r w:rsidRPr="00764564">
        <w:rPr>
          <w:rFonts w:ascii="Palatino Linotype" w:hAnsi="Palatino Linotype" w:cs="Arial"/>
          <w:i/>
        </w:rPr>
        <w:lastRenderedPageBreak/>
        <w:t>saludo, al mismo tiempo en atención y seguimiento a su petición con número de folio 0015/NICOROM/IP/2022, anexo a usted el link de los REMTyS, cédula de información de trámites y servicios para poder consultar todo lo necesario acerca del trámite o servicios, así como de los requisitos y condiciones para poder solicitarlos de una forma más fácil, rápida y precisa. https://drive.google.com/file/d/10XR3EfOTxpBA7qHGafM5DQ5nFUMB5uBa/view?usp=sharing https://drive.google.com/file/d/1Y-du7qVRupi4ueSERXVpnRoYjarr3M4U/view?usp=sharing https://drive.google.com/file/d/1gkbfPBvD07GYdlDtHx86NTSdE4C9m_97/view?usp=sharing Cabe hacer mención que La Dirección de Desarrollo Sostenible, a través del Centro de Atención Empresarial, otorga las licencias de funcionamiento con lo establecido en la normatividad jurídica vigente.</w:t>
      </w:r>
    </w:p>
    <w:p w14:paraId="1CBBB316" w14:textId="77777777" w:rsidR="00764564" w:rsidRPr="00764564" w:rsidRDefault="00764564" w:rsidP="00764564">
      <w:pPr>
        <w:spacing w:after="0" w:line="240" w:lineRule="auto"/>
        <w:ind w:left="567" w:right="567"/>
        <w:jc w:val="both"/>
        <w:rPr>
          <w:rFonts w:ascii="Palatino Linotype" w:hAnsi="Palatino Linotype" w:cs="Arial"/>
          <w:i/>
        </w:rPr>
      </w:pPr>
      <w:r w:rsidRPr="00764564">
        <w:rPr>
          <w:rFonts w:ascii="Palatino Linotype" w:hAnsi="Palatino Linotype" w:cs="Arial"/>
          <w:i/>
        </w:rPr>
        <w:t>ATENTAMENTE</w:t>
      </w:r>
    </w:p>
    <w:p w14:paraId="67D20FC2" w14:textId="77777777" w:rsidR="00406433" w:rsidRDefault="00764564" w:rsidP="00764564">
      <w:pPr>
        <w:spacing w:after="0" w:line="240" w:lineRule="auto"/>
        <w:ind w:left="567" w:right="567"/>
        <w:jc w:val="both"/>
        <w:rPr>
          <w:rFonts w:ascii="Palatino Linotype" w:hAnsi="Palatino Linotype" w:cs="Arial"/>
          <w:i/>
        </w:rPr>
      </w:pPr>
      <w:r w:rsidRPr="00764564">
        <w:rPr>
          <w:rFonts w:ascii="Palatino Linotype" w:hAnsi="Palatino Linotype" w:cs="Arial"/>
          <w:i/>
        </w:rPr>
        <w:t xml:space="preserve">LIC. ALFONSO HERNANDEZ GASCA </w:t>
      </w:r>
      <w:r w:rsidR="00406433" w:rsidRPr="00667998">
        <w:rPr>
          <w:rFonts w:ascii="Palatino Linotype" w:hAnsi="Palatino Linotype" w:cs="Arial"/>
          <w:i/>
        </w:rPr>
        <w:t>“(Sic).</w:t>
      </w:r>
    </w:p>
    <w:p w14:paraId="00B36B3C" w14:textId="77777777" w:rsidR="00406433" w:rsidRPr="00515DC5" w:rsidRDefault="00406433" w:rsidP="00406433">
      <w:pPr>
        <w:spacing w:after="0" w:line="240" w:lineRule="auto"/>
        <w:ind w:right="567"/>
        <w:jc w:val="both"/>
        <w:rPr>
          <w:rFonts w:ascii="Palatino Linotype" w:hAnsi="Palatino Linotype" w:cs="Arial"/>
          <w:i/>
          <w:sz w:val="24"/>
        </w:rPr>
      </w:pPr>
    </w:p>
    <w:p w14:paraId="7E258388" w14:textId="77777777" w:rsidR="00406433" w:rsidRDefault="00406433" w:rsidP="0040643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1" w:name="_Hlk82038214"/>
      <w:r>
        <w:rPr>
          <w:rFonts w:ascii="Palatino Linotype" w:hAnsi="Palatino Linotype" w:cs="Arial"/>
          <w:sz w:val="24"/>
          <w:szCs w:val="24"/>
        </w:rPr>
        <w:t>el</w:t>
      </w:r>
      <w:r w:rsidRPr="006F3258">
        <w:rPr>
          <w:rFonts w:ascii="Palatino Linotype" w:hAnsi="Palatino Linotype" w:cs="Arial"/>
          <w:sz w:val="24"/>
          <w:szCs w:val="24"/>
        </w:rPr>
        <w:t xml:space="preserve"> archivo electrónico denominado </w:t>
      </w:r>
      <w:bookmarkEnd w:id="1"/>
      <w:r>
        <w:rPr>
          <w:rFonts w:ascii="Palatino Linotype" w:hAnsi="Palatino Linotype" w:cs="Arial"/>
          <w:sz w:val="24"/>
          <w:szCs w:val="24"/>
        </w:rPr>
        <w:t>“</w:t>
      </w:r>
      <w:r w:rsidR="00764564" w:rsidRPr="00764564">
        <w:rPr>
          <w:rFonts w:ascii="Palatino Linotype" w:hAnsi="Palatino Linotype" w:cs="Arial"/>
          <w:i/>
          <w:sz w:val="24"/>
          <w:szCs w:val="24"/>
        </w:rPr>
        <w:t>00151-NICOROM-IP-2022.docx</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0033F518" w14:textId="77777777" w:rsidR="00406433" w:rsidRDefault="00406433" w:rsidP="00406433">
      <w:pPr>
        <w:spacing w:after="0" w:line="360" w:lineRule="auto"/>
        <w:jc w:val="both"/>
        <w:rPr>
          <w:rFonts w:ascii="Palatino Linotype" w:hAnsi="Palatino Linotype" w:cs="Arial"/>
          <w:b/>
          <w:sz w:val="28"/>
        </w:rPr>
      </w:pPr>
    </w:p>
    <w:p w14:paraId="644E3BF6" w14:textId="77777777" w:rsidR="00406433" w:rsidRPr="00667998" w:rsidRDefault="00406433" w:rsidP="00406433">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285F2696" w14:textId="77777777" w:rsidR="00406433" w:rsidRDefault="00406433" w:rsidP="0040643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764564">
        <w:rPr>
          <w:rFonts w:ascii="Palatino Linotype" w:hAnsi="Palatino Linotype" w:cs="Arial"/>
          <w:sz w:val="24"/>
          <w:szCs w:val="24"/>
        </w:rPr>
        <w:t>dos</w:t>
      </w:r>
      <w:r>
        <w:rPr>
          <w:rFonts w:ascii="Palatino Linotype" w:hAnsi="Palatino Linotype" w:cs="Arial"/>
          <w:sz w:val="24"/>
          <w:szCs w:val="24"/>
        </w:rPr>
        <w:t xml:space="preserve"> de </w:t>
      </w:r>
      <w:r w:rsidR="00764564">
        <w:rPr>
          <w:rFonts w:ascii="Palatino Linotype" w:hAnsi="Palatino Linotype" w:cs="Arial"/>
          <w:sz w:val="24"/>
          <w:szCs w:val="24"/>
        </w:rPr>
        <w:t>agost</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Pr="00926AEB">
        <w:rPr>
          <w:rFonts w:ascii="Palatino Linotype" w:hAnsi="Palatino Linotype" w:cs="Arial"/>
          <w:b/>
          <w:sz w:val="24"/>
          <w:szCs w:val="24"/>
        </w:rPr>
        <w:t>1</w:t>
      </w:r>
      <w:r w:rsidR="00764564">
        <w:rPr>
          <w:rFonts w:ascii="Palatino Linotype" w:hAnsi="Palatino Linotype" w:cs="Arial"/>
          <w:b/>
          <w:sz w:val="24"/>
          <w:szCs w:val="24"/>
        </w:rPr>
        <w:t>31</w:t>
      </w:r>
      <w:r w:rsidRPr="00926AEB">
        <w:rPr>
          <w:rFonts w:ascii="Palatino Linotype" w:hAnsi="Palatino Linotype" w:cs="Arial"/>
          <w:b/>
          <w:sz w:val="24"/>
          <w:szCs w:val="24"/>
        </w:rPr>
        <w:t>05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557FEAA" w14:textId="77777777" w:rsidR="00406433" w:rsidRDefault="00406433" w:rsidP="00406433">
      <w:pPr>
        <w:spacing w:after="0" w:line="360" w:lineRule="auto"/>
        <w:jc w:val="both"/>
        <w:rPr>
          <w:rFonts w:ascii="Palatino Linotype" w:hAnsi="Palatino Linotype" w:cs="Arial"/>
          <w:sz w:val="24"/>
        </w:rPr>
      </w:pPr>
    </w:p>
    <w:p w14:paraId="7BD1A61B" w14:textId="77777777" w:rsidR="00406433" w:rsidRPr="00667998" w:rsidRDefault="00406433" w:rsidP="0040643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4DE5EA8" w14:textId="77777777" w:rsidR="00406433" w:rsidRDefault="00406433" w:rsidP="00406433">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764564" w:rsidRPr="00764564">
        <w:rPr>
          <w:rFonts w:ascii="Palatino Linotype" w:hAnsi="Palatino Linotype" w:cs="Arial"/>
          <w:i/>
        </w:rPr>
        <w:t>ARTICULO 179, FRACCIÓN VI "La entrega de información que no corresponda con lo solicitado"</w:t>
      </w:r>
      <w:r w:rsidRPr="00667998">
        <w:rPr>
          <w:rFonts w:ascii="Palatino Linotype" w:hAnsi="Palatino Linotype" w:cs="Arial"/>
          <w:i/>
        </w:rPr>
        <w:t>” [Sic].</w:t>
      </w:r>
    </w:p>
    <w:p w14:paraId="51E22ED1" w14:textId="77777777" w:rsidR="00406433" w:rsidRDefault="00406433" w:rsidP="00406433">
      <w:pPr>
        <w:spacing w:after="0" w:line="240" w:lineRule="auto"/>
        <w:ind w:left="851" w:right="851"/>
        <w:jc w:val="both"/>
        <w:rPr>
          <w:rFonts w:ascii="Palatino Linotype" w:hAnsi="Palatino Linotype" w:cs="Arial"/>
          <w:i/>
          <w:sz w:val="24"/>
        </w:rPr>
      </w:pPr>
    </w:p>
    <w:p w14:paraId="6D2AF552" w14:textId="77777777" w:rsidR="00406433" w:rsidRPr="00FD749E" w:rsidRDefault="00406433" w:rsidP="00406433">
      <w:pPr>
        <w:spacing w:after="0" w:line="240" w:lineRule="auto"/>
        <w:ind w:left="851" w:right="851"/>
        <w:jc w:val="both"/>
        <w:rPr>
          <w:rFonts w:ascii="Palatino Linotype" w:hAnsi="Palatino Linotype" w:cs="Arial"/>
          <w:i/>
          <w:sz w:val="24"/>
        </w:rPr>
      </w:pPr>
    </w:p>
    <w:p w14:paraId="24122C1F" w14:textId="77777777" w:rsidR="00406433" w:rsidRPr="00667998" w:rsidRDefault="00406433" w:rsidP="0040643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833794D" w14:textId="77777777" w:rsidR="00406433" w:rsidRPr="00104D32" w:rsidRDefault="00406433" w:rsidP="00406433">
      <w:pPr>
        <w:pStyle w:val="Sinespaciado"/>
        <w:spacing w:line="360" w:lineRule="auto"/>
        <w:ind w:left="709" w:right="567"/>
        <w:jc w:val="both"/>
        <w:rPr>
          <w:rFonts w:ascii="Palatino Linotype" w:hAnsi="Palatino Linotype"/>
          <w:i/>
          <w:iCs/>
          <w:sz w:val="22"/>
          <w:szCs w:val="22"/>
        </w:rPr>
      </w:pPr>
      <w:r>
        <w:rPr>
          <w:rFonts w:ascii="Palatino Linotype" w:hAnsi="Palatino Linotype"/>
          <w:i/>
          <w:iCs/>
          <w:sz w:val="22"/>
          <w:szCs w:val="22"/>
        </w:rPr>
        <w:lastRenderedPageBreak/>
        <w:t>“</w:t>
      </w:r>
      <w:r w:rsidR="00764564" w:rsidRPr="00764564">
        <w:rPr>
          <w:rFonts w:ascii="Palatino Linotype" w:hAnsi="Palatino Linotype"/>
          <w:i/>
          <w:iCs/>
          <w:sz w:val="22"/>
          <w:szCs w:val="22"/>
        </w:rPr>
        <w:t>la unidad de transparencia tiene la obligación de turnar a las áreas correspondientes, para así poder dar contestación a la solicitud de información, en dado caso que la Coordinación Municipal de Protección Civil y Bomberos sea un organismo descentralizado me tendrían que enviar los medios necesarios para que de ese modo yo me pueda dirigir al área correspondiente.</w:t>
      </w:r>
      <w:r>
        <w:rPr>
          <w:rFonts w:ascii="Palatino Linotype" w:hAnsi="Palatino Linotype"/>
          <w:i/>
          <w:iCs/>
          <w:sz w:val="22"/>
          <w:szCs w:val="22"/>
        </w:rPr>
        <w:t>”</w:t>
      </w:r>
      <w:r w:rsidRPr="00104D32">
        <w:rPr>
          <w:rFonts w:ascii="Palatino Linotype" w:hAnsi="Palatino Linotype" w:cs="Arial"/>
          <w:i/>
        </w:rPr>
        <w:t xml:space="preserve"> </w:t>
      </w:r>
      <w:r w:rsidRPr="00667998">
        <w:rPr>
          <w:rFonts w:ascii="Palatino Linotype" w:hAnsi="Palatino Linotype" w:cs="Arial"/>
          <w:i/>
        </w:rPr>
        <w:t>[Sic].</w:t>
      </w:r>
    </w:p>
    <w:p w14:paraId="19C16939" w14:textId="77777777" w:rsidR="00406433" w:rsidRDefault="00406433" w:rsidP="00406433">
      <w:pPr>
        <w:spacing w:after="0" w:line="360" w:lineRule="auto"/>
        <w:jc w:val="both"/>
        <w:rPr>
          <w:rFonts w:ascii="Palatino Linotype" w:hAnsi="Palatino Linotype" w:cs="Arial"/>
          <w:bCs/>
          <w:sz w:val="24"/>
        </w:rPr>
      </w:pPr>
    </w:p>
    <w:p w14:paraId="2BEE78EA" w14:textId="77777777" w:rsidR="00406433" w:rsidRPr="00667998" w:rsidRDefault="00406433" w:rsidP="00406433">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76A16E3D" w14:textId="77777777" w:rsidR="00406433" w:rsidRPr="00667998" w:rsidRDefault="00406433" w:rsidP="0040643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764564">
        <w:rPr>
          <w:rFonts w:ascii="Palatino Linotype" w:hAnsi="Palatino Linotype" w:cs="Arial"/>
          <w:sz w:val="24"/>
          <w:szCs w:val="24"/>
        </w:rPr>
        <w:t>ocho</w:t>
      </w:r>
      <w:r w:rsidRPr="00141144">
        <w:rPr>
          <w:rFonts w:ascii="Palatino Linotype" w:hAnsi="Palatino Linotype" w:cs="Arial"/>
          <w:sz w:val="24"/>
          <w:szCs w:val="24"/>
        </w:rPr>
        <w:t xml:space="preserve"> de </w:t>
      </w:r>
      <w:r w:rsidR="00764564">
        <w:rPr>
          <w:rFonts w:ascii="Palatino Linotype" w:hAnsi="Palatino Linotype" w:cs="Arial"/>
          <w:sz w:val="24"/>
          <w:szCs w:val="24"/>
        </w:rPr>
        <w:t>agost</w:t>
      </w:r>
      <w:r>
        <w:rPr>
          <w:rFonts w:ascii="Palatino Linotype" w:hAnsi="Palatino Linotype" w:cs="Arial"/>
          <w:sz w:val="24"/>
          <w:szCs w:val="24"/>
        </w:rPr>
        <w:t>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2A0F1412" w14:textId="77777777" w:rsidR="00406433" w:rsidRPr="00667998" w:rsidRDefault="00406433" w:rsidP="00406433">
      <w:pPr>
        <w:spacing w:after="0" w:line="360" w:lineRule="auto"/>
        <w:jc w:val="both"/>
        <w:rPr>
          <w:rFonts w:ascii="Palatino Linotype" w:hAnsi="Palatino Linotype" w:cs="Arial"/>
          <w:sz w:val="24"/>
          <w:szCs w:val="24"/>
        </w:rPr>
      </w:pPr>
    </w:p>
    <w:p w14:paraId="1F81BE66" w14:textId="77777777" w:rsidR="00406433" w:rsidRPr="00667998" w:rsidRDefault="00406433" w:rsidP="00406433">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4F7209F3" w14:textId="77777777" w:rsidR="00406433" w:rsidRDefault="00406433" w:rsidP="0040643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w:t>
      </w:r>
      <w:r w:rsidR="00764564">
        <w:rPr>
          <w:rFonts w:ascii="Palatino Linotype" w:hAnsi="Palatino Linotype" w:cs="Arial"/>
          <w:sz w:val="24"/>
          <w:szCs w:val="24"/>
        </w:rPr>
        <w:t>i</w:t>
      </w:r>
      <w:r>
        <w:rPr>
          <w:rFonts w:ascii="Palatino Linotype" w:hAnsi="Palatino Linotype" w:cs="Arial"/>
          <w:sz w:val="24"/>
          <w:szCs w:val="24"/>
        </w:rPr>
        <w:t>ndi</w:t>
      </w:r>
      <w:r w:rsidR="00764564">
        <w:rPr>
          <w:rFonts w:ascii="Palatino Linotype" w:hAnsi="Palatino Linotype" w:cs="Arial"/>
          <w:sz w:val="24"/>
          <w:szCs w:val="24"/>
        </w:rPr>
        <w:t>ó</w:t>
      </w:r>
      <w:r>
        <w:rPr>
          <w:rFonts w:ascii="Palatino Linotype" w:hAnsi="Palatino Linotype" w:cs="Arial"/>
          <w:sz w:val="24"/>
          <w:szCs w:val="24"/>
        </w:rPr>
        <w:t xml:space="preserve"> su informe justificado</w:t>
      </w:r>
      <w:r w:rsidR="00764564">
        <w:rPr>
          <w:rFonts w:ascii="Palatino Linotype" w:hAnsi="Palatino Linotype" w:cs="Arial"/>
          <w:sz w:val="24"/>
          <w:szCs w:val="24"/>
        </w:rPr>
        <w:t xml:space="preserve"> a través del archivo electrónico denominado “</w:t>
      </w:r>
      <w:r w:rsidR="00764564" w:rsidRPr="00764564">
        <w:rPr>
          <w:rFonts w:ascii="Palatino Linotype" w:hAnsi="Palatino Linotype" w:cs="Arial"/>
          <w:sz w:val="24"/>
          <w:szCs w:val="24"/>
        </w:rPr>
        <w:tab/>
        <w:t>Informe justificado Sol 105 - RR13105.pdf</w:t>
      </w:r>
      <w:r w:rsidR="00764564">
        <w:rPr>
          <w:rFonts w:ascii="Palatino Linotype" w:hAnsi="Palatino Linotype" w:cs="Arial"/>
          <w:sz w:val="24"/>
          <w:szCs w:val="24"/>
        </w:rPr>
        <w:t>”, el doce de agosto del año dos mil veintidós, a través del cual ratificó su respuesta inicial</w:t>
      </w:r>
      <w:r>
        <w:rPr>
          <w:rFonts w:ascii="Palatino Linotype" w:hAnsi="Palatino Linotype" w:cs="Arial"/>
          <w:sz w:val="24"/>
          <w:szCs w:val="24"/>
        </w:rPr>
        <w:t>.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recurrente realizó</w:t>
      </w:r>
      <w:r w:rsidR="00764564">
        <w:rPr>
          <w:rFonts w:ascii="Palatino Linotype" w:hAnsi="Palatino Linotype" w:cs="Arial"/>
          <w:sz w:val="24"/>
          <w:szCs w:val="24"/>
        </w:rPr>
        <w:t xml:space="preserve"> sus </w:t>
      </w:r>
      <w:r>
        <w:rPr>
          <w:rFonts w:ascii="Palatino Linotype" w:hAnsi="Palatino Linotype" w:cs="Arial"/>
          <w:sz w:val="24"/>
          <w:szCs w:val="24"/>
        </w:rPr>
        <w:t>manifestaci</w:t>
      </w:r>
      <w:r w:rsidR="00764564">
        <w:rPr>
          <w:rFonts w:ascii="Palatino Linotype" w:hAnsi="Palatino Linotype" w:cs="Arial"/>
          <w:sz w:val="24"/>
          <w:szCs w:val="24"/>
        </w:rPr>
        <w:t>o</w:t>
      </w:r>
      <w:r>
        <w:rPr>
          <w:rFonts w:ascii="Palatino Linotype" w:hAnsi="Palatino Linotype" w:cs="Arial"/>
          <w:sz w:val="24"/>
          <w:szCs w:val="24"/>
        </w:rPr>
        <w:t>n</w:t>
      </w:r>
      <w:r w:rsidR="00764564">
        <w:rPr>
          <w:rFonts w:ascii="Palatino Linotype" w:hAnsi="Palatino Linotype" w:cs="Arial"/>
          <w:sz w:val="24"/>
          <w:szCs w:val="24"/>
        </w:rPr>
        <w:t xml:space="preserve">es el día doce de agosto de dos mil veintidós, </w:t>
      </w:r>
      <w:r>
        <w:rPr>
          <w:rFonts w:ascii="Palatino Linotype" w:hAnsi="Palatino Linotype" w:cs="Arial"/>
          <w:sz w:val="24"/>
          <w:szCs w:val="24"/>
        </w:rPr>
        <w:t>a</w:t>
      </w:r>
      <w:r w:rsidR="00764564">
        <w:rPr>
          <w:rFonts w:ascii="Palatino Linotype" w:hAnsi="Palatino Linotype" w:cs="Arial"/>
          <w:sz w:val="24"/>
          <w:szCs w:val="24"/>
        </w:rPr>
        <w:t xml:space="preserve"> través del archivo electrónico denominado “</w:t>
      </w:r>
      <w:r w:rsidR="00764564" w:rsidRPr="00764564">
        <w:rPr>
          <w:rFonts w:ascii="Palatino Linotype" w:hAnsi="Palatino Linotype" w:cs="Arial"/>
          <w:sz w:val="24"/>
          <w:szCs w:val="24"/>
        </w:rPr>
        <w:t>ALEGATO.docx</w:t>
      </w:r>
      <w:r>
        <w:rPr>
          <w:rFonts w:ascii="Palatino Linotype" w:hAnsi="Palatino Linotype" w:cs="Arial"/>
          <w:sz w:val="24"/>
          <w:szCs w:val="24"/>
        </w:rPr>
        <w:t>.</w:t>
      </w:r>
      <w:r w:rsidR="00764564">
        <w:rPr>
          <w:rFonts w:ascii="Palatino Linotype" w:hAnsi="Palatino Linotype" w:cs="Arial"/>
          <w:sz w:val="24"/>
          <w:szCs w:val="24"/>
        </w:rPr>
        <w:t>”, por medio del cual solicita sea atendida su solicitud de información</w:t>
      </w:r>
      <w:r w:rsidR="009F7855">
        <w:rPr>
          <w:rFonts w:ascii="Palatino Linotype" w:hAnsi="Palatino Linotype" w:cs="Arial"/>
          <w:sz w:val="24"/>
          <w:szCs w:val="24"/>
        </w:rPr>
        <w:t>.</w:t>
      </w:r>
    </w:p>
    <w:p w14:paraId="64F48046" w14:textId="77777777" w:rsidR="00406433" w:rsidRDefault="00406433" w:rsidP="00406433">
      <w:pPr>
        <w:spacing w:after="0" w:line="360" w:lineRule="auto"/>
        <w:jc w:val="both"/>
        <w:rPr>
          <w:rFonts w:ascii="Palatino Linotype" w:hAnsi="Palatino Linotype" w:cs="Arial"/>
          <w:b/>
          <w:sz w:val="28"/>
        </w:rPr>
      </w:pPr>
    </w:p>
    <w:p w14:paraId="12E9E4D5" w14:textId="77777777" w:rsidR="00FD164C" w:rsidRDefault="00FD164C" w:rsidP="00406433">
      <w:pPr>
        <w:spacing w:after="0" w:line="360" w:lineRule="auto"/>
        <w:jc w:val="both"/>
        <w:rPr>
          <w:rFonts w:ascii="Palatino Linotype" w:hAnsi="Palatino Linotype" w:cs="Arial"/>
          <w:b/>
          <w:sz w:val="28"/>
        </w:rPr>
      </w:pPr>
    </w:p>
    <w:p w14:paraId="31FC8C55" w14:textId="77777777" w:rsidR="00406433" w:rsidRPr="00C220D0" w:rsidRDefault="00406433" w:rsidP="00406433">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0A06143" w14:textId="77777777" w:rsidR="00406433" w:rsidRDefault="00406433" w:rsidP="0040643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FD164C">
        <w:rPr>
          <w:rFonts w:ascii="Palatino Linotype" w:hAnsi="Palatino Linotype" w:cs="Arial"/>
          <w:sz w:val="24"/>
          <w:szCs w:val="24"/>
        </w:rPr>
        <w:t>primero</w:t>
      </w:r>
      <w:r>
        <w:rPr>
          <w:rFonts w:ascii="Palatino Linotype" w:hAnsi="Palatino Linotype" w:cs="Arial"/>
          <w:sz w:val="24"/>
          <w:szCs w:val="24"/>
        </w:rPr>
        <w:t xml:space="preserve"> de </w:t>
      </w:r>
      <w:r w:rsidR="00FD164C">
        <w:rPr>
          <w:rFonts w:ascii="Palatino Linotype" w:hAnsi="Palatino Linotype" w:cs="Arial"/>
          <w:sz w:val="24"/>
          <w:szCs w:val="24"/>
        </w:rPr>
        <w:t>septiembre</w:t>
      </w:r>
      <w:r>
        <w:rPr>
          <w:rFonts w:ascii="Palatino Linotype" w:hAnsi="Palatino Linotype" w:cs="Arial"/>
          <w:sz w:val="24"/>
          <w:szCs w:val="24"/>
        </w:rPr>
        <w:t xml:space="preserve">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el</w:t>
      </w:r>
      <w:r w:rsidRPr="00667998">
        <w:rPr>
          <w:rFonts w:ascii="Palatino Linotype" w:hAnsi="Palatino Linotype" w:cs="Arial"/>
          <w:sz w:val="24"/>
          <w:szCs w:val="24"/>
        </w:rPr>
        <w:t xml:space="preserve"> Comisionad</w:t>
      </w:r>
      <w:r>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63C00CA6" w14:textId="77777777" w:rsidR="00406433" w:rsidRDefault="00406433" w:rsidP="00406433">
      <w:pPr>
        <w:spacing w:after="0" w:line="360" w:lineRule="auto"/>
        <w:jc w:val="both"/>
        <w:rPr>
          <w:rFonts w:ascii="Palatino Linotype" w:hAnsi="Palatino Linotype" w:cs="Arial"/>
          <w:sz w:val="24"/>
          <w:szCs w:val="24"/>
        </w:rPr>
      </w:pPr>
    </w:p>
    <w:p w14:paraId="59B216D1" w14:textId="77777777" w:rsidR="00406433" w:rsidRPr="00C220D0" w:rsidRDefault="00406433" w:rsidP="00406433">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202239F4" w14:textId="77777777" w:rsidR="00406433" w:rsidRDefault="00406433" w:rsidP="0040643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FD164C">
        <w:rPr>
          <w:rFonts w:ascii="Palatino Linotype" w:hAnsi="Palatino Linotype" w:cs="Arial"/>
          <w:sz w:val="24"/>
          <w:szCs w:val="24"/>
        </w:rPr>
        <w:t>vein</w:t>
      </w:r>
      <w:r>
        <w:rPr>
          <w:rFonts w:ascii="Palatino Linotype" w:hAnsi="Palatino Linotype" w:cs="Arial"/>
          <w:sz w:val="24"/>
          <w:szCs w:val="24"/>
        </w:rPr>
        <w:t>te de septiembre</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5C15F9F0" w14:textId="77777777" w:rsidR="00406433" w:rsidRDefault="00406433" w:rsidP="00406433">
      <w:pPr>
        <w:spacing w:after="0" w:line="360" w:lineRule="auto"/>
        <w:jc w:val="both"/>
        <w:rPr>
          <w:rFonts w:ascii="Palatino Linotype" w:hAnsi="Palatino Linotype" w:cs="Arial"/>
          <w:sz w:val="24"/>
          <w:szCs w:val="24"/>
        </w:rPr>
      </w:pPr>
    </w:p>
    <w:p w14:paraId="52226426"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C68D83B" w14:textId="77777777" w:rsidR="00406433"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D3BFB6B"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0A7EB9">
        <w:rPr>
          <w:rFonts w:ascii="Palatino Linotype" w:hAnsi="Palatino Linotype"/>
          <w:sz w:val="24"/>
          <w:szCs w:val="24"/>
        </w:rPr>
        <w:lastRenderedPageBreak/>
        <w:t>jurisdiccionales federales, aplicables también en procedimientos análogos, como el que nos ocupa.</w:t>
      </w:r>
    </w:p>
    <w:p w14:paraId="7129033F"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D6E7DC0"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DAFDF4"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64D2CE4"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9C009F6"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774AE1C1" w14:textId="77777777" w:rsidR="00406433"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0EC39C95" w14:textId="77777777" w:rsidR="00406433" w:rsidRDefault="00406433" w:rsidP="00406433">
      <w:pPr>
        <w:spacing w:after="0" w:line="360" w:lineRule="auto"/>
        <w:jc w:val="both"/>
        <w:rPr>
          <w:rFonts w:ascii="Palatino Linotype" w:hAnsi="Palatino Linotype"/>
          <w:sz w:val="24"/>
          <w:szCs w:val="24"/>
        </w:rPr>
      </w:pPr>
    </w:p>
    <w:p w14:paraId="015AB029" w14:textId="77777777" w:rsidR="00406433" w:rsidRPr="000A7EB9" w:rsidRDefault="00406433" w:rsidP="00406433">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0F24D8EF" w14:textId="77777777" w:rsidR="00406433" w:rsidRPr="000A7EB9" w:rsidRDefault="00406433" w:rsidP="00406433">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13A2F99B" w14:textId="77777777" w:rsidR="00406433" w:rsidRPr="000A7EB9" w:rsidRDefault="00406433" w:rsidP="00406433">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6E4E77CD" w14:textId="77777777" w:rsidR="00406433" w:rsidRPr="000A7EB9" w:rsidRDefault="00406433" w:rsidP="00406433">
      <w:pPr>
        <w:pStyle w:val="Prrafodelista"/>
        <w:numPr>
          <w:ilvl w:val="0"/>
          <w:numId w:val="3"/>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5356D66A" w14:textId="77777777" w:rsidR="00406433" w:rsidRPr="000A7EB9" w:rsidRDefault="00406433" w:rsidP="00406433">
      <w:pPr>
        <w:spacing w:after="0" w:line="360" w:lineRule="auto"/>
        <w:jc w:val="both"/>
        <w:rPr>
          <w:rFonts w:ascii="Palatino Linotype" w:hAnsi="Palatino Linotype"/>
          <w:sz w:val="24"/>
          <w:szCs w:val="24"/>
        </w:rPr>
      </w:pPr>
    </w:p>
    <w:p w14:paraId="456C8822"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AF6235"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6576DA3"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15CCB9"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65BAC21"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E71614" w14:textId="77777777" w:rsidR="00406433" w:rsidRPr="000A7EB9" w:rsidRDefault="00406433" w:rsidP="00406433">
      <w:pPr>
        <w:spacing w:after="0" w:line="360" w:lineRule="auto"/>
        <w:jc w:val="both"/>
        <w:rPr>
          <w:rFonts w:ascii="Palatino Linotype" w:hAnsi="Palatino Linotype"/>
          <w:sz w:val="24"/>
          <w:szCs w:val="24"/>
        </w:rPr>
      </w:pPr>
    </w:p>
    <w:p w14:paraId="0D46B790"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6CFCCEED"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99B3C1B"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35DA1C4"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0A139A66" w14:textId="77777777" w:rsidR="00406433" w:rsidRPr="000A7EB9"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2D16E564" w14:textId="77777777" w:rsidR="00406433" w:rsidRPr="000A7EB9" w:rsidRDefault="00406433" w:rsidP="00406433">
      <w:pPr>
        <w:spacing w:after="0" w:line="360" w:lineRule="auto"/>
        <w:jc w:val="both"/>
        <w:rPr>
          <w:rFonts w:ascii="Palatino Linotype" w:hAnsi="Palatino Linotype"/>
          <w:sz w:val="24"/>
          <w:szCs w:val="24"/>
        </w:rPr>
      </w:pPr>
    </w:p>
    <w:p w14:paraId="626AF8DB" w14:textId="28B5B38B" w:rsidR="00406433" w:rsidRDefault="00406433" w:rsidP="004064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Por ello, este organismo garante comprometido con la tutela de los derechos humanos </w:t>
      </w:r>
      <w:r w:rsidR="007D7533" w:rsidRPr="000A7EB9">
        <w:rPr>
          <w:rFonts w:ascii="Palatino Linotype" w:hAnsi="Palatino Linotype"/>
          <w:sz w:val="24"/>
          <w:szCs w:val="24"/>
        </w:rPr>
        <w:t>confiados</w:t>
      </w:r>
      <w:r w:rsidRPr="000A7EB9">
        <w:rPr>
          <w:rFonts w:ascii="Palatino Linotype" w:hAnsi="Palatino Linotype"/>
          <w:sz w:val="24"/>
          <w:szCs w:val="24"/>
        </w:rPr>
        <w:t xml:space="preserve"> señala que este exceso del plazo legal para resolver el presente asunto, resulta de carácter excepcional.</w:t>
      </w:r>
    </w:p>
    <w:p w14:paraId="3CD9C6FF" w14:textId="77777777" w:rsidR="00406433" w:rsidRDefault="00406433" w:rsidP="00406433">
      <w:pPr>
        <w:spacing w:after="0" w:line="360" w:lineRule="auto"/>
        <w:jc w:val="center"/>
        <w:rPr>
          <w:rFonts w:ascii="Palatino Linotype" w:hAnsi="Palatino Linotype" w:cs="Arial"/>
          <w:b/>
          <w:sz w:val="28"/>
        </w:rPr>
      </w:pPr>
    </w:p>
    <w:p w14:paraId="09B3EB86" w14:textId="77777777" w:rsidR="00406433" w:rsidRPr="00667998" w:rsidRDefault="00406433" w:rsidP="0040643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65F20B6" w14:textId="77777777" w:rsidR="00406433" w:rsidRPr="00C220D0" w:rsidRDefault="00406433" w:rsidP="00406433">
      <w:pPr>
        <w:pStyle w:val="Sinespaciado"/>
        <w:rPr>
          <w:rFonts w:ascii="Palatino Linotype" w:hAnsi="Palatino Linotype"/>
        </w:rPr>
      </w:pPr>
    </w:p>
    <w:p w14:paraId="1A76C654" w14:textId="77777777" w:rsidR="00406433" w:rsidRPr="00667998" w:rsidRDefault="00406433" w:rsidP="0040643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9A340AF" w14:textId="77777777" w:rsidR="00406433" w:rsidRPr="00667998" w:rsidRDefault="00406433" w:rsidP="00406433">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w:t>
      </w:r>
      <w:r w:rsidRPr="00584F17">
        <w:rPr>
          <w:rFonts w:ascii="Palatino Linotype" w:hAnsi="Palatino Linotype"/>
        </w:rPr>
        <w:lastRenderedPageBreak/>
        <w:t>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6F54DF1"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b/>
          <w:sz w:val="28"/>
        </w:rPr>
      </w:pPr>
    </w:p>
    <w:p w14:paraId="6BBC049E" w14:textId="77777777" w:rsidR="00406433" w:rsidRPr="00667998" w:rsidRDefault="00406433" w:rsidP="0040643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70A1B15" w14:textId="77777777" w:rsidR="00406433" w:rsidRDefault="00406433" w:rsidP="004064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9BDCDDE"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b/>
        </w:rPr>
      </w:pPr>
    </w:p>
    <w:p w14:paraId="118FA44E" w14:textId="77777777" w:rsidR="00406433" w:rsidRDefault="00406433" w:rsidP="0005190B">
      <w:pPr>
        <w:autoSpaceDE w:val="0"/>
        <w:autoSpaceDN w:val="0"/>
        <w:adjustRightInd w:val="0"/>
        <w:spacing w:line="360" w:lineRule="auto"/>
        <w:jc w:val="both"/>
        <w:rPr>
          <w:rFonts w:ascii="Palatino Linotype" w:hAnsi="Palatino Linotype" w:cs="Arial"/>
          <w:b/>
          <w:sz w:val="28"/>
        </w:rPr>
      </w:pPr>
      <w:r w:rsidRPr="00161CEB">
        <w:rPr>
          <w:rFonts w:ascii="Palatino Linotype" w:hAnsi="Palatino Linotype" w:cs="Arial"/>
          <w:b/>
          <w:sz w:val="28"/>
        </w:rPr>
        <w:t xml:space="preserve">TERCERO. </w:t>
      </w:r>
      <w:r>
        <w:rPr>
          <w:rFonts w:ascii="Palatino Linotype" w:hAnsi="Palatino Linotype" w:cs="Arial"/>
          <w:b/>
          <w:sz w:val="28"/>
        </w:rPr>
        <w:t>De las causas de improcedencia.</w:t>
      </w:r>
    </w:p>
    <w:p w14:paraId="4E9EF1F7" w14:textId="77777777" w:rsidR="00406433" w:rsidRPr="00667998" w:rsidRDefault="00406433" w:rsidP="004064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2B58252"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rPr>
      </w:pPr>
    </w:p>
    <w:p w14:paraId="48556BB7"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101222DA"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rPr>
      </w:pPr>
    </w:p>
    <w:p w14:paraId="22CFB0BB" w14:textId="77777777" w:rsidR="0005190B" w:rsidRDefault="0005190B" w:rsidP="00406433">
      <w:pPr>
        <w:pStyle w:val="Prrafodelista"/>
        <w:autoSpaceDE w:val="0"/>
        <w:autoSpaceDN w:val="0"/>
        <w:adjustRightInd w:val="0"/>
        <w:spacing w:line="360" w:lineRule="auto"/>
        <w:ind w:left="0"/>
        <w:jc w:val="both"/>
        <w:rPr>
          <w:rFonts w:ascii="Palatino Linotype" w:hAnsi="Palatino Linotype" w:cs="Arial"/>
        </w:rPr>
      </w:pPr>
    </w:p>
    <w:p w14:paraId="14BBBDDE" w14:textId="77777777" w:rsidR="0005190B" w:rsidRDefault="0005190B" w:rsidP="00406433">
      <w:pPr>
        <w:pStyle w:val="Prrafodelista"/>
        <w:autoSpaceDE w:val="0"/>
        <w:autoSpaceDN w:val="0"/>
        <w:adjustRightInd w:val="0"/>
        <w:spacing w:line="360" w:lineRule="auto"/>
        <w:ind w:left="0"/>
        <w:jc w:val="both"/>
        <w:rPr>
          <w:rFonts w:ascii="Palatino Linotype" w:hAnsi="Palatino Linotype" w:cs="Arial"/>
        </w:rPr>
      </w:pPr>
    </w:p>
    <w:p w14:paraId="016FAF84" w14:textId="77777777" w:rsidR="00406433" w:rsidRDefault="00406433" w:rsidP="00406433">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4AD0178" w14:textId="77777777" w:rsidR="00406433" w:rsidRPr="00ED250C" w:rsidRDefault="00406433" w:rsidP="00406433">
      <w:pPr>
        <w:pStyle w:val="Prrafodelista"/>
        <w:autoSpaceDE w:val="0"/>
        <w:autoSpaceDN w:val="0"/>
        <w:adjustRightInd w:val="0"/>
        <w:spacing w:line="360" w:lineRule="auto"/>
        <w:ind w:left="0"/>
        <w:jc w:val="both"/>
        <w:rPr>
          <w:rFonts w:ascii="Palatino Linotype" w:hAnsi="Palatino Linotype" w:cs="Arial"/>
          <w:b/>
        </w:rPr>
      </w:pPr>
    </w:p>
    <w:p w14:paraId="6C1E1A01" w14:textId="77777777" w:rsidR="00406433" w:rsidRDefault="0005190B" w:rsidP="0040643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406433">
        <w:rPr>
          <w:rFonts w:ascii="Palatino Linotype" w:hAnsi="Palatino Linotype" w:cs="Arial"/>
          <w:b/>
          <w:sz w:val="28"/>
        </w:rPr>
        <w:t>T</w:t>
      </w:r>
      <w:r w:rsidR="00406433" w:rsidRPr="00667998">
        <w:rPr>
          <w:rFonts w:ascii="Palatino Linotype" w:hAnsi="Palatino Linotype" w:cs="Arial"/>
          <w:b/>
          <w:sz w:val="28"/>
        </w:rPr>
        <w:t>O. Estudio y resolución del asunto.</w:t>
      </w:r>
    </w:p>
    <w:p w14:paraId="59D893A8" w14:textId="77777777" w:rsidR="00406433" w:rsidRPr="00667998" w:rsidRDefault="00406433" w:rsidP="004064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4A57CDB" w14:textId="77777777" w:rsidR="00406433" w:rsidRPr="00667998" w:rsidRDefault="00406433" w:rsidP="00406433">
      <w:pPr>
        <w:tabs>
          <w:tab w:val="left" w:pos="709"/>
        </w:tabs>
        <w:spacing w:after="0" w:line="360" w:lineRule="auto"/>
        <w:jc w:val="both"/>
        <w:rPr>
          <w:rFonts w:ascii="Palatino Linotype" w:hAnsi="Palatino Linotype" w:cs="Arial"/>
          <w:sz w:val="24"/>
          <w:szCs w:val="24"/>
        </w:rPr>
      </w:pPr>
    </w:p>
    <w:p w14:paraId="3BB3BBD2" w14:textId="77777777" w:rsidR="00406433" w:rsidRDefault="00406433" w:rsidP="00406433">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79392E18" w14:textId="77777777" w:rsidR="00406433" w:rsidRDefault="00406433" w:rsidP="00406433">
      <w:pPr>
        <w:spacing w:after="0" w:line="360" w:lineRule="auto"/>
        <w:jc w:val="both"/>
        <w:rPr>
          <w:rFonts w:ascii="Palatino Linotype" w:hAnsi="Palatino Linotype"/>
          <w:sz w:val="24"/>
          <w:szCs w:val="24"/>
        </w:rPr>
      </w:pPr>
    </w:p>
    <w:p w14:paraId="21AA4183" w14:textId="77777777" w:rsidR="0005190B" w:rsidRDefault="0005190B" w:rsidP="00406433">
      <w:pPr>
        <w:spacing w:after="0" w:line="360" w:lineRule="auto"/>
        <w:jc w:val="both"/>
        <w:rPr>
          <w:rFonts w:ascii="Palatino Linotype" w:hAnsi="Palatino Linotype"/>
          <w:sz w:val="24"/>
          <w:szCs w:val="24"/>
        </w:rPr>
      </w:pPr>
      <w:r>
        <w:rPr>
          <w:rFonts w:ascii="Palatino Linotype" w:hAnsi="Palatino Linotype"/>
          <w:sz w:val="24"/>
          <w:szCs w:val="24"/>
        </w:rPr>
        <w:t>Información correspondiente a protección civil:</w:t>
      </w:r>
    </w:p>
    <w:p w14:paraId="1B9FFC8F" w14:textId="77777777" w:rsidR="0005190B" w:rsidRDefault="0005190B" w:rsidP="0005190B">
      <w:pPr>
        <w:pStyle w:val="Prrafodelista"/>
        <w:numPr>
          <w:ilvl w:val="0"/>
          <w:numId w:val="6"/>
        </w:numPr>
        <w:spacing w:line="360" w:lineRule="auto"/>
        <w:jc w:val="both"/>
        <w:rPr>
          <w:rFonts w:ascii="Palatino Linotype" w:hAnsi="Palatino Linotype"/>
        </w:rPr>
      </w:pPr>
      <w:bookmarkStart w:id="2" w:name="_Hlk97247639"/>
      <w:bookmarkStart w:id="3" w:name="_Hlk82038749"/>
      <w:bookmarkStart w:id="4" w:name="_Hlk82011256"/>
      <w:r>
        <w:rPr>
          <w:rFonts w:ascii="Palatino Linotype" w:hAnsi="Palatino Linotype"/>
        </w:rPr>
        <w:t>V</w:t>
      </w:r>
      <w:r w:rsidRPr="0005190B">
        <w:rPr>
          <w:rFonts w:ascii="Palatino Linotype" w:hAnsi="Palatino Linotype"/>
        </w:rPr>
        <w:t>isto bueno a giros de mediano/ alto riesgo (apertura, revalidación, cambio de propietario, cambio de giro, revalidación extemporánea)</w:t>
      </w:r>
      <w:r>
        <w:rPr>
          <w:rFonts w:ascii="Palatino Linotype" w:hAnsi="Palatino Linotype"/>
        </w:rPr>
        <w:t xml:space="preserve">; </w:t>
      </w:r>
    </w:p>
    <w:p w14:paraId="63A8B5BD" w14:textId="77777777" w:rsidR="0005190B" w:rsidRDefault="0005190B" w:rsidP="0005190B">
      <w:pPr>
        <w:spacing w:line="360" w:lineRule="auto"/>
        <w:jc w:val="both"/>
        <w:rPr>
          <w:rFonts w:ascii="Palatino Linotype" w:hAnsi="Palatino Linotype"/>
        </w:rPr>
      </w:pPr>
    </w:p>
    <w:p w14:paraId="5A5111EA" w14:textId="77777777" w:rsidR="0005190B" w:rsidRPr="0005190B" w:rsidRDefault="0005190B" w:rsidP="0005190B">
      <w:pPr>
        <w:spacing w:line="360" w:lineRule="auto"/>
        <w:jc w:val="both"/>
        <w:rPr>
          <w:rFonts w:ascii="Palatino Linotype" w:hAnsi="Palatino Linotype"/>
        </w:rPr>
      </w:pPr>
    </w:p>
    <w:p w14:paraId="73291A51" w14:textId="77777777" w:rsidR="0005190B" w:rsidRDefault="0005190B" w:rsidP="0005190B">
      <w:pPr>
        <w:pStyle w:val="Prrafodelista"/>
        <w:numPr>
          <w:ilvl w:val="0"/>
          <w:numId w:val="6"/>
        </w:numPr>
        <w:spacing w:line="360" w:lineRule="auto"/>
        <w:jc w:val="both"/>
        <w:rPr>
          <w:rFonts w:ascii="Palatino Linotype" w:hAnsi="Palatino Linotype"/>
        </w:rPr>
      </w:pPr>
      <w:r>
        <w:rPr>
          <w:rFonts w:ascii="Palatino Linotype" w:hAnsi="Palatino Linotype"/>
        </w:rPr>
        <w:t>V</w:t>
      </w:r>
      <w:r w:rsidRPr="0005190B">
        <w:rPr>
          <w:rFonts w:ascii="Palatino Linotype" w:hAnsi="Palatino Linotype"/>
        </w:rPr>
        <w:t>isto bueno de bajo riesgo para eventos de concentración masiva de población con fines</w:t>
      </w:r>
      <w:r>
        <w:rPr>
          <w:rFonts w:ascii="Palatino Linotype" w:hAnsi="Palatino Linotype"/>
        </w:rPr>
        <w:t xml:space="preserve"> de esparcimiento o convivencia;</w:t>
      </w:r>
      <w:r w:rsidRPr="0005190B">
        <w:rPr>
          <w:rFonts w:ascii="Palatino Linotype" w:hAnsi="Palatino Linotype"/>
        </w:rPr>
        <w:t xml:space="preserve"> </w:t>
      </w:r>
    </w:p>
    <w:p w14:paraId="0AE38D3D" w14:textId="4BDD4FA3" w:rsidR="00406433" w:rsidRPr="0005190B" w:rsidRDefault="0005190B" w:rsidP="0005190B">
      <w:pPr>
        <w:pStyle w:val="Prrafodelista"/>
        <w:numPr>
          <w:ilvl w:val="0"/>
          <w:numId w:val="6"/>
        </w:numPr>
        <w:spacing w:line="360" w:lineRule="auto"/>
        <w:jc w:val="both"/>
        <w:rPr>
          <w:rFonts w:ascii="Palatino Linotype" w:hAnsi="Palatino Linotype"/>
        </w:rPr>
      </w:pPr>
      <w:r>
        <w:rPr>
          <w:rFonts w:ascii="Palatino Linotype" w:hAnsi="Palatino Linotype"/>
        </w:rPr>
        <w:t>L</w:t>
      </w:r>
      <w:r w:rsidRPr="0005190B">
        <w:rPr>
          <w:rFonts w:ascii="Palatino Linotype" w:hAnsi="Palatino Linotype"/>
        </w:rPr>
        <w:t>ineamiento</w:t>
      </w:r>
      <w:r w:rsidR="007D7533">
        <w:rPr>
          <w:rFonts w:ascii="Palatino Linotype" w:hAnsi="Palatino Linotype"/>
        </w:rPr>
        <w:t>s</w:t>
      </w:r>
      <w:r w:rsidRPr="0005190B">
        <w:rPr>
          <w:rFonts w:ascii="Palatino Linotype" w:hAnsi="Palatino Linotype"/>
        </w:rPr>
        <w:t xml:space="preserve"> </w:t>
      </w:r>
      <w:r>
        <w:rPr>
          <w:rFonts w:ascii="Palatino Linotype" w:hAnsi="Palatino Linotype"/>
        </w:rPr>
        <w:t xml:space="preserve">que </w:t>
      </w:r>
      <w:r w:rsidRPr="0005190B">
        <w:rPr>
          <w:rFonts w:ascii="Palatino Linotype" w:hAnsi="Palatino Linotype"/>
        </w:rPr>
        <w:t>deben seguir los establecimientos que se encuentran ubicados en</w:t>
      </w:r>
      <w:r w:rsidR="001217F9">
        <w:rPr>
          <w:rFonts w:ascii="Palatino Linotype" w:hAnsi="Palatino Linotype"/>
        </w:rPr>
        <w:t xml:space="preserve"> zona escolar que comprende la U</w:t>
      </w:r>
      <w:r w:rsidRPr="0005190B">
        <w:rPr>
          <w:rFonts w:ascii="Palatino Linotype" w:hAnsi="Palatino Linotype"/>
        </w:rPr>
        <w:t xml:space="preserve">niversidad </w:t>
      </w:r>
      <w:r w:rsidR="001217F9">
        <w:rPr>
          <w:rFonts w:ascii="Palatino Linotype" w:hAnsi="Palatino Linotype"/>
        </w:rPr>
        <w:t>T</w:t>
      </w:r>
      <w:r w:rsidRPr="0005190B">
        <w:rPr>
          <w:rFonts w:ascii="Palatino Linotype" w:hAnsi="Palatino Linotype"/>
        </w:rPr>
        <w:t xml:space="preserve">ecnológica </w:t>
      </w:r>
      <w:r w:rsidR="001217F9">
        <w:rPr>
          <w:rFonts w:ascii="Palatino Linotype" w:hAnsi="Palatino Linotype"/>
        </w:rPr>
        <w:t>F</w:t>
      </w:r>
      <w:r w:rsidRPr="0005190B">
        <w:rPr>
          <w:rFonts w:ascii="Palatino Linotype" w:hAnsi="Palatino Linotype"/>
        </w:rPr>
        <w:t>idel Velázquez</w:t>
      </w:r>
      <w:r>
        <w:rPr>
          <w:rFonts w:ascii="Palatino Linotype" w:hAnsi="Palatino Linotype"/>
        </w:rPr>
        <w:t>, C</w:t>
      </w:r>
      <w:r w:rsidRPr="0005190B">
        <w:rPr>
          <w:rFonts w:ascii="Palatino Linotype" w:hAnsi="Palatino Linotype"/>
        </w:rPr>
        <w:t>ecytem plantel Nicolás</w:t>
      </w:r>
      <w:r w:rsidR="001217F9">
        <w:rPr>
          <w:rFonts w:ascii="Palatino Linotype" w:hAnsi="Palatino Linotype"/>
        </w:rPr>
        <w:t xml:space="preserve"> R</w:t>
      </w:r>
      <w:r>
        <w:rPr>
          <w:rFonts w:ascii="Palatino Linotype" w:hAnsi="Palatino Linotype"/>
        </w:rPr>
        <w:t xml:space="preserve">omero </w:t>
      </w:r>
      <w:r w:rsidR="001217F9">
        <w:rPr>
          <w:rFonts w:ascii="Palatino Linotype" w:hAnsi="Palatino Linotype"/>
        </w:rPr>
        <w:t>II y J</w:t>
      </w:r>
      <w:r>
        <w:rPr>
          <w:rFonts w:ascii="Palatino Linotype" w:hAnsi="Palatino Linotype"/>
        </w:rPr>
        <w:t>ardín</w:t>
      </w:r>
      <w:r w:rsidR="001217F9">
        <w:rPr>
          <w:rFonts w:ascii="Palatino Linotype" w:hAnsi="Palatino Linotype"/>
        </w:rPr>
        <w:t xml:space="preserve"> de N</w:t>
      </w:r>
      <w:r>
        <w:rPr>
          <w:rFonts w:ascii="Palatino Linotype" w:hAnsi="Palatino Linotype"/>
        </w:rPr>
        <w:t>iños J</w:t>
      </w:r>
      <w:r w:rsidR="001217F9">
        <w:rPr>
          <w:rFonts w:ascii="Palatino Linotype" w:hAnsi="Palatino Linotype"/>
        </w:rPr>
        <w:t>uan Escutia en la C</w:t>
      </w:r>
      <w:r w:rsidRPr="0005190B">
        <w:rPr>
          <w:rFonts w:ascii="Palatino Linotype" w:hAnsi="Palatino Linotype"/>
        </w:rPr>
        <w:t>olonia 22 de febrero y el tráfico</w:t>
      </w:r>
      <w:r w:rsidR="001217F9">
        <w:rPr>
          <w:rFonts w:ascii="Palatino Linotype" w:hAnsi="Palatino Linotype"/>
        </w:rPr>
        <w:t>;</w:t>
      </w:r>
      <w:r w:rsidRPr="0005190B">
        <w:rPr>
          <w:rFonts w:ascii="Palatino Linotype" w:hAnsi="Palatino Linotype"/>
        </w:rPr>
        <w:t xml:space="preserve"> los cuales llevan por nombre: *</w:t>
      </w:r>
      <w:r w:rsidR="00742B2B">
        <w:rPr>
          <w:rFonts w:ascii="Palatino Linotype" w:hAnsi="Palatino Linotype"/>
        </w:rPr>
        <w:t>xxxxxxxxxxxxxxxx</w:t>
      </w:r>
      <w:r w:rsidRPr="0005190B">
        <w:rPr>
          <w:rFonts w:ascii="Palatino Linotype" w:hAnsi="Palatino Linotype"/>
        </w:rPr>
        <w:t xml:space="preserve"> *</w:t>
      </w:r>
      <w:r w:rsidR="00742B2B">
        <w:rPr>
          <w:rFonts w:ascii="Palatino Linotype" w:hAnsi="Palatino Linotype"/>
        </w:rPr>
        <w:t>xx</w:t>
      </w:r>
      <w:r w:rsidRPr="0005190B">
        <w:rPr>
          <w:rFonts w:ascii="Palatino Linotype" w:hAnsi="Palatino Linotype"/>
        </w:rPr>
        <w:t xml:space="preserve"> </w:t>
      </w:r>
      <w:r w:rsidR="00742B2B">
        <w:rPr>
          <w:rFonts w:ascii="Palatino Linotype" w:hAnsi="Palatino Linotype"/>
        </w:rPr>
        <w:t>xxxxxxxx</w:t>
      </w:r>
      <w:r w:rsidRPr="0005190B">
        <w:rPr>
          <w:rFonts w:ascii="Palatino Linotype" w:hAnsi="Palatino Linotype"/>
        </w:rPr>
        <w:t xml:space="preserve"> *</w:t>
      </w:r>
      <w:r w:rsidR="00742B2B">
        <w:rPr>
          <w:rFonts w:ascii="Palatino Linotype" w:hAnsi="Palatino Linotype"/>
        </w:rPr>
        <w:t>xxxxxxxxx</w:t>
      </w:r>
      <w:bookmarkStart w:id="5" w:name="_GoBack"/>
      <w:bookmarkEnd w:id="5"/>
      <w:r>
        <w:rPr>
          <w:rFonts w:ascii="Palatino Linotype" w:hAnsi="Palatino Linotype"/>
        </w:rPr>
        <w:t>.</w:t>
      </w:r>
    </w:p>
    <w:p w14:paraId="56AE21B8" w14:textId="77777777" w:rsidR="0005190B" w:rsidRDefault="0005190B" w:rsidP="00406433">
      <w:pPr>
        <w:spacing w:after="0" w:line="360" w:lineRule="auto"/>
        <w:jc w:val="both"/>
        <w:rPr>
          <w:rFonts w:ascii="Palatino Linotype" w:eastAsia="Arial Unicode MS" w:hAnsi="Palatino Linotype" w:cs="Arial"/>
          <w:sz w:val="24"/>
          <w:szCs w:val="24"/>
        </w:rPr>
      </w:pPr>
    </w:p>
    <w:p w14:paraId="71507166" w14:textId="77777777" w:rsidR="00175F6E" w:rsidRDefault="00406433" w:rsidP="00406433">
      <w:pPr>
        <w:spacing w:after="0" w:line="360" w:lineRule="auto"/>
        <w:jc w:val="both"/>
        <w:rPr>
          <w:rFonts w:ascii="Palatino Linotype" w:eastAsia="Arial Unicode MS" w:hAnsi="Palatino Linotype" w:cs="Arial"/>
          <w:bCs/>
          <w:sz w:val="24"/>
          <w:szCs w:val="24"/>
        </w:rPr>
      </w:pPr>
      <w:r>
        <w:rPr>
          <w:rFonts w:ascii="Palatino Linotype" w:eastAsia="Arial Unicode MS" w:hAnsi="Palatino Linotype" w:cs="Arial"/>
          <w:sz w:val="24"/>
          <w:szCs w:val="24"/>
        </w:rPr>
        <w:t>E</w:t>
      </w:r>
      <w:r w:rsidRPr="00CF4795">
        <w:rPr>
          <w:rFonts w:ascii="Palatino Linotype" w:eastAsia="Arial Unicode MS" w:hAnsi="Palatino Linotype" w:cs="Arial"/>
          <w:sz w:val="24"/>
          <w:szCs w:val="24"/>
        </w:rPr>
        <w:t xml:space="preserve">n atención al requerimiento de información planteado,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w:t>
      </w:r>
      <w:r w:rsidR="001217F9">
        <w:rPr>
          <w:rFonts w:ascii="Palatino Linotype" w:eastAsia="Arial Unicode MS" w:hAnsi="Palatino Linotype" w:cs="Arial"/>
          <w:bCs/>
          <w:sz w:val="24"/>
          <w:szCs w:val="24"/>
        </w:rPr>
        <w:t>señaló</w:t>
      </w:r>
      <w:r w:rsidR="00175F6E">
        <w:rPr>
          <w:rFonts w:ascii="Palatino Linotype" w:eastAsia="Arial Unicode MS" w:hAnsi="Palatino Linotype" w:cs="Arial"/>
          <w:bCs/>
          <w:sz w:val="24"/>
          <w:szCs w:val="24"/>
        </w:rPr>
        <w:t xml:space="preserve"> como respuesta lo siguiente:</w:t>
      </w:r>
    </w:p>
    <w:p w14:paraId="361B42ED" w14:textId="77777777" w:rsidR="00175F6E" w:rsidRPr="00175F6E" w:rsidRDefault="00175F6E" w:rsidP="00175F6E">
      <w:pPr>
        <w:spacing w:after="0" w:line="360" w:lineRule="auto"/>
        <w:ind w:left="567" w:right="567"/>
        <w:jc w:val="both"/>
        <w:rPr>
          <w:rFonts w:ascii="Palatino Linotype" w:eastAsia="Arial Unicode MS" w:hAnsi="Palatino Linotype" w:cs="Arial"/>
          <w:bCs/>
          <w:i/>
          <w:szCs w:val="24"/>
        </w:rPr>
      </w:pPr>
      <w:r>
        <w:rPr>
          <w:rFonts w:ascii="Verdana" w:hAnsi="Verdana"/>
          <w:color w:val="000000"/>
          <w:sz w:val="18"/>
          <w:szCs w:val="18"/>
        </w:rPr>
        <w:t> </w:t>
      </w:r>
      <w:r>
        <w:rPr>
          <w:rFonts w:ascii="Palatino Linotype" w:hAnsi="Palatino Linotype"/>
          <w:i/>
          <w:color w:val="000000"/>
          <w:szCs w:val="18"/>
        </w:rPr>
        <w:t>“…</w:t>
      </w:r>
      <w:r w:rsidRPr="00175F6E">
        <w:rPr>
          <w:rFonts w:ascii="Palatino Linotype" w:hAnsi="Palatino Linotype"/>
          <w:i/>
          <w:color w:val="000000"/>
          <w:szCs w:val="18"/>
        </w:rPr>
        <w:t xml:space="preserve"> anexo a usted el </w:t>
      </w:r>
      <w:r w:rsidRPr="00175F6E">
        <w:rPr>
          <w:rFonts w:ascii="Palatino Linotype" w:hAnsi="Palatino Linotype"/>
          <w:b/>
          <w:i/>
          <w:color w:val="000000"/>
          <w:szCs w:val="18"/>
          <w:u w:val="single"/>
        </w:rPr>
        <w:t>link de los REMTyS, cédula de información de trámites y servicios</w:t>
      </w:r>
      <w:r w:rsidRPr="00175F6E">
        <w:rPr>
          <w:rFonts w:ascii="Palatino Linotype" w:hAnsi="Palatino Linotype"/>
          <w:i/>
          <w:color w:val="000000"/>
          <w:szCs w:val="18"/>
        </w:rPr>
        <w:t xml:space="preserve"> para poder consultar todo lo necesario acerca del trámite o servicios, así como de los requisitos y condiciones para poder solicitarlos de una forma más fácil, rápida y precisa. https://drive.google.com/file/d/10XR3EfOTxpBA7qHGafM5DQ5nFUMB5uBa/view?usp=sharing </w:t>
      </w:r>
      <w:hyperlink r:id="rId7" w:history="1">
        <w:r w:rsidRPr="00B9792A">
          <w:rPr>
            <w:rStyle w:val="Hipervnculo"/>
            <w:rFonts w:ascii="Palatino Linotype" w:hAnsi="Palatino Linotype"/>
            <w:i/>
            <w:szCs w:val="18"/>
          </w:rPr>
          <w:t>https://drive.google.com/file/d/1Y-du7qVRupi4ueSERXVpnRoYjarr3M4U/view?usp=sharing</w:t>
        </w:r>
      </w:hyperlink>
      <w:r>
        <w:rPr>
          <w:rFonts w:ascii="Palatino Linotype" w:hAnsi="Palatino Linotype"/>
          <w:i/>
          <w:color w:val="000000"/>
          <w:szCs w:val="18"/>
        </w:rPr>
        <w:t xml:space="preserve"> </w:t>
      </w:r>
      <w:r w:rsidRPr="00175F6E">
        <w:rPr>
          <w:rFonts w:ascii="Palatino Linotype" w:hAnsi="Palatino Linotype"/>
          <w:i/>
          <w:color w:val="000000"/>
          <w:szCs w:val="18"/>
        </w:rPr>
        <w:t xml:space="preserve"> </w:t>
      </w:r>
      <w:r>
        <w:rPr>
          <w:rFonts w:ascii="Palatino Linotype" w:hAnsi="Palatino Linotype"/>
          <w:i/>
          <w:color w:val="000000"/>
          <w:szCs w:val="18"/>
        </w:rPr>
        <w:t xml:space="preserve"> </w:t>
      </w:r>
      <w:hyperlink r:id="rId8" w:history="1">
        <w:r w:rsidRPr="00B9792A">
          <w:rPr>
            <w:rStyle w:val="Hipervnculo"/>
            <w:rFonts w:ascii="Palatino Linotype" w:hAnsi="Palatino Linotype"/>
            <w:i/>
            <w:szCs w:val="18"/>
          </w:rPr>
          <w:t>https://drive.google.com/file/d/1gkbfPBvD07GYdlDtHx86NTSdE4C9m_97/view?usp=sharing</w:t>
        </w:r>
      </w:hyperlink>
      <w:r>
        <w:rPr>
          <w:rFonts w:ascii="Palatino Linotype" w:hAnsi="Palatino Linotype"/>
          <w:i/>
          <w:color w:val="000000"/>
          <w:szCs w:val="18"/>
        </w:rPr>
        <w:t>.</w:t>
      </w:r>
      <w:r w:rsidRPr="00175F6E">
        <w:rPr>
          <w:rFonts w:ascii="Palatino Linotype" w:hAnsi="Palatino Linotype"/>
          <w:i/>
          <w:color w:val="000000"/>
          <w:szCs w:val="18"/>
        </w:rPr>
        <w:t xml:space="preserve"> Cabe hacer mención que La Dirección de Desarrollo Sostenible, a través del Centro de Atención Empresarial, otorga las licencias de funcionamiento con lo establecido en la normatividad jurídica vigente.</w:t>
      </w:r>
      <w:r>
        <w:rPr>
          <w:rFonts w:ascii="Palatino Linotype" w:hAnsi="Palatino Linotype"/>
          <w:i/>
          <w:color w:val="000000"/>
          <w:szCs w:val="18"/>
        </w:rPr>
        <w:t>” (Sic)</w:t>
      </w:r>
    </w:p>
    <w:p w14:paraId="4EE35517" w14:textId="77777777" w:rsidR="00175F6E" w:rsidRDefault="00175F6E" w:rsidP="00406433">
      <w:pPr>
        <w:spacing w:after="0" w:line="360" w:lineRule="auto"/>
        <w:jc w:val="both"/>
        <w:rPr>
          <w:rFonts w:ascii="Palatino Linotype" w:eastAsia="Arial Unicode MS" w:hAnsi="Palatino Linotype" w:cs="Arial"/>
          <w:bCs/>
          <w:sz w:val="24"/>
          <w:szCs w:val="24"/>
        </w:rPr>
      </w:pPr>
    </w:p>
    <w:p w14:paraId="024428C7" w14:textId="77777777" w:rsidR="00406433" w:rsidRDefault="00175F6E" w:rsidP="00406433">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bCs/>
          <w:sz w:val="24"/>
          <w:szCs w:val="24"/>
        </w:rPr>
        <w:t>Asimismo,</w:t>
      </w:r>
      <w:r w:rsidR="001217F9">
        <w:rPr>
          <w:rFonts w:ascii="Palatino Linotype" w:eastAsia="Arial Unicode MS" w:hAnsi="Palatino Linotype" w:cs="Arial"/>
          <w:bCs/>
          <w:sz w:val="24"/>
          <w:szCs w:val="24"/>
        </w:rPr>
        <w:t xml:space="preserve"> el Sujeto Obligado</w:t>
      </w:r>
      <w:r>
        <w:rPr>
          <w:rFonts w:ascii="Palatino Linotype" w:eastAsia="Arial Unicode MS" w:hAnsi="Palatino Linotype" w:cs="Arial"/>
          <w:bCs/>
          <w:sz w:val="24"/>
          <w:szCs w:val="24"/>
        </w:rPr>
        <w:t xml:space="preserve"> </w:t>
      </w:r>
      <w:r w:rsidR="00406433">
        <w:rPr>
          <w:rFonts w:ascii="Palatino Linotype" w:eastAsia="Arial Unicode MS" w:hAnsi="Palatino Linotype" w:cs="Arial"/>
          <w:bCs/>
          <w:sz w:val="24"/>
          <w:szCs w:val="24"/>
        </w:rPr>
        <w:t>adjuntó el archivo electrónico denominado</w:t>
      </w:r>
      <w:r w:rsidR="00406433">
        <w:rPr>
          <w:rFonts w:ascii="Palatino Linotype" w:eastAsia="Arial Unicode MS" w:hAnsi="Palatino Linotype" w:cs="Arial"/>
          <w:sz w:val="24"/>
          <w:szCs w:val="24"/>
        </w:rPr>
        <w:t xml:space="preserve"> </w:t>
      </w:r>
      <w:r w:rsidR="00406433">
        <w:rPr>
          <w:rFonts w:ascii="Palatino Linotype" w:hAnsi="Palatino Linotype" w:cs="Arial"/>
          <w:sz w:val="24"/>
          <w:szCs w:val="24"/>
        </w:rPr>
        <w:t>“</w:t>
      </w:r>
      <w:r w:rsidRPr="00175F6E">
        <w:rPr>
          <w:rFonts w:ascii="Palatino Linotype" w:hAnsi="Palatino Linotype" w:cs="Arial"/>
          <w:i/>
          <w:sz w:val="24"/>
          <w:szCs w:val="24"/>
        </w:rPr>
        <w:t>00151-NICOROM-IP-2022.docx</w:t>
      </w:r>
      <w:r w:rsidR="00406433" w:rsidRPr="006F3258">
        <w:rPr>
          <w:rFonts w:ascii="Palatino Linotype" w:hAnsi="Palatino Linotype" w:cs="Arial"/>
          <w:i/>
          <w:sz w:val="24"/>
          <w:szCs w:val="24"/>
        </w:rPr>
        <w:t>”</w:t>
      </w:r>
      <w:r w:rsidR="00406433" w:rsidRPr="006F3258">
        <w:rPr>
          <w:rFonts w:ascii="Palatino Linotype" w:hAnsi="Palatino Linotype" w:cs="Arial"/>
          <w:sz w:val="24"/>
          <w:szCs w:val="24"/>
        </w:rPr>
        <w:t>;</w:t>
      </w:r>
      <w:r w:rsidR="00406433">
        <w:rPr>
          <w:rFonts w:ascii="Palatino Linotype" w:eastAsia="Arial Unicode MS" w:hAnsi="Palatino Linotype" w:cs="Arial"/>
          <w:sz w:val="24"/>
          <w:szCs w:val="24"/>
        </w:rPr>
        <w:t xml:space="preserve"> mismo que se describe a continuación:</w:t>
      </w:r>
    </w:p>
    <w:p w14:paraId="0BDD1078" w14:textId="77777777" w:rsidR="00175F6E" w:rsidRDefault="00175F6E" w:rsidP="00406433">
      <w:pPr>
        <w:spacing w:after="0" w:line="360" w:lineRule="auto"/>
        <w:jc w:val="both"/>
        <w:rPr>
          <w:rFonts w:ascii="Palatino Linotype" w:eastAsia="Arial Unicode MS" w:hAnsi="Palatino Linotype" w:cs="Arial"/>
          <w:sz w:val="24"/>
          <w:szCs w:val="24"/>
        </w:rPr>
      </w:pPr>
    </w:p>
    <w:p w14:paraId="3ACD8B96" w14:textId="77777777" w:rsidR="00406433" w:rsidRDefault="00406433" w:rsidP="00406433">
      <w:pPr>
        <w:spacing w:after="0" w:line="360" w:lineRule="auto"/>
        <w:jc w:val="both"/>
        <w:rPr>
          <w:rFonts w:ascii="Palatino Linotype" w:eastAsia="Arial Unicode MS" w:hAnsi="Palatino Linotype" w:cs="Arial"/>
          <w:sz w:val="24"/>
          <w:szCs w:val="24"/>
        </w:rPr>
      </w:pPr>
    </w:p>
    <w:p w14:paraId="7A70C89B" w14:textId="77777777" w:rsidR="00406433" w:rsidRPr="00175F6E" w:rsidRDefault="00175F6E" w:rsidP="00070A1A">
      <w:pPr>
        <w:pStyle w:val="Prrafodelista"/>
        <w:numPr>
          <w:ilvl w:val="0"/>
          <w:numId w:val="2"/>
        </w:numPr>
        <w:spacing w:line="360" w:lineRule="auto"/>
        <w:jc w:val="both"/>
        <w:rPr>
          <w:rFonts w:ascii="Palatino Linotype" w:eastAsia="Arial Unicode MS" w:hAnsi="Palatino Linotype" w:cs="Arial"/>
        </w:rPr>
      </w:pPr>
      <w:r w:rsidRPr="00175F6E">
        <w:rPr>
          <w:rFonts w:ascii="Palatino Linotype" w:eastAsia="Arial Unicode MS" w:hAnsi="Palatino Linotype" w:cs="Arial"/>
          <w:b/>
        </w:rPr>
        <w:t>00151-NICOROM-IP-2022.docx</w:t>
      </w:r>
      <w:r w:rsidR="00406433">
        <w:rPr>
          <w:rFonts w:ascii="Palatino Linotype" w:eastAsia="Arial Unicode MS" w:hAnsi="Palatino Linotype" w:cs="Arial"/>
        </w:rPr>
        <w:t xml:space="preserve">: </w:t>
      </w:r>
      <w:r w:rsidR="00406433" w:rsidRPr="009460CA">
        <w:rPr>
          <w:rFonts w:ascii="Palatino Linotype" w:eastAsia="Arial Unicode MS" w:hAnsi="Palatino Linotype" w:cs="Arial"/>
        </w:rPr>
        <w:t xml:space="preserve">Documento consistente en </w:t>
      </w:r>
      <w:r>
        <w:rPr>
          <w:rFonts w:ascii="Palatino Linotype" w:eastAsia="Arial Unicode MS" w:hAnsi="Palatino Linotype" w:cs="Arial"/>
        </w:rPr>
        <w:t>una</w:t>
      </w:r>
      <w:r w:rsidR="00406433" w:rsidRPr="009460CA">
        <w:rPr>
          <w:rFonts w:ascii="Palatino Linotype" w:eastAsia="Arial Unicode MS" w:hAnsi="Palatino Linotype" w:cs="Arial"/>
        </w:rPr>
        <w:t xml:space="preserve"> (</w:t>
      </w:r>
      <w:r>
        <w:rPr>
          <w:rFonts w:ascii="Palatino Linotype" w:eastAsia="Arial Unicode MS" w:hAnsi="Palatino Linotype" w:cs="Arial"/>
        </w:rPr>
        <w:t>1</w:t>
      </w:r>
      <w:r w:rsidR="00406433" w:rsidRPr="009460CA">
        <w:rPr>
          <w:rFonts w:ascii="Palatino Linotype" w:eastAsia="Arial Unicode MS" w:hAnsi="Palatino Linotype" w:cs="Arial"/>
        </w:rPr>
        <w:t>) foja,</w:t>
      </w:r>
      <w:r w:rsidR="00406433">
        <w:rPr>
          <w:rFonts w:ascii="Palatino Linotype" w:eastAsia="Arial Unicode MS" w:hAnsi="Palatino Linotype" w:cs="Arial"/>
        </w:rPr>
        <w:t xml:space="preserve"> </w:t>
      </w:r>
      <w:r>
        <w:rPr>
          <w:rFonts w:ascii="Palatino Linotype" w:eastAsia="Arial Unicode MS" w:hAnsi="Palatino Linotype" w:cs="Arial"/>
        </w:rPr>
        <w:t xml:space="preserve">en formato Word, sin membrete ni firma, a través del cual se advierte que remitir la petición a la </w:t>
      </w:r>
      <w:r w:rsidRPr="00175F6E">
        <w:rPr>
          <w:rFonts w:ascii="Palatino Linotype" w:eastAsia="Arial Unicode MS" w:hAnsi="Palatino Linotype" w:cs="Arial"/>
        </w:rPr>
        <w:t>Coordinación Municipal de Protección Civil y Bomberos,</w:t>
      </w:r>
      <w:r>
        <w:rPr>
          <w:rFonts w:ascii="Palatino Linotype" w:eastAsia="Arial Unicode MS" w:hAnsi="Palatino Linotype" w:cs="Arial"/>
        </w:rPr>
        <w:t xml:space="preserve"> toda vez que no corresponde a las funciones realizadas por la Dirección que lo emite.</w:t>
      </w:r>
    </w:p>
    <w:p w14:paraId="53CCCC08" w14:textId="77777777" w:rsidR="00406433" w:rsidRPr="00CC1832" w:rsidRDefault="00406433" w:rsidP="00070A1A">
      <w:pPr>
        <w:spacing w:after="0" w:line="360" w:lineRule="auto"/>
        <w:ind w:left="720"/>
        <w:jc w:val="both"/>
        <w:rPr>
          <w:rFonts w:ascii="Palatino Linotype" w:eastAsia="Arial Unicode MS" w:hAnsi="Palatino Linotype" w:cs="Arial"/>
        </w:rPr>
      </w:pPr>
    </w:p>
    <w:bookmarkEnd w:id="2"/>
    <w:p w14:paraId="72BC3422" w14:textId="77777777" w:rsidR="00325B5B" w:rsidRDefault="00325B5B" w:rsidP="00325B5B">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Hechas las precisiones anteriores, a efecto de identificar las unidades administrativas competentes es necesario traer a colación los </w:t>
      </w:r>
      <w:r>
        <w:rPr>
          <w:rFonts w:ascii="Palatino Linotype" w:hAnsi="Palatino Linotype" w:cs="Arial"/>
          <w:noProof/>
          <w:color w:val="000000"/>
          <w:sz w:val="24"/>
          <w:lang w:eastAsia="es-MX"/>
        </w:rPr>
        <w:t xml:space="preserve">artículos </w:t>
      </w:r>
      <w:r w:rsidR="00C84658">
        <w:rPr>
          <w:rFonts w:ascii="Palatino Linotype" w:hAnsi="Palatino Linotype" w:cs="Arial"/>
          <w:noProof/>
          <w:color w:val="000000"/>
          <w:sz w:val="24"/>
          <w:lang w:eastAsia="es-MX"/>
        </w:rPr>
        <w:t>50</w:t>
      </w:r>
      <w:r>
        <w:rPr>
          <w:rFonts w:ascii="Palatino Linotype" w:hAnsi="Palatino Linotype" w:cs="Arial"/>
          <w:noProof/>
          <w:color w:val="000000"/>
          <w:sz w:val="24"/>
          <w:lang w:eastAsia="es-MX"/>
        </w:rPr>
        <w:t xml:space="preserve">, </w:t>
      </w:r>
      <w:r w:rsidR="00C84658">
        <w:rPr>
          <w:rFonts w:ascii="Palatino Linotype" w:hAnsi="Palatino Linotype" w:cs="Arial"/>
          <w:noProof/>
          <w:color w:val="000000"/>
          <w:sz w:val="24"/>
          <w:lang w:eastAsia="es-MX"/>
        </w:rPr>
        <w:t>54, 65 y 78</w:t>
      </w:r>
      <w:r>
        <w:rPr>
          <w:rFonts w:ascii="Palatino Linotype" w:hAnsi="Palatino Linotype" w:cs="Arial"/>
          <w:noProof/>
          <w:color w:val="000000"/>
          <w:sz w:val="24"/>
          <w:lang w:eastAsia="es-MX"/>
        </w:rPr>
        <w:t xml:space="preserve">, del </w:t>
      </w:r>
      <w:r w:rsidR="00C84658">
        <w:rPr>
          <w:rFonts w:ascii="Palatino Linotype" w:hAnsi="Palatino Linotype" w:cs="Arial"/>
          <w:noProof/>
          <w:color w:val="000000"/>
          <w:sz w:val="24"/>
          <w:lang w:eastAsia="es-MX"/>
        </w:rPr>
        <w:t>Bando Municipal de Nicolás Romero 2022</w:t>
      </w:r>
      <w:r>
        <w:rPr>
          <w:rFonts w:ascii="Palatino Linotype" w:hAnsi="Palatino Linotype" w:cs="Arial"/>
          <w:noProof/>
          <w:color w:val="000000"/>
          <w:sz w:val="24"/>
          <w:lang w:eastAsia="es-MX"/>
        </w:rPr>
        <w:t xml:space="preserve">, </w:t>
      </w:r>
      <w:r w:rsidR="00C84658">
        <w:rPr>
          <w:rFonts w:ascii="Palatino Linotype" w:hAnsi="Palatino Linotype" w:cs="Arial"/>
          <w:noProof/>
          <w:color w:val="000000"/>
          <w:sz w:val="24"/>
          <w:lang w:eastAsia="es-MX"/>
        </w:rPr>
        <w:t xml:space="preserve">los cuales disponen </w:t>
      </w:r>
      <w:r>
        <w:rPr>
          <w:rFonts w:ascii="Palatino Linotype" w:hAnsi="Palatino Linotype" w:cs="Arial"/>
          <w:noProof/>
          <w:color w:val="000000"/>
          <w:sz w:val="24"/>
          <w:lang w:eastAsia="es-MX"/>
        </w:rPr>
        <w:t>l</w:t>
      </w:r>
      <w:r w:rsidR="00C84658">
        <w:rPr>
          <w:rFonts w:ascii="Palatino Linotype" w:hAnsi="Palatino Linotype" w:cs="Arial"/>
          <w:noProof/>
          <w:color w:val="000000"/>
          <w:sz w:val="24"/>
          <w:lang w:eastAsia="es-MX"/>
        </w:rPr>
        <w:t>o</w:t>
      </w:r>
      <w:r>
        <w:rPr>
          <w:rFonts w:ascii="Palatino Linotype" w:hAnsi="Palatino Linotype" w:cs="Arial"/>
          <w:noProof/>
          <w:color w:val="000000"/>
          <w:sz w:val="24"/>
          <w:lang w:eastAsia="es-MX"/>
        </w:rPr>
        <w:t xml:space="preserve"> siguiente:</w:t>
      </w:r>
    </w:p>
    <w:p w14:paraId="3928E567" w14:textId="77777777" w:rsidR="00325B5B" w:rsidRDefault="00325B5B" w:rsidP="00406433">
      <w:pPr>
        <w:spacing w:after="0" w:line="360" w:lineRule="auto"/>
        <w:jc w:val="both"/>
        <w:rPr>
          <w:rFonts w:ascii="Palatino Linotype" w:hAnsi="Palatino Linotype"/>
          <w:sz w:val="24"/>
          <w:szCs w:val="24"/>
        </w:rPr>
      </w:pPr>
    </w:p>
    <w:p w14:paraId="70F56D5E"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b/>
          <w:i/>
        </w:rPr>
        <w:t>Artículo 50.</w:t>
      </w:r>
      <w:r w:rsidRPr="00C84658">
        <w:rPr>
          <w:rFonts w:ascii="Palatino Linotype" w:hAnsi="Palatino Linotype"/>
          <w:i/>
        </w:rPr>
        <w:t xml:space="preserve">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por lo que, para el ejercicio de sus atribuciones y responsabilidades ejecutivas, el Ayuntamiento se auxiliará con las dependencias centralizadas, órganos desconcentrados y organismos auxiliares de la Administración Pública Municipal, que acuerde el Cabildo a propuesta del Presidente Municipal, las que estarán subordinadas a este servidor público, siendo en lo particular las siguientes: </w:t>
      </w:r>
    </w:p>
    <w:p w14:paraId="12719DE5" w14:textId="77777777" w:rsidR="00C84658" w:rsidRDefault="00C84658" w:rsidP="00C84658">
      <w:pPr>
        <w:spacing w:after="0" w:line="240" w:lineRule="auto"/>
        <w:ind w:left="567" w:right="567"/>
        <w:jc w:val="both"/>
        <w:rPr>
          <w:rFonts w:ascii="Palatino Linotype" w:hAnsi="Palatino Linotype"/>
          <w:i/>
        </w:rPr>
      </w:pPr>
    </w:p>
    <w:p w14:paraId="2BC31FA7"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A. Administración Pública Centralizada: </w:t>
      </w:r>
    </w:p>
    <w:p w14:paraId="77A20BC0"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Presidencia Municipal; </w:t>
      </w:r>
    </w:p>
    <w:p w14:paraId="1EA9CCE6"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Secretaría del Ayuntamiento; </w:t>
      </w:r>
    </w:p>
    <w:p w14:paraId="732648AD"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Dirección General de Bienestar Integral; </w:t>
      </w:r>
    </w:p>
    <w:p w14:paraId="1EBF0CBC" w14:textId="77777777" w:rsidR="00C84658" w:rsidRDefault="00C84658" w:rsidP="00C84658">
      <w:pPr>
        <w:spacing w:after="0" w:line="240" w:lineRule="auto"/>
        <w:ind w:left="567" w:right="567"/>
        <w:jc w:val="both"/>
        <w:rPr>
          <w:rFonts w:ascii="Palatino Linotype" w:hAnsi="Palatino Linotype"/>
          <w:i/>
        </w:rPr>
      </w:pPr>
      <w:r w:rsidRPr="00A7741F">
        <w:rPr>
          <w:rFonts w:ascii="Palatino Linotype" w:hAnsi="Palatino Linotype"/>
          <w:b/>
          <w:i/>
          <w:u w:val="single"/>
        </w:rPr>
        <w:t>Dirección de Desarrollo Sostenible</w:t>
      </w:r>
      <w:r w:rsidRPr="00C84658">
        <w:rPr>
          <w:rFonts w:ascii="Palatino Linotype" w:hAnsi="Palatino Linotype"/>
          <w:i/>
        </w:rPr>
        <w:t xml:space="preserve">; </w:t>
      </w:r>
    </w:p>
    <w:p w14:paraId="225853C0"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Dirección General de Infraestructura Municipal; </w:t>
      </w:r>
    </w:p>
    <w:p w14:paraId="3191C338"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Dirección de Seguridad Pública y Protección Ciudadana; </w:t>
      </w:r>
    </w:p>
    <w:p w14:paraId="3FFB0659"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Tesorería Municipal; </w:t>
      </w:r>
    </w:p>
    <w:p w14:paraId="1C2F575B"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Dirección de Innovación Gubernamental; </w:t>
      </w:r>
    </w:p>
    <w:p w14:paraId="5F36FB6C"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Dirección de Inclusión y Equidad; y Contraloría Municipal. </w:t>
      </w:r>
    </w:p>
    <w:p w14:paraId="5B58555E" w14:textId="77777777" w:rsidR="00C84658" w:rsidRDefault="00C84658" w:rsidP="00C84658">
      <w:pPr>
        <w:spacing w:after="0" w:line="240" w:lineRule="auto"/>
        <w:ind w:left="567" w:right="567"/>
        <w:jc w:val="both"/>
        <w:rPr>
          <w:rFonts w:ascii="Palatino Linotype" w:hAnsi="Palatino Linotype"/>
          <w:i/>
        </w:rPr>
      </w:pPr>
    </w:p>
    <w:p w14:paraId="66CFF001"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B. Organismos Auxiliares, Descentralizados y Desconcentrados: </w:t>
      </w:r>
    </w:p>
    <w:p w14:paraId="5237560A"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 xml:space="preserve">Organismo Público Descentralizado para la Prestación de los Servicios de Agua Potable, Alcantarillado y Saneamiento. (OPD-SAPASNIR); </w:t>
      </w:r>
    </w:p>
    <w:p w14:paraId="2FECAB41"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lastRenderedPageBreak/>
        <w:t xml:space="preserve">Sistema Municipal para el Desarrollo Integral de la Familia (DIF); e Instituto Municipal de Cultura Física y Deporte (IMCUFIDENR). </w:t>
      </w:r>
    </w:p>
    <w:p w14:paraId="2572AC7D" w14:textId="77777777" w:rsidR="00C84658" w:rsidRDefault="00C84658" w:rsidP="00C84658">
      <w:pPr>
        <w:spacing w:after="0" w:line="240" w:lineRule="auto"/>
        <w:ind w:left="567" w:right="567"/>
        <w:jc w:val="both"/>
        <w:rPr>
          <w:rFonts w:ascii="Palatino Linotype" w:hAnsi="Palatino Linotype"/>
          <w:i/>
        </w:rPr>
      </w:pPr>
    </w:p>
    <w:p w14:paraId="3B500303" w14:textId="77777777" w:rsidR="00C84658" w:rsidRDefault="00C84658" w:rsidP="00C84658">
      <w:pPr>
        <w:spacing w:after="0" w:line="240" w:lineRule="auto"/>
        <w:ind w:left="567" w:right="567"/>
        <w:jc w:val="both"/>
        <w:rPr>
          <w:rFonts w:ascii="Palatino Linotype" w:hAnsi="Palatino Linotype"/>
          <w:i/>
        </w:rPr>
      </w:pPr>
      <w:r w:rsidRPr="00C84658">
        <w:rPr>
          <w:rFonts w:ascii="Palatino Linotype" w:hAnsi="Palatino Linotype"/>
          <w:i/>
        </w:rPr>
        <w:t>C. Órgano Autónomo Municipal</w:t>
      </w:r>
    </w:p>
    <w:p w14:paraId="07906E7F" w14:textId="77777777" w:rsidR="00C84658" w:rsidRDefault="00C84658" w:rsidP="00C84658">
      <w:pPr>
        <w:spacing w:after="0" w:line="240" w:lineRule="auto"/>
        <w:ind w:left="567" w:right="567"/>
        <w:jc w:val="both"/>
        <w:rPr>
          <w:rFonts w:ascii="Palatino Linotype" w:hAnsi="Palatino Linotype"/>
          <w:i/>
        </w:rPr>
      </w:pPr>
    </w:p>
    <w:p w14:paraId="4AEBC0E6"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b/>
          <w:i/>
        </w:rPr>
        <w:t>Artículo 54.</w:t>
      </w:r>
      <w:r w:rsidRPr="00A7741F">
        <w:rPr>
          <w:rFonts w:ascii="Palatino Linotype" w:hAnsi="Palatino Linotype"/>
          <w:i/>
        </w:rPr>
        <w:t xml:space="preserve"> Con la finalidad de promover certeza jurídica, generación de normas claras, seguridad pública y protección ciudadana, el Presidente Municipal Constitucional asumirá el mando directo de las dependencias mencionadas en el apartado subsecuente, las cuales deberán rendirle informes de sus actividades y cuyos integrantes actuarán bajo los principios de legalidad, objetividad, eficiencia, profesionalismo, honradez y respeto a los derechos humanos reconocidos por la Constitución Política de los Estados Unidos Mexicanos y la Constitución Política del Estado Libre y Soberano de México; siendo estas, las siguientes: </w:t>
      </w:r>
    </w:p>
    <w:p w14:paraId="51540B53"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I. Secretaria Ejecutiva; </w:t>
      </w:r>
    </w:p>
    <w:p w14:paraId="20434BD7"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II. Secretaría Técnica de la Presidencia; </w:t>
      </w:r>
    </w:p>
    <w:p w14:paraId="50C14508"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A) Coordinación de Comunicación Social; y </w:t>
      </w:r>
    </w:p>
    <w:p w14:paraId="21821A27"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B) Coordinación de Logística, Giras y Eventos </w:t>
      </w:r>
    </w:p>
    <w:p w14:paraId="17320045"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III. Consejería Jurídica y Consultiva; </w:t>
      </w:r>
    </w:p>
    <w:p w14:paraId="74411015"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IV. Coordinación General Municipal de Mejora Regulatoria y Gobierno Digital; </w:t>
      </w:r>
    </w:p>
    <w:p w14:paraId="7F12FE98" w14:textId="77777777" w:rsidR="00A7741F" w:rsidRDefault="00A7741F" w:rsidP="00C84658">
      <w:pPr>
        <w:spacing w:after="0" w:line="240" w:lineRule="auto"/>
        <w:ind w:left="567" w:right="567"/>
        <w:jc w:val="both"/>
        <w:rPr>
          <w:rFonts w:ascii="Palatino Linotype" w:hAnsi="Palatino Linotype"/>
          <w:i/>
        </w:rPr>
      </w:pPr>
      <w:r w:rsidRPr="00A7741F">
        <w:rPr>
          <w:rFonts w:ascii="Palatino Linotype" w:hAnsi="Palatino Linotype"/>
          <w:i/>
        </w:rPr>
        <w:t xml:space="preserve">V. Secretaría Técnica del Consejo Municipal de Seguridad Pública; y </w:t>
      </w:r>
    </w:p>
    <w:p w14:paraId="16BE0EEC" w14:textId="77777777" w:rsidR="00C84658" w:rsidRPr="00A7741F" w:rsidRDefault="00A7741F" w:rsidP="00C84658">
      <w:pPr>
        <w:spacing w:after="0" w:line="240" w:lineRule="auto"/>
        <w:ind w:left="567" w:right="567"/>
        <w:jc w:val="both"/>
        <w:rPr>
          <w:rFonts w:ascii="Palatino Linotype" w:hAnsi="Palatino Linotype"/>
          <w:b/>
          <w:i/>
          <w:u w:val="single"/>
        </w:rPr>
      </w:pPr>
      <w:r w:rsidRPr="00A7741F">
        <w:rPr>
          <w:rFonts w:ascii="Palatino Linotype" w:hAnsi="Palatino Linotype"/>
          <w:b/>
          <w:i/>
          <w:u w:val="single"/>
        </w:rPr>
        <w:t>VI. Coordinación Municipal de Protección Civil y Bomberos</w:t>
      </w:r>
    </w:p>
    <w:p w14:paraId="144F3766" w14:textId="77777777" w:rsidR="00A7741F" w:rsidRDefault="00A7741F" w:rsidP="005E68C8">
      <w:pPr>
        <w:spacing w:after="0" w:line="240" w:lineRule="auto"/>
        <w:ind w:right="567"/>
        <w:jc w:val="both"/>
      </w:pPr>
    </w:p>
    <w:p w14:paraId="3E0CF85B" w14:textId="77777777" w:rsidR="005E68C8" w:rsidRDefault="005E68C8" w:rsidP="00010782">
      <w:pPr>
        <w:spacing w:after="0" w:line="360" w:lineRule="auto"/>
        <w:jc w:val="both"/>
        <w:rPr>
          <w:rFonts w:ascii="Palatino Linotype" w:hAnsi="Palatino Linotype"/>
          <w:sz w:val="24"/>
          <w:szCs w:val="24"/>
        </w:rPr>
      </w:pPr>
      <w:r>
        <w:rPr>
          <w:rFonts w:ascii="Palatino Linotype" w:hAnsi="Palatino Linotype"/>
          <w:sz w:val="24"/>
          <w:szCs w:val="24"/>
        </w:rPr>
        <w:t xml:space="preserve">De lo anterior se advierte que el Sujeto Obligado se auxilia de </w:t>
      </w:r>
      <w:r w:rsidR="00010782" w:rsidRPr="00010782">
        <w:rPr>
          <w:rFonts w:ascii="Palatino Linotype" w:hAnsi="Palatino Linotype"/>
          <w:sz w:val="24"/>
          <w:szCs w:val="24"/>
        </w:rPr>
        <w:t xml:space="preserve">Direcciones, </w:t>
      </w:r>
      <w:r w:rsidR="00010782">
        <w:rPr>
          <w:rFonts w:ascii="Palatino Linotype" w:hAnsi="Palatino Linotype"/>
          <w:sz w:val="24"/>
          <w:szCs w:val="24"/>
        </w:rPr>
        <w:t xml:space="preserve">Secretarías, </w:t>
      </w:r>
      <w:r w:rsidR="00010782" w:rsidRPr="00010782">
        <w:rPr>
          <w:rFonts w:ascii="Palatino Linotype" w:hAnsi="Palatino Linotype"/>
          <w:sz w:val="24"/>
          <w:szCs w:val="24"/>
        </w:rPr>
        <w:t xml:space="preserve">y Unidades Administrativas para cumplir con sus fines y objetivos, </w:t>
      </w:r>
      <w:r w:rsidR="00010782">
        <w:rPr>
          <w:rFonts w:ascii="Palatino Linotype" w:hAnsi="Palatino Linotype"/>
          <w:sz w:val="24"/>
          <w:szCs w:val="24"/>
        </w:rPr>
        <w:t xml:space="preserve">sin embargo, resulta de </w:t>
      </w:r>
      <w:r w:rsidR="00010782" w:rsidRPr="00010782">
        <w:rPr>
          <w:rFonts w:ascii="Palatino Linotype" w:hAnsi="Palatino Linotype"/>
          <w:sz w:val="24"/>
          <w:szCs w:val="24"/>
        </w:rPr>
        <w:t xml:space="preserve">nuestro interés la </w:t>
      </w:r>
      <w:r w:rsidR="00010782">
        <w:rPr>
          <w:rFonts w:ascii="Palatino Linotype" w:hAnsi="Palatino Linotype"/>
          <w:sz w:val="24"/>
          <w:szCs w:val="24"/>
        </w:rPr>
        <w:t>Dirección de Desarrollo Sostenible, así como su unidad</w:t>
      </w:r>
      <w:r w:rsidR="00010782" w:rsidRPr="00010782">
        <w:rPr>
          <w:rFonts w:ascii="Palatino Linotype" w:hAnsi="Palatino Linotype"/>
          <w:sz w:val="24"/>
          <w:szCs w:val="24"/>
        </w:rPr>
        <w:t xml:space="preserve"> administrativa</w:t>
      </w:r>
      <w:r w:rsidR="000A1BC1">
        <w:rPr>
          <w:rFonts w:ascii="Palatino Linotype" w:hAnsi="Palatino Linotype"/>
          <w:sz w:val="24"/>
          <w:szCs w:val="24"/>
        </w:rPr>
        <w:t xml:space="preserve"> denominada</w:t>
      </w:r>
      <w:r w:rsidR="00010782" w:rsidRPr="00010782">
        <w:rPr>
          <w:rFonts w:ascii="Palatino Linotype" w:hAnsi="Palatino Linotype"/>
          <w:sz w:val="24"/>
          <w:szCs w:val="24"/>
        </w:rPr>
        <w:t>:</w:t>
      </w:r>
      <w:r w:rsidR="00010782">
        <w:rPr>
          <w:rFonts w:ascii="Palatino Linotype" w:hAnsi="Palatino Linotype"/>
          <w:sz w:val="24"/>
          <w:szCs w:val="24"/>
        </w:rPr>
        <w:t xml:space="preserve"> Coordinación Municipal de Protección Civil y Bomberos.</w:t>
      </w:r>
    </w:p>
    <w:p w14:paraId="12A08CA9" w14:textId="77777777" w:rsidR="004C7C2A" w:rsidRDefault="004C7C2A" w:rsidP="00010782">
      <w:pPr>
        <w:spacing w:after="0" w:line="360" w:lineRule="auto"/>
        <w:jc w:val="both"/>
        <w:rPr>
          <w:rFonts w:ascii="Palatino Linotype" w:hAnsi="Palatino Linotype"/>
          <w:sz w:val="24"/>
          <w:szCs w:val="24"/>
        </w:rPr>
      </w:pPr>
    </w:p>
    <w:p w14:paraId="3440DB74" w14:textId="77777777" w:rsidR="004C7C2A" w:rsidRPr="00010782" w:rsidRDefault="004C7C2A" w:rsidP="00010782">
      <w:pPr>
        <w:spacing w:after="0" w:line="360" w:lineRule="auto"/>
        <w:jc w:val="both"/>
        <w:rPr>
          <w:rFonts w:ascii="Palatino Linotype" w:hAnsi="Palatino Linotype"/>
          <w:sz w:val="24"/>
          <w:szCs w:val="24"/>
        </w:rPr>
      </w:pPr>
      <w:r>
        <w:rPr>
          <w:rFonts w:ascii="Palatino Linotype" w:hAnsi="Palatino Linotype"/>
          <w:sz w:val="24"/>
          <w:szCs w:val="24"/>
        </w:rPr>
        <w:t>Aunado a lo anterior resulta oportuno traer a colación lo dispuesto en los artículos 65 y 78 del ordenamiento legal invocado, los cuales se insertan a continuación:</w:t>
      </w:r>
    </w:p>
    <w:p w14:paraId="372FC37D" w14:textId="77777777" w:rsidR="005E68C8" w:rsidRDefault="005E68C8" w:rsidP="005E68C8">
      <w:pPr>
        <w:spacing w:after="0" w:line="240" w:lineRule="auto"/>
        <w:ind w:right="567"/>
        <w:jc w:val="both"/>
      </w:pPr>
    </w:p>
    <w:p w14:paraId="3E6B5DCA"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b/>
          <w:i/>
        </w:rPr>
        <w:t>Artículo 65.</w:t>
      </w:r>
      <w:r w:rsidRPr="00A7741F">
        <w:rPr>
          <w:rFonts w:ascii="Palatino Linotype" w:hAnsi="Palatino Linotype"/>
          <w:i/>
        </w:rPr>
        <w:t xml:space="preserve"> </w:t>
      </w:r>
      <w:r w:rsidRPr="004C7C2A">
        <w:rPr>
          <w:rFonts w:ascii="Palatino Linotype" w:hAnsi="Palatino Linotype"/>
          <w:b/>
          <w:i/>
          <w:u w:val="single"/>
        </w:rPr>
        <w:t>La Coordinación Municipal de Protección Civil y Bomberos</w:t>
      </w:r>
      <w:r w:rsidRPr="00076F96">
        <w:rPr>
          <w:rFonts w:ascii="Palatino Linotype" w:hAnsi="Palatino Linotype"/>
          <w:i/>
          <w:u w:val="single"/>
        </w:rPr>
        <w:t xml:space="preserve"> coordinará, capacitará, organizará, evaluará, supervisará, inspeccionará y dictaminará las acciones de los sectores público, privado y social, para prevenir riesgos, siniestros o desastres y, en consecuencia, a través del área eventualidad de que dichos fenómenos ocurran y, en su caso, dictará las medidas de seguridad necesarias, o por riesgo inminente, así como para el restablecimiento a la normalidad de la población afectada</w:t>
      </w:r>
      <w:r w:rsidRPr="00A7741F">
        <w:rPr>
          <w:rFonts w:ascii="Palatino Linotype" w:hAnsi="Palatino Linotype"/>
          <w:i/>
        </w:rPr>
        <w:t xml:space="preserve">. Igualmente revisará y evaluará las </w:t>
      </w:r>
      <w:r w:rsidRPr="00A7741F">
        <w:rPr>
          <w:rFonts w:ascii="Palatino Linotype" w:hAnsi="Palatino Linotype"/>
          <w:i/>
        </w:rPr>
        <w:lastRenderedPageBreak/>
        <w:t xml:space="preserve">condiciones de seguridad, instalaciones y equipo de prevención de riesgos en los establecimientos industriales, comerciales y de servicios, eventos y espectáculos públicos y centros de concentración masiva que se ubiquen dentro del municipio, emitiendo, en su caso, el visto bueno correspondiente cuando así proceda, previa inspección y verificación de los giros respectivos; </w:t>
      </w:r>
      <w:r w:rsidRPr="00076F96">
        <w:rPr>
          <w:rFonts w:ascii="Palatino Linotype" w:hAnsi="Palatino Linotype"/>
          <w:b/>
          <w:i/>
          <w:u w:val="single"/>
        </w:rPr>
        <w:t>teniendo las siguientes facultades y obligaciones</w:t>
      </w:r>
      <w:r w:rsidRPr="00A7741F">
        <w:rPr>
          <w:rFonts w:ascii="Palatino Linotype" w:hAnsi="Palatino Linotype"/>
          <w:i/>
        </w:rPr>
        <w:t xml:space="preserve">: </w:t>
      </w:r>
    </w:p>
    <w:p w14:paraId="37F9DDE2" w14:textId="77777777" w:rsidR="000A1BC1" w:rsidRDefault="000A1BC1" w:rsidP="00A7741F">
      <w:pPr>
        <w:spacing w:after="0" w:line="240" w:lineRule="auto"/>
        <w:ind w:left="567" w:right="567"/>
        <w:jc w:val="both"/>
        <w:rPr>
          <w:rFonts w:ascii="Palatino Linotype" w:hAnsi="Palatino Linotype"/>
          <w:i/>
        </w:rPr>
      </w:pPr>
    </w:p>
    <w:p w14:paraId="07C1F63B"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I. Definir las políticas, estrategias, lineamientos y procedimientos para establecer el Sistema Municipal de Protección Civil; </w:t>
      </w:r>
    </w:p>
    <w:p w14:paraId="370FE1B8"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II. Diseñar y promover el Plan Municipal de Contingencias para situaciones de emergencia causada por fenómenos destructivos de origen humano o natural; </w:t>
      </w:r>
    </w:p>
    <w:p w14:paraId="775310BB"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III. Elaborar y mantener actualizado el Atlas Municipal de Riesgos y el inventario de recursos humanos, materiales y de infraestructura, incluyendo albergues y centros de atención que estén disponibles en el municipio para asegurar la eficacia del auxilio; </w:t>
      </w:r>
    </w:p>
    <w:p w14:paraId="48B5BB50"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IV. Organizar las funciones y operación del Consejo Municipal de Protección Civil y sus grupos especializados de trabajo; </w:t>
      </w:r>
    </w:p>
    <w:p w14:paraId="7EDFBCC2"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V. Promover la participación de la sociedad en las acciones de protección civil a través de cursos, seminarios, campañas y simulacros, para efectos de procurar la debida transmisión de conocimientos, el cambio de actitudes de la población ante la emergencia y el desarrollo de aptitudes y conductas de respuesta; </w:t>
      </w:r>
    </w:p>
    <w:p w14:paraId="6859505E"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VI. Coordinarse, en casos de desastre, con el Departamento de Centro de Control, Comando y Comunicaciones (C-4), adscrito a la Dirección de Seguridad Pública y Protección Ciudadana, organizando la intervención en situaciones de emergencias, estableciendo la adecuada coordinación de los sectores público, privado y social para la atención de los siniestros, ejecutando acciones de auxilio y rehabilitación inicial para atender las consecuencias de los efectos destructivos de un desastre, con el propósito fundamental de garantizar el normal funcionamiento de los servicios elementales del municipio; </w:t>
      </w:r>
    </w:p>
    <w:p w14:paraId="456D0396" w14:textId="77777777" w:rsidR="00A7741F" w:rsidRPr="00076F96" w:rsidRDefault="00A7741F" w:rsidP="00A7741F">
      <w:pPr>
        <w:spacing w:after="0" w:line="240" w:lineRule="auto"/>
        <w:ind w:left="567" w:right="567"/>
        <w:jc w:val="both"/>
        <w:rPr>
          <w:rFonts w:ascii="Palatino Linotype" w:hAnsi="Palatino Linotype"/>
          <w:b/>
          <w:i/>
          <w:u w:val="single"/>
        </w:rPr>
      </w:pPr>
      <w:r w:rsidRPr="00076F96">
        <w:rPr>
          <w:rFonts w:ascii="Palatino Linotype" w:hAnsi="Palatino Linotype"/>
          <w:b/>
          <w:i/>
          <w:u w:val="single"/>
        </w:rPr>
        <w:t xml:space="preserve">VII. Implementará y ejecutará las estrategias operativas necesarias para supervisar, inspeccionar y dictaminar las acciones de los sectores público, privado y social para prevenir riesgos, siniestros o desastres y, en su caso, dictará las medidas de seguridad necesarias, o por riesgo inminente, en cumplimiento a lo dispuesto en la legislación aplicable a la materia; </w:t>
      </w:r>
    </w:p>
    <w:p w14:paraId="022F5861"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VIII. Presentar su Plan de Emergencia Anual actualizado, mismo que quedará registrado en la Coordinación Municipal de Protección Civil y Bomberos; capacitar a su personal en materia de protección civil, realizar simulacros cuando menos una vez al año y contar con el equipo, material, organización y mecanismos para la prevención, auxilio y recuperación de siniestros; además de dar cumplimiento a lo establecido en las leyes y reglamentos del orden federal, estatal y municipal de la materia, así como en las Normas Oficiales Mexicanas aplicables; </w:t>
      </w:r>
    </w:p>
    <w:p w14:paraId="6D5E2E45" w14:textId="77777777" w:rsidR="00A7741F" w:rsidRPr="00076F96" w:rsidRDefault="00A7741F" w:rsidP="00A7741F">
      <w:pPr>
        <w:spacing w:after="0" w:line="240" w:lineRule="auto"/>
        <w:ind w:left="567" w:right="567"/>
        <w:jc w:val="both"/>
        <w:rPr>
          <w:rFonts w:ascii="Palatino Linotype" w:hAnsi="Palatino Linotype"/>
          <w:b/>
          <w:i/>
          <w:u w:val="single"/>
        </w:rPr>
      </w:pPr>
      <w:r w:rsidRPr="00076F96">
        <w:rPr>
          <w:rFonts w:ascii="Palatino Linotype" w:hAnsi="Palatino Linotype"/>
          <w:b/>
          <w:i/>
          <w:u w:val="single"/>
        </w:rPr>
        <w:lastRenderedPageBreak/>
        <w:t xml:space="preserve">IX. Tratándose de establecimientos comerciales, industriales o de servicios, la Coordinación Municipal de Protección Civil y Bomberos podrá practicar verificaciones en el ámbito de su competencia, permitiendo los propietarios, encargados, dependientes o responsables de dichos establecimientos, las visitas necesarias para verificar las condiciones de seguridad con las que operan; </w:t>
      </w:r>
    </w:p>
    <w:p w14:paraId="5121ED47" w14:textId="77777777" w:rsidR="00A7741F" w:rsidRPr="00076F96" w:rsidRDefault="00A7741F" w:rsidP="00A7741F">
      <w:pPr>
        <w:spacing w:after="0" w:line="240" w:lineRule="auto"/>
        <w:ind w:left="567" w:right="567"/>
        <w:jc w:val="both"/>
        <w:rPr>
          <w:rFonts w:ascii="Palatino Linotype" w:hAnsi="Palatino Linotype"/>
          <w:b/>
          <w:i/>
          <w:u w:val="single"/>
        </w:rPr>
      </w:pPr>
      <w:r w:rsidRPr="00076F96">
        <w:rPr>
          <w:rFonts w:ascii="Palatino Linotype" w:hAnsi="Palatino Linotype"/>
          <w:b/>
          <w:i/>
          <w:u w:val="single"/>
        </w:rPr>
        <w:t xml:space="preserve">X. En materia de eventos públicos y espectáculos, se deberán cumplir los trámites previstos en el Catálogo de Eventos Públicos vigente, así como observar las disposiciones en materia de protección civil, de conformidad con la Ley de Eventos Públicos del Estado de México; </w:t>
      </w:r>
    </w:p>
    <w:p w14:paraId="1D98900A" w14:textId="77777777" w:rsidR="00A7741F" w:rsidRDefault="00A7741F" w:rsidP="00A7741F">
      <w:pPr>
        <w:spacing w:after="0" w:line="240" w:lineRule="auto"/>
        <w:ind w:left="567" w:right="567"/>
        <w:jc w:val="both"/>
        <w:rPr>
          <w:rFonts w:ascii="Palatino Linotype" w:hAnsi="Palatino Linotype"/>
          <w:i/>
        </w:rPr>
      </w:pPr>
      <w:r w:rsidRPr="00076F96">
        <w:rPr>
          <w:rFonts w:ascii="Palatino Linotype" w:hAnsi="Palatino Linotype"/>
          <w:b/>
          <w:i/>
          <w:u w:val="single"/>
        </w:rPr>
        <w:t>XI. Tratándose de licencias de funcionamiento o refrendo de establecimientos con venta de bebidas alcohólicas, los propietarios o poseedores deberán obtener el Dictamen de Giro y/o la Validación del Plan de Emergencia de Protección Civil en cuestión de riesgo, según sea el caso, que expedirán las autoridades competentes</w:t>
      </w:r>
      <w:r w:rsidRPr="00A7741F">
        <w:rPr>
          <w:rFonts w:ascii="Palatino Linotype" w:hAnsi="Palatino Linotype"/>
          <w:i/>
        </w:rPr>
        <w:t xml:space="preserve">; </w:t>
      </w:r>
    </w:p>
    <w:p w14:paraId="00DAA1E9" w14:textId="77777777" w:rsidR="00A7741F" w:rsidRDefault="00A7741F" w:rsidP="00A7741F">
      <w:pPr>
        <w:spacing w:after="0" w:line="240" w:lineRule="auto"/>
        <w:ind w:left="567" w:right="567"/>
        <w:jc w:val="both"/>
        <w:rPr>
          <w:rFonts w:ascii="Palatino Linotype" w:hAnsi="Palatino Linotype"/>
          <w:i/>
        </w:rPr>
      </w:pPr>
      <w:r w:rsidRPr="00076F96">
        <w:rPr>
          <w:rFonts w:ascii="Palatino Linotype" w:hAnsi="Palatino Linotype"/>
          <w:b/>
          <w:i/>
          <w:u w:val="single"/>
        </w:rPr>
        <w:t>XII. Aplicar medidas de seguridad, infracciones y sanciones</w:t>
      </w:r>
      <w:r w:rsidRPr="00A7741F">
        <w:rPr>
          <w:rFonts w:ascii="Palatino Linotype" w:hAnsi="Palatino Linotype"/>
          <w:i/>
        </w:rPr>
        <w:t xml:space="preserve"> que estable el Libro Sexto del Código Administrativo del Estado de México, así como las demás atribuibles en la materia; y </w:t>
      </w:r>
    </w:p>
    <w:p w14:paraId="5E8205B0"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XIII. Las demás que señalen otras disposiciones legales de carácter federal, estatal o municipal en el ámbito de su competencia, el H. Ayuntamiento, el Presidente Municipal y demás superiores, en su caso.</w:t>
      </w:r>
    </w:p>
    <w:p w14:paraId="3D212AEC" w14:textId="77777777" w:rsidR="00A7741F" w:rsidRPr="00A7741F" w:rsidRDefault="00A7741F" w:rsidP="00A7741F">
      <w:pPr>
        <w:spacing w:after="0" w:line="240" w:lineRule="auto"/>
        <w:ind w:left="567" w:right="567"/>
        <w:jc w:val="both"/>
        <w:rPr>
          <w:rFonts w:ascii="Palatino Linotype" w:hAnsi="Palatino Linotype"/>
          <w:i/>
        </w:rPr>
      </w:pPr>
    </w:p>
    <w:p w14:paraId="3C7879F3" w14:textId="77777777" w:rsidR="00A7741F" w:rsidRPr="00A7741F" w:rsidRDefault="00A7741F" w:rsidP="00A7741F">
      <w:pPr>
        <w:spacing w:after="0" w:line="240" w:lineRule="auto"/>
        <w:ind w:left="567" w:right="567"/>
        <w:jc w:val="center"/>
        <w:rPr>
          <w:rFonts w:ascii="Palatino Linotype" w:hAnsi="Palatino Linotype"/>
          <w:b/>
          <w:i/>
        </w:rPr>
      </w:pPr>
      <w:r w:rsidRPr="00A7741F">
        <w:rPr>
          <w:rFonts w:ascii="Palatino Linotype" w:hAnsi="Palatino Linotype"/>
          <w:b/>
          <w:i/>
        </w:rPr>
        <w:t>SECCIÓN CUARTA</w:t>
      </w:r>
    </w:p>
    <w:p w14:paraId="74EB2D6D" w14:textId="77777777" w:rsidR="00A7741F" w:rsidRPr="00A7741F" w:rsidRDefault="00A7741F" w:rsidP="00A7741F">
      <w:pPr>
        <w:spacing w:after="0" w:line="240" w:lineRule="auto"/>
        <w:ind w:left="567" w:right="567"/>
        <w:jc w:val="center"/>
        <w:rPr>
          <w:rFonts w:ascii="Palatino Linotype" w:hAnsi="Palatino Linotype"/>
          <w:b/>
          <w:i/>
        </w:rPr>
      </w:pPr>
      <w:r w:rsidRPr="00A7741F">
        <w:rPr>
          <w:rFonts w:ascii="Palatino Linotype" w:hAnsi="Palatino Linotype"/>
          <w:b/>
          <w:i/>
        </w:rPr>
        <w:t>DIRECCIÓN DE DESARROLLO SOSTENIBLE</w:t>
      </w:r>
    </w:p>
    <w:p w14:paraId="7D3A99BE" w14:textId="1B516014"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b/>
          <w:i/>
        </w:rPr>
        <w:t>Artículo 78.</w:t>
      </w:r>
      <w:r w:rsidRPr="00A7741F">
        <w:rPr>
          <w:rFonts w:ascii="Palatino Linotype" w:hAnsi="Palatino Linotype"/>
          <w:i/>
        </w:rPr>
        <w:t xml:space="preserve"> La Administración Pública Municipal por conducto de </w:t>
      </w:r>
      <w:r w:rsidRPr="000A1BC1">
        <w:rPr>
          <w:rFonts w:ascii="Palatino Linotype" w:hAnsi="Palatino Linotype"/>
          <w:b/>
          <w:i/>
          <w:u w:val="single"/>
        </w:rPr>
        <w:t>la Dirección de Desarrollo Sostenible</w:t>
      </w:r>
      <w:r w:rsidRPr="00765A3D">
        <w:rPr>
          <w:rFonts w:ascii="Palatino Linotype" w:hAnsi="Palatino Linotype"/>
          <w:i/>
          <w:u w:val="single"/>
        </w:rPr>
        <w:t xml:space="preserve"> tiene como</w:t>
      </w:r>
      <w:r w:rsidRPr="00A7741F">
        <w:rPr>
          <w:rFonts w:ascii="Palatino Linotype" w:hAnsi="Palatino Linotype"/>
          <w:i/>
        </w:rPr>
        <w:t>, de prestación de servicios</w:t>
      </w:r>
      <w:r w:rsidRPr="00765A3D">
        <w:rPr>
          <w:rFonts w:ascii="Palatino Linotype" w:hAnsi="Palatino Linotype"/>
          <w:i/>
          <w:u w:val="single"/>
        </w:rPr>
        <w:t xml:space="preserve">, anuncios </w:t>
      </w:r>
      <w:r w:rsidR="00070A1A" w:rsidRPr="00765A3D">
        <w:rPr>
          <w:rFonts w:ascii="Palatino Linotype" w:hAnsi="Palatino Linotype"/>
          <w:i/>
          <w:u w:val="single"/>
        </w:rPr>
        <w:t>objetivo fundamental, promover, fomentar, impulsar y regular el desarrollo económico</w:t>
      </w:r>
      <w:r w:rsidR="00070A1A" w:rsidRPr="00A7741F">
        <w:rPr>
          <w:rFonts w:ascii="Palatino Linotype" w:hAnsi="Palatino Linotype"/>
          <w:i/>
        </w:rPr>
        <w:t xml:space="preserve">, turístico, agropecuario, </w:t>
      </w:r>
      <w:r w:rsidR="00070A1A" w:rsidRPr="00765A3D">
        <w:rPr>
          <w:rFonts w:ascii="Palatino Linotype" w:hAnsi="Palatino Linotype"/>
          <w:b/>
          <w:i/>
          <w:u w:val="single"/>
        </w:rPr>
        <w:t>comercial</w:t>
      </w:r>
      <w:r w:rsidR="00070A1A" w:rsidRPr="00A7741F">
        <w:rPr>
          <w:rFonts w:ascii="Palatino Linotype" w:hAnsi="Palatino Linotype"/>
          <w:i/>
        </w:rPr>
        <w:t>, industrial</w:t>
      </w:r>
      <w:r w:rsidR="00070A1A" w:rsidRPr="00765A3D">
        <w:rPr>
          <w:rFonts w:ascii="Palatino Linotype" w:hAnsi="Palatino Linotype"/>
          <w:i/>
          <w:u w:val="single"/>
        </w:rPr>
        <w:t xml:space="preserve"> </w:t>
      </w:r>
      <w:r w:rsidRPr="00765A3D">
        <w:rPr>
          <w:rFonts w:ascii="Palatino Linotype" w:hAnsi="Palatino Linotype"/>
          <w:i/>
          <w:u w:val="single"/>
        </w:rPr>
        <w:t>publicitarios</w:t>
      </w:r>
      <w:r w:rsidRPr="00A7741F">
        <w:rPr>
          <w:rFonts w:ascii="Palatino Linotype" w:hAnsi="Palatino Linotype"/>
          <w:i/>
        </w:rPr>
        <w:t>, vinculación empresarial y empleo; así como crear, proponer e implementar políticas, programas, proyectos y acciones tendientes a alcanzar el máximo desarrollo de las materias a su cargo.</w:t>
      </w:r>
    </w:p>
    <w:p w14:paraId="1BDF930B" w14:textId="77777777" w:rsidR="007D7533" w:rsidRPr="00A7741F" w:rsidRDefault="007D7533" w:rsidP="00A7741F">
      <w:pPr>
        <w:spacing w:after="0" w:line="240" w:lineRule="auto"/>
        <w:ind w:left="567" w:right="567"/>
        <w:jc w:val="both"/>
        <w:rPr>
          <w:rFonts w:ascii="Palatino Linotype" w:hAnsi="Palatino Linotype"/>
          <w:i/>
        </w:rPr>
      </w:pPr>
    </w:p>
    <w:p w14:paraId="4C2904A2" w14:textId="6B18D42D"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Promoverá la generación de oportunidades de trabajo mediante programas para la promoción del empleo, autoempleo y capacitación laboral con servicios gratuitos que tienen como función captar la oferta de trabajo disponible en los diferentes sectores de la actividad económica y ofrecerla a las y los buscadores de empleo, enfocándolos preferentemente a los ciudadanos del municipio, para lo cual podrá, con acuerdo del Presidente Municipal, llevar a cabo ferias de empleo, encuentros empresariales y aquellas acciones que considere necesarias para la eficaz y eficiente difusión y ocupación de fuentes de empleo. </w:t>
      </w:r>
    </w:p>
    <w:p w14:paraId="3290B19E" w14:textId="77777777" w:rsidR="007D7533" w:rsidRDefault="007D7533" w:rsidP="00A7741F">
      <w:pPr>
        <w:spacing w:after="0" w:line="240" w:lineRule="auto"/>
        <w:ind w:left="567" w:right="567"/>
        <w:jc w:val="both"/>
        <w:rPr>
          <w:rFonts w:ascii="Palatino Linotype" w:hAnsi="Palatino Linotype"/>
          <w:i/>
        </w:rPr>
      </w:pPr>
    </w:p>
    <w:p w14:paraId="5CA3A95F" w14:textId="77777777" w:rsidR="00A7741F" w:rsidRPr="00195B79" w:rsidRDefault="00A7741F" w:rsidP="00A7741F">
      <w:pPr>
        <w:spacing w:after="0" w:line="240" w:lineRule="auto"/>
        <w:ind w:left="567" w:right="567"/>
        <w:jc w:val="both"/>
        <w:rPr>
          <w:rFonts w:ascii="Palatino Linotype" w:hAnsi="Palatino Linotype"/>
          <w:b/>
          <w:i/>
          <w:u w:val="single"/>
        </w:rPr>
      </w:pPr>
      <w:r w:rsidRPr="00195B79">
        <w:rPr>
          <w:rFonts w:ascii="Palatino Linotype" w:hAnsi="Palatino Linotype"/>
          <w:b/>
          <w:i/>
          <w:u w:val="single"/>
        </w:rPr>
        <w:t xml:space="preserve">Implementará políticas que brinden seguridad jurídica a las personas físicas y jurídicas colectivas que desempeñan actividades económicas, para ello cuentan con </w:t>
      </w:r>
      <w:r w:rsidRPr="00195B79">
        <w:rPr>
          <w:rFonts w:ascii="Palatino Linotype" w:hAnsi="Palatino Linotype"/>
          <w:b/>
          <w:i/>
          <w:u w:val="single"/>
        </w:rPr>
        <w:lastRenderedPageBreak/>
        <w:t xml:space="preserve">el Centro de Atención Empresarial que opera una Ventanilla Única a través de la cual se les brindará atención e información respecto del trámite de licencias de funcionamiento, Dictámenes de Giro y permisos, cumpliendo con lo establecido en la normatividad jurídica vigente, procurando agilizar los procesos administrativos y fomentar una cultura de gestión gubernamental para la atención de la ciudadanía, además de actualizar el registro de las unidades económicas. </w:t>
      </w:r>
    </w:p>
    <w:p w14:paraId="0DA57848" w14:textId="77777777" w:rsidR="00765A3D" w:rsidRDefault="00765A3D" w:rsidP="00A7741F">
      <w:pPr>
        <w:spacing w:after="0" w:line="240" w:lineRule="auto"/>
        <w:ind w:left="567" w:right="567"/>
        <w:jc w:val="both"/>
        <w:rPr>
          <w:rFonts w:ascii="Palatino Linotype" w:hAnsi="Palatino Linotype"/>
          <w:i/>
        </w:rPr>
      </w:pPr>
    </w:p>
    <w:p w14:paraId="200422AC" w14:textId="77777777" w:rsidR="00144DC5" w:rsidRDefault="00A7741F" w:rsidP="00A7741F">
      <w:pPr>
        <w:spacing w:after="0" w:line="240" w:lineRule="auto"/>
        <w:ind w:left="567" w:right="567"/>
        <w:jc w:val="both"/>
        <w:rPr>
          <w:rFonts w:ascii="Palatino Linotype" w:hAnsi="Palatino Linotype"/>
          <w:i/>
        </w:rPr>
      </w:pPr>
      <w:r w:rsidRPr="00195B79">
        <w:rPr>
          <w:rFonts w:ascii="Palatino Linotype" w:hAnsi="Palatino Linotype"/>
          <w:b/>
          <w:i/>
          <w:u w:val="single"/>
        </w:rPr>
        <w:t>El Sistema de Apertura Rápida de Empresas (SARE) es un programa permanente de la Administración Pública Municipal, cuyo objetivo es el establecimiento e inicio de operaciones de nuevas unidades económicas consideradas de bajo riesgo</w:t>
      </w:r>
      <w:r w:rsidRPr="00A7741F">
        <w:rPr>
          <w:rFonts w:ascii="Palatino Linotype" w:hAnsi="Palatino Linotype"/>
          <w:i/>
        </w:rPr>
        <w:t xml:space="preserve">, a fin de implementar las acciones para facilitar su realización y promover su resolución ágil y expedita por medio de la coordinación con las dependencias del Gobierno Municipal y la simplificación de trámites mediante la Ventanilla Única y la utilización de tecnologías de la información; en la que el solicitante presente y reciba respuesta a su solicitud de trámite de Licencia de Funcionamiento en un plazo máximo de setenta y dos horas. </w:t>
      </w:r>
    </w:p>
    <w:p w14:paraId="59B2E305" w14:textId="77777777" w:rsidR="00346F64" w:rsidRDefault="00346F64" w:rsidP="00A7741F">
      <w:pPr>
        <w:spacing w:after="0" w:line="240" w:lineRule="auto"/>
        <w:ind w:left="567" w:right="567"/>
        <w:jc w:val="both"/>
        <w:rPr>
          <w:rFonts w:ascii="Palatino Linotype" w:hAnsi="Palatino Linotype"/>
          <w:i/>
        </w:rPr>
      </w:pPr>
    </w:p>
    <w:p w14:paraId="3EBC1C0C" w14:textId="77777777" w:rsidR="00144DC5"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 xml:space="preserve">Regulará la actividad publicitaria y colocación de anuncios de las personas físicas y jurídicas colectivas que desempeñen o no actividades económicas, atendiendo a las disposiciones jurídicas, técnicas, administrativas, fiscales, de protección y demás aplicables a la materia. Impulsará la actividad agropecuaria, acuícola, silvícola y la minería social, desarrollando proyectos productivos en las áreas agrícolas, pecuarias, acuícolas y forestales, que contribuyan al desarrollo rural integral de los espacios y de las y los productores; programará y desarrollará campañas que contribuyan al desarrollo en la producción de ganado de traspatio, la prevención y control de plagas y enfermedades, en materia de sanidad vegetal y animal, mediante estrategias con instituciones públicas y privadas en beneficio del sector primario; promoverá y coadyuvará en reforestaciones que contribuyan al mejoramiento del ambiente, conservación de los recursos para contribuir a la recarga de los mantos freáticos y capacitará a las y los productores con nuevas tecnologías que permitan hacer el uso eficiente de sus recursos humanos, físicos y financieros, promoverá el uso racional de agroquímicos, fomentará el control de plagas, previsión de enfermedades y la fertilización de los cultivos con enfoque agroecológico. </w:t>
      </w:r>
    </w:p>
    <w:p w14:paraId="518CBB0B" w14:textId="77777777" w:rsidR="00346F64" w:rsidRDefault="00346F64" w:rsidP="00A7741F">
      <w:pPr>
        <w:spacing w:after="0" w:line="240" w:lineRule="auto"/>
        <w:ind w:left="567" w:right="567"/>
        <w:jc w:val="both"/>
        <w:rPr>
          <w:rFonts w:ascii="Palatino Linotype" w:hAnsi="Palatino Linotype"/>
          <w:i/>
        </w:rPr>
      </w:pPr>
    </w:p>
    <w:p w14:paraId="1EF0882A" w14:textId="77777777" w:rsidR="00A7741F" w:rsidRDefault="00A7741F" w:rsidP="00A7741F">
      <w:pPr>
        <w:spacing w:after="0" w:line="240" w:lineRule="auto"/>
        <w:ind w:left="567" w:right="567"/>
        <w:jc w:val="both"/>
        <w:rPr>
          <w:rFonts w:ascii="Palatino Linotype" w:hAnsi="Palatino Linotype"/>
          <w:i/>
        </w:rPr>
      </w:pPr>
      <w:r w:rsidRPr="00A7741F">
        <w:rPr>
          <w:rFonts w:ascii="Palatino Linotype" w:hAnsi="Palatino Linotype"/>
          <w:i/>
        </w:rPr>
        <w:t>Fomentará, promoverá, difundirá y realizará acciones para coordinar, planear y evaluar el turismo sostenible y el desarrollo artesanal municipal, con la finalidad de mejorar, incrementar y difundir la oferta turística del municipio, estimulando la inversión pública y privada, para el crecimiento y desarrollo de este; coordinándose con los objetivos, metas y procedimientos que se establezcan a nivel estatal y federal para su desarrollo.</w:t>
      </w:r>
    </w:p>
    <w:p w14:paraId="0CA46DB5" w14:textId="77777777" w:rsidR="00A7741F" w:rsidRDefault="00A7741F" w:rsidP="00A7741F">
      <w:pPr>
        <w:spacing w:after="0" w:line="240" w:lineRule="auto"/>
        <w:ind w:left="567" w:right="567"/>
        <w:jc w:val="both"/>
        <w:rPr>
          <w:rFonts w:ascii="Palatino Linotype" w:hAnsi="Palatino Linotype"/>
          <w:i/>
        </w:rPr>
      </w:pPr>
    </w:p>
    <w:p w14:paraId="1B115FF2" w14:textId="73FACA32" w:rsidR="001E5763" w:rsidRDefault="00217C8E" w:rsidP="00217C8E">
      <w:pPr>
        <w:spacing w:after="0" w:line="360" w:lineRule="auto"/>
        <w:jc w:val="both"/>
        <w:rPr>
          <w:rFonts w:ascii="Palatino Linotype" w:hAnsi="Palatino Linotype"/>
          <w:sz w:val="24"/>
          <w:szCs w:val="24"/>
        </w:rPr>
      </w:pPr>
      <w:r>
        <w:rPr>
          <w:rFonts w:ascii="Palatino Linotype" w:hAnsi="Palatino Linotype"/>
          <w:sz w:val="24"/>
          <w:szCs w:val="24"/>
        </w:rPr>
        <w:lastRenderedPageBreak/>
        <w:t>De la normatividad previamente plasmada se advierte que la Dirección de Desarrollo Sostenible</w:t>
      </w:r>
      <w:r w:rsidR="00716FF0">
        <w:rPr>
          <w:rFonts w:ascii="Palatino Linotype" w:hAnsi="Palatino Linotype"/>
          <w:sz w:val="24"/>
          <w:szCs w:val="24"/>
        </w:rPr>
        <w:t xml:space="preserve"> </w:t>
      </w:r>
      <w:r w:rsidR="00716FF0" w:rsidRPr="00716FF0">
        <w:rPr>
          <w:rFonts w:ascii="Palatino Linotype" w:hAnsi="Palatino Linotype"/>
          <w:sz w:val="24"/>
          <w:szCs w:val="24"/>
        </w:rPr>
        <w:t>tiene como objetivo fundamental, promover, fomentar, impulsar y regular el desarrollo económico</w:t>
      </w:r>
      <w:r w:rsidR="00716FF0">
        <w:rPr>
          <w:rFonts w:ascii="Palatino Linotype" w:hAnsi="Palatino Linotype"/>
          <w:sz w:val="24"/>
          <w:szCs w:val="24"/>
        </w:rPr>
        <w:t xml:space="preserve"> y comercial</w:t>
      </w:r>
      <w:r w:rsidR="00195B79">
        <w:rPr>
          <w:rFonts w:ascii="Palatino Linotype" w:hAnsi="Palatino Linotype"/>
          <w:sz w:val="24"/>
          <w:szCs w:val="24"/>
        </w:rPr>
        <w:t>;</w:t>
      </w:r>
      <w:r>
        <w:rPr>
          <w:rFonts w:ascii="Palatino Linotype" w:hAnsi="Palatino Linotype"/>
          <w:sz w:val="24"/>
          <w:szCs w:val="24"/>
        </w:rPr>
        <w:t xml:space="preserve"> as</w:t>
      </w:r>
      <w:r w:rsidR="00716FF0">
        <w:rPr>
          <w:rFonts w:ascii="Palatino Linotype" w:hAnsi="Palatino Linotype"/>
          <w:sz w:val="24"/>
          <w:szCs w:val="24"/>
        </w:rPr>
        <w:t>imismo</w:t>
      </w:r>
      <w:r>
        <w:rPr>
          <w:rFonts w:ascii="Palatino Linotype" w:hAnsi="Palatino Linotype"/>
          <w:sz w:val="24"/>
          <w:szCs w:val="24"/>
        </w:rPr>
        <w:t xml:space="preserve"> la Coordinación </w:t>
      </w:r>
      <w:r w:rsidR="00DE5206">
        <w:rPr>
          <w:rFonts w:ascii="Palatino Linotype" w:hAnsi="Palatino Linotype"/>
          <w:sz w:val="24"/>
          <w:szCs w:val="24"/>
        </w:rPr>
        <w:t xml:space="preserve">Municipal </w:t>
      </w:r>
      <w:r>
        <w:rPr>
          <w:rFonts w:ascii="Palatino Linotype" w:hAnsi="Palatino Linotype"/>
          <w:sz w:val="24"/>
          <w:szCs w:val="24"/>
        </w:rPr>
        <w:t>de Protección Civil y Bomberos tiene</w:t>
      </w:r>
      <w:r w:rsidR="00716FF0">
        <w:rPr>
          <w:rFonts w:ascii="Palatino Linotype" w:hAnsi="Palatino Linotype"/>
          <w:sz w:val="24"/>
          <w:szCs w:val="24"/>
        </w:rPr>
        <w:t xml:space="preserve"> la facultad realizar las </w:t>
      </w:r>
      <w:r w:rsidR="00716FF0" w:rsidRPr="00716FF0">
        <w:rPr>
          <w:rFonts w:ascii="Palatino Linotype" w:hAnsi="Palatino Linotype"/>
          <w:sz w:val="24"/>
          <w:szCs w:val="24"/>
        </w:rPr>
        <w:t>visitas necesarias para verificar las condiciones de seguridad con las que operan</w:t>
      </w:r>
      <w:r w:rsidR="00AB4553">
        <w:rPr>
          <w:rFonts w:ascii="Palatino Linotype" w:hAnsi="Palatino Linotype"/>
          <w:sz w:val="24"/>
          <w:szCs w:val="24"/>
        </w:rPr>
        <w:t>, así como aplicar las medidas de seguridad, infracciones y sanciones correspondientes.</w:t>
      </w:r>
    </w:p>
    <w:p w14:paraId="049A7A52" w14:textId="77777777" w:rsidR="00217C8E" w:rsidRDefault="00217C8E" w:rsidP="001E5763">
      <w:pPr>
        <w:spacing w:after="0" w:line="240" w:lineRule="auto"/>
        <w:ind w:right="567"/>
        <w:jc w:val="both"/>
        <w:rPr>
          <w:rFonts w:ascii="Palatino Linotype" w:hAnsi="Palatino Linotype"/>
          <w:sz w:val="24"/>
          <w:szCs w:val="24"/>
        </w:rPr>
      </w:pPr>
    </w:p>
    <w:p w14:paraId="35534021" w14:textId="77777777" w:rsidR="0014218D" w:rsidRDefault="00E247BB" w:rsidP="0014218D">
      <w:pPr>
        <w:spacing w:after="0" w:line="360" w:lineRule="auto"/>
        <w:jc w:val="both"/>
        <w:rPr>
          <w:rFonts w:ascii="Palatino Linotype" w:hAnsi="Palatino Linotype"/>
          <w:sz w:val="24"/>
          <w:szCs w:val="24"/>
        </w:rPr>
      </w:pPr>
      <w:r w:rsidRPr="00E247BB">
        <w:rPr>
          <w:rFonts w:ascii="Palatino Linotype" w:hAnsi="Palatino Linotype"/>
          <w:sz w:val="24"/>
          <w:szCs w:val="24"/>
        </w:rPr>
        <w:t xml:space="preserve">Una vez sentado lo anterior, </w:t>
      </w:r>
      <w:r w:rsidR="00320CEA">
        <w:rPr>
          <w:rFonts w:ascii="Palatino Linotype" w:hAnsi="Palatino Linotype"/>
          <w:sz w:val="24"/>
          <w:szCs w:val="24"/>
        </w:rPr>
        <w:t>e</w:t>
      </w:r>
      <w:r w:rsidR="00320CEA" w:rsidRPr="00E247BB">
        <w:rPr>
          <w:rFonts w:ascii="Palatino Linotype" w:hAnsi="Palatino Linotype"/>
          <w:sz w:val="24"/>
          <w:szCs w:val="24"/>
        </w:rPr>
        <w:t>l Sujeto</w:t>
      </w:r>
      <w:r w:rsidRPr="00E247BB">
        <w:rPr>
          <w:rFonts w:ascii="Palatino Linotype" w:hAnsi="Palatino Linotype"/>
          <w:sz w:val="24"/>
          <w:szCs w:val="24"/>
        </w:rPr>
        <w:t xml:space="preserve"> Obligado </w:t>
      </w:r>
      <w:r w:rsidR="00DF741C">
        <w:rPr>
          <w:rFonts w:ascii="Palatino Linotype" w:hAnsi="Palatino Linotype"/>
          <w:sz w:val="24"/>
          <w:szCs w:val="24"/>
        </w:rPr>
        <w:t>señaló como respuesta a través del Coordinador Municipal de Protección Civil y Bomberos</w:t>
      </w:r>
      <w:r w:rsidR="0014218D">
        <w:rPr>
          <w:rFonts w:ascii="Palatino Linotype" w:hAnsi="Palatino Linotype"/>
          <w:sz w:val="24"/>
          <w:szCs w:val="24"/>
        </w:rPr>
        <w:t xml:space="preserve"> el link </w:t>
      </w:r>
      <w:r w:rsidR="0014218D" w:rsidRPr="0014218D">
        <w:rPr>
          <w:rFonts w:ascii="Palatino Linotype" w:hAnsi="Palatino Linotype"/>
          <w:sz w:val="24"/>
          <w:szCs w:val="24"/>
        </w:rPr>
        <w:t>de los REMTyS, cédula de información de trámites y servicios para poder consultar todo lo necesario acerca del trámite o servicios, así como de los requi</w:t>
      </w:r>
      <w:r w:rsidR="0014218D">
        <w:rPr>
          <w:rFonts w:ascii="Palatino Linotype" w:hAnsi="Palatino Linotype"/>
          <w:sz w:val="24"/>
          <w:szCs w:val="24"/>
        </w:rPr>
        <w:t>sitos y condiciones para poder requerir</w:t>
      </w:r>
      <w:r w:rsidR="0014218D" w:rsidRPr="0014218D">
        <w:rPr>
          <w:rFonts w:ascii="Palatino Linotype" w:hAnsi="Palatino Linotype"/>
          <w:sz w:val="24"/>
          <w:szCs w:val="24"/>
        </w:rPr>
        <w:t xml:space="preserve"> de una forma más fácil, rápida y precisa</w:t>
      </w:r>
      <w:r w:rsidR="0014218D">
        <w:rPr>
          <w:rFonts w:ascii="Palatino Linotype" w:hAnsi="Palatino Linotype"/>
          <w:sz w:val="24"/>
          <w:szCs w:val="24"/>
        </w:rPr>
        <w:t xml:space="preserve">: </w:t>
      </w:r>
      <w:hyperlink r:id="rId9" w:history="1">
        <w:r w:rsidR="0014218D" w:rsidRPr="00B9792A">
          <w:rPr>
            <w:rStyle w:val="Hipervnculo"/>
            <w:rFonts w:ascii="Palatino Linotype" w:hAnsi="Palatino Linotype"/>
            <w:sz w:val="24"/>
            <w:szCs w:val="24"/>
          </w:rPr>
          <w:t>https://drive.google.com/file/d/10XR3EfOTxpBA7qHGafM5DQ5nFUMB5uBa/view?usp=sharing</w:t>
        </w:r>
      </w:hyperlink>
      <w:r w:rsidR="0014218D">
        <w:rPr>
          <w:rFonts w:ascii="Palatino Linotype" w:hAnsi="Palatino Linotype"/>
          <w:sz w:val="24"/>
          <w:szCs w:val="24"/>
        </w:rPr>
        <w:t xml:space="preserve">, </w:t>
      </w:r>
      <w:r w:rsidR="0014218D" w:rsidRPr="0014218D">
        <w:rPr>
          <w:rFonts w:ascii="Palatino Linotype" w:hAnsi="Palatino Linotype"/>
          <w:sz w:val="24"/>
          <w:szCs w:val="24"/>
        </w:rPr>
        <w:t xml:space="preserve"> </w:t>
      </w:r>
      <w:hyperlink r:id="rId10" w:history="1">
        <w:r w:rsidR="0014218D" w:rsidRPr="00B9792A">
          <w:rPr>
            <w:rStyle w:val="Hipervnculo"/>
            <w:rFonts w:ascii="Palatino Linotype" w:hAnsi="Palatino Linotype"/>
            <w:sz w:val="24"/>
            <w:szCs w:val="24"/>
          </w:rPr>
          <w:t>https://drive.google.com/file/d/1Y-du7qVRupi4ueSERXVpnRoYjarr3M4U/view?usp=sharing</w:t>
        </w:r>
      </w:hyperlink>
      <w:r w:rsidR="0014218D">
        <w:rPr>
          <w:rFonts w:ascii="Palatino Linotype" w:hAnsi="Palatino Linotype"/>
          <w:sz w:val="24"/>
          <w:szCs w:val="24"/>
        </w:rPr>
        <w:t xml:space="preserve"> y</w:t>
      </w:r>
      <w:r w:rsidR="0014218D" w:rsidRPr="0014218D">
        <w:rPr>
          <w:rFonts w:ascii="Palatino Linotype" w:hAnsi="Palatino Linotype"/>
          <w:sz w:val="24"/>
          <w:szCs w:val="24"/>
        </w:rPr>
        <w:t xml:space="preserve"> </w:t>
      </w:r>
      <w:hyperlink r:id="rId11" w:history="1">
        <w:r w:rsidR="0014218D" w:rsidRPr="00B9792A">
          <w:rPr>
            <w:rStyle w:val="Hipervnculo"/>
            <w:rFonts w:ascii="Palatino Linotype" w:hAnsi="Palatino Linotype"/>
            <w:sz w:val="24"/>
            <w:szCs w:val="24"/>
          </w:rPr>
          <w:t>https://drive.google.com/file/d/1gkbfPBvD07GYdlDtHx86NTSdE4C9m_97/view?usp=sharing</w:t>
        </w:r>
      </w:hyperlink>
      <w:r w:rsidR="0014218D">
        <w:rPr>
          <w:rFonts w:ascii="Palatino Linotype" w:hAnsi="Palatino Linotype"/>
          <w:sz w:val="24"/>
          <w:szCs w:val="24"/>
        </w:rPr>
        <w:t xml:space="preserve">. </w:t>
      </w:r>
    </w:p>
    <w:p w14:paraId="55D00F7F" w14:textId="77777777" w:rsidR="0014218D" w:rsidRDefault="0014218D" w:rsidP="0014218D">
      <w:pPr>
        <w:spacing w:after="0" w:line="360" w:lineRule="auto"/>
        <w:jc w:val="both"/>
        <w:rPr>
          <w:rFonts w:ascii="Palatino Linotype" w:hAnsi="Palatino Linotype"/>
          <w:sz w:val="24"/>
          <w:szCs w:val="24"/>
        </w:rPr>
      </w:pPr>
    </w:p>
    <w:p w14:paraId="29EF6F5A" w14:textId="77777777" w:rsidR="00A2537F" w:rsidRDefault="0014218D" w:rsidP="0014218D">
      <w:pPr>
        <w:spacing w:after="0" w:line="360" w:lineRule="auto"/>
        <w:jc w:val="both"/>
        <w:rPr>
          <w:rFonts w:ascii="Palatino Linotype" w:hAnsi="Palatino Linotype"/>
          <w:sz w:val="24"/>
          <w:szCs w:val="24"/>
        </w:rPr>
      </w:pPr>
      <w:r>
        <w:rPr>
          <w:rFonts w:ascii="Palatino Linotype" w:hAnsi="Palatino Linotype"/>
          <w:sz w:val="24"/>
          <w:szCs w:val="24"/>
        </w:rPr>
        <w:t>Por lo anteriormente señalado, este Órgano Garante procedió a verificar la información remitida ingresando a las páginas electrónicas remitidas por el Sujeto Obligado, de las cuales se obtuvo</w:t>
      </w:r>
      <w:r w:rsidR="00237B0A">
        <w:rPr>
          <w:rFonts w:ascii="Palatino Linotype" w:hAnsi="Palatino Linotype"/>
          <w:sz w:val="24"/>
          <w:szCs w:val="24"/>
        </w:rPr>
        <w:t xml:space="preserve"> en la liga electrónica </w:t>
      </w:r>
      <w:hyperlink r:id="rId12" w:history="1">
        <w:r w:rsidR="00237B0A" w:rsidRPr="00B9792A">
          <w:rPr>
            <w:rStyle w:val="Hipervnculo"/>
            <w:rFonts w:ascii="Palatino Linotype" w:hAnsi="Palatino Linotype"/>
            <w:sz w:val="24"/>
            <w:szCs w:val="24"/>
          </w:rPr>
          <w:t>https://drive.google.com/file/d/10XR3EfOTxpBA7qHGafM5DQ5nFUMB5uBa/view?usp=sharing</w:t>
        </w:r>
      </w:hyperlink>
      <w:r w:rsidR="00237B0A">
        <w:rPr>
          <w:rFonts w:ascii="Palatino Linotype" w:hAnsi="Palatino Linotype"/>
          <w:sz w:val="24"/>
          <w:szCs w:val="24"/>
        </w:rPr>
        <w:t>,</w:t>
      </w:r>
      <w:r>
        <w:rPr>
          <w:rFonts w:ascii="Palatino Linotype" w:hAnsi="Palatino Linotype"/>
          <w:sz w:val="24"/>
          <w:szCs w:val="24"/>
        </w:rPr>
        <w:t xml:space="preserve"> </w:t>
      </w:r>
      <w:r w:rsidR="00570EFB">
        <w:rPr>
          <w:rFonts w:ascii="Palatino Linotype" w:hAnsi="Palatino Linotype"/>
          <w:sz w:val="24"/>
          <w:szCs w:val="24"/>
        </w:rPr>
        <w:t xml:space="preserve">el documento denominado </w:t>
      </w:r>
      <w:r>
        <w:rPr>
          <w:rFonts w:ascii="Palatino Linotype" w:hAnsi="Palatino Linotype"/>
          <w:sz w:val="24"/>
          <w:szCs w:val="24"/>
        </w:rPr>
        <w:t>Cédula de información</w:t>
      </w:r>
      <w:r w:rsidR="00570EFB">
        <w:rPr>
          <w:rFonts w:ascii="Palatino Linotype" w:hAnsi="Palatino Linotype"/>
          <w:sz w:val="24"/>
          <w:szCs w:val="24"/>
        </w:rPr>
        <w:t xml:space="preserve">, </w:t>
      </w:r>
      <w:r>
        <w:rPr>
          <w:rFonts w:ascii="Palatino Linotype" w:hAnsi="Palatino Linotype"/>
          <w:sz w:val="24"/>
          <w:szCs w:val="24"/>
        </w:rPr>
        <w:t>Visto Bueno de Protección Civil de bajo riesgo para Eventos Públicos de concentración masiva de población con fines de esparcimiento o convivencia,</w:t>
      </w:r>
      <w:r w:rsidR="00A2537F">
        <w:rPr>
          <w:rFonts w:ascii="Palatino Linotype" w:hAnsi="Palatino Linotype"/>
          <w:sz w:val="24"/>
          <w:szCs w:val="24"/>
        </w:rPr>
        <w:t xml:space="preserve"> el cual se encuentra </w:t>
      </w:r>
      <w:r w:rsidR="00237B0A">
        <w:rPr>
          <w:rFonts w:ascii="Palatino Linotype" w:hAnsi="Palatino Linotype"/>
          <w:sz w:val="24"/>
          <w:szCs w:val="24"/>
        </w:rPr>
        <w:t xml:space="preserve">signado por </w:t>
      </w:r>
      <w:r w:rsidR="00237B0A">
        <w:rPr>
          <w:rFonts w:ascii="Palatino Linotype" w:hAnsi="Palatino Linotype"/>
          <w:sz w:val="24"/>
          <w:szCs w:val="24"/>
        </w:rPr>
        <w:lastRenderedPageBreak/>
        <w:t>quien elaboro y dio Visto Bueno respectivamente,</w:t>
      </w:r>
      <w:r w:rsidR="00A2537F">
        <w:rPr>
          <w:rFonts w:ascii="Palatino Linotype" w:hAnsi="Palatino Linotype"/>
          <w:sz w:val="24"/>
          <w:szCs w:val="24"/>
        </w:rPr>
        <w:t xml:space="preserve"> el Coordinador de Protección Civil y Bomberos y el Secretario Técnico de Presidencia;</w:t>
      </w:r>
      <w:r>
        <w:rPr>
          <w:rFonts w:ascii="Palatino Linotype" w:hAnsi="Palatino Linotype"/>
          <w:sz w:val="24"/>
          <w:szCs w:val="24"/>
        </w:rPr>
        <w:t xml:space="preserve"> </w:t>
      </w:r>
      <w:r w:rsidR="00A2537F">
        <w:rPr>
          <w:rFonts w:ascii="Palatino Linotype" w:hAnsi="Palatino Linotype"/>
          <w:sz w:val="24"/>
          <w:szCs w:val="24"/>
        </w:rPr>
        <w:t xml:space="preserve">tal y como se </w:t>
      </w:r>
      <w:r w:rsidR="00570EFB">
        <w:rPr>
          <w:rFonts w:ascii="Palatino Linotype" w:hAnsi="Palatino Linotype"/>
          <w:sz w:val="24"/>
          <w:szCs w:val="24"/>
        </w:rPr>
        <w:t xml:space="preserve">advierte </w:t>
      </w:r>
      <w:r w:rsidR="00A2537F">
        <w:rPr>
          <w:rFonts w:ascii="Palatino Linotype" w:hAnsi="Palatino Linotype"/>
          <w:sz w:val="24"/>
          <w:szCs w:val="24"/>
        </w:rPr>
        <w:t>a continuación:</w:t>
      </w:r>
    </w:p>
    <w:p w14:paraId="618F9EF8" w14:textId="77777777" w:rsidR="00346F64" w:rsidRDefault="00346F64" w:rsidP="0014218D">
      <w:pPr>
        <w:spacing w:after="0" w:line="360" w:lineRule="auto"/>
        <w:jc w:val="both"/>
        <w:rPr>
          <w:rFonts w:ascii="Palatino Linotype" w:hAnsi="Palatino Linotype"/>
          <w:sz w:val="24"/>
          <w:szCs w:val="24"/>
        </w:rPr>
      </w:pPr>
    </w:p>
    <w:p w14:paraId="5DD270AD" w14:textId="77777777" w:rsidR="00A2537F" w:rsidRDefault="00010218" w:rsidP="00A2537F">
      <w:pPr>
        <w:spacing w:after="0" w:line="360" w:lineRule="auto"/>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563F3B5" wp14:editId="56893281">
                <wp:simplePos x="0" y="0"/>
                <wp:positionH relativeFrom="page">
                  <wp:posOffset>2146852</wp:posOffset>
                </wp:positionH>
                <wp:positionV relativeFrom="paragraph">
                  <wp:posOffset>857277</wp:posOffset>
                </wp:positionV>
                <wp:extent cx="3729162" cy="214685"/>
                <wp:effectExtent l="19050" t="19050" r="24130" b="13970"/>
                <wp:wrapNone/>
                <wp:docPr id="9" name="Rectángulo redondeado 9"/>
                <wp:cNvGraphicFramePr/>
                <a:graphic xmlns:a="http://schemas.openxmlformats.org/drawingml/2006/main">
                  <a:graphicData uri="http://schemas.microsoft.com/office/word/2010/wordprocessingShape">
                    <wps:wsp>
                      <wps:cNvSpPr/>
                      <wps:spPr>
                        <a:xfrm>
                          <a:off x="0" y="0"/>
                          <a:ext cx="3729162" cy="2146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0C462D08" id="Rectángulo redondeado 9" o:spid="_x0000_s1026" style="position:absolute;margin-left:169.05pt;margin-top:67.5pt;width:293.65pt;height:1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" filled="f" strokecolor="red" strokeweight="3pt">
                <v:stroke joinstyle="miter"/>
                <w10:wrap anchorx="page"/>
              </v:roundrect>
            </w:pict>
          </mc:Fallback>
        </mc:AlternateContent>
      </w:r>
      <w:r w:rsidR="00A2537F"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68637134" wp14:editId="49FAB8C6">
                <wp:simplePos x="0" y="0"/>
                <wp:positionH relativeFrom="margin">
                  <wp:posOffset>1798238</wp:posOffset>
                </wp:positionH>
                <wp:positionV relativeFrom="paragraph">
                  <wp:posOffset>523323</wp:posOffset>
                </wp:positionV>
                <wp:extent cx="2266094" cy="217938"/>
                <wp:effectExtent l="19050" t="19050" r="20320" b="10795"/>
                <wp:wrapNone/>
                <wp:docPr id="7" name="Rectángulo redondeado 7"/>
                <wp:cNvGraphicFramePr/>
                <a:graphic xmlns:a="http://schemas.openxmlformats.org/drawingml/2006/main">
                  <a:graphicData uri="http://schemas.microsoft.com/office/word/2010/wordprocessingShape">
                    <wps:wsp>
                      <wps:cNvSpPr/>
                      <wps:spPr>
                        <a:xfrm>
                          <a:off x="0" y="0"/>
                          <a:ext cx="2266094" cy="21793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1E4C9133" id="Rectángulo redondeado 7" o:spid="_x0000_s1026" style="position:absolute;margin-left:141.6pt;margin-top:41.2pt;width:178.45pt;height:17.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" filled="f" strokecolor="red" strokeweight="3pt">
                <v:stroke joinstyle="miter"/>
                <w10:wrap anchorx="margin"/>
              </v:roundrect>
            </w:pict>
          </mc:Fallback>
        </mc:AlternateContent>
      </w:r>
      <w:r w:rsidR="00A2537F">
        <w:rPr>
          <w:noProof/>
          <w:lang w:eastAsia="es-MX"/>
        </w:rPr>
        <w:drawing>
          <wp:inline distT="0" distB="0" distL="0" distR="0" wp14:anchorId="328F5873" wp14:editId="4041096C">
            <wp:extent cx="3980026" cy="5363570"/>
            <wp:effectExtent l="95250" t="133350" r="97155" b="142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6" t="13537" r="35305" b="13205"/>
                    <a:stretch/>
                  </pic:blipFill>
                  <pic:spPr bwMode="auto">
                    <a:xfrm>
                      <a:off x="0" y="0"/>
                      <a:ext cx="4018708" cy="54156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397BDB" w14:textId="77777777" w:rsidR="00A2537F" w:rsidRDefault="00A2537F" w:rsidP="00A2537F">
      <w:pPr>
        <w:spacing w:after="0" w:line="360" w:lineRule="auto"/>
        <w:jc w:val="center"/>
        <w:rPr>
          <w:rFonts w:ascii="Palatino Linotype" w:hAnsi="Palatino Linotype"/>
          <w:sz w:val="24"/>
          <w:szCs w:val="24"/>
        </w:rPr>
      </w:pPr>
    </w:p>
    <w:p w14:paraId="515166AF" w14:textId="77777777" w:rsidR="00A2537F" w:rsidRDefault="00A2537F" w:rsidP="00A2537F">
      <w:pPr>
        <w:spacing w:after="0" w:line="360" w:lineRule="auto"/>
        <w:jc w:val="center"/>
        <w:rPr>
          <w:rFonts w:ascii="Palatino Linotype" w:hAnsi="Palatino Linotype"/>
          <w:sz w:val="24"/>
          <w:szCs w:val="24"/>
        </w:rPr>
      </w:pPr>
    </w:p>
    <w:p w14:paraId="3ADD3798" w14:textId="77777777" w:rsidR="00A2537F" w:rsidRDefault="00A2537F" w:rsidP="00A2537F">
      <w:pPr>
        <w:spacing w:after="0" w:line="360" w:lineRule="auto"/>
        <w:jc w:val="center"/>
        <w:rPr>
          <w:rFonts w:ascii="Palatino Linotype" w:hAnsi="Palatino Linotype"/>
          <w:sz w:val="24"/>
          <w:szCs w:val="24"/>
        </w:rPr>
      </w:pPr>
    </w:p>
    <w:p w14:paraId="53AA8AE6" w14:textId="77777777" w:rsidR="00A2537F" w:rsidRDefault="00A2537F" w:rsidP="00A2537F">
      <w:pPr>
        <w:spacing w:after="0" w:line="360" w:lineRule="auto"/>
        <w:jc w:val="center"/>
        <w:rPr>
          <w:rFonts w:ascii="Palatino Linotype" w:hAnsi="Palatino Linotype"/>
          <w:sz w:val="24"/>
          <w:szCs w:val="24"/>
        </w:rPr>
      </w:pPr>
      <w:r>
        <w:rPr>
          <w:noProof/>
          <w:lang w:eastAsia="es-MX"/>
        </w:rPr>
        <w:lastRenderedPageBreak/>
        <w:drawing>
          <wp:inline distT="0" distB="0" distL="0" distR="0" wp14:anchorId="1A133F51" wp14:editId="6F70BA0C">
            <wp:extent cx="3066082" cy="3261815"/>
            <wp:effectExtent l="95250" t="114300" r="96520" b="110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866" t="14979" r="10166" b="10358"/>
                    <a:stretch/>
                  </pic:blipFill>
                  <pic:spPr bwMode="auto">
                    <a:xfrm>
                      <a:off x="0" y="0"/>
                      <a:ext cx="3120467" cy="331967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9F7ABC" w14:textId="77777777" w:rsidR="00A2537F" w:rsidRDefault="00A2537F" w:rsidP="00A2537F">
      <w:pPr>
        <w:spacing w:after="0" w:line="240" w:lineRule="auto"/>
        <w:ind w:right="567"/>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529E6455" wp14:editId="217BE207">
                <wp:simplePos x="0" y="0"/>
                <wp:positionH relativeFrom="column">
                  <wp:posOffset>1239984</wp:posOffset>
                </wp:positionH>
                <wp:positionV relativeFrom="paragraph">
                  <wp:posOffset>3061951</wp:posOffset>
                </wp:positionV>
                <wp:extent cx="2988623" cy="731842"/>
                <wp:effectExtent l="19050" t="19050" r="21590" b="11430"/>
                <wp:wrapNone/>
                <wp:docPr id="5" name="Rectángulo redondeado 5"/>
                <wp:cNvGraphicFramePr/>
                <a:graphic xmlns:a="http://schemas.openxmlformats.org/drawingml/2006/main">
                  <a:graphicData uri="http://schemas.microsoft.com/office/word/2010/wordprocessingShape">
                    <wps:wsp>
                      <wps:cNvSpPr/>
                      <wps:spPr>
                        <a:xfrm>
                          <a:off x="0" y="0"/>
                          <a:ext cx="2988623" cy="73184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528FC796" id="Rectángulo redondeado 5" o:spid="_x0000_s1026" style="position:absolute;margin-left:97.65pt;margin-top:241.1pt;width:235.3pt;height:5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ErQIAAKE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" filled="f" strokecolor="red" strokeweight="3pt">
                <v:stroke joinstyle="miter"/>
              </v:roundrect>
            </w:pict>
          </mc:Fallback>
        </mc:AlternateContent>
      </w:r>
      <w:r>
        <w:rPr>
          <w:noProof/>
          <w:lang w:eastAsia="es-MX"/>
        </w:rPr>
        <w:drawing>
          <wp:inline distT="0" distB="0" distL="0" distR="0" wp14:anchorId="289AF585" wp14:editId="5BC9B406">
            <wp:extent cx="3186752" cy="3680229"/>
            <wp:effectExtent l="95250" t="114300" r="90170" b="1111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24" t="17155" r="10436" b="6477"/>
                    <a:stretch/>
                  </pic:blipFill>
                  <pic:spPr bwMode="auto">
                    <a:xfrm>
                      <a:off x="0" y="0"/>
                      <a:ext cx="3219658" cy="37182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346EB1" w14:textId="77777777" w:rsidR="00A2537F" w:rsidRDefault="00A2537F" w:rsidP="001E5763">
      <w:pPr>
        <w:spacing w:after="0" w:line="240" w:lineRule="auto"/>
        <w:ind w:right="567"/>
        <w:jc w:val="both"/>
        <w:rPr>
          <w:rFonts w:ascii="Palatino Linotype" w:hAnsi="Palatino Linotype"/>
          <w:sz w:val="24"/>
          <w:szCs w:val="24"/>
        </w:rPr>
      </w:pPr>
    </w:p>
    <w:p w14:paraId="23874176" w14:textId="20380DB3" w:rsidR="00237B0A" w:rsidRDefault="007D7533" w:rsidP="00237B0A">
      <w:pPr>
        <w:spacing w:after="0" w:line="360" w:lineRule="auto"/>
        <w:jc w:val="both"/>
        <w:rPr>
          <w:rFonts w:ascii="Palatino Linotype" w:hAnsi="Palatino Linotype"/>
          <w:sz w:val="24"/>
          <w:szCs w:val="24"/>
        </w:rPr>
      </w:pPr>
      <w:r>
        <w:rPr>
          <w:rFonts w:ascii="Palatino Linotype" w:hAnsi="Palatino Linotype"/>
          <w:sz w:val="24"/>
          <w:szCs w:val="24"/>
        </w:rPr>
        <w:t>En relación con</w:t>
      </w:r>
      <w:r w:rsidR="00237B0A">
        <w:rPr>
          <w:rFonts w:ascii="Palatino Linotype" w:hAnsi="Palatino Linotype"/>
          <w:sz w:val="24"/>
          <w:szCs w:val="24"/>
        </w:rPr>
        <w:t xml:space="preserve"> la página electrónica señalada </w:t>
      </w:r>
      <w:hyperlink r:id="rId16" w:history="1">
        <w:r w:rsidR="00237B0A" w:rsidRPr="00B9792A">
          <w:rPr>
            <w:rStyle w:val="Hipervnculo"/>
            <w:rFonts w:ascii="Palatino Linotype" w:hAnsi="Palatino Linotype"/>
            <w:sz w:val="24"/>
            <w:szCs w:val="24"/>
          </w:rPr>
          <w:t>https://drive.google.com/file/d/1Y-du7qVRupi4ueSERXVpnRoYjarr3M4U/view?usp=sharing</w:t>
        </w:r>
      </w:hyperlink>
      <w:r w:rsidR="00237B0A">
        <w:rPr>
          <w:rFonts w:ascii="Palatino Linotype" w:hAnsi="Palatino Linotype"/>
          <w:sz w:val="24"/>
          <w:szCs w:val="24"/>
        </w:rPr>
        <w:t>, se obtuvo la Cedula de información, Visto Bueno de Protección Civil de Giros S.A.R.E. (Apertura, Revalidación. Cambio de Propietario, Cambio de Giro, Revalidación Extemporánea), signado por quien elaboro y dio Visto Bueno respectivamente, el Coordinador de Protección Civil y Bomberos y el Secretario Técnico de Presidencia; tal y como se advierte a continuación:</w:t>
      </w:r>
    </w:p>
    <w:p w14:paraId="16E71872" w14:textId="77777777" w:rsidR="00A2537F" w:rsidRDefault="00A2537F" w:rsidP="001E5763">
      <w:pPr>
        <w:spacing w:after="0" w:line="240" w:lineRule="auto"/>
        <w:ind w:right="567"/>
        <w:jc w:val="both"/>
        <w:rPr>
          <w:rFonts w:ascii="Palatino Linotype" w:hAnsi="Palatino Linotype"/>
          <w:sz w:val="24"/>
          <w:szCs w:val="24"/>
        </w:rPr>
      </w:pPr>
    </w:p>
    <w:p w14:paraId="3AA19951" w14:textId="683F9433" w:rsidR="00A2537F" w:rsidRDefault="007D7533" w:rsidP="00237B0A">
      <w:pPr>
        <w:spacing w:after="0" w:line="240" w:lineRule="auto"/>
        <w:ind w:right="567"/>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5A34F862" wp14:editId="0F608D9F">
                <wp:simplePos x="0" y="0"/>
                <wp:positionH relativeFrom="page">
                  <wp:posOffset>4076700</wp:posOffset>
                </wp:positionH>
                <wp:positionV relativeFrom="paragraph">
                  <wp:posOffset>2536191</wp:posOffset>
                </wp:positionV>
                <wp:extent cx="1421765" cy="1847850"/>
                <wp:effectExtent l="19050" t="19050" r="26035" b="19050"/>
                <wp:wrapNone/>
                <wp:docPr id="2" name="Rectángulo redondeado 14"/>
                <wp:cNvGraphicFramePr/>
                <a:graphic xmlns:a="http://schemas.openxmlformats.org/drawingml/2006/main">
                  <a:graphicData uri="http://schemas.microsoft.com/office/word/2010/wordprocessingShape">
                    <wps:wsp>
                      <wps:cNvSpPr/>
                      <wps:spPr>
                        <a:xfrm>
                          <a:off x="0" y="0"/>
                          <a:ext cx="1421765" cy="184785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403BF5C2" id="Rectángulo redondeado 14" o:spid="_x0000_s1026" style="position:absolute;margin-left:321pt;margin-top:199.7pt;width:111.95pt;height:14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" filled="f" strokecolor="red" strokeweight="3pt">
                <v:stroke joinstyle="miter"/>
                <w10:wrap anchorx="page"/>
              </v:roundrect>
            </w:pict>
          </mc:Fallback>
        </mc:AlternateContent>
      </w:r>
      <w:r w:rsidR="00346F64" w:rsidRPr="0065213F">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640C39AC" wp14:editId="440D601D">
                <wp:simplePos x="0" y="0"/>
                <wp:positionH relativeFrom="column">
                  <wp:posOffset>1184910</wp:posOffset>
                </wp:positionH>
                <wp:positionV relativeFrom="paragraph">
                  <wp:posOffset>762939</wp:posOffset>
                </wp:positionV>
                <wp:extent cx="3159125" cy="197485"/>
                <wp:effectExtent l="19050" t="19050" r="22225" b="12065"/>
                <wp:wrapNone/>
                <wp:docPr id="10" name="Rectángulo redondeado 10"/>
                <wp:cNvGraphicFramePr/>
                <a:graphic xmlns:a="http://schemas.openxmlformats.org/drawingml/2006/main">
                  <a:graphicData uri="http://schemas.microsoft.com/office/word/2010/wordprocessingShape">
                    <wps:wsp>
                      <wps:cNvSpPr/>
                      <wps:spPr>
                        <a:xfrm>
                          <a:off x="0" y="0"/>
                          <a:ext cx="3159125" cy="1974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614789BF" id="Rectángulo redondeado 10" o:spid="_x0000_s1026" style="position:absolute;margin-left:93.3pt;margin-top:60.05pt;width:248.7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" filled="f" strokecolor="red" strokeweight="3pt">
                <v:stroke joinstyle="miter"/>
              </v:roundrect>
            </w:pict>
          </mc:Fallback>
        </mc:AlternateContent>
      </w:r>
      <w:r w:rsidR="00237B0A" w:rsidRPr="0065213F">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502D1033" wp14:editId="6BD3624C">
                <wp:simplePos x="0" y="0"/>
                <wp:positionH relativeFrom="page">
                  <wp:posOffset>2798859</wp:posOffset>
                </wp:positionH>
                <wp:positionV relativeFrom="paragraph">
                  <wp:posOffset>453031</wp:posOffset>
                </wp:positionV>
                <wp:extent cx="2122998" cy="226419"/>
                <wp:effectExtent l="19050" t="19050" r="10795" b="21590"/>
                <wp:wrapNone/>
                <wp:docPr id="11" name="Rectángulo redondeado 11"/>
                <wp:cNvGraphicFramePr/>
                <a:graphic xmlns:a="http://schemas.openxmlformats.org/drawingml/2006/main">
                  <a:graphicData uri="http://schemas.microsoft.com/office/word/2010/wordprocessingShape">
                    <wps:wsp>
                      <wps:cNvSpPr/>
                      <wps:spPr>
                        <a:xfrm>
                          <a:off x="0" y="0"/>
                          <a:ext cx="2122998" cy="22641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0FBDF539" id="Rectángulo redondeado 11" o:spid="_x0000_s1026" style="position:absolute;margin-left:220.4pt;margin-top:35.65pt;width:167.15pt;height:1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" filled="f" strokecolor="red" strokeweight="3pt">
                <v:stroke joinstyle="miter"/>
                <w10:wrap anchorx="page"/>
              </v:roundrect>
            </w:pict>
          </mc:Fallback>
        </mc:AlternateContent>
      </w:r>
      <w:r w:rsidR="00237B0A">
        <w:rPr>
          <w:noProof/>
          <w:lang w:eastAsia="es-MX"/>
        </w:rPr>
        <w:drawing>
          <wp:inline distT="0" distB="0" distL="0" distR="0" wp14:anchorId="276EDB6C" wp14:editId="36F01FA1">
            <wp:extent cx="3336878" cy="4618357"/>
            <wp:effectExtent l="95250" t="114300" r="92710" b="106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482" t="13893" r="10422" b="12056"/>
                    <a:stretch/>
                  </pic:blipFill>
                  <pic:spPr bwMode="auto">
                    <a:xfrm>
                      <a:off x="0" y="0"/>
                      <a:ext cx="3351373" cy="463841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4839256" w14:textId="77777777" w:rsidR="00237B0A" w:rsidRDefault="00237B0A" w:rsidP="001E5763">
      <w:pPr>
        <w:spacing w:after="0" w:line="240" w:lineRule="auto"/>
        <w:ind w:right="567"/>
        <w:jc w:val="both"/>
        <w:rPr>
          <w:rFonts w:ascii="Palatino Linotype" w:hAnsi="Palatino Linotype"/>
          <w:sz w:val="24"/>
          <w:szCs w:val="24"/>
        </w:rPr>
      </w:pPr>
    </w:p>
    <w:p w14:paraId="2691EC3F" w14:textId="77777777" w:rsidR="003A2264" w:rsidRDefault="003A2264" w:rsidP="001E5763">
      <w:pPr>
        <w:spacing w:after="0" w:line="240" w:lineRule="auto"/>
        <w:ind w:right="567"/>
        <w:jc w:val="both"/>
        <w:rPr>
          <w:rFonts w:ascii="Palatino Linotype" w:hAnsi="Palatino Linotype"/>
          <w:sz w:val="24"/>
          <w:szCs w:val="24"/>
        </w:rPr>
      </w:pPr>
    </w:p>
    <w:p w14:paraId="47210228" w14:textId="77777777" w:rsidR="003A2264" w:rsidRDefault="003A2264" w:rsidP="001E5763">
      <w:pPr>
        <w:spacing w:after="0" w:line="240" w:lineRule="auto"/>
        <w:ind w:right="567"/>
        <w:jc w:val="both"/>
        <w:rPr>
          <w:rFonts w:ascii="Palatino Linotype" w:hAnsi="Palatino Linotype"/>
          <w:sz w:val="24"/>
          <w:szCs w:val="24"/>
        </w:rPr>
      </w:pPr>
    </w:p>
    <w:p w14:paraId="585C8721" w14:textId="77777777" w:rsidR="00237B0A" w:rsidRDefault="00237B0A" w:rsidP="00237B0A">
      <w:pPr>
        <w:spacing w:after="0" w:line="240" w:lineRule="auto"/>
        <w:ind w:right="567"/>
        <w:jc w:val="center"/>
        <w:rPr>
          <w:rFonts w:ascii="Palatino Linotype" w:hAnsi="Palatino Linotype"/>
          <w:sz w:val="24"/>
          <w:szCs w:val="24"/>
        </w:rPr>
      </w:pPr>
      <w:r>
        <w:rPr>
          <w:noProof/>
          <w:lang w:eastAsia="es-MX"/>
        </w:rPr>
        <w:drawing>
          <wp:inline distT="0" distB="0" distL="0" distR="0" wp14:anchorId="734C895E" wp14:editId="5A3EE397">
            <wp:extent cx="3132162" cy="4357319"/>
            <wp:effectExtent l="38100" t="95250" r="87630" b="438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714" t="19082" r="10421" b="7059"/>
                    <a:stretch/>
                  </pic:blipFill>
                  <pic:spPr bwMode="auto">
                    <a:xfrm>
                      <a:off x="0" y="0"/>
                      <a:ext cx="3163378" cy="440074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B8EB94" w14:textId="77777777" w:rsidR="00237B0A" w:rsidRDefault="003A2264" w:rsidP="00237B0A">
      <w:pPr>
        <w:spacing w:after="0" w:line="240" w:lineRule="auto"/>
        <w:ind w:right="567"/>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39AE0F38" wp14:editId="658A9861">
                <wp:simplePos x="0" y="0"/>
                <wp:positionH relativeFrom="page">
                  <wp:posOffset>2272352</wp:posOffset>
                </wp:positionH>
                <wp:positionV relativeFrom="paragraph">
                  <wp:posOffset>416361</wp:posOffset>
                </wp:positionV>
                <wp:extent cx="3063544" cy="1589964"/>
                <wp:effectExtent l="19050" t="19050" r="22860" b="10795"/>
                <wp:wrapNone/>
                <wp:docPr id="14" name="Rectángulo redondeado 14"/>
                <wp:cNvGraphicFramePr/>
                <a:graphic xmlns:a="http://schemas.openxmlformats.org/drawingml/2006/main">
                  <a:graphicData uri="http://schemas.microsoft.com/office/word/2010/wordprocessingShape">
                    <wps:wsp>
                      <wps:cNvSpPr/>
                      <wps:spPr>
                        <a:xfrm>
                          <a:off x="0" y="0"/>
                          <a:ext cx="3063544" cy="15899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2270D961" id="Rectángulo redondeado 14" o:spid="_x0000_s1026" style="position:absolute;margin-left:178.95pt;margin-top:32.8pt;width:241.2pt;height:125.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" filled="f" strokecolor="red" strokeweight="3pt">
                <v:stroke joinstyle="miter"/>
                <w10:wrap anchorx="page"/>
              </v:roundrect>
            </w:pict>
          </mc:Fallback>
        </mc:AlternateContent>
      </w:r>
      <w:r w:rsidR="00237B0A">
        <w:rPr>
          <w:noProof/>
          <w:lang w:eastAsia="es-MX"/>
        </w:rPr>
        <w:drawing>
          <wp:inline distT="0" distB="0" distL="0" distR="0" wp14:anchorId="1104B48E" wp14:editId="7C8F73F7">
            <wp:extent cx="3143912" cy="2047164"/>
            <wp:effectExtent l="38100" t="38100" r="94615" b="869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598" t="16381" r="10305" b="46904"/>
                    <a:stretch/>
                  </pic:blipFill>
                  <pic:spPr bwMode="auto">
                    <a:xfrm>
                      <a:off x="0" y="0"/>
                      <a:ext cx="3197860" cy="208229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3290DE" w14:textId="77777777" w:rsidR="00237B0A" w:rsidRDefault="00237B0A" w:rsidP="001E5763">
      <w:pPr>
        <w:spacing w:after="0" w:line="240" w:lineRule="auto"/>
        <w:ind w:right="567"/>
        <w:jc w:val="both"/>
        <w:rPr>
          <w:rFonts w:ascii="Palatino Linotype" w:hAnsi="Palatino Linotype"/>
          <w:sz w:val="24"/>
          <w:szCs w:val="24"/>
        </w:rPr>
      </w:pPr>
    </w:p>
    <w:p w14:paraId="0BEC511E" w14:textId="77777777" w:rsidR="00237B0A" w:rsidRDefault="00237B0A" w:rsidP="001E5763">
      <w:pPr>
        <w:spacing w:after="0" w:line="240" w:lineRule="auto"/>
        <w:ind w:right="567"/>
        <w:jc w:val="both"/>
        <w:rPr>
          <w:rFonts w:ascii="Palatino Linotype" w:hAnsi="Palatino Linotype"/>
          <w:sz w:val="24"/>
          <w:szCs w:val="24"/>
        </w:rPr>
      </w:pPr>
    </w:p>
    <w:p w14:paraId="03F0B5C8" w14:textId="77777777" w:rsidR="00237B0A" w:rsidRDefault="00237B0A" w:rsidP="001E5763">
      <w:pPr>
        <w:spacing w:after="0" w:line="240" w:lineRule="auto"/>
        <w:ind w:right="567"/>
        <w:jc w:val="both"/>
        <w:rPr>
          <w:rFonts w:ascii="Palatino Linotype" w:hAnsi="Palatino Linotype"/>
          <w:sz w:val="24"/>
          <w:szCs w:val="24"/>
        </w:rPr>
      </w:pPr>
    </w:p>
    <w:p w14:paraId="447A7C61" w14:textId="77777777" w:rsidR="00237B0A" w:rsidRDefault="003A2264" w:rsidP="003A2264">
      <w:pPr>
        <w:spacing w:after="0" w:line="360" w:lineRule="auto"/>
        <w:jc w:val="both"/>
        <w:rPr>
          <w:rFonts w:ascii="Palatino Linotype" w:hAnsi="Palatino Linotype"/>
          <w:sz w:val="24"/>
          <w:szCs w:val="24"/>
        </w:rPr>
      </w:pPr>
      <w:r>
        <w:rPr>
          <w:rFonts w:ascii="Palatino Linotype" w:hAnsi="Palatino Linotype"/>
          <w:sz w:val="24"/>
          <w:szCs w:val="24"/>
        </w:rPr>
        <w:t xml:space="preserve">En cuanto a la página electrónica señalada </w:t>
      </w:r>
      <w:hyperlink r:id="rId20" w:history="1">
        <w:r w:rsidRPr="00B9792A">
          <w:rPr>
            <w:rStyle w:val="Hipervnculo"/>
            <w:rFonts w:ascii="Palatino Linotype" w:hAnsi="Palatino Linotype"/>
            <w:sz w:val="24"/>
            <w:szCs w:val="24"/>
          </w:rPr>
          <w:t>https://drive.google.com/file/d/1gkbfPBvD07GYdlDtHx86NTSdE4C9m_97/view?usp=sharing</w:t>
        </w:r>
      </w:hyperlink>
      <w:r>
        <w:rPr>
          <w:rFonts w:ascii="Palatino Linotype" w:hAnsi="Palatino Linotype"/>
          <w:sz w:val="24"/>
          <w:szCs w:val="24"/>
        </w:rPr>
        <w:t>, se obtuvo la Cedula de información, Visto Bueno de Protección Civil de Giros de Mediano/ Alto Riesgo (Apertura, Revalidación. Cambio de Propietario, Cambio de Giro, Revalidación Extemporánea), signado por quien elaboro y dio Visto Bueno respectivamente, el Coordinador de Protección Civil y Bomberos y el Secretario Técnico de Presidencia; tal y como se advierte a continuación:</w:t>
      </w:r>
    </w:p>
    <w:p w14:paraId="2A0278B5" w14:textId="77777777" w:rsidR="00237B0A" w:rsidRDefault="00237B0A" w:rsidP="001E5763">
      <w:pPr>
        <w:spacing w:after="0" w:line="240" w:lineRule="auto"/>
        <w:ind w:right="567"/>
        <w:jc w:val="both"/>
        <w:rPr>
          <w:rFonts w:ascii="Palatino Linotype" w:hAnsi="Palatino Linotype"/>
          <w:sz w:val="24"/>
          <w:szCs w:val="24"/>
        </w:rPr>
      </w:pPr>
    </w:p>
    <w:p w14:paraId="3BDD8348" w14:textId="69554191" w:rsidR="00237B0A" w:rsidRDefault="007D7533" w:rsidP="003A2264">
      <w:pPr>
        <w:spacing w:after="0" w:line="240" w:lineRule="auto"/>
        <w:ind w:right="567"/>
        <w:jc w:val="center"/>
        <w:rPr>
          <w:rFonts w:ascii="Palatino Linotype" w:hAnsi="Palatino Linotype"/>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724C8A52" wp14:editId="02775F70">
                <wp:simplePos x="0" y="0"/>
                <wp:positionH relativeFrom="page">
                  <wp:posOffset>4114800</wp:posOffset>
                </wp:positionH>
                <wp:positionV relativeFrom="paragraph">
                  <wp:posOffset>2303780</wp:posOffset>
                </wp:positionV>
                <wp:extent cx="1295400" cy="2019300"/>
                <wp:effectExtent l="19050" t="19050" r="19050" b="19050"/>
                <wp:wrapNone/>
                <wp:docPr id="6" name="Rectángulo redondeado 14"/>
                <wp:cNvGraphicFramePr/>
                <a:graphic xmlns:a="http://schemas.openxmlformats.org/drawingml/2006/main">
                  <a:graphicData uri="http://schemas.microsoft.com/office/word/2010/wordprocessingShape">
                    <wps:wsp>
                      <wps:cNvSpPr/>
                      <wps:spPr>
                        <a:xfrm>
                          <a:off x="0" y="0"/>
                          <a:ext cx="1295400" cy="201930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1B5CABAE" id="Rectángulo redondeado 14" o:spid="_x0000_s1026" style="position:absolute;margin-left:324pt;margin-top:181.4pt;width:102pt;height:159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" filled="f" strokecolor="red" strokeweight="3pt">
                <v:stroke joinstyle="miter"/>
                <w10:wrap anchorx="page"/>
              </v:roundrect>
            </w:pict>
          </mc:Fallback>
        </mc:AlternateContent>
      </w:r>
      <w:r w:rsidR="003A2264" w:rsidRPr="0065213F">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60B668" wp14:editId="67426801">
                <wp:simplePos x="0" y="0"/>
                <wp:positionH relativeFrom="page">
                  <wp:posOffset>3021496</wp:posOffset>
                </wp:positionH>
                <wp:positionV relativeFrom="paragraph">
                  <wp:posOffset>534035</wp:posOffset>
                </wp:positionV>
                <wp:extent cx="1669497" cy="182549"/>
                <wp:effectExtent l="19050" t="19050" r="26035" b="27305"/>
                <wp:wrapNone/>
                <wp:docPr id="17" name="Rectángulo redondeado 17"/>
                <wp:cNvGraphicFramePr/>
                <a:graphic xmlns:a="http://schemas.openxmlformats.org/drawingml/2006/main">
                  <a:graphicData uri="http://schemas.microsoft.com/office/word/2010/wordprocessingShape">
                    <wps:wsp>
                      <wps:cNvSpPr/>
                      <wps:spPr>
                        <a:xfrm>
                          <a:off x="0" y="0"/>
                          <a:ext cx="1669497" cy="18254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759CFD84" id="Rectángulo redondeado 17" o:spid="_x0000_s1026" style="position:absolute;margin-left:237.9pt;margin-top:42.05pt;width:131.45pt;height:14.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" filled="f" strokecolor="red" strokeweight="3pt">
                <v:stroke joinstyle="miter"/>
                <w10:wrap anchorx="page"/>
              </v:roundrect>
            </w:pict>
          </mc:Fallback>
        </mc:AlternateContent>
      </w:r>
      <w:r w:rsidR="003A2264"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799CDF5A" wp14:editId="12317C9B">
                <wp:simplePos x="0" y="0"/>
                <wp:positionH relativeFrom="page">
                  <wp:posOffset>2272352</wp:posOffset>
                </wp:positionH>
                <wp:positionV relativeFrom="paragraph">
                  <wp:posOffset>794707</wp:posOffset>
                </wp:positionV>
                <wp:extent cx="3077570" cy="162721"/>
                <wp:effectExtent l="19050" t="19050" r="27940" b="27940"/>
                <wp:wrapNone/>
                <wp:docPr id="16" name="Rectángulo redondeado 16"/>
                <wp:cNvGraphicFramePr/>
                <a:graphic xmlns:a="http://schemas.openxmlformats.org/drawingml/2006/main">
                  <a:graphicData uri="http://schemas.microsoft.com/office/word/2010/wordprocessingShape">
                    <wps:wsp>
                      <wps:cNvSpPr/>
                      <wps:spPr>
                        <a:xfrm>
                          <a:off x="0" y="0"/>
                          <a:ext cx="3077570" cy="16272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78E6C304" id="Rectángulo redondeado 16" o:spid="_x0000_s1026" style="position:absolute;margin-left:178.95pt;margin-top:62.6pt;width:242.35pt;height:1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" filled="f" strokecolor="red" strokeweight="3pt">
                <v:stroke joinstyle="miter"/>
                <w10:wrap anchorx="page"/>
              </v:roundrect>
            </w:pict>
          </mc:Fallback>
        </mc:AlternateContent>
      </w:r>
      <w:r w:rsidR="003A2264">
        <w:rPr>
          <w:noProof/>
          <w:lang w:eastAsia="es-MX"/>
        </w:rPr>
        <w:drawing>
          <wp:inline distT="0" distB="0" distL="0" distR="0" wp14:anchorId="0F85F1FF" wp14:editId="36F0D0E4">
            <wp:extent cx="3331633" cy="4551528"/>
            <wp:effectExtent l="95250" t="114300" r="97790" b="1162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247" t="16384" r="11116" b="11003"/>
                    <a:stretch/>
                  </pic:blipFill>
                  <pic:spPr bwMode="auto">
                    <a:xfrm>
                      <a:off x="0" y="0"/>
                      <a:ext cx="3351866" cy="45791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023E98" w14:textId="77777777" w:rsidR="00237B0A" w:rsidRDefault="003A2264" w:rsidP="003A2264">
      <w:pPr>
        <w:spacing w:after="0" w:line="240" w:lineRule="auto"/>
        <w:ind w:right="567"/>
        <w:jc w:val="center"/>
        <w:rPr>
          <w:rFonts w:ascii="Palatino Linotype" w:hAnsi="Palatino Linotype"/>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5648" behindDoc="0" locked="0" layoutInCell="1" allowOverlap="1" wp14:anchorId="6CCB0C0F" wp14:editId="449A8F70">
                <wp:simplePos x="0" y="0"/>
                <wp:positionH relativeFrom="page">
                  <wp:posOffset>2245057</wp:posOffset>
                </wp:positionH>
                <wp:positionV relativeFrom="paragraph">
                  <wp:posOffset>3889991</wp:posOffset>
                </wp:positionV>
                <wp:extent cx="3166280" cy="784746"/>
                <wp:effectExtent l="19050" t="19050" r="15240" b="15875"/>
                <wp:wrapNone/>
                <wp:docPr id="19" name="Rectángulo redondeado 19"/>
                <wp:cNvGraphicFramePr/>
                <a:graphic xmlns:a="http://schemas.openxmlformats.org/drawingml/2006/main">
                  <a:graphicData uri="http://schemas.microsoft.com/office/word/2010/wordprocessingShape">
                    <wps:wsp>
                      <wps:cNvSpPr/>
                      <wps:spPr>
                        <a:xfrm>
                          <a:off x="0" y="0"/>
                          <a:ext cx="3166280" cy="78474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oundrect w14:anchorId="09EFFDEC" id="Rectángulo redondeado 19" o:spid="_x0000_s1026" style="position:absolute;margin-left:176.8pt;margin-top:306.3pt;width:249.3pt;height:6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" filled="f" strokecolor="red" strokeweight="3pt">
                <v:stroke joinstyle="miter"/>
                <w10:wrap anchorx="page"/>
              </v:roundrect>
            </w:pict>
          </mc:Fallback>
        </mc:AlternateContent>
      </w:r>
      <w:r>
        <w:rPr>
          <w:noProof/>
          <w:lang w:eastAsia="es-MX"/>
        </w:rPr>
        <w:drawing>
          <wp:inline distT="0" distB="0" distL="0" distR="0" wp14:anchorId="787D9C6B" wp14:editId="05E6A1D2">
            <wp:extent cx="3321632" cy="4592472"/>
            <wp:effectExtent l="95250" t="114300" r="88900" b="1130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481" t="19491" r="11356" b="7290"/>
                    <a:stretch/>
                  </pic:blipFill>
                  <pic:spPr bwMode="auto">
                    <a:xfrm>
                      <a:off x="0" y="0"/>
                      <a:ext cx="3343017" cy="46220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28141A" w14:textId="77777777" w:rsidR="00237B0A" w:rsidRDefault="00237B0A" w:rsidP="001E5763">
      <w:pPr>
        <w:spacing w:after="0" w:line="240" w:lineRule="auto"/>
        <w:ind w:right="567"/>
        <w:jc w:val="both"/>
        <w:rPr>
          <w:rFonts w:ascii="Palatino Linotype" w:hAnsi="Palatino Linotype"/>
          <w:sz w:val="24"/>
          <w:szCs w:val="24"/>
        </w:rPr>
      </w:pPr>
    </w:p>
    <w:p w14:paraId="4597FCD7" w14:textId="77777777" w:rsidR="00A2537F" w:rsidRDefault="00A2537F" w:rsidP="001E5763">
      <w:pPr>
        <w:spacing w:after="0" w:line="240" w:lineRule="auto"/>
        <w:ind w:right="567"/>
        <w:jc w:val="both"/>
        <w:rPr>
          <w:rFonts w:ascii="Palatino Linotype" w:hAnsi="Palatino Linotype"/>
          <w:sz w:val="24"/>
          <w:szCs w:val="24"/>
        </w:rPr>
      </w:pPr>
    </w:p>
    <w:p w14:paraId="72CBA450" w14:textId="013D58BA" w:rsidR="00217C8E" w:rsidRDefault="00403A58" w:rsidP="00DE5206">
      <w:pPr>
        <w:spacing w:after="0" w:line="360" w:lineRule="auto"/>
        <w:jc w:val="both"/>
        <w:rPr>
          <w:rFonts w:ascii="Palatino Linotype" w:hAnsi="Palatino Linotype"/>
          <w:sz w:val="24"/>
          <w:szCs w:val="24"/>
        </w:rPr>
      </w:pPr>
      <w:r w:rsidRPr="00A65982">
        <w:rPr>
          <w:rFonts w:ascii="Palatino Linotype" w:hAnsi="Palatino Linotype"/>
          <w:sz w:val="24"/>
          <w:szCs w:val="24"/>
        </w:rPr>
        <w:t xml:space="preserve">De las imágenes previamente plasmadas </w:t>
      </w:r>
      <w:r w:rsidR="00462A1F" w:rsidRPr="00A65982">
        <w:rPr>
          <w:rFonts w:ascii="Palatino Linotype" w:hAnsi="Palatino Linotype"/>
          <w:sz w:val="24"/>
          <w:szCs w:val="24"/>
        </w:rPr>
        <w:t xml:space="preserve">dentro de las cédulas de información </w:t>
      </w:r>
      <w:r w:rsidR="007D7533" w:rsidRPr="00A65982">
        <w:rPr>
          <w:rFonts w:ascii="Palatino Linotype" w:hAnsi="Palatino Linotype"/>
          <w:sz w:val="24"/>
          <w:szCs w:val="24"/>
        </w:rPr>
        <w:t xml:space="preserve">del Registro  Municipal de Trámites, </w:t>
      </w:r>
      <w:r w:rsidR="00462A1F" w:rsidRPr="00A65982">
        <w:rPr>
          <w:rFonts w:ascii="Palatino Linotype" w:hAnsi="Palatino Linotype"/>
          <w:sz w:val="24"/>
          <w:szCs w:val="24"/>
        </w:rPr>
        <w:t xml:space="preserve">remitidas por el Sujeto Obligado, se advierte la información que deberá llevarse a cabo de acuerdo al giro, </w:t>
      </w:r>
      <w:r w:rsidR="007D7533" w:rsidRPr="00A65982">
        <w:rPr>
          <w:rFonts w:ascii="Palatino Linotype" w:hAnsi="Palatino Linotype"/>
          <w:sz w:val="24"/>
          <w:szCs w:val="24"/>
        </w:rPr>
        <w:t xml:space="preserve">en las cuales se describen </w:t>
      </w:r>
      <w:r w:rsidR="00462A1F" w:rsidRPr="00A65982">
        <w:rPr>
          <w:rFonts w:ascii="Palatino Linotype" w:hAnsi="Palatino Linotype"/>
          <w:sz w:val="24"/>
          <w:szCs w:val="24"/>
        </w:rPr>
        <w:t xml:space="preserve">el tipo del evento, la vigencia del evento, los tramites que deberán efectuarse, </w:t>
      </w:r>
      <w:r w:rsidR="009D5D0A" w:rsidRPr="00A65982">
        <w:rPr>
          <w:rFonts w:ascii="Palatino Linotype" w:hAnsi="Palatino Linotype"/>
          <w:sz w:val="24"/>
          <w:szCs w:val="24"/>
        </w:rPr>
        <w:t xml:space="preserve">así como </w:t>
      </w:r>
      <w:r w:rsidR="00462A1F" w:rsidRPr="00A65982">
        <w:rPr>
          <w:rFonts w:ascii="Palatino Linotype" w:hAnsi="Palatino Linotype"/>
          <w:sz w:val="24"/>
          <w:szCs w:val="24"/>
        </w:rPr>
        <w:t>los requisitos para poder realizarse</w:t>
      </w:r>
      <w:r w:rsidR="007D7533" w:rsidRPr="00A65982">
        <w:rPr>
          <w:rFonts w:ascii="Palatino Linotype" w:hAnsi="Palatino Linotype"/>
          <w:sz w:val="24"/>
          <w:szCs w:val="24"/>
        </w:rPr>
        <w:t xml:space="preserve"> y el fundamento jurídico administrativo</w:t>
      </w:r>
      <w:r w:rsidR="00D07B6D" w:rsidRPr="00A65982">
        <w:rPr>
          <w:rFonts w:ascii="Palatino Linotype" w:hAnsi="Palatino Linotype"/>
          <w:sz w:val="24"/>
          <w:szCs w:val="24"/>
        </w:rPr>
        <w:t xml:space="preserve"> (Reglamento de Comercio, la Industria y la Prestación de servicios)</w:t>
      </w:r>
      <w:r w:rsidR="007D7533" w:rsidRPr="00A65982">
        <w:rPr>
          <w:rFonts w:ascii="Palatino Linotype" w:hAnsi="Palatino Linotype"/>
          <w:sz w:val="24"/>
          <w:szCs w:val="24"/>
        </w:rPr>
        <w:t>,</w:t>
      </w:r>
      <w:r w:rsidR="00462A1F" w:rsidRPr="00A65982">
        <w:rPr>
          <w:rFonts w:ascii="Palatino Linotype" w:hAnsi="Palatino Linotype"/>
          <w:sz w:val="24"/>
          <w:szCs w:val="24"/>
        </w:rPr>
        <w:t xml:space="preserve"> las dependencias</w:t>
      </w:r>
      <w:r w:rsidR="009D5D0A" w:rsidRPr="00A65982">
        <w:rPr>
          <w:rFonts w:ascii="Palatino Linotype" w:hAnsi="Palatino Linotype"/>
          <w:sz w:val="24"/>
          <w:szCs w:val="24"/>
        </w:rPr>
        <w:t xml:space="preserve"> </w:t>
      </w:r>
      <w:r w:rsidR="007D7533" w:rsidRPr="00A65982">
        <w:rPr>
          <w:rFonts w:ascii="Palatino Linotype" w:hAnsi="Palatino Linotype"/>
          <w:sz w:val="24"/>
          <w:szCs w:val="24"/>
        </w:rPr>
        <w:t xml:space="preserve">municipales a las </w:t>
      </w:r>
      <w:r w:rsidR="009D5D0A" w:rsidRPr="00A65982">
        <w:rPr>
          <w:rFonts w:ascii="Palatino Linotype" w:hAnsi="Palatino Linotype"/>
          <w:sz w:val="24"/>
          <w:szCs w:val="24"/>
        </w:rPr>
        <w:t xml:space="preserve">que tienen que acudir, indicando el domicilio, lugar, números de teléfonos y horarios </w:t>
      </w:r>
      <w:r w:rsidR="009D5D0A" w:rsidRPr="00A65982">
        <w:rPr>
          <w:rFonts w:ascii="Palatino Linotype" w:hAnsi="Palatino Linotype"/>
          <w:sz w:val="24"/>
          <w:szCs w:val="24"/>
        </w:rPr>
        <w:lastRenderedPageBreak/>
        <w:t>para su atención, por lo que en tales circunstancias el Coordinador Municipal de Protección Civil y Bomberos, de acuerdo a sus funciones señal</w:t>
      </w:r>
      <w:r w:rsidR="00A65982">
        <w:rPr>
          <w:rFonts w:ascii="Palatino Linotype" w:hAnsi="Palatino Linotype"/>
          <w:sz w:val="24"/>
          <w:szCs w:val="24"/>
        </w:rPr>
        <w:t>ó</w:t>
      </w:r>
      <w:r w:rsidR="009D5D0A" w:rsidRPr="00A65982">
        <w:rPr>
          <w:rFonts w:ascii="Palatino Linotype" w:hAnsi="Palatino Linotype"/>
          <w:sz w:val="24"/>
          <w:szCs w:val="24"/>
        </w:rPr>
        <w:t xml:space="preserve"> la información correspondiente a lo solicitado por la particular</w:t>
      </w:r>
      <w:r w:rsidR="00D07B6D" w:rsidRPr="00A65982">
        <w:rPr>
          <w:rFonts w:ascii="Palatino Linotype" w:hAnsi="Palatino Linotype"/>
          <w:sz w:val="24"/>
          <w:szCs w:val="24"/>
        </w:rPr>
        <w:t>, respecto de los establecimientos señalados en la solicitud de información.</w:t>
      </w:r>
    </w:p>
    <w:p w14:paraId="096B7399" w14:textId="77777777" w:rsidR="009D5D0A" w:rsidRDefault="009D5D0A" w:rsidP="00DE5206">
      <w:pPr>
        <w:spacing w:after="0" w:line="360" w:lineRule="auto"/>
        <w:jc w:val="both"/>
        <w:rPr>
          <w:rFonts w:ascii="Palatino Linotype" w:hAnsi="Palatino Linotype"/>
          <w:sz w:val="24"/>
          <w:szCs w:val="24"/>
        </w:rPr>
      </w:pPr>
    </w:p>
    <w:p w14:paraId="7A3E62A9" w14:textId="77777777" w:rsidR="00352C80" w:rsidRDefault="00352C80" w:rsidP="009D5D0A">
      <w:pPr>
        <w:pStyle w:val="Default"/>
        <w:spacing w:line="360" w:lineRule="auto"/>
        <w:jc w:val="both"/>
        <w:rPr>
          <w:rFonts w:ascii="Palatino Linotype" w:hAnsi="Palatino Linotype"/>
          <w:noProof/>
          <w:lang w:eastAsia="es-MX"/>
        </w:rPr>
      </w:pPr>
      <w:r>
        <w:rPr>
          <w:rFonts w:ascii="Palatino Linotype" w:hAnsi="Palatino Linotype"/>
          <w:noProof/>
          <w:lang w:eastAsia="es-MX"/>
        </w:rPr>
        <w:t xml:space="preserve">Bajo este contexto, se precisa que 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465BE26F" w14:textId="77777777" w:rsidR="009D5D0A" w:rsidRDefault="009D5D0A" w:rsidP="009D5D0A">
      <w:pPr>
        <w:pStyle w:val="Default"/>
        <w:spacing w:line="360" w:lineRule="auto"/>
        <w:jc w:val="both"/>
        <w:rPr>
          <w:rFonts w:ascii="Palatino Linotype" w:hAnsi="Palatino Linotype"/>
          <w:noProof/>
          <w:lang w:eastAsia="es-MX"/>
        </w:rPr>
      </w:pPr>
    </w:p>
    <w:p w14:paraId="4E0A8BAC" w14:textId="77777777" w:rsidR="00352C80" w:rsidRDefault="00352C80" w:rsidP="009D5D0A">
      <w:pPr>
        <w:pStyle w:val="Citas"/>
        <w:spacing w:before="0" w:after="0"/>
        <w:ind w:left="567" w:right="567"/>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059D2D0A" w14:textId="77777777" w:rsidR="00352C80" w:rsidRPr="00465B9A" w:rsidRDefault="00352C80" w:rsidP="009D5D0A">
      <w:pPr>
        <w:pStyle w:val="Citas"/>
        <w:spacing w:before="0" w:after="0"/>
        <w:ind w:left="567" w:right="567"/>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79D58D28" w14:textId="77777777" w:rsidR="00352C80" w:rsidRDefault="00352C80" w:rsidP="009D5D0A">
      <w:pPr>
        <w:pStyle w:val="Citas"/>
        <w:spacing w:before="0" w:after="0"/>
        <w:ind w:left="567" w:right="567"/>
        <w:rPr>
          <w:b/>
        </w:rPr>
      </w:pPr>
      <w:r>
        <w:rPr>
          <w:b/>
        </w:rPr>
        <w:t>Resoluciones</w:t>
      </w:r>
      <w:r w:rsidRPr="00015541">
        <w:rPr>
          <w:b/>
        </w:rPr>
        <w:t>:</w:t>
      </w:r>
    </w:p>
    <w:p w14:paraId="10951E09" w14:textId="77777777" w:rsidR="00352C80" w:rsidRDefault="00352C80" w:rsidP="009D5D0A">
      <w:pPr>
        <w:pStyle w:val="Citas"/>
        <w:spacing w:before="0" w:after="0"/>
        <w:ind w:left="567" w:right="567"/>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43AE0554" w14:textId="77777777" w:rsidR="00352C80" w:rsidRPr="008C50C4" w:rsidRDefault="00352C80" w:rsidP="009D5D0A">
      <w:pPr>
        <w:pStyle w:val="Citas"/>
        <w:spacing w:before="0" w:after="0"/>
        <w:ind w:left="567" w:right="567"/>
        <w:rPr>
          <w:rFonts w:ascii="Times New Roman" w:hAnsi="Times New Roman" w:cs="Times New Roman"/>
        </w:rPr>
      </w:pPr>
      <w:r w:rsidRPr="008C50C4">
        <w:rPr>
          <w:b/>
        </w:rPr>
        <w:lastRenderedPageBreak/>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060F3AFD" w14:textId="77777777" w:rsidR="00352C80" w:rsidRDefault="00352C80" w:rsidP="009D5D0A">
      <w:pPr>
        <w:pStyle w:val="Citas"/>
        <w:spacing w:before="0" w:after="0"/>
        <w:ind w:left="567" w:right="567"/>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1156BCBA" w14:textId="77777777" w:rsidR="009D5D0A" w:rsidRPr="003A136D" w:rsidRDefault="009D5D0A" w:rsidP="009D5D0A">
      <w:pPr>
        <w:pStyle w:val="Citas"/>
        <w:spacing w:before="0" w:after="0"/>
        <w:ind w:left="567" w:right="567"/>
        <w:rPr>
          <w:b/>
        </w:rPr>
      </w:pPr>
    </w:p>
    <w:p w14:paraId="4792E39E" w14:textId="77777777" w:rsidR="00352C80" w:rsidRPr="00D12F4B" w:rsidRDefault="00352C80" w:rsidP="009D5D0A">
      <w:pPr>
        <w:spacing w:after="0"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932F924" w14:textId="77777777" w:rsidR="00352C80" w:rsidRPr="00D12F4B" w:rsidRDefault="00352C80" w:rsidP="009D5D0A">
      <w:pPr>
        <w:spacing w:after="0"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38CC4A0" w14:textId="77777777" w:rsidR="00352C80" w:rsidRPr="003A41AE" w:rsidRDefault="00352C80" w:rsidP="00352C80">
      <w:pPr>
        <w:pStyle w:val="Citas"/>
        <w:spacing w:before="0" w:after="0"/>
        <w:ind w:left="567" w:right="567"/>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2A601334" w14:textId="77777777" w:rsidR="00352C80" w:rsidRDefault="00352C80" w:rsidP="00352C80">
      <w:pPr>
        <w:pStyle w:val="Citas"/>
        <w:spacing w:before="0" w:after="0"/>
        <w:ind w:left="567" w:right="567"/>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sidRPr="00D02076">
        <w:lastRenderedPageBreak/>
        <w:t xml:space="preserve">49 y 50 de la Ley Federal de Transparencia y Acceso a la Información Pública Gubernamental no se prevé una causal que permita al Instituto Federal de Acceso a la Información y Protección de Datos conocer, vía recurso revisión, al respecto. </w:t>
      </w:r>
    </w:p>
    <w:p w14:paraId="42CD8D01" w14:textId="77777777" w:rsidR="00352C80" w:rsidRDefault="00352C80" w:rsidP="00352C80">
      <w:pPr>
        <w:pStyle w:val="Citas"/>
        <w:spacing w:before="0" w:after="0"/>
        <w:ind w:left="567" w:right="567"/>
      </w:pPr>
      <w:r w:rsidRPr="00D02076">
        <w:t xml:space="preserve">Expedientes: </w:t>
      </w:r>
    </w:p>
    <w:p w14:paraId="62A73468" w14:textId="77777777" w:rsidR="00352C80" w:rsidRDefault="00352C80" w:rsidP="00352C80">
      <w:pPr>
        <w:pStyle w:val="Citas"/>
        <w:numPr>
          <w:ilvl w:val="0"/>
          <w:numId w:val="7"/>
        </w:numPr>
        <w:spacing w:before="0" w:after="0"/>
        <w:ind w:left="567" w:right="567"/>
      </w:pPr>
      <w:r w:rsidRPr="00D02076">
        <w:t xml:space="preserve">2440/07 Comisión Federal de Electricidad - Alonso Lujambio Irazábal </w:t>
      </w:r>
    </w:p>
    <w:p w14:paraId="439259D7" w14:textId="77777777" w:rsidR="00352C80" w:rsidRDefault="00352C80" w:rsidP="00352C80">
      <w:pPr>
        <w:pStyle w:val="Citas"/>
        <w:numPr>
          <w:ilvl w:val="0"/>
          <w:numId w:val="7"/>
        </w:numPr>
        <w:spacing w:before="0" w:after="0"/>
        <w:ind w:left="567" w:right="567"/>
      </w:pPr>
      <w:r w:rsidRPr="00D02076">
        <w:t xml:space="preserve">0113/09 Instituto de Seguridad y Servicios Sociales de los Trabajadores del Estado – Alonso Lujambio Irazábal </w:t>
      </w:r>
    </w:p>
    <w:p w14:paraId="608D61B3" w14:textId="77777777" w:rsidR="00352C80" w:rsidRDefault="00352C80" w:rsidP="00352C80">
      <w:pPr>
        <w:pStyle w:val="Citas"/>
        <w:numPr>
          <w:ilvl w:val="0"/>
          <w:numId w:val="7"/>
        </w:numPr>
        <w:spacing w:before="0" w:after="0"/>
        <w:ind w:left="567" w:right="567"/>
      </w:pPr>
      <w:r w:rsidRPr="00D02076">
        <w:t xml:space="preserve">1624/09 Instituto Nacional para la Educación de los Adultos - María Marván Laborde </w:t>
      </w:r>
    </w:p>
    <w:p w14:paraId="2AE9ECA4" w14:textId="77777777" w:rsidR="00352C80" w:rsidRDefault="00352C80" w:rsidP="00352C80">
      <w:pPr>
        <w:pStyle w:val="Citas"/>
        <w:numPr>
          <w:ilvl w:val="0"/>
          <w:numId w:val="7"/>
        </w:numPr>
        <w:spacing w:before="0" w:after="0"/>
        <w:ind w:left="567" w:right="567"/>
      </w:pPr>
      <w:r w:rsidRPr="00D02076">
        <w:t xml:space="preserve">2395/09 Secretaría de Economía - María Marván Laborde </w:t>
      </w:r>
    </w:p>
    <w:p w14:paraId="6B281688" w14:textId="77777777" w:rsidR="00352C80" w:rsidRPr="00352C80" w:rsidRDefault="00352C80" w:rsidP="00D5378A">
      <w:pPr>
        <w:pStyle w:val="Citas"/>
        <w:numPr>
          <w:ilvl w:val="0"/>
          <w:numId w:val="7"/>
        </w:numPr>
        <w:spacing w:before="0" w:after="0"/>
        <w:ind w:left="567" w:right="567"/>
      </w:pPr>
      <w:r w:rsidRPr="00D02076">
        <w:t>0837/10 Administración Portuaria Integral de Veracruz, S.A. de C.V. – María Marván Laborde</w:t>
      </w:r>
      <w:r>
        <w:t>”</w:t>
      </w:r>
      <w:r w:rsidRPr="00D02076">
        <w:t xml:space="preserve"> </w:t>
      </w:r>
      <w:r>
        <w:rPr>
          <w:b/>
        </w:rPr>
        <w:t>[Sic]</w:t>
      </w:r>
    </w:p>
    <w:p w14:paraId="7BF56021" w14:textId="77777777" w:rsidR="00352C80" w:rsidRDefault="00352C80" w:rsidP="00D5378A">
      <w:pPr>
        <w:spacing w:after="0" w:line="360" w:lineRule="auto"/>
        <w:ind w:right="141"/>
        <w:jc w:val="both"/>
        <w:rPr>
          <w:rFonts w:ascii="Palatino Linotype" w:hAnsi="Palatino Linotype" w:cs="Arial"/>
          <w:bCs/>
          <w:sz w:val="24"/>
          <w:szCs w:val="24"/>
        </w:rPr>
      </w:pPr>
    </w:p>
    <w:p w14:paraId="0F75D497" w14:textId="77777777" w:rsidR="00352C80" w:rsidRPr="00352C80" w:rsidRDefault="00352C80" w:rsidP="00D5378A">
      <w:pPr>
        <w:spacing w:after="0" w:line="360" w:lineRule="auto"/>
        <w:ind w:right="141"/>
        <w:jc w:val="both"/>
        <w:rPr>
          <w:rFonts w:ascii="Palatino Linotype" w:hAnsi="Palatino Linotype" w:cs="Arial"/>
          <w:bCs/>
          <w:sz w:val="24"/>
          <w:szCs w:val="24"/>
        </w:rPr>
      </w:pPr>
      <w:r w:rsidRPr="00352C80">
        <w:rPr>
          <w:rFonts w:ascii="Palatino Linotype" w:hAnsi="Palatino Linotype" w:cs="Arial"/>
          <w:bCs/>
          <w:sz w:val="24"/>
          <w:szCs w:val="24"/>
        </w:rPr>
        <w:t>Derivado de la respuesta emitida por el</w:t>
      </w:r>
      <w:r w:rsidRPr="00352C80">
        <w:rPr>
          <w:rFonts w:ascii="Palatino Linotype" w:hAnsi="Palatino Linotype" w:cs="Arial"/>
          <w:b/>
          <w:bCs/>
          <w:sz w:val="24"/>
          <w:szCs w:val="24"/>
        </w:rPr>
        <w:t xml:space="preserve"> Sujeto Obligado</w:t>
      </w:r>
      <w:r w:rsidRPr="00352C80">
        <w:rPr>
          <w:rFonts w:ascii="Palatino Linotype" w:hAnsi="Palatino Linotype" w:cs="Arial"/>
          <w:bCs/>
          <w:sz w:val="24"/>
          <w:szCs w:val="24"/>
        </w:rPr>
        <w:t xml:space="preserve">, </w:t>
      </w:r>
      <w:r w:rsidRPr="00352C80">
        <w:rPr>
          <w:rFonts w:ascii="Palatino Linotype" w:hAnsi="Palatino Linotype" w:cs="Arial"/>
          <w:b/>
          <w:sz w:val="24"/>
          <w:szCs w:val="24"/>
        </w:rPr>
        <w:t xml:space="preserve">la </w:t>
      </w:r>
      <w:r w:rsidRPr="00352C80">
        <w:rPr>
          <w:rFonts w:ascii="Palatino Linotype" w:hAnsi="Palatino Linotype" w:cs="Arial"/>
          <w:b/>
          <w:bCs/>
          <w:sz w:val="24"/>
          <w:szCs w:val="24"/>
        </w:rPr>
        <w:t>Recurrente</w:t>
      </w:r>
      <w:r w:rsidRPr="00352C80">
        <w:rPr>
          <w:rFonts w:ascii="Palatino Linotype" w:hAnsi="Palatino Linotype" w:cs="Arial"/>
          <w:bCs/>
          <w:sz w:val="24"/>
          <w:szCs w:val="24"/>
        </w:rPr>
        <w:t>, interpuso el presente recurso de revisión, señalando sustancialmente en su medio de impugnación, lo siguiente:</w:t>
      </w:r>
    </w:p>
    <w:p w14:paraId="36696F69" w14:textId="77777777" w:rsidR="00352C80" w:rsidRPr="00352C80" w:rsidRDefault="00352C80" w:rsidP="00D5378A">
      <w:pPr>
        <w:spacing w:after="0" w:line="360" w:lineRule="auto"/>
        <w:ind w:left="567" w:right="567"/>
        <w:jc w:val="both"/>
        <w:rPr>
          <w:rFonts w:ascii="Palatino Linotype" w:eastAsia="Arial Unicode MS" w:hAnsi="Palatino Linotype" w:cs="Arial"/>
          <w:sz w:val="24"/>
          <w:szCs w:val="24"/>
        </w:rPr>
      </w:pPr>
    </w:p>
    <w:p w14:paraId="05E3DEB9" w14:textId="77777777" w:rsidR="00352C80" w:rsidRPr="009859D1" w:rsidRDefault="00352C80" w:rsidP="00D5378A">
      <w:pPr>
        <w:spacing w:after="0" w:line="360" w:lineRule="auto"/>
        <w:ind w:left="567" w:right="567"/>
        <w:jc w:val="both"/>
        <w:rPr>
          <w:rFonts w:ascii="Palatino Linotype" w:hAnsi="Palatino Linotype" w:cs="Arial"/>
          <w:i/>
          <w:sz w:val="24"/>
        </w:rPr>
      </w:pPr>
      <w:r w:rsidRPr="00352C80">
        <w:rPr>
          <w:rFonts w:ascii="Palatino Linotype" w:eastAsia="Arial Unicode MS" w:hAnsi="Palatino Linotype" w:cs="Arial"/>
          <w:i/>
          <w:sz w:val="24"/>
          <w:szCs w:val="24"/>
        </w:rPr>
        <w:t>“la unidad de transparencia tiene la obligación de turnar a las áreas correspondientes, para así poder dar contestación a la solicitud de información, en dado caso que la Coordinación Municipal de Protección Civil y Bomberos sea un organismo descentralizado me tendrían que enviar los medios necesarios para que de ese modo yo me pueda dirigir al área correspondiente.</w:t>
      </w:r>
      <w:r w:rsidRPr="00352C80">
        <w:rPr>
          <w:rFonts w:ascii="Palatino Linotype" w:hAnsi="Palatino Linotype" w:cs="Arial"/>
          <w:i/>
          <w:sz w:val="24"/>
        </w:rPr>
        <w:t>” (Sic).</w:t>
      </w:r>
    </w:p>
    <w:p w14:paraId="11E40EF1" w14:textId="77777777" w:rsidR="00DE5206" w:rsidRDefault="00DE5206" w:rsidP="00D5378A">
      <w:pPr>
        <w:spacing w:after="0" w:line="240" w:lineRule="auto"/>
        <w:ind w:right="567"/>
        <w:jc w:val="both"/>
        <w:rPr>
          <w:rFonts w:ascii="Palatino Linotype" w:hAnsi="Palatino Linotype"/>
          <w:sz w:val="24"/>
          <w:szCs w:val="24"/>
        </w:rPr>
      </w:pPr>
    </w:p>
    <w:p w14:paraId="751DDBB6" w14:textId="77777777" w:rsidR="00CF11B3" w:rsidRDefault="00CF11B3" w:rsidP="00D5378A">
      <w:pPr>
        <w:pStyle w:val="Citas"/>
        <w:spacing w:before="0" w:after="0"/>
        <w:ind w:left="0" w:right="0"/>
        <w:rPr>
          <w:i w:val="0"/>
          <w:sz w:val="24"/>
          <w:szCs w:val="24"/>
        </w:rPr>
      </w:pPr>
      <w:r>
        <w:rPr>
          <w:i w:val="0"/>
          <w:sz w:val="24"/>
          <w:szCs w:val="24"/>
        </w:rPr>
        <w:t>Por otra parte, en etapa de manifestaciones, e</w:t>
      </w:r>
      <w:r w:rsidRPr="00CF11B3">
        <w:rPr>
          <w:bCs/>
          <w:i w:val="0"/>
          <w:sz w:val="24"/>
          <w:szCs w:val="24"/>
        </w:rPr>
        <w:t>l Sujeto Obligado</w:t>
      </w:r>
      <w:r>
        <w:rPr>
          <w:b/>
          <w:bCs/>
          <w:i w:val="0"/>
          <w:sz w:val="24"/>
          <w:szCs w:val="24"/>
        </w:rPr>
        <w:t xml:space="preserve"> </w:t>
      </w:r>
      <w:r>
        <w:rPr>
          <w:i w:val="0"/>
          <w:sz w:val="24"/>
          <w:szCs w:val="24"/>
        </w:rPr>
        <w:t>rindió su informe justificado, en el cual</w:t>
      </w:r>
      <w:r w:rsidRPr="00CF11B3">
        <w:rPr>
          <w:i w:val="0"/>
          <w:sz w:val="24"/>
          <w:szCs w:val="24"/>
        </w:rPr>
        <w:t xml:space="preserve"> ratific</w:t>
      </w:r>
      <w:r>
        <w:rPr>
          <w:i w:val="0"/>
          <w:sz w:val="24"/>
          <w:szCs w:val="24"/>
        </w:rPr>
        <w:t>ó</w:t>
      </w:r>
      <w:r w:rsidRPr="00CF11B3">
        <w:rPr>
          <w:i w:val="0"/>
          <w:sz w:val="24"/>
          <w:szCs w:val="24"/>
        </w:rPr>
        <w:t xml:space="preserve"> la respuesta primigenia, </w:t>
      </w:r>
      <w:r>
        <w:rPr>
          <w:i w:val="0"/>
          <w:sz w:val="24"/>
          <w:szCs w:val="24"/>
        </w:rPr>
        <w:t>señalando nuevamente las ligas electrónicas en las cuales deriva la información requerida por la Recurrente.</w:t>
      </w:r>
    </w:p>
    <w:p w14:paraId="57791D95" w14:textId="77777777" w:rsidR="00D5378A" w:rsidRDefault="00D5378A" w:rsidP="00D5378A">
      <w:pPr>
        <w:spacing w:after="0" w:line="360" w:lineRule="auto"/>
        <w:contextualSpacing/>
        <w:jc w:val="both"/>
        <w:rPr>
          <w:rFonts w:ascii="Palatino Linotype" w:hAnsi="Palatino Linotype" w:cs="Arial"/>
          <w:noProof/>
          <w:color w:val="000000"/>
          <w:sz w:val="24"/>
          <w:lang w:eastAsia="es-MX"/>
        </w:rPr>
      </w:pPr>
    </w:p>
    <w:p w14:paraId="5C70D3D0" w14:textId="77777777" w:rsidR="002B6B5A" w:rsidRDefault="002B6B5A" w:rsidP="00D5378A">
      <w:pPr>
        <w:spacing w:after="0" w:line="360" w:lineRule="auto"/>
        <w:contextualSpacing/>
        <w:jc w:val="both"/>
        <w:rPr>
          <w:rFonts w:ascii="Palatino Linotype" w:hAnsi="Palatino Linotype" w:cs="Arial"/>
          <w:sz w:val="24"/>
          <w:szCs w:val="24"/>
        </w:rPr>
      </w:pPr>
      <w:r w:rsidRPr="0017477F">
        <w:rPr>
          <w:rFonts w:ascii="Palatino Linotype" w:hAnsi="Palatino Linotype" w:cs="Arial"/>
          <w:noProof/>
          <w:color w:val="000000"/>
          <w:sz w:val="24"/>
          <w:lang w:eastAsia="es-MX"/>
        </w:rPr>
        <w:t xml:space="preserve">En virtud de lo anterior, este Órgano Garante arriba a la conclusión de que la respuesta primigenia del </w:t>
      </w:r>
      <w:r w:rsidRPr="002B6B5A">
        <w:rPr>
          <w:rFonts w:ascii="Palatino Linotype" w:hAnsi="Palatino Linotype" w:cs="Arial"/>
          <w:noProof/>
          <w:color w:val="000000"/>
          <w:sz w:val="24"/>
          <w:lang w:eastAsia="es-MX"/>
        </w:rPr>
        <w:t>Sujeto Obligado</w:t>
      </w:r>
      <w:r w:rsidRPr="0017477F">
        <w:rPr>
          <w:rFonts w:ascii="Palatino Linotype" w:hAnsi="Palatino Linotype" w:cs="Arial"/>
          <w:b/>
          <w:noProof/>
          <w:color w:val="000000"/>
          <w:sz w:val="24"/>
          <w:lang w:eastAsia="es-MX"/>
        </w:rPr>
        <w:t xml:space="preserve"> </w:t>
      </w:r>
      <w:r w:rsidRPr="0017477F">
        <w:rPr>
          <w:rFonts w:ascii="Palatino Linotype" w:hAnsi="Palatino Linotype" w:cs="Arial"/>
          <w:noProof/>
          <w:color w:val="000000"/>
          <w:sz w:val="24"/>
          <w:lang w:eastAsia="es-MX"/>
        </w:rPr>
        <w:t xml:space="preserve">se encuentra dotada de los principios de </w:t>
      </w:r>
      <w:r w:rsidRPr="0017477F">
        <w:rPr>
          <w:rFonts w:ascii="Palatino Linotype" w:hAnsi="Palatino Linotype" w:cs="Arial"/>
          <w:sz w:val="24"/>
          <w:szCs w:val="24"/>
        </w:rPr>
        <w:t>congruencia y exhaustividad,</w:t>
      </w:r>
      <w:r>
        <w:rPr>
          <w:i/>
          <w:iCs/>
          <w:sz w:val="24"/>
          <w:szCs w:val="24"/>
        </w:rPr>
        <w:t xml:space="preserve"> </w:t>
      </w:r>
      <w:r w:rsidRPr="000F7BB3">
        <w:rPr>
          <w:rFonts w:ascii="Palatino Linotype" w:hAnsi="Palatino Linotype" w:cs="Arial"/>
          <w:sz w:val="24"/>
          <w:szCs w:val="24"/>
        </w:rPr>
        <w:t xml:space="preserve">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F7AC7F9" w14:textId="77777777" w:rsidR="00D5378A" w:rsidRPr="000F7BB3" w:rsidRDefault="00D5378A" w:rsidP="00D5378A">
      <w:pPr>
        <w:spacing w:after="0" w:line="360" w:lineRule="auto"/>
        <w:contextualSpacing/>
        <w:jc w:val="both"/>
        <w:rPr>
          <w:rFonts w:ascii="Palatino Linotype" w:hAnsi="Palatino Linotype" w:cs="Arial"/>
          <w:sz w:val="24"/>
          <w:szCs w:val="24"/>
        </w:rPr>
      </w:pPr>
    </w:p>
    <w:p w14:paraId="54568D7F" w14:textId="77777777" w:rsidR="002B6B5A" w:rsidRPr="000F7BB3" w:rsidRDefault="002B6B5A" w:rsidP="00D5378A">
      <w:pPr>
        <w:spacing w:after="0" w:line="360" w:lineRule="auto"/>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177F2CA9" w14:textId="77777777" w:rsidR="002B6B5A" w:rsidRPr="000F7BB3" w:rsidRDefault="002B6B5A" w:rsidP="002B6B5A">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4E11BFA" w14:textId="77777777" w:rsidR="002B6B5A" w:rsidRPr="000F7BB3" w:rsidRDefault="002B6B5A" w:rsidP="002B6B5A">
      <w:pPr>
        <w:spacing w:after="0" w:line="360" w:lineRule="auto"/>
        <w:ind w:left="567" w:right="567"/>
        <w:jc w:val="both"/>
        <w:rPr>
          <w:rFonts w:ascii="Palatino Linotype" w:hAnsi="Palatino Linotype" w:cs="Arial"/>
          <w:i/>
        </w:rPr>
      </w:pPr>
      <w:r w:rsidRPr="000F7BB3">
        <w:rPr>
          <w:rFonts w:ascii="Palatino Linotype" w:hAnsi="Palatino Linotype" w:cs="Arial"/>
          <w:i/>
        </w:rPr>
        <w:t xml:space="preserve">Expedientes: </w:t>
      </w:r>
    </w:p>
    <w:p w14:paraId="4AFAEB5C" w14:textId="77777777" w:rsidR="002B6B5A" w:rsidRPr="000F7BB3" w:rsidRDefault="002B6B5A" w:rsidP="002B6B5A">
      <w:pPr>
        <w:pStyle w:val="Prrafodelista"/>
        <w:numPr>
          <w:ilvl w:val="0"/>
          <w:numId w:val="8"/>
        </w:numPr>
        <w:spacing w:line="360" w:lineRule="auto"/>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17240257" w14:textId="77777777" w:rsidR="002B6B5A" w:rsidRPr="000F7BB3" w:rsidRDefault="002B6B5A" w:rsidP="002B6B5A">
      <w:pPr>
        <w:pStyle w:val="Prrafodelista"/>
        <w:numPr>
          <w:ilvl w:val="0"/>
          <w:numId w:val="8"/>
        </w:numPr>
        <w:spacing w:line="360" w:lineRule="auto"/>
        <w:ind w:left="567" w:right="567"/>
        <w:jc w:val="both"/>
        <w:rPr>
          <w:rFonts w:ascii="Palatino Linotype" w:hAnsi="Palatino Linotype" w:cs="Arial"/>
          <w:i/>
        </w:rPr>
      </w:pPr>
      <w:r w:rsidRPr="000F7BB3">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5B7A75E2" w14:textId="77777777" w:rsidR="002B6B5A" w:rsidRPr="000F7BB3" w:rsidRDefault="002B6B5A" w:rsidP="002B6B5A">
      <w:pPr>
        <w:pStyle w:val="Prrafodelista"/>
        <w:numPr>
          <w:ilvl w:val="0"/>
          <w:numId w:val="8"/>
        </w:numPr>
        <w:spacing w:line="360" w:lineRule="auto"/>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Pr="000F7BB3">
        <w:rPr>
          <w:rFonts w:ascii="Palatino Linotype" w:hAnsi="Palatino Linotype"/>
          <w:b/>
          <w:i/>
          <w:lang w:val="es-ES_tradnl"/>
        </w:rPr>
        <w:t>[Sic]</w:t>
      </w:r>
    </w:p>
    <w:p w14:paraId="04093460" w14:textId="77777777" w:rsidR="002B6B5A" w:rsidRPr="000F7BB3" w:rsidRDefault="002B6B5A" w:rsidP="002B6B5A">
      <w:pPr>
        <w:spacing w:after="0" w:line="360" w:lineRule="auto"/>
        <w:jc w:val="both"/>
        <w:rPr>
          <w:rFonts w:ascii="Palatino Linotype" w:hAnsi="Palatino Linotype" w:cs="Arial"/>
          <w:noProof/>
          <w:color w:val="000000"/>
          <w:sz w:val="24"/>
          <w:lang w:eastAsia="es-MX"/>
        </w:rPr>
      </w:pPr>
    </w:p>
    <w:p w14:paraId="702AEF1C" w14:textId="77777777" w:rsidR="002B6B5A" w:rsidRPr="000F7BB3" w:rsidRDefault="002B6B5A" w:rsidP="002B6B5A">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w:t>
      </w:r>
      <w:r>
        <w:rPr>
          <w:rFonts w:ascii="Palatino Linotype" w:hAnsi="Palatino Linotype" w:cs="Arial"/>
          <w:noProof/>
          <w:color w:val="000000"/>
          <w:sz w:val="24"/>
          <w:lang w:eastAsia="es-MX"/>
        </w:rPr>
        <w:t>concluye</w:t>
      </w:r>
      <w:r w:rsidRPr="000F7BB3">
        <w:rPr>
          <w:rFonts w:ascii="Palatino Linotype" w:hAnsi="Palatino Linotype" w:cs="Arial"/>
          <w:noProof/>
          <w:color w:val="000000"/>
          <w:sz w:val="24"/>
          <w:lang w:eastAsia="es-MX"/>
        </w:rPr>
        <w:t xml:space="preserve"> que la respuesta del </w:t>
      </w:r>
      <w:r w:rsidRPr="00912BBB">
        <w:rPr>
          <w:rFonts w:ascii="Palatino Linotype" w:hAnsi="Palatino Linotype" w:cs="Arial"/>
          <w:noProof/>
          <w:color w:val="000000"/>
          <w:sz w:val="24"/>
          <w:lang w:eastAsia="es-MX"/>
        </w:rPr>
        <w:t>Sujeto Obligado</w:t>
      </w:r>
      <w:r w:rsidRPr="000F7BB3">
        <w:rPr>
          <w:rFonts w:ascii="Palatino Linotype" w:hAnsi="Palatino Linotype" w:cs="Arial"/>
          <w:b/>
          <w:noProof/>
          <w:color w:val="000000"/>
          <w:sz w:val="24"/>
          <w:lang w:eastAsia="es-MX"/>
        </w:rPr>
        <w:t xml:space="preserve"> </w:t>
      </w:r>
      <w:r w:rsidRPr="000F7BB3">
        <w:rPr>
          <w:rFonts w:ascii="Palatino Linotype" w:hAnsi="Palatino Linotype" w:cs="Arial"/>
          <w:noProof/>
          <w:color w:val="000000"/>
          <w:sz w:val="24"/>
          <w:lang w:eastAsia="es-MX"/>
        </w:rPr>
        <w:t>colmó el derecho de acceso</w:t>
      </w:r>
      <w:r w:rsidR="00912BBB">
        <w:rPr>
          <w:rFonts w:ascii="Palatino Linotype" w:hAnsi="Palatino Linotype" w:cs="Arial"/>
          <w:noProof/>
          <w:color w:val="000000"/>
          <w:sz w:val="24"/>
          <w:lang w:eastAsia="es-MX"/>
        </w:rPr>
        <w:t xml:space="preserve"> a la información ejercido por </w:t>
      </w:r>
      <w:r w:rsidRPr="000F7BB3">
        <w:rPr>
          <w:rFonts w:ascii="Palatino Linotype" w:hAnsi="Palatino Linotype" w:cs="Arial"/>
          <w:noProof/>
          <w:color w:val="000000"/>
          <w:sz w:val="24"/>
          <w:lang w:eastAsia="es-MX"/>
        </w:rPr>
        <w:t>l</w:t>
      </w:r>
      <w:r w:rsidR="00912BBB">
        <w:rPr>
          <w:rFonts w:ascii="Palatino Linotype" w:hAnsi="Palatino Linotype" w:cs="Arial"/>
          <w:noProof/>
          <w:color w:val="000000"/>
          <w:sz w:val="24"/>
          <w:lang w:eastAsia="es-MX"/>
        </w:rPr>
        <w:t>a</w:t>
      </w:r>
      <w:r w:rsidRPr="000F7BB3">
        <w:rPr>
          <w:rFonts w:ascii="Palatino Linotype" w:hAnsi="Palatino Linotype" w:cs="Arial"/>
          <w:noProof/>
          <w:color w:val="000000"/>
          <w:sz w:val="24"/>
          <w:lang w:eastAsia="es-MX"/>
        </w:rPr>
        <w:t xml:space="preserve"> particular. </w:t>
      </w:r>
    </w:p>
    <w:p w14:paraId="3A23F3C4" w14:textId="77777777" w:rsidR="00406433" w:rsidRDefault="00406433" w:rsidP="00406433">
      <w:pPr>
        <w:spacing w:after="0" w:line="360" w:lineRule="auto"/>
        <w:jc w:val="both"/>
        <w:rPr>
          <w:rFonts w:ascii="Palatino Linotype" w:hAnsi="Palatino Linotype" w:cs="Arial"/>
          <w:sz w:val="24"/>
        </w:rPr>
      </w:pPr>
    </w:p>
    <w:p w14:paraId="104B83F1" w14:textId="77777777" w:rsidR="00406433" w:rsidRPr="00AC5BF2" w:rsidRDefault="00406433" w:rsidP="0040643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B47E83">
        <w:rPr>
          <w:rFonts w:ascii="Palatino Linotype" w:hAnsi="Palatino Linotype" w:cs="Arial"/>
          <w:b/>
          <w:sz w:val="24"/>
        </w:rPr>
        <w:t>00</w:t>
      </w:r>
      <w:r w:rsidR="00D47621">
        <w:rPr>
          <w:rFonts w:ascii="Palatino Linotype" w:hAnsi="Palatino Linotype" w:cs="Arial"/>
          <w:b/>
          <w:sz w:val="24"/>
        </w:rPr>
        <w:t>151</w:t>
      </w:r>
      <w:r w:rsidRPr="00B47E83">
        <w:rPr>
          <w:rFonts w:ascii="Palatino Linotype" w:hAnsi="Palatino Linotype" w:cs="Arial"/>
          <w:b/>
          <w:sz w:val="24"/>
        </w:rPr>
        <w:t>/</w:t>
      </w:r>
      <w:r>
        <w:rPr>
          <w:rFonts w:ascii="Palatino Linotype" w:hAnsi="Palatino Linotype" w:cs="Arial"/>
          <w:b/>
          <w:sz w:val="24"/>
        </w:rPr>
        <w:t>N</w:t>
      </w:r>
      <w:r w:rsidR="00D47621">
        <w:rPr>
          <w:rFonts w:ascii="Palatino Linotype" w:hAnsi="Palatino Linotype" w:cs="Arial"/>
          <w:b/>
          <w:sz w:val="24"/>
        </w:rPr>
        <w:t>ICOROM</w:t>
      </w:r>
      <w:r w:rsidRPr="00B47E83">
        <w:rPr>
          <w:rFonts w:ascii="Palatino Linotype" w:hAnsi="Palatino Linotype" w:cs="Arial"/>
          <w:b/>
          <w:sz w:val="24"/>
        </w:rPr>
        <w:t>/2022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3C1170F2" w14:textId="77777777" w:rsidR="00406433" w:rsidRDefault="00406433" w:rsidP="00406433">
      <w:pPr>
        <w:pStyle w:val="Sinespaciado"/>
        <w:spacing w:line="360" w:lineRule="auto"/>
        <w:jc w:val="both"/>
        <w:rPr>
          <w:rFonts w:ascii="Palatino Linotype" w:hAnsi="Palatino Linotype"/>
        </w:rPr>
      </w:pPr>
    </w:p>
    <w:p w14:paraId="0426B6D4" w14:textId="77777777" w:rsidR="00406433" w:rsidRDefault="00406433" w:rsidP="0040643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C409E5C" w14:textId="77777777" w:rsidR="00406433" w:rsidRDefault="00406433" w:rsidP="00406433">
      <w:pPr>
        <w:pStyle w:val="Sinespaciado"/>
        <w:spacing w:line="360" w:lineRule="auto"/>
        <w:jc w:val="both"/>
        <w:rPr>
          <w:rFonts w:ascii="Palatino Linotype" w:hAnsi="Palatino Linotype"/>
        </w:rPr>
      </w:pPr>
    </w:p>
    <w:p w14:paraId="360803DE" w14:textId="77777777" w:rsidR="00406433" w:rsidRPr="00350442" w:rsidRDefault="00406433" w:rsidP="0040643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6C892A52" w14:textId="77777777" w:rsidR="00406433" w:rsidRPr="00A2119F" w:rsidRDefault="00406433" w:rsidP="00406433">
      <w:pPr>
        <w:tabs>
          <w:tab w:val="left" w:pos="8647"/>
        </w:tabs>
        <w:spacing w:after="0" w:line="360" w:lineRule="auto"/>
        <w:jc w:val="both"/>
        <w:rPr>
          <w:rFonts w:ascii="Palatino Linotype" w:hAnsi="Palatino Linotype" w:cs="Arial"/>
          <w:b/>
          <w:sz w:val="24"/>
        </w:rPr>
      </w:pPr>
    </w:p>
    <w:p w14:paraId="6529815A" w14:textId="77777777" w:rsidR="00406433" w:rsidRPr="00682995" w:rsidRDefault="00406433" w:rsidP="0040643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00D47621" w:rsidRPr="00B47E83">
        <w:rPr>
          <w:rFonts w:ascii="Palatino Linotype" w:hAnsi="Palatino Linotype" w:cs="Arial"/>
          <w:b/>
          <w:sz w:val="24"/>
        </w:rPr>
        <w:t>00</w:t>
      </w:r>
      <w:r w:rsidR="00D47621">
        <w:rPr>
          <w:rFonts w:ascii="Palatino Linotype" w:hAnsi="Palatino Linotype" w:cs="Arial"/>
          <w:b/>
          <w:sz w:val="24"/>
        </w:rPr>
        <w:t>151</w:t>
      </w:r>
      <w:r w:rsidR="00D47621" w:rsidRPr="00B47E83">
        <w:rPr>
          <w:rFonts w:ascii="Palatino Linotype" w:hAnsi="Palatino Linotype" w:cs="Arial"/>
          <w:b/>
          <w:sz w:val="24"/>
        </w:rPr>
        <w:t>/</w:t>
      </w:r>
      <w:r w:rsidR="00D47621">
        <w:rPr>
          <w:rFonts w:ascii="Palatino Linotype" w:hAnsi="Palatino Linotype" w:cs="Arial"/>
          <w:b/>
          <w:sz w:val="24"/>
        </w:rPr>
        <w:t>NICOROM</w:t>
      </w:r>
      <w:r w:rsidR="00D47621" w:rsidRPr="00B47E83">
        <w:rPr>
          <w:rFonts w:ascii="Palatino Linotype" w:hAnsi="Palatino Linotype" w:cs="Arial"/>
          <w:b/>
          <w:sz w:val="24"/>
        </w:rPr>
        <w:t>/2022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la</w:t>
      </w:r>
      <w:r>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00D47621">
        <w:rPr>
          <w:rFonts w:ascii="Palatino Linotype" w:hAnsi="Palatino Linotype" w:cs="Arial"/>
          <w:b/>
          <w:sz w:val="24"/>
          <w:szCs w:val="24"/>
        </w:rPr>
        <w:t>CUAR</w:t>
      </w:r>
      <w:r>
        <w:rPr>
          <w:rFonts w:ascii="Palatino Linotype" w:hAnsi="Palatino Linotype" w:cs="Arial"/>
          <w:b/>
          <w:sz w:val="24"/>
          <w:szCs w:val="24"/>
        </w:rPr>
        <w:t>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04543363" w14:textId="77777777" w:rsidR="00406433" w:rsidRDefault="00406433" w:rsidP="00406433">
      <w:pPr>
        <w:tabs>
          <w:tab w:val="left" w:pos="8647"/>
        </w:tabs>
        <w:spacing w:after="0" w:line="360" w:lineRule="auto"/>
        <w:jc w:val="both"/>
        <w:rPr>
          <w:rFonts w:ascii="Palatino Linotype" w:hAnsi="Palatino Linotype" w:cs="Arial"/>
          <w:b/>
          <w:sz w:val="28"/>
        </w:rPr>
      </w:pPr>
    </w:p>
    <w:p w14:paraId="2D4420B4" w14:textId="77777777" w:rsidR="00D5378A" w:rsidRDefault="00D5378A" w:rsidP="00406433">
      <w:pPr>
        <w:tabs>
          <w:tab w:val="left" w:pos="8647"/>
        </w:tabs>
        <w:spacing w:after="0" w:line="360" w:lineRule="auto"/>
        <w:jc w:val="both"/>
        <w:rPr>
          <w:rFonts w:ascii="Palatino Linotype" w:hAnsi="Palatino Linotype" w:cs="Arial"/>
          <w:b/>
          <w:sz w:val="28"/>
        </w:rPr>
      </w:pPr>
    </w:p>
    <w:p w14:paraId="29A754A9" w14:textId="77777777" w:rsidR="00D5378A" w:rsidRDefault="00D5378A" w:rsidP="00406433">
      <w:pPr>
        <w:tabs>
          <w:tab w:val="left" w:pos="8647"/>
        </w:tabs>
        <w:spacing w:after="0" w:line="360" w:lineRule="auto"/>
        <w:jc w:val="both"/>
        <w:rPr>
          <w:rFonts w:ascii="Palatino Linotype" w:hAnsi="Palatino Linotype" w:cs="Arial"/>
          <w:b/>
          <w:sz w:val="28"/>
        </w:rPr>
      </w:pPr>
    </w:p>
    <w:p w14:paraId="1367A4E0" w14:textId="77777777" w:rsidR="00406433" w:rsidRPr="00682995" w:rsidRDefault="00406433" w:rsidP="00406433">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0A2CD1D0" w14:textId="77777777" w:rsidR="00406433" w:rsidRPr="001551D5" w:rsidRDefault="00406433" w:rsidP="00406433">
      <w:pPr>
        <w:spacing w:after="0" w:line="360" w:lineRule="auto"/>
        <w:jc w:val="both"/>
        <w:rPr>
          <w:rFonts w:ascii="Palatino Linotype" w:hAnsi="Palatino Linotype" w:cs="Arial"/>
          <w:b/>
        </w:rPr>
      </w:pPr>
    </w:p>
    <w:p w14:paraId="7479C105" w14:textId="77777777" w:rsidR="00406433" w:rsidRPr="00682995" w:rsidRDefault="00406433" w:rsidP="004064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Pr>
          <w:rFonts w:ascii="Palatino Linotype" w:hAnsi="Palatino Linotype" w:cs="Arial"/>
          <w:sz w:val="24"/>
          <w:szCs w:val="24"/>
        </w:rPr>
        <w:t xml:space="preserve"> </w:t>
      </w:r>
      <w:r w:rsidRPr="00682995">
        <w:rPr>
          <w:rFonts w:ascii="Palatino Linotype" w:hAnsi="Palatino Linotype" w:cs="Arial"/>
          <w:sz w:val="24"/>
          <w:szCs w:val="24"/>
        </w:rPr>
        <w:t>l</w:t>
      </w:r>
      <w:r>
        <w:rPr>
          <w:rFonts w:ascii="Palatino Linotype" w:hAnsi="Palatino Linotype" w:cs="Arial"/>
          <w:sz w:val="24"/>
          <w:szCs w:val="24"/>
        </w:rPr>
        <w:t>a</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bookmarkEnd w:id="3"/>
    <w:bookmarkEnd w:id="4"/>
    <w:p w14:paraId="7DEEE050" w14:textId="77777777" w:rsidR="00406433" w:rsidRDefault="00406433" w:rsidP="004064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02054DF" w14:textId="77777777" w:rsidR="00406433" w:rsidRDefault="00406433" w:rsidP="004064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D47621">
        <w:rPr>
          <w:rFonts w:ascii="Palatino Linotype" w:eastAsiaTheme="minorEastAsia" w:hAnsi="Palatino Linotype"/>
          <w:color w:val="000000" w:themeColor="text1"/>
          <w:sz w:val="24"/>
          <w:szCs w:val="24"/>
          <w:lang w:val="es-ES_tradnl" w:eastAsia="es-ES"/>
        </w:rPr>
        <w:t>QUINT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D47621">
        <w:rPr>
          <w:rFonts w:ascii="Palatino Linotype" w:eastAsiaTheme="minorEastAsia" w:hAnsi="Palatino Linotype"/>
          <w:color w:val="000000" w:themeColor="text1"/>
          <w:sz w:val="24"/>
          <w:szCs w:val="24"/>
          <w:lang w:val="es-ES_tradnl" w:eastAsia="es-ES"/>
        </w:rPr>
        <w:t>NUEVE</w:t>
      </w:r>
      <w:r>
        <w:rPr>
          <w:rFonts w:ascii="Palatino Linotype" w:eastAsiaTheme="minorEastAsia" w:hAnsi="Palatino Linotype"/>
          <w:color w:val="000000" w:themeColor="text1"/>
          <w:sz w:val="24"/>
          <w:szCs w:val="24"/>
          <w:lang w:val="es-ES_tradnl" w:eastAsia="es-ES"/>
        </w:rPr>
        <w:t xml:space="preserve"> DE </w:t>
      </w:r>
      <w:r w:rsidR="00D47621">
        <w:rPr>
          <w:rFonts w:ascii="Palatino Linotype" w:eastAsiaTheme="minorEastAsia" w:hAnsi="Palatino Linotype"/>
          <w:color w:val="000000" w:themeColor="text1"/>
          <w:sz w:val="24"/>
          <w:szCs w:val="24"/>
          <w:lang w:val="es-ES_tradnl" w:eastAsia="es-ES"/>
        </w:rPr>
        <w:t>FEBR</w:t>
      </w:r>
      <w:r>
        <w:rPr>
          <w:rFonts w:ascii="Palatino Linotype" w:eastAsiaTheme="minorEastAsia" w:hAnsi="Palatino Linotype"/>
          <w:color w:val="000000" w:themeColor="text1"/>
          <w:sz w:val="24"/>
          <w:szCs w:val="24"/>
          <w:lang w:val="es-ES_tradnl" w:eastAsia="es-ES"/>
        </w:rPr>
        <w:t>O</w:t>
      </w:r>
      <w:r w:rsidRPr="00667998">
        <w:rPr>
          <w:rFonts w:ascii="Palatino Linotype" w:eastAsiaTheme="minorEastAsia" w:hAnsi="Palatino Linotype"/>
          <w:color w:val="000000" w:themeColor="text1"/>
          <w:sz w:val="24"/>
          <w:szCs w:val="24"/>
          <w:lang w:val="es-ES_tradnl" w:eastAsia="es-ES"/>
        </w:rPr>
        <w:t xml:space="preserve"> DOS MIL VEINT</w:t>
      </w:r>
      <w:r>
        <w:rPr>
          <w:rFonts w:ascii="Palatino Linotype" w:eastAsiaTheme="minorEastAsia" w:hAnsi="Palatino Linotype"/>
          <w:color w:val="000000" w:themeColor="text1"/>
          <w:sz w:val="24"/>
          <w:szCs w:val="24"/>
          <w:lang w:val="es-ES_tradnl" w:eastAsia="es-ES"/>
        </w:rPr>
        <w:t>ITRÉS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0364D9F0" w14:textId="77777777" w:rsidR="00406433" w:rsidRDefault="00406433" w:rsidP="004064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4F098761" w14:textId="77777777" w:rsidR="00406433" w:rsidRDefault="00406433" w:rsidP="004064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1202EC">
        <w:rPr>
          <w:rFonts w:ascii="Palatino Linotype" w:eastAsiaTheme="minorEastAsia" w:hAnsi="Palatino Linotype"/>
          <w:color w:val="000000" w:themeColor="text1"/>
          <w:sz w:val="24"/>
          <w:szCs w:val="24"/>
          <w:lang w:val="es-ES_tradnl" w:eastAsia="es-ES"/>
        </w:rPr>
        <w:t xml:space="preserve"> </w:t>
      </w:r>
    </w:p>
    <w:p w14:paraId="3B9B811C" w14:textId="77777777" w:rsidR="00406433" w:rsidRDefault="00406433" w:rsidP="00406433">
      <w:pPr>
        <w:spacing w:after="0" w:line="240" w:lineRule="auto"/>
        <w:rPr>
          <w:rFonts w:ascii="Palatino Linotype" w:hAnsi="Palatino Linotype"/>
          <w:sz w:val="16"/>
          <w:szCs w:val="18"/>
        </w:rPr>
      </w:pPr>
    </w:p>
    <w:p w14:paraId="57B4E616" w14:textId="05D56CE9" w:rsidR="00406433" w:rsidRPr="00EB66ED" w:rsidRDefault="00406433" w:rsidP="00406433">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A65982">
        <w:rPr>
          <w:rFonts w:ascii="Palatino Linotype" w:hAnsi="Palatino Linotype"/>
          <w:sz w:val="16"/>
          <w:szCs w:val="18"/>
        </w:rPr>
        <w:t>bpac</w:t>
      </w:r>
    </w:p>
    <w:p w14:paraId="51EBCECE" w14:textId="77777777" w:rsidR="00406433" w:rsidRDefault="00406433" w:rsidP="00406433"/>
    <w:p w14:paraId="5E69957E" w14:textId="77777777" w:rsidR="00406433" w:rsidRDefault="00406433" w:rsidP="00406433"/>
    <w:p w14:paraId="1398E8C1" w14:textId="77777777" w:rsidR="00406433" w:rsidRDefault="00406433" w:rsidP="00406433"/>
    <w:p w14:paraId="6C25EFC1" w14:textId="77777777" w:rsidR="00406433" w:rsidRDefault="00406433" w:rsidP="00406433"/>
    <w:p w14:paraId="066BAF6F" w14:textId="77777777" w:rsidR="00406433" w:rsidRDefault="00406433" w:rsidP="00406433"/>
    <w:p w14:paraId="6C35F396" w14:textId="77777777" w:rsidR="00406433" w:rsidRDefault="00406433" w:rsidP="00406433"/>
    <w:p w14:paraId="6CCEBF85" w14:textId="77777777" w:rsidR="00406433" w:rsidRDefault="00406433" w:rsidP="00406433"/>
    <w:p w14:paraId="52963F3C" w14:textId="77777777" w:rsidR="00406433" w:rsidRDefault="00406433" w:rsidP="00406433"/>
    <w:p w14:paraId="6904CC9E" w14:textId="77777777" w:rsidR="00406433" w:rsidRDefault="00406433" w:rsidP="00406433"/>
    <w:p w14:paraId="782AB1D8" w14:textId="77777777" w:rsidR="00406433" w:rsidRDefault="00406433" w:rsidP="00406433"/>
    <w:p w14:paraId="18F5B39E" w14:textId="77777777" w:rsidR="00406433" w:rsidRDefault="00406433" w:rsidP="00406433"/>
    <w:p w14:paraId="24F86986" w14:textId="77777777" w:rsidR="00406433" w:rsidRDefault="00406433" w:rsidP="00406433"/>
    <w:p w14:paraId="68F50B33" w14:textId="77777777" w:rsidR="00406433" w:rsidRDefault="00406433" w:rsidP="00406433"/>
    <w:p w14:paraId="1BBB9559" w14:textId="77777777" w:rsidR="00406433" w:rsidRDefault="00406433" w:rsidP="00406433"/>
    <w:p w14:paraId="065D2771" w14:textId="77777777" w:rsidR="00406433" w:rsidRDefault="00406433" w:rsidP="00406433"/>
    <w:p w14:paraId="3EBEBEB1" w14:textId="77777777" w:rsidR="00406433" w:rsidRDefault="00406433" w:rsidP="00406433"/>
    <w:p w14:paraId="36A65F52" w14:textId="77777777" w:rsidR="00406433" w:rsidRDefault="00406433" w:rsidP="00406433"/>
    <w:p w14:paraId="27A3B085" w14:textId="77777777" w:rsidR="00406433" w:rsidRDefault="00406433" w:rsidP="00406433"/>
    <w:p w14:paraId="4DB7AF17" w14:textId="77777777" w:rsidR="00406433" w:rsidRDefault="00406433" w:rsidP="00406433"/>
    <w:p w14:paraId="1AC4D7DB" w14:textId="77777777" w:rsidR="00406433" w:rsidRDefault="00406433" w:rsidP="00406433"/>
    <w:p w14:paraId="0C999F83" w14:textId="77777777" w:rsidR="00406433" w:rsidRDefault="00406433" w:rsidP="00406433"/>
    <w:p w14:paraId="7C892BD8" w14:textId="77777777" w:rsidR="00EF476B" w:rsidRDefault="00EF476B"/>
    <w:sectPr w:rsidR="00EF476B" w:rsidSect="00A2537F">
      <w:headerReference w:type="even" r:id="rId23"/>
      <w:headerReference w:type="default" r:id="rId24"/>
      <w:footerReference w:type="default" r:id="rId25"/>
      <w:headerReference w:type="first" r:id="rId26"/>
      <w:footerReference w:type="first" r:id="rId2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EA37A" w14:textId="77777777" w:rsidR="002D4FDC" w:rsidRDefault="002D4FDC" w:rsidP="00406433">
      <w:pPr>
        <w:spacing w:after="0" w:line="240" w:lineRule="auto"/>
      </w:pPr>
      <w:r>
        <w:separator/>
      </w:r>
    </w:p>
  </w:endnote>
  <w:endnote w:type="continuationSeparator" w:id="0">
    <w:p w14:paraId="250BFBBC" w14:textId="77777777" w:rsidR="002D4FDC" w:rsidRDefault="002D4FDC" w:rsidP="00406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254BC" w14:textId="0D5FA956" w:rsidR="00A2537F" w:rsidRPr="000B69FA" w:rsidRDefault="00A2537F"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B2B">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2B2B">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0A4FD" w14:textId="73F176EE" w:rsidR="00A2537F" w:rsidRPr="000B69FA" w:rsidRDefault="00A2537F" w:rsidP="00A2537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2B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2B2B">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6A3AB" w14:textId="77777777" w:rsidR="002D4FDC" w:rsidRDefault="002D4FDC" w:rsidP="00406433">
      <w:pPr>
        <w:spacing w:after="0" w:line="240" w:lineRule="auto"/>
      </w:pPr>
      <w:r>
        <w:separator/>
      </w:r>
    </w:p>
  </w:footnote>
  <w:footnote w:type="continuationSeparator" w:id="0">
    <w:p w14:paraId="43C93AA5" w14:textId="77777777" w:rsidR="002D4FDC" w:rsidRDefault="002D4FDC" w:rsidP="00406433">
      <w:pPr>
        <w:spacing w:after="0" w:line="240" w:lineRule="auto"/>
      </w:pPr>
      <w:r>
        <w:continuationSeparator/>
      </w:r>
    </w:p>
  </w:footnote>
  <w:footnote w:id="1">
    <w:p w14:paraId="61BD028D" w14:textId="77777777" w:rsidR="00A2537F" w:rsidRPr="00481AAF" w:rsidRDefault="00A2537F" w:rsidP="0040643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B17C04D" w14:textId="77777777" w:rsidR="00A2537F" w:rsidRPr="00946E1F" w:rsidRDefault="00A2537F" w:rsidP="0040643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6EC8D" w14:textId="77777777" w:rsidR="00A2537F" w:rsidRDefault="00742B2B">
    <w:pPr>
      <w:pStyle w:val="Encabezado"/>
    </w:pPr>
    <w:r>
      <w:rPr>
        <w:noProof/>
      </w:rPr>
      <w:pict w14:anchorId="728EC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235E" w14:textId="77777777" w:rsidR="00A2537F" w:rsidRDefault="00742B2B">
    <w:pPr>
      <w:pStyle w:val="Encabezado"/>
    </w:pPr>
    <w:r>
      <w:rPr>
        <w:noProof/>
      </w:rPr>
      <w:pict w14:anchorId="6A88A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2537F" w14:paraId="23A03148" w14:textId="77777777" w:rsidTr="00A2537F">
      <w:trPr>
        <w:trHeight w:val="227"/>
      </w:trPr>
      <w:tc>
        <w:tcPr>
          <w:tcW w:w="5949" w:type="dxa"/>
          <w:hideMark/>
        </w:tcPr>
        <w:p w14:paraId="0527BDC5" w14:textId="77777777" w:rsidR="00A2537F" w:rsidRDefault="00A2537F"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0A7E244" w14:textId="77777777" w:rsidR="00A2537F" w:rsidRPr="00B4142F" w:rsidRDefault="00A2537F" w:rsidP="00406433">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13105/INFOEM/IP/RR/2022</w:t>
          </w:r>
        </w:p>
      </w:tc>
    </w:tr>
    <w:tr w:rsidR="00A2537F" w14:paraId="7818CCC8" w14:textId="77777777" w:rsidTr="00A2537F">
      <w:trPr>
        <w:trHeight w:val="242"/>
      </w:trPr>
      <w:tc>
        <w:tcPr>
          <w:tcW w:w="5949" w:type="dxa"/>
          <w:hideMark/>
        </w:tcPr>
        <w:p w14:paraId="538F642F" w14:textId="77777777" w:rsidR="00A2537F" w:rsidRDefault="00A2537F"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F032E6C" w14:textId="77777777" w:rsidR="00A2537F" w:rsidRPr="00F06FED" w:rsidRDefault="00A2537F" w:rsidP="00A2537F">
          <w:pPr>
            <w:spacing w:after="120" w:line="256" w:lineRule="auto"/>
            <w:ind w:right="214"/>
            <w:jc w:val="right"/>
            <w:rPr>
              <w:rFonts w:ascii="Palatino Linotype" w:hAnsi="Palatino Linotype" w:cs="Arial"/>
            </w:rPr>
          </w:pPr>
          <w:r>
            <w:rPr>
              <w:rFonts w:ascii="Palatino Linotype" w:hAnsi="Palatino Linotype" w:cs="Arial"/>
              <w:szCs w:val="20"/>
            </w:rPr>
            <w:t>Ayuntamiento de Nicolás de Romero</w:t>
          </w:r>
        </w:p>
      </w:tc>
    </w:tr>
    <w:tr w:rsidR="00A2537F" w14:paraId="402903F3" w14:textId="77777777" w:rsidTr="00A2537F">
      <w:trPr>
        <w:trHeight w:val="342"/>
      </w:trPr>
      <w:tc>
        <w:tcPr>
          <w:tcW w:w="5949" w:type="dxa"/>
          <w:hideMark/>
        </w:tcPr>
        <w:p w14:paraId="6A7515E8" w14:textId="77777777" w:rsidR="00A2537F" w:rsidRDefault="00A2537F"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8D64BDC" w14:textId="77777777" w:rsidR="00A2537F" w:rsidRDefault="00A2537F" w:rsidP="00A2537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08950A1" w14:textId="77777777" w:rsidR="00A2537F" w:rsidRDefault="00A2537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2537F" w14:paraId="33E784C6" w14:textId="77777777" w:rsidTr="00A2537F">
      <w:trPr>
        <w:trHeight w:val="227"/>
      </w:trPr>
      <w:tc>
        <w:tcPr>
          <w:tcW w:w="6091" w:type="dxa"/>
          <w:hideMark/>
        </w:tcPr>
        <w:p w14:paraId="78A438B7" w14:textId="77777777" w:rsidR="00A2537F" w:rsidRDefault="00A2537F"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F20AF07" w14:textId="77777777" w:rsidR="00A2537F" w:rsidRPr="00B4142F" w:rsidRDefault="00A2537F" w:rsidP="0040643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13105/INFOEM/IP/RR/2022</w:t>
          </w:r>
        </w:p>
      </w:tc>
    </w:tr>
    <w:tr w:rsidR="00A2537F" w14:paraId="499CC956" w14:textId="77777777" w:rsidTr="00A2537F">
      <w:trPr>
        <w:trHeight w:val="196"/>
      </w:trPr>
      <w:tc>
        <w:tcPr>
          <w:tcW w:w="6091" w:type="dxa"/>
          <w:hideMark/>
        </w:tcPr>
        <w:p w14:paraId="53DD629D" w14:textId="77777777" w:rsidR="00A2537F" w:rsidRDefault="00A2537F"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F1D1433" w14:textId="2FA85936" w:rsidR="00A2537F" w:rsidRPr="00F06FED" w:rsidRDefault="00892822" w:rsidP="00A2537F">
          <w:pPr>
            <w:spacing w:after="120" w:line="256" w:lineRule="auto"/>
            <w:ind w:right="214"/>
            <w:jc w:val="right"/>
            <w:rPr>
              <w:rFonts w:ascii="Palatino Linotype" w:hAnsi="Palatino Linotype" w:cs="Arial"/>
            </w:rPr>
          </w:pPr>
          <w:r>
            <w:rPr>
              <w:rFonts w:ascii="Palatino Linotype" w:hAnsi="Palatino Linotype" w:cs="Arial"/>
            </w:rPr>
            <w:t>XXXXXXXXXXXXXXXXXX</w:t>
          </w:r>
        </w:p>
      </w:tc>
    </w:tr>
    <w:tr w:rsidR="00A2537F" w14:paraId="0C499A4C" w14:textId="77777777" w:rsidTr="00A2537F">
      <w:trPr>
        <w:trHeight w:val="242"/>
      </w:trPr>
      <w:tc>
        <w:tcPr>
          <w:tcW w:w="6091" w:type="dxa"/>
          <w:hideMark/>
        </w:tcPr>
        <w:p w14:paraId="1EE4B5CC" w14:textId="77777777" w:rsidR="00A2537F" w:rsidRDefault="00A2537F" w:rsidP="00A2537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471F0683" w14:textId="77777777" w:rsidR="00A2537F" w:rsidRDefault="00A2537F" w:rsidP="00A2537F">
          <w:pPr>
            <w:spacing w:after="120" w:line="256" w:lineRule="auto"/>
            <w:ind w:right="214"/>
            <w:jc w:val="right"/>
            <w:rPr>
              <w:rFonts w:ascii="Palatino Linotype" w:hAnsi="Palatino Linotype" w:cs="Arial"/>
              <w:szCs w:val="20"/>
            </w:rPr>
          </w:pPr>
          <w:r>
            <w:rPr>
              <w:rFonts w:ascii="Palatino Linotype" w:hAnsi="Palatino Linotype" w:cs="Arial"/>
              <w:szCs w:val="20"/>
            </w:rPr>
            <w:t>Ayuntamiento de Nicolás de Romero</w:t>
          </w:r>
        </w:p>
      </w:tc>
    </w:tr>
    <w:tr w:rsidR="00A2537F" w14:paraId="536E31DD" w14:textId="77777777" w:rsidTr="00A2537F">
      <w:trPr>
        <w:trHeight w:val="342"/>
      </w:trPr>
      <w:tc>
        <w:tcPr>
          <w:tcW w:w="6091" w:type="dxa"/>
          <w:hideMark/>
        </w:tcPr>
        <w:p w14:paraId="7EB10CC1" w14:textId="77777777" w:rsidR="00A2537F" w:rsidRDefault="00A2537F" w:rsidP="00A2537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9433C53" w14:textId="77777777" w:rsidR="00A2537F" w:rsidRDefault="00A2537F" w:rsidP="00A2537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457BD2D6" w14:textId="77777777" w:rsidR="00A2537F" w:rsidRDefault="00742B2B">
    <w:pPr>
      <w:pStyle w:val="Encabezado"/>
    </w:pPr>
    <w:r>
      <w:rPr>
        <w:noProof/>
      </w:rPr>
      <w:pict w14:anchorId="1720D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D7C01"/>
    <w:multiLevelType w:val="hybridMultilevel"/>
    <w:tmpl w:val="AE581CAE"/>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76656D"/>
    <w:multiLevelType w:val="hybridMultilevel"/>
    <w:tmpl w:val="9716A2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C54C4E"/>
    <w:multiLevelType w:val="hybridMultilevel"/>
    <w:tmpl w:val="EA9846E2"/>
    <w:lvl w:ilvl="0" w:tplc="0060DE8A">
      <w:start w:val="1"/>
      <w:numFmt w:val="bullet"/>
      <w:lvlText w:val="-"/>
      <w:lvlJc w:val="left"/>
      <w:pPr>
        <w:ind w:left="1080" w:hanging="360"/>
      </w:pPr>
      <w:rPr>
        <w:rFonts w:ascii="Palatino Linotype" w:eastAsia="Arial Unicode MS"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1"/>
  </w:num>
  <w:num w:numId="3">
    <w:abstractNumId w:val="6"/>
  </w:num>
  <w:num w:numId="4">
    <w:abstractNumId w:val="0"/>
  </w:num>
  <w:num w:numId="5">
    <w:abstractNumId w:val="3"/>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433"/>
    <w:rsid w:val="00010218"/>
    <w:rsid w:val="00010782"/>
    <w:rsid w:val="0005190B"/>
    <w:rsid w:val="00070A1A"/>
    <w:rsid w:val="00076F96"/>
    <w:rsid w:val="000A1BC1"/>
    <w:rsid w:val="001217F9"/>
    <w:rsid w:val="0014218D"/>
    <w:rsid w:val="00144DC5"/>
    <w:rsid w:val="00175F6E"/>
    <w:rsid w:val="00195B79"/>
    <w:rsid w:val="001A30FF"/>
    <w:rsid w:val="001E5763"/>
    <w:rsid w:val="00217C8E"/>
    <w:rsid w:val="00237B0A"/>
    <w:rsid w:val="002B6B5A"/>
    <w:rsid w:val="002D4FDC"/>
    <w:rsid w:val="00320CEA"/>
    <w:rsid w:val="00325B5B"/>
    <w:rsid w:val="00346F64"/>
    <w:rsid w:val="00352C80"/>
    <w:rsid w:val="0038022A"/>
    <w:rsid w:val="003A2264"/>
    <w:rsid w:val="00403A58"/>
    <w:rsid w:val="00406433"/>
    <w:rsid w:val="00462A1F"/>
    <w:rsid w:val="004C7C2A"/>
    <w:rsid w:val="00570EFB"/>
    <w:rsid w:val="005E68C8"/>
    <w:rsid w:val="00716FF0"/>
    <w:rsid w:val="00742B2B"/>
    <w:rsid w:val="00764564"/>
    <w:rsid w:val="00765A3D"/>
    <w:rsid w:val="007D7533"/>
    <w:rsid w:val="00892822"/>
    <w:rsid w:val="00912BBB"/>
    <w:rsid w:val="009D5D0A"/>
    <w:rsid w:val="009F7855"/>
    <w:rsid w:val="00A13643"/>
    <w:rsid w:val="00A2537F"/>
    <w:rsid w:val="00A65982"/>
    <w:rsid w:val="00A7741F"/>
    <w:rsid w:val="00AB4553"/>
    <w:rsid w:val="00C4254E"/>
    <w:rsid w:val="00C84658"/>
    <w:rsid w:val="00CF11B3"/>
    <w:rsid w:val="00D07B6D"/>
    <w:rsid w:val="00D45C3B"/>
    <w:rsid w:val="00D47621"/>
    <w:rsid w:val="00D5378A"/>
    <w:rsid w:val="00D6215F"/>
    <w:rsid w:val="00DE5206"/>
    <w:rsid w:val="00DF741C"/>
    <w:rsid w:val="00E247BB"/>
    <w:rsid w:val="00EF476B"/>
    <w:rsid w:val="00FD164C"/>
    <w:rsid w:val="00FD79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F4354"/>
  <w15:chartTrackingRefBased/>
  <w15:docId w15:val="{DC48F3A7-C34F-4795-92EB-D4CF5873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4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4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0643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064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0643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0643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0643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0643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0643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06433"/>
    <w:rPr>
      <w:color w:val="0563C1" w:themeColor="hyperlink"/>
      <w:u w:val="single"/>
    </w:rPr>
  </w:style>
  <w:style w:type="paragraph" w:styleId="Sinespaciado">
    <w:name w:val="No Spacing"/>
    <w:aliases w:val="Francesa,INAI"/>
    <w:link w:val="SinespaciadoCar"/>
    <w:uiPriority w:val="1"/>
    <w:qFormat/>
    <w:rsid w:val="0040643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0643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406433"/>
    <w:pPr>
      <w:spacing w:after="120"/>
    </w:pPr>
  </w:style>
  <w:style w:type="character" w:customStyle="1" w:styleId="TextoindependienteCar">
    <w:name w:val="Texto independiente Car"/>
    <w:basedOn w:val="Fuentedeprrafopredeter"/>
    <w:link w:val="Textoindependiente"/>
    <w:uiPriority w:val="99"/>
    <w:rsid w:val="00406433"/>
  </w:style>
  <w:style w:type="paragraph" w:styleId="Textoindependiente2">
    <w:name w:val="Body Text 2"/>
    <w:basedOn w:val="Normal"/>
    <w:link w:val="Textoindependiente2Car"/>
    <w:uiPriority w:val="99"/>
    <w:semiHidden/>
    <w:unhideWhenUsed/>
    <w:rsid w:val="00406433"/>
    <w:pPr>
      <w:spacing w:after="120" w:line="480" w:lineRule="auto"/>
    </w:pPr>
  </w:style>
  <w:style w:type="character" w:customStyle="1" w:styleId="Textoindependiente2Car">
    <w:name w:val="Texto independiente 2 Car"/>
    <w:basedOn w:val="Fuentedeprrafopredeter"/>
    <w:link w:val="Textoindependiente2"/>
    <w:uiPriority w:val="99"/>
    <w:semiHidden/>
    <w:rsid w:val="00406433"/>
  </w:style>
  <w:style w:type="paragraph" w:customStyle="1" w:styleId="Default">
    <w:name w:val="Default"/>
    <w:rsid w:val="00352C80"/>
    <w:pPr>
      <w:autoSpaceDE w:val="0"/>
      <w:autoSpaceDN w:val="0"/>
      <w:adjustRightInd w:val="0"/>
      <w:spacing w:after="0" w:line="240" w:lineRule="auto"/>
    </w:pPr>
    <w:rPr>
      <w:rFonts w:ascii="Arial" w:hAnsi="Arial" w:cs="Arial"/>
      <w:color w:val="000000"/>
      <w:sz w:val="24"/>
      <w:szCs w:val="24"/>
    </w:rPr>
  </w:style>
  <w:style w:type="paragraph" w:customStyle="1" w:styleId="Citas">
    <w:name w:val="Citas"/>
    <w:basedOn w:val="Normal"/>
    <w:qFormat/>
    <w:rsid w:val="00352C80"/>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40757">
      <w:bodyDiv w:val="1"/>
      <w:marLeft w:val="0"/>
      <w:marRight w:val="0"/>
      <w:marTop w:val="0"/>
      <w:marBottom w:val="0"/>
      <w:divBdr>
        <w:top w:val="none" w:sz="0" w:space="0" w:color="auto"/>
        <w:left w:val="none" w:sz="0" w:space="0" w:color="auto"/>
        <w:bottom w:val="none" w:sz="0" w:space="0" w:color="auto"/>
        <w:right w:val="none" w:sz="0" w:space="0" w:color="auto"/>
      </w:divBdr>
    </w:div>
    <w:div w:id="457115593">
      <w:bodyDiv w:val="1"/>
      <w:marLeft w:val="0"/>
      <w:marRight w:val="0"/>
      <w:marTop w:val="0"/>
      <w:marBottom w:val="0"/>
      <w:divBdr>
        <w:top w:val="none" w:sz="0" w:space="0" w:color="auto"/>
        <w:left w:val="none" w:sz="0" w:space="0" w:color="auto"/>
        <w:bottom w:val="none" w:sz="0" w:space="0" w:color="auto"/>
        <w:right w:val="none" w:sz="0" w:space="0" w:color="auto"/>
      </w:divBdr>
    </w:div>
    <w:div w:id="544606252">
      <w:bodyDiv w:val="1"/>
      <w:marLeft w:val="0"/>
      <w:marRight w:val="0"/>
      <w:marTop w:val="0"/>
      <w:marBottom w:val="0"/>
      <w:divBdr>
        <w:top w:val="none" w:sz="0" w:space="0" w:color="auto"/>
        <w:left w:val="none" w:sz="0" w:space="0" w:color="auto"/>
        <w:bottom w:val="none" w:sz="0" w:space="0" w:color="auto"/>
        <w:right w:val="none" w:sz="0" w:space="0" w:color="auto"/>
      </w:divBdr>
    </w:div>
    <w:div w:id="876434632">
      <w:bodyDiv w:val="1"/>
      <w:marLeft w:val="0"/>
      <w:marRight w:val="0"/>
      <w:marTop w:val="0"/>
      <w:marBottom w:val="0"/>
      <w:divBdr>
        <w:top w:val="none" w:sz="0" w:space="0" w:color="auto"/>
        <w:left w:val="none" w:sz="0" w:space="0" w:color="auto"/>
        <w:bottom w:val="none" w:sz="0" w:space="0" w:color="auto"/>
        <w:right w:val="none" w:sz="0" w:space="0" w:color="auto"/>
      </w:divBdr>
    </w:div>
    <w:div w:id="1557160336">
      <w:bodyDiv w:val="1"/>
      <w:marLeft w:val="0"/>
      <w:marRight w:val="0"/>
      <w:marTop w:val="0"/>
      <w:marBottom w:val="0"/>
      <w:divBdr>
        <w:top w:val="none" w:sz="0" w:space="0" w:color="auto"/>
        <w:left w:val="none" w:sz="0" w:space="0" w:color="auto"/>
        <w:bottom w:val="none" w:sz="0" w:space="0" w:color="auto"/>
        <w:right w:val="none" w:sz="0" w:space="0" w:color="auto"/>
      </w:divBdr>
    </w:div>
    <w:div w:id="17833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kbfPBvD07GYdlDtHx86NTSdE4C9m_97/view?usp=sharing"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rive.google.com/file/d/1Y-du7qVRupi4ueSERXVpnRoYjarr3M4U/view?usp=sharing" TargetMode="External"/><Relationship Id="rId12" Type="http://schemas.openxmlformats.org/officeDocument/2006/relationships/hyperlink" Target="https://drive.google.com/file/d/10XR3EfOTxpBA7qHGafM5DQ5nFUMB5uBa/view?usp=sharing"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rive.google.com/file/d/1Y-du7qVRupi4ueSERXVpnRoYjarr3M4U/view?usp=sharing" TargetMode="External"/><Relationship Id="rId20" Type="http://schemas.openxmlformats.org/officeDocument/2006/relationships/hyperlink" Target="https://drive.google.com/file/d/1gkbfPBvD07GYdlDtHx86NTSdE4C9m_97/view?usp=shar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gkbfPBvD07GYdlDtHx86NTSdE4C9m_97/view?usp=sharing"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drive.google.com/file/d/1Y-du7qVRupi4ueSERXVpnRoYjarr3M4U/view?usp=sharin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drive.google.com/file/d/10XR3EfOTxpBA7qHGafM5DQ5nFUMB5uBa/view?usp=sharing"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6824</Words>
  <Characters>37538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4</cp:revision>
  <dcterms:created xsi:type="dcterms:W3CDTF">2023-02-09T21:18:00Z</dcterms:created>
  <dcterms:modified xsi:type="dcterms:W3CDTF">2023-03-07T20:40:00Z</dcterms:modified>
</cp:coreProperties>
</file>