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CA879" w14:textId="64BD5808" w:rsidR="006168E4" w:rsidRPr="00F06F38" w:rsidRDefault="006168E4" w:rsidP="006F5F55">
      <w:pPr>
        <w:spacing w:before="240" w:line="360" w:lineRule="auto"/>
        <w:jc w:val="both"/>
        <w:rPr>
          <w:rFonts w:ascii="Palatino Linotype" w:eastAsia="Times New Roman" w:hAnsi="Palatino Linotype" w:cs="Arial"/>
          <w:color w:val="000000"/>
          <w:sz w:val="24"/>
          <w:szCs w:val="24"/>
          <w:lang w:eastAsia="es-MX"/>
        </w:rPr>
      </w:pPr>
      <w:r w:rsidRPr="00F06F3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92923" w:rsidRPr="00F06F38">
        <w:rPr>
          <w:rFonts w:ascii="Palatino Linotype" w:eastAsia="Times New Roman" w:hAnsi="Palatino Linotype" w:cs="Arial"/>
          <w:color w:val="000000"/>
          <w:sz w:val="24"/>
          <w:szCs w:val="24"/>
          <w:lang w:eastAsia="es-MX"/>
        </w:rPr>
        <w:t>catorce</w:t>
      </w:r>
      <w:r w:rsidR="00BE673B" w:rsidRPr="00F06F38">
        <w:rPr>
          <w:rFonts w:ascii="Palatino Linotype" w:eastAsia="Times New Roman" w:hAnsi="Palatino Linotype" w:cs="Arial"/>
          <w:color w:val="000000"/>
          <w:sz w:val="24"/>
          <w:szCs w:val="24"/>
          <w:lang w:eastAsia="es-MX"/>
        </w:rPr>
        <w:t xml:space="preserve"> de junio de dos mil veintitrés. </w:t>
      </w:r>
      <w:r w:rsidR="00FB6049" w:rsidRPr="00F06F38">
        <w:rPr>
          <w:rFonts w:ascii="Palatino Linotype" w:eastAsia="Times New Roman" w:hAnsi="Palatino Linotype" w:cs="Arial"/>
          <w:color w:val="000000"/>
          <w:sz w:val="24"/>
          <w:szCs w:val="24"/>
          <w:lang w:eastAsia="es-MX"/>
        </w:rPr>
        <w:t xml:space="preserve"> </w:t>
      </w:r>
      <w:r w:rsidR="00817A08" w:rsidRPr="00F06F38">
        <w:rPr>
          <w:rFonts w:ascii="Palatino Linotype" w:eastAsia="Times New Roman" w:hAnsi="Palatino Linotype" w:cs="Arial"/>
          <w:color w:val="000000"/>
          <w:sz w:val="24"/>
          <w:szCs w:val="24"/>
          <w:lang w:eastAsia="es-MX"/>
        </w:rPr>
        <w:t xml:space="preserve"> </w:t>
      </w:r>
    </w:p>
    <w:p w14:paraId="2E04F242" w14:textId="7FD6C611" w:rsidR="00FB6049" w:rsidRPr="00F06F38" w:rsidRDefault="006168E4" w:rsidP="00844569">
      <w:pPr>
        <w:tabs>
          <w:tab w:val="left" w:pos="1701"/>
        </w:tabs>
        <w:spacing w:before="240" w:line="360" w:lineRule="auto"/>
        <w:jc w:val="both"/>
        <w:rPr>
          <w:rFonts w:ascii="Palatino Linotype" w:hAnsi="Palatino Linotype" w:cs="Arial"/>
          <w:sz w:val="24"/>
          <w:szCs w:val="24"/>
        </w:rPr>
      </w:pPr>
      <w:r w:rsidRPr="00F06F38">
        <w:rPr>
          <w:rFonts w:ascii="Palatino Linotype" w:hAnsi="Palatino Linotype" w:cs="Arial"/>
          <w:b/>
          <w:sz w:val="24"/>
        </w:rPr>
        <w:t>VISTO</w:t>
      </w:r>
      <w:r w:rsidRPr="00F06F38">
        <w:rPr>
          <w:rFonts w:ascii="Palatino Linotype" w:hAnsi="Palatino Linotype" w:cs="Arial"/>
          <w:sz w:val="24"/>
        </w:rPr>
        <w:t xml:space="preserve"> el expediente electrónico formado con motivo del recurso de revisión número </w:t>
      </w:r>
      <w:r w:rsidR="00892923" w:rsidRPr="00F06F38">
        <w:rPr>
          <w:rFonts w:ascii="Palatino Linotype" w:hAnsi="Palatino Linotype" w:cs="Arial"/>
          <w:b/>
          <w:bCs/>
          <w:sz w:val="24"/>
          <w:lang w:eastAsia="es-MX"/>
        </w:rPr>
        <w:t>02670</w:t>
      </w:r>
      <w:r w:rsidR="00F403EA" w:rsidRPr="00F06F38">
        <w:rPr>
          <w:rFonts w:ascii="Palatino Linotype" w:hAnsi="Palatino Linotype" w:cs="Arial"/>
          <w:b/>
          <w:bCs/>
          <w:sz w:val="24"/>
          <w:lang w:eastAsia="es-MX"/>
        </w:rPr>
        <w:t>/</w:t>
      </w:r>
      <w:r w:rsidR="00D06CA0" w:rsidRPr="00F06F38">
        <w:rPr>
          <w:rFonts w:ascii="Palatino Linotype" w:hAnsi="Palatino Linotype" w:cs="Arial"/>
          <w:b/>
          <w:bCs/>
          <w:sz w:val="24"/>
          <w:lang w:eastAsia="es-MX"/>
        </w:rPr>
        <w:t>INFOEM/IP/RR/20</w:t>
      </w:r>
      <w:r w:rsidR="00EC3C36" w:rsidRPr="00F06F38">
        <w:rPr>
          <w:rFonts w:ascii="Palatino Linotype" w:hAnsi="Palatino Linotype" w:cs="Arial"/>
          <w:b/>
          <w:bCs/>
          <w:sz w:val="24"/>
          <w:lang w:eastAsia="es-MX"/>
        </w:rPr>
        <w:t>2</w:t>
      </w:r>
      <w:r w:rsidR="00BE673B" w:rsidRPr="00F06F38">
        <w:rPr>
          <w:rFonts w:ascii="Palatino Linotype" w:hAnsi="Palatino Linotype" w:cs="Arial"/>
          <w:b/>
          <w:bCs/>
          <w:sz w:val="24"/>
          <w:lang w:eastAsia="es-MX"/>
        </w:rPr>
        <w:t>3</w:t>
      </w:r>
      <w:r w:rsidRPr="00F06F38">
        <w:rPr>
          <w:rFonts w:ascii="Palatino Linotype" w:hAnsi="Palatino Linotype" w:cs="Arial"/>
          <w:sz w:val="24"/>
        </w:rPr>
        <w:t xml:space="preserve">, </w:t>
      </w:r>
      <w:r w:rsidRPr="00F06F38">
        <w:rPr>
          <w:rFonts w:ascii="Palatino Linotype" w:hAnsi="Palatino Linotype" w:cs="Arial"/>
          <w:sz w:val="24"/>
          <w:szCs w:val="24"/>
        </w:rPr>
        <w:t>interpuesto por</w:t>
      </w:r>
      <w:r w:rsidR="00FB6049" w:rsidRPr="00F06F38">
        <w:rPr>
          <w:rFonts w:ascii="Palatino Linotype" w:hAnsi="Palatino Linotype" w:cs="Arial"/>
          <w:sz w:val="24"/>
          <w:szCs w:val="24"/>
        </w:rPr>
        <w:t xml:space="preserve"> </w:t>
      </w:r>
      <w:r w:rsidR="00892923" w:rsidRPr="00F06F38">
        <w:rPr>
          <w:rFonts w:ascii="Palatino Linotype" w:hAnsi="Palatino Linotype" w:cs="Arial"/>
          <w:sz w:val="24"/>
          <w:szCs w:val="24"/>
        </w:rPr>
        <w:t xml:space="preserve">el C. </w:t>
      </w:r>
      <w:r w:rsidR="005A75C9">
        <w:rPr>
          <w:rFonts w:ascii="Palatino Linotype" w:hAnsi="Palatino Linotype" w:cs="Arial"/>
          <w:b/>
          <w:bCs/>
          <w:sz w:val="24"/>
          <w:szCs w:val="24"/>
        </w:rPr>
        <w:t>XXXXXXXXXXXXXXX</w:t>
      </w:r>
      <w:r w:rsidR="00892923" w:rsidRPr="00F06F38">
        <w:rPr>
          <w:rFonts w:ascii="Palatino Linotype" w:hAnsi="Palatino Linotype" w:cs="Arial"/>
          <w:b/>
          <w:bCs/>
          <w:sz w:val="24"/>
          <w:szCs w:val="24"/>
        </w:rPr>
        <w:t xml:space="preserve">, </w:t>
      </w:r>
      <w:r w:rsidR="00892923" w:rsidRPr="00F06F38">
        <w:rPr>
          <w:rFonts w:ascii="Palatino Linotype" w:hAnsi="Palatino Linotype" w:cs="Arial"/>
          <w:sz w:val="24"/>
          <w:szCs w:val="24"/>
        </w:rPr>
        <w:t xml:space="preserve">en lo sucesivo </w:t>
      </w:r>
      <w:r w:rsidR="00892923" w:rsidRPr="00F06F38">
        <w:rPr>
          <w:rFonts w:ascii="Palatino Linotype" w:hAnsi="Palatino Linotype" w:cs="Arial"/>
          <w:b/>
          <w:bCs/>
          <w:sz w:val="24"/>
          <w:szCs w:val="24"/>
        </w:rPr>
        <w:t xml:space="preserve">El Recurrente, </w:t>
      </w:r>
      <w:r w:rsidR="00892923" w:rsidRPr="00F06F38">
        <w:rPr>
          <w:rFonts w:ascii="Palatino Linotype" w:hAnsi="Palatino Linotype" w:cs="Arial"/>
          <w:sz w:val="24"/>
          <w:szCs w:val="24"/>
        </w:rPr>
        <w:t xml:space="preserve">en contra de la respuesta del </w:t>
      </w:r>
      <w:r w:rsidR="00892923" w:rsidRPr="00F06F38">
        <w:rPr>
          <w:rFonts w:ascii="Palatino Linotype" w:hAnsi="Palatino Linotype" w:cs="Arial"/>
          <w:b/>
          <w:bCs/>
          <w:sz w:val="24"/>
          <w:szCs w:val="24"/>
        </w:rPr>
        <w:t xml:space="preserve">Ayuntamiento de Chalco, </w:t>
      </w:r>
      <w:r w:rsidR="00892923" w:rsidRPr="00F06F38">
        <w:rPr>
          <w:rFonts w:ascii="Palatino Linotype" w:hAnsi="Palatino Linotype" w:cs="Arial"/>
          <w:sz w:val="24"/>
          <w:szCs w:val="24"/>
        </w:rPr>
        <w:t xml:space="preserve">en lo subsecuente </w:t>
      </w:r>
      <w:r w:rsidR="00892923" w:rsidRPr="00F06F38">
        <w:rPr>
          <w:rFonts w:ascii="Palatino Linotype" w:hAnsi="Palatino Linotype" w:cs="Arial"/>
          <w:b/>
          <w:bCs/>
          <w:sz w:val="24"/>
          <w:szCs w:val="24"/>
        </w:rPr>
        <w:t xml:space="preserve">El Sujeto Obligado, </w:t>
      </w:r>
      <w:r w:rsidR="00BE673B" w:rsidRPr="00F06F38">
        <w:rPr>
          <w:rFonts w:ascii="Palatino Linotype" w:hAnsi="Palatino Linotype" w:cs="Arial"/>
          <w:sz w:val="24"/>
          <w:szCs w:val="24"/>
        </w:rPr>
        <w:t xml:space="preserve">se procede a dictar la presente resolución. </w:t>
      </w:r>
    </w:p>
    <w:p w14:paraId="24AA9FD4" w14:textId="77777777" w:rsidR="004852D2" w:rsidRDefault="004852D2" w:rsidP="00844569">
      <w:pPr>
        <w:spacing w:before="240" w:after="240" w:line="360" w:lineRule="auto"/>
        <w:jc w:val="center"/>
        <w:rPr>
          <w:rFonts w:ascii="Palatino Linotype" w:hAnsi="Palatino Linotype"/>
          <w:b/>
          <w:sz w:val="28"/>
        </w:rPr>
      </w:pPr>
    </w:p>
    <w:p w14:paraId="39A8E1A3" w14:textId="7B30AA56" w:rsidR="006168E4" w:rsidRPr="00F06F38" w:rsidRDefault="006168E4" w:rsidP="00844569">
      <w:pPr>
        <w:spacing w:before="240" w:after="240" w:line="360" w:lineRule="auto"/>
        <w:jc w:val="center"/>
        <w:rPr>
          <w:rFonts w:ascii="Palatino Linotype" w:hAnsi="Palatino Linotype"/>
          <w:b/>
          <w:sz w:val="28"/>
        </w:rPr>
      </w:pPr>
      <w:bookmarkStart w:id="0" w:name="_GoBack"/>
      <w:bookmarkEnd w:id="0"/>
      <w:r w:rsidRPr="00F06F38">
        <w:rPr>
          <w:rFonts w:ascii="Palatino Linotype" w:hAnsi="Palatino Linotype"/>
          <w:b/>
          <w:sz w:val="28"/>
        </w:rPr>
        <w:t>A N T E C E D E N T E S   D E L   A S U N T O</w:t>
      </w:r>
    </w:p>
    <w:p w14:paraId="1EE5021C" w14:textId="77777777" w:rsidR="006168E4" w:rsidRPr="00F06F38" w:rsidRDefault="006168E4" w:rsidP="00844569">
      <w:pPr>
        <w:spacing w:before="240" w:after="240" w:line="360" w:lineRule="auto"/>
        <w:jc w:val="both"/>
        <w:rPr>
          <w:rFonts w:ascii="Palatino Linotype" w:hAnsi="Palatino Linotype"/>
        </w:rPr>
      </w:pPr>
      <w:r w:rsidRPr="00F06F38">
        <w:rPr>
          <w:rFonts w:ascii="Palatino Linotype" w:hAnsi="Palatino Linotype" w:cs="Arial"/>
          <w:b/>
          <w:sz w:val="28"/>
        </w:rPr>
        <w:t>PRIMERO.</w:t>
      </w:r>
      <w:r w:rsidRPr="00F06F38">
        <w:rPr>
          <w:rFonts w:ascii="Palatino Linotype" w:hAnsi="Palatino Linotype" w:cs="Arial"/>
        </w:rPr>
        <w:t xml:space="preserve"> </w:t>
      </w:r>
      <w:r w:rsidRPr="00F06F38">
        <w:rPr>
          <w:rFonts w:ascii="Palatino Linotype" w:hAnsi="Palatino Linotype"/>
          <w:b/>
          <w:sz w:val="28"/>
          <w:szCs w:val="28"/>
        </w:rPr>
        <w:t>De la Solicitud de Información.</w:t>
      </w:r>
    </w:p>
    <w:p w14:paraId="12AE74E2" w14:textId="21268755" w:rsidR="00892923" w:rsidRPr="00F06F38" w:rsidRDefault="006168E4" w:rsidP="00844569">
      <w:pPr>
        <w:spacing w:before="240" w:line="360" w:lineRule="auto"/>
        <w:jc w:val="both"/>
        <w:rPr>
          <w:rFonts w:ascii="Palatino Linotype" w:hAnsi="Palatino Linotype" w:cs="Arial"/>
          <w:sz w:val="24"/>
        </w:rPr>
      </w:pPr>
      <w:r w:rsidRPr="00F06F38">
        <w:rPr>
          <w:rFonts w:ascii="Palatino Linotype" w:hAnsi="Palatino Linotype" w:cs="Arial"/>
          <w:sz w:val="24"/>
        </w:rPr>
        <w:t xml:space="preserve">Con </w:t>
      </w:r>
      <w:r w:rsidR="00C03F20" w:rsidRPr="00F06F38">
        <w:rPr>
          <w:rFonts w:ascii="Palatino Linotype" w:hAnsi="Palatino Linotype" w:cs="Arial"/>
          <w:sz w:val="24"/>
        </w:rPr>
        <w:t>fecha</w:t>
      </w:r>
      <w:r w:rsidR="00892923" w:rsidRPr="00F06F38">
        <w:rPr>
          <w:rFonts w:ascii="Palatino Linotype" w:hAnsi="Palatino Linotype" w:cs="Arial"/>
          <w:sz w:val="24"/>
        </w:rPr>
        <w:t xml:space="preserve"> veintiuno de abril de dos mil veintitrés, </w:t>
      </w:r>
      <w:r w:rsidR="00892923" w:rsidRPr="00F06F38">
        <w:rPr>
          <w:rFonts w:ascii="Palatino Linotype" w:hAnsi="Palatino Linotype" w:cs="Arial"/>
          <w:b/>
          <w:bCs/>
          <w:sz w:val="24"/>
        </w:rPr>
        <w:t xml:space="preserve">El Recurrente, </w:t>
      </w:r>
      <w:r w:rsidR="00892923" w:rsidRPr="00F06F38">
        <w:rPr>
          <w:rFonts w:ascii="Palatino Linotype" w:hAnsi="Palatino Linotype" w:cs="Arial"/>
          <w:sz w:val="24"/>
        </w:rPr>
        <w:t>presentó a través del Sistema de Acceso a la Información Mexiquense (</w:t>
      </w:r>
      <w:r w:rsidR="00892923" w:rsidRPr="00F06F38">
        <w:rPr>
          <w:rFonts w:ascii="Palatino Linotype" w:hAnsi="Palatino Linotype" w:cs="Arial"/>
          <w:b/>
          <w:sz w:val="24"/>
        </w:rPr>
        <w:t>SAIMEX)</w:t>
      </w:r>
      <w:r w:rsidR="00892923" w:rsidRPr="00F06F38">
        <w:rPr>
          <w:rFonts w:ascii="Palatino Linotype" w:hAnsi="Palatino Linotype" w:cs="Arial"/>
          <w:sz w:val="24"/>
        </w:rPr>
        <w:t xml:space="preserve"> ante </w:t>
      </w:r>
      <w:r w:rsidR="00892923" w:rsidRPr="00F06F38">
        <w:rPr>
          <w:rFonts w:ascii="Palatino Linotype" w:hAnsi="Palatino Linotype" w:cs="Arial"/>
          <w:b/>
          <w:sz w:val="24"/>
        </w:rPr>
        <w:t>El Sujeto Obligado</w:t>
      </w:r>
      <w:r w:rsidR="00892923" w:rsidRPr="00F06F38">
        <w:rPr>
          <w:rFonts w:ascii="Palatino Linotype" w:hAnsi="Palatino Linotype" w:cs="Arial"/>
          <w:sz w:val="24"/>
        </w:rPr>
        <w:t xml:space="preserve">, </w:t>
      </w:r>
      <w:proofErr w:type="gramStart"/>
      <w:r w:rsidR="00892923" w:rsidRPr="00F06F38">
        <w:rPr>
          <w:rFonts w:ascii="Palatino Linotype" w:hAnsi="Palatino Linotype" w:cs="Arial"/>
          <w:sz w:val="24"/>
        </w:rPr>
        <w:t>solicitud</w:t>
      </w:r>
      <w:proofErr w:type="gramEnd"/>
      <w:r w:rsidR="00892923" w:rsidRPr="00F06F38">
        <w:rPr>
          <w:rFonts w:ascii="Palatino Linotype" w:hAnsi="Palatino Linotype" w:cs="Arial"/>
          <w:sz w:val="24"/>
        </w:rPr>
        <w:t xml:space="preserve"> de acceso a la información pública, registrada bajo el número de expediente </w:t>
      </w:r>
      <w:r w:rsidR="00892923" w:rsidRPr="00F06F38">
        <w:rPr>
          <w:rFonts w:ascii="Palatino Linotype" w:hAnsi="Palatino Linotype" w:cs="Arial"/>
          <w:b/>
          <w:bCs/>
          <w:sz w:val="24"/>
        </w:rPr>
        <w:t xml:space="preserve">00293/CHALCO/IP/2023, </w:t>
      </w:r>
      <w:r w:rsidR="00892923" w:rsidRPr="00F06F38">
        <w:rPr>
          <w:rFonts w:ascii="Palatino Linotype" w:hAnsi="Palatino Linotype" w:cs="Arial"/>
          <w:sz w:val="24"/>
        </w:rPr>
        <w:t>mediante la cual solicitó información en el tenor siguiente:</w:t>
      </w:r>
    </w:p>
    <w:p w14:paraId="6FD13677" w14:textId="0F4E4233" w:rsidR="00892923" w:rsidRPr="00F06F38" w:rsidRDefault="00892923" w:rsidP="00892923">
      <w:pPr>
        <w:pStyle w:val="Citas"/>
        <w:rPr>
          <w:b/>
          <w:bCs/>
          <w:sz w:val="24"/>
        </w:rPr>
      </w:pPr>
      <w:r w:rsidRPr="00F06F38">
        <w:t xml:space="preserve">“solicito las certificaciones que exige la Ley Orgánica en sus artículos </w:t>
      </w:r>
      <w:proofErr w:type="spellStart"/>
      <w:r w:rsidRPr="00F06F38">
        <w:t>artículos</w:t>
      </w:r>
      <w:proofErr w:type="spellEnd"/>
      <w:r w:rsidRPr="00F06F38">
        <w:t xml:space="preserve"> 15, 32, 81 Bis, 85 </w:t>
      </w:r>
      <w:proofErr w:type="spellStart"/>
      <w:r w:rsidRPr="00F06F38">
        <w:t>Sexies</w:t>
      </w:r>
      <w:proofErr w:type="spellEnd"/>
      <w:r w:rsidRPr="00F06F38">
        <w:t xml:space="preserve">, 92, 96, 96 Bis, 96 </w:t>
      </w:r>
      <w:proofErr w:type="spellStart"/>
      <w:r w:rsidRPr="00F06F38">
        <w:t>Quintus</w:t>
      </w:r>
      <w:proofErr w:type="spellEnd"/>
      <w:r w:rsidRPr="00F06F38">
        <w:t xml:space="preserve">, 96 </w:t>
      </w:r>
      <w:proofErr w:type="spellStart"/>
      <w:r w:rsidRPr="00F06F38">
        <w:t>Septies</w:t>
      </w:r>
      <w:proofErr w:type="spellEnd"/>
      <w:r w:rsidRPr="00F06F38">
        <w:t xml:space="preserve">, 96 </w:t>
      </w:r>
      <w:proofErr w:type="spellStart"/>
      <w:r w:rsidRPr="00F06F38">
        <w:t>Nonies</w:t>
      </w:r>
      <w:proofErr w:type="spellEnd"/>
      <w:r w:rsidRPr="00F06F38">
        <w:t xml:space="preserve">, 96 </w:t>
      </w:r>
      <w:proofErr w:type="spellStart"/>
      <w:r w:rsidRPr="00F06F38">
        <w:t>Undecies</w:t>
      </w:r>
      <w:proofErr w:type="spellEnd"/>
      <w:r w:rsidRPr="00F06F38">
        <w:t xml:space="preserve">, 96 </w:t>
      </w:r>
      <w:proofErr w:type="spellStart"/>
      <w:r w:rsidRPr="00F06F38">
        <w:t>Terdecies</w:t>
      </w:r>
      <w:proofErr w:type="spellEnd"/>
      <w:r w:rsidRPr="00F06F38">
        <w:t xml:space="preserve">, 96 </w:t>
      </w:r>
      <w:proofErr w:type="spellStart"/>
      <w:r w:rsidRPr="00F06F38">
        <w:t>Quindecies</w:t>
      </w:r>
      <w:proofErr w:type="spellEnd"/>
      <w:r w:rsidRPr="00F06F38">
        <w:t xml:space="preserve">, 113, 123 Bis, 124 </w:t>
      </w:r>
      <w:proofErr w:type="spellStart"/>
      <w:r w:rsidRPr="00F06F38">
        <w:t>Quater</w:t>
      </w:r>
      <w:proofErr w:type="spellEnd"/>
      <w:r w:rsidRPr="00F06F38">
        <w:t xml:space="preserve"> y 147 I” </w:t>
      </w:r>
      <w:r w:rsidRPr="00F06F38">
        <w:rPr>
          <w:b/>
          <w:bCs/>
        </w:rPr>
        <w:t>(Sic)</w:t>
      </w:r>
    </w:p>
    <w:p w14:paraId="73DDF68A" w14:textId="5E7DB1EA" w:rsidR="00F4623D" w:rsidRPr="00F06F38" w:rsidRDefault="006168E4" w:rsidP="00F4623D">
      <w:pPr>
        <w:spacing w:before="240" w:line="360" w:lineRule="auto"/>
        <w:ind w:right="850"/>
        <w:jc w:val="both"/>
        <w:rPr>
          <w:rFonts w:ascii="Palatino Linotype" w:eastAsia="Times New Roman" w:hAnsi="Palatino Linotype" w:cs="Times New Roman"/>
          <w:sz w:val="24"/>
          <w:szCs w:val="24"/>
          <w:lang w:val="es-ES_tradnl" w:eastAsia="es-ES"/>
        </w:rPr>
      </w:pPr>
      <w:r w:rsidRPr="00F06F38">
        <w:rPr>
          <w:rFonts w:ascii="Palatino Linotype" w:eastAsia="Times New Roman" w:hAnsi="Palatino Linotype" w:cs="Times New Roman"/>
          <w:b/>
          <w:sz w:val="24"/>
          <w:szCs w:val="24"/>
          <w:lang w:val="es-ES_tradnl" w:eastAsia="es-ES"/>
        </w:rPr>
        <w:t>Modalidad de entrega:</w:t>
      </w:r>
      <w:r w:rsidRPr="00F06F38">
        <w:rPr>
          <w:rFonts w:ascii="Palatino Linotype" w:eastAsia="Times New Roman" w:hAnsi="Palatino Linotype" w:cs="Times New Roman"/>
          <w:sz w:val="24"/>
          <w:szCs w:val="24"/>
          <w:lang w:val="es-ES_tradnl" w:eastAsia="es-ES"/>
        </w:rPr>
        <w:t xml:space="preserve"> </w:t>
      </w:r>
      <w:r w:rsidR="0018726A" w:rsidRPr="00F06F38">
        <w:rPr>
          <w:rFonts w:ascii="Palatino Linotype" w:eastAsia="Times New Roman" w:hAnsi="Palatino Linotype" w:cs="Times New Roman"/>
          <w:sz w:val="24"/>
          <w:szCs w:val="24"/>
          <w:lang w:val="es-ES_tradnl" w:eastAsia="es-ES"/>
        </w:rPr>
        <w:t xml:space="preserve">A </w:t>
      </w:r>
      <w:r w:rsidR="00F4623D" w:rsidRPr="00F06F38">
        <w:rPr>
          <w:rFonts w:ascii="Palatino Linotype" w:eastAsia="Times New Roman" w:hAnsi="Palatino Linotype" w:cs="Times New Roman"/>
          <w:sz w:val="24"/>
          <w:szCs w:val="24"/>
          <w:lang w:val="es-ES_tradnl" w:eastAsia="es-ES"/>
        </w:rPr>
        <w:t xml:space="preserve">través del SAIMEX. </w:t>
      </w:r>
    </w:p>
    <w:p w14:paraId="48A06890" w14:textId="77777777" w:rsidR="00FB6049" w:rsidRPr="00F06F38" w:rsidRDefault="00FB6049" w:rsidP="00844569">
      <w:pPr>
        <w:spacing w:before="240" w:line="360" w:lineRule="auto"/>
        <w:jc w:val="both"/>
        <w:rPr>
          <w:rFonts w:ascii="Palatino Linotype" w:hAnsi="Palatino Linotype" w:cs="Arial"/>
          <w:b/>
          <w:sz w:val="28"/>
        </w:rPr>
      </w:pPr>
    </w:p>
    <w:p w14:paraId="1B7C3267" w14:textId="327B8B6B" w:rsidR="006168E4" w:rsidRPr="00F06F38" w:rsidRDefault="006323CA" w:rsidP="00844569">
      <w:pPr>
        <w:spacing w:before="240" w:line="360" w:lineRule="auto"/>
        <w:jc w:val="both"/>
        <w:rPr>
          <w:rFonts w:ascii="Palatino Linotype" w:hAnsi="Palatino Linotype" w:cs="Arial"/>
          <w:b/>
          <w:sz w:val="28"/>
        </w:rPr>
      </w:pPr>
      <w:r w:rsidRPr="00F06F38">
        <w:rPr>
          <w:rFonts w:ascii="Palatino Linotype" w:hAnsi="Palatino Linotype" w:cs="Arial"/>
          <w:b/>
          <w:sz w:val="28"/>
        </w:rPr>
        <w:lastRenderedPageBreak/>
        <w:t>SEGUNDO</w:t>
      </w:r>
      <w:r w:rsidR="006168E4" w:rsidRPr="00F06F38">
        <w:rPr>
          <w:rFonts w:ascii="Palatino Linotype" w:hAnsi="Palatino Linotype" w:cs="Arial"/>
          <w:b/>
          <w:sz w:val="28"/>
        </w:rPr>
        <w:t xml:space="preserve">. </w:t>
      </w:r>
      <w:r w:rsidR="006168E4" w:rsidRPr="00F06F38">
        <w:rPr>
          <w:rFonts w:ascii="Palatino Linotype" w:hAnsi="Palatino Linotype" w:cs="Arial"/>
          <w:b/>
          <w:sz w:val="28"/>
          <w:szCs w:val="20"/>
        </w:rPr>
        <w:t>De la respuesta del Sujeto Obligado.</w:t>
      </w:r>
    </w:p>
    <w:p w14:paraId="0061D9E4" w14:textId="6CD18325" w:rsidR="00892923" w:rsidRPr="00F06F38" w:rsidRDefault="006168E4" w:rsidP="00045379">
      <w:pPr>
        <w:spacing w:before="240" w:line="360" w:lineRule="auto"/>
        <w:jc w:val="both"/>
        <w:rPr>
          <w:rFonts w:ascii="Palatino Linotype" w:hAnsi="Palatino Linotype" w:cs="Arial"/>
          <w:sz w:val="24"/>
          <w:szCs w:val="24"/>
        </w:rPr>
      </w:pPr>
      <w:r w:rsidRPr="00F06F38">
        <w:rPr>
          <w:rFonts w:ascii="Palatino Linotype" w:hAnsi="Palatino Linotype" w:cs="Arial"/>
          <w:sz w:val="24"/>
          <w:szCs w:val="24"/>
        </w:rPr>
        <w:t xml:space="preserve">En el expediente electrónico </w:t>
      </w:r>
      <w:r w:rsidRPr="00F06F38">
        <w:rPr>
          <w:rFonts w:ascii="Palatino Linotype" w:hAnsi="Palatino Linotype" w:cs="Arial"/>
          <w:b/>
          <w:sz w:val="24"/>
          <w:szCs w:val="24"/>
        </w:rPr>
        <w:t>SAIMEX</w:t>
      </w:r>
      <w:r w:rsidRPr="00F06F38">
        <w:rPr>
          <w:rFonts w:ascii="Palatino Linotype" w:hAnsi="Palatino Linotype" w:cs="Arial"/>
          <w:sz w:val="24"/>
          <w:szCs w:val="24"/>
        </w:rPr>
        <w:t xml:space="preserve">, se aprecia que el </w:t>
      </w:r>
      <w:r w:rsidR="007E5A84" w:rsidRPr="00F06F38">
        <w:rPr>
          <w:rFonts w:ascii="Palatino Linotype" w:hAnsi="Palatino Linotype" w:cs="Arial"/>
          <w:sz w:val="24"/>
          <w:szCs w:val="24"/>
        </w:rPr>
        <w:t xml:space="preserve">dieciséis de mayo de dos mil veintitrés, </w:t>
      </w:r>
      <w:r w:rsidR="007E5A84" w:rsidRPr="00F06F38">
        <w:rPr>
          <w:rFonts w:ascii="Palatino Linotype" w:hAnsi="Palatino Linotype" w:cs="Arial"/>
          <w:b/>
          <w:bCs/>
          <w:sz w:val="24"/>
          <w:szCs w:val="24"/>
        </w:rPr>
        <w:t xml:space="preserve">El Sujeto Obligado </w:t>
      </w:r>
      <w:r w:rsidR="007E5A84" w:rsidRPr="00F06F38">
        <w:rPr>
          <w:rFonts w:ascii="Palatino Linotype" w:hAnsi="Palatino Linotype" w:cs="Arial"/>
          <w:sz w:val="24"/>
          <w:szCs w:val="24"/>
        </w:rPr>
        <w:t xml:space="preserve">dio respuesta a la solicitud de información </w:t>
      </w:r>
      <w:r w:rsidR="007E5A84" w:rsidRPr="00F06F38">
        <w:rPr>
          <w:rFonts w:ascii="Palatino Linotype" w:hAnsi="Palatino Linotype" w:cs="Arial"/>
          <w:b/>
          <w:bCs/>
          <w:sz w:val="24"/>
          <w:szCs w:val="24"/>
        </w:rPr>
        <w:t xml:space="preserve">00293/CHALCO/IP/2023, </w:t>
      </w:r>
      <w:r w:rsidR="007E5A84" w:rsidRPr="00F06F38">
        <w:rPr>
          <w:rFonts w:ascii="Palatino Linotype" w:hAnsi="Palatino Linotype" w:cs="Arial"/>
          <w:sz w:val="24"/>
          <w:szCs w:val="24"/>
        </w:rPr>
        <w:t>resultando de nuestro interés lo siguiente:</w:t>
      </w:r>
    </w:p>
    <w:p w14:paraId="31ECE470" w14:textId="60C6E554" w:rsidR="007E5A84" w:rsidRPr="00F06F38" w:rsidRDefault="007E5A84" w:rsidP="007E5A84">
      <w:pPr>
        <w:pStyle w:val="Citas"/>
      </w:pPr>
      <w:r w:rsidRPr="00F06F38">
        <w:t>“En respuesta a la solicitud recibida, nos permitimos hacer de su conocimiento que con fundamento en el artículo 53, Fracciones: II, V y VI de la Ley de Transparencia y Acceso a la Información Pública del Estado de México y Municipios, le contestamos que:</w:t>
      </w:r>
    </w:p>
    <w:p w14:paraId="6CC4DD18" w14:textId="76FDB6BA" w:rsidR="007E5A84" w:rsidRPr="00F06F38" w:rsidRDefault="007E5A84" w:rsidP="007E5A84">
      <w:pPr>
        <w:pStyle w:val="Citas"/>
        <w:rPr>
          <w:b/>
          <w:bCs/>
        </w:rPr>
      </w:pPr>
      <w:r w:rsidRPr="00F06F38">
        <w:t xml:space="preserve">Con fundamento en lo dispuesto en los artículos 6º apartado A de la Constitución Política de los Estados Unidos Mexicanos; 5º párrafos trece, catorce y quince fracciones I a VII de la Constitución Política del Estado Libre y Soberano de México, 1, 2, 12, 53 fracciones II, V y VI, y 163 de la Ley de Transparencia y Acceso a la Información Pública del Estado de México y Municipios, se le hace de su conocimiento y notificación de la respuesta emitida por la servidora pública habilitada, la Directora de Administración, en los siguientes términos: En referencia al oficio número GCH/PM/UTAI/1169/2023, relativo a la solicitud de información con número de folio 00293/CHALCO/IP/2023, presentada en la Plataforma SAIMEX, en respuesta a la misma. Al respecto, y con fundamento en el artículo 12 segundo párrafo de la Ley de Transparencia y Acceso a la Información Pública del Estado de México y Municipios, se anexa copia digitalizada de las Certificaciones de competencia laboral requeridas. Ahora bien, con relación al Certificado de Competencia Laboral del Defensor Municipal de Derechos Humanos como lo marco el artículo 32 fracción IV, este requisito deberá acreditarse dentro de los seis meses siguientes a la fecha que inicie sus funciones, por lo que el 14 de junio del año en </w:t>
      </w:r>
      <w:r w:rsidRPr="00F06F38">
        <w:lastRenderedPageBreak/>
        <w:t xml:space="preserve">cursos se cumple el plazo. Considerando que requirió la respuesta a su solicitud de información pública mediante el Sistema de Acceso a la Información Mexiquense (SAIMEX); se le notifica por dicha vía la respuesta anterior. Así mismo le informo que en términos de los artículos 176, 177, 178 y 179 de la Ley de Transparencia y Acceso a la Información Pública del Estado de México y Municipios, tiene el derecho de interponer el Recurso de Revisión en un plazo de 15 días hábiles siguientes a partir de la presente fecha, en caso de considerar que la respuesta es desfavorable a su solicitud” </w:t>
      </w:r>
      <w:r w:rsidRPr="00F06F38">
        <w:rPr>
          <w:b/>
          <w:bCs/>
        </w:rPr>
        <w:t>(Sic)</w:t>
      </w:r>
    </w:p>
    <w:p w14:paraId="4992324C" w14:textId="60D8EE8C" w:rsidR="00817A08" w:rsidRPr="00F06F38" w:rsidRDefault="007E5A84" w:rsidP="00F4623D">
      <w:pPr>
        <w:spacing w:before="240" w:line="360" w:lineRule="auto"/>
        <w:jc w:val="both"/>
        <w:rPr>
          <w:rFonts w:ascii="Palatino Linotype" w:hAnsi="Palatino Linotype" w:cs="Arial"/>
          <w:sz w:val="24"/>
          <w:szCs w:val="24"/>
        </w:rPr>
      </w:pPr>
      <w:r w:rsidRPr="00F06F38">
        <w:rPr>
          <w:rFonts w:ascii="Palatino Linotype" w:hAnsi="Palatino Linotype" w:cs="Arial"/>
          <w:sz w:val="24"/>
          <w:szCs w:val="24"/>
        </w:rPr>
        <w:t xml:space="preserve">De forma complementaria, </w:t>
      </w:r>
      <w:r w:rsidRPr="00F06F38">
        <w:rPr>
          <w:rFonts w:ascii="Palatino Linotype" w:hAnsi="Palatino Linotype" w:cs="Arial"/>
          <w:b/>
          <w:bCs/>
          <w:sz w:val="24"/>
          <w:szCs w:val="24"/>
        </w:rPr>
        <w:t xml:space="preserve">El Sujeto Obligado </w:t>
      </w:r>
      <w:r w:rsidRPr="00F06F38">
        <w:rPr>
          <w:rFonts w:ascii="Palatino Linotype" w:hAnsi="Palatino Linotype" w:cs="Arial"/>
          <w:sz w:val="24"/>
          <w:szCs w:val="24"/>
        </w:rPr>
        <w:t xml:space="preserve">adjuntó los documentos electrónicos </w:t>
      </w:r>
      <w:r w:rsidRPr="00F06F38">
        <w:rPr>
          <w:rFonts w:ascii="Palatino Linotype" w:hAnsi="Palatino Linotype" w:cs="Arial"/>
          <w:b/>
          <w:bCs/>
          <w:sz w:val="24"/>
          <w:szCs w:val="24"/>
        </w:rPr>
        <w:t xml:space="preserve">“Certificados en competencia laboral.pdf” </w:t>
      </w:r>
      <w:r w:rsidRPr="00F06F38">
        <w:rPr>
          <w:rFonts w:ascii="Palatino Linotype" w:hAnsi="Palatino Linotype" w:cs="Arial"/>
          <w:sz w:val="24"/>
          <w:szCs w:val="24"/>
        </w:rPr>
        <w:t xml:space="preserve">y </w:t>
      </w:r>
      <w:r w:rsidRPr="00F06F38">
        <w:rPr>
          <w:rFonts w:ascii="Palatino Linotype" w:hAnsi="Palatino Linotype" w:cs="Arial"/>
          <w:b/>
          <w:bCs/>
          <w:sz w:val="24"/>
          <w:szCs w:val="24"/>
        </w:rPr>
        <w:t xml:space="preserve">“Solicitud de Información 00293-CHALCO-IP-2023.pdf”, </w:t>
      </w:r>
      <w:r w:rsidR="005202C4" w:rsidRPr="00F06F38">
        <w:rPr>
          <w:rFonts w:ascii="Palatino Linotype" w:hAnsi="Palatino Linotype" w:cs="Arial"/>
          <w:sz w:val="24"/>
          <w:szCs w:val="24"/>
        </w:rPr>
        <w:t xml:space="preserve">cuyo contenido se tiene por reproducido como si a la letra se insertase </w:t>
      </w:r>
      <w:r w:rsidR="00817A08" w:rsidRPr="00F06F38">
        <w:rPr>
          <w:rFonts w:ascii="Palatino Linotype" w:hAnsi="Palatino Linotype" w:cs="Arial"/>
          <w:sz w:val="24"/>
          <w:szCs w:val="24"/>
        </w:rPr>
        <w:t xml:space="preserve">en virtud de que será materia de análisis en el considerando respectivo. </w:t>
      </w:r>
    </w:p>
    <w:p w14:paraId="796D7B1A" w14:textId="77777777" w:rsidR="00AA207C" w:rsidRPr="00F06F38" w:rsidRDefault="00AA207C" w:rsidP="003869DF">
      <w:pPr>
        <w:pStyle w:val="Citas"/>
        <w:ind w:left="0" w:right="0"/>
        <w:rPr>
          <w:i w:val="0"/>
          <w:sz w:val="24"/>
          <w:szCs w:val="24"/>
          <w:lang w:eastAsia="es-MX"/>
        </w:rPr>
      </w:pPr>
    </w:p>
    <w:p w14:paraId="37F573AF" w14:textId="0D7336A5" w:rsidR="006168E4" w:rsidRPr="00F06F38" w:rsidRDefault="00774A9C" w:rsidP="00844569">
      <w:pPr>
        <w:spacing w:before="240" w:line="360" w:lineRule="auto"/>
        <w:jc w:val="both"/>
        <w:rPr>
          <w:rFonts w:ascii="Palatino Linotype" w:hAnsi="Palatino Linotype" w:cs="Arial"/>
          <w:b/>
          <w:sz w:val="28"/>
        </w:rPr>
      </w:pPr>
      <w:r w:rsidRPr="00F06F38">
        <w:rPr>
          <w:rFonts w:ascii="Palatino Linotype" w:hAnsi="Palatino Linotype" w:cs="Arial"/>
          <w:b/>
          <w:sz w:val="28"/>
        </w:rPr>
        <w:t>TERCERO</w:t>
      </w:r>
      <w:r w:rsidR="006168E4" w:rsidRPr="00F06F38">
        <w:rPr>
          <w:rFonts w:ascii="Palatino Linotype" w:hAnsi="Palatino Linotype" w:cs="Arial"/>
          <w:b/>
          <w:sz w:val="28"/>
        </w:rPr>
        <w:t xml:space="preserve">. </w:t>
      </w:r>
      <w:r w:rsidR="006168E4" w:rsidRPr="00F06F38">
        <w:rPr>
          <w:rFonts w:ascii="Palatino Linotype" w:hAnsi="Palatino Linotype"/>
          <w:b/>
          <w:sz w:val="28"/>
        </w:rPr>
        <w:t>Del recurso de revisión.</w:t>
      </w:r>
    </w:p>
    <w:p w14:paraId="2322120B" w14:textId="106AAF0E" w:rsidR="007E5A84" w:rsidRPr="00F06F38" w:rsidRDefault="006168E4" w:rsidP="00844569">
      <w:pPr>
        <w:spacing w:before="240" w:line="360" w:lineRule="auto"/>
        <w:jc w:val="both"/>
        <w:rPr>
          <w:rFonts w:ascii="Palatino Linotype" w:hAnsi="Palatino Linotype" w:cs="Arial"/>
          <w:bCs/>
          <w:sz w:val="24"/>
          <w:szCs w:val="24"/>
        </w:rPr>
      </w:pPr>
      <w:r w:rsidRPr="00F06F38">
        <w:rPr>
          <w:rFonts w:ascii="Palatino Linotype" w:hAnsi="Palatino Linotype" w:cs="Arial"/>
          <w:sz w:val="24"/>
          <w:szCs w:val="24"/>
        </w:rPr>
        <w:t xml:space="preserve">Inconforme con la respuesta notificada por </w:t>
      </w:r>
      <w:r w:rsidR="008B42B1" w:rsidRPr="00F06F38">
        <w:rPr>
          <w:rFonts w:ascii="Palatino Linotype" w:hAnsi="Palatino Linotype" w:cs="Arial"/>
          <w:b/>
          <w:sz w:val="24"/>
          <w:szCs w:val="24"/>
        </w:rPr>
        <w:t>E</w:t>
      </w:r>
      <w:r w:rsidRPr="00F06F38">
        <w:rPr>
          <w:rFonts w:ascii="Palatino Linotype" w:hAnsi="Palatino Linotype" w:cs="Arial"/>
          <w:b/>
          <w:sz w:val="24"/>
          <w:szCs w:val="24"/>
        </w:rPr>
        <w:t xml:space="preserve">l </w:t>
      </w:r>
      <w:r w:rsidR="008B42B1" w:rsidRPr="00F06F38">
        <w:rPr>
          <w:rFonts w:ascii="Palatino Linotype" w:hAnsi="Palatino Linotype" w:cs="Arial"/>
          <w:b/>
          <w:sz w:val="24"/>
          <w:szCs w:val="24"/>
        </w:rPr>
        <w:t>S</w:t>
      </w:r>
      <w:r w:rsidRPr="00F06F38">
        <w:rPr>
          <w:rFonts w:ascii="Palatino Linotype" w:hAnsi="Palatino Linotype" w:cs="Arial"/>
          <w:b/>
          <w:sz w:val="24"/>
          <w:szCs w:val="24"/>
        </w:rPr>
        <w:t xml:space="preserve">ujeto </w:t>
      </w:r>
      <w:r w:rsidR="008B42B1" w:rsidRPr="00F06F38">
        <w:rPr>
          <w:rFonts w:ascii="Palatino Linotype" w:hAnsi="Palatino Linotype" w:cs="Arial"/>
          <w:b/>
          <w:sz w:val="24"/>
          <w:szCs w:val="24"/>
        </w:rPr>
        <w:t>O</w:t>
      </w:r>
      <w:r w:rsidRPr="00F06F38">
        <w:rPr>
          <w:rFonts w:ascii="Palatino Linotype" w:hAnsi="Palatino Linotype" w:cs="Arial"/>
          <w:b/>
          <w:sz w:val="24"/>
          <w:szCs w:val="24"/>
        </w:rPr>
        <w:t xml:space="preserve">bligado, </w:t>
      </w:r>
      <w:r w:rsidR="005202C4" w:rsidRPr="00F06F38">
        <w:rPr>
          <w:rFonts w:ascii="Palatino Linotype" w:hAnsi="Palatino Linotype" w:cs="Arial"/>
          <w:b/>
          <w:sz w:val="24"/>
          <w:szCs w:val="24"/>
        </w:rPr>
        <w:t>El</w:t>
      </w:r>
      <w:r w:rsidR="00817A08" w:rsidRPr="00F06F38">
        <w:rPr>
          <w:rFonts w:ascii="Palatino Linotype" w:hAnsi="Palatino Linotype" w:cs="Arial"/>
          <w:b/>
          <w:sz w:val="24"/>
          <w:szCs w:val="24"/>
        </w:rPr>
        <w:t xml:space="preserve"> Recurrente </w:t>
      </w:r>
      <w:r w:rsidR="00817A08" w:rsidRPr="00F06F38">
        <w:rPr>
          <w:rFonts w:ascii="Palatino Linotype" w:hAnsi="Palatino Linotype" w:cs="Arial"/>
          <w:bCs/>
          <w:sz w:val="24"/>
          <w:szCs w:val="24"/>
        </w:rPr>
        <w:t xml:space="preserve">interpuso el recurso de revisión, en fecha </w:t>
      </w:r>
      <w:r w:rsidR="007E5A84" w:rsidRPr="00F06F38">
        <w:rPr>
          <w:rFonts w:ascii="Palatino Linotype" w:hAnsi="Palatino Linotype" w:cs="Arial"/>
          <w:bCs/>
          <w:sz w:val="24"/>
          <w:szCs w:val="24"/>
        </w:rPr>
        <w:t xml:space="preserve">dieciséis de mayo de dos mil veintitrés, el cual fue registrado en el sistema electrónico con el expediente </w:t>
      </w:r>
      <w:r w:rsidR="007E5A84" w:rsidRPr="00F06F38">
        <w:rPr>
          <w:rFonts w:ascii="Palatino Linotype" w:hAnsi="Palatino Linotype" w:cs="Arial"/>
          <w:b/>
          <w:sz w:val="24"/>
          <w:szCs w:val="24"/>
        </w:rPr>
        <w:t xml:space="preserve">02670/INFOEM/IP/RR/2023, </w:t>
      </w:r>
      <w:r w:rsidR="007E5A84" w:rsidRPr="00F06F38">
        <w:rPr>
          <w:rFonts w:ascii="Palatino Linotype" w:hAnsi="Palatino Linotype" w:cs="Arial"/>
          <w:bCs/>
          <w:sz w:val="24"/>
          <w:szCs w:val="24"/>
        </w:rPr>
        <w:t>en el cual arguye las siguientes manifestaciones:</w:t>
      </w:r>
    </w:p>
    <w:p w14:paraId="3774298B" w14:textId="77777777" w:rsidR="006168E4" w:rsidRPr="00F06F38" w:rsidRDefault="006168E4" w:rsidP="00844569">
      <w:pPr>
        <w:spacing w:before="240" w:line="360" w:lineRule="auto"/>
        <w:jc w:val="both"/>
        <w:rPr>
          <w:rFonts w:ascii="Palatino Linotype" w:hAnsi="Palatino Linotype" w:cs="Arial"/>
          <w:b/>
          <w:sz w:val="24"/>
        </w:rPr>
      </w:pPr>
      <w:r w:rsidRPr="00F06F38">
        <w:rPr>
          <w:rFonts w:ascii="Palatino Linotype" w:hAnsi="Palatino Linotype" w:cs="Arial"/>
          <w:b/>
          <w:sz w:val="24"/>
        </w:rPr>
        <w:t>Acto Impugnado:</w:t>
      </w:r>
    </w:p>
    <w:p w14:paraId="5BA0F363" w14:textId="23B253CB" w:rsidR="007E5A84" w:rsidRPr="00F06F38" w:rsidRDefault="007E5A84" w:rsidP="007E5A84">
      <w:pPr>
        <w:pStyle w:val="Citas"/>
        <w:rPr>
          <w:b/>
          <w:bCs/>
          <w:sz w:val="24"/>
        </w:rPr>
      </w:pPr>
      <w:r w:rsidRPr="00F06F38">
        <w:t xml:space="preserve">“la respuesta” </w:t>
      </w:r>
      <w:r w:rsidRPr="00F06F38">
        <w:rPr>
          <w:b/>
          <w:bCs/>
        </w:rPr>
        <w:t>(Sic)</w:t>
      </w:r>
    </w:p>
    <w:p w14:paraId="22A465CC" w14:textId="77777777" w:rsidR="006168E4" w:rsidRPr="00F06F38" w:rsidRDefault="006168E4" w:rsidP="00844569">
      <w:pPr>
        <w:spacing w:before="240" w:line="360" w:lineRule="auto"/>
        <w:jc w:val="both"/>
        <w:rPr>
          <w:rFonts w:ascii="Palatino Linotype" w:hAnsi="Palatino Linotype" w:cs="Arial"/>
          <w:sz w:val="24"/>
        </w:rPr>
      </w:pPr>
      <w:r w:rsidRPr="00F06F38">
        <w:rPr>
          <w:rFonts w:ascii="Palatino Linotype" w:hAnsi="Palatino Linotype" w:cs="Arial"/>
          <w:b/>
          <w:sz w:val="24"/>
        </w:rPr>
        <w:t>Razones o Motivos de Inconformidad</w:t>
      </w:r>
      <w:r w:rsidRPr="00F06F38">
        <w:rPr>
          <w:rFonts w:ascii="Palatino Linotype" w:hAnsi="Palatino Linotype" w:cs="Arial"/>
          <w:sz w:val="24"/>
        </w:rPr>
        <w:t xml:space="preserve">: </w:t>
      </w:r>
    </w:p>
    <w:p w14:paraId="5B263052" w14:textId="717B3402" w:rsidR="003406C5" w:rsidRPr="00F06F38" w:rsidRDefault="007E5A84" w:rsidP="007E5A84">
      <w:pPr>
        <w:pStyle w:val="Citas"/>
        <w:rPr>
          <w:b/>
          <w:bCs/>
        </w:rPr>
      </w:pPr>
      <w:r w:rsidRPr="00F06F38">
        <w:lastRenderedPageBreak/>
        <w:t xml:space="preserve">“falta lo solicitado en relación al </w:t>
      </w:r>
      <w:proofErr w:type="spellStart"/>
      <w:r w:rsidRPr="00F06F38">
        <w:t>articulo</w:t>
      </w:r>
      <w:proofErr w:type="spellEnd"/>
      <w:r w:rsidRPr="00F06F38">
        <w:t xml:space="preserve"> 96 </w:t>
      </w:r>
      <w:proofErr w:type="spellStart"/>
      <w:r w:rsidRPr="00F06F38">
        <w:t>undecies</w:t>
      </w:r>
      <w:proofErr w:type="spellEnd"/>
      <w:r w:rsidRPr="00F06F38">
        <w:t>, 123 bis</w:t>
      </w:r>
      <w:proofErr w:type="gramStart"/>
      <w:r w:rsidRPr="00F06F38">
        <w:t>,124</w:t>
      </w:r>
      <w:proofErr w:type="gramEnd"/>
      <w:r w:rsidRPr="00F06F38">
        <w:t xml:space="preserve"> </w:t>
      </w:r>
      <w:proofErr w:type="spellStart"/>
      <w:r w:rsidRPr="00F06F38">
        <w:t>quters</w:t>
      </w:r>
      <w:proofErr w:type="spellEnd"/>
      <w:r w:rsidRPr="00F06F38">
        <w:t xml:space="preserve"> y 81 bis” </w:t>
      </w:r>
      <w:r w:rsidRPr="00F06F38">
        <w:rPr>
          <w:b/>
          <w:bCs/>
        </w:rPr>
        <w:t>(Sic)</w:t>
      </w:r>
    </w:p>
    <w:p w14:paraId="642A96ED" w14:textId="77777777" w:rsidR="007E5A84" w:rsidRPr="00F06F38" w:rsidRDefault="007E5A84" w:rsidP="00844569">
      <w:pPr>
        <w:spacing w:before="240" w:line="360" w:lineRule="auto"/>
        <w:jc w:val="both"/>
        <w:rPr>
          <w:rFonts w:ascii="Palatino Linotype" w:hAnsi="Palatino Linotype" w:cs="Arial"/>
          <w:b/>
          <w:sz w:val="28"/>
        </w:rPr>
      </w:pPr>
    </w:p>
    <w:p w14:paraId="7E88DE81" w14:textId="08A95B92" w:rsidR="006168E4" w:rsidRPr="00F06F38" w:rsidRDefault="00774A9C" w:rsidP="00844569">
      <w:pPr>
        <w:spacing w:before="240" w:line="360" w:lineRule="auto"/>
        <w:jc w:val="both"/>
        <w:rPr>
          <w:rFonts w:ascii="Palatino Linotype" w:hAnsi="Palatino Linotype" w:cs="Arial"/>
          <w:b/>
          <w:sz w:val="24"/>
          <w:szCs w:val="24"/>
        </w:rPr>
      </w:pPr>
      <w:r w:rsidRPr="00F06F38">
        <w:rPr>
          <w:rFonts w:ascii="Palatino Linotype" w:hAnsi="Palatino Linotype" w:cs="Arial"/>
          <w:b/>
          <w:sz w:val="28"/>
        </w:rPr>
        <w:t>CUARTO</w:t>
      </w:r>
      <w:r w:rsidR="006168E4" w:rsidRPr="00F06F38">
        <w:rPr>
          <w:rFonts w:ascii="Palatino Linotype" w:hAnsi="Palatino Linotype" w:cs="Arial"/>
          <w:b/>
          <w:sz w:val="24"/>
          <w:szCs w:val="24"/>
        </w:rPr>
        <w:t xml:space="preserve">. </w:t>
      </w:r>
      <w:r w:rsidR="006168E4" w:rsidRPr="00F06F38">
        <w:rPr>
          <w:rFonts w:ascii="Palatino Linotype" w:hAnsi="Palatino Linotype" w:cs="Arial"/>
          <w:b/>
          <w:sz w:val="28"/>
          <w:szCs w:val="28"/>
        </w:rPr>
        <w:t>Del turno del recurso de revisión.</w:t>
      </w:r>
    </w:p>
    <w:p w14:paraId="63CCE915" w14:textId="7E72F538" w:rsidR="006168E4" w:rsidRPr="00F06F38" w:rsidRDefault="006168E4" w:rsidP="00844569">
      <w:pPr>
        <w:spacing w:before="240" w:line="360" w:lineRule="auto"/>
        <w:jc w:val="both"/>
        <w:rPr>
          <w:rFonts w:ascii="Palatino Linotype" w:hAnsi="Palatino Linotype" w:cs="Arial"/>
          <w:sz w:val="24"/>
          <w:szCs w:val="24"/>
        </w:rPr>
      </w:pPr>
      <w:r w:rsidRPr="00F06F38">
        <w:rPr>
          <w:rFonts w:ascii="Palatino Linotype" w:hAnsi="Palatino Linotype" w:cs="Arial"/>
          <w:sz w:val="24"/>
          <w:szCs w:val="24"/>
        </w:rPr>
        <w:t xml:space="preserve">Medio de impugnación que le fue turnado </w:t>
      </w:r>
      <w:r w:rsidR="0018726A" w:rsidRPr="00F06F38">
        <w:rPr>
          <w:rFonts w:ascii="Palatino Linotype" w:hAnsi="Palatino Linotype" w:cs="Arial"/>
          <w:sz w:val="24"/>
          <w:szCs w:val="24"/>
        </w:rPr>
        <w:t>al Comisionado</w:t>
      </w:r>
      <w:r w:rsidRPr="00F06F38">
        <w:rPr>
          <w:rFonts w:ascii="Palatino Linotype" w:hAnsi="Palatino Linotype" w:cs="Arial"/>
          <w:sz w:val="24"/>
          <w:szCs w:val="24"/>
        </w:rPr>
        <w:t xml:space="preserve"> </w:t>
      </w:r>
      <w:r w:rsidR="000E5F05" w:rsidRPr="00F06F38">
        <w:rPr>
          <w:rFonts w:ascii="Palatino Linotype" w:hAnsi="Palatino Linotype" w:cs="Arial"/>
          <w:b/>
          <w:sz w:val="24"/>
          <w:szCs w:val="24"/>
        </w:rPr>
        <w:t>José Martínez Vilchis</w:t>
      </w:r>
      <w:r w:rsidRPr="00F06F38">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0E5F05" w:rsidRPr="00F06F38">
        <w:rPr>
          <w:rFonts w:ascii="Palatino Linotype" w:hAnsi="Palatino Linotype" w:cs="Arial"/>
          <w:sz w:val="24"/>
          <w:szCs w:val="24"/>
        </w:rPr>
        <w:t xml:space="preserve"> </w:t>
      </w:r>
      <w:r w:rsidR="007E5A84" w:rsidRPr="00F06F38">
        <w:rPr>
          <w:rFonts w:ascii="Palatino Linotype" w:hAnsi="Palatino Linotype" w:cs="Arial"/>
          <w:b/>
          <w:bCs/>
          <w:sz w:val="24"/>
          <w:szCs w:val="24"/>
        </w:rPr>
        <w:t xml:space="preserve">dieciocho de mayo de dos mil veintitrés, </w:t>
      </w:r>
      <w:r w:rsidRPr="00F06F38">
        <w:rPr>
          <w:rFonts w:ascii="Palatino Linotype" w:hAnsi="Palatino Linotype" w:cs="Arial"/>
          <w:sz w:val="24"/>
          <w:szCs w:val="24"/>
        </w:rPr>
        <w:t>determinándose en él, un plazo de siete días para que las partes manifestaran lo que a su derecho corresponda en términos del numeral ya citado.</w:t>
      </w:r>
    </w:p>
    <w:p w14:paraId="4FCAD254" w14:textId="77777777" w:rsidR="005E46D0" w:rsidRPr="00F06F38" w:rsidRDefault="005E46D0" w:rsidP="00844569">
      <w:pPr>
        <w:spacing w:before="240" w:line="360" w:lineRule="auto"/>
        <w:jc w:val="both"/>
        <w:rPr>
          <w:rFonts w:ascii="Palatino Linotype" w:hAnsi="Palatino Linotype" w:cs="Arial"/>
          <w:sz w:val="24"/>
          <w:szCs w:val="24"/>
        </w:rPr>
      </w:pPr>
    </w:p>
    <w:p w14:paraId="4BCFD455" w14:textId="249654CB" w:rsidR="006168E4" w:rsidRPr="00F06F38" w:rsidRDefault="00774A9C" w:rsidP="00844569">
      <w:pPr>
        <w:spacing w:before="240" w:line="360" w:lineRule="auto"/>
        <w:jc w:val="both"/>
        <w:rPr>
          <w:rFonts w:ascii="Palatino Linotype" w:hAnsi="Palatino Linotype" w:cs="Arial"/>
          <w:b/>
          <w:sz w:val="24"/>
          <w:szCs w:val="24"/>
        </w:rPr>
      </w:pPr>
      <w:r w:rsidRPr="00F06F38">
        <w:rPr>
          <w:rFonts w:ascii="Palatino Linotype" w:hAnsi="Palatino Linotype" w:cs="Arial"/>
          <w:b/>
          <w:sz w:val="28"/>
        </w:rPr>
        <w:t>QUINTO</w:t>
      </w:r>
      <w:r w:rsidR="006168E4" w:rsidRPr="00F06F38">
        <w:rPr>
          <w:rFonts w:ascii="Palatino Linotype" w:hAnsi="Palatino Linotype" w:cs="Arial"/>
          <w:b/>
          <w:sz w:val="24"/>
          <w:szCs w:val="24"/>
        </w:rPr>
        <w:t xml:space="preserve">. </w:t>
      </w:r>
      <w:r w:rsidR="006168E4" w:rsidRPr="00F06F38">
        <w:rPr>
          <w:rFonts w:ascii="Palatino Linotype" w:hAnsi="Palatino Linotype" w:cs="Arial"/>
          <w:b/>
          <w:sz w:val="28"/>
          <w:szCs w:val="28"/>
        </w:rPr>
        <w:t>De la etapa de instrucción.</w:t>
      </w:r>
    </w:p>
    <w:p w14:paraId="12412DD5" w14:textId="6A725819" w:rsidR="007E5A84" w:rsidRPr="00F06F38" w:rsidRDefault="005E46D0" w:rsidP="005E46D0">
      <w:pPr>
        <w:spacing w:before="240" w:line="360" w:lineRule="auto"/>
        <w:jc w:val="both"/>
        <w:rPr>
          <w:rFonts w:ascii="Palatino Linotype" w:hAnsi="Palatino Linotype" w:cs="Arial"/>
          <w:bCs/>
          <w:sz w:val="24"/>
          <w:szCs w:val="24"/>
        </w:rPr>
      </w:pPr>
      <w:r w:rsidRPr="00F06F38">
        <w:rPr>
          <w:rFonts w:ascii="Palatino Linotype" w:hAnsi="Palatino Linotype" w:cs="Arial"/>
          <w:sz w:val="24"/>
          <w:szCs w:val="24"/>
        </w:rPr>
        <w:t xml:space="preserve">Así, una vez transcurrido el término legal referido, se advierte que </w:t>
      </w:r>
      <w:r w:rsidRPr="00F06F38">
        <w:rPr>
          <w:rFonts w:ascii="Palatino Linotype" w:hAnsi="Palatino Linotype" w:cs="Arial"/>
          <w:b/>
          <w:sz w:val="24"/>
          <w:szCs w:val="24"/>
        </w:rPr>
        <w:t xml:space="preserve">El Sujeto Obligado </w:t>
      </w:r>
      <w:r w:rsidR="007E5A84" w:rsidRPr="00F06F38">
        <w:rPr>
          <w:rFonts w:ascii="Palatino Linotype" w:hAnsi="Palatino Linotype" w:cs="Arial"/>
          <w:bCs/>
          <w:sz w:val="24"/>
          <w:szCs w:val="24"/>
        </w:rPr>
        <w:t xml:space="preserve">fue omiso en rendir su informe justificado. </w:t>
      </w:r>
      <w:r w:rsidR="005202C4" w:rsidRPr="00F06F38">
        <w:rPr>
          <w:rFonts w:ascii="Palatino Linotype" w:hAnsi="Palatino Linotype" w:cs="Arial"/>
          <w:bCs/>
          <w:sz w:val="24"/>
          <w:szCs w:val="24"/>
        </w:rPr>
        <w:t xml:space="preserve"> </w:t>
      </w:r>
    </w:p>
    <w:p w14:paraId="62D38638" w14:textId="5D4DF7CB" w:rsidR="006168E4" w:rsidRPr="00F06F38" w:rsidRDefault="007E5A84" w:rsidP="005E46D0">
      <w:pPr>
        <w:spacing w:before="240" w:line="360" w:lineRule="auto"/>
        <w:jc w:val="both"/>
        <w:rPr>
          <w:rFonts w:ascii="Palatino Linotype" w:hAnsi="Palatino Linotype" w:cs="Arial"/>
          <w:sz w:val="24"/>
          <w:szCs w:val="24"/>
        </w:rPr>
      </w:pPr>
      <w:r w:rsidRPr="00F06F38">
        <w:rPr>
          <w:rFonts w:ascii="Palatino Linotype" w:hAnsi="Palatino Linotype" w:cs="Arial"/>
          <w:bCs/>
          <w:sz w:val="24"/>
          <w:szCs w:val="24"/>
        </w:rPr>
        <w:t xml:space="preserve">Por lo cual se decretó el cierre de instrucción con fecha </w:t>
      </w:r>
      <w:r w:rsidR="00C73821" w:rsidRPr="00F06F38">
        <w:rPr>
          <w:rFonts w:ascii="Palatino Linotype" w:hAnsi="Palatino Linotype" w:cs="Arial"/>
          <w:b/>
          <w:sz w:val="24"/>
          <w:szCs w:val="24"/>
        </w:rPr>
        <w:t>uno de junio</w:t>
      </w:r>
      <w:r w:rsidRPr="00F06F38">
        <w:rPr>
          <w:rFonts w:ascii="Palatino Linotype" w:hAnsi="Palatino Linotype" w:cs="Arial"/>
          <w:b/>
          <w:sz w:val="24"/>
          <w:szCs w:val="24"/>
        </w:rPr>
        <w:t xml:space="preserve"> de dos mil veintitrés, </w:t>
      </w:r>
      <w:r w:rsidR="005E46D0" w:rsidRPr="00F06F38">
        <w:rPr>
          <w:rFonts w:ascii="Palatino Linotype" w:hAnsi="Palatino Linotype" w:cs="Arial"/>
          <w:b/>
          <w:sz w:val="24"/>
          <w:szCs w:val="24"/>
        </w:rPr>
        <w:t>e</w:t>
      </w:r>
      <w:r w:rsidR="005E46D0" w:rsidRPr="00F06F38">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3A215A94" w14:textId="2C9CC2F9" w:rsidR="005202C4" w:rsidRPr="00F06F38" w:rsidRDefault="005202C4" w:rsidP="005E46D0">
      <w:pPr>
        <w:spacing w:before="240" w:line="360" w:lineRule="auto"/>
        <w:jc w:val="both"/>
        <w:rPr>
          <w:rFonts w:ascii="Palatino Linotype" w:hAnsi="Palatino Linotype" w:cs="Arial"/>
          <w:sz w:val="24"/>
          <w:szCs w:val="24"/>
        </w:rPr>
      </w:pPr>
    </w:p>
    <w:p w14:paraId="67D0FD90" w14:textId="77777777" w:rsidR="006168E4" w:rsidRPr="00F06F38" w:rsidRDefault="006168E4" w:rsidP="00844569">
      <w:pPr>
        <w:spacing w:before="240" w:line="360" w:lineRule="auto"/>
        <w:jc w:val="center"/>
        <w:rPr>
          <w:rFonts w:ascii="Palatino Linotype" w:hAnsi="Palatino Linotype" w:cs="Arial"/>
          <w:b/>
          <w:sz w:val="24"/>
        </w:rPr>
      </w:pPr>
      <w:r w:rsidRPr="00F06F38">
        <w:rPr>
          <w:rFonts w:ascii="Palatino Linotype" w:hAnsi="Palatino Linotype" w:cs="Arial"/>
          <w:b/>
          <w:sz w:val="24"/>
        </w:rPr>
        <w:lastRenderedPageBreak/>
        <w:t xml:space="preserve">C O N S I D E R A N D O </w:t>
      </w:r>
    </w:p>
    <w:p w14:paraId="579C7ABE" w14:textId="77777777" w:rsidR="006168E4" w:rsidRPr="00F06F38" w:rsidRDefault="006168E4" w:rsidP="00844569">
      <w:pPr>
        <w:spacing w:before="240" w:line="360" w:lineRule="auto"/>
        <w:jc w:val="both"/>
        <w:rPr>
          <w:rFonts w:ascii="Palatino Linotype" w:hAnsi="Palatino Linotype" w:cs="Arial"/>
          <w:sz w:val="24"/>
        </w:rPr>
      </w:pPr>
      <w:r w:rsidRPr="00F06F38">
        <w:rPr>
          <w:rFonts w:ascii="Palatino Linotype" w:hAnsi="Palatino Linotype" w:cs="Arial"/>
          <w:b/>
          <w:sz w:val="28"/>
        </w:rPr>
        <w:t>PRIMERO.</w:t>
      </w:r>
      <w:r w:rsidRPr="00F06F38">
        <w:rPr>
          <w:rFonts w:ascii="Palatino Linotype" w:hAnsi="Palatino Linotype" w:cs="Arial"/>
          <w:b/>
        </w:rPr>
        <w:t xml:space="preserve"> </w:t>
      </w:r>
      <w:r w:rsidRPr="00F06F38">
        <w:rPr>
          <w:rFonts w:ascii="Palatino Linotype" w:hAnsi="Palatino Linotype" w:cs="Arial"/>
          <w:b/>
          <w:sz w:val="28"/>
          <w:szCs w:val="28"/>
        </w:rPr>
        <w:t>De la competencia</w:t>
      </w:r>
      <w:r w:rsidRPr="00F06F38">
        <w:rPr>
          <w:rFonts w:ascii="Palatino Linotype" w:hAnsi="Palatino Linotype" w:cs="Arial"/>
          <w:sz w:val="28"/>
          <w:szCs w:val="28"/>
        </w:rPr>
        <w:t>.</w:t>
      </w:r>
    </w:p>
    <w:p w14:paraId="5099FB18" w14:textId="77777777" w:rsidR="003406C5" w:rsidRPr="00F06F38" w:rsidRDefault="003406C5" w:rsidP="003406C5">
      <w:pPr>
        <w:spacing w:after="0" w:line="360" w:lineRule="auto"/>
        <w:jc w:val="both"/>
        <w:rPr>
          <w:rFonts w:ascii="Palatino Linotype" w:hAnsi="Palatino Linotype"/>
          <w:sz w:val="24"/>
          <w:szCs w:val="24"/>
        </w:rPr>
      </w:pPr>
      <w:r w:rsidRPr="00F06F38">
        <w:rPr>
          <w:rFonts w:ascii="Palatino Linotype" w:hAnsi="Palatino Linotype"/>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4A0E9978" w14:textId="77777777" w:rsidR="000E5F05" w:rsidRPr="00F06F38" w:rsidRDefault="000E5F05" w:rsidP="00BF01A7">
      <w:pPr>
        <w:spacing w:after="0" w:line="360" w:lineRule="auto"/>
        <w:jc w:val="both"/>
        <w:rPr>
          <w:rFonts w:ascii="Palatino Linotype" w:hAnsi="Palatino Linotype" w:cs="Arial"/>
          <w:sz w:val="24"/>
          <w:szCs w:val="24"/>
        </w:rPr>
      </w:pPr>
    </w:p>
    <w:p w14:paraId="11BFAB41" w14:textId="77777777" w:rsidR="003406C5" w:rsidRPr="00F06F38" w:rsidRDefault="003406C5" w:rsidP="00BF01A7">
      <w:pPr>
        <w:spacing w:after="0" w:line="360" w:lineRule="auto"/>
        <w:jc w:val="both"/>
        <w:rPr>
          <w:rFonts w:ascii="Palatino Linotype" w:hAnsi="Palatino Linotype" w:cs="Arial"/>
          <w:sz w:val="24"/>
          <w:szCs w:val="24"/>
        </w:rPr>
      </w:pPr>
    </w:p>
    <w:p w14:paraId="71AC3F8F" w14:textId="77777777" w:rsidR="006168E4" w:rsidRPr="00F06F38"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F06F38">
        <w:rPr>
          <w:rFonts w:ascii="Palatino Linotype" w:hAnsi="Palatino Linotype" w:cs="Arial"/>
          <w:b/>
          <w:sz w:val="28"/>
        </w:rPr>
        <w:t>SEGUNDO</w:t>
      </w:r>
      <w:r w:rsidRPr="00F06F38">
        <w:rPr>
          <w:rFonts w:ascii="Palatino Linotype" w:hAnsi="Palatino Linotype" w:cs="Arial"/>
          <w:b/>
        </w:rPr>
        <w:t xml:space="preserve">. </w:t>
      </w:r>
      <w:r w:rsidRPr="00F06F38">
        <w:rPr>
          <w:rFonts w:ascii="Palatino Linotype" w:hAnsi="Palatino Linotype" w:cs="Arial"/>
          <w:b/>
          <w:sz w:val="28"/>
          <w:szCs w:val="28"/>
        </w:rPr>
        <w:t>Sobre los alcances del recurso de revisión.</w:t>
      </w:r>
      <w:r w:rsidRPr="00F06F38">
        <w:rPr>
          <w:rFonts w:ascii="Palatino Linotype" w:hAnsi="Palatino Linotype" w:cs="Arial"/>
          <w:b/>
        </w:rPr>
        <w:t xml:space="preserve"> </w:t>
      </w:r>
    </w:p>
    <w:p w14:paraId="780F37AC" w14:textId="77777777" w:rsidR="006168E4" w:rsidRPr="00F06F38"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sidRPr="00F06F38">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F06F38">
        <w:rPr>
          <w:rFonts w:ascii="Palatino Linotype" w:hAnsi="Palatino Linotype" w:cs="Arial"/>
        </w:rPr>
        <w:lastRenderedPageBreak/>
        <w:t>afectación al derecho de acceso a la información pública y garantizando el principio rector de máxima publicidad.</w:t>
      </w:r>
    </w:p>
    <w:p w14:paraId="1940D13A" w14:textId="77777777" w:rsidR="005E46D0" w:rsidRPr="00F06F38" w:rsidRDefault="005E46D0"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13F0208E" w14:textId="77777777" w:rsidR="005202C4" w:rsidRPr="00F06F38" w:rsidRDefault="005202C4" w:rsidP="005202C4">
      <w:pPr>
        <w:spacing w:after="0" w:line="360" w:lineRule="auto"/>
        <w:jc w:val="both"/>
        <w:rPr>
          <w:rFonts w:ascii="Palatino Linotype" w:eastAsia="Times New Roman" w:hAnsi="Palatino Linotype" w:cs="Times New Roman"/>
          <w:sz w:val="24"/>
          <w:szCs w:val="24"/>
          <w:lang w:eastAsia="es-ES"/>
        </w:rPr>
      </w:pPr>
      <w:r w:rsidRPr="00F06F38">
        <w:rPr>
          <w:rFonts w:ascii="Palatino Linotype" w:hAnsi="Palatino Linotype" w:cs="Arial"/>
          <w:b/>
          <w:sz w:val="28"/>
        </w:rPr>
        <w:t xml:space="preserve">TERCERO. Cuestiones de previo y especial pronunciamiento. </w:t>
      </w:r>
      <w:r w:rsidRPr="00F06F38">
        <w:rPr>
          <w:rFonts w:ascii="Palatino Linotype" w:eastAsia="Times New Roman" w:hAnsi="Palatino Linotype" w:cs="Times New Roman"/>
          <w:sz w:val="24"/>
          <w:szCs w:val="24"/>
          <w:lang w:eastAsia="es-ES"/>
        </w:rPr>
        <w:t xml:space="preserve"> </w:t>
      </w:r>
    </w:p>
    <w:p w14:paraId="2680807B" w14:textId="2BF0D0E9" w:rsidR="007E5A84" w:rsidRPr="00F06F38" w:rsidRDefault="007E5A84" w:rsidP="007E5A84">
      <w:pPr>
        <w:spacing w:after="0" w:line="360" w:lineRule="auto"/>
        <w:jc w:val="both"/>
        <w:rPr>
          <w:rFonts w:ascii="Palatino Linotype" w:hAnsi="Palatino Linotype"/>
          <w:sz w:val="24"/>
          <w:szCs w:val="24"/>
        </w:rPr>
      </w:pPr>
      <w:r w:rsidRPr="00F06F38">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F06F38">
        <w:rPr>
          <w:rFonts w:ascii="Palatino Linotype" w:hAnsi="Palatino Linotype"/>
          <w:b/>
          <w:sz w:val="24"/>
          <w:szCs w:val="24"/>
        </w:rPr>
        <w:t>Recurrente,</w:t>
      </w:r>
      <w:r w:rsidRPr="00F06F38">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005A75C9">
        <w:rPr>
          <w:rFonts w:ascii="Palatino Linotype" w:hAnsi="Palatino Linotype" w:cs="Arial"/>
          <w:b/>
          <w:sz w:val="24"/>
          <w:szCs w:val="24"/>
        </w:rPr>
        <w:t>XXXX</w:t>
      </w:r>
      <w:r w:rsidRPr="00F06F38">
        <w:rPr>
          <w:rFonts w:ascii="Palatino Linotype" w:hAnsi="Palatino Linotype" w:cs="Arial"/>
          <w:b/>
          <w:sz w:val="24"/>
          <w:szCs w:val="24"/>
        </w:rPr>
        <w:t xml:space="preserve"> </w:t>
      </w:r>
      <w:r w:rsidR="005A75C9">
        <w:rPr>
          <w:rFonts w:ascii="Palatino Linotype" w:hAnsi="Palatino Linotype" w:cs="Arial"/>
          <w:b/>
          <w:sz w:val="24"/>
          <w:szCs w:val="24"/>
        </w:rPr>
        <w:t>XXXXXXXXXXXXX</w:t>
      </w:r>
      <w:r w:rsidRPr="00F06F38">
        <w:rPr>
          <w:rFonts w:ascii="Palatino Linotype" w:hAnsi="Palatino Linotype" w:cs="Arial"/>
          <w:sz w:val="24"/>
        </w:rPr>
        <w:t>, del cual no se colige que corresponda al nombre de una persona.</w:t>
      </w:r>
    </w:p>
    <w:p w14:paraId="2ACDC228" w14:textId="77777777" w:rsidR="007E5A84" w:rsidRPr="00F06F38" w:rsidRDefault="007E5A84" w:rsidP="007E5A84">
      <w:pPr>
        <w:pStyle w:val="Prrafodelista"/>
        <w:widowControl w:val="0"/>
        <w:autoSpaceDE w:val="0"/>
        <w:autoSpaceDN w:val="0"/>
        <w:adjustRightInd w:val="0"/>
        <w:spacing w:line="360" w:lineRule="auto"/>
        <w:ind w:left="0"/>
        <w:jc w:val="both"/>
        <w:rPr>
          <w:rFonts w:ascii="Palatino Linotype" w:hAnsi="Palatino Linotype" w:cs="Arial"/>
          <w:lang w:val="es-MX"/>
        </w:rPr>
      </w:pPr>
    </w:p>
    <w:p w14:paraId="329E3958" w14:textId="77777777" w:rsidR="007E5A84" w:rsidRPr="00F06F38" w:rsidRDefault="007E5A84" w:rsidP="007E5A84">
      <w:pPr>
        <w:pStyle w:val="Prrafodelista"/>
        <w:widowControl w:val="0"/>
        <w:autoSpaceDE w:val="0"/>
        <w:autoSpaceDN w:val="0"/>
        <w:adjustRightInd w:val="0"/>
        <w:spacing w:line="360" w:lineRule="auto"/>
        <w:ind w:left="0"/>
        <w:jc w:val="both"/>
        <w:rPr>
          <w:rFonts w:ascii="Palatino Linotype" w:hAnsi="Palatino Linotype" w:cs="Arial"/>
        </w:rPr>
      </w:pPr>
      <w:r w:rsidRPr="00F06F38">
        <w:rPr>
          <w:rFonts w:ascii="Palatino Linotype" w:hAnsi="Palatino Linotype" w:cs="Arial"/>
        </w:rPr>
        <w:t xml:space="preserve">Esta Ponencia considera importante abordar el análisis de los requisitos de </w:t>
      </w:r>
      <w:proofErr w:type="spellStart"/>
      <w:r w:rsidRPr="00F06F38">
        <w:rPr>
          <w:rFonts w:ascii="Palatino Linotype" w:hAnsi="Palatino Linotype" w:cs="Arial"/>
        </w:rPr>
        <w:t>procedibilidad</w:t>
      </w:r>
      <w:proofErr w:type="spellEnd"/>
      <w:r w:rsidRPr="00F06F38">
        <w:rPr>
          <w:rFonts w:ascii="Palatino Linotype" w:hAnsi="Palatino Linotype" w:cs="Arial"/>
        </w:rPr>
        <w:t xml:space="preserve"> de los recursos de revisión, así el artículo 180 de la </w:t>
      </w:r>
      <w:r w:rsidRPr="00F06F38">
        <w:rPr>
          <w:rFonts w:ascii="Palatino Linotype" w:hAnsi="Palatino Linotype" w:cs="Arial"/>
          <w:lang w:eastAsia="es-MX"/>
        </w:rPr>
        <w:t xml:space="preserve">Ley de Transparencia y Acceso a la Información Pública del Estado de México y Municipios, que </w:t>
      </w:r>
      <w:r w:rsidRPr="00F06F38">
        <w:rPr>
          <w:rFonts w:ascii="Palatino Linotype" w:hAnsi="Palatino Linotype" w:cs="Arial"/>
        </w:rPr>
        <w:t>establece lo siguiente:</w:t>
      </w:r>
    </w:p>
    <w:p w14:paraId="7B0AC360" w14:textId="77777777" w:rsidR="007E5A84" w:rsidRPr="00F06F38" w:rsidRDefault="007E5A84" w:rsidP="007E5A84">
      <w:pPr>
        <w:spacing w:before="240" w:line="360" w:lineRule="auto"/>
        <w:ind w:left="851" w:right="851"/>
        <w:jc w:val="both"/>
        <w:rPr>
          <w:rFonts w:ascii="Palatino Linotype" w:hAnsi="Palatino Linotype"/>
          <w:b/>
          <w:i/>
        </w:rPr>
      </w:pPr>
      <w:r w:rsidRPr="00F06F38">
        <w:rPr>
          <w:rFonts w:ascii="Palatino Linotype" w:hAnsi="Palatino Linotype"/>
          <w:i/>
        </w:rPr>
        <w:t>“</w:t>
      </w:r>
      <w:r w:rsidRPr="00F06F38">
        <w:rPr>
          <w:rFonts w:ascii="Palatino Linotype" w:hAnsi="Palatino Linotype"/>
          <w:b/>
          <w:i/>
        </w:rPr>
        <w:t xml:space="preserve">Artículo 180. </w:t>
      </w:r>
      <w:r w:rsidRPr="00F06F38">
        <w:rPr>
          <w:rFonts w:ascii="Palatino Linotype" w:hAnsi="Palatino Linotype"/>
          <w:i/>
        </w:rPr>
        <w:t xml:space="preserve">El </w:t>
      </w:r>
      <w:r w:rsidRPr="00F06F38">
        <w:rPr>
          <w:rFonts w:ascii="Palatino Linotype" w:hAnsi="Palatino Linotype" w:cs="Arial"/>
          <w:i/>
        </w:rPr>
        <w:t>recurso</w:t>
      </w:r>
      <w:r w:rsidRPr="00F06F38">
        <w:rPr>
          <w:rFonts w:ascii="Palatino Linotype" w:hAnsi="Palatino Linotype"/>
          <w:i/>
        </w:rPr>
        <w:t xml:space="preserve"> </w:t>
      </w:r>
      <w:r w:rsidRPr="00F06F38">
        <w:rPr>
          <w:rFonts w:ascii="Palatino Linotype" w:hAnsi="Palatino Linotype" w:cs="Arial"/>
          <w:i/>
          <w:lang w:eastAsia="es-MX"/>
        </w:rPr>
        <w:t>de</w:t>
      </w:r>
      <w:r w:rsidRPr="00F06F38">
        <w:rPr>
          <w:rFonts w:ascii="Palatino Linotype" w:hAnsi="Palatino Linotype"/>
          <w:i/>
        </w:rPr>
        <w:t xml:space="preserve"> revisión contendrá:</w:t>
      </w:r>
      <w:r w:rsidRPr="00F06F38">
        <w:rPr>
          <w:rFonts w:ascii="Palatino Linotype" w:hAnsi="Palatino Linotype"/>
          <w:b/>
          <w:i/>
        </w:rPr>
        <w:t xml:space="preserve"> </w:t>
      </w:r>
    </w:p>
    <w:p w14:paraId="66F634FB" w14:textId="77777777" w:rsidR="007E5A84" w:rsidRPr="00F06F38" w:rsidRDefault="007E5A84" w:rsidP="007E5A84">
      <w:pPr>
        <w:spacing w:before="240" w:line="360" w:lineRule="auto"/>
        <w:ind w:left="851" w:right="851"/>
        <w:jc w:val="both"/>
        <w:rPr>
          <w:rFonts w:ascii="Palatino Linotype" w:hAnsi="Palatino Linotype"/>
          <w:b/>
          <w:i/>
        </w:rPr>
      </w:pPr>
      <w:r w:rsidRPr="00F06F38">
        <w:rPr>
          <w:rFonts w:ascii="Palatino Linotype" w:hAnsi="Palatino Linotype"/>
          <w:b/>
          <w:i/>
        </w:rPr>
        <w:t xml:space="preserve">I. </w:t>
      </w:r>
      <w:r w:rsidRPr="00F06F38">
        <w:rPr>
          <w:rFonts w:ascii="Palatino Linotype" w:hAnsi="Palatino Linotype"/>
          <w:i/>
        </w:rPr>
        <w:t xml:space="preserve">El sujeto obligado ante </w:t>
      </w:r>
      <w:r w:rsidRPr="00F06F38">
        <w:rPr>
          <w:rFonts w:ascii="Palatino Linotype" w:hAnsi="Palatino Linotype" w:cs="Arial"/>
          <w:i/>
        </w:rPr>
        <w:t>la</w:t>
      </w:r>
      <w:r w:rsidRPr="00F06F38">
        <w:rPr>
          <w:rFonts w:ascii="Palatino Linotype" w:hAnsi="Palatino Linotype"/>
          <w:i/>
        </w:rPr>
        <w:t xml:space="preserve"> cual </w:t>
      </w:r>
      <w:r w:rsidRPr="00F06F38">
        <w:rPr>
          <w:rFonts w:ascii="Palatino Linotype" w:hAnsi="Palatino Linotype" w:cs="Arial"/>
          <w:i/>
          <w:lang w:eastAsia="es-MX"/>
        </w:rPr>
        <w:t>se</w:t>
      </w:r>
      <w:r w:rsidRPr="00F06F38">
        <w:rPr>
          <w:rFonts w:ascii="Palatino Linotype" w:hAnsi="Palatino Linotype"/>
          <w:i/>
        </w:rPr>
        <w:t xml:space="preserve"> presentó la solicitud;</w:t>
      </w:r>
      <w:r w:rsidRPr="00F06F38">
        <w:rPr>
          <w:rFonts w:ascii="Palatino Linotype" w:hAnsi="Palatino Linotype"/>
          <w:b/>
          <w:i/>
        </w:rPr>
        <w:t xml:space="preserve"> </w:t>
      </w:r>
    </w:p>
    <w:p w14:paraId="0E5B6BCF" w14:textId="77777777" w:rsidR="007E5A84" w:rsidRPr="00F06F38" w:rsidRDefault="007E5A84" w:rsidP="007E5A84">
      <w:pPr>
        <w:spacing w:before="240" w:line="360" w:lineRule="auto"/>
        <w:ind w:left="851" w:right="851"/>
        <w:jc w:val="both"/>
        <w:rPr>
          <w:rFonts w:ascii="Palatino Linotype" w:hAnsi="Palatino Linotype"/>
          <w:b/>
          <w:i/>
        </w:rPr>
      </w:pPr>
      <w:r w:rsidRPr="00F06F38">
        <w:rPr>
          <w:rFonts w:ascii="Palatino Linotype" w:hAnsi="Palatino Linotype"/>
          <w:b/>
          <w:i/>
        </w:rPr>
        <w:lastRenderedPageBreak/>
        <w:t xml:space="preserve">II. </w:t>
      </w:r>
      <w:r w:rsidRPr="00F06F38">
        <w:rPr>
          <w:rFonts w:ascii="Palatino Linotype" w:hAnsi="Palatino Linotype"/>
          <w:b/>
          <w:i/>
          <w:u w:val="single"/>
        </w:rPr>
        <w:t xml:space="preserve">El nombre del solicitante </w:t>
      </w:r>
      <w:r w:rsidRPr="00F06F38">
        <w:rPr>
          <w:rFonts w:ascii="Palatino Linotype" w:hAnsi="Palatino Linotype" w:cs="Arial"/>
          <w:b/>
          <w:i/>
          <w:u w:val="single"/>
          <w:lang w:eastAsia="es-MX"/>
        </w:rPr>
        <w:t>que</w:t>
      </w:r>
      <w:r w:rsidRPr="00F06F38">
        <w:rPr>
          <w:rFonts w:ascii="Palatino Linotype" w:hAnsi="Palatino Linotype"/>
          <w:b/>
          <w:i/>
          <w:u w:val="single"/>
        </w:rPr>
        <w:t xml:space="preserve"> recurre</w:t>
      </w:r>
      <w:r w:rsidRPr="00F06F38">
        <w:rPr>
          <w:rFonts w:ascii="Palatino Linotype" w:hAnsi="Palatino Linotype"/>
          <w:b/>
          <w:i/>
        </w:rPr>
        <w:t xml:space="preserve"> </w:t>
      </w:r>
      <w:r w:rsidRPr="00F06F38">
        <w:rPr>
          <w:rFonts w:ascii="Palatino Linotype" w:hAnsi="Palatino Linotype"/>
          <w:i/>
        </w:rPr>
        <w:t>o de su representante y, en su caso, del tercero interesado, así como la dirección o medio que señale para recibir notificaciones;</w:t>
      </w:r>
      <w:r w:rsidRPr="00F06F38">
        <w:rPr>
          <w:rFonts w:ascii="Palatino Linotype" w:hAnsi="Palatino Linotype"/>
          <w:b/>
          <w:i/>
        </w:rPr>
        <w:t xml:space="preserve"> </w:t>
      </w:r>
    </w:p>
    <w:p w14:paraId="6443A9E1" w14:textId="77777777" w:rsidR="007E5A84" w:rsidRPr="00F06F38" w:rsidRDefault="007E5A84" w:rsidP="007E5A84">
      <w:pPr>
        <w:spacing w:before="240" w:line="360" w:lineRule="auto"/>
        <w:ind w:left="851" w:right="851"/>
        <w:rPr>
          <w:rFonts w:ascii="Palatino Linotype" w:hAnsi="Palatino Linotype"/>
          <w:i/>
        </w:rPr>
      </w:pPr>
      <w:r w:rsidRPr="00F06F38">
        <w:rPr>
          <w:rFonts w:ascii="Palatino Linotype" w:hAnsi="Palatino Linotype"/>
          <w:b/>
          <w:i/>
        </w:rPr>
        <w:t>(…)” [Sic]</w:t>
      </w:r>
    </w:p>
    <w:p w14:paraId="12D91A19" w14:textId="77777777" w:rsidR="007E5A84" w:rsidRPr="00F06F38" w:rsidRDefault="007E5A84" w:rsidP="007E5A84">
      <w:pPr>
        <w:pStyle w:val="Prrafodelista"/>
        <w:widowControl w:val="0"/>
        <w:autoSpaceDE w:val="0"/>
        <w:autoSpaceDN w:val="0"/>
        <w:adjustRightInd w:val="0"/>
        <w:ind w:left="0"/>
        <w:jc w:val="both"/>
        <w:rPr>
          <w:rFonts w:ascii="Palatino Linotype" w:hAnsi="Palatino Linotype"/>
        </w:rPr>
      </w:pPr>
    </w:p>
    <w:p w14:paraId="2DCAE023" w14:textId="395DBB76" w:rsidR="007E5A84" w:rsidRPr="00F06F38" w:rsidRDefault="007E5A84" w:rsidP="007E5A84">
      <w:pPr>
        <w:pStyle w:val="Prrafodelista"/>
        <w:widowControl w:val="0"/>
        <w:autoSpaceDE w:val="0"/>
        <w:autoSpaceDN w:val="0"/>
        <w:adjustRightInd w:val="0"/>
        <w:spacing w:line="360" w:lineRule="auto"/>
        <w:ind w:left="0"/>
        <w:jc w:val="both"/>
        <w:rPr>
          <w:rFonts w:ascii="Palatino Linotype" w:hAnsi="Palatino Linotype"/>
        </w:rPr>
      </w:pPr>
      <w:r w:rsidRPr="00F06F38">
        <w:rPr>
          <w:rFonts w:ascii="Palatino Linotype" w:hAnsi="Palatino Linotype"/>
        </w:rPr>
        <w:t xml:space="preserve">En principio, de una interpretación del artículo transcrito se observan los requisitos que </w:t>
      </w:r>
      <w:r w:rsidRPr="00F06F38">
        <w:rPr>
          <w:rFonts w:ascii="Palatino Linotype" w:hAnsi="Palatino Linotype" w:cs="Arial"/>
        </w:rPr>
        <w:t>deberán</w:t>
      </w:r>
      <w:r w:rsidRPr="00F06F38">
        <w:rPr>
          <w:rFonts w:ascii="Palatino Linotype" w:hAnsi="Palatino Linotype"/>
        </w:rPr>
        <w:t xml:space="preserve"> contener los recursos de revisión; sobre el particular, de la revisión del expediente electrónico del </w:t>
      </w:r>
      <w:r w:rsidRPr="00F06F38">
        <w:rPr>
          <w:rFonts w:ascii="Palatino Linotype" w:hAnsi="Palatino Linotype"/>
          <w:b/>
        </w:rPr>
        <w:t>SAIMEX</w:t>
      </w:r>
      <w:r w:rsidRPr="00F06F38">
        <w:rPr>
          <w:rFonts w:ascii="Palatino Linotype" w:hAnsi="Palatino Linotype"/>
        </w:rPr>
        <w:t xml:space="preserve"> se desprende que el solicitante y ahora Recurrente, en ejercicio de su derecho de acceso a la información pública, no proporcionó un nombre para que </w:t>
      </w:r>
      <w:r w:rsidRPr="00F06F38">
        <w:rPr>
          <w:rFonts w:ascii="Palatino Linotype" w:hAnsi="Palatino Linotype" w:cs="Arial"/>
        </w:rPr>
        <w:t>sea</w:t>
      </w:r>
      <w:r w:rsidRPr="00F06F38">
        <w:rPr>
          <w:rFonts w:ascii="Palatino Linotype" w:hAnsi="Palatino Linotype"/>
        </w:rPr>
        <w:t xml:space="preserve"> identificado, ya que indicó en el apartado de </w:t>
      </w:r>
      <w:r w:rsidRPr="00F06F38">
        <w:rPr>
          <w:rFonts w:ascii="Palatino Linotype" w:hAnsi="Palatino Linotype"/>
          <w:b/>
        </w:rPr>
        <w:t>“DATOS DEL SOLICITANTE”,</w:t>
      </w:r>
      <w:r w:rsidRPr="00F06F38">
        <w:rPr>
          <w:rFonts w:ascii="Palatino Linotype" w:hAnsi="Palatino Linotype"/>
        </w:rPr>
        <w:t xml:space="preserve"> el nombre de </w:t>
      </w:r>
      <w:r w:rsidRPr="00F06F38">
        <w:rPr>
          <w:rFonts w:ascii="Palatino Linotype" w:hAnsi="Palatino Linotype" w:cs="Arial"/>
          <w:b/>
        </w:rPr>
        <w:t xml:space="preserve">C. </w:t>
      </w:r>
      <w:r w:rsidR="005A75C9">
        <w:rPr>
          <w:rFonts w:ascii="Palatino Linotype" w:hAnsi="Palatino Linotype" w:cs="Arial"/>
          <w:b/>
        </w:rPr>
        <w:t>XXXXXXXXXXXXXXXX</w:t>
      </w:r>
      <w:r w:rsidRPr="00F06F38">
        <w:rPr>
          <w:rFonts w:ascii="Palatino Linotype" w:hAnsi="Palatino Linotype"/>
          <w:b/>
        </w:rPr>
        <w:t>;</w:t>
      </w:r>
      <w:r w:rsidRPr="00F06F38">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5B057B40" w14:textId="77777777" w:rsidR="007E5A84" w:rsidRPr="00F06F38" w:rsidRDefault="007E5A84" w:rsidP="007E5A84">
      <w:pPr>
        <w:pStyle w:val="Prrafodelista"/>
        <w:widowControl w:val="0"/>
        <w:autoSpaceDE w:val="0"/>
        <w:autoSpaceDN w:val="0"/>
        <w:adjustRightInd w:val="0"/>
        <w:spacing w:line="360" w:lineRule="auto"/>
        <w:ind w:left="0"/>
        <w:jc w:val="both"/>
        <w:rPr>
          <w:rFonts w:ascii="Palatino Linotype" w:hAnsi="Palatino Linotype"/>
        </w:rPr>
      </w:pPr>
    </w:p>
    <w:p w14:paraId="7C562C99" w14:textId="77777777" w:rsidR="007E5A84" w:rsidRPr="00F06F38" w:rsidRDefault="007E5A84" w:rsidP="007E5A84">
      <w:pPr>
        <w:pStyle w:val="Prrafodelista"/>
        <w:widowControl w:val="0"/>
        <w:autoSpaceDE w:val="0"/>
        <w:autoSpaceDN w:val="0"/>
        <w:adjustRightInd w:val="0"/>
        <w:spacing w:line="360" w:lineRule="auto"/>
        <w:ind w:left="0"/>
        <w:jc w:val="both"/>
        <w:rPr>
          <w:rFonts w:ascii="Palatino Linotype" w:hAnsi="Palatino Linotype" w:cs="Arial"/>
        </w:rPr>
      </w:pPr>
      <w:r w:rsidRPr="00F06F38">
        <w:rPr>
          <w:rFonts w:ascii="Palatino Linotype" w:hAnsi="Palatino Linotype"/>
        </w:rPr>
        <w:t xml:space="preserve">No obstante lo anterior, debe destacarse que el artículo 15 de </w:t>
      </w:r>
      <w:r w:rsidRPr="00F06F38">
        <w:rPr>
          <w:rFonts w:ascii="Palatino Linotype" w:hAnsi="Palatino Linotype" w:cs="Arial"/>
          <w:lang w:eastAsia="es-MX"/>
        </w:rPr>
        <w:t xml:space="preserve">Ley de Transparencia y Acceso a la </w:t>
      </w:r>
      <w:r w:rsidRPr="00F06F38">
        <w:rPr>
          <w:rFonts w:ascii="Palatino Linotype" w:hAnsi="Palatino Linotype" w:cs="Arial"/>
        </w:rPr>
        <w:t>Información</w:t>
      </w:r>
      <w:r w:rsidRPr="00F06F38">
        <w:rPr>
          <w:rFonts w:ascii="Palatino Linotype" w:hAnsi="Palatino Linotype" w:cs="Arial"/>
          <w:lang w:eastAsia="es-MX"/>
        </w:rPr>
        <w:t xml:space="preserve"> Pública del Estado de México y Municipios </w:t>
      </w:r>
      <w:r w:rsidRPr="00F06F38">
        <w:rPr>
          <w:rFonts w:ascii="Palatino Linotype" w:hAnsi="Palatino Linotype" w:cs="Arial"/>
          <w:iCs/>
        </w:rPr>
        <w:t xml:space="preserve">prevé que, </w:t>
      </w:r>
      <w:r w:rsidRPr="00F06F38">
        <w:rPr>
          <w:rFonts w:ascii="Palatino Linotype" w:hAnsi="Palatino Linotype"/>
        </w:rPr>
        <w:t xml:space="preserve">toda persona tendrá acceso a la información </w:t>
      </w:r>
      <w:r w:rsidRPr="00F06F38">
        <w:rPr>
          <w:rFonts w:ascii="Palatino Linotype" w:hAnsi="Palatino Linotype" w:cs="Arial"/>
        </w:rPr>
        <w:t xml:space="preserve">sin necesidad de acreditar interés alguno o justificar su utilización, de lo que se infiere que para el </w:t>
      </w:r>
      <w:r w:rsidRPr="00F06F38">
        <w:rPr>
          <w:rFonts w:ascii="Palatino Linotype" w:hAnsi="Palatino Linotype"/>
        </w:rPr>
        <w:t>ejercicio</w:t>
      </w:r>
      <w:r w:rsidRPr="00F06F38">
        <w:rPr>
          <w:rFonts w:ascii="Palatino Linotype" w:hAnsi="Palatino Linotype" w:cs="Arial"/>
        </w:rPr>
        <w:t xml:space="preserve"> del derecho de acceso a la información pública, el nombre no es un requisito </w:t>
      </w:r>
      <w:r w:rsidRPr="00F06F38">
        <w:rPr>
          <w:rFonts w:ascii="Palatino Linotype" w:hAnsi="Palatino Linotype" w:cs="Arial"/>
          <w:i/>
        </w:rPr>
        <w:t>sine qua non</w:t>
      </w:r>
      <w:r w:rsidRPr="00F06F38">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10F9EE6F" w14:textId="77777777" w:rsidR="007E5A84" w:rsidRPr="00F06F38" w:rsidRDefault="007E5A84" w:rsidP="007E5A84">
      <w:pPr>
        <w:pStyle w:val="Prrafodelista"/>
        <w:widowControl w:val="0"/>
        <w:autoSpaceDE w:val="0"/>
        <w:autoSpaceDN w:val="0"/>
        <w:adjustRightInd w:val="0"/>
        <w:ind w:left="0"/>
        <w:jc w:val="both"/>
        <w:rPr>
          <w:rFonts w:ascii="Palatino Linotype" w:hAnsi="Palatino Linotype"/>
        </w:rPr>
      </w:pPr>
    </w:p>
    <w:p w14:paraId="5F3CCDBF" w14:textId="77777777" w:rsidR="007E5A84" w:rsidRPr="00F06F38" w:rsidRDefault="007E5A84" w:rsidP="007E5A84">
      <w:pPr>
        <w:tabs>
          <w:tab w:val="left" w:pos="709"/>
        </w:tabs>
        <w:spacing w:before="240" w:line="360" w:lineRule="auto"/>
        <w:ind w:right="51"/>
        <w:jc w:val="both"/>
        <w:rPr>
          <w:rFonts w:ascii="Palatino Linotype" w:hAnsi="Palatino Linotype"/>
          <w:b/>
          <w:sz w:val="24"/>
          <w:szCs w:val="24"/>
          <w:lang w:val="es-ES"/>
        </w:rPr>
      </w:pPr>
      <w:r w:rsidRPr="00F06F38">
        <w:rPr>
          <w:rFonts w:ascii="Palatino Linotype" w:hAnsi="Palatino Linotype"/>
          <w:sz w:val="24"/>
          <w:szCs w:val="24"/>
        </w:rPr>
        <w:lastRenderedPageBreak/>
        <w:t xml:space="preserve">Por lo que el derecho humano de acceso a la información pública se reitera que toda persona, sin necesidad de acreditar interés alguno o justificar su utilización, deberá tener acceso a la información pública, es decir, dicho </w:t>
      </w:r>
      <w:r w:rsidRPr="00F06F38">
        <w:rPr>
          <w:rFonts w:ascii="Palatino Linotype" w:hAnsi="Palatino Linotype" w:cs="Arial"/>
          <w:sz w:val="24"/>
          <w:szCs w:val="24"/>
        </w:rPr>
        <w:t>derecho</w:t>
      </w:r>
      <w:r w:rsidRPr="00F06F38">
        <w:rPr>
          <w:rFonts w:ascii="Palatino Linotype" w:hAnsi="Palatino Linotype"/>
          <w:sz w:val="24"/>
          <w:szCs w:val="24"/>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D419BBB" w14:textId="77777777" w:rsidR="007E5A84" w:rsidRPr="00F06F38" w:rsidRDefault="007E5A84" w:rsidP="007B0046">
      <w:pPr>
        <w:pStyle w:val="Prrafodelista"/>
        <w:autoSpaceDE w:val="0"/>
        <w:autoSpaceDN w:val="0"/>
        <w:adjustRightInd w:val="0"/>
        <w:spacing w:line="360" w:lineRule="auto"/>
        <w:ind w:left="0"/>
        <w:jc w:val="both"/>
        <w:rPr>
          <w:rFonts w:ascii="Palatino Linotype" w:hAnsi="Palatino Linotype" w:cs="Arial"/>
        </w:rPr>
      </w:pPr>
    </w:p>
    <w:p w14:paraId="4057BC66" w14:textId="77777777" w:rsidR="007B0046" w:rsidRPr="00F06F38" w:rsidRDefault="007B0046" w:rsidP="007B0046">
      <w:pPr>
        <w:tabs>
          <w:tab w:val="left" w:pos="709"/>
        </w:tabs>
        <w:spacing w:before="240" w:line="360" w:lineRule="auto"/>
        <w:ind w:right="51"/>
        <w:jc w:val="both"/>
        <w:rPr>
          <w:rFonts w:ascii="Palatino Linotype" w:hAnsi="Palatino Linotype"/>
          <w:b/>
          <w:sz w:val="28"/>
          <w:szCs w:val="28"/>
        </w:rPr>
      </w:pPr>
      <w:r w:rsidRPr="00F06F38">
        <w:rPr>
          <w:rFonts w:ascii="Palatino Linotype" w:hAnsi="Palatino Linotype"/>
          <w:b/>
          <w:sz w:val="28"/>
          <w:szCs w:val="28"/>
        </w:rPr>
        <w:t xml:space="preserve">CUARTO. Estudio y resolución del asunto </w:t>
      </w:r>
    </w:p>
    <w:p w14:paraId="00E379C3" w14:textId="77777777" w:rsidR="007B0046" w:rsidRPr="00F06F38" w:rsidRDefault="007B0046" w:rsidP="007B0046">
      <w:pPr>
        <w:pStyle w:val="Prrafodelista"/>
        <w:autoSpaceDE w:val="0"/>
        <w:autoSpaceDN w:val="0"/>
        <w:adjustRightInd w:val="0"/>
        <w:spacing w:before="240" w:after="160" w:line="360" w:lineRule="auto"/>
        <w:ind w:left="0"/>
        <w:jc w:val="both"/>
        <w:rPr>
          <w:rFonts w:ascii="Palatino Linotype" w:hAnsi="Palatino Linotype" w:cs="Arial"/>
        </w:rPr>
      </w:pPr>
      <w:r w:rsidRPr="00F06F38">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31C2E61D" w14:textId="3BACFF52" w:rsidR="007B0046" w:rsidRPr="00F06F38" w:rsidRDefault="007B0046" w:rsidP="007B0046">
      <w:pPr>
        <w:spacing w:after="0" w:line="360" w:lineRule="auto"/>
        <w:jc w:val="both"/>
        <w:rPr>
          <w:rFonts w:ascii="Palatino Linotype" w:eastAsia="Times New Roman" w:hAnsi="Palatino Linotype" w:cs="Times New Roman"/>
          <w:sz w:val="24"/>
          <w:szCs w:val="24"/>
          <w:lang w:eastAsia="es-ES"/>
        </w:rPr>
      </w:pPr>
      <w:r w:rsidRPr="00F06F38">
        <w:rPr>
          <w:rFonts w:ascii="Palatino Linotype" w:hAnsi="Palatino Linotype" w:cs="Arial"/>
          <w:sz w:val="24"/>
          <w:szCs w:val="24"/>
        </w:rPr>
        <w:t xml:space="preserve">En este tenor, es necesario subrayar que </w:t>
      </w:r>
      <w:r w:rsidRPr="00F06F38">
        <w:rPr>
          <w:rFonts w:ascii="Palatino Linotype" w:eastAsia="Times New Roman" w:hAnsi="Palatino Linotype" w:cs="Times New Roman"/>
          <w:sz w:val="24"/>
          <w:szCs w:val="24"/>
          <w:lang w:eastAsia="es-ES"/>
        </w:rPr>
        <w:t xml:space="preserve">el derecho de acceso a la información </w:t>
      </w:r>
      <w:r w:rsidR="005813F1" w:rsidRPr="00F06F38">
        <w:rPr>
          <w:rFonts w:ascii="Palatino Linotype" w:eastAsia="Times New Roman" w:hAnsi="Palatino Linotype" w:cs="Times New Roman"/>
          <w:sz w:val="24"/>
          <w:szCs w:val="24"/>
          <w:lang w:eastAsia="es-ES"/>
        </w:rPr>
        <w:t>pública</w:t>
      </w:r>
      <w:r w:rsidRPr="00F06F38">
        <w:rPr>
          <w:rFonts w:ascii="Palatino Linotype" w:eastAsia="Times New Roman" w:hAnsi="Palatino Linotype" w:cs="Times New Roman"/>
          <w:sz w:val="24"/>
          <w:szCs w:val="24"/>
          <w:lang w:eastAsia="es-ES"/>
        </w:rPr>
        <w:t xml:space="preserve"> implica que cualquier persona conozca la información contenida en los documentos que se encuentren en los archivos de los sujetos obligados, conforme a los artículos 4, 12, 24 último párrafo y 160 de la Ley local en la materia, que a la letra citan:</w:t>
      </w:r>
    </w:p>
    <w:p w14:paraId="1D02A9D3" w14:textId="77777777" w:rsidR="007B0046" w:rsidRPr="00F06F38" w:rsidRDefault="007B0046" w:rsidP="007B0046">
      <w:pPr>
        <w:spacing w:before="240" w:line="360" w:lineRule="auto"/>
        <w:ind w:left="851" w:right="851"/>
        <w:jc w:val="both"/>
        <w:rPr>
          <w:rFonts w:ascii="Palatino Linotype" w:eastAsia="Times New Roman" w:hAnsi="Palatino Linotype" w:cs="Times New Roman"/>
          <w:i/>
          <w:lang w:eastAsia="es-ES"/>
        </w:rPr>
      </w:pPr>
      <w:r w:rsidRPr="00F06F38">
        <w:rPr>
          <w:rFonts w:ascii="Palatino Linotype" w:eastAsia="Times New Roman" w:hAnsi="Palatino Linotype" w:cs="Times New Roman"/>
          <w:b/>
          <w:i/>
          <w:lang w:eastAsia="es-ES"/>
        </w:rPr>
        <w:lastRenderedPageBreak/>
        <w:t>“Artículo 4.</w:t>
      </w:r>
      <w:r w:rsidRPr="00F06F3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A39C6FB" w14:textId="77777777" w:rsidR="007B0046" w:rsidRPr="00F06F38" w:rsidRDefault="007B0046" w:rsidP="007B0046">
      <w:pPr>
        <w:spacing w:before="240" w:line="360" w:lineRule="auto"/>
        <w:ind w:left="851" w:right="851"/>
        <w:jc w:val="both"/>
        <w:rPr>
          <w:rFonts w:ascii="Palatino Linotype" w:eastAsia="Times New Roman" w:hAnsi="Palatino Linotype" w:cs="Times New Roman"/>
          <w:i/>
          <w:lang w:eastAsia="es-ES"/>
        </w:rPr>
      </w:pPr>
      <w:r w:rsidRPr="00F06F38">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593334E" w14:textId="77777777" w:rsidR="007B0046" w:rsidRPr="00F06F38" w:rsidRDefault="007B0046" w:rsidP="007B0046">
      <w:pPr>
        <w:spacing w:before="240" w:line="360" w:lineRule="auto"/>
        <w:ind w:left="851" w:right="851"/>
        <w:jc w:val="both"/>
        <w:rPr>
          <w:rFonts w:ascii="Palatino Linotype" w:eastAsia="Times New Roman" w:hAnsi="Palatino Linotype" w:cs="Times New Roman"/>
          <w:i/>
          <w:lang w:eastAsia="es-ES"/>
        </w:rPr>
      </w:pPr>
      <w:r w:rsidRPr="00F06F3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5B242EA8" w14:textId="77777777" w:rsidR="007B0046" w:rsidRPr="00F06F38" w:rsidRDefault="007B0046" w:rsidP="007B0046">
      <w:pPr>
        <w:spacing w:before="240" w:line="360" w:lineRule="auto"/>
        <w:ind w:left="851" w:right="851"/>
        <w:jc w:val="both"/>
        <w:rPr>
          <w:rFonts w:ascii="Palatino Linotype" w:eastAsia="Times New Roman" w:hAnsi="Palatino Linotype" w:cs="Times New Roman"/>
          <w:i/>
          <w:lang w:eastAsia="es-ES"/>
        </w:rPr>
      </w:pPr>
      <w:r w:rsidRPr="00F06F38">
        <w:rPr>
          <w:rFonts w:ascii="Palatino Linotype" w:eastAsia="Times New Roman" w:hAnsi="Palatino Linotype" w:cs="Times New Roman"/>
          <w:b/>
          <w:i/>
          <w:lang w:eastAsia="es-ES"/>
        </w:rPr>
        <w:t>Artículo 12.</w:t>
      </w:r>
      <w:r w:rsidRPr="00F06F3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61EDA2C" w14:textId="77777777" w:rsidR="007B0046" w:rsidRPr="00F06F38" w:rsidRDefault="007B0046" w:rsidP="007B0046">
      <w:pPr>
        <w:spacing w:before="240" w:line="360" w:lineRule="auto"/>
        <w:ind w:left="851" w:right="851"/>
        <w:jc w:val="both"/>
        <w:rPr>
          <w:rFonts w:ascii="Palatino Linotype" w:eastAsia="Times New Roman" w:hAnsi="Palatino Linotype" w:cs="Times New Roman"/>
          <w:i/>
          <w:lang w:eastAsia="es-ES"/>
        </w:rPr>
      </w:pPr>
      <w:r w:rsidRPr="00F06F3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8A4761E" w14:textId="77777777" w:rsidR="007B0046" w:rsidRPr="00F06F38" w:rsidRDefault="007B0046" w:rsidP="007B0046">
      <w:pPr>
        <w:spacing w:before="240" w:line="360" w:lineRule="auto"/>
        <w:ind w:left="851" w:right="851"/>
        <w:jc w:val="both"/>
        <w:rPr>
          <w:rFonts w:ascii="Palatino Linotype" w:eastAsia="Times New Roman" w:hAnsi="Palatino Linotype" w:cs="Times New Roman"/>
          <w:i/>
          <w:lang w:eastAsia="es-ES"/>
        </w:rPr>
      </w:pPr>
      <w:r w:rsidRPr="00F06F38">
        <w:rPr>
          <w:rFonts w:ascii="Palatino Linotype" w:eastAsia="Times New Roman" w:hAnsi="Palatino Linotype" w:cs="Times New Roman"/>
          <w:i/>
          <w:lang w:eastAsia="es-ES"/>
        </w:rPr>
        <w:t>(…)</w:t>
      </w:r>
    </w:p>
    <w:p w14:paraId="18543637" w14:textId="77777777" w:rsidR="007B0046" w:rsidRPr="00F06F38" w:rsidRDefault="007B0046" w:rsidP="007B0046">
      <w:pPr>
        <w:spacing w:before="240" w:line="360" w:lineRule="auto"/>
        <w:ind w:left="851" w:right="851"/>
        <w:jc w:val="both"/>
        <w:rPr>
          <w:rFonts w:ascii="Palatino Linotype" w:eastAsia="Times New Roman" w:hAnsi="Palatino Linotype" w:cs="Times New Roman"/>
          <w:b/>
          <w:i/>
          <w:lang w:eastAsia="es-ES"/>
        </w:rPr>
      </w:pPr>
      <w:r w:rsidRPr="00F06F38">
        <w:rPr>
          <w:rFonts w:ascii="Palatino Linotype" w:eastAsia="Times New Roman" w:hAnsi="Palatino Linotype" w:cs="Times New Roman"/>
          <w:b/>
          <w:i/>
          <w:lang w:eastAsia="es-ES"/>
        </w:rPr>
        <w:lastRenderedPageBreak/>
        <w:t xml:space="preserve">Artículo 24. </w:t>
      </w:r>
    </w:p>
    <w:p w14:paraId="71B0A33C" w14:textId="77777777" w:rsidR="007B0046" w:rsidRPr="00F06F38" w:rsidRDefault="007B0046" w:rsidP="007B0046">
      <w:pPr>
        <w:spacing w:before="240" w:line="360" w:lineRule="auto"/>
        <w:ind w:left="851" w:right="851"/>
        <w:jc w:val="both"/>
        <w:rPr>
          <w:rFonts w:ascii="Palatino Linotype" w:eastAsia="Times New Roman" w:hAnsi="Palatino Linotype" w:cs="Times New Roman"/>
          <w:i/>
          <w:lang w:eastAsia="es-ES"/>
        </w:rPr>
      </w:pPr>
      <w:r w:rsidRPr="00F06F38">
        <w:rPr>
          <w:rFonts w:ascii="Palatino Linotype" w:eastAsia="Times New Roman" w:hAnsi="Palatino Linotype" w:cs="Times New Roman"/>
          <w:i/>
          <w:lang w:eastAsia="es-ES"/>
        </w:rPr>
        <w:t>(…)</w:t>
      </w:r>
    </w:p>
    <w:p w14:paraId="20732B09" w14:textId="77777777" w:rsidR="007B0046" w:rsidRPr="00F06F38" w:rsidRDefault="007B0046" w:rsidP="007B0046">
      <w:pPr>
        <w:spacing w:before="240" w:line="360" w:lineRule="auto"/>
        <w:ind w:left="851" w:right="851"/>
        <w:jc w:val="both"/>
        <w:rPr>
          <w:rFonts w:ascii="Palatino Linotype" w:eastAsia="Times New Roman" w:hAnsi="Palatino Linotype" w:cs="Times New Roman"/>
          <w:i/>
          <w:lang w:eastAsia="es-ES"/>
        </w:rPr>
      </w:pPr>
      <w:r w:rsidRPr="00F06F3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7D46C405" w14:textId="77777777" w:rsidR="007B0046" w:rsidRPr="00F06F38" w:rsidRDefault="007B0046" w:rsidP="007B0046">
      <w:pPr>
        <w:spacing w:before="240" w:line="360" w:lineRule="auto"/>
        <w:ind w:left="851" w:right="851"/>
        <w:jc w:val="both"/>
        <w:rPr>
          <w:rFonts w:ascii="Palatino Linotype" w:eastAsia="Times New Roman" w:hAnsi="Palatino Linotype" w:cs="Times New Roman"/>
          <w:i/>
          <w:lang w:eastAsia="es-ES"/>
        </w:rPr>
      </w:pPr>
      <w:r w:rsidRPr="00F06F38">
        <w:rPr>
          <w:rFonts w:ascii="Palatino Linotype" w:eastAsia="Times New Roman" w:hAnsi="Palatino Linotype" w:cs="Times New Roman"/>
          <w:i/>
          <w:lang w:eastAsia="es-ES"/>
        </w:rPr>
        <w:t>(…)</w:t>
      </w:r>
    </w:p>
    <w:p w14:paraId="1EDAE629" w14:textId="77777777" w:rsidR="007B0046" w:rsidRPr="00F06F38" w:rsidRDefault="007B0046" w:rsidP="007B0046">
      <w:pPr>
        <w:spacing w:before="240" w:line="360" w:lineRule="auto"/>
        <w:ind w:left="851" w:right="851"/>
        <w:jc w:val="both"/>
        <w:rPr>
          <w:rFonts w:ascii="Palatino Linotype" w:eastAsia="Times New Roman" w:hAnsi="Palatino Linotype" w:cs="Times New Roman"/>
          <w:i/>
          <w:lang w:eastAsia="es-ES"/>
        </w:rPr>
      </w:pPr>
      <w:r w:rsidRPr="00F06F38">
        <w:rPr>
          <w:rFonts w:ascii="Palatino Linotype" w:eastAsia="Times New Roman" w:hAnsi="Palatino Linotype" w:cs="Times New Roman"/>
          <w:b/>
          <w:i/>
          <w:lang w:eastAsia="es-ES"/>
        </w:rPr>
        <w:t>Artículo 160.</w:t>
      </w:r>
      <w:r w:rsidRPr="00F06F38">
        <w:rPr>
          <w:rFonts w:ascii="Palatino Linotype" w:eastAsia="Times New Roman" w:hAnsi="Palatino Linotype" w:cs="Times New Roman"/>
          <w:i/>
          <w:lang w:eastAsia="es-ES"/>
        </w:rPr>
        <w:t xml:space="preserve"> Los sujetos obligados deberán otorgar acceso a los documentos que se </w:t>
      </w:r>
      <w:r w:rsidRPr="00F06F38">
        <w:rPr>
          <w:rFonts w:ascii="Palatino Linotype" w:eastAsia="Times New Roman" w:hAnsi="Palatino Linotype" w:cs="Times New Roman"/>
          <w:b/>
          <w:i/>
          <w:lang w:eastAsia="es-ES"/>
        </w:rPr>
        <w:t xml:space="preserve"> </w:t>
      </w:r>
      <w:r w:rsidRPr="00F06F38">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EBC6D90" w14:textId="77777777" w:rsidR="007B0046" w:rsidRPr="00F06F38" w:rsidRDefault="007B0046" w:rsidP="007B0046">
      <w:pPr>
        <w:spacing w:before="240" w:line="360" w:lineRule="auto"/>
        <w:ind w:left="851" w:right="851"/>
        <w:jc w:val="both"/>
        <w:rPr>
          <w:rFonts w:ascii="Palatino Linotype" w:eastAsia="Times New Roman" w:hAnsi="Palatino Linotype" w:cs="Times New Roman"/>
          <w:b/>
          <w:i/>
          <w:lang w:eastAsia="es-ES"/>
        </w:rPr>
      </w:pPr>
      <w:r w:rsidRPr="00F06F38">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F06F38">
        <w:rPr>
          <w:rFonts w:ascii="Palatino Linotype" w:eastAsia="Times New Roman" w:hAnsi="Palatino Linotype" w:cs="Times New Roman"/>
          <w:b/>
          <w:i/>
          <w:lang w:eastAsia="es-ES"/>
        </w:rPr>
        <w:t>[Sic]</w:t>
      </w:r>
    </w:p>
    <w:p w14:paraId="2DC40FC5" w14:textId="77777777" w:rsidR="007B0046" w:rsidRPr="00F06F38" w:rsidRDefault="007B0046" w:rsidP="007B0046">
      <w:pPr>
        <w:spacing w:after="0" w:line="360" w:lineRule="auto"/>
        <w:jc w:val="both"/>
        <w:rPr>
          <w:rFonts w:ascii="Palatino Linotype" w:eastAsia="Times New Roman" w:hAnsi="Palatino Linotype" w:cs="Times New Roman"/>
          <w:sz w:val="24"/>
          <w:szCs w:val="24"/>
          <w:lang w:eastAsia="es-ES"/>
        </w:rPr>
      </w:pPr>
    </w:p>
    <w:p w14:paraId="559DC5F7" w14:textId="77777777" w:rsidR="007B0046" w:rsidRPr="00F06F38" w:rsidRDefault="007B0046" w:rsidP="007B0046">
      <w:pPr>
        <w:spacing w:after="0" w:line="360" w:lineRule="auto"/>
        <w:jc w:val="both"/>
        <w:rPr>
          <w:rFonts w:ascii="Palatino Linotype" w:eastAsia="Times New Roman" w:hAnsi="Palatino Linotype" w:cs="Times New Roman"/>
          <w:sz w:val="24"/>
          <w:szCs w:val="24"/>
          <w:lang w:eastAsia="es-ES"/>
        </w:rPr>
      </w:pPr>
      <w:r w:rsidRPr="00F06F38">
        <w:rPr>
          <w:rFonts w:ascii="Palatino Linotype" w:eastAsia="Times New Roman" w:hAnsi="Palatino Linotype" w:cs="Times New Roman"/>
          <w:sz w:val="24"/>
          <w:szCs w:val="24"/>
          <w:lang w:eastAsia="es-ES"/>
        </w:rPr>
        <w:t xml:space="preserve">Así que la obligación de los </w:t>
      </w:r>
      <w:r w:rsidRPr="00F06F38">
        <w:rPr>
          <w:rFonts w:ascii="Palatino Linotype" w:eastAsia="Times New Roman" w:hAnsi="Palatino Linotype" w:cs="Times New Roman"/>
          <w:b/>
          <w:sz w:val="24"/>
          <w:szCs w:val="24"/>
          <w:lang w:eastAsia="es-ES"/>
        </w:rPr>
        <w:t>Sujetos Obligados</w:t>
      </w:r>
      <w:r w:rsidRPr="00F06F38">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F06F38">
        <w:rPr>
          <w:rFonts w:ascii="Palatino Linotype" w:eastAsia="Times New Roman" w:hAnsi="Palatino Linotype" w:cs="Times New Roman"/>
          <w:bCs/>
          <w:sz w:val="24"/>
          <w:szCs w:val="24"/>
          <w:lang w:eastAsia="es-ES"/>
        </w:rPr>
        <w:t>de la Ley local en la materia, que se reproduce de la siguiente forma</w:t>
      </w:r>
      <w:r w:rsidRPr="00F06F38">
        <w:rPr>
          <w:rFonts w:ascii="Palatino Linotype" w:eastAsia="Times New Roman" w:hAnsi="Palatino Linotype" w:cs="Times New Roman"/>
          <w:sz w:val="24"/>
          <w:szCs w:val="24"/>
          <w:lang w:eastAsia="es-ES"/>
        </w:rPr>
        <w:t>:</w:t>
      </w:r>
    </w:p>
    <w:p w14:paraId="20C086EC" w14:textId="77777777" w:rsidR="007B0046" w:rsidRPr="00F06F38" w:rsidRDefault="007B0046" w:rsidP="007B0046">
      <w:pPr>
        <w:spacing w:before="240" w:line="360" w:lineRule="auto"/>
        <w:ind w:left="851" w:right="851"/>
        <w:jc w:val="both"/>
        <w:rPr>
          <w:rFonts w:ascii="Palatino Linotype" w:eastAsia="Times New Roman" w:hAnsi="Palatino Linotype" w:cs="Arial"/>
          <w:b/>
          <w:i/>
          <w:lang w:eastAsia="es-ES"/>
        </w:rPr>
      </w:pPr>
      <w:r w:rsidRPr="00F06F38">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F06F38">
        <w:rPr>
          <w:rFonts w:ascii="Palatino Linotype" w:eastAsia="Times New Roman" w:hAnsi="Palatino Linotype" w:cs="Arial"/>
          <w:b/>
          <w:i/>
          <w:lang w:eastAsia="es-ES"/>
        </w:rPr>
        <w:t>[Sic]</w:t>
      </w:r>
    </w:p>
    <w:p w14:paraId="2A3ED66A" w14:textId="77777777" w:rsidR="00367CC7" w:rsidRPr="00F06F38" w:rsidRDefault="00367CC7" w:rsidP="007B0046">
      <w:pPr>
        <w:spacing w:before="240" w:line="360" w:lineRule="auto"/>
        <w:ind w:left="851" w:right="851"/>
        <w:jc w:val="both"/>
        <w:rPr>
          <w:rFonts w:ascii="Palatino Linotype" w:eastAsia="Times New Roman" w:hAnsi="Palatino Linotype" w:cs="Arial"/>
          <w:i/>
          <w:lang w:eastAsia="es-ES"/>
        </w:rPr>
      </w:pPr>
    </w:p>
    <w:p w14:paraId="15337315" w14:textId="32C0F486" w:rsidR="007E5A84" w:rsidRPr="00F06F38" w:rsidRDefault="000E5F05" w:rsidP="000E5F05">
      <w:pPr>
        <w:autoSpaceDE w:val="0"/>
        <w:autoSpaceDN w:val="0"/>
        <w:adjustRightInd w:val="0"/>
        <w:spacing w:line="360" w:lineRule="auto"/>
        <w:jc w:val="both"/>
        <w:rPr>
          <w:rFonts w:ascii="Palatino Linotype" w:hAnsi="Palatino Linotype" w:cs="Arial"/>
          <w:sz w:val="24"/>
          <w:szCs w:val="24"/>
        </w:rPr>
      </w:pPr>
      <w:r w:rsidRPr="00F06F38">
        <w:rPr>
          <w:rFonts w:ascii="Palatino Linotype" w:hAnsi="Palatino Linotype" w:cs="Arial"/>
          <w:sz w:val="24"/>
          <w:szCs w:val="24"/>
        </w:rPr>
        <w:lastRenderedPageBreak/>
        <w:t xml:space="preserve">Una vez sentado lo anterior, de una interpretación armónica a la solicitud de información </w:t>
      </w:r>
      <w:r w:rsidR="007E5A84" w:rsidRPr="00F06F38">
        <w:rPr>
          <w:rFonts w:ascii="Palatino Linotype" w:hAnsi="Palatino Linotype" w:cs="Arial"/>
          <w:b/>
          <w:bCs/>
          <w:sz w:val="24"/>
          <w:szCs w:val="24"/>
        </w:rPr>
        <w:t xml:space="preserve">00293/CHALCO/IP/2023 </w:t>
      </w:r>
      <w:r w:rsidR="007E5A84" w:rsidRPr="00F06F38">
        <w:rPr>
          <w:rFonts w:ascii="Palatino Linotype" w:hAnsi="Palatino Linotype" w:cs="Arial"/>
          <w:sz w:val="24"/>
          <w:szCs w:val="24"/>
        </w:rPr>
        <w:t>se desprende que se nutre del siguiente requerimiento:</w:t>
      </w:r>
    </w:p>
    <w:p w14:paraId="2E8B3DFB" w14:textId="1150C1FC" w:rsidR="007E5A84" w:rsidRPr="00F06F38" w:rsidRDefault="007C1080" w:rsidP="007E5A84">
      <w:pPr>
        <w:pStyle w:val="infoem0"/>
        <w:rPr>
          <w:b/>
          <w:bCs/>
          <w:sz w:val="24"/>
        </w:rPr>
      </w:pPr>
      <w:r w:rsidRPr="00F06F38">
        <w:t>“</w:t>
      </w:r>
      <w:r w:rsidR="007E5A84" w:rsidRPr="00F06F38">
        <w:t xml:space="preserve">solicito las certificaciones que exige la Ley Orgánica en sus artículos </w:t>
      </w:r>
      <w:proofErr w:type="spellStart"/>
      <w:r w:rsidR="007E5A84" w:rsidRPr="00F06F38">
        <w:t>artículos</w:t>
      </w:r>
      <w:proofErr w:type="spellEnd"/>
      <w:r w:rsidR="007E5A84" w:rsidRPr="00F06F38">
        <w:t xml:space="preserve"> 15, 32, 81 Bis, 85 </w:t>
      </w:r>
      <w:proofErr w:type="spellStart"/>
      <w:r w:rsidR="007E5A84" w:rsidRPr="00F06F38">
        <w:t>Sexies</w:t>
      </w:r>
      <w:proofErr w:type="spellEnd"/>
      <w:r w:rsidR="007E5A84" w:rsidRPr="00F06F38">
        <w:t xml:space="preserve">, 92, 96, 96 Bis, 96 </w:t>
      </w:r>
      <w:proofErr w:type="spellStart"/>
      <w:r w:rsidR="007E5A84" w:rsidRPr="00F06F38">
        <w:t>Quintus</w:t>
      </w:r>
      <w:proofErr w:type="spellEnd"/>
      <w:r w:rsidR="007E5A84" w:rsidRPr="00F06F38">
        <w:t xml:space="preserve">, 96 </w:t>
      </w:r>
      <w:proofErr w:type="spellStart"/>
      <w:r w:rsidR="007E5A84" w:rsidRPr="00F06F38">
        <w:t>Septies</w:t>
      </w:r>
      <w:proofErr w:type="spellEnd"/>
      <w:r w:rsidR="007E5A84" w:rsidRPr="00F06F38">
        <w:t xml:space="preserve">, 96 </w:t>
      </w:r>
      <w:proofErr w:type="spellStart"/>
      <w:r w:rsidR="007E5A84" w:rsidRPr="00F06F38">
        <w:t>Nonies</w:t>
      </w:r>
      <w:proofErr w:type="spellEnd"/>
      <w:r w:rsidR="007E5A84" w:rsidRPr="00F06F38">
        <w:t xml:space="preserve">, 96 </w:t>
      </w:r>
      <w:proofErr w:type="spellStart"/>
      <w:r w:rsidR="007E5A84" w:rsidRPr="00F06F38">
        <w:t>Undecies</w:t>
      </w:r>
      <w:proofErr w:type="spellEnd"/>
      <w:r w:rsidR="007E5A84" w:rsidRPr="00F06F38">
        <w:t xml:space="preserve">, 96 </w:t>
      </w:r>
      <w:proofErr w:type="spellStart"/>
      <w:r w:rsidR="007E5A84" w:rsidRPr="00F06F38">
        <w:t>Terdecies</w:t>
      </w:r>
      <w:proofErr w:type="spellEnd"/>
      <w:r w:rsidR="007E5A84" w:rsidRPr="00F06F38">
        <w:t xml:space="preserve">, 96 </w:t>
      </w:r>
      <w:proofErr w:type="spellStart"/>
      <w:r w:rsidR="007E5A84" w:rsidRPr="00F06F38">
        <w:t>Quindecies</w:t>
      </w:r>
      <w:proofErr w:type="spellEnd"/>
      <w:r w:rsidR="007E5A84" w:rsidRPr="00F06F38">
        <w:t xml:space="preserve">, 113, 123 Bis, 124 </w:t>
      </w:r>
      <w:proofErr w:type="spellStart"/>
      <w:r w:rsidR="007E5A84" w:rsidRPr="00F06F38">
        <w:t>Quater</w:t>
      </w:r>
      <w:proofErr w:type="spellEnd"/>
      <w:r w:rsidR="007E5A84" w:rsidRPr="00F06F38">
        <w:t xml:space="preserve"> y 147 I</w:t>
      </w:r>
      <w:r w:rsidRPr="00F06F38">
        <w:t xml:space="preserve">” </w:t>
      </w:r>
      <w:r w:rsidRPr="00F06F38">
        <w:rPr>
          <w:b/>
          <w:bCs/>
        </w:rPr>
        <w:t>(Sic)</w:t>
      </w:r>
    </w:p>
    <w:p w14:paraId="0A0B79D4" w14:textId="77777777" w:rsidR="00247537" w:rsidRPr="00F06F38" w:rsidRDefault="00247537" w:rsidP="000E5F05">
      <w:pPr>
        <w:autoSpaceDE w:val="0"/>
        <w:autoSpaceDN w:val="0"/>
        <w:adjustRightInd w:val="0"/>
        <w:spacing w:line="360" w:lineRule="auto"/>
        <w:jc w:val="both"/>
        <w:rPr>
          <w:rFonts w:ascii="Palatino Linotype" w:hAnsi="Palatino Linotype" w:cs="Arial"/>
          <w:sz w:val="24"/>
          <w:szCs w:val="24"/>
        </w:rPr>
      </w:pPr>
    </w:p>
    <w:p w14:paraId="29F47996" w14:textId="77777777" w:rsidR="00122EC2" w:rsidRPr="00F06F38" w:rsidRDefault="00122EC2" w:rsidP="00122EC2">
      <w:pPr>
        <w:spacing w:after="0" w:line="360" w:lineRule="auto"/>
        <w:jc w:val="both"/>
        <w:rPr>
          <w:rFonts w:ascii="Palatino Linotype" w:hAnsi="Palatino Linotype" w:cs="Arial"/>
          <w:noProof/>
          <w:color w:val="000000"/>
          <w:sz w:val="24"/>
          <w:lang w:eastAsia="es-MX"/>
        </w:rPr>
      </w:pPr>
      <w:r w:rsidRPr="00F06F38">
        <w:rPr>
          <w:rFonts w:ascii="Palatino Linotype" w:hAnsi="Palatino Linotype" w:cs="Arial"/>
          <w:sz w:val="24"/>
          <w:szCs w:val="24"/>
        </w:rPr>
        <w:t xml:space="preserve">Bajo este contexto, a efecto de identificar las unidades administrativas competentes se traen a colación los </w:t>
      </w:r>
      <w:r w:rsidRPr="00F06F38">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22E92F8F" w14:textId="62B21BD8" w:rsidR="00122EC2" w:rsidRPr="00F06F38" w:rsidRDefault="00122EC2" w:rsidP="00122EC2">
      <w:pPr>
        <w:tabs>
          <w:tab w:val="left" w:pos="709"/>
        </w:tabs>
        <w:spacing w:before="240" w:line="360" w:lineRule="auto"/>
        <w:ind w:left="851" w:right="851"/>
        <w:jc w:val="both"/>
        <w:rPr>
          <w:rFonts w:ascii="Palatino Linotype" w:hAnsi="Palatino Linotype"/>
          <w:i/>
        </w:rPr>
      </w:pPr>
      <w:r w:rsidRPr="00F06F38">
        <w:rPr>
          <w:rFonts w:ascii="Palatino Linotype" w:hAnsi="Palatino Linotype"/>
          <w:i/>
        </w:rPr>
        <w:t>“Artículo 24. Para el cumplimiento de los objetivos de esta Ley, los sujetos obligados deberán cumplir con las siguientes obligaciones, según corresponda, de acuerdo a su naturaleza:</w:t>
      </w:r>
    </w:p>
    <w:p w14:paraId="66D24009" w14:textId="58A412E7" w:rsidR="00122EC2" w:rsidRPr="00F06F38" w:rsidRDefault="00122EC2" w:rsidP="00122EC2">
      <w:pPr>
        <w:tabs>
          <w:tab w:val="left" w:pos="709"/>
        </w:tabs>
        <w:spacing w:before="240" w:line="360" w:lineRule="auto"/>
        <w:ind w:left="851" w:right="851"/>
        <w:jc w:val="both"/>
        <w:rPr>
          <w:rFonts w:ascii="Palatino Linotype" w:hAnsi="Palatino Linotype"/>
          <w:i/>
        </w:rPr>
      </w:pPr>
      <w:r w:rsidRPr="00F06F38">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2AEF973A" w14:textId="2A50095E" w:rsidR="00122EC2" w:rsidRPr="00F06F38" w:rsidRDefault="00122EC2" w:rsidP="00122EC2">
      <w:pPr>
        <w:tabs>
          <w:tab w:val="left" w:pos="709"/>
        </w:tabs>
        <w:spacing w:before="240" w:line="360" w:lineRule="auto"/>
        <w:ind w:left="851" w:right="851"/>
        <w:jc w:val="both"/>
        <w:rPr>
          <w:rFonts w:ascii="Palatino Linotype" w:hAnsi="Palatino Linotype"/>
          <w:b/>
          <w:i/>
        </w:rPr>
      </w:pPr>
      <w:r w:rsidRPr="00F06F38">
        <w:rPr>
          <w:rFonts w:ascii="Palatino Linotype" w:hAnsi="Palatino Linotype"/>
          <w:b/>
          <w:i/>
        </w:rPr>
        <w:t>(…)</w:t>
      </w:r>
    </w:p>
    <w:p w14:paraId="44894C82" w14:textId="2D17F7F3" w:rsidR="00122EC2" w:rsidRPr="00F06F38" w:rsidRDefault="00122EC2" w:rsidP="00122EC2">
      <w:pPr>
        <w:tabs>
          <w:tab w:val="left" w:pos="709"/>
        </w:tabs>
        <w:spacing w:before="240" w:line="360" w:lineRule="auto"/>
        <w:ind w:left="851" w:right="851"/>
        <w:jc w:val="both"/>
        <w:rPr>
          <w:rFonts w:ascii="Palatino Linotype" w:hAnsi="Palatino Linotype"/>
          <w:i/>
        </w:rPr>
      </w:pPr>
      <w:r w:rsidRPr="00F06F38">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248F928" w14:textId="4E58435C" w:rsidR="00122EC2" w:rsidRPr="00F06F38" w:rsidRDefault="00122EC2" w:rsidP="00122EC2">
      <w:pPr>
        <w:pStyle w:val="INFOEM"/>
      </w:pPr>
      <w:r w:rsidRPr="00F06F38">
        <w:lastRenderedPageBreak/>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248B5CE2" w14:textId="77777777" w:rsidR="00122EC2" w:rsidRPr="00F06F38" w:rsidRDefault="00122EC2" w:rsidP="00122EC2">
      <w:pPr>
        <w:pStyle w:val="Citas"/>
        <w:rPr>
          <w:bCs/>
          <w:sz w:val="24"/>
          <w:szCs w:val="24"/>
        </w:rPr>
      </w:pPr>
      <w:r w:rsidRPr="00F06F38">
        <w:t xml:space="preserve"> (…)” </w:t>
      </w:r>
      <w:r w:rsidRPr="00F06F38">
        <w:rPr>
          <w:b/>
          <w:bCs/>
        </w:rPr>
        <w:t>(Sic)</w:t>
      </w:r>
    </w:p>
    <w:p w14:paraId="11770C6B" w14:textId="77777777" w:rsidR="00122EC2" w:rsidRPr="00F06F38" w:rsidRDefault="00122EC2" w:rsidP="00122EC2">
      <w:pPr>
        <w:spacing w:before="240" w:line="360" w:lineRule="auto"/>
        <w:jc w:val="both"/>
        <w:rPr>
          <w:rFonts w:ascii="Palatino Linotype" w:hAnsi="Palatino Linotype"/>
          <w:sz w:val="24"/>
          <w:szCs w:val="24"/>
        </w:rPr>
      </w:pPr>
    </w:p>
    <w:p w14:paraId="1F240ED5" w14:textId="5C5485DB" w:rsidR="00122EC2" w:rsidRPr="00F06F38" w:rsidRDefault="005813F1" w:rsidP="00122EC2">
      <w:pPr>
        <w:spacing w:before="240" w:line="360" w:lineRule="auto"/>
        <w:jc w:val="both"/>
        <w:rPr>
          <w:rFonts w:ascii="Palatino Linotype" w:hAnsi="Palatino Linotype"/>
          <w:sz w:val="24"/>
          <w:szCs w:val="24"/>
        </w:rPr>
      </w:pPr>
      <w:r w:rsidRPr="00F06F38">
        <w:rPr>
          <w:rFonts w:ascii="Palatino Linotype" w:hAnsi="Palatino Linotype" w:cs="Arial"/>
          <w:noProof/>
          <w:sz w:val="24"/>
          <w:szCs w:val="24"/>
          <w:lang w:eastAsia="es-MX"/>
        </w:rPr>
        <w:drawing>
          <wp:anchor distT="0" distB="0" distL="114300" distR="114300" simplePos="0" relativeHeight="251764725" behindDoc="0" locked="0" layoutInCell="1" allowOverlap="1" wp14:anchorId="20F06C00" wp14:editId="7B375EB5">
            <wp:simplePos x="0" y="0"/>
            <wp:positionH relativeFrom="column">
              <wp:posOffset>-22225</wp:posOffset>
            </wp:positionH>
            <wp:positionV relativeFrom="paragraph">
              <wp:posOffset>667385</wp:posOffset>
            </wp:positionV>
            <wp:extent cx="5760720" cy="3258820"/>
            <wp:effectExtent l="19050" t="19050" r="11430" b="17780"/>
            <wp:wrapThrough wrapText="bothSides">
              <wp:wrapPolygon edited="0">
                <wp:start x="-71" y="-126"/>
                <wp:lineTo x="-71" y="21592"/>
                <wp:lineTo x="21571" y="21592"/>
                <wp:lineTo x="21571" y="-126"/>
                <wp:lineTo x="-71" y="-126"/>
              </wp:wrapPolygon>
            </wp:wrapThrough>
            <wp:docPr id="1925398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25882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122EC2" w:rsidRPr="00F06F38">
        <w:rPr>
          <w:rFonts w:ascii="Palatino Linotype" w:hAnsi="Palatino Linotype"/>
          <w:sz w:val="24"/>
          <w:szCs w:val="24"/>
        </w:rPr>
        <w:t>Sirven de sustento las siguientes imágenes ilustrativas:</w:t>
      </w:r>
    </w:p>
    <w:p w14:paraId="5F8A5D29" w14:textId="7A7B03FA" w:rsidR="008474E1" w:rsidRPr="00F06F38" w:rsidRDefault="008474E1" w:rsidP="000E5F05">
      <w:pPr>
        <w:autoSpaceDE w:val="0"/>
        <w:autoSpaceDN w:val="0"/>
        <w:adjustRightInd w:val="0"/>
        <w:spacing w:line="360" w:lineRule="auto"/>
        <w:jc w:val="both"/>
        <w:rPr>
          <w:rFonts w:ascii="Palatino Linotype" w:hAnsi="Palatino Linotype" w:cs="Arial"/>
          <w:noProof/>
          <w:sz w:val="24"/>
          <w:szCs w:val="24"/>
        </w:rPr>
      </w:pPr>
    </w:p>
    <w:p w14:paraId="2848AF22" w14:textId="320EA9FF" w:rsidR="00247537" w:rsidRPr="00F06F38" w:rsidRDefault="00247537" w:rsidP="000E5F05">
      <w:pPr>
        <w:autoSpaceDE w:val="0"/>
        <w:autoSpaceDN w:val="0"/>
        <w:adjustRightInd w:val="0"/>
        <w:spacing w:line="360" w:lineRule="auto"/>
        <w:jc w:val="both"/>
        <w:rPr>
          <w:rFonts w:ascii="Palatino Linotype" w:hAnsi="Palatino Linotype" w:cs="Arial"/>
          <w:noProof/>
          <w:sz w:val="24"/>
          <w:szCs w:val="24"/>
        </w:rPr>
      </w:pPr>
    </w:p>
    <w:p w14:paraId="32C82D07" w14:textId="0D0F4613" w:rsidR="00247537" w:rsidRPr="00F06F38" w:rsidRDefault="005813F1" w:rsidP="000E5F05">
      <w:pPr>
        <w:autoSpaceDE w:val="0"/>
        <w:autoSpaceDN w:val="0"/>
        <w:adjustRightInd w:val="0"/>
        <w:spacing w:line="360" w:lineRule="auto"/>
        <w:jc w:val="both"/>
        <w:rPr>
          <w:rFonts w:ascii="Palatino Linotype" w:hAnsi="Palatino Linotype" w:cs="Arial"/>
          <w:noProof/>
          <w:sz w:val="24"/>
          <w:szCs w:val="24"/>
        </w:rPr>
      </w:pPr>
      <w:r w:rsidRPr="00F06F38">
        <w:rPr>
          <w:rFonts w:ascii="Palatino Linotype" w:hAnsi="Palatino Linotype" w:cs="Arial"/>
          <w:noProof/>
          <w:sz w:val="24"/>
          <w:szCs w:val="24"/>
          <w:lang w:eastAsia="es-MX"/>
        </w:rPr>
        <w:drawing>
          <wp:anchor distT="0" distB="0" distL="114300" distR="114300" simplePos="0" relativeHeight="251770870" behindDoc="0" locked="0" layoutInCell="1" allowOverlap="1" wp14:anchorId="58B570E8" wp14:editId="5FEC10E4">
            <wp:simplePos x="0" y="0"/>
            <wp:positionH relativeFrom="column">
              <wp:posOffset>1882140</wp:posOffset>
            </wp:positionH>
            <wp:positionV relativeFrom="paragraph">
              <wp:posOffset>-434340</wp:posOffset>
            </wp:positionV>
            <wp:extent cx="1925955" cy="990600"/>
            <wp:effectExtent l="19050" t="19050" r="17145" b="19050"/>
            <wp:wrapThrough wrapText="bothSides">
              <wp:wrapPolygon edited="0">
                <wp:start x="-214" y="-415"/>
                <wp:lineTo x="-214" y="21600"/>
                <wp:lineTo x="21579" y="21600"/>
                <wp:lineTo x="21579" y="-415"/>
                <wp:lineTo x="-214" y="-415"/>
              </wp:wrapPolygon>
            </wp:wrapThrough>
            <wp:docPr id="4495733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5955" cy="9906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C406AE8" w14:textId="6BB48275" w:rsidR="008474E1" w:rsidRPr="00F06F38" w:rsidRDefault="005813F1" w:rsidP="00E8308B">
      <w:pPr>
        <w:autoSpaceDE w:val="0"/>
        <w:autoSpaceDN w:val="0"/>
        <w:adjustRightInd w:val="0"/>
        <w:spacing w:before="240" w:line="360" w:lineRule="auto"/>
        <w:jc w:val="both"/>
        <w:rPr>
          <w:rFonts w:ascii="Palatino Linotype" w:hAnsi="Palatino Linotype" w:cs="Arial"/>
          <w:sz w:val="24"/>
          <w:szCs w:val="24"/>
        </w:rPr>
      </w:pPr>
      <w:r w:rsidRPr="00F06F38">
        <w:rPr>
          <w:rFonts w:ascii="Palatino Linotype" w:hAnsi="Palatino Linotype" w:cs="Arial"/>
          <w:sz w:val="24"/>
          <w:szCs w:val="24"/>
        </w:rPr>
        <w:lastRenderedPageBreak/>
        <w:t>D</w:t>
      </w:r>
      <w:r w:rsidR="009C5799" w:rsidRPr="00F06F38">
        <w:rPr>
          <w:rFonts w:ascii="Palatino Linotype" w:hAnsi="Palatino Linotype" w:cs="Arial"/>
          <w:sz w:val="24"/>
          <w:szCs w:val="24"/>
        </w:rPr>
        <w:t xml:space="preserve">e lo expuesto con anterioridad, se desprende que </w:t>
      </w:r>
      <w:r w:rsidR="009C5799" w:rsidRPr="00F06F38">
        <w:rPr>
          <w:rFonts w:ascii="Palatino Linotype" w:hAnsi="Palatino Linotype" w:cs="Arial"/>
          <w:b/>
          <w:bCs/>
          <w:sz w:val="24"/>
          <w:szCs w:val="24"/>
        </w:rPr>
        <w:t xml:space="preserve">El Sujeto Obligado </w:t>
      </w:r>
      <w:r w:rsidR="009C5799" w:rsidRPr="00F06F38">
        <w:rPr>
          <w:rFonts w:ascii="Palatino Linotype" w:hAnsi="Palatino Linotype" w:cs="Arial"/>
          <w:sz w:val="24"/>
          <w:szCs w:val="24"/>
        </w:rPr>
        <w:t xml:space="preserve">se auxilia de diversas Coordinaciones, Direcciones y Departamentos para cumplir con sus fines y objetivos, resultando de nuestro </w:t>
      </w:r>
      <w:r w:rsidR="005461D4" w:rsidRPr="00F06F38">
        <w:rPr>
          <w:rFonts w:ascii="Palatino Linotype" w:hAnsi="Palatino Linotype" w:cs="Arial"/>
          <w:sz w:val="24"/>
          <w:szCs w:val="24"/>
        </w:rPr>
        <w:t xml:space="preserve">interés </w:t>
      </w:r>
      <w:r w:rsidR="007C1080" w:rsidRPr="00F06F38">
        <w:rPr>
          <w:rFonts w:ascii="Palatino Linotype" w:hAnsi="Palatino Linotype" w:cs="Arial"/>
          <w:sz w:val="24"/>
          <w:szCs w:val="24"/>
        </w:rPr>
        <w:t xml:space="preserve">la Dirección de Administración. </w:t>
      </w:r>
      <w:r w:rsidR="00247537" w:rsidRPr="00F06F38">
        <w:rPr>
          <w:rFonts w:ascii="Palatino Linotype" w:hAnsi="Palatino Linotype" w:cs="Arial"/>
          <w:sz w:val="24"/>
          <w:szCs w:val="24"/>
        </w:rPr>
        <w:t xml:space="preserve"> </w:t>
      </w:r>
    </w:p>
    <w:p w14:paraId="2E761FD4" w14:textId="5969BF0E" w:rsidR="007C1080" w:rsidRPr="00F06F38" w:rsidRDefault="00247537" w:rsidP="00247537">
      <w:pPr>
        <w:pStyle w:val="Sinespaciado"/>
        <w:spacing w:line="360" w:lineRule="auto"/>
        <w:jc w:val="both"/>
        <w:rPr>
          <w:rFonts w:ascii="Palatino Linotype" w:hAnsi="Palatino Linotype" w:cs="Arial"/>
        </w:rPr>
      </w:pPr>
      <w:r w:rsidRPr="00F06F38">
        <w:rPr>
          <w:rFonts w:ascii="Palatino Linotype" w:hAnsi="Palatino Linotype" w:cs="Arial"/>
        </w:rPr>
        <w:t xml:space="preserve">En virtud de lo anterior, para delimitar las fronteras conceptuales de la unidad administrativa en cita, resulta oportuno traer a colación </w:t>
      </w:r>
      <w:r w:rsidR="007C1080" w:rsidRPr="00F06F38">
        <w:rPr>
          <w:rFonts w:ascii="Palatino Linotype" w:hAnsi="Palatino Linotype" w:cs="Arial"/>
        </w:rPr>
        <w:t>el artículo 98, fracción XVII de la Ley del trabajo de los servidores públicos del Estado y Municipios</w:t>
      </w:r>
      <w:r w:rsidR="00C410E9" w:rsidRPr="00F06F38">
        <w:rPr>
          <w:rFonts w:ascii="Palatino Linotype" w:hAnsi="Palatino Linotype" w:cs="Arial"/>
        </w:rPr>
        <w:t>;</w:t>
      </w:r>
      <w:r w:rsidR="007C1080" w:rsidRPr="00F06F38">
        <w:rPr>
          <w:rFonts w:ascii="Palatino Linotype" w:hAnsi="Palatino Linotype" w:cs="Arial"/>
        </w:rPr>
        <w:t xml:space="preserve"> </w:t>
      </w:r>
      <w:r w:rsidR="00C410E9" w:rsidRPr="00F06F38">
        <w:rPr>
          <w:rFonts w:ascii="Palatino Linotype" w:hAnsi="Palatino Linotype" w:cs="Arial"/>
        </w:rPr>
        <w:t>el numeral 35 del Bando Municipal de Chalco; así como el apartado XI</w:t>
      </w:r>
      <w:r w:rsidR="005813F1" w:rsidRPr="00F06F38">
        <w:rPr>
          <w:rFonts w:ascii="Palatino Linotype" w:hAnsi="Palatino Linotype" w:cs="Arial"/>
        </w:rPr>
        <w:t>-1</w:t>
      </w:r>
      <w:r w:rsidR="00C410E9" w:rsidRPr="00F06F38">
        <w:rPr>
          <w:rFonts w:ascii="Palatino Linotype" w:hAnsi="Palatino Linotype" w:cs="Arial"/>
        </w:rPr>
        <w:t xml:space="preserve"> del Manual de Organización de la dirección de administración de Chalco, porciones normativas que disponen a la literalidad lo siguiente:</w:t>
      </w:r>
    </w:p>
    <w:p w14:paraId="665F2F6F" w14:textId="77777777" w:rsidR="007C1080" w:rsidRPr="00F06F38" w:rsidRDefault="007C1080" w:rsidP="00247537">
      <w:pPr>
        <w:pStyle w:val="Sinespaciado"/>
        <w:spacing w:line="360" w:lineRule="auto"/>
        <w:jc w:val="both"/>
        <w:rPr>
          <w:rFonts w:ascii="Palatino Linotype" w:hAnsi="Palatino Linotype" w:cs="Arial"/>
        </w:rPr>
      </w:pPr>
    </w:p>
    <w:p w14:paraId="108FB105" w14:textId="6C0ED1DD" w:rsidR="007C1080" w:rsidRPr="00F06F38" w:rsidRDefault="007C1080" w:rsidP="007C1080">
      <w:pPr>
        <w:pStyle w:val="Citas"/>
        <w:jc w:val="center"/>
        <w:rPr>
          <w:b/>
          <w:bCs/>
        </w:rPr>
      </w:pPr>
      <w:r w:rsidRPr="00F06F38">
        <w:rPr>
          <w:b/>
          <w:bCs/>
        </w:rPr>
        <w:t>LEY DEL TRABAJO DE LOS SERVIDORES PÚBLICOS DEL ESTADO</w:t>
      </w:r>
    </w:p>
    <w:p w14:paraId="0DC262DF" w14:textId="226EC66B" w:rsidR="007C1080" w:rsidRPr="00F06F38" w:rsidRDefault="007C1080" w:rsidP="007C1080">
      <w:pPr>
        <w:pStyle w:val="Citas"/>
      </w:pPr>
      <w:r w:rsidRPr="00F06F38">
        <w:t>“ARTÍCULO 98. Son obligaciones de las instituciones públicas:</w:t>
      </w:r>
    </w:p>
    <w:p w14:paraId="719ABB6D" w14:textId="03827E6F" w:rsidR="007C1080" w:rsidRPr="00F06F38" w:rsidRDefault="007C1080" w:rsidP="007C1080">
      <w:pPr>
        <w:pStyle w:val="Citas"/>
      </w:pPr>
      <w:r w:rsidRPr="00F06F38">
        <w:t>(…)</w:t>
      </w:r>
    </w:p>
    <w:p w14:paraId="694AA86B" w14:textId="104C9901" w:rsidR="007C1080" w:rsidRPr="00F06F38" w:rsidRDefault="007C1080" w:rsidP="007C1080">
      <w:pPr>
        <w:pStyle w:val="Citas"/>
      </w:pPr>
      <w:r w:rsidRPr="00F06F38">
        <w:t>XVII. Integrar los expedientes de los servidores públicos y proporcionar las constancias que éstos soliciten para el trámite de los asuntos de su interés en los términos que señalen los ordenamientos respectivos</w:t>
      </w:r>
    </w:p>
    <w:p w14:paraId="0932785F" w14:textId="55EE191A" w:rsidR="007C1080" w:rsidRPr="00F06F38" w:rsidRDefault="007C1080" w:rsidP="007C1080">
      <w:pPr>
        <w:pStyle w:val="Citas"/>
        <w:rPr>
          <w:b/>
          <w:bCs/>
        </w:rPr>
      </w:pPr>
      <w:r w:rsidRPr="00F06F38">
        <w:t xml:space="preserve">(…)” </w:t>
      </w:r>
      <w:r w:rsidRPr="00F06F38">
        <w:rPr>
          <w:b/>
          <w:bCs/>
        </w:rPr>
        <w:t>(Sic)</w:t>
      </w:r>
    </w:p>
    <w:p w14:paraId="43CF14B4" w14:textId="77777777" w:rsidR="007C1080" w:rsidRPr="00F06F38" w:rsidRDefault="007C1080" w:rsidP="00247537">
      <w:pPr>
        <w:pStyle w:val="Sinespaciado"/>
        <w:spacing w:line="360" w:lineRule="auto"/>
        <w:jc w:val="both"/>
      </w:pPr>
    </w:p>
    <w:p w14:paraId="6E119A67" w14:textId="43E96714" w:rsidR="007C1080" w:rsidRPr="00F06F38" w:rsidRDefault="00C410E9" w:rsidP="00C410E9">
      <w:pPr>
        <w:pStyle w:val="Citas"/>
        <w:jc w:val="center"/>
        <w:rPr>
          <w:b/>
          <w:bCs/>
        </w:rPr>
      </w:pPr>
      <w:r w:rsidRPr="00F06F38">
        <w:rPr>
          <w:b/>
          <w:bCs/>
        </w:rPr>
        <w:t>BANDO MUNICIPAL DE CHALCO</w:t>
      </w:r>
    </w:p>
    <w:p w14:paraId="1E54DC2E" w14:textId="62C97C60" w:rsidR="007C1080" w:rsidRPr="00F06F38" w:rsidRDefault="00C410E9" w:rsidP="007C1080">
      <w:pPr>
        <w:pStyle w:val="Citas"/>
        <w:rPr>
          <w:b/>
          <w:bCs/>
        </w:rPr>
      </w:pPr>
      <w:r w:rsidRPr="00F06F38">
        <w:t>“</w:t>
      </w:r>
      <w:r w:rsidR="007C1080" w:rsidRPr="00F06F38">
        <w:t xml:space="preserve">ARTÍCULO 35. El Gobierno de Chalco a través de la Dirección de Administración, en apego a las normas aplicables, será la responsable de administrar de manera </w:t>
      </w:r>
      <w:r w:rsidR="007C1080" w:rsidRPr="00F06F38">
        <w:lastRenderedPageBreak/>
        <w:t xml:space="preserve">oportuna, eficaz y eficiente los recursos materiales, parque vehicular y de servicios generales, </w:t>
      </w:r>
      <w:r w:rsidR="007C1080" w:rsidRPr="00F06F38">
        <w:rPr>
          <w:b/>
          <w:bCs/>
          <w:u w:val="single"/>
        </w:rPr>
        <w:t>en conjunto con la gestión y capacitación de los recursos humanos</w:t>
      </w:r>
      <w:r w:rsidR="007C1080" w:rsidRPr="00F06F38">
        <w:t xml:space="preserve"> para el cumplimiento de los objetivos y metas establecidas en el Plan de Desarrollo Municipal, en un marco de transparencia y de rendición de cuentas.</w:t>
      </w:r>
      <w:r w:rsidRPr="00F06F38">
        <w:t xml:space="preserve">” </w:t>
      </w:r>
      <w:r w:rsidRPr="00F06F38">
        <w:rPr>
          <w:b/>
          <w:bCs/>
        </w:rPr>
        <w:t>(Sic)</w:t>
      </w:r>
    </w:p>
    <w:p w14:paraId="421C5BC5" w14:textId="77777777" w:rsidR="007C1080" w:rsidRPr="00F06F38" w:rsidRDefault="007C1080" w:rsidP="00247537">
      <w:pPr>
        <w:pStyle w:val="Sinespaciado"/>
        <w:spacing w:line="360" w:lineRule="auto"/>
        <w:jc w:val="both"/>
        <w:rPr>
          <w:rFonts w:ascii="Palatino Linotype" w:hAnsi="Palatino Linotype" w:cs="Arial"/>
        </w:rPr>
      </w:pPr>
    </w:p>
    <w:p w14:paraId="4AEDC89C" w14:textId="77777777" w:rsidR="0063197C" w:rsidRPr="00F06F38" w:rsidRDefault="0063197C" w:rsidP="0063197C">
      <w:pPr>
        <w:pStyle w:val="Citas"/>
        <w:jc w:val="center"/>
        <w:rPr>
          <w:b/>
          <w:bCs/>
          <w:noProof/>
        </w:rPr>
      </w:pPr>
      <w:r w:rsidRPr="00F06F38">
        <w:rPr>
          <w:b/>
          <w:bCs/>
          <w:noProof/>
        </w:rPr>
        <w:t>MANUAL DE ORGANIZACIÓN DE LA DIRECCIÓN DE ADMINISTRACIÓN DE CHALCO</w:t>
      </w:r>
    </w:p>
    <w:p w14:paraId="2CDF2C6F" w14:textId="1E319EF1" w:rsidR="00C410E9" w:rsidRPr="00F06F38" w:rsidRDefault="00C410E9" w:rsidP="0063197C">
      <w:pPr>
        <w:pStyle w:val="Citas"/>
      </w:pPr>
      <w:r w:rsidRPr="00F06F38">
        <w:t>“</w:t>
      </w:r>
      <w:r w:rsidR="0063197C" w:rsidRPr="00F06F38">
        <w:t xml:space="preserve">XI. OBJETIVOS Y DESCRIPCIÓN DE FUNCIONES </w:t>
      </w:r>
    </w:p>
    <w:p w14:paraId="27E6B4EE" w14:textId="77777777" w:rsidR="00C410E9" w:rsidRPr="00F06F38" w:rsidRDefault="0063197C" w:rsidP="0063197C">
      <w:pPr>
        <w:pStyle w:val="Citas"/>
      </w:pPr>
      <w:r w:rsidRPr="00F06F38">
        <w:t xml:space="preserve">1. Dirección de Administración </w:t>
      </w:r>
    </w:p>
    <w:p w14:paraId="76EFE18B" w14:textId="77777777" w:rsidR="00C410E9" w:rsidRPr="00F06F38" w:rsidRDefault="0063197C" w:rsidP="0063197C">
      <w:pPr>
        <w:pStyle w:val="Citas"/>
      </w:pPr>
      <w:r w:rsidRPr="00F06F38">
        <w:t xml:space="preserve">Objetivo: Administrar y supervisar la correcta asignación de los recursos humanos y materiales de las Dependencias Administrativas que integran el Gobierno de Chalco. Funciones: </w:t>
      </w:r>
    </w:p>
    <w:p w14:paraId="52EBD967" w14:textId="77777777" w:rsidR="00C410E9" w:rsidRPr="00F06F38" w:rsidRDefault="0063197C" w:rsidP="0063197C">
      <w:pPr>
        <w:pStyle w:val="Citas"/>
      </w:pPr>
      <w:r w:rsidRPr="00F06F38">
        <w:t xml:space="preserve">1. Planear, organizar y dirigir las funciones y actividades de las áreas administrativas internas de la Dirección de Administración; </w:t>
      </w:r>
    </w:p>
    <w:p w14:paraId="48679DB8" w14:textId="77777777" w:rsidR="00C410E9" w:rsidRPr="00F06F38" w:rsidRDefault="0063197C" w:rsidP="0063197C">
      <w:pPr>
        <w:pStyle w:val="Citas"/>
      </w:pPr>
      <w:r w:rsidRPr="00F06F38">
        <w:t xml:space="preserve">2. Establecer y autorizar los objetivos, políticas y planes de trabajo de la Dirección; </w:t>
      </w:r>
    </w:p>
    <w:p w14:paraId="72725FA4" w14:textId="77777777" w:rsidR="00C410E9" w:rsidRPr="00F06F38" w:rsidRDefault="0063197C" w:rsidP="0063197C">
      <w:pPr>
        <w:pStyle w:val="Citas"/>
      </w:pPr>
      <w:r w:rsidRPr="00F06F38">
        <w:t xml:space="preserve">3. Gestionar cursos y capacitaciones para el desarrollo de los Servidores Públicos Municipales; </w:t>
      </w:r>
    </w:p>
    <w:p w14:paraId="6F0A1177" w14:textId="77777777" w:rsidR="005813F1" w:rsidRPr="00F06F38" w:rsidRDefault="0063197C" w:rsidP="0063197C">
      <w:pPr>
        <w:pStyle w:val="Citas"/>
      </w:pPr>
      <w:r w:rsidRPr="00F06F38">
        <w:t xml:space="preserve">4. Vigilar el correcto uso de los sistemas de recursos humanos, catálogo de puestos, capacitación, plantilla de personal, incidencias, remuneraciones, tabuladores de sueldo, pagos de nómina, evaluación del desempeño, seguridad social de los Servidores Públicos Municipales, así como prestaciones de ley; </w:t>
      </w:r>
    </w:p>
    <w:p w14:paraId="52FEE9B1" w14:textId="77777777" w:rsidR="005813F1" w:rsidRPr="00F06F38" w:rsidRDefault="0063197C" w:rsidP="0063197C">
      <w:pPr>
        <w:pStyle w:val="Citas"/>
      </w:pPr>
      <w:r w:rsidRPr="00F06F38">
        <w:lastRenderedPageBreak/>
        <w:t xml:space="preserve">5. Autorizar los movimientos de personal, descuentos, retenciones, bonificaciones, suspensión de pagos y recuperación de salarios no devengados; </w:t>
      </w:r>
    </w:p>
    <w:p w14:paraId="0522F83C" w14:textId="77777777" w:rsidR="005813F1" w:rsidRPr="00F06F38" w:rsidRDefault="0063197C" w:rsidP="0063197C">
      <w:pPr>
        <w:pStyle w:val="Citas"/>
        <w:rPr>
          <w:b/>
          <w:bCs/>
          <w:u w:val="single"/>
        </w:rPr>
      </w:pPr>
      <w:r w:rsidRPr="00F06F38">
        <w:rPr>
          <w:b/>
          <w:bCs/>
          <w:u w:val="single"/>
        </w:rPr>
        <w:t xml:space="preserve">6. Expedir constancias y todas las documentales derivadas de la guarda y custodia de los expedientes del personal; </w:t>
      </w:r>
    </w:p>
    <w:p w14:paraId="0C5B0DA4" w14:textId="77777777" w:rsidR="005813F1" w:rsidRPr="00F06F38" w:rsidRDefault="0063197C" w:rsidP="0063197C">
      <w:pPr>
        <w:pStyle w:val="Citas"/>
      </w:pPr>
      <w:r w:rsidRPr="00F06F38">
        <w:t xml:space="preserve">7. Supervisar que se mantenga actualizada la Plataforma de Recaudación e Información de Seguridad Social del </w:t>
      </w:r>
      <w:proofErr w:type="spellStart"/>
      <w:r w:rsidRPr="00F06F38">
        <w:t>ISSEMyM</w:t>
      </w:r>
      <w:proofErr w:type="spellEnd"/>
      <w:r w:rsidRPr="00F06F38">
        <w:t xml:space="preserve"> (Movimientos de Altas, Bajas, Modificación de sueldos y Créditos de las servidoras y los servidores públicos);  </w:t>
      </w:r>
    </w:p>
    <w:p w14:paraId="1D06841C" w14:textId="77777777" w:rsidR="005813F1" w:rsidRPr="00F06F38" w:rsidRDefault="0063197C" w:rsidP="0063197C">
      <w:pPr>
        <w:pStyle w:val="Citas"/>
      </w:pPr>
      <w:r w:rsidRPr="00F06F38">
        <w:t xml:space="preserve">8. Autorizar las compras realizadas por la Subdirección de Recursos Materiales y Adquisiciones; </w:t>
      </w:r>
    </w:p>
    <w:p w14:paraId="0817C423" w14:textId="77777777" w:rsidR="005813F1" w:rsidRPr="00F06F38" w:rsidRDefault="0063197C" w:rsidP="0063197C">
      <w:pPr>
        <w:pStyle w:val="Citas"/>
      </w:pPr>
      <w:r w:rsidRPr="00F06F38">
        <w:t xml:space="preserve">9. Autorizar el suministro de gasolina, así como el mantenimiento preventivo y correctivo del parque vehicular; </w:t>
      </w:r>
    </w:p>
    <w:p w14:paraId="3ABA104E" w14:textId="77777777" w:rsidR="005813F1" w:rsidRPr="00F06F38" w:rsidRDefault="0063197C" w:rsidP="0063197C">
      <w:pPr>
        <w:pStyle w:val="Citas"/>
      </w:pPr>
      <w:r w:rsidRPr="00F06F38">
        <w:t xml:space="preserve">10. Presidir el Comité de Adquisiciones y Contratación de Bienes y Servicios; y </w:t>
      </w:r>
    </w:p>
    <w:p w14:paraId="554AED2E" w14:textId="5EE4437F" w:rsidR="0063197C" w:rsidRPr="00F06F38" w:rsidRDefault="0063197C" w:rsidP="0063197C">
      <w:pPr>
        <w:pStyle w:val="Citas"/>
        <w:rPr>
          <w:b/>
          <w:bCs/>
          <w:sz w:val="24"/>
          <w:szCs w:val="24"/>
        </w:rPr>
      </w:pPr>
      <w:r w:rsidRPr="00F06F38">
        <w:t>11. Realizar las demás funciones inherentes en el ámbito de su competencia</w:t>
      </w:r>
      <w:r w:rsidR="005813F1" w:rsidRPr="00F06F38">
        <w:t xml:space="preserve">” </w:t>
      </w:r>
      <w:r w:rsidR="005813F1" w:rsidRPr="00F06F38">
        <w:rPr>
          <w:b/>
          <w:bCs/>
        </w:rPr>
        <w:t>(Sic)</w:t>
      </w:r>
    </w:p>
    <w:p w14:paraId="7E3A6C44" w14:textId="77777777" w:rsidR="0063197C" w:rsidRPr="00F06F38" w:rsidRDefault="0063197C" w:rsidP="0063197C">
      <w:pPr>
        <w:spacing w:line="360" w:lineRule="auto"/>
        <w:jc w:val="both"/>
        <w:rPr>
          <w:rFonts w:ascii="Palatino Linotype" w:hAnsi="Palatino Linotype" w:cs="Arial"/>
          <w:sz w:val="24"/>
          <w:szCs w:val="24"/>
        </w:rPr>
      </w:pPr>
    </w:p>
    <w:p w14:paraId="4D47E805" w14:textId="4B049F9F" w:rsidR="0063197C" w:rsidRPr="00F06F38" w:rsidRDefault="0063197C" w:rsidP="0063197C">
      <w:pPr>
        <w:spacing w:line="360" w:lineRule="auto"/>
        <w:jc w:val="both"/>
        <w:rPr>
          <w:rFonts w:ascii="Palatino Linotype" w:hAnsi="Palatino Linotype" w:cs="Arial"/>
          <w:sz w:val="24"/>
          <w:szCs w:val="24"/>
        </w:rPr>
      </w:pPr>
      <w:r w:rsidRPr="00F06F38">
        <w:rPr>
          <w:rFonts w:ascii="Palatino Linotype" w:hAnsi="Palatino Linotype" w:cs="Arial"/>
          <w:sz w:val="24"/>
          <w:szCs w:val="24"/>
        </w:rPr>
        <w:t>Del análisis sistemático y armónico de la normatividad previamente plasmada se desprende que la Dirección de Administración se encarga de regular diversas aristas tales como:</w:t>
      </w:r>
    </w:p>
    <w:p w14:paraId="5A9CD777" w14:textId="77777777" w:rsidR="0063197C" w:rsidRPr="00F06F38" w:rsidRDefault="0063197C" w:rsidP="0063197C">
      <w:pPr>
        <w:pStyle w:val="Prrafodelista"/>
        <w:numPr>
          <w:ilvl w:val="0"/>
          <w:numId w:val="38"/>
        </w:numPr>
        <w:spacing w:before="240" w:line="360" w:lineRule="auto"/>
        <w:jc w:val="both"/>
        <w:rPr>
          <w:rFonts w:ascii="Palatino Linotype" w:hAnsi="Palatino Linotype"/>
          <w:bCs/>
        </w:rPr>
      </w:pPr>
      <w:r w:rsidRPr="00F06F38">
        <w:rPr>
          <w:rFonts w:ascii="Palatino Linotype" w:hAnsi="Palatino Linotype"/>
          <w:bCs/>
        </w:rPr>
        <w:t>Alta</w:t>
      </w:r>
    </w:p>
    <w:p w14:paraId="4E02CD4A" w14:textId="77777777" w:rsidR="0063197C" w:rsidRPr="00F06F38" w:rsidRDefault="0063197C" w:rsidP="0063197C">
      <w:pPr>
        <w:pStyle w:val="Prrafodelista"/>
        <w:numPr>
          <w:ilvl w:val="0"/>
          <w:numId w:val="38"/>
        </w:numPr>
        <w:spacing w:before="240" w:line="360" w:lineRule="auto"/>
        <w:jc w:val="both"/>
        <w:rPr>
          <w:rFonts w:ascii="Palatino Linotype" w:hAnsi="Palatino Linotype"/>
          <w:bCs/>
        </w:rPr>
      </w:pPr>
      <w:r w:rsidRPr="00F06F38">
        <w:rPr>
          <w:rFonts w:ascii="Palatino Linotype" w:hAnsi="Palatino Linotype"/>
          <w:bCs/>
        </w:rPr>
        <w:t>Baja</w:t>
      </w:r>
    </w:p>
    <w:p w14:paraId="5C8A80A6" w14:textId="77777777" w:rsidR="0063197C" w:rsidRPr="00F06F38" w:rsidRDefault="0063197C" w:rsidP="0063197C">
      <w:pPr>
        <w:pStyle w:val="Prrafodelista"/>
        <w:numPr>
          <w:ilvl w:val="0"/>
          <w:numId w:val="38"/>
        </w:numPr>
        <w:spacing w:before="240" w:line="360" w:lineRule="auto"/>
        <w:jc w:val="both"/>
        <w:rPr>
          <w:rFonts w:ascii="Palatino Linotype" w:hAnsi="Palatino Linotype"/>
          <w:bCs/>
        </w:rPr>
      </w:pPr>
      <w:r w:rsidRPr="00F06F38">
        <w:rPr>
          <w:rFonts w:ascii="Palatino Linotype" w:hAnsi="Palatino Linotype"/>
          <w:bCs/>
        </w:rPr>
        <w:t>Pago de remuneraciones</w:t>
      </w:r>
    </w:p>
    <w:p w14:paraId="4876484E" w14:textId="77777777" w:rsidR="0063197C" w:rsidRPr="00F06F38" w:rsidRDefault="0063197C" w:rsidP="0063197C">
      <w:pPr>
        <w:pStyle w:val="Prrafodelista"/>
        <w:numPr>
          <w:ilvl w:val="0"/>
          <w:numId w:val="38"/>
        </w:numPr>
        <w:spacing w:before="240" w:line="360" w:lineRule="auto"/>
        <w:jc w:val="both"/>
        <w:rPr>
          <w:rFonts w:ascii="Palatino Linotype" w:hAnsi="Palatino Linotype"/>
          <w:bCs/>
        </w:rPr>
      </w:pPr>
      <w:r w:rsidRPr="00F06F38">
        <w:rPr>
          <w:rFonts w:ascii="Palatino Linotype" w:hAnsi="Palatino Linotype"/>
          <w:bCs/>
        </w:rPr>
        <w:lastRenderedPageBreak/>
        <w:t>Expedición de recibos de nómina</w:t>
      </w:r>
    </w:p>
    <w:p w14:paraId="7CC0B6AB" w14:textId="77777777" w:rsidR="0063197C" w:rsidRPr="00F06F38" w:rsidRDefault="0063197C" w:rsidP="0063197C">
      <w:pPr>
        <w:pStyle w:val="Prrafodelista"/>
        <w:numPr>
          <w:ilvl w:val="0"/>
          <w:numId w:val="38"/>
        </w:numPr>
        <w:spacing w:before="240" w:line="360" w:lineRule="auto"/>
        <w:jc w:val="both"/>
        <w:rPr>
          <w:rFonts w:ascii="Palatino Linotype" w:hAnsi="Palatino Linotype"/>
          <w:b/>
          <w:u w:val="single"/>
        </w:rPr>
      </w:pPr>
      <w:r w:rsidRPr="00F06F38">
        <w:rPr>
          <w:rFonts w:ascii="Palatino Linotype" w:hAnsi="Palatino Linotype"/>
          <w:b/>
          <w:u w:val="single"/>
        </w:rPr>
        <w:t>Formación, actualización y control de expedientes laborales</w:t>
      </w:r>
    </w:p>
    <w:p w14:paraId="082CB244" w14:textId="77777777" w:rsidR="0063197C" w:rsidRPr="00F06F38" w:rsidRDefault="0063197C" w:rsidP="0063197C">
      <w:pPr>
        <w:pStyle w:val="Prrafodelista"/>
        <w:numPr>
          <w:ilvl w:val="0"/>
          <w:numId w:val="38"/>
        </w:numPr>
        <w:spacing w:before="240" w:line="360" w:lineRule="auto"/>
        <w:jc w:val="both"/>
        <w:rPr>
          <w:rFonts w:ascii="Palatino Linotype" w:hAnsi="Palatino Linotype"/>
          <w:bCs/>
        </w:rPr>
      </w:pPr>
      <w:r w:rsidRPr="00F06F38">
        <w:rPr>
          <w:rFonts w:ascii="Palatino Linotype" w:hAnsi="Palatino Linotype"/>
          <w:bCs/>
        </w:rPr>
        <w:t xml:space="preserve">Integración y actualización del catálogo de proveedores. </w:t>
      </w:r>
    </w:p>
    <w:p w14:paraId="35BF7CCC" w14:textId="77777777" w:rsidR="0063197C" w:rsidRPr="00F06F38" w:rsidRDefault="0063197C" w:rsidP="0063197C">
      <w:pPr>
        <w:pStyle w:val="Prrafodelista"/>
        <w:numPr>
          <w:ilvl w:val="0"/>
          <w:numId w:val="38"/>
        </w:numPr>
        <w:spacing w:before="240" w:line="360" w:lineRule="auto"/>
        <w:jc w:val="both"/>
        <w:rPr>
          <w:rFonts w:ascii="Palatino Linotype" w:hAnsi="Palatino Linotype"/>
          <w:bCs/>
        </w:rPr>
      </w:pPr>
      <w:r w:rsidRPr="00F06F38">
        <w:rPr>
          <w:rFonts w:ascii="Palatino Linotype" w:hAnsi="Palatino Linotype"/>
          <w:bCs/>
        </w:rPr>
        <w:t xml:space="preserve">Otros. </w:t>
      </w:r>
    </w:p>
    <w:p w14:paraId="4B39B63A" w14:textId="77777777" w:rsidR="00247537" w:rsidRPr="00F06F38" w:rsidRDefault="00247537" w:rsidP="00247537">
      <w:pPr>
        <w:pStyle w:val="Prrafodelista"/>
        <w:spacing w:line="360" w:lineRule="auto"/>
        <w:ind w:left="720"/>
        <w:jc w:val="both"/>
        <w:rPr>
          <w:rFonts w:ascii="Palatino Linotype" w:hAnsi="Palatino Linotype"/>
          <w:bCs/>
        </w:rPr>
      </w:pPr>
    </w:p>
    <w:p w14:paraId="40E6BDC7" w14:textId="456DB20C" w:rsidR="00D37AD5" w:rsidRPr="00F06F38" w:rsidRDefault="00C410E9" w:rsidP="00D37AD5">
      <w:pPr>
        <w:spacing w:line="360" w:lineRule="auto"/>
        <w:jc w:val="both"/>
        <w:rPr>
          <w:rFonts w:ascii="Palatino Linotype" w:hAnsi="Palatino Linotype"/>
          <w:b/>
          <w:bCs/>
          <w:sz w:val="24"/>
          <w:szCs w:val="24"/>
        </w:rPr>
      </w:pPr>
      <w:r w:rsidRPr="00F06F38">
        <w:rPr>
          <w:rFonts w:ascii="Palatino Linotype" w:hAnsi="Palatino Linotype"/>
          <w:sz w:val="24"/>
          <w:szCs w:val="24"/>
        </w:rPr>
        <w:t xml:space="preserve">Por otra parte, con relación a las certificaciones de servidores públicos, se advierte que resultan de su interés las previstas en los artículos </w:t>
      </w:r>
      <w:r w:rsidR="00D37AD5" w:rsidRPr="00F06F38">
        <w:rPr>
          <w:rFonts w:ascii="Palatino Linotype" w:hAnsi="Palatino Linotype"/>
          <w:sz w:val="24"/>
          <w:szCs w:val="24"/>
        </w:rPr>
        <w:t xml:space="preserve">15, 32, 81 Bis, 85 </w:t>
      </w:r>
      <w:proofErr w:type="spellStart"/>
      <w:r w:rsidR="00D37AD5" w:rsidRPr="00F06F38">
        <w:rPr>
          <w:rFonts w:ascii="Palatino Linotype" w:hAnsi="Palatino Linotype"/>
          <w:sz w:val="24"/>
          <w:szCs w:val="24"/>
        </w:rPr>
        <w:t>Sexies</w:t>
      </w:r>
      <w:proofErr w:type="spellEnd"/>
      <w:r w:rsidR="00D37AD5" w:rsidRPr="00F06F38">
        <w:rPr>
          <w:rFonts w:ascii="Palatino Linotype" w:hAnsi="Palatino Linotype"/>
          <w:sz w:val="24"/>
          <w:szCs w:val="24"/>
        </w:rPr>
        <w:t xml:space="preserve">, 92, 96, 96 Bis, 96 </w:t>
      </w:r>
      <w:proofErr w:type="spellStart"/>
      <w:r w:rsidR="00D37AD5" w:rsidRPr="00F06F38">
        <w:rPr>
          <w:rFonts w:ascii="Palatino Linotype" w:hAnsi="Palatino Linotype"/>
          <w:sz w:val="24"/>
          <w:szCs w:val="24"/>
        </w:rPr>
        <w:t>Quintus</w:t>
      </w:r>
      <w:proofErr w:type="spellEnd"/>
      <w:r w:rsidR="00D37AD5" w:rsidRPr="00F06F38">
        <w:rPr>
          <w:rFonts w:ascii="Palatino Linotype" w:hAnsi="Palatino Linotype"/>
          <w:sz w:val="24"/>
          <w:szCs w:val="24"/>
        </w:rPr>
        <w:t xml:space="preserve">, 96 </w:t>
      </w:r>
      <w:proofErr w:type="spellStart"/>
      <w:r w:rsidR="00D37AD5" w:rsidRPr="00F06F38">
        <w:rPr>
          <w:rFonts w:ascii="Palatino Linotype" w:hAnsi="Palatino Linotype"/>
          <w:sz w:val="24"/>
          <w:szCs w:val="24"/>
        </w:rPr>
        <w:t>Septies</w:t>
      </w:r>
      <w:proofErr w:type="spellEnd"/>
      <w:r w:rsidR="00D37AD5" w:rsidRPr="00F06F38">
        <w:rPr>
          <w:rFonts w:ascii="Palatino Linotype" w:hAnsi="Palatino Linotype"/>
          <w:sz w:val="24"/>
          <w:szCs w:val="24"/>
        </w:rPr>
        <w:t xml:space="preserve">, 96 </w:t>
      </w:r>
      <w:proofErr w:type="spellStart"/>
      <w:r w:rsidR="00D37AD5" w:rsidRPr="00F06F38">
        <w:rPr>
          <w:rFonts w:ascii="Palatino Linotype" w:hAnsi="Palatino Linotype"/>
          <w:sz w:val="24"/>
          <w:szCs w:val="24"/>
        </w:rPr>
        <w:t>Nonies</w:t>
      </w:r>
      <w:proofErr w:type="spellEnd"/>
      <w:r w:rsidR="00D37AD5" w:rsidRPr="00F06F38">
        <w:rPr>
          <w:rFonts w:ascii="Palatino Linotype" w:hAnsi="Palatino Linotype"/>
          <w:sz w:val="24"/>
          <w:szCs w:val="24"/>
        </w:rPr>
        <w:t xml:space="preserve">, 96 </w:t>
      </w:r>
      <w:proofErr w:type="spellStart"/>
      <w:r w:rsidR="00D37AD5" w:rsidRPr="00F06F38">
        <w:rPr>
          <w:rFonts w:ascii="Palatino Linotype" w:hAnsi="Palatino Linotype"/>
          <w:sz w:val="24"/>
          <w:szCs w:val="24"/>
        </w:rPr>
        <w:t>Undecies</w:t>
      </w:r>
      <w:proofErr w:type="spellEnd"/>
      <w:r w:rsidR="00D37AD5" w:rsidRPr="00F06F38">
        <w:rPr>
          <w:rFonts w:ascii="Palatino Linotype" w:hAnsi="Palatino Linotype"/>
          <w:sz w:val="24"/>
          <w:szCs w:val="24"/>
        </w:rPr>
        <w:t xml:space="preserve">, 96 </w:t>
      </w:r>
      <w:proofErr w:type="spellStart"/>
      <w:r w:rsidR="00D37AD5" w:rsidRPr="00F06F38">
        <w:rPr>
          <w:rFonts w:ascii="Palatino Linotype" w:hAnsi="Palatino Linotype"/>
          <w:sz w:val="24"/>
          <w:szCs w:val="24"/>
        </w:rPr>
        <w:t>Terdecies</w:t>
      </w:r>
      <w:proofErr w:type="spellEnd"/>
      <w:r w:rsidR="00D37AD5" w:rsidRPr="00F06F38">
        <w:rPr>
          <w:rFonts w:ascii="Palatino Linotype" w:hAnsi="Palatino Linotype"/>
          <w:sz w:val="24"/>
          <w:szCs w:val="24"/>
        </w:rPr>
        <w:t xml:space="preserve">, 96 </w:t>
      </w:r>
      <w:proofErr w:type="spellStart"/>
      <w:r w:rsidR="00D37AD5" w:rsidRPr="00F06F38">
        <w:rPr>
          <w:rFonts w:ascii="Palatino Linotype" w:hAnsi="Palatino Linotype"/>
          <w:sz w:val="24"/>
          <w:szCs w:val="24"/>
        </w:rPr>
        <w:t>Quindecies</w:t>
      </w:r>
      <w:proofErr w:type="spellEnd"/>
      <w:r w:rsidR="00D37AD5" w:rsidRPr="00F06F38">
        <w:rPr>
          <w:rFonts w:ascii="Palatino Linotype" w:hAnsi="Palatino Linotype"/>
          <w:sz w:val="24"/>
          <w:szCs w:val="24"/>
        </w:rPr>
        <w:t xml:space="preserve">, 113, 123 Bis, 124 </w:t>
      </w:r>
      <w:proofErr w:type="spellStart"/>
      <w:r w:rsidR="00D37AD5" w:rsidRPr="00F06F38">
        <w:rPr>
          <w:rFonts w:ascii="Palatino Linotype" w:hAnsi="Palatino Linotype"/>
          <w:sz w:val="24"/>
          <w:szCs w:val="24"/>
        </w:rPr>
        <w:t>Quater</w:t>
      </w:r>
      <w:proofErr w:type="spellEnd"/>
      <w:r w:rsidR="00D37AD5" w:rsidRPr="00F06F38">
        <w:rPr>
          <w:rFonts w:ascii="Palatino Linotype" w:hAnsi="Palatino Linotype"/>
          <w:sz w:val="24"/>
          <w:szCs w:val="24"/>
        </w:rPr>
        <w:t xml:space="preserve"> y 147 fracción I de la Ley Orgánica Municipal del Estado de México, porciones normativas que disponen a la literalidad lo siguiente:</w:t>
      </w:r>
    </w:p>
    <w:p w14:paraId="18339569" w14:textId="77AB8C07" w:rsidR="007B4FB3" w:rsidRPr="00F06F38" w:rsidRDefault="007B4FB3" w:rsidP="007B4FB3">
      <w:pPr>
        <w:pStyle w:val="Citas"/>
      </w:pPr>
      <w:r w:rsidRPr="00F06F38">
        <w:t xml:space="preserve">“Artículo 15.- Cada municipio será gobernado por un ayuntamiento de elección popular directa y no habrá ninguna autoridad intermedia entre éste y el Gobierno del Estado. </w:t>
      </w:r>
    </w:p>
    <w:p w14:paraId="41DBF906" w14:textId="0114DB74" w:rsidR="00C53072" w:rsidRPr="00F06F38" w:rsidRDefault="007B4FB3" w:rsidP="007B4FB3">
      <w:pPr>
        <w:pStyle w:val="Citas"/>
      </w:pPr>
      <w:r w:rsidRPr="00F06F38">
        <w:t>Los integrantes de los ayuntamientos de elección popular deberán cumplir con los requisitos previstos por la ley, y no estar impedidos para el desempeño de sus cargos, de acuerdo con los artículos 119 y 120 de la Constitución Política del Estado Libre y Soberano de México y se elegirán conforme a los principios de mayoría relativa y de representación proporcional, con dominante mayoritario.</w:t>
      </w:r>
    </w:p>
    <w:p w14:paraId="6CF5869F" w14:textId="1F91F560" w:rsidR="007B4FB3" w:rsidRPr="00F06F38" w:rsidRDefault="007B4FB3" w:rsidP="007B4FB3">
      <w:pPr>
        <w:pStyle w:val="Citas"/>
      </w:pPr>
      <w:r w:rsidRPr="00F06F38">
        <w:t xml:space="preserve">Artículo 32. Para ocupar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w:t>
      </w:r>
      <w:r w:rsidRPr="00F06F38">
        <w:lastRenderedPageBreak/>
        <w:t>unidades administrativas y de los organismos auxiliares, se deberán satisfacer los siguientes requisitos:</w:t>
      </w:r>
    </w:p>
    <w:p w14:paraId="24953AD5" w14:textId="052F348E" w:rsidR="007B4FB3" w:rsidRPr="00F06F38" w:rsidRDefault="007B4FB3" w:rsidP="007B4FB3">
      <w:pPr>
        <w:pStyle w:val="Citas"/>
      </w:pPr>
      <w:r w:rsidRPr="00F06F38">
        <w:t>(…)</w:t>
      </w:r>
    </w:p>
    <w:p w14:paraId="379C0BD1" w14:textId="7A5CF350" w:rsidR="007B4FB3" w:rsidRPr="00F06F38" w:rsidRDefault="007B4FB3" w:rsidP="007B4FB3">
      <w:pPr>
        <w:pStyle w:val="Citas"/>
      </w:pPr>
      <w:r w:rsidRPr="00F06F38">
        <w:t>III. Contar con título profesional o acreditar experiencia mínima de un año en la materia, ante la o el Presidente o el Ayuntamiento, cuando sea el caso, para el desempeño de los cargos que así lo requieran;</w:t>
      </w:r>
    </w:p>
    <w:p w14:paraId="505280E7" w14:textId="758890C7" w:rsidR="007B4FB3" w:rsidRPr="00F06F38" w:rsidRDefault="007B4FB3" w:rsidP="007B4FB3">
      <w:pPr>
        <w:pStyle w:val="Citas"/>
      </w:pPr>
      <w:r w:rsidRPr="00F06F38">
        <w:t>(…)</w:t>
      </w:r>
    </w:p>
    <w:p w14:paraId="5E915D66" w14:textId="019130B8" w:rsidR="007B4FB3" w:rsidRPr="00F06F38" w:rsidRDefault="007B4FB3" w:rsidP="007B4FB3">
      <w:pPr>
        <w:pStyle w:val="Citas"/>
      </w:pPr>
      <w:r w:rsidRPr="00F06F38">
        <w:t>Artículo 81 Bis.- Para ser titular de la Coordinación Municipal de Protección Civil se requiere, además de los requisitos del artículo 32 de esta Ley, tener los conocimientos suficientes debidamente acreditados en materia de protección civil para poder desempeñar el cargo y acreditar dentro de los seis meses siguientes a partir del momento en que ocupe el cargo, a través del certificado respectivo, haber tomado cursos de capacitación en la materia, impartidos por la Coordinación General de Protección Civil del Estado de México o por cualquier otra institución debidamente reconocida por la misma</w:t>
      </w:r>
    </w:p>
    <w:p w14:paraId="210010DB" w14:textId="47E4FC06" w:rsidR="007B4FB3" w:rsidRPr="00F06F38" w:rsidRDefault="007B4FB3" w:rsidP="007B4FB3">
      <w:pPr>
        <w:pStyle w:val="Citas"/>
      </w:pPr>
      <w:r w:rsidRPr="00F06F38">
        <w:t xml:space="preserve">Artículo 85 </w:t>
      </w:r>
      <w:proofErr w:type="spellStart"/>
      <w:r w:rsidRPr="00F06F38">
        <w:t>Sexies</w:t>
      </w:r>
      <w:proofErr w:type="spellEnd"/>
      <w:r w:rsidRPr="00F06F38">
        <w:t xml:space="preserve">. El Coordinador General Municipal de Mejora Regulatoria, además de los requisitos establecidos en el artículo 32 de esta Ley, requiere contar con título profesional, además deberá acreditar, dentro de los seis meses siguientes a la fecha en que inicie sus funciones, el diplomado en materia de mejora regulatoria expedido por el Instituto de Profesionalización de los Servidores Públicos del Estado de México o la certificación de competencia laboral expedida por el Instituto Hacendario del Estado de México o por alguna otra institución con reconocimiento de validez oficial, que asegure los conocimientos y habilidades para desempeñar el </w:t>
      </w:r>
      <w:r w:rsidRPr="00F06F38">
        <w:lastRenderedPageBreak/>
        <w:t>cargo, de conformidad con los aspectos técnicos y operativos aplicables al Estado de México.</w:t>
      </w:r>
    </w:p>
    <w:p w14:paraId="21CC1A90" w14:textId="5F20A3AD" w:rsidR="007B4FB3" w:rsidRPr="00F06F38" w:rsidRDefault="007B4FB3" w:rsidP="007B4FB3">
      <w:pPr>
        <w:pStyle w:val="Citas"/>
      </w:pPr>
      <w:r w:rsidRPr="00F06F38">
        <w:t>Artículo 92.- Para ser secretario del ayuntamiento se requiere, además de los requisitos establecidos en el artículo 32 de esta Ley, los siguientes:</w:t>
      </w:r>
    </w:p>
    <w:p w14:paraId="54B6DFA7" w14:textId="4F83EA0D" w:rsidR="007B4FB3" w:rsidRPr="00F06F38" w:rsidRDefault="007B4FB3" w:rsidP="007B4FB3">
      <w:pPr>
        <w:pStyle w:val="Citas"/>
      </w:pPr>
      <w:r w:rsidRPr="00F06F38">
        <w:t>(…)</w:t>
      </w:r>
    </w:p>
    <w:p w14:paraId="08AC7823" w14:textId="46EABA4D" w:rsidR="007B4FB3" w:rsidRPr="00F06F38" w:rsidRDefault="007B4FB3" w:rsidP="007B4FB3">
      <w:pPr>
        <w:pStyle w:val="Citas"/>
      </w:pPr>
      <w:r w:rsidRPr="00F06F38">
        <w:t>IV. Contar con la certificación de competencia laboral en la materia,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 dentro de los seis meses siguientes a la fecha en que inicie funciones.</w:t>
      </w:r>
    </w:p>
    <w:p w14:paraId="40599C47" w14:textId="66491F4E" w:rsidR="007B4FB3" w:rsidRPr="00F06F38" w:rsidRDefault="007B4FB3" w:rsidP="007B4FB3">
      <w:pPr>
        <w:pStyle w:val="Citas"/>
      </w:pPr>
      <w:r w:rsidRPr="00F06F38">
        <w:t>(…)</w:t>
      </w:r>
    </w:p>
    <w:p w14:paraId="068EE8F3" w14:textId="34D24375" w:rsidR="007B4FB3" w:rsidRPr="00F06F38" w:rsidRDefault="007B4FB3" w:rsidP="007B4FB3">
      <w:pPr>
        <w:pStyle w:val="Citas"/>
      </w:pPr>
      <w:r w:rsidRPr="00F06F38">
        <w:t xml:space="preserve">Artículo 96.- Para ser tesorero municipal se requiere, además de los requisitos </w:t>
      </w:r>
      <w:proofErr w:type="gramStart"/>
      <w:r w:rsidRPr="00F06F38">
        <w:t>del</w:t>
      </w:r>
      <w:proofErr w:type="gramEnd"/>
      <w:r w:rsidRPr="00F06F38">
        <w:t xml:space="preserve"> artículos 32 de esta Ley:</w:t>
      </w:r>
    </w:p>
    <w:p w14:paraId="7CA6A3DF" w14:textId="4136B4A7" w:rsidR="007B4FB3" w:rsidRPr="00F06F38" w:rsidRDefault="007B4FB3" w:rsidP="007B4FB3">
      <w:pPr>
        <w:pStyle w:val="Citas"/>
      </w:pPr>
      <w:r w:rsidRPr="00F06F38">
        <w:t>I. Tener los conocimientos suficientes para poder desempeñar el cargo, a juicio del Ayuntamiento; contar con título profesional en las áreas jurídicas, económicas o contables  administrativas, con experiencia mínima de un año, con anterioridad a la fecha de su designación, y con certificación de competencia laboral en funciones expedida por el Instituto Hacendario del Estado de México o por alguna institución con reconocimiento de validez oficial, que asegure los conocimientos y habilidades para desempeñar el cargo, de conformidad con los aspectos técnicos y operativos aplicables al Estado de México;</w:t>
      </w:r>
    </w:p>
    <w:p w14:paraId="22B27FB9" w14:textId="6E02FDBC" w:rsidR="007B4FB3" w:rsidRPr="00F06F38" w:rsidRDefault="007B4FB3" w:rsidP="007B4FB3">
      <w:pPr>
        <w:pStyle w:val="Citas"/>
      </w:pPr>
      <w:r w:rsidRPr="00F06F38">
        <w:t>(…)</w:t>
      </w:r>
    </w:p>
    <w:p w14:paraId="6971B2B4" w14:textId="62AD7D5B" w:rsidR="007B4FB3" w:rsidRPr="00F06F38" w:rsidRDefault="007B4FB3" w:rsidP="007B4FB3">
      <w:pPr>
        <w:pStyle w:val="Citas"/>
      </w:pPr>
      <w:r w:rsidRPr="00F06F38">
        <w:lastRenderedPageBreak/>
        <w:t>Artículo 96. Bis.- El Director de Obras Públicas o el Titular de la Unidad Administrativa equivalente, tiene las siguientes atribuciones:</w:t>
      </w:r>
    </w:p>
    <w:p w14:paraId="7E2A41B0" w14:textId="34E6CDE4" w:rsidR="007B4FB3" w:rsidRPr="00F06F38" w:rsidRDefault="007B4FB3" w:rsidP="007B4FB3">
      <w:pPr>
        <w:pStyle w:val="Citas"/>
      </w:pPr>
      <w:r w:rsidRPr="00F06F38">
        <w:t>(…)</w:t>
      </w:r>
    </w:p>
    <w:p w14:paraId="5682A4E1" w14:textId="77777777" w:rsidR="007B4FB3" w:rsidRPr="00F06F38" w:rsidRDefault="007B4FB3" w:rsidP="007B4FB3">
      <w:pPr>
        <w:pStyle w:val="Citas"/>
      </w:pPr>
      <w:r w:rsidRPr="00F06F38">
        <w:t xml:space="preserve">Artículo 96 </w:t>
      </w:r>
      <w:proofErr w:type="spellStart"/>
      <w:r w:rsidRPr="00F06F38">
        <w:t>Quintus</w:t>
      </w:r>
      <w:proofErr w:type="spellEnd"/>
      <w:r w:rsidRPr="00F06F38">
        <w:t xml:space="preserve">. El Director de Desarrollo Económico o Titular de la Unidad Administrativa equivalente, además de los requisitos del artículo 32 de esta Ley, requiere contar con título profesional en el área económico-administrativa o contar con experiencia mínima de un año, con anterioridad a la fecha de su designación. </w:t>
      </w:r>
    </w:p>
    <w:p w14:paraId="6FE665DC" w14:textId="157577D3" w:rsidR="007B4FB3" w:rsidRPr="00F06F38" w:rsidRDefault="007B4FB3" w:rsidP="007B4FB3">
      <w:pPr>
        <w:pStyle w:val="Citas"/>
      </w:pPr>
      <w:r w:rsidRPr="00F06F38">
        <w:t>Además, deberá acreditar, dentro de los seis meses siguientes a la fecha en que inicie funciones,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14:paraId="2256D820" w14:textId="1C6B378B" w:rsidR="007B4FB3" w:rsidRPr="00F06F38" w:rsidRDefault="007B4FB3" w:rsidP="007B4FB3">
      <w:pPr>
        <w:pStyle w:val="Citas"/>
      </w:pPr>
      <w:r w:rsidRPr="00F06F38">
        <w:t xml:space="preserve">Artículo 96 </w:t>
      </w:r>
      <w:proofErr w:type="spellStart"/>
      <w:r w:rsidRPr="00F06F38">
        <w:t>Septies</w:t>
      </w:r>
      <w:proofErr w:type="spellEnd"/>
      <w:r w:rsidRPr="00F06F38">
        <w:t>. El Director de Desarrollo Urbano o el Titular de la Unidad Administrativa equivalente, además de los requisitos establecidos en el artículo 32 de esta Ley, requiere contar con título profesional en el área de ingeniería civil-arquitectura o afín, o contar con una experiencia mínima de un año, con anterioridad a la fecha de su designación; además deberá acreditar, dentro de los seis meses siguientes a la fecha en que inicie sus funciones,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14:paraId="34C575C9" w14:textId="064C75D0" w:rsidR="007B4FB3" w:rsidRPr="00F06F38" w:rsidRDefault="007B4FB3" w:rsidP="007B4FB3">
      <w:pPr>
        <w:pStyle w:val="Citas"/>
      </w:pPr>
      <w:r w:rsidRPr="00F06F38">
        <w:lastRenderedPageBreak/>
        <w:t xml:space="preserve">Artículo 96 </w:t>
      </w:r>
      <w:proofErr w:type="spellStart"/>
      <w:r w:rsidRPr="00F06F38">
        <w:t>Nonies</w:t>
      </w:r>
      <w:proofErr w:type="spellEnd"/>
      <w:r w:rsidRPr="00F06F38">
        <w:t>. El Director de Ecología o el Titular de la Unidad Administrativa equivalente, además de los requisitos establecidos en el artículo 32 de esta Ley, requiere contar con título profesional en el área de biología-agronomía-administración pública o afín, o contar con una experiencia mínima de un año, con anterioridad a la fecha de su designación; además deberá acreditar, dentro de los seis meses siguientes a la fecha en que inicie sus funciones,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14:paraId="3FD81988" w14:textId="521D2D7F" w:rsidR="007B4FB3" w:rsidRPr="00F06F38" w:rsidRDefault="007B4FB3" w:rsidP="007B4FB3">
      <w:pPr>
        <w:pStyle w:val="Citas"/>
      </w:pPr>
      <w:r w:rsidRPr="00F06F38">
        <w:t xml:space="preserve">Artículo 96. </w:t>
      </w:r>
      <w:proofErr w:type="spellStart"/>
      <w:r w:rsidRPr="00F06F38">
        <w:t>Undecies</w:t>
      </w:r>
      <w:proofErr w:type="spellEnd"/>
      <w:r w:rsidRPr="00F06F38">
        <w:t>. El Director de Turismo, además de los requisitos establecidos en el artículo 32 de esta Ley, requiere contar con título profesional en el área de turismo o afín.</w:t>
      </w:r>
    </w:p>
    <w:p w14:paraId="5A4632A3" w14:textId="2F8E5E8E" w:rsidR="007B4FB3" w:rsidRPr="00F06F38" w:rsidRDefault="007B4FB3" w:rsidP="007B4FB3">
      <w:pPr>
        <w:pStyle w:val="Citas"/>
      </w:pPr>
      <w:r w:rsidRPr="00F06F38">
        <w:t xml:space="preserve">Artículo 96 </w:t>
      </w:r>
      <w:proofErr w:type="spellStart"/>
      <w:r w:rsidRPr="00F06F38">
        <w:t>Terdecies</w:t>
      </w:r>
      <w:proofErr w:type="spellEnd"/>
      <w:r w:rsidRPr="00F06F38">
        <w:t>. El Director de Desarrollo Social o el Titular de la Unidad Administrativa equivalente, además de los requisitos establecidos en el artículo 32 de esta Ley, requiere contar con título profesional en el área de Ciencias Sociales o a fin, o contar con una experiencia mínima de un año en la materia, con anterioridad a la fecha de su designación.</w:t>
      </w:r>
    </w:p>
    <w:p w14:paraId="4E797A2D" w14:textId="77777777" w:rsidR="007B4FB3" w:rsidRPr="00F06F38" w:rsidRDefault="007B4FB3" w:rsidP="007B4FB3">
      <w:pPr>
        <w:pStyle w:val="Citas"/>
      </w:pPr>
      <w:r w:rsidRPr="00F06F38">
        <w:t xml:space="preserve">Artículo 96 </w:t>
      </w:r>
      <w:proofErr w:type="spellStart"/>
      <w:r w:rsidRPr="00F06F38">
        <w:t>Quindecies</w:t>
      </w:r>
      <w:proofErr w:type="spellEnd"/>
      <w:r w:rsidRPr="00F06F38">
        <w:t xml:space="preserve">.- La persona titular de la Dirección de las Mujeres, además de los requisitos establecidos en el artículo 32 de esta Ley, deberá contar con título profesional en el área de las ciencias sociales o afines y conocimiento amplio del contexto en el municipio correspondiente. </w:t>
      </w:r>
    </w:p>
    <w:p w14:paraId="5CC3B9D2" w14:textId="326B03B1" w:rsidR="007B4FB3" w:rsidRPr="00F06F38" w:rsidRDefault="007B4FB3" w:rsidP="007B4FB3">
      <w:pPr>
        <w:pStyle w:val="Citas"/>
      </w:pPr>
      <w:r w:rsidRPr="00F06F38">
        <w:t xml:space="preserve">Además deberá acreditar, dentro de los seis meses siguientes a la fecha en que inicie funciones, la certificación de competencia laboral en temas de prevención, atención </w:t>
      </w:r>
      <w:r w:rsidRPr="00F06F38">
        <w:lastRenderedPageBreak/>
        <w:t>integral y erradicación de la violencia contra las niñas, adolescentes y mujeres, en igualdad sustantiva o materias afines, expedida por el Instituto de Administración Pública del Estado de México, el Instituto Hacendario del Estado de México o alguna institución con reconocimiento de validez oficial, que asegure los conocimientos y habilidades para desempeñar el cargo</w:t>
      </w:r>
    </w:p>
    <w:p w14:paraId="2A286CC0" w14:textId="6D8490F8" w:rsidR="007B4FB3" w:rsidRPr="00F06F38" w:rsidRDefault="007B4FB3" w:rsidP="007B4FB3">
      <w:pPr>
        <w:pStyle w:val="Citas"/>
      </w:pPr>
      <w:r w:rsidRPr="00F06F38">
        <w:t>Artículo 113.- Para ser contralor se requiere cumplir con los requisitos que se exigen para ser tesorero municipal, a excepción de la caución correspondiente.</w:t>
      </w:r>
    </w:p>
    <w:p w14:paraId="05D6ED79" w14:textId="1C3796A9" w:rsidR="007B4FB3" w:rsidRPr="00F06F38" w:rsidRDefault="007B4FB3" w:rsidP="007B4FB3">
      <w:pPr>
        <w:pStyle w:val="Citas"/>
      </w:pPr>
      <w:r w:rsidRPr="00F06F38">
        <w:t>Artículo 123 Bis.- La persona titular de los organismos públicos descentralizados en materia de cultura física y deporte, a que se refiere el artículo anterior, además de los requisitos establecidos en el artículo 32 de esta Ley, preferentemente deberá contar con título profesional en el área de educación física o disciplina afín.</w:t>
      </w:r>
    </w:p>
    <w:p w14:paraId="67F2CC9E" w14:textId="015E89BC" w:rsidR="007B4FB3" w:rsidRPr="00F06F38" w:rsidRDefault="007B4FB3" w:rsidP="007B4FB3">
      <w:pPr>
        <w:pStyle w:val="Citas"/>
      </w:pPr>
      <w:r w:rsidRPr="00F06F38">
        <w:t xml:space="preserve">Para acceder al cargo, la titular del Instituto Municipal de la Mujer, deberá cumplir con los requisitos previstos en el artículo 96 </w:t>
      </w:r>
      <w:proofErr w:type="spellStart"/>
      <w:r w:rsidRPr="00F06F38">
        <w:t>Quindecies</w:t>
      </w:r>
      <w:proofErr w:type="spellEnd"/>
      <w:r w:rsidRPr="00F06F38">
        <w:t>.</w:t>
      </w:r>
    </w:p>
    <w:p w14:paraId="1DDBD32E" w14:textId="255B6A4C" w:rsidR="007B4FB3" w:rsidRPr="00F06F38" w:rsidRDefault="007B4FB3" w:rsidP="007B4FB3">
      <w:pPr>
        <w:pStyle w:val="Citas"/>
      </w:pPr>
      <w:r w:rsidRPr="00F06F38">
        <w:t xml:space="preserve">Artículo 124 </w:t>
      </w:r>
      <w:proofErr w:type="spellStart"/>
      <w:r w:rsidRPr="00F06F38">
        <w:t>Quater</w:t>
      </w:r>
      <w:proofErr w:type="spellEnd"/>
      <w:r w:rsidRPr="00F06F38">
        <w:t>.- Para ser titular de la Unidad Municipal de Control y Bienestar Animal, se requiere, además de los requisitos del artículo 32 de esta Ley, contar con Licenciatura y Cédula en Medicina Veterinaria, Zootecnista o profesión que se relacione con el conocimiento del cuidado y manejo de animales.</w:t>
      </w:r>
    </w:p>
    <w:p w14:paraId="7B4E9D41" w14:textId="77777777" w:rsidR="007B4FB3" w:rsidRPr="00F06F38" w:rsidRDefault="007B4FB3" w:rsidP="007B4FB3">
      <w:pPr>
        <w:pStyle w:val="Citas"/>
      </w:pPr>
      <w:r w:rsidRPr="00F06F38">
        <w:t xml:space="preserve">Artículo 147.- Las funciones de la Comisión Municipal de Evaluación y Reconocimiento del Servicio Público Municipal serán las siguientes: </w:t>
      </w:r>
    </w:p>
    <w:p w14:paraId="2D3909EA" w14:textId="108938A4" w:rsidR="007B4FB3" w:rsidRPr="00F06F38" w:rsidRDefault="007B4FB3" w:rsidP="007B4FB3">
      <w:pPr>
        <w:pStyle w:val="Citas"/>
      </w:pPr>
      <w:r w:rsidRPr="00F06F38">
        <w:t>I. Diseñar y operar un sistema de méritos y reconocimientos a la función pública en áreas técnicas;</w:t>
      </w:r>
    </w:p>
    <w:p w14:paraId="4CD4D7A4" w14:textId="68555F2C" w:rsidR="007B4FB3" w:rsidRPr="00F06F38" w:rsidRDefault="007B4FB3" w:rsidP="007B4FB3">
      <w:pPr>
        <w:pStyle w:val="Citas"/>
        <w:rPr>
          <w:b/>
          <w:bCs/>
        </w:rPr>
      </w:pPr>
      <w:r w:rsidRPr="00F06F38">
        <w:t xml:space="preserve">(…)” </w:t>
      </w:r>
      <w:r w:rsidRPr="00F06F38">
        <w:rPr>
          <w:b/>
          <w:bCs/>
        </w:rPr>
        <w:t>(Sic)</w:t>
      </w:r>
    </w:p>
    <w:p w14:paraId="7A82003C" w14:textId="572829DC" w:rsidR="00A6185A" w:rsidRPr="00F06F38" w:rsidRDefault="001E4D4A" w:rsidP="00A6185A">
      <w:pPr>
        <w:spacing w:line="360" w:lineRule="auto"/>
        <w:jc w:val="both"/>
        <w:rPr>
          <w:rFonts w:ascii="Palatino Linotype" w:hAnsi="Palatino Linotype" w:cs="Arial"/>
          <w:sz w:val="24"/>
          <w:szCs w:val="24"/>
        </w:rPr>
      </w:pPr>
      <w:r w:rsidRPr="00F06F38">
        <w:rPr>
          <w:rFonts w:ascii="Palatino Linotype" w:hAnsi="Palatino Linotype"/>
          <w:sz w:val="24"/>
          <w:szCs w:val="24"/>
        </w:rPr>
        <w:lastRenderedPageBreak/>
        <w:t>C</w:t>
      </w:r>
      <w:r w:rsidR="00CD783C" w:rsidRPr="00F06F38">
        <w:rPr>
          <w:rFonts w:ascii="Palatino Linotype" w:hAnsi="Palatino Linotype"/>
          <w:sz w:val="24"/>
          <w:szCs w:val="24"/>
        </w:rPr>
        <w:t xml:space="preserve">on base en lo anteriormente expuesto, se desprende que la esfera competencial del </w:t>
      </w:r>
      <w:r w:rsidR="00CD783C" w:rsidRPr="00F06F38">
        <w:rPr>
          <w:rFonts w:ascii="Palatino Linotype" w:hAnsi="Palatino Linotype"/>
          <w:b/>
          <w:bCs/>
          <w:sz w:val="24"/>
          <w:szCs w:val="24"/>
        </w:rPr>
        <w:t xml:space="preserve">Sujeto Obligado </w:t>
      </w:r>
      <w:r w:rsidR="00CD783C" w:rsidRPr="00F06F38">
        <w:rPr>
          <w:rFonts w:ascii="Palatino Linotype" w:hAnsi="Palatino Linotype"/>
          <w:sz w:val="24"/>
          <w:szCs w:val="24"/>
        </w:rPr>
        <w:t xml:space="preserve">le constriñe a generar, poseer y administrar </w:t>
      </w:r>
      <w:r w:rsidR="005813F1" w:rsidRPr="00F06F38">
        <w:rPr>
          <w:rFonts w:ascii="Palatino Linotype" w:hAnsi="Palatino Linotype"/>
          <w:sz w:val="24"/>
          <w:szCs w:val="24"/>
        </w:rPr>
        <w:t>diversas certificaciones de servidores públicos.</w:t>
      </w:r>
      <w:r w:rsidR="00CD783C" w:rsidRPr="00F06F38">
        <w:rPr>
          <w:rFonts w:ascii="Palatino Linotype" w:hAnsi="Palatino Linotype"/>
          <w:sz w:val="24"/>
          <w:szCs w:val="24"/>
        </w:rPr>
        <w:t xml:space="preserve"> </w:t>
      </w:r>
      <w:r w:rsidR="00A6185A" w:rsidRPr="00F06F38">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684FF335" w14:textId="77777777" w:rsidR="00A6185A" w:rsidRPr="00F06F38" w:rsidRDefault="00A6185A" w:rsidP="00A6185A">
      <w:pPr>
        <w:pStyle w:val="Citas"/>
      </w:pPr>
      <w:r w:rsidRPr="00F06F38">
        <w:t xml:space="preserve">“Artículo 18. Los sujetos obligados deberán documentar todo acto que derive del ejercicio de sus facultades, competencias o funciones, considerando desde su origen la eventual publicidad y reutilización de la información que generen. </w:t>
      </w:r>
    </w:p>
    <w:p w14:paraId="5E322A5E" w14:textId="77777777" w:rsidR="00A6185A" w:rsidRPr="00F06F38" w:rsidRDefault="00A6185A" w:rsidP="00A6185A">
      <w:pPr>
        <w:pStyle w:val="Citas"/>
      </w:pPr>
      <w:r w:rsidRPr="00F06F38">
        <w:t xml:space="preserve">Artículo 19. Se presume que la información debe existir si se refiere a las facultades, competencias y funciones que los ordenamientos jurídicos aplicables otorgan a los sujetos obligados. </w:t>
      </w:r>
    </w:p>
    <w:p w14:paraId="45904A7D" w14:textId="77777777" w:rsidR="00A6185A" w:rsidRPr="00F06F38" w:rsidRDefault="00A6185A" w:rsidP="00A6185A">
      <w:pPr>
        <w:pStyle w:val="Citas"/>
      </w:pPr>
      <w:r w:rsidRPr="00F06F38">
        <w:t xml:space="preserve">En los casos en que ciertas facultades, competencias o funciones no se hayan ejercido, se debe motivar la respuesta en función de las causas que motiven tal circunstancia. </w:t>
      </w:r>
    </w:p>
    <w:p w14:paraId="4B867E4B" w14:textId="77777777" w:rsidR="00A6185A" w:rsidRPr="00F06F38" w:rsidRDefault="00A6185A" w:rsidP="00A6185A">
      <w:pPr>
        <w:pStyle w:val="Citas"/>
        <w:rPr>
          <w:b/>
          <w:bCs/>
          <w:sz w:val="24"/>
          <w:szCs w:val="24"/>
        </w:rPr>
      </w:pPr>
      <w:r w:rsidRPr="00F06F38">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F06F38">
        <w:rPr>
          <w:b/>
          <w:bCs/>
        </w:rPr>
        <w:t>(Sic)</w:t>
      </w:r>
    </w:p>
    <w:p w14:paraId="3170E366" w14:textId="77777777" w:rsidR="00D37AD5" w:rsidRPr="00F06F38" w:rsidRDefault="00D37AD5" w:rsidP="00A6185A">
      <w:pPr>
        <w:spacing w:after="240" w:line="360" w:lineRule="auto"/>
        <w:jc w:val="both"/>
        <w:rPr>
          <w:rFonts w:ascii="Palatino Linotype" w:hAnsi="Palatino Linotype" w:cs="Arial"/>
          <w:color w:val="000000"/>
          <w:sz w:val="24"/>
          <w:lang w:val="es-ES_tradnl"/>
        </w:rPr>
      </w:pPr>
    </w:p>
    <w:p w14:paraId="29DDCBB2" w14:textId="4FC0C5CB" w:rsidR="00F078A9" w:rsidRPr="00F06F38" w:rsidRDefault="00A6185A" w:rsidP="00A6185A">
      <w:pPr>
        <w:spacing w:after="240" w:line="360" w:lineRule="auto"/>
        <w:jc w:val="both"/>
        <w:rPr>
          <w:rFonts w:ascii="Palatino Linotype" w:hAnsi="Palatino Linotype" w:cs="Arial"/>
          <w:color w:val="000000"/>
          <w:sz w:val="24"/>
          <w:lang w:val="es-ES_tradnl"/>
        </w:rPr>
      </w:pPr>
      <w:r w:rsidRPr="00F06F38">
        <w:rPr>
          <w:rFonts w:ascii="Palatino Linotype" w:hAnsi="Palatino Linotype" w:cs="Arial"/>
          <w:color w:val="000000"/>
          <w:sz w:val="24"/>
          <w:lang w:val="es-ES_tradnl"/>
        </w:rPr>
        <w:t xml:space="preserve">Una vez sentado lo anterior, como se mencionó en el antecedente segundo, </w:t>
      </w:r>
      <w:r w:rsidRPr="00F06F38">
        <w:rPr>
          <w:rFonts w:ascii="Palatino Linotype" w:hAnsi="Palatino Linotype" w:cs="Arial"/>
          <w:b/>
          <w:color w:val="000000"/>
          <w:sz w:val="24"/>
          <w:lang w:val="es-ES_tradnl"/>
        </w:rPr>
        <w:t xml:space="preserve">El Sujeto Obligado </w:t>
      </w:r>
      <w:r w:rsidRPr="00F06F38">
        <w:rPr>
          <w:rFonts w:ascii="Palatino Linotype" w:hAnsi="Palatino Linotype" w:cs="Arial"/>
          <w:color w:val="000000"/>
          <w:sz w:val="24"/>
          <w:lang w:val="es-ES_tradnl"/>
        </w:rPr>
        <w:t xml:space="preserve">en fecha </w:t>
      </w:r>
      <w:r w:rsidR="00F078A9" w:rsidRPr="00F06F38">
        <w:rPr>
          <w:rFonts w:ascii="Palatino Linotype" w:hAnsi="Palatino Linotype" w:cs="Arial"/>
          <w:b/>
          <w:bCs/>
          <w:color w:val="000000"/>
          <w:sz w:val="24"/>
          <w:lang w:val="es-ES_tradnl"/>
        </w:rPr>
        <w:t xml:space="preserve">dieciséis de mayo de dos mil veintitrés, </w:t>
      </w:r>
      <w:r w:rsidR="00F078A9" w:rsidRPr="00F06F38">
        <w:rPr>
          <w:rFonts w:ascii="Palatino Linotype" w:hAnsi="Palatino Linotype" w:cs="Arial"/>
          <w:color w:val="000000"/>
          <w:sz w:val="24"/>
          <w:lang w:val="es-ES_tradnl"/>
        </w:rPr>
        <w:t xml:space="preserve">rindió su respuesta a la </w:t>
      </w:r>
      <w:r w:rsidR="00F078A9" w:rsidRPr="00F06F38">
        <w:rPr>
          <w:rFonts w:ascii="Palatino Linotype" w:hAnsi="Palatino Linotype" w:cs="Arial"/>
          <w:color w:val="000000"/>
          <w:sz w:val="24"/>
          <w:lang w:val="es-ES_tradnl"/>
        </w:rPr>
        <w:lastRenderedPageBreak/>
        <w:t>solicitud de información formulada por el particular, adjuntando para tal efecto lo siguiente:</w:t>
      </w:r>
    </w:p>
    <w:p w14:paraId="48B0B15C" w14:textId="34703831" w:rsidR="00F078A9" w:rsidRPr="00F06F38" w:rsidRDefault="00F078A9" w:rsidP="00F078A9">
      <w:pPr>
        <w:pStyle w:val="Prrafodelista"/>
        <w:numPr>
          <w:ilvl w:val="0"/>
          <w:numId w:val="39"/>
        </w:numPr>
        <w:spacing w:after="240" w:line="360" w:lineRule="auto"/>
        <w:jc w:val="both"/>
        <w:rPr>
          <w:rFonts w:ascii="Palatino Linotype" w:hAnsi="Palatino Linotype" w:cs="Arial"/>
          <w:b/>
          <w:bCs/>
          <w:color w:val="000000"/>
          <w:lang w:val="es-ES_tradnl"/>
        </w:rPr>
      </w:pPr>
      <w:r w:rsidRPr="00F06F38">
        <w:rPr>
          <w:rFonts w:ascii="Palatino Linotype" w:hAnsi="Palatino Linotype" w:cs="Arial"/>
          <w:b/>
          <w:bCs/>
          <w:color w:val="000000"/>
          <w:lang w:val="es-ES_tradnl"/>
        </w:rPr>
        <w:t>“Certificados en competencia laboral.pdf”:</w:t>
      </w:r>
      <w:r w:rsidR="00567B7D" w:rsidRPr="00F06F38">
        <w:rPr>
          <w:rFonts w:ascii="Palatino Linotype" w:hAnsi="Palatino Linotype" w:cs="Arial"/>
          <w:color w:val="000000"/>
          <w:lang w:val="es-ES_tradnl"/>
        </w:rPr>
        <w:t xml:space="preserve"> Compila lo siguiente:</w:t>
      </w:r>
    </w:p>
    <w:p w14:paraId="700D66EB" w14:textId="72C67735" w:rsidR="00F466F6" w:rsidRPr="00F06F38" w:rsidRDefault="000A0E5F" w:rsidP="00567B7D">
      <w:pPr>
        <w:pStyle w:val="Prrafodelista"/>
        <w:numPr>
          <w:ilvl w:val="0"/>
          <w:numId w:val="40"/>
        </w:numPr>
        <w:spacing w:after="240" w:line="360" w:lineRule="auto"/>
        <w:jc w:val="both"/>
        <w:rPr>
          <w:rFonts w:ascii="Palatino Linotype" w:hAnsi="Palatino Linotype" w:cs="Arial"/>
          <w:b/>
          <w:bCs/>
          <w:color w:val="000000"/>
          <w:lang w:val="es-ES_tradnl"/>
        </w:rPr>
      </w:pPr>
      <w:r w:rsidRPr="00F06F38">
        <w:rPr>
          <w:rFonts w:ascii="Palatino Linotype" w:hAnsi="Palatino Linotype" w:cs="Arial"/>
          <w:color w:val="000000"/>
          <w:lang w:val="es-ES_tradnl"/>
        </w:rPr>
        <w:t xml:space="preserve">Certificado de competencia laboral “Funciones de la Secretaría del Ayuntamiento” </w:t>
      </w:r>
      <w:r w:rsidR="00F466F6" w:rsidRPr="00F06F38">
        <w:rPr>
          <w:rFonts w:ascii="Palatino Linotype" w:hAnsi="Palatino Linotype" w:cs="Arial"/>
          <w:color w:val="000000"/>
          <w:lang w:val="es-ES_tradnl"/>
        </w:rPr>
        <w:t>expedida a favor del C. César Enrique Vallejo Sánchez (</w:t>
      </w:r>
      <w:r w:rsidR="00D37AD5" w:rsidRPr="00F06F38">
        <w:rPr>
          <w:rFonts w:ascii="Palatino Linotype" w:hAnsi="Palatino Linotype" w:cs="Arial"/>
          <w:color w:val="000000"/>
          <w:lang w:val="es-ES_tradnl"/>
        </w:rPr>
        <w:t>secretario</w:t>
      </w:r>
      <w:r w:rsidR="00F466F6" w:rsidRPr="00F06F38">
        <w:rPr>
          <w:rFonts w:ascii="Palatino Linotype" w:hAnsi="Palatino Linotype" w:cs="Arial"/>
          <w:color w:val="000000"/>
          <w:lang w:val="es-ES_tradnl"/>
        </w:rPr>
        <w:t xml:space="preserve"> del Ayuntamiento). </w:t>
      </w:r>
    </w:p>
    <w:p w14:paraId="4EECEC5C" w14:textId="77777777" w:rsidR="00F466F6" w:rsidRPr="00F06F38" w:rsidRDefault="00F466F6" w:rsidP="00567B7D">
      <w:pPr>
        <w:pStyle w:val="Prrafodelista"/>
        <w:numPr>
          <w:ilvl w:val="0"/>
          <w:numId w:val="40"/>
        </w:numPr>
        <w:spacing w:after="240" w:line="360" w:lineRule="auto"/>
        <w:jc w:val="both"/>
        <w:rPr>
          <w:rFonts w:ascii="Palatino Linotype" w:hAnsi="Palatino Linotype" w:cs="Arial"/>
          <w:b/>
          <w:bCs/>
          <w:color w:val="000000"/>
          <w:lang w:val="es-ES_tradnl"/>
        </w:rPr>
      </w:pPr>
      <w:r w:rsidRPr="00F06F38">
        <w:rPr>
          <w:rFonts w:ascii="Palatino Linotype" w:hAnsi="Palatino Linotype" w:cs="Arial"/>
          <w:color w:val="000000"/>
          <w:lang w:val="es-ES_tradnl"/>
        </w:rPr>
        <w:t xml:space="preserve">Oficio número </w:t>
      </w:r>
      <w:r w:rsidRPr="00F06F38">
        <w:rPr>
          <w:rFonts w:ascii="Palatino Linotype" w:hAnsi="Palatino Linotype" w:cs="Arial"/>
          <w:b/>
          <w:bCs/>
          <w:color w:val="000000"/>
          <w:lang w:val="es-ES_tradnl"/>
        </w:rPr>
        <w:t xml:space="preserve">207C0311L/0251/2022 </w:t>
      </w:r>
      <w:r w:rsidRPr="00F06F38">
        <w:rPr>
          <w:rFonts w:ascii="Palatino Linotype" w:hAnsi="Palatino Linotype" w:cs="Arial"/>
          <w:color w:val="000000"/>
          <w:lang w:val="es-ES_tradnl"/>
        </w:rPr>
        <w:t xml:space="preserve">signado por la Coordinadora de profesionalización del Instituto Hacendario del Estado de México y dirigido al Servidor público en funciones de secretario del ayuntamiento, de fecha seis de enero de dos mil </w:t>
      </w:r>
      <w:proofErr w:type="spellStart"/>
      <w:r w:rsidRPr="00F06F38">
        <w:rPr>
          <w:rFonts w:ascii="Palatino Linotype" w:hAnsi="Palatino Linotype" w:cs="Arial"/>
          <w:color w:val="000000"/>
          <w:lang w:val="es-ES_tradnl"/>
        </w:rPr>
        <w:t>veintidos</w:t>
      </w:r>
      <w:proofErr w:type="spellEnd"/>
      <w:r w:rsidRPr="00F06F38">
        <w:rPr>
          <w:rFonts w:ascii="Palatino Linotype" w:hAnsi="Palatino Linotype" w:cs="Arial"/>
          <w:color w:val="000000"/>
          <w:lang w:val="es-ES_tradnl"/>
        </w:rPr>
        <w:t xml:space="preserve">, en lo medular se le informa que su certificación se encuentra vigente hasta el diecisiete de octubre de dos mil veinticuatro, exhortándole a renovar el documento en cita. </w:t>
      </w:r>
    </w:p>
    <w:p w14:paraId="2E39036A" w14:textId="7A36F5EF" w:rsidR="00F466F6" w:rsidRPr="00F06F38" w:rsidRDefault="00F466F6" w:rsidP="00567B7D">
      <w:pPr>
        <w:pStyle w:val="Prrafodelista"/>
        <w:numPr>
          <w:ilvl w:val="0"/>
          <w:numId w:val="40"/>
        </w:numPr>
        <w:spacing w:after="240" w:line="360" w:lineRule="auto"/>
        <w:jc w:val="both"/>
        <w:rPr>
          <w:rFonts w:ascii="Palatino Linotype" w:hAnsi="Palatino Linotype" w:cs="Arial"/>
          <w:b/>
          <w:bCs/>
          <w:color w:val="000000"/>
          <w:lang w:val="es-ES_tradnl"/>
        </w:rPr>
      </w:pPr>
      <w:r w:rsidRPr="00F06F38">
        <w:rPr>
          <w:rFonts w:ascii="Palatino Linotype" w:hAnsi="Palatino Linotype" w:cs="Arial"/>
          <w:color w:val="000000"/>
          <w:lang w:val="es-ES_tradnl"/>
        </w:rPr>
        <w:t>Certificado de competencia laboral “Administrar la tesorería municipal” expedido a favor de la C. María del Ángel Hernández Castañeda (</w:t>
      </w:r>
      <w:r w:rsidR="00D37AD5" w:rsidRPr="00F06F38">
        <w:rPr>
          <w:rFonts w:ascii="Palatino Linotype" w:hAnsi="Palatino Linotype" w:cs="Arial"/>
          <w:color w:val="000000"/>
          <w:lang w:val="es-ES_tradnl"/>
        </w:rPr>
        <w:t>t</w:t>
      </w:r>
      <w:r w:rsidRPr="00F06F38">
        <w:rPr>
          <w:rFonts w:ascii="Palatino Linotype" w:hAnsi="Palatino Linotype" w:cs="Arial"/>
          <w:color w:val="000000"/>
          <w:lang w:val="es-ES_tradnl"/>
        </w:rPr>
        <w:t xml:space="preserve">esorera Municipal). </w:t>
      </w:r>
    </w:p>
    <w:p w14:paraId="7A31DB66" w14:textId="77777777" w:rsidR="006C5CC1" w:rsidRPr="00F06F38" w:rsidRDefault="00F466F6" w:rsidP="00567B7D">
      <w:pPr>
        <w:pStyle w:val="Prrafodelista"/>
        <w:numPr>
          <w:ilvl w:val="0"/>
          <w:numId w:val="40"/>
        </w:numPr>
        <w:spacing w:after="240" w:line="360" w:lineRule="auto"/>
        <w:jc w:val="both"/>
        <w:rPr>
          <w:rFonts w:ascii="Palatino Linotype" w:hAnsi="Palatino Linotype" w:cs="Arial"/>
          <w:b/>
          <w:bCs/>
          <w:color w:val="000000"/>
          <w:lang w:val="es-ES_tradnl"/>
        </w:rPr>
      </w:pPr>
      <w:r w:rsidRPr="00F06F38">
        <w:rPr>
          <w:rFonts w:ascii="Palatino Linotype" w:hAnsi="Palatino Linotype" w:cs="Arial"/>
          <w:color w:val="000000"/>
          <w:lang w:val="es-ES_tradnl"/>
        </w:rPr>
        <w:t xml:space="preserve">Oficio sin número signado por el Vocal ejecutivo y Coordinadora de Profesionalización del Instituto Hacendario del Estado de México y dirigido a la C.  María del Ángel Hernández Castañeda, con relación a su certificación se le informa la vigencia hasta el treinta de marzo de dos mil veinticuatro. </w:t>
      </w:r>
    </w:p>
    <w:p w14:paraId="6869A793" w14:textId="0E02466E" w:rsidR="006C5CC1" w:rsidRPr="00F06F38" w:rsidRDefault="006C5CC1" w:rsidP="00567B7D">
      <w:pPr>
        <w:pStyle w:val="Prrafodelista"/>
        <w:numPr>
          <w:ilvl w:val="0"/>
          <w:numId w:val="40"/>
        </w:numPr>
        <w:spacing w:after="240" w:line="360" w:lineRule="auto"/>
        <w:jc w:val="both"/>
        <w:rPr>
          <w:rFonts w:ascii="Palatino Linotype" w:hAnsi="Palatino Linotype" w:cs="Arial"/>
          <w:b/>
          <w:bCs/>
          <w:color w:val="000000"/>
          <w:lang w:val="es-ES_tradnl"/>
        </w:rPr>
      </w:pPr>
      <w:r w:rsidRPr="00F06F38">
        <w:rPr>
          <w:rFonts w:ascii="Palatino Linotype" w:hAnsi="Palatino Linotype" w:cs="Arial"/>
          <w:color w:val="000000"/>
          <w:lang w:val="es-ES_tradnl"/>
        </w:rPr>
        <w:lastRenderedPageBreak/>
        <w:t>Certificado de competencia laboral “Ejecución de las atribuciones de los órganos internos de control en la administración pública municipal” expedido a favor del C. Jorge Sánchez Ramírez (</w:t>
      </w:r>
      <w:r w:rsidR="00D37AD5" w:rsidRPr="00F06F38">
        <w:rPr>
          <w:rFonts w:ascii="Palatino Linotype" w:hAnsi="Palatino Linotype" w:cs="Arial"/>
          <w:color w:val="000000"/>
          <w:lang w:val="es-ES_tradnl"/>
        </w:rPr>
        <w:t>c</w:t>
      </w:r>
      <w:r w:rsidRPr="00F06F38">
        <w:rPr>
          <w:rFonts w:ascii="Palatino Linotype" w:hAnsi="Palatino Linotype" w:cs="Arial"/>
          <w:color w:val="000000"/>
          <w:lang w:val="es-ES_tradnl"/>
        </w:rPr>
        <w:t>ontralor municipal)</w:t>
      </w:r>
    </w:p>
    <w:p w14:paraId="04834EE1" w14:textId="77777777" w:rsidR="00316F16" w:rsidRPr="00F06F38" w:rsidRDefault="00316F16" w:rsidP="00567B7D">
      <w:pPr>
        <w:pStyle w:val="Prrafodelista"/>
        <w:numPr>
          <w:ilvl w:val="0"/>
          <w:numId w:val="40"/>
        </w:numPr>
        <w:spacing w:after="240" w:line="360" w:lineRule="auto"/>
        <w:jc w:val="both"/>
        <w:rPr>
          <w:rFonts w:ascii="Palatino Linotype" w:hAnsi="Palatino Linotype" w:cs="Arial"/>
          <w:b/>
          <w:bCs/>
          <w:color w:val="000000"/>
          <w:lang w:val="es-ES_tradnl"/>
        </w:rPr>
      </w:pPr>
      <w:r w:rsidRPr="00F06F38">
        <w:rPr>
          <w:rFonts w:ascii="Palatino Linotype" w:hAnsi="Palatino Linotype" w:cs="Arial"/>
          <w:color w:val="000000"/>
          <w:lang w:val="es-ES_tradnl"/>
        </w:rPr>
        <w:t xml:space="preserve">Oficio sin número signado por el Vocal ejecutivo y la Coordinadora de Profesionalización del Instituto Hacendario del Estado de México y dirigido al C. Jorge Sánchez Ramírez, con relación a su certificación se le informa la vigencia hasta el veinticuatro de septiembre de dos mil veintidós. </w:t>
      </w:r>
    </w:p>
    <w:p w14:paraId="3CA59C3A" w14:textId="0C4F3324" w:rsidR="00567B7D" w:rsidRPr="00F06F38" w:rsidRDefault="00316F16" w:rsidP="00567B7D">
      <w:pPr>
        <w:pStyle w:val="Prrafodelista"/>
        <w:numPr>
          <w:ilvl w:val="0"/>
          <w:numId w:val="40"/>
        </w:numPr>
        <w:spacing w:after="240" w:line="360" w:lineRule="auto"/>
        <w:jc w:val="both"/>
        <w:rPr>
          <w:rFonts w:ascii="Palatino Linotype" w:hAnsi="Palatino Linotype" w:cs="Arial"/>
          <w:b/>
          <w:bCs/>
          <w:color w:val="000000"/>
          <w:lang w:val="es-ES_tradnl"/>
        </w:rPr>
      </w:pPr>
      <w:r w:rsidRPr="00F06F38">
        <w:rPr>
          <w:rFonts w:ascii="Palatino Linotype" w:hAnsi="Palatino Linotype" w:cs="Arial"/>
          <w:color w:val="000000"/>
          <w:lang w:val="es-ES_tradnl"/>
        </w:rPr>
        <w:t>Certificado de competencia laboral “Administración de desarrollo urbano y ordenamiento territorial municipal”, expedido a favor del C. Bernardo Martínez Palma</w:t>
      </w:r>
      <w:r w:rsidR="00D37AD5" w:rsidRPr="00F06F38">
        <w:rPr>
          <w:rFonts w:ascii="Palatino Linotype" w:hAnsi="Palatino Linotype" w:cs="Arial"/>
          <w:color w:val="000000"/>
          <w:lang w:val="es-ES_tradnl"/>
        </w:rPr>
        <w:t xml:space="preserve"> </w:t>
      </w:r>
      <w:r w:rsidRPr="00F06F38">
        <w:rPr>
          <w:rFonts w:ascii="Palatino Linotype" w:hAnsi="Palatino Linotype" w:cs="Arial"/>
          <w:color w:val="000000"/>
          <w:lang w:val="es-ES_tradnl"/>
        </w:rPr>
        <w:t>(</w:t>
      </w:r>
      <w:r w:rsidR="00D37AD5" w:rsidRPr="00F06F38">
        <w:rPr>
          <w:rFonts w:ascii="Palatino Linotype" w:hAnsi="Palatino Linotype" w:cs="Arial"/>
          <w:color w:val="000000"/>
          <w:lang w:val="es-ES_tradnl"/>
        </w:rPr>
        <w:t>d</w:t>
      </w:r>
      <w:r w:rsidRPr="00F06F38">
        <w:rPr>
          <w:rFonts w:ascii="Palatino Linotype" w:hAnsi="Palatino Linotype" w:cs="Arial"/>
          <w:color w:val="000000"/>
          <w:lang w:val="es-ES_tradnl"/>
        </w:rPr>
        <w:t xml:space="preserve">irector de desarrollo urbano). </w:t>
      </w:r>
    </w:p>
    <w:p w14:paraId="40D164CD" w14:textId="220B4EA5" w:rsidR="00316F16" w:rsidRPr="00F06F38" w:rsidRDefault="00316F16" w:rsidP="00567B7D">
      <w:pPr>
        <w:pStyle w:val="Prrafodelista"/>
        <w:numPr>
          <w:ilvl w:val="0"/>
          <w:numId w:val="40"/>
        </w:numPr>
        <w:spacing w:after="240" w:line="360" w:lineRule="auto"/>
        <w:jc w:val="both"/>
        <w:rPr>
          <w:rFonts w:ascii="Palatino Linotype" w:hAnsi="Palatino Linotype" w:cs="Arial"/>
          <w:b/>
          <w:bCs/>
          <w:color w:val="000000"/>
          <w:lang w:val="es-ES_tradnl"/>
        </w:rPr>
      </w:pPr>
      <w:r w:rsidRPr="00F06F38">
        <w:rPr>
          <w:rFonts w:ascii="Palatino Linotype" w:hAnsi="Palatino Linotype" w:cs="Arial"/>
          <w:color w:val="000000"/>
          <w:lang w:val="es-ES_tradnl"/>
        </w:rPr>
        <w:t xml:space="preserve">Oficio número </w:t>
      </w:r>
      <w:r w:rsidR="00942014" w:rsidRPr="00F06F38">
        <w:rPr>
          <w:rFonts w:ascii="Palatino Linotype" w:hAnsi="Palatino Linotype" w:cs="Arial"/>
          <w:b/>
          <w:bCs/>
          <w:color w:val="000000"/>
          <w:lang w:val="es-ES_tradnl"/>
        </w:rPr>
        <w:t xml:space="preserve">207C0311L/623-8/2021 </w:t>
      </w:r>
      <w:r w:rsidR="00942014" w:rsidRPr="00F06F38">
        <w:rPr>
          <w:rFonts w:ascii="Palatino Linotype" w:hAnsi="Palatino Linotype" w:cs="Arial"/>
          <w:color w:val="000000"/>
          <w:lang w:val="es-ES_tradnl"/>
        </w:rPr>
        <w:t xml:space="preserve">signado por la Coordinadora de Profesionalización del Instituto Hacendario del Estado de México y dirigido al C. Bernardo Martínez Palma, de fecha treinta de junio de dos mil veintiuno, en </w:t>
      </w:r>
      <w:r w:rsidR="00D37AD5" w:rsidRPr="00F06F38">
        <w:rPr>
          <w:rFonts w:ascii="Palatino Linotype" w:hAnsi="Palatino Linotype" w:cs="Arial"/>
          <w:color w:val="000000"/>
          <w:lang w:val="es-ES_tradnl"/>
        </w:rPr>
        <w:t>síntesis,</w:t>
      </w:r>
      <w:r w:rsidR="00942014" w:rsidRPr="00F06F38">
        <w:rPr>
          <w:rFonts w:ascii="Palatino Linotype" w:hAnsi="Palatino Linotype" w:cs="Arial"/>
          <w:color w:val="000000"/>
          <w:lang w:val="es-ES_tradnl"/>
        </w:rPr>
        <w:t xml:space="preserve"> se le informa que no se encuentra sujeto a presentar manifestación de créditos respecto de la competencia en la cual se encuentra certificado. </w:t>
      </w:r>
    </w:p>
    <w:p w14:paraId="4CEFDFDF" w14:textId="4C3CC753" w:rsidR="00942014" w:rsidRPr="00F06F38" w:rsidRDefault="00942014" w:rsidP="00567B7D">
      <w:pPr>
        <w:pStyle w:val="Prrafodelista"/>
        <w:numPr>
          <w:ilvl w:val="0"/>
          <w:numId w:val="40"/>
        </w:numPr>
        <w:spacing w:after="240" w:line="360" w:lineRule="auto"/>
        <w:jc w:val="both"/>
        <w:rPr>
          <w:rFonts w:ascii="Palatino Linotype" w:hAnsi="Palatino Linotype" w:cs="Arial"/>
          <w:b/>
          <w:bCs/>
          <w:color w:val="000000"/>
          <w:lang w:val="es-ES_tradnl"/>
        </w:rPr>
      </w:pPr>
      <w:r w:rsidRPr="00F06F38">
        <w:rPr>
          <w:rFonts w:ascii="Palatino Linotype" w:hAnsi="Palatino Linotype" w:cs="Arial"/>
          <w:color w:val="000000"/>
          <w:lang w:val="es-ES_tradnl"/>
        </w:rPr>
        <w:t xml:space="preserve">Certificado de competencia laboral “Administrar la obra pública municipal y servicios relacionados con las mismas en el estado de México” expedida a favor del C. Leonel Miguel </w:t>
      </w:r>
      <w:proofErr w:type="spellStart"/>
      <w:r w:rsidRPr="00F06F38">
        <w:rPr>
          <w:rFonts w:ascii="Palatino Linotype" w:hAnsi="Palatino Linotype" w:cs="Arial"/>
          <w:color w:val="000000"/>
          <w:lang w:val="es-ES_tradnl"/>
        </w:rPr>
        <w:t>Brugada</w:t>
      </w:r>
      <w:proofErr w:type="spellEnd"/>
      <w:r w:rsidRPr="00F06F38">
        <w:rPr>
          <w:rFonts w:ascii="Palatino Linotype" w:hAnsi="Palatino Linotype" w:cs="Arial"/>
          <w:color w:val="000000"/>
          <w:lang w:val="es-ES_tradnl"/>
        </w:rPr>
        <w:t xml:space="preserve"> (</w:t>
      </w:r>
      <w:r w:rsidR="00D37AD5" w:rsidRPr="00F06F38">
        <w:rPr>
          <w:rFonts w:ascii="Palatino Linotype" w:hAnsi="Palatino Linotype" w:cs="Arial"/>
          <w:color w:val="000000"/>
          <w:lang w:val="es-ES_tradnl"/>
        </w:rPr>
        <w:t>director</w:t>
      </w:r>
      <w:r w:rsidRPr="00F06F38">
        <w:rPr>
          <w:rFonts w:ascii="Palatino Linotype" w:hAnsi="Palatino Linotype" w:cs="Arial"/>
          <w:color w:val="000000"/>
          <w:lang w:val="es-ES_tradnl"/>
        </w:rPr>
        <w:t xml:space="preserve"> de obras públicas). </w:t>
      </w:r>
    </w:p>
    <w:p w14:paraId="30B72400" w14:textId="28B7DF6B" w:rsidR="00942014" w:rsidRPr="00F06F38" w:rsidRDefault="00942014" w:rsidP="00567B7D">
      <w:pPr>
        <w:pStyle w:val="Prrafodelista"/>
        <w:numPr>
          <w:ilvl w:val="0"/>
          <w:numId w:val="40"/>
        </w:numPr>
        <w:spacing w:after="240" w:line="360" w:lineRule="auto"/>
        <w:jc w:val="both"/>
        <w:rPr>
          <w:rFonts w:ascii="Palatino Linotype" w:hAnsi="Palatino Linotype" w:cs="Arial"/>
          <w:b/>
          <w:bCs/>
          <w:color w:val="000000"/>
          <w:lang w:val="es-ES_tradnl"/>
        </w:rPr>
      </w:pPr>
      <w:r w:rsidRPr="00F06F38">
        <w:rPr>
          <w:rFonts w:ascii="Palatino Linotype" w:hAnsi="Palatino Linotype" w:cs="Arial"/>
          <w:color w:val="000000"/>
          <w:lang w:val="es-ES_tradnl"/>
        </w:rPr>
        <w:lastRenderedPageBreak/>
        <w:t xml:space="preserve">Certificado de competencia laboral “Gestión municipal de desarrollo social, humano y bienestar” expedido a favor de la C. Mireya </w:t>
      </w:r>
      <w:proofErr w:type="spellStart"/>
      <w:r w:rsidRPr="00F06F38">
        <w:rPr>
          <w:rFonts w:ascii="Palatino Linotype" w:hAnsi="Palatino Linotype" w:cs="Arial"/>
          <w:color w:val="000000"/>
          <w:lang w:val="es-ES_tradnl"/>
        </w:rPr>
        <w:t>Nayeli</w:t>
      </w:r>
      <w:proofErr w:type="spellEnd"/>
      <w:r w:rsidRPr="00F06F38">
        <w:rPr>
          <w:rFonts w:ascii="Palatino Linotype" w:hAnsi="Palatino Linotype" w:cs="Arial"/>
          <w:color w:val="000000"/>
          <w:lang w:val="es-ES_tradnl"/>
        </w:rPr>
        <w:t xml:space="preserve"> Ramírez Pérez (directora de bienestar)</w:t>
      </w:r>
    </w:p>
    <w:p w14:paraId="59D274BF" w14:textId="3B15F9DB" w:rsidR="00942014" w:rsidRPr="00F06F38" w:rsidRDefault="00942014" w:rsidP="00567B7D">
      <w:pPr>
        <w:pStyle w:val="Prrafodelista"/>
        <w:numPr>
          <w:ilvl w:val="0"/>
          <w:numId w:val="40"/>
        </w:numPr>
        <w:spacing w:after="240" w:line="360" w:lineRule="auto"/>
        <w:jc w:val="both"/>
        <w:rPr>
          <w:rFonts w:ascii="Palatino Linotype" w:hAnsi="Palatino Linotype" w:cs="Arial"/>
          <w:b/>
          <w:bCs/>
          <w:color w:val="000000"/>
          <w:lang w:val="es-ES_tradnl"/>
        </w:rPr>
      </w:pPr>
      <w:r w:rsidRPr="00F06F38">
        <w:rPr>
          <w:rFonts w:ascii="Palatino Linotype" w:hAnsi="Palatino Linotype" w:cs="Arial"/>
          <w:color w:val="000000"/>
          <w:lang w:val="es-ES_tradnl"/>
        </w:rPr>
        <w:t xml:space="preserve"> Certificado de competencia laboral “Fomentar el desarrollo económico en los municipios del Estado de México” expedido a favor de la C. Ocotlán Pérez </w:t>
      </w:r>
      <w:proofErr w:type="spellStart"/>
      <w:r w:rsidRPr="00F06F38">
        <w:rPr>
          <w:rFonts w:ascii="Palatino Linotype" w:hAnsi="Palatino Linotype" w:cs="Arial"/>
          <w:color w:val="000000"/>
          <w:lang w:val="es-ES_tradnl"/>
        </w:rPr>
        <w:t>Pérez</w:t>
      </w:r>
      <w:proofErr w:type="spellEnd"/>
      <w:r w:rsidRPr="00F06F38">
        <w:rPr>
          <w:rFonts w:ascii="Palatino Linotype" w:hAnsi="Palatino Linotype" w:cs="Arial"/>
          <w:color w:val="000000"/>
          <w:lang w:val="es-ES_tradnl"/>
        </w:rPr>
        <w:t xml:space="preserve"> (directora de desarrollo económico). </w:t>
      </w:r>
    </w:p>
    <w:p w14:paraId="2680F6D9" w14:textId="24B1774D" w:rsidR="00942014" w:rsidRPr="00F06F38" w:rsidRDefault="00942014" w:rsidP="00567B7D">
      <w:pPr>
        <w:pStyle w:val="Prrafodelista"/>
        <w:numPr>
          <w:ilvl w:val="0"/>
          <w:numId w:val="40"/>
        </w:numPr>
        <w:spacing w:after="240" w:line="360" w:lineRule="auto"/>
        <w:jc w:val="both"/>
        <w:rPr>
          <w:rFonts w:ascii="Palatino Linotype" w:hAnsi="Palatino Linotype" w:cs="Arial"/>
          <w:b/>
          <w:bCs/>
          <w:color w:val="000000"/>
          <w:lang w:val="es-ES_tradnl"/>
        </w:rPr>
      </w:pPr>
      <w:r w:rsidRPr="00F06F38">
        <w:rPr>
          <w:rFonts w:ascii="Palatino Linotype" w:hAnsi="Palatino Linotype" w:cs="Arial"/>
          <w:color w:val="000000"/>
          <w:lang w:val="es-ES_tradnl"/>
        </w:rPr>
        <w:t xml:space="preserve">Certificado de competencia laboral “Administrar las políticas </w:t>
      </w:r>
      <w:proofErr w:type="spellStart"/>
      <w:r w:rsidRPr="00F06F38">
        <w:rPr>
          <w:rFonts w:ascii="Palatino Linotype" w:hAnsi="Palatino Linotype" w:cs="Arial"/>
          <w:color w:val="000000"/>
          <w:lang w:val="es-ES_tradnl"/>
        </w:rPr>
        <w:t>publicas</w:t>
      </w:r>
      <w:proofErr w:type="spellEnd"/>
      <w:r w:rsidRPr="00F06F38">
        <w:rPr>
          <w:rFonts w:ascii="Palatino Linotype" w:hAnsi="Palatino Linotype" w:cs="Arial"/>
          <w:color w:val="000000"/>
          <w:lang w:val="es-ES_tradnl"/>
        </w:rPr>
        <w:t xml:space="preserve"> municipales para la protección y preservación del medio ambiente y el desarrollo sostenible” expedido a favor del C. Jaime Castro Navarro (</w:t>
      </w:r>
      <w:r w:rsidR="002A04F3" w:rsidRPr="00F06F38">
        <w:rPr>
          <w:rFonts w:ascii="Palatino Linotype" w:hAnsi="Palatino Linotype" w:cs="Arial"/>
          <w:color w:val="000000"/>
          <w:lang w:val="es-ES_tradnl"/>
        </w:rPr>
        <w:t xml:space="preserve">director de ecología). </w:t>
      </w:r>
    </w:p>
    <w:p w14:paraId="03FA70AC" w14:textId="159E79E4" w:rsidR="002A04F3" w:rsidRPr="00F06F38" w:rsidRDefault="002A04F3" w:rsidP="00567B7D">
      <w:pPr>
        <w:pStyle w:val="Prrafodelista"/>
        <w:numPr>
          <w:ilvl w:val="0"/>
          <w:numId w:val="40"/>
        </w:numPr>
        <w:spacing w:after="240" w:line="360" w:lineRule="auto"/>
        <w:jc w:val="both"/>
        <w:rPr>
          <w:rFonts w:ascii="Palatino Linotype" w:hAnsi="Palatino Linotype" w:cs="Arial"/>
          <w:b/>
          <w:bCs/>
          <w:color w:val="000000"/>
          <w:lang w:val="es-ES_tradnl"/>
        </w:rPr>
      </w:pPr>
      <w:r w:rsidRPr="00F06F38">
        <w:rPr>
          <w:rFonts w:ascii="Palatino Linotype" w:hAnsi="Palatino Linotype" w:cs="Arial"/>
          <w:color w:val="000000"/>
          <w:lang w:val="es-ES_tradnl"/>
        </w:rPr>
        <w:t xml:space="preserve">Certificado de competencia laboral “Atención presencial de primer contacto a mujeres </w:t>
      </w:r>
      <w:r w:rsidR="0007583C" w:rsidRPr="00F06F38">
        <w:rPr>
          <w:rFonts w:ascii="Palatino Linotype" w:hAnsi="Palatino Linotype" w:cs="Arial"/>
          <w:color w:val="000000"/>
          <w:lang w:val="es-ES_tradnl"/>
        </w:rPr>
        <w:t>víctimas</w:t>
      </w:r>
      <w:r w:rsidRPr="00F06F38">
        <w:rPr>
          <w:rFonts w:ascii="Palatino Linotype" w:hAnsi="Palatino Linotype" w:cs="Arial"/>
          <w:color w:val="000000"/>
          <w:lang w:val="es-ES_tradnl"/>
        </w:rPr>
        <w:t xml:space="preserve"> de violencia de género” expedido a favor de la C. Abimael </w:t>
      </w:r>
      <w:proofErr w:type="spellStart"/>
      <w:r w:rsidRPr="00F06F38">
        <w:rPr>
          <w:rFonts w:ascii="Palatino Linotype" w:hAnsi="Palatino Linotype" w:cs="Arial"/>
          <w:color w:val="000000"/>
          <w:lang w:val="es-ES_tradnl"/>
        </w:rPr>
        <w:t>Hortiales</w:t>
      </w:r>
      <w:proofErr w:type="spellEnd"/>
      <w:r w:rsidRPr="00F06F38">
        <w:rPr>
          <w:rFonts w:ascii="Palatino Linotype" w:hAnsi="Palatino Linotype" w:cs="Arial"/>
          <w:color w:val="000000"/>
          <w:lang w:val="es-ES_tradnl"/>
        </w:rPr>
        <w:t xml:space="preserve"> </w:t>
      </w:r>
      <w:proofErr w:type="spellStart"/>
      <w:r w:rsidRPr="00F06F38">
        <w:rPr>
          <w:rFonts w:ascii="Palatino Linotype" w:hAnsi="Palatino Linotype" w:cs="Arial"/>
          <w:color w:val="000000"/>
          <w:lang w:val="es-ES_tradnl"/>
        </w:rPr>
        <w:t>Maqueda</w:t>
      </w:r>
      <w:proofErr w:type="spellEnd"/>
      <w:r w:rsidRPr="00F06F38">
        <w:rPr>
          <w:rFonts w:ascii="Palatino Linotype" w:hAnsi="Palatino Linotype" w:cs="Arial"/>
          <w:color w:val="000000"/>
          <w:lang w:val="es-ES_tradnl"/>
        </w:rPr>
        <w:t xml:space="preserve"> (directora de las mujeres), testando clave única de registro de población. </w:t>
      </w:r>
    </w:p>
    <w:p w14:paraId="0F27A131" w14:textId="77777777" w:rsidR="002A04F3" w:rsidRPr="00F06F38" w:rsidRDefault="002A04F3" w:rsidP="00567B7D">
      <w:pPr>
        <w:pStyle w:val="Prrafodelista"/>
        <w:numPr>
          <w:ilvl w:val="0"/>
          <w:numId w:val="40"/>
        </w:numPr>
        <w:spacing w:after="240" w:line="360" w:lineRule="auto"/>
        <w:jc w:val="both"/>
        <w:rPr>
          <w:rFonts w:ascii="Palatino Linotype" w:hAnsi="Palatino Linotype" w:cs="Arial"/>
          <w:b/>
          <w:bCs/>
          <w:color w:val="000000"/>
          <w:lang w:val="es-ES_tradnl"/>
        </w:rPr>
      </w:pPr>
      <w:r w:rsidRPr="00F06F38">
        <w:rPr>
          <w:rFonts w:ascii="Palatino Linotype" w:hAnsi="Palatino Linotype" w:cs="Arial"/>
          <w:color w:val="000000"/>
          <w:lang w:val="es-ES_tradnl"/>
        </w:rPr>
        <w:t xml:space="preserve">Certificado de competencia laboral “Funciones de coordinación para la gestión de la mejora regulatoria en los ámbitos estatal y municipal” expedido a favor de la C. </w:t>
      </w:r>
      <w:proofErr w:type="spellStart"/>
      <w:r w:rsidRPr="00F06F38">
        <w:rPr>
          <w:rFonts w:ascii="Palatino Linotype" w:hAnsi="Palatino Linotype" w:cs="Arial"/>
          <w:color w:val="000000"/>
          <w:lang w:val="es-ES_tradnl"/>
        </w:rPr>
        <w:t>Anayely</w:t>
      </w:r>
      <w:proofErr w:type="spellEnd"/>
      <w:r w:rsidRPr="00F06F38">
        <w:rPr>
          <w:rFonts w:ascii="Palatino Linotype" w:hAnsi="Palatino Linotype" w:cs="Arial"/>
          <w:color w:val="000000"/>
          <w:lang w:val="es-ES_tradnl"/>
        </w:rPr>
        <w:t xml:space="preserve"> Susana de la Cruz Jiménez (Coordinadora general municipal de mejora regulatoria)</w:t>
      </w:r>
    </w:p>
    <w:p w14:paraId="6569BD25" w14:textId="48C6CB6E" w:rsidR="002A04F3" w:rsidRPr="00F06F38" w:rsidRDefault="002A04F3" w:rsidP="001F0DC8">
      <w:pPr>
        <w:pStyle w:val="Prrafodelista"/>
        <w:numPr>
          <w:ilvl w:val="0"/>
          <w:numId w:val="40"/>
        </w:numPr>
        <w:spacing w:after="240" w:line="360" w:lineRule="auto"/>
        <w:jc w:val="both"/>
        <w:rPr>
          <w:rFonts w:ascii="Palatino Linotype" w:hAnsi="Palatino Linotype" w:cs="Arial"/>
          <w:b/>
          <w:bCs/>
          <w:color w:val="000000"/>
          <w:lang w:val="es-ES_tradnl"/>
        </w:rPr>
      </w:pPr>
      <w:r w:rsidRPr="00F06F38">
        <w:rPr>
          <w:rFonts w:ascii="Palatino Linotype" w:hAnsi="Palatino Linotype" w:cs="Arial"/>
          <w:color w:val="000000"/>
          <w:lang w:val="es-ES_tradnl"/>
        </w:rPr>
        <w:t xml:space="preserve">Certificado de competencia laboral “Certificado de competencia laboral en el estándar de competencia” a favor del C. Alejandro Martínez Peña  (Director de la Coordinación municipal de protección civil), testando clave única de registro de población. </w:t>
      </w:r>
    </w:p>
    <w:p w14:paraId="30F51730" w14:textId="5292FE12" w:rsidR="00F078A9" w:rsidRPr="00F06F38" w:rsidRDefault="00F078A9" w:rsidP="00F078A9">
      <w:pPr>
        <w:pStyle w:val="Prrafodelista"/>
        <w:numPr>
          <w:ilvl w:val="0"/>
          <w:numId w:val="39"/>
        </w:numPr>
        <w:spacing w:after="240" w:line="360" w:lineRule="auto"/>
        <w:jc w:val="both"/>
        <w:rPr>
          <w:rFonts w:ascii="Palatino Linotype" w:hAnsi="Palatino Linotype" w:cs="Arial"/>
          <w:b/>
          <w:bCs/>
          <w:color w:val="000000"/>
          <w:lang w:val="es-ES_tradnl"/>
        </w:rPr>
      </w:pPr>
      <w:r w:rsidRPr="00F06F38">
        <w:rPr>
          <w:rFonts w:ascii="Palatino Linotype" w:hAnsi="Palatino Linotype" w:cs="Arial"/>
          <w:b/>
          <w:bCs/>
          <w:color w:val="000000"/>
          <w:lang w:val="es-ES_tradnl"/>
        </w:rPr>
        <w:lastRenderedPageBreak/>
        <w:t xml:space="preserve">“Solicitud de información 00293-CHALCO-IP-2023.pdf”: </w:t>
      </w:r>
      <w:r w:rsidRPr="00F06F38">
        <w:rPr>
          <w:rFonts w:ascii="Palatino Linotype" w:hAnsi="Palatino Linotype" w:cs="Arial"/>
          <w:color w:val="000000"/>
          <w:lang w:val="es-ES_tradnl"/>
        </w:rPr>
        <w:t xml:space="preserve">Oficio número </w:t>
      </w:r>
      <w:r w:rsidRPr="00F06F38">
        <w:rPr>
          <w:rFonts w:ascii="Palatino Linotype" w:hAnsi="Palatino Linotype" w:cs="Arial"/>
          <w:b/>
          <w:bCs/>
          <w:color w:val="000000"/>
          <w:lang w:val="es-ES_tradnl"/>
        </w:rPr>
        <w:t xml:space="preserve">GCH/DA/389/2023 </w:t>
      </w:r>
      <w:r w:rsidRPr="00F06F38">
        <w:rPr>
          <w:rFonts w:ascii="Palatino Linotype" w:hAnsi="Palatino Linotype" w:cs="Arial"/>
          <w:color w:val="000000"/>
          <w:lang w:val="es-ES_tradnl"/>
        </w:rPr>
        <w:t xml:space="preserve">signado por la </w:t>
      </w:r>
      <w:r w:rsidR="00942014" w:rsidRPr="00F06F38">
        <w:rPr>
          <w:rFonts w:ascii="Palatino Linotype" w:hAnsi="Palatino Linotype" w:cs="Arial"/>
          <w:color w:val="000000"/>
          <w:lang w:val="es-ES_tradnl"/>
        </w:rPr>
        <w:t>directora</w:t>
      </w:r>
      <w:r w:rsidRPr="00F06F38">
        <w:rPr>
          <w:rFonts w:ascii="Palatino Linotype" w:hAnsi="Palatino Linotype" w:cs="Arial"/>
          <w:color w:val="000000"/>
          <w:lang w:val="es-ES_tradnl"/>
        </w:rPr>
        <w:t xml:space="preserve"> de administración y dirigido al titular de la unidad de transparencia, de fecha veinticuatro de abril de dos mil veintitrés, en lo medular resulta de nuestro interés el siguiente extracto:</w:t>
      </w:r>
    </w:p>
    <w:p w14:paraId="6A057156" w14:textId="17EB6AE0" w:rsidR="00F078A9" w:rsidRPr="00F06F38" w:rsidRDefault="00F078A9" w:rsidP="00F078A9">
      <w:pPr>
        <w:pStyle w:val="Prrafodelista"/>
        <w:spacing w:after="240" w:line="360" w:lineRule="auto"/>
        <w:ind w:left="720"/>
        <w:jc w:val="both"/>
        <w:rPr>
          <w:rFonts w:ascii="Palatino Linotype" w:hAnsi="Palatino Linotype" w:cs="Arial"/>
          <w:b/>
          <w:bCs/>
          <w:i/>
          <w:iCs/>
          <w:color w:val="000000"/>
          <w:lang w:val="es-ES_tradnl"/>
        </w:rPr>
      </w:pPr>
      <w:r w:rsidRPr="00F06F38">
        <w:rPr>
          <w:rFonts w:ascii="Palatino Linotype" w:hAnsi="Palatino Linotype" w:cs="Arial"/>
          <w:i/>
          <w:iCs/>
          <w:color w:val="000000"/>
          <w:lang w:val="es-ES_tradnl"/>
        </w:rPr>
        <w:t xml:space="preserve">“Al respecto, y con fundamento en el artículo 12 segundo párrafo de la Ley de Transparencia y Acceso a la Información Pública del Estado de México y Municipios, se anexa copia simple de las Certificaciones en competencia laboral requeridas, ahora bien en relación al certificado en competencia laboral del Defensor Municipal de Derechos Humanos, como lo marca el artículo 32, fracción IV, este requisito deberá acreditarse dentro de los seis meses siguientes a la fecha que inicie sus funciones, por lo que el 14 de junio del año en curso se cumple el plazo” </w:t>
      </w:r>
      <w:r w:rsidRPr="00F06F38">
        <w:rPr>
          <w:rFonts w:ascii="Palatino Linotype" w:hAnsi="Palatino Linotype" w:cs="Arial"/>
          <w:b/>
          <w:bCs/>
          <w:i/>
          <w:iCs/>
          <w:color w:val="000000"/>
          <w:lang w:val="es-ES_tradnl"/>
        </w:rPr>
        <w:t>(Sic)</w:t>
      </w:r>
    </w:p>
    <w:p w14:paraId="697196E3" w14:textId="77777777" w:rsidR="00F078A9" w:rsidRPr="00F06F38" w:rsidRDefault="00F078A9" w:rsidP="00A6185A">
      <w:pPr>
        <w:spacing w:after="240" w:line="360" w:lineRule="auto"/>
        <w:jc w:val="both"/>
        <w:rPr>
          <w:rFonts w:ascii="Palatino Linotype" w:hAnsi="Palatino Linotype" w:cs="Arial"/>
          <w:color w:val="000000"/>
          <w:sz w:val="24"/>
          <w:lang w:val="es-ES_tradnl"/>
        </w:rPr>
      </w:pPr>
    </w:p>
    <w:p w14:paraId="1F3ACEB4" w14:textId="77777777" w:rsidR="002A04F3" w:rsidRPr="00F06F38" w:rsidRDefault="002A04F3" w:rsidP="002A04F3">
      <w:pPr>
        <w:spacing w:before="240" w:after="240" w:line="360" w:lineRule="auto"/>
        <w:jc w:val="both"/>
        <w:rPr>
          <w:rFonts w:ascii="Palatino Linotype" w:eastAsia="Calibri" w:hAnsi="Palatino Linotype" w:cs="Arial"/>
          <w:sz w:val="24"/>
          <w:szCs w:val="24"/>
          <w:lang w:eastAsia="es-MX"/>
        </w:rPr>
      </w:pPr>
      <w:r w:rsidRPr="00F06F38">
        <w:rPr>
          <w:rFonts w:ascii="Palatino Linotype" w:hAnsi="Palatino Linotype" w:cs="Arial"/>
          <w:color w:val="000000"/>
          <w:sz w:val="24"/>
          <w:lang w:val="es-ES_tradnl"/>
        </w:rPr>
        <w:t xml:space="preserve">De ahí que deba arribarse a la premisa de que mediante respuesta primigenia fueron remitidos numerosas certificaciones de competencias laborales, destacando que en algunas de ellas fue suprimida la clave única de registro de población, en virtud de que </w:t>
      </w:r>
      <w:r w:rsidRPr="00F06F38">
        <w:rPr>
          <w:rFonts w:ascii="Palatino Linotype" w:hAnsi="Palatino Linotype" w:cs="Arial"/>
          <w:sz w:val="24"/>
          <w:szCs w:val="24"/>
        </w:rPr>
        <w:t xml:space="preserve">éste se </w:t>
      </w:r>
      <w:r w:rsidRPr="00F06F38">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2E18A39D" w14:textId="77777777" w:rsidR="002A04F3" w:rsidRPr="00F06F38" w:rsidRDefault="002A04F3" w:rsidP="002A04F3">
      <w:pPr>
        <w:spacing w:before="240" w:after="240" w:line="360" w:lineRule="auto"/>
        <w:ind w:right="-91"/>
        <w:jc w:val="both"/>
        <w:rPr>
          <w:rFonts w:ascii="Palatino Linotype" w:eastAsia="Times New Roman" w:hAnsi="Palatino Linotype" w:cs="Arial"/>
          <w:sz w:val="24"/>
          <w:szCs w:val="24"/>
        </w:rPr>
      </w:pPr>
      <w:r w:rsidRPr="00F06F38">
        <w:rPr>
          <w:rFonts w:ascii="Palatino Linotype" w:hAnsi="Palatino Linotype" w:cs="Arial"/>
          <w:sz w:val="24"/>
          <w:szCs w:val="24"/>
        </w:rPr>
        <w:t xml:space="preserve">Argumento que es compartido por el </w:t>
      </w:r>
      <w:r w:rsidRPr="00F06F38">
        <w:rPr>
          <w:rStyle w:val="Textoennegrita"/>
          <w:rFonts w:ascii="Palatino Linotype" w:hAnsi="Palatino Linotype" w:cs="Arial"/>
          <w:sz w:val="24"/>
          <w:szCs w:val="24"/>
        </w:rPr>
        <w:t xml:space="preserve">Instituto Nacional de Transparencia, Acceso a la Información y Protección de Datos Personales, conforme al </w:t>
      </w:r>
      <w:r w:rsidRPr="00F06F38">
        <w:rPr>
          <w:rFonts w:ascii="Palatino Linotype" w:eastAsia="Times New Roman" w:hAnsi="Palatino Linotype" w:cs="Arial"/>
          <w:sz w:val="24"/>
          <w:szCs w:val="24"/>
        </w:rPr>
        <w:t xml:space="preserve">criterio número 18/17 el cual refiere: </w:t>
      </w:r>
    </w:p>
    <w:p w14:paraId="024977CF" w14:textId="77777777" w:rsidR="002A04F3" w:rsidRPr="00F06F38" w:rsidRDefault="002A04F3" w:rsidP="002A04F3">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F06F38">
        <w:rPr>
          <w:rFonts w:ascii="Palatino Linotype" w:eastAsia="Times New Roman" w:hAnsi="Palatino Linotype" w:cs="Arial"/>
          <w:bCs/>
          <w:i/>
          <w:lang w:eastAsia="es-MX"/>
        </w:rPr>
        <w:lastRenderedPageBreak/>
        <w:t>“</w:t>
      </w:r>
      <w:r w:rsidRPr="00F06F38">
        <w:rPr>
          <w:rFonts w:ascii="Palatino Linotype" w:eastAsia="Times New Roman" w:hAnsi="Palatino Linotype" w:cs="Arial"/>
          <w:b/>
          <w:bCs/>
          <w:i/>
          <w:lang w:eastAsia="es-MX"/>
        </w:rPr>
        <w:t>CLAVE ÚNICA DE REGISTRO DE POBLACIÓN (CURP).</w:t>
      </w:r>
    </w:p>
    <w:p w14:paraId="5785F566" w14:textId="77777777" w:rsidR="002A04F3" w:rsidRPr="00F06F38" w:rsidRDefault="002A04F3" w:rsidP="002A04F3">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F06F38">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924228C" w14:textId="77777777" w:rsidR="002A04F3" w:rsidRPr="00F06F38" w:rsidRDefault="002A04F3" w:rsidP="002A04F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F06F38">
        <w:rPr>
          <w:rFonts w:ascii="Palatino Linotype" w:eastAsia="Times New Roman" w:hAnsi="Palatino Linotype" w:cs="Arial"/>
          <w:i/>
          <w:lang w:eastAsia="es-MX"/>
        </w:rPr>
        <w:t xml:space="preserve"> </w:t>
      </w:r>
      <w:r w:rsidRPr="00F06F38">
        <w:rPr>
          <w:rFonts w:ascii="Palatino Linotype" w:eastAsia="Times New Roman" w:hAnsi="Palatino Linotype" w:cs="Arial"/>
          <w:b/>
          <w:i/>
          <w:lang w:eastAsia="es-MX"/>
        </w:rPr>
        <w:t>Resoluciones:</w:t>
      </w:r>
    </w:p>
    <w:p w14:paraId="0A4E3333" w14:textId="77777777" w:rsidR="002A04F3" w:rsidRPr="00F06F38" w:rsidRDefault="002A04F3" w:rsidP="002A04F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F06F38">
        <w:rPr>
          <w:rFonts w:ascii="Palatino Linotype" w:eastAsia="Times New Roman" w:hAnsi="Palatino Linotype" w:cs="Arial"/>
          <w:b/>
          <w:i/>
          <w:lang w:eastAsia="es-MX"/>
        </w:rPr>
        <w:t xml:space="preserve">RRA 3995/16. </w:t>
      </w:r>
      <w:r w:rsidRPr="00F06F38">
        <w:rPr>
          <w:rFonts w:ascii="Palatino Linotype" w:eastAsia="Times New Roman" w:hAnsi="Palatino Linotype" w:cs="Arial"/>
          <w:i/>
          <w:lang w:eastAsia="es-MX"/>
        </w:rPr>
        <w:t xml:space="preserve">Secretaría de la Defensa Nacional. 1 de febrero de 2017. Por unanimidad. Comisionado Ponente </w:t>
      </w:r>
      <w:proofErr w:type="spellStart"/>
      <w:r w:rsidRPr="00F06F38">
        <w:rPr>
          <w:rFonts w:ascii="Palatino Linotype" w:eastAsia="Times New Roman" w:hAnsi="Palatino Linotype" w:cs="Arial"/>
          <w:i/>
          <w:lang w:eastAsia="es-MX"/>
        </w:rPr>
        <w:t>Rosendoevgueni</w:t>
      </w:r>
      <w:proofErr w:type="spellEnd"/>
      <w:r w:rsidRPr="00F06F38">
        <w:rPr>
          <w:rFonts w:ascii="Palatino Linotype" w:eastAsia="Times New Roman" w:hAnsi="Palatino Linotype" w:cs="Arial"/>
          <w:i/>
          <w:lang w:eastAsia="es-MX"/>
        </w:rPr>
        <w:t xml:space="preserve"> Monterrey </w:t>
      </w:r>
      <w:proofErr w:type="spellStart"/>
      <w:r w:rsidRPr="00F06F38">
        <w:rPr>
          <w:rFonts w:ascii="Palatino Linotype" w:eastAsia="Times New Roman" w:hAnsi="Palatino Linotype" w:cs="Arial"/>
          <w:i/>
          <w:lang w:eastAsia="es-MX"/>
        </w:rPr>
        <w:t>Chepov</w:t>
      </w:r>
      <w:proofErr w:type="spellEnd"/>
      <w:r w:rsidRPr="00F06F38">
        <w:rPr>
          <w:rFonts w:ascii="Palatino Linotype" w:eastAsia="Times New Roman" w:hAnsi="Palatino Linotype" w:cs="Arial"/>
          <w:i/>
          <w:lang w:eastAsia="es-MX"/>
        </w:rPr>
        <w:t>.</w:t>
      </w:r>
    </w:p>
    <w:p w14:paraId="750ED2F0" w14:textId="77777777" w:rsidR="002A04F3" w:rsidRPr="00F06F38" w:rsidRDefault="002A04F3" w:rsidP="002A04F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F06F38">
        <w:rPr>
          <w:rFonts w:ascii="Palatino Linotype" w:eastAsia="Times New Roman" w:hAnsi="Palatino Linotype" w:cs="Arial"/>
          <w:b/>
          <w:i/>
          <w:lang w:eastAsia="es-MX"/>
        </w:rPr>
        <w:t xml:space="preserve">RRA </w:t>
      </w:r>
      <w:r w:rsidRPr="00F06F38">
        <w:rPr>
          <w:rFonts w:ascii="Palatino Linotype" w:eastAsia="Times New Roman" w:hAnsi="Palatino Linotype" w:cs="Arial"/>
          <w:b/>
          <w:bCs/>
          <w:i/>
          <w:lang w:eastAsia="es-MX"/>
        </w:rPr>
        <w:t xml:space="preserve">0937/17. </w:t>
      </w:r>
      <w:r w:rsidRPr="00F06F38">
        <w:rPr>
          <w:rFonts w:ascii="Palatino Linotype" w:eastAsia="Times New Roman" w:hAnsi="Palatino Linotype" w:cs="Arial"/>
          <w:bCs/>
          <w:i/>
          <w:lang w:eastAsia="es-MX"/>
        </w:rPr>
        <w:t xml:space="preserve">Senado de la República. </w:t>
      </w:r>
      <w:r w:rsidRPr="00F06F38">
        <w:rPr>
          <w:rFonts w:ascii="Palatino Linotype" w:eastAsia="Times New Roman" w:hAnsi="Palatino Linotype" w:cs="Arial"/>
          <w:bCs/>
          <w:i/>
          <w:lang w:val="es-ES_tradnl" w:eastAsia="es-MX"/>
        </w:rPr>
        <w:t xml:space="preserve">15 de marzo de 2017. Por unanimidad. Comisionada Ponente Ximena Puente de la Mora. </w:t>
      </w:r>
    </w:p>
    <w:p w14:paraId="54BF2FDB" w14:textId="77777777" w:rsidR="002A04F3" w:rsidRPr="00F06F38" w:rsidRDefault="002A04F3" w:rsidP="002A04F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F06F38">
        <w:rPr>
          <w:rFonts w:ascii="Palatino Linotype" w:eastAsia="Times New Roman" w:hAnsi="Palatino Linotype" w:cs="Arial"/>
          <w:b/>
          <w:i/>
          <w:lang w:eastAsia="es-MX"/>
        </w:rPr>
        <w:t xml:space="preserve">RRA 0478/17. </w:t>
      </w:r>
      <w:r w:rsidRPr="00F06F38">
        <w:rPr>
          <w:rFonts w:ascii="Palatino Linotype" w:eastAsia="Times New Roman" w:hAnsi="Palatino Linotype" w:cs="Arial"/>
          <w:i/>
          <w:lang w:eastAsia="es-MX"/>
        </w:rPr>
        <w:t xml:space="preserve">Secretaría de Relaciones Exteriores. 26 de abril de 2017. Por unanimidad. Comisionada Ponente Areli Cano Guadiana.” </w:t>
      </w:r>
      <w:r w:rsidRPr="00F06F38">
        <w:rPr>
          <w:rFonts w:ascii="Palatino Linotype" w:eastAsia="Times New Roman" w:hAnsi="Palatino Linotype" w:cs="Arial"/>
          <w:b/>
          <w:i/>
          <w:lang w:eastAsia="es-MX"/>
        </w:rPr>
        <w:t>[Sic]</w:t>
      </w:r>
    </w:p>
    <w:p w14:paraId="75629455" w14:textId="77777777" w:rsidR="005813F1" w:rsidRPr="00F06F38" w:rsidRDefault="005813F1" w:rsidP="00A6185A">
      <w:pPr>
        <w:spacing w:after="240" w:line="360" w:lineRule="auto"/>
        <w:jc w:val="both"/>
        <w:rPr>
          <w:rFonts w:ascii="Palatino Linotype" w:hAnsi="Palatino Linotype" w:cs="Arial"/>
          <w:color w:val="000000"/>
          <w:sz w:val="24"/>
          <w:lang w:val="es-ES_tradnl"/>
        </w:rPr>
      </w:pPr>
    </w:p>
    <w:p w14:paraId="0297F023" w14:textId="6B8BFCF8" w:rsidR="00F078A9" w:rsidRPr="00F06F38" w:rsidRDefault="002A04F3" w:rsidP="00A6185A">
      <w:pPr>
        <w:spacing w:after="240" w:line="360" w:lineRule="auto"/>
        <w:jc w:val="both"/>
        <w:rPr>
          <w:rFonts w:ascii="Palatino Linotype" w:hAnsi="Palatino Linotype" w:cs="Arial"/>
          <w:color w:val="000000"/>
          <w:sz w:val="24"/>
          <w:lang w:val="es-ES_tradnl"/>
        </w:rPr>
      </w:pPr>
      <w:r w:rsidRPr="00F06F38">
        <w:rPr>
          <w:rFonts w:ascii="Palatino Linotype" w:hAnsi="Palatino Linotype" w:cs="Arial"/>
          <w:color w:val="000000"/>
          <w:sz w:val="24"/>
          <w:lang w:val="es-ES_tradnl"/>
        </w:rPr>
        <w:t xml:space="preserve">No </w:t>
      </w:r>
      <w:r w:rsidR="00D778BE" w:rsidRPr="00F06F38">
        <w:rPr>
          <w:rFonts w:ascii="Palatino Linotype" w:hAnsi="Palatino Linotype" w:cs="Arial"/>
          <w:color w:val="000000"/>
          <w:sz w:val="24"/>
          <w:lang w:val="es-ES_tradnl"/>
        </w:rPr>
        <w:t>obstante,</w:t>
      </w:r>
      <w:r w:rsidRPr="00F06F38">
        <w:rPr>
          <w:rFonts w:ascii="Palatino Linotype" w:hAnsi="Palatino Linotype" w:cs="Arial"/>
          <w:color w:val="000000"/>
          <w:sz w:val="24"/>
          <w:lang w:val="es-ES_tradnl"/>
        </w:rPr>
        <w:t xml:space="preserve"> no fue remitido el acuerdo emitido por el Comité de Transparencia encauzado a sustentar la versión pública. </w:t>
      </w:r>
    </w:p>
    <w:p w14:paraId="436451EC" w14:textId="1A25768E" w:rsidR="00D90DA7" w:rsidRPr="00F06F38" w:rsidRDefault="002A04F3" w:rsidP="003F6CF5">
      <w:pPr>
        <w:spacing w:after="240" w:line="360" w:lineRule="auto"/>
        <w:jc w:val="both"/>
        <w:rPr>
          <w:rFonts w:ascii="Palatino Linotype" w:eastAsia="Palatino Linotype" w:hAnsi="Palatino Linotype" w:cs="Palatino Linotype"/>
          <w:color w:val="000000"/>
          <w:sz w:val="24"/>
          <w:szCs w:val="24"/>
          <w:lang w:val="es-ES_tradnl"/>
        </w:rPr>
      </w:pPr>
      <w:r w:rsidRPr="00F06F38">
        <w:rPr>
          <w:rFonts w:ascii="Palatino Linotype" w:hAnsi="Palatino Linotype" w:cs="Arial"/>
          <w:color w:val="000000"/>
          <w:sz w:val="24"/>
          <w:lang w:val="es-ES_tradnl"/>
        </w:rPr>
        <w:t>Por otra parte, con relación a “</w:t>
      </w:r>
      <w:r w:rsidRPr="00F06F38">
        <w:rPr>
          <w:rFonts w:ascii="Palatino Linotype" w:hAnsi="Palatino Linotype" w:cs="Arial"/>
          <w:i/>
          <w:iCs/>
          <w:color w:val="000000"/>
          <w:lang w:val="es-ES_tradnl"/>
        </w:rPr>
        <w:t xml:space="preserve">ahora bien en relación al certificado en competencia laboral del Defensor Municipal de Derechos Humanos, como lo marca el artículo 32, fracción IV, este requisito deberá acreditarse dentro de los seis meses siguientes a la fecha que inicie sus funciones, por lo que el 14 de junio del año en curso se cumple el plazo”, </w:t>
      </w:r>
      <w:r w:rsidRPr="00F06F38">
        <w:rPr>
          <w:rFonts w:ascii="Palatino Linotype" w:hAnsi="Palatino Linotype" w:cs="Arial"/>
          <w:color w:val="000000"/>
          <w:sz w:val="24"/>
          <w:szCs w:val="24"/>
          <w:lang w:val="es-ES_tradnl"/>
        </w:rPr>
        <w:t xml:space="preserve">son suficientes para colmar la pretensión del particular, puesto que </w:t>
      </w:r>
      <w:r w:rsidR="003F6CF5" w:rsidRPr="00F06F38">
        <w:rPr>
          <w:rFonts w:ascii="Palatino Linotype" w:hAnsi="Palatino Linotype" w:cs="Arial"/>
          <w:b/>
          <w:bCs/>
          <w:color w:val="000000"/>
          <w:sz w:val="24"/>
          <w:szCs w:val="24"/>
          <w:lang w:val="es-ES_tradnl"/>
        </w:rPr>
        <w:t xml:space="preserve">El Sujeto Obligado </w:t>
      </w:r>
      <w:r w:rsidR="003F6CF5" w:rsidRPr="00F06F38">
        <w:rPr>
          <w:rFonts w:ascii="Palatino Linotype" w:hAnsi="Palatino Linotype" w:cs="Arial"/>
          <w:color w:val="000000"/>
          <w:sz w:val="24"/>
          <w:szCs w:val="24"/>
          <w:lang w:val="es-ES_tradnl"/>
        </w:rPr>
        <w:t xml:space="preserve">clarificó que el </w:t>
      </w:r>
      <w:r w:rsidRPr="00F06F38">
        <w:rPr>
          <w:rFonts w:ascii="Palatino Linotype" w:hAnsi="Palatino Linotype" w:cs="Arial"/>
          <w:color w:val="000000"/>
          <w:sz w:val="24"/>
          <w:szCs w:val="24"/>
          <w:lang w:val="es-ES_tradnl"/>
        </w:rPr>
        <w:t>término previsto en la normatividad aplicable (6 meses)</w:t>
      </w:r>
      <w:r w:rsidR="003F6CF5" w:rsidRPr="00F06F38">
        <w:rPr>
          <w:rFonts w:ascii="Palatino Linotype" w:hAnsi="Palatino Linotype" w:cs="Arial"/>
          <w:color w:val="000000"/>
          <w:sz w:val="24"/>
          <w:szCs w:val="24"/>
          <w:lang w:val="es-ES_tradnl"/>
        </w:rPr>
        <w:t xml:space="preserve"> se encuentra transcurriendo al momento de rendir </w:t>
      </w:r>
      <w:r w:rsidR="003F6CF5" w:rsidRPr="00F06F38">
        <w:rPr>
          <w:rFonts w:ascii="Palatino Linotype" w:hAnsi="Palatino Linotype" w:cs="Arial"/>
          <w:color w:val="000000"/>
          <w:sz w:val="24"/>
          <w:szCs w:val="24"/>
          <w:lang w:val="es-ES_tradnl"/>
        </w:rPr>
        <w:lastRenderedPageBreak/>
        <w:t xml:space="preserve">la respuesta primigenia, </w:t>
      </w:r>
      <w:r w:rsidR="00D90DA7" w:rsidRPr="00F06F38">
        <w:rPr>
          <w:rFonts w:ascii="Palatino Linotype" w:hAnsi="Palatino Linotype" w:cs="Arial"/>
          <w:color w:val="000000"/>
          <w:sz w:val="24"/>
          <w:szCs w:val="24"/>
          <w:lang w:val="es-ES_tradnl"/>
        </w:rPr>
        <w:t xml:space="preserve">destacando que esta Ponencia </w:t>
      </w:r>
      <w:proofErr w:type="spellStart"/>
      <w:r w:rsidR="00D90DA7" w:rsidRPr="00F06F38">
        <w:rPr>
          <w:rFonts w:ascii="Palatino Linotype" w:hAnsi="Palatino Linotype" w:cs="Arial"/>
          <w:color w:val="000000"/>
          <w:sz w:val="24"/>
          <w:szCs w:val="24"/>
          <w:lang w:val="es-ES_tradnl"/>
        </w:rPr>
        <w:t>Resolutora</w:t>
      </w:r>
      <w:proofErr w:type="spellEnd"/>
      <w:r w:rsidR="00D90DA7" w:rsidRPr="00F06F38">
        <w:rPr>
          <w:rFonts w:ascii="Palatino Linotype" w:hAnsi="Palatino Linotype" w:cs="Arial"/>
          <w:color w:val="000000"/>
          <w:sz w:val="24"/>
          <w:szCs w:val="24"/>
          <w:lang w:val="es-ES_tradnl"/>
        </w:rPr>
        <w:t xml:space="preserve"> </w:t>
      </w:r>
      <w:r w:rsidR="00D90DA7" w:rsidRPr="00F06F38">
        <w:rPr>
          <w:rFonts w:ascii="Palatino Linotype" w:hAnsi="Palatino Linotype" w:cs="Arial"/>
          <w:sz w:val="24"/>
          <w:szCs w:val="24"/>
        </w:rPr>
        <w:t xml:space="preserve">no se encuentra facultada para manifestarse sobre la veracidad de lo afirmado, pues no existe precepto legal alguno en la Ley de la materia que lo faculte para ello. </w:t>
      </w:r>
      <w:r w:rsidR="00D90DA7" w:rsidRPr="00F06F38">
        <w:rPr>
          <w:rFonts w:ascii="Palatino Linotype" w:eastAsia="Palatino Linotype" w:hAnsi="Palatino Linotype" w:cs="Palatino Linotype"/>
          <w:color w:val="000000"/>
          <w:sz w:val="24"/>
          <w:szCs w:val="24"/>
          <w:lang w:val="es-ES_tradnl"/>
        </w:rPr>
        <w:t>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w:t>
      </w:r>
    </w:p>
    <w:p w14:paraId="7AA7AC84" w14:textId="77777777" w:rsidR="00D90DA7" w:rsidRPr="00F06F38" w:rsidRDefault="00D90DA7" w:rsidP="00D90DA7">
      <w:pPr>
        <w:pStyle w:val="Citas"/>
        <w:rPr>
          <w:b/>
          <w:bCs/>
          <w:lang w:val="es-ES_tradnl"/>
        </w:rPr>
      </w:pPr>
      <w:r w:rsidRPr="00F06F38">
        <w:rPr>
          <w:b/>
          <w:bCs/>
          <w:lang w:val="es-ES_tradnl"/>
        </w:rPr>
        <w:t xml:space="preserve">“EL INSTITUTO FEDERAL DE ACCESO A LA INFORMACIÓN Y PROTECCIÓN DE DATOS NO CUENTA CON FACULTADES PARA PRONUNCIARSE RESPECTO DE LA VERACIDAD DE LOS DOCUMENTOS PROPORCIONADOS POR LOS SUJETOS OBLIGADOS. </w:t>
      </w:r>
    </w:p>
    <w:p w14:paraId="0D922D02" w14:textId="77777777" w:rsidR="00D90DA7" w:rsidRPr="00F06F38" w:rsidRDefault="00D90DA7" w:rsidP="00D90DA7">
      <w:pPr>
        <w:pStyle w:val="Citas"/>
        <w:rPr>
          <w:b/>
          <w:bCs/>
          <w:lang w:val="es-ES_tradnl"/>
        </w:rPr>
      </w:pPr>
      <w:r w:rsidRPr="00F06F38">
        <w:rPr>
          <w:lang w:val="es-ES_tradnl"/>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r w:rsidRPr="00F06F38">
        <w:rPr>
          <w:b/>
          <w:bCs/>
          <w:lang w:val="es-ES_tradnl"/>
        </w:rPr>
        <w:t>(Sic)</w:t>
      </w:r>
    </w:p>
    <w:p w14:paraId="6389D098" w14:textId="3BD54C51" w:rsidR="00D90DA7" w:rsidRPr="00F06F38" w:rsidRDefault="00D90DA7" w:rsidP="00A6185A">
      <w:pPr>
        <w:spacing w:after="240" w:line="360" w:lineRule="auto"/>
        <w:jc w:val="both"/>
        <w:rPr>
          <w:rFonts w:ascii="Palatino Linotype" w:hAnsi="Palatino Linotype" w:cs="Arial"/>
          <w:color w:val="000000"/>
          <w:sz w:val="24"/>
          <w:lang w:val="es-ES_tradnl"/>
        </w:rPr>
      </w:pPr>
    </w:p>
    <w:p w14:paraId="3BC685C3" w14:textId="5E47A576" w:rsidR="003F6CF5" w:rsidRPr="00F06F38" w:rsidRDefault="00CF5787" w:rsidP="00A6185A">
      <w:pPr>
        <w:spacing w:after="240" w:line="360" w:lineRule="auto"/>
        <w:jc w:val="both"/>
        <w:rPr>
          <w:rFonts w:ascii="Palatino Linotype" w:hAnsi="Palatino Linotype" w:cs="Arial"/>
          <w:color w:val="000000"/>
          <w:sz w:val="24"/>
          <w:lang w:val="es-ES_tradnl"/>
        </w:rPr>
      </w:pPr>
      <w:r w:rsidRPr="00F06F38">
        <w:rPr>
          <w:rFonts w:ascii="Palatino Linotype" w:hAnsi="Palatino Linotype" w:cs="Arial"/>
          <w:color w:val="000000"/>
          <w:sz w:val="24"/>
          <w:lang w:val="es-ES_tradnl"/>
        </w:rPr>
        <w:lastRenderedPageBreak/>
        <w:t xml:space="preserve">Inconforme con la respuesta rendida por </w:t>
      </w:r>
      <w:r w:rsidRPr="00F06F38">
        <w:rPr>
          <w:rFonts w:ascii="Palatino Linotype" w:hAnsi="Palatino Linotype" w:cs="Arial"/>
          <w:b/>
          <w:bCs/>
          <w:color w:val="000000"/>
          <w:sz w:val="24"/>
          <w:lang w:val="es-ES_tradnl"/>
        </w:rPr>
        <w:t xml:space="preserve">El Sujeto Obligado, </w:t>
      </w:r>
      <w:r w:rsidR="00E71E1C" w:rsidRPr="00F06F38">
        <w:rPr>
          <w:rFonts w:ascii="Palatino Linotype" w:hAnsi="Palatino Linotype" w:cs="Arial"/>
          <w:b/>
          <w:bCs/>
          <w:color w:val="000000"/>
          <w:sz w:val="24"/>
          <w:lang w:val="es-ES_tradnl"/>
        </w:rPr>
        <w:t xml:space="preserve">El Recurrente </w:t>
      </w:r>
      <w:r w:rsidR="00E71E1C" w:rsidRPr="00F06F38">
        <w:rPr>
          <w:rFonts w:ascii="Palatino Linotype" w:hAnsi="Palatino Linotype" w:cs="Arial"/>
          <w:color w:val="000000"/>
          <w:sz w:val="24"/>
          <w:lang w:val="es-ES_tradnl"/>
        </w:rPr>
        <w:t xml:space="preserve">interpuso recurso de revisión en fecha </w:t>
      </w:r>
      <w:r w:rsidR="003F6CF5" w:rsidRPr="00F06F38">
        <w:rPr>
          <w:rFonts w:ascii="Palatino Linotype" w:hAnsi="Palatino Linotype" w:cs="Arial"/>
          <w:color w:val="000000"/>
          <w:sz w:val="24"/>
          <w:lang w:val="es-ES_tradnl"/>
        </w:rPr>
        <w:t>dieciséis de mayo, admitiéndose el dieciocho de mayo, ambos de dos mil veintitrés. Señalando como razones o motivos de inconformidad:</w:t>
      </w:r>
    </w:p>
    <w:p w14:paraId="275AA869" w14:textId="3C72F5F7" w:rsidR="003F6CF5" w:rsidRPr="00F06F38" w:rsidRDefault="003F6CF5" w:rsidP="003F6CF5">
      <w:pPr>
        <w:pStyle w:val="Citas"/>
        <w:rPr>
          <w:b/>
          <w:bCs/>
          <w:sz w:val="24"/>
          <w:lang w:val="es-ES_tradnl"/>
        </w:rPr>
      </w:pPr>
      <w:bookmarkStart w:id="1" w:name="_Hlk136536302"/>
      <w:r w:rsidRPr="00F06F38">
        <w:t xml:space="preserve">“falta lo solicitado en relación al </w:t>
      </w:r>
      <w:proofErr w:type="spellStart"/>
      <w:r w:rsidRPr="00F06F38">
        <w:t>articulo</w:t>
      </w:r>
      <w:proofErr w:type="spellEnd"/>
      <w:r w:rsidRPr="00F06F38">
        <w:t xml:space="preserve"> 96 </w:t>
      </w:r>
      <w:proofErr w:type="spellStart"/>
      <w:r w:rsidRPr="00F06F38">
        <w:t>undecies</w:t>
      </w:r>
      <w:proofErr w:type="spellEnd"/>
      <w:r w:rsidRPr="00F06F38">
        <w:t>, 123 bis</w:t>
      </w:r>
      <w:proofErr w:type="gramStart"/>
      <w:r w:rsidRPr="00F06F38">
        <w:t>,124</w:t>
      </w:r>
      <w:proofErr w:type="gramEnd"/>
      <w:r w:rsidRPr="00F06F38">
        <w:t xml:space="preserve"> </w:t>
      </w:r>
      <w:proofErr w:type="spellStart"/>
      <w:r w:rsidRPr="00F06F38">
        <w:t>quters</w:t>
      </w:r>
      <w:proofErr w:type="spellEnd"/>
      <w:r w:rsidRPr="00F06F38">
        <w:t xml:space="preserve"> y 81 bis” </w:t>
      </w:r>
      <w:r w:rsidRPr="00F06F38">
        <w:rPr>
          <w:b/>
          <w:bCs/>
        </w:rPr>
        <w:t>(Sic)</w:t>
      </w:r>
    </w:p>
    <w:bookmarkEnd w:id="1"/>
    <w:p w14:paraId="0D9C3A8C" w14:textId="77777777" w:rsidR="006620AC" w:rsidRPr="00F06F38" w:rsidRDefault="006620AC" w:rsidP="006620AC">
      <w:pPr>
        <w:pStyle w:val="Citas"/>
        <w:ind w:left="0"/>
        <w:rPr>
          <w:i w:val="0"/>
          <w:iCs/>
        </w:rPr>
      </w:pPr>
    </w:p>
    <w:p w14:paraId="5FCBF108" w14:textId="0BD65D9B" w:rsidR="00A613B5" w:rsidRPr="00F06F38" w:rsidRDefault="003F6CF5" w:rsidP="003F6CF5">
      <w:pPr>
        <w:pStyle w:val="Citas"/>
        <w:ind w:left="0" w:right="-18"/>
        <w:rPr>
          <w:i w:val="0"/>
          <w:iCs/>
          <w:sz w:val="24"/>
          <w:szCs w:val="24"/>
        </w:rPr>
      </w:pPr>
      <w:bookmarkStart w:id="2" w:name="_Hlk136535106"/>
      <w:r w:rsidRPr="00F06F38">
        <w:rPr>
          <w:i w:val="0"/>
          <w:iCs/>
          <w:sz w:val="24"/>
          <w:szCs w:val="24"/>
        </w:rPr>
        <w:t xml:space="preserve">De ahí que </w:t>
      </w:r>
      <w:r w:rsidR="00A613B5" w:rsidRPr="00F06F38">
        <w:rPr>
          <w:i w:val="0"/>
          <w:iCs/>
          <w:sz w:val="24"/>
          <w:szCs w:val="24"/>
        </w:rPr>
        <w:t>deba arribarse</w:t>
      </w:r>
      <w:r w:rsidRPr="00F06F38">
        <w:rPr>
          <w:i w:val="0"/>
          <w:iCs/>
          <w:sz w:val="24"/>
          <w:szCs w:val="24"/>
        </w:rPr>
        <w:t xml:space="preserve"> a la premisa de que el particular únicamente se inconforma respecto de las certificaciones de competencia laboral de</w:t>
      </w:r>
      <w:r w:rsidR="00A613B5" w:rsidRPr="00F06F38">
        <w:rPr>
          <w:i w:val="0"/>
          <w:iCs/>
          <w:sz w:val="24"/>
          <w:szCs w:val="24"/>
        </w:rPr>
        <w:t xml:space="preserve"> los titulares de las siguientes unidades administrativas:</w:t>
      </w:r>
    </w:p>
    <w:p w14:paraId="26CC81F4" w14:textId="668C599F" w:rsidR="00D37AD5" w:rsidRPr="00F06F38" w:rsidRDefault="00D37AD5" w:rsidP="00A613B5">
      <w:pPr>
        <w:pStyle w:val="Citas"/>
        <w:numPr>
          <w:ilvl w:val="0"/>
          <w:numId w:val="43"/>
        </w:numPr>
        <w:ind w:right="-18"/>
        <w:rPr>
          <w:i w:val="0"/>
          <w:iCs/>
          <w:sz w:val="24"/>
          <w:szCs w:val="24"/>
        </w:rPr>
      </w:pPr>
      <w:r w:rsidRPr="00F06F38">
        <w:rPr>
          <w:i w:val="0"/>
          <w:iCs/>
          <w:sz w:val="24"/>
          <w:szCs w:val="24"/>
        </w:rPr>
        <w:t xml:space="preserve">Director de turismo (Artículo 96 </w:t>
      </w:r>
      <w:proofErr w:type="spellStart"/>
      <w:r w:rsidRPr="00F06F38">
        <w:rPr>
          <w:i w:val="0"/>
          <w:iCs/>
          <w:sz w:val="24"/>
          <w:szCs w:val="24"/>
        </w:rPr>
        <w:t>Undecies</w:t>
      </w:r>
      <w:proofErr w:type="spellEnd"/>
      <w:r w:rsidRPr="00F06F38">
        <w:rPr>
          <w:i w:val="0"/>
          <w:iCs/>
          <w:sz w:val="24"/>
          <w:szCs w:val="24"/>
        </w:rPr>
        <w:t>)</w:t>
      </w:r>
    </w:p>
    <w:p w14:paraId="3775A58A" w14:textId="53B64F7F" w:rsidR="00A613B5" w:rsidRPr="00F06F38" w:rsidRDefault="00A613B5" w:rsidP="00A613B5">
      <w:pPr>
        <w:pStyle w:val="Citas"/>
        <w:numPr>
          <w:ilvl w:val="0"/>
          <w:numId w:val="43"/>
        </w:numPr>
        <w:ind w:right="-18"/>
        <w:rPr>
          <w:i w:val="0"/>
          <w:iCs/>
          <w:sz w:val="24"/>
          <w:szCs w:val="24"/>
        </w:rPr>
      </w:pPr>
      <w:r w:rsidRPr="00F06F38">
        <w:rPr>
          <w:i w:val="0"/>
          <w:iCs/>
          <w:sz w:val="24"/>
          <w:szCs w:val="24"/>
        </w:rPr>
        <w:t>O</w:t>
      </w:r>
      <w:r w:rsidR="003F6CF5" w:rsidRPr="00F06F38">
        <w:rPr>
          <w:i w:val="0"/>
          <w:iCs/>
          <w:sz w:val="24"/>
          <w:szCs w:val="24"/>
        </w:rPr>
        <w:t>rganismo público descentralizado en materia de cultura física y deporte</w:t>
      </w:r>
      <w:r w:rsidR="00B963AB" w:rsidRPr="00F06F38">
        <w:rPr>
          <w:i w:val="0"/>
          <w:iCs/>
          <w:sz w:val="24"/>
          <w:szCs w:val="24"/>
        </w:rPr>
        <w:t xml:space="preserve"> / instituto municipal de la mujer y/o equivalente</w:t>
      </w:r>
      <w:r w:rsidRPr="00F06F38">
        <w:rPr>
          <w:i w:val="0"/>
          <w:iCs/>
          <w:sz w:val="24"/>
          <w:szCs w:val="24"/>
        </w:rPr>
        <w:t xml:space="preserve"> (Artículo 123 Bis)</w:t>
      </w:r>
    </w:p>
    <w:p w14:paraId="1AD5137B" w14:textId="740106E0" w:rsidR="00A613B5" w:rsidRPr="00F06F38" w:rsidRDefault="00A613B5" w:rsidP="00A613B5">
      <w:pPr>
        <w:pStyle w:val="Citas"/>
        <w:numPr>
          <w:ilvl w:val="0"/>
          <w:numId w:val="43"/>
        </w:numPr>
        <w:ind w:right="-18"/>
        <w:rPr>
          <w:i w:val="0"/>
          <w:iCs/>
          <w:sz w:val="24"/>
          <w:szCs w:val="24"/>
        </w:rPr>
      </w:pPr>
      <w:r w:rsidRPr="00F06F38">
        <w:rPr>
          <w:i w:val="0"/>
          <w:iCs/>
          <w:sz w:val="24"/>
          <w:szCs w:val="24"/>
        </w:rPr>
        <w:t>T</w:t>
      </w:r>
      <w:r w:rsidR="003F6CF5" w:rsidRPr="00F06F38">
        <w:rPr>
          <w:i w:val="0"/>
          <w:iCs/>
          <w:sz w:val="24"/>
          <w:szCs w:val="24"/>
        </w:rPr>
        <w:t>itular de la unidad municipal de control y bienestar animal</w:t>
      </w:r>
      <w:r w:rsidRPr="00F06F38">
        <w:rPr>
          <w:i w:val="0"/>
          <w:iCs/>
          <w:sz w:val="24"/>
          <w:szCs w:val="24"/>
        </w:rPr>
        <w:t xml:space="preserve"> (Artículo 124 </w:t>
      </w:r>
      <w:proofErr w:type="spellStart"/>
      <w:r w:rsidRPr="00F06F38">
        <w:rPr>
          <w:i w:val="0"/>
          <w:iCs/>
          <w:sz w:val="24"/>
          <w:szCs w:val="24"/>
        </w:rPr>
        <w:t>quater</w:t>
      </w:r>
      <w:proofErr w:type="spellEnd"/>
      <w:r w:rsidRPr="00F06F38">
        <w:rPr>
          <w:i w:val="0"/>
          <w:iCs/>
          <w:sz w:val="24"/>
          <w:szCs w:val="24"/>
        </w:rPr>
        <w:t>)</w:t>
      </w:r>
    </w:p>
    <w:p w14:paraId="6683DF10" w14:textId="77777777" w:rsidR="00A613B5" w:rsidRPr="00F06F38" w:rsidRDefault="00A613B5" w:rsidP="00E1384B">
      <w:pPr>
        <w:pStyle w:val="Citas"/>
        <w:numPr>
          <w:ilvl w:val="0"/>
          <w:numId w:val="41"/>
        </w:numPr>
        <w:ind w:right="-18"/>
        <w:rPr>
          <w:i w:val="0"/>
          <w:iCs/>
          <w:sz w:val="24"/>
          <w:szCs w:val="24"/>
        </w:rPr>
      </w:pPr>
      <w:r w:rsidRPr="00F06F38">
        <w:rPr>
          <w:i w:val="0"/>
          <w:iCs/>
          <w:sz w:val="24"/>
          <w:szCs w:val="24"/>
        </w:rPr>
        <w:t>C</w:t>
      </w:r>
      <w:r w:rsidR="003F6CF5" w:rsidRPr="00F06F38">
        <w:rPr>
          <w:i w:val="0"/>
          <w:iCs/>
          <w:sz w:val="24"/>
          <w:szCs w:val="24"/>
        </w:rPr>
        <w:t>oordinación municipal de protección civil</w:t>
      </w:r>
      <w:r w:rsidRPr="00F06F38">
        <w:rPr>
          <w:i w:val="0"/>
          <w:iCs/>
          <w:sz w:val="24"/>
          <w:szCs w:val="24"/>
        </w:rPr>
        <w:t xml:space="preserve"> (Artículo 81 Bis)</w:t>
      </w:r>
    </w:p>
    <w:bookmarkEnd w:id="2"/>
    <w:p w14:paraId="038B5338" w14:textId="5B619FBE" w:rsidR="003F6CF5" w:rsidRPr="00F06F38" w:rsidRDefault="003F6CF5" w:rsidP="00A613B5">
      <w:pPr>
        <w:pStyle w:val="Citas"/>
        <w:ind w:left="360" w:right="-18"/>
        <w:rPr>
          <w:i w:val="0"/>
          <w:iCs/>
        </w:rPr>
      </w:pPr>
    </w:p>
    <w:p w14:paraId="637145E7" w14:textId="77777777" w:rsidR="00A613B5" w:rsidRPr="00F06F38" w:rsidRDefault="00A613B5" w:rsidP="00A613B5">
      <w:pPr>
        <w:spacing w:after="0" w:line="360" w:lineRule="auto"/>
        <w:jc w:val="both"/>
        <w:rPr>
          <w:rFonts w:ascii="Palatino Linotype" w:hAnsi="Palatino Linotype" w:cs="Arial"/>
          <w:sz w:val="24"/>
          <w:szCs w:val="24"/>
        </w:rPr>
      </w:pPr>
      <w:r w:rsidRPr="00F06F38">
        <w:rPr>
          <w:rFonts w:ascii="Palatino Linotype" w:hAnsi="Palatino Linotype"/>
          <w:sz w:val="24"/>
          <w:szCs w:val="24"/>
        </w:rPr>
        <w:t>Bajo estas líneas argumentativas, la parte de la solicitud sobre la que no se expresó inconformidad</w:t>
      </w:r>
      <w:r w:rsidRPr="00F06F38">
        <w:rPr>
          <w:i/>
          <w:iCs/>
        </w:rPr>
        <w:t xml:space="preserve"> </w:t>
      </w:r>
      <w:r w:rsidRPr="00F06F38">
        <w:rPr>
          <w:rFonts w:ascii="Palatino Linotype" w:hAnsi="Palatino Linotype"/>
          <w:sz w:val="24"/>
          <w:szCs w:val="24"/>
          <w:lang w:eastAsia="es-MX"/>
        </w:rPr>
        <w:t xml:space="preserve">debe declararse consentida por el hoy </w:t>
      </w:r>
      <w:r w:rsidRPr="00F06F38">
        <w:rPr>
          <w:rFonts w:ascii="Palatino Linotype" w:hAnsi="Palatino Linotype"/>
          <w:b/>
          <w:sz w:val="24"/>
          <w:szCs w:val="24"/>
          <w:lang w:eastAsia="es-MX"/>
        </w:rPr>
        <w:t xml:space="preserve">Recurrente, </w:t>
      </w:r>
      <w:r w:rsidRPr="00F06F38">
        <w:rPr>
          <w:rFonts w:ascii="Palatino Linotype" w:hAnsi="Palatino Linotype"/>
          <w:sz w:val="24"/>
          <w:szCs w:val="24"/>
          <w:lang w:eastAsia="es-MX"/>
        </w:rPr>
        <w:t xml:space="preserve">ya que </w:t>
      </w:r>
      <w:r w:rsidRPr="00F06F38">
        <w:rPr>
          <w:rFonts w:ascii="Palatino Linotype" w:hAnsi="Palatino Linotype" w:cs="Arial"/>
          <w:sz w:val="24"/>
          <w:szCs w:val="24"/>
          <w:lang w:eastAsia="es-MX"/>
        </w:rPr>
        <w:t xml:space="preserve">no pueden producirse efectos jurídicos tendentes a revocar, confirmar o modificar la parte de la respuesta con relación a la parte de la solicitud que no fue motivo de disenso ya que </w:t>
      </w:r>
      <w:r w:rsidRPr="00F06F38">
        <w:rPr>
          <w:rFonts w:ascii="Palatino Linotype" w:hAnsi="Palatino Linotype" w:cs="Arial"/>
          <w:sz w:val="24"/>
          <w:szCs w:val="24"/>
          <w:lang w:eastAsia="es-MX"/>
        </w:rPr>
        <w:lastRenderedPageBreak/>
        <w:t xml:space="preserve">se infiere un consentimiento del </w:t>
      </w:r>
      <w:r w:rsidRPr="00F06F38">
        <w:rPr>
          <w:rFonts w:ascii="Palatino Linotype" w:hAnsi="Palatino Linotype" w:cs="Arial"/>
          <w:b/>
          <w:sz w:val="24"/>
          <w:szCs w:val="24"/>
          <w:lang w:eastAsia="es-MX"/>
        </w:rPr>
        <w:t>Recurrente</w:t>
      </w:r>
      <w:r w:rsidRPr="00F06F38">
        <w:rPr>
          <w:rFonts w:ascii="Palatino Linotype" w:hAnsi="Palatino Linotype" w:cs="Arial"/>
          <w:sz w:val="24"/>
          <w:szCs w:val="24"/>
          <w:lang w:eastAsia="es-MX"/>
        </w:rPr>
        <w:t xml:space="preserve"> ante la falta de impugnación eficaz. </w:t>
      </w:r>
      <w:r w:rsidRPr="00F06F38">
        <w:rPr>
          <w:rFonts w:ascii="Palatino Linotype" w:hAnsi="Palatino Linotype" w:cs="Arial"/>
          <w:sz w:val="24"/>
          <w:szCs w:val="24"/>
        </w:rPr>
        <w:t xml:space="preserve">Sirve de sustento a lo anterior, por analogía, la tesis jurisprudencial, que a la letra dice: </w:t>
      </w:r>
    </w:p>
    <w:p w14:paraId="0B938A1C" w14:textId="77777777" w:rsidR="00A613B5" w:rsidRPr="00F06F38" w:rsidRDefault="00A613B5" w:rsidP="00A613B5">
      <w:pPr>
        <w:pStyle w:val="Prrafodelista"/>
        <w:spacing w:before="240" w:after="160" w:line="360" w:lineRule="auto"/>
        <w:ind w:left="851" w:right="851"/>
        <w:jc w:val="both"/>
        <w:rPr>
          <w:rFonts w:ascii="Palatino Linotype" w:hAnsi="Palatino Linotype"/>
          <w:i/>
          <w:sz w:val="22"/>
          <w:szCs w:val="22"/>
        </w:rPr>
      </w:pPr>
      <w:r w:rsidRPr="00F06F38">
        <w:rPr>
          <w:rFonts w:ascii="Palatino Linotype" w:hAnsi="Palatino Linotype"/>
          <w:i/>
          <w:sz w:val="22"/>
          <w:szCs w:val="22"/>
        </w:rPr>
        <w:t>“Época: Novena</w:t>
      </w:r>
    </w:p>
    <w:p w14:paraId="362609D2" w14:textId="77777777" w:rsidR="00A613B5" w:rsidRPr="00F06F38" w:rsidRDefault="00A613B5" w:rsidP="00A613B5">
      <w:pPr>
        <w:pStyle w:val="Prrafodelista"/>
        <w:spacing w:before="240" w:after="160" w:line="360" w:lineRule="auto"/>
        <w:ind w:left="851" w:right="851"/>
        <w:jc w:val="both"/>
        <w:rPr>
          <w:rFonts w:ascii="Palatino Linotype" w:hAnsi="Palatino Linotype"/>
          <w:i/>
          <w:sz w:val="22"/>
          <w:szCs w:val="22"/>
        </w:rPr>
      </w:pPr>
      <w:r w:rsidRPr="00F06F38">
        <w:rPr>
          <w:rFonts w:ascii="Palatino Linotype" w:hAnsi="Palatino Linotype"/>
          <w:i/>
          <w:sz w:val="22"/>
          <w:szCs w:val="22"/>
        </w:rPr>
        <w:t>Registro: 176608</w:t>
      </w:r>
    </w:p>
    <w:p w14:paraId="6C539939" w14:textId="77777777" w:rsidR="00A613B5" w:rsidRPr="00F06F38" w:rsidRDefault="00A613B5" w:rsidP="00A613B5">
      <w:pPr>
        <w:pStyle w:val="Prrafodelista"/>
        <w:spacing w:before="240" w:after="160" w:line="360" w:lineRule="auto"/>
        <w:ind w:left="851" w:right="851"/>
        <w:jc w:val="both"/>
        <w:rPr>
          <w:rFonts w:ascii="Palatino Linotype" w:hAnsi="Palatino Linotype"/>
          <w:i/>
          <w:sz w:val="22"/>
          <w:szCs w:val="22"/>
        </w:rPr>
      </w:pPr>
      <w:r w:rsidRPr="00F06F38">
        <w:rPr>
          <w:rFonts w:ascii="Palatino Linotype" w:hAnsi="Palatino Linotype"/>
          <w:i/>
          <w:sz w:val="22"/>
          <w:szCs w:val="22"/>
        </w:rPr>
        <w:t>Tipo de tesis: Jurisprudencia</w:t>
      </w:r>
    </w:p>
    <w:p w14:paraId="5E2A1B0A" w14:textId="77777777" w:rsidR="00A613B5" w:rsidRPr="00F06F38" w:rsidRDefault="00A613B5" w:rsidP="00A613B5">
      <w:pPr>
        <w:pStyle w:val="Prrafodelista"/>
        <w:spacing w:before="240" w:after="160" w:line="360" w:lineRule="auto"/>
        <w:ind w:left="851" w:right="851"/>
        <w:jc w:val="both"/>
        <w:rPr>
          <w:rFonts w:ascii="Palatino Linotype" w:hAnsi="Palatino Linotype"/>
          <w:i/>
          <w:sz w:val="22"/>
          <w:szCs w:val="22"/>
        </w:rPr>
      </w:pPr>
      <w:r w:rsidRPr="00F06F38">
        <w:rPr>
          <w:rFonts w:ascii="Palatino Linotype" w:hAnsi="Palatino Linotype"/>
          <w:i/>
          <w:sz w:val="22"/>
          <w:szCs w:val="22"/>
        </w:rPr>
        <w:t>Fuente: Semanario Judicial de la Federación y su Gaceta</w:t>
      </w:r>
    </w:p>
    <w:p w14:paraId="105C27E0" w14:textId="77777777" w:rsidR="00A613B5" w:rsidRPr="00F06F38" w:rsidRDefault="00A613B5" w:rsidP="00A613B5">
      <w:pPr>
        <w:pStyle w:val="Prrafodelista"/>
        <w:spacing w:before="240" w:after="160" w:line="360" w:lineRule="auto"/>
        <w:ind w:left="851" w:right="851"/>
        <w:jc w:val="both"/>
        <w:rPr>
          <w:rFonts w:ascii="Palatino Linotype" w:hAnsi="Palatino Linotype"/>
          <w:i/>
          <w:sz w:val="22"/>
          <w:szCs w:val="22"/>
        </w:rPr>
      </w:pPr>
      <w:r w:rsidRPr="00F06F38">
        <w:rPr>
          <w:rFonts w:ascii="Palatino Linotype" w:hAnsi="Palatino Linotype"/>
          <w:i/>
          <w:sz w:val="22"/>
          <w:szCs w:val="22"/>
        </w:rPr>
        <w:t>Diciembre de 2005, Tomo XXII</w:t>
      </w:r>
    </w:p>
    <w:p w14:paraId="3A727CAA" w14:textId="77777777" w:rsidR="00A613B5" w:rsidRPr="00F06F38" w:rsidRDefault="00A613B5" w:rsidP="00A613B5">
      <w:pPr>
        <w:pStyle w:val="Prrafodelista"/>
        <w:spacing w:before="240" w:after="160" w:line="360" w:lineRule="auto"/>
        <w:ind w:left="851" w:right="851"/>
        <w:jc w:val="both"/>
        <w:rPr>
          <w:rFonts w:ascii="Palatino Linotype" w:hAnsi="Palatino Linotype"/>
          <w:i/>
          <w:sz w:val="22"/>
          <w:szCs w:val="22"/>
        </w:rPr>
      </w:pPr>
      <w:r w:rsidRPr="00F06F38">
        <w:rPr>
          <w:rFonts w:ascii="Palatino Linotype" w:hAnsi="Palatino Linotype"/>
          <w:i/>
          <w:sz w:val="22"/>
          <w:szCs w:val="22"/>
        </w:rPr>
        <w:t>Materia (s): Común</w:t>
      </w:r>
    </w:p>
    <w:p w14:paraId="552559C0" w14:textId="77777777" w:rsidR="00A613B5" w:rsidRPr="00F06F38" w:rsidRDefault="00A613B5" w:rsidP="00A613B5">
      <w:pPr>
        <w:pStyle w:val="Prrafodelista"/>
        <w:spacing w:before="240" w:after="160" w:line="360" w:lineRule="auto"/>
        <w:ind w:left="851" w:right="851"/>
        <w:jc w:val="both"/>
        <w:rPr>
          <w:rFonts w:ascii="Palatino Linotype" w:hAnsi="Palatino Linotype"/>
          <w:i/>
          <w:sz w:val="22"/>
          <w:szCs w:val="22"/>
        </w:rPr>
      </w:pPr>
      <w:r w:rsidRPr="00F06F38">
        <w:rPr>
          <w:rFonts w:ascii="Palatino Linotype" w:hAnsi="Palatino Linotype"/>
          <w:i/>
          <w:sz w:val="22"/>
          <w:szCs w:val="22"/>
        </w:rPr>
        <w:t>Tesis: VI. 3o.C. J/60</w:t>
      </w:r>
    </w:p>
    <w:p w14:paraId="14F10C58" w14:textId="77777777" w:rsidR="00A613B5" w:rsidRPr="00F06F38" w:rsidRDefault="00A613B5" w:rsidP="00A613B5">
      <w:pPr>
        <w:pStyle w:val="Prrafodelista"/>
        <w:spacing w:before="240" w:after="160" w:line="360" w:lineRule="auto"/>
        <w:ind w:left="851" w:right="851"/>
        <w:jc w:val="both"/>
        <w:rPr>
          <w:rFonts w:ascii="Palatino Linotype" w:hAnsi="Palatino Linotype"/>
          <w:i/>
          <w:sz w:val="22"/>
          <w:szCs w:val="22"/>
        </w:rPr>
      </w:pPr>
      <w:r w:rsidRPr="00F06F38">
        <w:rPr>
          <w:rFonts w:ascii="Palatino Linotype" w:hAnsi="Palatino Linotype"/>
          <w:i/>
          <w:sz w:val="22"/>
          <w:szCs w:val="22"/>
        </w:rPr>
        <w:t>Página: 2365</w:t>
      </w:r>
    </w:p>
    <w:p w14:paraId="7E734D87" w14:textId="77777777" w:rsidR="00A613B5" w:rsidRPr="00F06F38" w:rsidRDefault="00A613B5" w:rsidP="00A613B5">
      <w:pPr>
        <w:spacing w:before="240" w:line="360" w:lineRule="auto"/>
        <w:ind w:left="851" w:right="851"/>
        <w:jc w:val="both"/>
        <w:rPr>
          <w:rFonts w:ascii="Palatino Linotype" w:hAnsi="Palatino Linotype" w:cs="Arial"/>
          <w:i/>
          <w:lang w:eastAsia="es-MX"/>
        </w:rPr>
      </w:pPr>
      <w:r w:rsidRPr="00F06F38">
        <w:rPr>
          <w:rFonts w:ascii="Palatino Linotype" w:hAnsi="Palatino Linotype" w:cs="Arial"/>
          <w:i/>
          <w:lang w:eastAsia="es-MX"/>
        </w:rPr>
        <w:t xml:space="preserve"> </w:t>
      </w:r>
      <w:r w:rsidRPr="00F06F38">
        <w:rPr>
          <w:rFonts w:ascii="Palatino Linotype" w:hAnsi="Palatino Linotype" w:cs="Arial"/>
          <w:b/>
          <w:i/>
          <w:lang w:eastAsia="es-MX"/>
        </w:rPr>
        <w:t>ACTOS CONSENTIDOS. SON LOS QUE NO SE IMPUGNAN MEDIANTE EL RECURSO IDÓNEO</w:t>
      </w:r>
      <w:r w:rsidRPr="00F06F38">
        <w:rPr>
          <w:rFonts w:ascii="Palatino Linotype" w:hAnsi="Palatino Linotype" w:cs="Arial"/>
          <w:i/>
          <w:lang w:eastAsia="es-MX"/>
        </w:rPr>
        <w:t xml:space="preserve">. </w:t>
      </w:r>
    </w:p>
    <w:p w14:paraId="287231C6" w14:textId="77777777" w:rsidR="00A613B5" w:rsidRPr="00F06F38" w:rsidRDefault="00A613B5" w:rsidP="00A613B5">
      <w:pPr>
        <w:spacing w:before="240" w:line="360" w:lineRule="auto"/>
        <w:ind w:left="851" w:right="851"/>
        <w:jc w:val="both"/>
        <w:rPr>
          <w:rFonts w:ascii="Palatino Linotype" w:hAnsi="Palatino Linotype" w:cs="Arial"/>
          <w:i/>
          <w:lang w:eastAsia="es-MX"/>
        </w:rPr>
      </w:pPr>
      <w:r w:rsidRPr="00F06F38">
        <w:rPr>
          <w:rFonts w:ascii="Palatino Linotype" w:hAnsi="Palatino Linotype" w:cs="Arial"/>
          <w:i/>
          <w:lang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FEC4AFA" w14:textId="77777777" w:rsidR="00A613B5" w:rsidRPr="00F06F38" w:rsidRDefault="00A613B5" w:rsidP="00A613B5">
      <w:pPr>
        <w:spacing w:before="240" w:line="360" w:lineRule="auto"/>
        <w:ind w:left="851" w:right="851"/>
        <w:jc w:val="both"/>
        <w:rPr>
          <w:rFonts w:ascii="Palatino Linotype" w:eastAsia="Times New Roman" w:hAnsi="Palatino Linotype" w:cs="Calibri"/>
          <w:i/>
          <w:color w:val="000000"/>
          <w:lang w:eastAsia="es-MX"/>
        </w:rPr>
      </w:pPr>
      <w:r w:rsidRPr="00F06F38">
        <w:rPr>
          <w:rFonts w:ascii="Palatino Linotype" w:eastAsia="Times New Roman" w:hAnsi="Palatino Linotype" w:cs="Calibri"/>
          <w:i/>
          <w:color w:val="000000"/>
          <w:lang w:eastAsia="es-MX"/>
        </w:rPr>
        <w:t>TERCER TRIBUNAL COLEGIADO EN MATERIA CIVIL DEL SEXTO CIRCUITO.</w:t>
      </w:r>
    </w:p>
    <w:p w14:paraId="67052EB0" w14:textId="77777777" w:rsidR="00A613B5" w:rsidRPr="00F06F38" w:rsidRDefault="00A613B5" w:rsidP="00A613B5">
      <w:pPr>
        <w:spacing w:before="240" w:line="360" w:lineRule="auto"/>
        <w:ind w:left="851" w:right="851"/>
        <w:jc w:val="both"/>
        <w:rPr>
          <w:rFonts w:ascii="Palatino Linotype" w:eastAsia="Times New Roman" w:hAnsi="Palatino Linotype" w:cs="Calibri"/>
          <w:i/>
          <w:color w:val="444444"/>
          <w:lang w:eastAsia="es-MX"/>
        </w:rPr>
      </w:pPr>
      <w:r w:rsidRPr="00F06F38">
        <w:rPr>
          <w:rFonts w:ascii="Palatino Linotype" w:eastAsia="Times New Roman" w:hAnsi="Palatino Linotype" w:cs="Calibri"/>
          <w:i/>
          <w:color w:val="444444"/>
          <w:lang w:eastAsia="es-MX"/>
        </w:rPr>
        <w:lastRenderedPageBreak/>
        <w:t>Amparo en revisión 2/90. Germán Miguel Núñez Rivera. 13 de noviembre de 1990. Unanimidad de votos. Ponente: Juan Manuel Brito Velázquez. Secretaria: Luz del Carmen Herrera Calderón.</w:t>
      </w:r>
    </w:p>
    <w:p w14:paraId="4CDCF5EC" w14:textId="77777777" w:rsidR="00A613B5" w:rsidRPr="00F06F38" w:rsidRDefault="00A613B5" w:rsidP="00A613B5">
      <w:pPr>
        <w:spacing w:before="240" w:line="360" w:lineRule="auto"/>
        <w:ind w:left="851" w:right="851"/>
        <w:jc w:val="both"/>
        <w:rPr>
          <w:rFonts w:ascii="Palatino Linotype" w:eastAsia="Times New Roman" w:hAnsi="Palatino Linotype" w:cs="Calibri"/>
          <w:i/>
          <w:color w:val="444444"/>
          <w:lang w:eastAsia="es-MX"/>
        </w:rPr>
      </w:pPr>
      <w:r w:rsidRPr="00F06F38">
        <w:rPr>
          <w:rFonts w:ascii="Palatino Linotype" w:eastAsia="Times New Roman" w:hAnsi="Palatino Linotype" w:cs="Calibri"/>
          <w:i/>
          <w:color w:val="444444"/>
          <w:lang w:eastAsia="es-MX"/>
        </w:rPr>
        <w:t xml:space="preserve">Amparo en revisión 393/90. Amparo </w:t>
      </w:r>
      <w:proofErr w:type="spellStart"/>
      <w:r w:rsidRPr="00F06F38">
        <w:rPr>
          <w:rFonts w:ascii="Palatino Linotype" w:eastAsia="Times New Roman" w:hAnsi="Palatino Linotype" w:cs="Calibri"/>
          <w:i/>
          <w:color w:val="444444"/>
          <w:lang w:eastAsia="es-MX"/>
        </w:rPr>
        <w:t>Naylor</w:t>
      </w:r>
      <w:proofErr w:type="spellEnd"/>
      <w:r w:rsidRPr="00F06F38">
        <w:rPr>
          <w:rFonts w:ascii="Palatino Linotype" w:eastAsia="Times New Roman" w:hAnsi="Palatino Linotype" w:cs="Calibri"/>
          <w:i/>
          <w:color w:val="444444"/>
          <w:lang w:eastAsia="es-MX"/>
        </w:rPr>
        <w:t xml:space="preserve"> Hernández y otros. 6 de diciembre de 1990. Unanimidad de votos. Ponente: Juan Manuel Brito Velázquez. Secretaria: María Dolores Olarte Ruvalcaba.</w:t>
      </w:r>
    </w:p>
    <w:p w14:paraId="53D32C5C" w14:textId="77777777" w:rsidR="00A613B5" w:rsidRPr="00F06F38" w:rsidRDefault="00A613B5" w:rsidP="00A613B5">
      <w:pPr>
        <w:spacing w:before="240" w:line="360" w:lineRule="auto"/>
        <w:ind w:left="851" w:right="851"/>
        <w:jc w:val="both"/>
        <w:rPr>
          <w:rFonts w:ascii="Palatino Linotype" w:eastAsia="Times New Roman" w:hAnsi="Palatino Linotype" w:cs="Calibri"/>
          <w:i/>
          <w:color w:val="444444"/>
          <w:lang w:eastAsia="es-MX"/>
        </w:rPr>
      </w:pPr>
      <w:r w:rsidRPr="00F06F38">
        <w:rPr>
          <w:rFonts w:ascii="Palatino Linotype" w:eastAsia="Times New Roman" w:hAnsi="Palatino Linotype" w:cs="Calibri"/>
          <w:i/>
          <w:color w:val="444444"/>
          <w:lang w:eastAsia="es-MX"/>
        </w:rPr>
        <w:t>Amparo directo 352/2000. Omar González Morales. 1o. de septiembre de 2000. Unanimidad de votos. Ponente: Teresa Munguía Sánchez. Secretaria: Julieta Esther Fernández Gaona.</w:t>
      </w:r>
    </w:p>
    <w:p w14:paraId="6759A627" w14:textId="77777777" w:rsidR="00A613B5" w:rsidRPr="00F06F38" w:rsidRDefault="00A613B5" w:rsidP="00A613B5">
      <w:pPr>
        <w:spacing w:before="240" w:line="360" w:lineRule="auto"/>
        <w:ind w:left="851" w:right="851"/>
        <w:jc w:val="both"/>
        <w:rPr>
          <w:rFonts w:ascii="Palatino Linotype" w:eastAsia="Times New Roman" w:hAnsi="Palatino Linotype" w:cs="Calibri"/>
          <w:i/>
          <w:color w:val="444444"/>
          <w:lang w:eastAsia="es-MX"/>
        </w:rPr>
      </w:pPr>
      <w:r w:rsidRPr="00F06F38">
        <w:rPr>
          <w:rFonts w:ascii="Palatino Linotype" w:eastAsia="Times New Roman" w:hAnsi="Palatino Linotype" w:cs="Calibri"/>
          <w:i/>
          <w:color w:val="444444"/>
          <w:lang w:eastAsia="es-MX"/>
        </w:rPr>
        <w:t xml:space="preserve">Amparo directo 366/2005. Virginia </w:t>
      </w:r>
      <w:proofErr w:type="spellStart"/>
      <w:r w:rsidRPr="00F06F38">
        <w:rPr>
          <w:rFonts w:ascii="Palatino Linotype" w:eastAsia="Times New Roman" w:hAnsi="Palatino Linotype" w:cs="Calibri"/>
          <w:i/>
          <w:color w:val="444444"/>
          <w:lang w:eastAsia="es-MX"/>
        </w:rPr>
        <w:t>Quixihuitl</w:t>
      </w:r>
      <w:proofErr w:type="spellEnd"/>
      <w:r w:rsidRPr="00F06F38">
        <w:rPr>
          <w:rFonts w:ascii="Palatino Linotype" w:eastAsia="Times New Roman" w:hAnsi="Palatino Linotype" w:cs="Calibri"/>
          <w:i/>
          <w:color w:val="444444"/>
          <w:lang w:eastAsia="es-MX"/>
        </w:rPr>
        <w:t xml:space="preserve"> Burgos y otra. 14 de octubre de 2005. Unanimidad de votos. Ponente: Norma </w:t>
      </w:r>
      <w:proofErr w:type="spellStart"/>
      <w:r w:rsidRPr="00F06F38">
        <w:rPr>
          <w:rFonts w:ascii="Palatino Linotype" w:eastAsia="Times New Roman" w:hAnsi="Palatino Linotype" w:cs="Calibri"/>
          <w:i/>
          <w:color w:val="444444"/>
          <w:lang w:eastAsia="es-MX"/>
        </w:rPr>
        <w:t>Fiallega</w:t>
      </w:r>
      <w:proofErr w:type="spellEnd"/>
      <w:r w:rsidRPr="00F06F38">
        <w:rPr>
          <w:rFonts w:ascii="Palatino Linotype" w:eastAsia="Times New Roman" w:hAnsi="Palatino Linotype" w:cs="Calibri"/>
          <w:i/>
          <w:color w:val="444444"/>
          <w:lang w:eastAsia="es-MX"/>
        </w:rPr>
        <w:t xml:space="preserve"> Sánchez. Secretario: Horacio Óscar Rosete Mentado.</w:t>
      </w:r>
    </w:p>
    <w:p w14:paraId="7548131C" w14:textId="77777777" w:rsidR="00A613B5" w:rsidRPr="00F06F38" w:rsidRDefault="00A613B5" w:rsidP="00A613B5">
      <w:pPr>
        <w:spacing w:before="240" w:line="360" w:lineRule="auto"/>
        <w:ind w:left="851" w:right="851"/>
        <w:jc w:val="both"/>
        <w:rPr>
          <w:rFonts w:ascii="Palatino Linotype" w:eastAsia="Times New Roman" w:hAnsi="Palatino Linotype" w:cs="Calibri"/>
          <w:b/>
          <w:i/>
          <w:color w:val="444444"/>
          <w:lang w:eastAsia="es-MX"/>
        </w:rPr>
      </w:pPr>
      <w:r w:rsidRPr="00F06F38">
        <w:rPr>
          <w:rFonts w:ascii="Palatino Linotype" w:eastAsia="Times New Roman" w:hAnsi="Palatino Linotype" w:cs="Calibri"/>
          <w:i/>
          <w:color w:val="444444"/>
          <w:lang w:eastAsia="es-MX"/>
        </w:rPr>
        <w:t xml:space="preserve">Amparo en revisión 353/2005. Francisco Torres Coronel y otro. 4 de noviembre de 2005. Unanimidad de votos. Ponente: Filiberto Méndez Gutiérrez. Secretaria: Carla </w:t>
      </w:r>
      <w:proofErr w:type="spellStart"/>
      <w:r w:rsidRPr="00F06F38">
        <w:rPr>
          <w:rFonts w:ascii="Palatino Linotype" w:eastAsia="Times New Roman" w:hAnsi="Palatino Linotype" w:cs="Calibri"/>
          <w:i/>
          <w:color w:val="444444"/>
          <w:lang w:eastAsia="es-MX"/>
        </w:rPr>
        <w:t>Isselín</w:t>
      </w:r>
      <w:proofErr w:type="spellEnd"/>
      <w:r w:rsidRPr="00F06F38">
        <w:rPr>
          <w:rFonts w:ascii="Palatino Linotype" w:eastAsia="Times New Roman" w:hAnsi="Palatino Linotype" w:cs="Calibri"/>
          <w:i/>
          <w:color w:val="444444"/>
          <w:lang w:eastAsia="es-MX"/>
        </w:rPr>
        <w:t xml:space="preserve"> Talavera.” </w:t>
      </w:r>
      <w:r w:rsidRPr="00F06F38">
        <w:rPr>
          <w:rFonts w:ascii="Palatino Linotype" w:eastAsia="Times New Roman" w:hAnsi="Palatino Linotype" w:cs="Calibri"/>
          <w:b/>
          <w:i/>
          <w:color w:val="444444"/>
          <w:lang w:eastAsia="es-MX"/>
        </w:rPr>
        <w:t>[Sic]</w:t>
      </w:r>
    </w:p>
    <w:p w14:paraId="69121D6B" w14:textId="77777777" w:rsidR="00A613B5" w:rsidRPr="00F06F38" w:rsidRDefault="00A613B5" w:rsidP="00A613B5">
      <w:pPr>
        <w:spacing w:after="0" w:line="360" w:lineRule="auto"/>
        <w:jc w:val="both"/>
        <w:rPr>
          <w:rFonts w:ascii="Palatino Linotype" w:hAnsi="Palatino Linotype" w:cs="Arial"/>
          <w:noProof/>
          <w:color w:val="000000"/>
          <w:sz w:val="24"/>
          <w:lang w:eastAsia="es-MX"/>
        </w:rPr>
      </w:pPr>
    </w:p>
    <w:p w14:paraId="76FF82A3" w14:textId="77777777" w:rsidR="00A613B5" w:rsidRPr="00F06F38" w:rsidRDefault="00A613B5" w:rsidP="00A613B5">
      <w:pPr>
        <w:spacing w:after="0" w:line="360" w:lineRule="auto"/>
        <w:jc w:val="both"/>
        <w:rPr>
          <w:rFonts w:ascii="Palatino Linotype" w:hAnsi="Palatino Linotype" w:cs="Arial"/>
          <w:noProof/>
          <w:color w:val="000000"/>
          <w:sz w:val="24"/>
          <w:lang w:eastAsia="es-MX"/>
        </w:rPr>
      </w:pPr>
      <w:r w:rsidRPr="00F06F38">
        <w:rPr>
          <w:rFonts w:ascii="Palatino Linotype" w:hAnsi="Palatino Linotype" w:cs="Arial"/>
          <w:noProof/>
          <w:color w:val="000000"/>
          <w:sz w:val="24"/>
          <w:lang w:eastAsia="es-MX"/>
        </w:rPr>
        <w:t xml:space="preserve">De forma complementaria, robustece lo anterior el criterio </w:t>
      </w:r>
      <w:r w:rsidRPr="00F06F38">
        <w:rPr>
          <w:rFonts w:ascii="Palatino Linotype" w:hAnsi="Palatino Linotype" w:cs="Arial"/>
          <w:b/>
          <w:bCs/>
          <w:noProof/>
          <w:color w:val="000000"/>
          <w:sz w:val="24"/>
          <w:lang w:eastAsia="es-MX"/>
        </w:rPr>
        <w:t xml:space="preserve">01/20 </w:t>
      </w:r>
      <w:r w:rsidRPr="00F06F38">
        <w:rPr>
          <w:rFonts w:ascii="Palatino Linotype" w:hAnsi="Palatino Linotype" w:cs="Arial"/>
          <w:noProof/>
          <w:color w:val="000000"/>
          <w:sz w:val="24"/>
          <w:lang w:eastAsia="es-MX"/>
        </w:rPr>
        <w:t xml:space="preserve">emitido por el Instituto Nacional de Transparencia, Acceso a la Información y Protección de Datos Personales, cuyo rubro y texto señalan a la literalidad lo siguiente: </w:t>
      </w:r>
    </w:p>
    <w:p w14:paraId="43438F37" w14:textId="77777777" w:rsidR="00A613B5" w:rsidRPr="00F06F38" w:rsidRDefault="00A613B5" w:rsidP="00A613B5">
      <w:pPr>
        <w:pStyle w:val="Citas"/>
        <w:rPr>
          <w:b/>
        </w:rPr>
      </w:pPr>
      <w:r w:rsidRPr="00F06F38">
        <w:rPr>
          <w:b/>
        </w:rPr>
        <w:t xml:space="preserve">“ACTOS CONSENTIDOS TÁCITAMENTE. IMPROCEDENCIA DE SU ANÁLISIS. </w:t>
      </w:r>
    </w:p>
    <w:p w14:paraId="11DA0F51" w14:textId="77777777" w:rsidR="00A613B5" w:rsidRPr="00F06F38" w:rsidRDefault="00A613B5" w:rsidP="00A613B5">
      <w:pPr>
        <w:pStyle w:val="Citas"/>
        <w:rPr>
          <w:strike/>
        </w:rPr>
      </w:pPr>
      <w:r w:rsidRPr="00F06F38">
        <w:lastRenderedPageBreak/>
        <w:t xml:space="preserve">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758A6433" w14:textId="77777777" w:rsidR="00A613B5" w:rsidRPr="00F06F38" w:rsidRDefault="00A613B5" w:rsidP="00A613B5">
      <w:pPr>
        <w:pStyle w:val="Citas"/>
        <w:rPr>
          <w:b/>
          <w:bCs/>
        </w:rPr>
      </w:pPr>
      <w:r w:rsidRPr="00F06F38">
        <w:rPr>
          <w:b/>
          <w:bCs/>
        </w:rPr>
        <w:t>Resoluciones:</w:t>
      </w:r>
    </w:p>
    <w:p w14:paraId="5932E732" w14:textId="77777777" w:rsidR="00A613B5" w:rsidRPr="00F06F38" w:rsidRDefault="00A613B5" w:rsidP="00A613B5">
      <w:pPr>
        <w:pStyle w:val="Citas"/>
      </w:pPr>
      <w:r w:rsidRPr="00F06F38">
        <w:rPr>
          <w:b/>
        </w:rPr>
        <w:t xml:space="preserve">RRA 4548/18. </w:t>
      </w:r>
      <w:r w:rsidRPr="00F06F38">
        <w:t>Instituto de Seguridad y Servicios Sociales de los Trabajadores del Estado. 12 de septiembre de 2018. Por unanimidad. Comisionado Ponente Oscar Mauricio Guerra Ford.</w:t>
      </w:r>
    </w:p>
    <w:p w14:paraId="10DC4DF2" w14:textId="77777777" w:rsidR="00A613B5" w:rsidRPr="00F06F38" w:rsidRDefault="00DC70BC" w:rsidP="00A613B5">
      <w:pPr>
        <w:pStyle w:val="Citas"/>
        <w:rPr>
          <w:sz w:val="20"/>
        </w:rPr>
      </w:pPr>
      <w:hyperlink r:id="rId10" w:history="1">
        <w:r w:rsidR="00A613B5" w:rsidRPr="00F06F38">
          <w:rPr>
            <w:rStyle w:val="Hipervnculo"/>
          </w:rPr>
          <w:t>http://consultas.ifai.org.mx/descargar.php?r=./pdf/resoluciones/2018/&amp;a=RRA%204548.pdf</w:t>
        </w:r>
      </w:hyperlink>
    </w:p>
    <w:p w14:paraId="6EA6FC27" w14:textId="77777777" w:rsidR="00A613B5" w:rsidRPr="00F06F38" w:rsidRDefault="00A613B5" w:rsidP="00A613B5">
      <w:pPr>
        <w:pStyle w:val="Citas"/>
        <w:rPr>
          <w:b/>
        </w:rPr>
      </w:pPr>
      <w:r w:rsidRPr="00F06F38">
        <w:rPr>
          <w:b/>
        </w:rPr>
        <w:t xml:space="preserve">RRA 5097/18. </w:t>
      </w:r>
      <w:r w:rsidRPr="00F06F38">
        <w:t>Secretaría de Hacienda y Crédito Público. 05 de septiembre de 2018. Por unanimidad. Comisionado Ponente Joel Salas Suárez.</w:t>
      </w:r>
    </w:p>
    <w:p w14:paraId="172449B3" w14:textId="77777777" w:rsidR="00A613B5" w:rsidRPr="00F06F38" w:rsidRDefault="00DC70BC" w:rsidP="00A613B5">
      <w:pPr>
        <w:pStyle w:val="Citas"/>
        <w:rPr>
          <w:sz w:val="20"/>
        </w:rPr>
      </w:pPr>
      <w:hyperlink r:id="rId11" w:history="1">
        <w:r w:rsidR="00A613B5" w:rsidRPr="00F06F38">
          <w:rPr>
            <w:rStyle w:val="Hipervnculo"/>
          </w:rPr>
          <w:t>http://consultas.ifai.org.mx/descargar.php?r=./pdf/resoluciones/2018/&amp;a=RRA%205097.pdf</w:t>
        </w:r>
      </w:hyperlink>
    </w:p>
    <w:p w14:paraId="662C104C" w14:textId="77777777" w:rsidR="00A613B5" w:rsidRPr="00F06F38" w:rsidRDefault="00A613B5" w:rsidP="00A613B5">
      <w:pPr>
        <w:pStyle w:val="Citas"/>
        <w:rPr>
          <w:b/>
        </w:rPr>
      </w:pPr>
      <w:r w:rsidRPr="00F06F38">
        <w:rPr>
          <w:b/>
        </w:rPr>
        <w:t xml:space="preserve">RRA 14270/19. </w:t>
      </w:r>
      <w:r w:rsidRPr="00F06F38">
        <w:t>Registro Agrario Nacional. 22 de enero de 2020. Por unanimidad. Comisionado Ponente Francisco Javier Acuña Llamas.</w:t>
      </w:r>
    </w:p>
    <w:p w14:paraId="437A1D42" w14:textId="77777777" w:rsidR="00A613B5" w:rsidRPr="00F06F38" w:rsidRDefault="00DC70BC" w:rsidP="00A613B5">
      <w:pPr>
        <w:pStyle w:val="Citas"/>
        <w:rPr>
          <w:rStyle w:val="Hipervnculo"/>
          <w:b/>
          <w:bCs/>
          <w:color w:val="auto"/>
          <w:sz w:val="24"/>
          <w:szCs w:val="24"/>
          <w:u w:val="none"/>
          <w:lang w:val="en-US"/>
        </w:rPr>
      </w:pPr>
      <w:hyperlink r:id="rId12" w:history="1">
        <w:r w:rsidR="00A613B5" w:rsidRPr="00F06F38">
          <w:rPr>
            <w:rStyle w:val="Hipervnculo"/>
            <w:lang w:val="en-US"/>
          </w:rPr>
          <w:t>http://consultas.ifai.org.mx/descargar.php?r=./pdf/resoluciones/2019/&amp;a=RRA%2014270.pdf</w:t>
        </w:r>
      </w:hyperlink>
      <w:proofErr w:type="gramStart"/>
      <w:r w:rsidR="00A613B5" w:rsidRPr="00F06F38">
        <w:rPr>
          <w:rStyle w:val="Hipervnculo"/>
          <w:sz w:val="20"/>
          <w:lang w:val="en-US"/>
        </w:rPr>
        <w:t xml:space="preserve">” </w:t>
      </w:r>
      <w:r w:rsidR="00A613B5" w:rsidRPr="00F06F38">
        <w:rPr>
          <w:rStyle w:val="Hipervnculo"/>
          <w:i w:val="0"/>
          <w:iCs/>
          <w:sz w:val="24"/>
          <w:szCs w:val="24"/>
          <w:u w:val="none"/>
          <w:lang w:val="en-US"/>
        </w:rPr>
        <w:t xml:space="preserve"> </w:t>
      </w:r>
      <w:r w:rsidR="00A613B5" w:rsidRPr="00F06F38">
        <w:rPr>
          <w:rStyle w:val="Hipervnculo"/>
          <w:b/>
          <w:bCs/>
          <w:color w:val="auto"/>
          <w:sz w:val="24"/>
          <w:szCs w:val="24"/>
          <w:u w:val="none"/>
          <w:lang w:val="en-US"/>
        </w:rPr>
        <w:t>[</w:t>
      </w:r>
      <w:proofErr w:type="gramEnd"/>
      <w:r w:rsidR="00A613B5" w:rsidRPr="00F06F38">
        <w:rPr>
          <w:rStyle w:val="Hipervnculo"/>
          <w:b/>
          <w:bCs/>
          <w:color w:val="auto"/>
          <w:sz w:val="24"/>
          <w:szCs w:val="24"/>
          <w:u w:val="none"/>
          <w:lang w:val="en-US"/>
        </w:rPr>
        <w:t xml:space="preserve">Sic] </w:t>
      </w:r>
    </w:p>
    <w:p w14:paraId="3EC14B29" w14:textId="77777777" w:rsidR="00A613B5" w:rsidRPr="00F06F38" w:rsidRDefault="00A613B5" w:rsidP="00A613B5">
      <w:pPr>
        <w:pStyle w:val="infoemcitas"/>
        <w:tabs>
          <w:tab w:val="left" w:pos="7655"/>
        </w:tabs>
        <w:ind w:left="0" w:right="0"/>
        <w:rPr>
          <w:i w:val="0"/>
          <w:sz w:val="24"/>
          <w:szCs w:val="24"/>
          <w:lang w:val="en-US"/>
        </w:rPr>
      </w:pPr>
    </w:p>
    <w:p w14:paraId="186D4A19" w14:textId="77777777" w:rsidR="00A613B5" w:rsidRPr="00F06F38" w:rsidRDefault="00A613B5" w:rsidP="00A613B5">
      <w:pPr>
        <w:pStyle w:val="infoemcitas"/>
        <w:tabs>
          <w:tab w:val="left" w:pos="7655"/>
        </w:tabs>
        <w:ind w:left="0" w:right="0"/>
        <w:rPr>
          <w:rFonts w:cs="Arial"/>
          <w:i w:val="0"/>
          <w:noProof/>
          <w:color w:val="000000"/>
          <w:sz w:val="24"/>
          <w:lang w:eastAsia="es-MX"/>
        </w:rPr>
      </w:pPr>
      <w:r w:rsidRPr="00F06F38">
        <w:rPr>
          <w:i w:val="0"/>
          <w:sz w:val="24"/>
          <w:szCs w:val="24"/>
        </w:rPr>
        <w:t xml:space="preserve">Así las cosas, hasta aquí lo expuesto, resulta inconcuso que </w:t>
      </w:r>
      <w:r w:rsidRPr="00F06F38">
        <w:rPr>
          <w:b/>
          <w:i w:val="0"/>
          <w:sz w:val="24"/>
          <w:szCs w:val="24"/>
        </w:rPr>
        <w:t xml:space="preserve">El Sujeto Obligado </w:t>
      </w:r>
      <w:r w:rsidRPr="00F06F38">
        <w:rPr>
          <w:rFonts w:cs="Arial"/>
          <w:i w:val="0"/>
          <w:noProof/>
          <w:color w:val="000000"/>
          <w:sz w:val="24"/>
          <w:lang w:eastAsia="es-MX"/>
        </w:rPr>
        <w:t xml:space="preserve">no satisfizo el derecho de acceso a la información pública ejercido por </w:t>
      </w:r>
      <w:r w:rsidRPr="00F06F38">
        <w:rPr>
          <w:rFonts w:cs="Arial"/>
          <w:b/>
          <w:i w:val="0"/>
          <w:noProof/>
          <w:color w:val="000000"/>
          <w:sz w:val="24"/>
          <w:lang w:eastAsia="es-MX"/>
        </w:rPr>
        <w:t xml:space="preserve">El Recurrente, </w:t>
      </w:r>
      <w:r w:rsidRPr="00F06F38">
        <w:rPr>
          <w:rFonts w:cs="Arial"/>
          <w:i w:val="0"/>
          <w:noProof/>
          <w:color w:val="000000"/>
          <w:sz w:val="24"/>
          <w:lang w:eastAsia="es-MX"/>
        </w:rPr>
        <w:t xml:space="preserve">al </w:t>
      </w:r>
      <w:r w:rsidRPr="00F06F38">
        <w:rPr>
          <w:rFonts w:cs="Arial"/>
          <w:i w:val="0"/>
          <w:noProof/>
          <w:color w:val="000000"/>
          <w:sz w:val="24"/>
          <w:lang w:eastAsia="es-MX"/>
        </w:rPr>
        <w:lastRenderedPageBreak/>
        <w:t xml:space="preserve">tenerse por actualizadas las hipotesis normativas previstas en el artículo 179, fracciones I y V de la Ley de Transparencia y Acceso a la Información Pública del Estado de Mexico y Municipios, cuyo contenido literal es el siguiente: </w:t>
      </w:r>
    </w:p>
    <w:p w14:paraId="33C071A2" w14:textId="77777777" w:rsidR="00A613B5" w:rsidRPr="00F06F38" w:rsidRDefault="00A613B5" w:rsidP="00A613B5">
      <w:pPr>
        <w:pStyle w:val="Citas"/>
      </w:pPr>
      <w:r w:rsidRPr="00F06F38">
        <w:t xml:space="preserve"> “Artículo 179. El recurso de revisión es un medio de protección que la Ley otorga a los particulares, para hacer valer su derecho de acceso a la información pública, y procederá en contra de las siguientes causas:</w:t>
      </w:r>
    </w:p>
    <w:p w14:paraId="78D41171" w14:textId="77777777" w:rsidR="00A613B5" w:rsidRPr="00F06F38" w:rsidRDefault="00A613B5" w:rsidP="00A613B5">
      <w:pPr>
        <w:pStyle w:val="Citas"/>
      </w:pPr>
      <w:r w:rsidRPr="00F06F38">
        <w:t>I. La negativa a la información solicitada;</w:t>
      </w:r>
    </w:p>
    <w:p w14:paraId="7AAE01BA" w14:textId="77777777" w:rsidR="00A613B5" w:rsidRPr="00F06F38" w:rsidRDefault="00A613B5" w:rsidP="00A613B5">
      <w:pPr>
        <w:pStyle w:val="Citas"/>
      </w:pPr>
      <w:r w:rsidRPr="00F06F38">
        <w:t>(…)</w:t>
      </w:r>
    </w:p>
    <w:p w14:paraId="00852925" w14:textId="77777777" w:rsidR="00A613B5" w:rsidRPr="00F06F38" w:rsidRDefault="00A613B5" w:rsidP="00A613B5">
      <w:pPr>
        <w:pStyle w:val="Citas"/>
      </w:pPr>
      <w:r w:rsidRPr="00F06F38">
        <w:t xml:space="preserve">V. La entrega de información incompleta; </w:t>
      </w:r>
    </w:p>
    <w:p w14:paraId="0F882B90" w14:textId="77777777" w:rsidR="00A613B5" w:rsidRPr="00F06F38" w:rsidRDefault="00A613B5" w:rsidP="00A613B5">
      <w:pPr>
        <w:pStyle w:val="Citas"/>
        <w:rPr>
          <w:b/>
          <w:bCs/>
          <w:noProof/>
          <w:color w:val="000000"/>
          <w:sz w:val="24"/>
          <w:lang w:eastAsia="es-MX"/>
        </w:rPr>
      </w:pPr>
      <w:r w:rsidRPr="00F06F38">
        <w:rPr>
          <w:noProof/>
          <w:color w:val="000000"/>
          <w:sz w:val="24"/>
          <w:lang w:eastAsia="es-MX"/>
        </w:rPr>
        <w:t xml:space="preserve">(…)” </w:t>
      </w:r>
      <w:r w:rsidRPr="00F06F38">
        <w:rPr>
          <w:b/>
          <w:bCs/>
          <w:noProof/>
          <w:color w:val="000000"/>
          <w:sz w:val="24"/>
          <w:lang w:eastAsia="es-MX"/>
        </w:rPr>
        <w:t>[Sic]</w:t>
      </w:r>
    </w:p>
    <w:p w14:paraId="75FBF2DA" w14:textId="77777777" w:rsidR="00A613B5" w:rsidRPr="00F06F38" w:rsidRDefault="00A613B5" w:rsidP="00A613B5">
      <w:pPr>
        <w:spacing w:after="0" w:line="360" w:lineRule="auto"/>
        <w:jc w:val="both"/>
        <w:rPr>
          <w:rFonts w:ascii="Palatino Linotype" w:hAnsi="Palatino Linotype" w:cs="Arial"/>
          <w:color w:val="000000"/>
          <w:sz w:val="24"/>
          <w:lang w:val="es-ES_tradnl"/>
        </w:rPr>
      </w:pPr>
    </w:p>
    <w:p w14:paraId="3ECEB37C" w14:textId="0DAD7ADA" w:rsidR="00A613B5" w:rsidRPr="00F06F38" w:rsidRDefault="00A613B5" w:rsidP="00A613B5">
      <w:pPr>
        <w:pStyle w:val="Citas"/>
        <w:ind w:left="360" w:right="-18"/>
        <w:rPr>
          <w:bCs/>
          <w:i w:val="0"/>
          <w:sz w:val="24"/>
          <w:szCs w:val="24"/>
        </w:rPr>
      </w:pPr>
      <w:r w:rsidRPr="00F06F38">
        <w:rPr>
          <w:bCs/>
          <w:i w:val="0"/>
          <w:sz w:val="24"/>
          <w:szCs w:val="24"/>
        </w:rPr>
        <w:t xml:space="preserve">Hasta aquí lo expuesto, se arriba a las siguientes consideraciones: </w:t>
      </w:r>
    </w:p>
    <w:p w14:paraId="201F25C8" w14:textId="27DBB62A" w:rsidR="005D34F1" w:rsidRPr="00F06F38" w:rsidRDefault="007526E7" w:rsidP="00750A90">
      <w:pPr>
        <w:pStyle w:val="Citas"/>
        <w:ind w:left="1080" w:right="-18"/>
        <w:rPr>
          <w:bCs/>
          <w:i w:val="0"/>
          <w:iCs/>
          <w:sz w:val="24"/>
          <w:szCs w:val="24"/>
        </w:rPr>
      </w:pPr>
      <w:r w:rsidRPr="00F06F38">
        <w:rPr>
          <w:bCs/>
          <w:i w:val="0"/>
          <w:iCs/>
          <w:sz w:val="24"/>
          <w:szCs w:val="24"/>
        </w:rPr>
        <w:t xml:space="preserve">Que </w:t>
      </w:r>
      <w:r w:rsidR="005D34F1" w:rsidRPr="00F06F38">
        <w:rPr>
          <w:bCs/>
          <w:i w:val="0"/>
          <w:iCs/>
          <w:sz w:val="24"/>
          <w:szCs w:val="24"/>
        </w:rPr>
        <w:t>el</w:t>
      </w:r>
      <w:r w:rsidR="00DA4DF7" w:rsidRPr="00F06F38">
        <w:rPr>
          <w:bCs/>
          <w:i w:val="0"/>
          <w:iCs/>
          <w:sz w:val="24"/>
          <w:szCs w:val="24"/>
        </w:rPr>
        <w:t xml:space="preserve"> </w:t>
      </w:r>
      <w:r w:rsidRPr="00F06F38">
        <w:rPr>
          <w:bCs/>
          <w:i w:val="0"/>
          <w:iCs/>
          <w:sz w:val="24"/>
          <w:szCs w:val="24"/>
        </w:rPr>
        <w:t xml:space="preserve">numeral 96 </w:t>
      </w:r>
      <w:proofErr w:type="spellStart"/>
      <w:r w:rsidRPr="00F06F38">
        <w:rPr>
          <w:bCs/>
          <w:i w:val="0"/>
          <w:iCs/>
          <w:sz w:val="24"/>
          <w:szCs w:val="24"/>
        </w:rPr>
        <w:t>undecies</w:t>
      </w:r>
      <w:proofErr w:type="spellEnd"/>
      <w:r w:rsidRPr="00F06F38">
        <w:rPr>
          <w:bCs/>
          <w:i w:val="0"/>
          <w:iCs/>
          <w:sz w:val="24"/>
          <w:szCs w:val="24"/>
        </w:rPr>
        <w:t xml:space="preserve"> (once)</w:t>
      </w:r>
      <w:r w:rsidR="00DA4DF7" w:rsidRPr="00F06F38">
        <w:rPr>
          <w:bCs/>
          <w:i w:val="0"/>
          <w:iCs/>
          <w:sz w:val="24"/>
          <w:szCs w:val="24"/>
        </w:rPr>
        <w:t xml:space="preserve"> </w:t>
      </w:r>
      <w:r w:rsidR="005D34F1" w:rsidRPr="00F06F38">
        <w:rPr>
          <w:bCs/>
          <w:i w:val="0"/>
          <w:iCs/>
          <w:sz w:val="24"/>
          <w:szCs w:val="24"/>
        </w:rPr>
        <w:t>de la ley orgánica municipal local alude</w:t>
      </w:r>
      <w:r w:rsidR="00DA4DF7" w:rsidRPr="00F06F38">
        <w:rPr>
          <w:bCs/>
          <w:i w:val="0"/>
          <w:iCs/>
          <w:sz w:val="24"/>
          <w:szCs w:val="24"/>
        </w:rPr>
        <w:t xml:space="preserve"> </w:t>
      </w:r>
      <w:r w:rsidR="005D34F1" w:rsidRPr="00F06F38">
        <w:rPr>
          <w:bCs/>
          <w:i w:val="0"/>
          <w:iCs/>
          <w:sz w:val="24"/>
          <w:szCs w:val="24"/>
        </w:rPr>
        <w:t xml:space="preserve">a los requisitos para fungir como director de turismo y/o equivalente, destacando los relativos a </w:t>
      </w:r>
      <w:r w:rsidR="0007583C" w:rsidRPr="00F06F38">
        <w:rPr>
          <w:bCs/>
          <w:i w:val="0"/>
          <w:iCs/>
          <w:sz w:val="24"/>
          <w:szCs w:val="24"/>
        </w:rPr>
        <w:t>título</w:t>
      </w:r>
      <w:r w:rsidR="005D34F1" w:rsidRPr="00F06F38">
        <w:rPr>
          <w:bCs/>
          <w:i w:val="0"/>
          <w:iCs/>
          <w:sz w:val="24"/>
          <w:szCs w:val="24"/>
        </w:rPr>
        <w:t xml:space="preserve"> profesional en el área de turismo o afín, excluyendo en consecuencia lo relativo a certificación laboral</w:t>
      </w:r>
      <w:r w:rsidR="00C73821" w:rsidRPr="00F06F38">
        <w:rPr>
          <w:bCs/>
          <w:i w:val="0"/>
          <w:iCs/>
          <w:sz w:val="24"/>
          <w:szCs w:val="24"/>
        </w:rPr>
        <w:t xml:space="preserve"> como un requisito obligatorio.</w:t>
      </w:r>
      <w:r w:rsidR="005D34F1" w:rsidRPr="00F06F38">
        <w:rPr>
          <w:bCs/>
          <w:i w:val="0"/>
          <w:iCs/>
          <w:sz w:val="24"/>
          <w:szCs w:val="24"/>
        </w:rPr>
        <w:t xml:space="preserve"> Por otra parte, de conformidad con el numeral 116 del Bando Municipal del Sujeto Obligado se establece que las actividades turísticas resultan competencia de la dirección de desarrollo económico. Finalmente, se destaca que en la foja 11 del documento electrónico </w:t>
      </w:r>
      <w:r w:rsidR="005D34F1" w:rsidRPr="00F06F38">
        <w:rPr>
          <w:b/>
          <w:bCs/>
          <w:i w:val="0"/>
          <w:iCs/>
          <w:color w:val="000000"/>
          <w:sz w:val="24"/>
          <w:szCs w:val="24"/>
          <w:lang w:val="es-ES_tradnl"/>
        </w:rPr>
        <w:t>“Certificados en competencia laboral.pdf”,</w:t>
      </w:r>
      <w:r w:rsidR="005D34F1" w:rsidRPr="00F06F38">
        <w:rPr>
          <w:i w:val="0"/>
          <w:iCs/>
          <w:color w:val="000000"/>
          <w:sz w:val="24"/>
          <w:szCs w:val="24"/>
          <w:lang w:val="es-ES_tradnl"/>
        </w:rPr>
        <w:t xml:space="preserve"> remitido en respuesta, </w:t>
      </w:r>
      <w:r w:rsidR="005D34F1" w:rsidRPr="00F06F38">
        <w:rPr>
          <w:b/>
          <w:bCs/>
          <w:i w:val="0"/>
          <w:iCs/>
          <w:color w:val="000000"/>
          <w:sz w:val="24"/>
          <w:szCs w:val="24"/>
          <w:lang w:val="es-ES_tradnl"/>
        </w:rPr>
        <w:t xml:space="preserve">El </w:t>
      </w:r>
      <w:r w:rsidR="005D34F1" w:rsidRPr="00F06F38">
        <w:rPr>
          <w:b/>
          <w:bCs/>
          <w:i w:val="0"/>
          <w:iCs/>
          <w:color w:val="000000"/>
          <w:sz w:val="24"/>
          <w:szCs w:val="24"/>
          <w:lang w:val="es-ES_tradnl"/>
        </w:rPr>
        <w:lastRenderedPageBreak/>
        <w:t>Sujeto Obligado</w:t>
      </w:r>
      <w:r w:rsidR="005D34F1" w:rsidRPr="00F06F38">
        <w:rPr>
          <w:i w:val="0"/>
          <w:iCs/>
          <w:color w:val="000000"/>
          <w:sz w:val="24"/>
          <w:szCs w:val="24"/>
          <w:lang w:val="es-ES_tradnl"/>
        </w:rPr>
        <w:t xml:space="preserve"> ya remitió certificado de competencia laboral expedido a favor de la directora de desarrollo económico en turno, luego entonces, el motivo de inconformidad relativo a</w:t>
      </w:r>
      <w:r w:rsidR="005D34F1" w:rsidRPr="00F06F38">
        <w:rPr>
          <w:b/>
          <w:bCs/>
          <w:i w:val="0"/>
          <w:iCs/>
          <w:color w:val="000000"/>
          <w:sz w:val="24"/>
          <w:szCs w:val="24"/>
          <w:lang w:val="es-ES_tradnl"/>
        </w:rPr>
        <w:t xml:space="preserve"> </w:t>
      </w:r>
      <w:r w:rsidR="005D34F1" w:rsidRPr="00F06F38">
        <w:rPr>
          <w:sz w:val="24"/>
          <w:szCs w:val="24"/>
        </w:rPr>
        <w:t xml:space="preserve">“falta lo solicitado en relación al </w:t>
      </w:r>
      <w:proofErr w:type="spellStart"/>
      <w:proofErr w:type="gramStart"/>
      <w:r w:rsidR="005D34F1" w:rsidRPr="00F06F38">
        <w:rPr>
          <w:sz w:val="24"/>
          <w:szCs w:val="24"/>
        </w:rPr>
        <w:t>articulo</w:t>
      </w:r>
      <w:proofErr w:type="spellEnd"/>
      <w:proofErr w:type="gramEnd"/>
      <w:r w:rsidR="005D34F1" w:rsidRPr="00F06F38">
        <w:rPr>
          <w:sz w:val="24"/>
          <w:szCs w:val="24"/>
        </w:rPr>
        <w:t xml:space="preserve"> 96 </w:t>
      </w:r>
      <w:proofErr w:type="spellStart"/>
      <w:r w:rsidR="005D34F1" w:rsidRPr="00F06F38">
        <w:rPr>
          <w:sz w:val="24"/>
          <w:szCs w:val="24"/>
        </w:rPr>
        <w:t>undecies</w:t>
      </w:r>
      <w:proofErr w:type="spellEnd"/>
      <w:r w:rsidR="005D34F1" w:rsidRPr="00F06F38">
        <w:rPr>
          <w:sz w:val="24"/>
          <w:szCs w:val="24"/>
        </w:rPr>
        <w:t>”,</w:t>
      </w:r>
      <w:r w:rsidR="005D34F1" w:rsidRPr="00F06F38">
        <w:rPr>
          <w:i w:val="0"/>
          <w:iCs/>
          <w:sz w:val="24"/>
          <w:szCs w:val="24"/>
        </w:rPr>
        <w:t xml:space="preserve"> deviene infundado. </w:t>
      </w:r>
    </w:p>
    <w:p w14:paraId="0E3E1841" w14:textId="1112C266" w:rsidR="00A613B5" w:rsidRPr="00F06F38" w:rsidRDefault="007526E7" w:rsidP="007526E7">
      <w:pPr>
        <w:pStyle w:val="Citas"/>
        <w:numPr>
          <w:ilvl w:val="0"/>
          <w:numId w:val="44"/>
        </w:numPr>
        <w:ind w:right="-18"/>
        <w:rPr>
          <w:bCs/>
          <w:i w:val="0"/>
          <w:iCs/>
          <w:sz w:val="24"/>
          <w:szCs w:val="24"/>
        </w:rPr>
      </w:pPr>
      <w:r w:rsidRPr="00F06F38">
        <w:rPr>
          <w:bCs/>
          <w:i w:val="0"/>
          <w:iCs/>
          <w:sz w:val="24"/>
          <w:szCs w:val="24"/>
        </w:rPr>
        <w:t xml:space="preserve">Que de una interpretación sistemática a los numerales 32 y 123 bis de la ley orgánica municipal del Estado de México, se destaca que </w:t>
      </w:r>
      <w:r w:rsidR="00C123E9" w:rsidRPr="00F06F38">
        <w:rPr>
          <w:bCs/>
          <w:i w:val="0"/>
          <w:iCs/>
          <w:sz w:val="24"/>
          <w:szCs w:val="24"/>
        </w:rPr>
        <w:t>el</w:t>
      </w:r>
      <w:r w:rsidRPr="00F06F38">
        <w:rPr>
          <w:bCs/>
          <w:i w:val="0"/>
          <w:iCs/>
          <w:sz w:val="24"/>
          <w:szCs w:val="24"/>
        </w:rPr>
        <w:t xml:space="preserve"> titular del órgano descentralizado en materia de cultura física y deporte </w:t>
      </w:r>
      <w:r w:rsidR="00C123E9" w:rsidRPr="00F06F38">
        <w:rPr>
          <w:bCs/>
          <w:i w:val="0"/>
          <w:iCs/>
          <w:sz w:val="24"/>
          <w:szCs w:val="24"/>
        </w:rPr>
        <w:t xml:space="preserve">requiere de título profesional en educación física o disciplina afín, no obstante, no se dispone de manera expresa lo relativo a certificación </w:t>
      </w:r>
      <w:r w:rsidR="00886FCE" w:rsidRPr="00F06F38">
        <w:rPr>
          <w:bCs/>
          <w:i w:val="0"/>
          <w:iCs/>
          <w:sz w:val="24"/>
          <w:szCs w:val="24"/>
        </w:rPr>
        <w:t xml:space="preserve">laboral o </w:t>
      </w:r>
      <w:r w:rsidR="00C123E9" w:rsidRPr="00F06F38">
        <w:rPr>
          <w:bCs/>
          <w:i w:val="0"/>
          <w:iCs/>
          <w:sz w:val="24"/>
          <w:szCs w:val="24"/>
        </w:rPr>
        <w:t xml:space="preserve">profesional. </w:t>
      </w:r>
      <w:r w:rsidR="0036394C" w:rsidRPr="00F06F38">
        <w:rPr>
          <w:bCs/>
          <w:i w:val="0"/>
          <w:iCs/>
          <w:sz w:val="24"/>
          <w:szCs w:val="24"/>
        </w:rPr>
        <w:t>En contraste</w:t>
      </w:r>
      <w:r w:rsidR="00C123E9" w:rsidRPr="00F06F38">
        <w:rPr>
          <w:bCs/>
          <w:i w:val="0"/>
          <w:iCs/>
          <w:sz w:val="24"/>
          <w:szCs w:val="24"/>
        </w:rPr>
        <w:t>, dicho requerimiento no fue materia de la respuesta de la directora de administración</w:t>
      </w:r>
      <w:r w:rsidR="0036394C" w:rsidRPr="00F06F38">
        <w:rPr>
          <w:bCs/>
          <w:i w:val="0"/>
          <w:iCs/>
          <w:sz w:val="24"/>
          <w:szCs w:val="24"/>
        </w:rPr>
        <w:t xml:space="preserve">, resultando procedente la entrega </w:t>
      </w:r>
      <w:r w:rsidR="00886FCE" w:rsidRPr="00F06F38">
        <w:rPr>
          <w:bCs/>
          <w:i w:val="0"/>
          <w:iCs/>
          <w:sz w:val="24"/>
          <w:szCs w:val="24"/>
        </w:rPr>
        <w:t>previa</w:t>
      </w:r>
      <w:r w:rsidR="0036394C" w:rsidRPr="00F06F38">
        <w:rPr>
          <w:bCs/>
          <w:i w:val="0"/>
          <w:iCs/>
          <w:sz w:val="24"/>
          <w:szCs w:val="24"/>
        </w:rPr>
        <w:t xml:space="preserve"> búsqueda exhaustiva y razonable. </w:t>
      </w:r>
    </w:p>
    <w:p w14:paraId="023DBA10" w14:textId="36C49E88" w:rsidR="00C73821" w:rsidRPr="00F06F38" w:rsidRDefault="00C73821" w:rsidP="00C73821">
      <w:pPr>
        <w:pStyle w:val="Citas"/>
        <w:ind w:left="1080" w:right="-18"/>
        <w:rPr>
          <w:bCs/>
          <w:i w:val="0"/>
          <w:iCs/>
          <w:sz w:val="24"/>
          <w:szCs w:val="24"/>
        </w:rPr>
      </w:pPr>
      <w:r w:rsidRPr="00F06F38">
        <w:rPr>
          <w:bCs/>
          <w:i w:val="0"/>
          <w:iCs/>
          <w:sz w:val="24"/>
          <w:szCs w:val="24"/>
        </w:rPr>
        <w:t xml:space="preserve">En contraste, respecto del segundo párrafo del numeral 123 bis, lo relativo a la Dirección de Mujeres y/o equivalente, precepto que al interpretarse sistemáticamente con el numeral 96 </w:t>
      </w:r>
      <w:proofErr w:type="spellStart"/>
      <w:r w:rsidRPr="00F06F38">
        <w:rPr>
          <w:bCs/>
          <w:i w:val="0"/>
          <w:iCs/>
          <w:sz w:val="24"/>
          <w:szCs w:val="24"/>
        </w:rPr>
        <w:t>quindecies</w:t>
      </w:r>
      <w:proofErr w:type="spellEnd"/>
      <w:r w:rsidR="00D778BE" w:rsidRPr="00F06F38">
        <w:rPr>
          <w:bCs/>
          <w:i w:val="0"/>
          <w:iCs/>
          <w:sz w:val="24"/>
          <w:szCs w:val="24"/>
        </w:rPr>
        <w:t xml:space="preserve"> de la ley orgánica municipal local</w:t>
      </w:r>
      <w:r w:rsidRPr="00F06F38">
        <w:rPr>
          <w:bCs/>
          <w:i w:val="0"/>
          <w:iCs/>
          <w:sz w:val="24"/>
          <w:szCs w:val="24"/>
        </w:rPr>
        <w:t xml:space="preserve">, se arriba a la premisa de que la servidora pública en cita si requiere de certificación en tiempo determinado, luego entonces, se destaca que </w:t>
      </w:r>
      <w:r w:rsidR="007B4FB3" w:rsidRPr="00F06F38">
        <w:rPr>
          <w:bCs/>
          <w:i w:val="0"/>
          <w:iCs/>
          <w:sz w:val="24"/>
          <w:szCs w:val="24"/>
        </w:rPr>
        <w:t>dicha certificación si fue materia de la respuesta primigenia</w:t>
      </w:r>
      <w:r w:rsidR="00B963AB" w:rsidRPr="00F06F38">
        <w:rPr>
          <w:bCs/>
          <w:i w:val="0"/>
          <w:iCs/>
          <w:sz w:val="24"/>
          <w:szCs w:val="24"/>
        </w:rPr>
        <w:t xml:space="preserve">, teniéndose por atendido. </w:t>
      </w:r>
    </w:p>
    <w:p w14:paraId="44E7327C" w14:textId="6CA05C2A" w:rsidR="00D209B5" w:rsidRPr="00F06F38" w:rsidRDefault="0036394C" w:rsidP="007526E7">
      <w:pPr>
        <w:pStyle w:val="Citas"/>
        <w:numPr>
          <w:ilvl w:val="0"/>
          <w:numId w:val="44"/>
        </w:numPr>
        <w:ind w:right="-18"/>
        <w:rPr>
          <w:bCs/>
          <w:i w:val="0"/>
          <w:iCs/>
          <w:sz w:val="24"/>
          <w:szCs w:val="24"/>
        </w:rPr>
      </w:pPr>
      <w:r w:rsidRPr="00F06F38">
        <w:rPr>
          <w:bCs/>
          <w:i w:val="0"/>
          <w:iCs/>
          <w:sz w:val="24"/>
          <w:szCs w:val="24"/>
        </w:rPr>
        <w:t xml:space="preserve">Que de una interpretación literal </w:t>
      </w:r>
      <w:r w:rsidR="00D209B5" w:rsidRPr="00F06F38">
        <w:rPr>
          <w:bCs/>
          <w:i w:val="0"/>
          <w:iCs/>
          <w:sz w:val="24"/>
          <w:szCs w:val="24"/>
        </w:rPr>
        <w:t xml:space="preserve">al artículo tercero del Decreto 289 de la LX legislatura se dispone que los Ayuntamientos contarán con un plazo de un año para habilitar las unidades de control de bienestar animal, plazo </w:t>
      </w:r>
      <w:r w:rsidR="00D209B5" w:rsidRPr="00F06F38">
        <w:rPr>
          <w:bCs/>
          <w:i w:val="0"/>
          <w:iCs/>
          <w:sz w:val="24"/>
          <w:szCs w:val="24"/>
        </w:rPr>
        <w:lastRenderedPageBreak/>
        <w:t xml:space="preserve">inobservado por </w:t>
      </w:r>
      <w:r w:rsidR="00D209B5" w:rsidRPr="00F06F38">
        <w:rPr>
          <w:b/>
          <w:i w:val="0"/>
          <w:iCs/>
          <w:sz w:val="24"/>
          <w:szCs w:val="24"/>
        </w:rPr>
        <w:t xml:space="preserve">El Sujeto Obligado </w:t>
      </w:r>
      <w:r w:rsidR="00D209B5" w:rsidRPr="00F06F38">
        <w:rPr>
          <w:bCs/>
          <w:i w:val="0"/>
          <w:iCs/>
          <w:sz w:val="24"/>
          <w:szCs w:val="24"/>
        </w:rPr>
        <w:t>conforme a un análisis a su estructura orgánica.</w:t>
      </w:r>
    </w:p>
    <w:p w14:paraId="0F79F780" w14:textId="388DAD04" w:rsidR="00D209B5" w:rsidRPr="00F06F38" w:rsidRDefault="00D209B5" w:rsidP="00D209B5">
      <w:pPr>
        <w:pStyle w:val="Citas"/>
        <w:ind w:left="1080" w:right="-18"/>
        <w:rPr>
          <w:bCs/>
          <w:i w:val="0"/>
          <w:iCs/>
          <w:sz w:val="24"/>
          <w:szCs w:val="24"/>
        </w:rPr>
      </w:pPr>
      <w:r w:rsidRPr="00F06F38">
        <w:rPr>
          <w:bCs/>
          <w:i w:val="0"/>
          <w:iCs/>
          <w:sz w:val="24"/>
          <w:szCs w:val="24"/>
        </w:rPr>
        <w:t xml:space="preserve">Adicionalmente, de conformidad con los </w:t>
      </w:r>
      <w:r w:rsidR="0036394C" w:rsidRPr="00F06F38">
        <w:rPr>
          <w:bCs/>
          <w:i w:val="0"/>
          <w:iCs/>
          <w:sz w:val="24"/>
          <w:szCs w:val="24"/>
        </w:rPr>
        <w:t>numeral</w:t>
      </w:r>
      <w:r w:rsidRPr="00F06F38">
        <w:rPr>
          <w:bCs/>
          <w:i w:val="0"/>
          <w:iCs/>
          <w:sz w:val="24"/>
          <w:szCs w:val="24"/>
        </w:rPr>
        <w:t>es</w:t>
      </w:r>
      <w:r w:rsidR="0036394C" w:rsidRPr="00F06F38">
        <w:rPr>
          <w:bCs/>
          <w:i w:val="0"/>
          <w:iCs/>
          <w:sz w:val="24"/>
          <w:szCs w:val="24"/>
        </w:rPr>
        <w:t xml:space="preserve"> 32</w:t>
      </w:r>
      <w:r w:rsidRPr="00F06F38">
        <w:rPr>
          <w:bCs/>
          <w:i w:val="0"/>
          <w:iCs/>
          <w:sz w:val="24"/>
          <w:szCs w:val="24"/>
        </w:rPr>
        <w:t xml:space="preserve"> y </w:t>
      </w:r>
      <w:r w:rsidR="0036394C" w:rsidRPr="00F06F38">
        <w:rPr>
          <w:bCs/>
          <w:i w:val="0"/>
          <w:iCs/>
          <w:sz w:val="24"/>
          <w:szCs w:val="24"/>
        </w:rPr>
        <w:t xml:space="preserve">124 </w:t>
      </w:r>
      <w:proofErr w:type="spellStart"/>
      <w:r w:rsidR="0036394C" w:rsidRPr="00F06F38">
        <w:rPr>
          <w:bCs/>
          <w:i w:val="0"/>
          <w:iCs/>
          <w:sz w:val="24"/>
          <w:szCs w:val="24"/>
        </w:rPr>
        <w:t>quater</w:t>
      </w:r>
      <w:proofErr w:type="spellEnd"/>
      <w:r w:rsidRPr="00F06F38">
        <w:rPr>
          <w:bCs/>
          <w:i w:val="0"/>
          <w:iCs/>
          <w:sz w:val="24"/>
          <w:szCs w:val="24"/>
        </w:rPr>
        <w:t xml:space="preserve"> de la ley orgánica municipal del Estado de México, se prevé que el titular de la unidad municipal de control y bienestar animal cuente con licenciatura y cédula en medicina veterinaria, zootecnista o profesión afín, sin embargo, no se dispone de manera expresa lo relativo a certificación laboral del titular de la unidad. </w:t>
      </w:r>
    </w:p>
    <w:p w14:paraId="3FBFC295" w14:textId="3D5077B7" w:rsidR="00D209B5" w:rsidRPr="00F06F38" w:rsidRDefault="00D209B5" w:rsidP="00D209B5">
      <w:pPr>
        <w:pStyle w:val="Citas"/>
        <w:ind w:left="1080" w:right="-18"/>
        <w:rPr>
          <w:bCs/>
          <w:i w:val="0"/>
          <w:iCs/>
          <w:sz w:val="24"/>
          <w:szCs w:val="24"/>
        </w:rPr>
      </w:pPr>
      <w:r w:rsidRPr="00F06F38">
        <w:rPr>
          <w:bCs/>
          <w:i w:val="0"/>
          <w:iCs/>
          <w:sz w:val="24"/>
          <w:szCs w:val="24"/>
        </w:rPr>
        <w:t xml:space="preserve">Bajo este contexto, al no haber </w:t>
      </w:r>
      <w:proofErr w:type="gramStart"/>
      <w:r w:rsidRPr="00F06F38">
        <w:rPr>
          <w:bCs/>
          <w:i w:val="0"/>
          <w:iCs/>
          <w:sz w:val="24"/>
          <w:szCs w:val="24"/>
        </w:rPr>
        <w:t>insta</w:t>
      </w:r>
      <w:r w:rsidR="00C73821" w:rsidRPr="00F06F38">
        <w:rPr>
          <w:bCs/>
          <w:i w:val="0"/>
          <w:iCs/>
          <w:sz w:val="24"/>
          <w:szCs w:val="24"/>
        </w:rPr>
        <w:t>la</w:t>
      </w:r>
      <w:r w:rsidRPr="00F06F38">
        <w:rPr>
          <w:bCs/>
          <w:i w:val="0"/>
          <w:iCs/>
          <w:sz w:val="24"/>
          <w:szCs w:val="24"/>
        </w:rPr>
        <w:t>do</w:t>
      </w:r>
      <w:proofErr w:type="gramEnd"/>
      <w:r w:rsidRPr="00F06F38">
        <w:rPr>
          <w:bCs/>
          <w:i w:val="0"/>
          <w:iCs/>
          <w:sz w:val="24"/>
          <w:szCs w:val="24"/>
        </w:rPr>
        <w:t xml:space="preserve"> dicha unidad administrativa en tiempo determinado, resulta inconcuso que tampoco obra en los archivos del </w:t>
      </w:r>
      <w:r w:rsidRPr="00F06F38">
        <w:rPr>
          <w:b/>
          <w:i w:val="0"/>
          <w:iCs/>
          <w:sz w:val="24"/>
          <w:szCs w:val="24"/>
        </w:rPr>
        <w:t>Sujeto Obligado</w:t>
      </w:r>
      <w:r w:rsidRPr="00F06F38">
        <w:rPr>
          <w:bCs/>
          <w:i w:val="0"/>
          <w:iCs/>
          <w:sz w:val="24"/>
          <w:szCs w:val="24"/>
        </w:rPr>
        <w:t xml:space="preserve"> la certificación laboral del titular de dicha área, al tratarse de una cuestión accesoria</w:t>
      </w:r>
      <w:r w:rsidR="000703C6" w:rsidRPr="00F06F38">
        <w:rPr>
          <w:bCs/>
          <w:i w:val="0"/>
          <w:iCs/>
          <w:sz w:val="24"/>
          <w:szCs w:val="24"/>
        </w:rPr>
        <w:t xml:space="preserve"> a la existencia de la unidad </w:t>
      </w:r>
      <w:r w:rsidR="00886FCE" w:rsidRPr="00F06F38">
        <w:rPr>
          <w:bCs/>
          <w:i w:val="0"/>
          <w:iCs/>
          <w:sz w:val="24"/>
          <w:szCs w:val="24"/>
        </w:rPr>
        <w:t>administrativa,</w:t>
      </w:r>
      <w:r w:rsidRPr="00F06F38">
        <w:rPr>
          <w:bCs/>
          <w:i w:val="0"/>
          <w:iCs/>
          <w:sz w:val="24"/>
          <w:szCs w:val="24"/>
        </w:rPr>
        <w:t xml:space="preserve"> </w:t>
      </w:r>
      <w:r w:rsidR="005A01D9" w:rsidRPr="00F06F38">
        <w:rPr>
          <w:bCs/>
          <w:i w:val="0"/>
          <w:iCs/>
          <w:sz w:val="24"/>
          <w:szCs w:val="24"/>
        </w:rPr>
        <w:t xml:space="preserve">así como a su posterior nombramiento, </w:t>
      </w:r>
      <w:r w:rsidRPr="00F06F38">
        <w:rPr>
          <w:bCs/>
          <w:i w:val="0"/>
          <w:iCs/>
          <w:sz w:val="24"/>
          <w:szCs w:val="24"/>
        </w:rPr>
        <w:t xml:space="preserve">luego entonces, dicho requerimiento </w:t>
      </w:r>
      <w:r w:rsidR="000703C6" w:rsidRPr="00F06F38">
        <w:rPr>
          <w:bCs/>
          <w:i w:val="0"/>
          <w:iCs/>
          <w:sz w:val="24"/>
          <w:szCs w:val="24"/>
        </w:rPr>
        <w:t xml:space="preserve">debe tenerse por colmado. </w:t>
      </w:r>
      <w:r w:rsidRPr="00F06F38">
        <w:rPr>
          <w:bCs/>
          <w:i w:val="0"/>
          <w:iCs/>
          <w:sz w:val="24"/>
          <w:szCs w:val="24"/>
        </w:rPr>
        <w:t xml:space="preserve"> </w:t>
      </w:r>
    </w:p>
    <w:p w14:paraId="0BEBA469" w14:textId="385711E0" w:rsidR="0036394C" w:rsidRPr="00F06F38" w:rsidRDefault="0036394C" w:rsidP="007526E7">
      <w:pPr>
        <w:pStyle w:val="Citas"/>
        <w:numPr>
          <w:ilvl w:val="0"/>
          <w:numId w:val="44"/>
        </w:numPr>
        <w:ind w:right="-18"/>
        <w:rPr>
          <w:bCs/>
          <w:i w:val="0"/>
          <w:iCs/>
          <w:sz w:val="24"/>
          <w:szCs w:val="24"/>
        </w:rPr>
      </w:pPr>
      <w:r w:rsidRPr="00F06F38">
        <w:rPr>
          <w:bCs/>
          <w:i w:val="0"/>
          <w:iCs/>
          <w:sz w:val="24"/>
          <w:szCs w:val="24"/>
        </w:rPr>
        <w:t xml:space="preserve">Finalmente, con relación </w:t>
      </w:r>
      <w:r w:rsidR="0000252B" w:rsidRPr="00F06F38">
        <w:rPr>
          <w:bCs/>
          <w:i w:val="0"/>
          <w:iCs/>
          <w:sz w:val="24"/>
          <w:szCs w:val="24"/>
        </w:rPr>
        <w:t>a los numerales 32 y</w:t>
      </w:r>
      <w:r w:rsidRPr="00F06F38">
        <w:rPr>
          <w:bCs/>
          <w:i w:val="0"/>
          <w:iCs/>
          <w:sz w:val="24"/>
          <w:szCs w:val="24"/>
        </w:rPr>
        <w:t xml:space="preserve"> 81 Bis de la Ley Orgánica Municipal del Estado de México, se prevé </w:t>
      </w:r>
      <w:r w:rsidR="0000252B" w:rsidRPr="00F06F38">
        <w:rPr>
          <w:bCs/>
          <w:i w:val="0"/>
          <w:iCs/>
          <w:sz w:val="24"/>
          <w:szCs w:val="24"/>
        </w:rPr>
        <w:t>como requisito del coordinador municipal de protección civil, la certificación de competencia laboral, misma que fue remitida en respuesta primigenia, sirven de sustento las siguientes imágenes ilustrativas:</w:t>
      </w:r>
    </w:p>
    <w:p w14:paraId="3E223871" w14:textId="2724E314" w:rsidR="0000252B" w:rsidRPr="00F06F38" w:rsidRDefault="00886FCE" w:rsidP="0000252B">
      <w:pPr>
        <w:pStyle w:val="Citas"/>
        <w:ind w:right="-18"/>
        <w:rPr>
          <w:bCs/>
          <w:i w:val="0"/>
          <w:iCs/>
        </w:rPr>
      </w:pPr>
      <w:r w:rsidRPr="00F06F38">
        <w:rPr>
          <w:bCs/>
          <w:i w:val="0"/>
          <w:iCs/>
          <w:noProof/>
          <w:lang w:eastAsia="es-MX"/>
        </w:rPr>
        <w:lastRenderedPageBreak/>
        <w:drawing>
          <wp:anchor distT="0" distB="0" distL="114300" distR="114300" simplePos="0" relativeHeight="251771894" behindDoc="0" locked="0" layoutInCell="1" allowOverlap="1" wp14:anchorId="58714796" wp14:editId="23C96408">
            <wp:simplePos x="0" y="0"/>
            <wp:positionH relativeFrom="column">
              <wp:posOffset>733425</wp:posOffset>
            </wp:positionH>
            <wp:positionV relativeFrom="paragraph">
              <wp:posOffset>21590</wp:posOffset>
            </wp:positionV>
            <wp:extent cx="4459605" cy="5118735"/>
            <wp:effectExtent l="19050" t="19050" r="17145" b="24765"/>
            <wp:wrapThrough wrapText="bothSides">
              <wp:wrapPolygon edited="0">
                <wp:start x="-92" y="-80"/>
                <wp:lineTo x="-92" y="21624"/>
                <wp:lineTo x="21591" y="21624"/>
                <wp:lineTo x="21591" y="-80"/>
                <wp:lineTo x="-92" y="-80"/>
              </wp:wrapPolygon>
            </wp:wrapThrough>
            <wp:docPr id="5106261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9605" cy="511873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779A2F2" w14:textId="2D73805F" w:rsidR="007526E7" w:rsidRPr="00F06F38" w:rsidRDefault="007526E7" w:rsidP="007526E7">
      <w:pPr>
        <w:pStyle w:val="Citas"/>
        <w:ind w:right="-18"/>
        <w:rPr>
          <w:bCs/>
          <w:i w:val="0"/>
          <w:iCs/>
        </w:rPr>
      </w:pPr>
    </w:p>
    <w:p w14:paraId="784C1AEC" w14:textId="6CD382AC" w:rsidR="003F6CF5" w:rsidRPr="00F06F38" w:rsidRDefault="003F6CF5" w:rsidP="006620AC">
      <w:pPr>
        <w:pStyle w:val="Citas"/>
        <w:ind w:left="0"/>
        <w:rPr>
          <w:i w:val="0"/>
          <w:iCs/>
          <w:lang w:val="es-ES_tradnl"/>
        </w:rPr>
      </w:pPr>
    </w:p>
    <w:p w14:paraId="7FECDE57" w14:textId="77777777" w:rsidR="003F6CF5" w:rsidRPr="00F06F38" w:rsidRDefault="003F6CF5" w:rsidP="006620AC">
      <w:pPr>
        <w:pStyle w:val="Citas"/>
        <w:ind w:left="0"/>
      </w:pPr>
    </w:p>
    <w:p w14:paraId="45447999" w14:textId="77777777" w:rsidR="003F6CF5" w:rsidRPr="00F06F38" w:rsidRDefault="003F6CF5" w:rsidP="006620AC">
      <w:pPr>
        <w:pStyle w:val="Citas"/>
        <w:ind w:left="0"/>
      </w:pPr>
    </w:p>
    <w:p w14:paraId="7C12002C" w14:textId="77777777" w:rsidR="003F6CF5" w:rsidRPr="00F06F38" w:rsidRDefault="003F6CF5" w:rsidP="006620AC">
      <w:pPr>
        <w:pStyle w:val="Citas"/>
        <w:ind w:left="0"/>
      </w:pPr>
    </w:p>
    <w:p w14:paraId="365BDAE5" w14:textId="77777777" w:rsidR="0000252B" w:rsidRPr="00F06F38" w:rsidRDefault="0000252B" w:rsidP="006620AC">
      <w:pPr>
        <w:spacing w:after="0" w:line="360" w:lineRule="auto"/>
        <w:jc w:val="both"/>
        <w:rPr>
          <w:rFonts w:ascii="Palatino Linotype" w:hAnsi="Palatino Linotype" w:cs="Arial"/>
          <w:sz w:val="24"/>
          <w:szCs w:val="24"/>
          <w:lang w:eastAsia="es-MX"/>
        </w:rPr>
      </w:pPr>
    </w:p>
    <w:p w14:paraId="1D050BB7" w14:textId="77777777" w:rsidR="0000252B" w:rsidRPr="00F06F38" w:rsidRDefault="0000252B" w:rsidP="006620AC">
      <w:pPr>
        <w:spacing w:after="0" w:line="360" w:lineRule="auto"/>
        <w:jc w:val="both"/>
        <w:rPr>
          <w:rFonts w:ascii="Palatino Linotype" w:hAnsi="Palatino Linotype" w:cs="Arial"/>
          <w:sz w:val="24"/>
          <w:szCs w:val="24"/>
          <w:lang w:eastAsia="es-MX"/>
        </w:rPr>
      </w:pPr>
    </w:p>
    <w:p w14:paraId="24902D62" w14:textId="77777777" w:rsidR="0000252B" w:rsidRPr="00F06F38" w:rsidRDefault="0000252B" w:rsidP="006620AC">
      <w:pPr>
        <w:spacing w:after="0" w:line="360" w:lineRule="auto"/>
        <w:jc w:val="both"/>
        <w:rPr>
          <w:rFonts w:ascii="Palatino Linotype" w:hAnsi="Palatino Linotype" w:cs="Arial"/>
          <w:sz w:val="24"/>
          <w:szCs w:val="24"/>
          <w:lang w:eastAsia="es-MX"/>
        </w:rPr>
      </w:pPr>
    </w:p>
    <w:p w14:paraId="4362606A" w14:textId="77777777" w:rsidR="0000252B" w:rsidRPr="00F06F38" w:rsidRDefault="0000252B" w:rsidP="006620AC">
      <w:pPr>
        <w:spacing w:after="0" w:line="360" w:lineRule="auto"/>
        <w:jc w:val="both"/>
        <w:rPr>
          <w:rFonts w:ascii="Palatino Linotype" w:hAnsi="Palatino Linotype" w:cs="Arial"/>
          <w:sz w:val="24"/>
          <w:szCs w:val="24"/>
          <w:lang w:eastAsia="es-MX"/>
        </w:rPr>
      </w:pPr>
    </w:p>
    <w:p w14:paraId="5FEC26E2" w14:textId="77777777" w:rsidR="0000252B" w:rsidRPr="00F06F38" w:rsidRDefault="0000252B" w:rsidP="006620AC">
      <w:pPr>
        <w:spacing w:after="0" w:line="360" w:lineRule="auto"/>
        <w:jc w:val="both"/>
        <w:rPr>
          <w:rFonts w:ascii="Palatino Linotype" w:hAnsi="Palatino Linotype" w:cs="Arial"/>
          <w:sz w:val="24"/>
          <w:szCs w:val="24"/>
          <w:lang w:eastAsia="es-MX"/>
        </w:rPr>
      </w:pPr>
    </w:p>
    <w:p w14:paraId="70A813BB" w14:textId="77777777" w:rsidR="0000252B" w:rsidRPr="00F06F38" w:rsidRDefault="0000252B" w:rsidP="006620AC">
      <w:pPr>
        <w:spacing w:after="0" w:line="360" w:lineRule="auto"/>
        <w:jc w:val="both"/>
        <w:rPr>
          <w:rFonts w:ascii="Palatino Linotype" w:hAnsi="Palatino Linotype" w:cs="Arial"/>
          <w:sz w:val="24"/>
          <w:szCs w:val="24"/>
          <w:lang w:eastAsia="es-MX"/>
        </w:rPr>
      </w:pPr>
    </w:p>
    <w:p w14:paraId="470EF2AC" w14:textId="77777777" w:rsidR="0000252B" w:rsidRPr="00F06F38" w:rsidRDefault="0000252B" w:rsidP="006620AC">
      <w:pPr>
        <w:spacing w:after="0" w:line="360" w:lineRule="auto"/>
        <w:jc w:val="both"/>
        <w:rPr>
          <w:rFonts w:ascii="Palatino Linotype" w:hAnsi="Palatino Linotype" w:cs="Arial"/>
          <w:sz w:val="24"/>
          <w:szCs w:val="24"/>
          <w:lang w:eastAsia="es-MX"/>
        </w:rPr>
      </w:pPr>
    </w:p>
    <w:p w14:paraId="167DD5DC" w14:textId="0CD5F9F2" w:rsidR="0000252B" w:rsidRPr="00F06F38" w:rsidRDefault="0000252B" w:rsidP="006620AC">
      <w:pPr>
        <w:spacing w:after="0" w:line="360" w:lineRule="auto"/>
        <w:jc w:val="both"/>
        <w:rPr>
          <w:rFonts w:ascii="Palatino Linotype" w:hAnsi="Palatino Linotype" w:cs="Arial"/>
          <w:sz w:val="24"/>
          <w:szCs w:val="24"/>
          <w:lang w:eastAsia="es-MX"/>
        </w:rPr>
      </w:pPr>
    </w:p>
    <w:p w14:paraId="3E5B9D1F" w14:textId="489C85D1" w:rsidR="0000252B" w:rsidRPr="00F06F38" w:rsidRDefault="0000252B" w:rsidP="006620AC">
      <w:pPr>
        <w:spacing w:after="0" w:line="360" w:lineRule="auto"/>
        <w:jc w:val="both"/>
        <w:rPr>
          <w:rFonts w:ascii="Palatino Linotype" w:hAnsi="Palatino Linotype" w:cs="Arial"/>
          <w:sz w:val="24"/>
          <w:szCs w:val="24"/>
          <w:lang w:eastAsia="es-MX"/>
        </w:rPr>
      </w:pPr>
    </w:p>
    <w:p w14:paraId="437F31BD" w14:textId="07E27C34" w:rsidR="0000252B" w:rsidRPr="00F06F38" w:rsidRDefault="00B963AB" w:rsidP="006620AC">
      <w:pPr>
        <w:spacing w:after="0" w:line="360" w:lineRule="auto"/>
        <w:jc w:val="both"/>
        <w:rPr>
          <w:rFonts w:ascii="Palatino Linotype" w:hAnsi="Palatino Linotype" w:cs="Arial"/>
          <w:sz w:val="24"/>
          <w:szCs w:val="24"/>
          <w:lang w:eastAsia="es-MX"/>
        </w:rPr>
      </w:pPr>
      <w:r w:rsidRPr="00F06F38">
        <w:rPr>
          <w:rFonts w:ascii="Palatino Linotype" w:hAnsi="Palatino Linotype" w:cs="Arial"/>
          <w:noProof/>
          <w:sz w:val="24"/>
          <w:szCs w:val="24"/>
          <w:lang w:eastAsia="es-MX"/>
        </w:rPr>
        <w:drawing>
          <wp:anchor distT="0" distB="0" distL="114300" distR="114300" simplePos="0" relativeHeight="251772918" behindDoc="0" locked="0" layoutInCell="1" allowOverlap="1" wp14:anchorId="142E8A77" wp14:editId="1660413B">
            <wp:simplePos x="0" y="0"/>
            <wp:positionH relativeFrom="column">
              <wp:posOffset>31741</wp:posOffset>
            </wp:positionH>
            <wp:positionV relativeFrom="paragraph">
              <wp:posOffset>348198</wp:posOffset>
            </wp:positionV>
            <wp:extent cx="5757545" cy="1758950"/>
            <wp:effectExtent l="19050" t="19050" r="14605" b="12700"/>
            <wp:wrapThrough wrapText="bothSides">
              <wp:wrapPolygon edited="0">
                <wp:start x="-71" y="-234"/>
                <wp:lineTo x="-71" y="21522"/>
                <wp:lineTo x="21583" y="21522"/>
                <wp:lineTo x="21583" y="-234"/>
                <wp:lineTo x="-71" y="-234"/>
              </wp:wrapPolygon>
            </wp:wrapThrough>
            <wp:docPr id="7767028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7545" cy="17589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77901A5" w14:textId="5CD78412" w:rsidR="00F7260C" w:rsidRPr="00F06F38" w:rsidRDefault="006620AC" w:rsidP="00235E33">
      <w:pPr>
        <w:spacing w:after="0" w:line="360" w:lineRule="auto"/>
        <w:jc w:val="both"/>
        <w:rPr>
          <w:rFonts w:ascii="Palatino Linotype" w:hAnsi="Palatino Linotype" w:cs="Arial"/>
          <w:sz w:val="24"/>
          <w:szCs w:val="24"/>
          <w:lang w:eastAsia="es-MX"/>
        </w:rPr>
      </w:pPr>
      <w:r w:rsidRPr="00F06F38">
        <w:rPr>
          <w:rFonts w:ascii="Palatino Linotype" w:hAnsi="Palatino Linotype" w:cs="Arial"/>
          <w:sz w:val="24"/>
          <w:szCs w:val="24"/>
          <w:lang w:eastAsia="es-MX"/>
        </w:rPr>
        <w:lastRenderedPageBreak/>
        <w:t xml:space="preserve">Bajo estas líneas argumentativas, </w:t>
      </w:r>
      <w:r w:rsidR="00235E33" w:rsidRPr="00F06F38">
        <w:rPr>
          <w:rFonts w:ascii="Palatino Linotype" w:hAnsi="Palatino Linotype" w:cs="Arial"/>
          <w:sz w:val="24"/>
          <w:szCs w:val="24"/>
          <w:lang w:eastAsia="es-MX"/>
        </w:rPr>
        <w:t xml:space="preserve">el requerimiento en cita fue atendido parcialmente, resultando faltante la entrega del acuerdo que sustente la versión pública. </w:t>
      </w:r>
    </w:p>
    <w:p w14:paraId="7E6E0584" w14:textId="514C6A6E" w:rsidR="00235E33" w:rsidRPr="00F06F38" w:rsidRDefault="00235E33" w:rsidP="00235E33">
      <w:pPr>
        <w:pStyle w:val="Citas"/>
        <w:ind w:left="0" w:right="-18"/>
        <w:rPr>
          <w:bCs/>
          <w:i w:val="0"/>
          <w:sz w:val="24"/>
          <w:szCs w:val="24"/>
        </w:rPr>
      </w:pPr>
      <w:r w:rsidRPr="00F06F38">
        <w:rPr>
          <w:i w:val="0"/>
          <w:sz w:val="24"/>
          <w:szCs w:val="24"/>
        </w:rPr>
        <w:t xml:space="preserve">Por otra parte, como fue referido en el antecedente quinto, </w:t>
      </w:r>
      <w:r w:rsidRPr="00F06F38">
        <w:rPr>
          <w:b/>
          <w:i w:val="0"/>
          <w:sz w:val="24"/>
          <w:szCs w:val="24"/>
        </w:rPr>
        <w:t xml:space="preserve">El Sujeto Obligado </w:t>
      </w:r>
      <w:r w:rsidRPr="00F06F38">
        <w:rPr>
          <w:bCs/>
          <w:i w:val="0"/>
          <w:sz w:val="24"/>
          <w:szCs w:val="24"/>
        </w:rPr>
        <w:t xml:space="preserve">fue omiso en rendir su informe justificado, de ahí que se arribe a la premisa de que no se subsanó la violación al derecho de acceso a la información pública. </w:t>
      </w:r>
    </w:p>
    <w:p w14:paraId="280B3E9B" w14:textId="6CBF81BC" w:rsidR="00235E33" w:rsidRPr="00F06F38" w:rsidRDefault="00235E33" w:rsidP="00235E33">
      <w:pPr>
        <w:pStyle w:val="Citas"/>
        <w:ind w:left="0" w:right="-18"/>
        <w:rPr>
          <w:bCs/>
          <w:i w:val="0"/>
          <w:sz w:val="24"/>
          <w:szCs w:val="24"/>
        </w:rPr>
      </w:pPr>
      <w:bookmarkStart w:id="3" w:name="_Hlk136361728"/>
      <w:r w:rsidRPr="00F06F38">
        <w:rPr>
          <w:bCs/>
          <w:i w:val="0"/>
          <w:sz w:val="24"/>
          <w:szCs w:val="24"/>
        </w:rPr>
        <w:t>Resultando procedente ordenar una búsqueda exhaustiva y razonable a efecto de hacer entrega de la siguiente información</w:t>
      </w:r>
      <w:r w:rsidR="0066387E" w:rsidRPr="00F06F38">
        <w:rPr>
          <w:bCs/>
          <w:i w:val="0"/>
          <w:sz w:val="24"/>
          <w:szCs w:val="24"/>
        </w:rPr>
        <w:t>, en versión pública de ser procedente, vía SAIMEX</w:t>
      </w:r>
      <w:r w:rsidRPr="00F06F38">
        <w:rPr>
          <w:bCs/>
          <w:i w:val="0"/>
          <w:sz w:val="24"/>
          <w:szCs w:val="24"/>
        </w:rPr>
        <w:t>:</w:t>
      </w:r>
    </w:p>
    <w:p w14:paraId="6E8DADE7" w14:textId="0CA01780" w:rsidR="00235E33" w:rsidRPr="00F06F38" w:rsidRDefault="00235E33" w:rsidP="00235E33">
      <w:pPr>
        <w:pStyle w:val="Citas"/>
        <w:numPr>
          <w:ilvl w:val="0"/>
          <w:numId w:val="45"/>
        </w:numPr>
        <w:ind w:right="-18"/>
        <w:rPr>
          <w:bCs/>
          <w:i w:val="0"/>
          <w:sz w:val="24"/>
          <w:szCs w:val="24"/>
        </w:rPr>
      </w:pPr>
      <w:r w:rsidRPr="00F06F38">
        <w:rPr>
          <w:bCs/>
          <w:i w:val="0"/>
          <w:sz w:val="24"/>
          <w:szCs w:val="24"/>
        </w:rPr>
        <w:t xml:space="preserve">Certificado de competencia laboral expedido a favor del Titular del Instituto Municipal de Cultura Física y Deporte de Chalco. </w:t>
      </w:r>
    </w:p>
    <w:p w14:paraId="625A93A8" w14:textId="77777777" w:rsidR="00235E33" w:rsidRPr="00F06F38" w:rsidRDefault="00235E33" w:rsidP="00235E33">
      <w:pPr>
        <w:spacing w:after="0" w:line="360" w:lineRule="auto"/>
        <w:jc w:val="both"/>
        <w:rPr>
          <w:rFonts w:ascii="Palatino Linotype" w:hAnsi="Palatino Linotype" w:cs="Arial"/>
          <w:sz w:val="24"/>
          <w:szCs w:val="24"/>
          <w:lang w:eastAsia="es-MX"/>
        </w:rPr>
      </w:pPr>
    </w:p>
    <w:p w14:paraId="13EFE52A" w14:textId="1BE8E852" w:rsidR="000A63E2" w:rsidRPr="00F06F38" w:rsidRDefault="000A63E2" w:rsidP="000A63E2">
      <w:pPr>
        <w:autoSpaceDE w:val="0"/>
        <w:autoSpaceDN w:val="0"/>
        <w:adjustRightInd w:val="0"/>
        <w:spacing w:before="240" w:line="360" w:lineRule="auto"/>
        <w:jc w:val="both"/>
        <w:rPr>
          <w:rFonts w:ascii="Palatino Linotype" w:hAnsi="Palatino Linotype" w:cs="Arial"/>
          <w:sz w:val="24"/>
          <w:szCs w:val="24"/>
        </w:rPr>
      </w:pPr>
      <w:r w:rsidRPr="00F06F38">
        <w:rPr>
          <w:rFonts w:ascii="Palatino Linotype" w:hAnsi="Palatino Linotype" w:cs="Arial"/>
          <w:sz w:val="24"/>
          <w:szCs w:val="24"/>
        </w:rPr>
        <w:t xml:space="preserve">Soporte documental que deberá de ser entregado en versión pública, sustentada mediante acuerdo de transparencia, </w:t>
      </w:r>
      <w:r w:rsidRPr="00F06F38">
        <w:rPr>
          <w:rFonts w:ascii="Palatino Linotype" w:hAnsi="Palatino Linotype" w:cs="Arial"/>
          <w:b/>
          <w:bCs/>
          <w:sz w:val="24"/>
          <w:szCs w:val="24"/>
          <w:u w:val="single"/>
        </w:rPr>
        <w:t xml:space="preserve">en el cual también deberá de ser materia de discusión y análisis los datos testados en la certificación del director de la coordinación municipal de protección civil, </w:t>
      </w:r>
      <w:r w:rsidRPr="00F06F38">
        <w:rPr>
          <w:rFonts w:ascii="Palatino Linotype" w:hAnsi="Palatino Linotype" w:cs="Arial"/>
          <w:color w:val="000000"/>
          <w:sz w:val="24"/>
          <w:szCs w:val="24"/>
          <w:lang w:val="es-ES_tradnl"/>
        </w:rPr>
        <w:t>lo anterior, en términos de los numerales 122 y 132 de la Ley de Transparencia y Acceso a la Información Pública del Estado de México y Municipios, porciones normativas que disponen a la literalidad lo siguiente:</w:t>
      </w:r>
    </w:p>
    <w:bookmarkEnd w:id="3"/>
    <w:p w14:paraId="14EDB80F" w14:textId="77777777" w:rsidR="000A63E2" w:rsidRPr="00F06F38" w:rsidRDefault="000A63E2" w:rsidP="000A63E2">
      <w:pPr>
        <w:pStyle w:val="Citas"/>
        <w:rPr>
          <w:b/>
          <w:bCs/>
          <w:u w:val="single"/>
        </w:rPr>
      </w:pPr>
      <w:r w:rsidRPr="00F06F38">
        <w:rPr>
          <w:b/>
          <w:bCs/>
          <w:u w:val="single"/>
        </w:rPr>
        <w:t xml:space="preserve">“Artículo 122. La clasificación es el proceso mediante el cual el sujeto obligado determina que la información en su poder </w:t>
      </w:r>
      <w:proofErr w:type="spellStart"/>
      <w:r w:rsidRPr="00F06F38">
        <w:rPr>
          <w:b/>
          <w:bCs/>
          <w:u w:val="single"/>
        </w:rPr>
        <w:t>actualiza</w:t>
      </w:r>
      <w:proofErr w:type="spellEnd"/>
      <w:r w:rsidRPr="00F06F38">
        <w:rPr>
          <w:b/>
          <w:bCs/>
          <w:u w:val="single"/>
        </w:rPr>
        <w:t xml:space="preserve"> alguno de los supuestos de reserva o confidencialidad, de conformidad con lo dispuesto en el presente título. </w:t>
      </w:r>
    </w:p>
    <w:p w14:paraId="7EBADB2E" w14:textId="77777777" w:rsidR="000A63E2" w:rsidRPr="00F06F38" w:rsidRDefault="000A63E2" w:rsidP="000A63E2">
      <w:pPr>
        <w:pStyle w:val="Citas"/>
      </w:pPr>
      <w:r w:rsidRPr="00F06F38">
        <w:lastRenderedPageBreak/>
        <w:t>Los supuestos de reserva o confidencialidad previstos en las leyes deberán ser acordes con las bases, principios y disposiciones establecidos en la Ley General y, en ningún caso, podrán contravenirla.</w:t>
      </w:r>
    </w:p>
    <w:p w14:paraId="61777BB4" w14:textId="77777777" w:rsidR="000A63E2" w:rsidRPr="00F06F38" w:rsidRDefault="000A63E2" w:rsidP="000A63E2">
      <w:pPr>
        <w:pStyle w:val="Citas"/>
      </w:pPr>
      <w:r w:rsidRPr="00F06F38">
        <w:t xml:space="preserve"> Los titulares de las áreas de los sujetos obligados serán los responsables de clasificar la información, de conformidad con lo dispuesto en la presente Ley y demás disposiciones jurídicas aplicables.</w:t>
      </w:r>
    </w:p>
    <w:p w14:paraId="3FD19C4E" w14:textId="77777777" w:rsidR="000A63E2" w:rsidRPr="00F06F38" w:rsidRDefault="000A63E2" w:rsidP="000A63E2">
      <w:pPr>
        <w:pStyle w:val="Citas"/>
      </w:pPr>
      <w:r w:rsidRPr="00F06F38">
        <w:t xml:space="preserve">Artículo 132. La clasificación de la información se llevará a cabo en el momento en que: </w:t>
      </w:r>
    </w:p>
    <w:p w14:paraId="67663619" w14:textId="77777777" w:rsidR="000A63E2" w:rsidRPr="00F06F38" w:rsidRDefault="000A63E2" w:rsidP="000A63E2">
      <w:pPr>
        <w:pStyle w:val="Citas"/>
      </w:pPr>
      <w:r w:rsidRPr="00F06F38">
        <w:t xml:space="preserve">I. Se reciba una solicitud de acceso a la información; </w:t>
      </w:r>
    </w:p>
    <w:p w14:paraId="57364E26" w14:textId="77777777" w:rsidR="000A63E2" w:rsidRPr="00F06F38" w:rsidRDefault="000A63E2" w:rsidP="000A63E2">
      <w:pPr>
        <w:pStyle w:val="Citas"/>
        <w:rPr>
          <w:b/>
          <w:bCs/>
          <w:u w:val="single"/>
        </w:rPr>
      </w:pPr>
      <w:r w:rsidRPr="00F06F38">
        <w:rPr>
          <w:b/>
          <w:bCs/>
          <w:u w:val="single"/>
        </w:rPr>
        <w:t>II. Se determine mediante resolución de autoridad competente; o</w:t>
      </w:r>
    </w:p>
    <w:p w14:paraId="5960E550" w14:textId="77777777" w:rsidR="000A63E2" w:rsidRPr="00F06F38" w:rsidRDefault="000A63E2" w:rsidP="000A63E2">
      <w:pPr>
        <w:pStyle w:val="Citas"/>
        <w:rPr>
          <w:b/>
          <w:bCs/>
        </w:rPr>
      </w:pPr>
      <w:r w:rsidRPr="00F06F38">
        <w:t xml:space="preserve"> III. Se generen versiones públicas para dar cumplimiento a las obligaciones de transparencia previstas en esta Ley. Tratándose de información reservada, los titulares de las áreas deberán revisar la clasificación al momento de la recepción de una solicitud, para verificar si subsisten las causas que le dieron origen.” </w:t>
      </w:r>
      <w:r w:rsidRPr="00F06F38">
        <w:rPr>
          <w:b/>
          <w:bCs/>
        </w:rPr>
        <w:t>(Sic)</w:t>
      </w:r>
    </w:p>
    <w:p w14:paraId="6D634235" w14:textId="77777777" w:rsidR="000A63E2" w:rsidRPr="00F06F38" w:rsidRDefault="000A63E2" w:rsidP="00235E33">
      <w:pPr>
        <w:spacing w:after="0" w:line="360" w:lineRule="auto"/>
        <w:jc w:val="both"/>
        <w:rPr>
          <w:rFonts w:ascii="Palatino Linotype" w:hAnsi="Palatino Linotype" w:cs="Arial"/>
          <w:sz w:val="24"/>
          <w:szCs w:val="24"/>
          <w:lang w:eastAsia="es-MX"/>
        </w:rPr>
      </w:pPr>
    </w:p>
    <w:p w14:paraId="033FE833" w14:textId="542B2B19" w:rsidR="0066387E" w:rsidRPr="00F06F38" w:rsidRDefault="0066387E" w:rsidP="0066387E">
      <w:pPr>
        <w:spacing w:before="240" w:line="360" w:lineRule="auto"/>
        <w:jc w:val="both"/>
        <w:rPr>
          <w:rFonts w:ascii="Palatino Linotype" w:hAnsi="Palatino Linotype" w:cs="Arial"/>
          <w:b/>
          <w:bCs/>
          <w:iCs/>
          <w:sz w:val="24"/>
          <w:szCs w:val="24"/>
        </w:rPr>
      </w:pPr>
      <w:r w:rsidRPr="00F06F38">
        <w:rPr>
          <w:rFonts w:ascii="Palatino Linotype" w:hAnsi="Palatino Linotype"/>
          <w:bCs/>
          <w:sz w:val="24"/>
          <w:szCs w:val="24"/>
        </w:rPr>
        <w:t xml:space="preserve">Finalmente, </w:t>
      </w:r>
      <w:r w:rsidRPr="00F06F38">
        <w:rPr>
          <w:rFonts w:ascii="Palatino Linotype" w:hAnsi="Palatino Linotype" w:cs="Arial"/>
          <w:iCs/>
          <w:sz w:val="24"/>
          <w:szCs w:val="24"/>
        </w:rPr>
        <w:t xml:space="preserve">una vez realizada la búsqueda exhaustiva y razonable, con relación al primer punto que será materia de cumplimiento, para el caso de no contar con la información solicitada bastará con que lo haga del conocimiento del particular. </w:t>
      </w:r>
    </w:p>
    <w:p w14:paraId="537E6B98" w14:textId="45BB942A" w:rsidR="0066387E" w:rsidRPr="00F06F38" w:rsidRDefault="0066387E" w:rsidP="000A63E2">
      <w:pPr>
        <w:autoSpaceDE w:val="0"/>
        <w:autoSpaceDN w:val="0"/>
        <w:adjustRightInd w:val="0"/>
        <w:spacing w:before="240" w:line="360" w:lineRule="auto"/>
        <w:jc w:val="both"/>
        <w:rPr>
          <w:rFonts w:ascii="Palatino Linotype" w:hAnsi="Palatino Linotype"/>
          <w:bCs/>
          <w:sz w:val="24"/>
          <w:szCs w:val="24"/>
        </w:rPr>
      </w:pPr>
    </w:p>
    <w:p w14:paraId="669DEC79" w14:textId="77777777" w:rsidR="00B963AB" w:rsidRPr="00F06F38" w:rsidRDefault="00B963AB" w:rsidP="000A63E2">
      <w:pPr>
        <w:autoSpaceDE w:val="0"/>
        <w:autoSpaceDN w:val="0"/>
        <w:adjustRightInd w:val="0"/>
        <w:spacing w:before="240" w:line="360" w:lineRule="auto"/>
        <w:jc w:val="both"/>
        <w:rPr>
          <w:rFonts w:ascii="Palatino Linotype" w:hAnsi="Palatino Linotype"/>
          <w:bCs/>
          <w:sz w:val="24"/>
          <w:szCs w:val="24"/>
        </w:rPr>
      </w:pPr>
    </w:p>
    <w:p w14:paraId="1A747F04" w14:textId="64A20549" w:rsidR="000A63E2" w:rsidRPr="00F06F38" w:rsidRDefault="000A63E2" w:rsidP="000A63E2">
      <w:pPr>
        <w:autoSpaceDE w:val="0"/>
        <w:autoSpaceDN w:val="0"/>
        <w:adjustRightInd w:val="0"/>
        <w:spacing w:before="240" w:line="360" w:lineRule="auto"/>
        <w:jc w:val="both"/>
        <w:rPr>
          <w:rFonts w:ascii="Palatino Linotype" w:hAnsi="Palatino Linotype"/>
          <w:b/>
          <w:sz w:val="28"/>
          <w:szCs w:val="28"/>
        </w:rPr>
      </w:pPr>
      <w:r w:rsidRPr="00F06F38">
        <w:rPr>
          <w:rFonts w:ascii="Palatino Linotype" w:hAnsi="Palatino Linotype"/>
          <w:b/>
          <w:sz w:val="28"/>
          <w:szCs w:val="28"/>
        </w:rPr>
        <w:lastRenderedPageBreak/>
        <w:t xml:space="preserve">De la Versión Pública </w:t>
      </w:r>
    </w:p>
    <w:p w14:paraId="02396BBD" w14:textId="77777777" w:rsidR="000A63E2" w:rsidRPr="00F06F38" w:rsidRDefault="000A63E2" w:rsidP="000A63E2">
      <w:pPr>
        <w:spacing w:line="360" w:lineRule="auto"/>
        <w:jc w:val="both"/>
        <w:rPr>
          <w:rFonts w:ascii="Palatino Linotype" w:hAnsi="Palatino Linotype"/>
          <w:sz w:val="24"/>
          <w:szCs w:val="24"/>
        </w:rPr>
      </w:pPr>
      <w:r w:rsidRPr="00F06F38">
        <w:rPr>
          <w:rFonts w:ascii="Palatino Linotype" w:hAnsi="Palatino Linotype"/>
          <w:sz w:val="24"/>
          <w:szCs w:val="24"/>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6FE6D65F" w14:textId="77777777" w:rsidR="000A63E2" w:rsidRPr="00F06F38" w:rsidRDefault="000A63E2" w:rsidP="000A63E2">
      <w:pPr>
        <w:spacing w:line="360" w:lineRule="auto"/>
        <w:jc w:val="both"/>
        <w:rPr>
          <w:rFonts w:ascii="Palatino Linotype" w:hAnsi="Palatino Linotype"/>
          <w:sz w:val="24"/>
          <w:szCs w:val="24"/>
        </w:rPr>
      </w:pPr>
      <w:r w:rsidRPr="00F06F38">
        <w:rPr>
          <w:rFonts w:ascii="Palatino Linotype" w:hAnsi="Palatino Linotype"/>
          <w:sz w:val="24"/>
          <w:szCs w:val="24"/>
        </w:rPr>
        <w:t>A este respecto, los artículos 3, fracciones IX, XX, XXI y XLV; 51 y 52 de la Ley de Transparencia y Acceso a la Información Pública del Estado de México y Municipios establecen:</w:t>
      </w:r>
    </w:p>
    <w:p w14:paraId="05BAFADF" w14:textId="77777777" w:rsidR="000A63E2" w:rsidRPr="00F06F38" w:rsidRDefault="000A63E2" w:rsidP="000A63E2">
      <w:pPr>
        <w:pStyle w:val="Citas"/>
      </w:pPr>
      <w:r w:rsidRPr="00F06F38">
        <w:rPr>
          <w:b/>
        </w:rPr>
        <w:t xml:space="preserve">“Artículo 3. </w:t>
      </w:r>
      <w:r w:rsidRPr="00F06F38">
        <w:t xml:space="preserve">Para los efectos de la presente Ley se entenderá por: </w:t>
      </w:r>
    </w:p>
    <w:p w14:paraId="7136E6E5" w14:textId="77777777" w:rsidR="000A63E2" w:rsidRPr="00F06F38" w:rsidRDefault="000A63E2" w:rsidP="000A63E2">
      <w:pPr>
        <w:pStyle w:val="Citas"/>
      </w:pPr>
      <w:r w:rsidRPr="00F06F38">
        <w:t>(…)</w:t>
      </w:r>
    </w:p>
    <w:p w14:paraId="6244CDA2" w14:textId="77777777" w:rsidR="000A63E2" w:rsidRPr="00F06F38" w:rsidRDefault="000A63E2" w:rsidP="000A63E2">
      <w:pPr>
        <w:pStyle w:val="Citas"/>
      </w:pPr>
      <w:r w:rsidRPr="00F06F38">
        <w:rPr>
          <w:b/>
        </w:rPr>
        <w:t>IX.</w:t>
      </w:r>
      <w:r w:rsidRPr="00F06F38">
        <w:t xml:space="preserve"> </w:t>
      </w:r>
      <w:r w:rsidRPr="00F06F38">
        <w:rPr>
          <w:b/>
        </w:rPr>
        <w:t xml:space="preserve">Datos personales: </w:t>
      </w:r>
      <w:r w:rsidRPr="00F06F38">
        <w:t xml:space="preserve">La información concerniente a una persona, identificada o identificable según lo dispuesto por la Ley de Protección de Datos Personales del Estado de México; </w:t>
      </w:r>
    </w:p>
    <w:p w14:paraId="0491B62B" w14:textId="77777777" w:rsidR="000A63E2" w:rsidRPr="00F06F38" w:rsidRDefault="000A63E2" w:rsidP="000A63E2">
      <w:pPr>
        <w:pStyle w:val="Citas"/>
      </w:pPr>
      <w:r w:rsidRPr="00F06F38">
        <w:t>(…)</w:t>
      </w:r>
    </w:p>
    <w:p w14:paraId="65063BD4" w14:textId="77777777" w:rsidR="000A63E2" w:rsidRPr="00F06F38" w:rsidRDefault="000A63E2" w:rsidP="000A63E2">
      <w:pPr>
        <w:pStyle w:val="Citas"/>
      </w:pPr>
      <w:r w:rsidRPr="00F06F38">
        <w:rPr>
          <w:b/>
        </w:rPr>
        <w:t>XX.</w:t>
      </w:r>
      <w:r w:rsidRPr="00F06F38">
        <w:t xml:space="preserve"> </w:t>
      </w:r>
      <w:r w:rsidRPr="00F06F38">
        <w:rPr>
          <w:b/>
        </w:rPr>
        <w:t>Información clasificada:</w:t>
      </w:r>
      <w:r w:rsidRPr="00F06F38">
        <w:t xml:space="preserve"> Aquella considerada por la presente Ley como reservada o confidencial; </w:t>
      </w:r>
    </w:p>
    <w:p w14:paraId="3B32144D" w14:textId="77777777" w:rsidR="000A63E2" w:rsidRPr="00F06F38" w:rsidRDefault="000A63E2" w:rsidP="000A63E2">
      <w:pPr>
        <w:pStyle w:val="Citas"/>
      </w:pPr>
      <w:r w:rsidRPr="00F06F38">
        <w:rPr>
          <w:b/>
        </w:rPr>
        <w:t>XXI.</w:t>
      </w:r>
      <w:r w:rsidRPr="00F06F38">
        <w:t xml:space="preserve"> </w:t>
      </w:r>
      <w:r w:rsidRPr="00F06F38">
        <w:rPr>
          <w:b/>
        </w:rPr>
        <w:t>Información confidencial</w:t>
      </w:r>
      <w:r w:rsidRPr="00F06F38">
        <w:t xml:space="preserve">: Se considera como información confidencial los secretos bancario, fiduciario, industrial, comercial, fiscal, bursátil y postal, cuya </w:t>
      </w:r>
      <w:r w:rsidRPr="00F06F38">
        <w:lastRenderedPageBreak/>
        <w:t xml:space="preserve">titularidad corresponda a particulares, sujetos de derecho internacional o a sujetos obligados cuando no involucren el ejercicio de recursos públicos; </w:t>
      </w:r>
    </w:p>
    <w:p w14:paraId="0B41911D" w14:textId="77777777" w:rsidR="000A63E2" w:rsidRPr="00F06F38" w:rsidRDefault="000A63E2" w:rsidP="000A63E2">
      <w:pPr>
        <w:pStyle w:val="Citas"/>
      </w:pPr>
      <w:r w:rsidRPr="00F06F38">
        <w:t>(…)</w:t>
      </w:r>
    </w:p>
    <w:p w14:paraId="6D68AF6B" w14:textId="77777777" w:rsidR="000A63E2" w:rsidRPr="00F06F38" w:rsidRDefault="000A63E2" w:rsidP="000A63E2">
      <w:pPr>
        <w:pStyle w:val="Citas"/>
      </w:pPr>
      <w:r w:rsidRPr="00F06F38">
        <w:rPr>
          <w:b/>
        </w:rPr>
        <w:t>XLV. Versión pública:</w:t>
      </w:r>
      <w:r w:rsidRPr="00F06F38">
        <w:t xml:space="preserve"> Documento en el que se elimine, suprime o borra la información clasificada como reservada o confidencial para permitir su acceso. </w:t>
      </w:r>
    </w:p>
    <w:p w14:paraId="641E8A50" w14:textId="77777777" w:rsidR="000A63E2" w:rsidRPr="00F06F38" w:rsidRDefault="000A63E2" w:rsidP="000A63E2">
      <w:pPr>
        <w:pStyle w:val="Citas"/>
      </w:pPr>
      <w:r w:rsidRPr="00F06F38">
        <w:rPr>
          <w:b/>
        </w:rPr>
        <w:t>Artículo 51.</w:t>
      </w:r>
      <w:r w:rsidRPr="00F06F38">
        <w:t xml:space="preserve"> Los sujetos obligados designaran a un responsable para atender la Unidad de Transparencia, quien fungirá como enlace entre éstos y los solicitantes. Dicha Unidad será la encargada de tramitar internamente la solicitud de información </w:t>
      </w:r>
      <w:r w:rsidRPr="00F06F38">
        <w:rPr>
          <w:b/>
        </w:rPr>
        <w:t xml:space="preserve">y tendrá la responsabilidad de verificar en cada caso que la misma no sea confidencial o reservada. </w:t>
      </w:r>
      <w:r w:rsidRPr="00F06F38">
        <w:t xml:space="preserve">Dicha Unidad contará con las facultades internas necesarias para gestionar la atención a las solicitudes de información en los términos de la Ley General y la presente Ley. </w:t>
      </w:r>
    </w:p>
    <w:p w14:paraId="02AD1561" w14:textId="77777777" w:rsidR="000A63E2" w:rsidRPr="00F06F38" w:rsidRDefault="000A63E2" w:rsidP="000A63E2">
      <w:pPr>
        <w:pStyle w:val="Citas"/>
        <w:rPr>
          <w:b/>
          <w:bCs/>
        </w:rPr>
      </w:pPr>
      <w:r w:rsidRPr="00F06F38">
        <w:rPr>
          <w:b/>
        </w:rPr>
        <w:t>Artículo 52.</w:t>
      </w:r>
      <w:r w:rsidRPr="00F06F38">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 </w:t>
      </w:r>
      <w:r w:rsidRPr="00F06F38">
        <w:rPr>
          <w:b/>
          <w:bCs/>
        </w:rPr>
        <w:t>(Sic)</w:t>
      </w:r>
    </w:p>
    <w:p w14:paraId="4519D672" w14:textId="77777777" w:rsidR="000A63E2" w:rsidRPr="00F06F38" w:rsidRDefault="000A63E2" w:rsidP="000A63E2"/>
    <w:p w14:paraId="0B44B3B4" w14:textId="77777777" w:rsidR="000A63E2" w:rsidRPr="00F06F38" w:rsidRDefault="000A63E2" w:rsidP="000A63E2">
      <w:pPr>
        <w:spacing w:line="360" w:lineRule="auto"/>
        <w:jc w:val="both"/>
        <w:rPr>
          <w:rFonts w:ascii="Palatino Linotype" w:hAnsi="Palatino Linotype"/>
          <w:sz w:val="24"/>
          <w:szCs w:val="24"/>
        </w:rPr>
      </w:pPr>
      <w:r w:rsidRPr="00F06F38">
        <w:rPr>
          <w:rFonts w:ascii="Palatino Linotype" w:hAnsi="Palatino Linotype"/>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w:t>
      </w:r>
      <w:r w:rsidRPr="00F06F38">
        <w:rPr>
          <w:rFonts w:ascii="Palatino Linotype" w:hAnsi="Palatino Linotype"/>
          <w:sz w:val="24"/>
          <w:szCs w:val="24"/>
        </w:rPr>
        <w:lastRenderedPageBreak/>
        <w:t xml:space="preserve">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65AEB42A" w14:textId="77777777" w:rsidR="000A63E2" w:rsidRPr="00F06F38" w:rsidRDefault="000A63E2" w:rsidP="000A63E2">
      <w:pPr>
        <w:pStyle w:val="Citas"/>
      </w:pPr>
      <w:r w:rsidRPr="00F06F38">
        <w:rPr>
          <w:b/>
        </w:rPr>
        <w:t>“Artículo</w:t>
      </w:r>
      <w:r w:rsidRPr="00F06F38">
        <w:t xml:space="preserve"> </w:t>
      </w:r>
      <w:r w:rsidRPr="00F06F38">
        <w:rPr>
          <w:b/>
        </w:rPr>
        <w:t>22</w:t>
      </w:r>
      <w:r w:rsidRPr="00F06F38">
        <w:t>. Todo tratamiento de datos personales que efectúe el responsable deberá estar justificado por finalidades concretas, lícitas, explícitas y legítimas, relacionadas con las atribuciones que la normatividad aplicable les confiera.</w:t>
      </w:r>
    </w:p>
    <w:p w14:paraId="7A429CCD" w14:textId="77777777" w:rsidR="000A63E2" w:rsidRPr="00F06F38" w:rsidRDefault="000A63E2" w:rsidP="000A63E2">
      <w:pPr>
        <w:pStyle w:val="Citas"/>
      </w:pPr>
      <w:r w:rsidRPr="00F06F38">
        <w:t>El responsable podrá tratar datos personales para finalidades distintas a aquéllas establecidas en el aviso de privacidad, en los casos siguientes:</w:t>
      </w:r>
    </w:p>
    <w:p w14:paraId="688653BD" w14:textId="77777777" w:rsidR="000A63E2" w:rsidRPr="00F06F38" w:rsidRDefault="000A63E2" w:rsidP="000A63E2">
      <w:pPr>
        <w:pStyle w:val="Citas"/>
      </w:pPr>
      <w:r w:rsidRPr="00F06F38">
        <w:t>I. Cuente con atribuciones conferidas en ley y medie el consentimiento del titular.</w:t>
      </w:r>
    </w:p>
    <w:p w14:paraId="04476FD3" w14:textId="77777777" w:rsidR="000A63E2" w:rsidRPr="00F06F38" w:rsidRDefault="000A63E2" w:rsidP="000A63E2">
      <w:pPr>
        <w:pStyle w:val="Citas"/>
      </w:pPr>
      <w:r w:rsidRPr="00F06F38">
        <w:t>II. Se trate de una persona reportada como desaparecida, en los términos previstos en la presente Ley y demás disposiciones legales aplicables...</w:t>
      </w:r>
    </w:p>
    <w:p w14:paraId="4399B649" w14:textId="77777777" w:rsidR="000A63E2" w:rsidRPr="00F06F38" w:rsidRDefault="000A63E2" w:rsidP="000A63E2">
      <w:pPr>
        <w:pStyle w:val="Citas"/>
        <w:rPr>
          <w:b/>
          <w:bCs/>
        </w:rPr>
      </w:pPr>
      <w:r w:rsidRPr="00F06F38">
        <w:rPr>
          <w:b/>
        </w:rPr>
        <w:t>Artículo</w:t>
      </w:r>
      <w:r w:rsidRPr="00F06F38">
        <w:t xml:space="preserve"> </w:t>
      </w:r>
      <w:r w:rsidRPr="00F06F38">
        <w:rPr>
          <w:b/>
        </w:rPr>
        <w:t>38</w:t>
      </w:r>
      <w:r w:rsidRPr="00F06F38">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r w:rsidRPr="00F06F38">
        <w:rPr>
          <w:b/>
          <w:bCs/>
        </w:rPr>
        <w:t>(Sic)</w:t>
      </w:r>
    </w:p>
    <w:p w14:paraId="7AF2F70B" w14:textId="77777777" w:rsidR="000A63E2" w:rsidRPr="00F06F38" w:rsidRDefault="000A63E2" w:rsidP="000A63E2">
      <w:pPr>
        <w:ind w:left="567" w:right="616"/>
        <w:rPr>
          <w:i/>
        </w:rPr>
      </w:pPr>
    </w:p>
    <w:p w14:paraId="55FC49BF" w14:textId="77777777" w:rsidR="000A63E2" w:rsidRPr="00F06F38" w:rsidRDefault="000A63E2" w:rsidP="000A63E2">
      <w:pPr>
        <w:spacing w:line="360" w:lineRule="auto"/>
        <w:jc w:val="both"/>
        <w:rPr>
          <w:rFonts w:ascii="Palatino Linotype" w:hAnsi="Palatino Linotype"/>
          <w:sz w:val="24"/>
          <w:szCs w:val="24"/>
        </w:rPr>
      </w:pPr>
      <w:r w:rsidRPr="00F06F38">
        <w:rPr>
          <w:rFonts w:ascii="Palatino Linotype" w:hAnsi="Palatino Linotype"/>
          <w:sz w:val="24"/>
          <w:szCs w:val="24"/>
        </w:rPr>
        <w:t xml:space="preserve">De este modo, en armonía entre los principios constitucionales de máxima publicidad y de protección de datos personales, la Ley permite la elaboración de versiones </w:t>
      </w:r>
      <w:r w:rsidRPr="00F06F38">
        <w:rPr>
          <w:rFonts w:ascii="Palatino Linotype" w:hAnsi="Palatino Linotype"/>
          <w:sz w:val="24"/>
          <w:szCs w:val="24"/>
        </w:rPr>
        <w:lastRenderedPageBreak/>
        <w:t xml:space="preserve">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4AA5FBD4" w14:textId="77777777" w:rsidR="000A63E2" w:rsidRPr="00F06F38" w:rsidRDefault="000A63E2" w:rsidP="000A63E2">
      <w:pPr>
        <w:spacing w:line="360" w:lineRule="auto"/>
        <w:jc w:val="both"/>
        <w:rPr>
          <w:rFonts w:ascii="Palatino Linotype" w:hAnsi="Palatino Linotype"/>
          <w:sz w:val="24"/>
          <w:szCs w:val="24"/>
        </w:rPr>
      </w:pPr>
      <w:r w:rsidRPr="00F06F38">
        <w:rPr>
          <w:rFonts w:ascii="Palatino Linotype" w:hAnsi="Palatino Linotype"/>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F06F38">
        <w:rPr>
          <w:rFonts w:ascii="Palatino Linotype" w:hAnsi="Palatino Linotype"/>
          <w:color w:val="000000"/>
          <w:sz w:val="24"/>
          <w:szCs w:val="24"/>
        </w:rPr>
        <w:t>el Sujeto Obligado</w:t>
      </w:r>
      <w:r w:rsidRPr="00F06F38">
        <w:rPr>
          <w:rFonts w:ascii="Palatino Linotype" w:hAnsi="Palatino Linotype"/>
          <w:sz w:val="24"/>
          <w:szCs w:val="24"/>
        </w:rPr>
        <w:t xml:space="preserve">, en ese contexto, todo dato personal susceptible de clasificación debe ser protegido. </w:t>
      </w:r>
    </w:p>
    <w:p w14:paraId="5CBACCE1" w14:textId="77777777" w:rsidR="000A63E2" w:rsidRPr="00F06F38" w:rsidRDefault="000A63E2" w:rsidP="000A63E2">
      <w:pPr>
        <w:spacing w:after="0" w:line="360" w:lineRule="auto"/>
        <w:ind w:right="51"/>
        <w:jc w:val="both"/>
        <w:rPr>
          <w:rFonts w:ascii="Palatino Linotype" w:hAnsi="Palatino Linotype" w:cs="Arial"/>
          <w:sz w:val="24"/>
          <w:szCs w:val="24"/>
        </w:rPr>
      </w:pPr>
      <w:r w:rsidRPr="00F06F38">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F06F38">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0552BDEA" w14:textId="77777777" w:rsidR="000A63E2" w:rsidRPr="00F06F38" w:rsidRDefault="000A63E2" w:rsidP="000A63E2">
      <w:pPr>
        <w:spacing w:after="0" w:line="360" w:lineRule="auto"/>
        <w:ind w:right="51"/>
        <w:jc w:val="both"/>
        <w:rPr>
          <w:rFonts w:ascii="Palatino Linotype" w:hAnsi="Palatino Linotype" w:cs="Arial"/>
          <w:sz w:val="24"/>
          <w:szCs w:val="24"/>
        </w:rPr>
      </w:pPr>
    </w:p>
    <w:p w14:paraId="524C7C3E" w14:textId="77777777" w:rsidR="000A63E2" w:rsidRPr="00F06F38" w:rsidRDefault="000A63E2" w:rsidP="000A63E2">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F06F38">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5B47463D" w14:textId="77777777" w:rsidR="000A63E2" w:rsidRPr="00F06F38" w:rsidRDefault="000A63E2" w:rsidP="000A63E2">
      <w:pPr>
        <w:spacing w:before="240" w:after="240" w:line="360" w:lineRule="auto"/>
        <w:ind w:right="-91"/>
        <w:jc w:val="both"/>
        <w:rPr>
          <w:rFonts w:ascii="Palatino Linotype" w:eastAsia="Times New Roman" w:hAnsi="Palatino Linotype" w:cs="Arial"/>
          <w:sz w:val="24"/>
          <w:szCs w:val="24"/>
          <w:lang w:eastAsia="es-MX"/>
        </w:rPr>
      </w:pPr>
      <w:r w:rsidRPr="00F06F38">
        <w:rPr>
          <w:rFonts w:ascii="Palatino Linotype" w:eastAsia="Times New Roman" w:hAnsi="Palatino Linotype" w:cs="Arial"/>
          <w:sz w:val="24"/>
          <w:szCs w:val="24"/>
          <w:lang w:eastAsia="es-MX"/>
        </w:rPr>
        <w:lastRenderedPageBreak/>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585E8BB1" w14:textId="77777777" w:rsidR="000A63E2" w:rsidRPr="00F06F38" w:rsidRDefault="000A63E2" w:rsidP="000A63E2">
      <w:pPr>
        <w:spacing w:before="240" w:after="240" w:line="360" w:lineRule="auto"/>
        <w:ind w:right="-91"/>
        <w:jc w:val="both"/>
        <w:rPr>
          <w:rFonts w:ascii="Palatino Linotype" w:eastAsia="Times New Roman" w:hAnsi="Palatino Linotype" w:cs="Arial"/>
          <w:sz w:val="24"/>
          <w:szCs w:val="24"/>
          <w:lang w:eastAsia="es-MX"/>
        </w:rPr>
      </w:pPr>
      <w:r w:rsidRPr="00F06F38">
        <w:rPr>
          <w:rFonts w:ascii="Palatino Linotype" w:eastAsia="Times New Roman" w:hAnsi="Palatino Linotype" w:cs="Arial"/>
          <w:sz w:val="24"/>
          <w:szCs w:val="24"/>
          <w:lang w:eastAsia="es-MX"/>
        </w:rPr>
        <w:t xml:space="preserve">Lo anterior es compartido por el ahora </w:t>
      </w:r>
      <w:r w:rsidRPr="00F06F38">
        <w:rPr>
          <w:rFonts w:ascii="Palatino Linotype" w:eastAsia="Times New Roman" w:hAnsi="Palatino Linotype" w:cs="Arial"/>
          <w:b/>
          <w:bCs/>
          <w:sz w:val="24"/>
          <w:szCs w:val="24"/>
          <w:lang w:eastAsia="es-MX"/>
        </w:rPr>
        <w:t>Instituto Nacional de Transparencia, Acceso a la Información y Protección de Datos Personales</w:t>
      </w:r>
      <w:r w:rsidRPr="00F06F38">
        <w:rPr>
          <w:rFonts w:ascii="Palatino Linotype" w:eastAsia="Times New Roman" w:hAnsi="Palatino Linotype" w:cs="Arial"/>
          <w:sz w:val="24"/>
          <w:szCs w:val="24"/>
          <w:lang w:eastAsia="es-MX"/>
        </w:rPr>
        <w:t xml:space="preserve"> (INAI), conforme al criterio </w:t>
      </w:r>
      <w:r w:rsidRPr="00F06F38">
        <w:rPr>
          <w:rFonts w:ascii="Palatino Linotype" w:eastAsia="Times New Roman" w:hAnsi="Palatino Linotype" w:cs="Arial"/>
          <w:b/>
          <w:sz w:val="24"/>
          <w:szCs w:val="24"/>
          <w:lang w:eastAsia="es-MX"/>
        </w:rPr>
        <w:t>19/17,</w:t>
      </w:r>
      <w:r w:rsidRPr="00F06F38">
        <w:rPr>
          <w:rFonts w:ascii="Palatino Linotype" w:eastAsia="Times New Roman" w:hAnsi="Palatino Linotype" w:cs="Arial"/>
          <w:sz w:val="24"/>
          <w:szCs w:val="24"/>
          <w:lang w:eastAsia="es-MX"/>
        </w:rPr>
        <w:t xml:space="preserve"> el cual es del tenor literal siguiente:</w:t>
      </w:r>
    </w:p>
    <w:p w14:paraId="3E21F6F8" w14:textId="77777777" w:rsidR="000A63E2" w:rsidRPr="00F06F38" w:rsidRDefault="000A63E2" w:rsidP="000A63E2">
      <w:pPr>
        <w:autoSpaceDE w:val="0"/>
        <w:autoSpaceDN w:val="0"/>
        <w:adjustRightInd w:val="0"/>
        <w:spacing w:before="240" w:line="360" w:lineRule="auto"/>
        <w:ind w:left="851" w:right="851"/>
        <w:jc w:val="center"/>
        <w:rPr>
          <w:rFonts w:ascii="Palatino Linotype" w:eastAsia="Times New Roman" w:hAnsi="Palatino Linotype" w:cs="Arial"/>
          <w:b/>
          <w:bCs/>
          <w:i/>
        </w:rPr>
      </w:pPr>
      <w:r w:rsidRPr="00F06F38">
        <w:rPr>
          <w:rFonts w:ascii="Palatino Linotype" w:eastAsia="Times New Roman" w:hAnsi="Palatino Linotype" w:cs="Arial"/>
          <w:bCs/>
          <w:i/>
        </w:rPr>
        <w:t>“</w:t>
      </w:r>
      <w:r w:rsidRPr="00F06F38">
        <w:rPr>
          <w:rFonts w:ascii="Palatino Linotype" w:eastAsia="Times New Roman" w:hAnsi="Palatino Linotype" w:cs="Arial"/>
          <w:b/>
          <w:bCs/>
          <w:i/>
        </w:rPr>
        <w:t>REGISTRO FEDERAL DE CONTRIBUYENTES (RFC) DE PERSONAS FÍSICAS.</w:t>
      </w:r>
    </w:p>
    <w:p w14:paraId="380C50A0" w14:textId="77777777" w:rsidR="000A63E2" w:rsidRPr="00F06F38" w:rsidRDefault="000A63E2" w:rsidP="000A63E2">
      <w:pPr>
        <w:autoSpaceDE w:val="0"/>
        <w:autoSpaceDN w:val="0"/>
        <w:adjustRightInd w:val="0"/>
        <w:spacing w:before="240" w:line="360" w:lineRule="auto"/>
        <w:ind w:left="851" w:right="851"/>
        <w:jc w:val="both"/>
        <w:rPr>
          <w:rFonts w:ascii="Palatino Linotype" w:eastAsia="Times New Roman" w:hAnsi="Palatino Linotype" w:cs="Arial"/>
          <w:bCs/>
          <w:i/>
        </w:rPr>
      </w:pPr>
      <w:r w:rsidRPr="00F06F38">
        <w:rPr>
          <w:rFonts w:ascii="Palatino Linotype" w:eastAsia="Times New Roman" w:hAnsi="Palatino Linotype" w:cs="Arial"/>
          <w:bCs/>
          <w:i/>
        </w:rPr>
        <w:t xml:space="preserve">El RFC es una clave de carácter fiscal, </w:t>
      </w:r>
      <w:proofErr w:type="gramStart"/>
      <w:r w:rsidRPr="00F06F38">
        <w:rPr>
          <w:rFonts w:ascii="Palatino Linotype" w:eastAsia="Times New Roman" w:hAnsi="Palatino Linotype" w:cs="Arial"/>
          <w:bCs/>
          <w:i/>
        </w:rPr>
        <w:t>única</w:t>
      </w:r>
      <w:proofErr w:type="gramEnd"/>
      <w:r w:rsidRPr="00F06F38">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4B7DDD5F" w14:textId="77777777" w:rsidR="000A63E2" w:rsidRPr="00F06F38" w:rsidRDefault="000A63E2" w:rsidP="000A63E2">
      <w:pPr>
        <w:autoSpaceDE w:val="0"/>
        <w:autoSpaceDN w:val="0"/>
        <w:adjustRightInd w:val="0"/>
        <w:spacing w:before="240" w:line="360" w:lineRule="auto"/>
        <w:ind w:left="851" w:right="851"/>
        <w:jc w:val="both"/>
        <w:rPr>
          <w:rFonts w:ascii="Palatino Linotype" w:eastAsia="Times New Roman" w:hAnsi="Palatino Linotype" w:cs="Arial"/>
          <w:b/>
          <w:i/>
        </w:rPr>
      </w:pPr>
      <w:r w:rsidRPr="00F06F38">
        <w:rPr>
          <w:rFonts w:ascii="Palatino Linotype" w:eastAsia="Times New Roman" w:hAnsi="Palatino Linotype" w:cs="Arial"/>
          <w:b/>
          <w:i/>
        </w:rPr>
        <w:t>Resoluciones:</w:t>
      </w:r>
    </w:p>
    <w:p w14:paraId="36A257C9" w14:textId="77777777" w:rsidR="000A63E2" w:rsidRPr="00F06F38" w:rsidRDefault="000A63E2" w:rsidP="000A63E2">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F06F38">
        <w:rPr>
          <w:rFonts w:ascii="Palatino Linotype" w:eastAsia="Times New Roman" w:hAnsi="Palatino Linotype" w:cs="Arial"/>
          <w:b/>
          <w:i/>
        </w:rPr>
        <w:t xml:space="preserve">RRA </w:t>
      </w:r>
      <w:r w:rsidRPr="00F06F38">
        <w:rPr>
          <w:rFonts w:ascii="Palatino Linotype" w:eastAsia="Times New Roman" w:hAnsi="Palatino Linotype" w:cs="Arial"/>
          <w:b/>
          <w:i/>
          <w:lang w:val="es-ES"/>
        </w:rPr>
        <w:t xml:space="preserve">0189/17. </w:t>
      </w:r>
      <w:r w:rsidRPr="00F06F38">
        <w:rPr>
          <w:rFonts w:ascii="Palatino Linotype" w:eastAsia="Times New Roman" w:hAnsi="Palatino Linotype" w:cs="Arial"/>
          <w:i/>
          <w:lang w:val="es-ES"/>
        </w:rPr>
        <w:t xml:space="preserve">Morena. 08 de febrero de 2017. Por unanimidad. Comisionado Ponente </w:t>
      </w:r>
      <w:r w:rsidRPr="00F06F38">
        <w:rPr>
          <w:rFonts w:ascii="Palatino Linotype" w:eastAsia="Times New Roman" w:hAnsi="Palatino Linotype" w:cs="Arial"/>
          <w:i/>
        </w:rPr>
        <w:t>Joel Salas Suárez.</w:t>
      </w:r>
    </w:p>
    <w:p w14:paraId="0D0E7E6F" w14:textId="77777777" w:rsidR="000A63E2" w:rsidRPr="00F06F38" w:rsidRDefault="000A63E2" w:rsidP="000A63E2">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F06F38">
        <w:rPr>
          <w:rFonts w:ascii="Palatino Linotype" w:eastAsia="Times New Roman" w:hAnsi="Palatino Linotype" w:cs="Arial"/>
          <w:b/>
          <w:i/>
        </w:rPr>
        <w:t xml:space="preserve">RRA </w:t>
      </w:r>
      <w:r w:rsidRPr="00F06F38">
        <w:rPr>
          <w:rFonts w:ascii="Palatino Linotype" w:eastAsia="Times New Roman" w:hAnsi="Palatino Linotype" w:cs="Arial"/>
          <w:b/>
          <w:bCs/>
          <w:i/>
        </w:rPr>
        <w:t>0677</w:t>
      </w:r>
      <w:r w:rsidRPr="00F06F38">
        <w:rPr>
          <w:rFonts w:ascii="Palatino Linotype" w:eastAsia="Times New Roman" w:hAnsi="Palatino Linotype" w:cs="Arial"/>
          <w:b/>
          <w:i/>
        </w:rPr>
        <w:t xml:space="preserve">/17. </w:t>
      </w:r>
      <w:r w:rsidRPr="00F06F38">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F06F38">
        <w:rPr>
          <w:rFonts w:ascii="Palatino Linotype" w:eastAsia="Times New Roman" w:hAnsi="Palatino Linotype" w:cs="Arial"/>
          <w:i/>
          <w:lang w:val="es-ES"/>
        </w:rPr>
        <w:t>Rosendoevgueni</w:t>
      </w:r>
      <w:proofErr w:type="spellEnd"/>
      <w:r w:rsidRPr="00F06F38">
        <w:rPr>
          <w:rFonts w:ascii="Palatino Linotype" w:eastAsia="Times New Roman" w:hAnsi="Palatino Linotype" w:cs="Arial"/>
          <w:i/>
          <w:lang w:val="es-ES"/>
        </w:rPr>
        <w:t xml:space="preserve"> Monterrey </w:t>
      </w:r>
      <w:proofErr w:type="spellStart"/>
      <w:r w:rsidRPr="00F06F38">
        <w:rPr>
          <w:rFonts w:ascii="Palatino Linotype" w:eastAsia="Times New Roman" w:hAnsi="Palatino Linotype" w:cs="Arial"/>
          <w:i/>
          <w:lang w:val="es-ES"/>
        </w:rPr>
        <w:t>Chepov</w:t>
      </w:r>
      <w:proofErr w:type="spellEnd"/>
      <w:r w:rsidRPr="00F06F38">
        <w:rPr>
          <w:rFonts w:ascii="Palatino Linotype" w:eastAsia="Times New Roman" w:hAnsi="Palatino Linotype" w:cs="Arial"/>
          <w:i/>
        </w:rPr>
        <w:t>.</w:t>
      </w:r>
      <w:r w:rsidRPr="00F06F38">
        <w:rPr>
          <w:rFonts w:ascii="Palatino Linotype" w:eastAsia="Times New Roman" w:hAnsi="Palatino Linotype" w:cs="Arial"/>
          <w:b/>
          <w:i/>
        </w:rPr>
        <w:t xml:space="preserve"> </w:t>
      </w:r>
    </w:p>
    <w:p w14:paraId="00151596" w14:textId="77777777" w:rsidR="000A63E2" w:rsidRPr="00F06F38" w:rsidRDefault="000A63E2" w:rsidP="000A63E2">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F06F38">
        <w:rPr>
          <w:rFonts w:ascii="Palatino Linotype" w:eastAsia="Times New Roman" w:hAnsi="Palatino Linotype" w:cs="Arial"/>
          <w:b/>
          <w:i/>
        </w:rPr>
        <w:t>RRA</w:t>
      </w:r>
      <w:r w:rsidRPr="00F06F38">
        <w:rPr>
          <w:rFonts w:ascii="Palatino Linotype" w:eastAsia="Times New Roman" w:hAnsi="Palatino Linotype" w:cs="Arial"/>
          <w:i/>
          <w:lang w:val="es-ES"/>
        </w:rPr>
        <w:t xml:space="preserve"> </w:t>
      </w:r>
      <w:r w:rsidRPr="00F06F38">
        <w:rPr>
          <w:rFonts w:ascii="Palatino Linotype" w:eastAsia="Times New Roman" w:hAnsi="Palatino Linotype" w:cs="Arial"/>
          <w:b/>
          <w:i/>
        </w:rPr>
        <w:t xml:space="preserve">1564/17. </w:t>
      </w:r>
      <w:r w:rsidRPr="00F06F38">
        <w:rPr>
          <w:rFonts w:ascii="Palatino Linotype" w:eastAsia="Times New Roman" w:hAnsi="Palatino Linotype" w:cs="Arial"/>
          <w:i/>
          <w:lang w:val="es-ES"/>
        </w:rPr>
        <w:t>Tribunal Electoral del Poder Judicial de la Federación</w:t>
      </w:r>
      <w:r w:rsidRPr="00F06F38">
        <w:rPr>
          <w:rFonts w:ascii="Palatino Linotype" w:eastAsia="Times New Roman" w:hAnsi="Palatino Linotype" w:cs="Arial"/>
          <w:i/>
        </w:rPr>
        <w:t xml:space="preserve">. 26 de abril de 2017. Por unanimidad. Comisionado Ponente Oscar Mauricio Guerra Ford.” </w:t>
      </w:r>
      <w:r w:rsidRPr="00F06F38">
        <w:rPr>
          <w:rFonts w:ascii="Palatino Linotype" w:eastAsia="Times New Roman" w:hAnsi="Palatino Linotype" w:cs="Arial"/>
          <w:b/>
          <w:i/>
        </w:rPr>
        <w:t>[Sic]</w:t>
      </w:r>
    </w:p>
    <w:p w14:paraId="43E9C3E1" w14:textId="77777777" w:rsidR="000A63E2" w:rsidRPr="00F06F38" w:rsidRDefault="000A63E2" w:rsidP="000A63E2">
      <w:pPr>
        <w:autoSpaceDE w:val="0"/>
        <w:autoSpaceDN w:val="0"/>
        <w:adjustRightInd w:val="0"/>
        <w:spacing w:before="120" w:after="120"/>
        <w:ind w:left="567" w:right="850"/>
        <w:jc w:val="both"/>
        <w:rPr>
          <w:rFonts w:ascii="Palatino Linotype" w:eastAsia="Times New Roman" w:hAnsi="Palatino Linotype" w:cs="Arial"/>
          <w:i/>
        </w:rPr>
      </w:pPr>
    </w:p>
    <w:p w14:paraId="7A0C64E7" w14:textId="77777777" w:rsidR="000A63E2" w:rsidRPr="00F06F38" w:rsidRDefault="000A63E2" w:rsidP="000A63E2">
      <w:pPr>
        <w:spacing w:before="240" w:after="240" w:line="360" w:lineRule="auto"/>
        <w:jc w:val="both"/>
        <w:rPr>
          <w:rFonts w:ascii="Palatino Linotype" w:hAnsi="Palatino Linotype" w:cs="Arial"/>
          <w:sz w:val="24"/>
          <w:szCs w:val="24"/>
          <w:lang w:eastAsia="es-MX"/>
        </w:rPr>
      </w:pPr>
      <w:r w:rsidRPr="00F06F38">
        <w:rPr>
          <w:rFonts w:ascii="Palatino Linotype" w:hAnsi="Palatino Linotype" w:cs="Arial"/>
          <w:sz w:val="24"/>
          <w:szCs w:val="24"/>
          <w:lang w:eastAsia="es-MX"/>
        </w:rPr>
        <w:lastRenderedPageBreak/>
        <w:t xml:space="preserve">Así, el RFC se vincula al nombre de su titular, permite identificar la edad de la persona, su fecha de nacimiento, así como su </w:t>
      </w:r>
      <w:proofErr w:type="spellStart"/>
      <w:r w:rsidRPr="00F06F38">
        <w:rPr>
          <w:rFonts w:ascii="Palatino Linotype" w:hAnsi="Palatino Linotype" w:cs="Arial"/>
          <w:sz w:val="24"/>
          <w:szCs w:val="24"/>
          <w:lang w:eastAsia="es-MX"/>
        </w:rPr>
        <w:t>homoclave</w:t>
      </w:r>
      <w:proofErr w:type="spellEnd"/>
      <w:r w:rsidRPr="00F06F38">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4887FB69" w14:textId="77777777" w:rsidR="000A63E2" w:rsidRPr="00F06F38" w:rsidRDefault="000A63E2" w:rsidP="000A63E2">
      <w:pPr>
        <w:spacing w:before="240" w:after="240" w:line="360" w:lineRule="auto"/>
        <w:jc w:val="both"/>
        <w:rPr>
          <w:rFonts w:ascii="Palatino Linotype" w:eastAsia="Calibri" w:hAnsi="Palatino Linotype" w:cs="Arial"/>
          <w:sz w:val="24"/>
          <w:szCs w:val="24"/>
          <w:lang w:eastAsia="es-MX"/>
        </w:rPr>
      </w:pPr>
      <w:r w:rsidRPr="00F06F38">
        <w:rPr>
          <w:rFonts w:ascii="Palatino Linotype" w:hAnsi="Palatino Linotype" w:cs="Arial"/>
          <w:sz w:val="24"/>
          <w:szCs w:val="24"/>
          <w:lang w:eastAsia="es-MX"/>
        </w:rPr>
        <w:t xml:space="preserve">En cuanto a la </w:t>
      </w:r>
      <w:r w:rsidRPr="00F06F38">
        <w:rPr>
          <w:rFonts w:ascii="Palatino Linotype" w:hAnsi="Palatino Linotype" w:cs="Arial"/>
          <w:sz w:val="24"/>
          <w:szCs w:val="24"/>
        </w:rPr>
        <w:t xml:space="preserve">Clave Única de Registro de Población (CURP) en virtud de que éste se </w:t>
      </w:r>
      <w:r w:rsidRPr="00F06F38">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23C4D0F9" w14:textId="77777777" w:rsidR="000A63E2" w:rsidRPr="00F06F38" w:rsidRDefault="000A63E2" w:rsidP="000A63E2">
      <w:pPr>
        <w:spacing w:before="240" w:after="240" w:line="360" w:lineRule="auto"/>
        <w:ind w:right="-91"/>
        <w:jc w:val="both"/>
        <w:rPr>
          <w:rFonts w:ascii="Palatino Linotype" w:eastAsia="Times New Roman" w:hAnsi="Palatino Linotype" w:cs="Arial"/>
          <w:sz w:val="24"/>
          <w:szCs w:val="24"/>
        </w:rPr>
      </w:pPr>
      <w:r w:rsidRPr="00F06F38">
        <w:rPr>
          <w:rFonts w:ascii="Palatino Linotype" w:hAnsi="Palatino Linotype" w:cs="Arial"/>
          <w:sz w:val="24"/>
          <w:szCs w:val="24"/>
        </w:rPr>
        <w:t xml:space="preserve">Argumento que es compartido por el </w:t>
      </w:r>
      <w:r w:rsidRPr="00F06F38">
        <w:rPr>
          <w:rStyle w:val="Textoennegrita"/>
          <w:rFonts w:ascii="Palatino Linotype" w:hAnsi="Palatino Linotype" w:cs="Arial"/>
          <w:sz w:val="24"/>
          <w:szCs w:val="24"/>
        </w:rPr>
        <w:t xml:space="preserve">Instituto Nacional de Transparencia, Acceso a la Información y Protección de Datos Personales, conforme al </w:t>
      </w:r>
      <w:r w:rsidRPr="00F06F38">
        <w:rPr>
          <w:rFonts w:ascii="Palatino Linotype" w:eastAsia="Times New Roman" w:hAnsi="Palatino Linotype" w:cs="Arial"/>
          <w:sz w:val="24"/>
          <w:szCs w:val="24"/>
        </w:rPr>
        <w:t xml:space="preserve">criterio número 18/17 el cual refiere: </w:t>
      </w:r>
    </w:p>
    <w:p w14:paraId="5091B487" w14:textId="77777777" w:rsidR="000A63E2" w:rsidRPr="00F06F38" w:rsidRDefault="000A63E2" w:rsidP="000A63E2">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F06F38">
        <w:rPr>
          <w:rFonts w:ascii="Palatino Linotype" w:eastAsia="Times New Roman" w:hAnsi="Palatino Linotype" w:cs="Arial"/>
          <w:bCs/>
          <w:i/>
          <w:lang w:eastAsia="es-MX"/>
        </w:rPr>
        <w:t>“</w:t>
      </w:r>
      <w:r w:rsidRPr="00F06F38">
        <w:rPr>
          <w:rFonts w:ascii="Palatino Linotype" w:eastAsia="Times New Roman" w:hAnsi="Palatino Linotype" w:cs="Arial"/>
          <w:b/>
          <w:bCs/>
          <w:i/>
          <w:lang w:eastAsia="es-MX"/>
        </w:rPr>
        <w:t>CLAVE ÚNICA DE REGISTRO DE POBLACIÓN (CURP).</w:t>
      </w:r>
    </w:p>
    <w:p w14:paraId="00C7713E" w14:textId="77777777" w:rsidR="000A63E2" w:rsidRPr="00F06F38" w:rsidRDefault="000A63E2" w:rsidP="000A63E2">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F06F38">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7E5014F6" w14:textId="77777777" w:rsidR="000A63E2" w:rsidRPr="00F06F38" w:rsidRDefault="000A63E2" w:rsidP="000A63E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F06F38">
        <w:rPr>
          <w:rFonts w:ascii="Palatino Linotype" w:eastAsia="Times New Roman" w:hAnsi="Palatino Linotype" w:cs="Arial"/>
          <w:i/>
          <w:lang w:eastAsia="es-MX"/>
        </w:rPr>
        <w:t xml:space="preserve"> </w:t>
      </w:r>
      <w:r w:rsidRPr="00F06F38">
        <w:rPr>
          <w:rFonts w:ascii="Palatino Linotype" w:eastAsia="Times New Roman" w:hAnsi="Palatino Linotype" w:cs="Arial"/>
          <w:b/>
          <w:i/>
          <w:lang w:eastAsia="es-MX"/>
        </w:rPr>
        <w:t>Resoluciones:</w:t>
      </w:r>
    </w:p>
    <w:p w14:paraId="61411F79" w14:textId="77777777" w:rsidR="000A63E2" w:rsidRPr="00F06F38" w:rsidRDefault="000A63E2" w:rsidP="000A63E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F06F38">
        <w:rPr>
          <w:rFonts w:ascii="Palatino Linotype" w:eastAsia="Times New Roman" w:hAnsi="Palatino Linotype" w:cs="Arial"/>
          <w:b/>
          <w:i/>
          <w:lang w:eastAsia="es-MX"/>
        </w:rPr>
        <w:t xml:space="preserve">RRA 3995/16. </w:t>
      </w:r>
      <w:r w:rsidRPr="00F06F38">
        <w:rPr>
          <w:rFonts w:ascii="Palatino Linotype" w:eastAsia="Times New Roman" w:hAnsi="Palatino Linotype" w:cs="Arial"/>
          <w:i/>
          <w:lang w:eastAsia="es-MX"/>
        </w:rPr>
        <w:t xml:space="preserve">Secretaría de la Defensa Nacional. 1 de febrero de 2017. Por unanimidad. Comisionado Ponente </w:t>
      </w:r>
      <w:proofErr w:type="spellStart"/>
      <w:r w:rsidRPr="00F06F38">
        <w:rPr>
          <w:rFonts w:ascii="Palatino Linotype" w:eastAsia="Times New Roman" w:hAnsi="Palatino Linotype" w:cs="Arial"/>
          <w:i/>
          <w:lang w:eastAsia="es-MX"/>
        </w:rPr>
        <w:t>Rosendoevgueni</w:t>
      </w:r>
      <w:proofErr w:type="spellEnd"/>
      <w:r w:rsidRPr="00F06F38">
        <w:rPr>
          <w:rFonts w:ascii="Palatino Linotype" w:eastAsia="Times New Roman" w:hAnsi="Palatino Linotype" w:cs="Arial"/>
          <w:i/>
          <w:lang w:eastAsia="es-MX"/>
        </w:rPr>
        <w:t xml:space="preserve"> Monterrey </w:t>
      </w:r>
      <w:proofErr w:type="spellStart"/>
      <w:r w:rsidRPr="00F06F38">
        <w:rPr>
          <w:rFonts w:ascii="Palatino Linotype" w:eastAsia="Times New Roman" w:hAnsi="Palatino Linotype" w:cs="Arial"/>
          <w:i/>
          <w:lang w:eastAsia="es-MX"/>
        </w:rPr>
        <w:t>Chepov</w:t>
      </w:r>
      <w:proofErr w:type="spellEnd"/>
      <w:r w:rsidRPr="00F06F38">
        <w:rPr>
          <w:rFonts w:ascii="Palatino Linotype" w:eastAsia="Times New Roman" w:hAnsi="Palatino Linotype" w:cs="Arial"/>
          <w:i/>
          <w:lang w:eastAsia="es-MX"/>
        </w:rPr>
        <w:t>.</w:t>
      </w:r>
    </w:p>
    <w:p w14:paraId="1A613EF3" w14:textId="77777777" w:rsidR="000A63E2" w:rsidRPr="00F06F38" w:rsidRDefault="000A63E2" w:rsidP="000A63E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F06F38">
        <w:rPr>
          <w:rFonts w:ascii="Palatino Linotype" w:eastAsia="Times New Roman" w:hAnsi="Palatino Linotype" w:cs="Arial"/>
          <w:b/>
          <w:i/>
          <w:lang w:eastAsia="es-MX"/>
        </w:rPr>
        <w:lastRenderedPageBreak/>
        <w:t xml:space="preserve">RRA </w:t>
      </w:r>
      <w:r w:rsidRPr="00F06F38">
        <w:rPr>
          <w:rFonts w:ascii="Palatino Linotype" w:eastAsia="Times New Roman" w:hAnsi="Palatino Linotype" w:cs="Arial"/>
          <w:b/>
          <w:bCs/>
          <w:i/>
          <w:lang w:eastAsia="es-MX"/>
        </w:rPr>
        <w:t xml:space="preserve">0937/17. </w:t>
      </w:r>
      <w:r w:rsidRPr="00F06F38">
        <w:rPr>
          <w:rFonts w:ascii="Palatino Linotype" w:eastAsia="Times New Roman" w:hAnsi="Palatino Linotype" w:cs="Arial"/>
          <w:bCs/>
          <w:i/>
          <w:lang w:eastAsia="es-MX"/>
        </w:rPr>
        <w:t xml:space="preserve">Senado de la República. </w:t>
      </w:r>
      <w:r w:rsidRPr="00F06F38">
        <w:rPr>
          <w:rFonts w:ascii="Palatino Linotype" w:eastAsia="Times New Roman" w:hAnsi="Palatino Linotype" w:cs="Arial"/>
          <w:bCs/>
          <w:i/>
          <w:lang w:val="es-ES_tradnl" w:eastAsia="es-MX"/>
        </w:rPr>
        <w:t xml:space="preserve">15 de marzo de 2017. Por unanimidad. Comisionada Ponente Ximena Puente de la Mora. </w:t>
      </w:r>
    </w:p>
    <w:p w14:paraId="1FB8A986" w14:textId="77777777" w:rsidR="000A63E2" w:rsidRPr="00F06F38" w:rsidRDefault="000A63E2" w:rsidP="000A63E2">
      <w:pPr>
        <w:autoSpaceDE w:val="0"/>
        <w:autoSpaceDN w:val="0"/>
        <w:adjustRightInd w:val="0"/>
        <w:spacing w:before="240" w:line="360" w:lineRule="auto"/>
        <w:ind w:left="851" w:right="851"/>
        <w:jc w:val="both"/>
        <w:rPr>
          <w:rFonts w:ascii="Palatino Linotype" w:eastAsia="Times New Roman" w:hAnsi="Palatino Linotype" w:cs="Arial"/>
          <w:b/>
          <w:i/>
          <w:sz w:val="24"/>
          <w:szCs w:val="24"/>
          <w:lang w:eastAsia="es-MX"/>
        </w:rPr>
      </w:pPr>
      <w:r w:rsidRPr="00F06F38">
        <w:rPr>
          <w:rFonts w:ascii="Palatino Linotype" w:eastAsia="Times New Roman" w:hAnsi="Palatino Linotype" w:cs="Arial"/>
          <w:b/>
          <w:i/>
          <w:lang w:eastAsia="es-MX"/>
        </w:rPr>
        <w:t xml:space="preserve">RRA 0478/17. </w:t>
      </w:r>
      <w:r w:rsidRPr="00F06F38">
        <w:rPr>
          <w:rFonts w:ascii="Palatino Linotype" w:eastAsia="Times New Roman" w:hAnsi="Palatino Linotype" w:cs="Arial"/>
          <w:i/>
          <w:lang w:eastAsia="es-MX"/>
        </w:rPr>
        <w:t>Secretaría de Relaciones Exteriores. 26 de abril de 2017. Por unanimidad. Comisionada Pon</w:t>
      </w:r>
      <w:r w:rsidRPr="00F06F38">
        <w:rPr>
          <w:rFonts w:ascii="Palatino Linotype" w:eastAsia="Times New Roman" w:hAnsi="Palatino Linotype" w:cs="Arial"/>
          <w:i/>
          <w:sz w:val="24"/>
          <w:szCs w:val="24"/>
          <w:lang w:eastAsia="es-MX"/>
        </w:rPr>
        <w:t xml:space="preserve">ente Areli Cano Guadiana.” </w:t>
      </w:r>
      <w:r w:rsidRPr="00F06F38">
        <w:rPr>
          <w:rFonts w:ascii="Palatino Linotype" w:eastAsia="Times New Roman" w:hAnsi="Palatino Linotype" w:cs="Arial"/>
          <w:b/>
          <w:i/>
          <w:sz w:val="24"/>
          <w:szCs w:val="24"/>
          <w:lang w:eastAsia="es-MX"/>
        </w:rPr>
        <w:t>[Sic]</w:t>
      </w:r>
    </w:p>
    <w:p w14:paraId="0A4C4AD5" w14:textId="77777777" w:rsidR="000A63E2" w:rsidRPr="00F06F38" w:rsidRDefault="000A63E2" w:rsidP="000A63E2">
      <w:pPr>
        <w:spacing w:after="0" w:line="360" w:lineRule="auto"/>
        <w:ind w:right="51"/>
        <w:jc w:val="both"/>
        <w:rPr>
          <w:rFonts w:ascii="Palatino Linotype" w:hAnsi="Palatino Linotype" w:cs="Arial"/>
          <w:sz w:val="24"/>
          <w:szCs w:val="24"/>
        </w:rPr>
      </w:pPr>
    </w:p>
    <w:p w14:paraId="5B234845" w14:textId="77777777" w:rsidR="000A63E2" w:rsidRPr="00F06F38" w:rsidRDefault="000A63E2" w:rsidP="000A63E2">
      <w:pPr>
        <w:spacing w:after="0" w:line="360" w:lineRule="auto"/>
        <w:ind w:right="51"/>
        <w:jc w:val="both"/>
        <w:rPr>
          <w:rFonts w:ascii="Palatino Linotype" w:hAnsi="Palatino Linotype" w:cs="Arial"/>
          <w:color w:val="444444"/>
          <w:sz w:val="24"/>
          <w:szCs w:val="24"/>
          <w:shd w:val="clear" w:color="auto" w:fill="FFFFFF"/>
        </w:rPr>
      </w:pPr>
      <w:r w:rsidRPr="00F06F38">
        <w:rPr>
          <w:rFonts w:ascii="Palatino Linotype" w:hAnsi="Palatino Linotype" w:cs="Arial"/>
          <w:sz w:val="24"/>
          <w:szCs w:val="24"/>
        </w:rPr>
        <w:t xml:space="preserve">De manera complementaria, con relación a la fotografía de servidores públicos </w:t>
      </w:r>
      <w:r w:rsidRPr="00F06F38">
        <w:rPr>
          <w:rFonts w:ascii="Palatino Linotype" w:hAnsi="Palatino Linotype"/>
          <w:bCs/>
          <w:sz w:val="24"/>
          <w:szCs w:val="24"/>
        </w:rPr>
        <w:t xml:space="preserve">se cuenta con un espectro menor de protección a sus datos personales en comparación con cualquier otra persona física, en razón del interés público que revisten sus funciones, por lo que, </w:t>
      </w:r>
      <w:r w:rsidRPr="00F06F38">
        <w:rPr>
          <w:rFonts w:ascii="Palatino Linotype" w:hAnsi="Palatino Linotype" w:cs="Arial"/>
          <w:color w:val="444444"/>
          <w:sz w:val="24"/>
          <w:szCs w:val="24"/>
        </w:rPr>
        <w:t>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w:t>
      </w:r>
      <w:r w:rsidRPr="00F06F38">
        <w:rPr>
          <w:rFonts w:ascii="Palatino Linotype" w:hAnsi="Palatino Linotype" w:cs="Arial"/>
          <w:color w:val="444444"/>
          <w:sz w:val="24"/>
          <w:szCs w:val="24"/>
          <w:shd w:val="clear" w:color="auto" w:fill="FFFFFF"/>
        </w:rPr>
        <w:t>to con la ciudadanía. Lo anterior, de conformidad con el criterio reiterado por el Pleno de este Organismo Garante, cuyo rubro y texto disponen a la literalidad lo siguiente:</w:t>
      </w:r>
    </w:p>
    <w:p w14:paraId="73987779" w14:textId="77777777" w:rsidR="000A63E2" w:rsidRPr="00F06F38" w:rsidRDefault="000A63E2" w:rsidP="000A63E2">
      <w:pPr>
        <w:pStyle w:val="Citas"/>
        <w:rPr>
          <w:b/>
          <w:bCs/>
        </w:rPr>
      </w:pPr>
      <w:r w:rsidRPr="00F06F38">
        <w:rPr>
          <w:b/>
          <w:bCs/>
        </w:rPr>
        <w:t xml:space="preserve">“SERVIDORES PÚBLICOS CON CATEGORÍA DE MANDO MEDIO Y SUPERIOR. LA FOTOGRAFÍA DE AQUELLOS ES DE CARÁCTER PÚBLICO. </w:t>
      </w:r>
    </w:p>
    <w:p w14:paraId="3B2C5930" w14:textId="77777777" w:rsidR="000A63E2" w:rsidRPr="00F06F38" w:rsidRDefault="000A63E2" w:rsidP="000A63E2">
      <w:pPr>
        <w:pStyle w:val="Citas"/>
      </w:pPr>
      <w:r w:rsidRPr="00F06F38">
        <w:t xml:space="preserve">Al tenor de los artículos 3, fracción IX, 143, fracción I de la Ley de Transparencia y Acceso a la Información Pública del Estado de México y Municipios, en relación con el 4, fracción XI de La Ley de Protección de Datos Personales en Posesión de Sujetos </w:t>
      </w:r>
      <w:r w:rsidRPr="00F06F38">
        <w:lastRenderedPageBreak/>
        <w:t xml:space="preserve">Obligados del Estado de México y Municipios, se considera un dato personal la información concerniente a una persona física o jurídica colectiva identificada o identificable, para lo cual se entiende por identificable cuando su identidad pueda determinarse directa o indirectamente a través de cualquier documento informativo físico o electrónico, que permite clasificarse como información confidencial. En ese sentido, la fotografía por regla general es un dato personal de carácter confidencial que revela plenamente la identidad de su titular, por ser la reproducción fiel y directa de su imagen que incluye los rasgos fisionómicos que lo hacen identificable. No obstante, tratándose de servidores públicos, éstos cuentan con un espectro menor de 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 Determinación de publicidad basada en una prueba de interés público, a través de sus tres </w:t>
      </w:r>
      <w:proofErr w:type="spellStart"/>
      <w:r w:rsidRPr="00F06F38">
        <w:t>subprincipios</w:t>
      </w:r>
      <w:proofErr w:type="spellEnd"/>
      <w:r w:rsidRPr="00F06F38">
        <w:t xml:space="preserve">, en tanto que es idónea al perseguir un fin constitucionalmente válido consagrado en los artículos 6 de la Constitución Política de los Estados Unidos Mexicanos y 5 de la Constitución del Estado Libre y Soberano de México, bajo el eje rector del principio de máxima publicidad y rendición de cuentas, para garantizar el derecho de acceso a la información de todo gobernado; necesaria en virtud de que no existe otro medio menos lesivo hacia sus titulares que permita satisfacer el interés público y proporcional, en razón de que la publicidad de su fotografía representa un </w:t>
      </w:r>
      <w:r w:rsidRPr="00F06F38">
        <w:lastRenderedPageBreak/>
        <w:t xml:space="preserve">mayor beneficio a la sociedad en comparación con la afectación que se pudiera causar a sus titulares. </w:t>
      </w:r>
    </w:p>
    <w:p w14:paraId="2F666692" w14:textId="77777777" w:rsidR="000A63E2" w:rsidRPr="00F06F38" w:rsidRDefault="000A63E2" w:rsidP="000A63E2">
      <w:pPr>
        <w:pStyle w:val="Citas"/>
      </w:pPr>
      <w:r w:rsidRPr="00F06F38">
        <w:t xml:space="preserve">Precedentes: </w:t>
      </w:r>
    </w:p>
    <w:p w14:paraId="0679CA9B" w14:textId="77777777" w:rsidR="000A63E2" w:rsidRPr="00F06F38" w:rsidRDefault="000A63E2" w:rsidP="000A63E2">
      <w:pPr>
        <w:pStyle w:val="Citas"/>
        <w:numPr>
          <w:ilvl w:val="0"/>
          <w:numId w:val="46"/>
        </w:numPr>
      </w:pPr>
      <w:r w:rsidRPr="00F06F38">
        <w:t xml:space="preserve">En materia de acceso a la información pública. 06112/INFOEM/IP/RR/2019 y acumulados. Aprobado por unanimidad de votos. Ayuntamiento de Cuautitlán Izcalli. Comisionada Ponente Eva </w:t>
      </w:r>
      <w:proofErr w:type="spellStart"/>
      <w:r w:rsidRPr="00F06F38">
        <w:t>Abaid</w:t>
      </w:r>
      <w:proofErr w:type="spellEnd"/>
      <w:r w:rsidRPr="00F06F38">
        <w:t xml:space="preserve"> </w:t>
      </w:r>
      <w:proofErr w:type="spellStart"/>
      <w:r w:rsidRPr="00F06F38">
        <w:t>Yapur</w:t>
      </w:r>
      <w:proofErr w:type="spellEnd"/>
      <w:r w:rsidRPr="00F06F38">
        <w:t xml:space="preserve">. </w:t>
      </w:r>
    </w:p>
    <w:p w14:paraId="095E4E70" w14:textId="77777777" w:rsidR="000A63E2" w:rsidRPr="00F06F38" w:rsidRDefault="000A63E2" w:rsidP="000A63E2">
      <w:pPr>
        <w:pStyle w:val="Citas"/>
        <w:numPr>
          <w:ilvl w:val="0"/>
          <w:numId w:val="46"/>
        </w:numPr>
      </w:pPr>
      <w:r w:rsidRPr="00F06F38">
        <w:t xml:space="preserve">En materia de acceso a la información pública. 05123/INFOEM/IP/RR/2019 y acumulados. Aprobado por unanimidad. Ayuntamiento de Atizapán de Zaragoza. Comisionado Ponente José Guadalupe Luna Hernández. </w:t>
      </w:r>
    </w:p>
    <w:p w14:paraId="01F3E606" w14:textId="77777777" w:rsidR="000A63E2" w:rsidRPr="00F06F38" w:rsidRDefault="000A63E2" w:rsidP="000A63E2">
      <w:pPr>
        <w:pStyle w:val="Citas"/>
        <w:numPr>
          <w:ilvl w:val="0"/>
          <w:numId w:val="46"/>
        </w:numPr>
        <w:rPr>
          <w:sz w:val="24"/>
          <w:szCs w:val="24"/>
        </w:rPr>
      </w:pPr>
      <w:r w:rsidRPr="00F06F38">
        <w:t xml:space="preserve">En materia de acceso a la información pública. 04879/INFOEM/IP/RR/2019. Aprobado por unanimidad de votos, emitiendo voto particular el Comisionado Javier Martínez Cruz. Ayuntamiento de Chicoloapan. Comisionado Ponente Javier Martínez Cruz” </w:t>
      </w:r>
      <w:r w:rsidRPr="00F06F38">
        <w:rPr>
          <w:b/>
          <w:bCs/>
        </w:rPr>
        <w:t>(Sic)</w:t>
      </w:r>
    </w:p>
    <w:p w14:paraId="1B3E524F" w14:textId="77777777" w:rsidR="000A63E2" w:rsidRPr="00F06F38" w:rsidRDefault="000A63E2" w:rsidP="000A63E2">
      <w:pPr>
        <w:spacing w:after="0" w:line="360" w:lineRule="auto"/>
        <w:ind w:right="51"/>
        <w:jc w:val="both"/>
        <w:rPr>
          <w:b/>
          <w:bCs/>
        </w:rPr>
      </w:pPr>
    </w:p>
    <w:p w14:paraId="40E866AF" w14:textId="77777777" w:rsidR="000A63E2" w:rsidRPr="00F06F38" w:rsidRDefault="000A63E2" w:rsidP="000A63E2">
      <w:pPr>
        <w:spacing w:after="0" w:line="360" w:lineRule="auto"/>
        <w:ind w:right="51"/>
        <w:jc w:val="both"/>
        <w:rPr>
          <w:rFonts w:ascii="Palatino Linotype" w:hAnsi="Palatino Linotype" w:cs="Arial"/>
          <w:sz w:val="24"/>
          <w:szCs w:val="24"/>
        </w:rPr>
      </w:pPr>
      <w:r w:rsidRPr="00F06F38">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w:t>
      </w:r>
      <w:r w:rsidRPr="00F06F38">
        <w:rPr>
          <w:rFonts w:ascii="Palatino Linotype" w:hAnsi="Palatino Linotype" w:cs="Arial"/>
          <w:sz w:val="24"/>
          <w:szCs w:val="24"/>
        </w:rPr>
        <w:lastRenderedPageBreak/>
        <w:t xml:space="preserve">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2EB81414" w14:textId="77777777" w:rsidR="000A63E2" w:rsidRPr="00F06F38" w:rsidRDefault="000A63E2" w:rsidP="000A63E2">
      <w:pPr>
        <w:spacing w:after="0" w:line="360" w:lineRule="auto"/>
        <w:jc w:val="both"/>
        <w:rPr>
          <w:rFonts w:ascii="Palatino Linotype" w:hAnsi="Palatino Linotype"/>
          <w:sz w:val="24"/>
          <w:szCs w:val="24"/>
        </w:rPr>
      </w:pPr>
    </w:p>
    <w:p w14:paraId="66E70833" w14:textId="196EFFDE" w:rsidR="000A63E2" w:rsidRPr="00F06F38" w:rsidRDefault="000A63E2" w:rsidP="000A63E2">
      <w:pPr>
        <w:spacing w:after="0" w:line="360" w:lineRule="auto"/>
        <w:jc w:val="both"/>
        <w:rPr>
          <w:rFonts w:ascii="Palatino Linotype" w:hAnsi="Palatino Linotype"/>
          <w:sz w:val="24"/>
          <w:szCs w:val="24"/>
        </w:rPr>
      </w:pPr>
      <w:r w:rsidRPr="00F06F38">
        <w:rPr>
          <w:rFonts w:ascii="Palatino Linotype" w:hAnsi="Palatino Linotype"/>
          <w:sz w:val="24"/>
          <w:szCs w:val="24"/>
        </w:rPr>
        <w:t xml:space="preserve">En mérito de lo expuesto en líneas anteriores, resultan parcialmente fundados los motivos de inconformidad vertidos por </w:t>
      </w:r>
      <w:r w:rsidRPr="00F06F38">
        <w:rPr>
          <w:rFonts w:ascii="Palatino Linotype" w:hAnsi="Palatino Linotype"/>
          <w:b/>
          <w:sz w:val="24"/>
          <w:szCs w:val="24"/>
        </w:rPr>
        <w:t xml:space="preserve">El Recurrente, </w:t>
      </w:r>
      <w:r w:rsidRPr="00F06F38">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F06F38">
        <w:rPr>
          <w:rFonts w:ascii="Palatino Linotype" w:hAnsi="Palatino Linotype"/>
          <w:b/>
          <w:sz w:val="24"/>
          <w:szCs w:val="24"/>
        </w:rPr>
        <w:t xml:space="preserve">MODIFICA </w:t>
      </w:r>
      <w:r w:rsidRPr="00F06F38">
        <w:rPr>
          <w:rFonts w:ascii="Palatino Linotype" w:hAnsi="Palatino Linotype"/>
          <w:sz w:val="24"/>
          <w:szCs w:val="24"/>
        </w:rPr>
        <w:t xml:space="preserve">la respuesta a la solicitud de información </w:t>
      </w:r>
      <w:r w:rsidRPr="00F06F38">
        <w:rPr>
          <w:rFonts w:ascii="Palatino Linotype" w:hAnsi="Palatino Linotype"/>
          <w:b/>
          <w:bCs/>
          <w:sz w:val="24"/>
          <w:szCs w:val="24"/>
        </w:rPr>
        <w:t xml:space="preserve">00293/CHALCO/IP/2023, </w:t>
      </w:r>
      <w:r w:rsidRPr="00F06F38">
        <w:rPr>
          <w:rFonts w:ascii="Palatino Linotype" w:hAnsi="Palatino Linotype"/>
          <w:sz w:val="24"/>
          <w:szCs w:val="24"/>
        </w:rPr>
        <w:t xml:space="preserve">que ha sido materia del presente fallo. </w:t>
      </w:r>
    </w:p>
    <w:p w14:paraId="48326A90" w14:textId="77777777" w:rsidR="000A63E2" w:rsidRPr="00F06F38" w:rsidRDefault="000A63E2" w:rsidP="000A63E2">
      <w:pPr>
        <w:spacing w:after="0" w:line="360" w:lineRule="auto"/>
        <w:jc w:val="both"/>
        <w:rPr>
          <w:rFonts w:ascii="Palatino Linotype" w:hAnsi="Palatino Linotype"/>
          <w:sz w:val="24"/>
          <w:szCs w:val="24"/>
        </w:rPr>
      </w:pPr>
    </w:p>
    <w:p w14:paraId="512EEE94" w14:textId="77777777" w:rsidR="000A63E2" w:rsidRPr="00F06F38" w:rsidRDefault="000A63E2" w:rsidP="000A63E2">
      <w:pPr>
        <w:spacing w:after="0" w:line="360" w:lineRule="auto"/>
        <w:jc w:val="both"/>
        <w:rPr>
          <w:rFonts w:ascii="Palatino Linotype" w:hAnsi="Palatino Linotype"/>
          <w:sz w:val="24"/>
          <w:szCs w:val="24"/>
        </w:rPr>
      </w:pPr>
      <w:r w:rsidRPr="00F06F38">
        <w:rPr>
          <w:rFonts w:ascii="Palatino Linotype" w:hAnsi="Palatino Linotype"/>
          <w:sz w:val="24"/>
          <w:szCs w:val="24"/>
        </w:rPr>
        <w:t xml:space="preserve">Por lo antes expuesto y fundado es de resolverse y, </w:t>
      </w:r>
    </w:p>
    <w:p w14:paraId="2BDF75FE" w14:textId="40411137" w:rsidR="000A63E2" w:rsidRPr="00F06F38" w:rsidRDefault="000A63E2" w:rsidP="000A63E2">
      <w:pPr>
        <w:spacing w:after="0" w:line="360" w:lineRule="auto"/>
        <w:ind w:right="51"/>
        <w:jc w:val="both"/>
        <w:rPr>
          <w:rFonts w:ascii="Palatino Linotype" w:hAnsi="Palatino Linotype"/>
          <w:sz w:val="24"/>
          <w:szCs w:val="24"/>
        </w:rPr>
      </w:pPr>
      <w:r w:rsidRPr="00F06F38">
        <w:rPr>
          <w:b/>
          <w:bCs/>
        </w:rPr>
        <w:t xml:space="preserve"> </w:t>
      </w:r>
    </w:p>
    <w:p w14:paraId="44B6A5CB" w14:textId="77777777" w:rsidR="000A63E2" w:rsidRPr="00F06F38" w:rsidRDefault="000A63E2" w:rsidP="00235E33">
      <w:pPr>
        <w:spacing w:after="0" w:line="360" w:lineRule="auto"/>
        <w:jc w:val="both"/>
        <w:rPr>
          <w:rFonts w:ascii="Palatino Linotype" w:hAnsi="Palatino Linotype" w:cs="Arial"/>
          <w:sz w:val="24"/>
          <w:szCs w:val="24"/>
          <w:lang w:eastAsia="es-MX"/>
        </w:rPr>
      </w:pPr>
    </w:p>
    <w:p w14:paraId="5FBF1A34" w14:textId="77777777" w:rsidR="000A63E2" w:rsidRPr="00F06F38" w:rsidRDefault="000A63E2" w:rsidP="000A63E2">
      <w:pPr>
        <w:spacing w:before="240" w:line="360" w:lineRule="auto"/>
        <w:jc w:val="center"/>
        <w:rPr>
          <w:rFonts w:ascii="Palatino Linotype" w:eastAsia="Times New Roman" w:hAnsi="Palatino Linotype"/>
          <w:b/>
          <w:bCs/>
          <w:spacing w:val="60"/>
          <w:sz w:val="24"/>
          <w:szCs w:val="24"/>
          <w:lang w:val="es-ES_tradnl"/>
        </w:rPr>
      </w:pPr>
      <w:r w:rsidRPr="00F06F38">
        <w:rPr>
          <w:rFonts w:ascii="Palatino Linotype" w:eastAsia="Times New Roman" w:hAnsi="Palatino Linotype"/>
          <w:b/>
          <w:bCs/>
          <w:spacing w:val="60"/>
          <w:sz w:val="24"/>
          <w:szCs w:val="24"/>
          <w:lang w:val="es-ES_tradnl"/>
        </w:rPr>
        <w:t>SE    RESUELVE</w:t>
      </w:r>
    </w:p>
    <w:p w14:paraId="415D1754" w14:textId="54B69A8A" w:rsidR="000A63E2" w:rsidRPr="00F06F38" w:rsidRDefault="000A63E2" w:rsidP="000A63E2">
      <w:pPr>
        <w:tabs>
          <w:tab w:val="left" w:pos="8647"/>
        </w:tabs>
        <w:spacing w:line="360" w:lineRule="auto"/>
        <w:ind w:right="51"/>
        <w:jc w:val="both"/>
        <w:rPr>
          <w:rFonts w:ascii="Palatino Linotype" w:hAnsi="Palatino Linotype" w:cs="Arial"/>
          <w:sz w:val="24"/>
        </w:rPr>
      </w:pPr>
      <w:r w:rsidRPr="00F06F38">
        <w:rPr>
          <w:rFonts w:ascii="Palatino Linotype" w:eastAsiaTheme="minorEastAsia" w:hAnsi="Palatino Linotype" w:cs="Arial"/>
          <w:b/>
          <w:sz w:val="24"/>
          <w:szCs w:val="24"/>
          <w:lang w:val="es-ES_tradnl"/>
        </w:rPr>
        <w:t>PRIMERO.</w:t>
      </w:r>
      <w:r w:rsidRPr="00F06F38">
        <w:rPr>
          <w:rFonts w:ascii="Palatino Linotype" w:eastAsiaTheme="minorEastAsia" w:hAnsi="Palatino Linotype" w:cs="Arial"/>
          <w:sz w:val="24"/>
          <w:szCs w:val="24"/>
          <w:lang w:val="es-ES_tradnl"/>
        </w:rPr>
        <w:t xml:space="preserve"> </w:t>
      </w:r>
      <w:r w:rsidRPr="00F06F38">
        <w:rPr>
          <w:rFonts w:ascii="Palatino Linotype" w:hAnsi="Palatino Linotype" w:cs="Arial"/>
          <w:sz w:val="24"/>
          <w:szCs w:val="24"/>
        </w:rPr>
        <w:t xml:space="preserve">Se </w:t>
      </w:r>
      <w:r w:rsidRPr="00F06F38">
        <w:rPr>
          <w:rFonts w:ascii="Palatino Linotype" w:hAnsi="Palatino Linotype" w:cs="Arial"/>
          <w:b/>
          <w:sz w:val="24"/>
          <w:szCs w:val="24"/>
        </w:rPr>
        <w:t xml:space="preserve">MODIFICA </w:t>
      </w:r>
      <w:r w:rsidRPr="00F06F38">
        <w:rPr>
          <w:rFonts w:ascii="Palatino Linotype" w:hAnsi="Palatino Linotype" w:cs="Arial"/>
          <w:sz w:val="24"/>
          <w:szCs w:val="24"/>
        </w:rPr>
        <w:t xml:space="preserve">la respuesta entregada por </w:t>
      </w:r>
      <w:r w:rsidRPr="00F06F38">
        <w:rPr>
          <w:rFonts w:ascii="Palatino Linotype" w:hAnsi="Palatino Linotype" w:cs="Arial"/>
          <w:b/>
          <w:sz w:val="24"/>
          <w:szCs w:val="24"/>
        </w:rPr>
        <w:t xml:space="preserve">EL SUJETO OBLIGADO, </w:t>
      </w:r>
      <w:r w:rsidRPr="00F06F38">
        <w:rPr>
          <w:rFonts w:ascii="Palatino Linotype" w:hAnsi="Palatino Linotype" w:cs="Arial"/>
          <w:sz w:val="24"/>
          <w:szCs w:val="24"/>
        </w:rPr>
        <w:t xml:space="preserve">a la solicitud de información número </w:t>
      </w:r>
      <w:r w:rsidR="00407415" w:rsidRPr="00F06F38">
        <w:rPr>
          <w:rFonts w:ascii="Palatino Linotype" w:hAnsi="Palatino Linotype"/>
          <w:b/>
          <w:bCs/>
          <w:sz w:val="24"/>
          <w:szCs w:val="24"/>
        </w:rPr>
        <w:t>00293/CHALCO/IP/2023</w:t>
      </w:r>
      <w:r w:rsidRPr="00F06F38">
        <w:rPr>
          <w:rFonts w:ascii="Palatino Linotype" w:hAnsi="Palatino Linotype"/>
          <w:b/>
          <w:bCs/>
          <w:sz w:val="24"/>
          <w:szCs w:val="24"/>
        </w:rPr>
        <w:t xml:space="preserve">, </w:t>
      </w:r>
      <w:r w:rsidRPr="00F06F38">
        <w:rPr>
          <w:rFonts w:ascii="Palatino Linotype" w:hAnsi="Palatino Linotype" w:cs="Arial"/>
          <w:sz w:val="24"/>
          <w:szCs w:val="24"/>
        </w:rPr>
        <w:t xml:space="preserve">por resultar parcialmente fundados los motivos de inconformidad que arguye </w:t>
      </w:r>
      <w:r w:rsidRPr="00F06F38">
        <w:rPr>
          <w:rFonts w:ascii="Palatino Linotype" w:hAnsi="Palatino Linotype" w:cs="Arial"/>
          <w:b/>
          <w:bCs/>
          <w:sz w:val="24"/>
          <w:szCs w:val="24"/>
        </w:rPr>
        <w:t xml:space="preserve">EL RECURRENTE, </w:t>
      </w:r>
      <w:r w:rsidRPr="00F06F38">
        <w:rPr>
          <w:rFonts w:ascii="Palatino Linotype" w:hAnsi="Palatino Linotype" w:cs="Arial"/>
          <w:sz w:val="24"/>
        </w:rPr>
        <w:t xml:space="preserve">en términos del </w:t>
      </w:r>
      <w:r w:rsidRPr="00F06F38">
        <w:rPr>
          <w:rFonts w:ascii="Palatino Linotype" w:hAnsi="Palatino Linotype" w:cs="Arial"/>
          <w:b/>
          <w:sz w:val="24"/>
        </w:rPr>
        <w:t xml:space="preserve">Considerando CUARTO </w:t>
      </w:r>
      <w:r w:rsidRPr="00F06F38">
        <w:rPr>
          <w:rFonts w:ascii="Palatino Linotype" w:hAnsi="Palatino Linotype" w:cs="Arial"/>
          <w:sz w:val="24"/>
        </w:rPr>
        <w:t xml:space="preserve">de la presente resolución. </w:t>
      </w:r>
    </w:p>
    <w:p w14:paraId="54C31680" w14:textId="77777777" w:rsidR="00407415" w:rsidRPr="00F06F38" w:rsidRDefault="00407415" w:rsidP="000A63E2">
      <w:pPr>
        <w:tabs>
          <w:tab w:val="left" w:pos="8647"/>
        </w:tabs>
        <w:spacing w:line="360" w:lineRule="auto"/>
        <w:ind w:right="51"/>
        <w:jc w:val="both"/>
        <w:rPr>
          <w:rFonts w:ascii="Palatino Linotype" w:hAnsi="Palatino Linotype" w:cs="Arial"/>
          <w:sz w:val="24"/>
        </w:rPr>
      </w:pPr>
    </w:p>
    <w:p w14:paraId="4963F5EA" w14:textId="1DB12264" w:rsidR="0066387E" w:rsidRPr="00F06F38" w:rsidRDefault="000A63E2" w:rsidP="0066387E">
      <w:pPr>
        <w:autoSpaceDE w:val="0"/>
        <w:autoSpaceDN w:val="0"/>
        <w:adjustRightInd w:val="0"/>
        <w:spacing w:before="240" w:line="360" w:lineRule="auto"/>
        <w:ind w:right="49"/>
        <w:jc w:val="both"/>
        <w:rPr>
          <w:rFonts w:ascii="Palatino Linotype" w:hAnsi="Palatino Linotype" w:cs="Arial"/>
          <w:sz w:val="24"/>
          <w:szCs w:val="24"/>
        </w:rPr>
      </w:pPr>
      <w:r w:rsidRPr="00F06F38">
        <w:rPr>
          <w:rFonts w:ascii="Palatino Linotype" w:hAnsi="Palatino Linotype" w:cs="Arial"/>
          <w:b/>
          <w:sz w:val="24"/>
          <w:szCs w:val="24"/>
          <w:lang w:val="es-ES_tradnl"/>
        </w:rPr>
        <w:lastRenderedPageBreak/>
        <w:t>SEGUNDO.</w:t>
      </w:r>
      <w:r w:rsidRPr="00F06F38">
        <w:rPr>
          <w:rFonts w:ascii="Palatino Linotype" w:hAnsi="Palatino Linotype" w:cs="Arial"/>
          <w:sz w:val="24"/>
          <w:szCs w:val="24"/>
        </w:rPr>
        <w:t xml:space="preserve"> </w:t>
      </w:r>
      <w:r w:rsidR="0066387E" w:rsidRPr="00F06F38">
        <w:rPr>
          <w:rFonts w:ascii="Palatino Linotype" w:hAnsi="Palatino Linotype" w:cs="Arial"/>
          <w:sz w:val="24"/>
          <w:szCs w:val="24"/>
        </w:rPr>
        <w:t xml:space="preserve">Se </w:t>
      </w:r>
      <w:r w:rsidR="0066387E" w:rsidRPr="00F06F38">
        <w:rPr>
          <w:rFonts w:ascii="Palatino Linotype" w:hAnsi="Palatino Linotype" w:cs="Arial"/>
          <w:b/>
          <w:sz w:val="24"/>
          <w:szCs w:val="24"/>
        </w:rPr>
        <w:t>ORDENA</w:t>
      </w:r>
      <w:r w:rsidR="0066387E" w:rsidRPr="00F06F38">
        <w:rPr>
          <w:rFonts w:ascii="Palatino Linotype" w:hAnsi="Palatino Linotype" w:cs="Arial"/>
          <w:sz w:val="24"/>
          <w:szCs w:val="24"/>
        </w:rPr>
        <w:t xml:space="preserve"> al </w:t>
      </w:r>
      <w:r w:rsidR="0066387E" w:rsidRPr="00F06F38">
        <w:rPr>
          <w:rFonts w:ascii="Palatino Linotype" w:hAnsi="Palatino Linotype" w:cs="Arial"/>
          <w:b/>
          <w:sz w:val="24"/>
          <w:szCs w:val="24"/>
        </w:rPr>
        <w:t>SUJETO OBLIGADO</w:t>
      </w:r>
      <w:r w:rsidR="0066387E" w:rsidRPr="00F06F38">
        <w:rPr>
          <w:rFonts w:ascii="Palatino Linotype" w:hAnsi="Palatino Linotype" w:cs="Arial"/>
          <w:sz w:val="24"/>
          <w:szCs w:val="24"/>
        </w:rPr>
        <w:t xml:space="preserve"> realizar una búsqueda exhaustiva y razonable a fin de entregar al </w:t>
      </w:r>
      <w:r w:rsidR="0066387E" w:rsidRPr="00F06F38">
        <w:rPr>
          <w:rFonts w:ascii="Palatino Linotype" w:hAnsi="Palatino Linotype" w:cs="Arial"/>
          <w:b/>
          <w:bCs/>
          <w:sz w:val="24"/>
          <w:szCs w:val="24"/>
        </w:rPr>
        <w:t xml:space="preserve">RECURRENTE, </w:t>
      </w:r>
      <w:r w:rsidR="0066387E" w:rsidRPr="00F06F38">
        <w:rPr>
          <w:rFonts w:ascii="Palatino Linotype" w:hAnsi="Palatino Linotype" w:cs="Arial"/>
          <w:sz w:val="24"/>
          <w:szCs w:val="24"/>
        </w:rPr>
        <w:t xml:space="preserve">en términos del Considerando </w:t>
      </w:r>
      <w:r w:rsidR="0066387E" w:rsidRPr="00F06F38">
        <w:rPr>
          <w:rFonts w:ascii="Palatino Linotype" w:hAnsi="Palatino Linotype" w:cs="Arial"/>
          <w:b/>
          <w:sz w:val="24"/>
          <w:szCs w:val="24"/>
        </w:rPr>
        <w:t xml:space="preserve">CUARTO </w:t>
      </w:r>
      <w:r w:rsidR="0066387E" w:rsidRPr="00F06F38">
        <w:rPr>
          <w:rFonts w:ascii="Palatino Linotype" w:hAnsi="Palatino Linotype" w:cs="Arial"/>
          <w:sz w:val="24"/>
          <w:szCs w:val="24"/>
        </w:rPr>
        <w:t>de esta resolución</w:t>
      </w:r>
      <w:r w:rsidR="0066387E" w:rsidRPr="00F06F38">
        <w:rPr>
          <w:rFonts w:ascii="Palatino Linotype" w:hAnsi="Palatino Linotype" w:cs="Arial"/>
          <w:b/>
          <w:sz w:val="24"/>
          <w:szCs w:val="24"/>
        </w:rPr>
        <w:t xml:space="preserve">, </w:t>
      </w:r>
      <w:r w:rsidR="0066387E" w:rsidRPr="00F06F38">
        <w:rPr>
          <w:rFonts w:ascii="Palatino Linotype" w:hAnsi="Palatino Linotype" w:cs="Arial"/>
          <w:sz w:val="24"/>
          <w:szCs w:val="24"/>
        </w:rPr>
        <w:t xml:space="preserve">en versión pública de ser procedente, a través del Sistema de Acceso a la Información Mexiquense </w:t>
      </w:r>
      <w:r w:rsidR="0066387E" w:rsidRPr="00F06F38">
        <w:rPr>
          <w:rFonts w:ascii="Palatino Linotype" w:hAnsi="Palatino Linotype" w:cs="Arial"/>
          <w:b/>
          <w:sz w:val="24"/>
          <w:szCs w:val="24"/>
        </w:rPr>
        <w:t xml:space="preserve">(SAIMEX), </w:t>
      </w:r>
      <w:r w:rsidR="0066387E" w:rsidRPr="00F06F38">
        <w:rPr>
          <w:rFonts w:ascii="Palatino Linotype" w:hAnsi="Palatino Linotype" w:cs="Arial"/>
          <w:sz w:val="24"/>
          <w:szCs w:val="24"/>
        </w:rPr>
        <w:t xml:space="preserve">de lo siguiente: </w:t>
      </w:r>
    </w:p>
    <w:p w14:paraId="706BC3D2" w14:textId="1D13102E" w:rsidR="000A63E2" w:rsidRPr="00F06F38" w:rsidRDefault="00407415" w:rsidP="000A63E2">
      <w:pPr>
        <w:pStyle w:val="Prrafodelista"/>
        <w:numPr>
          <w:ilvl w:val="0"/>
          <w:numId w:val="47"/>
        </w:numPr>
        <w:autoSpaceDE w:val="0"/>
        <w:autoSpaceDN w:val="0"/>
        <w:adjustRightInd w:val="0"/>
        <w:spacing w:before="240" w:line="360" w:lineRule="auto"/>
        <w:jc w:val="both"/>
        <w:rPr>
          <w:rFonts w:ascii="Palatino Linotype" w:hAnsi="Palatino Linotype" w:cs="Arial"/>
          <w:i/>
          <w:iCs/>
        </w:rPr>
      </w:pPr>
      <w:r w:rsidRPr="00F06F38">
        <w:rPr>
          <w:rFonts w:ascii="Palatino Linotype" w:hAnsi="Palatino Linotype" w:cs="Arial"/>
          <w:i/>
          <w:iCs/>
        </w:rPr>
        <w:t xml:space="preserve">Certificado de competencia laboral expedido a favor del Titular del Instituto Municipal de Cultura Física y Deporte de Chalco, al veintiuno de abril de dos mil veintitrés. </w:t>
      </w:r>
    </w:p>
    <w:p w14:paraId="714446DF" w14:textId="77777777" w:rsidR="000A63E2" w:rsidRPr="00F06F38" w:rsidRDefault="000A63E2" w:rsidP="000A63E2">
      <w:pPr>
        <w:pStyle w:val="Prrafodelista"/>
        <w:spacing w:line="360" w:lineRule="auto"/>
        <w:ind w:left="782"/>
        <w:jc w:val="both"/>
        <w:rPr>
          <w:rFonts w:ascii="Palatino Linotype" w:hAnsi="Palatino Linotype" w:cs="Arial"/>
          <w:i/>
          <w:iCs/>
          <w:color w:val="000000"/>
        </w:rPr>
      </w:pPr>
    </w:p>
    <w:p w14:paraId="4961B204" w14:textId="77777777" w:rsidR="00407415" w:rsidRPr="00F06F38" w:rsidRDefault="000A63E2" w:rsidP="00407415">
      <w:pPr>
        <w:pStyle w:val="Sinespaciado"/>
        <w:spacing w:line="360" w:lineRule="auto"/>
        <w:ind w:left="782"/>
        <w:jc w:val="both"/>
        <w:rPr>
          <w:rFonts w:ascii="Palatino Linotype" w:hAnsi="Palatino Linotype" w:cs="Arial"/>
          <w:i/>
        </w:rPr>
      </w:pPr>
      <w:r w:rsidRPr="00F06F38">
        <w:rPr>
          <w:rFonts w:ascii="Palatino Linotype" w:hAnsi="Palatino Linotype" w:cs="Arial"/>
          <w:i/>
        </w:rPr>
        <w:t xml:space="preserve">Para la entrega en versión pública de la información ordenada, así como respecto de la </w:t>
      </w:r>
      <w:r w:rsidR="00407415" w:rsidRPr="00F06F38">
        <w:rPr>
          <w:rFonts w:ascii="Palatino Linotype" w:hAnsi="Palatino Linotype" w:cs="Arial"/>
          <w:i/>
        </w:rPr>
        <w:t>certificación de competencia laboral del director de la coordinación municipal de protección civil entregada en respuesta,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4134D4B5" w14:textId="77777777" w:rsidR="0066387E" w:rsidRPr="00F06F38" w:rsidRDefault="0066387E" w:rsidP="00407415">
      <w:pPr>
        <w:pStyle w:val="Sinespaciado"/>
        <w:spacing w:line="360" w:lineRule="auto"/>
        <w:ind w:left="782"/>
        <w:jc w:val="both"/>
        <w:rPr>
          <w:rFonts w:ascii="Palatino Linotype" w:hAnsi="Palatino Linotype" w:cs="Arial"/>
          <w:i/>
        </w:rPr>
      </w:pPr>
    </w:p>
    <w:p w14:paraId="08DCE1E9" w14:textId="7FC139DD" w:rsidR="0066387E" w:rsidRPr="00F06F38" w:rsidRDefault="0066387E" w:rsidP="00407415">
      <w:pPr>
        <w:pStyle w:val="Sinespaciado"/>
        <w:spacing w:line="360" w:lineRule="auto"/>
        <w:ind w:left="782"/>
        <w:jc w:val="both"/>
        <w:rPr>
          <w:rFonts w:ascii="Palatino Linotype" w:hAnsi="Palatino Linotype" w:cs="Arial"/>
          <w:i/>
        </w:rPr>
      </w:pPr>
      <w:r w:rsidRPr="00F06F38">
        <w:rPr>
          <w:rFonts w:ascii="Palatino Linotype" w:hAnsi="Palatino Linotype" w:cs="Arial"/>
          <w:i/>
        </w:rPr>
        <w:t xml:space="preserve">Una vez realizada la búsqueda exhaustiva y razonable, para el caso de no contar con la información requerida mediante el numeral 1, bastará con que lo haga del conocimiento del particular en etapa de cumplimiento. </w:t>
      </w:r>
    </w:p>
    <w:p w14:paraId="703D2C79" w14:textId="77777777" w:rsidR="0066387E" w:rsidRPr="00F06F38" w:rsidRDefault="0066387E" w:rsidP="00407415">
      <w:pPr>
        <w:pStyle w:val="Sinespaciado"/>
        <w:spacing w:line="360" w:lineRule="auto"/>
        <w:ind w:left="782"/>
        <w:jc w:val="both"/>
        <w:rPr>
          <w:rFonts w:ascii="Palatino Linotype" w:hAnsi="Palatino Linotype" w:cs="Arial"/>
          <w:i/>
        </w:rPr>
      </w:pPr>
    </w:p>
    <w:p w14:paraId="5C32119D" w14:textId="77777777" w:rsidR="000A63E2" w:rsidRPr="00F06F38" w:rsidRDefault="000A63E2" w:rsidP="000A63E2">
      <w:pPr>
        <w:autoSpaceDE w:val="0"/>
        <w:autoSpaceDN w:val="0"/>
        <w:adjustRightInd w:val="0"/>
        <w:spacing w:before="240" w:line="360" w:lineRule="auto"/>
        <w:jc w:val="both"/>
        <w:rPr>
          <w:rFonts w:ascii="Palatino Linotype" w:hAnsi="Palatino Linotype" w:cs="Arial"/>
          <w:sz w:val="24"/>
          <w:szCs w:val="24"/>
        </w:rPr>
      </w:pPr>
      <w:r w:rsidRPr="00F06F38">
        <w:rPr>
          <w:rFonts w:ascii="Palatino Linotype" w:hAnsi="Palatino Linotype" w:cs="Arial"/>
          <w:b/>
          <w:sz w:val="28"/>
          <w:szCs w:val="28"/>
        </w:rPr>
        <w:t>TERCERO.</w:t>
      </w:r>
      <w:r w:rsidRPr="00F06F38">
        <w:rPr>
          <w:rFonts w:ascii="Palatino Linotype" w:hAnsi="Palatino Linotype" w:cs="Arial"/>
          <w:b/>
          <w:sz w:val="24"/>
          <w:szCs w:val="24"/>
        </w:rPr>
        <w:t xml:space="preserve"> </w:t>
      </w:r>
      <w:r w:rsidRPr="00F06F38">
        <w:rPr>
          <w:rFonts w:ascii="Palatino Linotype" w:hAnsi="Palatino Linotype" w:cstheme="minorHAnsi"/>
          <w:b/>
          <w:sz w:val="24"/>
          <w:szCs w:val="24"/>
        </w:rPr>
        <w:t>NOTIFÍQUESE</w:t>
      </w:r>
      <w:r w:rsidRPr="00F06F38">
        <w:rPr>
          <w:rFonts w:ascii="Palatino Linotype" w:hAnsi="Palatino Linotype" w:cstheme="minorHAnsi"/>
          <w:i/>
          <w:sz w:val="24"/>
          <w:szCs w:val="24"/>
        </w:rPr>
        <w:t xml:space="preserve"> </w:t>
      </w:r>
      <w:r w:rsidRPr="00F06F38">
        <w:rPr>
          <w:rFonts w:ascii="Palatino Linotype" w:hAnsi="Palatino Linotype" w:cstheme="minorHAnsi"/>
          <w:sz w:val="24"/>
          <w:szCs w:val="24"/>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Pr="00F06F38">
        <w:rPr>
          <w:rFonts w:ascii="Palatino Linotype" w:hAnsi="Palatino Linotype" w:cstheme="minorHAnsi"/>
          <w:sz w:val="24"/>
          <w:szCs w:val="24"/>
        </w:rPr>
        <w:lastRenderedPageBreak/>
        <w:t>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7DA912D" w14:textId="77777777" w:rsidR="000A63E2" w:rsidRPr="00F06F38" w:rsidRDefault="000A63E2" w:rsidP="000A63E2">
      <w:pPr>
        <w:autoSpaceDE w:val="0"/>
        <w:autoSpaceDN w:val="0"/>
        <w:adjustRightInd w:val="0"/>
        <w:spacing w:before="240" w:line="360" w:lineRule="auto"/>
        <w:jc w:val="both"/>
        <w:rPr>
          <w:rFonts w:ascii="Palatino Linotype" w:hAnsi="Palatino Linotype" w:cs="Arial"/>
          <w:sz w:val="24"/>
          <w:szCs w:val="24"/>
        </w:rPr>
      </w:pPr>
    </w:p>
    <w:p w14:paraId="6700165B" w14:textId="77777777" w:rsidR="000A63E2" w:rsidRPr="00F06F38" w:rsidRDefault="000A63E2" w:rsidP="000A63E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06F38">
        <w:rPr>
          <w:rFonts w:ascii="Palatino Linotype" w:eastAsia="Times New Roman" w:hAnsi="Palatino Linotype" w:cs="Arial"/>
          <w:b/>
          <w:sz w:val="26"/>
          <w:szCs w:val="26"/>
          <w:lang w:eastAsia="es-ES"/>
        </w:rPr>
        <w:t>CUARTO.</w:t>
      </w:r>
      <w:r w:rsidRPr="00F06F38">
        <w:rPr>
          <w:rFonts w:ascii="Palatino Linotype" w:eastAsia="Times New Roman" w:hAnsi="Palatino Linotype" w:cs="Arial"/>
          <w:b/>
          <w:sz w:val="24"/>
          <w:szCs w:val="24"/>
          <w:lang w:eastAsia="es-ES"/>
        </w:rPr>
        <w:t xml:space="preserve"> </w:t>
      </w:r>
      <w:r w:rsidRPr="00F06F38">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96684F1" w14:textId="77777777" w:rsidR="000A63E2" w:rsidRPr="00F06F38" w:rsidRDefault="000A63E2" w:rsidP="000A63E2">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3D06C9E6" w14:textId="77777777" w:rsidR="000A63E2" w:rsidRPr="00F06F38" w:rsidRDefault="000A63E2" w:rsidP="000A63E2">
      <w:pPr>
        <w:spacing w:after="0" w:line="360" w:lineRule="auto"/>
        <w:jc w:val="both"/>
        <w:rPr>
          <w:rFonts w:ascii="Palatino Linotype" w:hAnsi="Palatino Linotype" w:cs="Arial"/>
          <w:sz w:val="24"/>
          <w:szCs w:val="24"/>
        </w:rPr>
      </w:pPr>
      <w:r w:rsidRPr="00F06F38">
        <w:rPr>
          <w:rFonts w:ascii="Palatino Linotype" w:eastAsia="Times New Roman" w:hAnsi="Palatino Linotype" w:cs="Arial"/>
          <w:b/>
          <w:sz w:val="24"/>
          <w:szCs w:val="24"/>
          <w:lang w:eastAsia="es-ES"/>
        </w:rPr>
        <w:t xml:space="preserve">QUINTO. NOTIFÍQUESE </w:t>
      </w:r>
      <w:r w:rsidRPr="00F06F38">
        <w:rPr>
          <w:rFonts w:ascii="Palatino Linotype" w:eastAsia="Times New Roman" w:hAnsi="Palatino Linotype" w:cs="Arial"/>
          <w:sz w:val="24"/>
          <w:szCs w:val="24"/>
          <w:lang w:eastAsia="es-ES"/>
        </w:rPr>
        <w:t xml:space="preserve">la presente resolución al </w:t>
      </w:r>
      <w:r w:rsidRPr="00F06F38">
        <w:rPr>
          <w:rFonts w:ascii="Palatino Linotype" w:eastAsia="Times New Roman" w:hAnsi="Palatino Linotype" w:cs="Arial"/>
          <w:b/>
          <w:sz w:val="24"/>
          <w:szCs w:val="24"/>
          <w:lang w:eastAsia="es-ES"/>
        </w:rPr>
        <w:t>RECURRENTE</w:t>
      </w:r>
      <w:r w:rsidRPr="00F06F38">
        <w:rPr>
          <w:rFonts w:ascii="Palatino Linotype" w:eastAsia="Times New Roman" w:hAnsi="Palatino Linotype" w:cs="Arial"/>
          <w:sz w:val="24"/>
          <w:szCs w:val="24"/>
          <w:lang w:eastAsia="es-ES"/>
        </w:rPr>
        <w:t xml:space="preserve"> vía </w:t>
      </w:r>
      <w:r w:rsidRPr="00F06F38">
        <w:rPr>
          <w:rFonts w:ascii="Palatino Linotype" w:hAnsi="Palatino Linotype" w:cs="Arial"/>
        </w:rPr>
        <w:t>Sistema de Acceso a la Información Mexiquense (</w:t>
      </w:r>
      <w:r w:rsidRPr="00F06F38">
        <w:rPr>
          <w:rFonts w:ascii="Palatino Linotype" w:hAnsi="Palatino Linotype" w:cs="Arial"/>
          <w:b/>
        </w:rPr>
        <w:t>SAIMEX)</w:t>
      </w:r>
      <w:r w:rsidRPr="00F06F38">
        <w:rPr>
          <w:rFonts w:ascii="Palatino Linotype" w:hAnsi="Palatino Linotype" w:cs="Arial"/>
        </w:rPr>
        <w:t xml:space="preserve"> </w:t>
      </w:r>
      <w:r w:rsidRPr="00F06F38">
        <w:rPr>
          <w:rFonts w:ascii="Palatino Linotype" w:eastAsia="Times New Roman" w:hAnsi="Palatino Linotype" w:cs="Arial"/>
          <w:sz w:val="24"/>
          <w:szCs w:val="24"/>
          <w:lang w:eastAsia="es-ES"/>
        </w:rPr>
        <w:t xml:space="preserve">y hágase de su conocimiento que, </w:t>
      </w:r>
      <w:r w:rsidRPr="00F06F38">
        <w:rPr>
          <w:rFonts w:ascii="Palatino Linotype" w:eastAsia="Times New Roman" w:hAnsi="Palatino Linotype" w:cs="Times New Roman"/>
          <w:color w:val="222222"/>
          <w:sz w:val="24"/>
          <w:szCs w:val="24"/>
          <w:lang w:eastAsia="es-ES"/>
        </w:rPr>
        <w:t>de conformidad con lo establecido en el artículo 196, de la Ley de Transparencia y Acceso a la Información Pública del Estado de México y Municipios, podrá promover el Juicio de Amparo en los términos de las ley</w:t>
      </w:r>
      <w:r w:rsidRPr="00F06F38">
        <w:rPr>
          <w:rFonts w:ascii="Palatino Linotype" w:eastAsia="Times New Roman" w:hAnsi="Palatino Linotype" w:cs="Times New Roman"/>
          <w:color w:val="222222"/>
          <w:sz w:val="24"/>
          <w:szCs w:val="24"/>
          <w:shd w:val="clear" w:color="auto" w:fill="FFFFFF"/>
          <w:lang w:eastAsia="es-ES"/>
        </w:rPr>
        <w:t>es aplicables.</w:t>
      </w:r>
    </w:p>
    <w:p w14:paraId="2723392D" w14:textId="77777777" w:rsidR="006329AB" w:rsidRPr="00F06F38" w:rsidRDefault="006329AB" w:rsidP="00787D06">
      <w:pPr>
        <w:spacing w:line="360" w:lineRule="auto"/>
        <w:contextualSpacing/>
        <w:jc w:val="both"/>
        <w:rPr>
          <w:rFonts w:ascii="Palatino Linotype" w:eastAsia="MS Mincho" w:hAnsi="Palatino Linotype"/>
        </w:rPr>
      </w:pPr>
    </w:p>
    <w:p w14:paraId="0D554207" w14:textId="77777777" w:rsidR="006329AB" w:rsidRPr="00F06F38" w:rsidRDefault="006329AB" w:rsidP="00787D06">
      <w:pPr>
        <w:spacing w:line="360" w:lineRule="auto"/>
        <w:contextualSpacing/>
        <w:jc w:val="both"/>
        <w:rPr>
          <w:rFonts w:ascii="Palatino Linotype" w:eastAsia="MS Mincho" w:hAnsi="Palatino Linotype"/>
        </w:rPr>
      </w:pPr>
    </w:p>
    <w:p w14:paraId="463DC04D" w14:textId="27FD194F" w:rsidR="00407415" w:rsidRPr="00F06F38" w:rsidRDefault="00407415" w:rsidP="00407415">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F06F38">
        <w:rPr>
          <w:rFonts w:ascii="Palatino Linotype" w:hAnsi="Palatino Linotype" w:cs="Arial"/>
          <w:sz w:val="23"/>
          <w:szCs w:val="23"/>
        </w:rPr>
        <w:t>ASÍ LO ACORDÓ, POR UNANIMIDAD DE VOTOS, EL PLENO DEL</w:t>
      </w:r>
      <w:r w:rsidRPr="00F06F38">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F06F38">
        <w:rPr>
          <w:rFonts w:ascii="Palatino Linotype" w:hAnsi="Palatino Linotype" w:cs="Arial"/>
          <w:sz w:val="23"/>
          <w:szCs w:val="23"/>
        </w:rPr>
        <w:t xml:space="preserve">, CONFORMADO POR LOS COMISIONADOS JOSÉ MARTÍNEZ VILCHIS, MARÍA DEL ROSARIO MEJÍA </w:t>
      </w:r>
      <w:r w:rsidRPr="00F06F38">
        <w:rPr>
          <w:rFonts w:ascii="Palatino Linotype" w:hAnsi="Palatino Linotype" w:cs="Arial"/>
          <w:sz w:val="23"/>
          <w:szCs w:val="23"/>
        </w:rPr>
        <w:lastRenderedPageBreak/>
        <w:t xml:space="preserve">AYALA, SHARON CRISTINA MORALES MARTÍNEZ, LUIS GUSTAVO PARRA NORIEGA Y GUADALUPE RAMÍREZ PEÑA; EN LA VIGÉSIMA </w:t>
      </w:r>
      <w:r w:rsidR="00D778BE" w:rsidRPr="00F06F38">
        <w:rPr>
          <w:rFonts w:ascii="Palatino Linotype" w:hAnsi="Palatino Linotype" w:cs="Arial"/>
          <w:sz w:val="23"/>
          <w:szCs w:val="23"/>
        </w:rPr>
        <w:t xml:space="preserve">SEGUNDA </w:t>
      </w:r>
      <w:r w:rsidRPr="00F06F38">
        <w:rPr>
          <w:rFonts w:ascii="Palatino Linotype" w:hAnsi="Palatino Linotype" w:cs="Arial"/>
          <w:sz w:val="23"/>
          <w:szCs w:val="23"/>
        </w:rPr>
        <w:t xml:space="preserve">SESIÓN ORDINARIA CELEBRADA EL </w:t>
      </w:r>
      <w:r w:rsidR="00D778BE" w:rsidRPr="00F06F38">
        <w:rPr>
          <w:rFonts w:ascii="Palatino Linotype" w:hAnsi="Palatino Linotype" w:cs="Arial"/>
          <w:sz w:val="23"/>
          <w:szCs w:val="23"/>
        </w:rPr>
        <w:t>CATORCE DE JUNIO</w:t>
      </w:r>
      <w:r w:rsidRPr="00F06F38">
        <w:rPr>
          <w:rFonts w:ascii="Palatino Linotype" w:hAnsi="Palatino Linotype" w:cs="Arial"/>
          <w:sz w:val="23"/>
          <w:szCs w:val="23"/>
        </w:rPr>
        <w:t xml:space="preserve"> DE DOS MIL VEINTITRÉS, ANTE EL  SECRETARIO TÉCNICO DEL PLENO, ALEXIS TAPIA RAMÍREZ</w:t>
      </w:r>
    </w:p>
    <w:p w14:paraId="4A071307" w14:textId="77777777" w:rsidR="00407415" w:rsidRPr="00F06F38" w:rsidRDefault="00407415" w:rsidP="00407415">
      <w:pPr>
        <w:pStyle w:val="Prrafodelista"/>
        <w:autoSpaceDE w:val="0"/>
        <w:autoSpaceDN w:val="0"/>
        <w:adjustRightInd w:val="0"/>
        <w:spacing w:before="240" w:after="160" w:line="360" w:lineRule="auto"/>
        <w:ind w:left="0"/>
        <w:jc w:val="both"/>
        <w:rPr>
          <w:rFonts w:ascii="Palatino Linotype" w:hAnsi="Palatino Linotype"/>
          <w:bCs/>
          <w:sz w:val="20"/>
          <w:szCs w:val="20"/>
        </w:rPr>
      </w:pPr>
      <w:r w:rsidRPr="00F06F38">
        <w:rPr>
          <w:rFonts w:ascii="Palatino Linotype" w:hAnsi="Palatino Linotype"/>
          <w:bCs/>
          <w:sz w:val="20"/>
          <w:szCs w:val="20"/>
        </w:rPr>
        <w:t>CCR/JCMA</w:t>
      </w:r>
    </w:p>
    <w:p w14:paraId="1AD2AF62" w14:textId="5EB63DE6" w:rsidR="006329AB" w:rsidRDefault="00B963AB" w:rsidP="00787D06">
      <w:pPr>
        <w:spacing w:line="360" w:lineRule="auto"/>
        <w:contextualSpacing/>
        <w:jc w:val="both"/>
        <w:rPr>
          <w:rFonts w:ascii="Palatino Linotype" w:eastAsia="MS Mincho" w:hAnsi="Palatino Linotype"/>
        </w:rPr>
      </w:pPr>
      <w:r w:rsidRPr="00F06F38">
        <w:rPr>
          <w:rFonts w:ascii="Palatino Linotype" w:eastAsia="MS Mincho" w:hAnsi="Palatino Linotype"/>
          <w:noProof/>
          <w:lang w:eastAsia="es-MX"/>
        </w:rPr>
        <mc:AlternateContent>
          <mc:Choice Requires="wps">
            <w:drawing>
              <wp:anchor distT="0" distB="0" distL="114300" distR="114300" simplePos="0" relativeHeight="251773942" behindDoc="0" locked="0" layoutInCell="1" allowOverlap="1" wp14:anchorId="10717D52" wp14:editId="28D0305D">
                <wp:simplePos x="0" y="0"/>
                <wp:positionH relativeFrom="column">
                  <wp:posOffset>-90672</wp:posOffset>
                </wp:positionH>
                <wp:positionV relativeFrom="paragraph">
                  <wp:posOffset>186567</wp:posOffset>
                </wp:positionV>
                <wp:extent cx="6018662" cy="5711588"/>
                <wp:effectExtent l="0" t="0" r="20320" b="22860"/>
                <wp:wrapNone/>
                <wp:docPr id="1503745007" name="Straight Connector 2"/>
                <wp:cNvGraphicFramePr/>
                <a:graphic xmlns:a="http://schemas.openxmlformats.org/drawingml/2006/main">
                  <a:graphicData uri="http://schemas.microsoft.com/office/word/2010/wordprocessingShape">
                    <wps:wsp>
                      <wps:cNvCnPr/>
                      <wps:spPr>
                        <a:xfrm>
                          <a:off x="0" y="0"/>
                          <a:ext cx="6018662" cy="571158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45576A" id="Straight Connector 2" o:spid="_x0000_s1026" style="position:absolute;z-index:2517739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5pt,14.7pt" to="466.75pt,46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" strokecolor="#5b9bd5 [3204]" strokeweight=".5pt">
                <v:stroke joinstyle="miter"/>
              </v:line>
            </w:pict>
          </mc:Fallback>
        </mc:AlternateContent>
      </w:r>
    </w:p>
    <w:p w14:paraId="0061F441" w14:textId="77777777" w:rsidR="009950AD" w:rsidRDefault="009950AD" w:rsidP="00787D06">
      <w:pPr>
        <w:spacing w:line="360" w:lineRule="auto"/>
        <w:contextualSpacing/>
        <w:jc w:val="both"/>
        <w:rPr>
          <w:rFonts w:ascii="Palatino Linotype" w:eastAsia="MS Mincho" w:hAnsi="Palatino Linotype"/>
        </w:rPr>
      </w:pPr>
    </w:p>
    <w:p w14:paraId="1F9EF5DB" w14:textId="77777777" w:rsidR="006329AB" w:rsidRDefault="006329AB" w:rsidP="00787D06">
      <w:pPr>
        <w:spacing w:line="360" w:lineRule="auto"/>
        <w:contextualSpacing/>
        <w:jc w:val="both"/>
        <w:rPr>
          <w:rFonts w:ascii="Palatino Linotype" w:eastAsia="MS Mincho" w:hAnsi="Palatino Linotype"/>
        </w:rPr>
      </w:pPr>
    </w:p>
    <w:p w14:paraId="304A8F54" w14:textId="77777777" w:rsidR="006329AB" w:rsidRDefault="006329AB" w:rsidP="00787D06">
      <w:pPr>
        <w:spacing w:line="360" w:lineRule="auto"/>
        <w:contextualSpacing/>
        <w:jc w:val="both"/>
        <w:rPr>
          <w:rFonts w:ascii="Palatino Linotype" w:eastAsia="MS Mincho" w:hAnsi="Palatino Linotype"/>
        </w:rPr>
      </w:pPr>
    </w:p>
    <w:p w14:paraId="5049F9FB" w14:textId="77777777" w:rsidR="00B963AB" w:rsidRDefault="00B963AB" w:rsidP="00787D06">
      <w:pPr>
        <w:spacing w:line="360" w:lineRule="auto"/>
        <w:contextualSpacing/>
        <w:jc w:val="both"/>
        <w:rPr>
          <w:rFonts w:ascii="Palatino Linotype" w:eastAsia="MS Mincho" w:hAnsi="Palatino Linotype"/>
        </w:rPr>
      </w:pPr>
    </w:p>
    <w:p w14:paraId="68D6A9C3" w14:textId="77777777" w:rsidR="00B963AB" w:rsidRDefault="00B963AB" w:rsidP="00787D06">
      <w:pPr>
        <w:spacing w:line="360" w:lineRule="auto"/>
        <w:contextualSpacing/>
        <w:jc w:val="both"/>
        <w:rPr>
          <w:rFonts w:ascii="Palatino Linotype" w:eastAsia="MS Mincho" w:hAnsi="Palatino Linotype"/>
        </w:rPr>
      </w:pPr>
    </w:p>
    <w:p w14:paraId="1DEBF789" w14:textId="77777777" w:rsidR="00B963AB" w:rsidRDefault="00B963AB" w:rsidP="00787D06">
      <w:pPr>
        <w:spacing w:line="360" w:lineRule="auto"/>
        <w:contextualSpacing/>
        <w:jc w:val="both"/>
        <w:rPr>
          <w:rFonts w:ascii="Palatino Linotype" w:eastAsia="MS Mincho" w:hAnsi="Palatino Linotype"/>
        </w:rPr>
      </w:pPr>
    </w:p>
    <w:p w14:paraId="64424143" w14:textId="77777777" w:rsidR="00B963AB" w:rsidRDefault="00B963AB" w:rsidP="00787D06">
      <w:pPr>
        <w:spacing w:line="360" w:lineRule="auto"/>
        <w:contextualSpacing/>
        <w:jc w:val="both"/>
        <w:rPr>
          <w:rFonts w:ascii="Palatino Linotype" w:eastAsia="MS Mincho" w:hAnsi="Palatino Linotype"/>
        </w:rPr>
      </w:pPr>
    </w:p>
    <w:p w14:paraId="79331F5C" w14:textId="77777777" w:rsidR="00B963AB" w:rsidRDefault="00B963AB" w:rsidP="00787D06">
      <w:pPr>
        <w:spacing w:line="360" w:lineRule="auto"/>
        <w:contextualSpacing/>
        <w:jc w:val="both"/>
        <w:rPr>
          <w:rFonts w:ascii="Palatino Linotype" w:eastAsia="MS Mincho" w:hAnsi="Palatino Linotype"/>
        </w:rPr>
      </w:pPr>
    </w:p>
    <w:p w14:paraId="76EFBA1B" w14:textId="77777777" w:rsidR="00B963AB" w:rsidRDefault="00B963AB" w:rsidP="00787D06">
      <w:pPr>
        <w:spacing w:line="360" w:lineRule="auto"/>
        <w:contextualSpacing/>
        <w:jc w:val="both"/>
        <w:rPr>
          <w:rFonts w:ascii="Palatino Linotype" w:eastAsia="MS Mincho" w:hAnsi="Palatino Linotype"/>
        </w:rPr>
      </w:pPr>
    </w:p>
    <w:p w14:paraId="1BBFD45B" w14:textId="77777777" w:rsidR="00B963AB" w:rsidRDefault="00B963AB" w:rsidP="00787D06">
      <w:pPr>
        <w:spacing w:line="360" w:lineRule="auto"/>
        <w:contextualSpacing/>
        <w:jc w:val="both"/>
        <w:rPr>
          <w:rFonts w:ascii="Palatino Linotype" w:eastAsia="MS Mincho" w:hAnsi="Palatino Linotype"/>
        </w:rPr>
      </w:pPr>
    </w:p>
    <w:p w14:paraId="72B49EA3" w14:textId="77777777" w:rsidR="00B963AB" w:rsidRDefault="00B963AB" w:rsidP="00787D06">
      <w:pPr>
        <w:spacing w:line="360" w:lineRule="auto"/>
        <w:contextualSpacing/>
        <w:jc w:val="both"/>
        <w:rPr>
          <w:rFonts w:ascii="Palatino Linotype" w:eastAsia="MS Mincho" w:hAnsi="Palatino Linotype"/>
        </w:rPr>
      </w:pPr>
    </w:p>
    <w:p w14:paraId="4CA20C59" w14:textId="77777777" w:rsidR="00B963AB" w:rsidRDefault="00B963AB" w:rsidP="00787D06">
      <w:pPr>
        <w:spacing w:line="360" w:lineRule="auto"/>
        <w:contextualSpacing/>
        <w:jc w:val="both"/>
        <w:rPr>
          <w:rFonts w:ascii="Palatino Linotype" w:eastAsia="MS Mincho" w:hAnsi="Palatino Linotype"/>
        </w:rPr>
      </w:pPr>
    </w:p>
    <w:p w14:paraId="1BF04194" w14:textId="77777777" w:rsidR="00B963AB" w:rsidRDefault="00B963AB" w:rsidP="00787D06">
      <w:pPr>
        <w:spacing w:line="360" w:lineRule="auto"/>
        <w:contextualSpacing/>
        <w:jc w:val="both"/>
        <w:rPr>
          <w:rFonts w:ascii="Palatino Linotype" w:eastAsia="MS Mincho" w:hAnsi="Palatino Linotype"/>
        </w:rPr>
      </w:pPr>
    </w:p>
    <w:p w14:paraId="72E4A0E6" w14:textId="77777777" w:rsidR="00B963AB" w:rsidRDefault="00B963AB" w:rsidP="00787D06">
      <w:pPr>
        <w:spacing w:line="360" w:lineRule="auto"/>
        <w:contextualSpacing/>
        <w:jc w:val="both"/>
        <w:rPr>
          <w:rFonts w:ascii="Palatino Linotype" w:eastAsia="MS Mincho" w:hAnsi="Palatino Linotype"/>
        </w:rPr>
      </w:pPr>
    </w:p>
    <w:p w14:paraId="663544E9" w14:textId="77777777" w:rsidR="00B963AB" w:rsidRDefault="00B963AB" w:rsidP="00787D06">
      <w:pPr>
        <w:spacing w:line="360" w:lineRule="auto"/>
        <w:contextualSpacing/>
        <w:jc w:val="both"/>
        <w:rPr>
          <w:rFonts w:ascii="Palatino Linotype" w:eastAsia="MS Mincho" w:hAnsi="Palatino Linotype"/>
        </w:rPr>
      </w:pPr>
    </w:p>
    <w:p w14:paraId="66BF635B" w14:textId="77777777" w:rsidR="00B963AB" w:rsidRDefault="00B963AB" w:rsidP="00787D06">
      <w:pPr>
        <w:spacing w:line="360" w:lineRule="auto"/>
        <w:contextualSpacing/>
        <w:jc w:val="both"/>
        <w:rPr>
          <w:rFonts w:ascii="Palatino Linotype" w:eastAsia="MS Mincho" w:hAnsi="Palatino Linotype"/>
        </w:rPr>
      </w:pPr>
    </w:p>
    <w:p w14:paraId="3B7D4318" w14:textId="77777777" w:rsidR="00B963AB" w:rsidRDefault="00B963AB" w:rsidP="00787D06">
      <w:pPr>
        <w:spacing w:line="360" w:lineRule="auto"/>
        <w:contextualSpacing/>
        <w:jc w:val="both"/>
        <w:rPr>
          <w:rFonts w:ascii="Palatino Linotype" w:eastAsia="MS Mincho" w:hAnsi="Palatino Linotype"/>
        </w:rPr>
      </w:pPr>
    </w:p>
    <w:p w14:paraId="0AF585DD" w14:textId="77777777" w:rsidR="00B963AB" w:rsidRDefault="00B963AB" w:rsidP="00787D06">
      <w:pPr>
        <w:spacing w:line="360" w:lineRule="auto"/>
        <w:contextualSpacing/>
        <w:jc w:val="both"/>
        <w:rPr>
          <w:rFonts w:ascii="Palatino Linotype" w:eastAsia="MS Mincho" w:hAnsi="Palatino Linotype"/>
        </w:rPr>
      </w:pPr>
    </w:p>
    <w:p w14:paraId="5E785F48" w14:textId="77777777" w:rsidR="00B963AB" w:rsidRDefault="00B963AB" w:rsidP="00787D06">
      <w:pPr>
        <w:spacing w:line="360" w:lineRule="auto"/>
        <w:contextualSpacing/>
        <w:jc w:val="both"/>
        <w:rPr>
          <w:rFonts w:ascii="Palatino Linotype" w:eastAsia="MS Mincho" w:hAnsi="Palatino Linotype"/>
        </w:rPr>
      </w:pPr>
    </w:p>
    <w:p w14:paraId="61EB676F" w14:textId="77777777" w:rsidR="00B963AB" w:rsidRDefault="00B963AB" w:rsidP="00787D06">
      <w:pPr>
        <w:spacing w:line="360" w:lineRule="auto"/>
        <w:contextualSpacing/>
        <w:jc w:val="both"/>
        <w:rPr>
          <w:rFonts w:ascii="Palatino Linotype" w:eastAsia="MS Mincho" w:hAnsi="Palatino Linotype"/>
        </w:rPr>
      </w:pPr>
    </w:p>
    <w:sectPr w:rsidR="00B963AB" w:rsidSect="00FB4AAD">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4A8057" w14:textId="77777777" w:rsidR="00DC70BC" w:rsidRDefault="00DC70BC" w:rsidP="006168E4">
      <w:pPr>
        <w:spacing w:after="0" w:line="240" w:lineRule="auto"/>
      </w:pPr>
      <w:r>
        <w:separator/>
      </w:r>
    </w:p>
  </w:endnote>
  <w:endnote w:type="continuationSeparator" w:id="0">
    <w:p w14:paraId="0E360999" w14:textId="77777777" w:rsidR="00DC70BC" w:rsidRDefault="00DC70BC"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E2BC" w14:textId="77777777" w:rsidR="00D338F0" w:rsidRPr="000B69FA" w:rsidRDefault="00D338F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852D2">
      <w:rPr>
        <w:rFonts w:ascii="Palatino Linotype" w:hAnsi="Palatino Linotype"/>
        <w:bCs/>
        <w:noProof/>
        <w:sz w:val="20"/>
      </w:rPr>
      <w:t>52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852D2">
      <w:rPr>
        <w:rFonts w:ascii="Palatino Linotype" w:hAnsi="Palatino Linotype"/>
        <w:bCs/>
        <w:noProof/>
        <w:sz w:val="20"/>
      </w:rPr>
      <w:t>52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5FBE9" w14:textId="77777777" w:rsidR="00D338F0" w:rsidRPr="000B69FA" w:rsidRDefault="00D338F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852D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852D2">
      <w:rPr>
        <w:rFonts w:ascii="Palatino Linotype" w:hAnsi="Palatino Linotype"/>
        <w:bCs/>
        <w:noProof/>
        <w:sz w:val="20"/>
      </w:rPr>
      <w:t>52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F941D" w14:textId="77777777" w:rsidR="00DC70BC" w:rsidRDefault="00DC70BC" w:rsidP="006168E4">
      <w:pPr>
        <w:spacing w:after="0" w:line="240" w:lineRule="auto"/>
      </w:pPr>
      <w:r>
        <w:separator/>
      </w:r>
    </w:p>
  </w:footnote>
  <w:footnote w:type="continuationSeparator" w:id="0">
    <w:p w14:paraId="60A65124" w14:textId="77777777" w:rsidR="00DC70BC" w:rsidRDefault="00DC70BC"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88AE9" w14:textId="2523050D" w:rsidR="00D338F0" w:rsidRDefault="00D338F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B20C00A" wp14:editId="1CC8AE94">
          <wp:simplePos x="0" y="0"/>
          <wp:positionH relativeFrom="page">
            <wp:posOffset>635</wp:posOffset>
          </wp:positionH>
          <wp:positionV relativeFrom="page">
            <wp:posOffset>48260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D338F0" w14:paraId="46A8AAF9" w14:textId="77777777" w:rsidTr="0065263E">
      <w:trPr>
        <w:trHeight w:val="227"/>
      </w:trPr>
      <w:tc>
        <w:tcPr>
          <w:tcW w:w="5529" w:type="dxa"/>
          <w:hideMark/>
        </w:tcPr>
        <w:p w14:paraId="26B5EE34" w14:textId="3BF445B5" w:rsidR="00D338F0" w:rsidRDefault="00D338F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C800766" w14:textId="713AFE2D" w:rsidR="00D338F0" w:rsidRPr="00B4142F" w:rsidRDefault="00096A0D"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02670</w:t>
          </w:r>
          <w:r w:rsidR="00D338F0">
            <w:rPr>
              <w:rFonts w:ascii="Palatino Linotype" w:hAnsi="Palatino Linotype" w:cs="Arial"/>
              <w:bCs/>
              <w:sz w:val="24"/>
              <w:lang w:eastAsia="es-MX"/>
            </w:rPr>
            <w:t>/INFOEM/IP/RR/202</w:t>
          </w:r>
          <w:r w:rsidR="00A04AAB">
            <w:rPr>
              <w:rFonts w:ascii="Palatino Linotype" w:hAnsi="Palatino Linotype" w:cs="Arial"/>
              <w:bCs/>
              <w:sz w:val="24"/>
              <w:lang w:eastAsia="es-MX"/>
            </w:rPr>
            <w:t>3</w:t>
          </w:r>
        </w:p>
      </w:tc>
    </w:tr>
    <w:tr w:rsidR="00D338F0" w14:paraId="0E72512B" w14:textId="77777777" w:rsidTr="0065263E">
      <w:trPr>
        <w:trHeight w:val="242"/>
      </w:trPr>
      <w:tc>
        <w:tcPr>
          <w:tcW w:w="5529" w:type="dxa"/>
          <w:hideMark/>
        </w:tcPr>
        <w:p w14:paraId="4FB3E0E8" w14:textId="77777777" w:rsidR="00D338F0" w:rsidRDefault="00D338F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2C804F0" w14:textId="6AC78D4B" w:rsidR="00D338F0" w:rsidRPr="00F06FED" w:rsidRDefault="00096A0D" w:rsidP="00F4623D">
          <w:pPr>
            <w:spacing w:after="120" w:line="256" w:lineRule="auto"/>
            <w:ind w:left="639" w:right="214"/>
            <w:jc w:val="both"/>
            <w:rPr>
              <w:rFonts w:ascii="Palatino Linotype" w:hAnsi="Palatino Linotype" w:cs="Arial"/>
            </w:rPr>
          </w:pPr>
          <w:r>
            <w:rPr>
              <w:rFonts w:ascii="Palatino Linotype" w:hAnsi="Palatino Linotype" w:cs="Arial"/>
              <w:szCs w:val="20"/>
            </w:rPr>
            <w:t>Ayuntamiento de Chalco</w:t>
          </w:r>
        </w:p>
      </w:tc>
    </w:tr>
    <w:tr w:rsidR="00D338F0" w14:paraId="3365CD96" w14:textId="77777777" w:rsidTr="0065263E">
      <w:trPr>
        <w:trHeight w:val="342"/>
      </w:trPr>
      <w:tc>
        <w:tcPr>
          <w:tcW w:w="5529" w:type="dxa"/>
          <w:hideMark/>
        </w:tcPr>
        <w:p w14:paraId="52A09A43" w14:textId="77777777" w:rsidR="00D338F0" w:rsidRDefault="00D338F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64AECA8" w14:textId="70DC65D6" w:rsidR="00D338F0" w:rsidRDefault="00D338F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638CC457" w14:textId="77777777" w:rsidR="00D338F0" w:rsidRDefault="00D338F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D338F0" w14:paraId="02D9F2E3" w14:textId="77777777" w:rsidTr="0065263E">
      <w:trPr>
        <w:trHeight w:val="227"/>
      </w:trPr>
      <w:tc>
        <w:tcPr>
          <w:tcW w:w="5529" w:type="dxa"/>
          <w:hideMark/>
        </w:tcPr>
        <w:p w14:paraId="3EA02FD0" w14:textId="3139CF90"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571C00" w14:textId="47785CF7" w:rsidR="00D338F0" w:rsidRPr="00B4142F" w:rsidRDefault="00BE673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096A0D">
            <w:rPr>
              <w:rFonts w:ascii="Palatino Linotype" w:hAnsi="Palatino Linotype" w:cs="Arial"/>
              <w:bCs/>
              <w:sz w:val="24"/>
              <w:lang w:eastAsia="es-MX"/>
            </w:rPr>
            <w:t>2670</w:t>
          </w:r>
          <w:r w:rsidR="00D338F0">
            <w:rPr>
              <w:rFonts w:ascii="Palatino Linotype" w:hAnsi="Palatino Linotype" w:cs="Arial"/>
              <w:bCs/>
              <w:sz w:val="24"/>
              <w:lang w:eastAsia="es-MX"/>
            </w:rPr>
            <w:t>/INFOEM/IP/RR/202</w:t>
          </w:r>
          <w:r>
            <w:rPr>
              <w:rFonts w:ascii="Palatino Linotype" w:hAnsi="Palatino Linotype" w:cs="Arial"/>
              <w:bCs/>
              <w:sz w:val="24"/>
              <w:lang w:eastAsia="es-MX"/>
            </w:rPr>
            <w:t>3</w:t>
          </w:r>
        </w:p>
      </w:tc>
    </w:tr>
    <w:tr w:rsidR="00D338F0" w14:paraId="5AC92493" w14:textId="77777777" w:rsidTr="0065263E">
      <w:trPr>
        <w:trHeight w:val="196"/>
      </w:trPr>
      <w:tc>
        <w:tcPr>
          <w:tcW w:w="5529" w:type="dxa"/>
          <w:hideMark/>
        </w:tcPr>
        <w:p w14:paraId="7E479B7E" w14:textId="77777777"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C253759" w14:textId="2AA027CA" w:rsidR="00D338F0" w:rsidRPr="00F06FED" w:rsidRDefault="005A75C9" w:rsidP="00CC0C5F">
          <w:pPr>
            <w:spacing w:after="120" w:line="256" w:lineRule="auto"/>
            <w:ind w:left="639" w:right="214"/>
            <w:jc w:val="both"/>
            <w:rPr>
              <w:rFonts w:ascii="Palatino Linotype" w:hAnsi="Palatino Linotype" w:cs="Arial"/>
            </w:rPr>
          </w:pPr>
          <w:r>
            <w:rPr>
              <w:rFonts w:ascii="Palatino Linotype" w:hAnsi="Palatino Linotype" w:cs="Arial"/>
            </w:rPr>
            <w:t>XXXXXXXXXXXXXX</w:t>
          </w:r>
          <w:r w:rsidR="00096A0D">
            <w:rPr>
              <w:rFonts w:ascii="Palatino Linotype" w:hAnsi="Palatino Linotype" w:cs="Arial"/>
            </w:rPr>
            <w:t xml:space="preserve"> </w:t>
          </w:r>
        </w:p>
      </w:tc>
    </w:tr>
    <w:tr w:rsidR="00D338F0" w14:paraId="48DDE1B1" w14:textId="77777777" w:rsidTr="0065263E">
      <w:trPr>
        <w:trHeight w:val="242"/>
      </w:trPr>
      <w:tc>
        <w:tcPr>
          <w:tcW w:w="5529" w:type="dxa"/>
          <w:hideMark/>
        </w:tcPr>
        <w:p w14:paraId="718D1409" w14:textId="77777777"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C46880B" w14:textId="34100414" w:rsidR="00D338F0" w:rsidRDefault="00096A0D" w:rsidP="00F4623D">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Chalco </w:t>
          </w:r>
        </w:p>
      </w:tc>
    </w:tr>
    <w:tr w:rsidR="00D338F0" w14:paraId="2E924228" w14:textId="77777777" w:rsidTr="0065263E">
      <w:trPr>
        <w:trHeight w:val="342"/>
      </w:trPr>
      <w:tc>
        <w:tcPr>
          <w:tcW w:w="5529" w:type="dxa"/>
          <w:hideMark/>
        </w:tcPr>
        <w:p w14:paraId="03281906" w14:textId="77777777" w:rsidR="00D338F0" w:rsidRDefault="00D338F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454A6DD" w14:textId="2B5A7C0F" w:rsidR="00D338F0" w:rsidRDefault="00D338F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3C00C928" w14:textId="0FC045F3" w:rsidR="00D338F0" w:rsidRDefault="00D338F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759219" wp14:editId="17B9B680">
          <wp:simplePos x="0" y="0"/>
          <wp:positionH relativeFrom="page">
            <wp:posOffset>19685</wp:posOffset>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760EC"/>
    <w:multiLevelType w:val="hybridMultilevel"/>
    <w:tmpl w:val="9FCC05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DF5643"/>
    <w:multiLevelType w:val="hybridMultilevel"/>
    <w:tmpl w:val="27D449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E93DDC"/>
    <w:multiLevelType w:val="hybridMultilevel"/>
    <w:tmpl w:val="BC5467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E47636"/>
    <w:multiLevelType w:val="hybridMultilevel"/>
    <w:tmpl w:val="F87404DC"/>
    <w:lvl w:ilvl="0" w:tplc="A78C276A">
      <w:start w:val="1"/>
      <w:numFmt w:val="lowerLetter"/>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A2CD8"/>
    <w:multiLevelType w:val="hybridMultilevel"/>
    <w:tmpl w:val="14845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81094"/>
    <w:multiLevelType w:val="hybridMultilevel"/>
    <w:tmpl w:val="716A9448"/>
    <w:lvl w:ilvl="0" w:tplc="FFFFFFFF">
      <w:start w:val="1"/>
      <w:numFmt w:val="decimal"/>
      <w:lvlText w:val="%1."/>
      <w:lvlJc w:val="left"/>
      <w:pPr>
        <w:ind w:left="1211" w:hanging="360"/>
      </w:pPr>
      <w:rPr>
        <w:rFonts w:ascii="Palatino Linotype" w:hAnsi="Palatino Linotype" w:hint="default"/>
        <w:sz w:val="22"/>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6" w15:restartNumberingAfterBreak="0">
    <w:nsid w:val="10F11D88"/>
    <w:multiLevelType w:val="hybridMultilevel"/>
    <w:tmpl w:val="B8F88A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0B6C72"/>
    <w:multiLevelType w:val="hybridMultilevel"/>
    <w:tmpl w:val="3452BF5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15:restartNumberingAfterBreak="0">
    <w:nsid w:val="1D382A62"/>
    <w:multiLevelType w:val="hybridMultilevel"/>
    <w:tmpl w:val="EE6688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57653"/>
    <w:multiLevelType w:val="hybridMultilevel"/>
    <w:tmpl w:val="60B439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03558A7"/>
    <w:multiLevelType w:val="hybridMultilevel"/>
    <w:tmpl w:val="868417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3C175D"/>
    <w:multiLevelType w:val="hybridMultilevel"/>
    <w:tmpl w:val="CD246AB2"/>
    <w:lvl w:ilvl="0" w:tplc="8E5AABD0">
      <w:start w:val="1"/>
      <w:numFmt w:val="bullet"/>
      <w:lvlText w:val="-"/>
      <w:lvlJc w:val="left"/>
      <w:pPr>
        <w:ind w:left="1080" w:hanging="360"/>
      </w:pPr>
      <w:rPr>
        <w:rFonts w:ascii="Palatino Linotype" w:eastAsiaTheme="minorHAnsi"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3924224"/>
    <w:multiLevelType w:val="hybridMultilevel"/>
    <w:tmpl w:val="0C0444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A951DF"/>
    <w:multiLevelType w:val="hybridMultilevel"/>
    <w:tmpl w:val="7160F6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855B56"/>
    <w:multiLevelType w:val="hybridMultilevel"/>
    <w:tmpl w:val="720E24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CE512EC"/>
    <w:multiLevelType w:val="hybridMultilevel"/>
    <w:tmpl w:val="26004448"/>
    <w:lvl w:ilvl="0" w:tplc="0409000F">
      <w:start w:val="1"/>
      <w:numFmt w:val="decimal"/>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16" w15:restartNumberingAfterBreak="0">
    <w:nsid w:val="2F370AAE"/>
    <w:multiLevelType w:val="hybridMultilevel"/>
    <w:tmpl w:val="626EAA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9010EA"/>
    <w:multiLevelType w:val="hybridMultilevel"/>
    <w:tmpl w:val="23D86208"/>
    <w:lvl w:ilvl="0" w:tplc="B37AEEC0">
      <w:start w:val="1"/>
      <w:numFmt w:val="bullet"/>
      <w:lvlText w:val="-"/>
      <w:lvlJc w:val="left"/>
      <w:pPr>
        <w:ind w:left="2160" w:hanging="360"/>
      </w:pPr>
      <w:rPr>
        <w:rFonts w:ascii="Palatino Linotype" w:eastAsiaTheme="minorHAnsi" w:hAnsi="Palatino Linotype"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92032CC"/>
    <w:multiLevelType w:val="hybridMultilevel"/>
    <w:tmpl w:val="DC38D6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0C3EF6"/>
    <w:multiLevelType w:val="hybridMultilevel"/>
    <w:tmpl w:val="59C8D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B353E1"/>
    <w:multiLevelType w:val="hybridMultilevel"/>
    <w:tmpl w:val="650C0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6711A6E"/>
    <w:multiLevelType w:val="hybridMultilevel"/>
    <w:tmpl w:val="6B6458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9C53F21"/>
    <w:multiLevelType w:val="hybridMultilevel"/>
    <w:tmpl w:val="4EDE28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B815D8F"/>
    <w:multiLevelType w:val="hybridMultilevel"/>
    <w:tmpl w:val="F170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D95AF6"/>
    <w:multiLevelType w:val="hybridMultilevel"/>
    <w:tmpl w:val="98C2EE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4E1E77"/>
    <w:multiLevelType w:val="hybridMultilevel"/>
    <w:tmpl w:val="D5DAA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732E01"/>
    <w:multiLevelType w:val="hybridMultilevel"/>
    <w:tmpl w:val="1FAC8706"/>
    <w:lvl w:ilvl="0" w:tplc="D9F29CB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C090D25"/>
    <w:multiLevelType w:val="hybridMultilevel"/>
    <w:tmpl w:val="716A9448"/>
    <w:lvl w:ilvl="0" w:tplc="4D88ECE4">
      <w:start w:val="1"/>
      <w:numFmt w:val="decimal"/>
      <w:lvlText w:val="%1."/>
      <w:lvlJc w:val="left"/>
      <w:pPr>
        <w:ind w:left="1211" w:hanging="360"/>
      </w:pPr>
      <w:rPr>
        <w:rFonts w:ascii="Palatino Linotype" w:hAnsi="Palatino Linotype" w:hint="default"/>
        <w:sz w:val="22"/>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15:restartNumberingAfterBreak="0">
    <w:nsid w:val="5F730FDF"/>
    <w:multiLevelType w:val="hybridMultilevel"/>
    <w:tmpl w:val="10528C5E"/>
    <w:lvl w:ilvl="0" w:tplc="04090013">
      <w:start w:val="1"/>
      <w:numFmt w:val="upperRoman"/>
      <w:lvlText w:val="%1."/>
      <w:lvlJc w:val="righ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0" w15:restartNumberingAfterBreak="0">
    <w:nsid w:val="60D33EEA"/>
    <w:multiLevelType w:val="hybridMultilevel"/>
    <w:tmpl w:val="1A8485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9A6F1B"/>
    <w:multiLevelType w:val="hybridMultilevel"/>
    <w:tmpl w:val="4BC2D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E95FCE"/>
    <w:multiLevelType w:val="hybridMultilevel"/>
    <w:tmpl w:val="4B821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0D7D26"/>
    <w:multiLevelType w:val="hybridMultilevel"/>
    <w:tmpl w:val="D38E82C2"/>
    <w:lvl w:ilvl="0" w:tplc="22769586">
      <w:start w:val="5"/>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35" w15:restartNumberingAfterBreak="0">
    <w:nsid w:val="6631451A"/>
    <w:multiLevelType w:val="hybridMultilevel"/>
    <w:tmpl w:val="66B47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9965F20"/>
    <w:multiLevelType w:val="hybridMultilevel"/>
    <w:tmpl w:val="1FE4C6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A9774EA"/>
    <w:multiLevelType w:val="hybridMultilevel"/>
    <w:tmpl w:val="2580EA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BEC1AFF"/>
    <w:multiLevelType w:val="hybridMultilevel"/>
    <w:tmpl w:val="E02A2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82555E"/>
    <w:multiLevelType w:val="hybridMultilevel"/>
    <w:tmpl w:val="609EE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BD2ABE"/>
    <w:multiLevelType w:val="hybridMultilevel"/>
    <w:tmpl w:val="041613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58541E7"/>
    <w:multiLevelType w:val="hybridMultilevel"/>
    <w:tmpl w:val="0D18B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9962AC"/>
    <w:multiLevelType w:val="hybridMultilevel"/>
    <w:tmpl w:val="110A1BB8"/>
    <w:lvl w:ilvl="0" w:tplc="ECEEF606">
      <w:start w:val="1"/>
      <w:numFmt w:val="upperRoman"/>
      <w:lvlText w:val="%1."/>
      <w:lvlJc w:val="righ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06514E"/>
    <w:multiLevelType w:val="hybridMultilevel"/>
    <w:tmpl w:val="ABD0DF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F437A45"/>
    <w:multiLevelType w:val="hybridMultilevel"/>
    <w:tmpl w:val="D7EC022C"/>
    <w:lvl w:ilvl="0" w:tplc="04090013">
      <w:start w:val="1"/>
      <w:numFmt w:val="upperRoman"/>
      <w:lvlText w:val="%1."/>
      <w:lvlJc w:val="righ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5" w15:restartNumberingAfterBreak="0">
    <w:nsid w:val="7F78034D"/>
    <w:multiLevelType w:val="hybridMultilevel"/>
    <w:tmpl w:val="8C947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B33CC7"/>
    <w:multiLevelType w:val="hybridMultilevel"/>
    <w:tmpl w:val="9E5E1164"/>
    <w:lvl w:ilvl="0" w:tplc="D07823B8">
      <w:start w:val="4245"/>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22"/>
  </w:num>
  <w:num w:numId="2">
    <w:abstractNumId w:val="0"/>
  </w:num>
  <w:num w:numId="3">
    <w:abstractNumId w:val="6"/>
  </w:num>
  <w:num w:numId="4">
    <w:abstractNumId w:val="46"/>
  </w:num>
  <w:num w:numId="5">
    <w:abstractNumId w:val="1"/>
  </w:num>
  <w:num w:numId="6">
    <w:abstractNumId w:val="21"/>
  </w:num>
  <w:num w:numId="7">
    <w:abstractNumId w:val="27"/>
  </w:num>
  <w:num w:numId="8">
    <w:abstractNumId w:val="33"/>
  </w:num>
  <w:num w:numId="9">
    <w:abstractNumId w:val="9"/>
  </w:num>
  <w:num w:numId="10">
    <w:abstractNumId w:val="35"/>
  </w:num>
  <w:num w:numId="11">
    <w:abstractNumId w:val="2"/>
  </w:num>
  <w:num w:numId="12">
    <w:abstractNumId w:val="44"/>
  </w:num>
  <w:num w:numId="13">
    <w:abstractNumId w:val="29"/>
  </w:num>
  <w:num w:numId="14">
    <w:abstractNumId w:val="19"/>
  </w:num>
  <w:num w:numId="15">
    <w:abstractNumId w:val="3"/>
  </w:num>
  <w:num w:numId="16">
    <w:abstractNumId w:val="36"/>
  </w:num>
  <w:num w:numId="17">
    <w:abstractNumId w:val="18"/>
  </w:num>
  <w:num w:numId="18">
    <w:abstractNumId w:val="26"/>
  </w:num>
  <w:num w:numId="19">
    <w:abstractNumId w:val="31"/>
  </w:num>
  <w:num w:numId="20">
    <w:abstractNumId w:val="12"/>
  </w:num>
  <w:num w:numId="21">
    <w:abstractNumId w:val="38"/>
  </w:num>
  <w:num w:numId="22">
    <w:abstractNumId w:val="13"/>
  </w:num>
  <w:num w:numId="23">
    <w:abstractNumId w:val="8"/>
  </w:num>
  <w:num w:numId="24">
    <w:abstractNumId w:val="11"/>
  </w:num>
  <w:num w:numId="25">
    <w:abstractNumId w:val="24"/>
  </w:num>
  <w:num w:numId="26">
    <w:abstractNumId w:val="14"/>
  </w:num>
  <w:num w:numId="27">
    <w:abstractNumId w:val="43"/>
  </w:num>
  <w:num w:numId="28">
    <w:abstractNumId w:val="34"/>
  </w:num>
  <w:num w:numId="29">
    <w:abstractNumId w:val="45"/>
  </w:num>
  <w:num w:numId="30">
    <w:abstractNumId w:val="28"/>
  </w:num>
  <w:num w:numId="31">
    <w:abstractNumId w:val="4"/>
  </w:num>
  <w:num w:numId="32">
    <w:abstractNumId w:val="30"/>
  </w:num>
  <w:num w:numId="33">
    <w:abstractNumId w:val="20"/>
  </w:num>
  <w:num w:numId="34">
    <w:abstractNumId w:val="42"/>
  </w:num>
  <w:num w:numId="35">
    <w:abstractNumId w:val="10"/>
  </w:num>
  <w:num w:numId="36">
    <w:abstractNumId w:val="17"/>
  </w:num>
  <w:num w:numId="37">
    <w:abstractNumId w:val="5"/>
  </w:num>
  <w:num w:numId="38">
    <w:abstractNumId w:val="32"/>
  </w:num>
  <w:num w:numId="39">
    <w:abstractNumId w:val="16"/>
  </w:num>
  <w:num w:numId="40">
    <w:abstractNumId w:val="40"/>
  </w:num>
  <w:num w:numId="41">
    <w:abstractNumId w:val="39"/>
  </w:num>
  <w:num w:numId="42">
    <w:abstractNumId w:val="25"/>
  </w:num>
  <w:num w:numId="43">
    <w:abstractNumId w:val="41"/>
  </w:num>
  <w:num w:numId="44">
    <w:abstractNumId w:val="37"/>
  </w:num>
  <w:num w:numId="45">
    <w:abstractNumId w:val="23"/>
  </w:num>
  <w:num w:numId="46">
    <w:abstractNumId w:val="7"/>
  </w:num>
  <w:num w:numId="4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1AB0"/>
    <w:rsid w:val="0000252B"/>
    <w:rsid w:val="000026CF"/>
    <w:rsid w:val="00002B15"/>
    <w:rsid w:val="00003C82"/>
    <w:rsid w:val="00006FB9"/>
    <w:rsid w:val="000114DC"/>
    <w:rsid w:val="00012201"/>
    <w:rsid w:val="00012220"/>
    <w:rsid w:val="00014FD1"/>
    <w:rsid w:val="00015D83"/>
    <w:rsid w:val="000213BA"/>
    <w:rsid w:val="00022EAF"/>
    <w:rsid w:val="00023875"/>
    <w:rsid w:val="000306A7"/>
    <w:rsid w:val="00031605"/>
    <w:rsid w:val="00032CE7"/>
    <w:rsid w:val="0004190A"/>
    <w:rsid w:val="00041F04"/>
    <w:rsid w:val="000426E3"/>
    <w:rsid w:val="00045379"/>
    <w:rsid w:val="00045B3C"/>
    <w:rsid w:val="0004682D"/>
    <w:rsid w:val="00047EAF"/>
    <w:rsid w:val="00055224"/>
    <w:rsid w:val="00061821"/>
    <w:rsid w:val="000623F9"/>
    <w:rsid w:val="00063A10"/>
    <w:rsid w:val="00063AE3"/>
    <w:rsid w:val="000662F8"/>
    <w:rsid w:val="00066B01"/>
    <w:rsid w:val="000703C6"/>
    <w:rsid w:val="00071571"/>
    <w:rsid w:val="00073CC6"/>
    <w:rsid w:val="00073E78"/>
    <w:rsid w:val="0007583C"/>
    <w:rsid w:val="00090745"/>
    <w:rsid w:val="00091552"/>
    <w:rsid w:val="00091C3A"/>
    <w:rsid w:val="00092586"/>
    <w:rsid w:val="00094155"/>
    <w:rsid w:val="00094C05"/>
    <w:rsid w:val="00096A0D"/>
    <w:rsid w:val="00096CA4"/>
    <w:rsid w:val="000A03E0"/>
    <w:rsid w:val="000A04D9"/>
    <w:rsid w:val="000A0E5F"/>
    <w:rsid w:val="000A3486"/>
    <w:rsid w:val="000A378C"/>
    <w:rsid w:val="000A63E2"/>
    <w:rsid w:val="000A79DA"/>
    <w:rsid w:val="000B3E98"/>
    <w:rsid w:val="000B426F"/>
    <w:rsid w:val="000B4B51"/>
    <w:rsid w:val="000B6D7D"/>
    <w:rsid w:val="000B7158"/>
    <w:rsid w:val="000B7D23"/>
    <w:rsid w:val="000C06C3"/>
    <w:rsid w:val="000C0F57"/>
    <w:rsid w:val="000C51A0"/>
    <w:rsid w:val="000C5B8B"/>
    <w:rsid w:val="000D1B34"/>
    <w:rsid w:val="000D1B55"/>
    <w:rsid w:val="000D3C75"/>
    <w:rsid w:val="000D6422"/>
    <w:rsid w:val="000E0F23"/>
    <w:rsid w:val="000E2252"/>
    <w:rsid w:val="000E365E"/>
    <w:rsid w:val="000E5F05"/>
    <w:rsid w:val="000E686B"/>
    <w:rsid w:val="000F1FAB"/>
    <w:rsid w:val="000F2554"/>
    <w:rsid w:val="000F4793"/>
    <w:rsid w:val="0010372C"/>
    <w:rsid w:val="00105C41"/>
    <w:rsid w:val="00111DCD"/>
    <w:rsid w:val="00113D3E"/>
    <w:rsid w:val="00114CF9"/>
    <w:rsid w:val="00115F16"/>
    <w:rsid w:val="001164A1"/>
    <w:rsid w:val="001179DB"/>
    <w:rsid w:val="00121ED7"/>
    <w:rsid w:val="00122EC2"/>
    <w:rsid w:val="00124855"/>
    <w:rsid w:val="001254F5"/>
    <w:rsid w:val="00136FAD"/>
    <w:rsid w:val="0014029B"/>
    <w:rsid w:val="00146C08"/>
    <w:rsid w:val="00146F0A"/>
    <w:rsid w:val="00152C2B"/>
    <w:rsid w:val="0015319B"/>
    <w:rsid w:val="00156EC9"/>
    <w:rsid w:val="001611CC"/>
    <w:rsid w:val="001612E6"/>
    <w:rsid w:val="00161D54"/>
    <w:rsid w:val="00162A4D"/>
    <w:rsid w:val="001649A0"/>
    <w:rsid w:val="001678DF"/>
    <w:rsid w:val="00172C77"/>
    <w:rsid w:val="00172CEE"/>
    <w:rsid w:val="00173E45"/>
    <w:rsid w:val="00175897"/>
    <w:rsid w:val="00176157"/>
    <w:rsid w:val="00180B9F"/>
    <w:rsid w:val="00181CC5"/>
    <w:rsid w:val="00182911"/>
    <w:rsid w:val="0018726A"/>
    <w:rsid w:val="00193784"/>
    <w:rsid w:val="0019396C"/>
    <w:rsid w:val="001957D7"/>
    <w:rsid w:val="001A02EC"/>
    <w:rsid w:val="001A1D9B"/>
    <w:rsid w:val="001A1FF5"/>
    <w:rsid w:val="001A318E"/>
    <w:rsid w:val="001A577E"/>
    <w:rsid w:val="001A7C9B"/>
    <w:rsid w:val="001B05B9"/>
    <w:rsid w:val="001B48E2"/>
    <w:rsid w:val="001B7B88"/>
    <w:rsid w:val="001C01B7"/>
    <w:rsid w:val="001C1363"/>
    <w:rsid w:val="001C2D1E"/>
    <w:rsid w:val="001C3E7E"/>
    <w:rsid w:val="001C5B3C"/>
    <w:rsid w:val="001C7319"/>
    <w:rsid w:val="001C7D87"/>
    <w:rsid w:val="001D3DE9"/>
    <w:rsid w:val="001D3E87"/>
    <w:rsid w:val="001D4438"/>
    <w:rsid w:val="001D4669"/>
    <w:rsid w:val="001D7575"/>
    <w:rsid w:val="001E456C"/>
    <w:rsid w:val="001E4D4A"/>
    <w:rsid w:val="001F3F3C"/>
    <w:rsid w:val="001F4025"/>
    <w:rsid w:val="00211C66"/>
    <w:rsid w:val="0021296D"/>
    <w:rsid w:val="00212CB5"/>
    <w:rsid w:val="0021501E"/>
    <w:rsid w:val="00215A83"/>
    <w:rsid w:val="00216ABF"/>
    <w:rsid w:val="00217852"/>
    <w:rsid w:val="00220339"/>
    <w:rsid w:val="002205C0"/>
    <w:rsid w:val="00226760"/>
    <w:rsid w:val="002303A7"/>
    <w:rsid w:val="00231D77"/>
    <w:rsid w:val="002324F1"/>
    <w:rsid w:val="0023373D"/>
    <w:rsid w:val="0023423C"/>
    <w:rsid w:val="00235E33"/>
    <w:rsid w:val="00236C82"/>
    <w:rsid w:val="0024638F"/>
    <w:rsid w:val="00246807"/>
    <w:rsid w:val="00247537"/>
    <w:rsid w:val="00247D10"/>
    <w:rsid w:val="00250470"/>
    <w:rsid w:val="00252985"/>
    <w:rsid w:val="002577FE"/>
    <w:rsid w:val="00266E00"/>
    <w:rsid w:val="002674C9"/>
    <w:rsid w:val="00271EED"/>
    <w:rsid w:val="002725E3"/>
    <w:rsid w:val="00273D0E"/>
    <w:rsid w:val="0028788A"/>
    <w:rsid w:val="002915F2"/>
    <w:rsid w:val="00292885"/>
    <w:rsid w:val="002942AD"/>
    <w:rsid w:val="00297140"/>
    <w:rsid w:val="00297368"/>
    <w:rsid w:val="002A0104"/>
    <w:rsid w:val="002A04F3"/>
    <w:rsid w:val="002A2034"/>
    <w:rsid w:val="002A24F4"/>
    <w:rsid w:val="002A38BF"/>
    <w:rsid w:val="002A597E"/>
    <w:rsid w:val="002B1410"/>
    <w:rsid w:val="002B1C1D"/>
    <w:rsid w:val="002B5069"/>
    <w:rsid w:val="002B5DBD"/>
    <w:rsid w:val="002B70DD"/>
    <w:rsid w:val="002C51F7"/>
    <w:rsid w:val="002C72D2"/>
    <w:rsid w:val="002D29D7"/>
    <w:rsid w:val="002D4C5A"/>
    <w:rsid w:val="002D64A8"/>
    <w:rsid w:val="002D662C"/>
    <w:rsid w:val="002E0A1A"/>
    <w:rsid w:val="002E1E52"/>
    <w:rsid w:val="002E2D7B"/>
    <w:rsid w:val="002E3488"/>
    <w:rsid w:val="002E5721"/>
    <w:rsid w:val="002E5E6A"/>
    <w:rsid w:val="002F0D76"/>
    <w:rsid w:val="002F37BE"/>
    <w:rsid w:val="002F5A7C"/>
    <w:rsid w:val="002F5BA9"/>
    <w:rsid w:val="002F700B"/>
    <w:rsid w:val="00300D0B"/>
    <w:rsid w:val="0030471E"/>
    <w:rsid w:val="00306096"/>
    <w:rsid w:val="00306848"/>
    <w:rsid w:val="00311566"/>
    <w:rsid w:val="0031645D"/>
    <w:rsid w:val="00316F16"/>
    <w:rsid w:val="00320A67"/>
    <w:rsid w:val="0032220E"/>
    <w:rsid w:val="003266DA"/>
    <w:rsid w:val="003272FB"/>
    <w:rsid w:val="00330F3C"/>
    <w:rsid w:val="003349F3"/>
    <w:rsid w:val="003406C5"/>
    <w:rsid w:val="003410F2"/>
    <w:rsid w:val="003507D3"/>
    <w:rsid w:val="00353C25"/>
    <w:rsid w:val="00356E3E"/>
    <w:rsid w:val="00357457"/>
    <w:rsid w:val="00361B9C"/>
    <w:rsid w:val="0036339F"/>
    <w:rsid w:val="0036394C"/>
    <w:rsid w:val="00364209"/>
    <w:rsid w:val="00365DA0"/>
    <w:rsid w:val="00367BC4"/>
    <w:rsid w:val="00367CC7"/>
    <w:rsid w:val="003733F5"/>
    <w:rsid w:val="003749D9"/>
    <w:rsid w:val="00375BBA"/>
    <w:rsid w:val="00375CCE"/>
    <w:rsid w:val="00376CEC"/>
    <w:rsid w:val="00380010"/>
    <w:rsid w:val="00380758"/>
    <w:rsid w:val="003812E0"/>
    <w:rsid w:val="003869DF"/>
    <w:rsid w:val="00394A1E"/>
    <w:rsid w:val="00397C0C"/>
    <w:rsid w:val="003A378D"/>
    <w:rsid w:val="003A61F9"/>
    <w:rsid w:val="003B1E88"/>
    <w:rsid w:val="003B4030"/>
    <w:rsid w:val="003B5FD0"/>
    <w:rsid w:val="003C4F65"/>
    <w:rsid w:val="003C5DEB"/>
    <w:rsid w:val="003D08E9"/>
    <w:rsid w:val="003D2D99"/>
    <w:rsid w:val="003D78A3"/>
    <w:rsid w:val="003E05A5"/>
    <w:rsid w:val="003E128A"/>
    <w:rsid w:val="003E16E1"/>
    <w:rsid w:val="003E5144"/>
    <w:rsid w:val="003F3A54"/>
    <w:rsid w:val="003F6CF5"/>
    <w:rsid w:val="004012CF"/>
    <w:rsid w:val="00402A46"/>
    <w:rsid w:val="00402FF3"/>
    <w:rsid w:val="00403A1E"/>
    <w:rsid w:val="004069EB"/>
    <w:rsid w:val="004071A7"/>
    <w:rsid w:val="00407415"/>
    <w:rsid w:val="00412901"/>
    <w:rsid w:val="00417E4F"/>
    <w:rsid w:val="00423213"/>
    <w:rsid w:val="00423ECD"/>
    <w:rsid w:val="0042416D"/>
    <w:rsid w:val="00426B98"/>
    <w:rsid w:val="0042798A"/>
    <w:rsid w:val="00433D7C"/>
    <w:rsid w:val="00433F2D"/>
    <w:rsid w:val="00442582"/>
    <w:rsid w:val="00442C1A"/>
    <w:rsid w:val="004469CB"/>
    <w:rsid w:val="004512DF"/>
    <w:rsid w:val="004516EB"/>
    <w:rsid w:val="004529B6"/>
    <w:rsid w:val="00453DBD"/>
    <w:rsid w:val="00454CE6"/>
    <w:rsid w:val="00455C30"/>
    <w:rsid w:val="00462881"/>
    <w:rsid w:val="004639CF"/>
    <w:rsid w:val="004668C1"/>
    <w:rsid w:val="00472678"/>
    <w:rsid w:val="00473342"/>
    <w:rsid w:val="00475F48"/>
    <w:rsid w:val="00477CC2"/>
    <w:rsid w:val="0048180A"/>
    <w:rsid w:val="00481C7A"/>
    <w:rsid w:val="004852D2"/>
    <w:rsid w:val="004855D1"/>
    <w:rsid w:val="004857CF"/>
    <w:rsid w:val="0049054A"/>
    <w:rsid w:val="004906C8"/>
    <w:rsid w:val="004924B8"/>
    <w:rsid w:val="004967E2"/>
    <w:rsid w:val="004A290F"/>
    <w:rsid w:val="004A5FFD"/>
    <w:rsid w:val="004A7CE2"/>
    <w:rsid w:val="004B15D1"/>
    <w:rsid w:val="004B38AC"/>
    <w:rsid w:val="004B7109"/>
    <w:rsid w:val="004D08EB"/>
    <w:rsid w:val="004D0C64"/>
    <w:rsid w:val="004D2B23"/>
    <w:rsid w:val="004D2C8F"/>
    <w:rsid w:val="004D2D18"/>
    <w:rsid w:val="004E0136"/>
    <w:rsid w:val="004E1318"/>
    <w:rsid w:val="004E2371"/>
    <w:rsid w:val="004E6BE9"/>
    <w:rsid w:val="004F17FE"/>
    <w:rsid w:val="00503655"/>
    <w:rsid w:val="005037B3"/>
    <w:rsid w:val="005039A0"/>
    <w:rsid w:val="00504FB2"/>
    <w:rsid w:val="00506846"/>
    <w:rsid w:val="00512DA7"/>
    <w:rsid w:val="00513453"/>
    <w:rsid w:val="00515090"/>
    <w:rsid w:val="005202C4"/>
    <w:rsid w:val="00520D7E"/>
    <w:rsid w:val="005211D9"/>
    <w:rsid w:val="00521E57"/>
    <w:rsid w:val="00522FD2"/>
    <w:rsid w:val="005245A9"/>
    <w:rsid w:val="00524E8D"/>
    <w:rsid w:val="005305C0"/>
    <w:rsid w:val="005305EA"/>
    <w:rsid w:val="00530F74"/>
    <w:rsid w:val="00531170"/>
    <w:rsid w:val="00531E18"/>
    <w:rsid w:val="00535F50"/>
    <w:rsid w:val="005371E7"/>
    <w:rsid w:val="005404AB"/>
    <w:rsid w:val="00540538"/>
    <w:rsid w:val="00540ACB"/>
    <w:rsid w:val="00545E93"/>
    <w:rsid w:val="005461D4"/>
    <w:rsid w:val="005472FB"/>
    <w:rsid w:val="0054773D"/>
    <w:rsid w:val="00547D93"/>
    <w:rsid w:val="005520FE"/>
    <w:rsid w:val="005523D5"/>
    <w:rsid w:val="00556513"/>
    <w:rsid w:val="005575CB"/>
    <w:rsid w:val="0056015B"/>
    <w:rsid w:val="0056134C"/>
    <w:rsid w:val="00562653"/>
    <w:rsid w:val="00567998"/>
    <w:rsid w:val="00567B7D"/>
    <w:rsid w:val="00572979"/>
    <w:rsid w:val="005733EB"/>
    <w:rsid w:val="00575651"/>
    <w:rsid w:val="005759BB"/>
    <w:rsid w:val="00576BCC"/>
    <w:rsid w:val="005803A1"/>
    <w:rsid w:val="00580802"/>
    <w:rsid w:val="005813F1"/>
    <w:rsid w:val="00581A22"/>
    <w:rsid w:val="00582A33"/>
    <w:rsid w:val="0058671A"/>
    <w:rsid w:val="00593E91"/>
    <w:rsid w:val="005A01D9"/>
    <w:rsid w:val="005A0B49"/>
    <w:rsid w:val="005A5930"/>
    <w:rsid w:val="005A6D57"/>
    <w:rsid w:val="005A75C9"/>
    <w:rsid w:val="005B36D5"/>
    <w:rsid w:val="005B5B70"/>
    <w:rsid w:val="005B5F05"/>
    <w:rsid w:val="005B60F0"/>
    <w:rsid w:val="005C04BB"/>
    <w:rsid w:val="005C123F"/>
    <w:rsid w:val="005C6605"/>
    <w:rsid w:val="005C6982"/>
    <w:rsid w:val="005D15A3"/>
    <w:rsid w:val="005D1602"/>
    <w:rsid w:val="005D2B59"/>
    <w:rsid w:val="005D34F1"/>
    <w:rsid w:val="005D362F"/>
    <w:rsid w:val="005D370F"/>
    <w:rsid w:val="005E2749"/>
    <w:rsid w:val="005E46D0"/>
    <w:rsid w:val="005E48E4"/>
    <w:rsid w:val="005E4D7C"/>
    <w:rsid w:val="005E5834"/>
    <w:rsid w:val="005F048E"/>
    <w:rsid w:val="005F4734"/>
    <w:rsid w:val="005F57F0"/>
    <w:rsid w:val="005F7598"/>
    <w:rsid w:val="00607168"/>
    <w:rsid w:val="0061042F"/>
    <w:rsid w:val="00610C37"/>
    <w:rsid w:val="006114BA"/>
    <w:rsid w:val="006168E4"/>
    <w:rsid w:val="00624EB5"/>
    <w:rsid w:val="00626A70"/>
    <w:rsid w:val="0063197C"/>
    <w:rsid w:val="006323CA"/>
    <w:rsid w:val="006329AB"/>
    <w:rsid w:val="00633DE8"/>
    <w:rsid w:val="006360F3"/>
    <w:rsid w:val="00636327"/>
    <w:rsid w:val="006369B4"/>
    <w:rsid w:val="00637512"/>
    <w:rsid w:val="00640EE4"/>
    <w:rsid w:val="006466F5"/>
    <w:rsid w:val="0064761A"/>
    <w:rsid w:val="00650C5E"/>
    <w:rsid w:val="0065263E"/>
    <w:rsid w:val="00652A6B"/>
    <w:rsid w:val="00654718"/>
    <w:rsid w:val="00657DAD"/>
    <w:rsid w:val="00660C59"/>
    <w:rsid w:val="00661753"/>
    <w:rsid w:val="006620AC"/>
    <w:rsid w:val="0066387E"/>
    <w:rsid w:val="00667DD9"/>
    <w:rsid w:val="00677379"/>
    <w:rsid w:val="006848B7"/>
    <w:rsid w:val="00686FD5"/>
    <w:rsid w:val="00697278"/>
    <w:rsid w:val="006A04CA"/>
    <w:rsid w:val="006A2BEC"/>
    <w:rsid w:val="006A4785"/>
    <w:rsid w:val="006B10D7"/>
    <w:rsid w:val="006B1953"/>
    <w:rsid w:val="006B1BF1"/>
    <w:rsid w:val="006B26E3"/>
    <w:rsid w:val="006B34A6"/>
    <w:rsid w:val="006B4B63"/>
    <w:rsid w:val="006B5DDC"/>
    <w:rsid w:val="006B68FC"/>
    <w:rsid w:val="006B7294"/>
    <w:rsid w:val="006B7444"/>
    <w:rsid w:val="006C5CC1"/>
    <w:rsid w:val="006C698B"/>
    <w:rsid w:val="006D1F6B"/>
    <w:rsid w:val="006D23FC"/>
    <w:rsid w:val="006D7FD9"/>
    <w:rsid w:val="006E7563"/>
    <w:rsid w:val="006F3C14"/>
    <w:rsid w:val="006F5F55"/>
    <w:rsid w:val="00701033"/>
    <w:rsid w:val="00701B61"/>
    <w:rsid w:val="00702C82"/>
    <w:rsid w:val="00703614"/>
    <w:rsid w:val="007164CD"/>
    <w:rsid w:val="007172F5"/>
    <w:rsid w:val="00717E41"/>
    <w:rsid w:val="0072689F"/>
    <w:rsid w:val="007316B6"/>
    <w:rsid w:val="00732104"/>
    <w:rsid w:val="00736D41"/>
    <w:rsid w:val="00741327"/>
    <w:rsid w:val="00742EAF"/>
    <w:rsid w:val="00744EEF"/>
    <w:rsid w:val="007456B7"/>
    <w:rsid w:val="00750A90"/>
    <w:rsid w:val="007526E7"/>
    <w:rsid w:val="00754CAE"/>
    <w:rsid w:val="007568AD"/>
    <w:rsid w:val="00763C1A"/>
    <w:rsid w:val="00770CD1"/>
    <w:rsid w:val="00770FCE"/>
    <w:rsid w:val="00771AC2"/>
    <w:rsid w:val="00772E31"/>
    <w:rsid w:val="007748C4"/>
    <w:rsid w:val="00774A9C"/>
    <w:rsid w:val="00777164"/>
    <w:rsid w:val="00780B57"/>
    <w:rsid w:val="00781530"/>
    <w:rsid w:val="007830E9"/>
    <w:rsid w:val="007835B9"/>
    <w:rsid w:val="00783A07"/>
    <w:rsid w:val="007851D5"/>
    <w:rsid w:val="00787D06"/>
    <w:rsid w:val="0079486A"/>
    <w:rsid w:val="00794F80"/>
    <w:rsid w:val="0079735D"/>
    <w:rsid w:val="007A1C9E"/>
    <w:rsid w:val="007A3206"/>
    <w:rsid w:val="007A4692"/>
    <w:rsid w:val="007B0046"/>
    <w:rsid w:val="007B2303"/>
    <w:rsid w:val="007B2C77"/>
    <w:rsid w:val="007B3414"/>
    <w:rsid w:val="007B403C"/>
    <w:rsid w:val="007B4FB3"/>
    <w:rsid w:val="007B68F7"/>
    <w:rsid w:val="007C1080"/>
    <w:rsid w:val="007C4168"/>
    <w:rsid w:val="007C45D8"/>
    <w:rsid w:val="007C6FD1"/>
    <w:rsid w:val="007D1A27"/>
    <w:rsid w:val="007D1B24"/>
    <w:rsid w:val="007D1F15"/>
    <w:rsid w:val="007D25B1"/>
    <w:rsid w:val="007D2878"/>
    <w:rsid w:val="007D3203"/>
    <w:rsid w:val="007D4303"/>
    <w:rsid w:val="007E5A84"/>
    <w:rsid w:val="007E6161"/>
    <w:rsid w:val="007E7BAB"/>
    <w:rsid w:val="007E7DCE"/>
    <w:rsid w:val="007F1441"/>
    <w:rsid w:val="007F20AC"/>
    <w:rsid w:val="007F53A0"/>
    <w:rsid w:val="007F7A92"/>
    <w:rsid w:val="0080158F"/>
    <w:rsid w:val="008024BA"/>
    <w:rsid w:val="00802C56"/>
    <w:rsid w:val="00807A3D"/>
    <w:rsid w:val="00811205"/>
    <w:rsid w:val="00812C48"/>
    <w:rsid w:val="00813711"/>
    <w:rsid w:val="008146F9"/>
    <w:rsid w:val="00817A08"/>
    <w:rsid w:val="00822215"/>
    <w:rsid w:val="00824DCD"/>
    <w:rsid w:val="00833011"/>
    <w:rsid w:val="00836B8D"/>
    <w:rsid w:val="008427E4"/>
    <w:rsid w:val="00843314"/>
    <w:rsid w:val="00844569"/>
    <w:rsid w:val="0084489A"/>
    <w:rsid w:val="008466EC"/>
    <w:rsid w:val="008474E1"/>
    <w:rsid w:val="00847D23"/>
    <w:rsid w:val="0085196B"/>
    <w:rsid w:val="00853BED"/>
    <w:rsid w:val="00863327"/>
    <w:rsid w:val="00866F25"/>
    <w:rsid w:val="00870F44"/>
    <w:rsid w:val="00871DC1"/>
    <w:rsid w:val="008724F6"/>
    <w:rsid w:val="00884054"/>
    <w:rsid w:val="00886FCE"/>
    <w:rsid w:val="00887CDA"/>
    <w:rsid w:val="00891C7A"/>
    <w:rsid w:val="00892923"/>
    <w:rsid w:val="008936E7"/>
    <w:rsid w:val="00895089"/>
    <w:rsid w:val="008951ED"/>
    <w:rsid w:val="008A0A23"/>
    <w:rsid w:val="008A68CA"/>
    <w:rsid w:val="008A75BE"/>
    <w:rsid w:val="008B02FB"/>
    <w:rsid w:val="008B0679"/>
    <w:rsid w:val="008B3A59"/>
    <w:rsid w:val="008B42B1"/>
    <w:rsid w:val="008B5224"/>
    <w:rsid w:val="008B7382"/>
    <w:rsid w:val="008C0375"/>
    <w:rsid w:val="008C32A8"/>
    <w:rsid w:val="008C55A3"/>
    <w:rsid w:val="008C5A03"/>
    <w:rsid w:val="008C5E94"/>
    <w:rsid w:val="008D038F"/>
    <w:rsid w:val="008D1D2A"/>
    <w:rsid w:val="008D3FBD"/>
    <w:rsid w:val="008D4154"/>
    <w:rsid w:val="008D4EB7"/>
    <w:rsid w:val="008D6297"/>
    <w:rsid w:val="008D6D04"/>
    <w:rsid w:val="008E3791"/>
    <w:rsid w:val="008E6375"/>
    <w:rsid w:val="008F0117"/>
    <w:rsid w:val="008F4C65"/>
    <w:rsid w:val="00905422"/>
    <w:rsid w:val="00913133"/>
    <w:rsid w:val="00913221"/>
    <w:rsid w:val="00920128"/>
    <w:rsid w:val="00921DB9"/>
    <w:rsid w:val="0092403D"/>
    <w:rsid w:val="009268BB"/>
    <w:rsid w:val="00926D4D"/>
    <w:rsid w:val="00935D2F"/>
    <w:rsid w:val="00936B04"/>
    <w:rsid w:val="00940116"/>
    <w:rsid w:val="009402DB"/>
    <w:rsid w:val="00942014"/>
    <w:rsid w:val="009449B8"/>
    <w:rsid w:val="00944DC9"/>
    <w:rsid w:val="00945479"/>
    <w:rsid w:val="00946380"/>
    <w:rsid w:val="009464B0"/>
    <w:rsid w:val="00947A9B"/>
    <w:rsid w:val="009502C8"/>
    <w:rsid w:val="009517DA"/>
    <w:rsid w:val="0095731A"/>
    <w:rsid w:val="009611E0"/>
    <w:rsid w:val="00961369"/>
    <w:rsid w:val="00964DA7"/>
    <w:rsid w:val="00965B02"/>
    <w:rsid w:val="00965FEE"/>
    <w:rsid w:val="0096643B"/>
    <w:rsid w:val="009706B5"/>
    <w:rsid w:val="00970CB5"/>
    <w:rsid w:val="00972BDF"/>
    <w:rsid w:val="0098182D"/>
    <w:rsid w:val="00990C92"/>
    <w:rsid w:val="00991F20"/>
    <w:rsid w:val="009923E0"/>
    <w:rsid w:val="009950AD"/>
    <w:rsid w:val="00997E87"/>
    <w:rsid w:val="009A0AF8"/>
    <w:rsid w:val="009A1139"/>
    <w:rsid w:val="009A3D4D"/>
    <w:rsid w:val="009A49FE"/>
    <w:rsid w:val="009A686F"/>
    <w:rsid w:val="009A77EC"/>
    <w:rsid w:val="009A7DBA"/>
    <w:rsid w:val="009B33A8"/>
    <w:rsid w:val="009B3487"/>
    <w:rsid w:val="009B5FB5"/>
    <w:rsid w:val="009B7C61"/>
    <w:rsid w:val="009C2422"/>
    <w:rsid w:val="009C2AE5"/>
    <w:rsid w:val="009C3793"/>
    <w:rsid w:val="009C5799"/>
    <w:rsid w:val="009C5DB9"/>
    <w:rsid w:val="009C7074"/>
    <w:rsid w:val="009D25FE"/>
    <w:rsid w:val="009E0867"/>
    <w:rsid w:val="009E1411"/>
    <w:rsid w:val="009E45A0"/>
    <w:rsid w:val="009E49A3"/>
    <w:rsid w:val="009E52F2"/>
    <w:rsid w:val="009F0515"/>
    <w:rsid w:val="009F1A4C"/>
    <w:rsid w:val="009F3C1F"/>
    <w:rsid w:val="009F614E"/>
    <w:rsid w:val="009F6571"/>
    <w:rsid w:val="009F762B"/>
    <w:rsid w:val="00A00E96"/>
    <w:rsid w:val="00A02047"/>
    <w:rsid w:val="00A036BE"/>
    <w:rsid w:val="00A04AAB"/>
    <w:rsid w:val="00A12205"/>
    <w:rsid w:val="00A155B9"/>
    <w:rsid w:val="00A214B4"/>
    <w:rsid w:val="00A32D63"/>
    <w:rsid w:val="00A345F6"/>
    <w:rsid w:val="00A348B5"/>
    <w:rsid w:val="00A34DDD"/>
    <w:rsid w:val="00A4436A"/>
    <w:rsid w:val="00A453DC"/>
    <w:rsid w:val="00A45721"/>
    <w:rsid w:val="00A457D1"/>
    <w:rsid w:val="00A47E87"/>
    <w:rsid w:val="00A516E8"/>
    <w:rsid w:val="00A520C9"/>
    <w:rsid w:val="00A525D9"/>
    <w:rsid w:val="00A565E7"/>
    <w:rsid w:val="00A613B5"/>
    <w:rsid w:val="00A6185A"/>
    <w:rsid w:val="00A625E2"/>
    <w:rsid w:val="00A67B13"/>
    <w:rsid w:val="00A71080"/>
    <w:rsid w:val="00A72465"/>
    <w:rsid w:val="00A72A82"/>
    <w:rsid w:val="00A72DCB"/>
    <w:rsid w:val="00A75001"/>
    <w:rsid w:val="00A80C92"/>
    <w:rsid w:val="00A82461"/>
    <w:rsid w:val="00A83323"/>
    <w:rsid w:val="00A85006"/>
    <w:rsid w:val="00A851D8"/>
    <w:rsid w:val="00A86352"/>
    <w:rsid w:val="00A90295"/>
    <w:rsid w:val="00A9227B"/>
    <w:rsid w:val="00A93540"/>
    <w:rsid w:val="00A953BA"/>
    <w:rsid w:val="00AA1A2C"/>
    <w:rsid w:val="00AA207C"/>
    <w:rsid w:val="00AA5D62"/>
    <w:rsid w:val="00AB3710"/>
    <w:rsid w:val="00AB37EB"/>
    <w:rsid w:val="00AB4B0F"/>
    <w:rsid w:val="00AB6C3B"/>
    <w:rsid w:val="00AC1971"/>
    <w:rsid w:val="00AD15A7"/>
    <w:rsid w:val="00AD6BEE"/>
    <w:rsid w:val="00AE008F"/>
    <w:rsid w:val="00AE1EF2"/>
    <w:rsid w:val="00AE33FE"/>
    <w:rsid w:val="00AF1248"/>
    <w:rsid w:val="00AF55AC"/>
    <w:rsid w:val="00B07D6D"/>
    <w:rsid w:val="00B1003A"/>
    <w:rsid w:val="00B11E08"/>
    <w:rsid w:val="00B12E48"/>
    <w:rsid w:val="00B13C33"/>
    <w:rsid w:val="00B26C37"/>
    <w:rsid w:val="00B32CD3"/>
    <w:rsid w:val="00B35A93"/>
    <w:rsid w:val="00B3635B"/>
    <w:rsid w:val="00B3672D"/>
    <w:rsid w:val="00B36D2B"/>
    <w:rsid w:val="00B47192"/>
    <w:rsid w:val="00B4745C"/>
    <w:rsid w:val="00B477AC"/>
    <w:rsid w:val="00B61D75"/>
    <w:rsid w:val="00B62F0D"/>
    <w:rsid w:val="00B66DB3"/>
    <w:rsid w:val="00B7258D"/>
    <w:rsid w:val="00B72B0F"/>
    <w:rsid w:val="00B72D1B"/>
    <w:rsid w:val="00B741B2"/>
    <w:rsid w:val="00B75A86"/>
    <w:rsid w:val="00B80028"/>
    <w:rsid w:val="00B833EA"/>
    <w:rsid w:val="00B85271"/>
    <w:rsid w:val="00B85EF3"/>
    <w:rsid w:val="00B9223B"/>
    <w:rsid w:val="00B963AB"/>
    <w:rsid w:val="00B97604"/>
    <w:rsid w:val="00BA11EC"/>
    <w:rsid w:val="00BA4D1F"/>
    <w:rsid w:val="00BA7AD1"/>
    <w:rsid w:val="00BB04EC"/>
    <w:rsid w:val="00BB2250"/>
    <w:rsid w:val="00BB4A68"/>
    <w:rsid w:val="00BB739A"/>
    <w:rsid w:val="00BC0FDD"/>
    <w:rsid w:val="00BC14E6"/>
    <w:rsid w:val="00BC22E0"/>
    <w:rsid w:val="00BD30FE"/>
    <w:rsid w:val="00BD65B1"/>
    <w:rsid w:val="00BE0F79"/>
    <w:rsid w:val="00BE21EF"/>
    <w:rsid w:val="00BE28ED"/>
    <w:rsid w:val="00BE3E18"/>
    <w:rsid w:val="00BE673B"/>
    <w:rsid w:val="00BE688D"/>
    <w:rsid w:val="00BE7C9B"/>
    <w:rsid w:val="00BF01A7"/>
    <w:rsid w:val="00BF0A4C"/>
    <w:rsid w:val="00BF0D34"/>
    <w:rsid w:val="00BF1ECA"/>
    <w:rsid w:val="00BF3F7C"/>
    <w:rsid w:val="00C00463"/>
    <w:rsid w:val="00C0147E"/>
    <w:rsid w:val="00C03F20"/>
    <w:rsid w:val="00C04FE4"/>
    <w:rsid w:val="00C123E9"/>
    <w:rsid w:val="00C219E6"/>
    <w:rsid w:val="00C25084"/>
    <w:rsid w:val="00C30A4F"/>
    <w:rsid w:val="00C31401"/>
    <w:rsid w:val="00C410E9"/>
    <w:rsid w:val="00C41665"/>
    <w:rsid w:val="00C41758"/>
    <w:rsid w:val="00C429E1"/>
    <w:rsid w:val="00C462F8"/>
    <w:rsid w:val="00C53072"/>
    <w:rsid w:val="00C70B66"/>
    <w:rsid w:val="00C71CD1"/>
    <w:rsid w:val="00C73143"/>
    <w:rsid w:val="00C73821"/>
    <w:rsid w:val="00C77685"/>
    <w:rsid w:val="00C77815"/>
    <w:rsid w:val="00C80100"/>
    <w:rsid w:val="00C8239D"/>
    <w:rsid w:val="00C84901"/>
    <w:rsid w:val="00C8491D"/>
    <w:rsid w:val="00C85378"/>
    <w:rsid w:val="00C928F1"/>
    <w:rsid w:val="00C9297C"/>
    <w:rsid w:val="00C9700F"/>
    <w:rsid w:val="00CA201A"/>
    <w:rsid w:val="00CA621B"/>
    <w:rsid w:val="00CA6FDA"/>
    <w:rsid w:val="00CB0AFB"/>
    <w:rsid w:val="00CB266D"/>
    <w:rsid w:val="00CB3B6F"/>
    <w:rsid w:val="00CC0C5F"/>
    <w:rsid w:val="00CC14B6"/>
    <w:rsid w:val="00CC2F3D"/>
    <w:rsid w:val="00CC3508"/>
    <w:rsid w:val="00CC5144"/>
    <w:rsid w:val="00CC5FF3"/>
    <w:rsid w:val="00CD08E2"/>
    <w:rsid w:val="00CD422C"/>
    <w:rsid w:val="00CD783C"/>
    <w:rsid w:val="00CE2ADF"/>
    <w:rsid w:val="00CE3713"/>
    <w:rsid w:val="00CF0807"/>
    <w:rsid w:val="00CF1976"/>
    <w:rsid w:val="00CF1D7D"/>
    <w:rsid w:val="00CF45D3"/>
    <w:rsid w:val="00CF5787"/>
    <w:rsid w:val="00CF6B6C"/>
    <w:rsid w:val="00D01197"/>
    <w:rsid w:val="00D042BB"/>
    <w:rsid w:val="00D058B0"/>
    <w:rsid w:val="00D05C8E"/>
    <w:rsid w:val="00D06CA0"/>
    <w:rsid w:val="00D11F7D"/>
    <w:rsid w:val="00D11FC3"/>
    <w:rsid w:val="00D13098"/>
    <w:rsid w:val="00D17789"/>
    <w:rsid w:val="00D1789C"/>
    <w:rsid w:val="00D17B5C"/>
    <w:rsid w:val="00D17EDC"/>
    <w:rsid w:val="00D209B5"/>
    <w:rsid w:val="00D20AC2"/>
    <w:rsid w:val="00D21565"/>
    <w:rsid w:val="00D226BE"/>
    <w:rsid w:val="00D25860"/>
    <w:rsid w:val="00D2737E"/>
    <w:rsid w:val="00D274A9"/>
    <w:rsid w:val="00D32347"/>
    <w:rsid w:val="00D32644"/>
    <w:rsid w:val="00D33229"/>
    <w:rsid w:val="00D33619"/>
    <w:rsid w:val="00D338F0"/>
    <w:rsid w:val="00D37AD5"/>
    <w:rsid w:val="00D40FD4"/>
    <w:rsid w:val="00D52AC7"/>
    <w:rsid w:val="00D53772"/>
    <w:rsid w:val="00D54CA9"/>
    <w:rsid w:val="00D556EC"/>
    <w:rsid w:val="00D56D67"/>
    <w:rsid w:val="00D6340F"/>
    <w:rsid w:val="00D72D16"/>
    <w:rsid w:val="00D74213"/>
    <w:rsid w:val="00D778BE"/>
    <w:rsid w:val="00D7792E"/>
    <w:rsid w:val="00D8049E"/>
    <w:rsid w:val="00D804D4"/>
    <w:rsid w:val="00D81032"/>
    <w:rsid w:val="00D81914"/>
    <w:rsid w:val="00D8195B"/>
    <w:rsid w:val="00D8561C"/>
    <w:rsid w:val="00D8619F"/>
    <w:rsid w:val="00D86764"/>
    <w:rsid w:val="00D90DA7"/>
    <w:rsid w:val="00D924C9"/>
    <w:rsid w:val="00D957E3"/>
    <w:rsid w:val="00D970E2"/>
    <w:rsid w:val="00DA4DF7"/>
    <w:rsid w:val="00DA5ABC"/>
    <w:rsid w:val="00DB0873"/>
    <w:rsid w:val="00DB235D"/>
    <w:rsid w:val="00DB2772"/>
    <w:rsid w:val="00DB5528"/>
    <w:rsid w:val="00DB5C0A"/>
    <w:rsid w:val="00DB5E40"/>
    <w:rsid w:val="00DC0C93"/>
    <w:rsid w:val="00DC0E09"/>
    <w:rsid w:val="00DC168A"/>
    <w:rsid w:val="00DC68EB"/>
    <w:rsid w:val="00DC70BC"/>
    <w:rsid w:val="00DD13E2"/>
    <w:rsid w:val="00DE153B"/>
    <w:rsid w:val="00DE3B70"/>
    <w:rsid w:val="00DF003C"/>
    <w:rsid w:val="00DF4501"/>
    <w:rsid w:val="00DF723C"/>
    <w:rsid w:val="00DF783E"/>
    <w:rsid w:val="00DF78AE"/>
    <w:rsid w:val="00E029A8"/>
    <w:rsid w:val="00E117EC"/>
    <w:rsid w:val="00E11E2E"/>
    <w:rsid w:val="00E24CF4"/>
    <w:rsid w:val="00E26A43"/>
    <w:rsid w:val="00E27279"/>
    <w:rsid w:val="00E31699"/>
    <w:rsid w:val="00E316D8"/>
    <w:rsid w:val="00E32707"/>
    <w:rsid w:val="00E348A5"/>
    <w:rsid w:val="00E371EC"/>
    <w:rsid w:val="00E422D7"/>
    <w:rsid w:val="00E6063A"/>
    <w:rsid w:val="00E62A59"/>
    <w:rsid w:val="00E64A3C"/>
    <w:rsid w:val="00E65AC5"/>
    <w:rsid w:val="00E679CA"/>
    <w:rsid w:val="00E703E8"/>
    <w:rsid w:val="00E71E1C"/>
    <w:rsid w:val="00E72AE3"/>
    <w:rsid w:val="00E73B0B"/>
    <w:rsid w:val="00E73B51"/>
    <w:rsid w:val="00E743B7"/>
    <w:rsid w:val="00E75CF5"/>
    <w:rsid w:val="00E76D3D"/>
    <w:rsid w:val="00E81B17"/>
    <w:rsid w:val="00E8308B"/>
    <w:rsid w:val="00E83125"/>
    <w:rsid w:val="00E83F26"/>
    <w:rsid w:val="00E86A13"/>
    <w:rsid w:val="00E86CA7"/>
    <w:rsid w:val="00EA1F89"/>
    <w:rsid w:val="00EA5BCC"/>
    <w:rsid w:val="00EB117B"/>
    <w:rsid w:val="00EB15E0"/>
    <w:rsid w:val="00EB39C0"/>
    <w:rsid w:val="00EB40D6"/>
    <w:rsid w:val="00EB5F75"/>
    <w:rsid w:val="00EB79CD"/>
    <w:rsid w:val="00EB7F18"/>
    <w:rsid w:val="00EC305D"/>
    <w:rsid w:val="00EC3BF2"/>
    <w:rsid w:val="00EC3C36"/>
    <w:rsid w:val="00ED6131"/>
    <w:rsid w:val="00EE0578"/>
    <w:rsid w:val="00EE0F2E"/>
    <w:rsid w:val="00EE1454"/>
    <w:rsid w:val="00EE2A41"/>
    <w:rsid w:val="00EE2C8C"/>
    <w:rsid w:val="00EE3054"/>
    <w:rsid w:val="00EE3257"/>
    <w:rsid w:val="00EE575D"/>
    <w:rsid w:val="00EE5F8D"/>
    <w:rsid w:val="00EF09FB"/>
    <w:rsid w:val="00EF22EE"/>
    <w:rsid w:val="00EF5956"/>
    <w:rsid w:val="00F02923"/>
    <w:rsid w:val="00F02B2C"/>
    <w:rsid w:val="00F0351B"/>
    <w:rsid w:val="00F04E34"/>
    <w:rsid w:val="00F06472"/>
    <w:rsid w:val="00F06F04"/>
    <w:rsid w:val="00F06F38"/>
    <w:rsid w:val="00F0721E"/>
    <w:rsid w:val="00F0754E"/>
    <w:rsid w:val="00F078A9"/>
    <w:rsid w:val="00F110DB"/>
    <w:rsid w:val="00F13693"/>
    <w:rsid w:val="00F16026"/>
    <w:rsid w:val="00F22566"/>
    <w:rsid w:val="00F22963"/>
    <w:rsid w:val="00F25D50"/>
    <w:rsid w:val="00F2654F"/>
    <w:rsid w:val="00F37993"/>
    <w:rsid w:val="00F403EA"/>
    <w:rsid w:val="00F42753"/>
    <w:rsid w:val="00F4623D"/>
    <w:rsid w:val="00F466F6"/>
    <w:rsid w:val="00F47DEC"/>
    <w:rsid w:val="00F510DB"/>
    <w:rsid w:val="00F54525"/>
    <w:rsid w:val="00F56B30"/>
    <w:rsid w:val="00F64643"/>
    <w:rsid w:val="00F7260C"/>
    <w:rsid w:val="00F727B0"/>
    <w:rsid w:val="00F72B5D"/>
    <w:rsid w:val="00F750BE"/>
    <w:rsid w:val="00F84FFF"/>
    <w:rsid w:val="00F90E93"/>
    <w:rsid w:val="00F91F36"/>
    <w:rsid w:val="00F946D3"/>
    <w:rsid w:val="00F94BD5"/>
    <w:rsid w:val="00F95A73"/>
    <w:rsid w:val="00F97F52"/>
    <w:rsid w:val="00FA2545"/>
    <w:rsid w:val="00FA5036"/>
    <w:rsid w:val="00FA5363"/>
    <w:rsid w:val="00FB2CFE"/>
    <w:rsid w:val="00FB4AAD"/>
    <w:rsid w:val="00FB4E3D"/>
    <w:rsid w:val="00FB5348"/>
    <w:rsid w:val="00FB5F2A"/>
    <w:rsid w:val="00FB6049"/>
    <w:rsid w:val="00FC02ED"/>
    <w:rsid w:val="00FC4E89"/>
    <w:rsid w:val="00FC4F9B"/>
    <w:rsid w:val="00FC59F0"/>
    <w:rsid w:val="00FC5E56"/>
    <w:rsid w:val="00FD2899"/>
    <w:rsid w:val="00FD4599"/>
    <w:rsid w:val="00FD4784"/>
    <w:rsid w:val="00FD65FE"/>
    <w:rsid w:val="00FD68C0"/>
    <w:rsid w:val="00FD6B1B"/>
    <w:rsid w:val="00FE3D5E"/>
    <w:rsid w:val="00FE46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57C1D"/>
  <w15:chartTrackingRefBased/>
  <w15:docId w15:val="{6391A97A-2FE7-4525-83FC-FAD562D8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Mencinsinresolver2">
    <w:name w:val="Mención sin resolver2"/>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247D10"/>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C8239D"/>
    <w:rPr>
      <w:sz w:val="16"/>
      <w:szCs w:val="16"/>
    </w:rPr>
  </w:style>
  <w:style w:type="paragraph" w:styleId="Textocomentario">
    <w:name w:val="annotation text"/>
    <w:basedOn w:val="Normal"/>
    <w:link w:val="TextocomentarioCar"/>
    <w:uiPriority w:val="99"/>
    <w:semiHidden/>
    <w:unhideWhenUsed/>
    <w:rsid w:val="00C823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239D"/>
    <w:rPr>
      <w:sz w:val="20"/>
      <w:szCs w:val="20"/>
    </w:rPr>
  </w:style>
  <w:style w:type="paragraph" w:styleId="Asuntodelcomentario">
    <w:name w:val="annotation subject"/>
    <w:basedOn w:val="Textocomentario"/>
    <w:next w:val="Textocomentario"/>
    <w:link w:val="AsuntodelcomentarioCar"/>
    <w:uiPriority w:val="99"/>
    <w:semiHidden/>
    <w:unhideWhenUsed/>
    <w:rsid w:val="00C8239D"/>
    <w:rPr>
      <w:b/>
      <w:bCs/>
    </w:rPr>
  </w:style>
  <w:style w:type="character" w:customStyle="1" w:styleId="AsuntodelcomentarioCar">
    <w:name w:val="Asunto del comentario Car"/>
    <w:basedOn w:val="TextocomentarioCar"/>
    <w:link w:val="Asuntodelcomentario"/>
    <w:uiPriority w:val="99"/>
    <w:semiHidden/>
    <w:rsid w:val="00C8239D"/>
    <w:rPr>
      <w:b/>
      <w:bCs/>
      <w:sz w:val="20"/>
      <w:szCs w:val="20"/>
    </w:rPr>
  </w:style>
  <w:style w:type="character" w:styleId="nfasis">
    <w:name w:val="Emphasis"/>
    <w:basedOn w:val="Fuentedeprrafopredeter"/>
    <w:uiPriority w:val="20"/>
    <w:qFormat/>
    <w:rsid w:val="00E703E8"/>
    <w:rPr>
      <w:i/>
      <w:iCs/>
    </w:rPr>
  </w:style>
  <w:style w:type="paragraph" w:customStyle="1" w:styleId="infoem0">
    <w:name w:val="infoem"/>
    <w:basedOn w:val="Sinespaciado"/>
    <w:qFormat/>
    <w:rsid w:val="00EF22EE"/>
    <w:pPr>
      <w:spacing w:before="240" w:after="160" w:line="360" w:lineRule="auto"/>
      <w:ind w:left="851" w:right="851"/>
      <w:jc w:val="both"/>
    </w:pPr>
    <w:rPr>
      <w:rFonts w:ascii="Palatino Linotype" w:eastAsiaTheme="minorHAnsi" w:hAnsi="Palatino Linotype" w:cs="Arial"/>
      <w:i/>
      <w:sz w:val="22"/>
      <w:lang w:eastAsia="en-US"/>
    </w:rPr>
  </w:style>
  <w:style w:type="paragraph" w:styleId="NormalWeb">
    <w:name w:val="Normal (Web)"/>
    <w:basedOn w:val="Normal"/>
    <w:uiPriority w:val="99"/>
    <w:semiHidden/>
    <w:unhideWhenUsed/>
    <w:rsid w:val="00096C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5523D5"/>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Mencinsinresolver3">
    <w:name w:val="Mención sin resolver3"/>
    <w:basedOn w:val="Fuentedeprrafopredeter"/>
    <w:uiPriority w:val="99"/>
    <w:semiHidden/>
    <w:unhideWhenUsed/>
    <w:rsid w:val="0056134C"/>
    <w:rPr>
      <w:color w:val="605E5C"/>
      <w:shd w:val="clear" w:color="auto" w:fill="E1DFDD"/>
    </w:rPr>
  </w:style>
  <w:style w:type="character" w:customStyle="1" w:styleId="markedcontent">
    <w:name w:val="markedcontent"/>
    <w:basedOn w:val="Fuentedeprrafopredeter"/>
    <w:rsid w:val="000F2554"/>
  </w:style>
  <w:style w:type="paragraph" w:customStyle="1" w:styleId="infoemcitas">
    <w:name w:val="infoem citas"/>
    <w:basedOn w:val="Normal"/>
    <w:qFormat/>
    <w:rsid w:val="00BE0F79"/>
    <w:pPr>
      <w:spacing w:before="240" w:line="360" w:lineRule="auto"/>
      <w:ind w:left="851" w:right="851"/>
      <w:jc w:val="both"/>
    </w:pPr>
    <w:rPr>
      <w:rFonts w:ascii="Palatino Linotype" w:hAnsi="Palatino Linotype"/>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5758327">
      <w:bodyDiv w:val="1"/>
      <w:marLeft w:val="0"/>
      <w:marRight w:val="0"/>
      <w:marTop w:val="0"/>
      <w:marBottom w:val="0"/>
      <w:divBdr>
        <w:top w:val="none" w:sz="0" w:space="0" w:color="auto"/>
        <w:left w:val="none" w:sz="0" w:space="0" w:color="auto"/>
        <w:bottom w:val="none" w:sz="0" w:space="0" w:color="auto"/>
        <w:right w:val="none" w:sz="0" w:space="0" w:color="auto"/>
      </w:divBdr>
    </w:div>
    <w:div w:id="48301073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532428847">
      <w:bodyDiv w:val="1"/>
      <w:marLeft w:val="0"/>
      <w:marRight w:val="0"/>
      <w:marTop w:val="0"/>
      <w:marBottom w:val="0"/>
      <w:divBdr>
        <w:top w:val="none" w:sz="0" w:space="0" w:color="auto"/>
        <w:left w:val="none" w:sz="0" w:space="0" w:color="auto"/>
        <w:bottom w:val="none" w:sz="0" w:space="0" w:color="auto"/>
        <w:right w:val="none" w:sz="0" w:space="0" w:color="auto"/>
      </w:divBdr>
    </w:div>
    <w:div w:id="554245668">
      <w:bodyDiv w:val="1"/>
      <w:marLeft w:val="0"/>
      <w:marRight w:val="0"/>
      <w:marTop w:val="0"/>
      <w:marBottom w:val="0"/>
      <w:divBdr>
        <w:top w:val="none" w:sz="0" w:space="0" w:color="auto"/>
        <w:left w:val="none" w:sz="0" w:space="0" w:color="auto"/>
        <w:bottom w:val="none" w:sz="0" w:space="0" w:color="auto"/>
        <w:right w:val="none" w:sz="0" w:space="0" w:color="auto"/>
      </w:divBdr>
    </w:div>
    <w:div w:id="616256130">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642465649">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4670175">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0732998">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411869">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087046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2928978">
      <w:bodyDiv w:val="1"/>
      <w:marLeft w:val="0"/>
      <w:marRight w:val="0"/>
      <w:marTop w:val="0"/>
      <w:marBottom w:val="0"/>
      <w:divBdr>
        <w:top w:val="none" w:sz="0" w:space="0" w:color="auto"/>
        <w:left w:val="none" w:sz="0" w:space="0" w:color="auto"/>
        <w:bottom w:val="none" w:sz="0" w:space="0" w:color="auto"/>
        <w:right w:val="none" w:sz="0" w:space="0" w:color="auto"/>
      </w:divBdr>
    </w:div>
    <w:div w:id="110789587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6841482">
      <w:bodyDiv w:val="1"/>
      <w:marLeft w:val="0"/>
      <w:marRight w:val="0"/>
      <w:marTop w:val="0"/>
      <w:marBottom w:val="0"/>
      <w:divBdr>
        <w:top w:val="none" w:sz="0" w:space="0" w:color="auto"/>
        <w:left w:val="none" w:sz="0" w:space="0" w:color="auto"/>
        <w:bottom w:val="none" w:sz="0" w:space="0" w:color="auto"/>
        <w:right w:val="none" w:sz="0" w:space="0" w:color="auto"/>
      </w:divBdr>
    </w:div>
    <w:div w:id="1212613041">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45286716">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4860507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897793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86408271">
      <w:bodyDiv w:val="1"/>
      <w:marLeft w:val="0"/>
      <w:marRight w:val="0"/>
      <w:marTop w:val="0"/>
      <w:marBottom w:val="0"/>
      <w:divBdr>
        <w:top w:val="none" w:sz="0" w:space="0" w:color="auto"/>
        <w:left w:val="none" w:sz="0" w:space="0" w:color="auto"/>
        <w:bottom w:val="none" w:sz="0" w:space="0" w:color="auto"/>
        <w:right w:val="none" w:sz="0" w:space="0" w:color="auto"/>
      </w:divBdr>
    </w:div>
    <w:div w:id="189454245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79593076">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sultas.ifai.org.mx/descargar.php?r=./pdf/resoluciones/2019/&amp;a=RRA%2014270.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8/&amp;a=RRA%205097.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consultas.ifai.org.mx/descargar.php?r=./pdf/resoluciones/2018/&amp;a=RRA%204548.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B4266-9E06-4697-8AEA-B5437392D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1078</TotalTime>
  <Pages>52</Pages>
  <Words>10637</Words>
  <Characters>58504</Characters>
  <Application>Microsoft Office Word</Application>
  <DocSecurity>0</DocSecurity>
  <Lines>487</Lines>
  <Paragraphs>138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69003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34</cp:revision>
  <cp:lastPrinted>2020-01-30T23:10:00Z</cp:lastPrinted>
  <dcterms:created xsi:type="dcterms:W3CDTF">2023-02-21T16:47:00Z</dcterms:created>
  <dcterms:modified xsi:type="dcterms:W3CDTF">2023-06-27T22:55:00Z</dcterms:modified>
</cp:coreProperties>
</file>