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DDAEB" w14:textId="0038928C" w:rsidR="00043FC5" w:rsidRPr="004D63F5" w:rsidRDefault="00043FC5" w:rsidP="00043FC5">
      <w:pPr>
        <w:spacing w:before="240" w:line="360" w:lineRule="auto"/>
        <w:jc w:val="both"/>
        <w:rPr>
          <w:rFonts w:ascii="Palatino Linotype" w:eastAsia="Times New Roman" w:hAnsi="Palatino Linotype" w:cs="Arial"/>
          <w:color w:val="000000"/>
          <w:sz w:val="24"/>
          <w:szCs w:val="24"/>
          <w:lang w:eastAsia="es-MX"/>
        </w:rPr>
      </w:pPr>
      <w:r w:rsidRPr="004D63F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A5EB6" w:rsidRPr="004D63F5">
        <w:rPr>
          <w:rFonts w:ascii="Palatino Linotype" w:eastAsia="Times New Roman" w:hAnsi="Palatino Linotype" w:cs="Arial"/>
          <w:color w:val="000000"/>
          <w:sz w:val="24"/>
          <w:szCs w:val="24"/>
          <w:lang w:eastAsia="es-MX"/>
        </w:rPr>
        <w:t xml:space="preserve">quince de marzo </w:t>
      </w:r>
      <w:r w:rsidR="0041528C" w:rsidRPr="004D63F5">
        <w:rPr>
          <w:rFonts w:ascii="Palatino Linotype" w:eastAsia="Times New Roman" w:hAnsi="Palatino Linotype" w:cs="Arial"/>
          <w:color w:val="000000"/>
          <w:sz w:val="24"/>
          <w:szCs w:val="24"/>
          <w:lang w:eastAsia="es-MX"/>
        </w:rPr>
        <w:t>de</w:t>
      </w:r>
      <w:r w:rsidR="00070FD0" w:rsidRPr="004D63F5">
        <w:rPr>
          <w:rFonts w:ascii="Palatino Linotype" w:eastAsia="Times New Roman" w:hAnsi="Palatino Linotype" w:cs="Arial"/>
          <w:color w:val="000000"/>
          <w:sz w:val="24"/>
          <w:szCs w:val="24"/>
          <w:lang w:eastAsia="es-MX"/>
        </w:rPr>
        <w:t xml:space="preserve"> dos mil veintitrés</w:t>
      </w:r>
      <w:r w:rsidRPr="004D63F5">
        <w:rPr>
          <w:rFonts w:ascii="Palatino Linotype" w:eastAsia="Times New Roman" w:hAnsi="Palatino Linotype" w:cs="Arial"/>
          <w:color w:val="000000"/>
          <w:sz w:val="24"/>
          <w:szCs w:val="24"/>
          <w:lang w:eastAsia="es-MX"/>
        </w:rPr>
        <w:t>.</w:t>
      </w:r>
    </w:p>
    <w:p w14:paraId="1D795F6C" w14:textId="77777777" w:rsidR="001F7F65" w:rsidRPr="004D63F5" w:rsidRDefault="001F7F65" w:rsidP="00043FC5">
      <w:pPr>
        <w:spacing w:before="240" w:line="360" w:lineRule="auto"/>
        <w:jc w:val="both"/>
        <w:rPr>
          <w:rFonts w:ascii="Palatino Linotype" w:hAnsi="Palatino Linotype" w:cs="Arial"/>
          <w:b/>
          <w:sz w:val="28"/>
          <w:szCs w:val="28"/>
        </w:rPr>
      </w:pPr>
    </w:p>
    <w:p w14:paraId="6EC45544" w14:textId="7D714FCE" w:rsidR="00043FC5" w:rsidRPr="004D63F5" w:rsidRDefault="00043FC5" w:rsidP="00043FC5">
      <w:pPr>
        <w:spacing w:before="240" w:line="360" w:lineRule="auto"/>
        <w:jc w:val="both"/>
        <w:rPr>
          <w:rFonts w:ascii="Palatino Linotype" w:hAnsi="Palatino Linotype" w:cs="Arial"/>
          <w:sz w:val="24"/>
        </w:rPr>
      </w:pPr>
      <w:r w:rsidRPr="004D63F5">
        <w:rPr>
          <w:rFonts w:ascii="Palatino Linotype" w:hAnsi="Palatino Linotype" w:cs="Arial"/>
          <w:b/>
          <w:sz w:val="28"/>
          <w:szCs w:val="28"/>
        </w:rPr>
        <w:t>VISTO</w:t>
      </w:r>
      <w:r w:rsidR="00070FD0" w:rsidRPr="004D63F5">
        <w:rPr>
          <w:rFonts w:ascii="Palatino Linotype" w:hAnsi="Palatino Linotype" w:cs="Arial"/>
          <w:sz w:val="24"/>
        </w:rPr>
        <w:t xml:space="preserve"> </w:t>
      </w:r>
      <w:r w:rsidR="00296C97" w:rsidRPr="004D63F5">
        <w:rPr>
          <w:rFonts w:ascii="Palatino Linotype" w:hAnsi="Palatino Linotype" w:cs="Arial"/>
          <w:sz w:val="24"/>
        </w:rPr>
        <w:t>el</w:t>
      </w:r>
      <w:r w:rsidRPr="004D63F5">
        <w:rPr>
          <w:rFonts w:ascii="Palatino Linotype" w:hAnsi="Palatino Linotype" w:cs="Arial"/>
          <w:sz w:val="24"/>
        </w:rPr>
        <w:t xml:space="preserve"> expediente electrónico formado</w:t>
      </w:r>
      <w:r w:rsidR="00070FD0" w:rsidRPr="004D63F5">
        <w:rPr>
          <w:rFonts w:ascii="Palatino Linotype" w:hAnsi="Palatino Linotype" w:cs="Arial"/>
          <w:sz w:val="24"/>
        </w:rPr>
        <w:t xml:space="preserve"> con motivo </w:t>
      </w:r>
      <w:r w:rsidR="00296C97" w:rsidRPr="004D63F5">
        <w:rPr>
          <w:rFonts w:ascii="Palatino Linotype" w:hAnsi="Palatino Linotype" w:cs="Arial"/>
          <w:sz w:val="24"/>
        </w:rPr>
        <w:t>del recurso</w:t>
      </w:r>
      <w:r w:rsidRPr="004D63F5">
        <w:rPr>
          <w:rFonts w:ascii="Palatino Linotype" w:hAnsi="Palatino Linotype" w:cs="Arial"/>
          <w:sz w:val="24"/>
        </w:rPr>
        <w:t xml:space="preserve"> de revisión número </w:t>
      </w:r>
      <w:bookmarkStart w:id="0" w:name="_GoBack"/>
      <w:bookmarkEnd w:id="0"/>
      <w:r w:rsidR="00296C97" w:rsidRPr="004D63F5">
        <w:rPr>
          <w:rFonts w:ascii="Palatino Linotype" w:hAnsi="Palatino Linotype" w:cs="Arial"/>
          <w:b/>
          <w:sz w:val="24"/>
        </w:rPr>
        <w:t>00</w:t>
      </w:r>
      <w:r w:rsidR="00F543B6" w:rsidRPr="004D63F5">
        <w:rPr>
          <w:rFonts w:ascii="Palatino Linotype" w:hAnsi="Palatino Linotype" w:cs="Arial"/>
          <w:b/>
          <w:sz w:val="24"/>
        </w:rPr>
        <w:t>740</w:t>
      </w:r>
      <w:r w:rsidR="00070FD0" w:rsidRPr="004D63F5">
        <w:rPr>
          <w:rFonts w:ascii="Palatino Linotype" w:hAnsi="Palatino Linotype" w:cs="Arial"/>
          <w:b/>
          <w:sz w:val="24"/>
        </w:rPr>
        <w:t>/INFOEM/IP/RR/202</w:t>
      </w:r>
      <w:r w:rsidR="00F543B6" w:rsidRPr="004D63F5">
        <w:rPr>
          <w:rFonts w:ascii="Palatino Linotype" w:hAnsi="Palatino Linotype" w:cs="Arial"/>
          <w:b/>
          <w:sz w:val="24"/>
        </w:rPr>
        <w:t>3</w:t>
      </w:r>
      <w:r w:rsidR="00070FD0" w:rsidRPr="004D63F5">
        <w:rPr>
          <w:rFonts w:ascii="Palatino Linotype" w:hAnsi="Palatino Linotype" w:cs="Arial"/>
          <w:b/>
          <w:sz w:val="24"/>
        </w:rPr>
        <w:t xml:space="preserve">,  </w:t>
      </w:r>
      <w:r w:rsidRPr="004D63F5">
        <w:rPr>
          <w:rFonts w:ascii="Palatino Linotype" w:hAnsi="Palatino Linotype" w:cs="Arial"/>
          <w:sz w:val="24"/>
        </w:rPr>
        <w:t>interpuesto por un particular</w:t>
      </w:r>
      <w:r w:rsidR="00070FD0" w:rsidRPr="004D63F5">
        <w:rPr>
          <w:rFonts w:ascii="Palatino Linotype" w:hAnsi="Palatino Linotype" w:cs="Arial"/>
          <w:sz w:val="24"/>
          <w:szCs w:val="24"/>
        </w:rPr>
        <w:t xml:space="preserve"> </w:t>
      </w:r>
      <w:r w:rsidR="00070FD0" w:rsidRPr="004D63F5">
        <w:rPr>
          <w:rFonts w:ascii="Palatino Linotype" w:hAnsi="Palatino Linotype" w:cs="Arial"/>
          <w:sz w:val="24"/>
        </w:rPr>
        <w:t>que al momento de ingresar la solicitud de información e interponer</w:t>
      </w:r>
      <w:r w:rsidR="00296C97" w:rsidRPr="004D63F5">
        <w:rPr>
          <w:rFonts w:ascii="Palatino Linotype" w:hAnsi="Palatino Linotype" w:cs="Arial"/>
          <w:sz w:val="24"/>
        </w:rPr>
        <w:t xml:space="preserve"> el</w:t>
      </w:r>
      <w:r w:rsidR="00070FD0" w:rsidRPr="004D63F5">
        <w:rPr>
          <w:rFonts w:ascii="Palatino Linotype" w:hAnsi="Palatino Linotype" w:cs="Arial"/>
          <w:sz w:val="24"/>
        </w:rPr>
        <w:t xml:space="preserve"> recurso de revisión, </w:t>
      </w:r>
      <w:r w:rsidR="00070FD0" w:rsidRPr="004D63F5">
        <w:rPr>
          <w:rFonts w:ascii="Palatino Linotype" w:hAnsi="Palatino Linotype" w:cs="Arial"/>
          <w:b/>
          <w:bCs/>
          <w:sz w:val="24"/>
        </w:rPr>
        <w:t xml:space="preserve">no señaló nombre o seudónimo </w:t>
      </w:r>
      <w:r w:rsidR="00070FD0" w:rsidRPr="004D63F5">
        <w:rPr>
          <w:rFonts w:ascii="Palatino Linotype" w:hAnsi="Palatino Linotype" w:cs="Arial"/>
          <w:sz w:val="24"/>
        </w:rPr>
        <w:t xml:space="preserve">con el cual desee ser identificado, en lo sucesivo </w:t>
      </w:r>
      <w:r w:rsidR="00296C97" w:rsidRPr="004D63F5">
        <w:rPr>
          <w:rFonts w:ascii="Palatino Linotype" w:hAnsi="Palatino Linotype" w:cs="Arial"/>
          <w:b/>
          <w:bCs/>
          <w:sz w:val="24"/>
        </w:rPr>
        <w:t>El</w:t>
      </w:r>
      <w:r w:rsidR="00070FD0" w:rsidRPr="004D63F5">
        <w:rPr>
          <w:rFonts w:ascii="Palatino Linotype" w:hAnsi="Palatino Linotype" w:cs="Arial"/>
          <w:b/>
          <w:sz w:val="24"/>
        </w:rPr>
        <w:t xml:space="preserve"> Recurrente, </w:t>
      </w:r>
      <w:r w:rsidRPr="004D63F5">
        <w:rPr>
          <w:rFonts w:ascii="Palatino Linotype" w:hAnsi="Palatino Linotype" w:cs="Arial"/>
          <w:sz w:val="24"/>
        </w:rPr>
        <w:t xml:space="preserve">en contra de la falta de respuesta del </w:t>
      </w:r>
      <w:r w:rsidRPr="004D63F5">
        <w:rPr>
          <w:rFonts w:ascii="Palatino Linotype" w:hAnsi="Palatino Linotype" w:cs="Arial"/>
          <w:b/>
          <w:sz w:val="24"/>
        </w:rPr>
        <w:t xml:space="preserve">Ayuntamiento de </w:t>
      </w:r>
      <w:r w:rsidR="00070FD0" w:rsidRPr="004D63F5">
        <w:rPr>
          <w:rFonts w:ascii="Palatino Linotype" w:hAnsi="Palatino Linotype" w:cs="Arial"/>
          <w:b/>
          <w:sz w:val="24"/>
        </w:rPr>
        <w:t>Zinacantepec</w:t>
      </w:r>
      <w:r w:rsidRPr="004D63F5">
        <w:rPr>
          <w:rFonts w:ascii="Palatino Linotype" w:hAnsi="Palatino Linotype" w:cs="Arial"/>
          <w:b/>
          <w:sz w:val="24"/>
        </w:rPr>
        <w:t xml:space="preserve">, </w:t>
      </w:r>
      <w:r w:rsidRPr="004D63F5">
        <w:rPr>
          <w:rFonts w:ascii="Palatino Linotype" w:hAnsi="Palatino Linotype" w:cs="Arial"/>
          <w:sz w:val="24"/>
        </w:rPr>
        <w:t xml:space="preserve">en lo sucesivo </w:t>
      </w:r>
      <w:r w:rsidRPr="004D63F5">
        <w:rPr>
          <w:rFonts w:ascii="Palatino Linotype" w:hAnsi="Palatino Linotype" w:cs="Arial"/>
          <w:b/>
          <w:sz w:val="24"/>
        </w:rPr>
        <w:t xml:space="preserve">El Sujeto Obligado, </w:t>
      </w:r>
      <w:r w:rsidRPr="004D63F5">
        <w:rPr>
          <w:rFonts w:ascii="Palatino Linotype" w:hAnsi="Palatino Linotype" w:cs="Arial"/>
          <w:sz w:val="24"/>
        </w:rPr>
        <w:t xml:space="preserve">se procede a dictar la presente resolución. </w:t>
      </w:r>
    </w:p>
    <w:p w14:paraId="19E2A3AE" w14:textId="77777777" w:rsidR="009216A7" w:rsidRPr="004D63F5" w:rsidRDefault="009216A7" w:rsidP="00043FC5">
      <w:pPr>
        <w:spacing w:before="240" w:line="360" w:lineRule="auto"/>
        <w:jc w:val="both"/>
        <w:rPr>
          <w:rFonts w:ascii="Palatino Linotype" w:hAnsi="Palatino Linotype" w:cs="Arial"/>
          <w:sz w:val="24"/>
        </w:rPr>
      </w:pPr>
    </w:p>
    <w:p w14:paraId="7D08011E" w14:textId="77777777" w:rsidR="00043FC5" w:rsidRPr="004D63F5" w:rsidRDefault="00043FC5" w:rsidP="00043FC5">
      <w:pPr>
        <w:pStyle w:val="infoemcitas"/>
        <w:jc w:val="center"/>
        <w:rPr>
          <w:b/>
          <w:bCs/>
          <w:i w:val="0"/>
          <w:iCs/>
          <w:sz w:val="28"/>
          <w:szCs w:val="28"/>
        </w:rPr>
      </w:pPr>
      <w:r w:rsidRPr="004D63F5">
        <w:rPr>
          <w:b/>
          <w:bCs/>
          <w:i w:val="0"/>
          <w:iCs/>
          <w:sz w:val="28"/>
          <w:szCs w:val="28"/>
        </w:rPr>
        <w:t>A N T E C E D E N T E S</w:t>
      </w:r>
    </w:p>
    <w:p w14:paraId="5CE11C77" w14:textId="530EC10E" w:rsidR="00043FC5" w:rsidRPr="004D63F5" w:rsidRDefault="00043FC5" w:rsidP="009216A7">
      <w:pPr>
        <w:spacing w:before="240" w:after="240" w:line="360" w:lineRule="auto"/>
        <w:jc w:val="both"/>
        <w:rPr>
          <w:rFonts w:ascii="Palatino Linotype" w:hAnsi="Palatino Linotype" w:cs="Arial"/>
          <w:sz w:val="24"/>
        </w:rPr>
      </w:pPr>
      <w:r w:rsidRPr="004D63F5">
        <w:rPr>
          <w:rFonts w:ascii="Palatino Linotype" w:hAnsi="Palatino Linotype" w:cs="Arial"/>
          <w:b/>
          <w:sz w:val="28"/>
          <w:szCs w:val="28"/>
        </w:rPr>
        <w:t>PRIMERO.</w:t>
      </w:r>
      <w:r w:rsidRPr="004D63F5">
        <w:rPr>
          <w:rFonts w:ascii="Palatino Linotype" w:hAnsi="Palatino Linotype" w:cs="Arial"/>
        </w:rPr>
        <w:t xml:space="preserve"> </w:t>
      </w:r>
      <w:r w:rsidRPr="004D63F5">
        <w:rPr>
          <w:rFonts w:ascii="Palatino Linotype" w:hAnsi="Palatino Linotype" w:cs="Arial"/>
          <w:sz w:val="24"/>
        </w:rPr>
        <w:t xml:space="preserve">Con fecha </w:t>
      </w:r>
      <w:r w:rsidR="002E783B" w:rsidRPr="004D63F5">
        <w:rPr>
          <w:rFonts w:ascii="Palatino Linotype" w:hAnsi="Palatino Linotype" w:cs="Arial"/>
          <w:sz w:val="24"/>
        </w:rPr>
        <w:t xml:space="preserve">nueve </w:t>
      </w:r>
      <w:r w:rsidR="00F543B6" w:rsidRPr="004D63F5">
        <w:rPr>
          <w:rFonts w:ascii="Palatino Linotype" w:hAnsi="Palatino Linotype" w:cs="Arial"/>
          <w:sz w:val="24"/>
        </w:rPr>
        <w:t>de enero</w:t>
      </w:r>
      <w:r w:rsidRPr="004D63F5">
        <w:rPr>
          <w:rFonts w:ascii="Palatino Linotype" w:hAnsi="Palatino Linotype" w:cs="Arial"/>
          <w:sz w:val="24"/>
        </w:rPr>
        <w:t xml:space="preserve"> de dos mil veinti</w:t>
      </w:r>
      <w:r w:rsidR="00F543B6" w:rsidRPr="004D63F5">
        <w:rPr>
          <w:rFonts w:ascii="Palatino Linotype" w:hAnsi="Palatino Linotype" w:cs="Arial"/>
          <w:sz w:val="24"/>
        </w:rPr>
        <w:t>trés</w:t>
      </w:r>
      <w:r w:rsidR="002E783B" w:rsidRPr="004D63F5">
        <w:rPr>
          <w:rStyle w:val="Refdenotaalpie"/>
          <w:rFonts w:ascii="Palatino Linotype" w:hAnsi="Palatino Linotype" w:cs="Arial"/>
          <w:sz w:val="24"/>
        </w:rPr>
        <w:footnoteReference w:id="1"/>
      </w:r>
      <w:r w:rsidRPr="004D63F5">
        <w:rPr>
          <w:rFonts w:ascii="Palatino Linotype" w:hAnsi="Palatino Linotype" w:cs="Arial"/>
          <w:sz w:val="24"/>
        </w:rPr>
        <w:t xml:space="preserve">, </w:t>
      </w:r>
      <w:r w:rsidRPr="004D63F5">
        <w:rPr>
          <w:rFonts w:ascii="Palatino Linotype" w:hAnsi="Palatino Linotype" w:cs="Arial"/>
          <w:b/>
          <w:sz w:val="24"/>
        </w:rPr>
        <w:t xml:space="preserve">El Recurrente, </w:t>
      </w:r>
      <w:r w:rsidRPr="004D63F5">
        <w:rPr>
          <w:rFonts w:ascii="Palatino Linotype" w:hAnsi="Palatino Linotype" w:cs="Arial"/>
          <w:sz w:val="24"/>
        </w:rPr>
        <w:t>presentó a través del Sistema de Acceso de Información Mexiquense (</w:t>
      </w:r>
      <w:r w:rsidRPr="004D63F5">
        <w:rPr>
          <w:rFonts w:ascii="Palatino Linotype" w:hAnsi="Palatino Linotype" w:cs="Arial"/>
          <w:b/>
          <w:sz w:val="24"/>
        </w:rPr>
        <w:t>SAIMEX)</w:t>
      </w:r>
      <w:r w:rsidRPr="004D63F5">
        <w:rPr>
          <w:rFonts w:ascii="Palatino Linotype" w:hAnsi="Palatino Linotype" w:cs="Arial"/>
          <w:sz w:val="24"/>
        </w:rPr>
        <w:t xml:space="preserve"> ante </w:t>
      </w:r>
      <w:r w:rsidRPr="004D63F5">
        <w:rPr>
          <w:rFonts w:ascii="Palatino Linotype" w:hAnsi="Palatino Linotype" w:cs="Arial"/>
          <w:b/>
          <w:sz w:val="24"/>
        </w:rPr>
        <w:t>El Sujeto Obligado</w:t>
      </w:r>
      <w:r w:rsidRPr="004D63F5">
        <w:rPr>
          <w:rFonts w:ascii="Palatino Linotype" w:hAnsi="Palatino Linotype" w:cs="Arial"/>
          <w:sz w:val="24"/>
        </w:rPr>
        <w:t xml:space="preserve">, solicitud de </w:t>
      </w:r>
      <w:r w:rsidR="00A2000B" w:rsidRPr="004D63F5">
        <w:rPr>
          <w:rFonts w:ascii="Palatino Linotype" w:hAnsi="Palatino Linotype" w:cs="Arial"/>
          <w:sz w:val="24"/>
        </w:rPr>
        <w:t>acceso a la información pública;</w:t>
      </w:r>
      <w:r w:rsidRPr="004D63F5">
        <w:rPr>
          <w:rFonts w:ascii="Palatino Linotype" w:hAnsi="Palatino Linotype" w:cs="Arial"/>
          <w:sz w:val="24"/>
        </w:rPr>
        <w:t xml:space="preserve"> registrada bajo el número de expediente</w:t>
      </w:r>
      <w:r w:rsidR="00581CDB" w:rsidRPr="004D63F5">
        <w:rPr>
          <w:rFonts w:ascii="Palatino Linotype" w:hAnsi="Palatino Linotype" w:cs="Arial"/>
          <w:sz w:val="24"/>
        </w:rPr>
        <w:t xml:space="preserve"> </w:t>
      </w:r>
      <w:r w:rsidR="00F543B6" w:rsidRPr="004D63F5">
        <w:rPr>
          <w:rFonts w:ascii="Palatino Linotype" w:hAnsi="Palatino Linotype" w:cs="Arial"/>
          <w:b/>
          <w:bCs/>
          <w:sz w:val="24"/>
        </w:rPr>
        <w:t xml:space="preserve">00068/ZINACANT/IP/2023, </w:t>
      </w:r>
      <w:r w:rsidRPr="004D63F5">
        <w:rPr>
          <w:rFonts w:ascii="Palatino Linotype" w:hAnsi="Palatino Linotype" w:cs="Arial"/>
          <w:sz w:val="24"/>
        </w:rPr>
        <w:t xml:space="preserve">mediante la cual solicitó información en el tenor siguiente: </w:t>
      </w:r>
    </w:p>
    <w:p w14:paraId="4F1D8550" w14:textId="7FC44334" w:rsidR="00043FC5" w:rsidRPr="004D63F5" w:rsidRDefault="00F5420C" w:rsidP="00F5420C">
      <w:pPr>
        <w:spacing w:before="240" w:line="360" w:lineRule="auto"/>
        <w:ind w:left="567" w:right="850"/>
        <w:jc w:val="both"/>
        <w:rPr>
          <w:rFonts w:ascii="Palatino Linotype" w:eastAsia="Times New Roman" w:hAnsi="Palatino Linotype" w:cs="Times New Roman"/>
          <w:i/>
          <w:iCs/>
          <w:sz w:val="24"/>
          <w:szCs w:val="24"/>
          <w:lang w:val="es-ES_tradnl" w:eastAsia="es-ES"/>
        </w:rPr>
      </w:pPr>
      <w:r w:rsidRPr="004D63F5">
        <w:rPr>
          <w:rFonts w:ascii="Palatino Linotype" w:eastAsia="Times New Roman" w:hAnsi="Palatino Linotype" w:cs="Times New Roman"/>
          <w:i/>
          <w:iCs/>
          <w:sz w:val="24"/>
          <w:szCs w:val="24"/>
          <w:lang w:val="es-ES_tradnl" w:eastAsia="es-ES"/>
        </w:rPr>
        <w:lastRenderedPageBreak/>
        <w:t>“</w:t>
      </w:r>
      <w:r w:rsidR="00F543B6" w:rsidRPr="004D63F5">
        <w:rPr>
          <w:rFonts w:ascii="Palatino Linotype" w:eastAsia="Times New Roman" w:hAnsi="Palatino Linotype" w:cs="Times New Roman"/>
          <w:i/>
          <w:iCs/>
          <w:sz w:val="24"/>
          <w:szCs w:val="24"/>
          <w:lang w:eastAsia="es-ES"/>
        </w:rPr>
        <w:t>Solicito los oficios de designación de servidores públicos habilitados de transparencia para el año 2023</w:t>
      </w:r>
      <w:r w:rsidRPr="004D63F5">
        <w:rPr>
          <w:rFonts w:ascii="Palatino Linotype" w:eastAsia="Times New Roman" w:hAnsi="Palatino Linotype" w:cs="Times New Roman"/>
          <w:i/>
          <w:iCs/>
          <w:sz w:val="24"/>
          <w:szCs w:val="24"/>
          <w:lang w:val="es-ES_tradnl" w:eastAsia="es-ES"/>
        </w:rPr>
        <w:t>”[Sic]</w:t>
      </w:r>
    </w:p>
    <w:p w14:paraId="5F9EC4EA" w14:textId="77777777" w:rsidR="00146F73" w:rsidRPr="004D63F5" w:rsidRDefault="00146F73" w:rsidP="00146F73">
      <w:pPr>
        <w:spacing w:before="240" w:line="360" w:lineRule="auto"/>
        <w:ind w:right="850"/>
        <w:jc w:val="both"/>
        <w:rPr>
          <w:rFonts w:ascii="Palatino Linotype" w:eastAsia="Times New Roman" w:hAnsi="Palatino Linotype" w:cs="Times New Roman"/>
          <w:b/>
          <w:sz w:val="24"/>
          <w:szCs w:val="24"/>
          <w:lang w:val="es-ES_tradnl" w:eastAsia="es-ES"/>
        </w:rPr>
      </w:pPr>
    </w:p>
    <w:p w14:paraId="4E963833" w14:textId="73F6D6E3" w:rsidR="00146F73" w:rsidRPr="004D63F5" w:rsidRDefault="00146F73" w:rsidP="00146F73">
      <w:pPr>
        <w:spacing w:before="240" w:line="360" w:lineRule="auto"/>
        <w:ind w:right="850"/>
        <w:jc w:val="both"/>
        <w:rPr>
          <w:rFonts w:ascii="Palatino Linotype" w:eastAsia="Times New Roman" w:hAnsi="Palatino Linotype" w:cs="Times New Roman"/>
          <w:sz w:val="24"/>
          <w:szCs w:val="24"/>
          <w:lang w:val="es-ES_tradnl" w:eastAsia="es-ES"/>
        </w:rPr>
      </w:pPr>
      <w:r w:rsidRPr="004D63F5">
        <w:rPr>
          <w:rFonts w:ascii="Palatino Linotype" w:eastAsia="Times New Roman" w:hAnsi="Palatino Linotype" w:cs="Times New Roman"/>
          <w:b/>
          <w:sz w:val="24"/>
          <w:szCs w:val="24"/>
          <w:lang w:val="es-ES_tradnl" w:eastAsia="es-ES"/>
        </w:rPr>
        <w:t>Modalidad de entrega:</w:t>
      </w:r>
      <w:r w:rsidRPr="004D63F5">
        <w:rPr>
          <w:rFonts w:ascii="Palatino Linotype" w:eastAsia="Times New Roman" w:hAnsi="Palatino Linotype" w:cs="Times New Roman"/>
          <w:sz w:val="24"/>
          <w:szCs w:val="24"/>
          <w:lang w:val="es-ES_tradnl" w:eastAsia="es-ES"/>
        </w:rPr>
        <w:t xml:space="preserve"> A través del SAIMEX. </w:t>
      </w:r>
    </w:p>
    <w:p w14:paraId="36E5DB5D" w14:textId="77777777" w:rsidR="00902D60" w:rsidRPr="004D63F5" w:rsidRDefault="00902D60" w:rsidP="00043FC5">
      <w:pPr>
        <w:spacing w:before="240" w:line="360" w:lineRule="auto"/>
        <w:jc w:val="both"/>
        <w:rPr>
          <w:rFonts w:ascii="Palatino Linotype" w:hAnsi="Palatino Linotype" w:cs="Arial"/>
          <w:b/>
          <w:sz w:val="28"/>
          <w:szCs w:val="28"/>
        </w:rPr>
      </w:pPr>
    </w:p>
    <w:p w14:paraId="562A79E4" w14:textId="1F0EE7D1" w:rsidR="00EF6824" w:rsidRPr="004D63F5" w:rsidRDefault="00043FC5" w:rsidP="00043FC5">
      <w:pPr>
        <w:spacing w:before="240" w:line="360" w:lineRule="auto"/>
        <w:jc w:val="both"/>
        <w:rPr>
          <w:rFonts w:ascii="Palatino Linotype" w:hAnsi="Palatino Linotype" w:cs="Arial"/>
          <w:sz w:val="24"/>
          <w:szCs w:val="24"/>
        </w:rPr>
      </w:pPr>
      <w:r w:rsidRPr="004D63F5">
        <w:rPr>
          <w:rFonts w:ascii="Palatino Linotype" w:hAnsi="Palatino Linotype" w:cs="Arial"/>
          <w:b/>
          <w:sz w:val="28"/>
          <w:szCs w:val="28"/>
        </w:rPr>
        <w:t>SEGUNDO.</w:t>
      </w:r>
      <w:r w:rsidRPr="004D63F5">
        <w:rPr>
          <w:rFonts w:ascii="Palatino Linotype" w:hAnsi="Palatino Linotype" w:cs="Arial"/>
          <w:b/>
          <w:sz w:val="28"/>
        </w:rPr>
        <w:t xml:space="preserve"> </w:t>
      </w:r>
      <w:r w:rsidR="005C723D" w:rsidRPr="004D63F5">
        <w:rPr>
          <w:rFonts w:ascii="Palatino Linotype" w:hAnsi="Palatino Linotype" w:cs="Arial"/>
          <w:sz w:val="24"/>
          <w:szCs w:val="24"/>
        </w:rPr>
        <w:t xml:space="preserve">En el expediente electrónico </w:t>
      </w:r>
      <w:r w:rsidR="005C723D" w:rsidRPr="004D63F5">
        <w:rPr>
          <w:rFonts w:ascii="Palatino Linotype" w:hAnsi="Palatino Linotype" w:cs="Arial"/>
          <w:b/>
          <w:sz w:val="24"/>
          <w:szCs w:val="24"/>
        </w:rPr>
        <w:t>SAIMEX</w:t>
      </w:r>
      <w:r w:rsidR="005C723D" w:rsidRPr="004D63F5">
        <w:rPr>
          <w:rFonts w:ascii="Palatino Linotype" w:hAnsi="Palatino Linotype" w:cs="Arial"/>
          <w:sz w:val="24"/>
          <w:szCs w:val="24"/>
        </w:rPr>
        <w:t xml:space="preserve">, se aprecia que </w:t>
      </w:r>
      <w:r w:rsidR="00CF0B91" w:rsidRPr="004D63F5">
        <w:rPr>
          <w:rFonts w:ascii="Palatino Linotype" w:hAnsi="Palatino Linotype" w:cs="Arial"/>
          <w:sz w:val="24"/>
          <w:szCs w:val="24"/>
        </w:rPr>
        <w:t xml:space="preserve">en fecha </w:t>
      </w:r>
      <w:r w:rsidR="00902D60" w:rsidRPr="004D63F5">
        <w:rPr>
          <w:rFonts w:ascii="Palatino Linotype" w:hAnsi="Palatino Linotype" w:cs="Arial"/>
          <w:sz w:val="24"/>
          <w:szCs w:val="24"/>
        </w:rPr>
        <w:t>dieciséis de enero</w:t>
      </w:r>
      <w:r w:rsidR="005C723D" w:rsidRPr="004D63F5">
        <w:rPr>
          <w:rFonts w:ascii="Palatino Linotype" w:hAnsi="Palatino Linotype" w:cs="Arial"/>
          <w:sz w:val="24"/>
          <w:szCs w:val="24"/>
        </w:rPr>
        <w:t xml:space="preserve"> de </w:t>
      </w:r>
      <w:r w:rsidR="00CF0B91" w:rsidRPr="004D63F5">
        <w:rPr>
          <w:rFonts w:ascii="Palatino Linotype" w:hAnsi="Palatino Linotype" w:cs="Arial"/>
          <w:sz w:val="24"/>
          <w:szCs w:val="24"/>
        </w:rPr>
        <w:t>dos mil veinti</w:t>
      </w:r>
      <w:r w:rsidR="00902D60" w:rsidRPr="004D63F5">
        <w:rPr>
          <w:rFonts w:ascii="Palatino Linotype" w:hAnsi="Palatino Linotype" w:cs="Arial"/>
          <w:sz w:val="24"/>
          <w:szCs w:val="24"/>
        </w:rPr>
        <w:t>trés</w:t>
      </w:r>
      <w:r w:rsidR="00CF0B91" w:rsidRPr="004D63F5">
        <w:rPr>
          <w:rFonts w:ascii="Palatino Linotype" w:hAnsi="Palatino Linotype" w:cs="Arial"/>
          <w:sz w:val="24"/>
          <w:szCs w:val="24"/>
        </w:rPr>
        <w:t>,</w:t>
      </w:r>
      <w:r w:rsidR="005C723D" w:rsidRPr="004D63F5">
        <w:rPr>
          <w:rFonts w:ascii="Palatino Linotype" w:hAnsi="Palatino Linotype" w:cs="Arial"/>
          <w:sz w:val="24"/>
          <w:szCs w:val="24"/>
        </w:rPr>
        <w:t xml:space="preserve"> </w:t>
      </w:r>
      <w:r w:rsidR="005C723D" w:rsidRPr="004D63F5">
        <w:rPr>
          <w:rFonts w:ascii="Palatino Linotype" w:hAnsi="Palatino Linotype" w:cs="Arial"/>
          <w:b/>
          <w:sz w:val="24"/>
          <w:szCs w:val="24"/>
        </w:rPr>
        <w:t xml:space="preserve">El Sujeto Obligado </w:t>
      </w:r>
      <w:r w:rsidR="00FA0158" w:rsidRPr="004D63F5">
        <w:rPr>
          <w:rFonts w:ascii="Palatino Linotype" w:hAnsi="Palatino Linotype" w:cs="Arial"/>
          <w:sz w:val="24"/>
          <w:szCs w:val="24"/>
        </w:rPr>
        <w:t xml:space="preserve">emitió </w:t>
      </w:r>
      <w:r w:rsidR="00DE0DB1" w:rsidRPr="004D63F5">
        <w:rPr>
          <w:rFonts w:ascii="Palatino Linotype" w:hAnsi="Palatino Linotype" w:cs="Arial"/>
          <w:sz w:val="24"/>
          <w:szCs w:val="24"/>
        </w:rPr>
        <w:t xml:space="preserve">requerimiento </w:t>
      </w:r>
      <w:r w:rsidR="00FA0158" w:rsidRPr="004D63F5">
        <w:rPr>
          <w:rFonts w:ascii="Palatino Linotype" w:hAnsi="Palatino Linotype" w:cs="Arial"/>
          <w:sz w:val="24"/>
          <w:szCs w:val="24"/>
        </w:rPr>
        <w:t>de aclaración en los siguientes términos:</w:t>
      </w:r>
    </w:p>
    <w:p w14:paraId="142319B5" w14:textId="77777777" w:rsidR="00902D60" w:rsidRPr="004D63F5" w:rsidRDefault="00902D60" w:rsidP="00902D60">
      <w:pPr>
        <w:spacing w:before="240" w:line="360" w:lineRule="auto"/>
        <w:jc w:val="right"/>
        <w:rPr>
          <w:rFonts w:ascii="Palatino Linotype" w:hAnsi="Palatino Linotype" w:cs="Arial"/>
          <w:i/>
          <w:iCs/>
        </w:rPr>
      </w:pPr>
      <w:r w:rsidRPr="004D63F5">
        <w:rPr>
          <w:rFonts w:ascii="Palatino Linotype" w:hAnsi="Palatino Linotype" w:cs="Arial"/>
          <w:i/>
          <w:iCs/>
        </w:rPr>
        <w:t>Zinacantepec, México a 16 de Enero de 2023</w:t>
      </w:r>
    </w:p>
    <w:p w14:paraId="219DF57E" w14:textId="77777777" w:rsidR="00902D60" w:rsidRPr="004D63F5" w:rsidRDefault="00902D60" w:rsidP="00902D60">
      <w:pPr>
        <w:spacing w:before="240" w:line="360" w:lineRule="auto"/>
        <w:jc w:val="right"/>
        <w:rPr>
          <w:rFonts w:ascii="Palatino Linotype" w:hAnsi="Palatino Linotype" w:cs="Arial"/>
          <w:i/>
          <w:iCs/>
        </w:rPr>
      </w:pPr>
      <w:r w:rsidRPr="004D63F5">
        <w:rPr>
          <w:rFonts w:ascii="Palatino Linotype" w:hAnsi="Palatino Linotype" w:cs="Arial"/>
          <w:i/>
          <w:iCs/>
        </w:rPr>
        <w:t>Nombre del solicitante: C. Solicitante</w:t>
      </w:r>
    </w:p>
    <w:p w14:paraId="43DFBA37" w14:textId="77777777" w:rsidR="00902D60" w:rsidRPr="004D63F5" w:rsidRDefault="00902D60" w:rsidP="00902D60">
      <w:pPr>
        <w:spacing w:before="240" w:line="360" w:lineRule="auto"/>
        <w:jc w:val="right"/>
        <w:rPr>
          <w:rFonts w:ascii="Palatino Linotype" w:hAnsi="Palatino Linotype" w:cs="Arial"/>
          <w:i/>
          <w:iCs/>
        </w:rPr>
      </w:pPr>
      <w:r w:rsidRPr="004D63F5">
        <w:rPr>
          <w:rFonts w:ascii="Palatino Linotype" w:hAnsi="Palatino Linotype" w:cs="Arial"/>
          <w:i/>
          <w:iCs/>
        </w:rPr>
        <w:t>Folio de la solicitud: 00068/ZINACANT/IP/2023</w:t>
      </w:r>
    </w:p>
    <w:p w14:paraId="78F7A8D8" w14:textId="77777777" w:rsidR="00902D60" w:rsidRPr="004D63F5" w:rsidRDefault="00902D60" w:rsidP="00902D60">
      <w:pPr>
        <w:spacing w:before="240" w:line="360" w:lineRule="auto"/>
        <w:jc w:val="both"/>
        <w:rPr>
          <w:rFonts w:ascii="Palatino Linotype" w:hAnsi="Palatino Linotype" w:cs="Arial"/>
          <w:i/>
          <w:iCs/>
        </w:rPr>
      </w:pPr>
      <w:r w:rsidRPr="004D63F5">
        <w:rPr>
          <w:rFonts w:ascii="Palatino Linotype" w:hAnsi="Palatino Linotype" w:cs="Arial"/>
          <w:i/>
          <w:iCs/>
        </w:rPr>
        <w:t>Con fundamento en el articulo 159 de la Ley de Transparencia y Acceso a la Información Pública del Estado de México y Municipios, se le requiere para que dentro del plazo de diez días hábiles realice lo siguiente:</w:t>
      </w:r>
    </w:p>
    <w:p w14:paraId="501550A4" w14:textId="77777777" w:rsidR="00902D60" w:rsidRPr="004D63F5" w:rsidRDefault="00902D60" w:rsidP="00902D60">
      <w:pPr>
        <w:spacing w:before="240" w:line="360" w:lineRule="auto"/>
        <w:jc w:val="both"/>
        <w:rPr>
          <w:rFonts w:ascii="Palatino Linotype" w:hAnsi="Palatino Linotype" w:cs="Arial"/>
          <w:i/>
          <w:iCs/>
        </w:rPr>
      </w:pPr>
      <w:r w:rsidRPr="004D63F5">
        <w:rPr>
          <w:rFonts w:ascii="Palatino Linotype" w:hAnsi="Palatino Linotype" w:cs="Arial"/>
          <w:i/>
          <w:iCs/>
        </w:rPr>
        <w:t xml:space="preserve">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w:t>
      </w:r>
      <w:r w:rsidRPr="004D63F5">
        <w:rPr>
          <w:rFonts w:ascii="Palatino Linotype" w:hAnsi="Palatino Linotype" w:cs="Arial"/>
          <w:i/>
          <w:iCs/>
        </w:rPr>
        <w:lastRenderedPageBreak/>
        <w:t>Transparencia cuente con los elementos necesarios que permitan realizar una búsqueda exhaustiva en los archivos municipales.</w:t>
      </w:r>
    </w:p>
    <w:p w14:paraId="5CC38C40" w14:textId="77777777" w:rsidR="00902D60" w:rsidRPr="004D63F5" w:rsidRDefault="00902D60" w:rsidP="00902D60">
      <w:pPr>
        <w:spacing w:before="240" w:line="360" w:lineRule="auto"/>
        <w:jc w:val="both"/>
        <w:rPr>
          <w:rFonts w:ascii="Palatino Linotype" w:hAnsi="Palatino Linotype" w:cs="Arial"/>
          <w:i/>
          <w:iCs/>
        </w:rPr>
      </w:pPr>
      <w:r w:rsidRPr="004D63F5">
        <w:rPr>
          <w:rFonts w:ascii="Palatino Linotype" w:hAnsi="Palatino Linotype" w:cs="Arial"/>
          <w:i/>
          <w:iC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4E869EF" w14:textId="77777777" w:rsidR="00902D60" w:rsidRPr="004D63F5" w:rsidRDefault="00902D60" w:rsidP="00902D60">
      <w:pPr>
        <w:spacing w:before="240" w:line="360" w:lineRule="auto"/>
        <w:jc w:val="center"/>
        <w:rPr>
          <w:rFonts w:ascii="Palatino Linotype" w:hAnsi="Palatino Linotype" w:cs="Arial"/>
          <w:i/>
          <w:iCs/>
        </w:rPr>
      </w:pPr>
      <w:r w:rsidRPr="004D63F5">
        <w:rPr>
          <w:rFonts w:ascii="Palatino Linotype" w:hAnsi="Palatino Linotype" w:cs="Arial"/>
          <w:i/>
          <w:iCs/>
        </w:rPr>
        <w:t>ATENTAMENTE</w:t>
      </w:r>
    </w:p>
    <w:p w14:paraId="33CA0A9B" w14:textId="7334EB3C" w:rsidR="003E0A42" w:rsidRPr="004D63F5" w:rsidRDefault="00902D60" w:rsidP="00902D60">
      <w:pPr>
        <w:spacing w:before="240" w:line="360" w:lineRule="auto"/>
        <w:jc w:val="center"/>
        <w:rPr>
          <w:rFonts w:ascii="Palatino Linotype" w:hAnsi="Palatino Linotype" w:cs="Arial"/>
          <w:i/>
          <w:iCs/>
        </w:rPr>
      </w:pPr>
      <w:r w:rsidRPr="004D63F5">
        <w:rPr>
          <w:rFonts w:ascii="Palatino Linotype" w:hAnsi="Palatino Linotype" w:cs="Arial"/>
          <w:i/>
          <w:iCs/>
        </w:rPr>
        <w:t>ING. JESUS EMMANUEL ENCASTIN RENDON</w:t>
      </w:r>
    </w:p>
    <w:p w14:paraId="0FE23220" w14:textId="0EBC8E80" w:rsidR="00043FC5" w:rsidRPr="004D63F5" w:rsidRDefault="005C723D" w:rsidP="00043FC5">
      <w:pPr>
        <w:spacing w:before="240" w:line="360" w:lineRule="auto"/>
        <w:jc w:val="both"/>
        <w:rPr>
          <w:rFonts w:ascii="Palatino Linotype" w:hAnsi="Palatino Linotype" w:cs="Arial"/>
          <w:sz w:val="24"/>
          <w:szCs w:val="24"/>
        </w:rPr>
      </w:pPr>
      <w:r w:rsidRPr="004D63F5">
        <w:rPr>
          <w:rFonts w:ascii="Palatino Linotype" w:hAnsi="Palatino Linotype" w:cs="Arial"/>
          <w:b/>
          <w:sz w:val="28"/>
        </w:rPr>
        <w:t xml:space="preserve">TERCERO. </w:t>
      </w:r>
      <w:r w:rsidR="00E105FB" w:rsidRPr="004D63F5">
        <w:rPr>
          <w:rFonts w:ascii="Palatino Linotype" w:hAnsi="Palatino Linotype" w:cs="Arial"/>
          <w:sz w:val="24"/>
          <w:szCs w:val="24"/>
        </w:rPr>
        <w:t xml:space="preserve">En el expediente electrónico </w:t>
      </w:r>
      <w:r w:rsidR="00E105FB" w:rsidRPr="004D63F5">
        <w:rPr>
          <w:rFonts w:ascii="Palatino Linotype" w:hAnsi="Palatino Linotype" w:cs="Arial"/>
          <w:b/>
          <w:sz w:val="24"/>
          <w:szCs w:val="24"/>
        </w:rPr>
        <w:t>SAIMEX</w:t>
      </w:r>
      <w:r w:rsidR="00E105FB" w:rsidRPr="004D63F5">
        <w:rPr>
          <w:rFonts w:ascii="Palatino Linotype" w:hAnsi="Palatino Linotype" w:cs="Arial"/>
          <w:sz w:val="24"/>
          <w:szCs w:val="24"/>
        </w:rPr>
        <w:t xml:space="preserve">, se aprecia que </w:t>
      </w:r>
      <w:r w:rsidR="00DE0DB1" w:rsidRPr="004D63F5">
        <w:rPr>
          <w:rFonts w:ascii="Palatino Linotype" w:hAnsi="Palatino Linotype" w:cs="Arial"/>
          <w:sz w:val="24"/>
          <w:szCs w:val="24"/>
        </w:rPr>
        <w:t>en</w:t>
      </w:r>
      <w:r w:rsidR="00E105FB" w:rsidRPr="004D63F5">
        <w:rPr>
          <w:rFonts w:ascii="Palatino Linotype" w:hAnsi="Palatino Linotype" w:cs="Arial"/>
          <w:sz w:val="24"/>
          <w:szCs w:val="24"/>
        </w:rPr>
        <w:t xml:space="preserve"> fecha </w:t>
      </w:r>
      <w:r w:rsidR="00902D60" w:rsidRPr="004D63F5">
        <w:rPr>
          <w:rFonts w:ascii="Palatino Linotype" w:hAnsi="Palatino Linotype" w:cs="Arial"/>
          <w:sz w:val="24"/>
          <w:szCs w:val="24"/>
        </w:rPr>
        <w:t>dieciséis de enero de</w:t>
      </w:r>
      <w:r w:rsidR="00E105FB" w:rsidRPr="004D63F5">
        <w:rPr>
          <w:rFonts w:ascii="Palatino Linotype" w:hAnsi="Palatino Linotype" w:cs="Arial"/>
          <w:sz w:val="24"/>
          <w:szCs w:val="24"/>
        </w:rPr>
        <w:t xml:space="preserve"> dos mil veinti</w:t>
      </w:r>
      <w:r w:rsidR="00902D60" w:rsidRPr="004D63F5">
        <w:rPr>
          <w:rFonts w:ascii="Palatino Linotype" w:hAnsi="Palatino Linotype" w:cs="Arial"/>
          <w:sz w:val="24"/>
          <w:szCs w:val="24"/>
        </w:rPr>
        <w:t>trés</w:t>
      </w:r>
      <w:r w:rsidR="00D50DCA" w:rsidRPr="004D63F5">
        <w:rPr>
          <w:rFonts w:ascii="Palatino Linotype" w:hAnsi="Palatino Linotype" w:cs="Arial"/>
          <w:sz w:val="24"/>
          <w:szCs w:val="24"/>
        </w:rPr>
        <w:t>,</w:t>
      </w:r>
      <w:r w:rsidR="00E105FB" w:rsidRPr="004D63F5">
        <w:rPr>
          <w:rFonts w:ascii="Palatino Linotype" w:hAnsi="Palatino Linotype" w:cs="Arial"/>
          <w:sz w:val="24"/>
          <w:szCs w:val="24"/>
        </w:rPr>
        <w:t xml:space="preserve"> </w:t>
      </w:r>
      <w:r w:rsidR="00E105FB" w:rsidRPr="004D63F5">
        <w:rPr>
          <w:rFonts w:ascii="Palatino Linotype" w:hAnsi="Palatino Linotype" w:cs="Arial"/>
          <w:b/>
          <w:sz w:val="24"/>
          <w:szCs w:val="24"/>
        </w:rPr>
        <w:t xml:space="preserve">El </w:t>
      </w:r>
      <w:r w:rsidR="002840A6" w:rsidRPr="004D63F5">
        <w:rPr>
          <w:rFonts w:ascii="Palatino Linotype" w:hAnsi="Palatino Linotype" w:cs="Arial"/>
          <w:b/>
          <w:sz w:val="24"/>
          <w:szCs w:val="24"/>
        </w:rPr>
        <w:t xml:space="preserve">Recurrente </w:t>
      </w:r>
      <w:r w:rsidR="002840A6" w:rsidRPr="004D63F5">
        <w:rPr>
          <w:rFonts w:ascii="Palatino Linotype" w:hAnsi="Palatino Linotype" w:cs="Arial"/>
          <w:bCs/>
          <w:sz w:val="24"/>
          <w:szCs w:val="24"/>
        </w:rPr>
        <w:t>atendió</w:t>
      </w:r>
      <w:r w:rsidR="00E105FB" w:rsidRPr="004D63F5">
        <w:rPr>
          <w:rFonts w:ascii="Palatino Linotype" w:hAnsi="Palatino Linotype" w:cs="Arial"/>
          <w:bCs/>
          <w:sz w:val="24"/>
          <w:szCs w:val="24"/>
        </w:rPr>
        <w:t xml:space="preserve"> l</w:t>
      </w:r>
      <w:r w:rsidR="00E105FB" w:rsidRPr="004D63F5">
        <w:rPr>
          <w:rFonts w:ascii="Palatino Linotype" w:hAnsi="Palatino Linotype" w:cs="Arial"/>
          <w:sz w:val="24"/>
          <w:szCs w:val="24"/>
        </w:rPr>
        <w:t xml:space="preserve">a aclaración de la solicitud de información número </w:t>
      </w:r>
      <w:r w:rsidR="00902D60" w:rsidRPr="004D63F5">
        <w:rPr>
          <w:rFonts w:ascii="Palatino Linotype" w:hAnsi="Palatino Linotype" w:cs="Arial"/>
          <w:b/>
          <w:bCs/>
          <w:sz w:val="24"/>
          <w:szCs w:val="24"/>
        </w:rPr>
        <w:t xml:space="preserve">00068/ZINACANT/IP/2023 </w:t>
      </w:r>
      <w:r w:rsidR="004A0419" w:rsidRPr="004D63F5">
        <w:rPr>
          <w:rFonts w:ascii="Palatino Linotype" w:hAnsi="Palatino Linotype" w:cs="Arial"/>
          <w:sz w:val="24"/>
          <w:szCs w:val="24"/>
        </w:rPr>
        <w:t>manifestando</w:t>
      </w:r>
      <w:r w:rsidR="00E105FB" w:rsidRPr="004D63F5">
        <w:rPr>
          <w:rFonts w:ascii="Palatino Linotype" w:hAnsi="Palatino Linotype" w:cs="Arial"/>
          <w:sz w:val="24"/>
          <w:szCs w:val="24"/>
        </w:rPr>
        <w:t xml:space="preserve"> lo siguiente: </w:t>
      </w:r>
    </w:p>
    <w:p w14:paraId="73A9B250" w14:textId="7F7467B4" w:rsidR="00E105FB" w:rsidRPr="004D63F5" w:rsidRDefault="00E105FB" w:rsidP="00902D60">
      <w:pPr>
        <w:spacing w:before="240" w:line="360" w:lineRule="auto"/>
        <w:ind w:left="567" w:right="567"/>
        <w:jc w:val="both"/>
        <w:rPr>
          <w:rFonts w:ascii="Palatino Linotype" w:hAnsi="Palatino Linotype"/>
          <w:i/>
          <w:color w:val="000000"/>
        </w:rPr>
      </w:pPr>
      <w:r w:rsidRPr="004D63F5">
        <w:rPr>
          <w:rFonts w:ascii="Palatino Linotype" w:hAnsi="Palatino Linotype"/>
          <w:i/>
          <w:color w:val="000000"/>
        </w:rPr>
        <w:t>“</w:t>
      </w:r>
      <w:r w:rsidR="00902D60" w:rsidRPr="004D63F5">
        <w:rPr>
          <w:rFonts w:ascii="Palatino Linotype" w:hAnsi="Palatino Linotype"/>
          <w:i/>
          <w:color w:val="000000"/>
        </w:rPr>
        <w:t>LA SOLICITUD ES MUY CLARA, OJALA ENTIENDA EL PSEUDO TITULAR DE TRANSPARENCIA QUE CON METER ACLARACIONES, NO DEBEN DEJAR DE RESPONDER LAS SOLICITUDES, ESPEREMOS YA LE IMPONGAN UNA MULTA POR SER OMISOS EN LAS RESPUESTAS</w:t>
      </w:r>
      <w:r w:rsidRPr="004D63F5">
        <w:rPr>
          <w:rFonts w:ascii="Palatino Linotype" w:hAnsi="Palatino Linotype"/>
          <w:i/>
          <w:color w:val="000000"/>
        </w:rPr>
        <w:t>”</w:t>
      </w:r>
    </w:p>
    <w:p w14:paraId="4964AAAE" w14:textId="77777777" w:rsidR="00F678C5" w:rsidRPr="004D63F5" w:rsidRDefault="00F678C5" w:rsidP="00043FC5">
      <w:pPr>
        <w:spacing w:before="240" w:line="360" w:lineRule="auto"/>
        <w:jc w:val="both"/>
        <w:rPr>
          <w:rFonts w:ascii="Palatino Linotype" w:hAnsi="Palatino Linotype" w:cs="Arial"/>
          <w:b/>
          <w:sz w:val="28"/>
        </w:rPr>
      </w:pPr>
    </w:p>
    <w:p w14:paraId="45A7B498" w14:textId="0D40636C" w:rsidR="00236DE6" w:rsidRPr="004D63F5" w:rsidRDefault="005C723D" w:rsidP="00236DE6">
      <w:pPr>
        <w:spacing w:before="240" w:line="360" w:lineRule="auto"/>
        <w:jc w:val="both"/>
        <w:rPr>
          <w:rFonts w:ascii="Palatino Linotype" w:hAnsi="Palatino Linotype" w:cs="Arial"/>
          <w:sz w:val="24"/>
          <w:szCs w:val="24"/>
        </w:rPr>
      </w:pPr>
      <w:r w:rsidRPr="004D63F5">
        <w:rPr>
          <w:rFonts w:ascii="Palatino Linotype" w:hAnsi="Palatino Linotype" w:cs="Arial"/>
          <w:b/>
          <w:sz w:val="28"/>
        </w:rPr>
        <w:t>CUARTO</w:t>
      </w:r>
      <w:r w:rsidR="00043FC5" w:rsidRPr="004D63F5">
        <w:rPr>
          <w:rFonts w:ascii="Palatino Linotype" w:hAnsi="Palatino Linotype" w:cs="Arial"/>
          <w:b/>
          <w:sz w:val="28"/>
        </w:rPr>
        <w:t xml:space="preserve">. </w:t>
      </w:r>
      <w:r w:rsidR="00043FC5" w:rsidRPr="004D63F5">
        <w:rPr>
          <w:rFonts w:ascii="Palatino Linotype" w:hAnsi="Palatino Linotype" w:cs="Arial"/>
          <w:sz w:val="24"/>
          <w:szCs w:val="24"/>
        </w:rPr>
        <w:t>Inconforme con la falta de respuesta por</w:t>
      </w:r>
      <w:r w:rsidR="00DE0DB1" w:rsidRPr="004D63F5">
        <w:rPr>
          <w:rFonts w:ascii="Palatino Linotype" w:hAnsi="Palatino Linotype" w:cs="Arial"/>
          <w:sz w:val="24"/>
          <w:szCs w:val="24"/>
        </w:rPr>
        <w:t xml:space="preserve"> parte de</w:t>
      </w:r>
      <w:r w:rsidR="00043FC5" w:rsidRPr="004D63F5">
        <w:rPr>
          <w:rFonts w:ascii="Palatino Linotype" w:hAnsi="Palatino Linotype" w:cs="Arial"/>
          <w:sz w:val="24"/>
          <w:szCs w:val="24"/>
        </w:rPr>
        <w:t xml:space="preserve"> </w:t>
      </w:r>
      <w:r w:rsidR="00043FC5" w:rsidRPr="004D63F5">
        <w:rPr>
          <w:rFonts w:ascii="Palatino Linotype" w:hAnsi="Palatino Linotype" w:cs="Arial"/>
          <w:b/>
          <w:sz w:val="24"/>
          <w:szCs w:val="24"/>
        </w:rPr>
        <w:t xml:space="preserve">El Sujeto Obligado, El Recurrente </w:t>
      </w:r>
      <w:r w:rsidR="00DE0DB1" w:rsidRPr="004D63F5">
        <w:rPr>
          <w:rFonts w:ascii="Palatino Linotype" w:hAnsi="Palatino Linotype" w:cs="Arial"/>
          <w:sz w:val="24"/>
          <w:szCs w:val="24"/>
        </w:rPr>
        <w:t xml:space="preserve">interpuso </w:t>
      </w:r>
      <w:r w:rsidR="00D56A49" w:rsidRPr="004D63F5">
        <w:rPr>
          <w:rFonts w:ascii="Palatino Linotype" w:hAnsi="Palatino Linotype" w:cs="Arial"/>
          <w:sz w:val="24"/>
          <w:szCs w:val="24"/>
        </w:rPr>
        <w:t>el</w:t>
      </w:r>
      <w:r w:rsidR="001E1A98" w:rsidRPr="004D63F5">
        <w:rPr>
          <w:rFonts w:ascii="Palatino Linotype" w:hAnsi="Palatino Linotype" w:cs="Arial"/>
          <w:sz w:val="24"/>
          <w:szCs w:val="24"/>
        </w:rPr>
        <w:t xml:space="preserve"> </w:t>
      </w:r>
      <w:r w:rsidR="00043FC5" w:rsidRPr="004D63F5">
        <w:rPr>
          <w:rFonts w:ascii="Palatino Linotype" w:hAnsi="Palatino Linotype" w:cs="Arial"/>
          <w:sz w:val="24"/>
          <w:szCs w:val="24"/>
        </w:rPr>
        <w:t xml:space="preserve">recurso de revisión, en fecha </w:t>
      </w:r>
      <w:r w:rsidR="00902D60" w:rsidRPr="004D63F5">
        <w:rPr>
          <w:rFonts w:ascii="Palatino Linotype" w:hAnsi="Palatino Linotype" w:cs="Arial"/>
          <w:sz w:val="24"/>
          <w:szCs w:val="24"/>
        </w:rPr>
        <w:t>once de febrero</w:t>
      </w:r>
      <w:r w:rsidR="00DE0DB1" w:rsidRPr="004D63F5">
        <w:rPr>
          <w:rFonts w:ascii="Palatino Linotype" w:hAnsi="Palatino Linotype" w:cs="Arial"/>
          <w:sz w:val="24"/>
          <w:szCs w:val="24"/>
        </w:rPr>
        <w:t xml:space="preserve"> de dos mil veinti</w:t>
      </w:r>
      <w:r w:rsidR="00D56A49" w:rsidRPr="004D63F5">
        <w:rPr>
          <w:rFonts w:ascii="Palatino Linotype" w:hAnsi="Palatino Linotype" w:cs="Arial"/>
          <w:sz w:val="24"/>
          <w:szCs w:val="24"/>
        </w:rPr>
        <w:t>trés</w:t>
      </w:r>
      <w:r w:rsidR="00DE0DB1" w:rsidRPr="004D63F5">
        <w:rPr>
          <w:rFonts w:ascii="Palatino Linotype" w:hAnsi="Palatino Linotype" w:cs="Arial"/>
          <w:sz w:val="24"/>
          <w:szCs w:val="24"/>
        </w:rPr>
        <w:t xml:space="preserve">, </w:t>
      </w:r>
      <w:r w:rsidR="00D56A49" w:rsidRPr="004D63F5">
        <w:rPr>
          <w:rFonts w:ascii="Palatino Linotype" w:hAnsi="Palatino Linotype" w:cs="Arial"/>
          <w:sz w:val="24"/>
          <w:szCs w:val="24"/>
        </w:rPr>
        <w:t>el</w:t>
      </w:r>
      <w:r w:rsidR="00043FC5" w:rsidRPr="004D63F5">
        <w:rPr>
          <w:rFonts w:ascii="Palatino Linotype" w:hAnsi="Palatino Linotype" w:cs="Arial"/>
          <w:sz w:val="24"/>
          <w:szCs w:val="24"/>
        </w:rPr>
        <w:t xml:space="preserve"> cual</w:t>
      </w:r>
      <w:r w:rsidR="00DE0DB1" w:rsidRPr="004D63F5">
        <w:rPr>
          <w:rFonts w:ascii="Palatino Linotype" w:hAnsi="Palatino Linotype" w:cs="Arial"/>
          <w:sz w:val="24"/>
          <w:szCs w:val="24"/>
        </w:rPr>
        <w:t xml:space="preserve"> fue</w:t>
      </w:r>
      <w:r w:rsidR="00043FC5" w:rsidRPr="004D63F5">
        <w:rPr>
          <w:rFonts w:ascii="Palatino Linotype" w:hAnsi="Palatino Linotype" w:cs="Arial"/>
          <w:sz w:val="24"/>
          <w:szCs w:val="24"/>
        </w:rPr>
        <w:t xml:space="preserve"> registrado</w:t>
      </w:r>
      <w:r w:rsidR="00DE0DB1" w:rsidRPr="004D63F5">
        <w:rPr>
          <w:rFonts w:ascii="Palatino Linotype" w:hAnsi="Palatino Linotype" w:cs="Arial"/>
          <w:sz w:val="24"/>
          <w:szCs w:val="24"/>
        </w:rPr>
        <w:t xml:space="preserve"> en el sistema electrónico con </w:t>
      </w:r>
      <w:r w:rsidR="00D56A49" w:rsidRPr="004D63F5">
        <w:rPr>
          <w:rFonts w:ascii="Palatino Linotype" w:hAnsi="Palatino Linotype" w:cs="Arial"/>
          <w:sz w:val="24"/>
          <w:szCs w:val="24"/>
        </w:rPr>
        <w:t>el</w:t>
      </w:r>
      <w:r w:rsidR="00DE0DB1" w:rsidRPr="004D63F5">
        <w:rPr>
          <w:rFonts w:ascii="Palatino Linotype" w:hAnsi="Palatino Linotype" w:cs="Arial"/>
          <w:sz w:val="24"/>
          <w:szCs w:val="24"/>
        </w:rPr>
        <w:t xml:space="preserve"> expediente número</w:t>
      </w:r>
      <w:r w:rsidR="00043FC5" w:rsidRPr="004D63F5">
        <w:rPr>
          <w:rFonts w:ascii="Palatino Linotype" w:hAnsi="Palatino Linotype" w:cs="Arial"/>
          <w:sz w:val="24"/>
          <w:szCs w:val="24"/>
        </w:rPr>
        <w:t xml:space="preserve"> </w:t>
      </w:r>
      <w:r w:rsidR="00D56A49" w:rsidRPr="004D63F5">
        <w:rPr>
          <w:rFonts w:ascii="Palatino Linotype" w:hAnsi="Palatino Linotype" w:cs="Arial"/>
          <w:b/>
          <w:sz w:val="24"/>
          <w:szCs w:val="24"/>
        </w:rPr>
        <w:t>00</w:t>
      </w:r>
      <w:r w:rsidR="00F447AC" w:rsidRPr="004D63F5">
        <w:rPr>
          <w:rFonts w:ascii="Palatino Linotype" w:hAnsi="Palatino Linotype" w:cs="Arial"/>
          <w:b/>
          <w:sz w:val="24"/>
          <w:szCs w:val="24"/>
        </w:rPr>
        <w:t>740</w:t>
      </w:r>
      <w:r w:rsidR="00DE0DB1" w:rsidRPr="004D63F5">
        <w:rPr>
          <w:rFonts w:ascii="Palatino Linotype" w:hAnsi="Palatino Linotype" w:cs="Arial"/>
          <w:b/>
          <w:sz w:val="24"/>
          <w:szCs w:val="24"/>
        </w:rPr>
        <w:t>/INFOEM/IP/RR/202</w:t>
      </w:r>
      <w:r w:rsidR="00D56A49" w:rsidRPr="004D63F5">
        <w:rPr>
          <w:rFonts w:ascii="Palatino Linotype" w:hAnsi="Palatino Linotype" w:cs="Arial"/>
          <w:b/>
          <w:sz w:val="24"/>
          <w:szCs w:val="24"/>
        </w:rPr>
        <w:t>3</w:t>
      </w:r>
      <w:r w:rsidR="00DE0DB1" w:rsidRPr="004D63F5">
        <w:rPr>
          <w:rFonts w:ascii="Palatino Linotype" w:hAnsi="Palatino Linotype" w:cs="Arial"/>
          <w:b/>
          <w:sz w:val="24"/>
          <w:szCs w:val="24"/>
        </w:rPr>
        <w:t xml:space="preserve"> </w:t>
      </w:r>
      <w:r w:rsidR="00DE0DB1" w:rsidRPr="004D63F5">
        <w:rPr>
          <w:rFonts w:ascii="Palatino Linotype" w:hAnsi="Palatino Linotype" w:cs="Arial"/>
          <w:bCs/>
          <w:i/>
          <w:sz w:val="24"/>
          <w:szCs w:val="24"/>
        </w:rPr>
        <w:t>(para la solicitud</w:t>
      </w:r>
      <w:r w:rsidR="00F447AC" w:rsidRPr="004D63F5">
        <w:rPr>
          <w:rFonts w:ascii="Palatino Linotype" w:hAnsi="Palatino Linotype" w:cs="Arial"/>
          <w:bCs/>
          <w:i/>
          <w:sz w:val="24"/>
          <w:szCs w:val="24"/>
        </w:rPr>
        <w:t xml:space="preserve"> </w:t>
      </w:r>
      <w:r w:rsidR="00F447AC" w:rsidRPr="004D63F5">
        <w:rPr>
          <w:rFonts w:ascii="Palatino Linotype" w:hAnsi="Palatino Linotype" w:cs="Arial"/>
          <w:b/>
          <w:bCs/>
          <w:sz w:val="24"/>
          <w:szCs w:val="24"/>
        </w:rPr>
        <w:t>00068/ZINACANT/IP/2023</w:t>
      </w:r>
      <w:r w:rsidR="00F36AE1" w:rsidRPr="004D63F5">
        <w:rPr>
          <w:rFonts w:ascii="Palatino Linotype" w:hAnsi="Palatino Linotype" w:cs="Arial"/>
          <w:b/>
          <w:bCs/>
          <w:i/>
          <w:sz w:val="24"/>
          <w:szCs w:val="24"/>
        </w:rPr>
        <w:t>)</w:t>
      </w:r>
      <w:r w:rsidR="00236DE6" w:rsidRPr="004D63F5">
        <w:rPr>
          <w:rFonts w:ascii="Palatino Linotype" w:hAnsi="Palatino Linotype" w:cs="Arial"/>
          <w:sz w:val="24"/>
          <w:szCs w:val="24"/>
        </w:rPr>
        <w:t xml:space="preserve"> </w:t>
      </w:r>
      <w:bookmarkStart w:id="1" w:name="_Hlk124354961"/>
      <w:r w:rsidR="00236DE6" w:rsidRPr="004D63F5">
        <w:rPr>
          <w:rFonts w:ascii="Palatino Linotype" w:hAnsi="Palatino Linotype" w:cs="Arial"/>
          <w:sz w:val="24"/>
          <w:szCs w:val="24"/>
        </w:rPr>
        <w:t>en el cual arguye las siguientes manifestaciones:</w:t>
      </w:r>
    </w:p>
    <w:bookmarkEnd w:id="1"/>
    <w:p w14:paraId="4DC7F21A" w14:textId="77777777" w:rsidR="00236DE6" w:rsidRPr="004D63F5" w:rsidRDefault="00236DE6" w:rsidP="00236DE6">
      <w:pPr>
        <w:spacing w:before="240" w:line="360" w:lineRule="auto"/>
        <w:jc w:val="both"/>
        <w:rPr>
          <w:rFonts w:ascii="Palatino Linotype" w:hAnsi="Palatino Linotype" w:cs="Arial"/>
          <w:b/>
          <w:sz w:val="24"/>
          <w:szCs w:val="24"/>
        </w:rPr>
      </w:pPr>
      <w:r w:rsidRPr="004D63F5">
        <w:rPr>
          <w:rFonts w:ascii="Palatino Linotype" w:hAnsi="Palatino Linotype" w:cs="Arial"/>
          <w:b/>
          <w:sz w:val="24"/>
          <w:szCs w:val="24"/>
        </w:rPr>
        <w:t xml:space="preserve">Acto Impugnado: </w:t>
      </w:r>
    </w:p>
    <w:p w14:paraId="0A9FA2D8" w14:textId="77777777" w:rsidR="00236DE6" w:rsidRPr="004D63F5" w:rsidRDefault="00236DE6" w:rsidP="00236DE6">
      <w:pPr>
        <w:pStyle w:val="Citas"/>
        <w:rPr>
          <w:b/>
          <w:sz w:val="24"/>
          <w:szCs w:val="24"/>
        </w:rPr>
      </w:pPr>
      <w:r w:rsidRPr="004D63F5">
        <w:lastRenderedPageBreak/>
        <w:t xml:space="preserve">“NO ENTREGA INFORMACIÓN” </w:t>
      </w:r>
      <w:r w:rsidRPr="004D63F5">
        <w:rPr>
          <w:b/>
        </w:rPr>
        <w:t xml:space="preserve">[Sic] </w:t>
      </w:r>
    </w:p>
    <w:p w14:paraId="2936F251" w14:textId="77777777" w:rsidR="00236DE6" w:rsidRPr="004D63F5" w:rsidRDefault="00236DE6" w:rsidP="00236DE6">
      <w:pPr>
        <w:pStyle w:val="infoemcitas"/>
      </w:pPr>
    </w:p>
    <w:p w14:paraId="3BFAC998" w14:textId="77777777" w:rsidR="00236DE6" w:rsidRPr="004D63F5" w:rsidRDefault="00236DE6" w:rsidP="00236DE6">
      <w:pPr>
        <w:spacing w:line="360" w:lineRule="auto"/>
        <w:ind w:right="851"/>
        <w:jc w:val="both"/>
        <w:rPr>
          <w:rFonts w:ascii="Palatino Linotype" w:hAnsi="Palatino Linotype" w:cs="Arial"/>
          <w:b/>
          <w:sz w:val="24"/>
        </w:rPr>
      </w:pPr>
      <w:r w:rsidRPr="004D63F5">
        <w:rPr>
          <w:rFonts w:ascii="Palatino Linotype" w:hAnsi="Palatino Linotype" w:cs="Arial"/>
          <w:b/>
          <w:sz w:val="24"/>
        </w:rPr>
        <w:t>Razones o Motivos de Inconformidad:</w:t>
      </w:r>
    </w:p>
    <w:p w14:paraId="1F14A097" w14:textId="77777777" w:rsidR="00236DE6" w:rsidRPr="004D63F5" w:rsidRDefault="00236DE6" w:rsidP="00236DE6">
      <w:pPr>
        <w:pStyle w:val="Citas"/>
        <w:rPr>
          <w:b/>
        </w:rPr>
      </w:pPr>
      <w:r w:rsidRPr="004D63F5">
        <w:t xml:space="preserve">“NO ENTREGA INFORMACIÓN” </w:t>
      </w:r>
      <w:r w:rsidRPr="004D63F5">
        <w:rPr>
          <w:b/>
        </w:rPr>
        <w:t xml:space="preserve">[Sic] </w:t>
      </w:r>
    </w:p>
    <w:p w14:paraId="0D10A48C" w14:textId="77777777" w:rsidR="00E42B32" w:rsidRPr="004D63F5" w:rsidRDefault="00E42B32" w:rsidP="00043FC5">
      <w:pPr>
        <w:spacing w:before="240" w:line="360" w:lineRule="auto"/>
        <w:jc w:val="both"/>
        <w:rPr>
          <w:rFonts w:ascii="Palatino Linotype" w:hAnsi="Palatino Linotype" w:cs="Arial"/>
          <w:b/>
          <w:sz w:val="28"/>
        </w:rPr>
      </w:pPr>
    </w:p>
    <w:p w14:paraId="76F7157F" w14:textId="1D2822B1" w:rsidR="002B53D3" w:rsidRPr="004D63F5" w:rsidRDefault="005C723D" w:rsidP="009216A7">
      <w:pPr>
        <w:spacing w:before="240" w:line="360" w:lineRule="auto"/>
        <w:jc w:val="both"/>
        <w:rPr>
          <w:rFonts w:ascii="Palatino Linotype" w:eastAsia="Times New Roman" w:hAnsi="Palatino Linotype" w:cs="Arial"/>
          <w:sz w:val="24"/>
          <w:szCs w:val="24"/>
          <w:lang w:val="es-ES_tradnl" w:eastAsia="es-ES"/>
        </w:rPr>
      </w:pPr>
      <w:r w:rsidRPr="004D63F5">
        <w:rPr>
          <w:rFonts w:ascii="Palatino Linotype" w:hAnsi="Palatino Linotype" w:cs="Arial"/>
          <w:b/>
          <w:sz w:val="28"/>
        </w:rPr>
        <w:t>QUIN</w:t>
      </w:r>
      <w:r w:rsidR="00043FC5" w:rsidRPr="004D63F5">
        <w:rPr>
          <w:rFonts w:ascii="Palatino Linotype" w:hAnsi="Palatino Linotype" w:cs="Arial"/>
          <w:b/>
          <w:sz w:val="28"/>
        </w:rPr>
        <w:t>TO</w:t>
      </w:r>
      <w:r w:rsidR="00043FC5" w:rsidRPr="004D63F5">
        <w:rPr>
          <w:rFonts w:ascii="Palatino Linotype" w:hAnsi="Palatino Linotype" w:cs="Arial"/>
          <w:b/>
          <w:sz w:val="24"/>
          <w:szCs w:val="24"/>
        </w:rPr>
        <w:t xml:space="preserve">. </w:t>
      </w:r>
      <w:r w:rsidR="002B53D3" w:rsidRPr="004D63F5">
        <w:rPr>
          <w:rFonts w:ascii="Palatino Linotype" w:eastAsia="Times New Roman" w:hAnsi="Palatino Linotype" w:cs="Arial"/>
          <w:sz w:val="24"/>
          <w:szCs w:val="24"/>
          <w:lang w:val="es-ES" w:eastAsia="es-ES"/>
        </w:rPr>
        <w:t xml:space="preserve">En fecha once de </w:t>
      </w:r>
      <w:r w:rsidR="00F447AC" w:rsidRPr="004D63F5">
        <w:rPr>
          <w:rFonts w:ascii="Palatino Linotype" w:eastAsia="Times New Roman" w:hAnsi="Palatino Linotype" w:cs="Arial"/>
          <w:sz w:val="24"/>
          <w:szCs w:val="24"/>
          <w:lang w:val="es-ES" w:eastAsia="es-ES"/>
        </w:rPr>
        <w:t>febrero</w:t>
      </w:r>
      <w:r w:rsidR="002B53D3" w:rsidRPr="004D63F5">
        <w:rPr>
          <w:rFonts w:ascii="Palatino Linotype" w:hAnsi="Palatino Linotype" w:cs="Arial"/>
          <w:sz w:val="24"/>
          <w:szCs w:val="24"/>
        </w:rPr>
        <w:t xml:space="preserve"> de dos mil veintitrés</w:t>
      </w:r>
      <w:r w:rsidR="002B53D3" w:rsidRPr="004D63F5">
        <w:rPr>
          <w:rFonts w:ascii="Palatino Linotype" w:eastAsia="Times New Roman" w:hAnsi="Palatino Linotype" w:cs="Arial"/>
          <w:sz w:val="24"/>
          <w:szCs w:val="24"/>
          <w:lang w:val="es-ES" w:eastAsia="es-ES"/>
        </w:rPr>
        <w:t>, el recurso</w:t>
      </w:r>
      <w:r w:rsidR="002B53D3" w:rsidRPr="004D63F5">
        <w:rPr>
          <w:rFonts w:ascii="Palatino Linotype" w:eastAsia="Times New Roman" w:hAnsi="Palatino Linotype" w:cs="Arial"/>
          <w:sz w:val="24"/>
          <w:szCs w:val="24"/>
          <w:lang w:val="es-ES_tradnl" w:eastAsia="es-ES"/>
        </w:rPr>
        <w:t xml:space="preserve"> de revisión de mérito se envió electrónicamente al Instituto de </w:t>
      </w:r>
      <w:r w:rsidR="002B53D3" w:rsidRPr="004D63F5">
        <w:rPr>
          <w:rFonts w:ascii="Palatino Linotype" w:eastAsia="Arial Unicode MS" w:hAnsi="Palatino Linotype" w:cs="Arial"/>
          <w:sz w:val="24"/>
          <w:szCs w:val="24"/>
          <w:lang w:val="es-ES" w:eastAsia="es-ES"/>
        </w:rPr>
        <w:t>Transparencia</w:t>
      </w:r>
      <w:r w:rsidR="002B53D3" w:rsidRPr="004D63F5">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2B53D3" w:rsidRPr="004D63F5">
        <w:rPr>
          <w:rFonts w:ascii="Palatino Linotype" w:eastAsia="Times New Roman" w:hAnsi="Palatino Linotype" w:cs="Times New Roman"/>
          <w:sz w:val="24"/>
          <w:szCs w:val="24"/>
          <w:lang w:val="es-ES" w:eastAsia="es-ES"/>
        </w:rPr>
        <w:t>Ley de Transparencia y Acceso a la Información Pública del Estado de México y Municipios</w:t>
      </w:r>
      <w:r w:rsidR="002B53D3" w:rsidRPr="004D63F5">
        <w:rPr>
          <w:rFonts w:ascii="Palatino Linotype" w:eastAsia="Times New Roman" w:hAnsi="Palatino Linotype" w:cs="Arial"/>
          <w:sz w:val="24"/>
          <w:szCs w:val="24"/>
          <w:lang w:val="es-ES_tradnl" w:eastAsia="es-ES"/>
        </w:rPr>
        <w:t>, se turnó a través del</w:t>
      </w:r>
      <w:r w:rsidR="002B53D3" w:rsidRPr="004D63F5">
        <w:rPr>
          <w:rFonts w:ascii="Palatino Linotype" w:eastAsia="Arial Unicode MS" w:hAnsi="Palatino Linotype" w:cs="Arial"/>
          <w:sz w:val="24"/>
          <w:szCs w:val="24"/>
          <w:lang w:val="es-ES_tradnl" w:eastAsia="es-ES"/>
        </w:rPr>
        <w:t xml:space="preserve"> </w:t>
      </w:r>
      <w:r w:rsidR="002B53D3" w:rsidRPr="004D63F5">
        <w:rPr>
          <w:rFonts w:ascii="Palatino Linotype" w:eastAsia="Arial Unicode MS" w:hAnsi="Palatino Linotype" w:cs="Arial"/>
          <w:b/>
          <w:sz w:val="24"/>
          <w:szCs w:val="24"/>
          <w:lang w:val="es-ES_tradnl" w:eastAsia="es-ES"/>
        </w:rPr>
        <w:t>SAIMEX</w:t>
      </w:r>
      <w:r w:rsidR="002B53D3" w:rsidRPr="004D63F5">
        <w:rPr>
          <w:rFonts w:ascii="Palatino Linotype" w:eastAsia="Times New Roman" w:hAnsi="Palatino Linotype" w:cs="Times New Roman"/>
          <w:sz w:val="24"/>
          <w:szCs w:val="24"/>
          <w:lang w:val="es-ES" w:eastAsia="es-ES"/>
        </w:rPr>
        <w:t xml:space="preserve"> al </w:t>
      </w:r>
      <w:r w:rsidR="002B53D3" w:rsidRPr="004D63F5">
        <w:rPr>
          <w:rFonts w:ascii="Palatino Linotype" w:eastAsia="Times New Roman" w:hAnsi="Palatino Linotype" w:cs="Arial"/>
          <w:sz w:val="24"/>
          <w:szCs w:val="24"/>
          <w:lang w:val="es-ES_tradnl" w:eastAsia="es-ES"/>
        </w:rPr>
        <w:t xml:space="preserve">Comisionado Presidente </w:t>
      </w:r>
      <w:r w:rsidR="002B53D3" w:rsidRPr="004D63F5">
        <w:rPr>
          <w:rFonts w:ascii="Palatino Linotype" w:eastAsia="Times New Roman" w:hAnsi="Palatino Linotype" w:cs="Arial"/>
          <w:b/>
          <w:sz w:val="24"/>
          <w:szCs w:val="24"/>
          <w:lang w:val="es-ES_tradnl" w:eastAsia="es-ES"/>
        </w:rPr>
        <w:t xml:space="preserve">JOSÉ MARTÍNEZ VILCHIS, </w:t>
      </w:r>
      <w:r w:rsidR="002B53D3" w:rsidRPr="004D63F5">
        <w:rPr>
          <w:rFonts w:ascii="Palatino Linotype" w:eastAsia="Times New Roman" w:hAnsi="Palatino Linotype" w:cs="Arial"/>
          <w:sz w:val="24"/>
          <w:szCs w:val="24"/>
          <w:lang w:val="es-ES_tradnl" w:eastAsia="es-ES"/>
        </w:rPr>
        <w:t>a efecto de que decretara su admisión o desechamiento.</w:t>
      </w:r>
    </w:p>
    <w:p w14:paraId="3972D6FA" w14:textId="77777777" w:rsidR="009216A7" w:rsidRPr="004D63F5" w:rsidRDefault="009216A7" w:rsidP="009216A7">
      <w:pPr>
        <w:spacing w:after="0" w:line="360" w:lineRule="auto"/>
        <w:ind w:right="49"/>
        <w:jc w:val="both"/>
        <w:rPr>
          <w:rFonts w:ascii="Palatino Linotype" w:eastAsia="Times New Roman" w:hAnsi="Palatino Linotype" w:cs="Arial"/>
          <w:sz w:val="24"/>
          <w:szCs w:val="24"/>
          <w:lang w:val="es-ES_tradnl" w:eastAsia="es-ES"/>
        </w:rPr>
      </w:pPr>
    </w:p>
    <w:p w14:paraId="260CEFD2" w14:textId="1E5DF5E3" w:rsidR="009216A7" w:rsidRPr="004D63F5" w:rsidRDefault="009216A7" w:rsidP="009216A7">
      <w:pPr>
        <w:spacing w:before="240" w:line="360" w:lineRule="auto"/>
        <w:jc w:val="both"/>
        <w:rPr>
          <w:rFonts w:ascii="Palatino Linotype" w:eastAsia="Times New Roman" w:hAnsi="Palatino Linotype" w:cs="Arial"/>
          <w:sz w:val="24"/>
          <w:szCs w:val="24"/>
          <w:lang w:val="es-ES" w:eastAsia="es-ES"/>
        </w:rPr>
      </w:pPr>
      <w:r w:rsidRPr="004D63F5">
        <w:rPr>
          <w:rFonts w:ascii="Palatino Linotype" w:hAnsi="Palatino Linotype" w:cs="Arial"/>
          <w:b/>
          <w:sz w:val="28"/>
        </w:rPr>
        <w:t>SEXTO</w:t>
      </w:r>
      <w:r w:rsidRPr="004D63F5">
        <w:rPr>
          <w:rFonts w:ascii="Palatino Linotype" w:hAnsi="Palatino Linotype" w:cs="Arial"/>
          <w:b/>
          <w:sz w:val="24"/>
          <w:szCs w:val="24"/>
        </w:rPr>
        <w:t xml:space="preserve">. </w:t>
      </w:r>
      <w:r w:rsidRPr="004D63F5">
        <w:rPr>
          <w:rFonts w:ascii="Palatino Linotype" w:eastAsia="Times New Roman" w:hAnsi="Palatino Linotype" w:cs="Arial"/>
          <w:sz w:val="24"/>
          <w:szCs w:val="24"/>
          <w:lang w:val="es-ES_tradnl" w:eastAsia="es-ES"/>
        </w:rPr>
        <w:t>E</w:t>
      </w:r>
      <w:r w:rsidRPr="004D63F5">
        <w:rPr>
          <w:rFonts w:ascii="Palatino Linotype" w:eastAsia="Times New Roman" w:hAnsi="Palatino Linotype" w:cs="Arial"/>
          <w:sz w:val="24"/>
          <w:szCs w:val="24"/>
          <w:lang w:val="es-ES" w:eastAsia="es-ES"/>
        </w:rPr>
        <w:t xml:space="preserve">n fecha </w:t>
      </w:r>
      <w:r w:rsidR="00F447AC" w:rsidRPr="004D63F5">
        <w:rPr>
          <w:rFonts w:ascii="Palatino Linotype" w:eastAsia="Times New Roman" w:hAnsi="Palatino Linotype" w:cs="Arial"/>
          <w:sz w:val="24"/>
          <w:szCs w:val="24"/>
          <w:lang w:val="es-ES" w:eastAsia="es-ES"/>
        </w:rPr>
        <w:t>dieciséis de febrero</w:t>
      </w:r>
      <w:r w:rsidRPr="004D63F5">
        <w:rPr>
          <w:rFonts w:ascii="Palatino Linotype" w:eastAsia="Times New Roman" w:hAnsi="Palatino Linotype" w:cs="Arial"/>
          <w:sz w:val="24"/>
          <w:szCs w:val="24"/>
          <w:lang w:val="es-ES" w:eastAsia="es-ES"/>
        </w:rPr>
        <w:t xml:space="preserve"> de dos mil veintitrés, atento a lo dispuesto en el </w:t>
      </w:r>
      <w:r w:rsidRPr="004D63F5">
        <w:rPr>
          <w:rFonts w:ascii="Palatino Linotype" w:eastAsia="Times New Roman" w:hAnsi="Palatino Linotype" w:cs="Arial"/>
          <w:sz w:val="24"/>
          <w:szCs w:val="24"/>
          <w:lang w:val="es-ES_tradnl" w:eastAsia="es-ES"/>
        </w:rPr>
        <w:t>artículo</w:t>
      </w:r>
      <w:r w:rsidRPr="004D63F5">
        <w:rPr>
          <w:rFonts w:ascii="Palatino Linotype" w:eastAsia="Times New Roman" w:hAnsi="Palatino Linotype" w:cs="Arial"/>
          <w:sz w:val="24"/>
          <w:szCs w:val="24"/>
          <w:lang w:val="es-ES" w:eastAsia="es-ES"/>
        </w:rPr>
        <w:t xml:space="preserve"> 185 fracciones I, II y IV </w:t>
      </w:r>
      <w:r w:rsidRPr="004D63F5">
        <w:rPr>
          <w:rFonts w:ascii="Palatino Linotype" w:eastAsia="Times New Roman" w:hAnsi="Palatino Linotype" w:cs="Arial"/>
          <w:sz w:val="24"/>
          <w:szCs w:val="24"/>
          <w:lang w:val="es-ES_tradnl" w:eastAsia="es-ES"/>
        </w:rPr>
        <w:t xml:space="preserve">de la </w:t>
      </w:r>
      <w:r w:rsidRPr="004D63F5">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4D63F5">
        <w:rPr>
          <w:rFonts w:ascii="Palatino Linotype" w:eastAsia="Times New Roman" w:hAnsi="Palatino Linotype" w:cs="Arial"/>
          <w:sz w:val="24"/>
          <w:szCs w:val="24"/>
          <w:lang w:val="es-ES" w:eastAsia="es-ES"/>
        </w:rPr>
        <w:t xml:space="preserve">cordó la admisión a trámite del recurso de revisión </w:t>
      </w:r>
      <w:r w:rsidRPr="004D63F5">
        <w:rPr>
          <w:rFonts w:ascii="Palatino Linotype" w:hAnsi="Palatino Linotype" w:cs="Arial"/>
          <w:b/>
          <w:bCs/>
          <w:sz w:val="24"/>
          <w:szCs w:val="24"/>
          <w:lang w:eastAsia="es-MX"/>
        </w:rPr>
        <w:t>00</w:t>
      </w:r>
      <w:r w:rsidR="00F447AC" w:rsidRPr="004D63F5">
        <w:rPr>
          <w:rFonts w:ascii="Palatino Linotype" w:hAnsi="Palatino Linotype" w:cs="Arial"/>
          <w:b/>
          <w:bCs/>
          <w:sz w:val="24"/>
          <w:szCs w:val="24"/>
          <w:lang w:eastAsia="es-MX"/>
        </w:rPr>
        <w:t>740</w:t>
      </w:r>
      <w:r w:rsidRPr="004D63F5">
        <w:rPr>
          <w:rFonts w:ascii="Palatino Linotype" w:hAnsi="Palatino Linotype" w:cs="Arial"/>
          <w:b/>
          <w:bCs/>
          <w:sz w:val="24"/>
          <w:szCs w:val="24"/>
          <w:lang w:eastAsia="es-MX"/>
        </w:rPr>
        <w:t>/INFOEM/IP/RR/2023</w:t>
      </w:r>
      <w:r w:rsidRPr="004D63F5">
        <w:rPr>
          <w:rFonts w:ascii="Palatino Linotype" w:hAnsi="Palatino Linotype" w:cs="Arial"/>
          <w:sz w:val="24"/>
          <w:szCs w:val="24"/>
        </w:rPr>
        <w:t xml:space="preserve">, </w:t>
      </w:r>
      <w:r w:rsidRPr="004D63F5">
        <w:rPr>
          <w:rFonts w:ascii="Palatino Linotype" w:eastAsia="Times New Roman" w:hAnsi="Palatino Linotype" w:cs="Arial"/>
          <w:sz w:val="24"/>
          <w:szCs w:val="24"/>
          <w:lang w:val="es-ES" w:eastAsia="es-ES"/>
        </w:rPr>
        <w:t>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14:paraId="3FF40F71" w14:textId="77777777" w:rsidR="009216A7" w:rsidRPr="004D63F5" w:rsidRDefault="009216A7" w:rsidP="009216A7">
      <w:pPr>
        <w:spacing w:after="0" w:line="360" w:lineRule="auto"/>
        <w:ind w:right="49"/>
        <w:jc w:val="both"/>
        <w:rPr>
          <w:rFonts w:ascii="Palatino Linotype" w:eastAsia="Times New Roman" w:hAnsi="Palatino Linotype" w:cs="Arial"/>
          <w:sz w:val="24"/>
          <w:szCs w:val="24"/>
          <w:lang w:val="es-ES" w:eastAsia="es-ES"/>
        </w:rPr>
      </w:pPr>
    </w:p>
    <w:p w14:paraId="1014C1FD" w14:textId="20DB7D80" w:rsidR="009216A7" w:rsidRPr="004D63F5" w:rsidRDefault="009216A7" w:rsidP="009216A7">
      <w:pPr>
        <w:spacing w:after="0" w:line="360" w:lineRule="auto"/>
        <w:jc w:val="both"/>
        <w:rPr>
          <w:rFonts w:ascii="Palatino Linotype" w:hAnsi="Palatino Linotype" w:cs="Arial"/>
          <w:sz w:val="24"/>
          <w:szCs w:val="24"/>
        </w:rPr>
      </w:pPr>
      <w:r w:rsidRPr="004D63F5">
        <w:rPr>
          <w:rFonts w:ascii="Palatino Linotype" w:eastAsia="Times New Roman" w:hAnsi="Palatino Linotype" w:cs="Arial"/>
          <w:b/>
          <w:sz w:val="28"/>
          <w:szCs w:val="28"/>
          <w:lang w:val="es-ES_tradnl" w:eastAsia="es-ES"/>
        </w:rPr>
        <w:t>SÉPTIMO</w:t>
      </w:r>
      <w:r w:rsidRPr="004D63F5">
        <w:rPr>
          <w:rFonts w:ascii="Palatino Linotype" w:hAnsi="Palatino Linotype" w:cs="Arial"/>
          <w:b/>
          <w:sz w:val="28"/>
          <w:szCs w:val="28"/>
        </w:rPr>
        <w:t>.</w:t>
      </w:r>
      <w:r w:rsidRPr="004D63F5">
        <w:rPr>
          <w:rFonts w:ascii="Palatino Linotype" w:hAnsi="Palatino Linotype" w:cs="Arial"/>
          <w:b/>
          <w:sz w:val="24"/>
          <w:szCs w:val="24"/>
        </w:rPr>
        <w:t xml:space="preserve"> </w:t>
      </w:r>
      <w:r w:rsidRPr="004D63F5">
        <w:rPr>
          <w:rFonts w:ascii="Palatino Linotype" w:hAnsi="Palatino Linotype" w:cs="Arial"/>
          <w:sz w:val="24"/>
          <w:szCs w:val="24"/>
        </w:rPr>
        <w:t xml:space="preserve">Así, una vez abierta la etapa de instrucción, en el sumario se observa que </w:t>
      </w:r>
      <w:r w:rsidRPr="004D63F5">
        <w:rPr>
          <w:rFonts w:ascii="Palatino Linotype" w:hAnsi="Palatino Linotype" w:cs="Arial"/>
          <w:b/>
          <w:bCs/>
          <w:sz w:val="24"/>
          <w:szCs w:val="24"/>
        </w:rPr>
        <w:t>El Sujeto Obligado</w:t>
      </w:r>
      <w:r w:rsidRPr="004D63F5">
        <w:rPr>
          <w:rFonts w:ascii="Palatino Linotype" w:hAnsi="Palatino Linotype" w:cs="Arial"/>
          <w:sz w:val="24"/>
          <w:szCs w:val="24"/>
        </w:rPr>
        <w:t xml:space="preserve"> fue omiso en remitir su informe justificado, por su parte, </w:t>
      </w:r>
      <w:r w:rsidRPr="004D63F5">
        <w:rPr>
          <w:rFonts w:ascii="Palatino Linotype" w:hAnsi="Palatino Linotype" w:cs="Arial"/>
          <w:b/>
          <w:bCs/>
          <w:sz w:val="24"/>
          <w:szCs w:val="24"/>
        </w:rPr>
        <w:t>El Recurrente</w:t>
      </w:r>
      <w:r w:rsidRPr="004D63F5">
        <w:rPr>
          <w:rFonts w:ascii="Palatino Linotype" w:hAnsi="Palatino Linotype" w:cs="Arial"/>
          <w:sz w:val="24"/>
          <w:szCs w:val="24"/>
        </w:rPr>
        <w:t>, tampoco realizó alegatos, pruebas o manifestaciones, finalmente se advierte de las constancias que integran el presente expediente, que no existe prueba alguna que deba desahogarse.</w:t>
      </w:r>
    </w:p>
    <w:p w14:paraId="0762D284" w14:textId="77777777" w:rsidR="009216A7" w:rsidRPr="004D63F5" w:rsidRDefault="009216A7" w:rsidP="009216A7">
      <w:pPr>
        <w:spacing w:after="0" w:line="360" w:lineRule="auto"/>
        <w:jc w:val="both"/>
        <w:rPr>
          <w:rFonts w:ascii="Palatino Linotype" w:hAnsi="Palatino Linotype" w:cs="Arial"/>
          <w:sz w:val="24"/>
          <w:szCs w:val="24"/>
        </w:rPr>
      </w:pPr>
      <w:r w:rsidRPr="004D63F5">
        <w:rPr>
          <w:rFonts w:ascii="Palatino Linotype" w:hAnsi="Palatino Linotype" w:cs="Arial"/>
          <w:sz w:val="24"/>
          <w:szCs w:val="24"/>
        </w:rPr>
        <w:t xml:space="preserve"> </w:t>
      </w:r>
    </w:p>
    <w:p w14:paraId="7532CFFE" w14:textId="7E69A137" w:rsidR="009216A7" w:rsidRPr="004D63F5" w:rsidRDefault="009216A7" w:rsidP="009216A7">
      <w:pPr>
        <w:spacing w:after="0" w:line="360" w:lineRule="auto"/>
        <w:jc w:val="both"/>
        <w:rPr>
          <w:rFonts w:ascii="Palatino Linotype" w:hAnsi="Palatino Linotype" w:cs="Arial"/>
          <w:sz w:val="24"/>
          <w:szCs w:val="24"/>
        </w:rPr>
      </w:pPr>
      <w:r w:rsidRPr="004D63F5">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4D63F5">
        <w:rPr>
          <w:rFonts w:ascii="Palatino Linotype" w:hAnsi="Palatino Linotype" w:cs="Arial"/>
          <w:b/>
          <w:sz w:val="24"/>
          <w:szCs w:val="24"/>
        </w:rPr>
        <w:t>Recurrente</w:t>
      </w:r>
      <w:r w:rsidRPr="004D63F5">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355AAB00" w14:textId="77777777" w:rsidR="009216A7" w:rsidRPr="004D63F5" w:rsidRDefault="009216A7" w:rsidP="009216A7">
      <w:pPr>
        <w:spacing w:after="0" w:line="360" w:lineRule="auto"/>
        <w:jc w:val="both"/>
        <w:rPr>
          <w:rFonts w:ascii="Palatino Linotype" w:hAnsi="Palatino Linotype" w:cs="Arial"/>
          <w:sz w:val="24"/>
          <w:szCs w:val="24"/>
        </w:rPr>
      </w:pPr>
    </w:p>
    <w:p w14:paraId="058EDAC9" w14:textId="05AC552A" w:rsidR="009216A7" w:rsidRPr="004D63F5" w:rsidRDefault="009216A7" w:rsidP="009216A7">
      <w:pPr>
        <w:spacing w:after="0" w:line="360" w:lineRule="auto"/>
        <w:jc w:val="both"/>
        <w:rPr>
          <w:rFonts w:ascii="Palatino Linotype" w:hAnsi="Palatino Linotype" w:cs="Arial"/>
          <w:sz w:val="24"/>
          <w:szCs w:val="24"/>
        </w:rPr>
      </w:pPr>
      <w:r w:rsidRPr="004D63F5">
        <w:rPr>
          <w:rFonts w:ascii="Palatino Linotype" w:hAnsi="Palatino Linotype" w:cs="Arial"/>
          <w:b/>
          <w:sz w:val="28"/>
          <w:szCs w:val="28"/>
        </w:rPr>
        <w:t>OCTAVO</w:t>
      </w:r>
      <w:r w:rsidRPr="004D63F5">
        <w:rPr>
          <w:rFonts w:ascii="Palatino Linotype" w:hAnsi="Palatino Linotype" w:cs="Arial"/>
          <w:b/>
          <w:sz w:val="24"/>
          <w:szCs w:val="24"/>
        </w:rPr>
        <w:t xml:space="preserve">. </w:t>
      </w:r>
      <w:r w:rsidRPr="004D63F5">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documentos que integrar al expediente electrónico, se decretó el cierre de instrucción en fecha </w:t>
      </w:r>
      <w:r w:rsidR="001432F6" w:rsidRPr="004D63F5">
        <w:rPr>
          <w:rFonts w:ascii="Palatino Linotype" w:hAnsi="Palatino Linotype" w:cs="Arial"/>
          <w:sz w:val="24"/>
          <w:szCs w:val="24"/>
        </w:rPr>
        <w:t>veinti</w:t>
      </w:r>
      <w:r w:rsidR="00F447AC" w:rsidRPr="004D63F5">
        <w:rPr>
          <w:rFonts w:ascii="Palatino Linotype" w:hAnsi="Palatino Linotype" w:cs="Arial"/>
          <w:sz w:val="24"/>
          <w:szCs w:val="24"/>
        </w:rPr>
        <w:t>ocho de febrero</w:t>
      </w:r>
      <w:r w:rsidRPr="004D63F5">
        <w:rPr>
          <w:rFonts w:ascii="Palatino Linotype" w:hAnsi="Palatino Linotype" w:cs="Arial"/>
          <w:sz w:val="24"/>
          <w:szCs w:val="24"/>
        </w:rPr>
        <w:t xml:space="preserve"> de dos mil veinti</w:t>
      </w:r>
      <w:r w:rsidR="001432F6" w:rsidRPr="004D63F5">
        <w:rPr>
          <w:rFonts w:ascii="Palatino Linotype" w:hAnsi="Palatino Linotype" w:cs="Arial"/>
          <w:sz w:val="24"/>
          <w:szCs w:val="24"/>
        </w:rPr>
        <w:t>trés</w:t>
      </w:r>
      <w:r w:rsidRPr="004D63F5">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0D5050AB" w14:textId="77777777" w:rsidR="0041528C" w:rsidRPr="004D63F5" w:rsidRDefault="0041528C" w:rsidP="0041528C">
      <w:pPr>
        <w:spacing w:line="360" w:lineRule="auto"/>
        <w:jc w:val="both"/>
        <w:rPr>
          <w:rFonts w:ascii="Palatino Linotype" w:hAnsi="Palatino Linotype" w:cs="Arial"/>
          <w:b/>
          <w:sz w:val="28"/>
        </w:rPr>
      </w:pPr>
    </w:p>
    <w:p w14:paraId="270E6A83" w14:textId="77777777" w:rsidR="00043FC5" w:rsidRPr="004D63F5" w:rsidRDefault="00043FC5" w:rsidP="00043FC5">
      <w:pPr>
        <w:spacing w:before="240" w:line="360" w:lineRule="auto"/>
        <w:jc w:val="center"/>
        <w:rPr>
          <w:rFonts w:ascii="Palatino Linotype" w:hAnsi="Palatino Linotype" w:cs="Arial"/>
          <w:b/>
          <w:sz w:val="28"/>
          <w:szCs w:val="28"/>
        </w:rPr>
      </w:pPr>
      <w:r w:rsidRPr="004D63F5">
        <w:rPr>
          <w:rFonts w:ascii="Palatino Linotype" w:hAnsi="Palatino Linotype" w:cs="Arial"/>
          <w:b/>
          <w:sz w:val="28"/>
          <w:szCs w:val="28"/>
        </w:rPr>
        <w:t xml:space="preserve">C O N S I D E R A N D O </w:t>
      </w:r>
    </w:p>
    <w:p w14:paraId="6F18E766" w14:textId="77777777" w:rsidR="00043FC5" w:rsidRPr="004D63F5" w:rsidRDefault="00043FC5" w:rsidP="00043FC5">
      <w:pPr>
        <w:spacing w:before="240" w:line="360" w:lineRule="auto"/>
        <w:jc w:val="both"/>
        <w:rPr>
          <w:rFonts w:ascii="Palatino Linotype" w:hAnsi="Palatino Linotype" w:cs="Arial"/>
          <w:sz w:val="24"/>
        </w:rPr>
      </w:pPr>
      <w:r w:rsidRPr="004D63F5">
        <w:rPr>
          <w:rFonts w:ascii="Palatino Linotype" w:hAnsi="Palatino Linotype" w:cs="Arial"/>
          <w:b/>
          <w:sz w:val="28"/>
        </w:rPr>
        <w:t>PRIMERO.</w:t>
      </w:r>
      <w:r w:rsidRPr="004D63F5">
        <w:rPr>
          <w:rFonts w:ascii="Palatino Linotype" w:hAnsi="Palatino Linotype" w:cs="Arial"/>
          <w:b/>
        </w:rPr>
        <w:t xml:space="preserve"> </w:t>
      </w:r>
      <w:r w:rsidRPr="004D63F5">
        <w:rPr>
          <w:rFonts w:ascii="Palatino Linotype" w:hAnsi="Palatino Linotype" w:cs="Arial"/>
          <w:b/>
          <w:sz w:val="28"/>
          <w:szCs w:val="28"/>
        </w:rPr>
        <w:t>De la competencia</w:t>
      </w:r>
      <w:r w:rsidRPr="004D63F5">
        <w:rPr>
          <w:rFonts w:ascii="Palatino Linotype" w:hAnsi="Palatino Linotype" w:cs="Arial"/>
          <w:sz w:val="28"/>
          <w:szCs w:val="28"/>
        </w:rPr>
        <w:t>.</w:t>
      </w:r>
    </w:p>
    <w:p w14:paraId="29721CA8" w14:textId="33F13709" w:rsidR="00043FC5" w:rsidRPr="004D63F5" w:rsidRDefault="00043FC5" w:rsidP="00043FC5">
      <w:pPr>
        <w:spacing w:after="0" w:line="360" w:lineRule="auto"/>
        <w:jc w:val="both"/>
        <w:rPr>
          <w:rFonts w:ascii="Palatino Linotype" w:eastAsia="Calibri" w:hAnsi="Palatino Linotype" w:cs="Arial"/>
          <w:bCs/>
          <w:color w:val="000000" w:themeColor="text1"/>
          <w:sz w:val="24"/>
          <w:szCs w:val="24"/>
        </w:rPr>
      </w:pPr>
      <w:r w:rsidRPr="004D63F5">
        <w:rPr>
          <w:rFonts w:ascii="Palatino Linotype" w:hAnsi="Palatino Linotype" w:cs="Arial"/>
          <w:sz w:val="24"/>
          <w:szCs w:val="24"/>
          <w:lang w:val="es-ES"/>
        </w:rPr>
        <w:lastRenderedPageBreak/>
        <w:t xml:space="preserve">Este Instituto de Transparencia, Acceso a la Información Pública y Protección de Datos Personales del Estado de México, </w:t>
      </w:r>
      <w:r w:rsidRPr="004D63F5">
        <w:rPr>
          <w:rFonts w:ascii="Palatino Linotype" w:hAnsi="Palatino Linotype" w:cs="Arial"/>
          <w:bCs/>
          <w:sz w:val="24"/>
          <w:szCs w:val="24"/>
          <w:lang w:val="es-ES"/>
        </w:rPr>
        <w:t>es competente</w:t>
      </w:r>
      <w:r w:rsidR="00BE06EE" w:rsidRPr="004D63F5">
        <w:rPr>
          <w:rFonts w:ascii="Palatino Linotype" w:hAnsi="Palatino Linotype" w:cs="Arial"/>
          <w:sz w:val="24"/>
          <w:szCs w:val="24"/>
          <w:lang w:val="es-ES"/>
        </w:rPr>
        <w:t xml:space="preserve"> para conocer y resolver </w:t>
      </w:r>
      <w:r w:rsidR="001432F6" w:rsidRPr="004D63F5">
        <w:rPr>
          <w:rFonts w:ascii="Palatino Linotype" w:hAnsi="Palatino Linotype" w:cs="Arial"/>
          <w:sz w:val="24"/>
          <w:szCs w:val="24"/>
          <w:lang w:val="es-ES"/>
        </w:rPr>
        <w:t>el</w:t>
      </w:r>
      <w:r w:rsidRPr="004D63F5">
        <w:rPr>
          <w:rFonts w:ascii="Palatino Linotype" w:hAnsi="Palatino Linotype" w:cs="Arial"/>
          <w:sz w:val="24"/>
          <w:szCs w:val="24"/>
          <w:lang w:val="es-ES"/>
        </w:rPr>
        <w:t xml:space="preserve"> presente</w:t>
      </w:r>
      <w:r w:rsidR="001432F6" w:rsidRPr="004D63F5">
        <w:rPr>
          <w:rFonts w:ascii="Palatino Linotype" w:hAnsi="Palatino Linotype" w:cs="Arial"/>
          <w:sz w:val="24"/>
          <w:szCs w:val="24"/>
          <w:lang w:val="es-ES"/>
        </w:rPr>
        <w:t xml:space="preserve"> </w:t>
      </w:r>
      <w:r w:rsidRPr="004D63F5">
        <w:rPr>
          <w:rFonts w:ascii="Palatino Linotype" w:hAnsi="Palatino Linotype" w:cs="Arial"/>
          <w:sz w:val="24"/>
          <w:szCs w:val="24"/>
          <w:lang w:val="es-ES"/>
        </w:rPr>
        <w:t xml:space="preserve">recurso de revisión interpuesto por </w:t>
      </w:r>
      <w:r w:rsidR="001432F6" w:rsidRPr="004D63F5">
        <w:rPr>
          <w:rFonts w:ascii="Palatino Linotype" w:hAnsi="Palatino Linotype" w:cs="Arial"/>
          <w:b/>
          <w:sz w:val="24"/>
          <w:szCs w:val="24"/>
          <w:lang w:val="es-ES"/>
        </w:rPr>
        <w:t>el R</w:t>
      </w:r>
      <w:r w:rsidRPr="004D63F5">
        <w:rPr>
          <w:rFonts w:ascii="Palatino Linotype" w:hAnsi="Palatino Linotype" w:cs="Arial"/>
          <w:b/>
          <w:sz w:val="24"/>
          <w:szCs w:val="24"/>
          <w:lang w:val="es-ES"/>
        </w:rPr>
        <w:t xml:space="preserve">ecurrente </w:t>
      </w:r>
      <w:r w:rsidRPr="004D63F5">
        <w:rPr>
          <w:rFonts w:ascii="Palatino Linotype" w:hAnsi="Palatino Linotype" w:cs="Arial"/>
          <w:sz w:val="24"/>
          <w:szCs w:val="24"/>
          <w:lang w:val="es-ES"/>
        </w:rPr>
        <w:t xml:space="preserve">conforme a lo dispuesto en los artículos 1, párrafos segundo y tercero, </w:t>
      </w:r>
      <w:r w:rsidRPr="004D63F5">
        <w:rPr>
          <w:rFonts w:ascii="Palatino Linotype" w:eastAsia="Calibri" w:hAnsi="Palatino Linotype"/>
          <w:color w:val="000000" w:themeColor="text1"/>
          <w:sz w:val="24"/>
          <w:szCs w:val="24"/>
        </w:rPr>
        <w:t xml:space="preserve">6, apartado A, fracción IV de la </w:t>
      </w:r>
      <w:r w:rsidRPr="004D63F5">
        <w:rPr>
          <w:rFonts w:ascii="Palatino Linotype" w:eastAsia="Calibri" w:hAnsi="Palatino Linotype"/>
          <w:bCs/>
          <w:color w:val="000000" w:themeColor="text1"/>
          <w:sz w:val="24"/>
          <w:szCs w:val="24"/>
        </w:rPr>
        <w:t>Constitución Política de los Estados Unidos Mexicanos; 5, párrafos trigésimo, trigésimo primero y trigésimo segundo, fracciones IV y V, de la Constitución Política del Estado Libre y</w:t>
      </w:r>
      <w:r w:rsidRPr="004D63F5">
        <w:rPr>
          <w:rFonts w:ascii="Palatino Linotype" w:eastAsia="Calibri" w:hAnsi="Palatino Linotype"/>
          <w:b/>
          <w:color w:val="000000" w:themeColor="text1"/>
          <w:sz w:val="24"/>
          <w:szCs w:val="24"/>
        </w:rPr>
        <w:t xml:space="preserve"> </w:t>
      </w:r>
      <w:r w:rsidRPr="004D63F5">
        <w:rPr>
          <w:rFonts w:ascii="Palatino Linotype" w:eastAsia="Calibri" w:hAnsi="Palatino Linotype"/>
          <w:bCs/>
          <w:color w:val="000000" w:themeColor="text1"/>
          <w:sz w:val="24"/>
          <w:szCs w:val="24"/>
        </w:rPr>
        <w:t xml:space="preserve">Soberano de México; artículos 1, 2 fracción II, 13, 29, 36 fracciones I y II, 176, 178, 179, 181 párrafo tercero y 185 </w:t>
      </w:r>
      <w:r w:rsidRPr="004D63F5">
        <w:rPr>
          <w:rFonts w:ascii="Palatino Linotype" w:eastAsia="Calibri" w:hAnsi="Palatino Linotype" w:cs="Arial"/>
          <w:bCs/>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9C22264" w14:textId="77777777" w:rsidR="00043FC5" w:rsidRPr="004D63F5" w:rsidRDefault="00043FC5" w:rsidP="00043FC5">
      <w:pPr>
        <w:spacing w:after="0" w:line="360" w:lineRule="auto"/>
        <w:jc w:val="both"/>
        <w:rPr>
          <w:rFonts w:ascii="Palatino Linotype" w:eastAsia="Calibri" w:hAnsi="Palatino Linotype" w:cs="Arial"/>
          <w:b/>
          <w:color w:val="000000" w:themeColor="text1"/>
          <w:sz w:val="24"/>
          <w:szCs w:val="24"/>
        </w:rPr>
      </w:pPr>
    </w:p>
    <w:p w14:paraId="47AE0323" w14:textId="77777777" w:rsidR="00043FC5" w:rsidRPr="004D63F5" w:rsidRDefault="00043FC5" w:rsidP="00043FC5">
      <w:pPr>
        <w:pStyle w:val="Prrafodelista"/>
        <w:autoSpaceDE w:val="0"/>
        <w:autoSpaceDN w:val="0"/>
        <w:adjustRightInd w:val="0"/>
        <w:spacing w:before="240" w:after="160" w:line="360" w:lineRule="auto"/>
        <w:ind w:left="0"/>
        <w:jc w:val="both"/>
        <w:rPr>
          <w:rFonts w:ascii="Palatino Linotype" w:hAnsi="Palatino Linotype" w:cs="Arial"/>
          <w:b/>
        </w:rPr>
      </w:pPr>
      <w:r w:rsidRPr="004D63F5">
        <w:rPr>
          <w:rFonts w:ascii="Palatino Linotype" w:hAnsi="Palatino Linotype" w:cs="Arial"/>
          <w:b/>
          <w:sz w:val="28"/>
        </w:rPr>
        <w:t>SEGUNDO</w:t>
      </w:r>
      <w:r w:rsidRPr="004D63F5">
        <w:rPr>
          <w:rFonts w:ascii="Palatino Linotype" w:hAnsi="Palatino Linotype" w:cs="Arial"/>
          <w:b/>
        </w:rPr>
        <w:t xml:space="preserve">. </w:t>
      </w:r>
      <w:r w:rsidRPr="004D63F5">
        <w:rPr>
          <w:rFonts w:ascii="Palatino Linotype" w:hAnsi="Palatino Linotype" w:cs="Arial"/>
          <w:b/>
          <w:sz w:val="28"/>
          <w:szCs w:val="28"/>
        </w:rPr>
        <w:t>Sobre los alcances del recurso de revisión.</w:t>
      </w:r>
      <w:r w:rsidRPr="004D63F5">
        <w:rPr>
          <w:rFonts w:ascii="Palatino Linotype" w:hAnsi="Palatino Linotype" w:cs="Arial"/>
          <w:b/>
        </w:rPr>
        <w:t xml:space="preserve"> </w:t>
      </w:r>
    </w:p>
    <w:p w14:paraId="79BB2104" w14:textId="77777777" w:rsidR="00043FC5" w:rsidRPr="004D63F5" w:rsidRDefault="00043FC5" w:rsidP="00043FC5">
      <w:pPr>
        <w:pStyle w:val="Prrafodelista"/>
        <w:autoSpaceDE w:val="0"/>
        <w:autoSpaceDN w:val="0"/>
        <w:adjustRightInd w:val="0"/>
        <w:spacing w:before="240" w:after="160" w:line="360" w:lineRule="auto"/>
        <w:ind w:left="0"/>
        <w:jc w:val="both"/>
        <w:rPr>
          <w:rFonts w:ascii="Palatino Linotype" w:hAnsi="Palatino Linotype" w:cs="Arial"/>
        </w:rPr>
      </w:pPr>
      <w:r w:rsidRPr="004D63F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AEE8559" w14:textId="77777777" w:rsidR="00043FC5" w:rsidRPr="004D63F5" w:rsidRDefault="00043FC5" w:rsidP="00043FC5">
      <w:pPr>
        <w:pStyle w:val="Prrafodelista"/>
        <w:autoSpaceDE w:val="0"/>
        <w:autoSpaceDN w:val="0"/>
        <w:adjustRightInd w:val="0"/>
        <w:spacing w:before="240" w:after="160" w:line="360" w:lineRule="auto"/>
        <w:ind w:left="0"/>
        <w:jc w:val="both"/>
        <w:rPr>
          <w:rFonts w:ascii="Palatino Linotype" w:hAnsi="Palatino Linotype" w:cs="Arial"/>
        </w:rPr>
      </w:pPr>
    </w:p>
    <w:p w14:paraId="4B7E7A94" w14:textId="77777777" w:rsidR="00AC386E" w:rsidRPr="004D63F5" w:rsidRDefault="00043FC5" w:rsidP="00043FC5">
      <w:pPr>
        <w:spacing w:after="0" w:line="360" w:lineRule="auto"/>
        <w:jc w:val="both"/>
        <w:rPr>
          <w:rFonts w:ascii="Palatino Linotype" w:eastAsia="Times New Roman" w:hAnsi="Palatino Linotype" w:cs="Times New Roman"/>
          <w:sz w:val="24"/>
          <w:szCs w:val="24"/>
          <w:lang w:eastAsia="es-ES"/>
        </w:rPr>
      </w:pPr>
      <w:r w:rsidRPr="004D63F5">
        <w:rPr>
          <w:rFonts w:ascii="Palatino Linotype" w:hAnsi="Palatino Linotype" w:cs="Arial"/>
          <w:b/>
          <w:sz w:val="28"/>
        </w:rPr>
        <w:lastRenderedPageBreak/>
        <w:t xml:space="preserve">TERCERO. Cuestiones de previo y especial pronunciamiento. </w:t>
      </w:r>
      <w:r w:rsidRPr="004D63F5">
        <w:rPr>
          <w:rFonts w:ascii="Palatino Linotype" w:eastAsia="Times New Roman" w:hAnsi="Palatino Linotype" w:cs="Times New Roman"/>
          <w:sz w:val="24"/>
          <w:szCs w:val="24"/>
          <w:lang w:eastAsia="es-ES"/>
        </w:rPr>
        <w:t xml:space="preserve"> </w:t>
      </w:r>
    </w:p>
    <w:p w14:paraId="4E315209" w14:textId="77777777" w:rsidR="00043FC5" w:rsidRPr="004D63F5" w:rsidRDefault="00AC386E" w:rsidP="00043FC5">
      <w:pPr>
        <w:spacing w:after="0" w:line="360" w:lineRule="auto"/>
        <w:jc w:val="both"/>
        <w:rPr>
          <w:rFonts w:ascii="Palatino Linotype" w:eastAsia="Times New Roman" w:hAnsi="Palatino Linotype" w:cs="Times New Roman"/>
          <w:sz w:val="24"/>
          <w:szCs w:val="24"/>
          <w:lang w:eastAsia="es-ES"/>
        </w:rPr>
      </w:pPr>
      <w:r w:rsidRPr="004D63F5">
        <w:rPr>
          <w:rFonts w:ascii="Palatino Linotype" w:eastAsia="Times New Roman" w:hAnsi="Palatino Linotype" w:cs="Times New Roman"/>
          <w:sz w:val="24"/>
          <w:szCs w:val="24"/>
          <w:lang w:eastAsia="es-ES"/>
        </w:rPr>
        <w:t>Los</w:t>
      </w:r>
      <w:r w:rsidR="00043FC5" w:rsidRPr="004D63F5">
        <w:rPr>
          <w:rFonts w:ascii="Palatino Linotype" w:eastAsia="Times New Roman" w:hAnsi="Palatino Linotype" w:cs="Times New Roman"/>
          <w:sz w:val="24"/>
          <w:szCs w:val="24"/>
          <w:lang w:eastAsia="es-ES"/>
        </w:rPr>
        <w:t xml:space="preserve"> Recurso</w:t>
      </w:r>
      <w:r w:rsidRPr="004D63F5">
        <w:rPr>
          <w:rFonts w:ascii="Palatino Linotype" w:eastAsia="Times New Roman" w:hAnsi="Palatino Linotype" w:cs="Times New Roman"/>
          <w:sz w:val="24"/>
          <w:szCs w:val="24"/>
          <w:lang w:eastAsia="es-ES"/>
        </w:rPr>
        <w:t>s</w:t>
      </w:r>
      <w:r w:rsidR="00043FC5" w:rsidRPr="004D63F5">
        <w:rPr>
          <w:rFonts w:ascii="Palatino Linotype" w:eastAsia="Times New Roman" w:hAnsi="Palatino Linotype" w:cs="Times New Roman"/>
          <w:sz w:val="24"/>
          <w:szCs w:val="24"/>
          <w:lang w:eastAsia="es-ES"/>
        </w:rPr>
        <w:t xml:space="preserve"> de Revisión en estudio contiene</w:t>
      </w:r>
      <w:r w:rsidRPr="004D63F5">
        <w:rPr>
          <w:rFonts w:ascii="Palatino Linotype" w:eastAsia="Times New Roman" w:hAnsi="Palatino Linotype" w:cs="Times New Roman"/>
          <w:sz w:val="24"/>
          <w:szCs w:val="24"/>
          <w:lang w:eastAsia="es-ES"/>
        </w:rPr>
        <w:t>n</w:t>
      </w:r>
      <w:r w:rsidR="00043FC5" w:rsidRPr="004D63F5">
        <w:rPr>
          <w:rFonts w:ascii="Palatino Linotype" w:eastAsia="Times New Roman" w:hAnsi="Palatino Linotype" w:cs="Times New Roman"/>
          <w:sz w:val="24"/>
          <w:szCs w:val="24"/>
          <w:lang w:eastAsia="es-ES"/>
        </w:rPr>
        <w:t xml:space="preserve"> los elementos normativos de validez exigidos en la Ley de Transparencia y </w:t>
      </w:r>
      <w:r w:rsidR="00043FC5" w:rsidRPr="004D63F5">
        <w:rPr>
          <w:rFonts w:ascii="Palatino Linotype" w:eastAsia="Times New Roman" w:hAnsi="Palatino Linotype" w:cs="Times New Roman"/>
          <w:sz w:val="24"/>
          <w:szCs w:val="24"/>
          <w:lang w:val="es-ES_tradnl" w:eastAsia="es-ES"/>
        </w:rPr>
        <w:t>Acceso a la Información Pública del Estado de México y Municipios</w:t>
      </w:r>
      <w:r w:rsidR="00043FC5" w:rsidRPr="004D63F5">
        <w:rPr>
          <w:rFonts w:ascii="Palatino Linotype" w:eastAsia="Times New Roman" w:hAnsi="Palatino Linotype" w:cs="Times New Roman"/>
          <w:sz w:val="24"/>
          <w:szCs w:val="24"/>
          <w:lang w:eastAsia="es-ES"/>
        </w:rPr>
        <w:t>, establecidos en el artículo 180 que enuncia:</w:t>
      </w:r>
    </w:p>
    <w:p w14:paraId="55250E0B" w14:textId="77777777" w:rsidR="00043FC5" w:rsidRPr="004D63F5" w:rsidRDefault="00043FC5" w:rsidP="00043FC5">
      <w:pPr>
        <w:spacing w:before="240" w:line="360" w:lineRule="auto"/>
        <w:ind w:left="851" w:right="851"/>
        <w:jc w:val="both"/>
        <w:rPr>
          <w:rFonts w:ascii="Palatino Linotype" w:eastAsia="Times New Roman" w:hAnsi="Palatino Linotype" w:cs="Arial"/>
          <w:i/>
          <w:lang w:eastAsia="es-ES"/>
        </w:rPr>
      </w:pPr>
      <w:r w:rsidRPr="004D63F5">
        <w:rPr>
          <w:rFonts w:ascii="Palatino Linotype" w:eastAsia="Times New Roman" w:hAnsi="Palatino Linotype" w:cs="Arial"/>
          <w:b/>
          <w:i/>
          <w:lang w:eastAsia="es-ES"/>
        </w:rPr>
        <w:t xml:space="preserve">“Artículo 180. </w:t>
      </w:r>
      <w:r w:rsidRPr="004D63F5">
        <w:rPr>
          <w:rFonts w:ascii="Palatino Linotype" w:eastAsia="Times New Roman" w:hAnsi="Palatino Linotype" w:cs="Arial"/>
          <w:i/>
          <w:lang w:eastAsia="es-ES"/>
        </w:rPr>
        <w:t>El recurso de revisión contendrá:</w:t>
      </w:r>
    </w:p>
    <w:p w14:paraId="09988F9F" w14:textId="77777777" w:rsidR="00043FC5" w:rsidRPr="004D63F5" w:rsidRDefault="00043FC5" w:rsidP="00043FC5">
      <w:pPr>
        <w:spacing w:before="240" w:line="360" w:lineRule="auto"/>
        <w:ind w:left="851" w:right="851"/>
        <w:jc w:val="both"/>
        <w:rPr>
          <w:rFonts w:ascii="Palatino Linotype" w:eastAsia="Times New Roman" w:hAnsi="Palatino Linotype" w:cs="Arial"/>
          <w:i/>
          <w:lang w:eastAsia="es-ES"/>
        </w:rPr>
      </w:pPr>
      <w:r w:rsidRPr="004D63F5">
        <w:rPr>
          <w:rFonts w:ascii="Palatino Linotype" w:eastAsia="Times New Roman" w:hAnsi="Palatino Linotype" w:cs="Arial"/>
          <w:i/>
          <w:lang w:eastAsia="es-ES"/>
        </w:rPr>
        <w:t>I. El sujeto obligado ante la cual se presentó la solicitud;</w:t>
      </w:r>
    </w:p>
    <w:p w14:paraId="3CCA6F26" w14:textId="77777777" w:rsidR="00043FC5" w:rsidRPr="004D63F5" w:rsidRDefault="00043FC5" w:rsidP="00043FC5">
      <w:pPr>
        <w:spacing w:before="240" w:line="360" w:lineRule="auto"/>
        <w:ind w:left="851" w:right="851"/>
        <w:jc w:val="both"/>
        <w:rPr>
          <w:rFonts w:ascii="Palatino Linotype" w:eastAsia="Times New Roman" w:hAnsi="Palatino Linotype" w:cs="Arial"/>
          <w:i/>
          <w:lang w:eastAsia="es-ES"/>
        </w:rPr>
      </w:pPr>
      <w:r w:rsidRPr="004D63F5">
        <w:rPr>
          <w:rFonts w:ascii="Palatino Linotype" w:eastAsia="Times New Roman" w:hAnsi="Palatino Linotype" w:cs="Arial"/>
          <w:b/>
          <w:i/>
          <w:u w:val="single"/>
          <w:lang w:eastAsia="es-ES"/>
        </w:rPr>
        <w:t>II. El nombre del solicitante que recurre</w:t>
      </w:r>
      <w:r w:rsidRPr="004D63F5">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3D16DAF9" w14:textId="77777777" w:rsidR="00043FC5" w:rsidRPr="004D63F5" w:rsidRDefault="00043FC5" w:rsidP="00043FC5">
      <w:pPr>
        <w:spacing w:before="240" w:line="360" w:lineRule="auto"/>
        <w:ind w:left="851" w:right="851"/>
        <w:jc w:val="both"/>
        <w:rPr>
          <w:rFonts w:ascii="Palatino Linotype" w:eastAsia="Times New Roman" w:hAnsi="Palatino Linotype" w:cs="Arial"/>
          <w:i/>
          <w:lang w:eastAsia="es-ES"/>
        </w:rPr>
      </w:pPr>
      <w:r w:rsidRPr="004D63F5">
        <w:rPr>
          <w:rFonts w:ascii="Palatino Linotype" w:eastAsia="Times New Roman" w:hAnsi="Palatino Linotype" w:cs="Arial"/>
          <w:i/>
          <w:lang w:eastAsia="es-ES"/>
        </w:rPr>
        <w:t>III. El número de folio de respuesta de la solicitud de acceso;</w:t>
      </w:r>
    </w:p>
    <w:p w14:paraId="30DB57F4" w14:textId="77777777" w:rsidR="00043FC5" w:rsidRPr="004D63F5" w:rsidRDefault="00043FC5" w:rsidP="00043FC5">
      <w:pPr>
        <w:spacing w:before="240" w:line="360" w:lineRule="auto"/>
        <w:ind w:left="851" w:right="851"/>
        <w:jc w:val="both"/>
        <w:rPr>
          <w:rFonts w:ascii="Palatino Linotype" w:eastAsia="Times New Roman" w:hAnsi="Palatino Linotype" w:cs="Arial"/>
          <w:i/>
          <w:lang w:eastAsia="es-ES"/>
        </w:rPr>
      </w:pPr>
      <w:r w:rsidRPr="004D63F5">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9C9E8C8" w14:textId="77777777" w:rsidR="00043FC5" w:rsidRPr="004D63F5" w:rsidRDefault="00043FC5" w:rsidP="00043FC5">
      <w:pPr>
        <w:spacing w:before="240" w:line="360" w:lineRule="auto"/>
        <w:ind w:left="851" w:right="851"/>
        <w:jc w:val="both"/>
        <w:rPr>
          <w:rFonts w:ascii="Palatino Linotype" w:eastAsia="Times New Roman" w:hAnsi="Palatino Linotype" w:cs="Arial"/>
          <w:i/>
          <w:lang w:eastAsia="es-ES"/>
        </w:rPr>
      </w:pPr>
      <w:r w:rsidRPr="004D63F5">
        <w:rPr>
          <w:rFonts w:ascii="Palatino Linotype" w:eastAsia="Times New Roman" w:hAnsi="Palatino Linotype" w:cs="Arial"/>
          <w:i/>
          <w:lang w:eastAsia="es-ES"/>
        </w:rPr>
        <w:t>V. El acto que se recurre;</w:t>
      </w:r>
    </w:p>
    <w:p w14:paraId="01F422E4" w14:textId="77777777" w:rsidR="00043FC5" w:rsidRPr="004D63F5" w:rsidRDefault="00043FC5" w:rsidP="00043FC5">
      <w:pPr>
        <w:spacing w:before="240" w:line="360" w:lineRule="auto"/>
        <w:ind w:left="851" w:right="851"/>
        <w:jc w:val="both"/>
        <w:rPr>
          <w:rFonts w:ascii="Palatino Linotype" w:eastAsia="Times New Roman" w:hAnsi="Palatino Linotype" w:cs="Arial"/>
          <w:i/>
          <w:lang w:eastAsia="es-ES"/>
        </w:rPr>
      </w:pPr>
      <w:r w:rsidRPr="004D63F5">
        <w:rPr>
          <w:rFonts w:ascii="Palatino Linotype" w:eastAsia="Times New Roman" w:hAnsi="Palatino Linotype" w:cs="Arial"/>
          <w:i/>
          <w:lang w:eastAsia="es-ES"/>
        </w:rPr>
        <w:t>VI. Las razones o motivos de inconformidad;</w:t>
      </w:r>
    </w:p>
    <w:p w14:paraId="0DEB3D54" w14:textId="77777777" w:rsidR="00043FC5" w:rsidRPr="004D63F5" w:rsidRDefault="00043FC5" w:rsidP="00043FC5">
      <w:pPr>
        <w:spacing w:before="240" w:line="360" w:lineRule="auto"/>
        <w:ind w:left="851" w:right="851"/>
        <w:jc w:val="both"/>
        <w:rPr>
          <w:rFonts w:ascii="Palatino Linotype" w:eastAsia="Times New Roman" w:hAnsi="Palatino Linotype" w:cs="Arial"/>
          <w:i/>
          <w:lang w:eastAsia="es-ES"/>
        </w:rPr>
      </w:pPr>
      <w:r w:rsidRPr="004D63F5">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49C7159" w14:textId="77777777" w:rsidR="00043FC5" w:rsidRPr="004D63F5" w:rsidRDefault="00043FC5" w:rsidP="00043FC5">
      <w:pPr>
        <w:spacing w:before="240" w:line="360" w:lineRule="auto"/>
        <w:ind w:left="851" w:right="851"/>
        <w:jc w:val="both"/>
        <w:rPr>
          <w:rFonts w:ascii="Palatino Linotype" w:eastAsia="Times New Roman" w:hAnsi="Palatino Linotype" w:cs="Arial"/>
          <w:i/>
          <w:lang w:eastAsia="es-ES"/>
        </w:rPr>
      </w:pPr>
      <w:r w:rsidRPr="004D63F5">
        <w:rPr>
          <w:rFonts w:ascii="Palatino Linotype" w:eastAsia="Times New Roman" w:hAnsi="Palatino Linotype" w:cs="Arial"/>
          <w:i/>
          <w:lang w:eastAsia="es-ES"/>
        </w:rPr>
        <w:t>VIII. Firma del recurrente, en su caso, cuando se presente por escrito, requisito sin el cual se dará trámite al recurso.</w:t>
      </w:r>
    </w:p>
    <w:p w14:paraId="50B525CB" w14:textId="77777777" w:rsidR="00043FC5" w:rsidRPr="004D63F5" w:rsidRDefault="00043FC5" w:rsidP="00043FC5">
      <w:pPr>
        <w:spacing w:before="240" w:line="360" w:lineRule="auto"/>
        <w:ind w:left="851" w:right="851"/>
        <w:jc w:val="both"/>
        <w:rPr>
          <w:rFonts w:ascii="Palatino Linotype" w:eastAsia="Times New Roman" w:hAnsi="Palatino Linotype" w:cs="Arial"/>
          <w:i/>
          <w:lang w:eastAsia="es-ES"/>
        </w:rPr>
      </w:pPr>
      <w:r w:rsidRPr="004D63F5">
        <w:rPr>
          <w:rFonts w:ascii="Palatino Linotype" w:eastAsia="Times New Roman" w:hAnsi="Palatino Linotype" w:cs="Arial"/>
          <w:i/>
          <w:lang w:eastAsia="es-ES"/>
        </w:rPr>
        <w:t>Adicionalmente, se podrán anexar las pruebas y demás elementos que considere procedentes someter a juicio del Instituto.</w:t>
      </w:r>
    </w:p>
    <w:p w14:paraId="5077BB01" w14:textId="77777777" w:rsidR="00043FC5" w:rsidRPr="004D63F5" w:rsidRDefault="00043FC5" w:rsidP="00043FC5">
      <w:pPr>
        <w:spacing w:before="240" w:line="360" w:lineRule="auto"/>
        <w:ind w:left="851" w:right="851"/>
        <w:jc w:val="both"/>
        <w:rPr>
          <w:rFonts w:ascii="Palatino Linotype" w:eastAsia="Times New Roman" w:hAnsi="Palatino Linotype" w:cs="Arial"/>
          <w:i/>
          <w:lang w:eastAsia="es-ES"/>
        </w:rPr>
      </w:pPr>
      <w:r w:rsidRPr="004D63F5">
        <w:rPr>
          <w:rFonts w:ascii="Palatino Linotype" w:eastAsia="Times New Roman" w:hAnsi="Palatino Linotype" w:cs="Arial"/>
          <w:i/>
          <w:lang w:eastAsia="es-ES"/>
        </w:rPr>
        <w:lastRenderedPageBreak/>
        <w:t>En ningún caso será necesario que el particular ratifique el recurso de revisión interpuesto.</w:t>
      </w:r>
    </w:p>
    <w:p w14:paraId="1C4E0289" w14:textId="77777777" w:rsidR="00043FC5" w:rsidRPr="004D63F5" w:rsidRDefault="00043FC5" w:rsidP="00043FC5">
      <w:pPr>
        <w:spacing w:before="240" w:line="360" w:lineRule="auto"/>
        <w:ind w:left="851" w:right="851"/>
        <w:jc w:val="both"/>
        <w:rPr>
          <w:rFonts w:ascii="Palatino Linotype" w:eastAsia="Times New Roman" w:hAnsi="Palatino Linotype" w:cs="Arial"/>
          <w:i/>
          <w:sz w:val="24"/>
          <w:szCs w:val="24"/>
          <w:lang w:eastAsia="es-ES"/>
        </w:rPr>
      </w:pPr>
      <w:r w:rsidRPr="004D63F5">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4D63F5">
        <w:rPr>
          <w:rFonts w:ascii="Palatino Linotype" w:eastAsia="Times New Roman" w:hAnsi="Palatino Linotype" w:cs="Arial"/>
          <w:b/>
          <w:i/>
          <w:lang w:eastAsia="es-ES"/>
        </w:rPr>
        <w:t xml:space="preserve"> [Sic] </w:t>
      </w:r>
    </w:p>
    <w:p w14:paraId="77C40E31" w14:textId="77777777" w:rsidR="00043FC5" w:rsidRPr="004D63F5" w:rsidRDefault="00043FC5" w:rsidP="00043FC5">
      <w:pPr>
        <w:spacing w:after="0" w:line="360" w:lineRule="auto"/>
        <w:jc w:val="both"/>
        <w:rPr>
          <w:rFonts w:ascii="Palatino Linotype" w:eastAsia="Times New Roman" w:hAnsi="Palatino Linotype" w:cs="Arial"/>
          <w:b/>
          <w:i/>
          <w:sz w:val="24"/>
          <w:szCs w:val="24"/>
          <w:lang w:eastAsia="es-ES"/>
        </w:rPr>
      </w:pPr>
    </w:p>
    <w:p w14:paraId="3761787E" w14:textId="77777777" w:rsidR="00043FC5" w:rsidRPr="004D63F5" w:rsidRDefault="00043FC5" w:rsidP="00043FC5">
      <w:pPr>
        <w:spacing w:after="0" w:line="360" w:lineRule="auto"/>
        <w:jc w:val="both"/>
        <w:rPr>
          <w:rFonts w:ascii="Palatino Linotype" w:eastAsia="Calibri" w:hAnsi="Palatino Linotype" w:cs="Arial"/>
          <w:sz w:val="24"/>
          <w:szCs w:val="24"/>
          <w:lang w:val="es-ES" w:eastAsia="es-ES"/>
        </w:rPr>
      </w:pPr>
      <w:r w:rsidRPr="004D63F5">
        <w:rPr>
          <w:rFonts w:ascii="Palatino Linotype" w:eastAsia="Calibri" w:hAnsi="Palatino Linotype" w:cs="Segoe UI"/>
          <w:sz w:val="24"/>
          <w:szCs w:val="24"/>
          <w:lang w:val="es-ES" w:eastAsia="es-ES"/>
        </w:rPr>
        <w:t xml:space="preserve">Cabe señalar que </w:t>
      </w:r>
      <w:r w:rsidRPr="004D63F5">
        <w:rPr>
          <w:rFonts w:ascii="Palatino Linotype" w:eastAsia="Calibri" w:hAnsi="Palatino Linotype" w:cs="Segoe UI"/>
          <w:b/>
          <w:sz w:val="24"/>
          <w:szCs w:val="24"/>
          <w:lang w:val="es-ES" w:eastAsia="es-ES"/>
        </w:rPr>
        <w:t>El Recurrente</w:t>
      </w:r>
      <w:r w:rsidRPr="004D63F5">
        <w:rPr>
          <w:rFonts w:ascii="Palatino Linotype" w:eastAsia="Calibri" w:hAnsi="Palatino Linotype" w:cs="Segoe UI"/>
          <w:sz w:val="24"/>
          <w:szCs w:val="24"/>
          <w:lang w:val="es-ES" w:eastAsia="es-ES"/>
        </w:rPr>
        <w:t xml:space="preserve"> ejerció de manera anónima su derecho de acceso a la información pública</w:t>
      </w:r>
      <w:r w:rsidRPr="004D63F5">
        <w:rPr>
          <w:rFonts w:ascii="Palatino Linotype" w:eastAsia="Calibri" w:hAnsi="Palatino Linotype" w:cs="Times New Roman"/>
          <w:sz w:val="24"/>
          <w:szCs w:val="24"/>
          <w:lang w:val="es-ES" w:eastAsia="es-ES"/>
        </w:rPr>
        <w:t xml:space="preserve">, sin embargo, no es motivo para desechar las </w:t>
      </w:r>
      <w:r w:rsidRPr="004D63F5">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31585C01" w14:textId="77777777" w:rsidR="00043FC5" w:rsidRPr="004D63F5" w:rsidRDefault="00043FC5" w:rsidP="00043FC5">
      <w:pPr>
        <w:spacing w:before="240" w:line="360" w:lineRule="auto"/>
        <w:ind w:left="851" w:right="851"/>
        <w:jc w:val="both"/>
        <w:rPr>
          <w:rFonts w:ascii="Palatino Linotype" w:eastAsia="Calibri" w:hAnsi="Palatino Linotype" w:cs="Arial"/>
          <w:b/>
          <w:i/>
          <w:lang w:val="es-ES" w:eastAsia="es-ES"/>
        </w:rPr>
      </w:pPr>
      <w:r w:rsidRPr="004D63F5">
        <w:rPr>
          <w:rFonts w:ascii="Palatino Linotype" w:eastAsia="Calibri" w:hAnsi="Palatino Linotype" w:cs="Arial"/>
          <w:i/>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4D63F5">
        <w:rPr>
          <w:rFonts w:ascii="Palatino Linotype" w:eastAsia="Calibri" w:hAnsi="Palatino Linotype" w:cs="Arial"/>
          <w:b/>
          <w:i/>
          <w:lang w:val="es-ES" w:eastAsia="es-ES"/>
        </w:rPr>
        <w:t>[Sic]</w:t>
      </w:r>
    </w:p>
    <w:p w14:paraId="25CE7139" w14:textId="77777777" w:rsidR="00043FC5" w:rsidRPr="004D63F5" w:rsidRDefault="00043FC5" w:rsidP="00043FC5">
      <w:pPr>
        <w:spacing w:before="240" w:line="360" w:lineRule="auto"/>
        <w:ind w:left="851" w:right="851"/>
        <w:jc w:val="both"/>
        <w:rPr>
          <w:rFonts w:ascii="Palatino Linotype" w:eastAsia="Calibri" w:hAnsi="Palatino Linotype" w:cs="Arial"/>
          <w:b/>
          <w:i/>
          <w:lang w:val="es-ES" w:eastAsia="es-ES"/>
        </w:rPr>
      </w:pPr>
    </w:p>
    <w:p w14:paraId="7BDA6FE5" w14:textId="77777777" w:rsidR="00043FC5" w:rsidRPr="004D63F5" w:rsidRDefault="00043FC5" w:rsidP="00043FC5">
      <w:pPr>
        <w:spacing w:after="0" w:line="360" w:lineRule="auto"/>
        <w:jc w:val="both"/>
        <w:rPr>
          <w:rFonts w:ascii="Palatino Linotype" w:eastAsia="Calibri" w:hAnsi="Palatino Linotype" w:cs="Times New Roman"/>
          <w:sz w:val="24"/>
          <w:szCs w:val="24"/>
          <w:lang w:val="es-ES" w:eastAsia="es-ES"/>
        </w:rPr>
      </w:pPr>
      <w:r w:rsidRPr="004D63F5">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4D63F5">
        <w:rPr>
          <w:rFonts w:ascii="Palatino Linotype" w:eastAsia="Calibri" w:hAnsi="Palatino Linotype" w:cs="Arial"/>
          <w:sz w:val="24"/>
          <w:szCs w:val="24"/>
          <w:lang w:val="es-ES" w:eastAsia="es-ES"/>
        </w:rPr>
        <w:t>vigésimo, vigésimo primero</w:t>
      </w:r>
      <w:r w:rsidRPr="004D63F5">
        <w:rPr>
          <w:rFonts w:ascii="Palatino Linotype" w:eastAsia="Times New Roman" w:hAnsi="Palatino Linotype" w:cs="Arial"/>
          <w:sz w:val="24"/>
          <w:szCs w:val="24"/>
          <w:lang w:eastAsia="es-ES"/>
        </w:rPr>
        <w:t xml:space="preserve"> y vigésimo segundo</w:t>
      </w:r>
      <w:r w:rsidRPr="004D63F5">
        <w:rPr>
          <w:rFonts w:ascii="Palatino Linotype" w:eastAsia="Calibri" w:hAnsi="Palatino Linotype" w:cs="Times New Roman"/>
          <w:sz w:val="24"/>
          <w:szCs w:val="24"/>
          <w:lang w:val="es-ES" w:eastAsia="es-ES"/>
        </w:rPr>
        <w:t>, de la Constitución Política del Estado Libre y Soberano de México, se establece lo siguiente:</w:t>
      </w:r>
    </w:p>
    <w:p w14:paraId="06039C61" w14:textId="77777777" w:rsidR="00043FC5" w:rsidRPr="004D63F5" w:rsidRDefault="00043FC5" w:rsidP="00043FC5">
      <w:pPr>
        <w:spacing w:before="240" w:line="360" w:lineRule="auto"/>
        <w:ind w:left="851" w:right="851"/>
        <w:jc w:val="center"/>
        <w:rPr>
          <w:rFonts w:ascii="Palatino Linotype" w:eastAsia="Times New Roman" w:hAnsi="Palatino Linotype" w:cs="Times New Roman"/>
          <w:b/>
          <w:i/>
          <w:u w:val="single"/>
          <w:lang w:val="es-ES" w:eastAsia="es-ES"/>
        </w:rPr>
      </w:pPr>
      <w:r w:rsidRPr="004D63F5">
        <w:rPr>
          <w:rFonts w:ascii="Palatino Linotype" w:eastAsia="Times New Roman" w:hAnsi="Palatino Linotype" w:cs="Times New Roman"/>
          <w:b/>
          <w:i/>
          <w:u w:val="single"/>
          <w:lang w:val="es-ES" w:eastAsia="es-ES"/>
        </w:rPr>
        <w:t>Constitución Política de los Estados Unidos Mexicanos</w:t>
      </w:r>
    </w:p>
    <w:p w14:paraId="5392F633" w14:textId="77777777" w:rsidR="00043FC5" w:rsidRPr="004D63F5"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4D63F5">
        <w:rPr>
          <w:rFonts w:ascii="Palatino Linotype" w:eastAsia="Times New Roman" w:hAnsi="Palatino Linotype" w:cs="Times New Roman"/>
          <w:b/>
          <w:i/>
          <w:lang w:val="es-ES" w:eastAsia="es-ES"/>
        </w:rPr>
        <w:lastRenderedPageBreak/>
        <w:t>“Artículo 6</w:t>
      </w:r>
      <w:r w:rsidRPr="004D63F5">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FBEEE0" w14:textId="77777777" w:rsidR="00043FC5" w:rsidRPr="004D63F5"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4D63F5">
        <w:rPr>
          <w:rFonts w:ascii="Palatino Linotype" w:eastAsia="Times New Roman" w:hAnsi="Palatino Linotype" w:cs="Times New Roman"/>
          <w:i/>
          <w:lang w:val="es-ES" w:eastAsia="es-ES"/>
        </w:rPr>
        <w:t>(…)</w:t>
      </w:r>
    </w:p>
    <w:p w14:paraId="2707D3E1" w14:textId="77777777" w:rsidR="00043FC5" w:rsidRPr="004D63F5"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4D63F5">
        <w:rPr>
          <w:rFonts w:ascii="Palatino Linotype" w:eastAsia="Times New Roman" w:hAnsi="Palatino Linotype" w:cs="Times New Roman"/>
          <w:i/>
          <w:lang w:val="es-ES" w:eastAsia="es-ES"/>
        </w:rPr>
        <w:t xml:space="preserve">Para efectos de lo dispuesto en el presente artículo se observará lo siguiente: </w:t>
      </w:r>
    </w:p>
    <w:p w14:paraId="725823AB" w14:textId="77777777" w:rsidR="00043FC5" w:rsidRPr="004D63F5"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4D63F5">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3A5D5B85" w14:textId="77777777" w:rsidR="00043FC5" w:rsidRPr="004D63F5"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4D63F5">
        <w:rPr>
          <w:rFonts w:ascii="Palatino Linotype" w:eastAsia="Times New Roman" w:hAnsi="Palatino Linotype" w:cs="Times New Roman"/>
          <w:i/>
          <w:lang w:val="es-ES" w:eastAsia="es-ES"/>
        </w:rPr>
        <w:t>(…)</w:t>
      </w:r>
    </w:p>
    <w:p w14:paraId="2A8CD5A9" w14:textId="77777777" w:rsidR="00043FC5" w:rsidRPr="004D63F5"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4D63F5">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77ED6DC9" w14:textId="77777777" w:rsidR="00043FC5" w:rsidRPr="004D63F5" w:rsidRDefault="00043FC5" w:rsidP="00043FC5">
      <w:pPr>
        <w:spacing w:before="240" w:line="360" w:lineRule="auto"/>
        <w:ind w:left="851" w:right="851"/>
        <w:jc w:val="both"/>
        <w:rPr>
          <w:rFonts w:ascii="Palatino Linotype" w:eastAsia="Times New Roman" w:hAnsi="Palatino Linotype" w:cs="Times New Roman"/>
          <w:b/>
          <w:i/>
          <w:lang w:val="es-ES" w:eastAsia="es-ES"/>
        </w:rPr>
      </w:pPr>
      <w:r w:rsidRPr="004D63F5">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4D63F5">
        <w:rPr>
          <w:rFonts w:ascii="Palatino Linotype" w:eastAsia="Times New Roman" w:hAnsi="Palatino Linotype" w:cs="Times New Roman"/>
          <w:b/>
          <w:i/>
          <w:lang w:val="es-ES" w:eastAsia="es-ES"/>
        </w:rPr>
        <w:t>[Sic]</w:t>
      </w:r>
    </w:p>
    <w:p w14:paraId="6A99BD77" w14:textId="77777777" w:rsidR="00043FC5" w:rsidRPr="004D63F5" w:rsidRDefault="00043FC5" w:rsidP="00043FC5">
      <w:pPr>
        <w:spacing w:before="240" w:line="360" w:lineRule="auto"/>
        <w:ind w:left="851" w:right="851"/>
        <w:jc w:val="both"/>
        <w:rPr>
          <w:rFonts w:ascii="Palatino Linotype" w:eastAsia="Times New Roman" w:hAnsi="Palatino Linotype" w:cs="Times New Roman"/>
          <w:b/>
          <w:i/>
          <w:lang w:val="es-ES" w:eastAsia="es-ES"/>
        </w:rPr>
      </w:pPr>
    </w:p>
    <w:p w14:paraId="27066B67" w14:textId="77777777" w:rsidR="00043FC5" w:rsidRPr="004D63F5" w:rsidRDefault="00043FC5" w:rsidP="00043FC5">
      <w:pPr>
        <w:spacing w:before="240" w:line="360" w:lineRule="auto"/>
        <w:ind w:left="851" w:right="851"/>
        <w:jc w:val="center"/>
        <w:rPr>
          <w:rFonts w:ascii="Palatino Linotype" w:eastAsia="Times New Roman" w:hAnsi="Palatino Linotype" w:cs="Times New Roman"/>
          <w:b/>
          <w:i/>
          <w:u w:val="single"/>
          <w:lang w:val="es-ES" w:eastAsia="es-ES"/>
        </w:rPr>
      </w:pPr>
      <w:r w:rsidRPr="004D63F5">
        <w:rPr>
          <w:rFonts w:ascii="Palatino Linotype" w:eastAsia="Times New Roman" w:hAnsi="Palatino Linotype" w:cs="Times New Roman"/>
          <w:b/>
          <w:i/>
          <w:u w:val="single"/>
          <w:lang w:val="es-ES" w:eastAsia="es-ES"/>
        </w:rPr>
        <w:t>Constitución Política del Estado Libre y Soberano de México</w:t>
      </w:r>
    </w:p>
    <w:p w14:paraId="3C531AD8" w14:textId="77777777" w:rsidR="00043FC5" w:rsidRPr="004D63F5"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4D63F5">
        <w:rPr>
          <w:rFonts w:ascii="Palatino Linotype" w:eastAsia="Times New Roman" w:hAnsi="Palatino Linotype" w:cs="Times New Roman"/>
          <w:i/>
          <w:lang w:val="es-ES" w:eastAsia="es-ES"/>
        </w:rPr>
        <w:t>“</w:t>
      </w:r>
      <w:r w:rsidRPr="004D63F5">
        <w:rPr>
          <w:rFonts w:ascii="Palatino Linotype" w:eastAsia="Times New Roman" w:hAnsi="Palatino Linotype" w:cs="Times New Roman"/>
          <w:b/>
          <w:i/>
          <w:lang w:val="es-ES" w:eastAsia="es-ES"/>
        </w:rPr>
        <w:t>Artículo 5</w:t>
      </w:r>
      <w:r w:rsidRPr="004D63F5">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w:t>
      </w:r>
      <w:r w:rsidRPr="004D63F5">
        <w:rPr>
          <w:rFonts w:ascii="Palatino Linotype" w:eastAsia="Times New Roman" w:hAnsi="Palatino Linotype" w:cs="Times New Roman"/>
          <w:i/>
          <w:lang w:val="es-ES"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B39B4CC" w14:textId="77777777" w:rsidR="00043FC5" w:rsidRPr="004D63F5"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4D63F5">
        <w:rPr>
          <w:rFonts w:ascii="Palatino Linotype" w:eastAsia="Times New Roman" w:hAnsi="Palatino Linotype" w:cs="Times New Roman"/>
          <w:i/>
          <w:lang w:val="es-ES" w:eastAsia="es-ES"/>
        </w:rPr>
        <w:t>(…)</w:t>
      </w:r>
    </w:p>
    <w:p w14:paraId="4FD9D844" w14:textId="77777777" w:rsidR="00043FC5" w:rsidRPr="004D63F5"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4D63F5">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734A8097" w14:textId="77777777" w:rsidR="00043FC5" w:rsidRPr="004D63F5"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4D63F5">
        <w:rPr>
          <w:rFonts w:ascii="Palatino Linotype" w:eastAsia="Times New Roman" w:hAnsi="Palatino Linotype" w:cs="Times New Roman"/>
          <w:i/>
          <w:lang w:val="es-ES" w:eastAsia="es-ES"/>
        </w:rPr>
        <w:t xml:space="preserve"> (…)</w:t>
      </w:r>
    </w:p>
    <w:p w14:paraId="0C342389" w14:textId="77777777" w:rsidR="00043FC5" w:rsidRPr="004D63F5"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4D63F5">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4743E9DA" w14:textId="77777777" w:rsidR="00043FC5" w:rsidRPr="004D63F5"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4D63F5">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36F3B0C" w14:textId="77777777" w:rsidR="00043FC5" w:rsidRPr="004D63F5"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4D63F5">
        <w:rPr>
          <w:rFonts w:ascii="Palatino Linotype" w:eastAsia="Times New Roman" w:hAnsi="Palatino Linotype" w:cs="Times New Roman"/>
          <w:i/>
          <w:lang w:val="es-ES" w:eastAsia="es-ES"/>
        </w:rPr>
        <w:t>(..)</w:t>
      </w:r>
    </w:p>
    <w:p w14:paraId="2D38EF96" w14:textId="77777777" w:rsidR="00043FC5" w:rsidRPr="004D63F5"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4D63F5">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7C4C181E" w14:textId="77777777" w:rsidR="00043FC5" w:rsidRPr="004D63F5"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4D63F5">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0E4633CF" w14:textId="77777777" w:rsidR="00043FC5" w:rsidRPr="004D63F5" w:rsidRDefault="00043FC5" w:rsidP="00043FC5">
      <w:pPr>
        <w:spacing w:before="240" w:line="360" w:lineRule="auto"/>
        <w:ind w:left="851" w:right="851"/>
        <w:jc w:val="both"/>
        <w:rPr>
          <w:rFonts w:ascii="Palatino Linotype" w:eastAsia="Times New Roman" w:hAnsi="Palatino Linotype" w:cs="Times New Roman"/>
          <w:i/>
          <w:lang w:val="es-ES" w:eastAsia="es-ES"/>
        </w:rPr>
      </w:pPr>
      <w:r w:rsidRPr="004D63F5">
        <w:rPr>
          <w:rFonts w:ascii="Palatino Linotype" w:eastAsia="Times New Roman" w:hAnsi="Palatino Linotype" w:cs="Times New Roman"/>
          <w:i/>
          <w:lang w:val="es-ES" w:eastAsia="es-ES"/>
        </w:rPr>
        <w:t>(…)</w:t>
      </w:r>
    </w:p>
    <w:p w14:paraId="363E37E2" w14:textId="77777777" w:rsidR="00043FC5" w:rsidRPr="004D63F5" w:rsidRDefault="00043FC5" w:rsidP="00043FC5">
      <w:pPr>
        <w:spacing w:before="240" w:line="360" w:lineRule="auto"/>
        <w:ind w:left="851" w:right="851"/>
        <w:jc w:val="both"/>
        <w:rPr>
          <w:rFonts w:ascii="Palatino Linotype" w:eastAsia="Times New Roman" w:hAnsi="Palatino Linotype" w:cs="Times New Roman"/>
          <w:b/>
          <w:i/>
          <w:lang w:val="es-ES" w:eastAsia="es-ES"/>
        </w:rPr>
      </w:pPr>
      <w:r w:rsidRPr="004D63F5">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4D63F5">
        <w:rPr>
          <w:rFonts w:ascii="Palatino Linotype" w:eastAsia="Times New Roman" w:hAnsi="Palatino Linotype" w:cs="Times New Roman"/>
          <w:b/>
          <w:i/>
          <w:lang w:val="es-ES" w:eastAsia="es-ES"/>
        </w:rPr>
        <w:t>[Sic]</w:t>
      </w:r>
    </w:p>
    <w:p w14:paraId="0BF2AEF9" w14:textId="77777777" w:rsidR="00043FC5" w:rsidRPr="004D63F5" w:rsidRDefault="00043FC5" w:rsidP="00043FC5">
      <w:pPr>
        <w:spacing w:after="0" w:line="360" w:lineRule="auto"/>
        <w:jc w:val="both"/>
        <w:rPr>
          <w:rFonts w:ascii="Palatino Linotype" w:eastAsia="Times New Roman" w:hAnsi="Palatino Linotype" w:cs="Times New Roman"/>
          <w:sz w:val="24"/>
          <w:szCs w:val="24"/>
          <w:lang w:val="es-ES" w:eastAsia="es-ES"/>
        </w:rPr>
      </w:pPr>
    </w:p>
    <w:p w14:paraId="782F4013" w14:textId="77777777" w:rsidR="00043FC5" w:rsidRPr="004D63F5" w:rsidRDefault="00043FC5" w:rsidP="00043FC5">
      <w:pPr>
        <w:spacing w:after="0" w:line="360" w:lineRule="auto"/>
        <w:jc w:val="both"/>
        <w:rPr>
          <w:rFonts w:ascii="Palatino Linotype" w:eastAsia="Times New Roman" w:hAnsi="Palatino Linotype" w:cs="Times New Roman"/>
          <w:sz w:val="24"/>
          <w:szCs w:val="24"/>
          <w:lang w:val="es-ES" w:eastAsia="es-ES"/>
        </w:rPr>
      </w:pPr>
      <w:r w:rsidRPr="004D63F5">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47BA0CE4" w14:textId="77777777" w:rsidR="00043FC5" w:rsidRPr="004D63F5" w:rsidRDefault="00043FC5" w:rsidP="00043FC5">
      <w:pPr>
        <w:spacing w:before="240" w:line="360" w:lineRule="auto"/>
        <w:ind w:left="851" w:right="851"/>
        <w:jc w:val="both"/>
        <w:rPr>
          <w:rFonts w:ascii="Palatino Linotype" w:eastAsia="Calibri" w:hAnsi="Palatino Linotype" w:cs="Times New Roman"/>
          <w:i/>
          <w:lang w:val="es-ES" w:eastAsia="es-ES"/>
        </w:rPr>
      </w:pPr>
      <w:r w:rsidRPr="004D63F5">
        <w:rPr>
          <w:rFonts w:ascii="Palatino Linotype" w:eastAsia="Calibri" w:hAnsi="Palatino Linotype" w:cs="Times New Roman"/>
          <w:i/>
          <w:lang w:val="es-ES" w:eastAsia="es-ES"/>
        </w:rPr>
        <w:t>“</w:t>
      </w:r>
      <w:r w:rsidRPr="004D63F5">
        <w:rPr>
          <w:rFonts w:ascii="Palatino Linotype" w:eastAsia="Calibri" w:hAnsi="Palatino Linotype" w:cs="Times New Roman"/>
          <w:b/>
          <w:i/>
          <w:lang w:val="es-ES" w:eastAsia="es-ES"/>
        </w:rPr>
        <w:t>Artículo 1o</w:t>
      </w:r>
      <w:r w:rsidRPr="004D63F5">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78D678F" w14:textId="77777777" w:rsidR="00043FC5" w:rsidRPr="004D63F5" w:rsidRDefault="00043FC5" w:rsidP="00043FC5">
      <w:pPr>
        <w:spacing w:before="240" w:line="360" w:lineRule="auto"/>
        <w:ind w:left="851" w:right="851"/>
        <w:jc w:val="both"/>
        <w:rPr>
          <w:rFonts w:ascii="Palatino Linotype" w:eastAsia="Calibri" w:hAnsi="Palatino Linotype" w:cs="Times New Roman"/>
          <w:i/>
          <w:lang w:val="es-ES" w:eastAsia="es-ES"/>
        </w:rPr>
      </w:pPr>
      <w:r w:rsidRPr="004D63F5">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16CAC5E6" w14:textId="77777777" w:rsidR="00043FC5" w:rsidRPr="004D63F5" w:rsidRDefault="00043FC5" w:rsidP="00043FC5">
      <w:pPr>
        <w:spacing w:before="240" w:line="360" w:lineRule="auto"/>
        <w:ind w:left="851" w:right="851"/>
        <w:jc w:val="both"/>
        <w:rPr>
          <w:rFonts w:ascii="Palatino Linotype" w:eastAsia="Calibri" w:hAnsi="Palatino Linotype" w:cs="Times New Roman"/>
          <w:b/>
          <w:i/>
          <w:lang w:val="es-ES" w:eastAsia="es-ES"/>
        </w:rPr>
      </w:pPr>
      <w:r w:rsidRPr="004D63F5">
        <w:rPr>
          <w:rFonts w:ascii="Palatino Linotype" w:eastAsia="Calibri" w:hAnsi="Palatino Linotype" w:cs="Times New Roman"/>
          <w:i/>
          <w:lang w:val="es-ES" w:eastAsia="es-ES"/>
        </w:rPr>
        <w:lastRenderedPageBreak/>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4D63F5">
        <w:rPr>
          <w:rFonts w:ascii="Palatino Linotype" w:eastAsia="Calibri" w:hAnsi="Palatino Linotype" w:cs="Times New Roman"/>
          <w:b/>
          <w:i/>
          <w:lang w:val="es-ES" w:eastAsia="es-ES"/>
        </w:rPr>
        <w:t>[Sic]</w:t>
      </w:r>
    </w:p>
    <w:p w14:paraId="7C16C013" w14:textId="77777777" w:rsidR="00043FC5" w:rsidRPr="004D63F5" w:rsidRDefault="00043FC5" w:rsidP="00043FC5">
      <w:pPr>
        <w:spacing w:before="240" w:line="360" w:lineRule="auto"/>
        <w:ind w:left="851" w:right="851"/>
        <w:jc w:val="both"/>
        <w:rPr>
          <w:rFonts w:ascii="Palatino Linotype" w:eastAsia="Calibri" w:hAnsi="Palatino Linotype" w:cs="Times New Roman"/>
          <w:b/>
          <w:i/>
          <w:lang w:val="es-ES" w:eastAsia="es-ES"/>
        </w:rPr>
      </w:pPr>
    </w:p>
    <w:p w14:paraId="0FD38999" w14:textId="77777777" w:rsidR="00043FC5" w:rsidRPr="004D63F5" w:rsidRDefault="00043FC5" w:rsidP="00043FC5">
      <w:pPr>
        <w:spacing w:after="0" w:line="360" w:lineRule="auto"/>
        <w:jc w:val="both"/>
        <w:rPr>
          <w:rFonts w:ascii="Palatino Linotype" w:hAnsi="Palatino Linotype"/>
        </w:rPr>
      </w:pPr>
      <w:r w:rsidRPr="004D63F5">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D63F5">
        <w:rPr>
          <w:rFonts w:ascii="Palatino Linotype" w:eastAsia="Times New Roman" w:hAnsi="Palatino Linotype" w:cs="Times New Roman"/>
          <w:b/>
          <w:sz w:val="24"/>
          <w:szCs w:val="24"/>
          <w:u w:val="single"/>
          <w:lang w:val="es-ES" w:eastAsia="es-ES"/>
        </w:rPr>
        <w:t>incluso, la solicitud de acceso a la información pueda ser anónima</w:t>
      </w:r>
      <w:r w:rsidRPr="004D63F5">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 </w:t>
      </w:r>
      <w:r w:rsidRPr="004D63F5">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41526D40" w14:textId="77777777" w:rsidR="00043FC5" w:rsidRPr="004D63F5" w:rsidRDefault="00043FC5" w:rsidP="00043FC5">
      <w:pPr>
        <w:pStyle w:val="Prrafodelista"/>
        <w:autoSpaceDE w:val="0"/>
        <w:autoSpaceDN w:val="0"/>
        <w:adjustRightInd w:val="0"/>
        <w:spacing w:line="360" w:lineRule="auto"/>
        <w:ind w:left="0"/>
        <w:jc w:val="both"/>
        <w:rPr>
          <w:rFonts w:ascii="Palatino Linotype" w:hAnsi="Palatino Linotype" w:cs="Arial"/>
        </w:rPr>
      </w:pPr>
    </w:p>
    <w:p w14:paraId="123612B5" w14:textId="77777777" w:rsidR="0050616D" w:rsidRPr="004D63F5" w:rsidRDefault="0050616D" w:rsidP="0050616D">
      <w:pPr>
        <w:spacing w:after="0" w:line="360" w:lineRule="auto"/>
        <w:jc w:val="both"/>
        <w:rPr>
          <w:rFonts w:ascii="Palatino Linotype" w:hAnsi="Palatino Linotype" w:cs="Arial"/>
          <w:b/>
          <w:sz w:val="28"/>
          <w:szCs w:val="28"/>
        </w:rPr>
      </w:pPr>
      <w:r w:rsidRPr="004D63F5">
        <w:rPr>
          <w:rFonts w:ascii="Palatino Linotype" w:hAnsi="Palatino Linotype" w:cs="Arial"/>
          <w:b/>
          <w:sz w:val="28"/>
          <w:szCs w:val="28"/>
        </w:rPr>
        <w:t>CUARTO. De las causas de improcedencia.</w:t>
      </w:r>
    </w:p>
    <w:p w14:paraId="3F787728" w14:textId="77777777" w:rsidR="0050616D" w:rsidRPr="004D63F5" w:rsidRDefault="0050616D" w:rsidP="005061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D63F5">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4D63F5">
        <w:rPr>
          <w:rFonts w:ascii="Palatino Linotype" w:eastAsia="Times New Roman" w:hAnsi="Palatino Linotype" w:cs="Arial"/>
          <w:sz w:val="24"/>
          <w:szCs w:val="24"/>
          <w:lang w:val="es-ES" w:eastAsia="es-ES"/>
        </w:rPr>
        <w:lastRenderedPageBreak/>
        <w:t>asunto; las circunstancias anteriores que no son incompatibles con el derecho de acceso a la justicia, ya que éste no se coarta por regular causas de improcedencia y sobreseimiento con tales fines</w:t>
      </w:r>
      <w:r w:rsidRPr="004D63F5">
        <w:rPr>
          <w:rFonts w:ascii="Palatino Linotype" w:eastAsia="Times New Roman" w:hAnsi="Palatino Linotype" w:cs="Arial"/>
          <w:sz w:val="24"/>
          <w:szCs w:val="24"/>
          <w:vertAlign w:val="superscript"/>
          <w:lang w:val="es-ES" w:eastAsia="es-ES"/>
        </w:rPr>
        <w:footnoteReference w:id="2"/>
      </w:r>
      <w:r w:rsidRPr="004D63F5">
        <w:rPr>
          <w:rFonts w:ascii="Palatino Linotype" w:eastAsia="Times New Roman" w:hAnsi="Palatino Linotype" w:cs="Arial"/>
          <w:sz w:val="24"/>
          <w:szCs w:val="24"/>
          <w:lang w:val="es-ES" w:eastAsia="es-ES"/>
        </w:rPr>
        <w:t>.</w:t>
      </w:r>
    </w:p>
    <w:p w14:paraId="0B80055D" w14:textId="77777777" w:rsidR="0050616D" w:rsidRPr="004D63F5" w:rsidRDefault="0050616D" w:rsidP="005061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5A6D5E" w14:textId="77777777" w:rsidR="0050616D" w:rsidRPr="004D63F5" w:rsidRDefault="0050616D" w:rsidP="005061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D63F5">
        <w:rPr>
          <w:rFonts w:ascii="Palatino Linotype" w:eastAsia="Times New Roman" w:hAnsi="Palatino Linotype" w:cs="Arial"/>
          <w:sz w:val="24"/>
          <w:szCs w:val="24"/>
          <w:lang w:val="es-ES" w:eastAsia="es-E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D228BE9" w14:textId="77777777" w:rsidR="0050616D" w:rsidRPr="004D63F5" w:rsidRDefault="0050616D" w:rsidP="0050616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15E3E8A" w14:textId="77777777" w:rsidR="00043FC5" w:rsidRPr="004D63F5" w:rsidRDefault="0050616D" w:rsidP="00043FC5">
      <w:pPr>
        <w:tabs>
          <w:tab w:val="left" w:pos="709"/>
        </w:tabs>
        <w:spacing w:before="240" w:line="360" w:lineRule="auto"/>
        <w:ind w:right="51"/>
        <w:jc w:val="both"/>
        <w:rPr>
          <w:rFonts w:ascii="Palatino Linotype" w:hAnsi="Palatino Linotype"/>
          <w:b/>
          <w:sz w:val="28"/>
          <w:szCs w:val="28"/>
        </w:rPr>
      </w:pPr>
      <w:r w:rsidRPr="004D63F5">
        <w:rPr>
          <w:rFonts w:ascii="Palatino Linotype" w:hAnsi="Palatino Linotype"/>
          <w:b/>
          <w:sz w:val="28"/>
          <w:szCs w:val="28"/>
        </w:rPr>
        <w:lastRenderedPageBreak/>
        <w:t xml:space="preserve">QUINTO. </w:t>
      </w:r>
      <w:r w:rsidR="00043FC5" w:rsidRPr="004D63F5">
        <w:rPr>
          <w:rFonts w:ascii="Palatino Linotype" w:hAnsi="Palatino Linotype"/>
          <w:b/>
          <w:sz w:val="28"/>
          <w:szCs w:val="28"/>
        </w:rPr>
        <w:t xml:space="preserve">Estudio y resolución del asunto </w:t>
      </w:r>
      <w:r w:rsidR="00043FC5" w:rsidRPr="004D63F5">
        <w:rPr>
          <w:rFonts w:ascii="Palatino Linotype" w:hAnsi="Palatino Linotype"/>
          <w:b/>
          <w:sz w:val="28"/>
          <w:szCs w:val="28"/>
        </w:rPr>
        <w:tab/>
      </w:r>
    </w:p>
    <w:p w14:paraId="68FCDB91" w14:textId="5F83DFF5"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4D63F5">
        <w:rPr>
          <w:rFonts w:ascii="Palatino Linotype" w:eastAsia="Palatino Linotype" w:hAnsi="Palatino Linotype" w:cs="Palatino Linotype"/>
          <w:color w:val="000000"/>
          <w:sz w:val="24"/>
          <w:szCs w:val="24"/>
          <w:lang w:val="es-ES_tradnl"/>
        </w:rPr>
        <w:t xml:space="preserve">Antes del entrar al estudio, cabe precisar que </w:t>
      </w:r>
      <w:r w:rsidRPr="004D63F5">
        <w:rPr>
          <w:rFonts w:ascii="Palatino Linotype" w:eastAsia="Palatino Linotype" w:hAnsi="Palatino Linotype" w:cs="Palatino Linotype"/>
          <w:b/>
          <w:color w:val="000000"/>
          <w:sz w:val="24"/>
          <w:szCs w:val="24"/>
          <w:lang w:val="es-ES_tradnl"/>
        </w:rPr>
        <w:t>El Sujeto Obligado</w:t>
      </w:r>
      <w:r w:rsidRPr="004D63F5">
        <w:rPr>
          <w:rFonts w:ascii="Palatino Linotype" w:eastAsia="Palatino Linotype" w:hAnsi="Palatino Linotype" w:cs="Palatino Linotype"/>
          <w:color w:val="000000"/>
          <w:sz w:val="24"/>
          <w:szCs w:val="24"/>
          <w:lang w:val="es-ES_tradnl"/>
        </w:rPr>
        <w:t xml:space="preserve"> no realizó pronunciamiento alguno, pues no se debe perder de vista que el objeto del presente fallo nace a la vida jurídica en el momento en el que </w:t>
      </w:r>
      <w:r w:rsidR="00007B10" w:rsidRPr="004D63F5">
        <w:rPr>
          <w:rFonts w:ascii="Palatino Linotype" w:eastAsia="Palatino Linotype" w:hAnsi="Palatino Linotype" w:cs="Palatino Linotype"/>
          <w:color w:val="000000"/>
          <w:sz w:val="24"/>
          <w:szCs w:val="24"/>
          <w:lang w:val="es-ES_tradnl"/>
        </w:rPr>
        <w:t>el</w:t>
      </w:r>
      <w:r w:rsidRPr="004D63F5">
        <w:rPr>
          <w:rFonts w:ascii="Palatino Linotype" w:eastAsia="Palatino Linotype" w:hAnsi="Palatino Linotype" w:cs="Palatino Linotype"/>
          <w:color w:val="000000"/>
          <w:sz w:val="24"/>
          <w:szCs w:val="24"/>
          <w:lang w:val="es-ES_tradnl"/>
        </w:rPr>
        <w:t xml:space="preserve"> particular reviste la figura de </w:t>
      </w:r>
      <w:r w:rsidRPr="004D63F5">
        <w:rPr>
          <w:rFonts w:ascii="Palatino Linotype" w:eastAsia="Palatino Linotype" w:hAnsi="Palatino Linotype" w:cs="Palatino Linotype"/>
          <w:b/>
          <w:bCs/>
          <w:color w:val="000000"/>
          <w:sz w:val="24"/>
          <w:szCs w:val="24"/>
          <w:lang w:val="es-ES_tradnl"/>
        </w:rPr>
        <w:t>Recurrente</w:t>
      </w:r>
      <w:r w:rsidRPr="004D63F5">
        <w:rPr>
          <w:rFonts w:ascii="Palatino Linotype" w:eastAsia="Palatino Linotype" w:hAnsi="Palatino Linotype" w:cs="Palatino Linotype"/>
          <w:color w:val="000000"/>
          <w:sz w:val="24"/>
          <w:szCs w:val="24"/>
          <w:lang w:val="es-ES_tradnl"/>
        </w:rPr>
        <w:t xml:space="preserv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478032A6"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C23F681"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4D63F5">
        <w:rPr>
          <w:rFonts w:ascii="Palatino Linotype" w:eastAsia="Palatino Linotype" w:hAnsi="Palatino Linotype" w:cs="Palatino Linotype"/>
          <w:color w:val="000000"/>
          <w:sz w:val="24"/>
          <w:szCs w:val="24"/>
          <w:lang w:val="es-ES_tradnl"/>
        </w:rPr>
        <w:t xml:space="preserve">Así las cosas, ante la omisión del </w:t>
      </w:r>
      <w:r w:rsidRPr="004D63F5">
        <w:rPr>
          <w:rFonts w:ascii="Palatino Linotype" w:eastAsia="Palatino Linotype" w:hAnsi="Palatino Linotype" w:cs="Palatino Linotype"/>
          <w:b/>
          <w:color w:val="000000"/>
          <w:sz w:val="24"/>
          <w:szCs w:val="24"/>
          <w:lang w:val="es-ES_tradnl"/>
        </w:rPr>
        <w:t>Sujeto Obligado</w:t>
      </w:r>
      <w:r w:rsidRPr="004D63F5">
        <w:rPr>
          <w:rFonts w:ascii="Palatino Linotype" w:eastAsia="Palatino Linotype" w:hAnsi="Palatino Linotype" w:cs="Palatino Linotype"/>
          <w:color w:val="000000"/>
          <w:sz w:val="24"/>
          <w:szCs w:val="24"/>
          <w:lang w:val="es-ES_tradnl"/>
        </w:rPr>
        <w:t xml:space="preserve"> para dar respuesta al </w:t>
      </w:r>
      <w:r w:rsidRPr="004D63F5">
        <w:rPr>
          <w:rFonts w:ascii="Palatino Linotype" w:eastAsia="Palatino Linotype" w:hAnsi="Palatino Linotype" w:cs="Palatino Linotype"/>
          <w:b/>
          <w:color w:val="000000"/>
          <w:sz w:val="24"/>
          <w:szCs w:val="24"/>
          <w:lang w:val="es-ES_tradnl"/>
        </w:rPr>
        <w:t>Recurrente,</w:t>
      </w:r>
      <w:r w:rsidRPr="004D63F5">
        <w:rPr>
          <w:rFonts w:ascii="Palatino Linotype" w:eastAsia="Palatino Linotype" w:hAnsi="Palatino Linotype" w:cs="Palatino Linotype"/>
          <w:color w:val="000000"/>
          <w:sz w:val="24"/>
          <w:szCs w:val="24"/>
          <w:lang w:val="es-ES_tradnl"/>
        </w:rPr>
        <w:t xml:space="preserve"> se advierte lo que en la doctrina se le conoce como </w:t>
      </w:r>
      <w:r w:rsidRPr="004D63F5">
        <w:rPr>
          <w:rFonts w:ascii="Palatino Linotype" w:eastAsia="Palatino Linotype" w:hAnsi="Palatino Linotype" w:cs="Palatino Linotype"/>
          <w:b/>
          <w:color w:val="000000"/>
          <w:sz w:val="24"/>
          <w:szCs w:val="24"/>
          <w:u w:val="single"/>
          <w:lang w:val="es-ES_tradnl"/>
        </w:rPr>
        <w:t>negativa ficta</w:t>
      </w:r>
      <w:r w:rsidRPr="004D63F5">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2AB4716E"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7705623"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4D63F5">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4D63F5">
        <w:rPr>
          <w:rFonts w:ascii="Palatino Linotype" w:eastAsia="Palatino Linotype" w:hAnsi="Palatino Linotype" w:cs="Palatino Linotype"/>
          <w:b/>
          <w:color w:val="000000"/>
          <w:sz w:val="24"/>
          <w:szCs w:val="24"/>
          <w:lang w:val="es-ES_tradnl"/>
        </w:rPr>
        <w:t xml:space="preserve"> </w:t>
      </w:r>
      <w:r w:rsidRPr="004D63F5">
        <w:rPr>
          <w:rFonts w:ascii="Palatino Linotype" w:eastAsia="Palatino Linotype" w:hAnsi="Palatino Linotype" w:cs="Palatino Linotype"/>
          <w:color w:val="000000"/>
          <w:sz w:val="24"/>
          <w:szCs w:val="24"/>
          <w:lang w:val="es-ES_tradnl"/>
        </w:rPr>
        <w:t>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w:t>
      </w:r>
    </w:p>
    <w:p w14:paraId="5BA55A00"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17A914E"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4D63F5">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6255F57" w14:textId="77777777" w:rsidR="0066529C" w:rsidRPr="004D63F5" w:rsidRDefault="0066529C" w:rsidP="0066529C">
      <w:pPr>
        <w:pStyle w:val="INFOEM"/>
        <w:rPr>
          <w:lang w:val="es-ES_tradnl"/>
        </w:rPr>
      </w:pPr>
      <w:r w:rsidRPr="004D63F5">
        <w:rPr>
          <w:b/>
          <w:lang w:val="es-ES_tradnl"/>
        </w:rPr>
        <w:t>“Artículo 4.</w:t>
      </w:r>
      <w:r w:rsidRPr="004D63F5">
        <w:rPr>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2C745C6" w14:textId="77777777" w:rsidR="0066529C" w:rsidRPr="004D63F5" w:rsidRDefault="0066529C" w:rsidP="0066529C">
      <w:pPr>
        <w:pStyle w:val="INFOEM"/>
        <w:rPr>
          <w:lang w:val="es-ES_tradnl"/>
        </w:rPr>
      </w:pPr>
      <w:r w:rsidRPr="004D63F5">
        <w:rPr>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1CCAD7A" w14:textId="77777777" w:rsidR="0066529C" w:rsidRPr="004D63F5" w:rsidRDefault="0066529C" w:rsidP="0066529C">
      <w:pPr>
        <w:pStyle w:val="INFOEM"/>
        <w:rPr>
          <w:lang w:val="es-ES_tradnl"/>
        </w:rPr>
      </w:pPr>
      <w:r w:rsidRPr="004D63F5">
        <w:rPr>
          <w:lang w:val="es-ES_tradnl"/>
        </w:rPr>
        <w:t>Los sujetos obligados deben poner en práctica, políticas y programas de acceso a la información que se apeguen a criterios de publicidad, veracidad, oportunidad, precisión y suficiencia en beneficio de los solicitantes.</w:t>
      </w:r>
    </w:p>
    <w:p w14:paraId="7427CE0D" w14:textId="77777777" w:rsidR="0066529C" w:rsidRPr="004D63F5" w:rsidRDefault="0066529C" w:rsidP="0066529C">
      <w:pPr>
        <w:pStyle w:val="INFOEM"/>
        <w:rPr>
          <w:lang w:val="es-ES_tradnl"/>
        </w:rPr>
      </w:pPr>
      <w:r w:rsidRPr="004D63F5">
        <w:rPr>
          <w:b/>
          <w:lang w:val="es-ES_tradnl"/>
        </w:rPr>
        <w:lastRenderedPageBreak/>
        <w:t>Artículo 12.</w:t>
      </w:r>
      <w:r w:rsidRPr="004D63F5">
        <w:rPr>
          <w:lang w:val="es-ES_tradnl"/>
        </w:rPr>
        <w:t xml:space="preserve"> Quienes generen, recopilen, administren, manejen, procesen, archiven o conserven información pública serán responsables de la misma en los términos de las disposiciones jurídicas aplicables.</w:t>
      </w:r>
    </w:p>
    <w:p w14:paraId="3618B36C" w14:textId="77777777" w:rsidR="0066529C" w:rsidRPr="004D63F5" w:rsidRDefault="0066529C" w:rsidP="0066529C">
      <w:pPr>
        <w:pStyle w:val="INFOEM"/>
        <w:rPr>
          <w:lang w:val="es-ES_tradnl"/>
        </w:rPr>
      </w:pPr>
      <w:r w:rsidRPr="004D63F5">
        <w:rPr>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CA802E2" w14:textId="77777777" w:rsidR="0066529C" w:rsidRPr="004D63F5" w:rsidRDefault="0066529C" w:rsidP="0066529C">
      <w:pPr>
        <w:pStyle w:val="INFOEM"/>
        <w:rPr>
          <w:lang w:val="es-ES_tradnl"/>
        </w:rPr>
      </w:pPr>
      <w:r w:rsidRPr="004D63F5">
        <w:rPr>
          <w:lang w:val="es-ES_tradnl"/>
        </w:rPr>
        <w:t>(…)</w:t>
      </w:r>
    </w:p>
    <w:p w14:paraId="04839157" w14:textId="77777777" w:rsidR="0066529C" w:rsidRPr="004D63F5" w:rsidRDefault="0066529C" w:rsidP="0066529C">
      <w:pPr>
        <w:pStyle w:val="INFOEM"/>
        <w:rPr>
          <w:b/>
          <w:lang w:val="es-ES_tradnl"/>
        </w:rPr>
      </w:pPr>
      <w:r w:rsidRPr="004D63F5">
        <w:rPr>
          <w:b/>
          <w:lang w:val="es-ES_tradnl"/>
        </w:rPr>
        <w:t xml:space="preserve">Artículo 24. </w:t>
      </w:r>
    </w:p>
    <w:p w14:paraId="466B662F" w14:textId="77777777" w:rsidR="0066529C" w:rsidRPr="004D63F5" w:rsidRDefault="0066529C" w:rsidP="0066529C">
      <w:pPr>
        <w:pStyle w:val="INFOEM"/>
        <w:rPr>
          <w:lang w:val="es-ES_tradnl"/>
        </w:rPr>
      </w:pPr>
      <w:r w:rsidRPr="004D63F5">
        <w:rPr>
          <w:lang w:val="es-ES_tradnl"/>
        </w:rPr>
        <w:t>(…)</w:t>
      </w:r>
    </w:p>
    <w:p w14:paraId="213C0007" w14:textId="77777777" w:rsidR="0066529C" w:rsidRPr="004D63F5" w:rsidRDefault="0066529C" w:rsidP="0066529C">
      <w:pPr>
        <w:pStyle w:val="INFOEM"/>
        <w:rPr>
          <w:lang w:val="es-ES_tradnl"/>
        </w:rPr>
      </w:pPr>
      <w:r w:rsidRPr="004D63F5">
        <w:rPr>
          <w:lang w:val="es-ES_tradnl"/>
        </w:rPr>
        <w:t>Los sujetos obligados solo proporcionarán la información pública que generen, administren o posean en el ejercicio de sus atribuciones.”</w:t>
      </w:r>
    </w:p>
    <w:p w14:paraId="15D9D60D" w14:textId="77777777" w:rsidR="0066529C" w:rsidRPr="004D63F5" w:rsidRDefault="0066529C" w:rsidP="0066529C">
      <w:pPr>
        <w:pStyle w:val="INFOEM"/>
        <w:rPr>
          <w:lang w:val="es-ES_tradnl"/>
        </w:rPr>
      </w:pPr>
      <w:r w:rsidRPr="004D63F5">
        <w:rPr>
          <w:lang w:val="es-ES_tradnl"/>
        </w:rPr>
        <w:t>(…)</w:t>
      </w:r>
    </w:p>
    <w:p w14:paraId="60F56B77" w14:textId="77777777" w:rsidR="0066529C" w:rsidRPr="004D63F5" w:rsidRDefault="0066529C" w:rsidP="0066529C">
      <w:pPr>
        <w:pStyle w:val="INFOEM"/>
        <w:rPr>
          <w:lang w:val="es-ES_tradnl"/>
        </w:rPr>
      </w:pPr>
      <w:r w:rsidRPr="004D63F5">
        <w:rPr>
          <w:b/>
          <w:lang w:val="es-ES_tradnl"/>
        </w:rPr>
        <w:t>Artículo 160.</w:t>
      </w:r>
      <w:r w:rsidRPr="004D63F5">
        <w:rPr>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2289DA8" w14:textId="77777777" w:rsidR="0066529C" w:rsidRPr="004D63F5" w:rsidRDefault="0066529C" w:rsidP="0066529C">
      <w:pPr>
        <w:pStyle w:val="INFOEM"/>
        <w:rPr>
          <w:b/>
          <w:lang w:val="es-ES_tradnl"/>
        </w:rPr>
      </w:pPr>
      <w:r w:rsidRPr="004D63F5">
        <w:rPr>
          <w:lang w:val="es-ES_tradnl"/>
        </w:rPr>
        <w:t xml:space="preserve">En caso que la información solicitada consista en bases de datos se deberá privilegiar la entrega de la misma en formatos abiertos.” </w:t>
      </w:r>
      <w:r w:rsidRPr="004D63F5">
        <w:rPr>
          <w:b/>
          <w:lang w:val="es-ES_tradnl"/>
        </w:rPr>
        <w:t>(Sic)</w:t>
      </w:r>
    </w:p>
    <w:p w14:paraId="2B34FF50"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378C4BA" w14:textId="77777777" w:rsidR="002B6A88" w:rsidRPr="004D63F5" w:rsidRDefault="002B6A88" w:rsidP="00D74CD4">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14:paraId="2B1FFEB8" w14:textId="4D8AE29A" w:rsidR="002B6A88" w:rsidRPr="004D63F5" w:rsidRDefault="002B6A88" w:rsidP="002B6A88">
      <w:pPr>
        <w:spacing w:before="240" w:line="360" w:lineRule="auto"/>
        <w:jc w:val="both"/>
        <w:rPr>
          <w:rFonts w:ascii="Palatino Linotype" w:hAnsi="Palatino Linotype" w:cs="Arial"/>
          <w:sz w:val="24"/>
          <w:szCs w:val="24"/>
        </w:rPr>
      </w:pPr>
      <w:r w:rsidRPr="004D63F5">
        <w:rPr>
          <w:rFonts w:ascii="Palatino Linotype" w:eastAsia="Times New Roman" w:hAnsi="Palatino Linotype" w:cs="Arial"/>
          <w:sz w:val="24"/>
          <w:szCs w:val="24"/>
          <w:lang w:val="es-ES" w:eastAsia="es-ES"/>
        </w:rPr>
        <w:t xml:space="preserve">Es menester para </w:t>
      </w:r>
      <w:r w:rsidR="00943F3E" w:rsidRPr="004D63F5">
        <w:rPr>
          <w:rFonts w:ascii="Palatino Linotype" w:eastAsia="Times New Roman" w:hAnsi="Palatino Linotype" w:cs="Arial"/>
          <w:sz w:val="24"/>
          <w:szCs w:val="24"/>
          <w:lang w:val="es-ES" w:eastAsia="es-ES"/>
        </w:rPr>
        <w:t xml:space="preserve">el </w:t>
      </w:r>
      <w:r w:rsidR="00F16BF1" w:rsidRPr="004D63F5">
        <w:rPr>
          <w:rFonts w:ascii="Palatino Linotype" w:eastAsia="Times New Roman" w:hAnsi="Palatino Linotype" w:cs="Arial"/>
          <w:sz w:val="24"/>
          <w:szCs w:val="24"/>
          <w:lang w:val="es-ES" w:eastAsia="es-ES"/>
        </w:rPr>
        <w:t>estudio</w:t>
      </w:r>
      <w:r w:rsidR="00943F3E" w:rsidRPr="004D63F5">
        <w:rPr>
          <w:rFonts w:ascii="Palatino Linotype" w:eastAsia="Times New Roman" w:hAnsi="Palatino Linotype" w:cs="Arial"/>
          <w:sz w:val="24"/>
          <w:szCs w:val="24"/>
          <w:lang w:val="es-ES" w:eastAsia="es-ES"/>
        </w:rPr>
        <w:t xml:space="preserve"> d</w:t>
      </w:r>
      <w:r w:rsidRPr="004D63F5">
        <w:rPr>
          <w:rFonts w:ascii="Palatino Linotype" w:eastAsia="Times New Roman" w:hAnsi="Palatino Linotype" w:cs="Arial"/>
          <w:sz w:val="24"/>
          <w:szCs w:val="24"/>
          <w:lang w:val="es-ES" w:eastAsia="es-ES"/>
        </w:rPr>
        <w:t xml:space="preserve">el presente fallo, que de las constancias que obran en el archivo electrónico SAIMEX, el </w:t>
      </w:r>
      <w:r w:rsidRPr="004D63F5">
        <w:rPr>
          <w:rFonts w:ascii="Palatino Linotype" w:eastAsia="Times New Roman" w:hAnsi="Palatino Linotype" w:cs="Arial"/>
          <w:b/>
          <w:sz w:val="24"/>
          <w:szCs w:val="24"/>
          <w:lang w:val="es-ES" w:eastAsia="es-ES"/>
        </w:rPr>
        <w:t>Sujeto Obligado</w:t>
      </w:r>
      <w:r w:rsidRPr="004D63F5">
        <w:rPr>
          <w:rFonts w:ascii="Palatino Linotype" w:eastAsia="Times New Roman" w:hAnsi="Palatino Linotype" w:cs="Arial"/>
          <w:sz w:val="24"/>
          <w:szCs w:val="24"/>
          <w:lang w:val="es-ES" w:eastAsia="es-ES"/>
        </w:rPr>
        <w:t xml:space="preserve"> </w:t>
      </w:r>
      <w:r w:rsidRPr="004D63F5">
        <w:rPr>
          <w:rFonts w:ascii="Palatino Linotype" w:hAnsi="Palatino Linotype" w:cs="Arial"/>
          <w:sz w:val="24"/>
          <w:szCs w:val="24"/>
        </w:rPr>
        <w:t>emitió requerimiento de aclaración al hoy Recurrente en los siguientes términos:</w:t>
      </w:r>
    </w:p>
    <w:p w14:paraId="1668FFC3" w14:textId="77777777" w:rsidR="006561FC" w:rsidRPr="004D63F5" w:rsidRDefault="006561FC" w:rsidP="006561FC">
      <w:pPr>
        <w:spacing w:after="0" w:line="360" w:lineRule="auto"/>
        <w:jc w:val="right"/>
        <w:rPr>
          <w:rFonts w:ascii="Palatino Linotype" w:eastAsia="Times New Roman" w:hAnsi="Palatino Linotype" w:cs="Times New Roman"/>
          <w:i/>
          <w:iCs/>
          <w:lang w:eastAsia="es-MX"/>
        </w:rPr>
      </w:pPr>
      <w:r w:rsidRPr="004D63F5">
        <w:rPr>
          <w:rFonts w:ascii="Palatino Linotype" w:eastAsia="Times New Roman" w:hAnsi="Palatino Linotype" w:cs="Times New Roman"/>
          <w:i/>
          <w:iCs/>
          <w:lang w:eastAsia="es-MX"/>
        </w:rPr>
        <w:t>Zinacantepec, México a 16 de Enero de 2023</w:t>
      </w:r>
    </w:p>
    <w:p w14:paraId="5528A904" w14:textId="77777777" w:rsidR="006561FC" w:rsidRPr="004D63F5" w:rsidRDefault="006561FC" w:rsidP="006561FC">
      <w:pPr>
        <w:spacing w:after="0" w:line="360" w:lineRule="auto"/>
        <w:jc w:val="right"/>
        <w:rPr>
          <w:rFonts w:ascii="Palatino Linotype" w:eastAsia="Times New Roman" w:hAnsi="Palatino Linotype" w:cs="Times New Roman"/>
          <w:i/>
          <w:iCs/>
          <w:lang w:eastAsia="es-MX"/>
        </w:rPr>
      </w:pPr>
      <w:r w:rsidRPr="004D63F5">
        <w:rPr>
          <w:rFonts w:ascii="Palatino Linotype" w:eastAsia="Times New Roman" w:hAnsi="Palatino Linotype" w:cs="Times New Roman"/>
          <w:i/>
          <w:iCs/>
          <w:lang w:eastAsia="es-MX"/>
        </w:rPr>
        <w:t>Nombre del solicitante: C. Solicitante</w:t>
      </w:r>
    </w:p>
    <w:p w14:paraId="13E8DBBE" w14:textId="77777777" w:rsidR="006561FC" w:rsidRPr="004D63F5" w:rsidRDefault="006561FC" w:rsidP="006561FC">
      <w:pPr>
        <w:spacing w:after="0" w:line="360" w:lineRule="auto"/>
        <w:jc w:val="right"/>
        <w:rPr>
          <w:rFonts w:ascii="Palatino Linotype" w:eastAsia="Times New Roman" w:hAnsi="Palatino Linotype" w:cs="Times New Roman"/>
          <w:i/>
          <w:iCs/>
          <w:lang w:eastAsia="es-MX"/>
        </w:rPr>
      </w:pPr>
      <w:r w:rsidRPr="004D63F5">
        <w:rPr>
          <w:rFonts w:ascii="Palatino Linotype" w:eastAsia="Times New Roman" w:hAnsi="Palatino Linotype" w:cs="Times New Roman"/>
          <w:i/>
          <w:iCs/>
          <w:lang w:eastAsia="es-MX"/>
        </w:rPr>
        <w:t>Folio de la solicitud: 00068/ZINACANT/IP/2023</w:t>
      </w:r>
    </w:p>
    <w:p w14:paraId="6742C0F8" w14:textId="77777777" w:rsidR="006561FC" w:rsidRPr="004D63F5" w:rsidRDefault="006561FC" w:rsidP="006561FC">
      <w:pPr>
        <w:spacing w:after="0" w:line="360" w:lineRule="auto"/>
        <w:jc w:val="both"/>
        <w:rPr>
          <w:rFonts w:ascii="Palatino Linotype" w:eastAsia="Times New Roman" w:hAnsi="Palatino Linotype" w:cs="Times New Roman"/>
          <w:i/>
          <w:iCs/>
          <w:lang w:eastAsia="es-MX"/>
        </w:rPr>
      </w:pPr>
      <w:r w:rsidRPr="004D63F5">
        <w:rPr>
          <w:rFonts w:ascii="Palatino Linotype" w:eastAsia="Times New Roman" w:hAnsi="Palatino Linotype" w:cs="Times New Roman"/>
          <w:i/>
          <w:iCs/>
          <w:lang w:eastAsia="es-MX"/>
        </w:rPr>
        <w:t>Con fundamento en el articulo 159 de la Ley de Transparencia y Acceso a la Información Pública del Estado de México y Municipios, se le requiere para que dentro del plazo de diez días hábiles realice lo siguiente:</w:t>
      </w:r>
    </w:p>
    <w:p w14:paraId="06F1C5BC" w14:textId="77777777" w:rsidR="006561FC" w:rsidRPr="004D63F5" w:rsidRDefault="006561FC" w:rsidP="006561FC">
      <w:pPr>
        <w:spacing w:after="0" w:line="360" w:lineRule="auto"/>
        <w:jc w:val="both"/>
        <w:rPr>
          <w:rFonts w:ascii="Palatino Linotype" w:eastAsia="Times New Roman" w:hAnsi="Palatino Linotype" w:cs="Times New Roman"/>
          <w:i/>
          <w:iCs/>
          <w:lang w:eastAsia="es-MX"/>
        </w:rPr>
      </w:pPr>
      <w:r w:rsidRPr="004D63F5">
        <w:rPr>
          <w:rFonts w:ascii="Palatino Linotype" w:eastAsia="Times New Roman" w:hAnsi="Palatino Linotype" w:cs="Times New Roman"/>
          <w:i/>
          <w:iCs/>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43B7665" w14:textId="77777777" w:rsidR="006561FC" w:rsidRPr="004D63F5" w:rsidRDefault="006561FC" w:rsidP="006561FC">
      <w:pPr>
        <w:spacing w:after="0" w:line="360" w:lineRule="auto"/>
        <w:jc w:val="both"/>
        <w:rPr>
          <w:rFonts w:ascii="Palatino Linotype" w:eastAsia="Times New Roman" w:hAnsi="Palatino Linotype" w:cs="Times New Roman"/>
          <w:i/>
          <w:iCs/>
          <w:lang w:eastAsia="es-MX"/>
        </w:rPr>
      </w:pPr>
      <w:r w:rsidRPr="004D63F5">
        <w:rPr>
          <w:rFonts w:ascii="Palatino Linotype" w:eastAsia="Times New Roman" w:hAnsi="Palatino Linotype" w:cs="Times New Roman"/>
          <w:i/>
          <w:iCs/>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839C3E6" w14:textId="77777777" w:rsidR="006561FC" w:rsidRPr="004D63F5" w:rsidRDefault="006561FC" w:rsidP="006561FC">
      <w:pPr>
        <w:spacing w:after="0" w:line="360" w:lineRule="auto"/>
        <w:jc w:val="center"/>
        <w:rPr>
          <w:rFonts w:ascii="Palatino Linotype" w:eastAsia="Times New Roman" w:hAnsi="Palatino Linotype" w:cs="Times New Roman"/>
          <w:i/>
          <w:iCs/>
          <w:sz w:val="24"/>
          <w:szCs w:val="24"/>
          <w:lang w:eastAsia="es-MX"/>
        </w:rPr>
      </w:pPr>
      <w:r w:rsidRPr="004D63F5">
        <w:rPr>
          <w:rFonts w:ascii="Palatino Linotype" w:eastAsia="Times New Roman" w:hAnsi="Palatino Linotype" w:cs="Times New Roman"/>
          <w:i/>
          <w:iCs/>
          <w:sz w:val="24"/>
          <w:szCs w:val="24"/>
          <w:lang w:eastAsia="es-MX"/>
        </w:rPr>
        <w:t>ATENTAMENTE</w:t>
      </w:r>
    </w:p>
    <w:p w14:paraId="717E5CD1" w14:textId="2FE68147" w:rsidR="00D221C1" w:rsidRPr="004D63F5" w:rsidRDefault="006561FC" w:rsidP="006561FC">
      <w:pPr>
        <w:spacing w:after="0" w:line="360" w:lineRule="auto"/>
        <w:jc w:val="center"/>
        <w:rPr>
          <w:rFonts w:ascii="Palatino Linotype" w:eastAsia="Times New Roman" w:hAnsi="Palatino Linotype" w:cs="Times New Roman"/>
          <w:i/>
          <w:iCs/>
          <w:sz w:val="24"/>
          <w:szCs w:val="24"/>
          <w:lang w:eastAsia="es-MX"/>
        </w:rPr>
      </w:pPr>
      <w:r w:rsidRPr="004D63F5">
        <w:rPr>
          <w:rFonts w:ascii="Palatino Linotype" w:eastAsia="Times New Roman" w:hAnsi="Palatino Linotype" w:cs="Times New Roman"/>
          <w:i/>
          <w:iCs/>
          <w:sz w:val="24"/>
          <w:szCs w:val="24"/>
          <w:lang w:eastAsia="es-MX"/>
        </w:rPr>
        <w:t>ING. JESUS EMMANUEL ENCASTIN RENDON</w:t>
      </w:r>
    </w:p>
    <w:p w14:paraId="08EC5BBA" w14:textId="77777777" w:rsidR="006561FC" w:rsidRPr="004D63F5" w:rsidRDefault="006561FC" w:rsidP="00D221C1">
      <w:pPr>
        <w:spacing w:after="0" w:line="360" w:lineRule="auto"/>
        <w:rPr>
          <w:rFonts w:ascii="Palatino Linotype" w:eastAsia="Times New Roman" w:hAnsi="Palatino Linotype" w:cs="Times New Roman"/>
          <w:sz w:val="24"/>
          <w:szCs w:val="24"/>
          <w:lang w:eastAsia="es-MX"/>
        </w:rPr>
      </w:pPr>
    </w:p>
    <w:p w14:paraId="71D1B932" w14:textId="30ACBF07" w:rsidR="00D221C1" w:rsidRPr="004D63F5" w:rsidRDefault="00D221C1" w:rsidP="00D221C1">
      <w:pPr>
        <w:spacing w:after="0" w:line="360" w:lineRule="auto"/>
        <w:rPr>
          <w:rFonts w:ascii="Palatino Linotype" w:eastAsia="Times New Roman" w:hAnsi="Palatino Linotype" w:cs="Times New Roman"/>
          <w:sz w:val="24"/>
          <w:szCs w:val="24"/>
          <w:lang w:eastAsia="es-MX"/>
        </w:rPr>
      </w:pPr>
      <w:r w:rsidRPr="004D63F5">
        <w:rPr>
          <w:rFonts w:ascii="Palatino Linotype" w:eastAsia="Times New Roman" w:hAnsi="Palatino Linotype" w:cs="Times New Roman"/>
          <w:sz w:val="24"/>
          <w:szCs w:val="24"/>
          <w:lang w:eastAsia="es-MX"/>
        </w:rPr>
        <w:t xml:space="preserve">Dicha solicitud de Aclaración fue desahogada por </w:t>
      </w:r>
      <w:r w:rsidRPr="004D63F5">
        <w:rPr>
          <w:rFonts w:ascii="Palatino Linotype" w:eastAsia="Times New Roman" w:hAnsi="Palatino Linotype" w:cs="Times New Roman"/>
          <w:b/>
          <w:sz w:val="24"/>
          <w:szCs w:val="24"/>
          <w:lang w:eastAsia="es-MX"/>
        </w:rPr>
        <w:t>el Recurrente</w:t>
      </w:r>
      <w:r w:rsidRPr="004D63F5">
        <w:rPr>
          <w:rFonts w:ascii="Palatino Linotype" w:eastAsia="Times New Roman" w:hAnsi="Palatino Linotype" w:cs="Times New Roman"/>
          <w:sz w:val="24"/>
          <w:szCs w:val="24"/>
          <w:lang w:eastAsia="es-MX"/>
        </w:rPr>
        <w:t xml:space="preserve"> en fecha </w:t>
      </w:r>
      <w:r w:rsidR="006561FC" w:rsidRPr="004D63F5">
        <w:rPr>
          <w:rFonts w:ascii="Palatino Linotype" w:eastAsia="Times New Roman" w:hAnsi="Palatino Linotype" w:cs="Times New Roman"/>
          <w:sz w:val="24"/>
          <w:szCs w:val="24"/>
          <w:lang w:eastAsia="es-MX"/>
        </w:rPr>
        <w:t xml:space="preserve">dieciséis de enero </w:t>
      </w:r>
      <w:r w:rsidRPr="004D63F5">
        <w:rPr>
          <w:rFonts w:ascii="Palatino Linotype" w:eastAsia="Times New Roman" w:hAnsi="Palatino Linotype" w:cs="Times New Roman"/>
          <w:sz w:val="24"/>
          <w:szCs w:val="24"/>
          <w:lang w:eastAsia="es-MX"/>
        </w:rPr>
        <w:t>de dos mil veinti</w:t>
      </w:r>
      <w:r w:rsidR="006561FC" w:rsidRPr="004D63F5">
        <w:rPr>
          <w:rFonts w:ascii="Palatino Linotype" w:eastAsia="Times New Roman" w:hAnsi="Palatino Linotype" w:cs="Times New Roman"/>
          <w:sz w:val="24"/>
          <w:szCs w:val="24"/>
          <w:lang w:eastAsia="es-MX"/>
        </w:rPr>
        <w:t>trés</w:t>
      </w:r>
      <w:r w:rsidRPr="004D63F5">
        <w:rPr>
          <w:rFonts w:ascii="Palatino Linotype" w:eastAsia="Times New Roman" w:hAnsi="Palatino Linotype" w:cs="Times New Roman"/>
          <w:sz w:val="24"/>
          <w:szCs w:val="24"/>
          <w:lang w:eastAsia="es-MX"/>
        </w:rPr>
        <w:t>, como se muestra en la siguiente imagen:</w:t>
      </w:r>
    </w:p>
    <w:p w14:paraId="273BD201" w14:textId="1ECCF938" w:rsidR="00D221C1" w:rsidRPr="004D63F5" w:rsidRDefault="00130777" w:rsidP="002B6A88">
      <w:pPr>
        <w:spacing w:before="240" w:line="360" w:lineRule="auto"/>
        <w:jc w:val="both"/>
        <w:rPr>
          <w:rFonts w:ascii="Palatino Linotype" w:hAnsi="Palatino Linotype" w:cs="Arial"/>
          <w:b/>
          <w:sz w:val="24"/>
          <w:szCs w:val="24"/>
        </w:rPr>
      </w:pPr>
      <w:r w:rsidRPr="004D63F5">
        <w:rPr>
          <w:rFonts w:ascii="Palatino Linotype" w:hAnsi="Palatino Linotype" w:cs="Arial"/>
          <w:b/>
          <w:noProof/>
          <w:sz w:val="24"/>
          <w:szCs w:val="24"/>
          <w:lang w:eastAsia="es-MX"/>
        </w:rPr>
        <w:lastRenderedPageBreak/>
        <w:drawing>
          <wp:inline distT="0" distB="0" distL="0" distR="0" wp14:anchorId="096A9935" wp14:editId="4696B5E5">
            <wp:extent cx="5753100" cy="36671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667125"/>
                    </a:xfrm>
                    <a:prstGeom prst="rect">
                      <a:avLst/>
                    </a:prstGeom>
                    <a:noFill/>
                    <a:ln>
                      <a:noFill/>
                    </a:ln>
                  </pic:spPr>
                </pic:pic>
              </a:graphicData>
            </a:graphic>
          </wp:inline>
        </w:drawing>
      </w:r>
    </w:p>
    <w:p w14:paraId="142CDB32" w14:textId="77777777" w:rsidR="00D221C1" w:rsidRPr="004D63F5" w:rsidRDefault="00D221C1" w:rsidP="00EE628B">
      <w:pPr>
        <w:widowControl w:val="0"/>
        <w:spacing w:after="0" w:line="360" w:lineRule="auto"/>
        <w:jc w:val="both"/>
        <w:rPr>
          <w:rFonts w:ascii="Palatino Linotype" w:eastAsia="Arial" w:hAnsi="Palatino Linotype" w:cs="Arial"/>
          <w:sz w:val="24"/>
          <w:szCs w:val="24"/>
        </w:rPr>
      </w:pPr>
    </w:p>
    <w:p w14:paraId="547873FF" w14:textId="17BBA16F" w:rsidR="00D74CD4" w:rsidRPr="004D63F5" w:rsidRDefault="002B6A88" w:rsidP="00EE628B">
      <w:pPr>
        <w:widowControl w:val="0"/>
        <w:spacing w:after="0" w:line="360" w:lineRule="auto"/>
        <w:jc w:val="both"/>
        <w:rPr>
          <w:rFonts w:ascii="Palatino Linotype" w:eastAsia="Arial" w:hAnsi="Palatino Linotype" w:cs="Times New Roman"/>
          <w:sz w:val="24"/>
          <w:szCs w:val="24"/>
        </w:rPr>
      </w:pPr>
      <w:r w:rsidRPr="004D63F5">
        <w:rPr>
          <w:rFonts w:ascii="Palatino Linotype" w:eastAsia="Arial" w:hAnsi="Palatino Linotype" w:cs="Arial"/>
          <w:sz w:val="24"/>
          <w:szCs w:val="24"/>
        </w:rPr>
        <w:t>Al respecto e</w:t>
      </w:r>
      <w:r w:rsidR="00D74CD4" w:rsidRPr="004D63F5">
        <w:rPr>
          <w:rFonts w:ascii="Palatino Linotype" w:eastAsia="Arial" w:hAnsi="Palatino Linotype" w:cs="Arial"/>
          <w:sz w:val="24"/>
          <w:szCs w:val="24"/>
        </w:rPr>
        <w:t>s de señalar que si bien la Ley de Transparencia y Acceso a la Información Pública del Estado de México y Municipios señala en su Artículo</w:t>
      </w:r>
      <w:r w:rsidR="00D74CD4" w:rsidRPr="004D63F5">
        <w:rPr>
          <w:rFonts w:ascii="Palatino Linotype" w:eastAsia="Arial" w:hAnsi="Palatino Linotype" w:cs="Times New Roman"/>
          <w:sz w:val="24"/>
          <w:szCs w:val="24"/>
        </w:rPr>
        <w:t xml:space="preserve"> 159 que:</w:t>
      </w:r>
    </w:p>
    <w:p w14:paraId="2C06D3BB" w14:textId="77777777" w:rsidR="00D74CD4" w:rsidRPr="004D63F5" w:rsidRDefault="00D74CD4" w:rsidP="00D74CD4">
      <w:pPr>
        <w:widowControl w:val="0"/>
        <w:spacing w:after="0" w:line="240" w:lineRule="auto"/>
        <w:jc w:val="both"/>
        <w:rPr>
          <w:rFonts w:ascii="Palatino Linotype" w:eastAsia="Arial" w:hAnsi="Palatino Linotype" w:cs="Times New Roman"/>
          <w:sz w:val="24"/>
          <w:szCs w:val="24"/>
        </w:rPr>
      </w:pPr>
    </w:p>
    <w:p w14:paraId="1CF57B76" w14:textId="77777777" w:rsidR="00D74CD4" w:rsidRPr="004D63F5" w:rsidRDefault="0018090E" w:rsidP="00D74CD4">
      <w:pPr>
        <w:widowControl w:val="0"/>
        <w:tabs>
          <w:tab w:val="left" w:pos="567"/>
        </w:tabs>
        <w:spacing w:after="0" w:line="240" w:lineRule="auto"/>
        <w:ind w:right="1134" w:firstLine="567"/>
        <w:jc w:val="both"/>
        <w:rPr>
          <w:rFonts w:ascii="Palatino Linotype" w:eastAsia="Arial" w:hAnsi="Palatino Linotype" w:cs="Times New Roman"/>
          <w:i/>
          <w:iCs/>
          <w:sz w:val="24"/>
          <w:szCs w:val="24"/>
        </w:rPr>
      </w:pPr>
      <w:r w:rsidRPr="004D63F5">
        <w:rPr>
          <w:rFonts w:ascii="Palatino Linotype" w:eastAsia="Arial" w:hAnsi="Palatino Linotype" w:cs="Times New Roman"/>
          <w:i/>
          <w:iCs/>
          <w:sz w:val="24"/>
          <w:szCs w:val="24"/>
        </w:rPr>
        <w:t>“</w:t>
      </w:r>
      <w:r w:rsidR="00D74CD4" w:rsidRPr="004D63F5">
        <w:rPr>
          <w:rFonts w:ascii="Palatino Linotype" w:eastAsia="Arial" w:hAnsi="Palatino Linotype" w:cs="Times New Roman"/>
          <w:i/>
          <w:iCs/>
          <w:sz w:val="24"/>
          <w:szCs w:val="24"/>
        </w:rPr>
        <w:t xml:space="preserve">Cuando los detalles proporcionados para localizar los documentos resulten insuficientes, incompletos o sean erróneos, la Unidad de Transparencia podrá requerir al solicitante, por una sola vez y dentro de un plazo que </w:t>
      </w:r>
      <w:r w:rsidR="00D74CD4" w:rsidRPr="004D63F5">
        <w:rPr>
          <w:rFonts w:ascii="Palatino Linotype" w:eastAsia="Arial" w:hAnsi="Palatino Linotype" w:cs="Times New Roman"/>
          <w:i/>
          <w:iCs/>
          <w:spacing w:val="7"/>
          <w:sz w:val="24"/>
          <w:szCs w:val="24"/>
        </w:rPr>
        <w:t xml:space="preserve">no </w:t>
      </w:r>
      <w:r w:rsidR="00D74CD4" w:rsidRPr="004D63F5">
        <w:rPr>
          <w:rFonts w:ascii="Palatino Linotype" w:eastAsia="Arial" w:hAnsi="Palatino Linotype" w:cs="Times New Roman"/>
          <w:i/>
          <w:iCs/>
          <w:sz w:val="24"/>
          <w:szCs w:val="24"/>
        </w:rPr>
        <w:t xml:space="preserve">podrá exceder de cinco días hábiles contados a partir de la presentación de la solicitud, para que, en un término de hasta diez </w:t>
      </w:r>
      <w:r w:rsidR="00D74CD4" w:rsidRPr="004D63F5">
        <w:rPr>
          <w:rFonts w:ascii="Palatino Linotype" w:eastAsia="Arial" w:hAnsi="Palatino Linotype" w:cs="Times New Roman"/>
          <w:i/>
          <w:iCs/>
          <w:spacing w:val="3"/>
          <w:sz w:val="24"/>
          <w:szCs w:val="24"/>
        </w:rPr>
        <w:t xml:space="preserve">días </w:t>
      </w:r>
      <w:r w:rsidR="00D74CD4" w:rsidRPr="004D63F5">
        <w:rPr>
          <w:rFonts w:ascii="Palatino Linotype" w:eastAsia="Arial" w:hAnsi="Palatino Linotype" w:cs="Times New Roman"/>
          <w:i/>
          <w:iCs/>
          <w:sz w:val="24"/>
          <w:szCs w:val="24"/>
        </w:rPr>
        <w:t>hábiles, indique otros elementos que complementen, corrijan o amplíen los datos proporcionados o bien, precise uno o varios requerimientos de</w:t>
      </w:r>
      <w:r w:rsidR="00D74CD4" w:rsidRPr="004D63F5">
        <w:rPr>
          <w:rFonts w:ascii="Palatino Linotype" w:eastAsia="Arial" w:hAnsi="Palatino Linotype" w:cs="Times New Roman"/>
          <w:i/>
          <w:iCs/>
          <w:spacing w:val="-15"/>
          <w:sz w:val="24"/>
          <w:szCs w:val="24"/>
        </w:rPr>
        <w:t xml:space="preserve"> </w:t>
      </w:r>
      <w:r w:rsidR="00D74CD4" w:rsidRPr="004D63F5">
        <w:rPr>
          <w:rFonts w:ascii="Palatino Linotype" w:eastAsia="Arial" w:hAnsi="Palatino Linotype" w:cs="Times New Roman"/>
          <w:i/>
          <w:iCs/>
          <w:sz w:val="24"/>
          <w:szCs w:val="24"/>
        </w:rPr>
        <w:t>información.</w:t>
      </w:r>
    </w:p>
    <w:p w14:paraId="108E1F22" w14:textId="77777777" w:rsidR="00D74CD4" w:rsidRPr="004D63F5" w:rsidRDefault="00D74CD4" w:rsidP="00D74CD4">
      <w:pPr>
        <w:widowControl w:val="0"/>
        <w:spacing w:after="0" w:line="240" w:lineRule="auto"/>
        <w:jc w:val="both"/>
        <w:rPr>
          <w:rFonts w:ascii="Palatino Linotype" w:eastAsia="Arial" w:hAnsi="Palatino Linotype" w:cs="Times New Roman"/>
          <w:i/>
          <w:iCs/>
          <w:sz w:val="24"/>
          <w:szCs w:val="24"/>
        </w:rPr>
      </w:pPr>
    </w:p>
    <w:p w14:paraId="23723EDA" w14:textId="77777777" w:rsidR="00D74CD4" w:rsidRPr="004D63F5" w:rsidRDefault="00D74CD4" w:rsidP="00D74CD4">
      <w:pPr>
        <w:widowControl w:val="0"/>
        <w:spacing w:after="0" w:line="240" w:lineRule="auto"/>
        <w:ind w:right="1134"/>
        <w:jc w:val="both"/>
        <w:rPr>
          <w:rFonts w:ascii="Palatino Linotype" w:eastAsia="Arial" w:hAnsi="Palatino Linotype" w:cs="Times New Roman"/>
          <w:i/>
          <w:iCs/>
          <w:sz w:val="24"/>
          <w:szCs w:val="24"/>
        </w:rPr>
      </w:pPr>
    </w:p>
    <w:p w14:paraId="70E1F7A0" w14:textId="77777777" w:rsidR="00D74CD4" w:rsidRPr="004D63F5" w:rsidRDefault="00D74CD4" w:rsidP="00D74CD4">
      <w:pPr>
        <w:widowControl w:val="0"/>
        <w:spacing w:after="0" w:line="240" w:lineRule="auto"/>
        <w:ind w:right="1134"/>
        <w:jc w:val="both"/>
        <w:rPr>
          <w:rFonts w:ascii="Palatino Linotype" w:eastAsia="Arial" w:hAnsi="Palatino Linotype" w:cs="Times New Roman"/>
          <w:i/>
          <w:iCs/>
          <w:sz w:val="24"/>
          <w:szCs w:val="24"/>
        </w:rPr>
      </w:pPr>
      <w:r w:rsidRPr="004D63F5">
        <w:rPr>
          <w:rFonts w:ascii="Palatino Linotype" w:eastAsia="Arial" w:hAnsi="Palatino Linotype" w:cs="Times New Roman"/>
          <w:i/>
          <w:iCs/>
          <w:sz w:val="24"/>
          <w:szCs w:val="24"/>
        </w:rPr>
        <w:t>La solicitud se tendrá por no presentada cuando los solicitantes no atiendan el requerimiento de información adicional</w:t>
      </w:r>
      <w:r w:rsidRPr="004D63F5">
        <w:rPr>
          <w:rFonts w:ascii="Palatino Linotype" w:eastAsia="Arial" w:hAnsi="Palatino Linotype" w:cs="Times New Roman"/>
          <w:b/>
          <w:bCs/>
          <w:i/>
          <w:iCs/>
          <w:sz w:val="24"/>
          <w:szCs w:val="24"/>
        </w:rPr>
        <w:t>, salvo que en la solicitud inicial se aprecien elementos que permitan identificar la información requerida</w:t>
      </w:r>
      <w:r w:rsidRPr="004D63F5">
        <w:rPr>
          <w:rFonts w:ascii="Palatino Linotype" w:eastAsia="Arial" w:hAnsi="Palatino Linotype" w:cs="Times New Roman"/>
          <w:i/>
          <w:iCs/>
          <w:sz w:val="24"/>
          <w:szCs w:val="24"/>
        </w:rPr>
        <w:t xml:space="preserve">, </w:t>
      </w:r>
      <w:r w:rsidRPr="004D63F5">
        <w:rPr>
          <w:rFonts w:ascii="Palatino Linotype" w:eastAsia="Arial" w:hAnsi="Palatino Linotype" w:cs="Times New Roman"/>
          <w:i/>
          <w:iCs/>
          <w:sz w:val="24"/>
          <w:szCs w:val="24"/>
        </w:rPr>
        <w:lastRenderedPageBreak/>
        <w:t>quedando a salvo los derechos del particular para volver a presentar su solicitud.</w:t>
      </w:r>
    </w:p>
    <w:p w14:paraId="27E5AB70" w14:textId="77777777" w:rsidR="00D74CD4" w:rsidRPr="004D63F5" w:rsidRDefault="00D74CD4" w:rsidP="00D74CD4">
      <w:pPr>
        <w:widowControl w:val="0"/>
        <w:spacing w:after="0" w:line="240" w:lineRule="auto"/>
        <w:jc w:val="both"/>
        <w:rPr>
          <w:rFonts w:ascii="Palatino Linotype" w:eastAsia="Arial" w:hAnsi="Palatino Linotype" w:cs="Times New Roman"/>
          <w:i/>
          <w:iCs/>
          <w:sz w:val="24"/>
          <w:szCs w:val="24"/>
        </w:rPr>
      </w:pPr>
    </w:p>
    <w:p w14:paraId="30EEBA56" w14:textId="77777777" w:rsidR="00D74CD4" w:rsidRPr="004D63F5" w:rsidRDefault="00D74CD4" w:rsidP="00D74CD4">
      <w:pPr>
        <w:widowControl w:val="0"/>
        <w:spacing w:after="0" w:line="240" w:lineRule="auto"/>
        <w:ind w:right="1134"/>
        <w:jc w:val="both"/>
        <w:rPr>
          <w:rFonts w:ascii="Palatino Linotype" w:eastAsia="Arial" w:hAnsi="Palatino Linotype" w:cs="Times New Roman"/>
          <w:i/>
          <w:iCs/>
          <w:sz w:val="24"/>
          <w:szCs w:val="24"/>
        </w:rPr>
      </w:pPr>
      <w:r w:rsidRPr="004D63F5">
        <w:rPr>
          <w:rFonts w:ascii="Palatino Linotype" w:eastAsia="Arial" w:hAnsi="Palatino Linotype" w:cs="Times New Roman"/>
          <w:i/>
          <w:iCs/>
          <w:sz w:val="24"/>
          <w:szCs w:val="24"/>
        </w:rPr>
        <w:t>En el caso de requerimientos parciales no desahogados, se tendrá por presentada la solicitud</w:t>
      </w:r>
      <w:r w:rsidRPr="004D63F5">
        <w:rPr>
          <w:rFonts w:ascii="Palatino Linotype" w:eastAsia="Arial" w:hAnsi="Palatino Linotype" w:cs="Times New Roman"/>
          <w:sz w:val="24"/>
          <w:szCs w:val="24"/>
        </w:rPr>
        <w:t xml:space="preserve"> </w:t>
      </w:r>
      <w:r w:rsidRPr="004D63F5">
        <w:rPr>
          <w:rFonts w:ascii="Palatino Linotype" w:eastAsia="Arial" w:hAnsi="Palatino Linotype" w:cs="Times New Roman"/>
          <w:i/>
          <w:iCs/>
          <w:sz w:val="24"/>
          <w:szCs w:val="24"/>
        </w:rPr>
        <w:t>por lo que respecta a los contenidos de información que no formaron parte del requerimiento.</w:t>
      </w:r>
      <w:r w:rsidR="0018090E" w:rsidRPr="004D63F5">
        <w:rPr>
          <w:rFonts w:ascii="Palatino Linotype" w:eastAsia="Arial" w:hAnsi="Palatino Linotype" w:cs="Times New Roman"/>
          <w:i/>
          <w:iCs/>
          <w:sz w:val="24"/>
          <w:szCs w:val="24"/>
        </w:rPr>
        <w:t>”</w:t>
      </w:r>
    </w:p>
    <w:p w14:paraId="516F3621" w14:textId="77777777" w:rsidR="0018090E" w:rsidRPr="004D63F5" w:rsidRDefault="0018090E" w:rsidP="00D74CD4">
      <w:pPr>
        <w:widowControl w:val="0"/>
        <w:spacing w:after="0" w:line="240" w:lineRule="auto"/>
        <w:ind w:right="1134"/>
        <w:jc w:val="both"/>
        <w:rPr>
          <w:rFonts w:ascii="Palatino Linotype" w:eastAsia="Arial" w:hAnsi="Palatino Linotype" w:cs="Times New Roman"/>
          <w:i/>
          <w:iCs/>
          <w:sz w:val="24"/>
          <w:szCs w:val="24"/>
        </w:rPr>
      </w:pPr>
    </w:p>
    <w:p w14:paraId="6BE52CCC" w14:textId="77777777" w:rsidR="0066529C" w:rsidRPr="004D63F5" w:rsidRDefault="0066529C" w:rsidP="002B10EF">
      <w:pPr>
        <w:autoSpaceDE w:val="0"/>
        <w:autoSpaceDN w:val="0"/>
        <w:adjustRightInd w:val="0"/>
        <w:spacing w:after="0" w:line="360" w:lineRule="auto"/>
        <w:jc w:val="both"/>
        <w:rPr>
          <w:rFonts w:ascii="Palatino Linotype" w:hAnsi="Palatino Linotype" w:cs="Arial"/>
          <w:i/>
          <w:iCs/>
          <w:sz w:val="24"/>
          <w:szCs w:val="24"/>
        </w:rPr>
      </w:pPr>
    </w:p>
    <w:p w14:paraId="117918EA" w14:textId="0481F068" w:rsidR="000F60E2" w:rsidRPr="004D63F5" w:rsidRDefault="00C03207" w:rsidP="002B10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D63F5">
        <w:rPr>
          <w:rFonts w:ascii="Palatino Linotype" w:hAnsi="Palatino Linotype" w:cs="Arial"/>
          <w:sz w:val="24"/>
          <w:szCs w:val="24"/>
        </w:rPr>
        <w:t xml:space="preserve">Luego entonces, la solicitud de aclaración formulada por el </w:t>
      </w:r>
      <w:r w:rsidRPr="004D63F5">
        <w:rPr>
          <w:rFonts w:ascii="Palatino Linotype" w:hAnsi="Palatino Linotype" w:cs="Arial"/>
          <w:b/>
          <w:sz w:val="24"/>
          <w:szCs w:val="24"/>
        </w:rPr>
        <w:t>Sujeto Obligado</w:t>
      </w:r>
      <w:r w:rsidRPr="004D63F5">
        <w:rPr>
          <w:rFonts w:ascii="Palatino Linotype" w:hAnsi="Palatino Linotype" w:cs="Arial"/>
          <w:sz w:val="24"/>
          <w:szCs w:val="24"/>
        </w:rPr>
        <w:t xml:space="preserve"> atendi</w:t>
      </w:r>
      <w:r w:rsidR="00B11194" w:rsidRPr="004D63F5">
        <w:rPr>
          <w:rFonts w:ascii="Palatino Linotype" w:hAnsi="Palatino Linotype" w:cs="Arial"/>
          <w:sz w:val="24"/>
          <w:szCs w:val="24"/>
        </w:rPr>
        <w:t>ó</w:t>
      </w:r>
      <w:r w:rsidR="007A18EE" w:rsidRPr="004D63F5">
        <w:rPr>
          <w:rFonts w:ascii="Palatino Linotype" w:hAnsi="Palatino Linotype" w:cs="Arial"/>
          <w:sz w:val="24"/>
          <w:szCs w:val="24"/>
        </w:rPr>
        <w:t xml:space="preserve"> a</w:t>
      </w:r>
      <w:r w:rsidRPr="004D63F5">
        <w:rPr>
          <w:rFonts w:ascii="Palatino Linotype" w:hAnsi="Palatino Linotype" w:cs="Arial"/>
          <w:sz w:val="24"/>
          <w:szCs w:val="24"/>
        </w:rPr>
        <w:t xml:space="preserve">l criterio de oportunidad previsto en el numeral 159 de la Ley de Transparencia </w:t>
      </w:r>
      <w:r w:rsidRPr="004D63F5">
        <w:rPr>
          <w:rFonts w:ascii="Palatino Linotype" w:hAnsi="Palatino Linotype" w:cs="Arial"/>
          <w:b/>
          <w:sz w:val="24"/>
          <w:szCs w:val="24"/>
        </w:rPr>
        <w:t xml:space="preserve">–máximo cinco días hábiles contados a partir de la presentación de la solicitud-, </w:t>
      </w:r>
      <w:r w:rsidRPr="004D63F5">
        <w:rPr>
          <w:rFonts w:ascii="Palatino Linotype" w:eastAsia="Times New Roman" w:hAnsi="Palatino Linotype" w:cs="Arial"/>
          <w:sz w:val="24"/>
          <w:szCs w:val="24"/>
          <w:lang w:val="es-ES" w:eastAsia="es-ES"/>
        </w:rPr>
        <w:t xml:space="preserve">lo anterior ya que fue </w:t>
      </w:r>
      <w:r w:rsidR="005F36C7" w:rsidRPr="004D63F5">
        <w:rPr>
          <w:rFonts w:ascii="Palatino Linotype" w:eastAsia="Times New Roman" w:hAnsi="Palatino Linotype" w:cs="Arial"/>
          <w:sz w:val="24"/>
          <w:szCs w:val="24"/>
          <w:lang w:val="es-ES" w:eastAsia="es-ES"/>
        </w:rPr>
        <w:t xml:space="preserve">notificada </w:t>
      </w:r>
      <w:r w:rsidRPr="004D63F5">
        <w:rPr>
          <w:rFonts w:ascii="Palatino Linotype" w:eastAsia="Times New Roman" w:hAnsi="Palatino Linotype" w:cs="Arial"/>
          <w:sz w:val="24"/>
          <w:szCs w:val="24"/>
          <w:lang w:val="es-ES" w:eastAsia="es-ES"/>
        </w:rPr>
        <w:t xml:space="preserve">por el </w:t>
      </w:r>
      <w:r w:rsidRPr="004D63F5">
        <w:rPr>
          <w:rFonts w:ascii="Palatino Linotype" w:eastAsia="Times New Roman" w:hAnsi="Palatino Linotype" w:cs="Arial"/>
          <w:b/>
          <w:bCs/>
          <w:sz w:val="24"/>
          <w:szCs w:val="24"/>
          <w:lang w:val="es-ES" w:eastAsia="es-ES"/>
        </w:rPr>
        <w:t>Sujeto Obligado</w:t>
      </w:r>
      <w:r w:rsidRPr="004D63F5">
        <w:rPr>
          <w:rFonts w:ascii="Palatino Linotype" w:eastAsia="Times New Roman" w:hAnsi="Palatino Linotype" w:cs="Arial"/>
          <w:sz w:val="24"/>
          <w:szCs w:val="24"/>
          <w:lang w:val="es-ES" w:eastAsia="es-ES"/>
        </w:rPr>
        <w:t xml:space="preserve"> el </w:t>
      </w:r>
      <w:r w:rsidR="00130777" w:rsidRPr="004D63F5">
        <w:rPr>
          <w:rFonts w:ascii="Palatino Linotype" w:eastAsia="Times New Roman" w:hAnsi="Palatino Linotype" w:cs="Arial"/>
          <w:sz w:val="24"/>
          <w:szCs w:val="24"/>
          <w:lang w:val="es-ES" w:eastAsia="es-ES"/>
        </w:rPr>
        <w:t>dieciséis de enero</w:t>
      </w:r>
      <w:r w:rsidRPr="004D63F5">
        <w:rPr>
          <w:rFonts w:ascii="Palatino Linotype" w:eastAsia="Times New Roman" w:hAnsi="Palatino Linotype" w:cs="Arial"/>
          <w:sz w:val="24"/>
          <w:szCs w:val="24"/>
          <w:lang w:val="es-ES" w:eastAsia="es-ES"/>
        </w:rPr>
        <w:t xml:space="preserve"> del dos mil veinti</w:t>
      </w:r>
      <w:r w:rsidR="00130777" w:rsidRPr="004D63F5">
        <w:rPr>
          <w:rFonts w:ascii="Palatino Linotype" w:eastAsia="Times New Roman" w:hAnsi="Palatino Linotype" w:cs="Arial"/>
          <w:sz w:val="24"/>
          <w:szCs w:val="24"/>
          <w:lang w:val="es-ES" w:eastAsia="es-ES"/>
        </w:rPr>
        <w:t>trés</w:t>
      </w:r>
      <w:r w:rsidRPr="004D63F5">
        <w:rPr>
          <w:rFonts w:ascii="Palatino Linotype" w:eastAsia="Times New Roman" w:hAnsi="Palatino Linotype" w:cs="Arial"/>
          <w:sz w:val="24"/>
          <w:szCs w:val="24"/>
          <w:lang w:val="es-ES" w:eastAsia="es-ES"/>
        </w:rPr>
        <w:t>, es decir dentro del plazo de los cinco días hábiles a partir de que fue</w:t>
      </w:r>
      <w:r w:rsidR="005F36C7" w:rsidRPr="004D63F5">
        <w:rPr>
          <w:rFonts w:ascii="Palatino Linotype" w:eastAsia="Times New Roman" w:hAnsi="Palatino Linotype" w:cs="Arial"/>
          <w:sz w:val="24"/>
          <w:szCs w:val="24"/>
          <w:lang w:val="es-ES" w:eastAsia="es-ES"/>
        </w:rPr>
        <w:t xml:space="preserve"> </w:t>
      </w:r>
      <w:r w:rsidRPr="004D63F5">
        <w:rPr>
          <w:rFonts w:ascii="Palatino Linotype" w:eastAsia="Times New Roman" w:hAnsi="Palatino Linotype" w:cs="Arial"/>
          <w:sz w:val="24"/>
          <w:szCs w:val="24"/>
          <w:lang w:val="es-ES" w:eastAsia="es-ES"/>
        </w:rPr>
        <w:t xml:space="preserve">presentada la solicitud de información </w:t>
      </w:r>
      <w:r w:rsidR="008B257A" w:rsidRPr="004D63F5">
        <w:rPr>
          <w:rFonts w:ascii="Palatino Linotype" w:eastAsia="Times New Roman" w:hAnsi="Palatino Linotype" w:cs="Arial"/>
          <w:sz w:val="24"/>
          <w:szCs w:val="24"/>
          <w:lang w:val="es-ES" w:eastAsia="es-ES"/>
        </w:rPr>
        <w:t xml:space="preserve"> y </w:t>
      </w:r>
      <w:r w:rsidRPr="004D63F5">
        <w:rPr>
          <w:rFonts w:ascii="Palatino Linotype" w:hAnsi="Palatino Linotype" w:cs="Arial"/>
          <w:sz w:val="24"/>
          <w:szCs w:val="24"/>
        </w:rPr>
        <w:t xml:space="preserve">dentro de las constancias que integran el SAIMEX se advierte que el particular </w:t>
      </w:r>
      <w:r w:rsidR="002B10EF" w:rsidRPr="004D63F5">
        <w:rPr>
          <w:rFonts w:ascii="Palatino Linotype" w:hAnsi="Palatino Linotype" w:cs="Arial"/>
          <w:sz w:val="24"/>
          <w:szCs w:val="24"/>
        </w:rPr>
        <w:t xml:space="preserve">las </w:t>
      </w:r>
      <w:r w:rsidRPr="004D63F5">
        <w:rPr>
          <w:rFonts w:ascii="Palatino Linotype" w:eastAsia="Times New Roman" w:hAnsi="Palatino Linotype" w:cs="Arial"/>
          <w:sz w:val="24"/>
          <w:szCs w:val="24"/>
          <w:lang w:val="es-ES" w:eastAsia="es-ES"/>
        </w:rPr>
        <w:t>desahog</w:t>
      </w:r>
      <w:r w:rsidR="002B10EF" w:rsidRPr="004D63F5">
        <w:rPr>
          <w:rFonts w:ascii="Palatino Linotype" w:eastAsia="Times New Roman" w:hAnsi="Palatino Linotype" w:cs="Arial"/>
          <w:sz w:val="24"/>
          <w:szCs w:val="24"/>
          <w:lang w:val="es-ES" w:eastAsia="es-ES"/>
        </w:rPr>
        <w:t>ó</w:t>
      </w:r>
      <w:r w:rsidRPr="004D63F5">
        <w:rPr>
          <w:rFonts w:ascii="Palatino Linotype" w:eastAsia="Times New Roman" w:hAnsi="Palatino Linotype" w:cs="Arial"/>
          <w:sz w:val="24"/>
          <w:szCs w:val="24"/>
          <w:lang w:val="es-ES" w:eastAsia="es-ES"/>
        </w:rPr>
        <w:t xml:space="preserve"> el mismo día</w:t>
      </w:r>
      <w:r w:rsidR="008B257A" w:rsidRPr="004D63F5">
        <w:rPr>
          <w:rFonts w:ascii="Palatino Linotype" w:eastAsia="Times New Roman" w:hAnsi="Palatino Linotype" w:cs="Arial"/>
          <w:sz w:val="24"/>
          <w:szCs w:val="24"/>
          <w:lang w:val="es-ES" w:eastAsia="es-ES"/>
        </w:rPr>
        <w:t xml:space="preserve">, </w:t>
      </w:r>
      <w:r w:rsidR="002837D8" w:rsidRPr="004D63F5">
        <w:rPr>
          <w:rFonts w:ascii="Palatino Linotype" w:eastAsia="Times New Roman" w:hAnsi="Palatino Linotype" w:cs="Arial"/>
          <w:sz w:val="24"/>
          <w:szCs w:val="24"/>
          <w:lang w:val="es-ES" w:eastAsia="es-ES"/>
        </w:rPr>
        <w:t>dieciséis de enero</w:t>
      </w:r>
      <w:r w:rsidRPr="004D63F5">
        <w:rPr>
          <w:rFonts w:ascii="Palatino Linotype" w:eastAsia="Times New Roman" w:hAnsi="Palatino Linotype" w:cs="Arial"/>
          <w:sz w:val="24"/>
          <w:szCs w:val="24"/>
          <w:lang w:val="es-ES" w:eastAsia="es-ES"/>
        </w:rPr>
        <w:t xml:space="preserve"> de dos mil veinti</w:t>
      </w:r>
      <w:r w:rsidR="002837D8" w:rsidRPr="004D63F5">
        <w:rPr>
          <w:rFonts w:ascii="Palatino Linotype" w:eastAsia="Times New Roman" w:hAnsi="Palatino Linotype" w:cs="Arial"/>
          <w:sz w:val="24"/>
          <w:szCs w:val="24"/>
          <w:lang w:val="es-ES" w:eastAsia="es-ES"/>
        </w:rPr>
        <w:t>trés</w:t>
      </w:r>
      <w:r w:rsidR="002B10EF" w:rsidRPr="004D63F5">
        <w:rPr>
          <w:rFonts w:ascii="Palatino Linotype" w:eastAsia="Times New Roman" w:hAnsi="Palatino Linotype" w:cs="Arial"/>
          <w:sz w:val="24"/>
          <w:szCs w:val="24"/>
          <w:lang w:val="es-ES" w:eastAsia="es-ES"/>
        </w:rPr>
        <w:t>.</w:t>
      </w:r>
    </w:p>
    <w:p w14:paraId="29062E13" w14:textId="77777777" w:rsidR="002B10EF" w:rsidRPr="004D63F5" w:rsidRDefault="002B10EF" w:rsidP="002B10E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A607EC" w14:textId="33B396C4" w:rsidR="00344B8B" w:rsidRPr="004D63F5" w:rsidRDefault="000F60E2" w:rsidP="00344B8B">
      <w:pPr>
        <w:widowControl w:val="0"/>
        <w:spacing w:after="0" w:line="360" w:lineRule="auto"/>
        <w:jc w:val="both"/>
        <w:rPr>
          <w:rFonts w:ascii="Palatino Linotype" w:eastAsia="Arial" w:hAnsi="Palatino Linotype" w:cs="Times New Roman"/>
          <w:b/>
          <w:bCs/>
          <w:i/>
          <w:iCs/>
          <w:sz w:val="24"/>
          <w:szCs w:val="24"/>
        </w:rPr>
      </w:pPr>
      <w:r w:rsidRPr="004D63F5">
        <w:rPr>
          <w:rFonts w:ascii="Palatino Linotype" w:eastAsia="Times New Roman" w:hAnsi="Palatino Linotype" w:cs="Arial"/>
          <w:sz w:val="24"/>
          <w:szCs w:val="24"/>
          <w:lang w:val="es-ES" w:eastAsia="es-ES"/>
        </w:rPr>
        <w:t xml:space="preserve">De la lectura de la ley se desprende claramente que la </w:t>
      </w:r>
      <w:r w:rsidR="006C35C6" w:rsidRPr="004D63F5">
        <w:rPr>
          <w:rFonts w:ascii="Palatino Linotype" w:eastAsia="Times New Roman" w:hAnsi="Palatino Linotype" w:cs="Arial"/>
          <w:sz w:val="24"/>
          <w:szCs w:val="24"/>
          <w:lang w:val="es-ES" w:eastAsia="es-ES"/>
        </w:rPr>
        <w:t>solicitud de aclaración</w:t>
      </w:r>
      <w:r w:rsidRPr="004D63F5">
        <w:rPr>
          <w:rFonts w:ascii="Palatino Linotype" w:eastAsia="Times New Roman" w:hAnsi="Palatino Linotype" w:cs="Arial"/>
          <w:sz w:val="24"/>
          <w:szCs w:val="24"/>
          <w:lang w:val="es-ES" w:eastAsia="es-ES"/>
        </w:rPr>
        <w:t xml:space="preserve"> </w:t>
      </w:r>
      <w:r w:rsidR="00350E48" w:rsidRPr="004D63F5">
        <w:rPr>
          <w:rFonts w:ascii="Palatino Linotype" w:eastAsia="Times New Roman" w:hAnsi="Palatino Linotype" w:cs="Arial"/>
          <w:sz w:val="24"/>
          <w:szCs w:val="24"/>
          <w:lang w:val="es-ES" w:eastAsia="es-ES"/>
        </w:rPr>
        <w:t>a</w:t>
      </w:r>
      <w:r w:rsidRPr="004D63F5">
        <w:rPr>
          <w:rFonts w:ascii="Palatino Linotype" w:eastAsia="Times New Roman" w:hAnsi="Palatino Linotype" w:cs="Arial"/>
          <w:sz w:val="24"/>
          <w:szCs w:val="24"/>
          <w:lang w:val="es-ES" w:eastAsia="es-ES"/>
        </w:rPr>
        <w:t xml:space="preserve"> la que está facultado el </w:t>
      </w:r>
      <w:r w:rsidR="00350E48" w:rsidRPr="004D63F5">
        <w:rPr>
          <w:rFonts w:ascii="Palatino Linotype" w:eastAsia="Times New Roman" w:hAnsi="Palatino Linotype" w:cs="Arial"/>
          <w:b/>
          <w:bCs/>
          <w:sz w:val="24"/>
          <w:szCs w:val="24"/>
          <w:lang w:val="es-ES" w:eastAsia="es-ES"/>
        </w:rPr>
        <w:t>S</w:t>
      </w:r>
      <w:r w:rsidRPr="004D63F5">
        <w:rPr>
          <w:rFonts w:ascii="Palatino Linotype" w:eastAsia="Times New Roman" w:hAnsi="Palatino Linotype" w:cs="Arial"/>
          <w:b/>
          <w:bCs/>
          <w:sz w:val="24"/>
          <w:szCs w:val="24"/>
          <w:lang w:val="es-ES" w:eastAsia="es-ES"/>
        </w:rPr>
        <w:t xml:space="preserve">ujeto </w:t>
      </w:r>
      <w:r w:rsidR="00350E48" w:rsidRPr="004D63F5">
        <w:rPr>
          <w:rFonts w:ascii="Palatino Linotype" w:eastAsia="Times New Roman" w:hAnsi="Palatino Linotype" w:cs="Arial"/>
          <w:b/>
          <w:bCs/>
          <w:sz w:val="24"/>
          <w:szCs w:val="24"/>
          <w:lang w:val="es-ES" w:eastAsia="es-ES"/>
        </w:rPr>
        <w:t>O</w:t>
      </w:r>
      <w:r w:rsidRPr="004D63F5">
        <w:rPr>
          <w:rFonts w:ascii="Palatino Linotype" w:eastAsia="Times New Roman" w:hAnsi="Palatino Linotype" w:cs="Arial"/>
          <w:b/>
          <w:bCs/>
          <w:sz w:val="24"/>
          <w:szCs w:val="24"/>
          <w:lang w:val="es-ES" w:eastAsia="es-ES"/>
        </w:rPr>
        <w:t>bligado</w:t>
      </w:r>
      <w:r w:rsidRPr="004D63F5">
        <w:rPr>
          <w:rFonts w:ascii="Palatino Linotype" w:eastAsia="Times New Roman" w:hAnsi="Palatino Linotype" w:cs="Arial"/>
          <w:sz w:val="24"/>
          <w:szCs w:val="24"/>
          <w:lang w:val="es-ES" w:eastAsia="es-ES"/>
        </w:rPr>
        <w:t>, cumple el objetivo de servir como instrumento jurídico para esclarecer, complementar y coadyuvar a garantizar el acceso efectivo al derecho a la información pública, más no para entorpecer el ejercicio de dicho derecho</w:t>
      </w:r>
      <w:r w:rsidR="00344B8B" w:rsidRPr="004D63F5">
        <w:rPr>
          <w:rFonts w:ascii="Palatino Linotype" w:eastAsia="Times New Roman" w:hAnsi="Palatino Linotype" w:cs="Arial"/>
          <w:sz w:val="24"/>
          <w:szCs w:val="24"/>
          <w:lang w:val="es-ES" w:eastAsia="es-ES"/>
        </w:rPr>
        <w:t xml:space="preserve">, </w:t>
      </w:r>
      <w:r w:rsidRPr="004D63F5">
        <w:rPr>
          <w:rFonts w:ascii="Palatino Linotype" w:eastAsia="Times New Roman" w:hAnsi="Palatino Linotype" w:cs="Arial"/>
          <w:sz w:val="24"/>
          <w:szCs w:val="24"/>
          <w:lang w:val="es-ES" w:eastAsia="es-ES"/>
        </w:rPr>
        <w:t xml:space="preserve">por lo que </w:t>
      </w:r>
      <w:r w:rsidR="00344B8B" w:rsidRPr="004D63F5">
        <w:rPr>
          <w:rFonts w:ascii="Palatino Linotype" w:eastAsia="Times New Roman" w:hAnsi="Palatino Linotype" w:cs="Arial"/>
          <w:sz w:val="24"/>
          <w:szCs w:val="24"/>
          <w:lang w:val="es-ES" w:eastAsia="es-ES"/>
        </w:rPr>
        <w:t xml:space="preserve">de conformidad con el precepto citado, </w:t>
      </w:r>
      <w:r w:rsidR="00344B8B" w:rsidRPr="004D63F5">
        <w:rPr>
          <w:rFonts w:ascii="Palatino Linotype" w:eastAsia="Arial" w:hAnsi="Palatino Linotype" w:cs="Times New Roman"/>
          <w:sz w:val="24"/>
          <w:szCs w:val="24"/>
        </w:rPr>
        <w:t>el sujeto obligado atenderá la solicitud en los términos en que fue desahogado el requerimiento de información adicional.</w:t>
      </w:r>
    </w:p>
    <w:p w14:paraId="508AC56C" w14:textId="77777777" w:rsidR="00344B8B" w:rsidRPr="004D63F5" w:rsidRDefault="00344B8B" w:rsidP="00344B8B">
      <w:pPr>
        <w:widowControl w:val="0"/>
        <w:spacing w:after="0" w:line="240" w:lineRule="auto"/>
        <w:ind w:right="1134"/>
        <w:jc w:val="both"/>
        <w:rPr>
          <w:rFonts w:ascii="Palatino Linotype" w:eastAsia="Arial" w:hAnsi="Palatino Linotype" w:cs="Times New Roman"/>
          <w:i/>
          <w:iCs/>
          <w:sz w:val="24"/>
          <w:szCs w:val="24"/>
        </w:rPr>
      </w:pPr>
    </w:p>
    <w:p w14:paraId="54E3703A" w14:textId="77777777" w:rsidR="00D74CD4" w:rsidRPr="004D63F5" w:rsidRDefault="00D74CD4" w:rsidP="00D74CD4">
      <w:pPr>
        <w:autoSpaceDE w:val="0"/>
        <w:autoSpaceDN w:val="0"/>
        <w:adjustRightInd w:val="0"/>
        <w:spacing w:after="0" w:line="360" w:lineRule="auto"/>
        <w:ind w:left="708"/>
        <w:jc w:val="both"/>
        <w:rPr>
          <w:rFonts w:ascii="Palatino Linotype" w:eastAsia="Times New Roman" w:hAnsi="Palatino Linotype" w:cs="Arial"/>
          <w:sz w:val="16"/>
          <w:szCs w:val="16"/>
          <w:lang w:eastAsia="es-ES"/>
        </w:rPr>
      </w:pPr>
    </w:p>
    <w:p w14:paraId="5F52D333" w14:textId="5C2D1775" w:rsidR="00E53DE6" w:rsidRPr="004D63F5" w:rsidRDefault="00B52A80" w:rsidP="00916AC2">
      <w:pPr>
        <w:widowControl w:val="0"/>
        <w:spacing w:after="0" w:line="360" w:lineRule="auto"/>
        <w:jc w:val="both"/>
        <w:rPr>
          <w:rFonts w:ascii="Palatino Linotype" w:eastAsia="Arial" w:hAnsi="Palatino Linotype" w:cs="Times New Roman"/>
          <w:b/>
          <w:bCs/>
          <w:i/>
          <w:iCs/>
          <w:sz w:val="24"/>
          <w:szCs w:val="24"/>
        </w:rPr>
      </w:pPr>
      <w:r w:rsidRPr="004D63F5">
        <w:rPr>
          <w:rFonts w:ascii="Palatino Linotype" w:eastAsia="Times New Roman" w:hAnsi="Palatino Linotype" w:cs="Arial"/>
          <w:sz w:val="24"/>
          <w:szCs w:val="24"/>
          <w:lang w:val="es-ES" w:eastAsia="es-ES"/>
        </w:rPr>
        <w:t>Bajo este contexto y de</w:t>
      </w:r>
      <w:r w:rsidR="00A44485" w:rsidRPr="004D63F5">
        <w:rPr>
          <w:rFonts w:ascii="Palatino Linotype" w:eastAsia="Times New Roman" w:hAnsi="Palatino Linotype" w:cs="Arial"/>
          <w:sz w:val="24"/>
          <w:szCs w:val="24"/>
          <w:lang w:val="es-ES" w:eastAsia="es-ES"/>
        </w:rPr>
        <w:t xml:space="preserve"> las constancias que obran en los</w:t>
      </w:r>
      <w:r w:rsidRPr="004D63F5">
        <w:rPr>
          <w:rFonts w:ascii="Palatino Linotype" w:eastAsia="Times New Roman" w:hAnsi="Palatino Linotype" w:cs="Arial"/>
          <w:sz w:val="24"/>
          <w:szCs w:val="24"/>
          <w:lang w:val="es-ES" w:eastAsia="es-ES"/>
        </w:rPr>
        <w:t xml:space="preserve"> expediente</w:t>
      </w:r>
      <w:r w:rsidR="00A44485" w:rsidRPr="004D63F5">
        <w:rPr>
          <w:rFonts w:ascii="Palatino Linotype" w:eastAsia="Times New Roman" w:hAnsi="Palatino Linotype" w:cs="Arial"/>
          <w:sz w:val="24"/>
          <w:szCs w:val="24"/>
          <w:lang w:val="es-ES" w:eastAsia="es-ES"/>
        </w:rPr>
        <w:t>s</w:t>
      </w:r>
      <w:r w:rsidRPr="004D63F5">
        <w:rPr>
          <w:rFonts w:ascii="Palatino Linotype" w:eastAsia="Times New Roman" w:hAnsi="Palatino Linotype" w:cs="Arial"/>
          <w:sz w:val="24"/>
          <w:szCs w:val="24"/>
          <w:lang w:val="es-ES" w:eastAsia="es-ES"/>
        </w:rPr>
        <w:t xml:space="preserve"> electrónico</w:t>
      </w:r>
      <w:r w:rsidR="00A44485" w:rsidRPr="004D63F5">
        <w:rPr>
          <w:rFonts w:ascii="Palatino Linotype" w:eastAsia="Times New Roman" w:hAnsi="Palatino Linotype" w:cs="Arial"/>
          <w:sz w:val="24"/>
          <w:szCs w:val="24"/>
          <w:lang w:val="es-ES" w:eastAsia="es-ES"/>
        </w:rPr>
        <w:t xml:space="preserve">s del </w:t>
      </w:r>
      <w:r w:rsidRPr="004D63F5">
        <w:rPr>
          <w:rFonts w:ascii="Palatino Linotype" w:eastAsia="Times New Roman" w:hAnsi="Palatino Linotype" w:cs="Arial"/>
          <w:sz w:val="24"/>
          <w:szCs w:val="24"/>
          <w:lang w:val="es-ES" w:eastAsia="es-ES"/>
        </w:rPr>
        <w:t xml:space="preserve"> </w:t>
      </w:r>
      <w:r w:rsidRPr="004D63F5">
        <w:rPr>
          <w:rFonts w:ascii="Palatino Linotype" w:eastAsia="Times New Roman" w:hAnsi="Palatino Linotype" w:cs="Arial"/>
          <w:b/>
          <w:bCs/>
          <w:sz w:val="24"/>
          <w:szCs w:val="24"/>
          <w:lang w:val="es-ES" w:eastAsia="es-ES"/>
        </w:rPr>
        <w:t>SAIMEX</w:t>
      </w:r>
      <w:r w:rsidRPr="004D63F5">
        <w:rPr>
          <w:rFonts w:ascii="Palatino Linotype" w:eastAsia="Times New Roman" w:hAnsi="Palatino Linotype" w:cs="Arial"/>
          <w:sz w:val="24"/>
          <w:szCs w:val="24"/>
          <w:lang w:val="es-ES" w:eastAsia="es-ES"/>
        </w:rPr>
        <w:t xml:space="preserve">, </w:t>
      </w:r>
      <w:r w:rsidR="00555544" w:rsidRPr="004D63F5">
        <w:rPr>
          <w:rFonts w:ascii="Palatino Linotype" w:hAnsi="Palatino Linotype"/>
          <w:sz w:val="24"/>
          <w:szCs w:val="24"/>
        </w:rPr>
        <w:t>se advierte que el Ayuntamiento de Zin</w:t>
      </w:r>
      <w:r w:rsidR="006C35C6" w:rsidRPr="004D63F5">
        <w:rPr>
          <w:rFonts w:ascii="Palatino Linotype" w:hAnsi="Palatino Linotype"/>
          <w:sz w:val="24"/>
          <w:szCs w:val="24"/>
        </w:rPr>
        <w:t xml:space="preserve">acantepec no emitió respuesta, </w:t>
      </w:r>
      <w:r w:rsidR="006C35C6" w:rsidRPr="004D63F5">
        <w:rPr>
          <w:rFonts w:ascii="Palatino Linotype" w:eastAsia="Times New Roman" w:hAnsi="Palatino Linotype" w:cs="Arial"/>
          <w:sz w:val="24"/>
          <w:szCs w:val="24"/>
          <w:lang w:val="es-ES" w:eastAsia="es-ES"/>
        </w:rPr>
        <w:t>pese</w:t>
      </w:r>
      <w:r w:rsidR="00E53DE6" w:rsidRPr="004D63F5">
        <w:rPr>
          <w:rFonts w:ascii="Palatino Linotype" w:eastAsia="Times New Roman" w:hAnsi="Palatino Linotype" w:cs="Arial"/>
          <w:sz w:val="24"/>
          <w:szCs w:val="24"/>
          <w:lang w:val="es-ES" w:eastAsia="es-ES"/>
        </w:rPr>
        <w:t xml:space="preserve"> </w:t>
      </w:r>
      <w:r w:rsidR="00E53DE6" w:rsidRPr="004D63F5">
        <w:rPr>
          <w:rFonts w:ascii="Palatino Linotype" w:eastAsia="Times New Roman" w:hAnsi="Palatino Linotype" w:cs="Arial"/>
          <w:sz w:val="24"/>
          <w:szCs w:val="24"/>
          <w:lang w:val="es-ES" w:eastAsia="es-ES"/>
        </w:rPr>
        <w:lastRenderedPageBreak/>
        <w:t>a haber sido desahogada la solicitud de aclaración,</w:t>
      </w:r>
      <w:r w:rsidR="00B51E7B" w:rsidRPr="004D63F5">
        <w:rPr>
          <w:rFonts w:ascii="Palatino Linotype" w:eastAsia="Times New Roman" w:hAnsi="Palatino Linotype" w:cs="Arial"/>
          <w:sz w:val="24"/>
          <w:szCs w:val="24"/>
          <w:lang w:val="es-ES" w:eastAsia="es-ES"/>
        </w:rPr>
        <w:t xml:space="preserve"> </w:t>
      </w:r>
      <w:r w:rsidR="00E53DE6" w:rsidRPr="004D63F5">
        <w:rPr>
          <w:rFonts w:ascii="Palatino Linotype" w:eastAsia="Times New Roman" w:hAnsi="Palatino Linotype" w:cs="Arial"/>
          <w:sz w:val="24"/>
          <w:szCs w:val="24"/>
          <w:lang w:val="es-ES" w:eastAsia="es-ES"/>
        </w:rPr>
        <w:t xml:space="preserve"> por lo que omitió ajustarse a lo establecido en el segundo párrafo del artículo 159 de la ley de la materia,</w:t>
      </w:r>
      <w:r w:rsidR="00E53DE6" w:rsidRPr="004D63F5">
        <w:rPr>
          <w:rFonts w:ascii="Palatino Linotype" w:eastAsia="Arial" w:hAnsi="Palatino Linotype" w:cs="Times New Roman"/>
          <w:i/>
          <w:iCs/>
          <w:sz w:val="24"/>
          <w:szCs w:val="24"/>
        </w:rPr>
        <w:t xml:space="preserve">  </w:t>
      </w:r>
      <w:r w:rsidR="00E53DE6" w:rsidRPr="004D63F5">
        <w:rPr>
          <w:rFonts w:ascii="Palatino Linotype" w:eastAsia="Arial" w:hAnsi="Palatino Linotype" w:cs="Times New Roman"/>
          <w:sz w:val="24"/>
          <w:szCs w:val="24"/>
        </w:rPr>
        <w:t xml:space="preserve">que al respecto reza: </w:t>
      </w:r>
      <w:r w:rsidR="00E53DE6" w:rsidRPr="004D63F5">
        <w:rPr>
          <w:rFonts w:ascii="Palatino Linotype" w:eastAsia="Arial" w:hAnsi="Palatino Linotype" w:cs="Times New Roman"/>
          <w:i/>
          <w:iCs/>
          <w:sz w:val="24"/>
          <w:szCs w:val="24"/>
        </w:rPr>
        <w:t xml:space="preserve">“En este requerimiento interrumpirá el plazo de respuesta establecido en el artículo 163 de la presente Ley, </w:t>
      </w:r>
      <w:r w:rsidR="00E53DE6" w:rsidRPr="004D63F5">
        <w:rPr>
          <w:rFonts w:ascii="Palatino Linotype" w:eastAsia="Arial" w:hAnsi="Palatino Linotype" w:cs="Times New Roman"/>
          <w:b/>
          <w:bCs/>
          <w:i/>
          <w:iCs/>
          <w:sz w:val="24"/>
          <w:szCs w:val="24"/>
        </w:rPr>
        <w:t>por lo que comenzará a computarse nuevamente al día siguiente del desahogo por parte del particular. En este caso, el sujeto obligado atenderá la solicitud en los términos en que fue desahogado el requerimiento de información adicional.</w:t>
      </w:r>
      <w:r w:rsidR="00916AC2" w:rsidRPr="004D63F5">
        <w:rPr>
          <w:rFonts w:ascii="Palatino Linotype" w:eastAsia="Arial" w:hAnsi="Palatino Linotype" w:cs="Times New Roman"/>
          <w:b/>
          <w:bCs/>
          <w:i/>
          <w:iCs/>
          <w:sz w:val="24"/>
          <w:szCs w:val="24"/>
        </w:rPr>
        <w:t>”</w:t>
      </w:r>
    </w:p>
    <w:p w14:paraId="00E47EFB" w14:textId="077D2B70" w:rsidR="004F4EC0" w:rsidRPr="004D63F5" w:rsidRDefault="004F4EC0" w:rsidP="00C03207">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B428C01" w14:textId="4A4359BE" w:rsidR="00D74CD4" w:rsidRPr="004D63F5" w:rsidRDefault="00D74CD4" w:rsidP="00C03207">
      <w:pPr>
        <w:autoSpaceDE w:val="0"/>
        <w:autoSpaceDN w:val="0"/>
        <w:adjustRightInd w:val="0"/>
        <w:spacing w:after="0" w:line="360" w:lineRule="auto"/>
        <w:jc w:val="both"/>
        <w:rPr>
          <w:rFonts w:ascii="Palatino Linotype" w:eastAsia="Times New Roman" w:hAnsi="Palatino Linotype" w:cs="Times New Roman"/>
          <w:b/>
          <w:bCs/>
          <w:i/>
          <w:iCs/>
          <w:sz w:val="24"/>
          <w:szCs w:val="24"/>
          <w:lang w:eastAsia="es-ES"/>
        </w:rPr>
      </w:pPr>
      <w:r w:rsidRPr="004D63F5">
        <w:rPr>
          <w:rFonts w:ascii="Palatino Linotype" w:eastAsia="Times New Roman" w:hAnsi="Palatino Linotype" w:cs="Arial"/>
          <w:sz w:val="24"/>
          <w:szCs w:val="24"/>
          <w:lang w:val="es-ES" w:eastAsia="es-ES"/>
        </w:rPr>
        <w:t xml:space="preserve">Establecido lo anterior, </w:t>
      </w:r>
      <w:r w:rsidR="00E53DE6" w:rsidRPr="004D63F5">
        <w:rPr>
          <w:rFonts w:ascii="Palatino Linotype" w:eastAsia="Times New Roman" w:hAnsi="Palatino Linotype" w:cs="Arial"/>
          <w:sz w:val="24"/>
          <w:szCs w:val="24"/>
          <w:lang w:val="es-ES" w:eastAsia="es-ES"/>
        </w:rPr>
        <w:t>resulta</w:t>
      </w:r>
      <w:r w:rsidRPr="004D63F5">
        <w:rPr>
          <w:rFonts w:ascii="Palatino Linotype" w:eastAsia="Times New Roman" w:hAnsi="Palatino Linotype" w:cs="Arial"/>
          <w:sz w:val="24"/>
          <w:szCs w:val="24"/>
          <w:lang w:val="es-ES" w:eastAsia="es-ES"/>
        </w:rPr>
        <w:t xml:space="preserve"> que las razones o motivos de </w:t>
      </w:r>
      <w:r w:rsidRPr="004D63F5">
        <w:rPr>
          <w:rFonts w:ascii="Palatino Linotype" w:eastAsia="Times New Roman" w:hAnsi="Palatino Linotype" w:cs="Times New Roman"/>
          <w:sz w:val="24"/>
          <w:szCs w:val="24"/>
          <w:lang w:val="es-ES" w:eastAsia="es-ES"/>
        </w:rPr>
        <w:t xml:space="preserve">inconformidad hechos valer, resultan </w:t>
      </w:r>
      <w:r w:rsidRPr="004D63F5">
        <w:rPr>
          <w:rFonts w:ascii="Palatino Linotype" w:eastAsia="Times New Roman" w:hAnsi="Palatino Linotype" w:cs="Times New Roman"/>
          <w:b/>
          <w:sz w:val="24"/>
          <w:szCs w:val="24"/>
          <w:lang w:val="es-ES" w:eastAsia="es-ES"/>
        </w:rPr>
        <w:t>fundadas y procedentes</w:t>
      </w:r>
      <w:r w:rsidRPr="004D63F5">
        <w:rPr>
          <w:rFonts w:ascii="Palatino Linotype" w:eastAsia="Times New Roman" w:hAnsi="Palatino Linotype" w:cs="Times New Roman"/>
          <w:sz w:val="24"/>
          <w:szCs w:val="24"/>
          <w:lang w:val="es-ES" w:eastAsia="es-ES"/>
        </w:rPr>
        <w:t xml:space="preserve">, en virtud de que como de acuerdo con las constancias que obran en el expediente electrónico </w:t>
      </w:r>
      <w:r w:rsidRPr="004D63F5">
        <w:rPr>
          <w:rFonts w:ascii="Palatino Linotype" w:eastAsia="Times New Roman" w:hAnsi="Palatino Linotype" w:cs="Times New Roman"/>
          <w:b/>
          <w:bCs/>
          <w:sz w:val="24"/>
          <w:szCs w:val="24"/>
          <w:lang w:val="es-ES" w:eastAsia="es-ES"/>
        </w:rPr>
        <w:t>SAIMEX</w:t>
      </w:r>
      <w:r w:rsidR="00C03207" w:rsidRPr="004D63F5">
        <w:rPr>
          <w:rFonts w:ascii="Palatino Linotype" w:eastAsia="Times New Roman" w:hAnsi="Palatino Linotype" w:cs="Times New Roman"/>
          <w:b/>
          <w:bCs/>
          <w:sz w:val="24"/>
          <w:szCs w:val="24"/>
          <w:lang w:val="es-ES" w:eastAsia="es-ES"/>
        </w:rPr>
        <w:t xml:space="preserve"> y</w:t>
      </w:r>
      <w:r w:rsidR="00C03207" w:rsidRPr="004D63F5">
        <w:rPr>
          <w:rFonts w:ascii="Palatino Linotype" w:eastAsia="Times New Roman" w:hAnsi="Palatino Linotype" w:cs="Times New Roman"/>
          <w:sz w:val="24"/>
          <w:szCs w:val="24"/>
          <w:lang w:val="es-ES" w:eastAsia="es-ES"/>
        </w:rPr>
        <w:t xml:space="preserve"> </w:t>
      </w:r>
      <w:r w:rsidRPr="004D63F5">
        <w:rPr>
          <w:rFonts w:ascii="Palatino Linotype" w:eastAsia="Times New Roman" w:hAnsi="Palatino Linotype" w:cs="Times New Roman"/>
          <w:sz w:val="24"/>
          <w:szCs w:val="24"/>
          <w:lang w:eastAsia="es-ES"/>
        </w:rPr>
        <w:t xml:space="preserve">entrando al estudio de los motivos de inconformidad hechos valer por el </w:t>
      </w:r>
      <w:r w:rsidRPr="004D63F5">
        <w:rPr>
          <w:rFonts w:ascii="Palatino Linotype" w:eastAsia="Times New Roman" w:hAnsi="Palatino Linotype" w:cs="Times New Roman"/>
          <w:b/>
          <w:bCs/>
          <w:sz w:val="24"/>
          <w:szCs w:val="24"/>
          <w:lang w:eastAsia="es-ES"/>
        </w:rPr>
        <w:t>Recurrente</w:t>
      </w:r>
      <w:r w:rsidR="00C03207" w:rsidRPr="004D63F5">
        <w:rPr>
          <w:rFonts w:ascii="Palatino Linotype" w:eastAsia="Times New Roman" w:hAnsi="Palatino Linotype" w:cs="Times New Roman"/>
          <w:b/>
          <w:bCs/>
          <w:sz w:val="24"/>
          <w:szCs w:val="24"/>
          <w:lang w:eastAsia="es-ES"/>
        </w:rPr>
        <w:t xml:space="preserve"> </w:t>
      </w:r>
      <w:r w:rsidR="005F36C7" w:rsidRPr="004D63F5">
        <w:rPr>
          <w:rFonts w:ascii="Palatino Linotype" w:eastAsia="Times New Roman" w:hAnsi="Palatino Linotype" w:cs="Times New Roman"/>
          <w:sz w:val="24"/>
          <w:szCs w:val="24"/>
          <w:lang w:eastAsia="es-ES"/>
        </w:rPr>
        <w:t>este</w:t>
      </w:r>
      <w:r w:rsidRPr="004D63F5">
        <w:rPr>
          <w:rFonts w:ascii="Palatino Linotype" w:eastAsia="Times New Roman" w:hAnsi="Palatino Linotype" w:cs="Times New Roman"/>
          <w:sz w:val="24"/>
          <w:szCs w:val="24"/>
          <w:lang w:eastAsia="es-ES"/>
        </w:rPr>
        <w:t xml:space="preserve"> refiere </w:t>
      </w:r>
      <w:r w:rsidRPr="004D63F5">
        <w:rPr>
          <w:rFonts w:ascii="Palatino Linotype" w:eastAsia="Times New Roman" w:hAnsi="Palatino Linotype" w:cs="Times New Roman"/>
          <w:b/>
          <w:bCs/>
          <w:i/>
          <w:iCs/>
          <w:sz w:val="24"/>
          <w:szCs w:val="24"/>
          <w:lang w:eastAsia="es-ES"/>
        </w:rPr>
        <w:t xml:space="preserve">la falta </w:t>
      </w:r>
      <w:r w:rsidR="00C03207" w:rsidRPr="004D63F5">
        <w:rPr>
          <w:rFonts w:ascii="Palatino Linotype" w:eastAsia="Times New Roman" w:hAnsi="Palatino Linotype" w:cs="Times New Roman"/>
          <w:b/>
          <w:bCs/>
          <w:i/>
          <w:iCs/>
          <w:sz w:val="24"/>
          <w:szCs w:val="24"/>
          <w:lang w:eastAsia="es-ES"/>
        </w:rPr>
        <w:t>de entrega de la información</w:t>
      </w:r>
      <w:r w:rsidR="005F36C7" w:rsidRPr="004D63F5">
        <w:rPr>
          <w:rFonts w:ascii="Palatino Linotype" w:eastAsia="Times New Roman" w:hAnsi="Palatino Linotype" w:cs="Times New Roman"/>
          <w:b/>
          <w:bCs/>
          <w:i/>
          <w:iCs/>
          <w:sz w:val="24"/>
          <w:szCs w:val="24"/>
          <w:lang w:eastAsia="es-ES"/>
        </w:rPr>
        <w:t>.</w:t>
      </w:r>
    </w:p>
    <w:p w14:paraId="14D69A14" w14:textId="77777777" w:rsidR="0066529C" w:rsidRPr="004D63F5" w:rsidRDefault="0066529C" w:rsidP="00C03207">
      <w:pPr>
        <w:autoSpaceDE w:val="0"/>
        <w:autoSpaceDN w:val="0"/>
        <w:adjustRightInd w:val="0"/>
        <w:spacing w:after="0" w:line="360" w:lineRule="auto"/>
        <w:jc w:val="both"/>
        <w:rPr>
          <w:rFonts w:ascii="Palatino Linotype" w:eastAsia="Times New Roman" w:hAnsi="Palatino Linotype" w:cs="Times New Roman"/>
          <w:b/>
          <w:bCs/>
          <w:i/>
          <w:iCs/>
          <w:sz w:val="24"/>
          <w:szCs w:val="24"/>
          <w:lang w:eastAsia="es-ES"/>
        </w:rPr>
      </w:pPr>
    </w:p>
    <w:p w14:paraId="542039E6" w14:textId="49D0859B"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4D63F5">
        <w:rPr>
          <w:rFonts w:ascii="Palatino Linotype" w:eastAsia="Palatino Linotype" w:hAnsi="Palatino Linotype" w:cs="Palatino Linotype"/>
          <w:color w:val="000000"/>
          <w:sz w:val="24"/>
          <w:szCs w:val="24"/>
          <w:lang w:val="es-ES_tradnl"/>
        </w:rPr>
        <w:t xml:space="preserve">Así es que la obligación de los </w:t>
      </w:r>
      <w:r w:rsidRPr="004D63F5">
        <w:rPr>
          <w:rFonts w:ascii="Palatino Linotype" w:eastAsia="Palatino Linotype" w:hAnsi="Palatino Linotype" w:cs="Palatino Linotype"/>
          <w:b/>
          <w:color w:val="000000"/>
          <w:sz w:val="24"/>
          <w:szCs w:val="24"/>
          <w:lang w:val="es-ES_tradnl"/>
        </w:rPr>
        <w:t>Sujetos Obligados</w:t>
      </w:r>
      <w:r w:rsidRPr="004D63F5">
        <w:rPr>
          <w:rFonts w:ascii="Palatino Linotype" w:eastAsia="Palatino Linotype" w:hAnsi="Palatino Linotype" w:cs="Palatino Linotype"/>
          <w:color w:val="000000"/>
          <w:sz w:val="24"/>
          <w:szCs w:val="24"/>
          <w:lang w:val="es-ES_tradnl"/>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5A10CE" w14:textId="77777777" w:rsidR="0066529C" w:rsidRPr="004D63F5" w:rsidRDefault="0066529C" w:rsidP="0066529C">
      <w:pPr>
        <w:pStyle w:val="INFOEM"/>
        <w:rPr>
          <w:b/>
          <w:lang w:val="es-ES_tradnl"/>
        </w:rPr>
      </w:pPr>
      <w:r w:rsidRPr="004D63F5">
        <w:rPr>
          <w:b/>
          <w:lang w:val="es-ES_tradnl"/>
        </w:rPr>
        <w:t>“Artículo 166.</w:t>
      </w:r>
      <w:r w:rsidRPr="004D63F5">
        <w:rPr>
          <w:lang w:val="es-ES_tradnl"/>
        </w:rPr>
        <w:t xml:space="preserve"> La obligación de acceso a la información pública se tendrá por cumplida cuando el solicitante tenga a su disposición la información requerida, o cuando realice la consulta de la misma en el lugar en el que ésta se localice.” </w:t>
      </w:r>
      <w:r w:rsidRPr="004D63F5">
        <w:rPr>
          <w:b/>
          <w:lang w:val="es-ES_tradnl"/>
        </w:rPr>
        <w:t>(Sic)</w:t>
      </w:r>
    </w:p>
    <w:p w14:paraId="6143B063" w14:textId="77777777" w:rsidR="0066529C" w:rsidRPr="004D63F5" w:rsidRDefault="0066529C" w:rsidP="0066529C">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7CD2A20C"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4D63F5">
        <w:rPr>
          <w:rFonts w:ascii="Palatino Linotype" w:eastAsia="Palatino Linotype" w:hAnsi="Palatino Linotype" w:cs="Palatino Linotype"/>
          <w:color w:val="000000"/>
          <w:sz w:val="24"/>
          <w:szCs w:val="24"/>
          <w:lang w:val="es-ES_tradnl"/>
        </w:rPr>
        <w:lastRenderedPageBreak/>
        <w:t xml:space="preserve">De lo anterior, conforme a las acciones del </w:t>
      </w:r>
      <w:r w:rsidRPr="004D63F5">
        <w:rPr>
          <w:rFonts w:ascii="Palatino Linotype" w:eastAsia="Palatino Linotype" w:hAnsi="Palatino Linotype" w:cs="Palatino Linotype"/>
          <w:b/>
          <w:bCs/>
          <w:color w:val="000000"/>
          <w:sz w:val="24"/>
          <w:szCs w:val="24"/>
          <w:lang w:val="es-ES_tradnl"/>
        </w:rPr>
        <w:t>Sujeto Obligado</w:t>
      </w:r>
      <w:r w:rsidRPr="004D63F5">
        <w:rPr>
          <w:rFonts w:ascii="Palatino Linotype" w:eastAsia="Palatino Linotype" w:hAnsi="Palatino Linotype" w:cs="Palatino Linotype"/>
          <w:color w:val="000000"/>
          <w:sz w:val="24"/>
          <w:szCs w:val="24"/>
          <w:lang w:val="es-ES_tradnl"/>
        </w:rPr>
        <w:t xml:space="preserve">, se establece que éste vulnera el derecho de acceso a la información pública del </w:t>
      </w:r>
      <w:r w:rsidRPr="004D63F5">
        <w:rPr>
          <w:rFonts w:ascii="Palatino Linotype" w:eastAsia="Palatino Linotype" w:hAnsi="Palatino Linotype" w:cs="Palatino Linotype"/>
          <w:b/>
          <w:color w:val="000000"/>
          <w:sz w:val="24"/>
          <w:szCs w:val="24"/>
          <w:lang w:val="es-ES_tradnl"/>
        </w:rPr>
        <w:t>Recurrente,</w:t>
      </w:r>
      <w:r w:rsidRPr="004D63F5">
        <w:rPr>
          <w:rFonts w:ascii="Palatino Linotype" w:eastAsia="Palatino Linotype" w:hAnsi="Palatino Linotype" w:cs="Palatino Linotype"/>
          <w:color w:val="000000"/>
          <w:sz w:val="24"/>
          <w:szCs w:val="24"/>
          <w:lang w:val="es-ES_tradnl"/>
        </w:rPr>
        <w:t xml:space="preserve"> toda vez que no entrega respuesta a la solicitud de información presentada, de conformidad a lo establecido en los artículos 24 fracción XI, y 166 de la ley local en la materia, y que señalan:</w:t>
      </w:r>
    </w:p>
    <w:p w14:paraId="379FAFA1" w14:textId="77777777" w:rsidR="0066529C" w:rsidRPr="004D63F5" w:rsidRDefault="0066529C" w:rsidP="0066529C">
      <w:pPr>
        <w:pStyle w:val="INFOEM"/>
        <w:rPr>
          <w:lang w:val="es-ES_tradnl"/>
        </w:rPr>
      </w:pPr>
      <w:r w:rsidRPr="004D63F5">
        <w:rPr>
          <w:b/>
          <w:lang w:val="es-ES_tradnl"/>
        </w:rPr>
        <w:t>“Artículo 24.</w:t>
      </w:r>
      <w:r w:rsidRPr="004D63F5">
        <w:rPr>
          <w:lang w:val="es-ES_tradnl"/>
        </w:rPr>
        <w:t xml:space="preserve"> Para el cumplimiento de los objetivos de esta Ley, los sujetos obligados deberán cumplir con las siguientes obligaciones, según corresponda, de acuerdo a su naturaleza:</w:t>
      </w:r>
    </w:p>
    <w:p w14:paraId="04218457" w14:textId="77777777" w:rsidR="0066529C" w:rsidRPr="004D63F5" w:rsidRDefault="0066529C" w:rsidP="0066529C">
      <w:pPr>
        <w:pStyle w:val="INFOEM"/>
        <w:rPr>
          <w:lang w:val="es-ES_tradnl"/>
        </w:rPr>
      </w:pPr>
      <w:r w:rsidRPr="004D63F5">
        <w:rPr>
          <w:lang w:val="es-ES_tradnl"/>
        </w:rPr>
        <w:t>(...)</w:t>
      </w:r>
    </w:p>
    <w:p w14:paraId="14DEB0B6" w14:textId="77777777" w:rsidR="0066529C" w:rsidRPr="004D63F5" w:rsidRDefault="0066529C" w:rsidP="0066529C">
      <w:pPr>
        <w:pStyle w:val="INFOEM"/>
        <w:rPr>
          <w:lang w:val="es-ES_tradnl"/>
        </w:rPr>
      </w:pPr>
      <w:r w:rsidRPr="004D63F5">
        <w:rPr>
          <w:lang w:val="es-ES_tradnl"/>
        </w:rPr>
        <w:t>XI. Dar acceso a la información pública que le sea requerida, en los términos de la Ley General, esta Ley y demás disposiciones jurídicas aplicables;</w:t>
      </w:r>
    </w:p>
    <w:p w14:paraId="3E2DE4F3" w14:textId="77777777" w:rsidR="0066529C" w:rsidRPr="004D63F5" w:rsidRDefault="0066529C" w:rsidP="0066529C">
      <w:pPr>
        <w:pStyle w:val="INFOEM"/>
        <w:rPr>
          <w:b/>
          <w:lang w:val="es-ES_tradnl"/>
        </w:rPr>
      </w:pPr>
      <w:r w:rsidRPr="004D63F5">
        <w:rPr>
          <w:lang w:val="es-ES_tradnl"/>
        </w:rPr>
        <w:t xml:space="preserve">(...)” </w:t>
      </w:r>
      <w:r w:rsidRPr="004D63F5">
        <w:rPr>
          <w:b/>
          <w:lang w:val="es-ES_tradnl"/>
        </w:rPr>
        <w:t>(Sic)</w:t>
      </w:r>
    </w:p>
    <w:p w14:paraId="01B505EA"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77CCAF2"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D63F5">
        <w:rPr>
          <w:rFonts w:ascii="Palatino Linotype" w:eastAsia="Palatino Linotype" w:hAnsi="Palatino Linotype" w:cs="Palatino Linotype"/>
          <w:color w:val="000000"/>
          <w:sz w:val="24"/>
          <w:szCs w:val="24"/>
        </w:rPr>
        <w:t xml:space="preserve">Debido a que </w:t>
      </w:r>
      <w:r w:rsidRPr="004D63F5">
        <w:rPr>
          <w:rFonts w:ascii="Palatino Linotype" w:eastAsia="Palatino Linotype" w:hAnsi="Palatino Linotype" w:cs="Palatino Linotype"/>
          <w:b/>
          <w:color w:val="000000"/>
          <w:sz w:val="24"/>
          <w:szCs w:val="24"/>
        </w:rPr>
        <w:t>El Sujeto Obligado</w:t>
      </w:r>
      <w:r w:rsidRPr="004D63F5">
        <w:rPr>
          <w:rFonts w:ascii="Palatino Linotype" w:eastAsia="Palatino Linotype" w:hAnsi="Palatino Linotype" w:cs="Palatino Linotype"/>
          <w:color w:val="000000"/>
          <w:sz w:val="24"/>
          <w:szCs w:val="24"/>
        </w:rPr>
        <w:t xml:space="preserve"> no atendió la solicitud de mérito, el particular interpuso su medio de impugnación señalando como acto impugnado la solicitud que realizó y dando como razones o motivos de inconformidad la falta de respuesta.</w:t>
      </w:r>
    </w:p>
    <w:p w14:paraId="0982976F"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1F837FE"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4D63F5">
        <w:rPr>
          <w:rFonts w:ascii="Palatino Linotype" w:eastAsia="Palatino Linotype" w:hAnsi="Palatino Linotype" w:cs="Palatino Linotype"/>
          <w:color w:val="000000"/>
          <w:sz w:val="24"/>
          <w:szCs w:val="24"/>
          <w:lang w:val="es-ES_tradnl"/>
        </w:rPr>
        <w:t xml:space="preserve">En ese orden de ideas, se tiene que </w:t>
      </w:r>
      <w:r w:rsidRPr="004D63F5">
        <w:rPr>
          <w:rFonts w:ascii="Palatino Linotype" w:eastAsia="Palatino Linotype" w:hAnsi="Palatino Linotype" w:cs="Palatino Linotype"/>
          <w:b/>
          <w:color w:val="000000"/>
          <w:sz w:val="24"/>
          <w:szCs w:val="24"/>
          <w:lang w:val="es-ES_tradnl"/>
        </w:rPr>
        <w:t>El Sujeto Obligado</w:t>
      </w:r>
      <w:r w:rsidRPr="004D63F5">
        <w:rPr>
          <w:rFonts w:ascii="Palatino Linotype" w:eastAsia="Palatino Linotype" w:hAnsi="Palatino Linotype" w:cs="Palatino Linotype"/>
          <w:color w:val="000000"/>
          <w:sz w:val="24"/>
          <w:szCs w:val="24"/>
          <w:lang w:val="es-ES_tradnl"/>
        </w:rPr>
        <w:t xml:space="preserve"> omitió rendir su Informe Justificado. En consecuencia, es necesario precisar que, toda vez que el Sujeto Obligado fue omiso de enviar el Informe Justificado en el término establecido por este Instituto para manifestar lo que a derecho le asistiera y conviniera, dejó de justificar las razones o motivos que lo llevaron a no emitir pronunciamiento alguno. No obstante, la falta de </w:t>
      </w:r>
      <w:r w:rsidRPr="004D63F5">
        <w:rPr>
          <w:rFonts w:ascii="Palatino Linotype" w:eastAsia="Palatino Linotype" w:hAnsi="Palatino Linotype" w:cs="Palatino Linotype"/>
          <w:color w:val="000000"/>
          <w:sz w:val="24"/>
          <w:szCs w:val="24"/>
          <w:lang w:val="es-ES_tradnl"/>
        </w:rPr>
        <w:lastRenderedPageBreak/>
        <w:t xml:space="preserve">informe justificado no impide que este Órgano Garante conozca y resuelva el presente medio de impugnación. </w:t>
      </w:r>
    </w:p>
    <w:p w14:paraId="5A88EDBA"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214EC7C"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4D63F5">
        <w:rPr>
          <w:rFonts w:ascii="Palatino Linotype" w:eastAsia="Palatino Linotype" w:hAnsi="Palatino Linotype" w:cs="Palatino Linotype"/>
          <w:color w:val="000000"/>
          <w:sz w:val="24"/>
          <w:szCs w:val="24"/>
          <w:lang w:val="es-ES_tradnl"/>
        </w:rPr>
        <w:t>En esa tesitura, se tiene que el presente recurso de revisión es procedente; toda vez, que se actualizan las hipótesis previstas en las fracciones VII y XI del artículo 179 de la Ley de la materia, que a la letra dice:</w:t>
      </w:r>
    </w:p>
    <w:p w14:paraId="07C12AD1"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943845"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4D63F5">
        <w:rPr>
          <w:rFonts w:ascii="Palatino Linotype" w:eastAsia="Palatino Linotype" w:hAnsi="Palatino Linotype" w:cs="Palatino Linotype"/>
          <w:b/>
          <w:i/>
          <w:color w:val="000000"/>
          <w:sz w:val="24"/>
          <w:szCs w:val="24"/>
          <w:lang w:val="es-ES_tradnl"/>
        </w:rPr>
        <w:t>“Artículo 179.</w:t>
      </w:r>
      <w:r w:rsidRPr="004D63F5">
        <w:rPr>
          <w:rFonts w:ascii="Palatino Linotype" w:eastAsia="Palatino Linotype" w:hAnsi="Palatino Linotype" w:cs="Palatino Linotype"/>
          <w:i/>
          <w:color w:val="000000"/>
          <w:sz w:val="24"/>
          <w:szCs w:val="24"/>
          <w:lang w:val="es-ES_tradnl"/>
        </w:rPr>
        <w:t xml:space="preserve"> El recurso de revisión es un medio de protección que la Ley otorga a los particulares, para hacer valer su derecho de acceso a la información pública, y procederá en contra de las siguientes causas:</w:t>
      </w:r>
    </w:p>
    <w:p w14:paraId="093F6638"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4D63F5">
        <w:rPr>
          <w:rFonts w:ascii="Palatino Linotype" w:eastAsia="Palatino Linotype" w:hAnsi="Palatino Linotype" w:cs="Palatino Linotype"/>
          <w:b/>
          <w:i/>
          <w:color w:val="000000"/>
          <w:sz w:val="24"/>
          <w:szCs w:val="24"/>
          <w:lang w:val="es-ES_tradnl"/>
        </w:rPr>
        <w:t>(…)</w:t>
      </w:r>
    </w:p>
    <w:p w14:paraId="604119D4"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4D63F5">
        <w:rPr>
          <w:rFonts w:ascii="Palatino Linotype" w:eastAsia="Palatino Linotype" w:hAnsi="Palatino Linotype" w:cs="Palatino Linotype"/>
          <w:b/>
          <w:i/>
          <w:color w:val="000000"/>
          <w:sz w:val="24"/>
          <w:szCs w:val="24"/>
          <w:lang w:val="es-ES_tradnl"/>
        </w:rPr>
        <w:t>VII. La falta de respuesta a una solicitud de acceso a la información;</w:t>
      </w:r>
    </w:p>
    <w:p w14:paraId="3C88CFA7"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4D63F5">
        <w:rPr>
          <w:rFonts w:ascii="Palatino Linotype" w:eastAsia="Palatino Linotype" w:hAnsi="Palatino Linotype" w:cs="Palatino Linotype"/>
          <w:b/>
          <w:i/>
          <w:color w:val="000000"/>
          <w:sz w:val="24"/>
          <w:szCs w:val="24"/>
          <w:lang w:val="es-ES_tradnl"/>
        </w:rPr>
        <w:t>(…)</w:t>
      </w:r>
    </w:p>
    <w:p w14:paraId="67931A40"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4D63F5">
        <w:rPr>
          <w:rFonts w:ascii="Palatino Linotype" w:eastAsia="Palatino Linotype" w:hAnsi="Palatino Linotype" w:cs="Palatino Linotype"/>
          <w:b/>
          <w:i/>
          <w:color w:val="000000"/>
          <w:sz w:val="24"/>
          <w:szCs w:val="24"/>
          <w:lang w:val="es-ES_tradnl"/>
        </w:rPr>
        <w:t>XI. La falta de trámite a una solicitud;</w:t>
      </w:r>
    </w:p>
    <w:p w14:paraId="1162E843"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4D63F5">
        <w:rPr>
          <w:rFonts w:ascii="Palatino Linotype" w:eastAsia="Palatino Linotype" w:hAnsi="Palatino Linotype" w:cs="Palatino Linotype"/>
          <w:b/>
          <w:i/>
          <w:color w:val="000000"/>
          <w:sz w:val="24"/>
          <w:szCs w:val="24"/>
          <w:lang w:val="es-ES_tradnl"/>
        </w:rPr>
        <w:t>(…</w:t>
      </w:r>
      <w:r w:rsidRPr="004D63F5">
        <w:rPr>
          <w:rFonts w:ascii="Palatino Linotype" w:eastAsia="Palatino Linotype" w:hAnsi="Palatino Linotype" w:cs="Palatino Linotype"/>
          <w:i/>
          <w:color w:val="000000"/>
          <w:sz w:val="24"/>
          <w:szCs w:val="24"/>
          <w:lang w:val="es-ES_tradnl"/>
        </w:rPr>
        <w:t>)”</w:t>
      </w:r>
      <w:r w:rsidRPr="004D63F5">
        <w:rPr>
          <w:rFonts w:ascii="Palatino Linotype" w:eastAsia="Palatino Linotype" w:hAnsi="Palatino Linotype" w:cs="Palatino Linotype"/>
          <w:b/>
          <w:i/>
          <w:color w:val="000000"/>
          <w:sz w:val="24"/>
          <w:szCs w:val="24"/>
          <w:lang w:val="es-ES_tradnl"/>
        </w:rPr>
        <w:t>(Sic)</w:t>
      </w:r>
    </w:p>
    <w:p w14:paraId="1A75121B"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445F64"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4D63F5">
        <w:rPr>
          <w:rFonts w:ascii="Palatino Linotype" w:eastAsia="Palatino Linotype" w:hAnsi="Palatino Linotype" w:cs="Palatino Linotype"/>
          <w:color w:val="000000"/>
          <w:sz w:val="24"/>
          <w:szCs w:val="24"/>
          <w:lang w:val="es-ES_tradnl"/>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4D63F5">
        <w:rPr>
          <w:rFonts w:ascii="Palatino Linotype" w:eastAsia="Palatino Linotype" w:hAnsi="Palatino Linotype" w:cs="Palatino Linotype"/>
          <w:b/>
          <w:color w:val="000000"/>
          <w:sz w:val="24"/>
          <w:szCs w:val="24"/>
          <w:lang w:val="es-ES_tradnl"/>
        </w:rPr>
        <w:t xml:space="preserve"> </w:t>
      </w:r>
    </w:p>
    <w:p w14:paraId="120C410B"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7B2801EF"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4D63F5">
        <w:rPr>
          <w:rFonts w:ascii="Palatino Linotype" w:eastAsia="Palatino Linotype" w:hAnsi="Palatino Linotype" w:cs="Palatino Linotype"/>
          <w:color w:val="000000"/>
          <w:sz w:val="24"/>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48DF1DD8"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288B03A"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4D63F5">
        <w:rPr>
          <w:rFonts w:ascii="Palatino Linotype" w:eastAsia="Palatino Linotype" w:hAnsi="Palatino Linotype" w:cs="Palatino Linotype"/>
          <w:b/>
          <w:i/>
          <w:color w:val="000000"/>
          <w:sz w:val="24"/>
          <w:szCs w:val="24"/>
          <w:lang w:val="es-ES_tradnl"/>
        </w:rPr>
        <w:t>“Artículo 6o.</w:t>
      </w:r>
      <w:r w:rsidRPr="004D63F5">
        <w:rPr>
          <w:rFonts w:ascii="Palatino Linotype" w:eastAsia="Palatino Linotype" w:hAnsi="Palatino Linotype" w:cs="Palatino Linotype"/>
          <w:i/>
          <w:color w:val="000000"/>
          <w:sz w:val="24"/>
          <w:szCs w:val="24"/>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D63F5">
        <w:rPr>
          <w:rFonts w:ascii="Palatino Linotype" w:eastAsia="Palatino Linotype" w:hAnsi="Palatino Linotype" w:cs="Palatino Linotype"/>
          <w:b/>
          <w:i/>
          <w:color w:val="000000"/>
          <w:sz w:val="24"/>
          <w:szCs w:val="24"/>
          <w:lang w:val="es-ES_tradnl"/>
        </w:rPr>
        <w:t>El derecho a la información será garantizado por el Estado.</w:t>
      </w:r>
      <w:r w:rsidRPr="004D63F5">
        <w:rPr>
          <w:rFonts w:ascii="Palatino Linotype" w:eastAsia="Palatino Linotype" w:hAnsi="Palatino Linotype" w:cs="Palatino Linotype"/>
          <w:i/>
          <w:color w:val="000000"/>
          <w:sz w:val="24"/>
          <w:szCs w:val="24"/>
          <w:lang w:val="es-ES_tradnl"/>
        </w:rPr>
        <w:t xml:space="preserve"> </w:t>
      </w:r>
    </w:p>
    <w:p w14:paraId="40DD62DC"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4D63F5">
        <w:rPr>
          <w:rFonts w:ascii="Palatino Linotype" w:eastAsia="Palatino Linotype" w:hAnsi="Palatino Linotype" w:cs="Palatino Linotype"/>
          <w:i/>
          <w:color w:val="000000"/>
          <w:sz w:val="24"/>
          <w:szCs w:val="24"/>
          <w:lang w:val="es-ES_tradnl"/>
        </w:rPr>
        <w:t>Toda persona tiene derecho al libre acceso a información plural y oportuna, así como a buscar, recibir y difundir información e ideas de toda índole por cualquier medio de expresión.</w:t>
      </w:r>
    </w:p>
    <w:p w14:paraId="082657D5"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4D63F5">
        <w:rPr>
          <w:rFonts w:ascii="Palatino Linotype" w:eastAsia="Palatino Linotype" w:hAnsi="Palatino Linotype" w:cs="Palatino Linotype"/>
          <w:i/>
          <w:color w:val="000000"/>
          <w:sz w:val="24"/>
          <w:szCs w:val="24"/>
          <w:lang w:val="es-ES_tradnl"/>
        </w:rPr>
        <w:t>Para efectos de lo dispuesto en el presente artículo se observará lo siguiente:</w:t>
      </w:r>
    </w:p>
    <w:p w14:paraId="42044BEA"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4D63F5">
        <w:rPr>
          <w:rFonts w:ascii="Palatino Linotype" w:eastAsia="Palatino Linotype" w:hAnsi="Palatino Linotype" w:cs="Palatino Linotype"/>
          <w:i/>
          <w:color w:val="000000"/>
          <w:sz w:val="24"/>
          <w:szCs w:val="24"/>
          <w:lang w:val="es-ES_tradnl"/>
        </w:rPr>
        <w:t>A. Para el ejercicio del derecho de acceso a la información, la Federación, los Estados y el Distrito Federal, en el ámbito de sus respectivas competencias, se regirán por los siguientes principios y bases:</w:t>
      </w:r>
    </w:p>
    <w:p w14:paraId="39E11910"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4D63F5">
        <w:rPr>
          <w:rFonts w:ascii="Palatino Linotype" w:eastAsia="Palatino Linotype" w:hAnsi="Palatino Linotype" w:cs="Palatino Linotype"/>
          <w:b/>
          <w:i/>
          <w:color w:val="000000"/>
          <w:sz w:val="24"/>
          <w:szCs w:val="24"/>
          <w:lang w:val="es-ES_tradnl"/>
        </w:rPr>
        <w:t>I. Toda la información en posesión de</w:t>
      </w:r>
      <w:r w:rsidRPr="004D63F5">
        <w:rPr>
          <w:rFonts w:ascii="Palatino Linotype" w:eastAsia="Palatino Linotype" w:hAnsi="Palatino Linotype" w:cs="Palatino Linotype"/>
          <w:i/>
          <w:color w:val="000000"/>
          <w:sz w:val="24"/>
          <w:szCs w:val="24"/>
          <w:lang w:val="es-ES_tradnl"/>
        </w:rPr>
        <w:t xml:space="preserve"> </w:t>
      </w:r>
      <w:r w:rsidRPr="004D63F5">
        <w:rPr>
          <w:rFonts w:ascii="Palatino Linotype" w:eastAsia="Palatino Linotype" w:hAnsi="Palatino Linotype" w:cs="Palatino Linotype"/>
          <w:b/>
          <w:i/>
          <w:color w:val="000000"/>
          <w:sz w:val="24"/>
          <w:szCs w:val="24"/>
          <w:lang w:val="es-ES_tradnl"/>
        </w:rPr>
        <w:t>cualquier autoridad</w:t>
      </w:r>
      <w:r w:rsidRPr="004D63F5">
        <w:rPr>
          <w:rFonts w:ascii="Palatino Linotype" w:eastAsia="Palatino Linotype" w:hAnsi="Palatino Linotype" w:cs="Palatino Linotype"/>
          <w:i/>
          <w:color w:val="000000"/>
          <w:sz w:val="24"/>
          <w:szCs w:val="24"/>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4D63F5">
        <w:rPr>
          <w:rFonts w:ascii="Palatino Linotype" w:eastAsia="Palatino Linotype" w:hAnsi="Palatino Linotype" w:cs="Palatino Linotype"/>
          <w:b/>
          <w:i/>
          <w:color w:val="000000"/>
          <w:sz w:val="24"/>
          <w:szCs w:val="24"/>
          <w:lang w:val="es-ES_tradnl"/>
        </w:rPr>
        <w:t>en el ámbito federal, estatal y municipal, es pública</w:t>
      </w:r>
      <w:r w:rsidRPr="004D63F5">
        <w:rPr>
          <w:rFonts w:ascii="Palatino Linotype" w:eastAsia="Palatino Linotype" w:hAnsi="Palatino Linotype" w:cs="Palatino Linotype"/>
          <w:i/>
          <w:color w:val="000000"/>
          <w:sz w:val="24"/>
          <w:szCs w:val="24"/>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4D63F5">
        <w:rPr>
          <w:rFonts w:ascii="Palatino Linotype" w:eastAsia="Palatino Linotype" w:hAnsi="Palatino Linotype" w:cs="Palatino Linotype"/>
          <w:b/>
          <w:i/>
          <w:color w:val="000000"/>
          <w:sz w:val="24"/>
          <w:szCs w:val="24"/>
          <w:lang w:val="es-ES_tradnl"/>
        </w:rPr>
        <w:t>Los sujetos obligados deberán documentar todo acto que derive del ejercicio de sus facultades, competencias o funciones</w:t>
      </w:r>
      <w:r w:rsidRPr="004D63F5">
        <w:rPr>
          <w:rFonts w:ascii="Palatino Linotype" w:eastAsia="Palatino Linotype" w:hAnsi="Palatino Linotype" w:cs="Palatino Linotype"/>
          <w:i/>
          <w:color w:val="000000"/>
          <w:sz w:val="24"/>
          <w:szCs w:val="24"/>
          <w:lang w:val="es-ES_tradnl"/>
        </w:rPr>
        <w:t>, la ley determinará los supuestos específicos bajo los cuales procederá la declaración de inexistencia de la información.</w:t>
      </w:r>
    </w:p>
    <w:p w14:paraId="0B8B587A"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4D63F5">
        <w:rPr>
          <w:rFonts w:ascii="Palatino Linotype" w:eastAsia="Palatino Linotype" w:hAnsi="Palatino Linotype" w:cs="Palatino Linotype"/>
          <w:i/>
          <w:color w:val="000000"/>
          <w:sz w:val="24"/>
          <w:szCs w:val="24"/>
          <w:lang w:val="es-ES_tradnl"/>
        </w:rPr>
        <w:t>II. La información que se refiere a la vida privada y los datos personales será protegida en los términos y con las excepciones que fijen las leyes.</w:t>
      </w:r>
    </w:p>
    <w:p w14:paraId="7BCDF5BE"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bCs/>
          <w:i/>
          <w:color w:val="000000"/>
          <w:sz w:val="24"/>
          <w:szCs w:val="24"/>
          <w:lang w:val="es-ES_tradnl"/>
        </w:rPr>
      </w:pPr>
      <w:r w:rsidRPr="004D63F5">
        <w:rPr>
          <w:rFonts w:ascii="Palatino Linotype" w:eastAsia="Palatino Linotype" w:hAnsi="Palatino Linotype" w:cs="Palatino Linotype"/>
          <w:b/>
          <w:bCs/>
          <w:i/>
          <w:color w:val="000000"/>
          <w:sz w:val="24"/>
          <w:szCs w:val="24"/>
          <w:lang w:val="es-ES_tradnl"/>
        </w:rPr>
        <w:lastRenderedPageBreak/>
        <w:t>III. Toda persona, sin necesidad de acreditar interés alguno o justificar su utilización, tendrá acceso gratuito a la información pública, a sus datos personales o a la rectificación de éstos.</w:t>
      </w:r>
    </w:p>
    <w:p w14:paraId="2759676C"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4D63F5">
        <w:rPr>
          <w:rFonts w:ascii="Palatino Linotype" w:eastAsia="Palatino Linotype" w:hAnsi="Palatino Linotype" w:cs="Palatino Linotype"/>
          <w:i/>
          <w:color w:val="000000"/>
          <w:sz w:val="24"/>
          <w:szCs w:val="24"/>
          <w:lang w:val="es-ES_tradnl"/>
        </w:rPr>
        <w:t>IV. Se establecerán mecanismos de acceso a la información y procedimientos de revisión expeditos que se sustanciarán ante los organismos autónomos especializados e imparciales que establece esta Constitución.</w:t>
      </w:r>
    </w:p>
    <w:p w14:paraId="2BE15534"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4D63F5">
        <w:rPr>
          <w:rFonts w:ascii="Palatino Linotype" w:eastAsia="Palatino Linotype" w:hAnsi="Palatino Linotype" w:cs="Palatino Linotype"/>
          <w:b/>
          <w:i/>
          <w:color w:val="000000"/>
          <w:sz w:val="24"/>
          <w:szCs w:val="24"/>
          <w:lang w:val="es-ES_tradnl"/>
        </w:rPr>
        <w:t>V. Los sujetos obligados deberán preservar sus documentos en archivos administrativos actualizados y publicarán, a través de los medios electrónicos disponibles</w:t>
      </w:r>
      <w:r w:rsidRPr="004D63F5">
        <w:rPr>
          <w:rFonts w:ascii="Palatino Linotype" w:eastAsia="Palatino Linotype" w:hAnsi="Palatino Linotype" w:cs="Palatino Linotype"/>
          <w:i/>
          <w:color w:val="000000"/>
          <w:sz w:val="24"/>
          <w:szCs w:val="24"/>
          <w:lang w:val="es-ES_tradnl"/>
        </w:rPr>
        <w:t xml:space="preserve">, </w:t>
      </w:r>
      <w:r w:rsidRPr="004D63F5">
        <w:rPr>
          <w:rFonts w:ascii="Palatino Linotype" w:eastAsia="Palatino Linotype" w:hAnsi="Palatino Linotype" w:cs="Palatino Linotype"/>
          <w:b/>
          <w:i/>
          <w:color w:val="000000"/>
          <w:sz w:val="24"/>
          <w:szCs w:val="24"/>
          <w:lang w:val="es-ES_tradnl"/>
        </w:rPr>
        <w:t>la información completa y actualizada sobre el ejercicio de los recursos públicos y los indicadores que permitan rendir cuenta del cumplimiento de sus objetivos y de los resultados obtenidos.</w:t>
      </w:r>
    </w:p>
    <w:p w14:paraId="7E8E83DA"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4D63F5">
        <w:rPr>
          <w:rFonts w:ascii="Palatino Linotype" w:eastAsia="Palatino Linotype" w:hAnsi="Palatino Linotype" w:cs="Palatino Linotype"/>
          <w:i/>
          <w:color w:val="000000"/>
          <w:sz w:val="24"/>
          <w:szCs w:val="24"/>
          <w:lang w:val="es-ES_tradnl"/>
        </w:rPr>
        <w:t>VI. Las leyes determinarán la manera en que los sujetos obligados deberán hacer pública la información relativa a los recursos públicos que entreguen a personas físicas o morales.</w:t>
      </w:r>
    </w:p>
    <w:p w14:paraId="3C654BD7"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4D63F5">
        <w:rPr>
          <w:rFonts w:ascii="Palatino Linotype" w:eastAsia="Palatino Linotype" w:hAnsi="Palatino Linotype" w:cs="Palatino Linotype"/>
          <w:i/>
          <w:color w:val="000000"/>
          <w:sz w:val="24"/>
          <w:szCs w:val="24"/>
          <w:lang w:val="es-ES_tradnl"/>
        </w:rPr>
        <w:t>VII. La inobservancia a las disposiciones en materia de acceso a la información pública será sancionada en los términos que dispongan las leyes.</w:t>
      </w:r>
    </w:p>
    <w:p w14:paraId="151B4482"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4D63F5">
        <w:rPr>
          <w:rFonts w:ascii="Palatino Linotype" w:eastAsia="Palatino Linotype" w:hAnsi="Palatino Linotype" w:cs="Palatino Linotype"/>
          <w:i/>
          <w:color w:val="000000"/>
          <w:sz w:val="24"/>
          <w:szCs w:val="24"/>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21FFB0E"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4D63F5">
        <w:rPr>
          <w:rFonts w:ascii="Palatino Linotype" w:eastAsia="Palatino Linotype" w:hAnsi="Palatino Linotype" w:cs="Palatino Linotype"/>
          <w:i/>
          <w:color w:val="000000"/>
          <w:sz w:val="24"/>
          <w:szCs w:val="24"/>
          <w:lang w:val="es-ES_tradnl"/>
        </w:rPr>
        <w:t>(…)</w:t>
      </w:r>
    </w:p>
    <w:p w14:paraId="2FEF1B08"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4D63F5">
        <w:rPr>
          <w:rFonts w:ascii="Palatino Linotype" w:eastAsia="Palatino Linotype" w:hAnsi="Palatino Linotype" w:cs="Palatino Linotype"/>
          <w:i/>
          <w:color w:val="000000"/>
          <w:sz w:val="24"/>
          <w:szCs w:val="24"/>
          <w:lang w:val="es-ES_tradnl"/>
        </w:rPr>
        <w:t>La ley establecerá aquella información que se considere reservada o confidencial.</w:t>
      </w:r>
    </w:p>
    <w:p w14:paraId="02ECDEAC"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4D63F5">
        <w:rPr>
          <w:rFonts w:ascii="Palatino Linotype" w:eastAsia="Palatino Linotype" w:hAnsi="Palatino Linotype" w:cs="Palatino Linotype"/>
          <w:i/>
          <w:color w:val="000000"/>
          <w:sz w:val="24"/>
          <w:szCs w:val="24"/>
          <w:lang w:val="es-ES_tradnl"/>
        </w:rPr>
        <w:t xml:space="preserve">(…) “ </w:t>
      </w:r>
      <w:r w:rsidRPr="004D63F5">
        <w:rPr>
          <w:rFonts w:ascii="Palatino Linotype" w:eastAsia="Palatino Linotype" w:hAnsi="Palatino Linotype" w:cs="Palatino Linotype"/>
          <w:b/>
          <w:i/>
          <w:color w:val="000000"/>
          <w:sz w:val="24"/>
          <w:szCs w:val="24"/>
          <w:lang w:val="es-ES_tradnl"/>
        </w:rPr>
        <w:t>(Sic)</w:t>
      </w:r>
    </w:p>
    <w:p w14:paraId="54271B04"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B443A93"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4D63F5">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03880D3F"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4D63F5">
        <w:rPr>
          <w:rFonts w:ascii="Palatino Linotype" w:eastAsia="Palatino Linotype" w:hAnsi="Palatino Linotype" w:cs="Palatino Linotype"/>
          <w:i/>
          <w:color w:val="000000"/>
          <w:sz w:val="24"/>
          <w:szCs w:val="24"/>
          <w:lang w:val="es-ES_tradnl"/>
        </w:rPr>
        <w:t>“Artículo 5. (…)</w:t>
      </w:r>
    </w:p>
    <w:p w14:paraId="1570D679"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4D63F5">
        <w:rPr>
          <w:rFonts w:ascii="Palatino Linotype" w:eastAsia="Palatino Linotype" w:hAnsi="Palatino Linotype" w:cs="Palatino Linotype"/>
          <w:i/>
          <w:color w:val="000000"/>
          <w:sz w:val="24"/>
          <w:szCs w:val="24"/>
          <w:lang w:val="es-ES_tradnl"/>
        </w:rPr>
        <w:t xml:space="preserve">El derecho a la información será garantizado por el Estado. La ley establecerá las previsiones que permitan asegurar la protección, el respeto y la difusión de este derecho. </w:t>
      </w:r>
    </w:p>
    <w:p w14:paraId="24E0965B"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4D63F5">
        <w:rPr>
          <w:rFonts w:ascii="Palatino Linotype" w:eastAsia="Palatino Linotype" w:hAnsi="Palatino Linotype" w:cs="Palatino Linotype"/>
          <w:i/>
          <w:color w:val="000000"/>
          <w:sz w:val="24"/>
          <w:szCs w:val="24"/>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6F4F5F4"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4D63F5">
        <w:rPr>
          <w:rFonts w:ascii="Palatino Linotype" w:eastAsia="Palatino Linotype" w:hAnsi="Palatino Linotype" w:cs="Palatino Linotype"/>
          <w:i/>
          <w:color w:val="000000"/>
          <w:sz w:val="24"/>
          <w:szCs w:val="24"/>
          <w:lang w:val="es-ES_tradnl"/>
        </w:rPr>
        <w:t>Este derecho se regirá por los principios y bases siguientes:</w:t>
      </w:r>
    </w:p>
    <w:p w14:paraId="0E8C63C4"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4D63F5">
        <w:rPr>
          <w:rFonts w:ascii="Palatino Linotype" w:eastAsia="Palatino Linotype" w:hAnsi="Palatino Linotype" w:cs="Palatino Linotype"/>
          <w:i/>
          <w:color w:val="000000"/>
          <w:sz w:val="24"/>
          <w:szCs w:val="24"/>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w:t>
      </w:r>
      <w:r w:rsidRPr="004D63F5">
        <w:rPr>
          <w:rFonts w:ascii="Palatino Linotype" w:eastAsia="Palatino Linotype" w:hAnsi="Palatino Linotype" w:cs="Palatino Linotype"/>
          <w:i/>
          <w:color w:val="000000"/>
          <w:sz w:val="24"/>
          <w:szCs w:val="24"/>
          <w:u w:val="single"/>
          <w:lang w:val="es-ES_tradnl"/>
        </w:rPr>
        <w:t>la administración pública municipal y sus organismos descentralizados, asimismo de cualquier persona física, jurídica colectiva o sindicato que reciba y ejerza recursos públicos o realice actos de autoridad en el ámbito estatal y municipal, es pública</w:t>
      </w:r>
      <w:r w:rsidRPr="004D63F5">
        <w:rPr>
          <w:rFonts w:ascii="Palatino Linotype" w:eastAsia="Palatino Linotype" w:hAnsi="Palatino Linotype" w:cs="Palatino Linotype"/>
          <w:i/>
          <w:color w:val="000000"/>
          <w:sz w:val="24"/>
          <w:szCs w:val="24"/>
          <w:lang w:val="es-ES_tradnl"/>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ADC0CAD"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4D63F5">
        <w:rPr>
          <w:rFonts w:ascii="Palatino Linotype" w:eastAsia="Palatino Linotype" w:hAnsi="Palatino Linotype" w:cs="Palatino Linotype"/>
          <w:i/>
          <w:color w:val="000000"/>
          <w:sz w:val="24"/>
          <w:szCs w:val="24"/>
          <w:lang w:val="es-ES_tradnl"/>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26DF24B6"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4D63F5">
        <w:rPr>
          <w:rFonts w:ascii="Palatino Linotype" w:eastAsia="Palatino Linotype" w:hAnsi="Palatino Linotype" w:cs="Palatino Linotype"/>
          <w:i/>
          <w:color w:val="000000"/>
          <w:sz w:val="24"/>
          <w:szCs w:val="24"/>
          <w:lang w:val="es-ES_tradnl"/>
        </w:rPr>
        <w:t>III. Toda persona, sin necesidad de acreditar interés alguno o justificar su utilización, tendrá acceso gratuito a la información pública, a sus datos personales o a la rectificación de éstos.</w:t>
      </w:r>
    </w:p>
    <w:p w14:paraId="5990281E"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4D63F5">
        <w:rPr>
          <w:rFonts w:ascii="Palatino Linotype" w:eastAsia="Palatino Linotype" w:hAnsi="Palatino Linotype" w:cs="Palatino Linotype"/>
          <w:i/>
          <w:color w:val="000000"/>
          <w:sz w:val="24"/>
          <w:szCs w:val="24"/>
          <w:lang w:val="es-ES_tradnl"/>
        </w:rPr>
        <w:t>IV. Se establecerán mecanismos de acceso a la información y procedimientos de revisión expeditos que se sustanciarán ante el organismo autónomo especializado e imparcial que establece esta Constitución.</w:t>
      </w:r>
    </w:p>
    <w:p w14:paraId="0A5FE41D"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4D63F5">
        <w:rPr>
          <w:rFonts w:ascii="Palatino Linotype" w:eastAsia="Palatino Linotype" w:hAnsi="Palatino Linotype" w:cs="Palatino Linotype"/>
          <w:i/>
          <w:color w:val="000000"/>
          <w:sz w:val="24"/>
          <w:szCs w:val="24"/>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BBEDE84"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lang w:val="es-ES_tradnl"/>
        </w:rPr>
      </w:pPr>
      <w:r w:rsidRPr="004D63F5">
        <w:rPr>
          <w:rFonts w:ascii="Palatino Linotype" w:eastAsia="Palatino Linotype" w:hAnsi="Palatino Linotype" w:cs="Palatino Linotype"/>
          <w:i/>
          <w:color w:val="000000"/>
          <w:sz w:val="24"/>
          <w:szCs w:val="24"/>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46B275A"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lang w:val="es-ES_tradnl"/>
        </w:rPr>
      </w:pPr>
      <w:r w:rsidRPr="004D63F5">
        <w:rPr>
          <w:rFonts w:ascii="Palatino Linotype" w:eastAsia="Palatino Linotype" w:hAnsi="Palatino Linotype" w:cs="Palatino Linotype"/>
          <w:i/>
          <w:color w:val="000000"/>
          <w:sz w:val="24"/>
          <w:szCs w:val="24"/>
          <w:lang w:val="es-ES_tradnl"/>
        </w:rPr>
        <w:t xml:space="preserve">VII. La ley reglamentaria, determinará la manera en que los sujetos obligados deberán hacer pública la información relativa a los recursos públicos que entreguen a personas físicas o jurídicas colectivas.” </w:t>
      </w:r>
      <w:r w:rsidRPr="004D63F5">
        <w:rPr>
          <w:rFonts w:ascii="Palatino Linotype" w:eastAsia="Palatino Linotype" w:hAnsi="Palatino Linotype" w:cs="Palatino Linotype"/>
          <w:b/>
          <w:i/>
          <w:color w:val="000000"/>
          <w:sz w:val="24"/>
          <w:szCs w:val="24"/>
          <w:lang w:val="es-ES_tradnl"/>
        </w:rPr>
        <w:t>(Sic)</w:t>
      </w:r>
    </w:p>
    <w:p w14:paraId="1DD1606B"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46CAF9B"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4D63F5">
        <w:rPr>
          <w:rFonts w:ascii="Palatino Linotype" w:eastAsia="Palatino Linotype" w:hAnsi="Palatino Linotype" w:cs="Palatino Linotype"/>
          <w:color w:val="000000"/>
          <w:sz w:val="24"/>
          <w:szCs w:val="24"/>
          <w:lang w:val="es-ES_tradnl"/>
        </w:rPr>
        <w:t xml:space="preserve">Es así que, conforme a los preceptos legales citados, se desprende que el derecho de acceso a la información pública es un derecho individual que puede ser ejercido ante </w:t>
      </w:r>
      <w:r w:rsidRPr="004D63F5">
        <w:rPr>
          <w:rFonts w:ascii="Palatino Linotype" w:eastAsia="Palatino Linotype" w:hAnsi="Palatino Linotype" w:cs="Palatino Linotype"/>
          <w:color w:val="000000"/>
          <w:sz w:val="24"/>
          <w:szCs w:val="24"/>
          <w:lang w:val="es-ES_tradnl"/>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14:paraId="589992C4"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16A051A8"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4D63F5">
        <w:rPr>
          <w:rFonts w:ascii="Palatino Linotype" w:eastAsia="Palatino Linotype" w:hAnsi="Palatino Linotype" w:cs="Palatino Linotype"/>
          <w:color w:val="000000"/>
          <w:sz w:val="24"/>
          <w:szCs w:val="24"/>
          <w:lang w:val="es-ES"/>
        </w:rPr>
        <w:t xml:space="preserve">En este tenor es de destacar que en cumplimiento a las obligaciones que establece nuestra Carta Magna, la Constitución Estatal y que la Ley de la materia le imponen, el </w:t>
      </w:r>
      <w:r w:rsidRPr="004D63F5">
        <w:rPr>
          <w:rFonts w:ascii="Palatino Linotype" w:eastAsia="Palatino Linotype" w:hAnsi="Palatino Linotype" w:cs="Palatino Linotype"/>
          <w:b/>
          <w:color w:val="000000"/>
          <w:sz w:val="24"/>
          <w:szCs w:val="24"/>
          <w:lang w:val="es-ES"/>
        </w:rPr>
        <w:t>Sujeto Obligado</w:t>
      </w:r>
      <w:r w:rsidRPr="004D63F5">
        <w:rPr>
          <w:rFonts w:ascii="Palatino Linotype" w:eastAsia="Palatino Linotype" w:hAnsi="Palatino Linotype" w:cs="Palatino Linotype"/>
          <w:color w:val="000000"/>
          <w:sz w:val="24"/>
          <w:szCs w:val="24"/>
          <w:lang w:val="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4D63F5">
        <w:rPr>
          <w:rFonts w:ascii="Palatino Linotype" w:eastAsia="Palatino Linotype" w:hAnsi="Palatino Linotype" w:cs="Palatino Linotype"/>
          <w:b/>
          <w:color w:val="000000"/>
          <w:sz w:val="24"/>
          <w:szCs w:val="24"/>
          <w:lang w:val="es-ES"/>
        </w:rPr>
        <w:t>Sujeto Obligado</w:t>
      </w:r>
      <w:r w:rsidRPr="004D63F5">
        <w:rPr>
          <w:rFonts w:ascii="Palatino Linotype" w:eastAsia="Palatino Linotype" w:hAnsi="Palatino Linotype" w:cs="Palatino Linotype"/>
          <w:color w:val="000000"/>
          <w:sz w:val="24"/>
          <w:szCs w:val="24"/>
          <w:lang w:val="es-ES"/>
        </w:rPr>
        <w:t xml:space="preserve"> fue omiso en dar respuesta a la solicitud.</w:t>
      </w:r>
    </w:p>
    <w:p w14:paraId="1F695574"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26FFF831"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4D63F5">
        <w:rPr>
          <w:rFonts w:ascii="Palatino Linotype" w:eastAsia="Palatino Linotype" w:hAnsi="Palatino Linotype" w:cs="Palatino Linotype"/>
          <w:color w:val="000000"/>
          <w:sz w:val="24"/>
          <w:szCs w:val="24"/>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4E13A5B"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7177E270"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r w:rsidRPr="004D63F5">
        <w:rPr>
          <w:rFonts w:ascii="Palatino Linotype" w:eastAsia="Palatino Linotype" w:hAnsi="Palatino Linotype" w:cs="Palatino Linotype"/>
          <w:color w:val="000000"/>
          <w:sz w:val="24"/>
          <w:szCs w:val="24"/>
          <w:lang w:val="es-ES"/>
        </w:rPr>
        <w:t xml:space="preserve">En este contexto, debe considerarse que según lo dispuesto por el artículo 150 de la Ley de Transparencia y Acceso a la Información Pública del Estado de México y Municipios, el </w:t>
      </w:r>
      <w:r w:rsidRPr="004D63F5">
        <w:rPr>
          <w:rFonts w:ascii="Palatino Linotype" w:eastAsia="Palatino Linotype" w:hAnsi="Palatino Linotype" w:cs="Palatino Linotype"/>
          <w:i/>
          <w:color w:val="000000"/>
          <w:sz w:val="24"/>
          <w:szCs w:val="24"/>
          <w:lang w:val="es-ES"/>
        </w:rPr>
        <w:t>procedimiento de acceso a la información es la garantía primaria del derecho en cuestión.</w:t>
      </w:r>
      <w:r w:rsidRPr="004D63F5">
        <w:rPr>
          <w:rFonts w:ascii="Palatino Linotype" w:eastAsia="Palatino Linotype" w:hAnsi="Palatino Linotype" w:cs="Palatino Linotype"/>
          <w:color w:val="000000"/>
          <w:sz w:val="24"/>
          <w:szCs w:val="24"/>
          <w:lang w:val="es-ES"/>
        </w:rPr>
        <w:t xml:space="preserve"> Por lo tanto, la falta de respuesta a una solicitud de acceso a la información constituye un incumplimiento del </w:t>
      </w:r>
      <w:r w:rsidRPr="004D63F5">
        <w:rPr>
          <w:rFonts w:ascii="Palatino Linotype" w:eastAsia="Palatino Linotype" w:hAnsi="Palatino Linotype" w:cs="Palatino Linotype"/>
          <w:b/>
          <w:color w:val="000000"/>
          <w:sz w:val="24"/>
          <w:szCs w:val="24"/>
          <w:lang w:val="es-ES"/>
        </w:rPr>
        <w:t>Sujeto Obligado</w:t>
      </w:r>
      <w:r w:rsidRPr="004D63F5">
        <w:rPr>
          <w:rFonts w:ascii="Palatino Linotype" w:eastAsia="Palatino Linotype" w:hAnsi="Palatino Linotype" w:cs="Palatino Linotype"/>
          <w:color w:val="000000"/>
          <w:sz w:val="24"/>
          <w:szCs w:val="24"/>
          <w:lang w:val="es-ES"/>
        </w:rPr>
        <w:t xml:space="preserve"> a su deber de garantizar el derecho, lo que constituye una vulneración al mismo y resulta, totalmente aplicable, el </w:t>
      </w:r>
      <w:r w:rsidRPr="004D63F5">
        <w:rPr>
          <w:rFonts w:ascii="Palatino Linotype" w:eastAsia="Palatino Linotype" w:hAnsi="Palatino Linotype" w:cs="Palatino Linotype"/>
          <w:color w:val="000000"/>
          <w:sz w:val="24"/>
          <w:szCs w:val="24"/>
          <w:lang w:val="es-ES"/>
        </w:rPr>
        <w:lastRenderedPageBreak/>
        <w:t xml:space="preserve">último mandato del mismo párrafo del artículo constitucional antes citado que establece la obligación del Estado Mexicano, de </w:t>
      </w:r>
      <w:r w:rsidRPr="004D63F5">
        <w:rPr>
          <w:rFonts w:ascii="Palatino Linotype" w:eastAsia="Palatino Linotype" w:hAnsi="Palatino Linotype" w:cs="Palatino Linotype"/>
          <w:i/>
          <w:color w:val="000000"/>
          <w:sz w:val="24"/>
          <w:szCs w:val="24"/>
          <w:lang w:val="es-ES"/>
        </w:rPr>
        <w:t>investigar, sancionar y reparar las violaciones a los derechos humanos.</w:t>
      </w:r>
    </w:p>
    <w:p w14:paraId="1F36CA51" w14:textId="77777777" w:rsidR="0066529C" w:rsidRPr="004D63F5" w:rsidRDefault="0066529C" w:rsidP="0066529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
        </w:rPr>
      </w:pPr>
    </w:p>
    <w:p w14:paraId="2A354825" w14:textId="77777777" w:rsidR="00043FC5" w:rsidRPr="004D63F5" w:rsidRDefault="00043FC5" w:rsidP="00043FC5">
      <w:pPr>
        <w:autoSpaceDE w:val="0"/>
        <w:autoSpaceDN w:val="0"/>
        <w:adjustRightInd w:val="0"/>
        <w:spacing w:before="240" w:line="360" w:lineRule="auto"/>
        <w:jc w:val="both"/>
        <w:rPr>
          <w:rFonts w:ascii="Palatino Linotype" w:hAnsi="Palatino Linotype"/>
          <w:b/>
          <w:sz w:val="28"/>
          <w:szCs w:val="28"/>
        </w:rPr>
      </w:pPr>
      <w:r w:rsidRPr="004D63F5">
        <w:rPr>
          <w:rFonts w:ascii="Palatino Linotype" w:hAnsi="Palatino Linotype"/>
          <w:b/>
          <w:sz w:val="28"/>
          <w:szCs w:val="28"/>
        </w:rPr>
        <w:t xml:space="preserve">De la Versión Pública </w:t>
      </w:r>
    </w:p>
    <w:p w14:paraId="591D7467" w14:textId="77777777" w:rsidR="00043FC5" w:rsidRPr="004D63F5" w:rsidRDefault="00043FC5" w:rsidP="00043FC5">
      <w:pPr>
        <w:tabs>
          <w:tab w:val="left" w:pos="7938"/>
        </w:tabs>
        <w:spacing w:before="240" w:after="240" w:line="360" w:lineRule="auto"/>
        <w:jc w:val="both"/>
        <w:rPr>
          <w:rFonts w:ascii="Palatino Linotype" w:eastAsia="Arial Unicode MS" w:hAnsi="Palatino Linotype" w:cs="Arial"/>
          <w:sz w:val="24"/>
          <w:szCs w:val="24"/>
        </w:rPr>
      </w:pPr>
      <w:r w:rsidRPr="004D63F5">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A077FC3" w14:textId="77777777" w:rsidR="00043FC5" w:rsidRPr="004D63F5" w:rsidRDefault="00043FC5" w:rsidP="00043FC5">
      <w:pPr>
        <w:spacing w:before="240" w:line="360" w:lineRule="auto"/>
        <w:ind w:left="851" w:right="851"/>
        <w:jc w:val="both"/>
        <w:rPr>
          <w:rFonts w:ascii="Palatino Linotype" w:hAnsi="Palatino Linotype" w:cs="Arial"/>
          <w:i/>
        </w:rPr>
      </w:pPr>
      <w:r w:rsidRPr="004D63F5">
        <w:rPr>
          <w:rFonts w:ascii="Palatino Linotype" w:hAnsi="Palatino Linotype" w:cs="Arial"/>
          <w:i/>
        </w:rPr>
        <w:t>“Artículo 3. Para los efectos de la presente Ley se entenderá por:</w:t>
      </w:r>
    </w:p>
    <w:p w14:paraId="6CBD4EB4" w14:textId="77777777" w:rsidR="00043FC5" w:rsidRPr="004D63F5" w:rsidRDefault="00043FC5" w:rsidP="00043FC5">
      <w:pPr>
        <w:spacing w:before="240" w:line="360" w:lineRule="auto"/>
        <w:ind w:left="851" w:right="851"/>
        <w:jc w:val="both"/>
        <w:rPr>
          <w:rFonts w:ascii="Palatino Linotype" w:hAnsi="Palatino Linotype" w:cs="Arial"/>
          <w:i/>
        </w:rPr>
      </w:pPr>
      <w:r w:rsidRPr="004D63F5">
        <w:rPr>
          <w:rFonts w:ascii="Palatino Linotype" w:hAnsi="Palatino Linotype" w:cs="Arial"/>
          <w:i/>
        </w:rPr>
        <w:t>(…)</w:t>
      </w:r>
    </w:p>
    <w:p w14:paraId="35813AB0" w14:textId="77777777" w:rsidR="00043FC5" w:rsidRPr="004D63F5" w:rsidRDefault="00043FC5" w:rsidP="00043FC5">
      <w:pPr>
        <w:spacing w:before="240" w:line="360" w:lineRule="auto"/>
        <w:ind w:left="851" w:right="851"/>
        <w:jc w:val="both"/>
        <w:rPr>
          <w:rFonts w:ascii="Palatino Linotype" w:hAnsi="Palatino Linotype" w:cs="Arial"/>
          <w:b/>
          <w:i/>
        </w:rPr>
      </w:pPr>
      <w:r w:rsidRPr="004D63F5">
        <w:rPr>
          <w:rFonts w:ascii="Palatino Linotype" w:hAnsi="Palatino Linotype" w:cs="Arial"/>
          <w:b/>
          <w:i/>
          <w:u w:val="single"/>
        </w:rPr>
        <w:t>IX. Datos personales:</w:t>
      </w:r>
      <w:r w:rsidRPr="004D63F5">
        <w:rPr>
          <w:rFonts w:ascii="Palatino Linotype" w:hAnsi="Palatino Linotype" w:cs="Arial"/>
          <w:b/>
          <w:i/>
        </w:rPr>
        <w:t xml:space="preserve"> </w:t>
      </w:r>
      <w:r w:rsidRPr="004D63F5">
        <w:rPr>
          <w:rFonts w:ascii="Palatino Linotype" w:hAnsi="Palatino Linotype" w:cs="Arial"/>
          <w:i/>
        </w:rPr>
        <w:t>La información concerniente a una persona, identificada o identificable según lo dispuesto por la Ley de Protección de Datos Personales del Estado de México;</w:t>
      </w:r>
    </w:p>
    <w:p w14:paraId="39B54FF9" w14:textId="77777777" w:rsidR="00043FC5" w:rsidRPr="004D63F5" w:rsidRDefault="00043FC5" w:rsidP="00043FC5">
      <w:pPr>
        <w:spacing w:before="240" w:line="360" w:lineRule="auto"/>
        <w:ind w:left="851" w:right="851"/>
        <w:jc w:val="both"/>
        <w:rPr>
          <w:rFonts w:ascii="Palatino Linotype" w:hAnsi="Palatino Linotype" w:cs="Arial"/>
          <w:b/>
          <w:i/>
        </w:rPr>
      </w:pPr>
      <w:r w:rsidRPr="004D63F5">
        <w:rPr>
          <w:rFonts w:ascii="Palatino Linotype" w:hAnsi="Palatino Linotype" w:cs="Arial"/>
          <w:b/>
          <w:i/>
        </w:rPr>
        <w:t>(…)</w:t>
      </w:r>
    </w:p>
    <w:p w14:paraId="7BC9DBB8" w14:textId="77777777" w:rsidR="00043FC5" w:rsidRPr="004D63F5" w:rsidRDefault="00043FC5" w:rsidP="00043FC5">
      <w:pPr>
        <w:spacing w:before="240" w:line="360" w:lineRule="auto"/>
        <w:ind w:left="851" w:right="851"/>
        <w:jc w:val="both"/>
        <w:rPr>
          <w:rFonts w:ascii="Palatino Linotype" w:hAnsi="Palatino Linotype" w:cs="Arial"/>
          <w:b/>
          <w:i/>
        </w:rPr>
      </w:pPr>
      <w:r w:rsidRPr="004D63F5">
        <w:rPr>
          <w:rFonts w:ascii="Palatino Linotype" w:hAnsi="Palatino Linotype" w:cs="Arial"/>
          <w:b/>
          <w:i/>
          <w:u w:val="single"/>
        </w:rPr>
        <w:lastRenderedPageBreak/>
        <w:t>XLV. Versión pública:</w:t>
      </w:r>
      <w:r w:rsidRPr="004D63F5">
        <w:rPr>
          <w:rFonts w:ascii="Palatino Linotype" w:hAnsi="Palatino Linotype" w:cs="Arial"/>
          <w:b/>
          <w:i/>
        </w:rPr>
        <w:t xml:space="preserve"> </w:t>
      </w:r>
      <w:r w:rsidRPr="004D63F5">
        <w:rPr>
          <w:rFonts w:ascii="Palatino Linotype" w:hAnsi="Palatino Linotype" w:cs="Arial"/>
          <w:i/>
        </w:rPr>
        <w:t>Documento en el que se elimine, suprime o borra la información clasificada como reservada o confidencial para permitir su acceso.</w:t>
      </w:r>
    </w:p>
    <w:p w14:paraId="09FF2100" w14:textId="77777777" w:rsidR="00043FC5" w:rsidRPr="004D63F5" w:rsidRDefault="00043FC5" w:rsidP="00043FC5">
      <w:pPr>
        <w:spacing w:before="240" w:line="360" w:lineRule="auto"/>
        <w:ind w:left="851" w:right="851"/>
        <w:jc w:val="both"/>
        <w:rPr>
          <w:rFonts w:ascii="Palatino Linotype" w:hAnsi="Palatino Linotype" w:cs="Arial"/>
          <w:b/>
          <w:i/>
        </w:rPr>
      </w:pPr>
      <w:r w:rsidRPr="004D63F5">
        <w:rPr>
          <w:rFonts w:ascii="Palatino Linotype" w:hAnsi="Palatino Linotype" w:cs="Arial"/>
          <w:i/>
        </w:rPr>
        <w:t xml:space="preserve">Artículo 122. </w:t>
      </w:r>
      <w:r w:rsidRPr="004D63F5">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1BA1B9EB" w14:textId="77777777" w:rsidR="00043FC5" w:rsidRPr="004D63F5" w:rsidRDefault="00043FC5" w:rsidP="00043FC5">
      <w:pPr>
        <w:spacing w:before="240" w:line="360" w:lineRule="auto"/>
        <w:ind w:left="851" w:right="851"/>
        <w:jc w:val="both"/>
        <w:rPr>
          <w:rFonts w:ascii="Palatino Linotype" w:hAnsi="Palatino Linotype" w:cs="Arial"/>
          <w:i/>
        </w:rPr>
      </w:pPr>
      <w:r w:rsidRPr="004D63F5">
        <w:rPr>
          <w:rFonts w:ascii="Palatino Linotype" w:hAnsi="Palatino Linotype" w:cs="Arial"/>
          <w:i/>
        </w:rPr>
        <w:t>[…]</w:t>
      </w:r>
    </w:p>
    <w:p w14:paraId="266639B3" w14:textId="77777777" w:rsidR="00043FC5" w:rsidRPr="004D63F5" w:rsidRDefault="00043FC5" w:rsidP="00043FC5">
      <w:pPr>
        <w:spacing w:before="240" w:line="360" w:lineRule="auto"/>
        <w:ind w:left="851" w:right="851"/>
        <w:jc w:val="both"/>
        <w:rPr>
          <w:rFonts w:ascii="Palatino Linotype" w:hAnsi="Palatino Linotype" w:cs="Arial"/>
          <w:i/>
        </w:rPr>
      </w:pPr>
      <w:r w:rsidRPr="004D63F5">
        <w:rPr>
          <w:rFonts w:ascii="Palatino Linotype" w:hAnsi="Palatino Linotype" w:cs="Arial"/>
          <w:i/>
        </w:rPr>
        <w:t>Artículo 132. La clasificación de la información se llevará a cabo en el momento en que:</w:t>
      </w:r>
    </w:p>
    <w:p w14:paraId="3AC04CE3" w14:textId="77777777" w:rsidR="00043FC5" w:rsidRPr="004D63F5" w:rsidRDefault="00043FC5" w:rsidP="00043FC5">
      <w:pPr>
        <w:spacing w:before="240" w:line="360" w:lineRule="auto"/>
        <w:ind w:left="851" w:right="851"/>
        <w:jc w:val="both"/>
        <w:rPr>
          <w:rFonts w:ascii="Palatino Linotype" w:hAnsi="Palatino Linotype" w:cs="Arial"/>
          <w:i/>
        </w:rPr>
      </w:pPr>
      <w:r w:rsidRPr="004D63F5">
        <w:rPr>
          <w:rFonts w:ascii="Palatino Linotype" w:hAnsi="Palatino Linotype" w:cs="Arial"/>
          <w:i/>
        </w:rPr>
        <w:t>[…]</w:t>
      </w:r>
    </w:p>
    <w:p w14:paraId="7E527787" w14:textId="77777777" w:rsidR="00043FC5" w:rsidRPr="004D63F5" w:rsidRDefault="00043FC5" w:rsidP="00043FC5">
      <w:pPr>
        <w:spacing w:before="240" w:line="360" w:lineRule="auto"/>
        <w:ind w:left="851" w:right="851"/>
        <w:jc w:val="both"/>
        <w:rPr>
          <w:rFonts w:ascii="Palatino Linotype" w:hAnsi="Palatino Linotype" w:cs="Arial"/>
          <w:b/>
          <w:i/>
          <w:u w:val="single"/>
        </w:rPr>
      </w:pPr>
      <w:r w:rsidRPr="004D63F5">
        <w:rPr>
          <w:rFonts w:ascii="Palatino Linotype" w:hAnsi="Palatino Linotype" w:cs="Arial"/>
          <w:b/>
          <w:i/>
          <w:u w:val="single"/>
        </w:rPr>
        <w:t>II. Se determine mediante resolución de autoridad competente; o</w:t>
      </w:r>
    </w:p>
    <w:p w14:paraId="3CC078CB" w14:textId="77777777" w:rsidR="00043FC5" w:rsidRPr="004D63F5" w:rsidRDefault="00043FC5" w:rsidP="00043FC5">
      <w:pPr>
        <w:spacing w:before="240" w:line="360" w:lineRule="auto"/>
        <w:ind w:left="851" w:right="851"/>
        <w:jc w:val="both"/>
        <w:rPr>
          <w:rFonts w:ascii="Palatino Linotype" w:hAnsi="Palatino Linotype" w:cs="Arial"/>
          <w:b/>
          <w:i/>
        </w:rPr>
      </w:pPr>
      <w:r w:rsidRPr="004D63F5">
        <w:rPr>
          <w:rFonts w:ascii="Palatino Linotype" w:hAnsi="Palatino Linotype" w:cs="Arial"/>
          <w:b/>
          <w:i/>
        </w:rPr>
        <w:t>(…)</w:t>
      </w:r>
    </w:p>
    <w:p w14:paraId="3EE6DC3D" w14:textId="77777777" w:rsidR="00043FC5" w:rsidRPr="004D63F5" w:rsidRDefault="00043FC5" w:rsidP="00043FC5">
      <w:pPr>
        <w:spacing w:before="240" w:line="360" w:lineRule="auto"/>
        <w:ind w:left="851" w:right="851"/>
        <w:jc w:val="both"/>
        <w:rPr>
          <w:rFonts w:ascii="Palatino Linotype" w:hAnsi="Palatino Linotype" w:cs="Arial"/>
          <w:b/>
          <w:i/>
        </w:rPr>
      </w:pPr>
      <w:r w:rsidRPr="004D63F5">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4D63F5">
        <w:rPr>
          <w:rFonts w:ascii="Palatino Linotype" w:hAnsi="Palatino Linotype" w:cs="Arial"/>
          <w:b/>
          <w:i/>
        </w:rPr>
        <w:t xml:space="preserve"> </w:t>
      </w:r>
      <w:r w:rsidRPr="004D63F5">
        <w:rPr>
          <w:rFonts w:ascii="Palatino Linotype" w:hAnsi="Palatino Linotype" w:cs="Arial"/>
          <w:b/>
          <w:i/>
          <w:u w:val="single"/>
        </w:rPr>
        <w:t xml:space="preserve">de manera genérica y fundando y motivando su clasificación.” </w:t>
      </w:r>
      <w:r w:rsidRPr="004D63F5">
        <w:rPr>
          <w:rFonts w:ascii="Palatino Linotype" w:hAnsi="Palatino Linotype" w:cs="Arial"/>
          <w:b/>
          <w:i/>
        </w:rPr>
        <w:t>[Sic]</w:t>
      </w:r>
    </w:p>
    <w:p w14:paraId="399BD77E" w14:textId="77777777" w:rsidR="00043FC5" w:rsidRPr="004D63F5" w:rsidRDefault="00043FC5" w:rsidP="00043FC5">
      <w:pPr>
        <w:spacing w:after="0" w:line="360" w:lineRule="auto"/>
        <w:ind w:right="51"/>
        <w:jc w:val="both"/>
        <w:rPr>
          <w:rFonts w:ascii="Palatino Linotype" w:eastAsia="Arial Unicode MS" w:hAnsi="Palatino Linotype" w:cs="Arial"/>
          <w:sz w:val="24"/>
          <w:szCs w:val="24"/>
        </w:rPr>
      </w:pPr>
    </w:p>
    <w:p w14:paraId="2AA6D39E" w14:textId="77777777" w:rsidR="00043FC5" w:rsidRPr="004D63F5" w:rsidRDefault="00043FC5" w:rsidP="00043FC5">
      <w:pPr>
        <w:spacing w:after="0" w:line="360" w:lineRule="auto"/>
        <w:ind w:right="51"/>
        <w:jc w:val="both"/>
        <w:rPr>
          <w:rFonts w:ascii="Palatino Linotype" w:hAnsi="Palatino Linotype" w:cs="Arial"/>
          <w:sz w:val="24"/>
          <w:szCs w:val="24"/>
        </w:rPr>
      </w:pPr>
      <w:r w:rsidRPr="004D63F5">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4D63F5">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w:t>
      </w:r>
      <w:r w:rsidRPr="004D63F5">
        <w:rPr>
          <w:rFonts w:ascii="Palatino Linotype" w:hAnsi="Palatino Linotype" w:cs="Arial"/>
          <w:sz w:val="24"/>
          <w:szCs w:val="24"/>
        </w:rPr>
        <w:lastRenderedPageBreak/>
        <w:t>físicas que no tengan la calidad de servidor público  o aquellos que no reciban recursos públicos, entre otros considerados como datos personales en términos de la normatividad aplicable.</w:t>
      </w:r>
    </w:p>
    <w:p w14:paraId="5D111BE1" w14:textId="77777777" w:rsidR="00043FC5" w:rsidRPr="004D63F5" w:rsidRDefault="00043FC5" w:rsidP="00043FC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4D63F5">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4676B84" w14:textId="77777777" w:rsidR="00043FC5" w:rsidRPr="004D63F5" w:rsidRDefault="00043FC5" w:rsidP="00043FC5">
      <w:pPr>
        <w:spacing w:before="240" w:after="240" w:line="360" w:lineRule="auto"/>
        <w:ind w:right="-91"/>
        <w:jc w:val="both"/>
        <w:rPr>
          <w:rFonts w:ascii="Palatino Linotype" w:eastAsia="Times New Roman" w:hAnsi="Palatino Linotype" w:cs="Arial"/>
          <w:sz w:val="24"/>
          <w:szCs w:val="24"/>
          <w:lang w:eastAsia="es-MX"/>
        </w:rPr>
      </w:pPr>
      <w:r w:rsidRPr="004D63F5">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E948C8E" w14:textId="77777777" w:rsidR="00043FC5" w:rsidRPr="004D63F5" w:rsidRDefault="00043FC5" w:rsidP="00043FC5">
      <w:pPr>
        <w:spacing w:before="240" w:after="240" w:line="360" w:lineRule="auto"/>
        <w:ind w:right="-91"/>
        <w:jc w:val="both"/>
        <w:rPr>
          <w:rFonts w:ascii="Palatino Linotype" w:eastAsia="Times New Roman" w:hAnsi="Palatino Linotype" w:cs="Arial"/>
          <w:sz w:val="24"/>
          <w:szCs w:val="24"/>
          <w:lang w:eastAsia="es-MX"/>
        </w:rPr>
      </w:pPr>
      <w:r w:rsidRPr="004D63F5">
        <w:rPr>
          <w:rFonts w:ascii="Palatino Linotype" w:eastAsia="Times New Roman" w:hAnsi="Palatino Linotype" w:cs="Arial"/>
          <w:sz w:val="24"/>
          <w:szCs w:val="24"/>
          <w:lang w:eastAsia="es-MX"/>
        </w:rPr>
        <w:t xml:space="preserve">Lo anterior es compartido por el ahora </w:t>
      </w:r>
      <w:r w:rsidRPr="004D63F5">
        <w:rPr>
          <w:rFonts w:ascii="Palatino Linotype" w:eastAsia="Times New Roman" w:hAnsi="Palatino Linotype" w:cs="Arial"/>
          <w:b/>
          <w:bCs/>
          <w:sz w:val="24"/>
          <w:szCs w:val="24"/>
          <w:lang w:eastAsia="es-MX"/>
        </w:rPr>
        <w:t>Instituto Nacional de Transparencia, Acceso a la Información y Protección de Datos Personales</w:t>
      </w:r>
      <w:r w:rsidRPr="004D63F5">
        <w:rPr>
          <w:rFonts w:ascii="Palatino Linotype" w:eastAsia="Times New Roman" w:hAnsi="Palatino Linotype" w:cs="Arial"/>
          <w:sz w:val="24"/>
          <w:szCs w:val="24"/>
          <w:lang w:eastAsia="es-MX"/>
        </w:rPr>
        <w:t xml:space="preserve"> (INAI), conforme al criterio </w:t>
      </w:r>
      <w:r w:rsidRPr="004D63F5">
        <w:rPr>
          <w:rFonts w:ascii="Palatino Linotype" w:eastAsia="Times New Roman" w:hAnsi="Palatino Linotype" w:cs="Arial"/>
          <w:b/>
          <w:sz w:val="24"/>
          <w:szCs w:val="24"/>
          <w:lang w:eastAsia="es-MX"/>
        </w:rPr>
        <w:t>19/17,</w:t>
      </w:r>
      <w:r w:rsidRPr="004D63F5">
        <w:rPr>
          <w:rFonts w:ascii="Palatino Linotype" w:eastAsia="Times New Roman" w:hAnsi="Palatino Linotype" w:cs="Arial"/>
          <w:sz w:val="24"/>
          <w:szCs w:val="24"/>
          <w:lang w:eastAsia="es-MX"/>
        </w:rPr>
        <w:t xml:space="preserve"> el cual es del tenor literal siguiente:</w:t>
      </w:r>
    </w:p>
    <w:p w14:paraId="63E1091D" w14:textId="77777777" w:rsidR="00043FC5" w:rsidRPr="004D63F5" w:rsidRDefault="00043FC5" w:rsidP="00043FC5">
      <w:pPr>
        <w:autoSpaceDE w:val="0"/>
        <w:autoSpaceDN w:val="0"/>
        <w:adjustRightInd w:val="0"/>
        <w:spacing w:before="240" w:line="360" w:lineRule="auto"/>
        <w:ind w:left="851" w:right="851"/>
        <w:jc w:val="center"/>
        <w:rPr>
          <w:rFonts w:ascii="Palatino Linotype" w:eastAsia="Times New Roman" w:hAnsi="Palatino Linotype" w:cs="Arial"/>
          <w:b/>
          <w:bCs/>
          <w:i/>
        </w:rPr>
      </w:pPr>
      <w:r w:rsidRPr="004D63F5">
        <w:rPr>
          <w:rFonts w:ascii="Palatino Linotype" w:eastAsia="Times New Roman" w:hAnsi="Palatino Linotype" w:cs="Arial"/>
          <w:bCs/>
          <w:i/>
        </w:rPr>
        <w:t>“</w:t>
      </w:r>
      <w:r w:rsidRPr="004D63F5">
        <w:rPr>
          <w:rFonts w:ascii="Palatino Linotype" w:eastAsia="Times New Roman" w:hAnsi="Palatino Linotype" w:cs="Arial"/>
          <w:b/>
          <w:bCs/>
          <w:i/>
        </w:rPr>
        <w:t>REGISTRO FEDERAL DE CONTRIBUYENTES (RFC) DE PERSONAS FÍSICAS.</w:t>
      </w:r>
    </w:p>
    <w:p w14:paraId="4B277C18" w14:textId="77777777" w:rsidR="00043FC5" w:rsidRPr="004D63F5"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Cs/>
          <w:i/>
        </w:rPr>
      </w:pPr>
      <w:r w:rsidRPr="004D63F5">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4D08766" w14:textId="77777777" w:rsidR="00043FC5" w:rsidRPr="004D63F5"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rPr>
      </w:pPr>
      <w:r w:rsidRPr="004D63F5">
        <w:rPr>
          <w:rFonts w:ascii="Palatino Linotype" w:eastAsia="Times New Roman" w:hAnsi="Palatino Linotype" w:cs="Arial"/>
          <w:b/>
          <w:i/>
        </w:rPr>
        <w:t>Resoluciones:</w:t>
      </w:r>
    </w:p>
    <w:p w14:paraId="0EE7365D" w14:textId="77777777" w:rsidR="00043FC5" w:rsidRPr="004D63F5" w:rsidRDefault="00043FC5" w:rsidP="00043F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4D63F5">
        <w:rPr>
          <w:rFonts w:ascii="Palatino Linotype" w:eastAsia="Times New Roman" w:hAnsi="Palatino Linotype" w:cs="Arial"/>
          <w:b/>
          <w:i/>
        </w:rPr>
        <w:t xml:space="preserve">RRA </w:t>
      </w:r>
      <w:r w:rsidRPr="004D63F5">
        <w:rPr>
          <w:rFonts w:ascii="Palatino Linotype" w:eastAsia="Times New Roman" w:hAnsi="Palatino Linotype" w:cs="Arial"/>
          <w:b/>
          <w:i/>
          <w:lang w:val="es-ES"/>
        </w:rPr>
        <w:t xml:space="preserve">0189/17. </w:t>
      </w:r>
      <w:r w:rsidRPr="004D63F5">
        <w:rPr>
          <w:rFonts w:ascii="Palatino Linotype" w:eastAsia="Times New Roman" w:hAnsi="Palatino Linotype" w:cs="Arial"/>
          <w:i/>
          <w:lang w:val="es-ES"/>
        </w:rPr>
        <w:t xml:space="preserve">Morena. 08 de febrero de 2017. Por unanimidad. Comisionado Ponente </w:t>
      </w:r>
      <w:r w:rsidRPr="004D63F5">
        <w:rPr>
          <w:rFonts w:ascii="Palatino Linotype" w:eastAsia="Times New Roman" w:hAnsi="Palatino Linotype" w:cs="Arial"/>
          <w:i/>
        </w:rPr>
        <w:t>Joel Salas Suárez.</w:t>
      </w:r>
    </w:p>
    <w:p w14:paraId="571D4D40" w14:textId="77777777" w:rsidR="00043FC5" w:rsidRPr="004D63F5" w:rsidRDefault="00043FC5" w:rsidP="00043F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4D63F5">
        <w:rPr>
          <w:rFonts w:ascii="Palatino Linotype" w:eastAsia="Times New Roman" w:hAnsi="Palatino Linotype" w:cs="Arial"/>
          <w:b/>
          <w:i/>
        </w:rPr>
        <w:lastRenderedPageBreak/>
        <w:t xml:space="preserve">RRA </w:t>
      </w:r>
      <w:r w:rsidRPr="004D63F5">
        <w:rPr>
          <w:rFonts w:ascii="Palatino Linotype" w:eastAsia="Times New Roman" w:hAnsi="Palatino Linotype" w:cs="Arial"/>
          <w:b/>
          <w:bCs/>
          <w:i/>
        </w:rPr>
        <w:t>0677</w:t>
      </w:r>
      <w:r w:rsidRPr="004D63F5">
        <w:rPr>
          <w:rFonts w:ascii="Palatino Linotype" w:eastAsia="Times New Roman" w:hAnsi="Palatino Linotype" w:cs="Arial"/>
          <w:b/>
          <w:i/>
        </w:rPr>
        <w:t xml:space="preserve">/17. </w:t>
      </w:r>
      <w:r w:rsidRPr="004D63F5">
        <w:rPr>
          <w:rFonts w:ascii="Palatino Linotype" w:eastAsia="Times New Roman" w:hAnsi="Palatino Linotype" w:cs="Arial"/>
          <w:i/>
          <w:lang w:val="es-ES"/>
        </w:rPr>
        <w:t>Universidad Nacional Autónoma de México. 08 de marzo de 2017. Por unanimidad. Comisionado Ponente Rosendoevgueni Monterrey Chepov</w:t>
      </w:r>
      <w:r w:rsidRPr="004D63F5">
        <w:rPr>
          <w:rFonts w:ascii="Palatino Linotype" w:eastAsia="Times New Roman" w:hAnsi="Palatino Linotype" w:cs="Arial"/>
          <w:i/>
        </w:rPr>
        <w:t>.</w:t>
      </w:r>
      <w:r w:rsidRPr="004D63F5">
        <w:rPr>
          <w:rFonts w:ascii="Palatino Linotype" w:eastAsia="Times New Roman" w:hAnsi="Palatino Linotype" w:cs="Arial"/>
          <w:b/>
          <w:i/>
        </w:rPr>
        <w:t xml:space="preserve"> </w:t>
      </w:r>
    </w:p>
    <w:p w14:paraId="1A296452" w14:textId="77777777" w:rsidR="00043FC5" w:rsidRPr="004D63F5"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4D63F5">
        <w:rPr>
          <w:rFonts w:ascii="Palatino Linotype" w:eastAsia="Times New Roman" w:hAnsi="Palatino Linotype" w:cs="Arial"/>
          <w:b/>
          <w:i/>
        </w:rPr>
        <w:t>RRA</w:t>
      </w:r>
      <w:r w:rsidRPr="004D63F5">
        <w:rPr>
          <w:rFonts w:ascii="Palatino Linotype" w:eastAsia="Times New Roman" w:hAnsi="Palatino Linotype" w:cs="Arial"/>
          <w:i/>
          <w:lang w:val="es-ES"/>
        </w:rPr>
        <w:t xml:space="preserve"> </w:t>
      </w:r>
      <w:r w:rsidRPr="004D63F5">
        <w:rPr>
          <w:rFonts w:ascii="Palatino Linotype" w:eastAsia="Times New Roman" w:hAnsi="Palatino Linotype" w:cs="Arial"/>
          <w:b/>
          <w:i/>
        </w:rPr>
        <w:t xml:space="preserve">1564/17. </w:t>
      </w:r>
      <w:r w:rsidRPr="004D63F5">
        <w:rPr>
          <w:rFonts w:ascii="Palatino Linotype" w:eastAsia="Times New Roman" w:hAnsi="Palatino Linotype" w:cs="Arial"/>
          <w:i/>
          <w:lang w:val="es-ES"/>
        </w:rPr>
        <w:t>Tribunal Electoral del Poder Judicial de la Federación</w:t>
      </w:r>
      <w:r w:rsidRPr="004D63F5">
        <w:rPr>
          <w:rFonts w:ascii="Palatino Linotype" w:eastAsia="Times New Roman" w:hAnsi="Palatino Linotype" w:cs="Arial"/>
          <w:i/>
        </w:rPr>
        <w:t xml:space="preserve">. 26 de abril de 2017. Por unanimidad. Comisionado Ponente Oscar Mauricio Guerra Ford.” </w:t>
      </w:r>
      <w:r w:rsidRPr="004D63F5">
        <w:rPr>
          <w:rFonts w:ascii="Palatino Linotype" w:eastAsia="Times New Roman" w:hAnsi="Palatino Linotype" w:cs="Arial"/>
          <w:b/>
          <w:i/>
        </w:rPr>
        <w:t>[Sic]</w:t>
      </w:r>
    </w:p>
    <w:p w14:paraId="40FA6FFC" w14:textId="77777777" w:rsidR="00043FC5" w:rsidRPr="004D63F5" w:rsidRDefault="00043FC5" w:rsidP="00043FC5">
      <w:pPr>
        <w:autoSpaceDE w:val="0"/>
        <w:autoSpaceDN w:val="0"/>
        <w:adjustRightInd w:val="0"/>
        <w:spacing w:before="120" w:after="120"/>
        <w:ind w:left="567" w:right="850"/>
        <w:jc w:val="both"/>
        <w:rPr>
          <w:rFonts w:ascii="Palatino Linotype" w:eastAsia="Times New Roman" w:hAnsi="Palatino Linotype" w:cs="Arial"/>
          <w:i/>
        </w:rPr>
      </w:pPr>
    </w:p>
    <w:p w14:paraId="62A6FA59" w14:textId="77777777" w:rsidR="00043FC5" w:rsidRPr="004D63F5" w:rsidRDefault="00043FC5" w:rsidP="00043FC5">
      <w:pPr>
        <w:spacing w:before="240" w:after="240" w:line="360" w:lineRule="auto"/>
        <w:jc w:val="both"/>
        <w:rPr>
          <w:rFonts w:ascii="Palatino Linotype" w:hAnsi="Palatino Linotype" w:cs="Arial"/>
          <w:sz w:val="24"/>
          <w:szCs w:val="24"/>
          <w:lang w:eastAsia="es-MX"/>
        </w:rPr>
      </w:pPr>
      <w:r w:rsidRPr="004D63F5">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3ADF2670" w14:textId="77777777" w:rsidR="00043FC5" w:rsidRPr="004D63F5" w:rsidRDefault="00043FC5" w:rsidP="00043FC5">
      <w:pPr>
        <w:spacing w:before="240" w:after="240" w:line="360" w:lineRule="auto"/>
        <w:jc w:val="both"/>
        <w:rPr>
          <w:rFonts w:ascii="Palatino Linotype" w:eastAsia="Calibri" w:hAnsi="Palatino Linotype" w:cs="Arial"/>
          <w:sz w:val="24"/>
          <w:szCs w:val="24"/>
          <w:lang w:eastAsia="es-MX"/>
        </w:rPr>
      </w:pPr>
      <w:r w:rsidRPr="004D63F5">
        <w:rPr>
          <w:rFonts w:ascii="Palatino Linotype" w:hAnsi="Palatino Linotype" w:cs="Arial"/>
          <w:sz w:val="24"/>
          <w:szCs w:val="24"/>
          <w:lang w:eastAsia="es-MX"/>
        </w:rPr>
        <w:t xml:space="preserve">En cuanto a la </w:t>
      </w:r>
      <w:r w:rsidRPr="004D63F5">
        <w:rPr>
          <w:rFonts w:ascii="Palatino Linotype" w:hAnsi="Palatino Linotype" w:cs="Arial"/>
          <w:sz w:val="24"/>
          <w:szCs w:val="24"/>
        </w:rPr>
        <w:t xml:space="preserve">Clave Única de Registro de Población (CURP) en virtud de que éste se </w:t>
      </w:r>
      <w:r w:rsidRPr="004D63F5">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DD26511" w14:textId="77777777" w:rsidR="00043FC5" w:rsidRPr="004D63F5" w:rsidRDefault="00043FC5" w:rsidP="00043FC5">
      <w:pPr>
        <w:spacing w:before="240" w:after="240" w:line="360" w:lineRule="auto"/>
        <w:ind w:right="-91"/>
        <w:jc w:val="both"/>
        <w:rPr>
          <w:rFonts w:ascii="Palatino Linotype" w:eastAsia="Times New Roman" w:hAnsi="Palatino Linotype" w:cs="Arial"/>
          <w:sz w:val="24"/>
          <w:szCs w:val="24"/>
        </w:rPr>
      </w:pPr>
      <w:r w:rsidRPr="004D63F5">
        <w:rPr>
          <w:rFonts w:ascii="Palatino Linotype" w:hAnsi="Palatino Linotype" w:cs="Arial"/>
          <w:sz w:val="24"/>
          <w:szCs w:val="24"/>
        </w:rPr>
        <w:t xml:space="preserve">Argumento que es compartido por el </w:t>
      </w:r>
      <w:r w:rsidRPr="004D63F5">
        <w:rPr>
          <w:rStyle w:val="Textoennegrita"/>
          <w:rFonts w:ascii="Palatino Linotype" w:hAnsi="Palatino Linotype" w:cs="Arial"/>
          <w:sz w:val="24"/>
          <w:szCs w:val="24"/>
        </w:rPr>
        <w:t xml:space="preserve">Instituto Nacional de Transparencia, Acceso a la Información y Protección de Datos Personales, conforme al </w:t>
      </w:r>
      <w:r w:rsidRPr="004D63F5">
        <w:rPr>
          <w:rFonts w:ascii="Palatino Linotype" w:eastAsia="Times New Roman" w:hAnsi="Palatino Linotype" w:cs="Arial"/>
          <w:sz w:val="24"/>
          <w:szCs w:val="24"/>
        </w:rPr>
        <w:t xml:space="preserve">criterio número 18/17 el cual refiere: </w:t>
      </w:r>
    </w:p>
    <w:p w14:paraId="2B7BF081" w14:textId="77777777" w:rsidR="00043FC5" w:rsidRPr="004D63F5" w:rsidRDefault="00043FC5" w:rsidP="00043FC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4D63F5">
        <w:rPr>
          <w:rFonts w:ascii="Palatino Linotype" w:eastAsia="Times New Roman" w:hAnsi="Palatino Linotype" w:cs="Arial"/>
          <w:bCs/>
          <w:i/>
          <w:lang w:eastAsia="es-MX"/>
        </w:rPr>
        <w:t>“</w:t>
      </w:r>
      <w:r w:rsidRPr="004D63F5">
        <w:rPr>
          <w:rFonts w:ascii="Palatino Linotype" w:eastAsia="Times New Roman" w:hAnsi="Palatino Linotype" w:cs="Arial"/>
          <w:b/>
          <w:bCs/>
          <w:i/>
          <w:lang w:eastAsia="es-MX"/>
        </w:rPr>
        <w:t>CLAVE ÚNICA DE REGISTRO DE POBLACIÓN (CURP).</w:t>
      </w:r>
    </w:p>
    <w:p w14:paraId="4CC64899" w14:textId="77777777" w:rsidR="00043FC5" w:rsidRPr="004D63F5"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4D63F5">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4D63F5">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6DDBF736" w14:textId="77777777" w:rsidR="00043FC5" w:rsidRPr="004D63F5"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4D63F5">
        <w:rPr>
          <w:rFonts w:ascii="Palatino Linotype" w:eastAsia="Times New Roman" w:hAnsi="Palatino Linotype" w:cs="Arial"/>
          <w:i/>
          <w:lang w:eastAsia="es-MX"/>
        </w:rPr>
        <w:t xml:space="preserve"> </w:t>
      </w:r>
      <w:r w:rsidRPr="004D63F5">
        <w:rPr>
          <w:rFonts w:ascii="Palatino Linotype" w:eastAsia="Times New Roman" w:hAnsi="Palatino Linotype" w:cs="Arial"/>
          <w:b/>
          <w:i/>
          <w:lang w:eastAsia="es-MX"/>
        </w:rPr>
        <w:t>Resoluciones:</w:t>
      </w:r>
    </w:p>
    <w:p w14:paraId="2AA7C675" w14:textId="77777777" w:rsidR="00043FC5" w:rsidRPr="004D63F5"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4D63F5">
        <w:rPr>
          <w:rFonts w:ascii="Palatino Linotype" w:eastAsia="Times New Roman" w:hAnsi="Palatino Linotype" w:cs="Arial"/>
          <w:b/>
          <w:i/>
          <w:lang w:eastAsia="es-MX"/>
        </w:rPr>
        <w:t xml:space="preserve">RRA 3995/16. </w:t>
      </w:r>
      <w:r w:rsidRPr="004D63F5">
        <w:rPr>
          <w:rFonts w:ascii="Palatino Linotype" w:eastAsia="Times New Roman" w:hAnsi="Palatino Linotype" w:cs="Arial"/>
          <w:i/>
          <w:lang w:eastAsia="es-MX"/>
        </w:rPr>
        <w:t>Secretaría de la Defensa Nacional. 1 de febrero de 2017. Por unanimidad. Comisionado Ponente Rosendoevgueni Monterrey Chepov.</w:t>
      </w:r>
    </w:p>
    <w:p w14:paraId="01754974" w14:textId="77777777" w:rsidR="00043FC5" w:rsidRPr="004D63F5"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4D63F5">
        <w:rPr>
          <w:rFonts w:ascii="Palatino Linotype" w:eastAsia="Times New Roman" w:hAnsi="Palatino Linotype" w:cs="Arial"/>
          <w:b/>
          <w:i/>
          <w:lang w:eastAsia="es-MX"/>
        </w:rPr>
        <w:t xml:space="preserve">RRA </w:t>
      </w:r>
      <w:r w:rsidRPr="004D63F5">
        <w:rPr>
          <w:rFonts w:ascii="Palatino Linotype" w:eastAsia="Times New Roman" w:hAnsi="Palatino Linotype" w:cs="Arial"/>
          <w:b/>
          <w:bCs/>
          <w:i/>
          <w:lang w:eastAsia="es-MX"/>
        </w:rPr>
        <w:t xml:space="preserve">0937/17. </w:t>
      </w:r>
      <w:r w:rsidRPr="004D63F5">
        <w:rPr>
          <w:rFonts w:ascii="Palatino Linotype" w:eastAsia="Times New Roman" w:hAnsi="Palatino Linotype" w:cs="Arial"/>
          <w:bCs/>
          <w:i/>
          <w:lang w:eastAsia="es-MX"/>
        </w:rPr>
        <w:t xml:space="preserve">Senado de la República. </w:t>
      </w:r>
      <w:r w:rsidRPr="004D63F5">
        <w:rPr>
          <w:rFonts w:ascii="Palatino Linotype" w:eastAsia="Times New Roman" w:hAnsi="Palatino Linotype" w:cs="Arial"/>
          <w:bCs/>
          <w:i/>
          <w:lang w:val="es-ES_tradnl" w:eastAsia="es-MX"/>
        </w:rPr>
        <w:t xml:space="preserve">15 de marzo de 2017. Por unanimidad. Comisionada Ponente Ximena Puente de la Mora. </w:t>
      </w:r>
    </w:p>
    <w:p w14:paraId="0B8F9D8B" w14:textId="77777777" w:rsidR="00043FC5" w:rsidRPr="004D63F5" w:rsidRDefault="00043FC5" w:rsidP="00043F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4D63F5">
        <w:rPr>
          <w:rFonts w:ascii="Palatino Linotype" w:eastAsia="Times New Roman" w:hAnsi="Palatino Linotype" w:cs="Arial"/>
          <w:b/>
          <w:i/>
          <w:lang w:eastAsia="es-MX"/>
        </w:rPr>
        <w:t xml:space="preserve">RRA 0478/17. </w:t>
      </w:r>
      <w:r w:rsidRPr="004D63F5">
        <w:rPr>
          <w:rFonts w:ascii="Palatino Linotype" w:eastAsia="Times New Roman" w:hAnsi="Palatino Linotype" w:cs="Arial"/>
          <w:i/>
          <w:lang w:eastAsia="es-MX"/>
        </w:rPr>
        <w:t xml:space="preserve">Secretaría de Relaciones Exteriores. 26 de abril de 2017. Por unanimidad. Comisionada Ponente Areli Cano Guadiana.” </w:t>
      </w:r>
      <w:r w:rsidRPr="004D63F5">
        <w:rPr>
          <w:rFonts w:ascii="Palatino Linotype" w:eastAsia="Times New Roman" w:hAnsi="Palatino Linotype" w:cs="Arial"/>
          <w:b/>
          <w:i/>
          <w:lang w:eastAsia="es-MX"/>
        </w:rPr>
        <w:t>[Sic]</w:t>
      </w:r>
    </w:p>
    <w:p w14:paraId="1F9B8C08" w14:textId="77777777" w:rsidR="00043FC5" w:rsidRPr="004D63F5" w:rsidRDefault="00043FC5" w:rsidP="00043FC5">
      <w:pPr>
        <w:spacing w:after="0" w:line="360" w:lineRule="auto"/>
        <w:ind w:right="51"/>
        <w:jc w:val="both"/>
        <w:rPr>
          <w:rFonts w:ascii="Palatino Linotype" w:hAnsi="Palatino Linotype" w:cs="Arial"/>
          <w:sz w:val="24"/>
          <w:szCs w:val="24"/>
        </w:rPr>
      </w:pPr>
    </w:p>
    <w:p w14:paraId="2D57C62B" w14:textId="69DEC2F8" w:rsidR="00043FC5" w:rsidRPr="004D63F5" w:rsidRDefault="00043FC5" w:rsidP="00043FC5">
      <w:pPr>
        <w:spacing w:after="0" w:line="360" w:lineRule="auto"/>
        <w:ind w:right="51"/>
        <w:jc w:val="both"/>
        <w:rPr>
          <w:rFonts w:ascii="Palatino Linotype" w:hAnsi="Palatino Linotype" w:cs="Arial"/>
          <w:sz w:val="24"/>
          <w:szCs w:val="24"/>
        </w:rPr>
      </w:pPr>
      <w:r w:rsidRPr="004D63F5">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4D63F5">
        <w:rPr>
          <w:rFonts w:ascii="Palatino Linotype" w:hAnsi="Palatino Linotype" w:cs="Arial"/>
          <w:b/>
          <w:sz w:val="24"/>
          <w:szCs w:val="24"/>
        </w:rPr>
        <w:t>LINEAMIENTOS GENERALES EN MATERIA DE CLASIFICACIÓN Y DESCLASIFICACIÓN DE LA INFORMACIÓN, ASÍ COMO PARA LA ELABORACIÓN DE VERSIONES PÚBLICAS,</w:t>
      </w:r>
      <w:r w:rsidRPr="004D63F5">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1EA9563" w14:textId="3F71C304" w:rsidR="00FD13EC" w:rsidRPr="004D63F5" w:rsidRDefault="00FD13EC" w:rsidP="00043FC5">
      <w:pPr>
        <w:spacing w:after="0" w:line="360" w:lineRule="auto"/>
        <w:ind w:right="51"/>
        <w:jc w:val="both"/>
        <w:rPr>
          <w:rFonts w:ascii="Palatino Linotype" w:hAnsi="Palatino Linotype" w:cs="Arial"/>
          <w:sz w:val="24"/>
          <w:szCs w:val="24"/>
        </w:rPr>
      </w:pPr>
    </w:p>
    <w:p w14:paraId="3A6F78BC" w14:textId="77777777" w:rsidR="00FD13EC" w:rsidRPr="004D63F5" w:rsidRDefault="00FD13EC" w:rsidP="00FD13E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1779A50" w14:textId="77777777" w:rsidR="00FD13EC" w:rsidRPr="004D63F5" w:rsidRDefault="00FD13EC" w:rsidP="00FD13EC">
      <w:pPr>
        <w:numPr>
          <w:ilvl w:val="0"/>
          <w:numId w:val="1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4D63F5">
        <w:rPr>
          <w:rFonts w:ascii="Palatino Linotype" w:eastAsia="Times New Roman" w:hAnsi="Palatino Linotype" w:cs="Times New Roman"/>
          <w:b/>
          <w:i/>
          <w:sz w:val="28"/>
          <w:szCs w:val="24"/>
          <w:lang w:val="es-ES" w:eastAsia="es-ES"/>
        </w:rPr>
        <w:lastRenderedPageBreak/>
        <w:t>Vista al Órgano de Control Interno</w:t>
      </w:r>
    </w:p>
    <w:p w14:paraId="4467DCFB" w14:textId="77777777" w:rsidR="00FD13EC" w:rsidRPr="004D63F5" w:rsidRDefault="00FD13EC" w:rsidP="00FD13EC">
      <w:pPr>
        <w:tabs>
          <w:tab w:val="left" w:pos="709"/>
        </w:tabs>
        <w:spacing w:after="0" w:line="360" w:lineRule="auto"/>
        <w:jc w:val="both"/>
        <w:rPr>
          <w:rFonts w:ascii="Palatino Linotype" w:hAnsi="Palatino Linotype"/>
          <w:sz w:val="24"/>
          <w:szCs w:val="24"/>
        </w:rPr>
      </w:pPr>
    </w:p>
    <w:p w14:paraId="5F9574EE" w14:textId="77777777" w:rsidR="00FD13EC" w:rsidRPr="004D63F5" w:rsidRDefault="00FD13EC" w:rsidP="00FD13EC">
      <w:pPr>
        <w:tabs>
          <w:tab w:val="left" w:pos="709"/>
        </w:tabs>
        <w:spacing w:after="0" w:line="360" w:lineRule="auto"/>
        <w:jc w:val="both"/>
        <w:rPr>
          <w:rFonts w:ascii="Palatino Linotype" w:hAnsi="Palatino Linotype"/>
          <w:sz w:val="24"/>
          <w:szCs w:val="24"/>
        </w:rPr>
      </w:pPr>
      <w:r w:rsidRPr="004D63F5">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D63F5">
        <w:rPr>
          <w:rFonts w:ascii="Palatino Linotype" w:hAnsi="Palatino Linotype"/>
          <w:b/>
          <w:sz w:val="24"/>
          <w:szCs w:val="24"/>
        </w:rPr>
        <w:t>Sujeto Obligado</w:t>
      </w:r>
      <w:r w:rsidRPr="004D63F5">
        <w:rPr>
          <w:rFonts w:ascii="Palatino Linotype" w:hAnsi="Palatino Linotype"/>
          <w:sz w:val="24"/>
          <w:szCs w:val="24"/>
        </w:rPr>
        <w:t>.</w:t>
      </w:r>
    </w:p>
    <w:p w14:paraId="03B3AFF2" w14:textId="77777777" w:rsidR="00FD13EC" w:rsidRPr="004D63F5" w:rsidRDefault="00FD13EC" w:rsidP="00FD13EC">
      <w:pPr>
        <w:tabs>
          <w:tab w:val="left" w:pos="709"/>
        </w:tabs>
        <w:spacing w:after="0" w:line="360" w:lineRule="auto"/>
        <w:jc w:val="both"/>
        <w:rPr>
          <w:rFonts w:ascii="Palatino Linotype" w:hAnsi="Palatino Linotype"/>
          <w:sz w:val="24"/>
          <w:szCs w:val="24"/>
        </w:rPr>
      </w:pPr>
    </w:p>
    <w:p w14:paraId="1F719675" w14:textId="77777777" w:rsidR="00FD13EC" w:rsidRPr="004D63F5" w:rsidRDefault="00FD13EC" w:rsidP="00FD13EC">
      <w:pPr>
        <w:tabs>
          <w:tab w:val="left" w:pos="709"/>
        </w:tabs>
        <w:spacing w:after="0" w:line="360" w:lineRule="auto"/>
        <w:jc w:val="both"/>
        <w:rPr>
          <w:rFonts w:ascii="Palatino Linotype" w:hAnsi="Palatino Linotype"/>
          <w:sz w:val="24"/>
          <w:szCs w:val="24"/>
        </w:rPr>
      </w:pPr>
      <w:r w:rsidRPr="004D63F5">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63A5BB2D" w14:textId="77777777" w:rsidR="00FD13EC" w:rsidRPr="004D63F5" w:rsidRDefault="00FD13EC" w:rsidP="00FD13EC">
      <w:pPr>
        <w:tabs>
          <w:tab w:val="left" w:pos="709"/>
        </w:tabs>
        <w:spacing w:after="0" w:line="360" w:lineRule="auto"/>
        <w:jc w:val="both"/>
        <w:rPr>
          <w:rFonts w:ascii="Palatino Linotype" w:hAnsi="Palatino Linotype"/>
          <w:sz w:val="24"/>
          <w:szCs w:val="24"/>
        </w:rPr>
      </w:pPr>
    </w:p>
    <w:p w14:paraId="680AA1C9" w14:textId="77777777" w:rsidR="00FD13EC" w:rsidRPr="004D63F5" w:rsidRDefault="00FD13EC" w:rsidP="00FD13EC">
      <w:pPr>
        <w:tabs>
          <w:tab w:val="left" w:pos="709"/>
        </w:tabs>
        <w:spacing w:after="0" w:line="276" w:lineRule="auto"/>
        <w:ind w:left="567" w:right="567"/>
        <w:jc w:val="both"/>
        <w:rPr>
          <w:rFonts w:ascii="Palatino Linotype" w:hAnsi="Palatino Linotype"/>
          <w:i/>
          <w:szCs w:val="24"/>
        </w:rPr>
      </w:pPr>
      <w:r w:rsidRPr="004D63F5">
        <w:rPr>
          <w:rFonts w:ascii="Palatino Linotype" w:hAnsi="Palatino Linotype"/>
          <w:i/>
          <w:szCs w:val="24"/>
        </w:rPr>
        <w:t>“</w:t>
      </w:r>
      <w:r w:rsidRPr="004D63F5">
        <w:rPr>
          <w:rFonts w:ascii="Palatino Linotype" w:hAnsi="Palatino Linotype"/>
          <w:b/>
          <w:i/>
          <w:szCs w:val="24"/>
        </w:rPr>
        <w:t>Artículo 36</w:t>
      </w:r>
      <w:r w:rsidRPr="004D63F5">
        <w:rPr>
          <w:rFonts w:ascii="Palatino Linotype" w:hAnsi="Palatino Linotype"/>
          <w:i/>
          <w:szCs w:val="24"/>
        </w:rPr>
        <w:t>. El Instituto tendrá, en el ámbito de su competencia, las siguientes atribuciones:</w:t>
      </w:r>
    </w:p>
    <w:p w14:paraId="7AED8032" w14:textId="77777777" w:rsidR="00FD13EC" w:rsidRPr="004D63F5" w:rsidRDefault="00FD13EC" w:rsidP="00FD13EC">
      <w:pPr>
        <w:tabs>
          <w:tab w:val="left" w:pos="709"/>
        </w:tabs>
        <w:spacing w:after="0" w:line="276" w:lineRule="auto"/>
        <w:ind w:left="567" w:right="567"/>
        <w:jc w:val="both"/>
        <w:rPr>
          <w:rFonts w:ascii="Palatino Linotype" w:hAnsi="Palatino Linotype"/>
          <w:i/>
          <w:szCs w:val="24"/>
        </w:rPr>
      </w:pPr>
      <w:r w:rsidRPr="004D63F5">
        <w:rPr>
          <w:rFonts w:ascii="Palatino Linotype" w:hAnsi="Palatino Linotype"/>
          <w:i/>
          <w:szCs w:val="24"/>
        </w:rPr>
        <w:t>…</w:t>
      </w:r>
    </w:p>
    <w:p w14:paraId="045BF8C0" w14:textId="77777777" w:rsidR="00FD13EC" w:rsidRPr="004D63F5" w:rsidRDefault="00FD13EC" w:rsidP="00FD13EC">
      <w:pPr>
        <w:tabs>
          <w:tab w:val="left" w:pos="709"/>
        </w:tabs>
        <w:spacing w:after="0" w:line="276" w:lineRule="auto"/>
        <w:ind w:left="567" w:right="567"/>
        <w:jc w:val="both"/>
        <w:rPr>
          <w:rFonts w:ascii="Palatino Linotype" w:hAnsi="Palatino Linotype"/>
          <w:i/>
          <w:szCs w:val="24"/>
        </w:rPr>
      </w:pPr>
      <w:r w:rsidRPr="004D63F5">
        <w:rPr>
          <w:rFonts w:ascii="Palatino Linotype" w:hAnsi="Palatino Linotype"/>
          <w:b/>
          <w:i/>
          <w:szCs w:val="24"/>
        </w:rPr>
        <w:t>X</w:t>
      </w:r>
      <w:r w:rsidRPr="004D63F5">
        <w:rPr>
          <w:rFonts w:ascii="Palatino Linotype" w:hAnsi="Palatino Linotype"/>
          <w:i/>
          <w:szCs w:val="24"/>
        </w:rPr>
        <w:t xml:space="preserve">. Hacer del conocimiento del órgano de control interno o equivalente de cada Sujeto Obligado las infracciones a esta Ley; </w:t>
      </w:r>
    </w:p>
    <w:p w14:paraId="57629785" w14:textId="77777777" w:rsidR="00FD13EC" w:rsidRPr="004D63F5" w:rsidRDefault="00FD13EC" w:rsidP="00FD13EC">
      <w:pPr>
        <w:tabs>
          <w:tab w:val="left" w:pos="709"/>
        </w:tabs>
        <w:spacing w:after="0" w:line="276" w:lineRule="auto"/>
        <w:ind w:left="567" w:right="567"/>
        <w:jc w:val="both"/>
        <w:rPr>
          <w:rFonts w:ascii="Palatino Linotype" w:hAnsi="Palatino Linotype"/>
          <w:i/>
          <w:szCs w:val="24"/>
        </w:rPr>
      </w:pPr>
      <w:r w:rsidRPr="004D63F5">
        <w:rPr>
          <w:rFonts w:ascii="Palatino Linotype" w:hAnsi="Palatino Linotype"/>
          <w:i/>
          <w:szCs w:val="24"/>
        </w:rPr>
        <w:t>…”</w:t>
      </w:r>
    </w:p>
    <w:p w14:paraId="7C5BA4E0" w14:textId="77777777" w:rsidR="00FD13EC" w:rsidRPr="004D63F5" w:rsidRDefault="00FD13EC" w:rsidP="00FD13EC">
      <w:pPr>
        <w:tabs>
          <w:tab w:val="left" w:pos="709"/>
        </w:tabs>
        <w:spacing w:after="0" w:line="360" w:lineRule="auto"/>
        <w:jc w:val="both"/>
        <w:rPr>
          <w:rFonts w:ascii="Palatino Linotype" w:hAnsi="Palatino Linotype"/>
          <w:sz w:val="24"/>
          <w:szCs w:val="24"/>
        </w:rPr>
      </w:pPr>
    </w:p>
    <w:p w14:paraId="62D1243A" w14:textId="77777777" w:rsidR="00FD13EC" w:rsidRPr="004D63F5" w:rsidRDefault="00FD13EC" w:rsidP="00FD13EC">
      <w:pPr>
        <w:tabs>
          <w:tab w:val="left" w:pos="709"/>
        </w:tabs>
        <w:spacing w:after="0" w:line="360" w:lineRule="auto"/>
        <w:jc w:val="both"/>
        <w:rPr>
          <w:rFonts w:ascii="Palatino Linotype" w:hAnsi="Palatino Linotype"/>
          <w:sz w:val="24"/>
          <w:szCs w:val="24"/>
        </w:rPr>
      </w:pPr>
      <w:r w:rsidRPr="004D63F5">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w:t>
      </w:r>
      <w:r w:rsidRPr="004D63F5">
        <w:rPr>
          <w:rFonts w:ascii="Palatino Linotype" w:hAnsi="Palatino Linotype"/>
          <w:sz w:val="24"/>
          <w:szCs w:val="24"/>
        </w:rPr>
        <w:lastRenderedPageBreak/>
        <w:t>de Transparencia Acceso a la Información Pública del Estado de México y Municipios específicamente en sus artículos 190, 222 y 223 que señalan lo siguiente:</w:t>
      </w:r>
    </w:p>
    <w:p w14:paraId="0C67B2D8" w14:textId="77777777" w:rsidR="00FD13EC" w:rsidRPr="004D63F5" w:rsidRDefault="00FD13EC" w:rsidP="00FD13EC">
      <w:pPr>
        <w:tabs>
          <w:tab w:val="left" w:pos="709"/>
        </w:tabs>
        <w:spacing w:after="0" w:line="360" w:lineRule="auto"/>
        <w:jc w:val="both"/>
        <w:rPr>
          <w:rFonts w:ascii="Palatino Linotype" w:hAnsi="Palatino Linotype"/>
          <w:sz w:val="24"/>
          <w:szCs w:val="24"/>
        </w:rPr>
      </w:pPr>
    </w:p>
    <w:p w14:paraId="0144BFEB" w14:textId="77777777" w:rsidR="00FD13EC" w:rsidRPr="004D63F5" w:rsidRDefault="00FD13EC" w:rsidP="00FD13EC">
      <w:pPr>
        <w:tabs>
          <w:tab w:val="left" w:pos="709"/>
        </w:tabs>
        <w:spacing w:after="0" w:line="240" w:lineRule="auto"/>
        <w:ind w:left="567" w:right="567"/>
        <w:jc w:val="both"/>
        <w:rPr>
          <w:rFonts w:ascii="Palatino Linotype" w:hAnsi="Palatino Linotype"/>
          <w:i/>
          <w:szCs w:val="24"/>
        </w:rPr>
      </w:pPr>
      <w:r w:rsidRPr="004D63F5">
        <w:rPr>
          <w:rFonts w:ascii="Palatino Linotype" w:hAnsi="Palatino Linotype"/>
          <w:i/>
          <w:szCs w:val="24"/>
        </w:rPr>
        <w:t>“</w:t>
      </w:r>
      <w:r w:rsidRPr="004D63F5">
        <w:rPr>
          <w:rFonts w:ascii="Palatino Linotype" w:hAnsi="Palatino Linotype"/>
          <w:b/>
          <w:i/>
          <w:szCs w:val="24"/>
        </w:rPr>
        <w:t>Artículo 190</w:t>
      </w:r>
      <w:r w:rsidRPr="004D63F5">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5835DBB" w14:textId="77777777" w:rsidR="00FD13EC" w:rsidRPr="004D63F5" w:rsidRDefault="00FD13EC" w:rsidP="00FD13EC">
      <w:pPr>
        <w:tabs>
          <w:tab w:val="left" w:pos="709"/>
        </w:tabs>
        <w:spacing w:after="0" w:line="240" w:lineRule="auto"/>
        <w:ind w:left="567" w:right="567"/>
        <w:jc w:val="both"/>
        <w:rPr>
          <w:rFonts w:ascii="Palatino Linotype" w:hAnsi="Palatino Linotype"/>
          <w:i/>
          <w:szCs w:val="24"/>
        </w:rPr>
      </w:pPr>
    </w:p>
    <w:p w14:paraId="5BAFB416" w14:textId="77777777" w:rsidR="00FD13EC" w:rsidRPr="004D63F5" w:rsidRDefault="00FD13EC" w:rsidP="00FD13EC">
      <w:pPr>
        <w:tabs>
          <w:tab w:val="left" w:pos="709"/>
        </w:tabs>
        <w:spacing w:after="0" w:line="240" w:lineRule="auto"/>
        <w:ind w:left="567" w:right="567"/>
        <w:jc w:val="both"/>
        <w:rPr>
          <w:rFonts w:ascii="Palatino Linotype" w:hAnsi="Palatino Linotype"/>
          <w:i/>
          <w:szCs w:val="24"/>
        </w:rPr>
      </w:pPr>
      <w:r w:rsidRPr="004D63F5">
        <w:rPr>
          <w:rFonts w:ascii="Palatino Linotype" w:hAnsi="Palatino Linotype"/>
          <w:b/>
          <w:i/>
          <w:szCs w:val="24"/>
        </w:rPr>
        <w:t>Artículo 222</w:t>
      </w:r>
      <w:r w:rsidRPr="004D63F5">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7E9C9D89" w14:textId="77777777" w:rsidR="00FD13EC" w:rsidRPr="004D63F5" w:rsidRDefault="00FD13EC" w:rsidP="00FD13EC">
      <w:pPr>
        <w:tabs>
          <w:tab w:val="left" w:pos="709"/>
        </w:tabs>
        <w:spacing w:after="0" w:line="240" w:lineRule="auto"/>
        <w:ind w:left="567" w:right="567"/>
        <w:jc w:val="both"/>
        <w:rPr>
          <w:rFonts w:ascii="Palatino Linotype" w:hAnsi="Palatino Linotype"/>
          <w:i/>
          <w:szCs w:val="24"/>
        </w:rPr>
      </w:pPr>
      <w:r w:rsidRPr="004D63F5">
        <w:rPr>
          <w:rFonts w:ascii="Palatino Linotype" w:hAnsi="Palatino Linotype"/>
          <w:i/>
          <w:szCs w:val="24"/>
        </w:rPr>
        <w:t>…</w:t>
      </w:r>
    </w:p>
    <w:p w14:paraId="59548009" w14:textId="77777777" w:rsidR="00FD13EC" w:rsidRPr="004D63F5" w:rsidRDefault="00FD13EC" w:rsidP="00FD13EC">
      <w:pPr>
        <w:tabs>
          <w:tab w:val="left" w:pos="709"/>
        </w:tabs>
        <w:spacing w:after="0" w:line="240" w:lineRule="auto"/>
        <w:ind w:left="567" w:right="567"/>
        <w:jc w:val="both"/>
        <w:rPr>
          <w:rFonts w:ascii="Palatino Linotype" w:hAnsi="Palatino Linotype"/>
          <w:i/>
          <w:szCs w:val="24"/>
        </w:rPr>
      </w:pPr>
      <w:r w:rsidRPr="004D63F5">
        <w:rPr>
          <w:rFonts w:ascii="Palatino Linotype" w:hAnsi="Palatino Linotype"/>
          <w:i/>
          <w:szCs w:val="24"/>
        </w:rPr>
        <w:t>I. Cualquier acto u omisión que provoque la suspensión o deficiencia en la atención de las solicitudes de información;</w:t>
      </w:r>
    </w:p>
    <w:p w14:paraId="19C0CF6F" w14:textId="77777777" w:rsidR="00FD13EC" w:rsidRPr="004D63F5" w:rsidRDefault="00FD13EC" w:rsidP="00FD13EC">
      <w:pPr>
        <w:tabs>
          <w:tab w:val="left" w:pos="709"/>
        </w:tabs>
        <w:spacing w:after="0" w:line="240" w:lineRule="auto"/>
        <w:ind w:left="567" w:right="567"/>
        <w:jc w:val="both"/>
        <w:rPr>
          <w:rFonts w:ascii="Palatino Linotype" w:hAnsi="Palatino Linotype"/>
          <w:i/>
          <w:szCs w:val="24"/>
        </w:rPr>
      </w:pPr>
      <w:r w:rsidRPr="004D63F5">
        <w:rPr>
          <w:rFonts w:ascii="Palatino Linotype" w:hAnsi="Palatino Linotype"/>
          <w:i/>
          <w:szCs w:val="24"/>
        </w:rPr>
        <w:t>II. La falta de respuesta a las solicitudes de información en los plazos señalados en la normatividad aplicable;</w:t>
      </w:r>
    </w:p>
    <w:p w14:paraId="14E299F6" w14:textId="77777777" w:rsidR="00FD13EC" w:rsidRPr="004D63F5" w:rsidRDefault="00FD13EC" w:rsidP="00FD13EC">
      <w:pPr>
        <w:tabs>
          <w:tab w:val="left" w:pos="709"/>
        </w:tabs>
        <w:spacing w:after="0" w:line="240" w:lineRule="auto"/>
        <w:ind w:left="567" w:right="567"/>
        <w:jc w:val="both"/>
        <w:rPr>
          <w:rFonts w:ascii="Palatino Linotype" w:hAnsi="Palatino Linotype"/>
          <w:i/>
          <w:szCs w:val="24"/>
        </w:rPr>
      </w:pPr>
      <w:r w:rsidRPr="004D63F5">
        <w:rPr>
          <w:rFonts w:ascii="Palatino Linotype" w:hAnsi="Palatino Linotype"/>
          <w:i/>
          <w:szCs w:val="24"/>
        </w:rPr>
        <w:t>…</w:t>
      </w:r>
    </w:p>
    <w:p w14:paraId="54393487" w14:textId="77777777" w:rsidR="00FD13EC" w:rsidRPr="004D63F5" w:rsidRDefault="00FD13EC" w:rsidP="00FD13EC">
      <w:pPr>
        <w:tabs>
          <w:tab w:val="left" w:pos="709"/>
        </w:tabs>
        <w:spacing w:after="0" w:line="240" w:lineRule="auto"/>
        <w:ind w:left="567" w:right="567"/>
        <w:jc w:val="both"/>
        <w:rPr>
          <w:rFonts w:ascii="Palatino Linotype" w:hAnsi="Palatino Linotype"/>
          <w:i/>
          <w:szCs w:val="24"/>
        </w:rPr>
      </w:pPr>
      <w:r w:rsidRPr="004D63F5">
        <w:rPr>
          <w:rFonts w:ascii="Palatino Linotype" w:hAnsi="Palatino Linotype"/>
          <w:b/>
          <w:i/>
          <w:szCs w:val="24"/>
        </w:rPr>
        <w:t>Artículo 223</w:t>
      </w:r>
      <w:r w:rsidRPr="004D63F5">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A53584F" w14:textId="77777777" w:rsidR="00FD13EC" w:rsidRPr="004D63F5" w:rsidRDefault="00FD13EC" w:rsidP="00043FC5">
      <w:pPr>
        <w:spacing w:after="0" w:line="360" w:lineRule="auto"/>
        <w:ind w:right="51"/>
        <w:jc w:val="both"/>
        <w:rPr>
          <w:rFonts w:ascii="Palatino Linotype" w:hAnsi="Palatino Linotype" w:cs="Arial"/>
          <w:sz w:val="24"/>
          <w:szCs w:val="24"/>
        </w:rPr>
      </w:pPr>
    </w:p>
    <w:p w14:paraId="5F92E8F6" w14:textId="77777777" w:rsidR="0044309D" w:rsidRPr="004D63F5" w:rsidRDefault="0044309D" w:rsidP="00043FC5">
      <w:pPr>
        <w:spacing w:after="0" w:line="360" w:lineRule="auto"/>
        <w:ind w:right="51"/>
        <w:jc w:val="both"/>
        <w:rPr>
          <w:rFonts w:ascii="Palatino Linotype" w:hAnsi="Palatino Linotype" w:cs="Arial"/>
          <w:sz w:val="24"/>
          <w:szCs w:val="24"/>
        </w:rPr>
      </w:pPr>
    </w:p>
    <w:p w14:paraId="1B5A24BF" w14:textId="70E38D86" w:rsidR="00043FC5" w:rsidRPr="004D63F5" w:rsidRDefault="00043FC5" w:rsidP="00043FC5">
      <w:pPr>
        <w:autoSpaceDE w:val="0"/>
        <w:autoSpaceDN w:val="0"/>
        <w:adjustRightInd w:val="0"/>
        <w:spacing w:after="0" w:line="360" w:lineRule="auto"/>
        <w:jc w:val="both"/>
        <w:rPr>
          <w:rFonts w:ascii="Palatino Linotype" w:hAnsi="Palatino Linotype" w:cs="Arial"/>
          <w:sz w:val="24"/>
          <w:szCs w:val="24"/>
        </w:rPr>
      </w:pPr>
      <w:r w:rsidRPr="004D63F5">
        <w:rPr>
          <w:rFonts w:ascii="Palatino Linotype" w:hAnsi="Palatino Linotype" w:cs="Arial"/>
          <w:sz w:val="24"/>
          <w:szCs w:val="24"/>
        </w:rPr>
        <w:t xml:space="preserve">En mérito de lo expuesto en líneas anteriores, con fundamento en la fracción IV del artículo 186, de la Ley de Transparencia y Acceso a la Información Pública del Estado de México y Municipios, se </w:t>
      </w:r>
      <w:r w:rsidRPr="004D63F5">
        <w:rPr>
          <w:rFonts w:ascii="Palatino Linotype" w:hAnsi="Palatino Linotype" w:cs="Arial"/>
          <w:b/>
          <w:sz w:val="24"/>
          <w:szCs w:val="24"/>
        </w:rPr>
        <w:t>ORDENA</w:t>
      </w:r>
      <w:r w:rsidRPr="004D63F5">
        <w:rPr>
          <w:rFonts w:ascii="Palatino Linotype" w:hAnsi="Palatino Linotype" w:cs="Arial"/>
          <w:sz w:val="24"/>
          <w:szCs w:val="24"/>
        </w:rPr>
        <w:t xml:space="preserve"> al </w:t>
      </w:r>
      <w:r w:rsidRPr="004D63F5">
        <w:rPr>
          <w:rFonts w:ascii="Palatino Linotype" w:hAnsi="Palatino Linotype" w:cs="Arial"/>
          <w:b/>
          <w:sz w:val="24"/>
          <w:szCs w:val="24"/>
        </w:rPr>
        <w:t>Sujeto Obligado</w:t>
      </w:r>
      <w:r w:rsidRPr="004D63F5">
        <w:rPr>
          <w:rFonts w:ascii="Palatino Linotype" w:hAnsi="Palatino Linotype" w:cs="Arial"/>
          <w:sz w:val="24"/>
          <w:szCs w:val="24"/>
        </w:rPr>
        <w:t>, atienda la solicitud de información</w:t>
      </w:r>
      <w:r w:rsidR="00CE2769" w:rsidRPr="004D63F5">
        <w:rPr>
          <w:rFonts w:ascii="Palatino Linotype" w:hAnsi="Palatino Linotype" w:cs="Arial"/>
          <w:sz w:val="24"/>
          <w:szCs w:val="24"/>
        </w:rPr>
        <w:t xml:space="preserve"> </w:t>
      </w:r>
      <w:r w:rsidR="002837D8" w:rsidRPr="004D63F5">
        <w:rPr>
          <w:rFonts w:ascii="Palatino Linotype" w:hAnsi="Palatino Linotype" w:cs="Arial"/>
          <w:b/>
          <w:bCs/>
          <w:sz w:val="24"/>
          <w:szCs w:val="24"/>
        </w:rPr>
        <w:t xml:space="preserve">00068/ZINACANT/IP/2023, </w:t>
      </w:r>
      <w:r w:rsidR="002C0F86" w:rsidRPr="004D63F5">
        <w:rPr>
          <w:rFonts w:ascii="Palatino Linotype" w:hAnsi="Palatino Linotype" w:cs="Arial"/>
          <w:sz w:val="24"/>
          <w:szCs w:val="24"/>
        </w:rPr>
        <w:t>que</w:t>
      </w:r>
      <w:r w:rsidRPr="004D63F5">
        <w:rPr>
          <w:rFonts w:ascii="Palatino Linotype" w:hAnsi="Palatino Linotype" w:cs="Arial"/>
          <w:sz w:val="24"/>
          <w:szCs w:val="24"/>
        </w:rPr>
        <w:t xml:space="preserve"> ha sido materia del presente fallo.</w:t>
      </w:r>
    </w:p>
    <w:p w14:paraId="6C40694C" w14:textId="77777777" w:rsidR="00043FC5" w:rsidRPr="004D63F5" w:rsidRDefault="00043FC5" w:rsidP="00043FC5">
      <w:pPr>
        <w:autoSpaceDE w:val="0"/>
        <w:autoSpaceDN w:val="0"/>
        <w:adjustRightInd w:val="0"/>
        <w:spacing w:after="0" w:line="360" w:lineRule="auto"/>
        <w:jc w:val="both"/>
        <w:rPr>
          <w:rFonts w:ascii="Palatino Linotype" w:hAnsi="Palatino Linotype" w:cs="Arial"/>
          <w:sz w:val="24"/>
          <w:szCs w:val="24"/>
        </w:rPr>
      </w:pPr>
    </w:p>
    <w:p w14:paraId="7E1469C0" w14:textId="77777777" w:rsidR="00043FC5" w:rsidRPr="004D63F5" w:rsidRDefault="00043FC5" w:rsidP="00043FC5">
      <w:pPr>
        <w:autoSpaceDE w:val="0"/>
        <w:autoSpaceDN w:val="0"/>
        <w:adjustRightInd w:val="0"/>
        <w:spacing w:after="0" w:line="360" w:lineRule="auto"/>
        <w:jc w:val="both"/>
        <w:rPr>
          <w:rFonts w:ascii="Palatino Linotype" w:hAnsi="Palatino Linotype" w:cs="Arial"/>
          <w:sz w:val="24"/>
          <w:szCs w:val="24"/>
        </w:rPr>
      </w:pPr>
      <w:r w:rsidRPr="004D63F5">
        <w:rPr>
          <w:rFonts w:ascii="Palatino Linotype" w:hAnsi="Palatino Linotype" w:cs="Arial"/>
          <w:sz w:val="24"/>
          <w:szCs w:val="24"/>
        </w:rPr>
        <w:t>Por lo antes expuesto y fundado es de resolverse y,</w:t>
      </w:r>
    </w:p>
    <w:p w14:paraId="7029EAF3" w14:textId="77777777" w:rsidR="00043FC5" w:rsidRPr="004D63F5"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13276464" w14:textId="77777777" w:rsidR="00043FC5" w:rsidRPr="004D63F5"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r w:rsidRPr="004D63F5">
        <w:rPr>
          <w:rFonts w:ascii="Palatino Linotype" w:eastAsia="Times New Roman" w:hAnsi="Palatino Linotype" w:cs="Times New Roman"/>
          <w:b/>
          <w:color w:val="000000"/>
          <w:sz w:val="28"/>
          <w:szCs w:val="24"/>
          <w:lang w:val="es-ES" w:eastAsia="es-ES"/>
        </w:rPr>
        <w:lastRenderedPageBreak/>
        <w:t>SE    RESUELVE</w:t>
      </w:r>
    </w:p>
    <w:p w14:paraId="69430A65" w14:textId="77777777" w:rsidR="00043FC5" w:rsidRPr="004D63F5" w:rsidRDefault="00043FC5" w:rsidP="00043F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BF2BC20" w14:textId="2718FB5B" w:rsidR="00043FC5" w:rsidRPr="004D63F5" w:rsidRDefault="00043FC5" w:rsidP="00043FC5">
      <w:pPr>
        <w:pStyle w:val="Sinespaciado"/>
        <w:spacing w:line="360" w:lineRule="auto"/>
        <w:jc w:val="both"/>
        <w:rPr>
          <w:rFonts w:ascii="Palatino Linotype" w:hAnsi="Palatino Linotype" w:cstheme="minorHAnsi"/>
        </w:rPr>
      </w:pPr>
      <w:r w:rsidRPr="004D63F5">
        <w:rPr>
          <w:rFonts w:ascii="Palatino Linotype" w:hAnsi="Palatino Linotype" w:cstheme="minorHAnsi"/>
          <w:b/>
          <w:sz w:val="28"/>
          <w:szCs w:val="28"/>
          <w:lang w:val="es-ES_tradnl"/>
        </w:rPr>
        <w:t>PRIMERO.</w:t>
      </w:r>
      <w:r w:rsidRPr="004D63F5">
        <w:rPr>
          <w:rFonts w:ascii="Palatino Linotype" w:hAnsi="Palatino Linotype" w:cstheme="minorHAnsi"/>
        </w:rPr>
        <w:t xml:space="preserve"> Resultan fundadas las razones o motivos de inconformidad hechos valer por </w:t>
      </w:r>
      <w:r w:rsidRPr="004D63F5">
        <w:rPr>
          <w:rFonts w:ascii="Palatino Linotype" w:hAnsi="Palatino Linotype" w:cstheme="minorHAnsi"/>
          <w:b/>
        </w:rPr>
        <w:t>EL RECURRENTE,</w:t>
      </w:r>
      <w:r w:rsidRPr="004D63F5">
        <w:rPr>
          <w:rFonts w:ascii="Palatino Linotype" w:hAnsi="Palatino Linotype" w:cstheme="minorHAnsi"/>
        </w:rPr>
        <w:t xml:space="preserve"> en términos del </w:t>
      </w:r>
      <w:r w:rsidRPr="004D63F5">
        <w:rPr>
          <w:rFonts w:ascii="Palatino Linotype" w:hAnsi="Palatino Linotype" w:cstheme="minorHAnsi"/>
          <w:b/>
        </w:rPr>
        <w:t xml:space="preserve">Considerando </w:t>
      </w:r>
      <w:r w:rsidR="00CE2769" w:rsidRPr="004D63F5">
        <w:rPr>
          <w:rFonts w:ascii="Palatino Linotype" w:hAnsi="Palatino Linotype" w:cstheme="minorHAnsi"/>
          <w:b/>
        </w:rPr>
        <w:t>QUINTO</w:t>
      </w:r>
      <w:r w:rsidRPr="004D63F5">
        <w:rPr>
          <w:rFonts w:ascii="Palatino Linotype" w:hAnsi="Palatino Linotype" w:cstheme="minorHAnsi"/>
          <w:b/>
        </w:rPr>
        <w:t xml:space="preserve"> </w:t>
      </w:r>
      <w:r w:rsidRPr="004D63F5">
        <w:rPr>
          <w:rFonts w:ascii="Palatino Linotype" w:hAnsi="Palatino Linotype" w:cstheme="minorHAnsi"/>
        </w:rPr>
        <w:t>de la presente resolución.</w:t>
      </w:r>
    </w:p>
    <w:p w14:paraId="3A2805FF" w14:textId="77777777" w:rsidR="00043FC5" w:rsidRPr="004D63F5" w:rsidRDefault="00043FC5" w:rsidP="00043FC5">
      <w:pPr>
        <w:pStyle w:val="Sinespaciado"/>
        <w:spacing w:line="360" w:lineRule="auto"/>
        <w:jc w:val="both"/>
        <w:rPr>
          <w:rFonts w:ascii="Palatino Linotype" w:hAnsi="Palatino Linotype" w:cstheme="minorHAnsi"/>
        </w:rPr>
      </w:pPr>
    </w:p>
    <w:p w14:paraId="2C7AD078" w14:textId="09DD0CBB" w:rsidR="00043FC5" w:rsidRPr="004D63F5" w:rsidRDefault="00043FC5" w:rsidP="00043FC5">
      <w:pPr>
        <w:pStyle w:val="Sinespaciado"/>
        <w:spacing w:line="360" w:lineRule="auto"/>
        <w:jc w:val="both"/>
        <w:rPr>
          <w:rFonts w:ascii="Palatino Linotype" w:hAnsi="Palatino Linotype"/>
          <w:b/>
          <w:bCs/>
          <w:color w:val="222222"/>
          <w:lang w:eastAsia="es-MX"/>
        </w:rPr>
      </w:pPr>
      <w:r w:rsidRPr="004D63F5">
        <w:rPr>
          <w:rFonts w:ascii="Palatino Linotype" w:hAnsi="Palatino Linotype" w:cstheme="minorHAnsi"/>
          <w:b/>
          <w:sz w:val="28"/>
          <w:szCs w:val="28"/>
        </w:rPr>
        <w:t>SEGUNDO.</w:t>
      </w:r>
      <w:r w:rsidRPr="004D63F5">
        <w:rPr>
          <w:rFonts w:ascii="Palatino Linotype" w:hAnsi="Palatino Linotype" w:cstheme="minorHAnsi"/>
          <w:b/>
        </w:rPr>
        <w:t xml:space="preserve"> </w:t>
      </w:r>
      <w:r w:rsidRPr="004D63F5">
        <w:rPr>
          <w:rFonts w:ascii="Palatino Linotype" w:hAnsi="Palatino Linotype"/>
          <w:color w:val="222222"/>
          <w:lang w:eastAsia="es-MX"/>
        </w:rPr>
        <w:t>Se</w:t>
      </w:r>
      <w:r w:rsidRPr="004D63F5">
        <w:rPr>
          <w:rFonts w:ascii="Palatino Linotype" w:hAnsi="Palatino Linotype"/>
          <w:b/>
          <w:bCs/>
          <w:color w:val="222222"/>
          <w:lang w:eastAsia="es-MX"/>
        </w:rPr>
        <w:t xml:space="preserve"> ORDENA </w:t>
      </w:r>
      <w:r w:rsidRPr="004D63F5">
        <w:rPr>
          <w:rFonts w:ascii="Palatino Linotype" w:hAnsi="Palatino Linotype"/>
          <w:color w:val="222222"/>
          <w:lang w:eastAsia="es-MX"/>
        </w:rPr>
        <w:t xml:space="preserve">al </w:t>
      </w:r>
      <w:r w:rsidRPr="004D63F5">
        <w:rPr>
          <w:rFonts w:ascii="Palatino Linotype" w:hAnsi="Palatino Linotype"/>
          <w:b/>
          <w:color w:val="222222"/>
          <w:lang w:eastAsia="es-MX"/>
        </w:rPr>
        <w:t>SUJETO OBLIGADO</w:t>
      </w:r>
      <w:r w:rsidRPr="004D63F5">
        <w:rPr>
          <w:rFonts w:ascii="Palatino Linotype" w:hAnsi="Palatino Linotype"/>
          <w:color w:val="222222"/>
          <w:lang w:eastAsia="es-MX"/>
        </w:rPr>
        <w:t xml:space="preserve"> atienda la solicitud de información número</w:t>
      </w:r>
      <w:r w:rsidR="00212649" w:rsidRPr="004D63F5">
        <w:rPr>
          <w:rFonts w:ascii="Palatino Linotype" w:hAnsi="Palatino Linotype"/>
          <w:color w:val="222222"/>
          <w:lang w:eastAsia="es-MX"/>
        </w:rPr>
        <w:t xml:space="preserve"> </w:t>
      </w:r>
      <w:r w:rsidR="00CB5A21" w:rsidRPr="004D63F5">
        <w:rPr>
          <w:rFonts w:ascii="Palatino Linotype" w:hAnsi="Palatino Linotype"/>
          <w:b/>
          <w:bCs/>
          <w:color w:val="222222"/>
          <w:lang w:eastAsia="es-MX"/>
        </w:rPr>
        <w:t>00068/ZINACANT/IP/2023</w:t>
      </w:r>
      <w:r w:rsidRPr="004D63F5">
        <w:rPr>
          <w:rFonts w:ascii="Palatino Linotype" w:hAnsi="Palatino Linotype"/>
          <w:b/>
          <w:color w:val="222222"/>
          <w:lang w:eastAsia="es-MX"/>
        </w:rPr>
        <w:t xml:space="preserve">, </w:t>
      </w:r>
      <w:r w:rsidRPr="004D63F5">
        <w:rPr>
          <w:rFonts w:ascii="Palatino Linotype" w:hAnsi="Palatino Linotype"/>
          <w:color w:val="222222"/>
          <w:lang w:eastAsia="es-MX"/>
        </w:rPr>
        <w:t xml:space="preserve">en términos del Considerando </w:t>
      </w:r>
      <w:r w:rsidR="00CE2769" w:rsidRPr="004D63F5">
        <w:rPr>
          <w:rFonts w:ascii="Palatino Linotype" w:hAnsi="Palatino Linotype"/>
          <w:b/>
          <w:bCs/>
          <w:color w:val="222222"/>
          <w:lang w:eastAsia="es-MX"/>
        </w:rPr>
        <w:t>QUINTO</w:t>
      </w:r>
      <w:r w:rsidRPr="004D63F5">
        <w:rPr>
          <w:rFonts w:ascii="Palatino Linotype" w:hAnsi="Palatino Linotype"/>
          <w:b/>
          <w:bCs/>
          <w:color w:val="222222"/>
          <w:lang w:eastAsia="es-MX"/>
        </w:rPr>
        <w:t xml:space="preserve"> </w:t>
      </w:r>
      <w:r w:rsidRPr="004D63F5">
        <w:rPr>
          <w:rFonts w:ascii="Palatino Linotype" w:hAnsi="Palatino Linotype"/>
          <w:color w:val="222222"/>
          <w:lang w:eastAsia="es-MX"/>
        </w:rPr>
        <w:t xml:space="preserve">de esta resolución; vía Sistema de Acceso a la Información Mexiquense </w:t>
      </w:r>
      <w:r w:rsidR="006636CB" w:rsidRPr="004D63F5">
        <w:rPr>
          <w:rFonts w:ascii="Palatino Linotype" w:hAnsi="Palatino Linotype"/>
          <w:b/>
          <w:bCs/>
          <w:color w:val="222222"/>
          <w:lang w:eastAsia="es-MX"/>
        </w:rPr>
        <w:t>(SAIMEX).</w:t>
      </w:r>
    </w:p>
    <w:p w14:paraId="67E99027" w14:textId="77777777" w:rsidR="002C0F86" w:rsidRPr="004D63F5" w:rsidRDefault="002C0F86" w:rsidP="00043FC5">
      <w:pPr>
        <w:pStyle w:val="Sinespaciado"/>
        <w:spacing w:line="360" w:lineRule="auto"/>
        <w:jc w:val="both"/>
        <w:rPr>
          <w:rFonts w:ascii="Palatino Linotype" w:hAnsi="Palatino Linotype"/>
          <w:b/>
          <w:color w:val="222222"/>
          <w:lang w:eastAsia="es-MX"/>
        </w:rPr>
      </w:pPr>
    </w:p>
    <w:p w14:paraId="4BF580B6" w14:textId="3270994A" w:rsidR="002C0F86" w:rsidRPr="004D63F5" w:rsidRDefault="002C0F86" w:rsidP="002C0F86">
      <w:pPr>
        <w:tabs>
          <w:tab w:val="left" w:pos="8647"/>
        </w:tabs>
        <w:spacing w:after="0" w:line="360" w:lineRule="auto"/>
        <w:ind w:right="51"/>
        <w:jc w:val="both"/>
        <w:rPr>
          <w:rFonts w:ascii="Palatino Linotype" w:eastAsia="Calibri" w:hAnsi="Palatino Linotype" w:cs="Arial"/>
          <w:sz w:val="24"/>
          <w:szCs w:val="24"/>
        </w:rPr>
      </w:pPr>
      <w:r w:rsidRPr="004D63F5">
        <w:rPr>
          <w:rFonts w:ascii="Palatino Linotype" w:eastAsia="Calibri" w:hAnsi="Palatino Linotype" w:cs="Arial"/>
          <w:b/>
          <w:sz w:val="28"/>
          <w:szCs w:val="24"/>
        </w:rPr>
        <w:t>TERCERO</w:t>
      </w:r>
      <w:r w:rsidRPr="004D63F5">
        <w:rPr>
          <w:rFonts w:ascii="Palatino Linotype" w:eastAsia="Calibri" w:hAnsi="Palatino Linotype" w:cs="Arial"/>
          <w:b/>
          <w:sz w:val="24"/>
          <w:szCs w:val="24"/>
        </w:rPr>
        <w:t>.</w:t>
      </w:r>
      <w:r w:rsidRPr="004D63F5">
        <w:rPr>
          <w:rFonts w:ascii="Palatino Linotype" w:eastAsia="Calibri" w:hAnsi="Palatino Linotype" w:cs="Arial"/>
          <w:sz w:val="24"/>
          <w:szCs w:val="24"/>
        </w:rPr>
        <w:t xml:space="preserve"> </w:t>
      </w:r>
      <w:r w:rsidRPr="004D63F5">
        <w:rPr>
          <w:rFonts w:ascii="Palatino Linotype" w:eastAsia="Calibri" w:hAnsi="Palatino Linotype" w:cs="Arial"/>
          <w:b/>
          <w:sz w:val="24"/>
          <w:szCs w:val="24"/>
        </w:rPr>
        <w:t>Notifíquese</w:t>
      </w:r>
      <w:r w:rsidRPr="004D63F5">
        <w:rPr>
          <w:rFonts w:ascii="Palatino Linotype" w:eastAsia="Calibri" w:hAnsi="Palatino Linotype" w:cs="Arial"/>
          <w:b/>
          <w:i/>
          <w:sz w:val="24"/>
          <w:szCs w:val="24"/>
        </w:rPr>
        <w:t xml:space="preserve"> </w:t>
      </w:r>
      <w:r w:rsidRPr="004D63F5">
        <w:rPr>
          <w:rFonts w:ascii="Palatino Linotype" w:eastAsia="Calibri" w:hAnsi="Palatino Linotype" w:cs="Arial"/>
          <w:sz w:val="24"/>
          <w:szCs w:val="24"/>
        </w:rPr>
        <w:t>al Titular de la Unidad de Transparencia del</w:t>
      </w:r>
      <w:r w:rsidRPr="004D63F5">
        <w:rPr>
          <w:rFonts w:ascii="Palatino Linotype" w:eastAsia="Calibri" w:hAnsi="Palatino Linotype" w:cs="Arial"/>
          <w:b/>
          <w:sz w:val="24"/>
          <w:szCs w:val="24"/>
        </w:rPr>
        <w:t xml:space="preserve"> Sujeto Obligado</w:t>
      </w:r>
      <w:r w:rsidRPr="004D63F5">
        <w:rPr>
          <w:rFonts w:ascii="Palatino Linotype" w:eastAsia="Calibri"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457A01C" w14:textId="77777777" w:rsidR="002C0F86" w:rsidRPr="004D63F5" w:rsidRDefault="002C0F86" w:rsidP="002C0F86">
      <w:pPr>
        <w:tabs>
          <w:tab w:val="left" w:pos="8647"/>
        </w:tabs>
        <w:spacing w:after="0" w:line="360" w:lineRule="auto"/>
        <w:ind w:right="51"/>
        <w:jc w:val="both"/>
        <w:rPr>
          <w:rFonts w:ascii="Palatino Linotype" w:eastAsia="Calibri" w:hAnsi="Palatino Linotype" w:cs="Arial"/>
          <w:sz w:val="24"/>
          <w:szCs w:val="24"/>
        </w:rPr>
      </w:pPr>
    </w:p>
    <w:p w14:paraId="50A60B6B" w14:textId="77777777" w:rsidR="002C0F86" w:rsidRPr="004D63F5" w:rsidRDefault="002C0F86" w:rsidP="002C0F86">
      <w:pPr>
        <w:spacing w:after="0" w:line="360" w:lineRule="auto"/>
        <w:jc w:val="both"/>
        <w:rPr>
          <w:rFonts w:ascii="Palatino Linotype" w:eastAsia="Calibri" w:hAnsi="Palatino Linotype" w:cs="Times New Roman"/>
          <w:sz w:val="24"/>
          <w:szCs w:val="24"/>
          <w:lang w:eastAsia="es-ES_tradnl"/>
        </w:rPr>
      </w:pPr>
      <w:r w:rsidRPr="004D63F5">
        <w:rPr>
          <w:rFonts w:ascii="Palatino Linotype" w:eastAsia="Times New Roman" w:hAnsi="Palatino Linotype" w:cs="Arial"/>
          <w:b/>
          <w:sz w:val="28"/>
          <w:szCs w:val="24"/>
          <w:lang w:val="es-ES" w:eastAsia="es-ES"/>
        </w:rPr>
        <w:t>CUARTO</w:t>
      </w:r>
      <w:r w:rsidRPr="004D63F5">
        <w:rPr>
          <w:rFonts w:ascii="Palatino Linotype" w:eastAsia="Times New Roman" w:hAnsi="Palatino Linotype" w:cs="Arial"/>
          <w:b/>
          <w:sz w:val="24"/>
          <w:szCs w:val="24"/>
          <w:lang w:val="es-ES" w:eastAsia="es-ES"/>
        </w:rPr>
        <w:t xml:space="preserve">. </w:t>
      </w:r>
      <w:r w:rsidRPr="004D63F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4D63F5">
        <w:rPr>
          <w:rFonts w:ascii="Palatino Linotype" w:eastAsia="Calibri" w:hAnsi="Palatino Linotype" w:cs="Times New Roman"/>
          <w:b/>
          <w:sz w:val="24"/>
          <w:szCs w:val="24"/>
          <w:lang w:eastAsia="es-ES_tradnl"/>
        </w:rPr>
        <w:t>Sujeto Obligado</w:t>
      </w:r>
      <w:r w:rsidRPr="004D63F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0D10D906" w14:textId="77777777" w:rsidR="002C0F86" w:rsidRPr="004D63F5" w:rsidRDefault="002C0F86" w:rsidP="002C0F86">
      <w:pPr>
        <w:spacing w:after="0" w:line="360" w:lineRule="auto"/>
        <w:jc w:val="both"/>
        <w:rPr>
          <w:rFonts w:ascii="Palatino Linotype" w:eastAsia="Calibri" w:hAnsi="Palatino Linotype" w:cs="Times New Roman"/>
          <w:sz w:val="24"/>
          <w:szCs w:val="24"/>
          <w:lang w:eastAsia="es-ES_tradnl"/>
        </w:rPr>
      </w:pPr>
    </w:p>
    <w:p w14:paraId="5A6263CA" w14:textId="77777777" w:rsidR="002C0F86" w:rsidRPr="004D63F5" w:rsidRDefault="002C0F86" w:rsidP="002C0F8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D63F5">
        <w:rPr>
          <w:rFonts w:ascii="Palatino Linotype" w:eastAsia="Calibri" w:hAnsi="Palatino Linotype" w:cs="Times New Roman"/>
          <w:b/>
          <w:sz w:val="28"/>
          <w:szCs w:val="28"/>
        </w:rPr>
        <w:t>QUINTO</w:t>
      </w:r>
      <w:r w:rsidRPr="004D63F5">
        <w:rPr>
          <w:rFonts w:ascii="Palatino Linotype" w:eastAsia="Calibri" w:hAnsi="Palatino Linotype" w:cs="Times New Roman"/>
          <w:b/>
          <w:sz w:val="24"/>
          <w:szCs w:val="24"/>
        </w:rPr>
        <w:t xml:space="preserve">. </w:t>
      </w:r>
      <w:r w:rsidRPr="004D63F5">
        <w:rPr>
          <w:rFonts w:ascii="Palatino Linotype" w:eastAsia="Times New Roman" w:hAnsi="Palatino Linotype" w:cs="Arial"/>
          <w:b/>
          <w:sz w:val="24"/>
          <w:szCs w:val="24"/>
          <w:lang w:val="es-ES" w:eastAsia="es-ES"/>
        </w:rPr>
        <w:t>Notifíquese</w:t>
      </w:r>
      <w:r w:rsidRPr="004D63F5">
        <w:rPr>
          <w:rFonts w:ascii="Palatino Linotype" w:eastAsia="Times New Roman" w:hAnsi="Palatino Linotype" w:cs="Arial"/>
          <w:sz w:val="24"/>
          <w:szCs w:val="24"/>
          <w:lang w:val="es-ES" w:eastAsia="es-ES"/>
        </w:rPr>
        <w:t xml:space="preserve"> </w:t>
      </w:r>
      <w:r w:rsidRPr="004D63F5">
        <w:rPr>
          <w:rFonts w:ascii="Palatino Linotype" w:eastAsia="Times New Roman" w:hAnsi="Palatino Linotype" w:cs="Arial"/>
          <w:b/>
          <w:sz w:val="24"/>
          <w:szCs w:val="24"/>
          <w:lang w:val="es-ES" w:eastAsia="es-ES"/>
        </w:rPr>
        <w:t>al Recurrente</w:t>
      </w:r>
      <w:r w:rsidRPr="004D63F5">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14:paraId="0B9B2775" w14:textId="77777777" w:rsidR="002C0F86" w:rsidRPr="004D63F5" w:rsidRDefault="002C0F86" w:rsidP="002C0F86">
      <w:pPr>
        <w:spacing w:after="0" w:line="360" w:lineRule="auto"/>
        <w:jc w:val="both"/>
        <w:rPr>
          <w:rFonts w:ascii="Palatino Linotype" w:eastAsia="Calibri" w:hAnsi="Palatino Linotype" w:cs="Times New Roman"/>
          <w:sz w:val="24"/>
          <w:szCs w:val="24"/>
          <w:lang w:eastAsia="es-ES_tradnl"/>
        </w:rPr>
      </w:pPr>
    </w:p>
    <w:p w14:paraId="5A457CA2" w14:textId="77777777" w:rsidR="002C0F86" w:rsidRPr="004D63F5" w:rsidRDefault="002C0F86" w:rsidP="002C0F86">
      <w:pPr>
        <w:spacing w:after="0" w:line="360" w:lineRule="auto"/>
        <w:jc w:val="both"/>
        <w:rPr>
          <w:rFonts w:ascii="Palatino Linotype" w:eastAsia="Calibri" w:hAnsi="Palatino Linotype" w:cs="Times New Roman"/>
          <w:sz w:val="24"/>
          <w:szCs w:val="24"/>
          <w:lang w:eastAsia="es-ES_tradnl"/>
        </w:rPr>
      </w:pPr>
      <w:r w:rsidRPr="004D63F5">
        <w:rPr>
          <w:rFonts w:ascii="Palatino Linotype" w:eastAsia="Calibri" w:hAnsi="Palatino Linotype" w:cs="Times New Roman"/>
          <w:b/>
          <w:sz w:val="28"/>
          <w:szCs w:val="24"/>
          <w:lang w:eastAsia="es-ES_tradnl"/>
        </w:rPr>
        <w:t>SEXTO</w:t>
      </w:r>
      <w:r w:rsidRPr="004D63F5">
        <w:rPr>
          <w:rFonts w:ascii="Palatino Linotype" w:eastAsia="Calibri" w:hAnsi="Palatino Linotype" w:cs="Times New Roman"/>
          <w:b/>
          <w:sz w:val="24"/>
          <w:szCs w:val="24"/>
          <w:lang w:eastAsia="es-ES_tradnl"/>
        </w:rPr>
        <w:t>.</w:t>
      </w:r>
      <w:r w:rsidRPr="004D63F5">
        <w:rPr>
          <w:rFonts w:ascii="Palatino Linotype" w:eastAsia="Calibri" w:hAnsi="Palatino Linotype" w:cs="Times New Roman"/>
          <w:sz w:val="24"/>
          <w:szCs w:val="24"/>
          <w:lang w:eastAsia="es-ES_tradnl"/>
        </w:rPr>
        <w:t xml:space="preserve"> </w:t>
      </w:r>
      <w:r w:rsidRPr="004D63F5">
        <w:rPr>
          <w:rFonts w:ascii="Palatino Linotype" w:eastAsia="Calibri" w:hAnsi="Palatino Linotype" w:cs="Times New Roman"/>
          <w:b/>
          <w:sz w:val="24"/>
          <w:szCs w:val="24"/>
          <w:lang w:eastAsia="es-ES_tradnl"/>
        </w:rPr>
        <w:t>Notifíquese</w:t>
      </w:r>
      <w:r w:rsidRPr="004D63F5">
        <w:rPr>
          <w:rFonts w:ascii="Palatino Linotype" w:eastAsia="Calibri" w:hAnsi="Palatino Linotype" w:cs="Times New Roman"/>
          <w:sz w:val="24"/>
          <w:szCs w:val="24"/>
          <w:lang w:eastAsia="es-ES_tradnl"/>
        </w:rPr>
        <w:t xml:space="preserve"> al </w:t>
      </w:r>
      <w:r w:rsidRPr="004D63F5">
        <w:rPr>
          <w:rFonts w:ascii="Palatino Linotype" w:eastAsia="Calibri" w:hAnsi="Palatino Linotype" w:cs="Times New Roman"/>
          <w:b/>
          <w:sz w:val="24"/>
          <w:szCs w:val="24"/>
          <w:lang w:eastAsia="es-ES_tradnl"/>
        </w:rPr>
        <w:t>Recurrente</w:t>
      </w:r>
      <w:r w:rsidRPr="004D63F5">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4D63F5">
        <w:rPr>
          <w:rFonts w:ascii="Palatino Linotype" w:eastAsia="Calibri" w:hAnsi="Palatino Linotype" w:cs="Times New Roman"/>
          <w:b/>
          <w:sz w:val="24"/>
          <w:szCs w:val="24"/>
          <w:lang w:eastAsia="es-ES_tradnl"/>
        </w:rPr>
        <w:t>Sujeto Obligado</w:t>
      </w:r>
      <w:r w:rsidRPr="004D63F5">
        <w:rPr>
          <w:rFonts w:ascii="Palatino Linotype" w:eastAsia="Calibri" w:hAnsi="Palatino Linotype" w:cs="Times New Roman"/>
          <w:sz w:val="24"/>
          <w:szCs w:val="24"/>
          <w:lang w:eastAsia="es-ES_tradnl"/>
        </w:rPr>
        <w:t>, en cumplimiento a esta Resolución.</w:t>
      </w:r>
    </w:p>
    <w:p w14:paraId="36CB377B" w14:textId="77777777" w:rsidR="002C0F86" w:rsidRPr="004D63F5" w:rsidRDefault="002C0F86" w:rsidP="002C0F86">
      <w:pPr>
        <w:spacing w:after="0" w:line="360" w:lineRule="auto"/>
        <w:jc w:val="both"/>
        <w:rPr>
          <w:rFonts w:ascii="Palatino Linotype" w:eastAsia="Calibri" w:hAnsi="Palatino Linotype" w:cs="Times New Roman"/>
          <w:sz w:val="24"/>
          <w:szCs w:val="24"/>
          <w:lang w:eastAsia="es-ES_tradnl"/>
        </w:rPr>
      </w:pPr>
    </w:p>
    <w:p w14:paraId="2D1C415A" w14:textId="43DE98CE" w:rsidR="002C0F86" w:rsidRPr="004D63F5" w:rsidRDefault="002C0F86" w:rsidP="002C0F86">
      <w:pPr>
        <w:spacing w:after="0" w:line="360" w:lineRule="auto"/>
        <w:jc w:val="both"/>
        <w:rPr>
          <w:rFonts w:ascii="Palatino Linotype" w:eastAsia="Calibri" w:hAnsi="Palatino Linotype" w:cs="Times New Roman"/>
          <w:sz w:val="24"/>
          <w:szCs w:val="24"/>
          <w:lang w:eastAsia="es-ES_tradnl"/>
        </w:rPr>
      </w:pPr>
      <w:r w:rsidRPr="004D63F5">
        <w:rPr>
          <w:rFonts w:ascii="Palatino Linotype" w:eastAsia="Calibri" w:hAnsi="Palatino Linotype" w:cs="Times New Roman"/>
          <w:b/>
          <w:sz w:val="28"/>
          <w:szCs w:val="24"/>
          <w:lang w:eastAsia="es-ES_tradnl"/>
        </w:rPr>
        <w:t>SÉPTIMO</w:t>
      </w:r>
      <w:r w:rsidRPr="004D63F5">
        <w:rPr>
          <w:rFonts w:ascii="Palatino Linotype" w:eastAsia="Calibri" w:hAnsi="Palatino Linotype" w:cs="Times New Roman"/>
          <w:b/>
          <w:sz w:val="24"/>
          <w:szCs w:val="24"/>
          <w:lang w:eastAsia="es-ES_tradnl"/>
        </w:rPr>
        <w:t>. -</w:t>
      </w:r>
      <w:r w:rsidRPr="004D63F5">
        <w:rPr>
          <w:rFonts w:ascii="Palatino Linotype" w:eastAsia="Calibri" w:hAnsi="Palatino Linotype" w:cs="Times New Roman"/>
          <w:sz w:val="24"/>
          <w:szCs w:val="24"/>
          <w:lang w:eastAsia="es-ES_tradnl"/>
        </w:rPr>
        <w:t xml:space="preserve"> 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Quinto de la presente resolución.</w:t>
      </w:r>
    </w:p>
    <w:p w14:paraId="7E9C5458" w14:textId="77777777" w:rsidR="00043FC5" w:rsidRPr="004D63F5" w:rsidRDefault="00043FC5" w:rsidP="00043FC5">
      <w:pPr>
        <w:pStyle w:val="Sinespaciado"/>
        <w:spacing w:line="360" w:lineRule="auto"/>
        <w:jc w:val="both"/>
        <w:rPr>
          <w:rFonts w:ascii="Palatino Linotype" w:hAnsi="Palatino Linotype" w:cstheme="minorHAnsi"/>
        </w:rPr>
      </w:pPr>
    </w:p>
    <w:p w14:paraId="18F7C890" w14:textId="77777777" w:rsidR="00043FC5" w:rsidRPr="004D63F5" w:rsidRDefault="00043FC5" w:rsidP="00043FC5">
      <w:pPr>
        <w:spacing w:after="0" w:line="360" w:lineRule="auto"/>
        <w:jc w:val="both"/>
        <w:rPr>
          <w:rFonts w:ascii="Palatino Linotype" w:eastAsia="Calibri" w:hAnsi="Palatino Linotype" w:cs="Times New Roman"/>
          <w:sz w:val="24"/>
          <w:szCs w:val="24"/>
          <w:lang w:eastAsia="es-ES_tradnl"/>
        </w:rPr>
      </w:pPr>
    </w:p>
    <w:p w14:paraId="4F4B7F52" w14:textId="4C10292F" w:rsidR="00043FC5" w:rsidRPr="003C1A1B" w:rsidRDefault="00043FC5" w:rsidP="00043FC5">
      <w:pPr>
        <w:pStyle w:val="Prrafodelista"/>
        <w:autoSpaceDE w:val="0"/>
        <w:autoSpaceDN w:val="0"/>
        <w:adjustRightInd w:val="0"/>
        <w:spacing w:before="240" w:after="160" w:line="360" w:lineRule="auto"/>
        <w:ind w:left="0"/>
        <w:jc w:val="both"/>
        <w:rPr>
          <w:rFonts w:ascii="Palatino Linotype" w:hAnsi="Palatino Linotype"/>
          <w:bCs/>
          <w:sz w:val="20"/>
          <w:szCs w:val="20"/>
        </w:rPr>
      </w:pPr>
      <w:r w:rsidRPr="004D63F5">
        <w:rPr>
          <w:rFonts w:ascii="Palatino Linotype" w:hAnsi="Palatino Linotype" w:cs="Arial"/>
        </w:rPr>
        <w:t>ASÍ LO ACORDÓ, POR UNANIMIDAD DE VOTOS, EL PLENO DEL</w:t>
      </w:r>
      <w:r w:rsidRPr="004D63F5">
        <w:rPr>
          <w:rFonts w:ascii="Palatino Linotype" w:eastAsia="Arial Unicode MS" w:hAnsi="Palatino Linotype" w:cs="Arial"/>
        </w:rPr>
        <w:t xml:space="preserve"> INSTITUTO DE TRANSPARENCIA, ACCESO A LA INFORMACIÓN PÚBLICA Y PROTECCIÓN DE DATOS PERSONALES DEL ESTADO DE MÉXICO Y MUNICIPIOS</w:t>
      </w:r>
      <w:r w:rsidRPr="004D63F5">
        <w:rPr>
          <w:rFonts w:ascii="Palatino Linotype" w:hAnsi="Palatino Linotype" w:cs="Arial"/>
        </w:rPr>
        <w:t xml:space="preserve">, CONFORMADO </w:t>
      </w:r>
      <w:r w:rsidRPr="004D63F5">
        <w:rPr>
          <w:rFonts w:ascii="Palatino Linotype" w:hAnsi="Palatino Linotype" w:cs="Arial"/>
        </w:rPr>
        <w:lastRenderedPageBreak/>
        <w:t xml:space="preserve">POR LOS COMISIONADOS JOSÉ MARTÍNEZ VILCHIS, MARÍA DEL ROSARIO MEJÍA AYALA, SHARON CRISTINA MORALES MARTÍNEZ, LUIS GUSTAVO PARRA NORIEGA Y GUADALUPE RAMÍREZ PEÑA; EN LA </w:t>
      </w:r>
      <w:r w:rsidR="00212649" w:rsidRPr="004D63F5">
        <w:rPr>
          <w:rFonts w:ascii="Palatino Linotype" w:hAnsi="Palatino Linotype" w:cs="Arial"/>
        </w:rPr>
        <w:t>DÉCIMA</w:t>
      </w:r>
      <w:r w:rsidRPr="004D63F5">
        <w:rPr>
          <w:rFonts w:ascii="Palatino Linotype" w:hAnsi="Palatino Linotype" w:cs="Arial"/>
        </w:rPr>
        <w:t xml:space="preserve"> SESIÓN ORDINARIA CELEBRADA EL </w:t>
      </w:r>
      <w:r w:rsidR="00212649" w:rsidRPr="004D63F5">
        <w:rPr>
          <w:rFonts w:ascii="Palatino Linotype" w:hAnsi="Palatino Linotype" w:cs="Arial"/>
        </w:rPr>
        <w:t>QUINCE DE MARZO</w:t>
      </w:r>
      <w:r w:rsidR="00CE2769" w:rsidRPr="004D63F5">
        <w:rPr>
          <w:rFonts w:ascii="Palatino Linotype" w:hAnsi="Palatino Linotype" w:cs="Arial"/>
        </w:rPr>
        <w:t xml:space="preserve"> DE </w:t>
      </w:r>
      <w:r w:rsidRPr="004D63F5">
        <w:rPr>
          <w:rFonts w:ascii="Palatino Linotype" w:hAnsi="Palatino Linotype" w:cs="Arial"/>
        </w:rPr>
        <w:t>DOS MIL VEI</w:t>
      </w:r>
      <w:r w:rsidR="00CE2769" w:rsidRPr="004D63F5">
        <w:rPr>
          <w:rFonts w:ascii="Palatino Linotype" w:hAnsi="Palatino Linotype" w:cs="Arial"/>
        </w:rPr>
        <w:t>NTITRÉS</w:t>
      </w:r>
      <w:r w:rsidRPr="004D63F5">
        <w:rPr>
          <w:rFonts w:ascii="Palatino Linotype" w:hAnsi="Palatino Linotype" w:cs="Arial"/>
        </w:rPr>
        <w:t xml:space="preserve">, ANTE </w:t>
      </w:r>
      <w:r w:rsidR="005C7C45" w:rsidRPr="004D63F5">
        <w:rPr>
          <w:rFonts w:ascii="Palatino Linotype" w:hAnsi="Palatino Linotype" w:cs="Arial"/>
        </w:rPr>
        <w:t>EL SECRETARIO</w:t>
      </w:r>
      <w:r w:rsidRPr="004D63F5">
        <w:rPr>
          <w:rFonts w:ascii="Palatino Linotype" w:hAnsi="Palatino Linotype" w:cs="Arial"/>
        </w:rPr>
        <w:t xml:space="preserve"> TÉCNICO DEL PLENO, ALEXIS TAPIA RAMÍREZ. </w:t>
      </w:r>
      <w:r w:rsidR="006871AC" w:rsidRPr="004D63F5">
        <w:rPr>
          <w:rFonts w:ascii="Palatino Linotype" w:hAnsi="Palatino Linotype" w:cs="Arial"/>
        </w:rPr>
        <w:t>----------------------------------------------------------------------------------------------------------------------------------------------------------------------------------------------------------------------------------------------------------------------------------------------------------------------------------------------------------------------------------------------------------------------------------------------------------------------------------------------------------------------------------------------------------------------------------------------------------------------------------------------------------------------------------------------------------------------------------------------------------------------------------------------------------------------------------------------------------------------------------------</w:t>
      </w:r>
      <w:r w:rsidR="001F7F65" w:rsidRPr="004D63F5">
        <w:rPr>
          <w:rFonts w:ascii="Palatino Linotype" w:hAnsi="Palatino Linotype" w:cs="Arial"/>
        </w:rPr>
        <w:t>----------------------------------------------------------------------------------------------------------------------------------------------------------------------------------------------------------------------------------------------------------------------------------------------------------------------------------------------------------------------------------------------------------------------------------------------------------------------------------------------------------------------------------------------------------------------------------------------------------------------------------------------------------------------------------------------------------------------------------------------------------------------------------------------------------------------------------------------------------------------------------------------------------------------------------------</w:t>
      </w:r>
      <w:r w:rsidR="006871AC" w:rsidRPr="004D63F5">
        <w:rPr>
          <w:rFonts w:ascii="Palatino Linotype" w:hAnsi="Palatino Linotype" w:cs="Arial"/>
        </w:rPr>
        <w:t>--------------------------------------------------------------------------------------------------------------------------------------------------------------------------------------------------------------------------------------------------------------------------------------------</w:t>
      </w:r>
      <w:r w:rsidR="003C1A1B" w:rsidRPr="004D63F5">
        <w:rPr>
          <w:rFonts w:ascii="Palatino Linotype" w:hAnsi="Palatino Linotype"/>
          <w:bCs/>
          <w:sz w:val="20"/>
          <w:szCs w:val="20"/>
        </w:rPr>
        <w:t>CCR/pgch</w:t>
      </w:r>
    </w:p>
    <w:p w14:paraId="1E60497A" w14:textId="77777777" w:rsidR="00043FC5" w:rsidRDefault="00043FC5" w:rsidP="00043FC5">
      <w:pPr>
        <w:autoSpaceDE w:val="0"/>
        <w:autoSpaceDN w:val="0"/>
        <w:adjustRightInd w:val="0"/>
        <w:spacing w:line="360" w:lineRule="auto"/>
        <w:jc w:val="both"/>
        <w:rPr>
          <w:rFonts w:ascii="Palatino Linotype" w:hAnsi="Palatino Linotype" w:cs="Arial"/>
        </w:rPr>
      </w:pPr>
    </w:p>
    <w:p w14:paraId="6EEF9B3E" w14:textId="77777777" w:rsidR="00043FC5" w:rsidRDefault="00043FC5" w:rsidP="00043FC5">
      <w:pPr>
        <w:autoSpaceDE w:val="0"/>
        <w:autoSpaceDN w:val="0"/>
        <w:adjustRightInd w:val="0"/>
        <w:spacing w:line="360" w:lineRule="auto"/>
        <w:jc w:val="both"/>
        <w:rPr>
          <w:rFonts w:ascii="Palatino Linotype" w:hAnsi="Palatino Linotype" w:cs="Arial"/>
        </w:rPr>
      </w:pPr>
    </w:p>
    <w:p w14:paraId="79239620" w14:textId="77777777" w:rsidR="00043FC5" w:rsidRDefault="00043FC5" w:rsidP="00043FC5">
      <w:pPr>
        <w:autoSpaceDE w:val="0"/>
        <w:autoSpaceDN w:val="0"/>
        <w:adjustRightInd w:val="0"/>
        <w:spacing w:line="360" w:lineRule="auto"/>
        <w:jc w:val="both"/>
        <w:rPr>
          <w:rFonts w:ascii="Palatino Linotype" w:hAnsi="Palatino Linotype" w:cs="Arial"/>
        </w:rPr>
      </w:pPr>
    </w:p>
    <w:p w14:paraId="65434C86" w14:textId="77777777" w:rsidR="00043FC5" w:rsidRDefault="00043FC5" w:rsidP="00043FC5">
      <w:pPr>
        <w:autoSpaceDE w:val="0"/>
        <w:autoSpaceDN w:val="0"/>
        <w:adjustRightInd w:val="0"/>
        <w:spacing w:line="360" w:lineRule="auto"/>
        <w:jc w:val="both"/>
        <w:rPr>
          <w:rFonts w:ascii="Palatino Linotype" w:hAnsi="Palatino Linotype" w:cs="Arial"/>
        </w:rPr>
      </w:pPr>
    </w:p>
    <w:p w14:paraId="61DB971B" w14:textId="77777777" w:rsidR="00043FC5" w:rsidRDefault="00043FC5" w:rsidP="00043FC5">
      <w:pPr>
        <w:autoSpaceDE w:val="0"/>
        <w:autoSpaceDN w:val="0"/>
        <w:adjustRightInd w:val="0"/>
        <w:spacing w:line="360" w:lineRule="auto"/>
        <w:jc w:val="both"/>
        <w:rPr>
          <w:rFonts w:ascii="Palatino Linotype" w:hAnsi="Palatino Linotype" w:cs="Arial"/>
        </w:rPr>
      </w:pPr>
    </w:p>
    <w:p w14:paraId="4040CC43" w14:textId="77777777" w:rsidR="00043FC5" w:rsidRDefault="00043FC5" w:rsidP="00043FC5">
      <w:pPr>
        <w:autoSpaceDE w:val="0"/>
        <w:autoSpaceDN w:val="0"/>
        <w:adjustRightInd w:val="0"/>
        <w:spacing w:line="360" w:lineRule="auto"/>
        <w:jc w:val="both"/>
        <w:rPr>
          <w:rFonts w:ascii="Palatino Linotype" w:hAnsi="Palatino Linotype" w:cs="Arial"/>
        </w:rPr>
      </w:pPr>
    </w:p>
    <w:p w14:paraId="10E8FDEF" w14:textId="77777777" w:rsidR="00043FC5" w:rsidRDefault="00043FC5" w:rsidP="00043FC5">
      <w:pPr>
        <w:autoSpaceDE w:val="0"/>
        <w:autoSpaceDN w:val="0"/>
        <w:adjustRightInd w:val="0"/>
        <w:spacing w:line="360" w:lineRule="auto"/>
        <w:jc w:val="both"/>
        <w:rPr>
          <w:rFonts w:ascii="Palatino Linotype" w:hAnsi="Palatino Linotype" w:cs="Arial"/>
        </w:rPr>
      </w:pPr>
    </w:p>
    <w:p w14:paraId="55627A43" w14:textId="77777777" w:rsidR="00F33D5C" w:rsidRDefault="00F33D5C"/>
    <w:sectPr w:rsidR="00F33D5C" w:rsidSect="002B6A8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D4CBB" w14:textId="77777777" w:rsidR="007F3D3B" w:rsidRDefault="007F3D3B" w:rsidP="00043FC5">
      <w:pPr>
        <w:spacing w:after="0" w:line="240" w:lineRule="auto"/>
      </w:pPr>
      <w:r>
        <w:separator/>
      </w:r>
    </w:p>
  </w:endnote>
  <w:endnote w:type="continuationSeparator" w:id="0">
    <w:p w14:paraId="4CE6D49A" w14:textId="77777777" w:rsidR="007F3D3B" w:rsidRDefault="007F3D3B" w:rsidP="00043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C5944" w14:textId="77777777" w:rsidR="002B6A88" w:rsidRPr="000B69FA" w:rsidRDefault="002B6A88" w:rsidP="002B6A8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07FD">
      <w:rPr>
        <w:rFonts w:ascii="Palatino Linotype" w:hAnsi="Palatino Linotype"/>
        <w:bCs/>
        <w:noProof/>
        <w:sz w:val="20"/>
      </w:rPr>
      <w:t>13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807FD">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FF5A0" w14:textId="77777777" w:rsidR="002B6A88" w:rsidRPr="000B69FA" w:rsidRDefault="002B6A88" w:rsidP="002B6A8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07F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807FD">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A2888" w14:textId="77777777" w:rsidR="007F3D3B" w:rsidRDefault="007F3D3B" w:rsidP="00043FC5">
      <w:pPr>
        <w:spacing w:after="0" w:line="240" w:lineRule="auto"/>
      </w:pPr>
      <w:r>
        <w:separator/>
      </w:r>
    </w:p>
  </w:footnote>
  <w:footnote w:type="continuationSeparator" w:id="0">
    <w:p w14:paraId="43F77E16" w14:textId="77777777" w:rsidR="007F3D3B" w:rsidRDefault="007F3D3B" w:rsidP="00043FC5">
      <w:pPr>
        <w:spacing w:after="0" w:line="240" w:lineRule="auto"/>
      </w:pPr>
      <w:r>
        <w:continuationSeparator/>
      </w:r>
    </w:p>
  </w:footnote>
  <w:footnote w:id="1">
    <w:p w14:paraId="78111817" w14:textId="72EF9E5C" w:rsidR="002E783B" w:rsidRPr="00A81389" w:rsidRDefault="002E783B">
      <w:pPr>
        <w:pStyle w:val="Textonotapie"/>
        <w:rPr>
          <w:sz w:val="18"/>
          <w:szCs w:val="18"/>
        </w:rPr>
      </w:pPr>
      <w:r w:rsidRPr="00A81389">
        <w:rPr>
          <w:rStyle w:val="Refdenotaalpie"/>
          <w:sz w:val="18"/>
          <w:szCs w:val="18"/>
        </w:rPr>
        <w:footnoteRef/>
      </w:r>
      <w:r w:rsidRPr="00A81389">
        <w:rPr>
          <w:sz w:val="18"/>
          <w:szCs w:val="18"/>
        </w:rPr>
        <w:t xml:space="preserve"> Cabe aclarar que la solicitud de información pública se presentó el día domingo 08 de enero de dos mil veintitrés, por lo que se considera legalmente presentada el día lunes 09 de enero de dos mil veintitrés, como primer día hábil.</w:t>
      </w:r>
      <w:r w:rsidR="00A81389" w:rsidRPr="00A81389">
        <w:rPr>
          <w:sz w:val="18"/>
          <w:szCs w:val="18"/>
        </w:rPr>
        <w:t xml:space="preserve"> Lo anterior de conformidad con el ACUERDO MEDIANTE EL CUAL SE EXPIDE EL CALENDARIO OFICIAL EN MATERIA DE TRANSPARENCIA, ACCESO A LA INFORMACIÓN PÚBLICA Y PROTECCIÓN DE DATOS PERSONALES DEL ESTADO DE MÉXICO Y MUNICIPIOS, ASÍ COMO DE LABORES DEL INSTITUTO PARA EL AÑO DOS MIL VEINTITRÉS Y ENERO DOS MIL VEINTICUATRO.</w:t>
      </w:r>
    </w:p>
  </w:footnote>
  <w:footnote w:id="2">
    <w:p w14:paraId="3A78BDD3" w14:textId="77777777" w:rsidR="002B6A88" w:rsidRPr="00F07740" w:rsidRDefault="002B6A88" w:rsidP="0050616D">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45172610" w14:textId="77777777" w:rsidR="002B6A88" w:rsidRPr="00946E1F" w:rsidRDefault="002B6A88" w:rsidP="0050616D">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6975F" w14:textId="77777777" w:rsidR="002B6A88" w:rsidRDefault="002B6A88">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8FEFD23" wp14:editId="2941E7DB">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2B6A88" w14:paraId="6D2D5F16" w14:textId="77777777" w:rsidTr="002B6A88">
      <w:trPr>
        <w:trHeight w:val="227"/>
      </w:trPr>
      <w:tc>
        <w:tcPr>
          <w:tcW w:w="5529" w:type="dxa"/>
          <w:hideMark/>
        </w:tcPr>
        <w:p w14:paraId="5569FA91"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DBE6B75" w14:textId="7EBAA0A2" w:rsidR="002B6A88" w:rsidRPr="00B4142F" w:rsidRDefault="00296C97" w:rsidP="00043FC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w:t>
          </w:r>
          <w:r w:rsidR="00F543B6">
            <w:rPr>
              <w:rFonts w:ascii="Palatino Linotype" w:hAnsi="Palatino Linotype" w:cs="Arial"/>
              <w:bCs/>
              <w:sz w:val="24"/>
              <w:lang w:eastAsia="es-MX"/>
            </w:rPr>
            <w:t>740</w:t>
          </w:r>
          <w:r w:rsidR="002B6A88">
            <w:rPr>
              <w:rFonts w:ascii="Palatino Linotype" w:hAnsi="Palatino Linotype" w:cs="Arial"/>
              <w:bCs/>
              <w:sz w:val="24"/>
              <w:lang w:eastAsia="es-MX"/>
            </w:rPr>
            <w:t>/INFOEM/IP/RR/202</w:t>
          </w:r>
          <w:r w:rsidR="00D56A49">
            <w:rPr>
              <w:rFonts w:ascii="Palatino Linotype" w:hAnsi="Palatino Linotype" w:cs="Arial"/>
              <w:bCs/>
              <w:sz w:val="24"/>
              <w:lang w:eastAsia="es-MX"/>
            </w:rPr>
            <w:t>3</w:t>
          </w:r>
        </w:p>
      </w:tc>
    </w:tr>
    <w:tr w:rsidR="002B6A88" w14:paraId="6BFF82B0" w14:textId="77777777" w:rsidTr="002B6A88">
      <w:trPr>
        <w:trHeight w:val="242"/>
      </w:trPr>
      <w:tc>
        <w:tcPr>
          <w:tcW w:w="5529" w:type="dxa"/>
          <w:hideMark/>
        </w:tcPr>
        <w:p w14:paraId="00A5CB4D"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7509A2" w14:textId="77777777" w:rsidR="002B6A88" w:rsidRPr="00F06FED" w:rsidRDefault="002B6A88" w:rsidP="00043FC5">
          <w:pPr>
            <w:spacing w:after="120" w:line="256" w:lineRule="auto"/>
            <w:ind w:left="639" w:right="214"/>
            <w:jc w:val="both"/>
            <w:rPr>
              <w:rFonts w:ascii="Palatino Linotype" w:hAnsi="Palatino Linotype" w:cs="Arial"/>
            </w:rPr>
          </w:pPr>
          <w:r>
            <w:rPr>
              <w:rFonts w:ascii="Palatino Linotype" w:hAnsi="Palatino Linotype" w:cs="Arial"/>
              <w:szCs w:val="20"/>
            </w:rPr>
            <w:t>Ayuntamiento de Zinacantepec</w:t>
          </w:r>
        </w:p>
      </w:tc>
    </w:tr>
    <w:tr w:rsidR="002B6A88" w14:paraId="693B518F" w14:textId="77777777" w:rsidTr="002B6A88">
      <w:trPr>
        <w:trHeight w:val="342"/>
      </w:trPr>
      <w:tc>
        <w:tcPr>
          <w:tcW w:w="5529" w:type="dxa"/>
          <w:hideMark/>
        </w:tcPr>
        <w:p w14:paraId="44458276" w14:textId="77777777" w:rsidR="002B6A88" w:rsidRDefault="002B6A88" w:rsidP="002B6A8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9AAD1B1" w14:textId="77777777" w:rsidR="002B6A88" w:rsidRDefault="002B6A88" w:rsidP="002B6A88">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23B4C81F" w14:textId="77777777" w:rsidR="002B6A88" w:rsidRDefault="002B6A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2B6A88" w14:paraId="6B3877D2" w14:textId="77777777" w:rsidTr="002B6A88">
      <w:trPr>
        <w:trHeight w:val="227"/>
      </w:trPr>
      <w:tc>
        <w:tcPr>
          <w:tcW w:w="5529" w:type="dxa"/>
          <w:hideMark/>
        </w:tcPr>
        <w:p w14:paraId="17F23AD1"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2C719E0" w14:textId="2AC47F85" w:rsidR="002B6A88" w:rsidRPr="00B4142F" w:rsidRDefault="00296C97" w:rsidP="00043FC5">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w:t>
          </w:r>
          <w:r w:rsidR="00F543B6">
            <w:rPr>
              <w:rFonts w:ascii="Palatino Linotype" w:hAnsi="Palatino Linotype" w:cs="Arial"/>
              <w:bCs/>
              <w:sz w:val="24"/>
              <w:lang w:eastAsia="es-MX"/>
            </w:rPr>
            <w:t>740</w:t>
          </w:r>
          <w:r w:rsidR="002B6A88">
            <w:rPr>
              <w:rFonts w:ascii="Palatino Linotype" w:hAnsi="Palatino Linotype" w:cs="Arial"/>
              <w:bCs/>
              <w:sz w:val="24"/>
              <w:lang w:eastAsia="es-MX"/>
            </w:rPr>
            <w:t>/INFOEM/IP/RR/202</w:t>
          </w:r>
          <w:r w:rsidR="00D56A49">
            <w:rPr>
              <w:rFonts w:ascii="Palatino Linotype" w:hAnsi="Palatino Linotype" w:cs="Arial"/>
              <w:bCs/>
              <w:sz w:val="24"/>
              <w:lang w:eastAsia="es-MX"/>
            </w:rPr>
            <w:t>3</w:t>
          </w:r>
        </w:p>
      </w:tc>
    </w:tr>
    <w:tr w:rsidR="002B6A88" w14:paraId="626A5DC7" w14:textId="77777777" w:rsidTr="002B6A88">
      <w:trPr>
        <w:trHeight w:val="196"/>
      </w:trPr>
      <w:tc>
        <w:tcPr>
          <w:tcW w:w="5529" w:type="dxa"/>
          <w:hideMark/>
        </w:tcPr>
        <w:p w14:paraId="70599E22"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9147F74" w14:textId="0B845D52" w:rsidR="002B6A88" w:rsidRPr="00F06FED" w:rsidRDefault="00E807FD" w:rsidP="002B6A88">
          <w:pPr>
            <w:spacing w:after="120" w:line="256" w:lineRule="auto"/>
            <w:ind w:left="639" w:right="214"/>
            <w:jc w:val="both"/>
            <w:rPr>
              <w:rFonts w:ascii="Palatino Linotype" w:hAnsi="Palatino Linotype" w:cs="Arial"/>
            </w:rPr>
          </w:pPr>
          <w:r>
            <w:rPr>
              <w:rFonts w:ascii="Palatino Linotype" w:hAnsi="Palatino Linotype" w:cs="Arial"/>
            </w:rPr>
            <w:t>xxxx</w:t>
          </w:r>
        </w:p>
      </w:tc>
    </w:tr>
    <w:tr w:rsidR="002B6A88" w14:paraId="34912B42" w14:textId="77777777" w:rsidTr="002B6A88">
      <w:trPr>
        <w:trHeight w:val="242"/>
      </w:trPr>
      <w:tc>
        <w:tcPr>
          <w:tcW w:w="5529" w:type="dxa"/>
          <w:hideMark/>
        </w:tcPr>
        <w:p w14:paraId="259C96ED" w14:textId="77777777" w:rsidR="002B6A88" w:rsidRDefault="002B6A88" w:rsidP="002B6A8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356D0B4" w14:textId="77777777" w:rsidR="002B6A88" w:rsidRDefault="002B6A88" w:rsidP="00070FD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Zinacantepec</w:t>
          </w:r>
        </w:p>
      </w:tc>
    </w:tr>
    <w:tr w:rsidR="002B6A88" w14:paraId="607D3C49" w14:textId="77777777" w:rsidTr="002B6A88">
      <w:trPr>
        <w:trHeight w:val="342"/>
      </w:trPr>
      <w:tc>
        <w:tcPr>
          <w:tcW w:w="5529" w:type="dxa"/>
          <w:hideMark/>
        </w:tcPr>
        <w:p w14:paraId="403560B6" w14:textId="77777777" w:rsidR="002B6A88" w:rsidRDefault="002B6A88" w:rsidP="002B6A8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ACC08DF" w14:textId="77777777" w:rsidR="002B6A88" w:rsidRDefault="002B6A88" w:rsidP="002B6A88">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F7E9E3A" w14:textId="77777777" w:rsidR="002B6A88" w:rsidRDefault="002B6A8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068829D" wp14:editId="2467BADF">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F1D6D"/>
    <w:multiLevelType w:val="hybridMultilevel"/>
    <w:tmpl w:val="49465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5BA6215"/>
    <w:multiLevelType w:val="hybridMultilevel"/>
    <w:tmpl w:val="24DECA04"/>
    <w:lvl w:ilvl="0" w:tplc="13CE2DA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46E175A6"/>
    <w:multiLevelType w:val="hybridMultilevel"/>
    <w:tmpl w:val="8B12C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7E84838"/>
    <w:multiLevelType w:val="hybridMultilevel"/>
    <w:tmpl w:val="8E6EB88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CC747E"/>
    <w:multiLevelType w:val="hybridMultilevel"/>
    <w:tmpl w:val="1DA23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4DF307A"/>
    <w:multiLevelType w:val="hybridMultilevel"/>
    <w:tmpl w:val="E8A252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401584E"/>
    <w:multiLevelType w:val="hybridMultilevel"/>
    <w:tmpl w:val="049AF4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6A480F9E"/>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C849A7"/>
    <w:multiLevelType w:val="hybridMultilevel"/>
    <w:tmpl w:val="059213BE"/>
    <w:lvl w:ilvl="0" w:tplc="CF90607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8"/>
  </w:num>
  <w:num w:numId="2">
    <w:abstractNumId w:val="4"/>
  </w:num>
  <w:num w:numId="3">
    <w:abstractNumId w:val="9"/>
  </w:num>
  <w:num w:numId="4">
    <w:abstractNumId w:val="0"/>
  </w:num>
  <w:num w:numId="5">
    <w:abstractNumId w:val="2"/>
  </w:num>
  <w:num w:numId="6">
    <w:abstractNumId w:val="3"/>
  </w:num>
  <w:num w:numId="7">
    <w:abstractNumId w:val="7"/>
  </w:num>
  <w:num w:numId="8">
    <w:abstractNumId w:val="5"/>
  </w:num>
  <w:num w:numId="9">
    <w:abstractNumId w:val="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FC5"/>
    <w:rsid w:val="00007B10"/>
    <w:rsid w:val="00031E49"/>
    <w:rsid w:val="000412C6"/>
    <w:rsid w:val="00043FC5"/>
    <w:rsid w:val="0006335D"/>
    <w:rsid w:val="00070FD0"/>
    <w:rsid w:val="000B3AEB"/>
    <w:rsid w:val="000B7D36"/>
    <w:rsid w:val="000F60E2"/>
    <w:rsid w:val="00101AFC"/>
    <w:rsid w:val="00104E8C"/>
    <w:rsid w:val="001065BF"/>
    <w:rsid w:val="00130777"/>
    <w:rsid w:val="00134FB4"/>
    <w:rsid w:val="001432F6"/>
    <w:rsid w:val="00144262"/>
    <w:rsid w:val="00146F73"/>
    <w:rsid w:val="00151C1E"/>
    <w:rsid w:val="00152720"/>
    <w:rsid w:val="00157E9A"/>
    <w:rsid w:val="0016199E"/>
    <w:rsid w:val="00162BC3"/>
    <w:rsid w:val="00170084"/>
    <w:rsid w:val="0018090E"/>
    <w:rsid w:val="001C512D"/>
    <w:rsid w:val="001D0F5B"/>
    <w:rsid w:val="001D5CA5"/>
    <w:rsid w:val="001E1A98"/>
    <w:rsid w:val="001F7F65"/>
    <w:rsid w:val="00212649"/>
    <w:rsid w:val="00233A70"/>
    <w:rsid w:val="00236DE6"/>
    <w:rsid w:val="00260526"/>
    <w:rsid w:val="002837D8"/>
    <w:rsid w:val="002840A6"/>
    <w:rsid w:val="00296C97"/>
    <w:rsid w:val="002B10EF"/>
    <w:rsid w:val="002B53D3"/>
    <w:rsid w:val="002B6A88"/>
    <w:rsid w:val="002C0F86"/>
    <w:rsid w:val="002D2023"/>
    <w:rsid w:val="002E783B"/>
    <w:rsid w:val="00344B8B"/>
    <w:rsid w:val="00350E48"/>
    <w:rsid w:val="003851E4"/>
    <w:rsid w:val="00392225"/>
    <w:rsid w:val="003C1A1B"/>
    <w:rsid w:val="003E0A42"/>
    <w:rsid w:val="003F25A1"/>
    <w:rsid w:val="0041528C"/>
    <w:rsid w:val="0042414F"/>
    <w:rsid w:val="0044309D"/>
    <w:rsid w:val="004929E0"/>
    <w:rsid w:val="004A0419"/>
    <w:rsid w:val="004D63F5"/>
    <w:rsid w:val="004F4EC0"/>
    <w:rsid w:val="0050616D"/>
    <w:rsid w:val="00531AA3"/>
    <w:rsid w:val="005368D9"/>
    <w:rsid w:val="00555544"/>
    <w:rsid w:val="00562347"/>
    <w:rsid w:val="00581CDB"/>
    <w:rsid w:val="005823FB"/>
    <w:rsid w:val="005B55B6"/>
    <w:rsid w:val="005C723D"/>
    <w:rsid w:val="005C7C45"/>
    <w:rsid w:val="005D3235"/>
    <w:rsid w:val="005F36C7"/>
    <w:rsid w:val="00623294"/>
    <w:rsid w:val="0063364A"/>
    <w:rsid w:val="006561FC"/>
    <w:rsid w:val="006636CB"/>
    <w:rsid w:val="0066529C"/>
    <w:rsid w:val="00682A8A"/>
    <w:rsid w:val="006835A3"/>
    <w:rsid w:val="006871AC"/>
    <w:rsid w:val="006C35C6"/>
    <w:rsid w:val="006E3049"/>
    <w:rsid w:val="0073281D"/>
    <w:rsid w:val="00764670"/>
    <w:rsid w:val="007A0466"/>
    <w:rsid w:val="007A18EE"/>
    <w:rsid w:val="007B3CA6"/>
    <w:rsid w:val="007B7A9D"/>
    <w:rsid w:val="007C73F7"/>
    <w:rsid w:val="007D4531"/>
    <w:rsid w:val="007F3D3B"/>
    <w:rsid w:val="008056E0"/>
    <w:rsid w:val="00806DC2"/>
    <w:rsid w:val="00843A78"/>
    <w:rsid w:val="00867B33"/>
    <w:rsid w:val="00890066"/>
    <w:rsid w:val="00897529"/>
    <w:rsid w:val="008B257A"/>
    <w:rsid w:val="008B6FD7"/>
    <w:rsid w:val="008D744F"/>
    <w:rsid w:val="008E31C3"/>
    <w:rsid w:val="008F2C6F"/>
    <w:rsid w:val="008F2FC2"/>
    <w:rsid w:val="00902D60"/>
    <w:rsid w:val="00916AC2"/>
    <w:rsid w:val="009216A7"/>
    <w:rsid w:val="00943F3E"/>
    <w:rsid w:val="00950A7F"/>
    <w:rsid w:val="0098215F"/>
    <w:rsid w:val="009925F8"/>
    <w:rsid w:val="009A2A59"/>
    <w:rsid w:val="009E4DD2"/>
    <w:rsid w:val="00A2000B"/>
    <w:rsid w:val="00A44485"/>
    <w:rsid w:val="00A60039"/>
    <w:rsid w:val="00A72322"/>
    <w:rsid w:val="00A81389"/>
    <w:rsid w:val="00AC386E"/>
    <w:rsid w:val="00B11194"/>
    <w:rsid w:val="00B33156"/>
    <w:rsid w:val="00B405DC"/>
    <w:rsid w:val="00B51E7B"/>
    <w:rsid w:val="00B52A80"/>
    <w:rsid w:val="00B75962"/>
    <w:rsid w:val="00BA2F95"/>
    <w:rsid w:val="00BE06EE"/>
    <w:rsid w:val="00C03207"/>
    <w:rsid w:val="00C3088B"/>
    <w:rsid w:val="00C30B52"/>
    <w:rsid w:val="00C90A22"/>
    <w:rsid w:val="00C918D9"/>
    <w:rsid w:val="00C97E6E"/>
    <w:rsid w:val="00CA5EB6"/>
    <w:rsid w:val="00CB46E2"/>
    <w:rsid w:val="00CB5A21"/>
    <w:rsid w:val="00CE2769"/>
    <w:rsid w:val="00CE75BD"/>
    <w:rsid w:val="00CF0B91"/>
    <w:rsid w:val="00D14956"/>
    <w:rsid w:val="00D221C1"/>
    <w:rsid w:val="00D50DCA"/>
    <w:rsid w:val="00D56A49"/>
    <w:rsid w:val="00D708AE"/>
    <w:rsid w:val="00D74CD4"/>
    <w:rsid w:val="00DC15B7"/>
    <w:rsid w:val="00DC30FB"/>
    <w:rsid w:val="00DC5E88"/>
    <w:rsid w:val="00DE0DB1"/>
    <w:rsid w:val="00DF502D"/>
    <w:rsid w:val="00E028D5"/>
    <w:rsid w:val="00E105FB"/>
    <w:rsid w:val="00E42B32"/>
    <w:rsid w:val="00E53DE6"/>
    <w:rsid w:val="00E807FD"/>
    <w:rsid w:val="00EB7EC5"/>
    <w:rsid w:val="00ED07A3"/>
    <w:rsid w:val="00EE628B"/>
    <w:rsid w:val="00EF6824"/>
    <w:rsid w:val="00F16BF1"/>
    <w:rsid w:val="00F33D5C"/>
    <w:rsid w:val="00F36AE1"/>
    <w:rsid w:val="00F447AC"/>
    <w:rsid w:val="00F5420C"/>
    <w:rsid w:val="00F543B6"/>
    <w:rsid w:val="00F66703"/>
    <w:rsid w:val="00F678C5"/>
    <w:rsid w:val="00FA0158"/>
    <w:rsid w:val="00FA2B11"/>
    <w:rsid w:val="00FD13EC"/>
    <w:rsid w:val="00FD3CAE"/>
    <w:rsid w:val="00FE1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46F6F"/>
  <w15:chartTrackingRefBased/>
  <w15:docId w15:val="{782E4AC6-2531-4FA5-AF1E-B210E9DA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6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3F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43FC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43F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43FC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043FC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043FC5"/>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043FC5"/>
    <w:rPr>
      <w:color w:val="0563C1" w:themeColor="hyperlink"/>
      <w:u w:val="single"/>
    </w:rPr>
  </w:style>
  <w:style w:type="paragraph" w:styleId="Sinespaciado">
    <w:name w:val="No Spacing"/>
    <w:aliases w:val="Francesa,INAI"/>
    <w:link w:val="SinespaciadoCar"/>
    <w:uiPriority w:val="1"/>
    <w:qFormat/>
    <w:rsid w:val="00043FC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043FC5"/>
    <w:rPr>
      <w:b/>
      <w:bCs/>
    </w:rPr>
  </w:style>
  <w:style w:type="character" w:customStyle="1" w:styleId="SinespaciadoCar">
    <w:name w:val="Sin espaciado Car"/>
    <w:aliases w:val="Francesa Car,INAI Car"/>
    <w:link w:val="Sinespaciado"/>
    <w:uiPriority w:val="1"/>
    <w:locked/>
    <w:rsid w:val="00043FC5"/>
    <w:rPr>
      <w:rFonts w:ascii="Times New Roman" w:eastAsia="Times New Roman" w:hAnsi="Times New Roman" w:cs="Times New Roman"/>
      <w:sz w:val="24"/>
      <w:szCs w:val="24"/>
      <w:lang w:eastAsia="es-ES"/>
    </w:rPr>
  </w:style>
  <w:style w:type="paragraph" w:customStyle="1" w:styleId="infoemcitas">
    <w:name w:val="infoem citas"/>
    <w:basedOn w:val="Normal"/>
    <w:qFormat/>
    <w:rsid w:val="00043FC5"/>
    <w:pPr>
      <w:spacing w:before="240" w:line="360" w:lineRule="auto"/>
      <w:ind w:left="851" w:right="851"/>
      <w:jc w:val="both"/>
    </w:pPr>
    <w:rPr>
      <w:rFonts w:ascii="Palatino Linotype" w:hAnsi="Palatino Linotype"/>
      <w:i/>
    </w:rPr>
  </w:style>
  <w:style w:type="paragraph" w:customStyle="1" w:styleId="INFOEM">
    <w:name w:val="INFOEM"/>
    <w:basedOn w:val="Normal"/>
    <w:qFormat/>
    <w:rsid w:val="00043FC5"/>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043FC5"/>
    <w:pPr>
      <w:spacing w:before="240" w:line="360" w:lineRule="auto"/>
      <w:ind w:left="851" w:right="851"/>
      <w:jc w:val="both"/>
    </w:pPr>
    <w:rPr>
      <w:rFonts w:ascii="Palatino Linotype" w:hAnsi="Palatino Linotype" w:cs="Arial"/>
      <w:i/>
    </w:rPr>
  </w:style>
  <w:style w:type="character" w:styleId="Hipervnculovisitado">
    <w:name w:val="FollowedHyperlink"/>
    <w:basedOn w:val="Fuentedeprrafopredeter"/>
    <w:uiPriority w:val="99"/>
    <w:semiHidden/>
    <w:unhideWhenUsed/>
    <w:rsid w:val="001065BF"/>
    <w:rPr>
      <w:color w:val="954F72" w:themeColor="followedHyperlink"/>
      <w:u w:val="single"/>
    </w:rPr>
  </w:style>
  <w:style w:type="character" w:styleId="Referenciaintensa">
    <w:name w:val="Intense Reference"/>
    <w:basedOn w:val="Fuentedeprrafopredeter"/>
    <w:uiPriority w:val="32"/>
    <w:qFormat/>
    <w:rsid w:val="007C73F7"/>
    <w:rPr>
      <w:b/>
      <w:bCs/>
      <w:smallCaps/>
      <w:color w:val="5B9BD5" w:themeColor="accent1"/>
      <w:spacing w:val="5"/>
    </w:rPr>
  </w:style>
  <w:style w:type="table" w:styleId="Tablaconcuadrcula">
    <w:name w:val="Table Grid"/>
    <w:basedOn w:val="Tablanormal"/>
    <w:uiPriority w:val="59"/>
    <w:rsid w:val="00581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0616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0616D"/>
    <w:rPr>
      <w:vertAlign w:val="superscript"/>
    </w:rPr>
  </w:style>
  <w:style w:type="paragraph" w:styleId="Textonotapie">
    <w:name w:val="footnote text"/>
    <w:basedOn w:val="Normal"/>
    <w:link w:val="TextonotapieCar"/>
    <w:uiPriority w:val="99"/>
    <w:semiHidden/>
    <w:unhideWhenUsed/>
    <w:rsid w:val="002E783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E783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354">
      <w:bodyDiv w:val="1"/>
      <w:marLeft w:val="0"/>
      <w:marRight w:val="0"/>
      <w:marTop w:val="0"/>
      <w:marBottom w:val="0"/>
      <w:divBdr>
        <w:top w:val="none" w:sz="0" w:space="0" w:color="auto"/>
        <w:left w:val="none" w:sz="0" w:space="0" w:color="auto"/>
        <w:bottom w:val="none" w:sz="0" w:space="0" w:color="auto"/>
        <w:right w:val="none" w:sz="0" w:space="0" w:color="auto"/>
      </w:divBdr>
    </w:div>
    <w:div w:id="68043680">
      <w:bodyDiv w:val="1"/>
      <w:marLeft w:val="0"/>
      <w:marRight w:val="0"/>
      <w:marTop w:val="0"/>
      <w:marBottom w:val="0"/>
      <w:divBdr>
        <w:top w:val="none" w:sz="0" w:space="0" w:color="auto"/>
        <w:left w:val="none" w:sz="0" w:space="0" w:color="auto"/>
        <w:bottom w:val="none" w:sz="0" w:space="0" w:color="auto"/>
        <w:right w:val="none" w:sz="0" w:space="0" w:color="auto"/>
      </w:divBdr>
    </w:div>
    <w:div w:id="310981478">
      <w:bodyDiv w:val="1"/>
      <w:marLeft w:val="0"/>
      <w:marRight w:val="0"/>
      <w:marTop w:val="0"/>
      <w:marBottom w:val="0"/>
      <w:divBdr>
        <w:top w:val="none" w:sz="0" w:space="0" w:color="auto"/>
        <w:left w:val="none" w:sz="0" w:space="0" w:color="auto"/>
        <w:bottom w:val="none" w:sz="0" w:space="0" w:color="auto"/>
        <w:right w:val="none" w:sz="0" w:space="0" w:color="auto"/>
      </w:divBdr>
    </w:div>
    <w:div w:id="372778066">
      <w:bodyDiv w:val="1"/>
      <w:marLeft w:val="0"/>
      <w:marRight w:val="0"/>
      <w:marTop w:val="0"/>
      <w:marBottom w:val="0"/>
      <w:divBdr>
        <w:top w:val="none" w:sz="0" w:space="0" w:color="auto"/>
        <w:left w:val="none" w:sz="0" w:space="0" w:color="auto"/>
        <w:bottom w:val="none" w:sz="0" w:space="0" w:color="auto"/>
        <w:right w:val="none" w:sz="0" w:space="0" w:color="auto"/>
      </w:divBdr>
    </w:div>
    <w:div w:id="375783756">
      <w:bodyDiv w:val="1"/>
      <w:marLeft w:val="0"/>
      <w:marRight w:val="0"/>
      <w:marTop w:val="0"/>
      <w:marBottom w:val="0"/>
      <w:divBdr>
        <w:top w:val="none" w:sz="0" w:space="0" w:color="auto"/>
        <w:left w:val="none" w:sz="0" w:space="0" w:color="auto"/>
        <w:bottom w:val="none" w:sz="0" w:space="0" w:color="auto"/>
        <w:right w:val="none" w:sz="0" w:space="0" w:color="auto"/>
      </w:divBdr>
    </w:div>
    <w:div w:id="662782493">
      <w:bodyDiv w:val="1"/>
      <w:marLeft w:val="0"/>
      <w:marRight w:val="0"/>
      <w:marTop w:val="0"/>
      <w:marBottom w:val="0"/>
      <w:divBdr>
        <w:top w:val="none" w:sz="0" w:space="0" w:color="auto"/>
        <w:left w:val="none" w:sz="0" w:space="0" w:color="auto"/>
        <w:bottom w:val="none" w:sz="0" w:space="0" w:color="auto"/>
        <w:right w:val="none" w:sz="0" w:space="0" w:color="auto"/>
      </w:divBdr>
    </w:div>
    <w:div w:id="689571809">
      <w:bodyDiv w:val="1"/>
      <w:marLeft w:val="0"/>
      <w:marRight w:val="0"/>
      <w:marTop w:val="0"/>
      <w:marBottom w:val="0"/>
      <w:divBdr>
        <w:top w:val="none" w:sz="0" w:space="0" w:color="auto"/>
        <w:left w:val="none" w:sz="0" w:space="0" w:color="auto"/>
        <w:bottom w:val="none" w:sz="0" w:space="0" w:color="auto"/>
        <w:right w:val="none" w:sz="0" w:space="0" w:color="auto"/>
      </w:divBdr>
    </w:div>
    <w:div w:id="744305021">
      <w:bodyDiv w:val="1"/>
      <w:marLeft w:val="0"/>
      <w:marRight w:val="0"/>
      <w:marTop w:val="0"/>
      <w:marBottom w:val="0"/>
      <w:divBdr>
        <w:top w:val="none" w:sz="0" w:space="0" w:color="auto"/>
        <w:left w:val="none" w:sz="0" w:space="0" w:color="auto"/>
        <w:bottom w:val="none" w:sz="0" w:space="0" w:color="auto"/>
        <w:right w:val="none" w:sz="0" w:space="0" w:color="auto"/>
      </w:divBdr>
    </w:div>
    <w:div w:id="926422210">
      <w:bodyDiv w:val="1"/>
      <w:marLeft w:val="0"/>
      <w:marRight w:val="0"/>
      <w:marTop w:val="0"/>
      <w:marBottom w:val="0"/>
      <w:divBdr>
        <w:top w:val="none" w:sz="0" w:space="0" w:color="auto"/>
        <w:left w:val="none" w:sz="0" w:space="0" w:color="auto"/>
        <w:bottom w:val="none" w:sz="0" w:space="0" w:color="auto"/>
        <w:right w:val="none" w:sz="0" w:space="0" w:color="auto"/>
      </w:divBdr>
    </w:div>
    <w:div w:id="1099790457">
      <w:bodyDiv w:val="1"/>
      <w:marLeft w:val="0"/>
      <w:marRight w:val="0"/>
      <w:marTop w:val="0"/>
      <w:marBottom w:val="0"/>
      <w:divBdr>
        <w:top w:val="none" w:sz="0" w:space="0" w:color="auto"/>
        <w:left w:val="none" w:sz="0" w:space="0" w:color="auto"/>
        <w:bottom w:val="none" w:sz="0" w:space="0" w:color="auto"/>
        <w:right w:val="none" w:sz="0" w:space="0" w:color="auto"/>
      </w:divBdr>
    </w:div>
    <w:div w:id="1110511038">
      <w:bodyDiv w:val="1"/>
      <w:marLeft w:val="0"/>
      <w:marRight w:val="0"/>
      <w:marTop w:val="0"/>
      <w:marBottom w:val="0"/>
      <w:divBdr>
        <w:top w:val="none" w:sz="0" w:space="0" w:color="auto"/>
        <w:left w:val="none" w:sz="0" w:space="0" w:color="auto"/>
        <w:bottom w:val="none" w:sz="0" w:space="0" w:color="auto"/>
        <w:right w:val="none" w:sz="0" w:space="0" w:color="auto"/>
      </w:divBdr>
    </w:div>
    <w:div w:id="1235120029">
      <w:bodyDiv w:val="1"/>
      <w:marLeft w:val="0"/>
      <w:marRight w:val="0"/>
      <w:marTop w:val="0"/>
      <w:marBottom w:val="0"/>
      <w:divBdr>
        <w:top w:val="none" w:sz="0" w:space="0" w:color="auto"/>
        <w:left w:val="none" w:sz="0" w:space="0" w:color="auto"/>
        <w:bottom w:val="none" w:sz="0" w:space="0" w:color="auto"/>
        <w:right w:val="none" w:sz="0" w:space="0" w:color="auto"/>
      </w:divBdr>
    </w:div>
    <w:div w:id="1599172858">
      <w:bodyDiv w:val="1"/>
      <w:marLeft w:val="0"/>
      <w:marRight w:val="0"/>
      <w:marTop w:val="0"/>
      <w:marBottom w:val="0"/>
      <w:divBdr>
        <w:top w:val="none" w:sz="0" w:space="0" w:color="auto"/>
        <w:left w:val="none" w:sz="0" w:space="0" w:color="auto"/>
        <w:bottom w:val="none" w:sz="0" w:space="0" w:color="auto"/>
        <w:right w:val="none" w:sz="0" w:space="0" w:color="auto"/>
      </w:divBdr>
    </w:div>
    <w:div w:id="1648435216">
      <w:bodyDiv w:val="1"/>
      <w:marLeft w:val="0"/>
      <w:marRight w:val="0"/>
      <w:marTop w:val="0"/>
      <w:marBottom w:val="0"/>
      <w:divBdr>
        <w:top w:val="none" w:sz="0" w:space="0" w:color="auto"/>
        <w:left w:val="none" w:sz="0" w:space="0" w:color="auto"/>
        <w:bottom w:val="none" w:sz="0" w:space="0" w:color="auto"/>
        <w:right w:val="none" w:sz="0" w:space="0" w:color="auto"/>
      </w:divBdr>
    </w:div>
    <w:div w:id="1770925967">
      <w:bodyDiv w:val="1"/>
      <w:marLeft w:val="0"/>
      <w:marRight w:val="0"/>
      <w:marTop w:val="0"/>
      <w:marBottom w:val="0"/>
      <w:divBdr>
        <w:top w:val="none" w:sz="0" w:space="0" w:color="auto"/>
        <w:left w:val="none" w:sz="0" w:space="0" w:color="auto"/>
        <w:bottom w:val="none" w:sz="0" w:space="0" w:color="auto"/>
        <w:right w:val="none" w:sz="0" w:space="0" w:color="auto"/>
      </w:divBdr>
    </w:div>
    <w:div w:id="1906986694">
      <w:bodyDiv w:val="1"/>
      <w:marLeft w:val="0"/>
      <w:marRight w:val="0"/>
      <w:marTop w:val="0"/>
      <w:marBottom w:val="0"/>
      <w:divBdr>
        <w:top w:val="none" w:sz="0" w:space="0" w:color="auto"/>
        <w:left w:val="none" w:sz="0" w:space="0" w:color="auto"/>
        <w:bottom w:val="none" w:sz="0" w:space="0" w:color="auto"/>
        <w:right w:val="none" w:sz="0" w:space="0" w:color="auto"/>
      </w:divBdr>
    </w:div>
    <w:div w:id="192232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3CEB3-660B-451B-8390-951F5719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8186</Words>
  <Characters>45023</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5</cp:revision>
  <dcterms:created xsi:type="dcterms:W3CDTF">2023-03-15T22:31:00Z</dcterms:created>
  <dcterms:modified xsi:type="dcterms:W3CDTF">2023-04-20T18:53:00Z</dcterms:modified>
</cp:coreProperties>
</file>