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B4E65"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con domicilio en Metepec, Estado de México; a veinticuatro de mayo de dos mil veintitrés.  </w:t>
      </w:r>
    </w:p>
    <w:p w14:paraId="4BEB565A" w14:textId="77777777" w:rsidR="00175B58" w:rsidRPr="009577CA" w:rsidRDefault="00175B58">
      <w:pPr>
        <w:spacing w:line="360" w:lineRule="auto"/>
        <w:jc w:val="both"/>
        <w:rPr>
          <w:rFonts w:ascii="Palatino Linotype" w:eastAsia="Palatino Linotype" w:hAnsi="Palatino Linotype" w:cs="Palatino Linotype"/>
        </w:rPr>
      </w:pPr>
    </w:p>
    <w:p w14:paraId="1E5C967C" w14:textId="58CE390B"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b/>
        </w:rPr>
        <w:t>VISTO</w:t>
      </w:r>
      <w:r w:rsidRPr="009577CA">
        <w:rPr>
          <w:rFonts w:ascii="Palatino Linotype" w:eastAsia="Palatino Linotype" w:hAnsi="Palatino Linotype" w:cs="Palatino Linotype"/>
        </w:rPr>
        <w:t xml:space="preserve"> el expediente formado con motivo del recurso de revisión </w:t>
      </w:r>
      <w:r w:rsidRPr="009577CA">
        <w:rPr>
          <w:rFonts w:ascii="Palatino Linotype" w:eastAsia="Palatino Linotype" w:hAnsi="Palatino Linotype" w:cs="Palatino Linotype"/>
          <w:b/>
        </w:rPr>
        <w:t>00404/INFOEM/IP/RR/2023</w:t>
      </w:r>
      <w:r w:rsidRPr="009577CA">
        <w:rPr>
          <w:rFonts w:ascii="Palatino Linotype" w:eastAsia="Palatino Linotype" w:hAnsi="Palatino Linotype" w:cs="Palatino Linotype"/>
        </w:rPr>
        <w:t>, interpuesto por</w:t>
      </w:r>
      <w:r w:rsidRPr="009577CA">
        <w:rPr>
          <w:rFonts w:ascii="Palatino Linotype" w:eastAsia="Palatino Linotype" w:hAnsi="Palatino Linotype" w:cs="Palatino Linotype"/>
          <w:b/>
        </w:rPr>
        <w:t xml:space="preserve"> </w:t>
      </w:r>
      <w:r w:rsidR="001241F9">
        <w:rPr>
          <w:rFonts w:ascii="Palatino Linotype" w:eastAsia="Palatino Linotype" w:hAnsi="Palatino Linotype" w:cs="Palatino Linotype"/>
          <w:b/>
        </w:rPr>
        <w:t>XX X</w:t>
      </w:r>
      <w:r w:rsidRPr="009577CA">
        <w:rPr>
          <w:rFonts w:ascii="Palatino Linotype" w:eastAsia="Palatino Linotype" w:hAnsi="Palatino Linotype" w:cs="Palatino Linotype"/>
        </w:rPr>
        <w:t>,</w:t>
      </w:r>
      <w:r w:rsidRPr="009577CA">
        <w:rPr>
          <w:rFonts w:ascii="Palatino Linotype" w:eastAsia="Palatino Linotype" w:hAnsi="Palatino Linotype" w:cs="Palatino Linotype"/>
          <w:b/>
        </w:rPr>
        <w:t xml:space="preserve"> </w:t>
      </w:r>
      <w:r w:rsidRPr="009577CA">
        <w:rPr>
          <w:rFonts w:ascii="Palatino Linotype" w:eastAsia="Palatino Linotype" w:hAnsi="Palatino Linotype" w:cs="Palatino Linotype"/>
        </w:rPr>
        <w:t>quien en lo sucesivo</w:t>
      </w:r>
      <w:r w:rsidRPr="009577CA">
        <w:rPr>
          <w:rFonts w:ascii="Palatino Linotype" w:eastAsia="Palatino Linotype" w:hAnsi="Palatino Linotype" w:cs="Palatino Linotype"/>
          <w:b/>
        </w:rPr>
        <w:t xml:space="preserve"> </w:t>
      </w:r>
      <w:r w:rsidRPr="009577CA">
        <w:rPr>
          <w:rFonts w:ascii="Palatino Linotype" w:eastAsia="Palatino Linotype" w:hAnsi="Palatino Linotype" w:cs="Palatino Linotype"/>
        </w:rPr>
        <w:t xml:space="preserve">será identificado en su calidad de </w:t>
      </w:r>
      <w:r w:rsidRPr="009577CA">
        <w:rPr>
          <w:rFonts w:ascii="Palatino Linotype" w:eastAsia="Palatino Linotype" w:hAnsi="Palatino Linotype" w:cs="Palatino Linotype"/>
          <w:b/>
        </w:rPr>
        <w:t>RECURRENTE</w:t>
      </w:r>
      <w:r w:rsidRPr="009577CA">
        <w:rPr>
          <w:rFonts w:ascii="Palatino Linotype" w:eastAsia="Palatino Linotype" w:hAnsi="Palatino Linotype" w:cs="Palatino Linotype"/>
        </w:rPr>
        <w:t xml:space="preserve">, en contra de la falta de respuesta del </w:t>
      </w:r>
      <w:r w:rsidRPr="009577CA">
        <w:rPr>
          <w:rFonts w:ascii="Palatino Linotype" w:eastAsia="Palatino Linotype" w:hAnsi="Palatino Linotype" w:cs="Palatino Linotype"/>
          <w:b/>
        </w:rPr>
        <w:t>Ayuntamiento de Tultepec</w:t>
      </w:r>
      <w:r w:rsidRPr="009577CA">
        <w:rPr>
          <w:rFonts w:ascii="Palatino Linotype" w:eastAsia="Palatino Linotype" w:hAnsi="Palatino Linotype" w:cs="Palatino Linotype"/>
        </w:rPr>
        <w:t>,</w:t>
      </w:r>
      <w:r w:rsidRPr="009577CA">
        <w:rPr>
          <w:rFonts w:ascii="Palatino Linotype" w:eastAsia="Palatino Linotype" w:hAnsi="Palatino Linotype" w:cs="Palatino Linotype"/>
          <w:b/>
        </w:rPr>
        <w:t xml:space="preserve"> </w:t>
      </w:r>
      <w:r w:rsidRPr="009577CA">
        <w:rPr>
          <w:rFonts w:ascii="Palatino Linotype" w:eastAsia="Palatino Linotype" w:hAnsi="Palatino Linotype" w:cs="Palatino Linotype"/>
        </w:rPr>
        <w:t xml:space="preserve">en lo sucesivo el </w:t>
      </w:r>
      <w:r w:rsidRPr="009577CA">
        <w:rPr>
          <w:rFonts w:ascii="Palatino Linotype" w:eastAsia="Palatino Linotype" w:hAnsi="Palatino Linotype" w:cs="Palatino Linotype"/>
          <w:b/>
        </w:rPr>
        <w:t>SUJETO OBLIGADO</w:t>
      </w:r>
      <w:r w:rsidRPr="009577CA">
        <w:rPr>
          <w:rFonts w:ascii="Palatino Linotype" w:eastAsia="Palatino Linotype" w:hAnsi="Palatino Linotype" w:cs="Palatino Linotype"/>
        </w:rPr>
        <w:t xml:space="preserve">, se procede a dictar la presente resolución con base en los siguientes: </w:t>
      </w:r>
    </w:p>
    <w:p w14:paraId="6105DA14" w14:textId="77777777" w:rsidR="00175B58" w:rsidRPr="009577CA" w:rsidRDefault="00175B58">
      <w:pPr>
        <w:spacing w:line="360" w:lineRule="auto"/>
        <w:jc w:val="both"/>
        <w:rPr>
          <w:rFonts w:ascii="Palatino Linotype" w:eastAsia="Palatino Linotype" w:hAnsi="Palatino Linotype" w:cs="Palatino Linotype"/>
        </w:rPr>
      </w:pPr>
    </w:p>
    <w:p w14:paraId="388C1299" w14:textId="77777777" w:rsidR="00175B58" w:rsidRPr="009577CA" w:rsidRDefault="004E5338">
      <w:pPr>
        <w:spacing w:line="360" w:lineRule="auto"/>
        <w:jc w:val="center"/>
        <w:rPr>
          <w:rFonts w:ascii="Palatino Linotype" w:eastAsia="Palatino Linotype" w:hAnsi="Palatino Linotype" w:cs="Palatino Linotype"/>
          <w:b/>
        </w:rPr>
      </w:pPr>
      <w:r w:rsidRPr="009577CA">
        <w:rPr>
          <w:rFonts w:ascii="Palatino Linotype" w:eastAsia="Palatino Linotype" w:hAnsi="Palatino Linotype" w:cs="Palatino Linotype"/>
          <w:b/>
        </w:rPr>
        <w:t>I. A N T E C E D E N T E S</w:t>
      </w:r>
    </w:p>
    <w:p w14:paraId="70B24F8C" w14:textId="77777777" w:rsidR="00175B58" w:rsidRPr="009577CA" w:rsidRDefault="00175B58">
      <w:pPr>
        <w:rPr>
          <w:sz w:val="28"/>
          <w:szCs w:val="28"/>
        </w:rPr>
      </w:pPr>
    </w:p>
    <w:p w14:paraId="03A29125"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b/>
        </w:rPr>
        <w:t>1. Solicitud de acceso a la información.</w:t>
      </w:r>
      <w:r w:rsidRPr="009577CA">
        <w:rPr>
          <w:rFonts w:ascii="Palatino Linotype" w:eastAsia="Palatino Linotype" w:hAnsi="Palatino Linotype" w:cs="Palatino Linotype"/>
        </w:rPr>
        <w:t xml:space="preserve"> El </w:t>
      </w:r>
      <w:r w:rsidRPr="009577CA">
        <w:rPr>
          <w:rFonts w:ascii="Palatino Linotype" w:eastAsia="Palatino Linotype" w:hAnsi="Palatino Linotype" w:cs="Palatino Linotype"/>
          <w:b/>
        </w:rPr>
        <w:t>tres de octubre de dos mil veintidós</w:t>
      </w:r>
      <w:r w:rsidRPr="009577CA">
        <w:rPr>
          <w:rFonts w:ascii="Palatino Linotype" w:eastAsia="Palatino Linotype" w:hAnsi="Palatino Linotype" w:cs="Palatino Linotype"/>
        </w:rPr>
        <w:t xml:space="preserve">, la parte </w:t>
      </w:r>
      <w:r w:rsidRPr="009577CA">
        <w:rPr>
          <w:rFonts w:ascii="Palatino Linotype" w:eastAsia="Palatino Linotype" w:hAnsi="Palatino Linotype" w:cs="Palatino Linotype"/>
          <w:b/>
        </w:rPr>
        <w:t xml:space="preserve">RECURRENTE </w:t>
      </w:r>
      <w:r w:rsidRPr="009577CA">
        <w:rPr>
          <w:rFonts w:ascii="Palatino Linotype" w:eastAsia="Palatino Linotype" w:hAnsi="Palatino Linotype" w:cs="Palatino Linotype"/>
        </w:rPr>
        <w:t>presentó a través de la Plataforma Nacional de Transparencia y registrado en el Sistema de Acceso a la Información Mexiquense (</w:t>
      </w:r>
      <w:r w:rsidRPr="009577CA">
        <w:rPr>
          <w:rFonts w:ascii="Palatino Linotype" w:eastAsia="Palatino Linotype" w:hAnsi="Palatino Linotype" w:cs="Palatino Linotype"/>
          <w:b/>
        </w:rPr>
        <w:t>SAIMEX)</w:t>
      </w:r>
      <w:r w:rsidRPr="009577CA">
        <w:rPr>
          <w:rFonts w:ascii="Palatino Linotype" w:eastAsia="Palatino Linotype" w:hAnsi="Palatino Linotype" w:cs="Palatino Linotype"/>
        </w:rPr>
        <w:t xml:space="preserve">, la solicitud de acceso a la información pública registrada con el número </w:t>
      </w:r>
      <w:r w:rsidRPr="009577CA">
        <w:rPr>
          <w:rFonts w:ascii="Palatino Linotype" w:eastAsia="Palatino Linotype" w:hAnsi="Palatino Linotype" w:cs="Palatino Linotype"/>
          <w:b/>
        </w:rPr>
        <w:t xml:space="preserve">00621/TULTEPEC/IP/2022 </w:t>
      </w:r>
      <w:r w:rsidRPr="009577CA">
        <w:rPr>
          <w:rFonts w:ascii="Palatino Linotype" w:eastAsia="Palatino Linotype" w:hAnsi="Palatino Linotype" w:cs="Palatino Linotype"/>
        </w:rPr>
        <w:t xml:space="preserve">mediante la cual requirió la información siguiente: </w:t>
      </w:r>
    </w:p>
    <w:p w14:paraId="0EA6DF7B" w14:textId="77777777" w:rsidR="00175B58" w:rsidRPr="009577CA" w:rsidRDefault="00175B58">
      <w:pPr>
        <w:spacing w:line="360" w:lineRule="auto"/>
      </w:pPr>
    </w:p>
    <w:p w14:paraId="32D83D83" w14:textId="77777777" w:rsidR="00175B58" w:rsidRPr="009577CA" w:rsidRDefault="004E5338">
      <w:pPr>
        <w:spacing w:line="276" w:lineRule="auto"/>
        <w:ind w:left="567" w:right="616"/>
        <w:jc w:val="both"/>
        <w:rPr>
          <w:rFonts w:ascii="Palatino Linotype" w:eastAsia="Palatino Linotype" w:hAnsi="Palatino Linotype" w:cs="Palatino Linotype"/>
          <w:i/>
          <w:sz w:val="22"/>
          <w:szCs w:val="22"/>
        </w:rPr>
      </w:pPr>
      <w:bookmarkStart w:id="0" w:name="_heading=h.gjdgxs" w:colFirst="0" w:colLast="0"/>
      <w:bookmarkEnd w:id="0"/>
      <w:r w:rsidRPr="009577CA">
        <w:rPr>
          <w:rFonts w:ascii="Palatino Linotype" w:eastAsia="Palatino Linotype" w:hAnsi="Palatino Linotype" w:cs="Palatino Linotype"/>
          <w:i/>
          <w:sz w:val="22"/>
          <w:szCs w:val="22"/>
        </w:rPr>
        <w:t xml:space="preserve">“Buen día De acuerdo a lo establecido en el artículo 169 del Código Financiero del Estado de México y sus Municipios, y al artículo 90 del Reglamento Orgánico de la Administración Pública Municipal del Tultepec, y demás disposiciones aplicables, solicito respecto de la servidora pública que ocupa el cargo de la Jefatura de Catastro LAS CONSTANCIAS o DOCUMENTACIÓN PROBATORIA QUE CORRESPONDA, donde se indica que encuentra debidamente certificada desde el momento de su nombramiento o bien, ya obtuvo la certificación respectiva en el plazo máximo de seis meses contados a partir de su ingreso, ante la Comisión Certificadora de Competencia Laboral de los Servidores Públicos del Estado de México, en relación con </w:t>
      </w:r>
      <w:r w:rsidRPr="009577CA">
        <w:rPr>
          <w:rFonts w:ascii="Palatino Linotype" w:eastAsia="Palatino Linotype" w:hAnsi="Palatino Linotype" w:cs="Palatino Linotype"/>
          <w:i/>
          <w:sz w:val="22"/>
          <w:szCs w:val="22"/>
        </w:rPr>
        <w:lastRenderedPageBreak/>
        <w:t xml:space="preserve">la Norma Institucional de Competencia Laboral, denominada Administración de la Actividad Catastral en el Estado de México y Municipios. Asimismo, solicito los datos del perfil de puesto de la Jefatura de Catastro, (escolaridad, certificaciones, años de experiencia necesarios, sueldo bruto, sueldo neto) así como el currículum de la servidora pública en versión pública y demás documentación donde se acredite que cumple con lo solicitado y cuenta con el título o cédula donde acredite el grado de Ingeniera. Lo anterior a fin de que se garantice a los ciudadanos que quienes ocupan los puestos de la administración pública municipal cumplan con los requisitos establecidos para su nombramiento, se garantice un sistema que dé prioridad y se garantice la igualdad de oportunidades en el acceso al servicio público con base en el mérito y a través de mecanismos eficientes que permitan la profesionalización y nombramiento de los mejores candidatos para ocupar los puestos. Solicito la información a través de la PNT y en formato </w:t>
      </w:r>
      <w:proofErr w:type="spellStart"/>
      <w:r w:rsidRPr="009577CA">
        <w:rPr>
          <w:rFonts w:ascii="Palatino Linotype" w:eastAsia="Palatino Linotype" w:hAnsi="Palatino Linotype" w:cs="Palatino Linotype"/>
          <w:i/>
          <w:sz w:val="22"/>
          <w:szCs w:val="22"/>
        </w:rPr>
        <w:t>pdf</w:t>
      </w:r>
      <w:proofErr w:type="spellEnd"/>
      <w:r w:rsidRPr="009577CA">
        <w:rPr>
          <w:rFonts w:ascii="Palatino Linotype" w:eastAsia="Palatino Linotype" w:hAnsi="Palatino Linotype" w:cs="Palatino Linotype"/>
          <w:i/>
          <w:sz w:val="22"/>
          <w:szCs w:val="22"/>
        </w:rPr>
        <w:t xml:space="preserve">”. (Sic) </w:t>
      </w:r>
    </w:p>
    <w:p w14:paraId="2CBC9D89" w14:textId="77777777" w:rsidR="00175B58" w:rsidRPr="009577CA" w:rsidRDefault="00175B58">
      <w:pPr>
        <w:spacing w:line="276" w:lineRule="auto"/>
        <w:ind w:left="567" w:right="616"/>
        <w:jc w:val="both"/>
        <w:rPr>
          <w:rFonts w:ascii="Palatino Linotype" w:eastAsia="Palatino Linotype" w:hAnsi="Palatino Linotype" w:cs="Palatino Linotype"/>
          <w:i/>
          <w:sz w:val="22"/>
          <w:szCs w:val="22"/>
        </w:rPr>
      </w:pPr>
    </w:p>
    <w:p w14:paraId="5AF46D88"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b/>
        </w:rPr>
        <w:t>Modalidad de Entrega:</w:t>
      </w:r>
      <w:r w:rsidRPr="009577CA">
        <w:rPr>
          <w:rFonts w:ascii="Palatino Linotype" w:eastAsia="Palatino Linotype" w:hAnsi="Palatino Linotype" w:cs="Palatino Linotype"/>
        </w:rPr>
        <w:t xml:space="preserve"> A través del Sistema de Acceso a la Información Mexiquense (SAIMEX).</w:t>
      </w:r>
    </w:p>
    <w:p w14:paraId="6E1ACF4C" w14:textId="77777777" w:rsidR="00175B58" w:rsidRPr="009577CA" w:rsidRDefault="00175B58">
      <w:pPr>
        <w:spacing w:line="360" w:lineRule="auto"/>
        <w:jc w:val="both"/>
        <w:rPr>
          <w:rFonts w:ascii="Palatino Linotype" w:eastAsia="Palatino Linotype" w:hAnsi="Palatino Linotype" w:cs="Palatino Linotype"/>
        </w:rPr>
      </w:pPr>
    </w:p>
    <w:p w14:paraId="158F8F19" w14:textId="77777777" w:rsidR="00175B58" w:rsidRPr="009577CA" w:rsidRDefault="004E5338">
      <w:pPr>
        <w:spacing w:line="360" w:lineRule="auto"/>
        <w:jc w:val="both"/>
        <w:rPr>
          <w:rFonts w:ascii="Palatino Linotype" w:eastAsia="Palatino Linotype" w:hAnsi="Palatino Linotype" w:cs="Palatino Linotype"/>
        </w:rPr>
      </w:pPr>
      <w:bookmarkStart w:id="1" w:name="_heading=h.30j0zll" w:colFirst="0" w:colLast="0"/>
      <w:bookmarkEnd w:id="1"/>
      <w:r w:rsidRPr="009577CA">
        <w:rPr>
          <w:rFonts w:ascii="Palatino Linotype" w:eastAsia="Palatino Linotype" w:hAnsi="Palatino Linotype" w:cs="Palatino Linotype"/>
          <w:b/>
        </w:rPr>
        <w:t>2.</w:t>
      </w:r>
      <w:r w:rsidRPr="009577CA">
        <w:rPr>
          <w:rFonts w:ascii="Palatino Linotype" w:eastAsia="Palatino Linotype" w:hAnsi="Palatino Linotype" w:cs="Palatino Linotype"/>
        </w:rPr>
        <w:t xml:space="preserve"> </w:t>
      </w:r>
      <w:r w:rsidRPr="009577CA">
        <w:rPr>
          <w:rFonts w:ascii="Palatino Linotype" w:eastAsia="Palatino Linotype" w:hAnsi="Palatino Linotype" w:cs="Palatino Linotype"/>
          <w:b/>
        </w:rPr>
        <w:t xml:space="preserve">Respuesta. </w:t>
      </w:r>
      <w:r w:rsidRPr="009577CA">
        <w:rPr>
          <w:rFonts w:ascii="Palatino Linotype" w:eastAsia="Palatino Linotype" w:hAnsi="Palatino Linotype" w:cs="Palatino Linotype"/>
        </w:rPr>
        <w:t xml:space="preserve">De las constancias que obran en SAIMEX, se observa que el </w:t>
      </w:r>
      <w:r w:rsidRPr="009577CA">
        <w:rPr>
          <w:rFonts w:ascii="Palatino Linotype" w:eastAsia="Palatino Linotype" w:hAnsi="Palatino Linotype" w:cs="Palatino Linotype"/>
          <w:b/>
        </w:rPr>
        <w:t>Sujeto Obligado</w:t>
      </w:r>
      <w:r w:rsidRPr="009577CA">
        <w:rPr>
          <w:rFonts w:ascii="Palatino Linotype" w:eastAsia="Palatino Linotype" w:hAnsi="Palatino Linotype" w:cs="Palatino Linotype"/>
        </w:rPr>
        <w:t xml:space="preserve"> no emitió respuesta a la solicitud de información presentada por el Particular.</w:t>
      </w:r>
    </w:p>
    <w:p w14:paraId="3F71688E"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 </w:t>
      </w:r>
    </w:p>
    <w:p w14:paraId="7CC4EB72" w14:textId="77777777" w:rsidR="00175B58" w:rsidRPr="009577CA" w:rsidRDefault="004E5338">
      <w:pPr>
        <w:spacing w:line="360" w:lineRule="auto"/>
        <w:ind w:right="49"/>
        <w:jc w:val="both"/>
        <w:rPr>
          <w:rFonts w:ascii="Palatino Linotype" w:eastAsia="Palatino Linotype" w:hAnsi="Palatino Linotype" w:cs="Palatino Linotype"/>
        </w:rPr>
      </w:pPr>
      <w:r w:rsidRPr="009577CA">
        <w:rPr>
          <w:rFonts w:ascii="Palatino Linotype" w:eastAsia="Palatino Linotype" w:hAnsi="Palatino Linotype" w:cs="Palatino Linotype"/>
          <w:b/>
        </w:rPr>
        <w:t xml:space="preserve">3. Interposición del recurso de revisión. </w:t>
      </w:r>
      <w:r w:rsidRPr="009577CA">
        <w:rPr>
          <w:rFonts w:ascii="Palatino Linotype" w:eastAsia="Palatino Linotype" w:hAnsi="Palatino Linotype" w:cs="Palatino Linotype"/>
        </w:rPr>
        <w:t xml:space="preserve">El </w:t>
      </w:r>
      <w:r w:rsidRPr="009577CA">
        <w:rPr>
          <w:rFonts w:ascii="Palatino Linotype" w:eastAsia="Palatino Linotype" w:hAnsi="Palatino Linotype" w:cs="Palatino Linotype"/>
          <w:b/>
        </w:rPr>
        <w:t xml:space="preserve">veinticuatro de enero de dos mil </w:t>
      </w:r>
      <w:proofErr w:type="gramStart"/>
      <w:r w:rsidRPr="009577CA">
        <w:rPr>
          <w:rFonts w:ascii="Palatino Linotype" w:eastAsia="Palatino Linotype" w:hAnsi="Palatino Linotype" w:cs="Palatino Linotype"/>
          <w:b/>
        </w:rPr>
        <w:t>veintidós</w:t>
      </w:r>
      <w:r w:rsidRPr="009577CA">
        <w:rPr>
          <w:rFonts w:ascii="Palatino Linotype" w:eastAsia="Palatino Linotype" w:hAnsi="Palatino Linotype" w:cs="Palatino Linotype"/>
        </w:rPr>
        <w:t>,</w:t>
      </w:r>
      <w:r w:rsidRPr="009577CA">
        <w:rPr>
          <w:rFonts w:ascii="Palatino Linotype" w:eastAsia="Palatino Linotype" w:hAnsi="Palatino Linotype" w:cs="Palatino Linotype"/>
          <w:b/>
        </w:rPr>
        <w:t xml:space="preserve"> </w:t>
      </w:r>
      <w:r w:rsidRPr="009577CA">
        <w:rPr>
          <w:rFonts w:ascii="Palatino Linotype" w:eastAsia="Palatino Linotype" w:hAnsi="Palatino Linotype" w:cs="Palatino Linotype"/>
        </w:rPr>
        <w:t xml:space="preserve"> la</w:t>
      </w:r>
      <w:proofErr w:type="gramEnd"/>
      <w:r w:rsidRPr="009577CA">
        <w:rPr>
          <w:rFonts w:ascii="Palatino Linotype" w:eastAsia="Palatino Linotype" w:hAnsi="Palatino Linotype" w:cs="Palatino Linotype"/>
        </w:rPr>
        <w:t xml:space="preserve"> parte </w:t>
      </w:r>
      <w:r w:rsidRPr="009577CA">
        <w:rPr>
          <w:rFonts w:ascii="Palatino Linotype" w:eastAsia="Palatino Linotype" w:hAnsi="Palatino Linotype" w:cs="Palatino Linotype"/>
          <w:b/>
        </w:rPr>
        <w:t>RECURRENTE</w:t>
      </w:r>
      <w:r w:rsidRPr="009577CA">
        <w:rPr>
          <w:rFonts w:ascii="Palatino Linotype" w:eastAsia="Palatino Linotype" w:hAnsi="Palatino Linotype" w:cs="Palatino Linotype"/>
        </w:rPr>
        <w:t xml:space="preserve"> presentó el recurso de revisión en el que manifestó lo siguiente:</w:t>
      </w:r>
    </w:p>
    <w:p w14:paraId="298968C8" w14:textId="77777777" w:rsidR="00175B58" w:rsidRPr="009577CA" w:rsidRDefault="00175B58">
      <w:pPr>
        <w:spacing w:line="360" w:lineRule="auto"/>
        <w:ind w:right="49"/>
        <w:jc w:val="both"/>
        <w:rPr>
          <w:rFonts w:ascii="Palatino Linotype" w:eastAsia="Palatino Linotype" w:hAnsi="Palatino Linotype" w:cs="Palatino Linotype"/>
        </w:rPr>
      </w:pPr>
    </w:p>
    <w:p w14:paraId="17857795" w14:textId="77777777" w:rsidR="00175B58" w:rsidRPr="009577CA" w:rsidRDefault="004E5338">
      <w:pPr>
        <w:spacing w:line="276" w:lineRule="auto"/>
        <w:ind w:left="567" w:right="616"/>
        <w:jc w:val="both"/>
        <w:rPr>
          <w:rFonts w:ascii="Palatino Linotype" w:eastAsia="Palatino Linotype" w:hAnsi="Palatino Linotype" w:cs="Palatino Linotype"/>
          <w:b/>
        </w:rPr>
      </w:pPr>
      <w:r w:rsidRPr="009577CA">
        <w:rPr>
          <w:rFonts w:ascii="Palatino Linotype" w:eastAsia="Palatino Linotype" w:hAnsi="Palatino Linotype" w:cs="Palatino Linotype"/>
          <w:b/>
        </w:rPr>
        <w:t xml:space="preserve">Acto impugnado: </w:t>
      </w:r>
      <w:r w:rsidRPr="009577CA">
        <w:rPr>
          <w:rFonts w:ascii="Palatino Linotype" w:eastAsia="Palatino Linotype" w:hAnsi="Palatino Linotype" w:cs="Palatino Linotype"/>
          <w:i/>
          <w:sz w:val="22"/>
          <w:szCs w:val="22"/>
        </w:rPr>
        <w:t xml:space="preserve">“Se violentó mi derecho de acceso a la información, toda vez que el sujeto obligado NO me proporcionó respuesta alguna. Lo anterior, porque la personas servidoras públicas que están en los cargos NO cumplen con el perfil y prefieren no dar respuesta alguna a la ciudadanía.”. </w:t>
      </w:r>
    </w:p>
    <w:p w14:paraId="76494812" w14:textId="77777777" w:rsidR="00175B58" w:rsidRPr="009577CA" w:rsidRDefault="00175B58">
      <w:pPr>
        <w:spacing w:line="360" w:lineRule="auto"/>
        <w:ind w:left="567" w:right="616"/>
        <w:jc w:val="both"/>
        <w:rPr>
          <w:rFonts w:ascii="Palatino Linotype" w:eastAsia="Palatino Linotype" w:hAnsi="Palatino Linotype" w:cs="Palatino Linotype"/>
          <w:i/>
          <w:sz w:val="22"/>
          <w:szCs w:val="22"/>
        </w:rPr>
      </w:pPr>
    </w:p>
    <w:p w14:paraId="745EDC89" w14:textId="77777777" w:rsidR="00175B58" w:rsidRPr="009577CA" w:rsidRDefault="004E5338">
      <w:pPr>
        <w:spacing w:line="360" w:lineRule="auto"/>
        <w:ind w:left="567" w:right="616"/>
        <w:jc w:val="both"/>
        <w:rPr>
          <w:rFonts w:ascii="Palatino Linotype" w:eastAsia="Palatino Linotype" w:hAnsi="Palatino Linotype" w:cs="Palatino Linotype"/>
        </w:rPr>
      </w:pPr>
      <w:r w:rsidRPr="009577CA">
        <w:rPr>
          <w:rFonts w:ascii="Palatino Linotype" w:eastAsia="Palatino Linotype" w:hAnsi="Palatino Linotype" w:cs="Palatino Linotype"/>
          <w:b/>
        </w:rPr>
        <w:lastRenderedPageBreak/>
        <w:t>Razones o motivos de inconformidad</w:t>
      </w:r>
      <w:r w:rsidRPr="009577CA">
        <w:rPr>
          <w:rFonts w:ascii="Palatino Linotype" w:eastAsia="Palatino Linotype" w:hAnsi="Palatino Linotype" w:cs="Palatino Linotype"/>
        </w:rPr>
        <w:t xml:space="preserve">: </w:t>
      </w:r>
      <w:r w:rsidRPr="009577CA">
        <w:rPr>
          <w:rFonts w:ascii="Palatino Linotype" w:eastAsia="Palatino Linotype" w:hAnsi="Palatino Linotype" w:cs="Palatino Linotype"/>
          <w:sz w:val="22"/>
          <w:szCs w:val="22"/>
        </w:rPr>
        <w:t xml:space="preserve">*Sin especificar* </w:t>
      </w:r>
    </w:p>
    <w:p w14:paraId="763F79AA" w14:textId="77777777" w:rsidR="00175B58" w:rsidRPr="009577CA" w:rsidRDefault="004E5338">
      <w:pPr>
        <w:spacing w:line="360" w:lineRule="auto"/>
        <w:ind w:right="49"/>
        <w:jc w:val="both"/>
        <w:rPr>
          <w:rFonts w:ascii="Palatino Linotype" w:eastAsia="Palatino Linotype" w:hAnsi="Palatino Linotype" w:cs="Palatino Linotype"/>
          <w:sz w:val="22"/>
          <w:szCs w:val="22"/>
        </w:rPr>
      </w:pPr>
      <w:r w:rsidRPr="009577CA">
        <w:rPr>
          <w:rFonts w:ascii="Palatino Linotype" w:eastAsia="Palatino Linotype" w:hAnsi="Palatino Linotype" w:cs="Palatino Linotype"/>
          <w:sz w:val="22"/>
          <w:szCs w:val="22"/>
        </w:rPr>
        <w:t>Asimismo, adjuntó a su medio de impugnación un acuse de fecha veintiocho de noviembre de dos mil veintidós, en el que se advierte lo siguiente:</w:t>
      </w:r>
    </w:p>
    <w:p w14:paraId="7C2B5F5F" w14:textId="77777777" w:rsidR="00175B58" w:rsidRPr="009577CA" w:rsidRDefault="00175B58">
      <w:pPr>
        <w:spacing w:line="360" w:lineRule="auto"/>
        <w:ind w:right="49"/>
        <w:jc w:val="both"/>
        <w:rPr>
          <w:rFonts w:ascii="Palatino Linotype" w:eastAsia="Palatino Linotype" w:hAnsi="Palatino Linotype" w:cs="Palatino Linotype"/>
          <w:sz w:val="22"/>
          <w:szCs w:val="22"/>
        </w:rPr>
      </w:pPr>
    </w:p>
    <w:p w14:paraId="26F6C004" w14:textId="77777777" w:rsidR="00175B58" w:rsidRPr="009577CA" w:rsidRDefault="004E5338">
      <w:pPr>
        <w:spacing w:line="360" w:lineRule="auto"/>
        <w:ind w:right="900"/>
        <w:jc w:val="center"/>
        <w:rPr>
          <w:rFonts w:ascii="Palatino Linotype" w:eastAsia="Palatino Linotype" w:hAnsi="Palatino Linotype" w:cs="Palatino Linotype"/>
          <w:sz w:val="22"/>
          <w:szCs w:val="22"/>
        </w:rPr>
      </w:pPr>
      <w:r w:rsidRPr="009577CA">
        <w:rPr>
          <w:rFonts w:ascii="Palatino Linotype" w:eastAsia="Palatino Linotype" w:hAnsi="Palatino Linotype" w:cs="Palatino Linotype"/>
          <w:noProof/>
          <w:sz w:val="22"/>
          <w:szCs w:val="22"/>
          <w:lang w:val="es-MX"/>
        </w:rPr>
        <w:drawing>
          <wp:inline distT="0" distB="0" distL="0" distR="0" wp14:anchorId="344E78DE" wp14:editId="417FB357">
            <wp:extent cx="4556589" cy="1467520"/>
            <wp:effectExtent l="0" t="0" r="0" b="0"/>
            <wp:docPr id="1818490466"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t="39222"/>
                    <a:stretch>
                      <a:fillRect/>
                    </a:stretch>
                  </pic:blipFill>
                  <pic:spPr>
                    <a:xfrm>
                      <a:off x="0" y="0"/>
                      <a:ext cx="4556589" cy="1467520"/>
                    </a:xfrm>
                    <a:prstGeom prst="rect">
                      <a:avLst/>
                    </a:prstGeom>
                    <a:ln/>
                  </pic:spPr>
                </pic:pic>
              </a:graphicData>
            </a:graphic>
          </wp:inline>
        </w:drawing>
      </w:r>
    </w:p>
    <w:p w14:paraId="633120B5" w14:textId="77777777" w:rsidR="00175B58" w:rsidRPr="009577CA" w:rsidRDefault="00175B58">
      <w:pPr>
        <w:spacing w:line="360" w:lineRule="auto"/>
        <w:ind w:right="900"/>
        <w:jc w:val="center"/>
        <w:rPr>
          <w:rFonts w:ascii="Palatino Linotype" w:eastAsia="Palatino Linotype" w:hAnsi="Palatino Linotype" w:cs="Palatino Linotype"/>
        </w:rPr>
      </w:pPr>
    </w:p>
    <w:p w14:paraId="6EC0B5FD" w14:textId="77777777" w:rsidR="00175B58" w:rsidRPr="009577CA" w:rsidRDefault="00175B58">
      <w:pPr>
        <w:spacing w:line="360" w:lineRule="auto"/>
        <w:jc w:val="both"/>
        <w:rPr>
          <w:rFonts w:ascii="Palatino Linotype" w:eastAsia="Palatino Linotype" w:hAnsi="Palatino Linotype" w:cs="Palatino Linotype"/>
          <w:sz w:val="2"/>
          <w:szCs w:val="2"/>
        </w:rPr>
      </w:pPr>
    </w:p>
    <w:p w14:paraId="72129CE0"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b/>
        </w:rPr>
        <w:t>4. Turno.</w:t>
      </w:r>
      <w:r w:rsidRPr="009577CA">
        <w:rPr>
          <w:rFonts w:ascii="Palatino Linotype" w:eastAsia="Palatino Linotype" w:hAnsi="Palatino Linotype" w:cs="Palatino Linotype"/>
          <w:b/>
          <w:sz w:val="28"/>
          <w:szCs w:val="28"/>
        </w:rPr>
        <w:t xml:space="preserve"> </w:t>
      </w:r>
      <w:r w:rsidRPr="009577CA">
        <w:rPr>
          <w:rFonts w:ascii="Palatino Linotype" w:eastAsia="Palatino Linotype" w:hAnsi="Palatino Linotype" w:cs="Palatino Linotype"/>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w:t>
      </w:r>
      <w:r w:rsidRPr="009577CA">
        <w:rPr>
          <w:rFonts w:ascii="Palatino Linotype" w:eastAsia="Palatino Linotype" w:hAnsi="Palatino Linotype" w:cs="Palatino Linotype"/>
          <w:b/>
        </w:rPr>
        <w:t>Comisionada Guadalupe Ramírez Peña</w:t>
      </w:r>
      <w:r w:rsidRPr="009577CA">
        <w:rPr>
          <w:rFonts w:ascii="Palatino Linotype" w:eastAsia="Palatino Linotype" w:hAnsi="Palatino Linotype" w:cs="Palatino Linotype"/>
        </w:rPr>
        <w:t>,</w:t>
      </w:r>
      <w:r w:rsidRPr="009577CA">
        <w:rPr>
          <w:rFonts w:ascii="Palatino Linotype" w:eastAsia="Palatino Linotype" w:hAnsi="Palatino Linotype" w:cs="Palatino Linotype"/>
          <w:b/>
        </w:rPr>
        <w:t xml:space="preserve"> </w:t>
      </w:r>
      <w:r w:rsidRPr="009577CA">
        <w:rPr>
          <w:rFonts w:ascii="Palatino Linotype" w:eastAsia="Palatino Linotype" w:hAnsi="Palatino Linotype" w:cs="Palatino Linotype"/>
        </w:rPr>
        <w:t xml:space="preserve">a efecto de que analizara sobre su admisión o su </w:t>
      </w:r>
      <w:proofErr w:type="spellStart"/>
      <w:r w:rsidRPr="009577CA">
        <w:rPr>
          <w:rFonts w:ascii="Palatino Linotype" w:eastAsia="Palatino Linotype" w:hAnsi="Palatino Linotype" w:cs="Palatino Linotype"/>
        </w:rPr>
        <w:t>desechamiento</w:t>
      </w:r>
      <w:proofErr w:type="spellEnd"/>
      <w:r w:rsidRPr="009577CA">
        <w:rPr>
          <w:rFonts w:ascii="Palatino Linotype" w:eastAsia="Palatino Linotype" w:hAnsi="Palatino Linotype" w:cs="Palatino Linotype"/>
        </w:rPr>
        <w:t>.</w:t>
      </w:r>
    </w:p>
    <w:p w14:paraId="4F1921DA" w14:textId="77777777" w:rsidR="00175B58" w:rsidRPr="009577CA" w:rsidRDefault="00175B58">
      <w:pPr>
        <w:spacing w:line="360" w:lineRule="auto"/>
        <w:jc w:val="both"/>
        <w:rPr>
          <w:rFonts w:ascii="Palatino Linotype" w:eastAsia="Palatino Linotype" w:hAnsi="Palatino Linotype" w:cs="Palatino Linotype"/>
        </w:rPr>
      </w:pPr>
    </w:p>
    <w:p w14:paraId="1234985E"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b/>
        </w:rPr>
        <w:t>5.</w:t>
      </w:r>
      <w:r w:rsidRPr="009577CA">
        <w:rPr>
          <w:rFonts w:ascii="Palatino Linotype" w:eastAsia="Palatino Linotype" w:hAnsi="Palatino Linotype" w:cs="Palatino Linotype"/>
          <w:b/>
          <w:i/>
        </w:rPr>
        <w:t xml:space="preserve"> </w:t>
      </w:r>
      <w:r w:rsidRPr="009577CA">
        <w:rPr>
          <w:rFonts w:ascii="Palatino Linotype" w:eastAsia="Palatino Linotype" w:hAnsi="Palatino Linotype" w:cs="Palatino Linotype"/>
          <w:b/>
        </w:rPr>
        <w:t>Admisión del Recurso de revisión.</w:t>
      </w:r>
      <w:r w:rsidRPr="009577CA">
        <w:rPr>
          <w:rFonts w:ascii="Palatino Linotype" w:eastAsia="Palatino Linotype" w:hAnsi="Palatino Linotype" w:cs="Palatino Linotype"/>
          <w:sz w:val="28"/>
          <w:szCs w:val="28"/>
        </w:rPr>
        <w:t xml:space="preserve"> </w:t>
      </w:r>
      <w:r w:rsidRPr="009577CA">
        <w:rPr>
          <w:rFonts w:ascii="Palatino Linotype" w:eastAsia="Palatino Linotype" w:hAnsi="Palatino Linotype" w:cs="Palatino Linotype"/>
        </w:rPr>
        <w:t>El</w:t>
      </w:r>
      <w:r w:rsidRPr="009577CA">
        <w:rPr>
          <w:rFonts w:ascii="Palatino Linotype" w:eastAsia="Palatino Linotype" w:hAnsi="Palatino Linotype" w:cs="Palatino Linotype"/>
          <w:b/>
        </w:rPr>
        <w:t xml:space="preserve"> veintisiete de enero de dos mil veintitrés</w:t>
      </w:r>
      <w:r w:rsidRPr="009577CA">
        <w:rPr>
          <w:rFonts w:ascii="Palatino Linotype" w:eastAsia="Palatino Linotype" w:hAnsi="Palatino Linotype" w:cs="Palatino Linotype"/>
        </w:rPr>
        <w:t>,</w:t>
      </w:r>
      <w:r w:rsidRPr="009577CA">
        <w:rPr>
          <w:rFonts w:ascii="Palatino Linotype" w:eastAsia="Palatino Linotype" w:hAnsi="Palatino Linotype" w:cs="Palatino Linotype"/>
          <w:b/>
        </w:rPr>
        <w:t xml:space="preserve"> </w:t>
      </w:r>
      <w:r w:rsidRPr="009577CA">
        <w:rPr>
          <w:rFonts w:ascii="Palatino Linotype" w:eastAsia="Palatino Linotype" w:hAnsi="Palatino Linotype" w:cs="Palatino Linotype"/>
        </w:rPr>
        <w:t>este Instituto de Transparencia, Acceso a la Información Pública y Protección de Datos Personales del Estado de México y Municipios, admitió a trámite el recurso de revisión, dando un plazo máximo de siete días hábiles para que las partes manifestaran lo que a su derecho resultara conveniente, ofrecieran pruebas, formularan alegatos y el Sujeto Obligado presentara su informe justificado.</w:t>
      </w:r>
    </w:p>
    <w:p w14:paraId="06C5FE68" w14:textId="77777777" w:rsidR="00175B58" w:rsidRPr="009577CA" w:rsidRDefault="00175B58">
      <w:pPr>
        <w:spacing w:line="360" w:lineRule="auto"/>
        <w:jc w:val="both"/>
        <w:rPr>
          <w:rFonts w:ascii="Palatino Linotype" w:eastAsia="Palatino Linotype" w:hAnsi="Palatino Linotype" w:cs="Palatino Linotype"/>
        </w:rPr>
      </w:pPr>
    </w:p>
    <w:p w14:paraId="74BD8E5B" w14:textId="77777777" w:rsidR="00175B58" w:rsidRPr="009577CA" w:rsidRDefault="004E5338">
      <w:pPr>
        <w:widowControl w:val="0"/>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b/>
        </w:rPr>
        <w:t>6. Manifestaciones</w:t>
      </w:r>
      <w:r w:rsidRPr="009577CA">
        <w:rPr>
          <w:rFonts w:ascii="Palatino Linotype" w:eastAsia="Palatino Linotype" w:hAnsi="Palatino Linotype" w:cs="Palatino Linotype"/>
        </w:rPr>
        <w:t>.</w:t>
      </w:r>
      <w:r w:rsidRPr="009577CA">
        <w:rPr>
          <w:rFonts w:ascii="Palatino Linotype" w:eastAsia="Palatino Linotype" w:hAnsi="Palatino Linotype" w:cs="Palatino Linotype"/>
          <w:sz w:val="28"/>
          <w:szCs w:val="28"/>
        </w:rPr>
        <w:t xml:space="preserve"> </w:t>
      </w:r>
      <w:r w:rsidRPr="009577CA">
        <w:rPr>
          <w:rFonts w:ascii="Palatino Linotype" w:eastAsia="Palatino Linotype" w:hAnsi="Palatino Linotype" w:cs="Palatino Linotype"/>
        </w:rPr>
        <w:t xml:space="preserve">En cuanto hace al ahora recurrente, es de señalar que no realizó </w:t>
      </w:r>
      <w:r w:rsidRPr="009577CA">
        <w:rPr>
          <w:rFonts w:ascii="Palatino Linotype" w:eastAsia="Palatino Linotype" w:hAnsi="Palatino Linotype" w:cs="Palatino Linotype"/>
        </w:rPr>
        <w:lastRenderedPageBreak/>
        <w:t>manifestaciones, por su parte, el Sujeto Obligado en fecha</w:t>
      </w:r>
      <w:r w:rsidRPr="009577CA">
        <w:rPr>
          <w:rFonts w:ascii="Palatino Linotype" w:eastAsia="Palatino Linotype" w:hAnsi="Palatino Linotype" w:cs="Palatino Linotype"/>
          <w:b/>
        </w:rPr>
        <w:t xml:space="preserve"> dos de febrero de dos mil veintitrés</w:t>
      </w:r>
      <w:r w:rsidRPr="009577CA">
        <w:rPr>
          <w:rFonts w:ascii="Palatino Linotype" w:eastAsia="Palatino Linotype" w:hAnsi="Palatino Linotype" w:cs="Palatino Linotype"/>
        </w:rPr>
        <w:t>,</w:t>
      </w:r>
      <w:r w:rsidRPr="009577CA">
        <w:rPr>
          <w:rFonts w:ascii="Palatino Linotype" w:eastAsia="Palatino Linotype" w:hAnsi="Palatino Linotype" w:cs="Palatino Linotype"/>
          <w:b/>
        </w:rPr>
        <w:t xml:space="preserve"> </w:t>
      </w:r>
      <w:r w:rsidRPr="009577CA">
        <w:rPr>
          <w:rFonts w:ascii="Palatino Linotype" w:eastAsia="Palatino Linotype" w:hAnsi="Palatino Linotype" w:cs="Palatino Linotype"/>
        </w:rPr>
        <w:t xml:space="preserve">rindió su informe justificado a través de los siguientes archivos: </w:t>
      </w:r>
    </w:p>
    <w:p w14:paraId="270B2A34" w14:textId="77777777" w:rsidR="00175B58" w:rsidRPr="009577CA" w:rsidRDefault="00175B58">
      <w:pPr>
        <w:widowControl w:val="0"/>
        <w:spacing w:line="360" w:lineRule="auto"/>
        <w:jc w:val="both"/>
        <w:rPr>
          <w:rFonts w:ascii="Palatino Linotype" w:eastAsia="Palatino Linotype" w:hAnsi="Palatino Linotype" w:cs="Palatino Linotype"/>
        </w:rPr>
      </w:pPr>
    </w:p>
    <w:p w14:paraId="725ECB27" w14:textId="77777777" w:rsidR="00175B58" w:rsidRPr="009577CA" w:rsidRDefault="004E5338">
      <w:pPr>
        <w:widowControl w:val="0"/>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577CA">
        <w:rPr>
          <w:rFonts w:ascii="Palatino Linotype" w:eastAsia="Palatino Linotype" w:hAnsi="Palatino Linotype" w:cs="Palatino Linotype"/>
          <w:sz w:val="22"/>
          <w:szCs w:val="22"/>
        </w:rPr>
        <w:t xml:space="preserve">Oficio de fecha tres de octubre de dos mil veintidós, signado por el Titular de la Unidad de Transparencia, mediante el cual solicitó al </w:t>
      </w:r>
      <w:proofErr w:type="gramStart"/>
      <w:r w:rsidRPr="009577CA">
        <w:rPr>
          <w:rFonts w:ascii="Palatino Linotype" w:eastAsia="Palatino Linotype" w:hAnsi="Palatino Linotype" w:cs="Palatino Linotype"/>
          <w:sz w:val="22"/>
          <w:szCs w:val="22"/>
        </w:rPr>
        <w:t>Director</w:t>
      </w:r>
      <w:proofErr w:type="gramEnd"/>
      <w:r w:rsidRPr="009577CA">
        <w:rPr>
          <w:rFonts w:ascii="Palatino Linotype" w:eastAsia="Palatino Linotype" w:hAnsi="Palatino Linotype" w:cs="Palatino Linotype"/>
          <w:sz w:val="22"/>
          <w:szCs w:val="22"/>
        </w:rPr>
        <w:t xml:space="preserve"> de Recursos Humanos proporcionara la información solicitada. </w:t>
      </w:r>
    </w:p>
    <w:p w14:paraId="39A49533" w14:textId="77777777" w:rsidR="00175B58" w:rsidRPr="009577CA" w:rsidRDefault="00175B58">
      <w:pPr>
        <w:widowControl w:val="0"/>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79FC8D15" w14:textId="77777777" w:rsidR="00175B58" w:rsidRPr="009577CA" w:rsidRDefault="004E5338">
      <w:pPr>
        <w:widowControl w:val="0"/>
        <w:numPr>
          <w:ilvl w:val="0"/>
          <w:numId w:val="7"/>
        </w:numPr>
        <w:pBdr>
          <w:top w:val="nil"/>
          <w:left w:val="nil"/>
          <w:bottom w:val="nil"/>
          <w:right w:val="nil"/>
          <w:between w:val="nil"/>
        </w:pBdr>
        <w:tabs>
          <w:tab w:val="left" w:pos="709"/>
        </w:tabs>
        <w:spacing w:line="360" w:lineRule="auto"/>
        <w:ind w:left="993"/>
        <w:jc w:val="both"/>
        <w:rPr>
          <w:rFonts w:ascii="Palatino Linotype" w:eastAsia="Palatino Linotype" w:hAnsi="Palatino Linotype" w:cs="Palatino Linotype"/>
          <w:b/>
          <w:sz w:val="22"/>
          <w:szCs w:val="22"/>
        </w:rPr>
      </w:pPr>
      <w:r w:rsidRPr="009577CA">
        <w:rPr>
          <w:rFonts w:ascii="Palatino Linotype" w:eastAsia="Palatino Linotype" w:hAnsi="Palatino Linotype" w:cs="Palatino Linotype"/>
          <w:b/>
          <w:sz w:val="22"/>
          <w:szCs w:val="22"/>
        </w:rPr>
        <w:t xml:space="preserve">Carpeta Zip que contiene la siguiente información: </w:t>
      </w:r>
    </w:p>
    <w:p w14:paraId="68BD4A60" w14:textId="77777777" w:rsidR="00175B58" w:rsidRPr="009577CA" w:rsidRDefault="00175B58">
      <w:pPr>
        <w:widowControl w:val="0"/>
        <w:pBdr>
          <w:top w:val="nil"/>
          <w:left w:val="nil"/>
          <w:bottom w:val="nil"/>
          <w:right w:val="nil"/>
          <w:between w:val="nil"/>
        </w:pBdr>
        <w:tabs>
          <w:tab w:val="left" w:pos="709"/>
        </w:tabs>
        <w:spacing w:line="360" w:lineRule="auto"/>
        <w:ind w:left="993"/>
        <w:jc w:val="both"/>
        <w:rPr>
          <w:rFonts w:ascii="Palatino Linotype" w:eastAsia="Palatino Linotype" w:hAnsi="Palatino Linotype" w:cs="Palatino Linotype"/>
          <w:b/>
          <w:sz w:val="22"/>
          <w:szCs w:val="22"/>
        </w:rPr>
      </w:pPr>
    </w:p>
    <w:p w14:paraId="40DB2682" w14:textId="77777777" w:rsidR="00175B58" w:rsidRPr="009577CA" w:rsidRDefault="004E5338">
      <w:pPr>
        <w:widowControl w:val="0"/>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577CA">
        <w:rPr>
          <w:rFonts w:ascii="Palatino Linotype" w:eastAsia="Palatino Linotype" w:hAnsi="Palatino Linotype" w:cs="Palatino Linotype"/>
          <w:sz w:val="22"/>
          <w:szCs w:val="22"/>
        </w:rPr>
        <w:t xml:space="preserve">Oficio de fecha veintitrés de febrero de dos mil veintitrés, signado por el Director de Recursos Humanos, mediante el cual informa que: derivado de la búsqueda realizada dentro del Expediente Laboral de la actual Jefa de la Oficina de Catastro, </w:t>
      </w:r>
      <w:r w:rsidRPr="009577CA">
        <w:rPr>
          <w:rFonts w:ascii="Palatino Linotype" w:eastAsia="Palatino Linotype" w:hAnsi="Palatino Linotype" w:cs="Palatino Linotype"/>
          <w:b/>
          <w:sz w:val="22"/>
          <w:szCs w:val="22"/>
        </w:rPr>
        <w:t>si se encontró el documento que ampara su certificación, siendo este el Certificado de Competencia Laboral en la Norma Institucional “Administración de la Actividad catastral en el Estado de México y Municipios, expedido por el Instituto Hacendario del Estado de México y la comisión Certificadora de Competencia Laboral para el Servicio Público del Estado de México, de fecha treinta de noviembre de dos mil veintidós</w:t>
      </w:r>
      <w:r w:rsidRPr="009577CA">
        <w:rPr>
          <w:rFonts w:ascii="Palatino Linotype" w:eastAsia="Palatino Linotype" w:hAnsi="Palatino Linotype" w:cs="Palatino Linotype"/>
          <w:sz w:val="22"/>
          <w:szCs w:val="22"/>
        </w:rPr>
        <w:t xml:space="preserve">; que los requisitos que debe contar el servidor público a ocupar la Jefatura de Oficina de Catastro son aquellos que se encuentran establecidos en los artículo 32 de la Ley Orgánica Municipal del Estado de México y el artículo 169 del Código Financiero del Estado de México; que el sueldo bruto que percibe la Jefa de la Oficina de Catastro es $13.965.32 y el sueldo neto es $10,123.49 y; la actual Jefa de la Oficina de Catastro si cuenta con título y cédula profesional. </w:t>
      </w:r>
    </w:p>
    <w:p w14:paraId="326116B4" w14:textId="77777777" w:rsidR="00175B58" w:rsidRPr="009577CA" w:rsidRDefault="004E5338">
      <w:pPr>
        <w:widowControl w:val="0"/>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577CA">
        <w:rPr>
          <w:rFonts w:ascii="Palatino Linotype" w:eastAsia="Palatino Linotype" w:hAnsi="Palatino Linotype" w:cs="Palatino Linotype"/>
          <w:sz w:val="22"/>
          <w:szCs w:val="22"/>
        </w:rPr>
        <w:t xml:space="preserve">Título de Ingeniero Químico Petrolero emitido por el Instituto Politécnico Nacional. </w:t>
      </w:r>
    </w:p>
    <w:p w14:paraId="51B0CA30" w14:textId="77777777" w:rsidR="00175B58" w:rsidRPr="009577CA" w:rsidRDefault="004E5338">
      <w:pPr>
        <w:widowControl w:val="0"/>
        <w:numPr>
          <w:ilvl w:val="0"/>
          <w:numId w:val="6"/>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577CA">
        <w:rPr>
          <w:rFonts w:ascii="Palatino Linotype" w:eastAsia="Palatino Linotype" w:hAnsi="Palatino Linotype" w:cs="Palatino Linotype"/>
          <w:sz w:val="22"/>
          <w:szCs w:val="22"/>
        </w:rPr>
        <w:t>Cédula Profesional emitida por la Secretaría de Educación Pública.</w:t>
      </w:r>
    </w:p>
    <w:p w14:paraId="06496244" w14:textId="77777777" w:rsidR="00175B58" w:rsidRPr="009577CA" w:rsidRDefault="00175B58">
      <w:pPr>
        <w:widowControl w:val="0"/>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484B817A" w14:textId="77777777" w:rsidR="00175B58" w:rsidRPr="009577CA" w:rsidRDefault="004E5338">
      <w:pPr>
        <w:widowControl w:val="0"/>
        <w:tabs>
          <w:tab w:val="left" w:pos="709"/>
        </w:tabs>
        <w:spacing w:line="360" w:lineRule="auto"/>
        <w:jc w:val="both"/>
        <w:rPr>
          <w:rFonts w:ascii="Palatino Linotype" w:eastAsia="Palatino Linotype" w:hAnsi="Palatino Linotype" w:cs="Palatino Linotype"/>
          <w:sz w:val="22"/>
          <w:szCs w:val="22"/>
        </w:rPr>
      </w:pPr>
      <w:r w:rsidRPr="009577CA">
        <w:rPr>
          <w:rFonts w:ascii="Palatino Linotype" w:eastAsia="Palatino Linotype" w:hAnsi="Palatino Linotype" w:cs="Palatino Linotype"/>
          <w:sz w:val="22"/>
          <w:szCs w:val="22"/>
        </w:rPr>
        <w:lastRenderedPageBreak/>
        <w:t xml:space="preserve">El documento referido con el </w:t>
      </w:r>
      <w:r w:rsidRPr="009577CA">
        <w:rPr>
          <w:rFonts w:ascii="Palatino Linotype" w:eastAsia="Palatino Linotype" w:hAnsi="Palatino Linotype" w:cs="Palatino Linotype"/>
          <w:b/>
          <w:sz w:val="22"/>
          <w:szCs w:val="22"/>
        </w:rPr>
        <w:t>inciso a)</w:t>
      </w:r>
      <w:r w:rsidRPr="009577CA">
        <w:rPr>
          <w:rFonts w:ascii="Palatino Linotype" w:eastAsia="Palatino Linotype" w:hAnsi="Palatino Linotype" w:cs="Palatino Linotype"/>
          <w:sz w:val="22"/>
          <w:szCs w:val="22"/>
        </w:rPr>
        <w:t xml:space="preserve">, se hizo del conocimiento del Particular en fecha </w:t>
      </w:r>
      <w:r w:rsidRPr="009577CA">
        <w:rPr>
          <w:rFonts w:ascii="Palatino Linotype" w:eastAsia="Palatino Linotype" w:hAnsi="Palatino Linotype" w:cs="Palatino Linotype"/>
          <w:b/>
          <w:sz w:val="22"/>
          <w:szCs w:val="22"/>
        </w:rPr>
        <w:t>diez de mayo de dos mil veintitrés</w:t>
      </w:r>
      <w:r w:rsidRPr="009577CA">
        <w:rPr>
          <w:rFonts w:ascii="Palatino Linotype" w:eastAsia="Palatino Linotype" w:hAnsi="Palatino Linotype" w:cs="Palatino Linotype"/>
          <w:sz w:val="22"/>
          <w:szCs w:val="22"/>
        </w:rPr>
        <w:t xml:space="preserve">, no obstante, los documentos referidos con los </w:t>
      </w:r>
      <w:r w:rsidRPr="009577CA">
        <w:rPr>
          <w:rFonts w:ascii="Palatino Linotype" w:eastAsia="Palatino Linotype" w:hAnsi="Palatino Linotype" w:cs="Palatino Linotype"/>
          <w:b/>
          <w:sz w:val="22"/>
          <w:szCs w:val="22"/>
        </w:rPr>
        <w:t>incisos b), c) y d)</w:t>
      </w:r>
      <w:r w:rsidRPr="009577CA">
        <w:rPr>
          <w:rFonts w:ascii="Palatino Linotype" w:eastAsia="Palatino Linotype" w:hAnsi="Palatino Linotype" w:cs="Palatino Linotype"/>
          <w:sz w:val="22"/>
          <w:szCs w:val="22"/>
        </w:rPr>
        <w:t xml:space="preserve"> no se hicieron de su conocimiento, ya que estos se encontraban en una carpeta comprimida, de la cual se observó que se dejó expuesto un dato personal que actualizaba la fracción I del artículo 143 de la Ley de Transparencia y Acceso a la Información Pública del Estado de México y Municipios. </w:t>
      </w:r>
    </w:p>
    <w:p w14:paraId="13B2F6B2" w14:textId="77777777" w:rsidR="00175B58" w:rsidRPr="009577CA" w:rsidRDefault="00175B58">
      <w:pPr>
        <w:widowControl w:val="0"/>
        <w:tabs>
          <w:tab w:val="left" w:pos="709"/>
        </w:tabs>
        <w:spacing w:line="360" w:lineRule="auto"/>
        <w:jc w:val="both"/>
        <w:rPr>
          <w:rFonts w:ascii="Palatino Linotype" w:eastAsia="Palatino Linotype" w:hAnsi="Palatino Linotype" w:cs="Palatino Linotype"/>
          <w:b/>
          <w:sz w:val="22"/>
          <w:szCs w:val="22"/>
        </w:rPr>
      </w:pPr>
    </w:p>
    <w:p w14:paraId="53AEC82E" w14:textId="77777777" w:rsidR="00175B58" w:rsidRPr="009577CA" w:rsidRDefault="004E5338">
      <w:pPr>
        <w:widowControl w:val="0"/>
        <w:tabs>
          <w:tab w:val="left" w:pos="709"/>
        </w:tabs>
        <w:spacing w:line="360" w:lineRule="auto"/>
        <w:jc w:val="both"/>
        <w:rPr>
          <w:rFonts w:ascii="Palatino Linotype" w:eastAsia="Palatino Linotype" w:hAnsi="Palatino Linotype" w:cs="Palatino Linotype"/>
          <w:sz w:val="22"/>
          <w:szCs w:val="22"/>
        </w:rPr>
      </w:pPr>
      <w:r w:rsidRPr="009577CA">
        <w:rPr>
          <w:rFonts w:ascii="Palatino Linotype" w:eastAsia="Palatino Linotype" w:hAnsi="Palatino Linotype" w:cs="Palatino Linotype"/>
          <w:sz w:val="22"/>
          <w:szCs w:val="22"/>
        </w:rPr>
        <w:t>El Particular no realizó manifestaciones.</w:t>
      </w:r>
    </w:p>
    <w:p w14:paraId="73426B6B" w14:textId="77777777" w:rsidR="00175B58" w:rsidRPr="009577CA" w:rsidRDefault="00175B58">
      <w:pPr>
        <w:widowControl w:val="0"/>
        <w:tabs>
          <w:tab w:val="left" w:pos="709"/>
        </w:tabs>
        <w:spacing w:line="360" w:lineRule="auto"/>
        <w:jc w:val="both"/>
        <w:rPr>
          <w:rFonts w:ascii="Palatino Linotype" w:eastAsia="Palatino Linotype" w:hAnsi="Palatino Linotype" w:cs="Palatino Linotype"/>
          <w:sz w:val="22"/>
          <w:szCs w:val="22"/>
        </w:rPr>
      </w:pPr>
    </w:p>
    <w:p w14:paraId="561FD87D" w14:textId="77777777" w:rsidR="00175B58" w:rsidRPr="009577CA" w:rsidRDefault="004E5338">
      <w:pPr>
        <w:widowControl w:val="0"/>
        <w:tabs>
          <w:tab w:val="left" w:pos="709"/>
        </w:tabs>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b/>
        </w:rPr>
        <w:t xml:space="preserve">7. Ampliación del plazo para emitir resolución. </w:t>
      </w:r>
      <w:r w:rsidRPr="009577CA">
        <w:rPr>
          <w:rFonts w:ascii="Palatino Linotype" w:eastAsia="Palatino Linotype" w:hAnsi="Palatino Linotype" w:cs="Palatino Linotype"/>
        </w:rPr>
        <w:t xml:space="preserve">El </w:t>
      </w:r>
      <w:r w:rsidRPr="009577CA">
        <w:rPr>
          <w:rFonts w:ascii="Palatino Linotype" w:eastAsia="Palatino Linotype" w:hAnsi="Palatino Linotype" w:cs="Palatino Linotype"/>
          <w:b/>
        </w:rPr>
        <w:t>dieciocho de mayo de dos mil veintitrés</w:t>
      </w:r>
      <w:r w:rsidRPr="009577CA">
        <w:rPr>
          <w:rFonts w:ascii="Palatino Linotype" w:eastAsia="Palatino Linotype" w:hAnsi="Palatino Linotype" w:cs="Palatino Linotype"/>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1EC10D8D" w14:textId="77777777" w:rsidR="00175B58" w:rsidRPr="009577CA" w:rsidRDefault="00175B58">
      <w:pPr>
        <w:widowControl w:val="0"/>
        <w:tabs>
          <w:tab w:val="left" w:pos="709"/>
        </w:tabs>
        <w:spacing w:line="360" w:lineRule="auto"/>
        <w:jc w:val="both"/>
        <w:rPr>
          <w:rFonts w:ascii="Palatino Linotype" w:eastAsia="Palatino Linotype" w:hAnsi="Palatino Linotype" w:cs="Palatino Linotype"/>
        </w:rPr>
      </w:pPr>
    </w:p>
    <w:p w14:paraId="6F31A167" w14:textId="77777777" w:rsidR="00175B58" w:rsidRPr="009577CA" w:rsidRDefault="004E5338">
      <w:pPr>
        <w:spacing w:line="360" w:lineRule="auto"/>
        <w:ind w:right="49"/>
        <w:jc w:val="both"/>
        <w:rPr>
          <w:rFonts w:ascii="Palatino Linotype" w:eastAsia="Palatino Linotype" w:hAnsi="Palatino Linotype" w:cs="Palatino Linotype"/>
        </w:rPr>
      </w:pPr>
      <w:r w:rsidRPr="009577CA">
        <w:rPr>
          <w:rFonts w:ascii="Palatino Linotype" w:eastAsia="Palatino Linotype" w:hAnsi="Palatino Linotype" w:cs="Palatino Linotype"/>
        </w:rPr>
        <w:t>Este organismo garante no pasa por alto justificar, que el plazo para emitir la resolución en el presente asunto encuentra justificación en el alto número de recursos de revisión recibidos dentro del año dos mil veintidós, que, en comparación con los recibidos el año dos mil veintiuno, se incrementó aproximadamente un 300%, circunstancia atípica que ha rebasado las capacidades técnicas y humanas del personal encargado de la proyección de las resoluciones a dichos medios de impugnación.</w:t>
      </w:r>
    </w:p>
    <w:p w14:paraId="5E09DBAF" w14:textId="77777777" w:rsidR="00175B58" w:rsidRPr="009577CA" w:rsidRDefault="00175B58">
      <w:pPr>
        <w:widowControl w:val="0"/>
        <w:tabs>
          <w:tab w:val="left" w:pos="709"/>
        </w:tabs>
        <w:spacing w:line="360" w:lineRule="auto"/>
        <w:jc w:val="both"/>
        <w:rPr>
          <w:rFonts w:ascii="Palatino Linotype" w:eastAsia="Palatino Linotype" w:hAnsi="Palatino Linotype" w:cs="Palatino Linotype"/>
        </w:rPr>
      </w:pPr>
    </w:p>
    <w:p w14:paraId="3B3DBEBD" w14:textId="77777777" w:rsidR="00175B58" w:rsidRPr="009577CA" w:rsidRDefault="004E5338">
      <w:pPr>
        <w:widowControl w:val="0"/>
        <w:tabs>
          <w:tab w:val="left" w:pos="709"/>
        </w:tabs>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Por ello, es menester precisar que, si bien se ha excedido el plazo para resolver el presente medio de impugnación, de conformidad con la ley de la materia, el plazo </w:t>
      </w:r>
      <w:r w:rsidRPr="009577CA">
        <w:rPr>
          <w:rFonts w:ascii="Palatino Linotype" w:eastAsia="Palatino Linotype" w:hAnsi="Palatino Linotype" w:cs="Palatino Linotype"/>
        </w:rPr>
        <w:lastRenderedPageBreak/>
        <w:t>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4ACB1D4B" w14:textId="77777777" w:rsidR="00175B58" w:rsidRPr="009577CA" w:rsidRDefault="004E5338">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 </w:t>
      </w:r>
    </w:p>
    <w:p w14:paraId="6D2FAEC5" w14:textId="77777777" w:rsidR="00175B58" w:rsidRPr="009577CA" w:rsidRDefault="004E5338">
      <w:pPr>
        <w:widowControl w:val="0"/>
        <w:tabs>
          <w:tab w:val="left" w:pos="709"/>
        </w:tabs>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5950A451" w14:textId="77777777" w:rsidR="00175B58" w:rsidRPr="009577CA" w:rsidRDefault="004E5338">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 </w:t>
      </w:r>
    </w:p>
    <w:p w14:paraId="05BC8EDF" w14:textId="77777777" w:rsidR="00175B58" w:rsidRPr="009577CA" w:rsidRDefault="004E5338">
      <w:pPr>
        <w:widowControl w:val="0"/>
        <w:tabs>
          <w:tab w:val="left" w:pos="709"/>
        </w:tabs>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2DC1B384" w14:textId="77777777" w:rsidR="00175B58" w:rsidRPr="009577CA" w:rsidRDefault="00175B58">
      <w:pPr>
        <w:widowControl w:val="0"/>
        <w:tabs>
          <w:tab w:val="left" w:pos="709"/>
        </w:tabs>
        <w:spacing w:line="360" w:lineRule="auto"/>
        <w:jc w:val="both"/>
        <w:rPr>
          <w:rFonts w:ascii="Palatino Linotype" w:eastAsia="Palatino Linotype" w:hAnsi="Palatino Linotype" w:cs="Palatino Linotype"/>
        </w:rPr>
      </w:pPr>
    </w:p>
    <w:p w14:paraId="7B1092C3" w14:textId="77777777" w:rsidR="00175B58" w:rsidRPr="009577CA" w:rsidRDefault="004E5338">
      <w:pPr>
        <w:widowControl w:val="0"/>
        <w:tabs>
          <w:tab w:val="left" w:pos="709"/>
        </w:tabs>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Por ello, excepcionalmente, si un asunto es resuelto con posterioridad a los plazos señalados por la norma debe analizarse la razonabilidad del tiempo necesario para su resolución, atentos a los siguientes criterios:  </w:t>
      </w:r>
    </w:p>
    <w:p w14:paraId="45DB2B71" w14:textId="77777777" w:rsidR="00175B58" w:rsidRPr="009577CA" w:rsidRDefault="00175B58">
      <w:pPr>
        <w:widowControl w:val="0"/>
        <w:tabs>
          <w:tab w:val="left" w:pos="709"/>
        </w:tabs>
        <w:spacing w:line="360" w:lineRule="auto"/>
        <w:jc w:val="both"/>
        <w:rPr>
          <w:rFonts w:ascii="Palatino Linotype" w:eastAsia="Palatino Linotype" w:hAnsi="Palatino Linotype" w:cs="Palatino Linotype"/>
        </w:rPr>
      </w:pPr>
    </w:p>
    <w:p w14:paraId="041E5769" w14:textId="77777777" w:rsidR="00175B58" w:rsidRPr="009577CA" w:rsidRDefault="004E5338">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9577CA">
        <w:rPr>
          <w:rFonts w:ascii="Palatino Linotype" w:eastAsia="Palatino Linotype" w:hAnsi="Palatino Linotype" w:cs="Palatino Linotype"/>
          <w:b/>
          <w:sz w:val="22"/>
          <w:szCs w:val="22"/>
        </w:rPr>
        <w:t>a)      Complejidad del asunto:</w:t>
      </w:r>
      <w:r w:rsidRPr="009577CA">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1B0C03F4" w14:textId="77777777" w:rsidR="00175B58" w:rsidRPr="009577CA" w:rsidRDefault="004E5338">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9577CA">
        <w:rPr>
          <w:rFonts w:ascii="Palatino Linotype" w:eastAsia="Palatino Linotype" w:hAnsi="Palatino Linotype" w:cs="Palatino Linotype"/>
          <w:b/>
          <w:sz w:val="22"/>
          <w:szCs w:val="22"/>
        </w:rPr>
        <w:t>b)     Actividad Procesal del interesado:</w:t>
      </w:r>
      <w:r w:rsidRPr="009577CA">
        <w:rPr>
          <w:rFonts w:ascii="Palatino Linotype" w:eastAsia="Palatino Linotype" w:hAnsi="Palatino Linotype" w:cs="Palatino Linotype"/>
          <w:sz w:val="22"/>
          <w:szCs w:val="22"/>
        </w:rPr>
        <w:t xml:space="preserve"> Acciones u omisiones del interesado.</w:t>
      </w:r>
    </w:p>
    <w:p w14:paraId="370072F2" w14:textId="77777777" w:rsidR="00175B58" w:rsidRPr="009577CA" w:rsidRDefault="004E5338">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9577CA">
        <w:rPr>
          <w:rFonts w:ascii="Palatino Linotype" w:eastAsia="Palatino Linotype" w:hAnsi="Palatino Linotype" w:cs="Palatino Linotype"/>
          <w:b/>
          <w:sz w:val="22"/>
          <w:szCs w:val="22"/>
        </w:rPr>
        <w:t>c)      Conducta de la Autoridad</w:t>
      </w:r>
      <w:r w:rsidRPr="009577CA">
        <w:rPr>
          <w:rFonts w:ascii="Palatino Linotype" w:eastAsia="Palatino Linotype" w:hAnsi="Palatino Linotype" w:cs="Palatino Linotype"/>
          <w:sz w:val="22"/>
          <w:szCs w:val="22"/>
        </w:rPr>
        <w:t>: Las Acciones u omisiones realizadas en el procedimiento. Así como si la autoridad actuó con la debida diligencia.</w:t>
      </w:r>
    </w:p>
    <w:p w14:paraId="27467672" w14:textId="77777777" w:rsidR="00175B58" w:rsidRPr="009577CA" w:rsidRDefault="004E5338">
      <w:pPr>
        <w:widowControl w:val="0"/>
        <w:pBdr>
          <w:top w:val="nil"/>
          <w:left w:val="nil"/>
          <w:bottom w:val="nil"/>
          <w:right w:val="nil"/>
          <w:between w:val="nil"/>
        </w:pBdr>
        <w:tabs>
          <w:tab w:val="left" w:pos="993"/>
        </w:tabs>
        <w:spacing w:line="360" w:lineRule="auto"/>
        <w:ind w:left="567" w:right="567"/>
        <w:jc w:val="both"/>
        <w:rPr>
          <w:rFonts w:ascii="Palatino Linotype" w:eastAsia="Palatino Linotype" w:hAnsi="Palatino Linotype" w:cs="Palatino Linotype"/>
          <w:sz w:val="22"/>
          <w:szCs w:val="22"/>
        </w:rPr>
      </w:pPr>
      <w:r w:rsidRPr="009577CA">
        <w:rPr>
          <w:rFonts w:ascii="Palatino Linotype" w:eastAsia="Palatino Linotype" w:hAnsi="Palatino Linotype" w:cs="Palatino Linotype"/>
          <w:b/>
          <w:sz w:val="22"/>
          <w:szCs w:val="22"/>
        </w:rPr>
        <w:lastRenderedPageBreak/>
        <w:t>d) La afectación generada en la situación jurídica de la persona involucrada en el proceso</w:t>
      </w:r>
      <w:r w:rsidRPr="009577CA">
        <w:rPr>
          <w:rFonts w:ascii="Palatino Linotype" w:eastAsia="Palatino Linotype" w:hAnsi="Palatino Linotype" w:cs="Palatino Linotype"/>
          <w:sz w:val="22"/>
          <w:szCs w:val="22"/>
        </w:rPr>
        <w:t>: Violación a sus derechos humanos.</w:t>
      </w:r>
    </w:p>
    <w:p w14:paraId="553AC6A9" w14:textId="77777777" w:rsidR="00175B58" w:rsidRPr="009577CA" w:rsidRDefault="004E5338">
      <w:pPr>
        <w:widowControl w:val="0"/>
        <w:tabs>
          <w:tab w:val="left" w:pos="709"/>
        </w:tabs>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AE413AA" w14:textId="77777777" w:rsidR="00175B58" w:rsidRPr="009577CA" w:rsidRDefault="00175B58">
      <w:pPr>
        <w:widowControl w:val="0"/>
        <w:tabs>
          <w:tab w:val="left" w:pos="709"/>
        </w:tabs>
        <w:spacing w:line="360" w:lineRule="auto"/>
        <w:jc w:val="both"/>
        <w:rPr>
          <w:rFonts w:ascii="Palatino Linotype" w:eastAsia="Palatino Linotype" w:hAnsi="Palatino Linotype" w:cs="Palatino Linotype"/>
        </w:rPr>
      </w:pPr>
    </w:p>
    <w:p w14:paraId="2AD34B88" w14:textId="77777777" w:rsidR="00175B58" w:rsidRPr="009577CA" w:rsidRDefault="004E5338">
      <w:pPr>
        <w:widowControl w:val="0"/>
        <w:tabs>
          <w:tab w:val="left" w:pos="709"/>
        </w:tabs>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Argumento que encuentra sustento en la jurisprudencia P./J. 32/92 emitida por el Pleno de la Suprema Corte de Justicia de la Nación de rubro </w:t>
      </w:r>
      <w:r w:rsidRPr="009577CA">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9577CA">
        <w:rPr>
          <w:rFonts w:ascii="Palatino Linotype" w:eastAsia="Palatino Linotype" w:hAnsi="Palatino Linotype" w:cs="Palatino Linotype"/>
          <w:sz w:val="22"/>
          <w:szCs w:val="22"/>
        </w:rPr>
        <w:t xml:space="preserve"> </w:t>
      </w:r>
      <w:r w:rsidRPr="009577CA">
        <w:rPr>
          <w:rFonts w:ascii="Palatino Linotype" w:eastAsia="Palatino Linotype" w:hAnsi="Palatino Linotype" w:cs="Palatino Linotype"/>
        </w:rPr>
        <w:t xml:space="preserve">visible en la Gaceta del Seminario Judicial de la Federación con el registro digital 205635. </w:t>
      </w:r>
    </w:p>
    <w:p w14:paraId="07057408" w14:textId="77777777" w:rsidR="00175B58" w:rsidRPr="009577CA" w:rsidRDefault="00175B58">
      <w:pPr>
        <w:widowControl w:val="0"/>
        <w:tabs>
          <w:tab w:val="left" w:pos="709"/>
        </w:tabs>
        <w:spacing w:line="360" w:lineRule="auto"/>
        <w:jc w:val="both"/>
        <w:rPr>
          <w:rFonts w:ascii="Palatino Linotype" w:eastAsia="Palatino Linotype" w:hAnsi="Palatino Linotype" w:cs="Palatino Linotype"/>
        </w:rPr>
      </w:pPr>
    </w:p>
    <w:p w14:paraId="7740FF4A" w14:textId="77777777" w:rsidR="00175B58" w:rsidRPr="009577CA" w:rsidRDefault="004E5338">
      <w:pPr>
        <w:widowControl w:val="0"/>
        <w:tabs>
          <w:tab w:val="left" w:pos="709"/>
        </w:tabs>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w:t>
      </w:r>
      <w:r w:rsidRPr="009577CA">
        <w:rPr>
          <w:rFonts w:ascii="Palatino Linotype" w:eastAsia="Palatino Linotype" w:hAnsi="Palatino Linotype" w:cs="Palatino Linotype"/>
        </w:rPr>
        <w:lastRenderedPageBreak/>
        <w:t>los términos legales previamente establecidos por la Ley, por tratarse de causas de fuerza mayor.</w:t>
      </w:r>
    </w:p>
    <w:p w14:paraId="138EB66B" w14:textId="77777777" w:rsidR="00175B58" w:rsidRPr="009577CA" w:rsidRDefault="004E5338">
      <w:pPr>
        <w:widowControl w:val="0"/>
        <w:tabs>
          <w:tab w:val="left" w:pos="709"/>
        </w:tabs>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64F8D626" w14:textId="77777777" w:rsidR="00175B58" w:rsidRPr="009577CA" w:rsidRDefault="004E5338">
      <w:pPr>
        <w:widowControl w:val="0"/>
        <w:pBdr>
          <w:top w:val="nil"/>
          <w:left w:val="nil"/>
          <w:bottom w:val="nil"/>
          <w:right w:val="nil"/>
          <w:between w:val="nil"/>
        </w:pBdr>
        <w:tabs>
          <w:tab w:val="left" w:pos="709"/>
        </w:tabs>
        <w:spacing w:line="360" w:lineRule="auto"/>
        <w:ind w:left="708"/>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 </w:t>
      </w:r>
    </w:p>
    <w:p w14:paraId="393C613F" w14:textId="77777777" w:rsidR="00175B58" w:rsidRPr="009577CA" w:rsidRDefault="004E5338">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9577CA">
        <w:rPr>
          <w:rFonts w:ascii="Palatino Linotype" w:eastAsia="Palatino Linotype" w:hAnsi="Palatino Linotype" w:cs="Palatino Linotype"/>
          <w:sz w:val="22"/>
          <w:szCs w:val="22"/>
        </w:rPr>
        <w:t xml:space="preserve"> “</w:t>
      </w:r>
      <w:r w:rsidRPr="009577CA">
        <w:rPr>
          <w:rFonts w:ascii="Palatino Linotype" w:eastAsia="Palatino Linotype" w:hAnsi="Palatino Linotype" w:cs="Palatino Linotype"/>
          <w:b/>
          <w:sz w:val="22"/>
          <w:szCs w:val="22"/>
        </w:rPr>
        <w:t>PLAZO RAZONABLE PARA RESOLVER. DIMENSIÓN Y EFECTOS DE ESTE CONCEPTO CUANDO SE ADUCE EXCESIVA CARGA DE TRABAJO</w:t>
      </w:r>
      <w:r w:rsidRPr="009577CA">
        <w:rPr>
          <w:rFonts w:ascii="Palatino Linotype" w:eastAsia="Palatino Linotype" w:hAnsi="Palatino Linotype" w:cs="Palatino Linotype"/>
          <w:sz w:val="22"/>
          <w:szCs w:val="22"/>
        </w:rPr>
        <w:t>.” consultable en el Seminario Judicial de la Federación y su gaceta, con el registro digital 2002351.</w:t>
      </w:r>
    </w:p>
    <w:p w14:paraId="5C6B87E0" w14:textId="77777777" w:rsidR="00175B58" w:rsidRPr="009577CA" w:rsidRDefault="004E5338">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9577CA">
        <w:rPr>
          <w:rFonts w:ascii="Palatino Linotype" w:eastAsia="Palatino Linotype" w:hAnsi="Palatino Linotype" w:cs="Palatino Linotype"/>
          <w:sz w:val="22"/>
          <w:szCs w:val="22"/>
        </w:rPr>
        <w:t xml:space="preserve"> </w:t>
      </w:r>
    </w:p>
    <w:p w14:paraId="24487BFC" w14:textId="77777777" w:rsidR="00175B58" w:rsidRPr="009577CA" w:rsidRDefault="004E5338">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r w:rsidRPr="009577CA">
        <w:rPr>
          <w:rFonts w:ascii="Palatino Linotype" w:eastAsia="Palatino Linotype" w:hAnsi="Palatino Linotype" w:cs="Palatino Linotype"/>
          <w:sz w:val="22"/>
          <w:szCs w:val="22"/>
        </w:rPr>
        <w:t>“</w:t>
      </w:r>
      <w:r w:rsidRPr="009577CA">
        <w:rPr>
          <w:rFonts w:ascii="Palatino Linotype" w:eastAsia="Palatino Linotype" w:hAnsi="Palatino Linotype" w:cs="Palatino Linotype"/>
          <w:b/>
          <w:sz w:val="22"/>
          <w:szCs w:val="22"/>
        </w:rPr>
        <w:t>PLAZO RAZONABLE PARA RESOLVER. CONCEPTO Y ELEMENTOS QUE LO INTEGRAN A LA LUZ DEL DERECHO INTERNACIONAL DE LOS DERECHOS HUMANOS.”,</w:t>
      </w:r>
      <w:r w:rsidRPr="009577CA">
        <w:rPr>
          <w:rFonts w:ascii="Palatino Linotype" w:eastAsia="Palatino Linotype" w:hAnsi="Palatino Linotype" w:cs="Palatino Linotype"/>
          <w:sz w:val="22"/>
          <w:szCs w:val="22"/>
        </w:rPr>
        <w:t xml:space="preserve"> visible en el Seminario Judicial de la Federación y su gaceta, con el registro digital 2002350.</w:t>
      </w:r>
    </w:p>
    <w:p w14:paraId="0BC943B3" w14:textId="77777777" w:rsidR="00175B58" w:rsidRPr="009577CA" w:rsidRDefault="00175B58">
      <w:pPr>
        <w:widowControl w:val="0"/>
        <w:pBdr>
          <w:top w:val="nil"/>
          <w:left w:val="nil"/>
          <w:bottom w:val="nil"/>
          <w:right w:val="nil"/>
          <w:between w:val="nil"/>
        </w:pBdr>
        <w:tabs>
          <w:tab w:val="left" w:pos="851"/>
        </w:tabs>
        <w:spacing w:line="360" w:lineRule="auto"/>
        <w:ind w:left="567" w:right="567"/>
        <w:jc w:val="both"/>
        <w:rPr>
          <w:rFonts w:ascii="Palatino Linotype" w:eastAsia="Palatino Linotype" w:hAnsi="Palatino Linotype" w:cs="Palatino Linotype"/>
          <w:sz w:val="22"/>
          <w:szCs w:val="22"/>
        </w:rPr>
      </w:pPr>
    </w:p>
    <w:p w14:paraId="4336D2A3" w14:textId="77777777" w:rsidR="00175B58" w:rsidRPr="009577CA" w:rsidRDefault="004E5338">
      <w:pPr>
        <w:widowControl w:val="0"/>
        <w:pBdr>
          <w:top w:val="nil"/>
          <w:left w:val="nil"/>
          <w:bottom w:val="nil"/>
          <w:right w:val="nil"/>
          <w:between w:val="nil"/>
        </w:pBdr>
        <w:tabs>
          <w:tab w:val="left" w:pos="709"/>
        </w:tabs>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p>
    <w:p w14:paraId="293BA24A"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 </w:t>
      </w:r>
    </w:p>
    <w:p w14:paraId="6FCDBA03" w14:textId="77777777" w:rsidR="00175B58" w:rsidRPr="009577CA" w:rsidRDefault="004E5338">
      <w:pPr>
        <w:widowControl w:val="0"/>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b/>
        </w:rPr>
        <w:t xml:space="preserve">8. Cierre de instrucción. </w:t>
      </w:r>
      <w:r w:rsidRPr="009577CA">
        <w:rPr>
          <w:rFonts w:ascii="Palatino Linotype" w:eastAsia="Palatino Linotype" w:hAnsi="Palatino Linotype" w:cs="Palatino Linotype"/>
        </w:rPr>
        <w:t xml:space="preserve">Una vez transcurrido el periodo otorgado a las partes para realizar sus manifestaciones y no habiendo documentos que integrar al expediente, el </w:t>
      </w:r>
      <w:r w:rsidRPr="009577CA">
        <w:rPr>
          <w:rFonts w:ascii="Palatino Linotype" w:eastAsia="Palatino Linotype" w:hAnsi="Palatino Linotype" w:cs="Palatino Linotype"/>
          <w:b/>
        </w:rPr>
        <w:t>dieciocho de mayo de dos mil veintitrés</w:t>
      </w:r>
      <w:r w:rsidRPr="009577CA">
        <w:rPr>
          <w:rFonts w:ascii="Palatino Linotype" w:eastAsia="Palatino Linotype" w:hAnsi="Palatino Linotype" w:cs="Palatino Linotype"/>
        </w:rPr>
        <w:t>, la Comisionada Ponente determinó el cierre de instrucción en términos de la fracción VI del artículo 185 de la Ley de Transparencia y Acceso a la Información Pública del Estado de México y Municipios.</w:t>
      </w:r>
    </w:p>
    <w:p w14:paraId="4265E9B8" w14:textId="77777777" w:rsidR="00175B58" w:rsidRPr="009577CA" w:rsidRDefault="00175B58">
      <w:pPr>
        <w:spacing w:line="360" w:lineRule="auto"/>
        <w:ind w:right="-234"/>
        <w:jc w:val="both"/>
        <w:rPr>
          <w:rFonts w:ascii="Palatino Linotype" w:eastAsia="Palatino Linotype" w:hAnsi="Palatino Linotype" w:cs="Palatino Linotype"/>
        </w:rPr>
      </w:pPr>
    </w:p>
    <w:p w14:paraId="5AC40F95" w14:textId="77777777" w:rsidR="00175B58" w:rsidRPr="009577CA" w:rsidRDefault="004E5338">
      <w:pPr>
        <w:spacing w:line="360" w:lineRule="auto"/>
        <w:ind w:right="-234"/>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Debido a que fue debidamente sustanciado el expediente electrónico y no existe diligencia pendiente de desahogo, se emite la Resolución que conforme a Derecho proceda, de acuerdo con los siguientes: </w:t>
      </w:r>
    </w:p>
    <w:p w14:paraId="2E96BBDE" w14:textId="77777777" w:rsidR="00175B58" w:rsidRPr="009577CA" w:rsidRDefault="00175B58">
      <w:pPr>
        <w:widowControl w:val="0"/>
        <w:spacing w:line="360" w:lineRule="auto"/>
        <w:jc w:val="both"/>
        <w:rPr>
          <w:rFonts w:ascii="Palatino Linotype" w:eastAsia="Palatino Linotype" w:hAnsi="Palatino Linotype" w:cs="Palatino Linotype"/>
        </w:rPr>
      </w:pPr>
    </w:p>
    <w:p w14:paraId="67B20D56" w14:textId="77777777" w:rsidR="00175B58" w:rsidRPr="009577CA" w:rsidRDefault="004E5338">
      <w:pPr>
        <w:widowControl w:val="0"/>
        <w:spacing w:line="360" w:lineRule="auto"/>
        <w:jc w:val="center"/>
        <w:rPr>
          <w:rFonts w:ascii="Palatino Linotype" w:eastAsia="Palatino Linotype" w:hAnsi="Palatino Linotype" w:cs="Palatino Linotype"/>
          <w:b/>
        </w:rPr>
      </w:pPr>
      <w:r w:rsidRPr="009577CA">
        <w:rPr>
          <w:rFonts w:ascii="Palatino Linotype" w:eastAsia="Palatino Linotype" w:hAnsi="Palatino Linotype" w:cs="Palatino Linotype"/>
          <w:b/>
        </w:rPr>
        <w:t>II. C O N S I D E R A N D O</w:t>
      </w:r>
    </w:p>
    <w:p w14:paraId="34B68657" w14:textId="77777777" w:rsidR="00175B58" w:rsidRPr="009577CA" w:rsidRDefault="00175B58">
      <w:pPr>
        <w:widowControl w:val="0"/>
        <w:spacing w:line="360" w:lineRule="auto"/>
        <w:jc w:val="center"/>
        <w:rPr>
          <w:rFonts w:ascii="Palatino Linotype" w:eastAsia="Palatino Linotype" w:hAnsi="Palatino Linotype" w:cs="Palatino Linotype"/>
          <w:b/>
        </w:rPr>
      </w:pPr>
    </w:p>
    <w:p w14:paraId="594C993C"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b/>
        </w:rPr>
        <w:t>Primero. Competencia.</w:t>
      </w:r>
      <w:r w:rsidRPr="009577CA">
        <w:rPr>
          <w:rFonts w:ascii="Palatino Linotype" w:eastAsia="Palatino Linotype" w:hAnsi="Palatino Linotype" w:cs="Palatino Linotype"/>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A9F86A2" w14:textId="77777777" w:rsidR="00175B58" w:rsidRPr="009577CA" w:rsidRDefault="00175B58">
      <w:pPr>
        <w:spacing w:line="360" w:lineRule="auto"/>
        <w:jc w:val="both"/>
        <w:rPr>
          <w:rFonts w:ascii="Palatino Linotype" w:eastAsia="Palatino Linotype" w:hAnsi="Palatino Linotype" w:cs="Palatino Linotype"/>
        </w:rPr>
      </w:pPr>
    </w:p>
    <w:p w14:paraId="04FCEE04" w14:textId="77777777" w:rsidR="00175B58" w:rsidRPr="009577CA" w:rsidRDefault="004E5338">
      <w:pPr>
        <w:spacing w:line="360" w:lineRule="auto"/>
        <w:jc w:val="both"/>
        <w:rPr>
          <w:rFonts w:ascii="Palatino Linotype" w:eastAsia="Palatino Linotype" w:hAnsi="Palatino Linotype" w:cs="Palatino Linotype"/>
        </w:rPr>
      </w:pPr>
      <w:bookmarkStart w:id="2" w:name="_heading=h.1fob9te" w:colFirst="0" w:colLast="0"/>
      <w:bookmarkEnd w:id="2"/>
      <w:r w:rsidRPr="009577CA">
        <w:rPr>
          <w:rFonts w:ascii="Palatino Linotype" w:eastAsia="Palatino Linotype" w:hAnsi="Palatino Linotype" w:cs="Palatino Linotype"/>
          <w:b/>
        </w:rPr>
        <w:t>Segundo. Oportunidad y Procedibilidad del Recurso de Revisión</w:t>
      </w:r>
      <w:r w:rsidRPr="009577CA">
        <w:rPr>
          <w:rFonts w:ascii="Palatino Linotype" w:eastAsia="Palatino Linotype" w:hAnsi="Palatino Linotype" w:cs="Palatino Linotype"/>
        </w:rPr>
        <w:t>. Es de precisar que la</w:t>
      </w:r>
      <w:r w:rsidRPr="009577CA">
        <w:rPr>
          <w:rFonts w:ascii="Palatino Linotype" w:eastAsia="Palatino Linotype" w:hAnsi="Palatino Linotype" w:cs="Palatino Linotype"/>
          <w:b/>
        </w:rPr>
        <w:t xml:space="preserve"> </w:t>
      </w:r>
      <w:r w:rsidRPr="009577CA">
        <w:rPr>
          <w:rFonts w:ascii="Palatino Linotype" w:eastAsia="Palatino Linotype" w:hAnsi="Palatino Linotype" w:cs="Palatino Linotype"/>
        </w:rPr>
        <w:t>Ley de Transparencia y Acceso a la Información Pública del Estado de México y Municipios, describe el mecanismo de procedencia de los recursos de revisión, como se dispone en los artículos 163 y 166, del tenor literal siguiente:</w:t>
      </w:r>
    </w:p>
    <w:p w14:paraId="7643B7E9" w14:textId="77777777" w:rsidR="00175B58" w:rsidRPr="009577CA" w:rsidRDefault="00175B58">
      <w:pPr>
        <w:spacing w:line="360" w:lineRule="auto"/>
        <w:jc w:val="both"/>
        <w:rPr>
          <w:rFonts w:ascii="Palatino Linotype" w:eastAsia="Palatino Linotype" w:hAnsi="Palatino Linotype" w:cs="Palatino Linotype"/>
        </w:rPr>
      </w:pPr>
    </w:p>
    <w:p w14:paraId="1EF36925" w14:textId="77777777" w:rsidR="00175B58" w:rsidRPr="009577CA" w:rsidRDefault="004E5338">
      <w:pPr>
        <w:spacing w:line="276" w:lineRule="auto"/>
        <w:ind w:left="567" w:right="851"/>
        <w:jc w:val="both"/>
        <w:rPr>
          <w:rFonts w:ascii="Palatino Linotype" w:eastAsia="Palatino Linotype" w:hAnsi="Palatino Linotype" w:cs="Palatino Linotype"/>
          <w:i/>
        </w:rPr>
      </w:pPr>
      <w:r w:rsidRPr="009577CA">
        <w:rPr>
          <w:rFonts w:ascii="Palatino Linotype" w:eastAsia="Palatino Linotype" w:hAnsi="Palatino Linotype" w:cs="Palatino Linotype"/>
          <w:i/>
          <w:sz w:val="22"/>
          <w:szCs w:val="22"/>
        </w:rPr>
        <w:lastRenderedPageBreak/>
        <w:t>“</w:t>
      </w:r>
      <w:r w:rsidRPr="009577CA">
        <w:rPr>
          <w:rFonts w:ascii="Palatino Linotype" w:eastAsia="Palatino Linotype" w:hAnsi="Palatino Linotype" w:cs="Palatino Linotype"/>
          <w:b/>
          <w:i/>
          <w:sz w:val="22"/>
          <w:szCs w:val="22"/>
        </w:rPr>
        <w:t xml:space="preserve">Artículo 163. </w:t>
      </w:r>
      <w:r w:rsidRPr="009577CA">
        <w:rPr>
          <w:rFonts w:ascii="Palatino Linotype" w:eastAsia="Palatino Linotype" w:hAnsi="Palatino Linotype" w:cs="Palatino Linotype"/>
          <w:i/>
          <w:sz w:val="22"/>
          <w:szCs w:val="22"/>
        </w:rPr>
        <w:t xml:space="preserve">La Unidad de Transparencia deberá notificar la respuesta a la solicitud al interesado en el menor tiempo posible, que no podrá exceder de quince días hábiles, contados a partir del día siguiente a la presentación de aquélla. </w:t>
      </w:r>
    </w:p>
    <w:p w14:paraId="7B1581E3" w14:textId="77777777" w:rsidR="00175B58" w:rsidRPr="009577CA" w:rsidRDefault="004E5338">
      <w:pPr>
        <w:spacing w:line="276" w:lineRule="auto"/>
        <w:ind w:left="567" w:right="851"/>
        <w:jc w:val="both"/>
        <w:rPr>
          <w:rFonts w:ascii="Palatino Linotype" w:eastAsia="Palatino Linotype" w:hAnsi="Palatino Linotype" w:cs="Palatino Linotype"/>
          <w:i/>
        </w:rPr>
      </w:pPr>
      <w:r w:rsidRPr="009577CA">
        <w:rPr>
          <w:rFonts w:ascii="Palatino Linotype" w:eastAsia="Palatino Linotype" w:hAnsi="Palatino Linotype" w:cs="Palatino Linotype"/>
          <w:i/>
          <w:sz w:val="22"/>
          <w:szCs w:val="22"/>
        </w:rPr>
        <w:t>…</w:t>
      </w:r>
    </w:p>
    <w:p w14:paraId="0324CC51" w14:textId="77777777" w:rsidR="00175B58" w:rsidRPr="009577CA" w:rsidRDefault="004E5338">
      <w:pPr>
        <w:spacing w:line="276" w:lineRule="auto"/>
        <w:ind w:left="567" w:right="851"/>
        <w:jc w:val="both"/>
        <w:rPr>
          <w:rFonts w:ascii="Palatino Linotype" w:eastAsia="Palatino Linotype" w:hAnsi="Palatino Linotype" w:cs="Palatino Linotype"/>
          <w:i/>
        </w:rPr>
      </w:pPr>
      <w:r w:rsidRPr="009577CA">
        <w:rPr>
          <w:rFonts w:ascii="Palatino Linotype" w:eastAsia="Palatino Linotype" w:hAnsi="Palatino Linotype" w:cs="Palatino Linotype"/>
          <w:b/>
          <w:i/>
          <w:sz w:val="22"/>
          <w:szCs w:val="22"/>
        </w:rPr>
        <w:t>Artículo 166.</w:t>
      </w:r>
      <w:r w:rsidRPr="009577CA">
        <w:rPr>
          <w:rFonts w:ascii="Palatino Linotype" w:eastAsia="Palatino Linotype" w:hAnsi="Palatino Linotype" w:cs="Palatino Linotype"/>
          <w:i/>
          <w:sz w:val="22"/>
          <w:szCs w:val="22"/>
        </w:rPr>
        <w:t xml:space="preserve"> […]</w:t>
      </w:r>
    </w:p>
    <w:p w14:paraId="35BEF3CD" w14:textId="77777777" w:rsidR="00175B58" w:rsidRPr="009577CA" w:rsidRDefault="004E5338">
      <w:pPr>
        <w:spacing w:line="276" w:lineRule="auto"/>
        <w:ind w:left="567" w:right="851"/>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Cuando el sujeto obligado no entregue la respuesta a la solicitud dentro del plazo previsto en la Ley, la solicitud se entenderá negada y el solicitante podrá interponer el recurso de revisión previsto en este ordenamiento.” </w:t>
      </w:r>
    </w:p>
    <w:p w14:paraId="799BD809" w14:textId="77777777" w:rsidR="00175B58" w:rsidRPr="009577CA" w:rsidRDefault="00175B58">
      <w:pPr>
        <w:spacing w:line="360" w:lineRule="auto"/>
        <w:ind w:right="851"/>
        <w:jc w:val="both"/>
        <w:rPr>
          <w:rFonts w:ascii="Palatino Linotype" w:eastAsia="Palatino Linotype" w:hAnsi="Palatino Linotype" w:cs="Palatino Linotype"/>
          <w:i/>
        </w:rPr>
      </w:pPr>
    </w:p>
    <w:p w14:paraId="6ABBDCEF"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De la interpretación sistemática a los preceptos legales insertos, se obtiene que el plazo que les asiste a los sujetos obligados para entregar la respuesta a una solicitud de información pública es de quince días hábiles posteriores a la presentación de esta; sin embargo, en aquellos casos en que transcurre el referido plazo de quince días hábiles, sin que los Sujetos Obligados entreguen la respuesta a la solicitud de información, esta se considera negada; por lo que a la persona solicitante le asiste el derecho para presentar el recurso de revisión.</w:t>
      </w:r>
    </w:p>
    <w:p w14:paraId="4417ACD8" w14:textId="77777777" w:rsidR="00175B58" w:rsidRPr="009577CA" w:rsidRDefault="00175B58">
      <w:pPr>
        <w:spacing w:line="360" w:lineRule="auto"/>
        <w:jc w:val="both"/>
        <w:rPr>
          <w:rFonts w:ascii="Palatino Linotype" w:eastAsia="Palatino Linotype" w:hAnsi="Palatino Linotype" w:cs="Palatino Linotype"/>
        </w:rPr>
      </w:pPr>
    </w:p>
    <w:p w14:paraId="5B4EA326"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En tal sentido, se constituye lo que en la doctrina se conoce como negativa ficta, figura jurídica cuya esencia consiste en atribuir un efecto negativo al silencio de la autoridad administrativa frente a las instancias y solicitudes que hagan los particulares.</w:t>
      </w:r>
    </w:p>
    <w:p w14:paraId="72D5C9FC" w14:textId="77777777" w:rsidR="00175B58" w:rsidRPr="009577CA" w:rsidRDefault="00175B58">
      <w:pPr>
        <w:spacing w:line="360" w:lineRule="auto"/>
        <w:jc w:val="both"/>
        <w:rPr>
          <w:rFonts w:ascii="Palatino Linotype" w:eastAsia="Palatino Linotype" w:hAnsi="Palatino Linotype" w:cs="Palatino Linotype"/>
        </w:rPr>
      </w:pPr>
    </w:p>
    <w:p w14:paraId="0EB2B8F1"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Por su parte, el artículo 178 del citado ordenamiento, establece:</w:t>
      </w:r>
    </w:p>
    <w:p w14:paraId="796DBAB5" w14:textId="77777777" w:rsidR="00175B58" w:rsidRPr="009577CA" w:rsidRDefault="00175B58">
      <w:pPr>
        <w:spacing w:line="360" w:lineRule="auto"/>
        <w:jc w:val="both"/>
        <w:rPr>
          <w:rFonts w:ascii="Palatino Linotype" w:eastAsia="Palatino Linotype" w:hAnsi="Palatino Linotype" w:cs="Palatino Linotype"/>
          <w:i/>
        </w:rPr>
      </w:pPr>
    </w:p>
    <w:p w14:paraId="01A0A4B3" w14:textId="77777777" w:rsidR="00175B58" w:rsidRPr="009577CA" w:rsidRDefault="004E5338">
      <w:pPr>
        <w:tabs>
          <w:tab w:val="left" w:pos="1134"/>
        </w:tabs>
        <w:spacing w:line="276" w:lineRule="auto"/>
        <w:ind w:left="567" w:right="616"/>
        <w:jc w:val="both"/>
        <w:rPr>
          <w:rFonts w:ascii="Palatino Linotype" w:eastAsia="Palatino Linotype" w:hAnsi="Palatino Linotype" w:cs="Palatino Linotype"/>
          <w:b/>
          <w:i/>
          <w:sz w:val="22"/>
          <w:szCs w:val="22"/>
        </w:rPr>
      </w:pPr>
      <w:r w:rsidRPr="009577CA">
        <w:rPr>
          <w:rFonts w:ascii="Palatino Linotype" w:eastAsia="Palatino Linotype" w:hAnsi="Palatino Linotype" w:cs="Palatino Linotype"/>
          <w:i/>
          <w:sz w:val="22"/>
          <w:szCs w:val="22"/>
        </w:rPr>
        <w:t>“</w:t>
      </w:r>
      <w:r w:rsidRPr="009577CA">
        <w:rPr>
          <w:rFonts w:ascii="Palatino Linotype" w:eastAsia="Palatino Linotype" w:hAnsi="Palatino Linotype" w:cs="Palatino Linotype"/>
          <w:b/>
          <w:i/>
          <w:sz w:val="22"/>
          <w:szCs w:val="22"/>
        </w:rPr>
        <w:t xml:space="preserve">Artículo 178. </w:t>
      </w:r>
      <w:r w:rsidRPr="009577CA">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0ADB0CB8" w14:textId="77777777" w:rsidR="00175B58" w:rsidRPr="009577CA" w:rsidRDefault="00175B58">
      <w:pPr>
        <w:tabs>
          <w:tab w:val="left" w:pos="1134"/>
        </w:tabs>
        <w:spacing w:line="276" w:lineRule="auto"/>
        <w:ind w:left="567" w:right="616"/>
        <w:jc w:val="both"/>
        <w:rPr>
          <w:rFonts w:ascii="Palatino Linotype" w:eastAsia="Palatino Linotype" w:hAnsi="Palatino Linotype" w:cs="Palatino Linotype"/>
          <w:b/>
          <w:i/>
          <w:sz w:val="22"/>
          <w:szCs w:val="22"/>
        </w:rPr>
      </w:pPr>
    </w:p>
    <w:p w14:paraId="1083B056" w14:textId="77777777" w:rsidR="00175B58" w:rsidRPr="009577CA" w:rsidRDefault="004E5338">
      <w:pPr>
        <w:tabs>
          <w:tab w:val="left" w:pos="1134"/>
        </w:tabs>
        <w:spacing w:line="276" w:lineRule="auto"/>
        <w:ind w:left="567" w:right="616"/>
        <w:jc w:val="both"/>
        <w:rPr>
          <w:rFonts w:ascii="Palatino Linotype" w:eastAsia="Palatino Linotype" w:hAnsi="Palatino Linotype" w:cs="Palatino Linotype"/>
          <w:b/>
          <w:i/>
          <w:sz w:val="22"/>
          <w:szCs w:val="22"/>
        </w:rPr>
      </w:pPr>
      <w:r w:rsidRPr="009577CA">
        <w:rPr>
          <w:rFonts w:ascii="Palatino Linotype" w:eastAsia="Palatino Linotype" w:hAnsi="Palatino Linotype" w:cs="Palatino Linotype"/>
          <w:i/>
          <w:sz w:val="22"/>
          <w:szCs w:val="22"/>
        </w:rPr>
        <w:t xml:space="preserve">A falta de respuesta del sujeto obligado, dentro de los plazos establecidos en esta Ley, a una solicitud de acceso a la información pública, el recurso podrá ser interpuesto en cualquier momento acompañado con el documento que pruebe la fecha en que presentó la solicitud. </w:t>
      </w:r>
    </w:p>
    <w:p w14:paraId="271088C8" w14:textId="77777777" w:rsidR="00175B58" w:rsidRPr="009577CA" w:rsidRDefault="00175B58">
      <w:pPr>
        <w:tabs>
          <w:tab w:val="left" w:pos="1134"/>
        </w:tabs>
        <w:spacing w:line="276" w:lineRule="auto"/>
        <w:ind w:left="567" w:right="616"/>
        <w:jc w:val="both"/>
        <w:rPr>
          <w:rFonts w:ascii="Palatino Linotype" w:eastAsia="Palatino Linotype" w:hAnsi="Palatino Linotype" w:cs="Palatino Linotype"/>
          <w:b/>
          <w:i/>
          <w:sz w:val="22"/>
          <w:szCs w:val="22"/>
        </w:rPr>
      </w:pPr>
    </w:p>
    <w:p w14:paraId="405C1EF6" w14:textId="77777777" w:rsidR="00175B58" w:rsidRPr="009577CA" w:rsidRDefault="004E5338">
      <w:pPr>
        <w:tabs>
          <w:tab w:val="left" w:pos="1134"/>
        </w:tabs>
        <w:spacing w:line="276" w:lineRule="auto"/>
        <w:ind w:left="567" w:right="616"/>
        <w:jc w:val="both"/>
        <w:rPr>
          <w:rFonts w:ascii="Palatino Linotype" w:eastAsia="Palatino Linotype" w:hAnsi="Palatino Linotype" w:cs="Palatino Linotype"/>
          <w:b/>
          <w:i/>
          <w:sz w:val="22"/>
          <w:szCs w:val="22"/>
        </w:rPr>
      </w:pPr>
      <w:r w:rsidRPr="009577CA">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91C8B56" w14:textId="77777777" w:rsidR="00175B58" w:rsidRPr="009577CA" w:rsidRDefault="00175B58">
      <w:pPr>
        <w:tabs>
          <w:tab w:val="left" w:pos="1134"/>
        </w:tabs>
        <w:spacing w:line="360" w:lineRule="auto"/>
        <w:ind w:left="567" w:right="616"/>
        <w:jc w:val="both"/>
        <w:rPr>
          <w:rFonts w:ascii="Palatino Linotype" w:eastAsia="Palatino Linotype" w:hAnsi="Palatino Linotype" w:cs="Palatino Linotype"/>
          <w:b/>
          <w:i/>
          <w:sz w:val="22"/>
          <w:szCs w:val="22"/>
        </w:rPr>
      </w:pPr>
    </w:p>
    <w:p w14:paraId="471A3ACF"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De lo anterior, se advierte que el recurso de revisión se ha de interponer dentro del plazo de quince días hábiles, a partir de la fecha en que el </w:t>
      </w:r>
      <w:r w:rsidRPr="009577CA">
        <w:rPr>
          <w:rFonts w:ascii="Palatino Linotype" w:eastAsia="Palatino Linotype" w:hAnsi="Palatino Linotype" w:cs="Palatino Linotype"/>
          <w:b/>
        </w:rPr>
        <w:t xml:space="preserve">SUJETO OBLIGADO </w:t>
      </w:r>
      <w:r w:rsidRPr="009577CA">
        <w:rPr>
          <w:rFonts w:ascii="Palatino Linotype" w:eastAsia="Palatino Linotype" w:hAnsi="Palatino Linotype" w:cs="Palatino Linotype"/>
        </w:rPr>
        <w:t>da respuesta a la solicitud de información; sin embargo, tratándose de negativa ficta no existe resolución que se haga del conocimiento de la persona solicitante a partir de la cual pueda computarse dicho plazo, por lo que se concluye que la interposición del recurso de revisión puede ser en cualquier momento.</w:t>
      </w:r>
    </w:p>
    <w:p w14:paraId="544EE580" w14:textId="77777777" w:rsidR="00175B58" w:rsidRPr="009577CA" w:rsidRDefault="00175B58">
      <w:pPr>
        <w:spacing w:line="360" w:lineRule="auto"/>
        <w:jc w:val="both"/>
        <w:rPr>
          <w:rFonts w:ascii="Palatino Linotype" w:eastAsia="Palatino Linotype" w:hAnsi="Palatino Linotype" w:cs="Palatino Linotype"/>
        </w:rPr>
      </w:pPr>
    </w:p>
    <w:p w14:paraId="71C73238"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La negativa ficta constituye una presunción legal, en el entendido de que donde no hubo respuesta por parte del Sujeto Obligado</w:t>
      </w:r>
      <w:r w:rsidRPr="009577CA">
        <w:rPr>
          <w:rFonts w:ascii="Palatino Linotype" w:eastAsia="Palatino Linotype" w:hAnsi="Palatino Linotype" w:cs="Palatino Linotype"/>
          <w:b/>
        </w:rPr>
        <w:t xml:space="preserve"> </w:t>
      </w:r>
      <w:r w:rsidRPr="009577CA">
        <w:rPr>
          <w:rFonts w:ascii="Palatino Linotype" w:eastAsia="Palatino Linotype" w:hAnsi="Palatino Linotype" w:cs="Palatino Linotype"/>
        </w:rPr>
        <w:t>existe por lo tanto, una resolución de rechazo ante la solicitud del ciudadano; ya que efectivamente, dicha figura se encuentra íntimamente vinculada con el Derecho de Petición, consagrado en nuestra Carta Magna, es por ello que constituye un instrumento que garantiza la posibilidad de defensa del particular en contra de la incertidumbre jurídica y que tiende a realizar ese Estado de Derecho en el que, el particular, tiene siempre una vía de defensa en contra de los actos autoritarios que le perjudican.</w:t>
      </w:r>
    </w:p>
    <w:p w14:paraId="01DE7C91" w14:textId="77777777" w:rsidR="00175B58" w:rsidRPr="009577CA" w:rsidRDefault="00175B58">
      <w:pPr>
        <w:spacing w:line="360" w:lineRule="auto"/>
        <w:jc w:val="both"/>
        <w:rPr>
          <w:rFonts w:ascii="Palatino Linotype" w:eastAsia="Palatino Linotype" w:hAnsi="Palatino Linotype" w:cs="Palatino Linotype"/>
        </w:rPr>
      </w:pPr>
    </w:p>
    <w:p w14:paraId="4F5D81A5"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En el marco del derecho de acceso a la información pública, la figura de la negativa ficta brinda al ciudadano la oportunidad de inconformarse en los casos en que </w:t>
      </w:r>
      <w:r w:rsidRPr="009577CA">
        <w:rPr>
          <w:rFonts w:ascii="Palatino Linotype" w:eastAsia="Palatino Linotype" w:hAnsi="Palatino Linotype" w:cs="Palatino Linotype"/>
        </w:rPr>
        <w:lastRenderedPageBreak/>
        <w:t xml:space="preserve">estime violentado su derecho; permitiendo a este Instituto cumplir los principios por los cuales la misma ley se rige que atienden a la simplicidad y rapidez al acceso a la información, por lo tanto antes de que se actualice un recurso extemporáneo, se actualiza la omisión del Sujeto Obligado de dar respuesta, por lo que este Organismo Garante del derecho de acceso a la información y en aras de privilegiar el principio de máxima publicidad deberá dar entrada al estudio del fondo del recurso interpuesto en dichos casos y no optar por el </w:t>
      </w:r>
      <w:proofErr w:type="spellStart"/>
      <w:r w:rsidRPr="009577CA">
        <w:rPr>
          <w:rFonts w:ascii="Palatino Linotype" w:eastAsia="Palatino Linotype" w:hAnsi="Palatino Linotype" w:cs="Palatino Linotype"/>
        </w:rPr>
        <w:t>desechamiento</w:t>
      </w:r>
      <w:proofErr w:type="spellEnd"/>
      <w:r w:rsidRPr="009577CA">
        <w:rPr>
          <w:rFonts w:ascii="Palatino Linotype" w:eastAsia="Palatino Linotype" w:hAnsi="Palatino Linotype" w:cs="Palatino Linotype"/>
        </w:rPr>
        <w:t xml:space="preserve"> del mismo.</w:t>
      </w:r>
    </w:p>
    <w:p w14:paraId="51436EE9" w14:textId="77777777" w:rsidR="00175B58" w:rsidRPr="009577CA" w:rsidRDefault="00175B58">
      <w:pPr>
        <w:spacing w:line="360" w:lineRule="auto"/>
        <w:jc w:val="both"/>
        <w:rPr>
          <w:rFonts w:ascii="Palatino Linotype" w:eastAsia="Palatino Linotype" w:hAnsi="Palatino Linotype" w:cs="Palatino Linotype"/>
        </w:rPr>
      </w:pPr>
    </w:p>
    <w:p w14:paraId="2302B491"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Por lo tanto, con la finalidad de no reducir ni limitar el derecho de acceso a la información y concederle una protección más eficaz al solicitante para impugnar el silencio del sujeto obligado, este tiene la posibilidad de impugnar dicha omisión en cualquier tiempo mediante el recurso de revisión y con ello satisfacer su pretensión; postura que ha sido adoptada mediante Criterio número 001-15, aprobado por el Pleno del Instituto de Transparencia, Acceso a la Información Pública y Protección de Datos Personales del Estado de México y Municipios y publicado en el Periódico Oficial del Estado de México “Gaceta del Gobierno”, el veintitrés de abril de dos mil quince, que establece:</w:t>
      </w:r>
    </w:p>
    <w:p w14:paraId="39D5E2F0" w14:textId="77777777" w:rsidR="00175B58" w:rsidRPr="009577CA" w:rsidRDefault="00175B58">
      <w:pPr>
        <w:spacing w:line="360" w:lineRule="auto"/>
        <w:jc w:val="both"/>
        <w:rPr>
          <w:rFonts w:ascii="Palatino Linotype" w:eastAsia="Palatino Linotype" w:hAnsi="Palatino Linotype" w:cs="Palatino Linotype"/>
          <w:i/>
        </w:rPr>
      </w:pPr>
    </w:p>
    <w:p w14:paraId="5D6FD6DF" w14:textId="77777777" w:rsidR="00175B58" w:rsidRPr="009577CA" w:rsidRDefault="004E5338">
      <w:pPr>
        <w:spacing w:line="276" w:lineRule="auto"/>
        <w:ind w:left="567" w:right="616"/>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b/>
          <w:i/>
          <w:sz w:val="22"/>
          <w:szCs w:val="22"/>
        </w:rPr>
        <w:t>“CRITERIO 0001-15. NEGATIVA FICTA. PLAZO PARA INTERPONER EL RECURSO DE REVISIÓN TRATÁNDOSE DE</w:t>
      </w:r>
      <w:r w:rsidRPr="009577CA">
        <w:rPr>
          <w:rFonts w:ascii="Palatino Linotype" w:eastAsia="Palatino Linotype" w:hAnsi="Palatino Linotype" w:cs="Palatino Linotype"/>
          <w:i/>
          <w:sz w:val="22"/>
          <w:szCs w:val="22"/>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w:t>
      </w:r>
      <w:r w:rsidRPr="009577CA">
        <w:rPr>
          <w:rFonts w:ascii="Palatino Linotype" w:eastAsia="Palatino Linotype" w:hAnsi="Palatino Linotype" w:cs="Palatino Linotype"/>
          <w:i/>
          <w:sz w:val="22"/>
          <w:szCs w:val="22"/>
        </w:rPr>
        <w:lastRenderedPageBreak/>
        <w:t>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26930001" w14:textId="77777777" w:rsidR="00175B58" w:rsidRPr="009577CA" w:rsidRDefault="00175B58">
      <w:pPr>
        <w:spacing w:line="276" w:lineRule="auto"/>
        <w:ind w:left="567" w:right="616"/>
        <w:jc w:val="both"/>
        <w:rPr>
          <w:rFonts w:ascii="Palatino Linotype" w:eastAsia="Palatino Linotype" w:hAnsi="Palatino Linotype" w:cs="Palatino Linotype"/>
          <w:i/>
          <w:sz w:val="22"/>
          <w:szCs w:val="22"/>
        </w:rPr>
      </w:pPr>
    </w:p>
    <w:p w14:paraId="7073FBC7" w14:textId="77777777" w:rsidR="00175B58" w:rsidRPr="009577CA" w:rsidRDefault="004E5338">
      <w:pPr>
        <w:spacing w:line="360" w:lineRule="auto"/>
        <w:ind w:right="49"/>
        <w:jc w:val="both"/>
        <w:rPr>
          <w:rFonts w:ascii="Palatino Linotype" w:eastAsia="Palatino Linotype" w:hAnsi="Palatino Linotype" w:cs="Palatino Linotype"/>
          <w:i/>
        </w:rPr>
      </w:pPr>
      <w:r w:rsidRPr="009577CA">
        <w:rPr>
          <w:rFonts w:ascii="Palatino Linotype" w:eastAsia="Palatino Linotype" w:hAnsi="Palatino Linotype" w:cs="Palatino Linotype"/>
        </w:rPr>
        <w:t>Asimismo, se acreditan los elementos formales exigidos por el artículo 180 de la Ley de Transparencia y Acceso a la Información Pública del Estado de México y Municipios, en atención a que fueron presentados mediante el formato visible en el</w:t>
      </w:r>
      <w:r w:rsidRPr="009577CA">
        <w:rPr>
          <w:rFonts w:ascii="Palatino Linotype" w:eastAsia="Palatino Linotype" w:hAnsi="Palatino Linotype" w:cs="Palatino Linotype"/>
          <w:b/>
        </w:rPr>
        <w:t xml:space="preserve"> SAIMEX. </w:t>
      </w:r>
    </w:p>
    <w:p w14:paraId="2C8F0432" w14:textId="77777777" w:rsidR="00175B58" w:rsidRPr="009577CA" w:rsidRDefault="00175B58">
      <w:pPr>
        <w:spacing w:line="360" w:lineRule="auto"/>
        <w:ind w:right="49"/>
        <w:jc w:val="both"/>
        <w:rPr>
          <w:rFonts w:ascii="Palatino Linotype" w:eastAsia="Palatino Linotype" w:hAnsi="Palatino Linotype" w:cs="Palatino Linotype"/>
          <w:b/>
        </w:rPr>
      </w:pPr>
    </w:p>
    <w:p w14:paraId="05A0B23B" w14:textId="77777777" w:rsidR="00175B58" w:rsidRPr="009577CA" w:rsidRDefault="004E5338">
      <w:pPr>
        <w:spacing w:line="360" w:lineRule="auto"/>
        <w:ind w:right="49"/>
        <w:jc w:val="both"/>
        <w:rPr>
          <w:rFonts w:ascii="Palatino Linotype" w:eastAsia="Palatino Linotype" w:hAnsi="Palatino Linotype" w:cs="Palatino Linotype"/>
        </w:rPr>
      </w:pPr>
      <w:r w:rsidRPr="009577CA">
        <w:rPr>
          <w:rFonts w:ascii="Palatino Linotype" w:eastAsia="Palatino Linotype" w:hAnsi="Palatino Linotype" w:cs="Palatino Linotype"/>
        </w:rPr>
        <w:t>Es de suma importancia mencionar que, si bien la parte proporcionó un seudónimo para ser identificado como se advierte en el detalle de seguimiento del SAIMEX,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00E24087" w14:textId="77777777" w:rsidR="00175B58" w:rsidRPr="009577CA" w:rsidRDefault="00175B58">
      <w:pPr>
        <w:spacing w:line="360" w:lineRule="auto"/>
        <w:jc w:val="both"/>
        <w:rPr>
          <w:rFonts w:ascii="Palatino Linotype" w:eastAsia="Palatino Linotype" w:hAnsi="Palatino Linotype" w:cs="Palatino Linotype"/>
        </w:rPr>
      </w:pPr>
    </w:p>
    <w:p w14:paraId="02D22C46" w14:textId="77777777" w:rsidR="00175B58" w:rsidRPr="009577CA" w:rsidRDefault="004E5338">
      <w:pPr>
        <w:spacing w:line="276" w:lineRule="auto"/>
        <w:ind w:left="567" w:right="843"/>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"Las solicitudes anónimas, con nombre incompleto o </w:t>
      </w:r>
      <w:r w:rsidRPr="009577CA">
        <w:rPr>
          <w:rFonts w:ascii="Palatino Linotype" w:eastAsia="Palatino Linotype" w:hAnsi="Palatino Linotype" w:cs="Palatino Linotype"/>
          <w:b/>
          <w:i/>
          <w:sz w:val="22"/>
          <w:szCs w:val="22"/>
          <w:u w:val="single"/>
        </w:rPr>
        <w:t>seudónimo</w:t>
      </w:r>
      <w:r w:rsidRPr="009577CA">
        <w:rPr>
          <w:rFonts w:ascii="Palatino Linotype" w:eastAsia="Palatino Linotype" w:hAnsi="Palatino Linotype" w:cs="Palatino Linotype"/>
          <w:i/>
          <w:sz w:val="22"/>
          <w:szCs w:val="22"/>
        </w:rPr>
        <w:t xml:space="preserve"> serán procedentes para su trámite por parte del sujeto obligado ante quien se presente. No podrá requerirse información adicional con motivo del nombre proporcionado por el solicitante."</w:t>
      </w:r>
    </w:p>
    <w:p w14:paraId="53F939DE" w14:textId="77777777" w:rsidR="00175B58" w:rsidRPr="009577CA" w:rsidRDefault="00175B58">
      <w:pPr>
        <w:spacing w:line="360" w:lineRule="auto"/>
        <w:jc w:val="both"/>
        <w:rPr>
          <w:rFonts w:ascii="Palatino Linotype" w:eastAsia="Palatino Linotype" w:hAnsi="Palatino Linotype" w:cs="Palatino Linotype"/>
        </w:rPr>
      </w:pPr>
    </w:p>
    <w:p w14:paraId="1B2DE715"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Finalmente, antes de entrar al estudio de la presente resolución es preciso determinar si resulta procedente la interposición del recurso de revisión, toda vez que se actualiza la hipótesis prevista en el artículo 179, fracción VII de la ley de la materia, que a la letra dice:</w:t>
      </w:r>
    </w:p>
    <w:p w14:paraId="4B06CB4C" w14:textId="77777777" w:rsidR="00175B58" w:rsidRPr="009577CA" w:rsidRDefault="004E5338">
      <w:pPr>
        <w:spacing w:line="276" w:lineRule="auto"/>
        <w:ind w:left="567" w:right="616"/>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lastRenderedPageBreak/>
        <w:t>“</w:t>
      </w:r>
      <w:r w:rsidRPr="009577CA">
        <w:rPr>
          <w:rFonts w:ascii="Palatino Linotype" w:eastAsia="Palatino Linotype" w:hAnsi="Palatino Linotype" w:cs="Palatino Linotype"/>
          <w:b/>
          <w:i/>
          <w:sz w:val="22"/>
          <w:szCs w:val="22"/>
        </w:rPr>
        <w:t xml:space="preserve">Artículo 179. </w:t>
      </w:r>
      <w:r w:rsidRPr="009577CA">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5EB20510" w14:textId="77777777" w:rsidR="00175B58" w:rsidRPr="009577CA" w:rsidRDefault="004E5338">
      <w:pPr>
        <w:spacing w:line="276" w:lineRule="auto"/>
        <w:ind w:left="567" w:right="616"/>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w:t>
      </w:r>
    </w:p>
    <w:p w14:paraId="6E792A93" w14:textId="77777777" w:rsidR="00175B58" w:rsidRPr="009577CA" w:rsidRDefault="004E5338">
      <w:pPr>
        <w:spacing w:line="276" w:lineRule="auto"/>
        <w:ind w:left="567" w:right="616"/>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b/>
          <w:i/>
          <w:sz w:val="22"/>
          <w:szCs w:val="22"/>
        </w:rPr>
        <w:t xml:space="preserve">VII. </w:t>
      </w:r>
      <w:r w:rsidRPr="009577CA">
        <w:rPr>
          <w:rFonts w:ascii="Palatino Linotype" w:eastAsia="Palatino Linotype" w:hAnsi="Palatino Linotype" w:cs="Palatino Linotype"/>
          <w:i/>
          <w:sz w:val="22"/>
          <w:szCs w:val="22"/>
        </w:rPr>
        <w:t>La falta de respuesta a una solicitud de acceso a la información;</w:t>
      </w:r>
    </w:p>
    <w:p w14:paraId="39633B98" w14:textId="77777777" w:rsidR="00175B58" w:rsidRPr="009577CA" w:rsidRDefault="00175B58">
      <w:pPr>
        <w:spacing w:line="276" w:lineRule="auto"/>
        <w:ind w:left="567" w:right="616"/>
        <w:jc w:val="both"/>
        <w:rPr>
          <w:rFonts w:ascii="Palatino Linotype" w:eastAsia="Palatino Linotype" w:hAnsi="Palatino Linotype" w:cs="Palatino Linotype"/>
          <w:i/>
          <w:sz w:val="22"/>
          <w:szCs w:val="22"/>
        </w:rPr>
      </w:pPr>
    </w:p>
    <w:p w14:paraId="2EF2092A"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El precepto legal citado, establece como supuesto de procedencia del recurso de revisión, en aquellos casos en que la parte </w:t>
      </w:r>
      <w:r w:rsidRPr="009577CA">
        <w:rPr>
          <w:rFonts w:ascii="Palatino Linotype" w:eastAsia="Palatino Linotype" w:hAnsi="Palatino Linotype" w:cs="Palatino Linotype"/>
          <w:b/>
        </w:rPr>
        <w:t xml:space="preserve">Recurrente </w:t>
      </w:r>
      <w:r w:rsidRPr="009577CA">
        <w:rPr>
          <w:rFonts w:ascii="Palatino Linotype" w:eastAsia="Palatino Linotype" w:hAnsi="Palatino Linotype" w:cs="Palatino Linotype"/>
        </w:rPr>
        <w:t xml:space="preserve">estime negado el acceso a la información por la falta de respuesta por el sujeto obligado, en este asunto se actualiza la hipótesis jurídica citada, en atención a que la parte </w:t>
      </w:r>
      <w:r w:rsidRPr="009577CA">
        <w:rPr>
          <w:rFonts w:ascii="Palatino Linotype" w:eastAsia="Palatino Linotype" w:hAnsi="Palatino Linotype" w:cs="Palatino Linotype"/>
          <w:b/>
        </w:rPr>
        <w:t>Recurrente</w:t>
      </w:r>
      <w:r w:rsidRPr="009577CA">
        <w:rPr>
          <w:rFonts w:ascii="Palatino Linotype" w:eastAsia="Palatino Linotype" w:hAnsi="Palatino Linotype" w:cs="Palatino Linotype"/>
        </w:rPr>
        <w:t xml:space="preserve"> combate falta de trámite por parte del sujeto obligado, y expresa motivos de inconformidad en contra de dicha circunstancia.</w:t>
      </w:r>
    </w:p>
    <w:p w14:paraId="16566D06" w14:textId="77777777" w:rsidR="00175B58" w:rsidRPr="009577CA" w:rsidRDefault="00175B58">
      <w:pPr>
        <w:spacing w:line="360" w:lineRule="auto"/>
        <w:jc w:val="both"/>
        <w:rPr>
          <w:rFonts w:ascii="Palatino Linotype" w:eastAsia="Palatino Linotype" w:hAnsi="Palatino Linotype" w:cs="Palatino Linotype"/>
          <w:b/>
        </w:rPr>
      </w:pPr>
    </w:p>
    <w:p w14:paraId="0CA12DB7"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b/>
        </w:rPr>
        <w:t xml:space="preserve">Tercero. Materia de la revisión. </w:t>
      </w:r>
      <w:r w:rsidRPr="009577CA">
        <w:rPr>
          <w:rFonts w:ascii="Palatino Linotype" w:eastAsia="Palatino Linotype" w:hAnsi="Palatino Linotype" w:cs="Palatino Linotype"/>
        </w:rPr>
        <w:t xml:space="preserve">De la revisión a las constancias y documentos que obran en el expediente electrónico se advierte, que el tema sobre el que este Organismo Garante de Transparencia y Acceso a la Información se pronunciará será en </w:t>
      </w:r>
      <w:r w:rsidRPr="009577CA">
        <w:rPr>
          <w:rFonts w:ascii="Palatino Linotype" w:eastAsia="Palatino Linotype" w:hAnsi="Palatino Linotype" w:cs="Palatino Linotype"/>
          <w:b/>
        </w:rPr>
        <w:t>verificar si el Sujeto Obligado colmó el requerimiento de información del solicitante a través de su informe justificado</w:t>
      </w:r>
      <w:r w:rsidRPr="009577CA">
        <w:rPr>
          <w:rFonts w:ascii="Palatino Linotype" w:eastAsia="Palatino Linotype" w:hAnsi="Palatino Linotype" w:cs="Palatino Linotype"/>
        </w:rPr>
        <w:t>, o en su defecto, en caso de ser procedente, ordenar la entrega de información.</w:t>
      </w:r>
    </w:p>
    <w:p w14:paraId="1E63713E" w14:textId="77777777" w:rsidR="00175B58" w:rsidRPr="009577CA" w:rsidRDefault="00175B58">
      <w:pPr>
        <w:spacing w:line="360" w:lineRule="auto"/>
        <w:jc w:val="both"/>
        <w:rPr>
          <w:rFonts w:ascii="Palatino Linotype" w:eastAsia="Palatino Linotype" w:hAnsi="Palatino Linotype" w:cs="Palatino Linotype"/>
        </w:rPr>
      </w:pPr>
    </w:p>
    <w:p w14:paraId="67FC0DFF"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b/>
        </w:rPr>
        <w:t xml:space="preserve">Cuarto. Estudio de fondo del asunto. </w:t>
      </w:r>
      <w:r w:rsidRPr="009577CA">
        <w:rPr>
          <w:rFonts w:ascii="Palatino Linotype" w:eastAsia="Palatino Linotype" w:hAnsi="Palatino Linotype" w:cs="Palatino Linotype"/>
        </w:rPr>
        <w:t xml:space="preserve">Antes de entrar al análisis de los pronunciamientos del Sujeto Obligado en la respuesta proporcionada,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w:t>
      </w:r>
      <w:r w:rsidRPr="009577CA">
        <w:rPr>
          <w:rFonts w:ascii="Palatino Linotype" w:eastAsia="Palatino Linotype" w:hAnsi="Palatino Linotype" w:cs="Palatino Linotype"/>
        </w:rPr>
        <w:lastRenderedPageBreak/>
        <w:t>arábigos 1 párrafos primero, segundo y tercero y 6 apartado A fracciones I, II, III, IV, V, VI y VII que a la letra señalan:</w:t>
      </w:r>
    </w:p>
    <w:p w14:paraId="4BB1CB80" w14:textId="77777777" w:rsidR="00175B58" w:rsidRPr="009577CA" w:rsidRDefault="00175B58">
      <w:pPr>
        <w:spacing w:line="360" w:lineRule="auto"/>
        <w:jc w:val="both"/>
        <w:rPr>
          <w:rFonts w:ascii="Palatino Linotype" w:eastAsia="Palatino Linotype" w:hAnsi="Palatino Linotype" w:cs="Palatino Linotype"/>
          <w:b/>
        </w:rPr>
      </w:pPr>
    </w:p>
    <w:p w14:paraId="7ED8BB7F" w14:textId="77777777" w:rsidR="00175B58" w:rsidRPr="009577CA" w:rsidRDefault="004E5338">
      <w:pPr>
        <w:tabs>
          <w:tab w:val="left" w:pos="709"/>
        </w:tabs>
        <w:spacing w:line="276" w:lineRule="auto"/>
        <w:ind w:left="567" w:right="616"/>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9577CA">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5B9DFAB6" w14:textId="77777777" w:rsidR="00175B58" w:rsidRPr="009577CA" w:rsidRDefault="004E5338">
      <w:pPr>
        <w:tabs>
          <w:tab w:val="left" w:pos="709"/>
        </w:tabs>
        <w:spacing w:line="276" w:lineRule="auto"/>
        <w:ind w:left="567" w:right="616"/>
        <w:jc w:val="both"/>
        <w:rPr>
          <w:rFonts w:ascii="Palatino Linotype" w:eastAsia="Palatino Linotype" w:hAnsi="Palatino Linotype" w:cs="Palatino Linotype"/>
          <w:b/>
          <w:i/>
          <w:sz w:val="22"/>
          <w:szCs w:val="22"/>
        </w:rPr>
      </w:pPr>
      <w:r w:rsidRPr="009577CA">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56A7F075" w14:textId="77777777" w:rsidR="00175B58" w:rsidRPr="009577CA" w:rsidRDefault="004E5338">
      <w:pPr>
        <w:tabs>
          <w:tab w:val="left" w:pos="709"/>
        </w:tabs>
        <w:spacing w:line="276" w:lineRule="auto"/>
        <w:ind w:left="567" w:right="616"/>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9577CA">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03C09844" w14:textId="77777777" w:rsidR="00175B58" w:rsidRPr="009577CA" w:rsidRDefault="004E5338">
      <w:pPr>
        <w:tabs>
          <w:tab w:val="left" w:pos="709"/>
        </w:tabs>
        <w:spacing w:line="276" w:lineRule="auto"/>
        <w:ind w:left="567" w:right="616"/>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w:t>
      </w:r>
    </w:p>
    <w:p w14:paraId="0E9E216D" w14:textId="77777777" w:rsidR="00175B58" w:rsidRPr="009577CA" w:rsidRDefault="004E5338">
      <w:pPr>
        <w:spacing w:line="276" w:lineRule="auto"/>
        <w:ind w:left="567" w:right="616"/>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b/>
          <w:i/>
          <w:sz w:val="22"/>
          <w:szCs w:val="22"/>
        </w:rPr>
        <w:t>“Artículo 6o.</w:t>
      </w:r>
    </w:p>
    <w:p w14:paraId="63751954" w14:textId="77777777" w:rsidR="00175B58" w:rsidRPr="009577CA" w:rsidRDefault="004E5338">
      <w:pPr>
        <w:spacing w:line="276" w:lineRule="auto"/>
        <w:ind w:left="567" w:right="616"/>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w:t>
      </w:r>
    </w:p>
    <w:p w14:paraId="1E599757" w14:textId="77777777" w:rsidR="00175B58" w:rsidRPr="009577CA" w:rsidRDefault="004E5338">
      <w:pPr>
        <w:spacing w:line="276" w:lineRule="auto"/>
        <w:ind w:left="567" w:right="616"/>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b/>
          <w:i/>
          <w:sz w:val="22"/>
          <w:szCs w:val="22"/>
        </w:rPr>
        <w:t xml:space="preserve">A. Para el ejercicio del derecho de acceso a la información, la Federación y </w:t>
      </w:r>
      <w:r w:rsidRPr="009577CA">
        <w:rPr>
          <w:rFonts w:ascii="Palatino Linotype" w:eastAsia="Palatino Linotype" w:hAnsi="Palatino Linotype" w:cs="Palatino Linotype"/>
          <w:b/>
          <w:i/>
          <w:sz w:val="22"/>
          <w:szCs w:val="22"/>
          <w:u w:val="single"/>
        </w:rPr>
        <w:t>las entidades federativas</w:t>
      </w:r>
      <w:r w:rsidRPr="009577CA">
        <w:rPr>
          <w:rFonts w:ascii="Palatino Linotype" w:eastAsia="Palatino Linotype" w:hAnsi="Palatino Linotype" w:cs="Palatino Linotype"/>
          <w:b/>
          <w:i/>
          <w:sz w:val="22"/>
          <w:szCs w:val="22"/>
        </w:rPr>
        <w:t>,</w:t>
      </w:r>
      <w:r w:rsidRPr="009577CA">
        <w:rPr>
          <w:rFonts w:ascii="Palatino Linotype" w:eastAsia="Palatino Linotype" w:hAnsi="Palatino Linotype" w:cs="Palatino Linotype"/>
          <w:i/>
          <w:sz w:val="22"/>
          <w:szCs w:val="22"/>
        </w:rPr>
        <w:t xml:space="preserve"> en el ámbito de sus respectivas competencias, se regirán por los siguientes principios y bases:</w:t>
      </w:r>
    </w:p>
    <w:p w14:paraId="6E0FA6B1" w14:textId="77777777" w:rsidR="00175B58" w:rsidRPr="009577CA" w:rsidRDefault="004E5338">
      <w:pPr>
        <w:spacing w:line="276" w:lineRule="auto"/>
        <w:ind w:left="567" w:right="616"/>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w:t>
      </w:r>
      <w:r w:rsidRPr="009577CA">
        <w:rPr>
          <w:rFonts w:ascii="Palatino Linotype" w:eastAsia="Palatino Linotype" w:hAnsi="Palatino Linotype" w:cs="Palatino Linotype"/>
          <w:b/>
          <w:i/>
          <w:sz w:val="22"/>
          <w:szCs w:val="22"/>
        </w:rPr>
        <w:t xml:space="preserve">I. </w:t>
      </w:r>
      <w:r w:rsidRPr="009577CA">
        <w:rPr>
          <w:rFonts w:ascii="Palatino Linotype" w:eastAsia="Palatino Linotype" w:hAnsi="Palatino Linotype" w:cs="Palatino Linotype"/>
          <w:b/>
          <w:i/>
          <w:sz w:val="22"/>
          <w:szCs w:val="22"/>
          <w:u w:val="single"/>
        </w:rPr>
        <w:t>Toda la información en posesión de cualquier autoridad, entidad, órgano y organismo de los Poderes</w:t>
      </w:r>
      <w:r w:rsidRPr="009577CA">
        <w:rPr>
          <w:rFonts w:ascii="Palatino Linotype" w:eastAsia="Palatino Linotype" w:hAnsi="Palatino Linotype" w:cs="Palatino Linotype"/>
          <w:i/>
          <w:sz w:val="22"/>
          <w:szCs w:val="22"/>
        </w:rPr>
        <w:t xml:space="preserve"> Ejecutivo, Legislativo </w:t>
      </w:r>
      <w:r w:rsidRPr="009577CA">
        <w:rPr>
          <w:rFonts w:ascii="Palatino Linotype" w:eastAsia="Palatino Linotype" w:hAnsi="Palatino Linotype" w:cs="Palatino Linotype"/>
          <w:b/>
          <w:i/>
          <w:sz w:val="22"/>
          <w:szCs w:val="22"/>
          <w:u w:val="single"/>
        </w:rPr>
        <w:t>y Judicial</w:t>
      </w:r>
      <w:r w:rsidRPr="009577CA">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9577CA">
        <w:rPr>
          <w:rFonts w:ascii="Palatino Linotype" w:eastAsia="Palatino Linotype" w:hAnsi="Palatino Linotype" w:cs="Palatino Linotype"/>
          <w:b/>
          <w:i/>
          <w:sz w:val="22"/>
          <w:szCs w:val="22"/>
        </w:rPr>
        <w:t>es pública y sólo podrá ser reservada temporalmente por razones de interés público y seguridad nacional,</w:t>
      </w:r>
      <w:r w:rsidRPr="009577CA">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w:t>
      </w:r>
      <w:r w:rsidRPr="009577CA">
        <w:rPr>
          <w:rFonts w:ascii="Palatino Linotype" w:eastAsia="Palatino Linotype" w:hAnsi="Palatino Linotype" w:cs="Palatino Linotype"/>
          <w:i/>
          <w:sz w:val="22"/>
          <w:szCs w:val="22"/>
        </w:rPr>
        <w:lastRenderedPageBreak/>
        <w:t>los supuestos específicos bajo los cuales procederá la declaración de inexistencia de la información.</w:t>
      </w:r>
    </w:p>
    <w:p w14:paraId="697AB614" w14:textId="77777777" w:rsidR="00175B58" w:rsidRPr="009577CA" w:rsidRDefault="004E5338">
      <w:pPr>
        <w:spacing w:line="276" w:lineRule="auto"/>
        <w:ind w:left="567" w:right="616"/>
        <w:jc w:val="both"/>
        <w:rPr>
          <w:rFonts w:ascii="Palatino Linotype" w:eastAsia="Palatino Linotype" w:hAnsi="Palatino Linotype" w:cs="Palatino Linotype"/>
          <w:b/>
          <w:i/>
          <w:sz w:val="22"/>
          <w:szCs w:val="22"/>
        </w:rPr>
      </w:pPr>
      <w:r w:rsidRPr="009577CA">
        <w:rPr>
          <w:rFonts w:ascii="Palatino Linotype" w:eastAsia="Palatino Linotype" w:hAnsi="Palatino Linotype" w:cs="Palatino Linotype"/>
          <w:i/>
          <w:sz w:val="22"/>
          <w:szCs w:val="22"/>
        </w:rPr>
        <w:t> </w:t>
      </w:r>
      <w:r w:rsidRPr="009577CA">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23A81F1E" w14:textId="77777777" w:rsidR="00175B58" w:rsidRPr="009577CA" w:rsidRDefault="004E5338">
      <w:pPr>
        <w:spacing w:line="276" w:lineRule="auto"/>
        <w:ind w:left="567" w:right="616"/>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w:t>
      </w:r>
      <w:r w:rsidRPr="009577CA">
        <w:rPr>
          <w:rFonts w:ascii="Palatino Linotype" w:eastAsia="Palatino Linotype" w:hAnsi="Palatino Linotype" w:cs="Palatino Linotype"/>
          <w:b/>
          <w:i/>
          <w:sz w:val="22"/>
          <w:szCs w:val="22"/>
        </w:rPr>
        <w:t xml:space="preserve">III. </w:t>
      </w:r>
      <w:r w:rsidRPr="009577CA">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9577CA">
        <w:rPr>
          <w:rFonts w:ascii="Palatino Linotype" w:eastAsia="Palatino Linotype" w:hAnsi="Palatino Linotype" w:cs="Palatino Linotype"/>
          <w:i/>
          <w:sz w:val="22"/>
          <w:szCs w:val="22"/>
        </w:rPr>
        <w:t xml:space="preserve"> a sus datos personales o a la rectificación de éstos.</w:t>
      </w:r>
    </w:p>
    <w:p w14:paraId="03BE936D" w14:textId="77777777" w:rsidR="00175B58" w:rsidRPr="009577CA" w:rsidRDefault="004E5338">
      <w:pPr>
        <w:spacing w:line="276" w:lineRule="auto"/>
        <w:ind w:left="567" w:right="616"/>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w:t>
      </w:r>
      <w:r w:rsidRPr="009577CA">
        <w:rPr>
          <w:rFonts w:ascii="Palatino Linotype" w:eastAsia="Palatino Linotype" w:hAnsi="Palatino Linotype" w:cs="Palatino Linotype"/>
          <w:b/>
          <w:i/>
          <w:sz w:val="22"/>
          <w:szCs w:val="22"/>
        </w:rPr>
        <w:t xml:space="preserve">IV. </w:t>
      </w:r>
      <w:r w:rsidRPr="009577CA">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12A61B0" w14:textId="77777777" w:rsidR="00175B58" w:rsidRPr="009577CA" w:rsidRDefault="004E5338">
      <w:pPr>
        <w:spacing w:line="276" w:lineRule="auto"/>
        <w:ind w:left="567" w:right="616"/>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b/>
          <w:i/>
          <w:sz w:val="22"/>
          <w:szCs w:val="22"/>
        </w:rPr>
        <w:t xml:space="preserve">V. </w:t>
      </w:r>
      <w:r w:rsidRPr="009577CA">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11F27368" w14:textId="77777777" w:rsidR="00175B58" w:rsidRPr="009577CA" w:rsidRDefault="004E5338">
      <w:pPr>
        <w:spacing w:line="276" w:lineRule="auto"/>
        <w:ind w:left="567" w:right="616"/>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w:t>
      </w:r>
      <w:r w:rsidRPr="009577CA">
        <w:rPr>
          <w:rFonts w:ascii="Palatino Linotype" w:eastAsia="Palatino Linotype" w:hAnsi="Palatino Linotype" w:cs="Palatino Linotype"/>
          <w:b/>
          <w:i/>
          <w:sz w:val="22"/>
          <w:szCs w:val="22"/>
        </w:rPr>
        <w:t xml:space="preserve">VI. </w:t>
      </w:r>
      <w:r w:rsidRPr="009577CA">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D4227C9" w14:textId="77777777" w:rsidR="00175B58" w:rsidRPr="009577CA" w:rsidRDefault="004E5338">
      <w:pPr>
        <w:spacing w:line="276" w:lineRule="auto"/>
        <w:ind w:left="567" w:right="616"/>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w:t>
      </w:r>
      <w:r w:rsidRPr="009577CA">
        <w:rPr>
          <w:rFonts w:ascii="Palatino Linotype" w:eastAsia="Palatino Linotype" w:hAnsi="Palatino Linotype" w:cs="Palatino Linotype"/>
          <w:b/>
          <w:i/>
          <w:sz w:val="22"/>
          <w:szCs w:val="22"/>
        </w:rPr>
        <w:t xml:space="preserve">VII. </w:t>
      </w:r>
      <w:r w:rsidRPr="009577CA">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DFD1D0B" w14:textId="77777777" w:rsidR="00175B58" w:rsidRPr="009577CA" w:rsidRDefault="00175B58">
      <w:pPr>
        <w:spacing w:line="360" w:lineRule="auto"/>
        <w:ind w:left="851" w:right="851"/>
        <w:jc w:val="both"/>
        <w:rPr>
          <w:rFonts w:ascii="Palatino Linotype" w:eastAsia="Palatino Linotype" w:hAnsi="Palatino Linotype" w:cs="Palatino Linotype"/>
        </w:rPr>
      </w:pPr>
    </w:p>
    <w:p w14:paraId="424FEC5D"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F2B7C90" w14:textId="77777777" w:rsidR="00175B58" w:rsidRPr="009577CA" w:rsidRDefault="00175B58">
      <w:pPr>
        <w:spacing w:line="360" w:lineRule="auto"/>
        <w:jc w:val="both"/>
        <w:rPr>
          <w:rFonts w:ascii="Palatino Linotype" w:eastAsia="Palatino Linotype" w:hAnsi="Palatino Linotype" w:cs="Palatino Linotype"/>
        </w:rPr>
      </w:pPr>
    </w:p>
    <w:p w14:paraId="12564C73" w14:textId="77777777" w:rsidR="00175B58" w:rsidRPr="009577CA" w:rsidRDefault="004E5338">
      <w:pPr>
        <w:spacing w:line="276" w:lineRule="auto"/>
        <w:ind w:left="709" w:right="76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lastRenderedPageBreak/>
        <w:t>“</w:t>
      </w:r>
      <w:r w:rsidRPr="009577CA">
        <w:rPr>
          <w:rFonts w:ascii="Palatino Linotype" w:eastAsia="Palatino Linotype" w:hAnsi="Palatino Linotype" w:cs="Palatino Linotype"/>
          <w:b/>
          <w:i/>
          <w:sz w:val="22"/>
          <w:szCs w:val="22"/>
        </w:rPr>
        <w:t>Artículo 4</w:t>
      </w:r>
      <w:r w:rsidRPr="009577CA">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13BF8ABB" w14:textId="77777777" w:rsidR="00175B58" w:rsidRPr="009577CA" w:rsidRDefault="004E5338">
      <w:pPr>
        <w:spacing w:line="276" w:lineRule="auto"/>
        <w:ind w:left="567" w:right="616"/>
        <w:jc w:val="both"/>
        <w:rPr>
          <w:rFonts w:ascii="Palatino Linotype" w:eastAsia="Palatino Linotype" w:hAnsi="Palatino Linotype" w:cs="Palatino Linotype"/>
          <w:b/>
          <w:i/>
          <w:sz w:val="22"/>
          <w:szCs w:val="22"/>
        </w:rPr>
      </w:pPr>
      <w:r w:rsidRPr="009577CA">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3639EF31" w14:textId="77777777" w:rsidR="00175B58" w:rsidRPr="009577CA" w:rsidRDefault="004E5338">
      <w:pPr>
        <w:spacing w:line="276" w:lineRule="auto"/>
        <w:ind w:left="567" w:right="616"/>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Los sujetos obligados deben poner en práctica, políticas y programas de acceso a la información que se apeguen a criterios de publicidad, veracidad, oportunidad, precisión y suficiencia en beneficio de los solicitantes”. (Sic)</w:t>
      </w:r>
    </w:p>
    <w:p w14:paraId="6799FAAC" w14:textId="77777777" w:rsidR="00175B58" w:rsidRPr="009577CA" w:rsidRDefault="00175B58">
      <w:pPr>
        <w:spacing w:line="360" w:lineRule="auto"/>
        <w:ind w:left="709" w:right="760"/>
        <w:jc w:val="both"/>
        <w:rPr>
          <w:rFonts w:ascii="Palatino Linotype" w:eastAsia="Palatino Linotype" w:hAnsi="Palatino Linotype" w:cs="Palatino Linotype"/>
          <w:i/>
        </w:rPr>
      </w:pPr>
    </w:p>
    <w:p w14:paraId="19328A74"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De lo precedente, se desprende que los Sujetos Obligados tiene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42F6422E" w14:textId="77777777" w:rsidR="00175B58" w:rsidRPr="009577CA" w:rsidRDefault="00175B58">
      <w:pPr>
        <w:spacing w:line="360" w:lineRule="auto"/>
        <w:jc w:val="both"/>
        <w:rPr>
          <w:rFonts w:ascii="Palatino Linotype" w:eastAsia="Palatino Linotype" w:hAnsi="Palatino Linotype" w:cs="Palatino Linotype"/>
        </w:rPr>
      </w:pPr>
    </w:p>
    <w:p w14:paraId="7C55C7D5" w14:textId="77777777" w:rsidR="00175B58" w:rsidRPr="009577CA" w:rsidRDefault="004E5338">
      <w:pPr>
        <w:spacing w:line="276" w:lineRule="auto"/>
        <w:ind w:left="567" w:right="758"/>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rPr>
        <w:t>“</w:t>
      </w:r>
      <w:r w:rsidRPr="009577CA">
        <w:rPr>
          <w:rFonts w:ascii="Palatino Linotype" w:eastAsia="Palatino Linotype" w:hAnsi="Palatino Linotype" w:cs="Palatino Linotype"/>
          <w:b/>
          <w:i/>
          <w:sz w:val="22"/>
          <w:szCs w:val="22"/>
        </w:rPr>
        <w:t>Artículo 12</w:t>
      </w:r>
      <w:r w:rsidRPr="009577CA">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01E03084" w14:textId="77777777" w:rsidR="00175B58" w:rsidRPr="009577CA" w:rsidRDefault="004E5338">
      <w:pPr>
        <w:spacing w:line="276" w:lineRule="auto"/>
        <w:ind w:left="567" w:right="758"/>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(Sic)</w:t>
      </w:r>
    </w:p>
    <w:p w14:paraId="10B1EE6E" w14:textId="77777777" w:rsidR="00175B58" w:rsidRPr="009577CA" w:rsidRDefault="00175B58">
      <w:pPr>
        <w:spacing w:line="360" w:lineRule="auto"/>
        <w:ind w:left="567" w:right="758"/>
        <w:jc w:val="both"/>
        <w:rPr>
          <w:rFonts w:ascii="Palatino Linotype" w:eastAsia="Palatino Linotype" w:hAnsi="Palatino Linotype" w:cs="Palatino Linotype"/>
          <w:i/>
          <w:sz w:val="22"/>
          <w:szCs w:val="22"/>
        </w:rPr>
      </w:pPr>
    </w:p>
    <w:p w14:paraId="1514A777"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lastRenderedPageBreak/>
        <w:t>Es decir, que el derecho de acceso a la información pública se satisface en aquellos casos en que se entregue documento en que conste la información requerida, toda vez que, los Sujetos Obligados</w:t>
      </w:r>
      <w:r w:rsidRPr="009577CA">
        <w:rPr>
          <w:rFonts w:ascii="Palatino Linotype" w:eastAsia="Palatino Linotype" w:hAnsi="Palatino Linotype" w:cs="Palatino Linotype"/>
          <w:b/>
        </w:rPr>
        <w:t xml:space="preserve"> </w:t>
      </w:r>
      <w:r w:rsidRPr="009577CA">
        <w:rPr>
          <w:rFonts w:ascii="Palatino Linotype" w:eastAsia="Palatino Linotype" w:hAnsi="Palatino Linotype" w:cs="Palatino Linotype"/>
        </w:rPr>
        <w:t xml:space="preserve">no tienen el deber de generar, poseer o administrar la información pública con el grado de detalle solicitado; esto es, que no tienen el deber de generar un documento </w:t>
      </w:r>
      <w:r w:rsidRPr="009577CA">
        <w:rPr>
          <w:rFonts w:ascii="Palatino Linotype" w:eastAsia="Palatino Linotype" w:hAnsi="Palatino Linotype" w:cs="Palatino Linotype"/>
          <w:i/>
        </w:rPr>
        <w:t>ad hoc</w:t>
      </w:r>
      <w:r w:rsidRPr="009577CA">
        <w:rPr>
          <w:rFonts w:ascii="Palatino Linotype" w:eastAsia="Palatino Linotype" w:hAnsi="Palatino Linotype" w:cs="Palatino Linotype"/>
        </w:rPr>
        <w:t>, para satisfacer el derecho de acceso a la información pública, como así lo establece el criterio 03/17 emitido por el Instituto Nacional de Transparencia, Acceso a la Información Pública y Protección de Datos Personales, el cual señala lo siguiente:</w:t>
      </w:r>
    </w:p>
    <w:p w14:paraId="54693EDF" w14:textId="77777777" w:rsidR="00175B58" w:rsidRPr="009577CA" w:rsidRDefault="00175B58">
      <w:pPr>
        <w:spacing w:line="360" w:lineRule="auto"/>
        <w:jc w:val="both"/>
        <w:rPr>
          <w:rFonts w:ascii="Palatino Linotype" w:eastAsia="Palatino Linotype" w:hAnsi="Palatino Linotype" w:cs="Palatino Linotype"/>
        </w:rPr>
      </w:pPr>
    </w:p>
    <w:p w14:paraId="649DC527" w14:textId="77777777" w:rsidR="00175B58" w:rsidRPr="009577CA" w:rsidRDefault="004E5338">
      <w:pPr>
        <w:spacing w:line="276" w:lineRule="auto"/>
        <w:ind w:left="567" w:right="567"/>
        <w:jc w:val="both"/>
        <w:rPr>
          <w:rFonts w:ascii="Palatino Linotype" w:eastAsia="Palatino Linotype" w:hAnsi="Palatino Linotype" w:cs="Palatino Linotype"/>
          <w:b/>
          <w:i/>
          <w:sz w:val="22"/>
          <w:szCs w:val="22"/>
        </w:rPr>
      </w:pPr>
      <w:r w:rsidRPr="009577CA">
        <w:rPr>
          <w:rFonts w:ascii="Palatino Linotype" w:eastAsia="Palatino Linotype" w:hAnsi="Palatino Linotype" w:cs="Palatino Linotype"/>
          <w:b/>
          <w:i/>
          <w:sz w:val="22"/>
          <w:szCs w:val="22"/>
        </w:rPr>
        <w:t>03/17</w:t>
      </w:r>
    </w:p>
    <w:p w14:paraId="13A168B3" w14:textId="77777777" w:rsidR="00175B58" w:rsidRPr="009577CA" w:rsidRDefault="004E5338">
      <w:pPr>
        <w:spacing w:line="276" w:lineRule="auto"/>
        <w:ind w:left="567" w:right="567"/>
        <w:jc w:val="both"/>
        <w:rPr>
          <w:rFonts w:ascii="Palatino Linotype" w:eastAsia="Palatino Linotype" w:hAnsi="Palatino Linotype" w:cs="Palatino Linotype"/>
          <w:b/>
          <w:i/>
          <w:sz w:val="22"/>
          <w:szCs w:val="22"/>
        </w:rPr>
      </w:pPr>
      <w:r w:rsidRPr="009577CA">
        <w:rPr>
          <w:rFonts w:ascii="Palatino Linotype" w:eastAsia="Palatino Linotype" w:hAnsi="Palatino Linotype" w:cs="Palatino Linotype"/>
          <w:b/>
          <w:i/>
          <w:sz w:val="22"/>
          <w:szCs w:val="22"/>
        </w:rPr>
        <w:t>“NO EXISTE OBLIGACIÓN DE ELABORAR DOCUMENTOS AD HOC PARA ATENDER LAS SOLICITUDES DE ACCESO A LA INFORMACIÓN.</w:t>
      </w:r>
    </w:p>
    <w:p w14:paraId="323A5459" w14:textId="77777777" w:rsidR="00175B58" w:rsidRPr="009577CA" w:rsidRDefault="004E5338">
      <w:pPr>
        <w:spacing w:line="276" w:lineRule="auto"/>
        <w:ind w:left="567" w:right="567"/>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información."(Sic)</w:t>
      </w:r>
    </w:p>
    <w:p w14:paraId="02C2B274" w14:textId="77777777" w:rsidR="00175B58" w:rsidRPr="009577CA" w:rsidRDefault="00175B58">
      <w:pPr>
        <w:spacing w:line="360" w:lineRule="auto"/>
        <w:jc w:val="both"/>
        <w:rPr>
          <w:rFonts w:ascii="Palatino Linotype" w:eastAsia="Palatino Linotype" w:hAnsi="Palatino Linotype" w:cs="Palatino Linotype"/>
        </w:rPr>
      </w:pPr>
    </w:p>
    <w:p w14:paraId="0244B0A3"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w:t>
      </w:r>
      <w:r w:rsidRPr="009577CA">
        <w:rPr>
          <w:rFonts w:ascii="Palatino Linotype" w:eastAsia="Palatino Linotype" w:hAnsi="Palatino Linotype" w:cs="Palatino Linotype"/>
        </w:rPr>
        <w:lastRenderedPageBreak/>
        <w:t>persona, lo que implica que es deber de los Sujetos Obligados, garantizar el Derecho de Acceso a la Información Pública.</w:t>
      </w:r>
    </w:p>
    <w:p w14:paraId="2038FBF1" w14:textId="77777777" w:rsidR="00175B58" w:rsidRPr="009577CA" w:rsidRDefault="00175B58">
      <w:pPr>
        <w:spacing w:line="360" w:lineRule="auto"/>
        <w:jc w:val="both"/>
        <w:rPr>
          <w:rFonts w:ascii="Palatino Linotype" w:eastAsia="Palatino Linotype" w:hAnsi="Palatino Linotype" w:cs="Palatino Linotype"/>
        </w:rPr>
      </w:pPr>
    </w:p>
    <w:p w14:paraId="452602CB" w14:textId="77777777" w:rsidR="00175B58" w:rsidRPr="009577CA" w:rsidRDefault="004E5338">
      <w:pPr>
        <w:spacing w:line="360" w:lineRule="auto"/>
        <w:ind w:right="49"/>
        <w:jc w:val="both"/>
        <w:rPr>
          <w:rFonts w:ascii="Palatino Linotype" w:eastAsia="Palatino Linotype" w:hAnsi="Palatino Linotype" w:cs="Palatino Linotype"/>
        </w:rPr>
      </w:pPr>
      <w:r w:rsidRPr="009577CA">
        <w:rPr>
          <w:rFonts w:ascii="Palatino Linotype" w:eastAsia="Palatino Linotype" w:hAnsi="Palatino Linotype" w:cs="Palatino Linotype"/>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5E460B6C" w14:textId="77777777" w:rsidR="00175B58" w:rsidRPr="009577CA" w:rsidRDefault="00175B58">
      <w:pPr>
        <w:spacing w:line="360" w:lineRule="auto"/>
        <w:ind w:right="49"/>
        <w:jc w:val="both"/>
        <w:rPr>
          <w:rFonts w:ascii="Palatino Linotype" w:eastAsia="Palatino Linotype" w:hAnsi="Palatino Linotype" w:cs="Palatino Linotype"/>
        </w:rPr>
      </w:pPr>
    </w:p>
    <w:p w14:paraId="40311ABB"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36DB525F" w14:textId="77777777" w:rsidR="00175B58" w:rsidRPr="009577CA" w:rsidRDefault="00175B58">
      <w:pPr>
        <w:spacing w:line="360" w:lineRule="auto"/>
        <w:jc w:val="both"/>
        <w:rPr>
          <w:rFonts w:ascii="Palatino Linotype" w:eastAsia="Palatino Linotype" w:hAnsi="Palatino Linotype" w:cs="Palatino Linotype"/>
        </w:rPr>
      </w:pPr>
    </w:p>
    <w:p w14:paraId="16F3E992" w14:textId="77777777" w:rsidR="00175B58" w:rsidRPr="009577CA" w:rsidRDefault="004E5338">
      <w:pPr>
        <w:spacing w:line="276" w:lineRule="auto"/>
        <w:ind w:left="567" w:right="567"/>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w:t>
      </w:r>
      <w:r w:rsidRPr="009577CA">
        <w:rPr>
          <w:rFonts w:ascii="Palatino Linotype" w:eastAsia="Palatino Linotype" w:hAnsi="Palatino Linotype" w:cs="Palatino Linotype"/>
          <w:b/>
          <w:i/>
          <w:sz w:val="22"/>
          <w:szCs w:val="22"/>
        </w:rPr>
        <w:t xml:space="preserve">Artículo 3. </w:t>
      </w:r>
      <w:r w:rsidRPr="009577CA">
        <w:rPr>
          <w:rFonts w:ascii="Palatino Linotype" w:eastAsia="Palatino Linotype" w:hAnsi="Palatino Linotype" w:cs="Palatino Linotype"/>
          <w:i/>
          <w:sz w:val="22"/>
          <w:szCs w:val="22"/>
        </w:rPr>
        <w:t>Para los efectos de la presente Ley se entenderá por:</w:t>
      </w:r>
    </w:p>
    <w:p w14:paraId="26543E76" w14:textId="77777777" w:rsidR="00175B58" w:rsidRPr="009577CA" w:rsidRDefault="004E5338">
      <w:pPr>
        <w:spacing w:line="276" w:lineRule="auto"/>
        <w:ind w:left="567" w:right="567"/>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w:t>
      </w:r>
    </w:p>
    <w:p w14:paraId="08ED0618" w14:textId="77777777" w:rsidR="00175B58" w:rsidRPr="009577CA" w:rsidRDefault="004E5338">
      <w:pPr>
        <w:spacing w:line="276" w:lineRule="auto"/>
        <w:ind w:left="567" w:right="567"/>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b/>
          <w:i/>
          <w:sz w:val="22"/>
          <w:szCs w:val="22"/>
        </w:rPr>
        <w:t>XI. Documento:</w:t>
      </w:r>
      <w:r w:rsidRPr="009577CA">
        <w:rPr>
          <w:rFonts w:ascii="Palatino Linotype" w:eastAsia="Palatino Linotype" w:hAnsi="Palatino Linotype" w:cs="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w:t>
      </w:r>
      <w:r w:rsidRPr="009577CA">
        <w:rPr>
          <w:rFonts w:ascii="Palatino Linotype" w:eastAsia="Palatino Linotype" w:hAnsi="Palatino Linotype" w:cs="Palatino Linotype"/>
          <w:i/>
          <w:sz w:val="22"/>
          <w:szCs w:val="22"/>
        </w:rPr>
        <w:lastRenderedPageBreak/>
        <w:t>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r w:rsidRPr="009577CA">
        <w:rPr>
          <w:rFonts w:ascii="Palatino Linotype" w:eastAsia="Palatino Linotype" w:hAnsi="Palatino Linotype" w:cs="Palatino Linotype"/>
          <w:b/>
          <w:i/>
          <w:sz w:val="22"/>
          <w:szCs w:val="22"/>
        </w:rPr>
        <w:t>…</w:t>
      </w:r>
      <w:r w:rsidRPr="009577CA">
        <w:rPr>
          <w:rFonts w:ascii="Palatino Linotype" w:eastAsia="Palatino Linotype" w:hAnsi="Palatino Linotype" w:cs="Palatino Linotype"/>
          <w:i/>
          <w:sz w:val="22"/>
          <w:szCs w:val="22"/>
        </w:rPr>
        <w:t>”</w:t>
      </w:r>
    </w:p>
    <w:p w14:paraId="080F764D" w14:textId="77777777" w:rsidR="00175B58" w:rsidRPr="009577CA" w:rsidRDefault="00175B58">
      <w:pPr>
        <w:spacing w:line="360" w:lineRule="auto"/>
        <w:ind w:left="567" w:right="567"/>
        <w:jc w:val="both"/>
        <w:rPr>
          <w:rFonts w:ascii="Palatino Linotype" w:eastAsia="Palatino Linotype" w:hAnsi="Palatino Linotype" w:cs="Palatino Linotype"/>
          <w:i/>
          <w:sz w:val="22"/>
          <w:szCs w:val="22"/>
        </w:rPr>
      </w:pPr>
    </w:p>
    <w:p w14:paraId="543A288F"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5632E5D1" w14:textId="77777777" w:rsidR="00175B58" w:rsidRPr="009577CA" w:rsidRDefault="00175B58">
      <w:pPr>
        <w:spacing w:line="360" w:lineRule="auto"/>
        <w:jc w:val="both"/>
        <w:rPr>
          <w:rFonts w:ascii="Palatino Linotype" w:eastAsia="Palatino Linotype" w:hAnsi="Palatino Linotype" w:cs="Palatino Linotype"/>
        </w:rPr>
      </w:pPr>
    </w:p>
    <w:p w14:paraId="79A76408" w14:textId="77777777" w:rsidR="00175B58" w:rsidRPr="009577CA" w:rsidRDefault="004E5338">
      <w:pPr>
        <w:spacing w:line="276" w:lineRule="auto"/>
        <w:ind w:left="567" w:right="567"/>
        <w:jc w:val="both"/>
        <w:rPr>
          <w:rFonts w:ascii="Palatino Linotype" w:eastAsia="Palatino Linotype" w:hAnsi="Palatino Linotype" w:cs="Palatino Linotype"/>
          <w:b/>
          <w:i/>
          <w:sz w:val="22"/>
          <w:szCs w:val="22"/>
        </w:rPr>
      </w:pPr>
      <w:r w:rsidRPr="009577CA">
        <w:rPr>
          <w:rFonts w:ascii="Palatino Linotype" w:eastAsia="Palatino Linotype" w:hAnsi="Palatino Linotype" w:cs="Palatino Linotype"/>
          <w:b/>
          <w:sz w:val="22"/>
          <w:szCs w:val="22"/>
        </w:rPr>
        <w:t>“</w:t>
      </w:r>
      <w:r w:rsidRPr="009577CA">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9577CA">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5B57055" w14:textId="77777777" w:rsidR="00175B58" w:rsidRPr="009577CA" w:rsidRDefault="004E5338">
      <w:pPr>
        <w:spacing w:line="276" w:lineRule="auto"/>
        <w:ind w:left="567" w:right="567"/>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En </w:t>
      </w:r>
      <w:proofErr w:type="gramStart"/>
      <w:r w:rsidRPr="009577CA">
        <w:rPr>
          <w:rFonts w:ascii="Palatino Linotype" w:eastAsia="Palatino Linotype" w:hAnsi="Palatino Linotype" w:cs="Palatino Linotype"/>
          <w:i/>
          <w:sz w:val="22"/>
          <w:szCs w:val="22"/>
        </w:rPr>
        <w:t>consecuencia</w:t>
      </w:r>
      <w:proofErr w:type="gramEnd"/>
      <w:r w:rsidRPr="009577CA">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3CA3363C" w14:textId="77777777" w:rsidR="00175B58" w:rsidRPr="009577CA" w:rsidRDefault="004E5338">
      <w:pPr>
        <w:numPr>
          <w:ilvl w:val="0"/>
          <w:numId w:val="4"/>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Que se trate de información registrada en cualquier soporte documental, </w:t>
      </w:r>
      <w:proofErr w:type="gramStart"/>
      <w:r w:rsidRPr="009577CA">
        <w:rPr>
          <w:rFonts w:ascii="Palatino Linotype" w:eastAsia="Palatino Linotype" w:hAnsi="Palatino Linotype" w:cs="Palatino Linotype"/>
          <w:i/>
          <w:sz w:val="22"/>
          <w:szCs w:val="22"/>
        </w:rPr>
        <w:t>que</w:t>
      </w:r>
      <w:proofErr w:type="gramEnd"/>
      <w:r w:rsidRPr="009577CA">
        <w:rPr>
          <w:rFonts w:ascii="Palatino Linotype" w:eastAsia="Palatino Linotype" w:hAnsi="Palatino Linotype" w:cs="Palatino Linotype"/>
          <w:i/>
          <w:sz w:val="22"/>
          <w:szCs w:val="22"/>
        </w:rPr>
        <w:t xml:space="preserve"> en ejercicio de las atribuciones conferidas, sea generada por los Sujetos Obligados;</w:t>
      </w:r>
    </w:p>
    <w:p w14:paraId="5C646EF7" w14:textId="77777777" w:rsidR="00175B58" w:rsidRPr="009577CA" w:rsidRDefault="004E5338">
      <w:pPr>
        <w:numPr>
          <w:ilvl w:val="0"/>
          <w:numId w:val="4"/>
        </w:numPr>
        <w:pBdr>
          <w:top w:val="nil"/>
          <w:left w:val="nil"/>
          <w:bottom w:val="nil"/>
          <w:right w:val="nil"/>
          <w:between w:val="nil"/>
        </w:pBdr>
        <w:spacing w:line="276" w:lineRule="auto"/>
        <w:ind w:left="567" w:right="567"/>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Que se trate de información registrada en cualquier soporte documental, </w:t>
      </w:r>
      <w:proofErr w:type="gramStart"/>
      <w:r w:rsidRPr="009577CA">
        <w:rPr>
          <w:rFonts w:ascii="Palatino Linotype" w:eastAsia="Palatino Linotype" w:hAnsi="Palatino Linotype" w:cs="Palatino Linotype"/>
          <w:i/>
          <w:sz w:val="22"/>
          <w:szCs w:val="22"/>
        </w:rPr>
        <w:t>que</w:t>
      </w:r>
      <w:proofErr w:type="gramEnd"/>
      <w:r w:rsidRPr="009577CA">
        <w:rPr>
          <w:rFonts w:ascii="Palatino Linotype" w:eastAsia="Palatino Linotype" w:hAnsi="Palatino Linotype" w:cs="Palatino Linotype"/>
          <w:i/>
          <w:sz w:val="22"/>
          <w:szCs w:val="22"/>
        </w:rPr>
        <w:t xml:space="preserve"> en ejercicio de las atribuciones conferidas, sea administrada por los Sujetos Obligados, y</w:t>
      </w:r>
    </w:p>
    <w:p w14:paraId="1401EB66" w14:textId="77777777" w:rsidR="00175B58" w:rsidRPr="009577CA" w:rsidRDefault="004E5338">
      <w:pPr>
        <w:spacing w:line="276" w:lineRule="auto"/>
        <w:ind w:left="567" w:right="567" w:hanging="284"/>
        <w:jc w:val="both"/>
        <w:rPr>
          <w:rFonts w:ascii="Palatino Linotype" w:eastAsia="Palatino Linotype" w:hAnsi="Palatino Linotype" w:cs="Palatino Linotype"/>
          <w:b/>
          <w:i/>
        </w:rPr>
      </w:pPr>
      <w:r w:rsidRPr="009577CA">
        <w:rPr>
          <w:rFonts w:ascii="Palatino Linotype" w:eastAsia="Palatino Linotype" w:hAnsi="Palatino Linotype" w:cs="Palatino Linotype"/>
          <w:b/>
          <w:i/>
          <w:sz w:val="22"/>
          <w:szCs w:val="22"/>
        </w:rPr>
        <w:t>3)</w:t>
      </w:r>
      <w:r w:rsidRPr="009577CA">
        <w:rPr>
          <w:rFonts w:ascii="Palatino Linotype" w:eastAsia="Palatino Linotype" w:hAnsi="Palatino Linotype" w:cs="Palatino Linotype"/>
          <w:b/>
          <w:i/>
        </w:rPr>
        <w:t xml:space="preserve"> </w:t>
      </w:r>
      <w:r w:rsidRPr="009577CA">
        <w:rPr>
          <w:rFonts w:ascii="Palatino Linotype" w:eastAsia="Palatino Linotype" w:hAnsi="Palatino Linotype" w:cs="Palatino Linotype"/>
          <w:b/>
          <w:i/>
          <w:sz w:val="22"/>
          <w:szCs w:val="22"/>
        </w:rPr>
        <w:t xml:space="preserve">Que se trate de información registrada en cualquier soporte documental, </w:t>
      </w:r>
      <w:proofErr w:type="gramStart"/>
      <w:r w:rsidRPr="009577CA">
        <w:rPr>
          <w:rFonts w:ascii="Palatino Linotype" w:eastAsia="Palatino Linotype" w:hAnsi="Palatino Linotype" w:cs="Palatino Linotype"/>
          <w:b/>
          <w:i/>
          <w:sz w:val="22"/>
          <w:szCs w:val="22"/>
        </w:rPr>
        <w:t>que</w:t>
      </w:r>
      <w:proofErr w:type="gramEnd"/>
      <w:r w:rsidRPr="009577CA">
        <w:rPr>
          <w:rFonts w:ascii="Palatino Linotype" w:eastAsia="Palatino Linotype" w:hAnsi="Palatino Linotype" w:cs="Palatino Linotype"/>
          <w:b/>
          <w:i/>
          <w:sz w:val="22"/>
          <w:szCs w:val="22"/>
        </w:rPr>
        <w:t xml:space="preserve"> en ejercicio de las atribuciones conferidas, se encuentre en posesión de los Sujetos Obligados.” (Sic)</w:t>
      </w:r>
    </w:p>
    <w:p w14:paraId="28B07096" w14:textId="77777777" w:rsidR="00175B58" w:rsidRPr="009577CA" w:rsidRDefault="00175B58">
      <w:pPr>
        <w:spacing w:line="360" w:lineRule="auto"/>
        <w:jc w:val="both"/>
        <w:rPr>
          <w:rFonts w:ascii="Palatino Linotype" w:eastAsia="Palatino Linotype" w:hAnsi="Palatino Linotype" w:cs="Palatino Linotype"/>
        </w:rPr>
      </w:pPr>
    </w:p>
    <w:p w14:paraId="13DBFDBE"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De ahí que los sujetos obligados cuentan con el deber de satisfacer las solicitudes de acceso a la información que le sean formuladas y entregar la información pública </w:t>
      </w:r>
      <w:r w:rsidRPr="009577CA">
        <w:rPr>
          <w:rFonts w:ascii="Palatino Linotype" w:eastAsia="Palatino Linotype" w:hAnsi="Palatino Linotype" w:cs="Palatino Linotype"/>
        </w:rPr>
        <w:lastRenderedPageBreak/>
        <w:t>que obre en sus archivos; más aún si la misma se trata de información pública de oficio la cual se relaciona con aquella que se genere de acuerdo con sus facultades, atribuciones señaladas por la Ley en la materia</w:t>
      </w:r>
      <w:r w:rsidRPr="009577CA">
        <w:rPr>
          <w:rFonts w:ascii="Palatino Linotype" w:eastAsia="Palatino Linotype" w:hAnsi="Palatino Linotype" w:cs="Palatino Linotype"/>
          <w:vertAlign w:val="superscript"/>
        </w:rPr>
        <w:footnoteReference w:id="1"/>
      </w:r>
      <w:r w:rsidRPr="009577CA">
        <w:rPr>
          <w:rFonts w:ascii="Palatino Linotype" w:eastAsia="Palatino Linotype" w:hAnsi="Palatino Linotype" w:cs="Palatino Linotype"/>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9577CA">
        <w:rPr>
          <w:rFonts w:ascii="Palatino Linotype" w:eastAsia="Palatino Linotype" w:hAnsi="Palatino Linotype" w:cs="Palatino Linotype"/>
          <w:vertAlign w:val="superscript"/>
        </w:rPr>
        <w:footnoteReference w:id="2"/>
      </w:r>
      <w:r w:rsidRPr="009577CA">
        <w:rPr>
          <w:rFonts w:ascii="Palatino Linotype" w:eastAsia="Palatino Linotype" w:hAnsi="Palatino Linotype" w:cs="Palatino Linotype"/>
        </w:rPr>
        <w:t>.</w:t>
      </w:r>
    </w:p>
    <w:p w14:paraId="79A20DEE" w14:textId="77777777" w:rsidR="00175B58" w:rsidRPr="009577CA" w:rsidRDefault="00175B58">
      <w:pPr>
        <w:spacing w:line="360" w:lineRule="auto"/>
        <w:jc w:val="both"/>
        <w:rPr>
          <w:rFonts w:ascii="Palatino Linotype" w:eastAsia="Palatino Linotype" w:hAnsi="Palatino Linotype" w:cs="Palatino Linotype"/>
        </w:rPr>
      </w:pPr>
    </w:p>
    <w:p w14:paraId="58FD4E3C"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Dicho lo anterior, se procede al análisis del agravio hecho valer por la parte Recurrente, relativo a la falta de respuesta, que actualiza la fracción VII del artículo 179 de la Ley de Transparencia y Acceso a la Información Pública del Estado de México y Municipios. </w:t>
      </w:r>
    </w:p>
    <w:p w14:paraId="08AF277F" w14:textId="77777777" w:rsidR="00175B58" w:rsidRPr="009577CA" w:rsidRDefault="00175B58">
      <w:pPr>
        <w:spacing w:line="360" w:lineRule="auto"/>
        <w:jc w:val="both"/>
        <w:rPr>
          <w:rFonts w:ascii="Palatino Linotype" w:eastAsia="Palatino Linotype" w:hAnsi="Palatino Linotype" w:cs="Palatino Linotype"/>
        </w:rPr>
      </w:pPr>
    </w:p>
    <w:p w14:paraId="428AE27E"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Para ello, en principio es necesario recordar que el Particular solicitó de la servidora pública que ocupa el cargo de la Jefatura de Catastro, la siguiente información:</w:t>
      </w:r>
    </w:p>
    <w:p w14:paraId="651FCDD1" w14:textId="77777777" w:rsidR="00175B58" w:rsidRPr="009577CA" w:rsidRDefault="00175B58">
      <w:pPr>
        <w:spacing w:line="360" w:lineRule="auto"/>
        <w:jc w:val="both"/>
        <w:rPr>
          <w:rFonts w:ascii="Palatino Linotype" w:eastAsia="Palatino Linotype" w:hAnsi="Palatino Linotype" w:cs="Palatino Linotype"/>
        </w:rPr>
      </w:pPr>
    </w:p>
    <w:p w14:paraId="1027C729" w14:textId="77777777" w:rsidR="00175B58" w:rsidRPr="009577CA" w:rsidRDefault="004E5338">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Certificación desde el momento de su nombramiento. </w:t>
      </w:r>
    </w:p>
    <w:p w14:paraId="61102983" w14:textId="77777777" w:rsidR="00175B58" w:rsidRPr="009577CA" w:rsidRDefault="004E5338">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Perfil de puesto de la Jefatura de Catastro. (escolaridad, certificaciones, años de experiencia necesarios, sueldo bruto y neto).</w:t>
      </w:r>
    </w:p>
    <w:p w14:paraId="44157A94" w14:textId="77777777" w:rsidR="00175B58" w:rsidRPr="009577CA" w:rsidRDefault="004E5338">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Currículum de la servidora pública en versión pública. </w:t>
      </w:r>
    </w:p>
    <w:p w14:paraId="070C6080" w14:textId="77777777" w:rsidR="00175B58" w:rsidRPr="009577CA" w:rsidRDefault="004E5338">
      <w:pPr>
        <w:numPr>
          <w:ilvl w:val="0"/>
          <w:numId w:val="2"/>
        </w:numPr>
        <w:pBdr>
          <w:top w:val="nil"/>
          <w:left w:val="nil"/>
          <w:bottom w:val="nil"/>
          <w:right w:val="nil"/>
          <w:between w:val="nil"/>
        </w:pBd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lastRenderedPageBreak/>
        <w:t xml:space="preserve">Documentación que acredite que cumple con lo solicitado y si cuenta con el Título o Cédula donde acredite el grado de ingeniería. </w:t>
      </w:r>
    </w:p>
    <w:p w14:paraId="00DED516" w14:textId="77777777" w:rsidR="00175B58" w:rsidRPr="009577CA" w:rsidRDefault="00175B58">
      <w:pPr>
        <w:pBdr>
          <w:top w:val="nil"/>
          <w:left w:val="nil"/>
          <w:bottom w:val="nil"/>
          <w:right w:val="nil"/>
          <w:between w:val="nil"/>
        </w:pBdr>
        <w:spacing w:line="360" w:lineRule="auto"/>
        <w:ind w:left="1080"/>
        <w:jc w:val="both"/>
        <w:rPr>
          <w:rFonts w:ascii="Palatino Linotype" w:eastAsia="Palatino Linotype" w:hAnsi="Palatino Linotype" w:cs="Palatino Linotype"/>
        </w:rPr>
      </w:pPr>
    </w:p>
    <w:p w14:paraId="7FA16483"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El Sujeto Obligado fue omiso en emitir respuesta, por lo que, el Particular se inconformó arguyendo la falta de respuesta del Ayuntamiento. </w:t>
      </w:r>
    </w:p>
    <w:p w14:paraId="6D99E648" w14:textId="77777777" w:rsidR="00175B58" w:rsidRPr="009577CA" w:rsidRDefault="00175B58">
      <w:pPr>
        <w:spacing w:line="360" w:lineRule="auto"/>
        <w:jc w:val="both"/>
        <w:rPr>
          <w:rFonts w:ascii="Palatino Linotype" w:eastAsia="Palatino Linotype" w:hAnsi="Palatino Linotype" w:cs="Palatino Linotype"/>
        </w:rPr>
      </w:pPr>
    </w:p>
    <w:p w14:paraId="442444BA"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En consecuencia, el Ayuntamiento de Tultepec mediante informe justificado remitió diversas documentales, entre ellas, las siguientes: </w:t>
      </w:r>
    </w:p>
    <w:p w14:paraId="3E6D750D"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 </w:t>
      </w:r>
    </w:p>
    <w:p w14:paraId="083059A1" w14:textId="77777777" w:rsidR="00175B58" w:rsidRPr="009577CA" w:rsidRDefault="004E5338">
      <w:pPr>
        <w:widowControl w:val="0"/>
        <w:numPr>
          <w:ilvl w:val="0"/>
          <w:numId w:val="2"/>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577CA">
        <w:rPr>
          <w:rFonts w:ascii="Palatino Linotype" w:eastAsia="Palatino Linotype" w:hAnsi="Palatino Linotype" w:cs="Palatino Linotype"/>
          <w:sz w:val="22"/>
          <w:szCs w:val="22"/>
        </w:rPr>
        <w:t xml:space="preserve">Oficio de fecha veintitrés de febrero de dos mil veintitrés, signado por el Director de Recursos Humanos, mediante el cual informa que: derivado de la búsqueda realizada dentro del Expediente Laboral de la actual Jefa de la Oficina de Catastro, </w:t>
      </w:r>
      <w:r w:rsidRPr="009577CA">
        <w:rPr>
          <w:rFonts w:ascii="Palatino Linotype" w:eastAsia="Palatino Linotype" w:hAnsi="Palatino Linotype" w:cs="Palatino Linotype"/>
          <w:b/>
          <w:sz w:val="22"/>
          <w:szCs w:val="22"/>
        </w:rPr>
        <w:t>si se encontró el documento que ampara su certificación, siendo este el Certificado de Competencia Laboral en la Norma Institucional “Administración de la Actividad catastral en el Estado de México y Municipios, expedido por el Instituto Hacendario del Estado de México y la comisión Certificadora de Competencia Laboral para el Servicio Público del Estado de México, de fecha treinta de noviembre de dos mil veintidós</w:t>
      </w:r>
      <w:r w:rsidRPr="009577CA">
        <w:rPr>
          <w:rFonts w:ascii="Palatino Linotype" w:eastAsia="Palatino Linotype" w:hAnsi="Palatino Linotype" w:cs="Palatino Linotype"/>
          <w:sz w:val="22"/>
          <w:szCs w:val="22"/>
        </w:rPr>
        <w:t xml:space="preserve">; que los requisitos que debe contar el servidor público a ocupar la Jefatura de Oficina de Catastro son aquellos que se encuentran establecidos en los artículo 32 de la Ley Orgánica Municipal del Estado de México y el artículo 169 del Código Financiero del Estado de México; que el sueldo bruto que percibe la Jefa de la Oficina de Catastro es $13.965.32 y el sueldo neto es $10,123.49 y; la actual Jefa de la Oficina de Catastro si cuenta con título y cédula profesional. </w:t>
      </w:r>
    </w:p>
    <w:p w14:paraId="41EB2A2A" w14:textId="77777777" w:rsidR="00175B58" w:rsidRPr="009577CA" w:rsidRDefault="004E5338">
      <w:pPr>
        <w:widowControl w:val="0"/>
        <w:numPr>
          <w:ilvl w:val="0"/>
          <w:numId w:val="2"/>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577CA">
        <w:rPr>
          <w:rFonts w:ascii="Palatino Linotype" w:eastAsia="Palatino Linotype" w:hAnsi="Palatino Linotype" w:cs="Palatino Linotype"/>
          <w:sz w:val="22"/>
          <w:szCs w:val="22"/>
        </w:rPr>
        <w:t xml:space="preserve">Título de Ingeniero Químico Petrolero emitido por el Instituto Politécnico Nacional. </w:t>
      </w:r>
    </w:p>
    <w:p w14:paraId="75BD5B55" w14:textId="77777777" w:rsidR="00175B58" w:rsidRPr="009577CA" w:rsidRDefault="004E5338">
      <w:pPr>
        <w:widowControl w:val="0"/>
        <w:numPr>
          <w:ilvl w:val="0"/>
          <w:numId w:val="2"/>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9577CA">
        <w:rPr>
          <w:rFonts w:ascii="Palatino Linotype" w:eastAsia="Palatino Linotype" w:hAnsi="Palatino Linotype" w:cs="Palatino Linotype"/>
          <w:sz w:val="22"/>
          <w:szCs w:val="22"/>
        </w:rPr>
        <w:lastRenderedPageBreak/>
        <w:t xml:space="preserve">Cédula Profesional emitida por la Secretaría de Educación Pública. </w:t>
      </w:r>
    </w:p>
    <w:p w14:paraId="7C65B00E" w14:textId="77777777" w:rsidR="00175B58" w:rsidRPr="009577CA" w:rsidRDefault="00175B58">
      <w:pPr>
        <w:spacing w:line="360" w:lineRule="auto"/>
        <w:jc w:val="both"/>
        <w:rPr>
          <w:rFonts w:ascii="Palatino Linotype" w:eastAsia="Palatino Linotype" w:hAnsi="Palatino Linotype" w:cs="Palatino Linotype"/>
        </w:rPr>
      </w:pPr>
    </w:p>
    <w:p w14:paraId="642003BE"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Señalado lo anterior y en atención al agravio hecho valer por el Recurrente, es de destacar que la solicitud de información se ingresó en fecha t</w:t>
      </w:r>
      <w:r w:rsidRPr="009577CA">
        <w:rPr>
          <w:rFonts w:ascii="Palatino Linotype" w:eastAsia="Palatino Linotype" w:hAnsi="Palatino Linotype" w:cs="Palatino Linotype"/>
          <w:b/>
        </w:rPr>
        <w:t>res de noviembre de dos mil veintidós</w:t>
      </w:r>
      <w:r w:rsidRPr="009577CA">
        <w:rPr>
          <w:rFonts w:ascii="Palatino Linotype" w:eastAsia="Palatino Linotype" w:hAnsi="Palatino Linotype" w:cs="Palatino Linotype"/>
        </w:rPr>
        <w:t xml:space="preserve">, por lo que, el Sujeto Obligado contaba hasta el día </w:t>
      </w:r>
      <w:r w:rsidRPr="009577CA">
        <w:rPr>
          <w:rFonts w:ascii="Palatino Linotype" w:eastAsia="Palatino Linotype" w:hAnsi="Palatino Linotype" w:cs="Palatino Linotype"/>
          <w:b/>
        </w:rPr>
        <w:t>veinticuatro de octubre de dos mil veintidós</w:t>
      </w:r>
      <w:r w:rsidRPr="009577CA">
        <w:rPr>
          <w:rFonts w:ascii="Palatino Linotype" w:eastAsia="Palatino Linotype" w:hAnsi="Palatino Linotype" w:cs="Palatino Linotype"/>
        </w:rPr>
        <w:t xml:space="preserve"> para remitir respuesta o bien, hasta el </w:t>
      </w:r>
      <w:r w:rsidRPr="009577CA">
        <w:rPr>
          <w:rFonts w:ascii="Palatino Linotype" w:eastAsia="Palatino Linotype" w:hAnsi="Palatino Linotype" w:cs="Palatino Linotype"/>
          <w:b/>
        </w:rPr>
        <w:t>veintiuno de octubre</w:t>
      </w:r>
      <w:r w:rsidRPr="009577CA">
        <w:rPr>
          <w:rFonts w:ascii="Palatino Linotype" w:eastAsia="Palatino Linotype" w:hAnsi="Palatino Linotype" w:cs="Palatino Linotype"/>
        </w:rPr>
        <w:t xml:space="preserve"> de dos mil veintidós, en caso de que hubiese solicitado una prórroga, como se advierte a continuación: </w:t>
      </w:r>
    </w:p>
    <w:p w14:paraId="3B3C7733" w14:textId="77777777" w:rsidR="00175B58" w:rsidRPr="009577CA" w:rsidRDefault="00175B58">
      <w:pPr>
        <w:spacing w:line="360" w:lineRule="auto"/>
        <w:jc w:val="both"/>
        <w:rPr>
          <w:rFonts w:ascii="Palatino Linotype" w:eastAsia="Palatino Linotype" w:hAnsi="Palatino Linotype" w:cs="Palatino Linotype"/>
          <w:sz w:val="22"/>
          <w:szCs w:val="22"/>
        </w:rPr>
      </w:pPr>
    </w:p>
    <w:p w14:paraId="19B5BDF1" w14:textId="77777777" w:rsidR="00175B58" w:rsidRPr="009577CA" w:rsidRDefault="004E5338">
      <w:pPr>
        <w:spacing w:line="360" w:lineRule="auto"/>
        <w:jc w:val="both"/>
        <w:rPr>
          <w:rFonts w:ascii="Palatino Linotype" w:eastAsia="Palatino Linotype" w:hAnsi="Palatino Linotype" w:cs="Palatino Linotype"/>
          <w:sz w:val="22"/>
          <w:szCs w:val="22"/>
        </w:rPr>
      </w:pPr>
      <w:r w:rsidRPr="009577CA">
        <w:rPr>
          <w:rFonts w:ascii="Palatino Linotype" w:eastAsia="Palatino Linotype" w:hAnsi="Palatino Linotype" w:cs="Palatino Linotype"/>
          <w:noProof/>
          <w:sz w:val="22"/>
          <w:szCs w:val="22"/>
          <w:lang w:val="es-MX"/>
        </w:rPr>
        <w:drawing>
          <wp:inline distT="0" distB="0" distL="0" distR="0" wp14:anchorId="5B0FF083" wp14:editId="0D8ABE9D">
            <wp:extent cx="5612130" cy="1875790"/>
            <wp:effectExtent l="0" t="0" r="0" b="0"/>
            <wp:docPr id="181849046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5612130" cy="1875790"/>
                    </a:xfrm>
                    <a:prstGeom prst="rect">
                      <a:avLst/>
                    </a:prstGeom>
                    <a:ln/>
                  </pic:spPr>
                </pic:pic>
              </a:graphicData>
            </a:graphic>
          </wp:inline>
        </w:drawing>
      </w:r>
    </w:p>
    <w:p w14:paraId="6C4474EE"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noProof/>
          <w:lang w:val="es-MX"/>
        </w:rPr>
        <w:drawing>
          <wp:inline distT="0" distB="0" distL="0" distR="0" wp14:anchorId="1EBF4B87" wp14:editId="2BC14041">
            <wp:extent cx="5612130" cy="1268730"/>
            <wp:effectExtent l="0" t="0" r="0" b="0"/>
            <wp:docPr id="181849046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a:srcRect/>
                    <a:stretch>
                      <a:fillRect/>
                    </a:stretch>
                  </pic:blipFill>
                  <pic:spPr>
                    <a:xfrm>
                      <a:off x="0" y="0"/>
                      <a:ext cx="5612130" cy="1268730"/>
                    </a:xfrm>
                    <a:prstGeom prst="rect">
                      <a:avLst/>
                    </a:prstGeom>
                    <a:ln/>
                  </pic:spPr>
                </pic:pic>
              </a:graphicData>
            </a:graphic>
          </wp:inline>
        </w:drawing>
      </w:r>
    </w:p>
    <w:p w14:paraId="1946B903" w14:textId="77777777" w:rsidR="00175B58" w:rsidRPr="009577CA" w:rsidRDefault="00175B58">
      <w:pPr>
        <w:spacing w:line="360" w:lineRule="auto"/>
        <w:jc w:val="both"/>
        <w:rPr>
          <w:rFonts w:ascii="Palatino Linotype" w:eastAsia="Palatino Linotype" w:hAnsi="Palatino Linotype" w:cs="Palatino Linotype"/>
        </w:rPr>
      </w:pPr>
    </w:p>
    <w:p w14:paraId="493466F4"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Es así que, de las actuaciones que constan en el expediente electrónico que se advierte que el Sujeto Obligado no proporcionó respuesta en el periodo estipulado por la Ley en la materia.  </w:t>
      </w:r>
    </w:p>
    <w:p w14:paraId="7A5E87B0" w14:textId="77777777" w:rsidR="00175B58" w:rsidRPr="009577CA" w:rsidRDefault="00175B58">
      <w:pPr>
        <w:spacing w:line="360" w:lineRule="auto"/>
        <w:jc w:val="both"/>
        <w:rPr>
          <w:rFonts w:ascii="Palatino Linotype" w:eastAsia="Palatino Linotype" w:hAnsi="Palatino Linotype" w:cs="Palatino Linotype"/>
        </w:rPr>
      </w:pPr>
    </w:p>
    <w:p w14:paraId="17885E1B" w14:textId="77777777" w:rsidR="00175B58" w:rsidRPr="009577CA" w:rsidRDefault="004E5338">
      <w:pPr>
        <w:spacing w:line="360" w:lineRule="auto"/>
        <w:jc w:val="both"/>
        <w:rPr>
          <w:rFonts w:ascii="Palatino Linotype" w:eastAsia="Palatino Linotype" w:hAnsi="Palatino Linotype" w:cs="Palatino Linotype"/>
          <w:b/>
        </w:rPr>
      </w:pPr>
      <w:r w:rsidRPr="009577CA">
        <w:rPr>
          <w:rFonts w:ascii="Palatino Linotype" w:eastAsia="Palatino Linotype" w:hAnsi="Palatino Linotype" w:cs="Palatino Linotype"/>
        </w:rPr>
        <w:lastRenderedPageBreak/>
        <w:t xml:space="preserve">Por lo que, los agravios hechos valer por el Recurrente resultan </w:t>
      </w:r>
      <w:r w:rsidRPr="009577CA">
        <w:rPr>
          <w:rFonts w:ascii="Palatino Linotype" w:eastAsia="Palatino Linotype" w:hAnsi="Palatino Linotype" w:cs="Palatino Linotype"/>
          <w:b/>
        </w:rPr>
        <w:t xml:space="preserve">FUNDADOS. </w:t>
      </w:r>
    </w:p>
    <w:p w14:paraId="658EEC53" w14:textId="77777777" w:rsidR="00175B58" w:rsidRPr="009577CA" w:rsidRDefault="00175B58">
      <w:pPr>
        <w:spacing w:line="360" w:lineRule="auto"/>
        <w:jc w:val="both"/>
        <w:rPr>
          <w:rFonts w:ascii="Palatino Linotype" w:eastAsia="Palatino Linotype" w:hAnsi="Palatino Linotype" w:cs="Palatino Linotype"/>
          <w:b/>
        </w:rPr>
      </w:pPr>
    </w:p>
    <w:p w14:paraId="370D2709"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Ahora bien, como se precisó en los antecedentes, el Sujeto Obligado en atención a los agravios hechos valer por el Particular, remitió su informe justificado en el que dio respuesta a la solicitud de información, por lo que, por cuestiones de técnica jurídica lo anterior se verterá en la siguiente tabla analítica para mayor comprensión: </w:t>
      </w:r>
    </w:p>
    <w:p w14:paraId="0E9F59EA" w14:textId="77777777" w:rsidR="00175B58" w:rsidRPr="009577CA" w:rsidRDefault="00175B58">
      <w:pPr>
        <w:spacing w:line="360" w:lineRule="auto"/>
        <w:jc w:val="both"/>
        <w:rPr>
          <w:rFonts w:ascii="Palatino Linotype" w:eastAsia="Palatino Linotype" w:hAnsi="Palatino Linotype" w:cs="Palatino Linotype"/>
        </w:rPr>
      </w:pPr>
    </w:p>
    <w:tbl>
      <w:tblPr>
        <w:tblStyle w:val="a"/>
        <w:tblW w:w="8642" w:type="dxa"/>
        <w:tblInd w:w="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397"/>
        <w:gridCol w:w="2693"/>
        <w:gridCol w:w="3001"/>
        <w:gridCol w:w="2551"/>
      </w:tblGrid>
      <w:tr w:rsidR="009577CA" w:rsidRPr="009577CA" w14:paraId="2CAC022B" w14:textId="77777777">
        <w:tc>
          <w:tcPr>
            <w:tcW w:w="397" w:type="dxa"/>
            <w:tcBorders>
              <w:top w:val="nil"/>
              <w:left w:val="nil"/>
            </w:tcBorders>
          </w:tcPr>
          <w:p w14:paraId="12493117" w14:textId="77777777" w:rsidR="00175B58" w:rsidRPr="009577CA" w:rsidRDefault="00175B58">
            <w:pPr>
              <w:rPr>
                <w:rFonts w:ascii="Palatino Linotype" w:eastAsia="Palatino Linotype" w:hAnsi="Palatino Linotype" w:cs="Palatino Linotype"/>
                <w:sz w:val="20"/>
                <w:szCs w:val="20"/>
              </w:rPr>
            </w:pPr>
            <w:bookmarkStart w:id="3" w:name="_heading=h.3znysh7" w:colFirst="0" w:colLast="0"/>
            <w:bookmarkEnd w:id="3"/>
          </w:p>
        </w:tc>
        <w:tc>
          <w:tcPr>
            <w:tcW w:w="2693" w:type="dxa"/>
            <w:shd w:val="clear" w:color="auto" w:fill="D9D9D9"/>
          </w:tcPr>
          <w:p w14:paraId="1CECF2FC" w14:textId="77777777" w:rsidR="00175B58" w:rsidRPr="009577CA" w:rsidRDefault="004E5338">
            <w:pPr>
              <w:jc w:val="center"/>
              <w:rPr>
                <w:rFonts w:ascii="Palatino Linotype" w:eastAsia="Palatino Linotype" w:hAnsi="Palatino Linotype" w:cs="Palatino Linotype"/>
                <w:b/>
              </w:rPr>
            </w:pPr>
            <w:r w:rsidRPr="009577CA">
              <w:rPr>
                <w:rFonts w:ascii="Palatino Linotype" w:eastAsia="Palatino Linotype" w:hAnsi="Palatino Linotype" w:cs="Palatino Linotype"/>
                <w:b/>
              </w:rPr>
              <w:t>Requerimientos</w:t>
            </w:r>
          </w:p>
        </w:tc>
        <w:tc>
          <w:tcPr>
            <w:tcW w:w="3001" w:type="dxa"/>
            <w:shd w:val="clear" w:color="auto" w:fill="D9D9D9"/>
          </w:tcPr>
          <w:p w14:paraId="493266CB" w14:textId="77777777" w:rsidR="00175B58" w:rsidRPr="009577CA" w:rsidRDefault="004E5338">
            <w:pPr>
              <w:jc w:val="center"/>
              <w:rPr>
                <w:rFonts w:ascii="Palatino Linotype" w:eastAsia="Palatino Linotype" w:hAnsi="Palatino Linotype" w:cs="Palatino Linotype"/>
                <w:b/>
              </w:rPr>
            </w:pPr>
            <w:r w:rsidRPr="009577CA">
              <w:rPr>
                <w:rFonts w:ascii="Palatino Linotype" w:eastAsia="Palatino Linotype" w:hAnsi="Palatino Linotype" w:cs="Palatino Linotype"/>
                <w:b/>
              </w:rPr>
              <w:t>Informe Justificado</w:t>
            </w:r>
          </w:p>
        </w:tc>
        <w:tc>
          <w:tcPr>
            <w:tcW w:w="2551" w:type="dxa"/>
            <w:shd w:val="clear" w:color="auto" w:fill="D9D9D9"/>
          </w:tcPr>
          <w:p w14:paraId="2D9E4AE5" w14:textId="77777777" w:rsidR="00175B58" w:rsidRPr="009577CA" w:rsidRDefault="004E5338">
            <w:pPr>
              <w:jc w:val="center"/>
              <w:rPr>
                <w:rFonts w:ascii="Palatino Linotype" w:eastAsia="Palatino Linotype" w:hAnsi="Palatino Linotype" w:cs="Palatino Linotype"/>
                <w:b/>
              </w:rPr>
            </w:pPr>
            <w:r w:rsidRPr="009577CA">
              <w:rPr>
                <w:rFonts w:ascii="Palatino Linotype" w:eastAsia="Palatino Linotype" w:hAnsi="Palatino Linotype" w:cs="Palatino Linotype"/>
                <w:b/>
              </w:rPr>
              <w:t>Observaciones</w:t>
            </w:r>
          </w:p>
        </w:tc>
      </w:tr>
      <w:tr w:rsidR="009577CA" w:rsidRPr="009577CA" w14:paraId="419DF7B5" w14:textId="77777777">
        <w:tc>
          <w:tcPr>
            <w:tcW w:w="397" w:type="dxa"/>
            <w:shd w:val="clear" w:color="auto" w:fill="D9D9D9"/>
          </w:tcPr>
          <w:p w14:paraId="5DDBF054" w14:textId="77777777" w:rsidR="00175B58" w:rsidRPr="009577CA" w:rsidRDefault="004E5338">
            <w:pPr>
              <w:rPr>
                <w:rFonts w:ascii="Palatino Linotype" w:eastAsia="Palatino Linotype" w:hAnsi="Palatino Linotype" w:cs="Palatino Linotype"/>
                <w:sz w:val="20"/>
                <w:szCs w:val="20"/>
              </w:rPr>
            </w:pPr>
            <w:r w:rsidRPr="009577CA">
              <w:rPr>
                <w:rFonts w:ascii="Palatino Linotype" w:eastAsia="Palatino Linotype" w:hAnsi="Palatino Linotype" w:cs="Palatino Linotype"/>
                <w:sz w:val="20"/>
                <w:szCs w:val="20"/>
              </w:rPr>
              <w:t>1</w:t>
            </w:r>
          </w:p>
        </w:tc>
        <w:tc>
          <w:tcPr>
            <w:tcW w:w="2693" w:type="dxa"/>
          </w:tcPr>
          <w:p w14:paraId="599FB602" w14:textId="77777777" w:rsidR="00175B58" w:rsidRPr="009577CA" w:rsidRDefault="004E5338">
            <w:pPr>
              <w:jc w:val="both"/>
              <w:rPr>
                <w:rFonts w:ascii="Palatino Linotype" w:eastAsia="Palatino Linotype" w:hAnsi="Palatino Linotype" w:cs="Palatino Linotype"/>
                <w:sz w:val="20"/>
                <w:szCs w:val="20"/>
              </w:rPr>
            </w:pPr>
            <w:r w:rsidRPr="009577CA">
              <w:rPr>
                <w:rFonts w:ascii="Palatino Linotype" w:eastAsia="Palatino Linotype" w:hAnsi="Palatino Linotype" w:cs="Palatino Linotype"/>
                <w:sz w:val="20"/>
                <w:szCs w:val="20"/>
              </w:rPr>
              <w:t xml:space="preserve">Certificación de Competencia Laboral con la Norma Institucional denominada Administración de la Actividad Catastral. </w:t>
            </w:r>
          </w:p>
        </w:tc>
        <w:tc>
          <w:tcPr>
            <w:tcW w:w="3001" w:type="dxa"/>
          </w:tcPr>
          <w:p w14:paraId="5F164F5B" w14:textId="77777777" w:rsidR="00175B58" w:rsidRPr="009577CA" w:rsidRDefault="004E5338">
            <w:pPr>
              <w:jc w:val="both"/>
              <w:rPr>
                <w:rFonts w:ascii="Palatino Linotype" w:eastAsia="Palatino Linotype" w:hAnsi="Palatino Linotype" w:cs="Palatino Linotype"/>
                <w:sz w:val="20"/>
                <w:szCs w:val="20"/>
              </w:rPr>
            </w:pPr>
            <w:r w:rsidRPr="009577CA">
              <w:rPr>
                <w:rFonts w:ascii="Palatino Linotype" w:eastAsia="Palatino Linotype" w:hAnsi="Palatino Linotype" w:cs="Palatino Linotype"/>
                <w:sz w:val="20"/>
                <w:szCs w:val="20"/>
              </w:rPr>
              <w:t xml:space="preserve"> El Sujeto Obligado remitió el Certificado de Competencia Laboral emitido por el Instituto Hacendario del Estado de México, de fecha treinta de noviembre de dos mil veintidós y; el nombramiento a nombre de María del Rayo Urbán Olivares como </w:t>
            </w:r>
            <w:proofErr w:type="gramStart"/>
            <w:r w:rsidRPr="009577CA">
              <w:rPr>
                <w:rFonts w:ascii="Palatino Linotype" w:eastAsia="Palatino Linotype" w:hAnsi="Palatino Linotype" w:cs="Palatino Linotype"/>
                <w:sz w:val="20"/>
                <w:szCs w:val="20"/>
              </w:rPr>
              <w:t>Jefa</w:t>
            </w:r>
            <w:proofErr w:type="gramEnd"/>
            <w:r w:rsidRPr="009577CA">
              <w:rPr>
                <w:rFonts w:ascii="Palatino Linotype" w:eastAsia="Palatino Linotype" w:hAnsi="Palatino Linotype" w:cs="Palatino Linotype"/>
                <w:sz w:val="20"/>
                <w:szCs w:val="20"/>
              </w:rPr>
              <w:t xml:space="preserve"> de la Oficina de Catastro de quince de febrero de dos mil veintidós. </w:t>
            </w:r>
          </w:p>
        </w:tc>
        <w:tc>
          <w:tcPr>
            <w:tcW w:w="2551" w:type="dxa"/>
          </w:tcPr>
          <w:p w14:paraId="75EF2DB9" w14:textId="77777777" w:rsidR="00175B58" w:rsidRPr="009577CA" w:rsidRDefault="00175B58">
            <w:pPr>
              <w:jc w:val="center"/>
              <w:rPr>
                <w:rFonts w:ascii="Palatino Linotype" w:eastAsia="Palatino Linotype" w:hAnsi="Palatino Linotype" w:cs="Palatino Linotype"/>
                <w:sz w:val="20"/>
                <w:szCs w:val="20"/>
              </w:rPr>
            </w:pPr>
          </w:p>
          <w:p w14:paraId="73B9FFF9" w14:textId="77777777" w:rsidR="00175B58" w:rsidRPr="009577CA" w:rsidRDefault="004E5338">
            <w:pPr>
              <w:jc w:val="center"/>
              <w:rPr>
                <w:rFonts w:ascii="Palatino Linotype" w:eastAsia="Palatino Linotype" w:hAnsi="Palatino Linotype" w:cs="Palatino Linotype"/>
                <w:sz w:val="20"/>
                <w:szCs w:val="20"/>
              </w:rPr>
            </w:pPr>
            <w:r w:rsidRPr="009577CA">
              <w:rPr>
                <w:rFonts w:ascii="Palatino Linotype" w:eastAsia="Palatino Linotype" w:hAnsi="Palatino Linotype" w:cs="Palatino Linotype"/>
                <w:sz w:val="20"/>
                <w:szCs w:val="20"/>
              </w:rPr>
              <w:t xml:space="preserve"> Si se entrega, pero no se da a la vista. </w:t>
            </w:r>
          </w:p>
        </w:tc>
      </w:tr>
      <w:tr w:rsidR="009577CA" w:rsidRPr="009577CA" w14:paraId="1360BFCB" w14:textId="77777777">
        <w:tc>
          <w:tcPr>
            <w:tcW w:w="397" w:type="dxa"/>
            <w:shd w:val="clear" w:color="auto" w:fill="D9D9D9"/>
          </w:tcPr>
          <w:p w14:paraId="6434A528" w14:textId="77777777" w:rsidR="00175B58" w:rsidRPr="009577CA" w:rsidRDefault="004E5338">
            <w:pPr>
              <w:rPr>
                <w:rFonts w:ascii="Palatino Linotype" w:eastAsia="Palatino Linotype" w:hAnsi="Palatino Linotype" w:cs="Palatino Linotype"/>
                <w:sz w:val="20"/>
                <w:szCs w:val="20"/>
              </w:rPr>
            </w:pPr>
            <w:r w:rsidRPr="009577CA">
              <w:rPr>
                <w:rFonts w:ascii="Palatino Linotype" w:eastAsia="Palatino Linotype" w:hAnsi="Palatino Linotype" w:cs="Palatino Linotype"/>
                <w:sz w:val="20"/>
                <w:szCs w:val="20"/>
              </w:rPr>
              <w:t>2</w:t>
            </w:r>
          </w:p>
        </w:tc>
        <w:tc>
          <w:tcPr>
            <w:tcW w:w="2693" w:type="dxa"/>
          </w:tcPr>
          <w:p w14:paraId="52B0D788" w14:textId="77777777" w:rsidR="00175B58" w:rsidRPr="009577CA" w:rsidRDefault="004E5338">
            <w:pPr>
              <w:jc w:val="both"/>
              <w:rPr>
                <w:rFonts w:ascii="Palatino Linotype" w:eastAsia="Palatino Linotype" w:hAnsi="Palatino Linotype" w:cs="Palatino Linotype"/>
                <w:sz w:val="20"/>
                <w:szCs w:val="20"/>
              </w:rPr>
            </w:pPr>
            <w:r w:rsidRPr="009577CA">
              <w:rPr>
                <w:rFonts w:ascii="Palatino Linotype" w:eastAsia="Palatino Linotype" w:hAnsi="Palatino Linotype" w:cs="Palatino Linotype"/>
                <w:sz w:val="20"/>
                <w:szCs w:val="20"/>
              </w:rPr>
              <w:t>Perfil de puestos de la Jefatura de Catastro (escolaridad, certificaciones, años de experiencia necesarios, sueldo bruto y sueldo neto)</w:t>
            </w:r>
          </w:p>
        </w:tc>
        <w:tc>
          <w:tcPr>
            <w:tcW w:w="3001" w:type="dxa"/>
          </w:tcPr>
          <w:p w14:paraId="65495ABD" w14:textId="77777777" w:rsidR="00175B58" w:rsidRPr="009577CA" w:rsidRDefault="004E5338">
            <w:pPr>
              <w:jc w:val="both"/>
              <w:rPr>
                <w:rFonts w:ascii="Palatino Linotype" w:eastAsia="Palatino Linotype" w:hAnsi="Palatino Linotype" w:cs="Palatino Linotype"/>
                <w:sz w:val="20"/>
                <w:szCs w:val="20"/>
              </w:rPr>
            </w:pPr>
            <w:r w:rsidRPr="009577CA">
              <w:rPr>
                <w:rFonts w:ascii="Palatino Linotype" w:eastAsia="Palatino Linotype" w:hAnsi="Palatino Linotype" w:cs="Palatino Linotype"/>
                <w:sz w:val="20"/>
                <w:szCs w:val="20"/>
              </w:rPr>
              <w:t>El Sujeto Obligado remitió los requisitos para ostentar el cargo de la Jefatura de la Oficina de Catastro de conformidad con el artículo 32 de la Ley Orgánica Municipal del Estado de México y el artículo 169 del Código Financiero del Estado de México, asimismo, mencionó los documentos que requieren para ocupar el cargo.</w:t>
            </w:r>
          </w:p>
          <w:p w14:paraId="4A2AF8CC" w14:textId="77777777" w:rsidR="00175B58" w:rsidRPr="009577CA" w:rsidRDefault="00175B58">
            <w:pPr>
              <w:jc w:val="both"/>
              <w:rPr>
                <w:rFonts w:ascii="Palatino Linotype" w:eastAsia="Palatino Linotype" w:hAnsi="Palatino Linotype" w:cs="Palatino Linotype"/>
                <w:sz w:val="20"/>
                <w:szCs w:val="20"/>
              </w:rPr>
            </w:pPr>
          </w:p>
          <w:p w14:paraId="6D9798C7" w14:textId="77777777" w:rsidR="00175B58" w:rsidRPr="009577CA" w:rsidRDefault="004E5338">
            <w:pPr>
              <w:jc w:val="both"/>
              <w:rPr>
                <w:rFonts w:ascii="Palatino Linotype" w:eastAsia="Palatino Linotype" w:hAnsi="Palatino Linotype" w:cs="Palatino Linotype"/>
                <w:sz w:val="20"/>
                <w:szCs w:val="20"/>
              </w:rPr>
            </w:pPr>
            <w:r w:rsidRPr="009577CA">
              <w:rPr>
                <w:rFonts w:ascii="Palatino Linotype" w:eastAsia="Palatino Linotype" w:hAnsi="Palatino Linotype" w:cs="Palatino Linotype"/>
                <w:sz w:val="20"/>
                <w:szCs w:val="20"/>
              </w:rPr>
              <w:t>Por otro lado, mencionó que el sueldo bruto es de $13,965.32 pesos y el sueldo neto es de $10,123.49</w:t>
            </w:r>
          </w:p>
        </w:tc>
        <w:tc>
          <w:tcPr>
            <w:tcW w:w="2551" w:type="dxa"/>
          </w:tcPr>
          <w:p w14:paraId="6BCCEEFF" w14:textId="77777777" w:rsidR="00175B58" w:rsidRPr="009577CA" w:rsidRDefault="00175B58">
            <w:pPr>
              <w:jc w:val="center"/>
              <w:rPr>
                <w:rFonts w:ascii="Palatino Linotype" w:eastAsia="Palatino Linotype" w:hAnsi="Palatino Linotype" w:cs="Palatino Linotype"/>
                <w:sz w:val="20"/>
                <w:szCs w:val="20"/>
              </w:rPr>
            </w:pPr>
          </w:p>
          <w:p w14:paraId="2FF98B46" w14:textId="77777777" w:rsidR="00175B58" w:rsidRPr="009577CA" w:rsidRDefault="004E5338">
            <w:pPr>
              <w:jc w:val="center"/>
              <w:rPr>
                <w:rFonts w:ascii="Palatino Linotype" w:eastAsia="Palatino Linotype" w:hAnsi="Palatino Linotype" w:cs="Palatino Linotype"/>
                <w:sz w:val="20"/>
                <w:szCs w:val="20"/>
              </w:rPr>
            </w:pPr>
            <w:r w:rsidRPr="009577CA">
              <w:rPr>
                <w:rFonts w:ascii="Palatino Linotype" w:eastAsia="Palatino Linotype" w:hAnsi="Palatino Linotype" w:cs="Palatino Linotype"/>
                <w:sz w:val="20"/>
                <w:szCs w:val="20"/>
              </w:rPr>
              <w:t>Se precisa un monto, pero no se tiene certeza de la temporalidad de que se trata (se desconoce si se tratan de percepciones quincenales o mensuales)</w:t>
            </w:r>
          </w:p>
        </w:tc>
      </w:tr>
      <w:tr w:rsidR="009577CA" w:rsidRPr="009577CA" w14:paraId="008EF1E6" w14:textId="77777777">
        <w:tc>
          <w:tcPr>
            <w:tcW w:w="397" w:type="dxa"/>
            <w:shd w:val="clear" w:color="auto" w:fill="D9D9D9"/>
          </w:tcPr>
          <w:p w14:paraId="01AA8D8A" w14:textId="77777777" w:rsidR="00175B58" w:rsidRPr="009577CA" w:rsidRDefault="004E5338">
            <w:pPr>
              <w:rPr>
                <w:rFonts w:ascii="Palatino Linotype" w:eastAsia="Palatino Linotype" w:hAnsi="Palatino Linotype" w:cs="Palatino Linotype"/>
                <w:sz w:val="20"/>
                <w:szCs w:val="20"/>
              </w:rPr>
            </w:pPr>
            <w:r w:rsidRPr="009577CA">
              <w:rPr>
                <w:rFonts w:ascii="Palatino Linotype" w:eastAsia="Palatino Linotype" w:hAnsi="Palatino Linotype" w:cs="Palatino Linotype"/>
                <w:sz w:val="20"/>
                <w:szCs w:val="20"/>
              </w:rPr>
              <w:t>3</w:t>
            </w:r>
          </w:p>
        </w:tc>
        <w:tc>
          <w:tcPr>
            <w:tcW w:w="2693" w:type="dxa"/>
          </w:tcPr>
          <w:p w14:paraId="0704A2DB" w14:textId="77777777" w:rsidR="00175B58" w:rsidRPr="009577CA" w:rsidRDefault="004E5338">
            <w:pPr>
              <w:jc w:val="both"/>
              <w:rPr>
                <w:rFonts w:ascii="Palatino Linotype" w:eastAsia="Palatino Linotype" w:hAnsi="Palatino Linotype" w:cs="Palatino Linotype"/>
                <w:sz w:val="20"/>
                <w:szCs w:val="20"/>
              </w:rPr>
            </w:pPr>
            <w:r w:rsidRPr="009577CA">
              <w:rPr>
                <w:rFonts w:ascii="Palatino Linotype" w:eastAsia="Palatino Linotype" w:hAnsi="Palatino Linotype" w:cs="Palatino Linotype"/>
                <w:sz w:val="20"/>
                <w:szCs w:val="20"/>
              </w:rPr>
              <w:t xml:space="preserve">Currículum de la servidora pública en versión pública. </w:t>
            </w:r>
          </w:p>
        </w:tc>
        <w:tc>
          <w:tcPr>
            <w:tcW w:w="3001" w:type="dxa"/>
          </w:tcPr>
          <w:p w14:paraId="57E8561E" w14:textId="77777777" w:rsidR="00175B58" w:rsidRPr="009577CA" w:rsidRDefault="004E5338">
            <w:pPr>
              <w:jc w:val="both"/>
              <w:rPr>
                <w:rFonts w:ascii="Palatino Linotype" w:eastAsia="Palatino Linotype" w:hAnsi="Palatino Linotype" w:cs="Palatino Linotype"/>
                <w:sz w:val="20"/>
                <w:szCs w:val="20"/>
              </w:rPr>
            </w:pPr>
            <w:r w:rsidRPr="009577CA">
              <w:rPr>
                <w:rFonts w:ascii="Palatino Linotype" w:eastAsia="Palatino Linotype" w:hAnsi="Palatino Linotype" w:cs="Palatino Linotype"/>
                <w:sz w:val="20"/>
                <w:szCs w:val="20"/>
              </w:rPr>
              <w:t xml:space="preserve">El Sujeto Obligado remitió el currículum de la servidora pública, en versión pública. </w:t>
            </w:r>
          </w:p>
        </w:tc>
        <w:tc>
          <w:tcPr>
            <w:tcW w:w="2551" w:type="dxa"/>
          </w:tcPr>
          <w:p w14:paraId="073CB454" w14:textId="77777777" w:rsidR="00175B58" w:rsidRPr="009577CA" w:rsidRDefault="00175B58">
            <w:pPr>
              <w:jc w:val="center"/>
              <w:rPr>
                <w:rFonts w:ascii="Palatino Linotype" w:eastAsia="Palatino Linotype" w:hAnsi="Palatino Linotype" w:cs="Palatino Linotype"/>
                <w:sz w:val="20"/>
                <w:szCs w:val="20"/>
              </w:rPr>
            </w:pPr>
          </w:p>
          <w:p w14:paraId="3EDEB33D" w14:textId="77777777" w:rsidR="00175B58" w:rsidRPr="009577CA" w:rsidRDefault="004E5338">
            <w:pPr>
              <w:jc w:val="center"/>
              <w:rPr>
                <w:rFonts w:ascii="Palatino Linotype" w:eastAsia="Palatino Linotype" w:hAnsi="Palatino Linotype" w:cs="Palatino Linotype"/>
                <w:sz w:val="20"/>
                <w:szCs w:val="20"/>
              </w:rPr>
            </w:pPr>
            <w:r w:rsidRPr="009577CA">
              <w:rPr>
                <w:rFonts w:ascii="Palatino Linotype" w:eastAsia="Palatino Linotype" w:hAnsi="Palatino Linotype" w:cs="Palatino Linotype"/>
                <w:sz w:val="20"/>
                <w:szCs w:val="20"/>
              </w:rPr>
              <w:t xml:space="preserve">Colmó parcialmente porque no proporcionó el </w:t>
            </w:r>
            <w:r w:rsidRPr="009577CA">
              <w:rPr>
                <w:rFonts w:ascii="Palatino Linotype" w:eastAsia="Palatino Linotype" w:hAnsi="Palatino Linotype" w:cs="Palatino Linotype"/>
                <w:sz w:val="20"/>
                <w:szCs w:val="20"/>
              </w:rPr>
              <w:lastRenderedPageBreak/>
              <w:t>currículum completo y, no proporcionó el Acuerdo de Clasificación respectivo.</w:t>
            </w:r>
          </w:p>
        </w:tc>
      </w:tr>
      <w:tr w:rsidR="009577CA" w:rsidRPr="009577CA" w14:paraId="50CCDF04" w14:textId="77777777">
        <w:tc>
          <w:tcPr>
            <w:tcW w:w="397" w:type="dxa"/>
            <w:shd w:val="clear" w:color="auto" w:fill="D9D9D9"/>
          </w:tcPr>
          <w:p w14:paraId="06E2A3A7" w14:textId="77777777" w:rsidR="00175B58" w:rsidRPr="009577CA" w:rsidRDefault="004E5338">
            <w:pPr>
              <w:rPr>
                <w:rFonts w:ascii="Palatino Linotype" w:eastAsia="Palatino Linotype" w:hAnsi="Palatino Linotype" w:cs="Palatino Linotype"/>
                <w:sz w:val="20"/>
                <w:szCs w:val="20"/>
              </w:rPr>
            </w:pPr>
            <w:r w:rsidRPr="009577CA">
              <w:rPr>
                <w:rFonts w:ascii="Palatino Linotype" w:eastAsia="Palatino Linotype" w:hAnsi="Palatino Linotype" w:cs="Palatino Linotype"/>
                <w:sz w:val="20"/>
                <w:szCs w:val="20"/>
              </w:rPr>
              <w:lastRenderedPageBreak/>
              <w:t>4</w:t>
            </w:r>
          </w:p>
        </w:tc>
        <w:tc>
          <w:tcPr>
            <w:tcW w:w="2693" w:type="dxa"/>
          </w:tcPr>
          <w:p w14:paraId="3FACFFC2" w14:textId="77777777" w:rsidR="00175B58" w:rsidRPr="009577CA" w:rsidRDefault="004E5338">
            <w:pPr>
              <w:jc w:val="both"/>
              <w:rPr>
                <w:rFonts w:ascii="Palatino Linotype" w:eastAsia="Palatino Linotype" w:hAnsi="Palatino Linotype" w:cs="Palatino Linotype"/>
                <w:sz w:val="20"/>
                <w:szCs w:val="20"/>
              </w:rPr>
            </w:pPr>
            <w:r w:rsidRPr="009577CA">
              <w:rPr>
                <w:rFonts w:ascii="Palatino Linotype" w:eastAsia="Palatino Linotype" w:hAnsi="Palatino Linotype" w:cs="Palatino Linotype"/>
                <w:sz w:val="20"/>
                <w:szCs w:val="20"/>
              </w:rPr>
              <w:t xml:space="preserve">Título y Cédula Profesional. </w:t>
            </w:r>
          </w:p>
        </w:tc>
        <w:tc>
          <w:tcPr>
            <w:tcW w:w="3001" w:type="dxa"/>
          </w:tcPr>
          <w:p w14:paraId="6ADC7C65" w14:textId="77777777" w:rsidR="00175B58" w:rsidRPr="009577CA" w:rsidRDefault="004E5338">
            <w:pPr>
              <w:jc w:val="both"/>
              <w:rPr>
                <w:rFonts w:ascii="Palatino Linotype" w:eastAsia="Palatino Linotype" w:hAnsi="Palatino Linotype" w:cs="Palatino Linotype"/>
                <w:sz w:val="20"/>
                <w:szCs w:val="20"/>
              </w:rPr>
            </w:pPr>
            <w:r w:rsidRPr="009577CA">
              <w:rPr>
                <w:rFonts w:ascii="Palatino Linotype" w:eastAsia="Palatino Linotype" w:hAnsi="Palatino Linotype" w:cs="Palatino Linotype"/>
                <w:sz w:val="20"/>
                <w:szCs w:val="20"/>
              </w:rPr>
              <w:t xml:space="preserve">El Sujeto Obligado remitió el título de Ingeniero Químico Petrolero a nombre de María del Rayo Urbán Olivares y, la cédula profesional de referida servidora pública. </w:t>
            </w:r>
          </w:p>
        </w:tc>
        <w:tc>
          <w:tcPr>
            <w:tcW w:w="2551" w:type="dxa"/>
          </w:tcPr>
          <w:p w14:paraId="279D18CB" w14:textId="77777777" w:rsidR="00175B58" w:rsidRPr="009577CA" w:rsidRDefault="004E5338">
            <w:pPr>
              <w:jc w:val="center"/>
              <w:rPr>
                <w:rFonts w:ascii="Palatino Linotype" w:eastAsia="Palatino Linotype" w:hAnsi="Palatino Linotype" w:cs="Palatino Linotype"/>
                <w:sz w:val="20"/>
                <w:szCs w:val="20"/>
              </w:rPr>
            </w:pPr>
            <w:r w:rsidRPr="009577CA">
              <w:rPr>
                <w:rFonts w:ascii="Palatino Linotype" w:eastAsia="Palatino Linotype" w:hAnsi="Palatino Linotype" w:cs="Palatino Linotype"/>
                <w:sz w:val="20"/>
                <w:szCs w:val="20"/>
              </w:rPr>
              <w:t xml:space="preserve"> Si colmó, pero no proporcionó el Acuerdo de Clasificación respectivo.</w:t>
            </w:r>
          </w:p>
        </w:tc>
      </w:tr>
    </w:tbl>
    <w:p w14:paraId="5E9469ED" w14:textId="77777777" w:rsidR="00175B58" w:rsidRPr="009577CA" w:rsidRDefault="00175B58">
      <w:pPr>
        <w:spacing w:line="360" w:lineRule="auto"/>
        <w:jc w:val="both"/>
        <w:rPr>
          <w:rFonts w:ascii="Palatino Linotype" w:eastAsia="Palatino Linotype" w:hAnsi="Palatino Linotype" w:cs="Palatino Linotype"/>
        </w:rPr>
      </w:pPr>
    </w:p>
    <w:p w14:paraId="7EB0A241"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Dicho lo anterior, resulta procedente contextualizar la información solicitada por el Particular, para lo cual, es importante mencionar que de acuerdo con el artículo 27 del Bando Municipal de Tultepec, son autoridades municipales, las siguientes: </w:t>
      </w:r>
    </w:p>
    <w:p w14:paraId="594D8CCD" w14:textId="77777777" w:rsidR="00175B58" w:rsidRPr="009577CA" w:rsidRDefault="00175B58">
      <w:pPr>
        <w:spacing w:line="360" w:lineRule="auto"/>
        <w:jc w:val="both"/>
        <w:rPr>
          <w:rFonts w:ascii="Palatino Linotype" w:eastAsia="Palatino Linotype" w:hAnsi="Palatino Linotype" w:cs="Palatino Linotype"/>
        </w:rPr>
      </w:pPr>
    </w:p>
    <w:p w14:paraId="0F1F719D" w14:textId="77777777" w:rsidR="00175B58" w:rsidRPr="009577CA" w:rsidRDefault="004E5338">
      <w:pPr>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b/>
          <w:i/>
          <w:sz w:val="22"/>
          <w:szCs w:val="22"/>
        </w:rPr>
        <w:t>ARTÍCULO 27.-</w:t>
      </w:r>
      <w:r w:rsidRPr="009577CA">
        <w:rPr>
          <w:rFonts w:ascii="Palatino Linotype" w:eastAsia="Palatino Linotype" w:hAnsi="Palatino Linotype" w:cs="Palatino Linotype"/>
          <w:i/>
          <w:sz w:val="22"/>
          <w:szCs w:val="22"/>
        </w:rPr>
        <w:t xml:space="preserve"> Son autoridades municipales: </w:t>
      </w:r>
    </w:p>
    <w:p w14:paraId="44563F0B" w14:textId="77777777" w:rsidR="00175B58" w:rsidRPr="009577CA" w:rsidRDefault="004E5338">
      <w:pPr>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I. El Ayuntamiento; </w:t>
      </w:r>
    </w:p>
    <w:p w14:paraId="3BBD6CE0" w14:textId="77777777" w:rsidR="00175B58" w:rsidRPr="009577CA" w:rsidRDefault="004E5338">
      <w:pPr>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II. La </w:t>
      </w:r>
      <w:proofErr w:type="gramStart"/>
      <w:r w:rsidRPr="009577CA">
        <w:rPr>
          <w:rFonts w:ascii="Palatino Linotype" w:eastAsia="Palatino Linotype" w:hAnsi="Palatino Linotype" w:cs="Palatino Linotype"/>
          <w:i/>
          <w:sz w:val="22"/>
          <w:szCs w:val="22"/>
        </w:rPr>
        <w:t>Presidenta</w:t>
      </w:r>
      <w:proofErr w:type="gramEnd"/>
      <w:r w:rsidRPr="009577CA">
        <w:rPr>
          <w:rFonts w:ascii="Palatino Linotype" w:eastAsia="Palatino Linotype" w:hAnsi="Palatino Linotype" w:cs="Palatino Linotype"/>
          <w:i/>
          <w:sz w:val="22"/>
          <w:szCs w:val="22"/>
        </w:rPr>
        <w:t xml:space="preserve"> o Presidente Municipal; </w:t>
      </w:r>
    </w:p>
    <w:p w14:paraId="6D06AC15" w14:textId="77777777" w:rsidR="00175B58" w:rsidRPr="009577CA" w:rsidRDefault="004E5338">
      <w:pPr>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III. La Síndica o Síndico Municipal; </w:t>
      </w:r>
    </w:p>
    <w:p w14:paraId="3404923F" w14:textId="77777777" w:rsidR="00175B58" w:rsidRPr="009577CA" w:rsidRDefault="004E5338">
      <w:pPr>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IV. Las y los titulares de las dependencias de la administración pública municipal; y </w:t>
      </w:r>
    </w:p>
    <w:p w14:paraId="2E6B5507" w14:textId="77777777" w:rsidR="00175B58" w:rsidRPr="009577CA" w:rsidRDefault="004E5338">
      <w:pPr>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V. Las y los notificadores, verificadores y ejecutores de las distintas dependencias de la administración pública municipal; </w:t>
      </w:r>
    </w:p>
    <w:p w14:paraId="66A9B4B9" w14:textId="77777777" w:rsidR="00175B58" w:rsidRPr="009577CA" w:rsidRDefault="004E5338">
      <w:pPr>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VI.- Las y los </w:t>
      </w:r>
      <w:proofErr w:type="gramStart"/>
      <w:r w:rsidRPr="009577CA">
        <w:rPr>
          <w:rFonts w:ascii="Palatino Linotype" w:eastAsia="Palatino Linotype" w:hAnsi="Palatino Linotype" w:cs="Palatino Linotype"/>
          <w:i/>
          <w:sz w:val="22"/>
          <w:szCs w:val="22"/>
        </w:rPr>
        <w:t>Secretarios Técnicos</w:t>
      </w:r>
      <w:proofErr w:type="gramEnd"/>
      <w:r w:rsidRPr="009577CA">
        <w:rPr>
          <w:rFonts w:ascii="Palatino Linotype" w:eastAsia="Palatino Linotype" w:hAnsi="Palatino Linotype" w:cs="Palatino Linotype"/>
          <w:i/>
          <w:sz w:val="22"/>
          <w:szCs w:val="22"/>
        </w:rPr>
        <w:t xml:space="preserve"> de la presidencia municipal; </w:t>
      </w:r>
    </w:p>
    <w:p w14:paraId="17870C7A" w14:textId="77777777" w:rsidR="00175B58" w:rsidRPr="009577CA" w:rsidRDefault="004E5338">
      <w:pPr>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VII.- La </w:t>
      </w:r>
      <w:proofErr w:type="gramStart"/>
      <w:r w:rsidRPr="009577CA">
        <w:rPr>
          <w:rFonts w:ascii="Palatino Linotype" w:eastAsia="Palatino Linotype" w:hAnsi="Palatino Linotype" w:cs="Palatino Linotype"/>
          <w:i/>
          <w:sz w:val="22"/>
          <w:szCs w:val="22"/>
        </w:rPr>
        <w:t>Jefa</w:t>
      </w:r>
      <w:proofErr w:type="gramEnd"/>
      <w:r w:rsidRPr="009577CA">
        <w:rPr>
          <w:rFonts w:ascii="Palatino Linotype" w:eastAsia="Palatino Linotype" w:hAnsi="Palatino Linotype" w:cs="Palatino Linotype"/>
          <w:i/>
          <w:sz w:val="22"/>
          <w:szCs w:val="22"/>
        </w:rPr>
        <w:t xml:space="preserve"> o jefe de departamento de ejecución fiscal; </w:t>
      </w:r>
    </w:p>
    <w:p w14:paraId="32F6740C" w14:textId="77777777" w:rsidR="00175B58" w:rsidRPr="009577CA" w:rsidRDefault="004E5338">
      <w:pPr>
        <w:ind w:left="567" w:right="900"/>
        <w:jc w:val="both"/>
        <w:rPr>
          <w:rFonts w:ascii="Palatino Linotype" w:eastAsia="Palatino Linotype" w:hAnsi="Palatino Linotype" w:cs="Palatino Linotype"/>
          <w:b/>
          <w:i/>
          <w:sz w:val="22"/>
          <w:szCs w:val="22"/>
          <w:u w:val="single"/>
        </w:rPr>
      </w:pPr>
      <w:r w:rsidRPr="009577CA">
        <w:rPr>
          <w:rFonts w:ascii="Palatino Linotype" w:eastAsia="Palatino Linotype" w:hAnsi="Palatino Linotype" w:cs="Palatino Linotype"/>
          <w:b/>
          <w:i/>
          <w:sz w:val="22"/>
          <w:szCs w:val="22"/>
          <w:u w:val="single"/>
        </w:rPr>
        <w:t xml:space="preserve">VIII.- La </w:t>
      </w:r>
      <w:proofErr w:type="gramStart"/>
      <w:r w:rsidRPr="009577CA">
        <w:rPr>
          <w:rFonts w:ascii="Palatino Linotype" w:eastAsia="Palatino Linotype" w:hAnsi="Palatino Linotype" w:cs="Palatino Linotype"/>
          <w:b/>
          <w:i/>
          <w:sz w:val="22"/>
          <w:szCs w:val="22"/>
          <w:u w:val="single"/>
        </w:rPr>
        <w:t>Jefa</w:t>
      </w:r>
      <w:proofErr w:type="gramEnd"/>
      <w:r w:rsidRPr="009577CA">
        <w:rPr>
          <w:rFonts w:ascii="Palatino Linotype" w:eastAsia="Palatino Linotype" w:hAnsi="Palatino Linotype" w:cs="Palatino Linotype"/>
          <w:b/>
          <w:i/>
          <w:sz w:val="22"/>
          <w:szCs w:val="22"/>
          <w:u w:val="single"/>
        </w:rPr>
        <w:t xml:space="preserve"> o jefe de la Oficina de Catastro; y </w:t>
      </w:r>
    </w:p>
    <w:p w14:paraId="33CEAE07" w14:textId="77777777" w:rsidR="00175B58" w:rsidRPr="009577CA" w:rsidRDefault="004E5338">
      <w:pPr>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IX.- La Coordinadora o Coordinador de la Oficialía Calificadora.</w:t>
      </w:r>
    </w:p>
    <w:p w14:paraId="1AF708D4" w14:textId="77777777" w:rsidR="00175B58" w:rsidRPr="009577CA" w:rsidRDefault="00175B58">
      <w:pPr>
        <w:spacing w:line="360" w:lineRule="auto"/>
        <w:jc w:val="both"/>
        <w:rPr>
          <w:rFonts w:ascii="Palatino Linotype" w:eastAsia="Palatino Linotype" w:hAnsi="Palatino Linotype" w:cs="Palatino Linotype"/>
        </w:rPr>
      </w:pPr>
    </w:p>
    <w:p w14:paraId="121A6F08"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Asimismo, en su artículo 211 del Bando Municipal en cita, se establece que:</w:t>
      </w:r>
    </w:p>
    <w:p w14:paraId="1B223A5C" w14:textId="77777777" w:rsidR="00175B58" w:rsidRPr="009577CA" w:rsidRDefault="00175B58">
      <w:pPr>
        <w:spacing w:line="360" w:lineRule="auto"/>
        <w:jc w:val="both"/>
        <w:rPr>
          <w:rFonts w:ascii="Palatino Linotype" w:eastAsia="Palatino Linotype" w:hAnsi="Palatino Linotype" w:cs="Palatino Linotype"/>
        </w:rPr>
      </w:pPr>
    </w:p>
    <w:p w14:paraId="0B259499" w14:textId="77777777" w:rsidR="00175B58" w:rsidRPr="009577CA" w:rsidRDefault="004E5338">
      <w:pPr>
        <w:spacing w:line="276" w:lineRule="auto"/>
        <w:ind w:left="567" w:right="900"/>
        <w:jc w:val="center"/>
        <w:rPr>
          <w:rFonts w:ascii="Palatino Linotype" w:eastAsia="Palatino Linotype" w:hAnsi="Palatino Linotype" w:cs="Palatino Linotype"/>
          <w:b/>
          <w:i/>
          <w:sz w:val="22"/>
          <w:szCs w:val="22"/>
        </w:rPr>
      </w:pPr>
      <w:r w:rsidRPr="009577CA">
        <w:rPr>
          <w:rFonts w:ascii="Palatino Linotype" w:eastAsia="Palatino Linotype" w:hAnsi="Palatino Linotype" w:cs="Palatino Linotype"/>
          <w:b/>
          <w:i/>
          <w:sz w:val="22"/>
          <w:szCs w:val="22"/>
        </w:rPr>
        <w:t>DEL CATASTRO MUNICIPAL</w:t>
      </w:r>
    </w:p>
    <w:p w14:paraId="3BC25566" w14:textId="77777777" w:rsidR="00175B58" w:rsidRPr="009577CA" w:rsidRDefault="00175B58">
      <w:pPr>
        <w:spacing w:line="276" w:lineRule="auto"/>
        <w:ind w:left="567" w:right="900"/>
        <w:jc w:val="both"/>
        <w:rPr>
          <w:rFonts w:ascii="Palatino Linotype" w:eastAsia="Palatino Linotype" w:hAnsi="Palatino Linotype" w:cs="Palatino Linotype"/>
          <w:i/>
          <w:sz w:val="22"/>
          <w:szCs w:val="22"/>
        </w:rPr>
      </w:pPr>
    </w:p>
    <w:p w14:paraId="2952FD27" w14:textId="77777777" w:rsidR="00175B58" w:rsidRPr="009577CA" w:rsidRDefault="004E5338">
      <w:pPr>
        <w:spacing w:line="276" w:lineRule="auto"/>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 ARTÍCULO 211.- En materia de Catastro el Ayuntamiento tendrá las siguientes facultades y obligaciones: </w:t>
      </w:r>
    </w:p>
    <w:p w14:paraId="6FC68580" w14:textId="77777777" w:rsidR="00175B58" w:rsidRPr="009577CA" w:rsidRDefault="004E5338">
      <w:pPr>
        <w:spacing w:line="276" w:lineRule="auto"/>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I. Llevar el registro y control de los inmuebles localizados dentro del territorio municipal; </w:t>
      </w:r>
    </w:p>
    <w:p w14:paraId="2DFC7284" w14:textId="77777777" w:rsidR="00175B58" w:rsidRPr="009577CA" w:rsidRDefault="004E5338">
      <w:pPr>
        <w:spacing w:line="276" w:lineRule="auto"/>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lastRenderedPageBreak/>
        <w:t xml:space="preserve">II. Asignar la clave catastral de acuerdo a su zona de localización; </w:t>
      </w:r>
    </w:p>
    <w:p w14:paraId="48C204E6" w14:textId="77777777" w:rsidR="00175B58" w:rsidRPr="009577CA" w:rsidRDefault="004E5338">
      <w:pPr>
        <w:spacing w:line="276" w:lineRule="auto"/>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III. Recibir las manifestaciones de las o los propietarios o poseedores de inmuebles; </w:t>
      </w:r>
    </w:p>
    <w:p w14:paraId="5642C851" w14:textId="77777777" w:rsidR="00175B58" w:rsidRPr="009577CA" w:rsidRDefault="004E5338">
      <w:pPr>
        <w:spacing w:line="276" w:lineRule="auto"/>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IV. Implementar las acciones necesarias para la consolidación, conservación y buen</w:t>
      </w:r>
      <w:r w:rsidRPr="009577CA">
        <w:rPr>
          <w:sz w:val="22"/>
          <w:szCs w:val="22"/>
        </w:rPr>
        <w:t xml:space="preserve"> </w:t>
      </w:r>
      <w:r w:rsidRPr="009577CA">
        <w:rPr>
          <w:rFonts w:ascii="Palatino Linotype" w:eastAsia="Palatino Linotype" w:hAnsi="Palatino Linotype" w:cs="Palatino Linotype"/>
          <w:i/>
          <w:sz w:val="22"/>
          <w:szCs w:val="22"/>
        </w:rPr>
        <w:t xml:space="preserve">funcionamiento del catastro; </w:t>
      </w:r>
    </w:p>
    <w:p w14:paraId="5B0BA051" w14:textId="77777777" w:rsidR="00175B58" w:rsidRPr="009577CA" w:rsidRDefault="004E5338">
      <w:pPr>
        <w:spacing w:line="276" w:lineRule="auto"/>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V. Proporcionar al Instituto de Información e Investigación Geográfica, Estadística y Catastral del Estado de México dentro de los plazos que señale la Ley y su reglamento, las propuestas, reportes, informes y documentos, para integrar, conservar y mantener actualizada la información catastral del Estado; </w:t>
      </w:r>
    </w:p>
    <w:p w14:paraId="68123BE9" w14:textId="77777777" w:rsidR="00175B58" w:rsidRPr="009577CA" w:rsidRDefault="004E5338">
      <w:pPr>
        <w:spacing w:line="276" w:lineRule="auto"/>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VI. Elaborar y mantener actualizada la cartografía catastral municipal; </w:t>
      </w:r>
    </w:p>
    <w:p w14:paraId="1E91367C" w14:textId="77777777" w:rsidR="00175B58" w:rsidRPr="009577CA" w:rsidRDefault="004E5338">
      <w:pPr>
        <w:spacing w:line="276" w:lineRule="auto"/>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VII. Practicar apeos y deslindes catastrales a petición de parte, expidiendo la constancia correspondiente. Para la práctica del apeo y deslinde catastral se deberá citar a las y los colindantes para que asistan a la diligencia, quienes firmaran el acta correspondiente de conformidad. Para el caso de desacuerdo se dejarán a salvo sus derechos y no se expedirá la constancia; </w:t>
      </w:r>
    </w:p>
    <w:p w14:paraId="43E3E88C" w14:textId="77777777" w:rsidR="00175B58" w:rsidRPr="009577CA" w:rsidRDefault="004E5338">
      <w:pPr>
        <w:spacing w:line="276" w:lineRule="auto"/>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VIII. Proporcionar la información que soliciten por escrito, otras dependencias oficiales para la ejecución de sus programas;</w:t>
      </w:r>
    </w:p>
    <w:p w14:paraId="195D10DD" w14:textId="77777777" w:rsidR="00175B58" w:rsidRPr="009577CA" w:rsidRDefault="004E5338">
      <w:pPr>
        <w:spacing w:line="276" w:lineRule="auto"/>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IX. Proponer la modificación, actualización y creación de las áreas homogéneas y de las bandas de valor; </w:t>
      </w:r>
    </w:p>
    <w:p w14:paraId="225CA523" w14:textId="77777777" w:rsidR="00175B58" w:rsidRPr="009577CA" w:rsidRDefault="004E5338">
      <w:pPr>
        <w:spacing w:line="276" w:lineRule="auto"/>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X. Difundir dentro de su territorio las tablas de valor aprobadas por la Legislatura del Estado; </w:t>
      </w:r>
    </w:p>
    <w:p w14:paraId="5737E1B1" w14:textId="77777777" w:rsidR="00175B58" w:rsidRPr="009577CA" w:rsidRDefault="004E5338">
      <w:pPr>
        <w:spacing w:line="276" w:lineRule="auto"/>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XI. Aplicar las Tablas de Valor aprobadas por la Legislatura, en la determinación del valor catastral de los inmuebles; </w:t>
      </w:r>
    </w:p>
    <w:p w14:paraId="15DA2310" w14:textId="77777777" w:rsidR="00175B58" w:rsidRPr="009577CA" w:rsidRDefault="004E5338">
      <w:pPr>
        <w:spacing w:line="276" w:lineRule="auto"/>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XII. Obtener de las autoridades o instituciones de carácter federal y estatal, de las personas físicas o morales, los documentos, datos o informes que sean necesarios para la integración y actualización de la información catastral del Municipio; </w:t>
      </w:r>
    </w:p>
    <w:p w14:paraId="6C7FD588" w14:textId="77777777" w:rsidR="00175B58" w:rsidRPr="009577CA" w:rsidRDefault="004E5338">
      <w:pPr>
        <w:spacing w:line="276" w:lineRule="auto"/>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XIII. Cumplir con la normatividad y los procedimientos técnicos y administrativos establecidos por el Instituto de Información e Investigación Geográfica, Estadística y Catastral del Estado de México; </w:t>
      </w:r>
    </w:p>
    <w:p w14:paraId="7F2FAF80" w14:textId="77777777" w:rsidR="00175B58" w:rsidRPr="009577CA" w:rsidRDefault="004E5338">
      <w:pPr>
        <w:spacing w:line="276" w:lineRule="auto"/>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 xml:space="preserve">XIV. Expedir a petición de parte legítima, constancias y certificaciones de datos que obren en los archivos respecto de bienes inmuebles de propiedad privada; y </w:t>
      </w:r>
    </w:p>
    <w:p w14:paraId="636CAD52" w14:textId="77777777" w:rsidR="00175B58" w:rsidRPr="009577CA" w:rsidRDefault="004E5338">
      <w:pPr>
        <w:spacing w:line="276" w:lineRule="auto"/>
        <w:ind w:left="567" w:right="900"/>
        <w:jc w:val="both"/>
        <w:rPr>
          <w:rFonts w:ascii="Palatino Linotype" w:eastAsia="Palatino Linotype" w:hAnsi="Palatino Linotype" w:cs="Palatino Linotype"/>
          <w:i/>
          <w:sz w:val="20"/>
          <w:szCs w:val="20"/>
        </w:rPr>
      </w:pPr>
      <w:r w:rsidRPr="009577CA">
        <w:rPr>
          <w:rFonts w:ascii="Palatino Linotype" w:eastAsia="Palatino Linotype" w:hAnsi="Palatino Linotype" w:cs="Palatino Linotype"/>
          <w:i/>
          <w:sz w:val="22"/>
          <w:szCs w:val="22"/>
        </w:rPr>
        <w:t>XV. Las demás establecidas en las disposiciones legales aplicables en la materia.</w:t>
      </w:r>
    </w:p>
    <w:p w14:paraId="5B420B50" w14:textId="77777777" w:rsidR="00175B58" w:rsidRPr="009577CA" w:rsidRDefault="00175B58">
      <w:pPr>
        <w:spacing w:line="360" w:lineRule="auto"/>
        <w:jc w:val="both"/>
      </w:pPr>
    </w:p>
    <w:p w14:paraId="0FB8E4D1"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lastRenderedPageBreak/>
        <w:t xml:space="preserve">De lo anterior se colige que el Ayuntamiento de Tultepec, cuenta con una dependencia denominada Jefatura de Oficina de Catastro, la cual es reconocida como una autoridad en materia catastral. </w:t>
      </w:r>
    </w:p>
    <w:p w14:paraId="432ED6DB" w14:textId="77777777" w:rsidR="00175B58" w:rsidRPr="009577CA" w:rsidRDefault="00175B58">
      <w:pPr>
        <w:spacing w:line="360" w:lineRule="auto"/>
        <w:jc w:val="both"/>
        <w:rPr>
          <w:rFonts w:ascii="Palatino Linotype" w:eastAsia="Palatino Linotype" w:hAnsi="Palatino Linotype" w:cs="Palatino Linotype"/>
        </w:rPr>
      </w:pPr>
    </w:p>
    <w:p w14:paraId="76F55A7C"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Aunado a ello, toda vez que la solicitud de información se relaciona con información contenida dentro del expediente laboral de una servidora pública, es importante traer a colación que el Bando Municipal de Tultepec, el cual también reconoce a una unidad administrativa que se encarga de la información relacionada con los </w:t>
      </w:r>
      <w:proofErr w:type="gramStart"/>
      <w:r w:rsidRPr="009577CA">
        <w:rPr>
          <w:rFonts w:ascii="Palatino Linotype" w:eastAsia="Palatino Linotype" w:hAnsi="Palatino Linotype" w:cs="Palatino Linotype"/>
        </w:rPr>
        <w:t>recurso humanos</w:t>
      </w:r>
      <w:proofErr w:type="gramEnd"/>
      <w:r w:rsidRPr="009577CA">
        <w:rPr>
          <w:rFonts w:ascii="Palatino Linotype" w:eastAsia="Palatino Linotype" w:hAnsi="Palatino Linotype" w:cs="Palatino Linotype"/>
        </w:rPr>
        <w:t xml:space="preserve"> con los que cuenta el Ayuntamiento, la cual es la Dirección de Recursos Humanos, tal como se puede apreciar a continuación:</w:t>
      </w:r>
    </w:p>
    <w:p w14:paraId="3D9D3976" w14:textId="77777777" w:rsidR="00175B58" w:rsidRPr="009577CA" w:rsidRDefault="00175B58">
      <w:pPr>
        <w:spacing w:line="360" w:lineRule="auto"/>
        <w:jc w:val="both"/>
        <w:rPr>
          <w:rFonts w:ascii="Palatino Linotype" w:eastAsia="Palatino Linotype" w:hAnsi="Palatino Linotype" w:cs="Palatino Linotype"/>
        </w:rPr>
      </w:pPr>
    </w:p>
    <w:p w14:paraId="53B24BCB" w14:textId="77777777" w:rsidR="00175B58" w:rsidRPr="009577CA" w:rsidRDefault="004E5338">
      <w:pPr>
        <w:spacing w:line="276" w:lineRule="auto"/>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b/>
          <w:i/>
          <w:sz w:val="22"/>
          <w:szCs w:val="22"/>
        </w:rPr>
        <w:t>ARTÍCULO 36.-</w:t>
      </w:r>
      <w:r w:rsidRPr="009577CA">
        <w:rPr>
          <w:rFonts w:ascii="Palatino Linotype" w:eastAsia="Palatino Linotype" w:hAnsi="Palatino Linotype" w:cs="Palatino Linotype"/>
          <w:i/>
          <w:sz w:val="22"/>
          <w:szCs w:val="22"/>
        </w:rPr>
        <w:t xml:space="preserve"> Para el estudio, planeación y despacho de los asuntos en los diversos ramos de la Administración Pública Municipal, el Ayuntamiento se auxiliará de las siguientes dependencias que integran la Administración Pública Centralizada:</w:t>
      </w:r>
    </w:p>
    <w:p w14:paraId="7A12821C" w14:textId="77777777" w:rsidR="00175B58" w:rsidRPr="009577CA" w:rsidRDefault="004E5338">
      <w:pPr>
        <w:spacing w:line="276" w:lineRule="auto"/>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w:t>
      </w:r>
    </w:p>
    <w:p w14:paraId="3316646F" w14:textId="77777777" w:rsidR="00175B58" w:rsidRPr="009577CA" w:rsidRDefault="004E5338">
      <w:pPr>
        <w:spacing w:line="276" w:lineRule="auto"/>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XVI.- Dirección de Recursos Humanos;</w:t>
      </w:r>
    </w:p>
    <w:p w14:paraId="7D17BE54" w14:textId="77777777" w:rsidR="00175B58" w:rsidRPr="009577CA" w:rsidRDefault="004E5338">
      <w:pPr>
        <w:spacing w:line="276" w:lineRule="auto"/>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w:t>
      </w:r>
    </w:p>
    <w:p w14:paraId="12ED8BB6" w14:textId="77777777" w:rsidR="00175B58" w:rsidRPr="009577CA" w:rsidRDefault="00175B58">
      <w:pPr>
        <w:spacing w:line="360" w:lineRule="auto"/>
        <w:jc w:val="both"/>
        <w:rPr>
          <w:rFonts w:ascii="Palatino Linotype" w:eastAsia="Palatino Linotype" w:hAnsi="Palatino Linotype" w:cs="Palatino Linotype"/>
        </w:rPr>
      </w:pPr>
    </w:p>
    <w:p w14:paraId="3E158DDF"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De lo anterior, se advierte que en cuanto hace a los documentos contenidos en los expedientes laborales de los servidores públicos, la Dirección de Recursos Humanos, es el área competente para proporcionar la información relacionada con estos, siendo que, en el presente caso, se observa que esta dependencia fue la que atendió lo requerido por el Particular y proporcionó la documentación correspondiente. </w:t>
      </w:r>
    </w:p>
    <w:p w14:paraId="5BF08C29" w14:textId="77777777" w:rsidR="00175B58" w:rsidRPr="009577CA" w:rsidRDefault="00175B58">
      <w:pPr>
        <w:spacing w:line="360" w:lineRule="auto"/>
        <w:jc w:val="both"/>
        <w:rPr>
          <w:rFonts w:ascii="Palatino Linotype" w:eastAsia="Palatino Linotype" w:hAnsi="Palatino Linotype" w:cs="Palatino Linotype"/>
        </w:rPr>
      </w:pPr>
    </w:p>
    <w:p w14:paraId="363DED2B"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Ahora bien, como se precisó con anterioridad, el Sujeto Obligado mediante informe justificado remitió los documentos que dan cuenta de la información solicitada, no </w:t>
      </w:r>
      <w:r w:rsidRPr="009577CA">
        <w:rPr>
          <w:rFonts w:ascii="Palatino Linotype" w:eastAsia="Palatino Linotype" w:hAnsi="Palatino Linotype" w:cs="Palatino Linotype"/>
        </w:rPr>
        <w:lastRenderedPageBreak/>
        <w:t xml:space="preserve">obstante, estos no se hicieron del conocimiento del Particular porque en el Título Profesional se dejó a la vista la </w:t>
      </w:r>
      <w:r w:rsidRPr="009577CA">
        <w:rPr>
          <w:rFonts w:ascii="Palatino Linotype" w:eastAsia="Palatino Linotype" w:hAnsi="Palatino Linotype" w:cs="Palatino Linotype"/>
          <w:b/>
          <w:u w:val="single"/>
        </w:rPr>
        <w:t>firma del servidor público</w:t>
      </w:r>
      <w:r w:rsidRPr="009577CA">
        <w:rPr>
          <w:rFonts w:ascii="Palatino Linotype" w:eastAsia="Palatino Linotype" w:hAnsi="Palatino Linotype" w:cs="Palatino Linotype"/>
        </w:rPr>
        <w:t>; dato que de conformidad con el Criterio 02/19 emitido por el Instituto Nacional de Transparencia y Acceso a la Información y Protección de Datos Personales,</w:t>
      </w:r>
      <w:r w:rsidRPr="009577CA">
        <w:rPr>
          <w:rFonts w:ascii="Palatino Linotype" w:eastAsia="Palatino Linotype" w:hAnsi="Palatino Linotype" w:cs="Palatino Linotype"/>
          <w:b/>
          <w:u w:val="single"/>
        </w:rPr>
        <w:t xml:space="preserve"> es confidencial</w:t>
      </w:r>
      <w:r w:rsidRPr="009577CA">
        <w:rPr>
          <w:rFonts w:ascii="Palatino Linotype" w:eastAsia="Palatino Linotype" w:hAnsi="Palatino Linotype" w:cs="Palatino Linotype"/>
        </w:rPr>
        <w:t xml:space="preserve">, tal como se logra apreciar a continuación: </w:t>
      </w:r>
    </w:p>
    <w:p w14:paraId="00C05029" w14:textId="77777777" w:rsidR="00175B58" w:rsidRPr="009577CA" w:rsidRDefault="00175B58">
      <w:pPr>
        <w:spacing w:line="360" w:lineRule="auto"/>
        <w:jc w:val="both"/>
        <w:rPr>
          <w:rFonts w:ascii="Palatino Linotype" w:eastAsia="Palatino Linotype" w:hAnsi="Palatino Linotype" w:cs="Palatino Linotype"/>
        </w:rPr>
      </w:pPr>
    </w:p>
    <w:p w14:paraId="6CCFD795" w14:textId="77777777" w:rsidR="00175B58" w:rsidRPr="009577CA" w:rsidRDefault="004E5338">
      <w:pPr>
        <w:ind w:left="567" w:right="90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b/>
          <w:i/>
          <w:sz w:val="22"/>
          <w:szCs w:val="22"/>
        </w:rPr>
        <w:t>Firma y rúbrica de servidores públicos.</w:t>
      </w:r>
      <w:r w:rsidRPr="009577CA">
        <w:rPr>
          <w:rFonts w:ascii="Palatino Linotype" w:eastAsia="Palatino Linotype" w:hAnsi="Palatino Linotype" w:cs="Palatino Linotype"/>
          <w:i/>
          <w:sz w:val="22"/>
          <w:szCs w:val="22"/>
        </w:rPr>
        <w:t xml:space="preserve"> Si bien la firma y la rúbrica son datos personales confidenciales, cuando un servidor público emite un acto como autoridad, en ejercicio de las funciones que tiene conferidas, la firma o rúbrica mediante la cual se valida dicho acto es pública.</w:t>
      </w:r>
    </w:p>
    <w:p w14:paraId="7C8E7326" w14:textId="77777777" w:rsidR="00175B58" w:rsidRPr="009577CA" w:rsidRDefault="00175B58">
      <w:pPr>
        <w:spacing w:line="360" w:lineRule="auto"/>
        <w:jc w:val="both"/>
        <w:rPr>
          <w:rFonts w:ascii="Palatino Linotype" w:eastAsia="Palatino Linotype" w:hAnsi="Palatino Linotype" w:cs="Palatino Linotype"/>
        </w:rPr>
      </w:pPr>
    </w:p>
    <w:p w14:paraId="7FE4867E" w14:textId="77777777" w:rsidR="00175B58" w:rsidRPr="009577CA" w:rsidRDefault="004E5338">
      <w:pPr>
        <w:spacing w:line="360" w:lineRule="auto"/>
        <w:jc w:val="both"/>
        <w:rPr>
          <w:rFonts w:ascii="Palatino Linotype" w:eastAsia="Palatino Linotype" w:hAnsi="Palatino Linotype" w:cs="Palatino Linotype"/>
          <w:b/>
          <w:u w:val="single"/>
        </w:rPr>
      </w:pPr>
      <w:r w:rsidRPr="009577CA">
        <w:rPr>
          <w:rFonts w:ascii="Palatino Linotype" w:eastAsia="Palatino Linotype" w:hAnsi="Palatino Linotype" w:cs="Palatino Linotype"/>
          <w:b/>
          <w:u w:val="single"/>
        </w:rPr>
        <w:t xml:space="preserve">Por lo que, este Organismo Garante al advertir la exposición de un dato personal, no fue posible hacer del conocimiento del Particular los documentos enviados en calidad de informe justificado. </w:t>
      </w:r>
    </w:p>
    <w:p w14:paraId="7D087C31" w14:textId="77777777" w:rsidR="00175B58" w:rsidRPr="009577CA" w:rsidRDefault="00175B58">
      <w:pPr>
        <w:spacing w:line="360" w:lineRule="auto"/>
        <w:jc w:val="both"/>
        <w:rPr>
          <w:rFonts w:ascii="Palatino Linotype" w:eastAsia="Palatino Linotype" w:hAnsi="Palatino Linotype" w:cs="Palatino Linotype"/>
        </w:rPr>
      </w:pPr>
    </w:p>
    <w:p w14:paraId="49915DB5"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Asimismo, también se observó que el Currículum Vitae enviado por el Sujeto Obligado era incompleto, como se observa a continuación: </w:t>
      </w:r>
    </w:p>
    <w:p w14:paraId="68C4D6F9" w14:textId="77777777" w:rsidR="00175B58" w:rsidRPr="009577CA" w:rsidRDefault="00175B58">
      <w:pPr>
        <w:spacing w:line="360" w:lineRule="auto"/>
        <w:jc w:val="both"/>
        <w:rPr>
          <w:rFonts w:ascii="Palatino Linotype" w:eastAsia="Palatino Linotype" w:hAnsi="Palatino Linotype" w:cs="Palatino Linotype"/>
        </w:rPr>
      </w:pPr>
    </w:p>
    <w:p w14:paraId="6277EFB6"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noProof/>
          <w:lang w:val="es-MX"/>
        </w:rPr>
        <w:drawing>
          <wp:inline distT="0" distB="0" distL="0" distR="0" wp14:anchorId="2FCAB8A8" wp14:editId="0F1AE3F8">
            <wp:extent cx="5612130" cy="1565910"/>
            <wp:effectExtent l="0" t="0" r="0" b="0"/>
            <wp:docPr id="1818490470"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1"/>
                    <a:srcRect/>
                    <a:stretch>
                      <a:fillRect/>
                    </a:stretch>
                  </pic:blipFill>
                  <pic:spPr>
                    <a:xfrm>
                      <a:off x="0" y="0"/>
                      <a:ext cx="5612130" cy="1565910"/>
                    </a:xfrm>
                    <a:prstGeom prst="rect">
                      <a:avLst/>
                    </a:prstGeom>
                    <a:ln/>
                  </pic:spPr>
                </pic:pic>
              </a:graphicData>
            </a:graphic>
          </wp:inline>
        </w:drawing>
      </w:r>
      <w:r w:rsidRPr="009577CA">
        <w:rPr>
          <w:noProof/>
          <w:lang w:val="es-MX"/>
        </w:rPr>
        <mc:AlternateContent>
          <mc:Choice Requires="wps">
            <w:drawing>
              <wp:anchor distT="0" distB="0" distL="114300" distR="114300" simplePos="0" relativeHeight="251658240" behindDoc="0" locked="0" layoutInCell="1" hidden="0" allowOverlap="1" wp14:anchorId="15A859E4" wp14:editId="768D4D87">
                <wp:simplePos x="0" y="0"/>
                <wp:positionH relativeFrom="column">
                  <wp:posOffset>25401</wp:posOffset>
                </wp:positionH>
                <wp:positionV relativeFrom="paragraph">
                  <wp:posOffset>1130300</wp:posOffset>
                </wp:positionV>
                <wp:extent cx="5419725" cy="619125"/>
                <wp:effectExtent l="0" t="0" r="0" b="0"/>
                <wp:wrapNone/>
                <wp:docPr id="1818490463" name="Rectángulo 1818490463"/>
                <wp:cNvGraphicFramePr/>
                <a:graphic xmlns:a="http://schemas.openxmlformats.org/drawingml/2006/main">
                  <a:graphicData uri="http://schemas.microsoft.com/office/word/2010/wordprocessingShape">
                    <wps:wsp>
                      <wps:cNvSpPr/>
                      <wps:spPr>
                        <a:xfrm>
                          <a:off x="2655188" y="3489488"/>
                          <a:ext cx="5381625" cy="581025"/>
                        </a:xfrm>
                        <a:prstGeom prst="rect">
                          <a:avLst/>
                        </a:prstGeom>
                        <a:noFill/>
                        <a:ln w="38100" cap="flat" cmpd="sng">
                          <a:solidFill>
                            <a:srgbClr val="FF0000"/>
                          </a:solidFill>
                          <a:prstDash val="solid"/>
                          <a:round/>
                          <a:headEnd type="none" w="sm" len="sm"/>
                          <a:tailEnd type="none" w="sm" len="sm"/>
                        </a:ln>
                      </wps:spPr>
                      <wps:txbx>
                        <w:txbxContent>
                          <w:p w14:paraId="5DAEBEB3" w14:textId="77777777" w:rsidR="00175B58" w:rsidRDefault="00175B58">
                            <w:pPr>
                              <w:textDirection w:val="btLr"/>
                            </w:pPr>
                          </w:p>
                        </w:txbxContent>
                      </wps:txbx>
                      <wps:bodyPr spcFirstLastPara="1" wrap="square" lIns="91425" tIns="91425" rIns="91425" bIns="91425" anchor="ctr" anchorCtr="0">
                        <a:noAutofit/>
                      </wps:bodyPr>
                    </wps:wsp>
                  </a:graphicData>
                </a:graphic>
              </wp:anchor>
            </w:drawing>
          </mc:Choice>
          <mc:Fallback>
            <w:pict>
              <v:rect w14:anchorId="15A859E4" id="Rectángulo 1818490463" o:spid="_x0000_s1026" style="position:absolute;left:0;text-align:left;margin-left:2pt;margin-top:89pt;width:426.75pt;height:48.7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" filled="f" strokecolor="red" strokeweight="3pt">
                <v:stroke startarrowwidth="narrow" startarrowlength="short" endarrowwidth="narrow" endarrowlength="short" joinstyle="round"/>
                <v:textbox inset="2.53958mm,2.53958mm,2.53958mm,2.53958mm">
                  <w:txbxContent>
                    <w:p w14:paraId="5DAEBEB3" w14:textId="77777777" w:rsidR="00175B58" w:rsidRDefault="00175B58">
                      <w:pPr>
                        <w:textDirection w:val="btLr"/>
                      </w:pPr>
                    </w:p>
                  </w:txbxContent>
                </v:textbox>
              </v:rect>
            </w:pict>
          </mc:Fallback>
        </mc:AlternateContent>
      </w:r>
    </w:p>
    <w:p w14:paraId="2E34107B" w14:textId="77777777" w:rsidR="00175B58" w:rsidRPr="009577CA" w:rsidRDefault="00175B58">
      <w:pPr>
        <w:spacing w:line="360" w:lineRule="auto"/>
        <w:jc w:val="both"/>
        <w:rPr>
          <w:rFonts w:ascii="Palatino Linotype" w:eastAsia="Palatino Linotype" w:hAnsi="Palatino Linotype" w:cs="Palatino Linotype"/>
        </w:rPr>
      </w:pPr>
    </w:p>
    <w:p w14:paraId="1E68FFB9" w14:textId="77777777" w:rsidR="00175B58" w:rsidRPr="009577CA" w:rsidRDefault="004E5338">
      <w:pPr>
        <w:spacing w:line="360" w:lineRule="auto"/>
        <w:jc w:val="both"/>
        <w:rPr>
          <w:rFonts w:ascii="Palatino Linotype" w:eastAsia="Palatino Linotype" w:hAnsi="Palatino Linotype" w:cs="Palatino Linotype"/>
          <w:b/>
        </w:rPr>
      </w:pPr>
      <w:r w:rsidRPr="009577CA">
        <w:rPr>
          <w:rFonts w:ascii="Palatino Linotype" w:eastAsia="Palatino Linotype" w:hAnsi="Palatino Linotype" w:cs="Palatino Linotype"/>
          <w:b/>
        </w:rPr>
        <w:t xml:space="preserve">Por lo que, el Ayuntamiento de Tultepec, deberá hacer entrega de este documento de manera completa, en cumplimiento a esta resolución. </w:t>
      </w:r>
    </w:p>
    <w:p w14:paraId="3D272929"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lastRenderedPageBreak/>
        <w:t xml:space="preserve">Ahora bien, en relación con el sueldo bruto y neto que percibe la </w:t>
      </w:r>
      <w:proofErr w:type="gramStart"/>
      <w:r w:rsidRPr="009577CA">
        <w:rPr>
          <w:rFonts w:ascii="Palatino Linotype" w:eastAsia="Palatino Linotype" w:hAnsi="Palatino Linotype" w:cs="Palatino Linotype"/>
        </w:rPr>
        <w:t>Jefa</w:t>
      </w:r>
      <w:proofErr w:type="gramEnd"/>
      <w:r w:rsidRPr="009577CA">
        <w:rPr>
          <w:rFonts w:ascii="Palatino Linotype" w:eastAsia="Palatino Linotype" w:hAnsi="Palatino Linotype" w:cs="Palatino Linotype"/>
        </w:rPr>
        <w:t xml:space="preserve"> de Catastro, el Sujeto Obligado mediante informe justificado, señaló textualmente lo siguiente: </w:t>
      </w:r>
    </w:p>
    <w:p w14:paraId="2262D247" w14:textId="77777777" w:rsidR="00175B58" w:rsidRPr="009577CA" w:rsidRDefault="00175B58">
      <w:pPr>
        <w:spacing w:line="360" w:lineRule="auto"/>
        <w:jc w:val="both"/>
        <w:rPr>
          <w:rFonts w:ascii="Palatino Linotype" w:eastAsia="Palatino Linotype" w:hAnsi="Palatino Linotype" w:cs="Palatino Linotype"/>
        </w:rPr>
      </w:pPr>
    </w:p>
    <w:p w14:paraId="4429B31A" w14:textId="77777777" w:rsidR="00175B58" w:rsidRPr="009577CA" w:rsidRDefault="004E5338">
      <w:pPr>
        <w:spacing w:line="360" w:lineRule="auto"/>
        <w:jc w:val="center"/>
        <w:rPr>
          <w:rFonts w:ascii="Palatino Linotype" w:eastAsia="Palatino Linotype" w:hAnsi="Palatino Linotype" w:cs="Palatino Linotype"/>
        </w:rPr>
      </w:pPr>
      <w:r w:rsidRPr="009577CA">
        <w:rPr>
          <w:rFonts w:ascii="Palatino Linotype" w:eastAsia="Palatino Linotype" w:hAnsi="Palatino Linotype" w:cs="Palatino Linotype"/>
          <w:noProof/>
          <w:lang w:val="es-MX"/>
        </w:rPr>
        <w:drawing>
          <wp:inline distT="0" distB="0" distL="0" distR="0" wp14:anchorId="25E41BBF" wp14:editId="3B0930D9">
            <wp:extent cx="4591691" cy="1467055"/>
            <wp:effectExtent l="0" t="0" r="0" b="0"/>
            <wp:docPr id="181849046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2"/>
                    <a:srcRect/>
                    <a:stretch>
                      <a:fillRect/>
                    </a:stretch>
                  </pic:blipFill>
                  <pic:spPr>
                    <a:xfrm>
                      <a:off x="0" y="0"/>
                      <a:ext cx="4591691" cy="1467055"/>
                    </a:xfrm>
                    <a:prstGeom prst="rect">
                      <a:avLst/>
                    </a:prstGeom>
                    <a:ln/>
                  </pic:spPr>
                </pic:pic>
              </a:graphicData>
            </a:graphic>
          </wp:inline>
        </w:drawing>
      </w:r>
      <w:r w:rsidRPr="009577CA">
        <w:rPr>
          <w:noProof/>
          <w:lang w:val="es-MX"/>
        </w:rPr>
        <mc:AlternateContent>
          <mc:Choice Requires="wps">
            <w:drawing>
              <wp:anchor distT="0" distB="0" distL="114300" distR="114300" simplePos="0" relativeHeight="251659264" behindDoc="0" locked="0" layoutInCell="1" hidden="0" allowOverlap="1" wp14:anchorId="6AA3D317" wp14:editId="29E60687">
                <wp:simplePos x="0" y="0"/>
                <wp:positionH relativeFrom="column">
                  <wp:posOffset>622300</wp:posOffset>
                </wp:positionH>
                <wp:positionV relativeFrom="paragraph">
                  <wp:posOffset>546100</wp:posOffset>
                </wp:positionV>
                <wp:extent cx="4457700" cy="876300"/>
                <wp:effectExtent l="0" t="0" r="0" b="0"/>
                <wp:wrapNone/>
                <wp:docPr id="1818490464" name="Rectángulo 1818490464"/>
                <wp:cNvGraphicFramePr/>
                <a:graphic xmlns:a="http://schemas.openxmlformats.org/drawingml/2006/main">
                  <a:graphicData uri="http://schemas.microsoft.com/office/word/2010/wordprocessingShape">
                    <wps:wsp>
                      <wps:cNvSpPr/>
                      <wps:spPr>
                        <a:xfrm>
                          <a:off x="3136200" y="3360900"/>
                          <a:ext cx="4419600" cy="838200"/>
                        </a:xfrm>
                        <a:prstGeom prst="rect">
                          <a:avLst/>
                        </a:prstGeom>
                        <a:noFill/>
                        <a:ln w="38100" cap="flat" cmpd="sng">
                          <a:solidFill>
                            <a:srgbClr val="FF0000"/>
                          </a:solidFill>
                          <a:prstDash val="solid"/>
                          <a:round/>
                          <a:headEnd type="none" w="sm" len="sm"/>
                          <a:tailEnd type="none" w="sm" len="sm"/>
                        </a:ln>
                      </wps:spPr>
                      <wps:txbx>
                        <w:txbxContent>
                          <w:p w14:paraId="2EC99E20" w14:textId="77777777" w:rsidR="00175B58" w:rsidRDefault="00175B58">
                            <w:pPr>
                              <w:textDirection w:val="btLr"/>
                            </w:pPr>
                          </w:p>
                        </w:txbxContent>
                      </wps:txbx>
                      <wps:bodyPr spcFirstLastPara="1" wrap="square" lIns="91425" tIns="91425" rIns="91425" bIns="91425" anchor="ctr" anchorCtr="0">
                        <a:noAutofit/>
                      </wps:bodyPr>
                    </wps:wsp>
                  </a:graphicData>
                </a:graphic>
              </wp:anchor>
            </w:drawing>
          </mc:Choice>
          <mc:Fallback>
            <w:pict>
              <v:rect w14:anchorId="6AA3D317" id="Rectángulo 1818490464" o:spid="_x0000_s1027" style="position:absolute;left:0;text-align:left;margin-left:49pt;margin-top:43pt;width:351pt;height:69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" filled="f" strokecolor="red" strokeweight="3pt">
                <v:stroke startarrowwidth="narrow" startarrowlength="short" endarrowwidth="narrow" endarrowlength="short" joinstyle="round"/>
                <v:textbox inset="2.53958mm,2.53958mm,2.53958mm,2.53958mm">
                  <w:txbxContent>
                    <w:p w14:paraId="2EC99E20" w14:textId="77777777" w:rsidR="00175B58" w:rsidRDefault="00175B58">
                      <w:pPr>
                        <w:textDirection w:val="btLr"/>
                      </w:pPr>
                    </w:p>
                  </w:txbxContent>
                </v:textbox>
              </v:rect>
            </w:pict>
          </mc:Fallback>
        </mc:AlternateContent>
      </w:r>
    </w:p>
    <w:p w14:paraId="0EC8C6F6" w14:textId="77777777" w:rsidR="00175B58" w:rsidRPr="009577CA" w:rsidRDefault="00175B58">
      <w:pPr>
        <w:spacing w:line="360" w:lineRule="auto"/>
        <w:jc w:val="both"/>
        <w:rPr>
          <w:rFonts w:ascii="Palatino Linotype" w:eastAsia="Palatino Linotype" w:hAnsi="Palatino Linotype" w:cs="Palatino Linotype"/>
        </w:rPr>
      </w:pPr>
    </w:p>
    <w:p w14:paraId="47858F07"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Sin embargo, es de señalar que si bien, el Sujeto Obligado precisó una cantidad bruta y neta como sueldo, también lo es que, </w:t>
      </w:r>
      <w:r w:rsidRPr="009577CA">
        <w:rPr>
          <w:rFonts w:ascii="Palatino Linotype" w:eastAsia="Palatino Linotype" w:hAnsi="Palatino Linotype" w:cs="Palatino Linotype"/>
          <w:b/>
        </w:rPr>
        <w:t>no refirió si se trataban de cantidades</w:t>
      </w:r>
      <w:r w:rsidRPr="009577CA">
        <w:rPr>
          <w:rFonts w:ascii="Palatino Linotype" w:eastAsia="Palatino Linotype" w:hAnsi="Palatino Linotype" w:cs="Palatino Linotype"/>
        </w:rPr>
        <w:t xml:space="preserve"> </w:t>
      </w:r>
      <w:r w:rsidRPr="009577CA">
        <w:rPr>
          <w:rFonts w:ascii="Palatino Linotype" w:eastAsia="Palatino Linotype" w:hAnsi="Palatino Linotype" w:cs="Palatino Linotype"/>
          <w:b/>
        </w:rPr>
        <w:t>mensuales o quincenales</w:t>
      </w:r>
      <w:r w:rsidRPr="009577CA">
        <w:rPr>
          <w:rFonts w:ascii="Palatino Linotype" w:eastAsia="Palatino Linotype" w:hAnsi="Palatino Linotype" w:cs="Palatino Linotype"/>
        </w:rPr>
        <w:t xml:space="preserve">; aunado a ello, de la búsqueda efectuada en el Portal de Información de Oficio Mexiquense del Ayuntamiento de Tultepec, no se encontró en el apartado de remuneraciones registro alguno del año dos mil veintidós, por lo que, este Organismo Garante tampoco tiene certeza de la temporalidad de dichas percepciones. </w:t>
      </w:r>
    </w:p>
    <w:p w14:paraId="69CCDA34" w14:textId="77777777" w:rsidR="00175B58" w:rsidRPr="009577CA" w:rsidRDefault="00175B58">
      <w:pPr>
        <w:spacing w:line="360" w:lineRule="auto"/>
        <w:jc w:val="both"/>
        <w:rPr>
          <w:rFonts w:ascii="Palatino Linotype" w:eastAsia="Palatino Linotype" w:hAnsi="Palatino Linotype" w:cs="Palatino Linotype"/>
        </w:rPr>
      </w:pPr>
    </w:p>
    <w:p w14:paraId="72DBF4D9"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Es por lo que, el Sujeto Obligado en un ejercicio correcto del derecho de acceso a la información del Particular, deberá hacer entrega del </w:t>
      </w:r>
      <w:r w:rsidRPr="009577CA">
        <w:rPr>
          <w:rFonts w:ascii="Palatino Linotype" w:eastAsia="Palatino Linotype" w:hAnsi="Palatino Linotype" w:cs="Palatino Linotype"/>
          <w:b/>
        </w:rPr>
        <w:t xml:space="preserve">sueldo bruto y neto mensual percibido por la </w:t>
      </w:r>
      <w:proofErr w:type="gramStart"/>
      <w:r w:rsidRPr="009577CA">
        <w:rPr>
          <w:rFonts w:ascii="Palatino Linotype" w:eastAsia="Palatino Linotype" w:hAnsi="Palatino Linotype" w:cs="Palatino Linotype"/>
          <w:b/>
        </w:rPr>
        <w:t>Jefa</w:t>
      </w:r>
      <w:proofErr w:type="gramEnd"/>
      <w:r w:rsidRPr="009577CA">
        <w:rPr>
          <w:rFonts w:ascii="Palatino Linotype" w:eastAsia="Palatino Linotype" w:hAnsi="Palatino Linotype" w:cs="Palatino Linotype"/>
          <w:b/>
        </w:rPr>
        <w:t xml:space="preserve"> de Catastro, vigente al tres de octubre de dos mil veintidós.</w:t>
      </w:r>
    </w:p>
    <w:p w14:paraId="7B4D219D" w14:textId="77777777" w:rsidR="00175B58" w:rsidRPr="009577CA" w:rsidRDefault="00175B58">
      <w:pPr>
        <w:spacing w:line="360" w:lineRule="auto"/>
        <w:jc w:val="both"/>
        <w:rPr>
          <w:rFonts w:ascii="Palatino Linotype" w:eastAsia="Palatino Linotype" w:hAnsi="Palatino Linotype" w:cs="Palatino Linotype"/>
        </w:rPr>
      </w:pPr>
    </w:p>
    <w:p w14:paraId="590F7CBE"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Por último, es de destacar que la información remitida por el Sujeto Obligado fue en versión pública, sin embargo, no se adjuntó el Acuerdo de Clasificación </w:t>
      </w:r>
      <w:r w:rsidRPr="009577CA">
        <w:rPr>
          <w:rFonts w:ascii="Palatino Linotype" w:eastAsia="Palatino Linotype" w:hAnsi="Palatino Linotype" w:cs="Palatino Linotype"/>
        </w:rPr>
        <w:lastRenderedPageBreak/>
        <w:t xml:space="preserve">correspondiente, situación por la cual resulta indispensable realizar las siguientes precisiones: </w:t>
      </w:r>
    </w:p>
    <w:p w14:paraId="423176D7" w14:textId="77777777" w:rsidR="00175B58" w:rsidRPr="009577CA" w:rsidRDefault="00175B58">
      <w:pPr>
        <w:spacing w:line="360" w:lineRule="auto"/>
        <w:jc w:val="both"/>
        <w:rPr>
          <w:rFonts w:ascii="Palatino Linotype" w:eastAsia="Palatino Linotype" w:hAnsi="Palatino Linotype" w:cs="Palatino Linotype"/>
        </w:rPr>
      </w:pPr>
    </w:p>
    <w:p w14:paraId="7EA8EC92"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Derivado del contenido que obra en las documentales solicitadas, existe información que puede ser considerada de acceso restringido, por lo que, se deberá elaborar la versión pública correspondiente, con la finalidad de proteger la intimidad y la vida privada de los servidores públicos. </w:t>
      </w:r>
    </w:p>
    <w:p w14:paraId="31888E68" w14:textId="77777777" w:rsidR="00175B58" w:rsidRPr="009577CA" w:rsidRDefault="00175B58">
      <w:pPr>
        <w:spacing w:line="360" w:lineRule="auto"/>
        <w:jc w:val="both"/>
        <w:rPr>
          <w:rFonts w:ascii="Palatino Linotype" w:eastAsia="Palatino Linotype" w:hAnsi="Palatino Linotype" w:cs="Palatino Linotype"/>
        </w:rPr>
      </w:pPr>
    </w:p>
    <w:p w14:paraId="5ECBFEE0"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En ese sentido, la Ley de Transparencia y Acceso a la Información Pública establece en sus artículos 49 fracción VIII, 53, fracción X y 59, fracción V, lo siguiente:</w:t>
      </w:r>
    </w:p>
    <w:p w14:paraId="52FDC212" w14:textId="77777777" w:rsidR="00175B58" w:rsidRPr="009577CA" w:rsidRDefault="00175B58">
      <w:pPr>
        <w:spacing w:line="360" w:lineRule="auto"/>
        <w:jc w:val="both"/>
        <w:rPr>
          <w:rFonts w:ascii="Palatino Linotype" w:eastAsia="Palatino Linotype" w:hAnsi="Palatino Linotype" w:cs="Palatino Linotype"/>
        </w:rPr>
      </w:pPr>
    </w:p>
    <w:p w14:paraId="6C0B1F8D"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b/>
          <w:i/>
          <w:sz w:val="22"/>
          <w:szCs w:val="22"/>
        </w:rPr>
        <w:t>Artículo 49. </w:t>
      </w:r>
      <w:r w:rsidRPr="009577CA">
        <w:rPr>
          <w:rFonts w:ascii="Palatino Linotype" w:eastAsia="Palatino Linotype" w:hAnsi="Palatino Linotype" w:cs="Palatino Linotype"/>
          <w:i/>
          <w:sz w:val="22"/>
          <w:szCs w:val="22"/>
        </w:rPr>
        <w:t>Los Comités de Transparencia tendrán las siguientes atribuciones:</w:t>
      </w:r>
    </w:p>
    <w:p w14:paraId="01C65D76"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w:t>
      </w:r>
    </w:p>
    <w:p w14:paraId="31FC2773"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VIII. Aprobar, modificar o revocar la clasificación de la información</w:t>
      </w:r>
    </w:p>
    <w:p w14:paraId="3182275E"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w:t>
      </w:r>
    </w:p>
    <w:p w14:paraId="692D21A7"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b/>
          <w:i/>
          <w:sz w:val="22"/>
          <w:szCs w:val="22"/>
        </w:rPr>
        <w:t>Artículo 53.</w:t>
      </w:r>
      <w:r w:rsidRPr="009577CA">
        <w:rPr>
          <w:rFonts w:ascii="Palatino Linotype" w:eastAsia="Palatino Linotype" w:hAnsi="Palatino Linotype" w:cs="Palatino Linotype"/>
          <w:i/>
          <w:sz w:val="22"/>
          <w:szCs w:val="22"/>
        </w:rPr>
        <w:t> Las Unidades de Transparencia tendrán las siguientes funciones:</w:t>
      </w:r>
    </w:p>
    <w:p w14:paraId="03710213"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w:t>
      </w:r>
    </w:p>
    <w:p w14:paraId="216956CA"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X. Presentar ante el Comité, el proyecto de clasificación de información…” </w:t>
      </w:r>
    </w:p>
    <w:p w14:paraId="61334C96"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w:t>
      </w:r>
    </w:p>
    <w:p w14:paraId="080E0218" w14:textId="77777777" w:rsidR="00175B58" w:rsidRPr="009577CA" w:rsidRDefault="00175B58">
      <w:pPr>
        <w:shd w:val="clear" w:color="auto" w:fill="FFFFFF"/>
        <w:spacing w:line="276" w:lineRule="auto"/>
        <w:ind w:left="630" w:right="850" w:hanging="62"/>
        <w:jc w:val="both"/>
        <w:rPr>
          <w:rFonts w:ascii="Palatino Linotype" w:eastAsia="Palatino Linotype" w:hAnsi="Palatino Linotype" w:cs="Palatino Linotype"/>
          <w:i/>
          <w:sz w:val="22"/>
          <w:szCs w:val="22"/>
        </w:rPr>
      </w:pPr>
    </w:p>
    <w:p w14:paraId="1C72FFE7" w14:textId="77777777" w:rsidR="00175B58" w:rsidRPr="009577CA" w:rsidRDefault="004E5338">
      <w:pPr>
        <w:shd w:val="clear" w:color="auto" w:fill="FFFFFF"/>
        <w:spacing w:line="276" w:lineRule="auto"/>
        <w:ind w:left="567"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b/>
          <w:i/>
          <w:sz w:val="22"/>
          <w:szCs w:val="22"/>
        </w:rPr>
        <w:t>Artículo 59.</w:t>
      </w:r>
      <w:r w:rsidRPr="009577CA">
        <w:rPr>
          <w:rFonts w:ascii="Palatino Linotype" w:eastAsia="Palatino Linotype" w:hAnsi="Palatino Linotype" w:cs="Palatino Linotype"/>
          <w:i/>
          <w:sz w:val="22"/>
          <w:szCs w:val="22"/>
        </w:rPr>
        <w:t> Los servidores públicos habilitados tendrán las funciones siguientes:</w:t>
      </w:r>
    </w:p>
    <w:p w14:paraId="02D008B4"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w:t>
      </w:r>
    </w:p>
    <w:p w14:paraId="01EA9552" w14:textId="77777777" w:rsidR="00175B58" w:rsidRPr="009577CA" w:rsidRDefault="004E5338">
      <w:pPr>
        <w:shd w:val="clear" w:color="auto" w:fill="FFFFFF"/>
        <w:spacing w:line="276" w:lineRule="auto"/>
        <w:ind w:left="567" w:right="85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1F6F198D"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w:t>
      </w:r>
    </w:p>
    <w:p w14:paraId="0433E786" w14:textId="77777777" w:rsidR="00175B58" w:rsidRPr="009577CA" w:rsidRDefault="004E5338">
      <w:pPr>
        <w:shd w:val="clear" w:color="auto" w:fill="FFFFFF"/>
        <w:spacing w:line="360" w:lineRule="auto"/>
        <w:ind w:left="735" w:right="780"/>
        <w:jc w:val="both"/>
        <w:rPr>
          <w:rFonts w:ascii="Palatino Linotype" w:eastAsia="Palatino Linotype" w:hAnsi="Palatino Linotype" w:cs="Palatino Linotype"/>
          <w:i/>
        </w:rPr>
      </w:pPr>
      <w:r w:rsidRPr="009577CA">
        <w:rPr>
          <w:rFonts w:ascii="Palatino Linotype" w:eastAsia="Palatino Linotype" w:hAnsi="Palatino Linotype" w:cs="Palatino Linotype"/>
          <w:i/>
        </w:rPr>
        <w:t> </w:t>
      </w:r>
    </w:p>
    <w:p w14:paraId="5645BF71" w14:textId="77777777" w:rsidR="00175B58" w:rsidRPr="009577CA" w:rsidRDefault="004E5338">
      <w:pPr>
        <w:shd w:val="clear" w:color="auto" w:fill="FFFFFF"/>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lastRenderedPageBreak/>
        <w:t xml:space="preserve">De lo que se advierte que el Comité de Transparencia del sujeto obligado, deberá emitir el acuerdo de clasificación de información debidamente fundado y motivado, en términos del artículo 149 de la Ley en la materia, que establece: </w:t>
      </w:r>
    </w:p>
    <w:p w14:paraId="4CCE41FE" w14:textId="77777777" w:rsidR="00175B58" w:rsidRPr="009577CA" w:rsidRDefault="00175B58">
      <w:pPr>
        <w:shd w:val="clear" w:color="auto" w:fill="FFFFFF"/>
        <w:spacing w:line="360" w:lineRule="auto"/>
        <w:jc w:val="both"/>
        <w:rPr>
          <w:rFonts w:ascii="Palatino Linotype" w:eastAsia="Palatino Linotype" w:hAnsi="Palatino Linotype" w:cs="Palatino Linotype"/>
        </w:rPr>
      </w:pPr>
    </w:p>
    <w:p w14:paraId="1FC6955A" w14:textId="77777777" w:rsidR="00175B58" w:rsidRPr="009577CA" w:rsidRDefault="004E5338">
      <w:pPr>
        <w:shd w:val="clear" w:color="auto" w:fill="FFFFFF"/>
        <w:spacing w:line="276" w:lineRule="auto"/>
        <w:ind w:left="567" w:right="567"/>
        <w:jc w:val="both"/>
        <w:rPr>
          <w:rFonts w:ascii="Palatino Linotype" w:eastAsia="Palatino Linotype" w:hAnsi="Palatino Linotype" w:cs="Palatino Linotype"/>
          <w:sz w:val="22"/>
          <w:szCs w:val="22"/>
        </w:rPr>
      </w:pPr>
      <w:r w:rsidRPr="009577CA">
        <w:rPr>
          <w:rFonts w:ascii="Palatino Linotype" w:eastAsia="Palatino Linotype" w:hAnsi="Palatino Linotype" w:cs="Palatino Linotype"/>
          <w:b/>
          <w:i/>
          <w:sz w:val="22"/>
          <w:szCs w:val="22"/>
        </w:rPr>
        <w:t>Artículo 149</w:t>
      </w:r>
      <w:r w:rsidRPr="009577CA">
        <w:rPr>
          <w:rFonts w:ascii="Palatino Linotype" w:eastAsia="Palatino Linotype" w:hAnsi="Palatino Linotype" w:cs="Palatino Linotype"/>
          <w:i/>
          <w:sz w:val="22"/>
          <w:szCs w:val="22"/>
        </w:rPr>
        <w:t>. El acuerdo que clasifique la información como confidencial deberá contener un razonamiento lógico en el que demuestre que la información se encuentra en alguna o algunas de las hipótesis previstas en la presente Ley.</w:t>
      </w:r>
      <w:r w:rsidRPr="009577CA">
        <w:rPr>
          <w:rFonts w:ascii="Palatino Linotype" w:eastAsia="Palatino Linotype" w:hAnsi="Palatino Linotype" w:cs="Palatino Linotype"/>
          <w:sz w:val="22"/>
          <w:szCs w:val="22"/>
        </w:rPr>
        <w:t> </w:t>
      </w:r>
    </w:p>
    <w:p w14:paraId="205C5CA3" w14:textId="77777777" w:rsidR="00175B58" w:rsidRPr="009577CA" w:rsidRDefault="00175B58">
      <w:pPr>
        <w:spacing w:line="360" w:lineRule="auto"/>
        <w:jc w:val="both"/>
        <w:rPr>
          <w:rFonts w:ascii="Palatino Linotype" w:eastAsia="Palatino Linotype" w:hAnsi="Palatino Linotype" w:cs="Palatino Linotype"/>
        </w:rPr>
      </w:pPr>
    </w:p>
    <w:p w14:paraId="125AA2DF" w14:textId="77777777" w:rsidR="00175B58" w:rsidRPr="009577CA" w:rsidRDefault="004E5338">
      <w:pPr>
        <w:tabs>
          <w:tab w:val="left" w:pos="709"/>
        </w:tabs>
        <w:spacing w:line="360" w:lineRule="auto"/>
        <w:ind w:right="49"/>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En ese sentido, se concluye que la clasificación de la información no opera únicamente con la supresión del dato contenido en algún documento y que, puede ser considerado como confidencial, sino que, este actuar deberá estar debidamente fundado y motivado a través de un Acuerdo de Clasificación que para tal efecto emita el Comité de Transparencia de los sujetos obligados. </w:t>
      </w:r>
    </w:p>
    <w:p w14:paraId="3A270DB1" w14:textId="77777777" w:rsidR="00175B58" w:rsidRPr="009577CA" w:rsidRDefault="00175B58">
      <w:pPr>
        <w:tabs>
          <w:tab w:val="left" w:pos="709"/>
        </w:tabs>
        <w:spacing w:line="360" w:lineRule="auto"/>
        <w:ind w:right="49"/>
        <w:jc w:val="both"/>
        <w:rPr>
          <w:rFonts w:ascii="Palatino Linotype" w:eastAsia="Palatino Linotype" w:hAnsi="Palatino Linotype" w:cs="Palatino Linotype"/>
        </w:rPr>
      </w:pPr>
    </w:p>
    <w:p w14:paraId="0745207D" w14:textId="77777777" w:rsidR="00175B58" w:rsidRPr="009577CA" w:rsidRDefault="004E5338">
      <w:pPr>
        <w:tabs>
          <w:tab w:val="left" w:pos="709"/>
        </w:tabs>
        <w:spacing w:line="360" w:lineRule="auto"/>
        <w:ind w:right="49"/>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Es así que, derivado de que el Sujeto Obligado no emitió respuesta en el plazo establecido por la Ley en la materia y, mediante informe justificado si bien, proporcionó la documentación que puede dar cuenta de lo solicitado, también lo es que se advirtieron diversas inconsistencias, tales como, la entrega de información incompleta, exposición de datos personales y la falta del Acuerdo de Clasificación de la información, se determina </w:t>
      </w:r>
      <w:r w:rsidRPr="009577CA">
        <w:rPr>
          <w:rFonts w:ascii="Palatino Linotype" w:eastAsia="Palatino Linotype" w:hAnsi="Palatino Linotype" w:cs="Palatino Linotype"/>
          <w:b/>
        </w:rPr>
        <w:t>ORDENAR</w:t>
      </w:r>
      <w:r w:rsidRPr="009577CA">
        <w:rPr>
          <w:rFonts w:ascii="Palatino Linotype" w:eastAsia="Palatino Linotype" w:hAnsi="Palatino Linotype" w:cs="Palatino Linotype"/>
        </w:rPr>
        <w:t>, vía Sistema de Acceso a la Información Mexiquense, en correcta versión pública,</w:t>
      </w:r>
      <w:r w:rsidRPr="009577CA">
        <w:rPr>
          <w:rFonts w:ascii="Palatino Linotype" w:eastAsia="Palatino Linotype" w:hAnsi="Palatino Linotype" w:cs="Palatino Linotype"/>
          <w:b/>
        </w:rPr>
        <w:t xml:space="preserve"> </w:t>
      </w:r>
      <w:r w:rsidRPr="009577CA">
        <w:rPr>
          <w:rFonts w:ascii="Palatino Linotype" w:eastAsia="Palatino Linotype" w:hAnsi="Palatino Linotype" w:cs="Palatino Linotype"/>
        </w:rPr>
        <w:t>lo siguiente:</w:t>
      </w:r>
    </w:p>
    <w:p w14:paraId="01FBFF15" w14:textId="77777777" w:rsidR="00175B58" w:rsidRPr="009577CA" w:rsidRDefault="00175B58">
      <w:pPr>
        <w:tabs>
          <w:tab w:val="left" w:pos="709"/>
        </w:tabs>
        <w:spacing w:line="360" w:lineRule="auto"/>
        <w:ind w:right="49"/>
        <w:jc w:val="both"/>
        <w:rPr>
          <w:rFonts w:ascii="Palatino Linotype" w:eastAsia="Palatino Linotype" w:hAnsi="Palatino Linotype" w:cs="Palatino Linotype"/>
        </w:rPr>
      </w:pPr>
    </w:p>
    <w:p w14:paraId="3B75676D" w14:textId="77777777" w:rsidR="00175B58" w:rsidRPr="009577CA" w:rsidRDefault="004E5338">
      <w:pPr>
        <w:numPr>
          <w:ilvl w:val="0"/>
          <w:numId w:val="3"/>
        </w:numPr>
        <w:pBdr>
          <w:top w:val="nil"/>
          <w:left w:val="nil"/>
          <w:bottom w:val="nil"/>
          <w:right w:val="nil"/>
          <w:between w:val="nil"/>
        </w:pBdr>
        <w:tabs>
          <w:tab w:val="left" w:pos="709"/>
        </w:tabs>
        <w:spacing w:line="360" w:lineRule="auto"/>
        <w:ind w:right="616"/>
        <w:jc w:val="both"/>
        <w:rPr>
          <w:rFonts w:ascii="Palatino Linotype" w:eastAsia="Palatino Linotype" w:hAnsi="Palatino Linotype" w:cs="Palatino Linotype"/>
          <w:b/>
          <w:sz w:val="22"/>
          <w:szCs w:val="22"/>
        </w:rPr>
      </w:pPr>
      <w:r w:rsidRPr="009577CA">
        <w:rPr>
          <w:rFonts w:ascii="Palatino Linotype" w:eastAsia="Palatino Linotype" w:hAnsi="Palatino Linotype" w:cs="Palatino Linotype"/>
          <w:b/>
          <w:sz w:val="22"/>
          <w:szCs w:val="22"/>
        </w:rPr>
        <w:t xml:space="preserve">Certificación de Competencia Laboral de la </w:t>
      </w:r>
      <w:proofErr w:type="gramStart"/>
      <w:r w:rsidRPr="009577CA">
        <w:rPr>
          <w:rFonts w:ascii="Palatino Linotype" w:eastAsia="Palatino Linotype" w:hAnsi="Palatino Linotype" w:cs="Palatino Linotype"/>
          <w:b/>
          <w:sz w:val="22"/>
          <w:szCs w:val="22"/>
        </w:rPr>
        <w:t>Jefa</w:t>
      </w:r>
      <w:proofErr w:type="gramEnd"/>
      <w:r w:rsidRPr="009577CA">
        <w:rPr>
          <w:rFonts w:ascii="Palatino Linotype" w:eastAsia="Palatino Linotype" w:hAnsi="Palatino Linotype" w:cs="Palatino Linotype"/>
          <w:b/>
          <w:sz w:val="22"/>
          <w:szCs w:val="22"/>
        </w:rPr>
        <w:t xml:space="preserve"> de Catastro remitido en informe justificado. </w:t>
      </w:r>
    </w:p>
    <w:p w14:paraId="220D8D2E" w14:textId="77777777" w:rsidR="00175B58" w:rsidRPr="009577CA" w:rsidRDefault="004E5338">
      <w:pPr>
        <w:numPr>
          <w:ilvl w:val="0"/>
          <w:numId w:val="3"/>
        </w:numPr>
        <w:pBdr>
          <w:top w:val="nil"/>
          <w:left w:val="nil"/>
          <w:bottom w:val="nil"/>
          <w:right w:val="nil"/>
          <w:between w:val="nil"/>
        </w:pBdr>
        <w:tabs>
          <w:tab w:val="left" w:pos="709"/>
        </w:tabs>
        <w:spacing w:line="360" w:lineRule="auto"/>
        <w:ind w:right="616"/>
        <w:jc w:val="both"/>
        <w:rPr>
          <w:rFonts w:ascii="Palatino Linotype" w:eastAsia="Palatino Linotype" w:hAnsi="Palatino Linotype" w:cs="Palatino Linotype"/>
          <w:b/>
          <w:sz w:val="22"/>
          <w:szCs w:val="22"/>
        </w:rPr>
      </w:pPr>
      <w:r w:rsidRPr="009577CA">
        <w:rPr>
          <w:rFonts w:ascii="Palatino Linotype" w:eastAsia="Palatino Linotype" w:hAnsi="Palatino Linotype" w:cs="Palatino Linotype"/>
          <w:b/>
          <w:sz w:val="22"/>
          <w:szCs w:val="22"/>
        </w:rPr>
        <w:t xml:space="preserve">Perfil de puestos de la Jefatura de Catastro remitido en informe justificado. </w:t>
      </w:r>
    </w:p>
    <w:p w14:paraId="7CEDDA40" w14:textId="77777777" w:rsidR="00175B58" w:rsidRPr="009577CA" w:rsidRDefault="004E5338">
      <w:pPr>
        <w:numPr>
          <w:ilvl w:val="0"/>
          <w:numId w:val="3"/>
        </w:numPr>
        <w:pBdr>
          <w:top w:val="nil"/>
          <w:left w:val="nil"/>
          <w:bottom w:val="nil"/>
          <w:right w:val="nil"/>
          <w:between w:val="nil"/>
        </w:pBdr>
        <w:tabs>
          <w:tab w:val="left" w:pos="709"/>
        </w:tabs>
        <w:spacing w:line="360" w:lineRule="auto"/>
        <w:ind w:right="616"/>
        <w:jc w:val="both"/>
        <w:rPr>
          <w:rFonts w:ascii="Palatino Linotype" w:eastAsia="Palatino Linotype" w:hAnsi="Palatino Linotype" w:cs="Palatino Linotype"/>
          <w:b/>
          <w:sz w:val="22"/>
          <w:szCs w:val="22"/>
        </w:rPr>
      </w:pPr>
      <w:r w:rsidRPr="009577CA">
        <w:rPr>
          <w:rFonts w:ascii="Palatino Linotype" w:eastAsia="Palatino Linotype" w:hAnsi="Palatino Linotype" w:cs="Palatino Linotype"/>
          <w:b/>
          <w:sz w:val="22"/>
          <w:szCs w:val="22"/>
        </w:rPr>
        <w:lastRenderedPageBreak/>
        <w:t xml:space="preserve">Documento donde conste el sueldo bruto y neto mensual percibido por la </w:t>
      </w:r>
      <w:proofErr w:type="gramStart"/>
      <w:r w:rsidRPr="009577CA">
        <w:rPr>
          <w:rFonts w:ascii="Palatino Linotype" w:eastAsia="Palatino Linotype" w:hAnsi="Palatino Linotype" w:cs="Palatino Linotype"/>
          <w:b/>
          <w:sz w:val="22"/>
          <w:szCs w:val="22"/>
        </w:rPr>
        <w:t>Jefa</w:t>
      </w:r>
      <w:proofErr w:type="gramEnd"/>
      <w:r w:rsidRPr="009577CA">
        <w:rPr>
          <w:rFonts w:ascii="Palatino Linotype" w:eastAsia="Palatino Linotype" w:hAnsi="Palatino Linotype" w:cs="Palatino Linotype"/>
          <w:b/>
          <w:sz w:val="22"/>
          <w:szCs w:val="22"/>
        </w:rPr>
        <w:t xml:space="preserve"> de Catastro, vigente al tres de octubre de dos mil veintidós. </w:t>
      </w:r>
    </w:p>
    <w:p w14:paraId="4BDAC076" w14:textId="77777777" w:rsidR="00175B58" w:rsidRPr="009577CA" w:rsidRDefault="004E5338">
      <w:pPr>
        <w:numPr>
          <w:ilvl w:val="0"/>
          <w:numId w:val="3"/>
        </w:numPr>
        <w:pBdr>
          <w:top w:val="nil"/>
          <w:left w:val="nil"/>
          <w:bottom w:val="nil"/>
          <w:right w:val="nil"/>
          <w:between w:val="nil"/>
        </w:pBdr>
        <w:tabs>
          <w:tab w:val="left" w:pos="709"/>
        </w:tabs>
        <w:spacing w:line="360" w:lineRule="auto"/>
        <w:ind w:right="616"/>
        <w:jc w:val="both"/>
        <w:rPr>
          <w:rFonts w:ascii="Palatino Linotype" w:eastAsia="Palatino Linotype" w:hAnsi="Palatino Linotype" w:cs="Palatino Linotype"/>
          <w:b/>
          <w:sz w:val="22"/>
          <w:szCs w:val="22"/>
        </w:rPr>
      </w:pPr>
      <w:r w:rsidRPr="009577CA">
        <w:rPr>
          <w:rFonts w:ascii="Palatino Linotype" w:eastAsia="Palatino Linotype" w:hAnsi="Palatino Linotype" w:cs="Palatino Linotype"/>
          <w:b/>
          <w:sz w:val="22"/>
          <w:szCs w:val="22"/>
        </w:rPr>
        <w:t xml:space="preserve">Currículum Vitae completo de la </w:t>
      </w:r>
      <w:proofErr w:type="gramStart"/>
      <w:r w:rsidRPr="009577CA">
        <w:rPr>
          <w:rFonts w:ascii="Palatino Linotype" w:eastAsia="Palatino Linotype" w:hAnsi="Palatino Linotype" w:cs="Palatino Linotype"/>
          <w:b/>
          <w:sz w:val="22"/>
          <w:szCs w:val="22"/>
        </w:rPr>
        <w:t>Jefa</w:t>
      </w:r>
      <w:proofErr w:type="gramEnd"/>
      <w:r w:rsidRPr="009577CA">
        <w:rPr>
          <w:rFonts w:ascii="Palatino Linotype" w:eastAsia="Palatino Linotype" w:hAnsi="Palatino Linotype" w:cs="Palatino Linotype"/>
          <w:b/>
          <w:sz w:val="22"/>
          <w:szCs w:val="22"/>
        </w:rPr>
        <w:t xml:space="preserve"> de Catastro, remitido en informe justificado. </w:t>
      </w:r>
    </w:p>
    <w:p w14:paraId="22164869" w14:textId="77777777" w:rsidR="00175B58" w:rsidRPr="009577CA" w:rsidRDefault="004E5338">
      <w:pPr>
        <w:numPr>
          <w:ilvl w:val="0"/>
          <w:numId w:val="3"/>
        </w:numPr>
        <w:pBdr>
          <w:top w:val="nil"/>
          <w:left w:val="nil"/>
          <w:bottom w:val="nil"/>
          <w:right w:val="nil"/>
          <w:between w:val="nil"/>
        </w:pBdr>
        <w:tabs>
          <w:tab w:val="left" w:pos="709"/>
        </w:tabs>
        <w:spacing w:line="360" w:lineRule="auto"/>
        <w:ind w:right="616"/>
        <w:jc w:val="both"/>
        <w:rPr>
          <w:rFonts w:ascii="Palatino Linotype" w:eastAsia="Palatino Linotype" w:hAnsi="Palatino Linotype" w:cs="Palatino Linotype"/>
          <w:b/>
          <w:sz w:val="22"/>
          <w:szCs w:val="22"/>
        </w:rPr>
      </w:pPr>
      <w:r w:rsidRPr="009577CA">
        <w:rPr>
          <w:rFonts w:ascii="Palatino Linotype" w:eastAsia="Palatino Linotype" w:hAnsi="Palatino Linotype" w:cs="Palatino Linotype"/>
          <w:b/>
          <w:sz w:val="22"/>
          <w:szCs w:val="22"/>
        </w:rPr>
        <w:t xml:space="preserve">Título y Cédula Profesional de la </w:t>
      </w:r>
      <w:proofErr w:type="gramStart"/>
      <w:r w:rsidRPr="009577CA">
        <w:rPr>
          <w:rFonts w:ascii="Palatino Linotype" w:eastAsia="Palatino Linotype" w:hAnsi="Palatino Linotype" w:cs="Palatino Linotype"/>
          <w:b/>
          <w:sz w:val="22"/>
          <w:szCs w:val="22"/>
        </w:rPr>
        <w:t>Jefa</w:t>
      </w:r>
      <w:proofErr w:type="gramEnd"/>
      <w:r w:rsidRPr="009577CA">
        <w:rPr>
          <w:rFonts w:ascii="Palatino Linotype" w:eastAsia="Palatino Linotype" w:hAnsi="Palatino Linotype" w:cs="Palatino Linotype"/>
          <w:b/>
          <w:sz w:val="22"/>
          <w:szCs w:val="22"/>
        </w:rPr>
        <w:t xml:space="preserve"> de Castrato, remitido en informe justificado. </w:t>
      </w:r>
    </w:p>
    <w:p w14:paraId="4BE499F1" w14:textId="77777777" w:rsidR="00175B58" w:rsidRPr="009577CA" w:rsidRDefault="004E5338">
      <w:pPr>
        <w:tabs>
          <w:tab w:val="left" w:pos="709"/>
        </w:tabs>
        <w:spacing w:line="360" w:lineRule="auto"/>
        <w:ind w:right="49"/>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 </w:t>
      </w:r>
    </w:p>
    <w:p w14:paraId="1BF29C6D" w14:textId="77777777" w:rsidR="00175B58" w:rsidRPr="009577CA" w:rsidRDefault="004E5338">
      <w:pPr>
        <w:tabs>
          <w:tab w:val="left" w:pos="709"/>
        </w:tabs>
        <w:spacing w:line="276" w:lineRule="auto"/>
        <w:ind w:left="567" w:right="616"/>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De ser procedente, el Sujeto Obligado debe emitir el Acuerdo del Comité de Transparencia de conformidad con la Ley de Transparencia y Acceso a la Información Pública del Estado de 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4567CE53" w14:textId="77777777" w:rsidR="00175B58" w:rsidRPr="009577CA" w:rsidRDefault="004E5338">
      <w:pPr>
        <w:spacing w:line="360" w:lineRule="auto"/>
        <w:ind w:right="49"/>
        <w:jc w:val="both"/>
        <w:rPr>
          <w:rFonts w:ascii="Palatino Linotype" w:eastAsia="Palatino Linotype" w:hAnsi="Palatino Linotype" w:cs="Palatino Linotype"/>
          <w:b/>
        </w:rPr>
      </w:pPr>
      <w:r w:rsidRPr="009577CA">
        <w:rPr>
          <w:rFonts w:ascii="Palatino Linotype" w:eastAsia="Palatino Linotype" w:hAnsi="Palatino Linotype" w:cs="Palatino Linotype"/>
        </w:rPr>
        <w:t>Finalmente, es de señalar que, como ya se mencionó el</w:t>
      </w:r>
      <w:r w:rsidRPr="009577CA">
        <w:rPr>
          <w:rFonts w:ascii="Palatino Linotype" w:eastAsia="Palatino Linotype" w:hAnsi="Palatino Linotype" w:cs="Palatino Linotype"/>
          <w:b/>
        </w:rPr>
        <w:t xml:space="preserve"> Sujeto Obligado</w:t>
      </w:r>
      <w:r w:rsidRPr="009577CA">
        <w:rPr>
          <w:rFonts w:ascii="Palatino Linotype" w:eastAsia="Palatino Linotype" w:hAnsi="Palatino Linotype" w:cs="Palatino Linotype"/>
        </w:rPr>
        <w:t>, omitió proporcionar la respuesta a la solicitud de acceso a la información pública en el término contemplado en el ya citado artículo 163 de la Ley de la materia, razón por la que se ordena dar vista a</w:t>
      </w:r>
      <w:r w:rsidRPr="009577CA">
        <w:rPr>
          <w:rFonts w:ascii="Palatino Linotype" w:eastAsia="Palatino Linotype" w:hAnsi="Palatino Linotype" w:cs="Palatino Linotype"/>
          <w:b/>
        </w:rPr>
        <w:t xml:space="preserve"> </w:t>
      </w:r>
      <w:r w:rsidRPr="009577CA">
        <w:rPr>
          <w:rFonts w:ascii="Palatino Linotype" w:eastAsia="Palatino Linotype" w:hAnsi="Palatino Linotype" w:cs="Palatino Linotype"/>
        </w:rPr>
        <w:t xml:space="preserve">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w:t>
      </w:r>
    </w:p>
    <w:p w14:paraId="3A631FFE" w14:textId="77777777" w:rsidR="00175B58" w:rsidRPr="009577CA" w:rsidRDefault="00175B58">
      <w:pPr>
        <w:spacing w:line="360" w:lineRule="auto"/>
        <w:ind w:right="49"/>
        <w:jc w:val="both"/>
        <w:rPr>
          <w:rFonts w:ascii="Palatino Linotype" w:eastAsia="Palatino Linotype" w:hAnsi="Palatino Linotype" w:cs="Palatino Linotype"/>
        </w:rPr>
      </w:pPr>
    </w:p>
    <w:p w14:paraId="07CF24F3" w14:textId="77777777" w:rsidR="00175B58" w:rsidRPr="009577CA" w:rsidRDefault="004E5338">
      <w:pPr>
        <w:pBdr>
          <w:top w:val="nil"/>
          <w:left w:val="nil"/>
          <w:bottom w:val="nil"/>
          <w:right w:val="nil"/>
          <w:between w:val="nil"/>
        </w:pBdr>
        <w:shd w:val="clear" w:color="auto" w:fill="FFFFFF"/>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b/>
        </w:rPr>
        <w:t>Quinto. De la versión pública. </w:t>
      </w:r>
      <w:r w:rsidRPr="009577CA">
        <w:rPr>
          <w:rFonts w:ascii="Palatino Linotype" w:eastAsia="Palatino Linotype" w:hAnsi="Palatino Linotype" w:cs="Palatino Linotype"/>
        </w:rPr>
        <w:t xml:space="preserve">En atención a las documentales que se determinan ordenar, existe la posibilidad de que en estos obre información que puede ser considerada confidencial o reservada, cuyo acceso debe ser restringido al momento de elaborar la versión pública correspondiente, en atención a ello, es conveniente referir que el derecho de acceso a la información pública tiene como limitante el </w:t>
      </w:r>
      <w:r w:rsidRPr="009577CA">
        <w:rPr>
          <w:rFonts w:ascii="Palatino Linotype" w:eastAsia="Palatino Linotype" w:hAnsi="Palatino Linotype" w:cs="Palatino Linotype"/>
        </w:rPr>
        <w:lastRenderedPageBreak/>
        <w:t>respeto a la intimidad y a la vida privada de las personas, es por ello que este Instituto debe cuidar que los datos personales que obren en poder de los Sujetos Obligados sean protegidos y únicamente se den a conocer aquéllos que garanticen la rendición de cuentas y la transparencia en el ejercicio de las atribuciones que tienen conferidas.</w:t>
      </w:r>
    </w:p>
    <w:p w14:paraId="30C9314E" w14:textId="77777777" w:rsidR="00175B58" w:rsidRPr="009577CA" w:rsidRDefault="00175B58">
      <w:pPr>
        <w:shd w:val="clear" w:color="auto" w:fill="FFFFFF"/>
        <w:spacing w:line="360" w:lineRule="auto"/>
        <w:ind w:right="30"/>
        <w:jc w:val="both"/>
        <w:rPr>
          <w:rFonts w:ascii="Palatino Linotype" w:eastAsia="Palatino Linotype" w:hAnsi="Palatino Linotype" w:cs="Palatino Linotype"/>
        </w:rPr>
      </w:pPr>
    </w:p>
    <w:p w14:paraId="31754B90" w14:textId="77777777" w:rsidR="00175B58" w:rsidRPr="009577CA" w:rsidRDefault="004E5338">
      <w:pPr>
        <w:shd w:val="clear" w:color="auto" w:fill="FFFFFF"/>
        <w:spacing w:line="360" w:lineRule="auto"/>
        <w:ind w:right="30"/>
        <w:jc w:val="both"/>
        <w:rPr>
          <w:rFonts w:ascii="Palatino Linotype" w:eastAsia="Palatino Linotype" w:hAnsi="Palatino Linotype" w:cs="Palatino Linotype"/>
        </w:rPr>
      </w:pPr>
      <w:r w:rsidRPr="009577CA">
        <w:rPr>
          <w:rFonts w:ascii="Palatino Linotype" w:eastAsia="Palatino Linotype" w:hAnsi="Palatino Linotype" w:cs="Palatino Linotype"/>
        </w:rPr>
        <w:t>De este modo, en armonía entre los principios constitucionales de máxima publicidad y de protección de datos personales, la Ley de Transparencia y Acceso a la Información Pública, permite la elaboración de versiones públicas en las que se suprima aquella información relacionada con la vida privada de las personas, tal como se prevé a continuación:</w:t>
      </w:r>
    </w:p>
    <w:p w14:paraId="7BE09F10" w14:textId="77777777" w:rsidR="00175B58" w:rsidRPr="009577CA" w:rsidRDefault="00175B58">
      <w:pPr>
        <w:shd w:val="clear" w:color="auto" w:fill="FFFFFF"/>
        <w:spacing w:line="276" w:lineRule="auto"/>
        <w:ind w:left="567" w:right="567"/>
        <w:jc w:val="both"/>
        <w:rPr>
          <w:rFonts w:ascii="Palatino Linotype" w:eastAsia="Palatino Linotype" w:hAnsi="Palatino Linotype" w:cs="Palatino Linotype"/>
        </w:rPr>
      </w:pPr>
    </w:p>
    <w:p w14:paraId="73431B26" w14:textId="77777777" w:rsidR="00175B58" w:rsidRPr="009577CA" w:rsidRDefault="004E5338">
      <w:pPr>
        <w:shd w:val="clear" w:color="auto" w:fill="FFFFFF"/>
        <w:spacing w:line="276" w:lineRule="auto"/>
        <w:ind w:left="567" w:right="567"/>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b/>
          <w:i/>
          <w:sz w:val="22"/>
          <w:szCs w:val="22"/>
        </w:rPr>
        <w:t> Artículo 143.</w:t>
      </w:r>
      <w:r w:rsidRPr="009577CA">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70758833" w14:textId="77777777" w:rsidR="00175B58" w:rsidRPr="009577CA" w:rsidRDefault="004E5338">
      <w:pPr>
        <w:numPr>
          <w:ilvl w:val="0"/>
          <w:numId w:val="1"/>
        </w:numPr>
        <w:pBdr>
          <w:top w:val="nil"/>
          <w:left w:val="nil"/>
          <w:bottom w:val="nil"/>
          <w:right w:val="nil"/>
          <w:between w:val="nil"/>
        </w:pBdr>
        <w:shd w:val="clear" w:color="auto" w:fill="FFFFFF"/>
        <w:spacing w:line="276" w:lineRule="auto"/>
        <w:ind w:left="567" w:right="567" w:firstLine="0"/>
        <w:jc w:val="both"/>
        <w:rPr>
          <w:rFonts w:ascii="Palatino Linotype" w:eastAsia="Palatino Linotype" w:hAnsi="Palatino Linotype" w:cs="Palatino Linotype"/>
          <w:i/>
        </w:rPr>
      </w:pPr>
      <w:r w:rsidRPr="009577CA">
        <w:rPr>
          <w:rFonts w:ascii="Palatino Linotype" w:eastAsia="Palatino Linotype" w:hAnsi="Palatino Linotype" w:cs="Palatino Linotype"/>
          <w:i/>
        </w:rPr>
        <w:t>Se refiera a la información privada y los datos personales concernientes a una persona física o jurídico colectiva identificada o identificable…</w:t>
      </w:r>
    </w:p>
    <w:p w14:paraId="67F6EF0E" w14:textId="77777777" w:rsidR="00175B58" w:rsidRPr="009577CA" w:rsidRDefault="00175B58">
      <w:pPr>
        <w:shd w:val="clear" w:color="auto" w:fill="FFFFFF"/>
        <w:spacing w:line="276" w:lineRule="auto"/>
        <w:ind w:right="567"/>
        <w:jc w:val="both"/>
        <w:rPr>
          <w:rFonts w:ascii="Palatino Linotype" w:eastAsia="Palatino Linotype" w:hAnsi="Palatino Linotype" w:cs="Palatino Linotype"/>
          <w:i/>
        </w:rPr>
      </w:pPr>
    </w:p>
    <w:p w14:paraId="073DE6E6" w14:textId="77777777" w:rsidR="00175B58" w:rsidRPr="009577CA" w:rsidRDefault="004E5338">
      <w:pPr>
        <w:shd w:val="clear" w:color="auto" w:fill="FFFFFF"/>
        <w:spacing w:line="360" w:lineRule="auto"/>
        <w:ind w:right="30"/>
        <w:jc w:val="both"/>
        <w:rPr>
          <w:rFonts w:ascii="Palatino Linotype" w:eastAsia="Palatino Linotype" w:hAnsi="Palatino Linotype" w:cs="Palatino Linotype"/>
        </w:rPr>
      </w:pPr>
      <w:r w:rsidRPr="009577CA">
        <w:rPr>
          <w:rFonts w:ascii="Palatino Linotype" w:eastAsia="Palatino Linotype" w:hAnsi="Palatino Linotype" w:cs="Palatino Linotype"/>
        </w:rPr>
        <w:t>De los preceptos anteriores se desprende que cuando un documento sea proporcionado vía acceso a la información pública, deberá ser entregado testando las secciones o datos que deban ser clasificados, o en su caso, negar el acceso absoluto, cuando se actualicen los supuestos previstos por la Ley en la materia.</w:t>
      </w:r>
    </w:p>
    <w:p w14:paraId="6CCFADDD" w14:textId="77777777" w:rsidR="00175B58" w:rsidRPr="009577CA" w:rsidRDefault="004E5338">
      <w:pPr>
        <w:shd w:val="clear" w:color="auto" w:fill="FFFFFF"/>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Ahora bien, es de señalar que la clasificación de la información no opera con la simple supresión de datos que se haga en los documentos de que se trate, sino que deberá seguirse el proceso que disponen los artículos 49 fracción VIII, 53, fracción X y 59, fracción V, de la Ley en consulta, que refieren lo siguiente:</w:t>
      </w:r>
    </w:p>
    <w:p w14:paraId="764DECD8"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b/>
          <w:i/>
          <w:sz w:val="22"/>
          <w:szCs w:val="22"/>
        </w:rPr>
        <w:t>Artículo 49. </w:t>
      </w:r>
      <w:r w:rsidRPr="009577CA">
        <w:rPr>
          <w:rFonts w:ascii="Palatino Linotype" w:eastAsia="Palatino Linotype" w:hAnsi="Palatino Linotype" w:cs="Palatino Linotype"/>
          <w:i/>
          <w:sz w:val="22"/>
          <w:szCs w:val="22"/>
        </w:rPr>
        <w:t>Los Comités de Transparencia tendrán las siguientes atribuciones:</w:t>
      </w:r>
    </w:p>
    <w:p w14:paraId="26841A86"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lastRenderedPageBreak/>
        <w:t>…</w:t>
      </w:r>
    </w:p>
    <w:p w14:paraId="34FA4A7E"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VIII. Aprobar, modificar o revocar la clasificación de la información</w:t>
      </w:r>
    </w:p>
    <w:p w14:paraId="01088604"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w:t>
      </w:r>
    </w:p>
    <w:p w14:paraId="3F09EA72"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b/>
          <w:i/>
          <w:sz w:val="22"/>
          <w:szCs w:val="22"/>
        </w:rPr>
        <w:t>Artículo 53.</w:t>
      </w:r>
      <w:r w:rsidRPr="009577CA">
        <w:rPr>
          <w:rFonts w:ascii="Palatino Linotype" w:eastAsia="Palatino Linotype" w:hAnsi="Palatino Linotype" w:cs="Palatino Linotype"/>
          <w:i/>
          <w:sz w:val="22"/>
          <w:szCs w:val="22"/>
        </w:rPr>
        <w:t> Las Unidades de Transparencia tendrán las siguientes funciones:</w:t>
      </w:r>
    </w:p>
    <w:p w14:paraId="7A73EA95"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w:t>
      </w:r>
    </w:p>
    <w:p w14:paraId="4BFB5342"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X. Presentar ante el Comité, el proyecto de clasificación de información…” </w:t>
      </w:r>
    </w:p>
    <w:p w14:paraId="03B5F202"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w:t>
      </w:r>
    </w:p>
    <w:p w14:paraId="7611E0D5" w14:textId="77777777" w:rsidR="00175B58" w:rsidRPr="009577CA" w:rsidRDefault="00175B58">
      <w:pPr>
        <w:shd w:val="clear" w:color="auto" w:fill="FFFFFF"/>
        <w:spacing w:line="276" w:lineRule="auto"/>
        <w:ind w:left="630" w:right="850" w:hanging="62"/>
        <w:jc w:val="both"/>
        <w:rPr>
          <w:rFonts w:ascii="Palatino Linotype" w:eastAsia="Palatino Linotype" w:hAnsi="Palatino Linotype" w:cs="Palatino Linotype"/>
          <w:i/>
          <w:sz w:val="22"/>
          <w:szCs w:val="22"/>
        </w:rPr>
      </w:pPr>
    </w:p>
    <w:p w14:paraId="26EB4EBB" w14:textId="77777777" w:rsidR="00175B58" w:rsidRPr="009577CA" w:rsidRDefault="004E5338">
      <w:pPr>
        <w:shd w:val="clear" w:color="auto" w:fill="FFFFFF"/>
        <w:spacing w:line="276" w:lineRule="auto"/>
        <w:ind w:left="567"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b/>
          <w:i/>
          <w:sz w:val="22"/>
          <w:szCs w:val="22"/>
        </w:rPr>
        <w:t>Artículo 59.</w:t>
      </w:r>
      <w:r w:rsidRPr="009577CA">
        <w:rPr>
          <w:rFonts w:ascii="Palatino Linotype" w:eastAsia="Palatino Linotype" w:hAnsi="Palatino Linotype" w:cs="Palatino Linotype"/>
          <w:i/>
          <w:sz w:val="22"/>
          <w:szCs w:val="22"/>
        </w:rPr>
        <w:t> Los servidores públicos habilitados tendrán las funciones siguientes:</w:t>
      </w:r>
    </w:p>
    <w:p w14:paraId="2C381F72"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w:t>
      </w:r>
    </w:p>
    <w:p w14:paraId="001B2525" w14:textId="77777777" w:rsidR="00175B58" w:rsidRPr="009577CA" w:rsidRDefault="004E5338">
      <w:pPr>
        <w:shd w:val="clear" w:color="auto" w:fill="FFFFFF"/>
        <w:spacing w:line="276" w:lineRule="auto"/>
        <w:ind w:left="567" w:right="850"/>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V. Integrar y presentar al responsable de la Unidad de Transparencia la propuesta de clasificación de información, la cual tendrá los fundamentos y argumentos en que se basa dicha propuesta</w:t>
      </w:r>
    </w:p>
    <w:p w14:paraId="2C6CAFEB" w14:textId="77777777" w:rsidR="00175B58" w:rsidRPr="009577CA" w:rsidRDefault="004E5338">
      <w:pPr>
        <w:shd w:val="clear" w:color="auto" w:fill="FFFFFF"/>
        <w:spacing w:line="276" w:lineRule="auto"/>
        <w:ind w:left="630" w:right="850" w:hanging="62"/>
        <w:jc w:val="both"/>
        <w:rPr>
          <w:rFonts w:ascii="Palatino Linotype" w:eastAsia="Palatino Linotype" w:hAnsi="Palatino Linotype" w:cs="Palatino Linotype"/>
          <w:i/>
          <w:sz w:val="22"/>
          <w:szCs w:val="22"/>
        </w:rPr>
      </w:pPr>
      <w:r w:rsidRPr="009577CA">
        <w:rPr>
          <w:rFonts w:ascii="Palatino Linotype" w:eastAsia="Palatino Linotype" w:hAnsi="Palatino Linotype" w:cs="Palatino Linotype"/>
          <w:i/>
          <w:sz w:val="22"/>
          <w:szCs w:val="22"/>
        </w:rPr>
        <w:t>…</w:t>
      </w:r>
    </w:p>
    <w:p w14:paraId="60A59C0B" w14:textId="77777777" w:rsidR="00175B58" w:rsidRPr="009577CA" w:rsidRDefault="004E5338">
      <w:pPr>
        <w:shd w:val="clear" w:color="auto" w:fill="FFFFFF"/>
        <w:spacing w:line="360" w:lineRule="auto"/>
        <w:ind w:left="735" w:right="780"/>
        <w:jc w:val="both"/>
        <w:rPr>
          <w:rFonts w:ascii="Palatino Linotype" w:eastAsia="Palatino Linotype" w:hAnsi="Palatino Linotype" w:cs="Palatino Linotype"/>
          <w:i/>
        </w:rPr>
      </w:pPr>
      <w:r w:rsidRPr="009577CA">
        <w:rPr>
          <w:rFonts w:ascii="Palatino Linotype" w:eastAsia="Palatino Linotype" w:hAnsi="Palatino Linotype" w:cs="Palatino Linotype"/>
          <w:i/>
        </w:rPr>
        <w:t> </w:t>
      </w:r>
    </w:p>
    <w:p w14:paraId="4C6039C5" w14:textId="77777777" w:rsidR="00175B58" w:rsidRPr="009577CA" w:rsidRDefault="004E5338">
      <w:pPr>
        <w:shd w:val="clear" w:color="auto" w:fill="FFFFFF"/>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Por último, cabe resaltar que respecto a la versión pública de los documentos que contenga la información solicitada, el Comité de Transparencia del sujeto obligado, deberá emitir el acuerdo de clasificación de información debidamente fundado y motivado, en términos del artículo 149 de la Ley en la materia, que establece: </w:t>
      </w:r>
    </w:p>
    <w:p w14:paraId="22952A5D" w14:textId="77777777" w:rsidR="00175B58" w:rsidRPr="009577CA" w:rsidRDefault="00175B58">
      <w:pPr>
        <w:shd w:val="clear" w:color="auto" w:fill="FFFFFF"/>
        <w:spacing w:line="360" w:lineRule="auto"/>
        <w:jc w:val="both"/>
        <w:rPr>
          <w:rFonts w:ascii="Palatino Linotype" w:eastAsia="Palatino Linotype" w:hAnsi="Palatino Linotype" w:cs="Palatino Linotype"/>
        </w:rPr>
      </w:pPr>
    </w:p>
    <w:p w14:paraId="4F86E58F" w14:textId="77777777" w:rsidR="00175B58" w:rsidRPr="009577CA" w:rsidRDefault="004E5338">
      <w:pPr>
        <w:shd w:val="clear" w:color="auto" w:fill="FFFFFF"/>
        <w:spacing w:line="276" w:lineRule="auto"/>
        <w:ind w:left="567" w:right="567"/>
        <w:jc w:val="both"/>
        <w:rPr>
          <w:rFonts w:ascii="Palatino Linotype" w:eastAsia="Palatino Linotype" w:hAnsi="Palatino Linotype" w:cs="Palatino Linotype"/>
          <w:sz w:val="22"/>
          <w:szCs w:val="22"/>
        </w:rPr>
      </w:pPr>
      <w:r w:rsidRPr="009577CA">
        <w:rPr>
          <w:rFonts w:ascii="Palatino Linotype" w:eastAsia="Palatino Linotype" w:hAnsi="Palatino Linotype" w:cs="Palatino Linotype"/>
          <w:b/>
          <w:i/>
          <w:sz w:val="22"/>
          <w:szCs w:val="22"/>
        </w:rPr>
        <w:t>Artículo 149</w:t>
      </w:r>
      <w:r w:rsidRPr="009577CA">
        <w:rPr>
          <w:rFonts w:ascii="Palatino Linotype" w:eastAsia="Palatino Linotype" w:hAnsi="Palatino Linotype" w:cs="Palatino Linotype"/>
          <w:i/>
          <w:sz w:val="22"/>
          <w:szCs w:val="22"/>
        </w:rPr>
        <w:t>. El acuerdo que clasifique la información como confidencial deberá contener un razonamiento lógico en el que demuestre que la información se encuentra en alguna o algunas de las hipótesis previstas en la presente Ley.</w:t>
      </w:r>
      <w:r w:rsidRPr="009577CA">
        <w:rPr>
          <w:rFonts w:ascii="Palatino Linotype" w:eastAsia="Palatino Linotype" w:hAnsi="Palatino Linotype" w:cs="Palatino Linotype"/>
          <w:sz w:val="22"/>
          <w:szCs w:val="22"/>
        </w:rPr>
        <w:t> </w:t>
      </w:r>
    </w:p>
    <w:p w14:paraId="05218C80" w14:textId="77777777" w:rsidR="00175B58" w:rsidRPr="009577CA" w:rsidRDefault="00175B58">
      <w:pPr>
        <w:shd w:val="clear" w:color="auto" w:fill="FFFFFF"/>
        <w:spacing w:line="276" w:lineRule="auto"/>
        <w:ind w:left="567" w:right="567"/>
        <w:jc w:val="both"/>
        <w:rPr>
          <w:rFonts w:ascii="Palatino Linotype" w:eastAsia="Palatino Linotype" w:hAnsi="Palatino Linotype" w:cs="Palatino Linotype"/>
        </w:rPr>
      </w:pPr>
    </w:p>
    <w:p w14:paraId="7317AD0A" w14:textId="77777777" w:rsidR="00175B58" w:rsidRPr="009577CA" w:rsidRDefault="004E5338">
      <w:pPr>
        <w:shd w:val="clear" w:color="auto" w:fill="FFFFFF"/>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Asimismo, deberá observar los numerales Quincuagésimo tercero y Quincuagésimo quinto de los Lineamientos Generales en Materia de Clasificación y Desclasificación de la Información </w:t>
      </w:r>
      <w:proofErr w:type="spellStart"/>
      <w:r w:rsidRPr="009577CA">
        <w:rPr>
          <w:rFonts w:ascii="Palatino Linotype" w:eastAsia="Palatino Linotype" w:hAnsi="Palatino Linotype" w:cs="Palatino Linotype"/>
        </w:rPr>
        <w:t>supraindicados</w:t>
      </w:r>
      <w:proofErr w:type="spellEnd"/>
      <w:r w:rsidRPr="009577CA">
        <w:rPr>
          <w:rFonts w:ascii="Palatino Linotype" w:eastAsia="Palatino Linotype" w:hAnsi="Palatino Linotype" w:cs="Palatino Linotype"/>
        </w:rPr>
        <w:t>, que establecen los formatos para la clasificación parcial y total de los documentos, conforme a lo siguiente: </w:t>
      </w:r>
    </w:p>
    <w:p w14:paraId="6E564EB8" w14:textId="77777777" w:rsidR="00175B58" w:rsidRPr="009577CA" w:rsidRDefault="00175B58">
      <w:pPr>
        <w:shd w:val="clear" w:color="auto" w:fill="FFFFFF"/>
        <w:spacing w:line="360" w:lineRule="auto"/>
        <w:jc w:val="both"/>
        <w:rPr>
          <w:rFonts w:ascii="Palatino Linotype" w:eastAsia="Palatino Linotype" w:hAnsi="Palatino Linotype" w:cs="Palatino Linotype"/>
        </w:rPr>
      </w:pPr>
    </w:p>
    <w:tbl>
      <w:tblPr>
        <w:tblStyle w:val="a0"/>
        <w:tblW w:w="8822" w:type="dxa"/>
        <w:tblInd w:w="0" w:type="dxa"/>
        <w:tblBorders>
          <w:top w:val="single" w:sz="6" w:space="0" w:color="BFBFBF"/>
          <w:left w:val="single" w:sz="6" w:space="0" w:color="BFBFBF"/>
          <w:bottom w:val="single" w:sz="6" w:space="0" w:color="BFBFBF"/>
          <w:right w:val="single" w:sz="6" w:space="0" w:color="BFBFBF"/>
        </w:tblBorders>
        <w:tblLayout w:type="fixed"/>
        <w:tblLook w:val="0400" w:firstRow="0" w:lastRow="0" w:firstColumn="0" w:lastColumn="0" w:noHBand="0" w:noVBand="1"/>
      </w:tblPr>
      <w:tblGrid>
        <w:gridCol w:w="1377"/>
        <w:gridCol w:w="2726"/>
        <w:gridCol w:w="1486"/>
        <w:gridCol w:w="3233"/>
      </w:tblGrid>
      <w:tr w:rsidR="009577CA" w:rsidRPr="009577CA" w14:paraId="766ABC47" w14:textId="77777777">
        <w:tc>
          <w:tcPr>
            <w:tcW w:w="4103" w:type="dxa"/>
            <w:gridSpan w:val="2"/>
            <w:tcBorders>
              <w:top w:val="single" w:sz="6" w:space="0" w:color="BFBFBF"/>
              <w:left w:val="single" w:sz="6" w:space="0" w:color="BFBFBF"/>
              <w:bottom w:val="single" w:sz="6" w:space="0" w:color="BFBFBF"/>
              <w:right w:val="single" w:sz="6" w:space="0" w:color="BFBFBF"/>
            </w:tcBorders>
          </w:tcPr>
          <w:p w14:paraId="0016CCE1"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Parcial</w:t>
            </w:r>
          </w:p>
        </w:tc>
        <w:tc>
          <w:tcPr>
            <w:tcW w:w="4719" w:type="dxa"/>
            <w:gridSpan w:val="2"/>
            <w:tcBorders>
              <w:top w:val="single" w:sz="6" w:space="0" w:color="BFBFBF"/>
              <w:left w:val="single" w:sz="6" w:space="0" w:color="BFBFBF"/>
              <w:bottom w:val="single" w:sz="6" w:space="0" w:color="BFBFBF"/>
              <w:right w:val="single" w:sz="6" w:space="0" w:color="BFBFBF"/>
            </w:tcBorders>
          </w:tcPr>
          <w:p w14:paraId="05BE73BD"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Total</w:t>
            </w:r>
          </w:p>
        </w:tc>
      </w:tr>
      <w:tr w:rsidR="009577CA" w:rsidRPr="009577CA" w14:paraId="67DAED92" w14:textId="77777777">
        <w:tc>
          <w:tcPr>
            <w:tcW w:w="1377" w:type="dxa"/>
            <w:tcBorders>
              <w:top w:val="single" w:sz="6" w:space="0" w:color="BFBFBF"/>
              <w:left w:val="single" w:sz="6" w:space="0" w:color="BFBFBF"/>
              <w:bottom w:val="single" w:sz="6" w:space="0" w:color="BFBFBF"/>
              <w:right w:val="single" w:sz="6" w:space="0" w:color="BFBFBF"/>
            </w:tcBorders>
          </w:tcPr>
          <w:p w14:paraId="77C5D423"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lastRenderedPageBreak/>
              <w:t>Concepto</w:t>
            </w:r>
          </w:p>
        </w:tc>
        <w:tc>
          <w:tcPr>
            <w:tcW w:w="2726" w:type="dxa"/>
            <w:tcBorders>
              <w:top w:val="single" w:sz="6" w:space="0" w:color="BFBFBF"/>
              <w:left w:val="single" w:sz="6" w:space="0" w:color="BFBFBF"/>
              <w:bottom w:val="single" w:sz="6" w:space="0" w:color="BFBFBF"/>
              <w:right w:val="single" w:sz="6" w:space="0" w:color="BFBFBF"/>
            </w:tcBorders>
          </w:tcPr>
          <w:p w14:paraId="7B684383"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b/>
                <w:sz w:val="18"/>
                <w:szCs w:val="18"/>
              </w:rPr>
              <w:t>Dónde</w:t>
            </w:r>
          </w:p>
        </w:tc>
        <w:tc>
          <w:tcPr>
            <w:tcW w:w="1486" w:type="dxa"/>
            <w:tcBorders>
              <w:top w:val="single" w:sz="6" w:space="0" w:color="BFBFBF"/>
              <w:left w:val="single" w:sz="6" w:space="0" w:color="BFBFBF"/>
              <w:bottom w:val="single" w:sz="6" w:space="0" w:color="BFBFBF"/>
              <w:right w:val="single" w:sz="6" w:space="0" w:color="BFBFBF"/>
            </w:tcBorders>
          </w:tcPr>
          <w:p w14:paraId="69F30215"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b/>
                <w:sz w:val="18"/>
                <w:szCs w:val="18"/>
              </w:rPr>
              <w:t>Concepto</w:t>
            </w:r>
          </w:p>
        </w:tc>
        <w:tc>
          <w:tcPr>
            <w:tcW w:w="3233" w:type="dxa"/>
            <w:tcBorders>
              <w:top w:val="single" w:sz="6" w:space="0" w:color="BFBFBF"/>
              <w:left w:val="single" w:sz="6" w:space="0" w:color="BFBFBF"/>
              <w:bottom w:val="single" w:sz="6" w:space="0" w:color="BFBFBF"/>
              <w:right w:val="single" w:sz="6" w:space="0" w:color="BFBFBF"/>
            </w:tcBorders>
          </w:tcPr>
          <w:p w14:paraId="2AA3C575"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b/>
                <w:sz w:val="18"/>
                <w:szCs w:val="18"/>
              </w:rPr>
              <w:t>Dónde</w:t>
            </w:r>
          </w:p>
        </w:tc>
      </w:tr>
      <w:tr w:rsidR="009577CA" w:rsidRPr="009577CA" w14:paraId="21DFBB64" w14:textId="77777777">
        <w:tc>
          <w:tcPr>
            <w:tcW w:w="8822" w:type="dxa"/>
            <w:gridSpan w:val="4"/>
            <w:tcBorders>
              <w:top w:val="single" w:sz="6" w:space="0" w:color="BFBFBF"/>
              <w:left w:val="single" w:sz="6" w:space="0" w:color="BFBFBF"/>
              <w:bottom w:val="single" w:sz="6" w:space="0" w:color="BFBFBF"/>
              <w:right w:val="single" w:sz="6" w:space="0" w:color="BFBFBF"/>
            </w:tcBorders>
          </w:tcPr>
          <w:p w14:paraId="54D8F299"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Sello oficial o logotipo del sujeto obligado</w:t>
            </w:r>
          </w:p>
        </w:tc>
      </w:tr>
      <w:tr w:rsidR="009577CA" w:rsidRPr="009577CA" w14:paraId="2047488C" w14:textId="77777777">
        <w:tc>
          <w:tcPr>
            <w:tcW w:w="1377" w:type="dxa"/>
            <w:tcBorders>
              <w:top w:val="single" w:sz="6" w:space="0" w:color="BFBFBF"/>
              <w:left w:val="single" w:sz="6" w:space="0" w:color="BFBFBF"/>
              <w:bottom w:val="single" w:sz="6" w:space="0" w:color="BFBFBF"/>
              <w:right w:val="single" w:sz="6" w:space="0" w:color="BFBFBF"/>
            </w:tcBorders>
          </w:tcPr>
          <w:p w14:paraId="1F249CB5"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Fecha de clasificación</w:t>
            </w:r>
          </w:p>
        </w:tc>
        <w:tc>
          <w:tcPr>
            <w:tcW w:w="2726" w:type="dxa"/>
            <w:tcBorders>
              <w:top w:val="single" w:sz="6" w:space="0" w:color="BFBFBF"/>
              <w:left w:val="single" w:sz="6" w:space="0" w:color="BFBFBF"/>
              <w:bottom w:val="single" w:sz="6" w:space="0" w:color="BFBFBF"/>
              <w:right w:val="single" w:sz="6" w:space="0" w:color="BFBFBF"/>
            </w:tcBorders>
          </w:tcPr>
          <w:p w14:paraId="5A9C9A21"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Se anotará la fecha en la que el Comité de Transparencia confirmó la clasificación del documento, en su caso.</w:t>
            </w:r>
          </w:p>
        </w:tc>
        <w:tc>
          <w:tcPr>
            <w:tcW w:w="1486" w:type="dxa"/>
            <w:tcBorders>
              <w:top w:val="single" w:sz="6" w:space="0" w:color="BFBFBF"/>
              <w:left w:val="single" w:sz="6" w:space="0" w:color="BFBFBF"/>
              <w:bottom w:val="single" w:sz="6" w:space="0" w:color="BFBFBF"/>
              <w:right w:val="single" w:sz="6" w:space="0" w:color="BFBFBF"/>
            </w:tcBorders>
          </w:tcPr>
          <w:p w14:paraId="44D1BDAD"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b/>
                <w:sz w:val="18"/>
                <w:szCs w:val="18"/>
              </w:rPr>
              <w:t>Fecha de clasificación</w:t>
            </w:r>
          </w:p>
        </w:tc>
        <w:tc>
          <w:tcPr>
            <w:tcW w:w="3233" w:type="dxa"/>
            <w:tcBorders>
              <w:top w:val="single" w:sz="6" w:space="0" w:color="BFBFBF"/>
              <w:left w:val="single" w:sz="6" w:space="0" w:color="BFBFBF"/>
              <w:bottom w:val="single" w:sz="6" w:space="0" w:color="BFBFBF"/>
              <w:right w:val="single" w:sz="6" w:space="0" w:color="BFBFBF"/>
            </w:tcBorders>
          </w:tcPr>
          <w:p w14:paraId="3D667FF2"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Se anotará la fecha en la que el Comité de Transparencia confirmó la clasificación del documento, en su caso.</w:t>
            </w:r>
          </w:p>
        </w:tc>
      </w:tr>
      <w:tr w:rsidR="009577CA" w:rsidRPr="009577CA" w14:paraId="0099D1F4" w14:textId="77777777">
        <w:tc>
          <w:tcPr>
            <w:tcW w:w="1377" w:type="dxa"/>
            <w:tcBorders>
              <w:top w:val="single" w:sz="6" w:space="0" w:color="BFBFBF"/>
              <w:left w:val="single" w:sz="6" w:space="0" w:color="BFBFBF"/>
              <w:bottom w:val="single" w:sz="6" w:space="0" w:color="BFBFBF"/>
              <w:right w:val="single" w:sz="6" w:space="0" w:color="BFBFBF"/>
            </w:tcBorders>
          </w:tcPr>
          <w:p w14:paraId="69B6F055"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Área</w:t>
            </w:r>
          </w:p>
        </w:tc>
        <w:tc>
          <w:tcPr>
            <w:tcW w:w="2726" w:type="dxa"/>
            <w:tcBorders>
              <w:top w:val="single" w:sz="6" w:space="0" w:color="BFBFBF"/>
              <w:left w:val="single" w:sz="6" w:space="0" w:color="BFBFBF"/>
              <w:bottom w:val="single" w:sz="6" w:space="0" w:color="BFBFBF"/>
              <w:right w:val="single" w:sz="6" w:space="0" w:color="BFBFBF"/>
            </w:tcBorders>
          </w:tcPr>
          <w:p w14:paraId="2A2EE60A"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Se señalará el nombre del área del cual es titular quien clasifica.</w:t>
            </w:r>
          </w:p>
        </w:tc>
        <w:tc>
          <w:tcPr>
            <w:tcW w:w="1486" w:type="dxa"/>
            <w:tcBorders>
              <w:top w:val="single" w:sz="6" w:space="0" w:color="BFBFBF"/>
              <w:left w:val="single" w:sz="6" w:space="0" w:color="BFBFBF"/>
              <w:bottom w:val="single" w:sz="6" w:space="0" w:color="BFBFBF"/>
              <w:right w:val="single" w:sz="6" w:space="0" w:color="BFBFBF"/>
            </w:tcBorders>
          </w:tcPr>
          <w:p w14:paraId="643BDC75"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b/>
                <w:sz w:val="18"/>
                <w:szCs w:val="18"/>
              </w:rPr>
              <w:t>Área</w:t>
            </w:r>
          </w:p>
        </w:tc>
        <w:tc>
          <w:tcPr>
            <w:tcW w:w="3233" w:type="dxa"/>
            <w:tcBorders>
              <w:top w:val="single" w:sz="6" w:space="0" w:color="BFBFBF"/>
              <w:left w:val="single" w:sz="6" w:space="0" w:color="BFBFBF"/>
              <w:bottom w:val="single" w:sz="6" w:space="0" w:color="BFBFBF"/>
              <w:right w:val="single" w:sz="6" w:space="0" w:color="BFBFBF"/>
            </w:tcBorders>
          </w:tcPr>
          <w:p w14:paraId="678551A3"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Se señalará el nombre del área de la cual es el titular quien clasifica.</w:t>
            </w:r>
          </w:p>
        </w:tc>
      </w:tr>
      <w:tr w:rsidR="009577CA" w:rsidRPr="009577CA" w14:paraId="320223CA" w14:textId="77777777">
        <w:tc>
          <w:tcPr>
            <w:tcW w:w="1377" w:type="dxa"/>
            <w:tcBorders>
              <w:top w:val="single" w:sz="6" w:space="0" w:color="BFBFBF"/>
              <w:left w:val="single" w:sz="6" w:space="0" w:color="BFBFBF"/>
              <w:bottom w:val="single" w:sz="6" w:space="0" w:color="BFBFBF"/>
              <w:right w:val="single" w:sz="6" w:space="0" w:color="BFBFBF"/>
            </w:tcBorders>
          </w:tcPr>
          <w:p w14:paraId="28183B29"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Información reservada</w:t>
            </w:r>
          </w:p>
        </w:tc>
        <w:tc>
          <w:tcPr>
            <w:tcW w:w="2726" w:type="dxa"/>
            <w:tcBorders>
              <w:top w:val="single" w:sz="6" w:space="0" w:color="BFBFBF"/>
              <w:left w:val="single" w:sz="6" w:space="0" w:color="BFBFBF"/>
              <w:bottom w:val="single" w:sz="6" w:space="0" w:color="BFBFBF"/>
              <w:right w:val="single" w:sz="6" w:space="0" w:color="BFBFBF"/>
            </w:tcBorders>
          </w:tcPr>
          <w:p w14:paraId="44A24C3E"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Se indicarán, en su caso, las partes o páginas del documento que se clasifican como reservadas. Si el documento fuera reservado en su totalidad, se anotarán todas las páginas que lo conforman. Si el documento no contiene información reservada, se tachará este apartado.</w:t>
            </w:r>
          </w:p>
        </w:tc>
        <w:tc>
          <w:tcPr>
            <w:tcW w:w="1486" w:type="dxa"/>
            <w:tcBorders>
              <w:top w:val="single" w:sz="6" w:space="0" w:color="BFBFBF"/>
              <w:left w:val="single" w:sz="6" w:space="0" w:color="BFBFBF"/>
              <w:bottom w:val="single" w:sz="6" w:space="0" w:color="BFBFBF"/>
              <w:right w:val="single" w:sz="6" w:space="0" w:color="BFBFBF"/>
            </w:tcBorders>
          </w:tcPr>
          <w:p w14:paraId="2153BC48"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b/>
                <w:sz w:val="18"/>
                <w:szCs w:val="18"/>
              </w:rPr>
              <w:t>Reservado</w:t>
            </w:r>
          </w:p>
        </w:tc>
        <w:tc>
          <w:tcPr>
            <w:tcW w:w="3233" w:type="dxa"/>
            <w:tcBorders>
              <w:top w:val="single" w:sz="6" w:space="0" w:color="BFBFBF"/>
              <w:left w:val="single" w:sz="6" w:space="0" w:color="BFBFBF"/>
              <w:bottom w:val="single" w:sz="6" w:space="0" w:color="BFBFBF"/>
              <w:right w:val="single" w:sz="6" w:space="0" w:color="BFBFBF"/>
            </w:tcBorders>
          </w:tcPr>
          <w:p w14:paraId="246AD88B"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Leyenda de información RESERVADA.</w:t>
            </w:r>
          </w:p>
        </w:tc>
      </w:tr>
      <w:tr w:rsidR="009577CA" w:rsidRPr="009577CA" w14:paraId="045FB7CF" w14:textId="77777777">
        <w:tc>
          <w:tcPr>
            <w:tcW w:w="1377" w:type="dxa"/>
            <w:tcBorders>
              <w:top w:val="single" w:sz="6" w:space="0" w:color="BFBFBF"/>
              <w:left w:val="single" w:sz="6" w:space="0" w:color="BFBFBF"/>
              <w:bottom w:val="single" w:sz="6" w:space="0" w:color="BFBFBF"/>
              <w:right w:val="single" w:sz="6" w:space="0" w:color="BFBFBF"/>
            </w:tcBorders>
          </w:tcPr>
          <w:p w14:paraId="1723C750"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Fundamento legal</w:t>
            </w:r>
          </w:p>
        </w:tc>
        <w:tc>
          <w:tcPr>
            <w:tcW w:w="2726" w:type="dxa"/>
            <w:tcBorders>
              <w:top w:val="single" w:sz="6" w:space="0" w:color="BFBFBF"/>
              <w:left w:val="single" w:sz="6" w:space="0" w:color="BFBFBF"/>
              <w:bottom w:val="single" w:sz="6" w:space="0" w:color="BFBFBF"/>
              <w:right w:val="single" w:sz="6" w:space="0" w:color="BFBFBF"/>
            </w:tcBorders>
          </w:tcPr>
          <w:p w14:paraId="52A2141D"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Se señalará el nombre del ordenamiento, el o los artículos, fracción(es), párrafo(s) con base en los cuales se sustente la reserva.</w:t>
            </w:r>
          </w:p>
        </w:tc>
        <w:tc>
          <w:tcPr>
            <w:tcW w:w="1486" w:type="dxa"/>
            <w:tcBorders>
              <w:top w:val="single" w:sz="6" w:space="0" w:color="BFBFBF"/>
              <w:left w:val="single" w:sz="6" w:space="0" w:color="BFBFBF"/>
              <w:bottom w:val="single" w:sz="6" w:space="0" w:color="BFBFBF"/>
              <w:right w:val="single" w:sz="6" w:space="0" w:color="BFBFBF"/>
            </w:tcBorders>
          </w:tcPr>
          <w:p w14:paraId="2EEA8463"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b/>
                <w:sz w:val="18"/>
                <w:szCs w:val="18"/>
              </w:rPr>
              <w:t>Periodo de reserva</w:t>
            </w:r>
          </w:p>
        </w:tc>
        <w:tc>
          <w:tcPr>
            <w:tcW w:w="3233" w:type="dxa"/>
            <w:tcBorders>
              <w:top w:val="single" w:sz="6" w:space="0" w:color="BFBFBF"/>
              <w:left w:val="single" w:sz="6" w:space="0" w:color="BFBFBF"/>
              <w:bottom w:val="single" w:sz="6" w:space="0" w:color="BFBFBF"/>
              <w:right w:val="single" w:sz="6" w:space="0" w:color="BFBFBF"/>
            </w:tcBorders>
          </w:tcPr>
          <w:p w14:paraId="75E59A5C"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Se anotará el número de años o meses por los que se mantendrá el documento o las partes del mismo como reservado. Si el expediente no es reservado, sino confidencial, deberá tacharse este apartado.</w:t>
            </w:r>
          </w:p>
        </w:tc>
      </w:tr>
      <w:tr w:rsidR="009577CA" w:rsidRPr="009577CA" w14:paraId="7226D3E6" w14:textId="77777777">
        <w:tc>
          <w:tcPr>
            <w:tcW w:w="1377" w:type="dxa"/>
            <w:tcBorders>
              <w:top w:val="single" w:sz="6" w:space="0" w:color="BFBFBF"/>
              <w:left w:val="single" w:sz="6" w:space="0" w:color="BFBFBF"/>
              <w:bottom w:val="single" w:sz="6" w:space="0" w:color="BFBFBF"/>
              <w:right w:val="single" w:sz="6" w:space="0" w:color="BFBFBF"/>
            </w:tcBorders>
          </w:tcPr>
          <w:p w14:paraId="671B2164"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Ampliación del periodo de reserva</w:t>
            </w:r>
          </w:p>
        </w:tc>
        <w:tc>
          <w:tcPr>
            <w:tcW w:w="2726" w:type="dxa"/>
            <w:tcBorders>
              <w:top w:val="single" w:sz="6" w:space="0" w:color="BFBFBF"/>
              <w:left w:val="single" w:sz="6" w:space="0" w:color="BFBFBF"/>
              <w:bottom w:val="single" w:sz="6" w:space="0" w:color="BFBFBF"/>
              <w:right w:val="single" w:sz="6" w:space="0" w:color="BFBFBF"/>
            </w:tcBorders>
          </w:tcPr>
          <w:p w14:paraId="16DCE514"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c>
          <w:tcPr>
            <w:tcW w:w="1486" w:type="dxa"/>
            <w:tcBorders>
              <w:top w:val="single" w:sz="6" w:space="0" w:color="BFBFBF"/>
              <w:left w:val="single" w:sz="6" w:space="0" w:color="BFBFBF"/>
              <w:bottom w:val="single" w:sz="6" w:space="0" w:color="BFBFBF"/>
              <w:right w:val="single" w:sz="6" w:space="0" w:color="BFBFBF"/>
            </w:tcBorders>
          </w:tcPr>
          <w:p w14:paraId="334CEB63"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b/>
                <w:sz w:val="18"/>
                <w:szCs w:val="18"/>
              </w:rPr>
              <w:t>Fundamento legal</w:t>
            </w:r>
          </w:p>
        </w:tc>
        <w:tc>
          <w:tcPr>
            <w:tcW w:w="3233" w:type="dxa"/>
            <w:tcBorders>
              <w:top w:val="single" w:sz="6" w:space="0" w:color="BFBFBF"/>
              <w:left w:val="single" w:sz="6" w:space="0" w:color="BFBFBF"/>
              <w:bottom w:val="single" w:sz="6" w:space="0" w:color="BFBFBF"/>
              <w:right w:val="single" w:sz="6" w:space="0" w:color="BFBFBF"/>
            </w:tcBorders>
          </w:tcPr>
          <w:p w14:paraId="28EEF481"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Se señalará el nombre del o de los ordenamientos jurídicos, el o los artículos, fracción(es), párrafo(s) con base en los cuales se sustenta la reserva.</w:t>
            </w:r>
          </w:p>
        </w:tc>
      </w:tr>
      <w:tr w:rsidR="009577CA" w:rsidRPr="009577CA" w14:paraId="055E048F" w14:textId="77777777">
        <w:tc>
          <w:tcPr>
            <w:tcW w:w="1377" w:type="dxa"/>
            <w:tcBorders>
              <w:top w:val="single" w:sz="6" w:space="0" w:color="BFBFBF"/>
              <w:left w:val="single" w:sz="6" w:space="0" w:color="BFBFBF"/>
              <w:bottom w:val="single" w:sz="6" w:space="0" w:color="BFBFBF"/>
              <w:right w:val="single" w:sz="6" w:space="0" w:color="BFBFBF"/>
            </w:tcBorders>
          </w:tcPr>
          <w:p w14:paraId="569C12FE"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Confidencial</w:t>
            </w:r>
          </w:p>
        </w:tc>
        <w:tc>
          <w:tcPr>
            <w:tcW w:w="2726" w:type="dxa"/>
            <w:tcBorders>
              <w:top w:val="single" w:sz="6" w:space="0" w:color="BFBFBF"/>
              <w:left w:val="single" w:sz="6" w:space="0" w:color="BFBFBF"/>
              <w:bottom w:val="single" w:sz="6" w:space="0" w:color="BFBFBF"/>
              <w:right w:val="single" w:sz="6" w:space="0" w:color="BFBFBF"/>
            </w:tcBorders>
          </w:tcPr>
          <w:p w14:paraId="3C917E9A"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c>
          <w:tcPr>
            <w:tcW w:w="1486" w:type="dxa"/>
            <w:tcBorders>
              <w:top w:val="single" w:sz="6" w:space="0" w:color="BFBFBF"/>
              <w:left w:val="single" w:sz="6" w:space="0" w:color="BFBFBF"/>
              <w:bottom w:val="single" w:sz="6" w:space="0" w:color="BFBFBF"/>
              <w:right w:val="single" w:sz="6" w:space="0" w:color="BFBFBF"/>
            </w:tcBorders>
          </w:tcPr>
          <w:p w14:paraId="34B2BC1A"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b/>
                <w:sz w:val="18"/>
                <w:szCs w:val="18"/>
              </w:rPr>
              <w:t>Ampliación del periodo de reserva</w:t>
            </w:r>
          </w:p>
        </w:tc>
        <w:tc>
          <w:tcPr>
            <w:tcW w:w="3233" w:type="dxa"/>
            <w:tcBorders>
              <w:top w:val="single" w:sz="6" w:space="0" w:color="BFBFBF"/>
              <w:left w:val="single" w:sz="6" w:space="0" w:color="BFBFBF"/>
              <w:bottom w:val="single" w:sz="6" w:space="0" w:color="BFBFBF"/>
              <w:right w:val="single" w:sz="6" w:space="0" w:color="BFBFBF"/>
            </w:tcBorders>
          </w:tcPr>
          <w:p w14:paraId="47E70956"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En caso de haber solicitado la ampliación del periodo de reserva originalmente establecido, se deberá anotar el número de años o meses por los que se amplía la reserva.</w:t>
            </w:r>
          </w:p>
        </w:tc>
      </w:tr>
      <w:tr w:rsidR="009577CA" w:rsidRPr="009577CA" w14:paraId="76D266A8" w14:textId="77777777">
        <w:tc>
          <w:tcPr>
            <w:tcW w:w="1377" w:type="dxa"/>
            <w:tcBorders>
              <w:top w:val="single" w:sz="6" w:space="0" w:color="BFBFBF"/>
              <w:left w:val="single" w:sz="6" w:space="0" w:color="BFBFBF"/>
              <w:bottom w:val="single" w:sz="6" w:space="0" w:color="BFBFBF"/>
              <w:right w:val="single" w:sz="6" w:space="0" w:color="BFBFBF"/>
            </w:tcBorders>
          </w:tcPr>
          <w:p w14:paraId="02E18D09"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Fundamento legal</w:t>
            </w:r>
          </w:p>
        </w:tc>
        <w:tc>
          <w:tcPr>
            <w:tcW w:w="2726" w:type="dxa"/>
            <w:tcBorders>
              <w:top w:val="single" w:sz="6" w:space="0" w:color="BFBFBF"/>
              <w:left w:val="single" w:sz="6" w:space="0" w:color="BFBFBF"/>
              <w:bottom w:val="single" w:sz="6" w:space="0" w:color="BFBFBF"/>
              <w:right w:val="single" w:sz="6" w:space="0" w:color="BFBFBF"/>
            </w:tcBorders>
          </w:tcPr>
          <w:p w14:paraId="21EC56C2"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Se señalará el nombre del ordenamiento, el o los artículos, fracción(es), párrafo(s) con base en los cuales se sustente la confidencialidad.</w:t>
            </w:r>
          </w:p>
        </w:tc>
        <w:tc>
          <w:tcPr>
            <w:tcW w:w="1486" w:type="dxa"/>
            <w:tcBorders>
              <w:top w:val="single" w:sz="6" w:space="0" w:color="BFBFBF"/>
              <w:left w:val="single" w:sz="6" w:space="0" w:color="BFBFBF"/>
              <w:bottom w:val="single" w:sz="6" w:space="0" w:color="BFBFBF"/>
              <w:right w:val="single" w:sz="6" w:space="0" w:color="BFBFBF"/>
            </w:tcBorders>
          </w:tcPr>
          <w:p w14:paraId="02C904B5"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b/>
                <w:sz w:val="18"/>
                <w:szCs w:val="18"/>
              </w:rPr>
              <w:t>Confidencial</w:t>
            </w:r>
          </w:p>
        </w:tc>
        <w:tc>
          <w:tcPr>
            <w:tcW w:w="3233" w:type="dxa"/>
            <w:tcBorders>
              <w:top w:val="single" w:sz="6" w:space="0" w:color="BFBFBF"/>
              <w:left w:val="single" w:sz="6" w:space="0" w:color="BFBFBF"/>
              <w:bottom w:val="single" w:sz="6" w:space="0" w:color="BFBFBF"/>
              <w:right w:val="single" w:sz="6" w:space="0" w:color="BFBFBF"/>
            </w:tcBorders>
          </w:tcPr>
          <w:p w14:paraId="74C64F05"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Leyenda de información CONFIDENCIAL.</w:t>
            </w:r>
          </w:p>
        </w:tc>
      </w:tr>
      <w:tr w:rsidR="009577CA" w:rsidRPr="009577CA" w14:paraId="31AC3723" w14:textId="77777777">
        <w:tc>
          <w:tcPr>
            <w:tcW w:w="1377" w:type="dxa"/>
            <w:tcBorders>
              <w:top w:val="single" w:sz="6" w:space="0" w:color="BFBFBF"/>
              <w:left w:val="single" w:sz="6" w:space="0" w:color="BFBFBF"/>
              <w:bottom w:val="single" w:sz="6" w:space="0" w:color="BFBFBF"/>
              <w:right w:val="single" w:sz="6" w:space="0" w:color="BFBFBF"/>
            </w:tcBorders>
          </w:tcPr>
          <w:p w14:paraId="00B924E9"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Rúbrica del titular del área</w:t>
            </w:r>
          </w:p>
        </w:tc>
        <w:tc>
          <w:tcPr>
            <w:tcW w:w="2726" w:type="dxa"/>
            <w:tcBorders>
              <w:top w:val="single" w:sz="6" w:space="0" w:color="BFBFBF"/>
              <w:left w:val="single" w:sz="6" w:space="0" w:color="BFBFBF"/>
              <w:bottom w:val="single" w:sz="6" w:space="0" w:color="BFBFBF"/>
              <w:right w:val="single" w:sz="6" w:space="0" w:color="BFBFBF"/>
            </w:tcBorders>
          </w:tcPr>
          <w:p w14:paraId="59C9A515"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Rúbrica autógrafa de quien clasifica.</w:t>
            </w:r>
          </w:p>
        </w:tc>
        <w:tc>
          <w:tcPr>
            <w:tcW w:w="1486" w:type="dxa"/>
            <w:tcBorders>
              <w:top w:val="single" w:sz="6" w:space="0" w:color="BFBFBF"/>
              <w:left w:val="single" w:sz="6" w:space="0" w:color="BFBFBF"/>
              <w:bottom w:val="single" w:sz="6" w:space="0" w:color="BFBFBF"/>
              <w:right w:val="single" w:sz="6" w:space="0" w:color="BFBFBF"/>
            </w:tcBorders>
          </w:tcPr>
          <w:p w14:paraId="27CEF770"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b/>
                <w:sz w:val="18"/>
                <w:szCs w:val="18"/>
              </w:rPr>
              <w:t>Fundamento legal</w:t>
            </w:r>
          </w:p>
        </w:tc>
        <w:tc>
          <w:tcPr>
            <w:tcW w:w="3233" w:type="dxa"/>
            <w:tcBorders>
              <w:top w:val="single" w:sz="6" w:space="0" w:color="BFBFBF"/>
              <w:left w:val="single" w:sz="6" w:space="0" w:color="BFBFBF"/>
              <w:bottom w:val="single" w:sz="6" w:space="0" w:color="BFBFBF"/>
              <w:right w:val="single" w:sz="6" w:space="0" w:color="BFBFBF"/>
            </w:tcBorders>
          </w:tcPr>
          <w:p w14:paraId="49F75CB4"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 xml:space="preserve">Se señalará el nombre del o de los ordenamientos jurídicos, el o los artículos, fracción(es), párrafo(s) con </w:t>
            </w:r>
            <w:r w:rsidRPr="009577CA">
              <w:rPr>
                <w:rFonts w:ascii="Palatino Linotype" w:eastAsia="Palatino Linotype" w:hAnsi="Palatino Linotype" w:cs="Palatino Linotype"/>
                <w:sz w:val="18"/>
                <w:szCs w:val="18"/>
              </w:rPr>
              <w:lastRenderedPageBreak/>
              <w:t>base en los cuales se sustente la confidencialidad.</w:t>
            </w:r>
          </w:p>
        </w:tc>
      </w:tr>
      <w:tr w:rsidR="009577CA" w:rsidRPr="009577CA" w14:paraId="423798BB" w14:textId="77777777">
        <w:tc>
          <w:tcPr>
            <w:tcW w:w="1377" w:type="dxa"/>
            <w:tcBorders>
              <w:top w:val="single" w:sz="6" w:space="0" w:color="BFBFBF"/>
              <w:left w:val="single" w:sz="6" w:space="0" w:color="BFBFBF"/>
              <w:bottom w:val="single" w:sz="6" w:space="0" w:color="BFBFBF"/>
              <w:right w:val="single" w:sz="6" w:space="0" w:color="BFBFBF"/>
            </w:tcBorders>
          </w:tcPr>
          <w:p w14:paraId="36CC1A13"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lastRenderedPageBreak/>
              <w:t>Fecha de desclasificación</w:t>
            </w:r>
          </w:p>
        </w:tc>
        <w:tc>
          <w:tcPr>
            <w:tcW w:w="2726" w:type="dxa"/>
            <w:tcBorders>
              <w:top w:val="single" w:sz="6" w:space="0" w:color="BFBFBF"/>
              <w:left w:val="single" w:sz="6" w:space="0" w:color="BFBFBF"/>
              <w:bottom w:val="single" w:sz="6" w:space="0" w:color="BFBFBF"/>
              <w:right w:val="single" w:sz="6" w:space="0" w:color="BFBFBF"/>
            </w:tcBorders>
          </w:tcPr>
          <w:p w14:paraId="4F111501"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Se anotará la fecha en que se desclasifica el documento.</w:t>
            </w:r>
          </w:p>
        </w:tc>
        <w:tc>
          <w:tcPr>
            <w:tcW w:w="1486" w:type="dxa"/>
            <w:tcBorders>
              <w:top w:val="single" w:sz="6" w:space="0" w:color="BFBFBF"/>
              <w:left w:val="single" w:sz="6" w:space="0" w:color="BFBFBF"/>
              <w:bottom w:val="single" w:sz="6" w:space="0" w:color="BFBFBF"/>
              <w:right w:val="single" w:sz="6" w:space="0" w:color="BFBFBF"/>
            </w:tcBorders>
          </w:tcPr>
          <w:p w14:paraId="5D5FB9DA"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b/>
                <w:sz w:val="18"/>
                <w:szCs w:val="18"/>
              </w:rPr>
              <w:t>Rúbrica del titular del área</w:t>
            </w:r>
          </w:p>
        </w:tc>
        <w:tc>
          <w:tcPr>
            <w:tcW w:w="3233" w:type="dxa"/>
            <w:tcBorders>
              <w:top w:val="single" w:sz="6" w:space="0" w:color="BFBFBF"/>
              <w:left w:val="single" w:sz="6" w:space="0" w:color="BFBFBF"/>
              <w:bottom w:val="single" w:sz="6" w:space="0" w:color="BFBFBF"/>
              <w:right w:val="single" w:sz="6" w:space="0" w:color="BFBFBF"/>
            </w:tcBorders>
          </w:tcPr>
          <w:p w14:paraId="3C69CF04"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Rúbrica autógrafa de quien clasifica.</w:t>
            </w:r>
          </w:p>
        </w:tc>
      </w:tr>
      <w:tr w:rsidR="009577CA" w:rsidRPr="009577CA" w14:paraId="6AAF8E3E" w14:textId="77777777">
        <w:tc>
          <w:tcPr>
            <w:tcW w:w="1377" w:type="dxa"/>
            <w:tcBorders>
              <w:top w:val="single" w:sz="6" w:space="0" w:color="BFBFBF"/>
              <w:left w:val="single" w:sz="6" w:space="0" w:color="BFBFBF"/>
              <w:bottom w:val="single" w:sz="6" w:space="0" w:color="BFBFBF"/>
              <w:right w:val="single" w:sz="6" w:space="0" w:color="BFBFBF"/>
            </w:tcBorders>
          </w:tcPr>
          <w:p w14:paraId="69EB1453"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Rúbrica y cargo del servidor público</w:t>
            </w:r>
          </w:p>
        </w:tc>
        <w:tc>
          <w:tcPr>
            <w:tcW w:w="2726" w:type="dxa"/>
            <w:tcBorders>
              <w:top w:val="single" w:sz="6" w:space="0" w:color="BFBFBF"/>
              <w:left w:val="single" w:sz="6" w:space="0" w:color="BFBFBF"/>
              <w:bottom w:val="single" w:sz="6" w:space="0" w:color="BFBFBF"/>
              <w:right w:val="single" w:sz="6" w:space="0" w:color="BFBFBF"/>
            </w:tcBorders>
          </w:tcPr>
          <w:p w14:paraId="7A779E8C"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Rúbrica autógrafa de quien desclasifica.</w:t>
            </w:r>
          </w:p>
        </w:tc>
        <w:tc>
          <w:tcPr>
            <w:tcW w:w="1486" w:type="dxa"/>
            <w:tcBorders>
              <w:top w:val="single" w:sz="6" w:space="0" w:color="BFBFBF"/>
              <w:left w:val="single" w:sz="6" w:space="0" w:color="BFBFBF"/>
              <w:bottom w:val="single" w:sz="6" w:space="0" w:color="BFBFBF"/>
              <w:right w:val="single" w:sz="6" w:space="0" w:color="BFBFBF"/>
            </w:tcBorders>
          </w:tcPr>
          <w:p w14:paraId="5A0A5E5D"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b/>
                <w:sz w:val="18"/>
                <w:szCs w:val="18"/>
              </w:rPr>
              <w:t>Fecha de desclasificación</w:t>
            </w:r>
          </w:p>
        </w:tc>
        <w:tc>
          <w:tcPr>
            <w:tcW w:w="3233" w:type="dxa"/>
            <w:tcBorders>
              <w:top w:val="single" w:sz="6" w:space="0" w:color="BFBFBF"/>
              <w:left w:val="single" w:sz="6" w:space="0" w:color="BFBFBF"/>
              <w:bottom w:val="single" w:sz="6" w:space="0" w:color="BFBFBF"/>
              <w:right w:val="single" w:sz="6" w:space="0" w:color="BFBFBF"/>
            </w:tcBorders>
          </w:tcPr>
          <w:p w14:paraId="5AD2F937"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Se anotará la fecha en que se desclasifica.</w:t>
            </w:r>
          </w:p>
        </w:tc>
      </w:tr>
      <w:tr w:rsidR="009577CA" w:rsidRPr="009577CA" w14:paraId="759E82A3" w14:textId="77777777">
        <w:tc>
          <w:tcPr>
            <w:tcW w:w="1377" w:type="dxa"/>
            <w:tcBorders>
              <w:top w:val="single" w:sz="6" w:space="0" w:color="BFBFBF"/>
              <w:left w:val="single" w:sz="6" w:space="0" w:color="BFBFBF"/>
              <w:bottom w:val="single" w:sz="6" w:space="0" w:color="BFBFBF"/>
              <w:right w:val="single" w:sz="6" w:space="0" w:color="BFBFBF"/>
            </w:tcBorders>
          </w:tcPr>
          <w:p w14:paraId="6BF0C380"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 </w:t>
            </w:r>
          </w:p>
        </w:tc>
        <w:tc>
          <w:tcPr>
            <w:tcW w:w="2726" w:type="dxa"/>
            <w:tcBorders>
              <w:top w:val="single" w:sz="6" w:space="0" w:color="BFBFBF"/>
              <w:left w:val="single" w:sz="6" w:space="0" w:color="BFBFBF"/>
              <w:bottom w:val="single" w:sz="6" w:space="0" w:color="BFBFBF"/>
              <w:right w:val="single" w:sz="6" w:space="0" w:color="BFBFBF"/>
            </w:tcBorders>
          </w:tcPr>
          <w:p w14:paraId="0E8903AF"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 </w:t>
            </w:r>
          </w:p>
        </w:tc>
        <w:tc>
          <w:tcPr>
            <w:tcW w:w="1486" w:type="dxa"/>
            <w:tcBorders>
              <w:top w:val="single" w:sz="6" w:space="0" w:color="BFBFBF"/>
              <w:left w:val="single" w:sz="6" w:space="0" w:color="BFBFBF"/>
              <w:bottom w:val="single" w:sz="6" w:space="0" w:color="BFBFBF"/>
              <w:right w:val="single" w:sz="6" w:space="0" w:color="BFBFBF"/>
            </w:tcBorders>
          </w:tcPr>
          <w:p w14:paraId="395EFF8E"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b/>
                <w:sz w:val="18"/>
                <w:szCs w:val="18"/>
              </w:rPr>
              <w:t>Partes o secciones reservadas o confidenciales</w:t>
            </w:r>
          </w:p>
        </w:tc>
        <w:tc>
          <w:tcPr>
            <w:tcW w:w="3233" w:type="dxa"/>
            <w:tcBorders>
              <w:top w:val="single" w:sz="6" w:space="0" w:color="BFBFBF"/>
              <w:left w:val="single" w:sz="6" w:space="0" w:color="BFBFBF"/>
              <w:bottom w:val="single" w:sz="6" w:space="0" w:color="BFBFBF"/>
              <w:right w:val="single" w:sz="6" w:space="0" w:color="BFBFBF"/>
            </w:tcBorders>
          </w:tcPr>
          <w:p w14:paraId="0C7EC028"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En caso que una vez desclasificado el expediente, </w:t>
            </w:r>
            <w:proofErr w:type="spellStart"/>
            <w:r w:rsidRPr="009577CA">
              <w:rPr>
                <w:rFonts w:ascii="Palatino Linotype" w:eastAsia="Palatino Linotype" w:hAnsi="Palatino Linotype" w:cs="Palatino Linotype"/>
                <w:sz w:val="18"/>
                <w:szCs w:val="18"/>
              </w:rPr>
              <w:t>subsistanpartes</w:t>
            </w:r>
            <w:proofErr w:type="spellEnd"/>
            <w:r w:rsidRPr="009577CA">
              <w:rPr>
                <w:rFonts w:ascii="Palatino Linotype" w:eastAsia="Palatino Linotype" w:hAnsi="Palatino Linotype" w:cs="Palatino Linotype"/>
                <w:sz w:val="18"/>
                <w:szCs w:val="18"/>
              </w:rPr>
              <w:t> o secciones del mismo reservadas o confidenciales, se señalará este hecho.</w:t>
            </w:r>
          </w:p>
        </w:tc>
      </w:tr>
      <w:tr w:rsidR="009577CA" w:rsidRPr="009577CA" w14:paraId="64CEFE16" w14:textId="77777777">
        <w:tc>
          <w:tcPr>
            <w:tcW w:w="1377" w:type="dxa"/>
            <w:tcBorders>
              <w:top w:val="single" w:sz="6" w:space="0" w:color="BFBFBF"/>
              <w:left w:val="single" w:sz="6" w:space="0" w:color="BFBFBF"/>
              <w:bottom w:val="single" w:sz="6" w:space="0" w:color="BFBFBF"/>
              <w:right w:val="single" w:sz="6" w:space="0" w:color="BFBFBF"/>
            </w:tcBorders>
          </w:tcPr>
          <w:p w14:paraId="5D06ABB0"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 </w:t>
            </w:r>
          </w:p>
        </w:tc>
        <w:tc>
          <w:tcPr>
            <w:tcW w:w="2726" w:type="dxa"/>
            <w:tcBorders>
              <w:top w:val="single" w:sz="6" w:space="0" w:color="BFBFBF"/>
              <w:left w:val="single" w:sz="6" w:space="0" w:color="BFBFBF"/>
              <w:bottom w:val="single" w:sz="6" w:space="0" w:color="BFBFBF"/>
              <w:right w:val="single" w:sz="6" w:space="0" w:color="BFBFBF"/>
            </w:tcBorders>
          </w:tcPr>
          <w:p w14:paraId="63F55E2B"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 </w:t>
            </w:r>
          </w:p>
        </w:tc>
        <w:tc>
          <w:tcPr>
            <w:tcW w:w="1486" w:type="dxa"/>
            <w:tcBorders>
              <w:top w:val="single" w:sz="6" w:space="0" w:color="BFBFBF"/>
              <w:left w:val="single" w:sz="6" w:space="0" w:color="BFBFBF"/>
              <w:bottom w:val="single" w:sz="6" w:space="0" w:color="BFBFBF"/>
              <w:right w:val="single" w:sz="6" w:space="0" w:color="BFBFBF"/>
            </w:tcBorders>
          </w:tcPr>
          <w:p w14:paraId="572A92A7"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b/>
                <w:sz w:val="18"/>
                <w:szCs w:val="18"/>
              </w:rPr>
              <w:t>Rúbrica y cargo del servidor público</w:t>
            </w:r>
          </w:p>
        </w:tc>
        <w:tc>
          <w:tcPr>
            <w:tcW w:w="3233" w:type="dxa"/>
            <w:tcBorders>
              <w:top w:val="single" w:sz="6" w:space="0" w:color="BFBFBF"/>
              <w:left w:val="single" w:sz="6" w:space="0" w:color="BFBFBF"/>
              <w:bottom w:val="single" w:sz="6" w:space="0" w:color="BFBFBF"/>
              <w:right w:val="single" w:sz="6" w:space="0" w:color="BFBFBF"/>
            </w:tcBorders>
          </w:tcPr>
          <w:p w14:paraId="1748F440" w14:textId="77777777" w:rsidR="00175B58" w:rsidRPr="009577CA" w:rsidRDefault="004E5338">
            <w:pPr>
              <w:jc w:val="both"/>
              <w:rPr>
                <w:rFonts w:ascii="Palatino Linotype" w:eastAsia="Palatino Linotype" w:hAnsi="Palatino Linotype" w:cs="Palatino Linotype"/>
                <w:sz w:val="18"/>
                <w:szCs w:val="18"/>
              </w:rPr>
            </w:pPr>
            <w:r w:rsidRPr="009577CA">
              <w:rPr>
                <w:rFonts w:ascii="Palatino Linotype" w:eastAsia="Palatino Linotype" w:hAnsi="Palatino Linotype" w:cs="Palatino Linotype"/>
                <w:sz w:val="18"/>
                <w:szCs w:val="18"/>
              </w:rPr>
              <w:t>Rúbrica autógrafa de quien desclasifica.</w:t>
            </w:r>
          </w:p>
        </w:tc>
      </w:tr>
    </w:tbl>
    <w:p w14:paraId="73F66CBA" w14:textId="77777777" w:rsidR="00175B58" w:rsidRPr="009577CA" w:rsidRDefault="004E5338">
      <w:pPr>
        <w:shd w:val="clear" w:color="auto" w:fill="FFFFFF"/>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w:t>
      </w:r>
    </w:p>
    <w:p w14:paraId="4FB61A80" w14:textId="77777777" w:rsidR="00175B58" w:rsidRPr="009577CA" w:rsidRDefault="004E5338">
      <w:pPr>
        <w:shd w:val="clear" w:color="auto" w:fill="FFFFFF"/>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 xml:space="preserve">Es así como, en mérito de lo expuesto en líneas anteriores, resultan fundadas las razones o motivos de inconformidad hechos valer por la parte </w:t>
      </w:r>
      <w:r w:rsidRPr="009577CA">
        <w:rPr>
          <w:rFonts w:ascii="Palatino Linotype" w:eastAsia="Palatino Linotype" w:hAnsi="Palatino Linotype" w:cs="Palatino Linotype"/>
          <w:b/>
        </w:rPr>
        <w:t>RECURRENTE</w:t>
      </w:r>
      <w:r w:rsidRPr="009577CA">
        <w:rPr>
          <w:rFonts w:ascii="Palatino Linotype" w:eastAsia="Palatino Linotype" w:hAnsi="Palatino Linotype" w:cs="Palatino Linotype"/>
        </w:rPr>
        <w:t> dentro del recurso de revisión </w:t>
      </w:r>
      <w:r w:rsidRPr="009577CA">
        <w:rPr>
          <w:rFonts w:ascii="Palatino Linotype" w:eastAsia="Palatino Linotype" w:hAnsi="Palatino Linotype" w:cs="Palatino Linotype"/>
          <w:b/>
        </w:rPr>
        <w:t>00404/INFOEM/IP/RR/2023</w:t>
      </w:r>
      <w:r w:rsidRPr="009577CA">
        <w:rPr>
          <w:rFonts w:ascii="Palatino Linotype" w:eastAsia="Palatino Linotype" w:hAnsi="Palatino Linotype" w:cs="Palatino Linotype"/>
        </w:rPr>
        <w:t>; por ello, y con fundamento en la fracción IV del numeral 186 de la Ley de Transparencia y Acceso a la Información Pública del Estado de México y Municipios, se </w:t>
      </w:r>
      <w:r w:rsidRPr="009577CA">
        <w:rPr>
          <w:rFonts w:ascii="Palatino Linotype" w:eastAsia="Palatino Linotype" w:hAnsi="Palatino Linotype" w:cs="Palatino Linotype"/>
          <w:b/>
        </w:rPr>
        <w:t xml:space="preserve">ORDENA </w:t>
      </w:r>
      <w:r w:rsidRPr="009577CA">
        <w:rPr>
          <w:rFonts w:ascii="Palatino Linotype" w:eastAsia="Palatino Linotype" w:hAnsi="Palatino Linotype" w:cs="Palatino Linotype"/>
        </w:rPr>
        <w:t>al Sujeto Obligado proporcione la información requerida en la solicitud de información número </w:t>
      </w:r>
      <w:r w:rsidRPr="009577CA">
        <w:rPr>
          <w:rFonts w:ascii="Palatino Linotype" w:eastAsia="Palatino Linotype" w:hAnsi="Palatino Linotype" w:cs="Palatino Linotype"/>
          <w:b/>
        </w:rPr>
        <w:t>00621/TULTEPEC/IP/2022</w:t>
      </w:r>
      <w:r w:rsidRPr="009577CA">
        <w:rPr>
          <w:rFonts w:ascii="Palatino Linotype" w:eastAsia="Palatino Linotype" w:hAnsi="Palatino Linotype" w:cs="Palatino Linotype"/>
        </w:rPr>
        <w:t>.</w:t>
      </w:r>
    </w:p>
    <w:p w14:paraId="18236EF4" w14:textId="77777777" w:rsidR="00175B58" w:rsidRPr="009577CA" w:rsidRDefault="00175B58">
      <w:pPr>
        <w:shd w:val="clear" w:color="auto" w:fill="FFFFFF"/>
        <w:spacing w:line="360" w:lineRule="auto"/>
        <w:jc w:val="both"/>
        <w:rPr>
          <w:rFonts w:ascii="Palatino Linotype" w:eastAsia="Palatino Linotype" w:hAnsi="Palatino Linotype" w:cs="Palatino Linotype"/>
        </w:rPr>
      </w:pPr>
    </w:p>
    <w:p w14:paraId="226440F0" w14:textId="77777777" w:rsidR="00175B58" w:rsidRPr="009577CA" w:rsidRDefault="004E5338">
      <w:pPr>
        <w:shd w:val="clear" w:color="auto" w:fill="FFFFFF"/>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rPr>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7B1BF6CC" w14:textId="77777777" w:rsidR="00175B58" w:rsidRPr="009577CA" w:rsidRDefault="00175B58">
      <w:pPr>
        <w:tabs>
          <w:tab w:val="left" w:pos="709"/>
        </w:tabs>
        <w:spacing w:line="360" w:lineRule="auto"/>
        <w:jc w:val="both"/>
        <w:rPr>
          <w:rFonts w:ascii="Palatino Linotype" w:eastAsia="Palatino Linotype" w:hAnsi="Palatino Linotype" w:cs="Palatino Linotype"/>
        </w:rPr>
      </w:pPr>
    </w:p>
    <w:p w14:paraId="7AD7F87A" w14:textId="77777777" w:rsidR="00175B58" w:rsidRPr="009577CA" w:rsidRDefault="00175B58">
      <w:pPr>
        <w:tabs>
          <w:tab w:val="left" w:pos="709"/>
        </w:tabs>
        <w:spacing w:line="360" w:lineRule="auto"/>
        <w:jc w:val="both"/>
        <w:rPr>
          <w:rFonts w:ascii="Palatino Linotype" w:eastAsia="Palatino Linotype" w:hAnsi="Palatino Linotype" w:cs="Palatino Linotype"/>
        </w:rPr>
      </w:pPr>
    </w:p>
    <w:p w14:paraId="4A6450A3" w14:textId="77777777" w:rsidR="00175B58" w:rsidRPr="009577CA" w:rsidRDefault="00175B58">
      <w:pPr>
        <w:tabs>
          <w:tab w:val="left" w:pos="709"/>
        </w:tabs>
        <w:spacing w:line="360" w:lineRule="auto"/>
        <w:jc w:val="both"/>
        <w:rPr>
          <w:rFonts w:ascii="Palatino Linotype" w:eastAsia="Palatino Linotype" w:hAnsi="Palatino Linotype" w:cs="Palatino Linotype"/>
        </w:rPr>
      </w:pPr>
    </w:p>
    <w:p w14:paraId="057661D9" w14:textId="77777777" w:rsidR="00175B58" w:rsidRPr="009577CA" w:rsidRDefault="00175B58">
      <w:pPr>
        <w:tabs>
          <w:tab w:val="left" w:pos="709"/>
        </w:tabs>
        <w:spacing w:line="360" w:lineRule="auto"/>
        <w:jc w:val="both"/>
        <w:rPr>
          <w:rFonts w:ascii="Palatino Linotype" w:eastAsia="Palatino Linotype" w:hAnsi="Palatino Linotype" w:cs="Palatino Linotype"/>
        </w:rPr>
      </w:pPr>
    </w:p>
    <w:p w14:paraId="29947323" w14:textId="77777777" w:rsidR="00175B58" w:rsidRPr="009577CA" w:rsidRDefault="00175B58">
      <w:pPr>
        <w:tabs>
          <w:tab w:val="left" w:pos="709"/>
        </w:tabs>
        <w:spacing w:line="360" w:lineRule="auto"/>
        <w:jc w:val="both"/>
        <w:rPr>
          <w:rFonts w:ascii="Palatino Linotype" w:eastAsia="Palatino Linotype" w:hAnsi="Palatino Linotype" w:cs="Palatino Linotype"/>
        </w:rPr>
      </w:pPr>
    </w:p>
    <w:p w14:paraId="3F11CD1F" w14:textId="77777777" w:rsidR="00175B58" w:rsidRPr="009577CA" w:rsidRDefault="004E5338">
      <w:pPr>
        <w:numPr>
          <w:ilvl w:val="0"/>
          <w:numId w:val="8"/>
        </w:numPr>
        <w:pBdr>
          <w:top w:val="nil"/>
          <w:left w:val="nil"/>
          <w:bottom w:val="nil"/>
          <w:right w:val="nil"/>
          <w:between w:val="nil"/>
        </w:pBdr>
        <w:spacing w:line="360" w:lineRule="auto"/>
        <w:ind w:left="284"/>
        <w:jc w:val="center"/>
        <w:rPr>
          <w:rFonts w:ascii="Palatino Linotype" w:eastAsia="Palatino Linotype" w:hAnsi="Palatino Linotype" w:cs="Palatino Linotype"/>
          <w:b/>
        </w:rPr>
      </w:pPr>
      <w:r w:rsidRPr="009577CA">
        <w:rPr>
          <w:rFonts w:ascii="Palatino Linotype" w:eastAsia="Palatino Linotype" w:hAnsi="Palatino Linotype" w:cs="Palatino Linotype"/>
          <w:b/>
        </w:rPr>
        <w:t>R E S U E L V E</w:t>
      </w:r>
    </w:p>
    <w:p w14:paraId="28F6FC13" w14:textId="77777777" w:rsidR="00175B58" w:rsidRPr="009577CA" w:rsidRDefault="00175B58">
      <w:pPr>
        <w:pBdr>
          <w:top w:val="nil"/>
          <w:left w:val="nil"/>
          <w:bottom w:val="nil"/>
          <w:right w:val="nil"/>
          <w:between w:val="nil"/>
        </w:pBdr>
        <w:spacing w:line="360" w:lineRule="auto"/>
        <w:ind w:left="1080"/>
        <w:rPr>
          <w:rFonts w:ascii="Palatino Linotype" w:eastAsia="Palatino Linotype" w:hAnsi="Palatino Linotype" w:cs="Palatino Linotype"/>
          <w:b/>
        </w:rPr>
      </w:pPr>
    </w:p>
    <w:p w14:paraId="26312844"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b/>
        </w:rPr>
        <w:t>Primero.</w:t>
      </w:r>
      <w:r w:rsidRPr="009577CA">
        <w:rPr>
          <w:rFonts w:ascii="Palatino Linotype" w:eastAsia="Palatino Linotype" w:hAnsi="Palatino Linotype" w:cs="Palatino Linotype"/>
        </w:rPr>
        <w:t xml:space="preserve"> Resultan </w:t>
      </w:r>
      <w:r w:rsidRPr="009577CA">
        <w:rPr>
          <w:rFonts w:ascii="Palatino Linotype" w:eastAsia="Palatino Linotype" w:hAnsi="Palatino Linotype" w:cs="Palatino Linotype"/>
          <w:b/>
        </w:rPr>
        <w:t>FUNDADAS</w:t>
      </w:r>
      <w:r w:rsidRPr="009577CA">
        <w:rPr>
          <w:rFonts w:ascii="Palatino Linotype" w:eastAsia="Palatino Linotype" w:hAnsi="Palatino Linotype" w:cs="Palatino Linotype"/>
        </w:rPr>
        <w:t xml:space="preserve"> las razones o motivos de la inconformidad planteados por la </w:t>
      </w:r>
      <w:r w:rsidRPr="009577CA">
        <w:rPr>
          <w:rFonts w:ascii="Palatino Linotype" w:eastAsia="Palatino Linotype" w:hAnsi="Palatino Linotype" w:cs="Palatino Linotype"/>
          <w:b/>
        </w:rPr>
        <w:t xml:space="preserve">RECURRENTE </w:t>
      </w:r>
      <w:r w:rsidRPr="009577CA">
        <w:rPr>
          <w:rFonts w:ascii="Palatino Linotype" w:eastAsia="Palatino Linotype" w:hAnsi="Palatino Linotype" w:cs="Palatino Linotype"/>
        </w:rPr>
        <w:t xml:space="preserve">en el Recurso de Revisión </w:t>
      </w:r>
      <w:r w:rsidRPr="009577CA">
        <w:rPr>
          <w:rFonts w:ascii="Palatino Linotype" w:eastAsia="Palatino Linotype" w:hAnsi="Palatino Linotype" w:cs="Palatino Linotype"/>
          <w:b/>
        </w:rPr>
        <w:t>00404/INFOEM/IP/RR/2023</w:t>
      </w:r>
      <w:r w:rsidRPr="009577CA">
        <w:rPr>
          <w:rFonts w:ascii="Palatino Linotype" w:eastAsia="Palatino Linotype" w:hAnsi="Palatino Linotype" w:cs="Palatino Linotype"/>
        </w:rPr>
        <w:t xml:space="preserve"> en términos del </w:t>
      </w:r>
      <w:r w:rsidRPr="009577CA">
        <w:rPr>
          <w:rFonts w:ascii="Palatino Linotype" w:eastAsia="Palatino Linotype" w:hAnsi="Palatino Linotype" w:cs="Palatino Linotype"/>
          <w:b/>
        </w:rPr>
        <w:t>Considerando</w:t>
      </w:r>
      <w:r w:rsidRPr="009577CA">
        <w:rPr>
          <w:rFonts w:ascii="Palatino Linotype" w:eastAsia="Palatino Linotype" w:hAnsi="Palatino Linotype" w:cs="Palatino Linotype"/>
        </w:rPr>
        <w:t xml:space="preserve"> </w:t>
      </w:r>
      <w:r w:rsidRPr="009577CA">
        <w:rPr>
          <w:rFonts w:ascii="Palatino Linotype" w:eastAsia="Palatino Linotype" w:hAnsi="Palatino Linotype" w:cs="Palatino Linotype"/>
          <w:b/>
        </w:rPr>
        <w:t>Cuarto</w:t>
      </w:r>
      <w:r w:rsidRPr="009577CA">
        <w:rPr>
          <w:rFonts w:ascii="Palatino Linotype" w:eastAsia="Palatino Linotype" w:hAnsi="Palatino Linotype" w:cs="Palatino Linotype"/>
        </w:rPr>
        <w:t xml:space="preserve"> de esta Resolución.</w:t>
      </w:r>
    </w:p>
    <w:p w14:paraId="46E2777E" w14:textId="77777777" w:rsidR="00175B58" w:rsidRPr="009577CA" w:rsidRDefault="00175B58">
      <w:pPr>
        <w:spacing w:line="360" w:lineRule="auto"/>
        <w:jc w:val="both"/>
        <w:rPr>
          <w:rFonts w:ascii="Palatino Linotype" w:eastAsia="Palatino Linotype" w:hAnsi="Palatino Linotype" w:cs="Palatino Linotype"/>
        </w:rPr>
      </w:pPr>
    </w:p>
    <w:p w14:paraId="790EFEDA" w14:textId="77777777" w:rsidR="00175B58" w:rsidRPr="009577CA" w:rsidRDefault="004E5338">
      <w:pPr>
        <w:tabs>
          <w:tab w:val="left" w:pos="709"/>
        </w:tabs>
        <w:spacing w:line="360" w:lineRule="auto"/>
        <w:ind w:right="49"/>
        <w:jc w:val="both"/>
        <w:rPr>
          <w:rFonts w:ascii="Palatino Linotype" w:eastAsia="Palatino Linotype" w:hAnsi="Palatino Linotype" w:cs="Palatino Linotype"/>
        </w:rPr>
      </w:pPr>
      <w:r w:rsidRPr="009577CA">
        <w:rPr>
          <w:rFonts w:ascii="Palatino Linotype" w:eastAsia="Palatino Linotype" w:hAnsi="Palatino Linotype" w:cs="Palatino Linotype"/>
          <w:b/>
        </w:rPr>
        <w:t>Segundo.</w:t>
      </w:r>
      <w:r w:rsidRPr="009577CA">
        <w:rPr>
          <w:rFonts w:ascii="Palatino Linotype" w:eastAsia="Palatino Linotype" w:hAnsi="Palatino Linotype" w:cs="Palatino Linotype"/>
        </w:rPr>
        <w:t xml:space="preserve"> Se </w:t>
      </w:r>
      <w:r w:rsidRPr="009577CA">
        <w:rPr>
          <w:rFonts w:ascii="Palatino Linotype" w:eastAsia="Palatino Linotype" w:hAnsi="Palatino Linotype" w:cs="Palatino Linotype"/>
          <w:b/>
        </w:rPr>
        <w:t xml:space="preserve">ORDENA </w:t>
      </w:r>
      <w:r w:rsidRPr="009577CA">
        <w:rPr>
          <w:rFonts w:ascii="Palatino Linotype" w:eastAsia="Palatino Linotype" w:hAnsi="Palatino Linotype" w:cs="Palatino Linotype"/>
        </w:rPr>
        <w:t xml:space="preserve">al </w:t>
      </w:r>
      <w:r w:rsidRPr="009577CA">
        <w:rPr>
          <w:rFonts w:ascii="Palatino Linotype" w:eastAsia="Palatino Linotype" w:hAnsi="Palatino Linotype" w:cs="Palatino Linotype"/>
          <w:b/>
        </w:rPr>
        <w:t xml:space="preserve">SUJETO OBLIGADO </w:t>
      </w:r>
      <w:r w:rsidRPr="009577CA">
        <w:rPr>
          <w:rFonts w:ascii="Palatino Linotype" w:eastAsia="Palatino Linotype" w:hAnsi="Palatino Linotype" w:cs="Palatino Linotype"/>
        </w:rPr>
        <w:t xml:space="preserve">en términos del </w:t>
      </w:r>
      <w:r w:rsidRPr="009577CA">
        <w:rPr>
          <w:rFonts w:ascii="Palatino Linotype" w:eastAsia="Palatino Linotype" w:hAnsi="Palatino Linotype" w:cs="Palatino Linotype"/>
          <w:b/>
        </w:rPr>
        <w:t xml:space="preserve">Considerando Cuarto y Quinto </w:t>
      </w:r>
      <w:r w:rsidRPr="009577CA">
        <w:rPr>
          <w:rFonts w:ascii="Palatino Linotype" w:eastAsia="Palatino Linotype" w:hAnsi="Palatino Linotype" w:cs="Palatino Linotype"/>
        </w:rPr>
        <w:t>de esta resolución, entregue, vía Sistema de Acceso a la Información Mexiquense, en correcta versión pública, la siguiente información:</w:t>
      </w:r>
    </w:p>
    <w:p w14:paraId="4F53E87B" w14:textId="77777777" w:rsidR="00175B58" w:rsidRPr="009577CA" w:rsidRDefault="00175B58">
      <w:pPr>
        <w:pBdr>
          <w:top w:val="nil"/>
          <w:left w:val="nil"/>
          <w:bottom w:val="nil"/>
          <w:right w:val="nil"/>
          <w:between w:val="nil"/>
        </w:pBdr>
        <w:tabs>
          <w:tab w:val="left" w:pos="709"/>
        </w:tabs>
        <w:spacing w:line="360" w:lineRule="auto"/>
        <w:ind w:left="720" w:right="49"/>
        <w:jc w:val="both"/>
        <w:rPr>
          <w:rFonts w:ascii="Palatino Linotype" w:eastAsia="Palatino Linotype" w:hAnsi="Palatino Linotype" w:cs="Palatino Linotype"/>
        </w:rPr>
      </w:pPr>
    </w:p>
    <w:p w14:paraId="610A971D" w14:textId="77777777" w:rsidR="00175B58" w:rsidRPr="009577CA" w:rsidRDefault="004E5338">
      <w:pPr>
        <w:numPr>
          <w:ilvl w:val="0"/>
          <w:numId w:val="5"/>
        </w:numPr>
        <w:pBdr>
          <w:top w:val="nil"/>
          <w:left w:val="nil"/>
          <w:bottom w:val="nil"/>
          <w:right w:val="nil"/>
          <w:between w:val="nil"/>
        </w:pBdr>
        <w:tabs>
          <w:tab w:val="left" w:pos="709"/>
        </w:tabs>
        <w:spacing w:line="360" w:lineRule="auto"/>
        <w:ind w:right="49"/>
        <w:jc w:val="both"/>
        <w:rPr>
          <w:rFonts w:ascii="Palatino Linotype" w:eastAsia="Palatino Linotype" w:hAnsi="Palatino Linotype" w:cs="Palatino Linotype"/>
          <w:b/>
          <w:sz w:val="22"/>
          <w:szCs w:val="22"/>
        </w:rPr>
      </w:pPr>
      <w:r w:rsidRPr="009577CA">
        <w:rPr>
          <w:rFonts w:ascii="Palatino Linotype" w:eastAsia="Palatino Linotype" w:hAnsi="Palatino Linotype" w:cs="Palatino Linotype"/>
          <w:b/>
          <w:sz w:val="22"/>
          <w:szCs w:val="22"/>
        </w:rPr>
        <w:t xml:space="preserve">Certificación de Competencia Laboral de la </w:t>
      </w:r>
      <w:proofErr w:type="gramStart"/>
      <w:r w:rsidRPr="009577CA">
        <w:rPr>
          <w:rFonts w:ascii="Palatino Linotype" w:eastAsia="Palatino Linotype" w:hAnsi="Palatino Linotype" w:cs="Palatino Linotype"/>
          <w:b/>
          <w:sz w:val="22"/>
          <w:szCs w:val="22"/>
        </w:rPr>
        <w:t>Jefa</w:t>
      </w:r>
      <w:proofErr w:type="gramEnd"/>
      <w:r w:rsidRPr="009577CA">
        <w:rPr>
          <w:rFonts w:ascii="Palatino Linotype" w:eastAsia="Palatino Linotype" w:hAnsi="Palatino Linotype" w:cs="Palatino Linotype"/>
          <w:b/>
          <w:sz w:val="22"/>
          <w:szCs w:val="22"/>
        </w:rPr>
        <w:t xml:space="preserve"> de Catastro remitida en informe justificado. </w:t>
      </w:r>
    </w:p>
    <w:p w14:paraId="6E542AF8" w14:textId="77777777" w:rsidR="00175B58" w:rsidRPr="009577CA" w:rsidRDefault="004E5338">
      <w:pPr>
        <w:numPr>
          <w:ilvl w:val="0"/>
          <w:numId w:val="5"/>
        </w:numPr>
        <w:pBdr>
          <w:top w:val="nil"/>
          <w:left w:val="nil"/>
          <w:bottom w:val="nil"/>
          <w:right w:val="nil"/>
          <w:between w:val="nil"/>
        </w:pBdr>
        <w:tabs>
          <w:tab w:val="left" w:pos="709"/>
        </w:tabs>
        <w:spacing w:line="360" w:lineRule="auto"/>
        <w:ind w:right="49"/>
        <w:jc w:val="both"/>
        <w:rPr>
          <w:rFonts w:ascii="Palatino Linotype" w:eastAsia="Palatino Linotype" w:hAnsi="Palatino Linotype" w:cs="Palatino Linotype"/>
          <w:b/>
          <w:sz w:val="22"/>
          <w:szCs w:val="22"/>
        </w:rPr>
      </w:pPr>
      <w:r w:rsidRPr="009577CA">
        <w:rPr>
          <w:rFonts w:ascii="Palatino Linotype" w:eastAsia="Palatino Linotype" w:hAnsi="Palatino Linotype" w:cs="Palatino Linotype"/>
          <w:b/>
          <w:sz w:val="22"/>
          <w:szCs w:val="22"/>
        </w:rPr>
        <w:t xml:space="preserve">Perfil de puestos de la Jefatura de Catastro remitido en informe justificado. </w:t>
      </w:r>
    </w:p>
    <w:p w14:paraId="2E015A77" w14:textId="77777777" w:rsidR="00175B58" w:rsidRPr="009577CA" w:rsidRDefault="004E5338">
      <w:pPr>
        <w:numPr>
          <w:ilvl w:val="0"/>
          <w:numId w:val="5"/>
        </w:numPr>
        <w:pBdr>
          <w:top w:val="nil"/>
          <w:left w:val="nil"/>
          <w:bottom w:val="nil"/>
          <w:right w:val="nil"/>
          <w:between w:val="nil"/>
        </w:pBdr>
        <w:tabs>
          <w:tab w:val="left" w:pos="709"/>
        </w:tabs>
        <w:spacing w:line="360" w:lineRule="auto"/>
        <w:ind w:right="616"/>
        <w:jc w:val="both"/>
        <w:rPr>
          <w:rFonts w:ascii="Palatino Linotype" w:eastAsia="Palatino Linotype" w:hAnsi="Palatino Linotype" w:cs="Palatino Linotype"/>
          <w:b/>
          <w:sz w:val="22"/>
          <w:szCs w:val="22"/>
        </w:rPr>
      </w:pPr>
      <w:r w:rsidRPr="009577CA">
        <w:rPr>
          <w:rFonts w:ascii="Palatino Linotype" w:eastAsia="Palatino Linotype" w:hAnsi="Palatino Linotype" w:cs="Palatino Linotype"/>
          <w:b/>
          <w:sz w:val="22"/>
          <w:szCs w:val="22"/>
        </w:rPr>
        <w:t xml:space="preserve">Documento donde conste el sueldo bruto y neto mensual percibido por la </w:t>
      </w:r>
      <w:proofErr w:type="gramStart"/>
      <w:r w:rsidRPr="009577CA">
        <w:rPr>
          <w:rFonts w:ascii="Palatino Linotype" w:eastAsia="Palatino Linotype" w:hAnsi="Palatino Linotype" w:cs="Palatino Linotype"/>
          <w:b/>
          <w:sz w:val="22"/>
          <w:szCs w:val="22"/>
        </w:rPr>
        <w:t>Jefa</w:t>
      </w:r>
      <w:proofErr w:type="gramEnd"/>
      <w:r w:rsidRPr="009577CA">
        <w:rPr>
          <w:rFonts w:ascii="Palatino Linotype" w:eastAsia="Palatino Linotype" w:hAnsi="Palatino Linotype" w:cs="Palatino Linotype"/>
          <w:b/>
          <w:sz w:val="22"/>
          <w:szCs w:val="22"/>
        </w:rPr>
        <w:t xml:space="preserve"> de Catastro, vigente al tres de octubre de dos mil veintidós. </w:t>
      </w:r>
    </w:p>
    <w:p w14:paraId="04F85024" w14:textId="77777777" w:rsidR="00175B58" w:rsidRPr="009577CA" w:rsidRDefault="004E5338">
      <w:pPr>
        <w:numPr>
          <w:ilvl w:val="0"/>
          <w:numId w:val="5"/>
        </w:numPr>
        <w:pBdr>
          <w:top w:val="nil"/>
          <w:left w:val="nil"/>
          <w:bottom w:val="nil"/>
          <w:right w:val="nil"/>
          <w:between w:val="nil"/>
        </w:pBdr>
        <w:tabs>
          <w:tab w:val="left" w:pos="709"/>
        </w:tabs>
        <w:spacing w:line="360" w:lineRule="auto"/>
        <w:ind w:right="49"/>
        <w:jc w:val="both"/>
        <w:rPr>
          <w:rFonts w:ascii="Palatino Linotype" w:eastAsia="Palatino Linotype" w:hAnsi="Palatino Linotype" w:cs="Palatino Linotype"/>
          <w:b/>
          <w:sz w:val="22"/>
          <w:szCs w:val="22"/>
        </w:rPr>
      </w:pPr>
      <w:r w:rsidRPr="009577CA">
        <w:rPr>
          <w:rFonts w:ascii="Palatino Linotype" w:eastAsia="Palatino Linotype" w:hAnsi="Palatino Linotype" w:cs="Palatino Linotype"/>
          <w:b/>
          <w:sz w:val="22"/>
          <w:szCs w:val="22"/>
        </w:rPr>
        <w:t xml:space="preserve">Currículum Vitae completo de la </w:t>
      </w:r>
      <w:proofErr w:type="gramStart"/>
      <w:r w:rsidRPr="009577CA">
        <w:rPr>
          <w:rFonts w:ascii="Palatino Linotype" w:eastAsia="Palatino Linotype" w:hAnsi="Palatino Linotype" w:cs="Palatino Linotype"/>
          <w:b/>
          <w:sz w:val="22"/>
          <w:szCs w:val="22"/>
        </w:rPr>
        <w:t>Jefa</w:t>
      </w:r>
      <w:proofErr w:type="gramEnd"/>
      <w:r w:rsidRPr="009577CA">
        <w:rPr>
          <w:rFonts w:ascii="Palatino Linotype" w:eastAsia="Palatino Linotype" w:hAnsi="Palatino Linotype" w:cs="Palatino Linotype"/>
          <w:b/>
          <w:sz w:val="22"/>
          <w:szCs w:val="22"/>
        </w:rPr>
        <w:t xml:space="preserve"> de Catastro, remitido en informe justificado. </w:t>
      </w:r>
    </w:p>
    <w:p w14:paraId="45271E70" w14:textId="77777777" w:rsidR="00175B58" w:rsidRPr="009577CA" w:rsidRDefault="004E5338">
      <w:pPr>
        <w:numPr>
          <w:ilvl w:val="0"/>
          <w:numId w:val="5"/>
        </w:numPr>
        <w:pBdr>
          <w:top w:val="nil"/>
          <w:left w:val="nil"/>
          <w:bottom w:val="nil"/>
          <w:right w:val="nil"/>
          <w:between w:val="nil"/>
        </w:pBdr>
        <w:tabs>
          <w:tab w:val="left" w:pos="709"/>
        </w:tabs>
        <w:spacing w:line="360" w:lineRule="auto"/>
        <w:ind w:right="49"/>
        <w:jc w:val="both"/>
        <w:rPr>
          <w:rFonts w:ascii="Palatino Linotype" w:eastAsia="Palatino Linotype" w:hAnsi="Palatino Linotype" w:cs="Palatino Linotype"/>
          <w:b/>
          <w:sz w:val="22"/>
          <w:szCs w:val="22"/>
        </w:rPr>
      </w:pPr>
      <w:r w:rsidRPr="009577CA">
        <w:rPr>
          <w:rFonts w:ascii="Palatino Linotype" w:eastAsia="Palatino Linotype" w:hAnsi="Palatino Linotype" w:cs="Palatino Linotype"/>
          <w:b/>
          <w:sz w:val="22"/>
          <w:szCs w:val="22"/>
        </w:rPr>
        <w:t xml:space="preserve">Título y Cédula Profesional de la </w:t>
      </w:r>
      <w:proofErr w:type="gramStart"/>
      <w:r w:rsidRPr="009577CA">
        <w:rPr>
          <w:rFonts w:ascii="Palatino Linotype" w:eastAsia="Palatino Linotype" w:hAnsi="Palatino Linotype" w:cs="Palatino Linotype"/>
          <w:b/>
          <w:sz w:val="22"/>
          <w:szCs w:val="22"/>
        </w:rPr>
        <w:t>Jefa</w:t>
      </w:r>
      <w:proofErr w:type="gramEnd"/>
      <w:r w:rsidRPr="009577CA">
        <w:rPr>
          <w:rFonts w:ascii="Palatino Linotype" w:eastAsia="Palatino Linotype" w:hAnsi="Palatino Linotype" w:cs="Palatino Linotype"/>
          <w:b/>
          <w:sz w:val="22"/>
          <w:szCs w:val="22"/>
        </w:rPr>
        <w:t xml:space="preserve"> de Castrato, remitido en informe justificado. </w:t>
      </w:r>
    </w:p>
    <w:p w14:paraId="08C792B8" w14:textId="77777777" w:rsidR="00175B58" w:rsidRPr="009577CA" w:rsidRDefault="00175B58">
      <w:pPr>
        <w:pBdr>
          <w:top w:val="nil"/>
          <w:left w:val="nil"/>
          <w:bottom w:val="nil"/>
          <w:right w:val="nil"/>
          <w:between w:val="nil"/>
        </w:pBdr>
        <w:tabs>
          <w:tab w:val="left" w:pos="709"/>
        </w:tabs>
        <w:spacing w:line="360" w:lineRule="auto"/>
        <w:ind w:left="720" w:right="49"/>
        <w:jc w:val="both"/>
        <w:rPr>
          <w:rFonts w:ascii="Palatino Linotype" w:eastAsia="Palatino Linotype" w:hAnsi="Palatino Linotype" w:cs="Palatino Linotype"/>
        </w:rPr>
      </w:pPr>
    </w:p>
    <w:p w14:paraId="6B546320" w14:textId="77777777" w:rsidR="00175B58" w:rsidRPr="009577CA" w:rsidRDefault="004E5338">
      <w:pPr>
        <w:pBdr>
          <w:top w:val="nil"/>
          <w:left w:val="nil"/>
          <w:bottom w:val="nil"/>
          <w:right w:val="nil"/>
          <w:between w:val="nil"/>
        </w:pBdr>
        <w:tabs>
          <w:tab w:val="left" w:pos="709"/>
        </w:tabs>
        <w:spacing w:line="360" w:lineRule="auto"/>
        <w:ind w:left="720" w:right="49"/>
        <w:jc w:val="both"/>
        <w:rPr>
          <w:rFonts w:ascii="Palatino Linotype" w:eastAsia="Palatino Linotype" w:hAnsi="Palatino Linotype" w:cs="Palatino Linotype"/>
          <w:i/>
          <w:sz w:val="22"/>
          <w:szCs w:val="22"/>
        </w:rPr>
      </w:pPr>
      <w:bookmarkStart w:id="4" w:name="_heading=h.2et92p0" w:colFirst="0" w:colLast="0"/>
      <w:bookmarkEnd w:id="4"/>
      <w:r w:rsidRPr="009577CA">
        <w:rPr>
          <w:rFonts w:ascii="Palatino Linotype" w:eastAsia="Palatino Linotype" w:hAnsi="Palatino Linotype" w:cs="Palatino Linotype"/>
          <w:i/>
          <w:sz w:val="22"/>
          <w:szCs w:val="22"/>
        </w:rPr>
        <w:t xml:space="preserve">De ser procedente, el Sujeto Obligado debe emitir el Acuerdo del Comité de Transparencia de conformidad con la Ley de Transparencia y Acceso a la Información Pública del Estado de </w:t>
      </w:r>
      <w:r w:rsidRPr="009577CA">
        <w:rPr>
          <w:rFonts w:ascii="Palatino Linotype" w:eastAsia="Palatino Linotype" w:hAnsi="Palatino Linotype" w:cs="Palatino Linotype"/>
          <w:i/>
          <w:sz w:val="22"/>
          <w:szCs w:val="22"/>
        </w:rPr>
        <w:lastRenderedPageBreak/>
        <w:t>México y Municipios, en el que funde y motive las razones sobre los datos que se supriman, eliminen o testen de los soportes documentales objeto de las versiones públicas que se formulen y se pongan a disposición de la parte recurrente, mismo que igualmente hará de su conocimiento.</w:t>
      </w:r>
    </w:p>
    <w:p w14:paraId="1F6BAB01" w14:textId="77777777" w:rsidR="00175B58" w:rsidRPr="009577CA" w:rsidRDefault="004E5338">
      <w:pPr>
        <w:spacing w:line="360" w:lineRule="auto"/>
        <w:ind w:right="49"/>
        <w:jc w:val="both"/>
        <w:rPr>
          <w:rFonts w:ascii="Palatino Linotype" w:eastAsia="Palatino Linotype" w:hAnsi="Palatino Linotype" w:cs="Palatino Linotype"/>
        </w:rPr>
      </w:pPr>
      <w:r w:rsidRPr="009577CA">
        <w:rPr>
          <w:rFonts w:ascii="Palatino Linotype" w:eastAsia="Palatino Linotype" w:hAnsi="Palatino Linotype" w:cs="Palatino Linotype"/>
          <w:b/>
        </w:rPr>
        <w:t>Tercero.</w:t>
      </w:r>
      <w:r w:rsidRPr="009577CA">
        <w:rPr>
          <w:rFonts w:ascii="Palatino Linotype" w:eastAsia="Palatino Linotype" w:hAnsi="Palatino Linotype" w:cs="Palatino Linotype"/>
        </w:rPr>
        <w:t xml:space="preserve"> </w:t>
      </w:r>
      <w:r w:rsidRPr="009577CA">
        <w:rPr>
          <w:rFonts w:ascii="Palatino Linotype" w:eastAsia="Palatino Linotype" w:hAnsi="Palatino Linotype" w:cs="Palatino Linotype"/>
          <w:b/>
        </w:rPr>
        <w:t xml:space="preserve">Notifíquese </w:t>
      </w:r>
      <w:r w:rsidRPr="009577CA">
        <w:rPr>
          <w:rFonts w:ascii="Palatino Linotype" w:eastAsia="Palatino Linotype" w:hAnsi="Palatino Linotype" w:cs="Palatino Linotype"/>
        </w:rPr>
        <w:t>la presente resolución al T</w:t>
      </w:r>
      <w:r w:rsidRPr="009577CA">
        <w:rPr>
          <w:rFonts w:ascii="Palatino Linotype" w:eastAsia="Palatino Linotype" w:hAnsi="Palatino Linotype" w:cs="Palatino Linotype"/>
          <w:b/>
        </w:rPr>
        <w:t xml:space="preserve">itular de la Unidad de Transparencia </w:t>
      </w:r>
      <w:r w:rsidRPr="009577CA">
        <w:rPr>
          <w:rFonts w:ascii="Palatino Linotype" w:eastAsia="Palatino Linotype" w:hAnsi="Palatino Linotype" w:cs="Palatino Linotype"/>
        </w:rPr>
        <w:t xml:space="preserve">del </w:t>
      </w:r>
      <w:r w:rsidRPr="009577CA">
        <w:rPr>
          <w:rFonts w:ascii="Palatino Linotype" w:eastAsia="Palatino Linotype" w:hAnsi="Palatino Linotype" w:cs="Palatino Linotype"/>
          <w:b/>
        </w:rPr>
        <w:t>SUJETO OBLIGADO</w:t>
      </w:r>
      <w:r w:rsidRPr="009577CA">
        <w:rPr>
          <w:rFonts w:ascii="Palatino Linotype" w:eastAsia="Palatino Linotype" w:hAnsi="Palatino Linotype" w:cs="Palatino Linotype"/>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08BF9E4" w14:textId="77777777" w:rsidR="00175B58" w:rsidRPr="009577CA" w:rsidRDefault="00175B58">
      <w:pPr>
        <w:spacing w:line="360" w:lineRule="auto"/>
        <w:ind w:right="49"/>
        <w:jc w:val="both"/>
        <w:rPr>
          <w:rFonts w:ascii="Palatino Linotype" w:eastAsia="Palatino Linotype" w:hAnsi="Palatino Linotype" w:cs="Palatino Linotype"/>
        </w:rPr>
      </w:pPr>
    </w:p>
    <w:p w14:paraId="14FE5FF8"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b/>
        </w:rPr>
        <w:t>Cuarto.</w:t>
      </w:r>
      <w:r w:rsidRPr="009577CA">
        <w:rPr>
          <w:rFonts w:ascii="Palatino Linotype" w:eastAsia="Palatino Linotype" w:hAnsi="Palatino Linotype" w:cs="Palatino Linotype"/>
        </w:rPr>
        <w:t xml:space="preserve"> </w:t>
      </w:r>
      <w:r w:rsidRPr="009577CA">
        <w:rPr>
          <w:rFonts w:ascii="Palatino Linotype" w:eastAsia="Palatino Linotype" w:hAnsi="Palatino Linotype" w:cs="Palatino Linotype"/>
          <w:b/>
        </w:rPr>
        <w:t>NOTIFÍQUESE</w:t>
      </w:r>
      <w:r w:rsidRPr="009577CA">
        <w:rPr>
          <w:rFonts w:ascii="Palatino Linotype" w:eastAsia="Palatino Linotype" w:hAnsi="Palatino Linotype" w:cs="Palatino Linotype"/>
        </w:rPr>
        <w:t xml:space="preserve"> a la parte Recurrente la presente Resolución por la misma vía, asimismo, se hace de su conocimiento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7DB47326" w14:textId="77777777" w:rsidR="00175B58" w:rsidRPr="009577CA" w:rsidRDefault="00175B58">
      <w:pPr>
        <w:spacing w:line="360" w:lineRule="auto"/>
        <w:jc w:val="both"/>
        <w:rPr>
          <w:rFonts w:ascii="Palatino Linotype" w:eastAsia="Palatino Linotype" w:hAnsi="Palatino Linotype" w:cs="Palatino Linotype"/>
        </w:rPr>
      </w:pPr>
    </w:p>
    <w:p w14:paraId="0EB27E25" w14:textId="77777777" w:rsidR="00175B58" w:rsidRPr="009577CA" w:rsidRDefault="004E5338">
      <w:pPr>
        <w:spacing w:line="360" w:lineRule="auto"/>
        <w:jc w:val="both"/>
        <w:rPr>
          <w:rFonts w:ascii="Palatino Linotype" w:eastAsia="Palatino Linotype" w:hAnsi="Palatino Linotype" w:cs="Palatino Linotype"/>
        </w:rPr>
      </w:pPr>
      <w:r w:rsidRPr="009577CA">
        <w:rPr>
          <w:rFonts w:ascii="Palatino Linotype" w:eastAsia="Palatino Linotype" w:hAnsi="Palatino Linotype" w:cs="Palatino Linotype"/>
          <w:b/>
        </w:rPr>
        <w:t>Quinto.</w:t>
      </w:r>
      <w:r w:rsidRPr="009577CA">
        <w:rPr>
          <w:rFonts w:ascii="Palatino Linotype" w:eastAsia="Palatino Linotype" w:hAnsi="Palatino Linotype" w:cs="Palatino Linotype"/>
        </w:rPr>
        <w:t xml:space="preserve"> Notifíquese vía Sistema de Acceso a la Información Mexiquense (SAIMEX), al </w:t>
      </w:r>
      <w:r w:rsidRPr="009577CA">
        <w:rPr>
          <w:rFonts w:ascii="Palatino Linotype" w:eastAsia="Palatino Linotype" w:hAnsi="Palatino Linotype" w:cs="Palatino Linotype"/>
          <w:b/>
        </w:rPr>
        <w:t xml:space="preserve">RECURRENTE </w:t>
      </w:r>
      <w:r w:rsidRPr="009577CA">
        <w:rPr>
          <w:rFonts w:ascii="Palatino Linotype" w:eastAsia="Palatino Linotype" w:hAnsi="Palatino Linotype" w:cs="Palatino Linotype"/>
        </w:rPr>
        <w:t xml:space="preserve">que la respuesta que dé el </w:t>
      </w:r>
      <w:r w:rsidRPr="009577CA">
        <w:rPr>
          <w:rFonts w:ascii="Palatino Linotype" w:eastAsia="Palatino Linotype" w:hAnsi="Palatino Linotype" w:cs="Palatino Linotype"/>
          <w:b/>
        </w:rPr>
        <w:t>SUJETO OBLIGADO</w:t>
      </w:r>
      <w:r w:rsidRPr="009577CA">
        <w:rPr>
          <w:rFonts w:ascii="Palatino Linotype" w:eastAsia="Palatino Linotype" w:hAnsi="Palatino Linotype" w:cs="Palatino Linotype"/>
        </w:rPr>
        <w:t xml:space="preserve"> derivada de la </w:t>
      </w:r>
      <w:r w:rsidRPr="009577CA">
        <w:rPr>
          <w:rFonts w:ascii="Palatino Linotype" w:eastAsia="Palatino Linotype" w:hAnsi="Palatino Linotype" w:cs="Palatino Linotype"/>
        </w:rPr>
        <w:lastRenderedPageBreak/>
        <w:t>presente resolución es susceptible de ser impugnada nuevamente, mediante recurso de revisión, ante el Instituto, en términos del artículo 179, último párrafo de la Ley de Transparencia y Acceso a la Información Pública del Estado de México y Municipios.</w:t>
      </w:r>
    </w:p>
    <w:p w14:paraId="709DFA93" w14:textId="77777777" w:rsidR="00175B58" w:rsidRPr="009577CA" w:rsidRDefault="00175B58">
      <w:pPr>
        <w:spacing w:line="360" w:lineRule="auto"/>
        <w:jc w:val="both"/>
        <w:rPr>
          <w:rFonts w:ascii="Palatino Linotype" w:eastAsia="Palatino Linotype" w:hAnsi="Palatino Linotype" w:cs="Palatino Linotype"/>
        </w:rPr>
      </w:pPr>
    </w:p>
    <w:p w14:paraId="77A2CEE3" w14:textId="77777777" w:rsidR="00175B58" w:rsidRPr="009577CA" w:rsidRDefault="004E5338">
      <w:pPr>
        <w:spacing w:line="360" w:lineRule="auto"/>
        <w:jc w:val="both"/>
        <w:rPr>
          <w:rFonts w:ascii="Palatino Linotype" w:eastAsia="Palatino Linotype" w:hAnsi="Palatino Linotype" w:cs="Palatino Linotype"/>
          <w:b/>
          <w:strike/>
        </w:rPr>
      </w:pPr>
      <w:r w:rsidRPr="009577CA">
        <w:rPr>
          <w:rFonts w:ascii="Palatino Linotype" w:eastAsia="Palatino Linotype" w:hAnsi="Palatino Linotype" w:cs="Palatino Linotype"/>
          <w:b/>
        </w:rPr>
        <w:t xml:space="preserve">Sexto. Gírese </w:t>
      </w:r>
      <w:r w:rsidRPr="009577CA">
        <w:rPr>
          <w:rFonts w:ascii="Palatino Linotype" w:eastAsia="Palatino Linotype" w:hAnsi="Palatino Linotype" w:cs="Palatino Linotype"/>
        </w:rPr>
        <w:t xml:space="preserve">oficio a la </w:t>
      </w:r>
      <w:r w:rsidRPr="009577CA">
        <w:rPr>
          <w:rFonts w:ascii="Palatino Linotype" w:eastAsia="Palatino Linotype" w:hAnsi="Palatino Linotype" w:cs="Palatino Linotype"/>
          <w:b/>
        </w:rPr>
        <w:t>Secretaría Técnica del Pleno</w:t>
      </w:r>
      <w:r w:rsidRPr="009577CA">
        <w:rPr>
          <w:rFonts w:ascii="Palatino Linotype" w:eastAsia="Palatino Linotype" w:hAnsi="Palatino Linotype" w:cs="Palatino Linotype"/>
        </w:rPr>
        <w:t xml:space="preserve"> </w:t>
      </w:r>
      <w:r w:rsidRPr="009577CA">
        <w:rPr>
          <w:rFonts w:ascii="Palatino Linotype" w:eastAsia="Palatino Linotype" w:hAnsi="Palatino Linotype" w:cs="Palatino Linotype"/>
          <w:b/>
        </w:rPr>
        <w:t>de este Instituto</w:t>
      </w:r>
      <w:r w:rsidRPr="009577CA">
        <w:rPr>
          <w:rFonts w:ascii="Palatino Linotype" w:eastAsia="Palatino Linotype" w:hAnsi="Palatino Linotype" w:cs="Palatino Linotype"/>
        </w:rPr>
        <w:t xml:space="preserve"> para hacer del conocimiento del </w:t>
      </w:r>
      <w:r w:rsidRPr="009577CA">
        <w:rPr>
          <w:rFonts w:ascii="Palatino Linotype" w:eastAsia="Palatino Linotype" w:hAnsi="Palatino Linotype" w:cs="Palatino Linotype"/>
          <w:b/>
        </w:rPr>
        <w:t>Órgano Interno de Control</w:t>
      </w:r>
      <w:r w:rsidRPr="009577CA">
        <w:rPr>
          <w:rFonts w:ascii="Palatino Linotype" w:eastAsia="Palatino Linotype" w:hAnsi="Palatino Linotype" w:cs="Palatino Linotype"/>
        </w:rPr>
        <w:t xml:space="preserve"> competente la presente resolución, a fin de que de conformidad con el artículo 190 de la Ley de Transparencia y Acceso a la Información Pública del Estado de México y Municipios se determine lo conducente, en términos de lo señalado en el Considerando </w:t>
      </w:r>
      <w:r w:rsidRPr="009577CA">
        <w:rPr>
          <w:rFonts w:ascii="Palatino Linotype" w:eastAsia="Palatino Linotype" w:hAnsi="Palatino Linotype" w:cs="Palatino Linotype"/>
          <w:b/>
        </w:rPr>
        <w:t>Cuarto</w:t>
      </w:r>
      <w:r w:rsidRPr="009577CA">
        <w:rPr>
          <w:rFonts w:ascii="Palatino Linotype" w:eastAsia="Palatino Linotype" w:hAnsi="Palatino Linotype" w:cs="Palatino Linotype"/>
        </w:rPr>
        <w:t xml:space="preserve"> de la presente resolución.</w:t>
      </w:r>
    </w:p>
    <w:p w14:paraId="3BE7D37A" w14:textId="77777777" w:rsidR="00175B58" w:rsidRPr="009577CA" w:rsidRDefault="00175B58" w:rsidP="0088601E">
      <w:pPr>
        <w:spacing w:line="360" w:lineRule="auto"/>
        <w:ind w:left="720" w:hanging="720"/>
        <w:jc w:val="both"/>
        <w:rPr>
          <w:rFonts w:ascii="Palatino Linotype" w:eastAsia="Palatino Linotype" w:hAnsi="Palatino Linotype" w:cs="Palatino Linotype"/>
          <w:b/>
        </w:rPr>
      </w:pPr>
      <w:bookmarkStart w:id="5" w:name="_heading=h.17dp8vu" w:colFirst="0" w:colLast="0"/>
      <w:bookmarkEnd w:id="5"/>
    </w:p>
    <w:p w14:paraId="47A8B048" w14:textId="77777777" w:rsidR="00175B58" w:rsidRPr="009577CA" w:rsidRDefault="004E5338">
      <w:pPr>
        <w:spacing w:line="360" w:lineRule="auto"/>
        <w:jc w:val="both"/>
        <w:rPr>
          <w:rFonts w:ascii="Palatino Linotype" w:eastAsia="Palatino Linotype" w:hAnsi="Palatino Linotype" w:cs="Palatino Linotype"/>
          <w:sz w:val="20"/>
          <w:szCs w:val="20"/>
        </w:rPr>
      </w:pPr>
      <w:r w:rsidRPr="009577CA">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w:t>
      </w:r>
      <w:r w:rsidR="0088601E" w:rsidRPr="009577CA">
        <w:rPr>
          <w:rFonts w:ascii="Palatino Linotype" w:eastAsia="Palatino Linotype" w:hAnsi="Palatino Linotype" w:cs="Palatino Linotype"/>
        </w:rPr>
        <w:t>SHARON CRISTINA MORALES MARTÍNEZ</w:t>
      </w:r>
      <w:r w:rsidR="0088601E">
        <w:rPr>
          <w:rFonts w:ascii="Palatino Linotype" w:eastAsia="Palatino Linotype" w:hAnsi="Palatino Linotype" w:cs="Palatino Linotype"/>
        </w:rPr>
        <w:t>;</w:t>
      </w:r>
      <w:r w:rsidR="0088601E" w:rsidRPr="009577CA">
        <w:rPr>
          <w:rFonts w:ascii="Palatino Linotype" w:eastAsia="Palatino Linotype" w:hAnsi="Palatino Linotype" w:cs="Palatino Linotype"/>
        </w:rPr>
        <w:t xml:space="preserve"> LUIS GUSTAVO PARRA NORIEGA </w:t>
      </w:r>
      <w:r w:rsidR="0088601E">
        <w:rPr>
          <w:rFonts w:ascii="Palatino Linotype" w:eastAsia="Palatino Linotype" w:hAnsi="Palatino Linotype" w:cs="Palatino Linotype"/>
        </w:rPr>
        <w:t xml:space="preserve">Y </w:t>
      </w:r>
      <w:r w:rsidRPr="009577CA">
        <w:rPr>
          <w:rFonts w:ascii="Palatino Linotype" w:eastAsia="Palatino Linotype" w:hAnsi="Palatino Linotype" w:cs="Palatino Linotype"/>
        </w:rPr>
        <w:t>GUADALUPE RAMÍREZ P</w:t>
      </w:r>
      <w:r w:rsidR="0088601E">
        <w:rPr>
          <w:rFonts w:ascii="Palatino Linotype" w:eastAsia="Palatino Linotype" w:hAnsi="Palatino Linotype" w:cs="Palatino Linotype"/>
        </w:rPr>
        <w:t>EÑA</w:t>
      </w:r>
      <w:r w:rsidRPr="009577CA">
        <w:rPr>
          <w:rFonts w:ascii="Palatino Linotype" w:eastAsia="Palatino Linotype" w:hAnsi="Palatino Linotype" w:cs="Palatino Linotype"/>
        </w:rPr>
        <w:t>; EN LA DÉCIMA NOVENA SESIÓN ORDINARIA CELEBRADA EL VEINTICUATRO DE MAYO DE DOS MIL VEINTITRÉS, ANTE EL SECRETARIO TÉCNICO DEL PLENO, ALEXIS TAPIA RAMÍREZ.</w:t>
      </w:r>
    </w:p>
    <w:p w14:paraId="2D7FA681" w14:textId="77777777" w:rsidR="00175B58" w:rsidRDefault="00175B58">
      <w:pPr>
        <w:spacing w:line="360" w:lineRule="auto"/>
        <w:jc w:val="both"/>
        <w:rPr>
          <w:rFonts w:ascii="Palatino Linotype" w:eastAsia="Palatino Linotype" w:hAnsi="Palatino Linotype" w:cs="Palatino Linotype"/>
          <w:sz w:val="20"/>
          <w:szCs w:val="20"/>
        </w:rPr>
      </w:pPr>
    </w:p>
    <w:p w14:paraId="15236F5E" w14:textId="77777777" w:rsidR="0088601E" w:rsidRDefault="0088601E">
      <w:pPr>
        <w:spacing w:line="360" w:lineRule="auto"/>
        <w:jc w:val="both"/>
        <w:rPr>
          <w:rFonts w:ascii="Palatino Linotype" w:eastAsia="Palatino Linotype" w:hAnsi="Palatino Linotype" w:cs="Palatino Linotype"/>
          <w:sz w:val="20"/>
          <w:szCs w:val="20"/>
        </w:rPr>
      </w:pPr>
    </w:p>
    <w:p w14:paraId="0B742E16" w14:textId="77777777" w:rsidR="0088601E" w:rsidRDefault="0088601E">
      <w:pPr>
        <w:spacing w:line="360" w:lineRule="auto"/>
        <w:jc w:val="both"/>
        <w:rPr>
          <w:rFonts w:ascii="Palatino Linotype" w:eastAsia="Palatino Linotype" w:hAnsi="Palatino Linotype" w:cs="Palatino Linotype"/>
          <w:sz w:val="20"/>
          <w:szCs w:val="20"/>
        </w:rPr>
      </w:pPr>
    </w:p>
    <w:p w14:paraId="0318B9AB" w14:textId="77777777" w:rsidR="0088601E" w:rsidRDefault="0088601E">
      <w:pPr>
        <w:spacing w:line="360" w:lineRule="auto"/>
        <w:jc w:val="both"/>
        <w:rPr>
          <w:rFonts w:ascii="Palatino Linotype" w:eastAsia="Palatino Linotype" w:hAnsi="Palatino Linotype" w:cs="Palatino Linotype"/>
          <w:sz w:val="20"/>
          <w:szCs w:val="20"/>
        </w:rPr>
      </w:pPr>
    </w:p>
    <w:p w14:paraId="66978705" w14:textId="77777777" w:rsidR="0088601E" w:rsidRDefault="0088601E">
      <w:pPr>
        <w:spacing w:line="360" w:lineRule="auto"/>
        <w:jc w:val="both"/>
        <w:rPr>
          <w:rFonts w:ascii="Palatino Linotype" w:eastAsia="Palatino Linotype" w:hAnsi="Palatino Linotype" w:cs="Palatino Linotype"/>
          <w:sz w:val="20"/>
          <w:szCs w:val="20"/>
        </w:rPr>
      </w:pPr>
    </w:p>
    <w:p w14:paraId="5E23C9F8" w14:textId="77777777" w:rsidR="0088601E" w:rsidRDefault="0088601E">
      <w:pPr>
        <w:spacing w:line="360" w:lineRule="auto"/>
        <w:jc w:val="both"/>
        <w:rPr>
          <w:rFonts w:ascii="Palatino Linotype" w:eastAsia="Palatino Linotype" w:hAnsi="Palatino Linotype" w:cs="Palatino Linotype"/>
          <w:sz w:val="20"/>
          <w:szCs w:val="20"/>
        </w:rPr>
      </w:pPr>
    </w:p>
    <w:p w14:paraId="1E08294E" w14:textId="77777777" w:rsidR="0088601E" w:rsidRDefault="0088601E">
      <w:pPr>
        <w:spacing w:line="360" w:lineRule="auto"/>
        <w:jc w:val="both"/>
        <w:rPr>
          <w:rFonts w:ascii="Palatino Linotype" w:eastAsia="Palatino Linotype" w:hAnsi="Palatino Linotype" w:cs="Palatino Linotype"/>
          <w:sz w:val="20"/>
          <w:szCs w:val="20"/>
        </w:rPr>
      </w:pPr>
    </w:p>
    <w:p w14:paraId="3A2552A1" w14:textId="77777777" w:rsidR="0088601E" w:rsidRDefault="0088601E">
      <w:pPr>
        <w:spacing w:line="360" w:lineRule="auto"/>
        <w:jc w:val="both"/>
        <w:rPr>
          <w:rFonts w:ascii="Palatino Linotype" w:eastAsia="Palatino Linotype" w:hAnsi="Palatino Linotype" w:cs="Palatino Linotype"/>
          <w:sz w:val="20"/>
          <w:szCs w:val="20"/>
        </w:rPr>
      </w:pPr>
    </w:p>
    <w:p w14:paraId="44DFB44B" w14:textId="77777777" w:rsidR="0088601E" w:rsidRDefault="0088601E">
      <w:pPr>
        <w:spacing w:line="360" w:lineRule="auto"/>
        <w:jc w:val="both"/>
        <w:rPr>
          <w:rFonts w:ascii="Palatino Linotype" w:eastAsia="Palatino Linotype" w:hAnsi="Palatino Linotype" w:cs="Palatino Linotype"/>
          <w:sz w:val="20"/>
          <w:szCs w:val="20"/>
        </w:rPr>
      </w:pPr>
    </w:p>
    <w:p w14:paraId="551477DD" w14:textId="77777777" w:rsidR="0088601E" w:rsidRDefault="0088601E">
      <w:pPr>
        <w:spacing w:line="360" w:lineRule="auto"/>
        <w:jc w:val="both"/>
        <w:rPr>
          <w:rFonts w:ascii="Palatino Linotype" w:eastAsia="Palatino Linotype" w:hAnsi="Palatino Linotype" w:cs="Palatino Linotype"/>
          <w:sz w:val="20"/>
          <w:szCs w:val="20"/>
        </w:rPr>
      </w:pPr>
    </w:p>
    <w:p w14:paraId="0D47323A" w14:textId="77777777" w:rsidR="0088601E" w:rsidRPr="009577CA" w:rsidRDefault="0088601E">
      <w:pPr>
        <w:spacing w:line="360" w:lineRule="auto"/>
        <w:jc w:val="both"/>
        <w:rPr>
          <w:rFonts w:ascii="Palatino Linotype" w:eastAsia="Palatino Linotype" w:hAnsi="Palatino Linotype" w:cs="Palatino Linotype"/>
          <w:sz w:val="20"/>
          <w:szCs w:val="20"/>
        </w:rPr>
      </w:pPr>
    </w:p>
    <w:p w14:paraId="7F5EA5D8" w14:textId="77777777" w:rsidR="00175B58" w:rsidRPr="009577CA" w:rsidRDefault="00175B58">
      <w:pPr>
        <w:spacing w:line="360" w:lineRule="auto"/>
        <w:jc w:val="both"/>
        <w:rPr>
          <w:rFonts w:ascii="Palatino Linotype" w:eastAsia="Palatino Linotype" w:hAnsi="Palatino Linotype" w:cs="Palatino Linotype"/>
          <w:sz w:val="20"/>
          <w:szCs w:val="20"/>
        </w:rPr>
      </w:pPr>
    </w:p>
    <w:p w14:paraId="6D0D5A4F" w14:textId="77777777" w:rsidR="00175B58" w:rsidRPr="009577CA" w:rsidRDefault="00175B58">
      <w:pPr>
        <w:spacing w:line="360" w:lineRule="auto"/>
        <w:jc w:val="both"/>
        <w:rPr>
          <w:rFonts w:ascii="Palatino Linotype" w:eastAsia="Palatino Linotype" w:hAnsi="Palatino Linotype" w:cs="Palatino Linotype"/>
          <w:sz w:val="20"/>
          <w:szCs w:val="20"/>
        </w:rPr>
      </w:pPr>
    </w:p>
    <w:sectPr w:rsidR="00175B58" w:rsidRPr="009577CA">
      <w:headerReference w:type="default" r:id="rId13"/>
      <w:footerReference w:type="default" r:id="rId14"/>
      <w:headerReference w:type="first" r:id="rId15"/>
      <w:footerReference w:type="first" r:id="rId16"/>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8AA32" w14:textId="77777777" w:rsidR="00FC792C" w:rsidRDefault="00FC792C">
      <w:r>
        <w:separator/>
      </w:r>
    </w:p>
  </w:endnote>
  <w:endnote w:type="continuationSeparator" w:id="0">
    <w:p w14:paraId="63D37FD1" w14:textId="77777777" w:rsidR="00FC792C" w:rsidRDefault="00FC7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Myriad Pro">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9683E" w14:textId="77777777" w:rsidR="00175B58" w:rsidRDefault="004E533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8508D">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8508D">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1370E519" w14:textId="77777777" w:rsidR="00175B58" w:rsidRDefault="00175B58">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D68156" w14:textId="77777777" w:rsidR="00175B58" w:rsidRDefault="004E5338">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08508D">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08508D">
      <w:rPr>
        <w:rFonts w:ascii="Palatino Linotype" w:eastAsia="Palatino Linotype" w:hAnsi="Palatino Linotype" w:cs="Palatino Linotype"/>
        <w:b/>
        <w:noProof/>
        <w:color w:val="000000"/>
        <w:sz w:val="20"/>
        <w:szCs w:val="20"/>
      </w:rPr>
      <w:t>40</w:t>
    </w:r>
    <w:r>
      <w:rPr>
        <w:rFonts w:ascii="Palatino Linotype" w:eastAsia="Palatino Linotype" w:hAnsi="Palatino Linotype" w:cs="Palatino Linotype"/>
        <w:b/>
        <w:color w:val="000000"/>
        <w:sz w:val="20"/>
        <w:szCs w:val="20"/>
      </w:rPr>
      <w:fldChar w:fldCharType="end"/>
    </w:r>
  </w:p>
  <w:p w14:paraId="0D2C94C4" w14:textId="77777777" w:rsidR="00175B58" w:rsidRDefault="00175B58">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53577" w14:textId="77777777" w:rsidR="00FC792C" w:rsidRDefault="00FC792C">
      <w:r>
        <w:separator/>
      </w:r>
    </w:p>
  </w:footnote>
  <w:footnote w:type="continuationSeparator" w:id="0">
    <w:p w14:paraId="6AC8DFF7" w14:textId="77777777" w:rsidR="00FC792C" w:rsidRDefault="00FC792C">
      <w:r>
        <w:continuationSeparator/>
      </w:r>
    </w:p>
  </w:footnote>
  <w:footnote w:id="1">
    <w:p w14:paraId="481E7451" w14:textId="77777777" w:rsidR="00175B58" w:rsidRDefault="004E5338">
      <w:pPr>
        <w:pBdr>
          <w:top w:val="nil"/>
          <w:left w:val="nil"/>
          <w:bottom w:val="nil"/>
          <w:right w:val="nil"/>
          <w:between w:val="nil"/>
        </w:pBd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53611C2B" w14:textId="77777777" w:rsidR="00175B58" w:rsidRDefault="004E5338">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C45A3" w14:textId="77777777" w:rsidR="00175B58" w:rsidRDefault="004E533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noProof/>
        <w:lang w:val="es-MX"/>
      </w:rPr>
      <w:drawing>
        <wp:anchor distT="0" distB="0" distL="0" distR="0" simplePos="0" relativeHeight="251658240" behindDoc="1" locked="0" layoutInCell="1" hidden="0" allowOverlap="1" wp14:anchorId="20C9E5D6" wp14:editId="7C82FFBB">
          <wp:simplePos x="0" y="0"/>
          <wp:positionH relativeFrom="column">
            <wp:posOffset>-784859</wp:posOffset>
          </wp:positionH>
          <wp:positionV relativeFrom="paragraph">
            <wp:posOffset>-510539</wp:posOffset>
          </wp:positionV>
          <wp:extent cx="7809865" cy="10165715"/>
          <wp:effectExtent l="0" t="0" r="0" b="0"/>
          <wp:wrapNone/>
          <wp:docPr id="181849047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3"/>
      <w:tblW w:w="5953" w:type="dxa"/>
      <w:tblInd w:w="3261" w:type="dxa"/>
      <w:tblLayout w:type="fixed"/>
      <w:tblLook w:val="0400" w:firstRow="0" w:lastRow="0" w:firstColumn="0" w:lastColumn="0" w:noHBand="0" w:noVBand="1"/>
    </w:tblPr>
    <w:tblGrid>
      <w:gridCol w:w="2489"/>
      <w:gridCol w:w="3464"/>
    </w:tblGrid>
    <w:tr w:rsidR="00175B58" w14:paraId="0508AE8D" w14:textId="77777777">
      <w:tc>
        <w:tcPr>
          <w:tcW w:w="2489" w:type="dxa"/>
          <w:shd w:val="clear" w:color="auto" w:fill="auto"/>
        </w:tcPr>
        <w:p w14:paraId="531866AA" w14:textId="77777777" w:rsidR="00175B58" w:rsidRDefault="004E53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shd w:val="clear" w:color="auto" w:fill="auto"/>
          <w:vAlign w:val="center"/>
        </w:tcPr>
        <w:p w14:paraId="6A276989" w14:textId="77777777" w:rsidR="00175B58" w:rsidRDefault="004E533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00404/INFOEM/IP/RR/2023</w:t>
          </w:r>
        </w:p>
      </w:tc>
    </w:tr>
    <w:tr w:rsidR="00175B58" w14:paraId="38F8B8B9" w14:textId="77777777">
      <w:trPr>
        <w:trHeight w:val="228"/>
      </w:trPr>
      <w:tc>
        <w:tcPr>
          <w:tcW w:w="2489" w:type="dxa"/>
          <w:shd w:val="clear" w:color="auto" w:fill="auto"/>
          <w:vAlign w:val="center"/>
        </w:tcPr>
        <w:p w14:paraId="391CFB6A" w14:textId="77777777" w:rsidR="00175B58" w:rsidRDefault="004E53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shd w:val="clear" w:color="auto" w:fill="auto"/>
          <w:vAlign w:val="center"/>
        </w:tcPr>
        <w:p w14:paraId="27E5E115" w14:textId="77777777" w:rsidR="00175B58" w:rsidRDefault="004E533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Tultepec</w:t>
          </w:r>
        </w:p>
      </w:tc>
    </w:tr>
    <w:tr w:rsidR="00175B58" w14:paraId="1846FFCF" w14:textId="77777777">
      <w:tc>
        <w:tcPr>
          <w:tcW w:w="2489" w:type="dxa"/>
          <w:shd w:val="clear" w:color="auto" w:fill="auto"/>
          <w:vAlign w:val="center"/>
        </w:tcPr>
        <w:p w14:paraId="38D35FBC" w14:textId="77777777" w:rsidR="00175B58" w:rsidRDefault="004E5338">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shd w:val="clear" w:color="auto" w:fill="auto"/>
          <w:vAlign w:val="center"/>
        </w:tcPr>
        <w:p w14:paraId="200C7090" w14:textId="77777777" w:rsidR="00175B58" w:rsidRDefault="004E5338">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6D06437" w14:textId="77777777" w:rsidR="00175B58" w:rsidRDefault="004E5338">
    <w:pPr>
      <w:pBdr>
        <w:top w:val="nil"/>
        <w:left w:val="nil"/>
        <w:bottom w:val="nil"/>
        <w:right w:val="nil"/>
        <w:between w:val="nil"/>
      </w:pBdr>
      <w:tabs>
        <w:tab w:val="center" w:pos="4252"/>
        <w:tab w:val="right" w:pos="8504"/>
        <w:tab w:val="left" w:pos="2326"/>
      </w:tabs>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3AB7F" w14:textId="77777777" w:rsidR="00175B58" w:rsidRDefault="00175B58">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p>
  <w:tbl>
    <w:tblPr>
      <w:tblStyle w:val="a2"/>
      <w:tblW w:w="5953" w:type="dxa"/>
      <w:tblInd w:w="3261" w:type="dxa"/>
      <w:tblLayout w:type="fixed"/>
      <w:tblLook w:val="0400" w:firstRow="0" w:lastRow="0" w:firstColumn="0" w:lastColumn="0" w:noHBand="0" w:noVBand="1"/>
    </w:tblPr>
    <w:tblGrid>
      <w:gridCol w:w="2551"/>
      <w:gridCol w:w="3402"/>
    </w:tblGrid>
    <w:tr w:rsidR="00175B58" w14:paraId="1FF1B92E" w14:textId="77777777">
      <w:tc>
        <w:tcPr>
          <w:tcW w:w="2551" w:type="dxa"/>
          <w:shd w:val="clear" w:color="auto" w:fill="auto"/>
          <w:vAlign w:val="center"/>
        </w:tcPr>
        <w:p w14:paraId="5CC71DBF" w14:textId="77777777" w:rsidR="00175B58" w:rsidRDefault="004E53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02" w:type="dxa"/>
          <w:shd w:val="clear" w:color="auto" w:fill="auto"/>
          <w:vAlign w:val="center"/>
        </w:tcPr>
        <w:p w14:paraId="5DCD16D4" w14:textId="77777777" w:rsidR="00175B58" w:rsidRDefault="004E5338">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00404/INFOEM/IP/RR/2023</w:t>
          </w:r>
        </w:p>
      </w:tc>
    </w:tr>
    <w:tr w:rsidR="00175B58" w14:paraId="239FD086" w14:textId="77777777">
      <w:trPr>
        <w:trHeight w:val="130"/>
      </w:trPr>
      <w:tc>
        <w:tcPr>
          <w:tcW w:w="2551" w:type="dxa"/>
          <w:shd w:val="clear" w:color="auto" w:fill="auto"/>
          <w:vAlign w:val="center"/>
        </w:tcPr>
        <w:p w14:paraId="1759DE59" w14:textId="77777777" w:rsidR="00175B58" w:rsidRDefault="004E53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02" w:type="dxa"/>
          <w:shd w:val="clear" w:color="auto" w:fill="auto"/>
          <w:vAlign w:val="center"/>
        </w:tcPr>
        <w:p w14:paraId="6DB3BE7E" w14:textId="57AFBA51" w:rsidR="00175B58" w:rsidRDefault="001241F9">
          <w:pPr>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XX X</w:t>
          </w:r>
        </w:p>
      </w:tc>
    </w:tr>
    <w:tr w:rsidR="00175B58" w14:paraId="34D4D7CD" w14:textId="77777777">
      <w:trPr>
        <w:trHeight w:val="228"/>
      </w:trPr>
      <w:tc>
        <w:tcPr>
          <w:tcW w:w="2551" w:type="dxa"/>
          <w:shd w:val="clear" w:color="auto" w:fill="auto"/>
          <w:vAlign w:val="center"/>
        </w:tcPr>
        <w:p w14:paraId="450F7C1F" w14:textId="77777777" w:rsidR="00175B58" w:rsidRDefault="004E53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02" w:type="dxa"/>
          <w:shd w:val="clear" w:color="auto" w:fill="auto"/>
          <w:vAlign w:val="center"/>
        </w:tcPr>
        <w:p w14:paraId="7E198A20" w14:textId="77777777" w:rsidR="00175B58" w:rsidRDefault="004E5338">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Ayuntamiento de Tultepec</w:t>
          </w:r>
        </w:p>
      </w:tc>
    </w:tr>
    <w:tr w:rsidR="00175B58" w14:paraId="5281CF04" w14:textId="77777777">
      <w:tc>
        <w:tcPr>
          <w:tcW w:w="2551" w:type="dxa"/>
          <w:shd w:val="clear" w:color="auto" w:fill="auto"/>
          <w:vAlign w:val="center"/>
        </w:tcPr>
        <w:p w14:paraId="646795C8" w14:textId="77777777" w:rsidR="00175B58" w:rsidRDefault="004E533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02" w:type="dxa"/>
          <w:shd w:val="clear" w:color="auto" w:fill="auto"/>
          <w:vAlign w:val="center"/>
        </w:tcPr>
        <w:p w14:paraId="74EA1057" w14:textId="77777777" w:rsidR="00175B58" w:rsidRDefault="004E5338">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58EFBE91" w14:textId="77777777" w:rsidR="00175B58" w:rsidRDefault="004E5338">
    <w:pPr>
      <w:pBdr>
        <w:top w:val="nil"/>
        <w:left w:val="nil"/>
        <w:bottom w:val="nil"/>
        <w:right w:val="nil"/>
        <w:between w:val="nil"/>
      </w:pBdr>
      <w:tabs>
        <w:tab w:val="center" w:pos="4252"/>
        <w:tab w:val="right" w:pos="8504"/>
      </w:tabs>
      <w:rPr>
        <w:rFonts w:ascii="Cambria" w:eastAsia="Cambria" w:hAnsi="Cambria" w:cs="Cambria"/>
        <w:color w:val="000000"/>
      </w:rPr>
    </w:pPr>
    <w:r>
      <w:rPr>
        <w:noProof/>
        <w:lang w:val="es-MX"/>
      </w:rPr>
      <w:drawing>
        <wp:anchor distT="0" distB="0" distL="0" distR="0" simplePos="0" relativeHeight="251659264" behindDoc="1" locked="0" layoutInCell="1" hidden="0" allowOverlap="1" wp14:anchorId="4899A397" wp14:editId="4925BF08">
          <wp:simplePos x="0" y="0"/>
          <wp:positionH relativeFrom="column">
            <wp:posOffset>-775334</wp:posOffset>
          </wp:positionH>
          <wp:positionV relativeFrom="paragraph">
            <wp:posOffset>-1323339</wp:posOffset>
          </wp:positionV>
          <wp:extent cx="7809865" cy="10165715"/>
          <wp:effectExtent l="0" t="0" r="0" b="0"/>
          <wp:wrapNone/>
          <wp:docPr id="181849046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56871"/>
    <w:multiLevelType w:val="multilevel"/>
    <w:tmpl w:val="F5FECD5C"/>
    <w:lvl w:ilvl="0">
      <w:start w:val="1"/>
      <w:numFmt w:val="bullet"/>
      <w:pStyle w:val="Listaconvietas3"/>
      <w:lvlText w:val="●"/>
      <w:lvlJc w:val="left"/>
      <w:pPr>
        <w:ind w:left="1080" w:hanging="360"/>
      </w:pPr>
      <w:rPr>
        <w:rFonts w:ascii="Noto Sans Symbols" w:eastAsia="Noto Sans Symbols" w:hAnsi="Noto Sans Symbols" w:cs="Noto Sans Symbols"/>
        <w:b w:val="0"/>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13D6275B"/>
    <w:multiLevelType w:val="multilevel"/>
    <w:tmpl w:val="0F0222C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97F6015"/>
    <w:multiLevelType w:val="multilevel"/>
    <w:tmpl w:val="7E4E0E6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407F0F68"/>
    <w:multiLevelType w:val="multilevel"/>
    <w:tmpl w:val="9B42B322"/>
    <w:lvl w:ilvl="0">
      <w:start w:val="1"/>
      <w:numFmt w:val="decimal"/>
      <w:lvlText w:val="%1)"/>
      <w:lvlJc w:val="left"/>
      <w:pPr>
        <w:ind w:left="1494" w:hanging="360"/>
      </w:pPr>
    </w:lvl>
    <w:lvl w:ilvl="1">
      <w:start w:val="1"/>
      <w:numFmt w:val="lowerLetter"/>
      <w:lvlText w:val="%2."/>
      <w:lvlJc w:val="left"/>
      <w:pPr>
        <w:ind w:left="2214" w:hanging="360"/>
      </w:pPr>
    </w:lvl>
    <w:lvl w:ilvl="2">
      <w:start w:val="1"/>
      <w:numFmt w:val="lowerRoman"/>
      <w:lvlText w:val="%3."/>
      <w:lvlJc w:val="right"/>
      <w:pPr>
        <w:ind w:left="2934" w:hanging="180"/>
      </w:pPr>
    </w:lvl>
    <w:lvl w:ilvl="3">
      <w:start w:val="1"/>
      <w:numFmt w:val="decimal"/>
      <w:lvlText w:val="%4."/>
      <w:lvlJc w:val="left"/>
      <w:pPr>
        <w:ind w:left="3654" w:hanging="360"/>
      </w:pPr>
    </w:lvl>
    <w:lvl w:ilvl="4">
      <w:start w:val="1"/>
      <w:numFmt w:val="lowerLetter"/>
      <w:lvlText w:val="%5."/>
      <w:lvlJc w:val="left"/>
      <w:pPr>
        <w:ind w:left="4374" w:hanging="360"/>
      </w:pPr>
    </w:lvl>
    <w:lvl w:ilvl="5">
      <w:start w:val="1"/>
      <w:numFmt w:val="lowerRoman"/>
      <w:lvlText w:val="%6."/>
      <w:lvlJc w:val="right"/>
      <w:pPr>
        <w:ind w:left="5094" w:hanging="180"/>
      </w:pPr>
    </w:lvl>
    <w:lvl w:ilvl="6">
      <w:start w:val="1"/>
      <w:numFmt w:val="decimal"/>
      <w:lvlText w:val="%7."/>
      <w:lvlJc w:val="left"/>
      <w:pPr>
        <w:ind w:left="5814" w:hanging="360"/>
      </w:pPr>
    </w:lvl>
    <w:lvl w:ilvl="7">
      <w:start w:val="1"/>
      <w:numFmt w:val="lowerLetter"/>
      <w:lvlText w:val="%8."/>
      <w:lvlJc w:val="left"/>
      <w:pPr>
        <w:ind w:left="6534" w:hanging="360"/>
      </w:pPr>
    </w:lvl>
    <w:lvl w:ilvl="8">
      <w:start w:val="1"/>
      <w:numFmt w:val="lowerRoman"/>
      <w:lvlText w:val="%9."/>
      <w:lvlJc w:val="right"/>
      <w:pPr>
        <w:ind w:left="7254" w:hanging="180"/>
      </w:pPr>
    </w:lvl>
  </w:abstractNum>
  <w:abstractNum w:abstractNumId="4" w15:restartNumberingAfterBreak="0">
    <w:nsid w:val="4E171F54"/>
    <w:multiLevelType w:val="multilevel"/>
    <w:tmpl w:val="0478B7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5C671A07"/>
    <w:multiLevelType w:val="multilevel"/>
    <w:tmpl w:val="4858A810"/>
    <w:lvl w:ilvl="0">
      <w:start w:val="1"/>
      <w:numFmt w:val="upperRoman"/>
      <w:lvlText w:val="%1."/>
      <w:lvlJc w:val="left"/>
      <w:pPr>
        <w:ind w:left="1560" w:hanging="720"/>
      </w:pPr>
      <w:rPr>
        <w:b/>
      </w:rPr>
    </w:lvl>
    <w:lvl w:ilvl="1">
      <w:start w:val="1"/>
      <w:numFmt w:val="lowerLetter"/>
      <w:lvlText w:val="%2."/>
      <w:lvlJc w:val="left"/>
      <w:pPr>
        <w:ind w:left="1920" w:hanging="360"/>
      </w:pPr>
    </w:lvl>
    <w:lvl w:ilvl="2">
      <w:start w:val="1"/>
      <w:numFmt w:val="lowerRoman"/>
      <w:lvlText w:val="%3."/>
      <w:lvlJc w:val="right"/>
      <w:pPr>
        <w:ind w:left="2640" w:hanging="180"/>
      </w:pPr>
    </w:lvl>
    <w:lvl w:ilvl="3">
      <w:start w:val="1"/>
      <w:numFmt w:val="decimal"/>
      <w:lvlText w:val="%4."/>
      <w:lvlJc w:val="left"/>
      <w:pPr>
        <w:ind w:left="3360" w:hanging="360"/>
      </w:pPr>
    </w:lvl>
    <w:lvl w:ilvl="4">
      <w:start w:val="1"/>
      <w:numFmt w:val="lowerLetter"/>
      <w:lvlText w:val="%5."/>
      <w:lvlJc w:val="left"/>
      <w:pPr>
        <w:ind w:left="4080" w:hanging="360"/>
      </w:pPr>
    </w:lvl>
    <w:lvl w:ilvl="5">
      <w:start w:val="1"/>
      <w:numFmt w:val="lowerRoman"/>
      <w:lvlText w:val="%6."/>
      <w:lvlJc w:val="right"/>
      <w:pPr>
        <w:ind w:left="4800" w:hanging="180"/>
      </w:pPr>
    </w:lvl>
    <w:lvl w:ilvl="6">
      <w:start w:val="1"/>
      <w:numFmt w:val="decimal"/>
      <w:lvlText w:val="%7."/>
      <w:lvlJc w:val="left"/>
      <w:pPr>
        <w:ind w:left="5520" w:hanging="360"/>
      </w:pPr>
    </w:lvl>
    <w:lvl w:ilvl="7">
      <w:start w:val="1"/>
      <w:numFmt w:val="lowerLetter"/>
      <w:lvlText w:val="%8."/>
      <w:lvlJc w:val="left"/>
      <w:pPr>
        <w:ind w:left="6240" w:hanging="360"/>
      </w:pPr>
    </w:lvl>
    <w:lvl w:ilvl="8">
      <w:start w:val="1"/>
      <w:numFmt w:val="lowerRoman"/>
      <w:lvlText w:val="%9."/>
      <w:lvlJc w:val="right"/>
      <w:pPr>
        <w:ind w:left="6960" w:hanging="180"/>
      </w:pPr>
    </w:lvl>
  </w:abstractNum>
  <w:abstractNum w:abstractNumId="6" w15:restartNumberingAfterBreak="0">
    <w:nsid w:val="63B9724E"/>
    <w:multiLevelType w:val="multilevel"/>
    <w:tmpl w:val="D270B0D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1314322"/>
    <w:multiLevelType w:val="multilevel"/>
    <w:tmpl w:val="64543FC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0"/>
  </w:num>
  <w:num w:numId="3">
    <w:abstractNumId w:val="6"/>
  </w:num>
  <w:num w:numId="4">
    <w:abstractNumId w:val="3"/>
  </w:num>
  <w:num w:numId="5">
    <w:abstractNumId w:val="4"/>
  </w:num>
  <w:num w:numId="6">
    <w:abstractNumId w:val="1"/>
  </w:num>
  <w:num w:numId="7">
    <w:abstractNumId w:val="2"/>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B58"/>
    <w:rsid w:val="0008508D"/>
    <w:rsid w:val="001241F9"/>
    <w:rsid w:val="00175B58"/>
    <w:rsid w:val="004E5338"/>
    <w:rsid w:val="0088601E"/>
    <w:rsid w:val="009577CA"/>
    <w:rsid w:val="00FC792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2905F1"/>
  <w15:docId w15:val="{6B15E287-9143-471E-91D9-10B05DD9F4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902"/>
  </w:style>
  <w:style w:type="paragraph" w:styleId="Ttulo1">
    <w:name w:val="heading 1"/>
    <w:basedOn w:val="Normal"/>
    <w:next w:val="Normal"/>
    <w:link w:val="Ttulo1Car"/>
    <w:uiPriority w:val="9"/>
    <w:qFormat/>
    <w:rsid w:val="00603D7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603D7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semiHidden/>
    <w:unhideWhenUsed/>
    <w:qFormat/>
    <w:rsid w:val="003B73CD"/>
    <w:pPr>
      <w:keepNext/>
      <w:tabs>
        <w:tab w:val="num" w:pos="2160"/>
      </w:tabs>
      <w:spacing w:before="240" w:after="60"/>
      <w:ind w:left="2160" w:hanging="720"/>
      <w:outlineLvl w:val="2"/>
    </w:pPr>
    <w:rPr>
      <w:rFonts w:asciiTheme="majorHAnsi" w:eastAsiaTheme="majorEastAsia" w:hAnsiTheme="majorHAnsi" w:cstheme="majorBidi"/>
      <w:b/>
      <w:bCs/>
      <w:sz w:val="26"/>
      <w:szCs w:val="26"/>
      <w:lang w:val="en-US" w:eastAsia="en-US"/>
    </w:rPr>
  </w:style>
  <w:style w:type="paragraph" w:styleId="Ttulo4">
    <w:name w:val="heading 4"/>
    <w:basedOn w:val="Normal"/>
    <w:next w:val="Normal"/>
    <w:link w:val="Ttulo4Car"/>
    <w:uiPriority w:val="9"/>
    <w:semiHidden/>
    <w:unhideWhenUsed/>
    <w:qFormat/>
    <w:rsid w:val="003B73CD"/>
    <w:pPr>
      <w:keepNext/>
      <w:tabs>
        <w:tab w:val="num" w:pos="2880"/>
      </w:tabs>
      <w:spacing w:before="240" w:after="60"/>
      <w:ind w:left="2880" w:hanging="720"/>
      <w:outlineLvl w:val="3"/>
    </w:pPr>
    <w:rPr>
      <w:rFonts w:asciiTheme="minorHAnsi" w:eastAsiaTheme="minorEastAsia" w:hAnsiTheme="minorHAnsi" w:cstheme="minorBidi"/>
      <w:b/>
      <w:bCs/>
      <w:sz w:val="28"/>
      <w:szCs w:val="28"/>
      <w:lang w:val="en-US" w:eastAsia="en-US"/>
    </w:rPr>
  </w:style>
  <w:style w:type="paragraph" w:styleId="Ttulo5">
    <w:name w:val="heading 5"/>
    <w:basedOn w:val="Normal"/>
    <w:next w:val="Normal"/>
    <w:link w:val="Ttulo5Car"/>
    <w:uiPriority w:val="9"/>
    <w:semiHidden/>
    <w:unhideWhenUsed/>
    <w:qFormat/>
    <w:rsid w:val="003B73CD"/>
    <w:pPr>
      <w:tabs>
        <w:tab w:val="num" w:pos="3600"/>
      </w:tabs>
      <w:spacing w:before="240" w:after="60"/>
      <w:ind w:left="3600" w:hanging="720"/>
      <w:outlineLvl w:val="4"/>
    </w:pPr>
    <w:rPr>
      <w:rFonts w:asciiTheme="minorHAnsi" w:eastAsiaTheme="minorEastAsia" w:hAnsiTheme="minorHAnsi" w:cstheme="minorBidi"/>
      <w:b/>
      <w:bCs/>
      <w:i/>
      <w:iCs/>
      <w:sz w:val="26"/>
      <w:szCs w:val="26"/>
      <w:lang w:val="en-US" w:eastAsia="en-US"/>
    </w:rPr>
  </w:style>
  <w:style w:type="paragraph" w:styleId="Ttulo6">
    <w:name w:val="heading 6"/>
    <w:basedOn w:val="Normal"/>
    <w:next w:val="Normal"/>
    <w:link w:val="Ttulo6Car"/>
    <w:semiHidden/>
    <w:unhideWhenUsed/>
    <w:qFormat/>
    <w:rsid w:val="003B73CD"/>
    <w:pPr>
      <w:tabs>
        <w:tab w:val="num" w:pos="4320"/>
      </w:tabs>
      <w:spacing w:before="240" w:after="60"/>
      <w:ind w:left="4320" w:hanging="720"/>
      <w:outlineLvl w:val="5"/>
    </w:pPr>
    <w:rPr>
      <w:b/>
      <w:bCs/>
      <w:sz w:val="22"/>
      <w:szCs w:val="22"/>
      <w:lang w:val="en-US" w:eastAsia="en-US"/>
    </w:rPr>
  </w:style>
  <w:style w:type="paragraph" w:styleId="Ttulo7">
    <w:name w:val="heading 7"/>
    <w:basedOn w:val="Normal"/>
    <w:next w:val="Normal"/>
    <w:link w:val="Ttulo7Car"/>
    <w:uiPriority w:val="9"/>
    <w:semiHidden/>
    <w:unhideWhenUsed/>
    <w:qFormat/>
    <w:rsid w:val="003B73CD"/>
    <w:pPr>
      <w:tabs>
        <w:tab w:val="num" w:pos="5040"/>
      </w:tabs>
      <w:spacing w:before="240" w:after="60"/>
      <w:ind w:left="5040" w:hanging="720"/>
      <w:outlineLvl w:val="6"/>
    </w:pPr>
    <w:rPr>
      <w:rFonts w:asciiTheme="minorHAnsi" w:eastAsiaTheme="minorEastAsia" w:hAnsiTheme="minorHAnsi" w:cstheme="minorBidi"/>
      <w:lang w:val="en-US" w:eastAsia="en-US"/>
    </w:rPr>
  </w:style>
  <w:style w:type="paragraph" w:styleId="Ttulo8">
    <w:name w:val="heading 8"/>
    <w:basedOn w:val="Normal"/>
    <w:next w:val="Normal"/>
    <w:link w:val="Ttulo8Car"/>
    <w:uiPriority w:val="9"/>
    <w:semiHidden/>
    <w:unhideWhenUsed/>
    <w:qFormat/>
    <w:rsid w:val="003B73CD"/>
    <w:pPr>
      <w:tabs>
        <w:tab w:val="num" w:pos="5760"/>
      </w:tabs>
      <w:spacing w:before="240" w:after="60"/>
      <w:ind w:left="5760" w:hanging="720"/>
      <w:outlineLvl w:val="7"/>
    </w:pPr>
    <w:rPr>
      <w:rFonts w:asciiTheme="minorHAnsi" w:eastAsiaTheme="minorEastAsia" w:hAnsiTheme="minorHAnsi" w:cstheme="minorBidi"/>
      <w:i/>
      <w:iCs/>
      <w:lang w:val="en-US" w:eastAsia="en-US"/>
    </w:rPr>
  </w:style>
  <w:style w:type="paragraph" w:styleId="Ttulo9">
    <w:name w:val="heading 9"/>
    <w:basedOn w:val="Normal"/>
    <w:next w:val="Normal"/>
    <w:link w:val="Ttulo9Car"/>
    <w:uiPriority w:val="9"/>
    <w:semiHidden/>
    <w:unhideWhenUsed/>
    <w:qFormat/>
    <w:rsid w:val="003B73CD"/>
    <w:pPr>
      <w:tabs>
        <w:tab w:val="num" w:pos="6480"/>
      </w:tabs>
      <w:spacing w:before="240" w:after="60"/>
      <w:ind w:left="6480" w:hanging="720"/>
      <w:outlineLvl w:val="8"/>
    </w:pPr>
    <w:rPr>
      <w:rFonts w:asciiTheme="majorHAnsi" w:eastAsiaTheme="majorEastAsia" w:hAnsiTheme="majorHAnsi" w:cstheme="majorBidi"/>
      <w:sz w:val="22"/>
      <w:szCs w:val="22"/>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703E"/>
    <w:pPr>
      <w:ind w:left="720"/>
      <w:contextualSpacing/>
    </w:pPr>
  </w:style>
  <w:style w:type="character" w:styleId="Hipervnculo">
    <w:name w:val="Hyperlink"/>
    <w:basedOn w:val="Fuentedeprrafopredeter"/>
    <w:uiPriority w:val="99"/>
    <w:unhideWhenUsed/>
    <w:rsid w:val="00FD7589"/>
    <w:rPr>
      <w:color w:val="0000FF"/>
      <w:u w:val="single"/>
    </w:rPr>
  </w:style>
  <w:style w:type="character" w:customStyle="1" w:styleId="apple-converted-space">
    <w:name w:val="apple-converted-space"/>
    <w:basedOn w:val="Fuentedeprrafopredeter"/>
    <w:rsid w:val="00FD7589"/>
  </w:style>
  <w:style w:type="paragraph" w:customStyle="1" w:styleId="Listavistosa-nfasis11">
    <w:name w:val="Lista vistosa - Énfasis 11"/>
    <w:basedOn w:val="Normal"/>
    <w:link w:val="Listavistosa-nfasis1Car"/>
    <w:uiPriority w:val="34"/>
    <w:qFormat/>
    <w:rsid w:val="000D2D89"/>
    <w:pPr>
      <w:ind w:left="708"/>
    </w:pPr>
  </w:style>
  <w:style w:type="character" w:customStyle="1" w:styleId="Listavistosa-nfasis1Car">
    <w:name w:val="Lista vistosa - Énfasis 1 Car"/>
    <w:link w:val="Listavistosa-nfasis11"/>
    <w:uiPriority w:val="34"/>
    <w:locked/>
    <w:rsid w:val="000D2D89"/>
    <w:rPr>
      <w:rFonts w:ascii="Times New Roman" w:eastAsia="Times New Roman" w:hAnsi="Times New Roman" w:cs="Times New Roman"/>
      <w:lang w:val="es-ES"/>
    </w:rPr>
  </w:style>
  <w:style w:type="paragraph" w:customStyle="1" w:styleId="Texto">
    <w:name w:val="Texto"/>
    <w:basedOn w:val="Normal"/>
    <w:link w:val="TextoCar"/>
    <w:rsid w:val="000470FE"/>
    <w:pPr>
      <w:spacing w:after="101" w:line="216" w:lineRule="exact"/>
      <w:ind w:firstLine="288"/>
      <w:jc w:val="both"/>
    </w:pPr>
    <w:rPr>
      <w:rFonts w:ascii="Arial" w:hAnsi="Arial" w:cs="Arial"/>
      <w:sz w:val="18"/>
      <w:szCs w:val="18"/>
      <w:lang w:val="es-MX"/>
    </w:rPr>
  </w:style>
  <w:style w:type="paragraph" w:styleId="NormalWeb">
    <w:name w:val="Normal (Web)"/>
    <w:basedOn w:val="Normal"/>
    <w:uiPriority w:val="99"/>
    <w:rsid w:val="000470FE"/>
    <w:pPr>
      <w:spacing w:before="100" w:beforeAutospacing="1" w:after="100" w:afterAutospacing="1"/>
    </w:pPr>
  </w:style>
  <w:style w:type="character" w:customStyle="1" w:styleId="apple-style-span">
    <w:name w:val="apple-style-span"/>
    <w:rsid w:val="008846E7"/>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7E1FF4"/>
    <w:rPr>
      <w:rFonts w:ascii="Times New Roman" w:eastAsia="Times New Roman" w:hAnsi="Times New Roman" w:cs="Times New Roman"/>
      <w:lang w:val="es-ES"/>
    </w:rPr>
  </w:style>
  <w:style w:type="character" w:styleId="Textoennegrita">
    <w:name w:val="Strong"/>
    <w:uiPriority w:val="22"/>
    <w:qFormat/>
    <w:rsid w:val="003D1B5F"/>
    <w:rPr>
      <w:b/>
      <w:bC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944C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2944C8"/>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2944C8"/>
    <w:rPr>
      <w:vertAlign w:val="superscript"/>
    </w:rPr>
  </w:style>
  <w:style w:type="paragraph" w:styleId="Sinespaciado">
    <w:name w:val="No Spacing"/>
    <w:aliases w:val="Francesa,INAI"/>
    <w:link w:val="SinespaciadoCar"/>
    <w:uiPriority w:val="1"/>
    <w:qFormat/>
    <w:rsid w:val="002944C8"/>
    <w:rPr>
      <w:lang w:val="es-MX"/>
    </w:rPr>
  </w:style>
  <w:style w:type="paragraph" w:styleId="Textoindependiente2">
    <w:name w:val="Body Text 2"/>
    <w:basedOn w:val="Normal"/>
    <w:link w:val="Textoindependiente2Car"/>
    <w:uiPriority w:val="99"/>
    <w:unhideWhenUsed/>
    <w:rsid w:val="002944C8"/>
    <w:pPr>
      <w:spacing w:after="120" w:line="480" w:lineRule="auto"/>
    </w:pPr>
  </w:style>
  <w:style w:type="character" w:customStyle="1" w:styleId="Textoindependiente2Car">
    <w:name w:val="Texto independiente 2 Car"/>
    <w:basedOn w:val="Fuentedeprrafopredeter"/>
    <w:link w:val="Textoindependiente2"/>
    <w:uiPriority w:val="99"/>
    <w:rsid w:val="002944C8"/>
    <w:rPr>
      <w:rFonts w:ascii="Times New Roman" w:eastAsia="Times New Roman" w:hAnsi="Times New Roman" w:cs="Times New Roman"/>
      <w:lang w:val="es-ES"/>
    </w:rPr>
  </w:style>
  <w:style w:type="paragraph" w:styleId="Textosinformato">
    <w:name w:val="Plain Text"/>
    <w:basedOn w:val="Normal"/>
    <w:link w:val="TextosinformatoCar"/>
    <w:rsid w:val="002944C8"/>
    <w:rPr>
      <w:rFonts w:ascii="Courier New" w:hAnsi="Courier New"/>
      <w:sz w:val="20"/>
      <w:szCs w:val="20"/>
    </w:rPr>
  </w:style>
  <w:style w:type="character" w:customStyle="1" w:styleId="TextosinformatoCar">
    <w:name w:val="Texto sin formato Car"/>
    <w:basedOn w:val="Fuentedeprrafopredeter"/>
    <w:link w:val="Textosinformato"/>
    <w:rsid w:val="002944C8"/>
    <w:rPr>
      <w:rFonts w:ascii="Courier New" w:eastAsia="Times New Roman" w:hAnsi="Courier New" w:cs="Times New Roman"/>
      <w:sz w:val="20"/>
      <w:szCs w:val="20"/>
      <w:lang w:val="es-ES"/>
    </w:rPr>
  </w:style>
  <w:style w:type="paragraph" w:customStyle="1" w:styleId="Standard">
    <w:name w:val="Standard"/>
    <w:rsid w:val="002944C8"/>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2944C8"/>
    <w:rPr>
      <w:rFonts w:ascii="Arial" w:hAnsi="Arial" w:cs="Arial" w:hint="default"/>
      <w:b/>
      <w:bCs/>
      <w:sz w:val="18"/>
      <w:szCs w:val="18"/>
    </w:rPr>
  </w:style>
  <w:style w:type="paragraph" w:customStyle="1" w:styleId="Pa2">
    <w:name w:val="Pa2"/>
    <w:basedOn w:val="Normal"/>
    <w:next w:val="Normal"/>
    <w:uiPriority w:val="99"/>
    <w:rsid w:val="002944C8"/>
    <w:pPr>
      <w:autoSpaceDE w:val="0"/>
      <w:autoSpaceDN w:val="0"/>
      <w:adjustRightInd w:val="0"/>
      <w:spacing w:line="240" w:lineRule="atLeast"/>
    </w:pPr>
    <w:rPr>
      <w:rFonts w:ascii="Helvetica" w:hAnsi="Helvetica"/>
      <w:lang w:val="es-ES_tradnl" w:eastAsia="es-ES_tradnl"/>
    </w:rPr>
  </w:style>
  <w:style w:type="paragraph" w:customStyle="1" w:styleId="Default">
    <w:name w:val="Default"/>
    <w:rsid w:val="002944C8"/>
    <w:pPr>
      <w:autoSpaceDE w:val="0"/>
      <w:autoSpaceDN w:val="0"/>
      <w:adjustRightInd w:val="0"/>
    </w:pPr>
    <w:rPr>
      <w:rFonts w:ascii="Arial" w:eastAsiaTheme="minorHAnsi" w:hAnsi="Arial" w:cs="Arial"/>
      <w:color w:val="000000"/>
      <w:lang w:val="es-MX" w:eastAsia="en-US"/>
    </w:rPr>
  </w:style>
  <w:style w:type="character" w:customStyle="1" w:styleId="f">
    <w:name w:val="f"/>
    <w:basedOn w:val="Fuentedeprrafopredeter"/>
    <w:rsid w:val="002944C8"/>
  </w:style>
  <w:style w:type="paragraph" w:customStyle="1" w:styleId="q">
    <w:name w:val="q"/>
    <w:basedOn w:val="Normal"/>
    <w:rsid w:val="002944C8"/>
    <w:pPr>
      <w:spacing w:before="100" w:beforeAutospacing="1" w:after="100" w:afterAutospacing="1"/>
    </w:pPr>
    <w:rPr>
      <w:lang w:val="es-MX"/>
    </w:rPr>
  </w:style>
  <w:style w:type="character" w:customStyle="1" w:styleId="d">
    <w:name w:val="d"/>
    <w:basedOn w:val="Fuentedeprrafopredeter"/>
    <w:rsid w:val="002944C8"/>
  </w:style>
  <w:style w:type="character" w:customStyle="1" w:styleId="b">
    <w:name w:val="b"/>
    <w:basedOn w:val="Fuentedeprrafopredeter"/>
    <w:rsid w:val="002944C8"/>
  </w:style>
  <w:style w:type="character" w:customStyle="1" w:styleId="k">
    <w:name w:val="k"/>
    <w:basedOn w:val="Fuentedeprrafopredeter"/>
    <w:rsid w:val="002944C8"/>
  </w:style>
  <w:style w:type="character" w:customStyle="1" w:styleId="h">
    <w:name w:val="h"/>
    <w:basedOn w:val="Fuentedeprrafopredeter"/>
    <w:rsid w:val="002944C8"/>
  </w:style>
  <w:style w:type="character" w:styleId="Hipervnculovisitado">
    <w:name w:val="FollowedHyperlink"/>
    <w:basedOn w:val="Fuentedeprrafopredeter"/>
    <w:uiPriority w:val="99"/>
    <w:semiHidden/>
    <w:unhideWhenUsed/>
    <w:rsid w:val="002944C8"/>
    <w:rPr>
      <w:color w:val="800080" w:themeColor="followedHyperlink"/>
      <w:u w:val="single"/>
    </w:rPr>
  </w:style>
  <w:style w:type="character" w:styleId="CitaHTML">
    <w:name w:val="HTML Cite"/>
    <w:uiPriority w:val="99"/>
    <w:semiHidden/>
    <w:unhideWhenUsed/>
    <w:rsid w:val="00B85C7C"/>
    <w:rPr>
      <w:i/>
      <w:iCs/>
    </w:rPr>
  </w:style>
  <w:style w:type="character" w:customStyle="1" w:styleId="SinespaciadoCar">
    <w:name w:val="Sin espaciado Car"/>
    <w:aliases w:val="Francesa Car,INAI Car"/>
    <w:link w:val="Sinespaciado"/>
    <w:uiPriority w:val="1"/>
    <w:locked/>
    <w:rsid w:val="00270539"/>
    <w:rPr>
      <w:rFonts w:ascii="Times New Roman" w:eastAsia="Times New Roman" w:hAnsi="Times New Roman" w:cs="Times New Roman"/>
      <w:lang w:val="es-MX"/>
    </w:rPr>
  </w:style>
  <w:style w:type="character" w:customStyle="1" w:styleId="medium">
    <w:name w:val="medium"/>
    <w:basedOn w:val="Fuentedeprrafopredeter"/>
    <w:rsid w:val="00354DB7"/>
  </w:style>
  <w:style w:type="table" w:styleId="Tablaconcuadrcula">
    <w:name w:val="Table Grid"/>
    <w:basedOn w:val="Tablanormal"/>
    <w:uiPriority w:val="39"/>
    <w:rsid w:val="00BB3A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umeroconsecutivo">
    <w:name w:val="numeroconsecutivo"/>
    <w:basedOn w:val="Fuentedeprrafopredeter"/>
    <w:rsid w:val="00615060"/>
  </w:style>
  <w:style w:type="character" w:customStyle="1" w:styleId="titulorubrolgt">
    <w:name w:val="titulorubrolgt"/>
    <w:basedOn w:val="Fuentedeprrafopredeter"/>
    <w:rsid w:val="00615060"/>
  </w:style>
  <w:style w:type="character" w:customStyle="1" w:styleId="ctr">
    <w:name w:val="ctr"/>
    <w:basedOn w:val="Fuentedeprrafopredeter"/>
    <w:rsid w:val="00615060"/>
  </w:style>
  <w:style w:type="paragraph" w:styleId="Textonotaalfinal">
    <w:name w:val="endnote text"/>
    <w:basedOn w:val="Normal"/>
    <w:link w:val="TextonotaalfinalCar"/>
    <w:uiPriority w:val="99"/>
    <w:semiHidden/>
    <w:unhideWhenUsed/>
    <w:rsid w:val="00D25E88"/>
    <w:rPr>
      <w:sz w:val="20"/>
      <w:szCs w:val="20"/>
    </w:rPr>
  </w:style>
  <w:style w:type="character" w:customStyle="1" w:styleId="TextonotaalfinalCar">
    <w:name w:val="Texto nota al final Car"/>
    <w:basedOn w:val="Fuentedeprrafopredeter"/>
    <w:link w:val="Textonotaalfinal"/>
    <w:uiPriority w:val="99"/>
    <w:semiHidden/>
    <w:rsid w:val="00D25E88"/>
    <w:rPr>
      <w:rFonts w:ascii="Times New Roman" w:eastAsia="Times New Roman" w:hAnsi="Times New Roman" w:cs="Times New Roman"/>
      <w:sz w:val="20"/>
      <w:szCs w:val="20"/>
      <w:lang w:val="es-ES"/>
    </w:rPr>
  </w:style>
  <w:style w:type="character" w:styleId="Refdenotaalfinal">
    <w:name w:val="endnote reference"/>
    <w:basedOn w:val="Fuentedeprrafopredeter"/>
    <w:uiPriority w:val="99"/>
    <w:semiHidden/>
    <w:unhideWhenUsed/>
    <w:rsid w:val="00D25E88"/>
    <w:rPr>
      <w:vertAlign w:val="superscript"/>
    </w:rPr>
  </w:style>
  <w:style w:type="character" w:customStyle="1" w:styleId="A1">
    <w:name w:val="A1"/>
    <w:uiPriority w:val="99"/>
    <w:rsid w:val="00EC4ECD"/>
    <w:rPr>
      <w:rFonts w:ascii="Myriad Pro" w:hAnsi="Myriad Pro" w:cs="Myriad Pro" w:hint="default"/>
      <w:color w:val="000000"/>
      <w:sz w:val="22"/>
      <w:szCs w:val="22"/>
    </w:rPr>
  </w:style>
  <w:style w:type="paragraph" w:customStyle="1" w:styleId="Pa9">
    <w:name w:val="Pa9"/>
    <w:basedOn w:val="Normal"/>
    <w:next w:val="Normal"/>
    <w:uiPriority w:val="99"/>
    <w:rsid w:val="00EC4ECD"/>
    <w:pPr>
      <w:autoSpaceDE w:val="0"/>
      <w:autoSpaceDN w:val="0"/>
      <w:adjustRightInd w:val="0"/>
      <w:spacing w:line="241" w:lineRule="atLeast"/>
    </w:pPr>
    <w:rPr>
      <w:rFonts w:ascii="Myriad Pro" w:eastAsiaTheme="minorHAnsi" w:hAnsi="Myriad Pro" w:cstheme="minorBidi"/>
      <w:lang w:val="es-MX" w:eastAsia="en-US"/>
    </w:rPr>
  </w:style>
  <w:style w:type="paragraph" w:customStyle="1" w:styleId="Pa5">
    <w:name w:val="Pa5"/>
    <w:basedOn w:val="Normal"/>
    <w:next w:val="Normal"/>
    <w:uiPriority w:val="99"/>
    <w:rsid w:val="00EC4ECD"/>
    <w:pPr>
      <w:autoSpaceDE w:val="0"/>
      <w:autoSpaceDN w:val="0"/>
      <w:adjustRightInd w:val="0"/>
      <w:spacing w:line="201" w:lineRule="atLeast"/>
    </w:pPr>
    <w:rPr>
      <w:rFonts w:ascii="Myriad Pro" w:eastAsiaTheme="minorHAnsi" w:hAnsi="Myriad Pro" w:cstheme="minorBidi"/>
      <w:lang w:val="es-MX" w:eastAsia="en-US"/>
    </w:rPr>
  </w:style>
  <w:style w:type="paragraph" w:customStyle="1" w:styleId="m5127500252372250437gmail-paragraph">
    <w:name w:val="m_5127500252372250437gmail-paragraph"/>
    <w:basedOn w:val="Normal"/>
    <w:rsid w:val="00980B7E"/>
    <w:pPr>
      <w:spacing w:before="100" w:beforeAutospacing="1" w:after="100" w:afterAutospacing="1"/>
    </w:pPr>
    <w:rPr>
      <w:lang w:val="es-MX"/>
    </w:rPr>
  </w:style>
  <w:style w:type="character" w:customStyle="1" w:styleId="nombrefraccder">
    <w:name w:val="nombrefraccder"/>
    <w:basedOn w:val="Fuentedeprrafopredeter"/>
    <w:rsid w:val="009B4A68"/>
  </w:style>
  <w:style w:type="character" w:customStyle="1" w:styleId="numberfraccder">
    <w:name w:val="numberfraccder"/>
    <w:basedOn w:val="Fuentedeprrafopredeter"/>
    <w:rsid w:val="009B4A68"/>
  </w:style>
  <w:style w:type="character" w:customStyle="1" w:styleId="TextoCar">
    <w:name w:val="Texto Car"/>
    <w:link w:val="Texto"/>
    <w:locked/>
    <w:rsid w:val="002B0963"/>
    <w:rPr>
      <w:rFonts w:ascii="Arial" w:eastAsia="Times New Roman" w:hAnsi="Arial" w:cs="Arial"/>
      <w:sz w:val="18"/>
      <w:szCs w:val="18"/>
      <w:lang w:val="es-MX"/>
    </w:rPr>
  </w:style>
  <w:style w:type="character" w:styleId="nfasis">
    <w:name w:val="Emphasis"/>
    <w:basedOn w:val="Fuentedeprrafopredeter"/>
    <w:uiPriority w:val="20"/>
    <w:qFormat/>
    <w:rsid w:val="00C536F2"/>
    <w:rPr>
      <w:i/>
      <w:iCs/>
    </w:rPr>
  </w:style>
  <w:style w:type="character" w:customStyle="1" w:styleId="normaltextrun">
    <w:name w:val="normaltextrun"/>
    <w:basedOn w:val="Fuentedeprrafopredeter"/>
    <w:rsid w:val="0011437B"/>
  </w:style>
  <w:style w:type="character" w:customStyle="1" w:styleId="m5127500252372250437gmail-normaltextrun">
    <w:name w:val="m_5127500252372250437gmail-normaltextrun"/>
    <w:basedOn w:val="Fuentedeprrafopredeter"/>
    <w:rsid w:val="0011437B"/>
  </w:style>
  <w:style w:type="paragraph" w:customStyle="1" w:styleId="m-60081275284358516gmail-msolistparagraph">
    <w:name w:val="m_-60081275284358516gmail-msolistparagraph"/>
    <w:basedOn w:val="Normal"/>
    <w:rsid w:val="00207C90"/>
    <w:pPr>
      <w:spacing w:before="100" w:beforeAutospacing="1" w:after="100" w:afterAutospacing="1"/>
    </w:pPr>
    <w:rPr>
      <w:lang w:val="es-MX"/>
    </w:rPr>
  </w:style>
  <w:style w:type="paragraph" w:customStyle="1" w:styleId="ANOTACION">
    <w:name w:val="ANOTACION"/>
    <w:basedOn w:val="Normal"/>
    <w:link w:val="ANOTACIONCar"/>
    <w:rsid w:val="001B5A73"/>
    <w:pPr>
      <w:spacing w:before="101" w:after="101" w:line="216" w:lineRule="atLeast"/>
      <w:jc w:val="center"/>
    </w:pPr>
    <w:rPr>
      <w:b/>
      <w:sz w:val="18"/>
      <w:szCs w:val="20"/>
      <w:lang w:val="es-ES_tradnl"/>
    </w:rPr>
  </w:style>
  <w:style w:type="character" w:customStyle="1" w:styleId="ANOTACIONCar">
    <w:name w:val="ANOTACION Car"/>
    <w:link w:val="ANOTACION"/>
    <w:locked/>
    <w:rsid w:val="001B5A73"/>
    <w:rPr>
      <w:rFonts w:ascii="Times New Roman" w:eastAsia="Times New Roman" w:hAnsi="Times New Roman" w:cs="Times New Roman"/>
      <w:b/>
      <w:sz w:val="18"/>
      <w:szCs w:val="20"/>
    </w:rPr>
  </w:style>
  <w:style w:type="paragraph" w:customStyle="1" w:styleId="j">
    <w:name w:val="j"/>
    <w:basedOn w:val="Normal"/>
    <w:rsid w:val="007B00BD"/>
    <w:pPr>
      <w:spacing w:before="100" w:beforeAutospacing="1" w:after="100" w:afterAutospacing="1"/>
    </w:pPr>
    <w:rPr>
      <w:lang w:val="es-MX"/>
    </w:rPr>
  </w:style>
  <w:style w:type="character" w:customStyle="1" w:styleId="nacep">
    <w:name w:val="n_acep"/>
    <w:basedOn w:val="Fuentedeprrafopredeter"/>
    <w:rsid w:val="007B00BD"/>
  </w:style>
  <w:style w:type="paragraph" w:customStyle="1" w:styleId="k5">
    <w:name w:val="k5"/>
    <w:basedOn w:val="Normal"/>
    <w:rsid w:val="007B00BD"/>
    <w:pPr>
      <w:spacing w:before="100" w:beforeAutospacing="1" w:after="100" w:afterAutospacing="1"/>
    </w:pPr>
    <w:rPr>
      <w:lang w:val="es-MX"/>
    </w:rPr>
  </w:style>
  <w:style w:type="paragraph" w:customStyle="1" w:styleId="m">
    <w:name w:val="m"/>
    <w:basedOn w:val="Normal"/>
    <w:rsid w:val="007B00BD"/>
    <w:pPr>
      <w:spacing w:before="100" w:beforeAutospacing="1" w:after="100" w:afterAutospacing="1"/>
    </w:pPr>
    <w:rPr>
      <w:lang w:val="es-MX"/>
    </w:rPr>
  </w:style>
  <w:style w:type="character" w:styleId="Refdecomentario">
    <w:name w:val="annotation reference"/>
    <w:basedOn w:val="Fuentedeprrafopredeter"/>
    <w:uiPriority w:val="99"/>
    <w:semiHidden/>
    <w:unhideWhenUsed/>
    <w:rsid w:val="003219FE"/>
    <w:rPr>
      <w:sz w:val="16"/>
      <w:szCs w:val="16"/>
    </w:rPr>
  </w:style>
  <w:style w:type="paragraph" w:styleId="Textocomentario">
    <w:name w:val="annotation text"/>
    <w:basedOn w:val="Normal"/>
    <w:link w:val="TextocomentarioCar"/>
    <w:uiPriority w:val="99"/>
    <w:semiHidden/>
    <w:unhideWhenUsed/>
    <w:rsid w:val="003219FE"/>
    <w:rPr>
      <w:sz w:val="20"/>
      <w:szCs w:val="20"/>
    </w:rPr>
  </w:style>
  <w:style w:type="character" w:customStyle="1" w:styleId="TextocomentarioCar">
    <w:name w:val="Texto comentario Car"/>
    <w:basedOn w:val="Fuentedeprrafopredeter"/>
    <w:link w:val="Textocomentario"/>
    <w:uiPriority w:val="99"/>
    <w:semiHidden/>
    <w:rsid w:val="003219FE"/>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3219FE"/>
    <w:rPr>
      <w:b/>
      <w:bCs/>
    </w:rPr>
  </w:style>
  <w:style w:type="character" w:customStyle="1" w:styleId="AsuntodelcomentarioCar">
    <w:name w:val="Asunto del comentario Car"/>
    <w:basedOn w:val="TextocomentarioCar"/>
    <w:link w:val="Asuntodelcomentario"/>
    <w:uiPriority w:val="99"/>
    <w:semiHidden/>
    <w:rsid w:val="003219FE"/>
    <w:rPr>
      <w:rFonts w:ascii="Times New Roman" w:eastAsia="Times New Roman" w:hAnsi="Times New Roman" w:cs="Times New Roman"/>
      <w:b/>
      <w:bCs/>
      <w:sz w:val="20"/>
      <w:szCs w:val="20"/>
      <w:lang w:val="es-ES"/>
    </w:rPr>
  </w:style>
  <w:style w:type="paragraph" w:customStyle="1" w:styleId="FAFunotente1">
    <w:name w:val="FA Fu?notente1"/>
    <w:basedOn w:val="Normal"/>
    <w:next w:val="Textonotapie"/>
    <w:uiPriority w:val="99"/>
    <w:unhideWhenUsed/>
    <w:rsid w:val="00A403D3"/>
    <w:rPr>
      <w:rFonts w:asciiTheme="minorHAnsi" w:eastAsia="Cambria" w:hAnsiTheme="minorHAnsi" w:cstheme="minorBidi"/>
      <w:sz w:val="20"/>
      <w:szCs w:val="20"/>
      <w:lang w:val="es-MX" w:eastAsia="en-US"/>
    </w:rPr>
  </w:style>
  <w:style w:type="character" w:customStyle="1" w:styleId="Ttulo1Car">
    <w:name w:val="Título 1 Car"/>
    <w:basedOn w:val="Fuentedeprrafopredeter"/>
    <w:link w:val="Ttulo1"/>
    <w:uiPriority w:val="9"/>
    <w:rsid w:val="00603D72"/>
    <w:rPr>
      <w:rFonts w:asciiTheme="majorHAnsi" w:eastAsiaTheme="majorEastAsia" w:hAnsiTheme="majorHAnsi" w:cstheme="majorBidi"/>
      <w:color w:val="365F91" w:themeColor="accent1" w:themeShade="BF"/>
      <w:sz w:val="32"/>
      <w:szCs w:val="32"/>
      <w:lang w:val="es-ES"/>
    </w:rPr>
  </w:style>
  <w:style w:type="character" w:customStyle="1" w:styleId="Ttulo2Car">
    <w:name w:val="Título 2 Car"/>
    <w:basedOn w:val="Fuentedeprrafopredeter"/>
    <w:link w:val="Ttulo2"/>
    <w:uiPriority w:val="9"/>
    <w:rsid w:val="00603D72"/>
    <w:rPr>
      <w:rFonts w:asciiTheme="majorHAnsi" w:eastAsiaTheme="majorEastAsia" w:hAnsiTheme="majorHAnsi" w:cstheme="majorBidi"/>
      <w:color w:val="365F91" w:themeColor="accent1" w:themeShade="BF"/>
      <w:sz w:val="26"/>
      <w:szCs w:val="26"/>
      <w:lang w:val="es-ES"/>
    </w:rPr>
  </w:style>
  <w:style w:type="paragraph" w:styleId="Lista">
    <w:name w:val="List"/>
    <w:basedOn w:val="Normal"/>
    <w:uiPriority w:val="99"/>
    <w:unhideWhenUsed/>
    <w:rsid w:val="00603D72"/>
    <w:pPr>
      <w:ind w:left="283" w:hanging="283"/>
      <w:contextualSpacing/>
    </w:pPr>
  </w:style>
  <w:style w:type="paragraph" w:styleId="Lista2">
    <w:name w:val="List 2"/>
    <w:basedOn w:val="Normal"/>
    <w:uiPriority w:val="99"/>
    <w:unhideWhenUsed/>
    <w:rsid w:val="00603D72"/>
    <w:pPr>
      <w:ind w:left="566" w:hanging="283"/>
      <w:contextualSpacing/>
    </w:pPr>
  </w:style>
  <w:style w:type="paragraph" w:styleId="Lista3">
    <w:name w:val="List 3"/>
    <w:basedOn w:val="Normal"/>
    <w:uiPriority w:val="99"/>
    <w:unhideWhenUsed/>
    <w:rsid w:val="00603D72"/>
    <w:pPr>
      <w:ind w:left="849" w:hanging="283"/>
      <w:contextualSpacing/>
    </w:pPr>
  </w:style>
  <w:style w:type="paragraph" w:styleId="Listaconvietas3">
    <w:name w:val="List Bullet 3"/>
    <w:basedOn w:val="Normal"/>
    <w:uiPriority w:val="99"/>
    <w:unhideWhenUsed/>
    <w:rsid w:val="00603D72"/>
    <w:pPr>
      <w:numPr>
        <w:numId w:val="2"/>
      </w:numPr>
      <w:contextualSpacing/>
    </w:pPr>
  </w:style>
  <w:style w:type="paragraph" w:styleId="Continuarlista">
    <w:name w:val="List Continue"/>
    <w:basedOn w:val="Normal"/>
    <w:uiPriority w:val="99"/>
    <w:unhideWhenUsed/>
    <w:rsid w:val="00603D72"/>
    <w:pPr>
      <w:spacing w:after="120"/>
      <w:ind w:left="283"/>
      <w:contextualSpacing/>
    </w:pPr>
  </w:style>
  <w:style w:type="paragraph" w:styleId="Continuarlista2">
    <w:name w:val="List Continue 2"/>
    <w:basedOn w:val="Normal"/>
    <w:uiPriority w:val="99"/>
    <w:unhideWhenUsed/>
    <w:rsid w:val="00603D72"/>
    <w:pPr>
      <w:spacing w:after="120"/>
      <w:ind w:left="566"/>
      <w:contextualSpacing/>
    </w:pPr>
  </w:style>
  <w:style w:type="paragraph" w:styleId="Textoindependiente">
    <w:name w:val="Body Text"/>
    <w:basedOn w:val="Normal"/>
    <w:link w:val="TextoindependienteCar"/>
    <w:uiPriority w:val="99"/>
    <w:unhideWhenUsed/>
    <w:rsid w:val="00603D72"/>
    <w:pPr>
      <w:spacing w:after="120"/>
    </w:pPr>
  </w:style>
  <w:style w:type="character" w:customStyle="1" w:styleId="TextoindependienteCar">
    <w:name w:val="Texto independiente Car"/>
    <w:basedOn w:val="Fuentedeprrafopredeter"/>
    <w:link w:val="Textoindependiente"/>
    <w:uiPriority w:val="99"/>
    <w:rsid w:val="00603D72"/>
    <w:rPr>
      <w:rFonts w:ascii="Times New Roman" w:eastAsia="Times New Roman" w:hAnsi="Times New Roman" w:cs="Times New Roman"/>
      <w:lang w:val="es-ES"/>
    </w:rPr>
  </w:style>
  <w:style w:type="paragraph" w:styleId="Sangradetextonormal">
    <w:name w:val="Body Text Indent"/>
    <w:basedOn w:val="Normal"/>
    <w:link w:val="SangradetextonormalCar"/>
    <w:uiPriority w:val="99"/>
    <w:semiHidden/>
    <w:unhideWhenUsed/>
    <w:rsid w:val="00603D72"/>
    <w:pPr>
      <w:spacing w:after="120"/>
      <w:ind w:left="283"/>
    </w:pPr>
  </w:style>
  <w:style w:type="character" w:customStyle="1" w:styleId="SangradetextonormalCar">
    <w:name w:val="Sangría de texto normal Car"/>
    <w:basedOn w:val="Fuentedeprrafopredeter"/>
    <w:link w:val="Sangradetextonormal"/>
    <w:uiPriority w:val="99"/>
    <w:semiHidden/>
    <w:rsid w:val="00603D72"/>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603D7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603D72"/>
    <w:rPr>
      <w:rFonts w:ascii="Times New Roman" w:eastAsia="Times New Roman" w:hAnsi="Times New Roman" w:cs="Times New Roman"/>
      <w:lang w:val="es-ES"/>
    </w:rPr>
  </w:style>
  <w:style w:type="paragraph" w:customStyle="1" w:styleId="paragraph">
    <w:name w:val="paragraph"/>
    <w:basedOn w:val="Normal"/>
    <w:rsid w:val="00E34821"/>
    <w:pPr>
      <w:spacing w:before="100" w:beforeAutospacing="1" w:after="100" w:afterAutospacing="1"/>
    </w:pPr>
    <w:rPr>
      <w:lang w:val="es-MX"/>
    </w:rPr>
  </w:style>
  <w:style w:type="paragraph" w:customStyle="1" w:styleId="n2">
    <w:name w:val="n2"/>
    <w:basedOn w:val="Normal"/>
    <w:rsid w:val="009D307C"/>
    <w:pPr>
      <w:spacing w:before="100" w:beforeAutospacing="1" w:after="100" w:afterAutospacing="1"/>
    </w:pPr>
    <w:rPr>
      <w:lang w:val="es-MX"/>
    </w:rPr>
  </w:style>
  <w:style w:type="character" w:customStyle="1" w:styleId="u">
    <w:name w:val="u"/>
    <w:basedOn w:val="Fuentedeprrafopredeter"/>
    <w:rsid w:val="009D307C"/>
  </w:style>
  <w:style w:type="paragraph" w:customStyle="1" w:styleId="j1">
    <w:name w:val="j1"/>
    <w:basedOn w:val="Normal"/>
    <w:rsid w:val="009D307C"/>
    <w:pPr>
      <w:spacing w:before="100" w:beforeAutospacing="1" w:after="100" w:afterAutospacing="1"/>
    </w:pPr>
    <w:rPr>
      <w:lang w:val="es-MX"/>
    </w:rPr>
  </w:style>
  <w:style w:type="paragraph" w:customStyle="1" w:styleId="j2">
    <w:name w:val="j2"/>
    <w:basedOn w:val="Normal"/>
    <w:rsid w:val="009D307C"/>
    <w:pPr>
      <w:spacing w:before="100" w:beforeAutospacing="1" w:after="100" w:afterAutospacing="1"/>
    </w:pPr>
    <w:rPr>
      <w:lang w:val="es-MX"/>
    </w:rPr>
  </w:style>
  <w:style w:type="table" w:styleId="Tabladelista1clara-nfasis1">
    <w:name w:val="List Table 1 Light Accent 1"/>
    <w:basedOn w:val="Tablanormal"/>
    <w:uiPriority w:val="46"/>
    <w:rsid w:val="00A01B9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encinsinresolver1">
    <w:name w:val="Mención sin resolver1"/>
    <w:basedOn w:val="Fuentedeprrafopredeter"/>
    <w:uiPriority w:val="99"/>
    <w:semiHidden/>
    <w:unhideWhenUsed/>
    <w:rsid w:val="00457753"/>
    <w:rPr>
      <w:color w:val="605E5C"/>
      <w:shd w:val="clear" w:color="auto" w:fill="E1DFDD"/>
    </w:rPr>
  </w:style>
  <w:style w:type="character" w:customStyle="1" w:styleId="Mencinsinresolver2">
    <w:name w:val="Mención sin resolver2"/>
    <w:basedOn w:val="Fuentedeprrafopredeter"/>
    <w:uiPriority w:val="99"/>
    <w:semiHidden/>
    <w:unhideWhenUsed/>
    <w:rsid w:val="00CE48D4"/>
    <w:rPr>
      <w:color w:val="605E5C"/>
      <w:shd w:val="clear" w:color="auto" w:fill="E1DFDD"/>
    </w:rPr>
  </w:style>
  <w:style w:type="table" w:customStyle="1" w:styleId="Tabladelista1clara-nfasis11">
    <w:name w:val="Tabla de lista 1 clara - Énfasis 11"/>
    <w:basedOn w:val="Tablanormal"/>
    <w:uiPriority w:val="46"/>
    <w:rsid w:val="008F79FD"/>
    <w:rPr>
      <w:rFonts w:eastAsia="MS Mincho"/>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Ttulo3Car">
    <w:name w:val="Título 3 Car"/>
    <w:basedOn w:val="Fuentedeprrafopredeter"/>
    <w:link w:val="Ttulo3"/>
    <w:uiPriority w:val="9"/>
    <w:semiHidden/>
    <w:rsid w:val="003B73CD"/>
    <w:rPr>
      <w:rFonts w:asciiTheme="majorHAnsi" w:eastAsiaTheme="majorEastAsia" w:hAnsiTheme="majorHAnsi" w:cstheme="majorBidi"/>
      <w:b/>
      <w:bCs/>
      <w:sz w:val="26"/>
      <w:szCs w:val="26"/>
      <w:lang w:val="en-US" w:eastAsia="en-US"/>
    </w:rPr>
  </w:style>
  <w:style w:type="character" w:customStyle="1" w:styleId="Ttulo4Car">
    <w:name w:val="Título 4 Car"/>
    <w:basedOn w:val="Fuentedeprrafopredeter"/>
    <w:link w:val="Ttulo4"/>
    <w:uiPriority w:val="9"/>
    <w:semiHidden/>
    <w:rsid w:val="003B73CD"/>
    <w:rPr>
      <w:b/>
      <w:bCs/>
      <w:sz w:val="28"/>
      <w:szCs w:val="28"/>
      <w:lang w:val="en-US" w:eastAsia="en-US"/>
    </w:rPr>
  </w:style>
  <w:style w:type="character" w:customStyle="1" w:styleId="Ttulo5Car">
    <w:name w:val="Título 5 Car"/>
    <w:basedOn w:val="Fuentedeprrafopredeter"/>
    <w:link w:val="Ttulo5"/>
    <w:uiPriority w:val="9"/>
    <w:semiHidden/>
    <w:rsid w:val="003B73CD"/>
    <w:rPr>
      <w:b/>
      <w:bCs/>
      <w:i/>
      <w:iCs/>
      <w:sz w:val="26"/>
      <w:szCs w:val="26"/>
      <w:lang w:val="en-US" w:eastAsia="en-US"/>
    </w:rPr>
  </w:style>
  <w:style w:type="character" w:customStyle="1" w:styleId="Ttulo6Car">
    <w:name w:val="Título 6 Car"/>
    <w:basedOn w:val="Fuentedeprrafopredeter"/>
    <w:link w:val="Ttulo6"/>
    <w:semiHidden/>
    <w:rsid w:val="003B73CD"/>
    <w:rPr>
      <w:rFonts w:ascii="Times New Roman" w:eastAsia="Times New Roman" w:hAnsi="Times New Roman" w:cs="Times New Roman"/>
      <w:b/>
      <w:bCs/>
      <w:sz w:val="22"/>
      <w:szCs w:val="22"/>
      <w:lang w:val="en-US" w:eastAsia="en-US"/>
    </w:rPr>
  </w:style>
  <w:style w:type="character" w:customStyle="1" w:styleId="Ttulo7Car">
    <w:name w:val="Título 7 Car"/>
    <w:basedOn w:val="Fuentedeprrafopredeter"/>
    <w:link w:val="Ttulo7"/>
    <w:uiPriority w:val="9"/>
    <w:semiHidden/>
    <w:rsid w:val="003B73CD"/>
    <w:rPr>
      <w:lang w:val="en-US" w:eastAsia="en-US"/>
    </w:rPr>
  </w:style>
  <w:style w:type="character" w:customStyle="1" w:styleId="Ttulo8Car">
    <w:name w:val="Título 8 Car"/>
    <w:basedOn w:val="Fuentedeprrafopredeter"/>
    <w:link w:val="Ttulo8"/>
    <w:uiPriority w:val="9"/>
    <w:semiHidden/>
    <w:rsid w:val="003B73CD"/>
    <w:rPr>
      <w:i/>
      <w:iCs/>
      <w:lang w:val="en-US" w:eastAsia="en-US"/>
    </w:rPr>
  </w:style>
  <w:style w:type="character" w:customStyle="1" w:styleId="Ttulo9Car">
    <w:name w:val="Título 9 Car"/>
    <w:basedOn w:val="Fuentedeprrafopredeter"/>
    <w:link w:val="Ttulo9"/>
    <w:uiPriority w:val="9"/>
    <w:semiHidden/>
    <w:rsid w:val="003B73CD"/>
    <w:rPr>
      <w:rFonts w:asciiTheme="majorHAnsi" w:eastAsiaTheme="majorEastAsia" w:hAnsiTheme="majorHAnsi" w:cstheme="majorBidi"/>
      <w:sz w:val="22"/>
      <w:szCs w:val="22"/>
      <w:lang w:val="en-US" w:eastAsia="en-US"/>
    </w:rPr>
  </w:style>
  <w:style w:type="paragraph" w:styleId="Revisin">
    <w:name w:val="Revision"/>
    <w:hidden/>
    <w:uiPriority w:val="99"/>
    <w:semiHidden/>
    <w:rsid w:val="00564B24"/>
  </w:style>
  <w:style w:type="table" w:customStyle="1" w:styleId="Tablanormal11">
    <w:name w:val="Tabla normal 11"/>
    <w:basedOn w:val="Tablanormal"/>
    <w:next w:val="Tablanormal1"/>
    <w:uiPriority w:val="41"/>
    <w:rsid w:val="007A5E15"/>
    <w:rPr>
      <w:rFonts w:eastAsia="Calibri"/>
      <w:sz w:val="22"/>
      <w:szCs w:val="22"/>
      <w:lang w:val="es-MX" w:eastAsia="en-US"/>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Tablanormal1">
    <w:name w:val="Plain Table 1"/>
    <w:basedOn w:val="Tablanormal"/>
    <w:uiPriority w:val="41"/>
    <w:rsid w:val="007A5E1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TextonotapieCar1">
    <w:name w:val="Texto nota pie Car1"/>
    <w:uiPriority w:val="99"/>
    <w:rsid w:val="006233E2"/>
    <w:rPr>
      <w:rFonts w:ascii="Times New Roman" w:eastAsia="Times New Roman" w:hAnsi="Times New Roman" w:cs="Times New Roman"/>
      <w:sz w:val="20"/>
      <w:szCs w:val="20"/>
      <w:lang w:val="es-ES" w:eastAsia="es-ES"/>
    </w:rPr>
  </w:style>
  <w:style w:type="paragraph" w:styleId="Subttulo">
    <w:name w:val="Subtitle"/>
    <w:basedOn w:val="Normal"/>
    <w:next w:val="Normal"/>
    <w:link w:val="SubttuloCar"/>
    <w:pPr>
      <w:spacing w:after="160"/>
    </w:pPr>
    <w:rPr>
      <w:rFonts w:ascii="Cambria" w:eastAsia="Cambria" w:hAnsi="Cambria" w:cs="Cambria"/>
      <w:color w:val="5A5A5A"/>
      <w:sz w:val="22"/>
      <w:szCs w:val="22"/>
    </w:rPr>
  </w:style>
  <w:style w:type="character" w:customStyle="1" w:styleId="SubttuloCar">
    <w:name w:val="Subtítulo Car"/>
    <w:basedOn w:val="Fuentedeprrafopredeter"/>
    <w:link w:val="Subttulo"/>
    <w:uiPriority w:val="11"/>
    <w:rsid w:val="00D91005"/>
    <w:rPr>
      <w:color w:val="5A5A5A" w:themeColor="text1" w:themeTint="A5"/>
      <w:spacing w:val="15"/>
      <w:sz w:val="22"/>
      <w:szCs w:val="22"/>
      <w:lang w:val="es-ES"/>
    </w:rPr>
  </w:style>
  <w:style w:type="character" w:customStyle="1" w:styleId="Mencinsinresolver3">
    <w:name w:val="Mención sin resolver3"/>
    <w:basedOn w:val="Fuentedeprrafopredeter"/>
    <w:uiPriority w:val="99"/>
    <w:semiHidden/>
    <w:unhideWhenUsed/>
    <w:rsid w:val="001B2F04"/>
    <w:rPr>
      <w:color w:val="605E5C"/>
      <w:shd w:val="clear" w:color="auto" w:fill="E1DFDD"/>
    </w:rPr>
  </w:style>
  <w:style w:type="character" w:customStyle="1" w:styleId="Mencinsinresolver4">
    <w:name w:val="Mención sin resolver4"/>
    <w:basedOn w:val="Fuentedeprrafopredeter"/>
    <w:uiPriority w:val="99"/>
    <w:semiHidden/>
    <w:unhideWhenUsed/>
    <w:rsid w:val="00BA69FC"/>
    <w:rPr>
      <w:color w:val="605E5C"/>
      <w:shd w:val="clear" w:color="auto" w:fill="E1DFDD"/>
    </w:rPr>
  </w:style>
  <w:style w:type="table" w:customStyle="1" w:styleId="a">
    <w:basedOn w:val="TableNormal"/>
    <w:rPr>
      <w:sz w:val="22"/>
      <w:szCs w:val="22"/>
    </w:r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0nkh47uzWnsiOJJGD7f2RI7VpQ==">CgMxLjAyCGguZ2pkZ3hzMgloLjMwajB6bGwyCWguMWZvYjl0ZTIJaC4zem55c2g3MgloLjJldDkycDAyCWguMTdkcDh2dTgAciExUWtlaE80Tl9rSjdRbVNyekZNcmFFNjFwS3hjTW1SaDY=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40</Pages>
  <Words>9675</Words>
  <Characters>53216</Characters>
  <Application>Microsoft Office Word</Application>
  <DocSecurity>0</DocSecurity>
  <Lines>443</Lines>
  <Paragraphs>125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iMac</dc:creator>
  <cp:lastModifiedBy>MARICELA VILLAGOMEZ</cp:lastModifiedBy>
  <cp:revision>2</cp:revision>
  <cp:lastPrinted>2023-05-26T15:41:00Z</cp:lastPrinted>
  <dcterms:created xsi:type="dcterms:W3CDTF">2023-06-05T19:07:00Z</dcterms:created>
  <dcterms:modified xsi:type="dcterms:W3CDTF">2023-06-05T19:07:00Z</dcterms:modified>
</cp:coreProperties>
</file>