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9FBE6" w14:textId="77777777" w:rsidR="008B0E2C" w:rsidRPr="00327007" w:rsidRDefault="008B0E2C" w:rsidP="0005376D">
      <w:pPr>
        <w:spacing w:line="360" w:lineRule="auto"/>
        <w:jc w:val="both"/>
        <w:rPr>
          <w:rFonts w:ascii="Palatino Linotype" w:hAnsi="Palatino Linotype"/>
          <w:color w:val="000000" w:themeColor="text1"/>
        </w:rPr>
      </w:pPr>
    </w:p>
    <w:p w14:paraId="1014A686" w14:textId="62078079" w:rsidR="007A5836" w:rsidRPr="0005376D" w:rsidRDefault="007A5836" w:rsidP="0005376D">
      <w:pPr>
        <w:spacing w:line="360" w:lineRule="auto"/>
        <w:jc w:val="both"/>
        <w:rPr>
          <w:rFonts w:ascii="Palatino Linotype" w:hAnsi="Palatino Linotype"/>
          <w:color w:val="000000" w:themeColor="text1"/>
        </w:rPr>
      </w:pPr>
      <w:r w:rsidRPr="0005376D">
        <w:rPr>
          <w:rFonts w:ascii="Palatino Linotype" w:hAnsi="Palatino Linotype"/>
          <w:color w:val="000000" w:themeColor="text1"/>
        </w:rPr>
        <w:t xml:space="preserve">Resolución del Pleno del Instituto de Transparencia, </w:t>
      </w:r>
      <w:r w:rsidR="00794E70" w:rsidRPr="0005376D">
        <w:rPr>
          <w:rFonts w:ascii="Palatino Linotype" w:hAnsi="Palatino Linotype"/>
          <w:color w:val="000000" w:themeColor="text1"/>
        </w:rPr>
        <w:t>Acceso a la Información Pública</w:t>
      </w:r>
      <w:r w:rsidRPr="0005376D">
        <w:rPr>
          <w:rFonts w:ascii="Palatino Linotype" w:hAnsi="Palatino Linotype"/>
          <w:color w:val="000000" w:themeColor="text1"/>
        </w:rPr>
        <w:t xml:space="preserve"> y Protección de Datos Personales del Estado de México y Municipios, con domicilio en Metepec, Estado de México, </w:t>
      </w:r>
      <w:r w:rsidR="009D1B8D" w:rsidRPr="0005376D">
        <w:rPr>
          <w:rFonts w:ascii="Palatino Linotype" w:hAnsi="Palatino Linotype"/>
          <w:color w:val="000000" w:themeColor="text1"/>
        </w:rPr>
        <w:t xml:space="preserve">celebrada el </w:t>
      </w:r>
      <w:r w:rsidR="006711CF" w:rsidRPr="0005376D">
        <w:rPr>
          <w:rFonts w:ascii="Palatino Linotype" w:hAnsi="Palatino Linotype"/>
          <w:color w:val="000000" w:themeColor="text1"/>
        </w:rPr>
        <w:t xml:space="preserve">uno de febrero de </w:t>
      </w:r>
      <w:r w:rsidR="00555C51" w:rsidRPr="0005376D">
        <w:rPr>
          <w:rFonts w:ascii="Palatino Linotype" w:hAnsi="Palatino Linotype"/>
          <w:color w:val="000000" w:themeColor="text1"/>
        </w:rPr>
        <w:t>dos mil veintitrés</w:t>
      </w:r>
      <w:r w:rsidR="003D6267" w:rsidRPr="0005376D">
        <w:rPr>
          <w:rFonts w:ascii="Palatino Linotype" w:hAnsi="Palatino Linotype"/>
          <w:color w:val="000000" w:themeColor="text1"/>
        </w:rPr>
        <w:t xml:space="preserve">. </w:t>
      </w:r>
    </w:p>
    <w:p w14:paraId="03450F91" w14:textId="77777777" w:rsidR="007A5836" w:rsidRPr="0005376D" w:rsidRDefault="007A5836" w:rsidP="0005376D">
      <w:pPr>
        <w:spacing w:line="360" w:lineRule="auto"/>
        <w:jc w:val="both"/>
        <w:rPr>
          <w:rFonts w:ascii="Palatino Linotype" w:hAnsi="Palatino Linotype"/>
          <w:color w:val="000000" w:themeColor="text1"/>
        </w:rPr>
      </w:pPr>
    </w:p>
    <w:p w14:paraId="0B72D996" w14:textId="276CC48D" w:rsidR="007A5836" w:rsidRPr="0005376D" w:rsidRDefault="007A5836" w:rsidP="0005376D">
      <w:pPr>
        <w:spacing w:line="360" w:lineRule="auto"/>
        <w:jc w:val="both"/>
        <w:rPr>
          <w:rFonts w:ascii="Palatino Linotype" w:hAnsi="Palatino Linotype"/>
          <w:color w:val="000000" w:themeColor="text1"/>
        </w:rPr>
      </w:pPr>
      <w:r w:rsidRPr="0005376D">
        <w:rPr>
          <w:rFonts w:ascii="Palatino Linotype" w:hAnsi="Palatino Linotype"/>
          <w:b/>
          <w:color w:val="000000" w:themeColor="text1"/>
        </w:rPr>
        <w:t>VISTO</w:t>
      </w:r>
      <w:r w:rsidRPr="0005376D">
        <w:rPr>
          <w:rFonts w:ascii="Palatino Linotype" w:hAnsi="Palatino Linotype"/>
          <w:color w:val="000000" w:themeColor="text1"/>
        </w:rPr>
        <w:t xml:space="preserve"> el expediente formado con motivo del </w:t>
      </w:r>
      <w:r w:rsidR="00794E70" w:rsidRPr="0005376D">
        <w:rPr>
          <w:rFonts w:ascii="Palatino Linotype" w:hAnsi="Palatino Linotype"/>
          <w:color w:val="000000" w:themeColor="text1"/>
        </w:rPr>
        <w:t>Recurso de Revisión</w:t>
      </w:r>
      <w:r w:rsidRPr="0005376D">
        <w:rPr>
          <w:rFonts w:ascii="Palatino Linotype" w:hAnsi="Palatino Linotype"/>
          <w:b/>
          <w:bCs/>
          <w:color w:val="000000" w:themeColor="text1"/>
        </w:rPr>
        <w:t xml:space="preserve"> </w:t>
      </w:r>
      <w:r w:rsidR="006711CF" w:rsidRPr="0005376D">
        <w:rPr>
          <w:rFonts w:ascii="Palatino Linotype" w:hAnsi="Palatino Linotype"/>
          <w:b/>
          <w:sz w:val="22"/>
          <w:szCs w:val="22"/>
        </w:rPr>
        <w:t>14417</w:t>
      </w:r>
      <w:r w:rsidR="00A9204E" w:rsidRPr="0005376D">
        <w:rPr>
          <w:rFonts w:ascii="Palatino Linotype" w:hAnsi="Palatino Linotype"/>
          <w:b/>
          <w:sz w:val="22"/>
          <w:szCs w:val="22"/>
        </w:rPr>
        <w:t>/INFOEM/IP/RR/2022</w:t>
      </w:r>
      <w:r w:rsidRPr="0005376D">
        <w:rPr>
          <w:rFonts w:ascii="Palatino Linotype" w:hAnsi="Palatino Linotype"/>
          <w:color w:val="000000" w:themeColor="text1"/>
        </w:rPr>
        <w:t xml:space="preserve">, </w:t>
      </w:r>
      <w:r w:rsidR="000E1D81" w:rsidRPr="0005376D">
        <w:rPr>
          <w:rFonts w:ascii="Palatino Linotype" w:hAnsi="Palatino Linotype"/>
          <w:color w:val="000000" w:themeColor="text1"/>
        </w:rPr>
        <w:t xml:space="preserve">promovido por </w:t>
      </w:r>
      <w:r w:rsidR="000E1D81" w:rsidRPr="0005376D">
        <w:rPr>
          <w:rFonts w:ascii="Palatino Linotype" w:hAnsi="Palatino Linotype"/>
          <w:b/>
          <w:color w:val="000000" w:themeColor="text1"/>
        </w:rPr>
        <w:t>una persona de manera anónima</w:t>
      </w:r>
      <w:r w:rsidR="00195B1E" w:rsidRPr="0005376D">
        <w:rPr>
          <w:rFonts w:ascii="Palatino Linotype" w:hAnsi="Palatino Linotype"/>
          <w:b/>
          <w:color w:val="000000" w:themeColor="text1"/>
        </w:rPr>
        <w:t xml:space="preserve">, </w:t>
      </w:r>
      <w:r w:rsidR="00195B1E" w:rsidRPr="0005376D">
        <w:rPr>
          <w:rFonts w:ascii="Palatino Linotype" w:hAnsi="Palatino Linotype"/>
          <w:color w:val="000000" w:themeColor="text1"/>
        </w:rPr>
        <w:t>que</w:t>
      </w:r>
      <w:r w:rsidR="00195B1E" w:rsidRPr="0005376D">
        <w:rPr>
          <w:rFonts w:ascii="Palatino Linotype" w:hAnsi="Palatino Linotype" w:cs="Arial"/>
          <w:b/>
          <w:color w:val="000000" w:themeColor="text1"/>
        </w:rPr>
        <w:t xml:space="preserve"> </w:t>
      </w:r>
      <w:r w:rsidR="00195B1E" w:rsidRPr="0005376D">
        <w:rPr>
          <w:rFonts w:ascii="Palatino Linotype" w:hAnsi="Palatino Linotype"/>
          <w:color w:val="000000" w:themeColor="text1"/>
        </w:rPr>
        <w:t xml:space="preserve">en lo sucesivo se denominará </w:t>
      </w:r>
      <w:r w:rsidR="004B684D" w:rsidRPr="0005376D">
        <w:rPr>
          <w:rFonts w:ascii="Palatino Linotype" w:hAnsi="Palatino Linotype"/>
          <w:b/>
          <w:color w:val="000000" w:themeColor="text1"/>
        </w:rPr>
        <w:t>EL</w:t>
      </w:r>
      <w:r w:rsidR="00195B1E" w:rsidRPr="0005376D">
        <w:rPr>
          <w:rFonts w:ascii="Palatino Linotype" w:hAnsi="Palatino Linotype"/>
          <w:b/>
          <w:color w:val="000000" w:themeColor="text1"/>
        </w:rPr>
        <w:t xml:space="preserve"> </w:t>
      </w:r>
      <w:r w:rsidR="00195B1E" w:rsidRPr="0005376D">
        <w:rPr>
          <w:rFonts w:ascii="Palatino Linotype" w:hAnsi="Palatino Linotype" w:cs="Arial"/>
          <w:b/>
          <w:color w:val="000000" w:themeColor="text1"/>
        </w:rPr>
        <w:t>RECURRENTE</w:t>
      </w:r>
      <w:r w:rsidR="00195B1E" w:rsidRPr="0005376D">
        <w:rPr>
          <w:rFonts w:ascii="Palatino Linotype" w:hAnsi="Palatino Linotype"/>
          <w:color w:val="000000" w:themeColor="text1"/>
        </w:rPr>
        <w:t>,</w:t>
      </w:r>
      <w:r w:rsidRPr="0005376D">
        <w:rPr>
          <w:rFonts w:ascii="Palatino Linotype" w:hAnsi="Palatino Linotype"/>
          <w:color w:val="000000" w:themeColor="text1"/>
        </w:rPr>
        <w:t xml:space="preserve"> en contra de la respuesta emitida por </w:t>
      </w:r>
      <w:r w:rsidR="000E1D81" w:rsidRPr="0005376D">
        <w:rPr>
          <w:rFonts w:ascii="Palatino Linotype" w:hAnsi="Palatino Linotype"/>
          <w:color w:val="000000" w:themeColor="text1"/>
        </w:rPr>
        <w:t xml:space="preserve">el </w:t>
      </w:r>
      <w:r w:rsidR="000E1D81" w:rsidRPr="0005376D">
        <w:rPr>
          <w:rFonts w:ascii="Palatino Linotype" w:hAnsi="Palatino Linotype" w:cs="Arial"/>
          <w:b/>
          <w:color w:val="000000" w:themeColor="text1"/>
        </w:rPr>
        <w:t xml:space="preserve">Ayuntamiento de </w:t>
      </w:r>
      <w:r w:rsidR="006711CF" w:rsidRPr="0005376D">
        <w:rPr>
          <w:rFonts w:ascii="Palatino Linotype" w:hAnsi="Palatino Linotype" w:cs="Arial"/>
          <w:b/>
          <w:color w:val="000000" w:themeColor="text1"/>
        </w:rPr>
        <w:t>Texcoco</w:t>
      </w:r>
      <w:r w:rsidR="000E1D81" w:rsidRPr="0005376D">
        <w:rPr>
          <w:rFonts w:ascii="Palatino Linotype" w:hAnsi="Palatino Linotype"/>
          <w:color w:val="000000" w:themeColor="text1"/>
        </w:rPr>
        <w:t>,</w:t>
      </w:r>
      <w:r w:rsidRPr="0005376D">
        <w:rPr>
          <w:rFonts w:ascii="Palatino Linotype" w:hAnsi="Palatino Linotype" w:cs="Arial"/>
          <w:b/>
          <w:color w:val="000000" w:themeColor="text1"/>
        </w:rPr>
        <w:t xml:space="preserve"> </w:t>
      </w:r>
      <w:r w:rsidR="00062086" w:rsidRPr="0005376D">
        <w:rPr>
          <w:rFonts w:ascii="Palatino Linotype" w:hAnsi="Palatino Linotype"/>
          <w:color w:val="000000" w:themeColor="text1"/>
        </w:rPr>
        <w:t xml:space="preserve">que </w:t>
      </w:r>
      <w:r w:rsidRPr="0005376D">
        <w:rPr>
          <w:rFonts w:ascii="Palatino Linotype" w:hAnsi="Palatino Linotype"/>
          <w:color w:val="000000" w:themeColor="text1"/>
        </w:rPr>
        <w:t>en lo sucesivo</w:t>
      </w:r>
      <w:r w:rsidR="00EA33EA" w:rsidRPr="0005376D">
        <w:rPr>
          <w:rFonts w:ascii="Palatino Linotype" w:hAnsi="Palatino Linotype"/>
          <w:color w:val="000000" w:themeColor="text1"/>
        </w:rPr>
        <w:t xml:space="preserve"> se denominará </w:t>
      </w:r>
      <w:r w:rsidRPr="0005376D">
        <w:rPr>
          <w:rFonts w:ascii="Palatino Linotype" w:hAnsi="Palatino Linotype"/>
          <w:b/>
          <w:color w:val="000000" w:themeColor="text1"/>
        </w:rPr>
        <w:t>EL SUJETO OBLIGADO</w:t>
      </w:r>
      <w:r w:rsidRPr="0005376D">
        <w:rPr>
          <w:rFonts w:ascii="Palatino Linotype" w:hAnsi="Palatino Linotype"/>
          <w:color w:val="000000" w:themeColor="text1"/>
        </w:rPr>
        <w:t xml:space="preserve">, se procede a dictar la presente resolución con base en lo siguiente: </w:t>
      </w:r>
    </w:p>
    <w:p w14:paraId="538071BA" w14:textId="77777777" w:rsidR="00DC12E5" w:rsidRPr="0005376D" w:rsidRDefault="00DC12E5" w:rsidP="0005376D">
      <w:pPr>
        <w:jc w:val="both"/>
        <w:rPr>
          <w:rFonts w:ascii="Palatino Linotype" w:hAnsi="Palatino Linotype"/>
          <w:color w:val="000000" w:themeColor="text1"/>
        </w:rPr>
      </w:pPr>
    </w:p>
    <w:p w14:paraId="60926F88" w14:textId="77777777" w:rsidR="007A5836" w:rsidRPr="0005376D" w:rsidRDefault="007A5836" w:rsidP="0005376D">
      <w:pPr>
        <w:jc w:val="center"/>
        <w:rPr>
          <w:rFonts w:ascii="Palatino Linotype" w:hAnsi="Palatino Linotype"/>
          <w:b/>
          <w:bCs/>
          <w:color w:val="000000" w:themeColor="text1"/>
          <w:spacing w:val="60"/>
          <w:sz w:val="28"/>
        </w:rPr>
      </w:pPr>
      <w:r w:rsidRPr="0005376D">
        <w:rPr>
          <w:rFonts w:ascii="Palatino Linotype" w:hAnsi="Palatino Linotype"/>
          <w:b/>
          <w:bCs/>
          <w:color w:val="000000" w:themeColor="text1"/>
          <w:spacing w:val="60"/>
          <w:sz w:val="28"/>
        </w:rPr>
        <w:t>RESULTANDO</w:t>
      </w:r>
    </w:p>
    <w:p w14:paraId="6CCD912A" w14:textId="77777777" w:rsidR="007A5836" w:rsidRPr="0005376D" w:rsidRDefault="007A5836" w:rsidP="0005376D">
      <w:pPr>
        <w:jc w:val="center"/>
        <w:rPr>
          <w:rFonts w:ascii="Palatino Linotype" w:hAnsi="Palatino Linotype"/>
          <w:b/>
          <w:bCs/>
          <w:color w:val="000000" w:themeColor="text1"/>
          <w:spacing w:val="60"/>
        </w:rPr>
      </w:pPr>
    </w:p>
    <w:p w14:paraId="03CC829F" w14:textId="57FF9DB2" w:rsidR="00EA7FD8" w:rsidRPr="0005376D" w:rsidRDefault="00EA7FD8" w:rsidP="0005376D">
      <w:pPr>
        <w:spacing w:line="360" w:lineRule="auto"/>
        <w:jc w:val="both"/>
        <w:rPr>
          <w:rFonts w:ascii="Palatino Linotype" w:hAnsi="Palatino Linotype"/>
          <w:b/>
          <w:bCs/>
          <w:color w:val="000000" w:themeColor="text1"/>
          <w:spacing w:val="60"/>
        </w:rPr>
      </w:pPr>
      <w:r w:rsidRPr="0005376D">
        <w:rPr>
          <w:rFonts w:ascii="Palatino Linotype" w:hAnsi="Palatino Linotype"/>
          <w:b/>
          <w:sz w:val="28"/>
          <w:szCs w:val="28"/>
        </w:rPr>
        <w:t>I. De la Solicitud de Información</w:t>
      </w:r>
    </w:p>
    <w:p w14:paraId="2546F384" w14:textId="510C46B7" w:rsidR="007A5836" w:rsidRPr="0005376D" w:rsidRDefault="00E15A90" w:rsidP="0005376D">
      <w:pPr>
        <w:spacing w:line="360" w:lineRule="auto"/>
        <w:jc w:val="both"/>
        <w:rPr>
          <w:rFonts w:ascii="Palatino Linotype" w:hAnsi="Palatino Linotype" w:cs="Arial"/>
          <w:color w:val="000000" w:themeColor="text1"/>
        </w:rPr>
      </w:pPr>
      <w:r w:rsidRPr="0005376D">
        <w:rPr>
          <w:rFonts w:ascii="Palatino Linotype" w:hAnsi="Palatino Linotype" w:cs="Arial"/>
          <w:color w:val="000000" w:themeColor="text1"/>
        </w:rPr>
        <w:t xml:space="preserve">En fecha </w:t>
      </w:r>
      <w:r w:rsidR="006711CF" w:rsidRPr="0005376D">
        <w:rPr>
          <w:rFonts w:ascii="Palatino Linotype" w:hAnsi="Palatino Linotype" w:cs="Arial"/>
          <w:color w:val="000000" w:themeColor="text1"/>
        </w:rPr>
        <w:t xml:space="preserve">treinta y uno </w:t>
      </w:r>
      <w:r w:rsidR="00BD7602" w:rsidRPr="0005376D">
        <w:rPr>
          <w:rFonts w:ascii="Palatino Linotype" w:hAnsi="Palatino Linotype" w:cs="Arial"/>
          <w:color w:val="000000" w:themeColor="text1"/>
        </w:rPr>
        <w:t>de a</w:t>
      </w:r>
      <w:r w:rsidR="000E1D81" w:rsidRPr="0005376D">
        <w:rPr>
          <w:rFonts w:ascii="Palatino Linotype" w:hAnsi="Palatino Linotype" w:cs="Arial"/>
          <w:color w:val="000000" w:themeColor="text1"/>
        </w:rPr>
        <w:t xml:space="preserve">gosto de </w:t>
      </w:r>
      <w:r w:rsidR="006952D4" w:rsidRPr="0005376D">
        <w:rPr>
          <w:rFonts w:ascii="Palatino Linotype" w:hAnsi="Palatino Linotype" w:cs="Arial"/>
          <w:color w:val="000000" w:themeColor="text1"/>
        </w:rPr>
        <w:t>dos mil veintidós</w:t>
      </w:r>
      <w:r w:rsidRPr="0005376D">
        <w:rPr>
          <w:rFonts w:ascii="Palatino Linotype" w:hAnsi="Palatino Linotype" w:cs="Arial"/>
          <w:color w:val="000000" w:themeColor="text1"/>
        </w:rPr>
        <w:t xml:space="preserve">, </w:t>
      </w:r>
      <w:r w:rsidR="006952D4" w:rsidRPr="0005376D">
        <w:rPr>
          <w:rFonts w:ascii="Palatino Linotype" w:hAnsi="Palatino Linotype"/>
          <w:b/>
          <w:color w:val="000000" w:themeColor="text1"/>
        </w:rPr>
        <w:t>EL</w:t>
      </w:r>
      <w:r w:rsidRPr="0005376D">
        <w:rPr>
          <w:rFonts w:ascii="Palatino Linotype" w:hAnsi="Palatino Linotype"/>
          <w:b/>
          <w:color w:val="000000" w:themeColor="text1"/>
        </w:rPr>
        <w:t xml:space="preserve"> RECURRE</w:t>
      </w:r>
      <w:r w:rsidR="005C4EFE" w:rsidRPr="0005376D">
        <w:rPr>
          <w:rFonts w:ascii="Palatino Linotype" w:hAnsi="Palatino Linotype"/>
          <w:b/>
          <w:color w:val="000000" w:themeColor="text1"/>
        </w:rPr>
        <w:t>NTE</w:t>
      </w:r>
      <w:r w:rsidR="00A9204E" w:rsidRPr="0005376D">
        <w:rPr>
          <w:rFonts w:ascii="Palatino Linotype" w:hAnsi="Palatino Linotype" w:cs="Arial"/>
        </w:rPr>
        <w:t xml:space="preserve"> presentó a través </w:t>
      </w:r>
      <w:r w:rsidR="006952D4" w:rsidRPr="0005376D">
        <w:rPr>
          <w:rFonts w:ascii="Palatino Linotype" w:hAnsi="Palatino Linotype" w:cs="Arial"/>
        </w:rPr>
        <w:t>del</w:t>
      </w:r>
      <w:r w:rsidR="00A9204E" w:rsidRPr="0005376D">
        <w:rPr>
          <w:rFonts w:ascii="Palatino Linotype" w:hAnsi="Palatino Linotype" w:cs="Arial"/>
          <w:color w:val="000000" w:themeColor="text1"/>
        </w:rPr>
        <w:t xml:space="preserve"> </w:t>
      </w:r>
      <w:r w:rsidRPr="0005376D">
        <w:rPr>
          <w:rFonts w:ascii="Palatino Linotype" w:hAnsi="Palatino Linotype" w:cs="Arial"/>
          <w:color w:val="000000" w:themeColor="text1"/>
        </w:rPr>
        <w:t xml:space="preserve">Sistema de Acceso a la Información Mexiquense, </w:t>
      </w:r>
      <w:r w:rsidR="005C4EFE" w:rsidRPr="0005376D">
        <w:rPr>
          <w:rFonts w:ascii="Palatino Linotype" w:hAnsi="Palatino Linotype" w:cs="Arial"/>
          <w:color w:val="000000" w:themeColor="text1"/>
        </w:rPr>
        <w:t xml:space="preserve">que </w:t>
      </w:r>
      <w:r w:rsidRPr="0005376D">
        <w:rPr>
          <w:rFonts w:ascii="Palatino Linotype" w:hAnsi="Palatino Linotype" w:cs="Arial"/>
          <w:color w:val="000000" w:themeColor="text1"/>
        </w:rPr>
        <w:t>en lo subsecuente</w:t>
      </w:r>
      <w:r w:rsidR="00EA33EA" w:rsidRPr="0005376D">
        <w:rPr>
          <w:rFonts w:ascii="Palatino Linotype" w:hAnsi="Palatino Linotype" w:cs="Arial"/>
          <w:color w:val="000000" w:themeColor="text1"/>
        </w:rPr>
        <w:t xml:space="preserve"> se denominará</w:t>
      </w:r>
      <w:r w:rsidRPr="0005376D">
        <w:rPr>
          <w:rFonts w:ascii="Palatino Linotype" w:hAnsi="Palatino Linotype" w:cs="Arial"/>
          <w:color w:val="000000" w:themeColor="text1"/>
        </w:rPr>
        <w:t xml:space="preserve"> </w:t>
      </w:r>
      <w:r w:rsidRPr="0005376D">
        <w:rPr>
          <w:rFonts w:ascii="Palatino Linotype" w:hAnsi="Palatino Linotype" w:cs="Arial"/>
          <w:b/>
          <w:color w:val="000000" w:themeColor="text1"/>
        </w:rPr>
        <w:t>EL SAIMEX</w:t>
      </w:r>
      <w:r w:rsidRPr="0005376D">
        <w:rPr>
          <w:rFonts w:ascii="Palatino Linotype" w:hAnsi="Palatino Linotype" w:cs="Arial"/>
          <w:color w:val="000000" w:themeColor="text1"/>
        </w:rPr>
        <w:t xml:space="preserve"> ante </w:t>
      </w:r>
      <w:r w:rsidRPr="0005376D">
        <w:rPr>
          <w:rFonts w:ascii="Palatino Linotype" w:hAnsi="Palatino Linotype" w:cs="Arial"/>
          <w:b/>
          <w:color w:val="000000" w:themeColor="text1"/>
        </w:rPr>
        <w:t>EL SUJETO OBLIGADO</w:t>
      </w:r>
      <w:r w:rsidRPr="0005376D">
        <w:rPr>
          <w:rFonts w:ascii="Palatino Linotype" w:hAnsi="Palatino Linotype" w:cs="Arial"/>
          <w:color w:val="000000" w:themeColor="text1"/>
        </w:rPr>
        <w:t xml:space="preserve">, la solicitud de </w:t>
      </w:r>
      <w:r w:rsidR="00794E70" w:rsidRPr="0005376D">
        <w:rPr>
          <w:rFonts w:ascii="Palatino Linotype" w:hAnsi="Palatino Linotype" w:cs="Arial"/>
          <w:color w:val="000000" w:themeColor="text1"/>
        </w:rPr>
        <w:t>Acceso a la Información Pública</w:t>
      </w:r>
      <w:r w:rsidRPr="0005376D">
        <w:rPr>
          <w:rFonts w:ascii="Palatino Linotype" w:hAnsi="Palatino Linotype" w:cs="Arial"/>
          <w:color w:val="000000" w:themeColor="text1"/>
        </w:rPr>
        <w:t>, a la que se le asignó el número de expediente</w:t>
      </w:r>
      <w:r w:rsidRPr="0005376D">
        <w:rPr>
          <w:rFonts w:ascii="Palatino Linotype" w:hAnsi="Palatino Linotype" w:cs="Arial"/>
          <w:b/>
          <w:color w:val="000000" w:themeColor="text1"/>
        </w:rPr>
        <w:t xml:space="preserve"> </w:t>
      </w:r>
      <w:r w:rsidR="006711CF" w:rsidRPr="0005376D">
        <w:rPr>
          <w:rFonts w:ascii="Palatino Linotype" w:hAnsi="Palatino Linotype" w:cs="Arial"/>
          <w:b/>
          <w:color w:val="000000" w:themeColor="text1"/>
        </w:rPr>
        <w:t>00337/TEXCOCO/IP/2022</w:t>
      </w:r>
      <w:r w:rsidR="007A5836" w:rsidRPr="0005376D">
        <w:rPr>
          <w:rFonts w:ascii="Palatino Linotype" w:hAnsi="Palatino Linotype" w:cs="Arial"/>
          <w:b/>
          <w:color w:val="000000" w:themeColor="text1"/>
        </w:rPr>
        <w:t>,</w:t>
      </w:r>
      <w:r w:rsidR="007A5836" w:rsidRPr="0005376D">
        <w:rPr>
          <w:rFonts w:ascii="Palatino Linotype" w:hAnsi="Palatino Linotype"/>
          <w:color w:val="000000" w:themeColor="text1"/>
        </w:rPr>
        <w:t xml:space="preserve"> mediante la cual </w:t>
      </w:r>
      <w:r w:rsidR="00F84FBE" w:rsidRPr="0005376D">
        <w:rPr>
          <w:rFonts w:ascii="Palatino Linotype" w:hAnsi="Palatino Linotype"/>
          <w:color w:val="000000" w:themeColor="text1"/>
        </w:rPr>
        <w:t xml:space="preserve">requirió </w:t>
      </w:r>
      <w:r w:rsidR="007A5836" w:rsidRPr="0005376D">
        <w:rPr>
          <w:rFonts w:ascii="Palatino Linotype" w:hAnsi="Palatino Linotype"/>
          <w:color w:val="000000" w:themeColor="text1"/>
        </w:rPr>
        <w:t xml:space="preserve">lo </w:t>
      </w:r>
      <w:r w:rsidR="007A5836" w:rsidRPr="0005376D">
        <w:rPr>
          <w:rFonts w:ascii="Palatino Linotype" w:hAnsi="Palatino Linotype" w:cs="Arial"/>
          <w:color w:val="000000" w:themeColor="text1"/>
        </w:rPr>
        <w:t>siguiente</w:t>
      </w:r>
      <w:r w:rsidR="007A5836" w:rsidRPr="0005376D">
        <w:rPr>
          <w:rFonts w:ascii="Palatino Linotype" w:hAnsi="Palatino Linotype"/>
          <w:color w:val="000000" w:themeColor="text1"/>
        </w:rPr>
        <w:t>:</w:t>
      </w:r>
    </w:p>
    <w:p w14:paraId="2DF8E127" w14:textId="77777777" w:rsidR="007A5836" w:rsidRPr="0005376D" w:rsidRDefault="007A5836" w:rsidP="0005376D">
      <w:pPr>
        <w:pStyle w:val="Prrafodelista"/>
        <w:ind w:left="851" w:right="899"/>
        <w:jc w:val="both"/>
        <w:rPr>
          <w:rFonts w:ascii="Palatino Linotype" w:hAnsi="Palatino Linotype" w:cs="Arial"/>
          <w:i/>
          <w:color w:val="000000" w:themeColor="text1"/>
          <w:sz w:val="22"/>
        </w:rPr>
      </w:pPr>
    </w:p>
    <w:p w14:paraId="3FE2529C" w14:textId="798114EC" w:rsidR="007A5836" w:rsidRPr="0005376D" w:rsidRDefault="007A5836" w:rsidP="0005376D">
      <w:pPr>
        <w:pStyle w:val="Prrafodelista"/>
        <w:ind w:left="851" w:right="899"/>
        <w:jc w:val="both"/>
        <w:rPr>
          <w:rFonts w:ascii="Palatino Linotype" w:hAnsi="Palatino Linotype" w:cs="Arial"/>
          <w:i/>
          <w:color w:val="000000" w:themeColor="text1"/>
          <w:sz w:val="22"/>
        </w:rPr>
      </w:pPr>
      <w:bookmarkStart w:id="0" w:name="_Hlk96896517"/>
      <w:r w:rsidRPr="0005376D">
        <w:rPr>
          <w:rFonts w:ascii="Palatino Linotype" w:hAnsi="Palatino Linotype" w:cs="Arial"/>
          <w:i/>
          <w:color w:val="000000" w:themeColor="text1"/>
          <w:sz w:val="22"/>
        </w:rPr>
        <w:t>“</w:t>
      </w:r>
      <w:r w:rsidR="006711CF" w:rsidRPr="0005376D">
        <w:rPr>
          <w:rFonts w:ascii="Palatino Linotype" w:hAnsi="Palatino Linotype" w:cs="Arial"/>
          <w:i/>
          <w:color w:val="000000" w:themeColor="text1"/>
          <w:sz w:val="22"/>
        </w:rPr>
        <w:t>De lo que, va de esta administración, Cuanto dinero a recaudado el municipio por concepto de multas de tránsito</w:t>
      </w:r>
      <w:r w:rsidRPr="0005376D">
        <w:rPr>
          <w:rFonts w:ascii="Palatino Linotype" w:hAnsi="Palatino Linotype" w:cs="Arial"/>
          <w:i/>
          <w:color w:val="000000" w:themeColor="text1"/>
          <w:sz w:val="22"/>
        </w:rPr>
        <w:t>”</w:t>
      </w:r>
      <w:r w:rsidR="00D27BA9" w:rsidRPr="0005376D">
        <w:rPr>
          <w:rFonts w:ascii="Palatino Linotype" w:hAnsi="Palatino Linotype" w:cs="Arial"/>
          <w:i/>
          <w:color w:val="000000" w:themeColor="text1"/>
          <w:sz w:val="22"/>
        </w:rPr>
        <w:t xml:space="preserve"> </w:t>
      </w:r>
      <w:r w:rsidRPr="0005376D">
        <w:rPr>
          <w:rFonts w:ascii="Palatino Linotype" w:hAnsi="Palatino Linotype" w:cs="Arial"/>
          <w:i/>
          <w:color w:val="000000" w:themeColor="text1"/>
          <w:sz w:val="22"/>
        </w:rPr>
        <w:t>(</w:t>
      </w:r>
      <w:r w:rsidR="00EE6A83" w:rsidRPr="0005376D">
        <w:rPr>
          <w:rFonts w:ascii="Palatino Linotype" w:hAnsi="Palatino Linotype" w:cs="Arial"/>
          <w:i/>
          <w:color w:val="000000" w:themeColor="text1"/>
          <w:sz w:val="22"/>
        </w:rPr>
        <w:t>S</w:t>
      </w:r>
      <w:r w:rsidRPr="0005376D">
        <w:rPr>
          <w:rFonts w:ascii="Palatino Linotype" w:hAnsi="Palatino Linotype" w:cs="Arial"/>
          <w:i/>
          <w:color w:val="000000" w:themeColor="text1"/>
          <w:sz w:val="22"/>
        </w:rPr>
        <w:t>ic).</w:t>
      </w:r>
    </w:p>
    <w:bookmarkEnd w:id="0"/>
    <w:p w14:paraId="6723CF9D" w14:textId="591DB86B" w:rsidR="00020FB5" w:rsidRPr="0005376D" w:rsidRDefault="00020FB5" w:rsidP="0005376D">
      <w:pPr>
        <w:pStyle w:val="Prrafodelista"/>
        <w:ind w:left="851" w:right="899"/>
        <w:jc w:val="both"/>
        <w:rPr>
          <w:rFonts w:ascii="Palatino Linotype" w:hAnsi="Palatino Linotype" w:cs="Arial"/>
          <w:i/>
          <w:color w:val="000000" w:themeColor="text1"/>
          <w:sz w:val="22"/>
        </w:rPr>
      </w:pPr>
    </w:p>
    <w:p w14:paraId="1C1937D5" w14:textId="019FB063" w:rsidR="00F3446D" w:rsidRPr="0005376D" w:rsidRDefault="00F3446D" w:rsidP="0005376D">
      <w:pPr>
        <w:spacing w:line="360" w:lineRule="auto"/>
        <w:jc w:val="both"/>
        <w:rPr>
          <w:rFonts w:ascii="Palatino Linotype" w:hAnsi="Palatino Linotype" w:cs="Arial"/>
          <w:b/>
          <w:color w:val="000000" w:themeColor="text1"/>
        </w:rPr>
      </w:pPr>
      <w:r w:rsidRPr="0005376D">
        <w:rPr>
          <w:rFonts w:ascii="Palatino Linotype" w:hAnsi="Palatino Linotype" w:cs="Arial"/>
          <w:b/>
          <w:color w:val="000000" w:themeColor="text1"/>
        </w:rPr>
        <w:t>MODALIDAD DE ENTREGA:</w:t>
      </w:r>
      <w:r w:rsidRPr="0005376D">
        <w:rPr>
          <w:rFonts w:ascii="Palatino Linotype" w:hAnsi="Palatino Linotype" w:cs="Arial"/>
          <w:color w:val="000000" w:themeColor="text1"/>
        </w:rPr>
        <w:t xml:space="preserve"> vía </w:t>
      </w:r>
      <w:r w:rsidRPr="0005376D">
        <w:rPr>
          <w:rFonts w:ascii="Palatino Linotype" w:hAnsi="Palatino Linotype" w:cs="Arial"/>
          <w:b/>
          <w:color w:val="000000" w:themeColor="text1"/>
        </w:rPr>
        <w:t>SAIMEX.</w:t>
      </w:r>
      <w:r w:rsidR="005C4EFE" w:rsidRPr="0005376D">
        <w:rPr>
          <w:rFonts w:ascii="Palatino Linotype" w:hAnsi="Palatino Linotype" w:cs="Arial"/>
          <w:b/>
          <w:color w:val="000000" w:themeColor="text1"/>
        </w:rPr>
        <w:t xml:space="preserve"> </w:t>
      </w:r>
    </w:p>
    <w:p w14:paraId="0AFEB257" w14:textId="77777777" w:rsidR="00EA7FD8" w:rsidRPr="0005376D" w:rsidRDefault="00EA7FD8" w:rsidP="0005376D">
      <w:pPr>
        <w:spacing w:line="360" w:lineRule="auto"/>
        <w:jc w:val="both"/>
        <w:rPr>
          <w:rFonts w:ascii="Palatino Linotype" w:hAnsi="Palatino Linotype" w:cs="Arial"/>
          <w:b/>
          <w:color w:val="000000" w:themeColor="text1"/>
        </w:rPr>
      </w:pPr>
    </w:p>
    <w:p w14:paraId="2CA2F241" w14:textId="717DB540" w:rsidR="00E62E88" w:rsidRPr="0005376D" w:rsidRDefault="007C4F62" w:rsidP="0005376D">
      <w:pPr>
        <w:spacing w:line="360" w:lineRule="auto"/>
        <w:jc w:val="both"/>
        <w:rPr>
          <w:rFonts w:ascii="Palatino Linotype" w:hAnsi="Palatino Linotype" w:cs="Arial"/>
          <w:b/>
          <w:sz w:val="28"/>
          <w:szCs w:val="28"/>
        </w:rPr>
      </w:pPr>
      <w:r w:rsidRPr="0005376D">
        <w:rPr>
          <w:rFonts w:ascii="Palatino Linotype" w:hAnsi="Palatino Linotype"/>
          <w:b/>
          <w:sz w:val="28"/>
          <w:szCs w:val="28"/>
        </w:rPr>
        <w:t xml:space="preserve">II. </w:t>
      </w:r>
      <w:r w:rsidR="00E62E88" w:rsidRPr="0005376D">
        <w:rPr>
          <w:rFonts w:ascii="Palatino Linotype" w:hAnsi="Palatino Linotype" w:cs="Arial"/>
          <w:b/>
          <w:sz w:val="28"/>
          <w:szCs w:val="28"/>
        </w:rPr>
        <w:t>Respuesta del Sujeto Obligado</w:t>
      </w:r>
    </w:p>
    <w:p w14:paraId="44D16AE2" w14:textId="6FFD6EAE" w:rsidR="007A5836" w:rsidRPr="0005376D" w:rsidRDefault="007A5836" w:rsidP="0005376D">
      <w:pPr>
        <w:spacing w:line="360" w:lineRule="auto"/>
        <w:jc w:val="both"/>
        <w:rPr>
          <w:rFonts w:ascii="Palatino Linotype" w:hAnsi="Palatino Linotype" w:cs="Arial"/>
          <w:color w:val="000000" w:themeColor="text1"/>
        </w:rPr>
      </w:pPr>
      <w:r w:rsidRPr="0005376D">
        <w:rPr>
          <w:rFonts w:ascii="Palatino Linotype" w:hAnsi="Palatino Linotype" w:cs="Arial"/>
          <w:color w:val="000000" w:themeColor="text1"/>
        </w:rPr>
        <w:lastRenderedPageBreak/>
        <w:t xml:space="preserve">De las constancias que integran el expediente electrónico del </w:t>
      </w:r>
      <w:r w:rsidRPr="0005376D">
        <w:rPr>
          <w:rFonts w:ascii="Palatino Linotype" w:hAnsi="Palatino Linotype" w:cs="Arial"/>
          <w:b/>
          <w:color w:val="000000" w:themeColor="text1"/>
        </w:rPr>
        <w:t>SAIMEX</w:t>
      </w:r>
      <w:r w:rsidRPr="0005376D">
        <w:rPr>
          <w:rFonts w:ascii="Palatino Linotype" w:hAnsi="Palatino Linotype" w:cs="Arial"/>
          <w:color w:val="000000" w:themeColor="text1"/>
        </w:rPr>
        <w:t xml:space="preserve"> se advierte que </w:t>
      </w:r>
      <w:r w:rsidRPr="0005376D">
        <w:rPr>
          <w:rFonts w:ascii="Palatino Linotype" w:hAnsi="Palatino Linotype" w:cs="Arial"/>
          <w:b/>
          <w:color w:val="000000" w:themeColor="text1"/>
        </w:rPr>
        <w:t>EL SUJETO OBLIGADO</w:t>
      </w:r>
      <w:r w:rsidRPr="0005376D">
        <w:rPr>
          <w:rFonts w:ascii="Palatino Linotype" w:hAnsi="Palatino Linotype" w:cs="Arial"/>
          <w:color w:val="000000" w:themeColor="text1"/>
        </w:rPr>
        <w:t xml:space="preserve"> dio respuesta a la </w:t>
      </w:r>
      <w:r w:rsidR="0022743B" w:rsidRPr="0005376D">
        <w:rPr>
          <w:rFonts w:ascii="Palatino Linotype" w:hAnsi="Palatino Linotype" w:cs="Arial"/>
          <w:color w:val="000000" w:themeColor="text1"/>
        </w:rPr>
        <w:t>S</w:t>
      </w:r>
      <w:r w:rsidRPr="0005376D">
        <w:rPr>
          <w:rFonts w:ascii="Palatino Linotype" w:hAnsi="Palatino Linotype" w:cs="Arial"/>
          <w:color w:val="000000" w:themeColor="text1"/>
        </w:rPr>
        <w:t xml:space="preserve">olicitud de </w:t>
      </w:r>
      <w:r w:rsidR="0022743B" w:rsidRPr="0005376D">
        <w:rPr>
          <w:rFonts w:ascii="Palatino Linotype" w:hAnsi="Palatino Linotype" w:cs="Arial"/>
          <w:color w:val="000000" w:themeColor="text1"/>
        </w:rPr>
        <w:t>A</w:t>
      </w:r>
      <w:r w:rsidRPr="0005376D">
        <w:rPr>
          <w:rFonts w:ascii="Palatino Linotype" w:hAnsi="Palatino Linotype" w:cs="Arial"/>
          <w:color w:val="000000" w:themeColor="text1"/>
        </w:rPr>
        <w:t xml:space="preserve">cceso a la </w:t>
      </w:r>
      <w:r w:rsidR="0022743B" w:rsidRPr="0005376D">
        <w:rPr>
          <w:rFonts w:ascii="Palatino Linotype" w:hAnsi="Palatino Linotype" w:cs="Arial"/>
          <w:color w:val="000000" w:themeColor="text1"/>
        </w:rPr>
        <w:t>I</w:t>
      </w:r>
      <w:r w:rsidRPr="0005376D">
        <w:rPr>
          <w:rFonts w:ascii="Palatino Linotype" w:hAnsi="Palatino Linotype" w:cs="Arial"/>
          <w:color w:val="000000" w:themeColor="text1"/>
        </w:rPr>
        <w:t xml:space="preserve">nformación, en fecha </w:t>
      </w:r>
      <w:r w:rsidR="006711CF" w:rsidRPr="0005376D">
        <w:rPr>
          <w:rFonts w:ascii="Palatino Linotype" w:hAnsi="Palatino Linotype" w:cs="Arial"/>
          <w:b/>
          <w:color w:val="000000" w:themeColor="text1"/>
        </w:rPr>
        <w:t xml:space="preserve">seis de septiembre </w:t>
      </w:r>
      <w:r w:rsidR="00BD7602" w:rsidRPr="0005376D">
        <w:rPr>
          <w:rFonts w:ascii="Palatino Linotype" w:hAnsi="Palatino Linotype" w:cs="Arial"/>
          <w:b/>
          <w:color w:val="000000" w:themeColor="text1"/>
        </w:rPr>
        <w:t>d</w:t>
      </w:r>
      <w:r w:rsidR="000E1D81" w:rsidRPr="0005376D">
        <w:rPr>
          <w:rFonts w:ascii="Palatino Linotype" w:hAnsi="Palatino Linotype" w:cs="Arial"/>
          <w:b/>
          <w:color w:val="000000" w:themeColor="text1"/>
        </w:rPr>
        <w:t>e d</w:t>
      </w:r>
      <w:r w:rsidR="006952D4" w:rsidRPr="0005376D">
        <w:rPr>
          <w:rFonts w:ascii="Palatino Linotype" w:hAnsi="Palatino Linotype" w:cs="Arial"/>
          <w:b/>
          <w:color w:val="000000" w:themeColor="text1"/>
        </w:rPr>
        <w:t>os mil veintidós</w:t>
      </w:r>
      <w:r w:rsidRPr="0005376D">
        <w:rPr>
          <w:rFonts w:ascii="Palatino Linotype" w:hAnsi="Palatino Linotype" w:cs="Arial"/>
          <w:color w:val="000000" w:themeColor="text1"/>
        </w:rPr>
        <w:t>, en los términos que a continuación se citan:</w:t>
      </w:r>
    </w:p>
    <w:p w14:paraId="021BF839" w14:textId="77777777" w:rsidR="003652DA" w:rsidRPr="0005376D" w:rsidRDefault="003652DA" w:rsidP="0005376D">
      <w:pPr>
        <w:pStyle w:val="Prrafodelista"/>
        <w:ind w:left="851" w:right="899"/>
        <w:jc w:val="both"/>
        <w:rPr>
          <w:rFonts w:ascii="Palatino Linotype" w:hAnsi="Palatino Linotype" w:cs="Arial"/>
          <w:i/>
          <w:color w:val="000000" w:themeColor="text1"/>
          <w:sz w:val="22"/>
        </w:rPr>
      </w:pPr>
    </w:p>
    <w:p w14:paraId="2A0F6ABD" w14:textId="77777777" w:rsidR="006711CF" w:rsidRPr="0005376D" w:rsidRDefault="007A5836" w:rsidP="0005376D">
      <w:pPr>
        <w:pStyle w:val="Prrafodelista"/>
        <w:ind w:left="851" w:right="899"/>
        <w:jc w:val="both"/>
        <w:rPr>
          <w:rFonts w:ascii="Palatino Linotype" w:hAnsi="Palatino Linotype" w:cs="Arial"/>
          <w:i/>
          <w:color w:val="000000" w:themeColor="text1"/>
          <w:sz w:val="22"/>
        </w:rPr>
      </w:pPr>
      <w:r w:rsidRPr="0005376D">
        <w:rPr>
          <w:rFonts w:ascii="Palatino Linotype" w:hAnsi="Palatino Linotype" w:cs="Arial"/>
          <w:i/>
          <w:color w:val="000000" w:themeColor="text1"/>
          <w:sz w:val="22"/>
        </w:rPr>
        <w:t>“</w:t>
      </w:r>
      <w:r w:rsidR="00C44896" w:rsidRPr="0005376D">
        <w:rPr>
          <w:rFonts w:ascii="Palatino Linotype" w:hAnsi="Palatino Linotype" w:cs="Arial"/>
          <w:i/>
          <w:color w:val="000000" w:themeColor="text1"/>
          <w:sz w:val="22"/>
        </w:rPr>
        <w:t>…</w:t>
      </w:r>
      <w:r w:rsidR="006711CF" w:rsidRPr="0005376D">
        <w:rPr>
          <w:rFonts w:ascii="Palatino Linotype" w:hAnsi="Palatino Linotype" w:cs="Arial"/>
          <w:i/>
          <w:color w:val="000000" w:themeColor="text1"/>
          <w:sz w:val="22"/>
        </w:rPr>
        <w:t>Con fundamento en el articulo 155 de la Ley de Transparencia y Acceso a la Información Pública del Estado de México y Municipios, se le hace de su conocimiento que no se da curso a la solicitud de información citada al rubro, en virtud de lo siguiente:</w:t>
      </w:r>
    </w:p>
    <w:p w14:paraId="5E5D57E8" w14:textId="77777777" w:rsidR="006711CF" w:rsidRPr="0005376D" w:rsidRDefault="006711CF" w:rsidP="0005376D">
      <w:pPr>
        <w:pStyle w:val="Prrafodelista"/>
        <w:ind w:left="851" w:right="899"/>
        <w:jc w:val="both"/>
        <w:rPr>
          <w:rFonts w:ascii="Palatino Linotype" w:hAnsi="Palatino Linotype" w:cs="Arial"/>
          <w:i/>
          <w:color w:val="000000" w:themeColor="text1"/>
          <w:sz w:val="22"/>
        </w:rPr>
      </w:pPr>
    </w:p>
    <w:p w14:paraId="2C7E8FC8" w14:textId="77777777" w:rsidR="006711CF" w:rsidRPr="0005376D" w:rsidRDefault="006711CF" w:rsidP="0005376D">
      <w:pPr>
        <w:pStyle w:val="Prrafodelista"/>
        <w:ind w:left="851" w:right="899"/>
        <w:jc w:val="both"/>
        <w:rPr>
          <w:rFonts w:ascii="Palatino Linotype" w:hAnsi="Palatino Linotype" w:cs="Arial"/>
          <w:i/>
          <w:color w:val="000000" w:themeColor="text1"/>
          <w:sz w:val="22"/>
        </w:rPr>
      </w:pPr>
      <w:r w:rsidRPr="0005376D">
        <w:rPr>
          <w:rFonts w:ascii="Palatino Linotype" w:hAnsi="Palatino Linotype" w:cs="Arial"/>
          <w:i/>
          <w:color w:val="000000" w:themeColor="text1"/>
          <w:sz w:val="22"/>
        </w:rPr>
        <w:t>Se envía información al respecto</w:t>
      </w:r>
    </w:p>
    <w:p w14:paraId="3E0259DD" w14:textId="77777777" w:rsidR="006711CF" w:rsidRPr="0005376D" w:rsidRDefault="006711CF" w:rsidP="0005376D">
      <w:pPr>
        <w:pStyle w:val="Prrafodelista"/>
        <w:ind w:left="851" w:right="899"/>
        <w:jc w:val="both"/>
        <w:rPr>
          <w:rFonts w:ascii="Palatino Linotype" w:hAnsi="Palatino Linotype" w:cs="Arial"/>
          <w:i/>
          <w:color w:val="000000" w:themeColor="text1"/>
          <w:sz w:val="22"/>
        </w:rPr>
      </w:pPr>
    </w:p>
    <w:p w14:paraId="0E5EAB33" w14:textId="77777777" w:rsidR="006711CF" w:rsidRPr="0005376D" w:rsidRDefault="006711CF" w:rsidP="0005376D">
      <w:pPr>
        <w:pStyle w:val="Prrafodelista"/>
        <w:ind w:left="851" w:right="899"/>
        <w:jc w:val="both"/>
        <w:rPr>
          <w:rFonts w:ascii="Palatino Linotype" w:hAnsi="Palatino Linotype" w:cs="Arial"/>
          <w:i/>
          <w:color w:val="000000" w:themeColor="text1"/>
          <w:sz w:val="22"/>
        </w:rPr>
      </w:pPr>
      <w:r w:rsidRPr="0005376D">
        <w:rPr>
          <w:rFonts w:ascii="Palatino Linotype" w:hAnsi="Palatino Linotype" w:cs="Arial"/>
          <w:i/>
          <w:color w:val="000000" w:themeColor="text1"/>
          <w:sz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7B3E536A" w14:textId="77777777" w:rsidR="006711CF" w:rsidRPr="0005376D" w:rsidRDefault="006711CF" w:rsidP="0005376D">
      <w:pPr>
        <w:pStyle w:val="Prrafodelista"/>
        <w:ind w:left="851" w:right="899"/>
        <w:jc w:val="both"/>
        <w:rPr>
          <w:rFonts w:ascii="Palatino Linotype" w:hAnsi="Palatino Linotype" w:cs="Arial"/>
          <w:i/>
          <w:color w:val="000000" w:themeColor="text1"/>
          <w:sz w:val="22"/>
        </w:rPr>
      </w:pPr>
    </w:p>
    <w:p w14:paraId="60DA7833" w14:textId="77777777" w:rsidR="006711CF" w:rsidRPr="0005376D" w:rsidRDefault="006711CF" w:rsidP="0005376D">
      <w:pPr>
        <w:pStyle w:val="Prrafodelista"/>
        <w:ind w:left="851" w:right="899"/>
        <w:jc w:val="both"/>
        <w:rPr>
          <w:rFonts w:ascii="Palatino Linotype" w:hAnsi="Palatino Linotype" w:cs="Arial"/>
          <w:i/>
          <w:color w:val="000000" w:themeColor="text1"/>
          <w:sz w:val="22"/>
        </w:rPr>
      </w:pPr>
      <w:r w:rsidRPr="0005376D">
        <w:rPr>
          <w:rFonts w:ascii="Palatino Linotype" w:hAnsi="Palatino Linotype" w:cs="Arial"/>
          <w:i/>
          <w:color w:val="000000" w:themeColor="text1"/>
          <w:sz w:val="22"/>
        </w:rPr>
        <w:t>ATENTAMENTE</w:t>
      </w:r>
    </w:p>
    <w:p w14:paraId="21130B70" w14:textId="77777777" w:rsidR="006711CF" w:rsidRPr="0005376D" w:rsidRDefault="006711CF" w:rsidP="0005376D">
      <w:pPr>
        <w:pStyle w:val="Prrafodelista"/>
        <w:ind w:left="851" w:right="899"/>
        <w:jc w:val="both"/>
        <w:rPr>
          <w:rFonts w:ascii="Palatino Linotype" w:hAnsi="Palatino Linotype" w:cs="Arial"/>
          <w:i/>
          <w:color w:val="000000" w:themeColor="text1"/>
          <w:sz w:val="22"/>
        </w:rPr>
      </w:pPr>
    </w:p>
    <w:p w14:paraId="6D460F61" w14:textId="384230F7" w:rsidR="007A5836" w:rsidRPr="0005376D" w:rsidRDefault="006711CF" w:rsidP="0005376D">
      <w:pPr>
        <w:pStyle w:val="Prrafodelista"/>
        <w:ind w:left="851" w:right="899"/>
        <w:jc w:val="both"/>
        <w:rPr>
          <w:rFonts w:ascii="Palatino Linotype" w:hAnsi="Palatino Linotype" w:cs="Arial"/>
          <w:i/>
          <w:color w:val="000000" w:themeColor="text1"/>
          <w:sz w:val="22"/>
        </w:rPr>
      </w:pPr>
      <w:r w:rsidRPr="0005376D">
        <w:rPr>
          <w:rFonts w:ascii="Palatino Linotype" w:hAnsi="Palatino Linotype" w:cs="Arial"/>
          <w:i/>
          <w:color w:val="000000" w:themeColor="text1"/>
          <w:sz w:val="22"/>
        </w:rPr>
        <w:t>Lic. René Jonathan Sandoval Tinoco</w:t>
      </w:r>
      <w:r w:rsidR="007A5836" w:rsidRPr="0005376D">
        <w:rPr>
          <w:rFonts w:ascii="Palatino Linotype" w:hAnsi="Palatino Linotype" w:cs="Arial"/>
          <w:i/>
          <w:color w:val="000000" w:themeColor="text1"/>
          <w:sz w:val="22"/>
        </w:rPr>
        <w:t>”</w:t>
      </w:r>
      <w:r w:rsidR="00F84FBE" w:rsidRPr="0005376D">
        <w:rPr>
          <w:rFonts w:ascii="Palatino Linotype" w:hAnsi="Palatino Linotype" w:cs="Arial"/>
          <w:i/>
          <w:color w:val="000000" w:themeColor="text1"/>
          <w:sz w:val="22"/>
        </w:rPr>
        <w:t xml:space="preserve"> (sic) </w:t>
      </w:r>
    </w:p>
    <w:p w14:paraId="33C8E058" w14:textId="77777777" w:rsidR="007A5836" w:rsidRPr="0005376D" w:rsidRDefault="007A5836" w:rsidP="0005376D">
      <w:pPr>
        <w:ind w:right="757"/>
        <w:jc w:val="both"/>
        <w:rPr>
          <w:rFonts w:ascii="Palatino Linotype" w:hAnsi="Palatino Linotype" w:cs="Arial"/>
          <w:i/>
          <w:color w:val="000000" w:themeColor="text1"/>
          <w:sz w:val="22"/>
        </w:rPr>
      </w:pPr>
    </w:p>
    <w:p w14:paraId="4F659C0D" w14:textId="085EADE5" w:rsidR="00BD7602" w:rsidRPr="0005376D" w:rsidRDefault="004B257E" w:rsidP="0005376D">
      <w:pPr>
        <w:pStyle w:val="Prrafodelista"/>
        <w:spacing w:line="360" w:lineRule="auto"/>
        <w:ind w:left="0"/>
        <w:jc w:val="both"/>
        <w:rPr>
          <w:rFonts w:ascii="Palatino Linotype" w:hAnsi="Palatino Linotype" w:cs="Arial"/>
          <w:color w:val="000000" w:themeColor="text1"/>
        </w:rPr>
      </w:pPr>
      <w:r w:rsidRPr="0005376D">
        <w:rPr>
          <w:rFonts w:ascii="Palatino Linotype" w:hAnsi="Palatino Linotype"/>
          <w:color w:val="000000" w:themeColor="text1"/>
        </w:rPr>
        <w:t xml:space="preserve">De igual modo, </w:t>
      </w:r>
      <w:r w:rsidRPr="0005376D">
        <w:rPr>
          <w:rFonts w:ascii="Palatino Linotype" w:hAnsi="Palatino Linotype" w:cs="Arial"/>
          <w:b/>
          <w:color w:val="000000" w:themeColor="text1"/>
        </w:rPr>
        <w:t>EL SUJETO OBLIGADO</w:t>
      </w:r>
      <w:r w:rsidRPr="0005376D">
        <w:rPr>
          <w:rFonts w:ascii="Palatino Linotype" w:hAnsi="Palatino Linotype"/>
          <w:color w:val="000000" w:themeColor="text1"/>
        </w:rPr>
        <w:t xml:space="preserve"> acompañó </w:t>
      </w:r>
      <w:r w:rsidR="00BD7602" w:rsidRPr="0005376D">
        <w:rPr>
          <w:rFonts w:ascii="Palatino Linotype" w:hAnsi="Palatino Linotype"/>
          <w:color w:val="000000" w:themeColor="text1"/>
        </w:rPr>
        <w:t xml:space="preserve">el archivo </w:t>
      </w:r>
      <w:r w:rsidRPr="0005376D">
        <w:rPr>
          <w:rFonts w:ascii="Palatino Linotype" w:hAnsi="Palatino Linotype"/>
          <w:color w:val="000000" w:themeColor="text1"/>
        </w:rPr>
        <w:t>electrónico</w:t>
      </w:r>
      <w:r w:rsidR="00BD7602" w:rsidRPr="0005376D">
        <w:rPr>
          <w:rFonts w:ascii="Palatino Linotype" w:hAnsi="Palatino Linotype"/>
          <w:color w:val="000000" w:themeColor="text1"/>
        </w:rPr>
        <w:t xml:space="preserve"> denominado</w:t>
      </w:r>
      <w:r w:rsidR="006711CF" w:rsidRPr="0005376D">
        <w:rPr>
          <w:rFonts w:ascii="Palatino Linotype" w:hAnsi="Palatino Linotype"/>
          <w:color w:val="000000" w:themeColor="text1"/>
        </w:rPr>
        <w:t xml:space="preserve"> </w:t>
      </w:r>
      <w:r w:rsidR="006711CF" w:rsidRPr="0005376D">
        <w:rPr>
          <w:rFonts w:ascii="Palatino Linotype" w:hAnsi="Palatino Linotype" w:cs="Arial"/>
          <w:b/>
          <w:i/>
          <w:color w:val="000000" w:themeColor="text1"/>
        </w:rPr>
        <w:t>INCOMPETENCIA 337-2022_0001.pdf</w:t>
      </w:r>
      <w:r w:rsidR="00BD7602" w:rsidRPr="0005376D">
        <w:rPr>
          <w:rFonts w:ascii="Palatino Linotype" w:hAnsi="Palatino Linotype" w:cs="Arial"/>
          <w:b/>
          <w:i/>
          <w:color w:val="000000" w:themeColor="text1"/>
        </w:rPr>
        <w:t xml:space="preserve">, </w:t>
      </w:r>
      <w:r w:rsidR="00BD7602" w:rsidRPr="0005376D">
        <w:rPr>
          <w:rFonts w:ascii="Palatino Linotype" w:hAnsi="Palatino Linotype" w:cs="Arial"/>
          <w:color w:val="000000" w:themeColor="text1"/>
        </w:rPr>
        <w:t xml:space="preserve">el cual contiene el oficio </w:t>
      </w:r>
      <w:r w:rsidR="006711CF" w:rsidRPr="0005376D">
        <w:rPr>
          <w:rFonts w:ascii="Palatino Linotype" w:hAnsi="Palatino Linotype" w:cs="Arial"/>
          <w:color w:val="000000" w:themeColor="text1"/>
        </w:rPr>
        <w:t xml:space="preserve">de fecha seis de septiembre de dos mil veintidós, por medio del cual el Titular de Unidad de Transparencia informó que era incompetente para atender su solicitud, por lo que, sugiere redirigir su solicitud al Gobierno del Estado de México, ya sea a la Secretaría de Finanzas o Secretaría de Movilidad.  </w:t>
      </w:r>
    </w:p>
    <w:p w14:paraId="1A5F7483" w14:textId="77777777" w:rsidR="00BD7602" w:rsidRPr="0005376D" w:rsidRDefault="00BD7602" w:rsidP="0005376D">
      <w:pPr>
        <w:pStyle w:val="Prrafodelista"/>
        <w:tabs>
          <w:tab w:val="left" w:pos="709"/>
        </w:tabs>
        <w:spacing w:line="360" w:lineRule="auto"/>
        <w:ind w:left="0"/>
        <w:jc w:val="both"/>
        <w:rPr>
          <w:rFonts w:ascii="Palatino Linotype" w:hAnsi="Palatino Linotype" w:cs="Arial"/>
          <w:b/>
          <w:color w:val="000000" w:themeColor="text1"/>
          <w:sz w:val="28"/>
        </w:rPr>
      </w:pPr>
    </w:p>
    <w:p w14:paraId="54D88370" w14:textId="77777777" w:rsidR="009D1B8D" w:rsidRPr="0005376D" w:rsidRDefault="009D1B8D" w:rsidP="0005376D">
      <w:pPr>
        <w:pStyle w:val="Prrafodelista"/>
        <w:tabs>
          <w:tab w:val="left" w:pos="709"/>
        </w:tabs>
        <w:spacing w:line="360" w:lineRule="auto"/>
        <w:ind w:left="0"/>
        <w:jc w:val="both"/>
        <w:rPr>
          <w:rFonts w:ascii="Palatino Linotype" w:hAnsi="Palatino Linotype" w:cs="Arial"/>
          <w:b/>
          <w:color w:val="000000" w:themeColor="text1"/>
          <w:sz w:val="28"/>
        </w:rPr>
      </w:pPr>
    </w:p>
    <w:p w14:paraId="11374598" w14:textId="77777777" w:rsidR="009D1B8D" w:rsidRPr="0005376D" w:rsidRDefault="009D1B8D" w:rsidP="0005376D">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68779968" w:rsidR="00E62E88" w:rsidRPr="0005376D" w:rsidRDefault="006711CF" w:rsidP="0005376D">
      <w:pPr>
        <w:pStyle w:val="Prrafodelista"/>
        <w:tabs>
          <w:tab w:val="left" w:pos="709"/>
        </w:tabs>
        <w:spacing w:line="360" w:lineRule="auto"/>
        <w:ind w:left="0"/>
        <w:jc w:val="both"/>
        <w:rPr>
          <w:rFonts w:ascii="Palatino Linotype" w:hAnsi="Palatino Linotype" w:cs="Arial"/>
          <w:b/>
          <w:bCs/>
        </w:rPr>
      </w:pPr>
      <w:r w:rsidRPr="0005376D">
        <w:rPr>
          <w:rFonts w:ascii="Palatino Linotype" w:hAnsi="Palatino Linotype" w:cs="Arial"/>
          <w:b/>
          <w:color w:val="000000" w:themeColor="text1"/>
          <w:sz w:val="28"/>
        </w:rPr>
        <w:lastRenderedPageBreak/>
        <w:t>III</w:t>
      </w:r>
      <w:r w:rsidR="00E62E88" w:rsidRPr="0005376D">
        <w:rPr>
          <w:rFonts w:ascii="Palatino Linotype" w:hAnsi="Palatino Linotype" w:cs="Arial"/>
          <w:b/>
          <w:color w:val="000000" w:themeColor="text1"/>
          <w:sz w:val="28"/>
        </w:rPr>
        <w:t xml:space="preserve">. </w:t>
      </w:r>
      <w:r w:rsidR="00E62E88" w:rsidRPr="0005376D">
        <w:rPr>
          <w:rFonts w:ascii="Palatino Linotype" w:hAnsi="Palatino Linotype" w:cs="Arial"/>
          <w:b/>
          <w:bCs/>
          <w:sz w:val="28"/>
          <w:szCs w:val="28"/>
        </w:rPr>
        <w:t xml:space="preserve">Del </w:t>
      </w:r>
      <w:r w:rsidR="00794E70" w:rsidRPr="0005376D">
        <w:rPr>
          <w:rFonts w:ascii="Palatino Linotype" w:hAnsi="Palatino Linotype" w:cs="Arial"/>
          <w:b/>
          <w:bCs/>
          <w:sz w:val="28"/>
          <w:szCs w:val="28"/>
        </w:rPr>
        <w:t>Recurso de Revisión</w:t>
      </w:r>
    </w:p>
    <w:p w14:paraId="7CE05361" w14:textId="01FBF11B" w:rsidR="007A5836" w:rsidRPr="0005376D" w:rsidRDefault="007A5836" w:rsidP="0005376D">
      <w:pPr>
        <w:pStyle w:val="Prrafodelista"/>
        <w:spacing w:line="360" w:lineRule="auto"/>
        <w:ind w:left="0"/>
        <w:jc w:val="both"/>
        <w:rPr>
          <w:rFonts w:ascii="Palatino Linotype" w:hAnsi="Palatino Linotype" w:cs="Arial"/>
          <w:color w:val="000000" w:themeColor="text1"/>
        </w:rPr>
      </w:pPr>
      <w:r w:rsidRPr="0005376D">
        <w:rPr>
          <w:rFonts w:ascii="Palatino Linotype" w:hAnsi="Palatino Linotype"/>
          <w:color w:val="000000" w:themeColor="text1"/>
        </w:rPr>
        <w:t xml:space="preserve">Inconforme con la </w:t>
      </w:r>
      <w:r w:rsidRPr="0005376D">
        <w:rPr>
          <w:rFonts w:ascii="Palatino Linotype" w:hAnsi="Palatino Linotype" w:cs="Arial"/>
          <w:color w:val="000000" w:themeColor="text1"/>
        </w:rPr>
        <w:t xml:space="preserve">respuesta </w:t>
      </w:r>
      <w:r w:rsidRPr="0005376D">
        <w:rPr>
          <w:rFonts w:ascii="Palatino Linotype" w:hAnsi="Palatino Linotype"/>
          <w:color w:val="000000" w:themeColor="text1"/>
        </w:rPr>
        <w:t xml:space="preserve">del </w:t>
      </w:r>
      <w:r w:rsidRPr="0005376D">
        <w:rPr>
          <w:rFonts w:ascii="Palatino Linotype" w:hAnsi="Palatino Linotype"/>
          <w:b/>
          <w:color w:val="000000" w:themeColor="text1"/>
        </w:rPr>
        <w:t>SUJETO OBLIGADO</w:t>
      </w:r>
      <w:r w:rsidRPr="0005376D">
        <w:rPr>
          <w:rFonts w:ascii="Palatino Linotype" w:hAnsi="Palatino Linotype"/>
          <w:color w:val="000000" w:themeColor="text1"/>
        </w:rPr>
        <w:t xml:space="preserve">, el </w:t>
      </w:r>
      <w:r w:rsidR="006711CF" w:rsidRPr="0005376D">
        <w:rPr>
          <w:rFonts w:ascii="Palatino Linotype" w:hAnsi="Palatino Linotype"/>
          <w:color w:val="000000" w:themeColor="text1"/>
        </w:rPr>
        <w:t xml:space="preserve">siete de septiembre </w:t>
      </w:r>
      <w:r w:rsidR="00F7314C" w:rsidRPr="0005376D">
        <w:rPr>
          <w:rFonts w:ascii="Palatino Linotype" w:hAnsi="Palatino Linotype"/>
          <w:color w:val="000000" w:themeColor="text1"/>
        </w:rPr>
        <w:t>d</w:t>
      </w:r>
      <w:r w:rsidR="00A9204E" w:rsidRPr="0005376D">
        <w:rPr>
          <w:rFonts w:ascii="Palatino Linotype" w:hAnsi="Palatino Linotype"/>
          <w:color w:val="000000" w:themeColor="text1"/>
        </w:rPr>
        <w:t xml:space="preserve">e dos mil veintidós, </w:t>
      </w:r>
      <w:r w:rsidR="00550AE6" w:rsidRPr="0005376D">
        <w:rPr>
          <w:rFonts w:ascii="Palatino Linotype" w:hAnsi="Palatino Linotype"/>
          <w:b/>
          <w:color w:val="000000" w:themeColor="text1"/>
        </w:rPr>
        <w:t>EL</w:t>
      </w:r>
      <w:r w:rsidRPr="0005376D">
        <w:rPr>
          <w:rFonts w:ascii="Palatino Linotype" w:hAnsi="Palatino Linotype"/>
          <w:b/>
          <w:color w:val="000000" w:themeColor="text1"/>
        </w:rPr>
        <w:t xml:space="preserve"> RECURRENTE</w:t>
      </w:r>
      <w:r w:rsidR="000C7F93" w:rsidRPr="0005376D">
        <w:rPr>
          <w:rFonts w:ascii="Palatino Linotype" w:hAnsi="Palatino Linotype"/>
          <w:b/>
          <w:color w:val="000000" w:themeColor="text1"/>
        </w:rPr>
        <w:t xml:space="preserve"> </w:t>
      </w:r>
      <w:r w:rsidRPr="0005376D">
        <w:rPr>
          <w:rFonts w:ascii="Palatino Linotype" w:hAnsi="Palatino Linotype"/>
          <w:color w:val="000000" w:themeColor="text1"/>
        </w:rPr>
        <w:t xml:space="preserve">interpuso el </w:t>
      </w:r>
      <w:r w:rsidR="00794E70" w:rsidRPr="0005376D">
        <w:rPr>
          <w:rFonts w:ascii="Palatino Linotype" w:hAnsi="Palatino Linotype"/>
          <w:color w:val="000000" w:themeColor="text1"/>
        </w:rPr>
        <w:t>Recurso de Revisión</w:t>
      </w:r>
      <w:r w:rsidRPr="0005376D">
        <w:rPr>
          <w:rFonts w:ascii="Palatino Linotype" w:hAnsi="Palatino Linotype"/>
          <w:color w:val="000000" w:themeColor="text1"/>
        </w:rPr>
        <w:t xml:space="preserve"> objeto del presente estudio, el cual fue registrado en </w:t>
      </w:r>
      <w:r w:rsidRPr="0005376D">
        <w:rPr>
          <w:rFonts w:ascii="Palatino Linotype" w:hAnsi="Palatino Linotype"/>
          <w:b/>
          <w:color w:val="000000" w:themeColor="text1"/>
        </w:rPr>
        <w:t>EL SAIMEX</w:t>
      </w:r>
      <w:r w:rsidR="00A9204E" w:rsidRPr="0005376D">
        <w:rPr>
          <w:rFonts w:ascii="Palatino Linotype" w:hAnsi="Palatino Linotype"/>
          <w:color w:val="000000" w:themeColor="text1"/>
        </w:rPr>
        <w:t xml:space="preserve"> </w:t>
      </w:r>
      <w:r w:rsidRPr="0005376D">
        <w:rPr>
          <w:rFonts w:ascii="Palatino Linotype" w:hAnsi="Palatino Linotype"/>
          <w:color w:val="000000" w:themeColor="text1"/>
        </w:rPr>
        <w:t xml:space="preserve">y se le asignó el número de expediente </w:t>
      </w:r>
      <w:r w:rsidR="006711CF" w:rsidRPr="0005376D">
        <w:rPr>
          <w:rFonts w:ascii="Palatino Linotype" w:hAnsi="Palatino Linotype"/>
          <w:b/>
          <w:color w:val="000000" w:themeColor="text1"/>
        </w:rPr>
        <w:t>14417</w:t>
      </w:r>
      <w:r w:rsidR="00A9204E" w:rsidRPr="0005376D">
        <w:rPr>
          <w:rFonts w:ascii="Palatino Linotype" w:hAnsi="Palatino Linotype"/>
          <w:b/>
          <w:color w:val="000000" w:themeColor="text1"/>
        </w:rPr>
        <w:t>/INFOEM/IP/RR/2022</w:t>
      </w:r>
      <w:r w:rsidRPr="0005376D">
        <w:rPr>
          <w:rFonts w:ascii="Palatino Linotype" w:hAnsi="Palatino Linotype"/>
          <w:b/>
          <w:color w:val="000000" w:themeColor="text1"/>
        </w:rPr>
        <w:t>,</w:t>
      </w:r>
      <w:r w:rsidRPr="0005376D">
        <w:rPr>
          <w:rFonts w:ascii="Palatino Linotype" w:hAnsi="Palatino Linotype" w:cs="Arial"/>
          <w:color w:val="000000" w:themeColor="text1"/>
        </w:rPr>
        <w:t xml:space="preserve"> en el</w:t>
      </w:r>
      <w:r w:rsidR="00B306B4" w:rsidRPr="0005376D">
        <w:rPr>
          <w:rFonts w:ascii="Palatino Linotype" w:hAnsi="Palatino Linotype" w:cs="Arial"/>
          <w:color w:val="000000" w:themeColor="text1"/>
        </w:rPr>
        <w:t xml:space="preserve"> que</w:t>
      </w:r>
      <w:r w:rsidR="007F2176" w:rsidRPr="0005376D">
        <w:rPr>
          <w:rFonts w:ascii="Palatino Linotype" w:hAnsi="Palatino Linotype" w:cs="Arial"/>
          <w:color w:val="000000" w:themeColor="text1"/>
        </w:rPr>
        <w:t xml:space="preserve"> </w:t>
      </w:r>
      <w:r w:rsidR="00651ED3" w:rsidRPr="0005376D">
        <w:rPr>
          <w:rFonts w:ascii="Palatino Linotype" w:hAnsi="Palatino Linotype" w:cs="Arial"/>
          <w:b/>
          <w:color w:val="000000" w:themeColor="text1"/>
        </w:rPr>
        <w:t>EL</w:t>
      </w:r>
      <w:r w:rsidR="007F2176" w:rsidRPr="0005376D">
        <w:rPr>
          <w:rFonts w:ascii="Palatino Linotype" w:hAnsi="Palatino Linotype" w:cs="Arial"/>
          <w:b/>
          <w:color w:val="000000" w:themeColor="text1"/>
        </w:rPr>
        <w:t xml:space="preserve"> RECURRENTE</w:t>
      </w:r>
      <w:r w:rsidR="00B306B4" w:rsidRPr="0005376D">
        <w:rPr>
          <w:rFonts w:ascii="Palatino Linotype" w:hAnsi="Palatino Linotype" w:cs="Arial"/>
          <w:color w:val="000000" w:themeColor="text1"/>
        </w:rPr>
        <w:t xml:space="preserve"> señaló como acto impugnado:</w:t>
      </w:r>
    </w:p>
    <w:p w14:paraId="44EBAB58" w14:textId="77777777" w:rsidR="007A5836" w:rsidRPr="0005376D" w:rsidRDefault="007A5836" w:rsidP="0005376D">
      <w:pPr>
        <w:ind w:left="851" w:right="899"/>
        <w:jc w:val="both"/>
        <w:rPr>
          <w:rFonts w:ascii="Palatino Linotype" w:hAnsi="Palatino Linotype" w:cs="Arial"/>
          <w:i/>
          <w:color w:val="000000" w:themeColor="text1"/>
          <w:sz w:val="22"/>
        </w:rPr>
      </w:pPr>
    </w:p>
    <w:p w14:paraId="20193998" w14:textId="761A6CC2" w:rsidR="007A5836" w:rsidRPr="0005376D" w:rsidRDefault="007A5836" w:rsidP="0005376D">
      <w:pPr>
        <w:ind w:left="851" w:right="899"/>
        <w:jc w:val="both"/>
        <w:rPr>
          <w:rFonts w:ascii="Palatino Linotype" w:hAnsi="Palatino Linotype" w:cs="Arial"/>
          <w:i/>
          <w:color w:val="000000" w:themeColor="text1"/>
          <w:sz w:val="22"/>
        </w:rPr>
      </w:pPr>
      <w:r w:rsidRPr="0005376D">
        <w:rPr>
          <w:rFonts w:ascii="Palatino Linotype" w:hAnsi="Palatino Linotype" w:cs="Arial"/>
          <w:i/>
          <w:color w:val="000000" w:themeColor="text1"/>
          <w:sz w:val="22"/>
        </w:rPr>
        <w:t>“</w:t>
      </w:r>
      <w:r w:rsidR="006711CF" w:rsidRPr="0005376D">
        <w:rPr>
          <w:rFonts w:ascii="Palatino Linotype" w:hAnsi="Palatino Linotype" w:cs="Arial"/>
          <w:i/>
          <w:color w:val="000000" w:themeColor="text1"/>
          <w:sz w:val="22"/>
        </w:rPr>
        <w:t>la respuesta del sujeto obligado</w:t>
      </w:r>
      <w:r w:rsidRPr="0005376D">
        <w:rPr>
          <w:rFonts w:ascii="Palatino Linotype" w:hAnsi="Palatino Linotype" w:cs="Arial"/>
          <w:i/>
          <w:color w:val="000000" w:themeColor="text1"/>
          <w:sz w:val="22"/>
        </w:rPr>
        <w:t>”</w:t>
      </w:r>
      <w:r w:rsidR="00F84FBE" w:rsidRPr="0005376D">
        <w:rPr>
          <w:rFonts w:ascii="Palatino Linotype" w:hAnsi="Palatino Linotype" w:cs="Arial"/>
          <w:i/>
          <w:color w:val="000000" w:themeColor="text1"/>
          <w:sz w:val="22"/>
        </w:rPr>
        <w:t xml:space="preserve"> (sic)</w:t>
      </w:r>
    </w:p>
    <w:p w14:paraId="0436F0B0" w14:textId="77777777" w:rsidR="00651ED3" w:rsidRPr="0005376D" w:rsidRDefault="00651ED3" w:rsidP="0005376D">
      <w:pPr>
        <w:ind w:right="899"/>
        <w:jc w:val="both"/>
        <w:rPr>
          <w:rFonts w:ascii="Palatino Linotype" w:hAnsi="Palatino Linotype" w:cs="Arial"/>
          <w:color w:val="000000" w:themeColor="text1"/>
          <w:sz w:val="22"/>
        </w:rPr>
      </w:pPr>
    </w:p>
    <w:p w14:paraId="259DFD20" w14:textId="3A001C71" w:rsidR="00D21C48" w:rsidRPr="0005376D" w:rsidRDefault="00651ED3" w:rsidP="0005376D">
      <w:pPr>
        <w:spacing w:line="360" w:lineRule="auto"/>
        <w:ind w:right="899"/>
        <w:jc w:val="both"/>
        <w:rPr>
          <w:rFonts w:ascii="Palatino Linotype" w:hAnsi="Palatino Linotype" w:cs="Arial"/>
          <w:color w:val="000000" w:themeColor="text1"/>
        </w:rPr>
      </w:pPr>
      <w:r w:rsidRPr="0005376D">
        <w:rPr>
          <w:rFonts w:ascii="Palatino Linotype" w:hAnsi="Palatino Linotype" w:cs="Arial"/>
          <w:color w:val="000000" w:themeColor="text1"/>
        </w:rPr>
        <w:t xml:space="preserve">Así como, razones o motivos de inconformidad, lo siguiente: </w:t>
      </w:r>
    </w:p>
    <w:p w14:paraId="314FDE90" w14:textId="77777777" w:rsidR="00651ED3" w:rsidRPr="0005376D" w:rsidRDefault="00651ED3" w:rsidP="0005376D">
      <w:pPr>
        <w:ind w:left="851" w:right="899"/>
        <w:jc w:val="both"/>
        <w:rPr>
          <w:rFonts w:ascii="Palatino Linotype" w:hAnsi="Palatino Linotype" w:cs="Arial"/>
          <w:i/>
          <w:color w:val="000000" w:themeColor="text1"/>
          <w:sz w:val="22"/>
        </w:rPr>
      </w:pPr>
    </w:p>
    <w:p w14:paraId="59625A83" w14:textId="6D8D7D81" w:rsidR="00651ED3" w:rsidRPr="0005376D" w:rsidRDefault="00651ED3" w:rsidP="0005376D">
      <w:pPr>
        <w:ind w:left="851" w:right="899"/>
        <w:jc w:val="both"/>
        <w:rPr>
          <w:rFonts w:ascii="Palatino Linotype" w:hAnsi="Palatino Linotype" w:cs="Arial"/>
          <w:i/>
          <w:color w:val="000000" w:themeColor="text1"/>
          <w:sz w:val="22"/>
        </w:rPr>
      </w:pPr>
      <w:r w:rsidRPr="0005376D">
        <w:rPr>
          <w:rFonts w:ascii="Palatino Linotype" w:hAnsi="Palatino Linotype" w:cs="Arial"/>
          <w:i/>
          <w:color w:val="000000" w:themeColor="text1"/>
          <w:sz w:val="22"/>
        </w:rPr>
        <w:t>“</w:t>
      </w:r>
      <w:r w:rsidR="006711CF" w:rsidRPr="0005376D">
        <w:rPr>
          <w:rFonts w:ascii="Palatino Linotype" w:hAnsi="Palatino Linotype" w:cs="Arial"/>
          <w:i/>
          <w:color w:val="000000" w:themeColor="text1"/>
          <w:sz w:val="22"/>
        </w:rPr>
        <w:t>se violenta mi derecho a la información, declarando incopentencia por parte del sujeto obligado</w:t>
      </w:r>
      <w:r w:rsidRPr="0005376D">
        <w:rPr>
          <w:rFonts w:ascii="Palatino Linotype" w:hAnsi="Palatino Linotype" w:cs="Arial"/>
          <w:i/>
          <w:color w:val="000000" w:themeColor="text1"/>
          <w:sz w:val="22"/>
        </w:rPr>
        <w:t xml:space="preserve">” (sic) </w:t>
      </w:r>
    </w:p>
    <w:p w14:paraId="601A070A" w14:textId="77777777" w:rsidR="00651ED3" w:rsidRPr="0005376D" w:rsidRDefault="00651ED3" w:rsidP="0005376D">
      <w:pPr>
        <w:ind w:left="851" w:right="899"/>
        <w:jc w:val="both"/>
        <w:rPr>
          <w:rFonts w:ascii="Palatino Linotype" w:hAnsi="Palatino Linotype" w:cs="Arial"/>
          <w:i/>
          <w:color w:val="000000" w:themeColor="text1"/>
          <w:sz w:val="22"/>
        </w:rPr>
      </w:pPr>
    </w:p>
    <w:p w14:paraId="6DCFB38C" w14:textId="4B49E90B" w:rsidR="00E62E88" w:rsidRPr="0005376D" w:rsidRDefault="006711CF" w:rsidP="0005376D">
      <w:pPr>
        <w:spacing w:line="360" w:lineRule="auto"/>
        <w:jc w:val="both"/>
        <w:rPr>
          <w:rFonts w:ascii="Palatino Linotype" w:hAnsi="Palatino Linotype" w:cs="Arial"/>
          <w:b/>
          <w:color w:val="000000" w:themeColor="text1"/>
          <w:sz w:val="28"/>
          <w:szCs w:val="28"/>
        </w:rPr>
      </w:pPr>
      <w:r w:rsidRPr="0005376D">
        <w:rPr>
          <w:rFonts w:ascii="Palatino Linotype" w:hAnsi="Palatino Linotype" w:cs="Arial"/>
          <w:b/>
          <w:color w:val="000000" w:themeColor="text1"/>
          <w:sz w:val="28"/>
          <w:szCs w:val="28"/>
        </w:rPr>
        <w:t>I</w:t>
      </w:r>
      <w:r w:rsidR="00E62E88" w:rsidRPr="0005376D">
        <w:rPr>
          <w:rFonts w:ascii="Palatino Linotype" w:hAnsi="Palatino Linotype" w:cs="Arial"/>
          <w:b/>
          <w:color w:val="000000" w:themeColor="text1"/>
          <w:sz w:val="28"/>
          <w:szCs w:val="28"/>
        </w:rPr>
        <w:t xml:space="preserve">V. </w:t>
      </w:r>
      <w:r w:rsidR="00E62E88" w:rsidRPr="0005376D">
        <w:rPr>
          <w:rFonts w:ascii="Palatino Linotype" w:hAnsi="Palatino Linotype" w:cs="Arial"/>
          <w:b/>
          <w:sz w:val="28"/>
          <w:szCs w:val="28"/>
        </w:rPr>
        <w:t xml:space="preserve">Del turno del </w:t>
      </w:r>
      <w:r w:rsidR="00794E70" w:rsidRPr="0005376D">
        <w:rPr>
          <w:rFonts w:ascii="Palatino Linotype" w:hAnsi="Palatino Linotype" w:cs="Arial"/>
          <w:b/>
          <w:sz w:val="28"/>
          <w:szCs w:val="28"/>
        </w:rPr>
        <w:t>Recurso de Revisión</w:t>
      </w:r>
    </w:p>
    <w:p w14:paraId="17C411EA" w14:textId="3D973068" w:rsidR="007A5836" w:rsidRPr="0005376D" w:rsidRDefault="007A5836" w:rsidP="0005376D">
      <w:pPr>
        <w:pStyle w:val="Prrafodelista"/>
        <w:spacing w:line="360" w:lineRule="auto"/>
        <w:ind w:left="0"/>
        <w:contextualSpacing/>
        <w:jc w:val="both"/>
        <w:rPr>
          <w:rFonts w:ascii="Palatino Linotype" w:hAnsi="Palatino Linotype" w:cs="Arial"/>
          <w:color w:val="000000" w:themeColor="text1"/>
        </w:rPr>
      </w:pPr>
      <w:r w:rsidRPr="0005376D">
        <w:rPr>
          <w:rFonts w:ascii="Palatino Linotype" w:hAnsi="Palatino Linotype" w:cs="Arial"/>
          <w:color w:val="000000" w:themeColor="text1"/>
        </w:rPr>
        <w:t xml:space="preserve">El recurso de que se trata se envió electrónicamente al Instituto de </w:t>
      </w:r>
      <w:r w:rsidRPr="0005376D">
        <w:rPr>
          <w:rFonts w:ascii="Palatino Linotype" w:eastAsia="Arial Unicode MS" w:hAnsi="Palatino Linotype" w:cs="Arial"/>
          <w:color w:val="000000" w:themeColor="text1"/>
        </w:rPr>
        <w:t>Transparencia</w:t>
      </w:r>
      <w:r w:rsidRPr="0005376D">
        <w:rPr>
          <w:rFonts w:ascii="Palatino Linotype" w:hAnsi="Palatino Linotype" w:cs="Arial"/>
          <w:color w:val="000000" w:themeColor="text1"/>
        </w:rPr>
        <w:t xml:space="preserve">, </w:t>
      </w:r>
      <w:r w:rsidR="00794E70" w:rsidRPr="0005376D">
        <w:rPr>
          <w:rFonts w:ascii="Palatino Linotype" w:hAnsi="Palatino Linotype" w:cs="Arial"/>
          <w:color w:val="000000" w:themeColor="text1"/>
        </w:rPr>
        <w:t>Acceso a la Información Pública</w:t>
      </w:r>
      <w:r w:rsidRPr="0005376D">
        <w:rPr>
          <w:rFonts w:ascii="Palatino Linotype" w:hAnsi="Palatino Linotype" w:cs="Arial"/>
          <w:color w:val="000000" w:themeColor="text1"/>
        </w:rPr>
        <w:t xml:space="preserve"> y Protección de Datos Personales del Estado de México y Municipios</w:t>
      </w:r>
      <w:r w:rsidR="006711CF" w:rsidRPr="0005376D">
        <w:rPr>
          <w:rFonts w:ascii="Palatino Linotype" w:hAnsi="Palatino Linotype" w:cs="Arial"/>
          <w:color w:val="000000" w:themeColor="text1"/>
        </w:rPr>
        <w:t xml:space="preserve"> el</w:t>
      </w:r>
      <w:r w:rsidRPr="0005376D">
        <w:rPr>
          <w:rFonts w:ascii="Palatino Linotype" w:hAnsi="Palatino Linotype" w:cs="Arial"/>
          <w:color w:val="000000" w:themeColor="text1"/>
        </w:rPr>
        <w:t xml:space="preserve"> </w:t>
      </w:r>
      <w:r w:rsidR="006711CF" w:rsidRPr="0005376D">
        <w:rPr>
          <w:rFonts w:ascii="Palatino Linotype" w:hAnsi="Palatino Linotype" w:cs="Arial"/>
          <w:b/>
          <w:color w:val="000000" w:themeColor="text1"/>
        </w:rPr>
        <w:t xml:space="preserve">siete de septiembre </w:t>
      </w:r>
      <w:r w:rsidR="00A9204E" w:rsidRPr="0005376D">
        <w:rPr>
          <w:rFonts w:ascii="Palatino Linotype" w:hAnsi="Palatino Linotype" w:cs="Arial"/>
          <w:b/>
          <w:color w:val="000000" w:themeColor="text1"/>
        </w:rPr>
        <w:t>de dos mil veintidós</w:t>
      </w:r>
      <w:r w:rsidR="00F3446D" w:rsidRPr="0005376D">
        <w:rPr>
          <w:rFonts w:ascii="Palatino Linotype" w:hAnsi="Palatino Linotype" w:cs="Arial"/>
          <w:color w:val="000000" w:themeColor="text1"/>
        </w:rPr>
        <w:t xml:space="preserve">; por lo que, </w:t>
      </w:r>
      <w:r w:rsidRPr="0005376D">
        <w:rPr>
          <w:rFonts w:ascii="Palatino Linotype" w:hAnsi="Palatino Linotype" w:cs="Arial"/>
          <w:color w:val="000000" w:themeColor="text1"/>
        </w:rPr>
        <w:t xml:space="preserve">con fundamento en el artículo 185, fracción I de la </w:t>
      </w:r>
      <w:r w:rsidRPr="0005376D">
        <w:rPr>
          <w:rFonts w:ascii="Palatino Linotype" w:hAnsi="Palatino Linotype"/>
          <w:color w:val="000000" w:themeColor="text1"/>
        </w:rPr>
        <w:t xml:space="preserve">Ley de Transparencia y </w:t>
      </w:r>
      <w:r w:rsidR="00794E70" w:rsidRPr="0005376D">
        <w:rPr>
          <w:rFonts w:ascii="Palatino Linotype" w:hAnsi="Palatino Linotype"/>
          <w:color w:val="000000" w:themeColor="text1"/>
        </w:rPr>
        <w:t>Acceso a la Información Pública</w:t>
      </w:r>
      <w:r w:rsidRPr="0005376D">
        <w:rPr>
          <w:rFonts w:ascii="Palatino Linotype" w:hAnsi="Palatino Linotype"/>
          <w:color w:val="000000" w:themeColor="text1"/>
        </w:rPr>
        <w:t xml:space="preserve"> del Estado de México y Municipios</w:t>
      </w:r>
      <w:r w:rsidRPr="0005376D">
        <w:rPr>
          <w:rFonts w:ascii="Palatino Linotype" w:hAnsi="Palatino Linotype" w:cs="Arial"/>
          <w:color w:val="000000" w:themeColor="text1"/>
        </w:rPr>
        <w:t>, se turnó, a través del</w:t>
      </w:r>
      <w:r w:rsidRPr="0005376D">
        <w:rPr>
          <w:rFonts w:ascii="Palatino Linotype" w:eastAsia="Arial Unicode MS" w:hAnsi="Palatino Linotype" w:cs="Arial"/>
          <w:color w:val="000000" w:themeColor="text1"/>
        </w:rPr>
        <w:t xml:space="preserve"> </w:t>
      </w:r>
      <w:r w:rsidRPr="0005376D">
        <w:rPr>
          <w:rFonts w:ascii="Palatino Linotype" w:eastAsia="Arial Unicode MS" w:hAnsi="Palatino Linotype" w:cs="Arial"/>
          <w:b/>
          <w:color w:val="000000" w:themeColor="text1"/>
        </w:rPr>
        <w:t>SAIMEX</w:t>
      </w:r>
      <w:r w:rsidRPr="0005376D">
        <w:rPr>
          <w:rFonts w:ascii="Palatino Linotype" w:hAnsi="Palatino Linotype"/>
          <w:color w:val="000000" w:themeColor="text1"/>
        </w:rPr>
        <w:t xml:space="preserve">, a la </w:t>
      </w:r>
      <w:r w:rsidR="00A9204E" w:rsidRPr="0005376D">
        <w:rPr>
          <w:rFonts w:ascii="Palatino Linotype" w:hAnsi="Palatino Linotype" w:cs="Arial"/>
          <w:color w:val="000000" w:themeColor="text1"/>
        </w:rPr>
        <w:t>c</w:t>
      </w:r>
      <w:r w:rsidRPr="0005376D">
        <w:rPr>
          <w:rFonts w:ascii="Palatino Linotype" w:hAnsi="Palatino Linotype" w:cs="Arial"/>
          <w:color w:val="000000" w:themeColor="text1"/>
        </w:rPr>
        <w:t xml:space="preserve">omisionada </w:t>
      </w:r>
      <w:r w:rsidR="006834D2" w:rsidRPr="0005376D">
        <w:rPr>
          <w:rFonts w:ascii="Palatino Linotype" w:hAnsi="Palatino Linotype"/>
          <w:b/>
          <w:color w:val="000000" w:themeColor="text1"/>
        </w:rPr>
        <w:t>Sharon Cristina Morales Martínez</w:t>
      </w:r>
      <w:r w:rsidRPr="0005376D">
        <w:rPr>
          <w:rFonts w:ascii="Palatino Linotype" w:hAnsi="Palatino Linotype" w:cs="Arial"/>
          <w:color w:val="000000" w:themeColor="text1"/>
        </w:rPr>
        <w:t xml:space="preserve">, a efecto de </w:t>
      </w:r>
      <w:r w:rsidR="00C70502" w:rsidRPr="0005376D">
        <w:rPr>
          <w:rFonts w:ascii="Palatino Linotype" w:hAnsi="Palatino Linotype" w:cs="Arial"/>
          <w:color w:val="000000" w:themeColor="text1"/>
        </w:rPr>
        <w:t xml:space="preserve">decretar </w:t>
      </w:r>
      <w:r w:rsidRPr="0005376D">
        <w:rPr>
          <w:rFonts w:ascii="Palatino Linotype" w:hAnsi="Palatino Linotype" w:cs="Arial"/>
          <w:color w:val="000000" w:themeColor="text1"/>
        </w:rPr>
        <w:t>su admisión o desechamiento.</w:t>
      </w:r>
    </w:p>
    <w:p w14:paraId="2B4D8C89" w14:textId="1A6E6EF3" w:rsidR="002F525A" w:rsidRPr="0005376D" w:rsidRDefault="002F525A" w:rsidP="0005376D">
      <w:pPr>
        <w:pStyle w:val="Prrafodelista"/>
        <w:spacing w:line="360" w:lineRule="auto"/>
        <w:ind w:left="0"/>
        <w:jc w:val="both"/>
        <w:rPr>
          <w:rFonts w:ascii="Palatino Linotype" w:hAnsi="Palatino Linotype" w:cs="Arial"/>
          <w:color w:val="000000" w:themeColor="text1"/>
        </w:rPr>
      </w:pPr>
    </w:p>
    <w:p w14:paraId="05B3F7D7" w14:textId="3AB90A7C" w:rsidR="00E62E88" w:rsidRPr="0005376D" w:rsidRDefault="00E62E88" w:rsidP="0005376D">
      <w:pPr>
        <w:tabs>
          <w:tab w:val="center" w:pos="4252"/>
          <w:tab w:val="right" w:pos="8504"/>
        </w:tabs>
        <w:spacing w:line="360" w:lineRule="auto"/>
        <w:jc w:val="both"/>
        <w:rPr>
          <w:rFonts w:ascii="Palatino Linotype" w:hAnsi="Palatino Linotype" w:cs="Arial"/>
          <w:b/>
          <w:color w:val="000000" w:themeColor="text1"/>
        </w:rPr>
      </w:pPr>
      <w:r w:rsidRPr="0005376D">
        <w:rPr>
          <w:rFonts w:ascii="Palatino Linotype" w:hAnsi="Palatino Linotype" w:cs="Arial"/>
          <w:b/>
          <w:color w:val="000000" w:themeColor="text1"/>
        </w:rPr>
        <w:t xml:space="preserve">a) Admisión del </w:t>
      </w:r>
      <w:r w:rsidR="00794E70" w:rsidRPr="0005376D">
        <w:rPr>
          <w:rFonts w:ascii="Palatino Linotype" w:hAnsi="Palatino Linotype" w:cs="Arial"/>
          <w:b/>
          <w:color w:val="000000" w:themeColor="text1"/>
        </w:rPr>
        <w:t>Recurso de Revisión</w:t>
      </w:r>
    </w:p>
    <w:p w14:paraId="2973B9F1" w14:textId="7051C447" w:rsidR="00E62E88" w:rsidRPr="0005376D" w:rsidRDefault="00E62E88" w:rsidP="0005376D">
      <w:pPr>
        <w:pStyle w:val="Prrafodelista"/>
        <w:spacing w:line="360" w:lineRule="auto"/>
        <w:ind w:left="0"/>
        <w:contextualSpacing/>
        <w:jc w:val="both"/>
        <w:rPr>
          <w:rFonts w:ascii="Palatino Linotype" w:hAnsi="Palatino Linotype" w:cs="Arial"/>
          <w:color w:val="000000" w:themeColor="text1"/>
        </w:rPr>
      </w:pPr>
      <w:r w:rsidRPr="0005376D">
        <w:rPr>
          <w:rFonts w:ascii="Palatino Linotype" w:hAnsi="Palatino Linotype" w:cs="Arial"/>
          <w:color w:val="000000" w:themeColor="text1"/>
        </w:rPr>
        <w:t>De las constancias del expediente electrónico del</w:t>
      </w:r>
      <w:r w:rsidRPr="0005376D">
        <w:rPr>
          <w:rFonts w:ascii="Palatino Linotype" w:hAnsi="Palatino Linotype" w:cs="Arial"/>
          <w:b/>
          <w:color w:val="000000" w:themeColor="text1"/>
        </w:rPr>
        <w:t xml:space="preserve"> SAIMEX</w:t>
      </w:r>
      <w:r w:rsidRPr="0005376D">
        <w:rPr>
          <w:rFonts w:ascii="Palatino Linotype" w:hAnsi="Palatino Linotype" w:cs="Arial"/>
          <w:color w:val="000000" w:themeColor="text1"/>
        </w:rPr>
        <w:t xml:space="preserve">, se advierte que el </w:t>
      </w:r>
      <w:r w:rsidR="006711CF" w:rsidRPr="0005376D">
        <w:rPr>
          <w:rFonts w:ascii="Palatino Linotype" w:hAnsi="Palatino Linotype" w:cs="Arial"/>
          <w:b/>
          <w:color w:val="000000" w:themeColor="text1"/>
        </w:rPr>
        <w:t xml:space="preserve">ocho de septiembre </w:t>
      </w:r>
      <w:r w:rsidR="00A9204E" w:rsidRPr="0005376D">
        <w:rPr>
          <w:rFonts w:ascii="Palatino Linotype" w:hAnsi="Palatino Linotype" w:cs="Arial"/>
          <w:b/>
          <w:color w:val="000000" w:themeColor="text1"/>
        </w:rPr>
        <w:t>de dos mil veintidós</w:t>
      </w:r>
      <w:r w:rsidR="007A5836" w:rsidRPr="0005376D">
        <w:rPr>
          <w:rFonts w:ascii="Palatino Linotype" w:hAnsi="Palatino Linotype" w:cs="Arial"/>
          <w:color w:val="000000" w:themeColor="text1"/>
        </w:rPr>
        <w:t xml:space="preserve">, </w:t>
      </w:r>
      <w:r w:rsidRPr="0005376D">
        <w:rPr>
          <w:rFonts w:ascii="Palatino Linotype" w:hAnsi="Palatino Linotype" w:cs="Arial"/>
          <w:color w:val="000000" w:themeColor="text1"/>
        </w:rPr>
        <w:t xml:space="preserve">se acordó la admisión a trámite del </w:t>
      </w:r>
      <w:r w:rsidR="00794E70" w:rsidRPr="0005376D">
        <w:rPr>
          <w:rFonts w:ascii="Palatino Linotype" w:hAnsi="Palatino Linotype" w:cs="Arial"/>
          <w:color w:val="000000" w:themeColor="text1"/>
        </w:rPr>
        <w:t xml:space="preserve">Recurso de </w:t>
      </w:r>
      <w:r w:rsidR="00794E70" w:rsidRPr="0005376D">
        <w:rPr>
          <w:rFonts w:ascii="Palatino Linotype" w:hAnsi="Palatino Linotype" w:cs="Arial"/>
          <w:color w:val="000000" w:themeColor="text1"/>
        </w:rPr>
        <w:lastRenderedPageBreak/>
        <w:t>Revisión</w:t>
      </w:r>
      <w:r w:rsidRPr="0005376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05376D">
        <w:rPr>
          <w:rFonts w:ascii="Palatino Linotype" w:hAnsi="Palatino Linotype" w:cs="Arial"/>
          <w:b/>
          <w:color w:val="000000" w:themeColor="text1"/>
        </w:rPr>
        <w:t xml:space="preserve">EL RECURRENTE </w:t>
      </w:r>
      <w:r w:rsidR="0017793E" w:rsidRPr="0005376D">
        <w:rPr>
          <w:rFonts w:ascii="Palatino Linotype" w:hAnsi="Palatino Linotype" w:cs="Arial"/>
          <w:color w:val="000000" w:themeColor="text1"/>
        </w:rPr>
        <w:t xml:space="preserve">manifestara lo que a su derecho conviniera, a efecto de presentar pruebas o alegatos y, en su caso, </w:t>
      </w:r>
      <w:r w:rsidR="0017793E" w:rsidRPr="0005376D">
        <w:rPr>
          <w:rFonts w:ascii="Palatino Linotype" w:hAnsi="Palatino Linotype" w:cs="Arial"/>
          <w:b/>
          <w:color w:val="000000" w:themeColor="text1"/>
        </w:rPr>
        <w:t xml:space="preserve">EL SUJETO OBLIGADO </w:t>
      </w:r>
      <w:r w:rsidR="0017793E" w:rsidRPr="0005376D">
        <w:rPr>
          <w:rFonts w:ascii="Palatino Linotype" w:hAnsi="Palatino Linotype" w:cs="Arial"/>
          <w:color w:val="000000" w:themeColor="text1"/>
        </w:rPr>
        <w:t xml:space="preserve">rindiera su correspondiente Informe Justificado; lo anterior , </w:t>
      </w:r>
      <w:r w:rsidRPr="0005376D">
        <w:rPr>
          <w:rFonts w:ascii="Palatino Linotype" w:hAnsi="Palatino Linotype" w:cs="Arial"/>
          <w:color w:val="000000" w:themeColor="text1"/>
        </w:rPr>
        <w:t xml:space="preserve">conforme a lo dispuesto por el artículo 185 de la Ley de Transparencia y </w:t>
      </w:r>
      <w:r w:rsidR="00794E70" w:rsidRPr="0005376D">
        <w:rPr>
          <w:rFonts w:ascii="Palatino Linotype" w:hAnsi="Palatino Linotype" w:cs="Arial"/>
          <w:color w:val="000000" w:themeColor="text1"/>
        </w:rPr>
        <w:t>Acceso a la Información Pública</w:t>
      </w:r>
      <w:r w:rsidRPr="0005376D">
        <w:rPr>
          <w:rFonts w:ascii="Palatino Linotype" w:hAnsi="Palatino Linotype" w:cs="Arial"/>
          <w:color w:val="000000" w:themeColor="text1"/>
        </w:rPr>
        <w:t xml:space="preserve"> del</w:t>
      </w:r>
      <w:r w:rsidR="005512B4" w:rsidRPr="0005376D">
        <w:rPr>
          <w:rFonts w:ascii="Palatino Linotype" w:hAnsi="Palatino Linotype" w:cs="Arial"/>
          <w:color w:val="000000" w:themeColor="text1"/>
        </w:rPr>
        <w:t xml:space="preserve"> Estado de México y Municipios. </w:t>
      </w:r>
    </w:p>
    <w:p w14:paraId="5C50F92A" w14:textId="77777777" w:rsidR="00E62E88" w:rsidRPr="0005376D" w:rsidRDefault="00E62E88" w:rsidP="0005376D">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05376D" w:rsidRDefault="006834D2" w:rsidP="0005376D">
      <w:pPr>
        <w:spacing w:line="360" w:lineRule="auto"/>
        <w:jc w:val="both"/>
        <w:rPr>
          <w:rFonts w:ascii="Palatino Linotype" w:hAnsi="Palatino Linotype" w:cs="Arial"/>
          <w:b/>
          <w:bCs/>
          <w:color w:val="000000" w:themeColor="text1"/>
        </w:rPr>
      </w:pPr>
      <w:r w:rsidRPr="0005376D">
        <w:rPr>
          <w:rFonts w:ascii="Palatino Linotype" w:eastAsia="Arial Unicode MS" w:hAnsi="Palatino Linotype" w:cs="Arial"/>
          <w:b/>
          <w:color w:val="000000" w:themeColor="text1"/>
        </w:rPr>
        <w:t xml:space="preserve">b) </w:t>
      </w:r>
      <w:r w:rsidRPr="0005376D">
        <w:rPr>
          <w:rFonts w:ascii="Palatino Linotype" w:hAnsi="Palatino Linotype" w:cs="Arial"/>
          <w:b/>
          <w:bCs/>
          <w:color w:val="000000" w:themeColor="text1"/>
        </w:rPr>
        <w:t>Informe Justificado</w:t>
      </w:r>
    </w:p>
    <w:p w14:paraId="1C2C9531" w14:textId="7F7197AC" w:rsidR="006711CF" w:rsidRPr="0005376D" w:rsidRDefault="006711CF" w:rsidP="0005376D">
      <w:pPr>
        <w:spacing w:line="360" w:lineRule="auto"/>
        <w:jc w:val="both"/>
        <w:rPr>
          <w:rFonts w:ascii="Palatino Linotype" w:hAnsi="Palatino Linotype" w:cs="Arial"/>
          <w:lang w:eastAsia="es-MX"/>
        </w:rPr>
      </w:pPr>
      <w:r w:rsidRPr="0005376D">
        <w:rPr>
          <w:rFonts w:ascii="Palatino Linotype" w:hAnsi="Palatino Linotype" w:cs="Arial"/>
        </w:rPr>
        <w:t>En cumplimiento a lo anterior, de las constancias del expediente electrónico del</w:t>
      </w:r>
      <w:r w:rsidRPr="0005376D">
        <w:rPr>
          <w:rFonts w:ascii="Palatino Linotype" w:hAnsi="Palatino Linotype" w:cs="Arial"/>
          <w:b/>
        </w:rPr>
        <w:t xml:space="preserve"> SAIMEX</w:t>
      </w:r>
      <w:r w:rsidRPr="0005376D">
        <w:rPr>
          <w:rFonts w:ascii="Palatino Linotype" w:hAnsi="Palatino Linotype" w:cs="Arial"/>
        </w:rPr>
        <w:t xml:space="preserve">, se advierte que el </w:t>
      </w:r>
      <w:r w:rsidRPr="0005376D">
        <w:rPr>
          <w:rFonts w:ascii="Palatino Linotype" w:hAnsi="Palatino Linotype" w:cs="Arial"/>
          <w:b/>
        </w:rPr>
        <w:t>siete de noviembre de dos mil veintidós</w:t>
      </w:r>
      <w:r w:rsidRPr="0005376D">
        <w:rPr>
          <w:rFonts w:ascii="Palatino Linotype" w:hAnsi="Palatino Linotype" w:cs="Arial"/>
        </w:rPr>
        <w:t xml:space="preserve">, </w:t>
      </w:r>
      <w:r w:rsidRPr="0005376D">
        <w:rPr>
          <w:rFonts w:ascii="Palatino Linotype" w:hAnsi="Palatino Linotype" w:cs="Arial"/>
          <w:b/>
        </w:rPr>
        <w:t>EL SUJETO OBLIGADO</w:t>
      </w:r>
      <w:r w:rsidRPr="0005376D">
        <w:rPr>
          <w:rFonts w:ascii="Palatino Linotype" w:hAnsi="Palatino Linotype" w:cs="Arial"/>
        </w:rPr>
        <w:t xml:space="preserve"> envió el Informe Justificado, como se desprende a continuación</w:t>
      </w:r>
      <w:r w:rsidRPr="0005376D">
        <w:rPr>
          <w:rFonts w:ascii="Palatino Linotype" w:hAnsi="Palatino Linotype" w:cs="Arial"/>
          <w:lang w:eastAsia="es-MX"/>
        </w:rPr>
        <w:t xml:space="preserve">: </w:t>
      </w:r>
    </w:p>
    <w:p w14:paraId="44119E97" w14:textId="1639A1F3" w:rsidR="006711CF" w:rsidRPr="0005376D" w:rsidRDefault="006711CF" w:rsidP="0005376D">
      <w:pPr>
        <w:spacing w:line="360" w:lineRule="auto"/>
        <w:jc w:val="both"/>
        <w:rPr>
          <w:rFonts w:ascii="Palatino Linotype" w:hAnsi="Palatino Linotype" w:cs="Arial"/>
          <w:lang w:eastAsia="es-MX"/>
        </w:rPr>
      </w:pPr>
      <w:r w:rsidRPr="0005376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16D4F49" wp14:editId="5DF463DB">
                <wp:simplePos x="0" y="0"/>
                <wp:positionH relativeFrom="margin">
                  <wp:align>center</wp:align>
                </wp:positionH>
                <wp:positionV relativeFrom="paragraph">
                  <wp:posOffset>1356360</wp:posOffset>
                </wp:positionV>
                <wp:extent cx="5506266" cy="609600"/>
                <wp:effectExtent l="76200" t="38100" r="75565" b="95250"/>
                <wp:wrapNone/>
                <wp:docPr id="48" name="Rectángulo redondeado 48"/>
                <wp:cNvGraphicFramePr/>
                <a:graphic xmlns:a="http://schemas.openxmlformats.org/drawingml/2006/main">
                  <a:graphicData uri="http://schemas.microsoft.com/office/word/2010/wordprocessingShape">
                    <wps:wsp>
                      <wps:cNvSpPr/>
                      <wps:spPr>
                        <a:xfrm>
                          <a:off x="0" y="0"/>
                          <a:ext cx="5506266" cy="6096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6578B6" id="Rectángulo redondeado 48" o:spid="_x0000_s1026" style="position:absolute;margin-left:0;margin-top:106.8pt;width:433.55pt;height: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" filled="f" strokecolor="red" strokeweight="2.25pt">
                <v:shadow on="t" color="black" opacity="22937f" origin=",.5" offset="0,.63889mm"/>
                <w10:wrap anchorx="margin"/>
              </v:roundrect>
            </w:pict>
          </mc:Fallback>
        </mc:AlternateContent>
      </w:r>
      <w:r w:rsidRPr="0005376D">
        <w:rPr>
          <w:rFonts w:ascii="Palatino Linotype" w:hAnsi="Palatino Linotype"/>
          <w:noProof/>
          <w:lang w:eastAsia="es-MX"/>
        </w:rPr>
        <w:drawing>
          <wp:inline distT="0" distB="0" distL="0" distR="0" wp14:anchorId="3C512F3C" wp14:editId="3BAC7A6D">
            <wp:extent cx="5791835" cy="25946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594610"/>
                    </a:xfrm>
                    <a:prstGeom prst="rect">
                      <a:avLst/>
                    </a:prstGeom>
                  </pic:spPr>
                </pic:pic>
              </a:graphicData>
            </a:graphic>
          </wp:inline>
        </w:drawing>
      </w:r>
    </w:p>
    <w:p w14:paraId="22EBC476" w14:textId="77777777" w:rsidR="006711CF" w:rsidRPr="0005376D" w:rsidRDefault="006711CF" w:rsidP="0005376D">
      <w:pPr>
        <w:spacing w:line="360" w:lineRule="auto"/>
        <w:jc w:val="both"/>
        <w:rPr>
          <w:rFonts w:ascii="Palatino Linotype" w:hAnsi="Palatino Linotype" w:cs="Arial"/>
          <w:lang w:eastAsia="es-MX"/>
        </w:rPr>
      </w:pPr>
    </w:p>
    <w:p w14:paraId="308EA1EC" w14:textId="52CFD445" w:rsidR="00A508A3" w:rsidRPr="0005376D" w:rsidRDefault="006711CF" w:rsidP="0005376D">
      <w:pPr>
        <w:spacing w:line="360" w:lineRule="auto"/>
        <w:jc w:val="both"/>
        <w:rPr>
          <w:rFonts w:ascii="Palatino Linotype" w:hAnsi="Palatino Linotype" w:cs="Arial"/>
          <w:lang w:eastAsia="es-MX"/>
        </w:rPr>
      </w:pPr>
      <w:r w:rsidRPr="0005376D">
        <w:rPr>
          <w:rFonts w:ascii="Palatino Linotype" w:hAnsi="Palatino Linotype" w:cs="Arial"/>
          <w:lang w:eastAsia="es-MX"/>
        </w:rPr>
        <w:t xml:space="preserve">Advirtiendo de </w:t>
      </w:r>
      <w:r w:rsidRPr="0005376D">
        <w:rPr>
          <w:rFonts w:ascii="Palatino Linotype" w:hAnsi="Palatino Linotype" w:cs="Arial"/>
        </w:rPr>
        <w:t>dicho</w:t>
      </w:r>
      <w:r w:rsidRPr="0005376D">
        <w:rPr>
          <w:rFonts w:ascii="Palatino Linotype" w:hAnsi="Palatino Linotype" w:cs="Arial"/>
          <w:lang w:eastAsia="es-MX"/>
        </w:rPr>
        <w:t xml:space="preserve"> informe, que </w:t>
      </w:r>
      <w:r w:rsidRPr="0005376D">
        <w:rPr>
          <w:rFonts w:ascii="Palatino Linotype" w:hAnsi="Palatino Linotype" w:cs="Arial"/>
          <w:b/>
          <w:lang w:eastAsia="es-MX"/>
        </w:rPr>
        <w:t>EL SUJETO OBLIGADO</w:t>
      </w:r>
      <w:r w:rsidRPr="0005376D">
        <w:rPr>
          <w:rFonts w:ascii="Palatino Linotype" w:hAnsi="Palatino Linotype" w:cs="Arial"/>
          <w:lang w:eastAsia="es-MX"/>
        </w:rPr>
        <w:t xml:space="preserve"> anexó el archivo electrónico denominado </w:t>
      </w:r>
      <w:r w:rsidR="00A508A3" w:rsidRPr="0005376D">
        <w:rPr>
          <w:rFonts w:ascii="Palatino Linotype" w:hAnsi="Palatino Linotype" w:cs="Arial"/>
          <w:b/>
          <w:i/>
          <w:lang w:eastAsia="es-MX"/>
        </w:rPr>
        <w:t>RECURSO DE REVISIÓN 14417-2022.pdf</w:t>
      </w:r>
      <w:r w:rsidRPr="0005376D">
        <w:rPr>
          <w:rFonts w:ascii="Palatino Linotype" w:hAnsi="Palatino Linotype" w:cs="Arial"/>
          <w:b/>
          <w:i/>
          <w:lang w:eastAsia="es-MX"/>
        </w:rPr>
        <w:t xml:space="preserve">, </w:t>
      </w:r>
      <w:r w:rsidRPr="0005376D">
        <w:rPr>
          <w:rFonts w:ascii="Palatino Linotype" w:hAnsi="Palatino Linotype" w:cs="Arial"/>
          <w:lang w:eastAsia="es-MX"/>
        </w:rPr>
        <w:t xml:space="preserve">el cual contiene el </w:t>
      </w:r>
      <w:r w:rsidRPr="0005376D">
        <w:rPr>
          <w:rFonts w:ascii="Palatino Linotype" w:hAnsi="Palatino Linotype" w:cs="Arial"/>
          <w:lang w:eastAsia="es-MX"/>
        </w:rPr>
        <w:lastRenderedPageBreak/>
        <w:t xml:space="preserve">oficio </w:t>
      </w:r>
      <w:r w:rsidR="00A508A3" w:rsidRPr="0005376D">
        <w:rPr>
          <w:rFonts w:ascii="Palatino Linotype" w:hAnsi="Palatino Linotype" w:cs="Arial"/>
          <w:lang w:eastAsia="es-MX"/>
        </w:rPr>
        <w:t xml:space="preserve">de fecha siete de noviembre </w:t>
      </w:r>
      <w:r w:rsidRPr="0005376D">
        <w:rPr>
          <w:rFonts w:ascii="Palatino Linotype" w:hAnsi="Palatino Linotype" w:cs="Arial"/>
          <w:lang w:eastAsia="es-MX"/>
        </w:rPr>
        <w:t>de dos mil ve</w:t>
      </w:r>
      <w:r w:rsidR="00A508A3" w:rsidRPr="0005376D">
        <w:rPr>
          <w:rFonts w:ascii="Palatino Linotype" w:hAnsi="Palatino Linotype" w:cs="Arial"/>
          <w:lang w:eastAsia="es-MX"/>
        </w:rPr>
        <w:t xml:space="preserve">intidós, por medio del cual el Titular de la Unidad de Transparencia señaló que es incompetente para atender su solicitud de información ya que una vez analizada su solicitud, fue turnada a la Secretaría del Ayuntamiento de Texcoco de conformidad con el Artículo 162 de la Ley de la materia, y mediante oficio informó que no contaba con área, departamento o Dirección de Tránsito; asimismo, referente al proceso de recaudación de infracciones de tránsito refirió que la dependencia encargada es la Secretaría de Finanzas. </w:t>
      </w:r>
    </w:p>
    <w:p w14:paraId="3201574B" w14:textId="77777777" w:rsidR="006711CF" w:rsidRPr="0005376D" w:rsidRDefault="006711CF" w:rsidP="0005376D">
      <w:pPr>
        <w:spacing w:line="360" w:lineRule="auto"/>
        <w:jc w:val="both"/>
        <w:rPr>
          <w:rFonts w:ascii="Palatino Linotype" w:hAnsi="Palatino Linotype" w:cs="Arial"/>
          <w:lang w:eastAsia="es-MX"/>
        </w:rPr>
      </w:pPr>
    </w:p>
    <w:p w14:paraId="787E9DDA" w14:textId="757F7663" w:rsidR="006711CF" w:rsidRPr="0005376D" w:rsidRDefault="006711CF" w:rsidP="0005376D">
      <w:pPr>
        <w:spacing w:line="360" w:lineRule="auto"/>
        <w:jc w:val="both"/>
        <w:rPr>
          <w:rFonts w:ascii="Palatino Linotype" w:hAnsi="Palatino Linotype"/>
          <w:lang w:eastAsia="es-MX"/>
        </w:rPr>
      </w:pPr>
      <w:r w:rsidRPr="0005376D">
        <w:rPr>
          <w:rFonts w:ascii="Palatino Linotype" w:hAnsi="Palatino Linotype" w:cs="Arial"/>
          <w:lang w:eastAsia="es-MX"/>
        </w:rPr>
        <w:t xml:space="preserve">Cabe destacar que dicho Informe Justificado </w:t>
      </w:r>
      <w:r w:rsidRPr="0005376D">
        <w:rPr>
          <w:rFonts w:ascii="Palatino Linotype" w:hAnsi="Palatino Linotype"/>
          <w:lang w:eastAsia="es-MX"/>
        </w:rPr>
        <w:t>fue puesto a la vista del</w:t>
      </w:r>
      <w:r w:rsidRPr="0005376D">
        <w:rPr>
          <w:rFonts w:ascii="Palatino Linotype" w:hAnsi="Palatino Linotype"/>
          <w:b/>
          <w:lang w:eastAsia="es-MX"/>
        </w:rPr>
        <w:t xml:space="preserve"> RECURRENTE</w:t>
      </w:r>
      <w:r w:rsidRPr="0005376D">
        <w:rPr>
          <w:rFonts w:ascii="Palatino Linotype" w:hAnsi="Palatino Linotype"/>
          <w:lang w:eastAsia="es-MX"/>
        </w:rPr>
        <w:t xml:space="preserve"> el día </w:t>
      </w:r>
      <w:r w:rsidR="00A508A3" w:rsidRPr="0005376D">
        <w:rPr>
          <w:rFonts w:ascii="Palatino Linotype" w:hAnsi="Palatino Linotype"/>
          <w:lang w:eastAsia="es-MX"/>
        </w:rPr>
        <w:t xml:space="preserve">cinco de diciembre </w:t>
      </w:r>
      <w:r w:rsidRPr="0005376D">
        <w:rPr>
          <w:rFonts w:ascii="Palatino Linotype" w:hAnsi="Palatino Linotype"/>
          <w:lang w:eastAsia="es-MX"/>
        </w:rPr>
        <w:t xml:space="preserve">de dos mil veintitrés, </w:t>
      </w:r>
      <w:r w:rsidRPr="0005376D">
        <w:rPr>
          <w:rFonts w:ascii="Palatino Linotype" w:hAnsi="Palatino Linotype" w:cs="Tahoma"/>
          <w:lang w:val="es-ES"/>
        </w:rPr>
        <w:t>a efecto de que el particular conociera la totalidad de actuaciones</w:t>
      </w:r>
      <w:r w:rsidRPr="0005376D">
        <w:rPr>
          <w:rFonts w:ascii="Palatino Linotype" w:hAnsi="Palatino Linotype"/>
          <w:lang w:eastAsia="es-MX"/>
        </w:rPr>
        <w:t>.</w:t>
      </w:r>
    </w:p>
    <w:p w14:paraId="2C7AAA95" w14:textId="77777777" w:rsidR="006711CF" w:rsidRPr="0005376D" w:rsidRDefault="006711CF" w:rsidP="0005376D">
      <w:pPr>
        <w:spacing w:line="360" w:lineRule="auto"/>
        <w:jc w:val="both"/>
        <w:rPr>
          <w:rFonts w:ascii="Palatino Linotype" w:hAnsi="Palatino Linotype"/>
          <w:lang w:eastAsia="es-MX"/>
        </w:rPr>
      </w:pPr>
    </w:p>
    <w:p w14:paraId="78EEEFAA" w14:textId="77777777" w:rsidR="006711CF" w:rsidRPr="0005376D" w:rsidRDefault="006711CF" w:rsidP="0005376D">
      <w:pPr>
        <w:tabs>
          <w:tab w:val="center" w:pos="4252"/>
          <w:tab w:val="right" w:pos="8504"/>
        </w:tabs>
        <w:spacing w:line="360" w:lineRule="auto"/>
        <w:jc w:val="both"/>
        <w:rPr>
          <w:rFonts w:ascii="Palatino Linotype" w:eastAsia="Arial Unicode MS" w:hAnsi="Palatino Linotype" w:cs="Arial"/>
          <w:color w:val="000000" w:themeColor="text1"/>
        </w:rPr>
      </w:pPr>
      <w:r w:rsidRPr="0005376D">
        <w:rPr>
          <w:rFonts w:ascii="Palatino Linotype" w:eastAsia="MS Mincho" w:hAnsi="Palatino Linotype"/>
          <w:lang w:eastAsia="es-MX"/>
        </w:rPr>
        <w:t>Por su parte, el particular no realizó manifestación alguna,</w:t>
      </w:r>
      <w:r w:rsidRPr="0005376D">
        <w:rPr>
          <w:rFonts w:ascii="Palatino Linotype" w:eastAsia="Arial Unicode MS" w:hAnsi="Palatino Linotype" w:cs="Arial"/>
        </w:rPr>
        <w:t xml:space="preserve"> ni presentó pruebas o alegatos.</w:t>
      </w:r>
    </w:p>
    <w:p w14:paraId="0BE3CC89" w14:textId="77777777" w:rsidR="006711CF" w:rsidRPr="0005376D" w:rsidRDefault="006711CF" w:rsidP="0005376D">
      <w:pPr>
        <w:spacing w:line="360" w:lineRule="auto"/>
        <w:jc w:val="both"/>
        <w:rPr>
          <w:rFonts w:ascii="Palatino Linotype" w:hAnsi="Palatino Linotype" w:cs="Arial"/>
          <w:b/>
          <w:bCs/>
          <w:color w:val="000000" w:themeColor="text1"/>
        </w:rPr>
      </w:pPr>
    </w:p>
    <w:p w14:paraId="45F315B4" w14:textId="77777777" w:rsidR="000E44EE" w:rsidRPr="0005376D" w:rsidRDefault="000E44EE" w:rsidP="0005376D">
      <w:pPr>
        <w:widowControl w:val="0"/>
        <w:tabs>
          <w:tab w:val="left" w:pos="0"/>
        </w:tabs>
        <w:spacing w:line="360" w:lineRule="auto"/>
        <w:jc w:val="both"/>
        <w:rPr>
          <w:rFonts w:ascii="Palatino Linotype" w:eastAsia="Palatino Linotype" w:hAnsi="Palatino Linotype" w:cs="Palatino Linotype"/>
          <w:b/>
          <w:color w:val="000000" w:themeColor="text1"/>
        </w:rPr>
      </w:pPr>
      <w:r w:rsidRPr="0005376D">
        <w:rPr>
          <w:rFonts w:ascii="Palatino Linotype" w:eastAsia="Palatino Linotype" w:hAnsi="Palatino Linotype" w:cs="Palatino Linotype"/>
          <w:b/>
          <w:color w:val="000000" w:themeColor="text1"/>
        </w:rPr>
        <w:t xml:space="preserve">c) De la ampliación </w:t>
      </w:r>
    </w:p>
    <w:p w14:paraId="19946F70" w14:textId="692F568C" w:rsidR="000E44EE" w:rsidRPr="0005376D" w:rsidRDefault="001B5816" w:rsidP="0005376D">
      <w:pPr>
        <w:spacing w:line="360" w:lineRule="auto"/>
        <w:jc w:val="both"/>
        <w:rPr>
          <w:rFonts w:ascii="Palatino Linotype" w:eastAsia="Palatino Linotype" w:hAnsi="Palatino Linotype" w:cs="Palatino Linotype"/>
          <w:color w:val="000000" w:themeColor="text1"/>
        </w:rPr>
      </w:pPr>
      <w:r w:rsidRPr="0005376D">
        <w:rPr>
          <w:rFonts w:ascii="Palatino Linotype" w:eastAsia="Palatino Linotype" w:hAnsi="Palatino Linotype" w:cs="Palatino Linotype"/>
          <w:color w:val="000000" w:themeColor="text1"/>
        </w:rPr>
        <w:t>El</w:t>
      </w:r>
      <w:r w:rsidR="000E44EE" w:rsidRPr="0005376D">
        <w:rPr>
          <w:rFonts w:ascii="Palatino Linotype" w:eastAsia="Palatino Linotype" w:hAnsi="Palatino Linotype" w:cs="Palatino Linotype"/>
          <w:color w:val="000000" w:themeColor="text1"/>
        </w:rPr>
        <w:t xml:space="preserve"> </w:t>
      </w:r>
      <w:r w:rsidR="009458A9" w:rsidRPr="0005376D">
        <w:rPr>
          <w:rFonts w:ascii="Palatino Linotype" w:eastAsia="Palatino Linotype" w:hAnsi="Palatino Linotype" w:cs="Palatino Linotype"/>
          <w:b/>
          <w:color w:val="000000" w:themeColor="text1"/>
        </w:rPr>
        <w:t xml:space="preserve">veintiuno </w:t>
      </w:r>
      <w:r w:rsidRPr="0005376D">
        <w:rPr>
          <w:rFonts w:ascii="Palatino Linotype" w:eastAsia="Palatino Linotype" w:hAnsi="Palatino Linotype" w:cs="Palatino Linotype"/>
          <w:b/>
          <w:color w:val="000000" w:themeColor="text1"/>
        </w:rPr>
        <w:t xml:space="preserve">de octubre </w:t>
      </w:r>
      <w:r w:rsidR="000E44EE" w:rsidRPr="0005376D">
        <w:rPr>
          <w:rFonts w:ascii="Palatino Linotype" w:eastAsia="Palatino Linotype" w:hAnsi="Palatino Linotype" w:cs="Palatino Linotype"/>
          <w:b/>
          <w:color w:val="000000" w:themeColor="text1"/>
        </w:rPr>
        <w:t>de dos mil veintidós</w:t>
      </w:r>
      <w:r w:rsidR="000E44EE" w:rsidRPr="0005376D">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6E83D561" w14:textId="77777777" w:rsidR="000E44EE" w:rsidRPr="0005376D" w:rsidRDefault="000E44EE" w:rsidP="0005376D">
      <w:pPr>
        <w:spacing w:line="360" w:lineRule="auto"/>
        <w:jc w:val="both"/>
        <w:rPr>
          <w:rFonts w:ascii="Palatino Linotype" w:eastAsia="Palatino Linotype" w:hAnsi="Palatino Linotype" w:cs="Palatino Linotype"/>
          <w:color w:val="000000" w:themeColor="text1"/>
        </w:rPr>
      </w:pPr>
    </w:p>
    <w:p w14:paraId="529DE532"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05376D">
        <w:rPr>
          <w:rFonts w:ascii="Palatino Linotype" w:hAnsi="Palatino Linotype" w:cs="Arial"/>
          <w:color w:val="000000" w:themeColor="text1"/>
          <w:lang w:eastAsia="es-MX"/>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E6E8BDB"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41F7F81F"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F69381"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6E859853"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31878A"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05297574"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8B9F16"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6162CE74"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26973293"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117C039A" w14:textId="77777777" w:rsidR="000E44EE" w:rsidRPr="0005376D" w:rsidRDefault="000E44EE" w:rsidP="0005376D">
      <w:pPr>
        <w:pStyle w:val="Prrafodelista"/>
        <w:numPr>
          <w:ilvl w:val="0"/>
          <w:numId w:val="30"/>
        </w:numPr>
        <w:spacing w:line="360" w:lineRule="auto"/>
        <w:contextualSpacing/>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5DA2E863" w14:textId="77777777" w:rsidR="000E44EE" w:rsidRPr="0005376D" w:rsidRDefault="000E44EE" w:rsidP="0005376D">
      <w:pPr>
        <w:pStyle w:val="Prrafodelista"/>
        <w:numPr>
          <w:ilvl w:val="0"/>
          <w:numId w:val="30"/>
        </w:numPr>
        <w:spacing w:line="360" w:lineRule="auto"/>
        <w:contextualSpacing/>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Actividad Procesal del interesado: Acciones u omisiones del interesado.</w:t>
      </w:r>
    </w:p>
    <w:p w14:paraId="4DB9F5B5" w14:textId="77777777" w:rsidR="000E44EE" w:rsidRPr="0005376D" w:rsidRDefault="000E44EE" w:rsidP="0005376D">
      <w:pPr>
        <w:pStyle w:val="Prrafodelista"/>
        <w:numPr>
          <w:ilvl w:val="0"/>
          <w:numId w:val="30"/>
        </w:numPr>
        <w:spacing w:line="360" w:lineRule="auto"/>
        <w:contextualSpacing/>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7213EF20" w14:textId="77777777" w:rsidR="000E44EE" w:rsidRPr="0005376D" w:rsidRDefault="000E44EE" w:rsidP="0005376D">
      <w:pPr>
        <w:pStyle w:val="Prrafodelista"/>
        <w:numPr>
          <w:ilvl w:val="0"/>
          <w:numId w:val="30"/>
        </w:numPr>
        <w:spacing w:line="360" w:lineRule="auto"/>
        <w:contextualSpacing/>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La afectación generada en la situación jurídica de la persona involucrada en el proceso: Violación a sus derechos humanos.</w:t>
      </w:r>
    </w:p>
    <w:p w14:paraId="01C99EAE" w14:textId="77777777" w:rsidR="000E44EE" w:rsidRPr="0005376D" w:rsidRDefault="000E44EE" w:rsidP="0005376D">
      <w:pPr>
        <w:spacing w:line="360" w:lineRule="auto"/>
        <w:ind w:left="360"/>
        <w:jc w:val="both"/>
        <w:rPr>
          <w:rFonts w:ascii="Palatino Linotype" w:hAnsi="Palatino Linotype" w:cs="Arial"/>
          <w:color w:val="000000" w:themeColor="text1"/>
          <w:lang w:eastAsia="es-MX"/>
        </w:rPr>
      </w:pPr>
    </w:p>
    <w:p w14:paraId="2ED93D06"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06D16B"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239CD63B"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2D35F89"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1204FD43"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74BBCB"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6D554D62"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7C86A55B"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54827E88"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2D3D0598"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190C580F"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099B0800" w14:textId="77777777" w:rsidR="000E44EE" w:rsidRPr="0005376D" w:rsidRDefault="000E44EE" w:rsidP="0005376D">
      <w:pPr>
        <w:spacing w:line="360" w:lineRule="auto"/>
        <w:jc w:val="both"/>
        <w:rPr>
          <w:rFonts w:ascii="Palatino Linotype" w:hAnsi="Palatino Linotype" w:cs="Arial"/>
          <w:color w:val="000000" w:themeColor="text1"/>
          <w:lang w:eastAsia="es-MX"/>
        </w:rPr>
      </w:pPr>
    </w:p>
    <w:p w14:paraId="1B8EA598" w14:textId="77777777" w:rsidR="000E44EE" w:rsidRPr="0005376D" w:rsidRDefault="000E44EE"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4A737788" w14:textId="77777777" w:rsidR="000E44EE" w:rsidRPr="0005376D" w:rsidRDefault="000E44EE" w:rsidP="0005376D">
      <w:pPr>
        <w:spacing w:line="360" w:lineRule="auto"/>
        <w:jc w:val="both"/>
        <w:rPr>
          <w:rFonts w:ascii="Palatino Linotype" w:hAnsi="Palatino Linotype" w:cs="Arial"/>
          <w:b/>
          <w:color w:val="000000" w:themeColor="text1"/>
          <w:lang w:eastAsia="es-MX"/>
        </w:rPr>
      </w:pPr>
    </w:p>
    <w:p w14:paraId="4ABD88E7" w14:textId="77777777" w:rsidR="000E44EE" w:rsidRPr="0005376D" w:rsidRDefault="000E44EE" w:rsidP="0005376D">
      <w:pPr>
        <w:pStyle w:val="Prrafodelista"/>
        <w:spacing w:line="360" w:lineRule="auto"/>
        <w:ind w:left="0"/>
        <w:jc w:val="both"/>
        <w:rPr>
          <w:rFonts w:ascii="Palatino Linotype" w:hAnsi="Palatino Linotype" w:cs="Arial"/>
          <w:b/>
          <w:bCs/>
          <w:color w:val="000000" w:themeColor="text1"/>
        </w:rPr>
      </w:pPr>
      <w:r w:rsidRPr="0005376D">
        <w:rPr>
          <w:rFonts w:ascii="Palatino Linotype" w:hAnsi="Palatino Linotype" w:cs="Arial"/>
          <w:b/>
          <w:color w:val="000000" w:themeColor="text1"/>
          <w:lang w:eastAsia="es-MX"/>
        </w:rPr>
        <w:t>d</w:t>
      </w:r>
      <w:r w:rsidRPr="0005376D">
        <w:rPr>
          <w:rFonts w:ascii="Palatino Linotype" w:hAnsi="Palatino Linotype" w:cs="Arial"/>
          <w:b/>
          <w:bCs/>
          <w:color w:val="000000" w:themeColor="text1"/>
        </w:rPr>
        <w:t>) Cierre de Instrucción</w:t>
      </w:r>
    </w:p>
    <w:p w14:paraId="6439E05B" w14:textId="735C3F66" w:rsidR="000E44EE" w:rsidRPr="0005376D" w:rsidRDefault="000E44EE" w:rsidP="0005376D">
      <w:pPr>
        <w:pStyle w:val="Prrafodelista"/>
        <w:spacing w:line="360" w:lineRule="auto"/>
        <w:ind w:left="0"/>
        <w:contextualSpacing/>
        <w:jc w:val="both"/>
        <w:rPr>
          <w:rFonts w:ascii="Palatino Linotype" w:hAnsi="Palatino Linotype"/>
          <w:color w:val="000000" w:themeColor="text1"/>
        </w:rPr>
      </w:pPr>
      <w:r w:rsidRPr="0005376D">
        <w:rPr>
          <w:rFonts w:ascii="Palatino Linotype" w:hAnsi="Palatino Linotype"/>
          <w:color w:val="000000" w:themeColor="text1"/>
        </w:rPr>
        <w:t xml:space="preserve">Una vez analizado el estado procesal que guarda el expediente, el </w:t>
      </w:r>
      <w:r w:rsidR="009458A9" w:rsidRPr="0005376D">
        <w:rPr>
          <w:rFonts w:ascii="Palatino Linotype" w:hAnsi="Palatino Linotype"/>
          <w:b/>
          <w:bCs/>
          <w:color w:val="000000" w:themeColor="text1"/>
        </w:rPr>
        <w:t>treinta y uno</w:t>
      </w:r>
      <w:r w:rsidR="001B5816" w:rsidRPr="0005376D">
        <w:rPr>
          <w:rFonts w:ascii="Palatino Linotype" w:hAnsi="Palatino Linotype"/>
          <w:b/>
          <w:bCs/>
          <w:color w:val="000000" w:themeColor="text1"/>
        </w:rPr>
        <w:t xml:space="preserve"> de enero de dos mil veintitrés</w:t>
      </w:r>
      <w:r w:rsidRPr="0005376D">
        <w:rPr>
          <w:rFonts w:ascii="Palatino Linotype" w:hAnsi="Palatino Linotype"/>
          <w:color w:val="000000" w:themeColor="text1"/>
        </w:rPr>
        <w:t>, la comisionada</w:t>
      </w:r>
      <w:r w:rsidRPr="0005376D">
        <w:rPr>
          <w:rFonts w:ascii="Palatino Linotype" w:hAnsi="Palatino Linotype"/>
          <w:b/>
          <w:color w:val="000000" w:themeColor="text1"/>
        </w:rPr>
        <w:t xml:space="preserve"> Sharon Cristina Morales Martínez </w:t>
      </w:r>
      <w:r w:rsidRPr="0005376D">
        <w:rPr>
          <w:rFonts w:ascii="Palatino Linotype" w:hAnsi="Palatino Linotype"/>
          <w:color w:val="000000" w:themeColor="text1"/>
        </w:rPr>
        <w:t>acordó el cierre de instrucción;</w:t>
      </w:r>
      <w:r w:rsidRPr="0005376D">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05376D">
        <w:rPr>
          <w:rFonts w:ascii="Palatino Linotype" w:hAnsi="Palatino Linotype"/>
          <w:color w:val="000000" w:themeColor="text1"/>
        </w:rPr>
        <w:t>y,</w:t>
      </w:r>
    </w:p>
    <w:p w14:paraId="26E26F90" w14:textId="77777777" w:rsidR="001B5816" w:rsidRPr="0005376D" w:rsidRDefault="001B5816" w:rsidP="0005376D">
      <w:pPr>
        <w:pStyle w:val="Prrafodelista"/>
        <w:ind w:left="0"/>
        <w:contextualSpacing/>
        <w:jc w:val="both"/>
        <w:rPr>
          <w:rFonts w:ascii="Palatino Linotype" w:hAnsi="Palatino Linotype"/>
          <w:color w:val="000000" w:themeColor="text1"/>
        </w:rPr>
      </w:pPr>
    </w:p>
    <w:p w14:paraId="5CD901A8" w14:textId="77777777" w:rsidR="006834D2" w:rsidRPr="0005376D" w:rsidRDefault="006834D2" w:rsidP="0005376D">
      <w:pPr>
        <w:jc w:val="center"/>
        <w:rPr>
          <w:rFonts w:ascii="Palatino Linotype" w:hAnsi="Palatino Linotype"/>
          <w:b/>
          <w:bCs/>
          <w:color w:val="000000" w:themeColor="text1"/>
          <w:spacing w:val="60"/>
          <w:sz w:val="28"/>
        </w:rPr>
      </w:pPr>
      <w:r w:rsidRPr="0005376D">
        <w:rPr>
          <w:rFonts w:ascii="Palatino Linotype" w:hAnsi="Palatino Linotype"/>
          <w:b/>
          <w:bCs/>
          <w:color w:val="000000" w:themeColor="text1"/>
          <w:spacing w:val="60"/>
          <w:sz w:val="28"/>
        </w:rPr>
        <w:t>CONSIDERANDO</w:t>
      </w:r>
    </w:p>
    <w:p w14:paraId="2D9810D3" w14:textId="77777777" w:rsidR="006C258B" w:rsidRPr="0005376D" w:rsidRDefault="006C258B" w:rsidP="0005376D">
      <w:pPr>
        <w:jc w:val="center"/>
        <w:rPr>
          <w:rFonts w:ascii="Palatino Linotype" w:hAnsi="Palatino Linotype"/>
          <w:b/>
          <w:bCs/>
          <w:color w:val="000000" w:themeColor="text1"/>
          <w:spacing w:val="60"/>
          <w:sz w:val="28"/>
        </w:rPr>
      </w:pPr>
    </w:p>
    <w:p w14:paraId="1175ED9F" w14:textId="77777777" w:rsidR="00FA2D5D" w:rsidRPr="0005376D" w:rsidRDefault="002D5F76" w:rsidP="0005376D">
      <w:pPr>
        <w:spacing w:line="360" w:lineRule="auto"/>
        <w:ind w:right="50"/>
        <w:jc w:val="both"/>
        <w:rPr>
          <w:rFonts w:ascii="Palatino Linotype" w:hAnsi="Palatino Linotype"/>
          <w:b/>
          <w:color w:val="000000" w:themeColor="text1"/>
        </w:rPr>
      </w:pPr>
      <w:r w:rsidRPr="0005376D">
        <w:rPr>
          <w:rFonts w:ascii="Palatino Linotype" w:hAnsi="Palatino Linotype"/>
          <w:b/>
          <w:color w:val="000000" w:themeColor="text1"/>
          <w:sz w:val="28"/>
          <w:szCs w:val="28"/>
        </w:rPr>
        <w:t>PRIMERO</w:t>
      </w:r>
      <w:r w:rsidRPr="0005376D">
        <w:rPr>
          <w:rFonts w:ascii="Palatino Linotype" w:hAnsi="Palatino Linotype"/>
          <w:b/>
          <w:color w:val="000000" w:themeColor="text1"/>
        </w:rPr>
        <w:t>.</w:t>
      </w:r>
      <w:r w:rsidRPr="0005376D">
        <w:rPr>
          <w:rFonts w:ascii="Palatino Linotype" w:hAnsi="Palatino Linotype"/>
          <w:color w:val="000000" w:themeColor="text1"/>
        </w:rPr>
        <w:t xml:space="preserve"> </w:t>
      </w:r>
      <w:r w:rsidRPr="0005376D">
        <w:rPr>
          <w:rFonts w:ascii="Palatino Linotype" w:hAnsi="Palatino Linotype"/>
          <w:b/>
          <w:color w:val="000000" w:themeColor="text1"/>
        </w:rPr>
        <w:t>Competencia</w:t>
      </w:r>
      <w:r w:rsidRPr="0005376D">
        <w:rPr>
          <w:rFonts w:ascii="Palatino Linotype" w:hAnsi="Palatino Linotype"/>
          <w:color w:val="000000" w:themeColor="text1"/>
        </w:rPr>
        <w:t>.</w:t>
      </w:r>
      <w:r w:rsidRPr="0005376D">
        <w:rPr>
          <w:rFonts w:ascii="Palatino Linotype" w:hAnsi="Palatino Linotype"/>
          <w:b/>
          <w:color w:val="000000" w:themeColor="text1"/>
        </w:rPr>
        <w:t xml:space="preserve"> </w:t>
      </w:r>
    </w:p>
    <w:p w14:paraId="27DD7C24" w14:textId="704E06AB" w:rsidR="002D5F76" w:rsidRPr="0005376D" w:rsidRDefault="002D5F76" w:rsidP="0005376D">
      <w:pPr>
        <w:spacing w:line="360" w:lineRule="auto"/>
        <w:ind w:right="50"/>
        <w:jc w:val="both"/>
        <w:rPr>
          <w:rFonts w:ascii="Palatino Linotype" w:hAnsi="Palatino Linotype" w:cs="Arial"/>
          <w:color w:val="000000" w:themeColor="text1"/>
        </w:rPr>
      </w:pPr>
      <w:r w:rsidRPr="0005376D">
        <w:rPr>
          <w:rFonts w:ascii="Palatino Linotype" w:hAnsi="Palatino Linotype"/>
          <w:color w:val="000000" w:themeColor="text1"/>
        </w:rPr>
        <w:t xml:space="preserve">Este Instituto de Transparencia, </w:t>
      </w:r>
      <w:r w:rsidR="00794E70" w:rsidRPr="0005376D">
        <w:rPr>
          <w:rFonts w:ascii="Palatino Linotype" w:hAnsi="Palatino Linotype"/>
          <w:color w:val="000000" w:themeColor="text1"/>
        </w:rPr>
        <w:t>Acceso a la Información Pública</w:t>
      </w:r>
      <w:r w:rsidRPr="0005376D">
        <w:rPr>
          <w:rFonts w:ascii="Palatino Linotype" w:hAnsi="Palatino Linotype"/>
          <w:color w:val="000000" w:themeColor="text1"/>
        </w:rPr>
        <w:t xml:space="preserve"> y Protección de Datos Personales del Estado de México y Municipios, es competente para conocer y resolver el presente </w:t>
      </w:r>
      <w:r w:rsidR="00794E70" w:rsidRPr="0005376D">
        <w:rPr>
          <w:rFonts w:ascii="Palatino Linotype" w:hAnsi="Palatino Linotype"/>
          <w:color w:val="000000" w:themeColor="text1"/>
        </w:rPr>
        <w:t>Recurso de Revisión</w:t>
      </w:r>
      <w:r w:rsidRPr="0005376D">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05376D">
        <w:rPr>
          <w:rFonts w:ascii="Palatino Linotype" w:hAnsi="Palatino Linotype"/>
          <w:color w:val="000000" w:themeColor="text1"/>
        </w:rPr>
        <w:t>Acceso a la Información Pública</w:t>
      </w:r>
      <w:r w:rsidRPr="0005376D">
        <w:rPr>
          <w:rFonts w:ascii="Palatino Linotype" w:hAnsi="Palatino Linotype"/>
          <w:color w:val="000000" w:themeColor="text1"/>
        </w:rPr>
        <w:t xml:space="preserve"> del Estado de México y Municipios</w:t>
      </w:r>
      <w:r w:rsidRPr="0005376D">
        <w:rPr>
          <w:rFonts w:ascii="Palatino Linotype" w:hAnsi="Palatino Linotype" w:cs="Arial"/>
          <w:color w:val="000000" w:themeColor="text1"/>
        </w:rPr>
        <w:t xml:space="preserve">; y 9, fracciones I y XXIV y 11 del </w:t>
      </w:r>
      <w:r w:rsidRPr="0005376D">
        <w:rPr>
          <w:rFonts w:ascii="Palatino Linotype" w:hAnsi="Palatino Linotype" w:cs="Arial"/>
          <w:color w:val="000000" w:themeColor="text1"/>
        </w:rPr>
        <w:lastRenderedPageBreak/>
        <w:t xml:space="preserve">Reglamento Interior del Instituto de Transparencia, </w:t>
      </w:r>
      <w:r w:rsidR="00794E70" w:rsidRPr="0005376D">
        <w:rPr>
          <w:rFonts w:ascii="Palatino Linotype" w:hAnsi="Palatino Linotype" w:cs="Arial"/>
          <w:color w:val="000000" w:themeColor="text1"/>
        </w:rPr>
        <w:t>Acceso a la Información Pública</w:t>
      </w:r>
      <w:r w:rsidRPr="0005376D">
        <w:rPr>
          <w:rFonts w:ascii="Palatino Linotype" w:hAnsi="Palatino Linotype" w:cs="Arial"/>
          <w:color w:val="000000" w:themeColor="text1"/>
        </w:rPr>
        <w:t xml:space="preserve"> y Protección de Datos Personales del Estado de México y Municipios.</w:t>
      </w:r>
    </w:p>
    <w:p w14:paraId="76F03A35" w14:textId="77777777" w:rsidR="002D5F76" w:rsidRPr="0005376D" w:rsidRDefault="002D5F76" w:rsidP="0005376D">
      <w:pPr>
        <w:spacing w:line="360" w:lineRule="auto"/>
        <w:ind w:right="50"/>
        <w:jc w:val="both"/>
        <w:rPr>
          <w:rFonts w:ascii="Palatino Linotype" w:hAnsi="Palatino Linotype" w:cs="Arial"/>
          <w:color w:val="000000" w:themeColor="text1"/>
        </w:rPr>
      </w:pPr>
    </w:p>
    <w:p w14:paraId="05A2C2FB" w14:textId="77777777" w:rsidR="00FA2D5D" w:rsidRPr="0005376D" w:rsidRDefault="00FA1E61" w:rsidP="000537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5376D">
        <w:rPr>
          <w:rFonts w:ascii="Palatino Linotype" w:hAnsi="Palatino Linotype"/>
          <w:b/>
          <w:color w:val="000000" w:themeColor="text1"/>
          <w:sz w:val="28"/>
        </w:rPr>
        <w:t>SEGUNDO.</w:t>
      </w:r>
      <w:r w:rsidRPr="0005376D">
        <w:rPr>
          <w:rFonts w:ascii="Palatino Linotype" w:hAnsi="Palatino Linotype" w:cs="Arial"/>
          <w:b/>
          <w:color w:val="000000" w:themeColor="text1"/>
        </w:rPr>
        <w:t xml:space="preserve"> </w:t>
      </w:r>
      <w:r w:rsidR="00633F63" w:rsidRPr="0005376D">
        <w:rPr>
          <w:rFonts w:ascii="Palatino Linotype" w:hAnsi="Palatino Linotype" w:cs="Arial"/>
          <w:b/>
          <w:color w:val="000000" w:themeColor="text1"/>
        </w:rPr>
        <w:t>Interés.</w:t>
      </w:r>
      <w:r w:rsidR="00633F63" w:rsidRPr="0005376D">
        <w:rPr>
          <w:rFonts w:ascii="Palatino Linotype" w:hAnsi="Palatino Linotype" w:cs="Arial"/>
          <w:color w:val="000000" w:themeColor="text1"/>
        </w:rPr>
        <w:t xml:space="preserve"> </w:t>
      </w:r>
    </w:p>
    <w:p w14:paraId="66E31ACB" w14:textId="766C8E11" w:rsidR="00E62E88" w:rsidRPr="0005376D" w:rsidRDefault="00E62E88" w:rsidP="0005376D">
      <w:pPr>
        <w:spacing w:line="360" w:lineRule="auto"/>
        <w:jc w:val="both"/>
        <w:rPr>
          <w:rFonts w:ascii="Palatino Linotype" w:hAnsi="Palatino Linotype" w:cs="Arial"/>
          <w:b/>
          <w:bCs/>
          <w:color w:val="000000" w:themeColor="text1"/>
        </w:rPr>
      </w:pPr>
      <w:r w:rsidRPr="0005376D">
        <w:rPr>
          <w:rFonts w:ascii="Palatino Linotype" w:hAnsi="Palatino Linotype" w:cs="Arial"/>
          <w:bCs/>
          <w:color w:val="000000" w:themeColor="text1"/>
        </w:rPr>
        <w:t xml:space="preserve">El </w:t>
      </w:r>
      <w:r w:rsidR="00794E70" w:rsidRPr="0005376D">
        <w:rPr>
          <w:rFonts w:ascii="Palatino Linotype" w:hAnsi="Palatino Linotype" w:cs="Arial"/>
          <w:bCs/>
          <w:color w:val="000000" w:themeColor="text1"/>
        </w:rPr>
        <w:t>Recurso de Revisión</w:t>
      </w:r>
      <w:r w:rsidRPr="0005376D">
        <w:rPr>
          <w:rFonts w:ascii="Palatino Linotype" w:hAnsi="Palatino Linotype" w:cs="Arial"/>
          <w:bCs/>
          <w:color w:val="000000" w:themeColor="text1"/>
        </w:rPr>
        <w:t xml:space="preserve"> fue interpuesto por parte legítima, en atención a que se presentó por </w:t>
      </w:r>
      <w:r w:rsidRPr="0005376D">
        <w:rPr>
          <w:rFonts w:ascii="Palatino Linotype" w:hAnsi="Palatino Linotype" w:cs="Arial"/>
          <w:b/>
          <w:color w:val="000000" w:themeColor="text1"/>
        </w:rPr>
        <w:t>EL</w:t>
      </w:r>
      <w:r w:rsidRPr="0005376D">
        <w:rPr>
          <w:rFonts w:ascii="Palatino Linotype" w:hAnsi="Palatino Linotype" w:cs="Arial"/>
          <w:b/>
          <w:bCs/>
          <w:color w:val="000000" w:themeColor="text1"/>
        </w:rPr>
        <w:t xml:space="preserve"> RECURRENTE,</w:t>
      </w:r>
      <w:r w:rsidRPr="0005376D">
        <w:rPr>
          <w:rFonts w:ascii="Palatino Linotype" w:hAnsi="Palatino Linotype" w:cs="Arial"/>
          <w:bCs/>
          <w:color w:val="000000" w:themeColor="text1"/>
        </w:rPr>
        <w:t xml:space="preserve"> quien es la misma persona que formuló la solicitud de </w:t>
      </w:r>
      <w:r w:rsidR="00794E70" w:rsidRPr="0005376D">
        <w:rPr>
          <w:rFonts w:ascii="Palatino Linotype" w:hAnsi="Palatino Linotype" w:cs="Arial"/>
          <w:bCs/>
          <w:color w:val="000000" w:themeColor="text1"/>
        </w:rPr>
        <w:t>Acceso a la Información Pública</w:t>
      </w:r>
      <w:r w:rsidRPr="0005376D">
        <w:rPr>
          <w:rFonts w:ascii="Palatino Linotype" w:hAnsi="Palatino Linotype" w:cs="Arial"/>
          <w:bCs/>
          <w:color w:val="000000" w:themeColor="text1"/>
        </w:rPr>
        <w:t xml:space="preserve"> al </w:t>
      </w:r>
      <w:r w:rsidRPr="0005376D">
        <w:rPr>
          <w:rFonts w:ascii="Palatino Linotype" w:hAnsi="Palatino Linotype" w:cs="Arial"/>
          <w:b/>
          <w:bCs/>
          <w:color w:val="000000" w:themeColor="text1"/>
        </w:rPr>
        <w:t xml:space="preserve">SUJETO OBLIGADO, </w:t>
      </w:r>
      <w:r w:rsidRPr="0005376D">
        <w:rPr>
          <w:rFonts w:ascii="Palatino Linotype" w:hAnsi="Palatino Linotype" w:cs="Arial"/>
          <w:bCs/>
          <w:color w:val="000000" w:themeColor="text1"/>
        </w:rPr>
        <w:t xml:space="preserve">pues para ello, es </w:t>
      </w:r>
      <w:r w:rsidRPr="0005376D">
        <w:rPr>
          <w:rFonts w:ascii="Palatino Linotype" w:hAnsi="Palatino Linotype" w:cs="Arial"/>
          <w:color w:val="000000"/>
          <w:lang w:eastAsia="es-MX"/>
        </w:rPr>
        <w:t xml:space="preserve">necesario que el particular ingrese al </w:t>
      </w:r>
      <w:r w:rsidRPr="0005376D">
        <w:rPr>
          <w:rFonts w:ascii="Palatino Linotype" w:hAnsi="Palatino Linotype" w:cs="Arial"/>
          <w:b/>
          <w:color w:val="000000"/>
          <w:lang w:eastAsia="es-MX"/>
        </w:rPr>
        <w:t xml:space="preserve">SAIMEX </w:t>
      </w:r>
      <w:r w:rsidRPr="0005376D">
        <w:rPr>
          <w:rFonts w:ascii="Palatino Linotype" w:hAnsi="Palatino Linotype" w:cs="Arial"/>
          <w:color w:val="000000"/>
          <w:lang w:eastAsia="es-MX"/>
        </w:rPr>
        <w:t>mediante la utilización de su clave de usuario y contraseña.</w:t>
      </w:r>
    </w:p>
    <w:p w14:paraId="3DCA35D6" w14:textId="77777777" w:rsidR="006C258B" w:rsidRPr="0005376D" w:rsidRDefault="006C258B" w:rsidP="0005376D">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05376D" w:rsidRDefault="00FA1E61" w:rsidP="0005376D">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05376D">
        <w:rPr>
          <w:rFonts w:ascii="Palatino Linotype" w:hAnsi="Palatino Linotype"/>
          <w:b/>
          <w:color w:val="000000" w:themeColor="text1"/>
          <w:sz w:val="28"/>
        </w:rPr>
        <w:t>TERCERO</w:t>
      </w:r>
      <w:r w:rsidRPr="0005376D">
        <w:rPr>
          <w:rFonts w:ascii="Palatino Linotype" w:hAnsi="Palatino Linotype" w:cs="Arial"/>
          <w:b/>
          <w:color w:val="000000" w:themeColor="text1"/>
        </w:rPr>
        <w:t xml:space="preserve">. </w:t>
      </w:r>
      <w:r w:rsidR="00633F63" w:rsidRPr="0005376D">
        <w:rPr>
          <w:rFonts w:ascii="Palatino Linotype" w:hAnsi="Palatino Linotype" w:cs="Arial"/>
          <w:b/>
          <w:color w:val="000000" w:themeColor="text1"/>
        </w:rPr>
        <w:t xml:space="preserve">Oportunidad. </w:t>
      </w:r>
    </w:p>
    <w:p w14:paraId="5625552A" w14:textId="50A63478" w:rsidR="00633F63" w:rsidRPr="0005376D" w:rsidRDefault="00633F63" w:rsidP="0005376D">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05376D">
        <w:rPr>
          <w:rFonts w:ascii="Palatino Linotype" w:hAnsi="Palatino Linotype" w:cs="Arial"/>
          <w:color w:val="000000" w:themeColor="text1"/>
        </w:rPr>
        <w:t xml:space="preserve">El </w:t>
      </w:r>
      <w:r w:rsidR="00794E70" w:rsidRPr="0005376D">
        <w:rPr>
          <w:rFonts w:ascii="Palatino Linotype" w:hAnsi="Palatino Linotype" w:cs="Arial"/>
          <w:color w:val="000000" w:themeColor="text1"/>
        </w:rPr>
        <w:t>Recurso de Revisión</w:t>
      </w:r>
      <w:r w:rsidRPr="0005376D">
        <w:rPr>
          <w:rFonts w:ascii="Palatino Linotype" w:hAnsi="Palatino Linotype" w:cs="Arial"/>
          <w:color w:val="000000" w:themeColor="text1"/>
        </w:rPr>
        <w:t xml:space="preserve"> </w:t>
      </w:r>
      <w:r w:rsidR="00FA2D5D" w:rsidRPr="0005376D">
        <w:rPr>
          <w:rFonts w:ascii="Palatino Linotype" w:hAnsi="Palatino Linotype" w:cs="Arial"/>
          <w:color w:val="000000" w:themeColor="text1"/>
        </w:rPr>
        <w:t xml:space="preserve">se interpuso </w:t>
      </w:r>
      <w:r w:rsidRPr="0005376D">
        <w:rPr>
          <w:rFonts w:ascii="Palatino Linotype" w:hAnsi="Palatino Linotype" w:cs="Arial"/>
          <w:color w:val="000000" w:themeColor="text1"/>
        </w:rPr>
        <w:t xml:space="preserve">dentro del plazo de quince días hábiles contados a partir del día siguiente en que </w:t>
      </w:r>
      <w:r w:rsidR="00961915" w:rsidRPr="0005376D">
        <w:rPr>
          <w:rFonts w:ascii="Palatino Linotype" w:hAnsi="Palatino Linotype" w:cs="Arial"/>
          <w:b/>
          <w:color w:val="000000" w:themeColor="text1"/>
        </w:rPr>
        <w:t>EL</w:t>
      </w:r>
      <w:r w:rsidRPr="0005376D">
        <w:rPr>
          <w:rFonts w:ascii="Palatino Linotype" w:hAnsi="Palatino Linotype" w:cs="Arial"/>
          <w:b/>
          <w:color w:val="000000" w:themeColor="text1"/>
        </w:rPr>
        <w:t xml:space="preserve"> RECURRENTE </w:t>
      </w:r>
      <w:r w:rsidRPr="0005376D">
        <w:rPr>
          <w:rFonts w:ascii="Palatino Linotype" w:hAnsi="Palatino Linotype" w:cs="Arial"/>
          <w:color w:val="000000" w:themeColor="text1"/>
        </w:rPr>
        <w:t xml:space="preserve">tuvo conocimiento de la respuesta impugnada, tal y como lo prevé el artículo 178 de la Ley de Transparencia y </w:t>
      </w:r>
      <w:r w:rsidR="00794E70" w:rsidRPr="0005376D">
        <w:rPr>
          <w:rFonts w:ascii="Palatino Linotype" w:hAnsi="Palatino Linotype" w:cs="Arial"/>
          <w:color w:val="000000" w:themeColor="text1"/>
        </w:rPr>
        <w:t>Acceso a la Información Pública</w:t>
      </w:r>
      <w:r w:rsidRPr="0005376D">
        <w:rPr>
          <w:rFonts w:ascii="Palatino Linotype" w:hAnsi="Palatino Linotype" w:cs="Arial"/>
          <w:color w:val="000000" w:themeColor="text1"/>
        </w:rPr>
        <w:t xml:space="preserve"> del Estado de México y Municipios, que establece: </w:t>
      </w:r>
    </w:p>
    <w:p w14:paraId="714118FA" w14:textId="77777777" w:rsidR="00633F63" w:rsidRPr="0005376D" w:rsidRDefault="00633F63" w:rsidP="0005376D">
      <w:pPr>
        <w:ind w:left="851" w:right="902"/>
        <w:jc w:val="both"/>
        <w:rPr>
          <w:rFonts w:ascii="Palatino Linotype" w:eastAsiaTheme="minorEastAsia" w:hAnsi="Palatino Linotype" w:cs="Arial"/>
          <w:color w:val="000000" w:themeColor="text1"/>
        </w:rPr>
      </w:pPr>
    </w:p>
    <w:p w14:paraId="69681E29" w14:textId="3D080604" w:rsidR="00633F63" w:rsidRPr="0005376D" w:rsidRDefault="00633F63" w:rsidP="0005376D">
      <w:pPr>
        <w:tabs>
          <w:tab w:val="left" w:pos="851"/>
        </w:tabs>
        <w:ind w:left="851" w:right="901"/>
        <w:jc w:val="both"/>
        <w:rPr>
          <w:rFonts w:ascii="Palatino Linotype" w:eastAsiaTheme="minorEastAsia" w:hAnsi="Palatino Linotype" w:cs="Arial"/>
          <w:i/>
          <w:color w:val="000000" w:themeColor="text1"/>
          <w:sz w:val="22"/>
        </w:rPr>
      </w:pPr>
      <w:r w:rsidRPr="0005376D">
        <w:rPr>
          <w:rFonts w:ascii="Palatino Linotype" w:eastAsiaTheme="minorEastAsia" w:hAnsi="Palatino Linotype" w:cs="Arial"/>
          <w:b/>
          <w:i/>
          <w:color w:val="000000" w:themeColor="text1"/>
          <w:sz w:val="22"/>
        </w:rPr>
        <w:t>“Artículo 178.</w:t>
      </w:r>
      <w:r w:rsidRPr="0005376D">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05376D">
        <w:rPr>
          <w:rFonts w:ascii="Palatino Linotype" w:eastAsiaTheme="minorEastAsia" w:hAnsi="Palatino Linotype" w:cs="Arial"/>
          <w:i/>
          <w:color w:val="000000" w:themeColor="text1"/>
          <w:sz w:val="22"/>
        </w:rPr>
        <w:t>Recurso de Revisión</w:t>
      </w:r>
      <w:r w:rsidRPr="0005376D">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05376D" w:rsidRDefault="00633F63" w:rsidP="0005376D">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05376D" w:rsidRDefault="00633F63" w:rsidP="0005376D">
      <w:pPr>
        <w:tabs>
          <w:tab w:val="left" w:pos="851"/>
        </w:tabs>
        <w:ind w:left="851" w:right="901"/>
        <w:jc w:val="both"/>
        <w:rPr>
          <w:rFonts w:ascii="Palatino Linotype" w:eastAsiaTheme="minorEastAsia" w:hAnsi="Palatino Linotype" w:cs="Arial"/>
          <w:i/>
          <w:color w:val="000000" w:themeColor="text1"/>
          <w:sz w:val="22"/>
        </w:rPr>
      </w:pPr>
      <w:r w:rsidRPr="0005376D">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05376D">
        <w:rPr>
          <w:rFonts w:ascii="Palatino Linotype" w:eastAsiaTheme="minorEastAsia" w:hAnsi="Palatino Linotype" w:cs="Arial"/>
          <w:i/>
          <w:color w:val="000000" w:themeColor="text1"/>
          <w:sz w:val="22"/>
        </w:rPr>
        <w:t>Acceso a la Información Pública</w:t>
      </w:r>
      <w:r w:rsidRPr="0005376D">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05376D" w:rsidRDefault="00633F63" w:rsidP="0005376D">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05376D" w:rsidRDefault="00633F63" w:rsidP="0005376D">
      <w:pPr>
        <w:tabs>
          <w:tab w:val="left" w:pos="851"/>
        </w:tabs>
        <w:ind w:left="851" w:right="901"/>
        <w:jc w:val="both"/>
        <w:rPr>
          <w:rFonts w:ascii="Palatino Linotype" w:eastAsiaTheme="minorEastAsia" w:hAnsi="Palatino Linotype" w:cs="Arial"/>
          <w:i/>
          <w:color w:val="000000" w:themeColor="text1"/>
        </w:rPr>
      </w:pPr>
      <w:r w:rsidRPr="0005376D">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05376D">
        <w:rPr>
          <w:rFonts w:ascii="Palatino Linotype" w:eastAsiaTheme="minorEastAsia" w:hAnsi="Palatino Linotype" w:cs="Arial"/>
          <w:i/>
          <w:color w:val="000000" w:themeColor="text1"/>
          <w:sz w:val="22"/>
        </w:rPr>
        <w:t>Recurso de Revisión</w:t>
      </w:r>
      <w:r w:rsidRPr="0005376D">
        <w:rPr>
          <w:rFonts w:ascii="Palatino Linotype" w:eastAsiaTheme="minorEastAsia" w:hAnsi="Palatino Linotype" w:cs="Arial"/>
          <w:i/>
          <w:color w:val="000000" w:themeColor="text1"/>
          <w:sz w:val="22"/>
        </w:rPr>
        <w:t xml:space="preserve"> al Instituto a más tardar al día siguiente de haberlo recibido.</w:t>
      </w:r>
      <w:r w:rsidRPr="0005376D">
        <w:rPr>
          <w:rFonts w:ascii="Palatino Linotype" w:eastAsiaTheme="minorEastAsia" w:hAnsi="Palatino Linotype" w:cs="Arial"/>
          <w:b/>
          <w:i/>
          <w:color w:val="000000" w:themeColor="text1"/>
          <w:sz w:val="22"/>
        </w:rPr>
        <w:t>”</w:t>
      </w:r>
    </w:p>
    <w:p w14:paraId="5CCCC659" w14:textId="77777777" w:rsidR="00633F63" w:rsidRPr="0005376D" w:rsidRDefault="00633F63" w:rsidP="0005376D">
      <w:pPr>
        <w:ind w:left="851" w:right="902"/>
        <w:jc w:val="both"/>
        <w:rPr>
          <w:rFonts w:ascii="Palatino Linotype" w:eastAsiaTheme="minorEastAsia" w:hAnsi="Palatino Linotype" w:cs="Arial"/>
          <w:color w:val="000000" w:themeColor="text1"/>
        </w:rPr>
      </w:pPr>
    </w:p>
    <w:p w14:paraId="727FD636" w14:textId="71774643" w:rsidR="009458A9" w:rsidRPr="0005376D" w:rsidRDefault="00633F63" w:rsidP="0005376D">
      <w:pPr>
        <w:spacing w:line="360" w:lineRule="auto"/>
        <w:jc w:val="both"/>
        <w:rPr>
          <w:rFonts w:ascii="Palatino Linotype" w:hAnsi="Palatino Linotype"/>
          <w:color w:val="000000" w:themeColor="text1"/>
        </w:rPr>
      </w:pPr>
      <w:r w:rsidRPr="0005376D">
        <w:rPr>
          <w:rFonts w:ascii="Palatino Linotype" w:eastAsiaTheme="minorEastAsia" w:hAnsi="Palatino Linotype" w:cs="Arial"/>
          <w:color w:val="000000" w:themeColor="text1"/>
        </w:rPr>
        <w:t xml:space="preserve">En esa tesitura, atendiendo a que </w:t>
      </w:r>
      <w:r w:rsidRPr="0005376D">
        <w:rPr>
          <w:rFonts w:ascii="Palatino Linotype" w:eastAsiaTheme="minorEastAsia" w:hAnsi="Palatino Linotype" w:cs="Arial"/>
          <w:b/>
          <w:color w:val="000000" w:themeColor="text1"/>
        </w:rPr>
        <w:t>EL SUJETO OBLIGADO</w:t>
      </w:r>
      <w:r w:rsidRPr="0005376D">
        <w:rPr>
          <w:rFonts w:ascii="Palatino Linotype" w:eastAsiaTheme="minorEastAsia" w:hAnsi="Palatino Linotype" w:cs="Arial"/>
          <w:color w:val="000000" w:themeColor="text1"/>
        </w:rPr>
        <w:t xml:space="preserve"> notificó la respuesta a la solicitud de información pública el día</w:t>
      </w:r>
      <w:r w:rsidR="005708E9" w:rsidRPr="0005376D">
        <w:rPr>
          <w:rFonts w:ascii="Palatino Linotype" w:eastAsiaTheme="minorEastAsia" w:hAnsi="Palatino Linotype" w:cs="Arial"/>
          <w:color w:val="000000" w:themeColor="text1"/>
        </w:rPr>
        <w:t xml:space="preserve"> </w:t>
      </w:r>
      <w:r w:rsidR="009458A9" w:rsidRPr="0005376D">
        <w:rPr>
          <w:rFonts w:ascii="Palatino Linotype" w:eastAsiaTheme="minorEastAsia" w:hAnsi="Palatino Linotype" w:cs="Arial"/>
          <w:b/>
          <w:color w:val="000000" w:themeColor="text1"/>
        </w:rPr>
        <w:t xml:space="preserve">seis de septiembre </w:t>
      </w:r>
      <w:r w:rsidR="0021504D" w:rsidRPr="0005376D">
        <w:rPr>
          <w:rFonts w:ascii="Palatino Linotype" w:eastAsiaTheme="minorEastAsia" w:hAnsi="Palatino Linotype" w:cs="Arial"/>
          <w:b/>
          <w:color w:val="000000" w:themeColor="text1"/>
        </w:rPr>
        <w:t>de dos mil veintidós</w:t>
      </w:r>
      <w:r w:rsidRPr="0005376D">
        <w:rPr>
          <w:rFonts w:ascii="Palatino Linotype" w:eastAsiaTheme="minorEastAsia" w:hAnsi="Palatino Linotype" w:cs="Arial"/>
          <w:color w:val="000000" w:themeColor="text1"/>
        </w:rPr>
        <w:t>;</w:t>
      </w:r>
      <w:r w:rsidR="00C80445" w:rsidRPr="0005376D">
        <w:rPr>
          <w:rFonts w:ascii="Palatino Linotype" w:eastAsiaTheme="minorEastAsia" w:hAnsi="Palatino Linotype" w:cs="Arial"/>
          <w:color w:val="000000" w:themeColor="text1"/>
        </w:rPr>
        <w:t xml:space="preserve"> </w:t>
      </w:r>
      <w:r w:rsidR="00610B86" w:rsidRPr="0005376D">
        <w:rPr>
          <w:rFonts w:ascii="Palatino Linotype" w:eastAsiaTheme="minorEastAsia" w:hAnsi="Palatino Linotype" w:cs="Arial"/>
          <w:color w:val="000000" w:themeColor="text1"/>
        </w:rPr>
        <w:t xml:space="preserve">por lo que, </w:t>
      </w:r>
      <w:r w:rsidRPr="0005376D">
        <w:rPr>
          <w:rFonts w:ascii="Palatino Linotype" w:eastAsiaTheme="minorEastAsia" w:hAnsi="Palatino Linotype" w:cs="Arial"/>
          <w:color w:val="000000" w:themeColor="text1"/>
        </w:rPr>
        <w:t xml:space="preserve">el plazo de quince días hábiles que </w:t>
      </w:r>
      <w:r w:rsidR="00062086" w:rsidRPr="0005376D">
        <w:rPr>
          <w:rFonts w:ascii="Palatino Linotype" w:eastAsiaTheme="minorEastAsia" w:hAnsi="Palatino Linotype" w:cs="Arial"/>
          <w:color w:val="000000" w:themeColor="text1"/>
        </w:rPr>
        <w:t xml:space="preserve">prevé </w:t>
      </w:r>
      <w:r w:rsidRPr="0005376D">
        <w:rPr>
          <w:rFonts w:ascii="Palatino Linotype" w:eastAsiaTheme="minorEastAsia" w:hAnsi="Palatino Linotype" w:cs="Arial"/>
          <w:color w:val="000000" w:themeColor="text1"/>
        </w:rPr>
        <w:t xml:space="preserve">el artículo 178 de la Ley de la materia </w:t>
      </w:r>
      <w:r w:rsidR="00062086" w:rsidRPr="0005376D">
        <w:rPr>
          <w:rFonts w:ascii="Palatino Linotype" w:eastAsiaTheme="minorEastAsia" w:hAnsi="Palatino Linotype" w:cs="Arial"/>
          <w:color w:val="000000" w:themeColor="text1"/>
        </w:rPr>
        <w:t xml:space="preserve">el cual </w:t>
      </w:r>
      <w:r w:rsidRPr="0005376D">
        <w:rPr>
          <w:rFonts w:ascii="Palatino Linotype" w:eastAsiaTheme="minorEastAsia" w:hAnsi="Palatino Linotype" w:cs="Arial"/>
          <w:color w:val="000000" w:themeColor="text1"/>
        </w:rPr>
        <w:t>otorga a</w:t>
      </w:r>
      <w:r w:rsidR="00203D63" w:rsidRPr="0005376D">
        <w:rPr>
          <w:rFonts w:ascii="Palatino Linotype" w:eastAsiaTheme="minorEastAsia" w:hAnsi="Palatino Linotype" w:cs="Arial"/>
          <w:color w:val="000000" w:themeColor="text1"/>
        </w:rPr>
        <w:t>l</w:t>
      </w:r>
      <w:r w:rsidRPr="0005376D">
        <w:rPr>
          <w:rFonts w:ascii="Palatino Linotype" w:eastAsiaTheme="minorEastAsia" w:hAnsi="Palatino Linotype" w:cs="Arial"/>
          <w:color w:val="000000" w:themeColor="text1"/>
        </w:rPr>
        <w:t xml:space="preserve"> </w:t>
      </w:r>
      <w:r w:rsidRPr="0005376D">
        <w:rPr>
          <w:rFonts w:ascii="Palatino Linotype" w:eastAsiaTheme="minorEastAsia" w:hAnsi="Palatino Linotype" w:cs="Arial"/>
          <w:b/>
          <w:color w:val="000000" w:themeColor="text1"/>
        </w:rPr>
        <w:t>RECURRENTE</w:t>
      </w:r>
      <w:r w:rsidRPr="0005376D">
        <w:rPr>
          <w:rFonts w:ascii="Palatino Linotype" w:eastAsiaTheme="minorEastAsia" w:hAnsi="Palatino Linotype" w:cs="Arial"/>
          <w:color w:val="000000" w:themeColor="text1"/>
        </w:rPr>
        <w:t xml:space="preserve"> para presentar el </w:t>
      </w:r>
      <w:r w:rsidR="00794E70" w:rsidRPr="0005376D">
        <w:rPr>
          <w:rFonts w:ascii="Palatino Linotype" w:eastAsiaTheme="minorEastAsia" w:hAnsi="Palatino Linotype" w:cs="Arial"/>
          <w:color w:val="000000" w:themeColor="text1"/>
        </w:rPr>
        <w:t>Recurso de Revisión</w:t>
      </w:r>
      <w:r w:rsidRPr="0005376D">
        <w:rPr>
          <w:rFonts w:ascii="Palatino Linotype" w:eastAsiaTheme="minorEastAsia" w:hAnsi="Palatino Linotype" w:cs="Arial"/>
          <w:color w:val="000000" w:themeColor="text1"/>
        </w:rPr>
        <w:t xml:space="preserve">, transcurrió del </w:t>
      </w:r>
      <w:r w:rsidR="009458A9" w:rsidRPr="0005376D">
        <w:rPr>
          <w:rFonts w:ascii="Palatino Linotype" w:eastAsiaTheme="minorEastAsia" w:hAnsi="Palatino Linotype" w:cs="Arial"/>
          <w:b/>
          <w:color w:val="000000" w:themeColor="text1"/>
        </w:rPr>
        <w:t xml:space="preserve">siete al veintiocho de septiembre </w:t>
      </w:r>
      <w:r w:rsidR="001B5816" w:rsidRPr="0005376D">
        <w:rPr>
          <w:rFonts w:ascii="Palatino Linotype" w:eastAsiaTheme="minorEastAsia" w:hAnsi="Palatino Linotype" w:cs="Arial"/>
          <w:b/>
          <w:color w:val="000000" w:themeColor="text1"/>
        </w:rPr>
        <w:t>d</w:t>
      </w:r>
      <w:r w:rsidR="00C80445" w:rsidRPr="0005376D">
        <w:rPr>
          <w:rFonts w:ascii="Palatino Linotype" w:eastAsiaTheme="minorEastAsia" w:hAnsi="Palatino Linotype" w:cs="Arial"/>
          <w:b/>
          <w:color w:val="000000" w:themeColor="text1"/>
        </w:rPr>
        <w:t xml:space="preserve">e </w:t>
      </w:r>
      <w:r w:rsidR="0021504D" w:rsidRPr="0005376D">
        <w:rPr>
          <w:rFonts w:ascii="Palatino Linotype" w:eastAsiaTheme="minorEastAsia" w:hAnsi="Palatino Linotype" w:cs="Arial"/>
          <w:b/>
          <w:color w:val="000000" w:themeColor="text1"/>
        </w:rPr>
        <w:t>dos mil veintidós</w:t>
      </w:r>
      <w:r w:rsidRPr="0005376D">
        <w:rPr>
          <w:rFonts w:ascii="Palatino Linotype" w:eastAsiaTheme="minorEastAsia" w:hAnsi="Palatino Linotype" w:cs="Arial"/>
          <w:color w:val="000000" w:themeColor="text1"/>
        </w:rPr>
        <w:t xml:space="preserve">, </w:t>
      </w:r>
      <w:r w:rsidR="001D6D89" w:rsidRPr="0005376D">
        <w:rPr>
          <w:rFonts w:ascii="Palatino Linotype" w:hAnsi="Palatino Linotype" w:cs="Arial"/>
          <w:color w:val="000000" w:themeColor="text1"/>
        </w:rPr>
        <w:t xml:space="preserve">sin contemplar en el cómputo los días </w:t>
      </w:r>
      <w:r w:rsidR="009458A9" w:rsidRPr="0005376D">
        <w:rPr>
          <w:rFonts w:ascii="Palatino Linotype" w:hAnsi="Palatino Linotype" w:cs="Arial"/>
          <w:color w:val="000000" w:themeColor="text1"/>
        </w:rPr>
        <w:t xml:space="preserve">diez, once, diecisiete, dieciocho, veinticuatro y veinticinco de septiembre de dos mil </w:t>
      </w:r>
      <w:r w:rsidR="001B5816" w:rsidRPr="0005376D">
        <w:rPr>
          <w:rFonts w:ascii="Palatino Linotype" w:hAnsi="Palatino Linotype" w:cs="Arial"/>
          <w:color w:val="000000" w:themeColor="text1"/>
        </w:rPr>
        <w:t>veintidós</w:t>
      </w:r>
      <w:r w:rsidR="001D6D89" w:rsidRPr="0005376D">
        <w:rPr>
          <w:rFonts w:ascii="Palatino Linotype" w:hAnsi="Palatino Linotype" w:cs="Arial"/>
          <w:color w:val="000000" w:themeColor="text1"/>
        </w:rPr>
        <w:t xml:space="preserve">, por corresponder a sábados y domingos, considerados como días inhábiles; en términos del artículo 3, fracción X de la </w:t>
      </w:r>
      <w:r w:rsidR="001D6D89" w:rsidRPr="0005376D">
        <w:rPr>
          <w:rFonts w:ascii="Palatino Linotype" w:hAnsi="Palatino Linotype"/>
          <w:color w:val="000000" w:themeColor="text1"/>
        </w:rPr>
        <w:t xml:space="preserve">Ley de Transparencia y </w:t>
      </w:r>
      <w:r w:rsidR="00794E70" w:rsidRPr="0005376D">
        <w:rPr>
          <w:rFonts w:ascii="Palatino Linotype" w:hAnsi="Palatino Linotype"/>
          <w:color w:val="000000" w:themeColor="text1"/>
        </w:rPr>
        <w:t>Acceso a la Información Pública</w:t>
      </w:r>
      <w:r w:rsidR="001D6D89" w:rsidRPr="0005376D">
        <w:rPr>
          <w:rFonts w:ascii="Palatino Linotype" w:hAnsi="Palatino Linotype"/>
          <w:color w:val="000000" w:themeColor="text1"/>
        </w:rPr>
        <w:t xml:space="preserve"> del Estado de México y Municipios</w:t>
      </w:r>
      <w:r w:rsidR="009458A9" w:rsidRPr="0005376D">
        <w:rPr>
          <w:rFonts w:ascii="Palatino Linotype" w:hAnsi="Palatino Linotype"/>
          <w:color w:val="000000" w:themeColor="text1"/>
        </w:rPr>
        <w:t>; así como el dieciséis de septiembre de dos mil veintidós, por ser considerado como día inhábil por corresponder al segundo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9458A9" w:rsidRPr="0005376D">
        <w:rPr>
          <w:rStyle w:val="Refdenotaalpie"/>
          <w:rFonts w:ascii="Palatino Linotype" w:hAnsi="Palatino Linotype" w:cs="Arial"/>
          <w:color w:val="000000" w:themeColor="text1"/>
        </w:rPr>
        <w:footnoteReference w:id="1"/>
      </w:r>
      <w:r w:rsidR="009458A9" w:rsidRPr="0005376D">
        <w:rPr>
          <w:rFonts w:ascii="Palatino Linotype" w:hAnsi="Palatino Linotype"/>
          <w:color w:val="000000" w:themeColor="text1"/>
        </w:rPr>
        <w:t xml:space="preserve"> </w:t>
      </w:r>
    </w:p>
    <w:p w14:paraId="2CE4E688" w14:textId="24A89599" w:rsidR="00203D63" w:rsidRPr="0005376D" w:rsidRDefault="00203D63" w:rsidP="0005376D">
      <w:pPr>
        <w:spacing w:line="360" w:lineRule="auto"/>
        <w:jc w:val="both"/>
        <w:rPr>
          <w:rFonts w:ascii="Palatino Linotype" w:eastAsiaTheme="minorEastAsia" w:hAnsi="Palatino Linotype" w:cs="Arial"/>
          <w:color w:val="000000" w:themeColor="text1"/>
        </w:rPr>
      </w:pPr>
    </w:p>
    <w:p w14:paraId="5FCCC888" w14:textId="23900F71" w:rsidR="00633F63" w:rsidRPr="0005376D" w:rsidRDefault="00633F63" w:rsidP="0005376D">
      <w:pPr>
        <w:spacing w:line="360" w:lineRule="auto"/>
        <w:jc w:val="both"/>
        <w:rPr>
          <w:rFonts w:ascii="Palatino Linotype" w:eastAsiaTheme="minorEastAsia" w:hAnsi="Palatino Linotype" w:cs="Arial"/>
          <w:color w:val="000000" w:themeColor="text1"/>
        </w:rPr>
      </w:pPr>
      <w:r w:rsidRPr="0005376D">
        <w:rPr>
          <w:rFonts w:ascii="Palatino Linotype" w:eastAsiaTheme="minorEastAsia" w:hAnsi="Palatino Linotype" w:cs="Arial"/>
          <w:color w:val="000000" w:themeColor="text1"/>
        </w:rPr>
        <w:t xml:space="preserve">En ese tenor, si el </w:t>
      </w:r>
      <w:r w:rsidR="00794E70" w:rsidRPr="0005376D">
        <w:rPr>
          <w:rFonts w:ascii="Palatino Linotype" w:eastAsiaTheme="minorEastAsia" w:hAnsi="Palatino Linotype" w:cs="Arial"/>
          <w:color w:val="000000" w:themeColor="text1"/>
        </w:rPr>
        <w:t>Recurso de Revisión</w:t>
      </w:r>
      <w:r w:rsidRPr="0005376D">
        <w:rPr>
          <w:rFonts w:ascii="Palatino Linotype" w:eastAsiaTheme="minorEastAsia" w:hAnsi="Palatino Linotype" w:cs="Arial"/>
          <w:color w:val="000000" w:themeColor="text1"/>
        </w:rPr>
        <w:t xml:space="preserve"> </w:t>
      </w:r>
      <w:r w:rsidR="0022743B" w:rsidRPr="0005376D">
        <w:rPr>
          <w:rFonts w:ascii="Palatino Linotype" w:eastAsiaTheme="minorEastAsia" w:hAnsi="Palatino Linotype" w:cs="Arial"/>
          <w:color w:val="000000" w:themeColor="text1"/>
        </w:rPr>
        <w:t>materia del presente estudio</w:t>
      </w:r>
      <w:r w:rsidRPr="0005376D">
        <w:rPr>
          <w:rFonts w:ascii="Palatino Linotype" w:eastAsiaTheme="minorEastAsia" w:hAnsi="Palatino Linotype" w:cs="Arial"/>
          <w:color w:val="000000" w:themeColor="text1"/>
        </w:rPr>
        <w:t>, se</w:t>
      </w:r>
      <w:r w:rsidR="00325F6D" w:rsidRPr="0005376D">
        <w:rPr>
          <w:rFonts w:ascii="Palatino Linotype" w:eastAsiaTheme="minorEastAsia" w:hAnsi="Palatino Linotype" w:cs="Arial"/>
          <w:color w:val="000000" w:themeColor="text1"/>
        </w:rPr>
        <w:t xml:space="preserve"> </w:t>
      </w:r>
      <w:r w:rsidR="0069153E" w:rsidRPr="0005376D">
        <w:rPr>
          <w:rFonts w:ascii="Palatino Linotype" w:eastAsiaTheme="minorEastAsia" w:hAnsi="Palatino Linotype" w:cs="Arial"/>
          <w:color w:val="000000" w:themeColor="text1"/>
        </w:rPr>
        <w:t xml:space="preserve">interpuso </w:t>
      </w:r>
      <w:r w:rsidR="003C593A" w:rsidRPr="0005376D">
        <w:rPr>
          <w:rFonts w:ascii="Palatino Linotype" w:eastAsiaTheme="minorEastAsia" w:hAnsi="Palatino Linotype" w:cs="Arial"/>
          <w:color w:val="000000" w:themeColor="text1"/>
        </w:rPr>
        <w:t>e</w:t>
      </w:r>
      <w:r w:rsidRPr="0005376D">
        <w:rPr>
          <w:rFonts w:ascii="Palatino Linotype" w:eastAsiaTheme="minorEastAsia" w:hAnsi="Palatino Linotype" w:cs="Arial"/>
          <w:color w:val="000000" w:themeColor="text1"/>
        </w:rPr>
        <w:t xml:space="preserve">l </w:t>
      </w:r>
      <w:r w:rsidR="009458A9" w:rsidRPr="0005376D">
        <w:rPr>
          <w:rFonts w:ascii="Palatino Linotype" w:eastAsiaTheme="minorEastAsia" w:hAnsi="Palatino Linotype" w:cs="Arial"/>
          <w:b/>
          <w:color w:val="000000" w:themeColor="text1"/>
        </w:rPr>
        <w:t xml:space="preserve">siete de septiembre </w:t>
      </w:r>
      <w:r w:rsidR="001B5816" w:rsidRPr="0005376D">
        <w:rPr>
          <w:rFonts w:ascii="Palatino Linotype" w:eastAsiaTheme="minorEastAsia" w:hAnsi="Palatino Linotype" w:cs="Arial"/>
          <w:b/>
          <w:color w:val="000000" w:themeColor="text1"/>
        </w:rPr>
        <w:t xml:space="preserve">de </w:t>
      </w:r>
      <w:r w:rsidR="00497582" w:rsidRPr="0005376D">
        <w:rPr>
          <w:rFonts w:ascii="Palatino Linotype" w:eastAsiaTheme="minorEastAsia" w:hAnsi="Palatino Linotype" w:cs="Arial"/>
          <w:b/>
          <w:color w:val="000000" w:themeColor="text1"/>
        </w:rPr>
        <w:t>dos mil veintidós</w:t>
      </w:r>
      <w:r w:rsidRPr="0005376D">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05376D">
        <w:rPr>
          <w:rFonts w:ascii="Palatino Linotype" w:eastAsiaTheme="minorEastAsia" w:hAnsi="Palatino Linotype" w:cs="Arial"/>
          <w:color w:val="000000" w:themeColor="text1"/>
        </w:rPr>
        <w:t>realizó dentro de los términos legales ya referidos</w:t>
      </w:r>
      <w:r w:rsidRPr="0005376D">
        <w:rPr>
          <w:rFonts w:ascii="Palatino Linotype" w:eastAsiaTheme="minorEastAsia" w:hAnsi="Palatino Linotype" w:cs="Arial"/>
          <w:color w:val="000000" w:themeColor="text1"/>
        </w:rPr>
        <w:t>.</w:t>
      </w:r>
    </w:p>
    <w:p w14:paraId="10758CE6" w14:textId="77777777" w:rsidR="009D1B8D" w:rsidRPr="0005376D" w:rsidRDefault="009D1B8D" w:rsidP="0005376D">
      <w:pPr>
        <w:spacing w:line="360" w:lineRule="auto"/>
        <w:jc w:val="both"/>
        <w:rPr>
          <w:rFonts w:ascii="Palatino Linotype" w:eastAsiaTheme="minorEastAsia" w:hAnsi="Palatino Linotype" w:cs="Arial"/>
          <w:color w:val="000000" w:themeColor="text1"/>
        </w:rPr>
      </w:pPr>
    </w:p>
    <w:p w14:paraId="08AAFB45" w14:textId="77777777" w:rsidR="009D1B8D" w:rsidRPr="0005376D" w:rsidRDefault="009D1B8D" w:rsidP="0005376D">
      <w:pPr>
        <w:spacing w:line="360" w:lineRule="auto"/>
        <w:jc w:val="both"/>
        <w:rPr>
          <w:rFonts w:ascii="Palatino Linotype" w:eastAsiaTheme="minorEastAsia" w:hAnsi="Palatino Linotype" w:cs="Arial"/>
          <w:color w:val="000000" w:themeColor="text1"/>
        </w:rPr>
      </w:pPr>
    </w:p>
    <w:p w14:paraId="256E86B9" w14:textId="77777777" w:rsidR="003C593A" w:rsidRPr="0005376D" w:rsidRDefault="003C593A" w:rsidP="0005376D">
      <w:pPr>
        <w:spacing w:line="360" w:lineRule="auto"/>
        <w:jc w:val="both"/>
        <w:rPr>
          <w:rFonts w:ascii="Palatino Linotype" w:eastAsiaTheme="minorEastAsia" w:hAnsi="Palatino Linotype" w:cs="Arial"/>
          <w:color w:val="000000" w:themeColor="text1"/>
        </w:rPr>
      </w:pPr>
    </w:p>
    <w:p w14:paraId="3ED2D3CC" w14:textId="77777777" w:rsidR="00203D63" w:rsidRPr="0005376D" w:rsidRDefault="00203D63" w:rsidP="0005376D">
      <w:pPr>
        <w:autoSpaceDE w:val="0"/>
        <w:autoSpaceDN w:val="0"/>
        <w:adjustRightInd w:val="0"/>
        <w:spacing w:line="360" w:lineRule="auto"/>
        <w:ind w:right="49"/>
        <w:jc w:val="both"/>
        <w:rPr>
          <w:rFonts w:ascii="Palatino Linotype" w:hAnsi="Palatino Linotype"/>
          <w:b/>
          <w:color w:val="000000" w:themeColor="text1"/>
        </w:rPr>
      </w:pPr>
      <w:r w:rsidRPr="0005376D">
        <w:rPr>
          <w:rFonts w:ascii="Palatino Linotype" w:hAnsi="Palatino Linotype" w:cs="Arial"/>
          <w:b/>
          <w:color w:val="000000" w:themeColor="text1"/>
          <w:sz w:val="28"/>
          <w:szCs w:val="28"/>
        </w:rPr>
        <w:t>CUARTO</w:t>
      </w:r>
      <w:r w:rsidRPr="0005376D">
        <w:rPr>
          <w:rFonts w:ascii="Palatino Linotype" w:hAnsi="Palatino Linotype"/>
          <w:b/>
          <w:color w:val="000000" w:themeColor="text1"/>
          <w:sz w:val="28"/>
          <w:szCs w:val="28"/>
        </w:rPr>
        <w:t>.</w:t>
      </w:r>
      <w:r w:rsidRPr="0005376D">
        <w:rPr>
          <w:rFonts w:ascii="Palatino Linotype" w:hAnsi="Palatino Linotype"/>
          <w:b/>
          <w:color w:val="000000" w:themeColor="text1"/>
        </w:rPr>
        <w:t xml:space="preserve"> Procedibilidad. </w:t>
      </w:r>
    </w:p>
    <w:p w14:paraId="3914101A" w14:textId="77777777" w:rsidR="00203D63" w:rsidRPr="0005376D" w:rsidRDefault="00203D63" w:rsidP="0005376D">
      <w:pPr>
        <w:autoSpaceDE w:val="0"/>
        <w:autoSpaceDN w:val="0"/>
        <w:adjustRightInd w:val="0"/>
        <w:spacing w:line="360" w:lineRule="auto"/>
        <w:ind w:right="49"/>
        <w:jc w:val="both"/>
        <w:rPr>
          <w:rFonts w:ascii="Palatino Linotype" w:hAnsi="Palatino Linotype" w:cs="Arial"/>
          <w:lang w:eastAsia="es-MX"/>
        </w:rPr>
      </w:pPr>
      <w:r w:rsidRPr="0005376D">
        <w:rPr>
          <w:rFonts w:ascii="Palatino Linotype" w:hAnsi="Palatino Linotype" w:cs="Arial"/>
        </w:rPr>
        <w:t xml:space="preserve">Este Instituto considera importante precisar que conforme al artículo 180, fracción II, último párrafo de la </w:t>
      </w:r>
      <w:r w:rsidRPr="0005376D">
        <w:rPr>
          <w:rFonts w:ascii="Palatino Linotype" w:hAnsi="Palatino Linotype" w:cs="Arial"/>
          <w:lang w:eastAsia="es-MX"/>
        </w:rPr>
        <w:t xml:space="preserve">Ley de Transparencia y Acceso a la </w:t>
      </w:r>
      <w:r w:rsidRPr="0005376D">
        <w:rPr>
          <w:rFonts w:ascii="Palatino Linotype" w:hAnsi="Palatino Linotype" w:cs="Arial"/>
        </w:rPr>
        <w:t>Información</w:t>
      </w:r>
      <w:r w:rsidRPr="0005376D">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1BA8ADD" w14:textId="77777777" w:rsidR="00203D63" w:rsidRPr="0005376D" w:rsidRDefault="00203D63" w:rsidP="0005376D">
      <w:pPr>
        <w:autoSpaceDE w:val="0"/>
        <w:autoSpaceDN w:val="0"/>
        <w:adjustRightInd w:val="0"/>
        <w:ind w:right="49"/>
        <w:jc w:val="both"/>
        <w:rPr>
          <w:rFonts w:ascii="Palatino Linotype" w:hAnsi="Palatino Linotype" w:cs="Arial"/>
        </w:rPr>
      </w:pPr>
    </w:p>
    <w:p w14:paraId="7C6E1CD1" w14:textId="77777777" w:rsidR="00203D63" w:rsidRPr="0005376D" w:rsidRDefault="00203D63" w:rsidP="0005376D">
      <w:pPr>
        <w:tabs>
          <w:tab w:val="left" w:pos="851"/>
        </w:tabs>
        <w:ind w:left="851" w:right="901"/>
        <w:jc w:val="both"/>
        <w:rPr>
          <w:rFonts w:ascii="Palatino Linotype" w:hAnsi="Palatino Linotype"/>
          <w:b/>
          <w:i/>
          <w:sz w:val="22"/>
          <w:szCs w:val="22"/>
        </w:rPr>
      </w:pPr>
      <w:r w:rsidRPr="0005376D">
        <w:rPr>
          <w:rFonts w:ascii="Palatino Linotype" w:hAnsi="Palatino Linotype"/>
          <w:b/>
          <w:i/>
          <w:sz w:val="22"/>
          <w:szCs w:val="22"/>
        </w:rPr>
        <w:t xml:space="preserve">“Artículo 180. </w:t>
      </w:r>
      <w:r w:rsidRPr="0005376D">
        <w:rPr>
          <w:rFonts w:ascii="Palatino Linotype" w:hAnsi="Palatino Linotype"/>
          <w:i/>
          <w:sz w:val="22"/>
          <w:szCs w:val="22"/>
        </w:rPr>
        <w:t xml:space="preserve">El </w:t>
      </w:r>
      <w:r w:rsidRPr="0005376D">
        <w:rPr>
          <w:rFonts w:ascii="Palatino Linotype" w:hAnsi="Palatino Linotype" w:cs="Arial"/>
          <w:i/>
          <w:sz w:val="22"/>
          <w:szCs w:val="22"/>
        </w:rPr>
        <w:t>Recurso de Revisión</w:t>
      </w:r>
      <w:r w:rsidRPr="0005376D">
        <w:rPr>
          <w:rFonts w:ascii="Palatino Linotype" w:hAnsi="Palatino Linotype"/>
          <w:i/>
          <w:sz w:val="22"/>
          <w:szCs w:val="22"/>
        </w:rPr>
        <w:t xml:space="preserve"> contendrá:</w:t>
      </w:r>
      <w:r w:rsidRPr="0005376D">
        <w:rPr>
          <w:rFonts w:ascii="Palatino Linotype" w:hAnsi="Palatino Linotype"/>
          <w:b/>
          <w:i/>
          <w:sz w:val="22"/>
          <w:szCs w:val="22"/>
        </w:rPr>
        <w:t xml:space="preserve"> </w:t>
      </w:r>
    </w:p>
    <w:p w14:paraId="27548AA5" w14:textId="77777777" w:rsidR="00203D63" w:rsidRPr="0005376D" w:rsidRDefault="00203D63" w:rsidP="0005376D">
      <w:pPr>
        <w:tabs>
          <w:tab w:val="left" w:pos="851"/>
        </w:tabs>
        <w:ind w:left="851" w:right="901"/>
        <w:jc w:val="both"/>
        <w:rPr>
          <w:rFonts w:ascii="Palatino Linotype" w:hAnsi="Palatino Linotype"/>
          <w:b/>
          <w:i/>
          <w:sz w:val="22"/>
          <w:szCs w:val="22"/>
        </w:rPr>
      </w:pPr>
      <w:r w:rsidRPr="0005376D">
        <w:rPr>
          <w:rFonts w:ascii="Palatino Linotype" w:hAnsi="Palatino Linotype"/>
          <w:b/>
          <w:i/>
          <w:sz w:val="22"/>
          <w:szCs w:val="22"/>
        </w:rPr>
        <w:t>…</w:t>
      </w:r>
    </w:p>
    <w:p w14:paraId="71579436" w14:textId="77777777" w:rsidR="00203D63" w:rsidRPr="0005376D" w:rsidRDefault="00203D63" w:rsidP="0005376D">
      <w:pPr>
        <w:tabs>
          <w:tab w:val="left" w:pos="851"/>
        </w:tabs>
        <w:ind w:left="851" w:right="901"/>
        <w:jc w:val="both"/>
        <w:rPr>
          <w:rFonts w:ascii="Palatino Linotype" w:hAnsi="Palatino Linotype"/>
          <w:i/>
          <w:sz w:val="22"/>
          <w:szCs w:val="22"/>
        </w:rPr>
      </w:pPr>
      <w:r w:rsidRPr="0005376D">
        <w:rPr>
          <w:rFonts w:ascii="Palatino Linotype" w:hAnsi="Palatino Linotype"/>
          <w:b/>
          <w:i/>
          <w:sz w:val="22"/>
          <w:szCs w:val="22"/>
        </w:rPr>
        <w:t xml:space="preserve">II. El nombre del solicitante </w:t>
      </w:r>
      <w:r w:rsidRPr="0005376D">
        <w:rPr>
          <w:rFonts w:ascii="Palatino Linotype" w:hAnsi="Palatino Linotype" w:cs="Arial"/>
          <w:b/>
          <w:i/>
          <w:color w:val="222222"/>
          <w:sz w:val="22"/>
          <w:szCs w:val="22"/>
          <w:lang w:eastAsia="es-MX"/>
        </w:rPr>
        <w:t>que</w:t>
      </w:r>
      <w:r w:rsidRPr="0005376D">
        <w:rPr>
          <w:rFonts w:ascii="Palatino Linotype" w:hAnsi="Palatino Linotype"/>
          <w:b/>
          <w:i/>
          <w:sz w:val="22"/>
          <w:szCs w:val="22"/>
        </w:rPr>
        <w:t xml:space="preserve"> recurre </w:t>
      </w:r>
      <w:r w:rsidRPr="0005376D">
        <w:rPr>
          <w:rFonts w:ascii="Palatino Linotype" w:hAnsi="Palatino Linotype"/>
          <w:i/>
          <w:sz w:val="22"/>
          <w:szCs w:val="22"/>
        </w:rPr>
        <w:t>o de su representante y, en su caso, …</w:t>
      </w:r>
    </w:p>
    <w:p w14:paraId="47DDC544" w14:textId="77777777" w:rsidR="00203D63" w:rsidRPr="0005376D" w:rsidRDefault="00203D63" w:rsidP="0005376D">
      <w:pPr>
        <w:tabs>
          <w:tab w:val="left" w:pos="851"/>
        </w:tabs>
        <w:ind w:left="851" w:right="901"/>
        <w:jc w:val="both"/>
        <w:rPr>
          <w:rFonts w:ascii="Palatino Linotype" w:hAnsi="Palatino Linotype"/>
          <w:b/>
          <w:i/>
          <w:sz w:val="22"/>
          <w:szCs w:val="22"/>
        </w:rPr>
      </w:pPr>
      <w:r w:rsidRPr="0005376D">
        <w:rPr>
          <w:rFonts w:ascii="Palatino Linotype" w:hAnsi="Palatino Linotype"/>
          <w:b/>
          <w:i/>
          <w:sz w:val="22"/>
          <w:szCs w:val="22"/>
        </w:rPr>
        <w:t xml:space="preserve">En caso de </w:t>
      </w:r>
      <w:r w:rsidRPr="0005376D">
        <w:rPr>
          <w:rFonts w:ascii="Palatino Linotype" w:hAnsi="Palatino Linotype" w:cs="Arial"/>
          <w:b/>
          <w:i/>
          <w:color w:val="222222"/>
          <w:sz w:val="22"/>
          <w:szCs w:val="22"/>
          <w:lang w:eastAsia="es-MX"/>
        </w:rPr>
        <w:t>que</w:t>
      </w:r>
      <w:r w:rsidRPr="0005376D">
        <w:rPr>
          <w:rFonts w:ascii="Palatino Linotype" w:hAnsi="Palatino Linotype"/>
          <w:b/>
          <w:i/>
          <w:sz w:val="22"/>
          <w:szCs w:val="22"/>
        </w:rPr>
        <w:t xml:space="preserve"> el recurso se interponga de manera electrónica no será indispensable que contengan los requisitos establecidos en las fracciones II</w:t>
      </w:r>
      <w:r w:rsidRPr="0005376D">
        <w:rPr>
          <w:rFonts w:ascii="Palatino Linotype" w:hAnsi="Palatino Linotype"/>
          <w:i/>
          <w:sz w:val="22"/>
          <w:szCs w:val="22"/>
        </w:rPr>
        <w:t>, IV, VII y VIII.</w:t>
      </w:r>
      <w:r w:rsidRPr="0005376D">
        <w:rPr>
          <w:rFonts w:ascii="Palatino Linotype" w:hAnsi="Palatino Linotype"/>
          <w:b/>
          <w:i/>
          <w:sz w:val="22"/>
          <w:szCs w:val="22"/>
        </w:rPr>
        <w:t>”</w:t>
      </w:r>
    </w:p>
    <w:p w14:paraId="21E5A00A" w14:textId="77777777" w:rsidR="00203D63" w:rsidRPr="0005376D" w:rsidRDefault="00203D63" w:rsidP="0005376D">
      <w:pPr>
        <w:tabs>
          <w:tab w:val="left" w:pos="851"/>
        </w:tabs>
        <w:ind w:left="851" w:right="901"/>
        <w:jc w:val="both"/>
        <w:rPr>
          <w:rFonts w:ascii="Palatino Linotype" w:hAnsi="Palatino Linotype"/>
          <w:i/>
          <w:sz w:val="22"/>
          <w:szCs w:val="22"/>
        </w:rPr>
      </w:pPr>
      <w:r w:rsidRPr="0005376D">
        <w:rPr>
          <w:rFonts w:ascii="Palatino Linotype" w:hAnsi="Palatino Linotype"/>
          <w:i/>
          <w:sz w:val="22"/>
          <w:szCs w:val="22"/>
        </w:rPr>
        <w:t>(Énfasis añadido)</w:t>
      </w:r>
    </w:p>
    <w:p w14:paraId="01396D6A" w14:textId="77777777" w:rsidR="00203D63" w:rsidRPr="0005376D" w:rsidRDefault="00203D63" w:rsidP="0005376D">
      <w:pPr>
        <w:tabs>
          <w:tab w:val="left" w:pos="851"/>
        </w:tabs>
        <w:ind w:right="901"/>
        <w:jc w:val="both"/>
        <w:rPr>
          <w:rFonts w:ascii="Palatino Linotype" w:hAnsi="Palatino Linotype"/>
          <w:i/>
          <w:sz w:val="22"/>
          <w:szCs w:val="22"/>
        </w:rPr>
      </w:pPr>
    </w:p>
    <w:p w14:paraId="13271D74" w14:textId="77777777" w:rsidR="00203D63" w:rsidRPr="0005376D" w:rsidRDefault="00203D63" w:rsidP="0005376D">
      <w:pPr>
        <w:spacing w:line="360" w:lineRule="auto"/>
        <w:jc w:val="both"/>
        <w:rPr>
          <w:rFonts w:ascii="Palatino Linotype" w:hAnsi="Palatino Linotype"/>
          <w:b/>
        </w:rPr>
      </w:pPr>
      <w:r w:rsidRPr="0005376D">
        <w:rPr>
          <w:rFonts w:ascii="Palatino Linotype" w:hAnsi="Palatino Linotype"/>
        </w:rPr>
        <w:t>Por lo que, derivado que el Recurso de Revisión materia del presente asunto, se interpuso de manera electrónica, no es necesario que contenga determinados requisitos, entre ellos, el nombre del</w:t>
      </w:r>
      <w:r w:rsidRPr="0005376D">
        <w:rPr>
          <w:rFonts w:ascii="Palatino Linotype" w:hAnsi="Palatino Linotype" w:cs="Arial"/>
          <w:b/>
        </w:rPr>
        <w:t xml:space="preserve"> RECURRENTE;</w:t>
      </w:r>
      <w:r w:rsidRPr="0005376D">
        <w:rPr>
          <w:rFonts w:ascii="Palatino Linotype" w:hAnsi="Palatino Linotype"/>
        </w:rPr>
        <w:t xml:space="preserve"> por lo que, en el presente caso, al haber sido presentado el Recurso de Revisión vía </w:t>
      </w:r>
      <w:r w:rsidRPr="0005376D">
        <w:rPr>
          <w:rFonts w:ascii="Palatino Linotype" w:hAnsi="Palatino Linotype"/>
          <w:b/>
        </w:rPr>
        <w:t>SAIMEX</w:t>
      </w:r>
      <w:r w:rsidRPr="0005376D">
        <w:rPr>
          <w:rFonts w:ascii="Palatino Linotype" w:hAnsi="Palatino Linotype"/>
        </w:rPr>
        <w:t>, dicho requisito resulta innecesario.</w:t>
      </w:r>
    </w:p>
    <w:p w14:paraId="5EA1A97B" w14:textId="77777777" w:rsidR="00203D63" w:rsidRPr="0005376D" w:rsidRDefault="00203D63" w:rsidP="0005376D">
      <w:pPr>
        <w:spacing w:line="360" w:lineRule="auto"/>
        <w:jc w:val="both"/>
        <w:rPr>
          <w:rFonts w:ascii="Palatino Linotype" w:hAnsi="Palatino Linotype"/>
        </w:rPr>
      </w:pPr>
    </w:p>
    <w:p w14:paraId="7AEFBDD1" w14:textId="77777777" w:rsidR="00203D63" w:rsidRPr="0005376D" w:rsidRDefault="00203D63" w:rsidP="0005376D">
      <w:pPr>
        <w:spacing w:line="360" w:lineRule="auto"/>
        <w:jc w:val="both"/>
        <w:rPr>
          <w:rFonts w:ascii="Palatino Linotype" w:hAnsi="Palatino Linotype" w:cs="Arial"/>
          <w:color w:val="000000"/>
        </w:rPr>
      </w:pPr>
      <w:r w:rsidRPr="0005376D">
        <w:rPr>
          <w:rFonts w:ascii="Palatino Linotype" w:hAnsi="Palatino Linotype"/>
        </w:rPr>
        <w:t xml:space="preserve">Lo anterior es así, pues el artículo 15 de </w:t>
      </w:r>
      <w:r w:rsidRPr="0005376D">
        <w:rPr>
          <w:rFonts w:ascii="Palatino Linotype" w:hAnsi="Palatino Linotype" w:cs="Arial"/>
          <w:lang w:eastAsia="es-MX"/>
        </w:rPr>
        <w:t xml:space="preserve">Ley de Transparencia y Acceso a la </w:t>
      </w:r>
      <w:r w:rsidRPr="0005376D">
        <w:rPr>
          <w:rFonts w:ascii="Palatino Linotype" w:hAnsi="Palatino Linotype" w:cs="Arial"/>
        </w:rPr>
        <w:t>Información</w:t>
      </w:r>
      <w:r w:rsidRPr="0005376D">
        <w:rPr>
          <w:rFonts w:ascii="Palatino Linotype" w:hAnsi="Palatino Linotype" w:cs="Arial"/>
          <w:lang w:eastAsia="es-MX"/>
        </w:rPr>
        <w:t xml:space="preserve"> Pública del Estado de México y Municipios </w:t>
      </w:r>
      <w:r w:rsidRPr="0005376D">
        <w:rPr>
          <w:rFonts w:ascii="Palatino Linotype" w:hAnsi="Palatino Linotype" w:cs="Arial"/>
          <w:iCs/>
        </w:rPr>
        <w:t xml:space="preserve">prevé que, </w:t>
      </w:r>
      <w:r w:rsidRPr="0005376D">
        <w:rPr>
          <w:rFonts w:ascii="Palatino Linotype" w:hAnsi="Palatino Linotype"/>
        </w:rPr>
        <w:t xml:space="preserve">toda persona tendrá acceso a la información </w:t>
      </w:r>
      <w:r w:rsidRPr="0005376D">
        <w:rPr>
          <w:rFonts w:ascii="Palatino Linotype" w:hAnsi="Palatino Linotype" w:cs="Arial"/>
          <w:color w:val="000000"/>
        </w:rPr>
        <w:t xml:space="preserve">sin necesidad de acreditar interés alguno o justificar su utilización, de lo que se infiere que para el </w:t>
      </w:r>
      <w:r w:rsidRPr="0005376D">
        <w:rPr>
          <w:rFonts w:ascii="Palatino Linotype" w:hAnsi="Palatino Linotype"/>
        </w:rPr>
        <w:t>ejercicio</w:t>
      </w:r>
      <w:r w:rsidRPr="0005376D">
        <w:rPr>
          <w:rFonts w:ascii="Palatino Linotype" w:hAnsi="Palatino Linotype" w:cs="Arial"/>
          <w:color w:val="000000"/>
        </w:rPr>
        <w:t xml:space="preserve"> del derecho de acceso a la información pública, </w:t>
      </w:r>
      <w:r w:rsidRPr="0005376D">
        <w:rPr>
          <w:rFonts w:ascii="Palatino Linotype" w:hAnsi="Palatino Linotype" w:cs="Arial"/>
          <w:b/>
          <w:color w:val="000000"/>
          <w:u w:val="single"/>
        </w:rPr>
        <w:t xml:space="preserve">el nombre no es un requisito </w:t>
      </w:r>
      <w:r w:rsidRPr="0005376D">
        <w:rPr>
          <w:rFonts w:ascii="Palatino Linotype" w:hAnsi="Palatino Linotype" w:cs="Arial"/>
          <w:b/>
          <w:i/>
          <w:color w:val="000000"/>
          <w:u w:val="single"/>
        </w:rPr>
        <w:t>sine qua non</w:t>
      </w:r>
      <w:r w:rsidRPr="0005376D">
        <w:rPr>
          <w:rFonts w:ascii="Palatino Linotype" w:hAnsi="Palatino Linotype" w:cs="Arial"/>
          <w:color w:val="000000"/>
        </w:rPr>
        <w:t xml:space="preserve"> para que los particulares ejerzan el derecho </w:t>
      </w:r>
      <w:r w:rsidRPr="0005376D">
        <w:rPr>
          <w:rFonts w:ascii="Palatino Linotype" w:hAnsi="Palatino Linotype" w:cs="Arial"/>
          <w:color w:val="000000"/>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14:paraId="5A51F342" w14:textId="77777777" w:rsidR="00203D63" w:rsidRPr="0005376D" w:rsidRDefault="00203D63" w:rsidP="0005376D">
      <w:pPr>
        <w:spacing w:line="360" w:lineRule="auto"/>
        <w:jc w:val="both"/>
        <w:rPr>
          <w:rFonts w:ascii="Palatino Linotype" w:hAnsi="Palatino Linotype" w:cs="Arial"/>
          <w:color w:val="000000"/>
        </w:rPr>
      </w:pPr>
    </w:p>
    <w:p w14:paraId="14EE2064" w14:textId="77777777" w:rsidR="00203D63" w:rsidRPr="0005376D" w:rsidRDefault="00203D63" w:rsidP="0005376D">
      <w:pPr>
        <w:spacing w:line="360" w:lineRule="auto"/>
        <w:jc w:val="both"/>
        <w:rPr>
          <w:rFonts w:ascii="Palatino Linotype" w:hAnsi="Palatino Linotype"/>
          <w:sz w:val="22"/>
          <w:szCs w:val="22"/>
        </w:rPr>
      </w:pPr>
      <w:r w:rsidRPr="0005376D">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E5D6802" w14:textId="77777777" w:rsidR="00203D63" w:rsidRPr="0005376D" w:rsidRDefault="00203D63" w:rsidP="0005376D">
      <w:pPr>
        <w:tabs>
          <w:tab w:val="left" w:pos="851"/>
        </w:tabs>
        <w:spacing w:line="360" w:lineRule="auto"/>
        <w:ind w:left="851" w:right="901"/>
        <w:jc w:val="both"/>
        <w:rPr>
          <w:rFonts w:ascii="Palatino Linotype" w:hAnsi="Palatino Linotype"/>
          <w:sz w:val="22"/>
          <w:szCs w:val="22"/>
        </w:rPr>
      </w:pPr>
    </w:p>
    <w:p w14:paraId="306BD9BD" w14:textId="77777777" w:rsidR="00203D63" w:rsidRPr="0005376D" w:rsidRDefault="00203D63" w:rsidP="0005376D">
      <w:pPr>
        <w:spacing w:line="360" w:lineRule="auto"/>
        <w:jc w:val="both"/>
        <w:rPr>
          <w:rFonts w:ascii="Palatino Linotype" w:hAnsi="Palatino Linotype"/>
        </w:rPr>
      </w:pPr>
      <w:r w:rsidRPr="0005376D">
        <w:rPr>
          <w:rFonts w:ascii="Palatino Linotype" w:hAnsi="Palatino Linotype"/>
        </w:rPr>
        <w:t xml:space="preserve">Asimismo, se estima que el requisito relativo al nombre del </w:t>
      </w:r>
      <w:r w:rsidRPr="0005376D">
        <w:rPr>
          <w:rFonts w:ascii="Palatino Linotype" w:hAnsi="Palatino Linotype" w:cs="Arial"/>
          <w:b/>
        </w:rPr>
        <w:t>RECURRENTE</w:t>
      </w:r>
      <w:r w:rsidRPr="0005376D">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5376D">
        <w:rPr>
          <w:rFonts w:ascii="Palatino Linotype" w:hAnsi="Palatino Linotype" w:cs="Arial"/>
          <w:b/>
        </w:rPr>
        <w:t>EL RECURRENTE</w:t>
      </w:r>
      <w:r w:rsidRPr="0005376D">
        <w:rPr>
          <w:rFonts w:ascii="Palatino Linotype" w:hAnsi="Palatino Linotype"/>
        </w:rPr>
        <w:t xml:space="preserve"> es la misma persona que realizó la solicitud de acceso a la información pública que ahora se impugna.</w:t>
      </w:r>
    </w:p>
    <w:p w14:paraId="348CE64D" w14:textId="77777777" w:rsidR="00203D63" w:rsidRPr="0005376D" w:rsidRDefault="00203D63" w:rsidP="0005376D">
      <w:pPr>
        <w:tabs>
          <w:tab w:val="left" w:pos="851"/>
        </w:tabs>
        <w:spacing w:line="360" w:lineRule="auto"/>
        <w:ind w:left="851" w:right="901"/>
        <w:jc w:val="both"/>
        <w:rPr>
          <w:rFonts w:ascii="Palatino Linotype" w:hAnsi="Palatino Linotype"/>
          <w:sz w:val="22"/>
          <w:szCs w:val="22"/>
        </w:rPr>
      </w:pPr>
    </w:p>
    <w:p w14:paraId="1C6BEC1F" w14:textId="77777777" w:rsidR="00203D63" w:rsidRPr="0005376D" w:rsidRDefault="00203D63" w:rsidP="0005376D">
      <w:pPr>
        <w:spacing w:line="360" w:lineRule="auto"/>
        <w:jc w:val="both"/>
        <w:rPr>
          <w:rFonts w:ascii="Palatino Linotype" w:hAnsi="Palatino Linotype"/>
        </w:rPr>
      </w:pPr>
      <w:r w:rsidRPr="0005376D">
        <w:rPr>
          <w:rFonts w:ascii="Palatino Linotype" w:hAnsi="Palatino Linotype"/>
        </w:rPr>
        <w:lastRenderedPageBreak/>
        <w:t>Es así que, para el estudio de la materia sobre la que se resuelve el presente Recurso de Revisión, resulta intrascendente conocer el nombre</w:t>
      </w:r>
      <w:r w:rsidRPr="0005376D">
        <w:rPr>
          <w:rFonts w:ascii="Palatino Linotype" w:hAnsi="Palatino Linotype"/>
          <w:b/>
        </w:rPr>
        <w:t xml:space="preserve"> </w:t>
      </w:r>
      <w:r w:rsidRPr="0005376D">
        <w:rPr>
          <w:rFonts w:ascii="Palatino Linotype" w:hAnsi="Palatino Linotype"/>
        </w:rPr>
        <w:t xml:space="preserve">de la persona que lo hubiere promovido, en virtud de que tanto la </w:t>
      </w:r>
      <w:r w:rsidRPr="0005376D">
        <w:rPr>
          <w:rFonts w:ascii="Palatino Linotype" w:hAnsi="Palatino Linotype"/>
          <w:color w:val="000000" w:themeColor="text1"/>
        </w:rPr>
        <w:t>Constitución Política de los Estados Unidos Mexicanos</w:t>
      </w:r>
      <w:r w:rsidRPr="0005376D">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3A63065" w14:textId="77777777" w:rsidR="00562E91" w:rsidRPr="0005376D" w:rsidRDefault="00562E91" w:rsidP="0005376D">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05376D" w:rsidRDefault="00FA1E61" w:rsidP="0005376D">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05376D">
        <w:rPr>
          <w:rFonts w:ascii="Palatino Linotype" w:hAnsi="Palatino Linotype" w:cs="Arial"/>
          <w:b/>
          <w:color w:val="000000" w:themeColor="text1"/>
          <w:sz w:val="28"/>
        </w:rPr>
        <w:t>QUINTO</w:t>
      </w:r>
      <w:r w:rsidRPr="0005376D">
        <w:rPr>
          <w:rFonts w:ascii="Palatino Linotype" w:hAnsi="Palatino Linotype" w:cs="Arial"/>
          <w:b/>
          <w:color w:val="000000" w:themeColor="text1"/>
        </w:rPr>
        <w:t xml:space="preserve">. </w:t>
      </w:r>
      <w:r w:rsidR="00A23064" w:rsidRPr="0005376D">
        <w:rPr>
          <w:rFonts w:ascii="Palatino Linotype" w:hAnsi="Palatino Linotype" w:cs="Arial"/>
          <w:b/>
          <w:color w:val="000000" w:themeColor="text1"/>
        </w:rPr>
        <w:t xml:space="preserve">Estudio y </w:t>
      </w:r>
      <w:r w:rsidR="00A94385" w:rsidRPr="0005376D">
        <w:rPr>
          <w:rFonts w:ascii="Palatino Linotype" w:hAnsi="Palatino Linotype" w:cs="Arial"/>
          <w:b/>
          <w:color w:val="000000" w:themeColor="text1"/>
        </w:rPr>
        <w:t>R</w:t>
      </w:r>
      <w:r w:rsidR="00A23064" w:rsidRPr="0005376D">
        <w:rPr>
          <w:rFonts w:ascii="Palatino Linotype" w:hAnsi="Palatino Linotype" w:cs="Arial"/>
          <w:b/>
          <w:color w:val="000000" w:themeColor="text1"/>
        </w:rPr>
        <w:t xml:space="preserve">esolución del </w:t>
      </w:r>
      <w:r w:rsidR="00A94385" w:rsidRPr="0005376D">
        <w:rPr>
          <w:rFonts w:ascii="Palatino Linotype" w:hAnsi="Palatino Linotype" w:cs="Arial"/>
          <w:b/>
          <w:color w:val="000000" w:themeColor="text1"/>
        </w:rPr>
        <w:t>R</w:t>
      </w:r>
      <w:r w:rsidR="00A23064" w:rsidRPr="0005376D">
        <w:rPr>
          <w:rFonts w:ascii="Palatino Linotype" w:hAnsi="Palatino Linotype" w:cs="Arial"/>
          <w:b/>
          <w:color w:val="000000" w:themeColor="text1"/>
        </w:rPr>
        <w:t xml:space="preserve">ecurso. </w:t>
      </w:r>
    </w:p>
    <w:p w14:paraId="09679D68" w14:textId="1CBDFB26" w:rsidR="005B14AE" w:rsidRPr="0005376D" w:rsidRDefault="005B14AE" w:rsidP="0005376D">
      <w:pPr>
        <w:spacing w:line="360" w:lineRule="auto"/>
        <w:jc w:val="both"/>
        <w:rPr>
          <w:rFonts w:ascii="Palatino Linotype" w:hAnsi="Palatino Linotype" w:cs="Arial"/>
          <w:color w:val="000000" w:themeColor="text1"/>
        </w:rPr>
      </w:pPr>
      <w:r w:rsidRPr="0005376D">
        <w:rPr>
          <w:rFonts w:ascii="Palatino Linotype" w:hAnsi="Palatino Linotype" w:cs="Arial"/>
          <w:color w:val="000000" w:themeColor="text1"/>
        </w:rPr>
        <w:t xml:space="preserve">Una vez determinada la vía sobre la que versará el presente recurso, y previa revisión del expediente electrónico formado en </w:t>
      </w:r>
      <w:r w:rsidRPr="0005376D">
        <w:rPr>
          <w:rFonts w:ascii="Palatino Linotype" w:hAnsi="Palatino Linotype" w:cs="Arial"/>
          <w:b/>
          <w:color w:val="000000" w:themeColor="text1"/>
        </w:rPr>
        <w:t>EL SAIMEX</w:t>
      </w:r>
      <w:r w:rsidRPr="0005376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5376D">
        <w:rPr>
          <w:rFonts w:ascii="Palatino Linotype" w:hAnsi="Palatino Linotype"/>
        </w:rPr>
        <w:t>Constitución Política de los Estados Unidos Mexicanos, Constitución Política del Estado Libre y Soberano de México</w:t>
      </w:r>
      <w:r w:rsidRPr="0005376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5376D">
        <w:rPr>
          <w:rFonts w:ascii="Palatino Linotype" w:hAnsi="Palatino Linotype"/>
        </w:rPr>
        <w:t>Constitución Política de los Estados Unidos Mexicanos</w:t>
      </w:r>
      <w:r w:rsidRPr="0005376D">
        <w:rPr>
          <w:rFonts w:ascii="Palatino Linotype" w:hAnsi="Palatino Linotype" w:cs="Arial"/>
          <w:color w:val="000000" w:themeColor="text1"/>
        </w:rPr>
        <w:t xml:space="preserve"> y los numerales 8 y 9 de la </w:t>
      </w:r>
      <w:r w:rsidRPr="0005376D">
        <w:rPr>
          <w:rFonts w:ascii="Palatino Linotype" w:hAnsi="Palatino Linotype" w:cs="Arial"/>
        </w:rPr>
        <w:t xml:space="preserve">Ley de Transparencia y </w:t>
      </w:r>
      <w:r w:rsidR="00794E70" w:rsidRPr="0005376D">
        <w:rPr>
          <w:rFonts w:ascii="Palatino Linotype" w:hAnsi="Palatino Linotype" w:cs="Arial"/>
        </w:rPr>
        <w:t>Acceso a la Información Pública</w:t>
      </w:r>
      <w:r w:rsidRPr="0005376D">
        <w:rPr>
          <w:rFonts w:ascii="Palatino Linotype" w:hAnsi="Palatino Linotype" w:cs="Arial"/>
        </w:rPr>
        <w:t xml:space="preserve"> del Estado de México y Municipios.</w:t>
      </w:r>
    </w:p>
    <w:p w14:paraId="35E76703" w14:textId="77777777" w:rsidR="005B14AE" w:rsidRPr="0005376D" w:rsidRDefault="005B14AE" w:rsidP="0005376D">
      <w:pPr>
        <w:spacing w:line="360" w:lineRule="auto"/>
        <w:jc w:val="both"/>
        <w:rPr>
          <w:rFonts w:ascii="Palatino Linotype" w:hAnsi="Palatino Linotype"/>
          <w:color w:val="222222"/>
          <w:lang w:eastAsia="es-MX"/>
        </w:rPr>
      </w:pPr>
    </w:p>
    <w:p w14:paraId="288E4A97" w14:textId="1302E6E1" w:rsidR="003D1C06" w:rsidRPr="0005376D" w:rsidRDefault="00625E36" w:rsidP="000537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5376D">
        <w:rPr>
          <w:rFonts w:ascii="Palatino Linotype" w:hAnsi="Palatino Linotype" w:cs="Arial"/>
          <w:color w:val="000000" w:themeColor="text1"/>
        </w:rPr>
        <w:t xml:space="preserve">Derivado de lo anterior, es conveniente analizar si la respuesta del </w:t>
      </w:r>
      <w:r w:rsidRPr="0005376D">
        <w:rPr>
          <w:rFonts w:ascii="Palatino Linotype" w:hAnsi="Palatino Linotype" w:cs="Arial"/>
          <w:b/>
          <w:color w:val="000000" w:themeColor="text1"/>
          <w:lang w:eastAsia="es-MX"/>
        </w:rPr>
        <w:t>SUJETO OBLIGADO</w:t>
      </w:r>
      <w:r w:rsidRPr="0005376D">
        <w:rPr>
          <w:rFonts w:ascii="Palatino Linotype" w:hAnsi="Palatino Linotype" w:cs="Arial"/>
          <w:color w:val="000000" w:themeColor="text1"/>
        </w:rPr>
        <w:t xml:space="preserve"> cumple con los requisitos del derecho de Acceso a la Información Pública, por lo que en primer término debemos recordar que </w:t>
      </w:r>
      <w:r w:rsidRPr="0005376D">
        <w:rPr>
          <w:rFonts w:ascii="Palatino Linotype" w:hAnsi="Palatino Linotype" w:cs="Arial"/>
          <w:b/>
          <w:color w:val="000000" w:themeColor="text1"/>
        </w:rPr>
        <w:t xml:space="preserve">EL RECURRENTE </w:t>
      </w:r>
      <w:r w:rsidRPr="0005376D">
        <w:rPr>
          <w:rFonts w:ascii="Palatino Linotype" w:hAnsi="Palatino Linotype" w:cs="Arial"/>
          <w:color w:val="000000" w:themeColor="text1"/>
        </w:rPr>
        <w:t>en el ejercicio de su derecho de A</w:t>
      </w:r>
      <w:r w:rsidR="003D1C06" w:rsidRPr="0005376D">
        <w:rPr>
          <w:rFonts w:ascii="Palatino Linotype" w:hAnsi="Palatino Linotype" w:cs="Arial"/>
          <w:color w:val="000000" w:themeColor="text1"/>
        </w:rPr>
        <w:t>cceso a la Información solicitó el monto recaudado por concepto de multas de tránsito en que va en la actual administración; es decir, del uno de enero al treinta y uno de agosto de dos mil veintidós.</w:t>
      </w:r>
    </w:p>
    <w:p w14:paraId="55670B80" w14:textId="77777777" w:rsidR="003D1C06" w:rsidRPr="0005376D" w:rsidRDefault="003D1C06" w:rsidP="000537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AB24921" w14:textId="2E170953" w:rsidR="00625E36" w:rsidRPr="0005376D" w:rsidRDefault="00625E36" w:rsidP="0005376D">
      <w:pPr>
        <w:pStyle w:val="Prrafodelista"/>
        <w:spacing w:line="360" w:lineRule="auto"/>
        <w:ind w:left="0"/>
        <w:jc w:val="both"/>
        <w:rPr>
          <w:rFonts w:ascii="Palatino Linotype" w:hAnsi="Palatino Linotype" w:cs="Arial"/>
          <w:color w:val="000000" w:themeColor="text1"/>
        </w:rPr>
      </w:pPr>
      <w:r w:rsidRPr="0005376D">
        <w:rPr>
          <w:rFonts w:ascii="Palatino Linotype" w:hAnsi="Palatino Linotype" w:cs="Arial"/>
          <w:color w:val="000000" w:themeColor="text1"/>
        </w:rPr>
        <w:t xml:space="preserve">Al respecto, </w:t>
      </w:r>
      <w:r w:rsidRPr="0005376D">
        <w:rPr>
          <w:rFonts w:ascii="Palatino Linotype" w:hAnsi="Palatino Linotype" w:cs="Arial"/>
          <w:b/>
          <w:color w:val="000000" w:themeColor="text1"/>
        </w:rPr>
        <w:t xml:space="preserve">EL SUJETO OBLIGADO </w:t>
      </w:r>
      <w:r w:rsidRPr="0005376D">
        <w:rPr>
          <w:rFonts w:ascii="Palatino Linotype" w:hAnsi="Palatino Linotype" w:cs="Arial"/>
          <w:color w:val="000000" w:themeColor="text1"/>
        </w:rPr>
        <w:t xml:space="preserve">mediante oficio </w:t>
      </w:r>
      <w:r w:rsidR="009D1B8D" w:rsidRPr="0005376D">
        <w:rPr>
          <w:rFonts w:ascii="Palatino Linotype" w:hAnsi="Palatino Linotype" w:cs="Arial"/>
          <w:color w:val="000000" w:themeColor="text1"/>
        </w:rPr>
        <w:t>del</w:t>
      </w:r>
      <w:r w:rsidR="003D1C06" w:rsidRPr="0005376D">
        <w:rPr>
          <w:rFonts w:ascii="Palatino Linotype" w:hAnsi="Palatino Linotype" w:cs="Arial"/>
          <w:color w:val="000000" w:themeColor="text1"/>
        </w:rPr>
        <w:t xml:space="preserve"> seis de septiembre de dos mil veintidós, por medio del cual el Titular de Unidad de Transparencia informó que era incompetente para atender su solicitud, por lo que, sugiere redirigir su solicitud al Gobierno del Estado de México, ya sea a la Secretaría de Finanzas o Secretaría de Movilidad.  </w:t>
      </w:r>
      <w:r w:rsidRPr="0005376D">
        <w:rPr>
          <w:rFonts w:ascii="Palatino Linotype" w:hAnsi="Palatino Linotype" w:cs="Arial"/>
          <w:color w:val="000000" w:themeColor="text1"/>
        </w:rPr>
        <w:t xml:space="preserve">. </w:t>
      </w:r>
    </w:p>
    <w:p w14:paraId="2A2752E1" w14:textId="2FD99EEA" w:rsidR="00625E36" w:rsidRPr="0005376D" w:rsidRDefault="00625E36" w:rsidP="0005376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B42F57E" w14:textId="74A2CB81" w:rsidR="00625E36" w:rsidRPr="0005376D" w:rsidRDefault="00625E36" w:rsidP="0005376D">
      <w:pPr>
        <w:spacing w:line="360" w:lineRule="auto"/>
        <w:jc w:val="both"/>
        <w:rPr>
          <w:rFonts w:ascii="Palatino Linotype" w:hAnsi="Palatino Linotype"/>
          <w:b/>
          <w:color w:val="222222"/>
          <w:lang w:eastAsia="es-MX"/>
        </w:rPr>
      </w:pPr>
      <w:r w:rsidRPr="0005376D">
        <w:rPr>
          <w:rFonts w:ascii="Palatino Linotype" w:hAnsi="Palatino Linotype"/>
          <w:color w:val="000000" w:themeColor="text1"/>
        </w:rPr>
        <w:t xml:space="preserve">Ante tal situación, el particular interpuso el Recurso de Revisión materia del presente asunto, adoleciéndose </w:t>
      </w:r>
      <w:r w:rsidR="00112638" w:rsidRPr="0005376D">
        <w:rPr>
          <w:rFonts w:ascii="Palatino Linotype" w:hAnsi="Palatino Linotype"/>
          <w:color w:val="000000" w:themeColor="text1"/>
        </w:rPr>
        <w:t xml:space="preserve">por la declaración de incompetencia del </w:t>
      </w:r>
      <w:r w:rsidR="00112638" w:rsidRPr="0005376D">
        <w:rPr>
          <w:rFonts w:ascii="Palatino Linotype" w:hAnsi="Palatino Linotype"/>
          <w:b/>
          <w:color w:val="000000" w:themeColor="text1"/>
        </w:rPr>
        <w:t xml:space="preserve">SUJETO OBLIGADO. </w:t>
      </w:r>
    </w:p>
    <w:p w14:paraId="31FA5A14" w14:textId="77777777" w:rsidR="00625E36" w:rsidRPr="0005376D" w:rsidRDefault="00625E36" w:rsidP="0005376D">
      <w:pPr>
        <w:spacing w:line="360" w:lineRule="auto"/>
        <w:jc w:val="both"/>
        <w:rPr>
          <w:rFonts w:ascii="Palatino Linotype" w:hAnsi="Palatino Linotype"/>
          <w:color w:val="222222"/>
          <w:lang w:eastAsia="es-MX"/>
        </w:rPr>
      </w:pPr>
    </w:p>
    <w:p w14:paraId="3C89F1DB" w14:textId="13102DFC" w:rsidR="00DC298A" w:rsidRPr="0005376D" w:rsidRDefault="00625E36" w:rsidP="0005376D">
      <w:pPr>
        <w:spacing w:line="360" w:lineRule="auto"/>
        <w:jc w:val="both"/>
        <w:rPr>
          <w:rFonts w:ascii="Palatino Linotype" w:hAnsi="Palatino Linotype" w:cs="Arial"/>
          <w:lang w:eastAsia="es-MX"/>
        </w:rPr>
      </w:pPr>
      <w:r w:rsidRPr="0005376D">
        <w:rPr>
          <w:rFonts w:ascii="Palatino Linotype" w:hAnsi="Palatino Linotype"/>
          <w:color w:val="000000" w:themeColor="text1"/>
        </w:rPr>
        <w:t xml:space="preserve">Siendo importante destacar que </w:t>
      </w:r>
      <w:r w:rsidR="002A5ED8" w:rsidRPr="0005376D">
        <w:rPr>
          <w:rFonts w:ascii="Palatino Linotype" w:hAnsi="Palatino Linotype" w:cs="Arial"/>
          <w:b/>
          <w:color w:val="000000" w:themeColor="text1"/>
        </w:rPr>
        <w:t>EL</w:t>
      </w:r>
      <w:r w:rsidRPr="0005376D">
        <w:rPr>
          <w:rFonts w:ascii="Palatino Linotype" w:hAnsi="Palatino Linotype" w:cs="Arial"/>
          <w:b/>
          <w:color w:val="000000" w:themeColor="text1"/>
        </w:rPr>
        <w:t xml:space="preserve"> RECURRENTE</w:t>
      </w:r>
      <w:r w:rsidRPr="0005376D">
        <w:rPr>
          <w:rFonts w:ascii="Palatino Linotype" w:hAnsi="Palatino Linotype" w:cs="Arial"/>
          <w:color w:val="000000" w:themeColor="text1"/>
        </w:rPr>
        <w:t xml:space="preserve"> no realizó manifestaciones, alegatos o pruebas y por su parte </w:t>
      </w:r>
      <w:r w:rsidRPr="0005376D">
        <w:rPr>
          <w:rFonts w:ascii="Palatino Linotype" w:hAnsi="Palatino Linotype" w:cs="Arial"/>
          <w:b/>
          <w:color w:val="000000" w:themeColor="text1"/>
        </w:rPr>
        <w:t xml:space="preserve">EL SUJETO OBLIGADO </w:t>
      </w:r>
      <w:r w:rsidR="007E29B4" w:rsidRPr="0005376D">
        <w:rPr>
          <w:rFonts w:ascii="Palatino Linotype" w:hAnsi="Palatino Linotype" w:cs="Arial"/>
          <w:color w:val="000000" w:themeColor="text1"/>
        </w:rPr>
        <w:t xml:space="preserve">mediante </w:t>
      </w:r>
      <w:r w:rsidRPr="0005376D">
        <w:rPr>
          <w:rFonts w:ascii="Palatino Linotype" w:hAnsi="Palatino Linotype"/>
          <w:color w:val="000000" w:themeColor="text1"/>
        </w:rPr>
        <w:t>Informe Justificado,</w:t>
      </w:r>
      <w:r w:rsidR="007E29B4" w:rsidRPr="0005376D">
        <w:rPr>
          <w:rFonts w:ascii="Palatino Linotype" w:hAnsi="Palatino Linotype"/>
          <w:color w:val="000000" w:themeColor="text1"/>
        </w:rPr>
        <w:t xml:space="preserve"> refirió que la solicitud fue turnada </w:t>
      </w:r>
      <w:r w:rsidR="007E29B4" w:rsidRPr="0005376D">
        <w:rPr>
          <w:rFonts w:ascii="Palatino Linotype" w:hAnsi="Palatino Linotype" w:cs="Arial"/>
          <w:lang w:eastAsia="es-MX"/>
        </w:rPr>
        <w:t xml:space="preserve">a la Secretaría del Ayuntamiento de Texcoco de conformidad con el Artículo 162 de la Ley de la materia, y mediante oficio informó que no contaba con área, departamento o Dirección de Tránsito; asimismo, referente al proceso de recaudación de infracciones de tránsito refirió que la dependencia encargada es la Secretaría de Finanzas. </w:t>
      </w:r>
    </w:p>
    <w:p w14:paraId="6EC0E4B3" w14:textId="5B30798E" w:rsidR="00DC298A" w:rsidRPr="0005376D" w:rsidRDefault="00DC298A" w:rsidP="0005376D">
      <w:pPr>
        <w:spacing w:line="360" w:lineRule="auto"/>
        <w:jc w:val="both"/>
        <w:rPr>
          <w:rFonts w:ascii="Palatino Linotype" w:hAnsi="Palatino Linotype" w:cs="Arial"/>
          <w:lang w:eastAsia="es-MX"/>
        </w:rPr>
      </w:pPr>
    </w:p>
    <w:p w14:paraId="5FA06A63" w14:textId="0A5EBDDF" w:rsidR="00DC298A" w:rsidRPr="0005376D" w:rsidRDefault="009314D2" w:rsidP="0005376D">
      <w:pPr>
        <w:spacing w:line="360" w:lineRule="auto"/>
        <w:jc w:val="both"/>
        <w:rPr>
          <w:rFonts w:ascii="Palatino Linotype" w:eastAsia="Calibri" w:hAnsi="Palatino Linotype"/>
          <w:color w:val="000000" w:themeColor="text1"/>
          <w:lang w:val="es-ES"/>
        </w:rPr>
      </w:pPr>
      <w:r w:rsidRPr="0005376D">
        <w:rPr>
          <w:rFonts w:ascii="Palatino Linotype" w:hAnsi="Palatino Linotype" w:cs="Arial"/>
          <w:lang w:eastAsia="es-MX"/>
        </w:rPr>
        <w:t>Por lo anterior</w:t>
      </w:r>
      <w:r w:rsidR="00DC298A" w:rsidRPr="0005376D">
        <w:rPr>
          <w:rFonts w:ascii="Palatino Linotype" w:eastAsia="Calibri" w:hAnsi="Palatino Linotype" w:cs="Tahoma"/>
          <w:color w:val="000000" w:themeColor="text1"/>
          <w:lang w:val="es-ES_tradnl" w:eastAsia="es-ES_tradnl"/>
        </w:rPr>
        <w:t xml:space="preserve">, </w:t>
      </w:r>
      <w:r w:rsidR="00DC298A" w:rsidRPr="0005376D">
        <w:rPr>
          <w:rFonts w:ascii="Palatino Linotype" w:eastAsia="Calibri" w:hAnsi="Palatino Linotype"/>
          <w:color w:val="000000" w:themeColor="text1"/>
          <w:lang w:val="es-ES"/>
        </w:rPr>
        <w:t>es importante traer a contexto lo dispuesto en el artículo 167 de la Ley de Transparencia y Acceso a la Información Pública del Estado de México y Municipios:</w:t>
      </w:r>
    </w:p>
    <w:p w14:paraId="281E33E7" w14:textId="77777777" w:rsidR="00DC298A" w:rsidRPr="0005376D" w:rsidRDefault="00DC298A" w:rsidP="0005376D">
      <w:pPr>
        <w:tabs>
          <w:tab w:val="left" w:pos="142"/>
          <w:tab w:val="left" w:pos="284"/>
          <w:tab w:val="left" w:pos="426"/>
        </w:tabs>
        <w:jc w:val="both"/>
        <w:rPr>
          <w:rFonts w:ascii="Palatino Linotype" w:hAnsi="Palatino Linotype"/>
          <w:color w:val="000000" w:themeColor="text1"/>
          <w:sz w:val="20"/>
          <w:szCs w:val="20"/>
          <w:lang w:val="es-ES_tradnl"/>
        </w:rPr>
      </w:pPr>
    </w:p>
    <w:p w14:paraId="29B9F9E3" w14:textId="77777777" w:rsidR="00DC298A" w:rsidRPr="0005376D" w:rsidRDefault="00DC298A" w:rsidP="0005376D">
      <w:pPr>
        <w:ind w:left="851" w:right="1134"/>
        <w:jc w:val="both"/>
        <w:rPr>
          <w:rFonts w:ascii="Palatino Linotype" w:hAnsi="Palatino Linotype"/>
          <w:i/>
          <w:color w:val="000000" w:themeColor="text1"/>
          <w:sz w:val="22"/>
          <w:szCs w:val="20"/>
          <w:lang w:val="es-ES_tradnl"/>
        </w:rPr>
      </w:pPr>
      <w:r w:rsidRPr="0005376D">
        <w:rPr>
          <w:rFonts w:ascii="Palatino Linotype" w:hAnsi="Palatino Linotype"/>
          <w:color w:val="000000" w:themeColor="text1"/>
          <w:sz w:val="22"/>
          <w:szCs w:val="20"/>
          <w:lang w:val="es-ES_tradnl"/>
        </w:rPr>
        <w:t>“</w:t>
      </w:r>
      <w:r w:rsidRPr="0005376D">
        <w:rPr>
          <w:rFonts w:ascii="Palatino Linotype" w:hAnsi="Palatino Linotype"/>
          <w:b/>
          <w:i/>
          <w:color w:val="000000" w:themeColor="text1"/>
          <w:sz w:val="22"/>
          <w:szCs w:val="20"/>
          <w:lang w:val="es-ES_tradnl"/>
        </w:rPr>
        <w:t>Artículo 167.</w:t>
      </w:r>
      <w:r w:rsidRPr="0005376D">
        <w:rPr>
          <w:rFonts w:ascii="Palatino Linotype" w:hAnsi="Palatino Linotype"/>
          <w:i/>
          <w:color w:val="000000" w:themeColor="text1"/>
          <w:sz w:val="22"/>
          <w:szCs w:val="20"/>
          <w:lang w:val="es-ES_tradnl"/>
        </w:rPr>
        <w:t xml:space="preserve"> </w:t>
      </w:r>
      <w:r w:rsidRPr="0005376D">
        <w:rPr>
          <w:rFonts w:ascii="Palatino Linotype" w:hAnsi="Palatino Linotype"/>
          <w:b/>
          <w:i/>
          <w:color w:val="000000" w:themeColor="text1"/>
          <w:sz w:val="22"/>
          <w:szCs w:val="20"/>
          <w:lang w:val="es-ES_tradnl"/>
        </w:rPr>
        <w:t>Cuando las unidades de transparencia determinen la</w:t>
      </w:r>
      <w:r w:rsidRPr="0005376D">
        <w:rPr>
          <w:rFonts w:ascii="Palatino Linotype" w:hAnsi="Palatino Linotype"/>
          <w:i/>
          <w:color w:val="000000" w:themeColor="text1"/>
          <w:sz w:val="22"/>
          <w:szCs w:val="20"/>
          <w:lang w:val="es-ES_tradnl"/>
        </w:rPr>
        <w:t xml:space="preserve"> notoria </w:t>
      </w:r>
      <w:r w:rsidRPr="0005376D">
        <w:rPr>
          <w:rFonts w:ascii="Palatino Linotype" w:hAnsi="Palatino Linotype"/>
          <w:b/>
          <w:i/>
          <w:color w:val="000000" w:themeColor="text1"/>
          <w:sz w:val="22"/>
          <w:szCs w:val="20"/>
          <w:lang w:val="es-ES_tradnl"/>
        </w:rPr>
        <w:t>incompetencia por parte de los sujetos obligados</w:t>
      </w:r>
      <w:r w:rsidRPr="0005376D">
        <w:rPr>
          <w:rFonts w:ascii="Palatino Linotype" w:hAnsi="Palatino Linotype"/>
          <w:i/>
          <w:color w:val="000000" w:themeColor="text1"/>
          <w:sz w:val="22"/>
          <w:szCs w:val="20"/>
          <w:lang w:val="es-ES_tradnl"/>
        </w:rPr>
        <w:t xml:space="preserve">, dentro del ámbito de aplicación, para atender la solicitud de acceso a la información, </w:t>
      </w:r>
      <w:r w:rsidRPr="0005376D">
        <w:rPr>
          <w:rFonts w:ascii="Palatino Linotype" w:hAnsi="Palatino Linotype"/>
          <w:b/>
          <w:i/>
          <w:color w:val="000000" w:themeColor="text1"/>
          <w:sz w:val="22"/>
          <w:szCs w:val="20"/>
          <w:lang w:val="es-ES_tradnl"/>
        </w:rPr>
        <w:t>deberán comunicarlo al solicitante, dentro de los tres días hábiles posteriores a la recepción de la solicitud y, en su caso orientar al solicitante, el o los sujetos obligados competentes.</w:t>
      </w:r>
      <w:r w:rsidRPr="0005376D">
        <w:rPr>
          <w:rFonts w:ascii="Palatino Linotype" w:hAnsi="Palatino Linotype"/>
          <w:i/>
          <w:color w:val="000000" w:themeColor="text1"/>
          <w:sz w:val="22"/>
          <w:szCs w:val="20"/>
          <w:lang w:val="es-ES_tradnl"/>
        </w:rPr>
        <w:t xml:space="preserve"> </w:t>
      </w:r>
    </w:p>
    <w:p w14:paraId="5EB4528E" w14:textId="77777777" w:rsidR="00DC298A" w:rsidRPr="0005376D" w:rsidRDefault="00DC298A" w:rsidP="0005376D">
      <w:pPr>
        <w:ind w:left="851" w:right="1134"/>
        <w:jc w:val="both"/>
        <w:rPr>
          <w:rFonts w:ascii="Palatino Linotype" w:hAnsi="Palatino Linotype"/>
          <w:i/>
          <w:color w:val="000000" w:themeColor="text1"/>
          <w:sz w:val="22"/>
          <w:szCs w:val="20"/>
          <w:lang w:val="es-ES_tradnl"/>
        </w:rPr>
      </w:pPr>
      <w:r w:rsidRPr="0005376D">
        <w:rPr>
          <w:rFonts w:ascii="Palatino Linotype" w:hAnsi="Palatino Linotype"/>
          <w:i/>
          <w:color w:val="000000" w:themeColor="text1"/>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6CFEA4D" w14:textId="77777777" w:rsidR="00DC298A" w:rsidRPr="0005376D" w:rsidRDefault="00DC298A" w:rsidP="0005376D">
      <w:pPr>
        <w:ind w:left="851" w:right="1134"/>
        <w:jc w:val="both"/>
        <w:rPr>
          <w:rFonts w:ascii="Palatino Linotype" w:hAnsi="Palatino Linotype"/>
          <w:color w:val="000000" w:themeColor="text1"/>
          <w:sz w:val="22"/>
          <w:szCs w:val="20"/>
          <w:lang w:val="es-ES_tradnl"/>
        </w:rPr>
      </w:pPr>
      <w:r w:rsidRPr="0005376D">
        <w:rPr>
          <w:rFonts w:ascii="Palatino Linotype" w:hAnsi="Palatino Linotype"/>
          <w:b/>
          <w:i/>
          <w:color w:val="000000" w:themeColor="text1"/>
          <w:sz w:val="22"/>
          <w:szCs w:val="20"/>
          <w:lang w:val="es-ES_tradnl"/>
        </w:rPr>
        <w:t>Si transcurrido el plazo señalado en el primer párrafo de este artículo, el sujeto obligado no declina la competencia en los términ</w:t>
      </w:r>
      <w:r w:rsidRPr="0005376D">
        <w:rPr>
          <w:rFonts w:ascii="Palatino Linotype" w:hAnsi="Palatino Linotype"/>
          <w:i/>
          <w:color w:val="000000" w:themeColor="text1"/>
          <w:sz w:val="22"/>
          <w:szCs w:val="20"/>
          <w:lang w:val="es-ES_tradnl"/>
        </w:rPr>
        <w:t>o</w:t>
      </w:r>
      <w:r w:rsidRPr="0005376D">
        <w:rPr>
          <w:rFonts w:ascii="Palatino Linotype" w:hAnsi="Palatino Linotype"/>
          <w:b/>
          <w:i/>
          <w:color w:val="000000" w:themeColor="text1"/>
          <w:sz w:val="22"/>
          <w:szCs w:val="20"/>
          <w:lang w:val="es-ES_tradnl"/>
        </w:rPr>
        <w:t xml:space="preserve">s </w:t>
      </w:r>
      <w:r w:rsidRPr="0005376D">
        <w:rPr>
          <w:rFonts w:ascii="Palatino Linotype" w:hAnsi="Palatino Linotype"/>
          <w:i/>
          <w:color w:val="000000" w:themeColor="text1"/>
          <w:sz w:val="22"/>
          <w:szCs w:val="20"/>
          <w:lang w:val="es-ES_tradnl"/>
        </w:rPr>
        <w:t>establecidos</w:t>
      </w:r>
      <w:r w:rsidRPr="0005376D">
        <w:rPr>
          <w:rFonts w:ascii="Palatino Linotype" w:hAnsi="Palatino Linotype"/>
          <w:b/>
          <w:i/>
          <w:color w:val="000000" w:themeColor="text1"/>
          <w:sz w:val="22"/>
          <w:szCs w:val="20"/>
          <w:lang w:val="es-ES_tradnl"/>
        </w:rPr>
        <w:t>, podrá canalizar la solicitud ante el sujeto obligado competente.</w:t>
      </w:r>
      <w:r w:rsidRPr="0005376D">
        <w:rPr>
          <w:rFonts w:ascii="Palatino Linotype" w:hAnsi="Palatino Linotype"/>
          <w:i/>
          <w:color w:val="000000" w:themeColor="text1"/>
          <w:sz w:val="22"/>
          <w:szCs w:val="20"/>
          <w:lang w:val="es-ES_tradnl"/>
        </w:rPr>
        <w:t>”</w:t>
      </w:r>
    </w:p>
    <w:p w14:paraId="315C6836" w14:textId="77777777" w:rsidR="00DC298A" w:rsidRPr="0005376D" w:rsidRDefault="00DC298A" w:rsidP="0005376D">
      <w:pPr>
        <w:ind w:left="851" w:right="1134"/>
        <w:jc w:val="both"/>
        <w:rPr>
          <w:rFonts w:ascii="Palatino Linotype" w:hAnsi="Palatino Linotype"/>
          <w:color w:val="000000" w:themeColor="text1"/>
          <w:sz w:val="22"/>
          <w:szCs w:val="20"/>
          <w:lang w:val="es-ES_tradnl"/>
        </w:rPr>
      </w:pPr>
      <w:r w:rsidRPr="0005376D">
        <w:rPr>
          <w:rFonts w:ascii="Palatino Linotype" w:hAnsi="Palatino Linotype"/>
          <w:color w:val="000000" w:themeColor="text1"/>
          <w:sz w:val="22"/>
          <w:szCs w:val="20"/>
          <w:lang w:val="es-ES_tradnl"/>
        </w:rPr>
        <w:t>(Énfasis añadido)</w:t>
      </w:r>
    </w:p>
    <w:p w14:paraId="4116AA19" w14:textId="77777777" w:rsidR="00DC298A" w:rsidRPr="0005376D" w:rsidRDefault="00DC298A" w:rsidP="0005376D">
      <w:pPr>
        <w:ind w:right="901"/>
        <w:jc w:val="both"/>
        <w:rPr>
          <w:rFonts w:ascii="Palatino Linotype" w:hAnsi="Palatino Linotype"/>
          <w:color w:val="000000" w:themeColor="text1"/>
          <w:sz w:val="22"/>
          <w:szCs w:val="20"/>
          <w:lang w:val="es-ES_tradnl"/>
        </w:rPr>
      </w:pPr>
    </w:p>
    <w:p w14:paraId="49D3B7CA" w14:textId="274EC65C" w:rsidR="00DC298A" w:rsidRPr="0005376D" w:rsidRDefault="009314D2" w:rsidP="0005376D">
      <w:pPr>
        <w:spacing w:line="360" w:lineRule="auto"/>
        <w:jc w:val="both"/>
        <w:rPr>
          <w:rFonts w:ascii="Palatino Linotype" w:hAnsi="Palatino Linotype" w:cs="Arial"/>
          <w:lang w:eastAsia="es-MX"/>
        </w:rPr>
      </w:pPr>
      <w:r w:rsidRPr="0005376D">
        <w:rPr>
          <w:rFonts w:ascii="Palatino Linotype" w:eastAsia="Calibri" w:hAnsi="Palatino Linotype"/>
          <w:color w:val="000000" w:themeColor="text1"/>
          <w:lang w:val="es-ES"/>
        </w:rPr>
        <w:t xml:space="preserve">Es así que, </w:t>
      </w:r>
      <w:r w:rsidR="00DC298A" w:rsidRPr="0005376D">
        <w:rPr>
          <w:rFonts w:ascii="Palatino Linotype" w:eastAsia="Calibri" w:hAnsi="Palatino Linotype"/>
          <w:color w:val="000000" w:themeColor="text1"/>
          <w:lang w:val="es-ES"/>
        </w:rPr>
        <w:t>una vez recibida una solicitud de información, se determine que es incompetente para para poseer, generar o administrar lo solicitado, dentro de los primeros tres días posteriores a la recepción de la solicitud, deberá hacerlo del conocimiento del particular; situación que no aconteció en el presente asunto</w:t>
      </w:r>
      <w:r w:rsidRPr="0005376D">
        <w:rPr>
          <w:rFonts w:ascii="Palatino Linotype" w:eastAsia="Calibri" w:hAnsi="Palatino Linotype"/>
          <w:color w:val="000000" w:themeColor="text1"/>
          <w:lang w:val="es-ES"/>
        </w:rPr>
        <w:t xml:space="preserve"> materia de estudio</w:t>
      </w:r>
      <w:r w:rsidR="00DC298A" w:rsidRPr="0005376D">
        <w:rPr>
          <w:rFonts w:ascii="Palatino Linotype" w:eastAsia="Calibri" w:hAnsi="Palatino Linotype"/>
          <w:color w:val="000000" w:themeColor="text1"/>
          <w:lang w:val="es-ES"/>
        </w:rPr>
        <w:t xml:space="preserve">. </w:t>
      </w:r>
    </w:p>
    <w:p w14:paraId="0D5604A7" w14:textId="77777777" w:rsidR="007E29B4" w:rsidRPr="0005376D" w:rsidRDefault="007E29B4" w:rsidP="0005376D">
      <w:pPr>
        <w:spacing w:line="360" w:lineRule="auto"/>
        <w:jc w:val="both"/>
        <w:rPr>
          <w:rFonts w:ascii="Palatino Linotype" w:hAnsi="Palatino Linotype"/>
          <w:color w:val="000000" w:themeColor="text1"/>
          <w:lang w:eastAsia="es-MX"/>
        </w:rPr>
      </w:pPr>
    </w:p>
    <w:p w14:paraId="08BD3DA6" w14:textId="67121515" w:rsidR="007E29B4" w:rsidRPr="0005376D" w:rsidRDefault="00DC298A" w:rsidP="0005376D">
      <w:pPr>
        <w:spacing w:line="360" w:lineRule="auto"/>
        <w:jc w:val="both"/>
        <w:rPr>
          <w:rFonts w:ascii="Palatino Linotype" w:hAnsi="Palatino Linotype"/>
          <w:color w:val="000000" w:themeColor="text1"/>
          <w:lang w:eastAsia="es-MX"/>
        </w:rPr>
      </w:pPr>
      <w:r w:rsidRPr="0005376D">
        <w:rPr>
          <w:rFonts w:ascii="Palatino Linotype" w:hAnsi="Palatino Linotype"/>
          <w:color w:val="000000" w:themeColor="text1"/>
          <w:lang w:eastAsia="es-MX"/>
        </w:rPr>
        <w:t xml:space="preserve">Ahora bien, derivado que </w:t>
      </w:r>
      <w:r w:rsidRPr="0005376D">
        <w:rPr>
          <w:rFonts w:ascii="Palatino Linotype" w:hAnsi="Palatino Linotype"/>
          <w:b/>
          <w:color w:val="000000" w:themeColor="text1"/>
          <w:lang w:eastAsia="es-MX"/>
        </w:rPr>
        <w:t xml:space="preserve">EL SUJETO OBLIGADO </w:t>
      </w:r>
      <w:r w:rsidRPr="0005376D">
        <w:rPr>
          <w:rFonts w:ascii="Palatino Linotype" w:hAnsi="Palatino Linotype"/>
          <w:color w:val="000000" w:themeColor="text1"/>
          <w:lang w:eastAsia="es-MX"/>
        </w:rPr>
        <w:t>declaró su incompetencia, se procede al análisis a fin de determinar si lo solicitado corresponde a información que se encuentra en el ámbito d</w:t>
      </w:r>
      <w:r w:rsidR="009314D2" w:rsidRPr="0005376D">
        <w:rPr>
          <w:rFonts w:ascii="Palatino Linotype" w:hAnsi="Palatino Linotype"/>
          <w:color w:val="000000" w:themeColor="text1"/>
          <w:lang w:eastAsia="es-MX"/>
        </w:rPr>
        <w:t>e sus atribuciones y/o funciones; motivo por el cual</w:t>
      </w:r>
      <w:r w:rsidR="007E29B4" w:rsidRPr="0005376D">
        <w:rPr>
          <w:rFonts w:ascii="Palatino Linotype" w:hAnsi="Palatino Linotype"/>
          <w:color w:val="000000" w:themeColor="text1"/>
          <w:lang w:eastAsia="es-MX"/>
        </w:rPr>
        <w:t xml:space="preserve"> es </w:t>
      </w:r>
      <w:r w:rsidR="007E29B4" w:rsidRPr="0005376D">
        <w:rPr>
          <w:rFonts w:ascii="Palatino Linotype" w:hAnsi="Palatino Linotype"/>
          <w:color w:val="000000" w:themeColor="text1"/>
          <w:lang w:eastAsia="es-MX"/>
        </w:rPr>
        <w:lastRenderedPageBreak/>
        <w:t xml:space="preserve">necesario traer a contexto la Ley Orgánica Municipal </w:t>
      </w:r>
      <w:r w:rsidR="008D1FEB" w:rsidRPr="0005376D">
        <w:rPr>
          <w:rFonts w:ascii="Palatino Linotype" w:hAnsi="Palatino Linotype"/>
          <w:color w:val="000000" w:themeColor="text1"/>
          <w:lang w:eastAsia="es-MX"/>
        </w:rPr>
        <w:t>del Estado de México</w:t>
      </w:r>
      <w:r w:rsidR="008D1FEB" w:rsidRPr="0005376D">
        <w:rPr>
          <w:rStyle w:val="Refdenotaalpie"/>
          <w:rFonts w:ascii="Palatino Linotype" w:hAnsi="Palatino Linotype"/>
          <w:color w:val="000000" w:themeColor="text1"/>
          <w:lang w:eastAsia="es-MX"/>
        </w:rPr>
        <w:footnoteReference w:id="2"/>
      </w:r>
      <w:r w:rsidR="008D1FEB" w:rsidRPr="0005376D">
        <w:rPr>
          <w:rFonts w:ascii="Palatino Linotype" w:hAnsi="Palatino Linotype"/>
          <w:color w:val="000000" w:themeColor="text1"/>
          <w:lang w:eastAsia="es-MX"/>
        </w:rPr>
        <w:t xml:space="preserve">, la cual señala: </w:t>
      </w:r>
    </w:p>
    <w:p w14:paraId="3F75DD9A" w14:textId="77777777" w:rsidR="008D1FEB" w:rsidRPr="0005376D" w:rsidRDefault="008D1FEB" w:rsidP="0005376D">
      <w:pPr>
        <w:jc w:val="both"/>
        <w:rPr>
          <w:rFonts w:ascii="Palatino Linotype" w:hAnsi="Palatino Linotype"/>
          <w:color w:val="000000" w:themeColor="text1"/>
          <w:lang w:eastAsia="es-MX"/>
        </w:rPr>
      </w:pPr>
    </w:p>
    <w:p w14:paraId="6E5FEEAA" w14:textId="40397A8A" w:rsidR="008D1FEB" w:rsidRPr="0005376D" w:rsidRDefault="008D1FEB"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i/>
          <w:sz w:val="22"/>
          <w:szCs w:val="22"/>
        </w:rPr>
        <w:t>“</w:t>
      </w:r>
      <w:r w:rsidRPr="0005376D">
        <w:rPr>
          <w:rFonts w:ascii="Palatino Linotype" w:hAnsi="Palatino Linotype" w:cs="Arial"/>
          <w:b/>
          <w:i/>
          <w:sz w:val="22"/>
          <w:szCs w:val="22"/>
        </w:rPr>
        <w:t>Artículo 48.-</w:t>
      </w:r>
      <w:r w:rsidRPr="0005376D">
        <w:rPr>
          <w:rFonts w:ascii="Palatino Linotype" w:hAnsi="Palatino Linotype" w:cs="Arial"/>
          <w:i/>
          <w:sz w:val="22"/>
          <w:szCs w:val="22"/>
        </w:rPr>
        <w:t xml:space="preserve"> </w:t>
      </w:r>
      <w:r w:rsidRPr="0005376D">
        <w:rPr>
          <w:rFonts w:ascii="Palatino Linotype" w:hAnsi="Palatino Linotype" w:cs="Arial"/>
          <w:b/>
          <w:i/>
          <w:sz w:val="22"/>
          <w:szCs w:val="22"/>
        </w:rPr>
        <w:t>La persona titular de la presidencia municipal tiene las siguientes atribuciones:</w:t>
      </w:r>
    </w:p>
    <w:p w14:paraId="27913987" w14:textId="21E6DB61" w:rsidR="008D1FEB" w:rsidRPr="0005376D" w:rsidRDefault="008D1FEB"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i/>
          <w:sz w:val="22"/>
          <w:szCs w:val="22"/>
        </w:rPr>
        <w:t>…</w:t>
      </w:r>
    </w:p>
    <w:p w14:paraId="090DB831" w14:textId="086B3C3C" w:rsidR="008D1FEB" w:rsidRPr="0005376D" w:rsidRDefault="008D1FEB"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XII. </w:t>
      </w:r>
      <w:r w:rsidRPr="0005376D">
        <w:rPr>
          <w:rFonts w:ascii="Palatino Linotype" w:hAnsi="Palatino Linotype" w:cs="Arial"/>
          <w:b/>
          <w:i/>
          <w:sz w:val="22"/>
          <w:szCs w:val="22"/>
        </w:rPr>
        <w:t>Tener bajo su mando los cuerpos</w:t>
      </w:r>
      <w:r w:rsidRPr="0005376D">
        <w:rPr>
          <w:rFonts w:ascii="Palatino Linotype" w:hAnsi="Palatino Linotype" w:cs="Arial"/>
          <w:i/>
          <w:sz w:val="22"/>
          <w:szCs w:val="22"/>
        </w:rPr>
        <w:t xml:space="preserve"> de seguridad pública, </w:t>
      </w:r>
      <w:r w:rsidRPr="0005376D">
        <w:rPr>
          <w:rFonts w:ascii="Palatino Linotype" w:hAnsi="Palatino Linotype" w:cs="Arial"/>
          <w:b/>
          <w:i/>
          <w:sz w:val="22"/>
          <w:szCs w:val="22"/>
        </w:rPr>
        <w:t>tránsito</w:t>
      </w:r>
      <w:r w:rsidRPr="0005376D">
        <w:rPr>
          <w:rFonts w:ascii="Palatino Linotype" w:hAnsi="Palatino Linotype" w:cs="Arial"/>
          <w:i/>
          <w:sz w:val="22"/>
          <w:szCs w:val="22"/>
        </w:rPr>
        <w:t xml:space="preserve"> y bomberos municipales, en los términos del capítulo octavo, del título cuarto de esta Ley;</w:t>
      </w:r>
    </w:p>
    <w:p w14:paraId="781EE1C3" w14:textId="74535A4A" w:rsidR="008D1FEB" w:rsidRPr="0005376D" w:rsidRDefault="008D1FEB"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w:t>
      </w:r>
    </w:p>
    <w:p w14:paraId="7692C7B4" w14:textId="77777777" w:rsidR="008D1FEB" w:rsidRPr="0005376D" w:rsidRDefault="008D1FEB" w:rsidP="0005376D">
      <w:pPr>
        <w:tabs>
          <w:tab w:val="left" w:pos="851"/>
        </w:tabs>
        <w:ind w:left="851" w:right="901"/>
        <w:jc w:val="both"/>
        <w:rPr>
          <w:rFonts w:ascii="Palatino Linotype" w:hAnsi="Palatino Linotype" w:cs="Arial"/>
          <w:b/>
          <w:i/>
          <w:sz w:val="22"/>
          <w:szCs w:val="22"/>
        </w:rPr>
      </w:pPr>
    </w:p>
    <w:p w14:paraId="3CBBC424" w14:textId="7A6FA170" w:rsidR="008D1FEB" w:rsidRPr="0005376D" w:rsidRDefault="008D1FEB"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Artículo 125.- Los municipios tendrán a su cargo la prestación, explotación, administración y conservación de los servicios públicos municipales</w:t>
      </w:r>
      <w:r w:rsidRPr="0005376D">
        <w:rPr>
          <w:rFonts w:ascii="Palatino Linotype" w:hAnsi="Palatino Linotype" w:cs="Arial"/>
          <w:i/>
          <w:sz w:val="22"/>
          <w:szCs w:val="22"/>
        </w:rPr>
        <w:t>, considerándose enunciativa y no limitativamente, los siguientes:</w:t>
      </w:r>
    </w:p>
    <w:p w14:paraId="4DACC7D7" w14:textId="61F4AA16" w:rsidR="008D1FEB" w:rsidRPr="0005376D" w:rsidRDefault="008D1FEB"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w:t>
      </w:r>
    </w:p>
    <w:p w14:paraId="022DFC71" w14:textId="4E77F503" w:rsidR="008D1FEB" w:rsidRPr="0005376D" w:rsidRDefault="008D1FEB"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VIII. Seguridad pública y tránsito;</w:t>
      </w:r>
    </w:p>
    <w:p w14:paraId="5DF38C48" w14:textId="3F6121B3" w:rsidR="008D1FEB" w:rsidRPr="0005376D" w:rsidRDefault="008D1FEB"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w:t>
      </w:r>
    </w:p>
    <w:p w14:paraId="7804306F" w14:textId="77777777" w:rsidR="008D1FEB" w:rsidRPr="0005376D" w:rsidRDefault="008D1FEB" w:rsidP="0005376D">
      <w:pPr>
        <w:tabs>
          <w:tab w:val="left" w:pos="851"/>
        </w:tabs>
        <w:ind w:left="851" w:right="901"/>
        <w:jc w:val="both"/>
        <w:rPr>
          <w:rFonts w:ascii="Palatino Linotype" w:hAnsi="Palatino Linotype" w:cs="Arial"/>
          <w:b/>
          <w:i/>
          <w:sz w:val="22"/>
          <w:szCs w:val="22"/>
        </w:rPr>
      </w:pPr>
    </w:p>
    <w:p w14:paraId="53C30FD4" w14:textId="77777777" w:rsidR="008D1FEB" w:rsidRPr="0005376D" w:rsidRDefault="008D1FEB"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Artículo 126.-</w:t>
      </w:r>
      <w:r w:rsidRPr="0005376D">
        <w:rPr>
          <w:rFonts w:ascii="Palatino Linotype" w:hAnsi="Palatino Linotype" w:cs="Arial"/>
          <w:i/>
          <w:sz w:val="22"/>
          <w:szCs w:val="22"/>
        </w:rPr>
        <w:t xml:space="preserve"> La </w:t>
      </w:r>
      <w:r w:rsidRPr="0005376D">
        <w:rPr>
          <w:rFonts w:ascii="Palatino Linotype" w:hAnsi="Palatino Linotype" w:cs="Arial"/>
          <w:b/>
          <w:i/>
          <w:sz w:val="22"/>
          <w:szCs w:val="22"/>
        </w:rPr>
        <w:t xml:space="preserve">prestación de los servicios públicos deberá realizarse por los ayuntamientos, </w:t>
      </w:r>
      <w:r w:rsidRPr="0005376D">
        <w:rPr>
          <w:rFonts w:ascii="Palatino Linotype" w:hAnsi="Palatino Linotype" w:cs="Arial"/>
          <w:i/>
          <w:sz w:val="22"/>
          <w:szCs w:val="22"/>
        </w:rPr>
        <w:t xml:space="preserve">sus unidades administrativas y organismos auxiliares, quienes podrán coordinarse con el Estado o con otros municipios para la eficacia en su prestación. </w:t>
      </w:r>
    </w:p>
    <w:p w14:paraId="0C56A9DF" w14:textId="7D431B71" w:rsidR="008D1FEB" w:rsidRPr="0005376D" w:rsidRDefault="008D1FEB"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Podrá concesionarse a terceros la prestación de servicios públicos</w:t>
      </w:r>
      <w:r w:rsidRPr="0005376D">
        <w:rPr>
          <w:rFonts w:ascii="Palatino Linotype" w:hAnsi="Palatino Linotype" w:cs="Arial"/>
          <w:i/>
          <w:sz w:val="22"/>
          <w:szCs w:val="22"/>
        </w:rPr>
        <w:t xml:space="preserve"> municipales, </w:t>
      </w:r>
      <w:r w:rsidRPr="0005376D">
        <w:rPr>
          <w:rFonts w:ascii="Palatino Linotype" w:hAnsi="Palatino Linotype" w:cs="Arial"/>
          <w:b/>
          <w:i/>
          <w:sz w:val="22"/>
          <w:szCs w:val="22"/>
        </w:rPr>
        <w:t>a excepción de los de Seguridad Pública y Tránsito</w:t>
      </w:r>
      <w:r w:rsidRPr="0005376D">
        <w:rPr>
          <w:rFonts w:ascii="Palatino Linotype" w:hAnsi="Palatino Linotype" w:cs="Arial"/>
          <w:i/>
          <w:sz w:val="22"/>
          <w:szCs w:val="22"/>
        </w:rPr>
        <w:t>, prefiriéndose en igualdad de circunstancias a vecinos del municipio.</w:t>
      </w:r>
    </w:p>
    <w:p w14:paraId="4461AC96" w14:textId="77777777" w:rsidR="008D1FEB" w:rsidRPr="0005376D" w:rsidRDefault="008D1FEB" w:rsidP="0005376D">
      <w:pPr>
        <w:tabs>
          <w:tab w:val="left" w:pos="851"/>
        </w:tabs>
        <w:ind w:left="851" w:right="901"/>
        <w:jc w:val="both"/>
        <w:rPr>
          <w:rFonts w:ascii="Palatino Linotype" w:hAnsi="Palatino Linotype"/>
        </w:rPr>
      </w:pPr>
    </w:p>
    <w:p w14:paraId="62802853" w14:textId="0350ED11" w:rsidR="008D1FEB" w:rsidRPr="0005376D" w:rsidRDefault="008D1FEB" w:rsidP="0005376D">
      <w:pPr>
        <w:tabs>
          <w:tab w:val="left" w:pos="851"/>
        </w:tabs>
        <w:ind w:left="851" w:right="901"/>
        <w:jc w:val="center"/>
        <w:rPr>
          <w:rFonts w:ascii="Palatino Linotype" w:hAnsi="Palatino Linotype" w:cs="Arial"/>
          <w:b/>
          <w:i/>
          <w:sz w:val="22"/>
          <w:szCs w:val="22"/>
        </w:rPr>
      </w:pPr>
      <w:r w:rsidRPr="0005376D">
        <w:rPr>
          <w:rFonts w:ascii="Palatino Linotype" w:hAnsi="Palatino Linotype" w:cs="Arial"/>
          <w:b/>
          <w:i/>
          <w:sz w:val="22"/>
          <w:szCs w:val="22"/>
        </w:rPr>
        <w:t>CAPITULO OCTAVO</w:t>
      </w:r>
    </w:p>
    <w:p w14:paraId="1280BFAE" w14:textId="6997E59F" w:rsidR="008D1FEB" w:rsidRPr="0005376D" w:rsidRDefault="008D1FEB" w:rsidP="0005376D">
      <w:pPr>
        <w:tabs>
          <w:tab w:val="left" w:pos="851"/>
        </w:tabs>
        <w:ind w:left="851" w:right="901"/>
        <w:jc w:val="center"/>
        <w:rPr>
          <w:rFonts w:ascii="Palatino Linotype" w:hAnsi="Palatino Linotype" w:cs="Arial"/>
          <w:b/>
          <w:i/>
          <w:sz w:val="22"/>
          <w:szCs w:val="22"/>
        </w:rPr>
      </w:pPr>
      <w:r w:rsidRPr="0005376D">
        <w:rPr>
          <w:rFonts w:ascii="Palatino Linotype" w:hAnsi="Palatino Linotype" w:cs="Arial"/>
          <w:b/>
          <w:i/>
          <w:sz w:val="22"/>
          <w:szCs w:val="22"/>
        </w:rPr>
        <w:t>De los Cuerpos de Seguridad Pública y Tránsito</w:t>
      </w:r>
    </w:p>
    <w:p w14:paraId="704632FA" w14:textId="77777777" w:rsidR="008D1FEB" w:rsidRPr="0005376D" w:rsidRDefault="008D1FEB" w:rsidP="0005376D">
      <w:pPr>
        <w:tabs>
          <w:tab w:val="left" w:pos="851"/>
        </w:tabs>
        <w:ind w:left="851" w:right="901"/>
        <w:jc w:val="both"/>
        <w:rPr>
          <w:rFonts w:ascii="Palatino Linotype" w:hAnsi="Palatino Linotype" w:cs="Arial"/>
          <w:i/>
          <w:sz w:val="22"/>
          <w:szCs w:val="22"/>
        </w:rPr>
      </w:pPr>
    </w:p>
    <w:p w14:paraId="52A352A8" w14:textId="77777777" w:rsidR="008D1FEB" w:rsidRPr="0005376D" w:rsidRDefault="008D1FEB"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Artículo 142.</w:t>
      </w:r>
      <w:r w:rsidRPr="0005376D">
        <w:rPr>
          <w:rFonts w:ascii="Palatino Linotype" w:hAnsi="Palatino Linotype" w:cs="Arial"/>
          <w:i/>
          <w:sz w:val="22"/>
          <w:szCs w:val="22"/>
        </w:rPr>
        <w:t xml:space="preserve"> Las </w:t>
      </w:r>
      <w:r w:rsidRPr="0005376D">
        <w:rPr>
          <w:rFonts w:ascii="Palatino Linotype" w:hAnsi="Palatino Linotype" w:cs="Arial"/>
          <w:b/>
          <w:i/>
          <w:sz w:val="22"/>
          <w:szCs w:val="22"/>
        </w:rPr>
        <w:t>funciones de seguridad pública del municipio en su respectivo ámbito de competencia, estarán a cargo de un Director de Seguridad Pública Municipal o su equivalente,</w:t>
      </w:r>
      <w:r w:rsidRPr="0005376D">
        <w:rPr>
          <w:rFonts w:ascii="Palatino Linotype" w:hAnsi="Palatino Linotype" w:cs="Arial"/>
          <w:i/>
          <w:sz w:val="22"/>
          <w:szCs w:val="22"/>
        </w:rPr>
        <w:t xml:space="preserve"> el cual deberá ser nombrado en los términos y requisitos establecidos en la Ley de Seguridad del Estado de México. </w:t>
      </w:r>
    </w:p>
    <w:p w14:paraId="422072BF" w14:textId="77777777" w:rsidR="008D1FEB" w:rsidRPr="0005376D" w:rsidRDefault="008D1FEB" w:rsidP="0005376D">
      <w:pPr>
        <w:tabs>
          <w:tab w:val="left" w:pos="851"/>
        </w:tabs>
        <w:ind w:left="851" w:right="901"/>
        <w:jc w:val="both"/>
        <w:rPr>
          <w:rFonts w:ascii="Palatino Linotype" w:hAnsi="Palatino Linotype" w:cs="Arial"/>
          <w:i/>
          <w:sz w:val="22"/>
          <w:szCs w:val="22"/>
        </w:rPr>
      </w:pPr>
    </w:p>
    <w:p w14:paraId="2937A451" w14:textId="567B0250" w:rsidR="008D1FEB" w:rsidRPr="0005376D" w:rsidRDefault="008D1FEB"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En cada municipio se deberán integrar cuerpos de seguridad pública, de búsqueda de personas, de bomberos y, en su caso, de tránsito</w:t>
      </w:r>
      <w:r w:rsidRPr="0005376D">
        <w:rPr>
          <w:rFonts w:ascii="Palatino Linotype" w:hAnsi="Palatino Linotype" w:cs="Arial"/>
          <w:i/>
          <w:sz w:val="22"/>
          <w:szCs w:val="22"/>
        </w:rPr>
        <w:t xml:space="preserve">, estos servidores </w:t>
      </w:r>
      <w:r w:rsidRPr="0005376D">
        <w:rPr>
          <w:rFonts w:ascii="Palatino Linotype" w:hAnsi="Palatino Linotype" w:cs="Arial"/>
          <w:i/>
          <w:sz w:val="22"/>
          <w:szCs w:val="22"/>
        </w:rPr>
        <w:lastRenderedPageBreak/>
        <w:t xml:space="preserve">públicos preferentemente serán vecinos del municipio, de los cuales el presidente municipal será el jefe inmediato.” </w:t>
      </w:r>
    </w:p>
    <w:p w14:paraId="14FD5A39" w14:textId="5B197596" w:rsidR="008D1FEB" w:rsidRPr="0005376D" w:rsidRDefault="008D1FEB"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 xml:space="preserve">(Énfasis añadido) </w:t>
      </w:r>
    </w:p>
    <w:p w14:paraId="5C4EEE51" w14:textId="77777777" w:rsidR="008D1FEB" w:rsidRPr="0005376D" w:rsidRDefault="008D1FEB" w:rsidP="0005376D">
      <w:pPr>
        <w:tabs>
          <w:tab w:val="left" w:pos="851"/>
        </w:tabs>
        <w:ind w:right="901"/>
        <w:jc w:val="both"/>
        <w:rPr>
          <w:rFonts w:ascii="Palatino Linotype" w:hAnsi="Palatino Linotype" w:cs="Arial"/>
          <w:b/>
          <w:i/>
          <w:sz w:val="22"/>
          <w:szCs w:val="22"/>
        </w:rPr>
      </w:pPr>
    </w:p>
    <w:p w14:paraId="79EA1B6E" w14:textId="77777777" w:rsidR="008D1FEB" w:rsidRPr="0005376D" w:rsidRDefault="008D1FEB" w:rsidP="0005376D">
      <w:pPr>
        <w:spacing w:line="360" w:lineRule="auto"/>
        <w:jc w:val="both"/>
        <w:rPr>
          <w:rFonts w:ascii="Palatino Linotype" w:hAnsi="Palatino Linotype"/>
          <w:color w:val="000000" w:themeColor="text1"/>
          <w:lang w:eastAsia="es-MX"/>
        </w:rPr>
      </w:pPr>
      <w:r w:rsidRPr="0005376D">
        <w:rPr>
          <w:rFonts w:ascii="Palatino Linotype" w:hAnsi="Palatino Linotype"/>
          <w:color w:val="000000" w:themeColor="text1"/>
          <w:lang w:eastAsia="es-MX"/>
        </w:rPr>
        <w:t>Por su parte, el Bando de Gobierno del Municipio de Texcoco 2022</w:t>
      </w:r>
      <w:r w:rsidRPr="0005376D">
        <w:rPr>
          <w:rStyle w:val="Refdenotaalpie"/>
          <w:rFonts w:ascii="Palatino Linotype" w:hAnsi="Palatino Linotype"/>
          <w:color w:val="000000" w:themeColor="text1"/>
          <w:lang w:eastAsia="es-MX"/>
        </w:rPr>
        <w:footnoteReference w:id="3"/>
      </w:r>
      <w:r w:rsidRPr="0005376D">
        <w:rPr>
          <w:rFonts w:ascii="Palatino Linotype" w:hAnsi="Palatino Linotype"/>
          <w:color w:val="000000" w:themeColor="text1"/>
          <w:lang w:eastAsia="es-MX"/>
        </w:rPr>
        <w:t xml:space="preserve">, dispone: </w:t>
      </w:r>
    </w:p>
    <w:p w14:paraId="08F7FBB2" w14:textId="77777777" w:rsidR="008D1FEB" w:rsidRPr="0005376D" w:rsidRDefault="008D1FEB" w:rsidP="0005376D">
      <w:pPr>
        <w:jc w:val="both"/>
        <w:rPr>
          <w:rFonts w:ascii="Palatino Linotype" w:hAnsi="Palatino Linotype"/>
          <w:color w:val="000000" w:themeColor="text1"/>
          <w:lang w:eastAsia="es-MX"/>
        </w:rPr>
      </w:pPr>
    </w:p>
    <w:p w14:paraId="013CD814" w14:textId="77777777" w:rsidR="00BE7E41" w:rsidRPr="0005376D" w:rsidRDefault="008D1FEB" w:rsidP="0005376D">
      <w:pPr>
        <w:tabs>
          <w:tab w:val="left" w:pos="851"/>
        </w:tabs>
        <w:ind w:left="851" w:right="901"/>
        <w:jc w:val="center"/>
        <w:rPr>
          <w:rFonts w:ascii="Palatino Linotype" w:hAnsi="Palatino Linotype" w:cs="Arial"/>
          <w:b/>
          <w:i/>
          <w:sz w:val="22"/>
          <w:szCs w:val="22"/>
        </w:rPr>
      </w:pPr>
      <w:r w:rsidRPr="0005376D">
        <w:rPr>
          <w:rFonts w:ascii="Palatino Linotype" w:hAnsi="Palatino Linotype" w:cs="Arial"/>
          <w:b/>
          <w:i/>
          <w:sz w:val="22"/>
          <w:szCs w:val="22"/>
        </w:rPr>
        <w:t>“</w:t>
      </w:r>
      <w:r w:rsidR="00BE7E41" w:rsidRPr="0005376D">
        <w:rPr>
          <w:rFonts w:ascii="Palatino Linotype" w:hAnsi="Palatino Linotype" w:cs="Arial"/>
          <w:b/>
          <w:i/>
          <w:sz w:val="22"/>
          <w:szCs w:val="22"/>
        </w:rPr>
        <w:t xml:space="preserve">CAPÍTULO VI </w:t>
      </w:r>
    </w:p>
    <w:p w14:paraId="62EF7356" w14:textId="163A2546" w:rsidR="00BE7E41" w:rsidRPr="0005376D" w:rsidRDefault="00BE7E41" w:rsidP="0005376D">
      <w:pPr>
        <w:tabs>
          <w:tab w:val="left" w:pos="851"/>
        </w:tabs>
        <w:ind w:left="851" w:right="901"/>
        <w:jc w:val="center"/>
        <w:rPr>
          <w:rFonts w:ascii="Palatino Linotype" w:hAnsi="Palatino Linotype" w:cs="Arial"/>
          <w:b/>
          <w:i/>
          <w:sz w:val="22"/>
          <w:szCs w:val="22"/>
        </w:rPr>
      </w:pPr>
      <w:r w:rsidRPr="0005376D">
        <w:rPr>
          <w:rFonts w:ascii="Palatino Linotype" w:hAnsi="Palatino Linotype" w:cs="Arial"/>
          <w:b/>
          <w:i/>
          <w:sz w:val="22"/>
          <w:szCs w:val="22"/>
        </w:rPr>
        <w:t>De la Dirección General de Seguridad Pública y Movilidad</w:t>
      </w:r>
    </w:p>
    <w:p w14:paraId="4FB4B623" w14:textId="77777777" w:rsidR="00BE7E41" w:rsidRPr="0005376D" w:rsidRDefault="00BE7E41" w:rsidP="0005376D">
      <w:pPr>
        <w:tabs>
          <w:tab w:val="left" w:pos="851"/>
        </w:tabs>
        <w:ind w:left="851" w:right="901"/>
        <w:jc w:val="center"/>
        <w:rPr>
          <w:rFonts w:ascii="Palatino Linotype" w:hAnsi="Palatino Linotype" w:cs="Arial"/>
          <w:b/>
          <w:i/>
          <w:sz w:val="22"/>
          <w:szCs w:val="22"/>
        </w:rPr>
      </w:pPr>
    </w:p>
    <w:p w14:paraId="2C7F9044" w14:textId="702BFF56" w:rsidR="008D1FEB" w:rsidRPr="0005376D" w:rsidRDefault="008D1FEB"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Artículo 59.</w:t>
      </w:r>
      <w:r w:rsidRPr="0005376D">
        <w:rPr>
          <w:rFonts w:ascii="Palatino Linotype" w:hAnsi="Palatino Linotype" w:cs="Arial"/>
          <w:i/>
          <w:sz w:val="22"/>
          <w:szCs w:val="22"/>
        </w:rPr>
        <w:t xml:space="preserve"> Las </w:t>
      </w:r>
      <w:r w:rsidRPr="0005376D">
        <w:rPr>
          <w:rFonts w:ascii="Palatino Linotype" w:hAnsi="Palatino Linotype" w:cs="Arial"/>
          <w:b/>
          <w:i/>
          <w:sz w:val="22"/>
          <w:szCs w:val="22"/>
        </w:rPr>
        <w:t>funciones de seguridad pública y movilidad</w:t>
      </w:r>
      <w:r w:rsidRPr="0005376D">
        <w:rPr>
          <w:rFonts w:ascii="Palatino Linotype" w:hAnsi="Palatino Linotype" w:cs="Arial"/>
          <w:i/>
          <w:sz w:val="22"/>
          <w:szCs w:val="22"/>
        </w:rPr>
        <w:t xml:space="preserve"> serán ejercidas por el Ayuntamiento, a </w:t>
      </w:r>
      <w:r w:rsidRPr="0005376D">
        <w:rPr>
          <w:rFonts w:ascii="Palatino Linotype" w:hAnsi="Palatino Linotype" w:cs="Arial"/>
          <w:b/>
          <w:i/>
          <w:sz w:val="22"/>
          <w:szCs w:val="22"/>
        </w:rPr>
        <w:t>través de la Dirección General de Seguridad Pública y Movilidad,</w:t>
      </w:r>
      <w:r w:rsidRPr="0005376D">
        <w:rPr>
          <w:rFonts w:ascii="Palatino Linotype" w:hAnsi="Palatino Linotype" w:cs="Arial"/>
          <w:i/>
          <w:sz w:val="22"/>
          <w:szCs w:val="22"/>
        </w:rPr>
        <w:t xml:space="preserve"> quién </w:t>
      </w:r>
      <w:r w:rsidRPr="0005376D">
        <w:rPr>
          <w:rFonts w:ascii="Palatino Linotype" w:hAnsi="Palatino Linotype" w:cs="Arial"/>
          <w:b/>
          <w:i/>
          <w:sz w:val="22"/>
          <w:szCs w:val="22"/>
        </w:rPr>
        <w:t>ejercerá su función en el Municipio</w:t>
      </w:r>
      <w:r w:rsidRPr="0005376D">
        <w:rPr>
          <w:rFonts w:ascii="Palatino Linotype" w:hAnsi="Palatino Linotype" w:cs="Arial"/>
          <w:i/>
          <w:sz w:val="22"/>
          <w:szCs w:val="22"/>
        </w:rPr>
        <w:t xml:space="preserve">, de conformidad con lo mandatado en los siguientes ordenamientos: Constitución Federal, Constitución Local, Ley General del Sistema Nacional de Seguridad Pública, Ley de Seguridad del Estado de México, Código Administrativo, el Código de Procedimientos Administrativos, la Ley Orgánica, </w:t>
      </w:r>
      <w:r w:rsidRPr="0005376D">
        <w:rPr>
          <w:rFonts w:ascii="Palatino Linotype" w:hAnsi="Palatino Linotype" w:cs="Arial"/>
          <w:b/>
          <w:i/>
          <w:sz w:val="22"/>
          <w:szCs w:val="22"/>
        </w:rPr>
        <w:t>Reglamento de Tránsito del Estado de México, el presente Bando, el Reglamento en materia de Seguridad Pública Municipal vigente y demás ordenamientos legales vigentes en la materia.</w:t>
      </w:r>
    </w:p>
    <w:p w14:paraId="62BC3B89" w14:textId="51B2DCE9" w:rsidR="00BE7E41" w:rsidRPr="0005376D" w:rsidRDefault="00BE7E41"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w:t>
      </w:r>
    </w:p>
    <w:p w14:paraId="55D1C490" w14:textId="77777777" w:rsidR="00BE7E41" w:rsidRPr="0005376D" w:rsidRDefault="00BE7E41" w:rsidP="0005376D">
      <w:pPr>
        <w:tabs>
          <w:tab w:val="left" w:pos="851"/>
        </w:tabs>
        <w:ind w:left="851" w:right="901"/>
        <w:jc w:val="both"/>
        <w:rPr>
          <w:rFonts w:ascii="Palatino Linotype" w:hAnsi="Palatino Linotype" w:cs="Arial"/>
          <w:b/>
          <w:i/>
          <w:sz w:val="22"/>
          <w:szCs w:val="22"/>
        </w:rPr>
      </w:pPr>
    </w:p>
    <w:p w14:paraId="6B6EB40F" w14:textId="0F3E8471" w:rsidR="00BE7E41" w:rsidRPr="0005376D" w:rsidRDefault="00BE7E41" w:rsidP="0005376D">
      <w:pPr>
        <w:tabs>
          <w:tab w:val="left" w:pos="851"/>
        </w:tabs>
        <w:ind w:left="851" w:right="901"/>
        <w:jc w:val="center"/>
        <w:rPr>
          <w:rFonts w:ascii="Palatino Linotype" w:hAnsi="Palatino Linotype" w:cs="Arial"/>
          <w:b/>
          <w:i/>
          <w:sz w:val="22"/>
          <w:szCs w:val="22"/>
        </w:rPr>
      </w:pPr>
      <w:r w:rsidRPr="0005376D">
        <w:rPr>
          <w:rFonts w:ascii="Palatino Linotype" w:hAnsi="Palatino Linotype" w:cs="Arial"/>
          <w:b/>
          <w:i/>
          <w:sz w:val="22"/>
          <w:szCs w:val="22"/>
        </w:rPr>
        <w:t>D. Movilidad Urbana</w:t>
      </w:r>
    </w:p>
    <w:p w14:paraId="6545F2B9" w14:textId="6C6B9EB1" w:rsidR="00BE7E41" w:rsidRPr="0005376D" w:rsidRDefault="00BE7E41"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 xml:space="preserve">Artículo 71. </w:t>
      </w:r>
      <w:r w:rsidRPr="0005376D">
        <w:rPr>
          <w:rFonts w:ascii="Palatino Linotype" w:hAnsi="Palatino Linotype" w:cs="Arial"/>
          <w:i/>
          <w:sz w:val="22"/>
          <w:szCs w:val="22"/>
        </w:rPr>
        <w:t xml:space="preserve">La movilidad urbana es un Derecho Humano, que obliga al Ayuntamiento a realizar un conjunto de acciones que tiendan a procurar su debido ejercicio y contribuir al desarrollo Sustentable del Municipio y será </w:t>
      </w:r>
      <w:r w:rsidRPr="0005376D">
        <w:rPr>
          <w:rFonts w:ascii="Palatino Linotype" w:hAnsi="Palatino Linotype" w:cs="Arial"/>
          <w:b/>
          <w:i/>
          <w:sz w:val="22"/>
          <w:szCs w:val="22"/>
        </w:rPr>
        <w:t>a través de la Dirección General de Seguridad Pública y Movilidad, quien lo procure además del resguardo, mantenimiento vial, conservación, vigilancia y el control de la utilización de las avenidas, calles, caminos, callejones, ciclovías, banquetas y áreas comunes, mediante la aplicación de las medidas contempladas en su Reglamento Interno, el Reglamento del Servicio de Parquímetros en la Vía Pública del Municipio y el Reglamento de Tránsito del Estado de México en los ámbitos de su competencia.</w:t>
      </w:r>
    </w:p>
    <w:p w14:paraId="77B3DC9D" w14:textId="77777777" w:rsidR="00BE7E41" w:rsidRPr="0005376D" w:rsidRDefault="00BE7E41" w:rsidP="0005376D">
      <w:pPr>
        <w:tabs>
          <w:tab w:val="left" w:pos="851"/>
        </w:tabs>
        <w:ind w:left="851" w:right="901"/>
        <w:jc w:val="both"/>
        <w:rPr>
          <w:rFonts w:ascii="Palatino Linotype" w:hAnsi="Palatino Linotype" w:cs="Arial"/>
          <w:b/>
          <w:i/>
          <w:sz w:val="22"/>
          <w:szCs w:val="22"/>
        </w:rPr>
      </w:pPr>
    </w:p>
    <w:p w14:paraId="76FB7E38" w14:textId="77777777" w:rsidR="007641B3" w:rsidRPr="0005376D" w:rsidRDefault="00BE7E41"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Artículo 72.</w:t>
      </w:r>
      <w:r w:rsidRPr="0005376D">
        <w:rPr>
          <w:rFonts w:ascii="Palatino Linotype" w:hAnsi="Palatino Linotype" w:cs="Arial"/>
          <w:i/>
          <w:sz w:val="22"/>
          <w:szCs w:val="22"/>
        </w:rPr>
        <w:t xml:space="preserve"> El </w:t>
      </w:r>
      <w:r w:rsidRPr="0005376D">
        <w:rPr>
          <w:rFonts w:ascii="Palatino Linotype" w:hAnsi="Palatino Linotype" w:cs="Arial"/>
          <w:b/>
          <w:i/>
          <w:sz w:val="22"/>
          <w:szCs w:val="22"/>
        </w:rPr>
        <w:t xml:space="preserve">Ayuntamiento tiene la facultad de ordenar y regular a través de la Dirección General de Seguridad Pública y Movilidad, el uso y circulación de avenidas, calles, caminos, callejones, ciclovías, banquetas y </w:t>
      </w:r>
      <w:r w:rsidRPr="0005376D">
        <w:rPr>
          <w:rFonts w:ascii="Palatino Linotype" w:hAnsi="Palatino Linotype" w:cs="Arial"/>
          <w:b/>
          <w:i/>
          <w:sz w:val="22"/>
          <w:szCs w:val="22"/>
        </w:rPr>
        <w:lastRenderedPageBreak/>
        <w:t>áreas comunes considerándose enunciativa y no limitativa a los siguientes tipos de transporte</w:t>
      </w:r>
      <w:r w:rsidRPr="0005376D">
        <w:rPr>
          <w:rFonts w:ascii="Palatino Linotype" w:hAnsi="Palatino Linotype" w:cs="Arial"/>
          <w:i/>
          <w:sz w:val="22"/>
          <w:szCs w:val="22"/>
        </w:rPr>
        <w:t xml:space="preserve">: </w:t>
      </w:r>
    </w:p>
    <w:p w14:paraId="382F8F20" w14:textId="77777777" w:rsidR="007641B3" w:rsidRPr="0005376D" w:rsidRDefault="00BE7E41"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I. Servicio público; </w:t>
      </w:r>
    </w:p>
    <w:p w14:paraId="44FAEEE3" w14:textId="77777777" w:rsidR="007641B3" w:rsidRPr="0005376D" w:rsidRDefault="00BE7E41"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II. Público de pasajeros en cualquiera de sus modalidades; </w:t>
      </w:r>
    </w:p>
    <w:p w14:paraId="6D1302E7" w14:textId="77777777" w:rsidR="007641B3" w:rsidRPr="0005376D" w:rsidRDefault="00BE7E41"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III. Privados de carga en cualquiera de sus modalidades; </w:t>
      </w:r>
    </w:p>
    <w:p w14:paraId="33D45611" w14:textId="77777777" w:rsidR="007641B3" w:rsidRPr="0005376D" w:rsidRDefault="00BE7E41"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IV. Particulares; </w:t>
      </w:r>
    </w:p>
    <w:p w14:paraId="55C2F8DC" w14:textId="77777777" w:rsidR="007641B3" w:rsidRPr="0005376D" w:rsidRDefault="00BE7E41"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V. Motocicletas, y </w:t>
      </w:r>
    </w:p>
    <w:p w14:paraId="4A237E07" w14:textId="33D1F7D9" w:rsidR="00BE7E41" w:rsidRPr="0005376D" w:rsidRDefault="00BE7E41"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VI. Bicicletas. En el caso de bici taxis y moto taxis, se consideran como unidades de transporte irregular y, por tanto, no autorizados por el Ayuntamiento como medio de transporte público tanto en cabecera municipal, como en las comunidades que integran el Municipio.</w:t>
      </w:r>
    </w:p>
    <w:p w14:paraId="19B76D40" w14:textId="77777777" w:rsidR="008D1FEB" w:rsidRPr="0005376D" w:rsidRDefault="008D1FEB" w:rsidP="0005376D">
      <w:pPr>
        <w:jc w:val="both"/>
        <w:rPr>
          <w:rFonts w:ascii="Palatino Linotype" w:hAnsi="Palatino Linotype"/>
        </w:rPr>
      </w:pPr>
    </w:p>
    <w:p w14:paraId="1F4C999E" w14:textId="604CAF03"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Artículo 73.</w:t>
      </w:r>
      <w:r w:rsidRPr="0005376D">
        <w:rPr>
          <w:rFonts w:ascii="Palatino Linotype" w:hAnsi="Palatino Linotype" w:cs="Arial"/>
          <w:i/>
          <w:sz w:val="22"/>
          <w:szCs w:val="22"/>
        </w:rPr>
        <w:t xml:space="preserve"> </w:t>
      </w:r>
      <w:r w:rsidRPr="0005376D">
        <w:rPr>
          <w:rFonts w:ascii="Palatino Linotype" w:hAnsi="Palatino Linotype" w:cs="Arial"/>
          <w:b/>
          <w:i/>
          <w:sz w:val="22"/>
          <w:szCs w:val="22"/>
        </w:rPr>
        <w:t>Queda prohibido circular con vehículos de carga con dimensiones</w:t>
      </w:r>
      <w:r w:rsidRPr="0005376D">
        <w:rPr>
          <w:rFonts w:ascii="Palatino Linotype" w:hAnsi="Palatino Linotype" w:cs="Arial"/>
          <w:i/>
          <w:sz w:val="22"/>
          <w:szCs w:val="22"/>
        </w:rPr>
        <w:t xml:space="preserve"> (sin modificaciones) y capacidad de carga</w:t>
      </w:r>
      <w:r w:rsidR="006E7BB2">
        <w:rPr>
          <w:rFonts w:ascii="Palatino Linotype" w:hAnsi="Palatino Linotype" w:cs="Arial"/>
          <w:i/>
          <w:sz w:val="22"/>
          <w:szCs w:val="22"/>
        </w:rPr>
        <w:t>s</w:t>
      </w:r>
      <w:r w:rsidRPr="0005376D">
        <w:rPr>
          <w:rFonts w:ascii="Palatino Linotype" w:hAnsi="Palatino Linotype" w:cs="Arial"/>
          <w:i/>
          <w:sz w:val="22"/>
          <w:szCs w:val="22"/>
        </w:rPr>
        <w:t xml:space="preserve"> mayores a una camioneta de cuatro toneladas dentro de la zona que comprende la cabecera municipal. Así, como para vehículos de carga, con dimensiones y capacidad de carga mayor a un camión de ocho toneladas o doble eje trasero </w:t>
      </w:r>
      <w:r w:rsidRPr="0005376D">
        <w:rPr>
          <w:rFonts w:ascii="Palatino Linotype" w:hAnsi="Palatino Linotype" w:cs="Arial"/>
          <w:b/>
          <w:i/>
          <w:sz w:val="22"/>
          <w:szCs w:val="22"/>
        </w:rPr>
        <w:t>en las siguientes vialidades</w:t>
      </w:r>
      <w:r w:rsidRPr="0005376D">
        <w:rPr>
          <w:rFonts w:ascii="Palatino Linotype" w:hAnsi="Palatino Linotype" w:cs="Arial"/>
          <w:i/>
          <w:sz w:val="22"/>
          <w:szCs w:val="22"/>
        </w:rPr>
        <w:t xml:space="preserve">: </w:t>
      </w:r>
    </w:p>
    <w:p w14:paraId="26427297" w14:textId="77777777" w:rsidR="007641B3" w:rsidRPr="0005376D" w:rsidRDefault="007641B3" w:rsidP="0005376D">
      <w:pPr>
        <w:tabs>
          <w:tab w:val="left" w:pos="851"/>
        </w:tabs>
        <w:ind w:left="851" w:right="901"/>
        <w:jc w:val="both"/>
        <w:rPr>
          <w:rFonts w:ascii="Palatino Linotype" w:hAnsi="Palatino Linotype" w:cs="Arial"/>
          <w:i/>
          <w:sz w:val="22"/>
          <w:szCs w:val="22"/>
        </w:rPr>
      </w:pPr>
    </w:p>
    <w:p w14:paraId="5E32D0FD"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a) Carretera Texcoco-Molino de Flores en su tramo Periférico, Av. Hidalgo; </w:t>
      </w:r>
    </w:p>
    <w:p w14:paraId="2F18BD63"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b) Boulevard Texcoco Chapingo – San Bernandino; </w:t>
      </w:r>
    </w:p>
    <w:p w14:paraId="51E75FF9"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c) Av. Hidalgo de carretera el Molino de Flores a Tenería; </w:t>
      </w:r>
    </w:p>
    <w:p w14:paraId="6EC49501"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d) Av. Tenería; </w:t>
      </w:r>
    </w:p>
    <w:p w14:paraId="2574B39E"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e) Palmas o Ahuehuetes, y </w:t>
      </w:r>
    </w:p>
    <w:p w14:paraId="7ECE071E"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f) Boulevard Jiménez Cantú. </w:t>
      </w:r>
    </w:p>
    <w:p w14:paraId="6B379028" w14:textId="77777777" w:rsidR="007641B3" w:rsidRPr="0005376D" w:rsidRDefault="007641B3" w:rsidP="0005376D">
      <w:pPr>
        <w:tabs>
          <w:tab w:val="left" w:pos="851"/>
        </w:tabs>
        <w:ind w:left="851" w:right="901"/>
        <w:jc w:val="both"/>
        <w:rPr>
          <w:rFonts w:ascii="Palatino Linotype" w:hAnsi="Palatino Linotype" w:cs="Arial"/>
          <w:i/>
          <w:sz w:val="22"/>
          <w:szCs w:val="22"/>
        </w:rPr>
      </w:pPr>
    </w:p>
    <w:p w14:paraId="4DA23662"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En el horario de las 09:00 a las 20:00 horas de lunes a viernes y de 10:00 a 20:00 horas sábado y domingo. </w:t>
      </w:r>
    </w:p>
    <w:p w14:paraId="094A7BC3" w14:textId="77777777" w:rsidR="007641B3" w:rsidRPr="0005376D" w:rsidRDefault="007641B3" w:rsidP="0005376D">
      <w:pPr>
        <w:tabs>
          <w:tab w:val="left" w:pos="851"/>
        </w:tabs>
        <w:ind w:left="851" w:right="901"/>
        <w:jc w:val="both"/>
        <w:rPr>
          <w:rFonts w:ascii="Palatino Linotype" w:hAnsi="Palatino Linotype" w:cs="Arial"/>
          <w:i/>
          <w:sz w:val="22"/>
          <w:szCs w:val="22"/>
        </w:rPr>
      </w:pPr>
    </w:p>
    <w:p w14:paraId="097AA728"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 xml:space="preserve">Artículo 74. Es facultad del Director General de Seguridad Pública y Movilidad, a través de la </w:t>
      </w:r>
      <w:r w:rsidRPr="0005376D">
        <w:rPr>
          <w:rFonts w:ascii="Palatino Linotype" w:hAnsi="Palatino Linotype" w:cs="Arial"/>
          <w:b/>
          <w:i/>
          <w:sz w:val="22"/>
          <w:szCs w:val="22"/>
          <w:u w:val="single"/>
        </w:rPr>
        <w:t>Dirección de Tránsito y Movilidad</w:t>
      </w:r>
      <w:r w:rsidRPr="0005376D">
        <w:rPr>
          <w:rFonts w:ascii="Palatino Linotype" w:hAnsi="Palatino Linotype" w:cs="Arial"/>
          <w:b/>
          <w:i/>
          <w:sz w:val="22"/>
          <w:szCs w:val="22"/>
        </w:rPr>
        <w:t>:</w:t>
      </w:r>
      <w:r w:rsidRPr="0005376D">
        <w:rPr>
          <w:rFonts w:ascii="Palatino Linotype" w:hAnsi="Palatino Linotype" w:cs="Arial"/>
          <w:i/>
          <w:sz w:val="22"/>
          <w:szCs w:val="22"/>
        </w:rPr>
        <w:t xml:space="preserve"> </w:t>
      </w:r>
    </w:p>
    <w:p w14:paraId="51A7A732"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I. Aplicar el Reglamento de Tránsito del Estado de México, a través del personal facultado y capacitado para tal fin;</w:t>
      </w:r>
      <w:r w:rsidRPr="0005376D">
        <w:rPr>
          <w:rFonts w:ascii="Palatino Linotype" w:hAnsi="Palatino Linotype" w:cs="Arial"/>
          <w:i/>
          <w:sz w:val="22"/>
          <w:szCs w:val="22"/>
        </w:rPr>
        <w:t xml:space="preserve"> </w:t>
      </w:r>
    </w:p>
    <w:p w14:paraId="191E1733" w14:textId="27C60C39"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II. Promover la educación vial entre la población;</w:t>
      </w:r>
    </w:p>
    <w:p w14:paraId="5C0B02D9" w14:textId="77777777"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III. </w:t>
      </w:r>
      <w:r w:rsidRPr="0005376D">
        <w:rPr>
          <w:rFonts w:ascii="Palatino Linotype" w:hAnsi="Palatino Linotype" w:cs="Arial"/>
          <w:b/>
          <w:i/>
          <w:sz w:val="22"/>
          <w:szCs w:val="22"/>
        </w:rPr>
        <w:t>Regular y ordenar el estacionamiento en la vía pública en todo el territorio municipal.</w:t>
      </w:r>
      <w:r w:rsidRPr="0005376D">
        <w:rPr>
          <w:rFonts w:ascii="Palatino Linotype" w:hAnsi="Palatino Linotype" w:cs="Arial"/>
          <w:i/>
          <w:sz w:val="22"/>
          <w:szCs w:val="22"/>
        </w:rPr>
        <w:t xml:space="preserve"> Queda prohibido utilizar cajones de estacionamiento o la vía pública de manera parcial o total, para un fin distinto al de su naturaleza, con excepción de aquellos casos en los que se funde y motive su obstrucción temporal, será la Dirección General de Seguridad Pública y Movilidad, </w:t>
      </w:r>
      <w:r w:rsidRPr="0005376D">
        <w:rPr>
          <w:rFonts w:ascii="Palatino Linotype" w:hAnsi="Palatino Linotype" w:cs="Arial"/>
          <w:b/>
          <w:i/>
          <w:sz w:val="22"/>
          <w:szCs w:val="22"/>
        </w:rPr>
        <w:t xml:space="preserve">a través de la Dirección de Tránsito y Movilidad, </w:t>
      </w:r>
      <w:r w:rsidRPr="0005376D">
        <w:rPr>
          <w:rFonts w:ascii="Palatino Linotype" w:hAnsi="Palatino Linotype" w:cs="Arial"/>
          <w:i/>
          <w:sz w:val="22"/>
          <w:szCs w:val="22"/>
        </w:rPr>
        <w:t xml:space="preserve">quien otorgue la autorización </w:t>
      </w:r>
      <w:r w:rsidRPr="0005376D">
        <w:rPr>
          <w:rFonts w:ascii="Palatino Linotype" w:hAnsi="Palatino Linotype" w:cs="Arial"/>
          <w:i/>
          <w:sz w:val="22"/>
          <w:szCs w:val="22"/>
        </w:rPr>
        <w:lastRenderedPageBreak/>
        <w:t xml:space="preserve">correspondiente. En los casos en que la afectación a la vialidad comprenda la participación de otras dependencias de la administración municipal, deberá existir plena coordinación para avalar la autorización antes referida; </w:t>
      </w:r>
    </w:p>
    <w:p w14:paraId="3A84B0F2" w14:textId="2D792124" w:rsidR="007641B3" w:rsidRPr="0005376D" w:rsidRDefault="007641B3"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IV. Otorgar a las personas físicas o jurídico colectivas que por su actividad profesional o comercial afecten la vialidad un permiso especial que deberán tramitar ante la dependencia acompañado de un estudio de impacto vial, y V. Las demás que determine el Ayuntamiento en el ejercicio de sus facultades, así como las que expresamente le otorguen otros ordenamientos jurídicos o administrativos.</w:t>
      </w:r>
    </w:p>
    <w:p w14:paraId="1AF9218C" w14:textId="77777777" w:rsidR="007641B3" w:rsidRPr="0005376D" w:rsidRDefault="007641B3" w:rsidP="0005376D">
      <w:pPr>
        <w:tabs>
          <w:tab w:val="left" w:pos="851"/>
        </w:tabs>
        <w:ind w:left="851" w:right="901"/>
        <w:jc w:val="both"/>
        <w:rPr>
          <w:rFonts w:ascii="Palatino Linotype" w:hAnsi="Palatino Linotype" w:cs="Arial"/>
          <w:i/>
          <w:sz w:val="22"/>
          <w:szCs w:val="22"/>
        </w:rPr>
      </w:pPr>
    </w:p>
    <w:p w14:paraId="4FA4EE1D" w14:textId="77777777" w:rsidR="004B7CFD" w:rsidRPr="0005376D" w:rsidRDefault="00932B02" w:rsidP="0005376D">
      <w:pPr>
        <w:spacing w:line="360" w:lineRule="auto"/>
        <w:jc w:val="both"/>
        <w:rPr>
          <w:rFonts w:ascii="Palatino Linotype" w:hAnsi="Palatino Linotype"/>
          <w:color w:val="000000" w:themeColor="text1"/>
          <w:lang w:eastAsia="es-MX"/>
        </w:rPr>
      </w:pPr>
      <w:r w:rsidRPr="0005376D">
        <w:rPr>
          <w:rFonts w:ascii="Palatino Linotype" w:hAnsi="Palatino Linotype"/>
          <w:color w:val="000000" w:themeColor="text1"/>
          <w:lang w:eastAsia="es-MX"/>
        </w:rPr>
        <w:t>De lo anterior, podemos advertir que los Municipios tienen a cargo la prestación del servicio de seguridad pública y tránsito</w:t>
      </w:r>
      <w:r w:rsidR="004B7CFD" w:rsidRPr="0005376D">
        <w:rPr>
          <w:rFonts w:ascii="Palatino Linotype" w:hAnsi="Palatino Linotype"/>
          <w:color w:val="000000" w:themeColor="text1"/>
          <w:lang w:eastAsia="es-MX"/>
        </w:rPr>
        <w:t>, mismo que no</w:t>
      </w:r>
      <w:r w:rsidRPr="0005376D">
        <w:rPr>
          <w:rFonts w:ascii="Palatino Linotype" w:hAnsi="Palatino Linotype"/>
          <w:color w:val="000000" w:themeColor="text1"/>
          <w:lang w:eastAsia="es-MX"/>
        </w:rPr>
        <w:t xml:space="preserve"> puede ser concesionado y debe ser ejercid</w:t>
      </w:r>
      <w:r w:rsidR="004B7CFD" w:rsidRPr="0005376D">
        <w:rPr>
          <w:rFonts w:ascii="Palatino Linotype" w:hAnsi="Palatino Linotype"/>
          <w:color w:val="000000" w:themeColor="text1"/>
          <w:lang w:eastAsia="es-MX"/>
        </w:rPr>
        <w:t>o</w:t>
      </w:r>
      <w:r w:rsidRPr="0005376D">
        <w:rPr>
          <w:rFonts w:ascii="Palatino Linotype" w:hAnsi="Palatino Linotype"/>
          <w:color w:val="000000" w:themeColor="text1"/>
          <w:lang w:eastAsia="es-MX"/>
        </w:rPr>
        <w:t xml:space="preserve"> a través de la Dirección General de Seguridad Pública Municipal</w:t>
      </w:r>
      <w:r w:rsidR="00354434" w:rsidRPr="0005376D">
        <w:rPr>
          <w:rFonts w:ascii="Palatino Linotype" w:hAnsi="Palatino Linotype"/>
          <w:color w:val="000000" w:themeColor="text1"/>
          <w:lang w:eastAsia="es-MX"/>
        </w:rPr>
        <w:t>, al cual le corresponde a través de la Dirección d</w:t>
      </w:r>
      <w:r w:rsidR="004F1B15" w:rsidRPr="0005376D">
        <w:rPr>
          <w:rFonts w:ascii="Palatino Linotype" w:hAnsi="Palatino Linotype"/>
          <w:color w:val="000000" w:themeColor="text1"/>
          <w:lang w:eastAsia="es-MX"/>
        </w:rPr>
        <w:t>e Tránsi</w:t>
      </w:r>
      <w:r w:rsidR="004B7CFD" w:rsidRPr="0005376D">
        <w:rPr>
          <w:rFonts w:ascii="Palatino Linotype" w:hAnsi="Palatino Linotype"/>
          <w:color w:val="000000" w:themeColor="text1"/>
          <w:lang w:eastAsia="es-MX"/>
        </w:rPr>
        <w:t>to</w:t>
      </w:r>
      <w:r w:rsidRPr="0005376D">
        <w:rPr>
          <w:rFonts w:ascii="Palatino Linotype" w:hAnsi="Palatino Linotype"/>
          <w:color w:val="000000" w:themeColor="text1"/>
          <w:lang w:eastAsia="es-MX"/>
        </w:rPr>
        <w:t>,</w:t>
      </w:r>
      <w:r w:rsidR="004B7CFD" w:rsidRPr="0005376D">
        <w:rPr>
          <w:rFonts w:ascii="Palatino Linotype" w:hAnsi="Palatino Linotype"/>
          <w:color w:val="000000" w:themeColor="text1"/>
          <w:lang w:eastAsia="es-MX"/>
        </w:rPr>
        <w:t xml:space="preserve"> aplicar el Reglamento de Tránsito del Estado de México, a través del personal facultado y capacitado para tal fin.</w:t>
      </w:r>
    </w:p>
    <w:p w14:paraId="5ECF9BF5" w14:textId="77777777" w:rsidR="004B7CFD" w:rsidRPr="0005376D" w:rsidRDefault="004B7CFD" w:rsidP="0005376D">
      <w:pPr>
        <w:spacing w:line="360" w:lineRule="auto"/>
        <w:jc w:val="both"/>
        <w:rPr>
          <w:rFonts w:ascii="Palatino Linotype" w:hAnsi="Palatino Linotype"/>
          <w:color w:val="000000" w:themeColor="text1"/>
          <w:lang w:eastAsia="es-MX"/>
        </w:rPr>
      </w:pPr>
    </w:p>
    <w:p w14:paraId="3220D99D" w14:textId="77777777" w:rsidR="00602A78" w:rsidRPr="0005376D" w:rsidRDefault="00932B02" w:rsidP="0005376D">
      <w:pPr>
        <w:spacing w:line="360" w:lineRule="auto"/>
        <w:jc w:val="both"/>
        <w:rPr>
          <w:rFonts w:ascii="Palatino Linotype" w:hAnsi="Palatino Linotype"/>
          <w:color w:val="000000" w:themeColor="text1"/>
          <w:lang w:eastAsia="es-MX"/>
        </w:rPr>
      </w:pPr>
      <w:r w:rsidRPr="0005376D">
        <w:rPr>
          <w:rFonts w:ascii="Palatino Linotype" w:hAnsi="Palatino Linotype"/>
          <w:color w:val="000000" w:themeColor="text1"/>
          <w:lang w:eastAsia="es-MX"/>
        </w:rPr>
        <w:t xml:space="preserve"> </w:t>
      </w:r>
      <w:r w:rsidR="00EE064E" w:rsidRPr="0005376D">
        <w:rPr>
          <w:rFonts w:ascii="Palatino Linotype" w:hAnsi="Palatino Linotype"/>
          <w:color w:val="000000" w:themeColor="text1"/>
          <w:lang w:eastAsia="es-MX"/>
        </w:rPr>
        <w:t xml:space="preserve">Ahora bien, respecto al monto recaudado por concepto de multas de tránsito, se advierte que los artículos 93 y 95 de la Ley Orgánica Municipal del Estado de México, prevé dentro de la estructura orgánica del Municipio, </w:t>
      </w:r>
      <w:r w:rsidR="00602A78" w:rsidRPr="0005376D">
        <w:rPr>
          <w:rFonts w:ascii="Palatino Linotype" w:hAnsi="Palatino Linotype"/>
          <w:color w:val="000000" w:themeColor="text1"/>
          <w:lang w:eastAsia="es-MX"/>
        </w:rPr>
        <w:t xml:space="preserve">a </w:t>
      </w:r>
      <w:r w:rsidR="00EE064E" w:rsidRPr="0005376D">
        <w:rPr>
          <w:rFonts w:ascii="Palatino Linotype" w:hAnsi="Palatino Linotype"/>
          <w:color w:val="000000" w:themeColor="text1"/>
          <w:lang w:eastAsia="es-MX"/>
        </w:rPr>
        <w:t>la Tesorería Municipal;</w:t>
      </w:r>
      <w:r w:rsidR="00602A78" w:rsidRPr="0005376D">
        <w:rPr>
          <w:rFonts w:ascii="Palatino Linotype" w:hAnsi="Palatino Linotype"/>
          <w:color w:val="000000" w:themeColor="text1"/>
          <w:lang w:eastAsia="es-MX"/>
        </w:rPr>
        <w:t xml:space="preserve"> como se muestra a continuación: </w:t>
      </w:r>
    </w:p>
    <w:p w14:paraId="5DD8E43F" w14:textId="77777777" w:rsidR="00602A78" w:rsidRPr="0005376D" w:rsidRDefault="00602A78" w:rsidP="0005376D">
      <w:pPr>
        <w:jc w:val="both"/>
        <w:rPr>
          <w:rFonts w:ascii="Palatino Linotype" w:hAnsi="Palatino Linotype"/>
          <w:color w:val="000000" w:themeColor="text1"/>
          <w:lang w:eastAsia="es-MX"/>
        </w:rPr>
      </w:pPr>
    </w:p>
    <w:p w14:paraId="64B93AF9" w14:textId="78B0C32C"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“Artículo 93.-</w:t>
      </w:r>
      <w:r w:rsidRPr="0005376D">
        <w:rPr>
          <w:rFonts w:ascii="Palatino Linotype" w:hAnsi="Palatino Linotype" w:cs="Arial"/>
          <w:i/>
          <w:sz w:val="22"/>
          <w:szCs w:val="22"/>
        </w:rPr>
        <w:t xml:space="preserve"> La tesorería municipal es el órgano encargado de la recaudación de los ingresos municipales y responsable de realizar las erogaciones que haga el ayuntamiento.</w:t>
      </w:r>
    </w:p>
    <w:p w14:paraId="753772D7" w14:textId="77777777" w:rsidR="00602A78" w:rsidRPr="0005376D" w:rsidRDefault="00602A78" w:rsidP="0005376D">
      <w:pPr>
        <w:tabs>
          <w:tab w:val="left" w:pos="851"/>
        </w:tabs>
        <w:ind w:left="851" w:right="901"/>
        <w:jc w:val="both"/>
        <w:rPr>
          <w:rFonts w:ascii="Palatino Linotype" w:hAnsi="Palatino Linotype" w:cs="Arial"/>
          <w:i/>
          <w:sz w:val="22"/>
          <w:szCs w:val="22"/>
        </w:rPr>
      </w:pPr>
    </w:p>
    <w:p w14:paraId="47DECE21" w14:textId="77777777"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Artículo 95.- Son atribuciones del tesorero municipal:</w:t>
      </w:r>
      <w:r w:rsidRPr="0005376D">
        <w:rPr>
          <w:rFonts w:ascii="Palatino Linotype" w:hAnsi="Palatino Linotype" w:cs="Arial"/>
          <w:i/>
          <w:sz w:val="22"/>
          <w:szCs w:val="22"/>
        </w:rPr>
        <w:t xml:space="preserve"> </w:t>
      </w:r>
    </w:p>
    <w:p w14:paraId="32F351E1" w14:textId="77777777"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I. Administrar la hacienda pública municipal, de conformidad con las disposiciones legales aplicables; </w:t>
      </w:r>
    </w:p>
    <w:p w14:paraId="06B5223C" w14:textId="77777777"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w:t>
      </w:r>
    </w:p>
    <w:p w14:paraId="303C6C31" w14:textId="07930277" w:rsidR="00602A78" w:rsidRPr="0005376D" w:rsidRDefault="00602A78"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IV. Llevar los registros contables, financieros y administrativos de los ingresos, egresos, e inventarios;</w:t>
      </w:r>
    </w:p>
    <w:p w14:paraId="6524AB27" w14:textId="77777777" w:rsidR="00602A78" w:rsidRPr="0005376D" w:rsidRDefault="00602A78"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w:t>
      </w:r>
    </w:p>
    <w:p w14:paraId="4B6387D5" w14:textId="77777777"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lastRenderedPageBreak/>
        <w:t>VI. Presentar anualmente al ayuntamiento un informe de la situación contable financiera de la Tesorería Municipal;</w:t>
      </w:r>
      <w:r w:rsidRPr="0005376D">
        <w:rPr>
          <w:rFonts w:ascii="Palatino Linotype" w:hAnsi="Palatino Linotype" w:cs="Arial"/>
          <w:i/>
          <w:sz w:val="22"/>
          <w:szCs w:val="22"/>
        </w:rPr>
        <w:t xml:space="preserve"> </w:t>
      </w:r>
    </w:p>
    <w:p w14:paraId="68637BEA" w14:textId="70FE3963"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w:t>
      </w:r>
    </w:p>
    <w:p w14:paraId="1AC419CF" w14:textId="77777777"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XI. Proponer la política de ingresos de la tesorería municipal; </w:t>
      </w:r>
    </w:p>
    <w:p w14:paraId="2B670B96" w14:textId="77777777"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w:t>
      </w:r>
    </w:p>
    <w:p w14:paraId="17ABCAC8" w14:textId="77777777"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XIX. </w:t>
      </w:r>
      <w:r w:rsidRPr="0005376D">
        <w:rPr>
          <w:rFonts w:ascii="Palatino Linotype" w:hAnsi="Palatino Linotype" w:cs="Arial"/>
          <w:b/>
          <w:i/>
          <w:sz w:val="22"/>
          <w:szCs w:val="22"/>
        </w:rPr>
        <w:t>Recaudar y administrar los ingresos</w:t>
      </w:r>
      <w:r w:rsidRPr="0005376D">
        <w:rPr>
          <w:rFonts w:ascii="Palatino Linotype" w:hAnsi="Palatino Linotype" w:cs="Arial"/>
          <w:i/>
          <w:sz w:val="22"/>
          <w:szCs w:val="22"/>
        </w:rPr>
        <w:t xml:space="preserve">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w:t>
      </w:r>
      <w:r w:rsidRPr="0005376D">
        <w:rPr>
          <w:rFonts w:ascii="Palatino Linotype" w:hAnsi="Palatino Linotype" w:cs="Arial"/>
          <w:b/>
          <w:i/>
          <w:sz w:val="22"/>
          <w:szCs w:val="22"/>
        </w:rPr>
        <w:t xml:space="preserve">así como el importe de las sanciones por infracciones impuestas por las autoridades competentes, por la inobservancia de las diversas disposiciones y ordenamientos legales, </w:t>
      </w:r>
      <w:r w:rsidRPr="0005376D">
        <w:rPr>
          <w:rFonts w:ascii="Palatino Linotype" w:hAnsi="Palatino Linotype" w:cs="Arial"/>
          <w:i/>
          <w:sz w:val="22"/>
          <w:szCs w:val="22"/>
        </w:rPr>
        <w:t xml:space="preserve">constituyendo los créditos fiscales correspondientes; </w:t>
      </w:r>
    </w:p>
    <w:p w14:paraId="49D81152" w14:textId="77777777"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w:t>
      </w:r>
    </w:p>
    <w:p w14:paraId="3CB9CE24" w14:textId="503E0FA7"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XXII. Las que les señalen las demás disposiciones legales y el ayuntamiento.”</w:t>
      </w:r>
    </w:p>
    <w:p w14:paraId="77EB676F" w14:textId="27681EDD" w:rsidR="00602A78" w:rsidRPr="0005376D" w:rsidRDefault="00602A7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 xml:space="preserve">(Énfasis añadido) </w:t>
      </w:r>
    </w:p>
    <w:p w14:paraId="6B3DA17B" w14:textId="77777777" w:rsidR="00602A78" w:rsidRPr="0005376D" w:rsidRDefault="00602A78" w:rsidP="0005376D">
      <w:pPr>
        <w:tabs>
          <w:tab w:val="left" w:pos="851"/>
        </w:tabs>
        <w:ind w:left="851" w:right="901"/>
        <w:jc w:val="both"/>
        <w:rPr>
          <w:rFonts w:ascii="Palatino Linotype" w:hAnsi="Palatino Linotype" w:cs="Arial"/>
          <w:i/>
          <w:sz w:val="22"/>
          <w:szCs w:val="22"/>
        </w:rPr>
      </w:pPr>
    </w:p>
    <w:p w14:paraId="1C06AFA6" w14:textId="71B06C3C" w:rsidR="008A0408" w:rsidRPr="0005376D" w:rsidRDefault="00602A78" w:rsidP="0005376D">
      <w:pPr>
        <w:spacing w:line="360" w:lineRule="auto"/>
        <w:jc w:val="both"/>
        <w:rPr>
          <w:rFonts w:ascii="Palatino Linotype" w:hAnsi="Palatino Linotype"/>
          <w:color w:val="222222"/>
          <w:lang w:eastAsia="es-MX"/>
        </w:rPr>
      </w:pPr>
      <w:r w:rsidRPr="0005376D">
        <w:rPr>
          <w:rFonts w:ascii="Palatino Linotype" w:hAnsi="Palatino Linotype"/>
          <w:color w:val="222222"/>
          <w:lang w:eastAsia="es-MX"/>
        </w:rPr>
        <w:t xml:space="preserve">De los artículos anterior, se desprende que </w:t>
      </w:r>
      <w:r w:rsidR="008A0408" w:rsidRPr="0005376D">
        <w:rPr>
          <w:rFonts w:ascii="Palatino Linotype" w:hAnsi="Palatino Linotype"/>
          <w:b/>
          <w:color w:val="222222"/>
          <w:lang w:eastAsia="es-MX"/>
        </w:rPr>
        <w:t>EL SUJETO OBLIGADO</w:t>
      </w:r>
      <w:r w:rsidR="008A0408" w:rsidRPr="0005376D">
        <w:rPr>
          <w:rFonts w:ascii="Palatino Linotype" w:hAnsi="Palatino Linotype"/>
          <w:color w:val="222222"/>
          <w:lang w:eastAsia="es-MX"/>
        </w:rPr>
        <w:t xml:space="preserve"> </w:t>
      </w:r>
      <w:r w:rsidRPr="0005376D">
        <w:rPr>
          <w:rFonts w:ascii="Palatino Linotype" w:hAnsi="Palatino Linotype"/>
          <w:color w:val="222222"/>
          <w:lang w:eastAsia="es-MX"/>
        </w:rPr>
        <w:t xml:space="preserve">cuenta con la competencia para conocer de a información relativa a los ingresos que </w:t>
      </w:r>
      <w:r w:rsidR="008A0408" w:rsidRPr="0005376D">
        <w:rPr>
          <w:rFonts w:ascii="Palatino Linotype" w:hAnsi="Palatino Linotype"/>
          <w:color w:val="222222"/>
          <w:lang w:eastAsia="es-MX"/>
        </w:rPr>
        <w:t xml:space="preserve">percibe el Municipio y por tanto, de los ingresos recaudados con motivo de multas de tránsito. </w:t>
      </w:r>
    </w:p>
    <w:p w14:paraId="0E014DBA" w14:textId="77777777" w:rsidR="008A0408" w:rsidRPr="0005376D" w:rsidRDefault="008A0408" w:rsidP="0005376D">
      <w:pPr>
        <w:spacing w:line="360" w:lineRule="auto"/>
        <w:jc w:val="both"/>
        <w:rPr>
          <w:rFonts w:ascii="Palatino Linotype" w:hAnsi="Palatino Linotype"/>
          <w:color w:val="222222"/>
          <w:lang w:eastAsia="es-MX"/>
        </w:rPr>
      </w:pPr>
    </w:p>
    <w:p w14:paraId="18352A7E" w14:textId="3B623DC4" w:rsidR="008A0408" w:rsidRPr="0005376D" w:rsidRDefault="008A0408" w:rsidP="0005376D">
      <w:pPr>
        <w:spacing w:line="360" w:lineRule="auto"/>
        <w:jc w:val="both"/>
        <w:rPr>
          <w:rFonts w:ascii="Palatino Linotype" w:hAnsi="Palatino Linotype"/>
          <w:color w:val="222222"/>
          <w:lang w:eastAsia="es-MX"/>
        </w:rPr>
      </w:pPr>
      <w:r w:rsidRPr="0005376D">
        <w:rPr>
          <w:rFonts w:ascii="Palatino Linotype" w:hAnsi="Palatino Linotype"/>
          <w:color w:val="222222"/>
          <w:lang w:eastAsia="es-MX"/>
        </w:rPr>
        <w:t xml:space="preserve">Asimismo, no se omite precisar que los ingresos percibidos por el Ayuntamiento, corresponden </w:t>
      </w:r>
      <w:r w:rsidR="00190EE7" w:rsidRPr="0005376D">
        <w:rPr>
          <w:rFonts w:ascii="Palatino Linotype" w:hAnsi="Palatino Linotype"/>
          <w:color w:val="000000" w:themeColor="text1"/>
          <w:lang w:eastAsia="es-MX"/>
        </w:rPr>
        <w:t xml:space="preserve">a </w:t>
      </w:r>
      <w:r w:rsidR="00190EE7" w:rsidRPr="0005376D">
        <w:rPr>
          <w:rFonts w:ascii="Palatino Linotype" w:hAnsi="Palatino Linotype" w:cs="Arial"/>
          <w:color w:val="000000" w:themeColor="text1"/>
        </w:rPr>
        <w:t>obligaciones de transparencias comunes que los Sujetos Obligados tienen el deber de poner a disposición</w:t>
      </w:r>
      <w:r w:rsidR="00190EE7" w:rsidRPr="0005376D">
        <w:rPr>
          <w:rFonts w:ascii="Palatino Linotype" w:hAnsi="Palatino Linotype"/>
          <w:color w:val="000000" w:themeColor="text1"/>
        </w:rPr>
        <w:t xml:space="preserve"> del público de manera permanente y actualizada de forma sencilla, precisa y entendible, en los respectivos medios electrónicos, de acuerdo con sus facultades, atribuciones, funciones u objeto social, según corresponda; esto conforme a lo establecido en </w:t>
      </w:r>
      <w:r w:rsidR="00190EE7" w:rsidRPr="0005376D">
        <w:rPr>
          <w:rFonts w:ascii="Palatino Linotype" w:hAnsi="Palatino Linotype" w:cs="Arial"/>
          <w:color w:val="000000" w:themeColor="text1"/>
        </w:rPr>
        <w:t xml:space="preserve">el artículo 92 de la de la Ley de Transparencia y Acceso a la Información Pública del Estado de México y Municipios, en su fracción </w:t>
      </w:r>
      <w:r w:rsidRPr="0005376D">
        <w:rPr>
          <w:rFonts w:ascii="Palatino Linotype" w:hAnsi="Palatino Linotype"/>
          <w:color w:val="222222"/>
          <w:lang w:eastAsia="es-MX"/>
        </w:rPr>
        <w:t>XLVII, que a la letra menciona:</w:t>
      </w:r>
    </w:p>
    <w:p w14:paraId="53C98671" w14:textId="77777777" w:rsidR="00602A78" w:rsidRPr="0005376D" w:rsidRDefault="00602A78" w:rsidP="0005376D">
      <w:pPr>
        <w:jc w:val="both"/>
        <w:rPr>
          <w:rFonts w:ascii="Palatino Linotype" w:hAnsi="Palatino Linotype"/>
          <w:color w:val="000000" w:themeColor="text1"/>
          <w:lang w:eastAsia="es-MX"/>
        </w:rPr>
      </w:pPr>
    </w:p>
    <w:p w14:paraId="7970B91E" w14:textId="77777777" w:rsidR="008A0408" w:rsidRPr="0005376D" w:rsidRDefault="008A040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b/>
          <w:i/>
          <w:sz w:val="22"/>
          <w:szCs w:val="22"/>
        </w:rPr>
        <w:t>“Artículo 92.</w:t>
      </w:r>
      <w:r w:rsidRPr="0005376D">
        <w:rPr>
          <w:rFonts w:ascii="Palatino Linotype" w:hAnsi="Palatino Linotype" w:cs="Arial"/>
          <w:i/>
          <w:sz w:val="22"/>
          <w:szCs w:val="22"/>
        </w:rPr>
        <w:t xml:space="preserve"> Los sujetos obligados deberán poner a disposición del público de manera permanente y actualizada de forma sencilla, precisa y entendible, en los </w:t>
      </w:r>
      <w:r w:rsidRPr="0005376D">
        <w:rPr>
          <w:rFonts w:ascii="Palatino Linotype" w:hAnsi="Palatino Linotype" w:cs="Arial"/>
          <w:i/>
          <w:sz w:val="22"/>
          <w:szCs w:val="22"/>
        </w:rPr>
        <w:lastRenderedPageBreak/>
        <w:t xml:space="preserve">respectivos medios electrónicos, de acuerdo con sus facultades, atribuciones, funciones u objeto social, según corresponda, la información, por lo menos, de los temas, documentos y políticas que a continuación se señalan: </w:t>
      </w:r>
    </w:p>
    <w:p w14:paraId="1FA19A8C" w14:textId="3AD1C926" w:rsidR="008A0408" w:rsidRPr="0005376D" w:rsidRDefault="008A040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w:t>
      </w:r>
    </w:p>
    <w:p w14:paraId="1D1E9704" w14:textId="3FE57A1D" w:rsidR="008A0408" w:rsidRPr="0005376D" w:rsidRDefault="008A0408"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XLVII. Los ingresos recibidos por cualquier concepto señalando el nombre de los responsables de recibirlos, administrarlos y ejercerlos, indicando el destino de cada uno de ellos;</w:t>
      </w:r>
    </w:p>
    <w:p w14:paraId="07261210" w14:textId="77777777" w:rsidR="008A0408" w:rsidRPr="0005376D" w:rsidRDefault="008A0408" w:rsidP="0005376D">
      <w:pPr>
        <w:tabs>
          <w:tab w:val="left" w:pos="851"/>
        </w:tabs>
        <w:ind w:left="851" w:right="901"/>
        <w:jc w:val="both"/>
        <w:rPr>
          <w:rFonts w:ascii="Palatino Linotype" w:hAnsi="Palatino Linotype" w:cs="Arial"/>
          <w:b/>
          <w:i/>
          <w:sz w:val="22"/>
          <w:szCs w:val="22"/>
        </w:rPr>
      </w:pPr>
      <w:r w:rsidRPr="0005376D">
        <w:rPr>
          <w:rFonts w:ascii="Palatino Linotype" w:hAnsi="Palatino Linotype" w:cs="Arial"/>
          <w:b/>
          <w:i/>
          <w:sz w:val="22"/>
          <w:szCs w:val="22"/>
        </w:rPr>
        <w:t>…”</w:t>
      </w:r>
    </w:p>
    <w:p w14:paraId="4B6D2E0F" w14:textId="5A8F98F2" w:rsidR="008A0408" w:rsidRPr="0005376D" w:rsidRDefault="008A0408" w:rsidP="0005376D">
      <w:pPr>
        <w:tabs>
          <w:tab w:val="left" w:pos="851"/>
        </w:tabs>
        <w:ind w:left="851" w:right="901"/>
        <w:jc w:val="both"/>
        <w:rPr>
          <w:rFonts w:ascii="Palatino Linotype" w:hAnsi="Palatino Linotype" w:cs="Arial"/>
          <w:i/>
          <w:sz w:val="22"/>
          <w:szCs w:val="22"/>
        </w:rPr>
      </w:pPr>
      <w:r w:rsidRPr="0005376D">
        <w:rPr>
          <w:rFonts w:ascii="Palatino Linotype" w:hAnsi="Palatino Linotype" w:cs="Arial"/>
          <w:i/>
          <w:sz w:val="22"/>
          <w:szCs w:val="22"/>
        </w:rPr>
        <w:t>(Énfasis añadido)</w:t>
      </w:r>
    </w:p>
    <w:p w14:paraId="758E9870" w14:textId="77777777" w:rsidR="00190EE7" w:rsidRPr="0005376D" w:rsidRDefault="00190EE7" w:rsidP="0005376D">
      <w:pPr>
        <w:tabs>
          <w:tab w:val="left" w:pos="851"/>
        </w:tabs>
        <w:ind w:right="901"/>
        <w:jc w:val="both"/>
        <w:rPr>
          <w:rFonts w:ascii="Palatino Linotype" w:hAnsi="Palatino Linotype" w:cs="Arial"/>
          <w:i/>
          <w:sz w:val="22"/>
          <w:szCs w:val="22"/>
        </w:rPr>
      </w:pPr>
    </w:p>
    <w:p w14:paraId="7A7AF413" w14:textId="36C368F4" w:rsidR="00190EE7" w:rsidRPr="0005376D" w:rsidRDefault="00190EE7" w:rsidP="0005376D">
      <w:pPr>
        <w:spacing w:line="360" w:lineRule="auto"/>
        <w:jc w:val="both"/>
        <w:rPr>
          <w:rFonts w:ascii="Palatino Linotype" w:hAnsi="Palatino Linotype"/>
          <w:color w:val="222222"/>
          <w:lang w:eastAsia="es-MX"/>
        </w:rPr>
      </w:pPr>
      <w:r w:rsidRPr="0005376D">
        <w:rPr>
          <w:rFonts w:ascii="Palatino Linotype" w:hAnsi="Palatino Linotype"/>
          <w:color w:val="222222"/>
          <w:lang w:eastAsia="es-MX"/>
        </w:rPr>
        <w:t>Así pues, la cantidad de dinero que fue recaudado con motivo de multas de tránsito, es información pública que debe transparentase y que además, favorece la rendición de cuentas.</w:t>
      </w:r>
    </w:p>
    <w:p w14:paraId="019E23F3" w14:textId="77777777" w:rsidR="00190EE7" w:rsidRPr="0005376D" w:rsidRDefault="00190EE7" w:rsidP="0005376D">
      <w:pPr>
        <w:spacing w:line="360" w:lineRule="auto"/>
        <w:jc w:val="both"/>
        <w:rPr>
          <w:rFonts w:ascii="Palatino Linotype" w:hAnsi="Palatino Linotype"/>
          <w:color w:val="222222"/>
          <w:lang w:eastAsia="es-MX"/>
        </w:rPr>
      </w:pPr>
    </w:p>
    <w:p w14:paraId="41C991E3" w14:textId="5B2828E7" w:rsidR="00E02623" w:rsidRPr="0005376D" w:rsidRDefault="00E02623" w:rsidP="0005376D">
      <w:pPr>
        <w:spacing w:line="360" w:lineRule="auto"/>
        <w:jc w:val="both"/>
        <w:rPr>
          <w:rFonts w:ascii="Palatino Linotype" w:hAnsi="Palatino Linotype"/>
          <w:color w:val="222222"/>
          <w:lang w:eastAsia="es-MX"/>
        </w:rPr>
      </w:pPr>
      <w:r w:rsidRPr="0005376D">
        <w:rPr>
          <w:rFonts w:ascii="Palatino Linotype" w:hAnsi="Palatino Linotype"/>
          <w:color w:val="222222"/>
          <w:lang w:eastAsia="es-MX"/>
        </w:rPr>
        <w:t xml:space="preserve">En consecuencia, queda evidenciado que </w:t>
      </w:r>
      <w:r w:rsidRPr="0005376D">
        <w:rPr>
          <w:rFonts w:ascii="Palatino Linotype" w:hAnsi="Palatino Linotype"/>
          <w:b/>
          <w:color w:val="222222"/>
          <w:lang w:eastAsia="es-MX"/>
        </w:rPr>
        <w:t xml:space="preserve">EL SUJETO OBLIGADO </w:t>
      </w:r>
      <w:r w:rsidRPr="0005376D">
        <w:rPr>
          <w:rFonts w:ascii="Palatino Linotype" w:hAnsi="Palatino Linotype"/>
          <w:color w:val="222222"/>
          <w:lang w:eastAsia="es-MX"/>
        </w:rPr>
        <w:t xml:space="preserve">es competente para conocer de la información requerida por el particular. </w:t>
      </w:r>
    </w:p>
    <w:p w14:paraId="42C35888" w14:textId="77777777" w:rsidR="00E02623" w:rsidRPr="0005376D" w:rsidRDefault="00E02623" w:rsidP="0005376D">
      <w:pPr>
        <w:spacing w:line="360" w:lineRule="auto"/>
        <w:jc w:val="both"/>
        <w:rPr>
          <w:rFonts w:ascii="Palatino Linotype" w:hAnsi="Palatino Linotype"/>
          <w:color w:val="222222"/>
          <w:lang w:eastAsia="es-MX"/>
        </w:rPr>
      </w:pPr>
    </w:p>
    <w:p w14:paraId="4034EF13" w14:textId="77777777" w:rsidR="00C97617" w:rsidRPr="0005376D" w:rsidRDefault="00C97617" w:rsidP="0005376D">
      <w:pPr>
        <w:spacing w:line="360" w:lineRule="auto"/>
        <w:jc w:val="both"/>
        <w:rPr>
          <w:rFonts w:ascii="Palatino Linotype" w:hAnsi="Palatino Linotype" w:cs="Arial"/>
        </w:rPr>
      </w:pPr>
      <w:r w:rsidRPr="0005376D">
        <w:rPr>
          <w:rFonts w:ascii="Palatino Linotype" w:eastAsia="Calibri" w:hAnsi="Palatino Linotype" w:cs="Arial"/>
        </w:rPr>
        <w:t xml:space="preserve">Ahora bien, del análisis realizado a la respuesta del </w:t>
      </w:r>
      <w:r w:rsidRPr="0005376D">
        <w:rPr>
          <w:rFonts w:ascii="Palatino Linotype" w:eastAsia="Calibri" w:hAnsi="Palatino Linotype" w:cs="Arial"/>
          <w:b/>
        </w:rPr>
        <w:t xml:space="preserve">SUJETO OBLIGADO </w:t>
      </w:r>
      <w:r w:rsidRPr="0005376D">
        <w:rPr>
          <w:rFonts w:ascii="Palatino Linotype" w:eastAsia="Calibri" w:hAnsi="Palatino Linotype" w:cs="Arial"/>
        </w:rPr>
        <w:t xml:space="preserve">se advierte que </w:t>
      </w:r>
      <w:r w:rsidRPr="0005376D">
        <w:rPr>
          <w:rFonts w:ascii="Palatino Linotype" w:hAnsi="Palatino Linotype" w:cs="Arial"/>
        </w:rPr>
        <w:t>e</w:t>
      </w:r>
      <w:r w:rsidRPr="0005376D">
        <w:rPr>
          <w:rFonts w:ascii="Palatino Linotype" w:hAnsi="Palatino Linotype"/>
          <w:color w:val="000000" w:themeColor="text1"/>
          <w:lang w:eastAsia="en-US"/>
        </w:rPr>
        <w:t xml:space="preserve">l </w:t>
      </w:r>
      <w:r w:rsidRPr="0005376D">
        <w:rPr>
          <w:rFonts w:ascii="Palatino Linotype" w:hAnsi="Palatino Linotype"/>
          <w:color w:val="222222"/>
          <w:shd w:val="clear" w:color="auto" w:fill="FFFFFF"/>
        </w:rPr>
        <w:t xml:space="preserve">Titular de la Unidad de Transparencia </w:t>
      </w:r>
      <w:r w:rsidRPr="0005376D">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49C491CE" w14:textId="77777777" w:rsidR="00C97617" w:rsidRPr="0005376D" w:rsidRDefault="00C97617" w:rsidP="0005376D">
      <w:pPr>
        <w:spacing w:line="360" w:lineRule="auto"/>
        <w:jc w:val="both"/>
        <w:rPr>
          <w:rFonts w:ascii="Palatino Linotype" w:hAnsi="Palatino Linotype" w:cs="Arial"/>
        </w:rPr>
      </w:pPr>
    </w:p>
    <w:p w14:paraId="151A66E0" w14:textId="77777777" w:rsidR="00C97617" w:rsidRPr="0005376D" w:rsidRDefault="00C97617" w:rsidP="0005376D">
      <w:pPr>
        <w:spacing w:line="360" w:lineRule="auto"/>
        <w:jc w:val="both"/>
        <w:rPr>
          <w:rFonts w:ascii="Palatino Linotype" w:hAnsi="Palatino Linotype" w:cs="Arial"/>
        </w:rPr>
      </w:pPr>
      <w:r w:rsidRPr="0005376D">
        <w:rPr>
          <w:rFonts w:ascii="Palatino Linotype" w:hAnsi="Palatino Linotype" w:cs="Arial"/>
        </w:rPr>
        <w:t>A efecto de determinar la legalidad de dicha respuesta, es necesario tomar en cuenta las siguientes disposiciones de la Ley de la materia.</w:t>
      </w:r>
    </w:p>
    <w:p w14:paraId="30E96D74" w14:textId="77777777" w:rsidR="00C97617" w:rsidRPr="0005376D" w:rsidRDefault="00C97617" w:rsidP="0005376D">
      <w:pPr>
        <w:ind w:left="851" w:right="901"/>
        <w:jc w:val="both"/>
        <w:rPr>
          <w:rFonts w:ascii="Palatino Linotype" w:hAnsi="Palatino Linotype"/>
          <w:i/>
          <w:sz w:val="22"/>
          <w:szCs w:val="22"/>
        </w:rPr>
      </w:pPr>
    </w:p>
    <w:p w14:paraId="0618B8F6"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lastRenderedPageBreak/>
        <w:t>“</w:t>
      </w:r>
      <w:r w:rsidRPr="0005376D">
        <w:rPr>
          <w:rFonts w:ascii="Palatino Linotype" w:hAnsi="Palatino Linotype"/>
          <w:b/>
          <w:i/>
          <w:sz w:val="22"/>
          <w:szCs w:val="22"/>
        </w:rPr>
        <w:t>Artículo 50.</w:t>
      </w:r>
      <w:r w:rsidRPr="0005376D">
        <w:rPr>
          <w:rFonts w:ascii="Palatino Linotype" w:hAnsi="Palatino Linotype"/>
          <w:i/>
          <w:sz w:val="22"/>
          <w:szCs w:val="22"/>
        </w:rPr>
        <w:t xml:space="preserve"> Los sujetos obligados contarán con un área responsable para la atención de las solicitudes de </w:t>
      </w:r>
      <w:r w:rsidRPr="0005376D">
        <w:rPr>
          <w:rFonts w:ascii="Palatino Linotype" w:hAnsi="Palatino Linotype" w:cs="Arial"/>
          <w:i/>
          <w:sz w:val="22"/>
          <w:szCs w:val="22"/>
          <w:lang w:eastAsia="es-MX"/>
        </w:rPr>
        <w:t>información</w:t>
      </w:r>
      <w:r w:rsidRPr="0005376D">
        <w:rPr>
          <w:rFonts w:ascii="Palatino Linotype" w:hAnsi="Palatino Linotype"/>
          <w:i/>
          <w:sz w:val="22"/>
          <w:szCs w:val="22"/>
        </w:rPr>
        <w:t>, a la que se le denominará Unidad de Transparencia.</w:t>
      </w:r>
    </w:p>
    <w:p w14:paraId="7D7C6338" w14:textId="77777777" w:rsidR="00C97617" w:rsidRPr="0005376D" w:rsidRDefault="00C97617" w:rsidP="0005376D">
      <w:pPr>
        <w:ind w:left="567" w:right="618"/>
        <w:contextualSpacing/>
        <w:jc w:val="both"/>
        <w:rPr>
          <w:rFonts w:ascii="Palatino Linotype" w:hAnsi="Palatino Linotype"/>
          <w:i/>
          <w:sz w:val="22"/>
          <w:szCs w:val="22"/>
        </w:rPr>
      </w:pPr>
    </w:p>
    <w:p w14:paraId="27F761D8"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b/>
          <w:i/>
          <w:sz w:val="22"/>
          <w:szCs w:val="22"/>
        </w:rPr>
        <w:t>Artículo 51</w:t>
      </w:r>
      <w:r w:rsidRPr="0005376D">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05376D">
        <w:rPr>
          <w:rFonts w:ascii="Palatino Linotype" w:hAnsi="Palatino Linotype" w:cs="Arial"/>
          <w:i/>
          <w:sz w:val="22"/>
          <w:szCs w:val="22"/>
          <w:lang w:eastAsia="es-MX"/>
        </w:rPr>
        <w:t>internamente</w:t>
      </w:r>
      <w:r w:rsidRPr="0005376D">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87150BE" w14:textId="77777777" w:rsidR="00C97617" w:rsidRPr="0005376D" w:rsidRDefault="00C97617" w:rsidP="0005376D">
      <w:pPr>
        <w:ind w:left="567" w:right="618"/>
        <w:contextualSpacing/>
        <w:jc w:val="both"/>
        <w:rPr>
          <w:rFonts w:ascii="Palatino Linotype" w:hAnsi="Palatino Linotype"/>
          <w:i/>
          <w:sz w:val="22"/>
          <w:szCs w:val="22"/>
        </w:rPr>
      </w:pPr>
    </w:p>
    <w:p w14:paraId="0E33687C"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b/>
          <w:i/>
          <w:sz w:val="22"/>
          <w:szCs w:val="22"/>
        </w:rPr>
        <w:t>Artículo 53</w:t>
      </w:r>
      <w:r w:rsidRPr="0005376D">
        <w:rPr>
          <w:rFonts w:ascii="Palatino Linotype" w:hAnsi="Palatino Linotype"/>
          <w:i/>
          <w:sz w:val="22"/>
          <w:szCs w:val="22"/>
        </w:rPr>
        <w:t xml:space="preserve">. Las Unidades de </w:t>
      </w:r>
      <w:r w:rsidRPr="0005376D">
        <w:rPr>
          <w:rFonts w:ascii="Palatino Linotype" w:hAnsi="Palatino Linotype" w:cs="Arial"/>
          <w:i/>
          <w:sz w:val="22"/>
          <w:szCs w:val="22"/>
          <w:lang w:eastAsia="es-MX"/>
        </w:rPr>
        <w:t>Transparencia</w:t>
      </w:r>
      <w:r w:rsidRPr="0005376D">
        <w:rPr>
          <w:rFonts w:ascii="Palatino Linotype" w:hAnsi="Palatino Linotype"/>
          <w:i/>
          <w:sz w:val="22"/>
          <w:szCs w:val="22"/>
        </w:rPr>
        <w:t xml:space="preserve"> tendrán las siguientes funciones:</w:t>
      </w:r>
    </w:p>
    <w:p w14:paraId="653C2041"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 xml:space="preserve">I. Recabar, difundir y actualizar la información relativa a las obligaciones de transparencia comunes y específicas a la </w:t>
      </w:r>
      <w:r w:rsidRPr="0005376D">
        <w:rPr>
          <w:rFonts w:ascii="Palatino Linotype" w:hAnsi="Palatino Linotype" w:cs="Arial"/>
          <w:i/>
          <w:sz w:val="22"/>
          <w:szCs w:val="22"/>
          <w:lang w:eastAsia="es-MX"/>
        </w:rPr>
        <w:t>que</w:t>
      </w:r>
      <w:r w:rsidRPr="0005376D">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4EAE5B31" w14:textId="77777777" w:rsidR="00C97617" w:rsidRPr="0005376D" w:rsidRDefault="00C97617" w:rsidP="0005376D">
      <w:pPr>
        <w:ind w:left="851" w:right="901"/>
        <w:jc w:val="both"/>
        <w:rPr>
          <w:rFonts w:ascii="Palatino Linotype" w:hAnsi="Palatino Linotype"/>
          <w:b/>
          <w:i/>
          <w:sz w:val="22"/>
          <w:szCs w:val="22"/>
        </w:rPr>
      </w:pPr>
      <w:r w:rsidRPr="0005376D">
        <w:rPr>
          <w:rFonts w:ascii="Palatino Linotype" w:hAnsi="Palatino Linotype"/>
          <w:b/>
          <w:i/>
          <w:sz w:val="22"/>
          <w:szCs w:val="22"/>
        </w:rPr>
        <w:t xml:space="preserve">II. Recibir, </w:t>
      </w:r>
      <w:r w:rsidRPr="0005376D">
        <w:rPr>
          <w:rFonts w:ascii="Palatino Linotype" w:hAnsi="Palatino Linotype"/>
          <w:b/>
          <w:i/>
          <w:sz w:val="22"/>
          <w:szCs w:val="22"/>
          <w:u w:val="single"/>
        </w:rPr>
        <w:t>tramitar</w:t>
      </w:r>
      <w:r w:rsidRPr="0005376D">
        <w:rPr>
          <w:rFonts w:ascii="Palatino Linotype" w:hAnsi="Palatino Linotype"/>
          <w:b/>
          <w:i/>
          <w:sz w:val="22"/>
          <w:szCs w:val="22"/>
        </w:rPr>
        <w:t xml:space="preserve"> y dar respuesta a las solicitudes de acceso a la información;</w:t>
      </w:r>
    </w:p>
    <w:p w14:paraId="11ED5121"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 xml:space="preserve">III. Auxiliar a los particulares en la elaboración de solicitudes de acceso a la información y, en su caso, orientarlos sobre los sujetos </w:t>
      </w:r>
      <w:r w:rsidRPr="0005376D">
        <w:rPr>
          <w:rFonts w:ascii="Palatino Linotype" w:hAnsi="Palatino Linotype" w:cs="Arial"/>
          <w:i/>
          <w:sz w:val="22"/>
          <w:szCs w:val="22"/>
          <w:lang w:eastAsia="es-MX"/>
        </w:rPr>
        <w:t>obligados</w:t>
      </w:r>
      <w:r w:rsidRPr="0005376D">
        <w:rPr>
          <w:rFonts w:ascii="Palatino Linotype" w:hAnsi="Palatino Linotype"/>
          <w:i/>
          <w:sz w:val="22"/>
          <w:szCs w:val="22"/>
        </w:rPr>
        <w:t xml:space="preserve"> competentes conforme a la normatividad aplicable;</w:t>
      </w:r>
    </w:p>
    <w:p w14:paraId="584E08CC"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IV. Realizar, con efectividad, los trámites internos necesarios para la atención de las solicitudes de acceso a la información;</w:t>
      </w:r>
    </w:p>
    <w:p w14:paraId="44B46196"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V. Entregar, en su caso, a los particulares la información solicitada;</w:t>
      </w:r>
    </w:p>
    <w:p w14:paraId="57108B69"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VI. Efectuar las notificaciones a los solicitantes;</w:t>
      </w:r>
    </w:p>
    <w:p w14:paraId="30C125C5"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7CD2BC3F"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3B8CBA3E"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0D1B205"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X. Presentar ante el Comité, el proyecto de clasificación de información;</w:t>
      </w:r>
    </w:p>
    <w:p w14:paraId="27A726F6"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XI. Promover e implementar políticas de transparencia proactiva procurando su accesibilidad;</w:t>
      </w:r>
    </w:p>
    <w:p w14:paraId="528E673C"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XII. Fomentar la transparencia y accesibilidad al interior del sujeto obligado;</w:t>
      </w:r>
    </w:p>
    <w:p w14:paraId="3C1B47A8"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lastRenderedPageBreak/>
        <w:t>XIII. Hacer del conocimiento de la instancia competente la probable responsabilidad por el incumplimiento de las obligaciones previstas en la presente Ley; y</w:t>
      </w:r>
    </w:p>
    <w:p w14:paraId="7D98D038"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6A78EC87"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C16DE5F"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45DA87E" w14:textId="77777777" w:rsidR="00C97617" w:rsidRPr="0005376D" w:rsidRDefault="00C97617" w:rsidP="0005376D">
      <w:pPr>
        <w:ind w:left="567" w:right="618"/>
        <w:contextualSpacing/>
        <w:jc w:val="both"/>
        <w:rPr>
          <w:rFonts w:ascii="Palatino Linotype" w:hAnsi="Palatino Linotype"/>
          <w:i/>
          <w:sz w:val="22"/>
          <w:szCs w:val="22"/>
        </w:rPr>
      </w:pPr>
    </w:p>
    <w:p w14:paraId="2815DCA4"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b/>
          <w:i/>
          <w:sz w:val="22"/>
          <w:szCs w:val="22"/>
        </w:rPr>
        <w:t>Artículo 59</w:t>
      </w:r>
      <w:r w:rsidRPr="0005376D">
        <w:rPr>
          <w:rFonts w:ascii="Palatino Linotype" w:hAnsi="Palatino Linotype"/>
          <w:i/>
          <w:sz w:val="22"/>
          <w:szCs w:val="22"/>
        </w:rPr>
        <w:t>. Los servidores públicos habilitados tendrán las funciones siguientes:</w:t>
      </w:r>
    </w:p>
    <w:p w14:paraId="69BE4483"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I. Localizar la información que le solicite la Unidad de Transparencia;</w:t>
      </w:r>
    </w:p>
    <w:p w14:paraId="435733A0"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II. Proporcionar la información que obre en los archivos y que le sea solicitada por la Unidad de Transparencia;</w:t>
      </w:r>
    </w:p>
    <w:p w14:paraId="03645965"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III. Apoyar a la Unidad de Transparencia en lo que esta le solicite para el cumplimiento de sus funciones;</w:t>
      </w:r>
    </w:p>
    <w:p w14:paraId="3BC62A1E"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IV. Proporcionar a la Unidad de Transparencia, las modificaciones a la información pública de oficio que obre en su poder;</w:t>
      </w:r>
    </w:p>
    <w:p w14:paraId="3C4AA41B"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1686662B"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VI. Verificar, una vez analizado el contenido de la información, que no se encuentre en los supuestos de información clasificada; y</w:t>
      </w:r>
    </w:p>
    <w:p w14:paraId="3D0A489A"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VII. Dar cuenta a la Unidad de Transparencia del vencimiento de los plazos de reserva.</w:t>
      </w:r>
    </w:p>
    <w:p w14:paraId="4E9012A3" w14:textId="77777777" w:rsidR="00C97617" w:rsidRPr="0005376D" w:rsidRDefault="00C97617" w:rsidP="0005376D">
      <w:pPr>
        <w:ind w:left="567" w:right="618"/>
        <w:contextualSpacing/>
        <w:jc w:val="both"/>
        <w:rPr>
          <w:rFonts w:ascii="Palatino Linotype" w:hAnsi="Palatino Linotype"/>
          <w:i/>
          <w:sz w:val="22"/>
          <w:szCs w:val="22"/>
        </w:rPr>
      </w:pPr>
    </w:p>
    <w:p w14:paraId="0827D720"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b/>
          <w:i/>
          <w:sz w:val="22"/>
          <w:szCs w:val="22"/>
        </w:rPr>
        <w:t>Artículo 162</w:t>
      </w:r>
      <w:r w:rsidRPr="0005376D">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B74AD47" w14:textId="77777777" w:rsidR="00C97617" w:rsidRPr="0005376D" w:rsidRDefault="00C97617" w:rsidP="0005376D">
      <w:pPr>
        <w:ind w:left="851" w:right="901"/>
        <w:jc w:val="both"/>
        <w:rPr>
          <w:rFonts w:ascii="Palatino Linotype" w:hAnsi="Palatino Linotype"/>
          <w:i/>
          <w:sz w:val="22"/>
          <w:szCs w:val="22"/>
        </w:rPr>
      </w:pPr>
      <w:r w:rsidRPr="0005376D">
        <w:rPr>
          <w:rFonts w:ascii="Palatino Linotype" w:hAnsi="Palatino Linotype"/>
          <w:i/>
          <w:sz w:val="22"/>
          <w:szCs w:val="22"/>
        </w:rPr>
        <w:t>(Énfasis añadido)</w:t>
      </w:r>
    </w:p>
    <w:p w14:paraId="46288802" w14:textId="77777777" w:rsidR="00C97617" w:rsidRPr="0005376D" w:rsidRDefault="00C97617" w:rsidP="0005376D">
      <w:pPr>
        <w:jc w:val="both"/>
        <w:rPr>
          <w:rFonts w:ascii="Palatino Linotype" w:hAnsi="Palatino Linotype" w:cs="Arial"/>
        </w:rPr>
      </w:pPr>
    </w:p>
    <w:p w14:paraId="1BF6A173" w14:textId="77777777" w:rsidR="00C97617" w:rsidRPr="0005376D" w:rsidRDefault="00C97617" w:rsidP="0005376D">
      <w:pPr>
        <w:spacing w:line="360" w:lineRule="auto"/>
        <w:jc w:val="both"/>
        <w:rPr>
          <w:rFonts w:ascii="Palatino Linotype" w:eastAsia="Calibri" w:hAnsi="Palatino Linotype"/>
        </w:rPr>
      </w:pPr>
      <w:r w:rsidRPr="0005376D">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05376D">
        <w:rPr>
          <w:rFonts w:ascii="Palatino Linotype" w:eastAsia="Calibri" w:hAnsi="Palatino Linotype"/>
          <w:b/>
        </w:rPr>
        <w:t>EL SUJETO OBLIGADO</w:t>
      </w:r>
      <w:r w:rsidRPr="0005376D">
        <w:rPr>
          <w:rFonts w:ascii="Palatino Linotype" w:eastAsia="Calibri" w:hAnsi="Palatino Linotype"/>
        </w:rPr>
        <w:t xml:space="preserve"> y los solicitantes, y tiene bajo su responsabilidad el tramitar internamente la solicitud de información.</w:t>
      </w:r>
    </w:p>
    <w:p w14:paraId="5F9C81C2" w14:textId="77777777" w:rsidR="00C97617" w:rsidRPr="0005376D" w:rsidRDefault="00C97617" w:rsidP="0005376D">
      <w:pPr>
        <w:spacing w:line="360" w:lineRule="auto"/>
        <w:ind w:left="426"/>
        <w:jc w:val="both"/>
        <w:rPr>
          <w:rFonts w:ascii="Palatino Linotype" w:eastAsia="Calibri" w:hAnsi="Palatino Linotype"/>
        </w:rPr>
      </w:pPr>
    </w:p>
    <w:p w14:paraId="122AC62C" w14:textId="77777777" w:rsidR="00C97617" w:rsidRPr="0005376D" w:rsidRDefault="00C97617" w:rsidP="0005376D">
      <w:pPr>
        <w:spacing w:line="360" w:lineRule="auto"/>
        <w:jc w:val="both"/>
        <w:rPr>
          <w:rFonts w:ascii="Palatino Linotype" w:eastAsia="Calibri" w:hAnsi="Palatino Linotype"/>
        </w:rPr>
      </w:pPr>
      <w:r w:rsidRPr="0005376D">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05376D">
        <w:rPr>
          <w:rFonts w:ascii="Palatino Linotype" w:eastAsia="Calibri" w:hAnsi="Palatino Linotype"/>
          <w:b/>
        </w:rPr>
        <w:t xml:space="preserve">SUJETO OBLIGADO; </w:t>
      </w:r>
      <w:r w:rsidRPr="0005376D">
        <w:rPr>
          <w:rFonts w:ascii="Palatino Linotype" w:eastAsia="Calibri" w:hAnsi="Palatino Linotype"/>
        </w:rPr>
        <w:t xml:space="preserve">es por ello que, debe turnar la solicitud a </w:t>
      </w:r>
      <w:r w:rsidRPr="0005376D">
        <w:rPr>
          <w:rFonts w:ascii="Palatino Linotype" w:hAnsi="Palatino Linotype" w:cs="Arial"/>
        </w:rPr>
        <w:t xml:space="preserve">todas las áreas que </w:t>
      </w:r>
      <w:r w:rsidRPr="0005376D">
        <w:rPr>
          <w:rFonts w:ascii="Palatino Linotype" w:eastAsia="Calibri" w:hAnsi="Palatino Linotype"/>
        </w:rPr>
        <w:t>pudieran generar, administrar o poseer la información requerida por el particular; pues tienen como función, buscar, localizar y poseer la información, así como entregarla.</w:t>
      </w:r>
    </w:p>
    <w:p w14:paraId="0E013F88" w14:textId="77777777" w:rsidR="00C97617" w:rsidRPr="0005376D" w:rsidRDefault="00C97617" w:rsidP="0005376D">
      <w:pPr>
        <w:spacing w:line="360" w:lineRule="auto"/>
        <w:jc w:val="both"/>
        <w:rPr>
          <w:rFonts w:ascii="Palatino Linotype" w:hAnsi="Palatino Linotype" w:cs="Arial"/>
        </w:rPr>
      </w:pPr>
    </w:p>
    <w:p w14:paraId="60EF0B10" w14:textId="77777777" w:rsidR="00C97617" w:rsidRPr="0005376D" w:rsidRDefault="00C97617" w:rsidP="0005376D">
      <w:pPr>
        <w:spacing w:line="360" w:lineRule="auto"/>
        <w:jc w:val="both"/>
        <w:rPr>
          <w:rFonts w:ascii="Palatino Linotype" w:eastAsia="Calibri" w:hAnsi="Palatino Linotype"/>
        </w:rPr>
      </w:pPr>
      <w:r w:rsidRPr="0005376D">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4D8849AA" w14:textId="77777777" w:rsidR="00C97617" w:rsidRPr="0005376D" w:rsidRDefault="00C97617" w:rsidP="0005376D">
      <w:pPr>
        <w:spacing w:line="360" w:lineRule="auto"/>
        <w:jc w:val="both"/>
        <w:rPr>
          <w:rFonts w:ascii="Palatino Linotype" w:eastAsia="Calibri" w:hAnsi="Palatino Linotype"/>
        </w:rPr>
      </w:pPr>
    </w:p>
    <w:p w14:paraId="3BDCF746" w14:textId="3678527C" w:rsidR="007A569D" w:rsidRPr="0005376D" w:rsidRDefault="00C97617" w:rsidP="0005376D">
      <w:pPr>
        <w:spacing w:line="360" w:lineRule="auto"/>
        <w:jc w:val="both"/>
        <w:rPr>
          <w:rFonts w:ascii="Palatino Linotype" w:hAnsi="Palatino Linotype"/>
          <w:i/>
          <w:sz w:val="22"/>
          <w:szCs w:val="22"/>
        </w:rPr>
      </w:pPr>
      <w:r w:rsidRPr="0005376D">
        <w:rPr>
          <w:rFonts w:ascii="Palatino Linotype" w:eastAsia="Calibri" w:hAnsi="Palatino Linotype"/>
        </w:rPr>
        <w:t xml:space="preserve">Por lo anterior, </w:t>
      </w:r>
      <w:r w:rsidRPr="0005376D">
        <w:rPr>
          <w:rFonts w:ascii="Palatino Linotype" w:hAnsi="Palatino Linotype" w:cs="Arial"/>
          <w:lang w:eastAsia="es-MX"/>
        </w:rPr>
        <w:t>e</w:t>
      </w:r>
      <w:r w:rsidRPr="0005376D">
        <w:rPr>
          <w:rFonts w:ascii="Palatino Linotype" w:hAnsi="Palatino Linotype" w:cs="Arial"/>
        </w:rPr>
        <w:t>s de destacar que de las documentales que integran el expediente electrónico no se advierte que el Titular de la Unidad de Transparencia haya turnado la solicitud</w:t>
      </w:r>
      <w:r w:rsidR="005A7014" w:rsidRPr="0005376D">
        <w:rPr>
          <w:rFonts w:ascii="Palatino Linotype" w:hAnsi="Palatino Linotype" w:cs="Arial"/>
        </w:rPr>
        <w:t xml:space="preserve"> a la Tesorería Municipal. </w:t>
      </w:r>
    </w:p>
    <w:p w14:paraId="5C4C3283" w14:textId="77777777" w:rsidR="007A569D" w:rsidRPr="0005376D" w:rsidRDefault="007A569D" w:rsidP="0005376D">
      <w:pPr>
        <w:spacing w:line="360" w:lineRule="auto"/>
        <w:jc w:val="both"/>
        <w:rPr>
          <w:rFonts w:ascii="Palatino Linotype" w:hAnsi="Palatino Linotype" w:cs="Arial"/>
        </w:rPr>
      </w:pPr>
    </w:p>
    <w:p w14:paraId="3B469753" w14:textId="75FEAAAF" w:rsidR="00E16BBE" w:rsidRPr="0005376D" w:rsidRDefault="007A569D" w:rsidP="0005376D">
      <w:pPr>
        <w:spacing w:line="360" w:lineRule="auto"/>
        <w:jc w:val="both"/>
        <w:rPr>
          <w:rFonts w:ascii="Palatino Linotype" w:hAnsi="Palatino Linotype" w:cs="Arial"/>
          <w:color w:val="000000" w:themeColor="text1"/>
        </w:rPr>
      </w:pPr>
      <w:r w:rsidRPr="0005376D">
        <w:rPr>
          <w:rFonts w:ascii="Palatino Linotype" w:hAnsi="Palatino Linotype"/>
        </w:rPr>
        <w:t>En consecuencia este Órgano Garante determina ordenar la búsqueda exhaustiva y razonable de la información requerida por el particular</w:t>
      </w:r>
      <w:r w:rsidR="00E16BBE" w:rsidRPr="0005376D">
        <w:rPr>
          <w:rFonts w:ascii="Palatino Linotype" w:hAnsi="Palatino Linotype"/>
        </w:rPr>
        <w:t xml:space="preserve"> </w:t>
      </w:r>
      <w:r w:rsidR="00E16BBE" w:rsidRPr="0005376D">
        <w:rPr>
          <w:rFonts w:ascii="Palatino Linotype" w:hAnsi="Palatino Linotype" w:cs="Arial"/>
          <w:color w:val="000000" w:themeColor="text1"/>
        </w:rPr>
        <w:t xml:space="preserve">y haga entrega de ser </w:t>
      </w:r>
      <w:r w:rsidR="00E16BBE" w:rsidRPr="0005376D">
        <w:rPr>
          <w:rFonts w:ascii="Palatino Linotype" w:hAnsi="Palatino Linotype" w:cs="Arial"/>
          <w:color w:val="000000" w:themeColor="text1"/>
        </w:rPr>
        <w:lastRenderedPageBreak/>
        <w:t xml:space="preserve">procedente en </w:t>
      </w:r>
      <w:r w:rsidR="00E16BBE" w:rsidRPr="0005376D">
        <w:rPr>
          <w:rFonts w:ascii="Palatino Linotype" w:hAnsi="Palatino Linotype" w:cs="Arial"/>
          <w:b/>
          <w:color w:val="000000" w:themeColor="text1"/>
        </w:rPr>
        <w:t>versión pública</w:t>
      </w:r>
      <w:r w:rsidR="00E16BBE" w:rsidRPr="0005376D">
        <w:rPr>
          <w:rFonts w:ascii="Palatino Linotype" w:hAnsi="Palatino Linotype" w:cs="Arial"/>
          <w:color w:val="000000" w:themeColor="text1"/>
        </w:rPr>
        <w:t xml:space="preserve"> del monto recaudado por concepto de multas de tránsito, del uno de enero al treinta y uno de agosto de dos mil veintidós.</w:t>
      </w:r>
    </w:p>
    <w:p w14:paraId="4DA4831C" w14:textId="77777777" w:rsidR="00E16BBE" w:rsidRPr="0005376D" w:rsidRDefault="00E16BBE" w:rsidP="0005376D">
      <w:pPr>
        <w:spacing w:line="360" w:lineRule="auto"/>
        <w:jc w:val="both"/>
        <w:rPr>
          <w:rFonts w:ascii="Palatino Linotype" w:hAnsi="Palatino Linotype" w:cs="Arial"/>
          <w:color w:val="000000" w:themeColor="text1"/>
        </w:rPr>
      </w:pPr>
    </w:p>
    <w:p w14:paraId="2E7A45C6" w14:textId="5A263A85" w:rsidR="00E4491D" w:rsidRPr="0005376D" w:rsidRDefault="00E4491D" w:rsidP="0005376D">
      <w:pPr>
        <w:spacing w:line="360" w:lineRule="auto"/>
        <w:jc w:val="both"/>
        <w:rPr>
          <w:rFonts w:ascii="Palatino Linotype" w:hAnsi="Palatino Linotype" w:cs="Arial"/>
          <w:color w:val="000000" w:themeColor="text1"/>
          <w:lang w:eastAsia="es-MX"/>
        </w:rPr>
      </w:pPr>
      <w:r w:rsidRPr="0005376D">
        <w:rPr>
          <w:rFonts w:ascii="Palatino Linotype" w:hAnsi="Palatino Linotype" w:cs="Arial"/>
          <w:color w:val="000000" w:themeColor="text1"/>
        </w:rPr>
        <w:t>Asimismo, no se omite comentar que para el caso de que no se haya generado la información de la cual se ordena</w:t>
      </w:r>
      <w:r w:rsidR="000B585E" w:rsidRPr="0005376D">
        <w:rPr>
          <w:rFonts w:ascii="Palatino Linotype" w:hAnsi="Palatino Linotype" w:cs="Arial"/>
          <w:color w:val="000000" w:themeColor="text1"/>
        </w:rPr>
        <w:t xml:space="preserve">, bastará con que lo haga del conocimiento del particular. </w:t>
      </w:r>
    </w:p>
    <w:p w14:paraId="09589F4F" w14:textId="77777777" w:rsidR="00530C5F" w:rsidRPr="0005376D" w:rsidRDefault="00530C5F" w:rsidP="0005376D">
      <w:pPr>
        <w:spacing w:line="360" w:lineRule="auto"/>
        <w:jc w:val="both"/>
        <w:rPr>
          <w:rFonts w:ascii="Palatino Linotype" w:eastAsia="Calibri" w:hAnsi="Palatino Linotype" w:cs="Arial"/>
          <w:color w:val="000000" w:themeColor="text1"/>
        </w:rPr>
      </w:pPr>
    </w:p>
    <w:p w14:paraId="2E224094" w14:textId="725279CD" w:rsidR="00CE27D4" w:rsidRPr="0005376D" w:rsidRDefault="00CE27D4" w:rsidP="0005376D">
      <w:pPr>
        <w:spacing w:line="360" w:lineRule="auto"/>
        <w:jc w:val="both"/>
        <w:rPr>
          <w:rFonts w:ascii="Palatino Linotype" w:hAnsi="Palatino Linotype" w:cs="Arial"/>
          <w:bCs/>
        </w:rPr>
      </w:pPr>
      <w:r w:rsidRPr="0005376D">
        <w:rPr>
          <w:rFonts w:ascii="Palatino Linotype" w:hAnsi="Palatino Linotype"/>
        </w:rPr>
        <w:t xml:space="preserve">Ahora bien, no </w:t>
      </w:r>
      <w:r w:rsidRPr="0005376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5376D">
        <w:rPr>
          <w:rFonts w:ascii="Palatino Linotype" w:hAnsi="Palatino Linotype" w:cs="Arial"/>
          <w:b/>
        </w:rPr>
        <w:t>versión pública</w:t>
      </w:r>
      <w:r w:rsidRPr="0005376D">
        <w:rPr>
          <w:rFonts w:ascii="Palatino Linotype" w:hAnsi="Palatino Linotype" w:cs="Arial"/>
        </w:rPr>
        <w:t>; pues, el</w:t>
      </w:r>
      <w:r w:rsidRPr="0005376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3143D56" w14:textId="77777777" w:rsidR="00CE27D4" w:rsidRPr="0005376D" w:rsidRDefault="00CE27D4" w:rsidP="0005376D">
      <w:pPr>
        <w:spacing w:line="360" w:lineRule="auto"/>
        <w:jc w:val="both"/>
        <w:rPr>
          <w:rFonts w:ascii="Palatino Linotype" w:eastAsia="Calibri" w:hAnsi="Palatino Linotype" w:cs="Arial"/>
          <w:bCs/>
          <w:lang w:eastAsia="en-US"/>
        </w:rPr>
      </w:pPr>
    </w:p>
    <w:p w14:paraId="6A8208B2" w14:textId="77777777" w:rsidR="00CE27D4" w:rsidRPr="0005376D" w:rsidRDefault="00CE27D4" w:rsidP="0005376D">
      <w:pPr>
        <w:spacing w:line="360" w:lineRule="auto"/>
        <w:jc w:val="both"/>
        <w:rPr>
          <w:rFonts w:ascii="Palatino Linotype" w:hAnsi="Palatino Linotype" w:cs="Arial"/>
          <w:bCs/>
        </w:rPr>
      </w:pPr>
      <w:r w:rsidRPr="0005376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99489A1" w14:textId="77777777" w:rsidR="00CE27D4" w:rsidRPr="0005376D" w:rsidRDefault="00CE27D4" w:rsidP="0005376D">
      <w:pPr>
        <w:autoSpaceDE w:val="0"/>
        <w:autoSpaceDN w:val="0"/>
        <w:adjustRightInd w:val="0"/>
        <w:ind w:right="899"/>
        <w:jc w:val="both"/>
        <w:rPr>
          <w:rFonts w:ascii="Palatino Linotype" w:hAnsi="Palatino Linotype" w:cs="Arial"/>
        </w:rPr>
      </w:pPr>
    </w:p>
    <w:p w14:paraId="7270ADB7" w14:textId="77777777" w:rsidR="00CE27D4" w:rsidRPr="0005376D" w:rsidRDefault="00CE27D4" w:rsidP="0005376D">
      <w:pPr>
        <w:ind w:left="851" w:right="901"/>
        <w:jc w:val="both"/>
        <w:rPr>
          <w:rFonts w:ascii="Palatino Linotype" w:hAnsi="Palatino Linotype"/>
          <w:i/>
          <w:sz w:val="22"/>
          <w:szCs w:val="22"/>
        </w:rPr>
      </w:pPr>
      <w:r w:rsidRPr="0005376D">
        <w:rPr>
          <w:rFonts w:ascii="Palatino Linotype" w:hAnsi="Palatino Linotype" w:cs="Arial"/>
          <w:b/>
          <w:bCs/>
          <w:i/>
          <w:noProof/>
          <w:sz w:val="22"/>
          <w:szCs w:val="22"/>
        </w:rPr>
        <w:t>“</w:t>
      </w:r>
      <w:r w:rsidRPr="0005376D">
        <w:rPr>
          <w:rFonts w:ascii="Palatino Linotype" w:hAnsi="Palatino Linotype" w:cs="Arial"/>
          <w:b/>
          <w:bCs/>
          <w:i/>
          <w:sz w:val="22"/>
          <w:szCs w:val="22"/>
        </w:rPr>
        <w:t xml:space="preserve">Artículo 3. </w:t>
      </w:r>
      <w:r w:rsidRPr="0005376D">
        <w:rPr>
          <w:rFonts w:ascii="Palatino Linotype" w:hAnsi="Palatino Linotype"/>
          <w:i/>
          <w:sz w:val="22"/>
          <w:szCs w:val="22"/>
        </w:rPr>
        <w:t xml:space="preserve">Para los efectos de la presente Ley se entenderá por: </w:t>
      </w:r>
    </w:p>
    <w:p w14:paraId="67C54994" w14:textId="77777777" w:rsidR="00CE27D4" w:rsidRPr="0005376D" w:rsidRDefault="00CE27D4" w:rsidP="0005376D">
      <w:pPr>
        <w:ind w:left="851" w:right="899"/>
        <w:jc w:val="both"/>
        <w:rPr>
          <w:rFonts w:ascii="Palatino Linotype" w:hAnsi="Palatino Linotype" w:cs="Arial"/>
          <w:i/>
          <w:sz w:val="22"/>
          <w:szCs w:val="22"/>
        </w:rPr>
      </w:pPr>
      <w:r w:rsidRPr="0005376D">
        <w:rPr>
          <w:rFonts w:ascii="Palatino Linotype" w:hAnsi="Palatino Linotype" w:cs="Arial"/>
          <w:b/>
          <w:i/>
          <w:sz w:val="22"/>
          <w:szCs w:val="22"/>
        </w:rPr>
        <w:lastRenderedPageBreak/>
        <w:t>IX.</w:t>
      </w:r>
      <w:r w:rsidRPr="0005376D">
        <w:rPr>
          <w:rFonts w:ascii="Palatino Linotype" w:hAnsi="Palatino Linotype" w:cs="Arial"/>
          <w:i/>
          <w:sz w:val="22"/>
          <w:szCs w:val="22"/>
        </w:rPr>
        <w:t xml:space="preserve"> </w:t>
      </w:r>
      <w:r w:rsidRPr="0005376D">
        <w:rPr>
          <w:rFonts w:ascii="Palatino Linotype" w:hAnsi="Palatino Linotype" w:cs="Arial"/>
          <w:b/>
          <w:i/>
          <w:sz w:val="22"/>
          <w:szCs w:val="22"/>
        </w:rPr>
        <w:t xml:space="preserve">Datos personales: </w:t>
      </w:r>
      <w:r w:rsidRPr="0005376D">
        <w:rPr>
          <w:rFonts w:ascii="Palatino Linotype" w:hAnsi="Palatino Linotype" w:cs="Arial"/>
          <w:i/>
          <w:sz w:val="22"/>
          <w:szCs w:val="22"/>
        </w:rPr>
        <w:t xml:space="preserve">La información concerniente a una persona, identificada o identificable según lo dispuesto por la Ley de </w:t>
      </w:r>
      <w:r w:rsidRPr="0005376D">
        <w:rPr>
          <w:rFonts w:ascii="Palatino Linotype" w:hAnsi="Palatino Linotype"/>
          <w:i/>
          <w:sz w:val="22"/>
          <w:szCs w:val="22"/>
        </w:rPr>
        <w:t>Protección</w:t>
      </w:r>
      <w:r w:rsidRPr="0005376D">
        <w:rPr>
          <w:rFonts w:ascii="Palatino Linotype" w:hAnsi="Palatino Linotype" w:cs="Arial"/>
          <w:i/>
          <w:sz w:val="22"/>
          <w:szCs w:val="22"/>
        </w:rPr>
        <w:t xml:space="preserve"> de Datos Personales del Estado de México; </w:t>
      </w:r>
    </w:p>
    <w:p w14:paraId="16A49599" w14:textId="77777777" w:rsidR="00CE27D4" w:rsidRPr="0005376D" w:rsidRDefault="00CE27D4" w:rsidP="0005376D">
      <w:pPr>
        <w:ind w:left="851" w:right="899"/>
        <w:jc w:val="both"/>
        <w:rPr>
          <w:rFonts w:ascii="Palatino Linotype" w:hAnsi="Palatino Linotype" w:cs="Arial"/>
          <w:i/>
          <w:sz w:val="22"/>
          <w:szCs w:val="22"/>
        </w:rPr>
      </w:pPr>
      <w:r w:rsidRPr="0005376D">
        <w:rPr>
          <w:rFonts w:ascii="Palatino Linotype" w:hAnsi="Palatino Linotype" w:cs="Arial"/>
          <w:b/>
          <w:i/>
          <w:sz w:val="22"/>
          <w:szCs w:val="22"/>
        </w:rPr>
        <w:t>XX.</w:t>
      </w:r>
      <w:r w:rsidRPr="0005376D">
        <w:rPr>
          <w:rFonts w:ascii="Palatino Linotype" w:hAnsi="Palatino Linotype" w:cs="Arial"/>
          <w:i/>
          <w:sz w:val="22"/>
          <w:szCs w:val="22"/>
        </w:rPr>
        <w:t xml:space="preserve"> </w:t>
      </w:r>
      <w:r w:rsidRPr="0005376D">
        <w:rPr>
          <w:rFonts w:ascii="Palatino Linotype" w:hAnsi="Palatino Linotype" w:cs="Arial"/>
          <w:b/>
          <w:i/>
          <w:sz w:val="22"/>
          <w:szCs w:val="22"/>
        </w:rPr>
        <w:t>Información clasificada:</w:t>
      </w:r>
      <w:r w:rsidRPr="0005376D">
        <w:rPr>
          <w:rFonts w:ascii="Palatino Linotype" w:hAnsi="Palatino Linotype" w:cs="Arial"/>
          <w:i/>
          <w:sz w:val="22"/>
          <w:szCs w:val="22"/>
        </w:rPr>
        <w:t xml:space="preserve"> Aquella considerada por la presente Ley como reservada o confidencial; </w:t>
      </w:r>
    </w:p>
    <w:p w14:paraId="430BD876" w14:textId="77777777" w:rsidR="00CE27D4" w:rsidRPr="0005376D" w:rsidRDefault="00CE27D4" w:rsidP="0005376D">
      <w:pPr>
        <w:ind w:left="851" w:right="899"/>
        <w:jc w:val="both"/>
        <w:rPr>
          <w:rFonts w:ascii="Palatino Linotype" w:hAnsi="Palatino Linotype" w:cs="Arial"/>
          <w:i/>
          <w:sz w:val="22"/>
          <w:szCs w:val="22"/>
        </w:rPr>
      </w:pPr>
      <w:r w:rsidRPr="0005376D">
        <w:rPr>
          <w:rFonts w:ascii="Palatino Linotype" w:hAnsi="Palatino Linotype" w:cs="Arial"/>
          <w:b/>
          <w:i/>
          <w:sz w:val="22"/>
          <w:szCs w:val="22"/>
        </w:rPr>
        <w:t>XXI.</w:t>
      </w:r>
      <w:r w:rsidRPr="0005376D">
        <w:rPr>
          <w:rFonts w:ascii="Palatino Linotype" w:hAnsi="Palatino Linotype" w:cs="Arial"/>
          <w:i/>
          <w:sz w:val="22"/>
          <w:szCs w:val="22"/>
        </w:rPr>
        <w:t xml:space="preserve"> </w:t>
      </w:r>
      <w:r w:rsidRPr="0005376D">
        <w:rPr>
          <w:rFonts w:ascii="Palatino Linotype" w:hAnsi="Palatino Linotype" w:cs="Arial"/>
          <w:b/>
          <w:i/>
          <w:sz w:val="22"/>
          <w:szCs w:val="22"/>
        </w:rPr>
        <w:t>Información confidencial</w:t>
      </w:r>
      <w:r w:rsidRPr="0005376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7C0474" w14:textId="77777777" w:rsidR="00CE27D4" w:rsidRPr="0005376D" w:rsidRDefault="00CE27D4" w:rsidP="0005376D">
      <w:pPr>
        <w:ind w:left="851" w:right="899"/>
        <w:jc w:val="both"/>
        <w:rPr>
          <w:rFonts w:ascii="Palatino Linotype" w:hAnsi="Palatino Linotype" w:cs="Arial"/>
          <w:i/>
          <w:sz w:val="22"/>
          <w:szCs w:val="22"/>
        </w:rPr>
      </w:pPr>
      <w:r w:rsidRPr="0005376D">
        <w:rPr>
          <w:rFonts w:ascii="Palatino Linotype" w:hAnsi="Palatino Linotype" w:cs="Arial"/>
          <w:b/>
          <w:i/>
          <w:sz w:val="22"/>
          <w:szCs w:val="22"/>
        </w:rPr>
        <w:t>XLV. Versión pública:</w:t>
      </w:r>
      <w:r w:rsidRPr="0005376D">
        <w:rPr>
          <w:rFonts w:ascii="Palatino Linotype" w:hAnsi="Palatino Linotype" w:cs="Arial"/>
          <w:i/>
          <w:sz w:val="22"/>
          <w:szCs w:val="22"/>
        </w:rPr>
        <w:t xml:space="preserve"> Documento en el que se elimine, suprime o borra la información clasificada como reservada o confidencial para permitir su acceso. </w:t>
      </w:r>
    </w:p>
    <w:p w14:paraId="08C3AAF7" w14:textId="4FC7FC03" w:rsidR="00CE27D4" w:rsidRPr="0005376D" w:rsidRDefault="00CE27D4" w:rsidP="0005376D">
      <w:pPr>
        <w:ind w:left="851" w:right="899"/>
        <w:jc w:val="both"/>
        <w:rPr>
          <w:rFonts w:ascii="Palatino Linotype" w:hAnsi="Palatino Linotype" w:cs="Arial"/>
          <w:i/>
          <w:sz w:val="22"/>
          <w:szCs w:val="22"/>
        </w:rPr>
      </w:pPr>
      <w:r w:rsidRPr="0005376D">
        <w:rPr>
          <w:rFonts w:ascii="Palatino Linotype" w:hAnsi="Palatino Linotype" w:cs="Arial"/>
          <w:b/>
          <w:i/>
          <w:sz w:val="22"/>
          <w:szCs w:val="22"/>
        </w:rPr>
        <w:t>Artículo 51.</w:t>
      </w:r>
      <w:r w:rsidRPr="0005376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5376D">
        <w:rPr>
          <w:rFonts w:ascii="Palatino Linotype" w:hAnsi="Palatino Linotype" w:cs="Arial"/>
          <w:b/>
          <w:i/>
          <w:sz w:val="22"/>
          <w:szCs w:val="22"/>
        </w:rPr>
        <w:t xml:space="preserve">y tendrá la responsabilidad de verificar en cada caso que la misma no sea confidencial o reservada. </w:t>
      </w:r>
      <w:r w:rsidRPr="0005376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5826A85" w14:textId="77777777" w:rsidR="00CE27D4" w:rsidRPr="0005376D" w:rsidRDefault="00CE27D4" w:rsidP="0005376D">
      <w:pPr>
        <w:ind w:left="851" w:right="899"/>
        <w:jc w:val="both"/>
        <w:rPr>
          <w:rFonts w:ascii="Palatino Linotype" w:hAnsi="Palatino Linotype" w:cs="Arial"/>
          <w:i/>
          <w:sz w:val="22"/>
          <w:szCs w:val="22"/>
        </w:rPr>
      </w:pPr>
      <w:r w:rsidRPr="0005376D">
        <w:rPr>
          <w:rFonts w:ascii="Palatino Linotype" w:hAnsi="Palatino Linotype" w:cs="Arial"/>
          <w:b/>
          <w:i/>
          <w:sz w:val="22"/>
          <w:szCs w:val="22"/>
        </w:rPr>
        <w:t>Artículo 52.</w:t>
      </w:r>
      <w:r w:rsidRPr="0005376D">
        <w:rPr>
          <w:rFonts w:ascii="Palatino Linotype" w:hAnsi="Palatino Linotype" w:cs="Arial"/>
          <w:i/>
          <w:sz w:val="22"/>
          <w:szCs w:val="22"/>
        </w:rPr>
        <w:t xml:space="preserve"> Las solicitudes de acceso a la información y las respuestas que se les dé, incluyendo, en su caso, </w:t>
      </w:r>
      <w:r w:rsidRPr="0005376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5376D">
        <w:rPr>
          <w:rFonts w:ascii="Palatino Linotype" w:hAnsi="Palatino Linotype" w:cs="Arial"/>
          <w:i/>
          <w:sz w:val="22"/>
          <w:szCs w:val="22"/>
        </w:rPr>
        <w:t>, siempre y cuando la resolución de referencia se someta a un proceso de disociación, es decir, no haga identificable al titular de tales datos personales.</w:t>
      </w:r>
      <w:r w:rsidRPr="0005376D">
        <w:rPr>
          <w:rFonts w:ascii="Palatino Linotype" w:hAnsi="Palatino Linotype" w:cs="Arial"/>
          <w:bCs/>
          <w:i/>
          <w:noProof/>
          <w:sz w:val="22"/>
          <w:szCs w:val="22"/>
        </w:rPr>
        <w:t>”</w:t>
      </w:r>
    </w:p>
    <w:p w14:paraId="073D5147" w14:textId="77777777" w:rsidR="00CE27D4" w:rsidRPr="0005376D" w:rsidRDefault="00CE27D4" w:rsidP="0005376D">
      <w:pPr>
        <w:ind w:right="899" w:firstLine="708"/>
        <w:jc w:val="both"/>
        <w:rPr>
          <w:rFonts w:ascii="Palatino Linotype" w:hAnsi="Palatino Linotype" w:cs="Arial"/>
          <w:sz w:val="22"/>
          <w:szCs w:val="22"/>
        </w:rPr>
      </w:pPr>
      <w:r w:rsidRPr="0005376D">
        <w:rPr>
          <w:rFonts w:ascii="Palatino Linotype" w:hAnsi="Palatino Linotype" w:cs="Arial"/>
          <w:sz w:val="22"/>
          <w:szCs w:val="22"/>
        </w:rPr>
        <w:t>(Énfasis añadido)</w:t>
      </w:r>
    </w:p>
    <w:p w14:paraId="5663C5EB" w14:textId="77777777" w:rsidR="00CE27D4" w:rsidRPr="0005376D" w:rsidRDefault="00CE27D4" w:rsidP="0005376D">
      <w:pPr>
        <w:ind w:right="899" w:firstLine="708"/>
        <w:jc w:val="both"/>
        <w:rPr>
          <w:rFonts w:ascii="Palatino Linotype" w:hAnsi="Palatino Linotype" w:cs="Arial"/>
        </w:rPr>
      </w:pPr>
    </w:p>
    <w:p w14:paraId="4CAC99E5" w14:textId="77777777" w:rsidR="00CE27D4" w:rsidRPr="0005376D" w:rsidRDefault="00CE27D4" w:rsidP="0005376D">
      <w:pPr>
        <w:spacing w:line="360" w:lineRule="auto"/>
        <w:jc w:val="both"/>
        <w:rPr>
          <w:rFonts w:ascii="Palatino Linotype" w:hAnsi="Palatino Linotype" w:cs="Arial"/>
        </w:rPr>
      </w:pPr>
      <w:r w:rsidRPr="0005376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498B1A6" w14:textId="77777777" w:rsidR="00CE27D4" w:rsidRPr="0005376D" w:rsidRDefault="00CE27D4" w:rsidP="0005376D">
      <w:pPr>
        <w:jc w:val="both"/>
        <w:rPr>
          <w:rFonts w:ascii="Palatino Linotype" w:hAnsi="Palatino Linotype" w:cs="Arial"/>
        </w:rPr>
      </w:pPr>
    </w:p>
    <w:p w14:paraId="40E3DD69" w14:textId="77777777" w:rsidR="00CE27D4" w:rsidRPr="0005376D" w:rsidRDefault="00CE27D4" w:rsidP="0005376D">
      <w:pPr>
        <w:ind w:left="851" w:right="902"/>
        <w:jc w:val="both"/>
        <w:rPr>
          <w:rFonts w:ascii="Palatino Linotype" w:eastAsia="Arial Unicode MS" w:hAnsi="Palatino Linotype" w:cs="Arial"/>
          <w:i/>
          <w:sz w:val="22"/>
          <w:szCs w:val="22"/>
        </w:rPr>
      </w:pPr>
      <w:r w:rsidRPr="0005376D">
        <w:rPr>
          <w:rFonts w:ascii="Palatino Linotype" w:eastAsia="Arial Unicode MS" w:hAnsi="Palatino Linotype" w:cs="Arial"/>
          <w:b/>
          <w:i/>
          <w:sz w:val="22"/>
          <w:szCs w:val="22"/>
        </w:rPr>
        <w:t>“Artículo 22.</w:t>
      </w:r>
      <w:r w:rsidRPr="0005376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0B1D027" w14:textId="77777777" w:rsidR="00CE27D4" w:rsidRPr="0005376D" w:rsidRDefault="00CE27D4" w:rsidP="0005376D">
      <w:pPr>
        <w:ind w:left="851" w:right="902"/>
        <w:jc w:val="both"/>
        <w:rPr>
          <w:rFonts w:ascii="Palatino Linotype" w:eastAsia="Arial Unicode MS" w:hAnsi="Palatino Linotype" w:cs="Arial"/>
          <w:i/>
          <w:sz w:val="22"/>
          <w:szCs w:val="22"/>
        </w:rPr>
      </w:pPr>
      <w:r w:rsidRPr="0005376D">
        <w:rPr>
          <w:rFonts w:ascii="Palatino Linotype" w:eastAsia="Arial Unicode MS" w:hAnsi="Palatino Linotype" w:cs="Arial"/>
          <w:b/>
          <w:i/>
          <w:sz w:val="22"/>
          <w:szCs w:val="22"/>
        </w:rPr>
        <w:t>Artículo 38.</w:t>
      </w:r>
      <w:r w:rsidRPr="0005376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5376D">
        <w:rPr>
          <w:rFonts w:ascii="Palatino Linotype" w:eastAsia="Arial Unicode MS" w:hAnsi="Palatino Linotype" w:cs="Arial"/>
          <w:b/>
          <w:i/>
          <w:sz w:val="22"/>
          <w:szCs w:val="22"/>
        </w:rPr>
        <w:t>”</w:t>
      </w:r>
      <w:r w:rsidRPr="0005376D">
        <w:rPr>
          <w:rFonts w:ascii="Palatino Linotype" w:eastAsia="Arial Unicode MS" w:hAnsi="Palatino Linotype" w:cs="Arial"/>
          <w:i/>
          <w:sz w:val="22"/>
          <w:szCs w:val="22"/>
        </w:rPr>
        <w:t xml:space="preserve"> </w:t>
      </w:r>
    </w:p>
    <w:p w14:paraId="408B14D3" w14:textId="77777777" w:rsidR="00CE27D4" w:rsidRPr="0005376D" w:rsidRDefault="00CE27D4" w:rsidP="0005376D">
      <w:pPr>
        <w:ind w:left="851" w:right="850"/>
        <w:jc w:val="both"/>
        <w:rPr>
          <w:rFonts w:ascii="Palatino Linotype" w:eastAsia="Arial Unicode MS" w:hAnsi="Palatino Linotype" w:cs="Arial"/>
          <w:i/>
          <w:sz w:val="22"/>
          <w:szCs w:val="22"/>
        </w:rPr>
      </w:pPr>
    </w:p>
    <w:p w14:paraId="32AAC662" w14:textId="77777777" w:rsidR="00CE27D4" w:rsidRPr="0005376D" w:rsidRDefault="00CE27D4" w:rsidP="0005376D">
      <w:pPr>
        <w:spacing w:line="360" w:lineRule="auto"/>
        <w:jc w:val="both"/>
        <w:rPr>
          <w:rFonts w:ascii="Palatino Linotype" w:hAnsi="Palatino Linotype" w:cs="Arial"/>
        </w:rPr>
      </w:pPr>
      <w:r w:rsidRPr="0005376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C8979D6" w14:textId="77777777" w:rsidR="00CE27D4" w:rsidRPr="0005376D" w:rsidRDefault="00CE27D4" w:rsidP="0005376D">
      <w:pPr>
        <w:spacing w:line="360" w:lineRule="auto"/>
        <w:jc w:val="both"/>
        <w:rPr>
          <w:rFonts w:ascii="Palatino Linotype" w:hAnsi="Palatino Linotype" w:cs="Arial"/>
        </w:rPr>
      </w:pPr>
    </w:p>
    <w:p w14:paraId="2113F796" w14:textId="77777777" w:rsidR="00CE27D4" w:rsidRPr="0005376D" w:rsidRDefault="00CE27D4" w:rsidP="0005376D">
      <w:pPr>
        <w:spacing w:line="360" w:lineRule="auto"/>
        <w:jc w:val="both"/>
        <w:rPr>
          <w:rFonts w:ascii="Palatino Linotype" w:hAnsi="Palatino Linotype" w:cs="Arial"/>
        </w:rPr>
      </w:pPr>
      <w:r w:rsidRPr="0005376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5376D">
        <w:rPr>
          <w:rFonts w:ascii="Palatino Linotype" w:eastAsia="Arial Unicode MS" w:hAnsi="Palatino Linotype" w:cs="Arial"/>
        </w:rPr>
        <w:t xml:space="preserve"> que debe ser protegida por </w:t>
      </w:r>
      <w:r w:rsidRPr="0005376D">
        <w:rPr>
          <w:rFonts w:ascii="Palatino Linotype" w:eastAsia="Arial Unicode MS" w:hAnsi="Palatino Linotype" w:cs="Arial"/>
          <w:b/>
        </w:rPr>
        <w:t>EL SUJETO OBLIGADO,</w:t>
      </w:r>
      <w:r w:rsidRPr="0005376D">
        <w:rPr>
          <w:rFonts w:ascii="Palatino Linotype" w:eastAsia="Arial Unicode MS" w:hAnsi="Palatino Linotype" w:cs="Arial"/>
        </w:rPr>
        <w:t xml:space="preserve"> por lo </w:t>
      </w:r>
      <w:r w:rsidRPr="0005376D">
        <w:rPr>
          <w:rFonts w:ascii="Palatino Linotype" w:hAnsi="Palatino Linotype" w:cs="Arial"/>
        </w:rPr>
        <w:t>que, todo dato personal susceptible de clasificación debe ser protegido.</w:t>
      </w:r>
    </w:p>
    <w:p w14:paraId="160DFE1A" w14:textId="77777777" w:rsidR="00CE27D4" w:rsidRPr="0005376D" w:rsidRDefault="00CE27D4" w:rsidP="0005376D">
      <w:pPr>
        <w:spacing w:line="360" w:lineRule="auto"/>
        <w:jc w:val="both"/>
        <w:rPr>
          <w:rFonts w:ascii="Palatino Linotype" w:hAnsi="Palatino Linotype" w:cs="Arial"/>
        </w:rPr>
      </w:pPr>
    </w:p>
    <w:p w14:paraId="31D9DF4C" w14:textId="77777777" w:rsidR="00CE27D4" w:rsidRPr="0005376D" w:rsidRDefault="00CE27D4" w:rsidP="0005376D">
      <w:pPr>
        <w:spacing w:line="360" w:lineRule="auto"/>
        <w:jc w:val="both"/>
        <w:rPr>
          <w:rFonts w:ascii="Palatino Linotype" w:hAnsi="Palatino Linotype" w:cs="Arial"/>
        </w:rPr>
      </w:pPr>
      <w:r w:rsidRPr="0005376D">
        <w:rPr>
          <w:rFonts w:ascii="Palatino Linotype" w:hAnsi="Palatino Linotype" w:cs="Arial"/>
        </w:rPr>
        <w:t xml:space="preserve">La finalidad de la versión pública de la información, es salvaguardar la vida, integridad, seguridad, patrimonio y privacidad de las personas; de tal manera que todo </w:t>
      </w:r>
      <w:r w:rsidRPr="0005376D">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0E5834C3" w14:textId="77777777" w:rsidR="00CE27D4" w:rsidRPr="0005376D" w:rsidRDefault="00CE27D4" w:rsidP="0005376D">
      <w:pPr>
        <w:spacing w:line="360" w:lineRule="auto"/>
        <w:jc w:val="both"/>
        <w:rPr>
          <w:rFonts w:ascii="Palatino Linotype" w:hAnsi="Palatino Linotype" w:cs="Arial"/>
        </w:rPr>
      </w:pPr>
    </w:p>
    <w:p w14:paraId="68ECE19F" w14:textId="77777777" w:rsidR="00CE27D4" w:rsidRPr="0005376D" w:rsidRDefault="00CE27D4" w:rsidP="0005376D">
      <w:pPr>
        <w:spacing w:line="360" w:lineRule="auto"/>
        <w:jc w:val="both"/>
        <w:rPr>
          <w:rFonts w:ascii="Palatino Linotype" w:hAnsi="Palatino Linotype" w:cs="Arial"/>
        </w:rPr>
      </w:pPr>
      <w:r w:rsidRPr="0005376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2988739" w14:textId="77777777" w:rsidR="00CE27D4" w:rsidRPr="0005376D" w:rsidRDefault="00CE27D4" w:rsidP="0005376D">
      <w:pPr>
        <w:jc w:val="both"/>
        <w:rPr>
          <w:rFonts w:ascii="Palatino Linotype" w:hAnsi="Palatino Linotype" w:cs="Arial"/>
        </w:rPr>
      </w:pPr>
    </w:p>
    <w:p w14:paraId="10887638"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 xml:space="preserve">“Artículo 49. </w:t>
      </w:r>
      <w:r w:rsidRPr="0005376D">
        <w:rPr>
          <w:rFonts w:ascii="Palatino Linotype" w:hAnsi="Palatino Linotype" w:cs="Arial"/>
          <w:i/>
          <w:sz w:val="22"/>
          <w:szCs w:val="22"/>
        </w:rPr>
        <w:t>Los Comités de Transparencia tendrán las siguientes atribuciones:</w:t>
      </w:r>
    </w:p>
    <w:p w14:paraId="5E2BF405"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VIII.</w:t>
      </w:r>
      <w:r w:rsidRPr="0005376D">
        <w:rPr>
          <w:rFonts w:ascii="Palatino Linotype" w:hAnsi="Palatino Linotype" w:cs="Arial"/>
          <w:i/>
          <w:sz w:val="22"/>
          <w:szCs w:val="22"/>
        </w:rPr>
        <w:t xml:space="preserve"> Aprobar, modificar o revocar la clasificación de la información;</w:t>
      </w:r>
    </w:p>
    <w:p w14:paraId="573D4E10"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Artículo 132.</w:t>
      </w:r>
      <w:r w:rsidRPr="0005376D">
        <w:rPr>
          <w:rFonts w:ascii="Palatino Linotype" w:hAnsi="Palatino Linotype" w:cs="Arial"/>
          <w:i/>
          <w:sz w:val="22"/>
          <w:szCs w:val="22"/>
        </w:rPr>
        <w:t xml:space="preserve"> La clasificación de la información se llevará a cabo en el momento en que:</w:t>
      </w:r>
    </w:p>
    <w:p w14:paraId="65E8AB61"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I.</w:t>
      </w:r>
      <w:r w:rsidRPr="0005376D">
        <w:rPr>
          <w:rFonts w:ascii="Palatino Linotype" w:hAnsi="Palatino Linotype" w:cs="Arial"/>
          <w:i/>
          <w:sz w:val="22"/>
          <w:szCs w:val="22"/>
        </w:rPr>
        <w:t xml:space="preserve"> Se reciba una solicitud de acceso a la información;</w:t>
      </w:r>
    </w:p>
    <w:p w14:paraId="2A0393D6"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II.</w:t>
      </w:r>
      <w:r w:rsidRPr="0005376D">
        <w:rPr>
          <w:rFonts w:ascii="Palatino Linotype" w:hAnsi="Palatino Linotype" w:cs="Arial"/>
          <w:i/>
          <w:sz w:val="22"/>
          <w:szCs w:val="22"/>
        </w:rPr>
        <w:t xml:space="preserve"> Se determine mediante resolución de autoridad competente; o</w:t>
      </w:r>
    </w:p>
    <w:p w14:paraId="664B4C49" w14:textId="77777777" w:rsidR="00CE27D4" w:rsidRPr="0005376D" w:rsidRDefault="00CE27D4" w:rsidP="0005376D">
      <w:pPr>
        <w:ind w:left="851" w:right="902"/>
        <w:jc w:val="both"/>
        <w:rPr>
          <w:rFonts w:ascii="Palatino Linotype" w:hAnsi="Palatino Linotype" w:cs="Arial"/>
          <w:b/>
          <w:i/>
          <w:sz w:val="22"/>
          <w:szCs w:val="22"/>
        </w:rPr>
      </w:pPr>
      <w:r w:rsidRPr="0005376D">
        <w:rPr>
          <w:rFonts w:ascii="Palatino Linotype" w:hAnsi="Palatino Linotype" w:cs="Arial"/>
          <w:i/>
          <w:sz w:val="22"/>
          <w:szCs w:val="22"/>
        </w:rPr>
        <w:t>III. Se generen versiones públicas para dar cumplimiento a las obligaciones de transparencia previstas en esta Ley.</w:t>
      </w:r>
      <w:r w:rsidRPr="0005376D">
        <w:rPr>
          <w:rFonts w:ascii="Palatino Linotype" w:hAnsi="Palatino Linotype" w:cs="Arial"/>
          <w:b/>
          <w:i/>
          <w:sz w:val="22"/>
          <w:szCs w:val="22"/>
        </w:rPr>
        <w:t>”</w:t>
      </w:r>
    </w:p>
    <w:p w14:paraId="71BA7AA9"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“Segundo.-</w:t>
      </w:r>
      <w:r w:rsidRPr="0005376D">
        <w:rPr>
          <w:rFonts w:ascii="Palatino Linotype" w:hAnsi="Palatino Linotype" w:cs="Arial"/>
          <w:i/>
          <w:sz w:val="22"/>
          <w:szCs w:val="22"/>
        </w:rPr>
        <w:t xml:space="preserve"> Para efectos de los presentes Lineamientos Generales, se entenderá por:</w:t>
      </w:r>
    </w:p>
    <w:p w14:paraId="1A00A60D"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XVIII.</w:t>
      </w:r>
      <w:r w:rsidRPr="0005376D">
        <w:rPr>
          <w:rFonts w:ascii="Palatino Linotype" w:hAnsi="Palatino Linotype" w:cs="Arial"/>
          <w:i/>
          <w:sz w:val="22"/>
          <w:szCs w:val="22"/>
        </w:rPr>
        <w:t xml:space="preserve">  </w:t>
      </w:r>
      <w:r w:rsidRPr="0005376D">
        <w:rPr>
          <w:rFonts w:ascii="Palatino Linotype" w:hAnsi="Palatino Linotype" w:cs="Arial"/>
          <w:b/>
          <w:i/>
          <w:sz w:val="22"/>
          <w:szCs w:val="22"/>
        </w:rPr>
        <w:t>Versión pública:</w:t>
      </w:r>
      <w:r w:rsidRPr="0005376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EEEF8E"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Cuarto.</w:t>
      </w:r>
      <w:r w:rsidRPr="0005376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05376D">
        <w:rPr>
          <w:rFonts w:ascii="Palatino Linotype" w:hAnsi="Palatino Linotype" w:cs="Arial"/>
          <w:i/>
          <w:sz w:val="22"/>
          <w:szCs w:val="22"/>
        </w:rPr>
        <w:lastRenderedPageBreak/>
        <w:t>materia en el ámbito de sus respectivas competencias, en tanto estas últimas no contravengan lo dispuesto en la Ley General.</w:t>
      </w:r>
    </w:p>
    <w:p w14:paraId="5A68E237"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4BB4AB3"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Quinto.</w:t>
      </w:r>
      <w:r w:rsidRPr="0005376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2D6C07"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Sexto.</w:t>
      </w:r>
      <w:r w:rsidRPr="0005376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9960876"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BCF4805"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Séptimo.</w:t>
      </w:r>
      <w:r w:rsidRPr="0005376D">
        <w:rPr>
          <w:rFonts w:ascii="Palatino Linotype" w:hAnsi="Palatino Linotype" w:cs="Arial"/>
          <w:i/>
          <w:sz w:val="22"/>
          <w:szCs w:val="22"/>
        </w:rPr>
        <w:t xml:space="preserve"> La clasificación de la información se llevará a cabo en el momento en que:</w:t>
      </w:r>
    </w:p>
    <w:p w14:paraId="3A0AC7A6"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I.</w:t>
      </w:r>
      <w:r w:rsidRPr="0005376D">
        <w:rPr>
          <w:rFonts w:ascii="Palatino Linotype" w:hAnsi="Palatino Linotype" w:cs="Arial"/>
          <w:i/>
          <w:sz w:val="22"/>
          <w:szCs w:val="22"/>
        </w:rPr>
        <w:t xml:space="preserve">        Se reciba una solicitud de acceso a la información;</w:t>
      </w:r>
    </w:p>
    <w:p w14:paraId="4A9A115B"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II.</w:t>
      </w:r>
      <w:r w:rsidRPr="0005376D">
        <w:rPr>
          <w:rFonts w:ascii="Palatino Linotype" w:hAnsi="Palatino Linotype" w:cs="Arial"/>
          <w:i/>
          <w:sz w:val="22"/>
          <w:szCs w:val="22"/>
        </w:rPr>
        <w:t xml:space="preserve">       Se determine mediante resolución de autoridad competente, o</w:t>
      </w:r>
    </w:p>
    <w:p w14:paraId="1398B909"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III.</w:t>
      </w:r>
      <w:r w:rsidRPr="0005376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4FF541A"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24A4E60"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Octavo.</w:t>
      </w:r>
      <w:r w:rsidRPr="0005376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7AD860D"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6FC7E03"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F7AF20A"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AA41EE8"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154289BE"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Noveno.</w:t>
      </w:r>
      <w:r w:rsidRPr="0005376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AB013C"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b/>
          <w:i/>
          <w:sz w:val="22"/>
          <w:szCs w:val="22"/>
        </w:rPr>
        <w:t>Décimo.</w:t>
      </w:r>
      <w:r w:rsidRPr="0005376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F5B3204" w14:textId="77777777" w:rsidR="00CE27D4" w:rsidRPr="0005376D" w:rsidRDefault="00CE27D4" w:rsidP="0005376D">
      <w:pPr>
        <w:ind w:left="851" w:right="902"/>
        <w:jc w:val="both"/>
        <w:rPr>
          <w:rFonts w:ascii="Palatino Linotype" w:hAnsi="Palatino Linotype" w:cs="Arial"/>
          <w:i/>
          <w:sz w:val="22"/>
          <w:szCs w:val="22"/>
        </w:rPr>
      </w:pPr>
      <w:r w:rsidRPr="0005376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89A876B" w14:textId="77777777" w:rsidR="00CE27D4" w:rsidRPr="0005376D" w:rsidRDefault="00CE27D4" w:rsidP="0005376D">
      <w:pPr>
        <w:ind w:left="851" w:right="899"/>
        <w:jc w:val="both"/>
        <w:rPr>
          <w:rFonts w:ascii="Palatino Linotype" w:hAnsi="Palatino Linotype" w:cs="Arial"/>
          <w:b/>
          <w:i/>
          <w:sz w:val="22"/>
          <w:szCs w:val="22"/>
        </w:rPr>
      </w:pPr>
      <w:r w:rsidRPr="0005376D">
        <w:rPr>
          <w:rFonts w:ascii="Palatino Linotype" w:hAnsi="Palatino Linotype" w:cs="Arial"/>
          <w:b/>
          <w:i/>
          <w:sz w:val="22"/>
          <w:szCs w:val="22"/>
        </w:rPr>
        <w:t>Décimo primero.</w:t>
      </w:r>
      <w:r w:rsidRPr="0005376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5376D">
        <w:rPr>
          <w:rFonts w:ascii="Palatino Linotype" w:hAnsi="Palatino Linotype" w:cs="Arial"/>
          <w:b/>
          <w:i/>
          <w:sz w:val="22"/>
          <w:szCs w:val="22"/>
        </w:rPr>
        <w:t>”</w:t>
      </w:r>
    </w:p>
    <w:p w14:paraId="2B49BDAF" w14:textId="77777777" w:rsidR="00CE27D4" w:rsidRPr="0005376D" w:rsidRDefault="00CE27D4" w:rsidP="0005376D">
      <w:pPr>
        <w:ind w:left="851" w:right="899"/>
        <w:jc w:val="both"/>
        <w:rPr>
          <w:rFonts w:ascii="Palatino Linotype" w:hAnsi="Palatino Linotype" w:cs="Arial"/>
          <w:b/>
          <w:bCs/>
          <w:i/>
          <w:noProof/>
        </w:rPr>
      </w:pPr>
    </w:p>
    <w:p w14:paraId="46FEA3B0" w14:textId="77777777" w:rsidR="00CE27D4" w:rsidRPr="0005376D" w:rsidRDefault="00CE27D4" w:rsidP="0005376D">
      <w:pPr>
        <w:spacing w:line="360" w:lineRule="auto"/>
        <w:jc w:val="both"/>
        <w:rPr>
          <w:rFonts w:ascii="Palatino Linotype" w:hAnsi="Palatino Linotype" w:cs="Arial"/>
        </w:rPr>
      </w:pPr>
      <w:r w:rsidRPr="0005376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DA6ADC" w14:textId="77777777" w:rsidR="00CE27D4" w:rsidRPr="0005376D" w:rsidRDefault="00CE27D4" w:rsidP="0005376D">
      <w:pPr>
        <w:spacing w:line="360" w:lineRule="auto"/>
        <w:ind w:right="-93"/>
        <w:jc w:val="both"/>
        <w:rPr>
          <w:rFonts w:ascii="Palatino Linotype" w:hAnsi="Palatino Linotype" w:cs="Arial"/>
          <w:lang w:eastAsia="es-MX"/>
        </w:rPr>
      </w:pPr>
    </w:p>
    <w:p w14:paraId="23423E2F" w14:textId="77777777" w:rsidR="00CE27D4" w:rsidRPr="0005376D" w:rsidRDefault="00CE27D4" w:rsidP="0005376D">
      <w:pPr>
        <w:autoSpaceDE w:val="0"/>
        <w:autoSpaceDN w:val="0"/>
        <w:adjustRightInd w:val="0"/>
        <w:spacing w:line="360" w:lineRule="auto"/>
        <w:ind w:right="-91"/>
        <w:jc w:val="both"/>
        <w:rPr>
          <w:rFonts w:ascii="Palatino Linotype" w:hAnsi="Palatino Linotype" w:cs="Arial"/>
          <w:lang w:eastAsia="es-CO"/>
        </w:rPr>
      </w:pPr>
      <w:r w:rsidRPr="0005376D">
        <w:rPr>
          <w:rFonts w:ascii="Palatino Linotype" w:hAnsi="Palatino Linotype" w:cs="Arial"/>
        </w:rPr>
        <w:t xml:space="preserve">Consecuentemente, se destaca que la versión pública que elabore </w:t>
      </w:r>
      <w:r w:rsidRPr="0005376D">
        <w:rPr>
          <w:rFonts w:ascii="Palatino Linotype" w:hAnsi="Palatino Linotype" w:cs="Arial"/>
          <w:b/>
        </w:rPr>
        <w:t>EL SUJETO OBLIGADO</w:t>
      </w:r>
      <w:r w:rsidRPr="0005376D">
        <w:rPr>
          <w:rFonts w:ascii="Palatino Linotype" w:hAnsi="Palatino Linotype" w:cs="Arial"/>
        </w:rPr>
        <w:t xml:space="preserve"> debe cumplir con las formalidades exigidas en la Ley, por lo que para tal efecto emitirá el </w:t>
      </w:r>
      <w:r w:rsidRPr="0005376D">
        <w:rPr>
          <w:rFonts w:ascii="Palatino Linotype" w:hAnsi="Palatino Linotype" w:cs="Arial"/>
          <w:b/>
        </w:rPr>
        <w:t>Acuerdo del Comité de Transparencia</w:t>
      </w:r>
      <w:r w:rsidRPr="0005376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5376D">
        <w:rPr>
          <w:rFonts w:ascii="Palatino Linotype" w:hAnsi="Palatino Linotype" w:cs="Arial"/>
          <w:lang w:eastAsia="es-CO"/>
        </w:rPr>
        <w:t xml:space="preserve">, ya que no hacerlo implica que lo </w:t>
      </w:r>
      <w:r w:rsidRPr="0005376D">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F5856C2" w14:textId="77777777" w:rsidR="00CE27D4" w:rsidRPr="0005376D" w:rsidRDefault="00CE27D4" w:rsidP="0005376D">
      <w:pPr>
        <w:spacing w:line="360" w:lineRule="auto"/>
        <w:jc w:val="both"/>
        <w:rPr>
          <w:rFonts w:ascii="Palatino Linotype" w:hAnsi="Palatino Linotype"/>
        </w:rPr>
      </w:pPr>
    </w:p>
    <w:p w14:paraId="4F5D9D0C" w14:textId="00275201" w:rsidR="00CE27D4" w:rsidRPr="0005376D" w:rsidRDefault="00CE27D4" w:rsidP="0005376D">
      <w:pPr>
        <w:spacing w:line="360" w:lineRule="auto"/>
        <w:jc w:val="both"/>
        <w:rPr>
          <w:rFonts w:ascii="Palatino Linotype" w:hAnsi="Palatino Linotype" w:cs="Arial"/>
          <w:color w:val="000000" w:themeColor="text1"/>
        </w:rPr>
      </w:pPr>
      <w:r w:rsidRPr="0005376D">
        <w:rPr>
          <w:rFonts w:ascii="Palatino Linotype" w:hAnsi="Palatino Linotype" w:cs="Arial"/>
          <w:color w:val="000000" w:themeColor="text1"/>
        </w:rPr>
        <w:t xml:space="preserve">Debido a lo </w:t>
      </w:r>
      <w:r w:rsidRPr="0005376D">
        <w:rPr>
          <w:rFonts w:ascii="Palatino Linotype" w:hAnsi="Palatino Linotype" w:cs="Arial"/>
          <w:color w:val="000000" w:themeColor="text1"/>
          <w:lang w:eastAsia="es-CO"/>
        </w:rPr>
        <w:t>anteriormente</w:t>
      </w:r>
      <w:r w:rsidRPr="0005376D">
        <w:rPr>
          <w:rFonts w:ascii="Palatino Linotype" w:hAnsi="Palatino Linotype" w:cs="Arial"/>
          <w:color w:val="000000" w:themeColor="text1"/>
        </w:rPr>
        <w:t xml:space="preserve"> expuesto, este Instituto estima que las razones o motivos de inconformidad hechos valer por </w:t>
      </w:r>
      <w:r w:rsidRPr="0005376D">
        <w:rPr>
          <w:rFonts w:ascii="Palatino Linotype" w:hAnsi="Palatino Linotype" w:cs="Arial"/>
          <w:b/>
          <w:color w:val="000000" w:themeColor="text1"/>
        </w:rPr>
        <w:t>EL RECURRENTE</w:t>
      </w:r>
      <w:r w:rsidRPr="0005376D">
        <w:rPr>
          <w:rFonts w:ascii="Palatino Linotype" w:hAnsi="Palatino Linotype" w:cs="Arial"/>
          <w:color w:val="000000" w:themeColor="text1"/>
        </w:rPr>
        <w:t xml:space="preserve"> devienen </w:t>
      </w:r>
      <w:r w:rsidRPr="0005376D">
        <w:rPr>
          <w:rFonts w:ascii="Palatino Linotype" w:hAnsi="Palatino Linotype" w:cs="Arial"/>
          <w:b/>
          <w:color w:val="000000" w:themeColor="text1"/>
        </w:rPr>
        <w:t>fundadas</w:t>
      </w:r>
      <w:r w:rsidRPr="0005376D">
        <w:rPr>
          <w:rFonts w:ascii="Palatino Linotype" w:hAnsi="Palatino Linotype" w:cs="Arial"/>
          <w:color w:val="000000" w:themeColor="text1"/>
        </w:rPr>
        <w:t xml:space="preserve"> y suficientes para </w:t>
      </w:r>
      <w:r w:rsidRPr="0005376D">
        <w:rPr>
          <w:rFonts w:ascii="Palatino Linotype" w:hAnsi="Palatino Linotype" w:cs="Arial"/>
          <w:b/>
          <w:color w:val="000000" w:themeColor="text1"/>
        </w:rPr>
        <w:t>MODIFICAR</w:t>
      </w:r>
      <w:r w:rsidRPr="0005376D">
        <w:rPr>
          <w:rFonts w:ascii="Palatino Linotype" w:hAnsi="Palatino Linotype" w:cs="Arial"/>
          <w:color w:val="000000" w:themeColor="text1"/>
        </w:rPr>
        <w:t xml:space="preserve"> la respuesta del </w:t>
      </w:r>
      <w:r w:rsidRPr="0005376D">
        <w:rPr>
          <w:rFonts w:ascii="Palatino Linotype" w:hAnsi="Palatino Linotype" w:cs="Arial"/>
          <w:b/>
          <w:color w:val="000000" w:themeColor="text1"/>
        </w:rPr>
        <w:t>SUJETO OBLIGADO</w:t>
      </w:r>
      <w:r w:rsidRPr="0005376D">
        <w:rPr>
          <w:rFonts w:ascii="Palatino Linotype" w:hAnsi="Palatino Linotype" w:cs="Arial"/>
          <w:color w:val="000000" w:themeColor="text1"/>
        </w:rPr>
        <w:t xml:space="preserve"> y ordenarle haga entrega de la información descrita en el presente Considerando.</w:t>
      </w:r>
    </w:p>
    <w:p w14:paraId="3B052778" w14:textId="77777777" w:rsidR="00CE27D4" w:rsidRPr="0005376D" w:rsidRDefault="00CE27D4" w:rsidP="0005376D">
      <w:pPr>
        <w:spacing w:line="360" w:lineRule="auto"/>
        <w:rPr>
          <w:rFonts w:ascii="Palatino Linotype" w:hAnsi="Palatino Linotype"/>
        </w:rPr>
      </w:pPr>
    </w:p>
    <w:p w14:paraId="03C57D4B" w14:textId="77777777" w:rsidR="00FB3E18" w:rsidRPr="0005376D" w:rsidRDefault="00FB3E18" w:rsidP="0005376D">
      <w:pPr>
        <w:spacing w:line="360" w:lineRule="auto"/>
        <w:jc w:val="both"/>
        <w:rPr>
          <w:rFonts w:ascii="Palatino Linotype" w:eastAsia="Calibri" w:hAnsi="Palatino Linotype" w:cs="Arial"/>
          <w:color w:val="000000" w:themeColor="text1"/>
        </w:rPr>
      </w:pPr>
      <w:r w:rsidRPr="0005376D">
        <w:rPr>
          <w:rFonts w:ascii="Palatino Linotype" w:eastAsia="Calibri" w:hAnsi="Palatino Linotype" w:cs="Arial"/>
          <w:color w:val="000000" w:themeColor="text1"/>
        </w:rPr>
        <w:t xml:space="preserve">Así, con fundamento en lo previsto en los artículos 5, párrafos </w:t>
      </w:r>
      <w:r w:rsidRPr="0005376D">
        <w:rPr>
          <w:rFonts w:ascii="Palatino Linotype" w:hAnsi="Palatino Linotype"/>
          <w:color w:val="000000" w:themeColor="text1"/>
        </w:rPr>
        <w:t>trigésimo, trigésimo primero y trigésimo segundo</w:t>
      </w:r>
      <w:r w:rsidRPr="0005376D">
        <w:rPr>
          <w:rFonts w:ascii="Palatino Linotype" w:eastAsia="Calibri" w:hAnsi="Palatino Linotype" w:cs="Arial"/>
          <w:color w:val="000000" w:themeColor="text1"/>
        </w:rPr>
        <w:t xml:space="preserve">, fracciones IV y V de la Constitución Política del Estado Libre y Soberano de México; </w:t>
      </w:r>
      <w:r w:rsidRPr="0005376D">
        <w:rPr>
          <w:rFonts w:ascii="Palatino Linotype" w:hAnsi="Palatino Linotype" w:cs="Arial"/>
          <w:color w:val="000000" w:themeColor="text1"/>
        </w:rPr>
        <w:t>2, fracción II, 29, 36, fracciones I y II, 176, 178, 179, 181, 185 fracción I, 186 y 188</w:t>
      </w:r>
      <w:r w:rsidRPr="0005376D">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05376D" w:rsidRDefault="00977F35" w:rsidP="0005376D">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05376D" w:rsidRDefault="00A23064" w:rsidP="0005376D">
      <w:pPr>
        <w:jc w:val="center"/>
        <w:rPr>
          <w:rFonts w:ascii="Palatino Linotype" w:hAnsi="Palatino Linotype"/>
          <w:b/>
          <w:color w:val="000000" w:themeColor="text1"/>
          <w:sz w:val="28"/>
        </w:rPr>
      </w:pPr>
      <w:r w:rsidRPr="0005376D">
        <w:rPr>
          <w:rFonts w:ascii="Palatino Linotype" w:hAnsi="Palatino Linotype"/>
          <w:b/>
          <w:color w:val="000000" w:themeColor="text1"/>
          <w:sz w:val="28"/>
        </w:rPr>
        <w:t>R E S U E L V E</w:t>
      </w:r>
    </w:p>
    <w:p w14:paraId="6099922F" w14:textId="77777777" w:rsidR="007A666E" w:rsidRPr="0005376D" w:rsidRDefault="007A666E" w:rsidP="0005376D">
      <w:pPr>
        <w:jc w:val="center"/>
        <w:rPr>
          <w:rFonts w:ascii="Palatino Linotype" w:hAnsi="Palatino Linotype"/>
          <w:b/>
          <w:color w:val="000000" w:themeColor="text1"/>
          <w:sz w:val="28"/>
        </w:rPr>
      </w:pPr>
    </w:p>
    <w:p w14:paraId="07C35695" w14:textId="03284028" w:rsidR="006077EA" w:rsidRPr="0005376D" w:rsidRDefault="006077EA" w:rsidP="0005376D">
      <w:pPr>
        <w:spacing w:line="360" w:lineRule="auto"/>
        <w:jc w:val="both"/>
        <w:rPr>
          <w:rFonts w:ascii="Palatino Linotype" w:hAnsi="Palatino Linotype" w:cs="Arial"/>
          <w:color w:val="000000" w:themeColor="text1"/>
        </w:rPr>
      </w:pPr>
      <w:r w:rsidRPr="0005376D">
        <w:rPr>
          <w:rFonts w:ascii="Palatino Linotype" w:hAnsi="Palatino Linotype" w:cs="Arial"/>
          <w:b/>
          <w:color w:val="000000" w:themeColor="text1"/>
          <w:sz w:val="28"/>
          <w:szCs w:val="28"/>
        </w:rPr>
        <w:t>PRIMERO</w:t>
      </w:r>
      <w:r w:rsidRPr="0005376D">
        <w:rPr>
          <w:rFonts w:ascii="Palatino Linotype" w:hAnsi="Palatino Linotype" w:cs="Arial"/>
          <w:color w:val="000000" w:themeColor="text1"/>
          <w:sz w:val="28"/>
          <w:szCs w:val="28"/>
        </w:rPr>
        <w:t>.</w:t>
      </w:r>
      <w:r w:rsidRPr="0005376D">
        <w:rPr>
          <w:rFonts w:ascii="Palatino Linotype" w:hAnsi="Palatino Linotype" w:cs="Arial"/>
          <w:color w:val="000000" w:themeColor="text1"/>
        </w:rPr>
        <w:t xml:space="preserve"> Resultan </w:t>
      </w:r>
      <w:r w:rsidRPr="0005376D">
        <w:rPr>
          <w:rFonts w:ascii="Palatino Linotype" w:hAnsi="Palatino Linotype" w:cs="Arial"/>
          <w:b/>
          <w:color w:val="000000" w:themeColor="text1"/>
        </w:rPr>
        <w:t>fundadas</w:t>
      </w:r>
      <w:r w:rsidRPr="0005376D">
        <w:rPr>
          <w:rFonts w:ascii="Palatino Linotype" w:hAnsi="Palatino Linotype" w:cs="Arial"/>
          <w:color w:val="000000" w:themeColor="text1"/>
        </w:rPr>
        <w:t xml:space="preserve"> las razones o motivos de inconformidad planteadas por </w:t>
      </w:r>
      <w:r w:rsidR="00961915" w:rsidRPr="0005376D">
        <w:rPr>
          <w:rFonts w:ascii="Palatino Linotype" w:hAnsi="Palatino Linotype" w:cs="Arial"/>
          <w:b/>
          <w:color w:val="000000" w:themeColor="text1"/>
        </w:rPr>
        <w:t>EL</w:t>
      </w:r>
      <w:r w:rsidRPr="0005376D">
        <w:rPr>
          <w:rFonts w:ascii="Palatino Linotype" w:hAnsi="Palatino Linotype" w:cs="Arial"/>
          <w:b/>
          <w:color w:val="000000" w:themeColor="text1"/>
        </w:rPr>
        <w:t xml:space="preserve"> RECURRENTE</w:t>
      </w:r>
      <w:r w:rsidRPr="0005376D">
        <w:rPr>
          <w:rFonts w:ascii="Palatino Linotype" w:hAnsi="Palatino Linotype" w:cs="Arial"/>
          <w:color w:val="000000" w:themeColor="text1"/>
        </w:rPr>
        <w:t xml:space="preserve">, en términos del Considerando </w:t>
      </w:r>
      <w:r w:rsidRPr="0005376D">
        <w:rPr>
          <w:rFonts w:ascii="Palatino Linotype" w:hAnsi="Palatino Linotype" w:cs="Arial"/>
          <w:b/>
          <w:color w:val="000000" w:themeColor="text1"/>
        </w:rPr>
        <w:t>QUINTO</w:t>
      </w:r>
      <w:r w:rsidRPr="0005376D">
        <w:rPr>
          <w:rFonts w:ascii="Palatino Linotype" w:hAnsi="Palatino Linotype" w:cs="Arial"/>
          <w:color w:val="000000" w:themeColor="text1"/>
        </w:rPr>
        <w:t xml:space="preserve"> de la presente resolución.</w:t>
      </w:r>
    </w:p>
    <w:p w14:paraId="6BDD5902" w14:textId="77777777" w:rsidR="006077EA" w:rsidRPr="0005376D" w:rsidRDefault="006077EA" w:rsidP="0005376D">
      <w:pPr>
        <w:spacing w:line="360" w:lineRule="auto"/>
        <w:jc w:val="both"/>
        <w:rPr>
          <w:rFonts w:ascii="Palatino Linotype" w:hAnsi="Palatino Linotype" w:cs="Arial"/>
          <w:color w:val="000000" w:themeColor="text1"/>
        </w:rPr>
      </w:pPr>
    </w:p>
    <w:p w14:paraId="26F91044" w14:textId="3BF1D406" w:rsidR="00CE27D4" w:rsidRPr="0005376D" w:rsidRDefault="006077EA" w:rsidP="0005376D">
      <w:pPr>
        <w:spacing w:line="360" w:lineRule="auto"/>
        <w:jc w:val="both"/>
        <w:rPr>
          <w:rFonts w:ascii="Palatino Linotype" w:eastAsia="Calibri" w:hAnsi="Palatino Linotype" w:cs="Arial"/>
          <w:b/>
          <w:color w:val="000000" w:themeColor="text1"/>
        </w:rPr>
      </w:pPr>
      <w:r w:rsidRPr="0005376D">
        <w:rPr>
          <w:rFonts w:ascii="Palatino Linotype" w:hAnsi="Palatino Linotype" w:cs="Arial"/>
          <w:b/>
          <w:color w:val="000000" w:themeColor="text1"/>
          <w:sz w:val="28"/>
          <w:szCs w:val="28"/>
        </w:rPr>
        <w:t>SEGUNDO</w:t>
      </w:r>
      <w:r w:rsidRPr="0005376D">
        <w:rPr>
          <w:rFonts w:ascii="Palatino Linotype" w:hAnsi="Palatino Linotype" w:cs="Arial"/>
          <w:color w:val="000000" w:themeColor="text1"/>
          <w:sz w:val="28"/>
          <w:szCs w:val="28"/>
        </w:rPr>
        <w:t>.</w:t>
      </w:r>
      <w:r w:rsidRPr="0005376D">
        <w:rPr>
          <w:rFonts w:ascii="Palatino Linotype" w:hAnsi="Palatino Linotype" w:cs="Arial"/>
          <w:color w:val="000000" w:themeColor="text1"/>
        </w:rPr>
        <w:t xml:space="preserve"> </w:t>
      </w:r>
      <w:r w:rsidR="00ED25BB" w:rsidRPr="0005376D">
        <w:rPr>
          <w:rFonts w:ascii="Palatino Linotype" w:eastAsia="Calibri" w:hAnsi="Palatino Linotype" w:cs="Arial"/>
          <w:color w:val="000000" w:themeColor="text1"/>
        </w:rPr>
        <w:t xml:space="preserve">Se </w:t>
      </w:r>
      <w:r w:rsidR="00ED25BB" w:rsidRPr="0005376D">
        <w:rPr>
          <w:rFonts w:ascii="Palatino Linotype" w:eastAsia="Calibri" w:hAnsi="Palatino Linotype" w:cs="Arial"/>
          <w:b/>
          <w:color w:val="000000" w:themeColor="text1"/>
        </w:rPr>
        <w:t xml:space="preserve">MODIFICA </w:t>
      </w:r>
      <w:r w:rsidR="00ED25BB" w:rsidRPr="0005376D">
        <w:rPr>
          <w:rFonts w:ascii="Palatino Linotype" w:eastAsia="Calibri" w:hAnsi="Palatino Linotype" w:cs="Arial"/>
          <w:color w:val="000000" w:themeColor="text1"/>
        </w:rPr>
        <w:t xml:space="preserve">la respuesta proporcionada por </w:t>
      </w:r>
      <w:r w:rsidR="00ED25BB" w:rsidRPr="0005376D">
        <w:rPr>
          <w:rFonts w:ascii="Palatino Linotype" w:eastAsia="Calibri" w:hAnsi="Palatino Linotype" w:cs="Arial"/>
          <w:b/>
          <w:color w:val="000000" w:themeColor="text1"/>
        </w:rPr>
        <w:t xml:space="preserve">EL SUJETO OBLIGADO, </w:t>
      </w:r>
      <w:r w:rsidR="00ED25BB" w:rsidRPr="0005376D">
        <w:rPr>
          <w:rFonts w:ascii="Palatino Linotype" w:hAnsi="Palatino Linotype"/>
          <w:color w:val="000000" w:themeColor="text1"/>
          <w:shd w:val="clear" w:color="auto" w:fill="FFFFFF"/>
        </w:rPr>
        <w:t xml:space="preserve">que generó el Recurso de Revisión </w:t>
      </w:r>
      <w:r w:rsidR="00CE27D4" w:rsidRPr="0005376D">
        <w:rPr>
          <w:rFonts w:ascii="Palatino Linotype" w:hAnsi="Palatino Linotype"/>
          <w:b/>
          <w:color w:val="000000" w:themeColor="text1"/>
        </w:rPr>
        <w:t>14417</w:t>
      </w:r>
      <w:r w:rsidR="00ED25BB" w:rsidRPr="0005376D">
        <w:rPr>
          <w:rFonts w:ascii="Palatino Linotype" w:hAnsi="Palatino Linotype"/>
          <w:b/>
          <w:color w:val="000000" w:themeColor="text1"/>
        </w:rPr>
        <w:t xml:space="preserve">/INFOEM/IP/RR/2022, </w:t>
      </w:r>
      <w:r w:rsidR="00ED25BB" w:rsidRPr="0005376D">
        <w:rPr>
          <w:rFonts w:ascii="Palatino Linotype" w:hAnsi="Palatino Linotype" w:cs="Arial"/>
          <w:color w:val="000000" w:themeColor="text1"/>
        </w:rPr>
        <w:t xml:space="preserve">en términos del </w:t>
      </w:r>
      <w:r w:rsidR="00ED25BB" w:rsidRPr="0005376D">
        <w:rPr>
          <w:rFonts w:ascii="Palatino Linotype" w:hAnsi="Palatino Linotype" w:cs="Arial"/>
          <w:bCs/>
          <w:color w:val="000000" w:themeColor="text1"/>
        </w:rPr>
        <w:t>considerando</w:t>
      </w:r>
      <w:r w:rsidR="00ED25BB" w:rsidRPr="0005376D">
        <w:rPr>
          <w:rFonts w:ascii="Palatino Linotype" w:hAnsi="Palatino Linotype" w:cs="Arial"/>
          <w:b/>
          <w:color w:val="000000" w:themeColor="text1"/>
        </w:rPr>
        <w:t xml:space="preserve"> QUINTO </w:t>
      </w:r>
      <w:r w:rsidR="00ED25BB" w:rsidRPr="0005376D">
        <w:rPr>
          <w:rFonts w:ascii="Palatino Linotype" w:hAnsi="Palatino Linotype" w:cs="Arial"/>
          <w:color w:val="000000" w:themeColor="text1"/>
        </w:rPr>
        <w:t xml:space="preserve">de la presente resolución, se </w:t>
      </w:r>
      <w:r w:rsidR="00ED25BB" w:rsidRPr="0005376D">
        <w:rPr>
          <w:rFonts w:ascii="Palatino Linotype" w:hAnsi="Palatino Linotype" w:cs="Arial"/>
          <w:b/>
          <w:color w:val="000000" w:themeColor="text1"/>
        </w:rPr>
        <w:t>ORDENA</w:t>
      </w:r>
      <w:r w:rsidR="00ED25BB" w:rsidRPr="0005376D">
        <w:rPr>
          <w:rFonts w:ascii="Palatino Linotype" w:hAnsi="Palatino Linotype" w:cs="Arial"/>
          <w:color w:val="000000" w:themeColor="text1"/>
        </w:rPr>
        <w:t xml:space="preserve"> al </w:t>
      </w:r>
      <w:r w:rsidR="00ED25BB" w:rsidRPr="0005376D">
        <w:rPr>
          <w:rFonts w:ascii="Palatino Linotype" w:hAnsi="Palatino Linotype" w:cs="Arial"/>
          <w:b/>
          <w:color w:val="000000" w:themeColor="text1"/>
        </w:rPr>
        <w:t>SUJETO OBLIGADO</w:t>
      </w:r>
      <w:r w:rsidR="00ED25BB" w:rsidRPr="0005376D">
        <w:rPr>
          <w:rFonts w:ascii="Palatino Linotype" w:hAnsi="Palatino Linotype" w:cs="Arial"/>
          <w:color w:val="000000" w:themeColor="text1"/>
        </w:rPr>
        <w:t xml:space="preserve"> entregar al</w:t>
      </w:r>
      <w:r w:rsidR="00ED25BB" w:rsidRPr="0005376D">
        <w:rPr>
          <w:rFonts w:ascii="Palatino Linotype" w:hAnsi="Palatino Linotype" w:cs="Arial"/>
          <w:b/>
          <w:bCs/>
          <w:color w:val="000000" w:themeColor="text1"/>
        </w:rPr>
        <w:t xml:space="preserve"> </w:t>
      </w:r>
      <w:r w:rsidR="00ED25BB" w:rsidRPr="0005376D">
        <w:rPr>
          <w:rFonts w:ascii="Palatino Linotype" w:hAnsi="Palatino Linotype" w:cs="Arial"/>
          <w:b/>
          <w:color w:val="000000" w:themeColor="text1"/>
        </w:rPr>
        <w:t xml:space="preserve">RECURRENTE, </w:t>
      </w:r>
      <w:r w:rsidR="00CE27D4" w:rsidRPr="0005376D">
        <w:rPr>
          <w:rFonts w:ascii="Palatino Linotype" w:hAnsi="Palatino Linotype" w:cs="Arial"/>
          <w:color w:val="000000" w:themeColor="text1"/>
        </w:rPr>
        <w:t xml:space="preserve">a través del Sistema de Acceso a la Información Mexiquense </w:t>
      </w:r>
      <w:r w:rsidR="00CE27D4" w:rsidRPr="0005376D">
        <w:rPr>
          <w:rFonts w:ascii="Palatino Linotype" w:hAnsi="Palatino Linotype" w:cs="Arial"/>
          <w:b/>
          <w:color w:val="000000" w:themeColor="text1"/>
        </w:rPr>
        <w:t>(SAIMEX)</w:t>
      </w:r>
      <w:r w:rsidR="00CE27D4" w:rsidRPr="0005376D">
        <w:rPr>
          <w:rFonts w:ascii="Palatino Linotype" w:hAnsi="Palatino Linotype" w:cs="Arial"/>
          <w:bCs/>
          <w:color w:val="000000" w:themeColor="text1"/>
        </w:rPr>
        <w:t>,</w:t>
      </w:r>
      <w:r w:rsidR="00CE27D4" w:rsidRPr="0005376D">
        <w:rPr>
          <w:rFonts w:ascii="Palatino Linotype" w:hAnsi="Palatino Linotype" w:cs="Arial"/>
          <w:color w:val="000000" w:themeColor="text1"/>
        </w:rPr>
        <w:t xml:space="preserve"> previa </w:t>
      </w:r>
      <w:r w:rsidR="00CE27D4" w:rsidRPr="0005376D">
        <w:rPr>
          <w:rFonts w:ascii="Palatino Linotype" w:hAnsi="Palatino Linotype" w:cs="Arial"/>
          <w:b/>
          <w:color w:val="000000" w:themeColor="text1"/>
        </w:rPr>
        <w:t xml:space="preserve">búsqueda exhaustiva y razonable </w:t>
      </w:r>
      <w:r w:rsidR="00CE27D4" w:rsidRPr="0005376D">
        <w:rPr>
          <w:rFonts w:ascii="Palatino Linotype" w:hAnsi="Palatino Linotype" w:cs="Arial"/>
          <w:color w:val="000000" w:themeColor="text1"/>
        </w:rPr>
        <w:t xml:space="preserve">de ser procedente en </w:t>
      </w:r>
      <w:r w:rsidR="00CE27D4" w:rsidRPr="0005376D">
        <w:rPr>
          <w:rFonts w:ascii="Palatino Linotype" w:hAnsi="Palatino Linotype" w:cs="Arial"/>
          <w:b/>
          <w:color w:val="000000" w:themeColor="text1"/>
        </w:rPr>
        <w:t xml:space="preserve">versión pública, </w:t>
      </w:r>
      <w:r w:rsidR="00CE27D4" w:rsidRPr="0005376D">
        <w:rPr>
          <w:rFonts w:ascii="Palatino Linotype" w:hAnsi="Palatino Linotype" w:cs="Arial"/>
          <w:color w:val="000000" w:themeColor="text1"/>
        </w:rPr>
        <w:t>lo siguiente</w:t>
      </w:r>
      <w:r w:rsidR="00CE27D4" w:rsidRPr="0005376D">
        <w:rPr>
          <w:rFonts w:ascii="Palatino Linotype" w:hAnsi="Palatino Linotype"/>
          <w:color w:val="000000" w:themeColor="text1"/>
        </w:rPr>
        <w:t>:</w:t>
      </w:r>
      <w:r w:rsidR="00CE27D4" w:rsidRPr="0005376D">
        <w:rPr>
          <w:rFonts w:ascii="Palatino Linotype" w:hAnsi="Palatino Linotype" w:cs="Arial"/>
          <w:b/>
          <w:color w:val="000000" w:themeColor="text1"/>
        </w:rPr>
        <w:t xml:space="preserve"> </w:t>
      </w:r>
    </w:p>
    <w:p w14:paraId="475FC36B" w14:textId="77777777" w:rsidR="00CE27D4" w:rsidRPr="0005376D" w:rsidRDefault="00CE27D4" w:rsidP="0005376D">
      <w:pPr>
        <w:spacing w:line="276" w:lineRule="auto"/>
        <w:ind w:left="851" w:right="899" w:hanging="142"/>
        <w:jc w:val="both"/>
        <w:rPr>
          <w:rFonts w:ascii="Palatino Linotype" w:hAnsi="Palatino Linotype"/>
          <w:i/>
          <w:color w:val="000000" w:themeColor="text1"/>
          <w:sz w:val="22"/>
          <w:szCs w:val="22"/>
        </w:rPr>
      </w:pPr>
    </w:p>
    <w:p w14:paraId="1C7F2C44" w14:textId="7600EEC2" w:rsidR="00CE27D4" w:rsidRPr="0005376D" w:rsidRDefault="00ED25BB" w:rsidP="0005376D">
      <w:pPr>
        <w:spacing w:line="276" w:lineRule="auto"/>
        <w:ind w:left="851" w:right="899" w:hanging="142"/>
        <w:jc w:val="both"/>
        <w:rPr>
          <w:rFonts w:ascii="Palatino Linotype" w:hAnsi="Palatino Linotype"/>
          <w:i/>
          <w:color w:val="000000" w:themeColor="text1"/>
          <w:sz w:val="22"/>
          <w:szCs w:val="22"/>
        </w:rPr>
      </w:pPr>
      <w:r w:rsidRPr="0005376D">
        <w:rPr>
          <w:rFonts w:ascii="Palatino Linotype" w:hAnsi="Palatino Linotype"/>
          <w:i/>
          <w:color w:val="000000" w:themeColor="text1"/>
          <w:sz w:val="22"/>
          <w:szCs w:val="22"/>
        </w:rPr>
        <w:t>“</w:t>
      </w:r>
      <w:r w:rsidR="00CE27D4" w:rsidRPr="0005376D">
        <w:rPr>
          <w:rFonts w:ascii="Palatino Linotype" w:hAnsi="Palatino Linotype"/>
          <w:i/>
          <w:color w:val="000000" w:themeColor="text1"/>
          <w:sz w:val="22"/>
          <w:szCs w:val="22"/>
        </w:rPr>
        <w:t>El monto recaudado por concepto de multas de tránsito</w:t>
      </w:r>
      <w:r w:rsidR="00892659" w:rsidRPr="0005376D">
        <w:rPr>
          <w:rFonts w:ascii="Palatino Linotype" w:hAnsi="Palatino Linotype"/>
          <w:i/>
          <w:color w:val="000000" w:themeColor="text1"/>
          <w:sz w:val="22"/>
          <w:szCs w:val="22"/>
        </w:rPr>
        <w:t>,</w:t>
      </w:r>
      <w:r w:rsidR="00CE27D4" w:rsidRPr="0005376D">
        <w:rPr>
          <w:rFonts w:ascii="Palatino Linotype" w:hAnsi="Palatino Linotype"/>
          <w:i/>
          <w:color w:val="000000" w:themeColor="text1"/>
          <w:sz w:val="22"/>
          <w:szCs w:val="22"/>
        </w:rPr>
        <w:t xml:space="preserve"> del</w:t>
      </w:r>
      <w:r w:rsidR="00892659" w:rsidRPr="0005376D">
        <w:rPr>
          <w:rFonts w:ascii="Palatino Linotype" w:hAnsi="Palatino Linotype"/>
          <w:i/>
          <w:color w:val="000000" w:themeColor="text1"/>
          <w:sz w:val="22"/>
          <w:szCs w:val="22"/>
        </w:rPr>
        <w:t xml:space="preserve"> periodo comprendido del </w:t>
      </w:r>
      <w:r w:rsidR="00CE27D4" w:rsidRPr="0005376D">
        <w:rPr>
          <w:rFonts w:ascii="Palatino Linotype" w:hAnsi="Palatino Linotype"/>
          <w:i/>
          <w:color w:val="000000" w:themeColor="text1"/>
          <w:sz w:val="22"/>
          <w:szCs w:val="22"/>
        </w:rPr>
        <w:t xml:space="preserve"> 01 de enero al 31 de agosto de 2022.</w:t>
      </w:r>
    </w:p>
    <w:p w14:paraId="528B8F01" w14:textId="77777777" w:rsidR="00CE27D4" w:rsidRPr="0005376D" w:rsidRDefault="00CE27D4" w:rsidP="0005376D">
      <w:pPr>
        <w:spacing w:line="276" w:lineRule="auto"/>
        <w:ind w:left="851" w:right="899" w:hanging="142"/>
        <w:jc w:val="both"/>
        <w:rPr>
          <w:rFonts w:ascii="Palatino Linotype" w:hAnsi="Palatino Linotype"/>
          <w:i/>
          <w:color w:val="000000" w:themeColor="text1"/>
          <w:sz w:val="22"/>
          <w:szCs w:val="22"/>
        </w:rPr>
      </w:pPr>
    </w:p>
    <w:p w14:paraId="03B2C34E" w14:textId="77777777" w:rsidR="00CE27D4" w:rsidRPr="0005376D" w:rsidRDefault="00CE27D4" w:rsidP="0005376D">
      <w:pPr>
        <w:spacing w:line="276" w:lineRule="auto"/>
        <w:ind w:left="851" w:right="899"/>
        <w:jc w:val="both"/>
        <w:rPr>
          <w:rFonts w:ascii="Palatino Linotype" w:eastAsia="Calibri" w:hAnsi="Palatino Linotype" w:cs="Arial"/>
          <w:i/>
          <w:sz w:val="22"/>
          <w:szCs w:val="22"/>
        </w:rPr>
      </w:pPr>
      <w:r w:rsidRPr="0005376D">
        <w:rPr>
          <w:rFonts w:ascii="Palatino Linotype" w:hAnsi="Palatino Linotype"/>
          <w:i/>
          <w:color w:val="000000" w:themeColor="text1"/>
          <w:sz w:val="22"/>
          <w:szCs w:val="22"/>
        </w:rPr>
        <w:t>Debiendo</w:t>
      </w:r>
      <w:r w:rsidRPr="0005376D">
        <w:rPr>
          <w:rFonts w:ascii="Palatino Linotype" w:eastAsia="Calibri" w:hAnsi="Palatino Linotype" w:cs="Arial"/>
          <w:i/>
          <w:sz w:val="22"/>
          <w:szCs w:val="22"/>
        </w:rPr>
        <w:t xml:space="preserve"> </w:t>
      </w:r>
      <w:r w:rsidRPr="0005376D">
        <w:rPr>
          <w:rFonts w:ascii="Palatino Linotype" w:eastAsia="Arial Unicode MS" w:hAnsi="Palatino Linotype" w:cs="Arial"/>
          <w:i/>
          <w:sz w:val="22"/>
          <w:szCs w:val="22"/>
        </w:rPr>
        <w:t>notificar</w:t>
      </w:r>
      <w:r w:rsidRPr="0005376D">
        <w:rPr>
          <w:rFonts w:ascii="Palatino Linotype" w:eastAsia="Calibri" w:hAnsi="Palatino Linotype" w:cs="Arial"/>
          <w:i/>
          <w:sz w:val="22"/>
          <w:szCs w:val="22"/>
        </w:rPr>
        <w:t xml:space="preserve"> al </w:t>
      </w:r>
      <w:r w:rsidRPr="0005376D">
        <w:rPr>
          <w:rFonts w:ascii="Palatino Linotype" w:eastAsia="Calibri" w:hAnsi="Palatino Linotype" w:cs="Arial"/>
          <w:b/>
          <w:i/>
          <w:sz w:val="22"/>
          <w:szCs w:val="22"/>
        </w:rPr>
        <w:t>RECURRENTE</w:t>
      </w:r>
      <w:r w:rsidRPr="0005376D">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4EF9F021" w14:textId="77777777" w:rsidR="00CE27D4" w:rsidRPr="0005376D" w:rsidRDefault="00CE27D4" w:rsidP="0005376D">
      <w:pPr>
        <w:spacing w:line="276" w:lineRule="auto"/>
        <w:ind w:left="851" w:right="899" w:hanging="142"/>
        <w:jc w:val="both"/>
        <w:rPr>
          <w:rFonts w:ascii="Palatino Linotype" w:hAnsi="Palatino Linotype"/>
          <w:i/>
          <w:color w:val="000000" w:themeColor="text1"/>
          <w:sz w:val="22"/>
          <w:szCs w:val="22"/>
        </w:rPr>
      </w:pPr>
    </w:p>
    <w:p w14:paraId="24B3539F" w14:textId="21BBBAA4" w:rsidR="00ED25BB" w:rsidRPr="0005376D" w:rsidRDefault="000B585E" w:rsidP="0005376D">
      <w:pPr>
        <w:spacing w:line="276" w:lineRule="auto"/>
        <w:ind w:left="851" w:right="899"/>
        <w:jc w:val="both"/>
        <w:rPr>
          <w:rFonts w:ascii="Palatino Linotype" w:hAnsi="Palatino Linotype"/>
          <w:i/>
          <w:color w:val="000000" w:themeColor="text1"/>
          <w:sz w:val="22"/>
          <w:szCs w:val="22"/>
        </w:rPr>
      </w:pPr>
      <w:r w:rsidRPr="0005376D">
        <w:rPr>
          <w:rFonts w:ascii="Palatino Linotype" w:eastAsia="Palatino Linotype" w:hAnsi="Palatino Linotype" w:cs="Palatino Linotype"/>
          <w:i/>
          <w:color w:val="000000" w:themeColor="text1"/>
          <w:sz w:val="22"/>
          <w:szCs w:val="22"/>
        </w:rPr>
        <w:t xml:space="preserve">Para el caso de que no se haya generado la información de la cual se ordena su </w:t>
      </w:r>
      <w:r w:rsidR="00A4377A" w:rsidRPr="0005376D">
        <w:rPr>
          <w:rFonts w:ascii="Palatino Linotype" w:eastAsia="Palatino Linotype" w:hAnsi="Palatino Linotype" w:cs="Palatino Linotype"/>
          <w:i/>
          <w:color w:val="000000" w:themeColor="text1"/>
          <w:sz w:val="22"/>
          <w:szCs w:val="22"/>
        </w:rPr>
        <w:t>entrega</w:t>
      </w:r>
      <w:r w:rsidRPr="0005376D">
        <w:rPr>
          <w:rFonts w:ascii="Palatino Linotype" w:eastAsia="Palatino Linotype" w:hAnsi="Palatino Linotype" w:cs="Palatino Linotype"/>
          <w:i/>
          <w:color w:val="000000" w:themeColor="text1"/>
          <w:sz w:val="22"/>
          <w:szCs w:val="22"/>
        </w:rPr>
        <w:t>, bastará con que lo haga del conocimiento del particular.</w:t>
      </w:r>
      <w:r w:rsidR="00ED25BB" w:rsidRPr="0005376D">
        <w:rPr>
          <w:rFonts w:ascii="Palatino Linotype" w:eastAsia="Palatino Linotype" w:hAnsi="Palatino Linotype" w:cs="Palatino Linotype"/>
          <w:i/>
          <w:color w:val="000000" w:themeColor="text1"/>
          <w:sz w:val="22"/>
          <w:szCs w:val="22"/>
        </w:rPr>
        <w:t>”</w:t>
      </w:r>
      <w:r w:rsidR="00ED25BB" w:rsidRPr="0005376D">
        <w:rPr>
          <w:rFonts w:ascii="Palatino Linotype" w:hAnsi="Palatino Linotype"/>
          <w:i/>
          <w:color w:val="000000" w:themeColor="text1"/>
          <w:sz w:val="22"/>
          <w:szCs w:val="22"/>
        </w:rPr>
        <w:t xml:space="preserve"> </w:t>
      </w:r>
    </w:p>
    <w:p w14:paraId="0E9BD3A1" w14:textId="77777777" w:rsidR="00ED25BB" w:rsidRPr="0005376D" w:rsidRDefault="00ED25BB" w:rsidP="0005376D">
      <w:pPr>
        <w:spacing w:line="276" w:lineRule="auto"/>
        <w:ind w:left="851" w:right="1134"/>
        <w:jc w:val="both"/>
        <w:rPr>
          <w:rFonts w:ascii="Palatino Linotype" w:hAnsi="Palatino Linotype"/>
          <w:i/>
          <w:color w:val="000000" w:themeColor="text1"/>
          <w:sz w:val="22"/>
          <w:szCs w:val="22"/>
        </w:rPr>
      </w:pPr>
    </w:p>
    <w:p w14:paraId="0B128B4D" w14:textId="77777777" w:rsidR="00ED25BB" w:rsidRPr="0005376D" w:rsidRDefault="00ED25BB" w:rsidP="0005376D">
      <w:pPr>
        <w:tabs>
          <w:tab w:val="left" w:pos="709"/>
        </w:tabs>
        <w:spacing w:line="360" w:lineRule="auto"/>
        <w:ind w:right="51"/>
        <w:jc w:val="both"/>
        <w:rPr>
          <w:rFonts w:ascii="Palatino Linotype" w:hAnsi="Palatino Linotype"/>
          <w:color w:val="000000" w:themeColor="text1"/>
          <w:shd w:val="clear" w:color="auto" w:fill="FFFFFF"/>
        </w:rPr>
      </w:pPr>
      <w:r w:rsidRPr="0005376D">
        <w:rPr>
          <w:rFonts w:ascii="Palatino Linotype" w:hAnsi="Palatino Linotype"/>
          <w:b/>
          <w:color w:val="000000" w:themeColor="text1"/>
          <w:sz w:val="28"/>
          <w:szCs w:val="28"/>
          <w:shd w:val="clear" w:color="auto" w:fill="FFFFFF"/>
        </w:rPr>
        <w:t>TERCERO.</w:t>
      </w:r>
      <w:r w:rsidRPr="0005376D">
        <w:rPr>
          <w:rFonts w:ascii="Palatino Linotype" w:hAnsi="Palatino Linotype"/>
          <w:b/>
          <w:color w:val="000000" w:themeColor="text1"/>
          <w:shd w:val="clear" w:color="auto" w:fill="FFFFFF"/>
        </w:rPr>
        <w:t> </w:t>
      </w:r>
      <w:r w:rsidRPr="0005376D">
        <w:rPr>
          <w:rFonts w:ascii="Palatino Linotype" w:hAnsi="Palatino Linotype"/>
          <w:b/>
          <w:color w:val="000000" w:themeColor="text1"/>
          <w:lang w:eastAsia="es-ES_tradnl"/>
        </w:rPr>
        <w:t xml:space="preserve">Notifíquese </w:t>
      </w:r>
      <w:r w:rsidRPr="0005376D">
        <w:rPr>
          <w:rFonts w:ascii="Palatino Linotype" w:hAnsi="Palatino Linotype"/>
          <w:color w:val="000000" w:themeColor="text1"/>
          <w:lang w:eastAsia="es-ES_tradnl"/>
        </w:rPr>
        <w:t xml:space="preserve">mediante </w:t>
      </w:r>
      <w:r w:rsidRPr="0005376D">
        <w:rPr>
          <w:rFonts w:ascii="Palatino Linotype" w:hAnsi="Palatino Linotype" w:cs="Arial"/>
          <w:color w:val="000000" w:themeColor="text1"/>
        </w:rPr>
        <w:t>Sistema de Acceso a la Información Mexiquense</w:t>
      </w:r>
      <w:r w:rsidRPr="0005376D">
        <w:rPr>
          <w:rFonts w:ascii="Palatino Linotype" w:hAnsi="Palatino Linotype"/>
          <w:color w:val="000000" w:themeColor="text1"/>
          <w:lang w:eastAsia="es-ES_tradnl"/>
        </w:rPr>
        <w:t xml:space="preserve"> </w:t>
      </w:r>
      <w:r w:rsidRPr="0005376D">
        <w:rPr>
          <w:rFonts w:ascii="Palatino Linotype" w:hAnsi="Palatino Linotype"/>
          <w:color w:val="000000" w:themeColor="text1"/>
          <w:shd w:val="clear" w:color="auto" w:fill="FFFFFF"/>
        </w:rPr>
        <w:t>al Titular de la Unidad de Transparencia del</w:t>
      </w:r>
      <w:r w:rsidRPr="0005376D">
        <w:rPr>
          <w:rFonts w:ascii="Palatino Linotype" w:hAnsi="Palatino Linotype"/>
          <w:b/>
          <w:color w:val="000000" w:themeColor="text1"/>
          <w:shd w:val="clear" w:color="auto" w:fill="FFFFFF"/>
        </w:rPr>
        <w:t> SUJETO OBLIGADO</w:t>
      </w:r>
      <w:r w:rsidRPr="0005376D">
        <w:rPr>
          <w:rFonts w:ascii="Palatino Linotype" w:hAnsi="Palatino Linotype"/>
          <w:color w:val="000000" w:themeColor="text1"/>
          <w:shd w:val="clear" w:color="auto" w:fill="FFFFFF"/>
        </w:rPr>
        <w:t xml:space="preserve">, para que conforme a los artículos 186, último párrafo y 189, párrafo segundo de la Ley de </w:t>
      </w:r>
      <w:r w:rsidRPr="0005376D">
        <w:rPr>
          <w:rFonts w:ascii="Palatino Linotype" w:hAnsi="Palatino Linotype" w:cs="Arial"/>
          <w:color w:val="000000" w:themeColor="text1"/>
        </w:rPr>
        <w:t>Transparencia</w:t>
      </w:r>
      <w:r w:rsidRPr="0005376D">
        <w:rPr>
          <w:rFonts w:ascii="Palatino Linotype" w:hAnsi="Palatino Linotype"/>
          <w:color w:val="000000" w:themeColor="text1"/>
          <w:shd w:val="clear" w:color="auto" w:fill="FFFFFF"/>
        </w:rPr>
        <w:t xml:space="preserve"> y Acceso a la Información Pública del Estado de México y Municipios, dé </w:t>
      </w:r>
      <w:r w:rsidRPr="0005376D">
        <w:rPr>
          <w:rFonts w:ascii="Palatino Linotype" w:hAnsi="Palatino Linotype" w:cs="Arial"/>
          <w:color w:val="000000" w:themeColor="text1"/>
        </w:rPr>
        <w:t>cumplimiento</w:t>
      </w:r>
      <w:r w:rsidRPr="0005376D">
        <w:rPr>
          <w:rFonts w:ascii="Palatino Linotype" w:hAnsi="Palatino Linotype"/>
          <w:color w:val="000000" w:themeColor="text1"/>
          <w:shd w:val="clear" w:color="auto" w:fill="FFFFFF"/>
        </w:rPr>
        <w:t xml:space="preserve"> a lo ordenado dentro del plazo de diez días hábiles, debiendo </w:t>
      </w:r>
      <w:r w:rsidRPr="0005376D">
        <w:rPr>
          <w:rFonts w:ascii="Palatino Linotype" w:hAnsi="Palatino Linotype" w:cs="Arial"/>
          <w:color w:val="000000" w:themeColor="text1"/>
        </w:rPr>
        <w:t>informar</w:t>
      </w:r>
      <w:r w:rsidRPr="0005376D">
        <w:rPr>
          <w:rFonts w:ascii="Palatino Linotype" w:hAnsi="Palatino Linotype"/>
          <w:color w:val="000000" w:themeColor="text1"/>
          <w:shd w:val="clear" w:color="auto" w:fill="FFFFFF"/>
        </w:rPr>
        <w:t xml:space="preserve"> a este Instituto en un plazo </w:t>
      </w:r>
      <w:r w:rsidRPr="0005376D">
        <w:rPr>
          <w:rFonts w:ascii="Palatino Linotype" w:hAnsi="Palatino Linotype"/>
          <w:color w:val="000000" w:themeColor="text1"/>
          <w:lang w:eastAsia="es-ES_tradnl"/>
        </w:rPr>
        <w:t>de</w:t>
      </w:r>
      <w:r w:rsidRPr="0005376D">
        <w:rPr>
          <w:rFonts w:ascii="Palatino Linotype" w:hAnsi="Palatino Linotype"/>
          <w:color w:val="000000" w:themeColor="text1"/>
          <w:shd w:val="clear" w:color="auto" w:fill="FFFFFF"/>
        </w:rPr>
        <w:t xml:space="preserve"> tres días hábiles siguientes sobre el cumplimiento dado a la presente resolución.</w:t>
      </w:r>
    </w:p>
    <w:p w14:paraId="6176CB35" w14:textId="77777777" w:rsidR="00ED25BB" w:rsidRPr="0005376D" w:rsidRDefault="00ED25BB" w:rsidP="0005376D">
      <w:pPr>
        <w:spacing w:line="360" w:lineRule="auto"/>
        <w:ind w:right="49"/>
        <w:jc w:val="both"/>
        <w:rPr>
          <w:rFonts w:ascii="Palatino Linotype" w:hAnsi="Palatino Linotype"/>
          <w:b/>
          <w:color w:val="000000" w:themeColor="text1"/>
          <w:shd w:val="clear" w:color="auto" w:fill="FFFFFF"/>
        </w:rPr>
      </w:pPr>
    </w:p>
    <w:p w14:paraId="255E9FF9" w14:textId="77777777" w:rsidR="00ED25BB" w:rsidRPr="0005376D" w:rsidRDefault="00ED25BB" w:rsidP="0005376D">
      <w:pPr>
        <w:tabs>
          <w:tab w:val="left" w:pos="709"/>
        </w:tabs>
        <w:spacing w:line="360" w:lineRule="auto"/>
        <w:ind w:right="51"/>
        <w:jc w:val="both"/>
        <w:rPr>
          <w:rFonts w:ascii="Palatino Linotype" w:hAnsi="Palatino Linotype"/>
          <w:b/>
          <w:color w:val="000000" w:themeColor="text1"/>
          <w:szCs w:val="17"/>
          <w:lang w:eastAsia="es-ES_tradnl"/>
        </w:rPr>
      </w:pPr>
      <w:r w:rsidRPr="0005376D">
        <w:rPr>
          <w:rFonts w:ascii="Palatino Linotype" w:hAnsi="Palatino Linotype" w:cs="Arial"/>
          <w:b/>
          <w:bCs/>
          <w:color w:val="000000" w:themeColor="text1"/>
          <w:sz w:val="28"/>
        </w:rPr>
        <w:lastRenderedPageBreak/>
        <w:t>CUARTO.</w:t>
      </w:r>
      <w:r w:rsidRPr="0005376D">
        <w:rPr>
          <w:rFonts w:ascii="Palatino Linotype" w:hAnsi="Palatino Linotype"/>
          <w:color w:val="000000" w:themeColor="text1"/>
          <w:szCs w:val="17"/>
          <w:lang w:eastAsia="es-ES_tradnl"/>
        </w:rPr>
        <w:t xml:space="preserve"> </w:t>
      </w:r>
      <w:r w:rsidRPr="0005376D">
        <w:rPr>
          <w:rFonts w:ascii="Palatino Linotype" w:hAnsi="Palatino Linotype"/>
          <w:b/>
          <w:color w:val="000000" w:themeColor="text1"/>
          <w:szCs w:val="17"/>
          <w:lang w:eastAsia="es-ES_tradnl"/>
        </w:rPr>
        <w:t>Notifíquese</w:t>
      </w:r>
      <w:r w:rsidRPr="0005376D">
        <w:rPr>
          <w:rFonts w:ascii="Palatino Linotype" w:hAnsi="Palatino Linotype"/>
          <w:color w:val="000000" w:themeColor="text1"/>
          <w:szCs w:val="17"/>
          <w:lang w:eastAsia="es-ES_tradnl"/>
        </w:rPr>
        <w:t xml:space="preserve"> al </w:t>
      </w:r>
      <w:r w:rsidRPr="0005376D">
        <w:rPr>
          <w:rFonts w:ascii="Palatino Linotype" w:hAnsi="Palatino Linotype"/>
          <w:b/>
          <w:color w:val="000000" w:themeColor="text1"/>
          <w:szCs w:val="17"/>
          <w:lang w:eastAsia="es-ES_tradnl"/>
        </w:rPr>
        <w:t>RECURRENTE</w:t>
      </w:r>
      <w:r w:rsidRPr="0005376D">
        <w:rPr>
          <w:rFonts w:ascii="Palatino Linotype" w:hAnsi="Palatino Linotype"/>
          <w:color w:val="000000" w:themeColor="text1"/>
          <w:szCs w:val="17"/>
          <w:lang w:eastAsia="es-ES_tradnl"/>
        </w:rPr>
        <w:t xml:space="preserve"> la presente resolución vía </w:t>
      </w:r>
      <w:r w:rsidRPr="0005376D">
        <w:rPr>
          <w:rFonts w:ascii="Palatino Linotype" w:hAnsi="Palatino Linotype" w:cs="Arial"/>
          <w:color w:val="000000" w:themeColor="text1"/>
        </w:rPr>
        <w:t xml:space="preserve">Sistema de Acceso a la Información Mexiquense </w:t>
      </w:r>
      <w:r w:rsidRPr="0005376D">
        <w:rPr>
          <w:rFonts w:ascii="Palatino Linotype" w:hAnsi="Palatino Linotype" w:cs="Arial"/>
          <w:b/>
          <w:bCs/>
          <w:color w:val="000000" w:themeColor="text1"/>
        </w:rPr>
        <w:t>SAIMEX</w:t>
      </w:r>
      <w:r w:rsidRPr="0005376D">
        <w:rPr>
          <w:rFonts w:ascii="Palatino Linotype" w:hAnsi="Palatino Linotype" w:cs="Arial"/>
          <w:color w:val="000000" w:themeColor="text1"/>
        </w:rPr>
        <w:t>.</w:t>
      </w:r>
    </w:p>
    <w:p w14:paraId="3A2BE6A1" w14:textId="77777777" w:rsidR="00ED25BB" w:rsidRPr="0005376D" w:rsidRDefault="00ED25BB" w:rsidP="0005376D">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54BC4F5" w14:textId="77777777" w:rsidR="00192691" w:rsidRPr="0005376D" w:rsidRDefault="00192691" w:rsidP="0005376D">
      <w:pPr>
        <w:tabs>
          <w:tab w:val="left" w:pos="709"/>
        </w:tabs>
        <w:spacing w:line="360" w:lineRule="auto"/>
        <w:ind w:right="51"/>
        <w:jc w:val="both"/>
        <w:rPr>
          <w:rFonts w:ascii="Palatino Linotype" w:hAnsi="Palatino Linotype"/>
          <w:color w:val="000000" w:themeColor="text1"/>
          <w:szCs w:val="17"/>
          <w:lang w:eastAsia="es-ES_tradnl"/>
        </w:rPr>
      </w:pPr>
      <w:r w:rsidRPr="0005376D">
        <w:rPr>
          <w:rFonts w:ascii="Palatino Linotype" w:hAnsi="Palatino Linotype" w:cs="Arial"/>
          <w:b/>
          <w:bCs/>
          <w:color w:val="000000" w:themeColor="text1"/>
          <w:sz w:val="28"/>
        </w:rPr>
        <w:t>QUINTO.</w:t>
      </w:r>
      <w:r w:rsidRPr="0005376D">
        <w:rPr>
          <w:rFonts w:ascii="Palatino Linotype" w:hAnsi="Palatino Linotype"/>
          <w:color w:val="000000" w:themeColor="text1"/>
          <w:szCs w:val="17"/>
          <w:lang w:eastAsia="es-ES_tradnl"/>
        </w:rPr>
        <w:t xml:space="preserve"> Hágase del conocimiento al </w:t>
      </w:r>
      <w:r w:rsidRPr="0005376D">
        <w:rPr>
          <w:rFonts w:ascii="Palatino Linotype" w:hAnsi="Palatino Linotype"/>
          <w:b/>
          <w:color w:val="000000" w:themeColor="text1"/>
          <w:szCs w:val="17"/>
          <w:lang w:eastAsia="es-ES_tradnl"/>
        </w:rPr>
        <w:t>RECURRENTE</w:t>
      </w:r>
      <w:r w:rsidRPr="0005376D">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66BEC0E" w14:textId="77777777" w:rsidR="00192691" w:rsidRPr="0005376D" w:rsidRDefault="00192691" w:rsidP="0005376D">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5DE525F" w14:textId="4FB79CB8" w:rsidR="00DF2A53" w:rsidRDefault="00ED25BB" w:rsidP="0090443D">
      <w:pPr>
        <w:tabs>
          <w:tab w:val="left" w:pos="709"/>
        </w:tabs>
        <w:spacing w:line="360" w:lineRule="auto"/>
        <w:ind w:right="51"/>
        <w:jc w:val="both"/>
        <w:rPr>
          <w:rFonts w:ascii="Palatino Linotype" w:hAnsi="Palatino Linotype"/>
          <w:color w:val="000000" w:themeColor="text1"/>
          <w:szCs w:val="17"/>
          <w:lang w:eastAsia="es-ES_tradnl"/>
        </w:rPr>
      </w:pPr>
      <w:r w:rsidRPr="0005376D">
        <w:rPr>
          <w:rFonts w:ascii="Palatino Linotype" w:hAnsi="Palatino Linotype"/>
          <w:b/>
          <w:color w:val="000000" w:themeColor="text1"/>
          <w:sz w:val="28"/>
          <w:szCs w:val="28"/>
          <w:lang w:eastAsia="es-ES_tradnl"/>
        </w:rPr>
        <w:t>SEXTO.</w:t>
      </w:r>
      <w:r w:rsidRPr="0005376D">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204305C" w14:textId="77777777" w:rsidR="0090443D" w:rsidRPr="0090443D" w:rsidRDefault="0090443D" w:rsidP="0090443D">
      <w:pPr>
        <w:tabs>
          <w:tab w:val="left" w:pos="709"/>
        </w:tabs>
        <w:spacing w:line="360" w:lineRule="auto"/>
        <w:ind w:right="51"/>
        <w:jc w:val="both"/>
        <w:rPr>
          <w:rFonts w:ascii="Palatino Linotype" w:hAnsi="Palatino Linotype"/>
          <w:color w:val="000000" w:themeColor="text1"/>
          <w:szCs w:val="17"/>
          <w:lang w:eastAsia="es-ES_tradnl"/>
        </w:rPr>
      </w:pPr>
      <w:bookmarkStart w:id="1" w:name="_GoBack"/>
      <w:bookmarkEnd w:id="1"/>
    </w:p>
    <w:p w14:paraId="408D07CE" w14:textId="77777777" w:rsidR="00192691" w:rsidRPr="0005376D" w:rsidRDefault="00192691" w:rsidP="0005376D">
      <w:pPr>
        <w:tabs>
          <w:tab w:val="left" w:pos="709"/>
        </w:tabs>
        <w:spacing w:line="360" w:lineRule="auto"/>
        <w:ind w:right="51"/>
        <w:jc w:val="both"/>
        <w:rPr>
          <w:rFonts w:ascii="Palatino Linotype" w:hAnsi="Palatino Linotype" w:cs="Arial"/>
          <w:color w:val="000000"/>
        </w:rPr>
      </w:pPr>
      <w:r w:rsidRPr="0005376D">
        <w:rPr>
          <w:rFonts w:ascii="Palatino Linotype" w:hAnsi="Palatino Linotype" w:cs="Arial"/>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UNO DE FEBRERO DE DOS MIL VEINTITRÉS, ANTE EL SECRETARIO TÉCNICO DEL PLENO, ALEXIS TAPIA RAMÍREZ. </w:t>
      </w:r>
    </w:p>
    <w:p w14:paraId="54D82D18" w14:textId="72B60A0D" w:rsidR="003C0EC9" w:rsidRPr="00327007" w:rsidRDefault="00530C5F" w:rsidP="0005376D">
      <w:pPr>
        <w:widowControl w:val="0"/>
        <w:autoSpaceDE w:val="0"/>
        <w:autoSpaceDN w:val="0"/>
        <w:adjustRightInd w:val="0"/>
        <w:spacing w:line="360" w:lineRule="auto"/>
        <w:jc w:val="both"/>
        <w:rPr>
          <w:rFonts w:ascii="Palatino Linotype" w:hAnsi="Palatino Linotype"/>
          <w:color w:val="000000" w:themeColor="text1"/>
          <w:sz w:val="20"/>
        </w:rPr>
      </w:pPr>
      <w:r w:rsidRPr="0005376D">
        <w:rPr>
          <w:rFonts w:ascii="Palatino Linotype" w:hAnsi="Palatino Linotype"/>
          <w:color w:val="000000" w:themeColor="text1"/>
          <w:sz w:val="20"/>
        </w:rPr>
        <w:t xml:space="preserve"> </w:t>
      </w:r>
      <w:r w:rsidR="003216AE" w:rsidRPr="0005376D">
        <w:rPr>
          <w:rFonts w:ascii="Palatino Linotype" w:hAnsi="Palatino Linotype"/>
          <w:color w:val="000000" w:themeColor="text1"/>
          <w:sz w:val="20"/>
        </w:rPr>
        <w:t>SCMM</w:t>
      </w:r>
      <w:r w:rsidR="003C0EC9" w:rsidRPr="0005376D">
        <w:rPr>
          <w:rFonts w:ascii="Palatino Linotype" w:hAnsi="Palatino Linotype"/>
          <w:color w:val="000000" w:themeColor="text1"/>
          <w:sz w:val="20"/>
        </w:rPr>
        <w:t>/BLA/DEMF/RPG</w:t>
      </w:r>
    </w:p>
    <w:p w14:paraId="1C5CD08B" w14:textId="741C15D5" w:rsidR="00EE52D0" w:rsidRPr="00327007" w:rsidRDefault="00E16DE8" w:rsidP="0005376D">
      <w:pPr>
        <w:spacing w:line="360" w:lineRule="auto"/>
        <w:rPr>
          <w:rFonts w:ascii="Palatino Linotype" w:hAnsi="Palatino Linotype"/>
          <w:color w:val="000000" w:themeColor="text1"/>
        </w:rPr>
      </w:pPr>
      <w:r w:rsidRPr="00327007">
        <w:rPr>
          <w:rFonts w:ascii="Palatino Linotype" w:hAnsi="Palatino Linotype"/>
          <w:color w:val="000000" w:themeColor="text1"/>
        </w:rPr>
        <w:br w:type="page"/>
      </w:r>
    </w:p>
    <w:sectPr w:rsidR="00EE52D0" w:rsidRPr="00327007" w:rsidSect="006957B1">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9D1F9" w14:textId="77777777" w:rsidR="007336CF" w:rsidRDefault="007336CF" w:rsidP="00C80F8C">
      <w:r>
        <w:separator/>
      </w:r>
    </w:p>
  </w:endnote>
  <w:endnote w:type="continuationSeparator" w:id="0">
    <w:p w14:paraId="1011C21D" w14:textId="77777777" w:rsidR="007336CF" w:rsidRDefault="007336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55A81" w14:textId="77777777" w:rsidR="00E42E15" w:rsidRDefault="00E42E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D1FEB" w:rsidRPr="0010196A" w:rsidRDefault="008D1FE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443D">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443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D1FEB" w:rsidRPr="0010196A" w:rsidRDefault="008D1FE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443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443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DA876" w14:textId="77777777" w:rsidR="007336CF" w:rsidRDefault="007336CF" w:rsidP="00C80F8C">
      <w:r>
        <w:separator/>
      </w:r>
    </w:p>
  </w:footnote>
  <w:footnote w:type="continuationSeparator" w:id="0">
    <w:p w14:paraId="75DBB05A" w14:textId="77777777" w:rsidR="007336CF" w:rsidRDefault="007336CF" w:rsidP="00C80F8C">
      <w:r>
        <w:continuationSeparator/>
      </w:r>
    </w:p>
  </w:footnote>
  <w:footnote w:id="1">
    <w:p w14:paraId="2D49C855" w14:textId="77777777" w:rsidR="008D1FEB" w:rsidRDefault="008D1FEB" w:rsidP="009458A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7575D9A6" w14:textId="2BD20FD2" w:rsidR="008D1FEB" w:rsidRDefault="008D1FEB">
      <w:pPr>
        <w:pStyle w:val="Textonotapie"/>
      </w:pPr>
      <w:r>
        <w:rPr>
          <w:rStyle w:val="Refdenotaalpie"/>
        </w:rPr>
        <w:footnoteRef/>
      </w:r>
      <w:r>
        <w:t xml:space="preserve"> </w:t>
      </w:r>
      <w:r w:rsidRPr="008D1FEB">
        <w:rPr>
          <w:rFonts w:ascii="Palatino Linotype" w:hAnsi="Palatino Linotype"/>
          <w:i/>
          <w:sz w:val="18"/>
          <w:szCs w:val="18"/>
        </w:rPr>
        <w:t>https://legislacion.edomex.gob.mx/sites/legislacion.edomex.gob.mx/files/files/pdf/ley/vig/leyvig022.pdf</w:t>
      </w:r>
    </w:p>
  </w:footnote>
  <w:footnote w:id="3">
    <w:p w14:paraId="3CE4CAB5" w14:textId="5E18C2E9" w:rsidR="008D1FEB" w:rsidRPr="008D1FEB" w:rsidRDefault="008D1FEB">
      <w:pPr>
        <w:pStyle w:val="Textonotapie"/>
        <w:rPr>
          <w:rFonts w:ascii="Palatino Linotype" w:hAnsi="Palatino Linotype"/>
          <w:i/>
          <w:sz w:val="18"/>
          <w:szCs w:val="18"/>
        </w:rPr>
      </w:pPr>
      <w:r>
        <w:rPr>
          <w:rStyle w:val="Refdenotaalpie"/>
        </w:rPr>
        <w:footnoteRef/>
      </w:r>
      <w:r>
        <w:t xml:space="preserve"> </w:t>
      </w:r>
      <w:r w:rsidRPr="008D1FEB">
        <w:rPr>
          <w:rFonts w:ascii="Palatino Linotype" w:hAnsi="Palatino Linotype"/>
          <w:i/>
          <w:sz w:val="18"/>
          <w:szCs w:val="18"/>
        </w:rPr>
        <w:t>https://legislacion.edomex.gob.mx/sites/legislacion.edomex.gob.mx/files/files/pdf/bdo/bdo2022/bdo101.pdf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D1FEB" w:rsidRDefault="007336C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D1FEB" w:rsidRPr="0010196A" w:rsidRDefault="008D1FE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D1FEB" w:rsidRPr="008F2CCC" w14:paraId="1F097D8A" w14:textId="77777777" w:rsidTr="005F31DE">
      <w:tc>
        <w:tcPr>
          <w:tcW w:w="2977" w:type="dxa"/>
          <w:vMerge w:val="restart"/>
        </w:tcPr>
        <w:p w14:paraId="1F780A0C" w14:textId="1EFF25F4" w:rsidR="008D1FEB" w:rsidRPr="008F2CCC" w:rsidRDefault="008D1FE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D1FEB" w:rsidRPr="00664658" w:rsidRDefault="008D1FE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76E4141" w:rsidR="008D1FEB" w:rsidRPr="00664658" w:rsidRDefault="008D1FEB" w:rsidP="000E1D81">
          <w:pPr>
            <w:jc w:val="both"/>
            <w:rPr>
              <w:rFonts w:ascii="Palatino Linotype" w:hAnsi="Palatino Linotype"/>
              <w:b/>
              <w:sz w:val="22"/>
              <w:szCs w:val="22"/>
              <w:lang w:val="es-ES_tradnl"/>
            </w:rPr>
          </w:pPr>
          <w:r>
            <w:rPr>
              <w:rFonts w:ascii="Palatino Linotype" w:hAnsi="Palatino Linotype"/>
              <w:b/>
              <w:sz w:val="22"/>
              <w:szCs w:val="22"/>
              <w:lang w:val="es-ES_tradnl"/>
            </w:rPr>
            <w:t>14417</w:t>
          </w:r>
          <w:r w:rsidRPr="00A9204E">
            <w:rPr>
              <w:rFonts w:ascii="Palatino Linotype" w:hAnsi="Palatino Linotype"/>
              <w:b/>
              <w:sz w:val="22"/>
              <w:szCs w:val="22"/>
              <w:lang w:val="es-ES_tradnl"/>
            </w:rPr>
            <w:t>/INFOEM/IP/RR/2022</w:t>
          </w:r>
        </w:p>
      </w:tc>
    </w:tr>
    <w:tr w:rsidR="008D1FEB" w:rsidRPr="008F2CCC" w14:paraId="049677A3" w14:textId="77777777" w:rsidTr="005F31DE">
      <w:tc>
        <w:tcPr>
          <w:tcW w:w="2977" w:type="dxa"/>
          <w:vMerge/>
        </w:tcPr>
        <w:p w14:paraId="4A21EAC1" w14:textId="5C1F145E" w:rsidR="008D1FEB" w:rsidRPr="008F2CCC" w:rsidRDefault="008D1FEB" w:rsidP="003D4885">
          <w:pPr>
            <w:rPr>
              <w:rFonts w:ascii="Palatino Linotype" w:hAnsi="Palatino Linotype"/>
              <w:b/>
              <w:sz w:val="22"/>
              <w:szCs w:val="22"/>
              <w:lang w:val="es-ES_tradnl"/>
            </w:rPr>
          </w:pPr>
        </w:p>
      </w:tc>
      <w:tc>
        <w:tcPr>
          <w:tcW w:w="2552" w:type="dxa"/>
          <w:shd w:val="clear" w:color="auto" w:fill="auto"/>
        </w:tcPr>
        <w:p w14:paraId="1237BCDE" w14:textId="77777777" w:rsidR="008D1FEB" w:rsidRPr="00664658" w:rsidRDefault="008D1FEB"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08FDDA4" w:rsidR="008D1FEB" w:rsidRPr="00D41D47" w:rsidRDefault="008D1FEB" w:rsidP="006711CF">
          <w:pPr>
            <w:jc w:val="both"/>
            <w:rPr>
              <w:rFonts w:ascii="Palatino Linotype" w:hAnsi="Palatino Linotype"/>
              <w:b/>
              <w:sz w:val="22"/>
              <w:szCs w:val="22"/>
              <w:lang w:val="es-ES_tradnl"/>
            </w:rPr>
          </w:pPr>
          <w:r w:rsidRPr="000E1D81">
            <w:rPr>
              <w:rFonts w:ascii="Palatino Linotype" w:hAnsi="Palatino Linotype"/>
              <w:b/>
              <w:sz w:val="22"/>
              <w:szCs w:val="22"/>
              <w:lang w:val="es-ES_tradnl"/>
            </w:rPr>
            <w:t xml:space="preserve">Ayuntamiento de </w:t>
          </w:r>
          <w:r>
            <w:rPr>
              <w:rFonts w:ascii="Palatino Linotype" w:hAnsi="Palatino Linotype"/>
              <w:b/>
              <w:sz w:val="22"/>
              <w:szCs w:val="22"/>
              <w:lang w:val="es-ES_tradnl"/>
            </w:rPr>
            <w:t>Texcoco</w:t>
          </w:r>
        </w:p>
      </w:tc>
    </w:tr>
    <w:tr w:rsidR="008D1FEB" w:rsidRPr="008F2CCC" w14:paraId="72CD087D" w14:textId="77777777" w:rsidTr="005F31DE">
      <w:trPr>
        <w:trHeight w:val="228"/>
      </w:trPr>
      <w:tc>
        <w:tcPr>
          <w:tcW w:w="2977" w:type="dxa"/>
          <w:vMerge/>
        </w:tcPr>
        <w:p w14:paraId="1B78656F" w14:textId="01E6F6F6" w:rsidR="008D1FEB" w:rsidRPr="008F2CCC" w:rsidRDefault="008D1FEB" w:rsidP="003D4885">
          <w:pPr>
            <w:rPr>
              <w:rFonts w:ascii="Palatino Linotype" w:hAnsi="Palatino Linotype"/>
              <w:b/>
              <w:sz w:val="22"/>
              <w:szCs w:val="22"/>
              <w:lang w:val="es-ES_tradnl"/>
            </w:rPr>
          </w:pPr>
        </w:p>
      </w:tc>
      <w:tc>
        <w:tcPr>
          <w:tcW w:w="2552" w:type="dxa"/>
          <w:shd w:val="clear" w:color="auto" w:fill="auto"/>
        </w:tcPr>
        <w:p w14:paraId="74D81628" w14:textId="05FE44B5" w:rsidR="008D1FEB" w:rsidRPr="00664658" w:rsidRDefault="008D1FEB"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D1FEB" w:rsidRPr="00664658" w:rsidRDefault="008D1FEB"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D1FEB" w:rsidRPr="0010196A" w:rsidRDefault="008D1FE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8D1FEB" w:rsidRPr="0010196A" w:rsidRDefault="007336C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8D1FEB" w:rsidRPr="008F2CCC" w14:paraId="6ABABA57" w14:textId="77777777" w:rsidTr="005F31DE">
      <w:tc>
        <w:tcPr>
          <w:tcW w:w="4253" w:type="dxa"/>
          <w:vMerge w:val="restart"/>
          <w:shd w:val="clear" w:color="auto" w:fill="auto"/>
        </w:tcPr>
        <w:p w14:paraId="6AA376CC" w14:textId="139DA696" w:rsidR="008D1FEB" w:rsidRPr="008F2CCC" w:rsidRDefault="008D1FE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D1FEB" w:rsidRPr="008F2CCC" w:rsidRDefault="008D1FE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34DDB02" w:rsidR="008D1FEB" w:rsidRPr="008F2CCC" w:rsidRDefault="008D1FEB" w:rsidP="000E1D81">
          <w:pPr>
            <w:jc w:val="both"/>
            <w:rPr>
              <w:rFonts w:ascii="Palatino Linotype" w:hAnsi="Palatino Linotype"/>
              <w:b/>
              <w:sz w:val="22"/>
              <w:szCs w:val="22"/>
              <w:lang w:val="es-ES_tradnl"/>
            </w:rPr>
          </w:pPr>
          <w:r>
            <w:rPr>
              <w:rFonts w:ascii="Palatino Linotype" w:hAnsi="Palatino Linotype"/>
              <w:b/>
              <w:sz w:val="22"/>
              <w:szCs w:val="22"/>
              <w:lang w:val="es-ES_tradnl"/>
            </w:rPr>
            <w:t>14417</w:t>
          </w:r>
          <w:r w:rsidRPr="00A9204E">
            <w:rPr>
              <w:rFonts w:ascii="Palatino Linotype" w:hAnsi="Palatino Linotype"/>
              <w:b/>
              <w:sz w:val="22"/>
              <w:szCs w:val="22"/>
              <w:lang w:val="es-ES_tradnl"/>
            </w:rPr>
            <w:t>/INFOEM/IP/RR/2022</w:t>
          </w:r>
        </w:p>
      </w:tc>
    </w:tr>
    <w:tr w:rsidR="008D1FEB" w:rsidRPr="008F2CCC" w14:paraId="3B45FB53" w14:textId="77777777" w:rsidTr="005F31DE">
      <w:tc>
        <w:tcPr>
          <w:tcW w:w="4253" w:type="dxa"/>
          <w:vMerge/>
          <w:shd w:val="clear" w:color="auto" w:fill="auto"/>
        </w:tcPr>
        <w:p w14:paraId="188B82EF" w14:textId="77777777" w:rsidR="008D1FEB" w:rsidRPr="008F2CCC" w:rsidRDefault="008D1FEB" w:rsidP="007A5836">
          <w:pPr>
            <w:rPr>
              <w:rFonts w:ascii="Palatino Linotype" w:hAnsi="Palatino Linotype"/>
              <w:b/>
              <w:sz w:val="22"/>
              <w:szCs w:val="22"/>
              <w:lang w:val="es-ES_tradnl"/>
            </w:rPr>
          </w:pPr>
        </w:p>
      </w:tc>
      <w:tc>
        <w:tcPr>
          <w:tcW w:w="2552" w:type="dxa"/>
          <w:shd w:val="clear" w:color="auto" w:fill="auto"/>
        </w:tcPr>
        <w:p w14:paraId="3B2AD0CF" w14:textId="77777777" w:rsidR="008D1FEB" w:rsidRPr="008F2CCC" w:rsidRDefault="008D1FE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A06F54A" w:rsidR="008D1FEB" w:rsidRPr="008F2CCC" w:rsidRDefault="008D1FEB" w:rsidP="00D66460">
          <w:pPr>
            <w:jc w:val="both"/>
            <w:rPr>
              <w:rFonts w:ascii="Palatino Linotype" w:hAnsi="Palatino Linotype"/>
              <w:b/>
              <w:sz w:val="22"/>
              <w:szCs w:val="22"/>
              <w:lang w:val="es-ES_tradnl"/>
            </w:rPr>
          </w:pPr>
        </w:p>
      </w:tc>
    </w:tr>
    <w:tr w:rsidR="008D1FEB" w:rsidRPr="008F2CCC" w14:paraId="28A493EB" w14:textId="77777777" w:rsidTr="005F31DE">
      <w:trPr>
        <w:trHeight w:val="228"/>
      </w:trPr>
      <w:tc>
        <w:tcPr>
          <w:tcW w:w="4253" w:type="dxa"/>
          <w:vMerge/>
          <w:shd w:val="clear" w:color="auto" w:fill="auto"/>
        </w:tcPr>
        <w:p w14:paraId="06C77D31" w14:textId="77777777" w:rsidR="008D1FEB" w:rsidRPr="008F2CCC" w:rsidRDefault="008D1FEB" w:rsidP="007A5836">
          <w:pPr>
            <w:rPr>
              <w:rFonts w:ascii="Palatino Linotype" w:hAnsi="Palatino Linotype"/>
              <w:b/>
              <w:sz w:val="22"/>
              <w:szCs w:val="22"/>
              <w:lang w:val="es-ES_tradnl"/>
            </w:rPr>
          </w:pPr>
        </w:p>
      </w:tc>
      <w:tc>
        <w:tcPr>
          <w:tcW w:w="2552" w:type="dxa"/>
          <w:shd w:val="clear" w:color="auto" w:fill="auto"/>
        </w:tcPr>
        <w:p w14:paraId="2E1A72B4" w14:textId="77777777" w:rsidR="008D1FEB" w:rsidRPr="008F2CCC" w:rsidRDefault="008D1FE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E37E70E" w:rsidR="008D1FEB" w:rsidRPr="001C7BF7" w:rsidRDefault="008D1FEB" w:rsidP="006711CF">
          <w:pPr>
            <w:jc w:val="both"/>
          </w:pPr>
          <w:r w:rsidRPr="000E1D81">
            <w:rPr>
              <w:rFonts w:ascii="Palatino Linotype" w:hAnsi="Palatino Linotype"/>
              <w:b/>
              <w:sz w:val="22"/>
              <w:szCs w:val="22"/>
              <w:lang w:val="es-ES_tradnl"/>
            </w:rPr>
            <w:t xml:space="preserve">Ayuntamiento de </w:t>
          </w:r>
          <w:r>
            <w:rPr>
              <w:rFonts w:ascii="Palatino Linotype" w:hAnsi="Palatino Linotype"/>
              <w:b/>
              <w:sz w:val="22"/>
              <w:szCs w:val="22"/>
              <w:lang w:val="es-ES_tradnl"/>
            </w:rPr>
            <w:t>Texcoco</w:t>
          </w:r>
        </w:p>
      </w:tc>
    </w:tr>
    <w:tr w:rsidR="008D1FEB" w:rsidRPr="008F2CCC" w14:paraId="0F114FF0" w14:textId="77777777" w:rsidTr="005F31DE">
      <w:tc>
        <w:tcPr>
          <w:tcW w:w="4253" w:type="dxa"/>
          <w:vMerge/>
          <w:shd w:val="clear" w:color="auto" w:fill="auto"/>
        </w:tcPr>
        <w:p w14:paraId="4CCB64BA" w14:textId="77777777" w:rsidR="008D1FEB" w:rsidRPr="008F2CCC" w:rsidRDefault="008D1FEB" w:rsidP="00A2780F">
          <w:pPr>
            <w:rPr>
              <w:rFonts w:ascii="Palatino Linotype" w:hAnsi="Palatino Linotype"/>
              <w:b/>
              <w:sz w:val="22"/>
              <w:szCs w:val="22"/>
              <w:lang w:val="es-ES_tradnl"/>
            </w:rPr>
          </w:pPr>
        </w:p>
      </w:tc>
      <w:tc>
        <w:tcPr>
          <w:tcW w:w="2552" w:type="dxa"/>
          <w:shd w:val="clear" w:color="auto" w:fill="auto"/>
        </w:tcPr>
        <w:p w14:paraId="31E422EA" w14:textId="0B158FD7" w:rsidR="008D1FEB" w:rsidRPr="008F2CCC" w:rsidRDefault="008D1FE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8D1FEB" w:rsidRPr="008F2CCC" w:rsidRDefault="008D1FE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D1FEB" w:rsidRPr="0010196A" w:rsidRDefault="008D1FE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9"/>
  </w:num>
  <w:num w:numId="4">
    <w:abstractNumId w:val="29"/>
  </w:num>
  <w:num w:numId="5">
    <w:abstractNumId w:val="6"/>
  </w:num>
  <w:num w:numId="6">
    <w:abstractNumId w:val="7"/>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30"/>
  </w:num>
  <w:num w:numId="13">
    <w:abstractNumId w:val="19"/>
  </w:num>
  <w:num w:numId="14">
    <w:abstractNumId w:val="9"/>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18"/>
  </w:num>
  <w:num w:numId="22">
    <w:abstractNumId w:val="31"/>
  </w:num>
  <w:num w:numId="23">
    <w:abstractNumId w:val="21"/>
  </w:num>
  <w:num w:numId="24">
    <w:abstractNumId w:val="22"/>
  </w:num>
  <w:num w:numId="25">
    <w:abstractNumId w:val="4"/>
  </w:num>
  <w:num w:numId="26">
    <w:abstractNumId w:val="23"/>
  </w:num>
  <w:num w:numId="27">
    <w:abstractNumId w:val="2"/>
  </w:num>
  <w:num w:numId="28">
    <w:abstractNumId w:val="14"/>
  </w:num>
  <w:num w:numId="29">
    <w:abstractNumId w:val="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4"/>
  </w:num>
  <w:num w:numId="33">
    <w:abstractNumId w:val="1"/>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76D"/>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7BC"/>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6CE"/>
    <w:rsid w:val="000847B2"/>
    <w:rsid w:val="00085229"/>
    <w:rsid w:val="0008542A"/>
    <w:rsid w:val="00085585"/>
    <w:rsid w:val="000857D3"/>
    <w:rsid w:val="00085973"/>
    <w:rsid w:val="000861FF"/>
    <w:rsid w:val="0008668D"/>
    <w:rsid w:val="00086980"/>
    <w:rsid w:val="0008710F"/>
    <w:rsid w:val="00087448"/>
    <w:rsid w:val="00087D47"/>
    <w:rsid w:val="0009001D"/>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85E"/>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1E7C"/>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1D81"/>
    <w:rsid w:val="000E255A"/>
    <w:rsid w:val="000E38D1"/>
    <w:rsid w:val="000E3C5C"/>
    <w:rsid w:val="000E44EE"/>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3844"/>
    <w:rsid w:val="00104BFE"/>
    <w:rsid w:val="00104E56"/>
    <w:rsid w:val="0010553A"/>
    <w:rsid w:val="00106268"/>
    <w:rsid w:val="001063BB"/>
    <w:rsid w:val="00106A20"/>
    <w:rsid w:val="00106B41"/>
    <w:rsid w:val="00106C3B"/>
    <w:rsid w:val="00106FBF"/>
    <w:rsid w:val="00107FBF"/>
    <w:rsid w:val="00111746"/>
    <w:rsid w:val="00111DBB"/>
    <w:rsid w:val="00111F07"/>
    <w:rsid w:val="0011263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5D"/>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7B"/>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0EE7"/>
    <w:rsid w:val="0019130A"/>
    <w:rsid w:val="00191B16"/>
    <w:rsid w:val="001920F2"/>
    <w:rsid w:val="00192691"/>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816"/>
    <w:rsid w:val="001B5A4E"/>
    <w:rsid w:val="001B5CF1"/>
    <w:rsid w:val="001B6086"/>
    <w:rsid w:val="001B626B"/>
    <w:rsid w:val="001B6521"/>
    <w:rsid w:val="001B6AE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D63"/>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96"/>
    <w:rsid w:val="002255E0"/>
    <w:rsid w:val="0022582E"/>
    <w:rsid w:val="00225A03"/>
    <w:rsid w:val="00226145"/>
    <w:rsid w:val="002269B9"/>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ACD"/>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37B"/>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5ED8"/>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4E9"/>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00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434"/>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37"/>
    <w:rsid w:val="003908D3"/>
    <w:rsid w:val="003915DF"/>
    <w:rsid w:val="0039196D"/>
    <w:rsid w:val="00391978"/>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06"/>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BB5"/>
    <w:rsid w:val="003D4F06"/>
    <w:rsid w:val="003D4F28"/>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319"/>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A4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CFD"/>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B15"/>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36F"/>
    <w:rsid w:val="00527D00"/>
    <w:rsid w:val="00530750"/>
    <w:rsid w:val="00530C5F"/>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AE6"/>
    <w:rsid w:val="00550E43"/>
    <w:rsid w:val="005512B4"/>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C51"/>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014"/>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289"/>
    <w:rsid w:val="005E0421"/>
    <w:rsid w:val="005E0559"/>
    <w:rsid w:val="005E0668"/>
    <w:rsid w:val="005E0B7F"/>
    <w:rsid w:val="005E0DF3"/>
    <w:rsid w:val="005E0E69"/>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2A78"/>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E36"/>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1CF"/>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C6B"/>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9A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E7BB2"/>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36CF"/>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BD0"/>
    <w:rsid w:val="00747F64"/>
    <w:rsid w:val="00750D6F"/>
    <w:rsid w:val="00750F1A"/>
    <w:rsid w:val="00751099"/>
    <w:rsid w:val="00752248"/>
    <w:rsid w:val="0075232C"/>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13"/>
    <w:rsid w:val="007602FC"/>
    <w:rsid w:val="00760AD7"/>
    <w:rsid w:val="007615FB"/>
    <w:rsid w:val="00761A77"/>
    <w:rsid w:val="007620A6"/>
    <w:rsid w:val="007626AB"/>
    <w:rsid w:val="00762EBE"/>
    <w:rsid w:val="007631BF"/>
    <w:rsid w:val="007631D9"/>
    <w:rsid w:val="007636B4"/>
    <w:rsid w:val="007637A7"/>
    <w:rsid w:val="00763C13"/>
    <w:rsid w:val="007641B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69D"/>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DE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9B4"/>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857"/>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659"/>
    <w:rsid w:val="0089272F"/>
    <w:rsid w:val="00892774"/>
    <w:rsid w:val="008929EC"/>
    <w:rsid w:val="00892AFC"/>
    <w:rsid w:val="0089336B"/>
    <w:rsid w:val="00893451"/>
    <w:rsid w:val="008950DB"/>
    <w:rsid w:val="00895847"/>
    <w:rsid w:val="00895B09"/>
    <w:rsid w:val="00895D8A"/>
    <w:rsid w:val="00895E48"/>
    <w:rsid w:val="008978A4"/>
    <w:rsid w:val="008A0408"/>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0E2C"/>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1D25"/>
    <w:rsid w:val="008D1FEB"/>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43D"/>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EC8"/>
    <w:rsid w:val="0091603B"/>
    <w:rsid w:val="009164CA"/>
    <w:rsid w:val="00916A02"/>
    <w:rsid w:val="00916B23"/>
    <w:rsid w:val="00916DDD"/>
    <w:rsid w:val="009171F5"/>
    <w:rsid w:val="009175C9"/>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D2"/>
    <w:rsid w:val="009314FE"/>
    <w:rsid w:val="009317DB"/>
    <w:rsid w:val="0093204F"/>
    <w:rsid w:val="00932B02"/>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567"/>
    <w:rsid w:val="00944D4B"/>
    <w:rsid w:val="00944F4A"/>
    <w:rsid w:val="00944FCF"/>
    <w:rsid w:val="009455A8"/>
    <w:rsid w:val="009458A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622"/>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265"/>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1B8D"/>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045A"/>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2816"/>
    <w:rsid w:val="00A430EB"/>
    <w:rsid w:val="00A435B3"/>
    <w:rsid w:val="00A4377A"/>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8A3"/>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9F9"/>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4FD"/>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2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572"/>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960"/>
    <w:rsid w:val="00BD6EC9"/>
    <w:rsid w:val="00BD7483"/>
    <w:rsid w:val="00BD7602"/>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41"/>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032"/>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9C8"/>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97617"/>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463"/>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7D4"/>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3F0"/>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7"/>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8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623"/>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BBE"/>
    <w:rsid w:val="00E16DE8"/>
    <w:rsid w:val="00E172D0"/>
    <w:rsid w:val="00E17417"/>
    <w:rsid w:val="00E17435"/>
    <w:rsid w:val="00E1761A"/>
    <w:rsid w:val="00E17D80"/>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ACA"/>
    <w:rsid w:val="00E37C88"/>
    <w:rsid w:val="00E37D1E"/>
    <w:rsid w:val="00E4075E"/>
    <w:rsid w:val="00E41097"/>
    <w:rsid w:val="00E4127D"/>
    <w:rsid w:val="00E416E8"/>
    <w:rsid w:val="00E4192D"/>
    <w:rsid w:val="00E41A1C"/>
    <w:rsid w:val="00E422A0"/>
    <w:rsid w:val="00E42905"/>
    <w:rsid w:val="00E42E15"/>
    <w:rsid w:val="00E42F0C"/>
    <w:rsid w:val="00E42F1E"/>
    <w:rsid w:val="00E43258"/>
    <w:rsid w:val="00E433F5"/>
    <w:rsid w:val="00E44599"/>
    <w:rsid w:val="00E445CE"/>
    <w:rsid w:val="00E4491D"/>
    <w:rsid w:val="00E44C26"/>
    <w:rsid w:val="00E45A0A"/>
    <w:rsid w:val="00E45CF9"/>
    <w:rsid w:val="00E45EB3"/>
    <w:rsid w:val="00E463ED"/>
    <w:rsid w:val="00E468BF"/>
    <w:rsid w:val="00E469B0"/>
    <w:rsid w:val="00E46C91"/>
    <w:rsid w:val="00E46EAF"/>
    <w:rsid w:val="00E46FEA"/>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02A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5BB"/>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4E"/>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14C"/>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18"/>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D9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69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843257">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178739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6762996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653953">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305349">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096662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059461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65414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670995">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058984">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605091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06711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4970068">
      <w:bodyDiv w:val="1"/>
      <w:marLeft w:val="0"/>
      <w:marRight w:val="0"/>
      <w:marTop w:val="0"/>
      <w:marBottom w:val="0"/>
      <w:divBdr>
        <w:top w:val="none" w:sz="0" w:space="0" w:color="auto"/>
        <w:left w:val="none" w:sz="0" w:space="0" w:color="auto"/>
        <w:bottom w:val="none" w:sz="0" w:space="0" w:color="auto"/>
        <w:right w:val="none" w:sz="0" w:space="0" w:color="auto"/>
      </w:divBdr>
    </w:div>
    <w:div w:id="2010213292">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7B78-2587-47CD-8C26-CC23D589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8817</Words>
  <Characters>48498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2023-02-07T16:11:00Z</cp:lastPrinted>
  <dcterms:created xsi:type="dcterms:W3CDTF">2023-01-26T20:46:00Z</dcterms:created>
  <dcterms:modified xsi:type="dcterms:W3CDTF">2023-02-07T16:11:00Z</dcterms:modified>
</cp:coreProperties>
</file>