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8EF99" w14:textId="12B62B0E" w:rsidR="00AD2416" w:rsidRPr="00187FD5"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187FD5">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187FD5">
        <w:rPr>
          <w:rFonts w:ascii="Palatino Linotype" w:eastAsiaTheme="minorEastAsia" w:hAnsi="Palatino Linotype" w:cstheme="minorBidi"/>
          <w:color w:val="000000" w:themeColor="text1"/>
          <w:lang w:val="es-ES_tradnl"/>
        </w:rPr>
        <w:t xml:space="preserve">n Metepec, Estado </w:t>
      </w:r>
      <w:r w:rsidR="00626288" w:rsidRPr="00187FD5">
        <w:rPr>
          <w:rFonts w:ascii="Palatino Linotype" w:eastAsiaTheme="minorEastAsia" w:hAnsi="Palatino Linotype" w:cstheme="minorBidi"/>
          <w:color w:val="000000" w:themeColor="text1"/>
          <w:lang w:val="es-ES_tradnl"/>
        </w:rPr>
        <w:t>de México; de fecha quince (15</w:t>
      </w:r>
      <w:r w:rsidRPr="00187FD5">
        <w:rPr>
          <w:rFonts w:ascii="Palatino Linotype" w:eastAsiaTheme="minorEastAsia" w:hAnsi="Palatino Linotype" w:cstheme="minorBidi"/>
          <w:color w:val="000000" w:themeColor="text1"/>
          <w:lang w:val="es-MX"/>
        </w:rPr>
        <w:t>) de</w:t>
      </w:r>
      <w:r w:rsidR="0026647C" w:rsidRPr="00187FD5">
        <w:rPr>
          <w:rFonts w:ascii="Palatino Linotype" w:eastAsiaTheme="minorEastAsia" w:hAnsi="Palatino Linotype" w:cstheme="minorBidi"/>
          <w:color w:val="000000" w:themeColor="text1"/>
          <w:lang w:val="es-MX"/>
        </w:rPr>
        <w:t xml:space="preserve"> </w:t>
      </w:r>
      <w:r w:rsidR="005627C7" w:rsidRPr="00187FD5">
        <w:rPr>
          <w:rFonts w:ascii="Palatino Linotype" w:eastAsiaTheme="minorEastAsia" w:hAnsi="Palatino Linotype" w:cstheme="minorBidi"/>
          <w:color w:val="000000" w:themeColor="text1"/>
          <w:lang w:val="es-MX"/>
        </w:rPr>
        <w:t>febrero</w:t>
      </w:r>
      <w:r w:rsidR="0026647C" w:rsidRPr="00187FD5">
        <w:rPr>
          <w:rFonts w:ascii="Palatino Linotype" w:eastAsiaTheme="minorEastAsia" w:hAnsi="Palatino Linotype" w:cstheme="minorBidi"/>
          <w:color w:val="000000" w:themeColor="text1"/>
          <w:lang w:val="es-MX"/>
        </w:rPr>
        <w:t xml:space="preserve"> </w:t>
      </w:r>
      <w:r w:rsidR="00EA2EBF" w:rsidRPr="00187FD5">
        <w:rPr>
          <w:rFonts w:ascii="Palatino Linotype" w:eastAsiaTheme="minorEastAsia" w:hAnsi="Palatino Linotype" w:cstheme="minorBidi"/>
          <w:color w:val="000000" w:themeColor="text1"/>
          <w:lang w:val="es-MX"/>
        </w:rPr>
        <w:t>de dos mil veintitrés</w:t>
      </w:r>
      <w:r w:rsidRPr="00187FD5">
        <w:rPr>
          <w:rFonts w:ascii="Palatino Linotype" w:eastAsiaTheme="minorEastAsia" w:hAnsi="Palatino Linotype" w:cstheme="minorBidi"/>
          <w:color w:val="000000" w:themeColor="text1"/>
          <w:lang w:val="es-ES_tradnl"/>
        </w:rPr>
        <w:t xml:space="preserve">. </w:t>
      </w:r>
    </w:p>
    <w:p w14:paraId="1F385F5E" w14:textId="38AB1EF0" w:rsidR="00D21EE7" w:rsidRPr="00187FD5" w:rsidRDefault="00626288" w:rsidP="00B750CC">
      <w:pPr>
        <w:spacing w:line="360" w:lineRule="auto"/>
        <w:jc w:val="both"/>
        <w:rPr>
          <w:rFonts w:ascii="Palatino Linotype" w:eastAsiaTheme="minorEastAsia" w:hAnsi="Palatino Linotype" w:cstheme="minorBidi"/>
          <w:color w:val="000000" w:themeColor="text1"/>
          <w:lang w:val="es-ES_tradnl"/>
        </w:rPr>
      </w:pPr>
      <w:r w:rsidRPr="00187FD5">
        <w:rPr>
          <w:rFonts w:ascii="Palatino Linotype" w:hAnsi="Palatino Linotype"/>
          <w:b/>
          <w:lang w:val="es-ES_tradnl"/>
        </w:rPr>
        <w:t>VISTO</w:t>
      </w:r>
      <w:r w:rsidR="00376EC0" w:rsidRPr="00187FD5">
        <w:rPr>
          <w:rFonts w:ascii="Palatino Linotype" w:hAnsi="Palatino Linotype"/>
          <w:b/>
          <w:lang w:val="es-ES_tradnl"/>
        </w:rPr>
        <w:t xml:space="preserve"> </w:t>
      </w:r>
      <w:r w:rsidRPr="00187FD5">
        <w:rPr>
          <w:rFonts w:ascii="Palatino Linotype" w:hAnsi="Palatino Linotype"/>
          <w:lang w:val="es-ES_tradnl"/>
        </w:rPr>
        <w:t>el expediente electrónico formado con motivo del recurso</w:t>
      </w:r>
      <w:r w:rsidR="00376EC0" w:rsidRPr="00187FD5">
        <w:rPr>
          <w:rFonts w:ascii="Palatino Linotype" w:hAnsi="Palatino Linotype"/>
          <w:lang w:val="es-ES_tradnl"/>
        </w:rPr>
        <w:t xml:space="preserve"> de revisión</w:t>
      </w:r>
      <w:r w:rsidR="005627C7" w:rsidRPr="00187FD5">
        <w:rPr>
          <w:rFonts w:ascii="Palatino Linotype" w:hAnsi="Palatino Linotype"/>
          <w:lang w:val="es-ES_tradnl"/>
        </w:rPr>
        <w:t xml:space="preserve"> </w:t>
      </w:r>
      <w:r w:rsidRPr="00187FD5">
        <w:rPr>
          <w:rFonts w:ascii="Palatino Linotype" w:hAnsi="Palatino Linotype"/>
          <w:b/>
          <w:lang w:val="es-ES_tradnl"/>
        </w:rPr>
        <w:t>10528</w:t>
      </w:r>
      <w:r w:rsidR="005627C7" w:rsidRPr="00187FD5">
        <w:rPr>
          <w:rFonts w:ascii="Palatino Linotype" w:hAnsi="Palatino Linotype"/>
          <w:b/>
          <w:lang w:val="es-ES_tradnl"/>
        </w:rPr>
        <w:t xml:space="preserve">/INFOEM/IP/RR/2022 </w:t>
      </w:r>
      <w:r w:rsidRPr="00187FD5">
        <w:rPr>
          <w:rFonts w:ascii="Palatino Linotype" w:hAnsi="Palatino Linotype"/>
          <w:lang w:val="es-ES_tradnl"/>
        </w:rPr>
        <w:t>promovido</w:t>
      </w:r>
      <w:r w:rsidR="00B750CC" w:rsidRPr="00187FD5">
        <w:rPr>
          <w:rFonts w:ascii="Palatino Linotype" w:eastAsiaTheme="minorEastAsia" w:hAnsi="Palatino Linotype" w:cstheme="minorBidi"/>
          <w:color w:val="000000" w:themeColor="text1"/>
          <w:lang w:val="es-ES_tradnl"/>
        </w:rPr>
        <w:t xml:space="preserve"> </w:t>
      </w:r>
      <w:r w:rsidRPr="00187FD5">
        <w:rPr>
          <w:rFonts w:ascii="Palatino Linotype" w:eastAsiaTheme="minorEastAsia" w:hAnsi="Palatino Linotype" w:cstheme="minorBidi"/>
          <w:b/>
          <w:bCs/>
          <w:color w:val="000000" w:themeColor="text1"/>
        </w:rPr>
        <w:t> </w:t>
      </w:r>
      <w:r w:rsidR="0000646C">
        <w:rPr>
          <w:rFonts w:ascii="Palatino Linotype" w:eastAsiaTheme="minorEastAsia" w:hAnsi="Palatino Linotype" w:cstheme="minorBidi"/>
          <w:b/>
          <w:bCs/>
          <w:color w:val="000000" w:themeColor="text1"/>
        </w:rPr>
        <w:t>XXXX XXX XXXX</w:t>
      </w:r>
      <w:bookmarkStart w:id="0" w:name="_GoBack"/>
      <w:bookmarkEnd w:id="0"/>
      <w:r w:rsidR="00B750CC" w:rsidRPr="00187FD5">
        <w:rPr>
          <w:rFonts w:ascii="Palatino Linotype" w:eastAsiaTheme="minorEastAsia" w:hAnsi="Palatino Linotype" w:cstheme="minorBidi"/>
          <w:color w:val="000000" w:themeColor="text1"/>
          <w:lang w:val="es-ES_tradnl"/>
        </w:rPr>
        <w:t xml:space="preserve">, </w:t>
      </w:r>
      <w:r w:rsidRPr="00187FD5">
        <w:rPr>
          <w:rFonts w:ascii="Palatino Linotype" w:eastAsiaTheme="minorEastAsia" w:hAnsi="Palatino Linotype" w:cstheme="minorBidi"/>
          <w:color w:val="000000" w:themeColor="text1"/>
          <w:lang w:val="es-ES_tradnl"/>
        </w:rPr>
        <w:t>quien</w:t>
      </w:r>
      <w:r w:rsidR="00B750CC" w:rsidRPr="00187FD5">
        <w:rPr>
          <w:rFonts w:ascii="Palatino Linotype" w:eastAsiaTheme="minorEastAsia" w:hAnsi="Palatino Linotype" w:cstheme="minorBidi"/>
          <w:color w:val="000000" w:themeColor="text1"/>
          <w:lang w:val="es-ES_tradnl"/>
        </w:rPr>
        <w:t xml:space="preserve"> en lo sucesivo será identificado en su calidad de </w:t>
      </w:r>
      <w:r w:rsidR="00B750CC" w:rsidRPr="00187FD5">
        <w:rPr>
          <w:rFonts w:ascii="Palatino Linotype" w:eastAsiaTheme="minorEastAsia" w:hAnsi="Palatino Linotype" w:cstheme="minorBidi"/>
          <w:b/>
          <w:color w:val="000000" w:themeColor="text1"/>
          <w:lang w:val="es-ES_tradnl"/>
        </w:rPr>
        <w:t>RECURRENTE</w:t>
      </w:r>
      <w:r w:rsidR="005627C7" w:rsidRPr="00187FD5">
        <w:rPr>
          <w:rFonts w:ascii="Palatino Linotype" w:eastAsiaTheme="minorEastAsia" w:hAnsi="Palatino Linotype" w:cstheme="minorBidi"/>
          <w:color w:val="000000" w:themeColor="text1"/>
          <w:lang w:val="es-ES_tradnl"/>
        </w:rPr>
        <w:t>, en contra de la falta de respuesta</w:t>
      </w:r>
      <w:r w:rsidR="00B750CC" w:rsidRPr="00187FD5">
        <w:rPr>
          <w:rFonts w:ascii="Palatino Linotype" w:eastAsiaTheme="minorEastAsia" w:hAnsi="Palatino Linotype" w:cstheme="minorBidi"/>
          <w:color w:val="000000" w:themeColor="text1"/>
          <w:lang w:val="es-ES_tradnl"/>
        </w:rPr>
        <w:t xml:space="preserve"> del</w:t>
      </w:r>
      <w:r w:rsidR="005627C7" w:rsidRPr="00187FD5">
        <w:rPr>
          <w:rFonts w:ascii="Palatino Linotype" w:eastAsiaTheme="minorEastAsia" w:hAnsi="Palatino Linotype" w:cstheme="minorBidi"/>
          <w:color w:val="000000" w:themeColor="text1"/>
          <w:lang w:val="es-ES_tradnl"/>
        </w:rPr>
        <w:t xml:space="preserve"> </w:t>
      </w:r>
      <w:r w:rsidRPr="00187FD5">
        <w:rPr>
          <w:rFonts w:ascii="Palatino Linotype" w:eastAsiaTheme="minorEastAsia" w:hAnsi="Palatino Linotype" w:cstheme="minorBidi"/>
          <w:b/>
          <w:bCs/>
          <w:color w:val="000000" w:themeColor="text1"/>
        </w:rPr>
        <w:t xml:space="preserve">Ayuntamiento de </w:t>
      </w:r>
      <w:proofErr w:type="spellStart"/>
      <w:r w:rsidRPr="00187FD5">
        <w:rPr>
          <w:rFonts w:ascii="Palatino Linotype" w:eastAsiaTheme="minorEastAsia" w:hAnsi="Palatino Linotype" w:cstheme="minorBidi"/>
          <w:b/>
          <w:bCs/>
          <w:color w:val="000000" w:themeColor="text1"/>
        </w:rPr>
        <w:t>Temascalapa</w:t>
      </w:r>
      <w:proofErr w:type="spellEnd"/>
      <w:r w:rsidRPr="00187FD5">
        <w:rPr>
          <w:rFonts w:ascii="Palatino Linotype" w:eastAsiaTheme="minorEastAsia" w:hAnsi="Palatino Linotype" w:cstheme="minorBidi"/>
          <w:b/>
          <w:bCs/>
          <w:color w:val="000000" w:themeColor="text1"/>
        </w:rPr>
        <w:t>,</w:t>
      </w:r>
      <w:r w:rsidR="005627C7" w:rsidRPr="00187FD5">
        <w:rPr>
          <w:rFonts w:ascii="Palatino Linotype" w:eastAsiaTheme="minorEastAsia" w:hAnsi="Palatino Linotype" w:cstheme="minorBidi"/>
          <w:color w:val="000000" w:themeColor="text1"/>
          <w:lang w:val="es-ES_tradnl"/>
        </w:rPr>
        <w:t xml:space="preserve"> </w:t>
      </w:r>
      <w:r w:rsidR="00B750CC" w:rsidRPr="00187FD5">
        <w:rPr>
          <w:rFonts w:ascii="Palatino Linotype" w:eastAsiaTheme="minorEastAsia" w:hAnsi="Palatino Linotype" w:cstheme="minorBidi"/>
          <w:color w:val="000000" w:themeColor="text1"/>
          <w:lang w:val="es-ES_tradnl"/>
        </w:rPr>
        <w:t>en lo sucesivo el</w:t>
      </w:r>
      <w:r w:rsidR="00B750CC" w:rsidRPr="00187FD5">
        <w:rPr>
          <w:rFonts w:ascii="Palatino Linotype" w:eastAsiaTheme="minorEastAsia" w:hAnsi="Palatino Linotype" w:cstheme="minorBidi"/>
          <w:b/>
          <w:color w:val="000000" w:themeColor="text1"/>
          <w:lang w:val="es-ES_tradnl"/>
        </w:rPr>
        <w:t xml:space="preserve"> SUJETO OBLIGADO, </w:t>
      </w:r>
      <w:r w:rsidR="00B750CC" w:rsidRPr="00187FD5">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1" w:name="_Toc461555884"/>
      <w:bookmarkStart w:id="2" w:name="_Toc466371847"/>
      <w:bookmarkStart w:id="3" w:name="_Toc68804757"/>
    </w:p>
    <w:p w14:paraId="01CD8480" w14:textId="77777777" w:rsidR="00AD2416" w:rsidRPr="00187FD5" w:rsidRDefault="00AD2416" w:rsidP="00B750CC">
      <w:pPr>
        <w:spacing w:line="360" w:lineRule="auto"/>
        <w:jc w:val="both"/>
        <w:rPr>
          <w:rFonts w:ascii="Palatino Linotype" w:eastAsiaTheme="minorEastAsia" w:hAnsi="Palatino Linotype" w:cstheme="minorBidi"/>
          <w:color w:val="000000" w:themeColor="text1"/>
          <w:lang w:val="es-ES_tradnl"/>
        </w:rPr>
      </w:pPr>
    </w:p>
    <w:p w14:paraId="336A4E64" w14:textId="104E1997" w:rsidR="00D21EE7" w:rsidRPr="00187FD5" w:rsidRDefault="00B750CC" w:rsidP="00D21EE7">
      <w:pPr>
        <w:pStyle w:val="Ttulo1"/>
        <w:spacing w:line="360" w:lineRule="auto"/>
        <w:jc w:val="center"/>
        <w:rPr>
          <w:rFonts w:ascii="Palatino Linotype" w:hAnsi="Palatino Linotype"/>
          <w:b/>
          <w:color w:val="000000" w:themeColor="text1"/>
          <w:sz w:val="24"/>
          <w:szCs w:val="24"/>
          <w:lang w:val="es-MX" w:eastAsia="en-US"/>
        </w:rPr>
      </w:pPr>
      <w:bookmarkStart w:id="4" w:name="_Toc108698543"/>
      <w:r w:rsidRPr="00187FD5">
        <w:rPr>
          <w:rFonts w:ascii="Palatino Linotype" w:hAnsi="Palatino Linotype"/>
          <w:b/>
          <w:color w:val="000000" w:themeColor="text1"/>
          <w:sz w:val="24"/>
          <w:szCs w:val="24"/>
          <w:lang w:val="es-MX" w:eastAsia="en-US"/>
        </w:rPr>
        <w:t>ANTECEDENTES</w:t>
      </w:r>
      <w:bookmarkEnd w:id="1"/>
      <w:bookmarkEnd w:id="2"/>
      <w:bookmarkEnd w:id="3"/>
      <w:bookmarkEnd w:id="4"/>
    </w:p>
    <w:p w14:paraId="56F1C680" w14:textId="77777777" w:rsidR="00AD2416" w:rsidRPr="00187FD5" w:rsidRDefault="00AD2416" w:rsidP="00AD2416">
      <w:pPr>
        <w:rPr>
          <w:rFonts w:ascii="Palatino Linotype" w:hAnsi="Palatino Linotype"/>
          <w:lang w:val="es-MX" w:eastAsia="en-US"/>
        </w:rPr>
      </w:pPr>
    </w:p>
    <w:p w14:paraId="0325C8FB" w14:textId="36D36BD8" w:rsidR="00C479DB" w:rsidRPr="00187FD5" w:rsidRDefault="005627C7" w:rsidP="00C479DB">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187FD5">
        <w:rPr>
          <w:rFonts w:ascii="Palatino Linotype" w:eastAsia="Calibri" w:hAnsi="Palatino Linotype" w:cs="Arial"/>
          <w:color w:val="000000" w:themeColor="text1"/>
        </w:rPr>
        <w:t xml:space="preserve">El </w:t>
      </w:r>
      <w:r w:rsidR="00626288" w:rsidRPr="00187FD5">
        <w:rPr>
          <w:rFonts w:ascii="Palatino Linotype" w:eastAsia="Calibri" w:hAnsi="Palatino Linotype" w:cs="Arial"/>
          <w:color w:val="000000" w:themeColor="text1"/>
        </w:rPr>
        <w:t>tres (03) de mayo</w:t>
      </w:r>
      <w:r w:rsidR="00191207" w:rsidRPr="00187FD5">
        <w:rPr>
          <w:rFonts w:ascii="Palatino Linotype" w:eastAsia="Calibri" w:hAnsi="Palatino Linotype" w:cs="Arial"/>
          <w:color w:val="000000" w:themeColor="text1"/>
        </w:rPr>
        <w:t xml:space="preserve"> </w:t>
      </w:r>
      <w:r w:rsidR="00E04460" w:rsidRPr="00187FD5">
        <w:rPr>
          <w:rFonts w:ascii="Palatino Linotype" w:eastAsia="Calibri" w:hAnsi="Palatino Linotype" w:cs="Arial"/>
          <w:color w:val="000000" w:themeColor="text1"/>
        </w:rPr>
        <w:t xml:space="preserve">de dos mil veintidós </w:t>
      </w:r>
      <w:r w:rsidR="00B750CC" w:rsidRPr="00187FD5">
        <w:rPr>
          <w:rFonts w:ascii="Palatino Linotype" w:eastAsia="Calibri" w:hAnsi="Palatino Linotype" w:cs="Arial"/>
          <w:color w:val="000000" w:themeColor="text1"/>
        </w:rPr>
        <w:t xml:space="preserve">, </w:t>
      </w:r>
      <w:r w:rsidR="00B750CC" w:rsidRPr="00187FD5">
        <w:rPr>
          <w:rFonts w:ascii="Palatino Linotype" w:eastAsiaTheme="minorEastAsia" w:hAnsi="Palatino Linotype" w:cstheme="minorBidi"/>
          <w:color w:val="000000" w:themeColor="text1"/>
          <w:lang w:val="es-ES_tradnl"/>
        </w:rPr>
        <w:t>el particular presentó</w:t>
      </w:r>
      <w:r w:rsidR="00B750CC" w:rsidRPr="00187FD5">
        <w:rPr>
          <w:rFonts w:ascii="Palatino Linotype" w:eastAsiaTheme="minorEastAsia" w:hAnsi="Palatino Linotype" w:cstheme="minorBidi"/>
          <w:bCs/>
          <w:color w:val="000000" w:themeColor="text1"/>
          <w:lang w:val="es-ES_tradnl"/>
        </w:rPr>
        <w:t xml:space="preserve"> a través del Sistema de Acceso a la Información Mexiquense (</w:t>
      </w:r>
      <w:r w:rsidR="00B750CC" w:rsidRPr="00187FD5">
        <w:rPr>
          <w:rFonts w:ascii="Palatino Linotype" w:eastAsiaTheme="minorEastAsia" w:hAnsi="Palatino Linotype" w:cstheme="minorBidi"/>
          <w:b/>
          <w:bCs/>
          <w:color w:val="000000" w:themeColor="text1"/>
          <w:lang w:val="es-ES_tradnl"/>
        </w:rPr>
        <w:t>SAIMEX</w:t>
      </w:r>
      <w:r w:rsidR="00B750CC" w:rsidRPr="00187FD5">
        <w:rPr>
          <w:rFonts w:ascii="Palatino Linotype" w:eastAsiaTheme="minorEastAsia" w:hAnsi="Palatino Linotype" w:cstheme="minorBidi"/>
          <w:bCs/>
          <w:color w:val="000000" w:themeColor="text1"/>
          <w:lang w:val="es-ES_tradnl"/>
        </w:rPr>
        <w:t>)</w:t>
      </w:r>
      <w:r w:rsidR="00B750CC" w:rsidRPr="00187FD5">
        <w:rPr>
          <w:rFonts w:ascii="Palatino Linotype" w:eastAsia="Calibri" w:hAnsi="Palatino Linotype" w:cs="Arial"/>
          <w:b/>
          <w:color w:val="000000" w:themeColor="text1"/>
        </w:rPr>
        <w:t xml:space="preserve">, </w:t>
      </w:r>
      <w:r w:rsidR="00B750CC" w:rsidRPr="00187FD5">
        <w:rPr>
          <w:rFonts w:ascii="Palatino Linotype" w:eastAsia="Calibri" w:hAnsi="Palatino Linotype" w:cs="Arial"/>
          <w:color w:val="000000" w:themeColor="text1"/>
        </w:rPr>
        <w:t>la solicitud de información pública registrada con el número</w:t>
      </w:r>
      <w:r w:rsidR="00191207" w:rsidRPr="00187FD5">
        <w:rPr>
          <w:rFonts w:ascii="Palatino Linotype" w:eastAsia="Calibri" w:hAnsi="Palatino Linotype" w:cs="Arial"/>
          <w:color w:val="000000" w:themeColor="text1"/>
        </w:rPr>
        <w:t xml:space="preserve"> </w:t>
      </w:r>
      <w:r w:rsidR="00626288" w:rsidRPr="00187FD5">
        <w:rPr>
          <w:rFonts w:ascii="Palatino Linotype" w:eastAsia="Calibri" w:hAnsi="Palatino Linotype" w:cs="Arial"/>
          <w:b/>
          <w:bCs/>
          <w:color w:val="000000" w:themeColor="text1"/>
        </w:rPr>
        <w:t> 00049/TMASCALA/IP/2022</w:t>
      </w:r>
      <w:r w:rsidR="00F75C40" w:rsidRPr="00187FD5">
        <w:rPr>
          <w:rFonts w:ascii="Palatino Linotype" w:eastAsia="Calibri" w:hAnsi="Palatino Linotype" w:cs="Arial"/>
          <w:b/>
          <w:color w:val="000000" w:themeColor="text1"/>
        </w:rPr>
        <w:t xml:space="preserve">, </w:t>
      </w:r>
      <w:r w:rsidR="00F75C40" w:rsidRPr="00187FD5">
        <w:rPr>
          <w:rFonts w:ascii="Palatino Linotype" w:eastAsia="Calibri" w:hAnsi="Palatino Linotype" w:cs="Arial"/>
          <w:color w:val="000000" w:themeColor="text1"/>
        </w:rPr>
        <w:t>mediante la cual requirió:</w:t>
      </w:r>
    </w:p>
    <w:p w14:paraId="4C978735" w14:textId="77777777" w:rsidR="00191207" w:rsidRPr="00187FD5" w:rsidRDefault="00191207" w:rsidP="00626288">
      <w:pPr>
        <w:pStyle w:val="Prrafodelista"/>
        <w:tabs>
          <w:tab w:val="left" w:pos="426"/>
        </w:tabs>
        <w:spacing w:before="240" w:after="240" w:line="360" w:lineRule="auto"/>
        <w:ind w:left="851" w:right="607"/>
        <w:contextualSpacing/>
        <w:jc w:val="both"/>
        <w:rPr>
          <w:rFonts w:ascii="Palatino Linotype" w:eastAsia="Calibri" w:hAnsi="Palatino Linotype" w:cs="Arial"/>
          <w:i/>
          <w:color w:val="000000" w:themeColor="text1"/>
          <w:sz w:val="40"/>
        </w:rPr>
      </w:pPr>
    </w:p>
    <w:p w14:paraId="67DD09D2" w14:textId="1D921BA5" w:rsidR="00626288" w:rsidRPr="00187FD5" w:rsidRDefault="00626288" w:rsidP="00626288">
      <w:pPr>
        <w:pStyle w:val="Prrafodelista"/>
        <w:tabs>
          <w:tab w:val="left" w:pos="426"/>
        </w:tabs>
        <w:spacing w:before="240" w:after="240" w:line="360" w:lineRule="auto"/>
        <w:ind w:left="851" w:right="607"/>
        <w:contextualSpacing/>
        <w:jc w:val="both"/>
        <w:rPr>
          <w:rFonts w:ascii="Palatino Linotype" w:hAnsi="Palatino Linotype"/>
          <w:i/>
          <w:color w:val="000000"/>
          <w:sz w:val="22"/>
          <w:szCs w:val="14"/>
        </w:rPr>
      </w:pPr>
      <w:r w:rsidRPr="00187FD5">
        <w:rPr>
          <w:rFonts w:ascii="Palatino Linotype" w:hAnsi="Palatino Linotype"/>
          <w:i/>
          <w:color w:val="000000"/>
          <w:sz w:val="22"/>
          <w:szCs w:val="14"/>
        </w:rPr>
        <w:t xml:space="preserve">“informe detallado del ultimo grado de estudios, experiencia en el cargo, certificacion, sueldo bruto y neto mensual de la directora de desarrollo economico, de igual forma del director de reglamentos , director de desarrollo urbano, director de obras publicas, director de desarrollo social, director de agropecuario necesaria para hacer los tramites necesarios ante otra instancia por estar violando la ley con el conocimiento del ayuntamiento en su totalidad al dar cargos a gente sin experiencia </w:t>
      </w:r>
      <w:r w:rsidRPr="00187FD5">
        <w:rPr>
          <w:rFonts w:ascii="Palatino Linotype" w:hAnsi="Palatino Linotype"/>
          <w:i/>
          <w:color w:val="000000"/>
          <w:sz w:val="22"/>
          <w:szCs w:val="14"/>
        </w:rPr>
        <w:lastRenderedPageBreak/>
        <w:t>y sin que cumpla lo que se necesita para poder estar con los nombramientos que tienen” (Sic)</w:t>
      </w:r>
    </w:p>
    <w:p w14:paraId="79E7FED3" w14:textId="77777777" w:rsidR="00626288" w:rsidRPr="00187FD5" w:rsidRDefault="00626288" w:rsidP="00F75C40">
      <w:pPr>
        <w:pStyle w:val="Prrafodelista"/>
        <w:tabs>
          <w:tab w:val="left" w:pos="426"/>
        </w:tabs>
        <w:spacing w:before="240" w:after="240" w:line="360" w:lineRule="auto"/>
        <w:ind w:left="0"/>
        <w:contextualSpacing/>
        <w:jc w:val="both"/>
        <w:rPr>
          <w:rFonts w:ascii="Palatino Linotype" w:eastAsia="Calibri" w:hAnsi="Palatino Linotype" w:cs="Arial"/>
          <w:b/>
          <w:color w:val="000000" w:themeColor="text1"/>
        </w:rPr>
      </w:pPr>
    </w:p>
    <w:p w14:paraId="24748AA8" w14:textId="039C04D0" w:rsidR="00B750CC" w:rsidRPr="00187FD5" w:rsidRDefault="00B750CC" w:rsidP="00B750CC">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187FD5">
        <w:rPr>
          <w:rFonts w:ascii="Palatino Linotype" w:eastAsia="Calibri" w:hAnsi="Palatino Linotype" w:cs="Arial"/>
          <w:lang w:val="es-AR"/>
        </w:rPr>
        <w:t xml:space="preserve">De las constancias </w:t>
      </w:r>
      <w:r w:rsidRPr="00187FD5">
        <w:rPr>
          <w:rFonts w:ascii="Palatino Linotype" w:hAnsi="Palatino Linotype" w:cs="Arial"/>
        </w:rPr>
        <w:t xml:space="preserve">que obran en el expediente, se aprecia que el entonces </w:t>
      </w:r>
      <w:r w:rsidRPr="00187FD5">
        <w:rPr>
          <w:rFonts w:ascii="Palatino Linotype" w:hAnsi="Palatino Linotype" w:cs="Arial"/>
          <w:b/>
        </w:rPr>
        <w:t>SOLICITANTE</w:t>
      </w:r>
      <w:r w:rsidRPr="00187FD5">
        <w:rPr>
          <w:rFonts w:ascii="Palatino Linotype" w:hAnsi="Palatino Linotype" w:cs="Arial"/>
        </w:rPr>
        <w:t xml:space="preserve"> señaló</w:t>
      </w:r>
      <w:r w:rsidR="00A91C79" w:rsidRPr="00187FD5">
        <w:rPr>
          <w:rFonts w:ascii="Palatino Linotype" w:hAnsi="Palatino Linotype" w:cs="Arial"/>
        </w:rPr>
        <w:t xml:space="preserve">, </w:t>
      </w:r>
      <w:r w:rsidRPr="00187FD5">
        <w:rPr>
          <w:rFonts w:ascii="Palatino Linotype" w:hAnsi="Palatino Linotype" w:cs="Arial"/>
        </w:rPr>
        <w:t>como modalidad de entrega de la información:</w:t>
      </w:r>
      <w:r w:rsidRPr="00187FD5">
        <w:rPr>
          <w:rFonts w:ascii="Palatino Linotype" w:hAnsi="Palatino Linotype" w:cs="Arial"/>
          <w:b/>
        </w:rPr>
        <w:t xml:space="preserve"> </w:t>
      </w:r>
      <w:r w:rsidR="00644A63" w:rsidRPr="00187FD5">
        <w:rPr>
          <w:rFonts w:ascii="Palatino Linotype" w:eastAsiaTheme="minorEastAsia" w:hAnsi="Palatino Linotype" w:cstheme="minorBidi"/>
          <w:b/>
          <w:lang w:val="es-ES_tradnl"/>
        </w:rPr>
        <w:t>A través del SAIMEX</w:t>
      </w:r>
    </w:p>
    <w:p w14:paraId="508C1D53" w14:textId="77777777" w:rsidR="0004707C" w:rsidRPr="00187FD5" w:rsidRDefault="0004707C" w:rsidP="0004707C">
      <w:pPr>
        <w:pStyle w:val="Prrafodelista"/>
        <w:tabs>
          <w:tab w:val="left" w:pos="284"/>
          <w:tab w:val="left" w:pos="426"/>
          <w:tab w:val="left" w:pos="993"/>
          <w:tab w:val="left" w:pos="1134"/>
        </w:tabs>
        <w:spacing w:line="360" w:lineRule="auto"/>
        <w:ind w:left="0" w:right="616"/>
        <w:contextualSpacing/>
        <w:jc w:val="both"/>
        <w:rPr>
          <w:rFonts w:ascii="Palatino Linotype" w:eastAsiaTheme="minorEastAsia" w:hAnsi="Palatino Linotype" w:cstheme="minorBidi"/>
          <w:color w:val="000000" w:themeColor="text1"/>
          <w:lang w:val="es-ES_tradnl"/>
        </w:rPr>
      </w:pPr>
    </w:p>
    <w:p w14:paraId="78A7A944" w14:textId="0E174C9B" w:rsidR="00B750CC" w:rsidRPr="00187FD5" w:rsidRDefault="00644A63" w:rsidP="00644A63">
      <w:pPr>
        <w:pStyle w:val="Prrafodelista"/>
        <w:numPr>
          <w:ilvl w:val="0"/>
          <w:numId w:val="2"/>
        </w:numPr>
        <w:tabs>
          <w:tab w:val="left" w:pos="284"/>
          <w:tab w:val="left" w:pos="426"/>
          <w:tab w:val="left" w:pos="993"/>
          <w:tab w:val="left" w:pos="1134"/>
        </w:tabs>
        <w:spacing w:line="360" w:lineRule="auto"/>
        <w:ind w:left="0" w:right="616" w:firstLine="0"/>
        <w:contextualSpacing/>
        <w:jc w:val="both"/>
        <w:rPr>
          <w:rFonts w:ascii="Palatino Linotype" w:eastAsiaTheme="minorEastAsia" w:hAnsi="Palatino Linotype" w:cstheme="minorBidi"/>
          <w:color w:val="000000" w:themeColor="text1"/>
          <w:lang w:val="es-ES_tradnl"/>
        </w:rPr>
      </w:pPr>
      <w:r w:rsidRPr="00187FD5">
        <w:rPr>
          <w:rFonts w:ascii="Palatino Linotype" w:eastAsiaTheme="minorEastAsia" w:hAnsi="Palatino Linotype" w:cstheme="minorBidi"/>
          <w:color w:val="000000" w:themeColor="text1"/>
          <w:lang w:val="es-ES_tradnl"/>
        </w:rPr>
        <w:t xml:space="preserve">El </w:t>
      </w:r>
      <w:r w:rsidRPr="00187FD5">
        <w:rPr>
          <w:rFonts w:ascii="Palatino Linotype" w:eastAsiaTheme="minorEastAsia" w:hAnsi="Palatino Linotype" w:cstheme="minorBidi"/>
          <w:b/>
          <w:color w:val="000000" w:themeColor="text1"/>
          <w:lang w:val="es-ES_tradnl"/>
        </w:rPr>
        <w:t xml:space="preserve">SUJETO PBLIGADO </w:t>
      </w:r>
      <w:r w:rsidRPr="00187FD5">
        <w:rPr>
          <w:rFonts w:ascii="Palatino Linotype" w:eastAsiaTheme="minorEastAsia" w:hAnsi="Palatino Linotype" w:cstheme="minorBidi"/>
          <w:color w:val="000000" w:themeColor="text1"/>
          <w:lang w:val="es-ES_tradnl"/>
        </w:rPr>
        <w:t>no dio respuesta a las solicitudes de información.</w:t>
      </w:r>
    </w:p>
    <w:p w14:paraId="4A738A95" w14:textId="77777777" w:rsidR="00644A63" w:rsidRPr="00187FD5" w:rsidRDefault="00644A63" w:rsidP="00644A63">
      <w:pPr>
        <w:pStyle w:val="Prrafodelista"/>
        <w:tabs>
          <w:tab w:val="left" w:pos="284"/>
          <w:tab w:val="left" w:pos="426"/>
          <w:tab w:val="left" w:pos="993"/>
          <w:tab w:val="left" w:pos="1134"/>
        </w:tabs>
        <w:spacing w:line="360" w:lineRule="auto"/>
        <w:ind w:left="0" w:right="616"/>
        <w:contextualSpacing/>
        <w:jc w:val="both"/>
        <w:rPr>
          <w:rFonts w:ascii="Palatino Linotype" w:eastAsiaTheme="minorEastAsia" w:hAnsi="Palatino Linotype" w:cstheme="minorBidi"/>
          <w:color w:val="000000" w:themeColor="text1"/>
          <w:lang w:val="es-ES_tradnl"/>
        </w:rPr>
      </w:pPr>
    </w:p>
    <w:p w14:paraId="16616B81" w14:textId="3AAAD646" w:rsidR="00AD2416" w:rsidRPr="00187FD5" w:rsidRDefault="00B750CC" w:rsidP="00CA205B">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87FD5">
        <w:rPr>
          <w:rFonts w:ascii="Palatino Linotype" w:hAnsi="Palatino Linotype" w:cs="Arial"/>
          <w:color w:val="000000" w:themeColor="text1"/>
        </w:rPr>
        <w:t>Derivado de la</w:t>
      </w:r>
      <w:r w:rsidR="00CA205B" w:rsidRPr="00187FD5">
        <w:rPr>
          <w:rFonts w:ascii="Palatino Linotype" w:hAnsi="Palatino Linotype" w:cs="Arial"/>
          <w:color w:val="000000" w:themeColor="text1"/>
        </w:rPr>
        <w:t xml:space="preserve"> falta de</w:t>
      </w:r>
      <w:r w:rsidRPr="00187FD5">
        <w:rPr>
          <w:rFonts w:ascii="Palatino Linotype" w:hAnsi="Palatino Linotype" w:cs="Arial"/>
          <w:color w:val="000000" w:themeColor="text1"/>
        </w:rPr>
        <w:t xml:space="preserve"> </w:t>
      </w:r>
      <w:r w:rsidR="00626288" w:rsidRPr="00187FD5">
        <w:rPr>
          <w:rFonts w:ascii="Palatino Linotype" w:hAnsi="Palatino Linotype" w:cs="Arial"/>
          <w:color w:val="000000" w:themeColor="text1"/>
        </w:rPr>
        <w:t>respuesta</w:t>
      </w:r>
      <w:r w:rsidR="00E20563" w:rsidRPr="00187FD5">
        <w:rPr>
          <w:rFonts w:ascii="Palatino Linotype" w:hAnsi="Palatino Linotype" w:cs="Arial"/>
          <w:color w:val="000000" w:themeColor="text1"/>
        </w:rPr>
        <w:t xml:space="preserve"> por</w:t>
      </w:r>
      <w:r w:rsidR="00CA205B" w:rsidRPr="00187FD5">
        <w:rPr>
          <w:rFonts w:ascii="Palatino Linotype" w:hAnsi="Palatino Linotype" w:cs="Arial"/>
          <w:color w:val="000000" w:themeColor="text1"/>
        </w:rPr>
        <w:t xml:space="preserve"> parte d</w:t>
      </w:r>
      <w:r w:rsidRPr="00187FD5">
        <w:rPr>
          <w:rFonts w:ascii="Palatino Linotype" w:hAnsi="Palatino Linotype" w:cs="Arial"/>
          <w:color w:val="000000" w:themeColor="text1"/>
        </w:rPr>
        <w:t xml:space="preserve">el </w:t>
      </w:r>
      <w:r w:rsidRPr="00187FD5">
        <w:rPr>
          <w:rFonts w:ascii="Palatino Linotype" w:hAnsi="Palatino Linotype" w:cs="Arial"/>
          <w:b/>
          <w:color w:val="000000" w:themeColor="text1"/>
        </w:rPr>
        <w:t>SUJETO OBLIGADO</w:t>
      </w:r>
      <w:r w:rsidR="00626288" w:rsidRPr="00187FD5">
        <w:rPr>
          <w:rFonts w:ascii="Palatino Linotype" w:hAnsi="Palatino Linotype" w:cs="Arial"/>
          <w:color w:val="000000" w:themeColor="text1"/>
        </w:rPr>
        <w:t>, el cinco (05) de junio</w:t>
      </w:r>
      <w:r w:rsidR="00CA205B" w:rsidRPr="00187FD5">
        <w:rPr>
          <w:rFonts w:ascii="Palatino Linotype" w:hAnsi="Palatino Linotype" w:cs="Arial"/>
          <w:color w:val="000000" w:themeColor="text1"/>
        </w:rPr>
        <w:t xml:space="preserve"> </w:t>
      </w:r>
      <w:r w:rsidRPr="00187FD5">
        <w:rPr>
          <w:rFonts w:ascii="Palatino Linotype" w:hAnsi="Palatino Linotype" w:cs="Arial"/>
          <w:color w:val="000000" w:themeColor="text1"/>
        </w:rPr>
        <w:t>dos mil veinti</w:t>
      </w:r>
      <w:r w:rsidR="008E3799" w:rsidRPr="00187FD5">
        <w:rPr>
          <w:rFonts w:ascii="Palatino Linotype" w:hAnsi="Palatino Linotype" w:cs="Arial"/>
          <w:color w:val="000000" w:themeColor="text1"/>
        </w:rPr>
        <w:t xml:space="preserve">dós, el particular interpuso </w:t>
      </w:r>
      <w:r w:rsidR="00626288" w:rsidRPr="00187FD5">
        <w:rPr>
          <w:rFonts w:ascii="Palatino Linotype" w:hAnsi="Palatino Linotype" w:cs="Arial"/>
          <w:color w:val="000000" w:themeColor="text1"/>
        </w:rPr>
        <w:t>el recurso</w:t>
      </w:r>
      <w:r w:rsidRPr="00187FD5">
        <w:rPr>
          <w:rFonts w:ascii="Palatino Linotype" w:hAnsi="Palatino Linotype" w:cs="Arial"/>
          <w:color w:val="000000" w:themeColor="text1"/>
        </w:rPr>
        <w:t xml:space="preserve"> de revisión</w:t>
      </w:r>
      <w:r w:rsidRPr="00187FD5">
        <w:rPr>
          <w:rFonts w:ascii="Palatino Linotype" w:hAnsi="Palatino Linotype"/>
          <w:b/>
          <w:bCs/>
          <w:color w:val="FF0000"/>
        </w:rPr>
        <w:t xml:space="preserve"> </w:t>
      </w:r>
    </w:p>
    <w:p w14:paraId="53157EAD" w14:textId="43D81D51" w:rsidR="00B750CC" w:rsidRPr="00187FD5" w:rsidRDefault="00626288" w:rsidP="00AD2416">
      <w:pPr>
        <w:pStyle w:val="Prrafodelista"/>
        <w:tabs>
          <w:tab w:val="left" w:pos="0"/>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r w:rsidRPr="00187FD5">
        <w:rPr>
          <w:rFonts w:ascii="Palatino Linotype" w:eastAsiaTheme="minorEastAsia" w:hAnsi="Palatino Linotype" w:cstheme="minorBidi"/>
          <w:b/>
          <w:color w:val="000000" w:themeColor="text1"/>
          <w:lang w:val="es-ES_tradnl"/>
        </w:rPr>
        <w:t>10528</w:t>
      </w:r>
      <w:r w:rsidR="00AD2416" w:rsidRPr="00187FD5">
        <w:rPr>
          <w:rFonts w:ascii="Palatino Linotype" w:eastAsiaTheme="minorEastAsia" w:hAnsi="Palatino Linotype" w:cstheme="minorBidi"/>
          <w:b/>
          <w:color w:val="000000" w:themeColor="text1"/>
          <w:lang w:val="es-ES_tradnl"/>
        </w:rPr>
        <w:t>/INFOEM/IP/RR/2022</w:t>
      </w:r>
      <w:r w:rsidR="00B750CC" w:rsidRPr="00187FD5">
        <w:rPr>
          <w:rFonts w:ascii="Palatino Linotype" w:eastAsia="Calibri" w:hAnsi="Palatino Linotype" w:cs="Arial"/>
          <w:b/>
          <w:color w:val="000000" w:themeColor="text1"/>
        </w:rPr>
        <w:t>;</w:t>
      </w:r>
      <w:r w:rsidR="00B750CC" w:rsidRPr="00187FD5">
        <w:rPr>
          <w:rFonts w:ascii="Palatino Linotype" w:hAnsi="Palatino Linotype" w:cs="Arial"/>
          <w:color w:val="000000" w:themeColor="text1"/>
        </w:rPr>
        <w:t xml:space="preserve"> </w:t>
      </w:r>
      <w:r w:rsidR="004C2F36" w:rsidRPr="00187FD5">
        <w:rPr>
          <w:rFonts w:ascii="Palatino Linotype" w:hAnsi="Palatino Linotype" w:cs="Arial"/>
          <w:color w:val="000000" w:themeColor="text1"/>
        </w:rPr>
        <w:t>impugnación</w:t>
      </w:r>
      <w:r w:rsidR="00B750CC" w:rsidRPr="00187FD5">
        <w:rPr>
          <w:rFonts w:ascii="Palatino Linotype" w:hAnsi="Palatino Linotype" w:cs="Arial"/>
          <w:color w:val="000000" w:themeColor="text1"/>
        </w:rPr>
        <w:t xml:space="preserve"> en la</w:t>
      </w:r>
      <w:r w:rsidR="008E3799" w:rsidRPr="00187FD5">
        <w:rPr>
          <w:rFonts w:ascii="Palatino Linotype" w:hAnsi="Palatino Linotype" w:cs="Arial"/>
          <w:color w:val="000000" w:themeColor="text1"/>
        </w:rPr>
        <w:t xml:space="preserve"> que, </w:t>
      </w:r>
      <w:r w:rsidR="00B750CC" w:rsidRPr="00187FD5">
        <w:rPr>
          <w:rFonts w:ascii="Palatino Linotype" w:hAnsi="Palatino Linotype" w:cs="Arial"/>
          <w:color w:val="000000" w:themeColor="text1"/>
        </w:rPr>
        <w:t>refirió lo siguiente:</w:t>
      </w:r>
    </w:p>
    <w:p w14:paraId="5FECE4B7" w14:textId="77777777" w:rsidR="008E3799" w:rsidRPr="00187FD5" w:rsidRDefault="008E3799" w:rsidP="00B750CC">
      <w:pPr>
        <w:tabs>
          <w:tab w:val="left" w:pos="426"/>
        </w:tabs>
        <w:spacing w:line="360" w:lineRule="auto"/>
        <w:contextualSpacing/>
        <w:jc w:val="both"/>
        <w:rPr>
          <w:rFonts w:ascii="Palatino Linotype" w:hAnsi="Palatino Linotype" w:cs="Arial"/>
          <w:b/>
          <w:bCs/>
          <w:color w:val="000000" w:themeColor="text1"/>
        </w:rPr>
      </w:pPr>
    </w:p>
    <w:p w14:paraId="30CBB42A" w14:textId="2A973ED6" w:rsidR="00B750CC" w:rsidRPr="00187FD5" w:rsidRDefault="00B750CC" w:rsidP="00AD2416">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187FD5">
        <w:rPr>
          <w:rFonts w:ascii="Palatino Linotype" w:hAnsi="Palatino Linotype" w:cs="Arial"/>
          <w:b/>
          <w:color w:val="000000" w:themeColor="text1"/>
        </w:rPr>
        <w:t>Acto impugnado:</w:t>
      </w:r>
      <w:r w:rsidRPr="00187FD5">
        <w:rPr>
          <w:rFonts w:ascii="Palatino Linotype" w:hAnsi="Palatino Linotype" w:cs="Arial"/>
          <w:color w:val="000000" w:themeColor="text1"/>
        </w:rPr>
        <w:t xml:space="preserve"> </w:t>
      </w:r>
      <w:r w:rsidRPr="00187FD5">
        <w:rPr>
          <w:rFonts w:ascii="Palatino Linotype" w:hAnsi="Palatino Linotype" w:cs="Arial"/>
          <w:i/>
          <w:color w:val="000000" w:themeColor="text1"/>
        </w:rPr>
        <w:t>“</w:t>
      </w:r>
      <w:r w:rsidR="004C2F36" w:rsidRPr="00187FD5">
        <w:rPr>
          <w:rFonts w:ascii="Palatino Linotype" w:hAnsi="Palatino Linotype" w:cs="Arial"/>
          <w:i/>
          <w:color w:val="000000" w:themeColor="text1"/>
        </w:rPr>
        <w:t xml:space="preserve">AL PRESIDENTE MUNICIPAL Y AL RESPONSABLE DE CONTESTAR LAS SOLICITUDES QUE SE HACEN POR ESTE MEDIO YA QUE NO ES LA PRIMERA VEZ QUE OMITE NEGAR LA INFORMACION CON RESPECTOA AL ULTIMO GRADO DE ESTUDIOS DEL DIRECTOR DE REGLAMENTOS , SUELDO MENSUAL NETO Y BRUTO, EXPERIENCIA COMPROBABLE Y RAZON JUSTIFICADA QUE LE PERMITE OTORGAR LICENCIAS DE FUNCIONEMIENTO VIOLANDO LOS PRECEPTOS QUE PARA ELLO SE REQUIERE Y AL C. PRESIDENTE POR PERMITIR DICHOS ACTOS CONSENTIDOS POR UN SERVIDOR PUBLICO QUE NO PUEDE RELIZAR LA </w:t>
      </w:r>
      <w:r w:rsidR="004C2F36" w:rsidRPr="00187FD5">
        <w:rPr>
          <w:rFonts w:ascii="Palatino Linotype" w:hAnsi="Palatino Linotype" w:cs="Arial"/>
          <w:i/>
          <w:color w:val="000000" w:themeColor="text1"/>
        </w:rPr>
        <w:lastRenderedPageBreak/>
        <w:t>EXPEDICION DE LICENCIA ALGUNA ; ASI MISMO LO SOLICITADO REFERENTE A LA DIRECTORA DE DESARROLLO ECONOMICO</w:t>
      </w:r>
      <w:r w:rsidRPr="00187FD5">
        <w:rPr>
          <w:rFonts w:ascii="Palatino Linotype" w:hAnsi="Palatino Linotype" w:cs="Arial"/>
          <w:i/>
          <w:color w:val="000000" w:themeColor="text1"/>
        </w:rPr>
        <w:t>”</w:t>
      </w:r>
      <w:r w:rsidRPr="00187FD5">
        <w:rPr>
          <w:rFonts w:ascii="Palatino Linotype" w:hAnsi="Palatino Linotype" w:cs="Arial"/>
          <w:color w:val="000000" w:themeColor="text1"/>
        </w:rPr>
        <w:t xml:space="preserve"> (Sic).</w:t>
      </w:r>
    </w:p>
    <w:p w14:paraId="11CB8CEC" w14:textId="77777777" w:rsidR="00B750CC" w:rsidRPr="00187FD5" w:rsidRDefault="00B750CC" w:rsidP="00B750CC">
      <w:pPr>
        <w:tabs>
          <w:tab w:val="left" w:pos="0"/>
        </w:tabs>
        <w:spacing w:line="360" w:lineRule="auto"/>
        <w:ind w:left="720" w:right="909"/>
        <w:contextualSpacing/>
        <w:jc w:val="both"/>
        <w:rPr>
          <w:rFonts w:ascii="Palatino Linotype" w:hAnsi="Palatino Linotype" w:cs="Arial"/>
          <w:color w:val="000000" w:themeColor="text1"/>
        </w:rPr>
      </w:pPr>
    </w:p>
    <w:p w14:paraId="48E9EF28" w14:textId="645D7C88" w:rsidR="00B750CC" w:rsidRPr="00187FD5" w:rsidRDefault="00B750CC" w:rsidP="00AD2416">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187FD5">
        <w:rPr>
          <w:rFonts w:ascii="Palatino Linotype" w:hAnsi="Palatino Linotype" w:cs="Arial"/>
          <w:b/>
          <w:color w:val="000000" w:themeColor="text1"/>
        </w:rPr>
        <w:t>Razones o motivos de inconformidad:</w:t>
      </w:r>
      <w:r w:rsidRPr="00187FD5">
        <w:rPr>
          <w:rFonts w:ascii="Palatino Linotype" w:hAnsi="Palatino Linotype" w:cs="Arial"/>
          <w:color w:val="000000" w:themeColor="text1"/>
        </w:rPr>
        <w:t xml:space="preserve"> </w:t>
      </w:r>
      <w:r w:rsidRPr="00187FD5">
        <w:rPr>
          <w:rFonts w:ascii="Palatino Linotype" w:hAnsi="Palatino Linotype" w:cs="Arial"/>
          <w:i/>
          <w:color w:val="000000" w:themeColor="text1"/>
        </w:rPr>
        <w:t>“</w:t>
      </w:r>
      <w:r w:rsidR="004C2F36" w:rsidRPr="00187FD5">
        <w:rPr>
          <w:rFonts w:ascii="Palatino Linotype" w:hAnsi="Palatino Linotype" w:cs="Arial"/>
          <w:i/>
          <w:color w:val="000000" w:themeColor="text1"/>
        </w:rPr>
        <w:t>LA FALTA DE SERIEDAD POR EL TITULAR DE OTORGAR LA INFORMACION SOLICITADA Y AL C. PRESIDENTE MUNICIPAL POR DAR NOMBRAMIENTOS SIN CUMPLIR LO QUE MARCA LA LEY QUE PARA ELLO SE REQUIERE Y SOLICITO LAS MEDIDAS DE APREMIO O ECONOMOCAS QUE SE LES IMPONGAN</w:t>
      </w:r>
      <w:r w:rsidRPr="00187FD5">
        <w:rPr>
          <w:rFonts w:ascii="Palatino Linotype" w:hAnsi="Palatino Linotype" w:cs="Arial"/>
          <w:i/>
          <w:color w:val="000000" w:themeColor="text1"/>
        </w:rPr>
        <w:t xml:space="preserve">” </w:t>
      </w:r>
      <w:r w:rsidRPr="00187FD5">
        <w:rPr>
          <w:rFonts w:ascii="Palatino Linotype" w:hAnsi="Palatino Linotype" w:cs="Arial"/>
          <w:color w:val="000000" w:themeColor="text1"/>
        </w:rPr>
        <w:t>(Sic).</w:t>
      </w:r>
    </w:p>
    <w:p w14:paraId="2D0DCF30" w14:textId="77777777" w:rsidR="008E3799" w:rsidRPr="00187FD5" w:rsidRDefault="008E3799" w:rsidP="00B14A52">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4C451E07" w14:textId="77777777" w:rsidR="004C2F36" w:rsidRPr="00187FD5" w:rsidRDefault="004C2F36" w:rsidP="004C2F36">
      <w:pPr>
        <w:numPr>
          <w:ilvl w:val="0"/>
          <w:numId w:val="2"/>
        </w:numPr>
        <w:spacing w:line="360" w:lineRule="auto"/>
        <w:ind w:left="0" w:firstLine="0"/>
        <w:contextualSpacing/>
        <w:jc w:val="both"/>
        <w:rPr>
          <w:rFonts w:ascii="Palatino Linotype" w:eastAsia="Calibri" w:hAnsi="Palatino Linotype" w:cs="Arial"/>
          <w:lang w:val="es-AR"/>
        </w:rPr>
      </w:pPr>
      <w:r w:rsidRPr="00187FD5">
        <w:rPr>
          <w:rFonts w:ascii="Palatino Linotype" w:hAnsi="Palatino Linotype" w:cs="Arial"/>
        </w:rPr>
        <w:t xml:space="preserve">Se registró el recurso de revisión bajo el número de expediente </w:t>
      </w:r>
      <w:r w:rsidRPr="00187FD5">
        <w:rPr>
          <w:rFonts w:ascii="Palatino Linotype" w:eastAsiaTheme="minorEastAsia" w:hAnsi="Palatino Linotype" w:cs="Arial"/>
          <w:bCs/>
          <w:lang w:val="es-ES_tradnl"/>
        </w:rPr>
        <w:t xml:space="preserve">al rubro indicado, asimismo con fundamento en lo dispuesto por el </w:t>
      </w:r>
      <w:r w:rsidRPr="00187FD5">
        <w:rPr>
          <w:rFonts w:ascii="Palatino Linotype" w:eastAsia="Calibri" w:hAnsi="Palatino Linotype" w:cs="Arial"/>
        </w:rPr>
        <w:t xml:space="preserve">artículo 185 fracción I de la </w:t>
      </w:r>
      <w:r w:rsidRPr="00187FD5">
        <w:rPr>
          <w:rFonts w:ascii="Palatino Linotype" w:eastAsia="Calibri" w:hAnsi="Palatino Linotype" w:cs="Arial"/>
          <w:b/>
        </w:rPr>
        <w:t xml:space="preserve">Ley de Transparencia y Acceso a la Información Pública del Estado de México y Municipios </w:t>
      </w:r>
      <w:r w:rsidRPr="00187FD5">
        <w:rPr>
          <w:rFonts w:ascii="Palatino Linotype" w:hAnsi="Palatino Linotype" w:cs="Arial"/>
        </w:rPr>
        <w:t xml:space="preserve">se turnó a la </w:t>
      </w:r>
      <w:r w:rsidRPr="00187FD5">
        <w:rPr>
          <w:rFonts w:ascii="Palatino Linotype" w:hAnsi="Palatino Linotype" w:cs="Arial"/>
          <w:b/>
        </w:rPr>
        <w:t xml:space="preserve">Comisionada María del Rosario Mejía Ayala, </w:t>
      </w:r>
      <w:r w:rsidRPr="00187FD5">
        <w:rPr>
          <w:rFonts w:ascii="Palatino Linotype" w:hAnsi="Palatino Linotype" w:cs="Arial"/>
        </w:rPr>
        <w:t xml:space="preserve">con el objeto de su análisis. </w:t>
      </w:r>
    </w:p>
    <w:p w14:paraId="129DDA2C" w14:textId="77777777" w:rsidR="004C2F36" w:rsidRPr="00187FD5" w:rsidRDefault="004C2F36" w:rsidP="004C2F36">
      <w:pPr>
        <w:spacing w:line="360" w:lineRule="auto"/>
        <w:contextualSpacing/>
        <w:jc w:val="both"/>
        <w:rPr>
          <w:rFonts w:ascii="Palatino Linotype" w:eastAsia="Calibri" w:hAnsi="Palatino Linotype" w:cs="Arial"/>
          <w:lang w:val="es-AR"/>
        </w:rPr>
      </w:pPr>
    </w:p>
    <w:p w14:paraId="013E649B" w14:textId="0DDFA5E9" w:rsidR="004C2F36" w:rsidRPr="00187FD5" w:rsidRDefault="004C2F36" w:rsidP="004C2F36">
      <w:pPr>
        <w:numPr>
          <w:ilvl w:val="0"/>
          <w:numId w:val="2"/>
        </w:numPr>
        <w:spacing w:line="360" w:lineRule="auto"/>
        <w:ind w:left="0" w:firstLine="0"/>
        <w:contextualSpacing/>
        <w:jc w:val="both"/>
        <w:rPr>
          <w:rFonts w:ascii="Palatino Linotype" w:eastAsiaTheme="minorEastAsia" w:hAnsi="Palatino Linotype" w:cstheme="minorBidi"/>
          <w:i/>
          <w:color w:val="000000"/>
          <w:sz w:val="22"/>
          <w:szCs w:val="22"/>
          <w:lang w:val="es-ES_tradnl"/>
        </w:rPr>
      </w:pPr>
      <w:r w:rsidRPr="00187FD5">
        <w:rPr>
          <w:rFonts w:ascii="Palatino Linotype" w:eastAsia="Calibri" w:hAnsi="Palatino Linotype" w:cs="Arial"/>
        </w:rPr>
        <w:t xml:space="preserve">El Comisionado Ponente con fundamento en lo dispuesto por el artículo 185 fracción II de la ley de la materia, a través del acuerdo de admisión </w:t>
      </w:r>
      <w:r w:rsidR="00235622" w:rsidRPr="00187FD5">
        <w:rPr>
          <w:rFonts w:ascii="Palatino Linotype" w:eastAsia="Calibri" w:hAnsi="Palatino Linotype" w:cs="Arial"/>
        </w:rPr>
        <w:t>del ocho (08) de junio</w:t>
      </w:r>
      <w:r w:rsidRPr="00187FD5">
        <w:rPr>
          <w:rFonts w:ascii="Palatino Linotype" w:eastAsia="Calibri" w:hAnsi="Palatino Linotype" w:cs="Arial"/>
        </w:rPr>
        <w:t xml:space="preserve"> de dos mil veintidós, puso a disposición de las partes el expediente electrónico </w:t>
      </w:r>
      <w:r w:rsidRPr="00187FD5">
        <w:rPr>
          <w:rFonts w:ascii="Palatino Linotype" w:eastAsia="Calibri" w:hAnsi="Palatino Linotype" w:cs="Arial"/>
          <w:lang w:val="es-ES_tradnl"/>
        </w:rPr>
        <w:t xml:space="preserve">vía </w:t>
      </w:r>
      <w:r w:rsidRPr="00187FD5">
        <w:rPr>
          <w:rFonts w:ascii="Palatino Linotype" w:eastAsia="Calibri" w:hAnsi="Palatino Linotype" w:cs="Arial"/>
          <w:b/>
        </w:rPr>
        <w:t xml:space="preserve">SAIMEX </w:t>
      </w:r>
      <w:r w:rsidRPr="00187FD5">
        <w:rPr>
          <w:rFonts w:ascii="Palatino Linotype" w:eastAsia="Calibri" w:hAnsi="Palatino Linotype" w:cs="Arial"/>
        </w:rPr>
        <w:t xml:space="preserve">a efecto de que en un plazo máximo de siete días manifestaran lo que a derecho convinieran, ofrecieran pruebas y alegatos según corresponda al caso concreto, de esta forma para que el </w:t>
      </w:r>
      <w:r w:rsidRPr="00187FD5">
        <w:rPr>
          <w:rFonts w:ascii="Palatino Linotype" w:eastAsia="Calibri" w:hAnsi="Palatino Linotype" w:cs="Arial"/>
          <w:b/>
        </w:rPr>
        <w:t>SUJETO OBLIGADO</w:t>
      </w:r>
      <w:r w:rsidRPr="00187FD5">
        <w:rPr>
          <w:rFonts w:ascii="Palatino Linotype" w:eastAsia="Calibri" w:hAnsi="Palatino Linotype" w:cs="Arial"/>
        </w:rPr>
        <w:t xml:space="preserve"> presentara el informe justificado procedente. De las constancias que obran en el expediente electrónico </w:t>
      </w:r>
      <w:r w:rsidRPr="00187FD5">
        <w:rPr>
          <w:rFonts w:ascii="Palatino Linotype" w:eastAsia="Calibri" w:hAnsi="Palatino Linotype" w:cs="Arial"/>
        </w:rPr>
        <w:lastRenderedPageBreak/>
        <w:t xml:space="preserve">SAIMEX, se advierte que el RECURRENTE no realizó manifestaciones, no ofreció pruebas y alegatos que a su derecho conviniera. </w:t>
      </w:r>
      <w:r w:rsidRPr="00187FD5">
        <w:rPr>
          <w:rFonts w:ascii="Palatino Linotype" w:eastAsiaTheme="minorEastAsia" w:hAnsi="Palatino Linotype"/>
          <w:lang w:val="es-ES_tradnl"/>
        </w:rPr>
        <w:t xml:space="preserve">Por </w:t>
      </w:r>
      <w:r w:rsidR="00235622" w:rsidRPr="00187FD5">
        <w:rPr>
          <w:rFonts w:ascii="Palatino Linotype" w:eastAsiaTheme="minorEastAsia" w:hAnsi="Palatino Linotype"/>
          <w:lang w:val="es-ES_tradnl"/>
        </w:rPr>
        <w:t xml:space="preserve">su parte, el Sujeto Obligado rindió informe justificado el veinte (20) de junio, uno (01) y cuatro (04) de julio de dos mil veintidós a través de los archivos </w:t>
      </w:r>
      <w:hyperlink r:id="rId8" w:history="1">
        <w:r w:rsidR="00235622" w:rsidRPr="00187FD5">
          <w:rPr>
            <w:rStyle w:val="Hipervnculo"/>
            <w:rFonts w:ascii="Palatino Linotype" w:hAnsi="Palatino Linotype" w:cs="Arial"/>
            <w:b/>
            <w:bCs/>
            <w:color w:val="auto"/>
          </w:rPr>
          <w:t>10528-INFOEM-IP-RR-2022 INFORME JUSTIFICADO.pdf</w:t>
        </w:r>
      </w:hyperlink>
      <w:r w:rsidR="00235622" w:rsidRPr="00187FD5">
        <w:rPr>
          <w:rFonts w:ascii="Palatino Linotype" w:hAnsi="Palatino Linotype"/>
          <w:b/>
        </w:rPr>
        <w:t xml:space="preserve">, </w:t>
      </w:r>
      <w:r w:rsidR="00235622" w:rsidRPr="00187FD5">
        <w:rPr>
          <w:rFonts w:ascii="Palatino Linotype" w:hAnsi="Palatino Linotype"/>
          <w:b/>
          <w:u w:val="single"/>
        </w:rPr>
        <w:t>ESTATUS_CERTIFICACIONES.pdf y RR_49_RESPUESTA.pdf.</w:t>
      </w:r>
      <w:r w:rsidR="00235622" w:rsidRPr="00187FD5">
        <w:rPr>
          <w:rFonts w:ascii="Palatino Linotype" w:hAnsi="Palatino Linotype"/>
          <w:b/>
        </w:rPr>
        <w:t xml:space="preserve"> </w:t>
      </w:r>
      <w:r w:rsidR="00235622" w:rsidRPr="00187FD5">
        <w:rPr>
          <w:rFonts w:ascii="Palatino Linotype" w:hAnsi="Palatino Linotype"/>
        </w:rPr>
        <w:t xml:space="preserve">Por lo que se refiere a los últimos dos archivos, no se pusieron a la vista del particular por contener información clasificada. </w:t>
      </w:r>
    </w:p>
    <w:p w14:paraId="376E1C9A" w14:textId="77777777" w:rsidR="00C81623" w:rsidRPr="00187FD5" w:rsidRDefault="00C81623" w:rsidP="00C81623">
      <w:pPr>
        <w:tabs>
          <w:tab w:val="left" w:pos="426"/>
        </w:tabs>
        <w:suppressAutoHyphens/>
        <w:spacing w:after="160" w:line="360" w:lineRule="auto"/>
        <w:contextualSpacing/>
        <w:jc w:val="both"/>
        <w:rPr>
          <w:rFonts w:ascii="Palatino Linotype" w:hAnsi="Palatino Linotype"/>
          <w:b/>
          <w:color w:val="000000"/>
          <w:lang w:val="en-US"/>
        </w:rPr>
      </w:pPr>
    </w:p>
    <w:p w14:paraId="11A3F2A3" w14:textId="53FB72A3" w:rsidR="0020786D" w:rsidRPr="00187FD5" w:rsidRDefault="00377428" w:rsidP="006373F4">
      <w:pPr>
        <w:numPr>
          <w:ilvl w:val="0"/>
          <w:numId w:val="6"/>
        </w:numPr>
        <w:tabs>
          <w:tab w:val="left" w:pos="426"/>
        </w:tabs>
        <w:spacing w:line="360" w:lineRule="auto"/>
        <w:ind w:left="0" w:firstLine="0"/>
        <w:contextualSpacing/>
        <w:jc w:val="both"/>
        <w:rPr>
          <w:rFonts w:ascii="Palatino Linotype" w:eastAsia="Calibri" w:hAnsi="Palatino Linotype" w:cs="Arial"/>
          <w:color w:val="000000" w:themeColor="text1"/>
        </w:rPr>
      </w:pPr>
      <w:r w:rsidRPr="00187FD5">
        <w:rPr>
          <w:rFonts w:ascii="Palatino Linotype" w:eastAsia="Calibri" w:hAnsi="Palatino Linotype" w:cs="Arial"/>
          <w:color w:val="000000" w:themeColor="text1"/>
          <w:lang w:val="es-MX"/>
        </w:rPr>
        <w:t xml:space="preserve">El </w:t>
      </w:r>
      <w:r w:rsidR="00235622" w:rsidRPr="00187FD5">
        <w:rPr>
          <w:rFonts w:ascii="Palatino Linotype" w:eastAsia="Calibri" w:hAnsi="Palatino Linotype" w:cs="Arial"/>
          <w:color w:val="000000" w:themeColor="text1"/>
          <w:lang w:val="es-MX"/>
        </w:rPr>
        <w:t>doce (12) de diciembre de dos mil veintidós</w:t>
      </w:r>
      <w:r w:rsidR="00C81623" w:rsidRPr="00187FD5">
        <w:rPr>
          <w:rFonts w:ascii="Palatino Linotype" w:eastAsia="Calibri" w:hAnsi="Palatino Linotype" w:cs="Arial"/>
          <w:color w:val="000000" w:themeColor="text1"/>
          <w:lang w:val="es-MX"/>
        </w:rPr>
        <w:t xml:space="preserve">, con fundamento en el artículo 181 tercer párrafo de la Ley de Transparencia y Acceso a la Información Pública del Estado de México y Municipios, se acordó </w:t>
      </w:r>
      <w:r w:rsidR="00856433" w:rsidRPr="00187FD5">
        <w:rPr>
          <w:rFonts w:ascii="Palatino Linotype" w:eastAsia="Calibri" w:hAnsi="Palatino Linotype" w:cs="Arial"/>
          <w:color w:val="000000" w:themeColor="text1"/>
          <w:lang w:val="es-MX"/>
        </w:rPr>
        <w:t xml:space="preserve">que </w:t>
      </w:r>
      <w:r w:rsidR="00C81623" w:rsidRPr="00187FD5">
        <w:rPr>
          <w:rFonts w:ascii="Palatino Linotype" w:eastAsia="Calibri" w:hAnsi="Palatino Linotype" w:cs="Arial"/>
          <w:color w:val="000000" w:themeColor="text1"/>
          <w:lang w:val="es-MX"/>
        </w:rPr>
        <w:t xml:space="preserve">el plazo de treinta (30) días para resolver el recurso de revisión, sería ampliado por un periodo de quince (15) días hábiles adicionales. </w:t>
      </w:r>
    </w:p>
    <w:p w14:paraId="08219804" w14:textId="77777777" w:rsidR="00856433" w:rsidRPr="00187FD5" w:rsidRDefault="00856433" w:rsidP="00856433">
      <w:pPr>
        <w:tabs>
          <w:tab w:val="left" w:pos="426"/>
        </w:tabs>
        <w:spacing w:line="360" w:lineRule="auto"/>
        <w:contextualSpacing/>
        <w:jc w:val="both"/>
        <w:rPr>
          <w:rFonts w:ascii="Palatino Linotype" w:eastAsia="Calibri" w:hAnsi="Palatino Linotype" w:cs="Arial"/>
          <w:color w:val="000000" w:themeColor="text1"/>
        </w:rPr>
      </w:pPr>
    </w:p>
    <w:p w14:paraId="16F30561" w14:textId="77777777" w:rsidR="00856433" w:rsidRPr="00187FD5" w:rsidRDefault="00856433" w:rsidP="00856433">
      <w:pPr>
        <w:pStyle w:val="Prrafodelista"/>
        <w:numPr>
          <w:ilvl w:val="0"/>
          <w:numId w:val="6"/>
        </w:numPr>
        <w:spacing w:line="360" w:lineRule="auto"/>
        <w:ind w:left="0" w:firstLine="0"/>
        <w:contextualSpacing/>
        <w:jc w:val="both"/>
        <w:rPr>
          <w:rFonts w:ascii="Palatino Linotype" w:eastAsiaTheme="minorEastAsia" w:hAnsi="Palatino Linotype"/>
          <w:i/>
          <w:color w:val="000000"/>
          <w:sz w:val="28"/>
          <w:lang w:val="es-ES_tradnl"/>
        </w:rPr>
      </w:pPr>
      <w:r w:rsidRPr="00187FD5">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422057A" w14:textId="77777777" w:rsidR="00856433" w:rsidRPr="00187FD5" w:rsidRDefault="00856433" w:rsidP="00856433">
      <w:pPr>
        <w:spacing w:line="360" w:lineRule="auto"/>
        <w:rPr>
          <w:rFonts w:ascii="Palatino Linotype" w:hAnsi="Palatino Linotype"/>
        </w:rPr>
      </w:pPr>
    </w:p>
    <w:p w14:paraId="2838C561" w14:textId="77777777" w:rsidR="00856433" w:rsidRPr="00187FD5" w:rsidRDefault="00856433" w:rsidP="00856433">
      <w:pPr>
        <w:numPr>
          <w:ilvl w:val="0"/>
          <w:numId w:val="6"/>
        </w:numPr>
        <w:spacing w:line="360" w:lineRule="auto"/>
        <w:ind w:left="0" w:firstLine="0"/>
        <w:contextualSpacing/>
        <w:jc w:val="both"/>
        <w:rPr>
          <w:rFonts w:ascii="Palatino Linotype" w:eastAsia="MS Mincho" w:hAnsi="Palatino Linotype"/>
          <w:b/>
        </w:rPr>
      </w:pPr>
      <w:r w:rsidRPr="00187FD5">
        <w:rPr>
          <w:rFonts w:ascii="Palatino Linotype" w:hAnsi="Palatino Linotype"/>
        </w:rPr>
        <w:t xml:space="preserve">Por ello, es menester precisar que si bien se ha excedido el plazo para resolver el presente medio de impugnación, de conformidad con la ley de la materia, dicha </w:t>
      </w:r>
      <w:r w:rsidRPr="00187FD5">
        <w:rPr>
          <w:rFonts w:ascii="Palatino Linotype" w:hAnsi="Palatino Linotype"/>
        </w:rPr>
        <w:lastRenderedPageBreak/>
        <w:t>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4F8EC96" w14:textId="77777777" w:rsidR="00856433" w:rsidRPr="00187FD5" w:rsidRDefault="00856433" w:rsidP="00856433">
      <w:pPr>
        <w:spacing w:line="360" w:lineRule="auto"/>
        <w:rPr>
          <w:rFonts w:ascii="Palatino Linotype" w:hAnsi="Palatino Linotype"/>
        </w:rPr>
      </w:pPr>
    </w:p>
    <w:p w14:paraId="7C9901DE" w14:textId="77777777" w:rsidR="00856433" w:rsidRPr="00187FD5" w:rsidRDefault="00856433" w:rsidP="00856433">
      <w:pPr>
        <w:numPr>
          <w:ilvl w:val="0"/>
          <w:numId w:val="6"/>
        </w:numPr>
        <w:spacing w:line="360" w:lineRule="auto"/>
        <w:ind w:left="0" w:firstLine="0"/>
        <w:contextualSpacing/>
        <w:jc w:val="both"/>
        <w:rPr>
          <w:rFonts w:ascii="Palatino Linotype" w:eastAsia="MS Mincho" w:hAnsi="Palatino Linotype"/>
          <w:b/>
        </w:rPr>
      </w:pPr>
      <w:r w:rsidRPr="00187FD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E99783" w14:textId="77777777" w:rsidR="00856433" w:rsidRPr="00187FD5" w:rsidRDefault="00856433" w:rsidP="00856433">
      <w:pPr>
        <w:spacing w:line="360" w:lineRule="auto"/>
        <w:rPr>
          <w:rFonts w:ascii="Palatino Linotype" w:hAnsi="Palatino Linotype"/>
        </w:rPr>
      </w:pPr>
    </w:p>
    <w:p w14:paraId="60664BCA" w14:textId="77777777" w:rsidR="00856433" w:rsidRPr="00187FD5" w:rsidRDefault="00856433" w:rsidP="00856433">
      <w:pPr>
        <w:numPr>
          <w:ilvl w:val="0"/>
          <w:numId w:val="6"/>
        </w:numPr>
        <w:spacing w:line="360" w:lineRule="auto"/>
        <w:ind w:left="0" w:firstLine="0"/>
        <w:contextualSpacing/>
        <w:jc w:val="both"/>
        <w:rPr>
          <w:rFonts w:ascii="Palatino Linotype" w:eastAsia="MS Mincho" w:hAnsi="Palatino Linotype"/>
          <w:b/>
        </w:rPr>
      </w:pPr>
      <w:r w:rsidRPr="00187FD5">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F765DFF" w14:textId="77777777" w:rsidR="00856433" w:rsidRPr="00187FD5" w:rsidRDefault="00856433" w:rsidP="00856433">
      <w:pPr>
        <w:spacing w:line="360" w:lineRule="auto"/>
        <w:rPr>
          <w:rFonts w:ascii="Palatino Linotype" w:hAnsi="Palatino Linotype"/>
        </w:rPr>
      </w:pPr>
    </w:p>
    <w:p w14:paraId="0B00E2C5" w14:textId="77777777" w:rsidR="00856433" w:rsidRPr="00187FD5" w:rsidRDefault="00856433" w:rsidP="00856433">
      <w:pPr>
        <w:numPr>
          <w:ilvl w:val="0"/>
          <w:numId w:val="6"/>
        </w:numPr>
        <w:spacing w:line="360" w:lineRule="auto"/>
        <w:ind w:left="0" w:firstLine="0"/>
        <w:contextualSpacing/>
        <w:jc w:val="both"/>
        <w:rPr>
          <w:rFonts w:ascii="Palatino Linotype" w:eastAsia="MS Mincho" w:hAnsi="Palatino Linotype"/>
          <w:b/>
        </w:rPr>
      </w:pPr>
      <w:r w:rsidRPr="00187FD5">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3C085EF5" w14:textId="77777777" w:rsidR="00856433" w:rsidRPr="00187FD5" w:rsidRDefault="00856433" w:rsidP="00856433">
      <w:pPr>
        <w:spacing w:line="360" w:lineRule="auto"/>
        <w:rPr>
          <w:rFonts w:ascii="Palatino Linotype" w:hAnsi="Palatino Linotype"/>
        </w:rPr>
      </w:pPr>
    </w:p>
    <w:p w14:paraId="282FAA1B" w14:textId="77777777" w:rsidR="00856433" w:rsidRPr="00187FD5" w:rsidRDefault="00856433" w:rsidP="00856433">
      <w:pPr>
        <w:pStyle w:val="Prrafodelista"/>
        <w:numPr>
          <w:ilvl w:val="0"/>
          <w:numId w:val="13"/>
        </w:numPr>
        <w:spacing w:line="360" w:lineRule="auto"/>
        <w:contextualSpacing/>
        <w:jc w:val="both"/>
        <w:rPr>
          <w:rFonts w:ascii="Palatino Linotype" w:hAnsi="Palatino Linotype"/>
        </w:rPr>
      </w:pPr>
      <w:r w:rsidRPr="00187FD5">
        <w:rPr>
          <w:rFonts w:ascii="Palatino Linotype" w:hAnsi="Palatino Linotype"/>
        </w:rPr>
        <w:t xml:space="preserve">Complejidad del Asunto: La complejidad de la prueba, la pluralidad de sujetos procesales, el tiempo transcurrido, las características y contexto del recurso. </w:t>
      </w:r>
    </w:p>
    <w:p w14:paraId="479DA420" w14:textId="77777777" w:rsidR="00856433" w:rsidRPr="00187FD5" w:rsidRDefault="00856433" w:rsidP="00856433">
      <w:pPr>
        <w:pStyle w:val="Prrafodelista"/>
        <w:spacing w:line="360" w:lineRule="auto"/>
        <w:ind w:left="927"/>
        <w:jc w:val="both"/>
        <w:rPr>
          <w:rFonts w:ascii="Palatino Linotype" w:hAnsi="Palatino Linotype"/>
        </w:rPr>
      </w:pPr>
    </w:p>
    <w:p w14:paraId="05AE430F" w14:textId="77777777" w:rsidR="00856433" w:rsidRPr="00187FD5" w:rsidRDefault="00856433" w:rsidP="00856433">
      <w:pPr>
        <w:pStyle w:val="Prrafodelista"/>
        <w:numPr>
          <w:ilvl w:val="0"/>
          <w:numId w:val="13"/>
        </w:numPr>
        <w:spacing w:line="360" w:lineRule="auto"/>
        <w:contextualSpacing/>
        <w:jc w:val="both"/>
        <w:rPr>
          <w:rFonts w:ascii="Palatino Linotype" w:hAnsi="Palatino Linotype"/>
        </w:rPr>
      </w:pPr>
      <w:r w:rsidRPr="00187FD5">
        <w:rPr>
          <w:rFonts w:ascii="Palatino Linotype" w:hAnsi="Palatino Linotype"/>
        </w:rPr>
        <w:t>Actividad Procesal del interesado. Acciones u omisiones del interesado.</w:t>
      </w:r>
    </w:p>
    <w:p w14:paraId="094F4B5A" w14:textId="77777777" w:rsidR="00856433" w:rsidRPr="00187FD5" w:rsidRDefault="00856433" w:rsidP="00856433">
      <w:pPr>
        <w:spacing w:line="360" w:lineRule="auto"/>
        <w:jc w:val="both"/>
        <w:rPr>
          <w:rFonts w:ascii="Palatino Linotype" w:hAnsi="Palatino Linotype"/>
        </w:rPr>
      </w:pPr>
    </w:p>
    <w:p w14:paraId="420A7850" w14:textId="77777777" w:rsidR="00856433" w:rsidRPr="00187FD5" w:rsidRDefault="00856433" w:rsidP="00856433">
      <w:pPr>
        <w:pStyle w:val="Prrafodelista"/>
        <w:numPr>
          <w:ilvl w:val="0"/>
          <w:numId w:val="13"/>
        </w:numPr>
        <w:spacing w:line="360" w:lineRule="auto"/>
        <w:contextualSpacing/>
        <w:jc w:val="both"/>
        <w:rPr>
          <w:rFonts w:ascii="Palatino Linotype" w:hAnsi="Palatino Linotype"/>
        </w:rPr>
      </w:pPr>
      <w:r w:rsidRPr="00187FD5">
        <w:rPr>
          <w:rFonts w:ascii="Palatino Linotype" w:hAnsi="Palatino Linotype"/>
        </w:rPr>
        <w:lastRenderedPageBreak/>
        <w:t>Conducta de la Autoridad: Las Acciones u omisiones realizadas en el procedimiento. Así como si la autoridad actuó con la debida diligencia.</w:t>
      </w:r>
    </w:p>
    <w:p w14:paraId="26B66CE1" w14:textId="77777777" w:rsidR="00856433" w:rsidRPr="00187FD5" w:rsidRDefault="00856433" w:rsidP="00856433">
      <w:pPr>
        <w:pStyle w:val="Prrafodelista"/>
        <w:spacing w:line="360" w:lineRule="auto"/>
        <w:rPr>
          <w:rFonts w:ascii="Palatino Linotype" w:hAnsi="Palatino Linotype"/>
        </w:rPr>
      </w:pPr>
    </w:p>
    <w:p w14:paraId="3F7BC915" w14:textId="77777777" w:rsidR="00856433" w:rsidRPr="00187FD5" w:rsidRDefault="00856433" w:rsidP="00856433">
      <w:pPr>
        <w:spacing w:line="360" w:lineRule="auto"/>
        <w:ind w:left="567"/>
        <w:jc w:val="both"/>
        <w:rPr>
          <w:rFonts w:ascii="Palatino Linotype" w:hAnsi="Palatino Linotype"/>
        </w:rPr>
      </w:pPr>
      <w:r w:rsidRPr="00187FD5">
        <w:rPr>
          <w:rFonts w:ascii="Palatino Linotype" w:hAnsi="Palatino Linotype"/>
        </w:rPr>
        <w:t>d) La afectación generada en la situación jurídica de la persona involucrada en el proceso: Violación a sus derechos humanos.</w:t>
      </w:r>
    </w:p>
    <w:p w14:paraId="0ADE0033" w14:textId="77777777" w:rsidR="00856433" w:rsidRPr="00187FD5" w:rsidRDefault="00856433" w:rsidP="00856433">
      <w:pPr>
        <w:spacing w:line="360" w:lineRule="auto"/>
        <w:rPr>
          <w:rFonts w:ascii="Palatino Linotype" w:hAnsi="Palatino Linotype"/>
        </w:rPr>
      </w:pPr>
    </w:p>
    <w:p w14:paraId="01BA68A4" w14:textId="77777777" w:rsidR="00856433" w:rsidRPr="00187FD5" w:rsidRDefault="00856433" w:rsidP="00856433">
      <w:pPr>
        <w:numPr>
          <w:ilvl w:val="0"/>
          <w:numId w:val="6"/>
        </w:numPr>
        <w:spacing w:line="360" w:lineRule="auto"/>
        <w:ind w:left="0" w:firstLine="0"/>
        <w:contextualSpacing/>
        <w:jc w:val="both"/>
        <w:rPr>
          <w:rFonts w:ascii="Palatino Linotype" w:eastAsia="MS Mincho" w:hAnsi="Palatino Linotype"/>
          <w:b/>
        </w:rPr>
      </w:pPr>
      <w:r w:rsidRPr="00187FD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74D1353" w14:textId="77777777" w:rsidR="00856433" w:rsidRPr="00187FD5" w:rsidRDefault="00856433" w:rsidP="00856433">
      <w:pPr>
        <w:spacing w:line="360" w:lineRule="auto"/>
        <w:contextualSpacing/>
        <w:jc w:val="both"/>
        <w:rPr>
          <w:rFonts w:ascii="Palatino Linotype" w:eastAsia="MS Mincho" w:hAnsi="Palatino Linotype"/>
          <w:b/>
        </w:rPr>
      </w:pPr>
    </w:p>
    <w:p w14:paraId="12EB3664" w14:textId="77777777" w:rsidR="00856433" w:rsidRPr="00187FD5" w:rsidRDefault="00856433" w:rsidP="00856433">
      <w:pPr>
        <w:numPr>
          <w:ilvl w:val="0"/>
          <w:numId w:val="6"/>
        </w:numPr>
        <w:spacing w:line="360" w:lineRule="auto"/>
        <w:ind w:left="0" w:firstLine="0"/>
        <w:contextualSpacing/>
        <w:jc w:val="both"/>
        <w:rPr>
          <w:rFonts w:ascii="Palatino Linotype" w:eastAsia="MS Mincho" w:hAnsi="Palatino Linotype"/>
          <w:b/>
        </w:rPr>
      </w:pPr>
      <w:r w:rsidRPr="00187FD5">
        <w:rPr>
          <w:rFonts w:ascii="Palatino Linotype" w:hAnsi="Palatino Linotype"/>
        </w:rPr>
        <w:t xml:space="preserve">Argumento que encuentra sustento en la jurisprudencia P./J. 32/92 emitida por el Pleno de la Suprema Corte de Justicia de la Nación de rubro </w:t>
      </w:r>
      <w:r w:rsidRPr="00187FD5">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187FD5">
        <w:rPr>
          <w:rFonts w:ascii="Palatino Linotype" w:hAnsi="Palatino Linotype"/>
        </w:rPr>
        <w:t>, visible en la Gaceta del Seminario Judicial de la Federación con el registro digital 205635.</w:t>
      </w:r>
    </w:p>
    <w:p w14:paraId="64925FA3" w14:textId="77777777" w:rsidR="00856433" w:rsidRPr="00187FD5" w:rsidRDefault="00856433" w:rsidP="00856433">
      <w:pPr>
        <w:spacing w:line="360" w:lineRule="auto"/>
        <w:rPr>
          <w:rFonts w:ascii="Palatino Linotype" w:hAnsi="Palatino Linotype"/>
        </w:rPr>
      </w:pPr>
    </w:p>
    <w:p w14:paraId="5E6BCABA" w14:textId="77777777" w:rsidR="00856433" w:rsidRPr="00187FD5" w:rsidRDefault="00856433" w:rsidP="00856433">
      <w:pPr>
        <w:numPr>
          <w:ilvl w:val="0"/>
          <w:numId w:val="6"/>
        </w:numPr>
        <w:spacing w:line="360" w:lineRule="auto"/>
        <w:ind w:left="0" w:firstLine="0"/>
        <w:contextualSpacing/>
        <w:jc w:val="both"/>
        <w:rPr>
          <w:rFonts w:ascii="Palatino Linotype" w:eastAsia="MS Mincho" w:hAnsi="Palatino Linotype"/>
          <w:b/>
        </w:rPr>
      </w:pPr>
      <w:r w:rsidRPr="00187FD5">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187FD5">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4D2B97" w14:textId="77777777" w:rsidR="00856433" w:rsidRPr="00187FD5" w:rsidRDefault="00856433" w:rsidP="00856433">
      <w:pPr>
        <w:spacing w:line="360" w:lineRule="auto"/>
        <w:rPr>
          <w:rFonts w:ascii="Palatino Linotype" w:hAnsi="Palatino Linotype"/>
        </w:rPr>
      </w:pPr>
    </w:p>
    <w:p w14:paraId="738E40E1" w14:textId="77777777" w:rsidR="00856433" w:rsidRPr="00187FD5" w:rsidRDefault="00856433" w:rsidP="00856433">
      <w:pPr>
        <w:numPr>
          <w:ilvl w:val="0"/>
          <w:numId w:val="6"/>
        </w:numPr>
        <w:spacing w:line="360" w:lineRule="auto"/>
        <w:ind w:left="0" w:firstLine="0"/>
        <w:contextualSpacing/>
        <w:jc w:val="both"/>
        <w:rPr>
          <w:rFonts w:ascii="Palatino Linotype" w:eastAsia="MS Mincho" w:hAnsi="Palatino Linotype"/>
          <w:b/>
        </w:rPr>
      </w:pPr>
      <w:r w:rsidRPr="00187FD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35BEFB3" w14:textId="77777777" w:rsidR="00856433" w:rsidRPr="00187FD5" w:rsidRDefault="00856433" w:rsidP="00856433">
      <w:pPr>
        <w:spacing w:line="360" w:lineRule="auto"/>
        <w:rPr>
          <w:rFonts w:ascii="Palatino Linotype" w:hAnsi="Palatino Linotype"/>
        </w:rPr>
      </w:pPr>
    </w:p>
    <w:p w14:paraId="69077885" w14:textId="77777777" w:rsidR="00856433" w:rsidRPr="00187FD5" w:rsidRDefault="00856433" w:rsidP="00856433">
      <w:pPr>
        <w:numPr>
          <w:ilvl w:val="0"/>
          <w:numId w:val="6"/>
        </w:numPr>
        <w:spacing w:line="360" w:lineRule="auto"/>
        <w:ind w:left="0" w:firstLine="0"/>
        <w:contextualSpacing/>
        <w:jc w:val="both"/>
        <w:rPr>
          <w:rFonts w:ascii="Palatino Linotype" w:eastAsia="MS Mincho" w:hAnsi="Palatino Linotype"/>
          <w:b/>
        </w:rPr>
      </w:pPr>
      <w:r w:rsidRPr="00187FD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EA785FE" w14:textId="77777777" w:rsidR="00856433" w:rsidRPr="00187FD5" w:rsidRDefault="00856433" w:rsidP="00856433">
      <w:pPr>
        <w:spacing w:line="360" w:lineRule="auto"/>
        <w:jc w:val="both"/>
        <w:rPr>
          <w:rFonts w:ascii="Palatino Linotype" w:hAnsi="Palatino Linotype"/>
        </w:rPr>
      </w:pPr>
    </w:p>
    <w:p w14:paraId="5BCC4EE4" w14:textId="77777777" w:rsidR="00856433" w:rsidRPr="00187FD5" w:rsidRDefault="00856433" w:rsidP="00856433">
      <w:pPr>
        <w:spacing w:line="360" w:lineRule="auto"/>
        <w:ind w:left="851" w:right="822"/>
        <w:jc w:val="both"/>
        <w:rPr>
          <w:rFonts w:ascii="Palatino Linotype" w:hAnsi="Palatino Linotype"/>
        </w:rPr>
      </w:pPr>
      <w:r w:rsidRPr="00187FD5">
        <w:rPr>
          <w:rFonts w:ascii="Palatino Linotype" w:hAnsi="Palatino Linotype"/>
        </w:rPr>
        <w:t xml:space="preserve"> </w:t>
      </w:r>
      <w:r w:rsidRPr="00187FD5">
        <w:rPr>
          <w:rFonts w:ascii="Palatino Linotype" w:hAnsi="Palatino Linotype"/>
          <w:i/>
        </w:rPr>
        <w:t>“PLAZO RAZONABLE PARA RESOLVER. DIMENSIÓN Y EFECTOS DE ESTE CONCEPTO CUANDO SE ADUCE EXCESIVA CARGA DE TRABAJO.”</w:t>
      </w:r>
      <w:r w:rsidRPr="00187FD5">
        <w:rPr>
          <w:rFonts w:ascii="Palatino Linotype" w:hAnsi="Palatino Linotype"/>
        </w:rPr>
        <w:t xml:space="preserve"> consultable en el Seminario Judicial de la Federación y su gaceta, con el registro digital 2002351.</w:t>
      </w:r>
    </w:p>
    <w:p w14:paraId="47FB7711" w14:textId="77777777" w:rsidR="00856433" w:rsidRPr="00187FD5" w:rsidRDefault="00856433" w:rsidP="00856433">
      <w:pPr>
        <w:spacing w:line="360" w:lineRule="auto"/>
        <w:ind w:left="851" w:right="822"/>
        <w:jc w:val="both"/>
        <w:rPr>
          <w:rFonts w:ascii="Palatino Linotype" w:hAnsi="Palatino Linotype"/>
          <w:b/>
        </w:rPr>
      </w:pPr>
    </w:p>
    <w:p w14:paraId="151392C8" w14:textId="77777777" w:rsidR="00856433" w:rsidRPr="00187FD5" w:rsidRDefault="00856433" w:rsidP="00856433">
      <w:pPr>
        <w:spacing w:line="360" w:lineRule="auto"/>
        <w:ind w:left="851" w:right="822"/>
        <w:jc w:val="both"/>
        <w:rPr>
          <w:rFonts w:ascii="Palatino Linotype" w:hAnsi="Palatino Linotype"/>
        </w:rPr>
      </w:pPr>
      <w:r w:rsidRPr="00187FD5">
        <w:rPr>
          <w:rFonts w:ascii="Palatino Linotype" w:hAnsi="Palatino Linotype"/>
          <w:i/>
        </w:rPr>
        <w:t>“PLAZO RAZONABLE PARA RESOLVER. CONCEPTO Y ELEMENTOS QUE LO INTEGRAN A LA LUZ DEL DERECHO INTERNACIONAL DE LOS DERECHOS HUMANOS.”</w:t>
      </w:r>
      <w:r w:rsidRPr="00187FD5">
        <w:rPr>
          <w:rFonts w:ascii="Palatino Linotype" w:hAnsi="Palatino Linotype"/>
        </w:rPr>
        <w:t>, visible en el Seminario Judicial de la Federación y su gaceta, con el registro digital 2002350.</w:t>
      </w:r>
    </w:p>
    <w:p w14:paraId="2AF2C0B3" w14:textId="77777777" w:rsidR="00856433" w:rsidRPr="00187FD5" w:rsidRDefault="00856433" w:rsidP="00856433">
      <w:pPr>
        <w:spacing w:line="360" w:lineRule="auto"/>
        <w:ind w:left="851" w:right="822"/>
        <w:jc w:val="both"/>
        <w:rPr>
          <w:rFonts w:ascii="Palatino Linotype" w:hAnsi="Palatino Linotype"/>
        </w:rPr>
      </w:pPr>
    </w:p>
    <w:p w14:paraId="3DD755CA" w14:textId="77777777" w:rsidR="00856433" w:rsidRPr="00187FD5" w:rsidRDefault="00856433" w:rsidP="00856433">
      <w:pPr>
        <w:pStyle w:val="Prrafodelista"/>
        <w:numPr>
          <w:ilvl w:val="0"/>
          <w:numId w:val="6"/>
        </w:numPr>
        <w:spacing w:line="360" w:lineRule="auto"/>
        <w:ind w:left="0" w:right="113" w:firstLine="0"/>
        <w:contextualSpacing/>
        <w:jc w:val="both"/>
        <w:rPr>
          <w:rFonts w:ascii="Palatino Linotype" w:hAnsi="Palatino Linotype"/>
        </w:rPr>
      </w:pPr>
      <w:r w:rsidRPr="00187FD5">
        <w:rPr>
          <w:rFonts w:ascii="Palatino Linotype" w:hAnsi="Palatino Linotype"/>
        </w:rPr>
        <w:t xml:space="preserve">Por ello, este Organismo Garante comprometido con la tutela de los derechos humanos confiados, señala que este exceso de plazo legal para resolver el presente asunto, resulta de carácter excepcional. </w:t>
      </w:r>
    </w:p>
    <w:p w14:paraId="7B07CCA9" w14:textId="77777777" w:rsidR="0020786D" w:rsidRPr="00187FD5" w:rsidRDefault="0020786D" w:rsidP="00856433">
      <w:pPr>
        <w:tabs>
          <w:tab w:val="left" w:pos="426"/>
        </w:tabs>
        <w:spacing w:line="360" w:lineRule="auto"/>
        <w:contextualSpacing/>
        <w:jc w:val="both"/>
        <w:rPr>
          <w:rFonts w:ascii="Palatino Linotype" w:eastAsia="Calibri" w:hAnsi="Palatino Linotype" w:cs="Arial"/>
          <w:color w:val="000000" w:themeColor="text1"/>
        </w:rPr>
      </w:pPr>
    </w:p>
    <w:p w14:paraId="51A4F21A" w14:textId="6EC38D71" w:rsidR="00B750CC" w:rsidRPr="00187FD5" w:rsidRDefault="00C81623" w:rsidP="00856433">
      <w:pPr>
        <w:numPr>
          <w:ilvl w:val="0"/>
          <w:numId w:val="6"/>
        </w:numPr>
        <w:spacing w:line="360" w:lineRule="auto"/>
        <w:ind w:left="0" w:firstLine="0"/>
        <w:jc w:val="both"/>
        <w:rPr>
          <w:rFonts w:ascii="Palatino Linotype" w:hAnsi="Palatino Linotype"/>
          <w:lang w:val="es-ES_tradnl" w:eastAsia="en-US"/>
        </w:rPr>
      </w:pPr>
      <w:r w:rsidRPr="00187FD5">
        <w:rPr>
          <w:rFonts w:ascii="Palatino Linotype" w:eastAsiaTheme="minorEastAsia" w:hAnsi="Palatino Linotype" w:cstheme="minorBidi"/>
          <w:color w:val="000000" w:themeColor="text1"/>
          <w:lang w:val="es-ES_tradnl"/>
        </w:rPr>
        <w:t>Así las cosas, la</w:t>
      </w:r>
      <w:r w:rsidRPr="00187FD5">
        <w:rPr>
          <w:rFonts w:ascii="Palatino Linotype" w:eastAsiaTheme="minorEastAsia" w:hAnsi="Palatino Linotype" w:cstheme="minorBidi"/>
          <w:b/>
          <w:color w:val="000000" w:themeColor="text1"/>
          <w:lang w:val="es-ES_tradnl"/>
        </w:rPr>
        <w:t xml:space="preserve"> Comisionada María del Rosario Mejía Ayala</w:t>
      </w:r>
      <w:r w:rsidRPr="00187FD5">
        <w:rPr>
          <w:rFonts w:ascii="Palatino Linotype" w:eastAsiaTheme="minorEastAsia" w:hAnsi="Palatino Linotype" w:cstheme="minorBidi"/>
          <w:color w:val="000000" w:themeColor="text1"/>
          <w:lang w:val="es-ES_tradnl"/>
        </w:rPr>
        <w:t xml:space="preserve"> decretó el cierre de instrucción mediante acuerdo</w:t>
      </w:r>
      <w:r w:rsidR="00377428" w:rsidRPr="00187FD5">
        <w:rPr>
          <w:rFonts w:ascii="Palatino Linotype" w:eastAsiaTheme="minorEastAsia" w:hAnsi="Palatino Linotype" w:cstheme="minorBidi"/>
          <w:color w:val="000000" w:themeColor="text1"/>
          <w:lang w:val="es-ES_tradnl"/>
        </w:rPr>
        <w:t xml:space="preserve">s de fecha </w:t>
      </w:r>
      <w:r w:rsidR="00BA0253" w:rsidRPr="00187FD5">
        <w:rPr>
          <w:rFonts w:ascii="Palatino Linotype" w:eastAsiaTheme="minorEastAsia" w:hAnsi="Palatino Linotype" w:cstheme="minorBidi"/>
          <w:color w:val="000000" w:themeColor="text1"/>
          <w:lang w:val="es-ES_tradnl"/>
        </w:rPr>
        <w:t>nueve (09</w:t>
      </w:r>
      <w:r w:rsidRPr="00187FD5">
        <w:rPr>
          <w:rFonts w:ascii="Palatino Linotype" w:eastAsiaTheme="minorEastAsia" w:hAnsi="Palatino Linotype" w:cstheme="minorBidi"/>
          <w:color w:val="000000" w:themeColor="text1"/>
          <w:lang w:val="es-ES_tradnl"/>
        </w:rPr>
        <w:t>) de</w:t>
      </w:r>
      <w:r w:rsidR="00377428" w:rsidRPr="00187FD5">
        <w:rPr>
          <w:rFonts w:ascii="Palatino Linotype" w:eastAsiaTheme="minorEastAsia" w:hAnsi="Palatino Linotype" w:cstheme="minorBidi"/>
          <w:color w:val="000000" w:themeColor="text1"/>
          <w:lang w:val="es-ES_tradnl"/>
        </w:rPr>
        <w:t xml:space="preserve"> febrero de dos mil veintitrés</w:t>
      </w:r>
      <w:r w:rsidRPr="00187FD5">
        <w:rPr>
          <w:rFonts w:ascii="Palatino Linotype" w:eastAsiaTheme="minorEastAsia" w:hAnsi="Palatino Linotype" w:cstheme="minorBidi"/>
          <w:color w:val="000000" w:themeColor="text1"/>
          <w:lang w:val="es-ES_tradnl"/>
        </w:rPr>
        <w:t>.</w:t>
      </w:r>
      <w:bookmarkStart w:id="5" w:name="_Toc461555889"/>
      <w:bookmarkStart w:id="6" w:name="_Toc466371858"/>
      <w:bookmarkStart w:id="7" w:name="_Toc68804758"/>
    </w:p>
    <w:p w14:paraId="3FE8A577" w14:textId="77777777" w:rsidR="00B750CC" w:rsidRPr="00187FD5" w:rsidRDefault="00B750CC" w:rsidP="00B750CC">
      <w:pPr>
        <w:pStyle w:val="Ttulo1"/>
        <w:spacing w:line="360" w:lineRule="auto"/>
        <w:jc w:val="center"/>
        <w:rPr>
          <w:rFonts w:ascii="Palatino Linotype" w:hAnsi="Palatino Linotype"/>
          <w:b/>
          <w:color w:val="000000" w:themeColor="text1"/>
          <w:sz w:val="24"/>
          <w:szCs w:val="24"/>
          <w:lang w:val="es-MX" w:eastAsia="en-US"/>
        </w:rPr>
      </w:pPr>
      <w:bookmarkStart w:id="8" w:name="_Toc108698544"/>
      <w:r w:rsidRPr="00187FD5">
        <w:rPr>
          <w:rFonts w:ascii="Palatino Linotype" w:hAnsi="Palatino Linotype"/>
          <w:b/>
          <w:color w:val="000000" w:themeColor="text1"/>
          <w:sz w:val="24"/>
          <w:szCs w:val="24"/>
          <w:lang w:val="es-MX" w:eastAsia="en-US"/>
        </w:rPr>
        <w:t>CONSIDERANDO</w:t>
      </w:r>
      <w:bookmarkEnd w:id="5"/>
      <w:bookmarkEnd w:id="6"/>
      <w:bookmarkEnd w:id="7"/>
      <w:bookmarkEnd w:id="8"/>
    </w:p>
    <w:p w14:paraId="5B208DC9" w14:textId="77777777" w:rsidR="00B750CC" w:rsidRPr="00187FD5" w:rsidRDefault="00B750CC" w:rsidP="00B750CC">
      <w:pPr>
        <w:spacing w:line="360" w:lineRule="auto"/>
        <w:jc w:val="both"/>
        <w:rPr>
          <w:rFonts w:ascii="Palatino Linotype" w:eastAsiaTheme="minorEastAsia" w:hAnsi="Palatino Linotype" w:cstheme="minorBidi"/>
          <w:color w:val="000000" w:themeColor="text1"/>
          <w:lang w:val="es-MX" w:eastAsia="en-US"/>
        </w:rPr>
      </w:pPr>
    </w:p>
    <w:p w14:paraId="0AEC43C5" w14:textId="77777777" w:rsidR="00B750CC" w:rsidRPr="00187FD5"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8698545"/>
      <w:r w:rsidRPr="00187FD5">
        <w:rPr>
          <w:rFonts w:ascii="Palatino Linotype" w:hAnsi="Palatino Linotype"/>
          <w:b/>
          <w:color w:val="000000" w:themeColor="text1"/>
          <w:sz w:val="24"/>
          <w:szCs w:val="24"/>
          <w:lang w:val="es-MX" w:eastAsia="en-US"/>
        </w:rPr>
        <w:t>PRIMERO. De la competencia</w:t>
      </w:r>
      <w:bookmarkEnd w:id="9"/>
      <w:bookmarkEnd w:id="10"/>
      <w:bookmarkEnd w:id="11"/>
      <w:r w:rsidRPr="00187FD5">
        <w:rPr>
          <w:rFonts w:ascii="Palatino Linotype" w:hAnsi="Palatino Linotype"/>
          <w:b/>
          <w:color w:val="000000" w:themeColor="text1"/>
          <w:sz w:val="24"/>
          <w:szCs w:val="24"/>
          <w:lang w:val="es-MX" w:eastAsia="en-US"/>
        </w:rPr>
        <w:t>.</w:t>
      </w:r>
      <w:bookmarkEnd w:id="12"/>
    </w:p>
    <w:p w14:paraId="24F097B0" w14:textId="77777777" w:rsidR="00B750CC" w:rsidRPr="00187FD5" w:rsidRDefault="00B750CC" w:rsidP="00B750CC">
      <w:pPr>
        <w:spacing w:line="360" w:lineRule="auto"/>
        <w:jc w:val="both"/>
        <w:rPr>
          <w:rFonts w:ascii="Palatino Linotype" w:eastAsiaTheme="minorEastAsia" w:hAnsi="Palatino Linotype" w:cstheme="minorBidi"/>
          <w:color w:val="000000" w:themeColor="text1"/>
          <w:lang w:val="es-MX" w:eastAsia="en-US"/>
        </w:rPr>
      </w:pPr>
    </w:p>
    <w:p w14:paraId="3CF7FA7A" w14:textId="77777777" w:rsidR="00B750CC" w:rsidRPr="00187FD5" w:rsidRDefault="00B750CC" w:rsidP="006373F4">
      <w:pPr>
        <w:pStyle w:val="Prrafodelista"/>
        <w:numPr>
          <w:ilvl w:val="0"/>
          <w:numId w:val="6"/>
        </w:numPr>
        <w:tabs>
          <w:tab w:val="left" w:pos="0"/>
        </w:tabs>
        <w:spacing w:after="160" w:line="360" w:lineRule="auto"/>
        <w:ind w:left="0" w:firstLine="0"/>
        <w:contextualSpacing/>
        <w:jc w:val="both"/>
        <w:rPr>
          <w:rFonts w:ascii="Palatino Linotype" w:eastAsia="MS Mincho" w:hAnsi="Palatino Linotype"/>
          <w:lang w:val="es-ES_tradnl"/>
        </w:rPr>
      </w:pPr>
      <w:r w:rsidRPr="00187FD5">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87FD5">
        <w:rPr>
          <w:rFonts w:ascii="Palatino Linotype" w:eastAsia="Calibri" w:hAnsi="Palatino Linotype"/>
          <w:b/>
        </w:rPr>
        <w:t>Constitución Política de los Estados Unidos Mexicanos</w:t>
      </w:r>
      <w:r w:rsidRPr="00187FD5">
        <w:rPr>
          <w:rFonts w:ascii="Palatino Linotype" w:eastAsia="Calibri" w:hAnsi="Palatino Linotype"/>
        </w:rPr>
        <w:t xml:space="preserve">; </w:t>
      </w:r>
      <w:r w:rsidRPr="00187FD5">
        <w:rPr>
          <w:rFonts w:ascii="Palatino Linotype" w:eastAsia="Calibri" w:hAnsi="Palatino Linotype" w:cs="Arial"/>
          <w:bCs/>
          <w:color w:val="222222"/>
          <w:shd w:val="clear" w:color="auto" w:fill="FFFFFF"/>
          <w:lang w:eastAsia="en-US"/>
        </w:rPr>
        <w:t>5, párrafo</w:t>
      </w:r>
      <w:r w:rsidRPr="00187FD5">
        <w:rPr>
          <w:rFonts w:ascii="Palatino Linotype" w:eastAsia="Calibri" w:hAnsi="Palatino Linotype"/>
          <w:lang w:val="es-MX" w:eastAsia="en-US"/>
        </w:rPr>
        <w:t xml:space="preserve"> trigésimo, trigésimo primero y trigésimo segundo, fracciones I, II, III, IV y V</w:t>
      </w:r>
      <w:r w:rsidRPr="00187FD5">
        <w:rPr>
          <w:rFonts w:ascii="Palatino Linotype" w:eastAsia="MS Mincho" w:hAnsi="Palatino Linotype"/>
          <w:lang w:val="es-ES_tradnl"/>
        </w:rPr>
        <w:t xml:space="preserve"> </w:t>
      </w:r>
      <w:r w:rsidRPr="00187FD5">
        <w:rPr>
          <w:rFonts w:ascii="Palatino Linotype" w:eastAsia="Calibri" w:hAnsi="Palatino Linotype"/>
        </w:rPr>
        <w:t xml:space="preserve">de la </w:t>
      </w:r>
      <w:r w:rsidRPr="00187FD5">
        <w:rPr>
          <w:rFonts w:ascii="Palatino Linotype" w:eastAsia="Calibri" w:hAnsi="Palatino Linotype"/>
          <w:b/>
        </w:rPr>
        <w:t>Constitución Política del Estado Libre y Soberano de México</w:t>
      </w:r>
      <w:r w:rsidRPr="00187FD5">
        <w:rPr>
          <w:rFonts w:ascii="Palatino Linotype" w:eastAsia="Calibri" w:hAnsi="Palatino Linotype"/>
        </w:rPr>
        <w:t xml:space="preserve">; artículos 1, 2 fracción II, 13, 29, 36 fracciones I y II, 176, 178, 179, 181 párrafo tercero y 185 </w:t>
      </w:r>
      <w:r w:rsidRPr="00187FD5">
        <w:rPr>
          <w:rFonts w:ascii="Palatino Linotype" w:eastAsia="Calibri" w:hAnsi="Palatino Linotype" w:cs="Arial"/>
        </w:rPr>
        <w:t xml:space="preserve">de la </w:t>
      </w:r>
      <w:r w:rsidRPr="00187FD5">
        <w:rPr>
          <w:rFonts w:ascii="Palatino Linotype" w:eastAsia="Calibri" w:hAnsi="Palatino Linotype" w:cs="Arial"/>
          <w:b/>
        </w:rPr>
        <w:t>Ley de Transparencia y Acceso a la Información Pública del Estado de México y Municipios</w:t>
      </w:r>
      <w:r w:rsidRPr="00187FD5">
        <w:rPr>
          <w:rFonts w:ascii="Palatino Linotype" w:eastAsia="Calibri" w:hAnsi="Palatino Linotype" w:cs="Arial"/>
        </w:rPr>
        <w:t xml:space="preserve">; </w:t>
      </w:r>
      <w:r w:rsidRPr="00187FD5">
        <w:rPr>
          <w:rFonts w:ascii="Palatino Linotype" w:eastAsia="Calibri" w:hAnsi="Palatino Linotype" w:cs="Arial"/>
          <w:b/>
        </w:rPr>
        <w:t>7, 9 fracciones I y XXIV, y 11</w:t>
      </w:r>
      <w:r w:rsidRPr="00187FD5">
        <w:rPr>
          <w:rFonts w:ascii="Palatino Linotype" w:eastAsia="Calibri" w:hAnsi="Palatino Linotype" w:cs="Arial"/>
        </w:rPr>
        <w:t xml:space="preserve"> del </w:t>
      </w:r>
      <w:r w:rsidRPr="00187FD5">
        <w:rPr>
          <w:rFonts w:ascii="Palatino Linotype" w:eastAsia="Calibri" w:hAnsi="Palatino Linotype" w:cs="Arial"/>
          <w:b/>
        </w:rPr>
        <w:t>Reglamento Interior del Instituto de Transparencia, Acceso a la Información Pública y Protección de Datos Personales del Estado de México y Municipios.</w:t>
      </w:r>
    </w:p>
    <w:p w14:paraId="1050F55D" w14:textId="77777777" w:rsidR="00B750CC" w:rsidRPr="00187FD5"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8698546"/>
      <w:r w:rsidRPr="00187FD5">
        <w:rPr>
          <w:rFonts w:ascii="Palatino Linotype" w:hAnsi="Palatino Linotype"/>
          <w:b/>
          <w:color w:val="000000" w:themeColor="text1"/>
          <w:sz w:val="24"/>
          <w:szCs w:val="24"/>
          <w:lang w:val="es-MX" w:eastAsia="en-US"/>
        </w:rPr>
        <w:lastRenderedPageBreak/>
        <w:t>SEGUNDO. De la oportunidad y procedencia.</w:t>
      </w:r>
      <w:bookmarkEnd w:id="13"/>
      <w:bookmarkEnd w:id="14"/>
      <w:bookmarkEnd w:id="15"/>
      <w:bookmarkEnd w:id="16"/>
    </w:p>
    <w:p w14:paraId="0CE19880" w14:textId="77777777" w:rsidR="00B750CC" w:rsidRPr="00187FD5"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8698547"/>
      <w:r w:rsidRPr="00187FD5">
        <w:rPr>
          <w:rFonts w:ascii="Palatino Linotype" w:hAnsi="Palatino Linotype"/>
          <w:b/>
          <w:color w:val="000000" w:themeColor="text1"/>
          <w:sz w:val="24"/>
          <w:szCs w:val="24"/>
          <w:lang w:val="es-MX" w:eastAsia="en-US"/>
        </w:rPr>
        <w:t>I. De la interposición del recurso.</w:t>
      </w:r>
      <w:bookmarkEnd w:id="17"/>
      <w:bookmarkEnd w:id="18"/>
      <w:bookmarkEnd w:id="19"/>
      <w:r w:rsidRPr="00187FD5">
        <w:rPr>
          <w:rFonts w:ascii="Palatino Linotype" w:hAnsi="Palatino Linotype"/>
          <w:b/>
          <w:color w:val="000000" w:themeColor="text1"/>
          <w:sz w:val="24"/>
          <w:szCs w:val="24"/>
          <w:lang w:val="es-MX" w:eastAsia="en-US"/>
        </w:rPr>
        <w:t xml:space="preserve"> </w:t>
      </w:r>
    </w:p>
    <w:p w14:paraId="46109DFF" w14:textId="77777777" w:rsidR="00DE12A4" w:rsidRPr="00187FD5" w:rsidRDefault="00DE12A4" w:rsidP="00DE12A4">
      <w:pPr>
        <w:keepNext/>
        <w:keepLines/>
        <w:suppressAutoHyphens/>
        <w:spacing w:line="360" w:lineRule="auto"/>
        <w:outlineLvl w:val="0"/>
        <w:rPr>
          <w:rFonts w:ascii="Palatino Linotype" w:hAnsi="Palatino Linotype"/>
          <w:color w:val="2E74B5"/>
          <w:lang w:eastAsia="en-US"/>
        </w:rPr>
      </w:pPr>
    </w:p>
    <w:p w14:paraId="068A25EB" w14:textId="6AE5C97D" w:rsidR="00DE12A4" w:rsidRPr="00187FD5" w:rsidRDefault="00DE12A4" w:rsidP="006373F4">
      <w:pPr>
        <w:pStyle w:val="Prrafodelista"/>
        <w:numPr>
          <w:ilvl w:val="0"/>
          <w:numId w:val="6"/>
        </w:numPr>
        <w:tabs>
          <w:tab w:val="left" w:pos="426"/>
        </w:tabs>
        <w:suppressAutoHyphens/>
        <w:spacing w:after="160" w:line="360" w:lineRule="auto"/>
        <w:ind w:left="0" w:firstLine="0"/>
        <w:contextualSpacing/>
        <w:jc w:val="both"/>
        <w:rPr>
          <w:rFonts w:ascii="Palatino Linotype" w:hAnsi="Palatino Linotype" w:cs="Arial"/>
          <w:color w:val="000000"/>
          <w:lang w:val="es-ES_tradnl" w:eastAsia="en-US"/>
        </w:rPr>
      </w:pPr>
      <w:r w:rsidRPr="00187FD5">
        <w:rPr>
          <w:rFonts w:ascii="Palatino Linotype" w:eastAsia="Calibri" w:hAnsi="Palatino Linotype" w:cs="Arial"/>
          <w:lang w:eastAsia="en-US"/>
        </w:rPr>
        <w:t xml:space="preserve">Es de precisar, que la Ley de Transparencia y Acceso a la Información Pública del Estado de México y Municipios, en el artículo 178 describe la procedencia del recurso de revisión, asimismo señala que el plazo del </w:t>
      </w:r>
      <w:r w:rsidRPr="00187FD5">
        <w:rPr>
          <w:rFonts w:ascii="Palatino Linotype" w:eastAsia="Calibri" w:hAnsi="Palatino Linotype" w:cs="Arial"/>
          <w:b/>
          <w:lang w:eastAsia="en-US"/>
        </w:rPr>
        <w:t>SUJETO OBLIGADO</w:t>
      </w:r>
      <w:r w:rsidRPr="00187FD5">
        <w:rPr>
          <w:rFonts w:ascii="Palatino Linotype" w:eastAsia="Calibri" w:hAnsi="Palatino Linotype" w:cs="Arial"/>
          <w:lang w:eastAsia="en-U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CDD5985" w14:textId="77777777" w:rsidR="00DE12A4" w:rsidRPr="00187FD5" w:rsidRDefault="00DE12A4" w:rsidP="00DE12A4">
      <w:pPr>
        <w:tabs>
          <w:tab w:val="left" w:pos="426"/>
        </w:tabs>
        <w:spacing w:line="360" w:lineRule="auto"/>
        <w:contextualSpacing/>
        <w:jc w:val="both"/>
        <w:rPr>
          <w:rFonts w:ascii="Palatino Linotype" w:hAnsi="Palatino Linotype" w:cs="Arial"/>
          <w:color w:val="000000"/>
          <w:lang w:val="es-ES_tradnl"/>
        </w:rPr>
      </w:pPr>
    </w:p>
    <w:p w14:paraId="52C04983" w14:textId="77777777" w:rsidR="00DE12A4" w:rsidRPr="00187FD5" w:rsidRDefault="00DE12A4" w:rsidP="006373F4">
      <w:pPr>
        <w:numPr>
          <w:ilvl w:val="0"/>
          <w:numId w:val="6"/>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187FD5">
        <w:rPr>
          <w:rFonts w:ascii="Palatino Linotype" w:eastAsia="Calibri" w:hAnsi="Palatino Linotype" w:cs="Arial"/>
        </w:rPr>
        <w:t xml:space="preserve">Por ende, se constituye la figura jurídica de la </w:t>
      </w:r>
      <w:r w:rsidRPr="00187FD5">
        <w:rPr>
          <w:rFonts w:ascii="Palatino Linotype" w:eastAsia="Calibri" w:hAnsi="Palatino Linotype" w:cs="Arial"/>
          <w:i/>
        </w:rPr>
        <w:t>negativa ficta</w:t>
      </w:r>
      <w:r w:rsidRPr="00187FD5">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187FD5">
        <w:rPr>
          <w:rFonts w:ascii="Palatino Linotype" w:eastAsia="Calibri" w:hAnsi="Palatino Linotype" w:cs="Arial"/>
          <w:b/>
        </w:rPr>
        <w:t>178</w:t>
      </w:r>
      <w:r w:rsidRPr="00187FD5">
        <w:rPr>
          <w:rFonts w:ascii="Palatino Linotype" w:eastAsia="Calibri" w:hAnsi="Palatino Linotype" w:cs="Arial"/>
        </w:rPr>
        <w:t xml:space="preserve"> segundo párrafo de </w:t>
      </w:r>
      <w:r w:rsidRPr="00187FD5">
        <w:rPr>
          <w:rFonts w:ascii="Palatino Linotype" w:eastAsia="Calibri" w:hAnsi="Palatino Linotype" w:cs="Arial"/>
          <w:b/>
        </w:rPr>
        <w:t>Ley de Transparencia y Acceso a la Información Pública del Estado de México y Municipios</w:t>
      </w:r>
      <w:r w:rsidRPr="00187FD5">
        <w:rPr>
          <w:rFonts w:ascii="Palatino Linotype" w:eastAsia="Calibri" w:hAnsi="Palatino Linotype"/>
          <w:color w:val="000000"/>
          <w:shd w:val="clear" w:color="auto" w:fill="FFFFFF"/>
          <w:lang w:val="es-MX" w:eastAsia="en-US"/>
        </w:rPr>
        <w:t xml:space="preserve">, que dispone; ante la falta de respuesta del </w:t>
      </w:r>
      <w:r w:rsidRPr="00187FD5">
        <w:rPr>
          <w:rFonts w:ascii="Palatino Linotype" w:eastAsia="Calibri" w:hAnsi="Palatino Linotype"/>
          <w:b/>
          <w:color w:val="000000"/>
          <w:shd w:val="clear" w:color="auto" w:fill="FFFFFF"/>
          <w:lang w:val="es-MX" w:eastAsia="en-US"/>
        </w:rPr>
        <w:t>SUJETO OBLIGADO,</w:t>
      </w:r>
      <w:r w:rsidRPr="00187FD5">
        <w:rPr>
          <w:rFonts w:ascii="Palatino Linotype" w:eastAsia="Calibri" w:hAnsi="Palatino Linotype"/>
          <w:color w:val="000000"/>
          <w:shd w:val="clear" w:color="auto" w:fill="FFFFFF"/>
          <w:lang w:val="es-MX" w:eastAsia="en-US"/>
        </w:rPr>
        <w:t xml:space="preserve"> dentro de los plazos establecidos en esta Ley, a una solicitud de acceso a la información pública, el recurso </w:t>
      </w:r>
      <w:r w:rsidRPr="00187FD5">
        <w:rPr>
          <w:rFonts w:ascii="Palatino Linotype" w:eastAsia="Calibri" w:hAnsi="Palatino Linotype"/>
          <w:b/>
          <w:color w:val="000000"/>
          <w:shd w:val="clear" w:color="auto" w:fill="FFFFFF"/>
          <w:lang w:val="es-MX" w:eastAsia="en-US"/>
        </w:rPr>
        <w:t xml:space="preserve">podrá ser interpuesto en cualquier momento. </w:t>
      </w:r>
    </w:p>
    <w:p w14:paraId="35D10CB8" w14:textId="77777777" w:rsidR="00DE12A4" w:rsidRPr="00187FD5" w:rsidRDefault="00DE12A4" w:rsidP="00DE12A4">
      <w:pPr>
        <w:tabs>
          <w:tab w:val="left" w:pos="426"/>
        </w:tabs>
        <w:spacing w:line="360" w:lineRule="auto"/>
        <w:contextualSpacing/>
        <w:rPr>
          <w:rFonts w:ascii="Palatino Linotype" w:hAnsi="Palatino Linotype" w:cs="Arial"/>
          <w:color w:val="000000"/>
          <w:lang w:val="es-ES_tradnl"/>
        </w:rPr>
      </w:pPr>
    </w:p>
    <w:p w14:paraId="2FE1B86D" w14:textId="77777777" w:rsidR="00DE12A4" w:rsidRPr="00187FD5" w:rsidRDefault="00DE12A4" w:rsidP="006373F4">
      <w:pPr>
        <w:numPr>
          <w:ilvl w:val="0"/>
          <w:numId w:val="6"/>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187FD5">
        <w:rPr>
          <w:rFonts w:ascii="Palatino Linotype" w:eastAsia="Calibri" w:hAnsi="Palatino Linotype" w:cs="Arial"/>
        </w:rPr>
        <w:t xml:space="preserve">Por lo que, tratándose de la </w:t>
      </w:r>
      <w:r w:rsidRPr="00187FD5">
        <w:rPr>
          <w:rFonts w:ascii="Palatino Linotype" w:eastAsia="Calibri" w:hAnsi="Palatino Linotype" w:cs="Arial"/>
          <w:i/>
        </w:rPr>
        <w:t>negativa ficta</w:t>
      </w:r>
      <w:r w:rsidRPr="00187FD5">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w:t>
      </w:r>
      <w:r w:rsidRPr="00187FD5">
        <w:rPr>
          <w:rFonts w:ascii="Palatino Linotype" w:eastAsia="Calibri" w:hAnsi="Palatino Linotype" w:cs="Arial"/>
        </w:rPr>
        <w:lastRenderedPageBreak/>
        <w:t xml:space="preserve">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187FD5">
        <w:rPr>
          <w:rFonts w:ascii="Palatino Linotype" w:eastAsia="Calibri" w:hAnsi="Palatino Linotype" w:cs="Arial"/>
          <w:i/>
        </w:rPr>
        <w:t>negativa ficta</w:t>
      </w:r>
      <w:r w:rsidRPr="00187FD5">
        <w:rPr>
          <w:rFonts w:ascii="Palatino Linotype" w:eastAsia="Calibri" w:hAnsi="Palatino Linotype" w:cs="Arial"/>
        </w:rPr>
        <w:t>, que señala:</w:t>
      </w:r>
    </w:p>
    <w:p w14:paraId="016CEF50" w14:textId="77777777" w:rsidR="00DE12A4" w:rsidRPr="00187FD5" w:rsidRDefault="00DE12A4" w:rsidP="00DE12A4">
      <w:pPr>
        <w:spacing w:line="360" w:lineRule="auto"/>
        <w:contextualSpacing/>
        <w:jc w:val="both"/>
        <w:rPr>
          <w:rFonts w:ascii="Palatino Linotype" w:hAnsi="Palatino Linotype" w:cs="Arial"/>
          <w:color w:val="000000"/>
          <w:lang w:val="es-ES_tradnl"/>
        </w:rPr>
      </w:pPr>
    </w:p>
    <w:p w14:paraId="4B258F00" w14:textId="77777777" w:rsidR="00DE12A4" w:rsidRPr="00187FD5" w:rsidRDefault="00DE12A4" w:rsidP="00DE12A4">
      <w:pPr>
        <w:tabs>
          <w:tab w:val="left" w:pos="7655"/>
        </w:tabs>
        <w:spacing w:after="240" w:line="360" w:lineRule="auto"/>
        <w:ind w:left="567" w:right="567"/>
        <w:jc w:val="center"/>
        <w:rPr>
          <w:rFonts w:ascii="Palatino Linotype" w:eastAsia="Calibri" w:hAnsi="Palatino Linotype" w:cs="Arial"/>
          <w:b/>
        </w:rPr>
      </w:pPr>
      <w:r w:rsidRPr="00187FD5">
        <w:rPr>
          <w:rFonts w:ascii="Palatino Linotype" w:eastAsia="Calibri" w:hAnsi="Palatino Linotype" w:cs="Arial"/>
          <w:b/>
        </w:rPr>
        <w:t>Criterio 0001-15</w:t>
      </w:r>
    </w:p>
    <w:p w14:paraId="7AEBE304" w14:textId="77777777" w:rsidR="00DE12A4" w:rsidRPr="00187FD5" w:rsidRDefault="00DE12A4" w:rsidP="00DE12A4">
      <w:pPr>
        <w:tabs>
          <w:tab w:val="left" w:pos="7655"/>
        </w:tabs>
        <w:spacing w:before="240" w:after="240" w:line="360" w:lineRule="auto"/>
        <w:ind w:left="567" w:right="567"/>
        <w:jc w:val="both"/>
        <w:rPr>
          <w:rFonts w:ascii="Palatino Linotype" w:eastAsia="Calibri" w:hAnsi="Palatino Linotype" w:cs="Arial"/>
          <w:i/>
        </w:rPr>
      </w:pPr>
      <w:r w:rsidRPr="00187FD5">
        <w:rPr>
          <w:rFonts w:ascii="Palatino Linotype" w:eastAsia="Calibri" w:hAnsi="Palatino Linotype" w:cs="Arial"/>
          <w:b/>
          <w:i/>
        </w:rPr>
        <w:t>NEGATIVA FICTA. PLAZO PARA INTERPONER EL RECURSO DE REVISIÓN TRATÁNDOSE DE.</w:t>
      </w:r>
      <w:r w:rsidRPr="00187FD5">
        <w:rPr>
          <w:rFonts w:ascii="Palatino Linotype" w:eastAsia="Calibri" w:hAnsi="Palatino Linotype" w:cs="Arial"/>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187FD5">
        <w:rPr>
          <w:rFonts w:ascii="Palatino Linotype" w:eastAsia="Calibri" w:hAnsi="Palatino Linotype" w:cs="Arial"/>
          <w:i/>
        </w:rPr>
        <w:lastRenderedPageBreak/>
        <w:t>respuesta por parte del Sujeto Obligado, momento a partir del cual deberá computarse el plazo previsto en el artículo 72 de la citada Ley.”</w:t>
      </w:r>
    </w:p>
    <w:p w14:paraId="45A42451" w14:textId="3ADA9560" w:rsidR="00B750CC" w:rsidRPr="00187FD5" w:rsidRDefault="00DE12A4" w:rsidP="006373F4">
      <w:pPr>
        <w:numPr>
          <w:ilvl w:val="0"/>
          <w:numId w:val="6"/>
        </w:numPr>
        <w:tabs>
          <w:tab w:val="left" w:pos="426"/>
        </w:tabs>
        <w:suppressAutoHyphens/>
        <w:spacing w:after="160" w:line="360" w:lineRule="auto"/>
        <w:ind w:left="0" w:firstLine="0"/>
        <w:contextualSpacing/>
        <w:jc w:val="both"/>
        <w:rPr>
          <w:rFonts w:ascii="Palatino Linotype" w:hAnsi="Palatino Linotype" w:cs="Arial"/>
          <w:color w:val="000000"/>
          <w:lang w:eastAsia="es-MX"/>
        </w:rPr>
      </w:pPr>
      <w:r w:rsidRPr="00187FD5">
        <w:rPr>
          <w:rFonts w:ascii="Palatino Linotype" w:hAnsi="Palatino Linotype" w:cs="Arial"/>
          <w:color w:val="000000"/>
          <w:lang w:eastAsia="es-MX"/>
        </w:rPr>
        <w:t xml:space="preserve">Lo anterior, se explica porque la </w:t>
      </w:r>
      <w:r w:rsidRPr="00187FD5">
        <w:rPr>
          <w:rFonts w:ascii="Palatino Linotype" w:hAnsi="Palatino Linotype" w:cs="Arial"/>
          <w:b/>
          <w:color w:val="000000"/>
          <w:lang w:eastAsia="es-MX"/>
        </w:rPr>
        <w:t>ausencia</w:t>
      </w:r>
      <w:r w:rsidRPr="00187FD5">
        <w:rPr>
          <w:rFonts w:ascii="Palatino Linotype" w:hAnsi="Palatino Linotype" w:cs="Arial"/>
          <w:color w:val="000000"/>
          <w:lang w:eastAsia="es-MX"/>
        </w:rPr>
        <w:t xml:space="preserve"> de una respuesta en las solicitudes constituye un acto que vulnera el derecho de manera continua y actualizable cada día, en tanto no se emita la respuesta a la que esté impuesto el </w:t>
      </w:r>
      <w:r w:rsidRPr="00187FD5">
        <w:rPr>
          <w:rFonts w:ascii="Palatino Linotype" w:hAnsi="Palatino Linotype" w:cs="Arial"/>
          <w:b/>
          <w:color w:val="000000"/>
          <w:lang w:eastAsia="es-MX"/>
        </w:rPr>
        <w:t>SUJETO OBLIGADO</w:t>
      </w:r>
      <w:r w:rsidRPr="00187FD5">
        <w:rPr>
          <w:rFonts w:ascii="Palatino Linotype" w:hAnsi="Palatino Linotype" w:cs="Arial"/>
          <w:color w:val="000000"/>
          <w:lang w:eastAsia="es-MX"/>
        </w:rPr>
        <w:t>.</w:t>
      </w:r>
    </w:p>
    <w:p w14:paraId="67AE6864" w14:textId="77777777" w:rsidR="00B750CC" w:rsidRPr="00187FD5" w:rsidRDefault="00B750CC" w:rsidP="00B750CC">
      <w:pPr>
        <w:spacing w:line="360" w:lineRule="auto"/>
        <w:jc w:val="both"/>
        <w:rPr>
          <w:rFonts w:ascii="Palatino Linotype" w:hAnsi="Palatino Linotype"/>
          <w:lang w:val="es-MX" w:eastAsia="en-US"/>
        </w:rPr>
      </w:pPr>
    </w:p>
    <w:p w14:paraId="5E65A756" w14:textId="2E2117B3" w:rsidR="00B750CC" w:rsidRPr="00187FD5" w:rsidRDefault="00B750CC" w:rsidP="006373F4">
      <w:pPr>
        <w:pStyle w:val="Prrafodelista"/>
        <w:numPr>
          <w:ilvl w:val="0"/>
          <w:numId w:val="6"/>
        </w:numPr>
        <w:spacing w:after="160" w:line="360" w:lineRule="auto"/>
        <w:ind w:left="0" w:right="49" w:firstLine="0"/>
        <w:contextualSpacing/>
        <w:jc w:val="both"/>
        <w:rPr>
          <w:rFonts w:ascii="Palatino Linotype" w:hAnsi="Palatino Linotype"/>
          <w:lang w:val="es-ES_tradnl"/>
        </w:rPr>
      </w:pPr>
      <w:r w:rsidRPr="00187FD5">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D16FDF" w14:textId="77777777" w:rsidR="00B750CC" w:rsidRPr="00187FD5" w:rsidRDefault="00B750CC" w:rsidP="00B750CC">
      <w:pPr>
        <w:keepNext/>
        <w:keepLines/>
        <w:spacing w:before="240" w:line="360" w:lineRule="auto"/>
        <w:outlineLvl w:val="0"/>
        <w:rPr>
          <w:rFonts w:ascii="Palatino Linotype" w:hAnsi="Palatino Linotype"/>
          <w:b/>
          <w:color w:val="000000" w:themeColor="text1"/>
        </w:rPr>
      </w:pPr>
      <w:bookmarkStart w:id="20" w:name="_Toc107245694"/>
      <w:bookmarkStart w:id="21" w:name="_Toc108698550"/>
      <w:r w:rsidRPr="00187FD5">
        <w:rPr>
          <w:rFonts w:ascii="Palatino Linotype" w:eastAsia="MS Mincho" w:hAnsi="Palatino Linotype" w:cstheme="majorBidi"/>
          <w:b/>
          <w:color w:val="000000" w:themeColor="text1"/>
          <w:lang w:val="es-ES_tradnl"/>
        </w:rPr>
        <w:t>TERCERO</w:t>
      </w:r>
      <w:bookmarkEnd w:id="20"/>
      <w:r w:rsidRPr="00187FD5">
        <w:rPr>
          <w:rFonts w:ascii="Palatino Linotype" w:hAnsi="Palatino Linotype"/>
          <w:b/>
          <w:color w:val="000000" w:themeColor="text1"/>
        </w:rPr>
        <w:t>.</w:t>
      </w:r>
      <w:bookmarkStart w:id="22" w:name="_Toc67587990"/>
      <w:bookmarkStart w:id="23" w:name="_Toc68804766"/>
      <w:bookmarkStart w:id="24" w:name="_Toc455991148"/>
      <w:bookmarkStart w:id="25" w:name="_Toc450120669"/>
      <w:bookmarkStart w:id="26" w:name="_Toc461555896"/>
      <w:bookmarkStart w:id="27" w:name="_Toc462154385"/>
      <w:bookmarkStart w:id="28" w:name="_Toc462660376"/>
      <w:bookmarkStart w:id="29" w:name="_Toc462660687"/>
      <w:bookmarkStart w:id="30" w:name="_Toc462660766"/>
      <w:bookmarkStart w:id="31" w:name="_Toc465264624"/>
      <w:bookmarkStart w:id="32" w:name="_Toc465264870"/>
      <w:bookmarkStart w:id="33" w:name="_Toc465266520"/>
      <w:bookmarkStart w:id="34" w:name="_Toc466302258"/>
      <w:bookmarkStart w:id="35" w:name="_Toc466371866"/>
      <w:bookmarkStart w:id="36" w:name="_Toc466371925"/>
      <w:bookmarkStart w:id="37" w:name="_Toc466377654"/>
      <w:bookmarkStart w:id="38" w:name="_Toc478549736"/>
      <w:bookmarkStart w:id="39" w:name="_Toc478572850"/>
      <w:bookmarkStart w:id="40" w:name="_Toc479238537"/>
      <w:r w:rsidRPr="00187FD5">
        <w:rPr>
          <w:rFonts w:ascii="Palatino Linotype" w:hAnsi="Palatino Linotype"/>
          <w:b/>
          <w:color w:val="000000" w:themeColor="text1"/>
        </w:rPr>
        <w:t xml:space="preserve"> </w:t>
      </w:r>
      <w:r w:rsidRPr="00187FD5">
        <w:rPr>
          <w:rFonts w:ascii="Palatino Linotype" w:hAnsi="Palatino Linotype"/>
          <w:b/>
          <w:color w:val="000000" w:themeColor="text1"/>
          <w:lang w:val="es-MX" w:eastAsia="en-US"/>
        </w:rPr>
        <w:t xml:space="preserve">Del planteamiento de la </w:t>
      </w:r>
      <w:r w:rsidRPr="00187FD5">
        <w:rPr>
          <w:rFonts w:ascii="Palatino Linotype" w:hAnsi="Palatino Linotype"/>
          <w:b/>
          <w:i/>
          <w:color w:val="000000" w:themeColor="text1"/>
          <w:lang w:val="es-MX" w:eastAsia="en-US"/>
        </w:rPr>
        <w:t>Litis.</w:t>
      </w:r>
      <w:bookmarkEnd w:id="21"/>
      <w:bookmarkEnd w:id="22"/>
      <w:bookmarkEnd w:id="23"/>
    </w:p>
    <w:p w14:paraId="09BDB1DB" w14:textId="77777777" w:rsidR="00B750CC" w:rsidRPr="00187FD5" w:rsidRDefault="00B750CC" w:rsidP="006373F4">
      <w:pPr>
        <w:pStyle w:val="Prrafodelista"/>
        <w:numPr>
          <w:ilvl w:val="0"/>
          <w:numId w:val="6"/>
        </w:numPr>
        <w:spacing w:before="240" w:after="240" w:line="360" w:lineRule="auto"/>
        <w:ind w:left="0" w:firstLine="0"/>
        <w:contextualSpacing/>
        <w:jc w:val="both"/>
        <w:rPr>
          <w:rFonts w:ascii="Palatino Linotype" w:hAnsi="Palatino Linotype"/>
          <w:i/>
          <w:lang w:val="es-ES_tradnl"/>
        </w:rPr>
      </w:pPr>
      <w:r w:rsidRPr="00187FD5">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187FD5">
        <w:rPr>
          <w:rFonts w:ascii="Palatino Linotype" w:eastAsia="Calibri" w:hAnsi="Palatino Linotype" w:cs="Arial"/>
          <w:b/>
        </w:rPr>
        <w:t>Ley de Transparencia y Acceso a la Información Pública del Estado de México y Municipios</w:t>
      </w:r>
      <w:r w:rsidRPr="00187FD5">
        <w:rPr>
          <w:rFonts w:ascii="Palatino Linotype" w:hAnsi="Palatino Linotype" w:cs="Arial"/>
          <w:lang w:val="es-ES_tradnl"/>
        </w:rPr>
        <w:t xml:space="preserve"> y determinar la confirmación; revocación o modificación; desechamiento o sobreseimiento; y en su </w:t>
      </w:r>
      <w:r w:rsidRPr="00187FD5">
        <w:rPr>
          <w:rFonts w:ascii="Palatino Linotype" w:hAnsi="Palatino Linotype" w:cs="Arial"/>
          <w:b/>
          <w:lang w:val="es-ES_tradnl"/>
        </w:rPr>
        <w:t>caso ordenar la entrega de la información,</w:t>
      </w:r>
      <w:r w:rsidRPr="00187FD5">
        <w:rPr>
          <w:rFonts w:ascii="Palatino Linotype" w:hAnsi="Palatino Linotype" w:cs="Arial"/>
          <w:lang w:val="es-ES_tradnl"/>
        </w:rPr>
        <w:t xml:space="preserve"> respecto a las respuestas o falta de ellas de los Sujetos Obligados.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D5CCB24" w14:textId="77777777" w:rsidR="00B750CC" w:rsidRPr="00187FD5" w:rsidRDefault="00B750CC" w:rsidP="00B750CC">
      <w:pPr>
        <w:pStyle w:val="Prrafodelista"/>
        <w:spacing w:before="240" w:after="240" w:line="360" w:lineRule="auto"/>
        <w:ind w:left="0"/>
        <w:contextualSpacing/>
        <w:jc w:val="both"/>
        <w:rPr>
          <w:rFonts w:ascii="Palatino Linotype" w:hAnsi="Palatino Linotype"/>
          <w:i/>
          <w:lang w:val="es-ES_tradnl"/>
        </w:rPr>
      </w:pPr>
    </w:p>
    <w:p w14:paraId="6CEE3B92" w14:textId="550E10E1" w:rsidR="00BA0253" w:rsidRPr="00187FD5" w:rsidRDefault="00B750CC" w:rsidP="006373F4">
      <w:pPr>
        <w:pStyle w:val="Prrafodelista"/>
        <w:numPr>
          <w:ilvl w:val="0"/>
          <w:numId w:val="6"/>
        </w:numPr>
        <w:spacing w:before="240" w:after="240" w:line="360" w:lineRule="auto"/>
        <w:ind w:left="0" w:firstLine="0"/>
        <w:contextualSpacing/>
        <w:jc w:val="both"/>
        <w:rPr>
          <w:rFonts w:ascii="Palatino Linotype" w:eastAsia="MS Mincho" w:hAnsi="Palatino Linotype"/>
          <w:lang w:val="es-ES_tradnl"/>
        </w:rPr>
      </w:pPr>
      <w:r w:rsidRPr="00187FD5">
        <w:rPr>
          <w:rFonts w:ascii="Palatino Linotype" w:eastAsia="MS Mincho" w:hAnsi="Palatino Linotype"/>
          <w:lang w:val="es-ES_tradnl"/>
        </w:rPr>
        <w:t>De las constancias en el expediente al rubro indicado, se desprende que el particular solicitó</w:t>
      </w:r>
      <w:r w:rsidR="00BA0253" w:rsidRPr="00187FD5">
        <w:rPr>
          <w:rFonts w:ascii="Palatino Linotype" w:eastAsia="MS Mincho" w:hAnsi="Palatino Linotype"/>
          <w:lang w:val="es-ES_tradnl"/>
        </w:rPr>
        <w:t xml:space="preserve"> de la directora de desarrollo económico</w:t>
      </w:r>
      <w:r w:rsidR="003802E2" w:rsidRPr="00187FD5">
        <w:rPr>
          <w:rFonts w:ascii="Palatino Linotype" w:eastAsia="MS Mincho" w:hAnsi="Palatino Linotype"/>
          <w:lang w:val="es-ES_tradnl"/>
        </w:rPr>
        <w:t xml:space="preserve">, del director de </w:t>
      </w:r>
      <w:r w:rsidR="003802E2" w:rsidRPr="00187FD5">
        <w:rPr>
          <w:rFonts w:ascii="Palatino Linotype" w:eastAsia="MS Mincho" w:hAnsi="Palatino Linotype"/>
          <w:lang w:val="es-ES_tradnl"/>
        </w:rPr>
        <w:lastRenderedPageBreak/>
        <w:t>reglamentos, director de desarrollo urbano, director de obras públicas, del director de desarrollo social y del director agropecuario:</w:t>
      </w:r>
    </w:p>
    <w:p w14:paraId="394F90FE" w14:textId="77777777" w:rsidR="003802E2" w:rsidRPr="00187FD5" w:rsidRDefault="003802E2" w:rsidP="003802E2">
      <w:pPr>
        <w:pStyle w:val="Prrafodelista"/>
        <w:spacing w:before="240" w:after="240" w:line="360" w:lineRule="auto"/>
        <w:ind w:left="0"/>
        <w:contextualSpacing/>
        <w:jc w:val="both"/>
        <w:rPr>
          <w:rFonts w:ascii="Palatino Linotype" w:eastAsia="MS Mincho" w:hAnsi="Palatino Linotype"/>
          <w:lang w:val="es-ES_tradnl"/>
        </w:rPr>
      </w:pPr>
    </w:p>
    <w:p w14:paraId="1A6C3B96" w14:textId="1B6CD5B7" w:rsidR="003802E2" w:rsidRPr="00187FD5" w:rsidRDefault="003802E2" w:rsidP="003802E2">
      <w:pPr>
        <w:pStyle w:val="Prrafodelista"/>
        <w:numPr>
          <w:ilvl w:val="0"/>
          <w:numId w:val="14"/>
        </w:numPr>
        <w:spacing w:before="240" w:after="240" w:line="360" w:lineRule="auto"/>
        <w:contextualSpacing/>
        <w:jc w:val="both"/>
        <w:rPr>
          <w:rFonts w:ascii="Palatino Linotype" w:eastAsia="MS Mincho" w:hAnsi="Palatino Linotype"/>
          <w:lang w:val="es-ES_tradnl"/>
        </w:rPr>
      </w:pPr>
      <w:r w:rsidRPr="00187FD5">
        <w:rPr>
          <w:rFonts w:ascii="Palatino Linotype" w:eastAsia="MS Mincho" w:hAnsi="Palatino Linotype"/>
          <w:lang w:val="es-ES_tradnl"/>
        </w:rPr>
        <w:t>Último grado de estudios;</w:t>
      </w:r>
    </w:p>
    <w:p w14:paraId="0A96681D" w14:textId="6AA1FAD8" w:rsidR="003802E2" w:rsidRPr="00187FD5" w:rsidRDefault="003802E2" w:rsidP="003802E2">
      <w:pPr>
        <w:pStyle w:val="Prrafodelista"/>
        <w:numPr>
          <w:ilvl w:val="0"/>
          <w:numId w:val="14"/>
        </w:numPr>
        <w:spacing w:before="240" w:after="240" w:line="360" w:lineRule="auto"/>
        <w:contextualSpacing/>
        <w:jc w:val="both"/>
        <w:rPr>
          <w:rFonts w:ascii="Palatino Linotype" w:eastAsia="MS Mincho" w:hAnsi="Palatino Linotype"/>
          <w:lang w:val="es-ES_tradnl"/>
        </w:rPr>
      </w:pPr>
      <w:r w:rsidRPr="00187FD5">
        <w:rPr>
          <w:rFonts w:ascii="Palatino Linotype" w:eastAsia="MS Mincho" w:hAnsi="Palatino Linotype"/>
          <w:lang w:val="es-ES_tradnl"/>
        </w:rPr>
        <w:t>Experiencia en el cargo;</w:t>
      </w:r>
    </w:p>
    <w:p w14:paraId="5C169D6B" w14:textId="7105E8D1" w:rsidR="003802E2" w:rsidRPr="00187FD5" w:rsidRDefault="003802E2" w:rsidP="003802E2">
      <w:pPr>
        <w:pStyle w:val="Prrafodelista"/>
        <w:numPr>
          <w:ilvl w:val="0"/>
          <w:numId w:val="14"/>
        </w:numPr>
        <w:spacing w:before="240" w:after="240" w:line="360" w:lineRule="auto"/>
        <w:contextualSpacing/>
        <w:jc w:val="both"/>
        <w:rPr>
          <w:rFonts w:ascii="Palatino Linotype" w:eastAsia="MS Mincho" w:hAnsi="Palatino Linotype"/>
          <w:lang w:val="es-ES_tradnl"/>
        </w:rPr>
      </w:pPr>
      <w:r w:rsidRPr="00187FD5">
        <w:rPr>
          <w:rFonts w:ascii="Palatino Linotype" w:eastAsia="MS Mincho" w:hAnsi="Palatino Linotype"/>
          <w:lang w:val="es-ES_tradnl"/>
        </w:rPr>
        <w:t>Certificación;</w:t>
      </w:r>
    </w:p>
    <w:p w14:paraId="0AC19F9A" w14:textId="1DE3D494" w:rsidR="003802E2" w:rsidRPr="00187FD5" w:rsidRDefault="003802E2" w:rsidP="003802E2">
      <w:pPr>
        <w:pStyle w:val="Prrafodelista"/>
        <w:numPr>
          <w:ilvl w:val="0"/>
          <w:numId w:val="14"/>
        </w:numPr>
        <w:spacing w:before="240" w:after="240" w:line="360" w:lineRule="auto"/>
        <w:contextualSpacing/>
        <w:jc w:val="both"/>
        <w:rPr>
          <w:rFonts w:ascii="Palatino Linotype" w:eastAsia="MS Mincho" w:hAnsi="Palatino Linotype"/>
          <w:lang w:val="es-ES_tradnl"/>
        </w:rPr>
      </w:pPr>
      <w:r w:rsidRPr="00187FD5">
        <w:rPr>
          <w:rFonts w:ascii="Palatino Linotype" w:eastAsia="MS Mincho" w:hAnsi="Palatino Linotype"/>
          <w:lang w:val="es-ES_tradnl"/>
        </w:rPr>
        <w:t>Sueldo bruto y neto.</w:t>
      </w:r>
    </w:p>
    <w:p w14:paraId="3C7A2D00" w14:textId="77777777" w:rsidR="003802E2" w:rsidRPr="00187FD5" w:rsidRDefault="003802E2" w:rsidP="003802E2">
      <w:pPr>
        <w:pStyle w:val="Prrafodelista"/>
        <w:spacing w:before="240" w:after="240" w:line="360" w:lineRule="auto"/>
        <w:ind w:left="1571"/>
        <w:contextualSpacing/>
        <w:jc w:val="both"/>
        <w:rPr>
          <w:rFonts w:ascii="Palatino Linotype" w:eastAsia="MS Mincho" w:hAnsi="Palatino Linotype"/>
          <w:lang w:val="es-ES_tradnl"/>
        </w:rPr>
      </w:pPr>
    </w:p>
    <w:p w14:paraId="2C2BECEC" w14:textId="0CDC010E" w:rsidR="00DE12A4" w:rsidRPr="00187FD5" w:rsidRDefault="003802E2" w:rsidP="006373F4">
      <w:pPr>
        <w:pStyle w:val="Prrafodelista"/>
        <w:numPr>
          <w:ilvl w:val="0"/>
          <w:numId w:val="6"/>
        </w:numPr>
        <w:spacing w:before="240" w:after="240" w:line="360" w:lineRule="auto"/>
        <w:ind w:left="0" w:firstLine="0"/>
        <w:contextualSpacing/>
        <w:jc w:val="both"/>
        <w:rPr>
          <w:rFonts w:ascii="Palatino Linotype" w:eastAsia="MS Mincho" w:hAnsi="Palatino Linotype"/>
          <w:lang w:val="es-ES_tradnl"/>
        </w:rPr>
      </w:pPr>
      <w:r w:rsidRPr="00187FD5">
        <w:rPr>
          <w:rFonts w:ascii="Palatino Linotype" w:eastAsia="MS Mincho" w:hAnsi="Palatino Linotype"/>
          <w:lang w:val="es-ES_tradnl"/>
        </w:rPr>
        <w:t xml:space="preserve"> A la solicitud</w:t>
      </w:r>
      <w:r w:rsidR="00DE12A4" w:rsidRPr="00187FD5">
        <w:rPr>
          <w:rFonts w:ascii="Palatino Linotype" w:eastAsia="MS Mincho" w:hAnsi="Palatino Linotype"/>
          <w:lang w:val="es-ES_tradnl"/>
        </w:rPr>
        <w:t xml:space="preserve"> no se emitió respuesta por parte del </w:t>
      </w:r>
      <w:r w:rsidR="00DE12A4" w:rsidRPr="00187FD5">
        <w:rPr>
          <w:rFonts w:ascii="Palatino Linotype" w:eastAsia="MS Mincho" w:hAnsi="Palatino Linotype"/>
          <w:b/>
          <w:lang w:val="es-ES_tradnl"/>
        </w:rPr>
        <w:t>SUJETO OBLIGADO</w:t>
      </w:r>
      <w:r w:rsidR="00DE12A4" w:rsidRPr="00187FD5">
        <w:rPr>
          <w:rFonts w:ascii="Palatino Linotype" w:eastAsia="MS Mincho" w:hAnsi="Palatino Linotype"/>
          <w:lang w:val="es-ES_tradnl"/>
        </w:rPr>
        <w:t xml:space="preserve">, situación por la cual, la parte recurrente se inconforma e interpone los presentes recursos de revisión, argumentado como razones o motivos de inconformidad </w:t>
      </w:r>
      <w:r w:rsidRPr="00187FD5">
        <w:rPr>
          <w:rFonts w:ascii="Palatino Linotype" w:eastAsia="MS Mincho" w:hAnsi="Palatino Linotype"/>
          <w:lang w:val="es-ES_tradnl"/>
        </w:rPr>
        <w:t>de manera medular, la negativa de la información</w:t>
      </w:r>
      <w:r w:rsidR="00DE12A4" w:rsidRPr="00187FD5">
        <w:rPr>
          <w:rFonts w:ascii="Palatino Linotype" w:eastAsia="MS Mincho" w:hAnsi="Palatino Linotype"/>
          <w:lang w:val="es-ES_tradnl"/>
        </w:rPr>
        <w:t xml:space="preserve">. </w:t>
      </w:r>
    </w:p>
    <w:p w14:paraId="4CB3FBF7" w14:textId="6832D35F" w:rsidR="00DE12A4" w:rsidRPr="00187FD5" w:rsidRDefault="00DE12A4" w:rsidP="00DE12A4">
      <w:pPr>
        <w:pStyle w:val="Prrafodelista"/>
        <w:spacing w:before="240" w:after="240" w:line="360" w:lineRule="auto"/>
        <w:ind w:left="0"/>
        <w:contextualSpacing/>
        <w:jc w:val="both"/>
        <w:rPr>
          <w:rFonts w:ascii="Palatino Linotype" w:eastAsia="MS Mincho" w:hAnsi="Palatino Linotype"/>
          <w:lang w:val="es-ES_tradnl"/>
        </w:rPr>
      </w:pPr>
    </w:p>
    <w:p w14:paraId="2C2CE3FD" w14:textId="46E6C754" w:rsidR="00DE12A4" w:rsidRPr="00187FD5" w:rsidRDefault="00DE12A4" w:rsidP="006373F4">
      <w:pPr>
        <w:pStyle w:val="Prrafodelista"/>
        <w:numPr>
          <w:ilvl w:val="0"/>
          <w:numId w:val="6"/>
        </w:numPr>
        <w:spacing w:before="240" w:after="240" w:line="360" w:lineRule="auto"/>
        <w:ind w:left="0" w:firstLine="0"/>
        <w:contextualSpacing/>
        <w:jc w:val="both"/>
        <w:rPr>
          <w:rFonts w:ascii="Palatino Linotype" w:hAnsi="Palatino Linotype"/>
          <w:i/>
          <w:lang w:val="es-ES_tradnl"/>
        </w:rPr>
      </w:pPr>
      <w:r w:rsidRPr="00187FD5">
        <w:rPr>
          <w:rFonts w:ascii="Palatino Linotype" w:hAnsi="Palatino Linotype" w:cs="Arial"/>
          <w:lang w:val="es-ES_tradnl"/>
        </w:rPr>
        <w:t xml:space="preserve">En ese sentido, este Órgano Garante advierte que los agravios manifestados por el </w:t>
      </w:r>
      <w:r w:rsidRPr="00187FD5">
        <w:rPr>
          <w:rFonts w:ascii="Palatino Linotype" w:hAnsi="Palatino Linotype" w:cs="Arial"/>
          <w:b/>
          <w:bCs/>
          <w:lang w:val="es-ES_tradnl"/>
        </w:rPr>
        <w:t>RECURRENTE</w:t>
      </w:r>
      <w:r w:rsidRPr="00187FD5">
        <w:rPr>
          <w:rFonts w:ascii="Palatino Linotype" w:hAnsi="Palatino Linotype" w:cs="Arial"/>
          <w:lang w:val="es-ES_tradnl"/>
        </w:rPr>
        <w:t xml:space="preserve"> a través del recurso de </w:t>
      </w:r>
      <w:r w:rsidRPr="00187FD5">
        <w:rPr>
          <w:rFonts w:ascii="Palatino Linotype" w:hAnsi="Palatino Linotype" w:cs="Arial"/>
          <w:color w:val="000000"/>
          <w:lang w:val="es-ES_tradnl"/>
        </w:rPr>
        <w:t>revisión</w:t>
      </w:r>
      <w:r w:rsidRPr="00187FD5">
        <w:rPr>
          <w:rFonts w:ascii="Palatino Linotype" w:hAnsi="Palatino Linotype"/>
          <w:b/>
          <w:bCs/>
          <w:color w:val="000000"/>
          <w:lang w:val="es-MX"/>
        </w:rPr>
        <w:t xml:space="preserve">, </w:t>
      </w:r>
      <w:r w:rsidRPr="00187FD5">
        <w:rPr>
          <w:rFonts w:ascii="Palatino Linotype" w:hAnsi="Palatino Linotype" w:cs="Arial"/>
          <w:color w:val="000000"/>
          <w:lang w:val="es-ES_tradnl"/>
        </w:rPr>
        <w:t xml:space="preserve">sugieren </w:t>
      </w:r>
      <w:r w:rsidRPr="00187FD5">
        <w:rPr>
          <w:rFonts w:ascii="Palatino Linotype" w:hAnsi="Palatino Linotype" w:cs="Arial"/>
          <w:lang w:val="es-ES_tradnl"/>
        </w:rPr>
        <w:t xml:space="preserve">que la omisión del </w:t>
      </w:r>
      <w:r w:rsidRPr="00187FD5">
        <w:rPr>
          <w:rFonts w:ascii="Palatino Linotype" w:hAnsi="Palatino Linotype" w:cs="Arial"/>
          <w:b/>
          <w:bCs/>
          <w:lang w:val="es-ES_tradnl"/>
        </w:rPr>
        <w:t>SUJETO OBLIGADO</w:t>
      </w:r>
      <w:r w:rsidRPr="00187FD5">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Pr="00187FD5">
        <w:rPr>
          <w:rFonts w:ascii="Palatino Linotype" w:hAnsi="Palatino Linotype" w:cs="Arial"/>
          <w:b/>
          <w:bCs/>
          <w:lang w:val="es-ES_tradnl"/>
        </w:rPr>
        <w:t>oportuna</w:t>
      </w:r>
      <w:r w:rsidRPr="00187FD5">
        <w:rPr>
          <w:rFonts w:ascii="Palatino Linotype" w:hAnsi="Palatino Linotype" w:cs="Arial"/>
          <w:lang w:val="es-ES_tradnl"/>
        </w:rPr>
        <w:t>.</w:t>
      </w:r>
    </w:p>
    <w:p w14:paraId="51333AF9" w14:textId="77777777" w:rsidR="00DE12A4" w:rsidRPr="00187FD5" w:rsidRDefault="00DE12A4" w:rsidP="00DE12A4">
      <w:pPr>
        <w:rPr>
          <w:rFonts w:ascii="Palatino Linotype" w:hAnsi="Palatino Linotype" w:cs="Arial"/>
          <w:lang w:val="es-ES_tradnl"/>
        </w:rPr>
      </w:pPr>
    </w:p>
    <w:p w14:paraId="56AF6C4E" w14:textId="3FAED838" w:rsidR="00DE12A4" w:rsidRPr="00187FD5" w:rsidRDefault="00DE12A4" w:rsidP="006373F4">
      <w:pPr>
        <w:numPr>
          <w:ilvl w:val="0"/>
          <w:numId w:val="6"/>
        </w:numPr>
        <w:spacing w:before="240" w:after="240" w:line="360" w:lineRule="auto"/>
        <w:ind w:left="0" w:firstLine="0"/>
        <w:contextualSpacing/>
        <w:jc w:val="both"/>
        <w:rPr>
          <w:rFonts w:ascii="Palatino Linotype" w:hAnsi="Palatino Linotype"/>
          <w:i/>
          <w:lang w:val="es-ES_tradnl"/>
        </w:rPr>
      </w:pPr>
      <w:r w:rsidRPr="00187FD5">
        <w:rPr>
          <w:rFonts w:ascii="Palatino Linotype" w:hAnsi="Palatino Linotype" w:cs="Arial"/>
          <w:lang w:val="es-ES_tradnl"/>
        </w:rPr>
        <w:t xml:space="preserve">Por lo anterior, la </w:t>
      </w:r>
      <w:r w:rsidRPr="00187FD5">
        <w:rPr>
          <w:rFonts w:ascii="Palatino Linotype" w:hAnsi="Palatino Linotype" w:cs="Arial"/>
          <w:i/>
          <w:lang w:val="es-ES_tradnl"/>
        </w:rPr>
        <w:t>Litis</w:t>
      </w:r>
      <w:r w:rsidRPr="00187FD5">
        <w:rPr>
          <w:rFonts w:ascii="Palatino Linotype" w:hAnsi="Palatino Linotype" w:cs="Arial"/>
          <w:lang w:val="es-ES_tradnl"/>
        </w:rPr>
        <w:t xml:space="preserve"> a resolver en el presente recurso se circunscribe en determinar si el </w:t>
      </w:r>
      <w:r w:rsidRPr="00187FD5">
        <w:rPr>
          <w:rFonts w:ascii="Palatino Linotype" w:hAnsi="Palatino Linotype" w:cs="Arial"/>
          <w:b/>
          <w:bCs/>
          <w:lang w:val="es-ES_tradnl"/>
        </w:rPr>
        <w:t>SUJETO OBLIGADO</w:t>
      </w:r>
      <w:r w:rsidRPr="00187FD5">
        <w:rPr>
          <w:rFonts w:ascii="Palatino Linotype" w:hAnsi="Palatino Linotype" w:cs="Arial"/>
          <w:lang w:val="es-ES_tradnl"/>
        </w:rPr>
        <w:t xml:space="preserve"> actualiza las causales de procedencia del </w:t>
      </w:r>
      <w:r w:rsidRPr="00187FD5">
        <w:rPr>
          <w:rFonts w:ascii="Palatino Linotype" w:hAnsi="Palatino Linotype" w:cs="Arial"/>
          <w:lang w:val="es-ES_tradnl"/>
        </w:rPr>
        <w:lastRenderedPageBreak/>
        <w:t>recurso de revisión establecidas en el artículo 179 fracciones I y VII</w:t>
      </w:r>
      <w:r w:rsidRPr="00187FD5">
        <w:rPr>
          <w:rFonts w:ascii="Palatino Linotype" w:hAnsi="Palatino Linotype" w:cs="Arial"/>
          <w:vertAlign w:val="superscript"/>
          <w:lang w:val="es-ES_tradnl"/>
        </w:rPr>
        <w:footnoteReference w:id="1"/>
      </w:r>
      <w:r w:rsidRPr="00187FD5">
        <w:rPr>
          <w:rFonts w:ascii="Palatino Linotype" w:hAnsi="Palatino Linotype" w:cs="Arial"/>
          <w:lang w:val="es-ES_tradnl"/>
        </w:rPr>
        <w:t xml:space="preserve"> de la Ley de Transparencia y Acceso a la Información Pública del Estado de México y Municipios.</w:t>
      </w:r>
    </w:p>
    <w:p w14:paraId="370F1D1E" w14:textId="77777777" w:rsidR="00B750CC" w:rsidRPr="00187FD5"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41" w:name="_Toc68804767"/>
      <w:bookmarkStart w:id="42" w:name="_Toc108698551"/>
      <w:bookmarkStart w:id="43" w:name="_Toc459174366"/>
      <w:bookmarkStart w:id="44" w:name="_Toc459659884"/>
      <w:bookmarkStart w:id="45" w:name="_Toc461687280"/>
      <w:bookmarkStart w:id="46" w:name="_Toc462771051"/>
      <w:bookmarkStart w:id="47" w:name="_Toc464139201"/>
      <w:r w:rsidRPr="00187FD5">
        <w:rPr>
          <w:rFonts w:ascii="Palatino Linotype" w:hAnsi="Palatino Linotype"/>
          <w:b/>
          <w:color w:val="000000" w:themeColor="text1"/>
          <w:sz w:val="24"/>
          <w:szCs w:val="24"/>
          <w:lang w:val="es-MX" w:eastAsia="en-US"/>
        </w:rPr>
        <w:t>CUARTO. Estudio y resolución del asunto.</w:t>
      </w:r>
      <w:bookmarkEnd w:id="41"/>
      <w:bookmarkEnd w:id="42"/>
    </w:p>
    <w:p w14:paraId="59DCE196" w14:textId="77777777" w:rsidR="00B750CC" w:rsidRPr="00187FD5" w:rsidRDefault="00B750CC" w:rsidP="00B750CC">
      <w:pPr>
        <w:pStyle w:val="Prrafodelista"/>
        <w:numPr>
          <w:ilvl w:val="0"/>
          <w:numId w:val="3"/>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48" w:name="_Toc108698552"/>
      <w:r w:rsidRPr="00187FD5">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48"/>
    </w:p>
    <w:p w14:paraId="09C72198" w14:textId="77777777" w:rsidR="00B750CC" w:rsidRPr="00187FD5" w:rsidRDefault="00B750CC" w:rsidP="00B750CC">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37607F7D" w14:textId="77777777" w:rsidR="00B750CC" w:rsidRPr="00187FD5" w:rsidRDefault="00B750CC" w:rsidP="006373F4">
      <w:pPr>
        <w:pStyle w:val="Prrafodelista"/>
        <w:numPr>
          <w:ilvl w:val="0"/>
          <w:numId w:val="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87FD5">
        <w:rPr>
          <w:rFonts w:ascii="Palatino Linotype" w:eastAsiaTheme="minorEastAsia" w:hAnsi="Palatino Linotype" w:cstheme="minorBidi"/>
          <w:color w:val="000000" w:themeColor="text1"/>
          <w:lang w:val="es-MX"/>
        </w:rPr>
        <w:t>Es menester precisar</w:t>
      </w:r>
      <w:r w:rsidRPr="00187FD5">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87FD5">
        <w:rPr>
          <w:rFonts w:ascii="Palatino Linotype" w:eastAsiaTheme="minorEastAsia" w:hAnsi="Palatino Linotype" w:cstheme="minorBidi"/>
          <w:b/>
          <w:bCs/>
          <w:color w:val="000000" w:themeColor="text1"/>
          <w:lang w:val="es-MX"/>
        </w:rPr>
        <w:t>SUJETO OBLIGADO</w:t>
      </w:r>
      <w:r w:rsidRPr="00187FD5">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87FD5">
        <w:rPr>
          <w:rFonts w:ascii="Palatino Linotype" w:eastAsiaTheme="minorEastAsia" w:hAnsi="Palatino Linotype" w:cstheme="minorBidi"/>
          <w:b/>
          <w:bCs/>
          <w:color w:val="000000" w:themeColor="text1"/>
          <w:lang w:val="es-MX"/>
        </w:rPr>
        <w:t>Constitución Política de los Estados Unidos Mexicanos</w:t>
      </w:r>
      <w:r w:rsidRPr="00187FD5">
        <w:rPr>
          <w:rFonts w:ascii="Palatino Linotype" w:eastAsiaTheme="minorEastAsia" w:hAnsi="Palatino Linotype" w:cstheme="minorBidi"/>
          <w:bCs/>
          <w:color w:val="000000" w:themeColor="text1"/>
          <w:lang w:val="es-MX"/>
        </w:rPr>
        <w:t>, tienen</w:t>
      </w:r>
      <w:r w:rsidRPr="00187FD5">
        <w:rPr>
          <w:rFonts w:ascii="Palatino Linotype" w:eastAsiaTheme="minorEastAsia" w:hAnsi="Palatino Linotype" w:cstheme="minorBidi"/>
          <w:b/>
          <w:bCs/>
          <w:color w:val="000000" w:themeColor="text1"/>
          <w:lang w:val="es-MX"/>
        </w:rPr>
        <w:t xml:space="preserve"> </w:t>
      </w:r>
      <w:r w:rsidRPr="00187FD5">
        <w:rPr>
          <w:rFonts w:ascii="Palatino Linotype" w:eastAsiaTheme="minorEastAsia" w:hAnsi="Palatino Linotype" w:cstheme="minorBidi"/>
          <w:bCs/>
          <w:color w:val="000000" w:themeColor="text1"/>
          <w:lang w:val="es-MX"/>
        </w:rPr>
        <w:t xml:space="preserve">la obligación de “promover, </w:t>
      </w:r>
      <w:r w:rsidRPr="00187FD5">
        <w:rPr>
          <w:rFonts w:ascii="Palatino Linotype" w:eastAsiaTheme="minorEastAsia" w:hAnsi="Palatino Linotype" w:cstheme="minorBidi"/>
          <w:b/>
          <w:bCs/>
          <w:color w:val="000000" w:themeColor="text1"/>
          <w:lang w:val="es-MX"/>
        </w:rPr>
        <w:t>respetar</w:t>
      </w:r>
      <w:r w:rsidRPr="00187FD5">
        <w:rPr>
          <w:rFonts w:ascii="Palatino Linotype" w:eastAsiaTheme="minorEastAsia" w:hAnsi="Palatino Linotype" w:cstheme="minorBidi"/>
          <w:bCs/>
          <w:color w:val="000000" w:themeColor="text1"/>
          <w:lang w:val="es-MX"/>
        </w:rPr>
        <w:t xml:space="preserve">, proteger y </w:t>
      </w:r>
      <w:r w:rsidRPr="00187FD5">
        <w:rPr>
          <w:rFonts w:ascii="Palatino Linotype" w:eastAsiaTheme="minorEastAsia" w:hAnsi="Palatino Linotype" w:cstheme="minorBidi"/>
          <w:b/>
          <w:bCs/>
          <w:color w:val="000000" w:themeColor="text1"/>
          <w:lang w:val="es-MX"/>
        </w:rPr>
        <w:t>garantizar</w:t>
      </w:r>
      <w:r w:rsidRPr="00187FD5">
        <w:rPr>
          <w:rFonts w:ascii="Palatino Linotype" w:eastAsiaTheme="minorEastAsia" w:hAnsi="Palatino Linotype" w:cstheme="minorBidi"/>
          <w:bCs/>
          <w:color w:val="000000" w:themeColor="text1"/>
          <w:lang w:val="es-MX"/>
        </w:rPr>
        <w:t xml:space="preserve"> los derechos humanos”, entre los cuales se encuentra dicho derecho.</w:t>
      </w:r>
    </w:p>
    <w:p w14:paraId="0C07ABE4" w14:textId="77777777" w:rsidR="00B750CC" w:rsidRPr="00187FD5" w:rsidRDefault="00B750CC" w:rsidP="00B750C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D59F643" w14:textId="77777777" w:rsidR="00B750CC" w:rsidRPr="00187FD5" w:rsidRDefault="00B750CC" w:rsidP="006373F4">
      <w:pPr>
        <w:numPr>
          <w:ilvl w:val="0"/>
          <w:numId w:val="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87FD5">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F49372B" w14:textId="77777777" w:rsidR="00B750CC" w:rsidRPr="00187FD5" w:rsidRDefault="00B750CC" w:rsidP="00B750C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6D62365" w14:textId="77777777" w:rsidR="00B750CC" w:rsidRPr="00187FD5" w:rsidRDefault="00B750CC" w:rsidP="006373F4">
      <w:pPr>
        <w:numPr>
          <w:ilvl w:val="0"/>
          <w:numId w:val="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87FD5">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187FD5">
        <w:rPr>
          <w:rFonts w:ascii="Palatino Linotype" w:eastAsiaTheme="minorEastAsia" w:hAnsi="Palatino Linotype" w:cstheme="minorBidi"/>
          <w:i/>
          <w:color w:val="000000" w:themeColor="text1"/>
          <w:lang w:val="es-MX"/>
        </w:rPr>
        <w:t>La igualdad de oportunidades para recibir, buscar e impartir información</w:t>
      </w:r>
      <w:r w:rsidRPr="00187FD5">
        <w:rPr>
          <w:rFonts w:ascii="Palatino Linotype" w:eastAsiaTheme="minorEastAsia" w:hAnsi="Palatino Linotype" w:cstheme="minorBidi"/>
          <w:i/>
          <w:color w:val="000000" w:themeColor="text1"/>
          <w:vertAlign w:val="superscript"/>
          <w:lang w:val="es-MX"/>
        </w:rPr>
        <w:footnoteReference w:id="2"/>
      </w:r>
      <w:r w:rsidRPr="00187FD5">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87FD5">
        <w:rPr>
          <w:rFonts w:ascii="Palatino Linotype" w:eastAsiaTheme="minorEastAsia" w:hAnsi="Palatino Linotype" w:cstheme="minorBidi"/>
          <w:i/>
          <w:color w:val="000000" w:themeColor="text1"/>
          <w:vertAlign w:val="superscript"/>
          <w:lang w:val="es-MX"/>
        </w:rPr>
        <w:footnoteReference w:id="3"/>
      </w:r>
      <w:r w:rsidRPr="00187FD5">
        <w:rPr>
          <w:rFonts w:ascii="Palatino Linotype" w:eastAsiaTheme="minorEastAsia" w:hAnsi="Palatino Linotype" w:cstheme="minorBidi"/>
          <w:color w:val="000000" w:themeColor="text1"/>
          <w:lang w:val="es-MX"/>
        </w:rPr>
        <w:t>que se constituye como una herramienta fundamental para ejercer</w:t>
      </w:r>
      <w:r w:rsidRPr="00187FD5">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187FD5">
        <w:rPr>
          <w:rFonts w:ascii="Palatino Linotype" w:eastAsiaTheme="minorEastAsia" w:hAnsi="Palatino Linotype" w:cstheme="minorBidi"/>
          <w:i/>
          <w:color w:val="000000" w:themeColor="text1"/>
          <w:vertAlign w:val="superscript"/>
          <w:lang w:val="es-MX"/>
        </w:rPr>
        <w:footnoteReference w:id="4"/>
      </w:r>
      <w:r w:rsidRPr="00187FD5">
        <w:rPr>
          <w:rFonts w:ascii="Palatino Linotype" w:eastAsiaTheme="minorEastAsia" w:hAnsi="Palatino Linotype" w:cstheme="minorBidi"/>
          <w:i/>
          <w:color w:val="000000" w:themeColor="text1"/>
          <w:lang w:val="es-MX"/>
        </w:rPr>
        <w:t xml:space="preserve"> </w:t>
      </w:r>
      <w:r w:rsidRPr="00187FD5">
        <w:rPr>
          <w:rFonts w:ascii="Palatino Linotype" w:eastAsiaTheme="minorEastAsia" w:hAnsi="Palatino Linotype" w:cstheme="minorBidi"/>
          <w:color w:val="000000" w:themeColor="text1"/>
          <w:lang w:val="es-MX"/>
        </w:rPr>
        <w:t>fomentando</w:t>
      </w:r>
      <w:r w:rsidRPr="00187FD5">
        <w:rPr>
          <w:rFonts w:ascii="Palatino Linotype" w:eastAsiaTheme="minorEastAsia" w:hAnsi="Palatino Linotype" w:cstheme="minorBidi"/>
          <w:i/>
          <w:color w:val="000000" w:themeColor="text1"/>
          <w:lang w:val="es-MX"/>
        </w:rPr>
        <w:t xml:space="preserve"> la transparencia de las actividades estatales y </w:t>
      </w:r>
      <w:r w:rsidRPr="00187FD5">
        <w:rPr>
          <w:rFonts w:ascii="Palatino Linotype" w:eastAsiaTheme="minorEastAsia" w:hAnsi="Palatino Linotype" w:cstheme="minorBidi"/>
          <w:color w:val="000000" w:themeColor="text1"/>
          <w:lang w:val="es-MX"/>
        </w:rPr>
        <w:t>promoviendo</w:t>
      </w:r>
      <w:r w:rsidRPr="00187FD5">
        <w:rPr>
          <w:rFonts w:ascii="Palatino Linotype" w:eastAsiaTheme="minorEastAsia" w:hAnsi="Palatino Linotype" w:cstheme="minorBidi"/>
          <w:i/>
          <w:color w:val="000000" w:themeColor="text1"/>
          <w:lang w:val="es-MX"/>
        </w:rPr>
        <w:t xml:space="preserve"> la responsabilidad de los funcionarios sobre su gestión pública,</w:t>
      </w:r>
      <w:r w:rsidRPr="00187FD5">
        <w:rPr>
          <w:rFonts w:ascii="Palatino Linotype" w:eastAsiaTheme="minorEastAsia" w:hAnsi="Palatino Linotype" w:cstheme="minorBidi"/>
          <w:i/>
          <w:color w:val="000000" w:themeColor="text1"/>
          <w:vertAlign w:val="superscript"/>
          <w:lang w:val="es-MX"/>
        </w:rPr>
        <w:footnoteReference w:id="5"/>
      </w:r>
      <w:r w:rsidRPr="00187FD5">
        <w:rPr>
          <w:rFonts w:ascii="Palatino Linotype" w:eastAsiaTheme="minorEastAsia" w:hAnsi="Palatino Linotype" w:cstheme="minorBidi"/>
          <w:color w:val="000000" w:themeColor="text1"/>
          <w:lang w:val="es-MX"/>
        </w:rPr>
        <w:t>que permite</w:t>
      </w:r>
      <w:r w:rsidRPr="00187FD5">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7018AB10" w14:textId="77777777" w:rsidR="00B750CC" w:rsidRPr="00187FD5" w:rsidRDefault="00B750CC" w:rsidP="00B750C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D6768B0" w14:textId="77777777" w:rsidR="00B750CC" w:rsidRPr="00187FD5" w:rsidRDefault="00B750CC" w:rsidP="006373F4">
      <w:pPr>
        <w:numPr>
          <w:ilvl w:val="0"/>
          <w:numId w:val="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87FD5">
        <w:rPr>
          <w:rFonts w:ascii="Palatino Linotype" w:eastAsiaTheme="minorEastAsia" w:hAnsi="Palatino Linotype" w:cstheme="minorBidi"/>
          <w:color w:val="000000" w:themeColor="text1"/>
          <w:lang w:val="es-MX"/>
        </w:rPr>
        <w:t xml:space="preserve">Por otro lado, la Ley de Transparencia y Acceso a la Información Pública del Estado de México y Municipios, cuyo objeto es establecer principios, bases </w:t>
      </w:r>
      <w:r w:rsidRPr="00187FD5">
        <w:rPr>
          <w:rFonts w:ascii="Palatino Linotype" w:eastAsiaTheme="minorEastAsia" w:hAnsi="Palatino Linotype" w:cstheme="minorBidi"/>
          <w:color w:val="000000" w:themeColor="text1"/>
          <w:lang w:val="es-MX"/>
        </w:rPr>
        <w:lastRenderedPageBreak/>
        <w:t>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3282D17" w14:textId="5E714063" w:rsidR="00B750CC" w:rsidRPr="00187FD5" w:rsidRDefault="00B750CC" w:rsidP="00B750CC">
      <w:pPr>
        <w:pStyle w:val="Ttulo1"/>
        <w:numPr>
          <w:ilvl w:val="0"/>
          <w:numId w:val="3"/>
        </w:numPr>
        <w:spacing w:line="360" w:lineRule="auto"/>
        <w:ind w:left="0" w:firstLine="0"/>
        <w:jc w:val="both"/>
        <w:rPr>
          <w:rFonts w:ascii="Palatino Linotype" w:hAnsi="Palatino Linotype"/>
          <w:b/>
          <w:color w:val="auto"/>
          <w:sz w:val="24"/>
          <w:szCs w:val="24"/>
          <w:lang w:val="es-MX" w:eastAsia="en-US"/>
        </w:rPr>
      </w:pPr>
      <w:bookmarkStart w:id="49" w:name="_Toc108698553"/>
      <w:r w:rsidRPr="00187FD5">
        <w:rPr>
          <w:rFonts w:ascii="Palatino Linotype" w:hAnsi="Palatino Linotype"/>
          <w:b/>
          <w:color w:val="auto"/>
          <w:sz w:val="24"/>
          <w:szCs w:val="24"/>
          <w:lang w:val="es-MX" w:eastAsia="en-US"/>
        </w:rPr>
        <w:t xml:space="preserve">De </w:t>
      </w:r>
      <w:r w:rsidR="00E20563" w:rsidRPr="00187FD5">
        <w:rPr>
          <w:rFonts w:ascii="Palatino Linotype" w:hAnsi="Palatino Linotype"/>
          <w:b/>
          <w:color w:val="auto"/>
          <w:sz w:val="24"/>
          <w:szCs w:val="24"/>
          <w:lang w:val="es-MX" w:eastAsia="en-US"/>
        </w:rPr>
        <w:t>la</w:t>
      </w:r>
      <w:r w:rsidR="00BF0394" w:rsidRPr="00187FD5">
        <w:rPr>
          <w:rFonts w:ascii="Palatino Linotype" w:hAnsi="Palatino Linotype"/>
          <w:b/>
          <w:color w:val="auto"/>
          <w:sz w:val="24"/>
          <w:szCs w:val="24"/>
          <w:lang w:val="es-MX" w:eastAsia="en-US"/>
        </w:rPr>
        <w:t>s</w:t>
      </w:r>
      <w:r w:rsidR="00E20563" w:rsidRPr="00187FD5">
        <w:rPr>
          <w:rFonts w:ascii="Palatino Linotype" w:hAnsi="Palatino Linotype"/>
          <w:b/>
          <w:color w:val="auto"/>
          <w:sz w:val="24"/>
          <w:szCs w:val="24"/>
          <w:lang w:val="es-MX" w:eastAsia="en-US"/>
        </w:rPr>
        <w:t xml:space="preserve"> solicitud</w:t>
      </w:r>
      <w:r w:rsidRPr="00187FD5">
        <w:rPr>
          <w:rFonts w:ascii="Palatino Linotype" w:hAnsi="Palatino Linotype"/>
          <w:b/>
          <w:color w:val="auto"/>
          <w:sz w:val="24"/>
          <w:szCs w:val="24"/>
          <w:lang w:val="es-MX" w:eastAsia="en-US"/>
        </w:rPr>
        <w:t xml:space="preserve"> de información</w:t>
      </w:r>
      <w:bookmarkEnd w:id="49"/>
      <w:r w:rsidR="00B60A89" w:rsidRPr="00187FD5">
        <w:rPr>
          <w:rFonts w:ascii="Palatino Linotype" w:hAnsi="Palatino Linotype"/>
          <w:b/>
          <w:color w:val="auto"/>
          <w:sz w:val="24"/>
          <w:szCs w:val="24"/>
          <w:lang w:val="es-MX" w:eastAsia="en-US"/>
        </w:rPr>
        <w:t xml:space="preserve"> y </w:t>
      </w:r>
      <w:r w:rsidR="00000445" w:rsidRPr="00187FD5">
        <w:rPr>
          <w:rFonts w:ascii="Palatino Linotype" w:hAnsi="Palatino Linotype"/>
          <w:b/>
          <w:color w:val="auto"/>
          <w:sz w:val="24"/>
          <w:szCs w:val="24"/>
          <w:lang w:val="es-MX" w:eastAsia="en-US"/>
        </w:rPr>
        <w:t>el informe justificado</w:t>
      </w:r>
      <w:r w:rsidR="00B60A89" w:rsidRPr="00187FD5">
        <w:rPr>
          <w:rFonts w:ascii="Palatino Linotype" w:hAnsi="Palatino Linotype"/>
          <w:b/>
          <w:color w:val="auto"/>
          <w:sz w:val="24"/>
          <w:szCs w:val="24"/>
          <w:lang w:val="es-MX" w:eastAsia="en-US"/>
        </w:rPr>
        <w:t xml:space="preserve">. </w:t>
      </w:r>
    </w:p>
    <w:p w14:paraId="3756764A" w14:textId="32E30E01" w:rsidR="00B750CC" w:rsidRPr="00187FD5" w:rsidRDefault="00B750CC" w:rsidP="006373F4">
      <w:pPr>
        <w:pStyle w:val="Prrafodelista"/>
        <w:numPr>
          <w:ilvl w:val="0"/>
          <w:numId w:val="6"/>
        </w:numPr>
        <w:spacing w:before="240" w:after="360" w:line="360" w:lineRule="auto"/>
        <w:ind w:left="0" w:firstLine="0"/>
        <w:contextualSpacing/>
        <w:jc w:val="both"/>
        <w:rPr>
          <w:rFonts w:ascii="Palatino Linotype" w:eastAsia="MS Mincho" w:hAnsi="Palatino Linotype" w:cs="Arial"/>
          <w:i/>
          <w:lang w:val="es-MX"/>
        </w:rPr>
      </w:pPr>
      <w:r w:rsidRPr="00187FD5">
        <w:rPr>
          <w:rFonts w:ascii="Palatino Linotype" w:hAnsi="Palatino Linotype"/>
          <w:color w:val="000000"/>
        </w:rPr>
        <w:t xml:space="preserve">Previo al estudio de las actuaciones realizadas por las partes y la naturaleza de la información solicitada, resulta necesario </w:t>
      </w:r>
      <w:r w:rsidR="00DB7C72" w:rsidRPr="00187FD5">
        <w:rPr>
          <w:rFonts w:ascii="Palatino Linotype" w:hAnsi="Palatino Linotype"/>
          <w:color w:val="000000"/>
        </w:rPr>
        <w:t>señalar, que,</w:t>
      </w:r>
      <w:r w:rsidRPr="00187FD5">
        <w:rPr>
          <w:rFonts w:ascii="Palatino Linotype" w:hAnsi="Palatino Linotype"/>
          <w:color w:val="000000"/>
        </w:rPr>
        <w:t xml:space="preserve"> el </w:t>
      </w:r>
      <w:r w:rsidRPr="00187FD5">
        <w:rPr>
          <w:rFonts w:ascii="Palatino Linotype" w:hAnsi="Palatino Linotype"/>
          <w:b/>
          <w:color w:val="000000"/>
        </w:rPr>
        <w:t xml:space="preserve">SUJETO OBLIGADO </w:t>
      </w:r>
      <w:r w:rsidR="00BF0394" w:rsidRPr="00187FD5">
        <w:rPr>
          <w:rFonts w:ascii="Palatino Linotype" w:hAnsi="Palatino Linotype"/>
          <w:b/>
          <w:color w:val="000000"/>
        </w:rPr>
        <w:t xml:space="preserve">en algunos casos </w:t>
      </w:r>
      <w:r w:rsidRPr="00187FD5">
        <w:rPr>
          <w:rFonts w:ascii="Palatino Linotype" w:hAnsi="Palatino Linotype"/>
          <w:color w:val="000000"/>
        </w:rPr>
        <w:t>asume contar con la información solicitada, de lo que se deduce que, derivado de sus facultades y atribuciones, genera posee y administra.</w:t>
      </w:r>
    </w:p>
    <w:p w14:paraId="564937BD" w14:textId="77777777" w:rsidR="007C2D56" w:rsidRPr="00187FD5" w:rsidRDefault="007C2D56" w:rsidP="007C2D56">
      <w:pPr>
        <w:pStyle w:val="Prrafodelista"/>
        <w:spacing w:before="240" w:after="360" w:line="360" w:lineRule="auto"/>
        <w:ind w:left="0"/>
        <w:contextualSpacing/>
        <w:jc w:val="both"/>
        <w:rPr>
          <w:rFonts w:ascii="Palatino Linotype" w:eastAsia="MS Mincho" w:hAnsi="Palatino Linotype" w:cs="Arial"/>
          <w:lang w:val="es-MX"/>
        </w:rPr>
      </w:pPr>
    </w:p>
    <w:p w14:paraId="77AFB3E6" w14:textId="7D0C8BE4" w:rsidR="008363DC" w:rsidRPr="00187FD5" w:rsidRDefault="007C2D56" w:rsidP="006373F4">
      <w:pPr>
        <w:pStyle w:val="Prrafodelista"/>
        <w:numPr>
          <w:ilvl w:val="0"/>
          <w:numId w:val="6"/>
        </w:numPr>
        <w:spacing w:before="240" w:after="360" w:line="360" w:lineRule="auto"/>
        <w:ind w:left="0" w:firstLine="0"/>
        <w:contextualSpacing/>
        <w:jc w:val="both"/>
        <w:rPr>
          <w:rFonts w:ascii="Palatino Linotype" w:eastAsia="MS Mincho" w:hAnsi="Palatino Linotype" w:cs="Arial"/>
          <w:lang w:val="es-MX"/>
        </w:rPr>
      </w:pPr>
      <w:r w:rsidRPr="00187FD5">
        <w:rPr>
          <w:rFonts w:ascii="Palatino Linotype" w:eastAsia="MS Mincho" w:hAnsi="Palatino Linotype" w:cs="Arial"/>
          <w:lang w:val="es-ES_tradnl"/>
        </w:rPr>
        <w:t xml:space="preserve">Determinado lo anterior, </w:t>
      </w:r>
      <w:r w:rsidR="00BF0394" w:rsidRPr="00187FD5">
        <w:rPr>
          <w:rFonts w:ascii="Palatino Linotype" w:eastAsia="MS Mincho" w:hAnsi="Palatino Linotype" w:cs="Arial"/>
          <w:lang w:val="es-ES_tradnl"/>
        </w:rPr>
        <w:t xml:space="preserve">y toda vez que el </w:t>
      </w:r>
      <w:r w:rsidR="00BF0394" w:rsidRPr="00187FD5">
        <w:rPr>
          <w:rFonts w:ascii="Palatino Linotype" w:eastAsia="MS Mincho" w:hAnsi="Palatino Linotype" w:cs="Arial"/>
          <w:b/>
          <w:lang w:val="es-ES_tradnl"/>
        </w:rPr>
        <w:t xml:space="preserve">SUJETO OBLIGADO </w:t>
      </w:r>
      <w:r w:rsidR="00B450E5" w:rsidRPr="00187FD5">
        <w:rPr>
          <w:rFonts w:ascii="Palatino Linotype" w:eastAsia="MS Mincho" w:hAnsi="Palatino Linotype" w:cs="Arial"/>
          <w:lang w:val="es-ES_tradnl"/>
        </w:rPr>
        <w:t>no emiti</w:t>
      </w:r>
      <w:r w:rsidR="008363DC" w:rsidRPr="00187FD5">
        <w:rPr>
          <w:rFonts w:ascii="Palatino Linotype" w:eastAsia="MS Mincho" w:hAnsi="Palatino Linotype" w:cs="Arial"/>
          <w:lang w:val="es-ES_tradnl"/>
        </w:rPr>
        <w:t>ó respuesta a la</w:t>
      </w:r>
      <w:r w:rsidR="00DA3AB4" w:rsidRPr="00187FD5">
        <w:rPr>
          <w:rFonts w:ascii="Palatino Linotype" w:eastAsia="MS Mincho" w:hAnsi="Palatino Linotype" w:cs="Arial"/>
          <w:lang w:val="es-ES_tradnl"/>
        </w:rPr>
        <w:t>s</w:t>
      </w:r>
      <w:r w:rsidR="00B450E5" w:rsidRPr="00187FD5">
        <w:rPr>
          <w:rFonts w:ascii="Palatino Linotype" w:eastAsia="MS Mincho" w:hAnsi="Palatino Linotype" w:cs="Arial"/>
          <w:lang w:val="es-ES_tradnl"/>
        </w:rPr>
        <w:t xml:space="preserve"> </w:t>
      </w:r>
      <w:r w:rsidR="008363DC" w:rsidRPr="00187FD5">
        <w:rPr>
          <w:rFonts w:ascii="Palatino Linotype" w:eastAsia="MS Mincho" w:hAnsi="Palatino Linotype" w:cs="Arial"/>
          <w:lang w:val="es-ES_tradnl"/>
        </w:rPr>
        <w:t>solicitud</w:t>
      </w:r>
      <w:r w:rsidR="00DA3AB4" w:rsidRPr="00187FD5">
        <w:rPr>
          <w:rFonts w:ascii="Palatino Linotype" w:eastAsia="MS Mincho" w:hAnsi="Palatino Linotype" w:cs="Arial"/>
          <w:lang w:val="es-ES_tradnl"/>
        </w:rPr>
        <w:t>es</w:t>
      </w:r>
      <w:r w:rsidR="00B450E5" w:rsidRPr="00187FD5">
        <w:rPr>
          <w:rFonts w:ascii="Palatino Linotype" w:eastAsia="MS Mincho" w:hAnsi="Palatino Linotype" w:cs="Arial"/>
          <w:lang w:val="es-ES_tradnl"/>
        </w:rPr>
        <w:t xml:space="preserve"> de</w:t>
      </w:r>
      <w:r w:rsidR="008363DC" w:rsidRPr="00187FD5">
        <w:rPr>
          <w:rFonts w:ascii="Palatino Linotype" w:eastAsia="MS Mincho" w:hAnsi="Palatino Linotype" w:cs="Arial"/>
          <w:lang w:val="es-ES_tradnl"/>
        </w:rPr>
        <w:t xml:space="preserve"> </w:t>
      </w:r>
      <w:r w:rsidR="00B450E5" w:rsidRPr="00187FD5">
        <w:rPr>
          <w:rFonts w:ascii="Palatino Linotype" w:eastAsia="MS Mincho" w:hAnsi="Palatino Linotype" w:cs="Arial"/>
          <w:lang w:val="es-ES_tradnl"/>
        </w:rPr>
        <w:t>información</w:t>
      </w:r>
      <w:r w:rsidR="00E26BDD" w:rsidRPr="00187FD5">
        <w:rPr>
          <w:rFonts w:ascii="Palatino Linotype" w:eastAsia="Calibri" w:hAnsi="Palatino Linotype" w:cs="Arial"/>
          <w:bCs/>
          <w:lang w:val="es-MX"/>
        </w:rPr>
        <w:t xml:space="preserve">, </w:t>
      </w:r>
      <w:r w:rsidR="008363DC" w:rsidRPr="00187FD5">
        <w:rPr>
          <w:rFonts w:ascii="Palatino Linotype" w:eastAsia="Calibri" w:hAnsi="Palatino Linotype" w:cs="Arial"/>
          <w:bCs/>
        </w:rPr>
        <w:t xml:space="preserve">es pertinente mencionar que, </w:t>
      </w:r>
      <w:r w:rsidR="008363DC" w:rsidRPr="00187FD5">
        <w:rPr>
          <w:rFonts w:ascii="Palatino Linotype" w:eastAsia="MS Mincho" w:hAnsi="Palatino Linotype"/>
          <w:lang w:eastAsia="es-ES_tradnl"/>
        </w:rPr>
        <w:t xml:space="preserve">el </w:t>
      </w:r>
      <w:r w:rsidR="008363DC" w:rsidRPr="00187FD5">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2A9577A5" w14:textId="77777777" w:rsidR="008363DC" w:rsidRPr="00187FD5" w:rsidRDefault="008363DC" w:rsidP="008363DC">
      <w:pPr>
        <w:tabs>
          <w:tab w:val="left" w:pos="0"/>
        </w:tabs>
        <w:spacing w:before="240" w:after="360" w:line="360" w:lineRule="auto"/>
        <w:contextualSpacing/>
        <w:jc w:val="both"/>
        <w:rPr>
          <w:rFonts w:ascii="Palatino Linotype" w:eastAsia="Calibri" w:hAnsi="Palatino Linotype" w:cs="Arial"/>
          <w:bCs/>
          <w:lang w:val="es-MX"/>
        </w:rPr>
      </w:pPr>
    </w:p>
    <w:p w14:paraId="431BAD83" w14:textId="77777777" w:rsidR="008363DC" w:rsidRPr="00187FD5" w:rsidRDefault="008363DC" w:rsidP="008363DC">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187FD5">
        <w:rPr>
          <w:rFonts w:ascii="Palatino Linotype" w:eastAsia="Calibri" w:hAnsi="Palatino Linotype"/>
          <w:b/>
          <w:i/>
          <w:lang w:val="es-MX" w:eastAsia="es-ES_tradnl"/>
        </w:rPr>
        <w:t>Artículo 18.</w:t>
      </w:r>
      <w:r w:rsidRPr="00187FD5">
        <w:rPr>
          <w:rFonts w:ascii="Palatino Linotype" w:eastAsia="Calibri" w:hAnsi="Palatino Linotype"/>
          <w:i/>
          <w:lang w:val="es-MX" w:eastAsia="es-ES_tradnl"/>
        </w:rPr>
        <w:t xml:space="preserve"> Los sujetos obligados deberán documentar todo acto que derive del </w:t>
      </w:r>
      <w:r w:rsidRPr="00187FD5">
        <w:rPr>
          <w:rFonts w:ascii="Palatino Linotype" w:eastAsia="Calibri" w:hAnsi="Palatino Linotype"/>
          <w:i/>
          <w:lang w:val="es-MX" w:eastAsia="es-ES_tradnl"/>
        </w:rPr>
        <w:lastRenderedPageBreak/>
        <w:t>ejercicio de sus facultades, competencias o funciones, considerando desde su origen la eventual publicidad y reutilización de la información que generen.</w:t>
      </w:r>
    </w:p>
    <w:p w14:paraId="17DC59C0" w14:textId="77777777" w:rsidR="008363DC" w:rsidRPr="00187FD5" w:rsidRDefault="008363DC" w:rsidP="008363DC">
      <w:pPr>
        <w:spacing w:line="360" w:lineRule="auto"/>
        <w:jc w:val="both"/>
        <w:rPr>
          <w:rFonts w:ascii="Palatino Linotype" w:hAnsi="Palatino Linotype" w:cs="Arial"/>
        </w:rPr>
      </w:pPr>
    </w:p>
    <w:p w14:paraId="7B6BE873" w14:textId="2F5BCB84" w:rsidR="008363DC" w:rsidRPr="00187FD5" w:rsidRDefault="008363DC" w:rsidP="006373F4">
      <w:pPr>
        <w:pStyle w:val="Prrafodelista"/>
        <w:numPr>
          <w:ilvl w:val="0"/>
          <w:numId w:val="6"/>
        </w:numPr>
        <w:spacing w:after="160" w:line="360" w:lineRule="auto"/>
        <w:ind w:left="0" w:firstLine="0"/>
        <w:jc w:val="both"/>
        <w:rPr>
          <w:rFonts w:ascii="Palatino Linotype" w:hAnsi="Palatino Linotype" w:cs="Arial"/>
        </w:rPr>
      </w:pPr>
      <w:r w:rsidRPr="00187FD5">
        <w:rPr>
          <w:rFonts w:ascii="Palatino Linotype" w:eastAsia="Calibri" w:hAnsi="Palatino Linotype" w:cs="Arial"/>
          <w:lang w:val="es-MX" w:eastAsia="en-US"/>
        </w:rPr>
        <w:t xml:space="preserve">Por otro lado, </w:t>
      </w:r>
      <w:r w:rsidRPr="00187FD5">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187FD5">
        <w:rPr>
          <w:rFonts w:ascii="Palatino Linotype" w:hAnsi="Palatino Linotype"/>
          <w:b/>
          <w:lang w:val="es-MX" w:eastAsia="es-MX"/>
        </w:rPr>
        <w:t>SUJETOS OBLIGADOS</w:t>
      </w:r>
      <w:r w:rsidRPr="00187FD5">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42542137" w14:textId="77777777" w:rsidR="002B6D33" w:rsidRPr="00187FD5" w:rsidRDefault="002B6D33" w:rsidP="008363DC">
      <w:pPr>
        <w:spacing w:line="360" w:lineRule="auto"/>
        <w:jc w:val="both"/>
        <w:rPr>
          <w:rFonts w:ascii="Palatino Linotype" w:hAnsi="Palatino Linotype" w:cs="Arial"/>
        </w:rPr>
      </w:pPr>
    </w:p>
    <w:p w14:paraId="18451026" w14:textId="77777777" w:rsidR="008363DC" w:rsidRPr="00187FD5" w:rsidRDefault="008363DC" w:rsidP="008363DC">
      <w:pPr>
        <w:spacing w:after="160" w:line="360" w:lineRule="auto"/>
        <w:ind w:left="567" w:right="567"/>
        <w:jc w:val="both"/>
        <w:rPr>
          <w:rFonts w:ascii="Palatino Linotype" w:hAnsi="Palatino Linotype"/>
          <w:i/>
          <w:lang w:eastAsia="en-US"/>
        </w:rPr>
      </w:pPr>
      <w:r w:rsidRPr="00187FD5">
        <w:rPr>
          <w:rFonts w:ascii="Palatino Linotype" w:hAnsi="Palatino Linotype"/>
          <w:i/>
          <w:lang w:eastAsia="en-US"/>
        </w:rPr>
        <w:t>“</w:t>
      </w:r>
      <w:r w:rsidRPr="00187FD5">
        <w:rPr>
          <w:rFonts w:ascii="Palatino Linotype" w:hAnsi="Palatino Linotype"/>
          <w:b/>
          <w:i/>
          <w:lang w:eastAsia="en-US"/>
        </w:rPr>
        <w:t>Artículo 4.</w:t>
      </w:r>
      <w:r w:rsidRPr="00187FD5">
        <w:rPr>
          <w:rFonts w:ascii="Palatino Linotype" w:hAnsi="Palatino Linotype"/>
          <w:i/>
          <w:lang w:eastAsia="en-US"/>
        </w:rPr>
        <w:t xml:space="preserve"> </w:t>
      </w:r>
    </w:p>
    <w:p w14:paraId="2C8939C7" w14:textId="77777777" w:rsidR="008363DC" w:rsidRPr="00187FD5" w:rsidRDefault="008363DC" w:rsidP="008363DC">
      <w:pPr>
        <w:spacing w:after="160" w:line="360" w:lineRule="auto"/>
        <w:ind w:left="567" w:right="567"/>
        <w:jc w:val="both"/>
        <w:rPr>
          <w:rFonts w:ascii="Palatino Linotype" w:hAnsi="Palatino Linotype"/>
          <w:i/>
          <w:lang w:eastAsia="en-US"/>
        </w:rPr>
      </w:pPr>
      <w:r w:rsidRPr="00187FD5">
        <w:rPr>
          <w:rFonts w:ascii="Palatino Linotype" w:hAnsi="Palatino Linotype"/>
          <w:i/>
          <w:lang w:eastAsia="en-US"/>
        </w:rPr>
        <w:t>(…)</w:t>
      </w:r>
    </w:p>
    <w:p w14:paraId="277A5512" w14:textId="77777777" w:rsidR="008363DC" w:rsidRPr="00187FD5" w:rsidRDefault="008363DC" w:rsidP="008363DC">
      <w:pPr>
        <w:spacing w:after="160" w:line="360" w:lineRule="auto"/>
        <w:ind w:left="567" w:right="567"/>
        <w:jc w:val="both"/>
        <w:rPr>
          <w:rFonts w:ascii="Palatino Linotype" w:hAnsi="Palatino Linotype"/>
          <w:i/>
          <w:lang w:eastAsia="en-US"/>
        </w:rPr>
      </w:pPr>
      <w:r w:rsidRPr="00187FD5">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187FD5">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187FD5">
        <w:rPr>
          <w:rFonts w:ascii="Palatino Linotype" w:hAnsi="Palatino Linotype"/>
          <w:b/>
          <w:i/>
          <w:lang w:eastAsia="en-US"/>
        </w:rPr>
        <w:t>principio de máxima publicidad</w:t>
      </w:r>
      <w:r w:rsidRPr="00187FD5">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1B1E5BD9" w14:textId="77777777" w:rsidR="008363DC" w:rsidRPr="00187FD5" w:rsidRDefault="008363DC" w:rsidP="008363DC">
      <w:pPr>
        <w:spacing w:after="160" w:line="360" w:lineRule="auto"/>
        <w:ind w:left="567" w:right="567"/>
        <w:jc w:val="both"/>
        <w:rPr>
          <w:rFonts w:ascii="Palatino Linotype" w:hAnsi="Palatino Linotype"/>
          <w:i/>
          <w:lang w:eastAsia="en-US"/>
        </w:rPr>
      </w:pPr>
      <w:r w:rsidRPr="00187FD5">
        <w:rPr>
          <w:rFonts w:ascii="Palatino Linotype" w:hAnsi="Palatino Linotype"/>
          <w:i/>
          <w:lang w:eastAsia="en-US"/>
        </w:rPr>
        <w:t>(…)</w:t>
      </w:r>
    </w:p>
    <w:p w14:paraId="76B6522B" w14:textId="77777777" w:rsidR="008363DC" w:rsidRPr="00187FD5" w:rsidRDefault="008363DC" w:rsidP="008363DC">
      <w:pPr>
        <w:spacing w:after="160" w:line="360" w:lineRule="auto"/>
        <w:ind w:right="567"/>
        <w:jc w:val="both"/>
        <w:rPr>
          <w:rFonts w:ascii="Palatino Linotype" w:hAnsi="Palatino Linotype"/>
          <w:lang w:eastAsia="en-US"/>
        </w:rPr>
      </w:pPr>
    </w:p>
    <w:p w14:paraId="4B7B409E" w14:textId="77777777" w:rsidR="008363DC" w:rsidRPr="00187FD5" w:rsidRDefault="008363DC" w:rsidP="008363DC">
      <w:pPr>
        <w:spacing w:after="160" w:line="360" w:lineRule="auto"/>
        <w:ind w:left="567" w:right="567"/>
        <w:jc w:val="both"/>
        <w:rPr>
          <w:rFonts w:ascii="Palatino Linotype" w:hAnsi="Palatino Linotype"/>
          <w:i/>
          <w:lang w:eastAsia="en-US"/>
        </w:rPr>
      </w:pPr>
      <w:r w:rsidRPr="00187FD5">
        <w:rPr>
          <w:rFonts w:ascii="Palatino Linotype" w:hAnsi="Palatino Linotype"/>
          <w:i/>
          <w:lang w:eastAsia="en-US"/>
        </w:rPr>
        <w:t>(Énfasis añadido)</w:t>
      </w:r>
    </w:p>
    <w:p w14:paraId="526AD71F" w14:textId="77777777" w:rsidR="008363DC" w:rsidRPr="00187FD5" w:rsidRDefault="008363DC" w:rsidP="008363DC">
      <w:pPr>
        <w:spacing w:line="360" w:lineRule="auto"/>
        <w:jc w:val="both"/>
        <w:rPr>
          <w:rFonts w:ascii="Palatino Linotype" w:hAnsi="Palatino Linotype" w:cs="Arial"/>
        </w:rPr>
      </w:pPr>
    </w:p>
    <w:p w14:paraId="67CBA56A" w14:textId="1E6A1BCF" w:rsidR="008363DC" w:rsidRPr="00187FD5" w:rsidRDefault="008363DC" w:rsidP="006373F4">
      <w:pPr>
        <w:pStyle w:val="Prrafodelista"/>
        <w:numPr>
          <w:ilvl w:val="0"/>
          <w:numId w:val="6"/>
        </w:numPr>
        <w:spacing w:after="160" w:line="360" w:lineRule="auto"/>
        <w:ind w:left="0" w:firstLine="0"/>
        <w:jc w:val="both"/>
        <w:rPr>
          <w:rFonts w:ascii="Palatino Linotype" w:hAnsi="Palatino Linotype" w:cs="Arial"/>
        </w:rPr>
      </w:pPr>
      <w:r w:rsidRPr="00187FD5">
        <w:rPr>
          <w:rFonts w:ascii="Palatino Linotype" w:eastAsia="Calibri" w:hAnsi="Palatino Linotype" w:cs="Arial"/>
          <w:lang w:val="es-MX" w:eastAsia="en-US"/>
        </w:rPr>
        <w:t xml:space="preserve">En ese sentido, no debe de pasar de vista para el </w:t>
      </w:r>
      <w:r w:rsidRPr="00187FD5">
        <w:rPr>
          <w:rFonts w:ascii="Palatino Linotype" w:eastAsia="Calibri" w:hAnsi="Palatino Linotype" w:cs="Arial"/>
          <w:b/>
          <w:lang w:val="es-MX" w:eastAsia="en-US"/>
        </w:rPr>
        <w:t>SUJETO OBLIGADO</w:t>
      </w:r>
      <w:r w:rsidRPr="00187FD5">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A95B598" w14:textId="77777777" w:rsidR="008363DC" w:rsidRPr="00187FD5" w:rsidRDefault="008363DC" w:rsidP="008363DC">
      <w:pPr>
        <w:spacing w:line="360" w:lineRule="auto"/>
        <w:jc w:val="both"/>
        <w:rPr>
          <w:rFonts w:ascii="Palatino Linotype" w:hAnsi="Palatino Linotype" w:cs="Arial"/>
        </w:rPr>
      </w:pPr>
    </w:p>
    <w:p w14:paraId="2C6432C8" w14:textId="77777777" w:rsidR="008363DC" w:rsidRPr="00187FD5" w:rsidRDefault="008363DC" w:rsidP="008363DC">
      <w:pPr>
        <w:spacing w:after="160" w:line="360" w:lineRule="auto"/>
        <w:ind w:left="567" w:right="567"/>
        <w:jc w:val="both"/>
        <w:rPr>
          <w:rFonts w:ascii="Palatino Linotype" w:eastAsia="Calibri" w:hAnsi="Palatino Linotype"/>
          <w:i/>
          <w:lang w:val="es-MX" w:eastAsia="en-US"/>
        </w:rPr>
      </w:pPr>
      <w:r w:rsidRPr="00187FD5">
        <w:rPr>
          <w:rFonts w:ascii="Palatino Linotype" w:eastAsia="Calibri" w:hAnsi="Palatino Linotype"/>
          <w:i/>
          <w:lang w:val="es-MX" w:eastAsia="en-US"/>
        </w:rPr>
        <w:t>“</w:t>
      </w:r>
      <w:r w:rsidRPr="00187FD5">
        <w:rPr>
          <w:rFonts w:ascii="Palatino Linotype" w:eastAsia="Calibri" w:hAnsi="Palatino Linotype"/>
          <w:b/>
          <w:i/>
          <w:lang w:val="es-MX" w:eastAsia="en-US"/>
        </w:rPr>
        <w:t>Artículo 8.</w:t>
      </w:r>
      <w:r w:rsidRPr="00187FD5">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AFCDCBA" w14:textId="77777777" w:rsidR="008363DC" w:rsidRPr="00187FD5" w:rsidRDefault="008363DC" w:rsidP="008363DC">
      <w:pPr>
        <w:spacing w:after="160" w:line="360" w:lineRule="auto"/>
        <w:ind w:left="567" w:right="567"/>
        <w:jc w:val="both"/>
        <w:rPr>
          <w:rFonts w:ascii="Palatino Linotype" w:eastAsia="Calibri" w:hAnsi="Palatino Linotype"/>
          <w:i/>
          <w:lang w:val="es-MX" w:eastAsia="en-US"/>
        </w:rPr>
      </w:pPr>
    </w:p>
    <w:p w14:paraId="71AC9CA4" w14:textId="77777777" w:rsidR="008363DC" w:rsidRPr="00187FD5" w:rsidRDefault="008363DC" w:rsidP="008363DC">
      <w:pPr>
        <w:spacing w:after="160" w:line="360" w:lineRule="auto"/>
        <w:ind w:left="567" w:right="567"/>
        <w:jc w:val="both"/>
        <w:rPr>
          <w:rFonts w:ascii="Palatino Linotype" w:eastAsia="Calibri" w:hAnsi="Palatino Linotype"/>
          <w:i/>
          <w:lang w:val="es-MX" w:eastAsia="en-US"/>
        </w:rPr>
      </w:pPr>
      <w:r w:rsidRPr="00187FD5">
        <w:rPr>
          <w:rFonts w:ascii="Palatino Linotype" w:eastAsia="Calibri" w:hAnsi="Palatino Linotype"/>
          <w:b/>
          <w:i/>
          <w:lang w:val="es-MX" w:eastAsia="en-US"/>
        </w:rPr>
        <w:t>En la aplicación e interpretación de la presente Ley deberá prevalecer el principio de máxima publicidad,</w:t>
      </w:r>
      <w:r w:rsidRPr="00187FD5">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187FD5">
        <w:rPr>
          <w:rFonts w:ascii="Palatino Linotype" w:eastAsia="Calibri" w:hAnsi="Palatino Linotype"/>
          <w:i/>
          <w:lang w:val="es-MX" w:eastAsia="en-US"/>
        </w:rPr>
        <w:lastRenderedPageBreak/>
        <w:t>favoreciendo en todo tiempo a las personas la protección más amplia, atendiendo al principio pro persona.</w:t>
      </w:r>
    </w:p>
    <w:p w14:paraId="06022DF4" w14:textId="77777777" w:rsidR="008363DC" w:rsidRPr="00187FD5" w:rsidRDefault="008363DC" w:rsidP="008363DC">
      <w:pPr>
        <w:spacing w:after="160" w:line="360" w:lineRule="auto"/>
        <w:ind w:left="567" w:right="567"/>
        <w:jc w:val="both"/>
        <w:rPr>
          <w:rFonts w:ascii="Palatino Linotype" w:eastAsia="Calibri" w:hAnsi="Palatino Linotype"/>
          <w:i/>
          <w:lang w:val="es-MX" w:eastAsia="en-US"/>
        </w:rPr>
      </w:pPr>
    </w:p>
    <w:p w14:paraId="1CA98C2F" w14:textId="77777777" w:rsidR="008363DC" w:rsidRPr="00187FD5" w:rsidRDefault="008363DC" w:rsidP="008363DC">
      <w:pPr>
        <w:spacing w:after="160" w:line="360" w:lineRule="auto"/>
        <w:ind w:left="567" w:right="567"/>
        <w:jc w:val="both"/>
        <w:rPr>
          <w:rFonts w:ascii="Palatino Linotype" w:eastAsia="Calibri" w:hAnsi="Palatino Linotype"/>
          <w:i/>
          <w:lang w:val="es-MX" w:eastAsia="en-US"/>
        </w:rPr>
      </w:pPr>
      <w:r w:rsidRPr="00187FD5">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2F73B6CD" w14:textId="77777777" w:rsidR="008363DC" w:rsidRPr="00187FD5" w:rsidRDefault="008363DC" w:rsidP="008363DC">
      <w:pPr>
        <w:spacing w:after="160" w:line="360" w:lineRule="auto"/>
        <w:ind w:left="567" w:right="567"/>
        <w:jc w:val="both"/>
        <w:rPr>
          <w:rFonts w:ascii="Palatino Linotype" w:eastAsia="Calibri" w:hAnsi="Palatino Linotype"/>
          <w:i/>
          <w:lang w:val="es-MX" w:eastAsia="en-US"/>
        </w:rPr>
      </w:pPr>
      <w:r w:rsidRPr="00187FD5">
        <w:rPr>
          <w:rFonts w:ascii="Palatino Linotype" w:eastAsia="Calibri" w:hAnsi="Palatino Linotype"/>
          <w:i/>
          <w:lang w:val="es-MX" w:eastAsia="en-US"/>
        </w:rPr>
        <w:t>(Énfasis añadido)</w:t>
      </w:r>
    </w:p>
    <w:p w14:paraId="05389424" w14:textId="77777777" w:rsidR="008363DC" w:rsidRPr="00187FD5" w:rsidRDefault="008363DC" w:rsidP="008363DC">
      <w:pPr>
        <w:spacing w:line="360" w:lineRule="auto"/>
        <w:jc w:val="both"/>
        <w:rPr>
          <w:rFonts w:ascii="Palatino Linotype" w:hAnsi="Palatino Linotype" w:cs="Arial"/>
        </w:rPr>
      </w:pPr>
    </w:p>
    <w:p w14:paraId="6DC684CB" w14:textId="578EF39E" w:rsidR="008363DC" w:rsidRPr="00187FD5" w:rsidRDefault="008363DC" w:rsidP="008363DC">
      <w:pPr>
        <w:numPr>
          <w:ilvl w:val="0"/>
          <w:numId w:val="6"/>
        </w:numPr>
        <w:spacing w:after="160" w:line="360" w:lineRule="auto"/>
        <w:ind w:left="0" w:firstLine="0"/>
        <w:jc w:val="both"/>
        <w:rPr>
          <w:rFonts w:ascii="Palatino Linotype" w:hAnsi="Palatino Linotype" w:cs="Arial"/>
        </w:rPr>
      </w:pPr>
      <w:r w:rsidRPr="00187FD5">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2224CE17" w14:textId="77777777" w:rsidR="00D322F4" w:rsidRPr="00187FD5" w:rsidRDefault="00D322F4" w:rsidP="00D322F4">
      <w:pPr>
        <w:spacing w:after="160" w:line="360" w:lineRule="auto"/>
        <w:jc w:val="both"/>
        <w:rPr>
          <w:rFonts w:ascii="Palatino Linotype" w:hAnsi="Palatino Linotype" w:cs="Arial"/>
        </w:rPr>
      </w:pPr>
    </w:p>
    <w:p w14:paraId="73E160EB" w14:textId="77777777" w:rsidR="008363DC" w:rsidRPr="00187FD5" w:rsidRDefault="008363DC" w:rsidP="008363DC">
      <w:pPr>
        <w:spacing w:before="240" w:after="240" w:line="360" w:lineRule="auto"/>
        <w:ind w:left="540" w:right="738"/>
        <w:contextualSpacing/>
        <w:jc w:val="both"/>
        <w:rPr>
          <w:rFonts w:ascii="Palatino Linotype" w:eastAsia="Calibri" w:hAnsi="Palatino Linotype"/>
          <w:i/>
        </w:rPr>
      </w:pPr>
      <w:r w:rsidRPr="00187FD5">
        <w:rPr>
          <w:rFonts w:ascii="Palatino Linotype" w:eastAsia="Calibri" w:hAnsi="Palatino Linotype"/>
        </w:rPr>
        <w:t>“</w:t>
      </w:r>
      <w:r w:rsidRPr="00187FD5">
        <w:rPr>
          <w:rFonts w:ascii="Palatino Linotype" w:eastAsia="Calibri" w:hAnsi="Palatino Linotype"/>
          <w:b/>
          <w:i/>
        </w:rPr>
        <w:t>Artículo 7.</w:t>
      </w:r>
      <w:r w:rsidRPr="00187FD5">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28501D45" w14:textId="77777777" w:rsidR="008363DC" w:rsidRPr="00187FD5" w:rsidRDefault="008363DC" w:rsidP="008363DC">
      <w:pPr>
        <w:spacing w:line="360" w:lineRule="auto"/>
        <w:jc w:val="both"/>
        <w:rPr>
          <w:rFonts w:ascii="Palatino Linotype" w:hAnsi="Palatino Linotype" w:cs="Arial"/>
        </w:rPr>
      </w:pPr>
    </w:p>
    <w:p w14:paraId="247FAA53" w14:textId="77777777" w:rsidR="008363DC" w:rsidRPr="00187FD5" w:rsidRDefault="008363DC" w:rsidP="006373F4">
      <w:pPr>
        <w:numPr>
          <w:ilvl w:val="0"/>
          <w:numId w:val="6"/>
        </w:numPr>
        <w:spacing w:after="160" w:line="360" w:lineRule="auto"/>
        <w:ind w:left="0" w:firstLine="0"/>
        <w:jc w:val="both"/>
        <w:rPr>
          <w:rFonts w:ascii="Palatino Linotype" w:hAnsi="Palatino Linotype" w:cs="Arial"/>
        </w:rPr>
      </w:pPr>
      <w:r w:rsidRPr="00187FD5">
        <w:rPr>
          <w:rFonts w:ascii="Palatino Linotype" w:eastAsia="Calibri" w:hAnsi="Palatino Linotype" w:cs="Arial"/>
          <w:bCs/>
          <w:lang w:val="es-MX" w:eastAsia="en-US"/>
        </w:rPr>
        <w:t xml:space="preserve">Además, </w:t>
      </w:r>
      <w:r w:rsidRPr="00187FD5">
        <w:rPr>
          <w:rFonts w:ascii="Palatino Linotype" w:hAnsi="Palatino Linotype" w:cs="Arial"/>
          <w:lang w:val="es-MX" w:eastAsia="en-US"/>
        </w:rPr>
        <w:t xml:space="preserve">Ley de Transparencia y Acceso a la Información Pública del Estado de México y Municipios, prevé en su artículo 23 fracción IV que son Sujetos </w:t>
      </w:r>
      <w:r w:rsidRPr="00187FD5">
        <w:rPr>
          <w:rFonts w:ascii="Palatino Linotype" w:hAnsi="Palatino Linotype" w:cs="Arial"/>
          <w:lang w:val="es-MX" w:eastAsia="en-US"/>
        </w:rPr>
        <w:lastRenderedPageBreak/>
        <w:t>Obligados a Transparentar y permitir el acceso a su información y proteger los datos que obren en su poder:</w:t>
      </w:r>
    </w:p>
    <w:p w14:paraId="50B5E5DA" w14:textId="77777777" w:rsidR="008363DC" w:rsidRPr="00187FD5" w:rsidRDefault="008363DC" w:rsidP="008363DC">
      <w:pPr>
        <w:spacing w:line="360" w:lineRule="auto"/>
        <w:jc w:val="both"/>
        <w:rPr>
          <w:rFonts w:ascii="Palatino Linotype" w:hAnsi="Palatino Linotype" w:cs="Arial"/>
        </w:rPr>
      </w:pPr>
    </w:p>
    <w:p w14:paraId="6D3FC2C5" w14:textId="77777777" w:rsidR="008363DC" w:rsidRPr="00187FD5" w:rsidRDefault="008363DC" w:rsidP="008363DC">
      <w:pPr>
        <w:spacing w:after="160" w:line="360" w:lineRule="auto"/>
        <w:ind w:left="426" w:right="616"/>
        <w:contextualSpacing/>
        <w:jc w:val="both"/>
        <w:rPr>
          <w:rFonts w:ascii="Palatino Linotype" w:hAnsi="Palatino Linotype" w:cs="Arial"/>
          <w:i/>
          <w:lang w:val="es-MX" w:eastAsia="en-US"/>
        </w:rPr>
      </w:pPr>
      <w:r w:rsidRPr="00187FD5">
        <w:rPr>
          <w:rFonts w:ascii="Palatino Linotype" w:hAnsi="Palatino Linotype" w:cs="Arial"/>
          <w:b/>
          <w:i/>
          <w:lang w:eastAsia="en-US"/>
        </w:rPr>
        <w:t>“Artículo 23.</w:t>
      </w:r>
      <w:r w:rsidRPr="00187FD5">
        <w:rPr>
          <w:rFonts w:ascii="Palatino Linotype" w:hAnsi="Palatino Linotype" w:cs="Arial"/>
          <w:i/>
          <w:lang w:eastAsia="en-US"/>
        </w:rPr>
        <w:t xml:space="preserve"> Son sujetos obligados a transparentar y permitir el acceso a su información y proteger los datos personales que obren en su poder:”</w:t>
      </w:r>
    </w:p>
    <w:p w14:paraId="421FF2F5" w14:textId="77777777" w:rsidR="008363DC" w:rsidRPr="00187FD5" w:rsidRDefault="008363DC" w:rsidP="008363DC">
      <w:pPr>
        <w:spacing w:after="160" w:line="360" w:lineRule="auto"/>
        <w:contextualSpacing/>
        <w:jc w:val="both"/>
        <w:rPr>
          <w:rFonts w:ascii="Palatino Linotype" w:eastAsia="MS Mincho" w:hAnsi="Palatino Linotype"/>
          <w:lang w:val="es-MX" w:eastAsia="en-US"/>
        </w:rPr>
      </w:pPr>
    </w:p>
    <w:p w14:paraId="5EB8705A" w14:textId="77777777" w:rsidR="008363DC" w:rsidRPr="00187FD5" w:rsidRDefault="008363DC" w:rsidP="008363DC">
      <w:pPr>
        <w:spacing w:before="240" w:after="240" w:line="360" w:lineRule="auto"/>
        <w:ind w:left="567" w:right="616"/>
        <w:contextualSpacing/>
        <w:jc w:val="both"/>
        <w:rPr>
          <w:rFonts w:ascii="Palatino Linotype" w:eastAsia="MS Mincho" w:hAnsi="Palatino Linotype" w:cs="Arial"/>
          <w:lang w:val="es-MX"/>
        </w:rPr>
      </w:pPr>
      <w:r w:rsidRPr="00187FD5">
        <w:rPr>
          <w:rFonts w:ascii="Palatino Linotype" w:eastAsia="MS Mincho" w:hAnsi="Palatino Linotype" w:cs="Arial"/>
          <w:lang w:val="es-MX"/>
        </w:rPr>
        <w:t>(…)</w:t>
      </w:r>
    </w:p>
    <w:p w14:paraId="64BB143F" w14:textId="77777777" w:rsidR="008363DC" w:rsidRPr="00187FD5" w:rsidRDefault="008363DC" w:rsidP="008363DC">
      <w:pPr>
        <w:spacing w:before="240" w:after="240" w:line="360" w:lineRule="auto"/>
        <w:ind w:left="567" w:right="616"/>
        <w:contextualSpacing/>
        <w:jc w:val="both"/>
        <w:rPr>
          <w:rFonts w:ascii="Palatino Linotype" w:eastAsia="MS Mincho" w:hAnsi="Palatino Linotype" w:cs="Arial"/>
          <w:b/>
          <w:lang w:val="es-MX"/>
        </w:rPr>
      </w:pPr>
    </w:p>
    <w:p w14:paraId="78048FC6" w14:textId="77777777" w:rsidR="008363DC" w:rsidRPr="00187FD5" w:rsidRDefault="008363DC" w:rsidP="008363DC">
      <w:pPr>
        <w:spacing w:before="240" w:after="240" w:line="360" w:lineRule="auto"/>
        <w:ind w:left="567" w:right="616"/>
        <w:contextualSpacing/>
        <w:jc w:val="both"/>
        <w:rPr>
          <w:rFonts w:ascii="Palatino Linotype" w:eastAsia="MS Mincho" w:hAnsi="Palatino Linotype" w:cs="Arial"/>
          <w:b/>
          <w:i/>
          <w:lang w:val="es-MX"/>
        </w:rPr>
      </w:pPr>
      <w:r w:rsidRPr="00187FD5">
        <w:rPr>
          <w:rFonts w:ascii="Palatino Linotype" w:eastAsia="MS Mincho" w:hAnsi="Palatino Linotype" w:cs="Arial"/>
          <w:b/>
          <w:i/>
        </w:rPr>
        <w:t>IV. Los ayuntamientos y las dependencias, organismos, órganos y entidades de la administración municipal</w:t>
      </w:r>
      <w:r w:rsidRPr="00187FD5">
        <w:rPr>
          <w:rFonts w:ascii="Palatino Linotype" w:eastAsia="MS Mincho" w:hAnsi="Palatino Linotype" w:cs="Arial"/>
          <w:b/>
          <w:i/>
          <w:lang w:val="es-MX"/>
        </w:rPr>
        <w:t>;"</w:t>
      </w:r>
    </w:p>
    <w:p w14:paraId="620C856E" w14:textId="77777777" w:rsidR="008363DC" w:rsidRPr="00187FD5" w:rsidRDefault="008363DC" w:rsidP="008363DC">
      <w:pPr>
        <w:tabs>
          <w:tab w:val="left" w:pos="851"/>
        </w:tabs>
        <w:spacing w:line="360" w:lineRule="auto"/>
        <w:ind w:right="616"/>
        <w:contextualSpacing/>
        <w:jc w:val="both"/>
        <w:rPr>
          <w:rFonts w:ascii="Palatino Linotype" w:hAnsi="Palatino Linotype" w:cs="Arial"/>
          <w:b/>
          <w:i/>
          <w:lang w:val="es-MX" w:eastAsia="en-US"/>
        </w:rPr>
      </w:pPr>
    </w:p>
    <w:p w14:paraId="473FB812" w14:textId="08B3A22D" w:rsidR="008363DC" w:rsidRPr="00187FD5" w:rsidRDefault="008363DC" w:rsidP="007C2D56">
      <w:pPr>
        <w:tabs>
          <w:tab w:val="left" w:pos="851"/>
        </w:tabs>
        <w:spacing w:line="360" w:lineRule="auto"/>
        <w:ind w:left="567" w:right="616"/>
        <w:contextualSpacing/>
        <w:jc w:val="both"/>
        <w:rPr>
          <w:rFonts w:ascii="Palatino Linotype" w:hAnsi="Palatino Linotype" w:cs="Arial"/>
          <w:i/>
          <w:lang w:val="es-MX" w:eastAsia="en-US"/>
        </w:rPr>
      </w:pPr>
      <w:r w:rsidRPr="00187FD5">
        <w:rPr>
          <w:rFonts w:ascii="Palatino Linotype" w:hAnsi="Palatino Linotype" w:cs="Arial"/>
          <w:i/>
          <w:lang w:val="es-MX" w:eastAsia="en-US"/>
        </w:rPr>
        <w:t>(…)”</w:t>
      </w:r>
    </w:p>
    <w:p w14:paraId="79030C16" w14:textId="77777777" w:rsidR="00D322F4" w:rsidRPr="00187FD5" w:rsidRDefault="00D322F4" w:rsidP="007C2D56">
      <w:pPr>
        <w:tabs>
          <w:tab w:val="left" w:pos="851"/>
        </w:tabs>
        <w:spacing w:line="360" w:lineRule="auto"/>
        <w:ind w:left="567" w:right="616"/>
        <w:contextualSpacing/>
        <w:jc w:val="both"/>
        <w:rPr>
          <w:rFonts w:ascii="Palatino Linotype" w:hAnsi="Palatino Linotype" w:cs="Arial"/>
          <w:i/>
          <w:lang w:val="es-MX" w:eastAsia="en-US"/>
        </w:rPr>
      </w:pPr>
    </w:p>
    <w:p w14:paraId="62BF45DA" w14:textId="434919B2" w:rsidR="00287509" w:rsidRPr="00187FD5" w:rsidRDefault="00A4578C" w:rsidP="00287509">
      <w:pPr>
        <w:numPr>
          <w:ilvl w:val="0"/>
          <w:numId w:val="6"/>
        </w:numPr>
        <w:spacing w:after="160" w:line="360" w:lineRule="auto"/>
        <w:ind w:left="0" w:firstLine="0"/>
        <w:jc w:val="both"/>
        <w:rPr>
          <w:rFonts w:ascii="Palatino Linotype" w:eastAsia="MS Mincho" w:hAnsi="Palatino Linotype" w:cs="Arial"/>
          <w:color w:val="000000" w:themeColor="text1"/>
          <w:lang w:val="es-MX" w:eastAsia="es-MX"/>
        </w:rPr>
      </w:pPr>
      <w:r w:rsidRPr="00187FD5">
        <w:rPr>
          <w:rFonts w:ascii="Palatino Linotype" w:hAnsi="Palatino Linotype" w:cs="Tahoma"/>
          <w:color w:val="000000" w:themeColor="text1"/>
          <w:lang w:val="es-ES_tradnl"/>
        </w:rPr>
        <w:t>Establecido lo anteriormente referido, debemos recordar que el particular solicit</w:t>
      </w:r>
      <w:r w:rsidR="00287509" w:rsidRPr="00187FD5">
        <w:rPr>
          <w:rFonts w:ascii="Palatino Linotype" w:hAnsi="Palatino Linotype" w:cs="Tahoma"/>
          <w:color w:val="000000" w:themeColor="text1"/>
          <w:lang w:val="es-ES_tradnl"/>
        </w:rPr>
        <w:t xml:space="preserve">ó </w:t>
      </w:r>
      <w:r w:rsidR="00287509" w:rsidRPr="00187FD5">
        <w:rPr>
          <w:rFonts w:ascii="Palatino Linotype" w:eastAsia="MS Mincho" w:hAnsi="Palatino Linotype"/>
          <w:lang w:val="es-ES_tradnl"/>
        </w:rPr>
        <w:t>de la directora de desarrollo económico, del director de reglamentos, director de desarrollo urbano, director de obras públicas, del director de desarrollo social y del director agropecuario:</w:t>
      </w:r>
    </w:p>
    <w:p w14:paraId="5EE7ABFD" w14:textId="77777777" w:rsidR="00287509" w:rsidRPr="00187FD5" w:rsidRDefault="00287509" w:rsidP="00287509">
      <w:pPr>
        <w:pStyle w:val="Prrafodelista"/>
        <w:spacing w:before="240" w:after="240" w:line="360" w:lineRule="auto"/>
        <w:ind w:left="0"/>
        <w:contextualSpacing/>
        <w:jc w:val="both"/>
        <w:rPr>
          <w:rFonts w:ascii="Palatino Linotype" w:eastAsia="MS Mincho" w:hAnsi="Palatino Linotype"/>
          <w:lang w:val="es-ES_tradnl"/>
        </w:rPr>
      </w:pPr>
    </w:p>
    <w:p w14:paraId="78BDE30C" w14:textId="77777777" w:rsidR="00287509" w:rsidRPr="00187FD5" w:rsidRDefault="00287509" w:rsidP="00287509">
      <w:pPr>
        <w:pStyle w:val="Prrafodelista"/>
        <w:numPr>
          <w:ilvl w:val="0"/>
          <w:numId w:val="14"/>
        </w:numPr>
        <w:spacing w:before="240" w:after="240" w:line="360" w:lineRule="auto"/>
        <w:contextualSpacing/>
        <w:jc w:val="both"/>
        <w:rPr>
          <w:rFonts w:ascii="Palatino Linotype" w:eastAsia="MS Mincho" w:hAnsi="Palatino Linotype"/>
          <w:lang w:val="es-ES_tradnl"/>
        </w:rPr>
      </w:pPr>
      <w:r w:rsidRPr="00187FD5">
        <w:rPr>
          <w:rFonts w:ascii="Palatino Linotype" w:eastAsia="MS Mincho" w:hAnsi="Palatino Linotype"/>
          <w:lang w:val="es-ES_tradnl"/>
        </w:rPr>
        <w:t>Último grado de estudios;</w:t>
      </w:r>
    </w:p>
    <w:p w14:paraId="27BC30E8" w14:textId="77777777" w:rsidR="00287509" w:rsidRPr="00187FD5" w:rsidRDefault="00287509" w:rsidP="00287509">
      <w:pPr>
        <w:pStyle w:val="Prrafodelista"/>
        <w:numPr>
          <w:ilvl w:val="0"/>
          <w:numId w:val="14"/>
        </w:numPr>
        <w:spacing w:before="240" w:after="240" w:line="360" w:lineRule="auto"/>
        <w:contextualSpacing/>
        <w:jc w:val="both"/>
        <w:rPr>
          <w:rFonts w:ascii="Palatino Linotype" w:eastAsia="MS Mincho" w:hAnsi="Palatino Linotype"/>
          <w:lang w:val="es-ES_tradnl"/>
        </w:rPr>
      </w:pPr>
      <w:r w:rsidRPr="00187FD5">
        <w:rPr>
          <w:rFonts w:ascii="Palatino Linotype" w:eastAsia="MS Mincho" w:hAnsi="Palatino Linotype"/>
          <w:lang w:val="es-ES_tradnl"/>
        </w:rPr>
        <w:t>Experiencia en el cargo;</w:t>
      </w:r>
    </w:p>
    <w:p w14:paraId="79ACFD55" w14:textId="77777777" w:rsidR="00287509" w:rsidRPr="00187FD5" w:rsidRDefault="00287509" w:rsidP="00287509">
      <w:pPr>
        <w:pStyle w:val="Prrafodelista"/>
        <w:numPr>
          <w:ilvl w:val="0"/>
          <w:numId w:val="14"/>
        </w:numPr>
        <w:spacing w:before="240" w:after="240" w:line="360" w:lineRule="auto"/>
        <w:contextualSpacing/>
        <w:jc w:val="both"/>
        <w:rPr>
          <w:rFonts w:ascii="Palatino Linotype" w:eastAsia="MS Mincho" w:hAnsi="Palatino Linotype"/>
          <w:lang w:val="es-ES_tradnl"/>
        </w:rPr>
      </w:pPr>
      <w:r w:rsidRPr="00187FD5">
        <w:rPr>
          <w:rFonts w:ascii="Palatino Linotype" w:eastAsia="MS Mincho" w:hAnsi="Palatino Linotype"/>
          <w:lang w:val="es-ES_tradnl"/>
        </w:rPr>
        <w:t>Certificación;</w:t>
      </w:r>
    </w:p>
    <w:p w14:paraId="7C7FA9E6" w14:textId="77777777" w:rsidR="00287509" w:rsidRPr="00187FD5" w:rsidRDefault="00287509" w:rsidP="00287509">
      <w:pPr>
        <w:pStyle w:val="Prrafodelista"/>
        <w:numPr>
          <w:ilvl w:val="0"/>
          <w:numId w:val="14"/>
        </w:numPr>
        <w:spacing w:before="240" w:after="240" w:line="360" w:lineRule="auto"/>
        <w:contextualSpacing/>
        <w:jc w:val="both"/>
        <w:rPr>
          <w:rFonts w:ascii="Palatino Linotype" w:eastAsia="MS Mincho" w:hAnsi="Palatino Linotype"/>
          <w:lang w:val="es-ES_tradnl"/>
        </w:rPr>
      </w:pPr>
      <w:r w:rsidRPr="00187FD5">
        <w:rPr>
          <w:rFonts w:ascii="Palatino Linotype" w:eastAsia="MS Mincho" w:hAnsi="Palatino Linotype"/>
          <w:lang w:val="es-ES_tradnl"/>
        </w:rPr>
        <w:t>Sueldo bruto y neto.</w:t>
      </w:r>
    </w:p>
    <w:p w14:paraId="48A5DEDB" w14:textId="77777777" w:rsidR="00287509" w:rsidRPr="00187FD5" w:rsidRDefault="00287509" w:rsidP="00287509">
      <w:pPr>
        <w:pStyle w:val="Prrafodelista"/>
        <w:spacing w:before="240" w:after="240" w:line="360" w:lineRule="auto"/>
        <w:ind w:left="1571"/>
        <w:contextualSpacing/>
        <w:jc w:val="both"/>
        <w:rPr>
          <w:rFonts w:ascii="Palatino Linotype" w:eastAsia="MS Mincho" w:hAnsi="Palatino Linotype"/>
          <w:lang w:val="es-ES_tradnl"/>
        </w:rPr>
      </w:pPr>
    </w:p>
    <w:p w14:paraId="261EF452" w14:textId="4B4F05AF" w:rsidR="001B6AA8" w:rsidRPr="00187FD5" w:rsidRDefault="00287509" w:rsidP="001B6AA8">
      <w:pPr>
        <w:pStyle w:val="Prrafodelista"/>
        <w:numPr>
          <w:ilvl w:val="0"/>
          <w:numId w:val="6"/>
        </w:numPr>
        <w:spacing w:before="240" w:after="240" w:line="360" w:lineRule="auto"/>
        <w:ind w:left="0" w:firstLine="0"/>
        <w:contextualSpacing/>
        <w:jc w:val="both"/>
        <w:rPr>
          <w:rFonts w:ascii="Palatino Linotype" w:eastAsia="MS Mincho" w:hAnsi="Palatino Linotype"/>
          <w:lang w:val="es-ES_tradnl"/>
        </w:rPr>
      </w:pPr>
      <w:r w:rsidRPr="00187FD5">
        <w:rPr>
          <w:rFonts w:ascii="Palatino Linotype" w:eastAsia="MS Mincho" w:hAnsi="Palatino Linotype"/>
          <w:lang w:val="es-ES_tradnl"/>
        </w:rPr>
        <w:lastRenderedPageBreak/>
        <w:t xml:space="preserve"> A la solicitud no se emitió respuesta por parte del </w:t>
      </w:r>
      <w:r w:rsidRPr="00187FD5">
        <w:rPr>
          <w:rFonts w:ascii="Palatino Linotype" w:eastAsia="MS Mincho" w:hAnsi="Palatino Linotype"/>
          <w:b/>
          <w:lang w:val="es-ES_tradnl"/>
        </w:rPr>
        <w:t>SUJETO OBLIGADO</w:t>
      </w:r>
      <w:r w:rsidRPr="00187FD5">
        <w:rPr>
          <w:rFonts w:ascii="Palatino Linotype" w:eastAsia="MS Mincho" w:hAnsi="Palatino Linotype"/>
          <w:lang w:val="es-ES_tradnl"/>
        </w:rPr>
        <w:t xml:space="preserve">, situación por la cual, la parte recurrente se inconforma e interpone los presentes recursos de revisión, argumentado como razones o motivos de inconformidad de manera medular, la negativa de la información. </w:t>
      </w:r>
      <w:r w:rsidR="001B6AA8" w:rsidRPr="00187FD5">
        <w:rPr>
          <w:rFonts w:ascii="Palatino Linotype" w:eastAsia="MS Mincho" w:hAnsi="Palatino Linotype"/>
          <w:lang w:val="es-ES_tradnl"/>
        </w:rPr>
        <w:t>Posteriormente</w:t>
      </w:r>
      <w:r w:rsidRPr="00187FD5">
        <w:rPr>
          <w:rFonts w:ascii="Palatino Linotype" w:eastAsia="MS Mincho" w:hAnsi="Palatino Linotype"/>
          <w:lang w:val="es-ES_tradnl"/>
        </w:rPr>
        <w:t xml:space="preserve">, </w:t>
      </w:r>
      <w:r w:rsidR="009C3AB3" w:rsidRPr="00187FD5">
        <w:rPr>
          <w:rFonts w:ascii="Palatino Linotype" w:eastAsia="MS Mincho" w:hAnsi="Palatino Linotype"/>
          <w:lang w:val="es-ES_tradnl"/>
        </w:rPr>
        <w:t>el Sujeto Obligado en un intento de subsanar el derecho de acceso público del particular, remitió informe justificado, sin embargo, las documentales entregadas no fueron puestas a la vista del particular por contener datos personales como calificaciones en el historial acad</w:t>
      </w:r>
      <w:r w:rsidR="00E151CD" w:rsidRPr="00187FD5">
        <w:rPr>
          <w:rFonts w:ascii="Palatino Linotype" w:eastAsia="MS Mincho" w:hAnsi="Palatino Linotype"/>
          <w:lang w:val="es-ES_tradnl"/>
        </w:rPr>
        <w:t xml:space="preserve">émico, </w:t>
      </w:r>
      <w:r w:rsidR="009C3AB3" w:rsidRPr="00187FD5">
        <w:rPr>
          <w:rFonts w:ascii="Palatino Linotype" w:eastAsia="MS Mincho" w:hAnsi="Palatino Linotype"/>
          <w:lang w:val="es-ES_tradnl"/>
        </w:rPr>
        <w:t>nombre y firmas de particulares</w:t>
      </w:r>
      <w:r w:rsidR="00E151CD" w:rsidRPr="00187FD5">
        <w:rPr>
          <w:rFonts w:ascii="Palatino Linotype" w:eastAsia="MS Mincho" w:hAnsi="Palatino Linotype"/>
          <w:lang w:val="es-ES_tradnl"/>
        </w:rPr>
        <w:t>, números telefónicos y correos electrónicos particulares</w:t>
      </w:r>
      <w:r w:rsidR="009C3AB3" w:rsidRPr="00187FD5">
        <w:rPr>
          <w:rFonts w:ascii="Palatino Linotype" w:eastAsia="MS Mincho" w:hAnsi="Palatino Linotype"/>
          <w:lang w:val="es-ES_tradnl"/>
        </w:rPr>
        <w:t>.</w:t>
      </w:r>
    </w:p>
    <w:p w14:paraId="0929DF30" w14:textId="77777777" w:rsidR="001B6AA8" w:rsidRPr="00187FD5" w:rsidRDefault="001B6AA8" w:rsidP="001B6AA8">
      <w:pPr>
        <w:pStyle w:val="Prrafodelista"/>
        <w:spacing w:before="240" w:after="240" w:line="360" w:lineRule="auto"/>
        <w:ind w:left="0"/>
        <w:contextualSpacing/>
        <w:jc w:val="both"/>
        <w:rPr>
          <w:rFonts w:ascii="Palatino Linotype" w:eastAsia="MS Mincho" w:hAnsi="Palatino Linotype"/>
          <w:lang w:val="es-ES_tradnl"/>
        </w:rPr>
      </w:pPr>
    </w:p>
    <w:p w14:paraId="7C904D29" w14:textId="174AB787" w:rsidR="004A2843" w:rsidRPr="00187FD5" w:rsidRDefault="004A2843" w:rsidP="001B6AA8">
      <w:pPr>
        <w:pStyle w:val="Prrafodelista"/>
        <w:numPr>
          <w:ilvl w:val="0"/>
          <w:numId w:val="6"/>
        </w:numPr>
        <w:spacing w:before="240" w:after="240" w:line="360" w:lineRule="auto"/>
        <w:ind w:left="0" w:firstLine="0"/>
        <w:contextualSpacing/>
        <w:jc w:val="both"/>
        <w:rPr>
          <w:rFonts w:ascii="Palatino Linotype" w:eastAsia="MS Mincho" w:hAnsi="Palatino Linotype"/>
          <w:lang w:val="es-ES_tradnl"/>
        </w:rPr>
      </w:pPr>
      <w:r w:rsidRPr="00187FD5">
        <w:rPr>
          <w:rFonts w:ascii="Palatino Linotype" w:eastAsia="MS Mincho" w:hAnsi="Palatino Linotype"/>
          <w:lang w:val="es-ES_tradnl"/>
        </w:rPr>
        <w:t xml:space="preserve">Ahora bien, es necesario traer a contexto lo establecido </w:t>
      </w:r>
      <w:r w:rsidR="006E5F47" w:rsidRPr="00187FD5">
        <w:rPr>
          <w:rFonts w:ascii="Palatino Linotype" w:eastAsia="MS Mincho" w:hAnsi="Palatino Linotype"/>
          <w:lang w:val="es-ES_tradnl"/>
        </w:rPr>
        <w:t>en el artículo 94</w:t>
      </w:r>
      <w:r w:rsidR="007F4308" w:rsidRPr="00187FD5">
        <w:rPr>
          <w:rFonts w:ascii="Palatino Linotype" w:eastAsia="MS Mincho" w:hAnsi="Palatino Linotype"/>
          <w:lang w:val="es-ES_tradnl"/>
        </w:rPr>
        <w:t xml:space="preserve"> del Bando Municipal de Temascalapa que establece:</w:t>
      </w:r>
    </w:p>
    <w:p w14:paraId="1EBDD1E4" w14:textId="77777777" w:rsidR="006E5F47" w:rsidRPr="00187FD5" w:rsidRDefault="006E5F47" w:rsidP="006E5F47">
      <w:pPr>
        <w:pStyle w:val="Prrafodelista"/>
        <w:spacing w:before="240" w:after="240" w:line="360" w:lineRule="auto"/>
        <w:ind w:left="0"/>
        <w:contextualSpacing/>
        <w:jc w:val="both"/>
        <w:rPr>
          <w:rFonts w:ascii="Palatino Linotype" w:eastAsia="MS Mincho" w:hAnsi="Palatino Linotype"/>
          <w:lang w:val="es-ES_tradnl"/>
        </w:rPr>
      </w:pPr>
    </w:p>
    <w:p w14:paraId="32C517AF" w14:textId="77777777" w:rsidR="007F4308" w:rsidRPr="00187FD5" w:rsidRDefault="007F4308" w:rsidP="006E5F47">
      <w:pPr>
        <w:spacing w:before="240" w:after="240" w:line="360" w:lineRule="auto"/>
        <w:ind w:left="851" w:right="607"/>
        <w:contextualSpacing/>
        <w:jc w:val="center"/>
        <w:rPr>
          <w:rFonts w:ascii="Palatino Linotype" w:eastAsia="MS Mincho" w:hAnsi="Palatino Linotype"/>
          <w:i/>
          <w:sz w:val="22"/>
          <w:lang w:val="es-ES_tradnl"/>
        </w:rPr>
      </w:pPr>
      <w:r w:rsidRPr="00187FD5">
        <w:rPr>
          <w:rFonts w:ascii="Palatino Linotype" w:eastAsia="MS Mincho" w:hAnsi="Palatino Linotype"/>
          <w:b/>
          <w:i/>
          <w:sz w:val="22"/>
          <w:lang w:val="es-ES_tradnl"/>
        </w:rPr>
        <w:t>Capítulo II. De las Dependencias de la Administración y Áreas Auxiliares</w:t>
      </w:r>
      <w:r w:rsidRPr="00187FD5">
        <w:rPr>
          <w:rFonts w:ascii="Palatino Linotype" w:eastAsia="MS Mincho" w:hAnsi="Palatino Linotype"/>
          <w:i/>
          <w:sz w:val="22"/>
          <w:lang w:val="es-ES_tradnl"/>
        </w:rPr>
        <w:t>.</w:t>
      </w:r>
    </w:p>
    <w:p w14:paraId="52D5E1E7" w14:textId="77777777" w:rsidR="007F4308" w:rsidRPr="00187FD5" w:rsidRDefault="007F4308" w:rsidP="006E5F47">
      <w:pPr>
        <w:spacing w:before="240" w:after="240" w:line="360" w:lineRule="auto"/>
        <w:ind w:right="607"/>
        <w:contextualSpacing/>
        <w:jc w:val="both"/>
        <w:rPr>
          <w:rFonts w:ascii="Palatino Linotype" w:eastAsia="MS Mincho" w:hAnsi="Palatino Linotype"/>
          <w:i/>
          <w:sz w:val="22"/>
          <w:lang w:val="es-ES_tradnl"/>
        </w:rPr>
      </w:pPr>
    </w:p>
    <w:p w14:paraId="2FA2E712" w14:textId="4F4D749A" w:rsidR="007F4308" w:rsidRPr="00187FD5" w:rsidRDefault="006E5F47"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b/>
          <w:i/>
          <w:sz w:val="22"/>
          <w:lang w:val="es-ES_tradnl"/>
        </w:rPr>
        <w:t>Artículo</w:t>
      </w:r>
      <w:r w:rsidR="007F4308" w:rsidRPr="00187FD5">
        <w:rPr>
          <w:rFonts w:ascii="Palatino Linotype" w:eastAsia="MS Mincho" w:hAnsi="Palatino Linotype"/>
          <w:b/>
          <w:i/>
          <w:sz w:val="22"/>
          <w:lang w:val="es-ES_tradnl"/>
        </w:rPr>
        <w:t xml:space="preserve"> 94</w:t>
      </w:r>
      <w:r w:rsidR="007F4308" w:rsidRPr="00187FD5">
        <w:rPr>
          <w:rFonts w:ascii="Palatino Linotype" w:eastAsia="MS Mincho" w:hAnsi="Palatino Linotype"/>
          <w:i/>
          <w:sz w:val="22"/>
          <w:lang w:val="es-ES_tradnl"/>
        </w:rPr>
        <w:t xml:space="preserve"> . Para el ejercicio de sus atribuciones y responsabilidades ejecutivas, el H.</w:t>
      </w:r>
      <w:r w:rsidRPr="00187FD5">
        <w:rPr>
          <w:rFonts w:ascii="Palatino Linotype" w:eastAsia="MS Mincho" w:hAnsi="Palatino Linotype"/>
          <w:i/>
          <w:sz w:val="22"/>
          <w:lang w:val="es-ES_tradnl"/>
        </w:rPr>
        <w:t xml:space="preserve"> </w:t>
      </w:r>
      <w:r w:rsidR="007F4308" w:rsidRPr="00187FD5">
        <w:rPr>
          <w:rFonts w:ascii="Palatino Linotype" w:eastAsia="MS Mincho" w:hAnsi="Palatino Linotype"/>
          <w:i/>
          <w:sz w:val="22"/>
          <w:lang w:val="es-ES_tradnl"/>
        </w:rPr>
        <w:t>Ayuntamiento se auxiliará de las siguientes Dependencias y Áreas Auxiliares de las Administración Pública Municipal mismas que están subordinadas al Presidente Municipal:</w:t>
      </w:r>
    </w:p>
    <w:p w14:paraId="3F8D4353" w14:textId="77777777" w:rsidR="007F4308" w:rsidRPr="00187FD5" w:rsidRDefault="007F4308" w:rsidP="006E5F47">
      <w:pPr>
        <w:spacing w:before="240" w:after="240" w:line="360" w:lineRule="auto"/>
        <w:ind w:left="851" w:right="607"/>
        <w:contextualSpacing/>
        <w:jc w:val="both"/>
        <w:rPr>
          <w:rFonts w:ascii="Palatino Linotype" w:eastAsia="MS Mincho" w:hAnsi="Palatino Linotype"/>
          <w:i/>
          <w:sz w:val="22"/>
          <w:lang w:val="es-ES_tradnl"/>
        </w:rPr>
      </w:pPr>
    </w:p>
    <w:p w14:paraId="079EB4C5" w14:textId="7B932626" w:rsidR="007F4308" w:rsidRPr="00187FD5" w:rsidRDefault="006E5F47"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 xml:space="preserve">I. </w:t>
      </w:r>
      <w:r w:rsidR="007F4308" w:rsidRPr="00187FD5">
        <w:rPr>
          <w:rFonts w:ascii="Palatino Linotype" w:eastAsia="MS Mincho" w:hAnsi="Palatino Linotype"/>
          <w:i/>
          <w:sz w:val="22"/>
          <w:lang w:val="es-ES_tradnl"/>
        </w:rPr>
        <w:t>Secretaria del H. Ayuntamiento;</w:t>
      </w:r>
    </w:p>
    <w:p w14:paraId="31463610" w14:textId="29151170" w:rsidR="007F4308" w:rsidRPr="00187FD5" w:rsidRDefault="006E5F47"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II. Contraloría</w:t>
      </w:r>
      <w:r w:rsidR="007F4308" w:rsidRPr="00187FD5">
        <w:rPr>
          <w:rFonts w:ascii="Palatino Linotype" w:eastAsia="MS Mincho" w:hAnsi="Palatino Linotype"/>
          <w:i/>
          <w:sz w:val="22"/>
          <w:lang w:val="es-ES_tradnl"/>
        </w:rPr>
        <w:t xml:space="preserve"> Interna Municipal;</w:t>
      </w:r>
    </w:p>
    <w:p w14:paraId="04109572" w14:textId="2319275F" w:rsidR="007F4308" w:rsidRPr="00187FD5" w:rsidRDefault="006E5F47"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 xml:space="preserve">III. </w:t>
      </w:r>
      <w:r w:rsidR="007F4308" w:rsidRPr="00187FD5">
        <w:rPr>
          <w:rFonts w:ascii="Palatino Linotype" w:eastAsia="MS Mincho" w:hAnsi="Palatino Linotype"/>
          <w:i/>
          <w:sz w:val="22"/>
          <w:lang w:val="es-ES_tradnl"/>
        </w:rPr>
        <w:t>Tesorería Municipal;</w:t>
      </w:r>
    </w:p>
    <w:p w14:paraId="7B579A41" w14:textId="2D61E930" w:rsidR="007F4308" w:rsidRPr="00187FD5" w:rsidRDefault="007F4308"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IV</w:t>
      </w:r>
      <w:r w:rsidR="006E5F47" w:rsidRPr="00187FD5">
        <w:rPr>
          <w:rFonts w:ascii="Palatino Linotype" w:eastAsia="MS Mincho" w:hAnsi="Palatino Linotype"/>
          <w:i/>
          <w:sz w:val="22"/>
          <w:lang w:val="es-ES_tradnl"/>
        </w:rPr>
        <w:t xml:space="preserve">. </w:t>
      </w:r>
      <w:r w:rsidRPr="00187FD5">
        <w:rPr>
          <w:rFonts w:ascii="Palatino Linotype" w:eastAsia="MS Mincho" w:hAnsi="Palatino Linotype"/>
          <w:i/>
          <w:sz w:val="22"/>
          <w:lang w:val="es-ES_tradnl"/>
        </w:rPr>
        <w:t>Las Direcciones de:</w:t>
      </w:r>
    </w:p>
    <w:p w14:paraId="6AC5AEC4" w14:textId="77777777" w:rsidR="007F4308" w:rsidRPr="00187FD5" w:rsidRDefault="007F4308" w:rsidP="006E5F47">
      <w:pPr>
        <w:spacing w:before="240" w:after="240" w:line="360" w:lineRule="auto"/>
        <w:ind w:left="851" w:right="607"/>
        <w:contextualSpacing/>
        <w:jc w:val="both"/>
        <w:rPr>
          <w:rFonts w:ascii="Palatino Linotype" w:eastAsia="MS Mincho" w:hAnsi="Palatino Linotype"/>
          <w:b/>
          <w:i/>
          <w:sz w:val="22"/>
          <w:lang w:val="es-ES_tradnl"/>
        </w:rPr>
      </w:pPr>
      <w:r w:rsidRPr="00187FD5">
        <w:rPr>
          <w:rFonts w:ascii="Palatino Linotype" w:eastAsia="MS Mincho" w:hAnsi="Palatino Linotype"/>
          <w:b/>
          <w:i/>
          <w:sz w:val="22"/>
          <w:lang w:val="es-ES_tradnl"/>
        </w:rPr>
        <w:t>a) Obras Públicas</w:t>
      </w:r>
    </w:p>
    <w:p w14:paraId="3CCE787C" w14:textId="77777777" w:rsidR="007F4308" w:rsidRPr="00187FD5" w:rsidRDefault="007F4308"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lastRenderedPageBreak/>
        <w:t>b) Recursos Humanos</w:t>
      </w:r>
    </w:p>
    <w:p w14:paraId="57F0FA72" w14:textId="77777777" w:rsidR="007F4308" w:rsidRPr="00187FD5" w:rsidRDefault="007F4308"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c) Protección Civil, Bomberos</w:t>
      </w:r>
    </w:p>
    <w:p w14:paraId="52C4D99B" w14:textId="77777777" w:rsidR="007F4308" w:rsidRPr="00187FD5" w:rsidRDefault="007F4308" w:rsidP="006E5F47">
      <w:pPr>
        <w:spacing w:before="240" w:after="240" w:line="360" w:lineRule="auto"/>
        <w:ind w:left="851" w:right="607"/>
        <w:contextualSpacing/>
        <w:jc w:val="both"/>
        <w:rPr>
          <w:rFonts w:ascii="Palatino Linotype" w:eastAsia="MS Mincho" w:hAnsi="Palatino Linotype"/>
          <w:b/>
          <w:i/>
          <w:sz w:val="22"/>
          <w:lang w:val="es-ES_tradnl"/>
        </w:rPr>
      </w:pPr>
      <w:r w:rsidRPr="00187FD5">
        <w:rPr>
          <w:rFonts w:ascii="Palatino Linotype" w:eastAsia="MS Mincho" w:hAnsi="Palatino Linotype"/>
          <w:b/>
          <w:i/>
          <w:sz w:val="22"/>
          <w:lang w:val="es-ES_tradnl"/>
        </w:rPr>
        <w:t>d) Desarrollo Social</w:t>
      </w:r>
    </w:p>
    <w:p w14:paraId="64DCE241" w14:textId="77777777" w:rsidR="007F4308" w:rsidRPr="00187FD5" w:rsidRDefault="007F4308"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e) Ecologia</w:t>
      </w:r>
    </w:p>
    <w:p w14:paraId="08E0B461" w14:textId="77777777" w:rsidR="007F4308" w:rsidRPr="00187FD5" w:rsidRDefault="007F4308" w:rsidP="006E5F47">
      <w:pPr>
        <w:spacing w:before="240" w:after="240" w:line="360" w:lineRule="auto"/>
        <w:ind w:left="851" w:right="607"/>
        <w:contextualSpacing/>
        <w:jc w:val="both"/>
        <w:rPr>
          <w:rFonts w:ascii="Palatino Linotype" w:eastAsia="MS Mincho" w:hAnsi="Palatino Linotype"/>
          <w:b/>
          <w:i/>
          <w:sz w:val="22"/>
          <w:lang w:val="es-ES_tradnl"/>
        </w:rPr>
      </w:pPr>
      <w:r w:rsidRPr="00187FD5">
        <w:rPr>
          <w:rFonts w:ascii="Palatino Linotype" w:eastAsia="MS Mincho" w:hAnsi="Palatino Linotype"/>
          <w:b/>
          <w:i/>
          <w:sz w:val="22"/>
          <w:lang w:val="es-ES_tradnl"/>
        </w:rPr>
        <w:t>f) Fomento agropecuario</w:t>
      </w:r>
    </w:p>
    <w:p w14:paraId="2F749BC5" w14:textId="77777777" w:rsidR="007F4308" w:rsidRPr="00187FD5" w:rsidRDefault="007F4308"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9) Catastro</w:t>
      </w:r>
    </w:p>
    <w:p w14:paraId="2788A6B1" w14:textId="77777777" w:rsidR="007F4308" w:rsidRPr="00187FD5" w:rsidRDefault="007F4308"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h) Seguridad Pública y Vialidad</w:t>
      </w:r>
    </w:p>
    <w:p w14:paraId="406F8AC6" w14:textId="77777777" w:rsidR="007F4308" w:rsidRPr="00187FD5" w:rsidRDefault="007F4308"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i) Mejora Regulatoria</w:t>
      </w:r>
    </w:p>
    <w:p w14:paraId="122BA9CB" w14:textId="77777777" w:rsidR="007F4308" w:rsidRPr="00187FD5" w:rsidRDefault="007F4308"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j) Planeación</w:t>
      </w:r>
    </w:p>
    <w:p w14:paraId="301D9EBF" w14:textId="77777777" w:rsidR="007F4308" w:rsidRPr="00187FD5" w:rsidRDefault="007F4308" w:rsidP="006E5F47">
      <w:pPr>
        <w:spacing w:before="240" w:after="240" w:line="360" w:lineRule="auto"/>
        <w:ind w:left="851" w:right="607"/>
        <w:contextualSpacing/>
        <w:jc w:val="both"/>
        <w:rPr>
          <w:rFonts w:ascii="Palatino Linotype" w:eastAsia="MS Mincho" w:hAnsi="Palatino Linotype"/>
          <w:b/>
          <w:i/>
          <w:sz w:val="22"/>
          <w:lang w:val="es-ES_tradnl"/>
        </w:rPr>
      </w:pPr>
      <w:r w:rsidRPr="00187FD5">
        <w:rPr>
          <w:rFonts w:ascii="Palatino Linotype" w:eastAsia="MS Mincho" w:hAnsi="Palatino Linotype"/>
          <w:b/>
          <w:i/>
          <w:sz w:val="22"/>
          <w:lang w:val="es-ES_tradnl"/>
        </w:rPr>
        <w:t>k) Desarrollo Económico</w:t>
      </w:r>
    </w:p>
    <w:p w14:paraId="7B5FE298" w14:textId="77777777" w:rsidR="007F4308" w:rsidRPr="00187FD5" w:rsidRDefault="007F4308"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I) Turismo</w:t>
      </w:r>
    </w:p>
    <w:p w14:paraId="2884DFED" w14:textId="77777777" w:rsidR="007F4308" w:rsidRPr="00187FD5" w:rsidRDefault="007F4308"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m) Jurídica General</w:t>
      </w:r>
    </w:p>
    <w:p w14:paraId="0C8F4092" w14:textId="77777777" w:rsidR="007F4308" w:rsidRPr="00187FD5" w:rsidRDefault="007F4308"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n) Desarrollo Urbano</w:t>
      </w:r>
    </w:p>
    <w:p w14:paraId="6EACE0BA" w14:textId="77777777" w:rsidR="007F4308" w:rsidRPr="00187FD5" w:rsidRDefault="007F4308"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o) Transporte y Movilidad</w:t>
      </w:r>
    </w:p>
    <w:p w14:paraId="7936288B" w14:textId="77777777" w:rsidR="007F4308" w:rsidRPr="00187FD5" w:rsidRDefault="007F4308"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p) Educación, Cultura, y Bibliotecas</w:t>
      </w:r>
    </w:p>
    <w:p w14:paraId="2DBE48C5" w14:textId="77777777" w:rsidR="007F4308" w:rsidRPr="00187FD5" w:rsidRDefault="007F4308"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q) Control Patrimonial</w:t>
      </w:r>
    </w:p>
    <w:p w14:paraId="5E21555F" w14:textId="5639A00C" w:rsidR="007F4308" w:rsidRPr="00187FD5" w:rsidRDefault="006E5F47"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 xml:space="preserve">г) </w:t>
      </w:r>
      <w:r w:rsidR="007F4308" w:rsidRPr="00187FD5">
        <w:rPr>
          <w:rFonts w:ascii="Palatino Linotype" w:eastAsia="MS Mincho" w:hAnsi="Palatino Linotype"/>
          <w:i/>
          <w:sz w:val="22"/>
          <w:lang w:val="es-ES_tradnl"/>
        </w:rPr>
        <w:t>Casa de Cultura</w:t>
      </w:r>
    </w:p>
    <w:p w14:paraId="3FD4F70D" w14:textId="77777777" w:rsidR="007F4308" w:rsidRPr="00187FD5" w:rsidRDefault="007F4308"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s) Gobierno Municipal</w:t>
      </w:r>
    </w:p>
    <w:p w14:paraId="43B48CFA" w14:textId="3BEFA21E" w:rsidR="007F4308" w:rsidRPr="00187FD5" w:rsidRDefault="006E5F47" w:rsidP="006E5F47">
      <w:pPr>
        <w:spacing w:before="240" w:after="240" w:line="360" w:lineRule="auto"/>
        <w:ind w:left="851" w:right="607"/>
        <w:contextualSpacing/>
        <w:jc w:val="both"/>
        <w:rPr>
          <w:rFonts w:ascii="Palatino Linotype" w:eastAsia="MS Mincho" w:hAnsi="Palatino Linotype"/>
          <w:b/>
          <w:i/>
          <w:sz w:val="22"/>
          <w:lang w:val="es-ES_tradnl"/>
        </w:rPr>
      </w:pPr>
      <w:r w:rsidRPr="00187FD5">
        <w:rPr>
          <w:rFonts w:ascii="Palatino Linotype" w:eastAsia="MS Mincho" w:hAnsi="Palatino Linotype"/>
          <w:b/>
          <w:i/>
          <w:sz w:val="22"/>
          <w:lang w:val="es-ES_tradnl"/>
        </w:rPr>
        <w:t xml:space="preserve">t) </w:t>
      </w:r>
      <w:r w:rsidR="007F4308" w:rsidRPr="00187FD5">
        <w:rPr>
          <w:rFonts w:ascii="Palatino Linotype" w:eastAsia="MS Mincho" w:hAnsi="Palatino Linotype"/>
          <w:b/>
          <w:i/>
          <w:sz w:val="22"/>
          <w:lang w:val="es-ES_tradnl"/>
        </w:rPr>
        <w:t>Reglamentos y espectáculos</w:t>
      </w:r>
    </w:p>
    <w:p w14:paraId="732B2999" w14:textId="71E177B7" w:rsidR="006E5F47" w:rsidRPr="00187FD5" w:rsidRDefault="007F4308"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u) Servicios Públicos de Limpia y Recolección</w:t>
      </w:r>
    </w:p>
    <w:p w14:paraId="00911F8D" w14:textId="3046BB1F" w:rsidR="007F4308" w:rsidRPr="00187FD5" w:rsidRDefault="006E5F47"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 xml:space="preserve">V. </w:t>
      </w:r>
      <w:r w:rsidR="007F4308" w:rsidRPr="00187FD5">
        <w:rPr>
          <w:rFonts w:ascii="Palatino Linotype" w:eastAsia="MS Mincho" w:hAnsi="Palatino Linotype"/>
          <w:i/>
          <w:sz w:val="22"/>
          <w:lang w:val="es-ES_tradnl"/>
        </w:rPr>
        <w:t xml:space="preserve">De las </w:t>
      </w:r>
      <w:r w:rsidRPr="00187FD5">
        <w:rPr>
          <w:rFonts w:ascii="Palatino Linotype" w:eastAsia="MS Mincho" w:hAnsi="Palatino Linotype"/>
          <w:i/>
          <w:sz w:val="22"/>
          <w:lang w:val="es-ES_tradnl"/>
        </w:rPr>
        <w:t>Áreas</w:t>
      </w:r>
      <w:r w:rsidR="007F4308" w:rsidRPr="00187FD5">
        <w:rPr>
          <w:rFonts w:ascii="Palatino Linotype" w:eastAsia="MS Mincho" w:hAnsi="Palatino Linotype"/>
          <w:i/>
          <w:sz w:val="22"/>
          <w:lang w:val="es-ES_tradnl"/>
        </w:rPr>
        <w:t xml:space="preserve"> Auxiliares</w:t>
      </w:r>
    </w:p>
    <w:p w14:paraId="5A7417B2" w14:textId="3855C180" w:rsidR="007F4308" w:rsidRPr="00187FD5" w:rsidRDefault="007F4308"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 xml:space="preserve">a) </w:t>
      </w:r>
      <w:r w:rsidR="006E5F47" w:rsidRPr="00187FD5">
        <w:rPr>
          <w:rFonts w:ascii="Palatino Linotype" w:eastAsia="MS Mincho" w:hAnsi="Palatino Linotype"/>
          <w:i/>
          <w:sz w:val="22"/>
          <w:lang w:val="es-ES_tradnl"/>
        </w:rPr>
        <w:t>Defensoría</w:t>
      </w:r>
      <w:r w:rsidRPr="00187FD5">
        <w:rPr>
          <w:rFonts w:ascii="Palatino Linotype" w:eastAsia="MS Mincho" w:hAnsi="Palatino Linotype"/>
          <w:i/>
          <w:sz w:val="22"/>
          <w:lang w:val="es-ES_tradnl"/>
        </w:rPr>
        <w:t xml:space="preserve"> Municipal de los Derechos Humanos</w:t>
      </w:r>
    </w:p>
    <w:p w14:paraId="32BDFFB4" w14:textId="77777777" w:rsidR="007F4308" w:rsidRPr="00187FD5" w:rsidRDefault="007F4308"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b) Instituto de la Mujer</w:t>
      </w:r>
    </w:p>
    <w:p w14:paraId="3B36564F" w14:textId="2093A853" w:rsidR="007F4308" w:rsidRPr="00187FD5" w:rsidRDefault="006E5F47"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c</w:t>
      </w:r>
      <w:r w:rsidR="007F4308" w:rsidRPr="00187FD5">
        <w:rPr>
          <w:rFonts w:ascii="Palatino Linotype" w:eastAsia="MS Mincho" w:hAnsi="Palatino Linotype"/>
          <w:i/>
          <w:sz w:val="22"/>
          <w:lang w:val="es-ES_tradnl"/>
        </w:rPr>
        <w:t>)Registro Civil</w:t>
      </w:r>
    </w:p>
    <w:p w14:paraId="638348BE" w14:textId="5BAD34C5" w:rsidR="007F4308" w:rsidRPr="00187FD5" w:rsidRDefault="006E5F47"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d)</w:t>
      </w:r>
      <w:r w:rsidR="007F4308" w:rsidRPr="00187FD5">
        <w:rPr>
          <w:rFonts w:ascii="Palatino Linotype" w:eastAsia="MS Mincho" w:hAnsi="Palatino Linotype"/>
          <w:i/>
          <w:sz w:val="22"/>
          <w:lang w:val="es-ES_tradnl"/>
        </w:rPr>
        <w:t>Oficialia Mediadora-Conciliadora</w:t>
      </w:r>
    </w:p>
    <w:p w14:paraId="626458C6" w14:textId="1ECE4162" w:rsidR="007F4308" w:rsidRPr="00187FD5" w:rsidRDefault="006E5F47"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e)</w:t>
      </w:r>
      <w:r w:rsidR="007F4308" w:rsidRPr="00187FD5">
        <w:rPr>
          <w:rFonts w:ascii="Palatino Linotype" w:eastAsia="MS Mincho" w:hAnsi="Palatino Linotype"/>
          <w:i/>
          <w:sz w:val="22"/>
          <w:lang w:val="es-ES_tradnl"/>
        </w:rPr>
        <w:t>Oficialia Calificadora</w:t>
      </w:r>
    </w:p>
    <w:p w14:paraId="54B5A6E9" w14:textId="2A895729" w:rsidR="007F4308" w:rsidRPr="00187FD5" w:rsidRDefault="006E5F47" w:rsidP="006E5F47">
      <w:pPr>
        <w:spacing w:before="240" w:after="240" w:line="360" w:lineRule="auto"/>
        <w:ind w:left="851" w:right="607"/>
        <w:contextualSpacing/>
        <w:jc w:val="both"/>
        <w:rPr>
          <w:rFonts w:ascii="Palatino Linotype" w:eastAsia="MS Mincho" w:hAnsi="Palatino Linotype"/>
          <w:i/>
          <w:sz w:val="22"/>
          <w:lang w:val="es-ES_tradnl"/>
        </w:rPr>
      </w:pPr>
      <w:r w:rsidRPr="00187FD5">
        <w:rPr>
          <w:rFonts w:ascii="Palatino Linotype" w:eastAsia="MS Mincho" w:hAnsi="Palatino Linotype"/>
          <w:i/>
          <w:sz w:val="22"/>
          <w:lang w:val="es-ES_tradnl"/>
        </w:rPr>
        <w:t>f)</w:t>
      </w:r>
      <w:r w:rsidR="007F4308" w:rsidRPr="00187FD5">
        <w:rPr>
          <w:rFonts w:ascii="Palatino Linotype" w:eastAsia="MS Mincho" w:hAnsi="Palatino Linotype"/>
          <w:i/>
          <w:sz w:val="22"/>
          <w:lang w:val="es-ES_tradnl"/>
        </w:rPr>
        <w:t>Cronista Municipal</w:t>
      </w:r>
    </w:p>
    <w:p w14:paraId="61986D38" w14:textId="77777777" w:rsidR="007F4308" w:rsidRPr="00187FD5" w:rsidRDefault="007F4308" w:rsidP="007F4308">
      <w:pPr>
        <w:pStyle w:val="Prrafodelista"/>
        <w:spacing w:before="240" w:after="240" w:line="360" w:lineRule="auto"/>
        <w:ind w:left="0"/>
        <w:contextualSpacing/>
        <w:jc w:val="both"/>
        <w:rPr>
          <w:rFonts w:ascii="Palatino Linotype" w:eastAsia="MS Mincho" w:hAnsi="Palatino Linotype"/>
          <w:lang w:val="es-ES_tradnl"/>
        </w:rPr>
      </w:pPr>
    </w:p>
    <w:p w14:paraId="3CB80C8E" w14:textId="77777777" w:rsidR="001B6AA8" w:rsidRPr="00187FD5" w:rsidRDefault="001B6AA8" w:rsidP="001B6AA8">
      <w:pPr>
        <w:pStyle w:val="Prrafodelista"/>
        <w:numPr>
          <w:ilvl w:val="0"/>
          <w:numId w:val="6"/>
        </w:numPr>
        <w:spacing w:before="240" w:after="240" w:line="360" w:lineRule="auto"/>
        <w:ind w:left="0" w:firstLine="0"/>
        <w:contextualSpacing/>
        <w:jc w:val="both"/>
        <w:rPr>
          <w:rFonts w:ascii="Palatino Linotype" w:eastAsia="MS Mincho" w:hAnsi="Palatino Linotype"/>
          <w:lang w:val="es-ES_tradnl"/>
        </w:rPr>
      </w:pPr>
      <w:r w:rsidRPr="00187FD5">
        <w:rPr>
          <w:rFonts w:ascii="Palatino Linotype" w:eastAsia="Calibri" w:hAnsi="Palatino Linotype" w:cs="Arial"/>
          <w:color w:val="000000" w:themeColor="text1"/>
        </w:rPr>
        <w:t xml:space="preserve">Expuesto lo anterior, resulta conveniente estudiar la fuente obligacional de la información solicitada por el Particular, con el fin de determinar si el </w:t>
      </w:r>
      <w:r w:rsidRPr="00187FD5">
        <w:rPr>
          <w:rFonts w:ascii="Palatino Linotype" w:eastAsia="Calibri" w:hAnsi="Palatino Linotype" w:cs="Arial"/>
          <w:b/>
          <w:bCs/>
          <w:color w:val="000000" w:themeColor="text1"/>
        </w:rPr>
        <w:t xml:space="preserve">SUJETO OBLIGADO </w:t>
      </w:r>
      <w:r w:rsidRPr="00187FD5">
        <w:rPr>
          <w:rFonts w:ascii="Palatino Linotype" w:eastAsia="Calibri" w:hAnsi="Palatino Linotype" w:cs="Arial"/>
          <w:color w:val="000000" w:themeColor="text1"/>
        </w:rPr>
        <w:t>es competente para generarla, poseerla y administrarla, y de ser el caso, hacer entrega de esta.</w:t>
      </w:r>
    </w:p>
    <w:p w14:paraId="0A7B7C9E" w14:textId="77777777" w:rsidR="001B6AA8" w:rsidRPr="00187FD5" w:rsidRDefault="001B6AA8" w:rsidP="001B6AA8">
      <w:pPr>
        <w:pStyle w:val="Prrafodelista"/>
        <w:spacing w:before="240" w:after="240" w:line="360" w:lineRule="auto"/>
        <w:ind w:left="0"/>
        <w:contextualSpacing/>
        <w:jc w:val="both"/>
        <w:rPr>
          <w:rFonts w:ascii="Palatino Linotype" w:eastAsia="Calibri" w:hAnsi="Palatino Linotype" w:cs="Arial"/>
          <w:color w:val="000000" w:themeColor="text1"/>
        </w:rPr>
      </w:pPr>
    </w:p>
    <w:p w14:paraId="4537354A" w14:textId="77777777" w:rsidR="001B6AA8" w:rsidRPr="00187FD5" w:rsidRDefault="001B6AA8" w:rsidP="001B6AA8">
      <w:pPr>
        <w:pStyle w:val="Prrafodelista"/>
        <w:numPr>
          <w:ilvl w:val="0"/>
          <w:numId w:val="16"/>
        </w:numPr>
        <w:spacing w:after="160" w:line="360" w:lineRule="auto"/>
        <w:jc w:val="both"/>
        <w:rPr>
          <w:rFonts w:ascii="Palatino Linotype" w:eastAsia="MS Mincho" w:hAnsi="Palatino Linotype" w:cs="Arial"/>
          <w:b/>
          <w:color w:val="000000" w:themeColor="text1"/>
          <w:lang w:val="es-MX" w:eastAsia="es-MX"/>
        </w:rPr>
      </w:pPr>
      <w:r w:rsidRPr="00187FD5">
        <w:rPr>
          <w:rFonts w:ascii="Palatino Linotype" w:eastAsia="MS Mincho" w:hAnsi="Palatino Linotype" w:cs="Arial"/>
          <w:b/>
          <w:color w:val="000000" w:themeColor="text1"/>
          <w:lang w:val="es-MX" w:eastAsia="es-MX"/>
        </w:rPr>
        <w:t>Del último grado de estudios y la experiencia en el cargo</w:t>
      </w:r>
    </w:p>
    <w:p w14:paraId="3E685FFD" w14:textId="77777777" w:rsidR="001B6AA8" w:rsidRPr="00187FD5" w:rsidRDefault="001B6AA8" w:rsidP="001B6AA8">
      <w:pPr>
        <w:pStyle w:val="Prrafodelista"/>
        <w:spacing w:before="240" w:after="240" w:line="360" w:lineRule="auto"/>
        <w:ind w:left="0"/>
        <w:contextualSpacing/>
        <w:jc w:val="both"/>
        <w:rPr>
          <w:rFonts w:ascii="Palatino Linotype" w:eastAsia="MS Mincho" w:hAnsi="Palatino Linotype"/>
          <w:lang w:val="es-ES_tradnl"/>
        </w:rPr>
      </w:pPr>
    </w:p>
    <w:p w14:paraId="2BCC9C1D" w14:textId="77777777" w:rsidR="009143AD" w:rsidRPr="00187FD5" w:rsidRDefault="001B6AA8" w:rsidP="009143AD">
      <w:pPr>
        <w:pStyle w:val="Prrafodelista"/>
        <w:numPr>
          <w:ilvl w:val="0"/>
          <w:numId w:val="6"/>
        </w:numPr>
        <w:spacing w:before="240" w:after="240" w:line="360" w:lineRule="auto"/>
        <w:ind w:left="0" w:firstLine="0"/>
        <w:contextualSpacing/>
        <w:jc w:val="both"/>
        <w:rPr>
          <w:rFonts w:ascii="Palatino Linotype" w:eastAsia="MS Mincho" w:hAnsi="Palatino Linotype"/>
          <w:lang w:val="es-ES_tradnl"/>
        </w:rPr>
      </w:pPr>
      <w:r w:rsidRPr="00187FD5">
        <w:rPr>
          <w:rFonts w:ascii="Palatino Linotype" w:eastAsiaTheme="minorEastAsia" w:hAnsi="Palatino Linotype" w:cstheme="minorBidi"/>
          <w:color w:val="000000" w:themeColor="text1"/>
          <w:lang w:val="es-MX"/>
        </w:rPr>
        <w:t xml:space="preserve">De manera enunciativas mas no limitativa, la el último grado de estudios y la experiencia en el cargo, es información que puede estar contenida en el currículum vitae, solicitud de empleo o ficha curricular, </w:t>
      </w:r>
      <w:r w:rsidRPr="00187FD5">
        <w:rPr>
          <w:rFonts w:ascii="Palatino Linotype" w:eastAsia="MS Gothic" w:hAnsi="Palatino Linotype"/>
        </w:rPr>
        <w:t xml:space="preserve">ello en virtud de que el currículum vitae corresponde a una </w:t>
      </w:r>
      <w:r w:rsidRPr="00187FD5">
        <w:rPr>
          <w:rFonts w:ascii="Palatino Linotype" w:hAnsi="Palatino Linotype" w:cs="Arial"/>
        </w:rPr>
        <w:t>locución latina que literalmente significa “carrera de la vida”, y que la Real Academia Española de la Lengua</w:t>
      </w:r>
      <w:r w:rsidRPr="00187FD5">
        <w:rPr>
          <w:rFonts w:ascii="Palatino Linotype" w:hAnsi="Palatino Linotype" w:cs="Arial"/>
          <w:vertAlign w:val="superscript"/>
        </w:rPr>
        <w:footnoteReference w:id="6"/>
      </w:r>
      <w:r w:rsidRPr="00187FD5">
        <w:rPr>
          <w:rFonts w:ascii="Palatino Linotype" w:hAnsi="Palatino Linotype" w:cs="Arial"/>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14:paraId="524B950F" w14:textId="77777777" w:rsidR="009143AD" w:rsidRPr="00187FD5" w:rsidRDefault="009143AD" w:rsidP="009143AD">
      <w:pPr>
        <w:pStyle w:val="Prrafodelista"/>
        <w:spacing w:before="240" w:after="240" w:line="360" w:lineRule="auto"/>
        <w:ind w:left="0"/>
        <w:contextualSpacing/>
        <w:jc w:val="both"/>
        <w:rPr>
          <w:rFonts w:ascii="Palatino Linotype" w:eastAsia="MS Mincho" w:hAnsi="Palatino Linotype"/>
          <w:lang w:val="es-ES_tradnl"/>
        </w:rPr>
      </w:pPr>
    </w:p>
    <w:p w14:paraId="1D49EA6B" w14:textId="77777777" w:rsidR="009143AD" w:rsidRPr="00187FD5" w:rsidRDefault="001B6AA8" w:rsidP="009143AD">
      <w:pPr>
        <w:pStyle w:val="Prrafodelista"/>
        <w:numPr>
          <w:ilvl w:val="0"/>
          <w:numId w:val="6"/>
        </w:numPr>
        <w:spacing w:before="240" w:after="240" w:line="360" w:lineRule="auto"/>
        <w:ind w:left="0" w:firstLine="0"/>
        <w:contextualSpacing/>
        <w:jc w:val="both"/>
        <w:rPr>
          <w:rFonts w:ascii="Palatino Linotype" w:eastAsia="MS Mincho" w:hAnsi="Palatino Linotype"/>
          <w:lang w:val="es-ES_tradnl"/>
        </w:rPr>
      </w:pPr>
      <w:r w:rsidRPr="00187FD5">
        <w:rPr>
          <w:rFonts w:ascii="Palatino Linotype" w:eastAsia="Calibri" w:hAnsi="Palatino Linotype" w:cs="Arial"/>
          <w:color w:val="000000" w:themeColor="text1"/>
        </w:rPr>
        <w:t xml:space="preserve">En </w:t>
      </w:r>
      <w:r w:rsidRPr="00187FD5">
        <w:rPr>
          <w:rFonts w:ascii="Palatino Linotype" w:hAnsi="Palatino Linotype" w:cs="Arial"/>
          <w:color w:val="000000"/>
        </w:rPr>
        <w:t xml:space="preserve">este orden de ideas, </w:t>
      </w:r>
      <w:r w:rsidRPr="00187FD5">
        <w:rPr>
          <w:rFonts w:ascii="Palatino Linotype" w:hAnsi="Palatino Linotype"/>
        </w:rPr>
        <w:t xml:space="preserve">los artículos 47, fracción I, de la Ley del Trabajo de los Servidores Públicos del Estado y Municipios, y 92, fracción XXI de la </w:t>
      </w:r>
      <w:r w:rsidRPr="00187FD5">
        <w:rPr>
          <w:rFonts w:ascii="Palatino Linotype" w:hAnsi="Palatino Linotype"/>
          <w:lang w:eastAsia="es-ES_tradnl"/>
        </w:rPr>
        <w:t xml:space="preserve">Ley de </w:t>
      </w:r>
      <w:r w:rsidRPr="00187FD5">
        <w:rPr>
          <w:rFonts w:ascii="Palatino Linotype" w:hAnsi="Palatino Linotype" w:cs="Arial"/>
        </w:rPr>
        <w:t>Transparencia</w:t>
      </w:r>
      <w:r w:rsidRPr="00187FD5">
        <w:rPr>
          <w:rFonts w:ascii="Palatino Linotype" w:hAnsi="Palatino Linotype"/>
          <w:lang w:eastAsia="es-ES_tradnl"/>
        </w:rPr>
        <w:t xml:space="preserve"> y </w:t>
      </w:r>
      <w:r w:rsidRPr="00187FD5">
        <w:rPr>
          <w:rFonts w:ascii="Palatino Linotype" w:hAnsi="Palatino Linotype" w:cs="Arial"/>
        </w:rPr>
        <w:t>Acceso</w:t>
      </w:r>
      <w:r w:rsidRPr="00187FD5">
        <w:rPr>
          <w:rFonts w:ascii="Palatino Linotype" w:hAnsi="Palatino Linotype"/>
          <w:lang w:eastAsia="es-ES_tradnl"/>
        </w:rPr>
        <w:t xml:space="preserve"> a la Información Pública del Estado de México y Municipios señalan lo siguiente:</w:t>
      </w:r>
    </w:p>
    <w:p w14:paraId="627908C2" w14:textId="77777777" w:rsidR="009143AD" w:rsidRPr="00187FD5" w:rsidRDefault="009143AD" w:rsidP="009143AD">
      <w:pPr>
        <w:pStyle w:val="Prrafodelista"/>
        <w:spacing w:before="240" w:after="240" w:line="360" w:lineRule="auto"/>
        <w:ind w:left="0"/>
        <w:contextualSpacing/>
        <w:jc w:val="both"/>
        <w:rPr>
          <w:rFonts w:ascii="Palatino Linotype" w:eastAsia="Calibri" w:hAnsi="Palatino Linotype" w:cs="Arial"/>
          <w:color w:val="000000" w:themeColor="text1"/>
        </w:rPr>
      </w:pPr>
    </w:p>
    <w:p w14:paraId="5695B5BC" w14:textId="77777777" w:rsidR="009143AD" w:rsidRPr="00187FD5" w:rsidRDefault="009143AD" w:rsidP="009143AD">
      <w:pPr>
        <w:ind w:left="709" w:right="709"/>
        <w:jc w:val="center"/>
        <w:rPr>
          <w:rFonts w:ascii="Palatino Linotype" w:hAnsi="Palatino Linotype" w:cs="Arial"/>
          <w:b/>
          <w:i/>
          <w:sz w:val="22"/>
          <w:szCs w:val="22"/>
        </w:rPr>
      </w:pPr>
      <w:r w:rsidRPr="00187FD5">
        <w:rPr>
          <w:rFonts w:ascii="Palatino Linotype" w:hAnsi="Palatino Linotype" w:cs="Arial"/>
          <w:b/>
          <w:i/>
          <w:sz w:val="22"/>
          <w:szCs w:val="22"/>
        </w:rPr>
        <w:t>Ley del Trabajo de los Servidores Públicos del Estado y Municipios</w:t>
      </w:r>
    </w:p>
    <w:p w14:paraId="4869CEA1" w14:textId="77777777" w:rsidR="009143AD" w:rsidRPr="00187FD5" w:rsidRDefault="009143AD" w:rsidP="009143AD">
      <w:pPr>
        <w:ind w:left="709" w:right="709"/>
        <w:jc w:val="center"/>
        <w:rPr>
          <w:rFonts w:ascii="Palatino Linotype" w:hAnsi="Palatino Linotype" w:cs="Arial"/>
          <w:b/>
          <w:i/>
          <w:sz w:val="22"/>
          <w:szCs w:val="22"/>
        </w:rPr>
      </w:pPr>
    </w:p>
    <w:p w14:paraId="1E28CE75" w14:textId="77777777" w:rsidR="009143AD" w:rsidRPr="00187FD5" w:rsidRDefault="009143AD" w:rsidP="009143AD">
      <w:pPr>
        <w:ind w:left="709" w:right="709"/>
        <w:jc w:val="both"/>
        <w:rPr>
          <w:rFonts w:ascii="Palatino Linotype" w:hAnsi="Palatino Linotype" w:cs="Arial"/>
          <w:i/>
          <w:sz w:val="22"/>
          <w:szCs w:val="22"/>
        </w:rPr>
      </w:pPr>
      <w:r w:rsidRPr="00187FD5">
        <w:rPr>
          <w:rFonts w:ascii="Palatino Linotype" w:hAnsi="Palatino Linotype" w:cs="Arial"/>
          <w:i/>
          <w:sz w:val="22"/>
          <w:szCs w:val="22"/>
        </w:rPr>
        <w:t>“</w:t>
      </w:r>
      <w:r w:rsidRPr="00187FD5">
        <w:rPr>
          <w:rFonts w:ascii="Palatino Linotype" w:hAnsi="Palatino Linotype" w:cs="Arial"/>
          <w:b/>
          <w:i/>
          <w:sz w:val="22"/>
          <w:szCs w:val="22"/>
        </w:rPr>
        <w:t>ARTÍCULO 47</w:t>
      </w:r>
      <w:r w:rsidRPr="00187FD5">
        <w:rPr>
          <w:rFonts w:ascii="Palatino Linotype" w:hAnsi="Palatino Linotype" w:cs="Arial"/>
          <w:i/>
          <w:sz w:val="22"/>
          <w:szCs w:val="22"/>
        </w:rPr>
        <w:t xml:space="preserve">. </w:t>
      </w:r>
      <w:r w:rsidRPr="00187FD5">
        <w:rPr>
          <w:rFonts w:ascii="Palatino Linotype" w:hAnsi="Palatino Linotype" w:cs="Arial"/>
          <w:b/>
          <w:i/>
          <w:sz w:val="22"/>
          <w:szCs w:val="22"/>
          <w:u w:val="single"/>
        </w:rPr>
        <w:t>Para ingresar al servicio público se requiere</w:t>
      </w:r>
      <w:r w:rsidRPr="00187FD5">
        <w:rPr>
          <w:rFonts w:ascii="Palatino Linotype" w:hAnsi="Palatino Linotype" w:cs="Arial"/>
          <w:i/>
          <w:sz w:val="22"/>
          <w:szCs w:val="22"/>
        </w:rPr>
        <w:t>:</w:t>
      </w:r>
    </w:p>
    <w:p w14:paraId="1E851B6C" w14:textId="77777777" w:rsidR="009143AD" w:rsidRPr="00187FD5" w:rsidRDefault="009143AD" w:rsidP="009143AD">
      <w:pPr>
        <w:ind w:left="709" w:right="709"/>
        <w:jc w:val="both"/>
        <w:rPr>
          <w:rFonts w:ascii="Palatino Linotype" w:hAnsi="Palatino Linotype" w:cs="Arial"/>
          <w:i/>
          <w:sz w:val="22"/>
          <w:szCs w:val="22"/>
        </w:rPr>
      </w:pPr>
    </w:p>
    <w:p w14:paraId="7379CB8F" w14:textId="77777777" w:rsidR="009143AD" w:rsidRPr="00187FD5" w:rsidRDefault="009143AD" w:rsidP="009143AD">
      <w:pPr>
        <w:ind w:left="709" w:right="709"/>
        <w:jc w:val="both"/>
        <w:rPr>
          <w:rFonts w:ascii="Palatino Linotype" w:hAnsi="Palatino Linotype" w:cs="Arial"/>
          <w:i/>
          <w:sz w:val="22"/>
          <w:szCs w:val="22"/>
        </w:rPr>
      </w:pPr>
      <w:r w:rsidRPr="00187FD5">
        <w:rPr>
          <w:rFonts w:ascii="Palatino Linotype" w:hAnsi="Palatino Linotype" w:cs="Arial"/>
          <w:b/>
          <w:i/>
          <w:sz w:val="22"/>
          <w:szCs w:val="22"/>
        </w:rPr>
        <w:t xml:space="preserve">I. </w:t>
      </w:r>
      <w:r w:rsidRPr="00187FD5">
        <w:rPr>
          <w:rFonts w:ascii="Palatino Linotype" w:hAnsi="Palatino Linotype" w:cs="Arial"/>
          <w:b/>
          <w:i/>
          <w:sz w:val="22"/>
          <w:szCs w:val="22"/>
          <w:u w:val="single"/>
        </w:rPr>
        <w:t>Presentar una solicitud utilizando la forma oficial que se autorice</w:t>
      </w:r>
      <w:r w:rsidRPr="00187FD5">
        <w:rPr>
          <w:rFonts w:ascii="Palatino Linotype" w:hAnsi="Palatino Linotype" w:cs="Arial"/>
          <w:i/>
          <w:sz w:val="22"/>
          <w:szCs w:val="22"/>
        </w:rPr>
        <w:t xml:space="preserve"> por la institución pública o dependencia correspondiente; </w:t>
      </w:r>
    </w:p>
    <w:p w14:paraId="2283182C" w14:textId="77777777" w:rsidR="009143AD" w:rsidRPr="00187FD5" w:rsidRDefault="009143AD" w:rsidP="009143AD">
      <w:pPr>
        <w:ind w:left="709" w:right="709"/>
        <w:jc w:val="both"/>
        <w:rPr>
          <w:rFonts w:ascii="Palatino Linotype" w:hAnsi="Palatino Linotype" w:cs="Arial"/>
          <w:i/>
          <w:sz w:val="22"/>
          <w:szCs w:val="22"/>
        </w:rPr>
      </w:pPr>
      <w:r w:rsidRPr="00187FD5">
        <w:rPr>
          <w:rFonts w:ascii="Palatino Linotype" w:hAnsi="Palatino Linotype" w:cs="Arial"/>
          <w:i/>
          <w:sz w:val="22"/>
          <w:szCs w:val="22"/>
        </w:rPr>
        <w:t>(…)</w:t>
      </w:r>
    </w:p>
    <w:p w14:paraId="1A432721" w14:textId="77777777" w:rsidR="009143AD" w:rsidRPr="00187FD5" w:rsidRDefault="009143AD" w:rsidP="009143AD">
      <w:pPr>
        <w:ind w:left="709" w:right="709"/>
        <w:jc w:val="both"/>
        <w:rPr>
          <w:rFonts w:ascii="Palatino Linotype" w:hAnsi="Palatino Linotype" w:cs="Arial"/>
          <w:i/>
          <w:sz w:val="22"/>
          <w:szCs w:val="22"/>
        </w:rPr>
      </w:pPr>
    </w:p>
    <w:p w14:paraId="1D40D9FB" w14:textId="77777777" w:rsidR="009143AD" w:rsidRPr="00187FD5" w:rsidRDefault="009143AD" w:rsidP="009143AD">
      <w:pPr>
        <w:ind w:left="709" w:right="709"/>
        <w:jc w:val="center"/>
        <w:rPr>
          <w:rFonts w:ascii="Palatino Linotype" w:hAnsi="Palatino Linotype" w:cs="Arial"/>
          <w:b/>
          <w:i/>
          <w:sz w:val="22"/>
          <w:szCs w:val="22"/>
        </w:rPr>
      </w:pPr>
      <w:r w:rsidRPr="00187FD5">
        <w:rPr>
          <w:rFonts w:ascii="Palatino Linotype" w:hAnsi="Palatino Linotype" w:cs="Arial"/>
          <w:b/>
          <w:i/>
          <w:sz w:val="22"/>
          <w:szCs w:val="22"/>
        </w:rPr>
        <w:t>Ley de Transparencia y Acceso a la Información Pública del Estado de México y Municipios</w:t>
      </w:r>
    </w:p>
    <w:p w14:paraId="5BF7467A" w14:textId="77777777" w:rsidR="009143AD" w:rsidRPr="00187FD5" w:rsidRDefault="009143AD" w:rsidP="009143AD">
      <w:pPr>
        <w:ind w:left="709" w:right="709"/>
        <w:jc w:val="center"/>
        <w:rPr>
          <w:rFonts w:ascii="Palatino Linotype" w:hAnsi="Palatino Linotype" w:cs="Arial"/>
          <w:b/>
          <w:i/>
          <w:sz w:val="22"/>
          <w:szCs w:val="22"/>
        </w:rPr>
      </w:pPr>
    </w:p>
    <w:p w14:paraId="38579D6C" w14:textId="77777777" w:rsidR="009143AD" w:rsidRPr="00187FD5" w:rsidRDefault="009143AD" w:rsidP="009143AD">
      <w:pPr>
        <w:ind w:left="709" w:right="709"/>
        <w:jc w:val="both"/>
        <w:rPr>
          <w:rFonts w:ascii="Palatino Linotype" w:hAnsi="Palatino Linotype" w:cs="Arial"/>
          <w:i/>
          <w:sz w:val="22"/>
          <w:szCs w:val="22"/>
        </w:rPr>
      </w:pPr>
      <w:r w:rsidRPr="00187FD5">
        <w:rPr>
          <w:rFonts w:ascii="Palatino Linotype" w:hAnsi="Palatino Linotype" w:cs="Arial"/>
          <w:i/>
          <w:sz w:val="22"/>
          <w:szCs w:val="22"/>
        </w:rPr>
        <w:t>“</w:t>
      </w:r>
      <w:r w:rsidRPr="00187FD5">
        <w:rPr>
          <w:rFonts w:ascii="Palatino Linotype" w:hAnsi="Palatino Linotype" w:cs="Arial"/>
          <w:b/>
          <w:i/>
          <w:sz w:val="22"/>
          <w:szCs w:val="22"/>
        </w:rPr>
        <w:t>Artículo 92</w:t>
      </w:r>
      <w:r w:rsidRPr="00187FD5">
        <w:rPr>
          <w:rFonts w:ascii="Palatino Linotype" w:hAnsi="Palatino Linotype" w:cs="Arial"/>
          <w:i/>
          <w:sz w:val="22"/>
          <w:szCs w:val="22"/>
        </w:rPr>
        <w:t xml:space="preserve">. </w:t>
      </w:r>
      <w:r w:rsidRPr="00187FD5">
        <w:rPr>
          <w:rFonts w:ascii="Palatino Linotype" w:hAnsi="Palatino Linotype" w:cs="Arial"/>
          <w:b/>
          <w:i/>
          <w:sz w:val="22"/>
          <w:szCs w:val="22"/>
          <w:u w:val="single"/>
        </w:rPr>
        <w:t>Los sujetos obligados deberán poner a disposición del público de manera permanente y actualizada de forma sencilla</w:t>
      </w:r>
      <w:r w:rsidRPr="00187FD5">
        <w:rPr>
          <w:rFonts w:ascii="Palatino Linotype" w:hAnsi="Palatino Linotype" w:cs="Arial"/>
          <w:i/>
          <w:sz w:val="22"/>
          <w:szCs w:val="22"/>
        </w:rPr>
        <w:t xml:space="preserve">, precisa y entendible, en los respectivos medios electrónicos, de acuerdo con sus facultades, atribuciones, funciones u objeto social, según corresponda, </w:t>
      </w:r>
      <w:r w:rsidRPr="00187FD5">
        <w:rPr>
          <w:rFonts w:ascii="Palatino Linotype" w:hAnsi="Palatino Linotype" w:cs="Arial"/>
          <w:b/>
          <w:i/>
          <w:sz w:val="22"/>
          <w:szCs w:val="22"/>
          <w:u w:val="single"/>
        </w:rPr>
        <w:t>la información, por lo menos</w:t>
      </w:r>
      <w:r w:rsidRPr="00187FD5">
        <w:rPr>
          <w:rFonts w:ascii="Palatino Linotype" w:hAnsi="Palatino Linotype" w:cs="Arial"/>
          <w:i/>
          <w:sz w:val="22"/>
          <w:szCs w:val="22"/>
        </w:rPr>
        <w:t xml:space="preserve">, de los temas, documentos y políticas </w:t>
      </w:r>
      <w:r w:rsidRPr="00187FD5">
        <w:rPr>
          <w:rFonts w:ascii="Palatino Linotype" w:hAnsi="Palatino Linotype" w:cs="Arial"/>
          <w:b/>
          <w:i/>
          <w:sz w:val="22"/>
          <w:szCs w:val="22"/>
          <w:u w:val="single"/>
        </w:rPr>
        <w:t>que a continuación se señalan</w:t>
      </w:r>
      <w:r w:rsidRPr="00187FD5">
        <w:rPr>
          <w:rFonts w:ascii="Palatino Linotype" w:hAnsi="Palatino Linotype" w:cs="Arial"/>
          <w:i/>
          <w:sz w:val="22"/>
          <w:szCs w:val="22"/>
        </w:rPr>
        <w:t xml:space="preserve">: </w:t>
      </w:r>
    </w:p>
    <w:p w14:paraId="143F0FAE" w14:textId="77777777" w:rsidR="009143AD" w:rsidRPr="00187FD5" w:rsidRDefault="009143AD" w:rsidP="009143AD">
      <w:pPr>
        <w:ind w:left="709" w:right="709"/>
        <w:jc w:val="both"/>
        <w:rPr>
          <w:rFonts w:ascii="Palatino Linotype" w:hAnsi="Palatino Linotype" w:cs="Arial"/>
          <w:i/>
          <w:sz w:val="22"/>
          <w:szCs w:val="22"/>
        </w:rPr>
      </w:pPr>
      <w:r w:rsidRPr="00187FD5">
        <w:rPr>
          <w:rFonts w:ascii="Palatino Linotype" w:hAnsi="Palatino Linotype" w:cs="Arial"/>
          <w:i/>
          <w:sz w:val="22"/>
          <w:szCs w:val="22"/>
        </w:rPr>
        <w:t>[…]</w:t>
      </w:r>
    </w:p>
    <w:p w14:paraId="524938B6" w14:textId="77777777" w:rsidR="009143AD" w:rsidRPr="00187FD5" w:rsidRDefault="009143AD" w:rsidP="009143AD">
      <w:pPr>
        <w:ind w:left="709" w:right="709"/>
        <w:jc w:val="both"/>
        <w:rPr>
          <w:rFonts w:ascii="Palatino Linotype" w:hAnsi="Palatino Linotype" w:cs="Arial"/>
          <w:i/>
          <w:sz w:val="22"/>
          <w:szCs w:val="22"/>
        </w:rPr>
      </w:pPr>
      <w:r w:rsidRPr="00187FD5">
        <w:rPr>
          <w:rFonts w:ascii="Palatino Linotype" w:hAnsi="Palatino Linotype" w:cs="Arial"/>
          <w:b/>
          <w:i/>
          <w:sz w:val="22"/>
          <w:szCs w:val="22"/>
        </w:rPr>
        <w:t>XXI.</w:t>
      </w:r>
      <w:r w:rsidRPr="00187FD5">
        <w:rPr>
          <w:rFonts w:ascii="Palatino Linotype" w:hAnsi="Palatino Linotype" w:cs="Arial"/>
          <w:i/>
          <w:sz w:val="22"/>
          <w:szCs w:val="22"/>
        </w:rPr>
        <w:t xml:space="preserve"> </w:t>
      </w:r>
      <w:r w:rsidRPr="00187FD5">
        <w:rPr>
          <w:rFonts w:ascii="Palatino Linotype" w:hAnsi="Palatino Linotype" w:cs="Arial"/>
          <w:b/>
          <w:i/>
          <w:sz w:val="22"/>
          <w:szCs w:val="22"/>
          <w:u w:val="single"/>
        </w:rPr>
        <w:t>La información curricular</w:t>
      </w:r>
      <w:r w:rsidRPr="00187FD5">
        <w:rPr>
          <w:rFonts w:ascii="Palatino Linotype" w:hAnsi="Palatino Linotype" w:cs="Arial"/>
          <w:i/>
          <w:sz w:val="22"/>
          <w:szCs w:val="22"/>
        </w:rPr>
        <w:t>, desde el nivel de jefe de departamento o equivalente, hasta el titular del sujeto obligado, así como, en su caso, las sanciones administrativas de que haya sido objeto;</w:t>
      </w:r>
    </w:p>
    <w:p w14:paraId="5E11884A" w14:textId="77777777" w:rsidR="009143AD" w:rsidRPr="00187FD5" w:rsidRDefault="009143AD" w:rsidP="009143AD">
      <w:pPr>
        <w:ind w:left="709" w:right="709"/>
        <w:jc w:val="both"/>
        <w:rPr>
          <w:rFonts w:ascii="Palatino Linotype" w:hAnsi="Palatino Linotype" w:cs="Arial"/>
          <w:i/>
          <w:sz w:val="22"/>
          <w:szCs w:val="22"/>
        </w:rPr>
      </w:pPr>
      <w:r w:rsidRPr="00187FD5">
        <w:rPr>
          <w:rFonts w:ascii="Palatino Linotype" w:hAnsi="Palatino Linotype" w:cs="Arial"/>
          <w:b/>
          <w:i/>
          <w:sz w:val="22"/>
          <w:szCs w:val="22"/>
        </w:rPr>
        <w:t>(…)</w:t>
      </w:r>
      <w:r w:rsidRPr="00187FD5">
        <w:rPr>
          <w:rFonts w:ascii="Palatino Linotype" w:hAnsi="Palatino Linotype" w:cs="Arial"/>
          <w:i/>
          <w:sz w:val="22"/>
          <w:szCs w:val="22"/>
        </w:rPr>
        <w:t>”</w:t>
      </w:r>
    </w:p>
    <w:p w14:paraId="61A6677B" w14:textId="77777777" w:rsidR="009143AD" w:rsidRPr="00187FD5" w:rsidRDefault="009143AD" w:rsidP="009143AD">
      <w:pPr>
        <w:ind w:left="709" w:right="709"/>
        <w:jc w:val="both"/>
        <w:rPr>
          <w:rFonts w:ascii="Palatino Linotype" w:hAnsi="Palatino Linotype" w:cs="Arial"/>
          <w:i/>
          <w:sz w:val="22"/>
          <w:szCs w:val="22"/>
        </w:rPr>
      </w:pPr>
    </w:p>
    <w:p w14:paraId="47DCC967" w14:textId="77777777" w:rsidR="009143AD" w:rsidRPr="00187FD5" w:rsidRDefault="009143AD" w:rsidP="009143AD">
      <w:pPr>
        <w:ind w:left="709" w:right="709"/>
        <w:jc w:val="both"/>
        <w:rPr>
          <w:rFonts w:ascii="Palatino Linotype" w:hAnsi="Palatino Linotype" w:cs="Arial"/>
          <w:b/>
          <w:bCs/>
          <w:sz w:val="22"/>
          <w:szCs w:val="22"/>
        </w:rPr>
      </w:pPr>
      <w:r w:rsidRPr="00187FD5">
        <w:rPr>
          <w:rFonts w:ascii="Palatino Linotype" w:hAnsi="Palatino Linotype" w:cs="Arial"/>
          <w:b/>
          <w:bCs/>
          <w:sz w:val="22"/>
          <w:szCs w:val="22"/>
        </w:rPr>
        <w:t>(Énfasis añadido)</w:t>
      </w:r>
    </w:p>
    <w:p w14:paraId="5851D643" w14:textId="77777777" w:rsidR="009143AD" w:rsidRPr="00187FD5" w:rsidRDefault="009143AD" w:rsidP="009143AD">
      <w:pPr>
        <w:pStyle w:val="Prrafodelista"/>
        <w:spacing w:before="240" w:after="240" w:line="360" w:lineRule="auto"/>
        <w:ind w:left="0"/>
        <w:contextualSpacing/>
        <w:jc w:val="both"/>
        <w:rPr>
          <w:rFonts w:ascii="Palatino Linotype" w:eastAsia="MS Mincho" w:hAnsi="Palatino Linotype"/>
          <w:lang w:val="es-ES_tradnl"/>
        </w:rPr>
      </w:pPr>
    </w:p>
    <w:p w14:paraId="7B89859B" w14:textId="77777777" w:rsidR="009143AD" w:rsidRPr="00187FD5" w:rsidRDefault="001B6AA8" w:rsidP="009143AD">
      <w:pPr>
        <w:pStyle w:val="Prrafodelista"/>
        <w:numPr>
          <w:ilvl w:val="0"/>
          <w:numId w:val="6"/>
        </w:numPr>
        <w:spacing w:before="240" w:after="240" w:line="360" w:lineRule="auto"/>
        <w:ind w:left="0" w:firstLine="0"/>
        <w:contextualSpacing/>
        <w:jc w:val="both"/>
        <w:rPr>
          <w:rFonts w:ascii="Palatino Linotype" w:eastAsia="MS Mincho" w:hAnsi="Palatino Linotype"/>
          <w:lang w:val="es-ES_tradnl"/>
        </w:rPr>
      </w:pPr>
      <w:r w:rsidRPr="00187FD5">
        <w:rPr>
          <w:rFonts w:ascii="Palatino Linotype" w:eastAsia="Calibri" w:hAnsi="Palatino Linotype" w:cs="Arial"/>
          <w:color w:val="000000" w:themeColor="text1"/>
        </w:rPr>
        <w:t xml:space="preserve">De </w:t>
      </w:r>
      <w:r w:rsidRPr="00187FD5">
        <w:rPr>
          <w:rFonts w:ascii="Palatino Linotype" w:hAnsi="Palatino Linotype"/>
        </w:rPr>
        <w:t xml:space="preserve">los preceptos en cita, se advierte que para acreditar los requerimientos de </w:t>
      </w:r>
      <w:r w:rsidRPr="00187FD5">
        <w:rPr>
          <w:rFonts w:ascii="Palatino Linotype" w:hAnsi="Palatino Linotype"/>
          <w:b/>
        </w:rPr>
        <w:t>ingreso al servicio público</w:t>
      </w:r>
      <w:r w:rsidRPr="00187FD5">
        <w:rPr>
          <w:rFonts w:ascii="Palatino Linotype" w:hAnsi="Palatino Linotype"/>
        </w:rPr>
        <w:t xml:space="preserve"> y las obligaciones de transparencia común, </w:t>
      </w:r>
      <w:r w:rsidRPr="00187FD5">
        <w:rPr>
          <w:rFonts w:ascii="Palatino Linotype" w:hAnsi="Palatino Linotype"/>
          <w:b/>
        </w:rPr>
        <w:t>EL SUJETO OBLIGADO</w:t>
      </w:r>
      <w:r w:rsidRPr="00187FD5">
        <w:rPr>
          <w:rFonts w:ascii="Palatino Linotype" w:hAnsi="Palatino Linotype"/>
        </w:rPr>
        <w:t xml:space="preserve">, debe contar en sus archivos con una serie de documentos, tales como la </w:t>
      </w:r>
      <w:r w:rsidRPr="00187FD5">
        <w:rPr>
          <w:rFonts w:ascii="Palatino Linotype" w:hAnsi="Palatino Linotype"/>
          <w:b/>
        </w:rPr>
        <w:t>ficha curricular</w:t>
      </w:r>
      <w:r w:rsidRPr="00187FD5">
        <w:rPr>
          <w:rFonts w:ascii="Palatino Linotype" w:hAnsi="Palatino Linotype"/>
        </w:rPr>
        <w:t xml:space="preserve">, el </w:t>
      </w:r>
      <w:r w:rsidRPr="00187FD5">
        <w:rPr>
          <w:rFonts w:ascii="Palatino Linotype" w:hAnsi="Palatino Linotype"/>
          <w:b/>
          <w:i/>
        </w:rPr>
        <w:t>currículum vitae</w:t>
      </w:r>
      <w:r w:rsidRPr="00187FD5">
        <w:rPr>
          <w:rFonts w:ascii="Palatino Linotype" w:hAnsi="Palatino Linotype"/>
        </w:rPr>
        <w:t xml:space="preserve">, y la </w:t>
      </w:r>
      <w:r w:rsidRPr="00187FD5">
        <w:rPr>
          <w:rFonts w:ascii="Palatino Linotype" w:hAnsi="Palatino Linotype"/>
          <w:b/>
        </w:rPr>
        <w:t>solicitud de empleo.</w:t>
      </w:r>
    </w:p>
    <w:p w14:paraId="03C2A137" w14:textId="77777777" w:rsidR="009143AD" w:rsidRPr="00187FD5" w:rsidRDefault="009143AD" w:rsidP="009143AD">
      <w:pPr>
        <w:pStyle w:val="Prrafodelista"/>
        <w:spacing w:before="240" w:after="240" w:line="360" w:lineRule="auto"/>
        <w:ind w:left="0"/>
        <w:contextualSpacing/>
        <w:jc w:val="both"/>
        <w:rPr>
          <w:rFonts w:ascii="Palatino Linotype" w:eastAsia="MS Mincho" w:hAnsi="Palatino Linotype"/>
          <w:lang w:val="es-ES_tradnl"/>
        </w:rPr>
      </w:pPr>
    </w:p>
    <w:p w14:paraId="5D557E16" w14:textId="4C2BF0B8" w:rsidR="009143AD" w:rsidRPr="00187FD5" w:rsidRDefault="001B6AA8" w:rsidP="009143AD">
      <w:pPr>
        <w:pStyle w:val="Prrafodelista"/>
        <w:numPr>
          <w:ilvl w:val="0"/>
          <w:numId w:val="6"/>
        </w:numPr>
        <w:spacing w:before="240" w:after="240" w:line="360" w:lineRule="auto"/>
        <w:ind w:left="0" w:firstLine="0"/>
        <w:contextualSpacing/>
        <w:jc w:val="both"/>
        <w:rPr>
          <w:rFonts w:ascii="Palatino Linotype" w:eastAsia="MS Mincho" w:hAnsi="Palatino Linotype"/>
          <w:lang w:val="es-ES_tradnl"/>
        </w:rPr>
      </w:pPr>
      <w:r w:rsidRPr="00187FD5">
        <w:rPr>
          <w:rFonts w:ascii="Palatino Linotype" w:eastAsia="Calibri" w:hAnsi="Palatino Linotype" w:cs="Arial"/>
          <w:color w:val="000000" w:themeColor="text1"/>
        </w:rPr>
        <w:t xml:space="preserve">Correlativo </w:t>
      </w:r>
      <w:r w:rsidRPr="00187FD5">
        <w:rPr>
          <w:rFonts w:ascii="Palatino Linotype" w:hAnsi="Palatino Linotype"/>
          <w:szCs w:val="21"/>
        </w:rPr>
        <w:t xml:space="preserve">a lo anterior, </w:t>
      </w:r>
      <w:r w:rsidRPr="00187FD5">
        <w:rPr>
          <w:rFonts w:ascii="Palatino Linotype" w:hAnsi="Palatino Linotype" w:cs="Arial"/>
        </w:rPr>
        <w:t>los “</w:t>
      </w:r>
      <w:r w:rsidRPr="00187FD5">
        <w:rPr>
          <w:rFonts w:ascii="Palatino Linotype" w:hAnsi="Palatino Linotype" w:cs="Arial"/>
          <w:i/>
        </w:rPr>
        <w:t xml:space="preserve">Lineamientos Técnicos Generales para la Publicación, Homologación y Estandarización de la Información de las Obligaciones Establecidas en el Título Quinto y en la Fracción IV del Artículo 31 de la Ley General de </w:t>
      </w:r>
      <w:r w:rsidRPr="00187FD5">
        <w:rPr>
          <w:rFonts w:ascii="Palatino Linotype" w:hAnsi="Palatino Linotype" w:cs="Arial"/>
          <w:i/>
        </w:rPr>
        <w:lastRenderedPageBreak/>
        <w:t>Transparencia y Acceso a la Información Pública, que deben de difundir los Sujetos Obligados en los portales de internet y en la Plataforma Nacional de Transparencia”</w:t>
      </w:r>
      <w:r w:rsidRPr="00187FD5">
        <w:rPr>
          <w:rFonts w:ascii="Palatino Linotype" w:hAnsi="Palatino Linotype" w:cs="Arial"/>
          <w:b/>
          <w:i/>
        </w:rPr>
        <w:t>,</w:t>
      </w:r>
      <w:r w:rsidRPr="00187FD5">
        <w:rPr>
          <w:rFonts w:ascii="Palatino Linotype" w:hAnsi="Palatino Linotype" w:cs="Arial"/>
        </w:rPr>
        <w:t xml:space="preserve"> en su Anexo I referente a las Obligaciones</w:t>
      </w:r>
      <w:r w:rsidRPr="00187FD5">
        <w:rPr>
          <w:rFonts w:ascii="Palatino Linotype" w:hAnsi="Palatino Linotype"/>
        </w:rPr>
        <w:t xml:space="preserve"> </w:t>
      </w:r>
      <w:r w:rsidRPr="00187FD5">
        <w:rPr>
          <w:rFonts w:ascii="Palatino Linotype" w:hAnsi="Palatino Linotype" w:cs="Arial"/>
        </w:rPr>
        <w:t>de</w:t>
      </w:r>
      <w:r w:rsidRPr="00187FD5">
        <w:rPr>
          <w:rFonts w:ascii="Palatino Linotype" w:hAnsi="Palatino Linotype"/>
        </w:rPr>
        <w:t xml:space="preserve"> </w:t>
      </w:r>
      <w:r w:rsidRPr="00187FD5">
        <w:rPr>
          <w:rFonts w:ascii="Palatino Linotype" w:hAnsi="Palatino Linotype" w:cs="Arial"/>
        </w:rPr>
        <w:t>Transparencia</w:t>
      </w:r>
      <w:r w:rsidRPr="00187FD5">
        <w:rPr>
          <w:rFonts w:ascii="Palatino Linotype" w:hAnsi="Palatino Linotype"/>
        </w:rPr>
        <w:t xml:space="preserve"> </w:t>
      </w:r>
      <w:r w:rsidRPr="00187FD5">
        <w:rPr>
          <w:rFonts w:ascii="Palatino Linotype" w:hAnsi="Palatino Linotype" w:cs="Arial"/>
        </w:rPr>
        <w:t>Comunes de los</w:t>
      </w:r>
      <w:r w:rsidRPr="00187FD5">
        <w:rPr>
          <w:rFonts w:ascii="Palatino Linotype" w:hAnsi="Palatino Linotype"/>
        </w:rPr>
        <w:t xml:space="preserve"> </w:t>
      </w:r>
      <w:r w:rsidRPr="00187FD5">
        <w:rPr>
          <w:rFonts w:ascii="Palatino Linotype" w:hAnsi="Palatino Linotype" w:cs="Arial"/>
        </w:rPr>
        <w:t>Sujetos</w:t>
      </w:r>
      <w:r w:rsidRPr="00187FD5">
        <w:rPr>
          <w:rFonts w:ascii="Palatino Linotype" w:hAnsi="Palatino Linotype"/>
        </w:rPr>
        <w:t xml:space="preserve"> </w:t>
      </w:r>
      <w:r w:rsidRPr="00187FD5">
        <w:rPr>
          <w:rFonts w:ascii="Palatino Linotype" w:hAnsi="Palatino Linotype" w:cs="Arial"/>
        </w:rPr>
        <w:t>Obligados contempladas en el artículo 70, fracción XVII, de la Ley General de Transparencia y Acceso a la Información Pública, precisan en los Criterios Sustantivos de Contenido con relación a la información curricular, lo siguiente:</w:t>
      </w:r>
    </w:p>
    <w:p w14:paraId="40A7D9C8" w14:textId="77777777" w:rsidR="009143AD" w:rsidRPr="00187FD5" w:rsidRDefault="009143AD" w:rsidP="009143AD">
      <w:pPr>
        <w:rPr>
          <w:rFonts w:ascii="Palatino Linotype" w:eastAsia="Calibri" w:hAnsi="Palatino Linotype" w:cs="Arial"/>
          <w:color w:val="000000" w:themeColor="text1"/>
        </w:rPr>
      </w:pPr>
    </w:p>
    <w:p w14:paraId="025A9524" w14:textId="77777777" w:rsidR="009143AD" w:rsidRPr="00187FD5" w:rsidRDefault="009143AD" w:rsidP="009143AD">
      <w:pPr>
        <w:ind w:left="567" w:right="565"/>
        <w:jc w:val="center"/>
        <w:rPr>
          <w:rFonts w:ascii="Palatino Linotype" w:hAnsi="Palatino Linotype" w:cs="Arial"/>
          <w:b/>
          <w:i/>
          <w:sz w:val="22"/>
          <w:szCs w:val="22"/>
        </w:rPr>
      </w:pPr>
      <w:r w:rsidRPr="00187FD5">
        <w:rPr>
          <w:rFonts w:ascii="Palatino Linotype" w:hAnsi="Palatino Linotype" w:cs="Arial"/>
          <w:b/>
          <w:i/>
          <w:sz w:val="22"/>
          <w:szCs w:val="22"/>
        </w:rPr>
        <w:t>Anexo I</w:t>
      </w:r>
    </w:p>
    <w:p w14:paraId="6818447E" w14:textId="77777777" w:rsidR="009143AD" w:rsidRPr="00187FD5" w:rsidRDefault="009143AD" w:rsidP="009143AD">
      <w:pPr>
        <w:ind w:left="567" w:right="565"/>
        <w:jc w:val="center"/>
        <w:rPr>
          <w:rFonts w:ascii="Palatino Linotype" w:hAnsi="Palatino Linotype" w:cs="Arial"/>
          <w:b/>
          <w:i/>
          <w:sz w:val="22"/>
          <w:szCs w:val="22"/>
        </w:rPr>
      </w:pPr>
      <w:r w:rsidRPr="00187FD5">
        <w:rPr>
          <w:rFonts w:ascii="Palatino Linotype" w:hAnsi="Palatino Linotype" w:cs="Arial"/>
          <w:b/>
          <w:i/>
          <w:sz w:val="22"/>
          <w:szCs w:val="22"/>
        </w:rPr>
        <w:t>Obligaciones de transparencia comunes todos los sujetos obligados</w:t>
      </w:r>
    </w:p>
    <w:p w14:paraId="06087B62" w14:textId="77777777" w:rsidR="009143AD" w:rsidRPr="00187FD5" w:rsidRDefault="009143AD" w:rsidP="009143AD">
      <w:pPr>
        <w:ind w:left="567" w:right="565"/>
        <w:jc w:val="both"/>
        <w:rPr>
          <w:rFonts w:ascii="Palatino Linotype" w:hAnsi="Palatino Linotype" w:cs="Arial"/>
          <w:b/>
          <w:i/>
          <w:sz w:val="22"/>
          <w:szCs w:val="22"/>
        </w:rPr>
      </w:pPr>
      <w:r w:rsidRPr="00187FD5">
        <w:rPr>
          <w:rFonts w:ascii="Palatino Linotype" w:hAnsi="Palatino Linotype" w:cs="Arial"/>
          <w:b/>
          <w:i/>
          <w:sz w:val="22"/>
          <w:szCs w:val="22"/>
        </w:rPr>
        <w:t>Criterios para las obligaciones de transparencia comunes</w:t>
      </w:r>
    </w:p>
    <w:p w14:paraId="0E720E69" w14:textId="77777777" w:rsidR="009143AD" w:rsidRPr="00187FD5" w:rsidRDefault="009143AD" w:rsidP="009143AD">
      <w:pPr>
        <w:ind w:left="567" w:right="565"/>
        <w:jc w:val="both"/>
        <w:rPr>
          <w:rFonts w:ascii="Palatino Linotype" w:hAnsi="Palatino Linotype" w:cs="Arial"/>
          <w:b/>
          <w:i/>
          <w:sz w:val="22"/>
          <w:szCs w:val="22"/>
        </w:rPr>
      </w:pPr>
    </w:p>
    <w:p w14:paraId="489F8146" w14:textId="77777777" w:rsidR="009143AD" w:rsidRPr="00187FD5" w:rsidRDefault="009143AD" w:rsidP="009143AD">
      <w:pPr>
        <w:ind w:left="567" w:right="565"/>
        <w:jc w:val="both"/>
        <w:rPr>
          <w:rFonts w:ascii="Palatino Linotype" w:hAnsi="Palatino Linotype" w:cs="Arial"/>
          <w:bCs/>
          <w:i/>
          <w:sz w:val="22"/>
          <w:szCs w:val="22"/>
        </w:rPr>
      </w:pPr>
      <w:r w:rsidRPr="00187FD5">
        <w:rPr>
          <w:rFonts w:ascii="Palatino Linotype" w:hAnsi="Palatino Linotype" w:cs="Arial"/>
          <w:bCs/>
          <w:i/>
          <w:sz w:val="22"/>
          <w:szCs w:val="22"/>
          <w:u w:val="single"/>
        </w:rPr>
        <w:t>El</w:t>
      </w:r>
      <w:r w:rsidRPr="00187FD5">
        <w:rPr>
          <w:rFonts w:ascii="Palatino Linotype" w:hAnsi="Palatino Linotype"/>
          <w:bCs/>
          <w:i/>
          <w:sz w:val="22"/>
          <w:szCs w:val="22"/>
          <w:u w:val="single"/>
        </w:rPr>
        <w:t xml:space="preserve"> </w:t>
      </w:r>
      <w:r w:rsidRPr="00187FD5">
        <w:rPr>
          <w:rFonts w:ascii="Palatino Linotype" w:hAnsi="Palatino Linotype" w:cs="Arial"/>
          <w:bCs/>
          <w:i/>
          <w:sz w:val="22"/>
          <w:szCs w:val="22"/>
          <w:u w:val="single"/>
        </w:rPr>
        <w:t>catálogo</w:t>
      </w:r>
      <w:r w:rsidRPr="00187FD5">
        <w:rPr>
          <w:rFonts w:ascii="Palatino Linotype" w:hAnsi="Palatino Linotype"/>
          <w:bCs/>
          <w:i/>
          <w:sz w:val="22"/>
          <w:szCs w:val="22"/>
          <w:u w:val="single"/>
        </w:rPr>
        <w:t xml:space="preserve"> </w:t>
      </w:r>
      <w:r w:rsidRPr="00187FD5">
        <w:rPr>
          <w:rFonts w:ascii="Palatino Linotype" w:hAnsi="Palatino Linotype" w:cs="Arial"/>
          <w:bCs/>
          <w:i/>
          <w:sz w:val="22"/>
          <w:szCs w:val="22"/>
          <w:u w:val="single"/>
        </w:rPr>
        <w:t>de</w:t>
      </w:r>
      <w:r w:rsidRPr="00187FD5">
        <w:rPr>
          <w:rFonts w:ascii="Palatino Linotype" w:hAnsi="Palatino Linotype"/>
          <w:bCs/>
          <w:i/>
          <w:sz w:val="22"/>
          <w:szCs w:val="22"/>
          <w:u w:val="single"/>
        </w:rPr>
        <w:t xml:space="preserve"> </w:t>
      </w:r>
      <w:r w:rsidRPr="00187FD5">
        <w:rPr>
          <w:rFonts w:ascii="Palatino Linotype" w:hAnsi="Palatino Linotype" w:cs="Arial"/>
          <w:bCs/>
          <w:i/>
          <w:sz w:val="22"/>
          <w:szCs w:val="22"/>
          <w:u w:val="single"/>
        </w:rPr>
        <w:t>la</w:t>
      </w:r>
      <w:r w:rsidRPr="00187FD5">
        <w:rPr>
          <w:rFonts w:ascii="Palatino Linotype" w:hAnsi="Palatino Linotype"/>
          <w:bCs/>
          <w:i/>
          <w:sz w:val="22"/>
          <w:szCs w:val="22"/>
          <w:u w:val="single"/>
        </w:rPr>
        <w:t xml:space="preserve"> </w:t>
      </w:r>
      <w:r w:rsidRPr="00187FD5">
        <w:rPr>
          <w:rFonts w:ascii="Palatino Linotype" w:hAnsi="Palatino Linotype" w:cs="Arial"/>
          <w:bCs/>
          <w:i/>
          <w:sz w:val="22"/>
          <w:szCs w:val="22"/>
          <w:u w:val="single"/>
        </w:rPr>
        <w:t>información</w:t>
      </w:r>
      <w:r w:rsidRPr="00187FD5">
        <w:rPr>
          <w:rFonts w:ascii="Palatino Linotype" w:hAnsi="Palatino Linotype"/>
          <w:bCs/>
          <w:i/>
          <w:sz w:val="22"/>
          <w:szCs w:val="22"/>
          <w:u w:val="single"/>
        </w:rPr>
        <w:t xml:space="preserve"> </w:t>
      </w:r>
      <w:r w:rsidRPr="00187FD5">
        <w:rPr>
          <w:rFonts w:ascii="Palatino Linotype" w:hAnsi="Palatino Linotype" w:cs="Arial"/>
          <w:bCs/>
          <w:i/>
          <w:sz w:val="22"/>
          <w:szCs w:val="22"/>
          <w:u w:val="single"/>
        </w:rPr>
        <w:t>que</w:t>
      </w:r>
      <w:r w:rsidRPr="00187FD5">
        <w:rPr>
          <w:rFonts w:ascii="Palatino Linotype" w:hAnsi="Palatino Linotype"/>
          <w:bCs/>
          <w:i/>
          <w:sz w:val="22"/>
          <w:szCs w:val="22"/>
          <w:u w:val="single"/>
        </w:rPr>
        <w:t xml:space="preserve"> </w:t>
      </w:r>
      <w:r w:rsidRPr="00187FD5">
        <w:rPr>
          <w:rFonts w:ascii="Palatino Linotype" w:hAnsi="Palatino Linotype" w:cs="Arial"/>
          <w:bCs/>
          <w:i/>
          <w:sz w:val="22"/>
          <w:szCs w:val="22"/>
          <w:u w:val="single"/>
        </w:rPr>
        <w:t>todos</w:t>
      </w:r>
      <w:r w:rsidRPr="00187FD5">
        <w:rPr>
          <w:rFonts w:ascii="Palatino Linotype" w:hAnsi="Palatino Linotype"/>
          <w:bCs/>
          <w:i/>
          <w:sz w:val="22"/>
          <w:szCs w:val="22"/>
          <w:u w:val="single"/>
        </w:rPr>
        <w:t xml:space="preserve"> </w:t>
      </w:r>
      <w:r w:rsidRPr="00187FD5">
        <w:rPr>
          <w:rFonts w:ascii="Palatino Linotype" w:hAnsi="Palatino Linotype" w:cs="Arial"/>
          <w:bCs/>
          <w:i/>
          <w:sz w:val="22"/>
          <w:szCs w:val="22"/>
          <w:u w:val="single"/>
        </w:rPr>
        <w:t>los</w:t>
      </w:r>
      <w:r w:rsidRPr="00187FD5">
        <w:rPr>
          <w:rFonts w:ascii="Palatino Linotype" w:hAnsi="Palatino Linotype"/>
          <w:bCs/>
          <w:i/>
          <w:sz w:val="22"/>
          <w:szCs w:val="22"/>
          <w:u w:val="single"/>
        </w:rPr>
        <w:t xml:space="preserve"> </w:t>
      </w:r>
      <w:r w:rsidRPr="00187FD5">
        <w:rPr>
          <w:rFonts w:ascii="Palatino Linotype" w:hAnsi="Palatino Linotype" w:cs="Arial"/>
          <w:bCs/>
          <w:i/>
          <w:sz w:val="22"/>
          <w:szCs w:val="22"/>
          <w:u w:val="single"/>
        </w:rPr>
        <w:t>sujetos</w:t>
      </w:r>
      <w:r w:rsidRPr="00187FD5">
        <w:rPr>
          <w:rFonts w:ascii="Palatino Linotype" w:hAnsi="Palatino Linotype"/>
          <w:bCs/>
          <w:i/>
          <w:sz w:val="22"/>
          <w:szCs w:val="22"/>
          <w:u w:val="single"/>
        </w:rPr>
        <w:t xml:space="preserve"> </w:t>
      </w:r>
      <w:r w:rsidRPr="00187FD5">
        <w:rPr>
          <w:rFonts w:ascii="Palatino Linotype" w:hAnsi="Palatino Linotype" w:cs="Arial"/>
          <w:bCs/>
          <w:i/>
          <w:sz w:val="22"/>
          <w:szCs w:val="22"/>
          <w:u w:val="single"/>
        </w:rPr>
        <w:t>obligados</w:t>
      </w:r>
      <w:r w:rsidRPr="00187FD5">
        <w:rPr>
          <w:rFonts w:ascii="Palatino Linotype" w:hAnsi="Palatino Linotype"/>
          <w:bCs/>
          <w:i/>
          <w:sz w:val="22"/>
          <w:szCs w:val="22"/>
          <w:u w:val="single"/>
        </w:rPr>
        <w:t xml:space="preserve"> </w:t>
      </w:r>
      <w:r w:rsidRPr="00187FD5">
        <w:rPr>
          <w:rFonts w:ascii="Palatino Linotype" w:hAnsi="Palatino Linotype" w:cs="Arial"/>
          <w:bCs/>
          <w:i/>
          <w:sz w:val="22"/>
          <w:szCs w:val="22"/>
          <w:u w:val="single"/>
        </w:rPr>
        <w:t>deben</w:t>
      </w:r>
      <w:r w:rsidRPr="00187FD5">
        <w:rPr>
          <w:rFonts w:ascii="Palatino Linotype" w:hAnsi="Palatino Linotype"/>
          <w:bCs/>
          <w:i/>
          <w:sz w:val="22"/>
          <w:szCs w:val="22"/>
          <w:u w:val="single"/>
        </w:rPr>
        <w:t xml:space="preserve"> </w:t>
      </w:r>
      <w:r w:rsidRPr="00187FD5">
        <w:rPr>
          <w:rFonts w:ascii="Palatino Linotype" w:hAnsi="Palatino Linotype" w:cs="Arial"/>
          <w:bCs/>
          <w:i/>
          <w:sz w:val="22"/>
          <w:szCs w:val="22"/>
          <w:u w:val="single"/>
        </w:rPr>
        <w:t>poner</w:t>
      </w:r>
      <w:r w:rsidRPr="00187FD5">
        <w:rPr>
          <w:rFonts w:ascii="Palatino Linotype" w:hAnsi="Palatino Linotype"/>
          <w:bCs/>
          <w:i/>
          <w:sz w:val="22"/>
          <w:szCs w:val="22"/>
          <w:u w:val="single"/>
        </w:rPr>
        <w:t xml:space="preserve"> </w:t>
      </w:r>
      <w:r w:rsidRPr="00187FD5">
        <w:rPr>
          <w:rFonts w:ascii="Palatino Linotype" w:hAnsi="Palatino Linotype" w:cs="Arial"/>
          <w:bCs/>
          <w:i/>
          <w:sz w:val="22"/>
          <w:szCs w:val="22"/>
          <w:u w:val="single"/>
        </w:rPr>
        <w:t>a</w:t>
      </w:r>
      <w:r w:rsidRPr="00187FD5">
        <w:rPr>
          <w:rFonts w:ascii="Palatino Linotype" w:hAnsi="Palatino Linotype"/>
          <w:bCs/>
          <w:i/>
          <w:sz w:val="22"/>
          <w:szCs w:val="22"/>
          <w:u w:val="single"/>
        </w:rPr>
        <w:t xml:space="preserve"> </w:t>
      </w:r>
      <w:r w:rsidRPr="00187FD5">
        <w:rPr>
          <w:rFonts w:ascii="Palatino Linotype" w:hAnsi="Palatino Linotype" w:cs="Arial"/>
          <w:bCs/>
          <w:i/>
          <w:sz w:val="22"/>
          <w:szCs w:val="22"/>
          <w:u w:val="single"/>
        </w:rPr>
        <w:t>disposición</w:t>
      </w:r>
      <w:r w:rsidRPr="00187FD5">
        <w:rPr>
          <w:rFonts w:ascii="Palatino Linotype" w:hAnsi="Palatino Linotype"/>
          <w:bCs/>
          <w:i/>
          <w:sz w:val="22"/>
          <w:szCs w:val="22"/>
          <w:u w:val="single"/>
        </w:rPr>
        <w:t xml:space="preserve"> </w:t>
      </w:r>
      <w:r w:rsidRPr="00187FD5">
        <w:rPr>
          <w:rFonts w:ascii="Palatino Linotype" w:hAnsi="Palatino Linotype" w:cs="Arial"/>
          <w:bCs/>
          <w:i/>
          <w:sz w:val="22"/>
          <w:szCs w:val="22"/>
          <w:u w:val="single"/>
        </w:rPr>
        <w:t>de</w:t>
      </w:r>
      <w:r w:rsidRPr="00187FD5">
        <w:rPr>
          <w:rFonts w:ascii="Palatino Linotype" w:hAnsi="Palatino Linotype"/>
          <w:bCs/>
          <w:i/>
          <w:sz w:val="22"/>
          <w:szCs w:val="22"/>
          <w:u w:val="single"/>
        </w:rPr>
        <w:t xml:space="preserve"> </w:t>
      </w:r>
      <w:r w:rsidRPr="00187FD5">
        <w:rPr>
          <w:rFonts w:ascii="Palatino Linotype" w:hAnsi="Palatino Linotype" w:cs="Arial"/>
          <w:bCs/>
          <w:i/>
          <w:sz w:val="22"/>
          <w:szCs w:val="22"/>
          <w:u w:val="single"/>
        </w:rPr>
        <w:t>las</w:t>
      </w:r>
      <w:r w:rsidRPr="00187FD5">
        <w:rPr>
          <w:rFonts w:ascii="Palatino Linotype" w:hAnsi="Palatino Linotype"/>
          <w:bCs/>
          <w:i/>
          <w:sz w:val="22"/>
          <w:szCs w:val="22"/>
          <w:u w:val="single"/>
        </w:rPr>
        <w:t xml:space="preserve"> </w:t>
      </w:r>
      <w:r w:rsidRPr="00187FD5">
        <w:rPr>
          <w:rFonts w:ascii="Palatino Linotype" w:hAnsi="Palatino Linotype" w:cs="Arial"/>
          <w:bCs/>
          <w:i/>
          <w:sz w:val="22"/>
          <w:szCs w:val="22"/>
          <w:u w:val="single"/>
        </w:rPr>
        <w:t>personas</w:t>
      </w:r>
      <w:r w:rsidRPr="00187FD5">
        <w:rPr>
          <w:rFonts w:ascii="Palatino Linotype" w:hAnsi="Palatino Linotype"/>
          <w:bCs/>
          <w:i/>
          <w:sz w:val="22"/>
          <w:szCs w:val="22"/>
          <w:u w:val="single"/>
        </w:rPr>
        <w:t xml:space="preserve"> </w:t>
      </w:r>
      <w:r w:rsidRPr="00187FD5">
        <w:rPr>
          <w:rFonts w:ascii="Palatino Linotype" w:hAnsi="Palatino Linotype" w:cs="Arial"/>
          <w:bCs/>
          <w:i/>
          <w:sz w:val="22"/>
          <w:szCs w:val="22"/>
          <w:u w:val="single"/>
        </w:rPr>
        <w:t>en</w:t>
      </w:r>
      <w:r w:rsidRPr="00187FD5">
        <w:rPr>
          <w:rFonts w:ascii="Palatino Linotype" w:hAnsi="Palatino Linotype"/>
          <w:bCs/>
          <w:i/>
          <w:sz w:val="22"/>
          <w:szCs w:val="22"/>
          <w:u w:val="single"/>
        </w:rPr>
        <w:t xml:space="preserve"> </w:t>
      </w:r>
      <w:r w:rsidRPr="00187FD5">
        <w:rPr>
          <w:rFonts w:ascii="Palatino Linotype" w:hAnsi="Palatino Linotype" w:cs="Arial"/>
          <w:bCs/>
          <w:i/>
          <w:sz w:val="22"/>
          <w:szCs w:val="22"/>
          <w:u w:val="single"/>
        </w:rPr>
        <w:t>sus</w:t>
      </w:r>
      <w:r w:rsidRPr="00187FD5">
        <w:rPr>
          <w:rFonts w:ascii="Palatino Linotype" w:hAnsi="Palatino Linotype"/>
          <w:bCs/>
          <w:i/>
          <w:sz w:val="22"/>
          <w:szCs w:val="22"/>
          <w:u w:val="single"/>
        </w:rPr>
        <w:t xml:space="preserve"> </w:t>
      </w:r>
      <w:r w:rsidRPr="00187FD5">
        <w:rPr>
          <w:rFonts w:ascii="Palatino Linotype" w:hAnsi="Palatino Linotype" w:cs="Arial"/>
          <w:bCs/>
          <w:i/>
          <w:sz w:val="22"/>
          <w:szCs w:val="22"/>
          <w:u w:val="single"/>
        </w:rPr>
        <w:t>portales de Internet y en la Plataforma Nacional está detallado en el Título Quinto, Capítulo II de la Ley General, en el artículo 70, fracciones I a la XLVIII</w:t>
      </w:r>
      <w:r w:rsidRPr="00187FD5">
        <w:rPr>
          <w:rFonts w:ascii="Palatino Linotype" w:hAnsi="Palatino Linotype" w:cs="Arial"/>
          <w:bCs/>
          <w:i/>
          <w:sz w:val="22"/>
          <w:szCs w:val="22"/>
        </w:rPr>
        <w:t>.</w:t>
      </w:r>
    </w:p>
    <w:p w14:paraId="2A2F3DF0" w14:textId="77777777" w:rsidR="009143AD" w:rsidRPr="00187FD5" w:rsidRDefault="009143AD" w:rsidP="009143AD">
      <w:pPr>
        <w:ind w:left="567" w:right="565"/>
        <w:jc w:val="both"/>
        <w:rPr>
          <w:rFonts w:ascii="Palatino Linotype" w:hAnsi="Palatino Linotype" w:cs="Arial"/>
          <w:bCs/>
          <w:i/>
          <w:sz w:val="22"/>
          <w:szCs w:val="22"/>
        </w:rPr>
      </w:pPr>
      <w:r w:rsidRPr="00187FD5">
        <w:rPr>
          <w:rFonts w:ascii="Palatino Linotype" w:hAnsi="Palatino Linotype" w:cs="Arial"/>
          <w:bCs/>
          <w:i/>
          <w:sz w:val="22"/>
          <w:szCs w:val="22"/>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7167DC0D" w14:textId="77777777" w:rsidR="009143AD" w:rsidRPr="00187FD5" w:rsidRDefault="009143AD" w:rsidP="009143AD">
      <w:pPr>
        <w:ind w:left="567" w:right="565"/>
        <w:jc w:val="both"/>
        <w:rPr>
          <w:rFonts w:ascii="Palatino Linotype" w:hAnsi="Palatino Linotype" w:cs="Arial"/>
          <w:i/>
          <w:sz w:val="22"/>
          <w:szCs w:val="22"/>
        </w:rPr>
      </w:pPr>
    </w:p>
    <w:p w14:paraId="3871E3F2" w14:textId="77777777" w:rsidR="009143AD" w:rsidRPr="00187FD5" w:rsidRDefault="009143AD" w:rsidP="009143AD">
      <w:pPr>
        <w:ind w:left="567" w:right="565"/>
        <w:jc w:val="center"/>
        <w:rPr>
          <w:rFonts w:ascii="Palatino Linotype" w:hAnsi="Palatino Linotype" w:cs="Arial"/>
          <w:b/>
          <w:i/>
          <w:sz w:val="22"/>
          <w:szCs w:val="22"/>
        </w:rPr>
      </w:pPr>
      <w:r w:rsidRPr="00187FD5">
        <w:rPr>
          <w:rFonts w:ascii="Palatino Linotype" w:hAnsi="Palatino Linotype" w:cs="Arial"/>
          <w:b/>
          <w:i/>
          <w:sz w:val="22"/>
          <w:szCs w:val="22"/>
        </w:rPr>
        <w:t>Ley General de Transparencia y Acceso a la Información Pública</w:t>
      </w:r>
    </w:p>
    <w:p w14:paraId="04429342" w14:textId="77777777" w:rsidR="009143AD" w:rsidRPr="00187FD5" w:rsidRDefault="009143AD" w:rsidP="009143AD">
      <w:pPr>
        <w:ind w:left="567" w:right="565"/>
        <w:jc w:val="both"/>
        <w:rPr>
          <w:rFonts w:ascii="Palatino Linotype" w:hAnsi="Palatino Linotype" w:cs="Arial"/>
          <w:i/>
          <w:sz w:val="22"/>
          <w:szCs w:val="22"/>
        </w:rPr>
      </w:pPr>
    </w:p>
    <w:p w14:paraId="09180460" w14:textId="77777777" w:rsidR="009143AD" w:rsidRPr="00187FD5" w:rsidRDefault="009143AD" w:rsidP="009143AD">
      <w:pPr>
        <w:ind w:left="567" w:right="565"/>
        <w:jc w:val="both"/>
        <w:rPr>
          <w:rFonts w:ascii="Palatino Linotype" w:hAnsi="Palatino Linotype" w:cs="Arial"/>
          <w:bCs/>
          <w:i/>
          <w:sz w:val="22"/>
          <w:szCs w:val="22"/>
        </w:rPr>
      </w:pPr>
      <w:r w:rsidRPr="00187FD5">
        <w:rPr>
          <w:rFonts w:ascii="Palatino Linotype" w:hAnsi="Palatino Linotype" w:cs="Arial"/>
          <w:b/>
          <w:i/>
          <w:sz w:val="22"/>
          <w:szCs w:val="22"/>
        </w:rPr>
        <w:t>“Artículo 70.</w:t>
      </w:r>
      <w:r w:rsidRPr="00187FD5">
        <w:rPr>
          <w:rFonts w:ascii="Palatino Linotype" w:hAnsi="Palatino Linotype" w:cs="Arial"/>
          <w:bCs/>
          <w:i/>
          <w:sz w:val="22"/>
          <w:szCs w:val="22"/>
        </w:rPr>
        <w:t xml:space="preserve"> </w:t>
      </w:r>
      <w:r w:rsidRPr="00187FD5">
        <w:rPr>
          <w:rFonts w:ascii="Palatino Linotype" w:hAnsi="Palatino Linotype" w:cs="Arial"/>
          <w:bCs/>
          <w:i/>
          <w:sz w:val="22"/>
          <w:szCs w:val="22"/>
          <w:u w:val="single"/>
        </w:rPr>
        <w:t>En la Ley</w:t>
      </w:r>
      <w:r w:rsidRPr="00187FD5">
        <w:rPr>
          <w:rFonts w:ascii="Palatino Linotype" w:hAnsi="Palatino Linotype" w:cs="Arial"/>
          <w:bCs/>
          <w:i/>
          <w:sz w:val="22"/>
          <w:szCs w:val="22"/>
        </w:rPr>
        <w:t xml:space="preserve"> Federal y </w:t>
      </w:r>
      <w:r w:rsidRPr="00187FD5">
        <w:rPr>
          <w:rFonts w:ascii="Palatino Linotype" w:hAnsi="Palatino Linotype" w:cs="Arial"/>
          <w:bCs/>
          <w:i/>
          <w:sz w:val="22"/>
          <w:szCs w:val="22"/>
          <w:u w:val="single"/>
        </w:rPr>
        <w:t>de las Entidades Federativas se contemplará que los sujetos obligados pongan a disposición del público</w:t>
      </w:r>
      <w:r w:rsidRPr="00187FD5">
        <w:rPr>
          <w:rFonts w:ascii="Palatino Linotype" w:hAnsi="Palatino Linotype" w:cs="Arial"/>
          <w:bCs/>
          <w:i/>
          <w:sz w:val="22"/>
          <w:szCs w:val="22"/>
        </w:rPr>
        <w:t xml:space="preserve"> y mantengan actualizada, en los respectivos medios electrónicos, de acuerdo con sus facultades, atribuciones, funciones u objeto social, según corresponda, </w:t>
      </w:r>
      <w:r w:rsidRPr="00187FD5">
        <w:rPr>
          <w:rFonts w:ascii="Palatino Linotype" w:hAnsi="Palatino Linotype" w:cs="Arial"/>
          <w:bCs/>
          <w:i/>
          <w:sz w:val="22"/>
          <w:szCs w:val="22"/>
          <w:u w:val="single"/>
        </w:rPr>
        <w:t>la información, por lo menos, de los temas, documentos y políticas que a continuación se señalan</w:t>
      </w:r>
      <w:r w:rsidRPr="00187FD5">
        <w:rPr>
          <w:rFonts w:ascii="Palatino Linotype" w:hAnsi="Palatino Linotype" w:cs="Arial"/>
          <w:bCs/>
          <w:i/>
          <w:sz w:val="22"/>
          <w:szCs w:val="22"/>
        </w:rPr>
        <w:t>:</w:t>
      </w:r>
    </w:p>
    <w:p w14:paraId="796C8F98" w14:textId="77777777" w:rsidR="009143AD" w:rsidRPr="00187FD5" w:rsidRDefault="009143AD" w:rsidP="009143AD">
      <w:pPr>
        <w:ind w:left="567" w:right="565"/>
        <w:jc w:val="both"/>
        <w:rPr>
          <w:rFonts w:ascii="Palatino Linotype" w:hAnsi="Palatino Linotype" w:cs="Arial"/>
          <w:bCs/>
          <w:i/>
          <w:sz w:val="22"/>
          <w:szCs w:val="22"/>
        </w:rPr>
      </w:pPr>
      <w:r w:rsidRPr="00187FD5">
        <w:rPr>
          <w:rFonts w:ascii="Palatino Linotype" w:hAnsi="Palatino Linotype" w:cs="Arial"/>
          <w:bCs/>
          <w:i/>
          <w:sz w:val="22"/>
          <w:szCs w:val="22"/>
          <w:u w:val="single"/>
        </w:rPr>
        <w:t>En las siguientes páginas se hace mención de cada una de las fracciones con sus respectivos criterios</w:t>
      </w:r>
      <w:r w:rsidRPr="00187FD5">
        <w:rPr>
          <w:rFonts w:ascii="Palatino Linotype" w:hAnsi="Palatino Linotype" w:cs="Arial"/>
          <w:bCs/>
          <w:i/>
          <w:sz w:val="22"/>
          <w:szCs w:val="22"/>
        </w:rPr>
        <w:t>.</w:t>
      </w:r>
    </w:p>
    <w:p w14:paraId="54CDA750" w14:textId="77777777" w:rsidR="009143AD" w:rsidRPr="00187FD5" w:rsidRDefault="009143AD" w:rsidP="009143AD">
      <w:pPr>
        <w:ind w:left="567" w:right="565"/>
        <w:jc w:val="both"/>
        <w:rPr>
          <w:rFonts w:ascii="Palatino Linotype" w:hAnsi="Palatino Linotype" w:cs="Arial"/>
          <w:bCs/>
          <w:i/>
          <w:sz w:val="22"/>
          <w:szCs w:val="22"/>
        </w:rPr>
      </w:pPr>
      <w:r w:rsidRPr="00187FD5">
        <w:rPr>
          <w:rFonts w:ascii="Palatino Linotype" w:hAnsi="Palatino Linotype" w:cs="Arial"/>
          <w:bCs/>
          <w:i/>
          <w:sz w:val="22"/>
          <w:szCs w:val="22"/>
        </w:rPr>
        <w:t>(…)</w:t>
      </w:r>
    </w:p>
    <w:p w14:paraId="709893E2" w14:textId="77777777" w:rsidR="009143AD" w:rsidRPr="00187FD5" w:rsidRDefault="009143AD" w:rsidP="009143AD">
      <w:pPr>
        <w:ind w:left="567" w:right="565"/>
        <w:jc w:val="both"/>
        <w:rPr>
          <w:rFonts w:ascii="Palatino Linotype" w:hAnsi="Palatino Linotype" w:cs="Arial"/>
          <w:bCs/>
          <w:i/>
          <w:sz w:val="22"/>
          <w:szCs w:val="22"/>
        </w:rPr>
      </w:pPr>
      <w:r w:rsidRPr="00187FD5">
        <w:rPr>
          <w:rFonts w:ascii="Palatino Linotype" w:hAnsi="Palatino Linotype" w:cs="Arial"/>
          <w:b/>
          <w:i/>
          <w:sz w:val="22"/>
          <w:szCs w:val="22"/>
        </w:rPr>
        <w:t>XVII.</w:t>
      </w:r>
      <w:r w:rsidRPr="00187FD5">
        <w:rPr>
          <w:rFonts w:ascii="Palatino Linotype" w:hAnsi="Palatino Linotype" w:cs="Arial"/>
          <w:bCs/>
          <w:i/>
          <w:sz w:val="22"/>
          <w:szCs w:val="22"/>
        </w:rPr>
        <w:tab/>
      </w:r>
      <w:r w:rsidRPr="00187FD5">
        <w:rPr>
          <w:rFonts w:ascii="Palatino Linotype" w:hAnsi="Palatino Linotype" w:cs="Arial"/>
          <w:bCs/>
          <w:i/>
          <w:sz w:val="22"/>
          <w:szCs w:val="22"/>
          <w:u w:val="single"/>
        </w:rPr>
        <w:t>La información curricular</w:t>
      </w:r>
      <w:r w:rsidRPr="00187FD5">
        <w:rPr>
          <w:rFonts w:ascii="Palatino Linotype" w:hAnsi="Palatino Linotype" w:cs="Arial"/>
          <w:bCs/>
          <w:i/>
          <w:sz w:val="22"/>
          <w:szCs w:val="22"/>
        </w:rPr>
        <w:t xml:space="preserve"> desde el nivel de jefe de departamento o equivalente hasta el titular del sujeto obligado, así como, en su caso, las sanciones administrativas de que haya sido objeto; </w:t>
      </w:r>
    </w:p>
    <w:p w14:paraId="286E2D8E" w14:textId="77777777" w:rsidR="009143AD" w:rsidRPr="00187FD5" w:rsidRDefault="009143AD" w:rsidP="009143AD">
      <w:pPr>
        <w:ind w:left="567" w:right="565"/>
        <w:jc w:val="both"/>
        <w:rPr>
          <w:rFonts w:ascii="Palatino Linotype" w:hAnsi="Palatino Linotype" w:cs="Arial"/>
          <w:bCs/>
          <w:i/>
          <w:sz w:val="22"/>
          <w:szCs w:val="22"/>
        </w:rPr>
      </w:pPr>
      <w:r w:rsidRPr="00187FD5">
        <w:rPr>
          <w:rFonts w:ascii="Palatino Linotype" w:hAnsi="Palatino Linotype" w:cs="Arial"/>
          <w:bCs/>
          <w:i/>
          <w:sz w:val="22"/>
          <w:szCs w:val="22"/>
          <w:u w:val="single"/>
        </w:rPr>
        <w:t xml:space="preserve">De todos los(as) servidores(as) públicos(as) y/o personas que desempeñen un empleo, cargo o comisión y/o ejerzan actos de autoridad en el sujeto obligado --desde el puesto de jefe de departamento o equivalente y hasta el titular— se deberá publicar  la información </w:t>
      </w:r>
      <w:r w:rsidRPr="00187FD5">
        <w:rPr>
          <w:rFonts w:ascii="Palatino Linotype" w:hAnsi="Palatino Linotype" w:cs="Arial"/>
          <w:bCs/>
          <w:i/>
          <w:sz w:val="22"/>
          <w:szCs w:val="22"/>
          <w:u w:val="single"/>
        </w:rPr>
        <w:lastRenderedPageBreak/>
        <w:t>curricular</w:t>
      </w:r>
      <w:r w:rsidRPr="00187FD5">
        <w:rPr>
          <w:rFonts w:ascii="Palatino Linotype" w:hAnsi="Palatino Linotype" w:cs="Arial"/>
          <w:bCs/>
          <w:i/>
          <w:sz w:val="22"/>
          <w:szCs w:val="22"/>
        </w:rPr>
        <w:t>, es decir, los datos que permitan identificarlos y conocer su trayectoria en el ámbito laboral y escolar.</w:t>
      </w:r>
    </w:p>
    <w:p w14:paraId="25D65C28" w14:textId="77777777" w:rsidR="009143AD" w:rsidRPr="00187FD5" w:rsidRDefault="009143AD" w:rsidP="009143AD">
      <w:pPr>
        <w:ind w:left="567" w:right="565"/>
        <w:jc w:val="both"/>
        <w:rPr>
          <w:rFonts w:ascii="Palatino Linotype" w:hAnsi="Palatino Linotype" w:cs="Arial"/>
          <w:bCs/>
          <w:i/>
          <w:sz w:val="22"/>
          <w:szCs w:val="22"/>
        </w:rPr>
      </w:pPr>
      <w:r w:rsidRPr="00187FD5">
        <w:rPr>
          <w:rFonts w:ascii="Palatino Linotype" w:hAnsi="Palatino Linotype" w:cs="Arial"/>
          <w:bCs/>
          <w:i/>
          <w:sz w:val="22"/>
          <w:szCs w:val="22"/>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14:paraId="2B9A2D85" w14:textId="77777777" w:rsidR="009143AD" w:rsidRPr="00187FD5" w:rsidRDefault="009143AD" w:rsidP="009143AD">
      <w:pPr>
        <w:ind w:left="567" w:right="565"/>
        <w:jc w:val="both"/>
        <w:rPr>
          <w:rFonts w:ascii="Palatino Linotype" w:hAnsi="Palatino Linotype" w:cs="Arial"/>
          <w:bCs/>
          <w:i/>
          <w:sz w:val="22"/>
          <w:szCs w:val="22"/>
        </w:rPr>
      </w:pPr>
      <w:r w:rsidRPr="00187FD5">
        <w:rPr>
          <w:rFonts w:ascii="Palatino Linotype" w:hAnsi="Palatino Linotype" w:cs="Arial"/>
          <w:bCs/>
          <w:i/>
          <w:sz w:val="22"/>
          <w:szCs w:val="22"/>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14:paraId="54D109A1" w14:textId="77777777" w:rsidR="009143AD" w:rsidRPr="00187FD5" w:rsidRDefault="009143AD" w:rsidP="009143AD">
      <w:pPr>
        <w:ind w:left="567" w:right="565"/>
        <w:jc w:val="both"/>
        <w:rPr>
          <w:rFonts w:ascii="Palatino Linotype" w:hAnsi="Palatino Linotype" w:cs="Arial"/>
          <w:bCs/>
          <w:i/>
          <w:sz w:val="22"/>
          <w:szCs w:val="22"/>
        </w:rPr>
      </w:pPr>
      <w:r w:rsidRPr="00187FD5">
        <w:rPr>
          <w:rFonts w:ascii="Palatino Linotype" w:hAnsi="Palatino Linotype" w:cs="Arial"/>
          <w:bCs/>
          <w:i/>
          <w:sz w:val="22"/>
          <w:szCs w:val="22"/>
        </w:rPr>
        <w:t>(…)</w:t>
      </w:r>
    </w:p>
    <w:p w14:paraId="726B35CF" w14:textId="77777777" w:rsidR="009143AD" w:rsidRPr="00187FD5" w:rsidRDefault="009143AD" w:rsidP="009143AD">
      <w:pPr>
        <w:ind w:left="567" w:right="565"/>
        <w:jc w:val="both"/>
        <w:rPr>
          <w:rFonts w:ascii="Palatino Linotype" w:hAnsi="Palatino Linotype" w:cs="Arial"/>
          <w:i/>
          <w:sz w:val="22"/>
          <w:szCs w:val="22"/>
        </w:rPr>
      </w:pPr>
    </w:p>
    <w:p w14:paraId="15FC3B9D" w14:textId="77777777" w:rsidR="009143AD" w:rsidRPr="00187FD5" w:rsidRDefault="009143AD" w:rsidP="009143AD">
      <w:pPr>
        <w:pStyle w:val="Prrafodelista"/>
        <w:ind w:left="567" w:right="565"/>
        <w:jc w:val="center"/>
        <w:rPr>
          <w:rFonts w:ascii="Palatino Linotype" w:hAnsi="Palatino Linotype"/>
          <w:b/>
          <w:i/>
          <w:sz w:val="22"/>
          <w:szCs w:val="22"/>
        </w:rPr>
      </w:pPr>
      <w:r w:rsidRPr="00187FD5">
        <w:rPr>
          <w:rFonts w:ascii="Palatino Linotype" w:hAnsi="Palatino Linotype" w:cs="Arial"/>
          <w:b/>
          <w:bCs/>
          <w:i/>
          <w:sz w:val="22"/>
          <w:szCs w:val="22"/>
        </w:rPr>
        <w:t xml:space="preserve">Criterios sustantivos </w:t>
      </w:r>
      <w:r w:rsidRPr="00187FD5">
        <w:rPr>
          <w:rFonts w:ascii="Palatino Linotype" w:hAnsi="Palatino Linotype"/>
          <w:b/>
          <w:i/>
          <w:sz w:val="22"/>
          <w:szCs w:val="22"/>
        </w:rPr>
        <w:t>de contenido</w:t>
      </w:r>
    </w:p>
    <w:p w14:paraId="0887C1CB" w14:textId="77777777" w:rsidR="009143AD" w:rsidRPr="00187FD5" w:rsidRDefault="009143AD" w:rsidP="009143AD">
      <w:pPr>
        <w:autoSpaceDE w:val="0"/>
        <w:autoSpaceDN w:val="0"/>
        <w:adjustRightInd w:val="0"/>
        <w:ind w:left="567" w:right="565"/>
        <w:jc w:val="both"/>
        <w:rPr>
          <w:rFonts w:ascii="Palatino Linotype" w:hAnsi="Palatino Linotype" w:cs="Arial"/>
          <w:bCs/>
          <w:i/>
          <w:sz w:val="22"/>
          <w:szCs w:val="22"/>
        </w:rPr>
      </w:pPr>
      <w:r w:rsidRPr="00187FD5">
        <w:rPr>
          <w:rFonts w:ascii="Palatino Linotype" w:hAnsi="Palatino Linotype" w:cs="Arial"/>
          <w:bCs/>
          <w:i/>
          <w:sz w:val="22"/>
          <w:szCs w:val="22"/>
        </w:rPr>
        <w:t>(…)</w:t>
      </w:r>
    </w:p>
    <w:p w14:paraId="5B222E5C" w14:textId="77777777" w:rsidR="009143AD" w:rsidRPr="00187FD5" w:rsidRDefault="009143AD" w:rsidP="009143AD">
      <w:pPr>
        <w:autoSpaceDE w:val="0"/>
        <w:autoSpaceDN w:val="0"/>
        <w:adjustRightInd w:val="0"/>
        <w:ind w:left="567" w:right="565"/>
        <w:jc w:val="both"/>
        <w:rPr>
          <w:rFonts w:ascii="Palatino Linotype" w:hAnsi="Palatino Linotype" w:cs="Arial"/>
          <w:bCs/>
          <w:i/>
          <w:sz w:val="22"/>
          <w:szCs w:val="22"/>
        </w:rPr>
      </w:pPr>
      <w:r w:rsidRPr="00187FD5">
        <w:rPr>
          <w:rFonts w:ascii="Palatino Linotype" w:hAnsi="Palatino Linotype" w:cs="Arial"/>
          <w:b/>
          <w:i/>
          <w:sz w:val="22"/>
          <w:szCs w:val="22"/>
        </w:rPr>
        <w:t>Criterio 2</w:t>
      </w:r>
      <w:r w:rsidRPr="00187FD5">
        <w:rPr>
          <w:rFonts w:ascii="Palatino Linotype" w:hAnsi="Palatino Linotype" w:cs="Arial"/>
          <w:bCs/>
          <w:i/>
          <w:sz w:val="22"/>
          <w:szCs w:val="22"/>
        </w:rPr>
        <w:tab/>
        <w:t>Denominación del cargo, empleo, comisión o nombramiento otorgado</w:t>
      </w:r>
    </w:p>
    <w:p w14:paraId="4959604E" w14:textId="77777777" w:rsidR="009143AD" w:rsidRPr="00187FD5" w:rsidRDefault="009143AD" w:rsidP="009143AD">
      <w:pPr>
        <w:autoSpaceDE w:val="0"/>
        <w:autoSpaceDN w:val="0"/>
        <w:adjustRightInd w:val="0"/>
        <w:ind w:left="567" w:right="565"/>
        <w:jc w:val="both"/>
        <w:rPr>
          <w:rFonts w:ascii="Palatino Linotype" w:hAnsi="Palatino Linotype" w:cs="Arial"/>
          <w:bCs/>
          <w:i/>
          <w:sz w:val="22"/>
          <w:szCs w:val="22"/>
        </w:rPr>
      </w:pPr>
      <w:r w:rsidRPr="00187FD5">
        <w:rPr>
          <w:rFonts w:ascii="Palatino Linotype" w:hAnsi="Palatino Linotype" w:cs="Arial"/>
          <w:b/>
          <w:i/>
          <w:sz w:val="22"/>
          <w:szCs w:val="22"/>
        </w:rPr>
        <w:t>Criterio 3</w:t>
      </w:r>
      <w:r w:rsidRPr="00187FD5">
        <w:rPr>
          <w:rFonts w:ascii="Palatino Linotype" w:hAnsi="Palatino Linotype" w:cs="Arial"/>
          <w:bCs/>
          <w:i/>
          <w:sz w:val="22"/>
          <w:szCs w:val="22"/>
        </w:rPr>
        <w:t xml:space="preserve"> </w:t>
      </w:r>
      <w:r w:rsidRPr="00187FD5">
        <w:rPr>
          <w:rFonts w:ascii="Palatino Linotype" w:hAnsi="Palatino Linotype" w:cs="Arial"/>
          <w:bCs/>
          <w:i/>
          <w:sz w:val="22"/>
          <w:szCs w:val="22"/>
        </w:rPr>
        <w:tab/>
        <w:t xml:space="preserve">Nombre(s), primer apellido y segundo apellido del (la) persona y/o servidor(a) público(a) </w:t>
      </w:r>
    </w:p>
    <w:p w14:paraId="04D064DC" w14:textId="77777777" w:rsidR="009143AD" w:rsidRPr="00187FD5" w:rsidRDefault="009143AD" w:rsidP="009143AD">
      <w:pPr>
        <w:autoSpaceDE w:val="0"/>
        <w:autoSpaceDN w:val="0"/>
        <w:adjustRightInd w:val="0"/>
        <w:ind w:left="567" w:right="565"/>
        <w:jc w:val="both"/>
        <w:rPr>
          <w:rFonts w:ascii="Palatino Linotype" w:hAnsi="Palatino Linotype" w:cs="Arial"/>
          <w:bCs/>
          <w:i/>
          <w:sz w:val="22"/>
          <w:szCs w:val="22"/>
        </w:rPr>
      </w:pPr>
      <w:r w:rsidRPr="00187FD5">
        <w:rPr>
          <w:rFonts w:ascii="Palatino Linotype" w:hAnsi="Palatino Linotype" w:cs="Arial"/>
          <w:bCs/>
          <w:i/>
          <w:sz w:val="22"/>
          <w:szCs w:val="22"/>
        </w:rPr>
        <w:t>(…)</w:t>
      </w:r>
    </w:p>
    <w:p w14:paraId="49B9FB34" w14:textId="77777777" w:rsidR="009143AD" w:rsidRPr="00187FD5" w:rsidRDefault="009143AD" w:rsidP="009143AD">
      <w:pPr>
        <w:autoSpaceDE w:val="0"/>
        <w:autoSpaceDN w:val="0"/>
        <w:adjustRightInd w:val="0"/>
        <w:ind w:left="567" w:right="565"/>
        <w:jc w:val="both"/>
        <w:rPr>
          <w:rFonts w:ascii="Palatino Linotype" w:hAnsi="Palatino Linotype" w:cs="Arial"/>
          <w:bCs/>
          <w:i/>
          <w:sz w:val="22"/>
          <w:szCs w:val="22"/>
        </w:rPr>
      </w:pPr>
      <w:r w:rsidRPr="00187FD5">
        <w:rPr>
          <w:rFonts w:ascii="Palatino Linotype" w:hAnsi="Palatino Linotype" w:cs="Arial"/>
          <w:bCs/>
          <w:i/>
          <w:sz w:val="22"/>
          <w:szCs w:val="22"/>
        </w:rPr>
        <w:t>Información curricular del (la) servidor(a) público(a)) y/o persona que desempeñe un empleo, cargo o comisión en el sujeto obligado el cual deberá especificar lo siguiente:</w:t>
      </w:r>
    </w:p>
    <w:p w14:paraId="7EE6C4F7" w14:textId="77777777" w:rsidR="009143AD" w:rsidRPr="00187FD5" w:rsidRDefault="009143AD" w:rsidP="009143AD">
      <w:pPr>
        <w:autoSpaceDE w:val="0"/>
        <w:autoSpaceDN w:val="0"/>
        <w:adjustRightInd w:val="0"/>
        <w:ind w:left="567" w:right="565"/>
        <w:jc w:val="both"/>
        <w:rPr>
          <w:rFonts w:ascii="Palatino Linotype" w:hAnsi="Palatino Linotype" w:cs="Arial"/>
          <w:i/>
          <w:sz w:val="22"/>
          <w:szCs w:val="22"/>
        </w:rPr>
      </w:pPr>
      <w:r w:rsidRPr="00187FD5">
        <w:rPr>
          <w:rFonts w:ascii="Palatino Linotype" w:hAnsi="Palatino Linotype" w:cs="Arial"/>
          <w:b/>
          <w:bCs/>
          <w:i/>
          <w:sz w:val="22"/>
          <w:szCs w:val="22"/>
        </w:rPr>
        <w:t>Criterio 5</w:t>
      </w:r>
      <w:r w:rsidRPr="00187FD5">
        <w:rPr>
          <w:rFonts w:ascii="Palatino Linotype" w:hAnsi="Palatino Linotype" w:cs="Arial"/>
          <w:i/>
          <w:sz w:val="22"/>
          <w:szCs w:val="22"/>
        </w:rPr>
        <w:tab/>
        <w:t>Escolaridad: Nivel máximo de estudios (ninguno, primaria, secundaria, bachillerato, técnica, licenciatura, maestría, doctorado, posdoctorado)</w:t>
      </w:r>
    </w:p>
    <w:p w14:paraId="761F3814" w14:textId="77777777" w:rsidR="009143AD" w:rsidRPr="00187FD5" w:rsidRDefault="009143AD" w:rsidP="009143AD">
      <w:pPr>
        <w:autoSpaceDE w:val="0"/>
        <w:autoSpaceDN w:val="0"/>
        <w:adjustRightInd w:val="0"/>
        <w:ind w:left="567" w:right="565"/>
        <w:jc w:val="both"/>
        <w:rPr>
          <w:rFonts w:ascii="Palatino Linotype" w:hAnsi="Palatino Linotype" w:cs="Arial"/>
          <w:i/>
          <w:sz w:val="22"/>
          <w:szCs w:val="22"/>
        </w:rPr>
      </w:pPr>
      <w:r w:rsidRPr="00187FD5">
        <w:rPr>
          <w:rFonts w:ascii="Palatino Linotype" w:hAnsi="Palatino Linotype" w:cs="Arial"/>
          <w:b/>
          <w:bCs/>
          <w:i/>
          <w:sz w:val="22"/>
          <w:szCs w:val="22"/>
        </w:rPr>
        <w:t>Criterio 6</w:t>
      </w:r>
      <w:r w:rsidRPr="00187FD5">
        <w:rPr>
          <w:rFonts w:ascii="Palatino Linotype" w:hAnsi="Palatino Linotype" w:cs="Arial"/>
          <w:i/>
          <w:sz w:val="22"/>
          <w:szCs w:val="22"/>
        </w:rPr>
        <w:tab/>
        <w:t xml:space="preserve">Área de estudio, en su caso </w:t>
      </w:r>
    </w:p>
    <w:p w14:paraId="26B75D50" w14:textId="77777777" w:rsidR="009143AD" w:rsidRPr="00187FD5" w:rsidRDefault="009143AD" w:rsidP="009143AD">
      <w:pPr>
        <w:autoSpaceDE w:val="0"/>
        <w:autoSpaceDN w:val="0"/>
        <w:adjustRightInd w:val="0"/>
        <w:ind w:left="567" w:right="565"/>
        <w:jc w:val="both"/>
        <w:rPr>
          <w:rFonts w:ascii="Palatino Linotype" w:hAnsi="Palatino Linotype" w:cs="Arial"/>
          <w:i/>
          <w:sz w:val="22"/>
          <w:szCs w:val="22"/>
        </w:rPr>
      </w:pPr>
      <w:r w:rsidRPr="00187FD5">
        <w:rPr>
          <w:rFonts w:ascii="Palatino Linotype" w:hAnsi="Palatino Linotype" w:cs="Arial"/>
          <w:b/>
          <w:bCs/>
          <w:i/>
          <w:sz w:val="22"/>
          <w:szCs w:val="22"/>
        </w:rPr>
        <w:t>Criterio 7</w:t>
      </w:r>
      <w:r w:rsidRPr="00187FD5">
        <w:rPr>
          <w:rFonts w:ascii="Palatino Linotype" w:hAnsi="Palatino Linotype" w:cs="Arial"/>
          <w:i/>
          <w:sz w:val="22"/>
          <w:szCs w:val="22"/>
        </w:rPr>
        <w:tab/>
        <w:t>Carrera genérica, en su caso</w:t>
      </w:r>
    </w:p>
    <w:p w14:paraId="63839E40" w14:textId="77777777" w:rsidR="009143AD" w:rsidRPr="00187FD5" w:rsidRDefault="009143AD" w:rsidP="009143AD">
      <w:pPr>
        <w:autoSpaceDE w:val="0"/>
        <w:autoSpaceDN w:val="0"/>
        <w:adjustRightInd w:val="0"/>
        <w:ind w:left="567" w:right="565"/>
        <w:jc w:val="both"/>
        <w:rPr>
          <w:rFonts w:ascii="Palatino Linotype" w:hAnsi="Palatino Linotype" w:cs="Arial"/>
          <w:i/>
          <w:sz w:val="22"/>
          <w:szCs w:val="22"/>
        </w:rPr>
      </w:pPr>
      <w:r w:rsidRPr="00187FD5">
        <w:rPr>
          <w:rFonts w:ascii="Palatino Linotype" w:hAnsi="Palatino Linotype" w:cs="Arial"/>
          <w:b/>
          <w:bCs/>
          <w:i/>
          <w:sz w:val="22"/>
          <w:szCs w:val="22"/>
        </w:rPr>
        <w:t>Criterio 8</w:t>
      </w:r>
      <w:r w:rsidRPr="00187FD5">
        <w:rPr>
          <w:rFonts w:ascii="Palatino Linotype" w:hAnsi="Palatino Linotype" w:cs="Arial"/>
          <w:i/>
          <w:sz w:val="22"/>
          <w:szCs w:val="22"/>
        </w:rPr>
        <w:tab/>
        <w:t>Experiencia laboral, especificar por lo menos los tres últimos empleos en donde se indique:</w:t>
      </w:r>
    </w:p>
    <w:p w14:paraId="4B5AF56F" w14:textId="77777777" w:rsidR="009143AD" w:rsidRPr="00187FD5" w:rsidRDefault="009143AD" w:rsidP="009143AD">
      <w:pPr>
        <w:autoSpaceDE w:val="0"/>
        <w:autoSpaceDN w:val="0"/>
        <w:adjustRightInd w:val="0"/>
        <w:ind w:left="567" w:right="565"/>
        <w:jc w:val="both"/>
        <w:rPr>
          <w:rFonts w:ascii="Palatino Linotype" w:hAnsi="Palatino Linotype" w:cs="Arial"/>
          <w:i/>
          <w:sz w:val="22"/>
          <w:szCs w:val="22"/>
        </w:rPr>
      </w:pPr>
      <w:r w:rsidRPr="00187FD5">
        <w:rPr>
          <w:rFonts w:ascii="Palatino Linotype" w:hAnsi="Palatino Linotype" w:cs="Arial"/>
          <w:b/>
          <w:bCs/>
          <w:i/>
          <w:sz w:val="22"/>
          <w:szCs w:val="22"/>
        </w:rPr>
        <w:t>Criterio 9</w:t>
      </w:r>
      <w:r w:rsidRPr="00187FD5">
        <w:rPr>
          <w:rFonts w:ascii="Palatino Linotype" w:hAnsi="Palatino Linotype" w:cs="Arial"/>
          <w:i/>
          <w:sz w:val="22"/>
          <w:szCs w:val="22"/>
        </w:rPr>
        <w:tab/>
        <w:t xml:space="preserve">Periodo (día/mes/año inicio, día/mes/año conclusión) </w:t>
      </w:r>
    </w:p>
    <w:p w14:paraId="7B868AA6" w14:textId="77777777" w:rsidR="009143AD" w:rsidRPr="00187FD5" w:rsidRDefault="009143AD" w:rsidP="009143AD">
      <w:pPr>
        <w:autoSpaceDE w:val="0"/>
        <w:autoSpaceDN w:val="0"/>
        <w:adjustRightInd w:val="0"/>
        <w:ind w:left="567" w:right="565"/>
        <w:jc w:val="both"/>
        <w:rPr>
          <w:rFonts w:ascii="Palatino Linotype" w:hAnsi="Palatino Linotype" w:cs="Arial"/>
          <w:i/>
          <w:sz w:val="22"/>
          <w:szCs w:val="22"/>
        </w:rPr>
      </w:pPr>
      <w:r w:rsidRPr="00187FD5">
        <w:rPr>
          <w:rFonts w:ascii="Palatino Linotype" w:hAnsi="Palatino Linotype" w:cs="Arial"/>
          <w:b/>
          <w:bCs/>
          <w:i/>
          <w:sz w:val="22"/>
          <w:szCs w:val="22"/>
        </w:rPr>
        <w:t>Criterio 10</w:t>
      </w:r>
      <w:r w:rsidRPr="00187FD5">
        <w:rPr>
          <w:rFonts w:ascii="Palatino Linotype" w:hAnsi="Palatino Linotype" w:cs="Arial"/>
          <w:i/>
          <w:sz w:val="22"/>
          <w:szCs w:val="22"/>
        </w:rPr>
        <w:tab/>
        <w:t>Denominación de la Institución / empresa</w:t>
      </w:r>
    </w:p>
    <w:p w14:paraId="7381EEA6" w14:textId="77777777" w:rsidR="009143AD" w:rsidRPr="00187FD5" w:rsidRDefault="009143AD" w:rsidP="009143AD">
      <w:pPr>
        <w:autoSpaceDE w:val="0"/>
        <w:autoSpaceDN w:val="0"/>
        <w:adjustRightInd w:val="0"/>
        <w:ind w:left="567" w:right="565"/>
        <w:jc w:val="both"/>
        <w:rPr>
          <w:rFonts w:ascii="Palatino Linotype" w:hAnsi="Palatino Linotype" w:cs="Arial"/>
          <w:i/>
          <w:sz w:val="22"/>
          <w:szCs w:val="22"/>
        </w:rPr>
      </w:pPr>
      <w:r w:rsidRPr="00187FD5">
        <w:rPr>
          <w:rFonts w:ascii="Palatino Linotype" w:hAnsi="Palatino Linotype" w:cs="Arial"/>
          <w:b/>
          <w:bCs/>
          <w:i/>
          <w:sz w:val="22"/>
          <w:szCs w:val="22"/>
        </w:rPr>
        <w:t>Criterio 11</w:t>
      </w:r>
      <w:r w:rsidRPr="00187FD5">
        <w:rPr>
          <w:rFonts w:ascii="Palatino Linotype" w:hAnsi="Palatino Linotype" w:cs="Arial"/>
          <w:i/>
          <w:sz w:val="22"/>
          <w:szCs w:val="22"/>
        </w:rPr>
        <w:tab/>
        <w:t>Cargo o puesto desempeñado</w:t>
      </w:r>
    </w:p>
    <w:p w14:paraId="5AAD4951" w14:textId="77777777" w:rsidR="009143AD" w:rsidRPr="00187FD5" w:rsidRDefault="009143AD" w:rsidP="009143AD">
      <w:pPr>
        <w:autoSpaceDE w:val="0"/>
        <w:autoSpaceDN w:val="0"/>
        <w:adjustRightInd w:val="0"/>
        <w:ind w:left="567" w:right="565"/>
        <w:jc w:val="both"/>
        <w:rPr>
          <w:rFonts w:ascii="Palatino Linotype" w:hAnsi="Palatino Linotype" w:cs="Arial"/>
          <w:i/>
          <w:sz w:val="22"/>
          <w:szCs w:val="22"/>
        </w:rPr>
      </w:pPr>
      <w:r w:rsidRPr="00187FD5">
        <w:rPr>
          <w:rFonts w:ascii="Palatino Linotype" w:hAnsi="Palatino Linotype" w:cs="Arial"/>
          <w:b/>
          <w:bCs/>
          <w:i/>
          <w:sz w:val="22"/>
          <w:szCs w:val="22"/>
        </w:rPr>
        <w:t>Criterio 12</w:t>
      </w:r>
      <w:r w:rsidRPr="00187FD5">
        <w:rPr>
          <w:rFonts w:ascii="Palatino Linotype" w:hAnsi="Palatino Linotype" w:cs="Arial"/>
          <w:i/>
          <w:sz w:val="22"/>
          <w:szCs w:val="22"/>
        </w:rPr>
        <w:tab/>
        <w:t>Campo de experiencia</w:t>
      </w:r>
    </w:p>
    <w:p w14:paraId="44E2A1BC" w14:textId="77777777" w:rsidR="009143AD" w:rsidRPr="00187FD5" w:rsidRDefault="009143AD" w:rsidP="009143AD">
      <w:pPr>
        <w:tabs>
          <w:tab w:val="left" w:pos="2093"/>
        </w:tabs>
        <w:ind w:left="567" w:right="565"/>
        <w:rPr>
          <w:rFonts w:ascii="Palatino Linotype" w:hAnsi="Palatino Linotype" w:cs="Arial"/>
          <w:i/>
          <w:sz w:val="22"/>
          <w:szCs w:val="22"/>
        </w:rPr>
      </w:pPr>
      <w:r w:rsidRPr="00187FD5">
        <w:rPr>
          <w:rFonts w:ascii="Palatino Linotype" w:hAnsi="Palatino Linotype" w:cs="Arial"/>
          <w:i/>
          <w:sz w:val="22"/>
          <w:szCs w:val="22"/>
        </w:rPr>
        <w:t xml:space="preserve"> (…)</w:t>
      </w:r>
    </w:p>
    <w:p w14:paraId="4563860F" w14:textId="77777777" w:rsidR="009143AD" w:rsidRPr="00187FD5" w:rsidRDefault="009143AD" w:rsidP="009143AD">
      <w:pPr>
        <w:tabs>
          <w:tab w:val="left" w:pos="2093"/>
        </w:tabs>
        <w:ind w:left="567" w:right="565"/>
        <w:rPr>
          <w:rFonts w:ascii="Palatino Linotype" w:hAnsi="Palatino Linotype" w:cs="Arial"/>
          <w:i/>
          <w:sz w:val="22"/>
          <w:szCs w:val="22"/>
        </w:rPr>
      </w:pPr>
    </w:p>
    <w:p w14:paraId="161AC259" w14:textId="77777777" w:rsidR="009143AD" w:rsidRPr="00187FD5" w:rsidRDefault="009143AD" w:rsidP="009143AD">
      <w:pPr>
        <w:pStyle w:val="Prrafodelista"/>
        <w:ind w:left="567" w:right="565"/>
        <w:jc w:val="center"/>
        <w:rPr>
          <w:rFonts w:ascii="Palatino Linotype" w:hAnsi="Palatino Linotype"/>
          <w:b/>
          <w:i/>
          <w:sz w:val="22"/>
          <w:szCs w:val="22"/>
        </w:rPr>
      </w:pPr>
      <w:r w:rsidRPr="00187FD5">
        <w:rPr>
          <w:rFonts w:ascii="Palatino Linotype" w:hAnsi="Palatino Linotype"/>
          <w:b/>
          <w:i/>
          <w:sz w:val="22"/>
          <w:szCs w:val="22"/>
        </w:rPr>
        <w:lastRenderedPageBreak/>
        <w:t>Formato 17 LGT_Art_70_Fr_XVII</w:t>
      </w:r>
    </w:p>
    <w:p w14:paraId="1B9E7C18" w14:textId="77777777" w:rsidR="009143AD" w:rsidRPr="00187FD5" w:rsidRDefault="009143AD" w:rsidP="009143AD">
      <w:pPr>
        <w:pStyle w:val="Prrafodelista"/>
        <w:ind w:left="567" w:right="565"/>
        <w:jc w:val="center"/>
        <w:rPr>
          <w:rFonts w:ascii="Palatino Linotype" w:hAnsi="Palatino Linotype"/>
          <w:b/>
          <w:bCs/>
          <w:i/>
          <w:sz w:val="22"/>
          <w:szCs w:val="22"/>
          <w:lang w:eastAsia="es-MX"/>
        </w:rPr>
      </w:pPr>
      <w:r w:rsidRPr="00187FD5">
        <w:rPr>
          <w:rFonts w:ascii="Palatino Linotype" w:hAnsi="Palatino Linotype"/>
          <w:b/>
          <w:bCs/>
          <w:i/>
          <w:sz w:val="22"/>
          <w:szCs w:val="22"/>
          <w:lang w:eastAsia="es-MX"/>
        </w:rPr>
        <w:t>Información curricular de los(as) servidores(as) públicas(os) y/o personas que desempeñen un empleo, cargo o comisión en &lt;&lt;sujeto obligado&gt;&gt;</w:t>
      </w:r>
    </w:p>
    <w:p w14:paraId="2A0B5B31" w14:textId="77777777" w:rsidR="009143AD" w:rsidRPr="00187FD5" w:rsidRDefault="009143AD" w:rsidP="009143AD">
      <w:pPr>
        <w:rPr>
          <w:rFonts w:ascii="Palatino Linotype" w:eastAsia="Calibri" w:hAnsi="Palatino Linotype" w:cs="Arial"/>
          <w:color w:val="000000" w:themeColor="text1"/>
          <w:lang w:val="es-ES_tradnl"/>
        </w:rPr>
      </w:pPr>
    </w:p>
    <w:tbl>
      <w:tblPr>
        <w:tblW w:w="864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94"/>
        <w:gridCol w:w="1366"/>
        <w:gridCol w:w="1062"/>
        <w:gridCol w:w="1366"/>
        <w:gridCol w:w="1584"/>
        <w:gridCol w:w="2076"/>
      </w:tblGrid>
      <w:tr w:rsidR="009143AD" w:rsidRPr="00187FD5" w14:paraId="1297C78E" w14:textId="77777777" w:rsidTr="00DF2307">
        <w:trPr>
          <w:trHeight w:val="717"/>
          <w:jc w:val="center"/>
        </w:trPr>
        <w:tc>
          <w:tcPr>
            <w:tcW w:w="1194" w:type="dxa"/>
            <w:vMerge w:val="restart"/>
            <w:shd w:val="clear" w:color="auto" w:fill="auto"/>
            <w:vAlign w:val="center"/>
          </w:tcPr>
          <w:p w14:paraId="10B642AB" w14:textId="77777777" w:rsidR="009143AD" w:rsidRPr="00187FD5" w:rsidRDefault="009143AD" w:rsidP="00DF2307">
            <w:pPr>
              <w:spacing w:line="360" w:lineRule="auto"/>
              <w:ind w:left="-145"/>
              <w:jc w:val="center"/>
              <w:rPr>
                <w:rFonts w:ascii="Palatino Linotype" w:hAnsi="Palatino Linotype" w:cs="Calibri"/>
                <w:i/>
                <w:sz w:val="16"/>
                <w:szCs w:val="16"/>
              </w:rPr>
            </w:pPr>
            <w:bookmarkStart w:id="50" w:name="OLE_LINK1"/>
            <w:r w:rsidRPr="00187FD5">
              <w:rPr>
                <w:rFonts w:ascii="Palatino Linotype" w:hAnsi="Palatino Linotype" w:cs="Calibri"/>
                <w:i/>
                <w:sz w:val="16"/>
                <w:szCs w:val="16"/>
              </w:rPr>
              <w:t>Clave o nivel del puesto</w:t>
            </w:r>
          </w:p>
        </w:tc>
        <w:tc>
          <w:tcPr>
            <w:tcW w:w="1366" w:type="dxa"/>
            <w:vMerge w:val="restart"/>
            <w:shd w:val="clear" w:color="auto" w:fill="auto"/>
            <w:vAlign w:val="center"/>
          </w:tcPr>
          <w:p w14:paraId="3B2841C2" w14:textId="77777777" w:rsidR="009143AD" w:rsidRPr="00187FD5" w:rsidRDefault="009143AD" w:rsidP="00DF2307">
            <w:pPr>
              <w:spacing w:line="360" w:lineRule="auto"/>
              <w:jc w:val="center"/>
              <w:rPr>
                <w:rFonts w:ascii="Palatino Linotype" w:hAnsi="Palatino Linotype" w:cs="Calibri"/>
                <w:i/>
                <w:sz w:val="16"/>
                <w:szCs w:val="16"/>
              </w:rPr>
            </w:pPr>
            <w:r w:rsidRPr="00187FD5">
              <w:rPr>
                <w:rFonts w:ascii="Palatino Linotype" w:hAnsi="Palatino Linotype" w:cs="Calibri"/>
                <w:i/>
                <w:sz w:val="16"/>
                <w:szCs w:val="16"/>
              </w:rPr>
              <w:t xml:space="preserve">Denominación del cargo o nombramiento otorgado </w:t>
            </w:r>
          </w:p>
        </w:tc>
        <w:tc>
          <w:tcPr>
            <w:tcW w:w="4012" w:type="dxa"/>
            <w:gridSpan w:val="3"/>
            <w:vMerge w:val="restart"/>
            <w:shd w:val="clear" w:color="auto" w:fill="auto"/>
            <w:vAlign w:val="center"/>
          </w:tcPr>
          <w:p w14:paraId="126F8CB1" w14:textId="77777777" w:rsidR="009143AD" w:rsidRPr="00187FD5" w:rsidRDefault="009143AD" w:rsidP="00DF2307">
            <w:pPr>
              <w:spacing w:line="360" w:lineRule="auto"/>
              <w:jc w:val="center"/>
              <w:rPr>
                <w:rFonts w:ascii="Palatino Linotype" w:hAnsi="Palatino Linotype" w:cs="Calibri"/>
                <w:i/>
                <w:sz w:val="16"/>
                <w:szCs w:val="16"/>
                <w:u w:val="single"/>
              </w:rPr>
            </w:pPr>
            <w:r w:rsidRPr="00187FD5">
              <w:rPr>
                <w:rFonts w:ascii="Palatino Linotype" w:hAnsi="Palatino Linotype" w:cs="Calibri"/>
                <w:i/>
                <w:sz w:val="16"/>
                <w:szCs w:val="16"/>
                <w:u w:val="single"/>
              </w:rPr>
              <w:t>Nombre del(la) servidor(a) público(a)</w:t>
            </w:r>
          </w:p>
        </w:tc>
        <w:tc>
          <w:tcPr>
            <w:tcW w:w="2076" w:type="dxa"/>
            <w:vMerge w:val="restart"/>
            <w:shd w:val="clear" w:color="auto" w:fill="auto"/>
            <w:vAlign w:val="center"/>
          </w:tcPr>
          <w:p w14:paraId="5C751447" w14:textId="77777777" w:rsidR="009143AD" w:rsidRPr="00187FD5" w:rsidRDefault="009143AD" w:rsidP="00DF2307">
            <w:pPr>
              <w:spacing w:line="360" w:lineRule="auto"/>
              <w:jc w:val="center"/>
              <w:rPr>
                <w:rFonts w:ascii="Palatino Linotype" w:hAnsi="Palatino Linotype" w:cs="Calibri"/>
                <w:i/>
                <w:sz w:val="16"/>
                <w:szCs w:val="16"/>
              </w:rPr>
            </w:pPr>
            <w:r w:rsidRPr="00187FD5">
              <w:rPr>
                <w:rFonts w:ascii="Palatino Linotype" w:hAnsi="Palatino Linotype" w:cs="Calibri"/>
                <w:i/>
                <w:sz w:val="16"/>
                <w:szCs w:val="16"/>
              </w:rPr>
              <w:t>Unidad administrativa de adscripción (Área) del servidor público (catálogo, en su caso)</w:t>
            </w:r>
          </w:p>
        </w:tc>
      </w:tr>
      <w:tr w:rsidR="009143AD" w:rsidRPr="00187FD5" w14:paraId="1BB7D5BE" w14:textId="77777777" w:rsidTr="00DF2307">
        <w:trPr>
          <w:trHeight w:val="717"/>
          <w:jc w:val="center"/>
        </w:trPr>
        <w:tc>
          <w:tcPr>
            <w:tcW w:w="1194" w:type="dxa"/>
            <w:vMerge/>
            <w:shd w:val="clear" w:color="auto" w:fill="auto"/>
            <w:vAlign w:val="center"/>
          </w:tcPr>
          <w:p w14:paraId="63CF4B4E" w14:textId="77777777" w:rsidR="009143AD" w:rsidRPr="00187FD5" w:rsidRDefault="009143AD" w:rsidP="00DF2307">
            <w:pPr>
              <w:spacing w:line="360" w:lineRule="auto"/>
              <w:jc w:val="center"/>
              <w:rPr>
                <w:rFonts w:ascii="Palatino Linotype" w:hAnsi="Palatino Linotype" w:cs="Calibri"/>
                <w:i/>
                <w:sz w:val="16"/>
                <w:szCs w:val="16"/>
              </w:rPr>
            </w:pPr>
          </w:p>
        </w:tc>
        <w:tc>
          <w:tcPr>
            <w:tcW w:w="1366" w:type="dxa"/>
            <w:vMerge/>
            <w:shd w:val="clear" w:color="auto" w:fill="auto"/>
            <w:vAlign w:val="center"/>
          </w:tcPr>
          <w:p w14:paraId="2288DC6F" w14:textId="77777777" w:rsidR="009143AD" w:rsidRPr="00187FD5" w:rsidRDefault="009143AD" w:rsidP="00DF2307">
            <w:pPr>
              <w:spacing w:line="360" w:lineRule="auto"/>
              <w:jc w:val="center"/>
              <w:rPr>
                <w:rFonts w:ascii="Palatino Linotype" w:hAnsi="Palatino Linotype" w:cs="Calibri"/>
                <w:i/>
                <w:sz w:val="16"/>
                <w:szCs w:val="16"/>
              </w:rPr>
            </w:pPr>
          </w:p>
        </w:tc>
        <w:tc>
          <w:tcPr>
            <w:tcW w:w="4012" w:type="dxa"/>
            <w:gridSpan w:val="3"/>
            <w:vMerge/>
            <w:shd w:val="clear" w:color="auto" w:fill="auto"/>
            <w:vAlign w:val="center"/>
          </w:tcPr>
          <w:p w14:paraId="777D53C8" w14:textId="77777777" w:rsidR="009143AD" w:rsidRPr="00187FD5" w:rsidRDefault="009143AD" w:rsidP="00DF2307">
            <w:pPr>
              <w:spacing w:line="360" w:lineRule="auto"/>
              <w:jc w:val="center"/>
              <w:rPr>
                <w:rFonts w:ascii="Palatino Linotype" w:hAnsi="Palatino Linotype" w:cs="Calibri"/>
                <w:i/>
                <w:sz w:val="16"/>
                <w:szCs w:val="16"/>
              </w:rPr>
            </w:pPr>
          </w:p>
        </w:tc>
        <w:tc>
          <w:tcPr>
            <w:tcW w:w="2076" w:type="dxa"/>
            <w:vMerge/>
            <w:shd w:val="clear" w:color="auto" w:fill="auto"/>
            <w:vAlign w:val="center"/>
          </w:tcPr>
          <w:p w14:paraId="1E04081C" w14:textId="77777777" w:rsidR="009143AD" w:rsidRPr="00187FD5" w:rsidRDefault="009143AD" w:rsidP="00DF2307">
            <w:pPr>
              <w:spacing w:line="360" w:lineRule="auto"/>
              <w:jc w:val="center"/>
              <w:rPr>
                <w:rFonts w:ascii="Palatino Linotype" w:hAnsi="Palatino Linotype" w:cs="Calibri"/>
                <w:i/>
                <w:sz w:val="16"/>
                <w:szCs w:val="16"/>
              </w:rPr>
            </w:pPr>
          </w:p>
        </w:tc>
      </w:tr>
      <w:tr w:rsidR="009143AD" w:rsidRPr="00187FD5" w14:paraId="76046149" w14:textId="77777777" w:rsidTr="00DF2307">
        <w:trPr>
          <w:trHeight w:val="57"/>
          <w:jc w:val="center"/>
        </w:trPr>
        <w:tc>
          <w:tcPr>
            <w:tcW w:w="1194" w:type="dxa"/>
            <w:vMerge/>
            <w:shd w:val="clear" w:color="auto" w:fill="auto"/>
            <w:vAlign w:val="center"/>
          </w:tcPr>
          <w:p w14:paraId="768F9D02" w14:textId="77777777" w:rsidR="009143AD" w:rsidRPr="00187FD5" w:rsidRDefault="009143AD" w:rsidP="00DF2307">
            <w:pPr>
              <w:spacing w:line="360" w:lineRule="auto"/>
              <w:jc w:val="center"/>
              <w:rPr>
                <w:rFonts w:ascii="Palatino Linotype" w:hAnsi="Palatino Linotype" w:cs="Calibri"/>
                <w:i/>
                <w:sz w:val="16"/>
                <w:szCs w:val="16"/>
              </w:rPr>
            </w:pPr>
          </w:p>
        </w:tc>
        <w:tc>
          <w:tcPr>
            <w:tcW w:w="1366" w:type="dxa"/>
            <w:vMerge/>
            <w:shd w:val="clear" w:color="auto" w:fill="auto"/>
            <w:vAlign w:val="center"/>
          </w:tcPr>
          <w:p w14:paraId="7E873E66" w14:textId="77777777" w:rsidR="009143AD" w:rsidRPr="00187FD5" w:rsidRDefault="009143AD" w:rsidP="00DF2307">
            <w:pPr>
              <w:spacing w:line="360" w:lineRule="auto"/>
              <w:jc w:val="center"/>
              <w:rPr>
                <w:rFonts w:ascii="Palatino Linotype" w:hAnsi="Palatino Linotype" w:cs="Calibri"/>
                <w:i/>
                <w:sz w:val="16"/>
                <w:szCs w:val="16"/>
              </w:rPr>
            </w:pPr>
          </w:p>
        </w:tc>
        <w:tc>
          <w:tcPr>
            <w:tcW w:w="1062" w:type="dxa"/>
            <w:shd w:val="clear" w:color="auto" w:fill="auto"/>
            <w:vAlign w:val="center"/>
          </w:tcPr>
          <w:p w14:paraId="2571C5D1" w14:textId="77777777" w:rsidR="009143AD" w:rsidRPr="00187FD5" w:rsidRDefault="009143AD" w:rsidP="00DF2307">
            <w:pPr>
              <w:spacing w:line="360" w:lineRule="auto"/>
              <w:jc w:val="center"/>
              <w:rPr>
                <w:rFonts w:ascii="Palatino Linotype" w:hAnsi="Palatino Linotype" w:cs="Calibri"/>
                <w:i/>
                <w:sz w:val="16"/>
                <w:szCs w:val="16"/>
              </w:rPr>
            </w:pPr>
            <w:r w:rsidRPr="00187FD5">
              <w:rPr>
                <w:rFonts w:ascii="Palatino Linotype" w:hAnsi="Palatino Linotype" w:cs="Calibri"/>
                <w:i/>
                <w:sz w:val="16"/>
                <w:szCs w:val="16"/>
              </w:rPr>
              <w:t>Nombre(s)</w:t>
            </w:r>
          </w:p>
        </w:tc>
        <w:tc>
          <w:tcPr>
            <w:tcW w:w="1366" w:type="dxa"/>
            <w:shd w:val="clear" w:color="auto" w:fill="auto"/>
            <w:vAlign w:val="center"/>
          </w:tcPr>
          <w:p w14:paraId="18BEB905" w14:textId="77777777" w:rsidR="009143AD" w:rsidRPr="00187FD5" w:rsidRDefault="009143AD" w:rsidP="00DF2307">
            <w:pPr>
              <w:spacing w:line="360" w:lineRule="auto"/>
              <w:jc w:val="center"/>
              <w:rPr>
                <w:rFonts w:ascii="Palatino Linotype" w:hAnsi="Palatino Linotype" w:cs="Calibri"/>
                <w:i/>
                <w:sz w:val="16"/>
                <w:szCs w:val="16"/>
              </w:rPr>
            </w:pPr>
            <w:r w:rsidRPr="00187FD5">
              <w:rPr>
                <w:rFonts w:ascii="Palatino Linotype" w:hAnsi="Palatino Linotype" w:cs="Calibri"/>
                <w:i/>
                <w:sz w:val="16"/>
                <w:szCs w:val="16"/>
              </w:rPr>
              <w:t>Primer Apellido</w:t>
            </w:r>
          </w:p>
        </w:tc>
        <w:tc>
          <w:tcPr>
            <w:tcW w:w="1584" w:type="dxa"/>
            <w:shd w:val="clear" w:color="auto" w:fill="auto"/>
            <w:vAlign w:val="center"/>
          </w:tcPr>
          <w:p w14:paraId="67CCC357" w14:textId="77777777" w:rsidR="009143AD" w:rsidRPr="00187FD5" w:rsidRDefault="009143AD" w:rsidP="00DF2307">
            <w:pPr>
              <w:spacing w:line="360" w:lineRule="auto"/>
              <w:jc w:val="center"/>
              <w:rPr>
                <w:rFonts w:ascii="Palatino Linotype" w:hAnsi="Palatino Linotype" w:cs="Calibri"/>
                <w:i/>
                <w:sz w:val="16"/>
                <w:szCs w:val="16"/>
              </w:rPr>
            </w:pPr>
            <w:r w:rsidRPr="00187FD5">
              <w:rPr>
                <w:rFonts w:ascii="Palatino Linotype" w:hAnsi="Palatino Linotype" w:cs="Calibri"/>
                <w:i/>
                <w:sz w:val="16"/>
                <w:szCs w:val="16"/>
              </w:rPr>
              <w:t xml:space="preserve">Segundo Apellido </w:t>
            </w:r>
          </w:p>
        </w:tc>
        <w:tc>
          <w:tcPr>
            <w:tcW w:w="2076" w:type="dxa"/>
            <w:vMerge/>
            <w:shd w:val="clear" w:color="auto" w:fill="auto"/>
            <w:vAlign w:val="center"/>
          </w:tcPr>
          <w:p w14:paraId="356EC83B" w14:textId="77777777" w:rsidR="009143AD" w:rsidRPr="00187FD5" w:rsidRDefault="009143AD" w:rsidP="00DF2307">
            <w:pPr>
              <w:spacing w:line="360" w:lineRule="auto"/>
              <w:jc w:val="center"/>
              <w:rPr>
                <w:rFonts w:ascii="Palatino Linotype" w:hAnsi="Palatino Linotype" w:cs="Calibri"/>
                <w:i/>
                <w:sz w:val="16"/>
                <w:szCs w:val="16"/>
              </w:rPr>
            </w:pPr>
          </w:p>
        </w:tc>
      </w:tr>
      <w:tr w:rsidR="009143AD" w:rsidRPr="00187FD5" w14:paraId="60CBA3D3" w14:textId="77777777" w:rsidTr="00DF2307">
        <w:trPr>
          <w:trHeight w:val="57"/>
          <w:jc w:val="center"/>
        </w:trPr>
        <w:tc>
          <w:tcPr>
            <w:tcW w:w="1194" w:type="dxa"/>
            <w:shd w:val="clear" w:color="auto" w:fill="auto"/>
          </w:tcPr>
          <w:p w14:paraId="21153644" w14:textId="77777777" w:rsidR="009143AD" w:rsidRPr="00187FD5" w:rsidRDefault="009143AD" w:rsidP="00DF2307">
            <w:pPr>
              <w:spacing w:line="360" w:lineRule="auto"/>
              <w:jc w:val="both"/>
              <w:rPr>
                <w:rFonts w:ascii="Palatino Linotype" w:hAnsi="Palatino Linotype" w:cs="Calibri"/>
                <w:i/>
                <w:sz w:val="16"/>
                <w:szCs w:val="16"/>
              </w:rPr>
            </w:pPr>
          </w:p>
        </w:tc>
        <w:tc>
          <w:tcPr>
            <w:tcW w:w="1366" w:type="dxa"/>
            <w:shd w:val="clear" w:color="auto" w:fill="auto"/>
          </w:tcPr>
          <w:p w14:paraId="45CF9536" w14:textId="77777777" w:rsidR="009143AD" w:rsidRPr="00187FD5" w:rsidRDefault="009143AD" w:rsidP="00DF2307">
            <w:pPr>
              <w:spacing w:line="360" w:lineRule="auto"/>
              <w:jc w:val="both"/>
              <w:rPr>
                <w:rFonts w:ascii="Palatino Linotype" w:hAnsi="Palatino Linotype" w:cs="Calibri"/>
                <w:i/>
                <w:sz w:val="16"/>
                <w:szCs w:val="16"/>
              </w:rPr>
            </w:pPr>
          </w:p>
        </w:tc>
        <w:tc>
          <w:tcPr>
            <w:tcW w:w="1062" w:type="dxa"/>
            <w:shd w:val="clear" w:color="auto" w:fill="auto"/>
          </w:tcPr>
          <w:p w14:paraId="479C0F89" w14:textId="77777777" w:rsidR="009143AD" w:rsidRPr="00187FD5" w:rsidRDefault="009143AD" w:rsidP="00DF2307">
            <w:pPr>
              <w:spacing w:line="360" w:lineRule="auto"/>
              <w:jc w:val="both"/>
              <w:rPr>
                <w:rFonts w:ascii="Palatino Linotype" w:hAnsi="Palatino Linotype" w:cs="Calibri"/>
                <w:i/>
                <w:sz w:val="16"/>
                <w:szCs w:val="16"/>
              </w:rPr>
            </w:pPr>
          </w:p>
        </w:tc>
        <w:tc>
          <w:tcPr>
            <w:tcW w:w="1366" w:type="dxa"/>
            <w:shd w:val="clear" w:color="auto" w:fill="auto"/>
          </w:tcPr>
          <w:p w14:paraId="490CC938" w14:textId="77777777" w:rsidR="009143AD" w:rsidRPr="00187FD5" w:rsidRDefault="009143AD" w:rsidP="00DF2307">
            <w:pPr>
              <w:spacing w:line="360" w:lineRule="auto"/>
              <w:jc w:val="both"/>
              <w:rPr>
                <w:rFonts w:ascii="Palatino Linotype" w:hAnsi="Palatino Linotype" w:cs="Calibri"/>
                <w:i/>
                <w:sz w:val="16"/>
                <w:szCs w:val="16"/>
              </w:rPr>
            </w:pPr>
          </w:p>
        </w:tc>
        <w:tc>
          <w:tcPr>
            <w:tcW w:w="1584" w:type="dxa"/>
            <w:shd w:val="clear" w:color="auto" w:fill="auto"/>
          </w:tcPr>
          <w:p w14:paraId="0A904A01" w14:textId="77777777" w:rsidR="009143AD" w:rsidRPr="00187FD5" w:rsidRDefault="009143AD" w:rsidP="00DF2307">
            <w:pPr>
              <w:spacing w:line="360" w:lineRule="auto"/>
              <w:jc w:val="both"/>
              <w:rPr>
                <w:rFonts w:ascii="Palatino Linotype" w:hAnsi="Palatino Linotype" w:cs="Calibri"/>
                <w:i/>
                <w:sz w:val="16"/>
                <w:szCs w:val="16"/>
              </w:rPr>
            </w:pPr>
          </w:p>
        </w:tc>
        <w:tc>
          <w:tcPr>
            <w:tcW w:w="2076" w:type="dxa"/>
            <w:shd w:val="clear" w:color="auto" w:fill="auto"/>
          </w:tcPr>
          <w:p w14:paraId="5C73C7FA" w14:textId="77777777" w:rsidR="009143AD" w:rsidRPr="00187FD5" w:rsidRDefault="009143AD" w:rsidP="00DF2307">
            <w:pPr>
              <w:spacing w:line="360" w:lineRule="auto"/>
              <w:jc w:val="both"/>
              <w:rPr>
                <w:rFonts w:ascii="Palatino Linotype" w:hAnsi="Palatino Linotype" w:cs="Calibri"/>
                <w:i/>
                <w:sz w:val="16"/>
                <w:szCs w:val="16"/>
              </w:rPr>
            </w:pPr>
          </w:p>
        </w:tc>
      </w:tr>
      <w:tr w:rsidR="009143AD" w:rsidRPr="00187FD5" w14:paraId="64A83C68" w14:textId="77777777" w:rsidTr="00DF2307">
        <w:trPr>
          <w:trHeight w:val="57"/>
          <w:jc w:val="center"/>
        </w:trPr>
        <w:tc>
          <w:tcPr>
            <w:tcW w:w="1194" w:type="dxa"/>
            <w:shd w:val="clear" w:color="auto" w:fill="auto"/>
          </w:tcPr>
          <w:p w14:paraId="7F58C5F7" w14:textId="77777777" w:rsidR="009143AD" w:rsidRPr="00187FD5" w:rsidRDefault="009143AD" w:rsidP="00DF2307">
            <w:pPr>
              <w:spacing w:line="360" w:lineRule="auto"/>
              <w:jc w:val="both"/>
              <w:rPr>
                <w:rFonts w:ascii="Palatino Linotype" w:hAnsi="Palatino Linotype" w:cs="Calibri"/>
                <w:i/>
                <w:sz w:val="16"/>
                <w:szCs w:val="16"/>
              </w:rPr>
            </w:pPr>
          </w:p>
        </w:tc>
        <w:tc>
          <w:tcPr>
            <w:tcW w:w="1366" w:type="dxa"/>
            <w:shd w:val="clear" w:color="auto" w:fill="auto"/>
          </w:tcPr>
          <w:p w14:paraId="0BAF9FA7" w14:textId="77777777" w:rsidR="009143AD" w:rsidRPr="00187FD5" w:rsidRDefault="009143AD" w:rsidP="00DF2307">
            <w:pPr>
              <w:spacing w:line="360" w:lineRule="auto"/>
              <w:jc w:val="both"/>
              <w:rPr>
                <w:rFonts w:ascii="Palatino Linotype" w:hAnsi="Palatino Linotype" w:cs="Calibri"/>
                <w:i/>
                <w:sz w:val="16"/>
                <w:szCs w:val="16"/>
              </w:rPr>
            </w:pPr>
          </w:p>
        </w:tc>
        <w:tc>
          <w:tcPr>
            <w:tcW w:w="1062" w:type="dxa"/>
            <w:shd w:val="clear" w:color="auto" w:fill="auto"/>
          </w:tcPr>
          <w:p w14:paraId="6B8C7426" w14:textId="77777777" w:rsidR="009143AD" w:rsidRPr="00187FD5" w:rsidRDefault="009143AD" w:rsidP="00DF2307">
            <w:pPr>
              <w:spacing w:line="360" w:lineRule="auto"/>
              <w:jc w:val="both"/>
              <w:rPr>
                <w:rFonts w:ascii="Palatino Linotype" w:hAnsi="Palatino Linotype" w:cs="Calibri"/>
                <w:i/>
                <w:sz w:val="16"/>
                <w:szCs w:val="16"/>
              </w:rPr>
            </w:pPr>
          </w:p>
        </w:tc>
        <w:tc>
          <w:tcPr>
            <w:tcW w:w="1366" w:type="dxa"/>
            <w:shd w:val="clear" w:color="auto" w:fill="auto"/>
          </w:tcPr>
          <w:p w14:paraId="0650D5A3" w14:textId="77777777" w:rsidR="009143AD" w:rsidRPr="00187FD5" w:rsidRDefault="009143AD" w:rsidP="00DF2307">
            <w:pPr>
              <w:spacing w:line="360" w:lineRule="auto"/>
              <w:jc w:val="both"/>
              <w:rPr>
                <w:rFonts w:ascii="Palatino Linotype" w:hAnsi="Palatino Linotype" w:cs="Calibri"/>
                <w:i/>
                <w:sz w:val="16"/>
                <w:szCs w:val="16"/>
              </w:rPr>
            </w:pPr>
          </w:p>
        </w:tc>
        <w:tc>
          <w:tcPr>
            <w:tcW w:w="1584" w:type="dxa"/>
            <w:shd w:val="clear" w:color="auto" w:fill="auto"/>
          </w:tcPr>
          <w:p w14:paraId="66207D31" w14:textId="77777777" w:rsidR="009143AD" w:rsidRPr="00187FD5" w:rsidRDefault="009143AD" w:rsidP="00DF2307">
            <w:pPr>
              <w:spacing w:line="360" w:lineRule="auto"/>
              <w:jc w:val="both"/>
              <w:rPr>
                <w:rFonts w:ascii="Palatino Linotype" w:hAnsi="Palatino Linotype" w:cs="Calibri"/>
                <w:i/>
                <w:sz w:val="16"/>
                <w:szCs w:val="16"/>
              </w:rPr>
            </w:pPr>
          </w:p>
        </w:tc>
        <w:tc>
          <w:tcPr>
            <w:tcW w:w="2076" w:type="dxa"/>
            <w:shd w:val="clear" w:color="auto" w:fill="auto"/>
          </w:tcPr>
          <w:p w14:paraId="076FBCBC" w14:textId="77777777" w:rsidR="009143AD" w:rsidRPr="00187FD5" w:rsidRDefault="009143AD" w:rsidP="00DF2307">
            <w:pPr>
              <w:spacing w:line="360" w:lineRule="auto"/>
              <w:jc w:val="both"/>
              <w:rPr>
                <w:rFonts w:ascii="Palatino Linotype" w:hAnsi="Palatino Linotype" w:cs="Calibri"/>
                <w:i/>
                <w:sz w:val="16"/>
                <w:szCs w:val="16"/>
              </w:rPr>
            </w:pPr>
          </w:p>
        </w:tc>
      </w:tr>
      <w:tr w:rsidR="009143AD" w:rsidRPr="00187FD5" w14:paraId="31D5D394" w14:textId="77777777" w:rsidTr="00DF2307">
        <w:trPr>
          <w:trHeight w:val="57"/>
          <w:jc w:val="center"/>
        </w:trPr>
        <w:tc>
          <w:tcPr>
            <w:tcW w:w="1194" w:type="dxa"/>
            <w:shd w:val="clear" w:color="auto" w:fill="auto"/>
          </w:tcPr>
          <w:p w14:paraId="25223FE5" w14:textId="77777777" w:rsidR="009143AD" w:rsidRPr="00187FD5" w:rsidRDefault="009143AD" w:rsidP="00DF2307">
            <w:pPr>
              <w:spacing w:line="360" w:lineRule="auto"/>
              <w:jc w:val="both"/>
              <w:rPr>
                <w:rFonts w:ascii="Palatino Linotype" w:hAnsi="Palatino Linotype" w:cs="Calibri"/>
                <w:i/>
                <w:sz w:val="16"/>
                <w:szCs w:val="16"/>
              </w:rPr>
            </w:pPr>
          </w:p>
        </w:tc>
        <w:tc>
          <w:tcPr>
            <w:tcW w:w="1366" w:type="dxa"/>
            <w:shd w:val="clear" w:color="auto" w:fill="auto"/>
          </w:tcPr>
          <w:p w14:paraId="2DF9ED10" w14:textId="77777777" w:rsidR="009143AD" w:rsidRPr="00187FD5" w:rsidRDefault="009143AD" w:rsidP="00DF2307">
            <w:pPr>
              <w:spacing w:line="360" w:lineRule="auto"/>
              <w:jc w:val="both"/>
              <w:rPr>
                <w:rFonts w:ascii="Palatino Linotype" w:hAnsi="Palatino Linotype" w:cs="Calibri"/>
                <w:i/>
                <w:sz w:val="16"/>
                <w:szCs w:val="16"/>
              </w:rPr>
            </w:pPr>
          </w:p>
        </w:tc>
        <w:tc>
          <w:tcPr>
            <w:tcW w:w="1062" w:type="dxa"/>
            <w:shd w:val="clear" w:color="auto" w:fill="auto"/>
          </w:tcPr>
          <w:p w14:paraId="6808537B" w14:textId="77777777" w:rsidR="009143AD" w:rsidRPr="00187FD5" w:rsidRDefault="009143AD" w:rsidP="00DF2307">
            <w:pPr>
              <w:spacing w:line="360" w:lineRule="auto"/>
              <w:jc w:val="both"/>
              <w:rPr>
                <w:rFonts w:ascii="Palatino Linotype" w:hAnsi="Palatino Linotype" w:cs="Calibri"/>
                <w:i/>
                <w:sz w:val="16"/>
                <w:szCs w:val="16"/>
              </w:rPr>
            </w:pPr>
          </w:p>
        </w:tc>
        <w:tc>
          <w:tcPr>
            <w:tcW w:w="1366" w:type="dxa"/>
            <w:shd w:val="clear" w:color="auto" w:fill="auto"/>
          </w:tcPr>
          <w:p w14:paraId="22777944" w14:textId="77777777" w:rsidR="009143AD" w:rsidRPr="00187FD5" w:rsidRDefault="009143AD" w:rsidP="00DF2307">
            <w:pPr>
              <w:spacing w:line="360" w:lineRule="auto"/>
              <w:jc w:val="both"/>
              <w:rPr>
                <w:rFonts w:ascii="Palatino Linotype" w:hAnsi="Palatino Linotype" w:cs="Calibri"/>
                <w:i/>
                <w:sz w:val="16"/>
                <w:szCs w:val="16"/>
              </w:rPr>
            </w:pPr>
          </w:p>
        </w:tc>
        <w:tc>
          <w:tcPr>
            <w:tcW w:w="1584" w:type="dxa"/>
            <w:shd w:val="clear" w:color="auto" w:fill="auto"/>
          </w:tcPr>
          <w:p w14:paraId="5C73E88A" w14:textId="77777777" w:rsidR="009143AD" w:rsidRPr="00187FD5" w:rsidRDefault="009143AD" w:rsidP="00DF2307">
            <w:pPr>
              <w:spacing w:line="360" w:lineRule="auto"/>
              <w:jc w:val="both"/>
              <w:rPr>
                <w:rFonts w:ascii="Palatino Linotype" w:hAnsi="Palatino Linotype" w:cs="Calibri"/>
                <w:i/>
                <w:sz w:val="16"/>
                <w:szCs w:val="16"/>
              </w:rPr>
            </w:pPr>
          </w:p>
        </w:tc>
        <w:tc>
          <w:tcPr>
            <w:tcW w:w="2076" w:type="dxa"/>
            <w:shd w:val="clear" w:color="auto" w:fill="auto"/>
          </w:tcPr>
          <w:p w14:paraId="65ACD0DE" w14:textId="77777777" w:rsidR="009143AD" w:rsidRPr="00187FD5" w:rsidRDefault="009143AD" w:rsidP="00DF2307">
            <w:pPr>
              <w:spacing w:line="360" w:lineRule="auto"/>
              <w:jc w:val="both"/>
              <w:rPr>
                <w:rFonts w:ascii="Palatino Linotype" w:hAnsi="Palatino Linotype" w:cs="Calibri"/>
                <w:i/>
                <w:sz w:val="16"/>
                <w:szCs w:val="16"/>
              </w:rPr>
            </w:pPr>
          </w:p>
        </w:tc>
      </w:tr>
      <w:bookmarkEnd w:id="50"/>
    </w:tbl>
    <w:p w14:paraId="7322A310" w14:textId="77777777" w:rsidR="009143AD" w:rsidRPr="00187FD5" w:rsidRDefault="009143AD" w:rsidP="009143AD">
      <w:pPr>
        <w:rPr>
          <w:rFonts w:ascii="Palatino Linotype" w:eastAsia="Calibri" w:hAnsi="Palatino Linotype" w:cs="Arial"/>
          <w:color w:val="000000" w:themeColor="text1"/>
        </w:rPr>
      </w:pPr>
    </w:p>
    <w:tbl>
      <w:tblPr>
        <w:tblW w:w="8338" w:type="dxa"/>
        <w:jc w:val="center"/>
        <w:tblCellMar>
          <w:left w:w="70" w:type="dxa"/>
          <w:right w:w="70" w:type="dxa"/>
        </w:tblCellMar>
        <w:tblLook w:val="04A0" w:firstRow="1" w:lastRow="0" w:firstColumn="1" w:lastColumn="0" w:noHBand="0" w:noVBand="1"/>
      </w:tblPr>
      <w:tblGrid>
        <w:gridCol w:w="1198"/>
        <w:gridCol w:w="603"/>
        <w:gridCol w:w="677"/>
        <w:gridCol w:w="964"/>
        <w:gridCol w:w="964"/>
        <w:gridCol w:w="1086"/>
        <w:gridCol w:w="985"/>
        <w:gridCol w:w="864"/>
        <w:gridCol w:w="997"/>
      </w:tblGrid>
      <w:tr w:rsidR="009143AD" w:rsidRPr="00187FD5" w14:paraId="4D416069" w14:textId="77777777" w:rsidTr="009143AD">
        <w:trPr>
          <w:trHeight w:val="35"/>
          <w:jc w:val="center"/>
        </w:trPr>
        <w:tc>
          <w:tcPr>
            <w:tcW w:w="8338"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14:paraId="12D695E6" w14:textId="77777777" w:rsidR="009143AD" w:rsidRPr="00187FD5" w:rsidRDefault="009143AD" w:rsidP="00DF2307">
            <w:pPr>
              <w:spacing w:line="360" w:lineRule="auto"/>
              <w:jc w:val="center"/>
              <w:rPr>
                <w:rFonts w:ascii="Palatino Linotype" w:hAnsi="Palatino Linotype"/>
                <w:i/>
                <w:sz w:val="16"/>
                <w:szCs w:val="16"/>
              </w:rPr>
            </w:pPr>
            <w:r w:rsidRPr="00187FD5">
              <w:rPr>
                <w:rFonts w:ascii="Palatino Linotype" w:hAnsi="Palatino Linotype" w:cs="Calibri"/>
                <w:i/>
                <w:sz w:val="16"/>
                <w:szCs w:val="16"/>
              </w:rPr>
              <w:t>Información curricular</w:t>
            </w:r>
          </w:p>
        </w:tc>
      </w:tr>
      <w:tr w:rsidR="009143AD" w:rsidRPr="00187FD5" w14:paraId="67872EE8" w14:textId="77777777" w:rsidTr="009143AD">
        <w:trPr>
          <w:trHeight w:val="35"/>
          <w:jc w:val="center"/>
        </w:trPr>
        <w:tc>
          <w:tcPr>
            <w:tcW w:w="2797"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14:paraId="601C7D66" w14:textId="77777777" w:rsidR="009143AD" w:rsidRPr="00187FD5" w:rsidRDefault="009143AD" w:rsidP="00DF2307">
            <w:pPr>
              <w:spacing w:line="360" w:lineRule="auto"/>
              <w:jc w:val="center"/>
              <w:rPr>
                <w:rFonts w:ascii="Palatino Linotype" w:hAnsi="Palatino Linotype"/>
                <w:i/>
                <w:sz w:val="16"/>
                <w:szCs w:val="16"/>
              </w:rPr>
            </w:pPr>
            <w:r w:rsidRPr="00187FD5">
              <w:rPr>
                <w:rFonts w:ascii="Palatino Linotype" w:hAnsi="Palatino Linotype" w:cs="Calibri"/>
                <w:i/>
                <w:sz w:val="16"/>
                <w:szCs w:val="16"/>
              </w:rPr>
              <w:t>Escolaridad</w:t>
            </w:r>
          </w:p>
        </w:tc>
        <w:tc>
          <w:tcPr>
            <w:tcW w:w="5540" w:type="dxa"/>
            <w:gridSpan w:val="6"/>
            <w:tcBorders>
              <w:top w:val="dotted" w:sz="4" w:space="0" w:color="auto"/>
              <w:left w:val="nil"/>
              <w:bottom w:val="dotted" w:sz="4" w:space="0" w:color="auto"/>
              <w:right w:val="dotted" w:sz="4" w:space="0" w:color="auto"/>
            </w:tcBorders>
            <w:shd w:val="clear" w:color="auto" w:fill="auto"/>
            <w:vAlign w:val="center"/>
            <w:hideMark/>
          </w:tcPr>
          <w:p w14:paraId="4003A96A" w14:textId="77777777" w:rsidR="009143AD" w:rsidRPr="00187FD5" w:rsidRDefault="009143AD" w:rsidP="00DF2307">
            <w:pPr>
              <w:spacing w:line="360" w:lineRule="auto"/>
              <w:jc w:val="center"/>
              <w:rPr>
                <w:rFonts w:ascii="Palatino Linotype" w:hAnsi="Palatino Linotype"/>
                <w:i/>
                <w:sz w:val="16"/>
                <w:szCs w:val="16"/>
              </w:rPr>
            </w:pPr>
            <w:r w:rsidRPr="00187FD5">
              <w:rPr>
                <w:rFonts w:ascii="Palatino Linotype" w:hAnsi="Palatino Linotype" w:cs="Calibri"/>
                <w:i/>
                <w:sz w:val="16"/>
                <w:szCs w:val="16"/>
              </w:rPr>
              <w:t>Experiencia laboral (tres últimos empleos)</w:t>
            </w:r>
          </w:p>
        </w:tc>
      </w:tr>
      <w:tr w:rsidR="009143AD" w:rsidRPr="00187FD5" w14:paraId="7CA1AF7F" w14:textId="77777777" w:rsidTr="009143AD">
        <w:trPr>
          <w:trHeight w:val="35"/>
          <w:jc w:val="center"/>
        </w:trPr>
        <w:tc>
          <w:tcPr>
            <w:tcW w:w="1562" w:type="dxa"/>
            <w:tcBorders>
              <w:top w:val="nil"/>
              <w:left w:val="dotted" w:sz="4" w:space="0" w:color="auto"/>
              <w:bottom w:val="dotted" w:sz="4" w:space="0" w:color="auto"/>
              <w:right w:val="dotted" w:sz="4" w:space="0" w:color="auto"/>
            </w:tcBorders>
            <w:shd w:val="clear" w:color="auto" w:fill="auto"/>
            <w:vAlign w:val="center"/>
            <w:hideMark/>
          </w:tcPr>
          <w:p w14:paraId="481F6D99" w14:textId="77777777" w:rsidR="009143AD" w:rsidRPr="00187FD5" w:rsidRDefault="009143AD" w:rsidP="00DF2307">
            <w:pPr>
              <w:spacing w:line="360" w:lineRule="auto"/>
              <w:jc w:val="center"/>
              <w:rPr>
                <w:rFonts w:ascii="Palatino Linotype" w:hAnsi="Palatino Linotype"/>
                <w:i/>
                <w:sz w:val="16"/>
                <w:szCs w:val="16"/>
              </w:rPr>
            </w:pPr>
            <w:r w:rsidRPr="00187FD5">
              <w:rPr>
                <w:rFonts w:ascii="Palatino Linotype" w:hAnsi="Palatino Linotype" w:cs="Calibri"/>
                <w:i/>
                <w:sz w:val="16"/>
                <w:szCs w:val="16"/>
                <w:u w:val="single"/>
              </w:rPr>
              <w:t>Nivel máximo de estudios</w:t>
            </w:r>
            <w:r w:rsidRPr="00187FD5">
              <w:rPr>
                <w:rFonts w:ascii="Palatino Linotype" w:hAnsi="Palatino Linotype" w:cs="Calibri"/>
                <w:i/>
                <w:sz w:val="16"/>
                <w:szCs w:val="16"/>
              </w:rPr>
              <w:t xml:space="preserve"> (ninguno, primaria, secundaria, bachillerato, técnica, licenciatura, maestría, doctorado, posdoctorado)</w:t>
            </w:r>
          </w:p>
        </w:tc>
        <w:tc>
          <w:tcPr>
            <w:tcW w:w="582" w:type="dxa"/>
            <w:tcBorders>
              <w:top w:val="nil"/>
              <w:left w:val="nil"/>
              <w:bottom w:val="dotted" w:sz="4" w:space="0" w:color="auto"/>
              <w:right w:val="dotted" w:sz="4" w:space="0" w:color="auto"/>
            </w:tcBorders>
            <w:shd w:val="clear" w:color="auto" w:fill="auto"/>
            <w:vAlign w:val="center"/>
            <w:hideMark/>
          </w:tcPr>
          <w:p w14:paraId="78BC4EF6" w14:textId="77777777" w:rsidR="009143AD" w:rsidRPr="00187FD5" w:rsidRDefault="009143AD" w:rsidP="00DF2307">
            <w:pPr>
              <w:spacing w:line="360" w:lineRule="auto"/>
              <w:jc w:val="center"/>
              <w:rPr>
                <w:rFonts w:ascii="Palatino Linotype" w:hAnsi="Palatino Linotype"/>
                <w:i/>
                <w:sz w:val="16"/>
                <w:szCs w:val="16"/>
              </w:rPr>
            </w:pPr>
            <w:r w:rsidRPr="00187FD5">
              <w:rPr>
                <w:rFonts w:ascii="Palatino Linotype" w:hAnsi="Palatino Linotype"/>
                <w:i/>
                <w:sz w:val="16"/>
                <w:szCs w:val="16"/>
              </w:rPr>
              <w:t>Área de estudio</w:t>
            </w:r>
          </w:p>
        </w:tc>
        <w:tc>
          <w:tcPr>
            <w:tcW w:w="653" w:type="dxa"/>
            <w:tcBorders>
              <w:top w:val="nil"/>
              <w:left w:val="nil"/>
              <w:bottom w:val="dotted" w:sz="4" w:space="0" w:color="auto"/>
              <w:right w:val="dotted" w:sz="4" w:space="0" w:color="auto"/>
            </w:tcBorders>
            <w:shd w:val="clear" w:color="auto" w:fill="auto"/>
            <w:vAlign w:val="center"/>
            <w:hideMark/>
          </w:tcPr>
          <w:p w14:paraId="6B2E1F09" w14:textId="77777777" w:rsidR="009143AD" w:rsidRPr="00187FD5" w:rsidRDefault="009143AD" w:rsidP="00DF2307">
            <w:pPr>
              <w:spacing w:line="360" w:lineRule="auto"/>
              <w:jc w:val="center"/>
              <w:rPr>
                <w:rFonts w:ascii="Palatino Linotype" w:hAnsi="Palatino Linotype"/>
                <w:i/>
                <w:sz w:val="16"/>
                <w:szCs w:val="16"/>
              </w:rPr>
            </w:pPr>
            <w:r w:rsidRPr="00187FD5">
              <w:rPr>
                <w:rFonts w:ascii="Palatino Linotype" w:hAnsi="Palatino Linotype"/>
                <w:i/>
                <w:sz w:val="16"/>
                <w:szCs w:val="16"/>
              </w:rPr>
              <w:t>Carrera genérica</w:t>
            </w:r>
          </w:p>
        </w:tc>
        <w:tc>
          <w:tcPr>
            <w:tcW w:w="0" w:type="auto"/>
            <w:tcBorders>
              <w:top w:val="nil"/>
              <w:left w:val="nil"/>
              <w:bottom w:val="dotted" w:sz="4" w:space="0" w:color="auto"/>
              <w:right w:val="dotted" w:sz="4" w:space="0" w:color="auto"/>
            </w:tcBorders>
            <w:shd w:val="clear" w:color="auto" w:fill="auto"/>
            <w:vAlign w:val="center"/>
            <w:hideMark/>
          </w:tcPr>
          <w:p w14:paraId="63699D38" w14:textId="77777777" w:rsidR="009143AD" w:rsidRPr="00187FD5" w:rsidRDefault="009143AD" w:rsidP="00DF2307">
            <w:pPr>
              <w:spacing w:line="360" w:lineRule="auto"/>
              <w:jc w:val="center"/>
              <w:rPr>
                <w:rFonts w:ascii="Palatino Linotype" w:hAnsi="Palatino Linotype" w:cs="Calibri"/>
                <w:i/>
                <w:sz w:val="16"/>
                <w:szCs w:val="16"/>
              </w:rPr>
            </w:pPr>
            <w:r w:rsidRPr="00187FD5">
              <w:rPr>
                <w:rFonts w:ascii="Palatino Linotype" w:hAnsi="Palatino Linotype" w:cs="Calibri"/>
                <w:i/>
                <w:sz w:val="16"/>
                <w:szCs w:val="16"/>
              </w:rPr>
              <w:t xml:space="preserve">inicio </w:t>
            </w:r>
          </w:p>
          <w:p w14:paraId="65C15E69" w14:textId="77777777" w:rsidR="009143AD" w:rsidRPr="00187FD5" w:rsidRDefault="009143AD" w:rsidP="00DF2307">
            <w:pPr>
              <w:spacing w:line="360" w:lineRule="auto"/>
              <w:jc w:val="center"/>
              <w:rPr>
                <w:rFonts w:ascii="Palatino Linotype" w:hAnsi="Palatino Linotype"/>
                <w:i/>
                <w:sz w:val="16"/>
                <w:szCs w:val="16"/>
              </w:rPr>
            </w:pPr>
            <w:r w:rsidRPr="00187FD5">
              <w:rPr>
                <w:rFonts w:ascii="Palatino Linotype" w:hAnsi="Palatino Linotype" w:cs="Calibri"/>
                <w:i/>
                <w:sz w:val="16"/>
                <w:szCs w:val="16"/>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14:paraId="464FBFA8" w14:textId="77777777" w:rsidR="009143AD" w:rsidRPr="00187FD5" w:rsidRDefault="009143AD" w:rsidP="00DF2307">
            <w:pPr>
              <w:spacing w:line="360" w:lineRule="auto"/>
              <w:jc w:val="center"/>
              <w:rPr>
                <w:rFonts w:ascii="Palatino Linotype" w:hAnsi="Palatino Linotype"/>
                <w:i/>
                <w:sz w:val="16"/>
                <w:szCs w:val="16"/>
              </w:rPr>
            </w:pPr>
            <w:r w:rsidRPr="00187FD5">
              <w:rPr>
                <w:rFonts w:ascii="Palatino Linotype" w:hAnsi="Palatino Linotype" w:cs="Calibri"/>
                <w:i/>
                <w:sz w:val="16"/>
                <w:szCs w:val="16"/>
              </w:rPr>
              <w:t xml:space="preserve">conclusión (Periodo día/mes/año) </w:t>
            </w:r>
          </w:p>
        </w:tc>
        <w:tc>
          <w:tcPr>
            <w:tcW w:w="1026" w:type="dxa"/>
            <w:tcBorders>
              <w:top w:val="nil"/>
              <w:left w:val="nil"/>
              <w:bottom w:val="dotted" w:sz="4" w:space="0" w:color="auto"/>
              <w:right w:val="dotted" w:sz="4" w:space="0" w:color="auto"/>
            </w:tcBorders>
            <w:shd w:val="clear" w:color="auto" w:fill="auto"/>
            <w:vAlign w:val="center"/>
            <w:hideMark/>
          </w:tcPr>
          <w:p w14:paraId="7C785DE1" w14:textId="77777777" w:rsidR="009143AD" w:rsidRPr="00187FD5" w:rsidRDefault="009143AD" w:rsidP="00DF2307">
            <w:pPr>
              <w:spacing w:line="360" w:lineRule="auto"/>
              <w:jc w:val="center"/>
              <w:rPr>
                <w:rFonts w:ascii="Palatino Linotype" w:hAnsi="Palatino Linotype"/>
                <w:i/>
                <w:sz w:val="16"/>
                <w:szCs w:val="16"/>
              </w:rPr>
            </w:pPr>
            <w:r w:rsidRPr="00187FD5">
              <w:rPr>
                <w:rFonts w:ascii="Palatino Linotype" w:hAnsi="Palatino Linotype" w:cs="Calibri"/>
                <w:i/>
                <w:sz w:val="16"/>
                <w:szCs w:val="16"/>
              </w:rPr>
              <w:t>Denominación de la Institución / empresa</w:t>
            </w:r>
          </w:p>
        </w:tc>
        <w:tc>
          <w:tcPr>
            <w:tcW w:w="930" w:type="dxa"/>
            <w:tcBorders>
              <w:top w:val="nil"/>
              <w:left w:val="nil"/>
              <w:bottom w:val="dotted" w:sz="4" w:space="0" w:color="auto"/>
              <w:right w:val="dotted" w:sz="4" w:space="0" w:color="auto"/>
            </w:tcBorders>
            <w:shd w:val="clear" w:color="auto" w:fill="auto"/>
            <w:vAlign w:val="center"/>
            <w:hideMark/>
          </w:tcPr>
          <w:p w14:paraId="30B67661" w14:textId="77777777" w:rsidR="009143AD" w:rsidRPr="00187FD5" w:rsidRDefault="009143AD" w:rsidP="00DF2307">
            <w:pPr>
              <w:spacing w:line="360" w:lineRule="auto"/>
              <w:jc w:val="center"/>
              <w:rPr>
                <w:rFonts w:ascii="Palatino Linotype" w:hAnsi="Palatino Linotype"/>
                <w:i/>
                <w:sz w:val="16"/>
                <w:szCs w:val="16"/>
              </w:rPr>
            </w:pPr>
            <w:r w:rsidRPr="00187FD5">
              <w:rPr>
                <w:rFonts w:ascii="Palatino Linotype" w:hAnsi="Palatino Linotype" w:cs="Calibri"/>
                <w:i/>
                <w:sz w:val="16"/>
                <w:szCs w:val="16"/>
              </w:rPr>
              <w:t>Cargo o puesto desempeñado</w:t>
            </w:r>
          </w:p>
        </w:tc>
        <w:tc>
          <w:tcPr>
            <w:tcW w:w="816" w:type="dxa"/>
            <w:tcBorders>
              <w:top w:val="nil"/>
              <w:left w:val="nil"/>
              <w:bottom w:val="nil"/>
              <w:right w:val="dotted" w:sz="4" w:space="0" w:color="auto"/>
            </w:tcBorders>
            <w:shd w:val="clear" w:color="auto" w:fill="auto"/>
            <w:vAlign w:val="center"/>
            <w:hideMark/>
          </w:tcPr>
          <w:p w14:paraId="62E8219B" w14:textId="77777777" w:rsidR="009143AD" w:rsidRPr="00187FD5" w:rsidRDefault="009143AD" w:rsidP="00DF2307">
            <w:pPr>
              <w:spacing w:line="360" w:lineRule="auto"/>
              <w:jc w:val="center"/>
              <w:rPr>
                <w:rFonts w:ascii="Palatino Linotype" w:hAnsi="Palatino Linotype"/>
                <w:i/>
                <w:sz w:val="16"/>
                <w:szCs w:val="16"/>
              </w:rPr>
            </w:pPr>
            <w:r w:rsidRPr="00187FD5">
              <w:rPr>
                <w:rFonts w:ascii="Palatino Linotype" w:hAnsi="Palatino Linotype"/>
                <w:i/>
                <w:sz w:val="16"/>
                <w:szCs w:val="16"/>
              </w:rPr>
              <w:t>Campo de experiencia</w:t>
            </w:r>
          </w:p>
        </w:tc>
        <w:tc>
          <w:tcPr>
            <w:tcW w:w="941" w:type="dxa"/>
            <w:tcBorders>
              <w:top w:val="nil"/>
              <w:left w:val="nil"/>
              <w:bottom w:val="nil"/>
              <w:right w:val="dotted" w:sz="4" w:space="0" w:color="auto"/>
            </w:tcBorders>
            <w:shd w:val="clear" w:color="auto" w:fill="auto"/>
            <w:vAlign w:val="center"/>
            <w:hideMark/>
          </w:tcPr>
          <w:p w14:paraId="7E5E2440" w14:textId="77777777" w:rsidR="009143AD" w:rsidRPr="00187FD5" w:rsidRDefault="009143AD" w:rsidP="00DF2307">
            <w:pPr>
              <w:spacing w:line="360" w:lineRule="auto"/>
              <w:jc w:val="center"/>
              <w:rPr>
                <w:rFonts w:ascii="Palatino Linotype" w:hAnsi="Palatino Linotype"/>
                <w:i/>
                <w:sz w:val="16"/>
                <w:szCs w:val="16"/>
              </w:rPr>
            </w:pPr>
            <w:r w:rsidRPr="00187FD5">
              <w:rPr>
                <w:rFonts w:ascii="Palatino Linotype" w:hAnsi="Palatino Linotype"/>
                <w:i/>
                <w:sz w:val="16"/>
                <w:szCs w:val="16"/>
              </w:rPr>
              <w:t>Hipervínculo a la versión pública del currículum</w:t>
            </w:r>
          </w:p>
        </w:tc>
      </w:tr>
    </w:tbl>
    <w:p w14:paraId="33D2FFB0" w14:textId="77777777" w:rsidR="009143AD" w:rsidRPr="00187FD5" w:rsidRDefault="009143AD" w:rsidP="009143AD">
      <w:pPr>
        <w:pStyle w:val="Prrafodelista"/>
        <w:spacing w:before="240" w:after="240" w:line="360" w:lineRule="auto"/>
        <w:ind w:left="0"/>
        <w:contextualSpacing/>
        <w:jc w:val="both"/>
        <w:rPr>
          <w:rFonts w:ascii="Palatino Linotype" w:eastAsia="MS Mincho" w:hAnsi="Palatino Linotype"/>
          <w:lang w:val="es-ES_tradnl"/>
        </w:rPr>
      </w:pPr>
    </w:p>
    <w:p w14:paraId="2C0F8C85" w14:textId="77777777" w:rsidR="009143AD" w:rsidRPr="00187FD5" w:rsidRDefault="001B6AA8" w:rsidP="009143AD">
      <w:pPr>
        <w:pStyle w:val="Prrafodelista"/>
        <w:numPr>
          <w:ilvl w:val="0"/>
          <w:numId w:val="6"/>
        </w:numPr>
        <w:spacing w:before="240" w:after="240" w:line="360" w:lineRule="auto"/>
        <w:ind w:left="0" w:firstLine="0"/>
        <w:contextualSpacing/>
        <w:jc w:val="both"/>
        <w:rPr>
          <w:rFonts w:ascii="Palatino Linotype" w:eastAsia="MS Mincho" w:hAnsi="Palatino Linotype"/>
          <w:lang w:val="es-ES_tradnl"/>
        </w:rPr>
      </w:pPr>
      <w:r w:rsidRPr="00187FD5">
        <w:rPr>
          <w:rFonts w:ascii="Palatino Linotype" w:eastAsia="Calibri" w:hAnsi="Palatino Linotype" w:cs="Arial"/>
          <w:color w:val="000000" w:themeColor="text1"/>
        </w:rPr>
        <w:t xml:space="preserve">Así, </w:t>
      </w:r>
      <w:r w:rsidRPr="00187FD5">
        <w:rPr>
          <w:rFonts w:ascii="Palatino Linotype" w:hAnsi="Palatino Linotype"/>
        </w:rPr>
        <w:t xml:space="preserve">como bien se advierte el </w:t>
      </w:r>
      <w:r w:rsidRPr="00187FD5">
        <w:rPr>
          <w:rFonts w:ascii="Palatino Linotype" w:hAnsi="Palatino Linotype" w:cs="Arial"/>
          <w:i/>
        </w:rPr>
        <w:t xml:space="preserve">Currículum Vitae </w:t>
      </w:r>
      <w:r w:rsidRPr="00187FD5">
        <w:rPr>
          <w:rFonts w:ascii="Palatino Linotype" w:hAnsi="Palatino Linotype"/>
          <w:b/>
          <w:i/>
        </w:rPr>
        <w:t>(</w:t>
      </w:r>
      <w:r w:rsidRPr="00187FD5">
        <w:rPr>
          <w:rFonts w:ascii="Palatino Linotype" w:hAnsi="Palatino Linotype"/>
          <w:b/>
        </w:rPr>
        <w:t>con o sin fotografía)</w:t>
      </w:r>
      <w:r w:rsidRPr="00187FD5">
        <w:rPr>
          <w:rFonts w:ascii="Palatino Linotype" w:hAnsi="Palatino Linotype" w:cs="Arial"/>
          <w:i/>
        </w:rPr>
        <w:t xml:space="preserve"> </w:t>
      </w:r>
      <w:r w:rsidRPr="00187FD5">
        <w:rPr>
          <w:rFonts w:ascii="Palatino Linotype" w:hAnsi="Palatino Linotype" w:cs="Arial"/>
        </w:rPr>
        <w:t>es un documento que no necesariamente, ha de constar en los archivos de los Sujeto Obligados; no obstante, de constar en los archivos de los mismos, éstos deben ser entregados a los particulares que así lo soliciten, de conformidad en los previsto en los artículos 4 y 12 de la Ley adjetiva.</w:t>
      </w:r>
    </w:p>
    <w:p w14:paraId="56990E1B" w14:textId="77777777" w:rsidR="009143AD" w:rsidRPr="00187FD5" w:rsidRDefault="009143AD" w:rsidP="009143AD">
      <w:pPr>
        <w:pStyle w:val="Prrafodelista"/>
        <w:spacing w:before="240" w:after="240" w:line="360" w:lineRule="auto"/>
        <w:ind w:left="0"/>
        <w:contextualSpacing/>
        <w:jc w:val="both"/>
        <w:rPr>
          <w:rFonts w:ascii="Palatino Linotype" w:eastAsia="MS Mincho" w:hAnsi="Palatino Linotype"/>
          <w:lang w:val="es-ES_tradnl"/>
        </w:rPr>
      </w:pPr>
    </w:p>
    <w:p w14:paraId="0F5C25D3" w14:textId="6B8E8BE0" w:rsidR="001B6AA8" w:rsidRPr="00187FD5" w:rsidRDefault="001B6AA8" w:rsidP="009143AD">
      <w:pPr>
        <w:pStyle w:val="Prrafodelista"/>
        <w:numPr>
          <w:ilvl w:val="0"/>
          <w:numId w:val="6"/>
        </w:numPr>
        <w:spacing w:before="240" w:after="240" w:line="360" w:lineRule="auto"/>
        <w:ind w:left="0" w:firstLine="0"/>
        <w:contextualSpacing/>
        <w:jc w:val="both"/>
        <w:rPr>
          <w:rFonts w:ascii="Palatino Linotype" w:eastAsia="MS Mincho" w:hAnsi="Palatino Linotype"/>
          <w:lang w:val="es-ES_tradnl"/>
        </w:rPr>
      </w:pPr>
      <w:r w:rsidRPr="00187FD5">
        <w:rPr>
          <w:rFonts w:ascii="Palatino Linotype" w:eastAsia="Calibri" w:hAnsi="Palatino Linotype" w:cs="Arial"/>
          <w:color w:val="000000" w:themeColor="text1"/>
        </w:rPr>
        <w:t>Así, se</w:t>
      </w:r>
      <w:r w:rsidRPr="00187FD5">
        <w:rPr>
          <w:rFonts w:ascii="Palatino Linotype" w:hAnsi="Palatino Linotype" w:cs="Arial"/>
        </w:rPr>
        <w:t xml:space="preserve"> debe precisarse, que existen expresiones documentales, que acorde a las funciones, facultades, atribuciones y competencias de los Sujetos Obligados, pudieran reflejar la información que generalmente se contiene en el </w:t>
      </w:r>
      <w:r w:rsidRPr="00187FD5">
        <w:rPr>
          <w:rFonts w:ascii="Palatino Linotype" w:hAnsi="Palatino Linotype" w:cs="Arial"/>
          <w:i/>
        </w:rPr>
        <w:t>Currículum Vitae</w:t>
      </w:r>
      <w:r w:rsidRPr="00187FD5">
        <w:rPr>
          <w:rFonts w:ascii="Palatino Linotype" w:hAnsi="Palatino Linotype" w:cs="Arial"/>
        </w:rPr>
        <w:t xml:space="preserve">, tales como, la </w:t>
      </w:r>
      <w:r w:rsidRPr="00187FD5">
        <w:rPr>
          <w:rFonts w:ascii="Palatino Linotype" w:hAnsi="Palatino Linotype"/>
          <w:bCs/>
          <w:i/>
          <w:iCs/>
        </w:rPr>
        <w:t>solicitud de empleo</w:t>
      </w:r>
      <w:r w:rsidRPr="00187FD5">
        <w:rPr>
          <w:rFonts w:ascii="Palatino Linotype" w:hAnsi="Palatino Linotype" w:cs="Arial"/>
          <w:bCs/>
        </w:rPr>
        <w:t>, a que</w:t>
      </w:r>
      <w:r w:rsidRPr="00187FD5">
        <w:rPr>
          <w:rFonts w:ascii="Palatino Linotype" w:hAnsi="Palatino Linotype" w:cs="Arial"/>
        </w:rPr>
        <w:t xml:space="preserve"> hace referencia el </w:t>
      </w:r>
      <w:r w:rsidRPr="00187FD5">
        <w:rPr>
          <w:rFonts w:ascii="Palatino Linotype" w:hAnsi="Palatino Linotype"/>
        </w:rPr>
        <w:t xml:space="preserve">artículo 47, fracción I, de la Ley del Trabajo de los Servidores Públicos del Estado y Municipios, así como, las </w:t>
      </w:r>
      <w:r w:rsidRPr="00187FD5">
        <w:rPr>
          <w:rFonts w:ascii="Palatino Linotype" w:hAnsi="Palatino Linotype"/>
          <w:i/>
          <w:iCs/>
        </w:rPr>
        <w:t>fichas curriculares</w:t>
      </w:r>
      <w:r w:rsidRPr="00187FD5">
        <w:rPr>
          <w:rFonts w:ascii="Palatino Linotype" w:hAnsi="Palatino Linotype"/>
        </w:rPr>
        <w:t xml:space="preserve"> en cumplimiento al artículo 92, fracción XXI de la </w:t>
      </w:r>
      <w:r w:rsidRPr="00187FD5">
        <w:rPr>
          <w:rFonts w:ascii="Palatino Linotype" w:hAnsi="Palatino Linotype"/>
          <w:szCs w:val="17"/>
          <w:lang w:eastAsia="es-ES_tradnl"/>
        </w:rPr>
        <w:t xml:space="preserve">Ley de </w:t>
      </w:r>
      <w:r w:rsidRPr="00187FD5">
        <w:rPr>
          <w:rFonts w:ascii="Palatino Linotype" w:hAnsi="Palatino Linotype" w:cs="Arial"/>
        </w:rPr>
        <w:t>Transparencia</w:t>
      </w:r>
      <w:r w:rsidRPr="00187FD5">
        <w:rPr>
          <w:rFonts w:ascii="Palatino Linotype" w:hAnsi="Palatino Linotype"/>
          <w:szCs w:val="17"/>
          <w:lang w:eastAsia="es-ES_tradnl"/>
        </w:rPr>
        <w:t xml:space="preserve"> y </w:t>
      </w:r>
      <w:r w:rsidRPr="00187FD5">
        <w:rPr>
          <w:rFonts w:ascii="Palatino Linotype" w:hAnsi="Palatino Linotype" w:cs="Arial"/>
        </w:rPr>
        <w:t>Acceso</w:t>
      </w:r>
      <w:r w:rsidRPr="00187FD5">
        <w:rPr>
          <w:rFonts w:ascii="Palatino Linotype" w:hAnsi="Palatino Linotype"/>
          <w:szCs w:val="17"/>
          <w:lang w:eastAsia="es-ES_tradnl"/>
        </w:rPr>
        <w:t xml:space="preserve"> a la Información </w:t>
      </w:r>
      <w:r w:rsidRPr="00187FD5">
        <w:rPr>
          <w:rFonts w:ascii="Palatino Linotype" w:hAnsi="Palatino Linotype"/>
          <w:lang w:eastAsia="es-ES_tradnl"/>
        </w:rPr>
        <w:t>Pública</w:t>
      </w:r>
      <w:r w:rsidRPr="00187FD5">
        <w:rPr>
          <w:rFonts w:ascii="Palatino Linotype" w:hAnsi="Palatino Linotype"/>
          <w:szCs w:val="17"/>
          <w:lang w:eastAsia="es-ES_tradnl"/>
        </w:rPr>
        <w:t xml:space="preserve"> del Estado de México y Municipios y de los Lineamientos Técnicos Generales.</w:t>
      </w:r>
    </w:p>
    <w:p w14:paraId="5D23B5F0" w14:textId="77777777" w:rsidR="001B6AA8" w:rsidRPr="00187FD5" w:rsidRDefault="001B6AA8" w:rsidP="001B6AA8">
      <w:pPr>
        <w:rPr>
          <w:rFonts w:ascii="Palatino Linotype" w:hAnsi="Palatino Linotype"/>
          <w:szCs w:val="17"/>
          <w:lang w:eastAsia="es-ES_tradnl"/>
        </w:rPr>
      </w:pPr>
    </w:p>
    <w:p w14:paraId="13B34A77" w14:textId="6EEE8886" w:rsidR="00D322F4" w:rsidRPr="00187FD5" w:rsidRDefault="001B6AA8" w:rsidP="001B6AA8">
      <w:pPr>
        <w:numPr>
          <w:ilvl w:val="0"/>
          <w:numId w:val="6"/>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87FD5">
        <w:rPr>
          <w:rFonts w:ascii="Palatino Linotype" w:hAnsi="Palatino Linotype"/>
          <w:szCs w:val="17"/>
          <w:lang w:eastAsia="es-ES_tradnl"/>
        </w:rPr>
        <w:t xml:space="preserve"> En consecuencia, se entiende que</w:t>
      </w:r>
      <w:r w:rsidRPr="00187FD5">
        <w:rPr>
          <w:rFonts w:ascii="Palatino Linotype" w:hAnsi="Palatino Linotype"/>
          <w:bCs/>
        </w:rPr>
        <w:t xml:space="preserve"> el</w:t>
      </w:r>
      <w:r w:rsidRPr="00187FD5">
        <w:rPr>
          <w:rFonts w:ascii="Palatino Linotype" w:hAnsi="Palatino Linotype"/>
          <w:b/>
        </w:rPr>
        <w:t xml:space="preserve"> SUJETO OBLIGADO</w:t>
      </w:r>
      <w:r w:rsidRPr="00187FD5">
        <w:rPr>
          <w:rFonts w:ascii="Palatino Linotype" w:hAnsi="Palatino Linotype"/>
        </w:rPr>
        <w:t xml:space="preserve"> genera (en cuanto a la ficha curricular), posee o administración dicha información (en cuanto al currículum vitae y solicitud de empleo); </w:t>
      </w:r>
      <w:r w:rsidRPr="00187FD5">
        <w:rPr>
          <w:rFonts w:ascii="Palatino Linotype" w:hAnsi="Palatino Linotype"/>
          <w:b/>
          <w:bCs/>
        </w:rPr>
        <w:t>por lo que, deberá hacer entrega, de ser procedente en versión pública</w:t>
      </w:r>
      <w:r w:rsidR="009143AD" w:rsidRPr="00187FD5">
        <w:rPr>
          <w:rFonts w:ascii="Palatino Linotype" w:hAnsi="Palatino Linotype"/>
          <w:b/>
          <w:bCs/>
        </w:rPr>
        <w:t xml:space="preserve"> del soporte documental donde conste el último grado de estudi</w:t>
      </w:r>
      <w:r w:rsidR="006E5F47" w:rsidRPr="00187FD5">
        <w:rPr>
          <w:rFonts w:ascii="Palatino Linotype" w:hAnsi="Palatino Linotype"/>
          <w:b/>
          <w:bCs/>
        </w:rPr>
        <w:t>os del</w:t>
      </w:r>
      <w:r w:rsidR="006E5F47" w:rsidRPr="00187FD5">
        <w:rPr>
          <w:rFonts w:ascii="Palatino Linotype" w:eastAsia="MS Mincho" w:hAnsi="Palatino Linotype"/>
          <w:b/>
          <w:lang w:val="es-ES_tradnl"/>
        </w:rPr>
        <w:t xml:space="preserve"> Director de D</w:t>
      </w:r>
      <w:r w:rsidR="009143AD" w:rsidRPr="00187FD5">
        <w:rPr>
          <w:rFonts w:ascii="Palatino Linotype" w:eastAsia="MS Mincho" w:hAnsi="Palatino Linotype"/>
          <w:b/>
          <w:lang w:val="es-ES_tradnl"/>
        </w:rPr>
        <w:t xml:space="preserve">esarrollo </w:t>
      </w:r>
      <w:r w:rsidR="006E5F47" w:rsidRPr="00187FD5">
        <w:rPr>
          <w:rFonts w:ascii="Palatino Linotype" w:eastAsia="MS Mincho" w:hAnsi="Palatino Linotype"/>
          <w:b/>
          <w:lang w:val="es-ES_tradnl"/>
        </w:rPr>
        <w:t>E</w:t>
      </w:r>
      <w:r w:rsidR="009143AD" w:rsidRPr="00187FD5">
        <w:rPr>
          <w:rFonts w:ascii="Palatino Linotype" w:eastAsia="MS Mincho" w:hAnsi="Palatino Linotype"/>
          <w:b/>
          <w:lang w:val="es-ES_tradnl"/>
        </w:rPr>
        <w:t>conómico</w:t>
      </w:r>
      <w:r w:rsidR="006E5F47" w:rsidRPr="00187FD5">
        <w:rPr>
          <w:rFonts w:ascii="Palatino Linotype" w:eastAsia="MS Mincho" w:hAnsi="Palatino Linotype"/>
          <w:b/>
          <w:lang w:val="es-ES_tradnl"/>
        </w:rPr>
        <w:t>, del Director de R</w:t>
      </w:r>
      <w:r w:rsidR="009143AD" w:rsidRPr="00187FD5">
        <w:rPr>
          <w:rFonts w:ascii="Palatino Linotype" w:eastAsia="MS Mincho" w:hAnsi="Palatino Linotype"/>
          <w:b/>
          <w:lang w:val="es-ES_tradnl"/>
        </w:rPr>
        <w:t>eglamentos</w:t>
      </w:r>
      <w:r w:rsidR="006E5F47" w:rsidRPr="00187FD5">
        <w:rPr>
          <w:rFonts w:ascii="Palatino Linotype" w:eastAsia="MS Mincho" w:hAnsi="Palatino Linotype"/>
          <w:b/>
          <w:lang w:val="es-ES_tradnl"/>
        </w:rPr>
        <w:t xml:space="preserve"> y Espectáculos, Director de Desarrollo Urbano, Director de Obras P</w:t>
      </w:r>
      <w:r w:rsidR="009143AD" w:rsidRPr="00187FD5">
        <w:rPr>
          <w:rFonts w:ascii="Palatino Linotype" w:eastAsia="MS Mincho" w:hAnsi="Palatino Linotype"/>
          <w:b/>
          <w:lang w:val="es-ES_tradnl"/>
        </w:rPr>
        <w:t xml:space="preserve">úblicas, del </w:t>
      </w:r>
      <w:r w:rsidR="006E5F47" w:rsidRPr="00187FD5">
        <w:rPr>
          <w:rFonts w:ascii="Palatino Linotype" w:eastAsia="MS Mincho" w:hAnsi="Palatino Linotype"/>
          <w:b/>
          <w:lang w:val="es-ES_tradnl"/>
        </w:rPr>
        <w:t>D</w:t>
      </w:r>
      <w:r w:rsidR="009143AD" w:rsidRPr="00187FD5">
        <w:rPr>
          <w:rFonts w:ascii="Palatino Linotype" w:eastAsia="MS Mincho" w:hAnsi="Palatino Linotype"/>
          <w:b/>
          <w:lang w:val="es-ES_tradnl"/>
        </w:rPr>
        <w:t xml:space="preserve">irector </w:t>
      </w:r>
      <w:r w:rsidR="006E5F47" w:rsidRPr="00187FD5">
        <w:rPr>
          <w:rFonts w:ascii="Palatino Linotype" w:eastAsia="MS Mincho" w:hAnsi="Palatino Linotype"/>
          <w:b/>
          <w:lang w:val="es-ES_tradnl"/>
        </w:rPr>
        <w:t>de Desarrollo S</w:t>
      </w:r>
      <w:r w:rsidR="009143AD" w:rsidRPr="00187FD5">
        <w:rPr>
          <w:rFonts w:ascii="Palatino Linotype" w:eastAsia="MS Mincho" w:hAnsi="Palatino Linotype"/>
          <w:b/>
          <w:lang w:val="es-ES_tradnl"/>
        </w:rPr>
        <w:t xml:space="preserve">ocial y del </w:t>
      </w:r>
      <w:r w:rsidR="006E5F47" w:rsidRPr="00187FD5">
        <w:rPr>
          <w:rFonts w:ascii="Palatino Linotype" w:eastAsia="MS Mincho" w:hAnsi="Palatino Linotype"/>
          <w:b/>
          <w:lang w:val="es-ES_tradnl"/>
        </w:rPr>
        <w:t>D</w:t>
      </w:r>
      <w:r w:rsidR="009143AD" w:rsidRPr="00187FD5">
        <w:rPr>
          <w:rFonts w:ascii="Palatino Linotype" w:eastAsia="MS Mincho" w:hAnsi="Palatino Linotype"/>
          <w:b/>
          <w:lang w:val="es-ES_tradnl"/>
        </w:rPr>
        <w:t xml:space="preserve">irector </w:t>
      </w:r>
      <w:r w:rsidR="006E5F47" w:rsidRPr="00187FD5">
        <w:rPr>
          <w:rFonts w:ascii="Palatino Linotype" w:eastAsia="MS Mincho" w:hAnsi="Palatino Linotype"/>
          <w:b/>
          <w:lang w:val="es-ES_tradnl"/>
        </w:rPr>
        <w:t>de Fomento A</w:t>
      </w:r>
      <w:r w:rsidR="009143AD" w:rsidRPr="00187FD5">
        <w:rPr>
          <w:rFonts w:ascii="Palatino Linotype" w:eastAsia="MS Mincho" w:hAnsi="Palatino Linotype"/>
          <w:b/>
          <w:lang w:val="es-ES_tradnl"/>
        </w:rPr>
        <w:t>gropecuario a la fecha de la solicitud; y el soporte documental donde conste la experiencia en el cargo de</w:t>
      </w:r>
      <w:r w:rsidR="006E5F47" w:rsidRPr="00187FD5">
        <w:rPr>
          <w:rFonts w:ascii="Palatino Linotype" w:eastAsia="MS Mincho" w:hAnsi="Palatino Linotype"/>
          <w:b/>
          <w:lang w:val="es-ES_tradnl"/>
        </w:rPr>
        <w:t>l</w:t>
      </w:r>
      <w:r w:rsidR="009143AD" w:rsidRPr="00187FD5">
        <w:rPr>
          <w:rFonts w:ascii="Palatino Linotype" w:eastAsia="MS Mincho" w:hAnsi="Palatino Linotype"/>
          <w:b/>
          <w:lang w:val="es-ES_tradnl"/>
        </w:rPr>
        <w:t xml:space="preserve"> </w:t>
      </w:r>
      <w:r w:rsidR="006E5F47" w:rsidRPr="00187FD5">
        <w:rPr>
          <w:rFonts w:ascii="Palatino Linotype" w:eastAsia="MS Mincho" w:hAnsi="Palatino Linotype"/>
          <w:b/>
          <w:lang w:val="es-ES_tradnl"/>
        </w:rPr>
        <w:t>Director de Desarrollo Económico, del Director de Reglamentos y Espectáculos, Director de Desarrollo Urbano, Director de Obras Públicas, del Director de Desarrollo Social y del Director de Fomento Agropecuario</w:t>
      </w:r>
      <w:r w:rsidR="00CC240B" w:rsidRPr="00187FD5">
        <w:rPr>
          <w:rFonts w:ascii="Palatino Linotype" w:eastAsia="MS Mincho" w:hAnsi="Palatino Linotype"/>
          <w:b/>
          <w:lang w:val="es-ES_tradnl"/>
        </w:rPr>
        <w:t xml:space="preserve"> </w:t>
      </w:r>
      <w:r w:rsidR="009143AD" w:rsidRPr="00187FD5">
        <w:rPr>
          <w:rFonts w:ascii="Palatino Linotype" w:eastAsia="MS Mincho" w:hAnsi="Palatino Linotype"/>
          <w:b/>
          <w:lang w:val="es-ES_tradnl"/>
        </w:rPr>
        <w:t xml:space="preserve">a la fecha de la solicitud. </w:t>
      </w:r>
    </w:p>
    <w:p w14:paraId="3C1FF633" w14:textId="77777777" w:rsidR="009143AD" w:rsidRPr="00187FD5" w:rsidRDefault="009143AD" w:rsidP="009143AD">
      <w:pPr>
        <w:tabs>
          <w:tab w:val="left" w:pos="284"/>
          <w:tab w:val="left" w:pos="426"/>
        </w:tabs>
        <w:spacing w:before="240" w:after="240" w:line="360" w:lineRule="auto"/>
        <w:ind w:right="51"/>
        <w:contextualSpacing/>
        <w:jc w:val="both"/>
        <w:rPr>
          <w:rFonts w:ascii="Palatino Linotype" w:hAnsi="Palatino Linotype"/>
          <w:szCs w:val="17"/>
          <w:lang w:eastAsia="es-ES_tradnl"/>
        </w:rPr>
      </w:pPr>
    </w:p>
    <w:p w14:paraId="286F6447" w14:textId="77777777" w:rsidR="006E5F47" w:rsidRPr="00187FD5" w:rsidRDefault="006E5F47" w:rsidP="009143AD">
      <w:pPr>
        <w:tabs>
          <w:tab w:val="left" w:pos="284"/>
          <w:tab w:val="left" w:pos="426"/>
        </w:tabs>
        <w:spacing w:before="240" w:after="240" w:line="360" w:lineRule="auto"/>
        <w:ind w:right="51"/>
        <w:contextualSpacing/>
        <w:jc w:val="both"/>
        <w:rPr>
          <w:rFonts w:ascii="Palatino Linotype" w:hAnsi="Palatino Linotype"/>
          <w:szCs w:val="17"/>
          <w:lang w:eastAsia="es-ES_tradnl"/>
        </w:rPr>
      </w:pPr>
    </w:p>
    <w:p w14:paraId="48BEF3DB" w14:textId="073A4612" w:rsidR="009143AD" w:rsidRPr="00187FD5" w:rsidRDefault="009143AD" w:rsidP="00DF52B3">
      <w:pPr>
        <w:pStyle w:val="Prrafodelista"/>
        <w:numPr>
          <w:ilvl w:val="0"/>
          <w:numId w:val="18"/>
        </w:numPr>
        <w:tabs>
          <w:tab w:val="left" w:pos="426"/>
          <w:tab w:val="left" w:pos="567"/>
        </w:tabs>
        <w:spacing w:line="360" w:lineRule="auto"/>
        <w:contextualSpacing/>
        <w:jc w:val="both"/>
        <w:rPr>
          <w:rFonts w:ascii="Palatino Linotype" w:eastAsia="Calibri" w:hAnsi="Palatino Linotype" w:cs="Arial"/>
          <w:b/>
          <w:bCs/>
          <w:color w:val="000000" w:themeColor="text1"/>
        </w:rPr>
      </w:pPr>
      <w:r w:rsidRPr="00187FD5">
        <w:rPr>
          <w:rFonts w:ascii="Palatino Linotype" w:eastAsia="Calibri" w:hAnsi="Palatino Linotype" w:cs="Arial"/>
          <w:b/>
          <w:bCs/>
          <w:color w:val="000000" w:themeColor="text1"/>
        </w:rPr>
        <w:lastRenderedPageBreak/>
        <w:t>De las certificaciones de competencia laboral.</w:t>
      </w:r>
    </w:p>
    <w:p w14:paraId="619EC687" w14:textId="77777777" w:rsidR="00DF52B3" w:rsidRPr="00187FD5" w:rsidRDefault="00DF52B3" w:rsidP="00DF52B3">
      <w:pPr>
        <w:pStyle w:val="Prrafodelista"/>
        <w:tabs>
          <w:tab w:val="left" w:pos="426"/>
          <w:tab w:val="left" w:pos="567"/>
        </w:tabs>
        <w:spacing w:line="360" w:lineRule="auto"/>
        <w:ind w:left="720"/>
        <w:contextualSpacing/>
        <w:jc w:val="both"/>
        <w:rPr>
          <w:rFonts w:ascii="Palatino Linotype" w:eastAsia="Calibri" w:hAnsi="Palatino Linotype" w:cs="Arial"/>
          <w:b/>
          <w:bCs/>
          <w:color w:val="000000" w:themeColor="text1"/>
        </w:rPr>
      </w:pPr>
    </w:p>
    <w:p w14:paraId="1A294C18" w14:textId="76B007FA" w:rsidR="009143AD" w:rsidRPr="00187FD5" w:rsidRDefault="009143AD" w:rsidP="009143AD">
      <w:pPr>
        <w:pStyle w:val="Prrafodelista"/>
        <w:numPr>
          <w:ilvl w:val="0"/>
          <w:numId w:val="6"/>
        </w:numPr>
        <w:tabs>
          <w:tab w:val="left" w:pos="426"/>
          <w:tab w:val="left" w:pos="567"/>
        </w:tabs>
        <w:spacing w:line="360" w:lineRule="auto"/>
        <w:ind w:left="0" w:firstLine="0"/>
        <w:contextualSpacing/>
        <w:jc w:val="both"/>
        <w:rPr>
          <w:rFonts w:ascii="Palatino Linotype" w:eastAsia="Calibri" w:hAnsi="Palatino Linotype" w:cs="Arial"/>
          <w:color w:val="000000" w:themeColor="text1"/>
        </w:rPr>
      </w:pPr>
      <w:r w:rsidRPr="00187FD5">
        <w:rPr>
          <w:rFonts w:ascii="Palatino Linotype" w:eastAsia="Calibri" w:hAnsi="Palatino Linotype" w:cs="Arial"/>
          <w:color w:val="000000" w:themeColor="text1"/>
        </w:rPr>
        <w:t xml:space="preserve">Con relación a los </w:t>
      </w:r>
      <w:r w:rsidRPr="00187FD5">
        <w:rPr>
          <w:rFonts w:ascii="Palatino Linotype" w:eastAsia="Calibri" w:hAnsi="Palatino Linotype" w:cs="Arial"/>
          <w:i/>
          <w:iCs/>
          <w:color w:val="000000" w:themeColor="text1"/>
        </w:rPr>
        <w:t>certificados de competencia laboral</w:t>
      </w:r>
      <w:r w:rsidRPr="00187FD5">
        <w:rPr>
          <w:rFonts w:ascii="Palatino Linotype" w:eastAsia="Calibri" w:hAnsi="Palatino Linotype" w:cs="Arial"/>
          <w:color w:val="000000" w:themeColor="text1"/>
        </w:rPr>
        <w:t xml:space="preserve"> de </w:t>
      </w:r>
      <w:r w:rsidRPr="00187FD5">
        <w:rPr>
          <w:rFonts w:ascii="Palatino Linotype" w:eastAsia="Calibri" w:hAnsi="Palatino Linotype" w:cs="Arial"/>
          <w:color w:val="000000" w:themeColor="text1"/>
          <w:lang w:val="es-ES_tradnl"/>
        </w:rPr>
        <w:t>la directora de desarrollo económico, del director de reglamentos, director de desarrollo urbano, director de obras públicas, del director de desarrollo social y del director agropecuario</w:t>
      </w:r>
      <w:r w:rsidRPr="00187FD5">
        <w:rPr>
          <w:rFonts w:ascii="Palatino Linotype" w:eastAsia="Calibri" w:hAnsi="Palatino Linotype" w:cs="Arial"/>
          <w:color w:val="000000" w:themeColor="text1"/>
        </w:rPr>
        <w:t xml:space="preserve"> de la Administración Municipal de Temascalapa, se reitera que si bien no existió una respuesta inicial, el </w:t>
      </w:r>
      <w:r w:rsidRPr="00187FD5">
        <w:rPr>
          <w:rFonts w:ascii="Palatino Linotype" w:eastAsia="Calibri" w:hAnsi="Palatino Linotype" w:cs="Arial"/>
          <w:b/>
          <w:bCs/>
          <w:color w:val="000000" w:themeColor="text1"/>
        </w:rPr>
        <w:t>SUJETO OBLIGADO</w:t>
      </w:r>
      <w:r w:rsidRPr="00187FD5">
        <w:rPr>
          <w:rFonts w:ascii="Palatino Linotype" w:eastAsia="Calibri" w:hAnsi="Palatino Linotype" w:cs="Arial"/>
          <w:color w:val="000000" w:themeColor="text1"/>
        </w:rPr>
        <w:t xml:space="preserve"> a través de un acto jurídico posterior como lo es el informe justificado, realizó</w:t>
      </w:r>
      <w:r w:rsidR="00E151CD" w:rsidRPr="00187FD5">
        <w:rPr>
          <w:rFonts w:ascii="Palatino Linotype" w:eastAsia="Calibri" w:hAnsi="Palatino Linotype" w:cs="Arial"/>
          <w:color w:val="000000" w:themeColor="text1"/>
        </w:rPr>
        <w:t xml:space="preserve"> un pronunciamiento al respecto, sin embargo, este no fue puesto a la vista del particular por contener información clasificada como confidencial. </w:t>
      </w:r>
    </w:p>
    <w:p w14:paraId="7EDF4B2F" w14:textId="77777777" w:rsidR="007959BF" w:rsidRPr="00187FD5" w:rsidRDefault="007959BF" w:rsidP="007959BF">
      <w:pPr>
        <w:pStyle w:val="Prrafodelista"/>
        <w:tabs>
          <w:tab w:val="left" w:pos="426"/>
          <w:tab w:val="left" w:pos="567"/>
        </w:tabs>
        <w:spacing w:line="360" w:lineRule="auto"/>
        <w:ind w:left="0"/>
        <w:contextualSpacing/>
        <w:jc w:val="both"/>
        <w:rPr>
          <w:rFonts w:ascii="Palatino Linotype" w:eastAsia="Calibri" w:hAnsi="Palatino Linotype" w:cs="Arial"/>
          <w:color w:val="000000" w:themeColor="text1"/>
        </w:rPr>
      </w:pPr>
    </w:p>
    <w:p w14:paraId="1E63AD38" w14:textId="154B7703" w:rsidR="007959BF" w:rsidRPr="00187FD5" w:rsidRDefault="007959BF" w:rsidP="007959BF">
      <w:pPr>
        <w:pStyle w:val="Prrafodelista"/>
        <w:numPr>
          <w:ilvl w:val="0"/>
          <w:numId w:val="6"/>
        </w:numPr>
        <w:tabs>
          <w:tab w:val="left" w:pos="426"/>
          <w:tab w:val="left" w:pos="567"/>
        </w:tabs>
        <w:spacing w:line="360" w:lineRule="auto"/>
        <w:ind w:left="0" w:firstLine="0"/>
        <w:contextualSpacing/>
        <w:jc w:val="both"/>
        <w:rPr>
          <w:rFonts w:ascii="Palatino Linotype" w:eastAsia="Calibri" w:hAnsi="Palatino Linotype" w:cs="Arial"/>
          <w:color w:val="000000" w:themeColor="text1"/>
        </w:rPr>
      </w:pPr>
      <w:r w:rsidRPr="00187FD5">
        <w:rPr>
          <w:rFonts w:ascii="Palatino Linotype" w:eastAsia="Calibri" w:hAnsi="Palatino Linotype" w:cs="Arial"/>
          <w:color w:val="000000" w:themeColor="text1"/>
        </w:rPr>
        <w:t xml:space="preserve">Una vez precisado lo anterior, y derivado de que el Particular requirió específicamente los certificados de competencia laboral </w:t>
      </w:r>
      <w:r w:rsidR="00287509" w:rsidRPr="00187FD5">
        <w:rPr>
          <w:rFonts w:ascii="Palatino Linotype" w:eastAsia="Calibri" w:hAnsi="Palatino Linotype" w:cs="Arial"/>
          <w:color w:val="000000" w:themeColor="text1"/>
          <w:lang w:val="es-ES_tradnl"/>
        </w:rPr>
        <w:t>la directora de desarrollo económico, del director de reglamentos, director de desarrollo urbano, director de obras públicas, del director de desarrollo social y del director agropecuario</w:t>
      </w:r>
      <w:r w:rsidRPr="00187FD5">
        <w:rPr>
          <w:rFonts w:ascii="Palatino Linotype" w:eastAsia="Calibri" w:hAnsi="Palatino Linotype" w:cs="Arial"/>
          <w:color w:val="000000" w:themeColor="text1"/>
        </w:rPr>
        <w:t xml:space="preserve">, en importante </w:t>
      </w:r>
      <w:r w:rsidRPr="00187FD5">
        <w:rPr>
          <w:rFonts w:ascii="Palatino Linotype" w:hAnsi="Palatino Linotype" w:cs="Arial"/>
        </w:rPr>
        <w:t>traer a contexto lo que al respecto dispone el artículo 32 fracciones V, de la Ley Orgánica Municipal del Estado de México, que a la letra dice:</w:t>
      </w:r>
    </w:p>
    <w:p w14:paraId="70F909D8" w14:textId="77777777" w:rsidR="007959BF" w:rsidRPr="00187FD5" w:rsidRDefault="007959BF" w:rsidP="007959BF">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1CFB8EC5" w14:textId="77777777" w:rsidR="007959BF" w:rsidRPr="00187FD5" w:rsidRDefault="007959BF" w:rsidP="007959BF">
      <w:pPr>
        <w:ind w:left="567" w:right="565"/>
        <w:jc w:val="both"/>
        <w:rPr>
          <w:rFonts w:ascii="Palatino Linotype" w:hAnsi="Palatino Linotype"/>
          <w:i/>
          <w:iCs/>
          <w:sz w:val="22"/>
          <w:szCs w:val="22"/>
        </w:rPr>
      </w:pPr>
      <w:r w:rsidRPr="00187FD5">
        <w:rPr>
          <w:rFonts w:ascii="Palatino Linotype" w:hAnsi="Palatino Linotype"/>
          <w:b/>
          <w:bCs/>
          <w:i/>
          <w:iCs/>
          <w:sz w:val="22"/>
          <w:szCs w:val="22"/>
        </w:rPr>
        <w:t>“Artículo 32.</w:t>
      </w:r>
      <w:r w:rsidRPr="00187FD5">
        <w:rPr>
          <w:rFonts w:ascii="Palatino Linotype" w:hAnsi="Palatino Linotype"/>
          <w:i/>
          <w:iCs/>
          <w:sz w:val="22"/>
          <w:szCs w:val="22"/>
        </w:rPr>
        <w:t xml:space="preserve"> Para ocupar los cargos de </w:t>
      </w:r>
      <w:r w:rsidRPr="00187FD5">
        <w:rPr>
          <w:rFonts w:ascii="Palatino Linotype" w:hAnsi="Palatino Linotype"/>
          <w:i/>
          <w:iCs/>
          <w:sz w:val="22"/>
          <w:szCs w:val="22"/>
          <w:u w:val="single"/>
        </w:rPr>
        <w:t>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w:t>
      </w:r>
      <w:r w:rsidRPr="00187FD5">
        <w:rPr>
          <w:rFonts w:ascii="Palatino Linotype" w:hAnsi="Palatino Linotype"/>
          <w:i/>
          <w:iCs/>
          <w:sz w:val="22"/>
          <w:szCs w:val="22"/>
        </w:rPr>
        <w:t xml:space="preserve"> se deberán satisfacer los siguientes requisitos:</w:t>
      </w:r>
    </w:p>
    <w:p w14:paraId="79A0D33C" w14:textId="77777777" w:rsidR="007959BF" w:rsidRPr="00187FD5" w:rsidRDefault="007959BF" w:rsidP="007959BF">
      <w:pPr>
        <w:ind w:left="567" w:right="565"/>
        <w:jc w:val="both"/>
        <w:rPr>
          <w:rFonts w:ascii="Palatino Linotype" w:hAnsi="Palatino Linotype"/>
          <w:i/>
          <w:iCs/>
          <w:sz w:val="22"/>
          <w:szCs w:val="22"/>
        </w:rPr>
      </w:pPr>
      <w:r w:rsidRPr="00187FD5">
        <w:rPr>
          <w:rFonts w:ascii="Palatino Linotype" w:hAnsi="Palatino Linotype"/>
          <w:i/>
          <w:iCs/>
          <w:sz w:val="22"/>
          <w:szCs w:val="22"/>
        </w:rPr>
        <w:t>(…)</w:t>
      </w:r>
    </w:p>
    <w:p w14:paraId="29D4A36D" w14:textId="77777777" w:rsidR="007959BF" w:rsidRPr="00187FD5" w:rsidRDefault="007959BF" w:rsidP="007959BF">
      <w:pPr>
        <w:ind w:left="567" w:right="565"/>
        <w:jc w:val="both"/>
        <w:rPr>
          <w:rFonts w:ascii="Palatino Linotype" w:hAnsi="Palatino Linotype"/>
          <w:bCs/>
          <w:i/>
          <w:iCs/>
          <w:sz w:val="22"/>
          <w:szCs w:val="22"/>
          <w:u w:val="single"/>
        </w:rPr>
      </w:pPr>
      <w:r w:rsidRPr="00187FD5">
        <w:rPr>
          <w:rFonts w:ascii="Palatino Linotype" w:hAnsi="Palatino Linotype"/>
          <w:b/>
          <w:bCs/>
          <w:i/>
          <w:iCs/>
          <w:sz w:val="22"/>
          <w:szCs w:val="22"/>
        </w:rPr>
        <w:t>V.</w:t>
      </w:r>
      <w:r w:rsidRPr="00187FD5">
        <w:rPr>
          <w:rFonts w:ascii="Palatino Linotype" w:hAnsi="Palatino Linotype"/>
          <w:i/>
          <w:iCs/>
          <w:sz w:val="22"/>
          <w:szCs w:val="22"/>
        </w:rPr>
        <w:t xml:space="preserve"> En su caso, </w:t>
      </w:r>
      <w:r w:rsidRPr="00187FD5">
        <w:rPr>
          <w:rFonts w:ascii="Palatino Linotype" w:hAnsi="Palatino Linotype"/>
          <w:i/>
          <w:iCs/>
          <w:sz w:val="22"/>
          <w:szCs w:val="22"/>
          <w:u w:val="single"/>
        </w:rPr>
        <w:t>contar con certificación de competencia laboral</w:t>
      </w:r>
      <w:r w:rsidRPr="00187FD5">
        <w:rPr>
          <w:rFonts w:ascii="Palatino Linotype" w:hAnsi="Palatino Linotype"/>
          <w:i/>
          <w:iCs/>
          <w:sz w:val="22"/>
          <w:szCs w:val="22"/>
        </w:rPr>
        <w:t xml:space="preserve"> en la materia del cargo que se desempeñará, expedida por institución con reconocimiento de validez oficial. </w:t>
      </w:r>
      <w:r w:rsidRPr="00187FD5">
        <w:rPr>
          <w:rFonts w:ascii="Palatino Linotype" w:hAnsi="Palatino Linotype"/>
          <w:bCs/>
          <w:i/>
          <w:iCs/>
          <w:sz w:val="22"/>
          <w:szCs w:val="22"/>
          <w:u w:val="single"/>
        </w:rPr>
        <w:t>Este requisito podrá acreditarse dentro de los seis meses siguientes a la fecha en que inicien sus funciones.</w:t>
      </w:r>
    </w:p>
    <w:p w14:paraId="5D8E6589" w14:textId="77777777" w:rsidR="007959BF" w:rsidRPr="00187FD5" w:rsidRDefault="007959BF" w:rsidP="007959BF">
      <w:pPr>
        <w:ind w:left="567" w:right="565"/>
        <w:jc w:val="both"/>
        <w:rPr>
          <w:rFonts w:ascii="Palatino Linotype" w:hAnsi="Palatino Linotype"/>
          <w:i/>
          <w:iCs/>
          <w:sz w:val="22"/>
          <w:szCs w:val="22"/>
        </w:rPr>
      </w:pPr>
      <w:r w:rsidRPr="00187FD5">
        <w:rPr>
          <w:rFonts w:ascii="Palatino Linotype" w:hAnsi="Palatino Linotype"/>
          <w:i/>
          <w:iCs/>
          <w:sz w:val="22"/>
          <w:szCs w:val="22"/>
        </w:rPr>
        <w:lastRenderedPageBreak/>
        <w:t>(…)”</w:t>
      </w:r>
    </w:p>
    <w:p w14:paraId="3ADA29E9" w14:textId="77777777" w:rsidR="007959BF" w:rsidRPr="00187FD5" w:rsidRDefault="007959BF" w:rsidP="007959BF">
      <w:pPr>
        <w:ind w:left="567" w:right="565"/>
        <w:jc w:val="both"/>
        <w:rPr>
          <w:rFonts w:ascii="Palatino Linotype" w:hAnsi="Palatino Linotype"/>
          <w:i/>
          <w:iCs/>
          <w:sz w:val="22"/>
          <w:szCs w:val="22"/>
        </w:rPr>
      </w:pPr>
    </w:p>
    <w:p w14:paraId="5E86B41F" w14:textId="77777777" w:rsidR="007959BF" w:rsidRPr="00187FD5" w:rsidRDefault="007959BF" w:rsidP="007959BF">
      <w:pPr>
        <w:spacing w:line="360" w:lineRule="auto"/>
        <w:ind w:left="567" w:right="565"/>
        <w:jc w:val="both"/>
        <w:rPr>
          <w:rFonts w:ascii="Palatino Linotype" w:hAnsi="Palatino Linotype"/>
          <w:b/>
          <w:bCs/>
          <w:i/>
          <w:iCs/>
          <w:sz w:val="22"/>
          <w:szCs w:val="22"/>
        </w:rPr>
      </w:pPr>
      <w:r w:rsidRPr="00187FD5">
        <w:rPr>
          <w:rFonts w:ascii="Palatino Linotype" w:hAnsi="Palatino Linotype"/>
          <w:b/>
          <w:bCs/>
          <w:i/>
          <w:iCs/>
          <w:sz w:val="22"/>
          <w:szCs w:val="22"/>
        </w:rPr>
        <w:t>(Énfasis añadido)</w:t>
      </w:r>
    </w:p>
    <w:p w14:paraId="09C58A6A" w14:textId="1D9BC990" w:rsidR="007959BF" w:rsidRPr="00187FD5" w:rsidRDefault="007959BF" w:rsidP="007959BF">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7A5BB3C9" w14:textId="56504595" w:rsidR="007959BF" w:rsidRPr="00187FD5" w:rsidRDefault="007959BF" w:rsidP="00022C52">
      <w:pPr>
        <w:pStyle w:val="Prrafodelista"/>
        <w:numPr>
          <w:ilvl w:val="0"/>
          <w:numId w:val="6"/>
        </w:numPr>
        <w:tabs>
          <w:tab w:val="left" w:pos="426"/>
          <w:tab w:val="left" w:pos="567"/>
        </w:tabs>
        <w:spacing w:line="360" w:lineRule="auto"/>
        <w:ind w:left="0" w:firstLine="0"/>
        <w:contextualSpacing/>
        <w:jc w:val="both"/>
        <w:rPr>
          <w:rFonts w:ascii="Palatino Linotype" w:eastAsia="Calibri" w:hAnsi="Palatino Linotype" w:cs="Arial"/>
          <w:color w:val="000000" w:themeColor="text1"/>
        </w:rPr>
      </w:pPr>
      <w:r w:rsidRPr="00187FD5">
        <w:rPr>
          <w:rFonts w:ascii="Palatino Linotype" w:eastAsia="Calibri" w:hAnsi="Palatino Linotype" w:cs="Arial"/>
          <w:color w:val="000000" w:themeColor="text1"/>
        </w:rPr>
        <w:t xml:space="preserve">Ahora bien, es oportuno referir que la solicitud de información fue presentada el día </w:t>
      </w:r>
      <w:r w:rsidR="006E5F47" w:rsidRPr="00187FD5">
        <w:rPr>
          <w:rFonts w:ascii="Palatino Linotype" w:eastAsia="Calibri" w:hAnsi="Palatino Linotype" w:cs="Arial"/>
          <w:color w:val="000000" w:themeColor="text1"/>
        </w:rPr>
        <w:t>tres (03) de mayo</w:t>
      </w:r>
      <w:r w:rsidRPr="00187FD5">
        <w:rPr>
          <w:rFonts w:ascii="Palatino Linotype" w:eastAsia="Calibri" w:hAnsi="Palatino Linotype" w:cs="Arial"/>
          <w:color w:val="000000" w:themeColor="text1"/>
        </w:rPr>
        <w:t xml:space="preserve"> de dos mil veintidós, y la </w:t>
      </w:r>
      <w:r w:rsidRPr="00187FD5">
        <w:rPr>
          <w:rFonts w:ascii="Palatino Linotype" w:hAnsi="Palatino Linotype" w:cs="Arial"/>
        </w:rPr>
        <w:t xml:space="preserve">Ley Orgánica en cita establece que para llevar cabo la obtención de esa certificación cuentan con un periodo de seis meses, por lo que, se advierte que la actual Administración Municipal de </w:t>
      </w:r>
      <w:r w:rsidR="00022C52" w:rsidRPr="00187FD5">
        <w:rPr>
          <w:rFonts w:ascii="Palatino Linotype" w:hAnsi="Palatino Linotype" w:cs="Arial"/>
        </w:rPr>
        <w:t>Temascalapa</w:t>
      </w:r>
      <w:r w:rsidRPr="00187FD5">
        <w:rPr>
          <w:rFonts w:ascii="Palatino Linotype" w:hAnsi="Palatino Linotype" w:cs="Arial"/>
        </w:rPr>
        <w:t xml:space="preserve"> inició funciones el uno (01) de enero de dos mil veintidós, en este sentido, debe considerarse que al no haber cumplido el plazo para que los servidores públicos cuenten con la certificación solicitad</w:t>
      </w:r>
      <w:r w:rsidR="00022C52" w:rsidRPr="00187FD5">
        <w:rPr>
          <w:rFonts w:ascii="Palatino Linotype" w:hAnsi="Palatino Linotype" w:cs="Arial"/>
        </w:rPr>
        <w:t>a</w:t>
      </w:r>
      <w:r w:rsidRPr="00187FD5">
        <w:rPr>
          <w:rFonts w:ascii="Palatino Linotype" w:hAnsi="Palatino Linotype" w:cs="Arial"/>
        </w:rPr>
        <w:t xml:space="preserve">, por estar corriendo el plazo establecido de los seis meses para su entrega, es que no aplica que el </w:t>
      </w:r>
      <w:r w:rsidRPr="00187FD5">
        <w:rPr>
          <w:rFonts w:ascii="Palatino Linotype" w:hAnsi="Palatino Linotype" w:cs="Arial"/>
          <w:b/>
        </w:rPr>
        <w:t xml:space="preserve"> SUJETO OBLIGADO </w:t>
      </w:r>
      <w:r w:rsidRPr="00187FD5">
        <w:rPr>
          <w:rFonts w:ascii="Palatino Linotype" w:hAnsi="Palatino Linotype" w:cs="Arial"/>
        </w:rPr>
        <w:t>haga entrega de un Acuerdo de Inexistencia; pues por una parte aunque existe la fuente obligacional que lo constriñe, por otro lado, la información se encuentra en proceso de ser generada; resultando aplicable al caso en concreto el criterio 07/10 del Instituto Nacional de Transparencia y Protección de Datos Personales que a la letra reza:</w:t>
      </w:r>
    </w:p>
    <w:p w14:paraId="3049E402" w14:textId="2A5C6FA9" w:rsidR="007959BF" w:rsidRPr="00187FD5" w:rsidRDefault="007959BF" w:rsidP="00022C52">
      <w:pPr>
        <w:spacing w:before="100" w:beforeAutospacing="1" w:after="100" w:afterAutospacing="1" w:line="360" w:lineRule="auto"/>
        <w:ind w:left="567" w:right="565"/>
        <w:jc w:val="both"/>
        <w:rPr>
          <w:rFonts w:ascii="Palatino Linotype" w:hAnsi="Palatino Linotype" w:cs="Arial"/>
        </w:rPr>
      </w:pPr>
      <w:r w:rsidRPr="00187FD5">
        <w:rPr>
          <w:rFonts w:ascii="Palatino Linotype" w:eastAsiaTheme="minorEastAsia" w:hAnsi="Palatino Linotype" w:cs="Arial"/>
          <w:i/>
          <w:sz w:val="22"/>
          <w:szCs w:val="20"/>
        </w:rPr>
        <w:t>“</w:t>
      </w:r>
      <w:r w:rsidRPr="00187FD5">
        <w:rPr>
          <w:rFonts w:ascii="Palatino Linotype" w:eastAsiaTheme="minorEastAsia" w:hAnsi="Palatino Linotype" w:cs="Arial"/>
          <w:b/>
          <w:i/>
          <w:sz w:val="22"/>
          <w:szCs w:val="20"/>
        </w:rPr>
        <w:t>No  será necesario que  el Comité  de  Información  declare  formalmente  la inexistencia, cuando del análisis a la normatividad aplicable no se desprenda obligación  alguna  de  contar  con  la  información  solicitada  ni  se  advierta algún otro elemento de convicción que apunte a su existencia</w:t>
      </w:r>
      <w:r w:rsidRPr="00187FD5">
        <w:rPr>
          <w:rFonts w:ascii="Palatino Linotype" w:eastAsiaTheme="minorEastAsia" w:hAnsi="Palatino Linotype" w:cs="Arial"/>
          <w:i/>
          <w:sz w:val="22"/>
          <w:szCs w:val="20"/>
        </w:rPr>
        <w:t xml:space="preserve">. La Ley Federal de Transparencia y Acceso a la Información Pública Gubernamental y su Reglamento prevén un procedimiento a seguir para declarar formalmente la inexistencia  por  parte  de  las  dependencias  y  entidades  de  la  Administración Pública Federal. Éste implica, entre otras cosas, que los Comités de Información confirmen   la   inexistencia   manifestada   por   las   unidades  administrativas competentes  que  hubiesen  realizado  </w:t>
      </w:r>
      <w:r w:rsidRPr="00187FD5">
        <w:rPr>
          <w:rFonts w:ascii="Palatino Linotype" w:eastAsiaTheme="minorEastAsia" w:hAnsi="Palatino Linotype" w:cs="Arial"/>
          <w:i/>
          <w:sz w:val="22"/>
          <w:szCs w:val="20"/>
        </w:rPr>
        <w:lastRenderedPageBreak/>
        <w:t xml:space="preserve">la  búsqueda  de  la  información  que  se solicitó. No obstante lo anterior, existen situaciones en las que, por una parte al analizar la  normatividad  aplicable a  la materia  de  la  solicitud, no  se  advierte obligación alguna por parte de las dependencias y entidades de contar con la información y, por otra, no se tienen suficientes elementos de convicción que permitan suponer que ésta existe. En estos casos, se considera que no es necesario que el Comité de Información declare formalmente la inexistencia de los documentos requeridos.” </w:t>
      </w:r>
    </w:p>
    <w:p w14:paraId="1DBCE7E9" w14:textId="41AA3A02" w:rsidR="007959BF" w:rsidRPr="00187FD5" w:rsidRDefault="007959BF" w:rsidP="00022C52">
      <w:pPr>
        <w:pStyle w:val="Prrafodelista"/>
        <w:numPr>
          <w:ilvl w:val="0"/>
          <w:numId w:val="6"/>
        </w:numPr>
        <w:tabs>
          <w:tab w:val="left" w:pos="426"/>
          <w:tab w:val="left" w:pos="567"/>
        </w:tabs>
        <w:spacing w:line="360" w:lineRule="auto"/>
        <w:ind w:left="0" w:firstLine="0"/>
        <w:contextualSpacing/>
        <w:jc w:val="both"/>
        <w:rPr>
          <w:rFonts w:ascii="Palatino Linotype" w:eastAsia="Calibri" w:hAnsi="Palatino Linotype" w:cs="Arial"/>
          <w:color w:val="000000" w:themeColor="text1"/>
        </w:rPr>
      </w:pPr>
      <w:r w:rsidRPr="00187FD5">
        <w:rPr>
          <w:rFonts w:ascii="Palatino Linotype" w:eastAsia="Calibri" w:hAnsi="Palatino Linotype" w:cs="Arial"/>
          <w:color w:val="000000" w:themeColor="text1"/>
        </w:rPr>
        <w:t>Así</w:t>
      </w:r>
      <w:r w:rsidR="00022C52" w:rsidRPr="00187FD5">
        <w:rPr>
          <w:rFonts w:ascii="Palatino Linotype" w:eastAsia="Calibri" w:hAnsi="Palatino Linotype" w:cs="Arial"/>
          <w:color w:val="000000" w:themeColor="text1"/>
        </w:rPr>
        <w:t xml:space="preserve">, de ser el caso en que el </w:t>
      </w:r>
      <w:r w:rsidR="00022C52" w:rsidRPr="00187FD5">
        <w:rPr>
          <w:rFonts w:ascii="Palatino Linotype" w:eastAsia="MS Mincho" w:hAnsi="Palatino Linotype"/>
          <w:b/>
          <w:lang w:val="es-ES_tradnl"/>
        </w:rPr>
        <w:t>Director de Desarrollo Económico, del Director de Reglamentos y Espectáculos, Director de Desarrollo Urbano, Director de Obras Públicas, del Director de Desarrollo Social y del Director de Fomento Agropecuario</w:t>
      </w:r>
      <w:r w:rsidRPr="00187FD5">
        <w:rPr>
          <w:rFonts w:ascii="Palatino Linotype" w:eastAsia="Calibri" w:hAnsi="Palatino Linotype" w:cs="Arial"/>
          <w:color w:val="000000" w:themeColor="text1"/>
        </w:rPr>
        <w:t xml:space="preserve"> se encontraran en proceso de certificación a la fecha de la solicitud, </w:t>
      </w:r>
      <w:r w:rsidRPr="00187FD5">
        <w:rPr>
          <w:rFonts w:ascii="Palatino Linotype" w:hAnsi="Palatino Linotype" w:cs="Tahoma"/>
          <w:iCs/>
        </w:rPr>
        <w:t xml:space="preserve">el </w:t>
      </w:r>
      <w:r w:rsidRPr="00187FD5">
        <w:rPr>
          <w:rFonts w:ascii="Palatino Linotype" w:hAnsi="Palatino Linotype" w:cs="Tahoma"/>
          <w:b/>
          <w:bCs/>
          <w:iCs/>
        </w:rPr>
        <w:t>SUJETO OBLIGADO</w:t>
      </w:r>
      <w:r w:rsidRPr="00187FD5">
        <w:rPr>
          <w:rFonts w:ascii="Palatino Linotype" w:hAnsi="Palatino Linotype" w:cs="Tahoma"/>
          <w:iCs/>
        </w:rPr>
        <w:t xml:space="preserve"> deberá hacerlo del conocimiento del Recurrente, de manera clara y precisa.</w:t>
      </w:r>
    </w:p>
    <w:p w14:paraId="420A148C" w14:textId="77777777" w:rsidR="00022C52" w:rsidRPr="00187FD5" w:rsidRDefault="00022C52" w:rsidP="00022C52">
      <w:pPr>
        <w:pStyle w:val="Prrafodelista"/>
        <w:tabs>
          <w:tab w:val="left" w:pos="426"/>
          <w:tab w:val="left" w:pos="567"/>
        </w:tabs>
        <w:spacing w:line="360" w:lineRule="auto"/>
        <w:ind w:left="0"/>
        <w:contextualSpacing/>
        <w:jc w:val="both"/>
        <w:rPr>
          <w:rFonts w:ascii="Palatino Linotype" w:eastAsia="Calibri" w:hAnsi="Palatino Linotype" w:cs="Arial"/>
          <w:color w:val="000000" w:themeColor="text1"/>
        </w:rPr>
      </w:pPr>
    </w:p>
    <w:p w14:paraId="603C6AA1" w14:textId="264C6F86" w:rsidR="00D322F4" w:rsidRPr="00187FD5" w:rsidRDefault="00022C52" w:rsidP="00022C52">
      <w:pPr>
        <w:pStyle w:val="Prrafodelista"/>
        <w:numPr>
          <w:ilvl w:val="0"/>
          <w:numId w:val="16"/>
        </w:numPr>
        <w:tabs>
          <w:tab w:val="left" w:pos="284"/>
          <w:tab w:val="left" w:pos="426"/>
        </w:tabs>
        <w:spacing w:before="240" w:after="240" w:line="360" w:lineRule="auto"/>
        <w:ind w:right="51"/>
        <w:contextualSpacing/>
        <w:jc w:val="both"/>
        <w:rPr>
          <w:rFonts w:ascii="Palatino Linotype" w:eastAsiaTheme="minorEastAsia" w:hAnsi="Palatino Linotype" w:cstheme="minorBidi"/>
          <w:b/>
          <w:color w:val="000000" w:themeColor="text1"/>
          <w:lang w:val="es-MX"/>
        </w:rPr>
      </w:pPr>
      <w:r w:rsidRPr="00187FD5">
        <w:rPr>
          <w:rFonts w:ascii="Palatino Linotype" w:eastAsiaTheme="minorEastAsia" w:hAnsi="Palatino Linotype" w:cstheme="minorBidi"/>
          <w:b/>
          <w:color w:val="000000" w:themeColor="text1"/>
          <w:lang w:val="es-MX"/>
        </w:rPr>
        <w:t xml:space="preserve">Sueldo bruto y neto </w:t>
      </w:r>
    </w:p>
    <w:p w14:paraId="4F623DAB" w14:textId="6A23741E" w:rsidR="00DF2307" w:rsidRPr="00187FD5" w:rsidRDefault="00022C52" w:rsidP="00DF2307">
      <w:pPr>
        <w:numPr>
          <w:ilvl w:val="0"/>
          <w:numId w:val="6"/>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87FD5">
        <w:rPr>
          <w:rFonts w:ascii="Palatino Linotype" w:eastAsiaTheme="minorEastAsia" w:hAnsi="Palatino Linotype" w:cstheme="minorBidi"/>
          <w:color w:val="000000" w:themeColor="text1"/>
          <w:lang w:val="es-MX"/>
        </w:rPr>
        <w:t xml:space="preserve">Por lo que se refiere al sueldo bruto y neto del </w:t>
      </w:r>
      <w:r w:rsidRPr="00187FD5">
        <w:rPr>
          <w:rFonts w:ascii="Palatino Linotype" w:eastAsia="MS Mincho" w:hAnsi="Palatino Linotype"/>
          <w:lang w:val="es-ES_tradnl"/>
        </w:rPr>
        <w:t>Director de Desarrollo Económico, del Director de Reglamentos y Espectáculos, Director de Desarrollo Urbano, Director de Obras Públicas, del Director de Desarrollo Social y del Director de Fomento Agropecuario, cabe señalar que este fue remitido mediante informe justificado, sin embargo, como ya fue referido en párrafos que anteceden, no se puso a la vista del particular por contener información susceptible de ser clasificada.</w:t>
      </w:r>
      <w:r w:rsidR="00200247" w:rsidRPr="00187FD5">
        <w:rPr>
          <w:rFonts w:ascii="Palatino Linotype" w:eastAsia="MS Mincho" w:hAnsi="Palatino Linotype"/>
          <w:lang w:val="es-ES_tradnl"/>
        </w:rPr>
        <w:t xml:space="preserve"> </w:t>
      </w:r>
      <w:r w:rsidR="00DF2307" w:rsidRPr="00187FD5">
        <w:rPr>
          <w:rFonts w:ascii="Palatino Linotype" w:eastAsia="MS Mincho" w:hAnsi="Palatino Linotype"/>
          <w:lang w:val="es-ES_tradnl"/>
        </w:rPr>
        <w:t xml:space="preserve">Cabe señalar que se obvia el análisis de la competencia por parte del </w:t>
      </w:r>
      <w:r w:rsidR="00DF2307" w:rsidRPr="00187FD5">
        <w:rPr>
          <w:rFonts w:ascii="Palatino Linotype" w:hAnsi="Palatino Linotype"/>
          <w:lang w:eastAsia="es-MX"/>
        </w:rPr>
        <w:t xml:space="preserve">del </w:t>
      </w:r>
      <w:r w:rsidR="00DF2307" w:rsidRPr="00187FD5">
        <w:rPr>
          <w:rFonts w:ascii="Palatino Linotype" w:hAnsi="Palatino Linotype"/>
          <w:b/>
          <w:bCs/>
          <w:lang w:eastAsia="es-MX"/>
        </w:rPr>
        <w:t>SUJETO OBLIGADO</w:t>
      </w:r>
      <w:r w:rsidR="00DF2307" w:rsidRPr="00187FD5">
        <w:rPr>
          <w:rFonts w:ascii="Palatino Linotype" w:hAnsi="Palatino Linotype"/>
          <w:lang w:eastAsia="es-MX"/>
        </w:rPr>
        <w:t xml:space="preserve">, para generar, administrar o poseer la información solicitada, dado </w:t>
      </w:r>
      <w:r w:rsidR="00DF2307" w:rsidRPr="00187FD5">
        <w:rPr>
          <w:rFonts w:ascii="Palatino Linotype" w:hAnsi="Palatino Linotype"/>
          <w:lang w:eastAsia="es-MX"/>
        </w:rPr>
        <w:lastRenderedPageBreak/>
        <w:t>que éste ha asumido la misma, en razón de que en su respuesta admitió contar con dicha información.</w:t>
      </w:r>
    </w:p>
    <w:p w14:paraId="63227CCD" w14:textId="77777777" w:rsidR="00DF2307" w:rsidRPr="00187FD5" w:rsidRDefault="00DF2307" w:rsidP="00DF2307">
      <w:pPr>
        <w:pStyle w:val="Prrafodelista"/>
        <w:numPr>
          <w:ilvl w:val="0"/>
          <w:numId w:val="6"/>
        </w:numPr>
        <w:spacing w:line="360" w:lineRule="auto"/>
        <w:ind w:left="0" w:firstLine="0"/>
        <w:jc w:val="both"/>
        <w:rPr>
          <w:rFonts w:ascii="Palatino Linotype" w:hAnsi="Palatino Linotype"/>
          <w:lang w:eastAsia="es-MX"/>
        </w:rPr>
      </w:pPr>
      <w:r w:rsidRPr="00187FD5">
        <w:rPr>
          <w:rFonts w:ascii="Palatino Linotype" w:hAnsi="Palatino Linotype"/>
          <w:lang w:eastAsia="es-MX"/>
        </w:rPr>
        <w:t xml:space="preserve">En efecto, el hecho de que </w:t>
      </w:r>
      <w:r w:rsidRPr="00187FD5">
        <w:rPr>
          <w:rFonts w:ascii="Palatino Linotype" w:hAnsi="Palatino Linotype"/>
          <w:b/>
          <w:bCs/>
          <w:lang w:eastAsia="es-MX"/>
        </w:rPr>
        <w:t>EL SUJETO OBLIGADO</w:t>
      </w:r>
      <w:r w:rsidRPr="00187FD5">
        <w:rPr>
          <w:rFonts w:ascii="Palatino Linotype" w:hAnsi="Palatino Linotype"/>
          <w:lang w:eastAsia="es-MX"/>
        </w:rPr>
        <w:t xml:space="preserve"> haya admitido contar con la información pública solicitada, acepta que l</w:t>
      </w:r>
      <w:bookmarkStart w:id="51" w:name="_Hlk94787977"/>
      <w:r w:rsidRPr="00187FD5">
        <w:rPr>
          <w:rFonts w:ascii="Palatino Linotype" w:hAnsi="Palatino Linotype"/>
          <w:lang w:eastAsia="es-MX"/>
        </w:rPr>
        <w:t>a genera, posee y administra, en ejercicio de sus funciones</w:t>
      </w:r>
      <w:bookmarkEnd w:id="51"/>
      <w:r w:rsidRPr="00187FD5">
        <w:rPr>
          <w:rFonts w:ascii="Palatino Linotype" w:hAnsi="Palatino Linotype"/>
          <w:lang w:eastAsia="es-MX"/>
        </w:rPr>
        <w:t xml:space="preserve"> de derecho público, motivo por el cual se actualiza el supuesto jurídico, previsto en el artículo 12 de la Ley de Transparencia y Acceso a la Información Pública del Estado de México y Municipios.</w:t>
      </w:r>
    </w:p>
    <w:p w14:paraId="6292BD60" w14:textId="77777777" w:rsidR="00DF2307" w:rsidRPr="00187FD5" w:rsidRDefault="00DF2307" w:rsidP="00DF2307">
      <w:pPr>
        <w:pStyle w:val="Prrafodelista"/>
        <w:spacing w:line="360" w:lineRule="auto"/>
        <w:ind w:left="360"/>
        <w:jc w:val="both"/>
        <w:rPr>
          <w:rFonts w:ascii="Palatino Linotype" w:hAnsi="Palatino Linotype"/>
          <w:lang w:eastAsia="es-MX"/>
        </w:rPr>
      </w:pPr>
    </w:p>
    <w:p w14:paraId="3D1AA2A8" w14:textId="77777777" w:rsidR="00DF2307" w:rsidRPr="00187FD5" w:rsidRDefault="00DF2307" w:rsidP="00DF2307">
      <w:pPr>
        <w:pStyle w:val="Prrafodelista"/>
        <w:ind w:left="360" w:right="902"/>
        <w:jc w:val="both"/>
        <w:rPr>
          <w:rFonts w:ascii="Palatino Linotype" w:hAnsi="Palatino Linotype"/>
          <w:i/>
          <w:iCs/>
          <w:sz w:val="22"/>
          <w:szCs w:val="22"/>
          <w:lang w:eastAsia="es-MX"/>
        </w:rPr>
      </w:pPr>
      <w:r w:rsidRPr="00187FD5">
        <w:rPr>
          <w:rFonts w:ascii="Palatino Linotype" w:hAnsi="Palatino Linotype"/>
          <w:i/>
          <w:iCs/>
          <w:sz w:val="22"/>
          <w:szCs w:val="22"/>
          <w:lang w:eastAsia="es-MX"/>
        </w:rPr>
        <w:t>“</w:t>
      </w:r>
      <w:r w:rsidRPr="00187FD5">
        <w:rPr>
          <w:rFonts w:ascii="Palatino Linotype" w:hAnsi="Palatino Linotype"/>
          <w:b/>
          <w:bCs/>
          <w:i/>
          <w:iCs/>
          <w:sz w:val="22"/>
          <w:szCs w:val="22"/>
          <w:lang w:eastAsia="es-MX"/>
        </w:rPr>
        <w:t>Artículo 12.</w:t>
      </w:r>
      <w:r w:rsidRPr="00187FD5">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41DEED3C" w14:textId="77777777" w:rsidR="00DF2307" w:rsidRPr="00187FD5" w:rsidRDefault="00DF2307" w:rsidP="00DF2307">
      <w:pPr>
        <w:pStyle w:val="Prrafodelista"/>
        <w:ind w:left="360" w:right="902"/>
        <w:jc w:val="both"/>
        <w:rPr>
          <w:rFonts w:ascii="Palatino Linotype" w:hAnsi="Palatino Linotype"/>
          <w:i/>
          <w:iCs/>
          <w:sz w:val="22"/>
          <w:szCs w:val="22"/>
          <w:lang w:eastAsia="es-MX"/>
        </w:rPr>
      </w:pPr>
    </w:p>
    <w:p w14:paraId="203FE759" w14:textId="77777777" w:rsidR="00DF2307" w:rsidRPr="00187FD5" w:rsidRDefault="00DF2307" w:rsidP="00DF2307">
      <w:pPr>
        <w:pStyle w:val="Prrafodelista"/>
        <w:ind w:left="360" w:right="902"/>
        <w:jc w:val="both"/>
        <w:rPr>
          <w:rFonts w:ascii="Palatino Linotype" w:hAnsi="Palatino Linotype"/>
          <w:i/>
          <w:iCs/>
          <w:sz w:val="22"/>
          <w:szCs w:val="22"/>
          <w:lang w:eastAsia="es-MX"/>
        </w:rPr>
      </w:pPr>
      <w:r w:rsidRPr="00187FD5">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E9AFEEC" w14:textId="77777777" w:rsidR="00DF2307" w:rsidRPr="00187FD5" w:rsidRDefault="00DF2307" w:rsidP="00DF2307">
      <w:pPr>
        <w:pStyle w:val="Prrafodelista"/>
        <w:ind w:left="360" w:right="902"/>
        <w:jc w:val="both"/>
        <w:rPr>
          <w:rFonts w:ascii="Palatino Linotype" w:hAnsi="Palatino Linotype"/>
          <w:lang w:eastAsia="es-MX"/>
        </w:rPr>
      </w:pPr>
    </w:p>
    <w:p w14:paraId="16F57F54" w14:textId="3D00CBAF" w:rsidR="00DF2307" w:rsidRPr="00187FD5" w:rsidRDefault="00DF2307" w:rsidP="00DF2307">
      <w:pPr>
        <w:pStyle w:val="Prrafodelista"/>
        <w:numPr>
          <w:ilvl w:val="0"/>
          <w:numId w:val="6"/>
        </w:numPr>
        <w:spacing w:line="360" w:lineRule="auto"/>
        <w:ind w:left="0" w:firstLine="0"/>
        <w:jc w:val="both"/>
        <w:rPr>
          <w:rFonts w:ascii="Palatino Linotype" w:hAnsi="Palatino Linotype"/>
          <w:lang w:eastAsia="es-MX"/>
        </w:rPr>
      </w:pPr>
      <w:r w:rsidRPr="00187FD5">
        <w:rPr>
          <w:rFonts w:ascii="Palatino Linotype" w:hAnsi="Palatino Linotype"/>
          <w:lang w:eastAsia="es-MX"/>
        </w:rPr>
        <w:t>Así, el estudio de la naturaleza jurídica de la información pública solicitada, tiene por objeto determinar si ésta la genera, posee o administra </w:t>
      </w:r>
      <w:r w:rsidRPr="00187FD5">
        <w:rPr>
          <w:rFonts w:ascii="Palatino Linotype" w:hAnsi="Palatino Linotype"/>
          <w:b/>
          <w:bCs/>
          <w:lang w:eastAsia="es-MX"/>
        </w:rPr>
        <w:t>EL SUJETO OBLIGADO</w:t>
      </w:r>
      <w:r w:rsidRPr="00187FD5">
        <w:rPr>
          <w:rFonts w:ascii="Palatino Linotype" w:hAnsi="Palatino Linotype"/>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098EB0BB" w14:textId="3FD771DE" w:rsidR="00200247" w:rsidRPr="00187FD5" w:rsidRDefault="00200247" w:rsidP="00DF230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62C6B28F" w14:textId="27FB82A8" w:rsidR="00022C52" w:rsidRPr="00187FD5" w:rsidRDefault="00022C52" w:rsidP="006373F4">
      <w:pPr>
        <w:numPr>
          <w:ilvl w:val="0"/>
          <w:numId w:val="6"/>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87FD5">
        <w:rPr>
          <w:rFonts w:ascii="Palatino Linotype" w:eastAsia="MS Mincho" w:hAnsi="Palatino Linotype"/>
          <w:lang w:val="es-ES_tradnl"/>
        </w:rPr>
        <w:lastRenderedPageBreak/>
        <w:t xml:space="preserve">Ahora bien, de manera enunciativa, más no limitativa, el sueldo bruto y neto puede estar contenida en los recibos de nómina, conciliación de nómina o CFDI, aunado a que constituye una obligación de transparencia común establecida en la fracción </w:t>
      </w:r>
      <w:r w:rsidR="00606F92" w:rsidRPr="00187FD5">
        <w:rPr>
          <w:rFonts w:ascii="Palatino Linotype" w:eastAsia="MS Mincho" w:hAnsi="Palatino Linotype"/>
          <w:lang w:val="es-ES_tradnl"/>
        </w:rPr>
        <w:t>VIII del artículo 92 de la Ley de Transaprencia y Acceso a la Información Pública del Estado de México y Municipios:</w:t>
      </w:r>
    </w:p>
    <w:p w14:paraId="35235834" w14:textId="77777777" w:rsidR="00606F92" w:rsidRPr="00187FD5" w:rsidRDefault="00606F92" w:rsidP="00606F92">
      <w:pPr>
        <w:tabs>
          <w:tab w:val="left" w:pos="284"/>
          <w:tab w:val="left" w:pos="426"/>
        </w:tabs>
        <w:spacing w:before="240" w:after="240" w:line="360" w:lineRule="auto"/>
        <w:ind w:left="851" w:right="607"/>
        <w:contextualSpacing/>
        <w:jc w:val="both"/>
        <w:rPr>
          <w:rFonts w:ascii="Palatino Linotype" w:eastAsia="MS Mincho" w:hAnsi="Palatino Linotype"/>
          <w:i/>
          <w:sz w:val="22"/>
          <w:lang w:val="es-ES_tradnl"/>
        </w:rPr>
      </w:pPr>
    </w:p>
    <w:p w14:paraId="43E8FEE6" w14:textId="38724CE5" w:rsidR="00606F92" w:rsidRPr="00187FD5" w:rsidRDefault="00606F92" w:rsidP="00606F92">
      <w:pPr>
        <w:tabs>
          <w:tab w:val="left" w:pos="284"/>
          <w:tab w:val="left" w:pos="426"/>
        </w:tabs>
        <w:spacing w:before="240" w:after="240" w:line="360" w:lineRule="auto"/>
        <w:ind w:left="851" w:right="607"/>
        <w:contextualSpacing/>
        <w:jc w:val="both"/>
        <w:rPr>
          <w:rFonts w:ascii="Palatino Linotype" w:hAnsi="Palatino Linotype"/>
          <w:i/>
          <w:sz w:val="22"/>
        </w:rPr>
      </w:pPr>
      <w:r w:rsidRPr="00187FD5">
        <w:rPr>
          <w:rFonts w:ascii="Palatino Linotype" w:hAnsi="Palatino Linotype"/>
          <w:i/>
          <w:sz w:val="22"/>
        </w:rPr>
        <w:t xml:space="preserve">“Capítulo II De las Obligaciones de Transparencia Comunes </w:t>
      </w:r>
    </w:p>
    <w:p w14:paraId="594649AC" w14:textId="77777777" w:rsidR="00606F92" w:rsidRPr="00187FD5" w:rsidRDefault="00606F92" w:rsidP="00606F92">
      <w:pPr>
        <w:tabs>
          <w:tab w:val="left" w:pos="284"/>
          <w:tab w:val="left" w:pos="426"/>
        </w:tabs>
        <w:spacing w:before="240" w:after="240" w:line="360" w:lineRule="auto"/>
        <w:ind w:left="851" w:right="607"/>
        <w:contextualSpacing/>
        <w:jc w:val="both"/>
        <w:rPr>
          <w:rFonts w:ascii="Palatino Linotype" w:hAnsi="Palatino Linotype"/>
          <w:i/>
          <w:sz w:val="22"/>
        </w:rPr>
      </w:pPr>
    </w:p>
    <w:p w14:paraId="76D0309C" w14:textId="5C879AB0" w:rsidR="00606F92" w:rsidRPr="00187FD5" w:rsidRDefault="00606F92" w:rsidP="00606F92">
      <w:pPr>
        <w:tabs>
          <w:tab w:val="left" w:pos="284"/>
          <w:tab w:val="left" w:pos="426"/>
        </w:tabs>
        <w:spacing w:before="240" w:after="240" w:line="360" w:lineRule="auto"/>
        <w:ind w:left="851" w:right="607"/>
        <w:contextualSpacing/>
        <w:jc w:val="both"/>
        <w:rPr>
          <w:rFonts w:ascii="Palatino Linotype" w:hAnsi="Palatino Linotype"/>
          <w:i/>
          <w:sz w:val="22"/>
        </w:rPr>
      </w:pPr>
      <w:r w:rsidRPr="00187FD5">
        <w:rPr>
          <w:rFonts w:ascii="Palatino Linotype"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876E17F" w14:textId="2B1CE80E" w:rsidR="00606F92" w:rsidRPr="00187FD5" w:rsidRDefault="00606F92" w:rsidP="00606F92">
      <w:pPr>
        <w:tabs>
          <w:tab w:val="left" w:pos="284"/>
          <w:tab w:val="left" w:pos="426"/>
        </w:tabs>
        <w:spacing w:before="240" w:after="240" w:line="360" w:lineRule="auto"/>
        <w:ind w:left="851" w:right="607"/>
        <w:contextualSpacing/>
        <w:jc w:val="both"/>
        <w:rPr>
          <w:rFonts w:ascii="Palatino Linotype" w:hAnsi="Palatino Linotype"/>
          <w:i/>
          <w:sz w:val="22"/>
        </w:rPr>
      </w:pPr>
      <w:r w:rsidRPr="00187FD5">
        <w:rPr>
          <w:rFonts w:ascii="Palatino Linotype" w:hAnsi="Palatino Linotype"/>
          <w:i/>
          <w:sz w:val="22"/>
        </w:rPr>
        <w:t>…</w:t>
      </w:r>
    </w:p>
    <w:p w14:paraId="0EFF3C0D" w14:textId="297D2791" w:rsidR="00606F92" w:rsidRPr="00187FD5" w:rsidRDefault="00606F92" w:rsidP="00606F92">
      <w:pPr>
        <w:tabs>
          <w:tab w:val="left" w:pos="284"/>
          <w:tab w:val="left" w:pos="426"/>
        </w:tabs>
        <w:spacing w:before="240" w:after="240" w:line="360" w:lineRule="auto"/>
        <w:ind w:left="851" w:right="607"/>
        <w:contextualSpacing/>
        <w:jc w:val="both"/>
        <w:rPr>
          <w:rFonts w:ascii="Palatino Linotype" w:hAnsi="Palatino Linotype"/>
          <w:i/>
          <w:sz w:val="22"/>
        </w:rPr>
      </w:pPr>
      <w:r w:rsidRPr="00187FD5">
        <w:rPr>
          <w:rFonts w:ascii="Palatino Linotype" w:hAnsi="Palatino Linotype"/>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163AC55" w14:textId="2E4B04B5" w:rsidR="00606F92" w:rsidRPr="00187FD5" w:rsidRDefault="00606F92" w:rsidP="00606F92">
      <w:pPr>
        <w:tabs>
          <w:tab w:val="left" w:pos="284"/>
          <w:tab w:val="left" w:pos="426"/>
        </w:tabs>
        <w:spacing w:before="240" w:after="240" w:line="360" w:lineRule="auto"/>
        <w:ind w:left="851" w:right="607"/>
        <w:contextualSpacing/>
        <w:jc w:val="both"/>
        <w:rPr>
          <w:rFonts w:ascii="Palatino Linotype" w:hAnsi="Palatino Linotype"/>
          <w:i/>
          <w:sz w:val="22"/>
        </w:rPr>
      </w:pPr>
      <w:r w:rsidRPr="00187FD5">
        <w:rPr>
          <w:rFonts w:ascii="Palatino Linotype" w:hAnsi="Palatino Linotype"/>
          <w:i/>
          <w:sz w:val="22"/>
        </w:rPr>
        <w:t>…”</w:t>
      </w:r>
    </w:p>
    <w:p w14:paraId="0316D17C" w14:textId="77777777" w:rsidR="00606F92" w:rsidRPr="00187FD5" w:rsidRDefault="00606F92" w:rsidP="00606F92">
      <w:pPr>
        <w:tabs>
          <w:tab w:val="left" w:pos="284"/>
          <w:tab w:val="left" w:pos="426"/>
        </w:tabs>
        <w:spacing w:before="240" w:after="240" w:line="360" w:lineRule="auto"/>
        <w:ind w:left="851" w:right="607"/>
        <w:contextualSpacing/>
        <w:jc w:val="both"/>
        <w:rPr>
          <w:rFonts w:ascii="Palatino Linotype" w:eastAsiaTheme="minorEastAsia" w:hAnsi="Palatino Linotype" w:cstheme="minorBidi"/>
          <w:i/>
          <w:color w:val="000000" w:themeColor="text1"/>
          <w:sz w:val="22"/>
          <w:lang w:val="es-MX"/>
        </w:rPr>
      </w:pPr>
    </w:p>
    <w:p w14:paraId="344CE066" w14:textId="77777777" w:rsidR="00DF2307" w:rsidRPr="00187FD5" w:rsidRDefault="00DF2307" w:rsidP="00DF2307">
      <w:pPr>
        <w:numPr>
          <w:ilvl w:val="0"/>
          <w:numId w:val="6"/>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87FD5">
        <w:rPr>
          <w:rFonts w:ascii="Palatino Linotype" w:eastAsiaTheme="minorEastAsia" w:hAnsi="Palatino Linotype" w:cstheme="minorBidi"/>
          <w:color w:val="000000" w:themeColor="text1"/>
          <w:lang w:val="es-MX"/>
        </w:rPr>
        <w:t xml:space="preserve">En ese contexto, es dable ordenar la entrega del documento donde conste el sueldo bruto o neto del </w:t>
      </w:r>
      <w:r w:rsidRPr="00187FD5">
        <w:rPr>
          <w:rFonts w:ascii="Palatino Linotype" w:eastAsia="MS Mincho" w:hAnsi="Palatino Linotype"/>
          <w:b/>
          <w:lang w:val="es-ES_tradnl"/>
        </w:rPr>
        <w:t xml:space="preserve">Director de Desarrollo Económico, del Director de Reglamentos y Espectáculos, Director de Desarrollo Urbano, Director de Obras Públicas, del Director de Desarrollo Social y del Director de Fomento Agropecuario a la fecha de la solicitud. </w:t>
      </w:r>
    </w:p>
    <w:p w14:paraId="10805BC6" w14:textId="77777777" w:rsidR="00DF2307" w:rsidRPr="00187FD5" w:rsidRDefault="00DF2307" w:rsidP="00DF2307">
      <w:pPr>
        <w:tabs>
          <w:tab w:val="left" w:pos="284"/>
          <w:tab w:val="left" w:pos="426"/>
        </w:tabs>
        <w:spacing w:before="240" w:after="240" w:line="360" w:lineRule="auto"/>
        <w:ind w:right="51"/>
        <w:contextualSpacing/>
        <w:jc w:val="both"/>
        <w:rPr>
          <w:rFonts w:ascii="Palatino Linotype" w:eastAsia="MS Mincho" w:hAnsi="Palatino Linotype"/>
          <w:b/>
          <w:lang w:val="es-ES_tradnl"/>
        </w:rPr>
      </w:pPr>
    </w:p>
    <w:p w14:paraId="645FD19C" w14:textId="63DCD32E" w:rsidR="00DF2307" w:rsidRPr="00187FD5" w:rsidRDefault="00DF2307" w:rsidP="00DF2307">
      <w:pPr>
        <w:pStyle w:val="Prrafodelista"/>
        <w:numPr>
          <w:ilvl w:val="0"/>
          <w:numId w:val="16"/>
        </w:num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r w:rsidRPr="00187FD5">
        <w:rPr>
          <w:rFonts w:ascii="Palatino Linotype" w:eastAsia="MS Mincho" w:hAnsi="Palatino Linotype"/>
          <w:b/>
          <w:lang w:val="es-ES_tradnl"/>
        </w:rPr>
        <w:lastRenderedPageBreak/>
        <w:t>De las manifestaciones subjetivas y el derecho de petición</w:t>
      </w:r>
    </w:p>
    <w:p w14:paraId="274D87CF" w14:textId="77777777" w:rsidR="00DF2307" w:rsidRPr="00187FD5" w:rsidRDefault="00DF2307" w:rsidP="00DF230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1E8AA7E" w14:textId="2461169A" w:rsidR="00DF2307" w:rsidRPr="00187FD5" w:rsidRDefault="00DF2307" w:rsidP="00DF2307">
      <w:pPr>
        <w:numPr>
          <w:ilvl w:val="0"/>
          <w:numId w:val="6"/>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87FD5">
        <w:rPr>
          <w:rFonts w:ascii="Palatino Linotype" w:eastAsiaTheme="minorEastAsia" w:hAnsi="Palatino Linotype" w:cstheme="minorBidi"/>
          <w:color w:val="000000" w:themeColor="text1"/>
          <w:lang w:val="es-MX"/>
        </w:rPr>
        <w:t>Por otro lado, respecto a la parte de la solicitud referida por el particular en donde refiere “</w:t>
      </w:r>
      <w:r w:rsidRPr="00187FD5">
        <w:rPr>
          <w:rFonts w:ascii="Palatino Linotype" w:hAnsi="Palatino Linotype"/>
          <w:i/>
          <w:color w:val="000000"/>
          <w:sz w:val="22"/>
          <w:szCs w:val="14"/>
        </w:rPr>
        <w:t xml:space="preserve">necesaria para hacer los tramites necesarios ante otra instancia por estar violando la ley con el conocimiento del ayuntamiento en su totalidad al dar cargos a gente sin experiencia y sin que cumpla lo que se necesita para poder estar con los nombramientos que tienen” (Sic), </w:t>
      </w:r>
      <w:r w:rsidRPr="00187FD5">
        <w:rPr>
          <w:rFonts w:ascii="Palatino Linotype" w:eastAsia="MS Mincho" w:hAnsi="Palatino Linotype" w:cs="Arial"/>
          <w:lang w:val="es-ES_tradnl" w:eastAsia="es-MX"/>
        </w:rPr>
        <w:t xml:space="preserve">al respecto, </w:t>
      </w:r>
      <w:r w:rsidRPr="00187FD5">
        <w:rPr>
          <w:rFonts w:ascii="Palatino Linotype" w:eastAsia="MS Mincho" w:hAnsi="Palatino Linotype"/>
          <w:lang w:val="es-ES_tradnl" w:eastAsia="es-MX"/>
        </w:rPr>
        <w:t xml:space="preserve">este Órgano Garante advierte que </w:t>
      </w:r>
      <w:r w:rsidRPr="00187FD5">
        <w:rPr>
          <w:rFonts w:ascii="Palatino Linotype" w:eastAsia="MS Mincho" w:hAnsi="Palatino Linotype" w:cs="Arial"/>
          <w:lang w:val="es-ES_tradnl"/>
        </w:rPr>
        <w:t>dicha solicitud no constituye un derecho de acceso a la información pública, sino más bien un derecho de petición, debido a que se tratan de manifestaciones</w:t>
      </w:r>
      <w:r w:rsidRPr="00187FD5">
        <w:rPr>
          <w:rFonts w:ascii="Palatino Linotype" w:eastAsia="MS Mincho" w:hAnsi="Palatino Linotype" w:cs="Arial"/>
          <w:szCs w:val="20"/>
          <w:lang w:val="es-ES_tradnl"/>
        </w:rPr>
        <w:t xml:space="preserve"> subjetivas vertidas por el entonces solicitante,</w:t>
      </w:r>
      <w:r w:rsidRPr="00187FD5">
        <w:rPr>
          <w:rFonts w:ascii="Palatino Linotype" w:eastAsia="MS Mincho" w:hAnsi="Palatino Linotype" w:cs="Arial"/>
          <w:lang w:val="es-ES_tradnl"/>
        </w:rPr>
        <w:t xml:space="preserve"> interrogantes y declaraciones que no se colman con la entrega de documentos, situación que conlleva a afirmar que se está en presencia del ejercicio del derecho enunciado. </w:t>
      </w:r>
    </w:p>
    <w:p w14:paraId="75E16BC7" w14:textId="77777777" w:rsidR="00DF2307" w:rsidRPr="00187FD5" w:rsidRDefault="00DF2307" w:rsidP="00DF2307">
      <w:pPr>
        <w:autoSpaceDE w:val="0"/>
        <w:autoSpaceDN w:val="0"/>
        <w:adjustRightInd w:val="0"/>
        <w:spacing w:line="360" w:lineRule="auto"/>
        <w:ind w:left="720"/>
        <w:contextualSpacing/>
        <w:jc w:val="both"/>
        <w:rPr>
          <w:rFonts w:ascii="Palatino Linotype" w:eastAsia="MS Mincho" w:hAnsi="Palatino Linotype" w:cs="Arial"/>
          <w:lang w:val="es-ES_tradnl"/>
        </w:rPr>
      </w:pPr>
    </w:p>
    <w:p w14:paraId="63F0A07C" w14:textId="77777777" w:rsidR="00DF2307" w:rsidRPr="00187FD5" w:rsidRDefault="00DF2307" w:rsidP="00DF2307">
      <w:pPr>
        <w:numPr>
          <w:ilvl w:val="0"/>
          <w:numId w:val="6"/>
        </w:numPr>
        <w:autoSpaceDE w:val="0"/>
        <w:autoSpaceDN w:val="0"/>
        <w:adjustRightInd w:val="0"/>
        <w:spacing w:before="240" w:after="240" w:line="360" w:lineRule="auto"/>
        <w:ind w:left="0" w:right="616" w:firstLine="0"/>
        <w:contextualSpacing/>
        <w:jc w:val="both"/>
        <w:rPr>
          <w:rFonts w:ascii="Palatino Linotype" w:eastAsia="MS Mincho" w:hAnsi="Palatino Linotype" w:cs="Arial"/>
          <w:lang w:val="es-ES_tradnl"/>
        </w:rPr>
      </w:pPr>
      <w:r w:rsidRPr="00187FD5">
        <w:rPr>
          <w:rFonts w:ascii="Palatino Linotype" w:eastAsia="MS Mincho" w:hAnsi="Palatino Linotype" w:cs="Arial"/>
          <w:lang w:val="es-ES_tradnl"/>
        </w:rPr>
        <w:t>Bajo ese contexto, es importante dejar en claro lo que debe entenderse por derecho de petición y por derecho de acceso a la información pública.</w:t>
      </w:r>
    </w:p>
    <w:p w14:paraId="2149A42B" w14:textId="77777777" w:rsidR="00DF2307" w:rsidRPr="00187FD5" w:rsidRDefault="00DF2307" w:rsidP="00DF2307">
      <w:pPr>
        <w:autoSpaceDE w:val="0"/>
        <w:autoSpaceDN w:val="0"/>
        <w:adjustRightInd w:val="0"/>
        <w:spacing w:line="360" w:lineRule="auto"/>
        <w:contextualSpacing/>
        <w:jc w:val="both"/>
        <w:rPr>
          <w:rFonts w:ascii="Palatino Linotype" w:eastAsia="MS Mincho" w:hAnsi="Palatino Linotype" w:cs="Arial"/>
          <w:lang w:val="es-ES_tradnl"/>
        </w:rPr>
      </w:pPr>
    </w:p>
    <w:p w14:paraId="212BC769" w14:textId="77777777" w:rsidR="00DF2307" w:rsidRPr="00187FD5" w:rsidRDefault="00DF2307" w:rsidP="00DF2307">
      <w:pPr>
        <w:numPr>
          <w:ilvl w:val="0"/>
          <w:numId w:val="6"/>
        </w:numPr>
        <w:autoSpaceDE w:val="0"/>
        <w:autoSpaceDN w:val="0"/>
        <w:adjustRightInd w:val="0"/>
        <w:spacing w:before="240" w:after="240" w:line="360" w:lineRule="auto"/>
        <w:ind w:left="0" w:right="616" w:firstLine="0"/>
        <w:contextualSpacing/>
        <w:jc w:val="both"/>
        <w:rPr>
          <w:rFonts w:ascii="Palatino Linotype" w:eastAsia="MS Mincho" w:hAnsi="Palatino Linotype" w:cs="Arial"/>
          <w:lang w:val="es-ES_tradnl"/>
        </w:rPr>
      </w:pPr>
      <w:r w:rsidRPr="00187FD5">
        <w:rPr>
          <w:rFonts w:ascii="Palatino Linotype" w:eastAsia="MS Mincho" w:hAnsi="Palatino Linotype" w:cs="Arial"/>
          <w:lang w:val="es-ES_tradnl"/>
        </w:rPr>
        <w:t xml:space="preserve">Por lo que respecta a la definición de Derecho de Petición, el Maestro Ignacio Burgoa Orihuela refiere: </w:t>
      </w:r>
    </w:p>
    <w:p w14:paraId="278DCD0E" w14:textId="77777777" w:rsidR="00DF2307" w:rsidRPr="00187FD5" w:rsidRDefault="00DF2307" w:rsidP="00DF2307">
      <w:pPr>
        <w:autoSpaceDE w:val="0"/>
        <w:autoSpaceDN w:val="0"/>
        <w:adjustRightInd w:val="0"/>
        <w:spacing w:line="360" w:lineRule="auto"/>
        <w:ind w:left="720"/>
        <w:contextualSpacing/>
        <w:jc w:val="both"/>
        <w:rPr>
          <w:rFonts w:ascii="Palatino Linotype" w:eastAsia="MS Mincho" w:hAnsi="Palatino Linotype" w:cs="Arial"/>
          <w:lang w:val="es-ES_tradnl"/>
        </w:rPr>
      </w:pPr>
    </w:p>
    <w:p w14:paraId="060057A0" w14:textId="77777777" w:rsidR="00DF2307" w:rsidRPr="00187FD5" w:rsidRDefault="00DF2307" w:rsidP="00DF2307">
      <w:pPr>
        <w:autoSpaceDE w:val="0"/>
        <w:autoSpaceDN w:val="0"/>
        <w:adjustRightInd w:val="0"/>
        <w:spacing w:line="360" w:lineRule="auto"/>
        <w:ind w:left="851" w:right="901"/>
        <w:jc w:val="both"/>
        <w:rPr>
          <w:rFonts w:ascii="Palatino Linotype" w:eastAsia="MS Mincho" w:hAnsi="Palatino Linotype" w:cs="Arial"/>
          <w:i/>
          <w:lang w:val="es-ES_tradnl"/>
        </w:rPr>
      </w:pPr>
      <w:r w:rsidRPr="00187FD5">
        <w:rPr>
          <w:rFonts w:ascii="Palatino Linotype" w:eastAsia="MS Mincho" w:hAnsi="Palatino Linotype" w:cs="Arial"/>
          <w:b/>
          <w:lang w:val="es-ES_tradnl"/>
        </w:rPr>
        <w:t>“</w:t>
      </w:r>
      <w:r w:rsidRPr="00187FD5">
        <w:rPr>
          <w:rFonts w:ascii="Palatino Linotype" w:eastAsia="MS Mincho" w:hAnsi="Palatino Linotype" w:cs="Arial"/>
          <w:lang w:val="es-ES_tradnl"/>
        </w:rPr>
        <w:t>…</w:t>
      </w:r>
      <w:r w:rsidRPr="00187FD5">
        <w:rPr>
          <w:rFonts w:ascii="Palatino Linotype" w:eastAsia="MS Mincho" w:hAnsi="Palatino Linotype" w:cs="Arial"/>
          <w:i/>
          <w:lang w:val="es-ES_tradnl"/>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w:t>
      </w:r>
      <w:r w:rsidRPr="00187FD5">
        <w:rPr>
          <w:rFonts w:ascii="Palatino Linotype" w:eastAsia="MS Mincho" w:hAnsi="Palatino Linotype" w:cs="Arial"/>
          <w:i/>
          <w:lang w:val="es-ES_tradnl"/>
        </w:rPr>
        <w:lastRenderedPageBreak/>
        <w:t>específicamente, el carácter de simple petición administrativa, acción o recurso, etc.</w:t>
      </w:r>
      <w:r w:rsidRPr="00187FD5">
        <w:rPr>
          <w:rFonts w:ascii="Palatino Linotype" w:eastAsia="MS Mincho" w:hAnsi="Palatino Linotype"/>
          <w:b/>
          <w:i/>
          <w:lang w:val="es-ES_tradnl"/>
        </w:rPr>
        <w:t>“</w:t>
      </w:r>
      <w:r w:rsidRPr="00187FD5">
        <w:rPr>
          <w:rFonts w:ascii="Palatino Linotype" w:eastAsia="MS Mincho" w:hAnsi="Palatino Linotype" w:cs="Arial"/>
          <w:i/>
          <w:lang w:val="es-ES_tradnl"/>
        </w:rPr>
        <w:t xml:space="preserve"> (sic)</w:t>
      </w:r>
    </w:p>
    <w:p w14:paraId="562E37D1" w14:textId="77777777" w:rsidR="00DF2307" w:rsidRPr="00187FD5" w:rsidRDefault="00DF2307" w:rsidP="00DF2307">
      <w:pPr>
        <w:autoSpaceDE w:val="0"/>
        <w:autoSpaceDN w:val="0"/>
        <w:adjustRightInd w:val="0"/>
        <w:spacing w:line="360" w:lineRule="auto"/>
        <w:ind w:left="720" w:right="901"/>
        <w:contextualSpacing/>
        <w:jc w:val="both"/>
        <w:rPr>
          <w:rFonts w:ascii="Palatino Linotype" w:eastAsia="MS Mincho" w:hAnsi="Palatino Linotype" w:cs="Arial"/>
          <w:i/>
          <w:lang w:val="es-ES_tradnl"/>
        </w:rPr>
      </w:pPr>
    </w:p>
    <w:p w14:paraId="46202A96" w14:textId="77777777" w:rsidR="00DF2307" w:rsidRPr="00187FD5" w:rsidRDefault="00DF2307" w:rsidP="00DF2307">
      <w:pPr>
        <w:numPr>
          <w:ilvl w:val="0"/>
          <w:numId w:val="6"/>
        </w:numPr>
        <w:autoSpaceDE w:val="0"/>
        <w:autoSpaceDN w:val="0"/>
        <w:adjustRightInd w:val="0"/>
        <w:spacing w:before="240" w:after="240" w:line="360" w:lineRule="auto"/>
        <w:ind w:left="0" w:right="616" w:firstLine="0"/>
        <w:contextualSpacing/>
        <w:jc w:val="both"/>
        <w:rPr>
          <w:rFonts w:ascii="Palatino Linotype" w:eastAsia="MS Mincho" w:hAnsi="Palatino Linotype" w:cs="Arial"/>
          <w:lang w:val="es-ES_tradnl"/>
        </w:rPr>
      </w:pPr>
      <w:r w:rsidRPr="00187FD5">
        <w:rPr>
          <w:rFonts w:ascii="Palatino Linotype" w:eastAsia="MS Mincho" w:hAnsi="Palatino Linotype" w:cs="Arial"/>
          <w:lang w:val="es-ES_tradnl"/>
        </w:rPr>
        <w:t xml:space="preserve">Por su parte, David Cienfuegos Salgado, concibe al derecho de petición como: </w:t>
      </w:r>
    </w:p>
    <w:p w14:paraId="5B0E9847" w14:textId="77777777" w:rsidR="00DF2307" w:rsidRPr="00187FD5" w:rsidRDefault="00DF2307" w:rsidP="00DF2307">
      <w:pPr>
        <w:autoSpaceDE w:val="0"/>
        <w:autoSpaceDN w:val="0"/>
        <w:adjustRightInd w:val="0"/>
        <w:spacing w:line="360" w:lineRule="auto"/>
        <w:ind w:left="720"/>
        <w:contextualSpacing/>
        <w:jc w:val="both"/>
        <w:rPr>
          <w:rFonts w:ascii="Palatino Linotype" w:eastAsia="MS Mincho" w:hAnsi="Palatino Linotype" w:cs="Arial"/>
          <w:lang w:val="es-ES_tradnl"/>
        </w:rPr>
      </w:pPr>
    </w:p>
    <w:p w14:paraId="59F4C930" w14:textId="77777777" w:rsidR="00DF2307" w:rsidRPr="00187FD5" w:rsidRDefault="00DF2307" w:rsidP="00DF2307">
      <w:pPr>
        <w:autoSpaceDE w:val="0"/>
        <w:autoSpaceDN w:val="0"/>
        <w:adjustRightInd w:val="0"/>
        <w:spacing w:line="276" w:lineRule="auto"/>
        <w:ind w:left="720" w:right="901"/>
        <w:contextualSpacing/>
        <w:jc w:val="both"/>
        <w:rPr>
          <w:rFonts w:ascii="Palatino Linotype" w:eastAsia="MS Mincho" w:hAnsi="Palatino Linotype" w:cs="Arial"/>
          <w:i/>
          <w:lang w:val="es-ES_tradnl"/>
        </w:rPr>
      </w:pPr>
      <w:r w:rsidRPr="00187FD5">
        <w:rPr>
          <w:rFonts w:ascii="Palatino Linotype" w:eastAsia="MS Mincho" w:hAnsi="Palatino Linotype" w:cs="Arial"/>
          <w:b/>
          <w:i/>
          <w:lang w:val="es-ES_tradnl"/>
        </w:rPr>
        <w:t>“</w:t>
      </w:r>
      <w:r w:rsidRPr="00187FD5">
        <w:rPr>
          <w:rFonts w:ascii="Palatino Linotype" w:eastAsia="MS Mincho" w:hAnsi="Palatino Linotype" w:cs="Arial"/>
          <w:i/>
          <w:lang w:val="es-ES_tradnl"/>
        </w:rPr>
        <w:t>el derecho de toda persona a ser escuchado por quienes ejercen el poder público.</w:t>
      </w:r>
      <w:r w:rsidRPr="00187FD5">
        <w:rPr>
          <w:rFonts w:ascii="Palatino Linotype" w:eastAsia="MS Mincho" w:hAnsi="Palatino Linotype" w:cs="Arial"/>
          <w:b/>
          <w:i/>
          <w:lang w:val="es-ES_tradnl"/>
        </w:rPr>
        <w:t>”</w:t>
      </w:r>
      <w:r w:rsidRPr="00187FD5">
        <w:rPr>
          <w:rFonts w:ascii="Palatino Linotype" w:eastAsia="MS Mincho" w:hAnsi="Palatino Linotype" w:cs="Arial"/>
          <w:i/>
          <w:lang w:val="es-ES_tradnl"/>
        </w:rPr>
        <w:t xml:space="preserve"> (sic) </w:t>
      </w:r>
    </w:p>
    <w:p w14:paraId="1A712822" w14:textId="77777777" w:rsidR="00DF2307" w:rsidRPr="00187FD5" w:rsidRDefault="00DF2307" w:rsidP="00DF2307">
      <w:pPr>
        <w:autoSpaceDE w:val="0"/>
        <w:autoSpaceDN w:val="0"/>
        <w:adjustRightInd w:val="0"/>
        <w:spacing w:line="276" w:lineRule="auto"/>
        <w:ind w:left="720" w:right="901"/>
        <w:contextualSpacing/>
        <w:jc w:val="both"/>
        <w:rPr>
          <w:rFonts w:ascii="Palatino Linotype" w:eastAsia="MS Mincho" w:hAnsi="Palatino Linotype" w:cs="Arial"/>
          <w:i/>
          <w:lang w:val="es-ES_tradnl"/>
        </w:rPr>
      </w:pPr>
    </w:p>
    <w:p w14:paraId="1ED717C6" w14:textId="77777777" w:rsidR="00DF2307" w:rsidRPr="00187FD5" w:rsidRDefault="00DF2307" w:rsidP="00DF2307">
      <w:pPr>
        <w:numPr>
          <w:ilvl w:val="0"/>
          <w:numId w:val="6"/>
        </w:numPr>
        <w:spacing w:before="240" w:after="240" w:line="360" w:lineRule="auto"/>
        <w:ind w:left="0" w:firstLine="0"/>
        <w:contextualSpacing/>
        <w:jc w:val="both"/>
        <w:rPr>
          <w:rFonts w:ascii="Palatino Linotype" w:eastAsia="MS Mincho" w:hAnsi="Palatino Linotype" w:cs="Arial"/>
          <w:lang w:val="es-ES_tradnl"/>
        </w:rPr>
      </w:pPr>
      <w:r w:rsidRPr="00187FD5">
        <w:rPr>
          <w:rFonts w:ascii="Palatino Linotype" w:eastAsia="MS Mincho" w:hAnsi="Palatino Linotype" w:cs="Arial"/>
          <w:lang w:val="es-ES_tradnl"/>
        </w:rPr>
        <w:t xml:space="preserve"> A este respecto, para diferenciar el derecho de petición al derecho de acceso a la información, resulta conducente señalar que José Guadalupe Robles, conceptualiza el derecho a la información como: </w:t>
      </w:r>
    </w:p>
    <w:p w14:paraId="3CB7B888" w14:textId="77777777" w:rsidR="00DF2307" w:rsidRPr="00187FD5" w:rsidRDefault="00DF2307" w:rsidP="00DF2307">
      <w:pPr>
        <w:spacing w:line="360" w:lineRule="auto"/>
        <w:ind w:left="720"/>
        <w:contextualSpacing/>
        <w:jc w:val="both"/>
        <w:rPr>
          <w:rFonts w:ascii="Palatino Linotype" w:eastAsia="MS Mincho" w:hAnsi="Palatino Linotype" w:cs="Arial"/>
          <w:lang w:val="es-ES_tradnl"/>
        </w:rPr>
      </w:pPr>
    </w:p>
    <w:p w14:paraId="6F2F1CAF" w14:textId="77777777" w:rsidR="00DF2307" w:rsidRPr="00187FD5" w:rsidRDefault="00DF2307" w:rsidP="00DF2307">
      <w:pPr>
        <w:autoSpaceDE w:val="0"/>
        <w:autoSpaceDN w:val="0"/>
        <w:adjustRightInd w:val="0"/>
        <w:spacing w:before="240" w:after="240" w:line="360" w:lineRule="auto"/>
        <w:ind w:left="851" w:right="616"/>
        <w:contextualSpacing/>
        <w:jc w:val="both"/>
        <w:rPr>
          <w:rFonts w:ascii="Palatino Linotype" w:eastAsia="MS Mincho" w:hAnsi="Palatino Linotype" w:cs="Arial"/>
          <w:i/>
          <w:lang w:val="es-ES_tradnl"/>
        </w:rPr>
      </w:pPr>
      <w:r w:rsidRPr="00187FD5">
        <w:rPr>
          <w:rFonts w:ascii="Palatino Linotype" w:eastAsia="MS Mincho" w:hAnsi="Palatino Linotype" w:cs="Arial"/>
          <w:b/>
          <w:i/>
          <w:lang w:val="es-ES_tradnl"/>
        </w:rPr>
        <w:t>“</w:t>
      </w:r>
      <w:r w:rsidRPr="00187FD5">
        <w:rPr>
          <w:rFonts w:ascii="Palatino Linotype" w:eastAsia="MS Mincho" w:hAnsi="Palatino Linotype" w:cs="Arial"/>
          <w:i/>
          <w:lang w:val="es-ES_tradnl"/>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187FD5">
        <w:rPr>
          <w:rFonts w:ascii="Palatino Linotype" w:eastAsia="MS Mincho" w:hAnsi="Palatino Linotype" w:cs="Arial"/>
          <w:b/>
          <w:i/>
          <w:lang w:val="es-ES_tradnl"/>
        </w:rPr>
        <w:t>”</w:t>
      </w:r>
      <w:r w:rsidRPr="00187FD5">
        <w:rPr>
          <w:rFonts w:ascii="Palatino Linotype" w:eastAsia="MS Mincho" w:hAnsi="Palatino Linotype" w:cs="Arial"/>
          <w:i/>
          <w:lang w:val="es-ES_tradnl"/>
        </w:rPr>
        <w:t xml:space="preserve"> (sic) </w:t>
      </w:r>
    </w:p>
    <w:p w14:paraId="7D6C5943" w14:textId="77777777" w:rsidR="00DF2307" w:rsidRPr="00187FD5" w:rsidRDefault="00DF2307" w:rsidP="00DF2307">
      <w:pPr>
        <w:spacing w:line="360" w:lineRule="auto"/>
        <w:ind w:left="720" w:right="901"/>
        <w:contextualSpacing/>
        <w:jc w:val="both"/>
        <w:rPr>
          <w:rFonts w:ascii="Palatino Linotype" w:eastAsia="MS Mincho" w:hAnsi="Palatino Linotype" w:cs="Arial"/>
          <w:i/>
          <w:lang w:val="es-ES_tradnl"/>
        </w:rPr>
      </w:pPr>
    </w:p>
    <w:p w14:paraId="40A94A90" w14:textId="77777777" w:rsidR="00DF2307" w:rsidRPr="00187FD5" w:rsidRDefault="00DF2307" w:rsidP="00DF2307">
      <w:pPr>
        <w:numPr>
          <w:ilvl w:val="0"/>
          <w:numId w:val="6"/>
        </w:numPr>
        <w:spacing w:before="240" w:after="240" w:line="360" w:lineRule="auto"/>
        <w:ind w:left="0" w:firstLine="0"/>
        <w:contextualSpacing/>
        <w:jc w:val="both"/>
        <w:rPr>
          <w:rFonts w:ascii="Palatino Linotype" w:eastAsia="MS Mincho" w:hAnsi="Palatino Linotype"/>
          <w:lang w:val="es-ES_tradnl"/>
        </w:rPr>
      </w:pPr>
      <w:r w:rsidRPr="00187FD5">
        <w:rPr>
          <w:rFonts w:ascii="Palatino Linotype" w:eastAsia="MS Mincho" w:hAnsi="Palatino Linotype" w:cs="Arial"/>
          <w:lang w:val="es-ES_tradnl"/>
        </w:rPr>
        <w:t xml:space="preserve">Ahora bien, el derecho </w:t>
      </w:r>
      <w:r w:rsidRPr="00187FD5">
        <w:rPr>
          <w:rFonts w:ascii="Palatino Linotype" w:eastAsia="MS Mincho" w:hAnsi="Palatino Linotype"/>
          <w:lang w:val="es-ES_tradnl"/>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399E4D74" w14:textId="77777777" w:rsidR="00DF2307" w:rsidRPr="00187FD5" w:rsidRDefault="00DF2307" w:rsidP="00DF2307">
      <w:pPr>
        <w:spacing w:line="360" w:lineRule="auto"/>
        <w:ind w:left="720"/>
        <w:contextualSpacing/>
        <w:jc w:val="both"/>
        <w:rPr>
          <w:rFonts w:ascii="Palatino Linotype" w:eastAsia="MS Mincho" w:hAnsi="Palatino Linotype"/>
          <w:lang w:val="es-ES_tradnl"/>
        </w:rPr>
      </w:pPr>
    </w:p>
    <w:p w14:paraId="090E3E80" w14:textId="77777777" w:rsidR="00DF2307" w:rsidRPr="00187FD5" w:rsidRDefault="00DF2307" w:rsidP="00DF2307">
      <w:pPr>
        <w:numPr>
          <w:ilvl w:val="0"/>
          <w:numId w:val="6"/>
        </w:numPr>
        <w:spacing w:before="240" w:after="240" w:line="360" w:lineRule="auto"/>
        <w:ind w:left="0" w:firstLine="0"/>
        <w:contextualSpacing/>
        <w:jc w:val="both"/>
        <w:rPr>
          <w:rFonts w:ascii="Palatino Linotype" w:eastAsia="MS Mincho" w:hAnsi="Palatino Linotype" w:cs="Arial"/>
          <w:lang w:val="es-ES_tradnl"/>
        </w:rPr>
      </w:pPr>
      <w:r w:rsidRPr="00187FD5">
        <w:rPr>
          <w:rFonts w:ascii="Palatino Linotype" w:eastAsia="MS Mincho" w:hAnsi="Palatino Linotype" w:cs="Arial"/>
          <w:lang w:val="es-ES_tradnl"/>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0280626F" w14:textId="77777777" w:rsidR="00DF2307" w:rsidRPr="00187FD5" w:rsidRDefault="00DF2307" w:rsidP="00DF2307">
      <w:pPr>
        <w:spacing w:line="360" w:lineRule="auto"/>
        <w:contextualSpacing/>
        <w:jc w:val="both"/>
        <w:rPr>
          <w:rFonts w:ascii="Palatino Linotype" w:eastAsia="MS Mincho" w:hAnsi="Palatino Linotype" w:cs="Arial"/>
          <w:lang w:val="es-ES_tradnl"/>
        </w:rPr>
      </w:pPr>
    </w:p>
    <w:p w14:paraId="124CFD11" w14:textId="77777777" w:rsidR="00DF2307" w:rsidRPr="00187FD5" w:rsidRDefault="00DF2307" w:rsidP="00DF2307">
      <w:pPr>
        <w:numPr>
          <w:ilvl w:val="0"/>
          <w:numId w:val="6"/>
        </w:numPr>
        <w:spacing w:before="240" w:after="240" w:line="360" w:lineRule="auto"/>
        <w:ind w:left="0" w:firstLine="0"/>
        <w:contextualSpacing/>
        <w:jc w:val="both"/>
        <w:rPr>
          <w:rFonts w:ascii="Palatino Linotype" w:eastAsia="MS Mincho" w:hAnsi="Palatino Linotype" w:cs="Arial"/>
          <w:lang w:val="es-ES_tradnl"/>
        </w:rPr>
      </w:pPr>
      <w:r w:rsidRPr="00187FD5">
        <w:rPr>
          <w:rFonts w:ascii="Palatino Linotype" w:eastAsia="MS Mincho" w:hAnsi="Palatino Linotype" w:cs="Arial"/>
          <w:lang w:val="es-ES_tradn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2E952642" w14:textId="77777777" w:rsidR="00DF2307" w:rsidRPr="00187FD5" w:rsidRDefault="00DF2307" w:rsidP="00DF2307">
      <w:pPr>
        <w:spacing w:line="360" w:lineRule="auto"/>
        <w:contextualSpacing/>
        <w:jc w:val="both"/>
        <w:rPr>
          <w:rFonts w:ascii="Palatino Linotype" w:eastAsia="MS Mincho" w:hAnsi="Palatino Linotype" w:cs="Arial"/>
          <w:lang w:val="es-ES_tradnl"/>
        </w:rPr>
      </w:pPr>
    </w:p>
    <w:p w14:paraId="5A32FECA" w14:textId="44FA5D2E" w:rsidR="00DF2307" w:rsidRPr="00187FD5" w:rsidRDefault="00DF2307" w:rsidP="00DF2307">
      <w:pPr>
        <w:numPr>
          <w:ilvl w:val="0"/>
          <w:numId w:val="6"/>
        </w:numPr>
        <w:spacing w:before="240" w:after="240" w:line="360" w:lineRule="auto"/>
        <w:ind w:left="0" w:firstLine="0"/>
        <w:contextualSpacing/>
        <w:jc w:val="both"/>
        <w:rPr>
          <w:rFonts w:ascii="Palatino Linotype" w:eastAsia="MS Mincho" w:hAnsi="Palatino Linotype" w:cs="Arial"/>
          <w:lang w:val="es-ES_tradnl"/>
        </w:rPr>
      </w:pPr>
      <w:r w:rsidRPr="00187FD5">
        <w:rPr>
          <w:rFonts w:ascii="Palatino Linotype" w:eastAsia="MS Mincho" w:hAnsi="Palatino Linotype" w:cs="Arial"/>
          <w:lang w:val="es-ES_tradnl"/>
        </w:rPr>
        <w:t>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716574CE" w14:textId="77777777" w:rsidR="00DF2307" w:rsidRPr="00187FD5" w:rsidRDefault="00DF2307" w:rsidP="00DF2307">
      <w:pPr>
        <w:numPr>
          <w:ilvl w:val="0"/>
          <w:numId w:val="6"/>
        </w:numPr>
        <w:spacing w:before="240" w:after="240" w:line="360" w:lineRule="auto"/>
        <w:ind w:left="0" w:firstLine="0"/>
        <w:contextualSpacing/>
        <w:jc w:val="both"/>
        <w:rPr>
          <w:rFonts w:ascii="Palatino Linotype" w:eastAsia="MS Mincho" w:hAnsi="Palatino Linotype" w:cs="Arial"/>
          <w:lang w:val="es-ES_tradnl"/>
        </w:rPr>
      </w:pPr>
      <w:r w:rsidRPr="00187FD5">
        <w:rPr>
          <w:rFonts w:ascii="Palatino Linotype" w:eastAsia="MS Mincho" w:hAnsi="Palatino Linotype" w:cs="Arial"/>
          <w:lang w:val="es-ES_tradnl"/>
        </w:rPr>
        <w:lastRenderedPageBreak/>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C3EF27A" w14:textId="77777777" w:rsidR="00DF2307" w:rsidRPr="00187FD5" w:rsidRDefault="00DF2307" w:rsidP="00DF2307">
      <w:pPr>
        <w:spacing w:line="360" w:lineRule="auto"/>
        <w:contextualSpacing/>
        <w:jc w:val="both"/>
        <w:rPr>
          <w:rFonts w:ascii="Palatino Linotype" w:eastAsia="MS Mincho" w:hAnsi="Palatino Linotype" w:cs="Arial"/>
          <w:lang w:val="es-ES_tradnl"/>
        </w:rPr>
      </w:pPr>
    </w:p>
    <w:p w14:paraId="75E92508" w14:textId="77777777" w:rsidR="00DF2307" w:rsidRPr="00187FD5" w:rsidRDefault="00DF2307" w:rsidP="00DF2307">
      <w:pPr>
        <w:numPr>
          <w:ilvl w:val="0"/>
          <w:numId w:val="6"/>
        </w:numPr>
        <w:spacing w:before="240" w:after="240" w:line="360" w:lineRule="auto"/>
        <w:ind w:left="0" w:firstLine="0"/>
        <w:contextualSpacing/>
        <w:jc w:val="both"/>
        <w:rPr>
          <w:rFonts w:ascii="Palatino Linotype" w:eastAsia="MS Mincho" w:hAnsi="Palatino Linotype" w:cs="Arial"/>
          <w:lang w:val="es-ES_tradnl"/>
        </w:rPr>
      </w:pPr>
      <w:r w:rsidRPr="00187FD5">
        <w:rPr>
          <w:rFonts w:ascii="Palatino Linotype" w:eastAsia="MS Mincho" w:hAnsi="Palatino Linotype" w:cs="Arial"/>
          <w:lang w:val="es-ES_tradn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0C3EA7A2" w14:textId="77777777" w:rsidR="00DF2307" w:rsidRPr="00187FD5" w:rsidRDefault="00DF2307" w:rsidP="00DF2307">
      <w:pPr>
        <w:spacing w:line="360" w:lineRule="auto"/>
        <w:contextualSpacing/>
        <w:jc w:val="both"/>
        <w:rPr>
          <w:rFonts w:ascii="Palatino Linotype" w:eastAsia="MS Mincho" w:hAnsi="Palatino Linotype" w:cs="Arial"/>
          <w:lang w:val="es-ES_tradnl"/>
        </w:rPr>
      </w:pPr>
    </w:p>
    <w:p w14:paraId="5AB1B1EA" w14:textId="77777777" w:rsidR="00DF2307" w:rsidRPr="00187FD5" w:rsidRDefault="00DF2307" w:rsidP="00DF2307">
      <w:pPr>
        <w:numPr>
          <w:ilvl w:val="0"/>
          <w:numId w:val="6"/>
        </w:numPr>
        <w:spacing w:before="240" w:after="240" w:line="360" w:lineRule="auto"/>
        <w:ind w:left="0" w:firstLine="0"/>
        <w:contextualSpacing/>
        <w:jc w:val="both"/>
        <w:rPr>
          <w:rFonts w:ascii="Palatino Linotype" w:eastAsia="MS Mincho" w:hAnsi="Palatino Linotype" w:cs="Arial"/>
          <w:lang w:val="es-ES_tradnl" w:eastAsia="es-MX"/>
        </w:rPr>
      </w:pPr>
      <w:r w:rsidRPr="00187FD5">
        <w:rPr>
          <w:rFonts w:ascii="Palatino Linotype" w:eastAsia="MS Mincho" w:hAnsi="Palatino Linotype" w:cs="Arial"/>
          <w:lang w:val="es-ES_tradnl" w:eastAsia="es-MX"/>
        </w:rPr>
        <w:t xml:space="preserve">Corolario a lo anterior, el doctrinario Ernesto Villanueva Villanueva define al derecho de acceso a la información como: </w:t>
      </w:r>
    </w:p>
    <w:p w14:paraId="6E034375" w14:textId="77777777" w:rsidR="00DF2307" w:rsidRPr="00187FD5" w:rsidRDefault="00DF2307" w:rsidP="00DF2307">
      <w:pPr>
        <w:spacing w:line="360" w:lineRule="auto"/>
        <w:ind w:left="720"/>
        <w:contextualSpacing/>
        <w:jc w:val="both"/>
        <w:rPr>
          <w:rFonts w:ascii="Palatino Linotype" w:eastAsia="MS Mincho" w:hAnsi="Palatino Linotype" w:cs="Arial"/>
          <w:lang w:val="es-ES_tradnl" w:eastAsia="es-MX"/>
        </w:rPr>
      </w:pPr>
    </w:p>
    <w:p w14:paraId="0E3FDD76" w14:textId="77777777" w:rsidR="00DF2307" w:rsidRPr="00187FD5" w:rsidRDefault="00DF2307" w:rsidP="00DF2307">
      <w:pPr>
        <w:spacing w:line="276" w:lineRule="auto"/>
        <w:ind w:left="720" w:right="902"/>
        <w:contextualSpacing/>
        <w:jc w:val="both"/>
        <w:rPr>
          <w:rFonts w:ascii="Palatino Linotype" w:eastAsia="MS Mincho" w:hAnsi="Palatino Linotype" w:cs="Arial"/>
          <w:i/>
          <w:lang w:val="es-ES_tradnl" w:eastAsia="es-MX"/>
        </w:rPr>
      </w:pPr>
      <w:r w:rsidRPr="00187FD5">
        <w:rPr>
          <w:rFonts w:ascii="Palatino Linotype" w:eastAsia="MS Mincho" w:hAnsi="Palatino Linotype" w:cs="Arial"/>
          <w:b/>
          <w:i/>
          <w:lang w:val="es-ES_tradnl" w:eastAsia="es-MX"/>
        </w:rPr>
        <w:t>“</w:t>
      </w:r>
      <w:r w:rsidRPr="00187FD5">
        <w:rPr>
          <w:rFonts w:ascii="Palatino Linotype" w:eastAsia="MS Mincho" w:hAnsi="Palatino Linotype" w:cs="Arial"/>
          <w:i/>
          <w:lang w:val="es-ES_tradnl"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187FD5">
        <w:rPr>
          <w:rFonts w:ascii="Palatino Linotype" w:eastAsia="MS Mincho" w:hAnsi="Palatino Linotype" w:cs="Arial"/>
          <w:b/>
          <w:i/>
          <w:lang w:val="es-ES_tradnl" w:eastAsia="es-MX"/>
        </w:rPr>
        <w:t>”</w:t>
      </w:r>
      <w:r w:rsidRPr="00187FD5">
        <w:rPr>
          <w:rFonts w:ascii="Palatino Linotype" w:eastAsia="MS Mincho" w:hAnsi="Palatino Linotype" w:cs="Arial"/>
          <w:i/>
          <w:vertAlign w:val="superscript"/>
          <w:lang w:val="es-ES_tradnl" w:eastAsia="es-MX"/>
        </w:rPr>
        <w:t xml:space="preserve"> </w:t>
      </w:r>
      <w:r w:rsidRPr="00187FD5">
        <w:rPr>
          <w:rFonts w:ascii="Palatino Linotype" w:eastAsia="MS Mincho" w:hAnsi="Palatino Linotype" w:cs="Arial"/>
          <w:i/>
          <w:lang w:val="es-ES_tradnl" w:eastAsia="es-MX"/>
        </w:rPr>
        <w:t xml:space="preserve">(sic) </w:t>
      </w:r>
    </w:p>
    <w:p w14:paraId="431FB861" w14:textId="77777777" w:rsidR="00DF2307" w:rsidRPr="00187FD5" w:rsidRDefault="00DF2307" w:rsidP="00DF2307">
      <w:pPr>
        <w:spacing w:line="360" w:lineRule="auto"/>
        <w:ind w:left="720" w:right="902"/>
        <w:contextualSpacing/>
        <w:jc w:val="both"/>
        <w:rPr>
          <w:rFonts w:ascii="Palatino Linotype" w:eastAsia="MS Mincho" w:hAnsi="Palatino Linotype" w:cs="Arial"/>
          <w:i/>
          <w:lang w:val="es-ES_tradnl"/>
        </w:rPr>
      </w:pPr>
    </w:p>
    <w:p w14:paraId="32F14A24" w14:textId="77777777" w:rsidR="00DF2307" w:rsidRPr="00187FD5" w:rsidRDefault="00DF2307" w:rsidP="00DF2307">
      <w:pPr>
        <w:numPr>
          <w:ilvl w:val="0"/>
          <w:numId w:val="6"/>
        </w:numPr>
        <w:spacing w:before="240" w:after="240" w:line="360" w:lineRule="auto"/>
        <w:ind w:left="0" w:firstLine="0"/>
        <w:contextualSpacing/>
        <w:jc w:val="both"/>
        <w:rPr>
          <w:rFonts w:ascii="Palatino Linotype" w:eastAsia="MS Mincho" w:hAnsi="Palatino Linotype" w:cs="Arial"/>
          <w:b/>
          <w:u w:val="single"/>
          <w:lang w:val="es-ES_tradnl"/>
        </w:rPr>
      </w:pPr>
      <w:r w:rsidRPr="00187FD5">
        <w:rPr>
          <w:rFonts w:ascii="Palatino Linotype" w:eastAsia="MS Mincho" w:hAnsi="Palatino Linotype" w:cs="Arial"/>
          <w:lang w:val="es-ES_tradnl"/>
        </w:rPr>
        <w:lastRenderedPageBreak/>
        <w:t xml:space="preserve">De lo anterior, se puede concluir que la distinción entre el derecho de petición y el derecho de acceso a la información estriba principalmente en que en el primero de ellos, </w:t>
      </w:r>
      <w:r w:rsidRPr="00187FD5">
        <w:rPr>
          <w:rFonts w:ascii="Palatino Linotype" w:eastAsia="MS Mincho" w:hAnsi="Palatino Linotype" w:cs="Arial"/>
          <w:color w:val="000000"/>
          <w:lang w:val="es-ES_tradnl" w:eastAsia="es-MX"/>
        </w:rPr>
        <w:t xml:space="preserve">la pretensión del peticionario consiste generalmente en obligar a la autoridad responsable a que actúe en el sentido de contestar lo solicitado, mientras que en el </w:t>
      </w:r>
      <w:r w:rsidRPr="00187FD5">
        <w:rPr>
          <w:rFonts w:ascii="Palatino Linotype" w:eastAsia="MS Mincho" w:hAnsi="Palatino Linotype" w:cs="Arial"/>
          <w:bCs/>
          <w:lang w:val="es-ES_tradnl" w:eastAsia="es-CO"/>
        </w:rPr>
        <w:t xml:space="preserve">segundo supuesto </w:t>
      </w:r>
      <w:r w:rsidRPr="00187FD5">
        <w:rPr>
          <w:rFonts w:ascii="Palatino Linotype" w:eastAsia="MS Mincho" w:hAnsi="Palatino Linotype" w:cs="Arial"/>
          <w:b/>
          <w:bCs/>
          <w:u w:val="single"/>
          <w:lang w:val="es-ES_tradnl" w:eastAsia="es-CO"/>
        </w:rPr>
        <w:t>la solicitud de acceso a la información pública se encamina primordialmente a</w:t>
      </w:r>
      <w:r w:rsidRPr="00187FD5">
        <w:rPr>
          <w:rFonts w:ascii="Palatino Linotype" w:eastAsia="MS Mincho" w:hAnsi="Palatino Linotype" w:cs="Arial"/>
          <w:b/>
          <w:u w:val="single"/>
          <w:lang w:val="es-ES_tradnl"/>
        </w:rPr>
        <w:t xml:space="preserve"> permitir el </w:t>
      </w:r>
      <w:r w:rsidRPr="00187FD5">
        <w:rPr>
          <w:rFonts w:ascii="Palatino Linotype" w:eastAsia="MS Mincho" w:hAnsi="Palatino Linotype" w:cs="Arial"/>
          <w:b/>
          <w:u w:val="single"/>
          <w:lang w:val="es-ES_tradnl" w:eastAsia="es-CO"/>
        </w:rPr>
        <w:t xml:space="preserve">acceso a datos, registros y todo tipo de información pública que conste en documentos, sea generada o se encuentre en posesión de </w:t>
      </w:r>
      <w:r w:rsidRPr="00187FD5">
        <w:rPr>
          <w:rFonts w:ascii="Palatino Linotype" w:eastAsia="MS Mincho" w:hAnsi="Palatino Linotype" w:cs="Arial"/>
          <w:b/>
          <w:u w:val="single"/>
          <w:lang w:val="es-ES_tradnl"/>
        </w:rPr>
        <w:t xml:space="preserve">la autoridad. </w:t>
      </w:r>
    </w:p>
    <w:p w14:paraId="0371FBE7" w14:textId="77777777" w:rsidR="00DF2307" w:rsidRPr="00187FD5" w:rsidRDefault="00DF2307" w:rsidP="00DF2307">
      <w:pPr>
        <w:spacing w:line="360" w:lineRule="auto"/>
        <w:contextualSpacing/>
        <w:jc w:val="both"/>
        <w:rPr>
          <w:rFonts w:ascii="Palatino Linotype" w:eastAsia="MS Mincho" w:hAnsi="Palatino Linotype" w:cs="Arial"/>
          <w:b/>
          <w:u w:val="single"/>
          <w:lang w:val="es-ES_tradnl"/>
        </w:rPr>
      </w:pPr>
    </w:p>
    <w:p w14:paraId="1EC9DC88" w14:textId="77777777" w:rsidR="00DF52B3" w:rsidRPr="00187FD5" w:rsidRDefault="00DF2307" w:rsidP="00DF52B3">
      <w:pPr>
        <w:numPr>
          <w:ilvl w:val="0"/>
          <w:numId w:val="6"/>
        </w:numPr>
        <w:spacing w:before="240" w:after="240" w:line="360" w:lineRule="auto"/>
        <w:ind w:left="0" w:firstLine="0"/>
        <w:contextualSpacing/>
        <w:jc w:val="both"/>
        <w:rPr>
          <w:rFonts w:ascii="Palatino Linotype" w:eastAsia="MS Mincho" w:hAnsi="Palatino Linotype" w:cs="Arial"/>
          <w:lang w:val="es-ES_tradnl"/>
        </w:rPr>
      </w:pPr>
      <w:r w:rsidRPr="00187FD5">
        <w:rPr>
          <w:rFonts w:ascii="Palatino Linotype" w:eastAsia="MS Mincho" w:hAnsi="Palatino Linotype" w:cs="Arial"/>
          <w:lang w:val="es-ES_tradnl"/>
        </w:rPr>
        <w:t xml:space="preserve">Por lo que la entrega de una razón o un razonamiento por parte de </w:t>
      </w:r>
      <w:r w:rsidRPr="00187FD5">
        <w:rPr>
          <w:rFonts w:ascii="Palatino Linotype" w:eastAsia="MS Mincho" w:hAnsi="Palatino Linotype" w:cs="Arial"/>
          <w:b/>
          <w:lang w:eastAsia="es-MX"/>
        </w:rPr>
        <w:t>EL SUJETO OBLIGADO</w:t>
      </w:r>
      <w:r w:rsidRPr="00187FD5">
        <w:rPr>
          <w:rFonts w:ascii="Palatino Linotype" w:eastAsia="MS Mincho" w:hAnsi="Palatino Linotype" w:cs="Arial"/>
          <w:lang w:val="es-ES_tradn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3AD4C494" w14:textId="77777777" w:rsidR="00DF52B3" w:rsidRPr="00187FD5" w:rsidRDefault="00DF52B3" w:rsidP="00DF52B3">
      <w:pPr>
        <w:spacing w:before="240" w:after="240" w:line="360" w:lineRule="auto"/>
        <w:contextualSpacing/>
        <w:jc w:val="both"/>
        <w:rPr>
          <w:rFonts w:ascii="Palatino Linotype" w:eastAsia="MS Mincho" w:hAnsi="Palatino Linotype" w:cs="Arial"/>
          <w:lang w:val="es-ES_tradnl"/>
        </w:rPr>
      </w:pPr>
    </w:p>
    <w:p w14:paraId="2C4A73BD" w14:textId="77777777" w:rsidR="00DF52B3" w:rsidRPr="00187FD5" w:rsidRDefault="00DF52B3" w:rsidP="00DF52B3">
      <w:pPr>
        <w:keepNext/>
        <w:keepLines/>
        <w:spacing w:before="240" w:line="259" w:lineRule="auto"/>
        <w:outlineLvl w:val="0"/>
        <w:rPr>
          <w:rFonts w:ascii="Palatino Linotype" w:eastAsiaTheme="majorEastAsia" w:hAnsi="Palatino Linotype" w:cstheme="majorBidi"/>
          <w:b/>
          <w:bCs/>
          <w:szCs w:val="32"/>
          <w:lang w:val="es-MX" w:eastAsia="en-US"/>
        </w:rPr>
      </w:pPr>
      <w:bookmarkStart w:id="52" w:name="_Toc50654428"/>
      <w:bookmarkStart w:id="53" w:name="_Toc73048206"/>
      <w:r w:rsidRPr="00187FD5">
        <w:rPr>
          <w:rFonts w:ascii="Palatino Linotype" w:eastAsiaTheme="majorEastAsia" w:hAnsi="Palatino Linotype" w:cstheme="majorBidi"/>
          <w:b/>
          <w:bCs/>
          <w:szCs w:val="32"/>
          <w:lang w:val="es-MX" w:eastAsia="en-US"/>
        </w:rPr>
        <w:t>QUINTO. DE LA VERSIÓN PÚBLICA.</w:t>
      </w:r>
      <w:bookmarkEnd w:id="52"/>
      <w:bookmarkEnd w:id="53"/>
    </w:p>
    <w:p w14:paraId="3F46F273" w14:textId="77777777" w:rsidR="00DF52B3" w:rsidRPr="00187FD5" w:rsidRDefault="00DF52B3" w:rsidP="00DF52B3">
      <w:pPr>
        <w:rPr>
          <w:rFonts w:asciiTheme="minorHAnsi" w:eastAsiaTheme="minorEastAsia" w:hAnsiTheme="minorHAnsi" w:cstheme="minorBidi"/>
          <w:lang w:val="es-MX" w:eastAsia="en-US"/>
        </w:rPr>
      </w:pPr>
    </w:p>
    <w:p w14:paraId="1FD008FC" w14:textId="77777777" w:rsidR="00DF52B3" w:rsidRPr="00187FD5" w:rsidRDefault="00DF52B3" w:rsidP="00DF52B3">
      <w:pPr>
        <w:keepNext/>
        <w:keepLines/>
        <w:numPr>
          <w:ilvl w:val="1"/>
          <w:numId w:val="5"/>
        </w:numPr>
        <w:spacing w:before="40" w:line="259" w:lineRule="auto"/>
        <w:ind w:left="709" w:hanging="360"/>
        <w:outlineLvl w:val="1"/>
        <w:rPr>
          <w:rFonts w:ascii="Palatino Linotype" w:eastAsiaTheme="majorEastAsia" w:hAnsi="Palatino Linotype" w:cstheme="majorBidi"/>
          <w:b/>
          <w:bCs/>
          <w:lang w:val="es-MX" w:eastAsia="en-US"/>
        </w:rPr>
      </w:pPr>
      <w:bookmarkStart w:id="54" w:name="_Toc48135362"/>
      <w:bookmarkStart w:id="55" w:name="_Toc70599270"/>
      <w:bookmarkStart w:id="56" w:name="_Toc73048207"/>
      <w:r w:rsidRPr="00187FD5">
        <w:rPr>
          <w:rFonts w:ascii="Palatino Linotype" w:eastAsiaTheme="majorEastAsia" w:hAnsi="Palatino Linotype" w:cstheme="majorBidi"/>
          <w:b/>
          <w:bCs/>
          <w:lang w:val="es-MX" w:eastAsia="en-US"/>
        </w:rPr>
        <w:t>Nociones generales.</w:t>
      </w:r>
      <w:bookmarkEnd w:id="54"/>
      <w:bookmarkEnd w:id="55"/>
      <w:bookmarkEnd w:id="56"/>
      <w:r w:rsidRPr="00187FD5">
        <w:rPr>
          <w:rFonts w:ascii="Palatino Linotype" w:eastAsiaTheme="majorEastAsia" w:hAnsi="Palatino Linotype" w:cstheme="majorBidi"/>
          <w:b/>
          <w:bCs/>
          <w:lang w:val="es-MX" w:eastAsia="en-US"/>
        </w:rPr>
        <w:t xml:space="preserve"> </w:t>
      </w:r>
    </w:p>
    <w:p w14:paraId="0F863FCE" w14:textId="77777777" w:rsidR="00DF52B3" w:rsidRPr="00187FD5" w:rsidRDefault="00DF52B3" w:rsidP="00DF52B3">
      <w:pPr>
        <w:spacing w:before="240" w:after="240" w:line="360" w:lineRule="auto"/>
        <w:contextualSpacing/>
        <w:jc w:val="both"/>
        <w:rPr>
          <w:rFonts w:ascii="Palatino Linotype" w:eastAsia="MS Mincho" w:hAnsi="Palatino Linotype" w:cs="Arial"/>
          <w:lang w:val="es-ES_tradnl"/>
        </w:rPr>
      </w:pPr>
    </w:p>
    <w:p w14:paraId="54D20B85" w14:textId="77777777" w:rsidR="00DF52B3" w:rsidRPr="00187FD5" w:rsidRDefault="00DF52B3" w:rsidP="00DF52B3">
      <w:pPr>
        <w:numPr>
          <w:ilvl w:val="0"/>
          <w:numId w:val="6"/>
        </w:numPr>
        <w:spacing w:before="240" w:after="240" w:line="360" w:lineRule="auto"/>
        <w:ind w:left="0" w:firstLine="0"/>
        <w:contextualSpacing/>
        <w:jc w:val="both"/>
        <w:rPr>
          <w:rFonts w:ascii="Palatino Linotype" w:eastAsia="MS Mincho" w:hAnsi="Palatino Linotype" w:cs="Arial"/>
          <w:lang w:val="es-ES_tradnl"/>
        </w:rPr>
      </w:pPr>
      <w:r w:rsidRPr="00187FD5">
        <w:rPr>
          <w:rFonts w:ascii="Palatino Linotype" w:hAnsi="Palatino Linotype" w:cs="Arial"/>
          <w:color w:val="000000"/>
          <w:lang w:val="es-MX"/>
        </w:rPr>
        <w:t>Debe destacarse que, debido a la naturaleza de la información solicitada</w:t>
      </w:r>
      <w:r w:rsidRPr="00187FD5">
        <w:rPr>
          <w:rFonts w:ascii="Palatino Linotype" w:hAnsi="Palatino Linotype" w:cs="Arial"/>
          <w:b/>
          <w:color w:val="000000"/>
          <w:lang w:val="es-MX"/>
        </w:rPr>
        <w:t xml:space="preserve">, </w:t>
      </w:r>
      <w:r w:rsidRPr="00187FD5">
        <w:rPr>
          <w:rFonts w:ascii="Palatino Linotype" w:hAnsi="Palatino Linotype" w:cs="Arial"/>
          <w:color w:val="000000"/>
          <w:lang w:val="es-MX"/>
        </w:rPr>
        <w:t xml:space="preserve">eventualmente pudiera obrar datos personales susceptibles de protegerse, así como información susceptible de clasificarse como reservada, el </w:t>
      </w:r>
      <w:r w:rsidRPr="00187FD5">
        <w:rPr>
          <w:rFonts w:ascii="Palatino Linotype" w:hAnsi="Palatino Linotype" w:cs="Arial"/>
          <w:b/>
          <w:bCs/>
          <w:color w:val="000000"/>
          <w:lang w:val="es-MX"/>
        </w:rPr>
        <w:t xml:space="preserve">Sujeto Obligado </w:t>
      </w:r>
      <w:r w:rsidRPr="00187FD5">
        <w:rPr>
          <w:rFonts w:ascii="Palatino Linotype" w:hAnsi="Palatino Linotype" w:cs="Arial"/>
          <w:color w:val="000000"/>
          <w:lang w:val="es-MX"/>
        </w:rPr>
        <w:t>deberá de hacer la adecuada versión pública, protegiendo los datos que no son susceptibles de ser proporcionados.</w:t>
      </w:r>
    </w:p>
    <w:p w14:paraId="2981FDE3" w14:textId="1910CC41" w:rsidR="00DF52B3" w:rsidRPr="00187FD5" w:rsidRDefault="00DF52B3" w:rsidP="00DF52B3">
      <w:pPr>
        <w:numPr>
          <w:ilvl w:val="0"/>
          <w:numId w:val="6"/>
        </w:numPr>
        <w:spacing w:before="240" w:after="240" w:line="360" w:lineRule="auto"/>
        <w:ind w:left="0" w:firstLine="0"/>
        <w:contextualSpacing/>
        <w:jc w:val="both"/>
        <w:rPr>
          <w:rFonts w:ascii="Palatino Linotype" w:eastAsia="MS Mincho" w:hAnsi="Palatino Linotype" w:cs="Arial"/>
          <w:lang w:val="es-ES_tradnl"/>
        </w:rPr>
      </w:pPr>
      <w:r w:rsidRPr="00187FD5">
        <w:rPr>
          <w:rFonts w:ascii="Palatino Linotype" w:hAnsi="Palatino Linotype" w:cs="Arial"/>
          <w:color w:val="000000"/>
          <w:lang w:val="es-MX"/>
        </w:rPr>
        <w:lastRenderedPageBreak/>
        <w:t xml:space="preserve">No pasa desapercibido para este Órgano Garante que los </w:t>
      </w:r>
      <w:r w:rsidRPr="00187FD5">
        <w:rPr>
          <w:rFonts w:ascii="Palatino Linotype" w:hAnsi="Palatino Linotype" w:cs="Arial"/>
          <w:b/>
          <w:bCs/>
          <w:color w:val="000000"/>
          <w:lang w:val="es-MX"/>
        </w:rPr>
        <w:t xml:space="preserve">Sujetos Obligados </w:t>
      </w:r>
      <w:r w:rsidRPr="00187FD5">
        <w:rPr>
          <w:rFonts w:ascii="Palatino Linotype" w:hAnsi="Palatino Linotype" w:cs="Arial"/>
          <w:color w:val="000000"/>
          <w:lang w:val="es-MX"/>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AF5AA74" w14:textId="77777777" w:rsidR="00DF52B3" w:rsidRPr="00187FD5" w:rsidRDefault="00DF52B3" w:rsidP="00DF52B3">
      <w:pPr>
        <w:spacing w:line="360" w:lineRule="auto"/>
        <w:ind w:right="49"/>
        <w:contextualSpacing/>
        <w:jc w:val="both"/>
        <w:rPr>
          <w:rFonts w:ascii="Palatino Linotype" w:hAnsi="Palatino Linotype" w:cs="Arial"/>
          <w:color w:val="000000"/>
          <w:lang w:val="es-MX"/>
        </w:rPr>
      </w:pPr>
    </w:p>
    <w:tbl>
      <w:tblPr>
        <w:tblStyle w:val="Tablanormal1"/>
        <w:tblW w:w="0" w:type="auto"/>
        <w:tblLook w:val="04A0" w:firstRow="1" w:lastRow="0" w:firstColumn="1" w:lastColumn="0" w:noHBand="0" w:noVBand="1"/>
      </w:tblPr>
      <w:tblGrid>
        <w:gridCol w:w="1837"/>
        <w:gridCol w:w="6982"/>
      </w:tblGrid>
      <w:tr w:rsidR="00DF52B3" w:rsidRPr="00187FD5" w14:paraId="7FB4BAC3" w14:textId="77777777" w:rsidTr="002923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D991ECC" w14:textId="77777777" w:rsidR="00DF52B3" w:rsidRPr="00187FD5" w:rsidRDefault="00DF52B3" w:rsidP="00DF52B3">
            <w:pPr>
              <w:spacing w:line="360" w:lineRule="auto"/>
              <w:rPr>
                <w:rFonts w:ascii="Palatino Linotype" w:eastAsiaTheme="minorEastAsia" w:hAnsi="Palatino Linotype" w:cstheme="minorBidi"/>
                <w:sz w:val="20"/>
                <w:szCs w:val="20"/>
                <w:lang w:val="es-MX"/>
              </w:rPr>
            </w:pPr>
            <w:r w:rsidRPr="00187FD5">
              <w:rPr>
                <w:rFonts w:ascii="Palatino Linotype" w:eastAsiaTheme="minorEastAsia" w:hAnsi="Palatino Linotype" w:cstheme="majorBidi"/>
                <w:sz w:val="20"/>
                <w:szCs w:val="20"/>
                <w:lang w:val="es-MX"/>
              </w:rPr>
              <w:t>a) Requisitos previos.</w:t>
            </w:r>
          </w:p>
        </w:tc>
        <w:tc>
          <w:tcPr>
            <w:tcW w:w="6990" w:type="dxa"/>
            <w:hideMark/>
          </w:tcPr>
          <w:p w14:paraId="363F5F49" w14:textId="77777777" w:rsidR="00DF52B3" w:rsidRPr="00187FD5" w:rsidRDefault="00DF52B3" w:rsidP="00DF52B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lang w:val="es-MX"/>
              </w:rPr>
            </w:pPr>
            <w:r w:rsidRPr="00187FD5">
              <w:rPr>
                <w:rFonts w:ascii="Palatino Linotype" w:hAnsi="Palatino Linotype" w:cs="Arial"/>
                <w:color w:val="000000"/>
                <w:sz w:val="20"/>
                <w:szCs w:val="20"/>
                <w:lang w:val="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83751EE" w14:textId="77777777" w:rsidR="00DF52B3" w:rsidRPr="00187FD5" w:rsidRDefault="00DF52B3" w:rsidP="00DF52B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lang w:val="es-MX"/>
              </w:rPr>
            </w:pPr>
            <w:r w:rsidRPr="00187FD5">
              <w:rPr>
                <w:rFonts w:ascii="Palatino Linotype" w:hAnsi="Palatino Linotype" w:cs="Arial"/>
                <w:color w:val="000000"/>
                <w:sz w:val="20"/>
                <w:szCs w:val="20"/>
                <w:lang w:val="es-MX"/>
              </w:rPr>
              <w:t>Al hacerlo tienen que precisar de qué información se trata, señalando el supuesto de clasificación (confidencialidad o reserva).</w:t>
            </w:r>
          </w:p>
          <w:p w14:paraId="3D4EEC35" w14:textId="77777777" w:rsidR="00DF52B3" w:rsidRPr="00187FD5" w:rsidRDefault="00DF52B3" w:rsidP="00DF52B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lang w:val="es-MX"/>
              </w:rPr>
            </w:pPr>
            <w:r w:rsidRPr="00187FD5">
              <w:rPr>
                <w:rFonts w:ascii="Palatino Linotype" w:hAnsi="Palatino Linotype" w:cs="Arial"/>
                <w:color w:val="000000"/>
                <w:sz w:val="20"/>
                <w:szCs w:val="20"/>
                <w:lang w:val="es-MX"/>
              </w:rPr>
              <w:t>Además, se debe señalar el procedimiento, de los tres que establecen los artículos 132 y 106 de la Ley Estatal y General, respectivamente.</w:t>
            </w:r>
          </w:p>
          <w:p w14:paraId="17C87171" w14:textId="77777777" w:rsidR="00DF52B3" w:rsidRPr="00187FD5" w:rsidRDefault="00DF52B3" w:rsidP="00DF52B3">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Theme="minorEastAsia" w:hAnsi="Palatino Linotype" w:cstheme="minorBidi"/>
                <w:sz w:val="20"/>
                <w:szCs w:val="20"/>
                <w:lang w:val="es-MX"/>
              </w:rPr>
            </w:pPr>
            <w:r w:rsidRPr="00187FD5">
              <w:rPr>
                <w:rFonts w:ascii="Palatino Linotype" w:hAnsi="Palatino Linotype" w:cs="Arial"/>
                <w:color w:val="000000"/>
                <w:sz w:val="20"/>
                <w:szCs w:val="20"/>
                <w:lang w:val="es-MX"/>
              </w:rPr>
              <w:t xml:space="preserve">El último de estos requisitos previos consiste en que no se pueden emitir acuerdos de carácter general ni particular, esto es, </w:t>
            </w:r>
            <w:r w:rsidRPr="00187FD5">
              <w:rPr>
                <w:rFonts w:ascii="Palatino Linotype" w:hAnsi="Palatino Linotype" w:cs="Arial"/>
                <w:color w:val="000000"/>
                <w:sz w:val="20"/>
                <w:szCs w:val="20"/>
                <w:u w:val="single"/>
                <w:lang w:val="es-MX"/>
              </w:rPr>
              <w:t>no se puede hacer un acuerdo para clasificar de manera general todos los documentos de un expediente o área, sin</w:t>
            </w:r>
            <w:r w:rsidRPr="00187FD5">
              <w:rPr>
                <w:rFonts w:ascii="Palatino Linotype" w:hAnsi="Palatino Linotype" w:cs="Arial"/>
                <w:color w:val="000000"/>
                <w:sz w:val="20"/>
                <w:szCs w:val="20"/>
                <w:lang w:val="es-MX"/>
              </w:rPr>
              <w:t xml:space="preserve"> individualizar su análisis y tampoco se puede hacer un acuerdo por cada dato que se vaya a clasificar dentro de un documento con diez datos, por ejemplo, susceptibles de ser clasificados.</w:t>
            </w:r>
          </w:p>
        </w:tc>
      </w:tr>
      <w:tr w:rsidR="00DF52B3" w:rsidRPr="00187FD5" w14:paraId="4936CD07" w14:textId="77777777" w:rsidTr="00292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36DCC51" w14:textId="77777777" w:rsidR="00DF52B3" w:rsidRPr="00187FD5" w:rsidRDefault="00DF52B3" w:rsidP="00DF52B3">
            <w:pPr>
              <w:spacing w:line="360" w:lineRule="auto"/>
              <w:rPr>
                <w:rFonts w:ascii="Palatino Linotype" w:eastAsiaTheme="minorEastAsia" w:hAnsi="Palatino Linotype" w:cstheme="minorBidi"/>
                <w:sz w:val="20"/>
                <w:szCs w:val="20"/>
                <w:lang w:val="es-MX"/>
              </w:rPr>
            </w:pPr>
            <w:r w:rsidRPr="00187FD5">
              <w:rPr>
                <w:rFonts w:ascii="Palatino Linotype" w:eastAsiaTheme="minorEastAsia" w:hAnsi="Palatino Linotype" w:cstheme="majorBidi"/>
                <w:sz w:val="20"/>
                <w:szCs w:val="20"/>
                <w:lang w:val="es-MX"/>
              </w:rPr>
              <w:t>b) Supuestos de clasificación.</w:t>
            </w:r>
          </w:p>
        </w:tc>
        <w:tc>
          <w:tcPr>
            <w:tcW w:w="6990" w:type="dxa"/>
            <w:hideMark/>
          </w:tcPr>
          <w:p w14:paraId="36441478" w14:textId="77777777" w:rsidR="00DF52B3" w:rsidRPr="00187FD5" w:rsidRDefault="00DF52B3" w:rsidP="00DF52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lang w:val="es-MX"/>
              </w:rPr>
            </w:pPr>
            <w:r w:rsidRPr="00187FD5">
              <w:rPr>
                <w:rFonts w:ascii="Palatino Linotype" w:hAnsi="Palatino Linotype" w:cs="Arial"/>
                <w:color w:val="000000"/>
                <w:sz w:val="20"/>
                <w:szCs w:val="20"/>
                <w:lang w:val="es-MX"/>
              </w:rPr>
              <w:t>Las disposiciones constitucionales y legales en la materia establecen los dos supuestos generales para clasificar la información: por reserva y por confidencialidad.</w:t>
            </w:r>
          </w:p>
          <w:p w14:paraId="6CD21FA6" w14:textId="77777777" w:rsidR="00DF52B3" w:rsidRPr="00187FD5" w:rsidRDefault="00DF52B3" w:rsidP="00DF52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lang w:val="es-MX"/>
              </w:rPr>
            </w:pPr>
            <w:r w:rsidRPr="00187FD5">
              <w:rPr>
                <w:rFonts w:ascii="Palatino Linotype" w:hAnsi="Palatino Linotype" w:cs="Arial"/>
                <w:color w:val="000000"/>
                <w:sz w:val="20"/>
                <w:szCs w:val="20"/>
                <w:lang w:val="es-MX"/>
              </w:rPr>
              <w:t xml:space="preserve">Los artículos 116 y 143 de la Ley Estatal y de la Ley General, respectivamente, señalan los supuestos para que la información pueda ser clasificada como confidencial. Mientras que los artículos 105 y 130 de la Ley Estatal y de la Ley </w:t>
            </w:r>
            <w:r w:rsidRPr="00187FD5">
              <w:rPr>
                <w:rFonts w:ascii="Palatino Linotype" w:hAnsi="Palatino Linotype" w:cs="Arial"/>
                <w:color w:val="000000"/>
                <w:sz w:val="20"/>
                <w:szCs w:val="20"/>
                <w:lang w:val="es-MX"/>
              </w:rPr>
              <w:lastRenderedPageBreak/>
              <w:t>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4151E43" w14:textId="77777777" w:rsidR="00DF52B3" w:rsidRPr="00187FD5" w:rsidRDefault="00DF52B3" w:rsidP="00DF52B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theme="minorBidi"/>
                <w:sz w:val="20"/>
                <w:szCs w:val="20"/>
                <w:lang w:val="es-MX"/>
              </w:rPr>
            </w:pPr>
            <w:r w:rsidRPr="00187FD5">
              <w:rPr>
                <w:rFonts w:ascii="Palatino Linotype" w:hAnsi="Palatino Linotype" w:cs="Arial"/>
                <w:color w:val="000000"/>
                <w:sz w:val="20"/>
                <w:szCs w:val="20"/>
                <w:lang w:val="es-MX"/>
              </w:rPr>
              <w:t xml:space="preserve">El </w:t>
            </w:r>
            <w:r w:rsidRPr="00187FD5">
              <w:rPr>
                <w:rFonts w:ascii="Palatino Linotype" w:hAnsi="Palatino Linotype" w:cs="Arial"/>
                <w:b/>
                <w:color w:val="000000"/>
                <w:sz w:val="20"/>
                <w:szCs w:val="20"/>
                <w:lang w:val="es-MX"/>
              </w:rPr>
              <w:t>Sujeto Obligado</w:t>
            </w:r>
            <w:r w:rsidRPr="00187FD5">
              <w:rPr>
                <w:rFonts w:ascii="Palatino Linotype" w:hAnsi="Palatino Linotype" w:cs="Arial"/>
                <w:color w:val="000000"/>
                <w:sz w:val="20"/>
                <w:szCs w:val="20"/>
                <w:lang w:val="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F52B3" w:rsidRPr="00187FD5" w14:paraId="3A00D809" w14:textId="77777777" w:rsidTr="00292369">
        <w:tc>
          <w:tcPr>
            <w:cnfStyle w:val="001000000000" w:firstRow="0" w:lastRow="0" w:firstColumn="1" w:lastColumn="0" w:oddVBand="0" w:evenVBand="0" w:oddHBand="0" w:evenHBand="0" w:firstRowFirstColumn="0" w:firstRowLastColumn="0" w:lastRowFirstColumn="0" w:lastRowLastColumn="0"/>
            <w:tcW w:w="1838" w:type="dxa"/>
            <w:hideMark/>
          </w:tcPr>
          <w:p w14:paraId="56645378" w14:textId="77777777" w:rsidR="00DF52B3" w:rsidRPr="00187FD5" w:rsidRDefault="00DF52B3" w:rsidP="00DF52B3">
            <w:pPr>
              <w:spacing w:line="360" w:lineRule="auto"/>
              <w:rPr>
                <w:rFonts w:ascii="Palatino Linotype" w:eastAsiaTheme="minorEastAsia" w:hAnsi="Palatino Linotype" w:cstheme="minorBidi"/>
                <w:sz w:val="20"/>
                <w:szCs w:val="20"/>
                <w:lang w:val="es-MX"/>
              </w:rPr>
            </w:pPr>
            <w:r w:rsidRPr="00187FD5">
              <w:rPr>
                <w:rFonts w:ascii="Palatino Linotype" w:eastAsiaTheme="minorEastAsia" w:hAnsi="Palatino Linotype" w:cstheme="majorBidi"/>
                <w:sz w:val="20"/>
                <w:szCs w:val="20"/>
                <w:lang w:val="es-MX"/>
              </w:rPr>
              <w:lastRenderedPageBreak/>
              <w:t>c) Formalidades para emitir el acuerdo de clasificación.</w:t>
            </w:r>
          </w:p>
        </w:tc>
        <w:tc>
          <w:tcPr>
            <w:tcW w:w="6990" w:type="dxa"/>
            <w:hideMark/>
          </w:tcPr>
          <w:p w14:paraId="61E2F8D6" w14:textId="77777777" w:rsidR="00DF52B3" w:rsidRPr="00187FD5" w:rsidRDefault="00DF52B3" w:rsidP="00DF52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lang w:val="es-MX"/>
              </w:rPr>
            </w:pPr>
            <w:r w:rsidRPr="00187FD5">
              <w:rPr>
                <w:rFonts w:ascii="Palatino Linotype" w:hAnsi="Palatino Linotype" w:cs="Arial"/>
                <w:color w:val="000000"/>
                <w:sz w:val="20"/>
                <w:szCs w:val="20"/>
                <w:lang w:val="es-MX"/>
              </w:rPr>
              <w:t xml:space="preserve">El Comité de Transparencia, según lo dispuesto en los artículos cuenta con las facultades para aprobar, modificar o revocar la clasificación de la información que haya propuesto. </w:t>
            </w:r>
          </w:p>
          <w:p w14:paraId="5B710634" w14:textId="77777777" w:rsidR="00DF52B3" w:rsidRPr="00187FD5" w:rsidRDefault="00DF52B3" w:rsidP="00DF52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lang w:val="es-MX"/>
              </w:rPr>
            </w:pPr>
            <w:r w:rsidRPr="00187FD5">
              <w:rPr>
                <w:rFonts w:ascii="Palatino Linotype" w:hAnsi="Palatino Linotype" w:cs="Arial"/>
                <w:color w:val="000000"/>
                <w:sz w:val="20"/>
                <w:szCs w:val="20"/>
                <w:lang w:val="es-MX"/>
              </w:rPr>
              <w:t xml:space="preserve">Es necesario que </w:t>
            </w:r>
            <w:r w:rsidRPr="00187FD5">
              <w:rPr>
                <w:rFonts w:ascii="Palatino Linotype" w:hAnsi="Palatino Linotype" w:cs="Arial"/>
                <w:b/>
                <w:color w:val="000000"/>
                <w:sz w:val="20"/>
                <w:szCs w:val="20"/>
                <w:u w:val="single"/>
                <w:lang w:val="es-MX"/>
              </w:rPr>
              <w:t>el acto reúna con los requisitos elementales</w:t>
            </w:r>
            <w:r w:rsidRPr="00187FD5">
              <w:rPr>
                <w:rFonts w:ascii="Palatino Linotype" w:hAnsi="Palatino Linotype" w:cs="Arial"/>
                <w:color w:val="000000"/>
                <w:sz w:val="20"/>
                <w:szCs w:val="20"/>
                <w:lang w:val="es-MX"/>
              </w:rPr>
              <w:t>, entre ellos, que la autoridad que va a emitir el acto de autoridad sea la legalmente facultada para ello.</w:t>
            </w:r>
          </w:p>
          <w:p w14:paraId="1A07D847" w14:textId="77777777" w:rsidR="00DF52B3" w:rsidRPr="00187FD5" w:rsidRDefault="00DF52B3" w:rsidP="00DF52B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cstheme="minorBidi"/>
                <w:sz w:val="20"/>
                <w:szCs w:val="20"/>
                <w:lang w:val="es-MX"/>
              </w:rPr>
            </w:pPr>
            <w:r w:rsidRPr="00187FD5">
              <w:rPr>
                <w:rFonts w:ascii="Palatino Linotype" w:hAnsi="Palatino Linotype" w:cs="Arial"/>
                <w:color w:val="000000"/>
                <w:sz w:val="20"/>
                <w:szCs w:val="20"/>
                <w:lang w:val="es-MX"/>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F52B3" w:rsidRPr="00187FD5" w14:paraId="23E15D2B" w14:textId="77777777" w:rsidTr="00292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D6CAC9B" w14:textId="77777777" w:rsidR="00DF52B3" w:rsidRPr="00187FD5" w:rsidRDefault="00DF52B3" w:rsidP="00DF52B3">
            <w:pPr>
              <w:spacing w:line="360" w:lineRule="auto"/>
              <w:rPr>
                <w:rFonts w:ascii="Palatino Linotype" w:eastAsiaTheme="minorEastAsia" w:hAnsi="Palatino Linotype" w:cstheme="minorBidi"/>
                <w:sz w:val="20"/>
                <w:szCs w:val="20"/>
                <w:lang w:val="es-MX"/>
              </w:rPr>
            </w:pPr>
          </w:p>
          <w:p w14:paraId="5D26A041" w14:textId="77777777" w:rsidR="00DF52B3" w:rsidRPr="00187FD5" w:rsidRDefault="00DF52B3" w:rsidP="00DF52B3">
            <w:pPr>
              <w:spacing w:line="360" w:lineRule="auto"/>
              <w:jc w:val="both"/>
              <w:rPr>
                <w:rFonts w:ascii="Palatino Linotype" w:eastAsiaTheme="minorEastAsia" w:hAnsi="Palatino Linotype" w:cstheme="minorBidi"/>
                <w:sz w:val="20"/>
                <w:szCs w:val="20"/>
                <w:lang w:val="es-MX"/>
              </w:rPr>
            </w:pPr>
            <w:r w:rsidRPr="00187FD5">
              <w:rPr>
                <w:rFonts w:ascii="Palatino Linotype" w:hAnsi="Palatino Linotype" w:cs="Arial"/>
                <w:color w:val="000000"/>
                <w:sz w:val="20"/>
                <w:szCs w:val="20"/>
                <w:lang w:val="es-MX"/>
              </w:rPr>
              <w:t xml:space="preserve">d) Requisitos de fondo del acuerdo de clasificación. </w:t>
            </w:r>
          </w:p>
        </w:tc>
        <w:tc>
          <w:tcPr>
            <w:tcW w:w="6990" w:type="dxa"/>
            <w:hideMark/>
          </w:tcPr>
          <w:p w14:paraId="2DDED7AC" w14:textId="77777777" w:rsidR="00DF52B3" w:rsidRPr="00187FD5" w:rsidRDefault="00DF52B3" w:rsidP="00DF52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lang w:val="es-MX"/>
              </w:rPr>
            </w:pPr>
            <w:r w:rsidRPr="00187FD5">
              <w:rPr>
                <w:rFonts w:ascii="Palatino Linotype" w:hAnsi="Palatino Linotype" w:cs="Arial"/>
                <w:color w:val="000000"/>
                <w:sz w:val="20"/>
                <w:szCs w:val="20"/>
                <w:lang w:val="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87FD5">
              <w:rPr>
                <w:rFonts w:ascii="Palatino Linotype" w:hAnsi="Palatino Linotype" w:cs="Arial"/>
                <w:b/>
                <w:color w:val="000000"/>
                <w:sz w:val="20"/>
                <w:szCs w:val="20"/>
                <w:lang w:val="es-MX"/>
              </w:rPr>
              <w:t>Sujetos Obligados</w:t>
            </w:r>
            <w:r w:rsidRPr="00187FD5">
              <w:rPr>
                <w:rFonts w:ascii="Palatino Linotype" w:hAnsi="Palatino Linotype" w:cs="Arial"/>
                <w:color w:val="000000"/>
                <w:sz w:val="20"/>
                <w:szCs w:val="20"/>
                <w:lang w:val="es-MX"/>
              </w:rPr>
              <w:t xml:space="preserve">, por lo que deberán fundar y motivar debidamente la clasificación. </w:t>
            </w:r>
          </w:p>
          <w:p w14:paraId="5904B733" w14:textId="77777777" w:rsidR="00DF52B3" w:rsidRPr="00187FD5" w:rsidRDefault="00DF52B3" w:rsidP="00DF52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lang w:val="es-MX"/>
              </w:rPr>
            </w:pPr>
            <w:r w:rsidRPr="00187FD5">
              <w:rPr>
                <w:rFonts w:ascii="Palatino Linotype" w:hAnsi="Palatino Linotype" w:cs="Arial"/>
                <w:color w:val="000000"/>
                <w:sz w:val="20"/>
                <w:szCs w:val="20"/>
                <w:lang w:val="es-MX"/>
              </w:rPr>
              <w:lastRenderedPageBreak/>
              <w:t xml:space="preserve">De lo anterior, se desprende que para una correcta </w:t>
            </w:r>
            <w:r w:rsidRPr="00187FD5">
              <w:rPr>
                <w:rFonts w:ascii="Palatino Linotype" w:hAnsi="Palatino Linotype" w:cs="Arial"/>
                <w:b/>
                <w:color w:val="000000"/>
                <w:sz w:val="20"/>
                <w:szCs w:val="20"/>
                <w:lang w:val="es-MX"/>
              </w:rPr>
              <w:t>clasificación total o parcial</w:t>
            </w:r>
            <w:r w:rsidRPr="00187FD5">
              <w:rPr>
                <w:rFonts w:ascii="Palatino Linotype" w:hAnsi="Palatino Linotype" w:cs="Arial"/>
                <w:color w:val="000000"/>
                <w:sz w:val="20"/>
                <w:szCs w:val="20"/>
                <w:lang w:val="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4F517F0" w14:textId="77777777" w:rsidR="00DF52B3" w:rsidRPr="00187FD5" w:rsidRDefault="00DF52B3" w:rsidP="00DF52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lang w:val="es-MX"/>
              </w:rPr>
            </w:pPr>
            <w:r w:rsidRPr="00187FD5">
              <w:rPr>
                <w:rFonts w:ascii="Palatino Linotype" w:hAnsi="Palatino Linotype" w:cs="Arial"/>
                <w:color w:val="000000"/>
                <w:sz w:val="20"/>
                <w:szCs w:val="20"/>
                <w:lang w:val="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9A4280E" w14:textId="77777777" w:rsidR="00DF52B3" w:rsidRPr="00187FD5" w:rsidRDefault="00DF52B3" w:rsidP="00DF52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lang w:val="es-MX"/>
              </w:rPr>
            </w:pPr>
            <w:r w:rsidRPr="00187FD5">
              <w:rPr>
                <w:rFonts w:ascii="Palatino Linotype" w:hAnsi="Palatino Linotype" w:cs="Arial"/>
                <w:color w:val="000000"/>
                <w:sz w:val="20"/>
                <w:szCs w:val="20"/>
                <w:lang w:val="es-MX"/>
              </w:rPr>
              <w:t>En ese mismo sentido, el numeral trigésimo tercero fracción V de los Lineamientos Generales, precisa que para motivar la clasificación se deben acreditar las circunstancias de tiempo, modo y lugar.</w:t>
            </w:r>
          </w:p>
          <w:p w14:paraId="59A18111" w14:textId="77777777" w:rsidR="00DF52B3" w:rsidRPr="00187FD5" w:rsidRDefault="00DF52B3" w:rsidP="00DF52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lang w:val="es-MX"/>
              </w:rPr>
            </w:pPr>
            <w:r w:rsidRPr="00187FD5">
              <w:rPr>
                <w:rFonts w:ascii="Palatino Linotype" w:hAnsi="Palatino Linotype" w:cs="Arial"/>
                <w:color w:val="000000"/>
                <w:sz w:val="20"/>
                <w:szCs w:val="20"/>
                <w:lang w:val="es-MX"/>
              </w:rPr>
              <w:t xml:space="preserve">Ahora bien, </w:t>
            </w:r>
            <w:r w:rsidRPr="00187FD5">
              <w:rPr>
                <w:rFonts w:ascii="Palatino Linotype" w:hAnsi="Palatino Linotype" w:cs="Arial"/>
                <w:b/>
                <w:color w:val="000000"/>
                <w:sz w:val="20"/>
                <w:szCs w:val="20"/>
                <w:u w:val="single"/>
                <w:lang w:val="es-MX"/>
              </w:rPr>
              <w:t>para cada caso además de fundar y motivar</w:t>
            </w:r>
            <w:r w:rsidRPr="00187FD5">
              <w:rPr>
                <w:rFonts w:ascii="Palatino Linotype" w:hAnsi="Palatino Linotype" w:cs="Arial"/>
                <w:color w:val="000000"/>
                <w:sz w:val="20"/>
                <w:szCs w:val="20"/>
                <w:lang w:val="es-MX"/>
              </w:rPr>
              <w:t xml:space="preserve">, se debe identificar con claridad que datos contenidos en las documentales que son susceptibles de suprimirse, por ejemplo; </w:t>
            </w:r>
            <w:r w:rsidRPr="00187FD5">
              <w:rPr>
                <w:rFonts w:ascii="Palatino Linotype" w:hAnsi="Palatino Linotype" w:cs="Arial"/>
                <w:color w:val="000000"/>
                <w:sz w:val="20"/>
                <w:szCs w:val="20"/>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F52B3" w:rsidRPr="00187FD5" w14:paraId="463F260E" w14:textId="77777777" w:rsidTr="00292369">
        <w:tc>
          <w:tcPr>
            <w:cnfStyle w:val="001000000000" w:firstRow="0" w:lastRow="0" w:firstColumn="1" w:lastColumn="0" w:oddVBand="0" w:evenVBand="0" w:oddHBand="0" w:evenHBand="0" w:firstRowFirstColumn="0" w:firstRowLastColumn="0" w:lastRowFirstColumn="0" w:lastRowLastColumn="0"/>
            <w:tcW w:w="1838" w:type="dxa"/>
          </w:tcPr>
          <w:p w14:paraId="17BFF4FE" w14:textId="77777777" w:rsidR="00DF52B3" w:rsidRPr="00187FD5" w:rsidRDefault="00DF52B3" w:rsidP="00DF52B3">
            <w:pPr>
              <w:spacing w:line="360" w:lineRule="auto"/>
              <w:ind w:right="49"/>
              <w:jc w:val="both"/>
              <w:rPr>
                <w:rFonts w:ascii="Palatino Linotype" w:hAnsi="Palatino Linotype" w:cs="Arial"/>
                <w:sz w:val="20"/>
                <w:szCs w:val="20"/>
                <w:lang w:val="es-MX"/>
              </w:rPr>
            </w:pPr>
            <w:r w:rsidRPr="00187FD5">
              <w:rPr>
                <w:rFonts w:ascii="Palatino Linotype" w:eastAsia="MS Gothic" w:hAnsi="Palatino Linotype"/>
                <w:sz w:val="20"/>
                <w:szCs w:val="20"/>
                <w:lang w:val="es-MX"/>
              </w:rPr>
              <w:lastRenderedPageBreak/>
              <w:t xml:space="preserve">e) Condiciones especiales de la clasificación de la información como confidencial. </w:t>
            </w:r>
          </w:p>
        </w:tc>
        <w:tc>
          <w:tcPr>
            <w:tcW w:w="6990" w:type="dxa"/>
            <w:hideMark/>
          </w:tcPr>
          <w:p w14:paraId="3A267ADB" w14:textId="77777777" w:rsidR="00DF52B3" w:rsidRPr="00187FD5" w:rsidRDefault="00DF52B3" w:rsidP="00DF52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lang w:val="es-MX"/>
              </w:rPr>
            </w:pPr>
            <w:r w:rsidRPr="00187FD5">
              <w:rPr>
                <w:rFonts w:ascii="Palatino Linotype" w:hAnsi="Palatino Linotype" w:cs="Arial"/>
                <w:color w:val="000000"/>
                <w:sz w:val="20"/>
                <w:szCs w:val="20"/>
                <w:lang w:val="es-MX"/>
              </w:rPr>
              <w:t xml:space="preserve">Los artículos 148 y 120 de la Ley Estatal y de la Ley General, respectivamente, establecen que aun tratándose de datos personales, se podrán proporcionar, incluso sin solicitar el consentimiento de su titular. </w:t>
            </w:r>
          </w:p>
          <w:p w14:paraId="71440171" w14:textId="77777777" w:rsidR="00DF52B3" w:rsidRPr="00187FD5" w:rsidRDefault="00DF52B3" w:rsidP="00DF52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lang w:val="es-MX"/>
              </w:rPr>
            </w:pPr>
            <w:r w:rsidRPr="00187FD5">
              <w:rPr>
                <w:rFonts w:ascii="Palatino Linotype" w:hAnsi="Palatino Linotype" w:cs="Arial"/>
                <w:color w:val="000000"/>
                <w:sz w:val="20"/>
                <w:szCs w:val="20"/>
                <w:lang w:val="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8F83CBE" w14:textId="77777777" w:rsidR="00DF52B3" w:rsidRPr="00187FD5" w:rsidRDefault="00DF52B3" w:rsidP="00DF52B3">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cstheme="minorBidi"/>
                <w:sz w:val="20"/>
                <w:szCs w:val="20"/>
                <w:lang w:val="es-MX"/>
              </w:rPr>
            </w:pPr>
            <w:r w:rsidRPr="00187FD5">
              <w:rPr>
                <w:rFonts w:ascii="Palatino Linotype" w:hAnsi="Palatino Linotype" w:cs="Arial"/>
                <w:color w:val="000000"/>
                <w:sz w:val="20"/>
                <w:szCs w:val="20"/>
                <w:lang w:val="es-MX"/>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FA3C98A" w14:textId="77777777" w:rsidR="00DF52B3" w:rsidRPr="00187FD5" w:rsidRDefault="00DF52B3" w:rsidP="00DF52B3">
      <w:pPr>
        <w:spacing w:line="360" w:lineRule="auto"/>
        <w:ind w:right="-93"/>
        <w:jc w:val="both"/>
        <w:rPr>
          <w:rFonts w:ascii="Palatino Linotype" w:eastAsia="Calibri" w:hAnsi="Palatino Linotype" w:cs="Tahoma"/>
          <w:bCs/>
          <w:lang w:val="es-MX" w:eastAsia="en-US"/>
        </w:rPr>
      </w:pPr>
    </w:p>
    <w:p w14:paraId="7C24526E" w14:textId="77777777" w:rsidR="00DF52B3" w:rsidRPr="00187FD5" w:rsidRDefault="00DF52B3" w:rsidP="00DF52B3">
      <w:pPr>
        <w:spacing w:before="240" w:after="240" w:line="360" w:lineRule="auto"/>
        <w:contextualSpacing/>
        <w:jc w:val="both"/>
        <w:rPr>
          <w:rFonts w:ascii="Palatino Linotype" w:eastAsia="MS Mincho" w:hAnsi="Palatino Linotype" w:cs="Arial"/>
          <w:lang w:val="es-ES_tradnl"/>
        </w:rPr>
      </w:pPr>
    </w:p>
    <w:p w14:paraId="7B326238" w14:textId="7D2E3803" w:rsidR="000340BC" w:rsidRPr="00187FD5" w:rsidRDefault="00DF52B3" w:rsidP="00DF52B3">
      <w:pPr>
        <w:numPr>
          <w:ilvl w:val="0"/>
          <w:numId w:val="6"/>
        </w:numPr>
        <w:spacing w:line="360" w:lineRule="auto"/>
        <w:ind w:left="0" w:firstLine="0"/>
        <w:contextualSpacing/>
        <w:jc w:val="both"/>
        <w:rPr>
          <w:rFonts w:ascii="Palatino Linotype" w:hAnsi="Palatino Linotype" w:cs="Arial"/>
        </w:rPr>
      </w:pPr>
      <w:r w:rsidRPr="00187FD5">
        <w:rPr>
          <w:rFonts w:ascii="Palatino Linotype"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bookmarkStart w:id="57" w:name="_Toc67588008"/>
      <w:bookmarkStart w:id="58" w:name="_Toc68804770"/>
      <w:bookmarkStart w:id="59" w:name="_Toc466371865"/>
      <w:bookmarkStart w:id="60" w:name="_Toc466377653"/>
      <w:bookmarkEnd w:id="43"/>
      <w:bookmarkEnd w:id="44"/>
      <w:bookmarkEnd w:id="45"/>
      <w:bookmarkEnd w:id="46"/>
      <w:bookmarkEnd w:id="47"/>
      <w:r w:rsidRPr="00187FD5">
        <w:rPr>
          <w:rFonts w:ascii="Palatino Linotype" w:hAnsi="Palatino Linotype" w:cs="Arial"/>
        </w:rPr>
        <w:t xml:space="preserve"> </w:t>
      </w:r>
    </w:p>
    <w:p w14:paraId="76CC58FA" w14:textId="77777777" w:rsidR="00B750CC" w:rsidRPr="00187FD5" w:rsidRDefault="00B750CC" w:rsidP="00B750CC">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187E7817" w14:textId="125784C2" w:rsidR="00B750CC" w:rsidRPr="00187FD5" w:rsidRDefault="00DC625C" w:rsidP="00B750CC">
      <w:pPr>
        <w:tabs>
          <w:tab w:val="left" w:pos="426"/>
        </w:tabs>
        <w:spacing w:before="240" w:after="240" w:line="360" w:lineRule="auto"/>
        <w:ind w:right="51"/>
        <w:contextualSpacing/>
        <w:jc w:val="both"/>
        <w:outlineLvl w:val="1"/>
        <w:rPr>
          <w:rFonts w:ascii="Palatino Linotype" w:eastAsia="MS Mincho" w:hAnsi="Palatino Linotype"/>
          <w:b/>
          <w:color w:val="000000"/>
          <w:lang w:val="es-ES_tradnl"/>
        </w:rPr>
      </w:pPr>
      <w:bookmarkStart w:id="61" w:name="_Toc108698555"/>
      <w:r w:rsidRPr="00187FD5">
        <w:rPr>
          <w:rFonts w:ascii="Palatino Linotype" w:eastAsia="MS Gothic" w:hAnsi="Palatino Linotype"/>
          <w:b/>
          <w:lang w:val="es-ES_tradnl" w:eastAsia="es-ES_tradnl"/>
        </w:rPr>
        <w:t>SÉPTIMO</w:t>
      </w:r>
      <w:r w:rsidR="00B750CC" w:rsidRPr="00187FD5">
        <w:rPr>
          <w:rFonts w:ascii="Palatino Linotype" w:eastAsia="MS Gothic" w:hAnsi="Palatino Linotype"/>
          <w:b/>
          <w:lang w:val="es-ES_tradnl" w:eastAsia="es-ES_tradnl"/>
        </w:rPr>
        <w:t xml:space="preserve">. </w:t>
      </w:r>
      <w:r w:rsidR="00B750CC" w:rsidRPr="00187FD5">
        <w:rPr>
          <w:rFonts w:ascii="Palatino Linotype" w:eastAsia="MS Mincho" w:hAnsi="Palatino Linotype"/>
          <w:b/>
          <w:color w:val="000000"/>
          <w:lang w:val="es-ES_tradnl"/>
        </w:rPr>
        <w:t>De la decisión.</w:t>
      </w:r>
      <w:bookmarkEnd w:id="57"/>
      <w:bookmarkEnd w:id="58"/>
      <w:bookmarkEnd w:id="61"/>
      <w:r w:rsidR="00B750CC" w:rsidRPr="00187FD5">
        <w:rPr>
          <w:rFonts w:ascii="Palatino Linotype" w:eastAsia="MS Mincho" w:hAnsi="Palatino Linotype"/>
          <w:b/>
          <w:color w:val="000000"/>
          <w:lang w:val="es-ES_tradnl"/>
        </w:rPr>
        <w:t xml:space="preserve"> </w:t>
      </w:r>
    </w:p>
    <w:p w14:paraId="50426513" w14:textId="77777777" w:rsidR="0020786D" w:rsidRPr="00187FD5" w:rsidRDefault="0020786D" w:rsidP="00B750CC">
      <w:pPr>
        <w:tabs>
          <w:tab w:val="left" w:pos="426"/>
        </w:tabs>
        <w:spacing w:before="240" w:after="240" w:line="360" w:lineRule="auto"/>
        <w:ind w:right="51"/>
        <w:contextualSpacing/>
        <w:jc w:val="both"/>
        <w:outlineLvl w:val="1"/>
        <w:rPr>
          <w:rFonts w:ascii="Palatino Linotype" w:hAnsi="Palatino Linotype" w:cs="Arial"/>
          <w:lang w:eastAsia="en-US"/>
        </w:rPr>
      </w:pPr>
    </w:p>
    <w:p w14:paraId="6BB353DE" w14:textId="38488E9F" w:rsidR="00984122" w:rsidRPr="00187FD5" w:rsidRDefault="008363DC" w:rsidP="006373F4">
      <w:pPr>
        <w:pStyle w:val="Prrafodelista"/>
        <w:numPr>
          <w:ilvl w:val="0"/>
          <w:numId w:val="6"/>
        </w:numPr>
        <w:suppressAutoHyphens/>
        <w:spacing w:before="240" w:after="240" w:line="360" w:lineRule="auto"/>
        <w:ind w:left="0" w:right="49" w:firstLine="0"/>
        <w:contextualSpacing/>
        <w:jc w:val="both"/>
        <w:rPr>
          <w:rFonts w:ascii="Palatino Linotype" w:hAnsi="Palatino Linotype" w:cs="Arial"/>
          <w:b/>
          <w:lang w:val="es-MX" w:eastAsia="es-ES_tradnl"/>
        </w:rPr>
      </w:pPr>
      <w:r w:rsidRPr="00187FD5">
        <w:rPr>
          <w:rFonts w:ascii="Palatino Linotype" w:hAnsi="Palatino Linotype" w:cs="Tahoma"/>
          <w:lang w:val="es-MX"/>
        </w:rPr>
        <w:t>Con base en todo lo expuesto</w:t>
      </w:r>
      <w:r w:rsidR="00984122" w:rsidRPr="00187FD5">
        <w:rPr>
          <w:rFonts w:ascii="Palatino Linotype" w:hAnsi="Palatino Linotype" w:cs="Arial"/>
          <w:lang w:val="es-MX" w:eastAsia="es-ES_tradnl"/>
        </w:rPr>
        <w:t xml:space="preserve">, </w:t>
      </w:r>
      <w:r w:rsidR="00984122" w:rsidRPr="00187FD5">
        <w:rPr>
          <w:rFonts w:ascii="Palatino Linotype" w:hAnsi="Palatino Linotype" w:cs="Tahoma"/>
          <w:lang w:val="es-MX"/>
        </w:rPr>
        <w:t>y toda vez qu</w:t>
      </w:r>
      <w:r w:rsidR="00986C0B" w:rsidRPr="00187FD5">
        <w:rPr>
          <w:rFonts w:ascii="Palatino Linotype" w:hAnsi="Palatino Linotype" w:cs="Tahoma"/>
          <w:lang w:val="es-MX"/>
        </w:rPr>
        <w:t>e no se atendió</w:t>
      </w:r>
      <w:r w:rsidR="00E26BDD" w:rsidRPr="00187FD5">
        <w:rPr>
          <w:rFonts w:ascii="Palatino Linotype" w:hAnsi="Palatino Linotype" w:cs="Tahoma"/>
          <w:lang w:val="es-MX"/>
        </w:rPr>
        <w:t xml:space="preserve"> </w:t>
      </w:r>
      <w:r w:rsidR="00986C0B" w:rsidRPr="00187FD5">
        <w:rPr>
          <w:rFonts w:ascii="Palatino Linotype" w:hAnsi="Palatino Linotype" w:cs="Tahoma"/>
          <w:lang w:val="es-MX"/>
        </w:rPr>
        <w:t>la solicitud</w:t>
      </w:r>
      <w:r w:rsidR="00A93B1F" w:rsidRPr="00187FD5">
        <w:rPr>
          <w:rFonts w:ascii="Palatino Linotype" w:hAnsi="Palatino Linotype" w:cs="Tahoma"/>
          <w:lang w:val="es-MX"/>
        </w:rPr>
        <w:t xml:space="preserve"> </w:t>
      </w:r>
      <w:r w:rsidR="00984122" w:rsidRPr="00187FD5">
        <w:rPr>
          <w:rFonts w:ascii="Palatino Linotype" w:hAnsi="Palatino Linotype" w:cs="Tahoma"/>
          <w:lang w:val="es-MX"/>
        </w:rPr>
        <w:t>de información</w:t>
      </w:r>
      <w:r w:rsidR="00A93B1F" w:rsidRPr="00187FD5">
        <w:rPr>
          <w:rFonts w:ascii="Palatino Linotype" w:hAnsi="Palatino Linotype" w:cs="Arial"/>
          <w:lang w:val="es-MX" w:eastAsia="es-ES_tradnl"/>
        </w:rPr>
        <w:t xml:space="preserve"> </w:t>
      </w:r>
      <w:r w:rsidR="00DF52B3" w:rsidRPr="00187FD5">
        <w:rPr>
          <w:rFonts w:ascii="Palatino Linotype" w:hAnsi="Palatino Linotype" w:cs="Arial"/>
          <w:b/>
          <w:bCs/>
          <w:lang w:eastAsia="es-ES_tradnl"/>
        </w:rPr>
        <w:t xml:space="preserve">00049/TMASCALA/IP/2022 </w:t>
      </w:r>
      <w:r w:rsidR="00984122" w:rsidRPr="00187FD5">
        <w:rPr>
          <w:rFonts w:ascii="Palatino Linotype" w:hAnsi="Palatino Linotype" w:cs="Tahoma"/>
          <w:lang w:val="es-MX"/>
        </w:rPr>
        <w:t xml:space="preserve">con fundamento en el artículo 186, fracción IV, de la Ley de Transparencia y Acceso a la Información Pública del Estado de México y Municipios, este Instituto considera procedente </w:t>
      </w:r>
      <w:r w:rsidR="00984122" w:rsidRPr="00187FD5">
        <w:rPr>
          <w:rFonts w:ascii="Palatino Linotype" w:hAnsi="Palatino Linotype" w:cs="Tahoma"/>
          <w:b/>
          <w:lang w:val="es-MX"/>
        </w:rPr>
        <w:t xml:space="preserve">ORDENAR </w:t>
      </w:r>
      <w:r w:rsidR="00984122" w:rsidRPr="00187FD5">
        <w:rPr>
          <w:rFonts w:ascii="Palatino Linotype" w:hAnsi="Palatino Linotype" w:cs="Tahoma"/>
          <w:lang w:val="es-MX"/>
        </w:rPr>
        <w:t xml:space="preserve">la entrega de la información </w:t>
      </w:r>
      <w:r w:rsidR="00CB66F9" w:rsidRPr="00187FD5">
        <w:rPr>
          <w:rFonts w:ascii="Palatino Linotype" w:hAnsi="Palatino Linotype" w:cs="Tahoma"/>
          <w:lang w:val="es-MX"/>
        </w:rPr>
        <w:t xml:space="preserve">solicitada. </w:t>
      </w:r>
    </w:p>
    <w:p w14:paraId="071874B8" w14:textId="77777777" w:rsidR="0020786D" w:rsidRPr="00187FD5" w:rsidRDefault="0020786D" w:rsidP="008363DC">
      <w:pPr>
        <w:pStyle w:val="Prrafodelista"/>
        <w:suppressAutoHyphens/>
        <w:spacing w:before="240" w:after="240" w:line="360" w:lineRule="auto"/>
        <w:ind w:left="0" w:right="49"/>
        <w:contextualSpacing/>
        <w:jc w:val="both"/>
        <w:rPr>
          <w:rFonts w:ascii="Palatino Linotype" w:hAnsi="Palatino Linotype" w:cs="Arial"/>
          <w:lang w:val="es-MX" w:eastAsia="es-ES_tradnl"/>
        </w:rPr>
      </w:pPr>
    </w:p>
    <w:p w14:paraId="7BD3335A" w14:textId="77777777" w:rsidR="00B750CC" w:rsidRPr="00187FD5" w:rsidRDefault="00B750CC" w:rsidP="006373F4">
      <w:pPr>
        <w:pStyle w:val="Prrafodelista"/>
        <w:numPr>
          <w:ilvl w:val="0"/>
          <w:numId w:val="6"/>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187FD5">
        <w:rPr>
          <w:rFonts w:ascii="Palatino Linotype" w:eastAsia="MS Mincho" w:hAnsi="Palatino Linotype"/>
          <w:color w:val="000000"/>
        </w:rPr>
        <w:t xml:space="preserve">Por lo anteriormente expuesto y fundado, este </w:t>
      </w:r>
      <w:r w:rsidRPr="00187FD5">
        <w:rPr>
          <w:rFonts w:ascii="Palatino Linotype" w:eastAsia="MS Mincho" w:hAnsi="Palatino Linotype"/>
          <w:b/>
          <w:bCs/>
          <w:color w:val="000000"/>
        </w:rPr>
        <w:t>ÓRGANO GARANTE</w:t>
      </w:r>
      <w:r w:rsidRPr="00187FD5">
        <w:rPr>
          <w:rFonts w:ascii="Palatino Linotype" w:eastAsia="MS Mincho" w:hAnsi="Palatino Linotype"/>
          <w:color w:val="000000"/>
        </w:rPr>
        <w:t xml:space="preserve"> emite los siguientes:</w:t>
      </w:r>
      <w:bookmarkStart w:id="62" w:name="_Toc495427547"/>
      <w:bookmarkStart w:id="63" w:name="_Toc497905366"/>
    </w:p>
    <w:p w14:paraId="1673EDC2" w14:textId="77777777" w:rsidR="0020786D" w:rsidRPr="00187FD5" w:rsidRDefault="0020786D" w:rsidP="0020786D">
      <w:pPr>
        <w:shd w:val="clear" w:color="auto" w:fill="FFFFFF"/>
        <w:tabs>
          <w:tab w:val="left" w:pos="0"/>
        </w:tabs>
        <w:spacing w:before="240" w:after="240" w:line="360" w:lineRule="auto"/>
        <w:ind w:right="49"/>
        <w:jc w:val="both"/>
        <w:rPr>
          <w:rFonts w:ascii="Palatino Linotype" w:eastAsia="MS Mincho" w:hAnsi="Palatino Linotype"/>
          <w:i/>
          <w:iCs/>
          <w:color w:val="000000"/>
          <w:lang w:val="es-ES_tradnl"/>
        </w:rPr>
      </w:pPr>
    </w:p>
    <w:p w14:paraId="7065FF40" w14:textId="320B85C7" w:rsidR="00B750CC" w:rsidRPr="00187FD5" w:rsidRDefault="00B750CC" w:rsidP="00B750CC">
      <w:pPr>
        <w:pStyle w:val="Ttulo1"/>
        <w:spacing w:line="360" w:lineRule="auto"/>
        <w:jc w:val="center"/>
        <w:rPr>
          <w:rFonts w:ascii="Palatino Linotype" w:hAnsi="Palatino Linotype"/>
          <w:b/>
          <w:color w:val="000000" w:themeColor="text1"/>
          <w:sz w:val="24"/>
          <w:szCs w:val="24"/>
          <w:lang w:val="es-ES_tradnl"/>
        </w:rPr>
      </w:pPr>
      <w:bookmarkStart w:id="64" w:name="_Toc108698556"/>
      <w:r w:rsidRPr="00187FD5">
        <w:rPr>
          <w:rFonts w:ascii="Palatino Linotype" w:hAnsi="Palatino Linotype"/>
          <w:b/>
          <w:color w:val="000000" w:themeColor="text1"/>
          <w:sz w:val="24"/>
          <w:szCs w:val="24"/>
          <w:lang w:val="es-ES_tradnl"/>
        </w:rPr>
        <w:lastRenderedPageBreak/>
        <w:t>R E S O L U T I V O S</w:t>
      </w:r>
      <w:bookmarkEnd w:id="59"/>
      <w:bookmarkEnd w:id="60"/>
      <w:bookmarkEnd w:id="62"/>
      <w:bookmarkEnd w:id="63"/>
      <w:bookmarkEnd w:id="64"/>
    </w:p>
    <w:p w14:paraId="7F17FC4E" w14:textId="77777777" w:rsidR="00CB66F9" w:rsidRPr="00187FD5" w:rsidRDefault="00CB66F9" w:rsidP="00CB66F9">
      <w:pPr>
        <w:rPr>
          <w:rFonts w:ascii="Palatino Linotype" w:hAnsi="Palatino Linotype"/>
          <w:lang w:val="es-ES_tradnl"/>
        </w:rPr>
      </w:pPr>
    </w:p>
    <w:p w14:paraId="6766961A" w14:textId="41C9EC4F" w:rsidR="00CB66F9" w:rsidRPr="00187FD5" w:rsidRDefault="00CB66F9" w:rsidP="00CB66F9">
      <w:pPr>
        <w:spacing w:line="360" w:lineRule="auto"/>
        <w:jc w:val="both"/>
        <w:rPr>
          <w:rFonts w:ascii="Palatino Linotype" w:hAnsi="Palatino Linotype" w:cs="Arial"/>
          <w:b/>
          <w:bCs/>
          <w:lang w:val="es-MX"/>
        </w:rPr>
      </w:pPr>
      <w:r w:rsidRPr="00187FD5">
        <w:rPr>
          <w:rFonts w:ascii="Palatino Linotype" w:hAnsi="Palatino Linotype" w:cs="Arial"/>
          <w:b/>
          <w:lang w:val="es-ES_tradnl"/>
        </w:rPr>
        <w:t xml:space="preserve">PRIMERO. </w:t>
      </w:r>
      <w:r w:rsidRPr="00187FD5">
        <w:rPr>
          <w:rFonts w:ascii="Palatino Linotype" w:hAnsi="Palatino Linotype" w:cs="Arial"/>
          <w:lang w:val="es-ES_tradnl"/>
        </w:rPr>
        <w:t>Resultan fundadas las</w:t>
      </w:r>
      <w:r w:rsidRPr="00187FD5">
        <w:rPr>
          <w:rFonts w:ascii="Palatino Linotype" w:hAnsi="Palatino Linotype" w:cs="Arial"/>
          <w:b/>
          <w:lang w:val="es-ES_tradnl"/>
        </w:rPr>
        <w:t xml:space="preserve"> </w:t>
      </w:r>
      <w:r w:rsidRPr="00187FD5">
        <w:rPr>
          <w:rFonts w:ascii="Palatino Linotype" w:hAnsi="Palatino Linotype" w:cs="Arial"/>
        </w:rPr>
        <w:t xml:space="preserve">razones o motivos de inconformidad hechos valer en </w:t>
      </w:r>
      <w:r w:rsidR="00986C0B" w:rsidRPr="00187FD5">
        <w:rPr>
          <w:rFonts w:ascii="Palatino Linotype" w:hAnsi="Palatino Linotype" w:cs="Arial"/>
        </w:rPr>
        <w:t>el</w:t>
      </w:r>
      <w:r w:rsidRPr="00187FD5">
        <w:rPr>
          <w:rFonts w:ascii="Palatino Linotype" w:hAnsi="Palatino Linotype" w:cs="Arial"/>
        </w:rPr>
        <w:t xml:space="preserve"> recurso de revisión</w:t>
      </w:r>
      <w:r w:rsidR="00986C0B" w:rsidRPr="00187FD5">
        <w:rPr>
          <w:rFonts w:ascii="Palatino Linotype" w:hAnsi="Palatino Linotype" w:cs="Arial"/>
          <w:b/>
          <w:bCs/>
          <w:lang w:val="es-MX"/>
        </w:rPr>
        <w:t> 10528</w:t>
      </w:r>
      <w:r w:rsidRPr="00187FD5">
        <w:rPr>
          <w:rFonts w:ascii="Palatino Linotype" w:hAnsi="Palatino Linotype" w:cs="Arial"/>
          <w:b/>
          <w:bCs/>
          <w:lang w:val="es-MX"/>
        </w:rPr>
        <w:t xml:space="preserve">/INFOEM/IP/RR/2022 </w:t>
      </w:r>
      <w:r w:rsidRPr="00187FD5">
        <w:rPr>
          <w:rFonts w:ascii="Palatino Linotype" w:hAnsi="Palatino Linotype" w:cs="Arial"/>
          <w:bCs/>
          <w:lang w:val="es-ES_tradnl" w:eastAsia="es-MX"/>
        </w:rPr>
        <w:t xml:space="preserve">en términos del </w:t>
      </w:r>
      <w:r w:rsidRPr="00187FD5">
        <w:rPr>
          <w:rFonts w:ascii="Palatino Linotype" w:hAnsi="Palatino Linotype" w:cs="Arial"/>
          <w:b/>
          <w:bCs/>
          <w:lang w:val="es-ES_tradnl" w:eastAsia="es-MX"/>
        </w:rPr>
        <w:t xml:space="preserve">Considerando CUARTO y QUINTO </w:t>
      </w:r>
      <w:r w:rsidRPr="00187FD5">
        <w:rPr>
          <w:rFonts w:ascii="Palatino Linotype" w:hAnsi="Palatino Linotype" w:cs="Arial"/>
          <w:bCs/>
          <w:lang w:val="es-ES_tradnl" w:eastAsia="es-MX"/>
        </w:rPr>
        <w:t>de la presente resolución.</w:t>
      </w:r>
    </w:p>
    <w:p w14:paraId="6086767F" w14:textId="5D73981D" w:rsidR="00E20563" w:rsidRPr="00187FD5" w:rsidRDefault="00B750CC" w:rsidP="00DC625C">
      <w:pPr>
        <w:spacing w:before="240" w:after="240" w:line="360" w:lineRule="auto"/>
        <w:ind w:right="48"/>
        <w:jc w:val="both"/>
        <w:rPr>
          <w:rFonts w:ascii="Palatino Linotype" w:eastAsia="Calibri" w:hAnsi="Palatino Linotype" w:cs="Arial"/>
          <w:b/>
        </w:rPr>
      </w:pPr>
      <w:bookmarkStart w:id="65" w:name="_Toc477891768"/>
      <w:bookmarkStart w:id="66" w:name="_Toc477891858"/>
      <w:bookmarkStart w:id="67" w:name="_Toc481576259"/>
      <w:bookmarkStart w:id="68" w:name="_Toc492590391"/>
      <w:bookmarkStart w:id="69" w:name="_Toc462653937"/>
      <w:bookmarkStart w:id="70" w:name="_Toc453696502"/>
      <w:bookmarkStart w:id="71" w:name="_Toc454301155"/>
      <w:r w:rsidRPr="00187FD5">
        <w:rPr>
          <w:rFonts w:ascii="Palatino Linotype" w:hAnsi="Palatino Linotype"/>
          <w:b/>
          <w:lang w:val="es-MX"/>
        </w:rPr>
        <w:t>SEGUNDO.</w:t>
      </w:r>
      <w:r w:rsidRPr="00187FD5">
        <w:rPr>
          <w:rFonts w:ascii="Palatino Linotype" w:eastAsia="等线 Light" w:hAnsi="Palatino Linotype"/>
          <w:color w:val="2F5496"/>
          <w:lang w:val="es-MX"/>
        </w:rPr>
        <w:t xml:space="preserve"> </w:t>
      </w:r>
      <w:bookmarkEnd w:id="65"/>
      <w:bookmarkEnd w:id="66"/>
      <w:bookmarkEnd w:id="67"/>
      <w:bookmarkEnd w:id="68"/>
      <w:bookmarkEnd w:id="69"/>
      <w:bookmarkEnd w:id="70"/>
      <w:bookmarkEnd w:id="71"/>
      <w:r w:rsidRPr="00187FD5">
        <w:rPr>
          <w:rFonts w:ascii="Palatino Linotype" w:eastAsia="Calibri" w:hAnsi="Palatino Linotype" w:cs="Arial"/>
        </w:rPr>
        <w:t>Se</w:t>
      </w:r>
      <w:r w:rsidR="00DC625C" w:rsidRPr="00187FD5">
        <w:rPr>
          <w:rFonts w:ascii="Palatino Linotype" w:eastAsia="Calibri" w:hAnsi="Palatino Linotype" w:cs="Arial"/>
          <w:b/>
        </w:rPr>
        <w:t xml:space="preserve"> ORDENA</w:t>
      </w:r>
      <w:r w:rsidRPr="00187FD5">
        <w:rPr>
          <w:rFonts w:ascii="Palatino Linotype" w:eastAsia="Calibri" w:hAnsi="Palatino Linotype" w:cs="Arial"/>
          <w:b/>
        </w:rPr>
        <w:t xml:space="preserve"> </w:t>
      </w:r>
      <w:r w:rsidR="00DC625C" w:rsidRPr="00187FD5">
        <w:rPr>
          <w:rFonts w:ascii="Palatino Linotype" w:eastAsia="Calibri" w:hAnsi="Palatino Linotype" w:cs="Arial"/>
        </w:rPr>
        <w:t xml:space="preserve">al </w:t>
      </w:r>
      <w:r w:rsidR="00CB66F9" w:rsidRPr="00187FD5">
        <w:rPr>
          <w:rFonts w:ascii="Palatino Linotype" w:eastAsia="Calibri" w:hAnsi="Palatino Linotype" w:cs="Arial"/>
          <w:b/>
        </w:rPr>
        <w:t xml:space="preserve">Ayuntamiento de </w:t>
      </w:r>
      <w:r w:rsidR="00986C0B" w:rsidRPr="00187FD5">
        <w:rPr>
          <w:rFonts w:ascii="Palatino Linotype" w:eastAsia="Calibri" w:hAnsi="Palatino Linotype" w:cs="Arial"/>
          <w:b/>
        </w:rPr>
        <w:t>Temascalapa</w:t>
      </w:r>
      <w:r w:rsidR="00CB66F9" w:rsidRPr="00187FD5">
        <w:rPr>
          <w:rFonts w:ascii="Palatino Linotype" w:eastAsia="Calibri" w:hAnsi="Palatino Linotype" w:cs="Arial"/>
          <w:b/>
        </w:rPr>
        <w:t xml:space="preserve"> </w:t>
      </w:r>
      <w:r w:rsidR="00DC625C" w:rsidRPr="00187FD5">
        <w:rPr>
          <w:rFonts w:ascii="Palatino Linotype" w:eastAsia="Calibri" w:hAnsi="Palatino Linotype" w:cs="Arial"/>
        </w:rPr>
        <w:t>dar atención a la solicitud</w:t>
      </w:r>
      <w:r w:rsidR="00986C0B" w:rsidRPr="00187FD5">
        <w:rPr>
          <w:rFonts w:ascii="Palatino Linotype" w:eastAsia="Calibri" w:hAnsi="Palatino Linotype" w:cs="Arial"/>
        </w:rPr>
        <w:t xml:space="preserve"> </w:t>
      </w:r>
      <w:r w:rsidR="00DC625C" w:rsidRPr="00187FD5">
        <w:rPr>
          <w:rFonts w:ascii="Palatino Linotype" w:eastAsia="Calibri" w:hAnsi="Palatino Linotype" w:cs="Arial"/>
        </w:rPr>
        <w:t xml:space="preserve">de información </w:t>
      </w:r>
      <w:r w:rsidR="00986C0B" w:rsidRPr="00187FD5">
        <w:rPr>
          <w:rFonts w:ascii="Palatino Linotype" w:eastAsia="Calibri" w:hAnsi="Palatino Linotype" w:cs="Arial"/>
          <w:b/>
          <w:bCs/>
        </w:rPr>
        <w:t xml:space="preserve">00049/TMASCALA/IP/2022 </w:t>
      </w:r>
      <w:r w:rsidR="00DC625C" w:rsidRPr="00187FD5">
        <w:rPr>
          <w:rFonts w:ascii="Palatino Linotype" w:eastAsia="Calibri" w:hAnsi="Palatino Linotype" w:cs="Arial"/>
        </w:rPr>
        <w:t xml:space="preserve">y entregar vía Sistema de Acceso a la Información Mexiquense </w:t>
      </w:r>
      <w:r w:rsidR="00DC625C" w:rsidRPr="00187FD5">
        <w:rPr>
          <w:rFonts w:ascii="Palatino Linotype" w:eastAsia="Calibri" w:hAnsi="Palatino Linotype" w:cs="Arial"/>
          <w:b/>
        </w:rPr>
        <w:t xml:space="preserve">(SAIMEX), </w:t>
      </w:r>
      <w:r w:rsidR="00DC625C" w:rsidRPr="00187FD5">
        <w:rPr>
          <w:rFonts w:ascii="Palatino Linotype" w:eastAsia="Calibri" w:hAnsi="Palatino Linotype" w:cs="Arial"/>
        </w:rPr>
        <w:t>de ser procedente en versión pública,</w:t>
      </w:r>
      <w:r w:rsidR="00DF52B3" w:rsidRPr="00187FD5">
        <w:rPr>
          <w:rFonts w:ascii="Palatino Linotype" w:eastAsia="Calibri" w:hAnsi="Palatino Linotype" w:cs="Arial"/>
        </w:rPr>
        <w:t xml:space="preserve"> </w:t>
      </w:r>
      <w:r w:rsidR="00DF52B3" w:rsidRPr="00187FD5">
        <w:rPr>
          <w:rFonts w:ascii="Palatino Linotype" w:hAnsi="Palatino Linotype"/>
          <w:bCs/>
        </w:rPr>
        <w:t>del</w:t>
      </w:r>
      <w:r w:rsidR="00DF52B3" w:rsidRPr="00187FD5">
        <w:rPr>
          <w:rFonts w:ascii="Palatino Linotype" w:eastAsia="MS Mincho" w:hAnsi="Palatino Linotype"/>
          <w:lang w:val="es-ES_tradnl"/>
        </w:rPr>
        <w:t xml:space="preserve"> Director de Desarrollo Económico, del Director de Reglamentos y Espectáculos, Director de Desarrollo Urbano, Director de Obras Públicas, del Director de Desarrollo Social y del Director de Fomento Agropecuario, a la fecha de la solicitud</w:t>
      </w:r>
      <w:r w:rsidR="00DC625C" w:rsidRPr="00187FD5">
        <w:rPr>
          <w:rFonts w:ascii="Palatino Linotype" w:eastAsia="Calibri" w:hAnsi="Palatino Linotype" w:cs="Arial"/>
          <w:b/>
        </w:rPr>
        <w:t xml:space="preserve"> </w:t>
      </w:r>
      <w:r w:rsidR="00DF52B3" w:rsidRPr="00187FD5">
        <w:rPr>
          <w:rFonts w:ascii="Palatino Linotype" w:eastAsia="Calibri" w:hAnsi="Palatino Linotype" w:cs="Arial"/>
        </w:rPr>
        <w:t>la siguiente información</w:t>
      </w:r>
      <w:r w:rsidR="00DC625C" w:rsidRPr="00187FD5">
        <w:rPr>
          <w:rFonts w:ascii="Palatino Linotype" w:eastAsia="Calibri" w:hAnsi="Palatino Linotype" w:cs="Arial"/>
        </w:rPr>
        <w:t xml:space="preserve">: </w:t>
      </w:r>
    </w:p>
    <w:p w14:paraId="665F4949" w14:textId="7C9BBECA" w:rsidR="00932FDF" w:rsidRPr="00187FD5" w:rsidRDefault="00DF52B3" w:rsidP="006373F4">
      <w:pPr>
        <w:pStyle w:val="Prrafodelista"/>
        <w:numPr>
          <w:ilvl w:val="2"/>
          <w:numId w:val="5"/>
        </w:numPr>
        <w:tabs>
          <w:tab w:val="left" w:pos="450"/>
          <w:tab w:val="left" w:pos="720"/>
        </w:tabs>
        <w:spacing w:line="360" w:lineRule="auto"/>
        <w:ind w:left="720" w:right="729" w:firstLine="0"/>
        <w:jc w:val="both"/>
        <w:rPr>
          <w:rFonts w:ascii="Palatino Linotype" w:eastAsia="MS Mincho" w:hAnsi="Palatino Linotype" w:cs="Arial"/>
          <w:b/>
          <w:lang w:eastAsia="es-MX"/>
        </w:rPr>
      </w:pPr>
      <w:r w:rsidRPr="00187FD5">
        <w:rPr>
          <w:rFonts w:ascii="Palatino Linotype" w:eastAsia="Calibri" w:hAnsi="Palatino Linotype" w:cs="Arial"/>
          <w:b/>
        </w:rPr>
        <w:t>Soporte documental donde conste último grado de estudios;</w:t>
      </w:r>
    </w:p>
    <w:p w14:paraId="4F95EBB7" w14:textId="1241F363" w:rsidR="00DF52B3" w:rsidRPr="00187FD5" w:rsidRDefault="00DF52B3" w:rsidP="006373F4">
      <w:pPr>
        <w:pStyle w:val="Prrafodelista"/>
        <w:numPr>
          <w:ilvl w:val="2"/>
          <w:numId w:val="5"/>
        </w:numPr>
        <w:tabs>
          <w:tab w:val="left" w:pos="450"/>
          <w:tab w:val="left" w:pos="720"/>
        </w:tabs>
        <w:spacing w:line="360" w:lineRule="auto"/>
        <w:ind w:left="720" w:right="729" w:firstLine="0"/>
        <w:jc w:val="both"/>
        <w:rPr>
          <w:rFonts w:ascii="Palatino Linotype" w:eastAsia="MS Mincho" w:hAnsi="Palatino Linotype" w:cs="Arial"/>
          <w:b/>
          <w:lang w:eastAsia="es-MX"/>
        </w:rPr>
      </w:pPr>
      <w:r w:rsidRPr="00187FD5">
        <w:rPr>
          <w:rFonts w:ascii="Palatino Linotype" w:eastAsia="Calibri" w:hAnsi="Palatino Linotype" w:cs="Arial"/>
          <w:b/>
        </w:rPr>
        <w:t xml:space="preserve">Soporte documental donde conste su experiencia en el cargo; </w:t>
      </w:r>
    </w:p>
    <w:p w14:paraId="02F9378D" w14:textId="6CA89E48" w:rsidR="00DF52B3" w:rsidRPr="00187FD5" w:rsidRDefault="00DF52B3" w:rsidP="006373F4">
      <w:pPr>
        <w:pStyle w:val="Prrafodelista"/>
        <w:numPr>
          <w:ilvl w:val="2"/>
          <w:numId w:val="5"/>
        </w:numPr>
        <w:tabs>
          <w:tab w:val="left" w:pos="450"/>
          <w:tab w:val="left" w:pos="720"/>
        </w:tabs>
        <w:spacing w:line="360" w:lineRule="auto"/>
        <w:ind w:left="720" w:right="729" w:firstLine="0"/>
        <w:jc w:val="both"/>
        <w:rPr>
          <w:rFonts w:ascii="Palatino Linotype" w:eastAsia="MS Mincho" w:hAnsi="Palatino Linotype" w:cs="Arial"/>
          <w:b/>
          <w:lang w:eastAsia="es-MX"/>
        </w:rPr>
      </w:pPr>
      <w:r w:rsidRPr="00187FD5">
        <w:rPr>
          <w:rFonts w:ascii="Palatino Linotype" w:eastAsia="MS Mincho" w:hAnsi="Palatino Linotype" w:cs="Arial"/>
          <w:b/>
          <w:lang w:eastAsia="es-MX"/>
        </w:rPr>
        <w:t xml:space="preserve">Certificaciones de </w:t>
      </w:r>
      <w:r w:rsidR="00E4407E" w:rsidRPr="00187FD5">
        <w:rPr>
          <w:rFonts w:ascii="Palatino Linotype" w:eastAsia="MS Mincho" w:hAnsi="Palatino Linotype" w:cs="Arial"/>
          <w:b/>
          <w:lang w:eastAsia="es-MX"/>
        </w:rPr>
        <w:t>Competencia Laboral; y</w:t>
      </w:r>
    </w:p>
    <w:p w14:paraId="11F5FAF2" w14:textId="5C3CBB44" w:rsidR="00DF52B3" w:rsidRPr="00187FD5" w:rsidRDefault="00DF52B3" w:rsidP="00DF52B3">
      <w:pPr>
        <w:pStyle w:val="Prrafodelista"/>
        <w:numPr>
          <w:ilvl w:val="2"/>
          <w:numId w:val="5"/>
        </w:numPr>
        <w:tabs>
          <w:tab w:val="left" w:pos="450"/>
          <w:tab w:val="left" w:pos="720"/>
        </w:tabs>
        <w:spacing w:line="360" w:lineRule="auto"/>
        <w:ind w:left="720" w:right="729" w:firstLine="0"/>
        <w:jc w:val="both"/>
        <w:rPr>
          <w:rFonts w:ascii="Palatino Linotype" w:eastAsia="MS Mincho" w:hAnsi="Palatino Linotype" w:cs="Arial"/>
          <w:b/>
          <w:lang w:eastAsia="es-MX"/>
        </w:rPr>
      </w:pPr>
      <w:r w:rsidRPr="00187FD5">
        <w:rPr>
          <w:rFonts w:ascii="Palatino Linotype" w:eastAsia="MS Mincho" w:hAnsi="Palatino Linotype" w:cs="Arial"/>
          <w:b/>
          <w:lang w:eastAsia="es-MX"/>
        </w:rPr>
        <w:t>Soporte documental donde conste sueldo bruto y neto.</w:t>
      </w:r>
    </w:p>
    <w:p w14:paraId="07BF7F52" w14:textId="6ABE1AE2" w:rsidR="00826833" w:rsidRPr="00187FD5" w:rsidRDefault="00826833" w:rsidP="00826833">
      <w:pPr>
        <w:tabs>
          <w:tab w:val="left" w:pos="450"/>
          <w:tab w:val="left" w:pos="720"/>
        </w:tabs>
        <w:spacing w:line="360" w:lineRule="auto"/>
        <w:ind w:right="729"/>
        <w:jc w:val="both"/>
        <w:rPr>
          <w:rFonts w:ascii="Palatino Linotype" w:eastAsia="MS Mincho" w:hAnsi="Palatino Linotype" w:cs="Arial"/>
          <w:b/>
          <w:lang w:eastAsia="es-MX"/>
        </w:rPr>
      </w:pPr>
    </w:p>
    <w:p w14:paraId="2670E092" w14:textId="4042B035" w:rsidR="00B750CC" w:rsidRPr="00187FD5" w:rsidRDefault="00B750CC" w:rsidP="00B750CC">
      <w:pPr>
        <w:spacing w:before="240" w:after="240" w:line="360" w:lineRule="auto"/>
        <w:ind w:right="40"/>
        <w:contextualSpacing/>
        <w:jc w:val="both"/>
        <w:rPr>
          <w:rFonts w:ascii="Palatino Linotype" w:eastAsia="MS Mincho" w:hAnsi="Palatino Linotype" w:cs="Arial"/>
          <w:bCs/>
          <w:lang w:eastAsia="es-MX"/>
        </w:rPr>
      </w:pPr>
      <w:r w:rsidRPr="00187FD5">
        <w:rPr>
          <w:rFonts w:ascii="Palatino Linotype" w:eastAsia="MS Mincho" w:hAnsi="Palatino Linotype" w:cs="Arial"/>
          <w:bCs/>
          <w:lang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1BCD1BAE" w14:textId="77777777" w:rsidR="00E4407E" w:rsidRPr="00187FD5" w:rsidRDefault="00E4407E" w:rsidP="00B750CC">
      <w:pPr>
        <w:spacing w:before="240" w:after="240" w:line="360" w:lineRule="auto"/>
        <w:ind w:right="40"/>
        <w:contextualSpacing/>
        <w:jc w:val="both"/>
        <w:rPr>
          <w:rFonts w:ascii="Palatino Linotype" w:eastAsia="MS Mincho" w:hAnsi="Palatino Linotype" w:cs="Arial"/>
          <w:bCs/>
          <w:lang w:eastAsia="es-MX"/>
        </w:rPr>
      </w:pPr>
    </w:p>
    <w:p w14:paraId="26ABAEDD" w14:textId="7A9340A2" w:rsidR="00E4407E" w:rsidRPr="00187FD5" w:rsidRDefault="00E4407E" w:rsidP="00E4407E">
      <w:pPr>
        <w:spacing w:line="360" w:lineRule="auto"/>
        <w:jc w:val="both"/>
        <w:rPr>
          <w:rFonts w:ascii="Palatino Linotype" w:eastAsia="Calibri" w:hAnsi="Palatino Linotype" w:cs="Arial"/>
        </w:rPr>
      </w:pPr>
      <w:r w:rsidRPr="00187FD5">
        <w:rPr>
          <w:rFonts w:ascii="Palatino Linotype" w:eastAsia="Calibri" w:hAnsi="Palatino Linotype" w:cs="Arial"/>
        </w:rPr>
        <w:lastRenderedPageBreak/>
        <w:t xml:space="preserve">Por lo que de ser el caso que dicha información que se ordena en el b) y c) no haya sido generada, el </w:t>
      </w:r>
      <w:r w:rsidRPr="00187FD5">
        <w:rPr>
          <w:rFonts w:ascii="Palatino Linotype" w:eastAsia="Calibri" w:hAnsi="Palatino Linotype" w:cs="Arial"/>
          <w:b/>
        </w:rPr>
        <w:t xml:space="preserve">SUJETO OBLIGADO </w:t>
      </w:r>
      <w:r w:rsidRPr="00187FD5">
        <w:rPr>
          <w:rFonts w:ascii="Palatino Linotype" w:eastAsia="Calibri" w:hAnsi="Palatino Linotype" w:cs="Arial"/>
        </w:rPr>
        <w:t>deberá de manifestar, de manera precisa y clara, las razones que expliquen las causas por las que no se haya generado la información requerida en el presente asunto.</w:t>
      </w:r>
    </w:p>
    <w:p w14:paraId="596EBFE3" w14:textId="77777777" w:rsidR="00DC625C" w:rsidRPr="00187FD5" w:rsidRDefault="00DC625C" w:rsidP="00B750CC">
      <w:pPr>
        <w:spacing w:before="240" w:after="240" w:line="360" w:lineRule="auto"/>
        <w:ind w:right="40"/>
        <w:contextualSpacing/>
        <w:jc w:val="both"/>
        <w:rPr>
          <w:rFonts w:ascii="Palatino Linotype" w:eastAsia="MS Mincho" w:hAnsi="Palatino Linotype" w:cs="Arial"/>
          <w:bCs/>
          <w:lang w:eastAsia="es-MX"/>
        </w:rPr>
      </w:pPr>
    </w:p>
    <w:p w14:paraId="4250FC72" w14:textId="77777777" w:rsidR="00B750CC" w:rsidRPr="00187FD5" w:rsidRDefault="00B750CC" w:rsidP="00B750CC">
      <w:pPr>
        <w:shd w:val="clear" w:color="auto" w:fill="FFFFFF"/>
        <w:spacing w:before="240" w:line="360" w:lineRule="auto"/>
        <w:ind w:right="49"/>
        <w:jc w:val="both"/>
        <w:rPr>
          <w:rFonts w:ascii="Palatino Linotype" w:hAnsi="Palatino Linotype" w:cs="Arial"/>
          <w:b/>
          <w:bCs/>
          <w:color w:val="222222"/>
          <w:lang w:val="es-ES_tradnl" w:eastAsia="es-MX"/>
        </w:rPr>
      </w:pPr>
      <w:r w:rsidRPr="00187FD5">
        <w:rPr>
          <w:rFonts w:ascii="Palatino Linotype" w:hAnsi="Palatino Linotype" w:cs="Arial"/>
          <w:b/>
          <w:bCs/>
          <w:color w:val="222222"/>
          <w:lang w:val="es-ES_tradnl" w:eastAsia="es-MX"/>
        </w:rPr>
        <w:t xml:space="preserve">TERCERO. </w:t>
      </w:r>
      <w:r w:rsidRPr="00187FD5">
        <w:rPr>
          <w:rFonts w:ascii="Palatino Linotype" w:hAnsi="Palatino Linotype" w:cs="Arial"/>
          <w:b/>
          <w:lang w:val="es-ES_tradnl" w:eastAsia="es-MX"/>
        </w:rPr>
        <w:t>Notifíquese</w:t>
      </w:r>
      <w:r w:rsidRPr="00187FD5">
        <w:rPr>
          <w:rFonts w:ascii="Palatino Linotype" w:hAnsi="Palatino Linotype" w:cs="Arial"/>
          <w:b/>
          <w:bCs/>
          <w:color w:val="222222"/>
          <w:lang w:val="es-ES_tradnl" w:eastAsia="es-MX"/>
        </w:rPr>
        <w:t xml:space="preserve"> </w:t>
      </w:r>
      <w:r w:rsidRPr="00187FD5">
        <w:rPr>
          <w:rFonts w:ascii="Palatino Linotype" w:hAnsi="Palatino Linotype" w:cs="Arial"/>
          <w:color w:val="222222"/>
          <w:lang w:val="es-ES_tradnl" w:eastAsia="es-MX"/>
        </w:rPr>
        <w:t xml:space="preserve">al Titular de la Unidad de Transparencia del </w:t>
      </w:r>
      <w:r w:rsidRPr="00187FD5">
        <w:rPr>
          <w:rFonts w:ascii="Palatino Linotype" w:hAnsi="Palatino Linotype" w:cs="Arial"/>
          <w:b/>
          <w:bCs/>
          <w:lang w:val="es-ES_tradnl" w:eastAsia="es-MX"/>
        </w:rPr>
        <w:t>SUJETO OBLIGADO la presente resolución vía Sistema de Acceso a la Información Mexiquense (SAIMEX)</w:t>
      </w:r>
      <w:r w:rsidRPr="00187FD5">
        <w:rPr>
          <w:rFonts w:ascii="Palatino Linotype" w:hAnsi="Palatino Linotype" w:cs="Arial"/>
          <w:lang w:val="es-ES_tradnl" w:eastAsia="es-MX"/>
        </w:rPr>
        <w:t xml:space="preserve">, </w:t>
      </w:r>
      <w:r w:rsidRPr="00187FD5">
        <w:rPr>
          <w:rFonts w:ascii="Palatino Linotype" w:hAnsi="Palatino Linotype" w:cs="Arial"/>
          <w:color w:val="222222"/>
          <w:lang w:val="es-ES_tradnl" w:eastAsia="es-MX"/>
        </w:rPr>
        <w:t>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5A0CA7C3" w14:textId="77777777" w:rsidR="00DC625C" w:rsidRPr="00187FD5" w:rsidRDefault="00DC625C" w:rsidP="00DC625C">
      <w:pPr>
        <w:shd w:val="clear" w:color="auto" w:fill="FFFFFF"/>
        <w:spacing w:line="360" w:lineRule="auto"/>
        <w:jc w:val="both"/>
        <w:rPr>
          <w:rFonts w:ascii="Palatino Linotype" w:hAnsi="Palatino Linotype" w:cs="Arial"/>
          <w:b/>
          <w:lang w:val="es-ES_tradnl"/>
        </w:rPr>
      </w:pPr>
    </w:p>
    <w:p w14:paraId="328CBB0F" w14:textId="3D8406C4" w:rsidR="00DC625C" w:rsidRPr="00187FD5" w:rsidRDefault="00E26BDD" w:rsidP="00DC625C">
      <w:pPr>
        <w:shd w:val="clear" w:color="auto" w:fill="FFFFFF"/>
        <w:spacing w:line="360" w:lineRule="auto"/>
        <w:jc w:val="both"/>
        <w:rPr>
          <w:rFonts w:ascii="Palatino Linotype" w:eastAsia="MS Mincho" w:hAnsi="Palatino Linotype"/>
          <w:lang w:val="es-ES_tradnl"/>
        </w:rPr>
      </w:pPr>
      <w:r w:rsidRPr="00187FD5">
        <w:rPr>
          <w:rFonts w:ascii="Palatino Linotype" w:hAnsi="Palatino Linotype" w:cs="Arial"/>
          <w:b/>
          <w:lang w:val="es-ES_tradnl"/>
        </w:rPr>
        <w:t>CUARTO</w:t>
      </w:r>
      <w:r w:rsidR="00DC625C" w:rsidRPr="00187FD5">
        <w:rPr>
          <w:rFonts w:ascii="Palatino Linotype" w:hAnsi="Palatino Linotype" w:cs="Arial"/>
          <w:b/>
          <w:lang w:val="es-ES_tradnl"/>
        </w:rPr>
        <w:t xml:space="preserve">. </w:t>
      </w:r>
      <w:r w:rsidR="00DC625C" w:rsidRPr="00187FD5">
        <w:rPr>
          <w:rFonts w:ascii="Palatino Linotype" w:hAnsi="Palatino Linotype"/>
          <w:b/>
          <w:bCs/>
          <w:color w:val="222222"/>
        </w:rPr>
        <w:t xml:space="preserve">Notifíquese </w:t>
      </w:r>
      <w:r w:rsidR="00DC625C" w:rsidRPr="00187FD5">
        <w:rPr>
          <w:rFonts w:ascii="Palatino Linotype" w:hAnsi="Palatino Linotype"/>
          <w:bCs/>
          <w:color w:val="222222"/>
        </w:rPr>
        <w:t>a</w:t>
      </w:r>
      <w:r w:rsidR="00DC625C" w:rsidRPr="00187FD5">
        <w:rPr>
          <w:rFonts w:ascii="Palatino Linotype" w:hAnsi="Palatino Linotype"/>
          <w:lang w:val="es-ES_tradnl"/>
        </w:rPr>
        <w:t xml:space="preserve"> la parte </w:t>
      </w:r>
      <w:r w:rsidR="00DC625C" w:rsidRPr="00187FD5">
        <w:rPr>
          <w:rFonts w:ascii="Palatino Linotype" w:hAnsi="Palatino Linotype"/>
          <w:b/>
          <w:lang w:val="es-ES_tradnl"/>
        </w:rPr>
        <w:t>RECURRENTE</w:t>
      </w:r>
      <w:r w:rsidR="00DC625C" w:rsidRPr="00187FD5">
        <w:rPr>
          <w:rFonts w:ascii="Palatino Linotype" w:hAnsi="Palatino Linotype"/>
          <w:lang w:val="es-ES_tradnl"/>
        </w:rPr>
        <w:t xml:space="preserve"> la presente resolución</w:t>
      </w:r>
      <w:r w:rsidR="00DC625C" w:rsidRPr="00187FD5">
        <w:rPr>
          <w:rFonts w:ascii="Palatino Linotype" w:eastAsia="MS Mincho" w:hAnsi="Palatino Linotype"/>
          <w:lang w:val="es-ES_tradnl"/>
        </w:rPr>
        <w:t xml:space="preserve"> vía Sistema de Acceso a Información Mexiquense (</w:t>
      </w:r>
      <w:r w:rsidR="00DC625C" w:rsidRPr="00187FD5">
        <w:rPr>
          <w:rFonts w:ascii="Palatino Linotype" w:eastAsia="MS Mincho" w:hAnsi="Palatino Linotype"/>
          <w:b/>
        </w:rPr>
        <w:t>SAIMEX).</w:t>
      </w:r>
    </w:p>
    <w:p w14:paraId="5BF0F268" w14:textId="77777777" w:rsidR="00DC625C" w:rsidRPr="00187FD5" w:rsidRDefault="00DC625C" w:rsidP="00DC625C">
      <w:pPr>
        <w:shd w:val="clear" w:color="auto" w:fill="FFFFFF"/>
        <w:spacing w:line="360" w:lineRule="auto"/>
        <w:jc w:val="both"/>
        <w:rPr>
          <w:rFonts w:ascii="Palatino Linotype" w:eastAsia="MS Mincho" w:hAnsi="Palatino Linotype"/>
          <w:lang w:val="es-ES_tradnl"/>
        </w:rPr>
      </w:pPr>
    </w:p>
    <w:p w14:paraId="45907651" w14:textId="688FFB50" w:rsidR="00DC625C" w:rsidRPr="00187FD5" w:rsidRDefault="00E26BDD" w:rsidP="00DC625C">
      <w:pPr>
        <w:shd w:val="clear" w:color="auto" w:fill="FFFFFF"/>
        <w:spacing w:line="360" w:lineRule="auto"/>
        <w:jc w:val="both"/>
        <w:rPr>
          <w:rFonts w:ascii="Palatino Linotype" w:eastAsia="MS Mincho" w:hAnsi="Palatino Linotype"/>
        </w:rPr>
      </w:pPr>
      <w:r w:rsidRPr="00187FD5">
        <w:rPr>
          <w:rFonts w:ascii="Palatino Linotype" w:eastAsia="MS Mincho" w:hAnsi="Palatino Linotype"/>
          <w:b/>
          <w:lang w:val="es-MX"/>
        </w:rPr>
        <w:t>QUINTO</w:t>
      </w:r>
      <w:r w:rsidR="00DC625C" w:rsidRPr="00187FD5">
        <w:rPr>
          <w:rFonts w:ascii="Palatino Linotype" w:eastAsia="MS Mincho" w:hAnsi="Palatino Linotype"/>
          <w:b/>
          <w:lang w:val="es-MX"/>
        </w:rPr>
        <w:t>.</w:t>
      </w:r>
      <w:r w:rsidR="00DC625C" w:rsidRPr="00187FD5">
        <w:rPr>
          <w:rFonts w:ascii="Palatino Linotype" w:eastAsia="MS Mincho" w:hAnsi="Palatino Linotype"/>
          <w:lang w:val="es-MX"/>
        </w:rPr>
        <w:t xml:space="preserve"> </w:t>
      </w:r>
      <w:r w:rsidR="00DC625C" w:rsidRPr="00187FD5">
        <w:rPr>
          <w:rFonts w:ascii="Palatino Linotype" w:eastAsia="MS Mincho" w:hAnsi="Palatino Linotype"/>
        </w:rPr>
        <w:t>Se hace del conocimiento de la parte</w:t>
      </w:r>
      <w:r w:rsidR="00DC625C" w:rsidRPr="00187FD5">
        <w:rPr>
          <w:rFonts w:ascii="Palatino Linotype" w:hAnsi="Palatino Linotype"/>
          <w:b/>
          <w:lang w:val="es-ES_tradnl"/>
        </w:rPr>
        <w:t xml:space="preserve"> </w:t>
      </w:r>
      <w:r w:rsidR="00DC625C" w:rsidRPr="00187FD5">
        <w:rPr>
          <w:rFonts w:ascii="Palatino Linotype" w:eastAsia="MS Mincho" w:hAnsi="Palatino Linotype"/>
          <w:b/>
          <w:lang w:val="es-ES_tradnl"/>
        </w:rPr>
        <w:t>RECURRENTE</w:t>
      </w:r>
      <w:r w:rsidR="00DC625C" w:rsidRPr="00187FD5">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DC625C" w:rsidRPr="00187FD5">
        <w:rPr>
          <w:rFonts w:ascii="Palatino Linotype" w:eastAsia="MS Mincho" w:hAnsi="Palatino Linotype"/>
          <w:bCs/>
        </w:rPr>
        <w:t>vía juicio de amparo</w:t>
      </w:r>
      <w:r w:rsidR="00DC625C" w:rsidRPr="00187FD5">
        <w:rPr>
          <w:rFonts w:ascii="Palatino Linotype" w:eastAsia="MS Mincho" w:hAnsi="Palatino Linotype"/>
        </w:rPr>
        <w:t> en los términos de las leyes aplicables.</w:t>
      </w:r>
    </w:p>
    <w:p w14:paraId="5217E8E7" w14:textId="77777777" w:rsidR="00DC625C" w:rsidRPr="00187FD5" w:rsidRDefault="00DC625C" w:rsidP="00DC625C">
      <w:pPr>
        <w:spacing w:line="360" w:lineRule="auto"/>
        <w:jc w:val="both"/>
        <w:rPr>
          <w:rFonts w:ascii="Palatino Linotype" w:eastAsia="MS Mincho" w:hAnsi="Palatino Linotype"/>
          <w:b/>
          <w:lang w:val="es-ES_tradnl"/>
        </w:rPr>
      </w:pPr>
    </w:p>
    <w:p w14:paraId="7A4EB9D6" w14:textId="0FB03EBA" w:rsidR="00DC625C" w:rsidRPr="00187FD5" w:rsidRDefault="00E26BDD" w:rsidP="00DC625C">
      <w:pPr>
        <w:spacing w:line="360" w:lineRule="auto"/>
        <w:jc w:val="both"/>
        <w:rPr>
          <w:rFonts w:ascii="Palatino Linotype" w:eastAsia="MS Mincho" w:hAnsi="Palatino Linotype"/>
        </w:rPr>
      </w:pPr>
      <w:r w:rsidRPr="00187FD5">
        <w:rPr>
          <w:rFonts w:ascii="Palatino Linotype" w:eastAsia="MS Mincho" w:hAnsi="Palatino Linotype"/>
          <w:b/>
          <w:lang w:val="es-ES_tradnl"/>
        </w:rPr>
        <w:t>SEXTO</w:t>
      </w:r>
      <w:r w:rsidR="00DC625C" w:rsidRPr="00187FD5">
        <w:rPr>
          <w:rFonts w:ascii="Palatino Linotype" w:eastAsia="MS Mincho" w:hAnsi="Palatino Linotype"/>
          <w:b/>
          <w:lang w:val="es-ES_tradnl"/>
        </w:rPr>
        <w:t xml:space="preserve">. </w:t>
      </w:r>
      <w:r w:rsidR="00DC625C" w:rsidRPr="00187FD5">
        <w:rPr>
          <w:rFonts w:ascii="Palatino Linotype" w:eastAsia="MS Mincho" w:hAnsi="Palatino Linotype"/>
        </w:rPr>
        <w:t>Hágase del conocimiento de</w:t>
      </w:r>
      <w:r w:rsidR="00DC625C" w:rsidRPr="00187FD5">
        <w:rPr>
          <w:rFonts w:ascii="Palatino Linotype" w:hAnsi="Palatino Linotype"/>
          <w:b/>
          <w:lang w:val="es-ES_tradnl"/>
        </w:rPr>
        <w:t xml:space="preserve"> </w:t>
      </w:r>
      <w:r w:rsidR="00DC625C" w:rsidRPr="00187FD5">
        <w:rPr>
          <w:rFonts w:ascii="Palatino Linotype" w:hAnsi="Palatino Linotype"/>
          <w:b/>
        </w:rPr>
        <w:t>la parte</w:t>
      </w:r>
      <w:r w:rsidR="00DC625C" w:rsidRPr="00187FD5">
        <w:rPr>
          <w:rFonts w:ascii="Palatino Linotype" w:hAnsi="Palatino Linotype"/>
          <w:b/>
          <w:lang w:val="es-ES_tradnl"/>
        </w:rPr>
        <w:t xml:space="preserve"> RECURRENTE</w:t>
      </w:r>
      <w:r w:rsidRPr="00187FD5">
        <w:rPr>
          <w:rFonts w:ascii="Palatino Linotype" w:hAnsi="Palatino Linotype"/>
          <w:b/>
        </w:rPr>
        <w:t xml:space="preserve"> </w:t>
      </w:r>
      <w:r w:rsidR="00DC625C" w:rsidRPr="00187FD5">
        <w:rPr>
          <w:rFonts w:ascii="Palatino Linotype" w:eastAsia="MS Mincho" w:hAnsi="Palatino Linotype"/>
        </w:rPr>
        <w:t>que las respuestas que dé el</w:t>
      </w:r>
      <w:r w:rsidR="00DC625C" w:rsidRPr="00187FD5">
        <w:rPr>
          <w:rFonts w:ascii="Palatino Linotype" w:eastAsia="MS Mincho" w:hAnsi="Palatino Linotype"/>
          <w:b/>
        </w:rPr>
        <w:t xml:space="preserve"> SUJETO OBLIGADO</w:t>
      </w:r>
      <w:r w:rsidR="00DC625C" w:rsidRPr="00187FD5">
        <w:rPr>
          <w:rFonts w:ascii="Palatino Linotype" w:eastAsia="MS Mincho" w:hAnsi="Palatino Linotype"/>
        </w:rPr>
        <w:t xml:space="preserve"> derivada de la presente resolución son susceptibles de ser impugnadas nuevamente, mediante recurso de revisión, ante el Instituto, en </w:t>
      </w:r>
      <w:r w:rsidR="00DC625C" w:rsidRPr="00187FD5">
        <w:rPr>
          <w:rFonts w:ascii="Palatino Linotype" w:eastAsia="MS Mincho" w:hAnsi="Palatino Linotype"/>
        </w:rPr>
        <w:lastRenderedPageBreak/>
        <w:t>términos del artículo 179, último párrafo de la Ley de Transparencia y Acceso a la Información Pública del Estado de México y Municipios.</w:t>
      </w:r>
    </w:p>
    <w:p w14:paraId="393C315E" w14:textId="77777777" w:rsidR="00DC625C" w:rsidRPr="00187FD5" w:rsidRDefault="00DC625C" w:rsidP="00DC625C">
      <w:pPr>
        <w:spacing w:line="360" w:lineRule="auto"/>
        <w:jc w:val="both"/>
        <w:rPr>
          <w:rFonts w:ascii="Palatino Linotype" w:eastAsia="MS Mincho" w:hAnsi="Palatino Linotype"/>
          <w:b/>
          <w:lang w:val="es-ES_tradnl"/>
        </w:rPr>
      </w:pPr>
    </w:p>
    <w:p w14:paraId="553EA8E8" w14:textId="3664ABFB" w:rsidR="00DC625C" w:rsidRPr="00187FD5" w:rsidRDefault="00E26BDD" w:rsidP="00DC625C">
      <w:pPr>
        <w:spacing w:line="360" w:lineRule="auto"/>
        <w:jc w:val="both"/>
        <w:rPr>
          <w:rFonts w:ascii="Palatino Linotype" w:eastAsia="MS Mincho" w:hAnsi="Palatino Linotype"/>
          <w:b/>
          <w:lang w:val="es-ES_tradnl"/>
        </w:rPr>
      </w:pPr>
      <w:r w:rsidRPr="00187FD5">
        <w:rPr>
          <w:rFonts w:ascii="Palatino Linotype" w:eastAsia="MS Mincho" w:hAnsi="Palatino Linotype"/>
          <w:b/>
          <w:lang w:val="es-ES_tradnl"/>
        </w:rPr>
        <w:t>SÉPTIMO</w:t>
      </w:r>
      <w:r w:rsidR="00DC625C" w:rsidRPr="00187FD5">
        <w:rPr>
          <w:rFonts w:ascii="Palatino Linotype" w:eastAsia="MS Mincho" w:hAnsi="Palatino Linotype"/>
          <w:b/>
          <w:lang w:val="es-ES_tradnl"/>
        </w:rPr>
        <w:t>.</w:t>
      </w:r>
      <w:r w:rsidR="00DC625C" w:rsidRPr="00187FD5">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DC625C" w:rsidRPr="00187FD5">
        <w:rPr>
          <w:rFonts w:ascii="Palatino Linotype" w:eastAsia="MS Mincho" w:hAnsi="Palatino Linotype"/>
          <w:b/>
          <w:lang w:val="es-ES_tradnl"/>
        </w:rPr>
        <w:t>Considerando SEXTO.</w:t>
      </w:r>
    </w:p>
    <w:p w14:paraId="5FE2AA3D" w14:textId="77777777" w:rsidR="00DC625C" w:rsidRPr="00187FD5" w:rsidRDefault="00DC625C" w:rsidP="00DC625C">
      <w:pPr>
        <w:spacing w:line="360" w:lineRule="auto"/>
        <w:jc w:val="both"/>
        <w:rPr>
          <w:rFonts w:ascii="Palatino Linotype" w:eastAsia="MS Mincho" w:hAnsi="Palatino Linotype"/>
          <w:b/>
          <w:lang w:val="es-ES_tradnl"/>
        </w:rPr>
      </w:pPr>
    </w:p>
    <w:p w14:paraId="15A9DDD3" w14:textId="5885D9B5" w:rsidR="00DC625C" w:rsidRPr="00187FD5" w:rsidRDefault="00E26BDD" w:rsidP="00DC625C">
      <w:pPr>
        <w:spacing w:line="360" w:lineRule="auto"/>
        <w:jc w:val="both"/>
        <w:rPr>
          <w:rFonts w:ascii="Palatino Linotype" w:eastAsia="MS Mincho" w:hAnsi="Palatino Linotype"/>
          <w:bCs/>
          <w:lang w:val="es-ES_tradnl"/>
        </w:rPr>
      </w:pPr>
      <w:r w:rsidRPr="00187FD5">
        <w:rPr>
          <w:rFonts w:ascii="Palatino Linotype" w:eastAsia="MS Mincho" w:hAnsi="Palatino Linotype"/>
          <w:b/>
          <w:lang w:val="es-ES_tradnl"/>
        </w:rPr>
        <w:t>OCTAVO</w:t>
      </w:r>
      <w:r w:rsidR="00DC625C" w:rsidRPr="00187FD5">
        <w:rPr>
          <w:rFonts w:ascii="Palatino Linotype" w:eastAsia="MS Mincho" w:hAnsi="Palatino Linotype"/>
          <w:b/>
          <w:lang w:val="es-ES_tradnl"/>
        </w:rPr>
        <w:t>.</w:t>
      </w:r>
      <w:r w:rsidR="00DC625C" w:rsidRPr="00187FD5">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00DC625C" w:rsidRPr="00187FD5">
        <w:rPr>
          <w:rFonts w:ascii="Palatino Linotype" w:eastAsia="MS Mincho" w:hAnsi="Palatino Linotype"/>
          <w:b/>
          <w:bCs/>
          <w:lang w:val="es-ES_tradnl"/>
        </w:rPr>
        <w:t xml:space="preserve">SUJETO OBLIGADO </w:t>
      </w:r>
      <w:r w:rsidR="00DC625C" w:rsidRPr="00187FD5">
        <w:rPr>
          <w:rFonts w:ascii="Palatino Linotype" w:eastAsia="MS Mincho" w:hAnsi="Palatino Linotype"/>
          <w:bCs/>
          <w:lang w:val="es-ES_tradnl"/>
        </w:rPr>
        <w:t>de que, en caso de incumplimiento total o parcial de la presente resolución, se actuará de conformidad con lo dispuesto en los artículos 213, 214, 215, 216 y 217 de la Ley en cita.</w:t>
      </w:r>
    </w:p>
    <w:p w14:paraId="45623244" w14:textId="77777777" w:rsidR="00187FD5" w:rsidRDefault="00187FD5" w:rsidP="00187FD5">
      <w:pPr>
        <w:spacing w:before="240" w:after="240" w:line="360" w:lineRule="auto"/>
        <w:jc w:val="both"/>
        <w:rPr>
          <w:rFonts w:ascii="Palatino Linotype" w:hAnsi="Palatino Linotype"/>
        </w:rPr>
      </w:pPr>
      <w:r w:rsidRPr="00187FD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QUINCE (15) DE FEBRERO DE DOS MIL VEINTITRÉS, ANTE EL SECRETARIO TÉCNICO DEL PLENO ALEXIS TAPIA RAMÍREZ.</w:t>
      </w:r>
      <w:r w:rsidRPr="00624AAD">
        <w:rPr>
          <w:rFonts w:ascii="Palatino Linotype" w:hAnsi="Palatino Linotype"/>
        </w:rPr>
        <w:t xml:space="preserve"> </w:t>
      </w:r>
    </w:p>
    <w:p w14:paraId="0B7FD423" w14:textId="77777777" w:rsidR="00B750CC" w:rsidRPr="00BF0988" w:rsidRDefault="00B750CC" w:rsidP="00376EC0">
      <w:pPr>
        <w:spacing w:line="360" w:lineRule="auto"/>
        <w:jc w:val="both"/>
        <w:rPr>
          <w:rFonts w:ascii="Palatino Linotype" w:hAnsi="Palatino Linotype"/>
          <w:lang w:val="es-ES_tradnl"/>
        </w:rPr>
      </w:pPr>
    </w:p>
    <w:sectPr w:rsidR="00B750CC" w:rsidRPr="00BF0988" w:rsidSect="00130703">
      <w:headerReference w:type="default" r:id="rId9"/>
      <w:footerReference w:type="default" r:id="rId10"/>
      <w:headerReference w:type="first" r:id="rId11"/>
      <w:footerReference w:type="first" r:id="rId12"/>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85D4F" w14:textId="77777777" w:rsidR="00937B80" w:rsidRDefault="00937B80" w:rsidP="00C80F8C">
      <w:r>
        <w:separator/>
      </w:r>
    </w:p>
  </w:endnote>
  <w:endnote w:type="continuationSeparator" w:id="0">
    <w:p w14:paraId="7052D751" w14:textId="77777777" w:rsidR="00937B80" w:rsidRDefault="00937B8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0E4A691" w:rsidR="00DF2307" w:rsidRPr="00817AAB" w:rsidRDefault="00DF2307"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00646C">
      <w:rPr>
        <w:rFonts w:ascii="Palatino Linotype" w:hAnsi="Palatino Linotype" w:cs="Arial"/>
        <w:b/>
        <w:bCs/>
        <w:noProof/>
      </w:rPr>
      <w:t>44</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00646C">
      <w:rPr>
        <w:rFonts w:ascii="Palatino Linotype" w:hAnsi="Palatino Linotype" w:cs="Arial"/>
        <w:b/>
        <w:bCs/>
        <w:noProof/>
      </w:rPr>
      <w:t>44</w:t>
    </w:r>
    <w:r w:rsidRPr="00817AAB">
      <w:rPr>
        <w:rFonts w:ascii="Palatino Linotype" w:hAnsi="Palatino Linotype" w:cs="Arial"/>
        <w:b/>
        <w:bCs/>
      </w:rPr>
      <w:fldChar w:fldCharType="end"/>
    </w:r>
  </w:p>
  <w:p w14:paraId="1192A578" w14:textId="77777777" w:rsidR="00DF2307" w:rsidRDefault="00DF2307" w:rsidP="00935A0D">
    <w:pPr>
      <w:pStyle w:val="Piedepgina"/>
      <w:rPr>
        <w:rFonts w:ascii="Times New Roman" w:hAnsi="Times New Roman" w:cs="Times New Roman"/>
      </w:rPr>
    </w:pPr>
  </w:p>
  <w:p w14:paraId="14A770F8" w14:textId="77777777" w:rsidR="00DF2307" w:rsidRDefault="00DF230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A5A8F37" w:rsidR="00DF2307" w:rsidRDefault="00DF230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0646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0646C">
      <w:rPr>
        <w:rFonts w:ascii="Arial" w:hAnsi="Arial" w:cs="Arial"/>
        <w:b/>
        <w:bCs/>
        <w:noProof/>
        <w:sz w:val="20"/>
        <w:szCs w:val="20"/>
      </w:rPr>
      <w:t>44</w:t>
    </w:r>
    <w:r>
      <w:rPr>
        <w:rFonts w:ascii="Arial" w:hAnsi="Arial" w:cs="Arial"/>
        <w:b/>
        <w:bCs/>
        <w:sz w:val="20"/>
        <w:szCs w:val="20"/>
      </w:rPr>
      <w:fldChar w:fldCharType="end"/>
    </w:r>
  </w:p>
  <w:p w14:paraId="5D98ABD5" w14:textId="77777777" w:rsidR="00DF2307" w:rsidRDefault="00DF23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B54DA" w14:textId="77777777" w:rsidR="00937B80" w:rsidRDefault="00937B80" w:rsidP="00C80F8C">
      <w:r>
        <w:separator/>
      </w:r>
    </w:p>
  </w:footnote>
  <w:footnote w:type="continuationSeparator" w:id="0">
    <w:p w14:paraId="212A7C5C" w14:textId="77777777" w:rsidR="00937B80" w:rsidRDefault="00937B80" w:rsidP="00C80F8C">
      <w:r>
        <w:continuationSeparator/>
      </w:r>
    </w:p>
  </w:footnote>
  <w:footnote w:id="1">
    <w:p w14:paraId="4980AB4C" w14:textId="77777777" w:rsidR="00DF2307" w:rsidRPr="00780970" w:rsidRDefault="00DF2307" w:rsidP="00DE12A4">
      <w:pPr>
        <w:tabs>
          <w:tab w:val="left" w:pos="0"/>
        </w:tabs>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683851F5" w14:textId="77777777" w:rsidR="00DF2307" w:rsidRPr="00780970" w:rsidRDefault="00DF2307" w:rsidP="00DE12A4">
      <w:pPr>
        <w:tabs>
          <w:tab w:val="left" w:pos="0"/>
        </w:tabs>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3AD0B8E" w14:textId="77777777" w:rsidR="00DF2307" w:rsidRPr="00780970" w:rsidRDefault="00DF2307" w:rsidP="00DE12A4">
      <w:pPr>
        <w:tabs>
          <w:tab w:val="left" w:pos="0"/>
        </w:tabs>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30A1217A" w14:textId="77777777" w:rsidR="00DF2307" w:rsidRPr="00780970" w:rsidRDefault="00DF2307" w:rsidP="00DE12A4">
      <w:pPr>
        <w:tabs>
          <w:tab w:val="left" w:pos="0"/>
        </w:tabs>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308E0576" w14:textId="77777777" w:rsidR="00DF2307" w:rsidRPr="00780970" w:rsidRDefault="00DF2307" w:rsidP="00DE12A4">
      <w:pPr>
        <w:tabs>
          <w:tab w:val="left" w:pos="0"/>
        </w:tabs>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537445ED" w14:textId="77777777" w:rsidR="00DF2307" w:rsidRDefault="00DF2307" w:rsidP="00DE12A4">
      <w:pPr>
        <w:pStyle w:val="Textonotapie"/>
      </w:pPr>
    </w:p>
  </w:footnote>
  <w:footnote w:id="2">
    <w:p w14:paraId="2AE49432" w14:textId="77777777" w:rsidR="00DF2307" w:rsidRDefault="00DF2307" w:rsidP="00B750CC">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1E15FB56" w14:textId="77777777" w:rsidR="00DF2307" w:rsidRDefault="00DF2307" w:rsidP="00B750CC">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4C57DC6C" w14:textId="77777777" w:rsidR="00DF2307" w:rsidRDefault="00DF2307" w:rsidP="00B750CC">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61AFEE54" w14:textId="77777777" w:rsidR="00DF2307" w:rsidRDefault="00DF2307" w:rsidP="00B750CC">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482E5207" w14:textId="77777777" w:rsidR="00DF2307" w:rsidRDefault="00DF2307" w:rsidP="001B6AA8">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DF2307" w14:paraId="6B4E3B81" w14:textId="77777777" w:rsidTr="00B4299A">
      <w:tc>
        <w:tcPr>
          <w:tcW w:w="2701" w:type="dxa"/>
          <w:vAlign w:val="center"/>
          <w:hideMark/>
        </w:tcPr>
        <w:p w14:paraId="0ABBC6C0" w14:textId="1226DAAF" w:rsidR="00DF2307" w:rsidRPr="00B4299A" w:rsidRDefault="00DF2307"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2C520C11" w:rsidR="00DF2307" w:rsidRPr="00B4299A" w:rsidRDefault="00DF2307" w:rsidP="00626288">
          <w:pPr>
            <w:rPr>
              <w:rFonts w:ascii="Palatino Linotype" w:hAnsi="Palatino Linotype"/>
              <w:b/>
              <w:szCs w:val="22"/>
              <w:lang w:val="es-ES_tradnl"/>
            </w:rPr>
          </w:pPr>
          <w:r>
            <w:rPr>
              <w:rFonts w:ascii="Palatino Linotype" w:hAnsi="Palatino Linotype"/>
              <w:b/>
              <w:szCs w:val="22"/>
              <w:lang w:val="es-ES_tradnl"/>
            </w:rPr>
            <w:t>10528</w:t>
          </w:r>
          <w:r w:rsidRPr="002A5A1B">
            <w:rPr>
              <w:rFonts w:ascii="Palatino Linotype" w:hAnsi="Palatino Linotype"/>
              <w:b/>
              <w:szCs w:val="22"/>
              <w:lang w:val="es-ES_tradnl"/>
            </w:rPr>
            <w:t>/INFOEM/IP/RR/2022</w:t>
          </w:r>
          <w:r>
            <w:rPr>
              <w:rFonts w:ascii="Palatino Linotype" w:hAnsi="Palatino Linotype"/>
              <w:b/>
              <w:szCs w:val="22"/>
              <w:lang w:val="es-ES_tradnl"/>
            </w:rPr>
            <w:t xml:space="preserve"> </w:t>
          </w:r>
        </w:p>
      </w:tc>
    </w:tr>
    <w:tr w:rsidR="00DF2307" w14:paraId="31CB780F" w14:textId="77777777" w:rsidTr="00B4299A">
      <w:trPr>
        <w:trHeight w:val="228"/>
      </w:trPr>
      <w:tc>
        <w:tcPr>
          <w:tcW w:w="2701" w:type="dxa"/>
          <w:vAlign w:val="center"/>
          <w:hideMark/>
        </w:tcPr>
        <w:p w14:paraId="4F49CB4A" w14:textId="6966D32E" w:rsidR="00DF2307" w:rsidRPr="00B4299A" w:rsidRDefault="00DF2307"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098FE1F8" w:rsidR="00DF2307" w:rsidRPr="00B4299A" w:rsidRDefault="00DF2307" w:rsidP="008A22F9">
          <w:pPr>
            <w:jc w:val="both"/>
            <w:rPr>
              <w:rFonts w:ascii="Palatino Linotype" w:hAnsi="Palatino Linotype"/>
              <w:b/>
              <w:szCs w:val="22"/>
              <w:lang w:val="es-ES_tradnl"/>
            </w:rPr>
          </w:pPr>
          <w:r>
            <w:rPr>
              <w:rFonts w:ascii="Palatino Linotype" w:hAnsi="Palatino Linotype"/>
              <w:b/>
              <w:szCs w:val="22"/>
              <w:lang w:val="es-MX"/>
            </w:rPr>
            <w:t xml:space="preserve">Ayuntamiento de </w:t>
          </w:r>
          <w:r>
            <w:rPr>
              <w:noProof/>
              <w:lang w:val="es-MX" w:eastAsia="es-MX"/>
            </w:rPr>
            <w:drawing>
              <wp:anchor distT="0" distB="0" distL="114300" distR="114300" simplePos="0" relativeHeight="251661312" behindDoc="1" locked="0" layoutInCell="1" allowOverlap="1" wp14:anchorId="0F9EF6C9" wp14:editId="7CDE13D2">
                <wp:simplePos x="0" y="0"/>
                <wp:positionH relativeFrom="page">
                  <wp:posOffset>-4434205</wp:posOffset>
                </wp:positionH>
                <wp:positionV relativeFrom="paragraph">
                  <wp:posOffset>-919480</wp:posOffset>
                </wp:positionV>
                <wp:extent cx="7635875" cy="9943465"/>
                <wp:effectExtent l="0" t="0" r="3175" b="63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b/>
              <w:szCs w:val="22"/>
              <w:lang w:val="es-MX"/>
            </w:rPr>
            <w:t xml:space="preserve">Temascalapa </w:t>
          </w:r>
        </w:p>
      </w:tc>
    </w:tr>
    <w:tr w:rsidR="00DF2307" w14:paraId="69050F56" w14:textId="77777777" w:rsidTr="00B4299A">
      <w:tc>
        <w:tcPr>
          <w:tcW w:w="2701" w:type="dxa"/>
          <w:vAlign w:val="center"/>
          <w:hideMark/>
        </w:tcPr>
        <w:p w14:paraId="65C9B735" w14:textId="75C78F81" w:rsidR="00DF2307" w:rsidRPr="00B4299A" w:rsidRDefault="00DF2307"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DF2307" w:rsidRPr="00B4299A" w:rsidRDefault="00DF2307"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DBAA985" w:rsidR="00DF2307" w:rsidRDefault="00DF2307" w:rsidP="006F30F8">
    <w:pPr>
      <w:pStyle w:val="Encabezado"/>
      <w:tabs>
        <w:tab w:val="clear" w:pos="4252"/>
        <w:tab w:val="clear" w:pos="8504"/>
        <w:tab w:val="left" w:pos="2326"/>
      </w:tabs>
    </w:pPr>
    <w:r>
      <w:tab/>
    </w:r>
  </w:p>
  <w:p w14:paraId="23403E59" w14:textId="77777777" w:rsidR="00DF2307" w:rsidRDefault="00DF2307"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DF2307" w:rsidRDefault="00DF2307"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DF2307" w14:paraId="477E149B" w14:textId="77777777" w:rsidTr="00CB57FD">
      <w:trPr>
        <w:trHeight w:val="277"/>
      </w:trPr>
      <w:tc>
        <w:tcPr>
          <w:tcW w:w="2693" w:type="dxa"/>
          <w:vAlign w:val="center"/>
          <w:hideMark/>
        </w:tcPr>
        <w:p w14:paraId="5C0586E4" w14:textId="77777777" w:rsidR="00DF2307" w:rsidRPr="009B3353" w:rsidRDefault="00DF2307"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4D6F4153" w:rsidR="00DF2307" w:rsidRPr="009B3353" w:rsidRDefault="00DF2307" w:rsidP="00626288">
          <w:pPr>
            <w:rPr>
              <w:rFonts w:ascii="Palatino Linotype" w:hAnsi="Palatino Linotype"/>
              <w:b/>
              <w:szCs w:val="22"/>
              <w:lang w:val="es-ES_tradnl"/>
            </w:rPr>
          </w:pPr>
          <w:r>
            <w:rPr>
              <w:rFonts w:ascii="Palatino Linotype" w:hAnsi="Palatino Linotype"/>
              <w:b/>
              <w:bCs/>
              <w:szCs w:val="22"/>
            </w:rPr>
            <w:t>10528</w:t>
          </w:r>
          <w:r w:rsidRPr="005627C7">
            <w:rPr>
              <w:rFonts w:ascii="Palatino Linotype" w:hAnsi="Palatino Linotype"/>
              <w:b/>
              <w:bCs/>
              <w:szCs w:val="22"/>
            </w:rPr>
            <w:t>/INFOEM/IP/RR/2022</w:t>
          </w:r>
        </w:p>
      </w:tc>
    </w:tr>
    <w:tr w:rsidR="00DF2307" w14:paraId="5B5BE21C" w14:textId="77777777" w:rsidTr="00CB57FD">
      <w:tc>
        <w:tcPr>
          <w:tcW w:w="2693" w:type="dxa"/>
          <w:vAlign w:val="center"/>
          <w:hideMark/>
        </w:tcPr>
        <w:p w14:paraId="4AE96902" w14:textId="4E063913" w:rsidR="00DF2307" w:rsidRPr="009B3353" w:rsidRDefault="00DF2307"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36D13B2F" w:rsidR="00DF2307" w:rsidRPr="009B3353" w:rsidRDefault="00DF2307" w:rsidP="0000646C">
          <w:pPr>
            <w:rPr>
              <w:rFonts w:ascii="Palatino Linotype" w:hAnsi="Palatino Linotype"/>
              <w:b/>
              <w:szCs w:val="22"/>
              <w:lang w:val="es-ES_tradnl"/>
            </w:rPr>
          </w:pPr>
          <w:r w:rsidRPr="00626288">
            <w:rPr>
              <w:rFonts w:ascii="Palatino Linotype" w:hAnsi="Palatino Linotype"/>
              <w:b/>
              <w:bCs/>
              <w:szCs w:val="22"/>
            </w:rPr>
            <w:t> </w:t>
          </w:r>
          <w:r w:rsidR="0000646C">
            <w:rPr>
              <w:rFonts w:ascii="Palatino Linotype" w:hAnsi="Palatino Linotype"/>
              <w:b/>
              <w:bCs/>
              <w:szCs w:val="22"/>
            </w:rPr>
            <w:t xml:space="preserve">XXX XXXX </w:t>
          </w:r>
          <w:proofErr w:type="spellStart"/>
          <w:r w:rsidR="0000646C">
            <w:rPr>
              <w:rFonts w:ascii="Palatino Linotype" w:hAnsi="Palatino Linotype"/>
              <w:b/>
              <w:bCs/>
              <w:szCs w:val="22"/>
            </w:rPr>
            <w:t>XXXX</w:t>
          </w:r>
          <w:proofErr w:type="spellEnd"/>
        </w:p>
      </w:tc>
    </w:tr>
    <w:tr w:rsidR="00DF2307" w14:paraId="22601A11" w14:textId="77777777" w:rsidTr="00CB57FD">
      <w:trPr>
        <w:trHeight w:val="228"/>
      </w:trPr>
      <w:tc>
        <w:tcPr>
          <w:tcW w:w="2693" w:type="dxa"/>
          <w:vAlign w:val="center"/>
          <w:hideMark/>
        </w:tcPr>
        <w:p w14:paraId="6EFE221D" w14:textId="49C5F800" w:rsidR="00DF2307" w:rsidRPr="009B3353" w:rsidRDefault="00DF2307"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25BE8C57" w:rsidR="00DF2307" w:rsidRPr="009B3353" w:rsidRDefault="00DF2307" w:rsidP="005B553E">
          <w:pPr>
            <w:jc w:val="both"/>
            <w:rPr>
              <w:rFonts w:ascii="Palatino Linotype" w:eastAsia="Calibri" w:hAnsi="Palatino Linotype"/>
              <w:b/>
              <w:szCs w:val="22"/>
              <w:lang w:val="es-MX" w:eastAsia="en-US"/>
            </w:rPr>
          </w:pPr>
          <w:r w:rsidRPr="0026647C">
            <w:rPr>
              <w:rFonts w:ascii="Palatino Linotype" w:eastAsia="Calibri" w:hAnsi="Palatino Linotype"/>
              <w:b/>
              <w:szCs w:val="22"/>
              <w:lang w:val="es-MX" w:eastAsia="en-US"/>
            </w:rPr>
            <w:t xml:space="preserve">Ayuntamiento de </w:t>
          </w:r>
          <w:r>
            <w:rPr>
              <w:rFonts w:ascii="Palatino Linotype" w:eastAsia="Calibri" w:hAnsi="Palatino Linotype"/>
              <w:b/>
              <w:szCs w:val="22"/>
              <w:lang w:val="es-MX" w:eastAsia="en-US"/>
            </w:rPr>
            <w:t>Temascalapa</w:t>
          </w:r>
        </w:p>
      </w:tc>
    </w:tr>
    <w:tr w:rsidR="00DF2307" w14:paraId="2D6C630E" w14:textId="77777777" w:rsidTr="00CB57FD">
      <w:tc>
        <w:tcPr>
          <w:tcW w:w="2693" w:type="dxa"/>
          <w:vAlign w:val="center"/>
          <w:hideMark/>
        </w:tcPr>
        <w:p w14:paraId="5BD4C6DB" w14:textId="7CF21504" w:rsidR="00DF2307" w:rsidRPr="009B3353" w:rsidRDefault="00DF2307"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DF2307" w:rsidRPr="009B3353" w:rsidRDefault="00DF2307"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DF2307" w:rsidRDefault="00DF230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904FA4"/>
    <w:multiLevelType w:val="hybridMultilevel"/>
    <w:tmpl w:val="17A2FECA"/>
    <w:lvl w:ilvl="0" w:tplc="57E2D054">
      <w:start w:val="9"/>
      <w:numFmt w:val="decimal"/>
      <w:lvlText w:val="%1."/>
      <w:lvlJc w:val="left"/>
      <w:pPr>
        <w:ind w:left="36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0D44BA"/>
    <w:multiLevelType w:val="hybridMultilevel"/>
    <w:tmpl w:val="55F0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B11634"/>
    <w:multiLevelType w:val="hybridMultilevel"/>
    <w:tmpl w:val="684EFB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663614E"/>
    <w:multiLevelType w:val="hybridMultilevel"/>
    <w:tmpl w:val="40542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4317490"/>
    <w:multiLevelType w:val="hybridMultilevel"/>
    <w:tmpl w:val="4830B64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59AC8F78">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ACD66DD"/>
    <w:multiLevelType w:val="hybridMultilevel"/>
    <w:tmpl w:val="FEC20512"/>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0">
    <w:nsid w:val="575C3514"/>
    <w:multiLevelType w:val="hybridMultilevel"/>
    <w:tmpl w:val="A0CAE316"/>
    <w:lvl w:ilvl="0" w:tplc="7BFAA2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CD14D80"/>
    <w:multiLevelType w:val="hybridMultilevel"/>
    <w:tmpl w:val="ADF66C26"/>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43204EE"/>
    <w:multiLevelType w:val="hybridMultilevel"/>
    <w:tmpl w:val="D26E7092"/>
    <w:lvl w:ilvl="0" w:tplc="AAE0F64C">
      <w:start w:val="1"/>
      <w:numFmt w:val="decimal"/>
      <w:lvlText w:val="%1."/>
      <w:lvlJc w:val="left"/>
      <w:pPr>
        <w:ind w:left="502"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4A94E56"/>
    <w:multiLevelType w:val="hybridMultilevel"/>
    <w:tmpl w:val="10E6A0C2"/>
    <w:lvl w:ilvl="0" w:tplc="080A0017">
      <w:start w:val="1"/>
      <w:numFmt w:val="lowerLetter"/>
      <w:lvlText w:val="%1)"/>
      <w:lvlJc w:val="left"/>
      <w:pPr>
        <w:ind w:left="261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70136A0"/>
    <w:multiLevelType w:val="hybridMultilevel"/>
    <w:tmpl w:val="E4065140"/>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1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13"/>
  </w:num>
  <w:num w:numId="3">
    <w:abstractNumId w:val="6"/>
  </w:num>
  <w:num w:numId="4">
    <w:abstractNumId w:val="2"/>
  </w:num>
  <w:num w:numId="5">
    <w:abstractNumId w:val="8"/>
  </w:num>
  <w:num w:numId="6">
    <w:abstractNumId w:val="1"/>
  </w:num>
  <w:num w:numId="7">
    <w:abstractNumId w:val="10"/>
  </w:num>
  <w:num w:numId="8">
    <w:abstractNumId w:val="4"/>
  </w:num>
  <w:num w:numId="9">
    <w:abstractNumId w:val="14"/>
  </w:num>
  <w:num w:numId="10">
    <w:abstractNumId w:val="12"/>
  </w:num>
  <w:num w:numId="11">
    <w:abstractNumId w:val="0"/>
  </w:num>
  <w:num w:numId="12">
    <w:abstractNumId w:val="11"/>
  </w:num>
  <w:num w:numId="13">
    <w:abstractNumId w:val="17"/>
  </w:num>
  <w:num w:numId="14">
    <w:abstractNumId w:val="9"/>
  </w:num>
  <w:num w:numId="15">
    <w:abstractNumId w:val="15"/>
  </w:num>
  <w:num w:numId="16">
    <w:abstractNumId w:val="7"/>
  </w:num>
  <w:num w:numId="17">
    <w:abstractNumId w:val="16"/>
  </w:num>
  <w:num w:numId="1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445"/>
    <w:rsid w:val="00000938"/>
    <w:rsid w:val="000035AE"/>
    <w:rsid w:val="000045A8"/>
    <w:rsid w:val="000059C3"/>
    <w:rsid w:val="000059CF"/>
    <w:rsid w:val="000061F4"/>
    <w:rsid w:val="0000625E"/>
    <w:rsid w:val="0000646C"/>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2C52"/>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3EDF"/>
    <w:rsid w:val="000340BC"/>
    <w:rsid w:val="00034D7D"/>
    <w:rsid w:val="00035413"/>
    <w:rsid w:val="000354B7"/>
    <w:rsid w:val="000359D8"/>
    <w:rsid w:val="00035B10"/>
    <w:rsid w:val="00035B1B"/>
    <w:rsid w:val="00035F2E"/>
    <w:rsid w:val="00036575"/>
    <w:rsid w:val="00036B8A"/>
    <w:rsid w:val="000371B3"/>
    <w:rsid w:val="00040383"/>
    <w:rsid w:val="00041464"/>
    <w:rsid w:val="00041731"/>
    <w:rsid w:val="00041BCD"/>
    <w:rsid w:val="000423C7"/>
    <w:rsid w:val="0004471E"/>
    <w:rsid w:val="00045165"/>
    <w:rsid w:val="00045FD8"/>
    <w:rsid w:val="0004707C"/>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2A7C"/>
    <w:rsid w:val="0009456A"/>
    <w:rsid w:val="00094E67"/>
    <w:rsid w:val="000965A1"/>
    <w:rsid w:val="0009719D"/>
    <w:rsid w:val="00097B91"/>
    <w:rsid w:val="00097C05"/>
    <w:rsid w:val="00097EF0"/>
    <w:rsid w:val="000A05A2"/>
    <w:rsid w:val="000A0D0B"/>
    <w:rsid w:val="000A1C9A"/>
    <w:rsid w:val="000A1E1F"/>
    <w:rsid w:val="000A261A"/>
    <w:rsid w:val="000A2A5D"/>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59"/>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31EF"/>
    <w:rsid w:val="00114D4B"/>
    <w:rsid w:val="00114DDF"/>
    <w:rsid w:val="00115AAD"/>
    <w:rsid w:val="00116064"/>
    <w:rsid w:val="00117030"/>
    <w:rsid w:val="0012062D"/>
    <w:rsid w:val="00120D7C"/>
    <w:rsid w:val="001210A4"/>
    <w:rsid w:val="001219E7"/>
    <w:rsid w:val="001227CA"/>
    <w:rsid w:val="00124762"/>
    <w:rsid w:val="0012499D"/>
    <w:rsid w:val="00124D16"/>
    <w:rsid w:val="00126994"/>
    <w:rsid w:val="00126F04"/>
    <w:rsid w:val="00127CCA"/>
    <w:rsid w:val="00130642"/>
    <w:rsid w:val="001306E4"/>
    <w:rsid w:val="00130703"/>
    <w:rsid w:val="00130AA5"/>
    <w:rsid w:val="00130BA7"/>
    <w:rsid w:val="00132044"/>
    <w:rsid w:val="00132CE1"/>
    <w:rsid w:val="00134479"/>
    <w:rsid w:val="00135D98"/>
    <w:rsid w:val="00136083"/>
    <w:rsid w:val="001362C2"/>
    <w:rsid w:val="0013764A"/>
    <w:rsid w:val="00137C1F"/>
    <w:rsid w:val="00141F78"/>
    <w:rsid w:val="00142AA1"/>
    <w:rsid w:val="00143012"/>
    <w:rsid w:val="00143967"/>
    <w:rsid w:val="00144069"/>
    <w:rsid w:val="001445AB"/>
    <w:rsid w:val="0014506E"/>
    <w:rsid w:val="00147E1D"/>
    <w:rsid w:val="00150789"/>
    <w:rsid w:val="00150C0D"/>
    <w:rsid w:val="001516D4"/>
    <w:rsid w:val="00151A0D"/>
    <w:rsid w:val="00151D19"/>
    <w:rsid w:val="00152866"/>
    <w:rsid w:val="0015311F"/>
    <w:rsid w:val="001539B3"/>
    <w:rsid w:val="00153F8E"/>
    <w:rsid w:val="001543BC"/>
    <w:rsid w:val="00154BAA"/>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09EE"/>
    <w:rsid w:val="00181594"/>
    <w:rsid w:val="00181791"/>
    <w:rsid w:val="00182E55"/>
    <w:rsid w:val="00183275"/>
    <w:rsid w:val="00184BC3"/>
    <w:rsid w:val="00184FBA"/>
    <w:rsid w:val="0018512D"/>
    <w:rsid w:val="001852E0"/>
    <w:rsid w:val="0018689B"/>
    <w:rsid w:val="00186B63"/>
    <w:rsid w:val="00186C88"/>
    <w:rsid w:val="001871B2"/>
    <w:rsid w:val="00187FD5"/>
    <w:rsid w:val="00190A74"/>
    <w:rsid w:val="001911CC"/>
    <w:rsid w:val="00191207"/>
    <w:rsid w:val="00191ACE"/>
    <w:rsid w:val="00193687"/>
    <w:rsid w:val="00193909"/>
    <w:rsid w:val="00196141"/>
    <w:rsid w:val="00196EF5"/>
    <w:rsid w:val="00197171"/>
    <w:rsid w:val="00197DA4"/>
    <w:rsid w:val="001A0542"/>
    <w:rsid w:val="001A0598"/>
    <w:rsid w:val="001A05BA"/>
    <w:rsid w:val="001A0F86"/>
    <w:rsid w:val="001A1125"/>
    <w:rsid w:val="001A142C"/>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AA8"/>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0E98"/>
    <w:rsid w:val="001E1C02"/>
    <w:rsid w:val="001E39C4"/>
    <w:rsid w:val="001E3CA0"/>
    <w:rsid w:val="001E3D98"/>
    <w:rsid w:val="001E5309"/>
    <w:rsid w:val="001E54C9"/>
    <w:rsid w:val="001E64BE"/>
    <w:rsid w:val="001E7247"/>
    <w:rsid w:val="001E766B"/>
    <w:rsid w:val="001F05C9"/>
    <w:rsid w:val="001F07FA"/>
    <w:rsid w:val="001F174A"/>
    <w:rsid w:val="001F1B46"/>
    <w:rsid w:val="001F1F7D"/>
    <w:rsid w:val="001F20AB"/>
    <w:rsid w:val="001F2107"/>
    <w:rsid w:val="001F21C4"/>
    <w:rsid w:val="001F2CA8"/>
    <w:rsid w:val="001F41FB"/>
    <w:rsid w:val="001F465A"/>
    <w:rsid w:val="001F4E10"/>
    <w:rsid w:val="001F501F"/>
    <w:rsid w:val="001F515F"/>
    <w:rsid w:val="001F6D50"/>
    <w:rsid w:val="00200247"/>
    <w:rsid w:val="0020054B"/>
    <w:rsid w:val="00201E21"/>
    <w:rsid w:val="00203E4E"/>
    <w:rsid w:val="00204C2A"/>
    <w:rsid w:val="00204F19"/>
    <w:rsid w:val="0020500D"/>
    <w:rsid w:val="00205107"/>
    <w:rsid w:val="00205361"/>
    <w:rsid w:val="00205ADF"/>
    <w:rsid w:val="002066DF"/>
    <w:rsid w:val="002070E6"/>
    <w:rsid w:val="0020786D"/>
    <w:rsid w:val="0021142F"/>
    <w:rsid w:val="00212FE4"/>
    <w:rsid w:val="00213228"/>
    <w:rsid w:val="0021442C"/>
    <w:rsid w:val="002155B0"/>
    <w:rsid w:val="002158CB"/>
    <w:rsid w:val="00215922"/>
    <w:rsid w:val="00220958"/>
    <w:rsid w:val="00221545"/>
    <w:rsid w:val="00221B18"/>
    <w:rsid w:val="00221D2C"/>
    <w:rsid w:val="002223DD"/>
    <w:rsid w:val="0022285B"/>
    <w:rsid w:val="00222F65"/>
    <w:rsid w:val="002236D9"/>
    <w:rsid w:val="00223D0B"/>
    <w:rsid w:val="0022488C"/>
    <w:rsid w:val="00224DEB"/>
    <w:rsid w:val="00225FCB"/>
    <w:rsid w:val="002271AA"/>
    <w:rsid w:val="002278E9"/>
    <w:rsid w:val="00231269"/>
    <w:rsid w:val="0023264F"/>
    <w:rsid w:val="00233285"/>
    <w:rsid w:val="00233748"/>
    <w:rsid w:val="0023380E"/>
    <w:rsid w:val="002339A2"/>
    <w:rsid w:val="00233F88"/>
    <w:rsid w:val="002347E0"/>
    <w:rsid w:val="00234DEF"/>
    <w:rsid w:val="00235622"/>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091"/>
    <w:rsid w:val="0026164E"/>
    <w:rsid w:val="00261D68"/>
    <w:rsid w:val="002623B7"/>
    <w:rsid w:val="0026271B"/>
    <w:rsid w:val="002629E7"/>
    <w:rsid w:val="002649A1"/>
    <w:rsid w:val="00265366"/>
    <w:rsid w:val="002657BB"/>
    <w:rsid w:val="0026647C"/>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D2F"/>
    <w:rsid w:val="00277F70"/>
    <w:rsid w:val="00280012"/>
    <w:rsid w:val="00280FF5"/>
    <w:rsid w:val="002817BA"/>
    <w:rsid w:val="00281EF2"/>
    <w:rsid w:val="00282135"/>
    <w:rsid w:val="00283308"/>
    <w:rsid w:val="00284224"/>
    <w:rsid w:val="002856CF"/>
    <w:rsid w:val="002856DC"/>
    <w:rsid w:val="00285E1F"/>
    <w:rsid w:val="0028632C"/>
    <w:rsid w:val="002864D4"/>
    <w:rsid w:val="0028674A"/>
    <w:rsid w:val="00286C23"/>
    <w:rsid w:val="00286DC8"/>
    <w:rsid w:val="00287509"/>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A1B"/>
    <w:rsid w:val="002A5EA5"/>
    <w:rsid w:val="002A6A08"/>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6D33"/>
    <w:rsid w:val="002B740D"/>
    <w:rsid w:val="002B7622"/>
    <w:rsid w:val="002B7BCC"/>
    <w:rsid w:val="002B7C06"/>
    <w:rsid w:val="002C053B"/>
    <w:rsid w:val="002C061F"/>
    <w:rsid w:val="002C0C63"/>
    <w:rsid w:val="002C0F55"/>
    <w:rsid w:val="002C0F5C"/>
    <w:rsid w:val="002C2743"/>
    <w:rsid w:val="002C4011"/>
    <w:rsid w:val="002C4537"/>
    <w:rsid w:val="002C4BC2"/>
    <w:rsid w:val="002C4CA2"/>
    <w:rsid w:val="002C4EBB"/>
    <w:rsid w:val="002C4F45"/>
    <w:rsid w:val="002C6154"/>
    <w:rsid w:val="002C6432"/>
    <w:rsid w:val="002C6CA5"/>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374"/>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0DB"/>
    <w:rsid w:val="003141EB"/>
    <w:rsid w:val="00314587"/>
    <w:rsid w:val="003156AE"/>
    <w:rsid w:val="00315780"/>
    <w:rsid w:val="00315891"/>
    <w:rsid w:val="00316240"/>
    <w:rsid w:val="0031687C"/>
    <w:rsid w:val="00320B63"/>
    <w:rsid w:val="003217D7"/>
    <w:rsid w:val="0032180D"/>
    <w:rsid w:val="00321D72"/>
    <w:rsid w:val="00321DF2"/>
    <w:rsid w:val="00322696"/>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623B"/>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1F05"/>
    <w:rsid w:val="0036269D"/>
    <w:rsid w:val="00363110"/>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6EC0"/>
    <w:rsid w:val="003771DD"/>
    <w:rsid w:val="00377287"/>
    <w:rsid w:val="00377428"/>
    <w:rsid w:val="00377B34"/>
    <w:rsid w:val="003802E2"/>
    <w:rsid w:val="00380587"/>
    <w:rsid w:val="00382014"/>
    <w:rsid w:val="00384CD8"/>
    <w:rsid w:val="00385D7B"/>
    <w:rsid w:val="00387128"/>
    <w:rsid w:val="00390C86"/>
    <w:rsid w:val="00391475"/>
    <w:rsid w:val="00392E2B"/>
    <w:rsid w:val="00394E20"/>
    <w:rsid w:val="00397F6B"/>
    <w:rsid w:val="003A0C73"/>
    <w:rsid w:val="003A11DD"/>
    <w:rsid w:val="003A19EE"/>
    <w:rsid w:val="003A22B4"/>
    <w:rsid w:val="003A2B96"/>
    <w:rsid w:val="003A2E5E"/>
    <w:rsid w:val="003A3683"/>
    <w:rsid w:val="003A4ABA"/>
    <w:rsid w:val="003A5891"/>
    <w:rsid w:val="003A5A6E"/>
    <w:rsid w:val="003A5E0F"/>
    <w:rsid w:val="003A6186"/>
    <w:rsid w:val="003A6534"/>
    <w:rsid w:val="003A7432"/>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227"/>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D7FCC"/>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035D"/>
    <w:rsid w:val="00402113"/>
    <w:rsid w:val="0040233B"/>
    <w:rsid w:val="00402A30"/>
    <w:rsid w:val="004030E3"/>
    <w:rsid w:val="00403FAA"/>
    <w:rsid w:val="00404666"/>
    <w:rsid w:val="004053FB"/>
    <w:rsid w:val="004058AB"/>
    <w:rsid w:val="0040596D"/>
    <w:rsid w:val="00405A99"/>
    <w:rsid w:val="004104E6"/>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4D1"/>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88"/>
    <w:rsid w:val="00457FC7"/>
    <w:rsid w:val="00461796"/>
    <w:rsid w:val="00461A0A"/>
    <w:rsid w:val="00461B3D"/>
    <w:rsid w:val="00462197"/>
    <w:rsid w:val="00462417"/>
    <w:rsid w:val="00463564"/>
    <w:rsid w:val="0046433A"/>
    <w:rsid w:val="004645F5"/>
    <w:rsid w:val="00464624"/>
    <w:rsid w:val="00464C89"/>
    <w:rsid w:val="00464EB1"/>
    <w:rsid w:val="0046570E"/>
    <w:rsid w:val="00465E62"/>
    <w:rsid w:val="00467700"/>
    <w:rsid w:val="004677F9"/>
    <w:rsid w:val="00467874"/>
    <w:rsid w:val="00467C85"/>
    <w:rsid w:val="00467DEF"/>
    <w:rsid w:val="004716B0"/>
    <w:rsid w:val="004716C4"/>
    <w:rsid w:val="004723A9"/>
    <w:rsid w:val="00472460"/>
    <w:rsid w:val="004754E1"/>
    <w:rsid w:val="0047559D"/>
    <w:rsid w:val="004763B5"/>
    <w:rsid w:val="00476A24"/>
    <w:rsid w:val="004772B4"/>
    <w:rsid w:val="0047775E"/>
    <w:rsid w:val="00480874"/>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BA8"/>
    <w:rsid w:val="004A0EA8"/>
    <w:rsid w:val="004A14D9"/>
    <w:rsid w:val="004A21F6"/>
    <w:rsid w:val="004A2680"/>
    <w:rsid w:val="004A2843"/>
    <w:rsid w:val="004A4608"/>
    <w:rsid w:val="004A4B61"/>
    <w:rsid w:val="004A5E2D"/>
    <w:rsid w:val="004A60DB"/>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F36"/>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5842"/>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870"/>
    <w:rsid w:val="00513EAE"/>
    <w:rsid w:val="00514166"/>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45D93"/>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0C0"/>
    <w:rsid w:val="0056136A"/>
    <w:rsid w:val="005615FA"/>
    <w:rsid w:val="00561A82"/>
    <w:rsid w:val="00561B6E"/>
    <w:rsid w:val="005624EC"/>
    <w:rsid w:val="005627C7"/>
    <w:rsid w:val="00562ACE"/>
    <w:rsid w:val="0056316F"/>
    <w:rsid w:val="00564711"/>
    <w:rsid w:val="00565483"/>
    <w:rsid w:val="0056588E"/>
    <w:rsid w:val="00567EF2"/>
    <w:rsid w:val="00571391"/>
    <w:rsid w:val="005714AD"/>
    <w:rsid w:val="005726F4"/>
    <w:rsid w:val="00572DA9"/>
    <w:rsid w:val="00573949"/>
    <w:rsid w:val="00573ECF"/>
    <w:rsid w:val="00574A4F"/>
    <w:rsid w:val="005753E9"/>
    <w:rsid w:val="00576107"/>
    <w:rsid w:val="00576A50"/>
    <w:rsid w:val="00577287"/>
    <w:rsid w:val="00577553"/>
    <w:rsid w:val="005777E0"/>
    <w:rsid w:val="00581505"/>
    <w:rsid w:val="00581562"/>
    <w:rsid w:val="0058269D"/>
    <w:rsid w:val="00583795"/>
    <w:rsid w:val="0058422B"/>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0B45"/>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9BE"/>
    <w:rsid w:val="005B2F33"/>
    <w:rsid w:val="005B3671"/>
    <w:rsid w:val="005B3B62"/>
    <w:rsid w:val="005B3D93"/>
    <w:rsid w:val="005B553E"/>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06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6F92"/>
    <w:rsid w:val="00607550"/>
    <w:rsid w:val="00607726"/>
    <w:rsid w:val="006077EB"/>
    <w:rsid w:val="006079C9"/>
    <w:rsid w:val="006100A1"/>
    <w:rsid w:val="006104BE"/>
    <w:rsid w:val="0061110A"/>
    <w:rsid w:val="006112E3"/>
    <w:rsid w:val="00611A6C"/>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288"/>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3F4"/>
    <w:rsid w:val="00637407"/>
    <w:rsid w:val="00637C16"/>
    <w:rsid w:val="00637FDB"/>
    <w:rsid w:val="006401B8"/>
    <w:rsid w:val="0064086B"/>
    <w:rsid w:val="00640D71"/>
    <w:rsid w:val="00640FB3"/>
    <w:rsid w:val="00641BB7"/>
    <w:rsid w:val="00643D6C"/>
    <w:rsid w:val="006443ED"/>
    <w:rsid w:val="006445D2"/>
    <w:rsid w:val="00644A63"/>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4E2"/>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822"/>
    <w:rsid w:val="00684EF6"/>
    <w:rsid w:val="00686279"/>
    <w:rsid w:val="00686A8A"/>
    <w:rsid w:val="006870C8"/>
    <w:rsid w:val="006871B3"/>
    <w:rsid w:val="006878A4"/>
    <w:rsid w:val="00690415"/>
    <w:rsid w:val="00691811"/>
    <w:rsid w:val="00692967"/>
    <w:rsid w:val="0069305F"/>
    <w:rsid w:val="006937F3"/>
    <w:rsid w:val="00694CB5"/>
    <w:rsid w:val="006954F2"/>
    <w:rsid w:val="006957B8"/>
    <w:rsid w:val="00696AE3"/>
    <w:rsid w:val="00697E9E"/>
    <w:rsid w:val="006A03CD"/>
    <w:rsid w:val="006A06FE"/>
    <w:rsid w:val="006A22AD"/>
    <w:rsid w:val="006A3198"/>
    <w:rsid w:val="006A3BCF"/>
    <w:rsid w:val="006A42D4"/>
    <w:rsid w:val="006A48CE"/>
    <w:rsid w:val="006A4E98"/>
    <w:rsid w:val="006A505E"/>
    <w:rsid w:val="006A50EB"/>
    <w:rsid w:val="006A737B"/>
    <w:rsid w:val="006A77F3"/>
    <w:rsid w:val="006A7829"/>
    <w:rsid w:val="006A7D53"/>
    <w:rsid w:val="006B1434"/>
    <w:rsid w:val="006B1BF1"/>
    <w:rsid w:val="006B2A9B"/>
    <w:rsid w:val="006B2BA6"/>
    <w:rsid w:val="006B3762"/>
    <w:rsid w:val="006B3E26"/>
    <w:rsid w:val="006B432D"/>
    <w:rsid w:val="006B4844"/>
    <w:rsid w:val="006B497B"/>
    <w:rsid w:val="006B4A50"/>
    <w:rsid w:val="006B4B65"/>
    <w:rsid w:val="006B537E"/>
    <w:rsid w:val="006B7AA1"/>
    <w:rsid w:val="006B7AE7"/>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47"/>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47F"/>
    <w:rsid w:val="006F48B0"/>
    <w:rsid w:val="006F5B9E"/>
    <w:rsid w:val="006F6E1B"/>
    <w:rsid w:val="006F733F"/>
    <w:rsid w:val="006F7D72"/>
    <w:rsid w:val="00700C41"/>
    <w:rsid w:val="00700D26"/>
    <w:rsid w:val="007020A1"/>
    <w:rsid w:val="00702B26"/>
    <w:rsid w:val="00702CB3"/>
    <w:rsid w:val="00703E92"/>
    <w:rsid w:val="00705543"/>
    <w:rsid w:val="0070581D"/>
    <w:rsid w:val="007061DF"/>
    <w:rsid w:val="00707416"/>
    <w:rsid w:val="00707E75"/>
    <w:rsid w:val="007112A9"/>
    <w:rsid w:val="007119A6"/>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DB4"/>
    <w:rsid w:val="00731F23"/>
    <w:rsid w:val="0073220C"/>
    <w:rsid w:val="00732AE5"/>
    <w:rsid w:val="00733486"/>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43B"/>
    <w:rsid w:val="007509CA"/>
    <w:rsid w:val="00750A22"/>
    <w:rsid w:val="00750F05"/>
    <w:rsid w:val="00751311"/>
    <w:rsid w:val="00751330"/>
    <w:rsid w:val="0075155B"/>
    <w:rsid w:val="00751627"/>
    <w:rsid w:val="00751E19"/>
    <w:rsid w:val="0075239A"/>
    <w:rsid w:val="00754866"/>
    <w:rsid w:val="00755299"/>
    <w:rsid w:val="00755944"/>
    <w:rsid w:val="00757444"/>
    <w:rsid w:val="00757D2A"/>
    <w:rsid w:val="00757F23"/>
    <w:rsid w:val="00761460"/>
    <w:rsid w:val="00762077"/>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77353"/>
    <w:rsid w:val="0078030F"/>
    <w:rsid w:val="00780906"/>
    <w:rsid w:val="00780D17"/>
    <w:rsid w:val="00782370"/>
    <w:rsid w:val="00782DD9"/>
    <w:rsid w:val="00782EDF"/>
    <w:rsid w:val="007830E3"/>
    <w:rsid w:val="0078775D"/>
    <w:rsid w:val="00787DB5"/>
    <w:rsid w:val="0079039F"/>
    <w:rsid w:val="007916E3"/>
    <w:rsid w:val="00791B1C"/>
    <w:rsid w:val="0079298A"/>
    <w:rsid w:val="00793368"/>
    <w:rsid w:val="0079361A"/>
    <w:rsid w:val="00793A7B"/>
    <w:rsid w:val="00794261"/>
    <w:rsid w:val="00794305"/>
    <w:rsid w:val="00794323"/>
    <w:rsid w:val="00794A9A"/>
    <w:rsid w:val="007953D0"/>
    <w:rsid w:val="007959BF"/>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1917"/>
    <w:rsid w:val="007B33CC"/>
    <w:rsid w:val="007B5B76"/>
    <w:rsid w:val="007B6CA0"/>
    <w:rsid w:val="007B6FF8"/>
    <w:rsid w:val="007B70B3"/>
    <w:rsid w:val="007B7166"/>
    <w:rsid w:val="007B755C"/>
    <w:rsid w:val="007C025F"/>
    <w:rsid w:val="007C09AA"/>
    <w:rsid w:val="007C0AFD"/>
    <w:rsid w:val="007C20AF"/>
    <w:rsid w:val="007C2D56"/>
    <w:rsid w:val="007C37F3"/>
    <w:rsid w:val="007C3D29"/>
    <w:rsid w:val="007C3E67"/>
    <w:rsid w:val="007C46DC"/>
    <w:rsid w:val="007C4965"/>
    <w:rsid w:val="007C52B5"/>
    <w:rsid w:val="007C5FD3"/>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27F"/>
    <w:rsid w:val="007D7334"/>
    <w:rsid w:val="007D7BC8"/>
    <w:rsid w:val="007E0385"/>
    <w:rsid w:val="007E07A7"/>
    <w:rsid w:val="007E0B16"/>
    <w:rsid w:val="007E16B7"/>
    <w:rsid w:val="007E24F8"/>
    <w:rsid w:val="007E2D8C"/>
    <w:rsid w:val="007E300D"/>
    <w:rsid w:val="007E3963"/>
    <w:rsid w:val="007E4F8A"/>
    <w:rsid w:val="007E5467"/>
    <w:rsid w:val="007E5B61"/>
    <w:rsid w:val="007E5CB2"/>
    <w:rsid w:val="007E64E0"/>
    <w:rsid w:val="007E6A21"/>
    <w:rsid w:val="007F0282"/>
    <w:rsid w:val="007F0999"/>
    <w:rsid w:val="007F18A3"/>
    <w:rsid w:val="007F18DF"/>
    <w:rsid w:val="007F22F7"/>
    <w:rsid w:val="007F2DB5"/>
    <w:rsid w:val="007F36DE"/>
    <w:rsid w:val="007F4294"/>
    <w:rsid w:val="007F4308"/>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878"/>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214D"/>
    <w:rsid w:val="008139B9"/>
    <w:rsid w:val="00814930"/>
    <w:rsid w:val="00815752"/>
    <w:rsid w:val="00817AAB"/>
    <w:rsid w:val="008207CA"/>
    <w:rsid w:val="008223A5"/>
    <w:rsid w:val="008228A2"/>
    <w:rsid w:val="008229EA"/>
    <w:rsid w:val="008235DE"/>
    <w:rsid w:val="008246C9"/>
    <w:rsid w:val="00824873"/>
    <w:rsid w:val="0082491F"/>
    <w:rsid w:val="008254D3"/>
    <w:rsid w:val="00825CA4"/>
    <w:rsid w:val="00826018"/>
    <w:rsid w:val="0082641D"/>
    <w:rsid w:val="0082643E"/>
    <w:rsid w:val="008266BC"/>
    <w:rsid w:val="00826833"/>
    <w:rsid w:val="00826FA9"/>
    <w:rsid w:val="00827633"/>
    <w:rsid w:val="00832DF8"/>
    <w:rsid w:val="008331EF"/>
    <w:rsid w:val="00833271"/>
    <w:rsid w:val="0083379F"/>
    <w:rsid w:val="0083402A"/>
    <w:rsid w:val="00834C20"/>
    <w:rsid w:val="00835546"/>
    <w:rsid w:val="00835741"/>
    <w:rsid w:val="00836326"/>
    <w:rsid w:val="008363DC"/>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4FAD"/>
    <w:rsid w:val="0085526B"/>
    <w:rsid w:val="00856433"/>
    <w:rsid w:val="00856585"/>
    <w:rsid w:val="00856E3C"/>
    <w:rsid w:val="00856F7A"/>
    <w:rsid w:val="00857279"/>
    <w:rsid w:val="0085736B"/>
    <w:rsid w:val="0085795F"/>
    <w:rsid w:val="00857B52"/>
    <w:rsid w:val="00860265"/>
    <w:rsid w:val="00861B32"/>
    <w:rsid w:val="00861DD8"/>
    <w:rsid w:val="00862FD9"/>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77F4C"/>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22F9"/>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3799"/>
    <w:rsid w:val="008E4713"/>
    <w:rsid w:val="008E4F15"/>
    <w:rsid w:val="008E537E"/>
    <w:rsid w:val="008E5BC1"/>
    <w:rsid w:val="008E72F5"/>
    <w:rsid w:val="008E7698"/>
    <w:rsid w:val="008E7709"/>
    <w:rsid w:val="008E7D11"/>
    <w:rsid w:val="008E7D60"/>
    <w:rsid w:val="008E7DAC"/>
    <w:rsid w:val="008F07D2"/>
    <w:rsid w:val="008F0A0A"/>
    <w:rsid w:val="008F0F17"/>
    <w:rsid w:val="008F1049"/>
    <w:rsid w:val="008F10DA"/>
    <w:rsid w:val="008F148D"/>
    <w:rsid w:val="008F355E"/>
    <w:rsid w:val="008F4C62"/>
    <w:rsid w:val="008F5E3B"/>
    <w:rsid w:val="008F6365"/>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4052"/>
    <w:rsid w:val="009040D7"/>
    <w:rsid w:val="009052E1"/>
    <w:rsid w:val="00905508"/>
    <w:rsid w:val="0090585F"/>
    <w:rsid w:val="00905A0D"/>
    <w:rsid w:val="0090665D"/>
    <w:rsid w:val="00906939"/>
    <w:rsid w:val="00906AAD"/>
    <w:rsid w:val="00911559"/>
    <w:rsid w:val="00912A8A"/>
    <w:rsid w:val="00913103"/>
    <w:rsid w:val="0091329D"/>
    <w:rsid w:val="009143AD"/>
    <w:rsid w:val="00914D14"/>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0FA4"/>
    <w:rsid w:val="0093143C"/>
    <w:rsid w:val="00931559"/>
    <w:rsid w:val="00931A26"/>
    <w:rsid w:val="00931EE5"/>
    <w:rsid w:val="00931EF0"/>
    <w:rsid w:val="00932CFF"/>
    <w:rsid w:val="00932F08"/>
    <w:rsid w:val="00932FB2"/>
    <w:rsid w:val="00932FDF"/>
    <w:rsid w:val="009346F9"/>
    <w:rsid w:val="00934A24"/>
    <w:rsid w:val="009354B9"/>
    <w:rsid w:val="00935A0D"/>
    <w:rsid w:val="00936419"/>
    <w:rsid w:val="00936BED"/>
    <w:rsid w:val="00936E01"/>
    <w:rsid w:val="00937737"/>
    <w:rsid w:val="00937B80"/>
    <w:rsid w:val="00940803"/>
    <w:rsid w:val="00940FFE"/>
    <w:rsid w:val="009411A0"/>
    <w:rsid w:val="00942B6C"/>
    <w:rsid w:val="00943B74"/>
    <w:rsid w:val="0094486F"/>
    <w:rsid w:val="00944A83"/>
    <w:rsid w:val="00944CA2"/>
    <w:rsid w:val="009458C7"/>
    <w:rsid w:val="00945978"/>
    <w:rsid w:val="0094714C"/>
    <w:rsid w:val="009472B3"/>
    <w:rsid w:val="00947905"/>
    <w:rsid w:val="00947F35"/>
    <w:rsid w:val="009500DD"/>
    <w:rsid w:val="00951598"/>
    <w:rsid w:val="00952919"/>
    <w:rsid w:val="009540C7"/>
    <w:rsid w:val="009542AC"/>
    <w:rsid w:val="00954A59"/>
    <w:rsid w:val="00955029"/>
    <w:rsid w:val="00955ADE"/>
    <w:rsid w:val="009573BD"/>
    <w:rsid w:val="0095762C"/>
    <w:rsid w:val="0095790B"/>
    <w:rsid w:val="0096079C"/>
    <w:rsid w:val="0096089C"/>
    <w:rsid w:val="0096146C"/>
    <w:rsid w:val="00962E4E"/>
    <w:rsid w:val="00964C60"/>
    <w:rsid w:val="00964E79"/>
    <w:rsid w:val="00964F37"/>
    <w:rsid w:val="00965475"/>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4122"/>
    <w:rsid w:val="00985240"/>
    <w:rsid w:val="009858EF"/>
    <w:rsid w:val="00985D90"/>
    <w:rsid w:val="00986B3C"/>
    <w:rsid w:val="00986C0B"/>
    <w:rsid w:val="009872E2"/>
    <w:rsid w:val="00987487"/>
    <w:rsid w:val="0099065F"/>
    <w:rsid w:val="0099075B"/>
    <w:rsid w:val="00990860"/>
    <w:rsid w:val="00990E7A"/>
    <w:rsid w:val="0099195F"/>
    <w:rsid w:val="00991EC7"/>
    <w:rsid w:val="00992009"/>
    <w:rsid w:val="009925EC"/>
    <w:rsid w:val="00992BC7"/>
    <w:rsid w:val="00993AD0"/>
    <w:rsid w:val="00994602"/>
    <w:rsid w:val="00994CEA"/>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3AB3"/>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04"/>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8B"/>
    <w:rsid w:val="00A0469A"/>
    <w:rsid w:val="00A04B89"/>
    <w:rsid w:val="00A04BE1"/>
    <w:rsid w:val="00A04EB0"/>
    <w:rsid w:val="00A05063"/>
    <w:rsid w:val="00A05F8E"/>
    <w:rsid w:val="00A072FF"/>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4851"/>
    <w:rsid w:val="00A25070"/>
    <w:rsid w:val="00A25AF8"/>
    <w:rsid w:val="00A27150"/>
    <w:rsid w:val="00A27728"/>
    <w:rsid w:val="00A3050F"/>
    <w:rsid w:val="00A30716"/>
    <w:rsid w:val="00A30854"/>
    <w:rsid w:val="00A31EDE"/>
    <w:rsid w:val="00A31F2A"/>
    <w:rsid w:val="00A32782"/>
    <w:rsid w:val="00A32A88"/>
    <w:rsid w:val="00A32DE9"/>
    <w:rsid w:val="00A3314E"/>
    <w:rsid w:val="00A344AD"/>
    <w:rsid w:val="00A35622"/>
    <w:rsid w:val="00A36ED5"/>
    <w:rsid w:val="00A41054"/>
    <w:rsid w:val="00A415DB"/>
    <w:rsid w:val="00A4197A"/>
    <w:rsid w:val="00A41E44"/>
    <w:rsid w:val="00A429F8"/>
    <w:rsid w:val="00A42D27"/>
    <w:rsid w:val="00A43472"/>
    <w:rsid w:val="00A43B64"/>
    <w:rsid w:val="00A4578C"/>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0E24"/>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79"/>
    <w:rsid w:val="00A91CCB"/>
    <w:rsid w:val="00A92027"/>
    <w:rsid w:val="00A933EF"/>
    <w:rsid w:val="00A93B1F"/>
    <w:rsid w:val="00A93B3D"/>
    <w:rsid w:val="00A944AF"/>
    <w:rsid w:val="00A94713"/>
    <w:rsid w:val="00A949F0"/>
    <w:rsid w:val="00A95947"/>
    <w:rsid w:val="00A96BC3"/>
    <w:rsid w:val="00A96EE6"/>
    <w:rsid w:val="00A96FD2"/>
    <w:rsid w:val="00A97959"/>
    <w:rsid w:val="00A97EAD"/>
    <w:rsid w:val="00AA09B3"/>
    <w:rsid w:val="00AA1733"/>
    <w:rsid w:val="00AA19A7"/>
    <w:rsid w:val="00AA1BA1"/>
    <w:rsid w:val="00AA2C2B"/>
    <w:rsid w:val="00AA37FC"/>
    <w:rsid w:val="00AA44B0"/>
    <w:rsid w:val="00AA4B65"/>
    <w:rsid w:val="00AA57EF"/>
    <w:rsid w:val="00AA5F5D"/>
    <w:rsid w:val="00AA7806"/>
    <w:rsid w:val="00AB0904"/>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3F8"/>
    <w:rsid w:val="00AC58B9"/>
    <w:rsid w:val="00AC5B93"/>
    <w:rsid w:val="00AC6228"/>
    <w:rsid w:val="00AC6E31"/>
    <w:rsid w:val="00AC6FA3"/>
    <w:rsid w:val="00AC74AC"/>
    <w:rsid w:val="00AC7ABC"/>
    <w:rsid w:val="00AD0514"/>
    <w:rsid w:val="00AD1C3D"/>
    <w:rsid w:val="00AD1D3D"/>
    <w:rsid w:val="00AD2277"/>
    <w:rsid w:val="00AD2416"/>
    <w:rsid w:val="00AD5C04"/>
    <w:rsid w:val="00AD5F0C"/>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96B"/>
    <w:rsid w:val="00B01E0D"/>
    <w:rsid w:val="00B03459"/>
    <w:rsid w:val="00B03CE2"/>
    <w:rsid w:val="00B04842"/>
    <w:rsid w:val="00B0543E"/>
    <w:rsid w:val="00B05E33"/>
    <w:rsid w:val="00B06BA1"/>
    <w:rsid w:val="00B10802"/>
    <w:rsid w:val="00B11E6A"/>
    <w:rsid w:val="00B125CC"/>
    <w:rsid w:val="00B12ACC"/>
    <w:rsid w:val="00B13EF8"/>
    <w:rsid w:val="00B13F95"/>
    <w:rsid w:val="00B14A52"/>
    <w:rsid w:val="00B1522A"/>
    <w:rsid w:val="00B153AD"/>
    <w:rsid w:val="00B158C6"/>
    <w:rsid w:val="00B15C4F"/>
    <w:rsid w:val="00B169F5"/>
    <w:rsid w:val="00B16A5C"/>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50E5"/>
    <w:rsid w:val="00B461C1"/>
    <w:rsid w:val="00B46853"/>
    <w:rsid w:val="00B47A27"/>
    <w:rsid w:val="00B5061D"/>
    <w:rsid w:val="00B5114C"/>
    <w:rsid w:val="00B518F7"/>
    <w:rsid w:val="00B51A2C"/>
    <w:rsid w:val="00B52026"/>
    <w:rsid w:val="00B5328A"/>
    <w:rsid w:val="00B5510F"/>
    <w:rsid w:val="00B55D8F"/>
    <w:rsid w:val="00B566EA"/>
    <w:rsid w:val="00B57587"/>
    <w:rsid w:val="00B60A89"/>
    <w:rsid w:val="00B61DD1"/>
    <w:rsid w:val="00B623CE"/>
    <w:rsid w:val="00B62B91"/>
    <w:rsid w:val="00B62CE7"/>
    <w:rsid w:val="00B63188"/>
    <w:rsid w:val="00B64BF6"/>
    <w:rsid w:val="00B662AD"/>
    <w:rsid w:val="00B67E89"/>
    <w:rsid w:val="00B70AD5"/>
    <w:rsid w:val="00B71DAA"/>
    <w:rsid w:val="00B72102"/>
    <w:rsid w:val="00B722A7"/>
    <w:rsid w:val="00B728D6"/>
    <w:rsid w:val="00B72ACE"/>
    <w:rsid w:val="00B7332C"/>
    <w:rsid w:val="00B73BC0"/>
    <w:rsid w:val="00B750CC"/>
    <w:rsid w:val="00B75466"/>
    <w:rsid w:val="00B76233"/>
    <w:rsid w:val="00B76358"/>
    <w:rsid w:val="00B778AA"/>
    <w:rsid w:val="00B80F64"/>
    <w:rsid w:val="00B81C55"/>
    <w:rsid w:val="00B82000"/>
    <w:rsid w:val="00B82E36"/>
    <w:rsid w:val="00B82E47"/>
    <w:rsid w:val="00B84265"/>
    <w:rsid w:val="00B8497B"/>
    <w:rsid w:val="00B84B54"/>
    <w:rsid w:val="00B855F9"/>
    <w:rsid w:val="00B85D36"/>
    <w:rsid w:val="00B86A4A"/>
    <w:rsid w:val="00B86D2D"/>
    <w:rsid w:val="00B86DC2"/>
    <w:rsid w:val="00B86E05"/>
    <w:rsid w:val="00B9025F"/>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253"/>
    <w:rsid w:val="00BA0426"/>
    <w:rsid w:val="00BA09D6"/>
    <w:rsid w:val="00BA1854"/>
    <w:rsid w:val="00BA1B7A"/>
    <w:rsid w:val="00BA28C4"/>
    <w:rsid w:val="00BA2EE9"/>
    <w:rsid w:val="00BA363C"/>
    <w:rsid w:val="00BA3674"/>
    <w:rsid w:val="00BA36A5"/>
    <w:rsid w:val="00BA3CDE"/>
    <w:rsid w:val="00BA4B2C"/>
    <w:rsid w:val="00BA56BB"/>
    <w:rsid w:val="00BA59AE"/>
    <w:rsid w:val="00BA69F4"/>
    <w:rsid w:val="00BA6D38"/>
    <w:rsid w:val="00BA7F80"/>
    <w:rsid w:val="00BB0CC2"/>
    <w:rsid w:val="00BB107D"/>
    <w:rsid w:val="00BB1A72"/>
    <w:rsid w:val="00BB1C5D"/>
    <w:rsid w:val="00BB2701"/>
    <w:rsid w:val="00BB2E4E"/>
    <w:rsid w:val="00BB3344"/>
    <w:rsid w:val="00BB37FC"/>
    <w:rsid w:val="00BB4B26"/>
    <w:rsid w:val="00BB4FF9"/>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296F"/>
    <w:rsid w:val="00BE3B2F"/>
    <w:rsid w:val="00BE421A"/>
    <w:rsid w:val="00BE66D6"/>
    <w:rsid w:val="00BE67A1"/>
    <w:rsid w:val="00BE732D"/>
    <w:rsid w:val="00BF0394"/>
    <w:rsid w:val="00BF0540"/>
    <w:rsid w:val="00BF0748"/>
    <w:rsid w:val="00BF0988"/>
    <w:rsid w:val="00BF0B64"/>
    <w:rsid w:val="00BF212E"/>
    <w:rsid w:val="00BF330A"/>
    <w:rsid w:val="00BF42CF"/>
    <w:rsid w:val="00BF469C"/>
    <w:rsid w:val="00BF558C"/>
    <w:rsid w:val="00BF62E6"/>
    <w:rsid w:val="00BF685A"/>
    <w:rsid w:val="00BF6B39"/>
    <w:rsid w:val="00C0076A"/>
    <w:rsid w:val="00C0130F"/>
    <w:rsid w:val="00C01D02"/>
    <w:rsid w:val="00C02E60"/>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0E77"/>
    <w:rsid w:val="00C22635"/>
    <w:rsid w:val="00C22791"/>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9DB"/>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2689"/>
    <w:rsid w:val="00C731DC"/>
    <w:rsid w:val="00C7372B"/>
    <w:rsid w:val="00C73907"/>
    <w:rsid w:val="00C748A4"/>
    <w:rsid w:val="00C74C5A"/>
    <w:rsid w:val="00C76800"/>
    <w:rsid w:val="00C77CD0"/>
    <w:rsid w:val="00C77FCC"/>
    <w:rsid w:val="00C80153"/>
    <w:rsid w:val="00C8083C"/>
    <w:rsid w:val="00C809A7"/>
    <w:rsid w:val="00C80F64"/>
    <w:rsid w:val="00C80F8C"/>
    <w:rsid w:val="00C81623"/>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8B7"/>
    <w:rsid w:val="00C94EA7"/>
    <w:rsid w:val="00C95E47"/>
    <w:rsid w:val="00C963A0"/>
    <w:rsid w:val="00C9699D"/>
    <w:rsid w:val="00C97117"/>
    <w:rsid w:val="00C9775A"/>
    <w:rsid w:val="00C97E22"/>
    <w:rsid w:val="00CA07FF"/>
    <w:rsid w:val="00CA0F7D"/>
    <w:rsid w:val="00CA205B"/>
    <w:rsid w:val="00CA30DF"/>
    <w:rsid w:val="00CA456C"/>
    <w:rsid w:val="00CA460D"/>
    <w:rsid w:val="00CA666E"/>
    <w:rsid w:val="00CA66DF"/>
    <w:rsid w:val="00CA7476"/>
    <w:rsid w:val="00CA7C1E"/>
    <w:rsid w:val="00CA7FE3"/>
    <w:rsid w:val="00CB0565"/>
    <w:rsid w:val="00CB14AA"/>
    <w:rsid w:val="00CB1D5A"/>
    <w:rsid w:val="00CB1F94"/>
    <w:rsid w:val="00CB2A57"/>
    <w:rsid w:val="00CB43C9"/>
    <w:rsid w:val="00CB48D9"/>
    <w:rsid w:val="00CB57FD"/>
    <w:rsid w:val="00CB63FB"/>
    <w:rsid w:val="00CB66F9"/>
    <w:rsid w:val="00CB6D69"/>
    <w:rsid w:val="00CB703A"/>
    <w:rsid w:val="00CB7E67"/>
    <w:rsid w:val="00CC0C5D"/>
    <w:rsid w:val="00CC0EE1"/>
    <w:rsid w:val="00CC18AB"/>
    <w:rsid w:val="00CC22DD"/>
    <w:rsid w:val="00CC240B"/>
    <w:rsid w:val="00CC2BF2"/>
    <w:rsid w:val="00CC30A8"/>
    <w:rsid w:val="00CC30E3"/>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5B64"/>
    <w:rsid w:val="00CD5E1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4F40"/>
    <w:rsid w:val="00CE657B"/>
    <w:rsid w:val="00CF11EE"/>
    <w:rsid w:val="00CF3292"/>
    <w:rsid w:val="00CF3A3D"/>
    <w:rsid w:val="00CF56C6"/>
    <w:rsid w:val="00CF58CF"/>
    <w:rsid w:val="00CF5C88"/>
    <w:rsid w:val="00CF67F8"/>
    <w:rsid w:val="00CF6971"/>
    <w:rsid w:val="00CF6B0F"/>
    <w:rsid w:val="00CF78DB"/>
    <w:rsid w:val="00CF7D1F"/>
    <w:rsid w:val="00CF7DCF"/>
    <w:rsid w:val="00D010D5"/>
    <w:rsid w:val="00D01CEF"/>
    <w:rsid w:val="00D01EDC"/>
    <w:rsid w:val="00D0248E"/>
    <w:rsid w:val="00D027E3"/>
    <w:rsid w:val="00D032CB"/>
    <w:rsid w:val="00D035FA"/>
    <w:rsid w:val="00D03D3E"/>
    <w:rsid w:val="00D03E56"/>
    <w:rsid w:val="00D049A0"/>
    <w:rsid w:val="00D07F0D"/>
    <w:rsid w:val="00D11533"/>
    <w:rsid w:val="00D11F5B"/>
    <w:rsid w:val="00D12E08"/>
    <w:rsid w:val="00D14D6E"/>
    <w:rsid w:val="00D15398"/>
    <w:rsid w:val="00D1585E"/>
    <w:rsid w:val="00D15EDB"/>
    <w:rsid w:val="00D16EAC"/>
    <w:rsid w:val="00D17141"/>
    <w:rsid w:val="00D17381"/>
    <w:rsid w:val="00D17DCA"/>
    <w:rsid w:val="00D20A0F"/>
    <w:rsid w:val="00D21482"/>
    <w:rsid w:val="00D217A4"/>
    <w:rsid w:val="00D21EE7"/>
    <w:rsid w:val="00D236C3"/>
    <w:rsid w:val="00D24764"/>
    <w:rsid w:val="00D24A5F"/>
    <w:rsid w:val="00D25ADE"/>
    <w:rsid w:val="00D25EA2"/>
    <w:rsid w:val="00D2644B"/>
    <w:rsid w:val="00D269B7"/>
    <w:rsid w:val="00D2728D"/>
    <w:rsid w:val="00D27298"/>
    <w:rsid w:val="00D278A7"/>
    <w:rsid w:val="00D30441"/>
    <w:rsid w:val="00D30B44"/>
    <w:rsid w:val="00D31B06"/>
    <w:rsid w:val="00D31BFC"/>
    <w:rsid w:val="00D31F2E"/>
    <w:rsid w:val="00D322F4"/>
    <w:rsid w:val="00D32B38"/>
    <w:rsid w:val="00D33B5C"/>
    <w:rsid w:val="00D35C16"/>
    <w:rsid w:val="00D36C80"/>
    <w:rsid w:val="00D3711A"/>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67818"/>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C6A"/>
    <w:rsid w:val="00D95EF8"/>
    <w:rsid w:val="00D971F3"/>
    <w:rsid w:val="00DA0B14"/>
    <w:rsid w:val="00DA0B77"/>
    <w:rsid w:val="00DA0E9B"/>
    <w:rsid w:val="00DA1064"/>
    <w:rsid w:val="00DA120B"/>
    <w:rsid w:val="00DA13FD"/>
    <w:rsid w:val="00DA1851"/>
    <w:rsid w:val="00DA205C"/>
    <w:rsid w:val="00DA2450"/>
    <w:rsid w:val="00DA299A"/>
    <w:rsid w:val="00DA2A49"/>
    <w:rsid w:val="00DA31C0"/>
    <w:rsid w:val="00DA3AB4"/>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B7C72"/>
    <w:rsid w:val="00DC057B"/>
    <w:rsid w:val="00DC0595"/>
    <w:rsid w:val="00DC10E2"/>
    <w:rsid w:val="00DC1762"/>
    <w:rsid w:val="00DC215D"/>
    <w:rsid w:val="00DC241A"/>
    <w:rsid w:val="00DC2975"/>
    <w:rsid w:val="00DC3E83"/>
    <w:rsid w:val="00DC4A66"/>
    <w:rsid w:val="00DC5B57"/>
    <w:rsid w:val="00DC60C7"/>
    <w:rsid w:val="00DC625C"/>
    <w:rsid w:val="00DC6415"/>
    <w:rsid w:val="00DC6829"/>
    <w:rsid w:val="00DC7022"/>
    <w:rsid w:val="00DC752F"/>
    <w:rsid w:val="00DC7C00"/>
    <w:rsid w:val="00DC7F61"/>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2A4"/>
    <w:rsid w:val="00DE1D18"/>
    <w:rsid w:val="00DE23D2"/>
    <w:rsid w:val="00DE331A"/>
    <w:rsid w:val="00DE37CF"/>
    <w:rsid w:val="00DE3D5F"/>
    <w:rsid w:val="00DE3FBD"/>
    <w:rsid w:val="00DE4133"/>
    <w:rsid w:val="00DE4508"/>
    <w:rsid w:val="00DE5725"/>
    <w:rsid w:val="00DE5B0F"/>
    <w:rsid w:val="00DE66BA"/>
    <w:rsid w:val="00DE71E4"/>
    <w:rsid w:val="00DE71E6"/>
    <w:rsid w:val="00DE74D7"/>
    <w:rsid w:val="00DE7834"/>
    <w:rsid w:val="00DE78B6"/>
    <w:rsid w:val="00DE7F9A"/>
    <w:rsid w:val="00DF0690"/>
    <w:rsid w:val="00DF0AB0"/>
    <w:rsid w:val="00DF0B40"/>
    <w:rsid w:val="00DF0B8A"/>
    <w:rsid w:val="00DF0C2C"/>
    <w:rsid w:val="00DF0CAA"/>
    <w:rsid w:val="00DF0D44"/>
    <w:rsid w:val="00DF10AC"/>
    <w:rsid w:val="00DF10C0"/>
    <w:rsid w:val="00DF1223"/>
    <w:rsid w:val="00DF134A"/>
    <w:rsid w:val="00DF13C0"/>
    <w:rsid w:val="00DF1658"/>
    <w:rsid w:val="00DF20A4"/>
    <w:rsid w:val="00DF20D1"/>
    <w:rsid w:val="00DF2307"/>
    <w:rsid w:val="00DF29FB"/>
    <w:rsid w:val="00DF3014"/>
    <w:rsid w:val="00DF3CE0"/>
    <w:rsid w:val="00DF52B3"/>
    <w:rsid w:val="00DF578F"/>
    <w:rsid w:val="00DF7E49"/>
    <w:rsid w:val="00E008D6"/>
    <w:rsid w:val="00E00BFD"/>
    <w:rsid w:val="00E01862"/>
    <w:rsid w:val="00E0197E"/>
    <w:rsid w:val="00E020A1"/>
    <w:rsid w:val="00E023C9"/>
    <w:rsid w:val="00E02A38"/>
    <w:rsid w:val="00E02B90"/>
    <w:rsid w:val="00E02C5A"/>
    <w:rsid w:val="00E03758"/>
    <w:rsid w:val="00E04460"/>
    <w:rsid w:val="00E04B3C"/>
    <w:rsid w:val="00E05C70"/>
    <w:rsid w:val="00E05C8E"/>
    <w:rsid w:val="00E05DED"/>
    <w:rsid w:val="00E06941"/>
    <w:rsid w:val="00E07911"/>
    <w:rsid w:val="00E10D95"/>
    <w:rsid w:val="00E1303E"/>
    <w:rsid w:val="00E136DD"/>
    <w:rsid w:val="00E13E29"/>
    <w:rsid w:val="00E143B4"/>
    <w:rsid w:val="00E151CD"/>
    <w:rsid w:val="00E16244"/>
    <w:rsid w:val="00E162C7"/>
    <w:rsid w:val="00E16369"/>
    <w:rsid w:val="00E16895"/>
    <w:rsid w:val="00E16AC1"/>
    <w:rsid w:val="00E2007F"/>
    <w:rsid w:val="00E20329"/>
    <w:rsid w:val="00E20563"/>
    <w:rsid w:val="00E207FE"/>
    <w:rsid w:val="00E209C5"/>
    <w:rsid w:val="00E20B6F"/>
    <w:rsid w:val="00E21052"/>
    <w:rsid w:val="00E21313"/>
    <w:rsid w:val="00E22220"/>
    <w:rsid w:val="00E2306B"/>
    <w:rsid w:val="00E233FF"/>
    <w:rsid w:val="00E24F10"/>
    <w:rsid w:val="00E2538E"/>
    <w:rsid w:val="00E26BDD"/>
    <w:rsid w:val="00E30119"/>
    <w:rsid w:val="00E30B5B"/>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407E"/>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2F9B"/>
    <w:rsid w:val="00E640ED"/>
    <w:rsid w:val="00E64143"/>
    <w:rsid w:val="00E64976"/>
    <w:rsid w:val="00E6514E"/>
    <w:rsid w:val="00E65A1F"/>
    <w:rsid w:val="00E65C80"/>
    <w:rsid w:val="00E65DDA"/>
    <w:rsid w:val="00E66AC9"/>
    <w:rsid w:val="00E66CA0"/>
    <w:rsid w:val="00E67CD7"/>
    <w:rsid w:val="00E70E38"/>
    <w:rsid w:val="00E70F66"/>
    <w:rsid w:val="00E71476"/>
    <w:rsid w:val="00E733A6"/>
    <w:rsid w:val="00E7373D"/>
    <w:rsid w:val="00E742B9"/>
    <w:rsid w:val="00E747D5"/>
    <w:rsid w:val="00E74EB3"/>
    <w:rsid w:val="00E75465"/>
    <w:rsid w:val="00E75D14"/>
    <w:rsid w:val="00E76F73"/>
    <w:rsid w:val="00E8003A"/>
    <w:rsid w:val="00E805C5"/>
    <w:rsid w:val="00E8080E"/>
    <w:rsid w:val="00E80F24"/>
    <w:rsid w:val="00E81221"/>
    <w:rsid w:val="00E8169E"/>
    <w:rsid w:val="00E81DB5"/>
    <w:rsid w:val="00E82030"/>
    <w:rsid w:val="00E82231"/>
    <w:rsid w:val="00E82A53"/>
    <w:rsid w:val="00E8305D"/>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18F5"/>
    <w:rsid w:val="00EA229C"/>
    <w:rsid w:val="00EA2EBF"/>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9D4"/>
    <w:rsid w:val="00ED4E84"/>
    <w:rsid w:val="00ED6699"/>
    <w:rsid w:val="00ED6A67"/>
    <w:rsid w:val="00ED7CAF"/>
    <w:rsid w:val="00ED7D9E"/>
    <w:rsid w:val="00ED7FAB"/>
    <w:rsid w:val="00EE03B1"/>
    <w:rsid w:val="00EE16E2"/>
    <w:rsid w:val="00EE2C63"/>
    <w:rsid w:val="00EE3631"/>
    <w:rsid w:val="00EE3DDA"/>
    <w:rsid w:val="00EE4D23"/>
    <w:rsid w:val="00EE5B01"/>
    <w:rsid w:val="00EE5DF3"/>
    <w:rsid w:val="00EE6497"/>
    <w:rsid w:val="00EE6B49"/>
    <w:rsid w:val="00EF00D9"/>
    <w:rsid w:val="00EF079E"/>
    <w:rsid w:val="00EF07E6"/>
    <w:rsid w:val="00EF0E89"/>
    <w:rsid w:val="00EF35FA"/>
    <w:rsid w:val="00EF3724"/>
    <w:rsid w:val="00EF3E6B"/>
    <w:rsid w:val="00EF3FA7"/>
    <w:rsid w:val="00EF4435"/>
    <w:rsid w:val="00EF507D"/>
    <w:rsid w:val="00EF6D71"/>
    <w:rsid w:val="00F00AB6"/>
    <w:rsid w:val="00F00CD5"/>
    <w:rsid w:val="00F00D29"/>
    <w:rsid w:val="00F00FF2"/>
    <w:rsid w:val="00F01081"/>
    <w:rsid w:val="00F01593"/>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31D"/>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B53"/>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695"/>
    <w:rsid w:val="00F63C1F"/>
    <w:rsid w:val="00F657C1"/>
    <w:rsid w:val="00F65A46"/>
    <w:rsid w:val="00F6635F"/>
    <w:rsid w:val="00F6662F"/>
    <w:rsid w:val="00F66689"/>
    <w:rsid w:val="00F70118"/>
    <w:rsid w:val="00F702B4"/>
    <w:rsid w:val="00F706F1"/>
    <w:rsid w:val="00F70E4A"/>
    <w:rsid w:val="00F7437C"/>
    <w:rsid w:val="00F743AF"/>
    <w:rsid w:val="00F752C7"/>
    <w:rsid w:val="00F75810"/>
    <w:rsid w:val="00F75C40"/>
    <w:rsid w:val="00F76A55"/>
    <w:rsid w:val="00F80496"/>
    <w:rsid w:val="00F80729"/>
    <w:rsid w:val="00F80996"/>
    <w:rsid w:val="00F81DCD"/>
    <w:rsid w:val="00F82380"/>
    <w:rsid w:val="00F84BAA"/>
    <w:rsid w:val="00F84D35"/>
    <w:rsid w:val="00F857F2"/>
    <w:rsid w:val="00F86921"/>
    <w:rsid w:val="00F8725D"/>
    <w:rsid w:val="00F87360"/>
    <w:rsid w:val="00F87384"/>
    <w:rsid w:val="00F87F8D"/>
    <w:rsid w:val="00F907B2"/>
    <w:rsid w:val="00F90BD9"/>
    <w:rsid w:val="00F90DE0"/>
    <w:rsid w:val="00F92058"/>
    <w:rsid w:val="00F923A7"/>
    <w:rsid w:val="00F944D7"/>
    <w:rsid w:val="00F95F34"/>
    <w:rsid w:val="00F971FA"/>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5367"/>
    <w:rsid w:val="00FD60BA"/>
    <w:rsid w:val="00FD66EF"/>
    <w:rsid w:val="00FD6ADE"/>
    <w:rsid w:val="00FD6EAB"/>
    <w:rsid w:val="00FD77DF"/>
    <w:rsid w:val="00FD7CD2"/>
    <w:rsid w:val="00FE021A"/>
    <w:rsid w:val="00FE1A69"/>
    <w:rsid w:val="00FE1B57"/>
    <w:rsid w:val="00FE1F79"/>
    <w:rsid w:val="00FE2DB0"/>
    <w:rsid w:val="00FE3E46"/>
    <w:rsid w:val="00FE40DD"/>
    <w:rsid w:val="00FE43BA"/>
    <w:rsid w:val="00FE4780"/>
    <w:rsid w:val="00FE5006"/>
    <w:rsid w:val="00FE517E"/>
    <w:rsid w:val="00FE5219"/>
    <w:rsid w:val="00FE5747"/>
    <w:rsid w:val="00FE612F"/>
    <w:rsid w:val="00FE6BC2"/>
    <w:rsid w:val="00FE6C02"/>
    <w:rsid w:val="00FE71F9"/>
    <w:rsid w:val="00FE7FBB"/>
    <w:rsid w:val="00FF0383"/>
    <w:rsid w:val="00FF0FB1"/>
    <w:rsid w:val="00FF2DCB"/>
    <w:rsid w:val="00FF3ECC"/>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qFormat/>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11">
    <w:name w:val="Tabla de cuadrícula 6 con colores111"/>
    <w:basedOn w:val="Tablanormal"/>
    <w:next w:val="Tabladecuadrcula6concolores"/>
    <w:uiPriority w:val="51"/>
    <w:rsid w:val="00397F6B"/>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21111">
    <w:name w:val="Tabla con cuadrícula21111"/>
    <w:basedOn w:val="Tablanormal"/>
    <w:next w:val="Tablaconcuadrcula"/>
    <w:uiPriority w:val="39"/>
    <w:rsid w:val="009540C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81214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39"/>
    <w:rsid w:val="00D25EA2"/>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qFormat/>
    <w:rsid w:val="00C479DB"/>
    <w:rPr>
      <w:rFonts w:ascii="Times New Roman" w:eastAsia="SimSun" w:hAnsi="Times New Roman" w:cs="Times New Roman"/>
      <w:sz w:val="20"/>
      <w:szCs w:val="20"/>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39"/>
    <w:rsid w:val="000340BC"/>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20786D"/>
  </w:style>
  <w:style w:type="character" w:customStyle="1" w:styleId="maestrofonttexto1">
    <w:name w:val="maestro_fonttexto1"/>
    <w:basedOn w:val="Fuentedeprrafopredeter"/>
    <w:rsid w:val="0020786D"/>
    <w:rPr>
      <w:rFonts w:ascii="Arial" w:hAnsi="Arial" w:cs="Arial" w:hint="default"/>
      <w:sz w:val="15"/>
      <w:szCs w:val="15"/>
    </w:rPr>
  </w:style>
  <w:style w:type="character" w:styleId="Refdecomentario">
    <w:name w:val="annotation reference"/>
    <w:basedOn w:val="Fuentedeprrafopredeter"/>
    <w:uiPriority w:val="99"/>
    <w:semiHidden/>
    <w:unhideWhenUsed/>
    <w:rsid w:val="0020786D"/>
    <w:rPr>
      <w:sz w:val="16"/>
      <w:szCs w:val="16"/>
    </w:rPr>
  </w:style>
  <w:style w:type="paragraph" w:styleId="Textocomentario">
    <w:name w:val="annotation text"/>
    <w:basedOn w:val="Normal"/>
    <w:link w:val="TextocomentarioCar"/>
    <w:uiPriority w:val="99"/>
    <w:semiHidden/>
    <w:unhideWhenUsed/>
    <w:rsid w:val="0020786D"/>
    <w:pPr>
      <w:spacing w:after="200"/>
    </w:pPr>
    <w:rPr>
      <w:rFonts w:ascii="Calibri" w:eastAsia="Calibri" w:hAnsi="Calibri"/>
      <w:sz w:val="20"/>
      <w:szCs w:val="20"/>
      <w:lang w:val="es-MX" w:eastAsia="en-US"/>
    </w:rPr>
  </w:style>
  <w:style w:type="character" w:customStyle="1" w:styleId="TextocomentarioCar">
    <w:name w:val="Texto comentario Car"/>
    <w:basedOn w:val="Fuentedeprrafopredeter"/>
    <w:link w:val="Textocomentario"/>
    <w:uiPriority w:val="99"/>
    <w:semiHidden/>
    <w:rsid w:val="0020786D"/>
    <w:rPr>
      <w:rFonts w:ascii="Calibri" w:eastAsia="Calibri" w:hAnsi="Calibri" w:cs="Times New Roman"/>
      <w:sz w:val="20"/>
      <w:szCs w:val="20"/>
      <w:lang w:val="es-MX" w:eastAsia="en-US"/>
    </w:rPr>
  </w:style>
  <w:style w:type="paragraph" w:styleId="Asuntodelcomentario">
    <w:name w:val="annotation subject"/>
    <w:basedOn w:val="Textocomentario"/>
    <w:next w:val="Textocomentario"/>
    <w:link w:val="AsuntodelcomentarioCar"/>
    <w:uiPriority w:val="99"/>
    <w:semiHidden/>
    <w:unhideWhenUsed/>
    <w:rsid w:val="0020786D"/>
    <w:rPr>
      <w:b/>
      <w:bCs/>
    </w:rPr>
  </w:style>
  <w:style w:type="character" w:customStyle="1" w:styleId="AsuntodelcomentarioCar">
    <w:name w:val="Asunto del comentario Car"/>
    <w:basedOn w:val="TextocomentarioCar"/>
    <w:link w:val="Asuntodelcomentario"/>
    <w:uiPriority w:val="99"/>
    <w:semiHidden/>
    <w:rsid w:val="0020786D"/>
    <w:rPr>
      <w:rFonts w:ascii="Calibri" w:eastAsia="Calibri" w:hAnsi="Calibri" w:cs="Times New Roman"/>
      <w:b/>
      <w:bCs/>
      <w:sz w:val="20"/>
      <w:szCs w:val="20"/>
      <w:lang w:val="es-MX" w:eastAsia="en-US"/>
    </w:rPr>
  </w:style>
  <w:style w:type="table" w:customStyle="1" w:styleId="Tablaconcuadrcula2">
    <w:name w:val="Tabla con cuadrícula2"/>
    <w:basedOn w:val="Tablanormal"/>
    <w:next w:val="Tablaconcuadrcula"/>
    <w:uiPriority w:val="39"/>
    <w:rsid w:val="0020786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normal1">
    <w:name w:val="Plain Table 1"/>
    <w:basedOn w:val="Tablanormal"/>
    <w:uiPriority w:val="41"/>
    <w:rsid w:val="00DF52B3"/>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8568">
      <w:bodyDiv w:val="1"/>
      <w:marLeft w:val="0"/>
      <w:marRight w:val="0"/>
      <w:marTop w:val="0"/>
      <w:marBottom w:val="0"/>
      <w:divBdr>
        <w:top w:val="none" w:sz="0" w:space="0" w:color="auto"/>
        <w:left w:val="none" w:sz="0" w:space="0" w:color="auto"/>
        <w:bottom w:val="none" w:sz="0" w:space="0" w:color="auto"/>
        <w:right w:val="none" w:sz="0" w:space="0" w:color="auto"/>
      </w:divBdr>
    </w:div>
    <w:div w:id="50466588">
      <w:bodyDiv w:val="1"/>
      <w:marLeft w:val="0"/>
      <w:marRight w:val="0"/>
      <w:marTop w:val="0"/>
      <w:marBottom w:val="0"/>
      <w:divBdr>
        <w:top w:val="none" w:sz="0" w:space="0" w:color="auto"/>
        <w:left w:val="none" w:sz="0" w:space="0" w:color="auto"/>
        <w:bottom w:val="none" w:sz="0" w:space="0" w:color="auto"/>
        <w:right w:val="none" w:sz="0" w:space="0" w:color="auto"/>
      </w:divBdr>
    </w:div>
    <w:div w:id="84230947">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2470515">
      <w:bodyDiv w:val="1"/>
      <w:marLeft w:val="0"/>
      <w:marRight w:val="0"/>
      <w:marTop w:val="0"/>
      <w:marBottom w:val="0"/>
      <w:divBdr>
        <w:top w:val="none" w:sz="0" w:space="0" w:color="auto"/>
        <w:left w:val="none" w:sz="0" w:space="0" w:color="auto"/>
        <w:bottom w:val="none" w:sz="0" w:space="0" w:color="auto"/>
        <w:right w:val="none" w:sz="0" w:space="0" w:color="auto"/>
      </w:divBdr>
    </w:div>
    <w:div w:id="245501986">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3822631">
      <w:bodyDiv w:val="1"/>
      <w:marLeft w:val="0"/>
      <w:marRight w:val="0"/>
      <w:marTop w:val="0"/>
      <w:marBottom w:val="0"/>
      <w:divBdr>
        <w:top w:val="none" w:sz="0" w:space="0" w:color="auto"/>
        <w:left w:val="none" w:sz="0" w:space="0" w:color="auto"/>
        <w:bottom w:val="none" w:sz="0" w:space="0" w:color="auto"/>
        <w:right w:val="none" w:sz="0" w:space="0" w:color="auto"/>
      </w:divBdr>
    </w:div>
    <w:div w:id="355499965">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71617223">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1847976">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5931824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29258731">
      <w:bodyDiv w:val="1"/>
      <w:marLeft w:val="0"/>
      <w:marRight w:val="0"/>
      <w:marTop w:val="0"/>
      <w:marBottom w:val="0"/>
      <w:divBdr>
        <w:top w:val="none" w:sz="0" w:space="0" w:color="auto"/>
        <w:left w:val="none" w:sz="0" w:space="0" w:color="auto"/>
        <w:bottom w:val="none" w:sz="0" w:space="0" w:color="auto"/>
        <w:right w:val="none" w:sz="0" w:space="0" w:color="auto"/>
      </w:divBdr>
    </w:div>
    <w:div w:id="1032149033">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020955">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78672439">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13804839">
      <w:bodyDiv w:val="1"/>
      <w:marLeft w:val="0"/>
      <w:marRight w:val="0"/>
      <w:marTop w:val="0"/>
      <w:marBottom w:val="0"/>
      <w:divBdr>
        <w:top w:val="none" w:sz="0" w:space="0" w:color="auto"/>
        <w:left w:val="none" w:sz="0" w:space="0" w:color="auto"/>
        <w:bottom w:val="none" w:sz="0" w:space="0" w:color="auto"/>
        <w:right w:val="none" w:sz="0" w:space="0" w:color="auto"/>
      </w:divBdr>
      <w:divsChild>
        <w:div w:id="275066192">
          <w:marLeft w:val="0"/>
          <w:marRight w:val="0"/>
          <w:marTop w:val="0"/>
          <w:marBottom w:val="0"/>
          <w:divBdr>
            <w:top w:val="none" w:sz="0" w:space="0" w:color="auto"/>
            <w:left w:val="none" w:sz="0" w:space="0" w:color="auto"/>
            <w:bottom w:val="none" w:sz="0" w:space="0" w:color="auto"/>
            <w:right w:val="none" w:sz="0" w:space="0" w:color="auto"/>
          </w:divBdr>
        </w:div>
      </w:divsChild>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61184669">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1239895">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1753371">
      <w:bodyDiv w:val="1"/>
      <w:marLeft w:val="0"/>
      <w:marRight w:val="0"/>
      <w:marTop w:val="0"/>
      <w:marBottom w:val="0"/>
      <w:divBdr>
        <w:top w:val="none" w:sz="0" w:space="0" w:color="auto"/>
        <w:left w:val="none" w:sz="0" w:space="0" w:color="auto"/>
        <w:bottom w:val="none" w:sz="0" w:space="0" w:color="auto"/>
        <w:right w:val="none" w:sz="0" w:space="0" w:color="auto"/>
      </w:divBdr>
      <w:divsChild>
        <w:div w:id="1625573761">
          <w:marLeft w:val="0"/>
          <w:marRight w:val="0"/>
          <w:marTop w:val="0"/>
          <w:marBottom w:val="0"/>
          <w:divBdr>
            <w:top w:val="none" w:sz="0" w:space="0" w:color="auto"/>
            <w:left w:val="none" w:sz="0" w:space="0" w:color="auto"/>
            <w:bottom w:val="none" w:sz="0" w:space="0" w:color="auto"/>
            <w:right w:val="none" w:sz="0" w:space="0" w:color="auto"/>
          </w:divBdr>
        </w:div>
      </w:divsChild>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039373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05055001">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0510431">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00702.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E4BEB-7C2B-4DBD-9498-FA9A0BAA7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44</Pages>
  <Words>9869</Words>
  <Characters>54280</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2021-10-21T22:39:00Z</cp:lastPrinted>
  <dcterms:created xsi:type="dcterms:W3CDTF">2023-02-09T20:29:00Z</dcterms:created>
  <dcterms:modified xsi:type="dcterms:W3CDTF">2023-03-08T18:02:00Z</dcterms:modified>
</cp:coreProperties>
</file>