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A24D4" w:rsidR="00994396" w:rsidP="00E1269D" w:rsidRDefault="00994396" w14:paraId="4245DCA3" w14:textId="2DE2EB61">
      <w:pPr>
        <w:spacing w:line="360" w:lineRule="auto"/>
        <w:jc w:val="both"/>
        <w:rPr>
          <w:rFonts w:ascii="Palatino Linotype" w:hAnsi="Palatino Linotype" w:cs="Tahoma"/>
          <w:color w:val="0D0D0D" w:themeColor="text1" w:themeTint="F2"/>
          <w:sz w:val="22"/>
          <w:szCs w:val="22"/>
        </w:rPr>
      </w:pPr>
      <w:r w:rsidRPr="004A24D4">
        <w:rPr>
          <w:rFonts w:ascii="Palatino Linotype" w:hAnsi="Palatino Linotype" w:cs="Tahoma"/>
          <w:bCs/>
          <w:color w:val="0D0D0D" w:themeColor="text1" w:themeTint="F2"/>
          <w:sz w:val="22"/>
          <w:szCs w:val="22"/>
        </w:rPr>
        <w:t xml:space="preserve">Resolución del Pleno del Instituto de Transparencia, Acceso a la Información Pública y Protección de Datos Personales del Estado de México y Municipios, con domicilio en Metepec, Estado de México, de fecha </w:t>
      </w:r>
      <w:r w:rsidR="000F5A20">
        <w:rPr>
          <w:rFonts w:ascii="Palatino Linotype" w:hAnsi="Palatino Linotype" w:cs="Tahoma"/>
          <w:bCs/>
          <w:color w:val="0D0D0D" w:themeColor="text1" w:themeTint="F2"/>
          <w:sz w:val="22"/>
          <w:szCs w:val="22"/>
        </w:rPr>
        <w:t>veintitrés</w:t>
      </w:r>
      <w:r w:rsidRPr="004A24D4" w:rsidR="00773F73">
        <w:rPr>
          <w:rFonts w:ascii="Palatino Linotype" w:hAnsi="Palatino Linotype" w:cs="Tahoma"/>
          <w:bCs/>
          <w:color w:val="0D0D0D" w:themeColor="text1" w:themeTint="F2"/>
          <w:sz w:val="22"/>
          <w:szCs w:val="22"/>
        </w:rPr>
        <w:t xml:space="preserve"> de </w:t>
      </w:r>
      <w:r w:rsidR="00310AC5">
        <w:rPr>
          <w:rFonts w:ascii="Palatino Linotype" w:hAnsi="Palatino Linotype" w:cs="Tahoma"/>
          <w:bCs/>
          <w:color w:val="0D0D0D" w:themeColor="text1" w:themeTint="F2"/>
          <w:sz w:val="22"/>
          <w:szCs w:val="22"/>
        </w:rPr>
        <w:t>marzo</w:t>
      </w:r>
      <w:r w:rsidR="00403214">
        <w:rPr>
          <w:rFonts w:ascii="Palatino Linotype" w:hAnsi="Palatino Linotype" w:cs="Tahoma"/>
          <w:bCs/>
          <w:color w:val="0D0D0D" w:themeColor="text1" w:themeTint="F2"/>
          <w:sz w:val="22"/>
          <w:szCs w:val="22"/>
        </w:rPr>
        <w:t xml:space="preserve"> </w:t>
      </w:r>
      <w:r w:rsidRPr="004A24D4" w:rsidR="009C12F9">
        <w:rPr>
          <w:rFonts w:ascii="Palatino Linotype" w:hAnsi="Palatino Linotype" w:cs="Tahoma"/>
          <w:bCs/>
          <w:color w:val="0D0D0D" w:themeColor="text1" w:themeTint="F2"/>
          <w:sz w:val="22"/>
          <w:szCs w:val="22"/>
        </w:rPr>
        <w:t>de dos mil veint</w:t>
      </w:r>
      <w:r w:rsidRPr="004A24D4" w:rsidR="003370AE">
        <w:rPr>
          <w:rFonts w:ascii="Palatino Linotype" w:hAnsi="Palatino Linotype" w:cs="Tahoma"/>
          <w:bCs/>
          <w:color w:val="0D0D0D" w:themeColor="text1" w:themeTint="F2"/>
          <w:sz w:val="22"/>
          <w:szCs w:val="22"/>
        </w:rPr>
        <w:t>i</w:t>
      </w:r>
      <w:r w:rsidR="00310AC5">
        <w:rPr>
          <w:rFonts w:ascii="Palatino Linotype" w:hAnsi="Palatino Linotype" w:cs="Tahoma"/>
          <w:bCs/>
          <w:color w:val="0D0D0D" w:themeColor="text1" w:themeTint="F2"/>
          <w:sz w:val="22"/>
          <w:szCs w:val="22"/>
        </w:rPr>
        <w:t>tré</w:t>
      </w:r>
      <w:r w:rsidR="00680EFE">
        <w:rPr>
          <w:rFonts w:ascii="Palatino Linotype" w:hAnsi="Palatino Linotype" w:cs="Tahoma"/>
          <w:bCs/>
          <w:color w:val="0D0D0D" w:themeColor="text1" w:themeTint="F2"/>
          <w:sz w:val="22"/>
          <w:szCs w:val="22"/>
        </w:rPr>
        <w:t>s</w:t>
      </w:r>
      <w:r w:rsidRPr="004A24D4">
        <w:rPr>
          <w:rFonts w:ascii="Palatino Linotype" w:hAnsi="Palatino Linotype" w:cs="Tahoma"/>
          <w:bCs/>
          <w:color w:val="0D0D0D" w:themeColor="text1" w:themeTint="F2"/>
          <w:sz w:val="22"/>
          <w:szCs w:val="22"/>
        </w:rPr>
        <w:t>.</w:t>
      </w:r>
    </w:p>
    <w:p w:rsidRPr="004A24D4" w:rsidR="00B31222" w:rsidP="00E1269D" w:rsidRDefault="00B31222" w14:paraId="0D2E2891" w14:textId="77777777">
      <w:pPr>
        <w:spacing w:line="360" w:lineRule="auto"/>
        <w:jc w:val="center"/>
        <w:rPr>
          <w:rFonts w:ascii="Palatino Linotype" w:hAnsi="Palatino Linotype" w:cs="Tahoma"/>
          <w:bCs/>
          <w:color w:val="0D0D0D" w:themeColor="text1" w:themeTint="F2"/>
          <w:sz w:val="22"/>
          <w:szCs w:val="22"/>
        </w:rPr>
      </w:pPr>
    </w:p>
    <w:p w:rsidRPr="004A24D4" w:rsidR="00B31222" w:rsidP="45A7465A" w:rsidRDefault="00994396" w14:paraId="3ED703DD" w14:textId="668B6557">
      <w:pPr>
        <w:spacing w:line="360" w:lineRule="auto"/>
        <w:jc w:val="both"/>
        <w:rPr>
          <w:rFonts w:ascii="Palatino Linotype" w:hAnsi="Palatino Linotype" w:cs="Tahoma"/>
          <w:color w:val="0D0D0D" w:themeColor="text1" w:themeTint="F2"/>
          <w:sz w:val="22"/>
          <w:szCs w:val="22"/>
        </w:rPr>
      </w:pPr>
      <w:r w:rsidRPr="45A7465A" w:rsidR="45A7465A">
        <w:rPr>
          <w:rFonts w:ascii="Palatino Linotype" w:hAnsi="Palatino Linotype" w:cs="Tahoma"/>
          <w:b w:val="1"/>
          <w:bCs w:val="1"/>
          <w:color w:val="0D0D0D" w:themeColor="text1" w:themeTint="F2" w:themeShade="FF"/>
          <w:sz w:val="22"/>
          <w:szCs w:val="22"/>
        </w:rPr>
        <w:t xml:space="preserve">VISTO </w:t>
      </w:r>
      <w:r w:rsidRPr="45A7465A" w:rsidR="45A7465A">
        <w:rPr>
          <w:rFonts w:ascii="Palatino Linotype" w:hAnsi="Palatino Linotype" w:cs="Tahoma"/>
          <w:color w:val="0D0D0D" w:themeColor="text1" w:themeTint="F2" w:themeShade="FF"/>
          <w:sz w:val="22"/>
          <w:szCs w:val="22"/>
        </w:rPr>
        <w:t xml:space="preserve">el expediente conformado con motivo del Recurso de Revisión 16906/INFOEM/IP/RR/2022, interpuesto por </w:t>
      </w:r>
      <w:r w:rsidRPr="45A7465A" w:rsidR="45A7465A">
        <w:rPr>
          <w:rFonts w:ascii="Palatino Linotype" w:hAnsi="Palatino Linotype" w:cs="Tahoma"/>
          <w:color w:val="0D0D0D" w:themeColor="text1" w:themeTint="F2" w:themeShade="FF"/>
          <w:sz w:val="22"/>
          <w:szCs w:val="22"/>
          <w:highlight w:val="black"/>
        </w:rPr>
        <w:t>XXXXXXXXXXXXXXXXXXX</w:t>
      </w:r>
      <w:r w:rsidRPr="45A7465A" w:rsidR="45A7465A">
        <w:rPr>
          <w:rFonts w:ascii="Palatino Linotype" w:hAnsi="Palatino Linotype" w:cs="Tahoma"/>
          <w:color w:val="0D0D0D" w:themeColor="text1" w:themeTint="F2" w:themeShade="FF"/>
          <w:sz w:val="22"/>
          <w:szCs w:val="22"/>
        </w:rPr>
        <w:t xml:space="preserve">, en lo sucesivo la Recurrente o Particular, en contra de la respuesta del Sujeto Obligado, </w:t>
      </w:r>
      <w:bookmarkStart w:name="_Hlk129875389" w:id="0"/>
      <w:r w:rsidRPr="45A7465A" w:rsidR="45A7465A">
        <w:rPr>
          <w:rFonts w:ascii="Palatino Linotype" w:hAnsi="Palatino Linotype" w:cs="Tahoma"/>
          <w:color w:val="0D0D0D" w:themeColor="text1" w:themeTint="F2" w:themeShade="FF"/>
          <w:sz w:val="22"/>
          <w:szCs w:val="22"/>
        </w:rPr>
        <w:t>Secretaría del Medio Ambiente</w:t>
      </w:r>
      <w:bookmarkEnd w:id="0"/>
      <w:r w:rsidRPr="45A7465A" w:rsidR="45A7465A">
        <w:rPr>
          <w:rFonts w:ascii="Palatino Linotype" w:hAnsi="Palatino Linotype" w:cs="Tahoma"/>
          <w:color w:val="0D0D0D" w:themeColor="text1" w:themeTint="F2" w:themeShade="FF"/>
          <w:sz w:val="22"/>
          <w:szCs w:val="22"/>
        </w:rPr>
        <w:t>, a la solicitud de acceso a la información pública 00511/SMA/IP/2022, se emite la presente Resolución, con base en los Antecedentes y Considerandos que a continuación se exponen:</w:t>
      </w:r>
    </w:p>
    <w:p w:rsidRPr="004A24D4" w:rsidR="00735915" w:rsidP="00E1269D" w:rsidRDefault="00735915" w14:paraId="59BC102C" w14:textId="77777777">
      <w:pPr>
        <w:spacing w:line="360" w:lineRule="auto"/>
        <w:rPr>
          <w:rFonts w:ascii="Palatino Linotype" w:hAnsi="Palatino Linotype" w:cs="Tahoma"/>
          <w:color w:val="0D0D0D" w:themeColor="text1" w:themeTint="F2"/>
          <w:sz w:val="22"/>
          <w:szCs w:val="22"/>
        </w:rPr>
      </w:pPr>
    </w:p>
    <w:p w:rsidRPr="004A24D4" w:rsidR="00B31222" w:rsidP="00E1269D" w:rsidRDefault="00B31222" w14:paraId="1EC54E7D" w14:textId="77777777">
      <w:pPr>
        <w:tabs>
          <w:tab w:val="center" w:pos="4522"/>
          <w:tab w:val="left" w:pos="7245"/>
        </w:tabs>
        <w:spacing w:line="360" w:lineRule="auto"/>
        <w:jc w:val="center"/>
        <w:rPr>
          <w:rFonts w:ascii="Palatino Linotype" w:hAnsi="Palatino Linotype" w:cs="Tahoma"/>
          <w:b/>
          <w:color w:val="0D0D0D" w:themeColor="text1" w:themeTint="F2"/>
          <w:sz w:val="22"/>
          <w:szCs w:val="22"/>
        </w:rPr>
      </w:pPr>
      <w:r w:rsidRPr="004A24D4">
        <w:rPr>
          <w:rFonts w:ascii="Palatino Linotype" w:hAnsi="Palatino Linotype" w:cs="Tahoma"/>
          <w:b/>
          <w:color w:val="0D0D0D" w:themeColor="text1" w:themeTint="F2"/>
          <w:sz w:val="22"/>
          <w:szCs w:val="22"/>
        </w:rPr>
        <w:t>ANTECEDENTES:</w:t>
      </w:r>
    </w:p>
    <w:p w:rsidRPr="004A24D4" w:rsidR="00B31222" w:rsidP="00E1269D" w:rsidRDefault="00B31222" w14:paraId="1260D779" w14:textId="77777777">
      <w:pPr>
        <w:pStyle w:val="Prrafodelista"/>
        <w:tabs>
          <w:tab w:val="left" w:pos="567"/>
        </w:tabs>
        <w:spacing w:line="360" w:lineRule="auto"/>
        <w:ind w:left="0"/>
        <w:contextualSpacing w:val="0"/>
        <w:jc w:val="both"/>
        <w:rPr>
          <w:rFonts w:ascii="Palatino Linotype" w:hAnsi="Palatino Linotype" w:cs="Tahoma"/>
          <w:color w:val="0D0D0D" w:themeColor="text1" w:themeTint="F2"/>
          <w:szCs w:val="22"/>
        </w:rPr>
      </w:pPr>
    </w:p>
    <w:p w:rsidRPr="004A24D4" w:rsidR="00DC1594" w:rsidP="00E1269D" w:rsidRDefault="00B31222" w14:paraId="2836EA11" w14:textId="65653047">
      <w:pPr>
        <w:pStyle w:val="Prrafodelista"/>
        <w:tabs>
          <w:tab w:val="left" w:pos="567"/>
        </w:tabs>
        <w:spacing w:line="360" w:lineRule="auto"/>
        <w:ind w:left="0"/>
        <w:contextualSpacing w:val="0"/>
        <w:jc w:val="both"/>
        <w:rPr>
          <w:rFonts w:ascii="Palatino Linotype" w:hAnsi="Palatino Linotype" w:cs="Tahoma"/>
          <w:b/>
          <w:color w:val="0D0D0D" w:themeColor="text1" w:themeTint="F2"/>
          <w:szCs w:val="22"/>
        </w:rPr>
      </w:pPr>
      <w:r w:rsidRPr="004A24D4">
        <w:rPr>
          <w:rFonts w:ascii="Palatino Linotype" w:hAnsi="Palatino Linotype" w:cs="Tahoma"/>
          <w:b/>
          <w:color w:val="0D0D0D" w:themeColor="text1" w:themeTint="F2"/>
          <w:szCs w:val="22"/>
        </w:rPr>
        <w:t xml:space="preserve">I. Presentación de </w:t>
      </w:r>
      <w:r w:rsidRPr="004A24D4" w:rsidR="00C5689A">
        <w:rPr>
          <w:rFonts w:ascii="Palatino Linotype" w:hAnsi="Palatino Linotype" w:cs="Tahoma"/>
          <w:b/>
          <w:color w:val="0D0D0D" w:themeColor="text1" w:themeTint="F2"/>
          <w:szCs w:val="22"/>
        </w:rPr>
        <w:t>la solicitud</w:t>
      </w:r>
      <w:r w:rsidRPr="004A24D4">
        <w:rPr>
          <w:rFonts w:ascii="Palatino Linotype" w:hAnsi="Palatino Linotype" w:cs="Tahoma"/>
          <w:b/>
          <w:color w:val="0D0D0D" w:themeColor="text1" w:themeTint="F2"/>
          <w:szCs w:val="22"/>
        </w:rPr>
        <w:t xml:space="preserve"> de información. </w:t>
      </w:r>
    </w:p>
    <w:p w:rsidRPr="004A24D4" w:rsidR="00DC1594" w:rsidP="00E1269D" w:rsidRDefault="00DC1594" w14:paraId="5DBE4EFD" w14:textId="77777777">
      <w:pPr>
        <w:pStyle w:val="Prrafodelista"/>
        <w:tabs>
          <w:tab w:val="left" w:pos="567"/>
        </w:tabs>
        <w:spacing w:line="360" w:lineRule="auto"/>
        <w:ind w:left="0"/>
        <w:contextualSpacing w:val="0"/>
        <w:jc w:val="both"/>
        <w:rPr>
          <w:rFonts w:ascii="Palatino Linotype" w:hAnsi="Palatino Linotype" w:cs="Tahoma"/>
          <w:color w:val="0D0D0D" w:themeColor="text1" w:themeTint="F2"/>
          <w:szCs w:val="22"/>
        </w:rPr>
      </w:pPr>
    </w:p>
    <w:p w:rsidRPr="004A24D4" w:rsidR="00A707F7" w:rsidP="00E1269D" w:rsidRDefault="00A707F7" w14:paraId="465B915E" w14:textId="0A2859D7">
      <w:pPr>
        <w:pStyle w:val="Prrafodelista"/>
        <w:tabs>
          <w:tab w:val="left" w:pos="567"/>
        </w:tabs>
        <w:spacing w:line="360" w:lineRule="auto"/>
        <w:ind w:left="0"/>
        <w:contextualSpacing w:val="0"/>
        <w:jc w:val="both"/>
        <w:rPr>
          <w:rFonts w:ascii="Palatino Linotype" w:hAnsi="Palatino Linotype" w:cs="Tahoma"/>
          <w:color w:val="0D0D0D" w:themeColor="text1" w:themeTint="F2"/>
          <w:szCs w:val="22"/>
        </w:rPr>
      </w:pPr>
      <w:r w:rsidRPr="004A24D4">
        <w:rPr>
          <w:rFonts w:ascii="Palatino Linotype" w:hAnsi="Palatino Linotype" w:cs="Tahoma"/>
          <w:color w:val="0D0D0D" w:themeColor="text1" w:themeTint="F2"/>
          <w:szCs w:val="22"/>
        </w:rPr>
        <w:t xml:space="preserve">Con fecha </w:t>
      </w:r>
      <w:r w:rsidR="00310AC5">
        <w:rPr>
          <w:rFonts w:ascii="Palatino Linotype" w:hAnsi="Palatino Linotype" w:cs="Tahoma"/>
          <w:color w:val="0D0D0D" w:themeColor="text1" w:themeTint="F2"/>
          <w:szCs w:val="22"/>
        </w:rPr>
        <w:t>veintiocho</w:t>
      </w:r>
      <w:r w:rsidRPr="004A24D4" w:rsidR="00773F73">
        <w:rPr>
          <w:rFonts w:ascii="Palatino Linotype" w:hAnsi="Palatino Linotype" w:cs="Tahoma"/>
          <w:color w:val="0D0D0D" w:themeColor="text1" w:themeTint="F2"/>
          <w:szCs w:val="22"/>
        </w:rPr>
        <w:t xml:space="preserve"> de </w:t>
      </w:r>
      <w:r w:rsidR="00310AC5">
        <w:rPr>
          <w:rFonts w:ascii="Palatino Linotype" w:hAnsi="Palatino Linotype" w:cs="Tahoma"/>
          <w:color w:val="0D0D0D" w:themeColor="text1" w:themeTint="F2"/>
          <w:szCs w:val="22"/>
        </w:rPr>
        <w:t>octubre</w:t>
      </w:r>
      <w:r w:rsidRPr="004A24D4" w:rsidR="00FA103D">
        <w:rPr>
          <w:rFonts w:ascii="Palatino Linotype" w:hAnsi="Palatino Linotype" w:cs="Tahoma"/>
          <w:color w:val="0D0D0D" w:themeColor="text1" w:themeTint="F2"/>
          <w:szCs w:val="22"/>
        </w:rPr>
        <w:t xml:space="preserve"> de dos mil veinti</w:t>
      </w:r>
      <w:r w:rsidR="00680EFE">
        <w:rPr>
          <w:rFonts w:ascii="Palatino Linotype" w:hAnsi="Palatino Linotype" w:cs="Tahoma"/>
          <w:color w:val="0D0D0D" w:themeColor="text1" w:themeTint="F2"/>
          <w:szCs w:val="22"/>
        </w:rPr>
        <w:t>dós</w:t>
      </w:r>
      <w:r w:rsidRPr="004A24D4">
        <w:rPr>
          <w:rFonts w:ascii="Palatino Linotype" w:hAnsi="Palatino Linotype" w:cs="Tahoma"/>
          <w:color w:val="0D0D0D" w:themeColor="text1" w:themeTint="F2"/>
          <w:szCs w:val="22"/>
        </w:rPr>
        <w:t xml:space="preserve">, </w:t>
      </w:r>
      <w:r w:rsidR="00310AC5">
        <w:rPr>
          <w:rFonts w:ascii="Palatino Linotype" w:hAnsi="Palatino Linotype" w:cs="Tahoma"/>
          <w:color w:val="0D0D0D" w:themeColor="text1" w:themeTint="F2"/>
          <w:szCs w:val="22"/>
        </w:rPr>
        <w:t>la</w:t>
      </w:r>
      <w:r w:rsidRPr="004A24D4">
        <w:rPr>
          <w:rFonts w:ascii="Palatino Linotype" w:hAnsi="Palatino Linotype" w:cs="Tahoma"/>
          <w:color w:val="0D0D0D" w:themeColor="text1" w:themeTint="F2"/>
          <w:szCs w:val="22"/>
        </w:rPr>
        <w:t xml:space="preserve"> Particular presentó una solicitud de acceso a la información pública, </w:t>
      </w:r>
      <w:r w:rsidRPr="004A24D4" w:rsidR="002E0130">
        <w:rPr>
          <w:rFonts w:ascii="Palatino Linotype" w:hAnsi="Palatino Linotype" w:cs="Tahoma"/>
          <w:color w:val="0D0D0D" w:themeColor="text1" w:themeTint="F2"/>
          <w:szCs w:val="22"/>
        </w:rPr>
        <w:t xml:space="preserve">a través </w:t>
      </w:r>
      <w:r w:rsidRPr="004A24D4" w:rsidR="00FA103D">
        <w:rPr>
          <w:rFonts w:ascii="Palatino Linotype" w:hAnsi="Palatino Linotype" w:cs="Tahoma"/>
          <w:color w:val="0D0D0D" w:themeColor="text1" w:themeTint="F2"/>
          <w:szCs w:val="22"/>
        </w:rPr>
        <w:t>del Sistema de Acceso a la Información Mexiquense (SAIMEX)</w:t>
      </w:r>
      <w:r w:rsidRPr="004A24D4">
        <w:rPr>
          <w:rFonts w:ascii="Palatino Linotype" w:hAnsi="Palatino Linotype" w:cs="Tahoma"/>
          <w:color w:val="0D0D0D" w:themeColor="text1" w:themeTint="F2"/>
          <w:szCs w:val="22"/>
        </w:rPr>
        <w:t xml:space="preserve">, ante </w:t>
      </w:r>
      <w:r w:rsidR="00310AC5">
        <w:rPr>
          <w:rFonts w:ascii="Palatino Linotype" w:hAnsi="Palatino Linotype" w:cs="Tahoma"/>
          <w:color w:val="0D0D0D" w:themeColor="text1" w:themeTint="F2"/>
          <w:szCs w:val="22"/>
        </w:rPr>
        <w:t>la</w:t>
      </w:r>
      <w:r w:rsidRPr="004A24D4">
        <w:rPr>
          <w:rFonts w:ascii="Palatino Linotype" w:hAnsi="Palatino Linotype" w:cs="Tahoma"/>
          <w:color w:val="0D0D0D" w:themeColor="text1" w:themeTint="F2"/>
          <w:szCs w:val="22"/>
        </w:rPr>
        <w:t xml:space="preserve"> </w:t>
      </w:r>
      <w:r w:rsidRPr="00310AC5" w:rsidR="00310AC5">
        <w:rPr>
          <w:rFonts w:ascii="Palatino Linotype" w:hAnsi="Palatino Linotype" w:cs="Tahoma"/>
          <w:color w:val="0D0D0D" w:themeColor="text1" w:themeTint="F2"/>
          <w:szCs w:val="22"/>
        </w:rPr>
        <w:t>Secretaría del Medio Ambiente</w:t>
      </w:r>
      <w:r w:rsidRPr="004A24D4">
        <w:rPr>
          <w:rFonts w:ascii="Palatino Linotype" w:hAnsi="Palatino Linotype" w:cs="Tahoma"/>
          <w:color w:val="0D0D0D" w:themeColor="text1" w:themeTint="F2"/>
          <w:szCs w:val="22"/>
        </w:rPr>
        <w:t>, en donde requirió lo siguiente:</w:t>
      </w:r>
    </w:p>
    <w:p w:rsidRPr="004A24D4" w:rsidR="00A707F7" w:rsidP="00E1269D" w:rsidRDefault="00A707F7" w14:paraId="728DC233" w14:textId="77777777">
      <w:pPr>
        <w:tabs>
          <w:tab w:val="left" w:pos="4667"/>
        </w:tabs>
        <w:spacing w:line="360" w:lineRule="auto"/>
        <w:ind w:left="567" w:right="567"/>
        <w:jc w:val="both"/>
        <w:rPr>
          <w:rFonts w:ascii="Palatino Linotype" w:hAnsi="Palatino Linotype" w:cs="Tahoma"/>
          <w:b/>
          <w:bCs/>
          <w:i/>
          <w:color w:val="0D0D0D" w:themeColor="text1" w:themeTint="F2"/>
        </w:rPr>
      </w:pPr>
      <w:r w:rsidRPr="004A24D4">
        <w:rPr>
          <w:rFonts w:ascii="Palatino Linotype" w:hAnsi="Palatino Linotype" w:cs="Tahoma"/>
          <w:b/>
          <w:bCs/>
          <w:i/>
          <w:color w:val="0D0D0D" w:themeColor="text1" w:themeTint="F2"/>
        </w:rPr>
        <w:t xml:space="preserve"> </w:t>
      </w:r>
    </w:p>
    <w:p w:rsidRPr="00310AC5" w:rsidR="00310AC5" w:rsidP="00E1269D" w:rsidRDefault="00D01F75" w14:paraId="0678A2FF" w14:textId="26436105">
      <w:pPr>
        <w:tabs>
          <w:tab w:val="left" w:pos="4667"/>
        </w:tabs>
        <w:spacing w:line="360" w:lineRule="auto"/>
        <w:ind w:left="567" w:right="567"/>
        <w:jc w:val="both"/>
        <w:rPr>
          <w:rFonts w:ascii="Palatino Linotype" w:hAnsi="Palatino Linotype" w:cs="Tahoma"/>
          <w:b/>
          <w:bCs/>
          <w:i/>
          <w:color w:val="0D0D0D" w:themeColor="text1" w:themeTint="F2"/>
        </w:rPr>
      </w:pPr>
      <w:r w:rsidRPr="004A24D4">
        <w:rPr>
          <w:rFonts w:ascii="Palatino Linotype" w:hAnsi="Palatino Linotype" w:cs="Tahoma"/>
          <w:b/>
          <w:bCs/>
          <w:i/>
          <w:color w:val="0D0D0D" w:themeColor="text1" w:themeTint="F2"/>
        </w:rPr>
        <w:t>“DESCRIPCIÓN CLARA Y PRECISA DE LA INFORMACIÓN SOLICITADA</w:t>
      </w:r>
      <w:r w:rsidRPr="00310AC5" w:rsidR="00310AC5">
        <w:rPr>
          <w:rFonts w:ascii="Palatino Linotype" w:hAnsi="Palatino Linotype" w:cs="Tahoma"/>
          <w:bCs/>
          <w:i/>
          <w:color w:val="0D0D0D" w:themeColor="text1" w:themeTint="F2"/>
        </w:rPr>
        <w:tab/>
      </w:r>
    </w:p>
    <w:p w:rsidR="00FE42E4" w:rsidP="00E1269D" w:rsidRDefault="00310AC5" w14:paraId="23E50F13" w14:textId="01EDC2F4">
      <w:pPr>
        <w:tabs>
          <w:tab w:val="left" w:pos="4667"/>
        </w:tabs>
        <w:spacing w:line="360" w:lineRule="auto"/>
        <w:ind w:left="567" w:right="567"/>
        <w:jc w:val="both"/>
        <w:rPr>
          <w:rFonts w:ascii="Palatino Linotype" w:hAnsi="Palatino Linotype" w:cs="Tahoma"/>
          <w:bCs/>
          <w:i/>
          <w:color w:val="0D0D0D" w:themeColor="text1" w:themeTint="F2"/>
        </w:rPr>
      </w:pPr>
      <w:r w:rsidRPr="00310AC5">
        <w:rPr>
          <w:rFonts w:ascii="Palatino Linotype" w:hAnsi="Palatino Linotype" w:cs="Tahoma"/>
          <w:bCs/>
          <w:i/>
          <w:color w:val="0D0D0D" w:themeColor="text1" w:themeTint="F2"/>
        </w:rPr>
        <w:t xml:space="preserve">Del titular de la UIPPE de la secretaría del medio ambiente solicito: FUMP, </w:t>
      </w:r>
      <w:proofErr w:type="spellStart"/>
      <w:r w:rsidRPr="00310AC5">
        <w:rPr>
          <w:rFonts w:ascii="Palatino Linotype" w:hAnsi="Palatino Linotype" w:cs="Tahoma"/>
          <w:bCs/>
          <w:i/>
          <w:color w:val="0D0D0D" w:themeColor="text1" w:themeTint="F2"/>
        </w:rPr>
        <w:t>Curriculum</w:t>
      </w:r>
      <w:proofErr w:type="spellEnd"/>
      <w:r w:rsidRPr="00310AC5">
        <w:rPr>
          <w:rFonts w:ascii="Palatino Linotype" w:hAnsi="Palatino Linotype" w:cs="Tahoma"/>
          <w:bCs/>
          <w:i/>
          <w:color w:val="0D0D0D" w:themeColor="text1" w:themeTint="F2"/>
        </w:rPr>
        <w:t xml:space="preserve"> vitae, Comprobante de estudios, Nombramiento como titular de la UIPPE, Nombramiento como titular de la unidad de transparencia, Certificación (certificado) en materia de acceso a la información, transparencia y protección de datos personales (fracción I artículo 57 de la ley de transparencia),</w:t>
      </w:r>
      <w:r w:rsidRPr="004A24D4" w:rsidR="00D01F75">
        <w:rPr>
          <w:rFonts w:ascii="Palatino Linotype" w:hAnsi="Palatino Linotype" w:cs="Tahoma"/>
          <w:bCs/>
          <w:i/>
          <w:color w:val="0D0D0D" w:themeColor="text1" w:themeTint="F2"/>
        </w:rPr>
        <w:t>” (Sic.)</w:t>
      </w:r>
    </w:p>
    <w:p w:rsidRPr="004A24D4" w:rsidR="00734238" w:rsidP="00E1269D" w:rsidRDefault="00734238" w14:paraId="43D6A9FD" w14:textId="77777777">
      <w:pPr>
        <w:tabs>
          <w:tab w:val="left" w:pos="4667"/>
        </w:tabs>
        <w:spacing w:line="360" w:lineRule="auto"/>
        <w:ind w:left="567" w:right="567"/>
        <w:jc w:val="both"/>
        <w:rPr>
          <w:rFonts w:ascii="Palatino Linotype" w:hAnsi="Palatino Linotype" w:cs="Tahoma"/>
          <w:bCs/>
          <w:i/>
          <w:color w:val="0D0D0D" w:themeColor="text1" w:themeTint="F2"/>
        </w:rPr>
      </w:pPr>
    </w:p>
    <w:p w:rsidRPr="004A24D4" w:rsidR="002E0130" w:rsidP="00E1269D" w:rsidRDefault="002E0130" w14:paraId="5307D82E" w14:textId="77777777">
      <w:pPr>
        <w:tabs>
          <w:tab w:val="left" w:pos="4667"/>
        </w:tabs>
        <w:spacing w:line="360" w:lineRule="auto"/>
        <w:ind w:left="567" w:right="567"/>
        <w:jc w:val="both"/>
        <w:rPr>
          <w:rFonts w:ascii="Palatino Linotype" w:hAnsi="Palatino Linotype" w:cs="Tahoma"/>
          <w:b/>
          <w:bCs/>
          <w:i/>
          <w:iCs/>
          <w:color w:val="0D0D0D" w:themeColor="text1" w:themeTint="F2"/>
        </w:rPr>
      </w:pPr>
      <w:r w:rsidRPr="004A24D4">
        <w:rPr>
          <w:rFonts w:ascii="Palatino Linotype" w:hAnsi="Palatino Linotype" w:cs="Tahoma"/>
          <w:b/>
          <w:bCs/>
          <w:i/>
          <w:iCs/>
          <w:color w:val="0D0D0D" w:themeColor="text1" w:themeTint="F2"/>
        </w:rPr>
        <w:t>“MODALIDAD DE ENTREGA</w:t>
      </w:r>
    </w:p>
    <w:p w:rsidRPr="004A24D4" w:rsidR="002E0130" w:rsidP="00E1269D" w:rsidRDefault="00773F73" w14:paraId="09549E77" w14:textId="0235E774">
      <w:pPr>
        <w:spacing w:line="360" w:lineRule="auto"/>
        <w:ind w:left="567" w:right="567"/>
        <w:jc w:val="both"/>
        <w:rPr>
          <w:rFonts w:ascii="Palatino Linotype" w:hAnsi="Palatino Linotype" w:cs="Tahoma"/>
          <w:bCs/>
          <w:i/>
          <w:color w:val="0D0D0D" w:themeColor="text1" w:themeTint="F2"/>
          <w:szCs w:val="22"/>
        </w:rPr>
      </w:pPr>
      <w:r w:rsidRPr="004A24D4">
        <w:rPr>
          <w:rFonts w:ascii="Palatino Linotype" w:hAnsi="Palatino Linotype" w:cs="Tahoma"/>
          <w:bCs/>
          <w:i/>
          <w:color w:val="0D0D0D" w:themeColor="text1" w:themeTint="F2"/>
          <w:szCs w:val="22"/>
        </w:rPr>
        <w:t>A través del SAIMEX</w:t>
      </w:r>
      <w:r w:rsidRPr="004A24D4" w:rsidR="002E0130">
        <w:rPr>
          <w:rFonts w:ascii="Palatino Linotype" w:hAnsi="Palatino Linotype" w:cs="Tahoma"/>
          <w:bCs/>
          <w:i/>
          <w:color w:val="0D0D0D" w:themeColor="text1" w:themeTint="F2"/>
          <w:szCs w:val="22"/>
        </w:rPr>
        <w:t>”</w:t>
      </w:r>
    </w:p>
    <w:p w:rsidRPr="004A24D4" w:rsidR="002E0130" w:rsidP="00E1269D" w:rsidRDefault="002E0130" w14:paraId="0E4FE5F1" w14:textId="77777777">
      <w:pPr>
        <w:spacing w:line="360" w:lineRule="auto"/>
        <w:ind w:left="567" w:right="567"/>
        <w:jc w:val="both"/>
        <w:rPr>
          <w:rFonts w:ascii="Palatino Linotype" w:hAnsi="Palatino Linotype" w:cs="Tahoma"/>
          <w:bCs/>
          <w:i/>
          <w:color w:val="0D0D0D" w:themeColor="text1" w:themeTint="F2"/>
          <w:sz w:val="22"/>
          <w:szCs w:val="22"/>
        </w:rPr>
      </w:pPr>
    </w:p>
    <w:p w:rsidRPr="004A24D4" w:rsidR="00AA5A86" w:rsidP="00E1269D" w:rsidRDefault="006C1B1D" w14:paraId="0056011E" w14:textId="7E46D9B4">
      <w:pPr>
        <w:pStyle w:val="Prrafodelista"/>
        <w:tabs>
          <w:tab w:val="left" w:pos="567"/>
        </w:tabs>
        <w:spacing w:line="360" w:lineRule="auto"/>
        <w:ind w:left="0"/>
        <w:contextualSpacing w:val="0"/>
        <w:jc w:val="both"/>
        <w:rPr>
          <w:rFonts w:ascii="Palatino Linotype" w:hAnsi="Palatino Linotype" w:cs="Tahoma"/>
          <w:b/>
          <w:color w:val="0D0D0D" w:themeColor="text1" w:themeTint="F2"/>
          <w:szCs w:val="22"/>
        </w:rPr>
      </w:pPr>
      <w:r w:rsidRPr="004A24D4">
        <w:rPr>
          <w:rFonts w:ascii="Palatino Linotype" w:hAnsi="Palatino Linotype" w:cs="Tahoma"/>
          <w:b/>
          <w:color w:val="0D0D0D" w:themeColor="text1" w:themeTint="F2"/>
          <w:szCs w:val="22"/>
        </w:rPr>
        <w:lastRenderedPageBreak/>
        <w:t>II</w:t>
      </w:r>
      <w:r w:rsidRPr="004A24D4" w:rsidR="00C55151">
        <w:rPr>
          <w:rFonts w:ascii="Palatino Linotype" w:hAnsi="Palatino Linotype" w:cs="Tahoma"/>
          <w:b/>
          <w:color w:val="0D0D0D" w:themeColor="text1" w:themeTint="F2"/>
          <w:szCs w:val="22"/>
        </w:rPr>
        <w:t>.</w:t>
      </w:r>
      <w:r w:rsidRPr="004A24D4" w:rsidR="00D34402">
        <w:rPr>
          <w:rFonts w:ascii="Palatino Linotype" w:hAnsi="Palatino Linotype" w:cs="Tahoma"/>
          <w:b/>
          <w:color w:val="0D0D0D" w:themeColor="text1" w:themeTint="F2"/>
          <w:szCs w:val="22"/>
        </w:rPr>
        <w:t xml:space="preserve"> </w:t>
      </w:r>
      <w:r w:rsidRPr="004A24D4" w:rsidR="00AA5A86">
        <w:rPr>
          <w:rFonts w:ascii="Palatino Linotype" w:hAnsi="Palatino Linotype" w:cs="Tahoma"/>
          <w:b/>
          <w:color w:val="0D0D0D" w:themeColor="text1" w:themeTint="F2"/>
          <w:szCs w:val="22"/>
        </w:rPr>
        <w:t>Respuesta del Sujeto Obligado.</w:t>
      </w:r>
    </w:p>
    <w:p w:rsidRPr="004A24D4" w:rsidR="00E92E54" w:rsidP="00E1269D" w:rsidRDefault="00E92E54" w14:paraId="0E42A25D" w14:textId="77777777">
      <w:pPr>
        <w:pStyle w:val="Prrafodelista"/>
        <w:tabs>
          <w:tab w:val="left" w:pos="567"/>
        </w:tabs>
        <w:spacing w:line="360" w:lineRule="auto"/>
        <w:ind w:left="0"/>
        <w:contextualSpacing w:val="0"/>
        <w:jc w:val="both"/>
        <w:rPr>
          <w:rFonts w:ascii="Palatino Linotype" w:hAnsi="Palatino Linotype" w:cs="Tahoma"/>
          <w:b/>
          <w:color w:val="0D0D0D" w:themeColor="text1" w:themeTint="F2"/>
          <w:szCs w:val="22"/>
        </w:rPr>
      </w:pPr>
    </w:p>
    <w:p w:rsidRPr="004A24D4" w:rsidR="0090483E" w:rsidP="00E1269D" w:rsidRDefault="00E43A0F" w14:paraId="706E5D36" w14:textId="52616C7B">
      <w:pPr>
        <w:autoSpaceDE w:val="0"/>
        <w:autoSpaceDN w:val="0"/>
        <w:adjustRightInd w:val="0"/>
        <w:spacing w:line="360" w:lineRule="auto"/>
        <w:jc w:val="both"/>
        <w:rPr>
          <w:rFonts w:ascii="Palatino Linotype" w:hAnsi="Palatino Linotype" w:cs="Tahoma"/>
          <w:color w:val="0D0D0D" w:themeColor="text1" w:themeTint="F2"/>
          <w:sz w:val="22"/>
          <w:szCs w:val="22"/>
        </w:rPr>
      </w:pPr>
      <w:r w:rsidRPr="004A24D4">
        <w:rPr>
          <w:rFonts w:ascii="Palatino Linotype" w:hAnsi="Palatino Linotype" w:cs="Tahoma"/>
          <w:color w:val="0D0D0D" w:themeColor="text1" w:themeTint="F2"/>
          <w:sz w:val="22"/>
          <w:szCs w:val="22"/>
        </w:rPr>
        <w:t xml:space="preserve">Con fecha </w:t>
      </w:r>
      <w:r w:rsidR="00B66014">
        <w:rPr>
          <w:rFonts w:ascii="Palatino Linotype" w:hAnsi="Palatino Linotype" w:cs="Tahoma"/>
          <w:color w:val="0D0D0D" w:themeColor="text1" w:themeTint="F2"/>
          <w:sz w:val="22"/>
          <w:szCs w:val="22"/>
        </w:rPr>
        <w:t>veintidós</w:t>
      </w:r>
      <w:r w:rsidRPr="004A24D4" w:rsidR="00B4656A">
        <w:rPr>
          <w:rFonts w:ascii="Palatino Linotype" w:hAnsi="Palatino Linotype" w:cs="Tahoma"/>
          <w:color w:val="0D0D0D" w:themeColor="text1" w:themeTint="F2"/>
          <w:sz w:val="22"/>
          <w:szCs w:val="22"/>
        </w:rPr>
        <w:t xml:space="preserve"> de </w:t>
      </w:r>
      <w:r w:rsidR="00B66014">
        <w:rPr>
          <w:rFonts w:ascii="Palatino Linotype" w:hAnsi="Palatino Linotype" w:cs="Tahoma"/>
          <w:color w:val="0D0D0D" w:themeColor="text1" w:themeTint="F2"/>
          <w:sz w:val="22"/>
          <w:szCs w:val="22"/>
        </w:rPr>
        <w:t>noviembre</w:t>
      </w:r>
      <w:r w:rsidR="00600975">
        <w:rPr>
          <w:rFonts w:ascii="Palatino Linotype" w:hAnsi="Palatino Linotype" w:cs="Tahoma"/>
          <w:color w:val="0D0D0D" w:themeColor="text1" w:themeTint="F2"/>
          <w:sz w:val="22"/>
          <w:szCs w:val="22"/>
        </w:rPr>
        <w:t xml:space="preserve"> </w:t>
      </w:r>
      <w:r w:rsidRPr="004A24D4" w:rsidR="00FA103D">
        <w:rPr>
          <w:rFonts w:ascii="Palatino Linotype" w:hAnsi="Palatino Linotype" w:cs="Tahoma"/>
          <w:color w:val="0D0D0D" w:themeColor="text1" w:themeTint="F2"/>
          <w:sz w:val="22"/>
          <w:szCs w:val="22"/>
        </w:rPr>
        <w:t>de dos mil veinti</w:t>
      </w:r>
      <w:r w:rsidR="00600975">
        <w:rPr>
          <w:rFonts w:ascii="Palatino Linotype" w:hAnsi="Palatino Linotype" w:cs="Tahoma"/>
          <w:color w:val="0D0D0D" w:themeColor="text1" w:themeTint="F2"/>
          <w:sz w:val="22"/>
          <w:szCs w:val="22"/>
        </w:rPr>
        <w:t>dós</w:t>
      </w:r>
      <w:r w:rsidRPr="004A24D4">
        <w:rPr>
          <w:rFonts w:ascii="Palatino Linotype" w:hAnsi="Palatino Linotype" w:cs="Tahoma"/>
          <w:color w:val="0D0D0D" w:themeColor="text1" w:themeTint="F2"/>
          <w:sz w:val="22"/>
          <w:szCs w:val="22"/>
        </w:rPr>
        <w:t xml:space="preserve">, </w:t>
      </w:r>
      <w:r w:rsidR="00600975">
        <w:rPr>
          <w:rFonts w:ascii="Palatino Linotype" w:hAnsi="Palatino Linotype" w:cs="Tahoma"/>
          <w:color w:val="0D0D0D" w:themeColor="text1" w:themeTint="F2"/>
          <w:sz w:val="22"/>
          <w:szCs w:val="22"/>
        </w:rPr>
        <w:t>el Sujeto Obligado</w:t>
      </w:r>
      <w:r w:rsidRPr="004A24D4">
        <w:rPr>
          <w:rFonts w:ascii="Palatino Linotype" w:hAnsi="Palatino Linotype" w:cs="Tahoma"/>
          <w:color w:val="0D0D0D" w:themeColor="text1" w:themeTint="F2"/>
          <w:sz w:val="22"/>
          <w:szCs w:val="22"/>
        </w:rPr>
        <w:t xml:space="preserve"> notificó </w:t>
      </w:r>
      <w:r w:rsidRPr="004A24D4" w:rsidR="00FA103D">
        <w:rPr>
          <w:rFonts w:ascii="Palatino Linotype" w:hAnsi="Palatino Linotype" w:cs="Tahoma"/>
          <w:color w:val="0D0D0D" w:themeColor="text1" w:themeTint="F2"/>
          <w:sz w:val="22"/>
          <w:szCs w:val="22"/>
        </w:rPr>
        <w:t>a</w:t>
      </w:r>
      <w:r w:rsidRPr="004A24D4" w:rsidR="00B4656A">
        <w:rPr>
          <w:rFonts w:ascii="Palatino Linotype" w:hAnsi="Palatino Linotype" w:cs="Tahoma"/>
          <w:color w:val="0D0D0D" w:themeColor="text1" w:themeTint="F2"/>
          <w:sz w:val="22"/>
          <w:szCs w:val="22"/>
        </w:rPr>
        <w:t xml:space="preserve"> </w:t>
      </w:r>
      <w:r w:rsidRPr="004A24D4" w:rsidR="00FA103D">
        <w:rPr>
          <w:rFonts w:ascii="Palatino Linotype" w:hAnsi="Palatino Linotype" w:cs="Tahoma"/>
          <w:color w:val="0D0D0D" w:themeColor="text1" w:themeTint="F2"/>
          <w:sz w:val="22"/>
          <w:szCs w:val="22"/>
        </w:rPr>
        <w:t>l</w:t>
      </w:r>
      <w:r w:rsidRPr="004A24D4" w:rsidR="00B4656A">
        <w:rPr>
          <w:rFonts w:ascii="Palatino Linotype" w:hAnsi="Palatino Linotype" w:cs="Tahoma"/>
          <w:color w:val="0D0D0D" w:themeColor="text1" w:themeTint="F2"/>
          <w:sz w:val="22"/>
          <w:szCs w:val="22"/>
        </w:rPr>
        <w:t>a</w:t>
      </w:r>
      <w:r w:rsidRPr="004A24D4">
        <w:rPr>
          <w:rFonts w:ascii="Palatino Linotype" w:hAnsi="Palatino Linotype" w:cs="Tahoma"/>
          <w:color w:val="0D0D0D" w:themeColor="text1" w:themeTint="F2"/>
          <w:sz w:val="22"/>
          <w:szCs w:val="22"/>
        </w:rPr>
        <w:t xml:space="preserve"> </w:t>
      </w:r>
      <w:r w:rsidRPr="004A24D4" w:rsidR="00D34402">
        <w:rPr>
          <w:rFonts w:ascii="Palatino Linotype" w:hAnsi="Palatino Linotype" w:cs="Tahoma"/>
          <w:color w:val="0D0D0D" w:themeColor="text1" w:themeTint="F2"/>
          <w:sz w:val="22"/>
          <w:szCs w:val="22"/>
        </w:rPr>
        <w:t>Solicitante</w:t>
      </w:r>
      <w:r w:rsidRPr="004A24D4">
        <w:rPr>
          <w:rFonts w:ascii="Palatino Linotype" w:hAnsi="Palatino Linotype" w:cs="Tahoma"/>
          <w:color w:val="0D0D0D" w:themeColor="text1" w:themeTint="F2"/>
          <w:sz w:val="22"/>
          <w:szCs w:val="22"/>
        </w:rPr>
        <w:t>, mediante el Sistema de Acceso a la Información Me</w:t>
      </w:r>
      <w:r w:rsidRPr="004A24D4" w:rsidR="003C5C01">
        <w:rPr>
          <w:rFonts w:ascii="Palatino Linotype" w:hAnsi="Palatino Linotype" w:cs="Tahoma"/>
          <w:color w:val="0D0D0D" w:themeColor="text1" w:themeTint="F2"/>
          <w:sz w:val="22"/>
          <w:szCs w:val="22"/>
        </w:rPr>
        <w:t>xiquense (SAIME</w:t>
      </w:r>
      <w:r w:rsidRPr="004A24D4" w:rsidR="005A6996">
        <w:rPr>
          <w:rFonts w:ascii="Palatino Linotype" w:hAnsi="Palatino Linotype" w:cs="Tahoma"/>
          <w:color w:val="0D0D0D" w:themeColor="text1" w:themeTint="F2"/>
          <w:sz w:val="22"/>
          <w:szCs w:val="22"/>
        </w:rPr>
        <w:t xml:space="preserve">X), la respuesta, a través </w:t>
      </w:r>
      <w:r w:rsidRPr="004A24D4" w:rsidR="00B4656A">
        <w:rPr>
          <w:rFonts w:ascii="Palatino Linotype" w:hAnsi="Palatino Linotype" w:cs="Tahoma"/>
          <w:color w:val="0D0D0D" w:themeColor="text1" w:themeTint="F2"/>
          <w:sz w:val="22"/>
          <w:szCs w:val="22"/>
        </w:rPr>
        <w:t xml:space="preserve">del </w:t>
      </w:r>
      <w:r w:rsidR="000E55F2">
        <w:rPr>
          <w:rFonts w:ascii="Palatino Linotype" w:hAnsi="Palatino Linotype" w:cs="Tahoma"/>
          <w:color w:val="0D0D0D" w:themeColor="text1" w:themeTint="F2"/>
          <w:sz w:val="22"/>
          <w:szCs w:val="22"/>
        </w:rPr>
        <w:t xml:space="preserve">oficio número </w:t>
      </w:r>
      <w:r w:rsidR="00B66014">
        <w:rPr>
          <w:rFonts w:ascii="Palatino Linotype" w:hAnsi="Palatino Linotype" w:cs="Tahoma"/>
          <w:color w:val="0D0D0D" w:themeColor="text1" w:themeTint="F2"/>
          <w:sz w:val="22"/>
          <w:szCs w:val="22"/>
        </w:rPr>
        <w:t>22</w:t>
      </w:r>
      <w:r w:rsidRPr="004A24D4" w:rsidR="00B66014">
        <w:rPr>
          <w:rFonts w:ascii="Palatino Linotype" w:hAnsi="Palatino Linotype" w:eastAsia="Batang" w:cs="Tahoma"/>
          <w:bCs/>
          <w:color w:val="0D0D0D" w:themeColor="text1" w:themeTint="F2"/>
          <w:sz w:val="22"/>
          <w:szCs w:val="22"/>
          <w:lang w:val="es-ES_tradnl"/>
        </w:rPr>
        <w:t>1</w:t>
      </w:r>
      <w:r w:rsidR="00B66014">
        <w:rPr>
          <w:rFonts w:ascii="Palatino Linotype" w:hAnsi="Palatino Linotype" w:eastAsia="Batang" w:cs="Tahoma"/>
          <w:bCs/>
          <w:color w:val="0D0D0D" w:themeColor="text1" w:themeTint="F2"/>
          <w:sz w:val="22"/>
          <w:szCs w:val="22"/>
          <w:lang w:val="es-ES_tradnl"/>
        </w:rPr>
        <w:t>00003000300S/24</w:t>
      </w:r>
      <w:r w:rsidRPr="004A24D4" w:rsidR="00B66014">
        <w:rPr>
          <w:rFonts w:ascii="Palatino Linotype" w:hAnsi="Palatino Linotype" w:eastAsia="Batang" w:cs="Tahoma"/>
          <w:bCs/>
          <w:color w:val="0D0D0D" w:themeColor="text1" w:themeTint="F2"/>
          <w:sz w:val="22"/>
          <w:szCs w:val="22"/>
          <w:lang w:val="es-ES_tradnl"/>
        </w:rPr>
        <w:t>11</w:t>
      </w:r>
      <w:r w:rsidR="00B66014">
        <w:rPr>
          <w:rFonts w:ascii="Palatino Linotype" w:hAnsi="Palatino Linotype" w:eastAsia="Batang" w:cs="Tahoma"/>
          <w:bCs/>
          <w:color w:val="0D0D0D" w:themeColor="text1" w:themeTint="F2"/>
          <w:sz w:val="22"/>
          <w:szCs w:val="22"/>
          <w:lang w:val="es-ES_tradnl"/>
        </w:rPr>
        <w:t>/2022</w:t>
      </w:r>
      <w:r w:rsidRPr="004A24D4" w:rsidR="00B4656A">
        <w:rPr>
          <w:rFonts w:ascii="Palatino Linotype" w:hAnsi="Palatino Linotype" w:cs="Tahoma"/>
          <w:color w:val="0D0D0D" w:themeColor="text1" w:themeTint="F2"/>
          <w:sz w:val="22"/>
          <w:szCs w:val="22"/>
        </w:rPr>
        <w:t>,</w:t>
      </w:r>
      <w:r w:rsidR="00476AA2">
        <w:rPr>
          <w:rFonts w:ascii="Palatino Linotype" w:hAnsi="Palatino Linotype" w:cs="Tahoma"/>
          <w:color w:val="0D0D0D" w:themeColor="text1" w:themeTint="F2"/>
          <w:sz w:val="22"/>
          <w:szCs w:val="22"/>
        </w:rPr>
        <w:t xml:space="preserve"> </w:t>
      </w:r>
      <w:r w:rsidR="000E55F2">
        <w:rPr>
          <w:rFonts w:ascii="Palatino Linotype" w:hAnsi="Palatino Linotype" w:cs="Tahoma"/>
          <w:color w:val="0D0D0D" w:themeColor="text1" w:themeTint="F2"/>
          <w:sz w:val="22"/>
          <w:szCs w:val="22"/>
        </w:rPr>
        <w:t>de</w:t>
      </w:r>
      <w:r w:rsidR="00617B3B">
        <w:rPr>
          <w:rFonts w:ascii="Palatino Linotype" w:hAnsi="Palatino Linotype" w:cs="Tahoma"/>
          <w:color w:val="0D0D0D" w:themeColor="text1" w:themeTint="F2"/>
          <w:sz w:val="22"/>
          <w:szCs w:val="22"/>
        </w:rPr>
        <w:t xml:space="preserve">l </w:t>
      </w:r>
      <w:r w:rsidR="00F67F9A">
        <w:rPr>
          <w:rFonts w:ascii="Palatino Linotype" w:hAnsi="Palatino Linotype" w:cs="Tahoma"/>
          <w:color w:val="0D0D0D" w:themeColor="text1" w:themeTint="F2"/>
          <w:sz w:val="22"/>
          <w:szCs w:val="22"/>
        </w:rPr>
        <w:t>ocho</w:t>
      </w:r>
      <w:r w:rsidR="00617B3B">
        <w:rPr>
          <w:rFonts w:ascii="Palatino Linotype" w:hAnsi="Palatino Linotype" w:cs="Tahoma"/>
          <w:color w:val="0D0D0D" w:themeColor="text1" w:themeTint="F2"/>
          <w:sz w:val="22"/>
          <w:szCs w:val="22"/>
        </w:rPr>
        <w:t xml:space="preserve"> de </w:t>
      </w:r>
      <w:r w:rsidR="00F67F9A">
        <w:rPr>
          <w:rFonts w:ascii="Palatino Linotype" w:hAnsi="Palatino Linotype" w:cs="Tahoma"/>
          <w:color w:val="0D0D0D" w:themeColor="text1" w:themeTint="F2"/>
          <w:sz w:val="22"/>
          <w:szCs w:val="22"/>
        </w:rPr>
        <w:t>noviembre</w:t>
      </w:r>
      <w:r w:rsidR="00617B3B">
        <w:rPr>
          <w:rFonts w:ascii="Palatino Linotype" w:hAnsi="Palatino Linotype" w:cs="Tahoma"/>
          <w:color w:val="0D0D0D" w:themeColor="text1" w:themeTint="F2"/>
          <w:sz w:val="22"/>
          <w:szCs w:val="22"/>
        </w:rPr>
        <w:t xml:space="preserve"> de dos mil veintidós</w:t>
      </w:r>
      <w:r w:rsidRPr="004A24D4" w:rsidR="00B4656A">
        <w:rPr>
          <w:rFonts w:ascii="Palatino Linotype" w:hAnsi="Palatino Linotype" w:cs="Tahoma"/>
          <w:color w:val="0D0D0D" w:themeColor="text1" w:themeTint="F2"/>
          <w:sz w:val="22"/>
          <w:szCs w:val="22"/>
        </w:rPr>
        <w:t>, suscrit</w:t>
      </w:r>
      <w:r w:rsidR="000E55F2">
        <w:rPr>
          <w:rFonts w:ascii="Palatino Linotype" w:hAnsi="Palatino Linotype" w:cs="Tahoma"/>
          <w:color w:val="0D0D0D" w:themeColor="text1" w:themeTint="F2"/>
          <w:sz w:val="22"/>
          <w:szCs w:val="22"/>
        </w:rPr>
        <w:t>o</w:t>
      </w:r>
      <w:r w:rsidRPr="004A24D4" w:rsidR="00B4656A">
        <w:rPr>
          <w:rFonts w:ascii="Palatino Linotype" w:hAnsi="Palatino Linotype" w:cs="Tahoma"/>
          <w:color w:val="0D0D0D" w:themeColor="text1" w:themeTint="F2"/>
          <w:sz w:val="22"/>
          <w:szCs w:val="22"/>
        </w:rPr>
        <w:t xml:space="preserve"> por </w:t>
      </w:r>
      <w:r w:rsidR="00476AA2">
        <w:rPr>
          <w:rFonts w:ascii="Palatino Linotype" w:hAnsi="Palatino Linotype" w:cs="Tahoma"/>
          <w:color w:val="0D0D0D" w:themeColor="text1" w:themeTint="F2"/>
          <w:sz w:val="22"/>
          <w:szCs w:val="22"/>
        </w:rPr>
        <w:t xml:space="preserve">el </w:t>
      </w:r>
      <w:r w:rsidR="00F67F9A">
        <w:rPr>
          <w:rFonts w:ascii="Palatino Linotype" w:hAnsi="Palatino Linotype" w:cs="Tahoma"/>
          <w:color w:val="0D0D0D" w:themeColor="text1" w:themeTint="F2"/>
          <w:sz w:val="22"/>
          <w:szCs w:val="22"/>
        </w:rPr>
        <w:t>Subdirector de Administración</w:t>
      </w:r>
      <w:r w:rsidR="00476AA2">
        <w:rPr>
          <w:rFonts w:ascii="Palatino Linotype" w:hAnsi="Palatino Linotype" w:cs="Tahoma"/>
          <w:color w:val="0D0D0D" w:themeColor="text1" w:themeTint="F2"/>
          <w:sz w:val="22"/>
          <w:szCs w:val="22"/>
        </w:rPr>
        <w:t xml:space="preserve"> </w:t>
      </w:r>
      <w:r w:rsidR="000E55F2">
        <w:rPr>
          <w:rFonts w:ascii="Palatino Linotype" w:hAnsi="Palatino Linotype" w:cs="Tahoma"/>
          <w:color w:val="0D0D0D" w:themeColor="text1" w:themeTint="F2"/>
          <w:sz w:val="22"/>
          <w:szCs w:val="22"/>
        </w:rPr>
        <w:t xml:space="preserve">y dirigido </w:t>
      </w:r>
      <w:r w:rsidR="00F67F9A">
        <w:rPr>
          <w:rFonts w:ascii="Palatino Linotype" w:hAnsi="Palatino Linotype" w:cs="Tahoma"/>
          <w:color w:val="0D0D0D" w:themeColor="text1" w:themeTint="F2"/>
          <w:sz w:val="22"/>
          <w:szCs w:val="22"/>
        </w:rPr>
        <w:t>al Titular de la Unidad de Información, Planeación, Programación y Evaluación</w:t>
      </w:r>
      <w:r w:rsidRPr="004A24D4" w:rsidR="0090483E">
        <w:rPr>
          <w:rFonts w:ascii="Palatino Linotype" w:hAnsi="Palatino Linotype" w:cs="Tahoma"/>
          <w:color w:val="0D0D0D" w:themeColor="text1" w:themeTint="F2"/>
          <w:sz w:val="22"/>
          <w:szCs w:val="22"/>
        </w:rPr>
        <w:t xml:space="preserve">, </w:t>
      </w:r>
      <w:r w:rsidR="00F67F9A">
        <w:rPr>
          <w:rFonts w:ascii="Palatino Linotype" w:hAnsi="Palatino Linotype" w:cs="Tahoma"/>
          <w:color w:val="0D0D0D" w:themeColor="text1" w:themeTint="F2"/>
          <w:sz w:val="22"/>
          <w:szCs w:val="22"/>
        </w:rPr>
        <w:t xml:space="preserve">en los siguientes términos: </w:t>
      </w:r>
    </w:p>
    <w:p w:rsidR="00244CEE" w:rsidP="00E1269D" w:rsidRDefault="00244CEE" w14:paraId="06CC7FD4" w14:textId="7E8B838C">
      <w:pPr>
        <w:autoSpaceDE w:val="0"/>
        <w:autoSpaceDN w:val="0"/>
        <w:adjustRightInd w:val="0"/>
        <w:spacing w:line="360" w:lineRule="auto"/>
        <w:jc w:val="both"/>
        <w:rPr>
          <w:rFonts w:ascii="Palatino Linotype" w:hAnsi="Palatino Linotype" w:cs="Tahoma"/>
          <w:color w:val="0D0D0D" w:themeColor="text1" w:themeTint="F2"/>
          <w:sz w:val="22"/>
          <w:szCs w:val="22"/>
        </w:rPr>
      </w:pPr>
    </w:p>
    <w:p w:rsidRPr="00DF630D" w:rsidR="00F67F9A" w:rsidP="00E1269D" w:rsidRDefault="00F67F9A" w14:paraId="49427C08" w14:textId="50FAE598">
      <w:pPr>
        <w:autoSpaceDE w:val="0"/>
        <w:autoSpaceDN w:val="0"/>
        <w:adjustRightInd w:val="0"/>
        <w:spacing w:line="360" w:lineRule="auto"/>
        <w:ind w:left="567" w:right="567"/>
        <w:jc w:val="both"/>
        <w:rPr>
          <w:rFonts w:ascii="Palatino Linotype" w:hAnsi="Palatino Linotype" w:cs="Tahoma"/>
          <w:i/>
          <w:iCs/>
          <w:color w:val="0D0D0D" w:themeColor="text1" w:themeTint="F2"/>
        </w:rPr>
      </w:pPr>
      <w:r w:rsidRPr="00DF630D">
        <w:rPr>
          <w:rFonts w:ascii="Palatino Linotype" w:hAnsi="Palatino Linotype" w:cs="Tahoma"/>
          <w:i/>
          <w:iCs/>
          <w:color w:val="0D0D0D" w:themeColor="text1" w:themeTint="F2"/>
        </w:rPr>
        <w:t>“…</w:t>
      </w:r>
    </w:p>
    <w:p w:rsidRPr="00DF630D" w:rsidR="00F67F9A" w:rsidP="00E1269D" w:rsidRDefault="00F67F9A" w14:paraId="1682AA19" w14:textId="77777777">
      <w:pPr>
        <w:autoSpaceDE w:val="0"/>
        <w:autoSpaceDN w:val="0"/>
        <w:adjustRightInd w:val="0"/>
        <w:spacing w:line="360" w:lineRule="auto"/>
        <w:ind w:left="567" w:right="567"/>
        <w:jc w:val="both"/>
        <w:rPr>
          <w:rFonts w:ascii="Palatino Linotype" w:hAnsi="Palatino Linotype" w:cs="Tahoma"/>
          <w:i/>
          <w:iCs/>
          <w:color w:val="0D0D0D" w:themeColor="text1" w:themeTint="F2"/>
        </w:rPr>
      </w:pPr>
      <w:r w:rsidRPr="00DF630D">
        <w:rPr>
          <w:rFonts w:ascii="Palatino Linotype" w:hAnsi="Palatino Linotype" w:cs="Tahoma"/>
          <w:i/>
          <w:iCs/>
          <w:color w:val="0D0D0D" w:themeColor="text1" w:themeTint="F2"/>
        </w:rPr>
        <w:t xml:space="preserve">Se remite la siguiente información en archivo </w:t>
      </w:r>
      <w:proofErr w:type="spellStart"/>
      <w:r w:rsidRPr="00DF630D">
        <w:rPr>
          <w:rFonts w:ascii="Palatino Linotype" w:hAnsi="Palatino Linotype" w:cs="Tahoma"/>
          <w:i/>
          <w:iCs/>
          <w:color w:val="0D0D0D" w:themeColor="text1" w:themeTint="F2"/>
        </w:rPr>
        <w:t>pdf</w:t>
      </w:r>
      <w:proofErr w:type="spellEnd"/>
      <w:r w:rsidRPr="00DF630D">
        <w:rPr>
          <w:rFonts w:ascii="Palatino Linotype" w:hAnsi="Palatino Linotype" w:cs="Tahoma"/>
          <w:i/>
          <w:iCs/>
          <w:color w:val="0D0D0D" w:themeColor="text1" w:themeTint="F2"/>
        </w:rPr>
        <w:t>:</w:t>
      </w:r>
    </w:p>
    <w:p w:rsidRPr="00DF630D" w:rsidR="00F67F9A" w:rsidP="00E1269D" w:rsidRDefault="00F67F9A" w14:paraId="2DC43EC0" w14:textId="77777777">
      <w:pPr>
        <w:autoSpaceDE w:val="0"/>
        <w:autoSpaceDN w:val="0"/>
        <w:adjustRightInd w:val="0"/>
        <w:spacing w:line="360" w:lineRule="auto"/>
        <w:ind w:left="567" w:right="567"/>
        <w:jc w:val="both"/>
        <w:rPr>
          <w:rFonts w:ascii="Palatino Linotype" w:hAnsi="Palatino Linotype" w:cs="Tahoma"/>
          <w:i/>
          <w:iCs/>
          <w:color w:val="0D0D0D" w:themeColor="text1" w:themeTint="F2"/>
        </w:rPr>
      </w:pPr>
    </w:p>
    <w:p w:rsidRPr="00DF630D" w:rsidR="00F67F9A" w:rsidP="00E1269D" w:rsidRDefault="00F67F9A" w14:paraId="5AA16A5B" w14:textId="77777777">
      <w:pPr>
        <w:pStyle w:val="Prrafodelista"/>
        <w:numPr>
          <w:ilvl w:val="0"/>
          <w:numId w:val="8"/>
        </w:numPr>
        <w:autoSpaceDE w:val="0"/>
        <w:autoSpaceDN w:val="0"/>
        <w:adjustRightInd w:val="0"/>
        <w:spacing w:line="360" w:lineRule="auto"/>
        <w:ind w:left="567" w:right="567"/>
        <w:jc w:val="both"/>
        <w:rPr>
          <w:rFonts w:ascii="Palatino Linotype" w:hAnsi="Palatino Linotype" w:cs="Tahoma"/>
          <w:b/>
          <w:bCs/>
          <w:i/>
          <w:iCs/>
          <w:color w:val="0D0D0D" w:themeColor="text1" w:themeTint="F2"/>
          <w:sz w:val="20"/>
          <w:szCs w:val="20"/>
        </w:rPr>
      </w:pPr>
      <w:r w:rsidRPr="00DF630D">
        <w:rPr>
          <w:rFonts w:ascii="Palatino Linotype" w:hAnsi="Palatino Linotype" w:cs="Tahoma"/>
          <w:b/>
          <w:bCs/>
          <w:i/>
          <w:iCs/>
          <w:color w:val="0D0D0D" w:themeColor="text1" w:themeTint="F2"/>
          <w:sz w:val="20"/>
          <w:szCs w:val="20"/>
        </w:rPr>
        <w:t>Comprobante de estudios</w:t>
      </w:r>
    </w:p>
    <w:p w:rsidRPr="00DF630D" w:rsidR="00F67F9A" w:rsidP="00E1269D" w:rsidRDefault="00F67F9A" w14:paraId="4446E025" w14:textId="19512FBF">
      <w:pPr>
        <w:pStyle w:val="Prrafodelista"/>
        <w:numPr>
          <w:ilvl w:val="0"/>
          <w:numId w:val="8"/>
        </w:numPr>
        <w:autoSpaceDE w:val="0"/>
        <w:autoSpaceDN w:val="0"/>
        <w:adjustRightInd w:val="0"/>
        <w:spacing w:line="360" w:lineRule="auto"/>
        <w:ind w:left="567" w:right="567"/>
        <w:jc w:val="both"/>
        <w:rPr>
          <w:rFonts w:ascii="Palatino Linotype" w:hAnsi="Palatino Linotype" w:cs="Tahoma"/>
          <w:i/>
          <w:iCs/>
          <w:color w:val="0D0D0D" w:themeColor="text1" w:themeTint="F2"/>
          <w:sz w:val="20"/>
          <w:szCs w:val="20"/>
        </w:rPr>
      </w:pPr>
      <w:r w:rsidRPr="00DF630D">
        <w:rPr>
          <w:rFonts w:ascii="Palatino Linotype" w:hAnsi="Palatino Linotype" w:cs="Tahoma"/>
          <w:b/>
          <w:bCs/>
          <w:i/>
          <w:iCs/>
          <w:color w:val="0D0D0D" w:themeColor="text1" w:themeTint="F2"/>
          <w:sz w:val="20"/>
          <w:szCs w:val="20"/>
        </w:rPr>
        <w:t xml:space="preserve">FUMP (Nombramiento como titular de la UIPPE) y </w:t>
      </w:r>
      <w:proofErr w:type="spellStart"/>
      <w:r w:rsidRPr="00DF630D">
        <w:rPr>
          <w:rFonts w:ascii="Palatino Linotype" w:hAnsi="Palatino Linotype" w:cs="Tahoma"/>
          <w:b/>
          <w:bCs/>
          <w:i/>
          <w:iCs/>
          <w:color w:val="0D0D0D" w:themeColor="text1" w:themeTint="F2"/>
          <w:sz w:val="20"/>
          <w:szCs w:val="20"/>
        </w:rPr>
        <w:t>Curriculum</w:t>
      </w:r>
      <w:proofErr w:type="spellEnd"/>
      <w:r w:rsidRPr="00DF630D">
        <w:rPr>
          <w:rFonts w:ascii="Palatino Linotype" w:hAnsi="Palatino Linotype" w:cs="Tahoma"/>
          <w:b/>
          <w:bCs/>
          <w:i/>
          <w:iCs/>
          <w:color w:val="0D0D0D" w:themeColor="text1" w:themeTint="F2"/>
          <w:sz w:val="20"/>
          <w:szCs w:val="20"/>
        </w:rPr>
        <w:t xml:space="preserve"> vitae:</w:t>
      </w:r>
      <w:r w:rsidRPr="00DF630D">
        <w:rPr>
          <w:rFonts w:ascii="Palatino Linotype" w:hAnsi="Palatino Linotype" w:cs="Tahoma"/>
          <w:i/>
          <w:iCs/>
          <w:color w:val="0D0D0D" w:themeColor="text1" w:themeTint="F2"/>
          <w:sz w:val="20"/>
          <w:szCs w:val="20"/>
        </w:rPr>
        <w:t xml:space="preserve"> Se anexa propuesta de FUMP y </w:t>
      </w:r>
      <w:proofErr w:type="spellStart"/>
      <w:r w:rsidRPr="00DF630D">
        <w:rPr>
          <w:rFonts w:ascii="Palatino Linotype" w:hAnsi="Palatino Linotype" w:cs="Tahoma"/>
          <w:i/>
          <w:iCs/>
          <w:color w:val="0D0D0D" w:themeColor="text1" w:themeTint="F2"/>
          <w:sz w:val="20"/>
          <w:szCs w:val="20"/>
        </w:rPr>
        <w:t>curriculum</w:t>
      </w:r>
      <w:proofErr w:type="spellEnd"/>
      <w:r w:rsidRPr="00DF630D">
        <w:rPr>
          <w:rFonts w:ascii="Palatino Linotype" w:hAnsi="Palatino Linotype" w:cs="Tahoma"/>
          <w:i/>
          <w:iCs/>
          <w:color w:val="0D0D0D" w:themeColor="text1" w:themeTint="F2"/>
          <w:sz w:val="20"/>
          <w:szCs w:val="20"/>
        </w:rPr>
        <w:t xml:space="preserve"> en versión pública, para su validación y en su caso someter a consideración del Comité de Transparencia para los efectos conducentes.</w:t>
      </w:r>
    </w:p>
    <w:p w:rsidRPr="00DF630D" w:rsidR="00F67F9A" w:rsidP="00E1269D" w:rsidRDefault="00F67F9A" w14:paraId="511F2CAB" w14:textId="34016F38">
      <w:pPr>
        <w:autoSpaceDE w:val="0"/>
        <w:autoSpaceDN w:val="0"/>
        <w:adjustRightInd w:val="0"/>
        <w:spacing w:line="360" w:lineRule="auto"/>
        <w:ind w:left="567" w:right="567"/>
        <w:jc w:val="both"/>
        <w:rPr>
          <w:rFonts w:ascii="Palatino Linotype" w:hAnsi="Palatino Linotype" w:cs="Tahoma"/>
          <w:i/>
          <w:iCs/>
          <w:color w:val="0D0D0D" w:themeColor="text1" w:themeTint="F2"/>
        </w:rPr>
      </w:pPr>
    </w:p>
    <w:p w:rsidRPr="00DF630D" w:rsidR="00F67F9A" w:rsidP="00E1269D" w:rsidRDefault="00F67F9A" w14:paraId="7D7E21B5" w14:textId="77777777">
      <w:pPr>
        <w:autoSpaceDE w:val="0"/>
        <w:autoSpaceDN w:val="0"/>
        <w:adjustRightInd w:val="0"/>
        <w:spacing w:line="360" w:lineRule="auto"/>
        <w:ind w:left="567" w:right="567"/>
        <w:jc w:val="both"/>
        <w:rPr>
          <w:rFonts w:ascii="Palatino Linotype" w:hAnsi="Palatino Linotype" w:cs="Tahoma"/>
          <w:i/>
          <w:iCs/>
          <w:color w:val="0D0D0D" w:themeColor="text1" w:themeTint="F2"/>
        </w:rPr>
      </w:pPr>
      <w:r w:rsidRPr="00DF630D">
        <w:rPr>
          <w:rFonts w:ascii="Palatino Linotype" w:hAnsi="Palatino Linotype" w:cs="Tahoma"/>
          <w:i/>
          <w:iCs/>
          <w:color w:val="0D0D0D" w:themeColor="text1" w:themeTint="F2"/>
        </w:rPr>
        <w:t xml:space="preserve">Lo anterior, conforme a lo establecido en los artículos 52 y 137 de la Ley de Transparencia y Acceso a la Información Pública del Estado de México y Municipios y al </w:t>
      </w:r>
      <w:r w:rsidRPr="00DF630D">
        <w:rPr>
          <w:rFonts w:ascii="Palatino Linotype" w:hAnsi="Palatino Linotype" w:cs="Tahoma"/>
          <w:b/>
          <w:bCs/>
          <w:i/>
          <w:iCs/>
          <w:color w:val="0D0D0D" w:themeColor="text1" w:themeTint="F2"/>
        </w:rPr>
        <w:t>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w:t>
      </w:r>
      <w:r w:rsidRPr="00DF630D">
        <w:rPr>
          <w:rFonts w:ascii="Palatino Linotype" w:hAnsi="Palatino Linotype" w:cs="Tahoma"/>
          <w:i/>
          <w:iCs/>
          <w:color w:val="0D0D0D" w:themeColor="text1" w:themeTint="F2"/>
        </w:rPr>
        <w:t xml:space="preserve"> Capitulo IX, Quincuagésimo sexto que señala que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Pr="00DF630D" w:rsidR="00F67F9A" w:rsidP="00E1269D" w:rsidRDefault="00F67F9A" w14:paraId="6AE02978" w14:textId="77777777">
      <w:pPr>
        <w:autoSpaceDE w:val="0"/>
        <w:autoSpaceDN w:val="0"/>
        <w:adjustRightInd w:val="0"/>
        <w:spacing w:line="360" w:lineRule="auto"/>
        <w:ind w:left="567" w:right="567"/>
        <w:jc w:val="both"/>
        <w:rPr>
          <w:rFonts w:ascii="Palatino Linotype" w:hAnsi="Palatino Linotype" w:cs="Tahoma"/>
          <w:i/>
          <w:iCs/>
          <w:color w:val="0D0D0D" w:themeColor="text1" w:themeTint="F2"/>
        </w:rPr>
      </w:pPr>
    </w:p>
    <w:p w:rsidR="00F67F9A" w:rsidP="00E1269D" w:rsidRDefault="00F67F9A" w14:paraId="34A3BF3B" w14:textId="241944C9">
      <w:pPr>
        <w:autoSpaceDE w:val="0"/>
        <w:autoSpaceDN w:val="0"/>
        <w:adjustRightInd w:val="0"/>
        <w:spacing w:line="360" w:lineRule="auto"/>
        <w:ind w:left="567" w:right="567"/>
        <w:jc w:val="both"/>
        <w:rPr>
          <w:rFonts w:ascii="Palatino Linotype" w:hAnsi="Palatino Linotype" w:cs="Tahoma"/>
          <w:i/>
          <w:iCs/>
          <w:color w:val="0D0D0D" w:themeColor="text1" w:themeTint="F2"/>
        </w:rPr>
      </w:pPr>
      <w:r w:rsidRPr="00DF630D">
        <w:rPr>
          <w:rFonts w:ascii="Palatino Linotype" w:hAnsi="Palatino Linotype" w:cs="Tahoma"/>
          <w:i/>
          <w:iCs/>
          <w:color w:val="0D0D0D" w:themeColor="text1" w:themeTint="F2"/>
        </w:rPr>
        <w:t xml:space="preserve">Así mismo le comento que, </w:t>
      </w:r>
      <w:r w:rsidRPr="00AB4867">
        <w:rPr>
          <w:rFonts w:ascii="Palatino Linotype" w:hAnsi="Palatino Linotype" w:cs="Tahoma"/>
          <w:b/>
          <w:bCs/>
          <w:i/>
          <w:iCs/>
          <w:color w:val="0D0D0D" w:themeColor="text1" w:themeTint="F2"/>
          <w:u w:val="single"/>
        </w:rPr>
        <w:t>no se encontró Nombramiento como titular de la unidad de transparencia, Certificación (certificado) en materia de acceso a la información</w:t>
      </w:r>
      <w:r w:rsidRPr="00DF630D">
        <w:rPr>
          <w:rFonts w:ascii="Palatino Linotype" w:hAnsi="Palatino Linotype" w:cs="Tahoma"/>
          <w:i/>
          <w:iCs/>
          <w:color w:val="0D0D0D" w:themeColor="text1" w:themeTint="F2"/>
        </w:rPr>
        <w:t>, transparencia y protección de datos personales.</w:t>
      </w:r>
    </w:p>
    <w:p w:rsidRPr="00DF630D" w:rsidR="00311AA2" w:rsidP="00E1269D" w:rsidRDefault="00311AA2" w14:paraId="4F17DF1C" w14:textId="77777777">
      <w:pPr>
        <w:autoSpaceDE w:val="0"/>
        <w:autoSpaceDN w:val="0"/>
        <w:adjustRightInd w:val="0"/>
        <w:spacing w:line="360" w:lineRule="auto"/>
        <w:ind w:left="567" w:right="567"/>
        <w:jc w:val="both"/>
        <w:rPr>
          <w:rFonts w:ascii="Palatino Linotype" w:hAnsi="Palatino Linotype" w:cs="Tahoma"/>
          <w:i/>
          <w:iCs/>
          <w:color w:val="0D0D0D" w:themeColor="text1" w:themeTint="F2"/>
        </w:rPr>
      </w:pPr>
    </w:p>
    <w:p w:rsidRPr="00DF630D" w:rsidR="00F67F9A" w:rsidP="00E1269D" w:rsidRDefault="00F67F9A" w14:paraId="607439E6" w14:textId="11C77216">
      <w:pPr>
        <w:autoSpaceDE w:val="0"/>
        <w:autoSpaceDN w:val="0"/>
        <w:adjustRightInd w:val="0"/>
        <w:spacing w:line="360" w:lineRule="auto"/>
        <w:ind w:left="567" w:right="567"/>
        <w:jc w:val="both"/>
        <w:rPr>
          <w:rFonts w:ascii="Palatino Linotype" w:hAnsi="Palatino Linotype" w:cs="Tahoma"/>
          <w:i/>
          <w:iCs/>
          <w:color w:val="0D0D0D" w:themeColor="text1" w:themeTint="F2"/>
        </w:rPr>
      </w:pPr>
      <w:r w:rsidRPr="00DF630D">
        <w:rPr>
          <w:rFonts w:ascii="Palatino Linotype" w:hAnsi="Palatino Linotype" w:cs="Tahoma"/>
          <w:i/>
          <w:iCs/>
          <w:color w:val="0D0D0D" w:themeColor="text1" w:themeTint="F2"/>
        </w:rPr>
        <w:t>Por lo antes expuesto y fundado y para mejor proveer, en el presente caso resulta aplicable el criterio de interpretación 07/17 del Instituto Nacional de Transparencia, Acceso a la Información Pública y Protección de Datos Personales (INAI); que a la letra establece</w:t>
      </w:r>
    </w:p>
    <w:p w:rsidRPr="00DF630D" w:rsidR="00F67F9A" w:rsidP="00E1269D" w:rsidRDefault="00F67F9A" w14:paraId="65DE0EA2" w14:textId="77777777">
      <w:pPr>
        <w:autoSpaceDE w:val="0"/>
        <w:autoSpaceDN w:val="0"/>
        <w:adjustRightInd w:val="0"/>
        <w:spacing w:line="360" w:lineRule="auto"/>
        <w:ind w:left="567" w:right="567"/>
        <w:jc w:val="both"/>
        <w:rPr>
          <w:rFonts w:ascii="Palatino Linotype" w:hAnsi="Palatino Linotype" w:cs="Tahoma"/>
          <w:i/>
          <w:iCs/>
          <w:color w:val="0D0D0D" w:themeColor="text1" w:themeTint="F2"/>
        </w:rPr>
      </w:pPr>
    </w:p>
    <w:p w:rsidRPr="00DF630D" w:rsidR="00F67F9A" w:rsidP="00E1269D" w:rsidRDefault="00F67F9A" w14:paraId="36147BAE" w14:textId="6CD8B3CC">
      <w:pPr>
        <w:autoSpaceDE w:val="0"/>
        <w:autoSpaceDN w:val="0"/>
        <w:adjustRightInd w:val="0"/>
        <w:spacing w:line="360" w:lineRule="auto"/>
        <w:ind w:left="567" w:right="567"/>
        <w:jc w:val="both"/>
        <w:rPr>
          <w:rFonts w:ascii="Palatino Linotype" w:hAnsi="Palatino Linotype" w:cs="Tahoma"/>
          <w:i/>
          <w:iCs/>
          <w:color w:val="0D0D0D" w:themeColor="text1" w:themeTint="F2"/>
        </w:rPr>
      </w:pPr>
      <w:r w:rsidRPr="00DF630D">
        <w:rPr>
          <w:rFonts w:ascii="Palatino Linotype" w:hAnsi="Palatino Linotype" w:cs="Tahoma"/>
          <w:b/>
          <w:bCs/>
          <w:i/>
          <w:iCs/>
          <w:color w:val="0D0D0D" w:themeColor="text1" w:themeTint="F2"/>
        </w:rPr>
        <w:t>Casos en los que no es necesario que el Comité de Transparencia confirme formalmente la inexistencia de la información</w:t>
      </w:r>
      <w:r w:rsidRPr="00DF630D" w:rsidR="00DF630D">
        <w:rPr>
          <w:rFonts w:ascii="Palatino Linotype" w:hAnsi="Palatino Linotype" w:cs="Tahoma"/>
          <w:b/>
          <w:bCs/>
          <w:i/>
          <w:iCs/>
          <w:color w:val="0D0D0D" w:themeColor="text1" w:themeTint="F2"/>
        </w:rPr>
        <w:t>…</w:t>
      </w:r>
      <w:r w:rsidRPr="00DF630D" w:rsidR="00DF630D">
        <w:rPr>
          <w:rFonts w:ascii="Palatino Linotype" w:hAnsi="Palatino Linotype" w:cs="Tahoma"/>
          <w:i/>
          <w:iCs/>
          <w:color w:val="0D0D0D" w:themeColor="text1" w:themeTint="F2"/>
        </w:rPr>
        <w:t>”</w:t>
      </w:r>
    </w:p>
    <w:p w:rsidR="00F67F9A" w:rsidP="00E1269D" w:rsidRDefault="00F67F9A" w14:paraId="348BB9E1" w14:textId="77777777">
      <w:pPr>
        <w:autoSpaceDE w:val="0"/>
        <w:autoSpaceDN w:val="0"/>
        <w:adjustRightInd w:val="0"/>
        <w:spacing w:line="360" w:lineRule="auto"/>
        <w:jc w:val="both"/>
        <w:rPr>
          <w:rFonts w:ascii="Palatino Linotype" w:hAnsi="Palatino Linotype" w:cs="Tahoma"/>
          <w:color w:val="0D0D0D" w:themeColor="text1" w:themeTint="F2"/>
          <w:sz w:val="22"/>
          <w:szCs w:val="22"/>
        </w:rPr>
      </w:pPr>
    </w:p>
    <w:p w:rsidR="00FD2435" w:rsidP="00E1269D" w:rsidRDefault="004D566B" w14:paraId="36FC6843" w14:textId="5730024A">
      <w:pPr>
        <w:autoSpaceDE w:val="0"/>
        <w:autoSpaceDN w:val="0"/>
        <w:adjustRightInd w:val="0"/>
        <w:spacing w:line="360" w:lineRule="auto"/>
        <w:jc w:val="both"/>
        <w:rPr>
          <w:rFonts w:ascii="Palatino Linotype" w:hAnsi="Palatino Linotype" w:cs="Tahoma"/>
          <w:color w:val="0D0D0D" w:themeColor="text1" w:themeTint="F2"/>
          <w:sz w:val="22"/>
          <w:szCs w:val="22"/>
        </w:rPr>
      </w:pPr>
      <w:r>
        <w:rPr>
          <w:rFonts w:ascii="Palatino Linotype" w:hAnsi="Palatino Linotype" w:cs="Tahoma"/>
          <w:color w:val="0D0D0D" w:themeColor="text1" w:themeTint="F2"/>
          <w:sz w:val="22"/>
          <w:szCs w:val="22"/>
        </w:rPr>
        <w:t>El Sujeto Obligado adjuntó la digitalización de l</w:t>
      </w:r>
      <w:r w:rsidR="00244CEE">
        <w:rPr>
          <w:rFonts w:ascii="Palatino Linotype" w:hAnsi="Palatino Linotype" w:cs="Tahoma"/>
          <w:color w:val="0D0D0D" w:themeColor="text1" w:themeTint="F2"/>
          <w:sz w:val="22"/>
          <w:szCs w:val="22"/>
        </w:rPr>
        <w:t xml:space="preserve">os siguientes documentos: </w:t>
      </w:r>
    </w:p>
    <w:p w:rsidR="00244CEE" w:rsidP="00E1269D" w:rsidRDefault="00244CEE" w14:paraId="67D4B6C8" w14:textId="6675180E">
      <w:pPr>
        <w:autoSpaceDE w:val="0"/>
        <w:autoSpaceDN w:val="0"/>
        <w:adjustRightInd w:val="0"/>
        <w:spacing w:line="360" w:lineRule="auto"/>
        <w:jc w:val="both"/>
        <w:rPr>
          <w:rFonts w:ascii="Palatino Linotype" w:hAnsi="Palatino Linotype" w:cs="Tahoma"/>
          <w:color w:val="0D0D0D" w:themeColor="text1" w:themeTint="F2"/>
          <w:sz w:val="22"/>
          <w:szCs w:val="22"/>
        </w:rPr>
      </w:pPr>
    </w:p>
    <w:p w:rsidR="00244CEE" w:rsidP="00E1269D" w:rsidRDefault="00244CEE" w14:paraId="3528C587" w14:textId="09F34C7A">
      <w:pPr>
        <w:autoSpaceDE w:val="0"/>
        <w:autoSpaceDN w:val="0"/>
        <w:adjustRightInd w:val="0"/>
        <w:spacing w:line="360" w:lineRule="auto"/>
        <w:jc w:val="both"/>
        <w:rPr>
          <w:rFonts w:ascii="Palatino Linotype" w:hAnsi="Palatino Linotype" w:cs="Tahoma"/>
          <w:color w:val="0D0D0D" w:themeColor="text1" w:themeTint="F2"/>
          <w:sz w:val="22"/>
          <w:szCs w:val="22"/>
        </w:rPr>
      </w:pPr>
      <w:r>
        <w:rPr>
          <w:rFonts w:ascii="Palatino Linotype" w:hAnsi="Palatino Linotype" w:cs="Tahoma"/>
          <w:color w:val="0D0D0D" w:themeColor="text1" w:themeTint="F2"/>
          <w:sz w:val="22"/>
          <w:szCs w:val="22"/>
        </w:rPr>
        <w:t xml:space="preserve">i) </w:t>
      </w:r>
      <w:r w:rsidR="00C079AF">
        <w:rPr>
          <w:rFonts w:ascii="Palatino Linotype" w:hAnsi="Palatino Linotype" w:cs="Tahoma"/>
          <w:color w:val="0D0D0D" w:themeColor="text1" w:themeTint="F2"/>
          <w:sz w:val="22"/>
          <w:szCs w:val="22"/>
        </w:rPr>
        <w:t xml:space="preserve">Título profesional, Formato </w:t>
      </w:r>
      <w:r w:rsidR="00586014">
        <w:rPr>
          <w:rFonts w:ascii="Palatino Linotype" w:hAnsi="Palatino Linotype" w:cs="Tahoma"/>
          <w:color w:val="0D0D0D" w:themeColor="text1" w:themeTint="F2"/>
          <w:sz w:val="22"/>
          <w:szCs w:val="22"/>
        </w:rPr>
        <w:t>Ú</w:t>
      </w:r>
      <w:r w:rsidR="00C079AF">
        <w:rPr>
          <w:rFonts w:ascii="Palatino Linotype" w:hAnsi="Palatino Linotype" w:cs="Tahoma"/>
          <w:color w:val="0D0D0D" w:themeColor="text1" w:themeTint="F2"/>
          <w:sz w:val="22"/>
          <w:szCs w:val="22"/>
        </w:rPr>
        <w:t xml:space="preserve">nico de </w:t>
      </w:r>
      <w:r w:rsidR="00136B34">
        <w:rPr>
          <w:rFonts w:ascii="Palatino Linotype" w:hAnsi="Palatino Linotype" w:cs="Tahoma"/>
          <w:color w:val="0D0D0D" w:themeColor="text1" w:themeTint="F2"/>
          <w:sz w:val="22"/>
          <w:szCs w:val="22"/>
        </w:rPr>
        <w:t>M</w:t>
      </w:r>
      <w:r w:rsidR="00C079AF">
        <w:rPr>
          <w:rFonts w:ascii="Palatino Linotype" w:hAnsi="Palatino Linotype" w:cs="Tahoma"/>
          <w:color w:val="0D0D0D" w:themeColor="text1" w:themeTint="F2"/>
          <w:sz w:val="22"/>
          <w:szCs w:val="22"/>
        </w:rPr>
        <w:t xml:space="preserve">ovimiento de </w:t>
      </w:r>
      <w:r w:rsidR="00136B34">
        <w:rPr>
          <w:rFonts w:ascii="Palatino Linotype" w:hAnsi="Palatino Linotype" w:cs="Tahoma"/>
          <w:color w:val="0D0D0D" w:themeColor="text1" w:themeTint="F2"/>
          <w:sz w:val="22"/>
          <w:szCs w:val="22"/>
        </w:rPr>
        <w:t>P</w:t>
      </w:r>
      <w:r w:rsidR="00C079AF">
        <w:rPr>
          <w:rFonts w:ascii="Palatino Linotype" w:hAnsi="Palatino Linotype" w:cs="Tahoma"/>
          <w:color w:val="0D0D0D" w:themeColor="text1" w:themeTint="F2"/>
          <w:sz w:val="22"/>
          <w:szCs w:val="22"/>
        </w:rPr>
        <w:t xml:space="preserve">ersonal en versión pública y </w:t>
      </w:r>
      <w:r w:rsidRPr="00586014" w:rsidR="00C079AF">
        <w:rPr>
          <w:rFonts w:ascii="Palatino Linotype" w:hAnsi="Palatino Linotype" w:cs="Tahoma"/>
          <w:i/>
          <w:iCs/>
          <w:color w:val="0D0D0D" w:themeColor="text1" w:themeTint="F2"/>
          <w:sz w:val="22"/>
          <w:szCs w:val="22"/>
        </w:rPr>
        <w:t>currículum vitae</w:t>
      </w:r>
      <w:r w:rsidR="00C079AF">
        <w:rPr>
          <w:rFonts w:ascii="Palatino Linotype" w:hAnsi="Palatino Linotype" w:cs="Tahoma"/>
          <w:color w:val="0D0D0D" w:themeColor="text1" w:themeTint="F2"/>
          <w:sz w:val="22"/>
          <w:szCs w:val="22"/>
        </w:rPr>
        <w:t xml:space="preserve"> de Juan José Alva Sánchez</w:t>
      </w:r>
      <w:r w:rsidR="00281AAA">
        <w:rPr>
          <w:rFonts w:ascii="Palatino Linotype" w:hAnsi="Palatino Linotype" w:cs="Tahoma"/>
          <w:color w:val="0D0D0D" w:themeColor="text1" w:themeTint="F2"/>
          <w:sz w:val="22"/>
          <w:szCs w:val="22"/>
        </w:rPr>
        <w:t xml:space="preserve"> </w:t>
      </w:r>
    </w:p>
    <w:p w:rsidRPr="00275F67" w:rsidR="00275F67" w:rsidP="00E1269D" w:rsidRDefault="00275F67" w14:paraId="6242F811" w14:textId="7409CBFC">
      <w:pPr>
        <w:autoSpaceDE w:val="0"/>
        <w:autoSpaceDN w:val="0"/>
        <w:adjustRightInd w:val="0"/>
        <w:spacing w:line="360" w:lineRule="auto"/>
        <w:jc w:val="both"/>
        <w:rPr>
          <w:rFonts w:ascii="Palatino Linotype" w:hAnsi="Palatino Linotype" w:cs="Tahoma"/>
          <w:i/>
          <w:iCs/>
          <w:color w:val="0D0D0D" w:themeColor="text1" w:themeTint="F2"/>
        </w:rPr>
      </w:pPr>
    </w:p>
    <w:p w:rsidR="00E32AA7" w:rsidP="00E1269D" w:rsidRDefault="000A3E03" w14:paraId="66F180D6" w14:textId="3381DE60">
      <w:pPr>
        <w:autoSpaceDE w:val="0"/>
        <w:autoSpaceDN w:val="0"/>
        <w:adjustRightInd w:val="0"/>
        <w:spacing w:line="360" w:lineRule="auto"/>
        <w:jc w:val="both"/>
        <w:rPr>
          <w:rFonts w:ascii="Palatino Linotype" w:hAnsi="Palatino Linotype" w:cs="Tahoma"/>
          <w:bCs/>
          <w:color w:val="0D0D0D" w:themeColor="text1" w:themeTint="F2"/>
          <w:sz w:val="22"/>
          <w:szCs w:val="22"/>
        </w:rPr>
      </w:pPr>
      <w:r>
        <w:rPr>
          <w:rFonts w:ascii="Palatino Linotype" w:hAnsi="Palatino Linotype" w:cs="Tahoma"/>
          <w:bCs/>
          <w:color w:val="0D0D0D" w:themeColor="text1" w:themeTint="F2"/>
          <w:sz w:val="22"/>
          <w:szCs w:val="22"/>
        </w:rPr>
        <w:t xml:space="preserve">ii) </w:t>
      </w:r>
      <w:r w:rsidR="001C4935">
        <w:rPr>
          <w:rFonts w:ascii="Palatino Linotype" w:hAnsi="Palatino Linotype" w:cs="Tahoma"/>
          <w:bCs/>
          <w:color w:val="0D0D0D" w:themeColor="text1" w:themeTint="F2"/>
          <w:sz w:val="22"/>
          <w:szCs w:val="22"/>
        </w:rPr>
        <w:t>Acta de la Trigésima Sexta Sesión Extraordinaria 2022 del Comité de Transparencia</w:t>
      </w:r>
      <w:r w:rsidR="004F3E2F">
        <w:rPr>
          <w:rFonts w:ascii="Palatino Linotype" w:hAnsi="Palatino Linotype" w:cs="Tahoma"/>
          <w:bCs/>
          <w:color w:val="0D0D0D" w:themeColor="text1" w:themeTint="F2"/>
          <w:sz w:val="22"/>
          <w:szCs w:val="22"/>
        </w:rPr>
        <w:t xml:space="preserve">, por medio del cual se aprobó la emisión y entrega en versión pública de la información requerida, de conformidad con lo siguiente: </w:t>
      </w:r>
    </w:p>
    <w:p w:rsidR="004F3E2F" w:rsidP="00E1269D" w:rsidRDefault="004F3E2F" w14:paraId="7ECDAD64" w14:textId="77777777">
      <w:pPr>
        <w:autoSpaceDE w:val="0"/>
        <w:autoSpaceDN w:val="0"/>
        <w:adjustRightInd w:val="0"/>
        <w:spacing w:line="360" w:lineRule="auto"/>
        <w:jc w:val="both"/>
        <w:rPr>
          <w:rFonts w:ascii="Palatino Linotype" w:hAnsi="Palatino Linotype" w:cs="Tahoma"/>
          <w:bCs/>
          <w:color w:val="0D0D0D" w:themeColor="text1" w:themeTint="F2"/>
          <w:sz w:val="22"/>
          <w:szCs w:val="22"/>
        </w:rPr>
      </w:pPr>
    </w:p>
    <w:p w:rsidRPr="004F3E2F" w:rsidR="00B175D7" w:rsidP="00E1269D" w:rsidRDefault="004F3E2F" w14:paraId="4307E6A0" w14:textId="386471DF">
      <w:pPr>
        <w:autoSpaceDE w:val="0"/>
        <w:autoSpaceDN w:val="0"/>
        <w:adjustRightInd w:val="0"/>
        <w:spacing w:line="360" w:lineRule="auto"/>
        <w:ind w:left="567" w:right="567"/>
        <w:jc w:val="both"/>
        <w:rPr>
          <w:rFonts w:ascii="Palatino Linotype" w:hAnsi="Palatino Linotype" w:cs="Tahoma"/>
          <w:bCs/>
          <w:i/>
          <w:iCs/>
          <w:color w:val="0D0D0D" w:themeColor="text1" w:themeTint="F2"/>
        </w:rPr>
      </w:pPr>
      <w:r w:rsidRPr="004F3E2F">
        <w:rPr>
          <w:rFonts w:ascii="Palatino Linotype" w:hAnsi="Palatino Linotype" w:cs="Tahoma"/>
          <w:bCs/>
          <w:i/>
          <w:iCs/>
          <w:color w:val="0D0D0D" w:themeColor="text1" w:themeTint="F2"/>
        </w:rPr>
        <w:t>“…</w:t>
      </w:r>
    </w:p>
    <w:p w:rsidRPr="004F3E2F" w:rsidR="004F3E2F" w:rsidP="00E1269D" w:rsidRDefault="004F3E2F" w14:paraId="00714E42" w14:textId="422DF67D">
      <w:pPr>
        <w:autoSpaceDE w:val="0"/>
        <w:autoSpaceDN w:val="0"/>
        <w:adjustRightInd w:val="0"/>
        <w:spacing w:line="360" w:lineRule="auto"/>
        <w:ind w:left="567" w:right="567"/>
        <w:jc w:val="both"/>
        <w:rPr>
          <w:rFonts w:ascii="Palatino Linotype" w:hAnsi="Palatino Linotype" w:cs="Tahoma"/>
          <w:bCs/>
          <w:i/>
          <w:iCs/>
          <w:color w:val="0D0D0D" w:themeColor="text1" w:themeTint="F2"/>
        </w:rPr>
      </w:pPr>
      <w:r w:rsidRPr="004F3E2F">
        <w:rPr>
          <w:rFonts w:ascii="Palatino Linotype" w:hAnsi="Palatino Linotype" w:cs="Tahoma"/>
          <w:b/>
          <w:i/>
          <w:iCs/>
          <w:color w:val="0D0D0D" w:themeColor="text1" w:themeTint="F2"/>
        </w:rPr>
        <w:t>Acuerdo No. CT-SMA/36-E/2022/001.</w:t>
      </w:r>
      <w:r w:rsidRPr="004F3E2F">
        <w:rPr>
          <w:rFonts w:ascii="Palatino Linotype" w:hAnsi="Palatino Linotype" w:cs="Tahoma"/>
          <w:bCs/>
          <w:i/>
          <w:iCs/>
          <w:color w:val="0D0D0D" w:themeColor="text1" w:themeTint="F2"/>
        </w:rPr>
        <w:t xml:space="preserve"> Con fundamento en lo establecido en los Artículos 3, fracción IX, 6, 12, 47, 49 fracción IX, 52, 122, 137, y 143 fracción I de la Ley de Transparencia y Acceso a la Información Pública del Estado de México y Municipios, artículo 4 fracción XI de la Ley de Protección de Datos Personales en Posesión de Sujetos Obligados del Estado de México y Municipios; los integrantes del Comité de Transparencia de la Secretaría del Medio Ambiente, proceden a analizar lo manifestado en el oficio 22100003000300SL/2411/2022, de fecha 8 de noviembre de 2022, emitido por la Coordinación Administrativa, a través del cual da respuesta a la solicitud número 00511/SMA/IP/2022 y solicita someter ante el Comité de Transparencia de la Secretaria del Medio Ambiente, la aprobación de la emisión y entrega en </w:t>
      </w:r>
      <w:r w:rsidRPr="004F3E2F">
        <w:rPr>
          <w:rFonts w:ascii="Palatino Linotype" w:hAnsi="Palatino Linotype" w:cs="Tahoma"/>
          <w:b/>
          <w:i/>
          <w:iCs/>
          <w:color w:val="0D0D0D" w:themeColor="text1" w:themeTint="F2"/>
        </w:rPr>
        <w:t>"versión pública"</w:t>
      </w:r>
      <w:r w:rsidRPr="004F3E2F">
        <w:rPr>
          <w:rFonts w:ascii="Palatino Linotype" w:hAnsi="Palatino Linotype" w:cs="Tahoma"/>
          <w:bCs/>
          <w:i/>
          <w:iCs/>
          <w:color w:val="0D0D0D" w:themeColor="text1" w:themeTint="F2"/>
        </w:rPr>
        <w:t xml:space="preserve"> del </w:t>
      </w:r>
      <w:r w:rsidRPr="004F3E2F">
        <w:rPr>
          <w:rFonts w:ascii="Palatino Linotype" w:hAnsi="Palatino Linotype" w:cs="Tahoma"/>
          <w:bCs/>
          <w:i/>
          <w:iCs/>
          <w:color w:val="0D0D0D" w:themeColor="text1" w:themeTint="F2"/>
        </w:rPr>
        <w:lastRenderedPageBreak/>
        <w:t xml:space="preserve">Formato </w:t>
      </w:r>
      <w:proofErr w:type="spellStart"/>
      <w:r w:rsidRPr="004F3E2F">
        <w:rPr>
          <w:rFonts w:ascii="Palatino Linotype" w:hAnsi="Palatino Linotype" w:cs="Tahoma"/>
          <w:bCs/>
          <w:i/>
          <w:iCs/>
          <w:color w:val="0D0D0D" w:themeColor="text1" w:themeTint="F2"/>
        </w:rPr>
        <w:t>Unico</w:t>
      </w:r>
      <w:proofErr w:type="spellEnd"/>
      <w:r w:rsidRPr="004F3E2F">
        <w:rPr>
          <w:rFonts w:ascii="Palatino Linotype" w:hAnsi="Palatino Linotype" w:cs="Tahoma"/>
          <w:bCs/>
          <w:i/>
          <w:iCs/>
          <w:color w:val="0D0D0D" w:themeColor="text1" w:themeTint="F2"/>
        </w:rPr>
        <w:t xml:space="preserve"> de Movimiento de Personal (FUMP) y del </w:t>
      </w:r>
      <w:proofErr w:type="spellStart"/>
      <w:r w:rsidRPr="004F3E2F">
        <w:rPr>
          <w:rFonts w:ascii="Palatino Linotype" w:hAnsi="Palatino Linotype" w:cs="Tahoma"/>
          <w:bCs/>
          <w:i/>
          <w:iCs/>
          <w:color w:val="0D0D0D" w:themeColor="text1" w:themeTint="F2"/>
        </w:rPr>
        <w:t>Curriculum</w:t>
      </w:r>
      <w:proofErr w:type="spellEnd"/>
      <w:r w:rsidRPr="004F3E2F">
        <w:rPr>
          <w:rFonts w:ascii="Palatino Linotype" w:hAnsi="Palatino Linotype" w:cs="Tahoma"/>
          <w:bCs/>
          <w:i/>
          <w:iCs/>
          <w:color w:val="0D0D0D" w:themeColor="text1" w:themeTint="F2"/>
        </w:rPr>
        <w:t xml:space="preserve"> Vitae, debido a que contienen datos personales que son considerados información confidencial.</w:t>
      </w:r>
    </w:p>
    <w:p w:rsidRPr="004F3E2F" w:rsidR="004F3E2F" w:rsidP="00E1269D" w:rsidRDefault="004F3E2F" w14:paraId="06D1DA29" w14:textId="05DF1F87">
      <w:pPr>
        <w:autoSpaceDE w:val="0"/>
        <w:autoSpaceDN w:val="0"/>
        <w:adjustRightInd w:val="0"/>
        <w:spacing w:line="360" w:lineRule="auto"/>
        <w:ind w:left="567" w:right="567"/>
        <w:jc w:val="both"/>
        <w:rPr>
          <w:rFonts w:ascii="Palatino Linotype" w:hAnsi="Palatino Linotype" w:cs="Tahoma"/>
          <w:bCs/>
          <w:i/>
          <w:iCs/>
          <w:color w:val="0D0D0D" w:themeColor="text1" w:themeTint="F2"/>
        </w:rPr>
      </w:pPr>
      <w:r w:rsidRPr="004F3E2F">
        <w:rPr>
          <w:rFonts w:ascii="Palatino Linotype" w:hAnsi="Palatino Linotype" w:cs="Tahoma"/>
          <w:bCs/>
          <w:i/>
          <w:iCs/>
          <w:color w:val="0D0D0D" w:themeColor="text1" w:themeTint="F2"/>
        </w:rPr>
        <w:t>…”</w:t>
      </w:r>
    </w:p>
    <w:p w:rsidRPr="000A3E03" w:rsidR="004F3E2F" w:rsidP="00E1269D" w:rsidRDefault="004F3E2F" w14:paraId="5BC93843" w14:textId="77777777">
      <w:pPr>
        <w:autoSpaceDE w:val="0"/>
        <w:autoSpaceDN w:val="0"/>
        <w:adjustRightInd w:val="0"/>
        <w:spacing w:line="360" w:lineRule="auto"/>
        <w:jc w:val="both"/>
        <w:rPr>
          <w:rFonts w:ascii="Palatino Linotype" w:hAnsi="Palatino Linotype" w:cs="Tahoma"/>
          <w:bCs/>
          <w:color w:val="0D0D0D" w:themeColor="text1" w:themeTint="F2"/>
          <w:sz w:val="22"/>
          <w:szCs w:val="22"/>
        </w:rPr>
      </w:pPr>
    </w:p>
    <w:p w:rsidR="00587F23" w:rsidP="00E1269D" w:rsidRDefault="00F8243E" w14:paraId="06E8A130" w14:textId="0C9FE9D3">
      <w:pPr>
        <w:autoSpaceDE w:val="0"/>
        <w:autoSpaceDN w:val="0"/>
        <w:adjustRightInd w:val="0"/>
        <w:spacing w:line="360" w:lineRule="auto"/>
        <w:jc w:val="both"/>
        <w:rPr>
          <w:rFonts w:ascii="Palatino Linotype" w:hAnsi="Palatino Linotype" w:cs="Tahoma"/>
          <w:b/>
          <w:color w:val="0D0D0D" w:themeColor="text1" w:themeTint="F2"/>
          <w:sz w:val="22"/>
          <w:szCs w:val="22"/>
        </w:rPr>
      </w:pPr>
      <w:r w:rsidRPr="004A24D4">
        <w:rPr>
          <w:rFonts w:ascii="Palatino Linotype" w:hAnsi="Palatino Linotype" w:cs="Tahoma"/>
          <w:b/>
          <w:color w:val="0D0D0D" w:themeColor="text1" w:themeTint="F2"/>
          <w:sz w:val="22"/>
          <w:szCs w:val="22"/>
        </w:rPr>
        <w:t>III</w:t>
      </w:r>
      <w:r w:rsidRPr="004A24D4" w:rsidR="00AA5A86">
        <w:rPr>
          <w:rFonts w:ascii="Palatino Linotype" w:hAnsi="Palatino Linotype" w:cs="Tahoma"/>
          <w:b/>
          <w:color w:val="0D0D0D" w:themeColor="text1" w:themeTint="F2"/>
          <w:sz w:val="22"/>
          <w:szCs w:val="22"/>
        </w:rPr>
        <w:t xml:space="preserve">. </w:t>
      </w:r>
      <w:r w:rsidRPr="004A24D4" w:rsidR="004100AA">
        <w:rPr>
          <w:rFonts w:ascii="Palatino Linotype" w:hAnsi="Palatino Linotype" w:cs="Tahoma"/>
          <w:b/>
          <w:color w:val="0D0D0D" w:themeColor="text1" w:themeTint="F2"/>
          <w:sz w:val="22"/>
          <w:szCs w:val="22"/>
        </w:rPr>
        <w:t>Interposición</w:t>
      </w:r>
      <w:r w:rsidRPr="004A24D4" w:rsidR="00C459A9">
        <w:rPr>
          <w:rFonts w:ascii="Palatino Linotype" w:hAnsi="Palatino Linotype" w:cs="Tahoma"/>
          <w:b/>
          <w:color w:val="0D0D0D" w:themeColor="text1" w:themeTint="F2"/>
          <w:sz w:val="22"/>
          <w:szCs w:val="22"/>
        </w:rPr>
        <w:t xml:space="preserve"> del Recurso de R</w:t>
      </w:r>
      <w:r w:rsidRPr="004A24D4" w:rsidR="00C25238">
        <w:rPr>
          <w:rFonts w:ascii="Palatino Linotype" w:hAnsi="Palatino Linotype" w:cs="Tahoma"/>
          <w:b/>
          <w:color w:val="0D0D0D" w:themeColor="text1" w:themeTint="F2"/>
          <w:sz w:val="22"/>
          <w:szCs w:val="22"/>
        </w:rPr>
        <w:t xml:space="preserve">evisión. </w:t>
      </w:r>
    </w:p>
    <w:p w:rsidRPr="004A24D4" w:rsidR="00A75397" w:rsidP="00E1269D" w:rsidRDefault="00A75397" w14:paraId="6DDA01EA" w14:textId="77777777">
      <w:pPr>
        <w:autoSpaceDE w:val="0"/>
        <w:autoSpaceDN w:val="0"/>
        <w:adjustRightInd w:val="0"/>
        <w:spacing w:line="360" w:lineRule="auto"/>
        <w:jc w:val="both"/>
        <w:rPr>
          <w:rFonts w:ascii="Palatino Linotype" w:hAnsi="Palatino Linotype" w:cs="Tahoma"/>
          <w:b/>
          <w:color w:val="0D0D0D" w:themeColor="text1" w:themeTint="F2"/>
          <w:sz w:val="22"/>
          <w:szCs w:val="22"/>
        </w:rPr>
      </w:pPr>
    </w:p>
    <w:p w:rsidRPr="004A24D4" w:rsidR="000C6872" w:rsidP="00E1269D" w:rsidRDefault="000C6872" w14:paraId="524FE51E" w14:textId="5C5D2BE0">
      <w:pPr>
        <w:widowControl w:val="0"/>
        <w:autoSpaceDE w:val="0"/>
        <w:autoSpaceDN w:val="0"/>
        <w:adjustRightInd w:val="0"/>
        <w:spacing w:line="360" w:lineRule="auto"/>
        <w:jc w:val="both"/>
        <w:rPr>
          <w:rFonts w:ascii="Palatino Linotype" w:hAnsi="Palatino Linotype" w:cs="Tahoma"/>
          <w:color w:val="0D0D0D" w:themeColor="text1" w:themeTint="F2"/>
          <w:sz w:val="22"/>
          <w:szCs w:val="22"/>
        </w:rPr>
      </w:pPr>
      <w:r w:rsidRPr="004A24D4">
        <w:rPr>
          <w:rFonts w:ascii="Palatino Linotype" w:hAnsi="Palatino Linotype" w:cs="Tahoma"/>
          <w:color w:val="0D0D0D" w:themeColor="text1" w:themeTint="F2"/>
          <w:sz w:val="22"/>
          <w:szCs w:val="22"/>
        </w:rPr>
        <w:t xml:space="preserve">Con fecha </w:t>
      </w:r>
      <w:r w:rsidR="004F3E2F">
        <w:rPr>
          <w:rFonts w:ascii="Palatino Linotype" w:hAnsi="Palatino Linotype" w:cs="Tahoma"/>
          <w:color w:val="0D0D0D" w:themeColor="text1" w:themeTint="F2"/>
          <w:sz w:val="22"/>
          <w:szCs w:val="22"/>
        </w:rPr>
        <w:t>veinticuatro</w:t>
      </w:r>
      <w:r w:rsidRPr="004A24D4" w:rsidR="00B93699">
        <w:rPr>
          <w:rFonts w:ascii="Palatino Linotype" w:hAnsi="Palatino Linotype" w:cs="Tahoma"/>
          <w:color w:val="0D0D0D" w:themeColor="text1" w:themeTint="F2"/>
          <w:sz w:val="22"/>
          <w:szCs w:val="22"/>
        </w:rPr>
        <w:t xml:space="preserve"> de </w:t>
      </w:r>
      <w:r w:rsidR="004F3E2F">
        <w:rPr>
          <w:rFonts w:ascii="Palatino Linotype" w:hAnsi="Palatino Linotype" w:cs="Tahoma"/>
          <w:color w:val="0D0D0D" w:themeColor="text1" w:themeTint="F2"/>
          <w:sz w:val="22"/>
          <w:szCs w:val="22"/>
        </w:rPr>
        <w:t>noviembre</w:t>
      </w:r>
      <w:r w:rsidRPr="004A24D4" w:rsidR="00F8243E">
        <w:rPr>
          <w:rFonts w:ascii="Palatino Linotype" w:hAnsi="Palatino Linotype" w:cs="Tahoma"/>
          <w:color w:val="0D0D0D" w:themeColor="text1" w:themeTint="F2"/>
          <w:sz w:val="22"/>
          <w:szCs w:val="22"/>
        </w:rPr>
        <w:t xml:space="preserve"> de dos mil veinti</w:t>
      </w:r>
      <w:r w:rsidR="00F161A1">
        <w:rPr>
          <w:rFonts w:ascii="Palatino Linotype" w:hAnsi="Palatino Linotype" w:cs="Tahoma"/>
          <w:color w:val="0D0D0D" w:themeColor="text1" w:themeTint="F2"/>
          <w:sz w:val="22"/>
          <w:szCs w:val="22"/>
        </w:rPr>
        <w:t>dós</w:t>
      </w:r>
      <w:r w:rsidRPr="004A24D4">
        <w:rPr>
          <w:rFonts w:ascii="Palatino Linotype" w:hAnsi="Palatino Linotype" w:cs="Tahoma"/>
          <w:color w:val="0D0D0D" w:themeColor="text1" w:themeTint="F2"/>
          <w:sz w:val="22"/>
          <w:szCs w:val="22"/>
        </w:rPr>
        <w:t xml:space="preserve">, se recibió en este </w:t>
      </w:r>
      <w:r w:rsidRPr="004A24D4">
        <w:rPr>
          <w:rFonts w:ascii="Palatino Linotype" w:hAnsi="Palatino Linotype" w:eastAsia="Calibri" w:cs="Tahoma"/>
          <w:color w:val="0D0D0D" w:themeColor="text1" w:themeTint="F2"/>
          <w:sz w:val="22"/>
          <w:szCs w:val="22"/>
          <w:lang w:eastAsia="en-US"/>
        </w:rPr>
        <w:t xml:space="preserve">Instituto, a través del </w:t>
      </w:r>
      <w:r w:rsidRPr="004A24D4">
        <w:rPr>
          <w:rFonts w:ascii="Palatino Linotype" w:hAnsi="Palatino Linotype" w:cs="Tahoma"/>
          <w:color w:val="0D0D0D" w:themeColor="text1" w:themeTint="F2"/>
          <w:sz w:val="22"/>
          <w:szCs w:val="22"/>
          <w:lang w:val="es-ES"/>
        </w:rPr>
        <w:t>Sistema de Acceso a la Información Mexiquense (SAIMEX)</w:t>
      </w:r>
      <w:r w:rsidRPr="004A24D4">
        <w:rPr>
          <w:rFonts w:ascii="Palatino Linotype" w:hAnsi="Palatino Linotype" w:cs="Tahoma"/>
          <w:color w:val="0D0D0D" w:themeColor="text1" w:themeTint="F2"/>
          <w:sz w:val="22"/>
          <w:szCs w:val="22"/>
        </w:rPr>
        <w:t>, Recurso de Revisión interpuesto por la parte Recurrente, en contra de la respuesta del Sujeto Obligado, en los siguientes términos:</w:t>
      </w:r>
    </w:p>
    <w:p w:rsidRPr="004A24D4" w:rsidR="00D71850" w:rsidP="00E1269D" w:rsidRDefault="00D71850" w14:paraId="6C18694E" w14:textId="77777777">
      <w:pPr>
        <w:widowControl w:val="0"/>
        <w:autoSpaceDE w:val="0"/>
        <w:autoSpaceDN w:val="0"/>
        <w:adjustRightInd w:val="0"/>
        <w:spacing w:line="360" w:lineRule="auto"/>
        <w:jc w:val="both"/>
        <w:rPr>
          <w:rFonts w:ascii="Palatino Linotype" w:hAnsi="Palatino Linotype" w:cs="Tahoma"/>
          <w:color w:val="0D0D0D" w:themeColor="text1" w:themeTint="F2"/>
          <w:sz w:val="22"/>
          <w:szCs w:val="22"/>
        </w:rPr>
      </w:pPr>
    </w:p>
    <w:p w:rsidRPr="004A24D4" w:rsidR="00C25238" w:rsidP="00E1269D" w:rsidRDefault="00B727C5" w14:paraId="5562A362" w14:textId="77777777">
      <w:pPr>
        <w:tabs>
          <w:tab w:val="left" w:pos="4667"/>
        </w:tabs>
        <w:spacing w:line="360" w:lineRule="auto"/>
        <w:ind w:left="567" w:right="567"/>
        <w:jc w:val="both"/>
        <w:rPr>
          <w:rFonts w:ascii="Palatino Linotype" w:hAnsi="Palatino Linotype" w:cs="Tahoma"/>
          <w:bCs/>
          <w:i/>
          <w:color w:val="0D0D0D" w:themeColor="text1" w:themeTint="F2"/>
        </w:rPr>
      </w:pPr>
      <w:r w:rsidRPr="004A24D4">
        <w:rPr>
          <w:rFonts w:ascii="Palatino Linotype" w:hAnsi="Palatino Linotype" w:cs="Tahoma"/>
          <w:b/>
          <w:bCs/>
          <w:i/>
          <w:color w:val="0D0D0D" w:themeColor="text1" w:themeTint="F2"/>
        </w:rPr>
        <w:t>“</w:t>
      </w:r>
      <w:r w:rsidRPr="004A24D4" w:rsidR="00C25238">
        <w:rPr>
          <w:rFonts w:ascii="Palatino Linotype" w:hAnsi="Palatino Linotype" w:cs="Tahoma"/>
          <w:b/>
          <w:bCs/>
          <w:i/>
          <w:color w:val="0D0D0D" w:themeColor="text1" w:themeTint="F2"/>
        </w:rPr>
        <w:t>ACTO IMPUGNADO</w:t>
      </w:r>
    </w:p>
    <w:p w:rsidRPr="004A24D4" w:rsidR="00CD3A5D" w:rsidP="00E1269D" w:rsidRDefault="004F3E2F" w14:paraId="4422BEB8" w14:textId="0A1347EF">
      <w:pPr>
        <w:autoSpaceDE w:val="0"/>
        <w:autoSpaceDN w:val="0"/>
        <w:adjustRightInd w:val="0"/>
        <w:spacing w:line="360" w:lineRule="auto"/>
        <w:ind w:left="567" w:right="567"/>
        <w:jc w:val="both"/>
        <w:rPr>
          <w:rFonts w:ascii="Palatino Linotype" w:hAnsi="Palatino Linotype" w:cs="Tahoma"/>
          <w:i/>
          <w:color w:val="0D0D0D" w:themeColor="text1" w:themeTint="F2"/>
        </w:rPr>
      </w:pPr>
      <w:r w:rsidRPr="004F3E2F">
        <w:rPr>
          <w:rFonts w:ascii="Palatino Linotype" w:hAnsi="Palatino Linotype" w:cs="Tahoma"/>
          <w:i/>
          <w:color w:val="0D0D0D" w:themeColor="text1" w:themeTint="F2"/>
        </w:rPr>
        <w:t>Respuesta otorgada por la Subdirección de Administración de la Secretaría del Medio Ambiente a la presente solicitud.</w:t>
      </w:r>
      <w:r w:rsidRPr="004A24D4" w:rsidR="00B727C5">
        <w:rPr>
          <w:rFonts w:ascii="Palatino Linotype" w:hAnsi="Palatino Linotype" w:cs="Tahoma"/>
          <w:i/>
          <w:color w:val="0D0D0D" w:themeColor="text1" w:themeTint="F2"/>
        </w:rPr>
        <w:t>”</w:t>
      </w:r>
      <w:r w:rsidRPr="004A24D4" w:rsidR="00092475">
        <w:rPr>
          <w:rFonts w:ascii="Palatino Linotype" w:hAnsi="Palatino Linotype" w:cs="Tahoma"/>
          <w:i/>
          <w:color w:val="0D0D0D" w:themeColor="text1" w:themeTint="F2"/>
        </w:rPr>
        <w:t xml:space="preserve"> (Sic.)</w:t>
      </w:r>
    </w:p>
    <w:p w:rsidRPr="004A24D4" w:rsidR="0027499F" w:rsidP="00E1269D" w:rsidRDefault="0027499F" w14:paraId="30A8DEB7" w14:textId="77777777">
      <w:pPr>
        <w:autoSpaceDE w:val="0"/>
        <w:autoSpaceDN w:val="0"/>
        <w:adjustRightInd w:val="0"/>
        <w:spacing w:line="360" w:lineRule="auto"/>
        <w:ind w:left="567" w:right="567"/>
        <w:jc w:val="both"/>
        <w:rPr>
          <w:rFonts w:ascii="Palatino Linotype" w:hAnsi="Palatino Linotype" w:cs="Tahoma"/>
          <w:i/>
          <w:color w:val="0D0D0D" w:themeColor="text1" w:themeTint="F2"/>
        </w:rPr>
      </w:pPr>
    </w:p>
    <w:p w:rsidRPr="004A24D4" w:rsidR="00C25238" w:rsidP="00E1269D" w:rsidRDefault="00B727C5" w14:paraId="5E2C8F1C" w14:textId="77777777">
      <w:pPr>
        <w:autoSpaceDE w:val="0"/>
        <w:autoSpaceDN w:val="0"/>
        <w:adjustRightInd w:val="0"/>
        <w:spacing w:line="360" w:lineRule="auto"/>
        <w:ind w:left="567" w:right="567"/>
        <w:jc w:val="both"/>
        <w:rPr>
          <w:rFonts w:ascii="Palatino Linotype" w:hAnsi="Palatino Linotype" w:cs="Tahoma"/>
          <w:b/>
          <w:i/>
          <w:color w:val="0D0D0D" w:themeColor="text1" w:themeTint="F2"/>
        </w:rPr>
      </w:pPr>
      <w:r w:rsidRPr="004A24D4">
        <w:rPr>
          <w:rFonts w:ascii="Palatino Linotype" w:hAnsi="Palatino Linotype" w:cs="Tahoma"/>
          <w:b/>
          <w:i/>
          <w:color w:val="0D0D0D" w:themeColor="text1" w:themeTint="F2"/>
        </w:rPr>
        <w:t>“</w:t>
      </w:r>
      <w:r w:rsidRPr="004A24D4" w:rsidR="00C25238">
        <w:rPr>
          <w:rFonts w:ascii="Palatino Linotype" w:hAnsi="Palatino Linotype" w:cs="Tahoma"/>
          <w:b/>
          <w:i/>
          <w:color w:val="0D0D0D" w:themeColor="text1" w:themeTint="F2"/>
        </w:rPr>
        <w:t>RAZONES O MOTIVOS DE LA INCONFORMIDAD</w:t>
      </w:r>
    </w:p>
    <w:p w:rsidR="005228ED" w:rsidP="00E1269D" w:rsidRDefault="004F3E2F" w14:paraId="5A6C595B" w14:textId="0F5FD047">
      <w:pPr>
        <w:widowControl w:val="0"/>
        <w:autoSpaceDE w:val="0"/>
        <w:autoSpaceDN w:val="0"/>
        <w:adjustRightInd w:val="0"/>
        <w:spacing w:line="360" w:lineRule="auto"/>
        <w:ind w:left="567" w:right="567"/>
        <w:jc w:val="both"/>
        <w:rPr>
          <w:rFonts w:ascii="Palatino Linotype" w:hAnsi="Palatino Linotype" w:cs="Tahoma"/>
          <w:i/>
          <w:color w:val="0D0D0D" w:themeColor="text1" w:themeTint="F2"/>
        </w:rPr>
      </w:pPr>
      <w:r w:rsidRPr="004F3E2F">
        <w:rPr>
          <w:rFonts w:ascii="Palatino Linotype" w:hAnsi="Palatino Linotype" w:cs="Tahoma"/>
          <w:i/>
          <w:color w:val="0D0D0D" w:themeColor="text1" w:themeTint="F2"/>
        </w:rPr>
        <w:t xml:space="preserve">No se me entregó la información completa, argumentando que no están en obligación de poseer: Nombramiento del titular de la unidad de transparencia y su respectiva Certificación. Cuando los artículos 51 y 57 de la Ley Estatal en materia de transparencia, establecen que "los sujetos obligados designarán a un responsable para atender la Unidad de Transparencia" y entre los requisitos que éste debe tener está el "contar con certificación en materia de transparencia". Sí la Subdirección de Administración no está obligada a contar con esta información, pido se amplíe su búsqueda en la Unidad de Transparencia, o que se fundamente </w:t>
      </w:r>
      <w:proofErr w:type="spellStart"/>
      <w:r w:rsidRPr="004F3E2F">
        <w:rPr>
          <w:rFonts w:ascii="Palatino Linotype" w:hAnsi="Palatino Linotype" w:cs="Tahoma"/>
          <w:i/>
          <w:color w:val="0D0D0D" w:themeColor="text1" w:themeTint="F2"/>
        </w:rPr>
        <w:t>porqué</w:t>
      </w:r>
      <w:proofErr w:type="spellEnd"/>
      <w:r w:rsidRPr="004F3E2F">
        <w:rPr>
          <w:rFonts w:ascii="Palatino Linotype" w:hAnsi="Palatino Linotype" w:cs="Tahoma"/>
          <w:i/>
          <w:color w:val="0D0D0D" w:themeColor="text1" w:themeTint="F2"/>
        </w:rPr>
        <w:t xml:space="preserve"> no se cuenta con ella.</w:t>
      </w:r>
      <w:r w:rsidRPr="004A24D4" w:rsidR="00B727C5">
        <w:rPr>
          <w:rFonts w:ascii="Palatino Linotype" w:hAnsi="Palatino Linotype" w:cs="Tahoma"/>
          <w:i/>
          <w:color w:val="0D0D0D" w:themeColor="text1" w:themeTint="F2"/>
        </w:rPr>
        <w:t>”</w:t>
      </w:r>
      <w:r w:rsidRPr="004A24D4" w:rsidR="006C1B1D">
        <w:rPr>
          <w:rFonts w:ascii="Palatino Linotype" w:hAnsi="Palatino Linotype" w:cs="Tahoma"/>
          <w:i/>
          <w:color w:val="0D0D0D" w:themeColor="text1" w:themeTint="F2"/>
        </w:rPr>
        <w:t xml:space="preserve"> (Sic.)</w:t>
      </w:r>
    </w:p>
    <w:p w:rsidRPr="00A75397" w:rsidR="004F3E2F" w:rsidP="00E1269D" w:rsidRDefault="004F3E2F" w14:paraId="4E2E5F83" w14:textId="77777777">
      <w:pPr>
        <w:widowControl w:val="0"/>
        <w:autoSpaceDE w:val="0"/>
        <w:autoSpaceDN w:val="0"/>
        <w:adjustRightInd w:val="0"/>
        <w:spacing w:line="360" w:lineRule="auto"/>
        <w:ind w:left="567" w:right="567"/>
        <w:jc w:val="both"/>
        <w:rPr>
          <w:rFonts w:ascii="Palatino Linotype" w:hAnsi="Palatino Linotype" w:cs="Tahoma"/>
          <w:i/>
          <w:color w:val="0D0D0D" w:themeColor="text1" w:themeTint="F2"/>
        </w:rPr>
      </w:pPr>
    </w:p>
    <w:p w:rsidRPr="004A24D4" w:rsidR="00B31222" w:rsidP="00E1269D" w:rsidRDefault="00F8243E" w14:paraId="737916C4" w14:textId="2F67EFBB">
      <w:pPr>
        <w:spacing w:line="360" w:lineRule="auto"/>
        <w:jc w:val="both"/>
        <w:rPr>
          <w:rFonts w:ascii="Palatino Linotype" w:hAnsi="Palatino Linotype" w:eastAsia="Batang" w:cs="Tahoma"/>
          <w:b/>
          <w:bCs/>
          <w:color w:val="0D0D0D" w:themeColor="text1" w:themeTint="F2"/>
          <w:sz w:val="22"/>
          <w:szCs w:val="22"/>
        </w:rPr>
      </w:pPr>
      <w:r w:rsidRPr="004A24D4">
        <w:rPr>
          <w:rFonts w:ascii="Palatino Linotype" w:hAnsi="Palatino Linotype" w:cs="Tahoma"/>
          <w:b/>
          <w:color w:val="0D0D0D" w:themeColor="text1" w:themeTint="F2"/>
          <w:sz w:val="22"/>
          <w:szCs w:val="22"/>
        </w:rPr>
        <w:t>I</w:t>
      </w:r>
      <w:r w:rsidRPr="004A24D4" w:rsidR="0030032A">
        <w:rPr>
          <w:rFonts w:ascii="Palatino Linotype" w:hAnsi="Palatino Linotype" w:cs="Tahoma"/>
          <w:b/>
          <w:color w:val="0D0D0D" w:themeColor="text1" w:themeTint="F2"/>
          <w:sz w:val="22"/>
          <w:szCs w:val="22"/>
        </w:rPr>
        <w:t>V</w:t>
      </w:r>
      <w:r w:rsidRPr="004A24D4" w:rsidR="00B31222">
        <w:rPr>
          <w:rFonts w:ascii="Palatino Linotype" w:hAnsi="Palatino Linotype" w:cs="Tahoma"/>
          <w:b/>
          <w:color w:val="0D0D0D" w:themeColor="text1" w:themeTint="F2"/>
          <w:sz w:val="22"/>
          <w:szCs w:val="22"/>
        </w:rPr>
        <w:t xml:space="preserve">. </w:t>
      </w:r>
      <w:r w:rsidRPr="004A24D4" w:rsidR="00B31222">
        <w:rPr>
          <w:rFonts w:ascii="Palatino Linotype" w:hAnsi="Palatino Linotype" w:eastAsia="Batang" w:cs="Tahoma"/>
          <w:b/>
          <w:bCs/>
          <w:color w:val="0D0D0D" w:themeColor="text1" w:themeTint="F2"/>
          <w:sz w:val="22"/>
          <w:szCs w:val="22"/>
        </w:rPr>
        <w:t xml:space="preserve">Trámite del </w:t>
      </w:r>
      <w:r w:rsidRPr="004A24D4" w:rsidR="00C459A9">
        <w:rPr>
          <w:rFonts w:ascii="Palatino Linotype" w:hAnsi="Palatino Linotype" w:cs="Tahoma"/>
          <w:b/>
          <w:color w:val="0D0D0D" w:themeColor="text1" w:themeTint="F2"/>
          <w:sz w:val="22"/>
          <w:szCs w:val="22"/>
        </w:rPr>
        <w:t>Recurso de Revisión</w:t>
      </w:r>
      <w:r w:rsidRPr="004A24D4" w:rsidR="00AE489D">
        <w:rPr>
          <w:rFonts w:ascii="Palatino Linotype" w:hAnsi="Palatino Linotype" w:cs="Tahoma"/>
          <w:b/>
          <w:color w:val="0D0D0D" w:themeColor="text1" w:themeTint="F2"/>
          <w:sz w:val="22"/>
          <w:szCs w:val="22"/>
        </w:rPr>
        <w:t xml:space="preserve"> </w:t>
      </w:r>
      <w:r w:rsidRPr="004A24D4" w:rsidR="00B31222">
        <w:rPr>
          <w:rFonts w:ascii="Palatino Linotype" w:hAnsi="Palatino Linotype" w:eastAsia="Batang" w:cs="Tahoma"/>
          <w:b/>
          <w:bCs/>
          <w:color w:val="0D0D0D" w:themeColor="text1" w:themeTint="F2"/>
          <w:sz w:val="22"/>
          <w:szCs w:val="22"/>
        </w:rPr>
        <w:t>ante el Instituto</w:t>
      </w:r>
      <w:r w:rsidRPr="004A24D4" w:rsidR="00E445DA">
        <w:rPr>
          <w:rFonts w:ascii="Palatino Linotype" w:hAnsi="Palatino Linotype" w:eastAsia="Batang" w:cs="Tahoma"/>
          <w:b/>
          <w:bCs/>
          <w:color w:val="0D0D0D" w:themeColor="text1" w:themeTint="F2"/>
          <w:sz w:val="22"/>
          <w:szCs w:val="22"/>
        </w:rPr>
        <w:t>.</w:t>
      </w:r>
    </w:p>
    <w:p w:rsidRPr="004A24D4" w:rsidR="00E445DA" w:rsidP="00E1269D" w:rsidRDefault="00E445DA" w14:paraId="076B5FBC" w14:textId="77777777">
      <w:pPr>
        <w:spacing w:line="360" w:lineRule="auto"/>
        <w:jc w:val="both"/>
        <w:rPr>
          <w:rFonts w:ascii="Palatino Linotype" w:hAnsi="Palatino Linotype" w:eastAsia="Batang" w:cs="Tahoma"/>
          <w:b/>
          <w:bCs/>
          <w:color w:val="0D0D0D" w:themeColor="text1" w:themeTint="F2"/>
          <w:sz w:val="22"/>
          <w:szCs w:val="22"/>
        </w:rPr>
      </w:pPr>
    </w:p>
    <w:p w:rsidRPr="004A24D4" w:rsidR="00BE4843" w:rsidP="00E1269D" w:rsidRDefault="00A90F9B" w14:paraId="3D446386" w14:textId="5F63403F">
      <w:pPr>
        <w:spacing w:line="360" w:lineRule="auto"/>
        <w:jc w:val="both"/>
        <w:rPr>
          <w:rFonts w:ascii="Palatino Linotype" w:hAnsi="Palatino Linotype" w:eastAsia="Batang" w:cs="Tahoma"/>
          <w:bCs/>
          <w:color w:val="0D0D0D" w:themeColor="text1" w:themeTint="F2"/>
          <w:sz w:val="22"/>
          <w:szCs w:val="22"/>
        </w:rPr>
      </w:pPr>
      <w:r w:rsidRPr="004A24D4">
        <w:rPr>
          <w:rFonts w:ascii="Palatino Linotype" w:hAnsi="Palatino Linotype" w:eastAsia="Batang" w:cs="Tahoma"/>
          <w:b/>
          <w:bCs/>
          <w:color w:val="0D0D0D" w:themeColor="text1" w:themeTint="F2"/>
          <w:sz w:val="22"/>
          <w:szCs w:val="22"/>
        </w:rPr>
        <w:t xml:space="preserve">a) </w:t>
      </w:r>
      <w:r w:rsidRPr="004A24D4" w:rsidR="00B31222">
        <w:rPr>
          <w:rFonts w:ascii="Palatino Linotype" w:hAnsi="Palatino Linotype" w:eastAsia="Batang" w:cs="Tahoma"/>
          <w:b/>
          <w:bCs/>
          <w:color w:val="0D0D0D" w:themeColor="text1" w:themeTint="F2"/>
          <w:sz w:val="22"/>
          <w:szCs w:val="22"/>
        </w:rPr>
        <w:t xml:space="preserve">Turno del </w:t>
      </w:r>
      <w:r w:rsidRPr="004A24D4" w:rsidR="00C459A9">
        <w:rPr>
          <w:rFonts w:ascii="Palatino Linotype" w:hAnsi="Palatino Linotype" w:cs="Tahoma"/>
          <w:b/>
          <w:color w:val="0D0D0D" w:themeColor="text1" w:themeTint="F2"/>
          <w:sz w:val="22"/>
          <w:szCs w:val="22"/>
        </w:rPr>
        <w:t>Recurso de Revisión</w:t>
      </w:r>
      <w:r w:rsidRPr="004A24D4">
        <w:rPr>
          <w:rFonts w:ascii="Palatino Linotype" w:hAnsi="Palatino Linotype" w:eastAsia="Batang" w:cs="Tahoma"/>
          <w:b/>
          <w:bCs/>
          <w:color w:val="0D0D0D" w:themeColor="text1" w:themeTint="F2"/>
          <w:sz w:val="22"/>
          <w:szCs w:val="22"/>
        </w:rPr>
        <w:t>.</w:t>
      </w:r>
      <w:r w:rsidRPr="004A24D4" w:rsidR="00AE489D">
        <w:rPr>
          <w:rFonts w:ascii="Palatino Linotype" w:hAnsi="Palatino Linotype" w:eastAsia="Batang" w:cs="Tahoma"/>
          <w:b/>
          <w:bCs/>
          <w:color w:val="0D0D0D" w:themeColor="text1" w:themeTint="F2"/>
          <w:sz w:val="22"/>
          <w:szCs w:val="22"/>
        </w:rPr>
        <w:t xml:space="preserve"> </w:t>
      </w:r>
      <w:r w:rsidRPr="004A24D4" w:rsidR="00BE4843">
        <w:rPr>
          <w:rFonts w:ascii="Palatino Linotype" w:hAnsi="Palatino Linotype" w:eastAsia="Batang" w:cs="Tahoma"/>
          <w:bCs/>
          <w:color w:val="0D0D0D" w:themeColor="text1" w:themeTint="F2"/>
          <w:sz w:val="22"/>
          <w:szCs w:val="22"/>
        </w:rPr>
        <w:t xml:space="preserve">El </w:t>
      </w:r>
      <w:r w:rsidR="004F3E2F">
        <w:rPr>
          <w:rFonts w:ascii="Palatino Linotype" w:hAnsi="Palatino Linotype" w:eastAsia="Batang" w:cs="Tahoma"/>
          <w:bCs/>
          <w:color w:val="0D0D0D" w:themeColor="text1" w:themeTint="F2"/>
          <w:sz w:val="22"/>
          <w:szCs w:val="22"/>
        </w:rPr>
        <w:t>veinticuatro</w:t>
      </w:r>
      <w:r w:rsidRPr="004A24D4" w:rsidR="00746BAC">
        <w:rPr>
          <w:rFonts w:ascii="Palatino Linotype" w:hAnsi="Palatino Linotype" w:eastAsia="Batang" w:cs="Tahoma"/>
          <w:bCs/>
          <w:color w:val="0D0D0D" w:themeColor="text1" w:themeTint="F2"/>
          <w:sz w:val="22"/>
          <w:szCs w:val="22"/>
        </w:rPr>
        <w:t xml:space="preserve"> de </w:t>
      </w:r>
      <w:r w:rsidR="004F3E2F">
        <w:rPr>
          <w:rFonts w:ascii="Palatino Linotype" w:hAnsi="Palatino Linotype" w:eastAsia="Batang" w:cs="Tahoma"/>
          <w:bCs/>
          <w:color w:val="0D0D0D" w:themeColor="text1" w:themeTint="F2"/>
          <w:sz w:val="22"/>
          <w:szCs w:val="22"/>
        </w:rPr>
        <w:t>noviembre</w:t>
      </w:r>
      <w:r w:rsidRPr="004A24D4" w:rsidR="00746BAC">
        <w:rPr>
          <w:rFonts w:ascii="Palatino Linotype" w:hAnsi="Palatino Linotype" w:eastAsia="Batang" w:cs="Tahoma"/>
          <w:bCs/>
          <w:color w:val="0D0D0D" w:themeColor="text1" w:themeTint="F2"/>
          <w:sz w:val="22"/>
          <w:szCs w:val="22"/>
        </w:rPr>
        <w:t xml:space="preserve"> </w:t>
      </w:r>
      <w:r w:rsidRPr="004A24D4" w:rsidR="001B34AD">
        <w:rPr>
          <w:rFonts w:ascii="Palatino Linotype" w:hAnsi="Palatino Linotype" w:eastAsia="Batang" w:cs="Tahoma"/>
          <w:bCs/>
          <w:color w:val="0D0D0D" w:themeColor="text1" w:themeTint="F2"/>
          <w:sz w:val="22"/>
          <w:szCs w:val="22"/>
        </w:rPr>
        <w:t xml:space="preserve">de dos mil </w:t>
      </w:r>
      <w:r w:rsidRPr="004A24D4" w:rsidR="00BA60CE">
        <w:rPr>
          <w:rFonts w:ascii="Palatino Linotype" w:hAnsi="Palatino Linotype" w:eastAsia="Batang" w:cs="Tahoma"/>
          <w:bCs/>
          <w:color w:val="0D0D0D" w:themeColor="text1" w:themeTint="F2"/>
          <w:sz w:val="22"/>
          <w:szCs w:val="22"/>
        </w:rPr>
        <w:t>veinti</w:t>
      </w:r>
      <w:r w:rsidR="00F161A1">
        <w:rPr>
          <w:rFonts w:ascii="Palatino Linotype" w:hAnsi="Palatino Linotype" w:eastAsia="Batang" w:cs="Tahoma"/>
          <w:bCs/>
          <w:color w:val="0D0D0D" w:themeColor="text1" w:themeTint="F2"/>
          <w:sz w:val="22"/>
          <w:szCs w:val="22"/>
        </w:rPr>
        <w:t>dós</w:t>
      </w:r>
      <w:r w:rsidRPr="004A24D4" w:rsidR="00BE4843">
        <w:rPr>
          <w:rFonts w:ascii="Palatino Linotype" w:hAnsi="Palatino Linotype" w:eastAsia="Batang" w:cs="Tahoma"/>
          <w:bCs/>
          <w:color w:val="0D0D0D" w:themeColor="text1" w:themeTint="F2"/>
          <w:sz w:val="22"/>
          <w:szCs w:val="22"/>
        </w:rPr>
        <w:t xml:space="preserve">, el </w:t>
      </w:r>
      <w:r w:rsidRPr="004A24D4" w:rsidR="00BE4843">
        <w:rPr>
          <w:rFonts w:ascii="Palatino Linotype" w:hAnsi="Palatino Linotype" w:cs="Tahoma"/>
          <w:color w:val="0D0D0D" w:themeColor="text1" w:themeTint="F2"/>
          <w:sz w:val="22"/>
          <w:szCs w:val="22"/>
          <w:lang w:val="es-ES"/>
        </w:rPr>
        <w:t>Sistema de Acceso a la Información Mexiquense (SAIMEX),</w:t>
      </w:r>
      <w:r w:rsidRPr="004A24D4" w:rsidR="00BE4843">
        <w:rPr>
          <w:rFonts w:ascii="Palatino Linotype" w:hAnsi="Palatino Linotype" w:eastAsia="Batang" w:cs="Tahoma"/>
          <w:bCs/>
          <w:color w:val="0D0D0D" w:themeColor="text1" w:themeTint="F2"/>
          <w:sz w:val="22"/>
          <w:szCs w:val="22"/>
        </w:rPr>
        <w:t xml:space="preserve"> asignó el número de expediente </w:t>
      </w:r>
      <w:r w:rsidRPr="004F3E2F" w:rsidR="004F3E2F">
        <w:rPr>
          <w:rFonts w:ascii="Palatino Linotype" w:hAnsi="Palatino Linotype" w:eastAsia="Batang" w:cs="Tahoma"/>
          <w:b/>
          <w:color w:val="0D0D0D" w:themeColor="text1" w:themeTint="F2"/>
          <w:sz w:val="22"/>
          <w:szCs w:val="22"/>
        </w:rPr>
        <w:lastRenderedPageBreak/>
        <w:t>16906/INFOEM/IP/RR/2022</w:t>
      </w:r>
      <w:r w:rsidRPr="004A24D4" w:rsidR="00BE4843">
        <w:rPr>
          <w:rFonts w:ascii="Palatino Linotype" w:hAnsi="Palatino Linotype" w:eastAsia="Batang" w:cs="Tahoma"/>
          <w:bCs/>
          <w:color w:val="0D0D0D" w:themeColor="text1" w:themeTint="F2"/>
          <w:sz w:val="22"/>
          <w:szCs w:val="22"/>
        </w:rPr>
        <w:t>,</w:t>
      </w:r>
      <w:r w:rsidRPr="004A24D4" w:rsidR="00AE489D">
        <w:rPr>
          <w:rFonts w:ascii="Palatino Linotype" w:hAnsi="Palatino Linotype" w:eastAsia="Batang" w:cs="Tahoma"/>
          <w:bCs/>
          <w:color w:val="0D0D0D" w:themeColor="text1" w:themeTint="F2"/>
          <w:sz w:val="22"/>
          <w:szCs w:val="22"/>
        </w:rPr>
        <w:t xml:space="preserve"> </w:t>
      </w:r>
      <w:r w:rsidRPr="004A24D4" w:rsidR="00BE4843">
        <w:rPr>
          <w:rFonts w:ascii="Palatino Linotype" w:hAnsi="Palatino Linotype" w:eastAsia="Batang" w:cs="Tahoma"/>
          <w:bCs/>
          <w:color w:val="0D0D0D" w:themeColor="text1" w:themeTint="F2"/>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4A24D4" w:rsidR="00B24057" w:rsidP="00E1269D" w:rsidRDefault="00B24057" w14:paraId="1A19038A" w14:textId="77777777">
      <w:pPr>
        <w:spacing w:line="360" w:lineRule="auto"/>
        <w:jc w:val="both"/>
        <w:rPr>
          <w:rFonts w:ascii="Palatino Linotype" w:hAnsi="Palatino Linotype" w:eastAsia="Batang" w:cs="Tahoma"/>
          <w:b/>
          <w:bCs/>
          <w:color w:val="0D0D0D" w:themeColor="text1" w:themeTint="F2"/>
          <w:sz w:val="22"/>
          <w:szCs w:val="22"/>
        </w:rPr>
      </w:pPr>
    </w:p>
    <w:p w:rsidRPr="004A24D4" w:rsidR="00B31222" w:rsidP="00E1269D" w:rsidRDefault="00625DFB" w14:paraId="4BEC6B3E" w14:textId="6371CB15">
      <w:pPr>
        <w:spacing w:line="360" w:lineRule="auto"/>
        <w:jc w:val="both"/>
        <w:rPr>
          <w:rFonts w:ascii="Palatino Linotype" w:hAnsi="Palatino Linotype" w:cs="Tahoma"/>
          <w:bCs/>
          <w:color w:val="0D0D0D" w:themeColor="text1" w:themeTint="F2"/>
          <w:sz w:val="22"/>
          <w:szCs w:val="22"/>
        </w:rPr>
      </w:pPr>
      <w:r w:rsidRPr="004A24D4">
        <w:rPr>
          <w:rFonts w:ascii="Palatino Linotype" w:hAnsi="Palatino Linotype" w:eastAsia="Batang" w:cs="Tahoma"/>
          <w:b/>
          <w:bCs/>
          <w:color w:val="0D0D0D" w:themeColor="text1" w:themeTint="F2"/>
          <w:sz w:val="22"/>
          <w:szCs w:val="22"/>
        </w:rPr>
        <w:t>b</w:t>
      </w:r>
      <w:r w:rsidRPr="004A24D4" w:rsidR="009F46DC">
        <w:rPr>
          <w:rFonts w:ascii="Palatino Linotype" w:hAnsi="Palatino Linotype" w:eastAsia="Batang" w:cs="Tahoma"/>
          <w:b/>
          <w:bCs/>
          <w:color w:val="0D0D0D" w:themeColor="text1" w:themeTint="F2"/>
          <w:sz w:val="22"/>
          <w:szCs w:val="22"/>
        </w:rPr>
        <w:t xml:space="preserve">) </w:t>
      </w:r>
      <w:r w:rsidRPr="004A24D4" w:rsidR="00B31222">
        <w:rPr>
          <w:rFonts w:ascii="Palatino Linotype" w:hAnsi="Palatino Linotype" w:eastAsia="Batang" w:cs="Tahoma"/>
          <w:b/>
          <w:bCs/>
          <w:color w:val="0D0D0D" w:themeColor="text1" w:themeTint="F2"/>
          <w:sz w:val="22"/>
          <w:szCs w:val="22"/>
        </w:rPr>
        <w:t>Admisión del</w:t>
      </w:r>
      <w:r w:rsidRPr="004A24D4" w:rsidR="00AE489D">
        <w:rPr>
          <w:rFonts w:ascii="Palatino Linotype" w:hAnsi="Palatino Linotype" w:eastAsia="Batang" w:cs="Tahoma"/>
          <w:b/>
          <w:bCs/>
          <w:color w:val="0D0D0D" w:themeColor="text1" w:themeTint="F2"/>
          <w:sz w:val="22"/>
          <w:szCs w:val="22"/>
        </w:rPr>
        <w:t xml:space="preserve"> </w:t>
      </w:r>
      <w:r w:rsidRPr="004A24D4" w:rsidR="00C459A9">
        <w:rPr>
          <w:rFonts w:ascii="Palatino Linotype" w:hAnsi="Palatino Linotype" w:cs="Tahoma"/>
          <w:b/>
          <w:color w:val="0D0D0D" w:themeColor="text1" w:themeTint="F2"/>
          <w:sz w:val="22"/>
          <w:szCs w:val="22"/>
        </w:rPr>
        <w:t>Recurso de Revisión</w:t>
      </w:r>
      <w:r w:rsidRPr="004A24D4" w:rsidR="00B31222">
        <w:rPr>
          <w:rFonts w:ascii="Palatino Linotype" w:hAnsi="Palatino Linotype" w:eastAsia="Batang" w:cs="Tahoma"/>
          <w:b/>
          <w:bCs/>
          <w:color w:val="0D0D0D" w:themeColor="text1" w:themeTint="F2"/>
          <w:sz w:val="22"/>
          <w:szCs w:val="22"/>
          <w:lang w:val="es-ES_tradnl"/>
        </w:rPr>
        <w:t xml:space="preserve">. </w:t>
      </w:r>
      <w:r w:rsidRPr="004A24D4" w:rsidR="00BE4843">
        <w:rPr>
          <w:rFonts w:ascii="Palatino Linotype" w:hAnsi="Palatino Linotype" w:eastAsia="Batang" w:cs="Tahoma"/>
          <w:bCs/>
          <w:color w:val="0D0D0D" w:themeColor="text1" w:themeTint="F2"/>
          <w:sz w:val="22"/>
          <w:szCs w:val="22"/>
          <w:lang w:val="es-ES_tradnl"/>
        </w:rPr>
        <w:t xml:space="preserve">El </w:t>
      </w:r>
      <w:r w:rsidR="00A75397">
        <w:rPr>
          <w:rFonts w:ascii="Palatino Linotype" w:hAnsi="Palatino Linotype" w:eastAsia="Batang" w:cs="Tahoma"/>
          <w:bCs/>
          <w:color w:val="0D0D0D" w:themeColor="text1" w:themeTint="F2"/>
          <w:sz w:val="22"/>
          <w:szCs w:val="22"/>
          <w:lang w:val="es-ES_tradnl"/>
        </w:rPr>
        <w:t>veint</w:t>
      </w:r>
      <w:r w:rsidR="009317CF">
        <w:rPr>
          <w:rFonts w:ascii="Palatino Linotype" w:hAnsi="Palatino Linotype" w:eastAsia="Batang" w:cs="Tahoma"/>
          <w:bCs/>
          <w:color w:val="0D0D0D" w:themeColor="text1" w:themeTint="F2"/>
          <w:sz w:val="22"/>
          <w:szCs w:val="22"/>
          <w:lang w:val="es-ES_tradnl"/>
        </w:rPr>
        <w:t>inueve</w:t>
      </w:r>
      <w:r w:rsidRPr="004A24D4" w:rsidR="00746BAC">
        <w:rPr>
          <w:rFonts w:ascii="Palatino Linotype" w:hAnsi="Palatino Linotype" w:eastAsia="Batang" w:cs="Tahoma"/>
          <w:bCs/>
          <w:color w:val="0D0D0D" w:themeColor="text1" w:themeTint="F2"/>
          <w:sz w:val="22"/>
          <w:szCs w:val="22"/>
          <w:lang w:val="es-ES_tradnl"/>
        </w:rPr>
        <w:t xml:space="preserve"> de </w:t>
      </w:r>
      <w:r w:rsidR="009317CF">
        <w:rPr>
          <w:rFonts w:ascii="Palatino Linotype" w:hAnsi="Palatino Linotype" w:eastAsia="Batang" w:cs="Tahoma"/>
          <w:bCs/>
          <w:color w:val="0D0D0D" w:themeColor="text1" w:themeTint="F2"/>
          <w:sz w:val="22"/>
          <w:szCs w:val="22"/>
          <w:lang w:val="es-ES_tradnl"/>
        </w:rPr>
        <w:t>noviembre</w:t>
      </w:r>
      <w:r w:rsidRPr="004A24D4" w:rsidR="00BA60CE">
        <w:rPr>
          <w:rFonts w:ascii="Palatino Linotype" w:hAnsi="Palatino Linotype" w:eastAsia="Batang" w:cs="Tahoma"/>
          <w:bCs/>
          <w:color w:val="0D0D0D" w:themeColor="text1" w:themeTint="F2"/>
          <w:sz w:val="22"/>
          <w:szCs w:val="22"/>
          <w:lang w:val="es-ES_tradnl"/>
        </w:rPr>
        <w:t xml:space="preserve"> de dos mil veinti</w:t>
      </w:r>
      <w:r w:rsidR="00F161A1">
        <w:rPr>
          <w:rFonts w:ascii="Palatino Linotype" w:hAnsi="Palatino Linotype" w:eastAsia="Batang" w:cs="Tahoma"/>
          <w:bCs/>
          <w:color w:val="0D0D0D" w:themeColor="text1" w:themeTint="F2"/>
          <w:sz w:val="22"/>
          <w:szCs w:val="22"/>
          <w:lang w:val="es-ES_tradnl"/>
        </w:rPr>
        <w:t>dós</w:t>
      </w:r>
      <w:r w:rsidRPr="004A24D4" w:rsidR="00BE4843">
        <w:rPr>
          <w:rFonts w:ascii="Palatino Linotype" w:hAnsi="Palatino Linotype" w:eastAsia="Batang" w:cs="Tahoma"/>
          <w:bCs/>
          <w:color w:val="0D0D0D" w:themeColor="text1" w:themeTint="F2"/>
          <w:sz w:val="22"/>
          <w:szCs w:val="22"/>
          <w:lang w:val="es-ES_tradnl"/>
        </w:rPr>
        <w:t xml:space="preserve">, se acordó la admisión del Recurso de Revisión interpuesto por </w:t>
      </w:r>
      <w:r w:rsidRPr="004A24D4" w:rsidR="001D503B">
        <w:rPr>
          <w:rFonts w:ascii="Palatino Linotype" w:hAnsi="Palatino Linotype" w:eastAsia="Batang" w:cs="Tahoma"/>
          <w:bCs/>
          <w:color w:val="0D0D0D" w:themeColor="text1" w:themeTint="F2"/>
          <w:sz w:val="22"/>
          <w:szCs w:val="22"/>
          <w:lang w:val="es-ES_tradnl"/>
        </w:rPr>
        <w:t xml:space="preserve">la </w:t>
      </w:r>
      <w:r w:rsidRPr="004A24D4" w:rsidR="00BE4843">
        <w:rPr>
          <w:rFonts w:ascii="Palatino Linotype" w:hAnsi="Palatino Linotype" w:eastAsia="Batang" w:cs="Tahoma"/>
          <w:bCs/>
          <w:color w:val="0D0D0D" w:themeColor="text1" w:themeTint="F2"/>
          <w:sz w:val="22"/>
          <w:szCs w:val="22"/>
          <w:lang w:val="es-ES_tradnl"/>
        </w:rPr>
        <w:t xml:space="preserve">Recurrente en contra del </w:t>
      </w:r>
      <w:r w:rsidRPr="004A24D4" w:rsidR="00141895">
        <w:rPr>
          <w:rFonts w:ascii="Palatino Linotype" w:hAnsi="Palatino Linotype" w:eastAsia="Batang" w:cs="Tahoma"/>
          <w:bCs/>
          <w:color w:val="0D0D0D" w:themeColor="text1" w:themeTint="F2"/>
          <w:sz w:val="22"/>
          <w:szCs w:val="22"/>
          <w:lang w:val="es-ES_tradnl"/>
        </w:rPr>
        <w:t>Sujeto Obligado</w:t>
      </w:r>
      <w:r w:rsidRPr="004A24D4" w:rsidR="00BE4843">
        <w:rPr>
          <w:rFonts w:ascii="Palatino Linotype" w:hAnsi="Palatino Linotype" w:eastAsia="Batang" w:cs="Tahoma"/>
          <w:bCs/>
          <w:color w:val="0D0D0D" w:themeColor="text1" w:themeTint="F2"/>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4A24D4" w:rsidR="0061115C" w:rsidP="00E1269D" w:rsidRDefault="0061115C" w14:paraId="47DAFB7F" w14:textId="77777777">
      <w:pPr>
        <w:spacing w:line="360" w:lineRule="auto"/>
        <w:jc w:val="both"/>
        <w:rPr>
          <w:rFonts w:ascii="Palatino Linotype" w:hAnsi="Palatino Linotype" w:cs="Tahoma"/>
          <w:bCs/>
          <w:color w:val="0D0D0D" w:themeColor="text1" w:themeTint="F2"/>
          <w:sz w:val="22"/>
          <w:szCs w:val="22"/>
        </w:rPr>
      </w:pPr>
    </w:p>
    <w:p w:rsidR="00430F3C" w:rsidP="00E1269D" w:rsidRDefault="00BF07D7" w14:paraId="07E68B94" w14:textId="5395EE09">
      <w:pPr>
        <w:autoSpaceDE w:val="0"/>
        <w:autoSpaceDN w:val="0"/>
        <w:adjustRightInd w:val="0"/>
        <w:spacing w:line="360" w:lineRule="auto"/>
        <w:jc w:val="both"/>
        <w:rPr>
          <w:rFonts w:ascii="Palatino Linotype" w:hAnsi="Palatino Linotype" w:cs="Tahoma"/>
          <w:color w:val="0D0D0D" w:themeColor="text1" w:themeTint="F2"/>
          <w:sz w:val="22"/>
          <w:szCs w:val="22"/>
          <w:lang w:val="es-ES_tradnl"/>
        </w:rPr>
      </w:pPr>
      <w:r>
        <w:rPr>
          <w:rFonts w:ascii="Palatino Linotype" w:hAnsi="Palatino Linotype" w:cs="Tahoma"/>
          <w:b/>
          <w:color w:val="0D0D0D" w:themeColor="text1" w:themeTint="F2"/>
          <w:sz w:val="22"/>
          <w:szCs w:val="22"/>
        </w:rPr>
        <w:t>c</w:t>
      </w:r>
      <w:r w:rsidRPr="004A24D4" w:rsidR="00B31222">
        <w:rPr>
          <w:rFonts w:ascii="Palatino Linotype" w:hAnsi="Palatino Linotype" w:cs="Tahoma"/>
          <w:b/>
          <w:color w:val="0D0D0D" w:themeColor="text1" w:themeTint="F2"/>
          <w:sz w:val="22"/>
          <w:szCs w:val="22"/>
        </w:rPr>
        <w:t>)</w:t>
      </w:r>
      <w:r w:rsidRPr="004A24D4" w:rsidR="002B4018">
        <w:rPr>
          <w:rFonts w:ascii="Palatino Linotype" w:hAnsi="Palatino Linotype" w:cs="Tahoma"/>
          <w:color w:val="0D0D0D" w:themeColor="text1" w:themeTint="F2"/>
          <w:sz w:val="22"/>
          <w:szCs w:val="22"/>
          <w:lang w:val="es-ES_tradnl"/>
        </w:rPr>
        <w:t xml:space="preserve"> </w:t>
      </w:r>
      <w:r w:rsidRPr="004A24D4" w:rsidR="009C2585">
        <w:rPr>
          <w:rFonts w:ascii="Palatino Linotype" w:hAnsi="Palatino Linotype" w:cs="Tahoma"/>
          <w:b/>
          <w:color w:val="0D0D0D" w:themeColor="text1" w:themeTint="F2"/>
          <w:sz w:val="22"/>
          <w:szCs w:val="22"/>
          <w:lang w:val="es-ES_tradnl"/>
        </w:rPr>
        <w:t xml:space="preserve">Informe Justificado. </w:t>
      </w:r>
      <w:r w:rsidRPr="004A24D4" w:rsidR="00CC7F02">
        <w:rPr>
          <w:rFonts w:ascii="Palatino Linotype" w:hAnsi="Palatino Linotype" w:cs="Tahoma"/>
          <w:color w:val="0D0D0D" w:themeColor="text1" w:themeTint="F2"/>
          <w:sz w:val="22"/>
          <w:szCs w:val="22"/>
          <w:lang w:val="es-ES_tradnl"/>
        </w:rPr>
        <w:t xml:space="preserve">El </w:t>
      </w:r>
      <w:r w:rsidR="009317CF">
        <w:rPr>
          <w:rFonts w:ascii="Palatino Linotype" w:hAnsi="Palatino Linotype" w:cs="Tahoma"/>
          <w:color w:val="0D0D0D" w:themeColor="text1" w:themeTint="F2"/>
          <w:sz w:val="22"/>
          <w:szCs w:val="22"/>
          <w:lang w:val="es-ES_tradnl"/>
        </w:rPr>
        <w:t>trece y catorce</w:t>
      </w:r>
      <w:r w:rsidRPr="004A24D4" w:rsidR="00416BB9">
        <w:rPr>
          <w:rFonts w:ascii="Palatino Linotype" w:hAnsi="Palatino Linotype" w:cs="Tahoma"/>
          <w:color w:val="0D0D0D" w:themeColor="text1" w:themeTint="F2"/>
          <w:sz w:val="22"/>
          <w:szCs w:val="22"/>
          <w:lang w:val="es-ES_tradnl"/>
        </w:rPr>
        <w:t xml:space="preserve"> de </w:t>
      </w:r>
      <w:r w:rsidR="009317CF">
        <w:rPr>
          <w:rFonts w:ascii="Palatino Linotype" w:hAnsi="Palatino Linotype" w:cs="Tahoma"/>
          <w:color w:val="0D0D0D" w:themeColor="text1" w:themeTint="F2"/>
          <w:sz w:val="22"/>
          <w:szCs w:val="22"/>
          <w:lang w:val="es-ES_tradnl"/>
        </w:rPr>
        <w:t xml:space="preserve">febrero </w:t>
      </w:r>
      <w:r w:rsidRPr="004A24D4" w:rsidR="00416BB9">
        <w:rPr>
          <w:rFonts w:ascii="Palatino Linotype" w:hAnsi="Palatino Linotype" w:cs="Tahoma"/>
          <w:color w:val="0D0D0D" w:themeColor="text1" w:themeTint="F2"/>
          <w:sz w:val="22"/>
          <w:szCs w:val="22"/>
          <w:lang w:val="es-ES_tradnl"/>
        </w:rPr>
        <w:t>de dos mil veinti</w:t>
      </w:r>
      <w:r w:rsidR="009317CF">
        <w:rPr>
          <w:rFonts w:ascii="Palatino Linotype" w:hAnsi="Palatino Linotype" w:cs="Tahoma"/>
          <w:color w:val="0D0D0D" w:themeColor="text1" w:themeTint="F2"/>
          <w:sz w:val="22"/>
          <w:szCs w:val="22"/>
          <w:lang w:val="es-ES_tradnl"/>
        </w:rPr>
        <w:t>tré</w:t>
      </w:r>
      <w:r w:rsidR="00F161A1">
        <w:rPr>
          <w:rFonts w:ascii="Palatino Linotype" w:hAnsi="Palatino Linotype" w:cs="Tahoma"/>
          <w:color w:val="0D0D0D" w:themeColor="text1" w:themeTint="F2"/>
          <w:sz w:val="22"/>
          <w:szCs w:val="22"/>
          <w:lang w:val="es-ES_tradnl"/>
        </w:rPr>
        <w:t>s</w:t>
      </w:r>
      <w:r w:rsidRPr="004A24D4" w:rsidR="00CC7F02">
        <w:rPr>
          <w:rFonts w:ascii="Palatino Linotype" w:hAnsi="Palatino Linotype" w:cs="Tahoma"/>
          <w:color w:val="0D0D0D" w:themeColor="text1" w:themeTint="F2"/>
          <w:sz w:val="22"/>
          <w:szCs w:val="22"/>
          <w:lang w:val="es-ES_tradnl"/>
        </w:rPr>
        <w:t>, se recibió en este Instituto, a través del Sistema de Acceso a la Información Mexiquense (SAIMEX), el Informe Justificado</w:t>
      </w:r>
      <w:r w:rsidRPr="004A24D4" w:rsidR="00416BB9">
        <w:rPr>
          <w:rFonts w:ascii="Palatino Linotype" w:hAnsi="Palatino Linotype" w:cs="Tahoma"/>
          <w:color w:val="0D0D0D" w:themeColor="text1" w:themeTint="F2"/>
          <w:sz w:val="22"/>
          <w:szCs w:val="22"/>
          <w:lang w:val="es-ES_tradnl"/>
        </w:rPr>
        <w:t xml:space="preserve"> del Sujeto Obligado, por medio del oficio </w:t>
      </w:r>
      <w:r w:rsidR="00430F3C">
        <w:rPr>
          <w:rFonts w:ascii="Palatino Linotype" w:hAnsi="Palatino Linotype" w:cs="Tahoma"/>
          <w:color w:val="0D0D0D" w:themeColor="text1" w:themeTint="F2"/>
          <w:sz w:val="22"/>
          <w:szCs w:val="22"/>
          <w:lang w:val="es-ES_tradnl"/>
        </w:rPr>
        <w:t>SMA/</w:t>
      </w:r>
      <w:proofErr w:type="spellStart"/>
      <w:r w:rsidR="00430F3C">
        <w:rPr>
          <w:rFonts w:ascii="Palatino Linotype" w:hAnsi="Palatino Linotype" w:cs="Tahoma"/>
          <w:color w:val="0D0D0D" w:themeColor="text1" w:themeTint="F2"/>
          <w:sz w:val="22"/>
          <w:szCs w:val="22"/>
          <w:lang w:val="es-ES_tradnl"/>
        </w:rPr>
        <w:t>UIPPEyE</w:t>
      </w:r>
      <w:proofErr w:type="spellEnd"/>
      <w:r w:rsidR="00430F3C">
        <w:rPr>
          <w:rFonts w:ascii="Palatino Linotype" w:hAnsi="Palatino Linotype" w:cs="Tahoma"/>
          <w:color w:val="0D0D0D" w:themeColor="text1" w:themeTint="F2"/>
          <w:sz w:val="22"/>
          <w:szCs w:val="22"/>
          <w:lang w:val="es-ES_tradnl"/>
        </w:rPr>
        <w:t>/22100002000000S/051/2022</w:t>
      </w:r>
      <w:r w:rsidR="007020AB">
        <w:rPr>
          <w:rFonts w:ascii="Palatino Linotype" w:hAnsi="Palatino Linotype" w:cs="Tahoma"/>
          <w:color w:val="0D0D0D" w:themeColor="text1" w:themeTint="F2"/>
          <w:sz w:val="22"/>
          <w:szCs w:val="22"/>
          <w:lang w:val="es-ES_tradnl"/>
        </w:rPr>
        <w:t xml:space="preserve">, del </w:t>
      </w:r>
      <w:r w:rsidR="00430F3C">
        <w:rPr>
          <w:rFonts w:ascii="Palatino Linotype" w:hAnsi="Palatino Linotype" w:cs="Tahoma"/>
          <w:color w:val="0D0D0D" w:themeColor="text1" w:themeTint="F2"/>
          <w:sz w:val="22"/>
          <w:szCs w:val="22"/>
          <w:lang w:val="es-ES_tradnl"/>
        </w:rPr>
        <w:t>siete</w:t>
      </w:r>
      <w:r w:rsidR="007020AB">
        <w:rPr>
          <w:rFonts w:ascii="Palatino Linotype" w:hAnsi="Palatino Linotype" w:cs="Tahoma"/>
          <w:color w:val="0D0D0D" w:themeColor="text1" w:themeTint="F2"/>
          <w:sz w:val="22"/>
          <w:szCs w:val="22"/>
          <w:lang w:val="es-ES_tradnl"/>
        </w:rPr>
        <w:t xml:space="preserve"> de </w:t>
      </w:r>
      <w:r w:rsidR="00430F3C">
        <w:rPr>
          <w:rFonts w:ascii="Palatino Linotype" w:hAnsi="Palatino Linotype" w:cs="Tahoma"/>
          <w:color w:val="0D0D0D" w:themeColor="text1" w:themeTint="F2"/>
          <w:sz w:val="22"/>
          <w:szCs w:val="22"/>
          <w:lang w:val="es-ES_tradnl"/>
        </w:rPr>
        <w:t>diciembre</w:t>
      </w:r>
      <w:r w:rsidR="007020AB">
        <w:rPr>
          <w:rFonts w:ascii="Palatino Linotype" w:hAnsi="Palatino Linotype" w:cs="Tahoma"/>
          <w:color w:val="0D0D0D" w:themeColor="text1" w:themeTint="F2"/>
          <w:sz w:val="22"/>
          <w:szCs w:val="22"/>
          <w:lang w:val="es-ES_tradnl"/>
        </w:rPr>
        <w:t xml:space="preserve"> de dos mil veintidós, suscrito por </w:t>
      </w:r>
      <w:bookmarkStart w:name="_Hlk129862558" w:id="1"/>
      <w:r w:rsidR="007020AB">
        <w:rPr>
          <w:rFonts w:ascii="Palatino Linotype" w:hAnsi="Palatino Linotype" w:cs="Tahoma"/>
          <w:color w:val="0D0D0D" w:themeColor="text1" w:themeTint="F2"/>
          <w:sz w:val="22"/>
          <w:szCs w:val="22"/>
          <w:lang w:val="es-ES_tradnl"/>
        </w:rPr>
        <w:t xml:space="preserve">el </w:t>
      </w:r>
      <w:r w:rsidR="00430F3C">
        <w:rPr>
          <w:rFonts w:ascii="Palatino Linotype" w:hAnsi="Palatino Linotype" w:cs="Tahoma"/>
          <w:color w:val="0D0D0D" w:themeColor="text1" w:themeTint="F2"/>
          <w:sz w:val="22"/>
          <w:szCs w:val="22"/>
          <w:lang w:val="es-ES_tradnl"/>
        </w:rPr>
        <w:t>Titular de la Unidad de Transparencia</w:t>
      </w:r>
      <w:r w:rsidR="007020AB">
        <w:rPr>
          <w:rFonts w:ascii="Palatino Linotype" w:hAnsi="Palatino Linotype" w:cs="Tahoma"/>
          <w:color w:val="0D0D0D" w:themeColor="text1" w:themeTint="F2"/>
          <w:sz w:val="22"/>
          <w:szCs w:val="22"/>
          <w:lang w:val="es-ES_tradnl"/>
        </w:rPr>
        <w:t xml:space="preserve"> </w:t>
      </w:r>
      <w:bookmarkEnd w:id="1"/>
      <w:r w:rsidR="007020AB">
        <w:rPr>
          <w:rFonts w:ascii="Palatino Linotype" w:hAnsi="Palatino Linotype" w:cs="Tahoma"/>
          <w:color w:val="0D0D0D" w:themeColor="text1" w:themeTint="F2"/>
          <w:sz w:val="22"/>
          <w:szCs w:val="22"/>
          <w:lang w:val="es-ES_tradnl"/>
        </w:rPr>
        <w:t xml:space="preserve">y dirigido al </w:t>
      </w:r>
      <w:r w:rsidR="00430F3C">
        <w:rPr>
          <w:rFonts w:ascii="Palatino Linotype" w:hAnsi="Palatino Linotype" w:cs="Tahoma"/>
          <w:color w:val="0D0D0D" w:themeColor="text1" w:themeTint="F2"/>
          <w:sz w:val="22"/>
          <w:szCs w:val="22"/>
          <w:lang w:val="es-ES_tradnl"/>
        </w:rPr>
        <w:t>Comisionado Ponente</w:t>
      </w:r>
      <w:r w:rsidR="007020AB">
        <w:rPr>
          <w:rFonts w:ascii="Palatino Linotype" w:hAnsi="Palatino Linotype" w:cs="Tahoma"/>
          <w:color w:val="0D0D0D" w:themeColor="text1" w:themeTint="F2"/>
          <w:sz w:val="22"/>
          <w:szCs w:val="22"/>
          <w:lang w:val="es-ES_tradnl"/>
        </w:rPr>
        <w:t xml:space="preserve"> por medio del cual informa </w:t>
      </w:r>
      <w:r w:rsidR="00430F3C">
        <w:rPr>
          <w:rFonts w:ascii="Palatino Linotype" w:hAnsi="Palatino Linotype" w:cs="Tahoma"/>
          <w:color w:val="0D0D0D" w:themeColor="text1" w:themeTint="F2"/>
          <w:sz w:val="22"/>
          <w:szCs w:val="22"/>
          <w:lang w:val="es-ES_tradnl"/>
        </w:rPr>
        <w:t xml:space="preserve">lo siguiente: </w:t>
      </w:r>
    </w:p>
    <w:p w:rsidR="008F4051" w:rsidP="00E1269D" w:rsidRDefault="004B3954" w14:paraId="6DAED7F4" w14:textId="1C266467">
      <w:pPr>
        <w:autoSpaceDE w:val="0"/>
        <w:autoSpaceDN w:val="0"/>
        <w:adjustRightInd w:val="0"/>
        <w:spacing w:line="360" w:lineRule="auto"/>
        <w:jc w:val="both"/>
        <w:rPr>
          <w:rFonts w:ascii="Palatino Linotype" w:hAnsi="Palatino Linotype" w:cs="Tahoma"/>
          <w:color w:val="0D0D0D" w:themeColor="text1" w:themeTint="F2"/>
          <w:sz w:val="22"/>
          <w:szCs w:val="22"/>
          <w:lang w:val="es-ES_tradnl"/>
        </w:rPr>
      </w:pPr>
      <w:r>
        <w:rPr>
          <w:rFonts w:ascii="Palatino Linotype" w:hAnsi="Palatino Linotype" w:cs="Tahoma"/>
          <w:color w:val="0D0D0D" w:themeColor="text1" w:themeTint="F2"/>
          <w:sz w:val="22"/>
          <w:szCs w:val="22"/>
          <w:lang w:val="es-ES_tradnl"/>
        </w:rPr>
        <w:t xml:space="preserve"> </w:t>
      </w:r>
    </w:p>
    <w:p w:rsidRPr="00E80D80" w:rsidR="009317CF" w:rsidP="00E1269D" w:rsidRDefault="00430F3C" w14:paraId="5C3C308C" w14:textId="64E87348">
      <w:pPr>
        <w:autoSpaceDE w:val="0"/>
        <w:autoSpaceDN w:val="0"/>
        <w:adjustRightInd w:val="0"/>
        <w:spacing w:line="360" w:lineRule="auto"/>
        <w:ind w:left="567" w:right="567"/>
        <w:jc w:val="both"/>
        <w:rPr>
          <w:rFonts w:ascii="Palatino Linotype" w:hAnsi="Palatino Linotype" w:cs="Tahoma"/>
          <w:i/>
          <w:iCs/>
          <w:color w:val="0D0D0D" w:themeColor="text1" w:themeTint="F2"/>
        </w:rPr>
      </w:pPr>
      <w:r w:rsidRPr="00E80D80">
        <w:rPr>
          <w:rFonts w:ascii="Palatino Linotype" w:hAnsi="Palatino Linotype" w:cs="Tahoma"/>
          <w:i/>
          <w:iCs/>
          <w:color w:val="0D0D0D" w:themeColor="text1" w:themeTint="F2"/>
        </w:rPr>
        <w:t>“…</w:t>
      </w:r>
    </w:p>
    <w:p w:rsidRPr="00E80D80" w:rsidR="000B3239" w:rsidP="00E1269D" w:rsidRDefault="000B3239" w14:paraId="6516CF76" w14:textId="77777777">
      <w:pPr>
        <w:autoSpaceDE w:val="0"/>
        <w:autoSpaceDN w:val="0"/>
        <w:adjustRightInd w:val="0"/>
        <w:spacing w:line="360" w:lineRule="auto"/>
        <w:ind w:left="567" w:right="567"/>
        <w:jc w:val="both"/>
        <w:rPr>
          <w:rFonts w:ascii="Palatino Linotype" w:hAnsi="Palatino Linotype" w:cs="Tahoma"/>
          <w:i/>
          <w:iCs/>
          <w:color w:val="0D0D0D" w:themeColor="text1" w:themeTint="F2"/>
        </w:rPr>
      </w:pPr>
      <w:r w:rsidRPr="00E80D80">
        <w:rPr>
          <w:rFonts w:ascii="Palatino Linotype" w:hAnsi="Palatino Linotype" w:cs="Tahoma"/>
          <w:i/>
          <w:iCs/>
          <w:color w:val="0D0D0D" w:themeColor="text1" w:themeTint="F2"/>
        </w:rPr>
        <w:t>1. Como una cuestión de previo y especial pronunciamiento, es necesario señalar que es impreciso y, por tanto, inoperante el concepto de agravio que el recurrente expresa como acto impugnado, ya que omite establecer con exactitud la causal de procedencia del recurso.</w:t>
      </w:r>
    </w:p>
    <w:p w:rsidRPr="00E80D80" w:rsidR="000B3239" w:rsidP="00E1269D" w:rsidRDefault="000B3239" w14:paraId="3721C79F" w14:textId="77777777">
      <w:pPr>
        <w:autoSpaceDE w:val="0"/>
        <w:autoSpaceDN w:val="0"/>
        <w:adjustRightInd w:val="0"/>
        <w:spacing w:line="360" w:lineRule="auto"/>
        <w:ind w:left="567" w:right="567"/>
        <w:jc w:val="both"/>
        <w:rPr>
          <w:rFonts w:ascii="Palatino Linotype" w:hAnsi="Palatino Linotype" w:cs="Tahoma"/>
          <w:i/>
          <w:iCs/>
          <w:color w:val="0D0D0D" w:themeColor="text1" w:themeTint="F2"/>
        </w:rPr>
      </w:pPr>
    </w:p>
    <w:p w:rsidRPr="00E80D80" w:rsidR="000B3239" w:rsidP="00E1269D" w:rsidRDefault="000B3239" w14:paraId="25F3EBDD" w14:textId="77777777">
      <w:pPr>
        <w:autoSpaceDE w:val="0"/>
        <w:autoSpaceDN w:val="0"/>
        <w:adjustRightInd w:val="0"/>
        <w:spacing w:line="360" w:lineRule="auto"/>
        <w:ind w:left="567" w:right="567"/>
        <w:jc w:val="both"/>
        <w:rPr>
          <w:rFonts w:ascii="Palatino Linotype" w:hAnsi="Palatino Linotype" w:cs="Tahoma"/>
          <w:i/>
          <w:iCs/>
          <w:color w:val="0D0D0D" w:themeColor="text1" w:themeTint="F2"/>
        </w:rPr>
      </w:pPr>
      <w:r w:rsidRPr="00E80D80">
        <w:rPr>
          <w:rFonts w:ascii="Palatino Linotype" w:hAnsi="Palatino Linotype" w:cs="Tahoma"/>
          <w:i/>
          <w:iCs/>
          <w:color w:val="0D0D0D" w:themeColor="text1" w:themeTint="F2"/>
        </w:rPr>
        <w:t xml:space="preserve">No es cierto que no se entregó la información completa, como aduce el ahora recurrente, sino que se informó que no obraba en los archivos del servidor público habilitado, responsable del resguardo de </w:t>
      </w:r>
      <w:r w:rsidRPr="00E80D80">
        <w:rPr>
          <w:rFonts w:ascii="Palatino Linotype" w:hAnsi="Palatino Linotype" w:cs="Tahoma"/>
          <w:i/>
          <w:iCs/>
          <w:color w:val="0D0D0D" w:themeColor="text1" w:themeTint="F2"/>
        </w:rPr>
        <w:lastRenderedPageBreak/>
        <w:t>los expedientes de personal, la información relativa al nombramiento como titular de la transparencia ni documento relativo a la certificación en materia de acceso a la información, transparencia y protección de datos personales.</w:t>
      </w:r>
    </w:p>
    <w:p w:rsidRPr="00E80D80" w:rsidR="000B3239" w:rsidP="00E1269D" w:rsidRDefault="000B3239" w14:paraId="19AC539B" w14:textId="77777777">
      <w:pPr>
        <w:autoSpaceDE w:val="0"/>
        <w:autoSpaceDN w:val="0"/>
        <w:adjustRightInd w:val="0"/>
        <w:spacing w:line="360" w:lineRule="auto"/>
        <w:ind w:left="567" w:right="567"/>
        <w:jc w:val="both"/>
        <w:rPr>
          <w:rFonts w:ascii="Palatino Linotype" w:hAnsi="Palatino Linotype" w:cs="Tahoma"/>
          <w:i/>
          <w:iCs/>
          <w:color w:val="0D0D0D" w:themeColor="text1" w:themeTint="F2"/>
        </w:rPr>
      </w:pPr>
    </w:p>
    <w:p w:rsidRPr="00E80D80" w:rsidR="000B3239" w:rsidP="00E1269D" w:rsidRDefault="000B3239" w14:paraId="03101E61" w14:textId="72C43DDD">
      <w:pPr>
        <w:autoSpaceDE w:val="0"/>
        <w:autoSpaceDN w:val="0"/>
        <w:adjustRightInd w:val="0"/>
        <w:spacing w:line="360" w:lineRule="auto"/>
        <w:ind w:left="567" w:right="567"/>
        <w:jc w:val="both"/>
        <w:rPr>
          <w:rFonts w:ascii="Palatino Linotype" w:hAnsi="Palatino Linotype" w:cs="Tahoma"/>
          <w:i/>
          <w:iCs/>
          <w:color w:val="0D0D0D" w:themeColor="text1" w:themeTint="F2"/>
        </w:rPr>
      </w:pPr>
      <w:r w:rsidRPr="00E80D80">
        <w:rPr>
          <w:rFonts w:ascii="Palatino Linotype" w:hAnsi="Palatino Linotype" w:cs="Tahoma"/>
          <w:i/>
          <w:iCs/>
          <w:color w:val="0D0D0D" w:themeColor="text1" w:themeTint="F2"/>
        </w:rPr>
        <w:t>2. No obstante lo ante</w:t>
      </w:r>
      <w:r w:rsidRPr="00E80D80" w:rsidR="00870B73">
        <w:rPr>
          <w:rFonts w:ascii="Palatino Linotype" w:hAnsi="Palatino Linotype" w:cs="Tahoma"/>
          <w:i/>
          <w:iCs/>
          <w:color w:val="0D0D0D" w:themeColor="text1" w:themeTint="F2"/>
        </w:rPr>
        <w:t>ri</w:t>
      </w:r>
      <w:r w:rsidRPr="00E80D80">
        <w:rPr>
          <w:rFonts w:ascii="Palatino Linotype" w:hAnsi="Palatino Linotype" w:cs="Tahoma"/>
          <w:i/>
          <w:iCs/>
          <w:color w:val="0D0D0D" w:themeColor="text1" w:themeTint="F2"/>
        </w:rPr>
        <w:t>or, ampliada la búsqueda en la Unidad de Transparencia se localizó el nombramiento del responsable de la Unidad de Transparencia, cuya copia se adjunta para que sea otorgada a la Parte Recurrente para los fines procedentes. como parte del presente Informe Justificado</w:t>
      </w:r>
      <w:r w:rsidR="00E80D80">
        <w:rPr>
          <w:rFonts w:ascii="Palatino Linotype" w:hAnsi="Palatino Linotype" w:cs="Tahoma"/>
          <w:i/>
          <w:iCs/>
          <w:color w:val="0D0D0D" w:themeColor="text1" w:themeTint="F2"/>
        </w:rPr>
        <w:t>.</w:t>
      </w:r>
    </w:p>
    <w:p w:rsidRPr="00E80D80" w:rsidR="000B3239" w:rsidP="00E1269D" w:rsidRDefault="000B3239" w14:paraId="1C6A2424" w14:textId="77777777">
      <w:pPr>
        <w:autoSpaceDE w:val="0"/>
        <w:autoSpaceDN w:val="0"/>
        <w:adjustRightInd w:val="0"/>
        <w:spacing w:line="360" w:lineRule="auto"/>
        <w:ind w:left="567" w:right="567"/>
        <w:jc w:val="both"/>
        <w:rPr>
          <w:rFonts w:ascii="Palatino Linotype" w:hAnsi="Palatino Linotype" w:cs="Tahoma"/>
          <w:i/>
          <w:iCs/>
          <w:color w:val="0D0D0D" w:themeColor="text1" w:themeTint="F2"/>
        </w:rPr>
      </w:pPr>
    </w:p>
    <w:p w:rsidRPr="00E80D80" w:rsidR="00430F3C" w:rsidP="00E1269D" w:rsidRDefault="000B3239" w14:paraId="449B8FA3" w14:textId="0E054A61">
      <w:pPr>
        <w:autoSpaceDE w:val="0"/>
        <w:autoSpaceDN w:val="0"/>
        <w:adjustRightInd w:val="0"/>
        <w:spacing w:line="360" w:lineRule="auto"/>
        <w:ind w:left="567" w:right="567"/>
        <w:jc w:val="both"/>
        <w:rPr>
          <w:rFonts w:ascii="Palatino Linotype" w:hAnsi="Palatino Linotype" w:cs="Tahoma"/>
          <w:i/>
          <w:iCs/>
          <w:color w:val="0D0D0D" w:themeColor="text1" w:themeTint="F2"/>
        </w:rPr>
      </w:pPr>
      <w:r w:rsidRPr="00E80D80">
        <w:rPr>
          <w:rFonts w:ascii="Palatino Linotype" w:hAnsi="Palatino Linotype" w:cs="Tahoma"/>
          <w:i/>
          <w:iCs/>
          <w:color w:val="0D0D0D" w:themeColor="text1" w:themeTint="F2"/>
        </w:rPr>
        <w:t xml:space="preserve">3. En cuanto a la certificación en materia de acceso a la información, transparencia y protección de datos personales, se hace del conocimiento del ahora recurrente, que hasta el momento, el Titular de la Unidad de Transparencia no ha tomado el curso de certificación, consecuentemente no se cuenta con el certificado solicitado, por lo que con fundamento en lo establecido en los </w:t>
      </w:r>
      <w:r w:rsidRPr="00E80D80" w:rsidR="00870B73">
        <w:rPr>
          <w:rFonts w:ascii="Palatino Linotype" w:hAnsi="Palatino Linotype" w:cs="Tahoma"/>
          <w:i/>
          <w:iCs/>
          <w:color w:val="0D0D0D" w:themeColor="text1" w:themeTint="F2"/>
        </w:rPr>
        <w:t>Artículos</w:t>
      </w:r>
      <w:r w:rsidRPr="00E80D80">
        <w:rPr>
          <w:rFonts w:ascii="Palatino Linotype" w:hAnsi="Palatino Linotype" w:cs="Tahoma"/>
          <w:i/>
          <w:iCs/>
          <w:color w:val="0D0D0D" w:themeColor="text1" w:themeTint="F2"/>
        </w:rPr>
        <w:t xml:space="preserve"> 12</w:t>
      </w:r>
      <w:r w:rsidRPr="00E80D80" w:rsidR="00870B73">
        <w:rPr>
          <w:rFonts w:ascii="Palatino Linotype" w:hAnsi="Palatino Linotype" w:cs="Tahoma"/>
          <w:i/>
          <w:iCs/>
          <w:color w:val="0D0D0D" w:themeColor="text1" w:themeTint="F2"/>
        </w:rPr>
        <w:t xml:space="preserve">, </w:t>
      </w:r>
      <w:r w:rsidRPr="00E80D80">
        <w:rPr>
          <w:rFonts w:ascii="Palatino Linotype" w:hAnsi="Palatino Linotype" w:cs="Tahoma"/>
          <w:i/>
          <w:iCs/>
          <w:color w:val="0D0D0D" w:themeColor="text1" w:themeTint="F2"/>
        </w:rPr>
        <w:t>19</w:t>
      </w:r>
      <w:r w:rsidRPr="00E80D80" w:rsidR="00870B73">
        <w:rPr>
          <w:rFonts w:ascii="Palatino Linotype" w:hAnsi="Palatino Linotype" w:cs="Tahoma"/>
          <w:i/>
          <w:iCs/>
          <w:color w:val="0D0D0D" w:themeColor="text1" w:themeTint="F2"/>
        </w:rPr>
        <w:t xml:space="preserve">, </w:t>
      </w:r>
      <w:r w:rsidRPr="00E80D80">
        <w:rPr>
          <w:rFonts w:ascii="Palatino Linotype" w:hAnsi="Palatino Linotype" w:cs="Tahoma"/>
          <w:i/>
          <w:iCs/>
          <w:color w:val="0D0D0D" w:themeColor="text1" w:themeTint="F2"/>
        </w:rPr>
        <w:t>47</w:t>
      </w:r>
      <w:r w:rsidRPr="00E80D80" w:rsidR="00870B73">
        <w:rPr>
          <w:rFonts w:ascii="Palatino Linotype" w:hAnsi="Palatino Linotype" w:cs="Tahoma"/>
          <w:i/>
          <w:iCs/>
          <w:color w:val="0D0D0D" w:themeColor="text1" w:themeTint="F2"/>
        </w:rPr>
        <w:t xml:space="preserve">, </w:t>
      </w:r>
      <w:r w:rsidRPr="00E80D80">
        <w:rPr>
          <w:rFonts w:ascii="Palatino Linotype" w:hAnsi="Palatino Linotype" w:cs="Tahoma"/>
          <w:i/>
          <w:iCs/>
          <w:color w:val="0D0D0D" w:themeColor="text1" w:themeTint="F2"/>
        </w:rPr>
        <w:t>49 fracciones XII y XII, 169 fracción I</w:t>
      </w:r>
      <w:r w:rsidRPr="00E80D80" w:rsidR="00870B73">
        <w:rPr>
          <w:rFonts w:ascii="Palatino Linotype" w:hAnsi="Palatino Linotype" w:cs="Tahoma"/>
          <w:i/>
          <w:iCs/>
          <w:color w:val="0D0D0D" w:themeColor="text1" w:themeTint="F2"/>
        </w:rPr>
        <w:t>I</w:t>
      </w:r>
      <w:r w:rsidRPr="00E80D80">
        <w:rPr>
          <w:rFonts w:ascii="Palatino Linotype" w:hAnsi="Palatino Linotype" w:cs="Tahoma"/>
          <w:i/>
          <w:iCs/>
          <w:color w:val="0D0D0D" w:themeColor="text1" w:themeTint="F2"/>
        </w:rPr>
        <w:t xml:space="preserve"> y 170 de la Ley de Transparencia y Acceso a la Información Pública del Estado de México y Municipios, los integrantes del Comité de Transparencia de la Secretaria del Medio Ambiente aprobaron mediante el Acuerdo No. CT-SMA/38</w:t>
      </w:r>
      <w:r w:rsidRPr="00E80D80" w:rsidR="00870B73">
        <w:rPr>
          <w:rFonts w:ascii="Palatino Linotype" w:hAnsi="Palatino Linotype" w:cs="Tahoma"/>
          <w:i/>
          <w:iCs/>
          <w:color w:val="0D0D0D" w:themeColor="text1" w:themeTint="F2"/>
        </w:rPr>
        <w:t>-</w:t>
      </w:r>
      <w:r w:rsidRPr="00E80D80">
        <w:rPr>
          <w:rFonts w:ascii="Palatino Linotype" w:hAnsi="Palatino Linotype" w:cs="Tahoma"/>
          <w:i/>
          <w:iCs/>
          <w:color w:val="0D0D0D" w:themeColor="text1" w:themeTint="F2"/>
        </w:rPr>
        <w:t>E/2022</w:t>
      </w:r>
      <w:r w:rsidRPr="00E80D80" w:rsidR="00870B73">
        <w:rPr>
          <w:rFonts w:ascii="Palatino Linotype" w:hAnsi="Palatino Linotype" w:cs="Tahoma"/>
          <w:i/>
          <w:iCs/>
          <w:color w:val="0D0D0D" w:themeColor="text1" w:themeTint="F2"/>
        </w:rPr>
        <w:t>/</w:t>
      </w:r>
      <w:r w:rsidRPr="00E80D80">
        <w:rPr>
          <w:rFonts w:ascii="Palatino Linotype" w:hAnsi="Palatino Linotype" w:cs="Tahoma"/>
          <w:i/>
          <w:iCs/>
          <w:color w:val="0D0D0D" w:themeColor="text1" w:themeTint="F2"/>
        </w:rPr>
        <w:t>001 la declaratoria de inexistencia.</w:t>
      </w:r>
    </w:p>
    <w:p w:rsidRPr="00E80D80" w:rsidR="000B3239" w:rsidP="00E1269D" w:rsidRDefault="000B3239" w14:paraId="42504D53" w14:textId="1DB33F8C">
      <w:pPr>
        <w:autoSpaceDE w:val="0"/>
        <w:autoSpaceDN w:val="0"/>
        <w:adjustRightInd w:val="0"/>
        <w:spacing w:line="360" w:lineRule="auto"/>
        <w:ind w:left="567" w:right="567"/>
        <w:jc w:val="both"/>
        <w:rPr>
          <w:rFonts w:ascii="Palatino Linotype" w:hAnsi="Palatino Linotype" w:cs="Tahoma"/>
          <w:i/>
          <w:iCs/>
          <w:color w:val="0D0D0D" w:themeColor="text1" w:themeTint="F2"/>
        </w:rPr>
      </w:pPr>
    </w:p>
    <w:p w:rsidRPr="00E80D80" w:rsidR="000B3239" w:rsidP="00E1269D" w:rsidRDefault="000B3239" w14:paraId="14CCE5AF" w14:textId="77777777">
      <w:pPr>
        <w:autoSpaceDE w:val="0"/>
        <w:autoSpaceDN w:val="0"/>
        <w:adjustRightInd w:val="0"/>
        <w:spacing w:line="360" w:lineRule="auto"/>
        <w:ind w:left="567" w:right="567"/>
        <w:jc w:val="both"/>
        <w:rPr>
          <w:rFonts w:ascii="Palatino Linotype" w:hAnsi="Palatino Linotype" w:cs="Tahoma"/>
          <w:i/>
          <w:iCs/>
          <w:color w:val="0D0D0D" w:themeColor="text1" w:themeTint="F2"/>
        </w:rPr>
      </w:pPr>
      <w:r w:rsidRPr="00E80D80">
        <w:rPr>
          <w:rFonts w:ascii="Palatino Linotype" w:hAnsi="Palatino Linotype" w:cs="Tahoma"/>
          <w:i/>
          <w:iCs/>
          <w:color w:val="0D0D0D" w:themeColor="text1" w:themeTint="F2"/>
        </w:rPr>
        <w:t xml:space="preserve">Ahora bien, el artículo 57 de la Ley de Transparencia y Acceso a la Información Pública del Estado de México y Municipios, señala que el titular de la Unidad de Transparencia </w:t>
      </w:r>
      <w:r w:rsidRPr="00E80D80">
        <w:rPr>
          <w:rFonts w:ascii="Palatino Linotype" w:hAnsi="Palatino Linotype" w:cs="Tahoma"/>
          <w:i/>
          <w:iCs/>
          <w:color w:val="0D0D0D" w:themeColor="text1" w:themeTint="F2"/>
          <w:u w:val="single"/>
        </w:rPr>
        <w:t>deberá contar con conocimientos o con certificación en materia de acceso a la información, transparencia y protección de datos personales</w:t>
      </w:r>
      <w:r w:rsidRPr="00E80D80">
        <w:rPr>
          <w:rFonts w:ascii="Palatino Linotype" w:hAnsi="Palatino Linotype" w:cs="Tahoma"/>
          <w:i/>
          <w:iCs/>
          <w:color w:val="0D0D0D" w:themeColor="text1" w:themeTint="F2"/>
        </w:rPr>
        <w:t>; aunado a que el precepto invocado no especifica la temporalidad en la que dicha certificación deberá llevarse a cabo.</w:t>
      </w:r>
    </w:p>
    <w:p w:rsidRPr="00E80D80" w:rsidR="000B3239" w:rsidP="00E1269D" w:rsidRDefault="000B3239" w14:paraId="13942732" w14:textId="77777777">
      <w:pPr>
        <w:autoSpaceDE w:val="0"/>
        <w:autoSpaceDN w:val="0"/>
        <w:adjustRightInd w:val="0"/>
        <w:spacing w:line="360" w:lineRule="auto"/>
        <w:ind w:left="567" w:right="567"/>
        <w:jc w:val="both"/>
        <w:rPr>
          <w:rFonts w:ascii="Palatino Linotype" w:hAnsi="Palatino Linotype" w:cs="Tahoma"/>
          <w:i/>
          <w:iCs/>
          <w:color w:val="0D0D0D" w:themeColor="text1" w:themeTint="F2"/>
        </w:rPr>
      </w:pPr>
    </w:p>
    <w:p w:rsidRPr="00E80D80" w:rsidR="00870B73" w:rsidP="00E1269D" w:rsidRDefault="000B3239" w14:paraId="691A220B" w14:textId="1D126573">
      <w:pPr>
        <w:autoSpaceDE w:val="0"/>
        <w:autoSpaceDN w:val="0"/>
        <w:adjustRightInd w:val="0"/>
        <w:spacing w:line="360" w:lineRule="auto"/>
        <w:ind w:left="567" w:right="567"/>
        <w:jc w:val="both"/>
        <w:rPr>
          <w:rFonts w:ascii="Palatino Linotype" w:hAnsi="Palatino Linotype" w:cs="Tahoma"/>
          <w:i/>
          <w:iCs/>
          <w:color w:val="0D0D0D" w:themeColor="text1" w:themeTint="F2"/>
        </w:rPr>
      </w:pPr>
      <w:r w:rsidRPr="00E80D80">
        <w:rPr>
          <w:rFonts w:ascii="Palatino Linotype" w:hAnsi="Palatino Linotype" w:cs="Tahoma"/>
          <w:i/>
          <w:iCs/>
          <w:color w:val="0D0D0D" w:themeColor="text1" w:themeTint="F2"/>
        </w:rPr>
        <w:t>En atención a las consideraciones expresadas, de conformidad con lo señalado en la fracción I</w:t>
      </w:r>
      <w:r w:rsidRPr="00E80D80" w:rsidR="00870B73">
        <w:rPr>
          <w:rFonts w:ascii="Palatino Linotype" w:hAnsi="Palatino Linotype" w:cs="Tahoma"/>
          <w:i/>
          <w:iCs/>
          <w:color w:val="0D0D0D" w:themeColor="text1" w:themeTint="F2"/>
        </w:rPr>
        <w:t>II</w:t>
      </w:r>
      <w:r w:rsidRPr="00E80D80">
        <w:rPr>
          <w:rFonts w:ascii="Palatino Linotype" w:hAnsi="Palatino Linotype" w:cs="Tahoma"/>
          <w:i/>
          <w:iCs/>
          <w:color w:val="0D0D0D" w:themeColor="text1" w:themeTint="F2"/>
        </w:rPr>
        <w:t xml:space="preserve"> del </w:t>
      </w:r>
      <w:r w:rsidRPr="00E80D80" w:rsidR="00870B73">
        <w:rPr>
          <w:rFonts w:ascii="Palatino Linotype" w:hAnsi="Palatino Linotype" w:cs="Tahoma"/>
          <w:i/>
          <w:iCs/>
          <w:color w:val="0D0D0D" w:themeColor="text1" w:themeTint="F2"/>
        </w:rPr>
        <w:t>artículo</w:t>
      </w:r>
      <w:r w:rsidRPr="00E80D80">
        <w:rPr>
          <w:rFonts w:ascii="Palatino Linotype" w:hAnsi="Palatino Linotype" w:cs="Tahoma"/>
          <w:i/>
          <w:iCs/>
          <w:color w:val="0D0D0D" w:themeColor="text1" w:themeTint="F2"/>
        </w:rPr>
        <w:t xml:space="preserve"> 185, in fine, esta Secretar</w:t>
      </w:r>
      <w:r w:rsidRPr="00E80D80" w:rsidR="00870B73">
        <w:rPr>
          <w:rFonts w:ascii="Palatino Linotype" w:hAnsi="Palatino Linotype" w:cs="Tahoma"/>
          <w:i/>
          <w:iCs/>
          <w:color w:val="0D0D0D" w:themeColor="text1" w:themeTint="F2"/>
        </w:rPr>
        <w:t>ía</w:t>
      </w:r>
      <w:r w:rsidRPr="00E80D80">
        <w:rPr>
          <w:rFonts w:ascii="Palatino Linotype" w:hAnsi="Palatino Linotype" w:cs="Tahoma"/>
          <w:i/>
          <w:iCs/>
          <w:color w:val="0D0D0D" w:themeColor="text1" w:themeTint="F2"/>
        </w:rPr>
        <w:t xml:space="preserve"> modifica su respuesta y entrega la información solicitada referente al nombramiento del Titular de la Unidad de Transparencia, </w:t>
      </w:r>
      <w:r w:rsidRPr="00E80D80" w:rsidR="00870B73">
        <w:rPr>
          <w:rFonts w:ascii="Palatino Linotype" w:hAnsi="Palatino Linotype" w:cs="Tahoma"/>
          <w:i/>
          <w:iCs/>
          <w:color w:val="0D0D0D" w:themeColor="text1" w:themeTint="F2"/>
        </w:rPr>
        <w:t>así</w:t>
      </w:r>
      <w:r w:rsidRPr="00E80D80">
        <w:rPr>
          <w:rFonts w:ascii="Palatino Linotype" w:hAnsi="Palatino Linotype" w:cs="Tahoma"/>
          <w:i/>
          <w:iCs/>
          <w:color w:val="0D0D0D" w:themeColor="text1" w:themeTint="F2"/>
        </w:rPr>
        <w:t xml:space="preserve"> como la copia del Acta de la Sesión en la que el Pleno del Comité de Transparencia confirma la inexistencia de información, </w:t>
      </w:r>
      <w:r w:rsidRPr="00E80D80">
        <w:rPr>
          <w:rFonts w:ascii="Palatino Linotype" w:hAnsi="Palatino Linotype" w:cs="Tahoma"/>
          <w:i/>
          <w:iCs/>
          <w:color w:val="0D0D0D" w:themeColor="text1" w:themeTint="F2"/>
        </w:rPr>
        <w:lastRenderedPageBreak/>
        <w:t>respecto a la certificación del</w:t>
      </w:r>
      <w:r w:rsidRPr="00E80D80" w:rsidR="00870B73">
        <w:rPr>
          <w:rFonts w:ascii="Palatino Linotype" w:hAnsi="Palatino Linotype" w:cs="Tahoma"/>
          <w:i/>
          <w:iCs/>
          <w:color w:val="0D0D0D" w:themeColor="text1" w:themeTint="F2"/>
        </w:rPr>
        <w:t xml:space="preserve"> Titular de la Unidad de Transparencia, solicitando al Instituto de Transparencia, ponga a disposición del recurrente los documentos para los fines procedentes.</w:t>
      </w:r>
    </w:p>
    <w:p w:rsidRPr="00E80D80" w:rsidR="00870B73" w:rsidP="00E1269D" w:rsidRDefault="00870B73" w14:paraId="2A98F08A" w14:textId="77777777">
      <w:pPr>
        <w:autoSpaceDE w:val="0"/>
        <w:autoSpaceDN w:val="0"/>
        <w:adjustRightInd w:val="0"/>
        <w:spacing w:line="360" w:lineRule="auto"/>
        <w:ind w:left="567" w:right="567"/>
        <w:jc w:val="both"/>
        <w:rPr>
          <w:rFonts w:ascii="Palatino Linotype" w:hAnsi="Palatino Linotype" w:cs="Tahoma"/>
          <w:i/>
          <w:iCs/>
          <w:color w:val="0D0D0D" w:themeColor="text1" w:themeTint="F2"/>
        </w:rPr>
      </w:pPr>
    </w:p>
    <w:p w:rsidRPr="00E80D80" w:rsidR="00870B73" w:rsidP="00E1269D" w:rsidRDefault="00870B73" w14:paraId="4850B13A" w14:textId="3652E9D6">
      <w:pPr>
        <w:autoSpaceDE w:val="0"/>
        <w:autoSpaceDN w:val="0"/>
        <w:adjustRightInd w:val="0"/>
        <w:spacing w:line="360" w:lineRule="auto"/>
        <w:ind w:left="567" w:right="567"/>
        <w:jc w:val="both"/>
        <w:rPr>
          <w:rFonts w:ascii="Palatino Linotype" w:hAnsi="Palatino Linotype" w:cs="Tahoma"/>
          <w:i/>
          <w:iCs/>
          <w:color w:val="0D0D0D" w:themeColor="text1" w:themeTint="F2"/>
        </w:rPr>
      </w:pPr>
      <w:r w:rsidRPr="00E80D80">
        <w:rPr>
          <w:rFonts w:ascii="Palatino Linotype" w:hAnsi="Palatino Linotype" w:cs="Tahoma"/>
          <w:i/>
          <w:iCs/>
          <w:color w:val="0D0D0D" w:themeColor="text1" w:themeTint="F2"/>
        </w:rPr>
        <w:t>En consecuencia, una vez que fue otorgado el derecho de acceso a la información pública, ya que la información solicitada fue entregada y se notifica el acuerdo de inexistencia correspondiente, por lo anteriormente expuesto motivado y con fundamento en lo señalado en los artículos 191 fracción III, 192 fracciones III, IV y V, y demás relativos y aplicables de la Ley de Transparencia y Acceso a la Información Pública del Estado de México y Municipios, se estima que el recurso de revisión interpuesto por el recurrente es improcedente, por cuanto a que quedan insubsistentes con el presente Informe Justificado, las presuntas causales que le dieron origen, por lo que solicito usted de manera respetuosa:</w:t>
      </w:r>
    </w:p>
    <w:p w:rsidR="00870B73" w:rsidP="00E1269D" w:rsidRDefault="00870B73" w14:paraId="1998BAA5" w14:textId="6D862BC3">
      <w:pPr>
        <w:autoSpaceDE w:val="0"/>
        <w:autoSpaceDN w:val="0"/>
        <w:adjustRightInd w:val="0"/>
        <w:spacing w:line="360" w:lineRule="auto"/>
        <w:ind w:left="567" w:right="567"/>
        <w:jc w:val="center"/>
        <w:rPr>
          <w:rFonts w:ascii="Palatino Linotype" w:hAnsi="Palatino Linotype" w:cs="Tahoma"/>
          <w:b/>
          <w:bCs/>
          <w:i/>
          <w:iCs/>
          <w:color w:val="0D0D0D" w:themeColor="text1" w:themeTint="F2"/>
        </w:rPr>
      </w:pPr>
      <w:r w:rsidRPr="00E80D80">
        <w:rPr>
          <w:rFonts w:ascii="Palatino Linotype" w:hAnsi="Palatino Linotype" w:cs="Tahoma"/>
          <w:b/>
          <w:bCs/>
          <w:i/>
          <w:iCs/>
          <w:color w:val="0D0D0D" w:themeColor="text1" w:themeTint="F2"/>
        </w:rPr>
        <w:t>…</w:t>
      </w:r>
    </w:p>
    <w:p w:rsidRPr="00E80D80" w:rsidR="00E80D80" w:rsidP="00E1269D" w:rsidRDefault="00E80D80" w14:paraId="4F49C802" w14:textId="77777777">
      <w:pPr>
        <w:autoSpaceDE w:val="0"/>
        <w:autoSpaceDN w:val="0"/>
        <w:adjustRightInd w:val="0"/>
        <w:spacing w:line="360" w:lineRule="auto"/>
        <w:ind w:left="567" w:right="567"/>
        <w:jc w:val="center"/>
        <w:rPr>
          <w:rFonts w:ascii="Palatino Linotype" w:hAnsi="Palatino Linotype" w:cs="Tahoma"/>
          <w:b/>
          <w:bCs/>
          <w:i/>
          <w:iCs/>
          <w:color w:val="0D0D0D" w:themeColor="text1" w:themeTint="F2"/>
        </w:rPr>
      </w:pPr>
    </w:p>
    <w:p w:rsidRPr="00E80D80" w:rsidR="000B3239" w:rsidP="00E1269D" w:rsidRDefault="00870B73" w14:paraId="0099A1E6" w14:textId="74AE54BB">
      <w:pPr>
        <w:autoSpaceDE w:val="0"/>
        <w:autoSpaceDN w:val="0"/>
        <w:adjustRightInd w:val="0"/>
        <w:spacing w:line="360" w:lineRule="auto"/>
        <w:ind w:left="567" w:right="567"/>
        <w:jc w:val="both"/>
        <w:rPr>
          <w:rFonts w:ascii="Palatino Linotype" w:hAnsi="Palatino Linotype" w:cs="Tahoma"/>
          <w:i/>
          <w:iCs/>
          <w:color w:val="0D0D0D" w:themeColor="text1" w:themeTint="F2"/>
        </w:rPr>
      </w:pPr>
      <w:r w:rsidRPr="00E80D80">
        <w:rPr>
          <w:rFonts w:ascii="Palatino Linotype" w:hAnsi="Palatino Linotype" w:cs="Tahoma"/>
          <w:b/>
          <w:bCs/>
          <w:i/>
          <w:iCs/>
          <w:color w:val="0D0D0D" w:themeColor="text1" w:themeTint="F2"/>
        </w:rPr>
        <w:t>TERCERO.</w:t>
      </w:r>
      <w:r w:rsidRPr="00E80D80">
        <w:rPr>
          <w:rFonts w:ascii="Palatino Linotype" w:hAnsi="Palatino Linotype" w:cs="Tahoma"/>
          <w:i/>
          <w:iCs/>
          <w:color w:val="0D0D0D" w:themeColor="text1" w:themeTint="F2"/>
        </w:rPr>
        <w:t xml:space="preserve"> Se sirva considerar la modificación de la respuesta de este Sujeto Obligado, entregando la información requerida por el ahora recurrente relativa al nombramiento del Titular de la Unidad de Transparencia, que se anexa al presente, y copia del Acta de la Sesión del Comité de Transparencia en que consta el Acuerdo No. CT-SMA/38-E/2022/001, mediante al cual el Pleno de ese </w:t>
      </w:r>
      <w:r w:rsidRPr="00E80D80" w:rsidR="00E80D80">
        <w:rPr>
          <w:rFonts w:ascii="Palatino Linotype" w:hAnsi="Palatino Linotype" w:cs="Tahoma"/>
          <w:i/>
          <w:iCs/>
          <w:color w:val="0D0D0D" w:themeColor="text1" w:themeTint="F2"/>
        </w:rPr>
        <w:t>Órgano</w:t>
      </w:r>
      <w:r w:rsidRPr="00E80D80">
        <w:rPr>
          <w:rFonts w:ascii="Palatino Linotype" w:hAnsi="Palatino Linotype" w:cs="Tahoma"/>
          <w:i/>
          <w:iCs/>
          <w:color w:val="0D0D0D" w:themeColor="text1" w:themeTint="F2"/>
        </w:rPr>
        <w:t xml:space="preserve"> Colegiado confirma la declaratoria de inexistencia de la información, referente a la certificación del Titular de la Unidad de Transparencia solicitando al Instituto de Transparencia México, solicitando se ponga a disposición del </w:t>
      </w:r>
      <w:r w:rsidRPr="00E80D80" w:rsidR="00E80D80">
        <w:rPr>
          <w:rFonts w:ascii="Palatino Linotype" w:hAnsi="Palatino Linotype" w:cs="Tahoma"/>
          <w:i/>
          <w:iCs/>
          <w:color w:val="0D0D0D" w:themeColor="text1" w:themeTint="F2"/>
        </w:rPr>
        <w:t>recurrente</w:t>
      </w:r>
      <w:r w:rsidRPr="00E80D80">
        <w:rPr>
          <w:rFonts w:ascii="Palatino Linotype" w:hAnsi="Palatino Linotype" w:cs="Tahoma"/>
          <w:i/>
          <w:iCs/>
          <w:color w:val="0D0D0D" w:themeColor="text1" w:themeTint="F2"/>
        </w:rPr>
        <w:t xml:space="preserve"> para que manif</w:t>
      </w:r>
      <w:r w:rsidRPr="00E80D80" w:rsidR="00E80D80">
        <w:rPr>
          <w:rFonts w:ascii="Palatino Linotype" w:hAnsi="Palatino Linotype" w:cs="Tahoma"/>
          <w:i/>
          <w:iCs/>
          <w:color w:val="0D0D0D" w:themeColor="text1" w:themeTint="F2"/>
        </w:rPr>
        <w:t>i</w:t>
      </w:r>
      <w:r w:rsidRPr="00E80D80">
        <w:rPr>
          <w:rFonts w:ascii="Palatino Linotype" w:hAnsi="Palatino Linotype" w:cs="Tahoma"/>
          <w:i/>
          <w:iCs/>
          <w:color w:val="0D0D0D" w:themeColor="text1" w:themeTint="F2"/>
        </w:rPr>
        <w:t>este</w:t>
      </w:r>
      <w:r w:rsidRPr="00E80D80" w:rsidR="00E80D80">
        <w:rPr>
          <w:rFonts w:ascii="Palatino Linotype" w:hAnsi="Palatino Linotype" w:cs="Tahoma"/>
          <w:i/>
          <w:iCs/>
          <w:color w:val="0D0D0D" w:themeColor="text1" w:themeTint="F2"/>
        </w:rPr>
        <w:t xml:space="preserve"> </w:t>
      </w:r>
      <w:r w:rsidRPr="00E80D80">
        <w:rPr>
          <w:rFonts w:ascii="Palatino Linotype" w:hAnsi="Palatino Linotype" w:cs="Tahoma"/>
          <w:i/>
          <w:iCs/>
          <w:color w:val="0D0D0D" w:themeColor="text1" w:themeTint="F2"/>
        </w:rPr>
        <w:t>lo que a su derecho conven</w:t>
      </w:r>
      <w:r w:rsidRPr="00E80D80" w:rsidR="00E80D80">
        <w:rPr>
          <w:rFonts w:ascii="Palatino Linotype" w:hAnsi="Palatino Linotype" w:cs="Tahoma"/>
          <w:i/>
          <w:iCs/>
          <w:color w:val="0D0D0D" w:themeColor="text1" w:themeTint="F2"/>
        </w:rPr>
        <w:t>ga.</w:t>
      </w:r>
    </w:p>
    <w:p w:rsidR="00E80D80" w:rsidP="00E1269D" w:rsidRDefault="00E80D80" w14:paraId="5EF56E69" w14:textId="566CC2E7">
      <w:pPr>
        <w:autoSpaceDE w:val="0"/>
        <w:autoSpaceDN w:val="0"/>
        <w:adjustRightInd w:val="0"/>
        <w:spacing w:line="360" w:lineRule="auto"/>
        <w:ind w:left="567" w:right="567"/>
        <w:jc w:val="both"/>
        <w:rPr>
          <w:rFonts w:ascii="Palatino Linotype" w:hAnsi="Palatino Linotype" w:cs="Tahoma"/>
          <w:i/>
          <w:iCs/>
          <w:color w:val="0D0D0D" w:themeColor="text1" w:themeTint="F2"/>
        </w:rPr>
      </w:pPr>
      <w:r w:rsidRPr="00E80D80">
        <w:rPr>
          <w:rFonts w:ascii="Palatino Linotype" w:hAnsi="Palatino Linotype" w:cs="Tahoma"/>
          <w:i/>
          <w:iCs/>
          <w:color w:val="0D0D0D" w:themeColor="text1" w:themeTint="F2"/>
        </w:rPr>
        <w:t>…”</w:t>
      </w:r>
    </w:p>
    <w:p w:rsidRPr="00E80D80" w:rsidR="00FF78A6" w:rsidP="00E1269D" w:rsidRDefault="00FF78A6" w14:paraId="257DF32F" w14:textId="77777777">
      <w:pPr>
        <w:autoSpaceDE w:val="0"/>
        <w:autoSpaceDN w:val="0"/>
        <w:adjustRightInd w:val="0"/>
        <w:spacing w:line="360" w:lineRule="auto"/>
        <w:ind w:left="567" w:right="567"/>
        <w:jc w:val="both"/>
        <w:rPr>
          <w:rFonts w:ascii="Palatino Linotype" w:hAnsi="Palatino Linotype" w:cs="Tahoma"/>
          <w:i/>
          <w:iCs/>
          <w:color w:val="0D0D0D" w:themeColor="text1" w:themeTint="F2"/>
        </w:rPr>
      </w:pPr>
    </w:p>
    <w:p w:rsidR="00FF78A6" w:rsidP="00E1269D" w:rsidRDefault="00FF78A6" w14:paraId="182C5644" w14:textId="77777777">
      <w:pPr>
        <w:autoSpaceDE w:val="0"/>
        <w:autoSpaceDN w:val="0"/>
        <w:adjustRightInd w:val="0"/>
        <w:spacing w:line="360" w:lineRule="auto"/>
        <w:jc w:val="both"/>
        <w:rPr>
          <w:rFonts w:ascii="Palatino Linotype" w:hAnsi="Palatino Linotype" w:cs="Tahoma"/>
          <w:color w:val="0D0D0D" w:themeColor="text1" w:themeTint="F2"/>
          <w:sz w:val="22"/>
          <w:szCs w:val="22"/>
        </w:rPr>
      </w:pPr>
      <w:r>
        <w:rPr>
          <w:rFonts w:ascii="Palatino Linotype" w:hAnsi="Palatino Linotype" w:cs="Tahoma"/>
          <w:color w:val="0D0D0D" w:themeColor="text1" w:themeTint="F2"/>
          <w:sz w:val="22"/>
          <w:szCs w:val="22"/>
        </w:rPr>
        <w:t xml:space="preserve">El Sujeto Obligado adjuntó la digitalización de los siguientes documentos: </w:t>
      </w:r>
    </w:p>
    <w:p w:rsidR="00FF78A6" w:rsidP="00E1269D" w:rsidRDefault="00FF78A6" w14:paraId="77F632BC" w14:textId="77777777">
      <w:pPr>
        <w:autoSpaceDE w:val="0"/>
        <w:autoSpaceDN w:val="0"/>
        <w:adjustRightInd w:val="0"/>
        <w:spacing w:line="360" w:lineRule="auto"/>
        <w:jc w:val="both"/>
        <w:rPr>
          <w:rFonts w:ascii="Palatino Linotype" w:hAnsi="Palatino Linotype" w:cs="Tahoma"/>
          <w:color w:val="0D0D0D" w:themeColor="text1" w:themeTint="F2"/>
          <w:sz w:val="22"/>
          <w:szCs w:val="22"/>
        </w:rPr>
      </w:pPr>
    </w:p>
    <w:p w:rsidR="00FF78A6" w:rsidP="00E1269D" w:rsidRDefault="00FF78A6" w14:paraId="1C41CAFC" w14:textId="77777777">
      <w:pPr>
        <w:autoSpaceDE w:val="0"/>
        <w:autoSpaceDN w:val="0"/>
        <w:adjustRightInd w:val="0"/>
        <w:spacing w:line="360" w:lineRule="auto"/>
        <w:jc w:val="both"/>
        <w:rPr>
          <w:rFonts w:ascii="Palatino Linotype" w:hAnsi="Palatino Linotype" w:cs="Tahoma"/>
          <w:color w:val="0D0D0D" w:themeColor="text1" w:themeTint="F2"/>
          <w:sz w:val="22"/>
          <w:szCs w:val="22"/>
        </w:rPr>
      </w:pPr>
      <w:r>
        <w:rPr>
          <w:rFonts w:ascii="Palatino Linotype" w:hAnsi="Palatino Linotype" w:cs="Tahoma"/>
          <w:color w:val="0D0D0D" w:themeColor="text1" w:themeTint="F2"/>
          <w:sz w:val="22"/>
          <w:szCs w:val="22"/>
        </w:rPr>
        <w:t>i) La designación de Juna José Alva Sánchez, Titular de la Unidad de Información, Planeación, Programación y Evaluación como responsable de la Unidad de Transparencia de la Secretaría del Medio Ambiente, del veintiuno de octubre de dos mil diecinueve.</w:t>
      </w:r>
    </w:p>
    <w:p w:rsidR="00FF78A6" w:rsidP="00E1269D" w:rsidRDefault="00FF78A6" w14:paraId="0D3B24D6" w14:textId="77777777">
      <w:pPr>
        <w:autoSpaceDE w:val="0"/>
        <w:autoSpaceDN w:val="0"/>
        <w:adjustRightInd w:val="0"/>
        <w:spacing w:line="360" w:lineRule="auto"/>
        <w:jc w:val="both"/>
        <w:rPr>
          <w:rFonts w:ascii="Palatino Linotype" w:hAnsi="Palatino Linotype" w:cs="Tahoma"/>
          <w:color w:val="0D0D0D" w:themeColor="text1" w:themeTint="F2"/>
          <w:sz w:val="22"/>
          <w:szCs w:val="22"/>
        </w:rPr>
      </w:pPr>
    </w:p>
    <w:p w:rsidR="00024029" w:rsidP="00E1269D" w:rsidRDefault="00FF78A6" w14:paraId="3E19472D" w14:textId="3C888F0D">
      <w:pPr>
        <w:autoSpaceDE w:val="0"/>
        <w:autoSpaceDN w:val="0"/>
        <w:adjustRightInd w:val="0"/>
        <w:spacing w:line="360" w:lineRule="auto"/>
        <w:jc w:val="both"/>
        <w:rPr>
          <w:rFonts w:ascii="Palatino Linotype" w:hAnsi="Palatino Linotype" w:cs="Tahoma"/>
          <w:color w:val="0D0D0D" w:themeColor="text1" w:themeTint="F2"/>
          <w:sz w:val="22"/>
          <w:szCs w:val="22"/>
        </w:rPr>
      </w:pPr>
      <w:r>
        <w:rPr>
          <w:rFonts w:ascii="Palatino Linotype" w:hAnsi="Palatino Linotype" w:cs="Tahoma"/>
          <w:color w:val="0D0D0D" w:themeColor="text1" w:themeTint="F2"/>
          <w:sz w:val="22"/>
          <w:szCs w:val="22"/>
        </w:rPr>
        <w:lastRenderedPageBreak/>
        <w:t>ii) Acta de la Trigésima Octava Sesión Extraordinaria 2022 del Comité de Transparencia</w:t>
      </w:r>
      <w:r w:rsidR="002E4E2D">
        <w:rPr>
          <w:rFonts w:ascii="Palatino Linotype" w:hAnsi="Palatino Linotype" w:cs="Tahoma"/>
          <w:color w:val="0D0D0D" w:themeColor="text1" w:themeTint="F2"/>
          <w:sz w:val="22"/>
          <w:szCs w:val="22"/>
        </w:rPr>
        <w:t>, por medio del cual se confirma la inexistencia de la certificación en materia de Transparencia</w:t>
      </w:r>
      <w:r w:rsidR="00024029">
        <w:rPr>
          <w:rFonts w:ascii="Palatino Linotype" w:hAnsi="Palatino Linotype" w:cs="Tahoma"/>
          <w:color w:val="0D0D0D" w:themeColor="text1" w:themeTint="F2"/>
          <w:sz w:val="22"/>
          <w:szCs w:val="22"/>
        </w:rPr>
        <w:t xml:space="preserve">, de conformidad con lo siguiente: </w:t>
      </w:r>
    </w:p>
    <w:p w:rsidRPr="00024029" w:rsidR="00024029" w:rsidP="00E1269D" w:rsidRDefault="00024029" w14:paraId="5DE4AEB4" w14:textId="290F0616">
      <w:pPr>
        <w:autoSpaceDE w:val="0"/>
        <w:autoSpaceDN w:val="0"/>
        <w:adjustRightInd w:val="0"/>
        <w:spacing w:line="360" w:lineRule="auto"/>
        <w:ind w:left="567" w:right="567"/>
        <w:jc w:val="both"/>
        <w:rPr>
          <w:rFonts w:ascii="Palatino Linotype" w:hAnsi="Palatino Linotype" w:cs="Tahoma"/>
          <w:i/>
          <w:iCs/>
          <w:color w:val="0D0D0D" w:themeColor="text1" w:themeTint="F2"/>
        </w:rPr>
      </w:pPr>
    </w:p>
    <w:p w:rsidRPr="00024029" w:rsidR="00024029" w:rsidP="00E1269D" w:rsidRDefault="00024029" w14:paraId="4069338A" w14:textId="332C7AC7">
      <w:pPr>
        <w:autoSpaceDE w:val="0"/>
        <w:autoSpaceDN w:val="0"/>
        <w:adjustRightInd w:val="0"/>
        <w:spacing w:line="360" w:lineRule="auto"/>
        <w:ind w:left="567" w:right="567"/>
        <w:jc w:val="both"/>
        <w:rPr>
          <w:rFonts w:ascii="Palatino Linotype" w:hAnsi="Palatino Linotype" w:cs="Tahoma"/>
          <w:i/>
          <w:iCs/>
          <w:color w:val="0D0D0D" w:themeColor="text1" w:themeTint="F2"/>
        </w:rPr>
      </w:pPr>
      <w:r w:rsidRPr="00024029">
        <w:rPr>
          <w:rFonts w:ascii="Palatino Linotype" w:hAnsi="Palatino Linotype" w:cs="Tahoma"/>
          <w:i/>
          <w:iCs/>
          <w:color w:val="0D0D0D" w:themeColor="text1" w:themeTint="F2"/>
        </w:rPr>
        <w:t>“…</w:t>
      </w:r>
    </w:p>
    <w:p w:rsidRPr="00024029" w:rsidR="00024029" w:rsidP="00E1269D" w:rsidRDefault="00024029" w14:paraId="4C6F028D" w14:textId="038ED3E1">
      <w:pPr>
        <w:autoSpaceDE w:val="0"/>
        <w:autoSpaceDN w:val="0"/>
        <w:adjustRightInd w:val="0"/>
        <w:spacing w:line="360" w:lineRule="auto"/>
        <w:ind w:left="567" w:right="567"/>
        <w:jc w:val="both"/>
        <w:rPr>
          <w:rFonts w:ascii="Palatino Linotype" w:hAnsi="Palatino Linotype" w:cs="Tahoma"/>
          <w:i/>
          <w:iCs/>
          <w:color w:val="0D0D0D" w:themeColor="text1" w:themeTint="F2"/>
        </w:rPr>
      </w:pPr>
      <w:r w:rsidRPr="00024029">
        <w:rPr>
          <w:rFonts w:ascii="Palatino Linotype" w:hAnsi="Palatino Linotype" w:cs="Tahoma"/>
          <w:b/>
          <w:bCs/>
          <w:i/>
          <w:iCs/>
          <w:color w:val="0D0D0D" w:themeColor="text1" w:themeTint="F2"/>
        </w:rPr>
        <w:t>Acuerdo No. CT-SMA/38-E/2022/001.</w:t>
      </w:r>
      <w:r w:rsidRPr="00024029">
        <w:rPr>
          <w:rFonts w:ascii="Palatino Linotype" w:hAnsi="Palatino Linotype" w:cs="Tahoma"/>
          <w:i/>
          <w:iCs/>
          <w:color w:val="0D0D0D" w:themeColor="text1" w:themeTint="F2"/>
        </w:rPr>
        <w:t xml:space="preserve"> Con fundamento en lo establecido en los Artículos 12, 19, 47, 49 fracciones XII y XII, 169 fracción II, y 170 de la Ley de Transparencia y Acceso a la Información Pública del Estado de México y Municipios, los integrantes del Comité de Transparencia de la Secretaria del Medio Ambiente, proceden a analizar </w:t>
      </w:r>
      <w:r>
        <w:rPr>
          <w:rFonts w:ascii="Palatino Linotype" w:hAnsi="Palatino Linotype" w:cs="Tahoma"/>
          <w:i/>
          <w:iCs/>
          <w:color w:val="0D0D0D" w:themeColor="text1" w:themeTint="F2"/>
        </w:rPr>
        <w:t>l</w:t>
      </w:r>
      <w:r w:rsidRPr="00024029">
        <w:rPr>
          <w:rFonts w:ascii="Palatino Linotype" w:hAnsi="Palatino Linotype" w:cs="Tahoma"/>
          <w:i/>
          <w:iCs/>
          <w:color w:val="0D0D0D" w:themeColor="text1" w:themeTint="F2"/>
        </w:rPr>
        <w:t>o manifestado en el oficio SMA/UIPPYE/22100002000000S/496/2022, de fecha 6 de diciembre de 2022, emitido por la Unidad de Transparencia, a través del cual manifiesta que en cuanto a la certificación en materia de acceso a la información, transparencia y protección de datos personales, el Titular de la Unidad de Transparencia no ha tomado el curso de certificación, consecuentemente no se cuenta con el certificado solicitado.</w:t>
      </w:r>
    </w:p>
    <w:p w:rsidR="00024029" w:rsidP="00E1269D" w:rsidRDefault="00024029" w14:paraId="29CDC895" w14:textId="19630973">
      <w:pPr>
        <w:autoSpaceDE w:val="0"/>
        <w:autoSpaceDN w:val="0"/>
        <w:adjustRightInd w:val="0"/>
        <w:spacing w:line="360" w:lineRule="auto"/>
        <w:ind w:left="567" w:right="567"/>
        <w:jc w:val="both"/>
        <w:rPr>
          <w:rFonts w:ascii="Palatino Linotype" w:hAnsi="Palatino Linotype" w:cs="Tahoma"/>
          <w:i/>
          <w:iCs/>
          <w:color w:val="0D0D0D" w:themeColor="text1" w:themeTint="F2"/>
        </w:rPr>
      </w:pPr>
      <w:r w:rsidRPr="00024029">
        <w:rPr>
          <w:rFonts w:ascii="Palatino Linotype" w:hAnsi="Palatino Linotype" w:cs="Tahoma"/>
          <w:i/>
          <w:iCs/>
          <w:color w:val="0D0D0D" w:themeColor="text1" w:themeTint="F2"/>
        </w:rPr>
        <w:t>…”</w:t>
      </w:r>
    </w:p>
    <w:p w:rsidR="00024029" w:rsidP="00E1269D" w:rsidRDefault="00024029" w14:paraId="50CBE6F3" w14:textId="3967E06E">
      <w:pPr>
        <w:autoSpaceDE w:val="0"/>
        <w:autoSpaceDN w:val="0"/>
        <w:adjustRightInd w:val="0"/>
        <w:spacing w:line="360" w:lineRule="auto"/>
        <w:ind w:right="567"/>
        <w:jc w:val="both"/>
        <w:rPr>
          <w:rFonts w:ascii="Palatino Linotype" w:hAnsi="Palatino Linotype" w:cs="Tahoma"/>
          <w:color w:val="0D0D0D" w:themeColor="text1" w:themeTint="F2"/>
          <w:sz w:val="22"/>
          <w:szCs w:val="22"/>
        </w:rPr>
      </w:pPr>
    </w:p>
    <w:p w:rsidRPr="00024029" w:rsidR="00637388" w:rsidP="00E1269D" w:rsidRDefault="00024029" w14:paraId="3B11E567" w14:textId="389A67D3">
      <w:pPr>
        <w:autoSpaceDE w:val="0"/>
        <w:autoSpaceDN w:val="0"/>
        <w:adjustRightInd w:val="0"/>
        <w:spacing w:line="360" w:lineRule="auto"/>
        <w:jc w:val="both"/>
        <w:rPr>
          <w:rFonts w:ascii="Palatino Linotype" w:hAnsi="Palatino Linotype" w:cs="Tahoma"/>
          <w:color w:val="0D0D0D" w:themeColor="text1" w:themeTint="F2"/>
          <w:sz w:val="22"/>
          <w:szCs w:val="22"/>
        </w:rPr>
      </w:pPr>
      <w:r>
        <w:rPr>
          <w:rFonts w:ascii="Palatino Linotype" w:hAnsi="Palatino Linotype" w:cs="Tahoma"/>
          <w:color w:val="0D0D0D" w:themeColor="text1" w:themeTint="F2"/>
          <w:sz w:val="22"/>
          <w:szCs w:val="22"/>
        </w:rPr>
        <w:t>iii) Acuse de Requerimiento de Información Adicional</w:t>
      </w:r>
      <w:r w:rsidR="00637388">
        <w:rPr>
          <w:rFonts w:ascii="Palatino Linotype" w:hAnsi="Palatino Linotype" w:cs="Tahoma"/>
          <w:color w:val="0D0D0D" w:themeColor="text1" w:themeTint="F2"/>
          <w:sz w:val="22"/>
          <w:szCs w:val="22"/>
        </w:rPr>
        <w:t xml:space="preserve">, mismo que no se puso a la vista por contener la cuenta del responsable de la Unidad de Transparencia </w:t>
      </w:r>
    </w:p>
    <w:p w:rsidR="00FF78A6" w:rsidP="00E1269D" w:rsidRDefault="00FF78A6" w14:paraId="2087E36B" w14:textId="77777777">
      <w:pPr>
        <w:autoSpaceDE w:val="0"/>
        <w:autoSpaceDN w:val="0"/>
        <w:adjustRightInd w:val="0"/>
        <w:spacing w:line="360" w:lineRule="auto"/>
        <w:jc w:val="both"/>
        <w:rPr>
          <w:rFonts w:ascii="Palatino Linotype" w:hAnsi="Palatino Linotype" w:cs="Tahoma"/>
          <w:color w:val="0D0D0D" w:themeColor="text1" w:themeTint="F2"/>
          <w:sz w:val="22"/>
          <w:szCs w:val="22"/>
        </w:rPr>
      </w:pPr>
    </w:p>
    <w:p w:rsidR="00BF07D7" w:rsidP="00E1269D" w:rsidRDefault="00BF07D7" w14:paraId="4C85DCC8" w14:textId="12B57AE8">
      <w:pPr>
        <w:spacing w:line="360" w:lineRule="auto"/>
        <w:jc w:val="both"/>
        <w:rPr>
          <w:rFonts w:ascii="Palatino Linotype" w:hAnsi="Palatino Linotype" w:eastAsia="Palatino Linotype" w:cs="Palatino Linotype"/>
          <w:color w:val="0D0D0D" w:themeColor="text1" w:themeTint="F2"/>
          <w:sz w:val="22"/>
          <w:szCs w:val="22"/>
          <w:lang w:val="es-ES"/>
        </w:rPr>
      </w:pPr>
      <w:r>
        <w:rPr>
          <w:rFonts w:ascii="Palatino Linotype" w:hAnsi="Palatino Linotype" w:cs="Tahoma"/>
          <w:b/>
          <w:bCs/>
          <w:color w:val="0D0D0D" w:themeColor="text1" w:themeTint="F2"/>
          <w:sz w:val="22"/>
          <w:szCs w:val="22"/>
          <w:lang w:val="es-ES_tradnl"/>
        </w:rPr>
        <w:t>d</w:t>
      </w:r>
      <w:r w:rsidRPr="004A24D4">
        <w:rPr>
          <w:rFonts w:ascii="Palatino Linotype" w:hAnsi="Palatino Linotype" w:cs="Tahoma"/>
          <w:b/>
          <w:bCs/>
          <w:color w:val="0D0D0D" w:themeColor="text1" w:themeTint="F2"/>
          <w:sz w:val="22"/>
          <w:szCs w:val="22"/>
          <w:lang w:val="es-ES_tradnl"/>
        </w:rPr>
        <w:t xml:space="preserve">) </w:t>
      </w:r>
      <w:r w:rsidRPr="004A24D4">
        <w:rPr>
          <w:rFonts w:ascii="Palatino Linotype" w:hAnsi="Palatino Linotype" w:eastAsia="Palatino Linotype" w:cs="Palatino Linotype"/>
          <w:b/>
          <w:bCs/>
          <w:color w:val="0D0D0D" w:themeColor="text1" w:themeTint="F2"/>
          <w:sz w:val="22"/>
          <w:szCs w:val="22"/>
          <w:lang w:val="es-ES"/>
        </w:rPr>
        <w:t xml:space="preserve">Ampliación del plazo para resolver. </w:t>
      </w:r>
      <w:r w:rsidRPr="004A24D4">
        <w:rPr>
          <w:rFonts w:ascii="Palatino Linotype" w:hAnsi="Palatino Linotype" w:eastAsia="Palatino Linotype" w:cs="Palatino Linotype"/>
          <w:color w:val="0D0D0D" w:themeColor="text1" w:themeTint="F2"/>
          <w:sz w:val="22"/>
          <w:szCs w:val="22"/>
          <w:lang w:val="es-ES"/>
        </w:rPr>
        <w:t xml:space="preserve">El </w:t>
      </w:r>
      <w:r>
        <w:rPr>
          <w:rFonts w:ascii="Palatino Linotype" w:hAnsi="Palatino Linotype" w:eastAsia="Palatino Linotype" w:cs="Palatino Linotype"/>
          <w:color w:val="0D0D0D" w:themeColor="text1" w:themeTint="F2"/>
          <w:sz w:val="22"/>
          <w:szCs w:val="22"/>
          <w:lang w:val="es-ES"/>
        </w:rPr>
        <w:t>d</w:t>
      </w:r>
      <w:r w:rsidR="00637388">
        <w:rPr>
          <w:rFonts w:ascii="Palatino Linotype" w:hAnsi="Palatino Linotype" w:eastAsia="Palatino Linotype" w:cs="Palatino Linotype"/>
          <w:color w:val="0D0D0D" w:themeColor="text1" w:themeTint="F2"/>
          <w:sz w:val="22"/>
          <w:szCs w:val="22"/>
          <w:lang w:val="es-ES"/>
        </w:rPr>
        <w:t xml:space="preserve">ieciséis </w:t>
      </w:r>
      <w:r w:rsidRPr="004A24D4">
        <w:rPr>
          <w:rFonts w:ascii="Palatino Linotype" w:hAnsi="Palatino Linotype" w:eastAsia="Palatino Linotype" w:cs="Palatino Linotype"/>
          <w:color w:val="0D0D0D" w:themeColor="text1" w:themeTint="F2"/>
          <w:sz w:val="22"/>
          <w:szCs w:val="22"/>
          <w:lang w:val="es-ES"/>
        </w:rPr>
        <w:t xml:space="preserve">de </w:t>
      </w:r>
      <w:r w:rsidR="00637388">
        <w:rPr>
          <w:rFonts w:ascii="Palatino Linotype" w:hAnsi="Palatino Linotype" w:eastAsia="Palatino Linotype" w:cs="Palatino Linotype"/>
          <w:color w:val="0D0D0D" w:themeColor="text1" w:themeTint="F2"/>
          <w:sz w:val="22"/>
          <w:szCs w:val="22"/>
          <w:lang w:val="es-ES"/>
        </w:rPr>
        <w:t>febrero</w:t>
      </w:r>
      <w:r w:rsidRPr="004A24D4">
        <w:rPr>
          <w:rFonts w:ascii="Palatino Linotype" w:hAnsi="Palatino Linotype" w:eastAsia="Palatino Linotype" w:cs="Palatino Linotype"/>
          <w:color w:val="0D0D0D" w:themeColor="text1" w:themeTint="F2"/>
          <w:sz w:val="22"/>
          <w:szCs w:val="22"/>
          <w:lang w:val="es-ES"/>
        </w:rPr>
        <w:t xml:space="preserve"> de dos mil veinti</w:t>
      </w:r>
      <w:r w:rsidR="00637388">
        <w:rPr>
          <w:rFonts w:ascii="Palatino Linotype" w:hAnsi="Palatino Linotype" w:eastAsia="Palatino Linotype" w:cs="Palatino Linotype"/>
          <w:color w:val="0D0D0D" w:themeColor="text1" w:themeTint="F2"/>
          <w:sz w:val="22"/>
          <w:szCs w:val="22"/>
          <w:lang w:val="es-ES"/>
        </w:rPr>
        <w:t>trés</w:t>
      </w:r>
      <w:r w:rsidRPr="004A24D4">
        <w:rPr>
          <w:rFonts w:ascii="Palatino Linotype" w:hAnsi="Palatino Linotype" w:eastAsia="Palatino Linotype" w:cs="Palatino Linotype"/>
          <w:color w:val="0D0D0D" w:themeColor="text1" w:themeTint="F2"/>
          <w:sz w:val="22"/>
          <w:szCs w:val="22"/>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w:t>
      </w:r>
      <w:r>
        <w:rPr>
          <w:rFonts w:ascii="Palatino Linotype" w:hAnsi="Palatino Linotype" w:eastAsia="Palatino Linotype" w:cs="Palatino Linotype"/>
          <w:color w:val="0D0D0D" w:themeColor="text1" w:themeTint="F2"/>
          <w:sz w:val="22"/>
          <w:szCs w:val="22"/>
          <w:lang w:val="es-ES"/>
        </w:rPr>
        <w:t>a las partes el primero de junio del mismo año</w:t>
      </w:r>
      <w:r w:rsidRPr="004A24D4">
        <w:rPr>
          <w:rFonts w:ascii="Palatino Linotype" w:hAnsi="Palatino Linotype" w:eastAsia="Palatino Linotype" w:cs="Palatino Linotype"/>
          <w:color w:val="0D0D0D" w:themeColor="text1" w:themeTint="F2"/>
          <w:sz w:val="22"/>
          <w:szCs w:val="22"/>
          <w:lang w:val="es-ES"/>
        </w:rPr>
        <w:t>, mediante el Sistema de Acceso a la Información Mexiquense (SAIMEX).</w:t>
      </w:r>
    </w:p>
    <w:p w:rsidR="00637388" w:rsidP="00E1269D" w:rsidRDefault="00637388" w14:paraId="5738CFE6" w14:textId="398C9E8B">
      <w:pPr>
        <w:spacing w:line="360" w:lineRule="auto"/>
        <w:jc w:val="both"/>
        <w:rPr>
          <w:rFonts w:ascii="Palatino Linotype" w:hAnsi="Palatino Linotype" w:eastAsia="Palatino Linotype" w:cs="Palatino Linotype"/>
          <w:color w:val="0D0D0D" w:themeColor="text1" w:themeTint="F2"/>
          <w:sz w:val="22"/>
          <w:szCs w:val="22"/>
          <w:lang w:val="es-ES"/>
        </w:rPr>
      </w:pPr>
    </w:p>
    <w:p w:rsidR="00637388" w:rsidP="00E1269D" w:rsidRDefault="00637388" w14:paraId="49180871" w14:textId="77777777">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 xml:space="preserve">Este organismo garante no pasa por alto justificar, que el plazo para emitir resolución en el presente asunto encuentra justificación en el alto número de recursos de revisión recibidos </w:t>
      </w:r>
      <w:r>
        <w:rPr>
          <w:rFonts w:ascii="Palatino Linotype" w:hAnsi="Palatino Linotype" w:eastAsia="Calibri" w:cs="Tahoma"/>
          <w:bCs/>
          <w:color w:val="000000" w:themeColor="text1"/>
          <w:sz w:val="22"/>
          <w:szCs w:val="22"/>
          <w:lang w:eastAsia="en-US"/>
        </w:rPr>
        <w:lastRenderedPageBreak/>
        <w:t>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637388" w:rsidP="00E1269D" w:rsidRDefault="00637388" w14:paraId="3A08BCA7" w14:textId="77777777">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 xml:space="preserve"> </w:t>
      </w:r>
    </w:p>
    <w:p w:rsidR="00637388" w:rsidP="00E1269D" w:rsidRDefault="00637388" w14:paraId="7C3A3831" w14:textId="77777777">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637388" w:rsidP="00E1269D" w:rsidRDefault="00637388" w14:paraId="608AB4B9" w14:textId="77777777">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 xml:space="preserve"> </w:t>
      </w:r>
    </w:p>
    <w:p w:rsidR="00637388" w:rsidP="00E1269D" w:rsidRDefault="00637388" w14:paraId="4444000A" w14:textId="77777777">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637388" w:rsidP="00E1269D" w:rsidRDefault="00637388" w14:paraId="7FC24982" w14:textId="77777777">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 xml:space="preserve"> </w:t>
      </w:r>
    </w:p>
    <w:p w:rsidR="00637388" w:rsidP="00E1269D" w:rsidRDefault="00637388" w14:paraId="5B8B042D" w14:textId="77777777">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637388" w:rsidP="00E1269D" w:rsidRDefault="00637388" w14:paraId="7F2C073D" w14:textId="77777777">
      <w:pPr>
        <w:spacing w:line="360" w:lineRule="auto"/>
        <w:jc w:val="both"/>
        <w:rPr>
          <w:rFonts w:ascii="Palatino Linotype" w:hAnsi="Palatino Linotype" w:eastAsia="Calibri" w:cs="Tahoma"/>
          <w:bCs/>
          <w:color w:val="000000" w:themeColor="text1"/>
          <w:sz w:val="22"/>
          <w:szCs w:val="22"/>
          <w:lang w:eastAsia="en-US"/>
        </w:rPr>
      </w:pPr>
    </w:p>
    <w:p w:rsidR="00637388" w:rsidP="00E1269D" w:rsidRDefault="00637388" w14:paraId="571EA7A5" w14:textId="77777777">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 xml:space="preserve">Por ello, excepcionalmente, si un asunto es resuelto con posterioridad a los plazos señalados por la norma debe analizarse la razonabilidad del tiempo necesario para su resolución, atentos a los siguientes criterios:  </w:t>
      </w:r>
    </w:p>
    <w:p w:rsidR="00637388" w:rsidP="00E1269D" w:rsidRDefault="00637388" w14:paraId="4E1241C7" w14:textId="77777777">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 xml:space="preserve"> </w:t>
      </w:r>
    </w:p>
    <w:p w:rsidR="00637388" w:rsidP="00E1269D" w:rsidRDefault="00637388" w14:paraId="2D724B28" w14:textId="77777777">
      <w:pPr>
        <w:numPr>
          <w:ilvl w:val="0"/>
          <w:numId w:val="3"/>
        </w:numPr>
        <w:spacing w:line="360" w:lineRule="auto"/>
        <w:contextualSpacing/>
        <w:jc w:val="both"/>
        <w:rPr>
          <w:rFonts w:ascii="Palatino Linotype" w:hAnsi="Palatino Linotype" w:eastAsia="Palatino Linotype" w:cs="Palatino Linotype"/>
          <w:color w:val="000000" w:themeColor="text1"/>
          <w:sz w:val="22"/>
          <w:szCs w:val="24"/>
        </w:rPr>
      </w:pPr>
      <w:r>
        <w:rPr>
          <w:rFonts w:ascii="Palatino Linotype" w:hAnsi="Palatino Linotype" w:eastAsia="Palatino Linotype" w:cs="Palatino Linotype"/>
          <w:b/>
          <w:bCs/>
          <w:color w:val="000000" w:themeColor="text1"/>
          <w:sz w:val="22"/>
          <w:szCs w:val="24"/>
        </w:rPr>
        <w:t>Complejidad del asunto:</w:t>
      </w:r>
      <w:r>
        <w:rPr>
          <w:rFonts w:ascii="Palatino Linotype" w:hAnsi="Palatino Linotype" w:eastAsia="Palatino Linotype" w:cs="Palatino Linotype"/>
          <w:color w:val="000000" w:themeColor="text1"/>
          <w:sz w:val="22"/>
          <w:szCs w:val="24"/>
        </w:rPr>
        <w:t xml:space="preserve"> La complejidad de la prueba, la pluralidad de sujetos procesales, el tiempo transcurrido, las características y contexto del recurso.</w:t>
      </w:r>
    </w:p>
    <w:p w:rsidR="00637388" w:rsidP="00E1269D" w:rsidRDefault="00637388" w14:paraId="14BA0B89" w14:textId="77777777">
      <w:pPr>
        <w:spacing w:line="360" w:lineRule="auto"/>
        <w:ind w:left="720"/>
        <w:contextualSpacing/>
        <w:jc w:val="both"/>
        <w:rPr>
          <w:rFonts w:ascii="Palatino Linotype" w:hAnsi="Palatino Linotype" w:eastAsia="Palatino Linotype" w:cs="Palatino Linotype"/>
          <w:color w:val="000000" w:themeColor="text1"/>
          <w:sz w:val="22"/>
          <w:szCs w:val="24"/>
        </w:rPr>
      </w:pPr>
    </w:p>
    <w:p w:rsidR="00637388" w:rsidP="00E1269D" w:rsidRDefault="00637388" w14:paraId="40593D9E" w14:textId="77777777">
      <w:pPr>
        <w:numPr>
          <w:ilvl w:val="0"/>
          <w:numId w:val="3"/>
        </w:numPr>
        <w:spacing w:line="360" w:lineRule="auto"/>
        <w:contextualSpacing/>
        <w:jc w:val="both"/>
        <w:rPr>
          <w:rFonts w:ascii="Palatino Linotype" w:hAnsi="Palatino Linotype" w:eastAsia="Palatino Linotype" w:cs="Palatino Linotype"/>
          <w:color w:val="000000" w:themeColor="text1"/>
          <w:sz w:val="22"/>
          <w:szCs w:val="24"/>
        </w:rPr>
      </w:pPr>
      <w:r>
        <w:rPr>
          <w:rFonts w:ascii="Palatino Linotype" w:hAnsi="Palatino Linotype" w:eastAsia="Palatino Linotype" w:cs="Palatino Linotype"/>
          <w:b/>
          <w:bCs/>
          <w:color w:val="000000" w:themeColor="text1"/>
          <w:sz w:val="22"/>
          <w:szCs w:val="24"/>
        </w:rPr>
        <w:lastRenderedPageBreak/>
        <w:t>Actividad Procesal del interesado:</w:t>
      </w:r>
      <w:r>
        <w:rPr>
          <w:rFonts w:ascii="Palatino Linotype" w:hAnsi="Palatino Linotype" w:eastAsia="Palatino Linotype" w:cs="Palatino Linotype"/>
          <w:color w:val="000000" w:themeColor="text1"/>
          <w:sz w:val="22"/>
          <w:szCs w:val="24"/>
        </w:rPr>
        <w:t xml:space="preserve"> Acciones u omisiones del interesado.</w:t>
      </w:r>
    </w:p>
    <w:p w:rsidR="00637388" w:rsidP="00E1269D" w:rsidRDefault="00637388" w14:paraId="3A9DAEBD" w14:textId="77777777">
      <w:pPr>
        <w:spacing w:line="360" w:lineRule="auto"/>
        <w:ind w:left="720"/>
        <w:contextualSpacing/>
        <w:jc w:val="both"/>
        <w:rPr>
          <w:rFonts w:ascii="Palatino Linotype" w:hAnsi="Palatino Linotype" w:eastAsia="Palatino Linotype" w:cs="Palatino Linotype"/>
          <w:color w:val="000000" w:themeColor="text1"/>
          <w:sz w:val="22"/>
          <w:szCs w:val="24"/>
        </w:rPr>
      </w:pPr>
    </w:p>
    <w:p w:rsidR="00637388" w:rsidP="00E1269D" w:rsidRDefault="00637388" w14:paraId="4E45686B" w14:textId="77777777">
      <w:pPr>
        <w:numPr>
          <w:ilvl w:val="0"/>
          <w:numId w:val="3"/>
        </w:numPr>
        <w:spacing w:line="360" w:lineRule="auto"/>
        <w:contextualSpacing/>
        <w:jc w:val="both"/>
        <w:rPr>
          <w:rFonts w:ascii="Palatino Linotype" w:hAnsi="Palatino Linotype" w:eastAsia="Palatino Linotype" w:cs="Palatino Linotype"/>
          <w:color w:val="000000" w:themeColor="text1"/>
          <w:sz w:val="22"/>
          <w:szCs w:val="24"/>
        </w:rPr>
      </w:pPr>
      <w:r>
        <w:rPr>
          <w:rFonts w:ascii="Palatino Linotype" w:hAnsi="Palatino Linotype" w:eastAsia="Palatino Linotype" w:cs="Palatino Linotype"/>
          <w:b/>
          <w:bCs/>
          <w:color w:val="000000" w:themeColor="text1"/>
          <w:sz w:val="22"/>
          <w:szCs w:val="24"/>
        </w:rPr>
        <w:t>Conducta de la Autoridad:</w:t>
      </w:r>
      <w:r>
        <w:rPr>
          <w:rFonts w:ascii="Palatino Linotype" w:hAnsi="Palatino Linotype" w:eastAsia="Palatino Linotype" w:cs="Palatino Linotype"/>
          <w:color w:val="000000" w:themeColor="text1"/>
          <w:sz w:val="22"/>
          <w:szCs w:val="24"/>
        </w:rPr>
        <w:t xml:space="preserve"> Las Acciones u omisiones realizadas en el procedimiento. Así como si la autoridad actuó con la debida diligencia.</w:t>
      </w:r>
    </w:p>
    <w:p w:rsidR="00637388" w:rsidP="00E1269D" w:rsidRDefault="00637388" w14:paraId="57C3AFF4" w14:textId="77777777">
      <w:pPr>
        <w:spacing w:line="360" w:lineRule="auto"/>
        <w:ind w:left="720"/>
        <w:contextualSpacing/>
        <w:jc w:val="both"/>
        <w:rPr>
          <w:rFonts w:ascii="Palatino Linotype" w:hAnsi="Palatino Linotype" w:eastAsia="Palatino Linotype" w:cs="Palatino Linotype"/>
          <w:color w:val="000000" w:themeColor="text1"/>
          <w:sz w:val="22"/>
          <w:szCs w:val="24"/>
        </w:rPr>
      </w:pPr>
    </w:p>
    <w:p w:rsidR="00637388" w:rsidP="00E1269D" w:rsidRDefault="00637388" w14:paraId="094210BD" w14:textId="77777777">
      <w:pPr>
        <w:numPr>
          <w:ilvl w:val="0"/>
          <w:numId w:val="3"/>
        </w:numPr>
        <w:spacing w:line="360" w:lineRule="auto"/>
        <w:contextualSpacing/>
        <w:jc w:val="both"/>
        <w:rPr>
          <w:rFonts w:ascii="Palatino Linotype" w:hAnsi="Palatino Linotype" w:eastAsia="Palatino Linotype" w:cs="Palatino Linotype"/>
          <w:color w:val="000000" w:themeColor="text1"/>
          <w:sz w:val="22"/>
          <w:szCs w:val="24"/>
        </w:rPr>
      </w:pPr>
      <w:r>
        <w:rPr>
          <w:rFonts w:ascii="Palatino Linotype" w:hAnsi="Palatino Linotype" w:eastAsia="Palatino Linotype" w:cs="Palatino Linotype"/>
          <w:b/>
          <w:bCs/>
          <w:color w:val="000000" w:themeColor="text1"/>
          <w:sz w:val="22"/>
          <w:szCs w:val="24"/>
        </w:rPr>
        <w:t xml:space="preserve">La afectación generada en la situación jurídica de la persona involucrada en el proceso: </w:t>
      </w:r>
      <w:r>
        <w:rPr>
          <w:rFonts w:ascii="Palatino Linotype" w:hAnsi="Palatino Linotype" w:eastAsia="Palatino Linotype" w:cs="Palatino Linotype"/>
          <w:color w:val="000000" w:themeColor="text1"/>
          <w:sz w:val="22"/>
          <w:szCs w:val="24"/>
        </w:rPr>
        <w:t>Violación a sus derechos humanos.</w:t>
      </w:r>
    </w:p>
    <w:p w:rsidR="00637388" w:rsidP="00E1269D" w:rsidRDefault="00637388" w14:paraId="4688E81E" w14:textId="77777777">
      <w:pPr>
        <w:spacing w:line="360" w:lineRule="auto"/>
        <w:jc w:val="both"/>
        <w:rPr>
          <w:rFonts w:ascii="Palatino Linotype" w:hAnsi="Palatino Linotype" w:eastAsia="Calibri" w:cs="Tahoma"/>
          <w:bCs/>
          <w:color w:val="000000" w:themeColor="text1"/>
          <w:sz w:val="22"/>
          <w:szCs w:val="22"/>
          <w:lang w:eastAsia="en-US"/>
        </w:rPr>
      </w:pPr>
    </w:p>
    <w:p w:rsidR="00637388" w:rsidP="00E1269D" w:rsidRDefault="00637388" w14:paraId="0D3DAF5A" w14:textId="77777777">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637388" w:rsidP="00E1269D" w:rsidRDefault="00637388" w14:paraId="127CCB1E" w14:textId="77777777">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 xml:space="preserve"> </w:t>
      </w:r>
    </w:p>
    <w:p w:rsidR="00637388" w:rsidP="00E1269D" w:rsidRDefault="00637388" w14:paraId="5888F2F2" w14:textId="77777777">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 xml:space="preserve">Argumento que encuentra sustento en la jurisprudencia P./J. 32/92 emitida por el Pleno de la Suprema Corte de Justicia de la Nación de rubro </w:t>
      </w:r>
      <w:r>
        <w:rPr>
          <w:rFonts w:ascii="Palatino Linotype" w:hAnsi="Palatino Linotype" w:eastAsia="Calibri" w:cs="Tahoma"/>
          <w:b/>
          <w:color w:val="000000" w:themeColor="text1"/>
          <w:sz w:val="22"/>
          <w:szCs w:val="22"/>
          <w:lang w:eastAsia="en-US"/>
        </w:rPr>
        <w:t>“TÉRMINOS PROCESALES. PARA DETERMINAR SI UN FUNCIONARIO JUDICIAL ACTUÓ INDEBIDAMENTE POR NO RESPETARLOS SE DEBE ATENDER AL PRESUPUESTO QUE CONSIDERÓ EL LEGISLADOR AL FIJARLOS Y LAS CARACTERÍSTICAS DEL CASO.”</w:t>
      </w:r>
      <w:r>
        <w:rPr>
          <w:rFonts w:ascii="Palatino Linotype" w:hAnsi="Palatino Linotype" w:eastAsia="Calibri" w:cs="Tahoma"/>
          <w:bCs/>
          <w:color w:val="000000" w:themeColor="text1"/>
          <w:sz w:val="22"/>
          <w:szCs w:val="22"/>
          <w:lang w:eastAsia="en-US"/>
        </w:rPr>
        <w:t>, visible en la Gaceta del Seminario Judicial de la Federación con el registro digital 205635.</w:t>
      </w:r>
    </w:p>
    <w:p w:rsidR="00637388" w:rsidP="00E1269D" w:rsidRDefault="00637388" w14:paraId="18DD1ED5" w14:textId="77777777">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 xml:space="preserve"> </w:t>
      </w:r>
    </w:p>
    <w:p w:rsidR="00637388" w:rsidP="00E1269D" w:rsidRDefault="00637388" w14:paraId="75F4A0F3" w14:textId="77777777">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w:t>
      </w:r>
      <w:r>
        <w:rPr>
          <w:rFonts w:ascii="Palatino Linotype" w:hAnsi="Palatino Linotype" w:eastAsia="Calibri" w:cs="Tahoma"/>
          <w:bCs/>
          <w:color w:val="000000" w:themeColor="text1"/>
          <w:sz w:val="22"/>
          <w:szCs w:val="22"/>
          <w:lang w:eastAsia="en-US"/>
        </w:rPr>
        <w:lastRenderedPageBreak/>
        <w:t>aportadas y desahogadas por las partes; lo que impide la tramitación de los recursos dentro de los términos legales previamente establecidos por la Ley, por tratarse de causas de fuerza mayor.</w:t>
      </w:r>
    </w:p>
    <w:p w:rsidR="00637388" w:rsidP="00E1269D" w:rsidRDefault="00637388" w14:paraId="44CF86BC" w14:textId="77777777">
      <w:pPr>
        <w:spacing w:line="360" w:lineRule="auto"/>
        <w:jc w:val="both"/>
        <w:rPr>
          <w:rFonts w:ascii="Palatino Linotype" w:hAnsi="Palatino Linotype" w:eastAsia="Calibri" w:cs="Tahoma"/>
          <w:bCs/>
          <w:color w:val="000000" w:themeColor="text1"/>
          <w:sz w:val="22"/>
          <w:szCs w:val="22"/>
          <w:lang w:eastAsia="en-US"/>
        </w:rPr>
      </w:pPr>
    </w:p>
    <w:p w:rsidR="00637388" w:rsidP="00E1269D" w:rsidRDefault="00637388" w14:paraId="6870A8E5" w14:textId="77777777">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Al respecto, también son de considerar los criterios sostenidos por el Cuarto Tribunal Colegiado en Materia Administrativa del Primer Circuito, cuyos rubros y datos de identificación son los siguientes:</w:t>
      </w:r>
    </w:p>
    <w:p w:rsidR="00637388" w:rsidP="00E1269D" w:rsidRDefault="00637388" w14:paraId="450C47C9" w14:textId="77777777">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 xml:space="preserve"> </w:t>
      </w:r>
    </w:p>
    <w:p w:rsidR="00637388" w:rsidP="00E1269D" w:rsidRDefault="00637388" w14:paraId="032AC7C2" w14:textId="77777777">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
          <w:color w:val="000000" w:themeColor="text1"/>
          <w:sz w:val="22"/>
          <w:szCs w:val="22"/>
          <w:lang w:eastAsia="en-US"/>
        </w:rPr>
        <w:t xml:space="preserve"> “PLAZO RAZONABLE PARA RESOLVER. DIMENSIÓN Y EFECTOS DE ESTE CONCEPTO CUANDO SE ADUCE EXCESIVA CARGA DE TRABAJO.”</w:t>
      </w:r>
      <w:r>
        <w:rPr>
          <w:rFonts w:ascii="Palatino Linotype" w:hAnsi="Palatino Linotype" w:eastAsia="Calibri" w:cs="Tahoma"/>
          <w:bCs/>
          <w:color w:val="000000" w:themeColor="text1"/>
          <w:sz w:val="22"/>
          <w:szCs w:val="22"/>
          <w:lang w:eastAsia="en-US"/>
        </w:rPr>
        <w:t xml:space="preserve"> consultable en el Seminario Judicial de la Federación y su gaceta, con el registro digital 2002351.</w:t>
      </w:r>
    </w:p>
    <w:p w:rsidR="00637388" w:rsidP="00E1269D" w:rsidRDefault="00637388" w14:paraId="1B3E19DF" w14:textId="77777777">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 xml:space="preserve"> </w:t>
      </w:r>
    </w:p>
    <w:p w:rsidR="00637388" w:rsidP="00E1269D" w:rsidRDefault="00637388" w14:paraId="387342ED" w14:textId="77777777">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
          <w:color w:val="000000" w:themeColor="text1"/>
          <w:sz w:val="22"/>
          <w:szCs w:val="22"/>
          <w:lang w:eastAsia="en-US"/>
        </w:rPr>
        <w:t>“PLAZO RAZONABLE PARA RESOLVER. CONCEPTO Y ELEMENTOS QUE LO INTEGRAN A LA LUZ DEL DERECHO INTERNACIONAL DE LOS DERECHOS HUMANOS.”</w:t>
      </w:r>
      <w:r>
        <w:rPr>
          <w:rFonts w:ascii="Palatino Linotype" w:hAnsi="Palatino Linotype" w:eastAsia="Calibri" w:cs="Tahoma"/>
          <w:bCs/>
          <w:color w:val="000000" w:themeColor="text1"/>
          <w:sz w:val="22"/>
          <w:szCs w:val="22"/>
          <w:lang w:eastAsia="en-US"/>
        </w:rPr>
        <w:t>, visible en el Seminario Judicial de la Federación y su gaceta, con el registro digital 2002350.</w:t>
      </w:r>
    </w:p>
    <w:p w:rsidR="00637388" w:rsidP="00E1269D" w:rsidRDefault="00637388" w14:paraId="38DB5072" w14:textId="77777777">
      <w:pPr>
        <w:spacing w:line="360" w:lineRule="auto"/>
        <w:jc w:val="both"/>
        <w:rPr>
          <w:rFonts w:ascii="Palatino Linotype" w:hAnsi="Palatino Linotype" w:eastAsia="Calibri" w:cs="Tahoma"/>
          <w:bCs/>
          <w:color w:val="000000" w:themeColor="text1"/>
          <w:sz w:val="22"/>
          <w:szCs w:val="22"/>
          <w:lang w:eastAsia="en-US"/>
        </w:rPr>
      </w:pPr>
    </w:p>
    <w:p w:rsidRPr="00637388" w:rsidR="00637388" w:rsidP="00E1269D" w:rsidRDefault="00637388" w14:paraId="62AB1B3A" w14:textId="06FC359F">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Por ello, este organismo garante comprometido con la tutela de los derechos humanos confiados, señala que este exceso del plazo legal para resolver el presente asunto, resulta de carácter excepcional.</w:t>
      </w:r>
    </w:p>
    <w:p w:rsidRPr="004A24D4" w:rsidR="00BF07D7" w:rsidP="00E1269D" w:rsidRDefault="00BF07D7" w14:paraId="4673D293" w14:textId="77777777">
      <w:pPr>
        <w:spacing w:line="360" w:lineRule="auto"/>
        <w:jc w:val="both"/>
        <w:rPr>
          <w:rFonts w:ascii="Palatino Linotype" w:hAnsi="Palatino Linotype" w:cs="Tahoma"/>
          <w:b/>
          <w:color w:val="0D0D0D" w:themeColor="text1" w:themeTint="F2"/>
          <w:sz w:val="22"/>
          <w:szCs w:val="22"/>
        </w:rPr>
      </w:pPr>
    </w:p>
    <w:p w:rsidRPr="00637388" w:rsidR="00BA60CE" w:rsidP="00E1269D" w:rsidRDefault="00C53361" w14:paraId="35530C5F" w14:textId="4CE3467E">
      <w:pPr>
        <w:spacing w:line="360" w:lineRule="auto"/>
        <w:jc w:val="both"/>
        <w:rPr>
          <w:rFonts w:ascii="Palatino Linotype" w:hAnsi="Palatino Linotype"/>
          <w:color w:val="0D0D0D" w:themeColor="text1" w:themeTint="F2"/>
          <w:sz w:val="22"/>
          <w:szCs w:val="22"/>
        </w:rPr>
      </w:pPr>
      <w:r>
        <w:rPr>
          <w:rFonts w:ascii="Palatino Linotype" w:hAnsi="Palatino Linotype" w:cs="Tahoma"/>
          <w:b/>
          <w:color w:val="0D0D0D" w:themeColor="text1" w:themeTint="F2"/>
          <w:sz w:val="22"/>
          <w:szCs w:val="22"/>
        </w:rPr>
        <w:t>e</w:t>
      </w:r>
      <w:r w:rsidRPr="004A24D4" w:rsidR="00BA60CE">
        <w:rPr>
          <w:rFonts w:ascii="Palatino Linotype" w:hAnsi="Palatino Linotype" w:cs="Tahoma"/>
          <w:b/>
          <w:color w:val="0D0D0D" w:themeColor="text1" w:themeTint="F2"/>
          <w:sz w:val="22"/>
          <w:szCs w:val="22"/>
        </w:rPr>
        <w:t xml:space="preserve">) </w:t>
      </w:r>
      <w:r w:rsidRPr="004A24D4" w:rsidR="001240E9">
        <w:rPr>
          <w:rFonts w:ascii="Palatino Linotype" w:hAnsi="Palatino Linotype"/>
          <w:b/>
          <w:color w:val="0D0D0D" w:themeColor="text1" w:themeTint="F2"/>
          <w:sz w:val="22"/>
          <w:szCs w:val="22"/>
        </w:rPr>
        <w:t xml:space="preserve">Vista del Informe Justificado: </w:t>
      </w:r>
      <w:r w:rsidRPr="004A24D4" w:rsidR="001240E9">
        <w:rPr>
          <w:rFonts w:ascii="Palatino Linotype" w:hAnsi="Palatino Linotype"/>
          <w:color w:val="0D0D0D" w:themeColor="text1" w:themeTint="F2"/>
          <w:sz w:val="22"/>
          <w:szCs w:val="22"/>
        </w:rPr>
        <w:t xml:space="preserve">El </w:t>
      </w:r>
      <w:r w:rsidR="00637388">
        <w:rPr>
          <w:rFonts w:ascii="Palatino Linotype" w:hAnsi="Palatino Linotype"/>
          <w:color w:val="0D0D0D" w:themeColor="text1" w:themeTint="F2"/>
          <w:sz w:val="22"/>
          <w:szCs w:val="22"/>
        </w:rPr>
        <w:t>catorce</w:t>
      </w:r>
      <w:r w:rsidRPr="004A24D4" w:rsidR="001240E9">
        <w:rPr>
          <w:rFonts w:ascii="Palatino Linotype" w:hAnsi="Palatino Linotype"/>
          <w:color w:val="0D0D0D" w:themeColor="text1" w:themeTint="F2"/>
          <w:sz w:val="22"/>
          <w:szCs w:val="22"/>
        </w:rPr>
        <w:t xml:space="preserve"> de </w:t>
      </w:r>
      <w:r w:rsidR="00637388">
        <w:rPr>
          <w:rFonts w:ascii="Palatino Linotype" w:hAnsi="Palatino Linotype"/>
          <w:color w:val="0D0D0D" w:themeColor="text1" w:themeTint="F2"/>
          <w:sz w:val="22"/>
          <w:szCs w:val="22"/>
        </w:rPr>
        <w:t>marz</w:t>
      </w:r>
      <w:r w:rsidR="004B3954">
        <w:rPr>
          <w:rFonts w:ascii="Palatino Linotype" w:hAnsi="Palatino Linotype"/>
          <w:color w:val="0D0D0D" w:themeColor="text1" w:themeTint="F2"/>
          <w:sz w:val="22"/>
          <w:szCs w:val="22"/>
        </w:rPr>
        <w:t>o</w:t>
      </w:r>
      <w:r w:rsidRPr="004A24D4" w:rsidR="001240E9">
        <w:rPr>
          <w:rFonts w:ascii="Palatino Linotype" w:hAnsi="Palatino Linotype"/>
          <w:color w:val="0D0D0D" w:themeColor="text1" w:themeTint="F2"/>
          <w:sz w:val="22"/>
          <w:szCs w:val="22"/>
        </w:rPr>
        <w:t xml:space="preserve"> de dos mil veint</w:t>
      </w:r>
      <w:r w:rsidR="00637388">
        <w:rPr>
          <w:rFonts w:ascii="Palatino Linotype" w:hAnsi="Palatino Linotype"/>
          <w:color w:val="0D0D0D" w:themeColor="text1" w:themeTint="F2"/>
          <w:sz w:val="22"/>
          <w:szCs w:val="22"/>
        </w:rPr>
        <w:t>itré</w:t>
      </w:r>
      <w:r>
        <w:rPr>
          <w:rFonts w:ascii="Palatino Linotype" w:hAnsi="Palatino Linotype"/>
          <w:color w:val="0D0D0D" w:themeColor="text1" w:themeTint="F2"/>
          <w:sz w:val="22"/>
          <w:szCs w:val="22"/>
        </w:rPr>
        <w:t>s</w:t>
      </w:r>
      <w:r w:rsidRPr="004A24D4" w:rsidR="001240E9">
        <w:rPr>
          <w:rFonts w:ascii="Palatino Linotype" w:hAnsi="Palatino Linotype"/>
          <w:color w:val="0D0D0D" w:themeColor="text1" w:themeTint="F2"/>
          <w:sz w:val="22"/>
          <w:szCs w:val="22"/>
        </w:rPr>
        <w:t xml:space="preserve">, se dictó acuerdo mediante el cual </w:t>
      </w:r>
      <w:r w:rsidRPr="004A24D4" w:rsidR="001240E9">
        <w:rPr>
          <w:rFonts w:ascii="Palatino Linotype" w:hAnsi="Palatino Linotype"/>
          <w:b/>
          <w:color w:val="0D0D0D" w:themeColor="text1" w:themeTint="F2"/>
          <w:sz w:val="22"/>
          <w:szCs w:val="22"/>
        </w:rPr>
        <w:t>se puso a la vista de la Particular el Informe Justificado,</w:t>
      </w:r>
      <w:r w:rsidRPr="004A24D4" w:rsidR="001240E9">
        <w:rPr>
          <w:rFonts w:ascii="Palatino Linotype" w:hAnsi="Palatino Linotype"/>
          <w:color w:val="0D0D0D" w:themeColor="text1" w:themeTint="F2"/>
          <w:sz w:val="22"/>
          <w:szCs w:val="22"/>
        </w:rPr>
        <w:t xml:space="preserve"> entregado por el Sujeto Obligado, el cual fue notificado a las partes, a través del Sistema de Acceso a la Información Mexiquense (SAIMEX), el </w:t>
      </w:r>
      <w:r w:rsidR="004B3954">
        <w:rPr>
          <w:rFonts w:ascii="Palatino Linotype" w:hAnsi="Palatino Linotype"/>
          <w:color w:val="0D0D0D" w:themeColor="text1" w:themeTint="F2"/>
          <w:sz w:val="22"/>
          <w:szCs w:val="22"/>
        </w:rPr>
        <w:t>treinta y uno del mismo mes y año</w:t>
      </w:r>
      <w:r w:rsidRPr="004A24D4" w:rsidR="001240E9">
        <w:rPr>
          <w:rFonts w:ascii="Palatino Linotype" w:hAnsi="Palatino Linotype"/>
          <w:color w:val="0D0D0D" w:themeColor="text1" w:themeTint="F2"/>
          <w:sz w:val="22"/>
          <w:szCs w:val="22"/>
        </w:rPr>
        <w:t xml:space="preserve">. </w:t>
      </w:r>
      <w:r w:rsidRPr="004A24D4" w:rsidR="001240E9">
        <w:rPr>
          <w:rFonts w:ascii="Palatino Linotype" w:hAnsi="Palatino Linotype"/>
          <w:b/>
          <w:bCs/>
          <w:color w:val="0D0D0D" w:themeColor="text1" w:themeTint="F2"/>
          <w:sz w:val="22"/>
          <w:szCs w:val="22"/>
        </w:rPr>
        <w:t>Cabe señalar que la Recurrente fue omisa en realizar alguna manifestación que a su derecho conviniera y asistiera.</w:t>
      </w:r>
      <w:r w:rsidRPr="004A24D4" w:rsidR="001240E9">
        <w:rPr>
          <w:rFonts w:ascii="Palatino Linotype" w:hAnsi="Palatino Linotype"/>
          <w:color w:val="0D0D0D" w:themeColor="text1" w:themeTint="F2"/>
          <w:sz w:val="22"/>
          <w:szCs w:val="22"/>
        </w:rPr>
        <w:t xml:space="preserve"> </w:t>
      </w:r>
    </w:p>
    <w:p w:rsidR="009C2585" w:rsidP="00E1269D" w:rsidRDefault="00C53361" w14:paraId="6D79E078" w14:textId="1E9A6EC5">
      <w:pPr>
        <w:spacing w:line="360" w:lineRule="auto"/>
        <w:jc w:val="both"/>
        <w:rPr>
          <w:rFonts w:ascii="Palatino Linotype" w:hAnsi="Palatino Linotype" w:cs="Tahoma"/>
          <w:color w:val="0D0D0D" w:themeColor="text1" w:themeTint="F2"/>
          <w:sz w:val="22"/>
          <w:szCs w:val="22"/>
        </w:rPr>
      </w:pPr>
      <w:r>
        <w:rPr>
          <w:rFonts w:ascii="Palatino Linotype" w:hAnsi="Palatino Linotype" w:cs="Tahoma"/>
          <w:b/>
          <w:color w:val="0D0D0D" w:themeColor="text1" w:themeTint="F2"/>
          <w:sz w:val="22"/>
          <w:szCs w:val="22"/>
        </w:rPr>
        <w:lastRenderedPageBreak/>
        <w:t>f</w:t>
      </w:r>
      <w:r w:rsidRPr="004A24D4" w:rsidR="00BA60CE">
        <w:rPr>
          <w:rFonts w:ascii="Palatino Linotype" w:hAnsi="Palatino Linotype" w:cs="Tahoma"/>
          <w:b/>
          <w:color w:val="0D0D0D" w:themeColor="text1" w:themeTint="F2"/>
          <w:sz w:val="22"/>
          <w:szCs w:val="22"/>
        </w:rPr>
        <w:t xml:space="preserve">) </w:t>
      </w:r>
      <w:r w:rsidRPr="004A24D4" w:rsidR="003A1F1C">
        <w:rPr>
          <w:rFonts w:ascii="Palatino Linotype" w:hAnsi="Palatino Linotype" w:cs="Tahoma"/>
          <w:b/>
          <w:color w:val="0D0D0D" w:themeColor="text1" w:themeTint="F2"/>
          <w:sz w:val="22"/>
          <w:szCs w:val="22"/>
        </w:rPr>
        <w:t>Cierre de instrucción.</w:t>
      </w:r>
      <w:r w:rsidRPr="004A24D4" w:rsidR="003A1F1C">
        <w:rPr>
          <w:rFonts w:ascii="Palatino Linotype" w:hAnsi="Palatino Linotype" w:cs="Tahoma"/>
          <w:color w:val="0D0D0D" w:themeColor="text1" w:themeTint="F2"/>
          <w:sz w:val="22"/>
          <w:szCs w:val="22"/>
        </w:rPr>
        <w:t xml:space="preserve"> El </w:t>
      </w:r>
      <w:r w:rsidR="00637388">
        <w:rPr>
          <w:rFonts w:ascii="Palatino Linotype" w:hAnsi="Palatino Linotype" w:cs="Tahoma"/>
          <w:color w:val="0D0D0D" w:themeColor="text1" w:themeTint="F2"/>
          <w:sz w:val="22"/>
          <w:szCs w:val="22"/>
        </w:rPr>
        <w:t>veintiuno</w:t>
      </w:r>
      <w:r w:rsidRPr="004A24D4" w:rsidR="00F917A3">
        <w:rPr>
          <w:rFonts w:ascii="Palatino Linotype" w:hAnsi="Palatino Linotype" w:cs="Tahoma"/>
          <w:color w:val="0D0D0D" w:themeColor="text1" w:themeTint="F2"/>
          <w:sz w:val="22"/>
          <w:szCs w:val="22"/>
        </w:rPr>
        <w:t xml:space="preserve"> de </w:t>
      </w:r>
      <w:r w:rsidR="00637388">
        <w:rPr>
          <w:rFonts w:ascii="Palatino Linotype" w:hAnsi="Palatino Linotype" w:cs="Tahoma"/>
          <w:color w:val="0D0D0D" w:themeColor="text1" w:themeTint="F2"/>
          <w:sz w:val="22"/>
          <w:szCs w:val="22"/>
        </w:rPr>
        <w:t>marzo</w:t>
      </w:r>
      <w:r w:rsidRPr="004A24D4" w:rsidR="00FB0ECE">
        <w:rPr>
          <w:rFonts w:ascii="Palatino Linotype" w:hAnsi="Palatino Linotype" w:cs="Tahoma"/>
          <w:color w:val="0D0D0D" w:themeColor="text1" w:themeTint="F2"/>
          <w:sz w:val="22"/>
          <w:szCs w:val="22"/>
        </w:rPr>
        <w:t xml:space="preserve"> de dos mil veinti</w:t>
      </w:r>
      <w:r w:rsidR="00637388">
        <w:rPr>
          <w:rFonts w:ascii="Palatino Linotype" w:hAnsi="Palatino Linotype" w:cs="Tahoma"/>
          <w:color w:val="0D0D0D" w:themeColor="text1" w:themeTint="F2"/>
          <w:sz w:val="22"/>
          <w:szCs w:val="22"/>
        </w:rPr>
        <w:t>tré</w:t>
      </w:r>
      <w:r>
        <w:rPr>
          <w:rFonts w:ascii="Palatino Linotype" w:hAnsi="Palatino Linotype" w:cs="Tahoma"/>
          <w:color w:val="0D0D0D" w:themeColor="text1" w:themeTint="F2"/>
          <w:sz w:val="22"/>
          <w:szCs w:val="22"/>
        </w:rPr>
        <w:t>s</w:t>
      </w:r>
      <w:r w:rsidRPr="004A24D4" w:rsidR="003A1F1C">
        <w:rPr>
          <w:rFonts w:ascii="Palatino Linotype" w:hAnsi="Palatino Linotype" w:cs="Tahoma"/>
          <w:color w:val="0D0D0D" w:themeColor="text1" w:themeTint="F2"/>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4A24D4" w:rsidR="003A1F1C">
        <w:rPr>
          <w:rFonts w:ascii="Palatino Linotype" w:hAnsi="Palatino Linotype" w:cs="Tahoma"/>
          <w:color w:val="0D0D0D" w:themeColor="text1" w:themeTint="F2"/>
          <w:sz w:val="22"/>
          <w:szCs w:val="22"/>
          <w:lang w:val="es-ES"/>
        </w:rPr>
        <w:t>Sistema de Acceso a la Información Mexiquense (SAIMEX)</w:t>
      </w:r>
      <w:r w:rsidRPr="004A24D4" w:rsidR="003A1F1C">
        <w:rPr>
          <w:rFonts w:ascii="Palatino Linotype" w:hAnsi="Palatino Linotype" w:cs="Tahoma"/>
          <w:color w:val="0D0D0D" w:themeColor="text1" w:themeTint="F2"/>
          <w:sz w:val="22"/>
          <w:szCs w:val="22"/>
        </w:rPr>
        <w:t xml:space="preserve">.  </w:t>
      </w:r>
    </w:p>
    <w:p w:rsidRPr="00744157" w:rsidR="00984E7E" w:rsidP="00E1269D" w:rsidRDefault="00984E7E" w14:paraId="0D77FA24" w14:textId="77777777">
      <w:pPr>
        <w:spacing w:line="360" w:lineRule="auto"/>
        <w:jc w:val="both"/>
        <w:rPr>
          <w:rFonts w:ascii="Palatino Linotype" w:hAnsi="Palatino Linotype" w:cs="Tahoma"/>
          <w:color w:val="0D0D0D" w:themeColor="text1" w:themeTint="F2"/>
          <w:sz w:val="22"/>
          <w:szCs w:val="22"/>
          <w:lang w:val="es-ES_tradnl"/>
        </w:rPr>
      </w:pPr>
    </w:p>
    <w:p w:rsidRPr="004A24D4" w:rsidR="004F2D88" w:rsidP="00E1269D" w:rsidRDefault="004F2D88" w14:paraId="3B555A95" w14:textId="77777777">
      <w:pPr>
        <w:spacing w:line="360" w:lineRule="auto"/>
        <w:jc w:val="both"/>
        <w:rPr>
          <w:rFonts w:ascii="Palatino Linotype" w:hAnsi="Palatino Linotype" w:cs="Tahoma"/>
          <w:color w:val="0D0D0D" w:themeColor="text1" w:themeTint="F2"/>
          <w:sz w:val="22"/>
          <w:szCs w:val="22"/>
        </w:rPr>
      </w:pPr>
      <w:r w:rsidRPr="004A24D4">
        <w:rPr>
          <w:rFonts w:ascii="Palatino Linotype" w:hAnsi="Palatino Linotype" w:cs="Tahoma"/>
          <w:color w:val="0D0D0D" w:themeColor="text1" w:themeTint="F2"/>
          <w:sz w:val="22"/>
          <w:szCs w:val="22"/>
        </w:rPr>
        <w:t xml:space="preserve">En </w:t>
      </w:r>
      <w:r w:rsidRPr="004A24D4" w:rsidR="00367F82">
        <w:rPr>
          <w:rFonts w:ascii="Palatino Linotype" w:hAnsi="Palatino Linotype" w:cs="Tahoma"/>
          <w:color w:val="0D0D0D" w:themeColor="text1" w:themeTint="F2"/>
          <w:sz w:val="22"/>
          <w:szCs w:val="22"/>
        </w:rPr>
        <w:t>razón de que fue debidamente su</w:t>
      </w:r>
      <w:r w:rsidRPr="004A24D4">
        <w:rPr>
          <w:rFonts w:ascii="Palatino Linotype" w:hAnsi="Palatino Linotype" w:cs="Tahoma"/>
          <w:color w:val="0D0D0D" w:themeColor="text1" w:themeTint="F2"/>
          <w:sz w:val="22"/>
          <w:szCs w:val="22"/>
        </w:rPr>
        <w:t xml:space="preserve">stanciado el expediente </w:t>
      </w:r>
      <w:r w:rsidRPr="004A24D4" w:rsidR="00367F82">
        <w:rPr>
          <w:rFonts w:ascii="Palatino Linotype" w:hAnsi="Palatino Linotype" w:cs="Tahoma"/>
          <w:color w:val="0D0D0D" w:themeColor="text1" w:themeTint="F2"/>
          <w:sz w:val="22"/>
          <w:szCs w:val="22"/>
        </w:rPr>
        <w:t xml:space="preserve">electrónico </w:t>
      </w:r>
      <w:r w:rsidRPr="004A24D4">
        <w:rPr>
          <w:rFonts w:ascii="Palatino Linotype" w:hAnsi="Palatino Linotype" w:cs="Tahoma"/>
          <w:color w:val="0D0D0D" w:themeColor="text1" w:themeTint="F2"/>
          <w:sz w:val="22"/>
          <w:szCs w:val="22"/>
        </w:rPr>
        <w:t>y no exist</w:t>
      </w:r>
      <w:r w:rsidRPr="004A24D4" w:rsidR="00367F82">
        <w:rPr>
          <w:rFonts w:ascii="Palatino Linotype" w:hAnsi="Palatino Linotype" w:cs="Tahoma"/>
          <w:color w:val="0D0D0D" w:themeColor="text1" w:themeTint="F2"/>
          <w:sz w:val="22"/>
          <w:szCs w:val="22"/>
        </w:rPr>
        <w:t>e</w:t>
      </w:r>
      <w:r w:rsidRPr="004A24D4">
        <w:rPr>
          <w:rFonts w:ascii="Palatino Linotype" w:hAnsi="Palatino Linotype" w:cs="Tahoma"/>
          <w:color w:val="0D0D0D" w:themeColor="text1" w:themeTint="F2"/>
          <w:sz w:val="22"/>
          <w:szCs w:val="22"/>
        </w:rPr>
        <w:t xml:space="preserve"> dilige</w:t>
      </w:r>
      <w:r w:rsidRPr="004A24D4" w:rsidR="00367F82">
        <w:rPr>
          <w:rFonts w:ascii="Palatino Linotype" w:hAnsi="Palatino Linotype" w:cs="Tahoma"/>
          <w:color w:val="0D0D0D" w:themeColor="text1" w:themeTint="F2"/>
          <w:sz w:val="22"/>
          <w:szCs w:val="22"/>
        </w:rPr>
        <w:t xml:space="preserve">ncia pendiente de desahogo, se </w:t>
      </w:r>
      <w:r w:rsidRPr="004A24D4">
        <w:rPr>
          <w:rFonts w:ascii="Palatino Linotype" w:hAnsi="Palatino Linotype" w:cs="Tahoma"/>
          <w:color w:val="0D0D0D" w:themeColor="text1" w:themeTint="F2"/>
          <w:sz w:val="22"/>
          <w:szCs w:val="22"/>
        </w:rPr>
        <w:t>emit</w:t>
      </w:r>
      <w:r w:rsidRPr="004A24D4" w:rsidR="00367F82">
        <w:rPr>
          <w:rFonts w:ascii="Palatino Linotype" w:hAnsi="Palatino Linotype" w:cs="Tahoma"/>
          <w:color w:val="0D0D0D" w:themeColor="text1" w:themeTint="F2"/>
          <w:sz w:val="22"/>
          <w:szCs w:val="22"/>
        </w:rPr>
        <w:t>e</w:t>
      </w:r>
      <w:r w:rsidRPr="004A24D4">
        <w:rPr>
          <w:rFonts w:ascii="Palatino Linotype" w:hAnsi="Palatino Linotype" w:cs="Tahoma"/>
          <w:color w:val="0D0D0D" w:themeColor="text1" w:themeTint="F2"/>
          <w:sz w:val="22"/>
          <w:szCs w:val="22"/>
        </w:rPr>
        <w:t xml:space="preserve"> la resolución que conforme a Derecho proceda, de acuerdo a l</w:t>
      </w:r>
      <w:r w:rsidRPr="004A24D4" w:rsidR="009A620E">
        <w:rPr>
          <w:rFonts w:ascii="Palatino Linotype" w:hAnsi="Palatino Linotype" w:cs="Tahoma"/>
          <w:color w:val="0D0D0D" w:themeColor="text1" w:themeTint="F2"/>
          <w:sz w:val="22"/>
          <w:szCs w:val="22"/>
        </w:rPr>
        <w:t>o</w:t>
      </w:r>
      <w:r w:rsidRPr="004A24D4">
        <w:rPr>
          <w:rFonts w:ascii="Palatino Linotype" w:hAnsi="Palatino Linotype" w:cs="Tahoma"/>
          <w:color w:val="0D0D0D" w:themeColor="text1" w:themeTint="F2"/>
          <w:sz w:val="22"/>
          <w:szCs w:val="22"/>
        </w:rPr>
        <w:t xml:space="preserve">s siguientes: </w:t>
      </w:r>
    </w:p>
    <w:p w:rsidRPr="004A24D4" w:rsidR="00A56F39" w:rsidP="00E1269D" w:rsidRDefault="00A56F39" w14:paraId="5480E7FC" w14:textId="77777777">
      <w:pPr>
        <w:spacing w:line="360" w:lineRule="auto"/>
        <w:jc w:val="center"/>
        <w:rPr>
          <w:rFonts w:ascii="Palatino Linotype" w:hAnsi="Palatino Linotype" w:cs="Tahoma"/>
          <w:b/>
          <w:color w:val="0D0D0D" w:themeColor="text1" w:themeTint="F2"/>
          <w:sz w:val="22"/>
          <w:szCs w:val="22"/>
        </w:rPr>
      </w:pPr>
    </w:p>
    <w:p w:rsidRPr="004A24D4" w:rsidR="004F2D88" w:rsidP="00E1269D" w:rsidRDefault="009A620E" w14:paraId="705090ED" w14:textId="77777777">
      <w:pPr>
        <w:spacing w:line="360" w:lineRule="auto"/>
        <w:jc w:val="center"/>
        <w:rPr>
          <w:rFonts w:ascii="Palatino Linotype" w:hAnsi="Palatino Linotype" w:cs="Tahoma"/>
          <w:b/>
          <w:color w:val="0D0D0D" w:themeColor="text1" w:themeTint="F2"/>
          <w:sz w:val="22"/>
          <w:szCs w:val="22"/>
          <w:lang w:val="es-ES"/>
        </w:rPr>
      </w:pPr>
      <w:r w:rsidRPr="004A24D4">
        <w:rPr>
          <w:rFonts w:ascii="Palatino Linotype" w:hAnsi="Palatino Linotype" w:cs="Tahoma"/>
          <w:b/>
          <w:color w:val="0D0D0D" w:themeColor="text1" w:themeTint="F2"/>
          <w:sz w:val="22"/>
          <w:szCs w:val="22"/>
          <w:lang w:val="es-ES"/>
        </w:rPr>
        <w:t>CONSIDERANDOS</w:t>
      </w:r>
      <w:r w:rsidRPr="004A24D4" w:rsidR="004F2D88">
        <w:rPr>
          <w:rFonts w:ascii="Palatino Linotype" w:hAnsi="Palatino Linotype" w:cs="Tahoma"/>
          <w:b/>
          <w:color w:val="0D0D0D" w:themeColor="text1" w:themeTint="F2"/>
          <w:sz w:val="22"/>
          <w:szCs w:val="22"/>
          <w:lang w:val="es-ES"/>
        </w:rPr>
        <w:t>:</w:t>
      </w:r>
    </w:p>
    <w:p w:rsidRPr="004A24D4" w:rsidR="007A548C" w:rsidP="00E1269D" w:rsidRDefault="007A548C" w14:paraId="315CA9D7" w14:textId="77777777">
      <w:pPr>
        <w:autoSpaceDE w:val="0"/>
        <w:autoSpaceDN w:val="0"/>
        <w:adjustRightInd w:val="0"/>
        <w:spacing w:line="360" w:lineRule="auto"/>
        <w:jc w:val="both"/>
        <w:rPr>
          <w:rFonts w:ascii="Palatino Linotype" w:hAnsi="Palatino Linotype" w:eastAsia="Calibri" w:cs="Tahoma"/>
          <w:b/>
          <w:color w:val="0D0D0D" w:themeColor="text1" w:themeTint="F2"/>
          <w:sz w:val="22"/>
          <w:szCs w:val="22"/>
          <w:lang w:val="es-ES" w:eastAsia="es-MX"/>
        </w:rPr>
      </w:pPr>
    </w:p>
    <w:p w:rsidR="00B64641" w:rsidP="00E1269D" w:rsidRDefault="00B64641" w14:paraId="45F8E124" w14:textId="2598424D">
      <w:pPr>
        <w:autoSpaceDE w:val="0"/>
        <w:autoSpaceDN w:val="0"/>
        <w:adjustRightInd w:val="0"/>
        <w:spacing w:line="360" w:lineRule="auto"/>
        <w:jc w:val="both"/>
        <w:rPr>
          <w:rFonts w:ascii="Palatino Linotype" w:hAnsi="Palatino Linotype" w:cs="Tahoma"/>
          <w:b/>
          <w:color w:val="0D0D0D" w:themeColor="text1" w:themeTint="F2"/>
          <w:sz w:val="22"/>
          <w:szCs w:val="22"/>
          <w:lang w:val="es-ES"/>
        </w:rPr>
      </w:pPr>
      <w:r w:rsidRPr="004A24D4">
        <w:rPr>
          <w:rFonts w:ascii="Palatino Linotype" w:hAnsi="Palatino Linotype" w:eastAsia="Calibri" w:cs="Tahoma"/>
          <w:b/>
          <w:color w:val="0D0D0D" w:themeColor="text1" w:themeTint="F2"/>
          <w:sz w:val="22"/>
          <w:szCs w:val="22"/>
          <w:lang w:val="es-ES" w:eastAsia="es-MX"/>
        </w:rPr>
        <w:t>PRIMER</w:t>
      </w:r>
      <w:r w:rsidRPr="004A24D4" w:rsidR="002241A6">
        <w:rPr>
          <w:rFonts w:ascii="Palatino Linotype" w:hAnsi="Palatino Linotype" w:eastAsia="Calibri" w:cs="Tahoma"/>
          <w:b/>
          <w:color w:val="0D0D0D" w:themeColor="text1" w:themeTint="F2"/>
          <w:sz w:val="22"/>
          <w:szCs w:val="22"/>
          <w:lang w:val="es-ES" w:eastAsia="es-MX"/>
        </w:rPr>
        <w:t>O</w:t>
      </w:r>
      <w:r w:rsidRPr="004A24D4">
        <w:rPr>
          <w:rFonts w:ascii="Palatino Linotype" w:hAnsi="Palatino Linotype" w:eastAsia="Calibri" w:cs="Tahoma"/>
          <w:color w:val="0D0D0D" w:themeColor="text1" w:themeTint="F2"/>
          <w:sz w:val="22"/>
          <w:szCs w:val="22"/>
          <w:lang w:val="es-ES" w:eastAsia="es-MX"/>
        </w:rPr>
        <w:t xml:space="preserve">. </w:t>
      </w:r>
      <w:r w:rsidRPr="004A24D4">
        <w:rPr>
          <w:rFonts w:ascii="Palatino Linotype" w:hAnsi="Palatino Linotype" w:cs="Tahoma"/>
          <w:b/>
          <w:color w:val="0D0D0D" w:themeColor="text1" w:themeTint="F2"/>
          <w:sz w:val="22"/>
          <w:szCs w:val="22"/>
          <w:lang w:val="es-ES"/>
        </w:rPr>
        <w:t>Competencia.</w:t>
      </w:r>
    </w:p>
    <w:p w:rsidRPr="004A24D4" w:rsidR="00637388" w:rsidP="00E1269D" w:rsidRDefault="00637388" w14:paraId="5D34496E" w14:textId="77777777">
      <w:pPr>
        <w:autoSpaceDE w:val="0"/>
        <w:autoSpaceDN w:val="0"/>
        <w:adjustRightInd w:val="0"/>
        <w:spacing w:line="360" w:lineRule="auto"/>
        <w:jc w:val="both"/>
        <w:rPr>
          <w:rFonts w:ascii="Palatino Linotype" w:hAnsi="Palatino Linotype" w:cs="Tahoma"/>
          <w:b/>
          <w:color w:val="0D0D0D" w:themeColor="text1" w:themeTint="F2"/>
          <w:sz w:val="22"/>
          <w:szCs w:val="22"/>
          <w:lang w:val="es-ES"/>
        </w:rPr>
      </w:pPr>
    </w:p>
    <w:p w:rsidR="000B1D76" w:rsidP="00E1269D" w:rsidRDefault="00FB0ECE" w14:paraId="39D51255" w14:textId="39F1E969">
      <w:pPr>
        <w:spacing w:line="360" w:lineRule="auto"/>
        <w:jc w:val="both"/>
        <w:rPr>
          <w:rFonts w:ascii="Palatino Linotype" w:hAnsi="Palatino Linotype" w:cs="Tahoma"/>
          <w:bCs/>
          <w:color w:val="0D0D0D" w:themeColor="text1" w:themeTint="F2"/>
          <w:sz w:val="22"/>
          <w:szCs w:val="22"/>
        </w:rPr>
      </w:pPr>
      <w:r w:rsidRPr="004A24D4">
        <w:rPr>
          <w:rFonts w:ascii="Palatino Linotype" w:hAnsi="Palatino Linotype" w:cs="Tahoma"/>
          <w:bCs/>
          <w:color w:val="0D0D0D" w:themeColor="text1" w:themeTint="F2"/>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4A24D4" w:rsidR="001240E9">
        <w:rPr>
          <w:rFonts w:ascii="Palatino Linotype" w:hAnsi="Palatino Linotype" w:cs="Tahoma"/>
          <w:bCs/>
          <w:color w:val="0D0D0D" w:themeColor="text1" w:themeTint="F2"/>
          <w:sz w:val="22"/>
          <w:szCs w:val="22"/>
        </w:rPr>
        <w:t>trigésimo,</w:t>
      </w:r>
      <w:r w:rsidRPr="004A24D4">
        <w:rPr>
          <w:rFonts w:ascii="Palatino Linotype" w:hAnsi="Palatino Linotype" w:cs="Tahoma"/>
          <w:bCs/>
          <w:color w:val="0D0D0D" w:themeColor="text1" w:themeTint="F2"/>
          <w:sz w:val="22"/>
          <w:szCs w:val="22"/>
        </w:rPr>
        <w:t xml:space="preserve"> trigésimo primero</w:t>
      </w:r>
      <w:r w:rsidRPr="004A24D4" w:rsidR="001240E9">
        <w:rPr>
          <w:rFonts w:ascii="Palatino Linotype" w:hAnsi="Palatino Linotype" w:cs="Tahoma"/>
          <w:bCs/>
          <w:color w:val="0D0D0D" w:themeColor="text1" w:themeTint="F2"/>
          <w:sz w:val="22"/>
          <w:szCs w:val="22"/>
        </w:rPr>
        <w:t xml:space="preserve"> y trigésimo segundo</w:t>
      </w:r>
      <w:r w:rsidRPr="004A24D4">
        <w:rPr>
          <w:rFonts w:ascii="Palatino Linotype" w:hAnsi="Palatino Linotype" w:cs="Tahoma"/>
          <w:bCs/>
          <w:color w:val="0D0D0D" w:themeColor="text1" w:themeTint="F2"/>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A24D4">
        <w:rPr>
          <w:rFonts w:ascii="Palatino Linotype" w:hAnsi="Palatino Linotype"/>
          <w:bCs/>
          <w:color w:val="0D0D0D" w:themeColor="text1" w:themeTint="F2"/>
          <w:sz w:val="22"/>
          <w:szCs w:val="22"/>
        </w:rPr>
        <w:t xml:space="preserve"> 7°, </w:t>
      </w:r>
      <w:r w:rsidRPr="004A24D4">
        <w:rPr>
          <w:rFonts w:ascii="Palatino Linotype" w:hAnsi="Palatino Linotype" w:cs="Tahoma"/>
          <w:bCs/>
          <w:color w:val="0D0D0D" w:themeColor="text1" w:themeTint="F2"/>
          <w:sz w:val="22"/>
          <w:szCs w:val="22"/>
        </w:rPr>
        <w:t>9°, fracciones I y XXIV y 11 del Reglamento Interior del Instituto de Transparencia, Acceso a la Información Pública y Protección de Datos Personales del Estado de México y Municipios.</w:t>
      </w:r>
    </w:p>
    <w:p w:rsidR="007765C0" w:rsidP="00E1269D" w:rsidRDefault="004F2D88" w14:paraId="2635493E" w14:textId="65AE949B">
      <w:pPr>
        <w:spacing w:line="360" w:lineRule="auto"/>
        <w:jc w:val="both"/>
        <w:rPr>
          <w:rFonts w:ascii="Palatino Linotype" w:hAnsi="Palatino Linotype" w:cs="Tahoma"/>
          <w:color w:val="0D0D0D" w:themeColor="text1" w:themeTint="F2"/>
          <w:sz w:val="22"/>
          <w:szCs w:val="22"/>
          <w:lang w:val="es-ES"/>
        </w:rPr>
      </w:pPr>
      <w:r w:rsidRPr="004A24D4">
        <w:rPr>
          <w:rFonts w:ascii="Palatino Linotype" w:hAnsi="Palatino Linotype" w:eastAsia="Calibri" w:cs="Tahoma"/>
          <w:b/>
          <w:color w:val="0D0D0D" w:themeColor="text1" w:themeTint="F2"/>
          <w:sz w:val="22"/>
          <w:szCs w:val="22"/>
          <w:lang w:val="es-ES" w:eastAsia="es-MX"/>
        </w:rPr>
        <w:lastRenderedPageBreak/>
        <w:t>SEGUND</w:t>
      </w:r>
      <w:r w:rsidRPr="004A24D4" w:rsidR="002241A6">
        <w:rPr>
          <w:rFonts w:ascii="Palatino Linotype" w:hAnsi="Palatino Linotype" w:eastAsia="Calibri" w:cs="Tahoma"/>
          <w:b/>
          <w:color w:val="0D0D0D" w:themeColor="text1" w:themeTint="F2"/>
          <w:sz w:val="22"/>
          <w:szCs w:val="22"/>
          <w:lang w:val="es-ES" w:eastAsia="es-MX"/>
        </w:rPr>
        <w:t>O</w:t>
      </w:r>
      <w:r w:rsidRPr="004A24D4">
        <w:rPr>
          <w:rFonts w:ascii="Palatino Linotype" w:hAnsi="Palatino Linotype" w:eastAsia="Calibri" w:cs="Tahoma"/>
          <w:color w:val="0D0D0D" w:themeColor="text1" w:themeTint="F2"/>
          <w:sz w:val="22"/>
          <w:szCs w:val="22"/>
          <w:lang w:val="es-ES" w:eastAsia="es-MX"/>
        </w:rPr>
        <w:t xml:space="preserve">. </w:t>
      </w:r>
      <w:r w:rsidRPr="004A24D4" w:rsidR="007765C0">
        <w:rPr>
          <w:rFonts w:ascii="Palatino Linotype" w:hAnsi="Palatino Linotype" w:cs="Tahoma"/>
          <w:b/>
          <w:color w:val="0D0D0D" w:themeColor="text1" w:themeTint="F2"/>
          <w:sz w:val="22"/>
          <w:szCs w:val="22"/>
          <w:lang w:val="es-ES"/>
        </w:rPr>
        <w:t>Causales de improcedencia y sobreseimiento.</w:t>
      </w:r>
    </w:p>
    <w:p w:rsidRPr="004A24D4" w:rsidR="000B1D76" w:rsidP="00E1269D" w:rsidRDefault="000B1D76" w14:paraId="7587F5E4" w14:textId="77777777">
      <w:pPr>
        <w:spacing w:line="360" w:lineRule="auto"/>
        <w:jc w:val="both"/>
        <w:rPr>
          <w:rFonts w:ascii="Palatino Linotype" w:hAnsi="Palatino Linotype" w:cs="Tahoma"/>
          <w:color w:val="0D0D0D" w:themeColor="text1" w:themeTint="F2"/>
          <w:sz w:val="22"/>
          <w:szCs w:val="22"/>
          <w:lang w:val="es-ES"/>
        </w:rPr>
      </w:pPr>
    </w:p>
    <w:p w:rsidRPr="004A24D4" w:rsidR="007765C0" w:rsidP="00E1269D" w:rsidRDefault="007765C0" w14:paraId="654784CC" w14:textId="77777777">
      <w:pPr>
        <w:autoSpaceDE w:val="0"/>
        <w:autoSpaceDN w:val="0"/>
        <w:adjustRightInd w:val="0"/>
        <w:spacing w:line="360" w:lineRule="auto"/>
        <w:jc w:val="both"/>
        <w:rPr>
          <w:rFonts w:ascii="Palatino Linotype" w:hAnsi="Palatino Linotype" w:cs="Tahoma"/>
          <w:color w:val="0D0D0D" w:themeColor="text1" w:themeTint="F2"/>
          <w:sz w:val="22"/>
          <w:szCs w:val="22"/>
          <w:lang w:val="es-ES"/>
        </w:rPr>
      </w:pPr>
      <w:r w:rsidRPr="004A24D4">
        <w:rPr>
          <w:rFonts w:ascii="Palatino Linotype" w:hAnsi="Palatino Linotype" w:cs="Tahoma"/>
          <w:color w:val="0D0D0D" w:themeColor="text1" w:themeTint="F2"/>
          <w:sz w:val="22"/>
          <w:szCs w:val="22"/>
          <w:lang w:val="es-ES"/>
        </w:rPr>
        <w:t xml:space="preserve">De las constancias que forma parte del Recurso de Revisión que se analiza, se advierte que previo al estudio del fondo de la </w:t>
      </w:r>
      <w:r w:rsidRPr="004A24D4">
        <w:rPr>
          <w:rFonts w:ascii="Palatino Linotype" w:hAnsi="Palatino Linotype" w:cs="Tahoma"/>
          <w:i/>
          <w:color w:val="0D0D0D" w:themeColor="text1" w:themeTint="F2"/>
          <w:sz w:val="22"/>
          <w:szCs w:val="22"/>
          <w:lang w:val="es-ES"/>
        </w:rPr>
        <w:t>litis</w:t>
      </w:r>
      <w:r w:rsidRPr="004A24D4">
        <w:rPr>
          <w:rFonts w:ascii="Palatino Linotype" w:hAnsi="Palatino Linotype" w:cs="Tahoma"/>
          <w:color w:val="0D0D0D" w:themeColor="text1" w:themeTint="F2"/>
          <w:sz w:val="22"/>
          <w:szCs w:val="22"/>
          <w:lang w:val="es-ES"/>
        </w:rPr>
        <w:t>, es necesario estudiar las causales de improcedencia y sobreseimiento que se adviertan, para determinar lo que en Derecho proceda.</w:t>
      </w:r>
    </w:p>
    <w:p w:rsidRPr="004A24D4" w:rsidR="007765C0" w:rsidP="00E1269D" w:rsidRDefault="007765C0" w14:paraId="39BBD4CE" w14:textId="77777777">
      <w:pPr>
        <w:autoSpaceDE w:val="0"/>
        <w:autoSpaceDN w:val="0"/>
        <w:adjustRightInd w:val="0"/>
        <w:spacing w:line="360" w:lineRule="auto"/>
        <w:jc w:val="both"/>
        <w:rPr>
          <w:rFonts w:ascii="Palatino Linotype" w:hAnsi="Palatino Linotype" w:eastAsia="Calibri" w:cs="Tahoma"/>
          <w:color w:val="0D0D0D" w:themeColor="text1" w:themeTint="F2"/>
          <w:sz w:val="22"/>
          <w:szCs w:val="22"/>
          <w:lang w:val="es-ES" w:eastAsia="es-MX"/>
        </w:rPr>
      </w:pPr>
    </w:p>
    <w:p w:rsidRPr="004A24D4" w:rsidR="00436FD3" w:rsidP="00E1269D" w:rsidRDefault="007A548C" w14:paraId="21303B65" w14:textId="0A715AFA">
      <w:pPr>
        <w:autoSpaceDE w:val="0"/>
        <w:autoSpaceDN w:val="0"/>
        <w:adjustRightInd w:val="0"/>
        <w:spacing w:line="360" w:lineRule="auto"/>
        <w:jc w:val="both"/>
        <w:rPr>
          <w:rFonts w:ascii="Palatino Linotype" w:hAnsi="Palatino Linotype" w:cs="Tahoma"/>
          <w:color w:val="0D0D0D" w:themeColor="text1" w:themeTint="F2"/>
          <w:sz w:val="22"/>
          <w:szCs w:val="22"/>
          <w:lang w:val="es-ES"/>
        </w:rPr>
      </w:pPr>
      <w:r w:rsidRPr="004A24D4">
        <w:rPr>
          <w:rFonts w:ascii="Palatino Linotype" w:hAnsi="Palatino Linotype" w:cs="Tahoma"/>
          <w:b/>
          <w:color w:val="0D0D0D" w:themeColor="text1" w:themeTint="F2"/>
          <w:sz w:val="22"/>
          <w:szCs w:val="22"/>
          <w:lang w:val="es-ES"/>
        </w:rPr>
        <w:t>Causales de improcedencia</w:t>
      </w:r>
      <w:r w:rsidRPr="004A24D4" w:rsidR="00A414EC">
        <w:rPr>
          <w:rFonts w:ascii="Palatino Linotype" w:hAnsi="Palatino Linotype" w:cs="Tahoma"/>
          <w:b/>
          <w:color w:val="0D0D0D" w:themeColor="text1" w:themeTint="F2"/>
          <w:sz w:val="22"/>
          <w:szCs w:val="22"/>
          <w:lang w:val="es-ES"/>
        </w:rPr>
        <w:t>.</w:t>
      </w:r>
    </w:p>
    <w:p w:rsidRPr="004A24D4" w:rsidR="00303CAD" w:rsidP="00E1269D" w:rsidRDefault="00303CAD" w14:paraId="526355A7" w14:textId="77777777">
      <w:pPr>
        <w:autoSpaceDE w:val="0"/>
        <w:autoSpaceDN w:val="0"/>
        <w:adjustRightInd w:val="0"/>
        <w:spacing w:line="360" w:lineRule="auto"/>
        <w:jc w:val="both"/>
        <w:rPr>
          <w:rFonts w:ascii="Palatino Linotype" w:hAnsi="Palatino Linotype" w:cs="Tahoma"/>
          <w:color w:val="0D0D0D" w:themeColor="text1" w:themeTint="F2"/>
          <w:sz w:val="22"/>
          <w:szCs w:val="22"/>
          <w:lang w:val="es-ES"/>
        </w:rPr>
      </w:pPr>
    </w:p>
    <w:p w:rsidRPr="004A24D4" w:rsidR="00A56F39" w:rsidP="00E1269D" w:rsidRDefault="00A56F39" w14:paraId="066E9A96" w14:textId="49E1943E">
      <w:pPr>
        <w:spacing w:line="360" w:lineRule="auto"/>
        <w:jc w:val="both"/>
        <w:rPr>
          <w:rFonts w:ascii="Palatino Linotype" w:hAnsi="Palatino Linotype" w:cs="Tahoma"/>
          <w:color w:val="0D0D0D" w:themeColor="text1" w:themeTint="F2"/>
          <w:sz w:val="22"/>
          <w:szCs w:val="22"/>
        </w:rPr>
      </w:pPr>
      <w:r w:rsidRPr="004A24D4">
        <w:rPr>
          <w:rFonts w:ascii="Palatino Linotype" w:hAnsi="Palatino Linotype" w:cs="Tahoma"/>
          <w:color w:val="0D0D0D" w:themeColor="text1" w:themeTint="F2"/>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4A24D4" w:rsidR="003A1F1C" w:rsidP="00E1269D" w:rsidRDefault="003A1F1C" w14:paraId="6E00ECB5" w14:textId="77777777">
      <w:pPr>
        <w:spacing w:line="360" w:lineRule="auto"/>
        <w:jc w:val="both"/>
        <w:rPr>
          <w:rFonts w:ascii="Palatino Linotype" w:hAnsi="Palatino Linotype" w:cs="Tahoma"/>
          <w:color w:val="0D0D0D" w:themeColor="text1" w:themeTint="F2"/>
          <w:sz w:val="22"/>
          <w:szCs w:val="22"/>
        </w:rPr>
      </w:pPr>
    </w:p>
    <w:p w:rsidRPr="004A24D4" w:rsidR="00A56F39" w:rsidP="00E1269D" w:rsidRDefault="00A56F39" w14:paraId="5C2D1A0C" w14:textId="7E18543B">
      <w:pPr>
        <w:spacing w:line="360" w:lineRule="auto"/>
        <w:jc w:val="both"/>
        <w:rPr>
          <w:rFonts w:ascii="Palatino Linotype" w:hAnsi="Palatino Linotype" w:cs="Tahoma"/>
          <w:color w:val="0D0D0D" w:themeColor="text1" w:themeTint="F2"/>
          <w:sz w:val="22"/>
          <w:szCs w:val="22"/>
        </w:rPr>
      </w:pPr>
      <w:r w:rsidRPr="004A24D4">
        <w:rPr>
          <w:rFonts w:ascii="Palatino Linotype" w:hAnsi="Palatino Linotype" w:cs="Tahoma"/>
          <w:color w:val="0D0D0D" w:themeColor="text1" w:themeTint="F2"/>
          <w:sz w:val="22"/>
          <w:szCs w:val="22"/>
        </w:rPr>
        <w:t>En el presente caso, </w:t>
      </w:r>
      <w:r w:rsidRPr="004A24D4">
        <w:rPr>
          <w:rFonts w:ascii="Palatino Linotype" w:hAnsi="Palatino Linotype" w:cs="Tahoma"/>
          <w:b/>
          <w:bCs/>
          <w:color w:val="0D0D0D" w:themeColor="text1" w:themeTint="F2"/>
          <w:sz w:val="22"/>
          <w:szCs w:val="22"/>
        </w:rPr>
        <w:t xml:space="preserve">no se actualiza </w:t>
      </w:r>
      <w:r w:rsidRPr="004A24D4" w:rsidR="006F762A">
        <w:rPr>
          <w:rFonts w:ascii="Palatino Linotype" w:hAnsi="Palatino Linotype" w:cs="Tahoma"/>
          <w:b/>
          <w:bCs/>
          <w:color w:val="0D0D0D" w:themeColor="text1" w:themeTint="F2"/>
          <w:sz w:val="22"/>
          <w:szCs w:val="22"/>
        </w:rPr>
        <w:t xml:space="preserve">alguna </w:t>
      </w:r>
      <w:r w:rsidRPr="004A24D4">
        <w:rPr>
          <w:rFonts w:ascii="Palatino Linotype" w:hAnsi="Palatino Linotype" w:cs="Tahoma"/>
          <w:b/>
          <w:bCs/>
          <w:color w:val="0D0D0D" w:themeColor="text1" w:themeTint="F2"/>
          <w:sz w:val="22"/>
          <w:szCs w:val="22"/>
        </w:rPr>
        <w:t>de las causales de improcedencia</w:t>
      </w:r>
      <w:r w:rsidRPr="004A24D4">
        <w:rPr>
          <w:rFonts w:ascii="Palatino Linotype" w:hAnsi="Palatino Linotype" w:cs="Tahoma"/>
          <w:color w:val="0D0D0D" w:themeColor="text1" w:themeTint="F2"/>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Pr="004A24D4" w:rsidR="001D503B">
        <w:rPr>
          <w:rFonts w:ascii="Palatino Linotype" w:hAnsi="Palatino Linotype" w:cs="Tahoma"/>
          <w:color w:val="0D0D0D" w:themeColor="text1" w:themeTint="F2"/>
          <w:sz w:val="22"/>
          <w:szCs w:val="22"/>
        </w:rPr>
        <w:t xml:space="preserve">la </w:t>
      </w:r>
      <w:r w:rsidRPr="004A24D4" w:rsidR="008F5C96">
        <w:rPr>
          <w:rFonts w:ascii="Palatino Linotype" w:hAnsi="Palatino Linotype" w:cs="Tahoma"/>
          <w:color w:val="0D0D0D" w:themeColor="text1" w:themeTint="F2"/>
          <w:sz w:val="22"/>
          <w:szCs w:val="22"/>
        </w:rPr>
        <w:t>R</w:t>
      </w:r>
      <w:r w:rsidRPr="004A24D4">
        <w:rPr>
          <w:rFonts w:ascii="Palatino Linotype" w:hAnsi="Palatino Linotype" w:cs="Tahoma"/>
          <w:color w:val="0D0D0D" w:themeColor="text1" w:themeTint="F2"/>
          <w:sz w:val="22"/>
          <w:szCs w:val="22"/>
        </w:rPr>
        <w:t>ecurrente ante otra instancia; no existió prevención alguna; la veracidad de la respuesta no formó parte del agravio; ni se realiz</w:t>
      </w:r>
      <w:r w:rsidRPr="004A24D4" w:rsidR="006F762A">
        <w:rPr>
          <w:rFonts w:ascii="Palatino Linotype" w:hAnsi="Palatino Linotype" w:cs="Tahoma"/>
          <w:color w:val="0D0D0D" w:themeColor="text1" w:themeTint="F2"/>
          <w:sz w:val="22"/>
          <w:szCs w:val="22"/>
        </w:rPr>
        <w:t xml:space="preserve">ó una </w:t>
      </w:r>
      <w:r w:rsidRPr="004A24D4">
        <w:rPr>
          <w:rFonts w:ascii="Palatino Linotype" w:hAnsi="Palatino Linotype" w:cs="Tahoma"/>
          <w:color w:val="0D0D0D" w:themeColor="text1" w:themeTint="F2"/>
          <w:sz w:val="22"/>
          <w:szCs w:val="22"/>
        </w:rPr>
        <w:t>ampliación a los alcances del requerimiento informativo.</w:t>
      </w:r>
    </w:p>
    <w:p w:rsidRPr="004A24D4" w:rsidR="00A56F39" w:rsidP="00E1269D" w:rsidRDefault="00A56F39" w14:paraId="494D28FB" w14:textId="77777777">
      <w:pPr>
        <w:spacing w:line="360" w:lineRule="auto"/>
        <w:jc w:val="both"/>
        <w:rPr>
          <w:rFonts w:ascii="Palatino Linotype" w:hAnsi="Palatino Linotype" w:cs="Tahoma"/>
          <w:color w:val="0D0D0D" w:themeColor="text1" w:themeTint="F2"/>
          <w:sz w:val="22"/>
          <w:szCs w:val="22"/>
        </w:rPr>
      </w:pPr>
    </w:p>
    <w:p w:rsidRPr="004A24D4" w:rsidR="00717748" w:rsidP="00E1269D" w:rsidRDefault="00717748" w14:paraId="1D81C2CB" w14:textId="3178398B">
      <w:pPr>
        <w:spacing w:line="360" w:lineRule="auto"/>
        <w:jc w:val="both"/>
        <w:rPr>
          <w:rFonts w:ascii="Palatino Linotype" w:hAnsi="Palatino Linotype" w:cs="Tahoma"/>
          <w:color w:val="0D0D0D" w:themeColor="text1" w:themeTint="F2"/>
          <w:sz w:val="22"/>
          <w:szCs w:val="22"/>
          <w:lang w:val="es-ES"/>
        </w:rPr>
      </w:pPr>
      <w:r w:rsidRPr="004A24D4">
        <w:rPr>
          <w:rFonts w:ascii="Palatino Linotype" w:hAnsi="Palatino Linotype" w:cs="Tahoma"/>
          <w:color w:val="0D0D0D" w:themeColor="text1" w:themeTint="F2"/>
          <w:sz w:val="22"/>
          <w:szCs w:val="22"/>
        </w:rPr>
        <w:lastRenderedPageBreak/>
        <w:t xml:space="preserve">Asimismo, se actualiza la causal de procedencia del Recurso de Revisión señalada en el artículo 179, </w:t>
      </w:r>
      <w:r w:rsidRPr="004A24D4" w:rsidR="00AF6821">
        <w:rPr>
          <w:rFonts w:ascii="Palatino Linotype" w:hAnsi="Palatino Linotype" w:cs="Tahoma"/>
          <w:color w:val="0D0D0D" w:themeColor="text1" w:themeTint="F2"/>
          <w:sz w:val="22"/>
          <w:szCs w:val="22"/>
        </w:rPr>
        <w:t xml:space="preserve">fracción </w:t>
      </w:r>
      <w:r w:rsidR="00D970D4">
        <w:rPr>
          <w:rFonts w:ascii="Palatino Linotype" w:hAnsi="Palatino Linotype" w:cs="Tahoma"/>
          <w:color w:val="0D0D0D" w:themeColor="text1" w:themeTint="F2"/>
          <w:sz w:val="22"/>
          <w:szCs w:val="22"/>
        </w:rPr>
        <w:t>V</w:t>
      </w:r>
      <w:r w:rsidR="00D73600">
        <w:rPr>
          <w:rFonts w:ascii="Palatino Linotype" w:hAnsi="Palatino Linotype" w:cs="Tahoma"/>
          <w:color w:val="0D0D0D" w:themeColor="text1" w:themeTint="F2"/>
          <w:sz w:val="22"/>
          <w:szCs w:val="22"/>
        </w:rPr>
        <w:t>,</w:t>
      </w:r>
      <w:r w:rsidRPr="004A24D4" w:rsidR="006664B3">
        <w:rPr>
          <w:rFonts w:ascii="Palatino Linotype" w:hAnsi="Palatino Linotype" w:cs="Tahoma"/>
          <w:color w:val="0D0D0D" w:themeColor="text1" w:themeTint="F2"/>
          <w:sz w:val="22"/>
          <w:szCs w:val="22"/>
        </w:rPr>
        <w:t xml:space="preserve"> </w:t>
      </w:r>
      <w:r w:rsidRPr="004A24D4">
        <w:rPr>
          <w:rFonts w:ascii="Palatino Linotype" w:hAnsi="Palatino Linotype" w:cs="Tahoma"/>
          <w:color w:val="0D0D0D" w:themeColor="text1" w:themeTint="F2"/>
          <w:sz w:val="22"/>
          <w:szCs w:val="22"/>
        </w:rPr>
        <w:t xml:space="preserve">de la Ley en cita, </w:t>
      </w:r>
      <w:r w:rsidRPr="004A24D4">
        <w:rPr>
          <w:rFonts w:ascii="Palatino Linotype" w:hAnsi="Palatino Linotype" w:eastAsia="Calibri" w:cs="Tahoma"/>
          <w:color w:val="0D0D0D" w:themeColor="text1" w:themeTint="F2"/>
          <w:sz w:val="22"/>
          <w:szCs w:val="22"/>
          <w:lang w:eastAsia="es-MX"/>
        </w:rPr>
        <w:t xml:space="preserve">pues </w:t>
      </w:r>
      <w:r w:rsidRPr="004A24D4" w:rsidR="001D503B">
        <w:rPr>
          <w:rFonts w:ascii="Palatino Linotype" w:hAnsi="Palatino Linotype" w:eastAsia="Calibri" w:cs="Tahoma"/>
          <w:color w:val="0D0D0D" w:themeColor="text1" w:themeTint="F2"/>
          <w:sz w:val="22"/>
          <w:szCs w:val="22"/>
          <w:lang w:eastAsia="es-MX"/>
        </w:rPr>
        <w:t>la</w:t>
      </w:r>
      <w:r w:rsidRPr="004A24D4">
        <w:rPr>
          <w:rFonts w:ascii="Palatino Linotype" w:hAnsi="Palatino Linotype" w:eastAsia="Calibri" w:cs="Tahoma"/>
          <w:color w:val="0D0D0D" w:themeColor="text1" w:themeTint="F2"/>
          <w:sz w:val="22"/>
          <w:szCs w:val="22"/>
          <w:lang w:eastAsia="es-MX"/>
        </w:rPr>
        <w:t xml:space="preserve"> Recurrente se inconformó </w:t>
      </w:r>
      <w:r w:rsidRPr="004A24D4" w:rsidR="003A1F1C">
        <w:rPr>
          <w:rFonts w:ascii="Palatino Linotype" w:hAnsi="Palatino Linotype" w:cs="Tahoma"/>
          <w:color w:val="0D0D0D" w:themeColor="text1" w:themeTint="F2"/>
          <w:sz w:val="22"/>
          <w:szCs w:val="22"/>
          <w:lang w:val="es-ES"/>
        </w:rPr>
        <w:t xml:space="preserve">con la </w:t>
      </w:r>
      <w:r w:rsidR="00D970D4">
        <w:rPr>
          <w:rFonts w:ascii="Palatino Linotype" w:hAnsi="Palatino Linotype" w:cs="Tahoma"/>
          <w:color w:val="0D0D0D" w:themeColor="text1" w:themeTint="F2"/>
          <w:sz w:val="22"/>
          <w:szCs w:val="22"/>
          <w:lang w:val="es-ES"/>
        </w:rPr>
        <w:t xml:space="preserve">entrega de información incompleta. </w:t>
      </w:r>
    </w:p>
    <w:p w:rsidRPr="004A24D4" w:rsidR="00BD607C" w:rsidP="00E1269D" w:rsidRDefault="00BD607C" w14:paraId="13FB1A90" w14:textId="77777777">
      <w:pPr>
        <w:spacing w:line="360" w:lineRule="auto"/>
        <w:jc w:val="both"/>
        <w:rPr>
          <w:rFonts w:ascii="Palatino Linotype" w:hAnsi="Palatino Linotype" w:cs="Tahoma"/>
          <w:color w:val="0D0D0D" w:themeColor="text1" w:themeTint="F2"/>
          <w:sz w:val="22"/>
          <w:szCs w:val="22"/>
          <w:lang w:val="es-ES"/>
        </w:rPr>
      </w:pPr>
    </w:p>
    <w:p w:rsidRPr="004A24D4" w:rsidR="00ED0632" w:rsidP="00E1269D" w:rsidRDefault="00ED0632" w14:paraId="19509665" w14:textId="77777777">
      <w:pPr>
        <w:spacing w:line="360" w:lineRule="auto"/>
        <w:jc w:val="both"/>
        <w:rPr>
          <w:rFonts w:ascii="Palatino Linotype" w:hAnsi="Palatino Linotype" w:cs="Tahoma"/>
          <w:color w:val="0D0D0D" w:themeColor="text1" w:themeTint="F2"/>
          <w:sz w:val="22"/>
          <w:szCs w:val="22"/>
        </w:rPr>
      </w:pPr>
      <w:r w:rsidRPr="004A24D4">
        <w:rPr>
          <w:rFonts w:ascii="Palatino Linotype" w:hAnsi="Palatino Linotype" w:cs="Tahoma"/>
          <w:b/>
          <w:bCs/>
          <w:color w:val="0D0D0D" w:themeColor="text1" w:themeTint="F2"/>
          <w:sz w:val="22"/>
          <w:szCs w:val="22"/>
        </w:rPr>
        <w:t>Causales de sobreseimiento.</w:t>
      </w:r>
    </w:p>
    <w:p w:rsidRPr="004A24D4" w:rsidR="00ED0632" w:rsidP="00E1269D" w:rsidRDefault="00ED0632" w14:paraId="606DD5A9" w14:textId="25800885">
      <w:pPr>
        <w:spacing w:line="360" w:lineRule="auto"/>
        <w:jc w:val="both"/>
        <w:rPr>
          <w:rFonts w:ascii="Palatino Linotype" w:hAnsi="Palatino Linotype" w:cs="Tahoma"/>
          <w:color w:val="0D0D0D" w:themeColor="text1" w:themeTint="F2"/>
          <w:sz w:val="22"/>
          <w:szCs w:val="22"/>
        </w:rPr>
      </w:pPr>
      <w:r w:rsidRPr="004A24D4">
        <w:rPr>
          <w:rFonts w:ascii="Palatino Linotype" w:hAnsi="Palatino Linotype" w:cs="Tahoma"/>
          <w:color w:val="0D0D0D" w:themeColor="text1" w:themeTint="F2"/>
          <w:sz w:val="22"/>
          <w:szCs w:val="22"/>
        </w:rPr>
        <w:t> </w:t>
      </w:r>
    </w:p>
    <w:p w:rsidRPr="00E25DCF" w:rsidR="00E25DCF" w:rsidP="00E1269D" w:rsidRDefault="00E25DCF" w14:paraId="42A4613E" w14:textId="77777777">
      <w:pPr>
        <w:spacing w:line="360" w:lineRule="auto"/>
        <w:jc w:val="both"/>
        <w:rPr>
          <w:rFonts w:ascii="Palatino Linotype" w:hAnsi="Palatino Linotype" w:cs="Tahoma"/>
          <w:color w:val="0D0D0D" w:themeColor="text1" w:themeTint="F2"/>
          <w:sz w:val="22"/>
          <w:szCs w:val="22"/>
        </w:rPr>
      </w:pPr>
      <w:r w:rsidRPr="00E25DCF">
        <w:rPr>
          <w:rFonts w:ascii="Palatino Linotype" w:hAnsi="Palatino Linotype" w:cs="Tahoma"/>
          <w:color w:val="0D0D0D" w:themeColor="text1" w:themeTint="F2"/>
          <w:sz w:val="22"/>
          <w:szCs w:val="22"/>
        </w:rPr>
        <w:t>Por ser de previo y especial pronunciamiento, este Instituto analiza si se actualiza alguna causal de sobreseimiento.</w:t>
      </w:r>
    </w:p>
    <w:p w:rsidRPr="00E25DCF" w:rsidR="00E25DCF" w:rsidP="00E1269D" w:rsidRDefault="00E25DCF" w14:paraId="373362C9" w14:textId="77777777">
      <w:pPr>
        <w:spacing w:line="360" w:lineRule="auto"/>
        <w:jc w:val="both"/>
        <w:rPr>
          <w:rFonts w:ascii="Palatino Linotype" w:hAnsi="Palatino Linotype" w:cs="Tahoma"/>
          <w:color w:val="0D0D0D" w:themeColor="text1" w:themeTint="F2"/>
          <w:sz w:val="22"/>
          <w:szCs w:val="22"/>
        </w:rPr>
      </w:pPr>
    </w:p>
    <w:p w:rsidRPr="00E25DCF" w:rsidR="00E25DCF" w:rsidP="00E1269D" w:rsidRDefault="00E25DCF" w14:paraId="49619C00" w14:textId="77777777">
      <w:pPr>
        <w:spacing w:line="360" w:lineRule="auto"/>
        <w:jc w:val="both"/>
        <w:rPr>
          <w:rFonts w:ascii="Palatino Linotype" w:hAnsi="Palatino Linotype" w:cs="Tahoma"/>
          <w:color w:val="0D0D0D" w:themeColor="text1" w:themeTint="F2"/>
          <w:sz w:val="22"/>
          <w:szCs w:val="22"/>
        </w:rPr>
      </w:pPr>
      <w:r w:rsidRPr="00E25DCF">
        <w:rPr>
          <w:rFonts w:ascii="Palatino Linotype" w:hAnsi="Palatino Linotype" w:cs="Tahoma"/>
          <w:color w:val="0D0D0D" w:themeColor="text1" w:themeTint="F2"/>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E25DCF" w:rsidR="00E25DCF" w:rsidP="00E1269D" w:rsidRDefault="00E25DCF" w14:paraId="40AA83D1" w14:textId="77777777">
      <w:pPr>
        <w:spacing w:line="360" w:lineRule="auto"/>
        <w:jc w:val="both"/>
        <w:rPr>
          <w:rFonts w:ascii="Palatino Linotype" w:hAnsi="Palatino Linotype" w:cs="Tahoma"/>
          <w:color w:val="0D0D0D" w:themeColor="text1" w:themeTint="F2"/>
          <w:sz w:val="22"/>
          <w:szCs w:val="22"/>
        </w:rPr>
      </w:pPr>
    </w:p>
    <w:p w:rsidR="00FB0ECE" w:rsidP="00E1269D" w:rsidRDefault="00E25DCF" w14:paraId="33B36FAB" w14:textId="4A1F5B9B">
      <w:pPr>
        <w:spacing w:line="360" w:lineRule="auto"/>
        <w:jc w:val="both"/>
        <w:rPr>
          <w:rFonts w:ascii="Palatino Linotype" w:hAnsi="Palatino Linotype" w:cs="Tahoma"/>
          <w:color w:val="0D0D0D" w:themeColor="text1" w:themeTint="F2"/>
          <w:sz w:val="22"/>
          <w:szCs w:val="22"/>
        </w:rPr>
      </w:pPr>
      <w:r w:rsidRPr="00E25DCF">
        <w:rPr>
          <w:rFonts w:ascii="Palatino Linotype" w:hAnsi="Palatino Linotype" w:cs="Tahoma"/>
          <w:color w:val="0D0D0D" w:themeColor="text1" w:themeTint="F2"/>
          <w:sz w:val="22"/>
          <w:szCs w:val="22"/>
        </w:rPr>
        <w:t>Por tales motivos, se considera procedente entrar al fondo del presente asunto.</w:t>
      </w:r>
    </w:p>
    <w:p w:rsidRPr="004A24D4" w:rsidR="00E25DCF" w:rsidP="00E1269D" w:rsidRDefault="00E25DCF" w14:paraId="300A23C0" w14:textId="77777777">
      <w:pPr>
        <w:spacing w:line="360" w:lineRule="auto"/>
        <w:jc w:val="both"/>
        <w:rPr>
          <w:rFonts w:ascii="Palatino Linotype" w:hAnsi="Palatino Linotype" w:cs="Tahoma"/>
          <w:bCs/>
          <w:iCs/>
          <w:color w:val="0D0D0D" w:themeColor="text1" w:themeTint="F2"/>
          <w:sz w:val="22"/>
          <w:szCs w:val="22"/>
        </w:rPr>
      </w:pPr>
    </w:p>
    <w:p w:rsidRPr="004A24D4" w:rsidR="007765C0" w:rsidP="00E1269D" w:rsidRDefault="007765C0" w14:paraId="32A97C3F" w14:textId="77777777">
      <w:pPr>
        <w:tabs>
          <w:tab w:val="left" w:pos="4962"/>
        </w:tabs>
        <w:spacing w:line="360" w:lineRule="auto"/>
        <w:jc w:val="both"/>
        <w:rPr>
          <w:rFonts w:ascii="Palatino Linotype" w:hAnsi="Palatino Linotype" w:eastAsia="Calibri" w:cs="Tahoma"/>
          <w:b/>
          <w:iCs/>
          <w:color w:val="0D0D0D" w:themeColor="text1" w:themeTint="F2"/>
          <w:sz w:val="22"/>
          <w:szCs w:val="22"/>
          <w:lang w:val="es-ES" w:eastAsia="es-ES_tradnl"/>
        </w:rPr>
      </w:pPr>
      <w:r w:rsidRPr="004A24D4">
        <w:rPr>
          <w:rFonts w:ascii="Palatino Linotype" w:hAnsi="Palatino Linotype" w:eastAsia="Calibri" w:cs="Tahoma"/>
          <w:b/>
          <w:iCs/>
          <w:color w:val="0D0D0D" w:themeColor="text1" w:themeTint="F2"/>
          <w:sz w:val="22"/>
          <w:szCs w:val="22"/>
          <w:lang w:val="es-ES" w:eastAsia="es-ES_tradnl"/>
        </w:rPr>
        <w:t xml:space="preserve">TERCERO. Determinación de la Controversia. </w:t>
      </w:r>
    </w:p>
    <w:p w:rsidRPr="004A24D4" w:rsidR="007765C0" w:rsidP="00E1269D" w:rsidRDefault="007765C0" w14:paraId="2B105215" w14:textId="77777777">
      <w:pPr>
        <w:tabs>
          <w:tab w:val="left" w:pos="4962"/>
        </w:tabs>
        <w:spacing w:line="360" w:lineRule="auto"/>
        <w:jc w:val="both"/>
        <w:rPr>
          <w:rFonts w:ascii="Palatino Linotype" w:hAnsi="Palatino Linotype" w:eastAsia="Calibri" w:cs="Tahoma"/>
          <w:b/>
          <w:iCs/>
          <w:color w:val="0D0D0D" w:themeColor="text1" w:themeTint="F2"/>
          <w:sz w:val="22"/>
          <w:szCs w:val="22"/>
          <w:lang w:val="es-ES" w:eastAsia="es-ES_tradnl"/>
        </w:rPr>
      </w:pPr>
    </w:p>
    <w:p w:rsidR="00637388" w:rsidP="00E1269D" w:rsidRDefault="00163A96" w14:paraId="272A48B1" w14:textId="13422A03">
      <w:pPr>
        <w:widowControl w:val="0"/>
        <w:autoSpaceDE w:val="0"/>
        <w:autoSpaceDN w:val="0"/>
        <w:adjustRightInd w:val="0"/>
        <w:spacing w:line="360" w:lineRule="auto"/>
        <w:jc w:val="both"/>
        <w:rPr>
          <w:rFonts w:ascii="Palatino Linotype" w:hAnsi="Palatino Linotype" w:cs="Tahoma" w:eastAsiaTheme="minorHAnsi"/>
          <w:color w:val="000000" w:themeColor="text1"/>
          <w:sz w:val="22"/>
          <w:szCs w:val="22"/>
          <w:lang w:eastAsia="en-US"/>
        </w:rPr>
      </w:pPr>
      <w:r w:rsidRPr="00F01E7E">
        <w:rPr>
          <w:rFonts w:ascii="Palatino Linotype" w:hAnsi="Palatino Linotype" w:eastAsia="Calibri" w:cs="Tahoma"/>
          <w:color w:val="000000"/>
          <w:sz w:val="22"/>
          <w:szCs w:val="22"/>
          <w:lang w:val="es-ES" w:eastAsia="es-MX"/>
        </w:rPr>
        <w:t xml:space="preserve">Con el objeto de ilustrar la controversia planteada, resulta conveniente precisar, que una vez realizado el estudio de las constancias que integran el expediente en que se actúa, </w:t>
      </w:r>
      <w:r w:rsidR="00311AA2">
        <w:rPr>
          <w:rFonts w:ascii="Palatino Linotype" w:hAnsi="Palatino Linotype" w:eastAsia="Calibri" w:cs="Tahoma"/>
          <w:color w:val="000000"/>
          <w:sz w:val="22"/>
          <w:szCs w:val="22"/>
          <w:lang w:val="es-ES" w:eastAsia="es-MX"/>
        </w:rPr>
        <w:t>se realiza un cuadro con la solicitud de información, la respuesta entregada, los agravios manifestados y el Informe Justificado, conforme a lo siguiente:</w:t>
      </w:r>
    </w:p>
    <w:p w:rsidR="00637388" w:rsidP="00E1269D" w:rsidRDefault="00637388" w14:paraId="7D401E2C" w14:textId="77777777">
      <w:pPr>
        <w:widowControl w:val="0"/>
        <w:autoSpaceDE w:val="0"/>
        <w:autoSpaceDN w:val="0"/>
        <w:adjustRightInd w:val="0"/>
        <w:spacing w:line="360" w:lineRule="auto"/>
        <w:jc w:val="both"/>
        <w:rPr>
          <w:rFonts w:ascii="Palatino Linotype" w:hAnsi="Palatino Linotype" w:cs="Tahoma" w:eastAsiaTheme="minorHAnsi"/>
          <w:color w:val="000000" w:themeColor="text1"/>
          <w:sz w:val="22"/>
          <w:szCs w:val="22"/>
          <w:lang w:eastAsia="en-US"/>
        </w:rPr>
      </w:pPr>
    </w:p>
    <w:p w:rsidR="00311AA2" w:rsidP="00E1269D" w:rsidRDefault="00311AA2" w14:paraId="6C52681D" w14:textId="77777777">
      <w:pPr>
        <w:widowControl w:val="0"/>
        <w:autoSpaceDE w:val="0"/>
        <w:autoSpaceDN w:val="0"/>
        <w:adjustRightInd w:val="0"/>
        <w:spacing w:line="360" w:lineRule="auto"/>
        <w:jc w:val="both"/>
        <w:rPr>
          <w:rFonts w:ascii="Palatino Linotype" w:hAnsi="Palatino Linotype" w:cs="Tahoma" w:eastAsiaTheme="minorHAnsi"/>
          <w:color w:val="000000" w:themeColor="text1"/>
          <w:sz w:val="22"/>
          <w:szCs w:val="22"/>
          <w:lang w:eastAsia="en-US"/>
        </w:rPr>
      </w:pPr>
    </w:p>
    <w:tbl>
      <w:tblPr>
        <w:tblStyle w:val="Tablaconcuadrcula"/>
        <w:tblW w:w="0" w:type="auto"/>
        <w:tblLook w:val="04A0" w:firstRow="1" w:lastRow="0" w:firstColumn="1" w:lastColumn="0" w:noHBand="0" w:noVBand="1"/>
      </w:tblPr>
      <w:tblGrid>
        <w:gridCol w:w="2258"/>
        <w:gridCol w:w="2258"/>
        <w:gridCol w:w="2259"/>
        <w:gridCol w:w="2259"/>
      </w:tblGrid>
      <w:tr w:rsidR="00311AA2" w:rsidTr="00311AA2" w14:paraId="1D4AD293" w14:textId="77777777">
        <w:tc>
          <w:tcPr>
            <w:tcW w:w="2258" w:type="dxa"/>
            <w:shd w:val="clear" w:color="auto" w:fill="BFBFBF" w:themeFill="background1" w:themeFillShade="BF"/>
          </w:tcPr>
          <w:p w:rsidRPr="00311AA2" w:rsidR="00311AA2" w:rsidP="00E1269D" w:rsidRDefault="00311AA2" w14:paraId="6021CB86" w14:textId="5F24D2E4">
            <w:pPr>
              <w:widowControl w:val="0"/>
              <w:autoSpaceDE w:val="0"/>
              <w:autoSpaceDN w:val="0"/>
              <w:adjustRightInd w:val="0"/>
              <w:spacing w:line="360" w:lineRule="auto"/>
              <w:jc w:val="center"/>
              <w:rPr>
                <w:rFonts w:ascii="Palatino Linotype" w:hAnsi="Palatino Linotype" w:cs="Tahoma" w:eastAsiaTheme="minorHAnsi"/>
                <w:b/>
                <w:color w:val="000000" w:themeColor="text1"/>
                <w:lang w:eastAsia="en-US"/>
              </w:rPr>
            </w:pPr>
            <w:r w:rsidRPr="00311AA2">
              <w:rPr>
                <w:rFonts w:ascii="Palatino Linotype" w:hAnsi="Palatino Linotype" w:cs="Tahoma" w:eastAsiaTheme="minorHAnsi"/>
                <w:b/>
                <w:color w:val="000000" w:themeColor="text1"/>
                <w:lang w:eastAsia="en-US"/>
              </w:rPr>
              <w:lastRenderedPageBreak/>
              <w:t>Solicitud relacionada con el Titular de la Unidad de Información, Planeación, Programación y Evaluación</w:t>
            </w:r>
          </w:p>
        </w:tc>
        <w:tc>
          <w:tcPr>
            <w:tcW w:w="2258" w:type="dxa"/>
            <w:shd w:val="clear" w:color="auto" w:fill="BFBFBF" w:themeFill="background1" w:themeFillShade="BF"/>
          </w:tcPr>
          <w:p w:rsidRPr="00311AA2" w:rsidR="00311AA2" w:rsidP="00E1269D" w:rsidRDefault="00311AA2" w14:paraId="0B89B7A3" w14:textId="33B16855">
            <w:pPr>
              <w:widowControl w:val="0"/>
              <w:autoSpaceDE w:val="0"/>
              <w:autoSpaceDN w:val="0"/>
              <w:adjustRightInd w:val="0"/>
              <w:spacing w:line="360" w:lineRule="auto"/>
              <w:jc w:val="center"/>
              <w:rPr>
                <w:rFonts w:ascii="Palatino Linotype" w:hAnsi="Palatino Linotype" w:cs="Tahoma" w:eastAsiaTheme="minorHAnsi"/>
                <w:b/>
                <w:color w:val="000000" w:themeColor="text1"/>
                <w:lang w:eastAsia="en-US"/>
              </w:rPr>
            </w:pPr>
            <w:r>
              <w:rPr>
                <w:rFonts w:ascii="Palatino Linotype" w:hAnsi="Palatino Linotype" w:cs="Tahoma" w:eastAsiaTheme="minorHAnsi"/>
                <w:b/>
                <w:color w:val="000000" w:themeColor="text1"/>
                <w:lang w:eastAsia="en-US"/>
              </w:rPr>
              <w:t>Respuesta</w:t>
            </w:r>
            <w:r w:rsidR="00D34E15">
              <w:rPr>
                <w:rFonts w:ascii="Palatino Linotype" w:hAnsi="Palatino Linotype" w:cs="Tahoma" w:eastAsiaTheme="minorHAnsi"/>
                <w:b/>
                <w:color w:val="000000" w:themeColor="text1"/>
                <w:lang w:eastAsia="en-US"/>
              </w:rPr>
              <w:t xml:space="preserve"> del Subdirector de Administración.</w:t>
            </w:r>
          </w:p>
        </w:tc>
        <w:tc>
          <w:tcPr>
            <w:tcW w:w="2259" w:type="dxa"/>
            <w:shd w:val="clear" w:color="auto" w:fill="BFBFBF" w:themeFill="background1" w:themeFillShade="BF"/>
          </w:tcPr>
          <w:p w:rsidRPr="00311AA2" w:rsidR="00311AA2" w:rsidP="00E1269D" w:rsidRDefault="00311AA2" w14:paraId="3D56A788" w14:textId="548BF779">
            <w:pPr>
              <w:widowControl w:val="0"/>
              <w:autoSpaceDE w:val="0"/>
              <w:autoSpaceDN w:val="0"/>
              <w:adjustRightInd w:val="0"/>
              <w:spacing w:line="360" w:lineRule="auto"/>
              <w:jc w:val="center"/>
              <w:rPr>
                <w:rFonts w:ascii="Palatino Linotype" w:hAnsi="Palatino Linotype" w:cs="Tahoma" w:eastAsiaTheme="minorHAnsi"/>
                <w:b/>
                <w:color w:val="000000" w:themeColor="text1"/>
                <w:lang w:eastAsia="en-US"/>
              </w:rPr>
            </w:pPr>
            <w:r>
              <w:rPr>
                <w:rFonts w:ascii="Palatino Linotype" w:hAnsi="Palatino Linotype" w:cs="Tahoma" w:eastAsiaTheme="minorHAnsi"/>
                <w:b/>
                <w:color w:val="000000" w:themeColor="text1"/>
                <w:lang w:eastAsia="en-US"/>
              </w:rPr>
              <w:t>Agravios</w:t>
            </w:r>
          </w:p>
        </w:tc>
        <w:tc>
          <w:tcPr>
            <w:tcW w:w="2259" w:type="dxa"/>
            <w:shd w:val="clear" w:color="auto" w:fill="BFBFBF" w:themeFill="background1" w:themeFillShade="BF"/>
          </w:tcPr>
          <w:p w:rsidRPr="00311AA2" w:rsidR="00311AA2" w:rsidP="00E1269D" w:rsidRDefault="00311AA2" w14:paraId="4065D28A" w14:textId="3C2113A2">
            <w:pPr>
              <w:widowControl w:val="0"/>
              <w:autoSpaceDE w:val="0"/>
              <w:autoSpaceDN w:val="0"/>
              <w:adjustRightInd w:val="0"/>
              <w:spacing w:line="360" w:lineRule="auto"/>
              <w:jc w:val="center"/>
              <w:rPr>
                <w:rFonts w:ascii="Palatino Linotype" w:hAnsi="Palatino Linotype" w:cs="Tahoma" w:eastAsiaTheme="minorHAnsi"/>
                <w:b/>
                <w:color w:val="000000" w:themeColor="text1"/>
                <w:lang w:eastAsia="en-US"/>
              </w:rPr>
            </w:pPr>
            <w:r>
              <w:rPr>
                <w:rFonts w:ascii="Palatino Linotype" w:hAnsi="Palatino Linotype" w:cs="Tahoma" w:eastAsiaTheme="minorHAnsi"/>
                <w:b/>
                <w:color w:val="000000" w:themeColor="text1"/>
                <w:lang w:eastAsia="en-US"/>
              </w:rPr>
              <w:t>Informe Justificado</w:t>
            </w:r>
          </w:p>
        </w:tc>
      </w:tr>
      <w:tr w:rsidR="00311AA2" w:rsidTr="00311AA2" w14:paraId="73755D3E" w14:textId="77777777">
        <w:tc>
          <w:tcPr>
            <w:tcW w:w="2258" w:type="dxa"/>
          </w:tcPr>
          <w:p w:rsidRPr="00311AA2" w:rsidR="00311AA2" w:rsidP="00E1269D" w:rsidRDefault="00D34E15" w14:paraId="41E90E74" w14:textId="33005407">
            <w:pPr>
              <w:widowControl w:val="0"/>
              <w:autoSpaceDE w:val="0"/>
              <w:autoSpaceDN w:val="0"/>
              <w:adjustRightInd w:val="0"/>
              <w:spacing w:line="360" w:lineRule="auto"/>
              <w:jc w:val="both"/>
              <w:rPr>
                <w:rFonts w:ascii="Palatino Linotype" w:hAnsi="Palatino Linotype" w:cs="Tahoma" w:eastAsiaTheme="minorHAnsi"/>
                <w:color w:val="000000" w:themeColor="text1"/>
                <w:lang w:eastAsia="en-US"/>
              </w:rPr>
            </w:pPr>
            <w:r>
              <w:rPr>
                <w:rFonts w:ascii="Palatino Linotype" w:hAnsi="Palatino Linotype" w:cs="Tahoma" w:eastAsiaTheme="minorHAnsi"/>
                <w:color w:val="000000" w:themeColor="text1"/>
                <w:lang w:eastAsia="en-US"/>
              </w:rPr>
              <w:t>1.- Formato Único de Movimiento de Personal.</w:t>
            </w:r>
          </w:p>
        </w:tc>
        <w:tc>
          <w:tcPr>
            <w:tcW w:w="2258" w:type="dxa"/>
          </w:tcPr>
          <w:p w:rsidRPr="00311AA2" w:rsidR="00311AA2" w:rsidP="00E1269D" w:rsidRDefault="00D34E15" w14:paraId="24DC4026" w14:textId="5FD8A2F5">
            <w:pPr>
              <w:widowControl w:val="0"/>
              <w:autoSpaceDE w:val="0"/>
              <w:autoSpaceDN w:val="0"/>
              <w:adjustRightInd w:val="0"/>
              <w:spacing w:line="360" w:lineRule="auto"/>
              <w:jc w:val="both"/>
              <w:rPr>
                <w:rFonts w:ascii="Palatino Linotype" w:hAnsi="Palatino Linotype" w:cs="Tahoma" w:eastAsiaTheme="minorHAnsi"/>
                <w:color w:val="000000" w:themeColor="text1"/>
                <w:lang w:eastAsia="en-US"/>
              </w:rPr>
            </w:pPr>
            <w:r>
              <w:rPr>
                <w:rFonts w:ascii="Palatino Linotype" w:hAnsi="Palatino Linotype" w:cs="Tahoma" w:eastAsiaTheme="minorHAnsi"/>
                <w:color w:val="000000" w:themeColor="text1"/>
                <w:lang w:eastAsia="en-US"/>
              </w:rPr>
              <w:t>Proporcionó el Formato Único de Movimiento de Personal, de cambio de plaza</w:t>
            </w:r>
          </w:p>
        </w:tc>
        <w:tc>
          <w:tcPr>
            <w:tcW w:w="2259" w:type="dxa"/>
          </w:tcPr>
          <w:p w:rsidRPr="00311AA2" w:rsidR="00311AA2" w:rsidP="00E1269D" w:rsidRDefault="00D34E15" w14:paraId="3095BAA3" w14:textId="08F175C6">
            <w:pPr>
              <w:widowControl w:val="0"/>
              <w:autoSpaceDE w:val="0"/>
              <w:autoSpaceDN w:val="0"/>
              <w:adjustRightInd w:val="0"/>
              <w:spacing w:line="360" w:lineRule="auto"/>
              <w:jc w:val="center"/>
              <w:rPr>
                <w:rFonts w:ascii="Palatino Linotype" w:hAnsi="Palatino Linotype" w:cs="Tahoma" w:eastAsiaTheme="minorHAnsi"/>
                <w:color w:val="000000" w:themeColor="text1"/>
                <w:lang w:eastAsia="en-US"/>
              </w:rPr>
            </w:pPr>
            <w:r>
              <w:rPr>
                <w:rFonts w:ascii="Palatino Linotype" w:hAnsi="Palatino Linotype" w:cs="Tahoma" w:eastAsiaTheme="minorHAnsi"/>
                <w:color w:val="000000" w:themeColor="text1"/>
                <w:lang w:eastAsia="en-US"/>
              </w:rPr>
              <w:t>No emitió agravió.</w:t>
            </w:r>
          </w:p>
        </w:tc>
        <w:tc>
          <w:tcPr>
            <w:tcW w:w="2259" w:type="dxa"/>
          </w:tcPr>
          <w:p w:rsidRPr="00311AA2" w:rsidR="00311AA2" w:rsidP="00E1269D" w:rsidRDefault="00352D0C" w14:paraId="7B25C7F8" w14:textId="03BCC8FC">
            <w:pPr>
              <w:widowControl w:val="0"/>
              <w:autoSpaceDE w:val="0"/>
              <w:autoSpaceDN w:val="0"/>
              <w:adjustRightInd w:val="0"/>
              <w:spacing w:line="360" w:lineRule="auto"/>
              <w:jc w:val="center"/>
              <w:rPr>
                <w:rFonts w:ascii="Palatino Linotype" w:hAnsi="Palatino Linotype" w:cs="Tahoma" w:eastAsiaTheme="minorHAnsi"/>
                <w:color w:val="000000" w:themeColor="text1"/>
                <w:lang w:eastAsia="en-US"/>
              </w:rPr>
            </w:pPr>
            <w:r>
              <w:rPr>
                <w:rFonts w:ascii="Palatino Linotype" w:hAnsi="Palatino Linotype" w:cs="Tahoma" w:eastAsiaTheme="minorHAnsi"/>
                <w:color w:val="000000" w:themeColor="text1"/>
                <w:lang w:eastAsia="en-US"/>
              </w:rPr>
              <w:t>No se pronunció.</w:t>
            </w:r>
          </w:p>
        </w:tc>
      </w:tr>
      <w:tr w:rsidR="00311AA2" w:rsidTr="00311AA2" w14:paraId="6B0DB45B" w14:textId="77777777">
        <w:tc>
          <w:tcPr>
            <w:tcW w:w="2258" w:type="dxa"/>
          </w:tcPr>
          <w:p w:rsidRPr="00D34E15" w:rsidR="00311AA2" w:rsidP="00E1269D" w:rsidRDefault="00D34E15" w14:paraId="61CE5CAE" w14:textId="11D530C6">
            <w:pPr>
              <w:widowControl w:val="0"/>
              <w:autoSpaceDE w:val="0"/>
              <w:autoSpaceDN w:val="0"/>
              <w:adjustRightInd w:val="0"/>
              <w:spacing w:line="360" w:lineRule="auto"/>
              <w:jc w:val="both"/>
              <w:rPr>
                <w:rFonts w:ascii="Palatino Linotype" w:hAnsi="Palatino Linotype" w:cs="Tahoma" w:eastAsiaTheme="minorHAnsi"/>
                <w:i/>
                <w:color w:val="000000" w:themeColor="text1"/>
                <w:lang w:eastAsia="en-US"/>
              </w:rPr>
            </w:pPr>
            <w:r>
              <w:rPr>
                <w:rFonts w:ascii="Palatino Linotype" w:hAnsi="Palatino Linotype" w:cs="Tahoma" w:eastAsiaTheme="minorHAnsi"/>
                <w:color w:val="000000" w:themeColor="text1"/>
                <w:lang w:eastAsia="en-US"/>
              </w:rPr>
              <w:t xml:space="preserve">2.- </w:t>
            </w:r>
            <w:r>
              <w:rPr>
                <w:rFonts w:ascii="Palatino Linotype" w:hAnsi="Palatino Linotype" w:cs="Tahoma" w:eastAsiaTheme="minorHAnsi"/>
                <w:i/>
                <w:color w:val="000000" w:themeColor="text1"/>
                <w:lang w:eastAsia="en-US"/>
              </w:rPr>
              <w:t>Currículum Vitae.</w:t>
            </w:r>
          </w:p>
        </w:tc>
        <w:tc>
          <w:tcPr>
            <w:tcW w:w="2258" w:type="dxa"/>
          </w:tcPr>
          <w:p w:rsidRPr="00D34E15" w:rsidR="00311AA2" w:rsidP="00E1269D" w:rsidRDefault="00D34E15" w14:paraId="44C66C15" w14:textId="047DC8CC">
            <w:pPr>
              <w:widowControl w:val="0"/>
              <w:autoSpaceDE w:val="0"/>
              <w:autoSpaceDN w:val="0"/>
              <w:adjustRightInd w:val="0"/>
              <w:spacing w:line="360" w:lineRule="auto"/>
              <w:jc w:val="both"/>
              <w:rPr>
                <w:rFonts w:ascii="Palatino Linotype" w:hAnsi="Palatino Linotype" w:cs="Tahoma" w:eastAsiaTheme="minorHAnsi"/>
                <w:i/>
                <w:color w:val="000000" w:themeColor="text1"/>
                <w:lang w:eastAsia="en-US"/>
              </w:rPr>
            </w:pPr>
            <w:r>
              <w:rPr>
                <w:rFonts w:ascii="Palatino Linotype" w:hAnsi="Palatino Linotype" w:cs="Tahoma" w:eastAsiaTheme="minorHAnsi"/>
                <w:color w:val="000000" w:themeColor="text1"/>
                <w:lang w:eastAsia="en-US"/>
              </w:rPr>
              <w:t xml:space="preserve">Dio acceso al </w:t>
            </w:r>
            <w:r>
              <w:rPr>
                <w:rFonts w:ascii="Palatino Linotype" w:hAnsi="Palatino Linotype" w:cs="Tahoma" w:eastAsiaTheme="minorHAnsi"/>
                <w:i/>
                <w:color w:val="000000" w:themeColor="text1"/>
                <w:lang w:eastAsia="en-US"/>
              </w:rPr>
              <w:t>Currículum Vitae.</w:t>
            </w:r>
          </w:p>
        </w:tc>
        <w:tc>
          <w:tcPr>
            <w:tcW w:w="2259" w:type="dxa"/>
          </w:tcPr>
          <w:p w:rsidRPr="00311AA2" w:rsidR="00311AA2" w:rsidP="00E1269D" w:rsidRDefault="00D34E15" w14:paraId="0B2D388D" w14:textId="323FF2FD">
            <w:pPr>
              <w:widowControl w:val="0"/>
              <w:autoSpaceDE w:val="0"/>
              <w:autoSpaceDN w:val="0"/>
              <w:adjustRightInd w:val="0"/>
              <w:spacing w:line="360" w:lineRule="auto"/>
              <w:jc w:val="center"/>
              <w:rPr>
                <w:rFonts w:ascii="Palatino Linotype" w:hAnsi="Palatino Linotype" w:cs="Tahoma" w:eastAsiaTheme="minorHAnsi"/>
                <w:color w:val="000000" w:themeColor="text1"/>
                <w:lang w:eastAsia="en-US"/>
              </w:rPr>
            </w:pPr>
            <w:r>
              <w:rPr>
                <w:rFonts w:ascii="Palatino Linotype" w:hAnsi="Palatino Linotype" w:cs="Tahoma" w:eastAsiaTheme="minorHAnsi"/>
                <w:color w:val="000000" w:themeColor="text1"/>
                <w:lang w:eastAsia="en-US"/>
              </w:rPr>
              <w:t>No emitió agravió.</w:t>
            </w:r>
          </w:p>
        </w:tc>
        <w:tc>
          <w:tcPr>
            <w:tcW w:w="2259" w:type="dxa"/>
          </w:tcPr>
          <w:p w:rsidRPr="00311AA2" w:rsidR="00311AA2" w:rsidP="00E1269D" w:rsidRDefault="00352D0C" w14:paraId="60DF214F" w14:textId="759FDC6E">
            <w:pPr>
              <w:widowControl w:val="0"/>
              <w:autoSpaceDE w:val="0"/>
              <w:autoSpaceDN w:val="0"/>
              <w:adjustRightInd w:val="0"/>
              <w:spacing w:line="360" w:lineRule="auto"/>
              <w:jc w:val="center"/>
              <w:rPr>
                <w:rFonts w:ascii="Palatino Linotype" w:hAnsi="Palatino Linotype" w:cs="Tahoma" w:eastAsiaTheme="minorHAnsi"/>
                <w:color w:val="000000" w:themeColor="text1"/>
                <w:lang w:eastAsia="en-US"/>
              </w:rPr>
            </w:pPr>
            <w:r>
              <w:rPr>
                <w:rFonts w:ascii="Palatino Linotype" w:hAnsi="Palatino Linotype" w:cs="Tahoma" w:eastAsiaTheme="minorHAnsi"/>
                <w:color w:val="000000" w:themeColor="text1"/>
                <w:lang w:eastAsia="en-US"/>
              </w:rPr>
              <w:t>No se pronunció.</w:t>
            </w:r>
          </w:p>
        </w:tc>
      </w:tr>
      <w:tr w:rsidR="00311AA2" w:rsidTr="00311AA2" w14:paraId="01BFA93F" w14:textId="77777777">
        <w:tc>
          <w:tcPr>
            <w:tcW w:w="2258" w:type="dxa"/>
          </w:tcPr>
          <w:p w:rsidRPr="00311AA2" w:rsidR="00311AA2" w:rsidP="00E1269D" w:rsidRDefault="00D34E15" w14:paraId="0C7C55F4" w14:textId="26F1B028">
            <w:pPr>
              <w:widowControl w:val="0"/>
              <w:autoSpaceDE w:val="0"/>
              <w:autoSpaceDN w:val="0"/>
              <w:adjustRightInd w:val="0"/>
              <w:spacing w:line="360" w:lineRule="auto"/>
              <w:jc w:val="both"/>
              <w:rPr>
                <w:rFonts w:ascii="Palatino Linotype" w:hAnsi="Palatino Linotype" w:cs="Tahoma" w:eastAsiaTheme="minorHAnsi"/>
                <w:color w:val="000000" w:themeColor="text1"/>
                <w:lang w:eastAsia="en-US"/>
              </w:rPr>
            </w:pPr>
            <w:r>
              <w:rPr>
                <w:rFonts w:ascii="Palatino Linotype" w:hAnsi="Palatino Linotype" w:cs="Tahoma" w:eastAsiaTheme="minorHAnsi"/>
                <w:color w:val="000000" w:themeColor="text1"/>
                <w:lang w:eastAsia="en-US"/>
              </w:rPr>
              <w:t>3.- Comprobante de Estudios.</w:t>
            </w:r>
          </w:p>
        </w:tc>
        <w:tc>
          <w:tcPr>
            <w:tcW w:w="2258" w:type="dxa"/>
          </w:tcPr>
          <w:p w:rsidRPr="00311AA2" w:rsidR="00311AA2" w:rsidP="00E1269D" w:rsidRDefault="00D34E15" w14:paraId="18FA269E" w14:textId="3BE64CCC">
            <w:pPr>
              <w:widowControl w:val="0"/>
              <w:autoSpaceDE w:val="0"/>
              <w:autoSpaceDN w:val="0"/>
              <w:adjustRightInd w:val="0"/>
              <w:spacing w:line="360" w:lineRule="auto"/>
              <w:jc w:val="both"/>
              <w:rPr>
                <w:rFonts w:ascii="Palatino Linotype" w:hAnsi="Palatino Linotype" w:cs="Tahoma" w:eastAsiaTheme="minorHAnsi"/>
                <w:color w:val="000000" w:themeColor="text1"/>
                <w:lang w:eastAsia="en-US"/>
              </w:rPr>
            </w:pPr>
            <w:r>
              <w:rPr>
                <w:rFonts w:ascii="Palatino Linotype" w:hAnsi="Palatino Linotype" w:cs="Tahoma" w:eastAsiaTheme="minorHAnsi"/>
                <w:color w:val="000000" w:themeColor="text1"/>
                <w:lang w:eastAsia="en-US"/>
              </w:rPr>
              <w:t>Entregó el Título Profesional.</w:t>
            </w:r>
          </w:p>
        </w:tc>
        <w:tc>
          <w:tcPr>
            <w:tcW w:w="2259" w:type="dxa"/>
          </w:tcPr>
          <w:p w:rsidRPr="00311AA2" w:rsidR="00311AA2" w:rsidP="00E1269D" w:rsidRDefault="00D34E15" w14:paraId="4FA83EFC" w14:textId="72FC9116">
            <w:pPr>
              <w:widowControl w:val="0"/>
              <w:autoSpaceDE w:val="0"/>
              <w:autoSpaceDN w:val="0"/>
              <w:adjustRightInd w:val="0"/>
              <w:spacing w:line="360" w:lineRule="auto"/>
              <w:jc w:val="center"/>
              <w:rPr>
                <w:rFonts w:ascii="Palatino Linotype" w:hAnsi="Palatino Linotype" w:cs="Tahoma" w:eastAsiaTheme="minorHAnsi"/>
                <w:color w:val="000000" w:themeColor="text1"/>
                <w:lang w:eastAsia="en-US"/>
              </w:rPr>
            </w:pPr>
            <w:r>
              <w:rPr>
                <w:rFonts w:ascii="Palatino Linotype" w:hAnsi="Palatino Linotype" w:cs="Tahoma" w:eastAsiaTheme="minorHAnsi"/>
                <w:color w:val="000000" w:themeColor="text1"/>
                <w:lang w:eastAsia="en-US"/>
              </w:rPr>
              <w:t>No emitió agravió.</w:t>
            </w:r>
          </w:p>
        </w:tc>
        <w:tc>
          <w:tcPr>
            <w:tcW w:w="2259" w:type="dxa"/>
          </w:tcPr>
          <w:p w:rsidRPr="00311AA2" w:rsidR="00311AA2" w:rsidP="00E1269D" w:rsidRDefault="00D15433" w14:paraId="04851D3F" w14:textId="61DBC849">
            <w:pPr>
              <w:widowControl w:val="0"/>
              <w:autoSpaceDE w:val="0"/>
              <w:autoSpaceDN w:val="0"/>
              <w:adjustRightInd w:val="0"/>
              <w:spacing w:line="360" w:lineRule="auto"/>
              <w:jc w:val="center"/>
              <w:rPr>
                <w:rFonts w:ascii="Palatino Linotype" w:hAnsi="Palatino Linotype" w:cs="Tahoma" w:eastAsiaTheme="minorHAnsi"/>
                <w:color w:val="000000" w:themeColor="text1"/>
                <w:lang w:eastAsia="en-US"/>
              </w:rPr>
            </w:pPr>
            <w:r>
              <w:rPr>
                <w:rFonts w:ascii="Palatino Linotype" w:hAnsi="Palatino Linotype" w:cs="Tahoma" w:eastAsiaTheme="minorHAnsi"/>
                <w:color w:val="000000" w:themeColor="text1"/>
                <w:lang w:eastAsia="en-US"/>
              </w:rPr>
              <w:t>No se pronunció.</w:t>
            </w:r>
          </w:p>
        </w:tc>
      </w:tr>
      <w:tr w:rsidR="00311AA2" w:rsidTr="00311AA2" w14:paraId="28606F59" w14:textId="77777777">
        <w:tc>
          <w:tcPr>
            <w:tcW w:w="2258" w:type="dxa"/>
          </w:tcPr>
          <w:p w:rsidRPr="00311AA2" w:rsidR="00311AA2" w:rsidP="00E1269D" w:rsidRDefault="00D34E15" w14:paraId="6DA5F0E5" w14:textId="7A0DBF14">
            <w:pPr>
              <w:widowControl w:val="0"/>
              <w:autoSpaceDE w:val="0"/>
              <w:autoSpaceDN w:val="0"/>
              <w:adjustRightInd w:val="0"/>
              <w:spacing w:line="360" w:lineRule="auto"/>
              <w:jc w:val="both"/>
              <w:rPr>
                <w:rFonts w:ascii="Palatino Linotype" w:hAnsi="Palatino Linotype" w:cs="Tahoma" w:eastAsiaTheme="minorHAnsi"/>
                <w:color w:val="000000" w:themeColor="text1"/>
                <w:lang w:eastAsia="en-US"/>
              </w:rPr>
            </w:pPr>
            <w:r>
              <w:rPr>
                <w:rFonts w:ascii="Palatino Linotype" w:hAnsi="Palatino Linotype" w:cs="Tahoma" w:eastAsiaTheme="minorHAnsi"/>
                <w:color w:val="000000" w:themeColor="text1"/>
                <w:lang w:eastAsia="en-US"/>
              </w:rPr>
              <w:t xml:space="preserve">4.- Nombramiento como titular de la </w:t>
            </w:r>
            <w:r w:rsidRPr="00D34E15">
              <w:rPr>
                <w:rFonts w:ascii="Palatino Linotype" w:hAnsi="Palatino Linotype" w:cs="Tahoma" w:eastAsiaTheme="minorHAnsi"/>
                <w:color w:val="000000" w:themeColor="text1"/>
                <w:lang w:eastAsia="en-US"/>
              </w:rPr>
              <w:t>Unidad de Información, Planeación, Programación y Evaluación</w:t>
            </w:r>
          </w:p>
        </w:tc>
        <w:tc>
          <w:tcPr>
            <w:tcW w:w="2258" w:type="dxa"/>
          </w:tcPr>
          <w:p w:rsidRPr="00311AA2" w:rsidR="00311AA2" w:rsidP="00E1269D" w:rsidRDefault="00D34E15" w14:paraId="12176599" w14:textId="292D5746">
            <w:pPr>
              <w:widowControl w:val="0"/>
              <w:autoSpaceDE w:val="0"/>
              <w:autoSpaceDN w:val="0"/>
              <w:adjustRightInd w:val="0"/>
              <w:spacing w:line="360" w:lineRule="auto"/>
              <w:jc w:val="both"/>
              <w:rPr>
                <w:rFonts w:ascii="Palatino Linotype" w:hAnsi="Palatino Linotype" w:cs="Tahoma" w:eastAsiaTheme="minorHAnsi"/>
                <w:color w:val="000000" w:themeColor="text1"/>
                <w:lang w:eastAsia="en-US"/>
              </w:rPr>
            </w:pPr>
            <w:r>
              <w:rPr>
                <w:rFonts w:ascii="Palatino Linotype" w:hAnsi="Palatino Linotype" w:cs="Tahoma" w:eastAsiaTheme="minorHAnsi"/>
                <w:color w:val="000000" w:themeColor="text1"/>
                <w:lang w:eastAsia="en-US"/>
              </w:rPr>
              <w:t>Precisó que el documento era el FUMP proporcionado.</w:t>
            </w:r>
          </w:p>
        </w:tc>
        <w:tc>
          <w:tcPr>
            <w:tcW w:w="2259" w:type="dxa"/>
          </w:tcPr>
          <w:p w:rsidRPr="00311AA2" w:rsidR="00311AA2" w:rsidP="00E1269D" w:rsidRDefault="00D34E15" w14:paraId="26A16158" w14:textId="4B79E4DB">
            <w:pPr>
              <w:widowControl w:val="0"/>
              <w:autoSpaceDE w:val="0"/>
              <w:autoSpaceDN w:val="0"/>
              <w:adjustRightInd w:val="0"/>
              <w:spacing w:line="360" w:lineRule="auto"/>
              <w:jc w:val="center"/>
              <w:rPr>
                <w:rFonts w:ascii="Palatino Linotype" w:hAnsi="Palatino Linotype" w:cs="Tahoma" w:eastAsiaTheme="minorHAnsi"/>
                <w:color w:val="000000" w:themeColor="text1"/>
                <w:lang w:eastAsia="en-US"/>
              </w:rPr>
            </w:pPr>
            <w:r>
              <w:rPr>
                <w:rFonts w:ascii="Palatino Linotype" w:hAnsi="Palatino Linotype" w:cs="Tahoma" w:eastAsiaTheme="minorHAnsi"/>
                <w:color w:val="000000" w:themeColor="text1"/>
                <w:lang w:eastAsia="en-US"/>
              </w:rPr>
              <w:t>No emitió agravió.</w:t>
            </w:r>
          </w:p>
        </w:tc>
        <w:tc>
          <w:tcPr>
            <w:tcW w:w="2259" w:type="dxa"/>
          </w:tcPr>
          <w:p w:rsidRPr="00311AA2" w:rsidR="00311AA2" w:rsidP="00E1269D" w:rsidRDefault="00D15433" w14:paraId="182040BE" w14:textId="479F9679">
            <w:pPr>
              <w:widowControl w:val="0"/>
              <w:autoSpaceDE w:val="0"/>
              <w:autoSpaceDN w:val="0"/>
              <w:adjustRightInd w:val="0"/>
              <w:spacing w:line="360" w:lineRule="auto"/>
              <w:jc w:val="center"/>
              <w:rPr>
                <w:rFonts w:ascii="Palatino Linotype" w:hAnsi="Palatino Linotype" w:cs="Tahoma" w:eastAsiaTheme="minorHAnsi"/>
                <w:color w:val="000000" w:themeColor="text1"/>
                <w:lang w:eastAsia="en-US"/>
              </w:rPr>
            </w:pPr>
            <w:r>
              <w:rPr>
                <w:rFonts w:ascii="Palatino Linotype" w:hAnsi="Palatino Linotype" w:cs="Tahoma" w:eastAsiaTheme="minorHAnsi"/>
                <w:color w:val="000000" w:themeColor="text1"/>
                <w:lang w:eastAsia="en-US"/>
              </w:rPr>
              <w:t>No se pronunció.</w:t>
            </w:r>
          </w:p>
        </w:tc>
      </w:tr>
      <w:tr w:rsidR="00352D0C" w:rsidTr="00311AA2" w14:paraId="0640208A" w14:textId="77777777">
        <w:tc>
          <w:tcPr>
            <w:tcW w:w="2258" w:type="dxa"/>
          </w:tcPr>
          <w:p w:rsidRPr="00311AA2" w:rsidR="00352D0C" w:rsidP="00E1269D" w:rsidRDefault="00352D0C" w14:paraId="19EED556" w14:textId="43F99604">
            <w:pPr>
              <w:widowControl w:val="0"/>
              <w:autoSpaceDE w:val="0"/>
              <w:autoSpaceDN w:val="0"/>
              <w:adjustRightInd w:val="0"/>
              <w:spacing w:line="360" w:lineRule="auto"/>
              <w:jc w:val="both"/>
              <w:rPr>
                <w:rFonts w:ascii="Palatino Linotype" w:hAnsi="Palatino Linotype" w:cs="Tahoma" w:eastAsiaTheme="minorHAnsi"/>
                <w:color w:val="000000" w:themeColor="text1"/>
                <w:lang w:eastAsia="en-US"/>
              </w:rPr>
            </w:pPr>
            <w:r>
              <w:rPr>
                <w:rFonts w:ascii="Palatino Linotype" w:hAnsi="Palatino Linotype" w:cs="Tahoma" w:eastAsiaTheme="minorHAnsi"/>
                <w:color w:val="000000" w:themeColor="text1"/>
                <w:lang w:eastAsia="en-US"/>
              </w:rPr>
              <w:t>5.- Nombramiento como titular de la Unidad de Transparencia.</w:t>
            </w:r>
          </w:p>
        </w:tc>
        <w:tc>
          <w:tcPr>
            <w:tcW w:w="2258" w:type="dxa"/>
          </w:tcPr>
          <w:p w:rsidRPr="00311AA2" w:rsidR="00352D0C" w:rsidP="00E1269D" w:rsidRDefault="00352D0C" w14:paraId="7A7AFD1C" w14:textId="3157CAA7">
            <w:pPr>
              <w:widowControl w:val="0"/>
              <w:autoSpaceDE w:val="0"/>
              <w:autoSpaceDN w:val="0"/>
              <w:adjustRightInd w:val="0"/>
              <w:spacing w:line="360" w:lineRule="auto"/>
              <w:jc w:val="center"/>
              <w:rPr>
                <w:rFonts w:ascii="Palatino Linotype" w:hAnsi="Palatino Linotype" w:cs="Tahoma" w:eastAsiaTheme="minorHAnsi"/>
                <w:color w:val="000000" w:themeColor="text1"/>
                <w:lang w:eastAsia="en-US"/>
              </w:rPr>
            </w:pPr>
            <w:r>
              <w:rPr>
                <w:rFonts w:ascii="Palatino Linotype" w:hAnsi="Palatino Linotype" w:cs="Tahoma" w:eastAsiaTheme="minorHAnsi"/>
                <w:color w:val="000000" w:themeColor="text1"/>
                <w:lang w:eastAsia="en-US"/>
              </w:rPr>
              <w:t>No se localizó el documento peticionado.</w:t>
            </w:r>
          </w:p>
        </w:tc>
        <w:tc>
          <w:tcPr>
            <w:tcW w:w="2259" w:type="dxa"/>
            <w:vMerge w:val="restart"/>
          </w:tcPr>
          <w:p w:rsidRPr="00311AA2" w:rsidR="00352D0C" w:rsidP="00E1269D" w:rsidRDefault="00352D0C" w14:paraId="5B4D1634" w14:textId="21C9648D">
            <w:pPr>
              <w:widowControl w:val="0"/>
              <w:autoSpaceDE w:val="0"/>
              <w:autoSpaceDN w:val="0"/>
              <w:adjustRightInd w:val="0"/>
              <w:spacing w:line="360" w:lineRule="auto"/>
              <w:jc w:val="center"/>
              <w:rPr>
                <w:rFonts w:ascii="Palatino Linotype" w:hAnsi="Palatino Linotype" w:cs="Tahoma" w:eastAsiaTheme="minorHAnsi"/>
                <w:color w:val="000000" w:themeColor="text1"/>
                <w:lang w:eastAsia="en-US"/>
              </w:rPr>
            </w:pPr>
            <w:r>
              <w:rPr>
                <w:rFonts w:ascii="Palatino Linotype" w:hAnsi="Palatino Linotype" w:cs="Tahoma" w:eastAsiaTheme="minorHAnsi"/>
                <w:color w:val="000000" w:themeColor="text1"/>
                <w:lang w:eastAsia="en-US"/>
              </w:rPr>
              <w:t xml:space="preserve">Se inconformó de la entrega de información incompleta, al señalar que no se le había entregado el </w:t>
            </w:r>
            <w:r>
              <w:rPr>
                <w:rFonts w:ascii="Palatino Linotype" w:hAnsi="Palatino Linotype" w:cs="Tahoma" w:eastAsiaTheme="minorHAnsi"/>
                <w:color w:val="000000" w:themeColor="text1"/>
                <w:lang w:eastAsia="en-US"/>
              </w:rPr>
              <w:lastRenderedPageBreak/>
              <w:t>nombramiento como Titular de la Unidad de Transparencia y Certificado, lo cual actualiza la causal de procedencia establecida en el artículo 179, fracción V, de la Ley de la materia.</w:t>
            </w:r>
          </w:p>
        </w:tc>
        <w:tc>
          <w:tcPr>
            <w:tcW w:w="2259" w:type="dxa"/>
          </w:tcPr>
          <w:p w:rsidRPr="00311AA2" w:rsidR="00352D0C" w:rsidP="00E1269D" w:rsidRDefault="00D15433" w14:paraId="3759AC9F" w14:textId="0B4E5131">
            <w:pPr>
              <w:widowControl w:val="0"/>
              <w:autoSpaceDE w:val="0"/>
              <w:autoSpaceDN w:val="0"/>
              <w:adjustRightInd w:val="0"/>
              <w:spacing w:line="360" w:lineRule="auto"/>
              <w:jc w:val="both"/>
              <w:rPr>
                <w:rFonts w:ascii="Palatino Linotype" w:hAnsi="Palatino Linotype" w:cs="Tahoma" w:eastAsiaTheme="minorHAnsi"/>
                <w:color w:val="000000" w:themeColor="text1"/>
                <w:lang w:eastAsia="en-US"/>
              </w:rPr>
            </w:pPr>
            <w:r>
              <w:rPr>
                <w:rFonts w:ascii="Palatino Linotype" w:hAnsi="Palatino Linotype" w:cs="Tahoma" w:eastAsiaTheme="minorHAnsi"/>
                <w:color w:val="000000" w:themeColor="text1"/>
                <w:lang w:eastAsia="en-US"/>
              </w:rPr>
              <w:lastRenderedPageBreak/>
              <w:t xml:space="preserve">Proporcionó el oficio por medio del cual se designa al Titular de la Unidad de Información, Planeación, </w:t>
            </w:r>
            <w:r>
              <w:rPr>
                <w:rFonts w:ascii="Palatino Linotype" w:hAnsi="Palatino Linotype" w:cs="Tahoma" w:eastAsiaTheme="minorHAnsi"/>
                <w:color w:val="000000" w:themeColor="text1"/>
                <w:lang w:eastAsia="en-US"/>
              </w:rPr>
              <w:lastRenderedPageBreak/>
              <w:t xml:space="preserve">Programación y Evaluación, como Responsable de la Unidad de Transparencia. </w:t>
            </w:r>
          </w:p>
        </w:tc>
      </w:tr>
      <w:tr w:rsidR="00352D0C" w:rsidTr="00311AA2" w14:paraId="1B3DC0AE" w14:textId="77777777">
        <w:tc>
          <w:tcPr>
            <w:tcW w:w="2258" w:type="dxa"/>
          </w:tcPr>
          <w:p w:rsidRPr="00311AA2" w:rsidR="00352D0C" w:rsidP="00E1269D" w:rsidRDefault="00352D0C" w14:paraId="57573BC0" w14:textId="6FA6050D">
            <w:pPr>
              <w:widowControl w:val="0"/>
              <w:autoSpaceDE w:val="0"/>
              <w:autoSpaceDN w:val="0"/>
              <w:adjustRightInd w:val="0"/>
              <w:spacing w:line="360" w:lineRule="auto"/>
              <w:jc w:val="both"/>
              <w:rPr>
                <w:rFonts w:ascii="Palatino Linotype" w:hAnsi="Palatino Linotype" w:cs="Tahoma" w:eastAsiaTheme="minorHAnsi"/>
                <w:color w:val="000000" w:themeColor="text1"/>
                <w:lang w:eastAsia="en-US"/>
              </w:rPr>
            </w:pPr>
            <w:r>
              <w:rPr>
                <w:rFonts w:ascii="Palatino Linotype" w:hAnsi="Palatino Linotype" w:cs="Tahoma" w:eastAsiaTheme="minorHAnsi"/>
                <w:color w:val="000000" w:themeColor="text1"/>
                <w:lang w:eastAsia="en-US"/>
              </w:rPr>
              <w:lastRenderedPageBreak/>
              <w:t>6.- Certificación de competencia laboral.</w:t>
            </w:r>
          </w:p>
        </w:tc>
        <w:tc>
          <w:tcPr>
            <w:tcW w:w="2258" w:type="dxa"/>
          </w:tcPr>
          <w:p w:rsidRPr="00311AA2" w:rsidR="00352D0C" w:rsidP="00E1269D" w:rsidRDefault="00352D0C" w14:paraId="489C27C4" w14:textId="337BCD8E">
            <w:pPr>
              <w:widowControl w:val="0"/>
              <w:autoSpaceDE w:val="0"/>
              <w:autoSpaceDN w:val="0"/>
              <w:adjustRightInd w:val="0"/>
              <w:spacing w:line="360" w:lineRule="auto"/>
              <w:jc w:val="center"/>
              <w:rPr>
                <w:rFonts w:ascii="Palatino Linotype" w:hAnsi="Palatino Linotype" w:cs="Tahoma" w:eastAsiaTheme="minorHAnsi"/>
                <w:color w:val="000000" w:themeColor="text1"/>
                <w:lang w:eastAsia="en-US"/>
              </w:rPr>
            </w:pPr>
            <w:r>
              <w:rPr>
                <w:rFonts w:ascii="Palatino Linotype" w:hAnsi="Palatino Linotype" w:cs="Tahoma" w:eastAsiaTheme="minorHAnsi"/>
                <w:color w:val="000000" w:themeColor="text1"/>
                <w:lang w:eastAsia="en-US"/>
              </w:rPr>
              <w:t>No se encontró el Certificado en materia de acceso a la información, transparencia y protección de datos personales.</w:t>
            </w:r>
          </w:p>
        </w:tc>
        <w:tc>
          <w:tcPr>
            <w:tcW w:w="2259" w:type="dxa"/>
            <w:vMerge/>
          </w:tcPr>
          <w:p w:rsidRPr="00311AA2" w:rsidR="00352D0C" w:rsidP="00E1269D" w:rsidRDefault="00352D0C" w14:paraId="29AE5D13" w14:textId="77777777">
            <w:pPr>
              <w:widowControl w:val="0"/>
              <w:autoSpaceDE w:val="0"/>
              <w:autoSpaceDN w:val="0"/>
              <w:adjustRightInd w:val="0"/>
              <w:spacing w:line="360" w:lineRule="auto"/>
              <w:jc w:val="both"/>
              <w:rPr>
                <w:rFonts w:ascii="Palatino Linotype" w:hAnsi="Palatino Linotype" w:cs="Tahoma" w:eastAsiaTheme="minorHAnsi"/>
                <w:color w:val="000000" w:themeColor="text1"/>
                <w:lang w:eastAsia="en-US"/>
              </w:rPr>
            </w:pPr>
          </w:p>
        </w:tc>
        <w:tc>
          <w:tcPr>
            <w:tcW w:w="2259" w:type="dxa"/>
          </w:tcPr>
          <w:p w:rsidRPr="00311AA2" w:rsidR="00352D0C" w:rsidP="00E1269D" w:rsidRDefault="00D15433" w14:paraId="213577B3" w14:textId="619870E6">
            <w:pPr>
              <w:widowControl w:val="0"/>
              <w:autoSpaceDE w:val="0"/>
              <w:autoSpaceDN w:val="0"/>
              <w:adjustRightInd w:val="0"/>
              <w:spacing w:line="360" w:lineRule="auto"/>
              <w:jc w:val="both"/>
              <w:rPr>
                <w:rFonts w:ascii="Palatino Linotype" w:hAnsi="Palatino Linotype" w:cs="Tahoma" w:eastAsiaTheme="minorHAnsi"/>
                <w:color w:val="000000" w:themeColor="text1"/>
                <w:lang w:eastAsia="en-US"/>
              </w:rPr>
            </w:pPr>
            <w:r>
              <w:rPr>
                <w:rFonts w:ascii="Palatino Linotype" w:hAnsi="Palatino Linotype" w:cs="Tahoma" w:eastAsiaTheme="minorHAnsi"/>
                <w:color w:val="000000" w:themeColor="text1"/>
                <w:lang w:eastAsia="en-US"/>
              </w:rPr>
              <w:t>Proporcionó el Acuerdo emitido por el Comité de Transparencia, por medio del cual se declara la inexistencia del Certificado de Competencia Laboral del Titular de la Unidad de Transparencia.</w:t>
            </w:r>
          </w:p>
        </w:tc>
      </w:tr>
    </w:tbl>
    <w:p w:rsidR="00163A96" w:rsidP="00E1269D" w:rsidRDefault="00163A96" w14:paraId="21066284" w14:textId="0CFE19EE">
      <w:pPr>
        <w:widowControl w:val="0"/>
        <w:autoSpaceDE w:val="0"/>
        <w:autoSpaceDN w:val="0"/>
        <w:adjustRightInd w:val="0"/>
        <w:spacing w:line="360" w:lineRule="auto"/>
        <w:jc w:val="both"/>
        <w:rPr>
          <w:rFonts w:ascii="Palatino Linotype" w:hAnsi="Palatino Linotype" w:cs="Tahoma" w:eastAsiaTheme="minorHAnsi"/>
          <w:color w:val="000000" w:themeColor="text1"/>
          <w:sz w:val="22"/>
          <w:szCs w:val="22"/>
          <w:lang w:eastAsia="en-US"/>
        </w:rPr>
      </w:pPr>
    </w:p>
    <w:p w:rsidR="00C578D7" w:rsidP="00E1269D" w:rsidRDefault="00C578D7" w14:paraId="35477ABF" w14:textId="54B2250A">
      <w:pPr>
        <w:spacing w:line="360" w:lineRule="auto"/>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t xml:space="preserve">Conforme a lo anterior, se logra vislumbrar que el ahora Recurrente no se agravió </w:t>
      </w:r>
      <w:r w:rsidR="00984E7E">
        <w:rPr>
          <w:rFonts w:ascii="Palatino Linotype" w:hAnsi="Palatino Linotype"/>
          <w:color w:val="000000"/>
          <w:sz w:val="22"/>
          <w:szCs w:val="22"/>
          <w:lang w:eastAsia="es-ES_tradnl"/>
        </w:rPr>
        <w:t>de la información proporcionada en respuesta</w:t>
      </w:r>
      <w:r w:rsidR="00D15433">
        <w:rPr>
          <w:rFonts w:ascii="Palatino Linotype" w:hAnsi="Palatino Linotype"/>
          <w:color w:val="000000"/>
          <w:sz w:val="22"/>
          <w:szCs w:val="22"/>
          <w:lang w:eastAsia="es-ES_tradnl"/>
        </w:rPr>
        <w:t>, a los puntos 1 a 4</w:t>
      </w:r>
      <w:r w:rsidR="00984E7E">
        <w:rPr>
          <w:rFonts w:ascii="Palatino Linotype" w:hAnsi="Palatino Linotype"/>
          <w:color w:val="000000"/>
          <w:sz w:val="22"/>
          <w:szCs w:val="22"/>
          <w:lang w:eastAsia="es-ES_tradnl"/>
        </w:rPr>
        <w:t xml:space="preserve">, sino únicamente </w:t>
      </w:r>
      <w:r w:rsidR="00D15433">
        <w:rPr>
          <w:rFonts w:ascii="Palatino Linotype" w:hAnsi="Palatino Linotype"/>
          <w:color w:val="000000"/>
          <w:sz w:val="22"/>
          <w:szCs w:val="22"/>
          <w:lang w:eastAsia="es-ES_tradnl"/>
        </w:rPr>
        <w:t>se inconformó de los puntos 5 y 6</w:t>
      </w:r>
      <w:r>
        <w:rPr>
          <w:rFonts w:ascii="Palatino Linotype" w:hAnsi="Palatino Linotype" w:eastAsia="Calibri" w:cs="Tahoma"/>
          <w:color w:val="000000"/>
          <w:sz w:val="22"/>
          <w:szCs w:val="24"/>
          <w:lang w:val="es-ES" w:eastAsia="es-MX"/>
        </w:rPr>
        <w:t>; p</w:t>
      </w:r>
      <w:proofErr w:type="spellStart"/>
      <w:r>
        <w:rPr>
          <w:rFonts w:ascii="Palatino Linotype" w:hAnsi="Palatino Linotype"/>
          <w:color w:val="000000"/>
          <w:sz w:val="22"/>
          <w:szCs w:val="22"/>
          <w:lang w:eastAsia="es-ES_tradnl"/>
        </w:rPr>
        <w:t>or</w:t>
      </w:r>
      <w:proofErr w:type="spellEnd"/>
      <w:r>
        <w:rPr>
          <w:rFonts w:ascii="Palatino Linotype" w:hAnsi="Palatino Linotype"/>
          <w:color w:val="000000"/>
          <w:sz w:val="22"/>
          <w:szCs w:val="22"/>
          <w:lang w:eastAsia="es-ES_tradnl"/>
        </w:rPr>
        <w:t xml:space="preserve"> lo que, no se hará pronunciamiento alguno, respecto a la</w:t>
      </w:r>
      <w:r w:rsidR="00984E7E">
        <w:rPr>
          <w:rFonts w:ascii="Palatino Linotype" w:hAnsi="Palatino Linotype"/>
          <w:color w:val="000000"/>
          <w:sz w:val="22"/>
          <w:szCs w:val="22"/>
          <w:lang w:eastAsia="es-ES_tradnl"/>
        </w:rPr>
        <w:t>s</w:t>
      </w:r>
      <w:r>
        <w:rPr>
          <w:rFonts w:ascii="Palatino Linotype" w:hAnsi="Palatino Linotype"/>
          <w:color w:val="000000"/>
          <w:sz w:val="22"/>
          <w:szCs w:val="22"/>
          <w:lang w:eastAsia="es-ES_tradnl"/>
        </w:rPr>
        <w:t xml:space="preserve"> documental</w:t>
      </w:r>
      <w:r w:rsidR="00984E7E">
        <w:rPr>
          <w:rFonts w:ascii="Palatino Linotype" w:hAnsi="Palatino Linotype"/>
          <w:color w:val="000000"/>
          <w:sz w:val="22"/>
          <w:szCs w:val="22"/>
          <w:lang w:eastAsia="es-ES_tradnl"/>
        </w:rPr>
        <w:t>es</w:t>
      </w:r>
      <w:r>
        <w:rPr>
          <w:rFonts w:ascii="Palatino Linotype" w:hAnsi="Palatino Linotype"/>
          <w:color w:val="000000"/>
          <w:sz w:val="22"/>
          <w:szCs w:val="22"/>
          <w:lang w:eastAsia="es-ES_tradnl"/>
        </w:rPr>
        <w:t xml:space="preserve"> entregada</w:t>
      </w:r>
      <w:r w:rsidR="00984E7E">
        <w:rPr>
          <w:rFonts w:ascii="Palatino Linotype" w:hAnsi="Palatino Linotype"/>
          <w:color w:val="000000"/>
          <w:sz w:val="22"/>
          <w:szCs w:val="22"/>
          <w:lang w:eastAsia="es-ES_tradnl"/>
        </w:rPr>
        <w:t>s</w:t>
      </w:r>
      <w:r>
        <w:rPr>
          <w:rFonts w:ascii="Palatino Linotype" w:hAnsi="Palatino Linotype"/>
          <w:color w:val="000000"/>
          <w:sz w:val="22"/>
          <w:szCs w:val="22"/>
          <w:lang w:eastAsia="es-ES_tradnl"/>
        </w:rPr>
        <w:t>,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Pr>
          <w:rFonts w:ascii="Palatino Linotype" w:hAnsi="Palatino Linotype"/>
          <w:b/>
          <w:bCs/>
          <w:color w:val="000000"/>
          <w:sz w:val="22"/>
          <w:szCs w:val="22"/>
          <w:lang w:eastAsia="es-ES_tradnl"/>
        </w:rPr>
        <w:t>los actos que se hayan consentido tácitamente,</w:t>
      </w:r>
      <w:r>
        <w:rPr>
          <w:rFonts w:ascii="Palatino Linotype" w:hAnsi="Palatino Linotype"/>
          <w:color w:val="000000"/>
          <w:sz w:val="22"/>
          <w:szCs w:val="22"/>
          <w:lang w:eastAsia="es-ES_tradnl"/>
        </w:rPr>
        <w:t> entendiéndose por estos cuando el agravio no se haya promovido en el plazo señalado para el efecto.</w:t>
      </w:r>
    </w:p>
    <w:p w:rsidR="00D15433" w:rsidP="00E1269D" w:rsidRDefault="00D15433" w14:paraId="5143DC4E" w14:textId="77777777">
      <w:pPr>
        <w:spacing w:line="360" w:lineRule="auto"/>
        <w:jc w:val="both"/>
        <w:rPr>
          <w:rFonts w:ascii="Palatino Linotype" w:hAnsi="Palatino Linotype"/>
          <w:color w:val="000000"/>
          <w:sz w:val="22"/>
          <w:szCs w:val="22"/>
          <w:lang w:eastAsia="es-ES_tradnl"/>
        </w:rPr>
      </w:pPr>
    </w:p>
    <w:p w:rsidR="00C578D7" w:rsidP="00E1269D" w:rsidRDefault="00C578D7" w14:paraId="123CB653" w14:textId="77777777">
      <w:pPr>
        <w:spacing w:line="360" w:lineRule="auto"/>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lastRenderedPageBreak/>
        <w:t>De la misma manera resulta aplicable el criterio sostenido por el Poder Judicial de la Federación de rubro </w:t>
      </w:r>
      <w:r>
        <w:rPr>
          <w:rFonts w:ascii="Palatino Linotype" w:hAnsi="Palatino Linotype"/>
          <w:b/>
          <w:bCs/>
          <w:color w:val="000000"/>
          <w:sz w:val="22"/>
          <w:szCs w:val="22"/>
          <w:lang w:eastAsia="es-ES_tradnl"/>
        </w:rPr>
        <w:t>ACTOS CONSENTIDOS TÁCITAMENTE</w:t>
      </w:r>
      <w:r>
        <w:rPr>
          <w:rFonts w:ascii="Palatino Linotype" w:hAnsi="Palatino Linotype"/>
          <w:color w:val="000000"/>
          <w:sz w:val="22"/>
          <w:szCs w:val="22"/>
          <w:lang w:eastAsia="es-ES_tradnl"/>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00C578D7" w:rsidP="00E1269D" w:rsidRDefault="00C578D7" w14:paraId="3E2B45D3" w14:textId="77777777">
      <w:pPr>
        <w:spacing w:line="360" w:lineRule="auto"/>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t> </w:t>
      </w:r>
    </w:p>
    <w:p w:rsidR="00C578D7" w:rsidP="00E1269D" w:rsidRDefault="00C578D7" w14:paraId="1D2287EC" w14:textId="77777777">
      <w:pPr>
        <w:spacing w:line="360" w:lineRule="auto"/>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rsidR="00C578D7" w:rsidP="00E1269D" w:rsidRDefault="00C578D7" w14:paraId="50C51B29" w14:textId="77777777">
      <w:pPr>
        <w:spacing w:line="360" w:lineRule="auto"/>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t> </w:t>
      </w:r>
    </w:p>
    <w:p w:rsidR="00C578D7" w:rsidP="00E1269D" w:rsidRDefault="00C578D7" w14:paraId="34AFD71A" w14:textId="77777777">
      <w:pPr>
        <w:spacing w:line="360" w:lineRule="auto"/>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t>Asimismo, resulta relevante traer a colación el Criterio 01/20, emitido por el Instituto Nacional de Transparencia, Acceso a la Información y Protección de Datos Personales, que establece lo siguiente:</w:t>
      </w:r>
    </w:p>
    <w:p w:rsidR="00C578D7" w:rsidP="00E1269D" w:rsidRDefault="00C578D7" w14:paraId="58DBC6CD" w14:textId="77777777">
      <w:pPr>
        <w:spacing w:line="360" w:lineRule="auto"/>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t> </w:t>
      </w:r>
    </w:p>
    <w:p w:rsidR="00C578D7" w:rsidP="00E1269D" w:rsidRDefault="00C578D7" w14:paraId="026695D2" w14:textId="77777777">
      <w:pPr>
        <w:spacing w:line="360" w:lineRule="auto"/>
        <w:ind w:left="567" w:right="567"/>
        <w:jc w:val="both"/>
        <w:rPr>
          <w:rFonts w:ascii="Palatino Linotype" w:hAnsi="Palatino Linotype"/>
          <w:color w:val="000000"/>
          <w:sz w:val="22"/>
          <w:szCs w:val="22"/>
          <w:lang w:eastAsia="es-ES_tradnl"/>
        </w:rPr>
      </w:pPr>
      <w:r>
        <w:rPr>
          <w:rFonts w:ascii="Palatino Linotype" w:hAnsi="Palatino Linotype"/>
          <w:b/>
          <w:bCs/>
          <w:i/>
          <w:iCs/>
          <w:color w:val="000000"/>
          <w:lang w:eastAsia="es-ES_tradnl"/>
        </w:rPr>
        <w:t>“Actos consentidos tácitamente. Improcedencia de su análisis. </w:t>
      </w:r>
      <w:r>
        <w:rPr>
          <w:rFonts w:ascii="Palatino Linotype" w:hAnsi="Palatino Linotype"/>
          <w:i/>
          <w:iCs/>
          <w:color w:val="000000"/>
          <w:lang w:eastAsia="es-ES_tradnl"/>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00C578D7" w:rsidP="00E1269D" w:rsidRDefault="00C578D7" w14:paraId="348E499E" w14:textId="77777777">
      <w:pPr>
        <w:spacing w:line="360" w:lineRule="auto"/>
        <w:jc w:val="both"/>
        <w:rPr>
          <w:rFonts w:ascii="Palatino Linotype" w:hAnsi="Palatino Linotype"/>
          <w:color w:val="000000"/>
          <w:sz w:val="22"/>
          <w:szCs w:val="22"/>
          <w:lang w:eastAsia="es-ES_tradnl"/>
        </w:rPr>
      </w:pPr>
    </w:p>
    <w:p w:rsidR="00117FEA" w:rsidP="00E1269D" w:rsidRDefault="00C578D7" w14:paraId="58594F35" w14:textId="718C8B6C">
      <w:pPr>
        <w:spacing w:line="360" w:lineRule="auto"/>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t>Conforme al Criterio establecido, es improcedente entrar al análisis de las partes de la respuesta del Sujeto Obligado que no fueron impugnadas por la Recurrente; por lo que, en el presente caso, se tiene por consentida la información proporcionada por el Ente Recurrido</w:t>
      </w:r>
      <w:r w:rsidR="00D15433">
        <w:rPr>
          <w:rFonts w:ascii="Palatino Linotype" w:hAnsi="Palatino Linotype"/>
          <w:color w:val="000000"/>
          <w:sz w:val="22"/>
          <w:szCs w:val="22"/>
          <w:lang w:eastAsia="es-ES_tradnl"/>
        </w:rPr>
        <w:t xml:space="preserve"> en los puntos 1 a 4</w:t>
      </w:r>
      <w:r>
        <w:rPr>
          <w:rFonts w:ascii="Palatino Linotype" w:hAnsi="Palatino Linotype"/>
          <w:color w:val="000000"/>
          <w:sz w:val="22"/>
          <w:szCs w:val="22"/>
          <w:lang w:eastAsia="es-ES_tradnl"/>
        </w:rPr>
        <w:t xml:space="preserve">. </w:t>
      </w:r>
    </w:p>
    <w:p w:rsidR="00117FEA" w:rsidP="00E1269D" w:rsidRDefault="00117FEA" w14:paraId="2A54FB71" w14:textId="77777777">
      <w:pPr>
        <w:spacing w:line="360" w:lineRule="auto"/>
        <w:jc w:val="both"/>
        <w:rPr>
          <w:rFonts w:ascii="Palatino Linotype" w:hAnsi="Palatino Linotype"/>
          <w:color w:val="000000"/>
          <w:sz w:val="22"/>
          <w:szCs w:val="22"/>
          <w:lang w:eastAsia="es-ES_tradnl"/>
        </w:rPr>
      </w:pPr>
    </w:p>
    <w:p w:rsidR="00C578D7" w:rsidP="00E1269D" w:rsidRDefault="00C578D7" w14:paraId="77672B35" w14:textId="789DD12E">
      <w:pPr>
        <w:spacing w:line="360" w:lineRule="auto"/>
        <w:jc w:val="both"/>
        <w:rPr>
          <w:rFonts w:ascii="Palatino Linotype" w:hAnsi="Palatino Linotype" w:cs="Tahoma"/>
          <w:bCs/>
          <w:sz w:val="22"/>
          <w:szCs w:val="22"/>
        </w:rPr>
      </w:pPr>
      <w:r>
        <w:rPr>
          <w:rFonts w:ascii="Palatino Linotype" w:hAnsi="Palatino Linotype" w:cs="Tahoma"/>
          <w:iCs/>
          <w:sz w:val="22"/>
          <w:szCs w:val="22"/>
        </w:rPr>
        <w:lastRenderedPageBreak/>
        <w:t>Lo anterior, se desprende de las documentales que obran en los expedientes de referencia, materia de la presente resolución, consistente en: la solicitud de acceso a la información; la respuesta proporcionada por el Sujeto Obligado</w:t>
      </w:r>
      <w:r w:rsidR="00005C6F">
        <w:rPr>
          <w:rFonts w:ascii="Palatino Linotype" w:hAnsi="Palatino Linotype" w:cs="Tahoma"/>
          <w:iCs/>
          <w:sz w:val="22"/>
          <w:szCs w:val="22"/>
        </w:rPr>
        <w:t xml:space="preserve">, </w:t>
      </w:r>
      <w:r>
        <w:rPr>
          <w:rFonts w:ascii="Palatino Linotype" w:hAnsi="Palatino Linotype" w:cs="Tahoma"/>
          <w:iCs/>
          <w:sz w:val="22"/>
          <w:szCs w:val="22"/>
        </w:rPr>
        <w:t xml:space="preserve">el escrito </w:t>
      </w:r>
      <w:proofErr w:type="spellStart"/>
      <w:r>
        <w:rPr>
          <w:rFonts w:ascii="Palatino Linotype" w:hAnsi="Palatino Linotype" w:cs="Tahoma"/>
          <w:iCs/>
          <w:sz w:val="22"/>
          <w:szCs w:val="22"/>
        </w:rPr>
        <w:t>recursal</w:t>
      </w:r>
      <w:proofErr w:type="spellEnd"/>
      <w:r w:rsidR="00005C6F">
        <w:rPr>
          <w:rFonts w:ascii="Palatino Linotype" w:hAnsi="Palatino Linotype" w:cs="Tahoma"/>
          <w:iCs/>
          <w:sz w:val="22"/>
          <w:szCs w:val="22"/>
        </w:rPr>
        <w:t xml:space="preserve"> y el informe justificado</w:t>
      </w:r>
      <w:r>
        <w:rPr>
          <w:rFonts w:ascii="Palatino Linotype" w:hAnsi="Palatino Linotype" w:cs="Tahoma"/>
          <w:iCs/>
          <w:sz w:val="22"/>
          <w:szCs w:val="22"/>
        </w:rPr>
        <w:t xml:space="preserve">; </w:t>
      </w:r>
      <w:r>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4A24D4" w:rsidR="00630AC8" w:rsidP="00E1269D" w:rsidRDefault="00630AC8" w14:paraId="27896F17" w14:textId="77777777">
      <w:pPr>
        <w:spacing w:line="360" w:lineRule="auto"/>
        <w:jc w:val="both"/>
        <w:rPr>
          <w:rFonts w:ascii="Palatino Linotype" w:hAnsi="Palatino Linotype" w:cs="Tahoma"/>
          <w:b/>
          <w:color w:val="0D0D0D" w:themeColor="text1" w:themeTint="F2"/>
          <w:sz w:val="22"/>
          <w:szCs w:val="22"/>
          <w:lang w:val="es-ES"/>
        </w:rPr>
      </w:pPr>
    </w:p>
    <w:p w:rsidRPr="004A24D4" w:rsidR="00C8219E" w:rsidP="00E1269D" w:rsidRDefault="00C8219E" w14:paraId="4FEE31C8" w14:textId="17565F83">
      <w:pPr>
        <w:spacing w:line="360" w:lineRule="auto"/>
        <w:jc w:val="both"/>
        <w:rPr>
          <w:rFonts w:ascii="Palatino Linotype" w:hAnsi="Palatino Linotype" w:cs="Tahoma"/>
          <w:b/>
          <w:color w:val="0D0D0D" w:themeColor="text1" w:themeTint="F2"/>
          <w:sz w:val="22"/>
          <w:szCs w:val="22"/>
        </w:rPr>
      </w:pPr>
      <w:r w:rsidRPr="004A24D4">
        <w:rPr>
          <w:rFonts w:ascii="Palatino Linotype" w:hAnsi="Palatino Linotype" w:cs="Tahoma"/>
          <w:b/>
          <w:color w:val="0D0D0D" w:themeColor="text1" w:themeTint="F2"/>
          <w:sz w:val="22"/>
          <w:szCs w:val="22"/>
          <w:lang w:val="es-ES"/>
        </w:rPr>
        <w:t xml:space="preserve">CUARTO. </w:t>
      </w:r>
      <w:r w:rsidRPr="004A24D4">
        <w:rPr>
          <w:rFonts w:ascii="Palatino Linotype" w:hAnsi="Palatino Linotype" w:cs="Tahoma"/>
          <w:b/>
          <w:color w:val="0D0D0D" w:themeColor="text1" w:themeTint="F2"/>
          <w:sz w:val="22"/>
          <w:szCs w:val="22"/>
        </w:rPr>
        <w:t>Marco normativo aplicable en materia de transparencia y acceso a la información pública.</w:t>
      </w:r>
    </w:p>
    <w:p w:rsidRPr="004A24D4" w:rsidR="00C8219E" w:rsidP="00E1269D" w:rsidRDefault="00C8219E" w14:paraId="7FF892C1" w14:textId="77777777">
      <w:pPr>
        <w:spacing w:line="360" w:lineRule="auto"/>
        <w:jc w:val="both"/>
        <w:rPr>
          <w:rFonts w:ascii="Palatino Linotype" w:hAnsi="Palatino Linotype" w:cs="Tahoma"/>
          <w:b/>
          <w:color w:val="0D0D0D" w:themeColor="text1" w:themeTint="F2"/>
          <w:sz w:val="22"/>
          <w:szCs w:val="22"/>
        </w:rPr>
      </w:pPr>
    </w:p>
    <w:p w:rsidRPr="00375C9E" w:rsidR="005D5898" w:rsidP="00E1269D" w:rsidRDefault="005D5898" w14:paraId="0131C9EB" w14:textId="77777777">
      <w:pPr>
        <w:widowControl w:val="0"/>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75C9E" w:rsidR="003308DF" w:rsidP="00E1269D" w:rsidRDefault="003308DF" w14:paraId="5DA7F556" w14:textId="77777777">
      <w:pPr>
        <w:spacing w:line="360" w:lineRule="auto"/>
        <w:jc w:val="both"/>
        <w:rPr>
          <w:rFonts w:ascii="Palatino Linotype" w:hAnsi="Palatino Linotype" w:cs="Tahoma"/>
          <w:bCs/>
          <w:iCs/>
          <w:sz w:val="22"/>
          <w:szCs w:val="22"/>
        </w:rPr>
      </w:pPr>
    </w:p>
    <w:p w:rsidRPr="00375C9E" w:rsidR="005D5898" w:rsidP="00E1269D" w:rsidRDefault="005D5898" w14:paraId="3E46669B" w14:textId="77777777">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75C9E" w:rsidR="005D5898" w:rsidP="00E1269D" w:rsidRDefault="005D5898" w14:paraId="2DDB0D78" w14:textId="77777777">
      <w:pPr>
        <w:spacing w:line="360" w:lineRule="auto"/>
        <w:jc w:val="both"/>
        <w:rPr>
          <w:rFonts w:ascii="Palatino Linotype" w:hAnsi="Palatino Linotype" w:cs="Tahoma"/>
          <w:bCs/>
          <w:iCs/>
          <w:sz w:val="22"/>
          <w:szCs w:val="22"/>
        </w:rPr>
      </w:pPr>
    </w:p>
    <w:p w:rsidRPr="00375C9E" w:rsidR="005D5898" w:rsidP="00E1269D" w:rsidRDefault="005D5898" w14:paraId="47A0812C" w14:textId="77777777">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75C9E" w:rsidR="005D5898" w:rsidP="00E1269D" w:rsidRDefault="005D5898" w14:paraId="738840E2" w14:textId="77777777">
      <w:pPr>
        <w:spacing w:line="360" w:lineRule="auto"/>
        <w:jc w:val="both"/>
        <w:rPr>
          <w:rFonts w:ascii="Palatino Linotype" w:hAnsi="Palatino Linotype" w:cs="Tahoma"/>
          <w:bCs/>
          <w:iCs/>
          <w:sz w:val="22"/>
          <w:szCs w:val="22"/>
        </w:rPr>
      </w:pPr>
    </w:p>
    <w:p w:rsidRPr="00375C9E" w:rsidR="005D5898" w:rsidP="00E1269D" w:rsidRDefault="005D5898" w14:paraId="4D2E1E61" w14:textId="77777777">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rsidRPr="00375C9E" w:rsidR="005D5898" w:rsidP="00E1269D" w:rsidRDefault="005D5898" w14:paraId="7D5047E0" w14:textId="77777777">
      <w:pPr>
        <w:spacing w:line="360" w:lineRule="auto"/>
        <w:jc w:val="both"/>
        <w:rPr>
          <w:rFonts w:ascii="Palatino Linotype" w:hAnsi="Palatino Linotype" w:cs="Tahoma"/>
          <w:bCs/>
          <w:iCs/>
          <w:sz w:val="22"/>
          <w:szCs w:val="22"/>
        </w:rPr>
      </w:pPr>
    </w:p>
    <w:p w:rsidRPr="00375C9E" w:rsidR="005D5898" w:rsidP="00E1269D" w:rsidRDefault="005D5898" w14:paraId="0BE25803" w14:textId="77777777">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lastRenderedPageBreak/>
        <w:t>El artículo 12, que, quienes generen, recopilen, administren, manejen, procesen, archiven o conserven información pública serán responsables de la misma.</w:t>
      </w:r>
    </w:p>
    <w:p w:rsidRPr="00375C9E" w:rsidR="005D5898" w:rsidP="00E1269D" w:rsidRDefault="005D5898" w14:paraId="0557137B" w14:textId="77777777">
      <w:pPr>
        <w:spacing w:line="360" w:lineRule="auto"/>
        <w:jc w:val="both"/>
        <w:rPr>
          <w:rFonts w:ascii="Palatino Linotype" w:hAnsi="Palatino Linotype" w:cs="Tahoma"/>
          <w:bCs/>
          <w:iCs/>
          <w:sz w:val="22"/>
          <w:szCs w:val="22"/>
        </w:rPr>
      </w:pPr>
    </w:p>
    <w:p w:rsidRPr="00375C9E" w:rsidR="005D5898" w:rsidP="00E1269D" w:rsidRDefault="005D5898" w14:paraId="7893057C" w14:textId="77777777">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375C9E" w:rsidR="005D5898" w:rsidP="00E1269D" w:rsidRDefault="005D5898" w14:paraId="3B4661E7" w14:textId="77777777">
      <w:pPr>
        <w:spacing w:line="360" w:lineRule="auto"/>
        <w:jc w:val="both"/>
        <w:rPr>
          <w:rFonts w:ascii="Palatino Linotype" w:hAnsi="Palatino Linotype" w:cs="Tahoma"/>
          <w:bCs/>
          <w:iCs/>
          <w:sz w:val="22"/>
          <w:szCs w:val="22"/>
        </w:rPr>
      </w:pPr>
    </w:p>
    <w:p w:rsidRPr="00234BED" w:rsidR="00C8219E" w:rsidP="00E1269D" w:rsidRDefault="005D5898" w14:paraId="196577A6" w14:textId="18B18EC4">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4A24D4" w:rsidR="003308DF" w:rsidP="00E1269D" w:rsidRDefault="003308DF" w14:paraId="19BF173A" w14:textId="77777777">
      <w:pPr>
        <w:spacing w:line="360" w:lineRule="auto"/>
        <w:jc w:val="both"/>
        <w:rPr>
          <w:rFonts w:ascii="Palatino Linotype" w:hAnsi="Palatino Linotype" w:cs="Tahoma"/>
          <w:bCs/>
          <w:color w:val="0D0D0D" w:themeColor="text1" w:themeTint="F2"/>
          <w:sz w:val="22"/>
          <w:szCs w:val="22"/>
        </w:rPr>
      </w:pPr>
    </w:p>
    <w:p w:rsidR="00C8219E" w:rsidP="00E1269D" w:rsidRDefault="00C8219E" w14:paraId="629F4678" w14:textId="52EABD39">
      <w:pPr>
        <w:spacing w:line="360" w:lineRule="auto"/>
        <w:jc w:val="both"/>
        <w:rPr>
          <w:rFonts w:ascii="Palatino Linotype" w:hAnsi="Palatino Linotype" w:cs="Tahoma"/>
          <w:b/>
          <w:color w:val="0D0D0D" w:themeColor="text1" w:themeTint="F2"/>
          <w:sz w:val="22"/>
          <w:szCs w:val="22"/>
          <w:lang w:val="es-ES"/>
        </w:rPr>
      </w:pPr>
      <w:r w:rsidRPr="004A24D4">
        <w:rPr>
          <w:rFonts w:ascii="Palatino Linotype" w:hAnsi="Palatino Linotype" w:cs="Tahoma"/>
          <w:b/>
          <w:color w:val="0D0D0D" w:themeColor="text1" w:themeTint="F2"/>
          <w:sz w:val="22"/>
          <w:szCs w:val="22"/>
          <w:lang w:val="es-ES"/>
        </w:rPr>
        <w:t>QUINTO. Estudio de Fondo.</w:t>
      </w:r>
    </w:p>
    <w:p w:rsidRPr="004A24D4" w:rsidR="003308DF" w:rsidP="00E1269D" w:rsidRDefault="003308DF" w14:paraId="126A138B" w14:textId="77777777">
      <w:pPr>
        <w:spacing w:line="360" w:lineRule="auto"/>
        <w:jc w:val="both"/>
        <w:rPr>
          <w:rFonts w:ascii="Palatino Linotype" w:hAnsi="Palatino Linotype" w:cs="Tahoma"/>
          <w:b/>
          <w:color w:val="0D0D0D" w:themeColor="text1" w:themeTint="F2"/>
          <w:sz w:val="22"/>
          <w:szCs w:val="22"/>
          <w:lang w:val="es-ES"/>
        </w:rPr>
      </w:pPr>
    </w:p>
    <w:p w:rsidR="00D15433" w:rsidP="00E1269D" w:rsidRDefault="005B0914" w14:paraId="3FE2A991" w14:textId="76D2015A">
      <w:pPr>
        <w:spacing w:line="360" w:lineRule="auto"/>
        <w:jc w:val="both"/>
        <w:rPr>
          <w:rFonts w:ascii="Palatino Linotype" w:hAnsi="Palatino Linotype" w:eastAsia="Calibri" w:cs="Tahoma"/>
          <w:color w:val="000000"/>
          <w:sz w:val="22"/>
          <w:szCs w:val="24"/>
          <w:lang w:val="es-ES" w:eastAsia="es-MX"/>
        </w:rPr>
      </w:pPr>
      <w:r w:rsidRPr="004A24D4">
        <w:rPr>
          <w:rFonts w:ascii="Palatino Linotype" w:hAnsi="Palatino Linotype" w:cs="Tahoma"/>
          <w:bCs/>
          <w:color w:val="0D0D0D" w:themeColor="text1" w:themeTint="F2"/>
          <w:sz w:val="22"/>
          <w:szCs w:val="22"/>
        </w:rPr>
        <w:t xml:space="preserve">Una vez establecido lo anterior, se procede analizar el agravio hecho valer por el ahora Recurrente, referente </w:t>
      </w:r>
      <w:r w:rsidR="00A76155">
        <w:rPr>
          <w:rFonts w:ascii="Palatino Linotype" w:hAnsi="Palatino Linotype" w:cs="Tahoma"/>
          <w:bCs/>
          <w:color w:val="0D0D0D" w:themeColor="text1" w:themeTint="F2"/>
          <w:sz w:val="22"/>
          <w:szCs w:val="22"/>
        </w:rPr>
        <w:t xml:space="preserve">a </w:t>
      </w:r>
      <w:r w:rsidR="00D4708A">
        <w:rPr>
          <w:rFonts w:ascii="Palatino Linotype" w:hAnsi="Palatino Linotype" w:cs="Tahoma"/>
          <w:bCs/>
          <w:color w:val="0D0D0D" w:themeColor="text1" w:themeTint="F2"/>
          <w:sz w:val="22"/>
          <w:szCs w:val="22"/>
        </w:rPr>
        <w:t>la información incompleta</w:t>
      </w:r>
      <w:r w:rsidR="00624E9C">
        <w:rPr>
          <w:rFonts w:ascii="Palatino Linotype" w:hAnsi="Palatino Linotype" w:cs="Tahoma"/>
          <w:bCs/>
          <w:color w:val="0D0D0D" w:themeColor="text1" w:themeTint="F2"/>
          <w:sz w:val="22"/>
          <w:szCs w:val="22"/>
        </w:rPr>
        <w:t>; para lo cual, en principio es necesario contextualizar la solicitud de información, referente a</w:t>
      </w:r>
      <w:r w:rsidR="00DD7FAE">
        <w:rPr>
          <w:rFonts w:ascii="Palatino Linotype" w:hAnsi="Palatino Linotype" w:cs="Tahoma"/>
          <w:bCs/>
          <w:color w:val="0D0D0D" w:themeColor="text1" w:themeTint="F2"/>
          <w:sz w:val="22"/>
          <w:szCs w:val="22"/>
        </w:rPr>
        <w:t>l nombramiento</w:t>
      </w:r>
      <w:r w:rsidR="00D15433">
        <w:rPr>
          <w:rFonts w:ascii="Palatino Linotype" w:hAnsi="Palatino Linotype" w:cs="Tahoma"/>
          <w:bCs/>
          <w:color w:val="0D0D0D" w:themeColor="text1" w:themeTint="F2"/>
          <w:sz w:val="22"/>
          <w:szCs w:val="22"/>
        </w:rPr>
        <w:t xml:space="preserve"> como Titular de la Unidad de Transparencia</w:t>
      </w:r>
      <w:r w:rsidR="00DD7FAE">
        <w:rPr>
          <w:rFonts w:ascii="Palatino Linotype" w:hAnsi="Palatino Linotype" w:cs="Tahoma"/>
          <w:bCs/>
          <w:color w:val="0D0D0D" w:themeColor="text1" w:themeTint="F2"/>
          <w:sz w:val="22"/>
          <w:szCs w:val="22"/>
        </w:rPr>
        <w:t xml:space="preserve"> y la </w:t>
      </w:r>
      <w:r w:rsidR="00D4708A">
        <w:rPr>
          <w:rFonts w:ascii="Palatino Linotype" w:hAnsi="Palatino Linotype" w:eastAsia="Calibri" w:cs="Tahoma"/>
          <w:color w:val="000000"/>
          <w:sz w:val="22"/>
          <w:szCs w:val="24"/>
          <w:lang w:val="es-ES" w:eastAsia="es-MX"/>
        </w:rPr>
        <w:t>certificaci</w:t>
      </w:r>
      <w:r w:rsidR="00DD7FAE">
        <w:rPr>
          <w:rFonts w:ascii="Palatino Linotype" w:hAnsi="Palatino Linotype" w:eastAsia="Calibri" w:cs="Tahoma"/>
          <w:color w:val="000000"/>
          <w:sz w:val="22"/>
          <w:szCs w:val="24"/>
          <w:lang w:val="es-ES" w:eastAsia="es-MX"/>
        </w:rPr>
        <w:t>ón</w:t>
      </w:r>
      <w:r w:rsidR="00D4708A">
        <w:rPr>
          <w:rFonts w:ascii="Palatino Linotype" w:hAnsi="Palatino Linotype" w:eastAsia="Calibri" w:cs="Tahoma"/>
          <w:color w:val="000000"/>
          <w:sz w:val="22"/>
          <w:szCs w:val="24"/>
          <w:lang w:val="es-ES" w:eastAsia="es-MX"/>
        </w:rPr>
        <w:t xml:space="preserve"> de competencia laboral</w:t>
      </w:r>
      <w:r w:rsidR="00D15433">
        <w:rPr>
          <w:rFonts w:ascii="Palatino Linotype" w:hAnsi="Palatino Linotype" w:eastAsia="Calibri" w:cs="Tahoma"/>
          <w:color w:val="000000"/>
          <w:sz w:val="22"/>
          <w:szCs w:val="24"/>
          <w:lang w:val="es-ES" w:eastAsia="es-MX"/>
        </w:rPr>
        <w:t xml:space="preserve"> en materia de acceso a la información y protección de datos personales,</w:t>
      </w:r>
      <w:r w:rsidR="00D4708A">
        <w:rPr>
          <w:rFonts w:ascii="Palatino Linotype" w:hAnsi="Palatino Linotype" w:eastAsia="Calibri" w:cs="Tahoma"/>
          <w:color w:val="000000"/>
          <w:sz w:val="22"/>
          <w:szCs w:val="24"/>
          <w:lang w:val="es-ES" w:eastAsia="es-MX"/>
        </w:rPr>
        <w:t xml:space="preserve"> </w:t>
      </w:r>
      <w:r w:rsidR="00D15433">
        <w:rPr>
          <w:rFonts w:ascii="Palatino Linotype" w:hAnsi="Palatino Linotype" w:eastAsia="Calibri" w:cs="Tahoma"/>
          <w:color w:val="000000"/>
          <w:sz w:val="22"/>
          <w:szCs w:val="24"/>
          <w:lang w:val="es-ES" w:eastAsia="es-MX"/>
        </w:rPr>
        <w:t xml:space="preserve">del </w:t>
      </w:r>
      <w:r w:rsidRPr="00D15433" w:rsidR="00D15433">
        <w:rPr>
          <w:rFonts w:ascii="Palatino Linotype" w:hAnsi="Palatino Linotype" w:eastAsia="Calibri" w:cs="Tahoma"/>
          <w:color w:val="000000"/>
          <w:sz w:val="22"/>
          <w:szCs w:val="24"/>
          <w:lang w:val="es-ES" w:eastAsia="es-MX"/>
        </w:rPr>
        <w:t>Titular de la Unidad de Información, Planeación, Programación y Evaluación</w:t>
      </w:r>
      <w:r w:rsidR="00D15433">
        <w:rPr>
          <w:rFonts w:ascii="Palatino Linotype" w:hAnsi="Palatino Linotype" w:eastAsia="Calibri" w:cs="Tahoma"/>
          <w:color w:val="000000"/>
          <w:sz w:val="22"/>
          <w:szCs w:val="24"/>
          <w:lang w:val="es-ES" w:eastAsia="es-MX"/>
        </w:rPr>
        <w:t>; sobre el tema, este Instituto realizó una búsqueda en el Portal de Información Pública de Oficio Mexiquense de la Secretaría del Medio Ambiente, en específico en el Directorio de todos los servidores públicos y se localizó que Juan José Alva Sánchez, es el servidor público requerido por el Particular, tal como se muestra a continuación:</w:t>
      </w:r>
    </w:p>
    <w:p w:rsidR="00D15433" w:rsidP="00E1269D" w:rsidRDefault="00D15433" w14:paraId="718AC870" w14:textId="77777777">
      <w:pPr>
        <w:spacing w:line="360" w:lineRule="auto"/>
        <w:jc w:val="both"/>
        <w:rPr>
          <w:rFonts w:ascii="Palatino Linotype" w:hAnsi="Palatino Linotype" w:eastAsia="Calibri" w:cs="Tahoma"/>
          <w:color w:val="000000"/>
          <w:sz w:val="22"/>
          <w:szCs w:val="24"/>
          <w:lang w:val="es-ES" w:eastAsia="es-MX"/>
        </w:rPr>
      </w:pPr>
    </w:p>
    <w:p w:rsidR="00D15433" w:rsidP="00E1269D" w:rsidRDefault="00D15433" w14:paraId="74385C82" w14:textId="463B1416">
      <w:pPr>
        <w:spacing w:line="360" w:lineRule="auto"/>
        <w:jc w:val="center"/>
        <w:rPr>
          <w:rFonts w:ascii="Palatino Linotype" w:hAnsi="Palatino Linotype" w:eastAsia="Calibri" w:cs="Tahoma"/>
          <w:color w:val="000000"/>
          <w:sz w:val="22"/>
          <w:szCs w:val="24"/>
          <w:lang w:val="es-ES" w:eastAsia="es-MX"/>
        </w:rPr>
      </w:pPr>
      <w:r w:rsidRPr="00D15433">
        <w:rPr>
          <w:rFonts w:ascii="Palatino Linotype" w:hAnsi="Palatino Linotype" w:eastAsia="Calibri" w:cs="Tahoma"/>
          <w:noProof/>
          <w:color w:val="000000"/>
          <w:sz w:val="22"/>
          <w:szCs w:val="24"/>
          <w:lang w:eastAsia="es-MX"/>
        </w:rPr>
        <w:drawing>
          <wp:inline distT="0" distB="0" distL="0" distR="0" wp14:anchorId="637E67E2" wp14:editId="0364256B">
            <wp:extent cx="4667901" cy="59063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67901" cy="590632"/>
                    </a:xfrm>
                    <a:prstGeom prst="rect">
                      <a:avLst/>
                    </a:prstGeom>
                  </pic:spPr>
                </pic:pic>
              </a:graphicData>
            </a:graphic>
          </wp:inline>
        </w:drawing>
      </w:r>
    </w:p>
    <w:p w:rsidRPr="00A849CD" w:rsidR="00D15433" w:rsidP="00E1269D" w:rsidRDefault="00D15433" w14:paraId="6CC4BE7A" w14:textId="454641B9">
      <w:pPr>
        <w:spacing w:line="360" w:lineRule="auto"/>
        <w:jc w:val="both"/>
        <w:rPr>
          <w:rFonts w:ascii="Palatino Linotype" w:hAnsi="Palatino Linotype" w:cs="Tahoma"/>
          <w:bCs/>
          <w:iCs/>
          <w:sz w:val="22"/>
          <w:szCs w:val="22"/>
        </w:rPr>
      </w:pPr>
      <w:r>
        <w:rPr>
          <w:rFonts w:ascii="Palatino Linotype" w:hAnsi="Palatino Linotype" w:cs="Tahoma"/>
          <w:iCs/>
          <w:sz w:val="22"/>
          <w:szCs w:val="22"/>
          <w:lang w:val="es-ES"/>
        </w:rPr>
        <w:lastRenderedPageBreak/>
        <w:t xml:space="preserve">Establecida dicha circunstancia, </w:t>
      </w:r>
      <w:r w:rsidRPr="00A849CD">
        <w:rPr>
          <w:rFonts w:ascii="Palatino Linotype" w:hAnsi="Palatino Linotype" w:cs="Tahoma"/>
          <w:iCs/>
          <w:sz w:val="22"/>
          <w:szCs w:val="22"/>
          <w:lang w:val="es-ES"/>
        </w:rPr>
        <w:t>r</w:t>
      </w:r>
      <w:proofErr w:type="spellStart"/>
      <w:r w:rsidRPr="00A849CD">
        <w:rPr>
          <w:rFonts w:ascii="Palatino Linotype" w:hAnsi="Palatino Linotype" w:cs="Tahoma"/>
          <w:bCs/>
          <w:iCs/>
          <w:sz w:val="22"/>
          <w:szCs w:val="22"/>
        </w:rPr>
        <w:t>e</w:t>
      </w:r>
      <w:r>
        <w:rPr>
          <w:rFonts w:ascii="Palatino Linotype" w:hAnsi="Palatino Linotype" w:cs="Tahoma"/>
          <w:bCs/>
          <w:iCs/>
          <w:sz w:val="22"/>
          <w:szCs w:val="22"/>
        </w:rPr>
        <w:t>sulta</w:t>
      </w:r>
      <w:proofErr w:type="spellEnd"/>
      <w:r w:rsidRPr="00A849CD">
        <w:rPr>
          <w:rFonts w:ascii="Palatino Linotype" w:hAnsi="Palatino Linotype" w:cs="Tahoma"/>
          <w:bCs/>
          <w:iCs/>
          <w:sz w:val="22"/>
          <w:szCs w:val="22"/>
        </w:rPr>
        <w:t xml:space="preserve"> necesario hacer referencia al procedimiento de búsqueda que debió seguir los Sujetos Obligados para localizar la información, el cual se encuentra previsto en los artículos 160 y 162 de la Ley de Transparencia y Acceso a la Información Pública del Estado de México y Municipios, mismo que es el siguiente:</w:t>
      </w:r>
    </w:p>
    <w:p w:rsidRPr="00A849CD" w:rsidR="00D15433" w:rsidP="00E1269D" w:rsidRDefault="00D15433" w14:paraId="52CC339F" w14:textId="77777777">
      <w:pPr>
        <w:spacing w:line="360" w:lineRule="auto"/>
        <w:jc w:val="both"/>
        <w:rPr>
          <w:rFonts w:ascii="Palatino Linotype" w:hAnsi="Palatino Linotype" w:cs="Tahoma"/>
          <w:bCs/>
          <w:iCs/>
          <w:sz w:val="22"/>
          <w:szCs w:val="22"/>
        </w:rPr>
      </w:pPr>
    </w:p>
    <w:p w:rsidRPr="00A849CD" w:rsidR="00D15433" w:rsidP="00E1269D" w:rsidRDefault="00D15433" w14:paraId="7EE54AC7" w14:textId="77777777">
      <w:pPr>
        <w:numPr>
          <w:ilvl w:val="0"/>
          <w:numId w:val="4"/>
        </w:numPr>
        <w:spacing w:line="360" w:lineRule="auto"/>
        <w:jc w:val="both"/>
        <w:rPr>
          <w:rFonts w:ascii="Palatino Linotype" w:hAnsi="Palatino Linotype" w:cs="Tahoma"/>
          <w:bCs/>
          <w:iCs/>
          <w:sz w:val="22"/>
          <w:szCs w:val="22"/>
          <w:lang w:val="es-ES"/>
        </w:rPr>
      </w:pPr>
      <w:r w:rsidRPr="00A849CD">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A849CD" w:rsidR="00D15433" w:rsidP="00E1269D" w:rsidRDefault="00D15433" w14:paraId="3D72A356" w14:textId="77777777">
      <w:pPr>
        <w:spacing w:line="360" w:lineRule="auto"/>
        <w:ind w:left="720"/>
        <w:jc w:val="both"/>
        <w:rPr>
          <w:rFonts w:ascii="Palatino Linotype" w:hAnsi="Palatino Linotype" w:cs="Tahoma"/>
          <w:bCs/>
          <w:iCs/>
          <w:sz w:val="22"/>
          <w:szCs w:val="22"/>
          <w:lang w:val="es-ES"/>
        </w:rPr>
      </w:pPr>
    </w:p>
    <w:p w:rsidRPr="00A849CD" w:rsidR="00D15433" w:rsidP="00E1269D" w:rsidRDefault="00D15433" w14:paraId="71F0FB92" w14:textId="77777777">
      <w:pPr>
        <w:numPr>
          <w:ilvl w:val="0"/>
          <w:numId w:val="4"/>
        </w:numPr>
        <w:spacing w:line="360" w:lineRule="auto"/>
        <w:jc w:val="both"/>
        <w:rPr>
          <w:rFonts w:ascii="Palatino Linotype" w:hAnsi="Palatino Linotype" w:cs="Tahoma"/>
          <w:bCs/>
          <w:iCs/>
          <w:sz w:val="22"/>
          <w:szCs w:val="22"/>
          <w:lang w:val="es-ES"/>
        </w:rPr>
      </w:pPr>
      <w:r w:rsidRPr="00A849CD">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rsidRPr="00A849CD" w:rsidR="00D15433" w:rsidP="00E1269D" w:rsidRDefault="00D15433" w14:paraId="44F00E5E" w14:textId="77777777">
      <w:pPr>
        <w:spacing w:line="360" w:lineRule="auto"/>
        <w:jc w:val="both"/>
        <w:rPr>
          <w:rFonts w:ascii="Palatino Linotype" w:hAnsi="Palatino Linotype" w:cs="Tahoma"/>
          <w:bCs/>
          <w:iCs/>
          <w:sz w:val="22"/>
          <w:szCs w:val="22"/>
        </w:rPr>
      </w:pPr>
    </w:p>
    <w:p w:rsidRPr="00A849CD" w:rsidR="00D15433" w:rsidP="00E1269D" w:rsidRDefault="00D15433" w14:paraId="48640F94" w14:textId="7B8CCB21">
      <w:pPr>
        <w:spacing w:line="360" w:lineRule="auto"/>
        <w:jc w:val="both"/>
        <w:rPr>
          <w:rFonts w:ascii="Palatino Linotype" w:hAnsi="Palatino Linotype"/>
          <w:sz w:val="22"/>
          <w:szCs w:val="22"/>
        </w:rPr>
      </w:pPr>
      <w:r w:rsidRPr="00A849CD">
        <w:rPr>
          <w:rFonts w:ascii="Palatino Linotype" w:hAnsi="Palatino Linotype" w:cs="Tahoma"/>
          <w:bCs/>
          <w:iCs/>
          <w:sz w:val="22"/>
          <w:szCs w:val="22"/>
        </w:rPr>
        <w:t xml:space="preserve">Así, a efecto de determinar si el Sujeto Obligado cumplió con el procedimiento de búsqueda, resulta necesario traer a colación </w:t>
      </w:r>
      <w:r>
        <w:rPr>
          <w:rFonts w:ascii="Palatino Linotype" w:hAnsi="Palatino Linotype" w:cs="Tahoma"/>
          <w:bCs/>
          <w:iCs/>
          <w:sz w:val="22"/>
          <w:szCs w:val="22"/>
        </w:rPr>
        <w:t xml:space="preserve">el </w:t>
      </w:r>
      <w:r w:rsidRPr="00A849CD">
        <w:rPr>
          <w:rFonts w:ascii="Palatino Linotype" w:hAnsi="Palatino Linotype" w:cs="Tahoma"/>
          <w:bCs/>
          <w:iCs/>
          <w:sz w:val="22"/>
          <w:szCs w:val="22"/>
        </w:rPr>
        <w:t>Manual General de Organización de la Secretaría del Medio Ambiente</w:t>
      </w:r>
      <w:r>
        <w:rPr>
          <w:rFonts w:ascii="Palatino Linotype" w:hAnsi="Palatino Linotype" w:cs="Tahoma"/>
          <w:bCs/>
          <w:iCs/>
          <w:sz w:val="22"/>
          <w:szCs w:val="22"/>
        </w:rPr>
        <w:t xml:space="preserve">, que precisa el objetivo y funciones de la </w:t>
      </w:r>
      <w:r w:rsidRPr="00F7286D">
        <w:rPr>
          <w:rFonts w:ascii="Palatino Linotype" w:hAnsi="Palatino Linotype" w:cs="Tahoma"/>
          <w:b/>
          <w:iCs/>
          <w:sz w:val="22"/>
          <w:szCs w:val="22"/>
        </w:rPr>
        <w:t>Subdirección de Administración</w:t>
      </w:r>
      <w:r>
        <w:rPr>
          <w:rFonts w:ascii="Palatino Linotype" w:hAnsi="Palatino Linotype" w:cs="Tahoma"/>
          <w:bCs/>
          <w:iCs/>
          <w:sz w:val="22"/>
          <w:szCs w:val="22"/>
        </w:rPr>
        <w:t xml:space="preserve">, como la encargada de la asignación de los recursos humanos y materiales a las unidades administrativas de la Secretaría, así como de verificar los movimientos del su personal adscrito. Además, contará con la Unidad de Información, Planeación, Programación y Evaluación, encargada de atender las </w:t>
      </w:r>
      <w:r w:rsidRPr="00D15433">
        <w:rPr>
          <w:rFonts w:ascii="Palatino Linotype" w:hAnsi="Palatino Linotype" w:cs="Tahoma"/>
          <w:bCs/>
          <w:iCs/>
          <w:sz w:val="22"/>
          <w:szCs w:val="22"/>
        </w:rPr>
        <w:t>solicitudes de acceso a la información pública o, para la rectificación, cancelación y oposición de datos personales del sector, que realicen particulares.</w:t>
      </w:r>
    </w:p>
    <w:p w:rsidR="00D15433" w:rsidP="00E1269D" w:rsidRDefault="00D15433" w14:paraId="41B67C07" w14:textId="77777777">
      <w:pPr>
        <w:spacing w:line="360" w:lineRule="auto"/>
        <w:jc w:val="both"/>
        <w:rPr>
          <w:rFonts w:ascii="Palatino Linotype" w:hAnsi="Palatino Linotype" w:cs="Tahoma"/>
          <w:sz w:val="22"/>
          <w:szCs w:val="22"/>
          <w:lang w:val="es-ES"/>
        </w:rPr>
      </w:pPr>
    </w:p>
    <w:p w:rsidR="00D15433" w:rsidP="00E1269D" w:rsidRDefault="00D15433" w14:paraId="4067E6A9" w14:textId="77777777">
      <w:pPr>
        <w:spacing w:line="360" w:lineRule="auto"/>
        <w:jc w:val="both"/>
        <w:rPr>
          <w:rFonts w:ascii="Palatino Linotype" w:hAnsi="Palatino Linotype" w:cs="Tahoma"/>
          <w:sz w:val="22"/>
          <w:szCs w:val="22"/>
          <w:lang w:val="es-ES"/>
        </w:rPr>
      </w:pPr>
    </w:p>
    <w:p w:rsidRPr="00D04AAD" w:rsidR="00D15433" w:rsidP="00E1269D" w:rsidRDefault="00D15433" w14:paraId="10C0FB87" w14:textId="0FCBCBD2">
      <w:pPr>
        <w:spacing w:line="360" w:lineRule="auto"/>
        <w:jc w:val="both"/>
        <w:rPr>
          <w:rFonts w:ascii="Palatino Linotype" w:hAnsi="Palatino Linotype"/>
          <w:sz w:val="22"/>
          <w:szCs w:val="22"/>
        </w:rPr>
      </w:pPr>
      <w:r>
        <w:rPr>
          <w:rFonts w:ascii="Palatino Linotype" w:hAnsi="Palatino Linotype" w:cs="Tahoma"/>
          <w:sz w:val="22"/>
          <w:szCs w:val="22"/>
          <w:lang w:val="es-ES"/>
        </w:rPr>
        <w:lastRenderedPageBreak/>
        <w:t>D</w:t>
      </w:r>
      <w:proofErr w:type="spellStart"/>
      <w:r w:rsidRPr="00E937FC">
        <w:rPr>
          <w:rFonts w:ascii="Palatino Linotype" w:hAnsi="Palatino Linotype" w:eastAsia="Calibri"/>
          <w:color w:val="000000" w:themeColor="text1"/>
          <w:sz w:val="22"/>
          <w:szCs w:val="22"/>
          <w:lang w:eastAsia="en-US"/>
        </w:rPr>
        <w:t>e</w:t>
      </w:r>
      <w:proofErr w:type="spellEnd"/>
      <w:r>
        <w:rPr>
          <w:rFonts w:ascii="Palatino Linotype" w:hAnsi="Palatino Linotype" w:eastAsia="Calibri"/>
          <w:color w:val="000000" w:themeColor="text1"/>
          <w:sz w:val="22"/>
          <w:szCs w:val="22"/>
          <w:lang w:eastAsia="en-US"/>
        </w:rPr>
        <w:t xml:space="preserve"> </w:t>
      </w:r>
      <w:r w:rsidRPr="00E937FC">
        <w:rPr>
          <w:rFonts w:ascii="Palatino Linotype" w:hAnsi="Palatino Linotype" w:eastAsia="Calibri"/>
          <w:color w:val="000000" w:themeColor="text1"/>
          <w:sz w:val="22"/>
          <w:szCs w:val="22"/>
          <w:lang w:eastAsia="en-US"/>
        </w:rPr>
        <w:t>tal circunstancia</w:t>
      </w:r>
      <w:r w:rsidRPr="00E937FC">
        <w:rPr>
          <w:rFonts w:ascii="Palatino Linotype" w:hAnsi="Palatino Linotype" w:eastAsia="Calibri" w:cs="Tahoma"/>
          <w:bCs/>
          <w:iCs/>
          <w:color w:val="000000" w:themeColor="text1"/>
          <w:sz w:val="22"/>
          <w:szCs w:val="22"/>
          <w:lang w:eastAsia="en-US"/>
        </w:rPr>
        <w:t xml:space="preserve">, se logra colegir que el Sujeto Obligado no cumplió con el procedimiento de búsqueda </w:t>
      </w:r>
      <w:r w:rsidRPr="00E937FC">
        <w:rPr>
          <w:rFonts w:ascii="Palatino Linotype" w:hAnsi="Palatino Linotype" w:eastAsia="Calibri" w:cs="Tahoma"/>
          <w:color w:val="000000"/>
          <w:sz w:val="22"/>
          <w:szCs w:val="24"/>
          <w:lang w:val="es-ES" w:eastAsia="es-MX"/>
        </w:rPr>
        <w:t xml:space="preserve">establecido en el artículo 162 de la Ley de Transparencia y Acceso a la Información Pública del Estado de México y Municipios, pues si bien, gestionó el requerimiento de información a la </w:t>
      </w:r>
      <w:r w:rsidRPr="00F7286D">
        <w:rPr>
          <w:rFonts w:ascii="Palatino Linotype" w:hAnsi="Palatino Linotype" w:eastAsia="Calibri" w:cs="Tahoma"/>
          <w:color w:val="000000"/>
          <w:sz w:val="22"/>
          <w:szCs w:val="24"/>
          <w:lang w:val="es-ES" w:eastAsia="es-MX"/>
        </w:rPr>
        <w:t>Subdirección de Administración</w:t>
      </w:r>
      <w:r w:rsidRPr="00E937FC">
        <w:rPr>
          <w:rFonts w:ascii="Palatino Linotype" w:hAnsi="Palatino Linotype" w:eastAsia="Calibri" w:cs="Tahoma"/>
          <w:color w:val="000000"/>
          <w:sz w:val="22"/>
          <w:szCs w:val="24"/>
          <w:lang w:val="es-ES" w:eastAsia="es-MX"/>
        </w:rPr>
        <w:t xml:space="preserve">, omitió </w:t>
      </w:r>
      <w:r>
        <w:rPr>
          <w:rFonts w:ascii="Palatino Linotype" w:hAnsi="Palatino Linotype" w:eastAsia="Calibri" w:cs="Tahoma"/>
          <w:color w:val="000000"/>
          <w:sz w:val="22"/>
          <w:szCs w:val="24"/>
          <w:lang w:val="es-ES" w:eastAsia="es-MX"/>
        </w:rPr>
        <w:t xml:space="preserve">gestionarla con la </w:t>
      </w:r>
      <w:r>
        <w:rPr>
          <w:rFonts w:ascii="Palatino Linotype" w:hAnsi="Palatino Linotype" w:cs="Tahoma"/>
          <w:bCs/>
          <w:iCs/>
          <w:sz w:val="22"/>
          <w:szCs w:val="22"/>
        </w:rPr>
        <w:t>Unidad de Información, Planea</w:t>
      </w:r>
      <w:r w:rsidR="003A38AB">
        <w:rPr>
          <w:rFonts w:ascii="Palatino Linotype" w:hAnsi="Palatino Linotype" w:cs="Tahoma"/>
          <w:bCs/>
          <w:iCs/>
          <w:sz w:val="22"/>
          <w:szCs w:val="22"/>
        </w:rPr>
        <w:t xml:space="preserve">ción, Programación y Evaluación; lo cual da como resultado que el agravio sea </w:t>
      </w:r>
      <w:r w:rsidR="003A38AB">
        <w:rPr>
          <w:rFonts w:ascii="Palatino Linotype" w:hAnsi="Palatino Linotype" w:cs="Tahoma"/>
          <w:b/>
          <w:bCs/>
          <w:iCs/>
          <w:sz w:val="22"/>
          <w:szCs w:val="22"/>
        </w:rPr>
        <w:t>FUNDADO</w:t>
      </w:r>
      <w:r w:rsidR="00D04AAD">
        <w:rPr>
          <w:rFonts w:ascii="Palatino Linotype" w:hAnsi="Palatino Linotype" w:cs="Tahoma"/>
          <w:b/>
          <w:bCs/>
          <w:iCs/>
          <w:sz w:val="22"/>
          <w:szCs w:val="22"/>
        </w:rPr>
        <w:t xml:space="preserve">, </w:t>
      </w:r>
      <w:r w:rsidR="00D04AAD">
        <w:rPr>
          <w:rFonts w:ascii="Palatino Linotype" w:hAnsi="Palatino Linotype" w:cs="Tahoma"/>
          <w:bCs/>
          <w:iCs/>
          <w:sz w:val="22"/>
          <w:szCs w:val="22"/>
        </w:rPr>
        <w:t>sin embargo, se procede analizar lo referido, por cada punto de la solicitud.</w:t>
      </w:r>
    </w:p>
    <w:p w:rsidR="00DD7FAE" w:rsidP="00E1269D" w:rsidRDefault="00DD7FAE" w14:paraId="6322773A" w14:textId="3C44CDDA">
      <w:pPr>
        <w:spacing w:line="360" w:lineRule="auto"/>
        <w:jc w:val="both"/>
        <w:rPr>
          <w:rFonts w:ascii="Palatino Linotype" w:hAnsi="Palatino Linotype" w:eastAsia="Calibri" w:cs="Tahoma"/>
          <w:color w:val="000000"/>
          <w:sz w:val="22"/>
          <w:szCs w:val="24"/>
          <w:lang w:val="es-ES" w:eastAsia="es-MX"/>
        </w:rPr>
      </w:pPr>
    </w:p>
    <w:p w:rsidRPr="00DD7FAE" w:rsidR="00DD7FAE" w:rsidP="00E1269D" w:rsidRDefault="00DD7FAE" w14:paraId="3699FF9C" w14:textId="1EE030DD">
      <w:pPr>
        <w:pStyle w:val="Prrafodelista"/>
        <w:numPr>
          <w:ilvl w:val="0"/>
          <w:numId w:val="11"/>
        </w:numPr>
        <w:spacing w:line="360" w:lineRule="auto"/>
        <w:jc w:val="both"/>
        <w:rPr>
          <w:rFonts w:ascii="Palatino Linotype" w:hAnsi="Palatino Linotype" w:cs="Tahoma"/>
          <w:b/>
          <w:color w:val="0D0D0D" w:themeColor="text1" w:themeTint="F2"/>
          <w:szCs w:val="22"/>
          <w:lang w:val="es-ES"/>
        </w:rPr>
      </w:pPr>
      <w:r w:rsidRPr="00DD7FAE">
        <w:rPr>
          <w:rFonts w:ascii="Palatino Linotype" w:hAnsi="Palatino Linotype" w:cs="Tahoma"/>
          <w:b/>
          <w:color w:val="0D0D0D" w:themeColor="text1" w:themeTint="F2"/>
          <w:szCs w:val="22"/>
          <w:lang w:val="es-ES"/>
        </w:rPr>
        <w:t>Nombramiento</w:t>
      </w:r>
      <w:r w:rsidR="0021442F">
        <w:rPr>
          <w:rFonts w:ascii="Palatino Linotype" w:hAnsi="Palatino Linotype" w:cs="Tahoma"/>
          <w:b/>
          <w:color w:val="0D0D0D" w:themeColor="text1" w:themeTint="F2"/>
          <w:szCs w:val="22"/>
          <w:lang w:val="es-ES"/>
        </w:rPr>
        <w:t xml:space="preserve"> como Titular de la Unidad de </w:t>
      </w:r>
      <w:r w:rsidR="001842F1">
        <w:rPr>
          <w:rFonts w:ascii="Palatino Linotype" w:hAnsi="Palatino Linotype" w:cs="Tahoma"/>
          <w:b/>
          <w:color w:val="0D0D0D" w:themeColor="text1" w:themeTint="F2"/>
          <w:szCs w:val="22"/>
          <w:lang w:val="es-ES"/>
        </w:rPr>
        <w:t>Transparencia</w:t>
      </w:r>
    </w:p>
    <w:p w:rsidRPr="004A24D4" w:rsidR="00C86DC9" w:rsidP="00E1269D" w:rsidRDefault="00C86DC9" w14:paraId="34E00AB2" w14:textId="77777777">
      <w:pPr>
        <w:spacing w:line="360" w:lineRule="auto"/>
        <w:jc w:val="both"/>
        <w:rPr>
          <w:rFonts w:ascii="Palatino Linotype" w:hAnsi="Palatino Linotype" w:cs="Tahoma"/>
          <w:b/>
          <w:color w:val="0D0D0D" w:themeColor="text1" w:themeTint="F2"/>
          <w:sz w:val="22"/>
          <w:szCs w:val="22"/>
          <w:lang w:val="es-ES"/>
        </w:rPr>
      </w:pPr>
    </w:p>
    <w:p w:rsidR="0021442F" w:rsidP="00E1269D" w:rsidRDefault="0021442F" w14:paraId="4EF539D0" w14:textId="7BD751E0">
      <w:pPr>
        <w:spacing w:line="360" w:lineRule="auto"/>
        <w:jc w:val="both"/>
        <w:rPr>
          <w:rFonts w:ascii="Palatino Linotype" w:hAnsi="Palatino Linotype" w:cs="Tahoma"/>
          <w:b/>
          <w:bCs/>
          <w:sz w:val="22"/>
          <w:szCs w:val="22"/>
          <w:lang w:val="es-ES"/>
        </w:rPr>
      </w:pPr>
      <w:r w:rsidRPr="0021442F">
        <w:rPr>
          <w:rFonts w:ascii="Palatino Linotype" w:hAnsi="Palatino Linotype" w:cs="Tahoma"/>
          <w:sz w:val="22"/>
          <w:szCs w:val="22"/>
          <w:lang w:val="es-ES"/>
        </w:rPr>
        <w:t>En principio, es necesario traer a colación los artículos 5° y 45 de la Ley del Trabajo de los</w:t>
      </w:r>
      <w:r>
        <w:rPr>
          <w:rFonts w:ascii="Palatino Linotype" w:hAnsi="Palatino Linotype" w:cs="Tahoma"/>
          <w:sz w:val="22"/>
          <w:szCs w:val="22"/>
          <w:lang w:val="es-ES"/>
        </w:rPr>
        <w:t xml:space="preserve"> </w:t>
      </w:r>
      <w:r w:rsidRPr="0021442F">
        <w:rPr>
          <w:rFonts w:ascii="Palatino Linotype" w:hAnsi="Palatino Linotype" w:cs="Tahoma"/>
          <w:sz w:val="22"/>
          <w:szCs w:val="22"/>
          <w:lang w:val="es-ES"/>
        </w:rPr>
        <w:t>Servidores Públicos del Estado y Municipios, que establecen que los trabajadores</w:t>
      </w:r>
      <w:r>
        <w:rPr>
          <w:rFonts w:ascii="Palatino Linotype" w:hAnsi="Palatino Linotype" w:cs="Tahoma"/>
          <w:sz w:val="22"/>
          <w:szCs w:val="22"/>
          <w:lang w:val="es-ES"/>
        </w:rPr>
        <w:t xml:space="preserve"> </w:t>
      </w:r>
      <w:r w:rsidRPr="0021442F">
        <w:rPr>
          <w:rFonts w:ascii="Palatino Linotype" w:hAnsi="Palatino Linotype" w:cs="Tahoma"/>
          <w:sz w:val="22"/>
          <w:szCs w:val="22"/>
          <w:lang w:val="es-ES"/>
        </w:rPr>
        <w:t xml:space="preserve">gubernamentales prestarán sus servicios mediante </w:t>
      </w:r>
      <w:r w:rsidRPr="0021442F">
        <w:rPr>
          <w:rFonts w:ascii="Palatino Linotype" w:hAnsi="Palatino Linotype" w:cs="Tahoma"/>
          <w:b/>
          <w:bCs/>
          <w:sz w:val="22"/>
          <w:szCs w:val="22"/>
          <w:lang w:val="es-ES"/>
        </w:rPr>
        <w:t>nombramiento expedido por el funcionario facultado legalmente para extenderlo</w:t>
      </w:r>
      <w:r w:rsidR="00D15433">
        <w:rPr>
          <w:rFonts w:ascii="Palatino Linotype" w:hAnsi="Palatino Linotype" w:cs="Tahoma"/>
          <w:b/>
          <w:bCs/>
          <w:sz w:val="22"/>
          <w:szCs w:val="22"/>
          <w:lang w:val="es-ES"/>
        </w:rPr>
        <w:t>.</w:t>
      </w:r>
    </w:p>
    <w:p w:rsidR="00D15433" w:rsidP="00E1269D" w:rsidRDefault="00D15433" w14:paraId="1DBEBEA6" w14:textId="77777777">
      <w:pPr>
        <w:spacing w:line="360" w:lineRule="auto"/>
        <w:jc w:val="both"/>
        <w:rPr>
          <w:rFonts w:ascii="Palatino Linotype" w:hAnsi="Palatino Linotype" w:cs="Tahoma"/>
          <w:b/>
          <w:bCs/>
          <w:sz w:val="22"/>
          <w:szCs w:val="22"/>
          <w:lang w:val="es-ES"/>
        </w:rPr>
      </w:pPr>
    </w:p>
    <w:p w:rsidR="00D15433" w:rsidP="00E1269D" w:rsidRDefault="00D15433" w14:paraId="39A4A193" w14:textId="6497435E">
      <w:pPr>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
        </w:rPr>
        <w:t>Además, los artículos 50 y 51 de la Ley de Transparencia y Acceso a la Información Pública del Estado de México y Municipios, establecen que los sujetos obligados contará con una Unidad de Transparencia, encargada para la atención de las solicitudes de información; para lo cual, los Sujetos Obligados designaran a un responsable para atender dicha área, quien fungirá como enlace entre estos y los solicitantes.</w:t>
      </w:r>
    </w:p>
    <w:p w:rsidR="00D15433" w:rsidP="00E1269D" w:rsidRDefault="00D15433" w14:paraId="1A004AE3" w14:textId="77777777">
      <w:pPr>
        <w:spacing w:line="360" w:lineRule="auto"/>
        <w:jc w:val="both"/>
        <w:rPr>
          <w:rFonts w:ascii="Palatino Linotype" w:hAnsi="Palatino Linotype" w:cs="Tahoma"/>
          <w:bCs/>
          <w:sz w:val="22"/>
          <w:szCs w:val="22"/>
          <w:lang w:val="es-ES"/>
        </w:rPr>
      </w:pPr>
    </w:p>
    <w:p w:rsidRPr="00D15433" w:rsidR="00D15433" w:rsidP="00E1269D" w:rsidRDefault="00D15433" w14:paraId="1845AE53" w14:textId="787DAD6D">
      <w:pPr>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
        </w:rPr>
        <w:t xml:space="preserve">Conforme a lo anterior, se logra vislumbrar que la pretensión del ahora Recurrente, es obtener el documento mediante el cual se designó al Titular de la </w:t>
      </w:r>
      <w:r>
        <w:rPr>
          <w:rFonts w:ascii="Palatino Linotype" w:hAnsi="Palatino Linotype" w:cs="Tahoma"/>
          <w:bCs/>
          <w:iCs/>
          <w:sz w:val="22"/>
          <w:szCs w:val="22"/>
        </w:rPr>
        <w:t>Unidad de Información, Planeación, Programación y Evaluación, como responsable de la Unidad de Transparencia; sobre el tema, la Subdirección de Administración precisó que no había localizado el nombramiento como Titular de la Unidad de Transparencia.</w:t>
      </w:r>
    </w:p>
    <w:p w:rsidR="0021442F" w:rsidP="00E1269D" w:rsidRDefault="0021442F" w14:paraId="6B888895" w14:textId="1FF37FB4">
      <w:pPr>
        <w:spacing w:line="360" w:lineRule="auto"/>
        <w:jc w:val="both"/>
        <w:rPr>
          <w:rFonts w:ascii="Palatino Linotype" w:hAnsi="Palatino Linotype" w:cs="Tahoma"/>
          <w:sz w:val="22"/>
          <w:szCs w:val="22"/>
          <w:lang w:val="es-ES"/>
        </w:rPr>
      </w:pPr>
    </w:p>
    <w:p w:rsidRPr="00D15433" w:rsidR="00D15433" w:rsidP="00E1269D" w:rsidRDefault="00D15433" w14:paraId="24E3FF70" w14:textId="3CE7DECD">
      <w:pPr>
        <w:tabs>
          <w:tab w:val="left" w:pos="4962"/>
        </w:tabs>
        <w:spacing w:line="360" w:lineRule="auto"/>
        <w:ind w:right="-28"/>
        <w:contextualSpacing/>
        <w:jc w:val="both"/>
        <w:rPr>
          <w:rFonts w:ascii="Palatino Linotype" w:hAnsi="Palatino Linotype" w:cs="Tahoma"/>
          <w:sz w:val="22"/>
          <w:szCs w:val="22"/>
        </w:rPr>
      </w:pPr>
      <w:r>
        <w:rPr>
          <w:rFonts w:ascii="Palatino Linotype" w:hAnsi="Palatino Linotype" w:eastAsia="Calibri" w:cs="Tahoma"/>
          <w:iCs/>
          <w:color w:val="000000" w:themeColor="text1"/>
          <w:sz w:val="22"/>
          <w:szCs w:val="22"/>
          <w:lang w:val="es-ES" w:eastAsia="en-US"/>
        </w:rPr>
        <w:lastRenderedPageBreak/>
        <w:t>Al respecto</w:t>
      </w:r>
      <w:r w:rsidRPr="00D15433">
        <w:rPr>
          <w:rFonts w:ascii="Palatino Linotype" w:hAnsi="Palatino Linotype" w:cs="Tahoma"/>
          <w:sz w:val="22"/>
          <w:szCs w:val="22"/>
        </w:rPr>
        <w:t xml:space="preserve">, </w:t>
      </w:r>
      <w:r w:rsidRPr="00D15433">
        <w:rPr>
          <w:rFonts w:ascii="Palatino Linotype" w:hAnsi="Palatino Linotype" w:cs="Tahoma"/>
          <w:bCs/>
          <w:sz w:val="22"/>
          <w:szCs w:val="22"/>
        </w:rPr>
        <w:t xml:space="preserve">el </w:t>
      </w:r>
      <w:r w:rsidRPr="00D15433">
        <w:rPr>
          <w:rFonts w:ascii="Palatino Linotype" w:hAnsi="Palatino Linotype" w:cs="Tahoma"/>
          <w:sz w:val="22"/>
          <w:szCs w:val="22"/>
        </w:rPr>
        <w:t>Criterio con clave de control SO/014/2017, de la Segunda Época, emitido por el Instituto Nacional de Transparencia, Acceso a la Información Pública y Protección de Datos Personales en el Estado de México y Municipios, que señala lo siguiente:</w:t>
      </w:r>
    </w:p>
    <w:p w:rsidRPr="00D15433" w:rsidR="00D15433" w:rsidP="00E1269D" w:rsidRDefault="00D15433" w14:paraId="59CB2F0C" w14:textId="77777777">
      <w:pPr>
        <w:spacing w:line="360" w:lineRule="auto"/>
        <w:jc w:val="both"/>
        <w:rPr>
          <w:rFonts w:ascii="Palatino Linotype" w:hAnsi="Palatino Linotype" w:cs="Tahoma"/>
          <w:sz w:val="22"/>
          <w:szCs w:val="22"/>
        </w:rPr>
      </w:pPr>
    </w:p>
    <w:p w:rsidRPr="00D15433" w:rsidR="00D15433" w:rsidP="00E1269D" w:rsidRDefault="00D15433" w14:paraId="62D8C483" w14:textId="77777777">
      <w:pPr>
        <w:spacing w:line="360" w:lineRule="auto"/>
        <w:ind w:left="567" w:right="567"/>
        <w:jc w:val="both"/>
        <w:rPr>
          <w:rFonts w:ascii="Palatino Linotype" w:hAnsi="Palatino Linotype" w:cs="Tahoma"/>
          <w:bCs/>
          <w:i/>
          <w:lang w:val="es-ES"/>
        </w:rPr>
      </w:pPr>
      <w:r w:rsidRPr="00D15433">
        <w:rPr>
          <w:rFonts w:ascii="Palatino Linotype" w:hAnsi="Palatino Linotype" w:cs="Tahoma"/>
          <w:bCs/>
          <w:i/>
          <w:lang w:val="es-ES"/>
        </w:rPr>
        <w:t>“</w:t>
      </w:r>
      <w:r w:rsidRPr="00D15433">
        <w:rPr>
          <w:rFonts w:ascii="Palatino Linotype" w:hAnsi="Palatino Linotype" w:cs="Tahoma"/>
          <w:b/>
          <w:bCs/>
          <w:i/>
          <w:lang w:val="es-ES"/>
        </w:rPr>
        <w:t xml:space="preserve">Inexistencia. </w:t>
      </w:r>
      <w:r w:rsidRPr="00D15433">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rsidRPr="00D15433" w:rsidR="00D15433" w:rsidP="00E1269D" w:rsidRDefault="00D15433" w14:paraId="30F7B7AC" w14:textId="77777777">
      <w:pPr>
        <w:spacing w:line="360" w:lineRule="auto"/>
        <w:jc w:val="both"/>
        <w:rPr>
          <w:rFonts w:ascii="Palatino Linotype" w:hAnsi="Palatino Linotype" w:cs="Tahoma"/>
          <w:sz w:val="22"/>
          <w:szCs w:val="22"/>
        </w:rPr>
      </w:pPr>
    </w:p>
    <w:p w:rsidRPr="00D15433" w:rsidR="00D15433" w:rsidP="00E1269D" w:rsidRDefault="00D15433" w14:paraId="2A4E1269" w14:textId="77777777">
      <w:pPr>
        <w:spacing w:line="360" w:lineRule="auto"/>
        <w:jc w:val="both"/>
        <w:rPr>
          <w:rFonts w:ascii="Palatino Linotype" w:hAnsi="Palatino Linotype" w:cs="Tahoma"/>
          <w:sz w:val="22"/>
          <w:szCs w:val="22"/>
          <w:lang w:val="es-ES"/>
        </w:rPr>
      </w:pPr>
      <w:r w:rsidRPr="00D15433">
        <w:rPr>
          <w:rFonts w:ascii="Palatino Linotype" w:hAnsi="Palatino Linotype" w:cs="Tahoma"/>
          <w:sz w:val="22"/>
          <w:szCs w:val="22"/>
        </w:rPr>
        <w:t xml:space="preserve">Del citado criterio, se desprende que la inexistencia de la información, es una cuestión de hecho que se le atribuye a la misma, cuando ésta no se encuentra en los archivos del Sujeto Obligado. </w:t>
      </w:r>
      <w:r w:rsidRPr="00D15433">
        <w:rPr>
          <w:rFonts w:ascii="Palatino Linotype" w:hAnsi="Palatino Linotype" w:cs="Tahoma"/>
          <w:sz w:val="22"/>
          <w:szCs w:val="22"/>
          <w:lang w:val="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rsidRPr="00D15433" w:rsidR="00D15433" w:rsidP="00E1269D" w:rsidRDefault="00D15433" w14:paraId="10250038" w14:textId="77777777">
      <w:pPr>
        <w:spacing w:line="360" w:lineRule="auto"/>
        <w:jc w:val="both"/>
        <w:rPr>
          <w:rFonts w:ascii="Palatino Linotype" w:hAnsi="Palatino Linotype" w:cs="Tahoma"/>
          <w:sz w:val="22"/>
          <w:szCs w:val="22"/>
          <w:lang w:val="es-ES"/>
        </w:rPr>
      </w:pPr>
    </w:p>
    <w:p w:rsidRPr="00D15433" w:rsidR="00D15433" w:rsidP="00E1269D" w:rsidRDefault="00D15433" w14:paraId="76860F0D" w14:textId="77777777">
      <w:pPr>
        <w:spacing w:line="360" w:lineRule="auto"/>
        <w:jc w:val="both"/>
        <w:rPr>
          <w:rFonts w:ascii="Palatino Linotype" w:hAnsi="Palatino Linotype" w:cs="Tahoma"/>
          <w:sz w:val="22"/>
          <w:szCs w:val="22"/>
        </w:rPr>
      </w:pPr>
      <w:r w:rsidRPr="00D15433">
        <w:rPr>
          <w:rFonts w:ascii="Palatino Linotype" w:hAnsi="Palatino Linotype" w:cs="Tahoma"/>
          <w:sz w:val="22"/>
          <w:szCs w:val="22"/>
          <w:lang w:val="es-ES"/>
        </w:rPr>
        <w:t>Así</w:t>
      </w:r>
      <w:r w:rsidRPr="00D15433">
        <w:rPr>
          <w:rFonts w:ascii="Palatino Linotype" w:hAnsi="Palatino Linotype" w:cs="Tahoma"/>
          <w:sz w:val="22"/>
          <w:szCs w:val="22"/>
        </w:rPr>
        <w:t xml:space="preserve">, es posible concluir que la </w:t>
      </w:r>
      <w:r w:rsidRPr="00D15433">
        <w:rPr>
          <w:rFonts w:ascii="Palatino Linotype" w:hAnsi="Palatino Linotype" w:cs="Tahoma"/>
          <w:b/>
          <w:sz w:val="22"/>
          <w:szCs w:val="22"/>
        </w:rPr>
        <w:t>inexistencia</w:t>
      </w:r>
      <w:r w:rsidRPr="00D15433">
        <w:rPr>
          <w:rFonts w:ascii="Palatino Linotype" w:hAnsi="Palatino Linotype" w:cs="Tahoma"/>
          <w:sz w:val="22"/>
          <w:szCs w:val="22"/>
        </w:rPr>
        <w:t xml:space="preserve"> presupone la competencia del sujeto obligado para conocer de la información, pero por alguna circunstancia, la documentación solicitada no obra en sus archivos; sin embargo, para poder acreditar dicha circunstancia, se considera que los Sujetos Obligados, primero deben realizar una indagación en todos los archivos de las áreas con funciones para conocer de lo peticionado.</w:t>
      </w:r>
    </w:p>
    <w:p w:rsidRPr="00D15433" w:rsidR="00D15433" w:rsidP="00E1269D" w:rsidRDefault="00D15433" w14:paraId="0FFC5418" w14:textId="77777777">
      <w:pPr>
        <w:spacing w:line="360" w:lineRule="auto"/>
        <w:jc w:val="both"/>
        <w:rPr>
          <w:rFonts w:ascii="Palatino Linotype" w:hAnsi="Palatino Linotype" w:cs="Tahoma"/>
          <w:bCs/>
          <w:iCs/>
          <w:sz w:val="22"/>
          <w:szCs w:val="22"/>
          <w:lang w:val="es-ES"/>
        </w:rPr>
      </w:pPr>
    </w:p>
    <w:p w:rsidRPr="00D15433" w:rsidR="00D15433" w:rsidP="00E1269D" w:rsidRDefault="00D15433" w14:paraId="5E32E59F" w14:textId="77777777">
      <w:pPr>
        <w:spacing w:line="360" w:lineRule="auto"/>
        <w:jc w:val="both"/>
        <w:rPr>
          <w:rFonts w:ascii="Palatino Linotype" w:hAnsi="Palatino Linotype" w:cs="Tahoma"/>
          <w:sz w:val="22"/>
          <w:szCs w:val="22"/>
        </w:rPr>
      </w:pPr>
      <w:r w:rsidRPr="00D15433">
        <w:rPr>
          <w:rFonts w:ascii="Palatino Linotype" w:hAnsi="Palatino Linotype" w:cs="Tahoma"/>
          <w:sz w:val="22"/>
          <w:szCs w:val="22"/>
        </w:rPr>
        <w:t xml:space="preserve">Lo anterior, en atención al artículo 162 de la Ley de Transparencia y Acceso a la Información Pública del Estado de México y Municipios, que establece que las áreas competentes para conocer de una solicitud de información, deben realizar una </w:t>
      </w:r>
      <w:r w:rsidRPr="00D15433">
        <w:rPr>
          <w:rFonts w:ascii="Palatino Linotype" w:hAnsi="Palatino Linotype" w:cs="Tahoma"/>
          <w:b/>
          <w:sz w:val="22"/>
          <w:szCs w:val="22"/>
        </w:rPr>
        <w:t>búsqueda exhaustiva y razonable</w:t>
      </w:r>
      <w:r w:rsidRPr="00D15433">
        <w:rPr>
          <w:rFonts w:ascii="Palatino Linotype" w:hAnsi="Palatino Linotype" w:cs="Tahoma"/>
          <w:sz w:val="22"/>
          <w:szCs w:val="22"/>
        </w:rPr>
        <w:t>; así, resulta necesario determinar, que es una investigación con esas características.</w:t>
      </w:r>
    </w:p>
    <w:p w:rsidRPr="00D15433" w:rsidR="00D15433" w:rsidP="00E1269D" w:rsidRDefault="00D15433" w14:paraId="619FFAD9" w14:textId="77777777">
      <w:pPr>
        <w:spacing w:line="360" w:lineRule="auto"/>
        <w:jc w:val="both"/>
        <w:rPr>
          <w:rFonts w:ascii="Palatino Linotype" w:hAnsi="Palatino Linotype" w:cs="Tahoma"/>
          <w:sz w:val="22"/>
          <w:szCs w:val="22"/>
        </w:rPr>
      </w:pPr>
    </w:p>
    <w:p w:rsidRPr="00D15433" w:rsidR="00D15433" w:rsidP="00E1269D" w:rsidRDefault="00D15433" w14:paraId="51673ADC" w14:textId="77777777">
      <w:pPr>
        <w:spacing w:line="360" w:lineRule="auto"/>
        <w:jc w:val="both"/>
        <w:rPr>
          <w:rFonts w:ascii="Palatino Linotype" w:hAnsi="Palatino Linotype" w:cs="Arial"/>
          <w:b/>
          <w:bCs/>
          <w:sz w:val="22"/>
          <w:szCs w:val="22"/>
        </w:rPr>
      </w:pPr>
      <w:r w:rsidRPr="00D15433">
        <w:rPr>
          <w:rFonts w:ascii="Palatino Linotype" w:hAnsi="Palatino Linotype" w:cs="Arial"/>
          <w:bCs/>
          <w:sz w:val="22"/>
          <w:szCs w:val="22"/>
        </w:rPr>
        <w:lastRenderedPageBreak/>
        <w:t xml:space="preserve">En ese sentido, según Jarquín, Soledad (2019), en el “Diccionario de Transparencia y Acceso a la Información Pública” (p. 68), </w:t>
      </w:r>
      <w:r w:rsidRPr="00D15433">
        <w:rPr>
          <w:rFonts w:ascii="Palatino Linotype" w:hAnsi="Palatino Linotype" w:cs="Arial"/>
          <w:b/>
          <w:bCs/>
          <w:sz w:val="22"/>
          <w:szCs w:val="22"/>
        </w:rPr>
        <w:t>la búsqueda exhaustiva</w:t>
      </w:r>
      <w:r w:rsidRPr="00D15433">
        <w:rPr>
          <w:rFonts w:ascii="Palatino Linotype" w:hAnsi="Palatino Linotype" w:cs="Arial"/>
          <w:bCs/>
          <w:sz w:val="22"/>
          <w:szCs w:val="22"/>
        </w:rPr>
        <w:t xml:space="preserve"> es la obligación del área administrativa del Sujeto Obligado que cuenta o puede contar con la información requerida, la cual consiste en localizar toda aquella que atienda la solicitud, </w:t>
      </w:r>
      <w:r w:rsidRPr="00D15433">
        <w:rPr>
          <w:rFonts w:ascii="Palatino Linotype" w:hAnsi="Palatino Linotype" w:cs="Arial"/>
          <w:b/>
          <w:bCs/>
          <w:sz w:val="22"/>
          <w:szCs w:val="22"/>
        </w:rPr>
        <w:t>hasta agotar por completo las posibilidades de indagación.</w:t>
      </w:r>
    </w:p>
    <w:p w:rsidRPr="00D15433" w:rsidR="00D15433" w:rsidP="00E1269D" w:rsidRDefault="00D15433" w14:paraId="0049F692" w14:textId="77777777">
      <w:pPr>
        <w:spacing w:line="360" w:lineRule="auto"/>
        <w:jc w:val="both"/>
        <w:rPr>
          <w:rFonts w:ascii="Palatino Linotype" w:hAnsi="Palatino Linotype" w:cs="Arial"/>
          <w:b/>
          <w:bCs/>
          <w:sz w:val="22"/>
          <w:szCs w:val="22"/>
        </w:rPr>
      </w:pPr>
    </w:p>
    <w:p w:rsidRPr="00D15433" w:rsidR="00D15433" w:rsidP="00E1269D" w:rsidRDefault="00D15433" w14:paraId="3085010D" w14:textId="77777777">
      <w:pPr>
        <w:spacing w:line="360" w:lineRule="auto"/>
        <w:jc w:val="both"/>
        <w:rPr>
          <w:rFonts w:ascii="Palatino Linotype" w:hAnsi="Palatino Linotype" w:cs="Arial"/>
          <w:b/>
          <w:bCs/>
          <w:sz w:val="22"/>
          <w:szCs w:val="22"/>
        </w:rPr>
      </w:pPr>
      <w:r w:rsidRPr="00D15433">
        <w:rPr>
          <w:rFonts w:ascii="Palatino Linotype" w:hAnsi="Palatino Linotype" w:cs="Arial"/>
          <w:bCs/>
          <w:sz w:val="22"/>
          <w:szCs w:val="22"/>
        </w:rPr>
        <w:t xml:space="preserve">Además, según Calero, Natalia (2016), en la “Ley General de Transparencia y Acceso a la Información Pública Comentada” (p. 408), para que exista una búsqueda exhaustiva y razonable, se debe hacer una </w:t>
      </w:r>
      <w:r w:rsidRPr="00D15433">
        <w:rPr>
          <w:rFonts w:ascii="Palatino Linotype" w:hAnsi="Palatino Linotype" w:cs="Arial"/>
          <w:b/>
          <w:bCs/>
          <w:sz w:val="22"/>
          <w:szCs w:val="22"/>
        </w:rPr>
        <w:t xml:space="preserve">indagación consiente y minuciosa en sus archivos físicos y electrónicos. </w:t>
      </w:r>
    </w:p>
    <w:p w:rsidRPr="00D15433" w:rsidR="00D15433" w:rsidP="00E1269D" w:rsidRDefault="00D15433" w14:paraId="79862A89" w14:textId="77777777">
      <w:pPr>
        <w:spacing w:line="360" w:lineRule="auto"/>
        <w:jc w:val="both"/>
        <w:rPr>
          <w:rFonts w:ascii="Palatino Linotype" w:hAnsi="Palatino Linotype" w:cs="Tahoma"/>
          <w:sz w:val="22"/>
          <w:szCs w:val="22"/>
        </w:rPr>
      </w:pPr>
    </w:p>
    <w:p w:rsidRPr="00D15433" w:rsidR="00D15433" w:rsidP="00E1269D" w:rsidRDefault="00D15433" w14:paraId="2B1AB7B1" w14:textId="77777777">
      <w:pPr>
        <w:spacing w:line="360" w:lineRule="auto"/>
        <w:jc w:val="both"/>
        <w:rPr>
          <w:rFonts w:ascii="Palatino Linotype" w:hAnsi="Palatino Linotype" w:cs="Tahoma"/>
          <w:b/>
          <w:sz w:val="22"/>
          <w:szCs w:val="22"/>
        </w:rPr>
      </w:pPr>
      <w:r w:rsidRPr="00D15433">
        <w:rPr>
          <w:rFonts w:ascii="Palatino Linotype" w:hAnsi="Palatino Linotype" w:cs="Tahoma"/>
          <w:sz w:val="22"/>
          <w:szCs w:val="22"/>
        </w:rPr>
        <w:t xml:space="preserve">Conforme a lo anterior, para poder acreditar el carácter exhaustivo de la búsqueda realizada por los Sujetos Obligados, se deben motivar las razones por las que </w:t>
      </w:r>
      <w:r w:rsidRPr="00D15433">
        <w:rPr>
          <w:rFonts w:ascii="Palatino Linotype" w:hAnsi="Palatino Linotype" w:cs="Tahoma"/>
          <w:b/>
          <w:sz w:val="22"/>
          <w:szCs w:val="22"/>
        </w:rPr>
        <w:t>se buscó la información en determinadas áreas,</w:t>
      </w:r>
      <w:r w:rsidRPr="00D15433">
        <w:rPr>
          <w:rFonts w:ascii="Palatino Linotype" w:hAnsi="Palatino Linotype" w:cs="Tahoma"/>
          <w:sz w:val="22"/>
          <w:szCs w:val="22"/>
        </w:rPr>
        <w:t xml:space="preserve"> los criterios de búsqueda utilizados y demás circunstancias que fueron tomadas en cuenta.</w:t>
      </w:r>
    </w:p>
    <w:p w:rsidRPr="00D15433" w:rsidR="00D15433" w:rsidP="00E1269D" w:rsidRDefault="00D15433" w14:paraId="3B05C6C3" w14:textId="77777777">
      <w:pPr>
        <w:spacing w:line="360" w:lineRule="auto"/>
        <w:jc w:val="both"/>
        <w:rPr>
          <w:rFonts w:ascii="Palatino Linotype" w:hAnsi="Palatino Linotype" w:cs="Tahoma"/>
          <w:sz w:val="22"/>
          <w:szCs w:val="22"/>
        </w:rPr>
      </w:pPr>
    </w:p>
    <w:p w:rsidR="00D15433" w:rsidP="00E1269D" w:rsidRDefault="00D15433" w14:paraId="787DDE38" w14:textId="5D39052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Sobre esta situación, debe señalarse que, tal como se refirió en párrafos anteriores, el Sujeto Obligado no cumplió con el procedimiento de búsqueda, al no turnar la solicitud de información a la </w:t>
      </w:r>
      <w:r>
        <w:rPr>
          <w:rFonts w:ascii="Palatino Linotype" w:hAnsi="Palatino Linotype" w:cs="Tahoma"/>
          <w:bCs/>
          <w:iCs/>
          <w:sz w:val="22"/>
          <w:szCs w:val="22"/>
        </w:rPr>
        <w:t>Unidad de Información, Planeación, Programación y Evaluación y por lo tanto no se puede validar la inexistencia del documento que acredite la designación del como responsable de la Unidad de Transparencia, pues inclusive la Subdirección de Administración realizó una indagación restrictiva, al ceñirla a la literalidad “nombramiento”.</w:t>
      </w:r>
    </w:p>
    <w:p w:rsidR="00D15433" w:rsidP="00E1269D" w:rsidRDefault="00D15433" w14:paraId="46FA1FE2" w14:textId="77777777">
      <w:pPr>
        <w:spacing w:line="360" w:lineRule="auto"/>
        <w:jc w:val="both"/>
        <w:rPr>
          <w:rFonts w:ascii="Palatino Linotype" w:hAnsi="Palatino Linotype" w:cs="Tahoma"/>
          <w:sz w:val="22"/>
          <w:szCs w:val="22"/>
          <w:lang w:val="es-ES"/>
        </w:rPr>
      </w:pPr>
    </w:p>
    <w:p w:rsidR="00F7286D" w:rsidP="00E1269D" w:rsidRDefault="00D15433" w14:paraId="31760FBF" w14:textId="4F24C6D0">
      <w:pPr>
        <w:spacing w:line="360" w:lineRule="auto"/>
        <w:jc w:val="both"/>
        <w:rPr>
          <w:rFonts w:ascii="Palatino Linotype" w:hAnsi="Palatino Linotype" w:eastAsia="Calibri"/>
          <w:color w:val="000000" w:themeColor="text1"/>
          <w:sz w:val="22"/>
          <w:szCs w:val="22"/>
          <w:lang w:eastAsia="en-US"/>
        </w:rPr>
      </w:pPr>
      <w:r>
        <w:rPr>
          <w:rFonts w:ascii="Palatino Linotype" w:hAnsi="Palatino Linotype" w:eastAsia="Calibri"/>
          <w:color w:val="000000" w:themeColor="text1"/>
          <w:sz w:val="22"/>
          <w:szCs w:val="22"/>
          <w:lang w:eastAsia="en-US"/>
        </w:rPr>
        <w:t>No obstante lo anterior</w:t>
      </w:r>
      <w:r w:rsidRPr="00E937FC" w:rsidR="00E937FC">
        <w:rPr>
          <w:rFonts w:ascii="Palatino Linotype" w:hAnsi="Palatino Linotype" w:eastAsia="Calibri"/>
          <w:color w:val="000000" w:themeColor="text1"/>
          <w:sz w:val="22"/>
          <w:szCs w:val="22"/>
          <w:lang w:eastAsia="en-US"/>
        </w:rPr>
        <w:t xml:space="preserve">, </w:t>
      </w:r>
      <w:r w:rsidR="00F7286D">
        <w:rPr>
          <w:rFonts w:ascii="Palatino Linotype" w:hAnsi="Palatino Linotype" w:eastAsia="Calibri"/>
          <w:color w:val="000000" w:themeColor="text1"/>
          <w:sz w:val="22"/>
          <w:szCs w:val="22"/>
          <w:lang w:eastAsia="en-US"/>
        </w:rPr>
        <w:t xml:space="preserve">durante la sustanciación del medio de impugnación </w:t>
      </w:r>
      <w:r>
        <w:rPr>
          <w:rFonts w:ascii="Palatino Linotype" w:hAnsi="Palatino Linotype" w:eastAsia="Calibri"/>
          <w:color w:val="000000" w:themeColor="text1"/>
          <w:sz w:val="22"/>
          <w:szCs w:val="22"/>
          <w:lang w:eastAsia="en-US"/>
        </w:rPr>
        <w:t>el Sujeto Obligado</w:t>
      </w:r>
      <w:r w:rsidR="00F7286D">
        <w:rPr>
          <w:rFonts w:ascii="Palatino Linotype" w:hAnsi="Palatino Linotype" w:eastAsia="Calibri"/>
          <w:color w:val="000000" w:themeColor="text1"/>
          <w:sz w:val="22"/>
          <w:szCs w:val="22"/>
          <w:lang w:eastAsia="en-US"/>
        </w:rPr>
        <w:t xml:space="preserve"> proporcionó </w:t>
      </w:r>
      <w:r>
        <w:rPr>
          <w:rFonts w:ascii="Palatino Linotype" w:hAnsi="Palatino Linotype" w:eastAsia="Calibri"/>
          <w:color w:val="000000" w:themeColor="text1"/>
          <w:sz w:val="22"/>
          <w:szCs w:val="22"/>
          <w:lang w:eastAsia="en-US"/>
        </w:rPr>
        <w:t>el</w:t>
      </w:r>
      <w:r w:rsidR="00F7286D">
        <w:rPr>
          <w:rFonts w:ascii="Palatino Linotype" w:hAnsi="Palatino Linotype" w:eastAsia="Calibri"/>
          <w:color w:val="000000" w:themeColor="text1"/>
          <w:sz w:val="22"/>
          <w:szCs w:val="22"/>
          <w:lang w:eastAsia="en-US"/>
        </w:rPr>
        <w:t xml:space="preserve"> oficio </w:t>
      </w:r>
      <w:r>
        <w:rPr>
          <w:rFonts w:ascii="Palatino Linotype" w:hAnsi="Palatino Linotype" w:eastAsia="Calibri"/>
          <w:color w:val="000000" w:themeColor="text1"/>
          <w:sz w:val="22"/>
          <w:szCs w:val="22"/>
          <w:lang w:eastAsia="en-US"/>
        </w:rPr>
        <w:t xml:space="preserve">suscrito por el Secretario del Medio Ambiente, mediante el cual designa al Titular de la Unidad de Planeación, Programación y Evaluación, como responsable de </w:t>
      </w:r>
      <w:r w:rsidR="00F7286D">
        <w:rPr>
          <w:rFonts w:ascii="Palatino Linotype" w:hAnsi="Palatino Linotype" w:eastAsia="Calibri"/>
          <w:color w:val="000000" w:themeColor="text1"/>
          <w:sz w:val="22"/>
          <w:szCs w:val="22"/>
          <w:lang w:eastAsia="en-US"/>
        </w:rPr>
        <w:t xml:space="preserve">la Unidad de Transparencia, tal como se muestra a continuación: </w:t>
      </w:r>
    </w:p>
    <w:p w:rsidR="00F7286D" w:rsidP="00E1269D" w:rsidRDefault="00F7286D" w14:paraId="6858D821" w14:textId="631335B3">
      <w:pPr>
        <w:spacing w:line="360" w:lineRule="auto"/>
        <w:jc w:val="center"/>
        <w:rPr>
          <w:rFonts w:ascii="Palatino Linotype" w:hAnsi="Palatino Linotype" w:eastAsia="Calibri"/>
          <w:color w:val="000000" w:themeColor="text1"/>
          <w:sz w:val="22"/>
          <w:szCs w:val="22"/>
          <w:lang w:eastAsia="en-US"/>
        </w:rPr>
      </w:pPr>
      <w:r>
        <w:rPr>
          <w:rFonts w:ascii="Palatino Linotype" w:hAnsi="Palatino Linotype" w:eastAsia="Calibri"/>
          <w:noProof/>
          <w:color w:val="000000" w:themeColor="text1"/>
          <w:sz w:val="22"/>
          <w:szCs w:val="22"/>
          <w:lang w:eastAsia="es-MX"/>
        </w:rPr>
        <w:lastRenderedPageBreak/>
        <w:drawing>
          <wp:inline distT="0" distB="0" distL="0" distR="0" wp14:anchorId="03044ABB" wp14:editId="65C920D4">
            <wp:extent cx="4080815" cy="20574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9908" b="39132"/>
                    <a:stretch/>
                  </pic:blipFill>
                  <pic:spPr bwMode="auto">
                    <a:xfrm>
                      <a:off x="0" y="0"/>
                      <a:ext cx="4100931" cy="2067542"/>
                    </a:xfrm>
                    <a:prstGeom prst="rect">
                      <a:avLst/>
                    </a:prstGeom>
                    <a:noFill/>
                    <a:ln>
                      <a:noFill/>
                    </a:ln>
                    <a:extLst>
                      <a:ext uri="{53640926-AAD7-44D8-BBD7-CCE9431645EC}">
                        <a14:shadowObscured xmlns:a14="http://schemas.microsoft.com/office/drawing/2010/main"/>
                      </a:ext>
                    </a:extLst>
                  </pic:spPr>
                </pic:pic>
              </a:graphicData>
            </a:graphic>
          </wp:inline>
        </w:drawing>
      </w:r>
    </w:p>
    <w:p w:rsidR="00BC6EAA" w:rsidP="00E1269D" w:rsidRDefault="00BC6EAA" w14:paraId="2C336B16" w14:textId="77777777">
      <w:pPr>
        <w:spacing w:line="360" w:lineRule="auto"/>
        <w:jc w:val="both"/>
        <w:rPr>
          <w:rFonts w:ascii="Palatino Linotype" w:hAnsi="Palatino Linotype" w:eastAsia="Calibri" w:cs="Tahoma"/>
          <w:color w:val="000000"/>
          <w:sz w:val="21"/>
          <w:szCs w:val="22"/>
          <w:lang w:eastAsia="es-MX"/>
        </w:rPr>
      </w:pPr>
    </w:p>
    <w:p w:rsidR="00BC6EAA" w:rsidP="00E1269D" w:rsidRDefault="00BC6EAA" w14:paraId="3E5B4631" w14:textId="425B5FC8">
      <w:pPr>
        <w:spacing w:line="360" w:lineRule="auto"/>
        <w:jc w:val="both"/>
        <w:rPr>
          <w:rFonts w:ascii="Palatino Linotype" w:hAnsi="Palatino Linotype" w:cs="Tahoma"/>
          <w:sz w:val="22"/>
          <w:szCs w:val="22"/>
        </w:rPr>
      </w:pPr>
      <w:r w:rsidRPr="00BC6EAA">
        <w:rPr>
          <w:rFonts w:ascii="Palatino Linotype" w:hAnsi="Palatino Linotype" w:eastAsia="Calibri" w:cs="Tahoma"/>
          <w:color w:val="000000"/>
          <w:sz w:val="22"/>
          <w:szCs w:val="22"/>
          <w:lang w:eastAsia="es-MX"/>
        </w:rPr>
        <w:t xml:space="preserve">Como se logra observar el Sujeto Obligado proporcionó </w:t>
      </w:r>
      <w:r>
        <w:rPr>
          <w:rFonts w:ascii="Palatino Linotype" w:hAnsi="Palatino Linotype" w:eastAsia="Calibri" w:cs="Tahoma"/>
          <w:color w:val="000000"/>
          <w:sz w:val="22"/>
          <w:szCs w:val="22"/>
          <w:lang w:eastAsia="es-MX"/>
        </w:rPr>
        <w:t xml:space="preserve">el documento que da cuenta </w:t>
      </w:r>
      <w:r w:rsidR="00D15433">
        <w:rPr>
          <w:rFonts w:ascii="Palatino Linotype" w:hAnsi="Palatino Linotype" w:eastAsia="Calibri" w:cs="Tahoma"/>
          <w:color w:val="000000"/>
          <w:sz w:val="22"/>
          <w:szCs w:val="22"/>
          <w:lang w:eastAsia="es-MX"/>
        </w:rPr>
        <w:t>de lo peticionado, tal y como obraba en sus archivos</w:t>
      </w:r>
      <w:r w:rsidRPr="00BC6EAA">
        <w:rPr>
          <w:rFonts w:ascii="Palatino Linotype" w:hAnsi="Palatino Linotype" w:eastAsia="Calibri" w:cs="Tahoma"/>
          <w:color w:val="000000"/>
          <w:sz w:val="22"/>
          <w:szCs w:val="22"/>
          <w:lang w:eastAsia="es-MX"/>
        </w:rPr>
        <w:t>;</w:t>
      </w:r>
      <w:r>
        <w:rPr>
          <w:rFonts w:ascii="Palatino Linotype" w:hAnsi="Palatino Linotype" w:cs="Tahoma"/>
          <w:sz w:val="22"/>
          <w:szCs w:val="22"/>
        </w:rPr>
        <w:t xml:space="preserve"> </w:t>
      </w:r>
      <w:r>
        <w:rPr>
          <w:rFonts w:ascii="Palatino Linotype" w:hAnsi="Palatino Linotype" w:eastAsia="Calibri" w:cs="Tahoma"/>
          <w:bCs/>
          <w:iCs/>
          <w:sz w:val="22"/>
          <w:szCs w:val="22"/>
          <w:lang w:val="es-ES" w:eastAsia="en-US"/>
        </w:rPr>
        <w:t>d</w:t>
      </w:r>
      <w:r>
        <w:rPr>
          <w:rFonts w:ascii="Palatino Linotype" w:hAnsi="Palatino Linotype" w:cs="Tahoma"/>
          <w:bCs/>
          <w:iCs/>
          <w:sz w:val="22"/>
          <w:lang w:val="es-ES"/>
        </w:rPr>
        <w:t xml:space="preserve">icha determinación toma relevancia, pues </w:t>
      </w:r>
      <w:r>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00BC6EAA" w:rsidP="00E1269D" w:rsidRDefault="00BC6EAA" w14:paraId="4EA08FE7" w14:textId="77777777">
      <w:pPr>
        <w:autoSpaceDE w:val="0"/>
        <w:autoSpaceDN w:val="0"/>
        <w:adjustRightInd w:val="0"/>
        <w:spacing w:line="360" w:lineRule="auto"/>
        <w:jc w:val="both"/>
        <w:rPr>
          <w:rFonts w:ascii="Palatino Linotype" w:hAnsi="Palatino Linotype" w:cs="Tahoma"/>
          <w:sz w:val="22"/>
          <w:szCs w:val="22"/>
        </w:rPr>
      </w:pPr>
    </w:p>
    <w:p w:rsidR="00BC6EAA" w:rsidP="00E1269D" w:rsidRDefault="00BC6EAA" w14:paraId="00BD836A" w14:textId="77777777">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 xml:space="preserve">De esta manera, </w:t>
      </w:r>
      <w:r>
        <w:rPr>
          <w:rFonts w:ascii="Palatino Linotype" w:hAnsi="Palatino Linotype" w:cs="Tahoma"/>
          <w:sz w:val="22"/>
          <w:lang w:val="es-ES"/>
        </w:rPr>
        <w:t xml:space="preserve">el derecho de acceso a la información pública se satisface en aquellos casos en que se entregue el soporte documental en el que conste la información solicitada, sin necesidad de elaborar documentos </w:t>
      </w:r>
      <w:r>
        <w:rPr>
          <w:rFonts w:ascii="Palatino Linotype" w:hAnsi="Palatino Linotype" w:cs="Tahoma"/>
          <w:i/>
          <w:sz w:val="22"/>
          <w:szCs w:val="22"/>
        </w:rPr>
        <w:t>ad hoc</w:t>
      </w:r>
      <w:r>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rsidR="00BC6EAA" w:rsidP="00E1269D" w:rsidRDefault="00BC6EAA" w14:paraId="01671B9B" w14:textId="77777777">
      <w:pPr>
        <w:tabs>
          <w:tab w:val="left" w:pos="4962"/>
        </w:tabs>
        <w:spacing w:line="360" w:lineRule="auto"/>
        <w:jc w:val="both"/>
        <w:rPr>
          <w:rFonts w:ascii="Palatino Linotype" w:hAnsi="Palatino Linotype" w:cs="Tahoma"/>
          <w:sz w:val="22"/>
          <w:lang w:val="es-ES"/>
        </w:rPr>
      </w:pPr>
    </w:p>
    <w:p w:rsidRPr="00BC6EAA" w:rsidR="00BC6EAA" w:rsidP="00E1269D" w:rsidRDefault="00BC6EAA" w14:paraId="54745478" w14:textId="641AB3B4">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00D15433">
        <w:rPr>
          <w:rFonts w:ascii="Palatino Linotype" w:hAnsi="Palatino Linotype" w:cs="Tahoma"/>
          <w:sz w:val="22"/>
          <w:szCs w:val="22"/>
          <w:lang w:val="es-ES"/>
        </w:rPr>
        <w:t xml:space="preserve">lo cual </w:t>
      </w:r>
      <w:r w:rsidR="00D15433">
        <w:rPr>
          <w:rFonts w:ascii="Palatino Linotype" w:hAnsi="Palatino Linotype" w:cs="Tahoma"/>
          <w:sz w:val="22"/>
          <w:szCs w:val="22"/>
          <w:lang w:val="es-ES"/>
        </w:rPr>
        <w:lastRenderedPageBreak/>
        <w:t xml:space="preserve">aconteció, pues el Sujeto Obligado proporcionó el documento mediante el cual se designó como responsable de la Unidad de Transparencia, al </w:t>
      </w:r>
      <w:r w:rsidR="00D15433">
        <w:rPr>
          <w:rFonts w:ascii="Palatino Linotype" w:hAnsi="Palatino Linotype" w:eastAsia="Calibri"/>
          <w:color w:val="000000" w:themeColor="text1"/>
          <w:sz w:val="22"/>
          <w:szCs w:val="22"/>
          <w:lang w:eastAsia="en-US"/>
        </w:rPr>
        <w:t>Titular de la Unidad de Planeación, Programación y Evaluación, lo cual da por atendido el requerimiento informativo.</w:t>
      </w:r>
    </w:p>
    <w:p w:rsidR="00E937FC" w:rsidP="00E1269D" w:rsidRDefault="00E937FC" w14:paraId="7499CF02" w14:textId="77777777">
      <w:pPr>
        <w:spacing w:line="360" w:lineRule="auto"/>
        <w:jc w:val="both"/>
        <w:rPr>
          <w:rFonts w:ascii="Palatino Linotype" w:hAnsi="Palatino Linotype" w:cs="Tahoma"/>
          <w:sz w:val="22"/>
          <w:szCs w:val="22"/>
          <w:lang w:val="es-ES"/>
        </w:rPr>
      </w:pPr>
    </w:p>
    <w:p w:rsidRPr="0021442F" w:rsidR="0021442F" w:rsidP="00E1269D" w:rsidRDefault="0021442F" w14:paraId="2DBDEE53" w14:textId="7855D84F">
      <w:pPr>
        <w:pStyle w:val="Prrafodelista"/>
        <w:numPr>
          <w:ilvl w:val="0"/>
          <w:numId w:val="11"/>
        </w:numPr>
        <w:spacing w:line="360" w:lineRule="auto"/>
        <w:jc w:val="both"/>
        <w:rPr>
          <w:rFonts w:ascii="Palatino Linotype" w:hAnsi="Palatino Linotype" w:cs="Tahoma"/>
          <w:b/>
          <w:bCs/>
          <w:szCs w:val="22"/>
          <w:lang w:val="es-ES"/>
        </w:rPr>
      </w:pPr>
      <w:r w:rsidRPr="0021442F">
        <w:rPr>
          <w:rFonts w:ascii="Palatino Linotype" w:hAnsi="Palatino Linotype" w:cs="Tahoma"/>
          <w:b/>
          <w:bCs/>
          <w:szCs w:val="22"/>
          <w:lang w:val="es-ES"/>
        </w:rPr>
        <w:t>Certificación en materia de Acceso a la Información</w:t>
      </w:r>
    </w:p>
    <w:p w:rsidRPr="0021442F" w:rsidR="0021442F" w:rsidP="00E1269D" w:rsidRDefault="0021442F" w14:paraId="1058537A" w14:textId="77777777">
      <w:pPr>
        <w:pStyle w:val="Prrafodelista"/>
        <w:spacing w:line="360" w:lineRule="auto"/>
        <w:jc w:val="both"/>
        <w:rPr>
          <w:rFonts w:ascii="Palatino Linotype" w:hAnsi="Palatino Linotype" w:cs="Tahoma"/>
          <w:szCs w:val="22"/>
          <w:lang w:val="es-ES"/>
        </w:rPr>
      </w:pPr>
    </w:p>
    <w:p w:rsidRPr="003308DF" w:rsidR="003308DF" w:rsidP="00E1269D" w:rsidRDefault="003308DF" w14:paraId="73E04C8F" w14:textId="1110DCD9">
      <w:pPr>
        <w:spacing w:line="360" w:lineRule="auto"/>
        <w:jc w:val="both"/>
        <w:rPr>
          <w:rFonts w:ascii="Palatino Linotype" w:hAnsi="Palatino Linotype" w:cs="Tahoma"/>
          <w:sz w:val="22"/>
          <w:szCs w:val="22"/>
          <w:lang w:val="es-ES"/>
        </w:rPr>
      </w:pPr>
      <w:r w:rsidRPr="003308DF">
        <w:rPr>
          <w:rFonts w:ascii="Palatino Linotype" w:hAnsi="Palatino Linotype" w:cs="Tahoma"/>
          <w:sz w:val="22"/>
          <w:szCs w:val="22"/>
          <w:lang w:val="es-ES"/>
        </w:rPr>
        <w:t>Al respecto, el artículo 57, fracción I, de la Ley de Transparencia y Acceso a la Información Pública del Estado de México y Municipios, establece que para que una persona pueda ser nombrada Titular de la Unidad de Transparencia, debe contar con la certificación en materia de acceso a la información, transparencia y protección de datos personales, que para tal efecto emita el Instituto.</w:t>
      </w:r>
    </w:p>
    <w:p w:rsidR="003308DF" w:rsidP="00E1269D" w:rsidRDefault="003308DF" w14:paraId="7EE60DBF" w14:textId="437E028E">
      <w:pPr>
        <w:spacing w:line="360" w:lineRule="auto"/>
        <w:jc w:val="both"/>
        <w:rPr>
          <w:rFonts w:ascii="Palatino Linotype" w:hAnsi="Palatino Linotype" w:cs="Tahoma"/>
          <w:b/>
          <w:sz w:val="22"/>
          <w:szCs w:val="22"/>
          <w:lang w:val="es-ES"/>
        </w:rPr>
      </w:pPr>
    </w:p>
    <w:p w:rsidRPr="003308DF" w:rsidR="003308DF" w:rsidP="00E1269D" w:rsidRDefault="003308DF" w14:paraId="5AAA45B5" w14:textId="1C74EE6C">
      <w:pPr>
        <w:spacing w:line="360" w:lineRule="auto"/>
        <w:jc w:val="both"/>
        <w:rPr>
          <w:rFonts w:ascii="Palatino Linotype" w:hAnsi="Palatino Linotype" w:cs="Tahoma"/>
          <w:sz w:val="22"/>
          <w:szCs w:val="22"/>
          <w:lang w:val="es-ES"/>
        </w:rPr>
      </w:pPr>
      <w:r w:rsidRPr="003308DF">
        <w:rPr>
          <w:rFonts w:ascii="Palatino Linotype" w:hAnsi="Palatino Linotype" w:cs="Tahoma"/>
          <w:sz w:val="22"/>
          <w:szCs w:val="22"/>
          <w:lang w:val="es-ES"/>
        </w:rPr>
        <w:t>En ese orden de ideas, es de señalar que el proceso ECE 346-18, es el aplicable para la certificación de los Titulares de las Unidades de Transparencia; así, se localizó la convocatoria publicada en la página oficial del  Instituto de Transparencia, Acceso a la Información Pública y Protección de Datos Personales del Estado de México, la cual establece que el proceso señalado, se basa también en el modelo estándar de competencia laboral EC-1057 “Garantizar el derecho de acceso a la información pública”.</w:t>
      </w:r>
    </w:p>
    <w:p w:rsidRPr="003308DF" w:rsidR="003308DF" w:rsidP="00E1269D" w:rsidRDefault="003308DF" w14:paraId="51410B31" w14:textId="77777777">
      <w:pPr>
        <w:spacing w:line="360" w:lineRule="auto"/>
        <w:jc w:val="both"/>
        <w:rPr>
          <w:rFonts w:ascii="Palatino Linotype" w:hAnsi="Palatino Linotype" w:cs="Tahoma"/>
          <w:sz w:val="22"/>
          <w:szCs w:val="22"/>
          <w:lang w:val="es-ES"/>
        </w:rPr>
      </w:pPr>
    </w:p>
    <w:p w:rsidRPr="003308DF" w:rsidR="003308DF" w:rsidP="00E1269D" w:rsidRDefault="003308DF" w14:paraId="475739DB" w14:textId="77777777">
      <w:pPr>
        <w:spacing w:line="360" w:lineRule="auto"/>
        <w:jc w:val="both"/>
        <w:rPr>
          <w:rFonts w:ascii="Palatino Linotype" w:hAnsi="Palatino Linotype" w:cs="Tahoma"/>
          <w:sz w:val="22"/>
          <w:szCs w:val="22"/>
          <w:lang w:val="es-ES"/>
        </w:rPr>
      </w:pPr>
      <w:r w:rsidRPr="003308DF">
        <w:rPr>
          <w:rFonts w:ascii="Palatino Linotype" w:hAnsi="Palatino Linotype" w:cs="Tahoma"/>
          <w:sz w:val="22"/>
          <w:szCs w:val="22"/>
          <w:lang w:val="es-ES"/>
        </w:rPr>
        <w:t>En ese contexto, conforme a las Políticas de Operación de la Entidad de Certificación y Evaluación ECE 346-18, emitidas por la Directora General de Capacitación, Certificación y Políticas Públicas, establece que el proceso se lleva a cabo de la siguiente manera:</w:t>
      </w:r>
    </w:p>
    <w:p w:rsidRPr="003308DF" w:rsidR="003308DF" w:rsidP="00E1269D" w:rsidRDefault="003308DF" w14:paraId="78536557" w14:textId="77777777">
      <w:pPr>
        <w:spacing w:line="360" w:lineRule="auto"/>
        <w:jc w:val="both"/>
        <w:rPr>
          <w:rFonts w:ascii="Palatino Linotype" w:hAnsi="Palatino Linotype" w:cs="Tahoma"/>
          <w:sz w:val="22"/>
          <w:szCs w:val="22"/>
          <w:lang w:val="es-ES"/>
        </w:rPr>
      </w:pPr>
    </w:p>
    <w:p w:rsidRPr="003308DF" w:rsidR="003308DF" w:rsidP="00E1269D" w:rsidRDefault="003308DF" w14:paraId="3263B231" w14:textId="77777777">
      <w:pPr>
        <w:spacing w:line="360" w:lineRule="auto"/>
        <w:jc w:val="center"/>
        <w:rPr>
          <w:rFonts w:ascii="Palatino Linotype" w:hAnsi="Palatino Linotype" w:cs="Tahoma"/>
          <w:sz w:val="22"/>
          <w:szCs w:val="22"/>
          <w:lang w:val="es-ES"/>
        </w:rPr>
      </w:pPr>
      <w:r w:rsidRPr="003308DF">
        <w:rPr>
          <w:noProof/>
          <w:sz w:val="24"/>
          <w:szCs w:val="24"/>
          <w:lang w:eastAsia="es-MX"/>
        </w:rPr>
        <w:lastRenderedPageBreak/>
        <w:drawing>
          <wp:inline distT="0" distB="0" distL="0" distR="0" wp14:anchorId="29C381B0" wp14:editId="4C52FB81">
            <wp:extent cx="3362325" cy="3076575"/>
            <wp:effectExtent l="0" t="0" r="9525" b="9525"/>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2325" cy="3076575"/>
                    </a:xfrm>
                    <a:prstGeom prst="rect">
                      <a:avLst/>
                    </a:prstGeom>
                    <a:noFill/>
                    <a:ln>
                      <a:noFill/>
                    </a:ln>
                  </pic:spPr>
                </pic:pic>
              </a:graphicData>
            </a:graphic>
          </wp:inline>
        </w:drawing>
      </w:r>
    </w:p>
    <w:p w:rsidRPr="003308DF" w:rsidR="003308DF" w:rsidP="00E1269D" w:rsidRDefault="003308DF" w14:paraId="35B7D7BF" w14:textId="77777777">
      <w:pPr>
        <w:spacing w:line="360" w:lineRule="auto"/>
        <w:jc w:val="both"/>
        <w:rPr>
          <w:rFonts w:ascii="Palatino Linotype" w:hAnsi="Palatino Linotype" w:cs="Tahoma"/>
          <w:bCs/>
          <w:sz w:val="22"/>
          <w:szCs w:val="22"/>
          <w:lang w:val="es-ES"/>
        </w:rPr>
      </w:pPr>
    </w:p>
    <w:p w:rsidRPr="003308DF" w:rsidR="003308DF" w:rsidP="00E1269D" w:rsidRDefault="003308DF" w14:paraId="68DC7AF9" w14:textId="77777777">
      <w:pPr>
        <w:spacing w:line="360" w:lineRule="auto"/>
        <w:jc w:val="both"/>
        <w:rPr>
          <w:rFonts w:ascii="Palatino Linotype" w:hAnsi="Palatino Linotype"/>
          <w:sz w:val="22"/>
          <w:szCs w:val="22"/>
        </w:rPr>
      </w:pPr>
      <w:r w:rsidRPr="003308DF">
        <w:rPr>
          <w:rFonts w:ascii="Palatino Linotype" w:hAnsi="Palatino Linotype"/>
          <w:sz w:val="22"/>
          <w:szCs w:val="22"/>
        </w:rPr>
        <w:t>Conforme a lo anterior, se logra vislumbrar que el proceso de certificación, se realiza en las siguientes etapas:</w:t>
      </w:r>
    </w:p>
    <w:p w:rsidRPr="003308DF" w:rsidR="003308DF" w:rsidP="00E1269D" w:rsidRDefault="003308DF" w14:paraId="6D669253" w14:textId="77777777">
      <w:pPr>
        <w:spacing w:line="360" w:lineRule="auto"/>
        <w:jc w:val="both"/>
        <w:rPr>
          <w:rFonts w:ascii="Palatino Linotype" w:hAnsi="Palatino Linotype"/>
          <w:sz w:val="22"/>
          <w:szCs w:val="22"/>
        </w:rPr>
      </w:pPr>
    </w:p>
    <w:p w:rsidRPr="003308DF" w:rsidR="003308DF" w:rsidP="00E1269D" w:rsidRDefault="003308DF" w14:paraId="13085B43" w14:textId="77777777">
      <w:pPr>
        <w:numPr>
          <w:ilvl w:val="0"/>
          <w:numId w:val="5"/>
        </w:numPr>
        <w:spacing w:line="360" w:lineRule="auto"/>
        <w:contextualSpacing/>
        <w:jc w:val="both"/>
        <w:rPr>
          <w:rFonts w:ascii="Palatino Linotype" w:hAnsi="Palatino Linotype"/>
          <w:sz w:val="22"/>
          <w:szCs w:val="22"/>
          <w:lang w:eastAsia="en-US"/>
        </w:rPr>
      </w:pPr>
      <w:r w:rsidRPr="003308DF">
        <w:rPr>
          <w:rFonts w:ascii="Palatino Linotype" w:hAnsi="Palatino Linotype"/>
          <w:b/>
          <w:sz w:val="22"/>
          <w:szCs w:val="22"/>
          <w:lang w:eastAsia="en-US"/>
        </w:rPr>
        <w:t>Primera etapa:</w:t>
      </w:r>
      <w:r w:rsidRPr="003308DF">
        <w:rPr>
          <w:rFonts w:ascii="Palatino Linotype" w:hAnsi="Palatino Linotype"/>
          <w:sz w:val="22"/>
          <w:szCs w:val="22"/>
          <w:lang w:eastAsia="en-US"/>
        </w:rPr>
        <w:t xml:space="preserve"> Evaluación diagnóstica.</w:t>
      </w:r>
    </w:p>
    <w:p w:rsidRPr="003308DF" w:rsidR="003308DF" w:rsidP="00E1269D" w:rsidRDefault="003308DF" w14:paraId="42A1DC67" w14:textId="77777777">
      <w:pPr>
        <w:numPr>
          <w:ilvl w:val="0"/>
          <w:numId w:val="5"/>
        </w:numPr>
        <w:spacing w:line="360" w:lineRule="auto"/>
        <w:contextualSpacing/>
        <w:jc w:val="both"/>
        <w:rPr>
          <w:rFonts w:ascii="Palatino Linotype" w:hAnsi="Palatino Linotype"/>
          <w:sz w:val="24"/>
          <w:szCs w:val="22"/>
          <w:lang w:eastAsia="en-US"/>
        </w:rPr>
      </w:pPr>
      <w:r w:rsidRPr="003308DF">
        <w:rPr>
          <w:rFonts w:ascii="Palatino Linotype" w:hAnsi="Palatino Linotype"/>
          <w:b/>
          <w:sz w:val="22"/>
          <w:szCs w:val="22"/>
          <w:lang w:eastAsia="en-US"/>
        </w:rPr>
        <w:t>Segunda etapa:</w:t>
      </w:r>
      <w:r w:rsidRPr="003308DF">
        <w:rPr>
          <w:rFonts w:ascii="Palatino Linotype" w:hAnsi="Palatino Linotype"/>
          <w:sz w:val="22"/>
          <w:szCs w:val="22"/>
          <w:lang w:eastAsia="en-US"/>
        </w:rPr>
        <w:t xml:space="preserve"> Curso de capacitación en línea.</w:t>
      </w:r>
    </w:p>
    <w:p w:rsidRPr="003308DF" w:rsidR="003308DF" w:rsidP="00E1269D" w:rsidRDefault="003308DF" w14:paraId="569124B2" w14:textId="77777777">
      <w:pPr>
        <w:numPr>
          <w:ilvl w:val="0"/>
          <w:numId w:val="5"/>
        </w:numPr>
        <w:spacing w:line="360" w:lineRule="auto"/>
        <w:contextualSpacing/>
        <w:jc w:val="both"/>
        <w:rPr>
          <w:rFonts w:ascii="Palatino Linotype" w:hAnsi="Palatino Linotype"/>
          <w:sz w:val="22"/>
          <w:szCs w:val="22"/>
          <w:lang w:eastAsia="en-US"/>
        </w:rPr>
      </w:pPr>
      <w:r w:rsidRPr="003308DF">
        <w:rPr>
          <w:rFonts w:ascii="Palatino Linotype" w:hAnsi="Palatino Linotype"/>
          <w:b/>
          <w:sz w:val="22"/>
          <w:szCs w:val="22"/>
          <w:lang w:eastAsia="en-US"/>
        </w:rPr>
        <w:t>Tercera etapa:</w:t>
      </w:r>
      <w:r w:rsidRPr="003308DF">
        <w:rPr>
          <w:rFonts w:ascii="Palatino Linotype" w:hAnsi="Palatino Linotype"/>
          <w:sz w:val="22"/>
          <w:szCs w:val="22"/>
          <w:lang w:eastAsia="en-US"/>
        </w:rPr>
        <w:t xml:space="preserve"> Taller propedéutico.</w:t>
      </w:r>
    </w:p>
    <w:p w:rsidRPr="003308DF" w:rsidR="003308DF" w:rsidP="00E1269D" w:rsidRDefault="003308DF" w14:paraId="1D239915" w14:textId="77777777">
      <w:pPr>
        <w:numPr>
          <w:ilvl w:val="0"/>
          <w:numId w:val="5"/>
        </w:numPr>
        <w:spacing w:line="360" w:lineRule="auto"/>
        <w:contextualSpacing/>
        <w:jc w:val="both"/>
        <w:rPr>
          <w:rFonts w:ascii="Palatino Linotype" w:hAnsi="Palatino Linotype"/>
          <w:sz w:val="22"/>
          <w:szCs w:val="22"/>
          <w:lang w:eastAsia="en-US"/>
        </w:rPr>
      </w:pPr>
      <w:r w:rsidRPr="003308DF">
        <w:rPr>
          <w:rFonts w:ascii="Palatino Linotype" w:hAnsi="Palatino Linotype"/>
          <w:b/>
          <w:sz w:val="22"/>
          <w:szCs w:val="22"/>
          <w:lang w:eastAsia="en-US"/>
        </w:rPr>
        <w:t>Cuarta etapa:</w:t>
      </w:r>
      <w:r w:rsidRPr="003308DF">
        <w:rPr>
          <w:rFonts w:ascii="Palatino Linotype" w:hAnsi="Palatino Linotype"/>
          <w:sz w:val="22"/>
          <w:szCs w:val="22"/>
          <w:lang w:eastAsia="en-US"/>
        </w:rPr>
        <w:t xml:space="preserve"> Evaluación bajo el modelo del estándar de competencia.</w:t>
      </w:r>
    </w:p>
    <w:p w:rsidRPr="003308DF" w:rsidR="003308DF" w:rsidP="00E1269D" w:rsidRDefault="003308DF" w14:paraId="79B46B08" w14:textId="77777777">
      <w:pPr>
        <w:numPr>
          <w:ilvl w:val="0"/>
          <w:numId w:val="5"/>
        </w:numPr>
        <w:spacing w:line="360" w:lineRule="auto"/>
        <w:contextualSpacing/>
        <w:jc w:val="both"/>
        <w:rPr>
          <w:rFonts w:ascii="Palatino Linotype" w:hAnsi="Palatino Linotype"/>
          <w:sz w:val="22"/>
          <w:szCs w:val="22"/>
          <w:lang w:eastAsia="en-US"/>
        </w:rPr>
      </w:pPr>
      <w:r w:rsidRPr="003308DF">
        <w:rPr>
          <w:rFonts w:ascii="Palatino Linotype" w:hAnsi="Palatino Linotype"/>
          <w:b/>
          <w:sz w:val="22"/>
          <w:szCs w:val="22"/>
          <w:lang w:eastAsia="en-US"/>
        </w:rPr>
        <w:t>Quinta etapa:</w:t>
      </w:r>
      <w:r w:rsidRPr="003308DF">
        <w:rPr>
          <w:rFonts w:ascii="Palatino Linotype" w:hAnsi="Palatino Linotype"/>
          <w:sz w:val="22"/>
          <w:szCs w:val="22"/>
          <w:lang w:eastAsia="en-US"/>
        </w:rPr>
        <w:t xml:space="preserve"> Dictamen y emisión del certificado.</w:t>
      </w:r>
    </w:p>
    <w:p w:rsidRPr="003308DF" w:rsidR="003308DF" w:rsidP="00E1269D" w:rsidRDefault="003308DF" w14:paraId="197AF8C9" w14:textId="77777777">
      <w:pPr>
        <w:spacing w:line="360" w:lineRule="auto"/>
        <w:jc w:val="both"/>
        <w:rPr>
          <w:rFonts w:ascii="Palatino Linotype" w:hAnsi="Palatino Linotype"/>
          <w:sz w:val="22"/>
          <w:szCs w:val="22"/>
        </w:rPr>
      </w:pPr>
    </w:p>
    <w:p w:rsidRPr="00112889" w:rsidR="00112889" w:rsidP="00E1269D" w:rsidRDefault="003308DF" w14:paraId="7DAF14D6" w14:textId="0609CB83">
      <w:pPr>
        <w:spacing w:line="360" w:lineRule="auto"/>
        <w:jc w:val="both"/>
        <w:rPr>
          <w:rFonts w:ascii="Palatino Linotype" w:hAnsi="Palatino Linotype" w:cs="Tahoma"/>
          <w:sz w:val="22"/>
          <w:szCs w:val="22"/>
          <w:lang w:val="es-ES"/>
        </w:rPr>
      </w:pPr>
      <w:r w:rsidRPr="003308DF">
        <w:rPr>
          <w:rFonts w:ascii="Palatino Linotype" w:hAnsi="Palatino Linotype" w:cs="Tahoma"/>
          <w:sz w:val="22"/>
          <w:szCs w:val="22"/>
          <w:lang w:val="es-ES"/>
        </w:rPr>
        <w:t>Así, se logra vislumbrar que la pretensión del ahora Recurrente, es obtener el certificado de competencia en materia de transparencia, emitido a favor de</w:t>
      </w:r>
      <w:r w:rsidR="006D11B1">
        <w:rPr>
          <w:rFonts w:ascii="Palatino Linotype" w:hAnsi="Palatino Linotype" w:cs="Tahoma"/>
          <w:sz w:val="22"/>
          <w:szCs w:val="22"/>
          <w:lang w:val="es-ES"/>
        </w:rPr>
        <w:t xml:space="preserve"> </w:t>
      </w:r>
      <w:r w:rsidR="00D15433">
        <w:rPr>
          <w:rFonts w:ascii="Palatino Linotype" w:hAnsi="Palatino Linotype" w:eastAsia="Calibri" w:cs="Tahoma"/>
          <w:color w:val="000000"/>
          <w:sz w:val="22"/>
          <w:szCs w:val="24"/>
          <w:lang w:val="es-ES" w:eastAsia="es-MX"/>
        </w:rPr>
        <w:t>Juan José Alva Sánchez</w:t>
      </w:r>
      <w:r w:rsidR="00112889">
        <w:rPr>
          <w:rFonts w:ascii="Palatino Linotype" w:hAnsi="Palatino Linotype" w:cs="Tahoma"/>
          <w:sz w:val="22"/>
          <w:szCs w:val="22"/>
          <w:lang w:val="es-ES"/>
        </w:rPr>
        <w:t>, designado como Responsable de la Unidad de Transparencia</w:t>
      </w:r>
      <w:r w:rsidR="00D15433">
        <w:rPr>
          <w:rFonts w:ascii="Palatino Linotype" w:hAnsi="Palatino Linotype" w:cs="Tahoma"/>
          <w:sz w:val="22"/>
          <w:szCs w:val="22"/>
          <w:lang w:val="es-ES"/>
        </w:rPr>
        <w:t>,</w:t>
      </w:r>
      <w:r w:rsidR="00112889">
        <w:rPr>
          <w:rFonts w:ascii="Palatino Linotype" w:hAnsi="Palatino Linotype" w:cs="Tahoma"/>
          <w:sz w:val="22"/>
          <w:szCs w:val="22"/>
          <w:lang w:val="es-ES"/>
        </w:rPr>
        <w:t xml:space="preserve"> el veintiuno de octubre de dos mil diecinueve</w:t>
      </w:r>
      <w:r w:rsidR="00602FF8">
        <w:rPr>
          <w:rFonts w:ascii="Palatino Linotype" w:hAnsi="Palatino Linotype" w:cs="Tahoma"/>
          <w:sz w:val="22"/>
          <w:szCs w:val="22"/>
          <w:lang w:val="es-ES"/>
        </w:rPr>
        <w:t>, tal como quedó precisado en párrafos anteriores.</w:t>
      </w:r>
    </w:p>
    <w:p w:rsidRPr="00575FB0" w:rsidR="0014752F" w:rsidP="00E1269D" w:rsidRDefault="0014752F" w14:paraId="7356AEC4" w14:textId="536B0BD5">
      <w:pPr>
        <w:spacing w:line="360" w:lineRule="auto"/>
        <w:jc w:val="both"/>
        <w:rPr>
          <w:rFonts w:ascii="Palatino Linotype" w:hAnsi="Palatino Linotype" w:eastAsia="Calibri" w:cs="Tahoma"/>
          <w:color w:val="000000" w:themeColor="text1"/>
          <w:sz w:val="22"/>
          <w:szCs w:val="22"/>
          <w:lang w:eastAsia="en-US"/>
        </w:rPr>
      </w:pPr>
    </w:p>
    <w:p w:rsidR="009C0294" w:rsidP="00E1269D" w:rsidRDefault="009317A5" w14:paraId="68263155" w14:textId="77777777">
      <w:pPr>
        <w:spacing w:line="360" w:lineRule="auto"/>
        <w:jc w:val="both"/>
        <w:rPr>
          <w:rFonts w:ascii="Palatino Linotype" w:hAnsi="Palatino Linotype"/>
          <w:sz w:val="22"/>
          <w:szCs w:val="22"/>
        </w:rPr>
      </w:pPr>
      <w:r w:rsidRPr="00575FB0">
        <w:rPr>
          <w:rFonts w:ascii="Palatino Linotype" w:hAnsi="Palatino Linotype" w:cs="Tahoma"/>
          <w:sz w:val="22"/>
          <w:szCs w:val="22"/>
        </w:rPr>
        <w:lastRenderedPageBreak/>
        <w:t xml:space="preserve">Ahora bien, </w:t>
      </w:r>
      <w:r w:rsidR="00D15433">
        <w:rPr>
          <w:rFonts w:ascii="Palatino Linotype" w:hAnsi="Palatino Linotype" w:cs="Tahoma"/>
          <w:sz w:val="22"/>
          <w:szCs w:val="22"/>
        </w:rPr>
        <w:t xml:space="preserve">en respuesta </w:t>
      </w:r>
      <w:r w:rsidRPr="00575FB0" w:rsidR="00575FB0">
        <w:rPr>
          <w:rFonts w:ascii="Palatino Linotype" w:hAnsi="Palatino Linotype" w:cs="Tahoma"/>
          <w:sz w:val="22"/>
          <w:szCs w:val="22"/>
        </w:rPr>
        <w:t>l</w:t>
      </w:r>
      <w:r w:rsidR="00D15433">
        <w:rPr>
          <w:rFonts w:ascii="Palatino Linotype" w:hAnsi="Palatino Linotype" w:cs="Tahoma"/>
          <w:sz w:val="22"/>
          <w:szCs w:val="22"/>
        </w:rPr>
        <w:t>a</w:t>
      </w:r>
      <w:r w:rsidRPr="00575FB0" w:rsidR="00575FB0">
        <w:rPr>
          <w:rFonts w:ascii="Palatino Linotype" w:hAnsi="Palatino Linotype" w:cs="Tahoma"/>
          <w:sz w:val="22"/>
          <w:szCs w:val="22"/>
        </w:rPr>
        <w:t xml:space="preserve"> Subdirección de Administración precisó que tras la búsqueda en </w:t>
      </w:r>
      <w:r w:rsidRPr="00575FB0" w:rsidR="00ED1BEF">
        <w:rPr>
          <w:rFonts w:ascii="Palatino Linotype" w:hAnsi="Palatino Linotype" w:cs="Tahoma"/>
          <w:sz w:val="22"/>
          <w:szCs w:val="22"/>
        </w:rPr>
        <w:t>sus archivos</w:t>
      </w:r>
      <w:r w:rsidRPr="00575FB0" w:rsidR="00575FB0">
        <w:rPr>
          <w:rFonts w:ascii="Palatino Linotype" w:hAnsi="Palatino Linotype" w:cs="Tahoma"/>
          <w:sz w:val="22"/>
          <w:szCs w:val="22"/>
        </w:rPr>
        <w:t xml:space="preserve"> no se encontró la certificación en materia de Acceso a la Información</w:t>
      </w:r>
      <w:r w:rsidR="00D15433">
        <w:rPr>
          <w:rFonts w:ascii="Palatino Linotype" w:hAnsi="Palatino Linotype" w:cs="Tahoma"/>
          <w:sz w:val="22"/>
          <w:szCs w:val="22"/>
        </w:rPr>
        <w:t>; además, durante la sustanciación del Medio de Impugnación, el responsable de la Unidad de Transparencia precisó que no había tomado el curso de certificación, por lo que, no contaba con el certificado solicitado.</w:t>
      </w:r>
    </w:p>
    <w:p w:rsidR="009C0294" w:rsidP="00E1269D" w:rsidRDefault="009C0294" w14:paraId="4A007790" w14:textId="77777777">
      <w:pPr>
        <w:spacing w:line="360" w:lineRule="auto"/>
        <w:jc w:val="both"/>
        <w:rPr>
          <w:rFonts w:ascii="Palatino Linotype" w:hAnsi="Palatino Linotype"/>
          <w:sz w:val="22"/>
          <w:szCs w:val="22"/>
        </w:rPr>
      </w:pPr>
    </w:p>
    <w:p w:rsidRPr="009C0294" w:rsidR="00D15433" w:rsidP="00E1269D" w:rsidRDefault="009C0294" w14:paraId="0C805F4F" w14:textId="427CC331">
      <w:pPr>
        <w:spacing w:line="360" w:lineRule="auto"/>
        <w:jc w:val="both"/>
        <w:rPr>
          <w:rFonts w:ascii="Palatino Linotype" w:hAnsi="Palatino Linotype"/>
          <w:sz w:val="22"/>
          <w:szCs w:val="22"/>
        </w:rPr>
      </w:pPr>
      <w:r>
        <w:rPr>
          <w:rFonts w:ascii="Palatino Linotype" w:hAnsi="Palatino Linotype"/>
          <w:sz w:val="22"/>
          <w:szCs w:val="22"/>
        </w:rPr>
        <w:t xml:space="preserve">Lo anterior, fue robustecido por el Comité de Transparencia, pues la inexistencia fue confirmada por dicho ente, en la </w:t>
      </w:r>
      <w:r>
        <w:rPr>
          <w:rFonts w:ascii="Palatino Linotype" w:hAnsi="Palatino Linotype" w:cs="Tahoma"/>
          <w:color w:val="0D0D0D" w:themeColor="text1" w:themeTint="F2"/>
          <w:sz w:val="22"/>
          <w:szCs w:val="22"/>
        </w:rPr>
        <w:t xml:space="preserve">Acta de la Trigésima Octava Sesión Extraordinaria; </w:t>
      </w:r>
      <w:r w:rsidRPr="00D15433" w:rsidR="00D15433">
        <w:rPr>
          <w:rFonts w:ascii="Palatino Linotype" w:hAnsi="Palatino Linotype" w:cs="Tahoma"/>
          <w:bCs/>
          <w:iCs/>
          <w:color w:val="000000" w:themeColor="text1"/>
          <w:sz w:val="22"/>
          <w:szCs w:val="22"/>
          <w:lang w:val="x-none"/>
        </w:rPr>
        <w:t>sobre esta situación</w:t>
      </w:r>
      <w:r w:rsidRPr="00D15433" w:rsidR="00D15433">
        <w:rPr>
          <w:rFonts w:ascii="Palatino Linotype" w:hAnsi="Palatino Linotype" w:eastAsia="Calibri" w:cs="Tahoma"/>
          <w:color w:val="000000" w:themeColor="text1"/>
          <w:sz w:val="22"/>
          <w:szCs w:val="22"/>
          <w:lang w:eastAsia="es-MX"/>
        </w:rPr>
        <w:t xml:space="preserve">, es necesario traer a colación </w:t>
      </w:r>
      <w:r w:rsidRPr="00D15433" w:rsidR="00D15433">
        <w:rPr>
          <w:rFonts w:ascii="Palatino Linotype" w:hAnsi="Palatino Linotype" w:cs="Arial"/>
          <w:color w:val="000000" w:themeColor="text1"/>
          <w:sz w:val="22"/>
          <w:szCs w:val="22"/>
        </w:rPr>
        <w:t xml:space="preserve">el Criterio de interpretación, de la Primera Época, con clave de control </w:t>
      </w:r>
      <w:r w:rsidRPr="00D15433" w:rsidR="00D15433">
        <w:rPr>
          <w:rFonts w:ascii="Palatino Linotype" w:hAnsi="Palatino Linotype" w:cs="Tahoma" w:eastAsiaTheme="minorHAnsi"/>
          <w:color w:val="000000" w:themeColor="text1"/>
          <w:sz w:val="22"/>
          <w:szCs w:val="22"/>
          <w:lang w:eastAsia="en-US"/>
        </w:rPr>
        <w:t>SO/012/2010</w:t>
      </w:r>
      <w:r w:rsidRPr="00D15433" w:rsidR="00D15433">
        <w:rPr>
          <w:rFonts w:ascii="Palatino Linotype" w:hAnsi="Palatino Linotype" w:cs="Arial"/>
          <w:color w:val="000000" w:themeColor="text1"/>
          <w:sz w:val="22"/>
          <w:szCs w:val="22"/>
        </w:rPr>
        <w:t>, emitido por el Pleno del Instituto Nacional de Transparencia, Acceso a la Información y Protección de Datos Personales, mismo que se cita por analogía, establece lo siguiente:</w:t>
      </w:r>
    </w:p>
    <w:p w:rsidRPr="00D15433" w:rsidR="00D15433" w:rsidP="00E1269D" w:rsidRDefault="00D15433" w14:paraId="33D520E2" w14:textId="77777777">
      <w:pPr>
        <w:tabs>
          <w:tab w:val="left" w:pos="4667"/>
        </w:tabs>
        <w:spacing w:line="360" w:lineRule="auto"/>
        <w:jc w:val="both"/>
        <w:rPr>
          <w:rFonts w:ascii="Palatino Linotype" w:hAnsi="Palatino Linotype" w:cs="Arial"/>
          <w:color w:val="000000" w:themeColor="text1"/>
          <w:sz w:val="22"/>
          <w:szCs w:val="22"/>
        </w:rPr>
      </w:pPr>
    </w:p>
    <w:p w:rsidRPr="00D15433" w:rsidR="00D15433" w:rsidP="00E1269D" w:rsidRDefault="00D15433" w14:paraId="125B4703" w14:textId="77777777">
      <w:pPr>
        <w:widowControl w:val="0"/>
        <w:tabs>
          <w:tab w:val="left" w:pos="4253"/>
        </w:tabs>
        <w:spacing w:line="360" w:lineRule="auto"/>
        <w:ind w:left="567" w:right="561"/>
        <w:jc w:val="both"/>
        <w:rPr>
          <w:rFonts w:ascii="Palatino Linotype" w:hAnsi="Palatino Linotype" w:cs="Arial"/>
          <w:b/>
          <w:bCs/>
          <w:i/>
          <w:color w:val="000000" w:themeColor="text1"/>
        </w:rPr>
      </w:pPr>
      <w:r w:rsidRPr="00D15433">
        <w:rPr>
          <w:rFonts w:ascii="Palatino Linotype" w:hAnsi="Palatino Linotype" w:cs="Arial"/>
          <w:b/>
          <w:bCs/>
          <w:i/>
          <w:color w:val="000000" w:themeColor="text1"/>
        </w:rPr>
        <w:t xml:space="preserve">“Propósito de la declaración formal de inexistencia. </w:t>
      </w:r>
      <w:r w:rsidRPr="00D15433">
        <w:rPr>
          <w:rFonts w:ascii="Palatino Linotype" w:hAnsi="Palatino Linotype" w:cs="Arial"/>
          <w:bCs/>
          <w:i/>
          <w:color w:val="000000" w:themeColor="text1"/>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D15433">
        <w:rPr>
          <w:rFonts w:ascii="Palatino Linotype" w:hAnsi="Palatino Linotype" w:cs="Arial"/>
          <w:b/>
          <w:bCs/>
          <w:i/>
          <w:color w:val="000000" w:themeColor="text1"/>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rsidRPr="00D15433" w:rsidR="00D15433" w:rsidP="00E1269D" w:rsidRDefault="00D15433" w14:paraId="52BFE773" w14:textId="77777777">
      <w:pPr>
        <w:tabs>
          <w:tab w:val="left" w:pos="4667"/>
        </w:tabs>
        <w:spacing w:line="360" w:lineRule="auto"/>
        <w:jc w:val="both"/>
        <w:rPr>
          <w:rFonts w:ascii="Palatino Linotype" w:hAnsi="Palatino Linotype" w:cs="Arial"/>
          <w:color w:val="000000" w:themeColor="text1"/>
          <w:sz w:val="22"/>
          <w:szCs w:val="22"/>
        </w:rPr>
      </w:pPr>
    </w:p>
    <w:p w:rsidRPr="00D15433" w:rsidR="00D15433" w:rsidP="00E1269D" w:rsidRDefault="00D15433" w14:paraId="271F0ACF" w14:textId="77777777">
      <w:pPr>
        <w:spacing w:line="360" w:lineRule="auto"/>
        <w:jc w:val="both"/>
        <w:rPr>
          <w:rFonts w:ascii="Palatino Linotype" w:hAnsi="Palatino Linotype" w:cs="Tahoma"/>
          <w:bCs/>
          <w:iCs/>
          <w:sz w:val="22"/>
          <w:szCs w:val="22"/>
          <w:lang w:val="es-ES"/>
        </w:rPr>
      </w:pPr>
      <w:r w:rsidRPr="00D15433">
        <w:rPr>
          <w:rFonts w:ascii="Palatino Linotype" w:hAnsi="Palatino Linotype" w:cs="Arial"/>
          <w:color w:val="000000" w:themeColor="text1"/>
          <w:sz w:val="22"/>
          <w:szCs w:val="22"/>
        </w:rPr>
        <w:t xml:space="preserve">De la misma manera, el Criterio de interpretación, de la Segunda Época, con clave de control </w:t>
      </w:r>
      <w:r w:rsidRPr="00D15433">
        <w:rPr>
          <w:rFonts w:ascii="Palatino Linotype" w:hAnsi="Palatino Linotype" w:cs="Tahoma" w:eastAsiaTheme="minorHAnsi"/>
          <w:color w:val="000000" w:themeColor="text1"/>
          <w:sz w:val="22"/>
          <w:szCs w:val="22"/>
          <w:lang w:eastAsia="en-US"/>
        </w:rPr>
        <w:t xml:space="preserve">SO/004/2019, emitido por </w:t>
      </w:r>
      <w:r w:rsidRPr="00D15433">
        <w:rPr>
          <w:rFonts w:ascii="Palatino Linotype" w:hAnsi="Palatino Linotype" w:cs="Arial"/>
          <w:color w:val="000000" w:themeColor="text1"/>
          <w:sz w:val="22"/>
          <w:szCs w:val="22"/>
        </w:rPr>
        <w:t xml:space="preserve">el </w:t>
      </w:r>
      <w:r w:rsidRPr="00D15433">
        <w:rPr>
          <w:rFonts w:ascii="Palatino Linotype" w:hAnsi="Palatino Linotype" w:cs="Tahoma"/>
          <w:bCs/>
          <w:iCs/>
          <w:sz w:val="22"/>
          <w:szCs w:val="22"/>
          <w:lang w:val="es-ES"/>
        </w:rPr>
        <w:t xml:space="preserve">del Instituto Nacional de Transparencia, Acceso a la Información y Protección de Datos Personales, cuyo texto y rubro son los siguientes: </w:t>
      </w:r>
    </w:p>
    <w:p w:rsidRPr="00D15433" w:rsidR="00D15433" w:rsidP="00E1269D" w:rsidRDefault="00D15433" w14:paraId="6CEE6D7B" w14:textId="77777777">
      <w:pPr>
        <w:spacing w:line="360" w:lineRule="auto"/>
        <w:jc w:val="both"/>
        <w:rPr>
          <w:rFonts w:ascii="Palatino Linotype" w:hAnsi="Palatino Linotype" w:cs="Tahoma"/>
          <w:bCs/>
          <w:iCs/>
          <w:sz w:val="22"/>
          <w:szCs w:val="22"/>
          <w:lang w:val="es-ES"/>
        </w:rPr>
      </w:pPr>
    </w:p>
    <w:p w:rsidRPr="00D15433" w:rsidR="00D15433" w:rsidP="00E1269D" w:rsidRDefault="00D15433" w14:paraId="11EAF010" w14:textId="77777777">
      <w:pPr>
        <w:spacing w:line="360" w:lineRule="auto"/>
        <w:ind w:left="567" w:right="567"/>
        <w:jc w:val="both"/>
        <w:rPr>
          <w:rFonts w:ascii="Palatino Linotype" w:hAnsi="Palatino Linotype" w:cs="Tahoma"/>
          <w:bCs/>
          <w:i/>
          <w:lang w:val="es-ES"/>
        </w:rPr>
      </w:pPr>
      <w:r w:rsidRPr="00D15433">
        <w:rPr>
          <w:rFonts w:ascii="Palatino Linotype" w:hAnsi="Palatino Linotype" w:cs="Tahoma"/>
          <w:b/>
          <w:i/>
          <w:lang w:val="es-ES"/>
        </w:rPr>
        <w:t>“Propósito de la declaración formal de inexistencia.</w:t>
      </w:r>
      <w:r w:rsidRPr="00D15433">
        <w:rPr>
          <w:rFonts w:ascii="Palatino Linotype" w:hAnsi="Palatino Linotype" w:cs="Tahoma"/>
          <w:bCs/>
          <w:i/>
          <w:lang w:val="es-E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rsidRPr="00D15433" w:rsidR="00D15433" w:rsidP="00E1269D" w:rsidRDefault="00D15433" w14:paraId="7D084A55" w14:textId="77777777">
      <w:pPr>
        <w:spacing w:line="360" w:lineRule="auto"/>
        <w:jc w:val="both"/>
        <w:rPr>
          <w:rFonts w:ascii="Palatino Linotype" w:hAnsi="Palatino Linotype" w:cs="Tahoma"/>
          <w:bCs/>
          <w:iCs/>
          <w:sz w:val="22"/>
          <w:szCs w:val="22"/>
          <w:lang w:val="es-ES"/>
        </w:rPr>
      </w:pPr>
    </w:p>
    <w:p w:rsidR="009C0294" w:rsidP="00E1269D" w:rsidRDefault="00D15433" w14:paraId="4758F5FC" w14:textId="77777777">
      <w:pPr>
        <w:spacing w:line="360" w:lineRule="auto"/>
        <w:jc w:val="both"/>
        <w:rPr>
          <w:rFonts w:ascii="Palatino Linotype" w:hAnsi="Palatino Linotype" w:cs="Arial"/>
          <w:color w:val="000000" w:themeColor="text1"/>
          <w:sz w:val="22"/>
          <w:szCs w:val="22"/>
        </w:rPr>
      </w:pPr>
      <w:r w:rsidRPr="00D15433">
        <w:rPr>
          <w:rFonts w:ascii="Palatino Linotype" w:hAnsi="Palatino Linotype" w:cs="Tahoma"/>
          <w:bCs/>
          <w:iCs/>
          <w:sz w:val="22"/>
          <w:szCs w:val="22"/>
        </w:rPr>
        <w:t>De lo anterior se colige que las declaraciones de inexistencia de los Comité</w:t>
      </w:r>
      <w:r w:rsidRPr="00D15433">
        <w:rPr>
          <w:rFonts w:ascii="Palatino Linotype" w:hAnsi="Palatino Linotype" w:cs="Tahoma"/>
          <w:bCs/>
          <w:iCs/>
          <w:sz w:val="22"/>
          <w:szCs w:val="22"/>
          <w:lang w:val="x-none"/>
        </w:rPr>
        <w:t xml:space="preserve">s de Transparencia, deben de contener los elementos suficientes para generar en los solicitantes, certeza de que la información no obra en sus archivos, esto es, deben fundar y motivar las razones por las cuales, se buscó la información en </w:t>
      </w:r>
      <w:r w:rsidRPr="00D15433">
        <w:rPr>
          <w:rFonts w:ascii="Palatino Linotype" w:hAnsi="Palatino Linotype" w:cs="Arial"/>
          <w:color w:val="000000" w:themeColor="text1"/>
          <w:sz w:val="22"/>
          <w:szCs w:val="22"/>
        </w:rPr>
        <w:t xml:space="preserve">determinadas unidades administrativas, los criterios de búsqueda y demás circunstancias tomadas en cuenta, con el fin de garantizar al solicitante que efectivamente se hicieron las gestiones necesarias para localizar la documentación de su interés. </w:t>
      </w:r>
    </w:p>
    <w:p w:rsidR="009C0294" w:rsidP="00E1269D" w:rsidRDefault="009C0294" w14:paraId="79FC6ADC" w14:textId="77777777">
      <w:pPr>
        <w:spacing w:line="360" w:lineRule="auto"/>
        <w:jc w:val="both"/>
        <w:rPr>
          <w:rFonts w:ascii="Palatino Linotype" w:hAnsi="Palatino Linotype" w:cs="Arial"/>
          <w:color w:val="000000" w:themeColor="text1"/>
          <w:sz w:val="22"/>
          <w:szCs w:val="22"/>
        </w:rPr>
      </w:pPr>
    </w:p>
    <w:p w:rsidRPr="00D15433" w:rsidR="00D15433" w:rsidP="00E1269D" w:rsidRDefault="00D15433" w14:paraId="4218ABBF" w14:textId="3AE18D74">
      <w:pPr>
        <w:spacing w:line="360" w:lineRule="auto"/>
        <w:jc w:val="both"/>
        <w:rPr>
          <w:rFonts w:ascii="Palatino Linotype" w:hAnsi="Palatino Linotype" w:cs="Tahoma"/>
          <w:bCs/>
          <w:color w:val="000000" w:themeColor="text1"/>
          <w:sz w:val="22"/>
        </w:rPr>
      </w:pPr>
      <w:r w:rsidRPr="00D15433">
        <w:rPr>
          <w:rFonts w:ascii="Palatino Linotype" w:hAnsi="Palatino Linotype" w:cs="Tahoma"/>
          <w:bCs/>
          <w:color w:val="000000" w:themeColor="text1"/>
          <w:sz w:val="22"/>
        </w:rPr>
        <w:t>Asimismo, según Calero, Natalia (2016), en la “Ley General de Transparencia y Acceso a la Información Pública Comentada” (p. 419), las declaraciones de inexistencia, deben contener lo siguiente:</w:t>
      </w:r>
    </w:p>
    <w:p w:rsidRPr="00D15433" w:rsidR="00D15433" w:rsidP="00E1269D" w:rsidRDefault="00D15433" w14:paraId="47818472" w14:textId="77777777">
      <w:pPr>
        <w:spacing w:line="360" w:lineRule="auto"/>
        <w:ind w:right="-93"/>
        <w:jc w:val="both"/>
        <w:rPr>
          <w:rFonts w:ascii="Palatino Linotype" w:hAnsi="Palatino Linotype" w:cs="Tahoma"/>
          <w:bCs/>
          <w:color w:val="000000" w:themeColor="text1"/>
          <w:sz w:val="22"/>
        </w:rPr>
      </w:pPr>
    </w:p>
    <w:p w:rsidRPr="00D15433" w:rsidR="00D15433" w:rsidP="009C0294" w:rsidRDefault="00D15433" w14:paraId="4EC2DCE2" w14:textId="77777777">
      <w:pPr>
        <w:numPr>
          <w:ilvl w:val="0"/>
          <w:numId w:val="6"/>
        </w:numPr>
        <w:spacing w:line="360" w:lineRule="auto"/>
        <w:ind w:left="714" w:right="-91" w:hanging="357"/>
        <w:contextualSpacing/>
        <w:jc w:val="both"/>
        <w:rPr>
          <w:rFonts w:ascii="Palatino Linotype" w:hAnsi="Palatino Linotype" w:cs="Tahoma"/>
          <w:b/>
          <w:bCs/>
          <w:color w:val="000000" w:themeColor="text1"/>
          <w:sz w:val="22"/>
          <w:szCs w:val="24"/>
        </w:rPr>
      </w:pPr>
      <w:r w:rsidRPr="00D15433">
        <w:rPr>
          <w:rFonts w:ascii="Palatino Linotype" w:hAnsi="Palatino Linotype" w:cs="Tahoma"/>
          <w:b/>
          <w:bCs/>
          <w:color w:val="000000" w:themeColor="text1"/>
          <w:sz w:val="22"/>
          <w:szCs w:val="24"/>
        </w:rPr>
        <w:t>Los elementos que le permitan a los solicitantes tener certeza de que el Sujeto Obligado utilizó un criterio de búsqueda exhaustivo:</w:t>
      </w:r>
      <w:r w:rsidRPr="00D15433">
        <w:rPr>
          <w:rFonts w:ascii="Palatino Linotype" w:hAnsi="Palatino Linotype" w:cs="Tahoma"/>
          <w:bCs/>
          <w:color w:val="000000" w:themeColor="text1"/>
          <w:sz w:val="22"/>
          <w:szCs w:val="24"/>
        </w:rPr>
        <w:t xml:space="preserve"> Para atender dicho supuesto, se </w:t>
      </w:r>
      <w:r w:rsidRPr="00D15433">
        <w:rPr>
          <w:rFonts w:ascii="Palatino Linotype" w:hAnsi="Palatino Linotype" w:cs="Tahoma"/>
          <w:bCs/>
          <w:color w:val="000000" w:themeColor="text1"/>
          <w:sz w:val="22"/>
          <w:szCs w:val="24"/>
        </w:rPr>
        <w:lastRenderedPageBreak/>
        <w:t>debe precisar en qué unidades administrativas buscó, así como en el tipo de archivos y la manera en que realizó la indagación;</w:t>
      </w:r>
    </w:p>
    <w:p w:rsidRPr="00D15433" w:rsidR="00D15433" w:rsidP="00E1269D" w:rsidRDefault="00D15433" w14:paraId="24A0B148" w14:textId="77777777">
      <w:pPr>
        <w:numPr>
          <w:ilvl w:val="0"/>
          <w:numId w:val="6"/>
        </w:numPr>
        <w:spacing w:line="360" w:lineRule="auto"/>
        <w:ind w:right="-93"/>
        <w:contextualSpacing/>
        <w:jc w:val="both"/>
        <w:rPr>
          <w:rFonts w:ascii="Palatino Linotype" w:hAnsi="Palatino Linotype" w:cs="Tahoma"/>
          <w:b/>
          <w:bCs/>
          <w:color w:val="000000" w:themeColor="text1"/>
          <w:sz w:val="22"/>
          <w:szCs w:val="24"/>
        </w:rPr>
      </w:pPr>
      <w:r w:rsidRPr="00D15433">
        <w:rPr>
          <w:rFonts w:ascii="Palatino Linotype" w:hAnsi="Palatino Linotype" w:cs="Tahoma"/>
          <w:b/>
          <w:bCs/>
          <w:color w:val="000000" w:themeColor="text1"/>
          <w:sz w:val="22"/>
          <w:szCs w:val="24"/>
        </w:rPr>
        <w:t xml:space="preserve">Las circunstancias de tiempo, modo y lugar que motiven las razones por las cuales la información es inexistente: </w:t>
      </w:r>
      <w:r w:rsidRPr="00D15433">
        <w:rPr>
          <w:rFonts w:ascii="Palatino Linotype" w:hAnsi="Palatino Linotype" w:cs="Tahoma"/>
          <w:bCs/>
          <w:color w:val="000000" w:themeColor="text1"/>
          <w:sz w:val="22"/>
          <w:szCs w:val="24"/>
        </w:rPr>
        <w:t>Al respecto, los sujetos obligados para acreditar dicho punto, deberán proveer la mayor cantidad de elementos posibles que permitan evidencia las razones por las cuales la información requerida no existe</w:t>
      </w:r>
      <w:r w:rsidRPr="00D15433">
        <w:rPr>
          <w:rFonts w:ascii="Palatino Linotype" w:hAnsi="Palatino Linotype" w:cs="Tahoma"/>
          <w:b/>
          <w:bCs/>
          <w:color w:val="000000" w:themeColor="text1"/>
          <w:sz w:val="22"/>
          <w:szCs w:val="24"/>
        </w:rPr>
        <w:t>,</w:t>
      </w:r>
      <w:r w:rsidRPr="00D15433">
        <w:rPr>
          <w:rFonts w:ascii="Palatino Linotype" w:hAnsi="Palatino Linotype" w:cs="Tahoma"/>
          <w:bCs/>
          <w:color w:val="000000" w:themeColor="text1"/>
          <w:sz w:val="22"/>
          <w:szCs w:val="24"/>
        </w:rPr>
        <w:t xml:space="preserve"> y</w:t>
      </w:r>
    </w:p>
    <w:p w:rsidRPr="00D15433" w:rsidR="00D15433" w:rsidP="00E1269D" w:rsidRDefault="00D15433" w14:paraId="43BDCF34" w14:textId="77777777">
      <w:pPr>
        <w:numPr>
          <w:ilvl w:val="0"/>
          <w:numId w:val="6"/>
        </w:numPr>
        <w:spacing w:line="360" w:lineRule="auto"/>
        <w:ind w:right="-93"/>
        <w:contextualSpacing/>
        <w:jc w:val="both"/>
        <w:rPr>
          <w:rFonts w:ascii="Palatino Linotype" w:hAnsi="Palatino Linotype" w:cs="Tahoma"/>
          <w:color w:val="000000" w:themeColor="text1"/>
          <w:sz w:val="22"/>
          <w:lang w:val="es-ES"/>
        </w:rPr>
      </w:pPr>
      <w:r w:rsidRPr="00D15433">
        <w:rPr>
          <w:rFonts w:ascii="Palatino Linotype" w:hAnsi="Palatino Linotype" w:cs="Tahoma"/>
          <w:b/>
          <w:bCs/>
          <w:color w:val="000000" w:themeColor="text1"/>
          <w:sz w:val="22"/>
          <w:szCs w:val="24"/>
        </w:rPr>
        <w:t>El servidor público responsable de contar con ésta</w:t>
      </w:r>
      <w:r w:rsidRPr="00D15433">
        <w:rPr>
          <w:rFonts w:ascii="Palatino Linotype" w:hAnsi="Palatino Linotype" w:cs="Tahoma"/>
          <w:bCs/>
          <w:color w:val="000000" w:themeColor="text1"/>
          <w:sz w:val="22"/>
          <w:szCs w:val="24"/>
        </w:rPr>
        <w:t>: Es importante indicar, el cargo y las razones jurídicas por las cuales debió generar la información.</w:t>
      </w:r>
    </w:p>
    <w:p w:rsidRPr="00D15433" w:rsidR="00D15433" w:rsidP="00E1269D" w:rsidRDefault="00D15433" w14:paraId="63C2D2A2" w14:textId="77777777">
      <w:pPr>
        <w:spacing w:line="360" w:lineRule="auto"/>
        <w:ind w:right="-93"/>
        <w:jc w:val="both"/>
        <w:rPr>
          <w:rFonts w:ascii="Palatino Linotype" w:hAnsi="Palatino Linotype" w:cs="Tahoma"/>
          <w:color w:val="000000" w:themeColor="text1"/>
          <w:sz w:val="22"/>
          <w:lang w:val="es-ES"/>
        </w:rPr>
      </w:pPr>
    </w:p>
    <w:p w:rsidRPr="00D15433" w:rsidR="00D15433" w:rsidP="00E1269D" w:rsidRDefault="009C0294" w14:paraId="44177B66" w14:textId="5ADEAFBA">
      <w:pPr>
        <w:autoSpaceDE w:val="0"/>
        <w:autoSpaceDN w:val="0"/>
        <w:adjustRightInd w:val="0"/>
        <w:spacing w:line="360" w:lineRule="auto"/>
        <w:jc w:val="both"/>
        <w:rPr>
          <w:rFonts w:ascii="Palatino Linotype" w:hAnsi="Palatino Linotype" w:cs="Tahoma"/>
          <w:bCs/>
          <w:iCs/>
          <w:color w:val="000000" w:themeColor="text1"/>
          <w:sz w:val="22"/>
          <w:szCs w:val="22"/>
          <w:lang w:val="x-none"/>
        </w:rPr>
      </w:pPr>
      <w:r>
        <w:rPr>
          <w:rFonts w:ascii="Palatino Linotype" w:hAnsi="Palatino Linotype" w:cs="Tahoma"/>
          <w:color w:val="000000" w:themeColor="text1"/>
          <w:sz w:val="22"/>
          <w:szCs w:val="24"/>
          <w:lang w:eastAsia="es-MX"/>
        </w:rPr>
        <w:t>Además,</w:t>
      </w:r>
      <w:r w:rsidRPr="00D15433" w:rsidR="00D15433">
        <w:rPr>
          <w:rFonts w:ascii="Palatino Linotype" w:hAnsi="Palatino Linotype" w:cs="Tahoma"/>
          <w:bCs/>
          <w:iCs/>
          <w:color w:val="000000" w:themeColor="text1"/>
          <w:sz w:val="22"/>
          <w:szCs w:val="22"/>
          <w:lang w:val="x-none"/>
        </w:rPr>
        <w:t xml:space="preserve"> l</w:t>
      </w:r>
      <w:r w:rsidRPr="00D15433" w:rsidR="00D15433">
        <w:rPr>
          <w:rFonts w:ascii="Palatino Linotype" w:hAnsi="Palatino Linotype" w:cs="Tahoma"/>
          <w:color w:val="000000" w:themeColor="text1"/>
          <w:sz w:val="22"/>
          <w:szCs w:val="24"/>
          <w:lang w:eastAsia="es-MX"/>
        </w:rPr>
        <w:t>os artículos 169 y 170 de la Ley de Transparencia y Acceso a la Información Pública del Estado de México y Municipios, que precisan que cuando la información</w:t>
      </w:r>
      <w:r w:rsidRPr="00D15433" w:rsidR="00D15433">
        <w:rPr>
          <w:rFonts w:ascii="Palatino Linotype" w:hAnsi="Palatino Linotype" w:cs="Tahoma"/>
          <w:color w:val="000000" w:themeColor="text1"/>
          <w:sz w:val="22"/>
          <w:szCs w:val="24"/>
          <w:lang w:val="x-none" w:eastAsia="es-MX"/>
        </w:rPr>
        <w:t xml:space="preserve"> no se encuentre en los archivos del Sujeto Obligado, el Comité de Transparencia deberá:</w:t>
      </w:r>
    </w:p>
    <w:p w:rsidRPr="00D15433" w:rsidR="00D15433" w:rsidP="00E1269D" w:rsidRDefault="00D15433" w14:paraId="53E5DD22" w14:textId="77777777">
      <w:pPr>
        <w:spacing w:line="360" w:lineRule="auto"/>
        <w:ind w:right="-93"/>
        <w:jc w:val="both"/>
        <w:rPr>
          <w:rFonts w:ascii="Palatino Linotype" w:hAnsi="Palatino Linotype" w:cs="Tahoma"/>
          <w:iCs/>
          <w:sz w:val="22"/>
          <w:szCs w:val="22"/>
          <w:lang w:val="es-ES"/>
        </w:rPr>
      </w:pPr>
    </w:p>
    <w:p w:rsidRPr="00D15433" w:rsidR="00D15433" w:rsidP="00E1269D" w:rsidRDefault="00D15433" w14:paraId="34613C77" w14:textId="77777777">
      <w:pPr>
        <w:numPr>
          <w:ilvl w:val="0"/>
          <w:numId w:val="7"/>
        </w:numPr>
        <w:spacing w:line="360" w:lineRule="auto"/>
        <w:jc w:val="both"/>
        <w:rPr>
          <w:rFonts w:ascii="Palatino Linotype" w:hAnsi="Palatino Linotype" w:cs="Tahoma"/>
          <w:color w:val="000000" w:themeColor="text1"/>
          <w:sz w:val="22"/>
          <w:szCs w:val="24"/>
          <w:lang w:eastAsia="es-MX"/>
        </w:rPr>
      </w:pPr>
      <w:r w:rsidRPr="00D15433">
        <w:rPr>
          <w:rFonts w:ascii="Palatino Linotype" w:hAnsi="Palatino Linotype" w:cs="Tahoma"/>
          <w:color w:val="000000" w:themeColor="text1"/>
          <w:sz w:val="22"/>
          <w:szCs w:val="24"/>
          <w:lang w:eastAsia="es-MX"/>
        </w:rPr>
        <w:t>Analizar el caso y tomar las medidas necesarias para localizar la información;</w:t>
      </w:r>
    </w:p>
    <w:p w:rsidRPr="00D15433" w:rsidR="00D15433" w:rsidP="00E1269D" w:rsidRDefault="00D15433" w14:paraId="11597647" w14:textId="77777777">
      <w:pPr>
        <w:widowControl w:val="0"/>
        <w:numPr>
          <w:ilvl w:val="0"/>
          <w:numId w:val="7"/>
        </w:numPr>
        <w:spacing w:line="360" w:lineRule="auto"/>
        <w:ind w:left="714" w:hanging="357"/>
        <w:jc w:val="both"/>
        <w:rPr>
          <w:rFonts w:ascii="Palatino Linotype" w:hAnsi="Palatino Linotype" w:cs="Tahoma"/>
          <w:color w:val="000000" w:themeColor="text1"/>
          <w:sz w:val="22"/>
          <w:szCs w:val="24"/>
          <w:lang w:eastAsia="es-MX"/>
        </w:rPr>
      </w:pPr>
      <w:r w:rsidRPr="00D15433">
        <w:rPr>
          <w:rFonts w:ascii="Palatino Linotype" w:hAnsi="Palatino Linotype" w:cs="Tahoma"/>
          <w:color w:val="000000" w:themeColor="text1"/>
          <w:sz w:val="22"/>
          <w:szCs w:val="24"/>
          <w:lang w:eastAsia="es-MX"/>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w:t>
      </w:r>
    </w:p>
    <w:p w:rsidR="00D15433" w:rsidP="00E1269D" w:rsidRDefault="00D15433" w14:paraId="301B3B7D" w14:textId="77777777">
      <w:pPr>
        <w:numPr>
          <w:ilvl w:val="0"/>
          <w:numId w:val="7"/>
        </w:numPr>
        <w:spacing w:line="360" w:lineRule="auto"/>
        <w:jc w:val="both"/>
        <w:rPr>
          <w:rFonts w:ascii="Palatino Linotype" w:hAnsi="Palatino Linotype" w:cs="Tahoma"/>
          <w:color w:val="000000" w:themeColor="text1"/>
          <w:sz w:val="22"/>
          <w:szCs w:val="24"/>
          <w:lang w:eastAsia="es-MX"/>
        </w:rPr>
      </w:pPr>
      <w:r w:rsidRPr="00D15433">
        <w:rPr>
          <w:rFonts w:ascii="Palatino Linotype" w:hAnsi="Palatino Linotype" w:cs="Tahoma"/>
          <w:color w:val="000000" w:themeColor="text1"/>
          <w:sz w:val="22"/>
          <w:szCs w:val="24"/>
          <w:lang w:eastAsia="es-MX"/>
        </w:rPr>
        <w:t>Ordenar, siempre que sea materialmente posible, que se genere o reponga la información en caso que ésta tuviera que existir o previa acreditación de la imposibilidad de su generación, exponga de forma fundada y motivada las razones de dicha situación, y</w:t>
      </w:r>
    </w:p>
    <w:p w:rsidRPr="00E1269D" w:rsidR="00E1269D" w:rsidP="005221B3" w:rsidRDefault="00FC6761" w14:paraId="5308FCD6" w14:textId="17233048">
      <w:pPr>
        <w:numPr>
          <w:ilvl w:val="0"/>
          <w:numId w:val="7"/>
        </w:numPr>
        <w:spacing w:line="360" w:lineRule="auto"/>
        <w:jc w:val="both"/>
        <w:rPr>
          <w:rFonts w:ascii="Palatino Linotype" w:hAnsi="Palatino Linotype" w:cs="Tahoma"/>
          <w:color w:val="000000" w:themeColor="text1"/>
          <w:sz w:val="22"/>
          <w:szCs w:val="24"/>
          <w:lang w:eastAsia="es-MX"/>
        </w:rPr>
      </w:pPr>
      <w:r>
        <w:rPr>
          <w:rFonts w:ascii="Palatino Linotype" w:hAnsi="Palatino Linotype" w:cs="Tahoma"/>
          <w:color w:val="000000" w:themeColor="text1"/>
          <w:sz w:val="22"/>
          <w:szCs w:val="24"/>
          <w:lang w:eastAsia="es-MX"/>
        </w:rPr>
        <w:t>Notificar al Ó</w:t>
      </w:r>
      <w:r w:rsidRPr="00E1269D" w:rsidR="00E1269D">
        <w:rPr>
          <w:rFonts w:ascii="Palatino Linotype" w:hAnsi="Palatino Linotype" w:cs="Tahoma"/>
          <w:color w:val="000000" w:themeColor="text1"/>
          <w:sz w:val="22"/>
          <w:szCs w:val="24"/>
          <w:lang w:eastAsia="es-MX"/>
        </w:rPr>
        <w:t xml:space="preserve">rgano </w:t>
      </w:r>
      <w:r>
        <w:rPr>
          <w:rFonts w:ascii="Palatino Linotype" w:hAnsi="Palatino Linotype" w:cs="Tahoma"/>
          <w:color w:val="000000" w:themeColor="text1"/>
          <w:sz w:val="22"/>
          <w:szCs w:val="24"/>
          <w:lang w:eastAsia="es-MX"/>
        </w:rPr>
        <w:t>Interno de C</w:t>
      </w:r>
      <w:r w:rsidRPr="00E1269D" w:rsidR="00E1269D">
        <w:rPr>
          <w:rFonts w:ascii="Palatino Linotype" w:hAnsi="Palatino Linotype" w:cs="Tahoma"/>
          <w:color w:val="000000" w:themeColor="text1"/>
          <w:sz w:val="22"/>
          <w:szCs w:val="24"/>
          <w:lang w:eastAsia="es-MX"/>
        </w:rPr>
        <w:t>ontrol quien, en su caso, deberá iniciar el procedimiento de responsabilidad administrativa que corresponda.</w:t>
      </w:r>
    </w:p>
    <w:p w:rsidRPr="00D15433" w:rsidR="00D15433" w:rsidP="00E1269D" w:rsidRDefault="00D15433" w14:paraId="1FC5FF02" w14:textId="77777777">
      <w:pPr>
        <w:spacing w:line="360" w:lineRule="auto"/>
        <w:jc w:val="both"/>
        <w:rPr>
          <w:rFonts w:ascii="Palatino Linotype" w:hAnsi="Palatino Linotype" w:cs="Tahoma"/>
          <w:sz w:val="22"/>
          <w:szCs w:val="22"/>
        </w:rPr>
      </w:pPr>
    </w:p>
    <w:p w:rsidR="00D15433" w:rsidP="00E1269D" w:rsidRDefault="00D15433" w14:paraId="79E6BCA2" w14:textId="77777777">
      <w:pPr>
        <w:widowControl w:val="0"/>
        <w:spacing w:line="360" w:lineRule="auto"/>
        <w:jc w:val="both"/>
        <w:rPr>
          <w:rFonts w:ascii="Palatino Linotype" w:hAnsi="Palatino Linotype" w:cs="Tahoma"/>
          <w:sz w:val="22"/>
          <w:szCs w:val="22"/>
        </w:rPr>
      </w:pPr>
    </w:p>
    <w:p w:rsidR="009C0294" w:rsidP="00E1269D" w:rsidRDefault="009C0294" w14:paraId="2C0853FB" w14:textId="7D5DED51">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lastRenderedPageBreak/>
        <w:t>En ese orden de ideas, este Instituto revisó el acuerdo del Comité de Transparencia y logro vislumbrar que cumple con los puntos 1 y 2, previamente referido, pues se expidió un Acuerdo que contiene los elementos para tener certeza de que el Sujeto Obligado utilizó un criterio de búsqueda exhaustivo</w:t>
      </w:r>
      <w:r w:rsidR="003A38AB">
        <w:rPr>
          <w:rFonts w:ascii="Palatino Linotype" w:hAnsi="Palatino Linotype" w:cs="Tahoma"/>
          <w:sz w:val="22"/>
          <w:szCs w:val="22"/>
        </w:rPr>
        <w:t xml:space="preserve"> y precisó las circunstancias específicas que daba lugar a la inexistencia; sin embargo, omitió cumplir el punto 4, pues no se le hizo del conocimiento a la Órgano Interno de Control, para que en su caso, inicie el procedimiento  de responsabilidad correspondiente, pues es de recordar que conforme al artículo 57 de la Ley de Transparencia y Acceso a la Información Pública del Estado de México, el responsable de la Unidad, debe estar Certificado, y a la fecha de la solicitud, el Titular de la Unidad de Información, Planeación, Presupuestación y Evaluación, ya contaba con tres años de ser el responsable de la Unidad de Transparencia; por lo que, no se puede validar el acuerdo y el Sujeto Obligado deberá proporcionar uno nuevo, en donde, cumpla con los requisitos previamente establecidos.</w:t>
      </w:r>
    </w:p>
    <w:p w:rsidR="003A38AB" w:rsidP="00E1269D" w:rsidRDefault="003A38AB" w14:paraId="465F87C1" w14:textId="77777777">
      <w:pPr>
        <w:spacing w:line="360" w:lineRule="auto"/>
        <w:jc w:val="both"/>
        <w:rPr>
          <w:rFonts w:ascii="Palatino Linotype" w:hAnsi="Palatino Linotype" w:eastAsia="Calibri" w:cs="Tahoma"/>
          <w:bCs/>
          <w:color w:val="0D0D0D" w:themeColor="text1" w:themeTint="F2"/>
          <w:sz w:val="22"/>
          <w:szCs w:val="22"/>
          <w:lang w:eastAsia="en-US"/>
        </w:rPr>
      </w:pPr>
    </w:p>
    <w:p w:rsidRPr="006E0AB6" w:rsidR="00D04AAD" w:rsidP="00D04AAD" w:rsidRDefault="00D04AAD" w14:paraId="33E9674B" w14:textId="77777777">
      <w:pPr>
        <w:spacing w:line="360" w:lineRule="auto"/>
        <w:jc w:val="both"/>
        <w:rPr>
          <w:rFonts w:ascii="Palatino Linotype" w:hAnsi="Palatino Linotype" w:cs="Tahoma"/>
          <w:b/>
          <w:bCs/>
          <w:iCs/>
          <w:sz w:val="22"/>
          <w:szCs w:val="22"/>
        </w:rPr>
      </w:pPr>
      <w:r w:rsidRPr="006E0AB6">
        <w:rPr>
          <w:rFonts w:ascii="Palatino Linotype" w:hAnsi="Palatino Linotype" w:cs="Tahoma"/>
          <w:b/>
          <w:bCs/>
          <w:iCs/>
          <w:sz w:val="22"/>
          <w:szCs w:val="22"/>
        </w:rPr>
        <w:t xml:space="preserve">SEXTO. Decisión. </w:t>
      </w:r>
    </w:p>
    <w:p w:rsidRPr="006E0AB6" w:rsidR="00D04AAD" w:rsidP="00D04AAD" w:rsidRDefault="00D04AAD" w14:paraId="1C2C6FE1" w14:textId="77777777">
      <w:pPr>
        <w:spacing w:line="360" w:lineRule="auto"/>
        <w:jc w:val="both"/>
        <w:rPr>
          <w:rFonts w:ascii="Palatino Linotype" w:hAnsi="Palatino Linotype" w:cs="Tahoma"/>
          <w:bCs/>
          <w:iCs/>
          <w:szCs w:val="22"/>
        </w:rPr>
      </w:pPr>
    </w:p>
    <w:p w:rsidRPr="006E0AB6" w:rsidR="00D04AAD" w:rsidP="00D04AAD" w:rsidRDefault="00D04AAD" w14:paraId="6FCCD716" w14:textId="5AD3287F">
      <w:pPr>
        <w:spacing w:line="360" w:lineRule="auto"/>
        <w:jc w:val="both"/>
        <w:rPr>
          <w:rFonts w:ascii="Palatino Linotype" w:hAnsi="Palatino Linotype" w:cs="Tahoma"/>
          <w:bCs/>
          <w:iCs/>
          <w:sz w:val="22"/>
          <w:szCs w:val="22"/>
        </w:rPr>
      </w:pPr>
      <w:r w:rsidRPr="006E0AB6">
        <w:rPr>
          <w:rFonts w:ascii="Palatino Linotype" w:hAnsi="Palatino Linotype" w:cs="Tahoma"/>
          <w:bCs/>
          <w:iCs/>
          <w:sz w:val="22"/>
          <w:szCs w:val="22"/>
        </w:rPr>
        <w:t xml:space="preserve">Con fundamento en el artículo 186, fracción III, de la Ley de Transparencia y Acceso a la Información Pública del Estado de México y Municipios, este Instituto considera procedente </w:t>
      </w:r>
      <w:r>
        <w:rPr>
          <w:rFonts w:ascii="Palatino Linotype" w:hAnsi="Palatino Linotype" w:cs="Tahoma"/>
          <w:b/>
          <w:bCs/>
          <w:iCs/>
          <w:sz w:val="22"/>
          <w:szCs w:val="22"/>
        </w:rPr>
        <w:t>MODIFICAR</w:t>
      </w:r>
      <w:r>
        <w:rPr>
          <w:rFonts w:ascii="Palatino Linotype" w:hAnsi="Palatino Linotype" w:cs="Tahoma"/>
          <w:bCs/>
          <w:iCs/>
          <w:sz w:val="22"/>
          <w:szCs w:val="22"/>
        </w:rPr>
        <w:t xml:space="preserve"> la</w:t>
      </w:r>
      <w:r w:rsidRPr="006E0AB6">
        <w:rPr>
          <w:rFonts w:ascii="Palatino Linotype" w:hAnsi="Palatino Linotype" w:cs="Tahoma"/>
          <w:bCs/>
          <w:iCs/>
          <w:sz w:val="22"/>
          <w:szCs w:val="22"/>
        </w:rPr>
        <w:t xml:space="preserve"> respuesta otorgada</w:t>
      </w:r>
      <w:r>
        <w:rPr>
          <w:rFonts w:ascii="Palatino Linotype" w:hAnsi="Palatino Linotype" w:cs="Tahoma"/>
          <w:bCs/>
          <w:iCs/>
          <w:sz w:val="22"/>
          <w:szCs w:val="22"/>
        </w:rPr>
        <w:t xml:space="preserve">, </w:t>
      </w:r>
      <w:r w:rsidRPr="006E0AB6">
        <w:rPr>
          <w:rFonts w:ascii="Palatino Linotype" w:hAnsi="Palatino Linotype" w:cs="Tahoma"/>
          <w:bCs/>
          <w:iCs/>
          <w:sz w:val="22"/>
          <w:szCs w:val="22"/>
        </w:rPr>
        <w:t xml:space="preserve"> </w:t>
      </w:r>
      <w:r w:rsidRPr="006E0AB6">
        <w:rPr>
          <w:rFonts w:ascii="Palatino Linotype" w:hAnsi="Palatino Linotype" w:cs="Tahoma"/>
          <w:iCs/>
          <w:sz w:val="22"/>
          <w:szCs w:val="22"/>
        </w:rPr>
        <w:t xml:space="preserve">a efecto de que entregue, a través del Sistema de Acceso a la Información Mexiquense (SAIMEX), el </w:t>
      </w:r>
      <w:r w:rsidRPr="006E0AB6">
        <w:rPr>
          <w:rFonts w:ascii="Palatino Linotype" w:hAnsi="Palatino Linotype" w:cs="Tahoma"/>
          <w:iCs/>
          <w:sz w:val="22"/>
          <w:szCs w:val="22"/>
          <w:lang w:val="x-none"/>
        </w:rPr>
        <w:t xml:space="preserve">Acuerdo del Comité de Transparencia, donde confirme la inexistencia </w:t>
      </w:r>
      <w:r>
        <w:rPr>
          <w:rFonts w:ascii="Palatino Linotype" w:hAnsi="Palatino Linotype" w:cs="Tahoma"/>
          <w:iCs/>
          <w:sz w:val="22"/>
          <w:szCs w:val="22"/>
        </w:rPr>
        <w:t>del Certificado de Competencia Laboral del Responsable de la Unidad de Transparencia</w:t>
      </w:r>
      <w:r w:rsidRPr="006E0AB6">
        <w:rPr>
          <w:rFonts w:ascii="Palatino Linotype" w:hAnsi="Palatino Linotype" w:cs="Tahoma"/>
          <w:iCs/>
          <w:sz w:val="22"/>
          <w:szCs w:val="22"/>
        </w:rPr>
        <w:t>,</w:t>
      </w:r>
      <w:r>
        <w:rPr>
          <w:rFonts w:ascii="Palatino Linotype" w:hAnsi="Palatino Linotype" w:cs="Tahoma"/>
          <w:iCs/>
          <w:sz w:val="22"/>
          <w:szCs w:val="22"/>
        </w:rPr>
        <w:t xml:space="preserve"> en términos de lo establecido en el Considerando QUINTO y de </w:t>
      </w:r>
      <w:r w:rsidRPr="006E0AB6">
        <w:rPr>
          <w:rFonts w:ascii="Palatino Linotype" w:hAnsi="Palatino Linotype" w:cs="Tahoma"/>
          <w:iCs/>
          <w:sz w:val="22"/>
          <w:szCs w:val="22"/>
          <w:lang w:val="x-none"/>
        </w:rPr>
        <w:t>lo establecido en el artículo 19, párrafo tercero, 169 y 170, de la Ley de Transparencia y Acceso a la Información Pública del Estado de México y Municipios.</w:t>
      </w:r>
    </w:p>
    <w:p w:rsidRPr="006E0AB6" w:rsidR="00D04AAD" w:rsidP="00D04AAD" w:rsidRDefault="00D04AAD" w14:paraId="20646AB8" w14:textId="77777777">
      <w:pPr>
        <w:spacing w:line="360" w:lineRule="auto"/>
        <w:jc w:val="both"/>
        <w:rPr>
          <w:rFonts w:ascii="Palatino Linotype" w:hAnsi="Palatino Linotype" w:cs="Tahoma"/>
          <w:iCs/>
          <w:sz w:val="22"/>
          <w:szCs w:val="22"/>
        </w:rPr>
      </w:pPr>
    </w:p>
    <w:p w:rsidRPr="006E0AB6" w:rsidR="00D04AAD" w:rsidP="00D04AAD" w:rsidRDefault="00D04AAD" w14:paraId="475ED4E8" w14:textId="77777777">
      <w:pPr>
        <w:spacing w:line="360" w:lineRule="auto"/>
        <w:jc w:val="both"/>
        <w:rPr>
          <w:rFonts w:ascii="Palatino Linotype" w:hAnsi="Palatino Linotype" w:eastAsia="Calibri" w:cs="Tahoma"/>
          <w:b/>
          <w:bCs/>
          <w:color w:val="000000"/>
          <w:sz w:val="22"/>
          <w:szCs w:val="22"/>
          <w:lang w:eastAsia="en-US"/>
        </w:rPr>
      </w:pPr>
      <w:r w:rsidRPr="006E0AB6">
        <w:rPr>
          <w:rFonts w:ascii="Palatino Linotype" w:hAnsi="Palatino Linotype" w:eastAsia="Calibri" w:cs="Tahoma"/>
          <w:b/>
          <w:bCs/>
          <w:color w:val="000000"/>
          <w:sz w:val="22"/>
          <w:szCs w:val="22"/>
          <w:lang w:eastAsia="en-US"/>
        </w:rPr>
        <w:t>Términos de la Resolución para conocimiento del Particular.</w:t>
      </w:r>
    </w:p>
    <w:p w:rsidRPr="006E0AB6" w:rsidR="00D04AAD" w:rsidP="00D04AAD" w:rsidRDefault="00D04AAD" w14:paraId="1C1AADBD" w14:textId="77777777">
      <w:pPr>
        <w:spacing w:line="360" w:lineRule="auto"/>
        <w:jc w:val="both"/>
        <w:rPr>
          <w:rFonts w:ascii="Palatino Linotype" w:hAnsi="Palatino Linotype" w:eastAsia="Calibri" w:cs="Tahoma"/>
          <w:bCs/>
          <w:color w:val="000000"/>
          <w:sz w:val="22"/>
          <w:szCs w:val="22"/>
          <w:lang w:eastAsia="en-US"/>
        </w:rPr>
      </w:pPr>
    </w:p>
    <w:p w:rsidRPr="006E0AB6" w:rsidR="00D04AAD" w:rsidP="00D04AAD" w:rsidRDefault="00D04AAD" w14:paraId="441C2DA2" w14:textId="10E59CC4">
      <w:pPr>
        <w:spacing w:line="360" w:lineRule="auto"/>
        <w:jc w:val="both"/>
        <w:rPr>
          <w:rFonts w:ascii="Palatino Linotype" w:hAnsi="Palatino Linotype" w:eastAsia="Calibri" w:cs="Tahoma"/>
          <w:bCs/>
          <w:iCs/>
          <w:color w:val="000000" w:themeColor="text1"/>
          <w:sz w:val="22"/>
          <w:szCs w:val="22"/>
          <w:lang w:eastAsia="en-US"/>
        </w:rPr>
      </w:pPr>
      <w:r w:rsidRPr="006E0AB6">
        <w:rPr>
          <w:rFonts w:ascii="Palatino Linotype" w:hAnsi="Palatino Linotype" w:eastAsia="Calibri" w:cs="Tahoma"/>
          <w:bCs/>
          <w:color w:val="000000"/>
          <w:sz w:val="22"/>
          <w:szCs w:val="22"/>
          <w:lang w:eastAsia="en-US"/>
        </w:rPr>
        <w:lastRenderedPageBreak/>
        <w:t xml:space="preserve">Se le hace del conocimiento al Particular, que, en el presente caso, se le concedía la razón, pues </w:t>
      </w:r>
      <w:r>
        <w:rPr>
          <w:rFonts w:ascii="Palatino Linotype" w:hAnsi="Palatino Linotype" w:eastAsia="Calibri" w:cs="Tahoma"/>
          <w:bCs/>
          <w:color w:val="000000"/>
          <w:sz w:val="22"/>
          <w:szCs w:val="22"/>
          <w:lang w:eastAsia="en-US"/>
        </w:rPr>
        <w:t>el Sujeto Obligado no le dio una respuesta adecuada</w:t>
      </w:r>
      <w:r w:rsidRPr="006E0AB6">
        <w:rPr>
          <w:rFonts w:ascii="Palatino Linotype" w:hAnsi="Palatino Linotype" w:eastAsia="Calibri" w:cs="Tahoma"/>
          <w:bCs/>
          <w:color w:val="000000"/>
          <w:sz w:val="22"/>
          <w:szCs w:val="22"/>
          <w:lang w:eastAsia="en-US"/>
        </w:rPr>
        <w:t xml:space="preserve">, </w:t>
      </w:r>
      <w:r>
        <w:rPr>
          <w:rFonts w:ascii="Palatino Linotype" w:hAnsi="Palatino Linotype" w:eastAsia="Calibri" w:cs="Tahoma"/>
          <w:bCs/>
          <w:color w:val="000000"/>
          <w:sz w:val="22"/>
          <w:szCs w:val="22"/>
          <w:lang w:eastAsia="en-US"/>
        </w:rPr>
        <w:t>no obstante</w:t>
      </w:r>
      <w:r w:rsidRPr="006E0AB6">
        <w:rPr>
          <w:rFonts w:ascii="Palatino Linotype" w:hAnsi="Palatino Linotype" w:eastAsia="Calibri" w:cs="Tahoma"/>
          <w:bCs/>
          <w:color w:val="000000"/>
          <w:sz w:val="22"/>
          <w:szCs w:val="22"/>
          <w:lang w:eastAsia="en-US"/>
        </w:rPr>
        <w:t>, durante la sustanciación de</w:t>
      </w:r>
      <w:r>
        <w:rPr>
          <w:rFonts w:ascii="Palatino Linotype" w:hAnsi="Palatino Linotype" w:eastAsia="Calibri" w:cs="Tahoma"/>
          <w:bCs/>
          <w:color w:val="000000"/>
          <w:sz w:val="22"/>
          <w:szCs w:val="22"/>
          <w:lang w:eastAsia="en-US"/>
        </w:rPr>
        <w:t>l</w:t>
      </w:r>
      <w:r w:rsidRPr="006E0AB6">
        <w:rPr>
          <w:rFonts w:ascii="Palatino Linotype" w:hAnsi="Palatino Linotype" w:eastAsia="Calibri" w:cs="Tahoma"/>
          <w:bCs/>
          <w:color w:val="000000"/>
          <w:sz w:val="22"/>
          <w:szCs w:val="22"/>
          <w:lang w:eastAsia="en-US"/>
        </w:rPr>
        <w:t xml:space="preserve"> </w:t>
      </w:r>
      <w:r>
        <w:rPr>
          <w:rFonts w:ascii="Palatino Linotype" w:hAnsi="Palatino Linotype" w:eastAsia="Calibri" w:cs="Tahoma"/>
          <w:bCs/>
          <w:color w:val="000000"/>
          <w:sz w:val="22"/>
          <w:szCs w:val="22"/>
          <w:lang w:eastAsia="en-US"/>
        </w:rPr>
        <w:t>Medio</w:t>
      </w:r>
      <w:r w:rsidRPr="006E0AB6">
        <w:rPr>
          <w:rFonts w:ascii="Palatino Linotype" w:hAnsi="Palatino Linotype" w:eastAsia="Calibri" w:cs="Tahoma"/>
          <w:bCs/>
          <w:color w:val="000000"/>
          <w:sz w:val="22"/>
          <w:szCs w:val="22"/>
          <w:lang w:eastAsia="en-US"/>
        </w:rPr>
        <w:t xml:space="preserve"> de Impugnación </w:t>
      </w:r>
      <w:r>
        <w:rPr>
          <w:rFonts w:ascii="Palatino Linotype" w:hAnsi="Palatino Linotype" w:eastAsia="Calibri" w:cs="Tahoma"/>
          <w:bCs/>
          <w:color w:val="000000"/>
          <w:sz w:val="22"/>
          <w:szCs w:val="22"/>
          <w:lang w:eastAsia="en-US"/>
        </w:rPr>
        <w:t>proporcionó el oficio de designación del Responsable de la Unidad de Transparencia</w:t>
      </w:r>
      <w:r w:rsidRPr="006E0AB6">
        <w:rPr>
          <w:rFonts w:ascii="Palatino Linotype" w:hAnsi="Palatino Linotype" w:eastAsia="Calibri" w:cs="Tahoma"/>
          <w:bCs/>
          <w:color w:val="000000"/>
          <w:sz w:val="22"/>
          <w:szCs w:val="22"/>
          <w:lang w:eastAsia="en-US"/>
        </w:rPr>
        <w:t xml:space="preserve">, sin embargo, omitió proporcionar el Acuerdo emitido por el Comité de Transparencia, </w:t>
      </w:r>
      <w:r>
        <w:rPr>
          <w:rFonts w:ascii="Palatino Linotype" w:hAnsi="Palatino Linotype" w:eastAsia="Calibri" w:cs="Tahoma"/>
          <w:bCs/>
          <w:color w:val="000000"/>
          <w:sz w:val="22"/>
          <w:szCs w:val="22"/>
          <w:lang w:eastAsia="en-US"/>
        </w:rPr>
        <w:t>debidamente fundado y motivado, donde confirmara la inexistencia del certificado de competencia laboral de dicho servidor público.</w:t>
      </w:r>
      <w:r w:rsidR="00C6631B">
        <w:rPr>
          <w:rFonts w:ascii="Palatino Linotype" w:hAnsi="Palatino Linotype" w:eastAsia="Calibri" w:cs="Tahoma"/>
          <w:bCs/>
          <w:color w:val="000000"/>
          <w:sz w:val="22"/>
          <w:szCs w:val="22"/>
          <w:lang w:eastAsia="en-US"/>
        </w:rPr>
        <w:t xml:space="preserve"> </w:t>
      </w:r>
      <w:r w:rsidRPr="006E0AB6">
        <w:rPr>
          <w:rFonts w:ascii="Palatino Linotype" w:hAnsi="Palatino Linotype" w:eastAsia="Calibri" w:cs="Tahoma"/>
          <w:bCs/>
          <w:iCs/>
          <w:color w:val="000000" w:themeColor="text1"/>
          <w:sz w:val="22"/>
          <w:szCs w:val="22"/>
          <w:lang w:eastAsia="en-US"/>
        </w:rPr>
        <w:t>Finalmente, la labor del Instituto de Transparencia, Acceso a la Información Pública y Protección de Datos Personales del Estado de México y Municipios,</w:t>
      </w:r>
      <w:r>
        <w:rPr>
          <w:rFonts w:ascii="Palatino Linotype" w:hAnsi="Palatino Linotype" w:eastAsia="Calibri" w:cs="Tahoma"/>
          <w:bCs/>
          <w:iCs/>
          <w:color w:val="000000" w:themeColor="text1"/>
          <w:sz w:val="22"/>
          <w:szCs w:val="22"/>
          <w:lang w:eastAsia="en-US"/>
        </w:rPr>
        <w:t xml:space="preserve"> por una parte,</w:t>
      </w:r>
      <w:r w:rsidRPr="006E0AB6">
        <w:rPr>
          <w:rFonts w:ascii="Palatino Linotype" w:hAnsi="Palatino Linotype" w:eastAsia="Calibri" w:cs="Tahoma"/>
          <w:bCs/>
          <w:iCs/>
          <w:color w:val="000000" w:themeColor="text1"/>
          <w:sz w:val="22"/>
          <w:szCs w:val="22"/>
          <w:lang w:eastAsia="en-US"/>
        </w:rPr>
        <w:t xml:space="preserve"> es apoyar a la población a acceder a la información pública y</w:t>
      </w:r>
      <w:r>
        <w:rPr>
          <w:rFonts w:ascii="Palatino Linotype" w:hAnsi="Palatino Linotype" w:eastAsia="Calibri" w:cs="Tahoma"/>
          <w:bCs/>
          <w:iCs/>
          <w:color w:val="000000" w:themeColor="text1"/>
          <w:sz w:val="22"/>
          <w:szCs w:val="22"/>
          <w:lang w:eastAsia="en-US"/>
        </w:rPr>
        <w:t>, por otra parte,</w:t>
      </w:r>
      <w:r w:rsidRPr="006E0AB6">
        <w:rPr>
          <w:rFonts w:ascii="Palatino Linotype" w:hAnsi="Palatino Linotype" w:eastAsia="Calibri" w:cs="Tahoma"/>
          <w:bCs/>
          <w:iCs/>
          <w:color w:val="000000" w:themeColor="text1"/>
          <w:sz w:val="22"/>
          <w:szCs w:val="22"/>
          <w:lang w:eastAsia="en-US"/>
        </w:rPr>
        <w:t xml:space="preserve"> garantizar la protección de los datos personales.</w:t>
      </w:r>
    </w:p>
    <w:p w:rsidR="00D04AAD" w:rsidP="00E1269D" w:rsidRDefault="00D04AAD" w14:paraId="5D72AEEC" w14:textId="77777777">
      <w:pPr>
        <w:spacing w:line="360" w:lineRule="auto"/>
        <w:jc w:val="both"/>
        <w:rPr>
          <w:rFonts w:ascii="Palatino Linotype" w:hAnsi="Palatino Linotype" w:eastAsia="Calibri" w:cs="Tahoma"/>
          <w:bCs/>
          <w:color w:val="0D0D0D" w:themeColor="text1" w:themeTint="F2"/>
          <w:sz w:val="22"/>
          <w:szCs w:val="22"/>
          <w:lang w:eastAsia="en-US"/>
        </w:rPr>
      </w:pPr>
    </w:p>
    <w:p w:rsidR="00026569" w:rsidP="00E1269D" w:rsidRDefault="00026569" w14:paraId="3C7AC25A" w14:textId="2E13943C">
      <w:pPr>
        <w:spacing w:line="360" w:lineRule="auto"/>
        <w:jc w:val="both"/>
        <w:rPr>
          <w:rFonts w:ascii="Palatino Linotype" w:hAnsi="Palatino Linotype" w:eastAsia="Calibri" w:cs="Tahoma"/>
          <w:bCs/>
          <w:color w:val="0D0D0D" w:themeColor="text1" w:themeTint="F2"/>
          <w:sz w:val="22"/>
          <w:szCs w:val="22"/>
          <w:lang w:eastAsia="en-US"/>
        </w:rPr>
      </w:pPr>
      <w:r w:rsidRPr="004A24D4">
        <w:rPr>
          <w:rFonts w:ascii="Palatino Linotype" w:hAnsi="Palatino Linotype" w:eastAsia="Calibri" w:cs="Tahoma"/>
          <w:bCs/>
          <w:color w:val="0D0D0D" w:themeColor="text1" w:themeTint="F2"/>
          <w:sz w:val="22"/>
          <w:szCs w:val="22"/>
          <w:lang w:eastAsia="en-US"/>
        </w:rPr>
        <w:t>Por lo expuesto y fundado, este Pleno:</w:t>
      </w:r>
    </w:p>
    <w:p w:rsidRPr="00CF337A" w:rsidR="00E05F75" w:rsidP="00E1269D" w:rsidRDefault="00E05F75" w14:paraId="402A98CA" w14:textId="77777777">
      <w:pPr>
        <w:spacing w:line="360" w:lineRule="auto"/>
        <w:jc w:val="both"/>
        <w:rPr>
          <w:rFonts w:ascii="Palatino Linotype" w:hAnsi="Palatino Linotype" w:eastAsia="Calibri" w:cs="Tahoma"/>
          <w:bCs/>
          <w:color w:val="0D0D0D" w:themeColor="text1" w:themeTint="F2"/>
          <w:sz w:val="22"/>
          <w:szCs w:val="22"/>
          <w:lang w:eastAsia="en-US"/>
        </w:rPr>
      </w:pPr>
    </w:p>
    <w:p w:rsidRPr="004A24D4" w:rsidR="00026569" w:rsidP="00E1269D" w:rsidRDefault="00026569" w14:paraId="4C7EBF13" w14:textId="4E63B127">
      <w:pPr>
        <w:spacing w:line="360" w:lineRule="auto"/>
        <w:jc w:val="center"/>
        <w:rPr>
          <w:rFonts w:ascii="Palatino Linotype" w:hAnsi="Palatino Linotype" w:eastAsia="Calibri" w:cs="Tahoma"/>
          <w:b/>
          <w:bCs/>
          <w:color w:val="0D0D0D" w:themeColor="text1" w:themeTint="F2"/>
          <w:sz w:val="22"/>
          <w:szCs w:val="22"/>
          <w:lang w:eastAsia="en-US"/>
        </w:rPr>
      </w:pPr>
      <w:r w:rsidRPr="004A24D4">
        <w:rPr>
          <w:rFonts w:ascii="Palatino Linotype" w:hAnsi="Palatino Linotype" w:eastAsia="Calibri" w:cs="Tahoma"/>
          <w:b/>
          <w:bCs/>
          <w:color w:val="0D0D0D" w:themeColor="text1" w:themeTint="F2"/>
          <w:sz w:val="22"/>
          <w:szCs w:val="22"/>
          <w:lang w:eastAsia="en-US"/>
        </w:rPr>
        <w:t>RESUELVE</w:t>
      </w:r>
      <w:r w:rsidRPr="004A24D4" w:rsidR="00CC1718">
        <w:rPr>
          <w:rFonts w:ascii="Palatino Linotype" w:hAnsi="Palatino Linotype" w:eastAsia="Calibri" w:cs="Tahoma"/>
          <w:b/>
          <w:bCs/>
          <w:color w:val="0D0D0D" w:themeColor="text1" w:themeTint="F2"/>
          <w:sz w:val="22"/>
          <w:szCs w:val="22"/>
          <w:lang w:eastAsia="en-US"/>
        </w:rPr>
        <w:t>:</w:t>
      </w:r>
    </w:p>
    <w:p w:rsidRPr="004A24D4" w:rsidR="00FB2140" w:rsidP="00E1269D" w:rsidRDefault="00FB2140" w14:paraId="618FFE68" w14:textId="77777777">
      <w:pPr>
        <w:spacing w:line="360" w:lineRule="auto"/>
        <w:jc w:val="center"/>
        <w:rPr>
          <w:rFonts w:ascii="Palatino Linotype" w:hAnsi="Palatino Linotype" w:eastAsia="Calibri" w:cs="Tahoma"/>
          <w:b/>
          <w:bCs/>
          <w:color w:val="0D0D0D" w:themeColor="text1" w:themeTint="F2"/>
          <w:sz w:val="22"/>
          <w:szCs w:val="22"/>
          <w:lang w:eastAsia="en-US"/>
        </w:rPr>
      </w:pPr>
    </w:p>
    <w:p w:rsidRPr="004A24D4" w:rsidR="00026569" w:rsidP="00E1269D" w:rsidRDefault="00026569" w14:paraId="6A7C0CEA" w14:textId="26E90D3B">
      <w:pPr>
        <w:spacing w:line="360" w:lineRule="auto"/>
        <w:jc w:val="both"/>
        <w:rPr>
          <w:rFonts w:ascii="Palatino Linotype" w:hAnsi="Palatino Linotype" w:eastAsia="Calibri"/>
          <w:color w:val="0D0D0D" w:themeColor="text1" w:themeTint="F2"/>
          <w:sz w:val="22"/>
          <w:szCs w:val="22"/>
        </w:rPr>
      </w:pPr>
      <w:r w:rsidRPr="004A24D4">
        <w:rPr>
          <w:rFonts w:ascii="Palatino Linotype" w:hAnsi="Palatino Linotype" w:eastAsia="Calibri"/>
          <w:b/>
          <w:bCs/>
          <w:color w:val="0D0D0D" w:themeColor="text1" w:themeTint="F2"/>
          <w:sz w:val="22"/>
          <w:szCs w:val="22"/>
        </w:rPr>
        <w:t>PRIMERO.</w:t>
      </w:r>
      <w:r w:rsidRPr="004A24D4">
        <w:rPr>
          <w:rFonts w:ascii="Palatino Linotype" w:hAnsi="Palatino Linotype" w:eastAsia="Calibri"/>
          <w:color w:val="0D0D0D" w:themeColor="text1" w:themeTint="F2"/>
          <w:sz w:val="22"/>
          <w:szCs w:val="22"/>
        </w:rPr>
        <w:t xml:space="preserve"> Se </w:t>
      </w:r>
      <w:r w:rsidRPr="004A24D4" w:rsidR="005A640F">
        <w:rPr>
          <w:rFonts w:ascii="Palatino Linotype" w:hAnsi="Palatino Linotype" w:eastAsia="Calibri"/>
          <w:b/>
          <w:bCs/>
          <w:color w:val="0D0D0D" w:themeColor="text1" w:themeTint="F2"/>
          <w:sz w:val="22"/>
          <w:szCs w:val="22"/>
        </w:rPr>
        <w:t>MODIFICA</w:t>
      </w:r>
      <w:r w:rsidRPr="004A24D4">
        <w:rPr>
          <w:rFonts w:ascii="Palatino Linotype" w:hAnsi="Palatino Linotype" w:eastAsia="Calibri"/>
          <w:color w:val="0D0D0D" w:themeColor="text1" w:themeTint="F2"/>
          <w:sz w:val="22"/>
          <w:szCs w:val="22"/>
        </w:rPr>
        <w:t xml:space="preserve"> la respuesta entregada por </w:t>
      </w:r>
      <w:r w:rsidR="00621CE7">
        <w:rPr>
          <w:rFonts w:ascii="Palatino Linotype" w:hAnsi="Palatino Linotype" w:eastAsia="Calibri"/>
          <w:color w:val="0D0D0D" w:themeColor="text1" w:themeTint="F2"/>
          <w:sz w:val="22"/>
          <w:szCs w:val="22"/>
        </w:rPr>
        <w:t>la</w:t>
      </w:r>
      <w:r w:rsidRPr="004A24D4">
        <w:rPr>
          <w:rFonts w:ascii="Palatino Linotype" w:hAnsi="Palatino Linotype" w:eastAsia="Calibri"/>
          <w:color w:val="0D0D0D" w:themeColor="text1" w:themeTint="F2"/>
          <w:sz w:val="22"/>
          <w:szCs w:val="22"/>
        </w:rPr>
        <w:t xml:space="preserve"> </w:t>
      </w:r>
      <w:r w:rsidRPr="00621CE7" w:rsidR="00621CE7">
        <w:rPr>
          <w:rFonts w:ascii="Palatino Linotype" w:hAnsi="Palatino Linotype" w:cs="Tahoma"/>
          <w:color w:val="0D0D0D" w:themeColor="text1" w:themeTint="F2"/>
          <w:sz w:val="22"/>
          <w:szCs w:val="22"/>
        </w:rPr>
        <w:t>Secretaría del Medio Ambiente</w:t>
      </w:r>
      <w:r w:rsidRPr="00621CE7" w:rsidR="00E05F75">
        <w:rPr>
          <w:rFonts w:ascii="Palatino Linotype" w:hAnsi="Palatino Linotype"/>
          <w:color w:val="0D0D0D" w:themeColor="text1" w:themeTint="F2"/>
          <w:sz w:val="22"/>
          <w:szCs w:val="22"/>
        </w:rPr>
        <w:t>,</w:t>
      </w:r>
      <w:r w:rsidRPr="00621CE7" w:rsidR="00E05F75">
        <w:rPr>
          <w:rFonts w:ascii="Palatino Linotype" w:hAnsi="Palatino Linotype" w:eastAsia="Calibri"/>
          <w:color w:val="0D0D0D" w:themeColor="text1" w:themeTint="F2"/>
          <w:sz w:val="22"/>
          <w:szCs w:val="22"/>
        </w:rPr>
        <w:t xml:space="preserve"> </w:t>
      </w:r>
      <w:r w:rsidRPr="00621CE7">
        <w:rPr>
          <w:rFonts w:ascii="Palatino Linotype" w:hAnsi="Palatino Linotype" w:eastAsia="Calibri"/>
          <w:color w:val="0D0D0D" w:themeColor="text1" w:themeTint="F2"/>
          <w:sz w:val="22"/>
          <w:szCs w:val="22"/>
        </w:rPr>
        <w:t xml:space="preserve">a la solicitud de información con número </w:t>
      </w:r>
      <w:r w:rsidRPr="00621CE7" w:rsidR="00621CE7">
        <w:rPr>
          <w:rFonts w:ascii="Palatino Linotype" w:hAnsi="Palatino Linotype" w:eastAsia="Calibri"/>
          <w:color w:val="0D0D0D" w:themeColor="text1" w:themeTint="F2"/>
          <w:sz w:val="22"/>
          <w:szCs w:val="22"/>
        </w:rPr>
        <w:t>00511/SMA/IP/2022</w:t>
      </w:r>
      <w:r w:rsidRPr="00621CE7">
        <w:rPr>
          <w:rFonts w:ascii="Palatino Linotype" w:hAnsi="Palatino Linotype" w:eastAsia="Calibri"/>
          <w:color w:val="0D0D0D" w:themeColor="text1" w:themeTint="F2"/>
          <w:sz w:val="22"/>
          <w:szCs w:val="22"/>
        </w:rPr>
        <w:t xml:space="preserve">, por resultar </w:t>
      </w:r>
      <w:r w:rsidRPr="00621CE7">
        <w:rPr>
          <w:rFonts w:ascii="Palatino Linotype" w:hAnsi="Palatino Linotype" w:eastAsia="Calibri"/>
          <w:b/>
          <w:bCs/>
          <w:color w:val="0D0D0D" w:themeColor="text1" w:themeTint="F2"/>
          <w:sz w:val="22"/>
          <w:szCs w:val="22"/>
        </w:rPr>
        <w:t>FUNDADO</w:t>
      </w:r>
      <w:r w:rsidRPr="00621CE7" w:rsidR="005A640F">
        <w:rPr>
          <w:rFonts w:ascii="Palatino Linotype" w:hAnsi="Palatino Linotype" w:eastAsia="Calibri"/>
          <w:b/>
          <w:bCs/>
          <w:color w:val="0D0D0D" w:themeColor="text1" w:themeTint="F2"/>
          <w:sz w:val="22"/>
          <w:szCs w:val="22"/>
        </w:rPr>
        <w:t>S</w:t>
      </w:r>
      <w:r w:rsidRPr="00621CE7">
        <w:rPr>
          <w:rFonts w:ascii="Palatino Linotype" w:hAnsi="Palatino Linotype" w:eastAsia="Calibri"/>
          <w:color w:val="0D0D0D" w:themeColor="text1" w:themeTint="F2"/>
          <w:sz w:val="22"/>
          <w:szCs w:val="22"/>
        </w:rPr>
        <w:t xml:space="preserve"> </w:t>
      </w:r>
      <w:r w:rsidRPr="00621CE7" w:rsidR="005A640F">
        <w:rPr>
          <w:rFonts w:ascii="Palatino Linotype" w:hAnsi="Palatino Linotype" w:eastAsia="Calibri"/>
          <w:color w:val="0D0D0D" w:themeColor="text1" w:themeTint="F2"/>
          <w:sz w:val="22"/>
          <w:szCs w:val="22"/>
        </w:rPr>
        <w:t>los</w:t>
      </w:r>
      <w:r w:rsidRPr="00621CE7">
        <w:rPr>
          <w:rFonts w:ascii="Palatino Linotype" w:hAnsi="Palatino Linotype" w:eastAsia="Calibri"/>
          <w:color w:val="0D0D0D" w:themeColor="text1" w:themeTint="F2"/>
          <w:sz w:val="22"/>
          <w:szCs w:val="22"/>
        </w:rPr>
        <w:t xml:space="preserve"> motivo</w:t>
      </w:r>
      <w:r w:rsidRPr="00621CE7" w:rsidR="005A640F">
        <w:rPr>
          <w:rFonts w:ascii="Palatino Linotype" w:hAnsi="Palatino Linotype" w:eastAsia="Calibri"/>
          <w:color w:val="0D0D0D" w:themeColor="text1" w:themeTint="F2"/>
          <w:sz w:val="22"/>
          <w:szCs w:val="22"/>
        </w:rPr>
        <w:t>s</w:t>
      </w:r>
      <w:r w:rsidRPr="00621CE7">
        <w:rPr>
          <w:rFonts w:ascii="Palatino Linotype" w:hAnsi="Palatino Linotype" w:eastAsia="Calibri"/>
          <w:color w:val="0D0D0D" w:themeColor="text1" w:themeTint="F2"/>
          <w:sz w:val="22"/>
          <w:szCs w:val="22"/>
        </w:rPr>
        <w:t xml:space="preserve"> de inconformidad vertido</w:t>
      </w:r>
      <w:r w:rsidRPr="00621CE7" w:rsidR="005A640F">
        <w:rPr>
          <w:rFonts w:ascii="Palatino Linotype" w:hAnsi="Palatino Linotype" w:eastAsia="Calibri"/>
          <w:color w:val="0D0D0D" w:themeColor="text1" w:themeTint="F2"/>
          <w:sz w:val="22"/>
          <w:szCs w:val="22"/>
        </w:rPr>
        <w:t>s</w:t>
      </w:r>
      <w:r w:rsidRPr="00621CE7">
        <w:rPr>
          <w:rFonts w:ascii="Palatino Linotype" w:hAnsi="Palatino Linotype" w:eastAsia="Calibri"/>
          <w:color w:val="0D0D0D" w:themeColor="text1" w:themeTint="F2"/>
          <w:sz w:val="22"/>
          <w:szCs w:val="22"/>
        </w:rPr>
        <w:t xml:space="preserve"> por </w:t>
      </w:r>
      <w:r w:rsidRPr="00621CE7" w:rsidR="001D503B">
        <w:rPr>
          <w:rFonts w:ascii="Palatino Linotype" w:hAnsi="Palatino Linotype" w:eastAsia="Calibri"/>
          <w:color w:val="0D0D0D" w:themeColor="text1" w:themeTint="F2"/>
          <w:sz w:val="22"/>
          <w:szCs w:val="22"/>
        </w:rPr>
        <w:t>la</w:t>
      </w:r>
      <w:r w:rsidRPr="00621CE7">
        <w:rPr>
          <w:rFonts w:ascii="Palatino Linotype" w:hAnsi="Palatino Linotype" w:eastAsia="Calibri"/>
          <w:color w:val="0D0D0D" w:themeColor="text1" w:themeTint="F2"/>
          <w:sz w:val="22"/>
          <w:szCs w:val="22"/>
        </w:rPr>
        <w:t xml:space="preserve"> Recurrente, en términos de los Considerandos </w:t>
      </w:r>
      <w:r w:rsidRPr="00621CE7">
        <w:rPr>
          <w:rFonts w:ascii="Palatino Linotype" w:hAnsi="Palatino Linotype" w:eastAsia="Calibri"/>
          <w:b/>
          <w:bCs/>
          <w:color w:val="0D0D0D" w:themeColor="text1" w:themeTint="F2"/>
          <w:sz w:val="22"/>
          <w:szCs w:val="22"/>
        </w:rPr>
        <w:t>QUINTO</w:t>
      </w:r>
      <w:r w:rsidRPr="00621CE7">
        <w:rPr>
          <w:rFonts w:ascii="Palatino Linotype" w:hAnsi="Palatino Linotype" w:eastAsia="Calibri"/>
          <w:color w:val="0D0D0D" w:themeColor="text1" w:themeTint="F2"/>
          <w:sz w:val="22"/>
          <w:szCs w:val="22"/>
        </w:rPr>
        <w:t xml:space="preserve"> y </w:t>
      </w:r>
      <w:r w:rsidRPr="00621CE7">
        <w:rPr>
          <w:rFonts w:ascii="Palatino Linotype" w:hAnsi="Palatino Linotype" w:eastAsia="Calibri"/>
          <w:b/>
          <w:bCs/>
          <w:color w:val="0D0D0D" w:themeColor="text1" w:themeTint="F2"/>
          <w:sz w:val="22"/>
          <w:szCs w:val="22"/>
        </w:rPr>
        <w:t xml:space="preserve">SEXTO </w:t>
      </w:r>
      <w:r w:rsidRPr="00621CE7">
        <w:rPr>
          <w:rFonts w:ascii="Palatino Linotype" w:hAnsi="Palatino Linotype" w:eastAsia="Calibri"/>
          <w:color w:val="0D0D0D" w:themeColor="text1" w:themeTint="F2"/>
          <w:sz w:val="22"/>
          <w:szCs w:val="22"/>
        </w:rPr>
        <w:t>de la presente Resolución.</w:t>
      </w:r>
    </w:p>
    <w:p w:rsidRPr="004A24D4" w:rsidR="00FB2140" w:rsidP="00E1269D" w:rsidRDefault="00FB2140" w14:paraId="2A61C713" w14:textId="77777777">
      <w:pPr>
        <w:spacing w:line="360" w:lineRule="auto"/>
        <w:jc w:val="both"/>
        <w:rPr>
          <w:rFonts w:ascii="Palatino Linotype" w:hAnsi="Palatino Linotype" w:eastAsia="Calibri"/>
          <w:color w:val="0D0D0D" w:themeColor="text1" w:themeTint="F2"/>
          <w:sz w:val="22"/>
          <w:szCs w:val="22"/>
        </w:rPr>
      </w:pPr>
    </w:p>
    <w:p w:rsidRPr="004A24D4" w:rsidR="00FB2140" w:rsidP="00E1269D" w:rsidRDefault="00026569" w14:paraId="6C8FC2DE" w14:textId="149B4D45">
      <w:pPr>
        <w:widowControl w:val="0"/>
        <w:spacing w:line="360" w:lineRule="auto"/>
        <w:jc w:val="both"/>
        <w:rPr>
          <w:rFonts w:ascii="Palatino Linotype" w:hAnsi="Palatino Linotype"/>
          <w:color w:val="0D0D0D" w:themeColor="text1" w:themeTint="F2"/>
          <w:sz w:val="22"/>
          <w:szCs w:val="22"/>
        </w:rPr>
      </w:pPr>
      <w:r w:rsidRPr="004A24D4">
        <w:rPr>
          <w:rFonts w:ascii="Palatino Linotype" w:hAnsi="Palatino Linotype"/>
          <w:b/>
          <w:bCs/>
          <w:color w:val="0D0D0D" w:themeColor="text1" w:themeTint="F2"/>
          <w:sz w:val="22"/>
          <w:szCs w:val="22"/>
        </w:rPr>
        <w:t>SEGUNDO.</w:t>
      </w:r>
      <w:r w:rsidRPr="004A24D4">
        <w:rPr>
          <w:rFonts w:ascii="Palatino Linotype" w:hAnsi="Palatino Linotype"/>
          <w:color w:val="0D0D0D" w:themeColor="text1" w:themeTint="F2"/>
          <w:sz w:val="22"/>
          <w:szCs w:val="22"/>
        </w:rPr>
        <w:t xml:space="preserve">  Se </w:t>
      </w:r>
      <w:r w:rsidRPr="004A24D4">
        <w:rPr>
          <w:rFonts w:ascii="Palatino Linotype" w:hAnsi="Palatino Linotype"/>
          <w:b/>
          <w:bCs/>
          <w:color w:val="0D0D0D" w:themeColor="text1" w:themeTint="F2"/>
          <w:sz w:val="22"/>
          <w:szCs w:val="22"/>
        </w:rPr>
        <w:t>ORDENA</w:t>
      </w:r>
      <w:r w:rsidRPr="004A24D4">
        <w:rPr>
          <w:rFonts w:ascii="Palatino Linotype" w:hAnsi="Palatino Linotype"/>
          <w:color w:val="0D0D0D" w:themeColor="text1" w:themeTint="F2"/>
          <w:sz w:val="22"/>
          <w:szCs w:val="22"/>
        </w:rPr>
        <w:t xml:space="preserve"> a</w:t>
      </w:r>
      <w:r w:rsidR="00621CE7">
        <w:rPr>
          <w:rFonts w:ascii="Palatino Linotype" w:hAnsi="Palatino Linotype"/>
          <w:color w:val="0D0D0D" w:themeColor="text1" w:themeTint="F2"/>
          <w:sz w:val="22"/>
          <w:szCs w:val="22"/>
        </w:rPr>
        <w:t xml:space="preserve"> </w:t>
      </w:r>
      <w:r w:rsidR="00CF337A">
        <w:rPr>
          <w:rFonts w:ascii="Palatino Linotype" w:hAnsi="Palatino Linotype"/>
          <w:color w:val="0D0D0D" w:themeColor="text1" w:themeTint="F2"/>
          <w:sz w:val="22"/>
          <w:szCs w:val="22"/>
        </w:rPr>
        <w:t>l</w:t>
      </w:r>
      <w:r w:rsidR="00621CE7">
        <w:rPr>
          <w:rFonts w:ascii="Palatino Linotype" w:hAnsi="Palatino Linotype"/>
          <w:color w:val="0D0D0D" w:themeColor="text1" w:themeTint="F2"/>
          <w:sz w:val="22"/>
          <w:szCs w:val="22"/>
        </w:rPr>
        <w:t>a</w:t>
      </w:r>
      <w:r w:rsidR="00A75B53">
        <w:rPr>
          <w:rFonts w:ascii="Palatino Linotype" w:hAnsi="Palatino Linotype"/>
          <w:color w:val="0D0D0D" w:themeColor="text1" w:themeTint="F2"/>
          <w:sz w:val="22"/>
          <w:szCs w:val="22"/>
        </w:rPr>
        <w:t xml:space="preserve"> </w:t>
      </w:r>
      <w:r w:rsidRPr="00621CE7" w:rsidR="00621CE7">
        <w:rPr>
          <w:rFonts w:ascii="Palatino Linotype" w:hAnsi="Palatino Linotype"/>
          <w:color w:val="0D0D0D" w:themeColor="text1" w:themeTint="F2"/>
          <w:sz w:val="22"/>
          <w:szCs w:val="22"/>
        </w:rPr>
        <w:t>Secretaría del Medio Ambiente</w:t>
      </w:r>
      <w:r w:rsidRPr="004A24D4">
        <w:rPr>
          <w:rFonts w:ascii="Palatino Linotype" w:hAnsi="Palatino Linotype"/>
          <w:color w:val="0D0D0D" w:themeColor="text1" w:themeTint="F2"/>
          <w:sz w:val="22"/>
          <w:szCs w:val="22"/>
        </w:rPr>
        <w:t xml:space="preserve">, </w:t>
      </w:r>
      <w:r w:rsidRPr="004A24D4" w:rsidR="00FE0F18">
        <w:rPr>
          <w:rFonts w:ascii="Palatino Linotype" w:hAnsi="Palatino Linotype"/>
          <w:color w:val="0D0D0D" w:themeColor="text1" w:themeTint="F2"/>
          <w:sz w:val="22"/>
          <w:szCs w:val="22"/>
        </w:rPr>
        <w:t xml:space="preserve">a efecto de que, entregue, a través del Sistema de Acceso a la Información Mexiquense (SAIMEX), </w:t>
      </w:r>
      <w:r w:rsidRPr="004A24D4" w:rsidR="00FB2140">
        <w:rPr>
          <w:rFonts w:ascii="Palatino Linotype" w:hAnsi="Palatino Linotype"/>
          <w:color w:val="0D0D0D" w:themeColor="text1" w:themeTint="F2"/>
          <w:sz w:val="22"/>
          <w:szCs w:val="22"/>
        </w:rPr>
        <w:t>lo siguiente:</w:t>
      </w:r>
    </w:p>
    <w:p w:rsidRPr="004A24D4" w:rsidR="00FB2140" w:rsidP="00E1269D" w:rsidRDefault="00FB2140" w14:paraId="6233B7BB" w14:textId="77777777">
      <w:pPr>
        <w:spacing w:line="360" w:lineRule="auto"/>
        <w:jc w:val="both"/>
        <w:rPr>
          <w:rFonts w:ascii="Palatino Linotype" w:hAnsi="Palatino Linotype" w:cs="Tahoma"/>
          <w:color w:val="0D0D0D" w:themeColor="text1" w:themeTint="F2"/>
          <w:sz w:val="22"/>
          <w:szCs w:val="22"/>
        </w:rPr>
      </w:pPr>
    </w:p>
    <w:p w:rsidRPr="00196277" w:rsidR="00D04AAD" w:rsidP="00D04AAD" w:rsidRDefault="00D04AAD" w14:paraId="57E092F5" w14:textId="3DB2FDF8">
      <w:pPr>
        <w:numPr>
          <w:ilvl w:val="0"/>
          <w:numId w:val="14"/>
        </w:numPr>
        <w:spacing w:after="160" w:line="360" w:lineRule="auto"/>
        <w:ind w:right="113"/>
        <w:contextualSpacing/>
        <w:jc w:val="both"/>
        <w:rPr>
          <w:rFonts w:ascii="Palatino Linotype" w:hAnsi="Palatino Linotype" w:cs="Arial"/>
          <w:b/>
          <w:sz w:val="22"/>
          <w:szCs w:val="22"/>
        </w:rPr>
      </w:pPr>
      <w:r w:rsidRPr="00196277">
        <w:rPr>
          <w:rFonts w:ascii="Palatino Linotype" w:hAnsi="Palatino Linotype" w:eastAsia="Calibri"/>
          <w:color w:val="000000" w:themeColor="text1"/>
          <w:sz w:val="22"/>
          <w:szCs w:val="22"/>
          <w:lang w:eastAsia="en-US"/>
        </w:rPr>
        <w:t xml:space="preserve">El </w:t>
      </w:r>
      <w:r w:rsidRPr="00196277">
        <w:rPr>
          <w:rFonts w:ascii="Palatino Linotype" w:hAnsi="Palatino Linotype" w:eastAsia="Calibri" w:cs="Tahoma"/>
          <w:iCs/>
          <w:color w:val="000000" w:themeColor="text1"/>
          <w:sz w:val="22"/>
          <w:szCs w:val="22"/>
          <w:lang w:val="x-none" w:eastAsia="es-ES_tradnl"/>
        </w:rPr>
        <w:t xml:space="preserve">Acuerdo del Comité de Transparencia, donde confirme la inexistencia </w:t>
      </w:r>
      <w:r>
        <w:rPr>
          <w:rFonts w:ascii="Palatino Linotype" w:hAnsi="Palatino Linotype" w:eastAsia="Calibri" w:cs="Tahoma"/>
          <w:iCs/>
          <w:color w:val="000000" w:themeColor="text1"/>
          <w:sz w:val="22"/>
          <w:szCs w:val="22"/>
          <w:lang w:eastAsia="es-ES_tradnl"/>
        </w:rPr>
        <w:t>del Certificado de Competencia Laboral en materia de Acceso a la Información Pública del Responsable de la Unidad de Transparencia</w:t>
      </w:r>
      <w:r w:rsidRPr="006E0AB6">
        <w:rPr>
          <w:rFonts w:ascii="Palatino Linotype" w:hAnsi="Palatino Linotype" w:eastAsia="Calibri" w:cs="Tahoma"/>
          <w:iCs/>
          <w:color w:val="000000" w:themeColor="text1"/>
          <w:sz w:val="22"/>
          <w:szCs w:val="22"/>
          <w:lang w:eastAsia="es-ES_tradnl"/>
        </w:rPr>
        <w:t xml:space="preserve">, </w:t>
      </w:r>
      <w:r w:rsidRPr="00B140FB">
        <w:rPr>
          <w:rFonts w:ascii="Palatino Linotype" w:hAnsi="Palatino Linotype" w:eastAsia="Calibri" w:cs="Tahoma"/>
          <w:iCs/>
          <w:color w:val="000000" w:themeColor="text1"/>
          <w:sz w:val="22"/>
          <w:szCs w:val="22"/>
          <w:lang w:eastAsia="es-ES_tradnl"/>
        </w:rPr>
        <w:t xml:space="preserve">en términos de los artículos </w:t>
      </w:r>
      <w:r w:rsidRPr="00196277">
        <w:rPr>
          <w:rFonts w:ascii="Palatino Linotype" w:hAnsi="Palatino Linotype" w:eastAsia="Calibri" w:cs="Tahoma"/>
          <w:iCs/>
          <w:color w:val="000000" w:themeColor="text1"/>
          <w:sz w:val="22"/>
          <w:szCs w:val="22"/>
          <w:lang w:val="x-none" w:eastAsia="es-ES_tradnl"/>
        </w:rPr>
        <w:t>19, párrafo tercero, 169 y 170, de la Ley de Transparencia y Acceso a la Información Pública del Estado de México y Municipios.</w:t>
      </w:r>
    </w:p>
    <w:p w:rsidR="00E05F75" w:rsidP="00E1269D" w:rsidRDefault="00026569" w14:paraId="36E122E4" w14:textId="5DA0193B">
      <w:pPr>
        <w:spacing w:line="360" w:lineRule="auto"/>
        <w:jc w:val="both"/>
        <w:rPr>
          <w:rFonts w:ascii="Palatino Linotype" w:hAnsi="Palatino Linotype" w:cs="Tahoma"/>
          <w:color w:val="0D0D0D" w:themeColor="text1" w:themeTint="F2"/>
          <w:sz w:val="22"/>
          <w:szCs w:val="22"/>
        </w:rPr>
      </w:pPr>
      <w:r w:rsidRPr="004A24D4">
        <w:rPr>
          <w:rFonts w:ascii="Palatino Linotype" w:hAnsi="Palatino Linotype" w:eastAsia="Calibri" w:cs="Tahoma"/>
          <w:b/>
          <w:bCs/>
          <w:color w:val="0D0D0D" w:themeColor="text1" w:themeTint="F2"/>
          <w:sz w:val="22"/>
          <w:szCs w:val="22"/>
          <w:lang w:eastAsia="en-US"/>
        </w:rPr>
        <w:lastRenderedPageBreak/>
        <w:t>TERCERO.</w:t>
      </w:r>
      <w:r w:rsidRPr="004A24D4">
        <w:rPr>
          <w:rFonts w:ascii="Palatino Linotype" w:hAnsi="Palatino Linotype" w:cs="Tahoma"/>
          <w:color w:val="0D0D0D" w:themeColor="text1" w:themeTint="F2"/>
          <w:sz w:val="22"/>
          <w:szCs w:val="22"/>
        </w:rPr>
        <w:t xml:space="preserve"> </w:t>
      </w:r>
      <w:r w:rsidRPr="004A24D4">
        <w:rPr>
          <w:rFonts w:ascii="Palatino Linotype" w:hAnsi="Palatino Linotype" w:cs="Tahoma"/>
          <w:b/>
          <w:color w:val="0D0D0D" w:themeColor="text1" w:themeTint="F2"/>
          <w:sz w:val="22"/>
          <w:szCs w:val="22"/>
        </w:rPr>
        <w:t xml:space="preserve">NOTIFÍQUESE </w:t>
      </w:r>
      <w:r w:rsidRPr="004A24D4">
        <w:rPr>
          <w:rFonts w:ascii="Palatino Linotype" w:hAnsi="Palatino Linotype" w:cs="Tahoma"/>
          <w:color w:val="0D0D0D" w:themeColor="text1" w:themeTint="F2"/>
          <w:sz w:val="22"/>
          <w:szCs w:val="22"/>
        </w:rPr>
        <w:t>la presente resolución a</w:t>
      </w:r>
      <w:r w:rsidR="00A75B53">
        <w:rPr>
          <w:rFonts w:ascii="Palatino Linotype" w:hAnsi="Palatino Linotype" w:cs="Tahoma"/>
          <w:color w:val="0D0D0D" w:themeColor="text1" w:themeTint="F2"/>
          <w:sz w:val="22"/>
          <w:szCs w:val="22"/>
        </w:rPr>
        <w:t xml:space="preserve"> </w:t>
      </w:r>
      <w:r w:rsidRPr="004A24D4">
        <w:rPr>
          <w:rFonts w:ascii="Palatino Linotype" w:hAnsi="Palatino Linotype" w:cs="Tahoma"/>
          <w:color w:val="0D0D0D" w:themeColor="text1" w:themeTint="F2"/>
          <w:sz w:val="22"/>
          <w:szCs w:val="22"/>
        </w:rPr>
        <w:t>l</w:t>
      </w:r>
      <w:r w:rsidR="00A75B53">
        <w:rPr>
          <w:rFonts w:ascii="Palatino Linotype" w:hAnsi="Palatino Linotype" w:cs="Tahoma"/>
          <w:color w:val="0D0D0D" w:themeColor="text1" w:themeTint="F2"/>
          <w:sz w:val="22"/>
          <w:szCs w:val="22"/>
        </w:rPr>
        <w:t>a</w:t>
      </w:r>
      <w:r w:rsidRPr="004A24D4">
        <w:rPr>
          <w:rFonts w:ascii="Palatino Linotype" w:hAnsi="Palatino Linotype" w:cs="Tahoma"/>
          <w:color w:val="0D0D0D" w:themeColor="text1" w:themeTint="F2"/>
          <w:sz w:val="22"/>
          <w:szCs w:val="22"/>
        </w:rPr>
        <w:t xml:space="preserve"> Titular de la Unidad de Transparencia de</w:t>
      </w:r>
      <w:r w:rsidR="00621CE7">
        <w:rPr>
          <w:rFonts w:ascii="Palatino Linotype" w:hAnsi="Palatino Linotype" w:cs="Tahoma"/>
          <w:color w:val="0D0D0D" w:themeColor="text1" w:themeTint="F2"/>
          <w:sz w:val="22"/>
          <w:szCs w:val="22"/>
        </w:rPr>
        <w:t xml:space="preserve"> </w:t>
      </w:r>
      <w:r w:rsidRPr="004A24D4">
        <w:rPr>
          <w:rFonts w:ascii="Palatino Linotype" w:hAnsi="Palatino Linotype" w:cs="Tahoma"/>
          <w:color w:val="0D0D0D" w:themeColor="text1" w:themeTint="F2"/>
          <w:sz w:val="22"/>
          <w:szCs w:val="22"/>
        </w:rPr>
        <w:t>l</w:t>
      </w:r>
      <w:r w:rsidR="00621CE7">
        <w:rPr>
          <w:rFonts w:ascii="Palatino Linotype" w:hAnsi="Palatino Linotype" w:cs="Tahoma"/>
          <w:color w:val="0D0D0D" w:themeColor="text1" w:themeTint="F2"/>
          <w:sz w:val="22"/>
          <w:szCs w:val="22"/>
        </w:rPr>
        <w:t>a</w:t>
      </w:r>
      <w:r w:rsidRPr="004A24D4">
        <w:rPr>
          <w:rFonts w:ascii="Palatino Linotype" w:hAnsi="Palatino Linotype" w:cs="Tahoma"/>
          <w:color w:val="0D0D0D" w:themeColor="text1" w:themeTint="F2"/>
          <w:sz w:val="22"/>
          <w:szCs w:val="22"/>
        </w:rPr>
        <w:t xml:space="preserve"> </w:t>
      </w:r>
      <w:r w:rsidRPr="00621CE7" w:rsidR="00621CE7">
        <w:rPr>
          <w:rFonts w:ascii="Palatino Linotype" w:hAnsi="Palatino Linotype"/>
          <w:color w:val="0D0D0D" w:themeColor="text1" w:themeTint="F2"/>
          <w:sz w:val="22"/>
          <w:szCs w:val="22"/>
        </w:rPr>
        <w:t>Secretaría del Medio Ambiente</w:t>
      </w:r>
      <w:r w:rsidRPr="004A24D4">
        <w:rPr>
          <w:rFonts w:ascii="Palatino Linotype" w:hAnsi="Palatino Linotype" w:cs="Tahoma"/>
          <w:color w:val="0D0D0D" w:themeColor="text1" w:themeTint="F2"/>
          <w:sz w:val="22"/>
          <w:szCs w:val="22"/>
        </w:rPr>
        <w:t xml:space="preserve">, para que conforme al artículo 186 último párrafo, 189 segundo párrafo y 194 de la Ley de Transparencia y Acceso a la Información Pública del Estado de México y Municipios; dé cumplimiento a lo ordenado dentro del plazo de </w:t>
      </w:r>
      <w:r w:rsidR="007741D6">
        <w:rPr>
          <w:rFonts w:ascii="Palatino Linotype" w:hAnsi="Palatino Linotype" w:cs="Tahoma"/>
          <w:color w:val="0D0D0D" w:themeColor="text1" w:themeTint="F2"/>
          <w:sz w:val="22"/>
          <w:szCs w:val="22"/>
        </w:rPr>
        <w:t>die</w:t>
      </w:r>
      <w:r w:rsidR="004A5691">
        <w:rPr>
          <w:rFonts w:ascii="Palatino Linotype" w:hAnsi="Palatino Linotype" w:cs="Tahoma"/>
          <w:color w:val="0D0D0D" w:themeColor="text1" w:themeTint="F2"/>
          <w:sz w:val="22"/>
          <w:szCs w:val="22"/>
        </w:rPr>
        <w:t>z</w:t>
      </w:r>
      <w:r w:rsidRPr="004A24D4">
        <w:rPr>
          <w:rFonts w:ascii="Palatino Linotype" w:hAnsi="Palatino Linotype" w:cs="Tahoma"/>
          <w:color w:val="0D0D0D" w:themeColor="text1" w:themeTint="F2"/>
          <w:sz w:val="22"/>
          <w:szCs w:val="22"/>
        </w:rPr>
        <w:t xml:space="preserve"> días hábiles, e informe a este Instituto en un plazo de tres días hábiles siguientes sobre el cumplimiento dado a la presente.</w:t>
      </w:r>
    </w:p>
    <w:p w:rsidRPr="004A24D4" w:rsidR="00621CE7" w:rsidP="00E1269D" w:rsidRDefault="00621CE7" w14:paraId="61F4D4CF" w14:textId="77777777">
      <w:pPr>
        <w:spacing w:line="360" w:lineRule="auto"/>
        <w:jc w:val="both"/>
        <w:rPr>
          <w:rFonts w:ascii="Palatino Linotype" w:hAnsi="Palatino Linotype" w:cs="Tahoma"/>
          <w:color w:val="0D0D0D" w:themeColor="text1" w:themeTint="F2"/>
          <w:sz w:val="22"/>
          <w:szCs w:val="22"/>
        </w:rPr>
      </w:pPr>
    </w:p>
    <w:p w:rsidRPr="004A24D4" w:rsidR="00FB2140" w:rsidP="00E1269D" w:rsidRDefault="00FB2140" w14:paraId="7F366266" w14:textId="77777777">
      <w:pPr>
        <w:spacing w:line="360" w:lineRule="auto"/>
        <w:jc w:val="both"/>
        <w:rPr>
          <w:rFonts w:ascii="Palatino Linotype" w:hAnsi="Palatino Linotype" w:eastAsia="Calibri" w:cs="Tahoma"/>
          <w:iCs/>
          <w:color w:val="0D0D0D" w:themeColor="text1" w:themeTint="F2"/>
          <w:sz w:val="22"/>
          <w:szCs w:val="22"/>
          <w:lang w:eastAsia="en-US"/>
        </w:rPr>
      </w:pPr>
      <w:r w:rsidRPr="004A24D4">
        <w:rPr>
          <w:rFonts w:ascii="Palatino Linotype" w:hAnsi="Palatino Linotype" w:eastAsia="Calibri" w:cs="Tahoma"/>
          <w:iCs/>
          <w:color w:val="0D0D0D" w:themeColor="text1" w:themeTint="F2"/>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4A24D4" w:rsidR="00026569" w:rsidP="00E1269D" w:rsidRDefault="00026569" w14:paraId="55BFBE5E" w14:textId="77777777">
      <w:pPr>
        <w:spacing w:line="360" w:lineRule="auto"/>
        <w:jc w:val="both"/>
        <w:rPr>
          <w:rFonts w:ascii="Palatino Linotype" w:hAnsi="Palatino Linotype" w:cs="Tahoma"/>
          <w:color w:val="0D0D0D" w:themeColor="text1" w:themeTint="F2"/>
          <w:sz w:val="22"/>
          <w:szCs w:val="22"/>
        </w:rPr>
      </w:pPr>
    </w:p>
    <w:p w:rsidR="007741D6" w:rsidP="00E1269D" w:rsidRDefault="007741D6" w14:paraId="74563134" w14:textId="77777777">
      <w:pPr>
        <w:spacing w:line="360" w:lineRule="auto"/>
        <w:ind w:right="-93"/>
        <w:jc w:val="both"/>
        <w:rPr>
          <w:rFonts w:ascii="Palatino Linotype" w:hAnsi="Palatino Linotype" w:cs="Tahoma"/>
          <w:sz w:val="22"/>
          <w:szCs w:val="22"/>
        </w:rPr>
      </w:pPr>
      <w:r>
        <w:rPr>
          <w:rFonts w:ascii="Palatino Linotype" w:hAnsi="Palatino Linotype" w:eastAsia="Calibri" w:cs="Tahoma"/>
          <w:b/>
          <w:sz w:val="22"/>
          <w:szCs w:val="22"/>
          <w:lang w:eastAsia="es-MX"/>
        </w:rPr>
        <w:t>CUARTO</w:t>
      </w:r>
      <w:r>
        <w:rPr>
          <w:rFonts w:ascii="Palatino Linotype" w:hAnsi="Palatino Linotype" w:eastAsia="Calibri" w:cs="Tahoma"/>
          <w:b/>
          <w:bCs/>
          <w:sz w:val="22"/>
          <w:szCs w:val="22"/>
          <w:lang w:eastAsia="en-US"/>
        </w:rPr>
        <w:t>.</w:t>
      </w:r>
      <w:r>
        <w:rPr>
          <w:rFonts w:ascii="Palatino Linotype" w:hAnsi="Palatino Linotype" w:eastAsia="Calibri" w:cs="Tahoma"/>
          <w:sz w:val="22"/>
          <w:szCs w:val="22"/>
          <w:lang w:eastAsia="es-MX"/>
        </w:rPr>
        <w:t xml:space="preserve"> </w:t>
      </w:r>
      <w:r>
        <w:rPr>
          <w:rFonts w:ascii="Palatino Linotype" w:hAnsi="Palatino Linotype" w:cs="Tahoma"/>
          <w:b/>
          <w:sz w:val="22"/>
          <w:szCs w:val="22"/>
        </w:rPr>
        <w:t>NOTIFÍQUESE</w:t>
      </w:r>
      <w:r>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o, promover Recurso de Inconformidad, en términos de los artículos 159 y 160, fracción II, de la Ley General de Transparencia y Acceso a la Información Pública.</w:t>
      </w:r>
    </w:p>
    <w:p w:rsidRPr="004A24D4" w:rsidR="009028B5" w:rsidP="00E1269D" w:rsidRDefault="009028B5" w14:paraId="57F1E1AE" w14:textId="77777777">
      <w:pPr>
        <w:spacing w:line="360" w:lineRule="auto"/>
        <w:ind w:right="-93"/>
        <w:jc w:val="both"/>
        <w:rPr>
          <w:rFonts w:ascii="Palatino Linotype" w:hAnsi="Palatino Linotype" w:cs="Tahoma"/>
          <w:color w:val="0D0D0D" w:themeColor="text1" w:themeTint="F2"/>
          <w:sz w:val="22"/>
          <w:szCs w:val="22"/>
        </w:rPr>
      </w:pPr>
    </w:p>
    <w:p w:rsidRPr="004D142B" w:rsidR="002B5986" w:rsidP="004D142B" w:rsidRDefault="00387FE7" w14:paraId="1E179915" w14:textId="18F3F488">
      <w:pPr>
        <w:spacing w:line="360" w:lineRule="auto"/>
        <w:ind w:right="-93"/>
        <w:jc w:val="both"/>
        <w:rPr>
          <w:rFonts w:ascii="Palatino Linotype" w:hAnsi="Palatino Linotype" w:cs="Tahoma"/>
          <w:bCs/>
          <w:sz w:val="22"/>
          <w:szCs w:val="22"/>
          <w:lang w:val="es-ES_tradnl" w:eastAsia="es-MX"/>
        </w:rPr>
      </w:pPr>
      <w:r w:rsidRPr="00387FE7">
        <w:rPr>
          <w:rFonts w:ascii="Palatino Linotype" w:hAnsi="Palatino Linotype" w:cs="Tahoma"/>
          <w:bCs/>
          <w:sz w:val="22"/>
          <w:szCs w:val="22"/>
          <w:lang w:val="es-ES_tradnl" w:eastAsia="es-MX"/>
        </w:rPr>
        <w:t xml:space="preserve">ASÍ LO RESUELVE, POR </w:t>
      </w:r>
      <w:r w:rsidRPr="00387FE7">
        <w:rPr>
          <w:rFonts w:ascii="Palatino Linotype" w:hAnsi="Palatino Linotype" w:cs="Tahoma"/>
          <w:b/>
          <w:bCs/>
          <w:sz w:val="22"/>
          <w:szCs w:val="22"/>
          <w:lang w:val="es-ES_tradnl" w:eastAsia="es-MX"/>
        </w:rPr>
        <w:t>UNANIMIDAD</w:t>
      </w:r>
      <w:r w:rsidRPr="00387FE7">
        <w:rPr>
          <w:rFonts w:ascii="Palatino Linotype" w:hAnsi="Palatino Linotype" w:cs="Tahoma"/>
          <w:bCs/>
          <w:sz w:val="22"/>
          <w:szCs w:val="22"/>
          <w:lang w:val="es-ES_tradnl" w:eastAsia="es-MX"/>
        </w:rPr>
        <w:t xml:space="preserve"> DE VOTOS EL PLENO DEL INSTITUTO DE TRANSPARENCIA, ACCESO A LA INFORMACIÓN PÚBLICA Y PROTECCIÓN DE DATOS PERSONALES DEL ESTADO DE MÉXICO Y MUNICIPIOS, CONFORMADO POR LOS </w:t>
      </w:r>
      <w:r w:rsidRPr="00387FE7" w:rsidR="004B3E70">
        <w:rPr>
          <w:rFonts w:ascii="Palatino Linotype" w:hAnsi="Palatino Linotype" w:cs="Tahoma"/>
          <w:bCs/>
          <w:sz w:val="22"/>
          <w:szCs w:val="22"/>
          <w:lang w:val="es-ES_tradnl" w:eastAsia="es-MX"/>
        </w:rPr>
        <w:t xml:space="preserve">COMISIONADOS JOSÉ MARTÍNEZ VILCHIS, MARÍA DEL ROSARIO MEJÍA AYALA, SHARON CRISTINA MORALES MARTÍNEZ, LUIS GUSTAVO PARRA NORIEGA Y GUADALUPE RAMÍREZ PEÑA, EN LA </w:t>
      </w:r>
      <w:r w:rsidR="004B3E70">
        <w:rPr>
          <w:rFonts w:ascii="Palatino Linotype" w:hAnsi="Palatino Linotype" w:cs="Tahoma"/>
          <w:bCs/>
          <w:sz w:val="22"/>
          <w:szCs w:val="22"/>
          <w:lang w:val="es-ES_tradnl" w:eastAsia="es-MX"/>
        </w:rPr>
        <w:t>DÉCIMO SEGUNDA</w:t>
      </w:r>
      <w:r w:rsidRPr="00387FE7" w:rsidR="004B3E70">
        <w:rPr>
          <w:rFonts w:ascii="Palatino Linotype" w:hAnsi="Palatino Linotype" w:cs="Tahoma"/>
          <w:bCs/>
          <w:sz w:val="22"/>
          <w:szCs w:val="22"/>
          <w:lang w:val="es-ES_tradnl" w:eastAsia="es-MX"/>
        </w:rPr>
        <w:t xml:space="preserve"> SESIÓN ORDINARIA, CELEBRADA EL </w:t>
      </w:r>
      <w:r w:rsidR="004B3E70">
        <w:rPr>
          <w:rFonts w:ascii="Palatino Linotype" w:hAnsi="Palatino Linotype" w:cs="Tahoma"/>
          <w:bCs/>
          <w:sz w:val="22"/>
          <w:szCs w:val="22"/>
          <w:lang w:val="es-ES_tradnl" w:eastAsia="es-MX"/>
        </w:rPr>
        <w:t>VEINTI</w:t>
      </w:r>
      <w:r w:rsidR="004B3E70">
        <w:rPr>
          <w:rFonts w:ascii="Palatino Linotype" w:hAnsi="Palatino Linotype" w:cs="Tahoma"/>
          <w:bCs/>
          <w:sz w:val="22"/>
          <w:szCs w:val="22"/>
          <w:lang w:eastAsia="es-MX"/>
        </w:rPr>
        <w:t xml:space="preserve">TRÉS </w:t>
      </w:r>
      <w:r w:rsidRPr="00387FE7" w:rsidR="004B3E70">
        <w:rPr>
          <w:rFonts w:ascii="Palatino Linotype" w:hAnsi="Palatino Linotype" w:cs="Tahoma"/>
          <w:bCs/>
          <w:sz w:val="22"/>
          <w:szCs w:val="22"/>
          <w:lang w:eastAsia="es-MX"/>
        </w:rPr>
        <w:t xml:space="preserve">DE </w:t>
      </w:r>
      <w:r w:rsidR="004B3E70">
        <w:rPr>
          <w:rFonts w:ascii="Palatino Linotype" w:hAnsi="Palatino Linotype" w:cs="Tahoma"/>
          <w:bCs/>
          <w:sz w:val="22"/>
          <w:szCs w:val="22"/>
          <w:lang w:eastAsia="es-MX"/>
        </w:rPr>
        <w:t>MARZO</w:t>
      </w:r>
      <w:r w:rsidRPr="00387FE7" w:rsidR="004B3E70">
        <w:rPr>
          <w:rFonts w:ascii="Palatino Linotype" w:hAnsi="Palatino Linotype" w:cs="Tahoma"/>
          <w:bCs/>
          <w:sz w:val="22"/>
          <w:szCs w:val="22"/>
          <w:lang w:eastAsia="es-MX"/>
        </w:rPr>
        <w:t xml:space="preserve"> DE DOS MIL VEINTI</w:t>
      </w:r>
      <w:r w:rsidR="004B3E70">
        <w:rPr>
          <w:rFonts w:ascii="Palatino Linotype" w:hAnsi="Palatino Linotype" w:cs="Tahoma"/>
          <w:bCs/>
          <w:sz w:val="22"/>
          <w:szCs w:val="22"/>
          <w:lang w:eastAsia="es-MX"/>
        </w:rPr>
        <w:t>TRÉS</w:t>
      </w:r>
      <w:r w:rsidRPr="00387FE7" w:rsidR="004B3E70">
        <w:rPr>
          <w:rFonts w:ascii="Palatino Linotype" w:hAnsi="Palatino Linotype" w:cs="Tahoma"/>
          <w:bCs/>
          <w:sz w:val="22"/>
          <w:szCs w:val="22"/>
          <w:lang w:val="es-ES_tradnl" w:eastAsia="es-MX"/>
        </w:rPr>
        <w:t>, ANTE EL SECRETARIO TÉCNICO DEL PLENO, ALEXIS TAPIA RAMÍREZ</w:t>
      </w:r>
      <w:r w:rsidRPr="00387FE7">
        <w:rPr>
          <w:rFonts w:ascii="Palatino Linotype" w:hAnsi="Palatino Linotype" w:cs="Tahoma"/>
          <w:bCs/>
          <w:sz w:val="22"/>
          <w:szCs w:val="22"/>
          <w:lang w:val="es-ES_tradnl" w:eastAsia="es-MX"/>
        </w:rPr>
        <w:t>.</w:t>
      </w:r>
      <w:r w:rsidR="002B5986">
        <w:rPr>
          <w:rFonts w:ascii="Palatino Linotype" w:hAnsi="Palatino Linotype" w:eastAsia="Calibri" w:cs="Tahoma"/>
          <w:b/>
          <w:bCs/>
          <w:color w:val="0D0D0D" w:themeColor="text1" w:themeTint="F2"/>
          <w:sz w:val="22"/>
          <w:szCs w:val="22"/>
          <w:lang w:eastAsia="en-US"/>
        </w:rPr>
        <w:br w:type="page"/>
      </w:r>
    </w:p>
    <w:p w:rsidRPr="004A24D4" w:rsidR="004A24D4" w:rsidP="00E1269D" w:rsidRDefault="004A24D4" w14:paraId="7CC31A4C" w14:textId="77777777">
      <w:pPr>
        <w:tabs>
          <w:tab w:val="left" w:pos="7230"/>
        </w:tabs>
        <w:spacing w:line="360" w:lineRule="auto"/>
        <w:rPr>
          <w:rFonts w:ascii="Palatino Linotype" w:hAnsi="Palatino Linotype" w:eastAsia="Calibri" w:cs="Tahoma"/>
          <w:color w:val="0D0D0D" w:themeColor="text1" w:themeTint="F2"/>
          <w:sz w:val="22"/>
          <w:szCs w:val="22"/>
          <w:lang w:eastAsia="en-US"/>
        </w:rPr>
      </w:pPr>
    </w:p>
    <w:sectPr w:rsidRPr="004A24D4" w:rsidR="004A24D4" w:rsidSect="00DB7E5F">
      <w:headerReference w:type="even" r:id="rId11"/>
      <w:headerReference w:type="default" r:id="rId12"/>
      <w:footerReference w:type="default" r:id="rId13"/>
      <w:headerReference w:type="first" r:id="rId14"/>
      <w:footerReference w:type="first" r:id="rId15"/>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3332" w:rsidP="00B31222" w:rsidRDefault="00F53332" w14:paraId="7ADC0527" w14:textId="77777777">
      <w:r>
        <w:separator/>
      </w:r>
    </w:p>
  </w:endnote>
  <w:endnote w:type="continuationSeparator" w:id="0">
    <w:p w:rsidR="00F53332" w:rsidP="00B31222" w:rsidRDefault="00F53332" w14:paraId="5E26D6A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rsidR="00EB6F7A" w:rsidRDefault="00EB6F7A" w14:paraId="5F3B126B" w14:textId="2AC738F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6631B">
              <w:rPr>
                <w:b/>
                <w:bCs/>
                <w:noProof/>
              </w:rPr>
              <w:t>32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6631B">
              <w:rPr>
                <w:b/>
                <w:bCs/>
                <w:noProof/>
              </w:rPr>
              <w:t>34</w:t>
            </w:r>
            <w:r>
              <w:rPr>
                <w:b/>
                <w:bCs/>
                <w:sz w:val="24"/>
                <w:szCs w:val="24"/>
              </w:rPr>
              <w:fldChar w:fldCharType="end"/>
            </w:r>
          </w:p>
        </w:sdtContent>
      </w:sdt>
    </w:sdtContent>
  </w:sdt>
  <w:p w:rsidR="00EB6F7A" w:rsidRDefault="00EB6F7A" w14:paraId="783E849C"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6F7A" w:rsidRDefault="00EB6F7A" w14:paraId="1257F244" w14:textId="72AA659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04AA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04AAD">
      <w:rPr>
        <w:b/>
        <w:bCs/>
        <w:noProof/>
      </w:rPr>
      <w:t>33</w:t>
    </w:r>
    <w:r>
      <w:rPr>
        <w:b/>
        <w:bCs/>
        <w:sz w:val="24"/>
        <w:szCs w:val="24"/>
      </w:rPr>
      <w:fldChar w:fldCharType="end"/>
    </w:r>
  </w:p>
  <w:p w:rsidR="00EB6F7A" w:rsidRDefault="00EB6F7A" w14:paraId="52F5CF7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3332" w:rsidP="00B31222" w:rsidRDefault="00F53332" w14:paraId="5463F773" w14:textId="77777777">
      <w:r>
        <w:separator/>
      </w:r>
    </w:p>
  </w:footnote>
  <w:footnote w:type="continuationSeparator" w:id="0">
    <w:p w:rsidR="00F53332" w:rsidP="00B31222" w:rsidRDefault="00F53332" w14:paraId="4480F52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6F7A" w:rsidRDefault="00000000" w14:paraId="49D3604D" w14:textId="5AF9B128">
    <w:pPr>
      <w:pStyle w:val="Encabezado"/>
    </w:pPr>
    <w:r>
      <w:rPr>
        <w:noProof/>
      </w:rPr>
      <w:pict w14:anchorId="380E366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2416251" style="position:absolute;margin-left:0;margin-top:0;width:663.5pt;height:12in;z-index:-251657216;mso-position-horizontal:center;mso-position-horizontal-relative:margin;mso-position-vertical:center;mso-position-vertical-relative:margin" o:spid="_x0000_s1026" o:allowincell="f" type="#_x0000_t75">
          <v:imagedata o:title="PHOTO-2020-08-13-10-14-39"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1985"/>
      <w:gridCol w:w="7087"/>
    </w:tblGrid>
    <w:tr w:rsidRPr="005C106F" w:rsidR="00EB6F7A" w:rsidTr="00A75B53" w14:paraId="35720ED2" w14:textId="77777777">
      <w:trPr>
        <w:trHeight w:val="1435"/>
      </w:trPr>
      <w:tc>
        <w:tcPr>
          <w:tcW w:w="1985" w:type="dxa"/>
          <w:shd w:val="clear" w:color="auto" w:fill="auto"/>
        </w:tcPr>
        <w:p w:rsidRPr="005C106F" w:rsidR="00EB6F7A" w:rsidP="00EF4A64" w:rsidRDefault="00EB6F7A" w14:paraId="64271C59" w14:textId="77777777">
          <w:pPr>
            <w:tabs>
              <w:tab w:val="right" w:pos="4273"/>
            </w:tabs>
            <w:rPr>
              <w:rFonts w:ascii="Garamond" w:hAnsi="Garamond" w:eastAsia="Calibri"/>
              <w:sz w:val="16"/>
              <w:szCs w:val="16"/>
              <w:lang w:eastAsia="en-US"/>
            </w:rPr>
          </w:pPr>
        </w:p>
      </w:tc>
      <w:tc>
        <w:tcPr>
          <w:tcW w:w="7087" w:type="dxa"/>
          <w:shd w:val="clear" w:color="auto" w:fill="auto"/>
        </w:tcPr>
        <w:p w:rsidR="00EB6F7A" w:rsidP="005743D2" w:rsidRDefault="00EB6F7A" w14:paraId="4B7762D7" w14:textId="77777777"/>
        <w:tbl>
          <w:tblPr>
            <w:tblStyle w:val="Tablaconcuadrcula"/>
            <w:tblW w:w="7513" w:type="dxa"/>
            <w:tblInd w:w="10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4786"/>
          </w:tblGrid>
          <w:tr w:rsidR="00EB6F7A" w:rsidTr="000F5A20" w14:paraId="3D504A82" w14:textId="77777777">
            <w:trPr>
              <w:trHeight w:val="144"/>
            </w:trPr>
            <w:tc>
              <w:tcPr>
                <w:tcW w:w="2727" w:type="dxa"/>
              </w:tcPr>
              <w:p w:rsidRPr="00A920AD" w:rsidR="00EB6F7A" w:rsidP="00A920AD" w:rsidRDefault="00EB6F7A" w14:paraId="3E17AA26" w14:textId="77777777">
                <w:pPr>
                  <w:tabs>
                    <w:tab w:val="right" w:pos="8838"/>
                  </w:tabs>
                  <w:spacing w:line="276" w:lineRule="auto"/>
                  <w:ind w:right="-105"/>
                  <w:rPr>
                    <w:rFonts w:ascii="Palatino Linotype" w:hAnsi="Palatino Linotype" w:eastAsia="Calibri" w:cs="Tahoma"/>
                    <w:b/>
                    <w:sz w:val="22"/>
                    <w:szCs w:val="22"/>
                    <w:lang w:eastAsia="en-US"/>
                  </w:rPr>
                </w:pPr>
                <w:r w:rsidRPr="00A920AD">
                  <w:rPr>
                    <w:rFonts w:ascii="Palatino Linotype" w:hAnsi="Palatino Linotype" w:eastAsia="Calibri" w:cs="Tahoma"/>
                    <w:b/>
                    <w:sz w:val="22"/>
                    <w:szCs w:val="22"/>
                    <w:lang w:eastAsia="en-US"/>
                  </w:rPr>
                  <w:t>Recurso de Revisión:</w:t>
                </w:r>
              </w:p>
            </w:tc>
            <w:tc>
              <w:tcPr>
                <w:tcW w:w="4786" w:type="dxa"/>
              </w:tcPr>
              <w:p w:rsidRPr="00A920AD" w:rsidR="00EB6F7A" w:rsidP="00A920AD" w:rsidRDefault="000F5A20" w14:paraId="2CE737B1" w14:textId="79DBFAE5">
                <w:pPr>
                  <w:tabs>
                    <w:tab w:val="right" w:pos="8838"/>
                  </w:tabs>
                  <w:spacing w:line="276" w:lineRule="auto"/>
                  <w:ind w:left="-28" w:right="171"/>
                  <w:jc w:val="both"/>
                  <w:rPr>
                    <w:rFonts w:ascii="Palatino Linotype" w:hAnsi="Palatino Linotype" w:eastAsia="Calibri" w:cs="Tahoma"/>
                    <w:bCs/>
                    <w:sz w:val="22"/>
                    <w:szCs w:val="22"/>
                    <w:lang w:eastAsia="en-US"/>
                  </w:rPr>
                </w:pPr>
                <w:r w:rsidRPr="000F5A20">
                  <w:rPr>
                    <w:rFonts w:ascii="Palatino Linotype" w:hAnsi="Palatino Linotype" w:eastAsia="Calibri" w:cs="Tahoma"/>
                    <w:bCs/>
                    <w:sz w:val="22"/>
                    <w:szCs w:val="22"/>
                    <w:lang w:eastAsia="en-US"/>
                  </w:rPr>
                  <w:t>16906/INFOEM/IP/RR/2022</w:t>
                </w:r>
              </w:p>
            </w:tc>
          </w:tr>
          <w:tr w:rsidR="00EB6F7A" w:rsidTr="000F5A20" w14:paraId="4271964A" w14:textId="77777777">
            <w:trPr>
              <w:trHeight w:val="283"/>
            </w:trPr>
            <w:tc>
              <w:tcPr>
                <w:tcW w:w="2727" w:type="dxa"/>
              </w:tcPr>
              <w:p w:rsidRPr="00A920AD" w:rsidR="00EB6F7A" w:rsidP="00A920AD" w:rsidRDefault="00EB6F7A" w14:paraId="4C472276" w14:textId="77777777">
                <w:pPr>
                  <w:tabs>
                    <w:tab w:val="right" w:pos="8838"/>
                  </w:tabs>
                  <w:spacing w:line="276" w:lineRule="auto"/>
                  <w:ind w:right="-105"/>
                  <w:rPr>
                    <w:rFonts w:ascii="Palatino Linotype" w:hAnsi="Palatino Linotype" w:eastAsia="Calibri" w:cs="Tahoma"/>
                    <w:b/>
                    <w:sz w:val="22"/>
                    <w:szCs w:val="22"/>
                    <w:lang w:eastAsia="en-US"/>
                  </w:rPr>
                </w:pPr>
                <w:r w:rsidRPr="00A920AD">
                  <w:rPr>
                    <w:rFonts w:ascii="Palatino Linotype" w:hAnsi="Palatino Linotype" w:eastAsia="Calibri" w:cs="Tahoma"/>
                    <w:b/>
                    <w:sz w:val="22"/>
                    <w:szCs w:val="22"/>
                    <w:lang w:eastAsia="en-US"/>
                  </w:rPr>
                  <w:t>Sujeto Obligado:</w:t>
                </w:r>
              </w:p>
            </w:tc>
            <w:tc>
              <w:tcPr>
                <w:tcW w:w="4786" w:type="dxa"/>
              </w:tcPr>
              <w:p w:rsidRPr="00A920AD" w:rsidR="00EB6F7A" w:rsidP="000F5A20" w:rsidRDefault="000F5A20" w14:paraId="6001DC69" w14:textId="15E787CC">
                <w:pPr>
                  <w:tabs>
                    <w:tab w:val="left" w:pos="2834"/>
                    <w:tab w:val="left" w:pos="3045"/>
                    <w:tab w:val="right" w:pos="8838"/>
                  </w:tabs>
                  <w:spacing w:line="276" w:lineRule="auto"/>
                  <w:ind w:right="319"/>
                  <w:jc w:val="both"/>
                  <w:rPr>
                    <w:rFonts w:ascii="Palatino Linotype" w:hAnsi="Palatino Linotype" w:eastAsia="Calibri" w:cs="Tahoma"/>
                    <w:b/>
                    <w:sz w:val="22"/>
                    <w:szCs w:val="22"/>
                    <w:lang w:eastAsia="en-US"/>
                  </w:rPr>
                </w:pPr>
                <w:r w:rsidRPr="000F5A20">
                  <w:rPr>
                    <w:rFonts w:ascii="Palatino Linotype" w:hAnsi="Palatino Linotype" w:eastAsia="Calibri" w:cs="Tahoma"/>
                    <w:sz w:val="22"/>
                    <w:szCs w:val="22"/>
                    <w:lang w:eastAsia="en-US"/>
                  </w:rPr>
                  <w:t>Secretaría del Medio Ambiente</w:t>
                </w:r>
              </w:p>
            </w:tc>
          </w:tr>
          <w:tr w:rsidR="00EB6F7A" w:rsidTr="000F5A20" w14:paraId="406E8C79" w14:textId="77777777">
            <w:trPr>
              <w:trHeight w:val="283"/>
            </w:trPr>
            <w:tc>
              <w:tcPr>
                <w:tcW w:w="2727" w:type="dxa"/>
              </w:tcPr>
              <w:p w:rsidRPr="00A920AD" w:rsidR="00EB6F7A" w:rsidP="00A920AD" w:rsidRDefault="00EB6F7A" w14:paraId="1A9F6F2D" w14:textId="77777777">
                <w:pPr>
                  <w:tabs>
                    <w:tab w:val="right" w:pos="8838"/>
                  </w:tabs>
                  <w:spacing w:line="276" w:lineRule="auto"/>
                  <w:ind w:right="-105"/>
                  <w:rPr>
                    <w:rFonts w:ascii="Palatino Linotype" w:hAnsi="Palatino Linotype" w:eastAsia="Calibri" w:cs="Tahoma"/>
                    <w:b/>
                    <w:sz w:val="22"/>
                    <w:szCs w:val="22"/>
                    <w:lang w:eastAsia="en-US"/>
                  </w:rPr>
                </w:pPr>
                <w:r w:rsidRPr="00A920AD">
                  <w:rPr>
                    <w:rFonts w:ascii="Palatino Linotype" w:hAnsi="Palatino Linotype" w:eastAsia="Calibri" w:cs="Tahoma"/>
                    <w:b/>
                    <w:sz w:val="22"/>
                    <w:szCs w:val="22"/>
                    <w:lang w:eastAsia="en-US"/>
                  </w:rPr>
                  <w:t>Comisionado Ponente:</w:t>
                </w:r>
              </w:p>
            </w:tc>
            <w:tc>
              <w:tcPr>
                <w:tcW w:w="4786" w:type="dxa"/>
              </w:tcPr>
              <w:p w:rsidR="00EB6F7A" w:rsidP="00A920AD" w:rsidRDefault="00EB6F7A" w14:paraId="770BB61D" w14:textId="77777777">
                <w:pPr>
                  <w:tabs>
                    <w:tab w:val="right" w:pos="8838"/>
                  </w:tabs>
                  <w:spacing w:line="276" w:lineRule="auto"/>
                  <w:ind w:right="171"/>
                  <w:jc w:val="both"/>
                  <w:rPr>
                    <w:rFonts w:ascii="Palatino Linotype" w:hAnsi="Palatino Linotype" w:eastAsia="Calibri" w:cs="Tahoma"/>
                    <w:sz w:val="22"/>
                    <w:szCs w:val="22"/>
                    <w:lang w:eastAsia="en-US"/>
                  </w:rPr>
                </w:pPr>
                <w:r w:rsidRPr="00A920AD">
                  <w:rPr>
                    <w:rFonts w:ascii="Palatino Linotype" w:hAnsi="Palatino Linotype" w:eastAsia="Calibri" w:cs="Tahoma"/>
                    <w:sz w:val="22"/>
                    <w:szCs w:val="22"/>
                    <w:lang w:eastAsia="en-US"/>
                  </w:rPr>
                  <w:t>Luis Gustavo Parra Noriega</w:t>
                </w:r>
              </w:p>
              <w:p w:rsidRPr="00A920AD" w:rsidR="00EB6F7A" w:rsidP="00A920AD" w:rsidRDefault="00EB6F7A" w14:paraId="7178C01A" w14:textId="6F60FE61">
                <w:pPr>
                  <w:tabs>
                    <w:tab w:val="right" w:pos="8838"/>
                  </w:tabs>
                  <w:spacing w:line="276" w:lineRule="auto"/>
                  <w:ind w:right="171"/>
                  <w:jc w:val="both"/>
                  <w:rPr>
                    <w:rFonts w:ascii="Palatino Linotype" w:hAnsi="Palatino Linotype" w:eastAsia="Calibri" w:cs="Tahoma"/>
                    <w:sz w:val="22"/>
                    <w:szCs w:val="22"/>
                    <w:lang w:eastAsia="en-US"/>
                  </w:rPr>
                </w:pPr>
              </w:p>
            </w:tc>
          </w:tr>
        </w:tbl>
        <w:p w:rsidRPr="005C106F" w:rsidR="00EB6F7A" w:rsidP="005743D2" w:rsidRDefault="00EB6F7A" w14:paraId="6C0FCE81" w14:textId="77777777">
          <w:pPr>
            <w:tabs>
              <w:tab w:val="right" w:pos="8838"/>
            </w:tabs>
            <w:ind w:left="-28"/>
            <w:jc w:val="both"/>
            <w:rPr>
              <w:rFonts w:ascii="Arial" w:hAnsi="Arial" w:eastAsia="Calibri" w:cs="Arial"/>
              <w:b/>
              <w:sz w:val="22"/>
              <w:szCs w:val="22"/>
              <w:lang w:eastAsia="en-US"/>
            </w:rPr>
          </w:pPr>
        </w:p>
      </w:tc>
    </w:tr>
  </w:tbl>
  <w:p w:rsidRPr="00443C6B" w:rsidR="00EB6F7A" w:rsidP="00EF4A64" w:rsidRDefault="00000000" w14:paraId="73AF4DC0" w14:textId="144901D4">
    <w:pPr>
      <w:pStyle w:val="Encabezado"/>
      <w:rPr>
        <w:sz w:val="14"/>
      </w:rPr>
    </w:pPr>
    <w:r>
      <w:rPr>
        <w:noProof/>
        <w:sz w:val="14"/>
      </w:rPr>
      <w:pict w14:anchorId="4FD7EC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2416252" style="position:absolute;margin-left:-79.55pt;margin-top:-133.4pt;width:663.5pt;height:12in;z-index:-251656192;mso-position-horizontal-relative:margin;mso-position-vertical-relative:margin" o:spid="_x0000_s1027" o:allowincell="f" type="#_x0000_t75">
          <v:imagedata o:title="PHOTO-2020-08-13-10-14-39"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Look w:val="04A0" w:firstRow="1" w:lastRow="0" w:firstColumn="1" w:lastColumn="0" w:noHBand="0" w:noVBand="1"/>
    </w:tblPr>
    <w:tblGrid>
      <w:gridCol w:w="2127"/>
      <w:gridCol w:w="7229"/>
    </w:tblGrid>
    <w:tr w:rsidRPr="00330DA7" w:rsidR="00EB6F7A" w:rsidTr="45A7465A" w14:paraId="56A6FEA1" w14:textId="77777777">
      <w:trPr>
        <w:trHeight w:val="1435"/>
      </w:trPr>
      <w:tc>
        <w:tcPr>
          <w:tcW w:w="2127" w:type="dxa"/>
          <w:shd w:val="clear" w:color="auto" w:fill="auto"/>
          <w:tcMar/>
        </w:tcPr>
        <w:p w:rsidRPr="00330DA7" w:rsidR="00EB6F7A" w:rsidP="00DB7E5F" w:rsidRDefault="00EB6F7A" w14:paraId="68A238F7" w14:textId="77777777">
          <w:pPr>
            <w:tabs>
              <w:tab w:val="right" w:pos="4273"/>
            </w:tabs>
            <w:rPr>
              <w:rFonts w:ascii="Garamond" w:hAnsi="Garamond" w:eastAsia="Calibri"/>
              <w:sz w:val="22"/>
              <w:szCs w:val="22"/>
              <w:lang w:eastAsia="en-US"/>
            </w:rPr>
          </w:pPr>
        </w:p>
      </w:tc>
      <w:tc>
        <w:tcPr>
          <w:tcW w:w="7229" w:type="dxa"/>
          <w:shd w:val="clear" w:color="auto" w:fill="auto"/>
          <w:tcMar/>
        </w:tcPr>
        <w:p w:rsidR="00EB6F7A" w:rsidRDefault="00EB6F7A" w14:paraId="75A05E8A" w14:textId="77777777"/>
        <w:tbl>
          <w:tblPr>
            <w:tblStyle w:val="Tablaconcuadrcula"/>
            <w:tblW w:w="6804" w:type="dxa"/>
            <w:tblInd w:w="11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4"/>
            <w:gridCol w:w="4360"/>
          </w:tblGrid>
          <w:tr w:rsidRPr="00330DA7" w:rsidR="00EB6F7A" w:rsidTr="45A7465A" w14:paraId="5B69F0DA" w14:textId="77777777">
            <w:trPr>
              <w:trHeight w:val="144"/>
            </w:trPr>
            <w:tc>
              <w:tcPr>
                <w:tcW w:w="2444" w:type="dxa"/>
                <w:tcMar/>
              </w:tcPr>
              <w:p w:rsidRPr="00330DA7" w:rsidR="00EB6F7A" w:rsidP="00844CB5" w:rsidRDefault="00EB6F7A" w14:paraId="32705BB6"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Recurso de Revisión:</w:t>
                </w:r>
              </w:p>
            </w:tc>
            <w:tc>
              <w:tcPr>
                <w:tcW w:w="4360" w:type="dxa"/>
                <w:tcMar/>
              </w:tcPr>
              <w:p w:rsidRPr="00330DA7" w:rsidR="00EB6F7A" w:rsidP="00844CB5" w:rsidRDefault="000F5A20" w14:paraId="1B7B11E3" w14:textId="6C4A8861">
                <w:pPr>
                  <w:tabs>
                    <w:tab w:val="right" w:pos="8838"/>
                  </w:tabs>
                  <w:ind w:left="-74" w:right="-105"/>
                  <w:jc w:val="both"/>
                  <w:rPr>
                    <w:rFonts w:ascii="Palatino Linotype" w:hAnsi="Palatino Linotype" w:eastAsia="Calibri" w:cs="Tahoma"/>
                    <w:bCs/>
                    <w:sz w:val="22"/>
                    <w:szCs w:val="22"/>
                    <w:lang w:eastAsia="en-US"/>
                  </w:rPr>
                </w:pPr>
                <w:r w:rsidRPr="000F5A20">
                  <w:rPr>
                    <w:rFonts w:ascii="Palatino Linotype" w:hAnsi="Palatino Linotype" w:eastAsia="Calibri" w:cs="Tahoma"/>
                    <w:bCs/>
                    <w:sz w:val="22"/>
                    <w:szCs w:val="22"/>
                    <w:lang w:eastAsia="en-US"/>
                  </w:rPr>
                  <w:t>16906/INFOEM/IP/RR/2022</w:t>
                </w:r>
              </w:p>
            </w:tc>
          </w:tr>
          <w:tr w:rsidRPr="00330DA7" w:rsidR="00EB6F7A" w:rsidTr="45A7465A" w14:paraId="6523CC8C" w14:textId="77777777">
            <w:trPr>
              <w:trHeight w:val="144"/>
            </w:trPr>
            <w:tc>
              <w:tcPr>
                <w:tcW w:w="2444" w:type="dxa"/>
                <w:tcMar/>
              </w:tcPr>
              <w:p w:rsidRPr="00330DA7" w:rsidR="00EB6F7A" w:rsidP="00844CB5" w:rsidRDefault="00EB6F7A" w14:paraId="0A49CEAA"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Recurrente:</w:t>
                </w:r>
              </w:p>
            </w:tc>
            <w:tc>
              <w:tcPr>
                <w:tcW w:w="4360" w:type="dxa"/>
                <w:tcMar/>
              </w:tcPr>
              <w:p w:rsidRPr="00330DA7" w:rsidR="00EB6F7A" w:rsidP="45A7465A" w:rsidRDefault="000F5A20" w14:paraId="4C89FFB6" w14:textId="17A9B07B">
                <w:pPr>
                  <w:tabs>
                    <w:tab w:val="left" w:pos="3122"/>
                    <w:tab w:val="right" w:pos="8838"/>
                  </w:tabs>
                  <w:ind w:left="-74" w:right="-105"/>
                  <w:jc w:val="both"/>
                  <w:rPr>
                    <w:rFonts w:ascii="Palatino Linotype" w:hAnsi="Palatino Linotype" w:eastAsia="Calibri" w:cs="Tahoma"/>
                    <w:sz w:val="22"/>
                    <w:szCs w:val="22"/>
                    <w:highlight w:val="black"/>
                    <w:lang w:eastAsia="en-US"/>
                  </w:rPr>
                </w:pPr>
                <w:r w:rsidRPr="45A7465A" w:rsidR="45A7465A">
                  <w:rPr>
                    <w:rFonts w:ascii="Palatino Linotype" w:hAnsi="Palatino Linotype" w:eastAsia="Calibri" w:cs="Tahoma"/>
                    <w:sz w:val="22"/>
                    <w:szCs w:val="22"/>
                    <w:highlight w:val="black"/>
                    <w:lang w:eastAsia="en-US"/>
                  </w:rPr>
                  <w:t>XXXXXXXXXXXXX</w:t>
                </w:r>
              </w:p>
            </w:tc>
          </w:tr>
          <w:tr w:rsidRPr="00330DA7" w:rsidR="00EB6F7A" w:rsidTr="45A7465A" w14:paraId="12468C58" w14:textId="77777777">
            <w:trPr>
              <w:trHeight w:val="283"/>
            </w:trPr>
            <w:tc>
              <w:tcPr>
                <w:tcW w:w="2444" w:type="dxa"/>
                <w:tcMar/>
              </w:tcPr>
              <w:p w:rsidRPr="00330DA7" w:rsidR="00EB6F7A" w:rsidP="00844CB5" w:rsidRDefault="00EB6F7A" w14:paraId="296AF220"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4360" w:type="dxa"/>
                <w:tcMar/>
              </w:tcPr>
              <w:p w:rsidRPr="000F5A20" w:rsidR="00EB6F7A" w:rsidP="000F5A20" w:rsidRDefault="000F5A20" w14:paraId="06D7723F" w14:textId="0C0390B9">
                <w:pPr>
                  <w:tabs>
                    <w:tab w:val="left" w:pos="2834"/>
                    <w:tab w:val="left" w:pos="3045"/>
                    <w:tab w:val="right" w:pos="8838"/>
                  </w:tabs>
                  <w:ind w:left="-74" w:right="-105"/>
                  <w:jc w:val="both"/>
                  <w:rPr>
                    <w:rFonts w:ascii="Palatino Linotype" w:hAnsi="Palatino Linotype" w:eastAsia="Calibri" w:cs="Tahoma"/>
                    <w:bCs/>
                    <w:sz w:val="22"/>
                    <w:szCs w:val="22"/>
                    <w:lang w:eastAsia="en-US"/>
                  </w:rPr>
                </w:pPr>
                <w:r w:rsidRPr="000F5A20">
                  <w:rPr>
                    <w:rFonts w:ascii="Palatino Linotype" w:hAnsi="Palatino Linotype" w:eastAsia="Calibri" w:cs="Tahoma"/>
                    <w:bCs/>
                    <w:sz w:val="22"/>
                    <w:szCs w:val="22"/>
                    <w:lang w:eastAsia="en-US"/>
                  </w:rPr>
                  <w:t>Secretaría del Medio Ambiente</w:t>
                </w:r>
              </w:p>
            </w:tc>
          </w:tr>
          <w:tr w:rsidRPr="00330DA7" w:rsidR="00EB6F7A" w:rsidTr="45A7465A" w14:paraId="2A6135F2" w14:textId="77777777">
            <w:trPr>
              <w:trHeight w:val="283"/>
            </w:trPr>
            <w:tc>
              <w:tcPr>
                <w:tcW w:w="2444" w:type="dxa"/>
                <w:tcMar/>
              </w:tcPr>
              <w:p w:rsidRPr="00330DA7" w:rsidR="00EB6F7A" w:rsidP="00844CB5" w:rsidRDefault="00EB6F7A" w14:paraId="3782BAF3"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4360" w:type="dxa"/>
                <w:tcMar/>
              </w:tcPr>
              <w:p w:rsidRPr="0090419B" w:rsidR="00EB6F7A" w:rsidP="0090419B" w:rsidRDefault="00EB6F7A" w14:paraId="2D4AD1D9" w14:textId="42D4014E">
                <w:pPr>
                  <w:tabs>
                    <w:tab w:val="right" w:pos="8838"/>
                  </w:tabs>
                  <w:ind w:left="-74" w:right="-105"/>
                  <w:jc w:val="both"/>
                  <w:rPr>
                    <w:rFonts w:ascii="Palatino Linotype" w:hAnsi="Palatino Linotype" w:eastAsia="Calibri" w:cs="Tahoma"/>
                    <w:sz w:val="22"/>
                    <w:szCs w:val="22"/>
                    <w:lang w:eastAsia="en-US"/>
                  </w:rPr>
                </w:pPr>
                <w:r w:rsidRPr="00330DA7">
                  <w:rPr>
                    <w:rFonts w:ascii="Palatino Linotype" w:hAnsi="Palatino Linotype" w:eastAsia="Calibri" w:cs="Tahoma"/>
                    <w:sz w:val="22"/>
                    <w:szCs w:val="22"/>
                    <w:lang w:eastAsia="en-US"/>
                  </w:rPr>
                  <w:t>Luis Gustavo Parra Noriega</w:t>
                </w:r>
              </w:p>
            </w:tc>
          </w:tr>
        </w:tbl>
        <w:p w:rsidRPr="00330DA7" w:rsidR="00EB6F7A" w:rsidP="00DB7E5F" w:rsidRDefault="00EB6F7A" w14:paraId="6E5F3CA9" w14:textId="77777777">
          <w:pPr>
            <w:tabs>
              <w:tab w:val="right" w:pos="8838"/>
            </w:tabs>
            <w:ind w:left="-28"/>
            <w:jc w:val="both"/>
            <w:rPr>
              <w:rFonts w:ascii="Arial" w:hAnsi="Arial" w:eastAsia="Calibri" w:cs="Arial"/>
              <w:b/>
              <w:sz w:val="22"/>
              <w:szCs w:val="22"/>
              <w:lang w:eastAsia="en-US"/>
            </w:rPr>
          </w:pPr>
        </w:p>
      </w:tc>
    </w:tr>
  </w:tbl>
  <w:p w:rsidRPr="00330DA7" w:rsidR="00EB6F7A" w:rsidP="00B727C5" w:rsidRDefault="00000000" w14:paraId="5F833B3B" w14:textId="7189BA97">
    <w:pPr>
      <w:pStyle w:val="Encabezado"/>
      <w:rPr>
        <w:sz w:val="22"/>
        <w:szCs w:val="22"/>
      </w:rPr>
    </w:pPr>
    <w:r>
      <w:rPr>
        <w:noProof/>
        <w:sz w:val="22"/>
        <w:szCs w:val="22"/>
      </w:rPr>
      <w:pict w14:anchorId="4BC8372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2416250" style="position:absolute;margin-left:-67.4pt;margin-top:-122.6pt;width:663.5pt;height:12in;z-index:-251658240;mso-position-horizontal-relative:margin;mso-position-vertical-relative:margin" o:spid="_x0000_s1025" o:allowincell="f" type="#_x0000_t75">
          <v:imagedata o:title="PHOTO-2020-08-13-10-14-39"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B8540F4"/>
    <w:multiLevelType w:val="hybridMultilevel"/>
    <w:tmpl w:val="DB9EE38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34E6087B"/>
    <w:multiLevelType w:val="hybridMultilevel"/>
    <w:tmpl w:val="F4EA766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15:restartNumberingAfterBreak="0">
    <w:nsid w:val="3BC41D24"/>
    <w:multiLevelType w:val="hybridMultilevel"/>
    <w:tmpl w:val="484AAEA4"/>
    <w:lvl w:ilvl="0" w:tplc="080A0019">
      <w:start w:val="1"/>
      <w:numFmt w:val="lowerLetter"/>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8" w15:restartNumberingAfterBreak="0">
    <w:nsid w:val="469E4FD6"/>
    <w:multiLevelType w:val="hybridMultilevel"/>
    <w:tmpl w:val="2BC2090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57DE15B9"/>
    <w:multiLevelType w:val="hybridMultilevel"/>
    <w:tmpl w:val="1A604C3A"/>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0" w15:restartNumberingAfterBreak="0">
    <w:nsid w:val="587C5289"/>
    <w:multiLevelType w:val="hybridMultilevel"/>
    <w:tmpl w:val="D62CFD30"/>
    <w:lvl w:ilvl="0" w:tplc="BC3A7598">
      <w:start w:val="2"/>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2"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752B3F4D"/>
    <w:multiLevelType w:val="hybridMultilevel"/>
    <w:tmpl w:val="7C2C464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404260289">
    <w:abstractNumId w:val="0"/>
  </w:num>
  <w:num w:numId="2" w16cid:durableId="1872917405">
    <w:abstractNumId w:val="13"/>
  </w:num>
  <w:num w:numId="3" w16cid:durableId="8339604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083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7496307">
    <w:abstractNumId w:val="6"/>
  </w:num>
  <w:num w:numId="6" w16cid:durableId="10453277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74374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4952966">
    <w:abstractNumId w:val="10"/>
  </w:num>
  <w:num w:numId="9" w16cid:durableId="382488499">
    <w:abstractNumId w:val="9"/>
  </w:num>
  <w:num w:numId="10" w16cid:durableId="583611320">
    <w:abstractNumId w:val="7"/>
  </w:num>
  <w:num w:numId="11" w16cid:durableId="571624451">
    <w:abstractNumId w:val="5"/>
  </w:num>
  <w:num w:numId="12" w16cid:durableId="1445879429">
    <w:abstractNumId w:val="2"/>
  </w:num>
  <w:num w:numId="13" w16cid:durableId="11773543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368253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E2D"/>
    <w:rsid w:val="000016AD"/>
    <w:rsid w:val="000027EB"/>
    <w:rsid w:val="0000485A"/>
    <w:rsid w:val="00005C6F"/>
    <w:rsid w:val="00006543"/>
    <w:rsid w:val="00011A92"/>
    <w:rsid w:val="00012882"/>
    <w:rsid w:val="0001318A"/>
    <w:rsid w:val="0001398B"/>
    <w:rsid w:val="00013A19"/>
    <w:rsid w:val="00013EF9"/>
    <w:rsid w:val="00014465"/>
    <w:rsid w:val="000148B9"/>
    <w:rsid w:val="000148C3"/>
    <w:rsid w:val="00014B7D"/>
    <w:rsid w:val="00015FB8"/>
    <w:rsid w:val="00017858"/>
    <w:rsid w:val="00017D26"/>
    <w:rsid w:val="00020468"/>
    <w:rsid w:val="00020818"/>
    <w:rsid w:val="000212E5"/>
    <w:rsid w:val="00021A72"/>
    <w:rsid w:val="00021C64"/>
    <w:rsid w:val="00022A04"/>
    <w:rsid w:val="000231B7"/>
    <w:rsid w:val="000237AD"/>
    <w:rsid w:val="00023ACB"/>
    <w:rsid w:val="00024029"/>
    <w:rsid w:val="000241C5"/>
    <w:rsid w:val="00024D74"/>
    <w:rsid w:val="00025AF8"/>
    <w:rsid w:val="00025F5D"/>
    <w:rsid w:val="00026569"/>
    <w:rsid w:val="00026CCA"/>
    <w:rsid w:val="000270B0"/>
    <w:rsid w:val="00030990"/>
    <w:rsid w:val="0003118E"/>
    <w:rsid w:val="000313A7"/>
    <w:rsid w:val="00032F5B"/>
    <w:rsid w:val="00032FEF"/>
    <w:rsid w:val="00034E9D"/>
    <w:rsid w:val="00035D2E"/>
    <w:rsid w:val="00035F9E"/>
    <w:rsid w:val="000372A6"/>
    <w:rsid w:val="000373BC"/>
    <w:rsid w:val="000378BC"/>
    <w:rsid w:val="00037B34"/>
    <w:rsid w:val="00037E5B"/>
    <w:rsid w:val="00037F4B"/>
    <w:rsid w:val="000415F1"/>
    <w:rsid w:val="00043C4B"/>
    <w:rsid w:val="000457B9"/>
    <w:rsid w:val="00045B8C"/>
    <w:rsid w:val="00045F73"/>
    <w:rsid w:val="0004646B"/>
    <w:rsid w:val="00047C5D"/>
    <w:rsid w:val="000507B3"/>
    <w:rsid w:val="0005212E"/>
    <w:rsid w:val="000528E6"/>
    <w:rsid w:val="00053494"/>
    <w:rsid w:val="00055BA5"/>
    <w:rsid w:val="0005670F"/>
    <w:rsid w:val="000571D0"/>
    <w:rsid w:val="00057250"/>
    <w:rsid w:val="00057C67"/>
    <w:rsid w:val="0006017B"/>
    <w:rsid w:val="0006107B"/>
    <w:rsid w:val="00061E4D"/>
    <w:rsid w:val="000620E1"/>
    <w:rsid w:val="000621A4"/>
    <w:rsid w:val="00062BB3"/>
    <w:rsid w:val="0006482B"/>
    <w:rsid w:val="00064855"/>
    <w:rsid w:val="00067980"/>
    <w:rsid w:val="00067BE3"/>
    <w:rsid w:val="00070DEC"/>
    <w:rsid w:val="00071172"/>
    <w:rsid w:val="00071A4A"/>
    <w:rsid w:val="00073489"/>
    <w:rsid w:val="000758B2"/>
    <w:rsid w:val="00075940"/>
    <w:rsid w:val="000774C9"/>
    <w:rsid w:val="00077B74"/>
    <w:rsid w:val="00080105"/>
    <w:rsid w:val="000802C3"/>
    <w:rsid w:val="000802DB"/>
    <w:rsid w:val="00080BA4"/>
    <w:rsid w:val="00080C44"/>
    <w:rsid w:val="000813B0"/>
    <w:rsid w:val="0008148B"/>
    <w:rsid w:val="000817B4"/>
    <w:rsid w:val="000818FA"/>
    <w:rsid w:val="000828B5"/>
    <w:rsid w:val="00083589"/>
    <w:rsid w:val="00083A00"/>
    <w:rsid w:val="000844A3"/>
    <w:rsid w:val="00084B3D"/>
    <w:rsid w:val="00087216"/>
    <w:rsid w:val="00087BFB"/>
    <w:rsid w:val="0009161E"/>
    <w:rsid w:val="00091A5D"/>
    <w:rsid w:val="00092475"/>
    <w:rsid w:val="00095310"/>
    <w:rsid w:val="00095C99"/>
    <w:rsid w:val="00096408"/>
    <w:rsid w:val="000967FC"/>
    <w:rsid w:val="00097211"/>
    <w:rsid w:val="000A0006"/>
    <w:rsid w:val="000A0518"/>
    <w:rsid w:val="000A0861"/>
    <w:rsid w:val="000A13C8"/>
    <w:rsid w:val="000A1879"/>
    <w:rsid w:val="000A20A4"/>
    <w:rsid w:val="000A3E03"/>
    <w:rsid w:val="000A4DC8"/>
    <w:rsid w:val="000A5058"/>
    <w:rsid w:val="000A5A4E"/>
    <w:rsid w:val="000A7211"/>
    <w:rsid w:val="000A776C"/>
    <w:rsid w:val="000B1D37"/>
    <w:rsid w:val="000B1D76"/>
    <w:rsid w:val="000B2994"/>
    <w:rsid w:val="000B2C93"/>
    <w:rsid w:val="000B3239"/>
    <w:rsid w:val="000B36DD"/>
    <w:rsid w:val="000B3953"/>
    <w:rsid w:val="000B4244"/>
    <w:rsid w:val="000B444F"/>
    <w:rsid w:val="000B449E"/>
    <w:rsid w:val="000B5711"/>
    <w:rsid w:val="000B6020"/>
    <w:rsid w:val="000C2283"/>
    <w:rsid w:val="000C27CA"/>
    <w:rsid w:val="000C563E"/>
    <w:rsid w:val="000C56BF"/>
    <w:rsid w:val="000C59CB"/>
    <w:rsid w:val="000C6872"/>
    <w:rsid w:val="000D00D0"/>
    <w:rsid w:val="000D01DC"/>
    <w:rsid w:val="000D0B08"/>
    <w:rsid w:val="000D1997"/>
    <w:rsid w:val="000D1DDF"/>
    <w:rsid w:val="000D2A27"/>
    <w:rsid w:val="000D62EF"/>
    <w:rsid w:val="000D758F"/>
    <w:rsid w:val="000E0BEA"/>
    <w:rsid w:val="000E484A"/>
    <w:rsid w:val="000E55F2"/>
    <w:rsid w:val="000E67B9"/>
    <w:rsid w:val="000E6E8B"/>
    <w:rsid w:val="000F24C8"/>
    <w:rsid w:val="000F2EBF"/>
    <w:rsid w:val="000F3DA0"/>
    <w:rsid w:val="000F4183"/>
    <w:rsid w:val="000F4876"/>
    <w:rsid w:val="000F4B84"/>
    <w:rsid w:val="000F4F79"/>
    <w:rsid w:val="000F555D"/>
    <w:rsid w:val="000F5A20"/>
    <w:rsid w:val="000F6639"/>
    <w:rsid w:val="000F6834"/>
    <w:rsid w:val="000F68DF"/>
    <w:rsid w:val="000F6D82"/>
    <w:rsid w:val="000F764F"/>
    <w:rsid w:val="000F76AB"/>
    <w:rsid w:val="000F7A45"/>
    <w:rsid w:val="000F7FD8"/>
    <w:rsid w:val="00100BAC"/>
    <w:rsid w:val="00100BF4"/>
    <w:rsid w:val="001017B7"/>
    <w:rsid w:val="001026F0"/>
    <w:rsid w:val="001034C6"/>
    <w:rsid w:val="001049B0"/>
    <w:rsid w:val="00104ADB"/>
    <w:rsid w:val="001057BC"/>
    <w:rsid w:val="00105B12"/>
    <w:rsid w:val="00107D2F"/>
    <w:rsid w:val="00112889"/>
    <w:rsid w:val="001133D5"/>
    <w:rsid w:val="00114068"/>
    <w:rsid w:val="001146EA"/>
    <w:rsid w:val="001150E9"/>
    <w:rsid w:val="00115CBD"/>
    <w:rsid w:val="001160CC"/>
    <w:rsid w:val="001166C8"/>
    <w:rsid w:val="001171BD"/>
    <w:rsid w:val="00117FEA"/>
    <w:rsid w:val="001221B8"/>
    <w:rsid w:val="00122397"/>
    <w:rsid w:val="0012243E"/>
    <w:rsid w:val="001240E9"/>
    <w:rsid w:val="00127757"/>
    <w:rsid w:val="001279BF"/>
    <w:rsid w:val="00132A80"/>
    <w:rsid w:val="00132F95"/>
    <w:rsid w:val="001332F8"/>
    <w:rsid w:val="001340B7"/>
    <w:rsid w:val="00134409"/>
    <w:rsid w:val="0013647C"/>
    <w:rsid w:val="001367ED"/>
    <w:rsid w:val="00136B34"/>
    <w:rsid w:val="0013791C"/>
    <w:rsid w:val="00137B8F"/>
    <w:rsid w:val="00140F2A"/>
    <w:rsid w:val="00141192"/>
    <w:rsid w:val="00141895"/>
    <w:rsid w:val="00141C50"/>
    <w:rsid w:val="0014307A"/>
    <w:rsid w:val="00143C05"/>
    <w:rsid w:val="00143C78"/>
    <w:rsid w:val="00144D0B"/>
    <w:rsid w:val="00144E03"/>
    <w:rsid w:val="00145F62"/>
    <w:rsid w:val="001462EB"/>
    <w:rsid w:val="001473A0"/>
    <w:rsid w:val="0014752F"/>
    <w:rsid w:val="00147566"/>
    <w:rsid w:val="00147666"/>
    <w:rsid w:val="00147887"/>
    <w:rsid w:val="00150852"/>
    <w:rsid w:val="00150E21"/>
    <w:rsid w:val="00151053"/>
    <w:rsid w:val="00151C31"/>
    <w:rsid w:val="00151FBB"/>
    <w:rsid w:val="00152719"/>
    <w:rsid w:val="0015381E"/>
    <w:rsid w:val="00154310"/>
    <w:rsid w:val="00155F96"/>
    <w:rsid w:val="00156408"/>
    <w:rsid w:val="00156A6B"/>
    <w:rsid w:val="00161BCA"/>
    <w:rsid w:val="00161DF9"/>
    <w:rsid w:val="00162383"/>
    <w:rsid w:val="00162CCE"/>
    <w:rsid w:val="00163943"/>
    <w:rsid w:val="00163A96"/>
    <w:rsid w:val="00163C5F"/>
    <w:rsid w:val="00164444"/>
    <w:rsid w:val="00164C2B"/>
    <w:rsid w:val="00164D72"/>
    <w:rsid w:val="00164EFD"/>
    <w:rsid w:val="00165891"/>
    <w:rsid w:val="00165C55"/>
    <w:rsid w:val="0016639C"/>
    <w:rsid w:val="00167134"/>
    <w:rsid w:val="00167184"/>
    <w:rsid w:val="00170545"/>
    <w:rsid w:val="00171ADD"/>
    <w:rsid w:val="00172B4A"/>
    <w:rsid w:val="0017459B"/>
    <w:rsid w:val="00174E87"/>
    <w:rsid w:val="00175125"/>
    <w:rsid w:val="00175B2D"/>
    <w:rsid w:val="00175CEB"/>
    <w:rsid w:val="00176367"/>
    <w:rsid w:val="00176D88"/>
    <w:rsid w:val="00182D6C"/>
    <w:rsid w:val="00182DCE"/>
    <w:rsid w:val="00182F0F"/>
    <w:rsid w:val="00183639"/>
    <w:rsid w:val="00183D24"/>
    <w:rsid w:val="001842F1"/>
    <w:rsid w:val="001851A6"/>
    <w:rsid w:val="001875A7"/>
    <w:rsid w:val="001879E1"/>
    <w:rsid w:val="0019015D"/>
    <w:rsid w:val="0019081D"/>
    <w:rsid w:val="00190CF3"/>
    <w:rsid w:val="001937B9"/>
    <w:rsid w:val="0019389B"/>
    <w:rsid w:val="001938F9"/>
    <w:rsid w:val="00193950"/>
    <w:rsid w:val="00193A94"/>
    <w:rsid w:val="00194417"/>
    <w:rsid w:val="00194F95"/>
    <w:rsid w:val="00196522"/>
    <w:rsid w:val="00196B82"/>
    <w:rsid w:val="0019729D"/>
    <w:rsid w:val="00197F06"/>
    <w:rsid w:val="001A1B94"/>
    <w:rsid w:val="001A22F5"/>
    <w:rsid w:val="001A3124"/>
    <w:rsid w:val="001A4B83"/>
    <w:rsid w:val="001A7FD2"/>
    <w:rsid w:val="001B0B2B"/>
    <w:rsid w:val="001B107D"/>
    <w:rsid w:val="001B1D04"/>
    <w:rsid w:val="001B2CD9"/>
    <w:rsid w:val="001B2E2A"/>
    <w:rsid w:val="001B34AD"/>
    <w:rsid w:val="001B38FF"/>
    <w:rsid w:val="001B3EB6"/>
    <w:rsid w:val="001B4451"/>
    <w:rsid w:val="001B62A0"/>
    <w:rsid w:val="001B7A08"/>
    <w:rsid w:val="001C17B0"/>
    <w:rsid w:val="001C282F"/>
    <w:rsid w:val="001C3829"/>
    <w:rsid w:val="001C471C"/>
    <w:rsid w:val="001C4935"/>
    <w:rsid w:val="001C6723"/>
    <w:rsid w:val="001C6970"/>
    <w:rsid w:val="001C78CE"/>
    <w:rsid w:val="001D0086"/>
    <w:rsid w:val="001D0094"/>
    <w:rsid w:val="001D08EA"/>
    <w:rsid w:val="001D1A33"/>
    <w:rsid w:val="001D281D"/>
    <w:rsid w:val="001D503B"/>
    <w:rsid w:val="001D67AC"/>
    <w:rsid w:val="001D7012"/>
    <w:rsid w:val="001D7BD2"/>
    <w:rsid w:val="001E22B3"/>
    <w:rsid w:val="001E2A4D"/>
    <w:rsid w:val="001E37A6"/>
    <w:rsid w:val="001E53C2"/>
    <w:rsid w:val="001E5A07"/>
    <w:rsid w:val="001E6FC5"/>
    <w:rsid w:val="001F017F"/>
    <w:rsid w:val="001F06C7"/>
    <w:rsid w:val="001F0E9C"/>
    <w:rsid w:val="001F0EB8"/>
    <w:rsid w:val="001F1540"/>
    <w:rsid w:val="001F3922"/>
    <w:rsid w:val="001F3B39"/>
    <w:rsid w:val="001F4CC6"/>
    <w:rsid w:val="001F5AEF"/>
    <w:rsid w:val="001F652C"/>
    <w:rsid w:val="001F67A5"/>
    <w:rsid w:val="001F698C"/>
    <w:rsid w:val="001F6AC4"/>
    <w:rsid w:val="001F78D9"/>
    <w:rsid w:val="00200DA2"/>
    <w:rsid w:val="002011D4"/>
    <w:rsid w:val="00201241"/>
    <w:rsid w:val="00202C02"/>
    <w:rsid w:val="00202DB8"/>
    <w:rsid w:val="00203607"/>
    <w:rsid w:val="0020444D"/>
    <w:rsid w:val="0020500C"/>
    <w:rsid w:val="002050B4"/>
    <w:rsid w:val="002058B4"/>
    <w:rsid w:val="002060B4"/>
    <w:rsid w:val="002073E6"/>
    <w:rsid w:val="002074DF"/>
    <w:rsid w:val="00207736"/>
    <w:rsid w:val="00207876"/>
    <w:rsid w:val="00210A2E"/>
    <w:rsid w:val="00210A50"/>
    <w:rsid w:val="00212460"/>
    <w:rsid w:val="0021250A"/>
    <w:rsid w:val="00213D68"/>
    <w:rsid w:val="0021442F"/>
    <w:rsid w:val="00215838"/>
    <w:rsid w:val="00215D0D"/>
    <w:rsid w:val="00216C7E"/>
    <w:rsid w:val="00217AEF"/>
    <w:rsid w:val="00217BBE"/>
    <w:rsid w:val="00217E2B"/>
    <w:rsid w:val="00220198"/>
    <w:rsid w:val="002201C0"/>
    <w:rsid w:val="00220A23"/>
    <w:rsid w:val="00221EC9"/>
    <w:rsid w:val="00222731"/>
    <w:rsid w:val="00223818"/>
    <w:rsid w:val="00223C6D"/>
    <w:rsid w:val="00223ECD"/>
    <w:rsid w:val="002241A6"/>
    <w:rsid w:val="002241E8"/>
    <w:rsid w:val="00224774"/>
    <w:rsid w:val="002247B0"/>
    <w:rsid w:val="00224F7A"/>
    <w:rsid w:val="00225152"/>
    <w:rsid w:val="00230E81"/>
    <w:rsid w:val="00232673"/>
    <w:rsid w:val="002328C4"/>
    <w:rsid w:val="00232BF5"/>
    <w:rsid w:val="002335AB"/>
    <w:rsid w:val="00233FCA"/>
    <w:rsid w:val="00234BED"/>
    <w:rsid w:val="00236863"/>
    <w:rsid w:val="00237C1F"/>
    <w:rsid w:val="00237D0D"/>
    <w:rsid w:val="00241116"/>
    <w:rsid w:val="00241A78"/>
    <w:rsid w:val="00242F00"/>
    <w:rsid w:val="002433A4"/>
    <w:rsid w:val="002435DC"/>
    <w:rsid w:val="00243AB0"/>
    <w:rsid w:val="00244CEE"/>
    <w:rsid w:val="002462FD"/>
    <w:rsid w:val="00246501"/>
    <w:rsid w:val="00247B17"/>
    <w:rsid w:val="0025000C"/>
    <w:rsid w:val="00250382"/>
    <w:rsid w:val="00250389"/>
    <w:rsid w:val="00251FF7"/>
    <w:rsid w:val="00252669"/>
    <w:rsid w:val="0025413C"/>
    <w:rsid w:val="00254209"/>
    <w:rsid w:val="00254288"/>
    <w:rsid w:val="0025469C"/>
    <w:rsid w:val="0025526E"/>
    <w:rsid w:val="00256E5E"/>
    <w:rsid w:val="00257152"/>
    <w:rsid w:val="002579CE"/>
    <w:rsid w:val="00260851"/>
    <w:rsid w:val="00260FEC"/>
    <w:rsid w:val="00261DD6"/>
    <w:rsid w:val="00264EA3"/>
    <w:rsid w:val="00265150"/>
    <w:rsid w:val="002657E2"/>
    <w:rsid w:val="002717EA"/>
    <w:rsid w:val="00271E0B"/>
    <w:rsid w:val="002727CC"/>
    <w:rsid w:val="00273656"/>
    <w:rsid w:val="00273679"/>
    <w:rsid w:val="0027393F"/>
    <w:rsid w:val="00273AE8"/>
    <w:rsid w:val="00273D20"/>
    <w:rsid w:val="00273E4F"/>
    <w:rsid w:val="00274621"/>
    <w:rsid w:val="0027499F"/>
    <w:rsid w:val="00274DB6"/>
    <w:rsid w:val="0027547D"/>
    <w:rsid w:val="00275CC4"/>
    <w:rsid w:val="00275F67"/>
    <w:rsid w:val="002760D8"/>
    <w:rsid w:val="00276DD0"/>
    <w:rsid w:val="00277B5F"/>
    <w:rsid w:val="00281A35"/>
    <w:rsid w:val="00281AAA"/>
    <w:rsid w:val="00281AD9"/>
    <w:rsid w:val="002829B0"/>
    <w:rsid w:val="00282F1C"/>
    <w:rsid w:val="00283814"/>
    <w:rsid w:val="00284486"/>
    <w:rsid w:val="00285118"/>
    <w:rsid w:val="00285644"/>
    <w:rsid w:val="00285780"/>
    <w:rsid w:val="0028581E"/>
    <w:rsid w:val="0028646B"/>
    <w:rsid w:val="00286A64"/>
    <w:rsid w:val="00286D40"/>
    <w:rsid w:val="00287034"/>
    <w:rsid w:val="0028761D"/>
    <w:rsid w:val="002916B7"/>
    <w:rsid w:val="0029344F"/>
    <w:rsid w:val="00293491"/>
    <w:rsid w:val="00293908"/>
    <w:rsid w:val="00293BA5"/>
    <w:rsid w:val="00295A3A"/>
    <w:rsid w:val="00295F1E"/>
    <w:rsid w:val="00295F53"/>
    <w:rsid w:val="002965F4"/>
    <w:rsid w:val="002A0C9F"/>
    <w:rsid w:val="002A0FB8"/>
    <w:rsid w:val="002A1B97"/>
    <w:rsid w:val="002A21B5"/>
    <w:rsid w:val="002A3A82"/>
    <w:rsid w:val="002A4F45"/>
    <w:rsid w:val="002A57D2"/>
    <w:rsid w:val="002A5DA0"/>
    <w:rsid w:val="002A60AE"/>
    <w:rsid w:val="002A6193"/>
    <w:rsid w:val="002A66CD"/>
    <w:rsid w:val="002A7BD4"/>
    <w:rsid w:val="002A7F32"/>
    <w:rsid w:val="002B03E7"/>
    <w:rsid w:val="002B152D"/>
    <w:rsid w:val="002B1BCD"/>
    <w:rsid w:val="002B1E0B"/>
    <w:rsid w:val="002B20A1"/>
    <w:rsid w:val="002B226E"/>
    <w:rsid w:val="002B4018"/>
    <w:rsid w:val="002B4558"/>
    <w:rsid w:val="002B46D4"/>
    <w:rsid w:val="002B54CF"/>
    <w:rsid w:val="002B5986"/>
    <w:rsid w:val="002B68EA"/>
    <w:rsid w:val="002C06E4"/>
    <w:rsid w:val="002C09F5"/>
    <w:rsid w:val="002C3467"/>
    <w:rsid w:val="002C39A4"/>
    <w:rsid w:val="002C4046"/>
    <w:rsid w:val="002C458A"/>
    <w:rsid w:val="002C49DC"/>
    <w:rsid w:val="002C500F"/>
    <w:rsid w:val="002C7FD6"/>
    <w:rsid w:val="002D0B3C"/>
    <w:rsid w:val="002D0FF9"/>
    <w:rsid w:val="002D1BE4"/>
    <w:rsid w:val="002D1D6C"/>
    <w:rsid w:val="002D2048"/>
    <w:rsid w:val="002D2235"/>
    <w:rsid w:val="002D58DA"/>
    <w:rsid w:val="002D7BA8"/>
    <w:rsid w:val="002D7D58"/>
    <w:rsid w:val="002E0130"/>
    <w:rsid w:val="002E0E01"/>
    <w:rsid w:val="002E0E9C"/>
    <w:rsid w:val="002E2418"/>
    <w:rsid w:val="002E28C7"/>
    <w:rsid w:val="002E3DAB"/>
    <w:rsid w:val="002E4E2D"/>
    <w:rsid w:val="002E5015"/>
    <w:rsid w:val="002E6922"/>
    <w:rsid w:val="002E6BEC"/>
    <w:rsid w:val="002E7442"/>
    <w:rsid w:val="002E79CF"/>
    <w:rsid w:val="002E7ACF"/>
    <w:rsid w:val="002F0638"/>
    <w:rsid w:val="002F0C1A"/>
    <w:rsid w:val="002F0CE9"/>
    <w:rsid w:val="002F16C1"/>
    <w:rsid w:val="002F3BD0"/>
    <w:rsid w:val="002F5373"/>
    <w:rsid w:val="002F58D8"/>
    <w:rsid w:val="002F5C4B"/>
    <w:rsid w:val="002F5E85"/>
    <w:rsid w:val="002F623F"/>
    <w:rsid w:val="002F7FB0"/>
    <w:rsid w:val="0030032A"/>
    <w:rsid w:val="0030058C"/>
    <w:rsid w:val="00300A0B"/>
    <w:rsid w:val="00300A39"/>
    <w:rsid w:val="00301F46"/>
    <w:rsid w:val="003034AB"/>
    <w:rsid w:val="00303CAD"/>
    <w:rsid w:val="00303E71"/>
    <w:rsid w:val="0030416A"/>
    <w:rsid w:val="003047C6"/>
    <w:rsid w:val="00304E7C"/>
    <w:rsid w:val="00305688"/>
    <w:rsid w:val="00305B33"/>
    <w:rsid w:val="00306418"/>
    <w:rsid w:val="0030688C"/>
    <w:rsid w:val="003100F3"/>
    <w:rsid w:val="003102B3"/>
    <w:rsid w:val="00310AC5"/>
    <w:rsid w:val="00310C11"/>
    <w:rsid w:val="0031127D"/>
    <w:rsid w:val="00311AA2"/>
    <w:rsid w:val="00311C33"/>
    <w:rsid w:val="00311D8B"/>
    <w:rsid w:val="00312042"/>
    <w:rsid w:val="00312456"/>
    <w:rsid w:val="00312B7D"/>
    <w:rsid w:val="0031312D"/>
    <w:rsid w:val="00314030"/>
    <w:rsid w:val="00315F31"/>
    <w:rsid w:val="00316528"/>
    <w:rsid w:val="00316600"/>
    <w:rsid w:val="00316D5E"/>
    <w:rsid w:val="003172EC"/>
    <w:rsid w:val="00320B8E"/>
    <w:rsid w:val="00320C81"/>
    <w:rsid w:val="0032170B"/>
    <w:rsid w:val="00323325"/>
    <w:rsid w:val="003243B0"/>
    <w:rsid w:val="00325EC0"/>
    <w:rsid w:val="00327017"/>
    <w:rsid w:val="0032702D"/>
    <w:rsid w:val="003305E8"/>
    <w:rsid w:val="00330729"/>
    <w:rsid w:val="003308DF"/>
    <w:rsid w:val="00330DA7"/>
    <w:rsid w:val="003319FF"/>
    <w:rsid w:val="00332012"/>
    <w:rsid w:val="00332F65"/>
    <w:rsid w:val="003340EC"/>
    <w:rsid w:val="003350FF"/>
    <w:rsid w:val="003367D3"/>
    <w:rsid w:val="003370AE"/>
    <w:rsid w:val="0034057C"/>
    <w:rsid w:val="00342AF6"/>
    <w:rsid w:val="003444A9"/>
    <w:rsid w:val="003446B6"/>
    <w:rsid w:val="00350142"/>
    <w:rsid w:val="00350539"/>
    <w:rsid w:val="00350D3D"/>
    <w:rsid w:val="00352AC6"/>
    <w:rsid w:val="00352BD3"/>
    <w:rsid w:val="00352D0C"/>
    <w:rsid w:val="00353B6D"/>
    <w:rsid w:val="00353F6B"/>
    <w:rsid w:val="003548CF"/>
    <w:rsid w:val="00354920"/>
    <w:rsid w:val="00355DC6"/>
    <w:rsid w:val="00357700"/>
    <w:rsid w:val="00357E00"/>
    <w:rsid w:val="003604D7"/>
    <w:rsid w:val="00360B2A"/>
    <w:rsid w:val="00361176"/>
    <w:rsid w:val="0036164E"/>
    <w:rsid w:val="0036351E"/>
    <w:rsid w:val="00363615"/>
    <w:rsid w:val="003638C4"/>
    <w:rsid w:val="00364521"/>
    <w:rsid w:val="003645AF"/>
    <w:rsid w:val="003646BA"/>
    <w:rsid w:val="00365026"/>
    <w:rsid w:val="00367C61"/>
    <w:rsid w:val="00367F82"/>
    <w:rsid w:val="00367FCE"/>
    <w:rsid w:val="00370CB0"/>
    <w:rsid w:val="00370DDF"/>
    <w:rsid w:val="00372803"/>
    <w:rsid w:val="00373387"/>
    <w:rsid w:val="003749EC"/>
    <w:rsid w:val="003756AF"/>
    <w:rsid w:val="00375815"/>
    <w:rsid w:val="00375D7D"/>
    <w:rsid w:val="00380441"/>
    <w:rsid w:val="00380ADC"/>
    <w:rsid w:val="00381447"/>
    <w:rsid w:val="0038168C"/>
    <w:rsid w:val="00382696"/>
    <w:rsid w:val="0038290F"/>
    <w:rsid w:val="0038358D"/>
    <w:rsid w:val="00383A0C"/>
    <w:rsid w:val="0038438A"/>
    <w:rsid w:val="003843E9"/>
    <w:rsid w:val="00384485"/>
    <w:rsid w:val="003847F6"/>
    <w:rsid w:val="00386279"/>
    <w:rsid w:val="003864D2"/>
    <w:rsid w:val="00387141"/>
    <w:rsid w:val="00387FE7"/>
    <w:rsid w:val="00390249"/>
    <w:rsid w:val="00390BF8"/>
    <w:rsid w:val="0039109D"/>
    <w:rsid w:val="003923D6"/>
    <w:rsid w:val="00392731"/>
    <w:rsid w:val="00392877"/>
    <w:rsid w:val="00392E12"/>
    <w:rsid w:val="00393056"/>
    <w:rsid w:val="00394D7E"/>
    <w:rsid w:val="00394E66"/>
    <w:rsid w:val="00395554"/>
    <w:rsid w:val="003956E9"/>
    <w:rsid w:val="00395A18"/>
    <w:rsid w:val="003961D3"/>
    <w:rsid w:val="003965EC"/>
    <w:rsid w:val="00396BA0"/>
    <w:rsid w:val="003A0BFD"/>
    <w:rsid w:val="003A0E17"/>
    <w:rsid w:val="003A1568"/>
    <w:rsid w:val="003A1AF3"/>
    <w:rsid w:val="003A1F1C"/>
    <w:rsid w:val="003A24F5"/>
    <w:rsid w:val="003A357E"/>
    <w:rsid w:val="003A38AB"/>
    <w:rsid w:val="003A421F"/>
    <w:rsid w:val="003A6E62"/>
    <w:rsid w:val="003A78B5"/>
    <w:rsid w:val="003A7BE8"/>
    <w:rsid w:val="003A7C85"/>
    <w:rsid w:val="003A7FBE"/>
    <w:rsid w:val="003B0A05"/>
    <w:rsid w:val="003B0D09"/>
    <w:rsid w:val="003B165A"/>
    <w:rsid w:val="003B1A7B"/>
    <w:rsid w:val="003B1AFD"/>
    <w:rsid w:val="003B2140"/>
    <w:rsid w:val="003B24A3"/>
    <w:rsid w:val="003B2B61"/>
    <w:rsid w:val="003B3D1D"/>
    <w:rsid w:val="003B50FB"/>
    <w:rsid w:val="003B53BF"/>
    <w:rsid w:val="003B5AD4"/>
    <w:rsid w:val="003B5D41"/>
    <w:rsid w:val="003B6BEF"/>
    <w:rsid w:val="003B7EC1"/>
    <w:rsid w:val="003C0AFA"/>
    <w:rsid w:val="003C12CD"/>
    <w:rsid w:val="003C15CD"/>
    <w:rsid w:val="003C1821"/>
    <w:rsid w:val="003C1B21"/>
    <w:rsid w:val="003C28B8"/>
    <w:rsid w:val="003C299B"/>
    <w:rsid w:val="003C475E"/>
    <w:rsid w:val="003C5C01"/>
    <w:rsid w:val="003C5D5C"/>
    <w:rsid w:val="003C6934"/>
    <w:rsid w:val="003C7AE9"/>
    <w:rsid w:val="003C7FD0"/>
    <w:rsid w:val="003D0268"/>
    <w:rsid w:val="003D09C3"/>
    <w:rsid w:val="003D1070"/>
    <w:rsid w:val="003D1590"/>
    <w:rsid w:val="003D1A43"/>
    <w:rsid w:val="003D1A64"/>
    <w:rsid w:val="003D212C"/>
    <w:rsid w:val="003D23BA"/>
    <w:rsid w:val="003D2BA5"/>
    <w:rsid w:val="003D4AFD"/>
    <w:rsid w:val="003D5D84"/>
    <w:rsid w:val="003D5FF4"/>
    <w:rsid w:val="003D624F"/>
    <w:rsid w:val="003D75E8"/>
    <w:rsid w:val="003D79D0"/>
    <w:rsid w:val="003E08C6"/>
    <w:rsid w:val="003E2F62"/>
    <w:rsid w:val="003E31E5"/>
    <w:rsid w:val="003E32ED"/>
    <w:rsid w:val="003E3A39"/>
    <w:rsid w:val="003E3B3A"/>
    <w:rsid w:val="003E5327"/>
    <w:rsid w:val="003E58C9"/>
    <w:rsid w:val="003E601E"/>
    <w:rsid w:val="003E68B5"/>
    <w:rsid w:val="003F0A0B"/>
    <w:rsid w:val="003F0DFC"/>
    <w:rsid w:val="003F2343"/>
    <w:rsid w:val="003F30D1"/>
    <w:rsid w:val="003F32E5"/>
    <w:rsid w:val="003F3A2F"/>
    <w:rsid w:val="003F43E4"/>
    <w:rsid w:val="003F4598"/>
    <w:rsid w:val="003F50F1"/>
    <w:rsid w:val="003F650B"/>
    <w:rsid w:val="004004E9"/>
    <w:rsid w:val="00401781"/>
    <w:rsid w:val="004021DB"/>
    <w:rsid w:val="00403214"/>
    <w:rsid w:val="0040362D"/>
    <w:rsid w:val="00403CFA"/>
    <w:rsid w:val="00404A85"/>
    <w:rsid w:val="004052C5"/>
    <w:rsid w:val="004059FB"/>
    <w:rsid w:val="0040704E"/>
    <w:rsid w:val="00407A93"/>
    <w:rsid w:val="00410051"/>
    <w:rsid w:val="004100AA"/>
    <w:rsid w:val="00410CD2"/>
    <w:rsid w:val="00412203"/>
    <w:rsid w:val="00413C23"/>
    <w:rsid w:val="004140AB"/>
    <w:rsid w:val="004141B7"/>
    <w:rsid w:val="0041473D"/>
    <w:rsid w:val="00414F9B"/>
    <w:rsid w:val="0041573D"/>
    <w:rsid w:val="0041623E"/>
    <w:rsid w:val="00416BB9"/>
    <w:rsid w:val="00417DE3"/>
    <w:rsid w:val="00420B07"/>
    <w:rsid w:val="00421E7A"/>
    <w:rsid w:val="004225E1"/>
    <w:rsid w:val="00422869"/>
    <w:rsid w:val="0042291F"/>
    <w:rsid w:val="00422E63"/>
    <w:rsid w:val="00423AAD"/>
    <w:rsid w:val="00423D2F"/>
    <w:rsid w:val="00423F48"/>
    <w:rsid w:val="00424545"/>
    <w:rsid w:val="00424AE6"/>
    <w:rsid w:val="00425BA6"/>
    <w:rsid w:val="00426092"/>
    <w:rsid w:val="00426448"/>
    <w:rsid w:val="00426613"/>
    <w:rsid w:val="00426919"/>
    <w:rsid w:val="00426ABC"/>
    <w:rsid w:val="00427457"/>
    <w:rsid w:val="004276AC"/>
    <w:rsid w:val="00430F3C"/>
    <w:rsid w:val="004314B6"/>
    <w:rsid w:val="004314D9"/>
    <w:rsid w:val="004317D2"/>
    <w:rsid w:val="004321C5"/>
    <w:rsid w:val="0043257A"/>
    <w:rsid w:val="004339FC"/>
    <w:rsid w:val="00434202"/>
    <w:rsid w:val="0043605F"/>
    <w:rsid w:val="0043686C"/>
    <w:rsid w:val="00436AE1"/>
    <w:rsid w:val="00436FD3"/>
    <w:rsid w:val="004406CF"/>
    <w:rsid w:val="0044087C"/>
    <w:rsid w:val="004416D9"/>
    <w:rsid w:val="00441804"/>
    <w:rsid w:val="00441CA0"/>
    <w:rsid w:val="004435B4"/>
    <w:rsid w:val="00444BA0"/>
    <w:rsid w:val="0044550A"/>
    <w:rsid w:val="00447E1E"/>
    <w:rsid w:val="00447F7D"/>
    <w:rsid w:val="004522B5"/>
    <w:rsid w:val="004530A4"/>
    <w:rsid w:val="00453416"/>
    <w:rsid w:val="00453730"/>
    <w:rsid w:val="0045579F"/>
    <w:rsid w:val="00456C6E"/>
    <w:rsid w:val="004579C8"/>
    <w:rsid w:val="00460032"/>
    <w:rsid w:val="0046048A"/>
    <w:rsid w:val="004631ED"/>
    <w:rsid w:val="0046463C"/>
    <w:rsid w:val="004647FF"/>
    <w:rsid w:val="00464900"/>
    <w:rsid w:val="00466346"/>
    <w:rsid w:val="00467658"/>
    <w:rsid w:val="004702B0"/>
    <w:rsid w:val="004703D9"/>
    <w:rsid w:val="0047093E"/>
    <w:rsid w:val="00470DD0"/>
    <w:rsid w:val="004722F9"/>
    <w:rsid w:val="0047331C"/>
    <w:rsid w:val="004751D6"/>
    <w:rsid w:val="00475E6B"/>
    <w:rsid w:val="004762EB"/>
    <w:rsid w:val="00476AA2"/>
    <w:rsid w:val="004776B3"/>
    <w:rsid w:val="00477DBA"/>
    <w:rsid w:val="00477E20"/>
    <w:rsid w:val="004806D9"/>
    <w:rsid w:val="00480BB8"/>
    <w:rsid w:val="00481D51"/>
    <w:rsid w:val="004841E6"/>
    <w:rsid w:val="0048519E"/>
    <w:rsid w:val="00485EC7"/>
    <w:rsid w:val="004860BD"/>
    <w:rsid w:val="004869D2"/>
    <w:rsid w:val="00487192"/>
    <w:rsid w:val="00487430"/>
    <w:rsid w:val="0048757F"/>
    <w:rsid w:val="0049184E"/>
    <w:rsid w:val="00495555"/>
    <w:rsid w:val="004A0A7B"/>
    <w:rsid w:val="004A0BB0"/>
    <w:rsid w:val="004A1B10"/>
    <w:rsid w:val="004A24D4"/>
    <w:rsid w:val="004A260B"/>
    <w:rsid w:val="004A26CD"/>
    <w:rsid w:val="004A2C97"/>
    <w:rsid w:val="004A3335"/>
    <w:rsid w:val="004A3584"/>
    <w:rsid w:val="004A359D"/>
    <w:rsid w:val="004A3E2E"/>
    <w:rsid w:val="004A466C"/>
    <w:rsid w:val="004A5121"/>
    <w:rsid w:val="004A54BF"/>
    <w:rsid w:val="004A5691"/>
    <w:rsid w:val="004A577A"/>
    <w:rsid w:val="004A5780"/>
    <w:rsid w:val="004A6ECB"/>
    <w:rsid w:val="004A7990"/>
    <w:rsid w:val="004B1796"/>
    <w:rsid w:val="004B3954"/>
    <w:rsid w:val="004B3E70"/>
    <w:rsid w:val="004B4D53"/>
    <w:rsid w:val="004B591D"/>
    <w:rsid w:val="004B7542"/>
    <w:rsid w:val="004B769A"/>
    <w:rsid w:val="004B7DB2"/>
    <w:rsid w:val="004B7E2D"/>
    <w:rsid w:val="004C14AC"/>
    <w:rsid w:val="004C28E4"/>
    <w:rsid w:val="004C4839"/>
    <w:rsid w:val="004C4ACC"/>
    <w:rsid w:val="004C5096"/>
    <w:rsid w:val="004C6F68"/>
    <w:rsid w:val="004C7E83"/>
    <w:rsid w:val="004D12FE"/>
    <w:rsid w:val="004D142B"/>
    <w:rsid w:val="004D1761"/>
    <w:rsid w:val="004D275F"/>
    <w:rsid w:val="004D2B43"/>
    <w:rsid w:val="004D3A06"/>
    <w:rsid w:val="004D3BDC"/>
    <w:rsid w:val="004D5606"/>
    <w:rsid w:val="004D566B"/>
    <w:rsid w:val="004D5758"/>
    <w:rsid w:val="004D583C"/>
    <w:rsid w:val="004D5DB3"/>
    <w:rsid w:val="004D6371"/>
    <w:rsid w:val="004D70B8"/>
    <w:rsid w:val="004D7C2B"/>
    <w:rsid w:val="004E0D6F"/>
    <w:rsid w:val="004E0DE5"/>
    <w:rsid w:val="004E1498"/>
    <w:rsid w:val="004E14E3"/>
    <w:rsid w:val="004E2FC6"/>
    <w:rsid w:val="004E345F"/>
    <w:rsid w:val="004E3BBA"/>
    <w:rsid w:val="004E401B"/>
    <w:rsid w:val="004E41C7"/>
    <w:rsid w:val="004E557C"/>
    <w:rsid w:val="004E73B2"/>
    <w:rsid w:val="004E7DB7"/>
    <w:rsid w:val="004F1390"/>
    <w:rsid w:val="004F2AC0"/>
    <w:rsid w:val="004F2C63"/>
    <w:rsid w:val="004F2D88"/>
    <w:rsid w:val="004F2E4B"/>
    <w:rsid w:val="004F36A8"/>
    <w:rsid w:val="004F3D21"/>
    <w:rsid w:val="004F3E2F"/>
    <w:rsid w:val="004F60EF"/>
    <w:rsid w:val="004F79A0"/>
    <w:rsid w:val="00502827"/>
    <w:rsid w:val="00502CE0"/>
    <w:rsid w:val="00503148"/>
    <w:rsid w:val="00503BDF"/>
    <w:rsid w:val="00504AED"/>
    <w:rsid w:val="00505869"/>
    <w:rsid w:val="005059F3"/>
    <w:rsid w:val="00506F53"/>
    <w:rsid w:val="005070C3"/>
    <w:rsid w:val="005104C3"/>
    <w:rsid w:val="00512551"/>
    <w:rsid w:val="0051276F"/>
    <w:rsid w:val="005130AC"/>
    <w:rsid w:val="00514071"/>
    <w:rsid w:val="00514EB6"/>
    <w:rsid w:val="005166B5"/>
    <w:rsid w:val="00517705"/>
    <w:rsid w:val="005220BE"/>
    <w:rsid w:val="005228ED"/>
    <w:rsid w:val="00526050"/>
    <w:rsid w:val="00526575"/>
    <w:rsid w:val="00527863"/>
    <w:rsid w:val="0053306F"/>
    <w:rsid w:val="00533B79"/>
    <w:rsid w:val="00533FD4"/>
    <w:rsid w:val="00534258"/>
    <w:rsid w:val="005348FA"/>
    <w:rsid w:val="00534E52"/>
    <w:rsid w:val="00536006"/>
    <w:rsid w:val="005370C9"/>
    <w:rsid w:val="00537FDB"/>
    <w:rsid w:val="00541570"/>
    <w:rsid w:val="00541B6B"/>
    <w:rsid w:val="005420B4"/>
    <w:rsid w:val="00542A8B"/>
    <w:rsid w:val="00542D5F"/>
    <w:rsid w:val="00542ED9"/>
    <w:rsid w:val="005435DE"/>
    <w:rsid w:val="00543AD3"/>
    <w:rsid w:val="005441AD"/>
    <w:rsid w:val="00544C28"/>
    <w:rsid w:val="00545297"/>
    <w:rsid w:val="005462E1"/>
    <w:rsid w:val="00546769"/>
    <w:rsid w:val="00546BAE"/>
    <w:rsid w:val="00546C4E"/>
    <w:rsid w:val="00550721"/>
    <w:rsid w:val="00552EBD"/>
    <w:rsid w:val="00553827"/>
    <w:rsid w:val="005545C0"/>
    <w:rsid w:val="00554C80"/>
    <w:rsid w:val="005552AB"/>
    <w:rsid w:val="00555795"/>
    <w:rsid w:val="00555F71"/>
    <w:rsid w:val="00557191"/>
    <w:rsid w:val="005577A9"/>
    <w:rsid w:val="00560635"/>
    <w:rsid w:val="005621BC"/>
    <w:rsid w:val="0056222B"/>
    <w:rsid w:val="00563BEB"/>
    <w:rsid w:val="00566186"/>
    <w:rsid w:val="00566849"/>
    <w:rsid w:val="00570981"/>
    <w:rsid w:val="00571012"/>
    <w:rsid w:val="005740F6"/>
    <w:rsid w:val="005743D2"/>
    <w:rsid w:val="00575905"/>
    <w:rsid w:val="00575FB0"/>
    <w:rsid w:val="005802BD"/>
    <w:rsid w:val="00580BBC"/>
    <w:rsid w:val="005814B9"/>
    <w:rsid w:val="005834ED"/>
    <w:rsid w:val="00583F23"/>
    <w:rsid w:val="00584916"/>
    <w:rsid w:val="00586014"/>
    <w:rsid w:val="00586FA8"/>
    <w:rsid w:val="005877D2"/>
    <w:rsid w:val="00587F23"/>
    <w:rsid w:val="0059020C"/>
    <w:rsid w:val="00591E3A"/>
    <w:rsid w:val="00592BAB"/>
    <w:rsid w:val="00593CB4"/>
    <w:rsid w:val="00593E68"/>
    <w:rsid w:val="00594AB7"/>
    <w:rsid w:val="005A1AB2"/>
    <w:rsid w:val="005A30B4"/>
    <w:rsid w:val="005A45C1"/>
    <w:rsid w:val="005A52AC"/>
    <w:rsid w:val="005A62BE"/>
    <w:rsid w:val="005A640F"/>
    <w:rsid w:val="005A6996"/>
    <w:rsid w:val="005A75BB"/>
    <w:rsid w:val="005A75F7"/>
    <w:rsid w:val="005B0444"/>
    <w:rsid w:val="005B08E6"/>
    <w:rsid w:val="005B0914"/>
    <w:rsid w:val="005B0D7C"/>
    <w:rsid w:val="005B0E86"/>
    <w:rsid w:val="005B2B6B"/>
    <w:rsid w:val="005B3F04"/>
    <w:rsid w:val="005B3FE8"/>
    <w:rsid w:val="005B5CB1"/>
    <w:rsid w:val="005B6854"/>
    <w:rsid w:val="005B6B33"/>
    <w:rsid w:val="005B7F80"/>
    <w:rsid w:val="005C048C"/>
    <w:rsid w:val="005C0BAF"/>
    <w:rsid w:val="005C142B"/>
    <w:rsid w:val="005C153B"/>
    <w:rsid w:val="005C1943"/>
    <w:rsid w:val="005C1B17"/>
    <w:rsid w:val="005C2B96"/>
    <w:rsid w:val="005C37A0"/>
    <w:rsid w:val="005C4034"/>
    <w:rsid w:val="005C47C0"/>
    <w:rsid w:val="005C483A"/>
    <w:rsid w:val="005C4D5C"/>
    <w:rsid w:val="005C5B36"/>
    <w:rsid w:val="005C5DE4"/>
    <w:rsid w:val="005C651C"/>
    <w:rsid w:val="005C656A"/>
    <w:rsid w:val="005C6881"/>
    <w:rsid w:val="005C6916"/>
    <w:rsid w:val="005D1427"/>
    <w:rsid w:val="005D2072"/>
    <w:rsid w:val="005D22D3"/>
    <w:rsid w:val="005D4482"/>
    <w:rsid w:val="005D457F"/>
    <w:rsid w:val="005D49C8"/>
    <w:rsid w:val="005D5224"/>
    <w:rsid w:val="005D5607"/>
    <w:rsid w:val="005D5898"/>
    <w:rsid w:val="005D5E14"/>
    <w:rsid w:val="005D6A2B"/>
    <w:rsid w:val="005D6AD9"/>
    <w:rsid w:val="005E1EE5"/>
    <w:rsid w:val="005E3370"/>
    <w:rsid w:val="005E35E1"/>
    <w:rsid w:val="005E37E9"/>
    <w:rsid w:val="005E539D"/>
    <w:rsid w:val="005E5AD8"/>
    <w:rsid w:val="005E5BEE"/>
    <w:rsid w:val="005F03DB"/>
    <w:rsid w:val="005F27DB"/>
    <w:rsid w:val="005F373C"/>
    <w:rsid w:val="005F38CC"/>
    <w:rsid w:val="005F3A70"/>
    <w:rsid w:val="005F48F1"/>
    <w:rsid w:val="005F4C91"/>
    <w:rsid w:val="005F5030"/>
    <w:rsid w:val="00600782"/>
    <w:rsid w:val="0060089E"/>
    <w:rsid w:val="00600975"/>
    <w:rsid w:val="00601A7E"/>
    <w:rsid w:val="00601E59"/>
    <w:rsid w:val="00602FF8"/>
    <w:rsid w:val="00603A46"/>
    <w:rsid w:val="00606194"/>
    <w:rsid w:val="00610F36"/>
    <w:rsid w:val="0061115C"/>
    <w:rsid w:val="00611A49"/>
    <w:rsid w:val="00611E92"/>
    <w:rsid w:val="00613017"/>
    <w:rsid w:val="00613A54"/>
    <w:rsid w:val="006148E9"/>
    <w:rsid w:val="006158AD"/>
    <w:rsid w:val="00615B73"/>
    <w:rsid w:val="00616189"/>
    <w:rsid w:val="00617B3B"/>
    <w:rsid w:val="0062034B"/>
    <w:rsid w:val="0062078C"/>
    <w:rsid w:val="00620E8F"/>
    <w:rsid w:val="00621760"/>
    <w:rsid w:val="006217BB"/>
    <w:rsid w:val="00621CE7"/>
    <w:rsid w:val="00623444"/>
    <w:rsid w:val="00624E9C"/>
    <w:rsid w:val="00625BD5"/>
    <w:rsid w:val="00625DFB"/>
    <w:rsid w:val="00626FF5"/>
    <w:rsid w:val="00627416"/>
    <w:rsid w:val="006277B7"/>
    <w:rsid w:val="00627A13"/>
    <w:rsid w:val="00630034"/>
    <w:rsid w:val="00630AC8"/>
    <w:rsid w:val="0063140B"/>
    <w:rsid w:val="00632B1A"/>
    <w:rsid w:val="006338BC"/>
    <w:rsid w:val="0063397E"/>
    <w:rsid w:val="00634D1A"/>
    <w:rsid w:val="00635073"/>
    <w:rsid w:val="00636070"/>
    <w:rsid w:val="00637179"/>
    <w:rsid w:val="00637388"/>
    <w:rsid w:val="006415B7"/>
    <w:rsid w:val="006418ED"/>
    <w:rsid w:val="00641D8E"/>
    <w:rsid w:val="00642B13"/>
    <w:rsid w:val="006431FF"/>
    <w:rsid w:val="0064389E"/>
    <w:rsid w:val="00645358"/>
    <w:rsid w:val="00645AB8"/>
    <w:rsid w:val="00645F7D"/>
    <w:rsid w:val="00646100"/>
    <w:rsid w:val="006476CA"/>
    <w:rsid w:val="00650AE0"/>
    <w:rsid w:val="00650AF9"/>
    <w:rsid w:val="00652029"/>
    <w:rsid w:val="00652389"/>
    <w:rsid w:val="00652E82"/>
    <w:rsid w:val="00654ABB"/>
    <w:rsid w:val="006552AE"/>
    <w:rsid w:val="00655773"/>
    <w:rsid w:val="00656267"/>
    <w:rsid w:val="006563CA"/>
    <w:rsid w:val="006578FC"/>
    <w:rsid w:val="006608AB"/>
    <w:rsid w:val="006620DA"/>
    <w:rsid w:val="00664587"/>
    <w:rsid w:val="006648FC"/>
    <w:rsid w:val="00665E1E"/>
    <w:rsid w:val="00665F49"/>
    <w:rsid w:val="006664B3"/>
    <w:rsid w:val="00666886"/>
    <w:rsid w:val="00666F25"/>
    <w:rsid w:val="00667C1C"/>
    <w:rsid w:val="0067001F"/>
    <w:rsid w:val="00670A43"/>
    <w:rsid w:val="00671FD5"/>
    <w:rsid w:val="00672B98"/>
    <w:rsid w:val="00673C8C"/>
    <w:rsid w:val="00673DC8"/>
    <w:rsid w:val="00673DD4"/>
    <w:rsid w:val="00673E72"/>
    <w:rsid w:val="00673FDB"/>
    <w:rsid w:val="0067417F"/>
    <w:rsid w:val="00674962"/>
    <w:rsid w:val="00674AEB"/>
    <w:rsid w:val="0067639C"/>
    <w:rsid w:val="0067655A"/>
    <w:rsid w:val="00680EFE"/>
    <w:rsid w:val="006828D8"/>
    <w:rsid w:val="0068292C"/>
    <w:rsid w:val="00682C95"/>
    <w:rsid w:val="00683640"/>
    <w:rsid w:val="0068455C"/>
    <w:rsid w:val="006845C1"/>
    <w:rsid w:val="00684887"/>
    <w:rsid w:val="006867FA"/>
    <w:rsid w:val="00692847"/>
    <w:rsid w:val="00693C8E"/>
    <w:rsid w:val="006941EC"/>
    <w:rsid w:val="00695165"/>
    <w:rsid w:val="006962B2"/>
    <w:rsid w:val="006969BA"/>
    <w:rsid w:val="00696B14"/>
    <w:rsid w:val="00697328"/>
    <w:rsid w:val="00697FF1"/>
    <w:rsid w:val="006A026A"/>
    <w:rsid w:val="006A0425"/>
    <w:rsid w:val="006A1D62"/>
    <w:rsid w:val="006A2A07"/>
    <w:rsid w:val="006A33C2"/>
    <w:rsid w:val="006A4EAE"/>
    <w:rsid w:val="006A53AF"/>
    <w:rsid w:val="006A56C3"/>
    <w:rsid w:val="006A615D"/>
    <w:rsid w:val="006A6B88"/>
    <w:rsid w:val="006A6D7F"/>
    <w:rsid w:val="006A6E07"/>
    <w:rsid w:val="006A72A4"/>
    <w:rsid w:val="006B0298"/>
    <w:rsid w:val="006B0E83"/>
    <w:rsid w:val="006B1B29"/>
    <w:rsid w:val="006B1CF7"/>
    <w:rsid w:val="006B2006"/>
    <w:rsid w:val="006B465A"/>
    <w:rsid w:val="006B4940"/>
    <w:rsid w:val="006B4C89"/>
    <w:rsid w:val="006B5470"/>
    <w:rsid w:val="006B5493"/>
    <w:rsid w:val="006B5570"/>
    <w:rsid w:val="006B5EAD"/>
    <w:rsid w:val="006B6BC3"/>
    <w:rsid w:val="006B77E2"/>
    <w:rsid w:val="006B79B9"/>
    <w:rsid w:val="006C10C0"/>
    <w:rsid w:val="006C1B1D"/>
    <w:rsid w:val="006C32BB"/>
    <w:rsid w:val="006C351F"/>
    <w:rsid w:val="006C3747"/>
    <w:rsid w:val="006C3EF8"/>
    <w:rsid w:val="006C60F9"/>
    <w:rsid w:val="006C7760"/>
    <w:rsid w:val="006C7886"/>
    <w:rsid w:val="006C7EEA"/>
    <w:rsid w:val="006D10B2"/>
    <w:rsid w:val="006D11B1"/>
    <w:rsid w:val="006D233A"/>
    <w:rsid w:val="006D47C0"/>
    <w:rsid w:val="006D522C"/>
    <w:rsid w:val="006D5425"/>
    <w:rsid w:val="006D56AA"/>
    <w:rsid w:val="006D56C2"/>
    <w:rsid w:val="006D7795"/>
    <w:rsid w:val="006D7ACB"/>
    <w:rsid w:val="006D7F54"/>
    <w:rsid w:val="006E00EF"/>
    <w:rsid w:val="006E06BB"/>
    <w:rsid w:val="006E1A7A"/>
    <w:rsid w:val="006E204E"/>
    <w:rsid w:val="006E4723"/>
    <w:rsid w:val="006E498B"/>
    <w:rsid w:val="006E5832"/>
    <w:rsid w:val="006E62FD"/>
    <w:rsid w:val="006E716F"/>
    <w:rsid w:val="006E785D"/>
    <w:rsid w:val="006E78A5"/>
    <w:rsid w:val="006E7A8C"/>
    <w:rsid w:val="006E7DA9"/>
    <w:rsid w:val="006E7DEE"/>
    <w:rsid w:val="006E7E74"/>
    <w:rsid w:val="006F00E7"/>
    <w:rsid w:val="006F01E7"/>
    <w:rsid w:val="006F11BC"/>
    <w:rsid w:val="006F164A"/>
    <w:rsid w:val="006F1F3A"/>
    <w:rsid w:val="006F1FD7"/>
    <w:rsid w:val="006F47A0"/>
    <w:rsid w:val="006F5D1E"/>
    <w:rsid w:val="006F6039"/>
    <w:rsid w:val="006F762A"/>
    <w:rsid w:val="006F7EB8"/>
    <w:rsid w:val="0070094A"/>
    <w:rsid w:val="00700ED1"/>
    <w:rsid w:val="0070129F"/>
    <w:rsid w:val="007020AB"/>
    <w:rsid w:val="00702DD7"/>
    <w:rsid w:val="007047D3"/>
    <w:rsid w:val="007055F7"/>
    <w:rsid w:val="00705663"/>
    <w:rsid w:val="0070593A"/>
    <w:rsid w:val="00705C40"/>
    <w:rsid w:val="007061D6"/>
    <w:rsid w:val="007066E2"/>
    <w:rsid w:val="00707DCF"/>
    <w:rsid w:val="0071061E"/>
    <w:rsid w:val="0071087E"/>
    <w:rsid w:val="00712253"/>
    <w:rsid w:val="007125C3"/>
    <w:rsid w:val="007147C2"/>
    <w:rsid w:val="00714AA9"/>
    <w:rsid w:val="00714AE4"/>
    <w:rsid w:val="00715319"/>
    <w:rsid w:val="00715394"/>
    <w:rsid w:val="007169A8"/>
    <w:rsid w:val="00717748"/>
    <w:rsid w:val="007177CA"/>
    <w:rsid w:val="007210A6"/>
    <w:rsid w:val="00721648"/>
    <w:rsid w:val="007229A1"/>
    <w:rsid w:val="00722F18"/>
    <w:rsid w:val="007235AA"/>
    <w:rsid w:val="007236EF"/>
    <w:rsid w:val="00723CB5"/>
    <w:rsid w:val="00723E1F"/>
    <w:rsid w:val="00725E35"/>
    <w:rsid w:val="00726CF1"/>
    <w:rsid w:val="007274F1"/>
    <w:rsid w:val="00730D35"/>
    <w:rsid w:val="00731355"/>
    <w:rsid w:val="00732266"/>
    <w:rsid w:val="00732289"/>
    <w:rsid w:val="00733193"/>
    <w:rsid w:val="00734238"/>
    <w:rsid w:val="007343FD"/>
    <w:rsid w:val="0073482A"/>
    <w:rsid w:val="00735766"/>
    <w:rsid w:val="00735915"/>
    <w:rsid w:val="007359E2"/>
    <w:rsid w:val="00735C21"/>
    <w:rsid w:val="0073614A"/>
    <w:rsid w:val="00736FF2"/>
    <w:rsid w:val="00737C07"/>
    <w:rsid w:val="0074079C"/>
    <w:rsid w:val="007407E1"/>
    <w:rsid w:val="00740C8C"/>
    <w:rsid w:val="00741AC4"/>
    <w:rsid w:val="00742CA5"/>
    <w:rsid w:val="007439BA"/>
    <w:rsid w:val="00744157"/>
    <w:rsid w:val="007464BE"/>
    <w:rsid w:val="00746BAC"/>
    <w:rsid w:val="00750BC0"/>
    <w:rsid w:val="007513F0"/>
    <w:rsid w:val="007515BC"/>
    <w:rsid w:val="00752135"/>
    <w:rsid w:val="00752606"/>
    <w:rsid w:val="0075402E"/>
    <w:rsid w:val="00755475"/>
    <w:rsid w:val="0075691A"/>
    <w:rsid w:val="00756D3D"/>
    <w:rsid w:val="007573B2"/>
    <w:rsid w:val="007574BB"/>
    <w:rsid w:val="0075764C"/>
    <w:rsid w:val="00762198"/>
    <w:rsid w:val="00763CE8"/>
    <w:rsid w:val="007641C8"/>
    <w:rsid w:val="007647A8"/>
    <w:rsid w:val="007662C5"/>
    <w:rsid w:val="0076715C"/>
    <w:rsid w:val="00770792"/>
    <w:rsid w:val="00770A7E"/>
    <w:rsid w:val="007737B5"/>
    <w:rsid w:val="00773F73"/>
    <w:rsid w:val="007741D6"/>
    <w:rsid w:val="00774322"/>
    <w:rsid w:val="00774FF7"/>
    <w:rsid w:val="00774FFE"/>
    <w:rsid w:val="00775638"/>
    <w:rsid w:val="00775677"/>
    <w:rsid w:val="0077599A"/>
    <w:rsid w:val="00775AB8"/>
    <w:rsid w:val="007765C0"/>
    <w:rsid w:val="00776811"/>
    <w:rsid w:val="0077724D"/>
    <w:rsid w:val="00777353"/>
    <w:rsid w:val="007808C1"/>
    <w:rsid w:val="0078095D"/>
    <w:rsid w:val="00780B58"/>
    <w:rsid w:val="00780CD6"/>
    <w:rsid w:val="00780D4C"/>
    <w:rsid w:val="00781A64"/>
    <w:rsid w:val="007829BD"/>
    <w:rsid w:val="007829FC"/>
    <w:rsid w:val="00782EA4"/>
    <w:rsid w:val="0078444C"/>
    <w:rsid w:val="007844A9"/>
    <w:rsid w:val="0078480D"/>
    <w:rsid w:val="00785461"/>
    <w:rsid w:val="007854ED"/>
    <w:rsid w:val="00786FF3"/>
    <w:rsid w:val="007875B0"/>
    <w:rsid w:val="0078767F"/>
    <w:rsid w:val="007876CF"/>
    <w:rsid w:val="00787B77"/>
    <w:rsid w:val="0079001D"/>
    <w:rsid w:val="0079285D"/>
    <w:rsid w:val="00793090"/>
    <w:rsid w:val="007936F5"/>
    <w:rsid w:val="0079384A"/>
    <w:rsid w:val="00793C4D"/>
    <w:rsid w:val="00793D13"/>
    <w:rsid w:val="00794241"/>
    <w:rsid w:val="00794AEB"/>
    <w:rsid w:val="00795ACF"/>
    <w:rsid w:val="00796E06"/>
    <w:rsid w:val="00796F2A"/>
    <w:rsid w:val="007A0176"/>
    <w:rsid w:val="007A0F02"/>
    <w:rsid w:val="007A0F29"/>
    <w:rsid w:val="007A0F2A"/>
    <w:rsid w:val="007A18B7"/>
    <w:rsid w:val="007A26B3"/>
    <w:rsid w:val="007A2F67"/>
    <w:rsid w:val="007A3918"/>
    <w:rsid w:val="007A3E0C"/>
    <w:rsid w:val="007A5398"/>
    <w:rsid w:val="007A548C"/>
    <w:rsid w:val="007B0E89"/>
    <w:rsid w:val="007B2C38"/>
    <w:rsid w:val="007B2E54"/>
    <w:rsid w:val="007B3B62"/>
    <w:rsid w:val="007B56A8"/>
    <w:rsid w:val="007B6B01"/>
    <w:rsid w:val="007B7498"/>
    <w:rsid w:val="007B7AEE"/>
    <w:rsid w:val="007C0100"/>
    <w:rsid w:val="007C1F04"/>
    <w:rsid w:val="007C4110"/>
    <w:rsid w:val="007C428F"/>
    <w:rsid w:val="007C43CD"/>
    <w:rsid w:val="007C5C9B"/>
    <w:rsid w:val="007C626F"/>
    <w:rsid w:val="007C666C"/>
    <w:rsid w:val="007C6C24"/>
    <w:rsid w:val="007C7EB6"/>
    <w:rsid w:val="007D2F75"/>
    <w:rsid w:val="007D48B8"/>
    <w:rsid w:val="007D4D77"/>
    <w:rsid w:val="007D710E"/>
    <w:rsid w:val="007D74F3"/>
    <w:rsid w:val="007D7E3A"/>
    <w:rsid w:val="007D7EFD"/>
    <w:rsid w:val="007E0380"/>
    <w:rsid w:val="007E073D"/>
    <w:rsid w:val="007E07FA"/>
    <w:rsid w:val="007E0DA9"/>
    <w:rsid w:val="007E1177"/>
    <w:rsid w:val="007E2156"/>
    <w:rsid w:val="007E22E7"/>
    <w:rsid w:val="007E2893"/>
    <w:rsid w:val="007E2F67"/>
    <w:rsid w:val="007E3CA6"/>
    <w:rsid w:val="007E4232"/>
    <w:rsid w:val="007E565F"/>
    <w:rsid w:val="007E5C74"/>
    <w:rsid w:val="007E5F6B"/>
    <w:rsid w:val="007E68AE"/>
    <w:rsid w:val="007E69BB"/>
    <w:rsid w:val="007E6AAC"/>
    <w:rsid w:val="007E6AB8"/>
    <w:rsid w:val="007E71CB"/>
    <w:rsid w:val="007E7E96"/>
    <w:rsid w:val="007F0E4E"/>
    <w:rsid w:val="007F2109"/>
    <w:rsid w:val="007F21C5"/>
    <w:rsid w:val="007F26EE"/>
    <w:rsid w:val="007F27E8"/>
    <w:rsid w:val="007F3DC8"/>
    <w:rsid w:val="007F3EF1"/>
    <w:rsid w:val="007F4056"/>
    <w:rsid w:val="007F44CE"/>
    <w:rsid w:val="007F528C"/>
    <w:rsid w:val="007F6694"/>
    <w:rsid w:val="007F6ADC"/>
    <w:rsid w:val="007F7BA1"/>
    <w:rsid w:val="007F7FE5"/>
    <w:rsid w:val="0080007F"/>
    <w:rsid w:val="0080056E"/>
    <w:rsid w:val="00801457"/>
    <w:rsid w:val="00801BCE"/>
    <w:rsid w:val="00801BE6"/>
    <w:rsid w:val="00801E7D"/>
    <w:rsid w:val="00802204"/>
    <w:rsid w:val="00802515"/>
    <w:rsid w:val="00803C2E"/>
    <w:rsid w:val="00804132"/>
    <w:rsid w:val="00806A8E"/>
    <w:rsid w:val="00807232"/>
    <w:rsid w:val="008117D6"/>
    <w:rsid w:val="00811C2F"/>
    <w:rsid w:val="00811CFB"/>
    <w:rsid w:val="008122AE"/>
    <w:rsid w:val="008125FC"/>
    <w:rsid w:val="0081283F"/>
    <w:rsid w:val="00812C0C"/>
    <w:rsid w:val="00813597"/>
    <w:rsid w:val="00813B65"/>
    <w:rsid w:val="00813D55"/>
    <w:rsid w:val="00813DF1"/>
    <w:rsid w:val="0081480A"/>
    <w:rsid w:val="008202C9"/>
    <w:rsid w:val="008202EB"/>
    <w:rsid w:val="0082058C"/>
    <w:rsid w:val="00820F86"/>
    <w:rsid w:val="008242C5"/>
    <w:rsid w:val="00826816"/>
    <w:rsid w:val="00827F88"/>
    <w:rsid w:val="00830EE7"/>
    <w:rsid w:val="008315CE"/>
    <w:rsid w:val="00832776"/>
    <w:rsid w:val="008336A5"/>
    <w:rsid w:val="00834C88"/>
    <w:rsid w:val="00835474"/>
    <w:rsid w:val="008373C0"/>
    <w:rsid w:val="008405A7"/>
    <w:rsid w:val="0084105A"/>
    <w:rsid w:val="0084145F"/>
    <w:rsid w:val="008417C1"/>
    <w:rsid w:val="00841DA2"/>
    <w:rsid w:val="00841DA5"/>
    <w:rsid w:val="008423F6"/>
    <w:rsid w:val="00843F67"/>
    <w:rsid w:val="00844CB5"/>
    <w:rsid w:val="00844F02"/>
    <w:rsid w:val="008458F6"/>
    <w:rsid w:val="00845AED"/>
    <w:rsid w:val="00846EC4"/>
    <w:rsid w:val="0084708E"/>
    <w:rsid w:val="00850DF1"/>
    <w:rsid w:val="00851AE4"/>
    <w:rsid w:val="008529B8"/>
    <w:rsid w:val="00855019"/>
    <w:rsid w:val="0085545E"/>
    <w:rsid w:val="008554B6"/>
    <w:rsid w:val="0085579D"/>
    <w:rsid w:val="0085598D"/>
    <w:rsid w:val="008570E8"/>
    <w:rsid w:val="00860813"/>
    <w:rsid w:val="00860FC0"/>
    <w:rsid w:val="008619CF"/>
    <w:rsid w:val="00862771"/>
    <w:rsid w:val="008632D8"/>
    <w:rsid w:val="008644D6"/>
    <w:rsid w:val="008648E3"/>
    <w:rsid w:val="00864D8C"/>
    <w:rsid w:val="0086682F"/>
    <w:rsid w:val="00866CEA"/>
    <w:rsid w:val="00867687"/>
    <w:rsid w:val="008704DF"/>
    <w:rsid w:val="00870B73"/>
    <w:rsid w:val="00874748"/>
    <w:rsid w:val="00874894"/>
    <w:rsid w:val="00876F54"/>
    <w:rsid w:val="00877292"/>
    <w:rsid w:val="0087754A"/>
    <w:rsid w:val="0087766C"/>
    <w:rsid w:val="00877E7E"/>
    <w:rsid w:val="00880232"/>
    <w:rsid w:val="00880552"/>
    <w:rsid w:val="00881EAC"/>
    <w:rsid w:val="008839DA"/>
    <w:rsid w:val="00883E63"/>
    <w:rsid w:val="008845FD"/>
    <w:rsid w:val="00884EE8"/>
    <w:rsid w:val="00885168"/>
    <w:rsid w:val="00886CCE"/>
    <w:rsid w:val="0089173B"/>
    <w:rsid w:val="00891E76"/>
    <w:rsid w:val="0089220F"/>
    <w:rsid w:val="0089221C"/>
    <w:rsid w:val="00892E6A"/>
    <w:rsid w:val="008935AA"/>
    <w:rsid w:val="00893DF9"/>
    <w:rsid w:val="0089487E"/>
    <w:rsid w:val="00895105"/>
    <w:rsid w:val="0089515B"/>
    <w:rsid w:val="00895BD3"/>
    <w:rsid w:val="008963F0"/>
    <w:rsid w:val="00897444"/>
    <w:rsid w:val="008A015E"/>
    <w:rsid w:val="008A03A5"/>
    <w:rsid w:val="008A0DF3"/>
    <w:rsid w:val="008A1B76"/>
    <w:rsid w:val="008A282C"/>
    <w:rsid w:val="008A4138"/>
    <w:rsid w:val="008A4356"/>
    <w:rsid w:val="008A5D96"/>
    <w:rsid w:val="008A6C8F"/>
    <w:rsid w:val="008A7BF3"/>
    <w:rsid w:val="008B5AB3"/>
    <w:rsid w:val="008B6848"/>
    <w:rsid w:val="008B6F7A"/>
    <w:rsid w:val="008C0BBD"/>
    <w:rsid w:val="008C12F6"/>
    <w:rsid w:val="008C2A71"/>
    <w:rsid w:val="008C2FA1"/>
    <w:rsid w:val="008C3673"/>
    <w:rsid w:val="008C58DF"/>
    <w:rsid w:val="008C6EC3"/>
    <w:rsid w:val="008C708D"/>
    <w:rsid w:val="008C7F9A"/>
    <w:rsid w:val="008D1369"/>
    <w:rsid w:val="008D2A1F"/>
    <w:rsid w:val="008D2C4C"/>
    <w:rsid w:val="008D42C4"/>
    <w:rsid w:val="008D59E2"/>
    <w:rsid w:val="008D71B8"/>
    <w:rsid w:val="008D733C"/>
    <w:rsid w:val="008D7E0D"/>
    <w:rsid w:val="008D7EDB"/>
    <w:rsid w:val="008E023C"/>
    <w:rsid w:val="008E0372"/>
    <w:rsid w:val="008E05A1"/>
    <w:rsid w:val="008E1829"/>
    <w:rsid w:val="008E1A61"/>
    <w:rsid w:val="008E2327"/>
    <w:rsid w:val="008E2D66"/>
    <w:rsid w:val="008E3677"/>
    <w:rsid w:val="008E5077"/>
    <w:rsid w:val="008E5E74"/>
    <w:rsid w:val="008E64F0"/>
    <w:rsid w:val="008E6FF3"/>
    <w:rsid w:val="008E7B05"/>
    <w:rsid w:val="008F0B29"/>
    <w:rsid w:val="008F17C7"/>
    <w:rsid w:val="008F18ED"/>
    <w:rsid w:val="008F338B"/>
    <w:rsid w:val="008F4051"/>
    <w:rsid w:val="008F46C2"/>
    <w:rsid w:val="008F59CC"/>
    <w:rsid w:val="008F5C96"/>
    <w:rsid w:val="008F656A"/>
    <w:rsid w:val="008F7068"/>
    <w:rsid w:val="009028B5"/>
    <w:rsid w:val="00902C0B"/>
    <w:rsid w:val="0090310A"/>
    <w:rsid w:val="0090320A"/>
    <w:rsid w:val="0090360E"/>
    <w:rsid w:val="00903D37"/>
    <w:rsid w:val="0090419B"/>
    <w:rsid w:val="00904627"/>
    <w:rsid w:val="0090483E"/>
    <w:rsid w:val="00905F68"/>
    <w:rsid w:val="0091055D"/>
    <w:rsid w:val="00910BA1"/>
    <w:rsid w:val="00912C8C"/>
    <w:rsid w:val="00913B7D"/>
    <w:rsid w:val="00914C61"/>
    <w:rsid w:val="009157EC"/>
    <w:rsid w:val="00916F57"/>
    <w:rsid w:val="009174E8"/>
    <w:rsid w:val="00917D6F"/>
    <w:rsid w:val="0092073B"/>
    <w:rsid w:val="00921B1A"/>
    <w:rsid w:val="00921B7F"/>
    <w:rsid w:val="00921DDA"/>
    <w:rsid w:val="00921F96"/>
    <w:rsid w:val="00922A4F"/>
    <w:rsid w:val="00922DE1"/>
    <w:rsid w:val="00923030"/>
    <w:rsid w:val="009233BF"/>
    <w:rsid w:val="00923D86"/>
    <w:rsid w:val="00924AE1"/>
    <w:rsid w:val="009259CD"/>
    <w:rsid w:val="00925A04"/>
    <w:rsid w:val="0092600D"/>
    <w:rsid w:val="0092695C"/>
    <w:rsid w:val="00926C9D"/>
    <w:rsid w:val="00926D17"/>
    <w:rsid w:val="00927BB5"/>
    <w:rsid w:val="00930345"/>
    <w:rsid w:val="0093039D"/>
    <w:rsid w:val="00931352"/>
    <w:rsid w:val="009317A5"/>
    <w:rsid w:val="009317CF"/>
    <w:rsid w:val="00931E4F"/>
    <w:rsid w:val="0093364D"/>
    <w:rsid w:val="00934605"/>
    <w:rsid w:val="009347EA"/>
    <w:rsid w:val="00934BD0"/>
    <w:rsid w:val="00936574"/>
    <w:rsid w:val="00937EE1"/>
    <w:rsid w:val="0094171A"/>
    <w:rsid w:val="00943BCE"/>
    <w:rsid w:val="00944D3C"/>
    <w:rsid w:val="00944DFE"/>
    <w:rsid w:val="00947729"/>
    <w:rsid w:val="009508A0"/>
    <w:rsid w:val="009515F0"/>
    <w:rsid w:val="009515F8"/>
    <w:rsid w:val="009517A5"/>
    <w:rsid w:val="00953186"/>
    <w:rsid w:val="00953FF0"/>
    <w:rsid w:val="009546DE"/>
    <w:rsid w:val="009569A3"/>
    <w:rsid w:val="009579C3"/>
    <w:rsid w:val="00960212"/>
    <w:rsid w:val="00960346"/>
    <w:rsid w:val="00960A64"/>
    <w:rsid w:val="009612E4"/>
    <w:rsid w:val="009617D3"/>
    <w:rsid w:val="009630C2"/>
    <w:rsid w:val="0096463B"/>
    <w:rsid w:val="009657C2"/>
    <w:rsid w:val="00967869"/>
    <w:rsid w:val="0096796E"/>
    <w:rsid w:val="00971B10"/>
    <w:rsid w:val="00971BA7"/>
    <w:rsid w:val="00971F54"/>
    <w:rsid w:val="009721DB"/>
    <w:rsid w:val="009725C5"/>
    <w:rsid w:val="00972AEA"/>
    <w:rsid w:val="00972B4E"/>
    <w:rsid w:val="00973F40"/>
    <w:rsid w:val="0097460C"/>
    <w:rsid w:val="00974A6E"/>
    <w:rsid w:val="00977F28"/>
    <w:rsid w:val="00980900"/>
    <w:rsid w:val="00983EDC"/>
    <w:rsid w:val="00983EED"/>
    <w:rsid w:val="009849EF"/>
    <w:rsid w:val="00984E7E"/>
    <w:rsid w:val="00985CC8"/>
    <w:rsid w:val="00986DB7"/>
    <w:rsid w:val="00986FAB"/>
    <w:rsid w:val="00990654"/>
    <w:rsid w:val="00990A6D"/>
    <w:rsid w:val="00991628"/>
    <w:rsid w:val="00991D54"/>
    <w:rsid w:val="009934CF"/>
    <w:rsid w:val="00994280"/>
    <w:rsid w:val="00994396"/>
    <w:rsid w:val="00994FB1"/>
    <w:rsid w:val="00995B7C"/>
    <w:rsid w:val="00996036"/>
    <w:rsid w:val="009967E1"/>
    <w:rsid w:val="00996D4C"/>
    <w:rsid w:val="009A0D75"/>
    <w:rsid w:val="009A1C71"/>
    <w:rsid w:val="009A2B8A"/>
    <w:rsid w:val="009A306D"/>
    <w:rsid w:val="009A347A"/>
    <w:rsid w:val="009A620E"/>
    <w:rsid w:val="009A6C28"/>
    <w:rsid w:val="009A71DB"/>
    <w:rsid w:val="009B47CB"/>
    <w:rsid w:val="009B4C59"/>
    <w:rsid w:val="009B4E57"/>
    <w:rsid w:val="009B6452"/>
    <w:rsid w:val="009B6A6F"/>
    <w:rsid w:val="009B7A2A"/>
    <w:rsid w:val="009C0294"/>
    <w:rsid w:val="009C048E"/>
    <w:rsid w:val="009C10CC"/>
    <w:rsid w:val="009C12F9"/>
    <w:rsid w:val="009C1AFE"/>
    <w:rsid w:val="009C2585"/>
    <w:rsid w:val="009C3E33"/>
    <w:rsid w:val="009C4623"/>
    <w:rsid w:val="009C5650"/>
    <w:rsid w:val="009C5F24"/>
    <w:rsid w:val="009C6382"/>
    <w:rsid w:val="009D00AD"/>
    <w:rsid w:val="009D048B"/>
    <w:rsid w:val="009D0F2C"/>
    <w:rsid w:val="009D1B5D"/>
    <w:rsid w:val="009D1CCC"/>
    <w:rsid w:val="009D24A3"/>
    <w:rsid w:val="009D3839"/>
    <w:rsid w:val="009D4395"/>
    <w:rsid w:val="009D43FE"/>
    <w:rsid w:val="009D4A02"/>
    <w:rsid w:val="009D4C55"/>
    <w:rsid w:val="009D69C6"/>
    <w:rsid w:val="009D6D88"/>
    <w:rsid w:val="009D6F70"/>
    <w:rsid w:val="009E10E1"/>
    <w:rsid w:val="009E3345"/>
    <w:rsid w:val="009E3AC0"/>
    <w:rsid w:val="009E5419"/>
    <w:rsid w:val="009E5A6E"/>
    <w:rsid w:val="009E6CBF"/>
    <w:rsid w:val="009E70E7"/>
    <w:rsid w:val="009E7995"/>
    <w:rsid w:val="009E7AFB"/>
    <w:rsid w:val="009E7B35"/>
    <w:rsid w:val="009F0D18"/>
    <w:rsid w:val="009F113B"/>
    <w:rsid w:val="009F1886"/>
    <w:rsid w:val="009F25A8"/>
    <w:rsid w:val="009F46DC"/>
    <w:rsid w:val="009F48DB"/>
    <w:rsid w:val="009F5336"/>
    <w:rsid w:val="009F65AF"/>
    <w:rsid w:val="00A0062B"/>
    <w:rsid w:val="00A0068C"/>
    <w:rsid w:val="00A01C00"/>
    <w:rsid w:val="00A01C0F"/>
    <w:rsid w:val="00A02488"/>
    <w:rsid w:val="00A02F21"/>
    <w:rsid w:val="00A031FA"/>
    <w:rsid w:val="00A03A1B"/>
    <w:rsid w:val="00A044B4"/>
    <w:rsid w:val="00A0525B"/>
    <w:rsid w:val="00A06CC5"/>
    <w:rsid w:val="00A11084"/>
    <w:rsid w:val="00A11CAD"/>
    <w:rsid w:val="00A131C3"/>
    <w:rsid w:val="00A1328B"/>
    <w:rsid w:val="00A132E4"/>
    <w:rsid w:val="00A1553B"/>
    <w:rsid w:val="00A15761"/>
    <w:rsid w:val="00A15EEC"/>
    <w:rsid w:val="00A16142"/>
    <w:rsid w:val="00A1620D"/>
    <w:rsid w:val="00A16AC0"/>
    <w:rsid w:val="00A16DC1"/>
    <w:rsid w:val="00A17DF6"/>
    <w:rsid w:val="00A214AC"/>
    <w:rsid w:val="00A232CE"/>
    <w:rsid w:val="00A23D31"/>
    <w:rsid w:val="00A24C9B"/>
    <w:rsid w:val="00A26ECD"/>
    <w:rsid w:val="00A27251"/>
    <w:rsid w:val="00A27A2A"/>
    <w:rsid w:val="00A27D2B"/>
    <w:rsid w:val="00A301A7"/>
    <w:rsid w:val="00A30B1F"/>
    <w:rsid w:val="00A30C34"/>
    <w:rsid w:val="00A30FD3"/>
    <w:rsid w:val="00A31901"/>
    <w:rsid w:val="00A34223"/>
    <w:rsid w:val="00A346C0"/>
    <w:rsid w:val="00A34F11"/>
    <w:rsid w:val="00A35E2F"/>
    <w:rsid w:val="00A35E47"/>
    <w:rsid w:val="00A35FF0"/>
    <w:rsid w:val="00A36013"/>
    <w:rsid w:val="00A36722"/>
    <w:rsid w:val="00A37891"/>
    <w:rsid w:val="00A37F9C"/>
    <w:rsid w:val="00A40A51"/>
    <w:rsid w:val="00A40E94"/>
    <w:rsid w:val="00A414EC"/>
    <w:rsid w:val="00A415BA"/>
    <w:rsid w:val="00A422AD"/>
    <w:rsid w:val="00A44354"/>
    <w:rsid w:val="00A445A9"/>
    <w:rsid w:val="00A447B9"/>
    <w:rsid w:val="00A44B7B"/>
    <w:rsid w:val="00A4594F"/>
    <w:rsid w:val="00A469EE"/>
    <w:rsid w:val="00A47916"/>
    <w:rsid w:val="00A536DA"/>
    <w:rsid w:val="00A5406C"/>
    <w:rsid w:val="00A54801"/>
    <w:rsid w:val="00A55626"/>
    <w:rsid w:val="00A5596D"/>
    <w:rsid w:val="00A56F39"/>
    <w:rsid w:val="00A571CD"/>
    <w:rsid w:val="00A57C3D"/>
    <w:rsid w:val="00A6120F"/>
    <w:rsid w:val="00A63202"/>
    <w:rsid w:val="00A6385F"/>
    <w:rsid w:val="00A63C30"/>
    <w:rsid w:val="00A640C3"/>
    <w:rsid w:val="00A6697B"/>
    <w:rsid w:val="00A703F5"/>
    <w:rsid w:val="00A707F7"/>
    <w:rsid w:val="00A719AA"/>
    <w:rsid w:val="00A73504"/>
    <w:rsid w:val="00A73DE3"/>
    <w:rsid w:val="00A74C2D"/>
    <w:rsid w:val="00A75397"/>
    <w:rsid w:val="00A75724"/>
    <w:rsid w:val="00A75B53"/>
    <w:rsid w:val="00A76155"/>
    <w:rsid w:val="00A76B34"/>
    <w:rsid w:val="00A80EB1"/>
    <w:rsid w:val="00A81504"/>
    <w:rsid w:val="00A82670"/>
    <w:rsid w:val="00A83359"/>
    <w:rsid w:val="00A83487"/>
    <w:rsid w:val="00A8434D"/>
    <w:rsid w:val="00A849CD"/>
    <w:rsid w:val="00A84A8E"/>
    <w:rsid w:val="00A854FF"/>
    <w:rsid w:val="00A86E30"/>
    <w:rsid w:val="00A87024"/>
    <w:rsid w:val="00A87035"/>
    <w:rsid w:val="00A8745D"/>
    <w:rsid w:val="00A8785C"/>
    <w:rsid w:val="00A9008D"/>
    <w:rsid w:val="00A908DA"/>
    <w:rsid w:val="00A909ED"/>
    <w:rsid w:val="00A90F9B"/>
    <w:rsid w:val="00A911E6"/>
    <w:rsid w:val="00A920AD"/>
    <w:rsid w:val="00A92694"/>
    <w:rsid w:val="00A93072"/>
    <w:rsid w:val="00A93B0E"/>
    <w:rsid w:val="00A9629C"/>
    <w:rsid w:val="00AA18D1"/>
    <w:rsid w:val="00AA2289"/>
    <w:rsid w:val="00AA2324"/>
    <w:rsid w:val="00AA2538"/>
    <w:rsid w:val="00AA32EA"/>
    <w:rsid w:val="00AA35D5"/>
    <w:rsid w:val="00AA36B9"/>
    <w:rsid w:val="00AA417B"/>
    <w:rsid w:val="00AA4A98"/>
    <w:rsid w:val="00AA533F"/>
    <w:rsid w:val="00AA5A86"/>
    <w:rsid w:val="00AA7787"/>
    <w:rsid w:val="00AA7F48"/>
    <w:rsid w:val="00AA7F8E"/>
    <w:rsid w:val="00AB010D"/>
    <w:rsid w:val="00AB0749"/>
    <w:rsid w:val="00AB1117"/>
    <w:rsid w:val="00AB2661"/>
    <w:rsid w:val="00AB4158"/>
    <w:rsid w:val="00AB4867"/>
    <w:rsid w:val="00AB498D"/>
    <w:rsid w:val="00AB499B"/>
    <w:rsid w:val="00AB4D0E"/>
    <w:rsid w:val="00AB5818"/>
    <w:rsid w:val="00AB5D4D"/>
    <w:rsid w:val="00AB6134"/>
    <w:rsid w:val="00AB63A3"/>
    <w:rsid w:val="00AB6B53"/>
    <w:rsid w:val="00AB6D79"/>
    <w:rsid w:val="00AB76D8"/>
    <w:rsid w:val="00AB7E6A"/>
    <w:rsid w:val="00AC017A"/>
    <w:rsid w:val="00AC1AF9"/>
    <w:rsid w:val="00AC1B50"/>
    <w:rsid w:val="00AC1B61"/>
    <w:rsid w:val="00AC2C6E"/>
    <w:rsid w:val="00AC5EE6"/>
    <w:rsid w:val="00AD0D24"/>
    <w:rsid w:val="00AD1923"/>
    <w:rsid w:val="00AD2611"/>
    <w:rsid w:val="00AD32C4"/>
    <w:rsid w:val="00AD3AC5"/>
    <w:rsid w:val="00AD3D57"/>
    <w:rsid w:val="00AD413E"/>
    <w:rsid w:val="00AD497C"/>
    <w:rsid w:val="00AD4B96"/>
    <w:rsid w:val="00AD4EAF"/>
    <w:rsid w:val="00AD5078"/>
    <w:rsid w:val="00AD50F9"/>
    <w:rsid w:val="00AD5A38"/>
    <w:rsid w:val="00AD7639"/>
    <w:rsid w:val="00AD7928"/>
    <w:rsid w:val="00AD7ECE"/>
    <w:rsid w:val="00AE0B4B"/>
    <w:rsid w:val="00AE295F"/>
    <w:rsid w:val="00AE2F9A"/>
    <w:rsid w:val="00AE47BF"/>
    <w:rsid w:val="00AE489D"/>
    <w:rsid w:val="00AE5075"/>
    <w:rsid w:val="00AE552E"/>
    <w:rsid w:val="00AF0047"/>
    <w:rsid w:val="00AF0133"/>
    <w:rsid w:val="00AF0A77"/>
    <w:rsid w:val="00AF0FA3"/>
    <w:rsid w:val="00AF2AF4"/>
    <w:rsid w:val="00AF4895"/>
    <w:rsid w:val="00AF4C29"/>
    <w:rsid w:val="00AF4ECA"/>
    <w:rsid w:val="00AF5FB6"/>
    <w:rsid w:val="00AF6432"/>
    <w:rsid w:val="00AF6821"/>
    <w:rsid w:val="00AF6DED"/>
    <w:rsid w:val="00AF79BD"/>
    <w:rsid w:val="00B01191"/>
    <w:rsid w:val="00B01612"/>
    <w:rsid w:val="00B02103"/>
    <w:rsid w:val="00B0356C"/>
    <w:rsid w:val="00B0494C"/>
    <w:rsid w:val="00B07100"/>
    <w:rsid w:val="00B07F12"/>
    <w:rsid w:val="00B07FE3"/>
    <w:rsid w:val="00B10BAE"/>
    <w:rsid w:val="00B11C80"/>
    <w:rsid w:val="00B131CC"/>
    <w:rsid w:val="00B136B5"/>
    <w:rsid w:val="00B138B4"/>
    <w:rsid w:val="00B14154"/>
    <w:rsid w:val="00B1415B"/>
    <w:rsid w:val="00B15278"/>
    <w:rsid w:val="00B175D7"/>
    <w:rsid w:val="00B17BC3"/>
    <w:rsid w:val="00B21E46"/>
    <w:rsid w:val="00B222A2"/>
    <w:rsid w:val="00B225CF"/>
    <w:rsid w:val="00B232CD"/>
    <w:rsid w:val="00B234EC"/>
    <w:rsid w:val="00B24057"/>
    <w:rsid w:val="00B2535A"/>
    <w:rsid w:val="00B274AE"/>
    <w:rsid w:val="00B274BF"/>
    <w:rsid w:val="00B275F5"/>
    <w:rsid w:val="00B27BBE"/>
    <w:rsid w:val="00B30145"/>
    <w:rsid w:val="00B31222"/>
    <w:rsid w:val="00B3138F"/>
    <w:rsid w:val="00B318C9"/>
    <w:rsid w:val="00B31FDB"/>
    <w:rsid w:val="00B328CA"/>
    <w:rsid w:val="00B33D59"/>
    <w:rsid w:val="00B33E8B"/>
    <w:rsid w:val="00B3681A"/>
    <w:rsid w:val="00B379E3"/>
    <w:rsid w:val="00B4044D"/>
    <w:rsid w:val="00B4105F"/>
    <w:rsid w:val="00B41A84"/>
    <w:rsid w:val="00B42C7F"/>
    <w:rsid w:val="00B42E81"/>
    <w:rsid w:val="00B43072"/>
    <w:rsid w:val="00B4329D"/>
    <w:rsid w:val="00B4474A"/>
    <w:rsid w:val="00B44E7F"/>
    <w:rsid w:val="00B45BEE"/>
    <w:rsid w:val="00B4656A"/>
    <w:rsid w:val="00B466F0"/>
    <w:rsid w:val="00B50D07"/>
    <w:rsid w:val="00B520F9"/>
    <w:rsid w:val="00B52812"/>
    <w:rsid w:val="00B53104"/>
    <w:rsid w:val="00B5440E"/>
    <w:rsid w:val="00B5443C"/>
    <w:rsid w:val="00B54848"/>
    <w:rsid w:val="00B5495A"/>
    <w:rsid w:val="00B55225"/>
    <w:rsid w:val="00B577A3"/>
    <w:rsid w:val="00B579CA"/>
    <w:rsid w:val="00B60DFC"/>
    <w:rsid w:val="00B6144B"/>
    <w:rsid w:val="00B6170F"/>
    <w:rsid w:val="00B62EFC"/>
    <w:rsid w:val="00B64415"/>
    <w:rsid w:val="00B64641"/>
    <w:rsid w:val="00B65C96"/>
    <w:rsid w:val="00B66014"/>
    <w:rsid w:val="00B67631"/>
    <w:rsid w:val="00B70D48"/>
    <w:rsid w:val="00B71585"/>
    <w:rsid w:val="00B7262F"/>
    <w:rsid w:val="00B727C5"/>
    <w:rsid w:val="00B735E0"/>
    <w:rsid w:val="00B737AF"/>
    <w:rsid w:val="00B73FD4"/>
    <w:rsid w:val="00B740C8"/>
    <w:rsid w:val="00B7453A"/>
    <w:rsid w:val="00B74FC5"/>
    <w:rsid w:val="00B751F8"/>
    <w:rsid w:val="00B75A6C"/>
    <w:rsid w:val="00B76720"/>
    <w:rsid w:val="00B81CAD"/>
    <w:rsid w:val="00B81D4A"/>
    <w:rsid w:val="00B82140"/>
    <w:rsid w:val="00B82257"/>
    <w:rsid w:val="00B82F2D"/>
    <w:rsid w:val="00B83E2A"/>
    <w:rsid w:val="00B83E38"/>
    <w:rsid w:val="00B842BD"/>
    <w:rsid w:val="00B84361"/>
    <w:rsid w:val="00B843E4"/>
    <w:rsid w:val="00B85DF3"/>
    <w:rsid w:val="00B86C19"/>
    <w:rsid w:val="00B873FD"/>
    <w:rsid w:val="00B91831"/>
    <w:rsid w:val="00B92186"/>
    <w:rsid w:val="00B92EDF"/>
    <w:rsid w:val="00B92F81"/>
    <w:rsid w:val="00B93510"/>
    <w:rsid w:val="00B93640"/>
    <w:rsid w:val="00B93699"/>
    <w:rsid w:val="00B93E33"/>
    <w:rsid w:val="00B93FFB"/>
    <w:rsid w:val="00B94586"/>
    <w:rsid w:val="00B954F3"/>
    <w:rsid w:val="00B95BCD"/>
    <w:rsid w:val="00B95CDC"/>
    <w:rsid w:val="00B95CE5"/>
    <w:rsid w:val="00B96107"/>
    <w:rsid w:val="00B97606"/>
    <w:rsid w:val="00BA0D0B"/>
    <w:rsid w:val="00BA0E8D"/>
    <w:rsid w:val="00BA11BD"/>
    <w:rsid w:val="00BA41EC"/>
    <w:rsid w:val="00BA4694"/>
    <w:rsid w:val="00BA4CE5"/>
    <w:rsid w:val="00BA50C6"/>
    <w:rsid w:val="00BA5BDD"/>
    <w:rsid w:val="00BA60CE"/>
    <w:rsid w:val="00BA6C0C"/>
    <w:rsid w:val="00BB1CE3"/>
    <w:rsid w:val="00BB2B79"/>
    <w:rsid w:val="00BB303C"/>
    <w:rsid w:val="00BB375D"/>
    <w:rsid w:val="00BB49A0"/>
    <w:rsid w:val="00BB515F"/>
    <w:rsid w:val="00BB532B"/>
    <w:rsid w:val="00BB58FA"/>
    <w:rsid w:val="00BB702B"/>
    <w:rsid w:val="00BC0924"/>
    <w:rsid w:val="00BC0F40"/>
    <w:rsid w:val="00BC13C3"/>
    <w:rsid w:val="00BC18C8"/>
    <w:rsid w:val="00BC1FA5"/>
    <w:rsid w:val="00BC2C0C"/>
    <w:rsid w:val="00BC49F1"/>
    <w:rsid w:val="00BC5558"/>
    <w:rsid w:val="00BC5B92"/>
    <w:rsid w:val="00BC5E24"/>
    <w:rsid w:val="00BC6EAA"/>
    <w:rsid w:val="00BC732A"/>
    <w:rsid w:val="00BC758B"/>
    <w:rsid w:val="00BC7987"/>
    <w:rsid w:val="00BC7EAF"/>
    <w:rsid w:val="00BD17AF"/>
    <w:rsid w:val="00BD2170"/>
    <w:rsid w:val="00BD2EAC"/>
    <w:rsid w:val="00BD3377"/>
    <w:rsid w:val="00BD3EC7"/>
    <w:rsid w:val="00BD43AC"/>
    <w:rsid w:val="00BD4BB3"/>
    <w:rsid w:val="00BD607C"/>
    <w:rsid w:val="00BD72B7"/>
    <w:rsid w:val="00BE0D2F"/>
    <w:rsid w:val="00BE109F"/>
    <w:rsid w:val="00BE17C6"/>
    <w:rsid w:val="00BE1AA7"/>
    <w:rsid w:val="00BE1D5C"/>
    <w:rsid w:val="00BE2BD3"/>
    <w:rsid w:val="00BE4843"/>
    <w:rsid w:val="00BE4865"/>
    <w:rsid w:val="00BE5595"/>
    <w:rsid w:val="00BE55C5"/>
    <w:rsid w:val="00BE69BF"/>
    <w:rsid w:val="00BE725A"/>
    <w:rsid w:val="00BE73C1"/>
    <w:rsid w:val="00BE7430"/>
    <w:rsid w:val="00BE7B48"/>
    <w:rsid w:val="00BF07D7"/>
    <w:rsid w:val="00BF0BD4"/>
    <w:rsid w:val="00BF2DCE"/>
    <w:rsid w:val="00BF3381"/>
    <w:rsid w:val="00BF5BC6"/>
    <w:rsid w:val="00BF5BE5"/>
    <w:rsid w:val="00BF667D"/>
    <w:rsid w:val="00BF7527"/>
    <w:rsid w:val="00C030E8"/>
    <w:rsid w:val="00C03973"/>
    <w:rsid w:val="00C05912"/>
    <w:rsid w:val="00C079AF"/>
    <w:rsid w:val="00C07B0B"/>
    <w:rsid w:val="00C10646"/>
    <w:rsid w:val="00C10774"/>
    <w:rsid w:val="00C10FCF"/>
    <w:rsid w:val="00C110FB"/>
    <w:rsid w:val="00C123F4"/>
    <w:rsid w:val="00C12810"/>
    <w:rsid w:val="00C12DA7"/>
    <w:rsid w:val="00C133CD"/>
    <w:rsid w:val="00C138CA"/>
    <w:rsid w:val="00C13A6D"/>
    <w:rsid w:val="00C149AC"/>
    <w:rsid w:val="00C16B4B"/>
    <w:rsid w:val="00C17427"/>
    <w:rsid w:val="00C20C00"/>
    <w:rsid w:val="00C210FD"/>
    <w:rsid w:val="00C21F35"/>
    <w:rsid w:val="00C22901"/>
    <w:rsid w:val="00C25238"/>
    <w:rsid w:val="00C305F2"/>
    <w:rsid w:val="00C31C48"/>
    <w:rsid w:val="00C32250"/>
    <w:rsid w:val="00C32461"/>
    <w:rsid w:val="00C32DF6"/>
    <w:rsid w:val="00C3345C"/>
    <w:rsid w:val="00C33D45"/>
    <w:rsid w:val="00C34A59"/>
    <w:rsid w:val="00C36AB0"/>
    <w:rsid w:val="00C400DE"/>
    <w:rsid w:val="00C407E5"/>
    <w:rsid w:val="00C42DAC"/>
    <w:rsid w:val="00C4342B"/>
    <w:rsid w:val="00C44517"/>
    <w:rsid w:val="00C459A9"/>
    <w:rsid w:val="00C45A66"/>
    <w:rsid w:val="00C45CA4"/>
    <w:rsid w:val="00C46D15"/>
    <w:rsid w:val="00C477E7"/>
    <w:rsid w:val="00C479E7"/>
    <w:rsid w:val="00C47E93"/>
    <w:rsid w:val="00C502A5"/>
    <w:rsid w:val="00C518BD"/>
    <w:rsid w:val="00C520B2"/>
    <w:rsid w:val="00C521F7"/>
    <w:rsid w:val="00C52F50"/>
    <w:rsid w:val="00C53008"/>
    <w:rsid w:val="00C53361"/>
    <w:rsid w:val="00C55151"/>
    <w:rsid w:val="00C5575D"/>
    <w:rsid w:val="00C558FF"/>
    <w:rsid w:val="00C560FA"/>
    <w:rsid w:val="00C56772"/>
    <w:rsid w:val="00C5689A"/>
    <w:rsid w:val="00C56BAF"/>
    <w:rsid w:val="00C578D7"/>
    <w:rsid w:val="00C57FF9"/>
    <w:rsid w:val="00C60812"/>
    <w:rsid w:val="00C61841"/>
    <w:rsid w:val="00C62896"/>
    <w:rsid w:val="00C64434"/>
    <w:rsid w:val="00C64A51"/>
    <w:rsid w:val="00C64B27"/>
    <w:rsid w:val="00C65C4D"/>
    <w:rsid w:val="00C6631B"/>
    <w:rsid w:val="00C700B7"/>
    <w:rsid w:val="00C7063C"/>
    <w:rsid w:val="00C70A63"/>
    <w:rsid w:val="00C71C6E"/>
    <w:rsid w:val="00C73C57"/>
    <w:rsid w:val="00C73D2A"/>
    <w:rsid w:val="00C746D9"/>
    <w:rsid w:val="00C74D43"/>
    <w:rsid w:val="00C74E6B"/>
    <w:rsid w:val="00C75CA7"/>
    <w:rsid w:val="00C7683D"/>
    <w:rsid w:val="00C77073"/>
    <w:rsid w:val="00C81950"/>
    <w:rsid w:val="00C8219E"/>
    <w:rsid w:val="00C844BB"/>
    <w:rsid w:val="00C85450"/>
    <w:rsid w:val="00C85CA9"/>
    <w:rsid w:val="00C86432"/>
    <w:rsid w:val="00C86DC9"/>
    <w:rsid w:val="00C86FC6"/>
    <w:rsid w:val="00C901BB"/>
    <w:rsid w:val="00C90CD3"/>
    <w:rsid w:val="00C91D79"/>
    <w:rsid w:val="00C92552"/>
    <w:rsid w:val="00C92C27"/>
    <w:rsid w:val="00C93F1B"/>
    <w:rsid w:val="00C9455B"/>
    <w:rsid w:val="00C94E14"/>
    <w:rsid w:val="00C96628"/>
    <w:rsid w:val="00C96DFE"/>
    <w:rsid w:val="00C976D1"/>
    <w:rsid w:val="00CA067C"/>
    <w:rsid w:val="00CA0F86"/>
    <w:rsid w:val="00CA185B"/>
    <w:rsid w:val="00CA2B68"/>
    <w:rsid w:val="00CA308F"/>
    <w:rsid w:val="00CA4CFB"/>
    <w:rsid w:val="00CA54B4"/>
    <w:rsid w:val="00CA71D4"/>
    <w:rsid w:val="00CB02AC"/>
    <w:rsid w:val="00CB13A0"/>
    <w:rsid w:val="00CB58AF"/>
    <w:rsid w:val="00CB5B4C"/>
    <w:rsid w:val="00CB5D29"/>
    <w:rsid w:val="00CB675A"/>
    <w:rsid w:val="00CB6EC8"/>
    <w:rsid w:val="00CB782B"/>
    <w:rsid w:val="00CC082B"/>
    <w:rsid w:val="00CC0E77"/>
    <w:rsid w:val="00CC1718"/>
    <w:rsid w:val="00CC2092"/>
    <w:rsid w:val="00CC2373"/>
    <w:rsid w:val="00CC23B4"/>
    <w:rsid w:val="00CC285C"/>
    <w:rsid w:val="00CC485D"/>
    <w:rsid w:val="00CC4EDD"/>
    <w:rsid w:val="00CC5595"/>
    <w:rsid w:val="00CC57B1"/>
    <w:rsid w:val="00CC5E76"/>
    <w:rsid w:val="00CC711E"/>
    <w:rsid w:val="00CC7F02"/>
    <w:rsid w:val="00CD1770"/>
    <w:rsid w:val="00CD2229"/>
    <w:rsid w:val="00CD23F0"/>
    <w:rsid w:val="00CD3A5D"/>
    <w:rsid w:val="00CD3EB5"/>
    <w:rsid w:val="00CD4C1A"/>
    <w:rsid w:val="00CD4C21"/>
    <w:rsid w:val="00CD5FD4"/>
    <w:rsid w:val="00CD6861"/>
    <w:rsid w:val="00CD6DCF"/>
    <w:rsid w:val="00CD7F4B"/>
    <w:rsid w:val="00CE0DCE"/>
    <w:rsid w:val="00CE1BC9"/>
    <w:rsid w:val="00CE1D54"/>
    <w:rsid w:val="00CE218C"/>
    <w:rsid w:val="00CE29F3"/>
    <w:rsid w:val="00CE33C1"/>
    <w:rsid w:val="00CE4839"/>
    <w:rsid w:val="00CE4DD6"/>
    <w:rsid w:val="00CE5030"/>
    <w:rsid w:val="00CE5F24"/>
    <w:rsid w:val="00CE76FF"/>
    <w:rsid w:val="00CF1CF7"/>
    <w:rsid w:val="00CF23F2"/>
    <w:rsid w:val="00CF337A"/>
    <w:rsid w:val="00CF3C7B"/>
    <w:rsid w:val="00CF4012"/>
    <w:rsid w:val="00CF43D5"/>
    <w:rsid w:val="00CF479E"/>
    <w:rsid w:val="00CF65E9"/>
    <w:rsid w:val="00CF7003"/>
    <w:rsid w:val="00D01F75"/>
    <w:rsid w:val="00D02BC6"/>
    <w:rsid w:val="00D0310D"/>
    <w:rsid w:val="00D036BF"/>
    <w:rsid w:val="00D03C21"/>
    <w:rsid w:val="00D04AAD"/>
    <w:rsid w:val="00D05803"/>
    <w:rsid w:val="00D05C7C"/>
    <w:rsid w:val="00D06906"/>
    <w:rsid w:val="00D06DAF"/>
    <w:rsid w:val="00D07742"/>
    <w:rsid w:val="00D103C8"/>
    <w:rsid w:val="00D11B7F"/>
    <w:rsid w:val="00D1276A"/>
    <w:rsid w:val="00D14894"/>
    <w:rsid w:val="00D14C91"/>
    <w:rsid w:val="00D14DB7"/>
    <w:rsid w:val="00D15433"/>
    <w:rsid w:val="00D15A9D"/>
    <w:rsid w:val="00D15ACC"/>
    <w:rsid w:val="00D15ED5"/>
    <w:rsid w:val="00D16656"/>
    <w:rsid w:val="00D17D2B"/>
    <w:rsid w:val="00D17EFB"/>
    <w:rsid w:val="00D200AB"/>
    <w:rsid w:val="00D211AB"/>
    <w:rsid w:val="00D215C4"/>
    <w:rsid w:val="00D26E41"/>
    <w:rsid w:val="00D302F2"/>
    <w:rsid w:val="00D31CD5"/>
    <w:rsid w:val="00D32DCA"/>
    <w:rsid w:val="00D3418F"/>
    <w:rsid w:val="00D34402"/>
    <w:rsid w:val="00D348F7"/>
    <w:rsid w:val="00D34E15"/>
    <w:rsid w:val="00D3564E"/>
    <w:rsid w:val="00D36EF4"/>
    <w:rsid w:val="00D371D0"/>
    <w:rsid w:val="00D374DC"/>
    <w:rsid w:val="00D4062A"/>
    <w:rsid w:val="00D40BC3"/>
    <w:rsid w:val="00D434EC"/>
    <w:rsid w:val="00D43729"/>
    <w:rsid w:val="00D44651"/>
    <w:rsid w:val="00D44E9D"/>
    <w:rsid w:val="00D45856"/>
    <w:rsid w:val="00D4708A"/>
    <w:rsid w:val="00D472A7"/>
    <w:rsid w:val="00D51515"/>
    <w:rsid w:val="00D51580"/>
    <w:rsid w:val="00D542C5"/>
    <w:rsid w:val="00D545B9"/>
    <w:rsid w:val="00D54BD5"/>
    <w:rsid w:val="00D55411"/>
    <w:rsid w:val="00D55D26"/>
    <w:rsid w:val="00D575F0"/>
    <w:rsid w:val="00D60578"/>
    <w:rsid w:val="00D61731"/>
    <w:rsid w:val="00D61A0E"/>
    <w:rsid w:val="00D62D4C"/>
    <w:rsid w:val="00D63F02"/>
    <w:rsid w:val="00D655B7"/>
    <w:rsid w:val="00D65F68"/>
    <w:rsid w:val="00D70855"/>
    <w:rsid w:val="00D70A17"/>
    <w:rsid w:val="00D71850"/>
    <w:rsid w:val="00D71CF9"/>
    <w:rsid w:val="00D73600"/>
    <w:rsid w:val="00D756F8"/>
    <w:rsid w:val="00D75DFD"/>
    <w:rsid w:val="00D7608E"/>
    <w:rsid w:val="00D7675E"/>
    <w:rsid w:val="00D80080"/>
    <w:rsid w:val="00D80398"/>
    <w:rsid w:val="00D8066D"/>
    <w:rsid w:val="00D80F34"/>
    <w:rsid w:val="00D80F9D"/>
    <w:rsid w:val="00D80FFB"/>
    <w:rsid w:val="00D81BAE"/>
    <w:rsid w:val="00D83740"/>
    <w:rsid w:val="00D84005"/>
    <w:rsid w:val="00D8428E"/>
    <w:rsid w:val="00D84B17"/>
    <w:rsid w:val="00D8507D"/>
    <w:rsid w:val="00D851C9"/>
    <w:rsid w:val="00D86735"/>
    <w:rsid w:val="00D8718E"/>
    <w:rsid w:val="00D871FB"/>
    <w:rsid w:val="00D90C9D"/>
    <w:rsid w:val="00D90E57"/>
    <w:rsid w:val="00D916BD"/>
    <w:rsid w:val="00D91910"/>
    <w:rsid w:val="00D91AA8"/>
    <w:rsid w:val="00D933F2"/>
    <w:rsid w:val="00D93D8A"/>
    <w:rsid w:val="00D941D7"/>
    <w:rsid w:val="00D9441A"/>
    <w:rsid w:val="00D94420"/>
    <w:rsid w:val="00D944A6"/>
    <w:rsid w:val="00D9570E"/>
    <w:rsid w:val="00D95B5F"/>
    <w:rsid w:val="00D962CB"/>
    <w:rsid w:val="00D96FC3"/>
    <w:rsid w:val="00D970D4"/>
    <w:rsid w:val="00DA0839"/>
    <w:rsid w:val="00DA12C3"/>
    <w:rsid w:val="00DA22B5"/>
    <w:rsid w:val="00DA495D"/>
    <w:rsid w:val="00DA4F15"/>
    <w:rsid w:val="00DA5DCA"/>
    <w:rsid w:val="00DA757C"/>
    <w:rsid w:val="00DA7BA0"/>
    <w:rsid w:val="00DB09C2"/>
    <w:rsid w:val="00DB1409"/>
    <w:rsid w:val="00DB3411"/>
    <w:rsid w:val="00DB42F5"/>
    <w:rsid w:val="00DB469A"/>
    <w:rsid w:val="00DB46F7"/>
    <w:rsid w:val="00DB52C3"/>
    <w:rsid w:val="00DB5454"/>
    <w:rsid w:val="00DB5DA3"/>
    <w:rsid w:val="00DB7E5F"/>
    <w:rsid w:val="00DC0A7E"/>
    <w:rsid w:val="00DC10B0"/>
    <w:rsid w:val="00DC13AB"/>
    <w:rsid w:val="00DC1594"/>
    <w:rsid w:val="00DC1BF8"/>
    <w:rsid w:val="00DC2FB2"/>
    <w:rsid w:val="00DC4BCD"/>
    <w:rsid w:val="00DC5718"/>
    <w:rsid w:val="00DC6D70"/>
    <w:rsid w:val="00DC749C"/>
    <w:rsid w:val="00DD05CC"/>
    <w:rsid w:val="00DD0BEC"/>
    <w:rsid w:val="00DD1107"/>
    <w:rsid w:val="00DD178F"/>
    <w:rsid w:val="00DD1FE4"/>
    <w:rsid w:val="00DD2180"/>
    <w:rsid w:val="00DD5733"/>
    <w:rsid w:val="00DD5B73"/>
    <w:rsid w:val="00DD7FAE"/>
    <w:rsid w:val="00DE2966"/>
    <w:rsid w:val="00DE40E0"/>
    <w:rsid w:val="00DE4107"/>
    <w:rsid w:val="00DF006E"/>
    <w:rsid w:val="00DF04ED"/>
    <w:rsid w:val="00DF0B5E"/>
    <w:rsid w:val="00DF0ED5"/>
    <w:rsid w:val="00DF1FEB"/>
    <w:rsid w:val="00DF2C8B"/>
    <w:rsid w:val="00DF3282"/>
    <w:rsid w:val="00DF4E88"/>
    <w:rsid w:val="00DF630D"/>
    <w:rsid w:val="00DF69DB"/>
    <w:rsid w:val="00DF707C"/>
    <w:rsid w:val="00DF72D9"/>
    <w:rsid w:val="00DF7EC8"/>
    <w:rsid w:val="00E028ED"/>
    <w:rsid w:val="00E03F42"/>
    <w:rsid w:val="00E04899"/>
    <w:rsid w:val="00E0499F"/>
    <w:rsid w:val="00E04DA9"/>
    <w:rsid w:val="00E05721"/>
    <w:rsid w:val="00E05905"/>
    <w:rsid w:val="00E05F75"/>
    <w:rsid w:val="00E06508"/>
    <w:rsid w:val="00E06F66"/>
    <w:rsid w:val="00E10389"/>
    <w:rsid w:val="00E104F6"/>
    <w:rsid w:val="00E10748"/>
    <w:rsid w:val="00E1269D"/>
    <w:rsid w:val="00E12F57"/>
    <w:rsid w:val="00E14282"/>
    <w:rsid w:val="00E156F2"/>
    <w:rsid w:val="00E1606D"/>
    <w:rsid w:val="00E166A1"/>
    <w:rsid w:val="00E2017D"/>
    <w:rsid w:val="00E20CA1"/>
    <w:rsid w:val="00E21FA2"/>
    <w:rsid w:val="00E2250E"/>
    <w:rsid w:val="00E226F9"/>
    <w:rsid w:val="00E2275B"/>
    <w:rsid w:val="00E245F8"/>
    <w:rsid w:val="00E24A37"/>
    <w:rsid w:val="00E24BF5"/>
    <w:rsid w:val="00E25DCF"/>
    <w:rsid w:val="00E275E9"/>
    <w:rsid w:val="00E27DDF"/>
    <w:rsid w:val="00E27E01"/>
    <w:rsid w:val="00E30A90"/>
    <w:rsid w:val="00E32AA7"/>
    <w:rsid w:val="00E32DBA"/>
    <w:rsid w:val="00E37CA9"/>
    <w:rsid w:val="00E40703"/>
    <w:rsid w:val="00E43469"/>
    <w:rsid w:val="00E4369C"/>
    <w:rsid w:val="00E43A0F"/>
    <w:rsid w:val="00E445DA"/>
    <w:rsid w:val="00E44D33"/>
    <w:rsid w:val="00E45379"/>
    <w:rsid w:val="00E465CB"/>
    <w:rsid w:val="00E4686D"/>
    <w:rsid w:val="00E47C0D"/>
    <w:rsid w:val="00E50318"/>
    <w:rsid w:val="00E50B22"/>
    <w:rsid w:val="00E51154"/>
    <w:rsid w:val="00E5134A"/>
    <w:rsid w:val="00E51E18"/>
    <w:rsid w:val="00E51E8F"/>
    <w:rsid w:val="00E533BD"/>
    <w:rsid w:val="00E53706"/>
    <w:rsid w:val="00E53AC0"/>
    <w:rsid w:val="00E5668B"/>
    <w:rsid w:val="00E566EE"/>
    <w:rsid w:val="00E5717D"/>
    <w:rsid w:val="00E57CE2"/>
    <w:rsid w:val="00E57D36"/>
    <w:rsid w:val="00E60333"/>
    <w:rsid w:val="00E60F40"/>
    <w:rsid w:val="00E617BD"/>
    <w:rsid w:val="00E61E05"/>
    <w:rsid w:val="00E622CB"/>
    <w:rsid w:val="00E6259E"/>
    <w:rsid w:val="00E62BDE"/>
    <w:rsid w:val="00E63B57"/>
    <w:rsid w:val="00E64608"/>
    <w:rsid w:val="00E64BD9"/>
    <w:rsid w:val="00E6519C"/>
    <w:rsid w:val="00E66CB9"/>
    <w:rsid w:val="00E67E50"/>
    <w:rsid w:val="00E705B4"/>
    <w:rsid w:val="00E719CE"/>
    <w:rsid w:val="00E71ECF"/>
    <w:rsid w:val="00E72967"/>
    <w:rsid w:val="00E72F58"/>
    <w:rsid w:val="00E733A6"/>
    <w:rsid w:val="00E74D56"/>
    <w:rsid w:val="00E75577"/>
    <w:rsid w:val="00E762AC"/>
    <w:rsid w:val="00E764DD"/>
    <w:rsid w:val="00E80D80"/>
    <w:rsid w:val="00E8155D"/>
    <w:rsid w:val="00E82754"/>
    <w:rsid w:val="00E84AD7"/>
    <w:rsid w:val="00E85CC0"/>
    <w:rsid w:val="00E86507"/>
    <w:rsid w:val="00E8724E"/>
    <w:rsid w:val="00E876AC"/>
    <w:rsid w:val="00E9006F"/>
    <w:rsid w:val="00E925E4"/>
    <w:rsid w:val="00E92E54"/>
    <w:rsid w:val="00E937FC"/>
    <w:rsid w:val="00E94EBC"/>
    <w:rsid w:val="00E959C0"/>
    <w:rsid w:val="00E96E1A"/>
    <w:rsid w:val="00E978DE"/>
    <w:rsid w:val="00EA0E04"/>
    <w:rsid w:val="00EA1783"/>
    <w:rsid w:val="00EA220D"/>
    <w:rsid w:val="00EA2A4F"/>
    <w:rsid w:val="00EA3156"/>
    <w:rsid w:val="00EA3E45"/>
    <w:rsid w:val="00EA40A2"/>
    <w:rsid w:val="00EA4CD5"/>
    <w:rsid w:val="00EA55E7"/>
    <w:rsid w:val="00EA5D2C"/>
    <w:rsid w:val="00EA5D8E"/>
    <w:rsid w:val="00EA6D14"/>
    <w:rsid w:val="00EA768C"/>
    <w:rsid w:val="00EA7EFE"/>
    <w:rsid w:val="00EB07CF"/>
    <w:rsid w:val="00EB276D"/>
    <w:rsid w:val="00EB32AB"/>
    <w:rsid w:val="00EB3B88"/>
    <w:rsid w:val="00EB4252"/>
    <w:rsid w:val="00EB4A90"/>
    <w:rsid w:val="00EB6A84"/>
    <w:rsid w:val="00EB6F7A"/>
    <w:rsid w:val="00EB7EF4"/>
    <w:rsid w:val="00EC07A6"/>
    <w:rsid w:val="00EC0C14"/>
    <w:rsid w:val="00EC0DC7"/>
    <w:rsid w:val="00EC1E63"/>
    <w:rsid w:val="00EC2B42"/>
    <w:rsid w:val="00EC3B8F"/>
    <w:rsid w:val="00EC4622"/>
    <w:rsid w:val="00EC5CA0"/>
    <w:rsid w:val="00EC7372"/>
    <w:rsid w:val="00EC7D5A"/>
    <w:rsid w:val="00EC7DA4"/>
    <w:rsid w:val="00ED0632"/>
    <w:rsid w:val="00ED0940"/>
    <w:rsid w:val="00ED19D1"/>
    <w:rsid w:val="00ED1BEF"/>
    <w:rsid w:val="00ED1DD8"/>
    <w:rsid w:val="00ED2315"/>
    <w:rsid w:val="00ED2AC0"/>
    <w:rsid w:val="00ED30E8"/>
    <w:rsid w:val="00ED3B69"/>
    <w:rsid w:val="00ED3ECA"/>
    <w:rsid w:val="00ED3F39"/>
    <w:rsid w:val="00ED4373"/>
    <w:rsid w:val="00ED4F91"/>
    <w:rsid w:val="00ED5EB2"/>
    <w:rsid w:val="00ED63AE"/>
    <w:rsid w:val="00ED6C96"/>
    <w:rsid w:val="00ED6CD1"/>
    <w:rsid w:val="00ED7A42"/>
    <w:rsid w:val="00EE0E71"/>
    <w:rsid w:val="00EE11C0"/>
    <w:rsid w:val="00EE12CA"/>
    <w:rsid w:val="00EE1C59"/>
    <w:rsid w:val="00EE30CB"/>
    <w:rsid w:val="00EE38B2"/>
    <w:rsid w:val="00EE3E8C"/>
    <w:rsid w:val="00EE467E"/>
    <w:rsid w:val="00EE5C93"/>
    <w:rsid w:val="00EE5F2E"/>
    <w:rsid w:val="00EE6118"/>
    <w:rsid w:val="00EE684A"/>
    <w:rsid w:val="00EE70A1"/>
    <w:rsid w:val="00EF13C1"/>
    <w:rsid w:val="00EF2227"/>
    <w:rsid w:val="00EF2528"/>
    <w:rsid w:val="00EF2C2D"/>
    <w:rsid w:val="00EF4A64"/>
    <w:rsid w:val="00F01ECB"/>
    <w:rsid w:val="00F02171"/>
    <w:rsid w:val="00F02725"/>
    <w:rsid w:val="00F033EF"/>
    <w:rsid w:val="00F03B2D"/>
    <w:rsid w:val="00F0519C"/>
    <w:rsid w:val="00F061A6"/>
    <w:rsid w:val="00F06EED"/>
    <w:rsid w:val="00F0710C"/>
    <w:rsid w:val="00F104A3"/>
    <w:rsid w:val="00F11AB3"/>
    <w:rsid w:val="00F1277D"/>
    <w:rsid w:val="00F14017"/>
    <w:rsid w:val="00F1491F"/>
    <w:rsid w:val="00F161A1"/>
    <w:rsid w:val="00F1684C"/>
    <w:rsid w:val="00F16E61"/>
    <w:rsid w:val="00F20633"/>
    <w:rsid w:val="00F21B29"/>
    <w:rsid w:val="00F21C7F"/>
    <w:rsid w:val="00F22EBE"/>
    <w:rsid w:val="00F23370"/>
    <w:rsid w:val="00F2491B"/>
    <w:rsid w:val="00F25102"/>
    <w:rsid w:val="00F2526C"/>
    <w:rsid w:val="00F25CFE"/>
    <w:rsid w:val="00F26FE5"/>
    <w:rsid w:val="00F27AA9"/>
    <w:rsid w:val="00F30578"/>
    <w:rsid w:val="00F307D5"/>
    <w:rsid w:val="00F3402C"/>
    <w:rsid w:val="00F3448F"/>
    <w:rsid w:val="00F35243"/>
    <w:rsid w:val="00F36E9F"/>
    <w:rsid w:val="00F41B19"/>
    <w:rsid w:val="00F43E6E"/>
    <w:rsid w:val="00F43EBF"/>
    <w:rsid w:val="00F4409E"/>
    <w:rsid w:val="00F44423"/>
    <w:rsid w:val="00F45D48"/>
    <w:rsid w:val="00F46D1B"/>
    <w:rsid w:val="00F50BE6"/>
    <w:rsid w:val="00F51236"/>
    <w:rsid w:val="00F51288"/>
    <w:rsid w:val="00F524CA"/>
    <w:rsid w:val="00F53332"/>
    <w:rsid w:val="00F5374C"/>
    <w:rsid w:val="00F541B8"/>
    <w:rsid w:val="00F54777"/>
    <w:rsid w:val="00F56739"/>
    <w:rsid w:val="00F56B6D"/>
    <w:rsid w:val="00F56CC2"/>
    <w:rsid w:val="00F57B05"/>
    <w:rsid w:val="00F60BC0"/>
    <w:rsid w:val="00F6182C"/>
    <w:rsid w:val="00F61990"/>
    <w:rsid w:val="00F61AC0"/>
    <w:rsid w:val="00F61B7F"/>
    <w:rsid w:val="00F62370"/>
    <w:rsid w:val="00F628D3"/>
    <w:rsid w:val="00F62B07"/>
    <w:rsid w:val="00F62EF2"/>
    <w:rsid w:val="00F6497E"/>
    <w:rsid w:val="00F677E2"/>
    <w:rsid w:val="00F67853"/>
    <w:rsid w:val="00F67F9A"/>
    <w:rsid w:val="00F70724"/>
    <w:rsid w:val="00F7099C"/>
    <w:rsid w:val="00F71547"/>
    <w:rsid w:val="00F717E6"/>
    <w:rsid w:val="00F7286D"/>
    <w:rsid w:val="00F72F63"/>
    <w:rsid w:val="00F73751"/>
    <w:rsid w:val="00F75EAD"/>
    <w:rsid w:val="00F7639A"/>
    <w:rsid w:val="00F76BF2"/>
    <w:rsid w:val="00F76FAA"/>
    <w:rsid w:val="00F77154"/>
    <w:rsid w:val="00F80051"/>
    <w:rsid w:val="00F80F33"/>
    <w:rsid w:val="00F80FB8"/>
    <w:rsid w:val="00F814F8"/>
    <w:rsid w:val="00F8243E"/>
    <w:rsid w:val="00F83D15"/>
    <w:rsid w:val="00F845A6"/>
    <w:rsid w:val="00F846D6"/>
    <w:rsid w:val="00F86526"/>
    <w:rsid w:val="00F871D7"/>
    <w:rsid w:val="00F87318"/>
    <w:rsid w:val="00F87CCD"/>
    <w:rsid w:val="00F87EC0"/>
    <w:rsid w:val="00F9173A"/>
    <w:rsid w:val="00F917A3"/>
    <w:rsid w:val="00F91800"/>
    <w:rsid w:val="00F91A39"/>
    <w:rsid w:val="00F921D0"/>
    <w:rsid w:val="00F92DC6"/>
    <w:rsid w:val="00F93F4E"/>
    <w:rsid w:val="00F94E99"/>
    <w:rsid w:val="00F9650A"/>
    <w:rsid w:val="00F967C7"/>
    <w:rsid w:val="00F96DA2"/>
    <w:rsid w:val="00FA0437"/>
    <w:rsid w:val="00FA103D"/>
    <w:rsid w:val="00FA233F"/>
    <w:rsid w:val="00FA2E05"/>
    <w:rsid w:val="00FA3199"/>
    <w:rsid w:val="00FA3DF0"/>
    <w:rsid w:val="00FA699F"/>
    <w:rsid w:val="00FA7D57"/>
    <w:rsid w:val="00FB0008"/>
    <w:rsid w:val="00FB071C"/>
    <w:rsid w:val="00FB0ECE"/>
    <w:rsid w:val="00FB1965"/>
    <w:rsid w:val="00FB1ACE"/>
    <w:rsid w:val="00FB2140"/>
    <w:rsid w:val="00FB239C"/>
    <w:rsid w:val="00FB3ABB"/>
    <w:rsid w:val="00FB3DEC"/>
    <w:rsid w:val="00FB3EA0"/>
    <w:rsid w:val="00FB5471"/>
    <w:rsid w:val="00FB55F4"/>
    <w:rsid w:val="00FB58D8"/>
    <w:rsid w:val="00FB5B6D"/>
    <w:rsid w:val="00FB5D9D"/>
    <w:rsid w:val="00FB6947"/>
    <w:rsid w:val="00FB7140"/>
    <w:rsid w:val="00FB7298"/>
    <w:rsid w:val="00FB7369"/>
    <w:rsid w:val="00FC003E"/>
    <w:rsid w:val="00FC0B63"/>
    <w:rsid w:val="00FC1FB3"/>
    <w:rsid w:val="00FC2209"/>
    <w:rsid w:val="00FC6761"/>
    <w:rsid w:val="00FC7531"/>
    <w:rsid w:val="00FC7A47"/>
    <w:rsid w:val="00FC7C02"/>
    <w:rsid w:val="00FC7EAA"/>
    <w:rsid w:val="00FD03F3"/>
    <w:rsid w:val="00FD0926"/>
    <w:rsid w:val="00FD1FA0"/>
    <w:rsid w:val="00FD2435"/>
    <w:rsid w:val="00FD251F"/>
    <w:rsid w:val="00FD2808"/>
    <w:rsid w:val="00FD3602"/>
    <w:rsid w:val="00FD4A77"/>
    <w:rsid w:val="00FD4FA5"/>
    <w:rsid w:val="00FD5166"/>
    <w:rsid w:val="00FD564B"/>
    <w:rsid w:val="00FD68CD"/>
    <w:rsid w:val="00FD758C"/>
    <w:rsid w:val="00FE01F0"/>
    <w:rsid w:val="00FE0E71"/>
    <w:rsid w:val="00FE0E96"/>
    <w:rsid w:val="00FE0F18"/>
    <w:rsid w:val="00FE13D1"/>
    <w:rsid w:val="00FE4011"/>
    <w:rsid w:val="00FE42E4"/>
    <w:rsid w:val="00FF05B9"/>
    <w:rsid w:val="00FF0EB1"/>
    <w:rsid w:val="00FF2692"/>
    <w:rsid w:val="00FF456A"/>
    <w:rsid w:val="00FF46FD"/>
    <w:rsid w:val="00FF6204"/>
    <w:rsid w:val="00FF634D"/>
    <w:rsid w:val="00FF6D3B"/>
    <w:rsid w:val="00FF78A6"/>
    <w:rsid w:val="45A7465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47199"/>
  <w15:docId w15:val="{CD5126F8-7E13-4511-98FA-9419C213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04C3"/>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B3138F"/>
    <w:rPr>
      <w:color w:val="605E5C"/>
      <w:shd w:val="clear" w:color="auto" w:fill="E1DFDD"/>
    </w:rPr>
  </w:style>
  <w:style w:type="character" w:styleId="Mencinsinresolver2" w:customStyle="1">
    <w:name w:val="Mención sin resolver2"/>
    <w:basedOn w:val="Fuentedeprrafopredeter"/>
    <w:uiPriority w:val="99"/>
    <w:semiHidden/>
    <w:unhideWhenUsed/>
    <w:rsid w:val="00AB4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9258326">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974427">
      <w:bodyDiv w:val="1"/>
      <w:marLeft w:val="0"/>
      <w:marRight w:val="0"/>
      <w:marTop w:val="0"/>
      <w:marBottom w:val="0"/>
      <w:divBdr>
        <w:top w:val="none" w:sz="0" w:space="0" w:color="auto"/>
        <w:left w:val="none" w:sz="0" w:space="0" w:color="auto"/>
        <w:bottom w:val="none" w:sz="0" w:space="0" w:color="auto"/>
        <w:right w:val="none" w:sz="0" w:space="0" w:color="auto"/>
      </w:divBdr>
    </w:div>
    <w:div w:id="44136424">
      <w:bodyDiv w:val="1"/>
      <w:marLeft w:val="0"/>
      <w:marRight w:val="0"/>
      <w:marTop w:val="0"/>
      <w:marBottom w:val="0"/>
      <w:divBdr>
        <w:top w:val="none" w:sz="0" w:space="0" w:color="auto"/>
        <w:left w:val="none" w:sz="0" w:space="0" w:color="auto"/>
        <w:bottom w:val="none" w:sz="0" w:space="0" w:color="auto"/>
        <w:right w:val="none" w:sz="0" w:space="0" w:color="auto"/>
      </w:divBdr>
    </w:div>
    <w:div w:id="51320509">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803929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6481546">
      <w:bodyDiv w:val="1"/>
      <w:marLeft w:val="0"/>
      <w:marRight w:val="0"/>
      <w:marTop w:val="0"/>
      <w:marBottom w:val="0"/>
      <w:divBdr>
        <w:top w:val="none" w:sz="0" w:space="0" w:color="auto"/>
        <w:left w:val="none" w:sz="0" w:space="0" w:color="auto"/>
        <w:bottom w:val="none" w:sz="0" w:space="0" w:color="auto"/>
        <w:right w:val="none" w:sz="0" w:space="0" w:color="auto"/>
      </w:divBdr>
    </w:div>
    <w:div w:id="237326823">
      <w:bodyDiv w:val="1"/>
      <w:marLeft w:val="0"/>
      <w:marRight w:val="0"/>
      <w:marTop w:val="0"/>
      <w:marBottom w:val="0"/>
      <w:divBdr>
        <w:top w:val="none" w:sz="0" w:space="0" w:color="auto"/>
        <w:left w:val="none" w:sz="0" w:space="0" w:color="auto"/>
        <w:bottom w:val="none" w:sz="0" w:space="0" w:color="auto"/>
        <w:right w:val="none" w:sz="0" w:space="0" w:color="auto"/>
      </w:divBdr>
    </w:div>
    <w:div w:id="241838269">
      <w:bodyDiv w:val="1"/>
      <w:marLeft w:val="0"/>
      <w:marRight w:val="0"/>
      <w:marTop w:val="0"/>
      <w:marBottom w:val="0"/>
      <w:divBdr>
        <w:top w:val="none" w:sz="0" w:space="0" w:color="auto"/>
        <w:left w:val="none" w:sz="0" w:space="0" w:color="auto"/>
        <w:bottom w:val="none" w:sz="0" w:space="0" w:color="auto"/>
        <w:right w:val="none" w:sz="0" w:space="0" w:color="auto"/>
      </w:divBdr>
    </w:div>
    <w:div w:id="251817357">
      <w:bodyDiv w:val="1"/>
      <w:marLeft w:val="0"/>
      <w:marRight w:val="0"/>
      <w:marTop w:val="0"/>
      <w:marBottom w:val="0"/>
      <w:divBdr>
        <w:top w:val="none" w:sz="0" w:space="0" w:color="auto"/>
        <w:left w:val="none" w:sz="0" w:space="0" w:color="auto"/>
        <w:bottom w:val="none" w:sz="0" w:space="0" w:color="auto"/>
        <w:right w:val="none" w:sz="0" w:space="0" w:color="auto"/>
      </w:divBdr>
    </w:div>
    <w:div w:id="253975431">
      <w:bodyDiv w:val="1"/>
      <w:marLeft w:val="0"/>
      <w:marRight w:val="0"/>
      <w:marTop w:val="0"/>
      <w:marBottom w:val="0"/>
      <w:divBdr>
        <w:top w:val="none" w:sz="0" w:space="0" w:color="auto"/>
        <w:left w:val="none" w:sz="0" w:space="0" w:color="auto"/>
        <w:bottom w:val="none" w:sz="0" w:space="0" w:color="auto"/>
        <w:right w:val="none" w:sz="0" w:space="0" w:color="auto"/>
      </w:divBdr>
    </w:div>
    <w:div w:id="2604586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12872734">
      <w:bodyDiv w:val="1"/>
      <w:marLeft w:val="0"/>
      <w:marRight w:val="0"/>
      <w:marTop w:val="0"/>
      <w:marBottom w:val="0"/>
      <w:divBdr>
        <w:top w:val="none" w:sz="0" w:space="0" w:color="auto"/>
        <w:left w:val="none" w:sz="0" w:space="0" w:color="auto"/>
        <w:bottom w:val="none" w:sz="0" w:space="0" w:color="auto"/>
        <w:right w:val="none" w:sz="0" w:space="0" w:color="auto"/>
      </w:divBdr>
    </w:div>
    <w:div w:id="31368540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170029">
      <w:bodyDiv w:val="1"/>
      <w:marLeft w:val="0"/>
      <w:marRight w:val="0"/>
      <w:marTop w:val="0"/>
      <w:marBottom w:val="0"/>
      <w:divBdr>
        <w:top w:val="none" w:sz="0" w:space="0" w:color="auto"/>
        <w:left w:val="none" w:sz="0" w:space="0" w:color="auto"/>
        <w:bottom w:val="none" w:sz="0" w:space="0" w:color="auto"/>
        <w:right w:val="none" w:sz="0" w:space="0" w:color="auto"/>
      </w:divBdr>
    </w:div>
    <w:div w:id="37678319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4641768">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258413">
      <w:bodyDiv w:val="1"/>
      <w:marLeft w:val="0"/>
      <w:marRight w:val="0"/>
      <w:marTop w:val="0"/>
      <w:marBottom w:val="0"/>
      <w:divBdr>
        <w:top w:val="none" w:sz="0" w:space="0" w:color="auto"/>
        <w:left w:val="none" w:sz="0" w:space="0" w:color="auto"/>
        <w:bottom w:val="none" w:sz="0" w:space="0" w:color="auto"/>
        <w:right w:val="none" w:sz="0" w:space="0" w:color="auto"/>
      </w:divBdr>
    </w:div>
    <w:div w:id="46407956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992540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07395239">
      <w:bodyDiv w:val="1"/>
      <w:marLeft w:val="0"/>
      <w:marRight w:val="0"/>
      <w:marTop w:val="0"/>
      <w:marBottom w:val="0"/>
      <w:divBdr>
        <w:top w:val="none" w:sz="0" w:space="0" w:color="auto"/>
        <w:left w:val="none" w:sz="0" w:space="0" w:color="auto"/>
        <w:bottom w:val="none" w:sz="0" w:space="0" w:color="auto"/>
        <w:right w:val="none" w:sz="0" w:space="0" w:color="auto"/>
      </w:divBdr>
    </w:div>
    <w:div w:id="61525723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5989746">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9940281">
      <w:bodyDiv w:val="1"/>
      <w:marLeft w:val="0"/>
      <w:marRight w:val="0"/>
      <w:marTop w:val="0"/>
      <w:marBottom w:val="0"/>
      <w:divBdr>
        <w:top w:val="none" w:sz="0" w:space="0" w:color="auto"/>
        <w:left w:val="none" w:sz="0" w:space="0" w:color="auto"/>
        <w:bottom w:val="none" w:sz="0" w:space="0" w:color="auto"/>
        <w:right w:val="none" w:sz="0" w:space="0" w:color="auto"/>
      </w:divBdr>
    </w:div>
    <w:div w:id="665786124">
      <w:bodyDiv w:val="1"/>
      <w:marLeft w:val="0"/>
      <w:marRight w:val="0"/>
      <w:marTop w:val="0"/>
      <w:marBottom w:val="0"/>
      <w:divBdr>
        <w:top w:val="none" w:sz="0" w:space="0" w:color="auto"/>
        <w:left w:val="none" w:sz="0" w:space="0" w:color="auto"/>
        <w:bottom w:val="none" w:sz="0" w:space="0" w:color="auto"/>
        <w:right w:val="none" w:sz="0" w:space="0" w:color="auto"/>
      </w:divBdr>
    </w:div>
    <w:div w:id="681012123">
      <w:bodyDiv w:val="1"/>
      <w:marLeft w:val="0"/>
      <w:marRight w:val="0"/>
      <w:marTop w:val="0"/>
      <w:marBottom w:val="0"/>
      <w:divBdr>
        <w:top w:val="none" w:sz="0" w:space="0" w:color="auto"/>
        <w:left w:val="none" w:sz="0" w:space="0" w:color="auto"/>
        <w:bottom w:val="none" w:sz="0" w:space="0" w:color="auto"/>
        <w:right w:val="none" w:sz="0" w:space="0" w:color="auto"/>
      </w:divBdr>
    </w:div>
    <w:div w:id="701587509">
      <w:bodyDiv w:val="1"/>
      <w:marLeft w:val="0"/>
      <w:marRight w:val="0"/>
      <w:marTop w:val="0"/>
      <w:marBottom w:val="0"/>
      <w:divBdr>
        <w:top w:val="none" w:sz="0" w:space="0" w:color="auto"/>
        <w:left w:val="none" w:sz="0" w:space="0" w:color="auto"/>
        <w:bottom w:val="none" w:sz="0" w:space="0" w:color="auto"/>
        <w:right w:val="none" w:sz="0" w:space="0" w:color="auto"/>
      </w:divBdr>
    </w:div>
    <w:div w:id="722564108">
      <w:bodyDiv w:val="1"/>
      <w:marLeft w:val="0"/>
      <w:marRight w:val="0"/>
      <w:marTop w:val="0"/>
      <w:marBottom w:val="0"/>
      <w:divBdr>
        <w:top w:val="none" w:sz="0" w:space="0" w:color="auto"/>
        <w:left w:val="none" w:sz="0" w:space="0" w:color="auto"/>
        <w:bottom w:val="none" w:sz="0" w:space="0" w:color="auto"/>
        <w:right w:val="none" w:sz="0" w:space="0" w:color="auto"/>
      </w:divBdr>
    </w:div>
    <w:div w:id="72406071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0827950">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0342">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0195529">
      <w:bodyDiv w:val="1"/>
      <w:marLeft w:val="0"/>
      <w:marRight w:val="0"/>
      <w:marTop w:val="0"/>
      <w:marBottom w:val="0"/>
      <w:divBdr>
        <w:top w:val="none" w:sz="0" w:space="0" w:color="auto"/>
        <w:left w:val="none" w:sz="0" w:space="0" w:color="auto"/>
        <w:bottom w:val="none" w:sz="0" w:space="0" w:color="auto"/>
        <w:right w:val="none" w:sz="0" w:space="0" w:color="auto"/>
      </w:divBdr>
    </w:div>
    <w:div w:id="822351344">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2545437">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0802986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9800023">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224679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2265073">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49913372">
      <w:bodyDiv w:val="1"/>
      <w:marLeft w:val="0"/>
      <w:marRight w:val="0"/>
      <w:marTop w:val="0"/>
      <w:marBottom w:val="0"/>
      <w:divBdr>
        <w:top w:val="none" w:sz="0" w:space="0" w:color="auto"/>
        <w:left w:val="none" w:sz="0" w:space="0" w:color="auto"/>
        <w:bottom w:val="none" w:sz="0" w:space="0" w:color="auto"/>
        <w:right w:val="none" w:sz="0" w:space="0" w:color="auto"/>
      </w:divBdr>
    </w:div>
    <w:div w:id="1060786542">
      <w:bodyDiv w:val="1"/>
      <w:marLeft w:val="0"/>
      <w:marRight w:val="0"/>
      <w:marTop w:val="0"/>
      <w:marBottom w:val="0"/>
      <w:divBdr>
        <w:top w:val="none" w:sz="0" w:space="0" w:color="auto"/>
        <w:left w:val="none" w:sz="0" w:space="0" w:color="auto"/>
        <w:bottom w:val="none" w:sz="0" w:space="0" w:color="auto"/>
        <w:right w:val="none" w:sz="0" w:space="0" w:color="auto"/>
      </w:divBdr>
    </w:div>
    <w:div w:id="1088304486">
      <w:bodyDiv w:val="1"/>
      <w:marLeft w:val="0"/>
      <w:marRight w:val="0"/>
      <w:marTop w:val="0"/>
      <w:marBottom w:val="0"/>
      <w:divBdr>
        <w:top w:val="none" w:sz="0" w:space="0" w:color="auto"/>
        <w:left w:val="none" w:sz="0" w:space="0" w:color="auto"/>
        <w:bottom w:val="none" w:sz="0" w:space="0" w:color="auto"/>
        <w:right w:val="none" w:sz="0" w:space="0" w:color="auto"/>
      </w:divBdr>
    </w:div>
    <w:div w:id="1133055952">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6976233">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3472915">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76653060">
      <w:bodyDiv w:val="1"/>
      <w:marLeft w:val="0"/>
      <w:marRight w:val="0"/>
      <w:marTop w:val="0"/>
      <w:marBottom w:val="0"/>
      <w:divBdr>
        <w:top w:val="none" w:sz="0" w:space="0" w:color="auto"/>
        <w:left w:val="none" w:sz="0" w:space="0" w:color="auto"/>
        <w:bottom w:val="none" w:sz="0" w:space="0" w:color="auto"/>
        <w:right w:val="none" w:sz="0" w:space="0" w:color="auto"/>
      </w:divBdr>
    </w:div>
    <w:div w:id="1208564366">
      <w:bodyDiv w:val="1"/>
      <w:marLeft w:val="0"/>
      <w:marRight w:val="0"/>
      <w:marTop w:val="0"/>
      <w:marBottom w:val="0"/>
      <w:divBdr>
        <w:top w:val="none" w:sz="0" w:space="0" w:color="auto"/>
        <w:left w:val="none" w:sz="0" w:space="0" w:color="auto"/>
        <w:bottom w:val="none" w:sz="0" w:space="0" w:color="auto"/>
        <w:right w:val="none" w:sz="0" w:space="0" w:color="auto"/>
      </w:divBdr>
    </w:div>
    <w:div w:id="1219710467">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6039110">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3703390">
      <w:bodyDiv w:val="1"/>
      <w:marLeft w:val="0"/>
      <w:marRight w:val="0"/>
      <w:marTop w:val="0"/>
      <w:marBottom w:val="0"/>
      <w:divBdr>
        <w:top w:val="none" w:sz="0" w:space="0" w:color="auto"/>
        <w:left w:val="none" w:sz="0" w:space="0" w:color="auto"/>
        <w:bottom w:val="none" w:sz="0" w:space="0" w:color="auto"/>
        <w:right w:val="none" w:sz="0" w:space="0" w:color="auto"/>
      </w:divBdr>
    </w:div>
    <w:div w:id="1274751692">
      <w:bodyDiv w:val="1"/>
      <w:marLeft w:val="0"/>
      <w:marRight w:val="0"/>
      <w:marTop w:val="0"/>
      <w:marBottom w:val="0"/>
      <w:divBdr>
        <w:top w:val="none" w:sz="0" w:space="0" w:color="auto"/>
        <w:left w:val="none" w:sz="0" w:space="0" w:color="auto"/>
        <w:bottom w:val="none" w:sz="0" w:space="0" w:color="auto"/>
        <w:right w:val="none" w:sz="0" w:space="0" w:color="auto"/>
      </w:divBdr>
    </w:div>
    <w:div w:id="1275015075">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3660411">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9767606">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38725475">
      <w:bodyDiv w:val="1"/>
      <w:marLeft w:val="0"/>
      <w:marRight w:val="0"/>
      <w:marTop w:val="0"/>
      <w:marBottom w:val="0"/>
      <w:divBdr>
        <w:top w:val="none" w:sz="0" w:space="0" w:color="auto"/>
        <w:left w:val="none" w:sz="0" w:space="0" w:color="auto"/>
        <w:bottom w:val="none" w:sz="0" w:space="0" w:color="auto"/>
        <w:right w:val="none" w:sz="0" w:space="0" w:color="auto"/>
      </w:divBdr>
    </w:div>
    <w:div w:id="1342584853">
      <w:bodyDiv w:val="1"/>
      <w:marLeft w:val="0"/>
      <w:marRight w:val="0"/>
      <w:marTop w:val="0"/>
      <w:marBottom w:val="0"/>
      <w:divBdr>
        <w:top w:val="none" w:sz="0" w:space="0" w:color="auto"/>
        <w:left w:val="none" w:sz="0" w:space="0" w:color="auto"/>
        <w:bottom w:val="none" w:sz="0" w:space="0" w:color="auto"/>
        <w:right w:val="none" w:sz="0" w:space="0" w:color="auto"/>
      </w:divBdr>
    </w:div>
    <w:div w:id="1344472494">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656267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176105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649305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8603881">
      <w:bodyDiv w:val="1"/>
      <w:marLeft w:val="0"/>
      <w:marRight w:val="0"/>
      <w:marTop w:val="0"/>
      <w:marBottom w:val="0"/>
      <w:divBdr>
        <w:top w:val="none" w:sz="0" w:space="0" w:color="auto"/>
        <w:left w:val="none" w:sz="0" w:space="0" w:color="auto"/>
        <w:bottom w:val="none" w:sz="0" w:space="0" w:color="auto"/>
        <w:right w:val="none" w:sz="0" w:space="0" w:color="auto"/>
      </w:divBdr>
    </w:div>
    <w:div w:id="1440949955">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499534490">
      <w:bodyDiv w:val="1"/>
      <w:marLeft w:val="0"/>
      <w:marRight w:val="0"/>
      <w:marTop w:val="0"/>
      <w:marBottom w:val="0"/>
      <w:divBdr>
        <w:top w:val="none" w:sz="0" w:space="0" w:color="auto"/>
        <w:left w:val="none" w:sz="0" w:space="0" w:color="auto"/>
        <w:bottom w:val="none" w:sz="0" w:space="0" w:color="auto"/>
        <w:right w:val="none" w:sz="0" w:space="0" w:color="auto"/>
      </w:divBdr>
    </w:div>
    <w:div w:id="1502044703">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42935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1952953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3974486">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3157099">
      <w:bodyDiv w:val="1"/>
      <w:marLeft w:val="0"/>
      <w:marRight w:val="0"/>
      <w:marTop w:val="0"/>
      <w:marBottom w:val="0"/>
      <w:divBdr>
        <w:top w:val="none" w:sz="0" w:space="0" w:color="auto"/>
        <w:left w:val="none" w:sz="0" w:space="0" w:color="auto"/>
        <w:bottom w:val="none" w:sz="0" w:space="0" w:color="auto"/>
        <w:right w:val="none" w:sz="0" w:space="0" w:color="auto"/>
      </w:divBdr>
    </w:div>
    <w:div w:id="1759475784">
      <w:bodyDiv w:val="1"/>
      <w:marLeft w:val="0"/>
      <w:marRight w:val="0"/>
      <w:marTop w:val="0"/>
      <w:marBottom w:val="0"/>
      <w:divBdr>
        <w:top w:val="none" w:sz="0" w:space="0" w:color="auto"/>
        <w:left w:val="none" w:sz="0" w:space="0" w:color="auto"/>
        <w:bottom w:val="none" w:sz="0" w:space="0" w:color="auto"/>
        <w:right w:val="none" w:sz="0" w:space="0" w:color="auto"/>
      </w:divBdr>
    </w:div>
    <w:div w:id="1761488158">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7602344">
      <w:bodyDiv w:val="1"/>
      <w:marLeft w:val="0"/>
      <w:marRight w:val="0"/>
      <w:marTop w:val="0"/>
      <w:marBottom w:val="0"/>
      <w:divBdr>
        <w:top w:val="none" w:sz="0" w:space="0" w:color="auto"/>
        <w:left w:val="none" w:sz="0" w:space="0" w:color="auto"/>
        <w:bottom w:val="none" w:sz="0" w:space="0" w:color="auto"/>
        <w:right w:val="none" w:sz="0" w:space="0" w:color="auto"/>
      </w:divBdr>
    </w:div>
    <w:div w:id="1807627650">
      <w:bodyDiv w:val="1"/>
      <w:marLeft w:val="0"/>
      <w:marRight w:val="0"/>
      <w:marTop w:val="0"/>
      <w:marBottom w:val="0"/>
      <w:divBdr>
        <w:top w:val="none" w:sz="0" w:space="0" w:color="auto"/>
        <w:left w:val="none" w:sz="0" w:space="0" w:color="auto"/>
        <w:bottom w:val="none" w:sz="0" w:space="0" w:color="auto"/>
        <w:right w:val="none" w:sz="0" w:space="0" w:color="auto"/>
      </w:divBdr>
    </w:div>
    <w:div w:id="1811049019">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67522209">
      <w:bodyDiv w:val="1"/>
      <w:marLeft w:val="0"/>
      <w:marRight w:val="0"/>
      <w:marTop w:val="0"/>
      <w:marBottom w:val="0"/>
      <w:divBdr>
        <w:top w:val="none" w:sz="0" w:space="0" w:color="auto"/>
        <w:left w:val="none" w:sz="0" w:space="0" w:color="auto"/>
        <w:bottom w:val="none" w:sz="0" w:space="0" w:color="auto"/>
        <w:right w:val="none" w:sz="0" w:space="0" w:color="auto"/>
      </w:divBdr>
    </w:div>
    <w:div w:id="188771336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0723676">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270225">
      <w:bodyDiv w:val="1"/>
      <w:marLeft w:val="0"/>
      <w:marRight w:val="0"/>
      <w:marTop w:val="0"/>
      <w:marBottom w:val="0"/>
      <w:divBdr>
        <w:top w:val="none" w:sz="0" w:space="0" w:color="auto"/>
        <w:left w:val="none" w:sz="0" w:space="0" w:color="auto"/>
        <w:bottom w:val="none" w:sz="0" w:space="0" w:color="auto"/>
        <w:right w:val="none" w:sz="0" w:space="0" w:color="auto"/>
      </w:divBdr>
    </w:div>
    <w:div w:id="1952009383">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96398">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13934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7193837">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045303">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6269872">
      <w:bodyDiv w:val="1"/>
      <w:marLeft w:val="0"/>
      <w:marRight w:val="0"/>
      <w:marTop w:val="0"/>
      <w:marBottom w:val="0"/>
      <w:divBdr>
        <w:top w:val="none" w:sz="0" w:space="0" w:color="auto"/>
        <w:left w:val="none" w:sz="0" w:space="0" w:color="auto"/>
        <w:bottom w:val="none" w:sz="0" w:space="0" w:color="auto"/>
        <w:right w:val="none" w:sz="0" w:space="0" w:color="auto"/>
      </w:divBdr>
    </w:div>
    <w:div w:id="2133787266">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 Type="http://schemas.openxmlformats.org/officeDocument/2006/relationships/glossaryDocument" Target="glossary/document.xml" Id="R57cbcac1360b4d7b"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4a12715-0e59-4793-b029-2e492f7a8ae3}"/>
      </w:docPartPr>
      <w:docPartBody>
        <w:p w14:paraId="69CCA0E9">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7BB3C-9DEC-4222-B379-5E6E7B2258F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dc:description/>
  <lastModifiedBy>Denisse Eduarte</lastModifiedBy>
  <revision>7</revision>
  <lastPrinted>2019-05-16T23:53:00.0000000Z</lastPrinted>
  <dcterms:created xsi:type="dcterms:W3CDTF">2023-03-22T18:26:00.0000000Z</dcterms:created>
  <dcterms:modified xsi:type="dcterms:W3CDTF">2023-04-16T04:44:42.2338125Z</dcterms:modified>
</coreProperties>
</file>