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D6F54" w14:textId="77777777" w:rsidR="00747BA6" w:rsidRPr="00D24694" w:rsidRDefault="00747BA6" w:rsidP="00747BA6">
      <w:pPr>
        <w:spacing w:line="360" w:lineRule="auto"/>
        <w:jc w:val="both"/>
        <w:rPr>
          <w:rFonts w:ascii="Palatino Linotype" w:eastAsiaTheme="minorEastAsia" w:hAnsi="Palatino Linotype"/>
          <w:lang w:val="es-ES_tradnl" w:eastAsia="es-ES"/>
        </w:rPr>
      </w:pPr>
      <w:r w:rsidRPr="00D2469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treinta </w:t>
      </w:r>
      <w:r w:rsidR="007B631A" w:rsidRPr="00D24694">
        <w:rPr>
          <w:rFonts w:ascii="Palatino Linotype" w:eastAsiaTheme="minorEastAsia" w:hAnsi="Palatino Linotype"/>
          <w:lang w:val="es-ES_tradnl" w:eastAsia="es-ES"/>
        </w:rPr>
        <w:t>(30</w:t>
      </w:r>
      <w:r w:rsidRPr="00D24694">
        <w:rPr>
          <w:rFonts w:ascii="Palatino Linotype" w:eastAsiaTheme="minorEastAsia" w:hAnsi="Palatino Linotype"/>
          <w:lang w:val="es-ES_tradnl" w:eastAsia="es-ES"/>
        </w:rPr>
        <w:t>) de agosto  de dos mil veintitrés.</w:t>
      </w:r>
    </w:p>
    <w:p w14:paraId="672A6659" w14:textId="77777777" w:rsidR="00747BA6" w:rsidRPr="00D24694" w:rsidRDefault="00747BA6" w:rsidP="00747BA6">
      <w:pPr>
        <w:spacing w:line="360" w:lineRule="auto"/>
        <w:jc w:val="both"/>
        <w:rPr>
          <w:rFonts w:ascii="Palatino Linotype" w:eastAsiaTheme="minorEastAsia" w:hAnsi="Palatino Linotype"/>
          <w:lang w:val="es-ES_tradnl" w:eastAsia="es-ES"/>
        </w:rPr>
      </w:pPr>
    </w:p>
    <w:p w14:paraId="4FD02976" w14:textId="5477374B" w:rsidR="00747BA6" w:rsidRPr="00D24694" w:rsidRDefault="00747BA6" w:rsidP="00747BA6">
      <w:pPr>
        <w:spacing w:line="360" w:lineRule="auto"/>
        <w:jc w:val="both"/>
        <w:rPr>
          <w:rFonts w:ascii="Palatino Linotype" w:hAnsi="Palatino Linotype"/>
        </w:rPr>
      </w:pPr>
      <w:r w:rsidRPr="00D24694">
        <w:rPr>
          <w:rFonts w:ascii="Palatino Linotype" w:hAnsi="Palatino Linotype"/>
          <w:b/>
        </w:rPr>
        <w:t>VISTO</w:t>
      </w:r>
      <w:r w:rsidRPr="00D24694">
        <w:rPr>
          <w:rFonts w:ascii="Palatino Linotype" w:hAnsi="Palatino Linotype"/>
        </w:rPr>
        <w:t xml:space="preserve"> el expediente electrónico formado con motivo del recurso de revisión </w:t>
      </w:r>
      <w:r w:rsidRPr="00D24694">
        <w:rPr>
          <w:rFonts w:ascii="Palatino Linotype" w:hAnsi="Palatino Linotype"/>
          <w:b/>
        </w:rPr>
        <w:t>04208/INFOEM/IP/RR/2023,</w:t>
      </w:r>
      <w:r w:rsidRPr="00D24694">
        <w:rPr>
          <w:rFonts w:ascii="Palatino Linotype" w:hAnsi="Palatino Linotype" w:cs="Arial"/>
          <w:b/>
          <w:bCs/>
        </w:rPr>
        <w:t xml:space="preserve"> </w:t>
      </w:r>
      <w:r w:rsidRPr="00D24694">
        <w:rPr>
          <w:rFonts w:ascii="Palatino Linotype" w:eastAsiaTheme="minorEastAsia" w:hAnsi="Palatino Linotype"/>
          <w:lang w:val="es-ES_tradnl" w:eastAsia="es-ES"/>
        </w:rPr>
        <w:t xml:space="preserve">promovido por </w:t>
      </w:r>
      <w:r w:rsidR="006C4C6C" w:rsidRPr="00D24694">
        <w:rPr>
          <w:rFonts w:ascii="Palatino Linotype" w:eastAsiaTheme="minorEastAsia" w:hAnsi="Palatino Linotype"/>
          <w:b/>
          <w:bCs/>
          <w:lang w:eastAsia="es-ES"/>
        </w:rPr>
        <w:t>XXX XXX XXX</w:t>
      </w:r>
      <w:r w:rsidRPr="00D24694">
        <w:rPr>
          <w:rFonts w:ascii="Palatino Linotype" w:eastAsiaTheme="minorEastAsia" w:hAnsi="Palatino Linotype"/>
          <w:b/>
          <w:bCs/>
          <w:lang w:eastAsia="es-ES"/>
        </w:rPr>
        <w:t xml:space="preserve">, </w:t>
      </w:r>
      <w:r w:rsidRPr="00D24694">
        <w:rPr>
          <w:rFonts w:ascii="Palatino Linotype" w:eastAsiaTheme="minorEastAsia" w:hAnsi="Palatino Linotype"/>
          <w:lang w:eastAsia="es-ES"/>
        </w:rPr>
        <w:t xml:space="preserve">quien </w:t>
      </w:r>
      <w:r w:rsidRPr="00D24694">
        <w:rPr>
          <w:rFonts w:ascii="Palatino Linotype" w:hAnsi="Palatino Linotype"/>
        </w:rPr>
        <w:t xml:space="preserve">en lo sucesivo se identificará como </w:t>
      </w:r>
      <w:r w:rsidRPr="00D24694">
        <w:rPr>
          <w:rFonts w:ascii="Palatino Linotype" w:hAnsi="Palatino Linotype"/>
          <w:b/>
        </w:rPr>
        <w:t xml:space="preserve">EL </w:t>
      </w:r>
      <w:r w:rsidRPr="00D24694">
        <w:rPr>
          <w:rFonts w:ascii="Palatino Linotype" w:hAnsi="Palatino Linotype" w:cs="Arial"/>
          <w:b/>
        </w:rPr>
        <w:t>RECURRENTE</w:t>
      </w:r>
      <w:r w:rsidRPr="00D24694">
        <w:rPr>
          <w:rFonts w:ascii="Palatino Linotype" w:hAnsi="Palatino Linotype" w:cs="Arial"/>
        </w:rPr>
        <w:t xml:space="preserve">, en contra de la respuesta del </w:t>
      </w:r>
      <w:r w:rsidRPr="00D24694">
        <w:rPr>
          <w:rFonts w:ascii="Palatino Linotype" w:hAnsi="Palatino Linotype" w:cs="Arial"/>
          <w:b/>
          <w:bCs/>
        </w:rPr>
        <w:t xml:space="preserve">Ayuntamiento de Ozumba, </w:t>
      </w:r>
      <w:r w:rsidRPr="00D24694">
        <w:rPr>
          <w:rFonts w:ascii="Palatino Linotype" w:hAnsi="Palatino Linotype"/>
        </w:rPr>
        <w:t xml:space="preserve">en </w:t>
      </w:r>
      <w:r w:rsidR="00D07488" w:rsidRPr="00D24694">
        <w:rPr>
          <w:rFonts w:ascii="Palatino Linotype" w:hAnsi="Palatino Linotype"/>
        </w:rPr>
        <w:t>adelante</w:t>
      </w:r>
      <w:r w:rsidRPr="00D24694">
        <w:rPr>
          <w:rFonts w:ascii="Palatino Linotype" w:hAnsi="Palatino Linotype"/>
        </w:rPr>
        <w:t xml:space="preserve"> el</w:t>
      </w:r>
      <w:r w:rsidRPr="00D24694">
        <w:rPr>
          <w:rFonts w:ascii="Palatino Linotype" w:hAnsi="Palatino Linotype"/>
          <w:b/>
        </w:rPr>
        <w:t xml:space="preserve"> SUJETO OBLIGADO</w:t>
      </w:r>
      <w:r w:rsidRPr="00D24694">
        <w:rPr>
          <w:rFonts w:ascii="Palatino Linotype" w:hAnsi="Palatino Linotype"/>
        </w:rPr>
        <w:t>, por lo que se procede a dictar la presente resolución, con base en los siguientes:</w:t>
      </w:r>
    </w:p>
    <w:p w14:paraId="0A37501D" w14:textId="77777777" w:rsidR="00747BA6" w:rsidRPr="00D24694" w:rsidRDefault="00747BA6" w:rsidP="00747BA6">
      <w:pPr>
        <w:spacing w:line="360" w:lineRule="auto"/>
        <w:jc w:val="both"/>
        <w:rPr>
          <w:rFonts w:ascii="Palatino Linotype" w:hAnsi="Palatino Linotype"/>
        </w:rPr>
      </w:pPr>
    </w:p>
    <w:p w14:paraId="0F10BAA5" w14:textId="77777777" w:rsidR="00747BA6" w:rsidRPr="00D24694" w:rsidRDefault="00747BA6" w:rsidP="00747BA6">
      <w:pPr>
        <w:keepNext/>
        <w:keepLines/>
        <w:spacing w:line="360" w:lineRule="auto"/>
        <w:jc w:val="center"/>
        <w:outlineLvl w:val="0"/>
        <w:rPr>
          <w:rFonts w:ascii="Palatino Linotype" w:eastAsiaTheme="majorEastAsia" w:hAnsi="Palatino Linotype" w:cstheme="majorBidi"/>
          <w:b/>
          <w:szCs w:val="32"/>
        </w:rPr>
      </w:pPr>
      <w:bookmarkStart w:id="0" w:name="_Toc83301633"/>
      <w:r w:rsidRPr="00D24694">
        <w:rPr>
          <w:rFonts w:ascii="Palatino Linotype" w:eastAsiaTheme="majorEastAsia" w:hAnsi="Palatino Linotype" w:cstheme="majorBidi"/>
          <w:b/>
          <w:szCs w:val="32"/>
        </w:rPr>
        <w:t>ANTECEDENTES</w:t>
      </w:r>
      <w:bookmarkEnd w:id="0"/>
    </w:p>
    <w:p w14:paraId="5DAB6C7B" w14:textId="77777777" w:rsidR="00747BA6" w:rsidRPr="00D24694" w:rsidRDefault="00747BA6" w:rsidP="00747BA6">
      <w:pPr>
        <w:spacing w:line="360" w:lineRule="auto"/>
        <w:rPr>
          <w:rFonts w:ascii="Palatino Linotype" w:eastAsiaTheme="minorEastAsia" w:hAnsi="Palatino Linotype"/>
        </w:rPr>
      </w:pPr>
    </w:p>
    <w:p w14:paraId="11E9E635" w14:textId="4F124071" w:rsidR="00747BA6" w:rsidRPr="00D24694" w:rsidRDefault="00747BA6" w:rsidP="00747BA6">
      <w:pPr>
        <w:numPr>
          <w:ilvl w:val="0"/>
          <w:numId w:val="1"/>
        </w:numPr>
        <w:spacing w:line="360" w:lineRule="auto"/>
        <w:ind w:left="0" w:firstLine="0"/>
        <w:contextualSpacing/>
        <w:jc w:val="both"/>
        <w:rPr>
          <w:rFonts w:ascii="Palatino Linotype" w:hAnsi="Palatino Linotype" w:cs="Arial"/>
          <w:lang w:val="es-ES" w:eastAsia="es-ES"/>
        </w:rPr>
      </w:pPr>
      <w:r w:rsidRPr="00D24694">
        <w:rPr>
          <w:rFonts w:ascii="Palatino Linotype" w:eastAsia="Calibri" w:hAnsi="Palatino Linotype" w:cs="Arial"/>
          <w:lang w:val="es-ES" w:eastAsia="es-ES"/>
        </w:rPr>
        <w:t>El diez (10) de julio  de dos mil veintitrés,</w:t>
      </w:r>
      <w:r w:rsidRPr="00D24694">
        <w:rPr>
          <w:rFonts w:ascii="Palatino Linotype" w:eastAsia="Calibri" w:hAnsi="Palatino Linotype"/>
          <w:lang w:val="es-ES" w:eastAsia="es-ES"/>
        </w:rPr>
        <w:t xml:space="preserve"> </w:t>
      </w:r>
      <w:r w:rsidRPr="00D24694">
        <w:rPr>
          <w:rFonts w:ascii="Palatino Linotype" w:eastAsia="Calibri" w:hAnsi="Palatino Linotype"/>
          <w:b/>
          <w:lang w:val="es-ES" w:eastAsia="es-ES"/>
        </w:rPr>
        <w:t>EL RECURRENTE</w:t>
      </w:r>
      <w:r w:rsidRPr="00D24694">
        <w:rPr>
          <w:rFonts w:ascii="Palatino Linotype" w:eastAsiaTheme="minorEastAsia" w:hAnsi="Palatino Linotype"/>
          <w:b/>
          <w:lang w:val="es-ES_tradnl" w:eastAsia="es-ES"/>
        </w:rPr>
        <w:t>,</w:t>
      </w:r>
      <w:r w:rsidRPr="00D24694">
        <w:rPr>
          <w:rFonts w:ascii="Palatino Linotype" w:eastAsia="Calibri" w:hAnsi="Palatino Linotype" w:cs="Arial"/>
          <w:lang w:val="es-ES" w:eastAsia="es-ES"/>
        </w:rPr>
        <w:t xml:space="preserve"> ante el </w:t>
      </w:r>
      <w:r w:rsidRPr="00D24694">
        <w:rPr>
          <w:rFonts w:ascii="Palatino Linotype" w:eastAsia="Calibri" w:hAnsi="Palatino Linotype" w:cs="Arial"/>
          <w:b/>
          <w:lang w:val="es-ES" w:eastAsia="es-ES"/>
        </w:rPr>
        <w:t>SUJETO OBLIGADO</w:t>
      </w:r>
      <w:r w:rsidRPr="00D24694">
        <w:rPr>
          <w:rFonts w:ascii="Palatino Linotype" w:eastAsia="Calibri" w:hAnsi="Palatino Linotype" w:cs="Arial"/>
          <w:lang w:val="es-ES_tradnl" w:eastAsia="es-ES"/>
        </w:rPr>
        <w:t xml:space="preserve"> vía </w:t>
      </w:r>
      <w:r w:rsidRPr="00D24694">
        <w:rPr>
          <w:rFonts w:ascii="Palatino Linotype" w:eastAsia="Calibri" w:hAnsi="Palatino Linotype" w:cs="Arial"/>
          <w:lang w:val="es-ES" w:eastAsia="es-ES"/>
        </w:rPr>
        <w:t>Sistema de Acceso a la Información Mexiquense (</w:t>
      </w:r>
      <w:r w:rsidRPr="00D24694">
        <w:rPr>
          <w:rFonts w:ascii="Palatino Linotype" w:eastAsia="Calibri" w:hAnsi="Palatino Linotype" w:cs="Arial"/>
          <w:b/>
          <w:lang w:val="es-ES" w:eastAsia="es-ES"/>
        </w:rPr>
        <w:t>SAIMEX)</w:t>
      </w:r>
      <w:r w:rsidRPr="00D24694">
        <w:rPr>
          <w:rFonts w:ascii="Palatino Linotype" w:eastAsia="Calibri" w:hAnsi="Palatino Linotype" w:cs="Arial"/>
          <w:lang w:val="es-ES" w:eastAsia="es-ES"/>
        </w:rPr>
        <w:t xml:space="preserve">, presentó una solicitud de información registrada con el número </w:t>
      </w:r>
      <w:r w:rsidRPr="00D24694">
        <w:rPr>
          <w:rFonts w:ascii="Palatino Linotype" w:hAnsi="Palatino Linotype"/>
          <w:b/>
          <w:bCs/>
        </w:rPr>
        <w:t>00077/OZUMBA/IP/2023</w:t>
      </w:r>
      <w:r w:rsidRPr="00D24694">
        <w:rPr>
          <w:rFonts w:ascii="Palatino Linotype" w:eastAsiaTheme="minorEastAsia" w:hAnsi="Palatino Linotype"/>
          <w:b/>
          <w:lang w:val="es-ES_tradnl" w:eastAsia="es-ES"/>
        </w:rPr>
        <w:t xml:space="preserve">, </w:t>
      </w:r>
      <w:r w:rsidR="00D07488" w:rsidRPr="00D24694">
        <w:rPr>
          <w:rFonts w:ascii="Palatino Linotype" w:eastAsia="Calibri" w:hAnsi="Palatino Linotype" w:cs="Arial"/>
          <w:lang w:val="es-ES" w:eastAsia="es-ES"/>
        </w:rPr>
        <w:t>en la que</w:t>
      </w:r>
      <w:r w:rsidRPr="00D24694">
        <w:rPr>
          <w:rFonts w:ascii="Palatino Linotype" w:eastAsia="Calibri" w:hAnsi="Palatino Linotype" w:cs="Arial"/>
          <w:lang w:val="es-ES" w:eastAsia="es-ES"/>
        </w:rPr>
        <w:t xml:space="preserve"> solicitó lo siguiente:</w:t>
      </w:r>
    </w:p>
    <w:p w14:paraId="02EB378F" w14:textId="77777777" w:rsidR="00747BA6" w:rsidRPr="00D24694" w:rsidRDefault="00747BA6" w:rsidP="00747BA6">
      <w:pPr>
        <w:spacing w:line="360" w:lineRule="auto"/>
        <w:contextualSpacing/>
        <w:jc w:val="both"/>
        <w:rPr>
          <w:rFonts w:ascii="Palatino Linotype" w:hAnsi="Palatino Linotype" w:cs="Arial"/>
          <w:lang w:val="es-ES" w:eastAsia="es-ES"/>
        </w:rPr>
      </w:pPr>
    </w:p>
    <w:p w14:paraId="629FDFB3" w14:textId="77777777" w:rsidR="00747BA6" w:rsidRPr="00D24694" w:rsidRDefault="00747BA6" w:rsidP="00747BA6">
      <w:pPr>
        <w:pStyle w:val="Prrafodelista"/>
        <w:spacing w:line="360" w:lineRule="auto"/>
        <w:ind w:left="1069" w:right="567"/>
        <w:jc w:val="both"/>
        <w:rPr>
          <w:rFonts w:ascii="Palatino Linotype" w:hAnsi="Palatino Linotype"/>
          <w:i/>
          <w:color w:val="000000"/>
          <w:sz w:val="24"/>
        </w:rPr>
      </w:pPr>
      <w:r w:rsidRPr="00D24694">
        <w:rPr>
          <w:rFonts w:ascii="Palatino Linotype" w:hAnsi="Palatino Linotype"/>
          <w:i/>
          <w:color w:val="000000"/>
          <w:sz w:val="24"/>
        </w:rPr>
        <w:t xml:space="preserve"> “Con fundamento en el artículo 6° Constitucional, solicito el Catalogo de Disposición Documental del Sujeto Obligado.” (Sic)</w:t>
      </w:r>
    </w:p>
    <w:p w14:paraId="6A05A809" w14:textId="77777777" w:rsidR="00747BA6" w:rsidRPr="00D24694" w:rsidRDefault="00747BA6" w:rsidP="00747BA6">
      <w:pPr>
        <w:spacing w:line="360" w:lineRule="auto"/>
        <w:ind w:right="567"/>
        <w:jc w:val="both"/>
        <w:rPr>
          <w:rFonts w:ascii="Palatino Linotype" w:hAnsi="Palatino Linotype"/>
          <w:i/>
          <w:color w:val="000000"/>
        </w:rPr>
      </w:pPr>
    </w:p>
    <w:p w14:paraId="00BC7D72" w14:textId="77777777" w:rsidR="00747BA6" w:rsidRPr="00D24694" w:rsidRDefault="00747BA6" w:rsidP="00747BA6">
      <w:pPr>
        <w:numPr>
          <w:ilvl w:val="0"/>
          <w:numId w:val="1"/>
        </w:numPr>
        <w:spacing w:line="360" w:lineRule="auto"/>
        <w:ind w:left="0" w:firstLine="0"/>
        <w:contextualSpacing/>
        <w:jc w:val="both"/>
        <w:rPr>
          <w:rFonts w:ascii="Palatino Linotype" w:eastAsia="Calibri" w:hAnsi="Palatino Linotype"/>
          <w:lang w:val="es-ES" w:eastAsia="es-ES"/>
        </w:rPr>
      </w:pPr>
      <w:r w:rsidRPr="00D24694">
        <w:rPr>
          <w:rFonts w:ascii="Palatino Linotype" w:eastAsia="Calibri" w:hAnsi="Palatino Linotype"/>
          <w:lang w:val="es-ES" w:eastAsia="es-ES"/>
        </w:rPr>
        <w:t>Se eligió como modalidad de entrega a través de la plataforma digital Sistema de Acceso a la Información Mexiquense (SAIMEX).</w:t>
      </w:r>
    </w:p>
    <w:p w14:paraId="5A39BBE3" w14:textId="77777777" w:rsidR="00747BA6" w:rsidRPr="00D24694" w:rsidRDefault="00747BA6" w:rsidP="00747BA6">
      <w:pPr>
        <w:spacing w:line="360" w:lineRule="auto"/>
        <w:contextualSpacing/>
        <w:jc w:val="both"/>
        <w:rPr>
          <w:rFonts w:ascii="Palatino Linotype" w:eastAsia="Calibri" w:hAnsi="Palatino Linotype"/>
          <w:lang w:val="es-ES" w:eastAsia="es-ES"/>
        </w:rPr>
      </w:pPr>
    </w:p>
    <w:p w14:paraId="41C8F396" w14:textId="77777777" w:rsidR="00747BA6" w:rsidRPr="00D24694" w:rsidRDefault="00747BA6" w:rsidP="00747BA6">
      <w:pPr>
        <w:spacing w:line="360" w:lineRule="auto"/>
        <w:contextualSpacing/>
        <w:jc w:val="both"/>
        <w:rPr>
          <w:rFonts w:ascii="Palatino Linotype" w:eastAsia="Calibri" w:hAnsi="Palatino Linotype"/>
          <w:lang w:val="es-ES" w:eastAsia="es-ES"/>
        </w:rPr>
      </w:pPr>
    </w:p>
    <w:p w14:paraId="146D2577" w14:textId="77777777" w:rsidR="00747BA6" w:rsidRPr="00D24694" w:rsidRDefault="00747BA6" w:rsidP="00747BA6">
      <w:pPr>
        <w:numPr>
          <w:ilvl w:val="0"/>
          <w:numId w:val="1"/>
        </w:numPr>
        <w:spacing w:line="360" w:lineRule="auto"/>
        <w:ind w:left="0" w:firstLine="0"/>
        <w:contextualSpacing/>
        <w:jc w:val="both"/>
        <w:rPr>
          <w:rFonts w:ascii="Palatino Linotype" w:hAnsi="Palatino Linotype" w:cs="Arial"/>
          <w:lang w:val="es-ES" w:eastAsia="es-ES"/>
        </w:rPr>
      </w:pPr>
      <w:r w:rsidRPr="00D24694">
        <w:rPr>
          <w:rFonts w:ascii="Palatino Linotype" w:eastAsia="Calibri" w:hAnsi="Palatino Linotype"/>
          <w:lang w:val="es-ES" w:eastAsia="es-ES"/>
        </w:rPr>
        <w:lastRenderedPageBreak/>
        <w:t xml:space="preserve">El veinte (20) de julio de dos mil veintitrés, el Sujeto Obligado </w:t>
      </w:r>
      <w:r w:rsidRPr="00D24694">
        <w:rPr>
          <w:rFonts w:ascii="Palatino Linotype" w:hAnsi="Palatino Linotype" w:cs="Arial"/>
          <w:lang w:val="es-ES" w:eastAsia="es-ES"/>
        </w:rPr>
        <w:t>dio respuesta a la solicitud de información en los siguientes términos:</w:t>
      </w:r>
    </w:p>
    <w:p w14:paraId="72A3D3EC" w14:textId="77777777" w:rsidR="00747BA6" w:rsidRPr="00D24694" w:rsidRDefault="00747BA6" w:rsidP="00747BA6">
      <w:pPr>
        <w:spacing w:line="360" w:lineRule="auto"/>
        <w:contextualSpacing/>
        <w:jc w:val="both"/>
        <w:rPr>
          <w:rFonts w:ascii="Palatino Linotype" w:eastAsia="Calibri" w:hAnsi="Palatino Linotype"/>
          <w:lang w:val="es-ES" w:eastAsia="es-ES"/>
        </w:rPr>
      </w:pPr>
    </w:p>
    <w:tbl>
      <w:tblPr>
        <w:tblW w:w="7511" w:type="dxa"/>
        <w:jc w:val="center"/>
        <w:tblCellSpacing w:w="0" w:type="dxa"/>
        <w:tblCellMar>
          <w:left w:w="0" w:type="dxa"/>
          <w:right w:w="0" w:type="dxa"/>
        </w:tblCellMar>
        <w:tblLook w:val="04A0" w:firstRow="1" w:lastRow="0" w:firstColumn="1" w:lastColumn="0" w:noHBand="0" w:noVBand="1"/>
      </w:tblPr>
      <w:tblGrid>
        <w:gridCol w:w="7511"/>
      </w:tblGrid>
      <w:tr w:rsidR="00747BA6" w:rsidRPr="00D24694" w14:paraId="4EF9C063" w14:textId="77777777" w:rsidTr="00747BA6">
        <w:trPr>
          <w:trHeight w:val="320"/>
          <w:tblCellSpacing w:w="0" w:type="dxa"/>
          <w:jc w:val="center"/>
        </w:trPr>
        <w:tc>
          <w:tcPr>
            <w:tcW w:w="0" w:type="auto"/>
            <w:vAlign w:val="center"/>
            <w:hideMark/>
          </w:tcPr>
          <w:p w14:paraId="61398142" w14:textId="77777777" w:rsidR="00747BA6" w:rsidRPr="00D24694" w:rsidRDefault="00747BA6" w:rsidP="00747BA6">
            <w:pPr>
              <w:contextualSpacing/>
              <w:jc w:val="right"/>
              <w:rPr>
                <w:rFonts w:ascii="Palatino Linotype" w:eastAsia="Calibri" w:hAnsi="Palatino Linotype"/>
                <w:i/>
                <w:sz w:val="22"/>
                <w:szCs w:val="22"/>
                <w:lang w:val="es-ES" w:eastAsia="es-ES"/>
              </w:rPr>
            </w:pPr>
            <w:r w:rsidRPr="00D24694">
              <w:rPr>
                <w:rFonts w:ascii="Palatino Linotype" w:eastAsia="Calibri" w:hAnsi="Palatino Linotype"/>
                <w:i/>
                <w:sz w:val="22"/>
                <w:szCs w:val="22"/>
                <w:lang w:val="es-ES" w:eastAsia="es-ES"/>
              </w:rPr>
              <w:br/>
              <w:t>Ozumba, México a 20 de Julio de 2023</w:t>
            </w:r>
          </w:p>
        </w:tc>
      </w:tr>
      <w:tr w:rsidR="00747BA6" w:rsidRPr="00D24694" w14:paraId="1E5F346E" w14:textId="77777777" w:rsidTr="00747BA6">
        <w:trPr>
          <w:trHeight w:val="320"/>
          <w:tblCellSpacing w:w="0" w:type="dxa"/>
          <w:jc w:val="center"/>
        </w:trPr>
        <w:tc>
          <w:tcPr>
            <w:tcW w:w="0" w:type="auto"/>
            <w:vAlign w:val="center"/>
            <w:hideMark/>
          </w:tcPr>
          <w:p w14:paraId="1081011D" w14:textId="77777777" w:rsidR="00747BA6" w:rsidRPr="00D24694" w:rsidRDefault="00747BA6" w:rsidP="00747BA6">
            <w:pPr>
              <w:contextualSpacing/>
              <w:jc w:val="right"/>
              <w:rPr>
                <w:rFonts w:ascii="Palatino Linotype" w:eastAsia="Calibri" w:hAnsi="Palatino Linotype"/>
                <w:i/>
                <w:sz w:val="22"/>
                <w:szCs w:val="22"/>
                <w:lang w:val="es-ES" w:eastAsia="es-ES"/>
              </w:rPr>
            </w:pPr>
            <w:r w:rsidRPr="00D24694">
              <w:rPr>
                <w:rFonts w:ascii="Palatino Linotype" w:eastAsia="Calibri" w:hAnsi="Palatino Linotype"/>
                <w:i/>
                <w:sz w:val="22"/>
                <w:szCs w:val="22"/>
                <w:lang w:val="es-ES" w:eastAsia="es-ES"/>
              </w:rPr>
              <w:t>Nombre del solicitante: C. Solicitante</w:t>
            </w:r>
          </w:p>
        </w:tc>
      </w:tr>
      <w:tr w:rsidR="00747BA6" w:rsidRPr="00D24694" w14:paraId="702FE110" w14:textId="77777777" w:rsidTr="00747BA6">
        <w:trPr>
          <w:trHeight w:val="320"/>
          <w:tblCellSpacing w:w="0" w:type="dxa"/>
          <w:jc w:val="center"/>
        </w:trPr>
        <w:tc>
          <w:tcPr>
            <w:tcW w:w="0" w:type="auto"/>
            <w:vAlign w:val="center"/>
            <w:hideMark/>
          </w:tcPr>
          <w:p w14:paraId="5B919BCC" w14:textId="77777777" w:rsidR="00747BA6" w:rsidRPr="00D24694" w:rsidRDefault="00747BA6" w:rsidP="00747BA6">
            <w:pPr>
              <w:contextualSpacing/>
              <w:jc w:val="right"/>
              <w:rPr>
                <w:rFonts w:ascii="Palatino Linotype" w:eastAsia="Calibri" w:hAnsi="Palatino Linotype"/>
                <w:i/>
                <w:sz w:val="22"/>
                <w:szCs w:val="22"/>
                <w:lang w:val="es-ES" w:eastAsia="es-ES"/>
              </w:rPr>
            </w:pPr>
            <w:r w:rsidRPr="00D24694">
              <w:rPr>
                <w:rFonts w:ascii="Palatino Linotype" w:eastAsia="Calibri" w:hAnsi="Palatino Linotype"/>
                <w:i/>
                <w:sz w:val="22"/>
                <w:szCs w:val="22"/>
                <w:lang w:val="es-ES" w:eastAsia="es-ES"/>
              </w:rPr>
              <w:t>Folio de la solicitud: 00077/OZUMBA/IP/2023</w:t>
            </w:r>
          </w:p>
        </w:tc>
      </w:tr>
      <w:tr w:rsidR="00747BA6" w:rsidRPr="00D24694" w14:paraId="0D0B940D" w14:textId="77777777" w:rsidTr="00747BA6">
        <w:trPr>
          <w:trHeight w:val="481"/>
          <w:tblCellSpacing w:w="0" w:type="dxa"/>
          <w:jc w:val="center"/>
        </w:trPr>
        <w:tc>
          <w:tcPr>
            <w:tcW w:w="0" w:type="auto"/>
            <w:vAlign w:val="center"/>
            <w:hideMark/>
          </w:tcPr>
          <w:p w14:paraId="0E27B00A" w14:textId="77777777" w:rsidR="00747BA6" w:rsidRPr="00D24694" w:rsidRDefault="00747BA6" w:rsidP="00747BA6">
            <w:pPr>
              <w:contextualSpacing/>
              <w:jc w:val="both"/>
              <w:rPr>
                <w:rFonts w:ascii="Palatino Linotype" w:eastAsia="Calibri" w:hAnsi="Palatino Linotype"/>
                <w:i/>
                <w:sz w:val="22"/>
                <w:szCs w:val="22"/>
                <w:lang w:val="es-ES" w:eastAsia="es-ES"/>
              </w:rPr>
            </w:pPr>
          </w:p>
        </w:tc>
      </w:tr>
      <w:tr w:rsidR="00747BA6" w:rsidRPr="00D24694" w14:paraId="60061E4C" w14:textId="77777777" w:rsidTr="00747BA6">
        <w:trPr>
          <w:trHeight w:val="160"/>
          <w:tblCellSpacing w:w="0" w:type="dxa"/>
          <w:jc w:val="center"/>
        </w:trPr>
        <w:tc>
          <w:tcPr>
            <w:tcW w:w="0" w:type="auto"/>
            <w:vAlign w:val="center"/>
            <w:hideMark/>
          </w:tcPr>
          <w:p w14:paraId="44EAFD9C" w14:textId="77777777" w:rsidR="00747BA6" w:rsidRPr="00D24694" w:rsidRDefault="00747BA6" w:rsidP="00747BA6">
            <w:pPr>
              <w:contextualSpacing/>
              <w:jc w:val="both"/>
              <w:rPr>
                <w:rFonts w:ascii="Palatino Linotype" w:eastAsia="Calibri" w:hAnsi="Palatino Linotype"/>
                <w:i/>
                <w:sz w:val="22"/>
                <w:szCs w:val="22"/>
                <w:lang w:val="es-ES" w:eastAsia="es-ES"/>
              </w:rPr>
            </w:pPr>
          </w:p>
        </w:tc>
      </w:tr>
      <w:tr w:rsidR="00747BA6" w:rsidRPr="00D24694" w14:paraId="4F2DE3DB" w14:textId="77777777" w:rsidTr="00747BA6">
        <w:trPr>
          <w:trHeight w:val="160"/>
          <w:tblCellSpacing w:w="0" w:type="dxa"/>
          <w:jc w:val="center"/>
        </w:trPr>
        <w:tc>
          <w:tcPr>
            <w:tcW w:w="0" w:type="auto"/>
            <w:vAlign w:val="center"/>
            <w:hideMark/>
          </w:tcPr>
          <w:p w14:paraId="79A36355" w14:textId="77777777" w:rsidR="00747BA6" w:rsidRPr="00D24694" w:rsidRDefault="00747BA6" w:rsidP="00747BA6">
            <w:pPr>
              <w:contextualSpacing/>
              <w:jc w:val="both"/>
              <w:rPr>
                <w:rFonts w:ascii="Palatino Linotype" w:eastAsia="Calibri" w:hAnsi="Palatino Linotype"/>
                <w:i/>
                <w:sz w:val="22"/>
                <w:szCs w:val="22"/>
                <w:lang w:val="es-ES" w:eastAsia="es-ES"/>
              </w:rPr>
            </w:pPr>
            <w:r w:rsidRPr="00D24694">
              <w:rPr>
                <w:rFonts w:ascii="Palatino Linotype" w:eastAsia="Calibri" w:hAnsi="Palatino Linotype"/>
                <w:i/>
                <w:sz w:val="22"/>
                <w:szCs w:val="22"/>
                <w:lang w:val="es-ES" w:eastAsia="es-ES"/>
              </w:rPr>
              <w:t>CON FUNDAMENTO EN LA LEY DE TRANSPARENCIA Y ACCESO A LA INFORMACIÓN PÚBLICA DEL ESTADO DE MÉXICO Y MUNICIPIOS, HAGO ENTREGA EN ARCHIVO ADJUNTO DE INFORMACIÓN PARA ATENDER SU SOLICITUD DE FOLIO 00077/OZUMBA/IP/2023. SIN OTRO PARTICULAR ME DESPIDO DE USTED.</w:t>
            </w:r>
          </w:p>
        </w:tc>
      </w:tr>
      <w:tr w:rsidR="00747BA6" w:rsidRPr="00D24694" w14:paraId="4B94D5A5" w14:textId="77777777" w:rsidTr="00747BA6">
        <w:trPr>
          <w:trHeight w:val="400"/>
          <w:tblCellSpacing w:w="0" w:type="dxa"/>
          <w:jc w:val="center"/>
        </w:trPr>
        <w:tc>
          <w:tcPr>
            <w:tcW w:w="0" w:type="auto"/>
            <w:vAlign w:val="center"/>
            <w:hideMark/>
          </w:tcPr>
          <w:p w14:paraId="3DEEC669" w14:textId="77777777" w:rsidR="00747BA6" w:rsidRPr="00D24694" w:rsidRDefault="00747BA6" w:rsidP="00747BA6">
            <w:pPr>
              <w:contextualSpacing/>
              <w:jc w:val="both"/>
              <w:rPr>
                <w:rFonts w:ascii="Palatino Linotype" w:eastAsia="Calibri" w:hAnsi="Palatino Linotype"/>
                <w:i/>
                <w:sz w:val="22"/>
                <w:szCs w:val="22"/>
                <w:lang w:val="es-ES" w:eastAsia="es-ES"/>
              </w:rPr>
            </w:pPr>
          </w:p>
        </w:tc>
      </w:tr>
      <w:tr w:rsidR="00747BA6" w:rsidRPr="00D24694" w14:paraId="3656B9AB" w14:textId="77777777" w:rsidTr="00747BA6">
        <w:trPr>
          <w:trHeight w:val="160"/>
          <w:tblCellSpacing w:w="0" w:type="dxa"/>
          <w:jc w:val="center"/>
        </w:trPr>
        <w:tc>
          <w:tcPr>
            <w:tcW w:w="0" w:type="auto"/>
            <w:vAlign w:val="center"/>
            <w:hideMark/>
          </w:tcPr>
          <w:p w14:paraId="45FB0818" w14:textId="77777777" w:rsidR="00747BA6" w:rsidRPr="00D24694" w:rsidRDefault="00747BA6" w:rsidP="00747BA6">
            <w:pPr>
              <w:contextualSpacing/>
              <w:jc w:val="both"/>
              <w:rPr>
                <w:rFonts w:ascii="Palatino Linotype" w:eastAsia="Calibri" w:hAnsi="Palatino Linotype"/>
                <w:i/>
                <w:sz w:val="22"/>
                <w:szCs w:val="22"/>
                <w:lang w:val="es-ES" w:eastAsia="es-ES"/>
              </w:rPr>
            </w:pPr>
          </w:p>
        </w:tc>
      </w:tr>
      <w:tr w:rsidR="00747BA6" w:rsidRPr="00D24694" w14:paraId="049F31CB" w14:textId="77777777" w:rsidTr="00747BA6">
        <w:trPr>
          <w:trHeight w:val="160"/>
          <w:tblCellSpacing w:w="0" w:type="dxa"/>
          <w:jc w:val="center"/>
        </w:trPr>
        <w:tc>
          <w:tcPr>
            <w:tcW w:w="0" w:type="auto"/>
            <w:vAlign w:val="center"/>
            <w:hideMark/>
          </w:tcPr>
          <w:p w14:paraId="53128261" w14:textId="77777777" w:rsidR="00747BA6" w:rsidRPr="00D24694" w:rsidRDefault="00747BA6" w:rsidP="00747BA6">
            <w:pPr>
              <w:contextualSpacing/>
              <w:jc w:val="both"/>
              <w:rPr>
                <w:rFonts w:ascii="Palatino Linotype" w:eastAsia="Calibri" w:hAnsi="Palatino Linotype"/>
                <w:i/>
                <w:sz w:val="22"/>
                <w:szCs w:val="22"/>
                <w:lang w:val="es-ES" w:eastAsia="es-ES"/>
              </w:rPr>
            </w:pPr>
          </w:p>
        </w:tc>
      </w:tr>
      <w:tr w:rsidR="00747BA6" w:rsidRPr="00D24694" w14:paraId="0FF6C9F3" w14:textId="77777777" w:rsidTr="00747BA6">
        <w:trPr>
          <w:trHeight w:val="160"/>
          <w:tblCellSpacing w:w="0" w:type="dxa"/>
          <w:jc w:val="center"/>
        </w:trPr>
        <w:tc>
          <w:tcPr>
            <w:tcW w:w="0" w:type="auto"/>
            <w:vAlign w:val="center"/>
            <w:hideMark/>
          </w:tcPr>
          <w:p w14:paraId="609BE4F5" w14:textId="77777777" w:rsidR="00747BA6" w:rsidRPr="00D24694" w:rsidRDefault="00747BA6" w:rsidP="00747BA6">
            <w:pPr>
              <w:contextualSpacing/>
              <w:jc w:val="both"/>
              <w:rPr>
                <w:rFonts w:ascii="Palatino Linotype" w:eastAsia="Calibri" w:hAnsi="Palatino Linotype"/>
                <w:i/>
                <w:sz w:val="22"/>
                <w:szCs w:val="22"/>
                <w:lang w:val="es-ES" w:eastAsia="es-ES"/>
              </w:rPr>
            </w:pPr>
            <w:r w:rsidRPr="00D24694">
              <w:rPr>
                <w:rFonts w:ascii="Palatino Linotype" w:eastAsia="Calibri" w:hAnsi="Palatino Linotype"/>
                <w:i/>
                <w:sz w:val="22"/>
                <w:szCs w:val="22"/>
                <w:lang w:val="es-ES" w:eastAsia="es-ES"/>
              </w:rPr>
              <w:t>ATENTAMENTE</w:t>
            </w:r>
          </w:p>
        </w:tc>
      </w:tr>
      <w:tr w:rsidR="00747BA6" w:rsidRPr="00D24694" w14:paraId="62486C05" w14:textId="77777777" w:rsidTr="00747BA6">
        <w:trPr>
          <w:trHeight w:val="240"/>
          <w:tblCellSpacing w:w="0" w:type="dxa"/>
          <w:jc w:val="center"/>
        </w:trPr>
        <w:tc>
          <w:tcPr>
            <w:tcW w:w="0" w:type="auto"/>
            <w:vAlign w:val="center"/>
            <w:hideMark/>
          </w:tcPr>
          <w:p w14:paraId="4101652C" w14:textId="77777777" w:rsidR="00747BA6" w:rsidRPr="00D24694" w:rsidRDefault="00747BA6" w:rsidP="00747BA6">
            <w:pPr>
              <w:contextualSpacing/>
              <w:jc w:val="both"/>
              <w:rPr>
                <w:rFonts w:ascii="Palatino Linotype" w:eastAsia="Calibri" w:hAnsi="Palatino Linotype"/>
                <w:i/>
                <w:sz w:val="22"/>
                <w:szCs w:val="22"/>
                <w:lang w:val="es-ES" w:eastAsia="es-ES"/>
              </w:rPr>
            </w:pPr>
          </w:p>
        </w:tc>
      </w:tr>
      <w:tr w:rsidR="00747BA6" w:rsidRPr="00D24694" w14:paraId="1A58BC48" w14:textId="77777777" w:rsidTr="00747BA6">
        <w:trPr>
          <w:trHeight w:val="160"/>
          <w:tblCellSpacing w:w="0" w:type="dxa"/>
          <w:jc w:val="center"/>
        </w:trPr>
        <w:tc>
          <w:tcPr>
            <w:tcW w:w="0" w:type="auto"/>
            <w:vAlign w:val="center"/>
            <w:hideMark/>
          </w:tcPr>
          <w:p w14:paraId="6A4483D6" w14:textId="77777777" w:rsidR="00747BA6" w:rsidRPr="00D24694" w:rsidRDefault="00747BA6" w:rsidP="00747BA6">
            <w:pPr>
              <w:contextualSpacing/>
              <w:jc w:val="both"/>
              <w:rPr>
                <w:rFonts w:ascii="Palatino Linotype" w:eastAsia="Calibri" w:hAnsi="Palatino Linotype"/>
                <w:i/>
                <w:sz w:val="22"/>
                <w:szCs w:val="22"/>
                <w:lang w:val="es-ES" w:eastAsia="es-ES"/>
              </w:rPr>
            </w:pPr>
            <w:r w:rsidRPr="00D24694">
              <w:rPr>
                <w:rFonts w:ascii="Palatino Linotype" w:eastAsia="Calibri" w:hAnsi="Palatino Linotype"/>
                <w:i/>
                <w:sz w:val="22"/>
                <w:szCs w:val="22"/>
                <w:lang w:val="es-ES" w:eastAsia="es-ES"/>
              </w:rPr>
              <w:t>C. JOSÉ LUIS ORTEGA TORRES</w:t>
            </w:r>
          </w:p>
        </w:tc>
      </w:tr>
    </w:tbl>
    <w:p w14:paraId="4B99056E" w14:textId="77777777" w:rsidR="00747BA6" w:rsidRPr="00D24694" w:rsidRDefault="00747BA6" w:rsidP="00747BA6">
      <w:pPr>
        <w:spacing w:line="360" w:lineRule="auto"/>
        <w:contextualSpacing/>
        <w:jc w:val="both"/>
        <w:rPr>
          <w:rFonts w:ascii="Palatino Linotype" w:eastAsia="Calibri" w:hAnsi="Palatino Linotype"/>
          <w:lang w:val="es-ES" w:eastAsia="es-ES"/>
        </w:rPr>
      </w:pPr>
    </w:p>
    <w:p w14:paraId="1299C43A" w14:textId="77777777" w:rsidR="00747BA6" w:rsidRPr="00D24694" w:rsidRDefault="00747BA6" w:rsidP="00747BA6">
      <w:pPr>
        <w:spacing w:line="360" w:lineRule="auto"/>
        <w:ind w:right="567"/>
        <w:jc w:val="both"/>
        <w:rPr>
          <w:rFonts w:ascii="Palatino Linotype" w:hAnsi="Palatino Linotype"/>
          <w:i/>
          <w:sz w:val="32"/>
        </w:rPr>
      </w:pPr>
    </w:p>
    <w:p w14:paraId="6A5E69BE" w14:textId="77777777" w:rsidR="00747BA6" w:rsidRPr="00D24694" w:rsidRDefault="00747BA6" w:rsidP="00747BA6">
      <w:pPr>
        <w:spacing w:line="360" w:lineRule="auto"/>
        <w:ind w:right="567"/>
        <w:jc w:val="both"/>
        <w:rPr>
          <w:rFonts w:ascii="Palatino Linotype" w:hAnsi="Palatino Linotype"/>
          <w:sz w:val="22"/>
          <w:szCs w:val="22"/>
        </w:rPr>
      </w:pPr>
      <w:r w:rsidRPr="00D24694">
        <w:rPr>
          <w:rFonts w:ascii="Palatino Linotype" w:hAnsi="Palatino Linotype"/>
          <w:sz w:val="22"/>
        </w:rPr>
        <w:t xml:space="preserve">A la respuesta se </w:t>
      </w:r>
      <w:r w:rsidRPr="00D24694">
        <w:rPr>
          <w:rFonts w:ascii="Palatino Linotype" w:hAnsi="Palatino Linotype"/>
          <w:sz w:val="22"/>
          <w:szCs w:val="22"/>
        </w:rPr>
        <w:t xml:space="preserve">adjuntó el archivo denominado </w:t>
      </w:r>
      <w:hyperlink r:id="rId7" w:tgtFrame="_blank" w:history="1">
        <w:r w:rsidRPr="00D24694">
          <w:rPr>
            <w:rStyle w:val="Hipervnculo"/>
            <w:rFonts w:ascii="Palatino Linotype" w:hAnsi="Palatino Linotype"/>
            <w:b/>
            <w:bCs/>
            <w:sz w:val="22"/>
            <w:szCs w:val="22"/>
          </w:rPr>
          <w:t>Secretaria - Solicitud 077-2023.pdf</w:t>
        </w:r>
      </w:hyperlink>
      <w:r w:rsidRPr="00D24694">
        <w:rPr>
          <w:rFonts w:ascii="Palatino Linotype" w:hAnsi="Palatino Linotype"/>
          <w:sz w:val="22"/>
          <w:szCs w:val="22"/>
        </w:rPr>
        <w:t xml:space="preserve">, en el que consta el oficio Secre/187/07/2023 suscrito por el Secretario del Ayuntamiento quien manifestó </w:t>
      </w:r>
      <w:r w:rsidRPr="00D24694">
        <w:rPr>
          <w:rFonts w:ascii="Palatino Linotype" w:hAnsi="Palatino Linotype"/>
          <w:i/>
          <w:sz w:val="22"/>
          <w:szCs w:val="22"/>
        </w:rPr>
        <w:t>“Que una vez realizada la búsqueda exhaustiva y minuciosa en el Archivo Municipal no se encontró ningún Catálogo de la Disposición Documental”</w:t>
      </w:r>
    </w:p>
    <w:p w14:paraId="4DDBEF00" w14:textId="77777777" w:rsidR="00747BA6" w:rsidRPr="00D24694" w:rsidRDefault="00747BA6" w:rsidP="00747BA6">
      <w:pPr>
        <w:spacing w:line="360" w:lineRule="auto"/>
        <w:ind w:right="567"/>
        <w:jc w:val="both"/>
        <w:rPr>
          <w:rFonts w:ascii="Palatino Linotype" w:hAnsi="Palatino Linotype"/>
          <w:szCs w:val="22"/>
        </w:rPr>
      </w:pPr>
    </w:p>
    <w:p w14:paraId="229384A5" w14:textId="77777777" w:rsidR="00747BA6" w:rsidRPr="00D24694" w:rsidRDefault="00747BA6" w:rsidP="00747BA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24694">
        <w:rPr>
          <w:rFonts w:ascii="Palatino Linotype" w:eastAsia="Calibri" w:hAnsi="Palatino Linotype" w:cs="Arial"/>
          <w:lang w:val="es-AR" w:eastAsia="es-ES"/>
        </w:rPr>
        <w:t xml:space="preserve">El </w:t>
      </w:r>
      <w:r w:rsidR="00E73241" w:rsidRPr="00D24694">
        <w:rPr>
          <w:rFonts w:ascii="Palatino Linotype" w:eastAsia="Calibri" w:hAnsi="Palatino Linotype" w:cs="Arial"/>
          <w:lang w:val="es-AR" w:eastAsia="es-ES"/>
        </w:rPr>
        <w:t>treinta y uno (31</w:t>
      </w:r>
      <w:r w:rsidR="00B2252B" w:rsidRPr="00D24694">
        <w:rPr>
          <w:rFonts w:ascii="Palatino Linotype" w:eastAsia="Calibri" w:hAnsi="Palatino Linotype" w:cs="Arial"/>
          <w:lang w:val="es-AR" w:eastAsia="es-ES"/>
        </w:rPr>
        <w:t>) de julio</w:t>
      </w:r>
      <w:r w:rsidRPr="00D24694">
        <w:rPr>
          <w:rFonts w:ascii="Palatino Linotype" w:eastAsia="Calibri" w:hAnsi="Palatino Linotype" w:cs="Arial"/>
          <w:lang w:val="es-AR" w:eastAsia="es-ES"/>
        </w:rPr>
        <w:t xml:space="preserve"> de dos mil veintitrés</w:t>
      </w:r>
      <w:r w:rsidRPr="00D24694">
        <w:rPr>
          <w:rFonts w:ascii="Palatino Linotype" w:hAnsi="Palatino Linotype" w:cs="Arial"/>
          <w:lang w:val="es-ES" w:eastAsia="es-ES"/>
        </w:rPr>
        <w:t xml:space="preserve">, </w:t>
      </w:r>
      <w:r w:rsidRPr="00D24694">
        <w:rPr>
          <w:rFonts w:ascii="Palatino Linotype" w:eastAsiaTheme="minorEastAsia" w:hAnsi="Palatino Linotype"/>
          <w:b/>
          <w:lang w:val="es-ES_tradnl" w:eastAsia="es-ES"/>
        </w:rPr>
        <w:t>EL RECURRENTE</w:t>
      </w:r>
      <w:r w:rsidRPr="00D24694">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3461D779" w14:textId="77777777" w:rsidR="00747BA6" w:rsidRPr="00D24694" w:rsidRDefault="00747BA6" w:rsidP="00747BA6">
      <w:pPr>
        <w:spacing w:line="360" w:lineRule="auto"/>
        <w:ind w:left="567" w:right="567"/>
        <w:contextualSpacing/>
        <w:rPr>
          <w:rFonts w:ascii="Palatino Linotype" w:eastAsiaTheme="minorEastAsia" w:hAnsi="Palatino Linotype" w:cs="Arial"/>
          <w:i/>
          <w:lang w:val="es-ES_tradnl" w:eastAsia="es-ES"/>
        </w:rPr>
      </w:pPr>
    </w:p>
    <w:p w14:paraId="56F363B3" w14:textId="77777777" w:rsidR="00747BA6" w:rsidRPr="00D24694" w:rsidRDefault="00747BA6" w:rsidP="00747BA6">
      <w:pPr>
        <w:spacing w:line="360" w:lineRule="auto"/>
        <w:ind w:left="567" w:right="567"/>
        <w:contextualSpacing/>
        <w:jc w:val="both"/>
        <w:rPr>
          <w:rFonts w:ascii="Palatino Linotype" w:eastAsia="Calibri" w:hAnsi="Palatino Linotype" w:cs="Arial"/>
          <w:i/>
          <w:sz w:val="22"/>
          <w:lang w:val="es-ES" w:eastAsia="es-ES"/>
        </w:rPr>
      </w:pPr>
      <w:r w:rsidRPr="00D24694">
        <w:rPr>
          <w:rFonts w:ascii="Palatino Linotype" w:eastAsiaTheme="minorEastAsia" w:hAnsi="Palatino Linotype"/>
          <w:b/>
          <w:sz w:val="22"/>
          <w:lang w:val="es-ES_tradnl" w:eastAsia="es-ES"/>
        </w:rPr>
        <w:t>Acto impugnado</w:t>
      </w:r>
      <w:r w:rsidRPr="00D24694">
        <w:rPr>
          <w:rFonts w:ascii="Palatino Linotype" w:eastAsiaTheme="minorEastAsia" w:hAnsi="Palatino Linotype"/>
          <w:b/>
          <w:i/>
          <w:sz w:val="22"/>
          <w:lang w:val="es-ES_tradnl" w:eastAsia="es-ES"/>
        </w:rPr>
        <w:t>:</w:t>
      </w:r>
      <w:r w:rsidRPr="00D24694">
        <w:rPr>
          <w:rFonts w:ascii="Palatino Linotype" w:hAnsi="Palatino Linotype"/>
          <w:i/>
          <w:color w:val="000000"/>
          <w:sz w:val="22"/>
        </w:rPr>
        <w:t xml:space="preserve"> “</w:t>
      </w:r>
      <w:r w:rsidR="00B2252B" w:rsidRPr="00D24694">
        <w:rPr>
          <w:rFonts w:ascii="Palatino Linotype" w:hAnsi="Palatino Linotype"/>
          <w:i/>
          <w:color w:val="000000"/>
          <w:sz w:val="22"/>
        </w:rPr>
        <w:t xml:space="preserve">Se limitan a señalar que "...una vez realizada la búsqueda exhaustiva y minuciosa en el Archivo Municipal no se encontró ningún Catálogo de la Disposición </w:t>
      </w:r>
      <w:r w:rsidR="00B2252B" w:rsidRPr="00D24694">
        <w:rPr>
          <w:rFonts w:ascii="Palatino Linotype" w:hAnsi="Palatino Linotype"/>
          <w:i/>
          <w:color w:val="000000"/>
          <w:sz w:val="22"/>
        </w:rPr>
        <w:lastRenderedPageBreak/>
        <w:t>Documental..." Lo anterior deja claro, que no se realizó la búsqueda en todas las áreas del Sujeto obligado, y que no hay una motivación y fundamentación en la respuesta proporcionada. Tampoco declaran la inexistencia y mucho menos me entregan la resolución de inexistencia de su comité de información.</w:t>
      </w:r>
      <w:r w:rsidRPr="00D24694">
        <w:rPr>
          <w:rFonts w:ascii="Palatino Linotype" w:hAnsi="Palatino Linotype"/>
          <w:i/>
          <w:color w:val="000000"/>
          <w:sz w:val="22"/>
        </w:rPr>
        <w:t>” (Sic)</w:t>
      </w:r>
    </w:p>
    <w:p w14:paraId="3CF2D8B6" w14:textId="77777777" w:rsidR="00747BA6" w:rsidRPr="00D24694" w:rsidRDefault="00747BA6" w:rsidP="00747BA6">
      <w:pPr>
        <w:spacing w:line="360" w:lineRule="auto"/>
        <w:ind w:left="567" w:right="567"/>
        <w:contextualSpacing/>
        <w:jc w:val="both"/>
        <w:rPr>
          <w:rFonts w:ascii="Palatino Linotype" w:eastAsia="Calibri" w:hAnsi="Palatino Linotype" w:cs="Arial"/>
          <w:sz w:val="22"/>
          <w:lang w:val="es-ES" w:eastAsia="es-ES"/>
        </w:rPr>
      </w:pPr>
    </w:p>
    <w:p w14:paraId="0A3FFF3F" w14:textId="77777777" w:rsidR="00747BA6" w:rsidRPr="00D24694" w:rsidRDefault="00747BA6" w:rsidP="00747BA6">
      <w:pPr>
        <w:spacing w:line="360" w:lineRule="auto"/>
        <w:ind w:left="567" w:right="567"/>
        <w:contextualSpacing/>
        <w:jc w:val="both"/>
        <w:rPr>
          <w:rFonts w:ascii="Palatino Linotype" w:hAnsi="Palatino Linotype"/>
          <w:i/>
          <w:color w:val="000000"/>
          <w:sz w:val="22"/>
        </w:rPr>
      </w:pPr>
      <w:r w:rsidRPr="00D24694">
        <w:rPr>
          <w:rFonts w:ascii="Palatino Linotype" w:eastAsiaTheme="minorEastAsia" w:hAnsi="Palatino Linotype"/>
          <w:b/>
          <w:sz w:val="22"/>
          <w:lang w:val="es-ES_tradnl" w:eastAsia="es-ES"/>
        </w:rPr>
        <w:t>Razones o Motivos de inconformidad:</w:t>
      </w:r>
      <w:r w:rsidRPr="00D24694">
        <w:rPr>
          <w:rFonts w:ascii="Palatino Linotype" w:eastAsiaTheme="majorEastAsia" w:hAnsi="Palatino Linotype" w:cstheme="majorBidi"/>
          <w:b/>
          <w:color w:val="2E74B5" w:themeColor="accent1" w:themeShade="BF"/>
          <w:szCs w:val="26"/>
          <w:lang w:val="es-ES" w:eastAsia="es-ES"/>
        </w:rPr>
        <w:t xml:space="preserve"> </w:t>
      </w:r>
      <w:r w:rsidRPr="00D24694">
        <w:rPr>
          <w:rFonts w:ascii="Palatino Linotype" w:eastAsiaTheme="majorEastAsia" w:hAnsi="Palatino Linotype" w:cstheme="majorBidi"/>
          <w:i/>
          <w:sz w:val="22"/>
          <w:lang w:val="es-ES" w:eastAsia="es-ES"/>
        </w:rPr>
        <w:t>“</w:t>
      </w:r>
      <w:r w:rsidR="00B2252B" w:rsidRPr="00D24694">
        <w:rPr>
          <w:rFonts w:ascii="Palatino Linotype" w:hAnsi="Palatino Linotype"/>
          <w:i/>
          <w:color w:val="000000"/>
          <w:sz w:val="22"/>
        </w:rPr>
        <w:t>No realizan la búsqueda de lo solicitado en todas las áreas y no declaran de manera formal la inexistencia de la información solicitada.</w:t>
      </w:r>
      <w:r w:rsidRPr="00D24694">
        <w:rPr>
          <w:rFonts w:ascii="Palatino Linotype" w:hAnsi="Palatino Linotype"/>
          <w:i/>
          <w:color w:val="000000"/>
          <w:sz w:val="22"/>
        </w:rPr>
        <w:t>” (Sic).</w:t>
      </w:r>
    </w:p>
    <w:bookmarkEnd w:id="1"/>
    <w:bookmarkEnd w:id="2"/>
    <w:bookmarkEnd w:id="3"/>
    <w:p w14:paraId="0FB78278" w14:textId="77777777" w:rsidR="00747BA6" w:rsidRPr="00D24694" w:rsidRDefault="00747BA6" w:rsidP="00747BA6">
      <w:pPr>
        <w:spacing w:line="360" w:lineRule="auto"/>
        <w:jc w:val="both"/>
        <w:rPr>
          <w:rFonts w:ascii="Palatino Linotype" w:hAnsi="Palatino Linotype"/>
          <w:i/>
          <w:sz w:val="20"/>
          <w:szCs w:val="22"/>
        </w:rPr>
      </w:pPr>
      <w:r w:rsidRPr="00D24694">
        <w:rPr>
          <w:rFonts w:ascii="Palatino Linotype" w:eastAsia="Calibri" w:hAnsi="Palatino Linotype" w:cs="Arial"/>
          <w:sz w:val="22"/>
          <w:lang w:val="es-AR" w:eastAsia="es-ES"/>
        </w:rPr>
        <w:tab/>
      </w:r>
    </w:p>
    <w:p w14:paraId="38DBE475" w14:textId="1ED14241" w:rsidR="00747BA6" w:rsidRPr="00D24694" w:rsidRDefault="00747BA6" w:rsidP="00747BA6">
      <w:pPr>
        <w:numPr>
          <w:ilvl w:val="0"/>
          <w:numId w:val="1"/>
        </w:numPr>
        <w:spacing w:line="360" w:lineRule="auto"/>
        <w:ind w:left="0" w:firstLine="0"/>
        <w:contextualSpacing/>
        <w:jc w:val="both"/>
        <w:rPr>
          <w:rFonts w:ascii="Palatino Linotype" w:eastAsia="Calibri" w:hAnsi="Palatino Linotype" w:cs="Arial"/>
          <w:lang w:val="es-AR" w:eastAsia="es-ES"/>
        </w:rPr>
      </w:pPr>
      <w:r w:rsidRPr="00D24694">
        <w:rPr>
          <w:rFonts w:ascii="Palatino Linotype" w:hAnsi="Palatino Linotype" w:cs="Arial"/>
          <w:lang w:val="es-ES" w:eastAsia="es-ES"/>
        </w:rPr>
        <w:t xml:space="preserve">Se registró el recurso de revisión bajo el número de expediente </w:t>
      </w:r>
      <w:r w:rsidRPr="00D24694">
        <w:rPr>
          <w:rFonts w:ascii="Palatino Linotype" w:eastAsiaTheme="minorEastAsia" w:hAnsi="Palatino Linotype" w:cs="Arial"/>
          <w:bCs/>
          <w:lang w:val="es-ES_tradnl" w:eastAsia="es-ES"/>
        </w:rPr>
        <w:t xml:space="preserve">al rubro indicado, asimismo con fundamento en lo dispuesto por el </w:t>
      </w:r>
      <w:r w:rsidRPr="00D24694">
        <w:rPr>
          <w:rFonts w:ascii="Palatino Linotype" w:eastAsia="Calibri" w:hAnsi="Palatino Linotype" w:cs="Arial"/>
          <w:lang w:val="es-ES" w:eastAsia="es-ES"/>
        </w:rPr>
        <w:t xml:space="preserve">artículo 185 fracción I de la </w:t>
      </w:r>
      <w:r w:rsidRPr="00D24694">
        <w:rPr>
          <w:rFonts w:ascii="Palatino Linotype" w:eastAsia="Calibri" w:hAnsi="Palatino Linotype" w:cs="Arial"/>
          <w:b/>
          <w:lang w:val="es-ES" w:eastAsia="es-ES"/>
        </w:rPr>
        <w:t xml:space="preserve">Ley de Transparencia y Acceso a la Información Pública del Estado de México y Municipios </w:t>
      </w:r>
      <w:r w:rsidRPr="00D24694">
        <w:rPr>
          <w:rFonts w:ascii="Palatino Linotype" w:hAnsi="Palatino Linotype" w:cs="Arial"/>
          <w:lang w:val="es-ES" w:eastAsia="es-ES"/>
        </w:rPr>
        <w:t xml:space="preserve">se turnó a la </w:t>
      </w:r>
      <w:r w:rsidRPr="00D24694">
        <w:rPr>
          <w:rFonts w:ascii="Palatino Linotype" w:hAnsi="Palatino Linotype" w:cs="Arial"/>
          <w:b/>
          <w:lang w:val="es-ES" w:eastAsia="es-ES"/>
        </w:rPr>
        <w:t xml:space="preserve">Comisionada María del Rosario Mejía Ayala, </w:t>
      </w:r>
      <w:r w:rsidR="00D07488" w:rsidRPr="00D24694">
        <w:rPr>
          <w:rFonts w:ascii="Palatino Linotype" w:hAnsi="Palatino Linotype" w:cs="Arial"/>
          <w:lang w:val="es-ES" w:eastAsia="es-ES"/>
        </w:rPr>
        <w:t xml:space="preserve">para </w:t>
      </w:r>
      <w:r w:rsidRPr="00D24694">
        <w:rPr>
          <w:rFonts w:ascii="Palatino Linotype" w:hAnsi="Palatino Linotype" w:cs="Arial"/>
          <w:lang w:eastAsia="es-ES"/>
        </w:rPr>
        <w:t xml:space="preserve">su análisis. </w:t>
      </w:r>
    </w:p>
    <w:p w14:paraId="1FC39945" w14:textId="77777777" w:rsidR="00747BA6" w:rsidRPr="00D24694" w:rsidRDefault="00747BA6" w:rsidP="00747BA6">
      <w:pPr>
        <w:spacing w:line="360" w:lineRule="auto"/>
        <w:contextualSpacing/>
        <w:jc w:val="both"/>
        <w:rPr>
          <w:rFonts w:ascii="Palatino Linotype" w:eastAsia="Calibri" w:hAnsi="Palatino Linotype" w:cs="Arial"/>
          <w:lang w:val="es-AR" w:eastAsia="es-ES"/>
        </w:rPr>
      </w:pPr>
    </w:p>
    <w:p w14:paraId="56B7088D" w14:textId="1DB25D63" w:rsidR="00747BA6" w:rsidRPr="00D24694" w:rsidRDefault="00D07488" w:rsidP="00747BA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D24694">
        <w:rPr>
          <w:rFonts w:ascii="Palatino Linotype" w:eastAsia="Calibri" w:hAnsi="Palatino Linotype" w:cs="Arial"/>
          <w:lang w:val="es-ES" w:eastAsia="es-ES"/>
        </w:rPr>
        <w:t>La Comisionada</w:t>
      </w:r>
      <w:r w:rsidR="00747BA6" w:rsidRPr="00D24694">
        <w:rPr>
          <w:rFonts w:ascii="Palatino Linotype" w:eastAsia="Calibri" w:hAnsi="Palatino Linotype" w:cs="Arial"/>
          <w:lang w:val="es-ES" w:eastAsia="es-ES"/>
        </w:rPr>
        <w:t xml:space="preserve"> Ponente</w:t>
      </w:r>
      <w:r w:rsidRPr="00D24694">
        <w:rPr>
          <w:rFonts w:ascii="Palatino Linotype" w:eastAsia="Calibri" w:hAnsi="Palatino Linotype" w:cs="Arial"/>
          <w:lang w:val="es-ES" w:eastAsia="es-ES"/>
        </w:rPr>
        <w:t>,</w:t>
      </w:r>
      <w:r w:rsidR="00747BA6" w:rsidRPr="00D24694">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B2252B" w:rsidRPr="00D24694">
        <w:rPr>
          <w:rFonts w:ascii="Palatino Linotype" w:eastAsia="Calibri" w:hAnsi="Palatino Linotype" w:cs="Arial"/>
          <w:lang w:val="es-ES" w:eastAsia="es-ES"/>
        </w:rPr>
        <w:t>cuatro (04) de agosto</w:t>
      </w:r>
      <w:r w:rsidR="00747BA6" w:rsidRPr="00D24694">
        <w:rPr>
          <w:rFonts w:ascii="Palatino Linotype" w:eastAsia="Calibri" w:hAnsi="Palatino Linotype" w:cs="Arial"/>
          <w:lang w:val="es-ES" w:eastAsia="es-ES"/>
        </w:rPr>
        <w:t xml:space="preserve"> de dos mil veintitrés, puso a disposición de las partes el expediente electrónico </w:t>
      </w:r>
      <w:r w:rsidR="00747BA6" w:rsidRPr="00D24694">
        <w:rPr>
          <w:rFonts w:ascii="Palatino Linotype" w:eastAsia="Calibri" w:hAnsi="Palatino Linotype" w:cs="Arial"/>
          <w:lang w:val="es-ES_tradnl" w:eastAsia="es-ES"/>
        </w:rPr>
        <w:t xml:space="preserve">vía </w:t>
      </w:r>
      <w:r w:rsidR="00747BA6" w:rsidRPr="00D24694">
        <w:rPr>
          <w:rFonts w:ascii="Palatino Linotype" w:eastAsia="Calibri" w:hAnsi="Palatino Linotype" w:cs="Arial"/>
          <w:b/>
          <w:lang w:val="es-ES" w:eastAsia="es-ES"/>
        </w:rPr>
        <w:t xml:space="preserve">SAIMEX </w:t>
      </w:r>
      <w:r w:rsidR="00747BA6" w:rsidRPr="00D2469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47BA6" w:rsidRPr="00D24694">
        <w:rPr>
          <w:rFonts w:ascii="Palatino Linotype" w:eastAsia="Calibri" w:hAnsi="Palatino Linotype" w:cs="Arial"/>
          <w:b/>
          <w:lang w:val="es-ES" w:eastAsia="es-ES"/>
        </w:rPr>
        <w:t>SUJETO OBLIGADO</w:t>
      </w:r>
      <w:r w:rsidR="00747BA6" w:rsidRPr="00D24694">
        <w:rPr>
          <w:rFonts w:ascii="Palatino Linotype" w:eastAsia="Calibri" w:hAnsi="Palatino Linotype" w:cs="Arial"/>
          <w:lang w:val="es-ES" w:eastAsia="es-ES"/>
        </w:rPr>
        <w:t xml:space="preserve"> presentara el informe justificado procedente. </w:t>
      </w:r>
    </w:p>
    <w:p w14:paraId="0562CB0E" w14:textId="77777777" w:rsidR="00747BA6" w:rsidRPr="00D24694" w:rsidRDefault="00747BA6" w:rsidP="00747BA6">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EB3844B" w14:textId="77777777" w:rsidR="00747BA6" w:rsidRPr="00D24694" w:rsidRDefault="00747BA6" w:rsidP="00747BA6">
      <w:pPr>
        <w:numPr>
          <w:ilvl w:val="0"/>
          <w:numId w:val="1"/>
        </w:numPr>
        <w:spacing w:line="360" w:lineRule="auto"/>
        <w:ind w:left="0" w:firstLine="0"/>
        <w:contextualSpacing/>
        <w:jc w:val="both"/>
        <w:rPr>
          <w:rFonts w:ascii="Arial" w:hAnsi="Arial" w:cs="Arial"/>
          <w:lang w:eastAsia="es-ES"/>
        </w:rPr>
      </w:pPr>
      <w:r w:rsidRPr="00D24694">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su parte, el Sujeto Obligado </w:t>
      </w:r>
      <w:r w:rsidR="00B2252B" w:rsidRPr="00D24694">
        <w:rPr>
          <w:rFonts w:ascii="Palatino Linotype" w:eastAsia="Calibri" w:hAnsi="Palatino Linotype" w:cs="Arial"/>
          <w:lang w:val="es-ES" w:eastAsia="es-ES"/>
        </w:rPr>
        <w:t>no emitió informe justificado.</w:t>
      </w:r>
      <w:r w:rsidRPr="00D24694">
        <w:rPr>
          <w:rFonts w:ascii="Palatino Linotype" w:eastAsia="Calibri" w:hAnsi="Palatino Linotype" w:cs="Arial"/>
          <w:lang w:val="es-ES" w:eastAsia="es-ES"/>
        </w:rPr>
        <w:t xml:space="preserve"> </w:t>
      </w:r>
    </w:p>
    <w:p w14:paraId="34CE0A41" w14:textId="77777777" w:rsidR="00747BA6" w:rsidRPr="00D24694" w:rsidRDefault="00747BA6" w:rsidP="00747BA6">
      <w:pPr>
        <w:spacing w:line="360" w:lineRule="auto"/>
        <w:contextualSpacing/>
        <w:jc w:val="both"/>
        <w:rPr>
          <w:rFonts w:ascii="Palatino Linotype" w:eastAsiaTheme="minorEastAsia" w:hAnsi="Palatino Linotype"/>
          <w:b/>
          <w:u w:val="single"/>
          <w:lang w:val="es-ES_tradnl" w:eastAsia="es-ES"/>
        </w:rPr>
      </w:pPr>
    </w:p>
    <w:p w14:paraId="74317E8A" w14:textId="5D9AEB5E" w:rsidR="00747BA6" w:rsidRPr="00D24694" w:rsidRDefault="00D07488" w:rsidP="00747B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D24694">
        <w:rPr>
          <w:rFonts w:ascii="Palatino Linotype" w:eastAsiaTheme="minorEastAsia" w:hAnsi="Palatino Linotype"/>
          <w:lang w:val="es-ES_tradnl" w:eastAsia="es-ES"/>
        </w:rPr>
        <w:t>La Comisionada</w:t>
      </w:r>
      <w:r w:rsidR="00747BA6" w:rsidRPr="00D24694">
        <w:rPr>
          <w:rFonts w:ascii="Palatino Linotype" w:eastAsiaTheme="minorEastAsia" w:hAnsi="Palatino Linotype"/>
          <w:lang w:val="es-ES_tradnl" w:eastAsia="es-ES"/>
        </w:rPr>
        <w:t xml:space="preserve"> Ponente decretó el cierre de instrucción a través de acuerdo que fue notificado en fecha </w:t>
      </w:r>
      <w:r w:rsidR="00B2252B" w:rsidRPr="00D24694">
        <w:rPr>
          <w:rFonts w:ascii="Palatino Linotype" w:eastAsiaTheme="minorEastAsia" w:hAnsi="Palatino Linotype"/>
          <w:lang w:val="es-ES_tradnl" w:eastAsia="es-ES"/>
        </w:rPr>
        <w:t>veintidós (22</w:t>
      </w:r>
      <w:r w:rsidR="00747BA6" w:rsidRPr="00D24694">
        <w:rPr>
          <w:rFonts w:ascii="Palatino Linotype" w:eastAsiaTheme="minorEastAsia" w:hAnsi="Palatino Linotype"/>
          <w:lang w:val="es-ES_tradnl" w:eastAsia="es-ES"/>
        </w:rPr>
        <w:t xml:space="preserve">) de agosto de dos mil veintidós. </w:t>
      </w:r>
    </w:p>
    <w:p w14:paraId="62EBF3C5" w14:textId="77777777" w:rsidR="00747BA6" w:rsidRPr="00D24694" w:rsidRDefault="00747BA6" w:rsidP="00747BA6">
      <w:pPr>
        <w:pStyle w:val="Prrafodelista"/>
        <w:spacing w:line="360" w:lineRule="auto"/>
        <w:ind w:left="0" w:right="113"/>
        <w:jc w:val="both"/>
        <w:rPr>
          <w:rFonts w:ascii="Palatino Linotype" w:hAnsi="Palatino Linotype"/>
          <w:sz w:val="24"/>
        </w:rPr>
      </w:pPr>
    </w:p>
    <w:p w14:paraId="6D3D1701" w14:textId="77777777" w:rsidR="00747BA6" w:rsidRPr="00D24694" w:rsidRDefault="00747BA6" w:rsidP="00747BA6">
      <w:pPr>
        <w:keepNext/>
        <w:keepLines/>
        <w:spacing w:line="360" w:lineRule="auto"/>
        <w:jc w:val="center"/>
        <w:outlineLvl w:val="0"/>
        <w:rPr>
          <w:rFonts w:ascii="Palatino Linotype" w:eastAsiaTheme="majorEastAsia" w:hAnsi="Palatino Linotype" w:cstheme="majorBidi"/>
        </w:rPr>
      </w:pPr>
      <w:bookmarkStart w:id="4" w:name="_Toc83301634"/>
      <w:r w:rsidRPr="00D24694">
        <w:rPr>
          <w:rFonts w:ascii="Palatino Linotype" w:eastAsiaTheme="majorEastAsia" w:hAnsi="Palatino Linotype" w:cstheme="majorBidi"/>
          <w:b/>
        </w:rPr>
        <w:t>CONSIDERANDO</w:t>
      </w:r>
      <w:bookmarkEnd w:id="4"/>
      <w:r w:rsidRPr="00D24694">
        <w:rPr>
          <w:rFonts w:ascii="Palatino Linotype" w:eastAsiaTheme="majorEastAsia" w:hAnsi="Palatino Linotype" w:cstheme="majorBidi"/>
          <w:b/>
        </w:rPr>
        <w:t xml:space="preserve"> </w:t>
      </w:r>
    </w:p>
    <w:p w14:paraId="6D98A12B" w14:textId="77777777" w:rsidR="00747BA6" w:rsidRPr="00D24694" w:rsidRDefault="00747BA6" w:rsidP="00747BA6">
      <w:pPr>
        <w:spacing w:line="360" w:lineRule="auto"/>
        <w:rPr>
          <w:rFonts w:ascii="Palatino Linotype" w:eastAsiaTheme="minorEastAsia" w:hAnsi="Palatino Linotype"/>
        </w:rPr>
      </w:pPr>
    </w:p>
    <w:p w14:paraId="72597D45" w14:textId="77777777" w:rsidR="00747BA6" w:rsidRPr="00D24694" w:rsidRDefault="00747BA6" w:rsidP="00747BA6">
      <w:pPr>
        <w:keepNext/>
        <w:keepLines/>
        <w:spacing w:line="360" w:lineRule="auto"/>
        <w:outlineLvl w:val="1"/>
        <w:rPr>
          <w:rFonts w:ascii="Palatino Linotype" w:eastAsiaTheme="majorEastAsia" w:hAnsi="Palatino Linotype" w:cstheme="majorBidi"/>
          <w:b/>
          <w:szCs w:val="26"/>
        </w:rPr>
      </w:pPr>
      <w:bookmarkStart w:id="5" w:name="_Toc83301635"/>
      <w:r w:rsidRPr="00D24694">
        <w:rPr>
          <w:rFonts w:ascii="Palatino Linotype" w:eastAsiaTheme="majorEastAsia" w:hAnsi="Palatino Linotype" w:cstheme="majorBidi"/>
          <w:b/>
          <w:szCs w:val="26"/>
        </w:rPr>
        <w:t>PRIMERO. De la competencia</w:t>
      </w:r>
      <w:bookmarkEnd w:id="5"/>
    </w:p>
    <w:p w14:paraId="2946DB82" w14:textId="77777777" w:rsidR="00747BA6" w:rsidRPr="00D24694" w:rsidRDefault="00747BA6" w:rsidP="00747BA6">
      <w:pPr>
        <w:keepNext/>
        <w:keepLines/>
        <w:spacing w:line="360" w:lineRule="auto"/>
        <w:outlineLvl w:val="1"/>
        <w:rPr>
          <w:rFonts w:ascii="Palatino Linotype" w:eastAsiaTheme="majorEastAsia" w:hAnsi="Palatino Linotype" w:cstheme="majorBidi"/>
          <w:b/>
          <w:bCs/>
          <w:spacing w:val="60"/>
          <w:szCs w:val="26"/>
        </w:rPr>
      </w:pPr>
    </w:p>
    <w:p w14:paraId="4FA5E55B" w14:textId="77777777" w:rsidR="00B2252B" w:rsidRPr="00D24694" w:rsidRDefault="00747BA6" w:rsidP="00B2252B">
      <w:pPr>
        <w:pStyle w:val="Prrafodelista"/>
        <w:numPr>
          <w:ilvl w:val="0"/>
          <w:numId w:val="1"/>
        </w:numPr>
        <w:spacing w:line="360" w:lineRule="auto"/>
        <w:ind w:left="0" w:firstLine="0"/>
        <w:jc w:val="both"/>
        <w:rPr>
          <w:rFonts w:ascii="Palatino Linotype" w:hAnsi="Palatino Linotype"/>
          <w:sz w:val="24"/>
        </w:rPr>
      </w:pPr>
      <w:r w:rsidRPr="00D24694">
        <w:rPr>
          <w:rFonts w:ascii="Palatino Linotype" w:hAnsi="Palatino Linotype"/>
          <w:sz w:val="24"/>
        </w:rPr>
        <w:t xml:space="preserve">Este </w:t>
      </w:r>
      <w:r w:rsidR="00B2252B" w:rsidRPr="00D24694">
        <w:rPr>
          <w:rFonts w:ascii="Palatino Linotype" w:hAnsi="Palatino Linotype"/>
          <w:sz w:val="24"/>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997CC1D" w14:textId="77777777" w:rsidR="00747BA6" w:rsidRPr="00D24694" w:rsidRDefault="00747BA6" w:rsidP="00B2252B">
      <w:pPr>
        <w:pStyle w:val="Prrafodelista"/>
        <w:spacing w:line="360" w:lineRule="auto"/>
        <w:ind w:left="0"/>
        <w:jc w:val="both"/>
        <w:rPr>
          <w:rFonts w:ascii="Palatino Linotype" w:hAnsi="Palatino Linotype"/>
          <w:sz w:val="24"/>
        </w:rPr>
      </w:pPr>
    </w:p>
    <w:p w14:paraId="110FFD37" w14:textId="77777777" w:rsidR="00B2252B" w:rsidRPr="00D24694" w:rsidRDefault="00B2252B" w:rsidP="00B2252B">
      <w:pPr>
        <w:pStyle w:val="Prrafodelista"/>
        <w:spacing w:line="360" w:lineRule="auto"/>
        <w:ind w:left="0"/>
        <w:jc w:val="both"/>
        <w:rPr>
          <w:rFonts w:ascii="Palatino Linotype" w:hAnsi="Palatino Linotype"/>
          <w:sz w:val="24"/>
        </w:rPr>
      </w:pPr>
    </w:p>
    <w:p w14:paraId="36B97C31" w14:textId="77777777" w:rsidR="00747BA6" w:rsidRPr="00D24694" w:rsidRDefault="00747BA6" w:rsidP="00747BA6">
      <w:pPr>
        <w:keepNext/>
        <w:keepLines/>
        <w:spacing w:line="360" w:lineRule="auto"/>
        <w:outlineLvl w:val="1"/>
        <w:rPr>
          <w:rFonts w:ascii="Palatino Linotype" w:eastAsiaTheme="majorEastAsia" w:hAnsi="Palatino Linotype" w:cstheme="majorBidi"/>
          <w:b/>
          <w:szCs w:val="26"/>
        </w:rPr>
      </w:pPr>
      <w:bookmarkStart w:id="6" w:name="_Toc83301636"/>
      <w:r w:rsidRPr="00D24694">
        <w:rPr>
          <w:rFonts w:ascii="Palatino Linotype" w:eastAsiaTheme="majorEastAsia" w:hAnsi="Palatino Linotype" w:cstheme="majorBidi"/>
          <w:b/>
          <w:szCs w:val="26"/>
        </w:rPr>
        <w:t>SEGUNDO. De la oportunidad y procedencia.</w:t>
      </w:r>
      <w:bookmarkEnd w:id="6"/>
    </w:p>
    <w:p w14:paraId="6B699379" w14:textId="77777777" w:rsidR="00747BA6" w:rsidRPr="00D24694" w:rsidRDefault="00747BA6" w:rsidP="00747BA6">
      <w:pPr>
        <w:spacing w:line="360" w:lineRule="auto"/>
        <w:rPr>
          <w:rFonts w:ascii="Palatino Linotype" w:eastAsiaTheme="minorEastAsia" w:hAnsi="Palatino Linotype"/>
        </w:rPr>
      </w:pPr>
    </w:p>
    <w:p w14:paraId="339C37D5"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Calibri" w:hAnsi="Palatino Linotype" w:cs="Arial"/>
          <w:lang w:val="es-ES_tradnl" w:eastAsia="es-ES"/>
        </w:rPr>
        <w:t xml:space="preserve">El medio de impugnación fue presentado a través del </w:t>
      </w:r>
      <w:r w:rsidRPr="00D24694">
        <w:rPr>
          <w:rFonts w:ascii="Palatino Linotype" w:eastAsia="Calibri" w:hAnsi="Palatino Linotype" w:cs="Arial"/>
          <w:b/>
          <w:lang w:val="es-ES_tradnl" w:eastAsia="es-ES"/>
        </w:rPr>
        <w:t>SAIMEX,</w:t>
      </w:r>
      <w:r w:rsidRPr="00D24694">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D24694">
        <w:rPr>
          <w:rFonts w:ascii="Palatino Linotype" w:eastAsia="Calibri" w:hAnsi="Palatino Linotype" w:cs="Arial"/>
          <w:b/>
          <w:lang w:val="es-ES_tradnl" w:eastAsia="es-ES"/>
        </w:rPr>
        <w:t>SUJETO OBLIGADO</w:t>
      </w:r>
      <w:r w:rsidRPr="00D24694">
        <w:rPr>
          <w:rFonts w:ascii="Palatino Linotype" w:eastAsia="Calibri" w:hAnsi="Palatino Linotype" w:cs="Arial"/>
          <w:lang w:val="es-ES_tradnl" w:eastAsia="es-ES"/>
        </w:rPr>
        <w:t xml:space="preserve"> entregó respuesta a la solicitud el </w:t>
      </w:r>
      <w:r w:rsidRPr="00D24694">
        <w:rPr>
          <w:rFonts w:ascii="Palatino Linotype" w:eastAsia="Calibri" w:hAnsi="Palatino Linotype" w:cs="Arial"/>
          <w:lang w:val="es-ES_tradnl" w:eastAsia="es-ES"/>
        </w:rPr>
        <w:lastRenderedPageBreak/>
        <w:t xml:space="preserve">día </w:t>
      </w:r>
      <w:r w:rsidR="00E73241" w:rsidRPr="00D24694">
        <w:rPr>
          <w:rFonts w:ascii="Palatino Linotype" w:eastAsia="Calibri" w:hAnsi="Palatino Linotype" w:cs="Arial"/>
          <w:lang w:val="es-ES_tradnl" w:eastAsia="es-ES"/>
        </w:rPr>
        <w:t>veinte (20) de julio de dos mil veintitrés</w:t>
      </w:r>
      <w:r w:rsidRPr="00D24694">
        <w:rPr>
          <w:rFonts w:ascii="Palatino Linotype" w:eastAsia="Calibri" w:hAnsi="Palatino Linotype" w:cs="Arial"/>
          <w:lang w:val="es-ES_tradnl" w:eastAsia="es-ES"/>
        </w:rPr>
        <w:t xml:space="preserve">, </w:t>
      </w:r>
      <w:r w:rsidRPr="00D24694">
        <w:rPr>
          <w:rFonts w:ascii="Palatino Linotype" w:eastAsiaTheme="minorEastAsia" w:hAnsi="Palatino Linotype" w:cs="Arial"/>
          <w:lang w:val="es-ES_tradnl" w:eastAsia="es-ES"/>
        </w:rPr>
        <w:t xml:space="preserve">de tal forma que el plazo para interponer el recurso de revisión transcurrió del </w:t>
      </w:r>
      <w:r w:rsidR="00E73241" w:rsidRPr="00D24694">
        <w:rPr>
          <w:rFonts w:ascii="Palatino Linotype" w:eastAsiaTheme="minorEastAsia" w:hAnsi="Palatino Linotype" w:cs="Arial"/>
          <w:lang w:val="es-ES_tradnl" w:eastAsia="es-ES"/>
        </w:rPr>
        <w:t>uno (01) de agosto al veintiuno (21) de agosto de dos mil veintitrés</w:t>
      </w:r>
      <w:r w:rsidRPr="00D24694">
        <w:rPr>
          <w:rFonts w:ascii="Palatino Linotype" w:eastAsiaTheme="minorEastAsia" w:hAnsi="Palatino Linotype" w:cs="Arial"/>
          <w:lang w:val="es-ES_tradnl" w:eastAsia="es-ES"/>
        </w:rPr>
        <w:t xml:space="preserve">; en consecuencia, presentó su inconformidad el </w:t>
      </w:r>
      <w:r w:rsidR="00E73241" w:rsidRPr="00D24694">
        <w:rPr>
          <w:rFonts w:ascii="Palatino Linotype" w:eastAsiaTheme="minorEastAsia" w:hAnsi="Palatino Linotype" w:cs="Arial"/>
          <w:lang w:val="es-ES_tradnl" w:eastAsia="es-ES"/>
        </w:rPr>
        <w:t>treinta y uno de julio (31) de dos mil veintitrés</w:t>
      </w:r>
      <w:r w:rsidRPr="00D24694">
        <w:rPr>
          <w:rFonts w:ascii="Palatino Linotype" w:eastAsiaTheme="minorEastAsia" w:hAnsi="Palatino Linotype" w:cs="Arial"/>
          <w:lang w:val="es-ES_tradnl" w:eastAsia="es-ES"/>
        </w:rPr>
        <w:t xml:space="preserve">, por lo que se encuentra dentro de los márgenes temporales previstos en el artículo </w:t>
      </w:r>
      <w:r w:rsidR="00E73241" w:rsidRPr="00D24694">
        <w:rPr>
          <w:rFonts w:ascii="Palatino Linotype" w:eastAsiaTheme="minorEastAsia" w:hAnsi="Palatino Linotype" w:cs="Arial"/>
          <w:lang w:val="es-ES_tradnl" w:eastAsia="es-ES"/>
        </w:rPr>
        <w:t xml:space="preserve">3, fracción X y </w:t>
      </w:r>
      <w:r w:rsidRPr="00D24694">
        <w:rPr>
          <w:rFonts w:ascii="Palatino Linotype" w:eastAsiaTheme="minorEastAsia" w:hAnsi="Palatino Linotype" w:cs="Arial"/>
          <w:lang w:val="es-ES_tradnl" w:eastAsia="es-ES"/>
        </w:rPr>
        <w:t xml:space="preserve">178 de la </w:t>
      </w:r>
      <w:r w:rsidRPr="00D24694">
        <w:rPr>
          <w:rFonts w:ascii="Palatino Linotype" w:eastAsiaTheme="minorEastAsia" w:hAnsi="Palatino Linotype" w:cs="Arial"/>
          <w:b/>
          <w:lang w:val="es-ES_tradnl" w:eastAsia="es-ES"/>
        </w:rPr>
        <w:t xml:space="preserve">Ley de Transparencia y Acceso a la Información Pública del Estado de México y Municipios </w:t>
      </w:r>
      <w:r w:rsidRPr="00D24694">
        <w:rPr>
          <w:rFonts w:ascii="Palatino Linotype" w:eastAsiaTheme="minorEastAsia" w:hAnsi="Palatino Linotype" w:cs="Arial"/>
          <w:lang w:val="es-ES_tradnl" w:eastAsia="es-ES"/>
        </w:rPr>
        <w:t>vigente.</w:t>
      </w:r>
    </w:p>
    <w:p w14:paraId="3FE9F23F" w14:textId="77777777" w:rsidR="00747BA6" w:rsidRPr="00D24694" w:rsidRDefault="00747BA6" w:rsidP="00747BA6">
      <w:pPr>
        <w:rPr>
          <w:rFonts w:ascii="Palatino Linotype" w:hAnsi="Palatino Linotype" w:cs="Arial"/>
          <w:i/>
          <w:szCs w:val="20"/>
        </w:rPr>
      </w:pPr>
    </w:p>
    <w:p w14:paraId="7DB87360"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1F72F646"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25A0614A" w14:textId="77777777" w:rsidR="00747BA6" w:rsidRPr="00D24694" w:rsidRDefault="00747BA6" w:rsidP="00747BA6">
      <w:pPr>
        <w:spacing w:line="360" w:lineRule="auto"/>
        <w:ind w:right="49"/>
        <w:contextualSpacing/>
        <w:jc w:val="both"/>
        <w:rPr>
          <w:rFonts w:ascii="Palatino Linotype" w:eastAsia="MS Gothic" w:hAnsi="Palatino Linotype" w:cstheme="majorBidi"/>
          <w:b/>
          <w:lang w:eastAsia="es-ES"/>
        </w:rPr>
      </w:pPr>
      <w:r w:rsidRPr="00D24694">
        <w:rPr>
          <w:rFonts w:ascii="Palatino Linotype" w:eastAsia="MS Gothic" w:hAnsi="Palatino Linotype" w:cstheme="majorBidi"/>
          <w:b/>
          <w:lang w:val="es-ES_tradnl" w:eastAsia="es-ES"/>
        </w:rPr>
        <w:t>TERCERO. Planteamiento de la Litis</w:t>
      </w:r>
      <w:r w:rsidRPr="00D24694">
        <w:rPr>
          <w:rFonts w:ascii="Palatino Linotype" w:eastAsia="MS Gothic" w:hAnsi="Palatino Linotype" w:cstheme="majorBidi"/>
          <w:b/>
          <w:lang w:eastAsia="es-ES"/>
        </w:rPr>
        <w:t>.</w:t>
      </w:r>
      <w:bookmarkEnd w:id="7"/>
      <w:bookmarkEnd w:id="8"/>
    </w:p>
    <w:p w14:paraId="1BB93538" w14:textId="77777777" w:rsidR="00747BA6" w:rsidRPr="00D24694" w:rsidRDefault="00747BA6" w:rsidP="00747BA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24694">
        <w:rPr>
          <w:rFonts w:ascii="Palatino Linotype" w:eastAsia="MS Gothic" w:hAnsi="Palatino Linotype" w:cstheme="majorBidi"/>
          <w:lang w:eastAsia="es-ES"/>
        </w:rPr>
        <w:t>El particular solicitó</w:t>
      </w:r>
      <w:r w:rsidR="00E73241" w:rsidRPr="00D24694">
        <w:rPr>
          <w:rFonts w:ascii="Palatino Linotype" w:hAnsi="Palatino Linotype"/>
          <w:color w:val="000000"/>
        </w:rPr>
        <w:t xml:space="preserve"> el Catálogo de Disposición Documental del Sujeto Obligado. </w:t>
      </w:r>
    </w:p>
    <w:p w14:paraId="61CDCEAD" w14:textId="77777777" w:rsidR="00E73241" w:rsidRPr="00D24694" w:rsidRDefault="00E73241" w:rsidP="00E73241">
      <w:pPr>
        <w:spacing w:line="360" w:lineRule="auto"/>
        <w:ind w:right="49"/>
        <w:contextualSpacing/>
        <w:jc w:val="both"/>
        <w:rPr>
          <w:rFonts w:ascii="Palatino Linotype" w:eastAsia="MS Gothic" w:hAnsi="Palatino Linotype" w:cstheme="majorBidi"/>
          <w:lang w:val="es-ES_tradnl" w:eastAsia="es-ES"/>
        </w:rPr>
      </w:pPr>
    </w:p>
    <w:p w14:paraId="38D99933" w14:textId="77777777" w:rsidR="00747BA6" w:rsidRPr="00D24694" w:rsidRDefault="00747BA6" w:rsidP="00747BA6">
      <w:pPr>
        <w:pStyle w:val="Prrafodelista"/>
        <w:numPr>
          <w:ilvl w:val="0"/>
          <w:numId w:val="1"/>
        </w:numPr>
        <w:spacing w:line="360" w:lineRule="auto"/>
        <w:ind w:left="0" w:right="113" w:firstLine="0"/>
        <w:jc w:val="both"/>
        <w:rPr>
          <w:rFonts w:ascii="Palatino Linotype" w:hAnsi="Palatino Linotype"/>
          <w:sz w:val="24"/>
          <w:szCs w:val="22"/>
        </w:rPr>
      </w:pPr>
      <w:r w:rsidRPr="00D24694">
        <w:rPr>
          <w:rFonts w:ascii="Palatino Linotype" w:eastAsia="MS Gothic" w:hAnsi="Palatino Linotype" w:cstheme="majorBidi"/>
          <w:iCs/>
          <w:sz w:val="24"/>
          <w:lang w:eastAsia="es-ES"/>
        </w:rPr>
        <w:t xml:space="preserve">En respuesta, el </w:t>
      </w:r>
      <w:r w:rsidR="00E73241" w:rsidRPr="00D24694">
        <w:rPr>
          <w:rFonts w:ascii="Palatino Linotype" w:eastAsia="MS Gothic" w:hAnsi="Palatino Linotype" w:cstheme="majorBidi"/>
          <w:iCs/>
          <w:sz w:val="24"/>
          <w:lang w:eastAsia="es-ES"/>
        </w:rPr>
        <w:t xml:space="preserve">Secretario del Ayuntamiento manifestó que de la búsqueda exhaustiva y minuciosa en el Archivo Municipal, no se encontró el Catálogo de Disposición Documental. Posteriormente, derivado de la respuesta del Sujeto Obligado, el particular interpuso recurso de revisión en el que manifestó como razones y motivos de inconformidad de forma medular, la negativa de la información solicitada y la falta del acuerdo de inexistencia.  </w:t>
      </w:r>
    </w:p>
    <w:p w14:paraId="64493A70" w14:textId="62407665" w:rsidR="00747BA6" w:rsidRPr="00D24694" w:rsidRDefault="7DCEA542" w:rsidP="00747BA6">
      <w:pPr>
        <w:pStyle w:val="Prrafodelista"/>
        <w:numPr>
          <w:ilvl w:val="0"/>
          <w:numId w:val="1"/>
        </w:numPr>
        <w:spacing w:line="360" w:lineRule="auto"/>
        <w:ind w:left="0" w:right="113" w:firstLine="0"/>
        <w:jc w:val="both"/>
        <w:rPr>
          <w:rFonts w:ascii="Palatino Linotype" w:hAnsi="Palatino Linotype"/>
          <w:sz w:val="24"/>
        </w:rPr>
      </w:pPr>
      <w:r w:rsidRPr="00D24694">
        <w:rPr>
          <w:rFonts w:ascii="Palatino Linotype" w:eastAsia="MS Gothic" w:hAnsi="Palatino Linotype" w:cstheme="majorBidi"/>
          <w:sz w:val="24"/>
          <w:lang w:eastAsia="es-ES"/>
        </w:rPr>
        <w:t xml:space="preserve">En consecuencia, la Litis a resolver en este recurso, se circunscribe a determinar si la respuesta colma con lo solicitado o si se actualiza las causales de procedencia previstas en el artículo 179, fracciones  I   y  V de la Ley de Transparencia </w:t>
      </w:r>
      <w:r w:rsidRPr="00D24694">
        <w:rPr>
          <w:rFonts w:ascii="Palatino Linotype" w:eastAsia="MS Gothic" w:hAnsi="Palatino Linotype" w:cstheme="majorBidi"/>
          <w:sz w:val="24"/>
          <w:lang w:eastAsia="es-ES"/>
        </w:rPr>
        <w:lastRenderedPageBreak/>
        <w:t xml:space="preserve">y Acceso a la Información Pública del Estado de México y Municipios; que establece la negativa de la información. </w:t>
      </w:r>
    </w:p>
    <w:p w14:paraId="23DE523C" w14:textId="77777777" w:rsidR="00747BA6" w:rsidRPr="00D24694" w:rsidRDefault="00747BA6" w:rsidP="00747BA6">
      <w:pPr>
        <w:spacing w:line="360" w:lineRule="auto"/>
        <w:ind w:right="49"/>
        <w:contextualSpacing/>
        <w:jc w:val="both"/>
        <w:rPr>
          <w:rFonts w:ascii="Palatino Linotype" w:eastAsia="MS Gothic" w:hAnsi="Palatino Linotype"/>
        </w:rPr>
      </w:pPr>
    </w:p>
    <w:p w14:paraId="031F84CB" w14:textId="77777777" w:rsidR="00747BA6" w:rsidRPr="00D24694" w:rsidRDefault="00747BA6" w:rsidP="00747BA6">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D24694">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52E56223" w14:textId="77777777" w:rsidR="00747BA6" w:rsidRPr="00D24694" w:rsidRDefault="00747BA6" w:rsidP="00747BA6">
      <w:pPr>
        <w:keepNext/>
        <w:keepLines/>
        <w:spacing w:line="360" w:lineRule="auto"/>
        <w:ind w:right="48"/>
        <w:outlineLvl w:val="0"/>
        <w:rPr>
          <w:rFonts w:ascii="Palatino Linotype" w:eastAsia="MS Gothic" w:hAnsi="Palatino Linotype" w:cstheme="majorBidi"/>
          <w:b/>
          <w:lang w:val="es-ES_tradnl" w:eastAsia="es-ES"/>
        </w:rPr>
      </w:pPr>
    </w:p>
    <w:p w14:paraId="0B74A8E3" w14:textId="77777777" w:rsidR="00747BA6" w:rsidRPr="00D24694" w:rsidRDefault="00747BA6" w:rsidP="00747BA6">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D24694">
        <w:rPr>
          <w:rFonts w:ascii="Palatino Linotype" w:eastAsia="MS Gothic" w:hAnsi="Palatino Linotype"/>
          <w:b/>
          <w:sz w:val="24"/>
          <w:lang w:val="es-ES_tradnl" w:eastAsia="es-ES"/>
        </w:rPr>
        <w:t>De</w:t>
      </w:r>
      <w:bookmarkEnd w:id="15"/>
      <w:r w:rsidRPr="00D24694">
        <w:rPr>
          <w:rFonts w:ascii="Palatino Linotype" w:eastAsia="MS Gothic" w:hAnsi="Palatino Linotype"/>
          <w:b/>
          <w:sz w:val="24"/>
          <w:lang w:val="es-ES_tradnl" w:eastAsia="es-ES"/>
        </w:rPr>
        <w:t>l derecho de acceso a la información.</w:t>
      </w:r>
      <w:bookmarkEnd w:id="16"/>
      <w:bookmarkEnd w:id="17"/>
      <w:bookmarkEnd w:id="18"/>
      <w:bookmarkEnd w:id="19"/>
    </w:p>
    <w:p w14:paraId="07547A01"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0892C9AC"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Theme="minorEastAsia" w:hAnsi="Palatino Linotype"/>
          <w:lang w:val="es-ES_tradnl" w:eastAsia="es-ES"/>
        </w:rPr>
        <w:t>E</w:t>
      </w:r>
      <w:r w:rsidRPr="00D2469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24694">
        <w:rPr>
          <w:rFonts w:ascii="Palatino Linotype" w:hAnsi="Palatino Linotype" w:cs="Arial"/>
          <w:color w:val="000000"/>
          <w:lang w:val="es-ES_tradnl" w:eastAsia="es-ES"/>
        </w:rPr>
        <w:t xml:space="preserve">. </w:t>
      </w:r>
    </w:p>
    <w:p w14:paraId="5043CB0F"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768C0076"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hAnsi="Palatino Linotype"/>
          <w:lang w:val="es-ES_tradnl" w:eastAsia="es-ES"/>
        </w:rPr>
        <w:t xml:space="preserve">Definiendo el Derecho de Acceso a la Información Pública como: </w:t>
      </w:r>
      <w:r w:rsidRPr="00D24694">
        <w:rPr>
          <w:rFonts w:ascii="Palatino Linotype" w:eastAsiaTheme="minorEastAsia" w:hAnsi="Palatino Linotype"/>
          <w:i/>
          <w:color w:val="000000"/>
          <w:lang w:val="es-ES_tradnl" w:eastAsia="es-ES"/>
        </w:rPr>
        <w:t>La igualdad de oportunidades para recibir, buscar e impartir información</w:t>
      </w:r>
      <w:r w:rsidRPr="00D24694">
        <w:rPr>
          <w:rFonts w:ascii="Palatino Linotype" w:eastAsiaTheme="minorEastAsia" w:hAnsi="Palatino Linotype"/>
          <w:i/>
          <w:vertAlign w:val="superscript"/>
          <w:lang w:val="es-ES_tradnl" w:eastAsia="es-ES"/>
        </w:rPr>
        <w:footnoteReference w:id="1"/>
      </w:r>
      <w:r w:rsidRPr="00D2469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4694">
        <w:rPr>
          <w:rFonts w:ascii="Palatino Linotype" w:eastAsiaTheme="minorEastAsia" w:hAnsi="Palatino Linotype"/>
          <w:i/>
          <w:vertAlign w:val="superscript"/>
          <w:lang w:val="es-ES_tradnl" w:eastAsia="es-ES"/>
        </w:rPr>
        <w:footnoteReference w:id="2"/>
      </w:r>
      <w:r w:rsidRPr="00D24694">
        <w:rPr>
          <w:rFonts w:ascii="Palatino Linotype" w:eastAsiaTheme="minorEastAsia" w:hAnsi="Palatino Linotype"/>
          <w:color w:val="000000"/>
          <w:lang w:val="es-ES_tradnl" w:eastAsia="es-ES"/>
        </w:rPr>
        <w:t>que se constituye como una herramienta fundamental para ejercer</w:t>
      </w:r>
      <w:r w:rsidRPr="00D2469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24694">
        <w:rPr>
          <w:rFonts w:ascii="Palatino Linotype" w:eastAsiaTheme="minorEastAsia" w:hAnsi="Palatino Linotype"/>
          <w:i/>
          <w:vertAlign w:val="superscript"/>
          <w:lang w:val="es-ES_tradnl" w:eastAsia="es-ES"/>
        </w:rPr>
        <w:footnoteReference w:id="3"/>
      </w:r>
      <w:r w:rsidRPr="00D24694">
        <w:rPr>
          <w:rFonts w:ascii="Palatino Linotype" w:eastAsiaTheme="minorEastAsia" w:hAnsi="Palatino Linotype"/>
          <w:color w:val="000000"/>
          <w:lang w:val="es-ES_tradnl" w:eastAsia="es-ES"/>
        </w:rPr>
        <w:t>fomentando</w:t>
      </w:r>
      <w:r w:rsidRPr="00D24694">
        <w:rPr>
          <w:rFonts w:ascii="Palatino Linotype" w:eastAsiaTheme="minorEastAsia" w:hAnsi="Palatino Linotype"/>
          <w:i/>
          <w:color w:val="000000"/>
          <w:lang w:val="es-ES_tradnl" w:eastAsia="es-ES"/>
        </w:rPr>
        <w:t xml:space="preserve"> la transparencia de las actividades estatales y </w:t>
      </w:r>
      <w:r w:rsidRPr="00D24694">
        <w:rPr>
          <w:rFonts w:ascii="Palatino Linotype" w:eastAsiaTheme="minorEastAsia" w:hAnsi="Palatino Linotype"/>
          <w:color w:val="000000"/>
          <w:lang w:val="es-ES_tradnl" w:eastAsia="es-ES"/>
        </w:rPr>
        <w:t>promoviendo</w:t>
      </w:r>
      <w:r w:rsidRPr="00D24694">
        <w:rPr>
          <w:rFonts w:ascii="Palatino Linotype" w:eastAsiaTheme="minorEastAsia" w:hAnsi="Palatino Linotype"/>
          <w:i/>
          <w:color w:val="000000"/>
          <w:lang w:val="es-ES_tradnl" w:eastAsia="es-ES"/>
        </w:rPr>
        <w:t xml:space="preserve"> </w:t>
      </w:r>
      <w:r w:rsidRPr="00D24694">
        <w:rPr>
          <w:rFonts w:ascii="Palatino Linotype" w:eastAsiaTheme="minorEastAsia" w:hAnsi="Palatino Linotype"/>
          <w:i/>
          <w:color w:val="000000"/>
          <w:lang w:val="es-ES_tradnl" w:eastAsia="es-ES"/>
        </w:rPr>
        <w:lastRenderedPageBreak/>
        <w:t>la responsabilidad de los funcionarios sobre su gestión pública,</w:t>
      </w:r>
      <w:r w:rsidRPr="00D24694">
        <w:rPr>
          <w:rFonts w:ascii="Palatino Linotype" w:eastAsiaTheme="minorEastAsia" w:hAnsi="Palatino Linotype"/>
          <w:i/>
          <w:vertAlign w:val="superscript"/>
          <w:lang w:val="es-ES_tradnl" w:eastAsia="es-ES"/>
        </w:rPr>
        <w:footnoteReference w:id="4"/>
      </w:r>
      <w:r w:rsidRPr="00D24694">
        <w:rPr>
          <w:rFonts w:ascii="Palatino Linotype" w:eastAsiaTheme="minorEastAsia" w:hAnsi="Palatino Linotype"/>
          <w:color w:val="000000"/>
          <w:lang w:val="es-ES_tradnl" w:eastAsia="es-ES"/>
        </w:rPr>
        <w:t>que permite</w:t>
      </w:r>
      <w:r w:rsidRPr="00D2469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7459315"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534D48FB"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537F28F" w14:textId="77777777" w:rsidR="00747BA6" w:rsidRPr="00D24694" w:rsidRDefault="00747BA6" w:rsidP="00747BA6">
      <w:pPr>
        <w:spacing w:line="360" w:lineRule="auto"/>
        <w:ind w:right="49"/>
        <w:contextualSpacing/>
        <w:jc w:val="both"/>
        <w:rPr>
          <w:rFonts w:ascii="Palatino Linotype" w:hAnsi="Palatino Linotype"/>
          <w:lang w:val="es-ES_tradnl" w:eastAsia="es-ES"/>
        </w:rPr>
      </w:pPr>
    </w:p>
    <w:p w14:paraId="0343C5E0" w14:textId="77777777" w:rsidR="00747BA6" w:rsidRPr="00D24694" w:rsidRDefault="00747BA6" w:rsidP="00747BA6">
      <w:pPr>
        <w:spacing w:line="360" w:lineRule="auto"/>
        <w:ind w:left="567" w:right="567"/>
        <w:contextualSpacing/>
        <w:jc w:val="both"/>
        <w:rPr>
          <w:rFonts w:ascii="Palatino Linotype" w:hAnsi="Palatino Linotype"/>
          <w:i/>
          <w:sz w:val="22"/>
          <w:lang w:val="es-ES_tradnl" w:eastAsia="es-ES"/>
        </w:rPr>
      </w:pPr>
      <w:r w:rsidRPr="00D24694">
        <w:rPr>
          <w:rFonts w:ascii="Palatino Linotype" w:hAnsi="Palatino Linotype"/>
          <w:i/>
          <w:sz w:val="22"/>
          <w:lang w:val="es-ES_tradnl" w:eastAsia="es-ES"/>
        </w:rPr>
        <w:t>“</w:t>
      </w:r>
      <w:r w:rsidRPr="00D24694">
        <w:rPr>
          <w:rFonts w:ascii="Palatino Linotype" w:hAnsi="Palatino Linotype"/>
          <w:b/>
          <w:i/>
          <w:sz w:val="22"/>
          <w:lang w:val="es-ES_tradnl" w:eastAsia="es-ES"/>
        </w:rPr>
        <w:t>Artículo 1.-</w:t>
      </w:r>
      <w:r w:rsidRPr="00D24694">
        <w:rPr>
          <w:rFonts w:ascii="Palatino Linotype" w:hAnsi="Palatino Linotype"/>
          <w:i/>
          <w:sz w:val="22"/>
          <w:lang w:val="es-ES_tradnl" w:eastAsia="es-ES"/>
        </w:rPr>
        <w:t xml:space="preserve"> </w:t>
      </w:r>
    </w:p>
    <w:p w14:paraId="27631554" w14:textId="77777777" w:rsidR="00747BA6" w:rsidRPr="00D24694" w:rsidRDefault="00747BA6" w:rsidP="00747BA6">
      <w:pPr>
        <w:spacing w:line="360" w:lineRule="auto"/>
        <w:ind w:left="567" w:right="567"/>
        <w:contextualSpacing/>
        <w:jc w:val="both"/>
        <w:rPr>
          <w:rFonts w:ascii="Palatino Linotype" w:hAnsi="Palatino Linotype"/>
          <w:i/>
          <w:sz w:val="22"/>
          <w:lang w:val="es-ES_tradnl" w:eastAsia="es-ES"/>
        </w:rPr>
      </w:pPr>
      <w:r w:rsidRPr="00D24694">
        <w:rPr>
          <w:rFonts w:ascii="Palatino Linotype" w:hAnsi="Palatino Linotype"/>
          <w:i/>
          <w:sz w:val="22"/>
          <w:lang w:val="es-ES_tradnl" w:eastAsia="es-ES"/>
        </w:rPr>
        <w:t>(…)</w:t>
      </w:r>
    </w:p>
    <w:p w14:paraId="0D3A38B0" w14:textId="77777777" w:rsidR="00747BA6" w:rsidRPr="00D24694" w:rsidRDefault="00747BA6" w:rsidP="00747BA6">
      <w:pPr>
        <w:spacing w:line="360" w:lineRule="auto"/>
        <w:ind w:left="567" w:right="567"/>
        <w:contextualSpacing/>
        <w:jc w:val="both"/>
        <w:rPr>
          <w:rFonts w:ascii="Palatino Linotype" w:hAnsi="Palatino Linotype"/>
          <w:i/>
          <w:sz w:val="22"/>
        </w:rPr>
      </w:pPr>
      <w:r w:rsidRPr="00D24694">
        <w:rPr>
          <w:rFonts w:ascii="Palatino Linotype" w:hAnsi="Palatino Linotype"/>
          <w:i/>
          <w:sz w:val="22"/>
          <w:lang w:val="es-ES_tradnl" w:eastAsia="es-ES"/>
        </w:rPr>
        <w:t>Todas las</w:t>
      </w:r>
      <w:r w:rsidRPr="00D24694">
        <w:rPr>
          <w:rFonts w:ascii="Palatino Linotype" w:hAnsi="Palatino Linotype"/>
          <w:sz w:val="22"/>
          <w:lang w:val="es-ES_tradnl" w:eastAsia="es-ES"/>
        </w:rPr>
        <w:t xml:space="preserve"> </w:t>
      </w:r>
      <w:r w:rsidRPr="00D2469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94065E" w14:textId="77777777" w:rsidR="00747BA6" w:rsidRPr="00D24694" w:rsidRDefault="00747BA6" w:rsidP="00747BA6">
      <w:pPr>
        <w:spacing w:line="360" w:lineRule="auto"/>
        <w:ind w:left="567" w:right="567"/>
        <w:contextualSpacing/>
        <w:jc w:val="both"/>
        <w:rPr>
          <w:rFonts w:ascii="Palatino Linotype" w:hAnsi="Palatino Linotype"/>
          <w:sz w:val="22"/>
          <w:lang w:val="es-ES_tradnl" w:eastAsia="es-ES"/>
        </w:rPr>
      </w:pPr>
      <w:r w:rsidRPr="00D24694">
        <w:rPr>
          <w:rFonts w:ascii="Palatino Linotype" w:hAnsi="Palatino Linotype"/>
          <w:i/>
          <w:sz w:val="22"/>
        </w:rPr>
        <w:t>(…)</w:t>
      </w:r>
      <w:r w:rsidRPr="00D24694">
        <w:rPr>
          <w:rFonts w:ascii="Palatino Linotype" w:hAnsi="Palatino Linotype"/>
          <w:sz w:val="22"/>
          <w:lang w:val="es-ES_tradnl" w:eastAsia="es-ES"/>
        </w:rPr>
        <w:t>”.</w:t>
      </w:r>
    </w:p>
    <w:p w14:paraId="5DC11A66" w14:textId="77777777" w:rsidR="00747BA6" w:rsidRPr="00D24694" w:rsidRDefault="00747BA6" w:rsidP="00747BA6">
      <w:pPr>
        <w:spacing w:line="360" w:lineRule="auto"/>
        <w:ind w:left="567" w:right="567"/>
        <w:contextualSpacing/>
        <w:jc w:val="both"/>
        <w:rPr>
          <w:rFonts w:ascii="Palatino Linotype" w:hAnsi="Palatino Linotype"/>
          <w:b/>
          <w:sz w:val="22"/>
          <w:lang w:val="es-ES_tradnl" w:eastAsia="es-ES"/>
        </w:rPr>
      </w:pPr>
      <w:r w:rsidRPr="00D24694">
        <w:rPr>
          <w:rFonts w:ascii="Palatino Linotype" w:hAnsi="Palatino Linotype"/>
          <w:b/>
          <w:i/>
          <w:sz w:val="22"/>
        </w:rPr>
        <w:t>(Énfasis Añadido)</w:t>
      </w:r>
    </w:p>
    <w:p w14:paraId="6DFB9E20"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22FEC4BE"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0DF9E56"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09883EAC"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Theme="minorEastAsia" w:hAnsi="Palatino Linotype"/>
          <w:lang w:val="es-ES_tradnl" w:eastAsia="es-ES"/>
        </w:rPr>
        <w:lastRenderedPageBreak/>
        <w:t xml:space="preserve">Así, conforme a la Constitución Política de las Estado Unidos Mexicanos </w:t>
      </w:r>
      <w:r w:rsidRPr="00D24694">
        <w:rPr>
          <w:rFonts w:ascii="Palatino Linotype" w:eastAsia="Calibri" w:hAnsi="Palatino Linotype"/>
          <w:lang w:val="es-ES_tradnl" w:eastAsia="es-ES"/>
        </w:rPr>
        <w:t>y la Constitución Política del Estado Libre y Soberano de México respectivamente</w:t>
      </w:r>
      <w:r w:rsidRPr="00D2469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4E871BC"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614A1219" w14:textId="77777777" w:rsidR="00747BA6" w:rsidRPr="00D24694" w:rsidRDefault="00747BA6" w:rsidP="00747BA6">
      <w:pPr>
        <w:spacing w:line="360" w:lineRule="auto"/>
        <w:ind w:left="567" w:right="567"/>
        <w:jc w:val="center"/>
        <w:rPr>
          <w:rFonts w:ascii="Palatino Linotype" w:eastAsiaTheme="minorEastAsia" w:hAnsi="Palatino Linotype" w:cs="Arial"/>
          <w:b/>
          <w:bCs/>
          <w:i/>
          <w:sz w:val="22"/>
          <w:lang w:val="es-ES_tradnl" w:eastAsia="es-ES"/>
        </w:rPr>
      </w:pPr>
      <w:r w:rsidRPr="00D24694">
        <w:rPr>
          <w:rFonts w:ascii="Palatino Linotype" w:eastAsiaTheme="minorEastAsia" w:hAnsi="Palatino Linotype" w:cs="Arial"/>
          <w:b/>
          <w:bCs/>
          <w:i/>
          <w:sz w:val="22"/>
          <w:lang w:val="es-ES_tradnl" w:eastAsia="es-ES"/>
        </w:rPr>
        <w:t>Constitución Política de los Estados Unidos Mexicanos</w:t>
      </w:r>
    </w:p>
    <w:p w14:paraId="28E341C3" w14:textId="77777777" w:rsidR="00747BA6" w:rsidRPr="00D24694" w:rsidRDefault="00747BA6" w:rsidP="00747BA6">
      <w:pPr>
        <w:spacing w:line="360" w:lineRule="auto"/>
        <w:ind w:left="567" w:right="567"/>
        <w:jc w:val="both"/>
        <w:rPr>
          <w:rFonts w:ascii="Palatino Linotype" w:eastAsiaTheme="minorEastAsia" w:hAnsi="Palatino Linotype" w:cs="Arial"/>
          <w:b/>
          <w:bCs/>
          <w:i/>
          <w:sz w:val="22"/>
          <w:lang w:val="es-ES_tradnl" w:eastAsia="es-ES"/>
        </w:rPr>
      </w:pPr>
      <w:r w:rsidRPr="00D24694">
        <w:rPr>
          <w:rFonts w:ascii="Palatino Linotype" w:eastAsiaTheme="minorEastAsia" w:hAnsi="Palatino Linotype" w:cs="Arial"/>
          <w:b/>
          <w:bCs/>
          <w:i/>
          <w:sz w:val="22"/>
          <w:lang w:val="es-ES_tradnl" w:eastAsia="es-ES"/>
        </w:rPr>
        <w:t>“Artículo 6.</w:t>
      </w:r>
      <w:r w:rsidRPr="00D24694">
        <w:rPr>
          <w:rFonts w:ascii="Palatino Linotype" w:eastAsiaTheme="minorEastAsia" w:hAnsi="Palatino Linotype" w:cs="Arial"/>
          <w:bCs/>
          <w:i/>
          <w:sz w:val="22"/>
          <w:lang w:val="es-ES_tradnl" w:eastAsia="es-ES"/>
        </w:rPr>
        <w:t xml:space="preserve"> …</w:t>
      </w:r>
    </w:p>
    <w:p w14:paraId="172A0622"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Cs/>
          <w:i/>
          <w:sz w:val="22"/>
          <w:lang w:val="es-ES_tradnl" w:eastAsia="es-ES"/>
        </w:rPr>
        <w:t>…</w:t>
      </w:r>
    </w:p>
    <w:p w14:paraId="01CED51B"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Cs/>
          <w:i/>
          <w:sz w:val="22"/>
          <w:lang w:val="es-ES_tradnl" w:eastAsia="es-ES"/>
        </w:rPr>
        <w:t>Para efectos de lo dispuesto en el presente artículo se observará lo siguiente:</w:t>
      </w:r>
    </w:p>
    <w:p w14:paraId="20C2D88C" w14:textId="77777777" w:rsidR="00747BA6" w:rsidRPr="00D24694" w:rsidRDefault="00747BA6" w:rsidP="00747BA6">
      <w:pPr>
        <w:spacing w:line="360" w:lineRule="auto"/>
        <w:ind w:left="567" w:right="567"/>
        <w:jc w:val="both"/>
        <w:rPr>
          <w:rFonts w:ascii="Palatino Linotype" w:eastAsiaTheme="minorEastAsia" w:hAnsi="Palatino Linotype" w:cs="Arial"/>
          <w:b/>
          <w:bCs/>
          <w:i/>
          <w:sz w:val="22"/>
          <w:lang w:val="es-ES_tradnl" w:eastAsia="es-ES"/>
        </w:rPr>
      </w:pPr>
      <w:r w:rsidRPr="00D24694">
        <w:rPr>
          <w:rFonts w:ascii="Palatino Linotype" w:eastAsiaTheme="minorEastAsia" w:hAnsi="Palatino Linotype" w:cs="Arial"/>
          <w:b/>
          <w:bCs/>
          <w:i/>
          <w:sz w:val="22"/>
          <w:lang w:val="es-ES_tradnl" w:eastAsia="es-ES"/>
        </w:rPr>
        <w:t>A</w:t>
      </w:r>
      <w:r w:rsidRPr="00D24694">
        <w:rPr>
          <w:rFonts w:ascii="Palatino Linotype" w:eastAsiaTheme="minorEastAsia" w:hAnsi="Palatino Linotype" w:cs="Arial"/>
          <w:bCs/>
          <w:i/>
          <w:sz w:val="22"/>
          <w:lang w:val="es-ES_tradnl" w:eastAsia="es-ES"/>
        </w:rPr>
        <w:t xml:space="preserve">. </w:t>
      </w:r>
      <w:r w:rsidRPr="00D24694">
        <w:rPr>
          <w:rFonts w:ascii="Palatino Linotype" w:eastAsiaTheme="minorEastAsia" w:hAnsi="Palatino Linotype" w:cs="Arial"/>
          <w:b/>
          <w:bCs/>
          <w:i/>
          <w:sz w:val="22"/>
          <w:lang w:val="es-ES_tradnl" w:eastAsia="es-ES"/>
        </w:rPr>
        <w:t>Para el ejercicio del derecho de acceso a la información</w:t>
      </w:r>
      <w:r w:rsidRPr="00D24694">
        <w:rPr>
          <w:rFonts w:ascii="Palatino Linotype" w:eastAsiaTheme="minorEastAsia" w:hAnsi="Palatino Linotype" w:cs="Arial"/>
          <w:bCs/>
          <w:i/>
          <w:sz w:val="22"/>
          <w:lang w:val="es-ES_tradnl" w:eastAsia="es-ES"/>
        </w:rPr>
        <w:t xml:space="preserve">, la Federación y </w:t>
      </w:r>
      <w:r w:rsidRPr="00D2469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3DBBF16"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
          <w:bCs/>
          <w:i/>
          <w:sz w:val="22"/>
          <w:lang w:val="es-ES_tradnl" w:eastAsia="es-ES"/>
        </w:rPr>
        <w:t xml:space="preserve">I. </w:t>
      </w:r>
      <w:r w:rsidRPr="00D24694">
        <w:rPr>
          <w:rFonts w:ascii="Palatino Linotype" w:eastAsiaTheme="minorEastAsia" w:hAnsi="Palatino Linotype" w:cs="Arial"/>
          <w:b/>
          <w:bCs/>
          <w:i/>
          <w:sz w:val="22"/>
          <w:lang w:val="es-ES_tradnl" w:eastAsia="es-ES"/>
        </w:rPr>
        <w:tab/>
        <w:t>Toda la información en posesión de cualquier</w:t>
      </w:r>
      <w:r w:rsidRPr="00D24694">
        <w:rPr>
          <w:rFonts w:ascii="Palatino Linotype" w:eastAsiaTheme="minorEastAsia" w:hAnsi="Palatino Linotype" w:cs="Arial"/>
          <w:bCs/>
          <w:i/>
          <w:sz w:val="22"/>
          <w:lang w:val="es-ES_tradnl" w:eastAsia="es-ES"/>
        </w:rPr>
        <w:t xml:space="preserve"> </w:t>
      </w:r>
      <w:r w:rsidRPr="00D24694">
        <w:rPr>
          <w:rFonts w:ascii="Palatino Linotype" w:eastAsiaTheme="minorEastAsia" w:hAnsi="Palatino Linotype" w:cs="Arial"/>
          <w:b/>
          <w:bCs/>
          <w:i/>
          <w:sz w:val="22"/>
          <w:lang w:val="es-ES_tradnl" w:eastAsia="es-ES"/>
        </w:rPr>
        <w:t>autoridad</w:t>
      </w:r>
      <w:r w:rsidRPr="00D2469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4694">
        <w:rPr>
          <w:rFonts w:ascii="Palatino Linotype" w:eastAsiaTheme="minorEastAsia" w:hAnsi="Palatino Linotype" w:cs="Arial"/>
          <w:b/>
          <w:bCs/>
          <w:i/>
          <w:sz w:val="22"/>
          <w:lang w:val="es-ES_tradnl" w:eastAsia="es-ES"/>
        </w:rPr>
        <w:t>municipal</w:t>
      </w:r>
      <w:r w:rsidRPr="00D24694">
        <w:rPr>
          <w:rFonts w:ascii="Palatino Linotype" w:eastAsiaTheme="minorEastAsia" w:hAnsi="Palatino Linotype" w:cs="Arial"/>
          <w:bCs/>
          <w:i/>
          <w:sz w:val="22"/>
          <w:lang w:val="es-ES_tradnl" w:eastAsia="es-ES"/>
        </w:rPr>
        <w:t xml:space="preserve">, </w:t>
      </w:r>
      <w:r w:rsidRPr="00D24694">
        <w:rPr>
          <w:rFonts w:ascii="Palatino Linotype" w:eastAsiaTheme="minorEastAsia" w:hAnsi="Palatino Linotype" w:cs="Arial"/>
          <w:b/>
          <w:bCs/>
          <w:i/>
          <w:sz w:val="22"/>
          <w:lang w:val="es-ES_tradnl" w:eastAsia="es-ES"/>
        </w:rPr>
        <w:t>es pública</w:t>
      </w:r>
      <w:r w:rsidRPr="00D2469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D2469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2469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8C57AEE" w14:textId="77777777" w:rsidR="00747BA6" w:rsidRPr="00D24694" w:rsidRDefault="00747BA6" w:rsidP="00747BA6">
      <w:pPr>
        <w:pStyle w:val="Prrafodelista"/>
        <w:tabs>
          <w:tab w:val="left" w:pos="567"/>
        </w:tabs>
        <w:spacing w:line="360" w:lineRule="auto"/>
        <w:ind w:left="567" w:right="567"/>
        <w:jc w:val="both"/>
        <w:rPr>
          <w:rFonts w:ascii="Palatino Linotype" w:hAnsi="Palatino Linotype" w:cs="Arial"/>
          <w:b/>
          <w:bCs/>
          <w:i/>
        </w:rPr>
      </w:pPr>
      <w:r w:rsidRPr="00D24694">
        <w:rPr>
          <w:rFonts w:ascii="Palatino Linotype" w:hAnsi="Palatino Linotype" w:cs="Arial"/>
          <w:b/>
          <w:bCs/>
          <w:i/>
        </w:rPr>
        <w:t>(Énfasis añadido)</w:t>
      </w:r>
    </w:p>
    <w:p w14:paraId="144A5D23" w14:textId="77777777" w:rsidR="00747BA6" w:rsidRPr="00D24694" w:rsidRDefault="00747BA6" w:rsidP="00747BA6">
      <w:pPr>
        <w:pStyle w:val="Prrafodelista"/>
        <w:tabs>
          <w:tab w:val="left" w:pos="567"/>
        </w:tabs>
        <w:spacing w:line="360" w:lineRule="auto"/>
        <w:ind w:left="567" w:right="567"/>
        <w:jc w:val="both"/>
        <w:rPr>
          <w:rFonts w:ascii="Palatino Linotype" w:hAnsi="Palatino Linotype" w:cs="Arial"/>
          <w:b/>
          <w:bCs/>
          <w:i/>
        </w:rPr>
      </w:pPr>
    </w:p>
    <w:p w14:paraId="6B36ED92" w14:textId="77777777" w:rsidR="00747BA6" w:rsidRPr="00D24694" w:rsidRDefault="00747BA6" w:rsidP="00747BA6">
      <w:pPr>
        <w:spacing w:line="360" w:lineRule="auto"/>
        <w:ind w:left="567" w:right="567"/>
        <w:jc w:val="center"/>
        <w:rPr>
          <w:rFonts w:ascii="Palatino Linotype" w:eastAsiaTheme="minorEastAsia" w:hAnsi="Palatino Linotype" w:cs="Arial"/>
          <w:b/>
          <w:bCs/>
          <w:i/>
          <w:sz w:val="22"/>
          <w:lang w:val="es-ES_tradnl" w:eastAsia="es-ES"/>
        </w:rPr>
      </w:pPr>
      <w:r w:rsidRPr="00D24694">
        <w:rPr>
          <w:rFonts w:ascii="Palatino Linotype" w:eastAsiaTheme="minorEastAsia" w:hAnsi="Palatino Linotype" w:cs="Arial"/>
          <w:b/>
          <w:bCs/>
          <w:i/>
          <w:sz w:val="22"/>
          <w:lang w:val="es-ES_tradnl" w:eastAsia="es-ES"/>
        </w:rPr>
        <w:lastRenderedPageBreak/>
        <w:t>Constitución Política del Estado Libre y Soberano de México</w:t>
      </w:r>
    </w:p>
    <w:p w14:paraId="5D5C69CE"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
          <w:bCs/>
          <w:i/>
          <w:sz w:val="22"/>
          <w:lang w:val="es-ES_tradnl" w:eastAsia="es-ES"/>
        </w:rPr>
        <w:t>“Artículo 5</w:t>
      </w:r>
      <w:r w:rsidRPr="00D24694">
        <w:rPr>
          <w:rFonts w:ascii="Palatino Linotype" w:eastAsiaTheme="minorEastAsia" w:hAnsi="Palatino Linotype" w:cs="Arial"/>
          <w:bCs/>
          <w:i/>
          <w:sz w:val="22"/>
          <w:lang w:val="es-ES_tradnl" w:eastAsia="es-ES"/>
        </w:rPr>
        <w:t>.- …</w:t>
      </w:r>
    </w:p>
    <w:p w14:paraId="33C86505"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Cs/>
          <w:i/>
          <w:sz w:val="22"/>
          <w:lang w:val="es-ES_tradnl" w:eastAsia="es-ES"/>
        </w:rPr>
        <w:t>…</w:t>
      </w:r>
    </w:p>
    <w:p w14:paraId="11988179"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D24694">
        <w:rPr>
          <w:rFonts w:ascii="Palatino Linotype" w:eastAsiaTheme="minorEastAsia" w:hAnsi="Palatino Linotype" w:cs="Arial"/>
          <w:bCs/>
          <w:i/>
          <w:sz w:val="22"/>
          <w:lang w:val="es-ES_tradnl" w:eastAsia="es-ES"/>
        </w:rPr>
        <w:t>.</w:t>
      </w:r>
    </w:p>
    <w:p w14:paraId="778740CF"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887725"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
          <w:bCs/>
          <w:i/>
          <w:sz w:val="22"/>
          <w:lang w:val="es-ES_tradnl" w:eastAsia="es-ES"/>
        </w:rPr>
        <w:t>Este derecho se regirá por los principios y bases siguientes</w:t>
      </w:r>
      <w:r w:rsidRPr="00D24694">
        <w:rPr>
          <w:rFonts w:ascii="Palatino Linotype" w:eastAsiaTheme="minorEastAsia" w:hAnsi="Palatino Linotype" w:cs="Arial"/>
          <w:bCs/>
          <w:i/>
          <w:sz w:val="22"/>
          <w:lang w:val="es-ES_tradnl" w:eastAsia="es-ES"/>
        </w:rPr>
        <w:t>:</w:t>
      </w:r>
    </w:p>
    <w:p w14:paraId="3796C4F4" w14:textId="77777777" w:rsidR="00747BA6" w:rsidRPr="00D24694" w:rsidRDefault="00747BA6" w:rsidP="00747BA6">
      <w:pPr>
        <w:spacing w:line="360" w:lineRule="auto"/>
        <w:ind w:left="567" w:right="567"/>
        <w:jc w:val="both"/>
        <w:rPr>
          <w:rFonts w:ascii="Palatino Linotype" w:eastAsiaTheme="minorEastAsia" w:hAnsi="Palatino Linotype" w:cs="Arial"/>
          <w:bCs/>
          <w:i/>
          <w:sz w:val="22"/>
          <w:lang w:val="es-ES_tradnl" w:eastAsia="es-ES"/>
        </w:rPr>
      </w:pPr>
      <w:r w:rsidRPr="00D24694">
        <w:rPr>
          <w:rFonts w:ascii="Palatino Linotype" w:eastAsiaTheme="minorEastAsia" w:hAnsi="Palatino Linotype" w:cs="Arial"/>
          <w:b/>
          <w:bCs/>
          <w:i/>
          <w:sz w:val="22"/>
          <w:lang w:val="es-ES_tradnl" w:eastAsia="es-ES"/>
        </w:rPr>
        <w:t>I. Toda la información en posesión de cualquier autoridad, entidad, órgano y organismos de los</w:t>
      </w:r>
      <w:r w:rsidRPr="00D2469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D24694">
        <w:rPr>
          <w:rFonts w:ascii="Palatino Linotype" w:eastAsiaTheme="minorEastAsia" w:hAnsi="Palatino Linotype" w:cs="Arial"/>
          <w:b/>
          <w:bCs/>
          <w:i/>
          <w:sz w:val="22"/>
          <w:lang w:val="es-ES_tradnl" w:eastAsia="es-ES"/>
        </w:rPr>
        <w:t>municipales</w:t>
      </w:r>
      <w:r w:rsidRPr="00D2469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4694">
        <w:rPr>
          <w:rFonts w:ascii="Palatino Linotype" w:eastAsiaTheme="minorEastAsia" w:hAnsi="Palatino Linotype" w:cs="Arial"/>
          <w:b/>
          <w:bCs/>
          <w:i/>
          <w:sz w:val="22"/>
          <w:lang w:val="es-ES_tradnl" w:eastAsia="es-ES"/>
        </w:rPr>
        <w:t>es pública</w:t>
      </w:r>
      <w:r w:rsidRPr="00D2469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D24694">
        <w:rPr>
          <w:rFonts w:ascii="Palatino Linotype" w:eastAsiaTheme="minorEastAsia" w:hAnsi="Palatino Linotype" w:cs="Arial"/>
          <w:b/>
          <w:bCs/>
          <w:i/>
          <w:sz w:val="22"/>
          <w:lang w:val="es-ES_tradnl" w:eastAsia="es-ES"/>
        </w:rPr>
        <w:t>En la interpretación de este derecho deberá prevalecer el principio de máxima publicidad</w:t>
      </w:r>
      <w:r w:rsidRPr="00D24694">
        <w:rPr>
          <w:rFonts w:ascii="Palatino Linotype" w:eastAsiaTheme="minorEastAsia" w:hAnsi="Palatino Linotype" w:cs="Arial"/>
          <w:bCs/>
          <w:i/>
          <w:sz w:val="22"/>
          <w:lang w:val="es-ES_tradnl" w:eastAsia="es-ES"/>
        </w:rPr>
        <w:t xml:space="preserve">. </w:t>
      </w:r>
      <w:r w:rsidRPr="00D2469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D2469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D847E3D" w14:textId="77777777" w:rsidR="00747BA6" w:rsidRPr="00D24694" w:rsidRDefault="00747BA6" w:rsidP="00747BA6">
      <w:pPr>
        <w:pStyle w:val="Prrafodelista"/>
        <w:tabs>
          <w:tab w:val="left" w:pos="567"/>
        </w:tabs>
        <w:spacing w:line="360" w:lineRule="auto"/>
        <w:ind w:left="567" w:right="567"/>
        <w:jc w:val="both"/>
        <w:rPr>
          <w:rFonts w:ascii="Palatino Linotype" w:hAnsi="Palatino Linotype" w:cs="Arial"/>
          <w:b/>
          <w:bCs/>
          <w:i/>
        </w:rPr>
      </w:pPr>
      <w:r w:rsidRPr="00D24694">
        <w:rPr>
          <w:rFonts w:ascii="Palatino Linotype" w:hAnsi="Palatino Linotype" w:cs="Arial"/>
          <w:b/>
          <w:bCs/>
          <w:i/>
        </w:rPr>
        <w:t>(Énfasis añadido)</w:t>
      </w:r>
    </w:p>
    <w:p w14:paraId="738610EB"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077506C7"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D24694">
        <w:rPr>
          <w:rFonts w:ascii="Palatino Linotype" w:eastAsiaTheme="minorEastAsia" w:hAnsi="Palatino Linotype" w:cs="Arial"/>
          <w:lang w:val="es-ES_tradnl" w:eastAsia="es-ES"/>
        </w:rPr>
        <w:lastRenderedPageBreak/>
        <w:t xml:space="preserve">regirá </w:t>
      </w:r>
      <w:r w:rsidRPr="00D24694">
        <w:rPr>
          <w:rFonts w:ascii="Palatino Linotype" w:eastAsiaTheme="minorEastAsia" w:hAnsi="Palatino Linotype" w:cs="Arial"/>
          <w:i/>
          <w:lang w:val="es-ES_tradnl" w:eastAsia="es-ES"/>
        </w:rPr>
        <w:t>por los principios de simplicidad, rapidez gratuidad del procedimiento, auxilio y orientación a los particulares</w:t>
      </w:r>
      <w:r w:rsidRPr="00D24694">
        <w:rPr>
          <w:rFonts w:ascii="Palatino Linotype" w:eastAsiaTheme="minorEastAsia" w:hAnsi="Palatino Linotype" w:cs="Arial"/>
          <w:lang w:val="es-ES_tradnl" w:eastAsia="es-ES"/>
        </w:rPr>
        <w:t>, contemplando el derecho de las personas con discapacidad y hablantes de lengua indígena.</w:t>
      </w:r>
    </w:p>
    <w:p w14:paraId="637805D2"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208243B5"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24694">
        <w:rPr>
          <w:rFonts w:ascii="Palatino Linotype" w:eastAsiaTheme="minorEastAsia" w:hAnsi="Palatino Linotype" w:cs="Arial"/>
          <w:i/>
          <w:lang w:val="es-ES_tradnl" w:eastAsia="es-ES"/>
        </w:rPr>
        <w:t>solicitudes de acceso a la información</w:t>
      </w:r>
      <w:r w:rsidRPr="00D24694">
        <w:rPr>
          <w:rFonts w:ascii="Palatino Linotype" w:eastAsiaTheme="minorEastAsia" w:hAnsi="Palatino Linotype" w:cs="Arial"/>
          <w:lang w:val="es-ES_tradnl" w:eastAsia="es-ES"/>
        </w:rPr>
        <w:t>.</w:t>
      </w:r>
    </w:p>
    <w:p w14:paraId="463F29E8"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00DF0B0B"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B7B4B86" w14:textId="77777777" w:rsidR="00747BA6" w:rsidRPr="00D24694" w:rsidRDefault="00747BA6" w:rsidP="00747BA6">
      <w:pPr>
        <w:spacing w:line="360" w:lineRule="auto"/>
        <w:ind w:right="49"/>
        <w:contextualSpacing/>
        <w:jc w:val="both"/>
        <w:rPr>
          <w:rFonts w:ascii="Palatino Linotype" w:eastAsiaTheme="minorEastAsia" w:hAnsi="Palatino Linotype" w:cs="Arial"/>
          <w:lang w:val="es-ES_tradnl" w:eastAsia="es-ES"/>
        </w:rPr>
      </w:pPr>
    </w:p>
    <w:p w14:paraId="51F89E3F" w14:textId="77777777" w:rsidR="00747BA6" w:rsidRPr="00D24694" w:rsidRDefault="00747BA6" w:rsidP="00747BA6">
      <w:pPr>
        <w:pStyle w:val="Ttulo1"/>
        <w:spacing w:before="0" w:line="360" w:lineRule="auto"/>
        <w:rPr>
          <w:rFonts w:ascii="Palatino Linotype" w:hAnsi="Palatino Linotype"/>
          <w:b/>
          <w:color w:val="auto"/>
          <w:sz w:val="24"/>
          <w:szCs w:val="24"/>
        </w:rPr>
      </w:pPr>
      <w:bookmarkStart w:id="20" w:name="_Toc80812777"/>
      <w:bookmarkStart w:id="21" w:name="_Toc83301641"/>
      <w:r w:rsidRPr="00D24694">
        <w:rPr>
          <w:rFonts w:ascii="Palatino Linotype" w:hAnsi="Palatino Linotype"/>
          <w:b/>
          <w:color w:val="auto"/>
          <w:sz w:val="24"/>
          <w:szCs w:val="24"/>
        </w:rPr>
        <w:t>II. De la información solicitada y la respuesta del Sujeto Obligado.</w:t>
      </w:r>
      <w:bookmarkEnd w:id="20"/>
      <w:bookmarkEnd w:id="21"/>
    </w:p>
    <w:p w14:paraId="3A0FF5F2" w14:textId="77777777" w:rsidR="00747BA6" w:rsidRPr="00D24694" w:rsidRDefault="00747BA6" w:rsidP="00747BA6">
      <w:pPr>
        <w:spacing w:line="360" w:lineRule="auto"/>
        <w:ind w:right="49"/>
        <w:contextualSpacing/>
        <w:jc w:val="both"/>
        <w:rPr>
          <w:rFonts w:ascii="Palatino Linotype" w:eastAsiaTheme="minorEastAsia" w:hAnsi="Palatino Linotype"/>
          <w:lang w:val="es-ES_tradnl" w:eastAsia="es-ES"/>
        </w:rPr>
      </w:pPr>
    </w:p>
    <w:p w14:paraId="53B9BEB6" w14:textId="77777777" w:rsidR="00747BA6" w:rsidRPr="00D24694" w:rsidRDefault="00747BA6" w:rsidP="00747BA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469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D24694">
        <w:rPr>
          <w:rFonts w:ascii="Palatino Linotype" w:eastAsia="Calibri" w:hAnsi="Palatino Linotype" w:cs="Arial"/>
          <w:lang w:val="es-ES"/>
        </w:rPr>
        <w:t>Ley de Transparencia y Acceso a la Información Pública del Estado de México y Municipios</w:t>
      </w:r>
      <w:r w:rsidRPr="00D24694">
        <w:rPr>
          <w:rFonts w:ascii="Palatino Linotype" w:hAnsi="Palatino Linotype" w:cs="Arial"/>
          <w:lang w:val="es-ES"/>
        </w:rPr>
        <w:t>.</w:t>
      </w:r>
    </w:p>
    <w:p w14:paraId="6FD75C0E" w14:textId="77777777" w:rsidR="00747BA6" w:rsidRPr="00D24694" w:rsidRDefault="00747BA6" w:rsidP="0031678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24694">
        <w:rPr>
          <w:rFonts w:ascii="Palatino Linotype" w:hAnsi="Palatino Linotype" w:cs="Arial"/>
          <w:lang w:val="es-ES"/>
        </w:rPr>
        <w:t xml:space="preserve">En este caso, </w:t>
      </w:r>
      <w:r w:rsidR="00316786" w:rsidRPr="00D24694">
        <w:rPr>
          <w:rFonts w:ascii="Palatino Linotype" w:eastAsia="MS Gothic" w:hAnsi="Palatino Linotype" w:cstheme="majorBidi"/>
          <w:lang w:eastAsia="es-ES"/>
        </w:rPr>
        <w:t xml:space="preserve">el particular solicitó </w:t>
      </w:r>
      <w:r w:rsidR="00316786" w:rsidRPr="00D24694">
        <w:rPr>
          <w:rFonts w:ascii="Palatino Linotype" w:hAnsi="Palatino Linotype"/>
          <w:color w:val="000000"/>
        </w:rPr>
        <w:t xml:space="preserve">el Catálogo de Disposición Documental del Sujeto Obligado. </w:t>
      </w:r>
      <w:r w:rsidR="00316786" w:rsidRPr="00D24694">
        <w:rPr>
          <w:rFonts w:ascii="Palatino Linotype" w:eastAsia="MS Gothic" w:hAnsi="Palatino Linotype" w:cstheme="majorBidi"/>
          <w:iCs/>
          <w:lang w:eastAsia="es-ES"/>
        </w:rPr>
        <w:t>En respuesta, el Secretario del Ayuntamiento manifestó que de la búsqueda exhaustiva y minuciosa en el Archivo Municipal, no se encontró el Catálogo de Disposición Documental</w:t>
      </w:r>
    </w:p>
    <w:p w14:paraId="61829076" w14:textId="77777777" w:rsidR="00747BA6" w:rsidRPr="00D24694" w:rsidRDefault="00747BA6" w:rsidP="00747BA6">
      <w:pPr>
        <w:spacing w:after="160" w:line="254" w:lineRule="auto"/>
        <w:contextualSpacing/>
        <w:rPr>
          <w:rFonts w:ascii="Palatino Linotype" w:eastAsia="MS Mincho" w:hAnsi="Palatino Linotype"/>
          <w:lang w:val="es-ES_tradnl" w:eastAsia="es-ES"/>
        </w:rPr>
      </w:pPr>
    </w:p>
    <w:p w14:paraId="7C83905C" w14:textId="77777777" w:rsidR="00316786" w:rsidRPr="00D24694" w:rsidRDefault="00316786" w:rsidP="00747BA6">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D24694">
        <w:rPr>
          <w:rFonts w:ascii="Palatino Linotype" w:eastAsia="Calibri" w:hAnsi="Palatino Linotype"/>
          <w:iCs/>
          <w:color w:val="000000"/>
          <w:szCs w:val="22"/>
          <w:lang w:eastAsia="en-US"/>
        </w:rPr>
        <w:t>Puntualizado lo anterior, es necesario traer a contexto lo establecido en el artículo 1</w:t>
      </w:r>
      <w:r w:rsidR="00344323" w:rsidRPr="00D24694">
        <w:rPr>
          <w:rFonts w:ascii="Palatino Linotype" w:eastAsia="Calibri" w:hAnsi="Palatino Linotype"/>
          <w:iCs/>
          <w:color w:val="000000"/>
          <w:szCs w:val="22"/>
          <w:lang w:eastAsia="en-US"/>
        </w:rPr>
        <w:t>3 de la Ley General de Archivos y Ley de Archivos y Administración de Documentos del Estado de México y Municipios, que establecen que los Sujetos Obligados deben contar con los instrumentos de control y de consulta archivísticos conforme a sus atribuciones y funciones, manteniéndolos actualizados y disponibles, y deberá contar al menos con un cuadro general de clasificación archivística, catálogo de disposición documental, e Inventarios documentales.</w:t>
      </w:r>
      <w:r w:rsidR="00EF1E7B" w:rsidRPr="00D24694">
        <w:rPr>
          <w:rFonts w:ascii="Palatino Linotype" w:eastAsia="Calibri" w:hAnsi="Palatino Linotype"/>
          <w:iCs/>
          <w:color w:val="000000"/>
          <w:szCs w:val="22"/>
          <w:lang w:eastAsia="en-US"/>
        </w:rPr>
        <w:t xml:space="preserve"> Asimismo, el artículo 4 de la Ley de Archivos y Administración de Documentos del Estado de México y Municipios establece que el Catálogo de Disposición Documental es el registro general y sistemático que establece los valores documentales, la Vigencia Documental, los plazos de conservación y la Disposición Documental.</w:t>
      </w:r>
    </w:p>
    <w:p w14:paraId="2BA226A1" w14:textId="77777777" w:rsidR="00344323" w:rsidRPr="00D24694" w:rsidRDefault="00344323" w:rsidP="00344323">
      <w:pPr>
        <w:spacing w:after="160" w:line="360" w:lineRule="auto"/>
        <w:contextualSpacing/>
        <w:jc w:val="both"/>
        <w:rPr>
          <w:rFonts w:ascii="Palatino Linotype" w:eastAsia="Calibri" w:hAnsi="Palatino Linotype"/>
          <w:iCs/>
          <w:color w:val="000000"/>
          <w:szCs w:val="22"/>
          <w:lang w:eastAsia="en-US"/>
        </w:rPr>
      </w:pPr>
    </w:p>
    <w:p w14:paraId="38A1928A" w14:textId="77777777" w:rsidR="00316786" w:rsidRPr="00D24694" w:rsidRDefault="00344323" w:rsidP="00747BA6">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D24694">
        <w:rPr>
          <w:rFonts w:ascii="Palatino Linotype" w:eastAsia="Calibri" w:hAnsi="Palatino Linotype"/>
          <w:iCs/>
          <w:color w:val="000000"/>
          <w:szCs w:val="22"/>
          <w:lang w:eastAsia="en-US"/>
        </w:rPr>
        <w:t>Aunado a ello, las legislaciones referidas en el párrafo anterior, establecen que el responsable del área coordinadora de archivos propiciará la integración y formalización del grupo interdisciplinario, convocará a las reuniones de trabajo y fungirá como moderador en las mismas, por lo que será el encargado de llevar el registro y seguimiento de los acuerdos y compromisos establecidos, conservando las constancias respectivas. Durante el proceso de elaboración del catálogo de disposición documental deberá:</w:t>
      </w:r>
    </w:p>
    <w:p w14:paraId="17AD93B2" w14:textId="77777777" w:rsidR="0068604D" w:rsidRPr="00D24694" w:rsidRDefault="0068604D" w:rsidP="0068604D">
      <w:pPr>
        <w:spacing w:after="160" w:line="360" w:lineRule="auto"/>
        <w:contextualSpacing/>
        <w:jc w:val="both"/>
        <w:rPr>
          <w:rFonts w:ascii="Palatino Linotype" w:eastAsia="Calibri" w:hAnsi="Palatino Linotype"/>
          <w:iCs/>
          <w:color w:val="000000"/>
          <w:szCs w:val="22"/>
          <w:lang w:eastAsia="en-US"/>
        </w:rPr>
      </w:pPr>
    </w:p>
    <w:p w14:paraId="626820F6" w14:textId="77777777" w:rsidR="0068604D" w:rsidRPr="00D24694" w:rsidRDefault="0068604D" w:rsidP="0068604D">
      <w:pPr>
        <w:spacing w:after="160" w:line="360" w:lineRule="auto"/>
        <w:ind w:left="851"/>
        <w:contextualSpacing/>
        <w:jc w:val="both"/>
        <w:rPr>
          <w:rFonts w:ascii="Palatino Linotype" w:eastAsia="Calibri" w:hAnsi="Palatino Linotype"/>
          <w:i/>
          <w:iCs/>
          <w:color w:val="000000"/>
          <w:sz w:val="22"/>
          <w:szCs w:val="22"/>
          <w:lang w:eastAsia="en-US"/>
        </w:rPr>
      </w:pPr>
      <w:r w:rsidRPr="00D24694">
        <w:rPr>
          <w:rFonts w:ascii="Palatino Linotype" w:eastAsia="Calibri" w:hAnsi="Palatino Linotype"/>
          <w:i/>
          <w:iCs/>
          <w:color w:val="000000"/>
          <w:sz w:val="22"/>
          <w:szCs w:val="22"/>
          <w:lang w:eastAsia="en-US"/>
        </w:rPr>
        <w:t>“Artículo 51.</w:t>
      </w:r>
    </w:p>
    <w:p w14:paraId="088CFA42" w14:textId="77777777" w:rsidR="0068604D" w:rsidRPr="00D24694" w:rsidRDefault="0068604D" w:rsidP="0068604D">
      <w:pPr>
        <w:spacing w:after="160" w:line="360" w:lineRule="auto"/>
        <w:ind w:left="851"/>
        <w:contextualSpacing/>
        <w:jc w:val="both"/>
        <w:rPr>
          <w:rFonts w:ascii="Palatino Linotype" w:eastAsia="Calibri" w:hAnsi="Palatino Linotype"/>
          <w:i/>
          <w:iCs/>
          <w:color w:val="000000"/>
          <w:sz w:val="22"/>
          <w:szCs w:val="22"/>
          <w:lang w:eastAsia="en-US"/>
        </w:rPr>
      </w:pPr>
      <w:r w:rsidRPr="00D24694">
        <w:rPr>
          <w:rFonts w:ascii="Palatino Linotype" w:eastAsia="Calibri" w:hAnsi="Palatino Linotype"/>
          <w:i/>
          <w:iCs/>
          <w:color w:val="000000"/>
          <w:sz w:val="22"/>
          <w:szCs w:val="22"/>
          <w:lang w:eastAsia="en-US"/>
        </w:rPr>
        <w:t>…</w:t>
      </w:r>
    </w:p>
    <w:p w14:paraId="4013A036" w14:textId="77777777" w:rsidR="0068604D" w:rsidRPr="00D24694" w:rsidRDefault="0068604D" w:rsidP="0068604D">
      <w:pPr>
        <w:spacing w:after="160" w:line="360" w:lineRule="auto"/>
        <w:ind w:left="851" w:right="822"/>
        <w:contextualSpacing/>
        <w:jc w:val="both"/>
        <w:rPr>
          <w:rFonts w:ascii="Palatino Linotype" w:hAnsi="Palatino Linotype"/>
          <w:i/>
          <w:sz w:val="22"/>
        </w:rPr>
      </w:pPr>
      <w:r w:rsidRPr="00D24694">
        <w:rPr>
          <w:rFonts w:ascii="Palatino Linotype" w:hAnsi="Palatino Linotype"/>
          <w:i/>
          <w:sz w:val="22"/>
        </w:rPr>
        <w:t xml:space="preserve">I. Establecer un plan de trabajo para la elaboración de las fichas técnicas de valoración documental que incluya al menos: </w:t>
      </w:r>
    </w:p>
    <w:p w14:paraId="094C8106" w14:textId="77777777" w:rsidR="0068604D" w:rsidRPr="00D24694" w:rsidRDefault="0068604D" w:rsidP="0068604D">
      <w:pPr>
        <w:spacing w:after="160" w:line="360" w:lineRule="auto"/>
        <w:ind w:left="851" w:right="822"/>
        <w:contextualSpacing/>
        <w:jc w:val="both"/>
        <w:rPr>
          <w:rFonts w:ascii="Palatino Linotype" w:hAnsi="Palatino Linotype"/>
          <w:i/>
          <w:sz w:val="22"/>
        </w:rPr>
      </w:pPr>
      <w:r w:rsidRPr="00D24694">
        <w:rPr>
          <w:rFonts w:ascii="Palatino Linotype" w:hAnsi="Palatino Linotype"/>
          <w:i/>
          <w:sz w:val="22"/>
        </w:rPr>
        <w:lastRenderedPageBreak/>
        <w:t xml:space="preserve">a) Un calendario de visitas a las áreas productoras de la documentación para el levantamiento de información, y </w:t>
      </w:r>
    </w:p>
    <w:p w14:paraId="02D05F48" w14:textId="77777777" w:rsidR="0068604D" w:rsidRPr="00D24694" w:rsidRDefault="0068604D" w:rsidP="0068604D">
      <w:pPr>
        <w:spacing w:after="160" w:line="360" w:lineRule="auto"/>
        <w:ind w:left="851" w:right="822"/>
        <w:contextualSpacing/>
        <w:jc w:val="both"/>
        <w:rPr>
          <w:rFonts w:ascii="Palatino Linotype" w:hAnsi="Palatino Linotype"/>
          <w:i/>
          <w:sz w:val="22"/>
        </w:rPr>
      </w:pPr>
      <w:r w:rsidRPr="00D24694">
        <w:rPr>
          <w:rFonts w:ascii="Palatino Linotype" w:hAnsi="Palatino Linotype"/>
          <w:i/>
          <w:sz w:val="22"/>
        </w:rPr>
        <w:t xml:space="preserve">b) Un calendario de reuniones del grupo interdisciplinario. </w:t>
      </w:r>
    </w:p>
    <w:p w14:paraId="6F090995" w14:textId="77777777" w:rsidR="0068604D" w:rsidRPr="00D24694" w:rsidRDefault="0068604D" w:rsidP="0068604D">
      <w:pPr>
        <w:spacing w:after="160" w:line="360" w:lineRule="auto"/>
        <w:ind w:left="851" w:right="822"/>
        <w:contextualSpacing/>
        <w:jc w:val="both"/>
        <w:rPr>
          <w:rFonts w:ascii="Palatino Linotype" w:hAnsi="Palatino Linotype"/>
          <w:i/>
          <w:sz w:val="22"/>
        </w:rPr>
      </w:pPr>
      <w:r w:rsidRPr="00D24694">
        <w:rPr>
          <w:rFonts w:ascii="Palatino Linotype" w:hAnsi="Palatino Linotype"/>
          <w:i/>
          <w:sz w:val="22"/>
        </w:rPr>
        <w:t xml:space="preserve">II. 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 </w:t>
      </w:r>
    </w:p>
    <w:p w14:paraId="659F0F44" w14:textId="77777777" w:rsidR="0068604D" w:rsidRPr="00D24694" w:rsidRDefault="0068604D" w:rsidP="0068604D">
      <w:pPr>
        <w:spacing w:after="160" w:line="360" w:lineRule="auto"/>
        <w:ind w:left="851" w:right="822"/>
        <w:contextualSpacing/>
        <w:jc w:val="both"/>
        <w:rPr>
          <w:rFonts w:ascii="Palatino Linotype" w:hAnsi="Palatino Linotype"/>
          <w:i/>
          <w:sz w:val="22"/>
        </w:rPr>
      </w:pPr>
      <w:r w:rsidRPr="00D24694">
        <w:rPr>
          <w:rFonts w:ascii="Palatino Linotype" w:hAnsi="Palatino Linotype"/>
          <w:i/>
          <w:sz w:val="22"/>
        </w:rPr>
        <w:t xml:space="preserve">III.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y </w:t>
      </w:r>
    </w:p>
    <w:p w14:paraId="538CD656" w14:textId="77777777" w:rsidR="0068604D" w:rsidRPr="00D24694" w:rsidRDefault="0068604D" w:rsidP="0068604D">
      <w:pPr>
        <w:spacing w:after="160" w:line="360" w:lineRule="auto"/>
        <w:ind w:left="851" w:right="822"/>
        <w:contextualSpacing/>
        <w:jc w:val="both"/>
        <w:rPr>
          <w:rFonts w:ascii="Palatino Linotype" w:hAnsi="Palatino Linotype"/>
          <w:i/>
          <w:sz w:val="22"/>
        </w:rPr>
      </w:pPr>
      <w:r w:rsidRPr="00D24694">
        <w:rPr>
          <w:rFonts w:ascii="Palatino Linotype" w:hAnsi="Palatino Linotype"/>
          <w:i/>
          <w:sz w:val="22"/>
        </w:rPr>
        <w:t>IV. Integrar el catálogo de disposición documental.”</w:t>
      </w:r>
    </w:p>
    <w:p w14:paraId="0DE4B5B7" w14:textId="77777777" w:rsidR="0068604D" w:rsidRPr="00D24694" w:rsidRDefault="0068604D" w:rsidP="0068604D">
      <w:pPr>
        <w:spacing w:after="160" w:line="360" w:lineRule="auto"/>
        <w:ind w:left="851" w:right="822"/>
        <w:contextualSpacing/>
        <w:jc w:val="both"/>
        <w:rPr>
          <w:rFonts w:ascii="Palatino Linotype" w:eastAsia="Calibri" w:hAnsi="Palatino Linotype"/>
          <w:i/>
          <w:iCs/>
          <w:color w:val="000000"/>
          <w:sz w:val="22"/>
          <w:szCs w:val="22"/>
          <w:lang w:eastAsia="en-US"/>
        </w:rPr>
      </w:pPr>
    </w:p>
    <w:p w14:paraId="6EEC3831" w14:textId="77777777" w:rsidR="00EF1E7B" w:rsidRPr="00D24694" w:rsidRDefault="00EF1E7B" w:rsidP="00EF1E7B">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D24694">
        <w:rPr>
          <w:rFonts w:ascii="Palatino Linotype" w:eastAsia="Palatino Linotype" w:hAnsi="Palatino Linotype" w:cs="Palatino Linotype"/>
        </w:rPr>
        <w:t>Asimismo, la Ley de Transparencia y Acceso a la Información Pública del Estado de México y Municipios prevé como una obligación de transparencia de oficio, poner a disposición del público, de manera de manera permanente y actualizada de forma sencilla, precisa y entendible, en los respectivos medios electrónicos</w:t>
      </w:r>
      <w:r w:rsidRPr="00D24694">
        <w:t xml:space="preserve">, </w:t>
      </w:r>
      <w:r w:rsidRPr="00D24694">
        <w:rPr>
          <w:rFonts w:ascii="Palatino Linotype" w:eastAsia="Palatino Linotype" w:hAnsi="Palatino Linotype" w:cs="Palatino Linotype"/>
        </w:rPr>
        <w:t xml:space="preserve">el catálogo de disposición y la guía de archivo documental, a saber: </w:t>
      </w:r>
    </w:p>
    <w:p w14:paraId="66204FF1" w14:textId="77777777" w:rsidR="00EF1E7B" w:rsidRPr="00D24694" w:rsidRDefault="00EF1E7B" w:rsidP="00EF1E7B">
      <w:pPr>
        <w:spacing w:line="360" w:lineRule="auto"/>
        <w:jc w:val="both"/>
        <w:rPr>
          <w:rFonts w:ascii="Palatino Linotype" w:eastAsia="Palatino Linotype" w:hAnsi="Palatino Linotype" w:cs="Palatino Linotype"/>
        </w:rPr>
      </w:pPr>
    </w:p>
    <w:p w14:paraId="08C09B7C" w14:textId="77777777" w:rsidR="00EF1E7B" w:rsidRPr="00D24694" w:rsidRDefault="00EF1E7B" w:rsidP="00EF1E7B">
      <w:pPr>
        <w:spacing w:line="360" w:lineRule="auto"/>
        <w:ind w:left="851" w:right="902"/>
        <w:jc w:val="both"/>
        <w:rPr>
          <w:rFonts w:ascii="Palatino Linotype" w:eastAsia="Palatino Linotype" w:hAnsi="Palatino Linotype" w:cs="Palatino Linotype"/>
          <w:i/>
          <w:sz w:val="22"/>
          <w:szCs w:val="22"/>
        </w:rPr>
      </w:pPr>
      <w:r w:rsidRPr="00D24694">
        <w:rPr>
          <w:rFonts w:ascii="Palatino Linotype" w:eastAsia="Palatino Linotype" w:hAnsi="Palatino Linotype" w:cs="Palatino Linotype"/>
          <w:b/>
          <w:i/>
          <w:sz w:val="22"/>
          <w:szCs w:val="22"/>
        </w:rPr>
        <w:t>“Artículo 92.</w:t>
      </w:r>
      <w:r w:rsidRPr="00D2469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BF0D7D" w14:textId="77777777" w:rsidR="00EF1E7B" w:rsidRPr="00D24694" w:rsidRDefault="00EF1E7B" w:rsidP="00EF1E7B">
      <w:pPr>
        <w:spacing w:line="360" w:lineRule="auto"/>
        <w:ind w:left="851" w:right="902"/>
        <w:jc w:val="both"/>
        <w:rPr>
          <w:rFonts w:ascii="Palatino Linotype" w:eastAsia="Palatino Linotype" w:hAnsi="Palatino Linotype" w:cs="Palatino Linotype"/>
          <w:i/>
          <w:sz w:val="22"/>
          <w:szCs w:val="22"/>
        </w:rPr>
      </w:pPr>
    </w:p>
    <w:p w14:paraId="7D041009" w14:textId="77777777" w:rsidR="00EF1E7B" w:rsidRPr="00D24694" w:rsidRDefault="00EF1E7B" w:rsidP="00EF1E7B">
      <w:pPr>
        <w:spacing w:line="360" w:lineRule="auto"/>
        <w:ind w:left="851" w:right="902"/>
        <w:jc w:val="both"/>
        <w:rPr>
          <w:rFonts w:ascii="Palatino Linotype" w:eastAsia="Palatino Linotype" w:hAnsi="Palatino Linotype" w:cs="Palatino Linotype"/>
          <w:i/>
          <w:sz w:val="22"/>
          <w:szCs w:val="22"/>
          <w:lang w:val="es-ES"/>
        </w:rPr>
      </w:pPr>
      <w:r w:rsidRPr="00D24694">
        <w:rPr>
          <w:rFonts w:ascii="Palatino Linotype" w:eastAsia="Palatino Linotype" w:hAnsi="Palatino Linotype" w:cs="Palatino Linotype"/>
          <w:b/>
          <w:i/>
          <w:sz w:val="22"/>
          <w:szCs w:val="22"/>
          <w:lang w:val="es-ES"/>
        </w:rPr>
        <w:t>XLIX.</w:t>
      </w:r>
      <w:r w:rsidRPr="00D24694">
        <w:rPr>
          <w:rFonts w:ascii="Palatino Linotype" w:eastAsia="Palatino Linotype" w:hAnsi="Palatino Linotype" w:cs="Palatino Linotype"/>
          <w:i/>
          <w:sz w:val="22"/>
          <w:szCs w:val="22"/>
          <w:lang w:val="es-ES"/>
        </w:rPr>
        <w:t xml:space="preserve"> El catálogo de disposición y guía de archivo documental;</w:t>
      </w:r>
    </w:p>
    <w:p w14:paraId="13931745" w14:textId="77777777" w:rsidR="00EF1E7B" w:rsidRPr="00D24694" w:rsidRDefault="00EF1E7B" w:rsidP="00EF1E7B">
      <w:pPr>
        <w:spacing w:line="360" w:lineRule="auto"/>
        <w:ind w:left="851" w:right="902"/>
        <w:jc w:val="both"/>
        <w:rPr>
          <w:rFonts w:ascii="Palatino Linotype" w:eastAsia="Palatino Linotype" w:hAnsi="Palatino Linotype" w:cs="Palatino Linotype"/>
          <w:i/>
          <w:sz w:val="22"/>
          <w:szCs w:val="22"/>
          <w:lang w:val="es-ES"/>
        </w:rPr>
      </w:pPr>
      <w:r w:rsidRPr="00D24694">
        <w:rPr>
          <w:rFonts w:ascii="Palatino Linotype" w:eastAsia="Palatino Linotype" w:hAnsi="Palatino Linotype" w:cs="Palatino Linotype"/>
          <w:b/>
          <w:i/>
          <w:sz w:val="22"/>
          <w:szCs w:val="22"/>
          <w:lang w:val="es-ES"/>
        </w:rPr>
        <w:lastRenderedPageBreak/>
        <w:t>…</w:t>
      </w:r>
      <w:r w:rsidRPr="00D24694">
        <w:rPr>
          <w:rFonts w:ascii="Palatino Linotype" w:eastAsia="Palatino Linotype" w:hAnsi="Palatino Linotype" w:cs="Palatino Linotype"/>
          <w:i/>
          <w:sz w:val="22"/>
          <w:szCs w:val="22"/>
          <w:lang w:val="es-ES"/>
        </w:rPr>
        <w:t>”</w:t>
      </w:r>
    </w:p>
    <w:p w14:paraId="6B62F1B3" w14:textId="77777777" w:rsidR="00EF1E7B" w:rsidRPr="00D24694" w:rsidRDefault="00EF1E7B" w:rsidP="00EF1E7B">
      <w:pPr>
        <w:spacing w:line="360" w:lineRule="auto"/>
        <w:ind w:left="851" w:right="902"/>
        <w:jc w:val="both"/>
        <w:rPr>
          <w:rFonts w:ascii="Palatino Linotype" w:eastAsia="Palatino Linotype" w:hAnsi="Palatino Linotype" w:cs="Palatino Linotype"/>
          <w:i/>
          <w:sz w:val="22"/>
          <w:szCs w:val="22"/>
        </w:rPr>
      </w:pPr>
    </w:p>
    <w:p w14:paraId="31CF6326" w14:textId="77777777" w:rsidR="00316786" w:rsidRPr="00D24694" w:rsidRDefault="00EF1E7B" w:rsidP="00747BA6">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D24694">
        <w:rPr>
          <w:rFonts w:ascii="Palatino Linotype" w:eastAsia="Calibri" w:hAnsi="Palatino Linotype"/>
          <w:iCs/>
          <w:color w:val="000000"/>
          <w:szCs w:val="22"/>
          <w:lang w:eastAsia="en-US"/>
        </w:rPr>
        <w:t xml:space="preserve">Ahora bien, </w:t>
      </w:r>
      <w:r w:rsidR="008841CA" w:rsidRPr="00D24694">
        <w:rPr>
          <w:rFonts w:ascii="Palatino Linotype" w:eastAsia="Calibri" w:hAnsi="Palatino Linotype"/>
          <w:iCs/>
          <w:color w:val="000000"/>
          <w:szCs w:val="22"/>
          <w:lang w:eastAsia="en-US"/>
        </w:rPr>
        <w:t xml:space="preserve">el </w:t>
      </w:r>
      <w:r w:rsidRPr="00D24694">
        <w:rPr>
          <w:rFonts w:ascii="Palatino Linotype" w:eastAsia="Calibri" w:hAnsi="Palatino Linotype"/>
          <w:iCs/>
          <w:color w:val="000000"/>
          <w:szCs w:val="22"/>
          <w:lang w:eastAsia="en-US"/>
        </w:rPr>
        <w:t xml:space="preserve">artículo 91 de la Ley Orgánica Municipal establece, </w:t>
      </w:r>
      <w:r w:rsidR="008841CA" w:rsidRPr="00D24694">
        <w:rPr>
          <w:rFonts w:ascii="Palatino Linotype" w:eastAsia="Calibri" w:hAnsi="Palatino Linotype"/>
          <w:iCs/>
          <w:color w:val="000000"/>
          <w:szCs w:val="22"/>
          <w:lang w:eastAsia="en-US"/>
        </w:rPr>
        <w:t>que el Secretario del Ayuntamiento tiene a su cargo el archivo general:</w:t>
      </w:r>
    </w:p>
    <w:p w14:paraId="02F2C34E" w14:textId="77777777" w:rsidR="008841CA" w:rsidRPr="00D24694" w:rsidRDefault="008841CA" w:rsidP="008841CA">
      <w:pPr>
        <w:spacing w:after="160" w:line="360" w:lineRule="auto"/>
        <w:contextualSpacing/>
        <w:jc w:val="both"/>
        <w:rPr>
          <w:rFonts w:ascii="Palatino Linotype" w:eastAsia="Calibri" w:hAnsi="Palatino Linotype"/>
          <w:iCs/>
          <w:color w:val="000000"/>
          <w:szCs w:val="22"/>
          <w:lang w:eastAsia="en-US"/>
        </w:rPr>
      </w:pPr>
    </w:p>
    <w:p w14:paraId="5E2BEBF5" w14:textId="77777777" w:rsidR="008841CA" w:rsidRPr="00D24694" w:rsidRDefault="008841CA" w:rsidP="008841CA">
      <w:pPr>
        <w:spacing w:line="360" w:lineRule="auto"/>
        <w:ind w:left="851" w:right="758"/>
        <w:jc w:val="both"/>
        <w:rPr>
          <w:rFonts w:ascii="Palatino Linotype" w:eastAsia="Palatino Linotype" w:hAnsi="Palatino Linotype" w:cs="Palatino Linotype"/>
          <w:i/>
          <w:sz w:val="22"/>
          <w:szCs w:val="22"/>
        </w:rPr>
      </w:pPr>
      <w:r w:rsidRPr="00D24694">
        <w:rPr>
          <w:rFonts w:ascii="Palatino Linotype" w:eastAsia="Palatino Linotype" w:hAnsi="Palatino Linotype" w:cs="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4AF697C" w14:textId="77777777" w:rsidR="008841CA" w:rsidRPr="00D24694" w:rsidRDefault="008841CA" w:rsidP="008841CA">
      <w:pPr>
        <w:spacing w:line="360" w:lineRule="auto"/>
        <w:ind w:left="851" w:right="758"/>
        <w:jc w:val="both"/>
        <w:rPr>
          <w:rFonts w:ascii="Palatino Linotype" w:eastAsia="Palatino Linotype" w:hAnsi="Palatino Linotype" w:cs="Palatino Linotype"/>
          <w:i/>
          <w:sz w:val="22"/>
          <w:szCs w:val="22"/>
        </w:rPr>
      </w:pPr>
      <w:r w:rsidRPr="00D24694">
        <w:rPr>
          <w:rFonts w:ascii="Palatino Linotype" w:eastAsia="Palatino Linotype" w:hAnsi="Palatino Linotype" w:cs="Palatino Linotype"/>
          <w:i/>
          <w:sz w:val="22"/>
          <w:szCs w:val="22"/>
        </w:rPr>
        <w:t>(…)</w:t>
      </w:r>
    </w:p>
    <w:p w14:paraId="6B9E50AC" w14:textId="77777777" w:rsidR="008841CA" w:rsidRPr="00D24694" w:rsidRDefault="008841CA" w:rsidP="008841CA">
      <w:pPr>
        <w:spacing w:line="360" w:lineRule="auto"/>
        <w:ind w:left="851" w:right="758"/>
        <w:jc w:val="both"/>
        <w:rPr>
          <w:rFonts w:ascii="Palatino Linotype" w:eastAsia="Palatino Linotype" w:hAnsi="Palatino Linotype" w:cs="Palatino Linotype"/>
          <w:i/>
          <w:sz w:val="22"/>
          <w:szCs w:val="22"/>
        </w:rPr>
      </w:pPr>
      <w:r w:rsidRPr="00D24694">
        <w:rPr>
          <w:rFonts w:ascii="Palatino Linotype" w:eastAsia="Palatino Linotype" w:hAnsi="Palatino Linotype" w:cs="Palatino Linotype"/>
          <w:i/>
          <w:sz w:val="22"/>
          <w:szCs w:val="22"/>
        </w:rPr>
        <w:t>VI. Tener a su cargo el archivo general del ayuntamiento;</w:t>
      </w:r>
    </w:p>
    <w:p w14:paraId="12D3CCC3" w14:textId="77777777" w:rsidR="008841CA" w:rsidRPr="00D24694" w:rsidRDefault="008841CA" w:rsidP="008841CA">
      <w:pPr>
        <w:spacing w:line="360" w:lineRule="auto"/>
        <w:ind w:left="851" w:right="758"/>
        <w:jc w:val="both"/>
        <w:rPr>
          <w:rFonts w:ascii="Palatino Linotype" w:eastAsia="Palatino Linotype" w:hAnsi="Palatino Linotype" w:cs="Palatino Linotype"/>
          <w:i/>
          <w:sz w:val="20"/>
          <w:szCs w:val="20"/>
        </w:rPr>
      </w:pPr>
      <w:r w:rsidRPr="00D24694">
        <w:rPr>
          <w:rFonts w:ascii="Palatino Linotype" w:eastAsia="Palatino Linotype" w:hAnsi="Palatino Linotype" w:cs="Palatino Linotype"/>
          <w:i/>
          <w:sz w:val="22"/>
          <w:szCs w:val="22"/>
        </w:rPr>
        <w:t>…”</w:t>
      </w:r>
    </w:p>
    <w:p w14:paraId="680A4E5D" w14:textId="77777777" w:rsidR="00316786" w:rsidRPr="00D24694" w:rsidRDefault="00316786" w:rsidP="008841CA">
      <w:pPr>
        <w:spacing w:after="160" w:line="360" w:lineRule="auto"/>
        <w:contextualSpacing/>
        <w:jc w:val="both"/>
        <w:rPr>
          <w:rFonts w:ascii="Palatino Linotype" w:eastAsia="Calibri" w:hAnsi="Palatino Linotype"/>
          <w:iCs/>
          <w:color w:val="000000"/>
          <w:szCs w:val="22"/>
          <w:lang w:eastAsia="en-US"/>
        </w:rPr>
      </w:pPr>
    </w:p>
    <w:p w14:paraId="1FCFC2FD" w14:textId="77777777" w:rsidR="002C3937" w:rsidRPr="00D24694" w:rsidRDefault="002C3937" w:rsidP="00747BA6">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D24694">
        <w:rPr>
          <w:rFonts w:ascii="Palatino Linotype" w:eastAsia="Calibri" w:hAnsi="Palatino Linotype"/>
          <w:iCs/>
          <w:color w:val="000000"/>
          <w:szCs w:val="22"/>
          <w:lang w:eastAsia="en-US"/>
        </w:rPr>
        <w:t xml:space="preserve">En este caso, la respuesta del Sujeto Obligado fue emitida por el Secretario del Ayuntamiento, quien manifestó que de la búsqueda exhaustiva de la información, no localizó la información solicitada; sin embrago, como puede deducirse de los preceptos legales señalados, tiene la obligación de generar, poseer y administrar la información solicitada. </w:t>
      </w:r>
    </w:p>
    <w:p w14:paraId="19219836" w14:textId="77777777" w:rsidR="008841CA" w:rsidRPr="00D24694" w:rsidRDefault="008841CA" w:rsidP="002C3937">
      <w:pPr>
        <w:spacing w:after="160" w:line="360" w:lineRule="auto"/>
        <w:contextualSpacing/>
        <w:jc w:val="both"/>
        <w:rPr>
          <w:rFonts w:ascii="Palatino Linotype" w:eastAsia="Calibri" w:hAnsi="Palatino Linotype"/>
          <w:iCs/>
          <w:color w:val="000000"/>
          <w:szCs w:val="22"/>
          <w:lang w:eastAsia="en-US"/>
        </w:rPr>
      </w:pPr>
    </w:p>
    <w:p w14:paraId="33AB23D8" w14:textId="77777777" w:rsidR="008841CA" w:rsidRPr="00D24694" w:rsidRDefault="008841CA" w:rsidP="00B01C34">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D24694">
        <w:rPr>
          <w:rFonts w:ascii="Palatino Linotype" w:hAnsi="Palatino Linotype"/>
          <w:color w:val="222222"/>
        </w:rPr>
        <w:t>Observa</w:t>
      </w:r>
      <w:r w:rsidR="002C3937" w:rsidRPr="00D24694">
        <w:rPr>
          <w:rFonts w:ascii="Palatino Linotype" w:hAnsi="Palatino Linotype"/>
          <w:color w:val="222222"/>
        </w:rPr>
        <w:t xml:space="preserve">ndo que el Sujeto Obligado </w:t>
      </w:r>
      <w:r w:rsidRPr="00D24694">
        <w:rPr>
          <w:rFonts w:ascii="Palatino Linotype" w:hAnsi="Palatino Linotype"/>
          <w:color w:val="222222"/>
        </w:rPr>
        <w:t xml:space="preserve"> en respuesta refiere no cuenta con la información, es necesario traer a contexto lo que dispone la </w:t>
      </w:r>
      <w:r w:rsidRPr="00D24694">
        <w:rPr>
          <w:rFonts w:ascii="Palatino Linotype" w:hAnsi="Palatino Linotype"/>
          <w:b/>
          <w:bCs/>
          <w:color w:val="222222"/>
        </w:rPr>
        <w:t>Ley General de Transparencia y Acceso a la Información Pública</w:t>
      </w:r>
      <w:r w:rsidRPr="00D24694">
        <w:rPr>
          <w:rFonts w:ascii="Palatino Linotype" w:hAnsi="Palatino Linotype"/>
          <w:color w:val="222222"/>
        </w:rPr>
        <w:t>, en específico en su artículo 65 fracción III:</w:t>
      </w:r>
    </w:p>
    <w:p w14:paraId="296FEF7D" w14:textId="77777777" w:rsidR="002C3937" w:rsidRPr="00D24694" w:rsidRDefault="002C3937" w:rsidP="002C3937">
      <w:pPr>
        <w:spacing w:after="160" w:line="360" w:lineRule="auto"/>
        <w:contextualSpacing/>
        <w:jc w:val="both"/>
        <w:rPr>
          <w:rFonts w:ascii="Palatino Linotype" w:eastAsia="Calibri" w:hAnsi="Palatino Linotype"/>
          <w:iCs/>
          <w:color w:val="000000"/>
          <w:szCs w:val="22"/>
          <w:lang w:eastAsia="en-US"/>
        </w:rPr>
      </w:pPr>
    </w:p>
    <w:p w14:paraId="57BA97D1" w14:textId="77777777" w:rsidR="008841CA" w:rsidRPr="00D24694" w:rsidRDefault="008841CA" w:rsidP="008841CA">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24694">
        <w:rPr>
          <w:rFonts w:ascii="Palatino Linotype" w:hAnsi="Palatino Linotype"/>
          <w:b/>
          <w:bCs/>
          <w:i/>
          <w:iCs/>
          <w:color w:val="000000"/>
          <w:sz w:val="22"/>
        </w:rPr>
        <w:lastRenderedPageBreak/>
        <w:t>Artículo 65. Los Comités de Transparencia tendrán las facultades y atribuciones siguientes:</w:t>
      </w:r>
    </w:p>
    <w:p w14:paraId="3C400F6C" w14:textId="77777777" w:rsidR="008841CA" w:rsidRPr="00D24694" w:rsidRDefault="008841CA" w:rsidP="008841CA">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24694">
        <w:rPr>
          <w:rFonts w:ascii="Palatino Linotype" w:hAnsi="Palatino Linotype"/>
          <w:b/>
          <w:bCs/>
          <w:i/>
          <w:iCs/>
          <w:color w:val="000000"/>
          <w:sz w:val="22"/>
        </w:rPr>
        <w:t>…</w:t>
      </w:r>
    </w:p>
    <w:p w14:paraId="1D406C3A" w14:textId="77777777" w:rsidR="008841CA" w:rsidRPr="00D24694" w:rsidRDefault="008841CA" w:rsidP="008841CA">
      <w:pPr>
        <w:shd w:val="clear" w:color="auto" w:fill="FFFFFF"/>
        <w:spacing w:before="240" w:after="240" w:line="360" w:lineRule="auto"/>
        <w:ind w:left="567" w:right="567"/>
        <w:jc w:val="both"/>
        <w:rPr>
          <w:rFonts w:ascii="Palatino Linotype" w:hAnsi="Palatino Linotype"/>
          <w:color w:val="222222"/>
          <w:sz w:val="22"/>
        </w:rPr>
      </w:pPr>
      <w:r w:rsidRPr="00D24694">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0876A5E" w14:textId="77777777" w:rsidR="008841CA" w:rsidRPr="00D24694" w:rsidRDefault="008841CA" w:rsidP="002C3937">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sz w:val="24"/>
        </w:rPr>
      </w:pPr>
      <w:r w:rsidRPr="00D24694">
        <w:rPr>
          <w:rFonts w:ascii="Palatino Linotype" w:hAnsi="Palatino Linotype"/>
          <w:color w:val="222222"/>
          <w:sz w:val="24"/>
        </w:rPr>
        <w:t xml:space="preserve">Así mismo, la </w:t>
      </w:r>
      <w:r w:rsidRPr="00D24694">
        <w:rPr>
          <w:rFonts w:ascii="Palatino Linotype" w:hAnsi="Palatino Linotype"/>
          <w:b/>
          <w:bCs/>
          <w:color w:val="222222"/>
          <w:sz w:val="24"/>
        </w:rPr>
        <w:t>Ley de Trasparencia y Acceso a la Información Pública del Estado de México y Municipios</w:t>
      </w:r>
      <w:r w:rsidRPr="00D24694">
        <w:rPr>
          <w:rFonts w:ascii="Palatino Linotype" w:hAnsi="Palatino Linotype"/>
          <w:color w:val="222222"/>
          <w:sz w:val="24"/>
        </w:rPr>
        <w:t xml:space="preserve"> en su 169, fracción III, señala:</w:t>
      </w:r>
    </w:p>
    <w:p w14:paraId="0FD581C1" w14:textId="77777777" w:rsidR="008841CA" w:rsidRPr="00D24694" w:rsidRDefault="008841CA" w:rsidP="008841CA">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D24694">
        <w:rPr>
          <w:rFonts w:ascii="Palatino Linotype" w:hAnsi="Palatino Linotype"/>
          <w:color w:val="222222"/>
          <w:lang w:val="es-ES_tradnl"/>
        </w:rPr>
        <w:t xml:space="preserve"> </w:t>
      </w:r>
      <w:r w:rsidRPr="00D24694">
        <w:rPr>
          <w:rFonts w:ascii="Palatino Linotype" w:hAnsi="Palatino Linotype" w:cs="Bookman Old Style,Bold"/>
          <w:b/>
          <w:bCs/>
          <w:i/>
          <w:sz w:val="22"/>
          <w:szCs w:val="20"/>
        </w:rPr>
        <w:t xml:space="preserve">Artículo 169. </w:t>
      </w:r>
      <w:r w:rsidRPr="00D24694">
        <w:rPr>
          <w:rFonts w:ascii="Palatino Linotype" w:hAnsi="Palatino Linotype" w:cs="Bookman Old Style"/>
          <w:i/>
          <w:sz w:val="22"/>
          <w:szCs w:val="20"/>
        </w:rPr>
        <w:t>Cuando la información no se encuentre en los archivos del sujeto obligado, el Comité de Transparencia:</w:t>
      </w:r>
    </w:p>
    <w:p w14:paraId="21B21F46"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2"/>
          <w:szCs w:val="20"/>
        </w:rPr>
      </w:pPr>
      <w:r w:rsidRPr="00D24694">
        <w:rPr>
          <w:rFonts w:ascii="Palatino Linotype" w:hAnsi="Palatino Linotype" w:cs="Bookman Old Style,Bold"/>
          <w:b/>
          <w:bCs/>
          <w:i/>
          <w:sz w:val="22"/>
          <w:szCs w:val="20"/>
        </w:rPr>
        <w:t xml:space="preserve">I. </w:t>
      </w:r>
      <w:r w:rsidRPr="00D24694">
        <w:rPr>
          <w:rFonts w:ascii="Palatino Linotype" w:hAnsi="Palatino Linotype" w:cs="Bookman Old Style"/>
          <w:i/>
          <w:sz w:val="22"/>
          <w:szCs w:val="20"/>
        </w:rPr>
        <w:t>Analizará el caso y tomará las medidas necesarias para localizar la información;</w:t>
      </w:r>
    </w:p>
    <w:p w14:paraId="0EC37A1E"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2"/>
          <w:szCs w:val="20"/>
        </w:rPr>
      </w:pPr>
      <w:r w:rsidRPr="00D24694">
        <w:rPr>
          <w:rFonts w:ascii="Palatino Linotype" w:hAnsi="Palatino Linotype" w:cs="Bookman Old Style,Bold"/>
          <w:b/>
          <w:bCs/>
          <w:i/>
          <w:sz w:val="22"/>
          <w:szCs w:val="20"/>
        </w:rPr>
        <w:t xml:space="preserve">II. </w:t>
      </w:r>
      <w:r w:rsidRPr="00D24694">
        <w:rPr>
          <w:rFonts w:ascii="Palatino Linotype" w:hAnsi="Palatino Linotype" w:cs="Bookman Old Style"/>
          <w:i/>
          <w:sz w:val="22"/>
          <w:szCs w:val="20"/>
        </w:rPr>
        <w:t>Expedirá una resolución que confirme la inexistencia del documento;</w:t>
      </w:r>
    </w:p>
    <w:p w14:paraId="6F4D0FF0"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2"/>
          <w:szCs w:val="20"/>
        </w:rPr>
      </w:pPr>
      <w:r w:rsidRPr="00D24694">
        <w:rPr>
          <w:rFonts w:ascii="Palatino Linotype" w:hAnsi="Palatino Linotype" w:cs="Bookman Old Style,Bold"/>
          <w:b/>
          <w:bCs/>
          <w:i/>
          <w:sz w:val="22"/>
          <w:szCs w:val="20"/>
        </w:rPr>
        <w:t xml:space="preserve">III. </w:t>
      </w:r>
      <w:r w:rsidRPr="00D24694">
        <w:rPr>
          <w:rFonts w:ascii="Palatino Linotype" w:hAnsi="Palatino Linotype" w:cs="Bookman Old Style"/>
          <w:i/>
          <w:sz w:val="22"/>
          <w:szCs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F3B41B2"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2"/>
          <w:szCs w:val="20"/>
        </w:rPr>
      </w:pPr>
      <w:r w:rsidRPr="00D24694">
        <w:rPr>
          <w:rFonts w:ascii="Palatino Linotype" w:hAnsi="Palatino Linotype" w:cs="Bookman Old Style,Bold"/>
          <w:b/>
          <w:bCs/>
          <w:i/>
          <w:sz w:val="22"/>
          <w:szCs w:val="20"/>
        </w:rPr>
        <w:t xml:space="preserve">IV. </w:t>
      </w:r>
      <w:r w:rsidRPr="00D24694">
        <w:rPr>
          <w:rFonts w:ascii="Palatino Linotype" w:hAnsi="Palatino Linotype" w:cs="Bookman Old Style"/>
          <w:i/>
          <w:sz w:val="22"/>
          <w:szCs w:val="20"/>
        </w:rPr>
        <w:t>Notificará al órgano interno de control o equivalente del sujeto obligado quien, en su caso, deberá iniciar el procedimiento de responsabilidad administrativa que corresponda.</w:t>
      </w:r>
    </w:p>
    <w:p w14:paraId="7194DBDC"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0"/>
          <w:szCs w:val="20"/>
        </w:rPr>
      </w:pPr>
    </w:p>
    <w:p w14:paraId="372A5E3D"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2"/>
          <w:szCs w:val="20"/>
        </w:rPr>
      </w:pPr>
      <w:r w:rsidRPr="00D24694">
        <w:rPr>
          <w:rFonts w:ascii="Palatino Linotype" w:hAnsi="Palatino Linotype" w:cs="Bookman Old Style"/>
          <w:i/>
          <w:sz w:val="22"/>
          <w:szCs w:val="20"/>
        </w:rPr>
        <w:lastRenderedPageBreak/>
        <w:t>La Unidad de Transparencia deberá notificarlo al solicitante por escrito, en un plazo que no exceda de quince días hábiles contados a partir del día siguiente a la presentación de la solicitud.</w:t>
      </w:r>
    </w:p>
    <w:p w14:paraId="769D0D3C"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cs="Bookman Old Style"/>
          <w:i/>
          <w:sz w:val="22"/>
          <w:szCs w:val="20"/>
        </w:rPr>
      </w:pPr>
    </w:p>
    <w:p w14:paraId="2B11C658" w14:textId="77777777" w:rsidR="008841CA" w:rsidRPr="00D24694" w:rsidRDefault="008841CA" w:rsidP="008841CA">
      <w:pPr>
        <w:autoSpaceDE w:val="0"/>
        <w:autoSpaceDN w:val="0"/>
        <w:adjustRightInd w:val="0"/>
        <w:spacing w:line="360" w:lineRule="auto"/>
        <w:ind w:left="567" w:right="567"/>
        <w:jc w:val="both"/>
        <w:rPr>
          <w:rFonts w:ascii="Palatino Linotype" w:hAnsi="Palatino Linotype"/>
          <w:i/>
          <w:iCs/>
          <w:color w:val="222222"/>
          <w:sz w:val="28"/>
        </w:rPr>
      </w:pPr>
      <w:r w:rsidRPr="00D24694">
        <w:rPr>
          <w:rFonts w:ascii="Palatino Linotype" w:hAnsi="Palatino Linotype" w:cs="Bookman Old Style"/>
          <w:i/>
          <w:sz w:val="22"/>
          <w:szCs w:val="20"/>
        </w:rPr>
        <w:t>Este plazo podrá ampliarse hasta por otros siete días hábiles, siempre que existan razones para ello, debiendo notificarse por escrito al solicitante.</w:t>
      </w:r>
    </w:p>
    <w:p w14:paraId="54CD245A" w14:textId="77777777" w:rsidR="008841CA" w:rsidRPr="00D24694" w:rsidRDefault="008841CA" w:rsidP="008841CA">
      <w:pPr>
        <w:shd w:val="clear" w:color="auto" w:fill="FFFFFF"/>
        <w:spacing w:line="360" w:lineRule="auto"/>
        <w:ind w:left="567" w:right="567"/>
        <w:jc w:val="both"/>
        <w:rPr>
          <w:rFonts w:ascii="Palatino Linotype" w:hAnsi="Palatino Linotype"/>
          <w:color w:val="222222"/>
        </w:rPr>
      </w:pPr>
    </w:p>
    <w:p w14:paraId="2AEC18F2" w14:textId="77777777" w:rsidR="002C3937"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24694">
        <w:rPr>
          <w:rFonts w:ascii="Palatino Linotype" w:hAnsi="Palatino Linotype"/>
          <w:color w:val="222222"/>
          <w:lang w:val="es-ES_tradnl"/>
        </w:rPr>
        <w:t xml:space="preserve">De los preceptos antes transcritos se advierte claramente que </w:t>
      </w:r>
      <w:r w:rsidRPr="00D24694">
        <w:rPr>
          <w:rFonts w:ascii="Palatino Linotype" w:hAnsi="Palatino Linotype"/>
          <w:color w:val="222222"/>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1561F65B" w14:textId="77777777" w:rsidR="008841CA"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24694">
        <w:rPr>
          <w:rFonts w:ascii="Palatino Linotype" w:hAnsi="Palatino Linotype"/>
          <w:color w:val="222222"/>
          <w:lang w:val="es-ES_tradnl"/>
        </w:rPr>
        <w:t xml:space="preserve">Ahora bien, es importante señalar que en el caso de que no se pueda generar la información, </w:t>
      </w:r>
      <w:r w:rsidR="002C3937" w:rsidRPr="00D24694">
        <w:rPr>
          <w:rFonts w:ascii="Palatino Linotype" w:hAnsi="Palatino Linotype"/>
          <w:bCs/>
          <w:color w:val="222222"/>
          <w:lang w:val="es-ES_tradnl"/>
        </w:rPr>
        <w:t>se ordena al Sujeto Obligado</w:t>
      </w:r>
      <w:r w:rsidR="002C3937" w:rsidRPr="00D24694">
        <w:rPr>
          <w:rFonts w:ascii="Palatino Linotype" w:hAnsi="Palatino Linotype"/>
          <w:b/>
          <w:bCs/>
          <w:color w:val="222222"/>
          <w:lang w:val="es-ES_tradnl"/>
        </w:rPr>
        <w:t xml:space="preserve"> </w:t>
      </w:r>
      <w:r w:rsidRPr="00D24694">
        <w:rPr>
          <w:rFonts w:ascii="Palatino Linotype" w:hAnsi="Palatino Linotype"/>
          <w:color w:val="222222"/>
          <w:lang w:val="es-ES_tradnl"/>
        </w:rPr>
        <w:t>hacer entrega de un Acuerdo de su Comité de Transparencia en donde conste la declaratoria de inexistencia de la información.</w:t>
      </w:r>
    </w:p>
    <w:p w14:paraId="7C87F3ED" w14:textId="77777777" w:rsidR="008841CA"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24694">
        <w:rPr>
          <w:rFonts w:ascii="Palatino Linotype" w:hAnsi="Palatino Linotype"/>
          <w:color w:val="222222"/>
          <w:lang w:val="es-ES_tradnl"/>
        </w:rPr>
        <w:t xml:space="preserve">Previo a observar las formalidades en dicho acuerdo y para mayor entendimiento sobre el concepto de inexistencia en materia de acceso a la información pública, es necesario señalar que el </w:t>
      </w:r>
      <w:r w:rsidRPr="00D24694">
        <w:rPr>
          <w:rFonts w:ascii="Palatino Linotype" w:hAnsi="Palatino Linotype"/>
          <w:color w:val="222222"/>
          <w:shd w:val="clear" w:color="auto" w:fill="FFFFFF"/>
          <w:lang w:val="es-ES_tradnl"/>
        </w:rPr>
        <w:t xml:space="preserve">Instituto Nacional de Transparencia, Acceso a la Información y Protección de Datos Personales </w:t>
      </w:r>
      <w:r w:rsidRPr="00D24694">
        <w:rPr>
          <w:rFonts w:ascii="Palatino Linotype" w:hAnsi="Palatino Linotype"/>
          <w:color w:val="222222"/>
          <w:lang w:val="es-ES_tradnl"/>
        </w:rPr>
        <w:t>emitió el criterio número 14-17, que es de la literalidad siguiente:</w:t>
      </w:r>
    </w:p>
    <w:p w14:paraId="4B409CBF" w14:textId="77777777" w:rsidR="008841CA" w:rsidRPr="00D24694" w:rsidRDefault="008841CA" w:rsidP="002C3937">
      <w:pPr>
        <w:pStyle w:val="m-698976158124685028gmail-msolistparagraph"/>
        <w:shd w:val="clear" w:color="auto" w:fill="FFFFFF"/>
        <w:spacing w:before="0" w:beforeAutospacing="0" w:after="0" w:afterAutospacing="0" w:line="360" w:lineRule="auto"/>
        <w:ind w:left="851" w:right="822"/>
        <w:jc w:val="both"/>
        <w:rPr>
          <w:rFonts w:ascii="Palatino Linotype" w:hAnsi="Palatino Linotype"/>
          <w:color w:val="222222"/>
          <w:sz w:val="22"/>
        </w:rPr>
      </w:pPr>
      <w:r w:rsidRPr="00D24694">
        <w:rPr>
          <w:rFonts w:ascii="Palatino Linotype" w:hAnsi="Palatino Linotype"/>
          <w:b/>
          <w:bCs/>
          <w:i/>
          <w:iCs/>
          <w:color w:val="222222"/>
          <w:sz w:val="22"/>
          <w:lang w:val="es-ES_tradnl"/>
        </w:rPr>
        <w:t>Criterio 14/17</w:t>
      </w:r>
    </w:p>
    <w:p w14:paraId="2FD5208C"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222222"/>
          <w:sz w:val="22"/>
        </w:rPr>
        <w:lastRenderedPageBreak/>
        <w:t xml:space="preserve">Inexistencia. La inexistencia es una cuestión de hecho que se atribuye a la información solicitada e implica que ésta </w:t>
      </w:r>
      <w:r w:rsidRPr="00D24694">
        <w:rPr>
          <w:rFonts w:ascii="Palatino Linotype" w:hAnsi="Palatino Linotype"/>
          <w:b/>
          <w:bCs/>
          <w:i/>
          <w:iCs/>
          <w:color w:val="222222"/>
          <w:sz w:val="22"/>
          <w:u w:val="single"/>
        </w:rPr>
        <w:t>no se encuentra en los archivos del sujeto obligado, no obstante que cuenta con facultades para poseerla</w:t>
      </w:r>
      <w:r w:rsidRPr="00D24694">
        <w:rPr>
          <w:rFonts w:ascii="Palatino Linotype" w:hAnsi="Palatino Linotype"/>
          <w:i/>
          <w:iCs/>
          <w:color w:val="222222"/>
          <w:sz w:val="22"/>
        </w:rPr>
        <w:t>.</w:t>
      </w:r>
    </w:p>
    <w:p w14:paraId="6E7BEAA2"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222222"/>
          <w:sz w:val="22"/>
        </w:rPr>
        <w:t> </w:t>
      </w:r>
    </w:p>
    <w:p w14:paraId="21AAE8CE"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222222"/>
          <w:sz w:val="22"/>
        </w:rPr>
        <w:t>Resoluciones: RRA 4669/16. Instituto Nacional Electoral. 18 de enero de 2017. Por unanimidad. Comisionado Ponente Joel Salas Suárez. RRA 0183/17. Nueva Alianza. 01 de febrero de 2017. Por unanimidad. Comisionado Ponente Francisco Javier Acuña Llamas. RRA 4484/16. Instituto Nacional de Migración. 16 de febrero de 2017. Por mayoría de seis votos a favor y uno en contra de la Comisionada Areli Cano Guadiana. Comisionada Ponente María Patricia Kurczyn Villalobos.</w:t>
      </w:r>
    </w:p>
    <w:p w14:paraId="63E4A9CD" w14:textId="77777777" w:rsidR="008841CA" w:rsidRPr="00D24694" w:rsidRDefault="008841CA" w:rsidP="008841CA">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D24694">
        <w:rPr>
          <w:rFonts w:ascii="Palatino Linotype" w:hAnsi="Palatino Linotype"/>
          <w:color w:val="000000"/>
        </w:rPr>
        <w:t> </w:t>
      </w:r>
    </w:p>
    <w:p w14:paraId="4869AA47" w14:textId="77777777" w:rsidR="008841CA" w:rsidRPr="00D24694" w:rsidRDefault="008841CA" w:rsidP="002C3937">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24694">
        <w:rPr>
          <w:rFonts w:ascii="Palatino Linotype" w:hAnsi="Palatino Linotype"/>
          <w:color w:val="000000"/>
        </w:rPr>
        <w:t>Además como consecuencia de las disposiciones legales contenidas en la </w:t>
      </w:r>
      <w:r w:rsidRPr="00D24694">
        <w:rPr>
          <w:rFonts w:ascii="Palatino Linotype" w:hAnsi="Palatino Linotype"/>
          <w:bCs/>
          <w:color w:val="000000"/>
        </w:rPr>
        <w:t>Ley General de Transparencia y Acceso a la Información Pública</w:t>
      </w:r>
      <w:r w:rsidRPr="00D24694">
        <w:rPr>
          <w:rFonts w:ascii="Palatino Linotype" w:hAnsi="Palatino Linotype"/>
          <w:color w:val="000000"/>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D24694">
        <w:rPr>
          <w:rStyle w:val="Refdenotaalpie"/>
          <w:rFonts w:ascii="Palatino Linotype" w:hAnsi="Palatino Linotype"/>
          <w:color w:val="000000"/>
        </w:rPr>
        <w:footnoteReference w:id="5"/>
      </w:r>
      <w:r w:rsidRPr="00D24694">
        <w:rPr>
          <w:rFonts w:ascii="Palatino Linotype" w:hAnsi="Palatino Linotype"/>
          <w:color w:val="000000"/>
        </w:rPr>
        <w:t>según puede apreciarse a continuación:</w:t>
      </w:r>
    </w:p>
    <w:p w14:paraId="05B17759" w14:textId="77777777" w:rsidR="008841CA" w:rsidRPr="00D24694" w:rsidRDefault="008841CA" w:rsidP="002C3937">
      <w:pPr>
        <w:pStyle w:val="m-698976158124685028gmail-m483811427706604298gmail-msolistparagraph"/>
        <w:shd w:val="clear" w:color="auto" w:fill="FFFFFF"/>
        <w:spacing w:before="240" w:beforeAutospacing="0" w:after="360" w:afterAutospacing="0" w:line="360" w:lineRule="auto"/>
        <w:ind w:left="851" w:right="822"/>
        <w:jc w:val="both"/>
        <w:rPr>
          <w:rFonts w:ascii="Palatino Linotype" w:hAnsi="Palatino Linotype"/>
          <w:color w:val="222222"/>
          <w:sz w:val="22"/>
        </w:rPr>
      </w:pPr>
      <w:r w:rsidRPr="00D24694">
        <w:rPr>
          <w:rFonts w:ascii="Palatino Linotype" w:hAnsi="Palatino Linotype"/>
          <w:b/>
          <w:bCs/>
          <w:i/>
          <w:iCs/>
          <w:color w:val="000000"/>
          <w:sz w:val="22"/>
        </w:rPr>
        <w:t>Artículo 19.</w:t>
      </w:r>
      <w:r w:rsidRPr="00D24694">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250C1A2D" w14:textId="77777777" w:rsidR="008841CA" w:rsidRPr="00D24694" w:rsidRDefault="008841CA" w:rsidP="002C3937">
      <w:pPr>
        <w:shd w:val="clear" w:color="auto" w:fill="FFFFFF"/>
        <w:spacing w:before="240" w:after="240"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4472A692" w14:textId="77777777" w:rsidR="008841CA" w:rsidRPr="00D24694" w:rsidRDefault="008841CA" w:rsidP="002C3937">
      <w:pPr>
        <w:shd w:val="clear" w:color="auto" w:fill="FFFFFF"/>
        <w:spacing w:before="240" w:after="240" w:line="360" w:lineRule="auto"/>
        <w:ind w:left="851" w:right="822"/>
        <w:jc w:val="both"/>
        <w:rPr>
          <w:rFonts w:ascii="Palatino Linotype" w:hAnsi="Palatino Linotype"/>
          <w:color w:val="222222"/>
          <w:sz w:val="22"/>
        </w:rPr>
      </w:pPr>
      <w:r w:rsidRPr="00D24694">
        <w:rPr>
          <w:rFonts w:ascii="Palatino Linotype" w:hAnsi="Palatino Linotype"/>
          <w:b/>
          <w:bCs/>
          <w:i/>
          <w:iCs/>
          <w:color w:val="000000"/>
          <w:sz w:val="22"/>
        </w:rPr>
        <w:lastRenderedPageBreak/>
        <w:t>Artículo 20.</w:t>
      </w:r>
      <w:r w:rsidRPr="00D24694">
        <w:rPr>
          <w:rFonts w:ascii="Palatino Linotype" w:hAnsi="Palatino Linotype"/>
          <w:i/>
          <w:iCs/>
          <w:color w:val="000000"/>
          <w:sz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7EE3920" w14:textId="77777777" w:rsidR="008841CA" w:rsidRPr="00D24694" w:rsidRDefault="008841CA" w:rsidP="002C3937">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24694">
        <w:rPr>
          <w:rFonts w:ascii="Palatino Linotype" w:hAnsi="Palatino Linotype"/>
          <w:color w:val="000000"/>
          <w:lang w:val="es-ES_tradnl"/>
        </w:rPr>
        <w:t xml:space="preserve">Y por cuanto hace a la normatividad local debe aplicarse lo establecido en los </w:t>
      </w:r>
      <w:r w:rsidR="002C3937" w:rsidRPr="00D24694">
        <w:rPr>
          <w:rFonts w:ascii="Palatino Linotype" w:hAnsi="Palatino Linotype"/>
          <w:color w:val="000000"/>
          <w:lang w:val="es-ES_tradnl"/>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Pr="00D24694">
        <w:rPr>
          <w:rFonts w:ascii="Palatino Linotype" w:hAnsi="Palatino Linotype"/>
          <w:color w:val="000000"/>
          <w:lang w:val="es-ES_tradnl"/>
        </w:rPr>
        <w:t>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1231BE67" w14:textId="77777777" w:rsidR="008841CA" w:rsidRPr="00D24694" w:rsidRDefault="008841CA" w:rsidP="008841CA">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2CB4815C"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b/>
          <w:bCs/>
          <w:i/>
          <w:iCs/>
          <w:color w:val="000000"/>
          <w:sz w:val="22"/>
        </w:rPr>
        <w:t>“CRITERIO 0003-11</w:t>
      </w:r>
    </w:p>
    <w:p w14:paraId="2B55A157"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b/>
          <w:bCs/>
          <w:i/>
          <w:iCs/>
          <w:color w:val="000000"/>
          <w:sz w:val="22"/>
        </w:rPr>
        <w:t>INEXISTENCIA, CONCEPTO DE, EN MATERIA DE TRANSPARENCIA</w:t>
      </w:r>
      <w:r w:rsidRPr="00D24694">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41161DA"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w:t>
      </w:r>
      <w:r w:rsidRPr="00D24694">
        <w:rPr>
          <w:rFonts w:ascii="Palatino Linotype" w:hAnsi="Palatino Linotype"/>
          <w:i/>
          <w:iCs/>
          <w:color w:val="000000"/>
          <w:sz w:val="22"/>
        </w:rPr>
        <w:lastRenderedPageBreak/>
        <w:t>pero no la conserva por diversas razones (destrucción física, desaparición física¸ sustracción ilícita, baja documental, etcétera).</w:t>
      </w:r>
    </w:p>
    <w:p w14:paraId="44BE8EA9"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17AFDEBB"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F6584BE"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 </w:t>
      </w:r>
    </w:p>
    <w:p w14:paraId="37834DB2"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b/>
          <w:bCs/>
          <w:i/>
          <w:iCs/>
          <w:color w:val="000000"/>
          <w:sz w:val="22"/>
        </w:rPr>
        <w:t>CRITERIO 0004-11</w:t>
      </w:r>
    </w:p>
    <w:p w14:paraId="4492AF4B"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b/>
          <w:bCs/>
          <w:i/>
          <w:iCs/>
          <w:color w:val="000000"/>
          <w:sz w:val="22"/>
        </w:rPr>
        <w:t>INEXISTENCIA. DECLARATORIA DE LA. ALCANCES Y PROCEDIMIENTOS</w:t>
      </w:r>
      <w:r w:rsidRPr="00D24694">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w:t>
      </w:r>
      <w:r w:rsidRPr="00D24694">
        <w:rPr>
          <w:rFonts w:ascii="Palatino Linotype" w:hAnsi="Palatino Linotype"/>
          <w:i/>
          <w:iCs/>
          <w:color w:val="000000"/>
          <w:sz w:val="22"/>
        </w:rPr>
        <w:lastRenderedPageBreak/>
        <w:t>de la estructura del Sujeto Obligado y, en general, el de adoptar cualquier otra previsión que considere conducente para tales efectos y velar por la certeza en el derecho de acceso a la información.</w:t>
      </w:r>
    </w:p>
    <w:p w14:paraId="3D4650EE"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Bajo el entendido de que dicha búsqueda exhaustiva permitirá dos determinaciones:</w:t>
      </w:r>
    </w:p>
    <w:p w14:paraId="00067DEE"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0B72B1B0"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2E9439C" w14:textId="77777777" w:rsidR="008841CA" w:rsidRPr="00D24694" w:rsidRDefault="008841CA" w:rsidP="002C3937">
      <w:pPr>
        <w:shd w:val="clear" w:color="auto" w:fill="FFFFFF"/>
        <w:spacing w:line="360" w:lineRule="auto"/>
        <w:ind w:left="851" w:right="822"/>
        <w:jc w:val="both"/>
        <w:rPr>
          <w:rFonts w:ascii="Palatino Linotype" w:hAnsi="Palatino Linotype"/>
          <w:color w:val="222222"/>
          <w:sz w:val="22"/>
        </w:rPr>
      </w:pPr>
      <w:r w:rsidRPr="00D24694">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F64C453" w14:textId="77777777" w:rsidR="008841CA"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D24694">
        <w:rPr>
          <w:rFonts w:ascii="Palatino Linotype" w:hAnsi="Palatino Linotype"/>
          <w:color w:val="000000"/>
          <w:lang w:val="es-ES_tradnl"/>
        </w:rPr>
        <w:t xml:space="preserve">Bajo éste tenor se debe destacar que para que se declare la inexistencia de la información, debió haber existencia previa de la documentación y la falta posterior de la misma en los archivos del </w:t>
      </w:r>
      <w:r w:rsidR="002C3937" w:rsidRPr="00D24694">
        <w:rPr>
          <w:rFonts w:ascii="Palatino Linotype" w:hAnsi="Palatino Linotype"/>
          <w:bCs/>
          <w:color w:val="000000"/>
          <w:lang w:val="es-ES_tradnl"/>
        </w:rPr>
        <w:t>Sujeto Obligado</w:t>
      </w:r>
      <w:r w:rsidRPr="00D24694">
        <w:rPr>
          <w:rFonts w:ascii="Palatino Linotype" w:hAnsi="Palatino Linotype"/>
          <w:color w:val="000000"/>
          <w:lang w:val="es-ES_tradnl"/>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7B564215" w14:textId="77777777" w:rsidR="008841CA"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D24694">
        <w:rPr>
          <w:rFonts w:ascii="Palatino Linotype" w:hAnsi="Palatino Linotype"/>
          <w:color w:val="000000"/>
          <w:lang w:val="es-ES_tradnl"/>
        </w:rPr>
        <w:t xml:space="preserve">En consecuencia, </w:t>
      </w:r>
      <w:r w:rsidRPr="00D24694">
        <w:rPr>
          <w:rFonts w:ascii="Palatino Linotype" w:hAnsi="Palatino Linotype"/>
          <w:bCs/>
          <w:color w:val="000000"/>
          <w:lang w:val="es-ES_tradnl"/>
        </w:rPr>
        <w:t xml:space="preserve">el </w:t>
      </w:r>
      <w:r w:rsidR="002C3937" w:rsidRPr="00D24694">
        <w:rPr>
          <w:rFonts w:ascii="Palatino Linotype" w:hAnsi="Palatino Linotype"/>
          <w:bCs/>
          <w:color w:val="000000"/>
          <w:lang w:val="es-ES_tradnl"/>
        </w:rPr>
        <w:t xml:space="preserve">Sujeto Obligado </w:t>
      </w:r>
      <w:r w:rsidRPr="00D24694">
        <w:rPr>
          <w:rFonts w:ascii="Palatino Linotype" w:hAnsi="Palatino Linotype"/>
          <w:color w:val="000000"/>
          <w:lang w:val="es-ES_tradnl"/>
        </w:rPr>
        <w:t xml:space="preserve">en todo tiempo debió cumplir con las formalidades exigidas por el marco jurídico implicando fundar y motivar su </w:t>
      </w:r>
      <w:r w:rsidRPr="00D24694">
        <w:rPr>
          <w:rFonts w:ascii="Palatino Linotype" w:hAnsi="Palatino Linotype"/>
          <w:color w:val="000000"/>
          <w:lang w:val="es-ES_tradnl"/>
        </w:rPr>
        <w:lastRenderedPageBreak/>
        <w:t>respuesta, por lo que deberá emitir un nuevo Acuerdo del Comité de Transparencia, que se hará del conocimiento del particular pero, en los siguientes términos:</w:t>
      </w:r>
    </w:p>
    <w:p w14:paraId="4729BC44" w14:textId="77777777" w:rsidR="008841CA" w:rsidRPr="00D24694" w:rsidRDefault="008841CA" w:rsidP="002C3937">
      <w:pPr>
        <w:pStyle w:val="m-698976158124685028gmail-msonormal"/>
        <w:numPr>
          <w:ilvl w:val="0"/>
          <w:numId w:val="14"/>
        </w:numPr>
        <w:shd w:val="clear" w:color="auto" w:fill="FFFFFF"/>
        <w:spacing w:before="0" w:beforeAutospacing="0" w:after="0" w:afterAutospacing="0" w:line="360" w:lineRule="auto"/>
        <w:ind w:right="822"/>
        <w:jc w:val="both"/>
        <w:rPr>
          <w:rFonts w:ascii="Palatino Linotype" w:hAnsi="Palatino Linotype" w:cs="Arial"/>
          <w:color w:val="222222"/>
          <w:sz w:val="22"/>
        </w:rPr>
      </w:pPr>
      <w:r w:rsidRPr="00D24694">
        <w:rPr>
          <w:rFonts w:ascii="Palatino Linotype" w:hAnsi="Palatino Linotype" w:cs="Arial"/>
          <w:color w:val="000000"/>
          <w:sz w:val="22"/>
          <w:lang w:val="es-ES"/>
        </w:rPr>
        <w:t xml:space="preserve">Deberá emitir el acuerdo de inexistencia respectivo, en el entendido, que el acto de autoridad debe estar </w:t>
      </w:r>
      <w:r w:rsidRPr="00D24694">
        <w:rPr>
          <w:rFonts w:ascii="Palatino Linotype" w:hAnsi="Palatino Linotype" w:cs="Arial"/>
          <w:bCs/>
          <w:color w:val="000000"/>
          <w:sz w:val="22"/>
          <w:lang w:val="es-ES"/>
        </w:rPr>
        <w:t>debidamente fundado y motivado.</w:t>
      </w:r>
    </w:p>
    <w:p w14:paraId="3C75E51E" w14:textId="0F0F2968" w:rsidR="008841CA" w:rsidRPr="00D24694" w:rsidRDefault="008841CA" w:rsidP="002C3937">
      <w:pPr>
        <w:pStyle w:val="m-698976158124685028gmail-msonormal"/>
        <w:numPr>
          <w:ilvl w:val="0"/>
          <w:numId w:val="14"/>
        </w:numPr>
        <w:shd w:val="clear" w:color="auto" w:fill="FFFFFF"/>
        <w:spacing w:before="0" w:beforeAutospacing="0" w:after="0" w:afterAutospacing="0" w:line="360" w:lineRule="auto"/>
        <w:ind w:right="822"/>
        <w:jc w:val="both"/>
        <w:rPr>
          <w:rFonts w:ascii="Palatino Linotype" w:hAnsi="Palatino Linotype" w:cs="Arial"/>
          <w:color w:val="222222"/>
          <w:sz w:val="22"/>
        </w:rPr>
      </w:pPr>
      <w:r w:rsidRPr="00D24694">
        <w:rPr>
          <w:rFonts w:ascii="Palatino Linotype" w:hAnsi="Palatino Linotype" w:cs="Arial"/>
          <w:color w:val="000000"/>
          <w:sz w:val="22"/>
          <w:lang w:val="es-ES"/>
        </w:rPr>
        <w:t>Señalando el lugar y fecha de la resolución, el nombre del solicitante, la información solicitada, </w:t>
      </w:r>
      <w:r w:rsidRPr="00D24694">
        <w:rPr>
          <w:rFonts w:ascii="Palatino Linotype" w:hAnsi="Palatino Linotype" w:cs="Arial"/>
          <w:bCs/>
          <w:color w:val="000000"/>
          <w:sz w:val="22"/>
          <w:lang w:val="es-ES"/>
        </w:rPr>
        <w:t xml:space="preserve">el </w:t>
      </w:r>
      <w:r w:rsidR="00D07488" w:rsidRPr="00D24694">
        <w:rPr>
          <w:rFonts w:ascii="Palatino Linotype" w:hAnsi="Palatino Linotype" w:cs="Arial"/>
          <w:bCs/>
          <w:color w:val="000000"/>
          <w:sz w:val="22"/>
          <w:lang w:val="es-ES"/>
        </w:rPr>
        <w:t xml:space="preserve">fundamento y motivo por el que </w:t>
      </w:r>
      <w:r w:rsidRPr="00D24694">
        <w:rPr>
          <w:rFonts w:ascii="Palatino Linotype" w:hAnsi="Palatino Linotype" w:cs="Arial"/>
          <w:bCs/>
          <w:color w:val="000000"/>
          <w:sz w:val="22"/>
          <w:lang w:val="es-ES"/>
        </w:rPr>
        <w:t>se determina que la información solicitada no obra en sus archivos</w:t>
      </w:r>
      <w:r w:rsidRPr="00D24694">
        <w:rPr>
          <w:rFonts w:ascii="Palatino Linotype" w:hAnsi="Palatino Linotype" w:cs="Arial"/>
          <w:color w:val="000000"/>
          <w:sz w:val="22"/>
          <w:lang w:val="es-ES"/>
        </w:rPr>
        <w:t>, los nombres y firmas autógrafas de los integrantes del Comité de Información.</w:t>
      </w:r>
    </w:p>
    <w:p w14:paraId="4A3AF9D8" w14:textId="77777777" w:rsidR="008841CA" w:rsidRPr="00D24694" w:rsidRDefault="008841CA" w:rsidP="002C3937">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D24694">
        <w:rPr>
          <w:rFonts w:ascii="Palatino Linotype" w:hAnsi="Palatino Linotype"/>
          <w:color w:val="000000"/>
          <w:lang w:val="es-ES_tradnl"/>
        </w:rPr>
        <w:t xml:space="preserve">Lo anterior es así, toda vez que </w:t>
      </w:r>
      <w:r w:rsidRPr="00D24694">
        <w:rPr>
          <w:rFonts w:ascii="Palatino Linotype" w:hAnsi="Palatino Linotype"/>
          <w:bCs/>
          <w:color w:val="000000"/>
          <w:lang w:val="es-ES_tradnl"/>
        </w:rPr>
        <w:t>es necesaria</w:t>
      </w:r>
      <w:r w:rsidRPr="00D24694">
        <w:rPr>
          <w:rFonts w:ascii="Palatino Linotype" w:hAnsi="Palatino Linotype"/>
          <w:color w:val="000000"/>
          <w:lang w:val="es-ES_tradnl"/>
        </w:rPr>
        <w:t xml:space="preserve"> la emisión del acuerdo de inexistencia en aquellos casos en que el </w:t>
      </w:r>
      <w:r w:rsidR="002C3937" w:rsidRPr="00D24694">
        <w:rPr>
          <w:rFonts w:ascii="Palatino Linotype" w:hAnsi="Palatino Linotype"/>
          <w:bCs/>
          <w:color w:val="000000"/>
          <w:lang w:val="es-ES_tradnl"/>
        </w:rPr>
        <w:t xml:space="preserve">Sujeto Obligado </w:t>
      </w:r>
      <w:r w:rsidRPr="00D24694">
        <w:rPr>
          <w:rFonts w:ascii="Palatino Linotype" w:hAnsi="Palatino Linotype"/>
          <w:bCs/>
          <w:color w:val="000000"/>
          <w:lang w:val="es-ES_tradnl"/>
        </w:rPr>
        <w:t xml:space="preserve">generó, administró o poseyó </w:t>
      </w:r>
      <w:r w:rsidRPr="00D24694">
        <w:rPr>
          <w:rFonts w:ascii="Palatino Linotype" w:hAnsi="Palatino Linotype"/>
          <w:color w:val="000000"/>
          <w:lang w:val="es-ES_tradnl"/>
        </w:rPr>
        <w:t>la información solicitada empero previa búsqueda exhaustiva y minuciosa de la misma, no localiza la información requerida.</w:t>
      </w:r>
    </w:p>
    <w:p w14:paraId="5D3F97C9" w14:textId="5C1C099C" w:rsidR="008841CA"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D24694">
        <w:rPr>
          <w:rFonts w:ascii="Palatino Linotype" w:hAnsi="Palatino Linotype"/>
          <w:bCs/>
          <w:color w:val="000000"/>
          <w:lang w:val="es-ES_tradnl"/>
        </w:rPr>
        <w:t>En ese caso</w:t>
      </w:r>
      <w:r w:rsidRPr="00D24694">
        <w:rPr>
          <w:rFonts w:ascii="Palatino Linotype" w:hAnsi="Palatino Linotype"/>
          <w:color w:val="000000"/>
          <w:lang w:val="es-ES_tradnl"/>
        </w:rPr>
        <w:t xml:space="preserve"> su Comité de Transparencia tiene el deber de emitir</w:t>
      </w:r>
      <w:r w:rsidR="00D07488" w:rsidRPr="00D24694">
        <w:rPr>
          <w:rFonts w:ascii="Palatino Linotype" w:hAnsi="Palatino Linotype"/>
          <w:color w:val="000000"/>
          <w:lang w:val="es-ES_tradnl"/>
        </w:rPr>
        <w:t xml:space="preserve"> un acuerdo de inexistencia, que </w:t>
      </w:r>
      <w:r w:rsidRPr="00D24694">
        <w:rPr>
          <w:rFonts w:ascii="Palatino Linotype" w:hAnsi="Palatino Linotype"/>
          <w:color w:val="000000"/>
          <w:lang w:val="es-ES_tradnl"/>
        </w:rPr>
        <w:t xml:space="preserve">-se insiste-, se dicta en aquellos supuestos en los que si bien la información solicitada la genera, posee o administra el </w:t>
      </w:r>
      <w:r w:rsidR="002C3937" w:rsidRPr="00D24694">
        <w:rPr>
          <w:rFonts w:ascii="Palatino Linotype" w:hAnsi="Palatino Linotype"/>
          <w:bCs/>
          <w:color w:val="000000"/>
          <w:lang w:val="es-ES_tradnl"/>
        </w:rPr>
        <w:t>Sujeto Obligado</w:t>
      </w:r>
      <w:r w:rsidR="002C3937" w:rsidRPr="00D24694">
        <w:rPr>
          <w:rFonts w:ascii="Palatino Linotype" w:hAnsi="Palatino Linotype"/>
          <w:color w:val="000000"/>
          <w:lang w:val="es-ES_tradnl"/>
        </w:rPr>
        <w:t xml:space="preserve"> </w:t>
      </w:r>
      <w:r w:rsidRPr="00D24694">
        <w:rPr>
          <w:rFonts w:ascii="Palatino Linotype" w:hAnsi="Palatino Linotype"/>
          <w:color w:val="000000"/>
          <w:lang w:val="es-ES_tradnl"/>
        </w:rPr>
        <w:t xml:space="preserve">en el marco de las funciones de derecho público, éste no lo posee por la razones que se deben expresar </w:t>
      </w:r>
      <w:r w:rsidRPr="00D24694">
        <w:rPr>
          <w:rFonts w:ascii="Palatino Linotype" w:hAnsi="Palatino Linotype"/>
          <w:bCs/>
          <w:color w:val="000000"/>
          <w:lang w:val="es-ES_tradnl"/>
        </w:rPr>
        <w:t xml:space="preserve">a través de un acuerdo debidamente fundado y motivado </w:t>
      </w:r>
      <w:r w:rsidRPr="00D24694">
        <w:rPr>
          <w:rFonts w:ascii="Palatino Linotype" w:hAnsi="Palatino Linotype"/>
          <w:color w:val="000000"/>
          <w:lang w:val="es-ES_tradnl"/>
        </w:rPr>
        <w:t>esto en estricto apego a lo establecido en los artículos 169 y 170 de la ley de la materia situación que no ocurrió.</w:t>
      </w:r>
    </w:p>
    <w:p w14:paraId="586271E4" w14:textId="77777777" w:rsidR="008841CA" w:rsidRPr="00D24694" w:rsidRDefault="008841CA" w:rsidP="002C3937">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D24694">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36FEB5B0" w14:textId="77777777" w:rsidR="001750B3" w:rsidRPr="00D24694" w:rsidRDefault="001750B3" w:rsidP="001750B3">
      <w:pPr>
        <w:spacing w:after="160" w:line="360" w:lineRule="auto"/>
        <w:contextualSpacing/>
        <w:jc w:val="both"/>
        <w:rPr>
          <w:rFonts w:ascii="Palatino Linotype" w:eastAsia="Calibri" w:hAnsi="Palatino Linotype"/>
          <w:iCs/>
          <w:color w:val="000000"/>
          <w:szCs w:val="22"/>
          <w:lang w:eastAsia="en-US"/>
        </w:rPr>
      </w:pPr>
    </w:p>
    <w:p w14:paraId="7F15D0C6" w14:textId="77777777" w:rsidR="00747BA6" w:rsidRPr="00D24694" w:rsidRDefault="001750B3" w:rsidP="001750B3">
      <w:pPr>
        <w:numPr>
          <w:ilvl w:val="0"/>
          <w:numId w:val="1"/>
        </w:numPr>
        <w:spacing w:after="160" w:line="360" w:lineRule="auto"/>
        <w:ind w:left="0" w:right="49" w:firstLine="0"/>
        <w:contextualSpacing/>
        <w:jc w:val="both"/>
        <w:rPr>
          <w:rFonts w:ascii="Palatino Linotype" w:eastAsia="Calibri" w:hAnsi="Palatino Linotype"/>
          <w:iCs/>
          <w:color w:val="000000"/>
          <w:szCs w:val="22"/>
          <w:lang w:val="es-ES_tradnl" w:eastAsia="en-US"/>
        </w:rPr>
      </w:pPr>
      <w:r w:rsidRPr="00D24694">
        <w:rPr>
          <w:rFonts w:ascii="Palatino Linotype" w:hAnsi="Palatino Linotype" w:cs="Tahoma"/>
        </w:rPr>
        <w:lastRenderedPageBreak/>
        <w:t xml:space="preserve">Por lo tanto, con fundamento en el artículo 186, fracción III, de la Ley de Transparencia y Acceso a la Información Pública del Estado de México y Municipios, este Instituto considera procedente </w:t>
      </w:r>
      <w:r w:rsidRPr="00D24694">
        <w:rPr>
          <w:rFonts w:ascii="Palatino Linotype" w:hAnsi="Palatino Linotype" w:cs="Tahoma"/>
          <w:b/>
        </w:rPr>
        <w:t xml:space="preserve">MODIFICAR </w:t>
      </w:r>
      <w:r w:rsidRPr="00D24694">
        <w:rPr>
          <w:rFonts w:ascii="Palatino Linotype" w:hAnsi="Palatino Linotype" w:cs="Tahoma"/>
        </w:rPr>
        <w:t xml:space="preserve">la respuesta otorgada por el Sujeto Obligado, y determina que es dable </w:t>
      </w:r>
      <w:r w:rsidRPr="00D24694">
        <w:rPr>
          <w:rFonts w:ascii="Palatino Linotype" w:hAnsi="Palatino Linotype" w:cs="Tahoma"/>
          <w:b/>
        </w:rPr>
        <w:t>ORDENAR</w:t>
      </w:r>
      <w:r w:rsidRPr="00D24694">
        <w:rPr>
          <w:rFonts w:ascii="Palatino Linotype" w:hAnsi="Palatino Linotype" w:cs="Tahoma"/>
        </w:rPr>
        <w:t xml:space="preserve"> la entrega del Acuerdo emitido por el Comité de Transparencia en el que confirme la inexistencia de la información solicitada </w:t>
      </w:r>
      <w:r w:rsidRPr="00D24694">
        <w:rPr>
          <w:rFonts w:ascii="Palatino Linotype" w:hAnsi="Palatino Linotype" w:cs="Tahoma"/>
          <w:iCs/>
          <w:szCs w:val="22"/>
        </w:rPr>
        <w:t xml:space="preserve">en términos de </w:t>
      </w:r>
      <w:r w:rsidRPr="00D24694">
        <w:rPr>
          <w:rFonts w:ascii="Palatino Linotype" w:hAnsi="Palatino Linotype" w:cs="Tahoma"/>
          <w:iCs/>
          <w:szCs w:val="22"/>
          <w:lang w:val="x-none"/>
        </w:rPr>
        <w:t>lo establecido en el artículo 19, párrafo tercero, 169 y 170, de la Ley de Transparencia y Acceso a la Información Pública del Estado de México y Municipios.</w:t>
      </w:r>
    </w:p>
    <w:p w14:paraId="30D7AA69" w14:textId="77777777" w:rsidR="00747BA6" w:rsidRPr="00D24694" w:rsidRDefault="00747BA6" w:rsidP="00747BA6">
      <w:pPr>
        <w:spacing w:line="360" w:lineRule="auto"/>
        <w:rPr>
          <w:rFonts w:ascii="Palatino Linotype" w:eastAsia="Calibri" w:hAnsi="Palatino Linotype"/>
        </w:rPr>
      </w:pPr>
    </w:p>
    <w:p w14:paraId="1D70E0EA" w14:textId="77777777" w:rsidR="00747BA6" w:rsidRPr="00D24694" w:rsidRDefault="00747BA6" w:rsidP="00747BA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24694">
        <w:rPr>
          <w:rFonts w:ascii="Palatino Linotype" w:eastAsia="Calibri" w:hAnsi="Palatino Linotype"/>
        </w:rPr>
        <w:t xml:space="preserve">Por lo anteriormente expuesto y fundado, este </w:t>
      </w:r>
      <w:r w:rsidRPr="00D24694">
        <w:rPr>
          <w:rFonts w:ascii="Palatino Linotype" w:eastAsia="Calibri" w:hAnsi="Palatino Linotype"/>
          <w:b/>
          <w:bCs/>
        </w:rPr>
        <w:t>ÓRGANO GARANTE</w:t>
      </w:r>
      <w:r w:rsidRPr="00D24694">
        <w:rPr>
          <w:rFonts w:ascii="Palatino Linotype" w:eastAsia="Calibri" w:hAnsi="Palatino Linotype"/>
        </w:rPr>
        <w:t xml:space="preserve"> emite los siguientes:</w:t>
      </w:r>
    </w:p>
    <w:p w14:paraId="6BD18F9B" w14:textId="77777777" w:rsidR="001750B3" w:rsidRPr="00D24694" w:rsidRDefault="001750B3" w:rsidP="00747BA6">
      <w:pPr>
        <w:spacing w:line="360" w:lineRule="auto"/>
        <w:contextualSpacing/>
        <w:jc w:val="both"/>
        <w:rPr>
          <w:rFonts w:ascii="Palatino Linotype" w:eastAsia="Calibri" w:hAnsi="Palatino Linotype"/>
        </w:rPr>
      </w:pPr>
    </w:p>
    <w:p w14:paraId="5655648B" w14:textId="77777777" w:rsidR="00747BA6" w:rsidRPr="00D24694" w:rsidRDefault="00747BA6" w:rsidP="00747BA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D24694">
        <w:rPr>
          <w:rFonts w:ascii="Palatino Linotype" w:eastAsiaTheme="majorEastAsia" w:hAnsi="Palatino Linotype" w:cstheme="majorBidi"/>
          <w:b/>
          <w:color w:val="000000" w:themeColor="text1"/>
          <w:lang w:eastAsia="en-US"/>
        </w:rPr>
        <w:t>R E S O L U T I V O S</w:t>
      </w:r>
      <w:bookmarkEnd w:id="22"/>
      <w:bookmarkEnd w:id="23"/>
      <w:bookmarkEnd w:id="24"/>
    </w:p>
    <w:p w14:paraId="238601FE" w14:textId="77777777" w:rsidR="00747BA6" w:rsidRPr="00D24694" w:rsidRDefault="00747BA6" w:rsidP="00747BA6">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14:paraId="30E4376F" w14:textId="42799706" w:rsidR="00747BA6" w:rsidRPr="00D24694" w:rsidRDefault="00747BA6" w:rsidP="00747BA6">
      <w:pPr>
        <w:spacing w:line="360" w:lineRule="auto"/>
        <w:ind w:right="48"/>
        <w:jc w:val="both"/>
        <w:rPr>
          <w:rFonts w:ascii="Palatino Linotype" w:hAnsi="Palatino Linotype" w:cs="Arial"/>
          <w:bCs/>
        </w:rPr>
      </w:pPr>
      <w:r w:rsidRPr="00D24694">
        <w:rPr>
          <w:rFonts w:ascii="Palatino Linotype" w:hAnsi="Palatino Linotype" w:cs="Arial"/>
          <w:b/>
        </w:rPr>
        <w:t xml:space="preserve">PRIMERO. </w:t>
      </w:r>
      <w:r w:rsidRPr="00D24694">
        <w:rPr>
          <w:rFonts w:ascii="Palatino Linotype" w:hAnsi="Palatino Linotype" w:cs="Arial"/>
        </w:rPr>
        <w:t>Resultan fundadas las</w:t>
      </w:r>
      <w:r w:rsidRPr="00D24694">
        <w:rPr>
          <w:rFonts w:ascii="Palatino Linotype" w:hAnsi="Palatino Linotype" w:cs="Arial"/>
          <w:b/>
        </w:rPr>
        <w:t xml:space="preserve"> </w:t>
      </w:r>
      <w:r w:rsidRPr="00D24694">
        <w:rPr>
          <w:rFonts w:ascii="Palatino Linotype" w:hAnsi="Palatino Linotype" w:cs="Arial"/>
          <w:lang w:val="es-ES"/>
        </w:rPr>
        <w:t xml:space="preserve">razones o motivos de inconformidad hechos valer </w:t>
      </w:r>
      <w:r w:rsidRPr="00D24694">
        <w:rPr>
          <w:rFonts w:ascii="Palatino Linotype" w:eastAsia="Calibri" w:hAnsi="Palatino Linotype" w:cs="Arial"/>
          <w:lang w:val="es-ES"/>
        </w:rPr>
        <w:t xml:space="preserve">en el recurso de revisión </w:t>
      </w:r>
      <w:r w:rsidR="001750B3" w:rsidRPr="00D24694">
        <w:rPr>
          <w:rFonts w:ascii="Palatino Linotype" w:hAnsi="Palatino Linotype" w:cs="Arial"/>
          <w:b/>
          <w:bCs/>
        </w:rPr>
        <w:t>04208/INFOEM/IP/RR/2023</w:t>
      </w:r>
      <w:r w:rsidRPr="00D24694">
        <w:rPr>
          <w:rFonts w:ascii="Palatino Linotype" w:hAnsi="Palatino Linotype" w:cs="Arial"/>
          <w:b/>
          <w:bCs/>
        </w:rPr>
        <w:t xml:space="preserve">, </w:t>
      </w:r>
      <w:r w:rsidR="00D07488" w:rsidRPr="00D24694">
        <w:rPr>
          <w:rFonts w:ascii="Palatino Linotype" w:hAnsi="Palatino Linotype" w:cs="Arial"/>
          <w:bCs/>
        </w:rPr>
        <w:t>en términos del</w:t>
      </w:r>
      <w:r w:rsidRPr="00D24694">
        <w:rPr>
          <w:rFonts w:ascii="Palatino Linotype" w:hAnsi="Palatino Linotype" w:cs="Arial"/>
          <w:bCs/>
        </w:rPr>
        <w:t xml:space="preserve"> </w:t>
      </w:r>
      <w:r w:rsidR="00D07488" w:rsidRPr="00D24694">
        <w:rPr>
          <w:rFonts w:ascii="Palatino Linotype" w:hAnsi="Palatino Linotype" w:cs="Arial"/>
          <w:bCs/>
        </w:rPr>
        <w:t>c</w:t>
      </w:r>
      <w:r w:rsidR="00D07488" w:rsidRPr="00D24694">
        <w:rPr>
          <w:rFonts w:ascii="Palatino Linotype" w:hAnsi="Palatino Linotype" w:cs="Arial"/>
          <w:b/>
          <w:bCs/>
        </w:rPr>
        <w:t>onsiderando</w:t>
      </w:r>
      <w:r w:rsidRPr="00D24694">
        <w:rPr>
          <w:rFonts w:ascii="Palatino Linotype" w:hAnsi="Palatino Linotype" w:cs="Arial"/>
          <w:bCs/>
        </w:rPr>
        <w:t xml:space="preserve"> </w:t>
      </w:r>
      <w:r w:rsidRPr="00D24694">
        <w:rPr>
          <w:rFonts w:ascii="Palatino Linotype" w:hAnsi="Palatino Linotype" w:cs="Arial"/>
          <w:b/>
          <w:bCs/>
        </w:rPr>
        <w:t xml:space="preserve">CUARTO </w:t>
      </w:r>
      <w:r w:rsidRPr="00D24694">
        <w:rPr>
          <w:rFonts w:ascii="Palatino Linotype" w:hAnsi="Palatino Linotype" w:cs="Arial"/>
          <w:bCs/>
        </w:rPr>
        <w:t>de la presente resolución.</w:t>
      </w:r>
    </w:p>
    <w:p w14:paraId="0F3CABC7" w14:textId="77777777" w:rsidR="00747BA6" w:rsidRPr="00D24694" w:rsidRDefault="00747BA6" w:rsidP="00747BA6">
      <w:pPr>
        <w:spacing w:line="360" w:lineRule="auto"/>
        <w:ind w:right="48"/>
        <w:jc w:val="both"/>
        <w:rPr>
          <w:rFonts w:ascii="Palatino Linotype" w:hAnsi="Palatino Linotype" w:cs="Arial"/>
          <w:bCs/>
        </w:rPr>
      </w:pPr>
    </w:p>
    <w:p w14:paraId="422A7833" w14:textId="77777777" w:rsidR="00747BA6" w:rsidRPr="00D24694" w:rsidRDefault="00747BA6" w:rsidP="00747BA6">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D24694">
        <w:rPr>
          <w:rFonts w:ascii="Palatino Linotype" w:hAnsi="Palatino Linotype"/>
          <w:b/>
        </w:rPr>
        <w:t>SEGUNDO.</w:t>
      </w:r>
      <w:r w:rsidRPr="00D24694">
        <w:rPr>
          <w:rStyle w:val="Ttulo2Car"/>
          <w:rFonts w:ascii="Palatino Linotype" w:hAnsi="Palatino Linotype"/>
          <w:sz w:val="28"/>
        </w:rPr>
        <w:t xml:space="preserve"> </w:t>
      </w:r>
      <w:bookmarkEnd w:id="25"/>
      <w:bookmarkEnd w:id="26"/>
      <w:bookmarkEnd w:id="27"/>
      <w:bookmarkEnd w:id="28"/>
      <w:bookmarkEnd w:id="29"/>
      <w:bookmarkEnd w:id="30"/>
      <w:bookmarkEnd w:id="31"/>
      <w:r w:rsidRPr="00D24694">
        <w:rPr>
          <w:rFonts w:ascii="Palatino Linotype" w:eastAsia="Calibri" w:hAnsi="Palatino Linotype" w:cs="Arial"/>
          <w:lang w:val="es-ES"/>
        </w:rPr>
        <w:t>Se</w:t>
      </w:r>
      <w:r w:rsidRPr="00D24694">
        <w:rPr>
          <w:rFonts w:ascii="Palatino Linotype" w:eastAsia="Calibri" w:hAnsi="Palatino Linotype" w:cs="Arial"/>
          <w:b/>
          <w:lang w:val="es-ES"/>
        </w:rPr>
        <w:t xml:space="preserve"> MODIFICA </w:t>
      </w:r>
      <w:r w:rsidRPr="00D24694">
        <w:rPr>
          <w:rFonts w:ascii="Palatino Linotype" w:eastAsia="Calibri" w:hAnsi="Palatino Linotype" w:cs="Arial"/>
          <w:lang w:val="es-ES"/>
        </w:rPr>
        <w:t xml:space="preserve">la respuesta emitida por el </w:t>
      </w:r>
      <w:r w:rsidRPr="00D24694">
        <w:rPr>
          <w:rFonts w:ascii="Palatino Linotype" w:hAnsi="Palatino Linotype" w:cs="Arial"/>
          <w:b/>
          <w:bCs/>
        </w:rPr>
        <w:t xml:space="preserve">Ayuntamiento de </w:t>
      </w:r>
      <w:r w:rsidR="001750B3" w:rsidRPr="00D24694">
        <w:rPr>
          <w:rFonts w:ascii="Palatino Linotype" w:hAnsi="Palatino Linotype" w:cs="Arial"/>
          <w:b/>
          <w:bCs/>
        </w:rPr>
        <w:t xml:space="preserve">Ozumba </w:t>
      </w:r>
      <w:r w:rsidRPr="00D24694">
        <w:rPr>
          <w:rFonts w:ascii="Palatino Linotype" w:eastAsia="Calibri" w:hAnsi="Palatino Linotype" w:cs="Arial"/>
          <w:lang w:val="es-ES"/>
        </w:rPr>
        <w:t>y se</w:t>
      </w:r>
      <w:r w:rsidRPr="00D24694">
        <w:rPr>
          <w:rFonts w:ascii="Palatino Linotype" w:eastAsia="Calibri" w:hAnsi="Palatino Linotype" w:cs="Arial"/>
          <w:b/>
          <w:lang w:val="es-ES"/>
        </w:rPr>
        <w:t xml:space="preserve"> ORDENA </w:t>
      </w:r>
      <w:r w:rsidRPr="00D24694">
        <w:rPr>
          <w:rFonts w:ascii="Palatino Linotype" w:hAnsi="Palatino Linotype" w:cs="Arial"/>
          <w:lang w:val="es-ES"/>
        </w:rPr>
        <w:t>entregar vía Sistema de Accesos a la I</w:t>
      </w:r>
      <w:r w:rsidR="001750B3" w:rsidRPr="00D24694">
        <w:rPr>
          <w:rFonts w:ascii="Palatino Linotype" w:hAnsi="Palatino Linotype" w:cs="Arial"/>
          <w:lang w:val="es-ES"/>
        </w:rPr>
        <w:t>nformación Mexiquense (SAIMEX)</w:t>
      </w:r>
      <w:r w:rsidRPr="00D24694">
        <w:rPr>
          <w:rFonts w:ascii="Palatino Linotype" w:hAnsi="Palatino Linotype" w:cs="Arial"/>
          <w:lang w:val="es-ES"/>
        </w:rPr>
        <w:t>, la siguiente información:</w:t>
      </w:r>
    </w:p>
    <w:p w14:paraId="5B08B5D1" w14:textId="77777777" w:rsidR="00747BA6" w:rsidRPr="00D24694" w:rsidRDefault="00747BA6" w:rsidP="00747BA6">
      <w:pPr>
        <w:spacing w:line="360" w:lineRule="auto"/>
        <w:ind w:right="48"/>
        <w:jc w:val="both"/>
        <w:rPr>
          <w:rFonts w:ascii="Palatino Linotype" w:hAnsi="Palatino Linotype" w:cs="Arial"/>
          <w:b/>
          <w:bCs/>
        </w:rPr>
      </w:pPr>
    </w:p>
    <w:p w14:paraId="2964BC95" w14:textId="77777777" w:rsidR="001750B3" w:rsidRPr="00D24694" w:rsidRDefault="001750B3" w:rsidP="001750B3">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bookmarkStart w:id="32" w:name="_Toc460947013"/>
      <w:r w:rsidRPr="00D24694">
        <w:rPr>
          <w:rFonts w:ascii="Palatino Linotype" w:hAnsi="Palatino Linotype" w:cs="Tahoma"/>
          <w:b/>
        </w:rPr>
        <w:t xml:space="preserve">Acuerdo emitido por el Comité de Transparencia en el que confirme la inexistencia de la información solicitada </w:t>
      </w:r>
      <w:r w:rsidRPr="00D24694">
        <w:rPr>
          <w:rFonts w:ascii="Palatino Linotype" w:hAnsi="Palatino Linotype" w:cs="Tahoma"/>
          <w:b/>
          <w:iCs/>
          <w:szCs w:val="22"/>
        </w:rPr>
        <w:t xml:space="preserve">en términos de </w:t>
      </w:r>
      <w:r w:rsidRPr="00D24694">
        <w:rPr>
          <w:rFonts w:ascii="Palatino Linotype" w:hAnsi="Palatino Linotype" w:cs="Tahoma"/>
          <w:b/>
          <w:iCs/>
          <w:szCs w:val="22"/>
          <w:lang w:val="x-none"/>
        </w:rPr>
        <w:t xml:space="preserve">lo establecido en el </w:t>
      </w:r>
      <w:r w:rsidRPr="00D24694">
        <w:rPr>
          <w:rFonts w:ascii="Palatino Linotype" w:hAnsi="Palatino Linotype" w:cs="Tahoma"/>
          <w:b/>
          <w:iCs/>
          <w:szCs w:val="22"/>
          <w:lang w:val="x-none"/>
        </w:rPr>
        <w:lastRenderedPageBreak/>
        <w:t>artículo 19, párrafo tercero, 169 y 170, de la Ley de Transparencia y Acceso a la Información Pública del Estado de México y Municipios.</w:t>
      </w:r>
    </w:p>
    <w:p w14:paraId="16DEB4AB" w14:textId="77777777" w:rsidR="00747BA6" w:rsidRPr="00D24694" w:rsidRDefault="00747BA6" w:rsidP="00747BA6">
      <w:pPr>
        <w:spacing w:line="360" w:lineRule="auto"/>
        <w:ind w:right="48"/>
        <w:jc w:val="both"/>
        <w:rPr>
          <w:rFonts w:ascii="Palatino Linotype" w:eastAsia="Palatino Linotype" w:hAnsi="Palatino Linotype" w:cs="Palatino Linotype"/>
          <w:b/>
        </w:rPr>
      </w:pPr>
    </w:p>
    <w:p w14:paraId="023AFF3E" w14:textId="77777777" w:rsidR="00747BA6" w:rsidRPr="00D24694" w:rsidRDefault="00747BA6" w:rsidP="00747BA6">
      <w:pPr>
        <w:tabs>
          <w:tab w:val="left" w:pos="8080"/>
        </w:tabs>
        <w:spacing w:line="360" w:lineRule="auto"/>
        <w:ind w:right="48"/>
        <w:contextualSpacing/>
        <w:jc w:val="both"/>
        <w:rPr>
          <w:rFonts w:ascii="Palatino Linotype" w:hAnsi="Palatino Linotype"/>
          <w:color w:val="222222"/>
          <w:shd w:val="clear" w:color="auto" w:fill="FFFFFF"/>
        </w:rPr>
      </w:pPr>
      <w:r w:rsidRPr="00D24694">
        <w:rPr>
          <w:rFonts w:ascii="Palatino Linotype" w:eastAsia="Palatino Linotype" w:hAnsi="Palatino Linotype" w:cs="Palatino Linotype"/>
          <w:b/>
        </w:rPr>
        <w:t xml:space="preserve">TERCERO. Notifíquese </w:t>
      </w:r>
      <w:r w:rsidRPr="00D24694">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D24694">
        <w:rPr>
          <w:rFonts w:ascii="Palatino Linotype" w:eastAsia="Palatino Linotype" w:hAnsi="Palatino Linotype" w:cs="Palatino Linotype"/>
          <w:b/>
        </w:rPr>
        <w:t>ordenado dentro del plazo de diez días hábiles,</w:t>
      </w:r>
      <w:r w:rsidRPr="00D2469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D9C6F4" w14:textId="77777777" w:rsidR="00747BA6" w:rsidRPr="00D24694" w:rsidRDefault="00747BA6" w:rsidP="00747BA6">
      <w:pPr>
        <w:tabs>
          <w:tab w:val="left" w:pos="8080"/>
        </w:tabs>
        <w:spacing w:line="360" w:lineRule="auto"/>
        <w:ind w:right="48"/>
        <w:contextualSpacing/>
        <w:jc w:val="both"/>
        <w:rPr>
          <w:rFonts w:ascii="Palatino Linotype" w:hAnsi="Palatino Linotype"/>
          <w:color w:val="222222"/>
          <w:shd w:val="clear" w:color="auto" w:fill="FFFFFF"/>
        </w:rPr>
      </w:pPr>
    </w:p>
    <w:p w14:paraId="1666A23E" w14:textId="77777777" w:rsidR="00747BA6" w:rsidRPr="00D24694" w:rsidRDefault="00747BA6" w:rsidP="00747BA6">
      <w:pPr>
        <w:shd w:val="clear" w:color="auto" w:fill="FFFFFF"/>
        <w:spacing w:line="360" w:lineRule="auto"/>
        <w:ind w:right="48"/>
        <w:jc w:val="both"/>
        <w:rPr>
          <w:rFonts w:ascii="Palatino Linotype" w:hAnsi="Palatino Linotype"/>
        </w:rPr>
      </w:pPr>
      <w:r w:rsidRPr="00D24694">
        <w:rPr>
          <w:rFonts w:ascii="Palatino Linotype" w:hAnsi="Palatino Linotype" w:cs="Arial"/>
          <w:b/>
        </w:rPr>
        <w:t xml:space="preserve">CUARTO. </w:t>
      </w:r>
      <w:r w:rsidRPr="00D24694">
        <w:rPr>
          <w:rFonts w:ascii="Palatino Linotype" w:hAnsi="Palatino Linotype"/>
          <w:b/>
          <w:bCs/>
          <w:lang w:val="es-ES"/>
        </w:rPr>
        <w:t xml:space="preserve">Notifíquese </w:t>
      </w:r>
      <w:r w:rsidRPr="00D24694">
        <w:rPr>
          <w:rFonts w:ascii="Palatino Linotype" w:hAnsi="Palatino Linotype"/>
          <w:bCs/>
          <w:lang w:val="es-ES"/>
        </w:rPr>
        <w:t>al</w:t>
      </w:r>
      <w:r w:rsidRPr="00D24694">
        <w:rPr>
          <w:rFonts w:ascii="Palatino Linotype" w:hAnsi="Palatino Linotype"/>
          <w:b/>
          <w:bCs/>
          <w:lang w:val="es-ES"/>
        </w:rPr>
        <w:t xml:space="preserve"> RECURRENTE</w:t>
      </w:r>
      <w:r w:rsidRPr="00D24694">
        <w:rPr>
          <w:rFonts w:ascii="Palatino Linotype" w:hAnsi="Palatino Linotype"/>
        </w:rPr>
        <w:t xml:space="preserve"> la presente resolución.</w:t>
      </w:r>
    </w:p>
    <w:p w14:paraId="4B1F511A" w14:textId="77777777" w:rsidR="00747BA6" w:rsidRPr="00D24694" w:rsidRDefault="00747BA6" w:rsidP="00747BA6">
      <w:pPr>
        <w:shd w:val="clear" w:color="auto" w:fill="FFFFFF"/>
        <w:spacing w:line="360" w:lineRule="auto"/>
        <w:ind w:right="48"/>
        <w:jc w:val="both"/>
        <w:rPr>
          <w:rFonts w:ascii="Palatino Linotype" w:hAnsi="Palatino Linotype"/>
          <w:b/>
          <w:color w:val="FF0000"/>
        </w:rPr>
      </w:pPr>
    </w:p>
    <w:bookmarkEnd w:id="32"/>
    <w:p w14:paraId="478D7CC4" w14:textId="77777777" w:rsidR="007B631A" w:rsidRPr="00D24694" w:rsidRDefault="00747BA6" w:rsidP="007B631A">
      <w:pPr>
        <w:spacing w:line="360" w:lineRule="auto"/>
        <w:ind w:right="48"/>
        <w:jc w:val="both"/>
        <w:rPr>
          <w:rFonts w:ascii="Palatino Linotype" w:hAnsi="Palatino Linotype"/>
          <w:lang w:val="es-ES"/>
        </w:rPr>
      </w:pPr>
      <w:r w:rsidRPr="00D24694">
        <w:rPr>
          <w:rFonts w:ascii="Palatino Linotype" w:eastAsia="MS Mincho" w:hAnsi="Palatino Linotype"/>
          <w:b/>
        </w:rPr>
        <w:t>QUINTO.</w:t>
      </w:r>
      <w:r w:rsidRPr="00D24694">
        <w:rPr>
          <w:rFonts w:ascii="Palatino Linotype" w:eastAsia="MS Mincho" w:hAnsi="Palatino Linotype"/>
        </w:rPr>
        <w:t xml:space="preserve"> </w:t>
      </w:r>
      <w:r w:rsidR="007B631A" w:rsidRPr="00D24694">
        <w:rPr>
          <w:rFonts w:ascii="Palatino Linotype" w:hAnsi="Palatino Linotype"/>
          <w:lang w:val="es-ES"/>
        </w:rPr>
        <w:t xml:space="preserve">Se hace del conocimiento de </w:t>
      </w:r>
      <w:r w:rsidR="007B631A" w:rsidRPr="00D24694">
        <w:rPr>
          <w:rFonts w:ascii="Palatino Linotype" w:hAnsi="Palatino Linotype"/>
          <w:b/>
          <w:lang w:val="es-ES"/>
        </w:rPr>
        <w:t>EL RECURRENTE</w:t>
      </w:r>
      <w:r w:rsidR="007B631A" w:rsidRPr="00D24694">
        <w:rPr>
          <w:rFonts w:ascii="Palatino Linotype" w:hAnsi="Palatino Linotype"/>
          <w:lang w:val="es-ES"/>
        </w:rPr>
        <w:t xml:space="preserve"> </w:t>
      </w:r>
      <w:r w:rsidR="007B631A" w:rsidRPr="00D24694">
        <w:rPr>
          <w:rFonts w:ascii="Palatino Linotype" w:hAnsi="Palatino Linotype"/>
          <w:color w:val="000000" w:themeColor="text1"/>
          <w:lang w:eastAsia="es-ES_tradnl"/>
        </w:rPr>
        <w:t xml:space="preserve">que </w:t>
      </w:r>
      <w:r w:rsidR="007B631A" w:rsidRPr="00D24694">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5F9C3DC" w14:textId="77777777" w:rsidR="00747BA6" w:rsidRPr="00D24694" w:rsidRDefault="00747BA6" w:rsidP="00747BA6">
      <w:pPr>
        <w:spacing w:line="360" w:lineRule="auto"/>
        <w:ind w:right="48"/>
        <w:jc w:val="both"/>
        <w:rPr>
          <w:rFonts w:ascii="Palatino Linotype" w:hAnsi="Palatino Linotype"/>
          <w:color w:val="000000"/>
          <w:shd w:val="clear" w:color="auto" w:fill="FFFFFF"/>
        </w:rPr>
      </w:pPr>
    </w:p>
    <w:p w14:paraId="4E3D86D6" w14:textId="77777777" w:rsidR="00747BA6" w:rsidRPr="00D24694" w:rsidRDefault="00747BA6" w:rsidP="00747BA6">
      <w:pPr>
        <w:spacing w:line="360" w:lineRule="auto"/>
        <w:ind w:right="48"/>
        <w:jc w:val="both"/>
        <w:rPr>
          <w:rFonts w:ascii="Palatino Linotype" w:eastAsia="Calibri" w:hAnsi="Palatino Linotype" w:cs="Arial"/>
          <w:bCs/>
        </w:rPr>
      </w:pPr>
      <w:r w:rsidRPr="00D24694">
        <w:rPr>
          <w:rFonts w:ascii="Palatino Linotype" w:hAnsi="Palatino Linotype"/>
          <w:b/>
          <w:color w:val="000000"/>
          <w:shd w:val="clear" w:color="auto" w:fill="FFFFFF"/>
        </w:rPr>
        <w:lastRenderedPageBreak/>
        <w:t xml:space="preserve">SEXTO. </w:t>
      </w:r>
      <w:r w:rsidRPr="00D2469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23141B" w14:textId="77777777" w:rsidR="00747BA6" w:rsidRPr="00D24694" w:rsidRDefault="00747BA6" w:rsidP="00747BA6">
      <w:pPr>
        <w:spacing w:line="360" w:lineRule="auto"/>
        <w:ind w:right="48"/>
        <w:jc w:val="both"/>
        <w:rPr>
          <w:rFonts w:ascii="Palatino Linotype" w:hAnsi="Palatino Linotype"/>
        </w:rPr>
      </w:pPr>
    </w:p>
    <w:p w14:paraId="1A4ACBCC" w14:textId="77777777" w:rsidR="00D07488" w:rsidRPr="00D07488" w:rsidRDefault="00D07488" w:rsidP="00D07488">
      <w:pPr>
        <w:spacing w:before="240" w:after="240" w:line="360" w:lineRule="auto"/>
        <w:ind w:firstLine="1"/>
        <w:jc w:val="both"/>
        <w:rPr>
          <w:rFonts w:ascii="Palatino Linotype" w:hAnsi="Palatino Linotype"/>
          <w:smallCaps/>
        </w:rPr>
      </w:pPr>
      <w:bookmarkStart w:id="33" w:name="_Hlk129792997"/>
      <w:r w:rsidRPr="00D24694">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bookmarkStart w:id="34" w:name="_GoBack"/>
      <w:bookmarkEnd w:id="34"/>
      <w:r w:rsidRPr="00D07488">
        <w:rPr>
          <w:rStyle w:val="Referenciasutil"/>
          <w:rFonts w:ascii="Palatino Linotype" w:eastAsiaTheme="majorEastAsia" w:hAnsi="Palatino Linotype"/>
          <w:color w:val="auto"/>
        </w:rPr>
        <w:t xml:space="preserve"> </w:t>
      </w:r>
      <w:bookmarkEnd w:id="33"/>
    </w:p>
    <w:p w14:paraId="1F3B1409" w14:textId="77777777" w:rsidR="00747BA6" w:rsidRPr="00991BA9" w:rsidRDefault="00747BA6" w:rsidP="00747BA6">
      <w:pPr>
        <w:spacing w:line="360" w:lineRule="auto"/>
        <w:ind w:right="48"/>
        <w:rPr>
          <w:rFonts w:ascii="Palatino Linotype" w:hAnsi="Palatino Linotype"/>
        </w:rPr>
      </w:pPr>
    </w:p>
    <w:p w14:paraId="562C75D1"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664355AD"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1A965116"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7DF4E37C"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44FB30F8"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1DA6542E"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3041E394" w14:textId="77777777" w:rsidR="00747BA6" w:rsidRPr="00991BA9" w:rsidRDefault="00747BA6" w:rsidP="00747BA6">
      <w:pPr>
        <w:spacing w:line="360" w:lineRule="auto"/>
        <w:ind w:right="49"/>
        <w:jc w:val="both"/>
        <w:rPr>
          <w:rFonts w:ascii="Palatino Linotype" w:eastAsiaTheme="minorEastAsia" w:hAnsi="Palatino Linotype" w:cs="Arial"/>
          <w:lang w:val="es-ES_tradnl" w:eastAsia="es-ES"/>
        </w:rPr>
      </w:pPr>
    </w:p>
    <w:p w14:paraId="62431CDC" w14:textId="77777777" w:rsidR="00747BA6" w:rsidRDefault="00747BA6" w:rsidP="00747BA6"/>
    <w:p w14:paraId="49E398E2" w14:textId="77777777" w:rsidR="004E1710" w:rsidRDefault="00B32332"/>
    <w:sectPr w:rsidR="004E1710" w:rsidSect="00AE4DB9">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7C911" w14:textId="77777777" w:rsidR="00B32332" w:rsidRDefault="00B32332" w:rsidP="00747BA6">
      <w:r>
        <w:separator/>
      </w:r>
    </w:p>
  </w:endnote>
  <w:endnote w:type="continuationSeparator" w:id="0">
    <w:p w14:paraId="0184ECE7" w14:textId="77777777" w:rsidR="00B32332" w:rsidRDefault="00B32332" w:rsidP="0074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0CE1" w14:textId="77777777" w:rsidR="0092740E" w:rsidRDefault="004A3C4D">
    <w:pPr>
      <w:pStyle w:val="Piedepgina"/>
      <w:jc w:val="right"/>
    </w:pPr>
    <w:r>
      <w:rPr>
        <w:lang w:val="es-ES"/>
      </w:rPr>
      <w:t xml:space="preserve">Página </w:t>
    </w:r>
    <w:r>
      <w:rPr>
        <w:b/>
        <w:bCs/>
      </w:rPr>
      <w:fldChar w:fldCharType="begin"/>
    </w:r>
    <w:r>
      <w:rPr>
        <w:b/>
        <w:bCs/>
      </w:rPr>
      <w:instrText>PAGE</w:instrText>
    </w:r>
    <w:r>
      <w:rPr>
        <w:b/>
        <w:bCs/>
      </w:rPr>
      <w:fldChar w:fldCharType="separate"/>
    </w:r>
    <w:r w:rsidR="00D24694">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24694">
      <w:rPr>
        <w:b/>
        <w:bCs/>
        <w:noProof/>
      </w:rPr>
      <w:t>23</w:t>
    </w:r>
    <w:r>
      <w:rPr>
        <w:b/>
        <w:bCs/>
      </w:rPr>
      <w:fldChar w:fldCharType="end"/>
    </w:r>
  </w:p>
  <w:p w14:paraId="03EFCA41" w14:textId="77777777" w:rsidR="0092740E" w:rsidRDefault="00B323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AF9F" w14:textId="77777777" w:rsidR="0092740E" w:rsidRDefault="004A3C4D">
    <w:pPr>
      <w:pStyle w:val="Piedepgina"/>
      <w:jc w:val="right"/>
    </w:pPr>
    <w:r>
      <w:rPr>
        <w:lang w:val="es-ES"/>
      </w:rPr>
      <w:t xml:space="preserve">Página </w:t>
    </w:r>
    <w:r>
      <w:rPr>
        <w:b/>
        <w:bCs/>
      </w:rPr>
      <w:fldChar w:fldCharType="begin"/>
    </w:r>
    <w:r>
      <w:rPr>
        <w:b/>
        <w:bCs/>
      </w:rPr>
      <w:instrText>PAGE</w:instrText>
    </w:r>
    <w:r>
      <w:rPr>
        <w:b/>
        <w:bCs/>
      </w:rPr>
      <w:fldChar w:fldCharType="separate"/>
    </w:r>
    <w:r w:rsidR="00D2469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24694">
      <w:rPr>
        <w:b/>
        <w:bCs/>
        <w:noProof/>
      </w:rPr>
      <w:t>23</w:t>
    </w:r>
    <w:r>
      <w:rPr>
        <w:b/>
        <w:bCs/>
      </w:rPr>
      <w:fldChar w:fldCharType="end"/>
    </w:r>
  </w:p>
  <w:p w14:paraId="5BE93A62" w14:textId="77777777" w:rsidR="0092740E" w:rsidRDefault="00B323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53AA" w14:textId="77777777" w:rsidR="00B32332" w:rsidRDefault="00B32332" w:rsidP="00747BA6">
      <w:r>
        <w:separator/>
      </w:r>
    </w:p>
  </w:footnote>
  <w:footnote w:type="continuationSeparator" w:id="0">
    <w:p w14:paraId="38882821" w14:textId="77777777" w:rsidR="00B32332" w:rsidRDefault="00B32332" w:rsidP="00747BA6">
      <w:r>
        <w:continuationSeparator/>
      </w:r>
    </w:p>
  </w:footnote>
  <w:footnote w:id="1">
    <w:p w14:paraId="1360202A" w14:textId="77777777" w:rsidR="00747BA6" w:rsidRDefault="00747BA6" w:rsidP="00747BA6">
      <w:pPr>
        <w:pStyle w:val="Textonotapie"/>
      </w:pPr>
      <w:r>
        <w:rPr>
          <w:rStyle w:val="Refdenotaalpie"/>
        </w:rPr>
        <w:footnoteRef/>
      </w:r>
      <w:r>
        <w:t xml:space="preserve"> Convención Americana sobre Derechos Humanos. Artículo 13.</w:t>
      </w:r>
    </w:p>
  </w:footnote>
  <w:footnote w:id="2">
    <w:p w14:paraId="377FFC51" w14:textId="77777777" w:rsidR="00747BA6" w:rsidRDefault="00747BA6" w:rsidP="00747BA6">
      <w:pPr>
        <w:pStyle w:val="Textonotapie"/>
      </w:pPr>
      <w:r>
        <w:rPr>
          <w:rStyle w:val="Refdenotaalpie"/>
        </w:rPr>
        <w:footnoteRef/>
      </w:r>
      <w:r>
        <w:t xml:space="preserve"> Constitución Política de los Estados Unidos Mexicanos. Artículo sexto, sección A, fracción I.</w:t>
      </w:r>
    </w:p>
  </w:footnote>
  <w:footnote w:id="3">
    <w:p w14:paraId="4972585F" w14:textId="77777777" w:rsidR="00747BA6" w:rsidRDefault="00747BA6" w:rsidP="00747BA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880E3C" w14:textId="77777777" w:rsidR="00747BA6" w:rsidRDefault="00747BA6" w:rsidP="00747BA6">
      <w:pPr>
        <w:pStyle w:val="Textonotapie"/>
      </w:pPr>
      <w:r>
        <w:rPr>
          <w:rStyle w:val="Refdenotaalpie"/>
        </w:rPr>
        <w:footnoteRef/>
      </w:r>
      <w:r>
        <w:t xml:space="preserve"> Ibídem. Parr. 87.</w:t>
      </w:r>
    </w:p>
  </w:footnote>
  <w:footnote w:id="5">
    <w:p w14:paraId="11928BB4" w14:textId="77777777" w:rsidR="008841CA" w:rsidRDefault="008841CA" w:rsidP="008841CA">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7F21" w14:textId="77777777" w:rsidR="0092740E" w:rsidRDefault="00B32332">
    <w:pPr>
      <w:pStyle w:val="Encabezado"/>
    </w:pPr>
    <w:r>
      <w:rPr>
        <w:noProof/>
      </w:rPr>
      <w:pict w14:anchorId="4B1F3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2740E" w:rsidRPr="005C106F" w14:paraId="76B730BE" w14:textId="77777777" w:rsidTr="00AE4DB9">
      <w:trPr>
        <w:trHeight w:val="1435"/>
      </w:trPr>
      <w:tc>
        <w:tcPr>
          <w:tcW w:w="2268" w:type="dxa"/>
          <w:shd w:val="clear" w:color="auto" w:fill="auto"/>
        </w:tcPr>
        <w:p w14:paraId="5F96A722" w14:textId="77777777" w:rsidR="0092740E" w:rsidRPr="005C106F" w:rsidRDefault="00B32332" w:rsidP="00AE4DB9">
          <w:pPr>
            <w:tabs>
              <w:tab w:val="right" w:pos="4273"/>
            </w:tabs>
            <w:rPr>
              <w:rFonts w:ascii="Garamond" w:eastAsia="Calibri" w:hAnsi="Garamond"/>
              <w:sz w:val="16"/>
              <w:szCs w:val="16"/>
              <w:lang w:eastAsia="en-US"/>
            </w:rPr>
          </w:pPr>
        </w:p>
      </w:tc>
      <w:tc>
        <w:tcPr>
          <w:tcW w:w="6946" w:type="dxa"/>
          <w:shd w:val="clear" w:color="auto" w:fill="auto"/>
        </w:tcPr>
        <w:p w14:paraId="5B95CD12" w14:textId="77777777" w:rsidR="0092740E" w:rsidRDefault="00B32332" w:rsidP="00AE4DB9"/>
        <w:tbl>
          <w:tblPr>
            <w:tblW w:w="6662" w:type="dxa"/>
            <w:tblInd w:w="1168" w:type="dxa"/>
            <w:tblLayout w:type="fixed"/>
            <w:tblLook w:val="0420" w:firstRow="1" w:lastRow="0" w:firstColumn="0" w:lastColumn="0" w:noHBand="0" w:noVBand="1"/>
          </w:tblPr>
          <w:tblGrid>
            <w:gridCol w:w="2551"/>
            <w:gridCol w:w="4111"/>
          </w:tblGrid>
          <w:tr w:rsidR="0092740E" w14:paraId="2A0699CC" w14:textId="77777777" w:rsidTr="00D07488">
            <w:trPr>
              <w:trHeight w:val="150"/>
            </w:trPr>
            <w:tc>
              <w:tcPr>
                <w:tcW w:w="2551" w:type="dxa"/>
                <w:shd w:val="clear" w:color="auto" w:fill="auto"/>
              </w:tcPr>
              <w:p w14:paraId="1404003A" w14:textId="77777777" w:rsidR="0092740E" w:rsidRPr="00020E73" w:rsidRDefault="004A3C4D"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B60D7F4" w14:textId="1300124F" w:rsidR="0092740E" w:rsidRPr="00020E73" w:rsidRDefault="00747BA6" w:rsidP="00AE4DB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04208</w:t>
                </w:r>
                <w:r w:rsidR="00D07488">
                  <w:rPr>
                    <w:rFonts w:ascii="Palatino Linotype" w:eastAsia="Calibri" w:hAnsi="Palatino Linotype" w:cs="Tahoma"/>
                    <w:bCs/>
                    <w:sz w:val="22"/>
                    <w:szCs w:val="22"/>
                    <w:lang w:eastAsia="en-US"/>
                  </w:rPr>
                  <w:t>/INFOEM/IP/RR/2023</w:t>
                </w:r>
              </w:p>
            </w:tc>
          </w:tr>
          <w:tr w:rsidR="0092740E" w14:paraId="0AB2D3C7" w14:textId="77777777" w:rsidTr="00D07488">
            <w:trPr>
              <w:trHeight w:val="295"/>
            </w:trPr>
            <w:tc>
              <w:tcPr>
                <w:tcW w:w="2551" w:type="dxa"/>
                <w:shd w:val="clear" w:color="auto" w:fill="auto"/>
              </w:tcPr>
              <w:p w14:paraId="19464F98" w14:textId="77777777" w:rsidR="0092740E" w:rsidRPr="00020E73" w:rsidRDefault="004A3C4D"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E8365C6" w14:textId="77777777" w:rsidR="0092740E" w:rsidRPr="0044775E" w:rsidRDefault="004A3C4D" w:rsidP="00AE4DB9">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w:t>
                </w:r>
                <w:r w:rsidR="00747BA6">
                  <w:rPr>
                    <w:rFonts w:ascii="Palatino Linotype" w:eastAsia="Calibri" w:hAnsi="Palatino Linotype" w:cs="Tahoma"/>
                    <w:bCs/>
                    <w:sz w:val="22"/>
                    <w:szCs w:val="22"/>
                    <w:lang w:eastAsia="en-US"/>
                  </w:rPr>
                  <w:t>untamiento de Ozumba</w:t>
                </w:r>
              </w:p>
            </w:tc>
          </w:tr>
          <w:tr w:rsidR="0092740E" w14:paraId="6B859914" w14:textId="77777777" w:rsidTr="00D07488">
            <w:trPr>
              <w:trHeight w:val="295"/>
            </w:trPr>
            <w:tc>
              <w:tcPr>
                <w:tcW w:w="2551" w:type="dxa"/>
                <w:shd w:val="clear" w:color="auto" w:fill="auto"/>
              </w:tcPr>
              <w:p w14:paraId="7C3339F1" w14:textId="77777777" w:rsidR="0092740E" w:rsidRPr="00020E73" w:rsidRDefault="004A3C4D" w:rsidP="00AE4DB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4D73E0ED" w14:textId="77777777" w:rsidR="0092740E" w:rsidRPr="00020E73" w:rsidRDefault="004A3C4D" w:rsidP="00AE4DB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220BBB2" w14:textId="77777777" w:rsidR="0092740E" w:rsidRPr="00020E73" w:rsidRDefault="00B32332" w:rsidP="00AE4DB9">
                <w:pPr>
                  <w:tabs>
                    <w:tab w:val="right" w:pos="8838"/>
                  </w:tabs>
                  <w:ind w:left="-108" w:right="171"/>
                  <w:jc w:val="both"/>
                  <w:rPr>
                    <w:rFonts w:ascii="Palatino Linotype" w:eastAsia="Calibri" w:hAnsi="Palatino Linotype" w:cs="Tahoma"/>
                    <w:b/>
                    <w:sz w:val="22"/>
                    <w:szCs w:val="22"/>
                    <w:lang w:val="es-ES" w:eastAsia="en-US"/>
                  </w:rPr>
                </w:pPr>
              </w:p>
            </w:tc>
          </w:tr>
        </w:tbl>
        <w:p w14:paraId="13CB595B" w14:textId="77777777" w:rsidR="0092740E" w:rsidRPr="005C106F" w:rsidRDefault="00B32332" w:rsidP="00AE4DB9">
          <w:pPr>
            <w:tabs>
              <w:tab w:val="right" w:pos="8838"/>
            </w:tabs>
            <w:ind w:left="-28"/>
            <w:jc w:val="both"/>
            <w:rPr>
              <w:rFonts w:ascii="Arial" w:eastAsia="Calibri" w:hAnsi="Arial" w:cs="Arial"/>
              <w:b/>
              <w:sz w:val="22"/>
              <w:szCs w:val="22"/>
              <w:lang w:eastAsia="en-US"/>
            </w:rPr>
          </w:pPr>
        </w:p>
      </w:tc>
    </w:tr>
  </w:tbl>
  <w:p w14:paraId="6D9C8D39" w14:textId="77777777" w:rsidR="0092740E" w:rsidRPr="00443C6B" w:rsidRDefault="00B32332" w:rsidP="00AE4DB9">
    <w:pPr>
      <w:pStyle w:val="Encabezado"/>
      <w:rPr>
        <w:sz w:val="14"/>
      </w:rPr>
    </w:pPr>
    <w:r>
      <w:rPr>
        <w:noProof/>
        <w:sz w:val="14"/>
      </w:rPr>
      <w:pict w14:anchorId="2031B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2740E" w:rsidRPr="00330DA7" w14:paraId="1BCEFDEE" w14:textId="77777777" w:rsidTr="00AE4DB9">
      <w:trPr>
        <w:trHeight w:val="1435"/>
      </w:trPr>
      <w:tc>
        <w:tcPr>
          <w:tcW w:w="2268" w:type="dxa"/>
          <w:shd w:val="clear" w:color="auto" w:fill="auto"/>
        </w:tcPr>
        <w:p w14:paraId="7D34F5C7" w14:textId="77777777" w:rsidR="0092740E" w:rsidRPr="00330DA7" w:rsidRDefault="00B32332" w:rsidP="00AE4DB9">
          <w:pPr>
            <w:tabs>
              <w:tab w:val="right" w:pos="4273"/>
            </w:tabs>
            <w:rPr>
              <w:rFonts w:ascii="Garamond" w:eastAsia="Calibri" w:hAnsi="Garamond"/>
              <w:sz w:val="22"/>
              <w:szCs w:val="22"/>
              <w:lang w:eastAsia="en-US"/>
            </w:rPr>
          </w:pPr>
        </w:p>
      </w:tc>
      <w:tc>
        <w:tcPr>
          <w:tcW w:w="6804" w:type="dxa"/>
          <w:shd w:val="clear" w:color="auto" w:fill="auto"/>
        </w:tcPr>
        <w:tbl>
          <w:tblPr>
            <w:tblW w:w="7053" w:type="dxa"/>
            <w:tblInd w:w="743" w:type="dxa"/>
            <w:tblLayout w:type="fixed"/>
            <w:tblLook w:val="0420" w:firstRow="1" w:lastRow="0" w:firstColumn="0" w:lastColumn="0" w:noHBand="0" w:noVBand="1"/>
          </w:tblPr>
          <w:tblGrid>
            <w:gridCol w:w="2835"/>
            <w:gridCol w:w="4218"/>
          </w:tblGrid>
          <w:tr w:rsidR="0092740E" w:rsidRPr="00330DA7" w14:paraId="006D75C8" w14:textId="77777777" w:rsidTr="00D07488">
            <w:trPr>
              <w:trHeight w:val="144"/>
            </w:trPr>
            <w:tc>
              <w:tcPr>
                <w:tcW w:w="2835" w:type="dxa"/>
                <w:shd w:val="clear" w:color="auto" w:fill="auto"/>
              </w:tcPr>
              <w:p w14:paraId="604A978A" w14:textId="77777777" w:rsidR="0092740E" w:rsidRPr="00D07488" w:rsidRDefault="004A3C4D" w:rsidP="00AE4DB9">
                <w:pPr>
                  <w:tabs>
                    <w:tab w:val="right" w:pos="8838"/>
                  </w:tabs>
                  <w:ind w:left="-264" w:right="-105" w:firstLine="195"/>
                  <w:rPr>
                    <w:rFonts w:ascii="Palatino Linotype" w:eastAsia="Calibri" w:hAnsi="Palatino Linotype" w:cs="Tahoma"/>
                    <w:b/>
                    <w:sz w:val="22"/>
                    <w:szCs w:val="22"/>
                    <w:lang w:val="es-ES" w:eastAsia="en-US"/>
                  </w:rPr>
                </w:pPr>
                <w:r w:rsidRPr="00D07488">
                  <w:rPr>
                    <w:rFonts w:ascii="Palatino Linotype" w:eastAsia="Calibri" w:hAnsi="Palatino Linotype" w:cs="Tahoma"/>
                    <w:b/>
                    <w:sz w:val="22"/>
                    <w:szCs w:val="22"/>
                    <w:lang w:val="es-ES" w:eastAsia="en-US"/>
                  </w:rPr>
                  <w:t>Recurso de Revisión:</w:t>
                </w:r>
              </w:p>
            </w:tc>
            <w:tc>
              <w:tcPr>
                <w:tcW w:w="4218" w:type="dxa"/>
                <w:shd w:val="clear" w:color="auto" w:fill="auto"/>
              </w:tcPr>
              <w:p w14:paraId="4D68E9A9" w14:textId="77777777" w:rsidR="0092740E" w:rsidRPr="00D07488" w:rsidRDefault="00747BA6" w:rsidP="00AE4DB9">
                <w:pPr>
                  <w:tabs>
                    <w:tab w:val="right" w:pos="8838"/>
                  </w:tabs>
                  <w:ind w:left="-74" w:right="-105"/>
                  <w:jc w:val="both"/>
                  <w:rPr>
                    <w:rFonts w:ascii="Palatino Linotype" w:eastAsia="Calibri" w:hAnsi="Palatino Linotype" w:cs="Tahoma"/>
                    <w:bCs/>
                    <w:sz w:val="22"/>
                    <w:szCs w:val="22"/>
                    <w:lang w:val="es-ES" w:eastAsia="en-US"/>
                  </w:rPr>
                </w:pPr>
                <w:r w:rsidRPr="00D07488">
                  <w:rPr>
                    <w:rFonts w:ascii="Palatino Linotype" w:eastAsia="Calibri" w:hAnsi="Palatino Linotype" w:cs="Tahoma"/>
                    <w:sz w:val="22"/>
                    <w:szCs w:val="22"/>
                    <w:lang w:eastAsia="en-US"/>
                  </w:rPr>
                  <w:t>04208/INFOEM/IP/RR/2023</w:t>
                </w:r>
                <w:r w:rsidR="004A3C4D" w:rsidRPr="00D07488">
                  <w:rPr>
                    <w:rFonts w:ascii="Palatino Linotype" w:eastAsia="Calibri" w:hAnsi="Palatino Linotype" w:cs="Tahoma"/>
                    <w:b/>
                    <w:bCs/>
                    <w:sz w:val="22"/>
                    <w:szCs w:val="22"/>
                    <w:lang w:eastAsia="en-US"/>
                  </w:rPr>
                  <w:t xml:space="preserve"> </w:t>
                </w:r>
              </w:p>
            </w:tc>
          </w:tr>
          <w:tr w:rsidR="0092740E" w:rsidRPr="00330DA7" w14:paraId="04D2EC7E" w14:textId="77777777" w:rsidTr="00D07488">
            <w:trPr>
              <w:trHeight w:val="144"/>
            </w:trPr>
            <w:tc>
              <w:tcPr>
                <w:tcW w:w="2835" w:type="dxa"/>
                <w:shd w:val="clear" w:color="auto" w:fill="auto"/>
              </w:tcPr>
              <w:p w14:paraId="78D1008F" w14:textId="77777777" w:rsidR="0092740E" w:rsidRPr="00D07488" w:rsidRDefault="004A3C4D" w:rsidP="00AE4DB9">
                <w:pPr>
                  <w:tabs>
                    <w:tab w:val="right" w:pos="8838"/>
                  </w:tabs>
                  <w:ind w:left="-74" w:right="-105"/>
                  <w:rPr>
                    <w:rFonts w:ascii="Palatino Linotype" w:eastAsia="Calibri" w:hAnsi="Palatino Linotype" w:cs="Tahoma"/>
                    <w:b/>
                    <w:sz w:val="22"/>
                    <w:szCs w:val="22"/>
                    <w:lang w:val="es-ES" w:eastAsia="en-US"/>
                  </w:rPr>
                </w:pPr>
                <w:r w:rsidRPr="00D07488">
                  <w:rPr>
                    <w:rFonts w:ascii="Palatino Linotype" w:eastAsia="Calibri" w:hAnsi="Palatino Linotype" w:cs="Tahoma"/>
                    <w:b/>
                    <w:sz w:val="22"/>
                    <w:szCs w:val="22"/>
                    <w:lang w:val="es-ES" w:eastAsia="en-US"/>
                  </w:rPr>
                  <w:t>Recurrente:</w:t>
                </w:r>
              </w:p>
            </w:tc>
            <w:tc>
              <w:tcPr>
                <w:tcW w:w="4218" w:type="dxa"/>
                <w:shd w:val="clear" w:color="auto" w:fill="auto"/>
              </w:tcPr>
              <w:p w14:paraId="24CC23D9" w14:textId="1FB99795" w:rsidR="0092740E" w:rsidRPr="00D07488" w:rsidRDefault="006C4C6C" w:rsidP="00AE4DB9">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92740E" w:rsidRPr="00330DA7" w14:paraId="1200BD8C" w14:textId="77777777" w:rsidTr="00D07488">
            <w:trPr>
              <w:trHeight w:val="283"/>
            </w:trPr>
            <w:tc>
              <w:tcPr>
                <w:tcW w:w="2835" w:type="dxa"/>
                <w:shd w:val="clear" w:color="auto" w:fill="auto"/>
              </w:tcPr>
              <w:p w14:paraId="02B041BB" w14:textId="77777777" w:rsidR="0092740E" w:rsidRPr="00D07488" w:rsidRDefault="004A3C4D" w:rsidP="00AE4DB9">
                <w:pPr>
                  <w:tabs>
                    <w:tab w:val="right" w:pos="8838"/>
                  </w:tabs>
                  <w:ind w:left="-74" w:right="-105"/>
                  <w:rPr>
                    <w:rFonts w:ascii="Palatino Linotype" w:eastAsia="Calibri" w:hAnsi="Palatino Linotype" w:cs="Tahoma"/>
                    <w:b/>
                    <w:sz w:val="22"/>
                    <w:szCs w:val="22"/>
                    <w:lang w:val="es-ES" w:eastAsia="en-US"/>
                  </w:rPr>
                </w:pPr>
                <w:r w:rsidRPr="00D07488">
                  <w:rPr>
                    <w:rFonts w:ascii="Palatino Linotype" w:eastAsia="Calibri" w:hAnsi="Palatino Linotype" w:cs="Tahoma"/>
                    <w:b/>
                    <w:sz w:val="22"/>
                    <w:szCs w:val="22"/>
                    <w:lang w:val="es-ES" w:eastAsia="en-US"/>
                  </w:rPr>
                  <w:t>Sujeto Obligado:</w:t>
                </w:r>
              </w:p>
            </w:tc>
            <w:tc>
              <w:tcPr>
                <w:tcW w:w="4218" w:type="dxa"/>
                <w:shd w:val="clear" w:color="auto" w:fill="auto"/>
              </w:tcPr>
              <w:p w14:paraId="0C8B099A" w14:textId="77777777" w:rsidR="0092740E" w:rsidRPr="00D07488" w:rsidRDefault="004A3C4D" w:rsidP="00747BA6">
                <w:pPr>
                  <w:tabs>
                    <w:tab w:val="left" w:pos="2834"/>
                    <w:tab w:val="right" w:pos="8838"/>
                  </w:tabs>
                  <w:ind w:left="-74" w:right="-105"/>
                  <w:jc w:val="both"/>
                  <w:rPr>
                    <w:rFonts w:ascii="Palatino Linotype" w:eastAsia="Calibri" w:hAnsi="Palatino Linotype" w:cs="Tahoma"/>
                    <w:sz w:val="22"/>
                    <w:szCs w:val="22"/>
                    <w:lang w:val="es-ES" w:eastAsia="en-US"/>
                  </w:rPr>
                </w:pPr>
                <w:r w:rsidRPr="00D07488">
                  <w:rPr>
                    <w:rFonts w:ascii="Palatino Linotype" w:eastAsia="Calibri" w:hAnsi="Palatino Linotype" w:cs="Tahoma"/>
                    <w:bCs/>
                    <w:sz w:val="22"/>
                    <w:szCs w:val="22"/>
                    <w:lang w:eastAsia="en-US"/>
                  </w:rPr>
                  <w:t xml:space="preserve">Ayuntamiento de </w:t>
                </w:r>
                <w:r w:rsidR="00747BA6" w:rsidRPr="00D07488">
                  <w:rPr>
                    <w:rFonts w:ascii="Palatino Linotype" w:eastAsia="Calibri" w:hAnsi="Palatino Linotype" w:cs="Tahoma"/>
                    <w:bCs/>
                    <w:sz w:val="22"/>
                    <w:szCs w:val="22"/>
                    <w:lang w:eastAsia="en-US"/>
                  </w:rPr>
                  <w:t>Ozumba</w:t>
                </w:r>
              </w:p>
            </w:tc>
          </w:tr>
          <w:tr w:rsidR="0092740E" w:rsidRPr="00330DA7" w14:paraId="5D8806DA" w14:textId="77777777" w:rsidTr="00D07488">
            <w:trPr>
              <w:trHeight w:val="283"/>
            </w:trPr>
            <w:tc>
              <w:tcPr>
                <w:tcW w:w="2835" w:type="dxa"/>
                <w:shd w:val="clear" w:color="auto" w:fill="auto"/>
              </w:tcPr>
              <w:p w14:paraId="1DC44259" w14:textId="77777777" w:rsidR="0092740E" w:rsidRPr="00D07488" w:rsidRDefault="004A3C4D" w:rsidP="00AE4DB9">
                <w:pPr>
                  <w:tabs>
                    <w:tab w:val="right" w:pos="8838"/>
                  </w:tabs>
                  <w:ind w:left="-74" w:right="-105"/>
                  <w:rPr>
                    <w:rFonts w:ascii="Palatino Linotype" w:eastAsia="Calibri" w:hAnsi="Palatino Linotype" w:cs="Tahoma"/>
                    <w:b/>
                    <w:sz w:val="22"/>
                    <w:szCs w:val="22"/>
                    <w:lang w:val="es-ES" w:eastAsia="en-US"/>
                  </w:rPr>
                </w:pPr>
                <w:r w:rsidRPr="00D07488">
                  <w:rPr>
                    <w:rFonts w:ascii="Palatino Linotype" w:eastAsia="Calibri" w:hAnsi="Palatino Linotype" w:cs="Tahoma"/>
                    <w:b/>
                    <w:sz w:val="22"/>
                    <w:szCs w:val="22"/>
                    <w:lang w:val="es-ES" w:eastAsia="en-US"/>
                  </w:rPr>
                  <w:t>Comisionada ponente:</w:t>
                </w:r>
              </w:p>
            </w:tc>
            <w:tc>
              <w:tcPr>
                <w:tcW w:w="4218" w:type="dxa"/>
                <w:shd w:val="clear" w:color="auto" w:fill="auto"/>
              </w:tcPr>
              <w:p w14:paraId="01606193" w14:textId="77777777" w:rsidR="0092740E" w:rsidRPr="00D07488" w:rsidRDefault="004A3C4D" w:rsidP="00AE4DB9">
                <w:pPr>
                  <w:tabs>
                    <w:tab w:val="right" w:pos="8838"/>
                  </w:tabs>
                  <w:ind w:left="-74" w:right="-105"/>
                  <w:jc w:val="both"/>
                  <w:rPr>
                    <w:rFonts w:ascii="Palatino Linotype" w:eastAsia="Calibri" w:hAnsi="Palatino Linotype" w:cs="Tahoma"/>
                    <w:sz w:val="22"/>
                    <w:szCs w:val="22"/>
                    <w:lang w:val="es-ES" w:eastAsia="en-US"/>
                  </w:rPr>
                </w:pPr>
                <w:r w:rsidRPr="00D07488">
                  <w:rPr>
                    <w:rFonts w:ascii="Palatino Linotype" w:eastAsia="Calibri" w:hAnsi="Palatino Linotype" w:cs="Tahoma"/>
                    <w:sz w:val="22"/>
                    <w:szCs w:val="22"/>
                    <w:lang w:val="es-ES" w:eastAsia="en-US"/>
                  </w:rPr>
                  <w:t>María del Rosario Mejía Ayala</w:t>
                </w:r>
              </w:p>
              <w:p w14:paraId="0B4020A7" w14:textId="77777777" w:rsidR="0092740E" w:rsidRPr="00D07488" w:rsidRDefault="00B32332" w:rsidP="00AE4DB9">
                <w:pPr>
                  <w:tabs>
                    <w:tab w:val="right" w:pos="8838"/>
                  </w:tabs>
                  <w:ind w:left="-74" w:right="-105"/>
                  <w:jc w:val="both"/>
                  <w:rPr>
                    <w:rFonts w:ascii="Palatino Linotype" w:eastAsia="Calibri" w:hAnsi="Palatino Linotype" w:cs="Tahoma"/>
                    <w:b/>
                    <w:sz w:val="22"/>
                    <w:szCs w:val="22"/>
                    <w:lang w:val="es-ES" w:eastAsia="en-US"/>
                  </w:rPr>
                </w:pPr>
              </w:p>
            </w:tc>
          </w:tr>
        </w:tbl>
        <w:p w14:paraId="1D7B270A" w14:textId="77777777" w:rsidR="0092740E" w:rsidRPr="00330DA7" w:rsidRDefault="00B32332" w:rsidP="00AE4DB9">
          <w:pPr>
            <w:tabs>
              <w:tab w:val="right" w:pos="8838"/>
            </w:tabs>
            <w:ind w:left="-28"/>
            <w:jc w:val="both"/>
            <w:rPr>
              <w:rFonts w:ascii="Arial" w:eastAsia="Calibri" w:hAnsi="Arial" w:cs="Arial"/>
              <w:b/>
              <w:sz w:val="22"/>
              <w:szCs w:val="22"/>
              <w:lang w:eastAsia="en-US"/>
            </w:rPr>
          </w:pPr>
        </w:p>
      </w:tc>
    </w:tr>
  </w:tbl>
  <w:p w14:paraId="4F904CB7" w14:textId="77777777" w:rsidR="0092740E" w:rsidRPr="00827FA0" w:rsidRDefault="00B32332" w:rsidP="00AE4DB9">
    <w:pPr>
      <w:pStyle w:val="Encabezado"/>
      <w:rPr>
        <w:sz w:val="2"/>
        <w:szCs w:val="22"/>
      </w:rPr>
    </w:pPr>
    <w:r>
      <w:rPr>
        <w:noProof/>
        <w:sz w:val="2"/>
        <w:szCs w:val="22"/>
      </w:rPr>
      <w:pict w14:anchorId="7D2E9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027E"/>
    <w:multiLevelType w:val="hybridMultilevel"/>
    <w:tmpl w:val="9EA0D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2A7D23"/>
    <w:multiLevelType w:val="hybridMultilevel"/>
    <w:tmpl w:val="421E0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F4DE900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222C2"/>
    <w:multiLevelType w:val="hybridMultilevel"/>
    <w:tmpl w:val="5FD26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9C2E00"/>
    <w:multiLevelType w:val="hybridMultilevel"/>
    <w:tmpl w:val="ADB2038E"/>
    <w:lvl w:ilvl="0" w:tplc="E96A461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3E6B73"/>
    <w:multiLevelType w:val="multilevel"/>
    <w:tmpl w:val="B3BE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B4B5D"/>
    <w:multiLevelType w:val="hybridMultilevel"/>
    <w:tmpl w:val="6F767574"/>
    <w:lvl w:ilvl="0" w:tplc="662075A4">
      <w:start w:val="5"/>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43B6F77"/>
    <w:multiLevelType w:val="hybridMultilevel"/>
    <w:tmpl w:val="F4109E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0826BC"/>
    <w:multiLevelType w:val="hybridMultilevel"/>
    <w:tmpl w:val="32BCA5E8"/>
    <w:lvl w:ilvl="0" w:tplc="080A0015">
      <w:start w:val="1"/>
      <w:numFmt w:val="upperLetter"/>
      <w:lvlText w:val="%1."/>
      <w:lvlJc w:val="left"/>
      <w:pPr>
        <w:ind w:left="3763"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FB22C5"/>
    <w:multiLevelType w:val="hybridMultilevel"/>
    <w:tmpl w:val="1A2C71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8A23AE0"/>
    <w:multiLevelType w:val="hybridMultilevel"/>
    <w:tmpl w:val="E9FC02A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7"/>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A6"/>
    <w:rsid w:val="00007A3C"/>
    <w:rsid w:val="001750B3"/>
    <w:rsid w:val="00214EBE"/>
    <w:rsid w:val="002C3937"/>
    <w:rsid w:val="00316786"/>
    <w:rsid w:val="00344323"/>
    <w:rsid w:val="003D69FA"/>
    <w:rsid w:val="003E5614"/>
    <w:rsid w:val="004A3C4D"/>
    <w:rsid w:val="0065358D"/>
    <w:rsid w:val="0068604D"/>
    <w:rsid w:val="006C4C6C"/>
    <w:rsid w:val="00747BA6"/>
    <w:rsid w:val="0076643E"/>
    <w:rsid w:val="00790C70"/>
    <w:rsid w:val="007B631A"/>
    <w:rsid w:val="007C1E32"/>
    <w:rsid w:val="008841CA"/>
    <w:rsid w:val="00AD40B6"/>
    <w:rsid w:val="00B01C34"/>
    <w:rsid w:val="00B2252B"/>
    <w:rsid w:val="00B32332"/>
    <w:rsid w:val="00BC3770"/>
    <w:rsid w:val="00C535AC"/>
    <w:rsid w:val="00D07488"/>
    <w:rsid w:val="00D24694"/>
    <w:rsid w:val="00E73241"/>
    <w:rsid w:val="00EF1E7B"/>
    <w:rsid w:val="7DCEA5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4248C"/>
  <w15:chartTrackingRefBased/>
  <w15:docId w15:val="{8670CA8A-B4A0-45DB-AB3E-C1BF87E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A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47B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47BA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7BA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47BA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47BA6"/>
    <w:pPr>
      <w:tabs>
        <w:tab w:val="center" w:pos="4419"/>
        <w:tab w:val="right" w:pos="8838"/>
      </w:tabs>
    </w:pPr>
  </w:style>
  <w:style w:type="character" w:customStyle="1" w:styleId="EncabezadoCar">
    <w:name w:val="Encabezado Car"/>
    <w:basedOn w:val="Fuentedeprrafopredeter"/>
    <w:link w:val="Encabezado"/>
    <w:uiPriority w:val="99"/>
    <w:rsid w:val="00747BA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47BA6"/>
    <w:pPr>
      <w:tabs>
        <w:tab w:val="center" w:pos="4419"/>
        <w:tab w:val="right" w:pos="8838"/>
      </w:tabs>
    </w:pPr>
  </w:style>
  <w:style w:type="character" w:customStyle="1" w:styleId="PiedepginaCar">
    <w:name w:val="Pie de página Car"/>
    <w:basedOn w:val="Fuentedeprrafopredeter"/>
    <w:link w:val="Piedepgina"/>
    <w:uiPriority w:val="99"/>
    <w:rsid w:val="00747BA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7BA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47BA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47BA6"/>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47BA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747BA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47BA6"/>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47BA6"/>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47BA6"/>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
    <w:name w:val="Tabla normal 11"/>
    <w:basedOn w:val="Tablanormal"/>
    <w:uiPriority w:val="41"/>
    <w:rsid w:val="00747BA6"/>
    <w:pPr>
      <w:spacing w:after="0" w:line="240" w:lineRule="auto"/>
    </w:pPr>
    <w:rPr>
      <w:rFonts w:ascii="Calibri" w:eastAsia="Calibri" w:hAnsi="Calibri" w:cs="Times New Roman"/>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uentedeprrafopredeter"/>
    <w:rsid w:val="00747BA6"/>
  </w:style>
  <w:style w:type="paragraph" w:customStyle="1" w:styleId="m-698976158124685028gmail-msolistparagraph">
    <w:name w:val="m_-698976158124685028gmail-msolistparagraph"/>
    <w:basedOn w:val="Normal"/>
    <w:rsid w:val="008841CA"/>
    <w:pPr>
      <w:spacing w:before="100" w:beforeAutospacing="1" w:after="100" w:afterAutospacing="1"/>
    </w:pPr>
  </w:style>
  <w:style w:type="paragraph" w:customStyle="1" w:styleId="m-698976158124685028gmail-default">
    <w:name w:val="m_-698976158124685028gmail-default"/>
    <w:basedOn w:val="Normal"/>
    <w:rsid w:val="008841CA"/>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8841CA"/>
    <w:pPr>
      <w:spacing w:before="100" w:beforeAutospacing="1" w:after="100" w:afterAutospacing="1"/>
    </w:pPr>
  </w:style>
  <w:style w:type="paragraph" w:customStyle="1" w:styleId="m-698976158124685028gmail-msonormal">
    <w:name w:val="m_-698976158124685028gmail-msonormal"/>
    <w:basedOn w:val="Normal"/>
    <w:rsid w:val="008841CA"/>
    <w:pPr>
      <w:spacing w:before="100" w:beforeAutospacing="1" w:after="100" w:afterAutospacing="1"/>
    </w:pPr>
  </w:style>
  <w:style w:type="character" w:styleId="Referenciasutil">
    <w:name w:val="Subtle Reference"/>
    <w:basedOn w:val="Fuentedeprrafopredeter"/>
    <w:uiPriority w:val="31"/>
    <w:qFormat/>
    <w:rsid w:val="00D0748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126873">
      <w:bodyDiv w:val="1"/>
      <w:marLeft w:val="0"/>
      <w:marRight w:val="0"/>
      <w:marTop w:val="0"/>
      <w:marBottom w:val="0"/>
      <w:divBdr>
        <w:top w:val="none" w:sz="0" w:space="0" w:color="auto"/>
        <w:left w:val="none" w:sz="0" w:space="0" w:color="auto"/>
        <w:bottom w:val="none" w:sz="0" w:space="0" w:color="auto"/>
        <w:right w:val="none" w:sz="0" w:space="0" w:color="auto"/>
      </w:divBdr>
    </w:div>
    <w:div w:id="17065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44195.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5219</Words>
  <Characters>28709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2023-08-29T15:45:00Z</dcterms:created>
  <dcterms:modified xsi:type="dcterms:W3CDTF">2023-09-05T15:33:00Z</dcterms:modified>
</cp:coreProperties>
</file>