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0BC4968"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000DFF">
        <w:rPr>
          <w:rFonts w:ascii="Palatino Linotype" w:hAnsi="Palatino Linotype"/>
          <w:color w:val="000000" w:themeColor="text1"/>
        </w:rPr>
        <w:t>nueve</w:t>
      </w:r>
      <w:r w:rsidR="007076C5" w:rsidRPr="00A0054B">
        <w:rPr>
          <w:rFonts w:ascii="Palatino Linotype" w:hAnsi="Palatino Linotype"/>
          <w:color w:val="000000" w:themeColor="text1"/>
        </w:rPr>
        <w:t xml:space="preserve"> (</w:t>
      </w:r>
      <w:r w:rsidR="00000DFF">
        <w:rPr>
          <w:rFonts w:ascii="Palatino Linotype" w:hAnsi="Palatino Linotype"/>
          <w:color w:val="000000" w:themeColor="text1"/>
        </w:rPr>
        <w:t>09</w:t>
      </w:r>
      <w:r w:rsidR="00FE576E">
        <w:rPr>
          <w:rFonts w:ascii="Palatino Linotype" w:hAnsi="Palatino Linotype"/>
          <w:color w:val="000000" w:themeColor="text1"/>
        </w:rPr>
        <w:t xml:space="preserve">) de </w:t>
      </w:r>
      <w:r w:rsidR="00521C7A">
        <w:rPr>
          <w:rFonts w:ascii="Palatino Linotype" w:hAnsi="Palatino Linotype"/>
          <w:color w:val="000000" w:themeColor="text1"/>
        </w:rPr>
        <w:t>febrero</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bookmarkStart w:id="0" w:name="_GoBack"/>
      <w:bookmarkEnd w:id="0"/>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1ABE1A27"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521C7A" w:rsidRPr="00521C7A">
        <w:rPr>
          <w:rFonts w:ascii="Palatino Linotype" w:eastAsia="Calibri" w:hAnsi="Palatino Linotype" w:cs="Arial"/>
          <w:b/>
          <w:lang w:val="es-ES"/>
        </w:rPr>
        <w:t>1</w:t>
      </w:r>
      <w:r w:rsidR="00200A30">
        <w:rPr>
          <w:rFonts w:ascii="Palatino Linotype" w:eastAsia="Calibri" w:hAnsi="Palatino Linotype" w:cs="Arial"/>
          <w:b/>
          <w:lang w:val="es-ES"/>
        </w:rPr>
        <w:t>5553</w:t>
      </w:r>
      <w:r w:rsidR="00521C7A" w:rsidRPr="00521C7A">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D44045">
        <w:rPr>
          <w:rFonts w:ascii="Palatino Linotype" w:hAnsi="Palatino Linotype"/>
          <w:b/>
          <w:szCs w:val="22"/>
        </w:rPr>
        <w:t>XXXXXXXXX</w:t>
      </w:r>
      <w:r w:rsidR="009C6ED0">
        <w:rPr>
          <w:rFonts w:ascii="Palatino Linotype" w:eastAsia="Times New Roman" w:hAnsi="Palatino Linotype" w:cs="Times New Roman"/>
          <w:color w:val="000000" w:themeColor="text1"/>
        </w:rPr>
        <w:t xml:space="preserve">,  en adelante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743FFA">
        <w:rPr>
          <w:rFonts w:ascii="Palatino Linotype" w:eastAsia="Times New Roman" w:hAnsi="Palatino Linotype" w:cs="Arial"/>
          <w:color w:val="000000" w:themeColor="text1"/>
        </w:rPr>
        <w:t>e</w:t>
      </w:r>
      <w:r w:rsidR="009C6ED0">
        <w:rPr>
          <w:rFonts w:ascii="Palatino Linotype" w:eastAsia="Times New Roman" w:hAnsi="Palatino Linotype" w:cs="Arial"/>
          <w:color w:val="000000" w:themeColor="text1"/>
        </w:rPr>
        <w:t>l</w:t>
      </w:r>
      <w:r w:rsidR="001E50B9">
        <w:rPr>
          <w:rFonts w:ascii="Palatino Linotype" w:eastAsia="Times New Roman" w:hAnsi="Palatino Linotype" w:cs="Arial"/>
          <w:color w:val="000000" w:themeColor="text1"/>
        </w:rPr>
        <w:t xml:space="preserve"> </w:t>
      </w:r>
      <w:r w:rsidR="00521C7A" w:rsidRPr="00521C7A">
        <w:rPr>
          <w:rFonts w:ascii="Palatino Linotype" w:hAnsi="Palatino Linotype"/>
          <w:b/>
          <w:szCs w:val="22"/>
        </w:rPr>
        <w:t>Organismo Público Descentralizado Municipal para la Prestación de Los Servicios de Agua Potable Alcantarillado y Saneamiento de Cuautitlán Izcalli denominado OPERAGUA, O.P.D.M</w:t>
      </w:r>
      <w:r w:rsidR="00521C7A">
        <w:rPr>
          <w:rFonts w:ascii="Palatino Linotype" w:hAnsi="Palatino Linotype"/>
          <w:b/>
          <w:sz w:val="22"/>
          <w:szCs w:val="22"/>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1"/>
      <w:bookmarkEnd w:id="2"/>
      <w:bookmarkEnd w:id="3"/>
    </w:p>
    <w:p w14:paraId="5F73BCCB" w14:textId="77777777" w:rsidR="003F1A79" w:rsidRPr="003F1A79" w:rsidRDefault="003F1A79" w:rsidP="003F1A79">
      <w:pPr>
        <w:rPr>
          <w:lang w:eastAsia="en-US"/>
        </w:rPr>
      </w:pPr>
    </w:p>
    <w:p w14:paraId="402A4C0A" w14:textId="184A5701"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74231D">
        <w:rPr>
          <w:rFonts w:ascii="Palatino Linotype" w:eastAsia="Calibri" w:hAnsi="Palatino Linotype" w:cs="Arial"/>
          <w:color w:val="000000" w:themeColor="text1"/>
          <w:lang w:val="es-ES"/>
        </w:rPr>
        <w:t>treinta</w:t>
      </w:r>
      <w:r w:rsidR="0075514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74231D">
        <w:rPr>
          <w:rFonts w:ascii="Palatino Linotype" w:eastAsia="Calibri" w:hAnsi="Palatino Linotype" w:cs="Arial"/>
          <w:color w:val="000000" w:themeColor="text1"/>
          <w:lang w:val="es-ES"/>
        </w:rPr>
        <w:t>30</w:t>
      </w:r>
      <w:r w:rsidR="007076C5" w:rsidRPr="00A0054B">
        <w:rPr>
          <w:rFonts w:ascii="Palatino Linotype" w:eastAsia="Calibri" w:hAnsi="Palatino Linotype" w:cs="Arial"/>
          <w:color w:val="000000" w:themeColor="text1"/>
          <w:lang w:val="es-ES"/>
        </w:rPr>
        <w:t xml:space="preserve">) de </w:t>
      </w:r>
      <w:r w:rsidR="0074231D">
        <w:rPr>
          <w:rFonts w:ascii="Palatino Linotype" w:eastAsia="Calibri" w:hAnsi="Palatino Linotype" w:cs="Arial"/>
          <w:color w:val="000000" w:themeColor="text1"/>
          <w:lang w:val="es-ES"/>
        </w:rPr>
        <w:t>agosto</w:t>
      </w:r>
      <w:r w:rsidR="00521C7A">
        <w:rPr>
          <w:rFonts w:ascii="Palatino Linotype" w:eastAsia="Calibri" w:hAnsi="Palatino Linotype" w:cs="Arial"/>
          <w:color w:val="000000" w:themeColor="text1"/>
          <w:lang w:val="es-ES"/>
        </w:rPr>
        <w:t xml:space="preserve"> de d</w:t>
      </w:r>
      <w:r w:rsidR="00B31E90" w:rsidRPr="00A0054B">
        <w:rPr>
          <w:rFonts w:ascii="Palatino Linotype" w:eastAsia="Calibri" w:hAnsi="Palatino Linotype" w:cs="Arial"/>
          <w:color w:val="000000" w:themeColor="text1"/>
          <w:lang w:val="es-ES"/>
        </w:rPr>
        <w:t>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994E0F">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74231D" w:rsidRPr="00F2273A">
        <w:rPr>
          <w:rFonts w:ascii="Palatino Linotype" w:hAnsi="Palatino Linotype"/>
          <w:b/>
          <w:bCs/>
          <w:color w:val="000000" w:themeColor="text1"/>
        </w:rPr>
        <w:t>00</w:t>
      </w:r>
      <w:r w:rsidR="0074231D">
        <w:rPr>
          <w:rFonts w:ascii="Palatino Linotype" w:hAnsi="Palatino Linotype"/>
          <w:b/>
          <w:bCs/>
          <w:color w:val="000000" w:themeColor="text1"/>
        </w:rPr>
        <w:t>015</w:t>
      </w:r>
      <w:r w:rsidR="0074231D" w:rsidRPr="00F2273A">
        <w:rPr>
          <w:rFonts w:ascii="Palatino Linotype" w:hAnsi="Palatino Linotype"/>
          <w:b/>
          <w:bCs/>
          <w:color w:val="000000" w:themeColor="text1"/>
        </w:rPr>
        <w:t>/OAS</w:t>
      </w:r>
      <w:r w:rsidR="0074231D">
        <w:rPr>
          <w:rFonts w:ascii="Palatino Linotype" w:hAnsi="Palatino Linotype"/>
          <w:b/>
          <w:bCs/>
          <w:color w:val="000000" w:themeColor="text1"/>
        </w:rPr>
        <w:t>CALIM</w:t>
      </w:r>
      <w:r w:rsidR="0074231D" w:rsidRPr="00F2273A">
        <w:rPr>
          <w:rFonts w:ascii="Palatino Linotype" w:hAnsi="Palatino Linotype"/>
          <w:b/>
          <w:bCs/>
          <w:color w:val="000000" w:themeColor="text1"/>
        </w:rPr>
        <w:t>/IP/2022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B85BB62"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74231D" w:rsidRPr="0074231D">
        <w:rPr>
          <w:rFonts w:ascii="Palatino Linotype" w:hAnsi="Palatino Linotype"/>
          <w:bCs/>
          <w:i/>
          <w:color w:val="000000"/>
          <w:sz w:val="22"/>
          <w:szCs w:val="22"/>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w:t>
      </w:r>
      <w:r w:rsidR="0074231D" w:rsidRPr="0074231D">
        <w:rPr>
          <w:rFonts w:ascii="Palatino Linotype" w:hAnsi="Palatino Linotype"/>
          <w:bCs/>
          <w:i/>
          <w:color w:val="000000"/>
          <w:sz w:val="22"/>
          <w:szCs w:val="22"/>
        </w:rPr>
        <w:lastRenderedPageBreak/>
        <w:t xml:space="preserve">la información pública en lo que a continuación se cita en el numeral romano I y II. I.- Documentación (facturas, notas, contratos, evidencia fotográfica, proyecto, </w:t>
      </w:r>
      <w:proofErr w:type="spellStart"/>
      <w:r w:rsidR="0074231D" w:rsidRPr="0074231D">
        <w:rPr>
          <w:rFonts w:ascii="Palatino Linotype" w:hAnsi="Palatino Linotype"/>
          <w:bCs/>
          <w:i/>
          <w:color w:val="000000"/>
          <w:sz w:val="22"/>
          <w:szCs w:val="22"/>
        </w:rPr>
        <w:t>etc</w:t>
      </w:r>
      <w:proofErr w:type="spellEnd"/>
      <w:r w:rsidR="0074231D" w:rsidRPr="0074231D">
        <w:rPr>
          <w:rFonts w:ascii="Palatino Linotype" w:hAnsi="Palatino Linotype"/>
          <w:bCs/>
          <w:i/>
          <w:color w:val="000000"/>
          <w:sz w:val="22"/>
          <w:szCs w:val="22"/>
        </w:rPr>
        <w:t xml:space="preserve">) relacionada al mantenimiento del tanque elevado del Conjunto Urbano Villas del Campo en el Municipio de </w:t>
      </w:r>
      <w:proofErr w:type="spellStart"/>
      <w:r w:rsidR="0074231D" w:rsidRPr="0074231D">
        <w:rPr>
          <w:rFonts w:ascii="Palatino Linotype" w:hAnsi="Palatino Linotype"/>
          <w:bCs/>
          <w:i/>
          <w:color w:val="000000"/>
          <w:sz w:val="22"/>
          <w:szCs w:val="22"/>
        </w:rPr>
        <w:t>Calimaya</w:t>
      </w:r>
      <w:proofErr w:type="spellEnd"/>
      <w:r w:rsidR="0074231D" w:rsidRPr="0074231D">
        <w:rPr>
          <w:rFonts w:ascii="Palatino Linotype" w:hAnsi="Palatino Linotype"/>
          <w:bCs/>
          <w:i/>
          <w:color w:val="000000"/>
          <w:sz w:val="22"/>
          <w:szCs w:val="22"/>
        </w:rPr>
        <w:t xml:space="preserve">, Estado de México en el mes de agosto. II.- Fecha programada para dar mantenimiento exterior o de pintura al tanque elevado del Conjunto Urbano Villas del Campo en el Municipio de </w:t>
      </w:r>
      <w:proofErr w:type="spellStart"/>
      <w:r w:rsidR="0074231D" w:rsidRPr="0074231D">
        <w:rPr>
          <w:rFonts w:ascii="Palatino Linotype" w:hAnsi="Palatino Linotype"/>
          <w:bCs/>
          <w:i/>
          <w:color w:val="000000"/>
          <w:sz w:val="22"/>
          <w:szCs w:val="22"/>
        </w:rPr>
        <w:t>Calimaya</w:t>
      </w:r>
      <w:proofErr w:type="spellEnd"/>
      <w:r w:rsidR="0074231D" w:rsidRPr="0074231D">
        <w:rPr>
          <w:rFonts w:ascii="Palatino Linotype" w:hAnsi="Palatino Linotype"/>
          <w:bCs/>
          <w:i/>
          <w:color w:val="000000"/>
          <w:sz w:val="22"/>
          <w:szCs w:val="22"/>
        </w:rPr>
        <w:t>, Estado de México. La anterior petición conforme lo establece el, artículo 4, 7, 9 y 15 de la Ley de Transparencia y Acceso a la Información Pública del Estado de México y Municipios.</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96B7B12" w:rsidR="0022448D" w:rsidRPr="00F2273A" w:rsidRDefault="00B31E90" w:rsidP="001C20A0">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2273A">
        <w:rPr>
          <w:rFonts w:ascii="Palatino Linotype" w:eastAsia="MS Mincho" w:hAnsi="Palatino Linotype" w:cs="Times New Roman"/>
          <w:color w:val="000000" w:themeColor="text1"/>
        </w:rPr>
        <w:t xml:space="preserve">El </w:t>
      </w:r>
      <w:r w:rsidR="0074231D">
        <w:rPr>
          <w:rFonts w:ascii="Palatino Linotype" w:eastAsia="MS Mincho" w:hAnsi="Palatino Linotype" w:cs="Times New Roman"/>
          <w:color w:val="000000" w:themeColor="text1"/>
        </w:rPr>
        <w:t>tres</w:t>
      </w:r>
      <w:r w:rsidR="00FD2865" w:rsidRPr="00F2273A">
        <w:rPr>
          <w:rFonts w:ascii="Palatino Linotype" w:eastAsia="MS Mincho" w:hAnsi="Palatino Linotype" w:cs="Times New Roman"/>
          <w:color w:val="000000" w:themeColor="text1"/>
        </w:rPr>
        <w:t xml:space="preserve"> </w:t>
      </w:r>
      <w:r w:rsidR="007076C5" w:rsidRPr="00F2273A">
        <w:rPr>
          <w:rFonts w:ascii="Palatino Linotype" w:eastAsia="MS Mincho" w:hAnsi="Palatino Linotype" w:cs="Times New Roman"/>
          <w:color w:val="000000" w:themeColor="text1"/>
        </w:rPr>
        <w:t>(</w:t>
      </w:r>
      <w:r w:rsidR="0074231D">
        <w:rPr>
          <w:rFonts w:ascii="Palatino Linotype" w:eastAsia="MS Mincho" w:hAnsi="Palatino Linotype" w:cs="Times New Roman"/>
          <w:color w:val="000000" w:themeColor="text1"/>
        </w:rPr>
        <w:t>3</w:t>
      </w:r>
      <w:r w:rsidR="00F2273A" w:rsidRPr="00F2273A">
        <w:rPr>
          <w:rFonts w:ascii="Palatino Linotype" w:eastAsia="MS Mincho" w:hAnsi="Palatino Linotype" w:cs="Times New Roman"/>
          <w:color w:val="000000" w:themeColor="text1"/>
        </w:rPr>
        <w:t>)</w:t>
      </w:r>
      <w:r w:rsidR="0074231D">
        <w:rPr>
          <w:rFonts w:ascii="Palatino Linotype" w:eastAsia="MS Mincho" w:hAnsi="Palatino Linotype" w:cs="Times New Roman"/>
          <w:color w:val="000000" w:themeColor="text1"/>
        </w:rPr>
        <w:t xml:space="preserve"> octubre</w:t>
      </w:r>
      <w:r w:rsidR="00762697" w:rsidRPr="00F2273A">
        <w:rPr>
          <w:rFonts w:ascii="Palatino Linotype" w:eastAsia="MS Mincho" w:hAnsi="Palatino Linotype" w:cs="Times New Roman"/>
          <w:color w:val="000000" w:themeColor="text1"/>
        </w:rPr>
        <w:t xml:space="preserve"> de dos mil veinti</w:t>
      </w:r>
      <w:r w:rsidR="00AD2900" w:rsidRPr="00F2273A">
        <w:rPr>
          <w:rFonts w:ascii="Palatino Linotype" w:eastAsia="MS Mincho" w:hAnsi="Palatino Linotype" w:cs="Times New Roman"/>
          <w:color w:val="000000" w:themeColor="text1"/>
        </w:rPr>
        <w:t>dós</w:t>
      </w:r>
      <w:r w:rsidR="00762697" w:rsidRPr="00F2273A">
        <w:rPr>
          <w:rFonts w:ascii="Palatino Linotype" w:eastAsia="MS Mincho" w:hAnsi="Palatino Linotype" w:cs="Times New Roman"/>
          <w:color w:val="000000" w:themeColor="text1"/>
        </w:rPr>
        <w:t xml:space="preserve">, </w:t>
      </w:r>
      <w:r w:rsidR="005F1362" w:rsidRPr="00F2273A">
        <w:rPr>
          <w:rFonts w:ascii="Palatino Linotype" w:hAnsi="Palatino Linotype"/>
          <w:color w:val="000000" w:themeColor="text1"/>
          <w:szCs w:val="14"/>
        </w:rPr>
        <w:t xml:space="preserve">el </w:t>
      </w:r>
      <w:r w:rsidR="005F1362" w:rsidRPr="00F2273A">
        <w:rPr>
          <w:rFonts w:ascii="Palatino Linotype" w:hAnsi="Palatino Linotype"/>
          <w:b/>
          <w:color w:val="000000" w:themeColor="text1"/>
          <w:szCs w:val="14"/>
        </w:rPr>
        <w:t>SUJETO OBLIGADO</w:t>
      </w:r>
      <w:r w:rsidR="005F1362" w:rsidRPr="00F2273A">
        <w:rPr>
          <w:rFonts w:ascii="Palatino Linotype" w:hAnsi="Palatino Linotype"/>
          <w:color w:val="000000" w:themeColor="text1"/>
          <w:szCs w:val="14"/>
        </w:rPr>
        <w:t xml:space="preserve"> </w:t>
      </w:r>
      <w:r w:rsidR="007076C5" w:rsidRPr="00F2273A">
        <w:rPr>
          <w:rFonts w:ascii="Palatino Linotype" w:hAnsi="Palatino Linotype"/>
          <w:color w:val="000000" w:themeColor="text1"/>
          <w:szCs w:val="14"/>
        </w:rPr>
        <w:t xml:space="preserve">dio respuesta a la solicitud de información </w:t>
      </w:r>
      <w:r w:rsidR="00521C7A" w:rsidRPr="00F2273A">
        <w:rPr>
          <w:rFonts w:ascii="Palatino Linotype" w:hAnsi="Palatino Linotype"/>
          <w:b/>
          <w:bCs/>
          <w:color w:val="000000" w:themeColor="text1"/>
        </w:rPr>
        <w:t>00</w:t>
      </w:r>
      <w:r w:rsidR="0074231D">
        <w:rPr>
          <w:rFonts w:ascii="Palatino Linotype" w:hAnsi="Palatino Linotype"/>
          <w:b/>
          <w:bCs/>
          <w:color w:val="000000" w:themeColor="text1"/>
        </w:rPr>
        <w:t>015</w:t>
      </w:r>
      <w:r w:rsidR="00521C7A" w:rsidRPr="00F2273A">
        <w:rPr>
          <w:rFonts w:ascii="Palatino Linotype" w:hAnsi="Palatino Linotype"/>
          <w:b/>
          <w:bCs/>
          <w:color w:val="000000" w:themeColor="text1"/>
        </w:rPr>
        <w:t>/OAS</w:t>
      </w:r>
      <w:r w:rsidR="0074231D">
        <w:rPr>
          <w:rFonts w:ascii="Palatino Linotype" w:hAnsi="Palatino Linotype"/>
          <w:b/>
          <w:bCs/>
          <w:color w:val="000000" w:themeColor="text1"/>
        </w:rPr>
        <w:t>CALIM</w:t>
      </w:r>
      <w:r w:rsidR="00521C7A" w:rsidRPr="00F2273A">
        <w:rPr>
          <w:rFonts w:ascii="Palatino Linotype" w:hAnsi="Palatino Linotype"/>
          <w:b/>
          <w:bCs/>
          <w:color w:val="000000" w:themeColor="text1"/>
        </w:rPr>
        <w:t>/IP/2022</w:t>
      </w:r>
      <w:r w:rsidR="007076C5" w:rsidRPr="00F2273A">
        <w:rPr>
          <w:rFonts w:ascii="Palatino Linotype" w:hAnsi="Palatino Linotype"/>
          <w:color w:val="000000" w:themeColor="text1"/>
          <w:szCs w:val="14"/>
        </w:rPr>
        <w:t xml:space="preserve"> en los siguientes términos</w:t>
      </w:r>
      <w:r w:rsidR="005F1362" w:rsidRPr="00F2273A">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661F9475" w14:textId="77777777" w:rsidR="0074231D" w:rsidRPr="0074231D" w:rsidRDefault="009C0057" w:rsidP="0074231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0CDF">
        <w:rPr>
          <w:rFonts w:ascii="Palatino Linotype" w:eastAsia="MS Mincho" w:hAnsi="Palatino Linotype" w:cs="Times New Roman"/>
          <w:i/>
          <w:color w:val="000000" w:themeColor="text1"/>
          <w:sz w:val="22"/>
        </w:rPr>
        <w:t>“</w:t>
      </w:r>
      <w:r w:rsidR="0074231D" w:rsidRPr="0074231D">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8F2CA3" w14:textId="77777777" w:rsidR="0074231D" w:rsidRPr="0074231D" w:rsidRDefault="0074231D" w:rsidP="0074231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4231D">
        <w:rPr>
          <w:rFonts w:ascii="Palatino Linotype" w:eastAsia="MS Mincho" w:hAnsi="Palatino Linotype" w:cs="Times New Roman"/>
          <w:i/>
          <w:color w:val="000000" w:themeColor="text1"/>
          <w:sz w:val="22"/>
        </w:rPr>
        <w:t xml:space="preserve">En atención a su solicitud de información </w:t>
      </w:r>
      <w:proofErr w:type="spellStart"/>
      <w:r w:rsidRPr="0074231D">
        <w:rPr>
          <w:rFonts w:ascii="Palatino Linotype" w:eastAsia="MS Mincho" w:hAnsi="Palatino Linotype" w:cs="Times New Roman"/>
          <w:i/>
          <w:color w:val="000000" w:themeColor="text1"/>
          <w:sz w:val="22"/>
        </w:rPr>
        <w:t>publica</w:t>
      </w:r>
      <w:proofErr w:type="spellEnd"/>
      <w:r w:rsidRPr="0074231D">
        <w:rPr>
          <w:rFonts w:ascii="Palatino Linotype" w:eastAsia="MS Mincho" w:hAnsi="Palatino Linotype" w:cs="Times New Roman"/>
          <w:i/>
          <w:color w:val="000000" w:themeColor="text1"/>
          <w:sz w:val="22"/>
        </w:rPr>
        <w:t xml:space="preserve"> No. 00015/OASCALIM/IP/2022, se anexan documentos para su respuesta.</w:t>
      </w:r>
    </w:p>
    <w:p w14:paraId="7002C2BA" w14:textId="63B044C6" w:rsidR="009C0057" w:rsidRPr="00AE0CDF" w:rsidRDefault="0074231D" w:rsidP="0074231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4231D">
        <w:rPr>
          <w:rFonts w:ascii="Palatino Linotype" w:eastAsia="MS Mincho" w:hAnsi="Palatino Linotype" w:cs="Times New Roman"/>
          <w:i/>
          <w:color w:val="000000" w:themeColor="text1"/>
          <w:sz w:val="22"/>
        </w:rPr>
        <w:t>ATENTAMENTE</w:t>
      </w:r>
      <w:r w:rsidR="009C0057" w:rsidRPr="00AE0CDF">
        <w:rPr>
          <w:rFonts w:ascii="Palatino Linotype" w:eastAsia="MS Mincho" w:hAnsi="Palatino Linotype" w:cs="Times New Roman"/>
          <w:i/>
          <w:color w:val="000000" w:themeColor="text1"/>
          <w:sz w:val="22"/>
        </w:rPr>
        <w:t>”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607906BB" w14:textId="6E9BF3AF" w:rsidR="00521C7A" w:rsidRPr="00521C7A"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FB63DD">
        <w:rPr>
          <w:rFonts w:ascii="Palatino Linotype" w:hAnsi="Palatino Linotype"/>
          <w:color w:val="000000" w:themeColor="text1"/>
          <w:szCs w:val="22"/>
        </w:rPr>
        <w:t>El Sujeto Obligado acompañó la respuesta de</w:t>
      </w:r>
      <w:r w:rsidR="0074231D">
        <w:rPr>
          <w:rFonts w:ascii="Palatino Linotype" w:hAnsi="Palatino Linotype"/>
          <w:color w:val="000000" w:themeColor="text1"/>
          <w:szCs w:val="22"/>
        </w:rPr>
        <w:t xml:space="preserve"> </w:t>
      </w:r>
      <w:r w:rsidR="00521C7A">
        <w:rPr>
          <w:rFonts w:ascii="Palatino Linotype" w:hAnsi="Palatino Linotype"/>
          <w:color w:val="000000" w:themeColor="text1"/>
          <w:szCs w:val="22"/>
        </w:rPr>
        <w:t>l</w:t>
      </w:r>
      <w:r w:rsidR="0074231D">
        <w:rPr>
          <w:rFonts w:ascii="Palatino Linotype" w:hAnsi="Palatino Linotype"/>
          <w:color w:val="000000" w:themeColor="text1"/>
          <w:szCs w:val="22"/>
        </w:rPr>
        <w:t xml:space="preserve">os </w:t>
      </w:r>
      <w:r w:rsidR="00521C7A">
        <w:rPr>
          <w:rFonts w:ascii="Palatino Linotype" w:hAnsi="Palatino Linotype"/>
          <w:color w:val="000000" w:themeColor="text1"/>
          <w:szCs w:val="22"/>
        </w:rPr>
        <w:t>siguiente</w:t>
      </w:r>
      <w:r w:rsidR="0074231D">
        <w:rPr>
          <w:rFonts w:ascii="Palatino Linotype" w:hAnsi="Palatino Linotype"/>
          <w:color w:val="000000" w:themeColor="text1"/>
          <w:szCs w:val="22"/>
        </w:rPr>
        <w:t>s</w:t>
      </w:r>
      <w:r w:rsidR="00521C7A">
        <w:rPr>
          <w:rFonts w:ascii="Palatino Linotype" w:hAnsi="Palatino Linotype"/>
          <w:color w:val="000000" w:themeColor="text1"/>
          <w:szCs w:val="22"/>
        </w:rPr>
        <w:t xml:space="preserve"> documento</w:t>
      </w:r>
      <w:r w:rsidR="0074231D">
        <w:rPr>
          <w:rFonts w:ascii="Palatino Linotype" w:hAnsi="Palatino Linotype"/>
          <w:color w:val="000000" w:themeColor="text1"/>
          <w:szCs w:val="22"/>
        </w:rPr>
        <w:t>s</w:t>
      </w:r>
      <w:r w:rsidR="00521C7A">
        <w:rPr>
          <w:rFonts w:ascii="Palatino Linotype" w:hAnsi="Palatino Linotype"/>
          <w:color w:val="000000" w:themeColor="text1"/>
          <w:szCs w:val="22"/>
        </w:rPr>
        <w:t xml:space="preserve"> electrónico</w:t>
      </w:r>
      <w:r w:rsidR="0074231D">
        <w:rPr>
          <w:rFonts w:ascii="Palatino Linotype" w:hAnsi="Palatino Linotype"/>
          <w:color w:val="000000" w:themeColor="text1"/>
          <w:szCs w:val="22"/>
        </w:rPr>
        <w:t>s</w:t>
      </w:r>
      <w:r w:rsidR="00521C7A">
        <w:rPr>
          <w:rFonts w:ascii="Palatino Linotype" w:hAnsi="Palatino Linotype"/>
          <w:color w:val="000000" w:themeColor="text1"/>
          <w:szCs w:val="22"/>
        </w:rPr>
        <w:t>:</w:t>
      </w:r>
    </w:p>
    <w:p w14:paraId="6D2555EC" w14:textId="77777777" w:rsidR="00FB63DD" w:rsidRDefault="00FB63DD" w:rsidP="00FB63DD">
      <w:pPr>
        <w:pStyle w:val="Prrafodelista"/>
        <w:tabs>
          <w:tab w:val="left" w:pos="284"/>
          <w:tab w:val="left" w:pos="426"/>
        </w:tabs>
        <w:spacing w:line="360" w:lineRule="auto"/>
        <w:ind w:left="709"/>
        <w:jc w:val="both"/>
        <w:rPr>
          <w:rFonts w:ascii="Palatino Linotype" w:hAnsi="Palatino Linotype"/>
          <w:b/>
          <w:i/>
          <w:color w:val="000000" w:themeColor="text1"/>
          <w:szCs w:val="22"/>
        </w:rPr>
      </w:pPr>
    </w:p>
    <w:p w14:paraId="5ECB5370" w14:textId="5AA53EF3" w:rsidR="0074231D" w:rsidRPr="0074231D" w:rsidRDefault="0074231D" w:rsidP="0074231D">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74231D">
        <w:rPr>
          <w:rFonts w:ascii="Palatino Linotype" w:hAnsi="Palatino Linotype"/>
          <w:b/>
          <w:color w:val="000000" w:themeColor="text1"/>
          <w:szCs w:val="22"/>
        </w:rPr>
        <w:lastRenderedPageBreak/>
        <w:t>00015.OASCALIM.IP.2022.pdf</w:t>
      </w:r>
      <w:r>
        <w:rPr>
          <w:rFonts w:ascii="Palatino Linotype" w:hAnsi="Palatino Linotype"/>
          <w:b/>
          <w:color w:val="000000" w:themeColor="text1"/>
          <w:szCs w:val="22"/>
        </w:rPr>
        <w:t xml:space="preserve">: </w:t>
      </w:r>
      <w:r w:rsidRPr="00FE08E2">
        <w:rPr>
          <w:rFonts w:ascii="Palatino Linotype" w:hAnsi="Palatino Linotype"/>
          <w:color w:val="000000" w:themeColor="text1"/>
          <w:szCs w:val="22"/>
        </w:rPr>
        <w:t>Oficio suscrito por el Director de Infraestructura Hidráulica, Obra y Mantenimiento mediante el cual da contestación a los dos requerimientos, manifestando que remite evidencia fotográfica relacionada con el mantenimiento del tanque elevado del Conjunto Urbano Villas del Campo y, se hace de conocimiento que aún no se cuenta con fecha programada para el mantenimiento exterior del tanque elevado.</w:t>
      </w:r>
    </w:p>
    <w:p w14:paraId="4C49F526" w14:textId="64013AAD" w:rsidR="0074231D" w:rsidRPr="0074231D" w:rsidRDefault="0074231D" w:rsidP="0074231D">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74231D">
        <w:rPr>
          <w:rFonts w:ascii="Palatino Linotype" w:hAnsi="Palatino Linotype"/>
          <w:b/>
          <w:color w:val="000000" w:themeColor="text1"/>
          <w:szCs w:val="22"/>
        </w:rPr>
        <w:t>00015-OASCALIM-IP-2022.pdf</w:t>
      </w:r>
      <w:r w:rsidR="00FE08E2">
        <w:rPr>
          <w:rFonts w:ascii="Palatino Linotype" w:hAnsi="Palatino Linotype"/>
          <w:b/>
          <w:color w:val="000000" w:themeColor="text1"/>
          <w:szCs w:val="22"/>
        </w:rPr>
        <w:t xml:space="preserve">: </w:t>
      </w:r>
      <w:r w:rsidR="00FE08E2" w:rsidRPr="00FE08E2">
        <w:rPr>
          <w:rFonts w:ascii="Palatino Linotype" w:hAnsi="Palatino Linotype"/>
          <w:color w:val="000000" w:themeColor="text1"/>
          <w:szCs w:val="22"/>
        </w:rPr>
        <w:t>Oficio suscrito por el Servidor Público Habilitado de la Dirección de Administración y Finanzas, mediante el cual remitió dos facturas de personas morales y un contrato del mes de agosto de 2022.</w:t>
      </w:r>
    </w:p>
    <w:p w14:paraId="4C4E9C9A" w14:textId="77777777" w:rsidR="0074231D" w:rsidRPr="0074231D" w:rsidRDefault="0074231D" w:rsidP="0074231D">
      <w:pPr>
        <w:pStyle w:val="Prrafodelista"/>
        <w:tabs>
          <w:tab w:val="left" w:pos="284"/>
          <w:tab w:val="left" w:pos="426"/>
        </w:tabs>
        <w:spacing w:line="360" w:lineRule="auto"/>
        <w:ind w:left="709"/>
        <w:jc w:val="both"/>
        <w:rPr>
          <w:rFonts w:ascii="Palatino Linotype" w:hAnsi="Palatino Linotype"/>
          <w:color w:val="000000" w:themeColor="text1"/>
          <w:szCs w:val="22"/>
        </w:rPr>
      </w:pPr>
    </w:p>
    <w:p w14:paraId="272B63B3" w14:textId="28147FF4"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FE08E2">
        <w:rPr>
          <w:rFonts w:ascii="Palatino Linotype" w:eastAsia="Times New Roman" w:hAnsi="Palatino Linotype" w:cs="Arial"/>
          <w:color w:val="000000" w:themeColor="text1"/>
          <w:lang w:val="es-ES"/>
        </w:rPr>
        <w:t>doce</w:t>
      </w:r>
      <w:r w:rsidR="002D6CF5" w:rsidRPr="00A0054B">
        <w:rPr>
          <w:rFonts w:ascii="Palatino Linotype" w:eastAsia="Times New Roman" w:hAnsi="Palatino Linotype" w:cs="Arial"/>
          <w:color w:val="000000" w:themeColor="text1"/>
          <w:lang w:val="es-ES"/>
        </w:rPr>
        <w:t xml:space="preserve"> (</w:t>
      </w:r>
      <w:r w:rsidR="00FE08E2">
        <w:rPr>
          <w:rFonts w:ascii="Palatino Linotype" w:eastAsia="Times New Roman" w:hAnsi="Palatino Linotype" w:cs="Arial"/>
          <w:color w:val="000000" w:themeColor="text1"/>
          <w:lang w:val="es-ES"/>
        </w:rPr>
        <w:t>12</w:t>
      </w:r>
      <w:r w:rsidR="007A078A" w:rsidRPr="00A0054B">
        <w:rPr>
          <w:rFonts w:ascii="Palatino Linotype" w:eastAsia="Times New Roman" w:hAnsi="Palatino Linotype" w:cs="Arial"/>
          <w:color w:val="000000" w:themeColor="text1"/>
          <w:lang w:val="es-ES"/>
        </w:rPr>
        <w:t xml:space="preserve">) de </w:t>
      </w:r>
      <w:r w:rsidR="00FE08E2">
        <w:rPr>
          <w:rFonts w:ascii="Palatino Linotype" w:eastAsia="Times New Roman" w:hAnsi="Palatino Linotype" w:cs="Arial"/>
          <w:color w:val="000000" w:themeColor="text1"/>
          <w:lang w:val="es-ES"/>
        </w:rPr>
        <w:t>octubre</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200A30" w:rsidRPr="00521C7A">
        <w:rPr>
          <w:rFonts w:ascii="Palatino Linotype" w:eastAsia="Calibri" w:hAnsi="Palatino Linotype" w:cs="Arial"/>
          <w:b/>
          <w:lang w:val="es-ES"/>
        </w:rPr>
        <w:t>1</w:t>
      </w:r>
      <w:r w:rsidR="00200A30">
        <w:rPr>
          <w:rFonts w:ascii="Palatino Linotype" w:eastAsia="Calibri" w:hAnsi="Palatino Linotype" w:cs="Arial"/>
          <w:b/>
          <w:lang w:val="es-ES"/>
        </w:rPr>
        <w:t>5553</w:t>
      </w:r>
      <w:r w:rsidR="00200A30" w:rsidRPr="00521C7A">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52BD885" w:rsidR="00E34622" w:rsidRPr="00413D35" w:rsidRDefault="00E34622" w:rsidP="00DB631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DB6313" w:rsidRPr="00DB6313">
        <w:rPr>
          <w:rFonts w:ascii="Palatino Linotype" w:eastAsia="Times New Roman" w:hAnsi="Palatino Linotype" w:cs="Arial"/>
          <w:i/>
          <w:color w:val="000000" w:themeColor="text1"/>
          <w:sz w:val="22"/>
          <w:lang w:val="es-ES"/>
        </w:rPr>
        <w:t>00015/OASCALIM/IP/2022</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284BE1E9" w:rsidR="00901BB1" w:rsidRDefault="00901BB1" w:rsidP="00DB631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DB6313" w:rsidRPr="00DB6313">
        <w:rPr>
          <w:rFonts w:ascii="Palatino Linotype" w:eastAsia="Times New Roman" w:hAnsi="Palatino Linotype" w:cs="Arial"/>
          <w:i/>
          <w:color w:val="000000" w:themeColor="text1"/>
          <w:sz w:val="22"/>
          <w:lang w:val="es-ES"/>
        </w:rPr>
        <w:t>La información pública solicitada también es las notas, facturas, fichas técnicas y proyecto del mantenimiento al tanque elevado</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D42D0AB"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DB6313">
        <w:rPr>
          <w:rFonts w:ascii="Palatino Linotype" w:eastAsia="Calibri" w:hAnsi="Palatino Linotype" w:cs="Arial"/>
          <w:color w:val="000000" w:themeColor="text1"/>
          <w:lang w:val="es-ES"/>
        </w:rPr>
        <w:t>veinte</w:t>
      </w:r>
      <w:r w:rsidR="00BD6C40" w:rsidRPr="00A0054B">
        <w:rPr>
          <w:rFonts w:ascii="Palatino Linotype" w:eastAsia="Calibri" w:hAnsi="Palatino Linotype" w:cs="Arial"/>
          <w:color w:val="000000" w:themeColor="text1"/>
          <w:lang w:val="es-ES"/>
        </w:rPr>
        <w:t xml:space="preserve"> (</w:t>
      </w:r>
      <w:r w:rsidR="00DB6313">
        <w:rPr>
          <w:rFonts w:ascii="Palatino Linotype" w:eastAsia="Calibri" w:hAnsi="Palatino Linotype" w:cs="Arial"/>
          <w:color w:val="000000" w:themeColor="text1"/>
          <w:lang w:val="es-ES"/>
        </w:rPr>
        <w:t>20</w:t>
      </w:r>
      <w:r w:rsidR="00BD6C40" w:rsidRPr="00A0054B">
        <w:rPr>
          <w:rFonts w:ascii="Palatino Linotype" w:eastAsia="Calibri" w:hAnsi="Palatino Linotype" w:cs="Arial"/>
          <w:color w:val="000000" w:themeColor="text1"/>
          <w:lang w:val="es-ES"/>
        </w:rPr>
        <w:t xml:space="preserve">) de </w:t>
      </w:r>
      <w:r w:rsidR="00DB6313">
        <w:rPr>
          <w:rFonts w:ascii="Palatino Linotype" w:eastAsia="Calibri" w:hAnsi="Palatino Linotype" w:cs="Arial"/>
          <w:color w:val="000000" w:themeColor="text1"/>
          <w:lang w:val="es-ES"/>
        </w:rPr>
        <w:t>octubre</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1B1EF006" w14:textId="77777777" w:rsidR="00DB6313" w:rsidRDefault="00AE0CDF" w:rsidP="00F2273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De las constancias que obran en el expediente electrónico del SAIMEX, se aprecia que</w:t>
      </w:r>
      <w:r w:rsidR="005F396F">
        <w:rPr>
          <w:rFonts w:ascii="Palatino Linotype" w:eastAsia="Calibri" w:hAnsi="Palatino Linotype" w:cs="Arial"/>
          <w:color w:val="000000" w:themeColor="text1"/>
          <w:lang w:val="es-ES"/>
        </w:rPr>
        <w:t xml:space="preserve">, </w:t>
      </w:r>
      <w:r w:rsidR="00DB6313">
        <w:rPr>
          <w:rFonts w:ascii="Palatino Linotype" w:eastAsia="Calibri" w:hAnsi="Palatino Linotype" w:cs="Arial"/>
          <w:color w:val="000000" w:themeColor="text1"/>
          <w:lang w:val="es-ES"/>
        </w:rPr>
        <w:t>tanto el Sujeto Obligado fueron omisos en realizar manifestaciones, presentar informe justificado, pruebas, alegatos o lo que a su derecho conviniera, se inserta imagen de referencia:</w:t>
      </w:r>
    </w:p>
    <w:p w14:paraId="18D4DB49" w14:textId="77777777" w:rsidR="00D06D51" w:rsidRPr="00D06D51" w:rsidRDefault="00D06D51" w:rsidP="00D06D51">
      <w:pPr>
        <w:pStyle w:val="Prrafodelista"/>
        <w:rPr>
          <w:rFonts w:ascii="Palatino Linotype" w:eastAsia="Calibri" w:hAnsi="Palatino Linotype" w:cs="Arial"/>
          <w:color w:val="000000" w:themeColor="text1"/>
          <w:lang w:val="es-ES"/>
        </w:rPr>
      </w:pPr>
    </w:p>
    <w:p w14:paraId="07065418" w14:textId="18850387" w:rsidR="00D06D51" w:rsidRDefault="00D06D51" w:rsidP="00D06D51">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D06D51">
        <w:rPr>
          <w:rFonts w:ascii="Palatino Linotype" w:eastAsia="Calibri" w:hAnsi="Palatino Linotype" w:cs="Arial"/>
          <w:noProof/>
          <w:color w:val="000000" w:themeColor="text1"/>
          <w:lang w:eastAsia="es-MX"/>
        </w:rPr>
        <w:lastRenderedPageBreak/>
        <w:drawing>
          <wp:inline distT="0" distB="0" distL="0" distR="0" wp14:anchorId="41E500CD" wp14:editId="4C769F1A">
            <wp:extent cx="5612130" cy="15113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11300"/>
                    </a:xfrm>
                    <a:prstGeom prst="rect">
                      <a:avLst/>
                    </a:prstGeom>
                  </pic:spPr>
                </pic:pic>
              </a:graphicData>
            </a:graphic>
          </wp:inline>
        </w:drawing>
      </w:r>
    </w:p>
    <w:p w14:paraId="28F604CC" w14:textId="77777777" w:rsidR="00DB6313" w:rsidRPr="00DB6313" w:rsidRDefault="00DB6313" w:rsidP="00DB6313">
      <w:pPr>
        <w:pStyle w:val="Prrafodelista"/>
        <w:rPr>
          <w:rFonts w:ascii="Palatino Linotype" w:eastAsia="Calibri" w:hAnsi="Palatino Linotype" w:cs="Arial"/>
          <w:color w:val="000000" w:themeColor="text1"/>
          <w:lang w:val="es-ES"/>
        </w:rPr>
      </w:pPr>
    </w:p>
    <w:p w14:paraId="758182A0" w14:textId="77777777" w:rsidR="00DB6313" w:rsidRPr="00BC6FDD" w:rsidRDefault="00DB6313" w:rsidP="00DB6313">
      <w:pPr>
        <w:pStyle w:val="Prrafodelista"/>
        <w:numPr>
          <w:ilvl w:val="0"/>
          <w:numId w:val="1"/>
        </w:numPr>
        <w:tabs>
          <w:tab w:val="left" w:pos="284"/>
        </w:tabs>
        <w:spacing w:line="360" w:lineRule="auto"/>
        <w:jc w:val="both"/>
        <w:rPr>
          <w:rFonts w:ascii="Palatino Linotype" w:hAnsi="Palatino Linotype" w:cs="Arial"/>
        </w:rPr>
      </w:pPr>
      <w:r w:rsidRPr="00BC6FDD">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47D2EA3" w14:textId="77777777" w:rsidR="00DB6313" w:rsidRPr="002152A6" w:rsidRDefault="00DB6313" w:rsidP="00DB6313">
      <w:pPr>
        <w:pStyle w:val="Prrafodelista"/>
        <w:tabs>
          <w:tab w:val="left" w:pos="284"/>
        </w:tabs>
        <w:spacing w:line="360" w:lineRule="auto"/>
        <w:ind w:left="0"/>
        <w:jc w:val="both"/>
        <w:rPr>
          <w:rFonts w:ascii="Palatino Linotype" w:hAnsi="Palatino Linotype" w:cs="Arial"/>
        </w:rPr>
      </w:pPr>
    </w:p>
    <w:p w14:paraId="5172D617" w14:textId="77777777" w:rsidR="00DB6313" w:rsidRPr="002152A6" w:rsidRDefault="00DB6313" w:rsidP="00DB6313">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w:t>
      </w:r>
      <w:r w:rsidRPr="002152A6">
        <w:rPr>
          <w:rFonts w:ascii="Palatino Linotype" w:hAnsi="Palatino Linotype" w:cs="Arial"/>
          <w:i/>
          <w:iCs/>
          <w:color w:val="222222"/>
          <w:sz w:val="22"/>
          <w:lang w:val="es-ES_tradnl"/>
        </w:rPr>
        <w:lastRenderedPageBreak/>
        <w:t>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3D8C1702" w14:textId="77777777" w:rsidR="00DB6313" w:rsidRPr="002152A6" w:rsidRDefault="00DB6313" w:rsidP="00DB6313">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425B7BB9" w14:textId="77777777" w:rsidR="00DB6313" w:rsidRPr="003E4AA0" w:rsidRDefault="00DB6313" w:rsidP="00DB6313">
      <w:pPr>
        <w:pStyle w:val="Prrafodelista"/>
        <w:numPr>
          <w:ilvl w:val="0"/>
          <w:numId w:val="1"/>
        </w:numPr>
        <w:tabs>
          <w:tab w:val="left" w:pos="284"/>
        </w:tabs>
        <w:spacing w:line="360" w:lineRule="auto"/>
        <w:jc w:val="both"/>
        <w:rPr>
          <w:rFonts w:ascii="Palatino Linotype" w:hAnsi="Palatino Linotype" w:cs="Arial"/>
          <w:b/>
          <w:bCs/>
          <w:lang w:eastAsia="es-MX"/>
        </w:rPr>
      </w:pPr>
      <w:r w:rsidRPr="00BC6FDD">
        <w:rPr>
          <w:rFonts w:ascii="Palatino Linotype" w:hAnsi="Palatino Linotype" w:cs="Arial"/>
          <w:color w:val="222222"/>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rPr>
        <w:t>SUJETO OBLIGADO</w:t>
      </w:r>
      <w:r w:rsidRPr="00BC6FDD">
        <w:rPr>
          <w:rFonts w:ascii="Palatino Linotype" w:hAnsi="Palatino Linotype" w:cs="Arial"/>
          <w:color w:val="222222"/>
        </w:rPr>
        <w:t> pierda la oportunidad de justificar su falta de respuesta y manifestar lo que a su derecho convenga.</w:t>
      </w:r>
    </w:p>
    <w:p w14:paraId="3001AA57" w14:textId="12B675DA" w:rsidR="008965EF" w:rsidRPr="00BB219F"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5252F">
        <w:rPr>
          <w:rFonts w:ascii="Palatino Linotype" w:hAnsi="Palatino Linotype" w:cs="Arial"/>
          <w:color w:val="000000" w:themeColor="text1"/>
        </w:rPr>
        <w:t xml:space="preserve">El </w:t>
      </w:r>
      <w:r w:rsidR="00DB6313">
        <w:rPr>
          <w:rFonts w:ascii="Palatino Linotype" w:hAnsi="Palatino Linotype" w:cs="Arial"/>
          <w:color w:val="000000" w:themeColor="text1"/>
        </w:rPr>
        <w:t xml:space="preserve">catorce </w:t>
      </w:r>
      <w:r w:rsidR="000152B8" w:rsidRPr="0055252F">
        <w:rPr>
          <w:rFonts w:ascii="Palatino Linotype" w:hAnsi="Palatino Linotype" w:cs="Arial"/>
          <w:color w:val="000000" w:themeColor="text1"/>
        </w:rPr>
        <w:t>(</w:t>
      </w:r>
      <w:r w:rsidR="003D007A">
        <w:rPr>
          <w:rFonts w:ascii="Palatino Linotype" w:hAnsi="Palatino Linotype" w:cs="Arial"/>
          <w:color w:val="000000" w:themeColor="text1"/>
        </w:rPr>
        <w:t>1</w:t>
      </w:r>
      <w:r w:rsidR="00DB6313">
        <w:rPr>
          <w:rFonts w:ascii="Palatino Linotype" w:hAnsi="Palatino Linotype" w:cs="Arial"/>
          <w:color w:val="000000" w:themeColor="text1"/>
        </w:rPr>
        <w:t>4</w:t>
      </w:r>
      <w:r w:rsidR="000152B8" w:rsidRPr="0055252F">
        <w:rPr>
          <w:rFonts w:ascii="Palatino Linotype" w:hAnsi="Palatino Linotype" w:cs="Arial"/>
          <w:color w:val="000000" w:themeColor="text1"/>
        </w:rPr>
        <w:t xml:space="preserve">) de </w:t>
      </w:r>
      <w:r w:rsidR="00DB6313">
        <w:rPr>
          <w:rFonts w:ascii="Palatino Linotype" w:hAnsi="Palatino Linotype" w:cs="Arial"/>
          <w:color w:val="000000" w:themeColor="text1"/>
        </w:rPr>
        <w:t xml:space="preserve">diciembre de dos mil veintidós, </w:t>
      </w:r>
      <w:r w:rsidR="00041DCC" w:rsidRPr="0055252F">
        <w:rPr>
          <w:rFonts w:ascii="Palatino Linotype" w:hAnsi="Palatino Linotype" w:cs="Arial"/>
          <w:color w:val="000000" w:themeColor="text1"/>
        </w:rPr>
        <w:t>la Comisionada Ponente de</w:t>
      </w:r>
      <w:r w:rsidR="0055252F" w:rsidRPr="0055252F">
        <w:rPr>
          <w:rFonts w:ascii="Palatino Linotype" w:hAnsi="Palatino Linotype" w:cs="Arial"/>
          <w:color w:val="000000" w:themeColor="text1"/>
        </w:rPr>
        <w:t xml:space="preserve">cretó el cierre de instrucción, asimismo, </w:t>
      </w:r>
      <w:r w:rsidR="00DB6313">
        <w:rPr>
          <w:rFonts w:ascii="Palatino Linotype" w:hAnsi="Palatino Linotype" w:cs="Arial"/>
          <w:color w:val="000000" w:themeColor="text1"/>
        </w:rPr>
        <w:t xml:space="preserve">el uno (1) de febrero de dos mil veintitrés, </w:t>
      </w:r>
      <w:r w:rsidR="0055252F" w:rsidRPr="0055252F">
        <w:rPr>
          <w:rFonts w:ascii="Palatino Linotype" w:hAnsi="Palatino Linotype" w:cs="Arial"/>
          <w:color w:val="000000" w:themeColor="text1"/>
        </w:rPr>
        <w:t xml:space="preserve">se </w:t>
      </w:r>
      <w:r w:rsidR="00374B45" w:rsidRPr="0055252F">
        <w:rPr>
          <w:rFonts w:ascii="Palatino Linotype" w:hAnsi="Palatino Linotype" w:cs="Arial"/>
          <w:color w:val="000000" w:themeColor="text1"/>
        </w:rPr>
        <w:t>notificó el acuerdo mediante el cual se amplió el plazo para emitir resolución,</w:t>
      </w:r>
      <w:r w:rsidR="00AD6AC5" w:rsidRPr="0055252F">
        <w:rPr>
          <w:rFonts w:ascii="Palatino Linotype" w:hAnsi="Palatino Linotype" w:cs="Arial"/>
          <w:color w:val="000000" w:themeColor="text1"/>
        </w:rPr>
        <w:t xml:space="preserve"> por lo que ordenó turnar el expediente para su resolución, misma que ahora se pronuncia</w:t>
      </w:r>
      <w:r w:rsidR="00BB219F">
        <w:rPr>
          <w:rFonts w:ascii="Palatino Linotype" w:hAnsi="Palatino Linotype" w:cs="Arial"/>
          <w:color w:val="000000" w:themeColor="text1"/>
        </w:rPr>
        <w:t>.</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CF4E75">
        <w:rPr>
          <w:rFonts w:ascii="Palatino Linotype" w:hAnsi="Palatino Linotype"/>
        </w:rPr>
        <w:lastRenderedPageBreak/>
        <w:t>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609ACC4D"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B32F9F4"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Argumento que encuentra sustento en la jurisprudencia P</w:t>
      </w:r>
      <w:proofErr w:type="gramStart"/>
      <w:r w:rsidRPr="00CF4E75">
        <w:rPr>
          <w:rFonts w:ascii="Palatino Linotype" w:hAnsi="Palatino Linotype"/>
        </w:rPr>
        <w:t>./</w:t>
      </w:r>
      <w:proofErr w:type="gramEnd"/>
      <w:r w:rsidRPr="00CF4E75">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CF4E75" w:rsidRDefault="00BB219F" w:rsidP="00BB219F">
      <w:pPr>
        <w:pStyle w:val="Prrafodelista"/>
        <w:rPr>
          <w:rFonts w:ascii="Palatino Linotype" w:hAnsi="Palatino Linotype"/>
        </w:rPr>
      </w:pPr>
    </w:p>
    <w:p w14:paraId="5114BDE4"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CF4E75"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1B3E61">
        <w:rPr>
          <w:rFonts w:ascii="Palatino Linotype" w:hAnsi="Palatino Linotype"/>
          <w:b/>
          <w:color w:val="000000" w:themeColor="text1"/>
          <w:sz w:val="24"/>
        </w:rPr>
        <w:t>PRIMERO. De la competencia</w:t>
      </w:r>
      <w:bookmarkEnd w:id="7"/>
      <w:bookmarkEnd w:id="8"/>
      <w:bookmarkEnd w:id="9"/>
    </w:p>
    <w:p w14:paraId="60FBD8C7" w14:textId="77777777" w:rsidR="00FC1DA7" w:rsidRPr="001B3E61" w:rsidRDefault="00FC1DA7" w:rsidP="00B31E90">
      <w:pPr>
        <w:rPr>
          <w:rFonts w:ascii="Palatino Linotype" w:hAnsi="Palatino Linotype"/>
          <w:color w:val="000000" w:themeColor="text1"/>
          <w:lang w:eastAsia="en-US"/>
        </w:rPr>
      </w:pPr>
    </w:p>
    <w:p w14:paraId="0BF52B18" w14:textId="515C3AEB" w:rsidR="005A228F" w:rsidRPr="001B3E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B3E6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B3E61">
        <w:rPr>
          <w:rFonts w:ascii="Palatino Linotype" w:eastAsia="Calibri" w:hAnsi="Palatino Linotype" w:cs="Times New Roman"/>
          <w:color w:val="000000" w:themeColor="text1"/>
          <w:lang w:val="es-ES"/>
        </w:rPr>
        <w:t xml:space="preserve">etente para conocer y resolver </w:t>
      </w:r>
      <w:r w:rsidRPr="001B3E61">
        <w:rPr>
          <w:rFonts w:ascii="Palatino Linotype" w:eastAsia="Calibri" w:hAnsi="Palatino Linotype" w:cs="Times New Roman"/>
          <w:color w:val="000000" w:themeColor="text1"/>
          <w:lang w:val="es-ES"/>
        </w:rPr>
        <w:t xml:space="preserve">el presente recurso de conformidad con el artículo: 6, apartado A, fracción IV de la </w:t>
      </w:r>
      <w:r w:rsidRPr="001B3E61">
        <w:rPr>
          <w:rFonts w:ascii="Palatino Linotype" w:eastAsia="Calibri" w:hAnsi="Palatino Linotype" w:cs="Times New Roman"/>
          <w:b/>
          <w:color w:val="000000" w:themeColor="text1"/>
          <w:lang w:val="es-ES"/>
        </w:rPr>
        <w:t>Constitución Política de los Estados Unidos Mexicanos</w:t>
      </w:r>
      <w:r w:rsidRPr="001B3E61">
        <w:rPr>
          <w:rFonts w:ascii="Palatino Linotype" w:eastAsia="Calibri" w:hAnsi="Palatino Linotype" w:cs="Times New Roman"/>
          <w:color w:val="000000" w:themeColor="text1"/>
          <w:lang w:val="es-ES"/>
        </w:rPr>
        <w:t xml:space="preserve">; 5, párrafos </w:t>
      </w:r>
      <w:r w:rsidR="000B7C4F" w:rsidRPr="001B3E61">
        <w:rPr>
          <w:rFonts w:ascii="Palatino Linotype" w:eastAsia="Calibri" w:hAnsi="Palatino Linotype" w:cs="Times New Roman"/>
          <w:color w:val="000000" w:themeColor="text1"/>
          <w:lang w:val="es-ES"/>
        </w:rPr>
        <w:t>trigésimo, trigésimo primero y trigésimo segundo</w:t>
      </w:r>
      <w:r w:rsidR="004F785F" w:rsidRPr="001B3E61">
        <w:rPr>
          <w:rFonts w:ascii="Palatino Linotype" w:eastAsia="Calibri" w:hAnsi="Palatino Linotype" w:cs="Times New Roman"/>
          <w:color w:val="000000" w:themeColor="text1"/>
          <w:lang w:val="es-ES"/>
        </w:rPr>
        <w:t>,</w:t>
      </w:r>
      <w:r w:rsidRPr="001B3E61">
        <w:rPr>
          <w:rFonts w:ascii="Palatino Linotype" w:eastAsia="Calibri" w:hAnsi="Palatino Linotype" w:cs="Times New Roman"/>
          <w:color w:val="000000" w:themeColor="text1"/>
          <w:lang w:val="es-ES"/>
        </w:rPr>
        <w:t xml:space="preserve"> fracciones IV y V</w:t>
      </w:r>
      <w:r w:rsidR="004F785F" w:rsidRPr="001B3E61">
        <w:rPr>
          <w:rFonts w:ascii="Palatino Linotype" w:eastAsia="Calibri" w:hAnsi="Palatino Linotype" w:cs="Times New Roman"/>
          <w:color w:val="000000" w:themeColor="text1"/>
          <w:lang w:val="es-ES"/>
        </w:rPr>
        <w:t>,</w:t>
      </w:r>
      <w:r w:rsidRPr="001B3E61">
        <w:rPr>
          <w:rFonts w:ascii="Palatino Linotype" w:eastAsia="Calibri" w:hAnsi="Palatino Linotype" w:cs="Times New Roman"/>
          <w:color w:val="000000" w:themeColor="text1"/>
          <w:lang w:val="es-ES"/>
        </w:rPr>
        <w:t xml:space="preserve"> de la </w:t>
      </w:r>
      <w:r w:rsidRPr="001B3E61">
        <w:rPr>
          <w:rFonts w:ascii="Palatino Linotype" w:eastAsia="Calibri" w:hAnsi="Palatino Linotype" w:cs="Times New Roman"/>
          <w:b/>
          <w:color w:val="000000" w:themeColor="text1"/>
          <w:lang w:val="es-ES"/>
        </w:rPr>
        <w:lastRenderedPageBreak/>
        <w:t>Constitución Política del Estado Libre y Soberano de México</w:t>
      </w:r>
      <w:r w:rsidRPr="001B3E6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B3E61">
        <w:rPr>
          <w:rFonts w:ascii="Palatino Linotype" w:eastAsia="Calibri" w:hAnsi="Palatino Linotype" w:cs="Arial"/>
          <w:color w:val="000000" w:themeColor="text1"/>
          <w:lang w:val="es-ES"/>
        </w:rPr>
        <w:t xml:space="preserve">de la </w:t>
      </w:r>
      <w:r w:rsidRPr="001B3E61">
        <w:rPr>
          <w:rFonts w:ascii="Palatino Linotype" w:eastAsia="Calibri" w:hAnsi="Palatino Linotype" w:cs="Arial"/>
          <w:b/>
          <w:color w:val="000000" w:themeColor="text1"/>
          <w:lang w:val="es-ES"/>
        </w:rPr>
        <w:t>Ley de Transparencia y Acceso a la Información Pública del Estado de México y Municipios</w:t>
      </w:r>
      <w:r w:rsidRPr="001B3E61">
        <w:rPr>
          <w:rFonts w:ascii="Palatino Linotype" w:eastAsia="Calibri" w:hAnsi="Palatino Linotype" w:cs="Arial"/>
          <w:color w:val="000000" w:themeColor="text1"/>
          <w:lang w:val="es-ES"/>
        </w:rPr>
        <w:t xml:space="preserve">; y 10, 7, 9 fracciones I y XXIV, y 11 del </w:t>
      </w:r>
      <w:r w:rsidRPr="001B3E6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1B3E61"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10"/>
      <w:bookmarkEnd w:id="11"/>
      <w:bookmarkEnd w:id="12"/>
    </w:p>
    <w:p w14:paraId="18E22450" w14:textId="77777777" w:rsidR="00C6440A" w:rsidRPr="001B3E61" w:rsidRDefault="00C6440A" w:rsidP="00B31E90">
      <w:pPr>
        <w:rPr>
          <w:color w:val="000000" w:themeColor="text1"/>
          <w:lang w:eastAsia="en-US"/>
        </w:rPr>
      </w:pPr>
    </w:p>
    <w:p w14:paraId="7D631690" w14:textId="5089AA87"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8B1B8B">
        <w:rPr>
          <w:rFonts w:ascii="Palatino Linotype" w:eastAsia="Calibri" w:hAnsi="Palatino Linotype" w:cs="Arial"/>
          <w:color w:val="000000" w:themeColor="text1"/>
        </w:rPr>
        <w:t>diez</w:t>
      </w:r>
      <w:r w:rsidR="00F778B2" w:rsidRPr="001B3E61">
        <w:rPr>
          <w:rFonts w:ascii="Palatino Linotype" w:eastAsia="Calibri" w:hAnsi="Palatino Linotype" w:cs="Arial"/>
          <w:color w:val="000000" w:themeColor="text1"/>
        </w:rPr>
        <w:t xml:space="preserve"> (</w:t>
      </w:r>
      <w:r w:rsidR="0086267A">
        <w:rPr>
          <w:rFonts w:ascii="Palatino Linotype" w:eastAsia="Calibri" w:hAnsi="Palatino Linotype" w:cs="Arial"/>
          <w:color w:val="000000" w:themeColor="text1"/>
        </w:rPr>
        <w:t>1</w:t>
      </w:r>
      <w:r w:rsidR="008B1B8B">
        <w:rPr>
          <w:rFonts w:ascii="Palatino Linotype" w:eastAsia="Calibri" w:hAnsi="Palatino Linotype" w:cs="Arial"/>
          <w:color w:val="000000" w:themeColor="text1"/>
        </w:rPr>
        <w:t>0</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8B1B8B">
        <w:rPr>
          <w:rFonts w:ascii="Palatino Linotype" w:eastAsia="Calibri" w:hAnsi="Palatino Linotype" w:cs="Arial"/>
          <w:color w:val="000000" w:themeColor="text1"/>
        </w:rPr>
        <w:t>noviembre</w:t>
      </w:r>
      <w:r w:rsidR="007F372C" w:rsidRPr="001B3E61">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1B32B2" w:rsidRPr="001B3E61">
        <w:rPr>
          <w:rFonts w:ascii="Palatino Linotype" w:eastAsia="Calibri" w:hAnsi="Palatino Linotype" w:cs="Arial"/>
          <w:color w:val="000000" w:themeColor="text1"/>
        </w:rPr>
        <w:t>dós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8B1B8B">
        <w:rPr>
          <w:rFonts w:ascii="Palatino Linotype" w:eastAsia="Calibri" w:hAnsi="Palatino Linotype" w:cs="Arial"/>
          <w:color w:val="000000" w:themeColor="text1"/>
        </w:rPr>
        <w:t>once</w:t>
      </w:r>
      <w:r w:rsidR="009A3B2B" w:rsidRPr="001B3E61">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8B1B8B">
        <w:rPr>
          <w:rFonts w:ascii="Palatino Linotype" w:eastAsia="Calibri" w:hAnsi="Palatino Linotype" w:cs="Arial"/>
          <w:color w:val="000000" w:themeColor="text1"/>
        </w:rPr>
        <w:t>11</w:t>
      </w:r>
      <w:r w:rsidR="00921375" w:rsidRPr="001B3E61">
        <w:rPr>
          <w:rFonts w:ascii="Palatino Linotype" w:eastAsia="Calibri" w:hAnsi="Palatino Linotype" w:cs="Arial"/>
          <w:color w:val="000000" w:themeColor="text1"/>
        </w:rPr>
        <w:t xml:space="preserve">) </w:t>
      </w:r>
      <w:r w:rsidR="0086267A">
        <w:rPr>
          <w:rFonts w:ascii="Palatino Linotype" w:eastAsia="Calibri" w:hAnsi="Palatino Linotype" w:cs="Arial"/>
          <w:color w:val="000000" w:themeColor="text1"/>
        </w:rPr>
        <w:t xml:space="preserve">de </w:t>
      </w:r>
      <w:r w:rsidR="008B1B8B">
        <w:rPr>
          <w:rFonts w:ascii="Palatino Linotype" w:eastAsia="Calibri" w:hAnsi="Palatino Linotype" w:cs="Arial"/>
          <w:color w:val="000000" w:themeColor="text1"/>
        </w:rPr>
        <w:t>noviembre</w:t>
      </w:r>
      <w:r w:rsidR="0086267A">
        <w:rPr>
          <w:rFonts w:ascii="Palatino Linotype" w:eastAsia="Calibri" w:hAnsi="Palatino Linotype" w:cs="Arial"/>
          <w:color w:val="000000" w:themeColor="text1"/>
        </w:rPr>
        <w:t xml:space="preserve"> </w:t>
      </w:r>
      <w:r w:rsidR="002D1EBB" w:rsidRPr="001B3E61">
        <w:rPr>
          <w:rFonts w:ascii="Palatino Linotype" w:eastAsia="Calibri" w:hAnsi="Palatino Linotype" w:cs="Arial"/>
          <w:color w:val="000000" w:themeColor="text1"/>
        </w:rPr>
        <w:t>al</w:t>
      </w:r>
      <w:r w:rsidR="0086267A">
        <w:rPr>
          <w:rFonts w:ascii="Palatino Linotype" w:eastAsia="Calibri" w:hAnsi="Palatino Linotype" w:cs="Arial"/>
          <w:color w:val="000000" w:themeColor="text1"/>
        </w:rPr>
        <w:t xml:space="preserve"> </w:t>
      </w:r>
      <w:r w:rsidR="008B1B8B">
        <w:rPr>
          <w:rFonts w:ascii="Palatino Linotype" w:eastAsia="Calibri" w:hAnsi="Palatino Linotype" w:cs="Arial"/>
          <w:color w:val="000000" w:themeColor="text1"/>
        </w:rPr>
        <w:t>dos</w:t>
      </w:r>
      <w:r w:rsidR="00CC63CB" w:rsidRPr="001B3E61">
        <w:rPr>
          <w:rFonts w:ascii="Palatino Linotype" w:eastAsia="Calibri" w:hAnsi="Palatino Linotype" w:cs="Arial"/>
          <w:color w:val="000000" w:themeColor="text1"/>
        </w:rPr>
        <w:t xml:space="preserve"> (</w:t>
      </w:r>
      <w:r w:rsidR="008B1B8B">
        <w:rPr>
          <w:rFonts w:ascii="Palatino Linotype" w:eastAsia="Calibri" w:hAnsi="Palatino Linotype" w:cs="Arial"/>
          <w:color w:val="000000" w:themeColor="text1"/>
        </w:rPr>
        <w:t>2</w:t>
      </w:r>
      <w:r w:rsidR="00CC63CB" w:rsidRPr="001B3E61">
        <w:rPr>
          <w:rFonts w:ascii="Palatino Linotype" w:eastAsia="Calibri" w:hAnsi="Palatino Linotype" w:cs="Arial"/>
          <w:color w:val="000000" w:themeColor="text1"/>
        </w:rPr>
        <w:t xml:space="preserve">) de </w:t>
      </w:r>
      <w:r w:rsidR="008B1B8B">
        <w:rPr>
          <w:rFonts w:ascii="Palatino Linotype" w:eastAsia="Calibri" w:hAnsi="Palatino Linotype" w:cs="Arial"/>
          <w:color w:val="000000" w:themeColor="text1"/>
        </w:rPr>
        <w:t>diciembre</w:t>
      </w:r>
      <w:r w:rsidR="00CC63CB" w:rsidRPr="001B3E61">
        <w:rPr>
          <w:rFonts w:ascii="Palatino Linotype" w:eastAsia="Calibri" w:hAnsi="Palatino Linotype" w:cs="Arial"/>
          <w:color w:val="000000" w:themeColor="text1"/>
        </w:rPr>
        <w:t xml:space="preserve"> 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veintidós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8B1B8B">
        <w:rPr>
          <w:rFonts w:ascii="Palatino Linotype" w:hAnsi="Palatino Linotype"/>
          <w:color w:val="000000" w:themeColor="text1"/>
        </w:rPr>
        <w:t>dieciséis</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8B1B8B">
        <w:rPr>
          <w:rFonts w:ascii="Palatino Linotype" w:hAnsi="Palatino Linotype"/>
          <w:color w:val="000000" w:themeColor="text1"/>
        </w:rPr>
        <w:t>16</w:t>
      </w:r>
      <w:r w:rsidR="00921375" w:rsidRPr="001B3E61">
        <w:rPr>
          <w:rFonts w:ascii="Palatino Linotype" w:hAnsi="Palatino Linotype"/>
          <w:color w:val="000000" w:themeColor="text1"/>
        </w:rPr>
        <w:t xml:space="preserve">) de </w:t>
      </w:r>
      <w:r w:rsidR="008B1B8B">
        <w:rPr>
          <w:rFonts w:ascii="Palatino Linotype" w:hAnsi="Palatino Linotype"/>
          <w:color w:val="000000" w:themeColor="text1"/>
        </w:rPr>
        <w:t>noviembre</w:t>
      </w:r>
      <w:r w:rsidR="00061A86" w:rsidRPr="001B3E61">
        <w:rPr>
          <w:rFonts w:ascii="Palatino Linotype" w:hAnsi="Palatino Linotype"/>
          <w:color w:val="000000" w:themeColor="text1"/>
        </w:rPr>
        <w:t xml:space="preserve"> 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 xml:space="preserve">de Transparencia y Acceso a la Información Pública del Estado de México y </w:t>
      </w:r>
      <w:r w:rsidR="004911B6" w:rsidRPr="001B3E61">
        <w:rPr>
          <w:rFonts w:ascii="Palatino Linotype" w:eastAsia="Calibri" w:hAnsi="Palatino Linotype" w:cs="Arial"/>
          <w:color w:val="000000" w:themeColor="text1"/>
        </w:rPr>
        <w:lastRenderedPageBreak/>
        <w:t>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0CAD9B0" w:rsidR="00540208" w:rsidRPr="00E12A55"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E12A55">
        <w:rPr>
          <w:rFonts w:ascii="Palatino Linotype" w:hAnsi="Palatino Linotype"/>
          <w:b/>
          <w:color w:val="000000" w:themeColor="text1"/>
          <w:sz w:val="24"/>
          <w:szCs w:val="24"/>
        </w:rPr>
        <w:t>TERCERO</w:t>
      </w:r>
      <w:r w:rsidR="00C50A2B" w:rsidRPr="00E12A55">
        <w:rPr>
          <w:rFonts w:ascii="Palatino Linotype" w:hAnsi="Palatino Linotype"/>
          <w:b/>
          <w:color w:val="000000" w:themeColor="text1"/>
          <w:sz w:val="24"/>
          <w:szCs w:val="24"/>
        </w:rPr>
        <w:t xml:space="preserve">. </w:t>
      </w:r>
      <w:r w:rsidR="00E12A55" w:rsidRPr="00E12A55">
        <w:rPr>
          <w:rFonts w:ascii="Palatino Linotype" w:hAnsi="Palatino Linotype"/>
          <w:b/>
          <w:color w:val="000000" w:themeColor="text1"/>
          <w:sz w:val="24"/>
          <w:szCs w:val="24"/>
        </w:rPr>
        <w:t>De las causales del sobreseimiento</w:t>
      </w:r>
      <w:r w:rsidR="00C50A2B" w:rsidRPr="00E12A55">
        <w:rPr>
          <w:rFonts w:ascii="Palatino Linotype" w:hAnsi="Palatino Linotype"/>
          <w:b/>
          <w:color w:val="000000" w:themeColor="text1"/>
          <w:sz w:val="24"/>
          <w:szCs w:val="24"/>
        </w:rPr>
        <w:t>.</w:t>
      </w:r>
      <w:bookmarkEnd w:id="13"/>
      <w:bookmarkEnd w:id="14"/>
      <w:bookmarkEnd w:id="15"/>
    </w:p>
    <w:p w14:paraId="4231B8D5" w14:textId="77777777" w:rsidR="00540208" w:rsidRPr="00E12A55" w:rsidRDefault="00540208" w:rsidP="00B31E90">
      <w:pPr>
        <w:rPr>
          <w:rFonts w:ascii="Palatino Linotype" w:hAnsi="Palatino Linotype"/>
          <w:color w:val="000000" w:themeColor="text1"/>
          <w:lang w:eastAsia="en-US"/>
        </w:rPr>
      </w:pPr>
    </w:p>
    <w:bookmarkEnd w:id="16"/>
    <w:bookmarkEnd w:id="17"/>
    <w:p w14:paraId="10A99496" w14:textId="744D79A7" w:rsidR="00D06D51"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2A55">
        <w:rPr>
          <w:rFonts w:ascii="Palatino Linotype" w:hAnsi="Palatino Linotype" w:cs="Arial"/>
          <w:color w:val="000000" w:themeColor="text1"/>
        </w:rPr>
        <w:t>El Recurrente solicitó</w:t>
      </w:r>
      <w:r w:rsidR="00F778B2" w:rsidRPr="00E12A55">
        <w:rPr>
          <w:rFonts w:ascii="Palatino Linotype" w:hAnsi="Palatino Linotype" w:cs="Arial"/>
          <w:color w:val="000000" w:themeColor="text1"/>
        </w:rPr>
        <w:t xml:space="preserve"> </w:t>
      </w:r>
      <w:r w:rsidR="00D06D51">
        <w:rPr>
          <w:rFonts w:ascii="Palatino Linotype" w:hAnsi="Palatino Linotype" w:cs="Arial"/>
          <w:color w:val="000000" w:themeColor="text1"/>
        </w:rPr>
        <w:t xml:space="preserve">de la Obra Mantenimiento al Tanque Elevado del Conjunto Urbano Villas del Campo en el Municipio de </w:t>
      </w:r>
      <w:proofErr w:type="spellStart"/>
      <w:r w:rsidR="00D06D51">
        <w:rPr>
          <w:rFonts w:ascii="Palatino Linotype" w:hAnsi="Palatino Linotype" w:cs="Arial"/>
          <w:color w:val="000000" w:themeColor="text1"/>
        </w:rPr>
        <w:t>Calimaya</w:t>
      </w:r>
      <w:proofErr w:type="spellEnd"/>
      <w:r w:rsidR="00D06D51">
        <w:rPr>
          <w:rFonts w:ascii="Palatino Linotype" w:hAnsi="Palatino Linotype" w:cs="Arial"/>
          <w:color w:val="000000" w:themeColor="text1"/>
        </w:rPr>
        <w:t>, lo siguiente:</w:t>
      </w:r>
    </w:p>
    <w:p w14:paraId="5B40E1CB" w14:textId="77777777" w:rsidR="00D06D51" w:rsidRDefault="00D06D51" w:rsidP="00D06D51">
      <w:pPr>
        <w:pStyle w:val="Prrafodelista"/>
        <w:tabs>
          <w:tab w:val="left" w:pos="426"/>
        </w:tabs>
        <w:spacing w:line="360" w:lineRule="auto"/>
        <w:ind w:left="0" w:right="49"/>
        <w:jc w:val="both"/>
        <w:rPr>
          <w:rFonts w:ascii="Palatino Linotype" w:hAnsi="Palatino Linotype" w:cs="Arial"/>
          <w:color w:val="000000" w:themeColor="text1"/>
        </w:rPr>
      </w:pPr>
    </w:p>
    <w:p w14:paraId="0B1CAAEB" w14:textId="683800DB" w:rsidR="00D06D51" w:rsidRDefault="00D06D51" w:rsidP="00D06D51">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Documentación del Expediente del Proyecto, tal como facturas, notas, contratos, evidencia fotográfica, proyecto, entre otra; y,</w:t>
      </w:r>
    </w:p>
    <w:p w14:paraId="52F04FF3" w14:textId="42D2D552" w:rsidR="00D06D51" w:rsidRDefault="00D06D51" w:rsidP="00D06D51">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Fecha Programada para dar mantenimiento exterior o de pintura al Tanque Elevado del Conjunto Urbano.</w:t>
      </w:r>
    </w:p>
    <w:p w14:paraId="5479DFE2" w14:textId="77777777" w:rsidR="00D06D51" w:rsidRDefault="00D06D51" w:rsidP="00D06D51">
      <w:pPr>
        <w:pStyle w:val="Prrafodelista"/>
        <w:tabs>
          <w:tab w:val="left" w:pos="426"/>
        </w:tabs>
        <w:spacing w:line="360" w:lineRule="auto"/>
        <w:ind w:left="0" w:right="49"/>
        <w:jc w:val="both"/>
        <w:rPr>
          <w:rFonts w:ascii="Palatino Linotype" w:hAnsi="Palatino Linotype" w:cs="Arial"/>
          <w:color w:val="000000" w:themeColor="text1"/>
        </w:rPr>
      </w:pPr>
    </w:p>
    <w:p w14:paraId="61B79848" w14:textId="6DACD5EA" w:rsidR="00D06D51" w:rsidRDefault="00D06D51"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 Sujeto Obligado entregó reporte fotográfico, señaló que no tienen fecha programada para mantenimiento exterior, entregó facturas y un contrato en versión pública.</w:t>
      </w:r>
    </w:p>
    <w:p w14:paraId="7721FB26" w14:textId="77777777" w:rsidR="00D06D51" w:rsidRDefault="00D06D51" w:rsidP="00D06D51">
      <w:pPr>
        <w:pStyle w:val="Prrafodelista"/>
        <w:tabs>
          <w:tab w:val="left" w:pos="426"/>
        </w:tabs>
        <w:spacing w:line="360" w:lineRule="auto"/>
        <w:ind w:left="0" w:right="49"/>
        <w:jc w:val="both"/>
        <w:rPr>
          <w:rFonts w:ascii="Palatino Linotype" w:hAnsi="Palatino Linotype" w:cs="Arial"/>
          <w:color w:val="000000" w:themeColor="text1"/>
        </w:rPr>
      </w:pPr>
    </w:p>
    <w:p w14:paraId="3E7B5992" w14:textId="653495DC" w:rsidR="00D06D51" w:rsidRPr="00D06D51"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2A55">
        <w:rPr>
          <w:rFonts w:ascii="Palatino Linotype" w:eastAsia="Calibri" w:hAnsi="Palatino Linotype" w:cs="Tahoma"/>
          <w:color w:val="000000"/>
          <w:lang w:val="es-ES" w:eastAsia="es-MX"/>
        </w:rPr>
        <w:t>El Particular se inconformó</w:t>
      </w:r>
      <w:r w:rsidR="00CC63CB" w:rsidRPr="00E12A55">
        <w:rPr>
          <w:rFonts w:ascii="Palatino Linotype" w:eastAsia="Calibri" w:hAnsi="Palatino Linotype" w:cs="Tahoma"/>
          <w:color w:val="000000"/>
          <w:lang w:val="es-ES" w:eastAsia="es-MX"/>
        </w:rPr>
        <w:t xml:space="preserve"> po</w:t>
      </w:r>
      <w:r w:rsidR="0086267A" w:rsidRPr="00E12A55">
        <w:rPr>
          <w:rFonts w:ascii="Palatino Linotype" w:eastAsia="Calibri" w:hAnsi="Palatino Linotype" w:cs="Tahoma"/>
          <w:color w:val="000000"/>
          <w:lang w:val="es-ES" w:eastAsia="es-MX"/>
        </w:rPr>
        <w:t xml:space="preserve">rque </w:t>
      </w:r>
      <w:r w:rsidR="00F805CF">
        <w:rPr>
          <w:rFonts w:ascii="Palatino Linotype" w:eastAsia="Calibri" w:hAnsi="Palatino Linotype" w:cs="Tahoma"/>
          <w:color w:val="000000"/>
          <w:lang w:val="es-ES" w:eastAsia="es-MX"/>
        </w:rPr>
        <w:t xml:space="preserve">no entregaron </w:t>
      </w:r>
      <w:r w:rsidR="00D06D51">
        <w:rPr>
          <w:rFonts w:ascii="Palatino Linotype" w:eastAsia="Calibri" w:hAnsi="Palatino Linotype" w:cs="Tahoma"/>
          <w:color w:val="000000"/>
          <w:lang w:val="es-ES" w:eastAsia="es-MX"/>
        </w:rPr>
        <w:t>la información completa, argumentando que las notas, facturas, fichas técnicas y proyecto del mantenimiento es información que también se solicitó.</w:t>
      </w:r>
    </w:p>
    <w:p w14:paraId="26D606D1" w14:textId="77777777" w:rsidR="00D06D51" w:rsidRPr="00D06D51" w:rsidRDefault="00D06D51" w:rsidP="00D06D51">
      <w:pPr>
        <w:pStyle w:val="Prrafodelista"/>
        <w:rPr>
          <w:rFonts w:ascii="Palatino Linotype" w:eastAsia="Calibri" w:hAnsi="Palatino Linotype" w:cs="Tahoma"/>
          <w:color w:val="000000"/>
          <w:lang w:val="es-ES" w:eastAsia="es-MX"/>
        </w:rPr>
      </w:pPr>
    </w:p>
    <w:p w14:paraId="2A4877DF" w14:textId="77777777" w:rsidR="00F805CF" w:rsidRPr="00E12A55" w:rsidRDefault="00F805CF" w:rsidP="00F805C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12A55">
        <w:rPr>
          <w:rFonts w:ascii="Palatino Linotype" w:hAnsi="Palatino Linotype" w:cs="Arial"/>
          <w:color w:val="000000" w:themeColor="text1"/>
          <w:szCs w:val="23"/>
        </w:rPr>
        <w:lastRenderedPageBreak/>
        <w:t xml:space="preserve">Por lo anterior, la </w:t>
      </w:r>
      <w:r w:rsidRPr="00E12A55">
        <w:rPr>
          <w:rFonts w:ascii="Palatino Linotype" w:hAnsi="Palatino Linotype" w:cs="Arial"/>
          <w:i/>
          <w:color w:val="000000" w:themeColor="text1"/>
          <w:szCs w:val="23"/>
        </w:rPr>
        <w:t>Litis</w:t>
      </w:r>
      <w:r w:rsidRPr="00E12A55">
        <w:rPr>
          <w:rFonts w:ascii="Palatino Linotype" w:hAnsi="Palatino Linotype" w:cs="Arial"/>
          <w:color w:val="000000" w:themeColor="text1"/>
          <w:szCs w:val="23"/>
        </w:rPr>
        <w:t xml:space="preserve"> a resolver en el presente recurso se circunscribe en determinar si la respuesta del </w:t>
      </w:r>
      <w:r w:rsidRPr="00E12A55">
        <w:rPr>
          <w:rFonts w:ascii="Palatino Linotype" w:hAnsi="Palatino Linotype" w:cs="Arial"/>
          <w:b/>
          <w:bCs/>
          <w:color w:val="000000" w:themeColor="text1"/>
          <w:szCs w:val="23"/>
        </w:rPr>
        <w:t>SUJETO OBLIGADO</w:t>
      </w:r>
      <w:r w:rsidRPr="00E12A55">
        <w:rPr>
          <w:rFonts w:ascii="Palatino Linotype" w:hAnsi="Palatino Linotype" w:cs="Arial"/>
          <w:color w:val="000000" w:themeColor="text1"/>
          <w:szCs w:val="23"/>
        </w:rPr>
        <w:t xml:space="preserve"> colma el derecho de acceso a la información ejercido por el </w:t>
      </w:r>
      <w:r w:rsidRPr="00E12A55">
        <w:rPr>
          <w:rFonts w:ascii="Palatino Linotype" w:hAnsi="Palatino Linotype" w:cs="Arial"/>
          <w:b/>
          <w:bCs/>
          <w:color w:val="000000" w:themeColor="text1"/>
          <w:szCs w:val="23"/>
        </w:rPr>
        <w:t>RECURRENTE</w:t>
      </w:r>
      <w:r w:rsidRPr="00E12A55">
        <w:rPr>
          <w:rFonts w:ascii="Palatino Linotype" w:hAnsi="Palatino Linotype" w:cs="Arial"/>
          <w:color w:val="000000" w:themeColor="text1"/>
          <w:szCs w:val="23"/>
        </w:rPr>
        <w:t xml:space="preserve">; o si, por el contrario, se </w:t>
      </w:r>
      <w:r w:rsidRPr="00E12A55">
        <w:rPr>
          <w:rFonts w:ascii="Palatino Linotype" w:hAnsi="Palatino Linotype"/>
          <w:color w:val="000000" w:themeColor="text1"/>
        </w:rPr>
        <w:t>actualiza la causal de procedencia</w:t>
      </w:r>
      <w:r w:rsidRPr="00E12A55">
        <w:rPr>
          <w:rFonts w:ascii="Palatino Linotype" w:hAnsi="Palatino Linotype" w:cs="Arial"/>
          <w:color w:val="000000" w:themeColor="text1"/>
          <w:szCs w:val="23"/>
        </w:rPr>
        <w:t xml:space="preserve"> del recurso de revisión establecida en la fracción V del artículo 179 de la Ley de Transparencia y Acceso a la Información Pública del Estado de México y Municipios, misma que se transcribe a continuación:</w:t>
      </w:r>
    </w:p>
    <w:p w14:paraId="392B80D3" w14:textId="77777777" w:rsidR="00F805CF" w:rsidRPr="00E12A55" w:rsidRDefault="00F805CF" w:rsidP="00F805CF">
      <w:pPr>
        <w:pStyle w:val="Prrafodelista"/>
        <w:rPr>
          <w:rFonts w:ascii="Palatino Linotype" w:hAnsi="Palatino Linotype" w:cs="Arial"/>
          <w:color w:val="000000" w:themeColor="text1"/>
        </w:rPr>
      </w:pPr>
    </w:p>
    <w:p w14:paraId="54F9FE2F" w14:textId="77777777" w:rsidR="00F805CF" w:rsidRPr="00E12A55" w:rsidRDefault="00F805CF" w:rsidP="00F805CF">
      <w:pPr>
        <w:tabs>
          <w:tab w:val="left" w:pos="426"/>
        </w:tabs>
        <w:spacing w:line="360" w:lineRule="auto"/>
        <w:ind w:left="567" w:right="616"/>
        <w:jc w:val="both"/>
        <w:rPr>
          <w:rFonts w:ascii="Palatino Linotype" w:hAnsi="Palatino Linotype"/>
          <w:i/>
          <w:iCs/>
        </w:rPr>
      </w:pPr>
      <w:r w:rsidRPr="00E12A5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599419F" w14:textId="77777777" w:rsidR="00F805CF" w:rsidRPr="00E12A55" w:rsidRDefault="00F805CF" w:rsidP="00F805CF">
      <w:pPr>
        <w:tabs>
          <w:tab w:val="left" w:pos="426"/>
        </w:tabs>
        <w:spacing w:line="360" w:lineRule="auto"/>
        <w:ind w:left="567" w:right="616"/>
        <w:jc w:val="both"/>
        <w:rPr>
          <w:rFonts w:ascii="Palatino Linotype" w:hAnsi="Palatino Linotype"/>
          <w:i/>
          <w:iCs/>
          <w:sz w:val="22"/>
          <w:szCs w:val="22"/>
        </w:rPr>
      </w:pPr>
      <w:r w:rsidRPr="00E12A55">
        <w:rPr>
          <w:rFonts w:ascii="Palatino Linotype" w:hAnsi="Palatino Linotype"/>
          <w:i/>
          <w:iCs/>
          <w:sz w:val="22"/>
          <w:szCs w:val="22"/>
        </w:rPr>
        <w:t>…</w:t>
      </w:r>
    </w:p>
    <w:p w14:paraId="33771D7F" w14:textId="77777777" w:rsidR="00F805CF" w:rsidRPr="00E12A55" w:rsidRDefault="00F805CF" w:rsidP="00F805CF">
      <w:pPr>
        <w:tabs>
          <w:tab w:val="left" w:pos="426"/>
        </w:tabs>
        <w:spacing w:line="360" w:lineRule="auto"/>
        <w:ind w:left="567" w:right="616"/>
        <w:jc w:val="both"/>
        <w:rPr>
          <w:rFonts w:ascii="Palatino Linotype" w:hAnsi="Palatino Linotype"/>
          <w:i/>
          <w:iCs/>
          <w:sz w:val="22"/>
          <w:szCs w:val="22"/>
        </w:rPr>
      </w:pPr>
      <w:r w:rsidRPr="00E12A55">
        <w:rPr>
          <w:rFonts w:ascii="Palatino Linotype" w:hAnsi="Palatino Linotype"/>
          <w:i/>
          <w:iCs/>
          <w:sz w:val="22"/>
          <w:szCs w:val="22"/>
        </w:rPr>
        <w:t>V. La entrega de información incompleta;</w:t>
      </w:r>
    </w:p>
    <w:p w14:paraId="7BB35578" w14:textId="77777777" w:rsidR="00F805CF" w:rsidRPr="00E4180B" w:rsidRDefault="00F805CF" w:rsidP="00F805CF">
      <w:pPr>
        <w:tabs>
          <w:tab w:val="left" w:pos="426"/>
        </w:tabs>
        <w:spacing w:line="360" w:lineRule="auto"/>
        <w:ind w:left="567" w:right="616"/>
        <w:jc w:val="both"/>
        <w:rPr>
          <w:rFonts w:ascii="Palatino Linotype" w:hAnsi="Palatino Linotype"/>
          <w:i/>
          <w:iCs/>
          <w:sz w:val="22"/>
          <w:szCs w:val="22"/>
        </w:rPr>
      </w:pPr>
      <w:r w:rsidRPr="00E12A55">
        <w:rPr>
          <w:rFonts w:ascii="Palatino Linotype" w:hAnsi="Palatino Linotype"/>
          <w:i/>
          <w:iCs/>
          <w:sz w:val="22"/>
          <w:szCs w:val="22"/>
        </w:rPr>
        <w:t>…</w:t>
      </w:r>
    </w:p>
    <w:p w14:paraId="29E2CF9C" w14:textId="77777777" w:rsidR="00F805CF" w:rsidRPr="00A0054B" w:rsidRDefault="00F805CF" w:rsidP="00F805CF">
      <w:pPr>
        <w:pStyle w:val="Prrafodelista"/>
        <w:rPr>
          <w:rFonts w:ascii="Palatino Linotype" w:hAnsi="Palatino Linotype" w:cs="Arial"/>
          <w:color w:val="000000" w:themeColor="text1"/>
        </w:rPr>
      </w:pPr>
    </w:p>
    <w:p w14:paraId="26AD5E23" w14:textId="77777777" w:rsidR="008E4483" w:rsidRDefault="008E4483" w:rsidP="00F805CF">
      <w:pPr>
        <w:rPr>
          <w:rFonts w:ascii="Palatino Linotype" w:hAnsi="Palatino Linotype" w:cs="Arial"/>
          <w:color w:val="000000" w:themeColor="text1"/>
        </w:rPr>
      </w:pPr>
    </w:p>
    <w:p w14:paraId="461E15A2" w14:textId="77777777" w:rsidR="00F805CF" w:rsidRPr="00A0054B" w:rsidRDefault="00F805CF" w:rsidP="00F805CF">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 Estudio y Resolución del asunto.</w:t>
      </w:r>
      <w:bookmarkEnd w:id="23"/>
    </w:p>
    <w:p w14:paraId="29F8B9E2" w14:textId="77777777" w:rsidR="00F805CF" w:rsidRDefault="00F805CF" w:rsidP="00F805CF">
      <w:pPr>
        <w:rPr>
          <w:rFonts w:ascii="Palatino Linotype" w:hAnsi="Palatino Linotype" w:cs="Arial"/>
          <w:color w:val="000000" w:themeColor="text1"/>
        </w:rPr>
      </w:pPr>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4" w:name="_Toc87456490"/>
      <w:bookmarkStart w:id="25" w:name="_Toc466371865"/>
      <w:bookmarkStart w:id="26" w:name="_Toc466377653"/>
      <w:bookmarkEnd w:id="18"/>
      <w:bookmarkEnd w:id="19"/>
      <w:bookmarkEnd w:id="20"/>
      <w:bookmarkEnd w:id="21"/>
      <w:bookmarkEnd w:id="22"/>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4"/>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A0054B">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w:t>
      </w:r>
      <w:r w:rsidRPr="00A0054B">
        <w:rPr>
          <w:rFonts w:ascii="Palatino Linotype" w:hAnsi="Palatino Linotype"/>
          <w:i/>
          <w:color w:val="000000"/>
          <w:sz w:val="22"/>
        </w:rPr>
        <w:lastRenderedPageBreak/>
        <w:t>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w:t>
      </w:r>
      <w:r w:rsidRPr="00A0054B">
        <w:rPr>
          <w:rFonts w:ascii="Palatino Linotype" w:hAnsi="Palatino Linotype"/>
          <w:b/>
          <w:i/>
          <w:sz w:val="22"/>
        </w:rPr>
        <w:lastRenderedPageBreak/>
        <w:t>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lastRenderedPageBreak/>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A0054B">
        <w:rPr>
          <w:rFonts w:ascii="Palatino Linotype" w:hAnsi="Palatino Linotype" w:cs="Bookman Old Style"/>
          <w:i/>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A0054B">
        <w:rPr>
          <w:rFonts w:ascii="Palatino Linotype" w:hAnsi="Palatino Linotype"/>
          <w:lang w:val="es-ES"/>
        </w:rPr>
        <w:lastRenderedPageBreak/>
        <w:t>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1636EB">
        <w:rPr>
          <w:rFonts w:ascii="Palatino Linotype" w:hAnsi="Palatino Linotype"/>
          <w:i/>
          <w:sz w:val="22"/>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Amparo en revisión 257/2012. Ruth Corona Muñoz. 6 de diciembre de 2012. Unanimidad de votos. Ponente: Jean Claude </w:t>
      </w:r>
      <w:proofErr w:type="spellStart"/>
      <w:r w:rsidRPr="001636EB">
        <w:rPr>
          <w:rFonts w:ascii="Palatino Linotype" w:hAnsi="Palatino Linotype"/>
          <w:i/>
          <w:sz w:val="22"/>
        </w:rPr>
        <w:t>Tron</w:t>
      </w:r>
      <w:proofErr w:type="spellEnd"/>
      <w:r w:rsidRPr="001636EB">
        <w:rPr>
          <w:rFonts w:ascii="Palatino Linotype" w:hAnsi="Palatino Linotype"/>
          <w:i/>
          <w:sz w:val="22"/>
        </w:rPr>
        <w:t xml:space="preserve"> </w:t>
      </w:r>
      <w:proofErr w:type="spellStart"/>
      <w:r w:rsidRPr="001636EB">
        <w:rPr>
          <w:rFonts w:ascii="Palatino Linotype" w:hAnsi="Palatino Linotype"/>
          <w:i/>
          <w:sz w:val="22"/>
        </w:rPr>
        <w:t>Petit</w:t>
      </w:r>
      <w:proofErr w:type="spellEnd"/>
      <w:r w:rsidRPr="001636EB">
        <w:rPr>
          <w:rFonts w:ascii="Palatino Linotype" w:hAnsi="Palatino Linotype"/>
          <w:i/>
          <w:sz w:val="22"/>
        </w:rPr>
        <w: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lastRenderedPageBreak/>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w:t>
      </w:r>
      <w:r w:rsidRPr="00A0054B">
        <w:rPr>
          <w:rFonts w:ascii="Palatino Linotype" w:hAnsi="Palatino Linotype"/>
          <w:i/>
          <w:sz w:val="22"/>
        </w:rPr>
        <w:lastRenderedPageBreak/>
        <w:t>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3A982978"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4E3F7F">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235064FF" w14:textId="1877DC65" w:rsidR="004E3F7F" w:rsidRPr="00A0054B" w:rsidRDefault="004E3F7F" w:rsidP="001636EB">
      <w:pPr>
        <w:spacing w:line="360" w:lineRule="auto"/>
        <w:ind w:left="567" w:right="822"/>
        <w:jc w:val="both"/>
        <w:rPr>
          <w:rFonts w:ascii="Palatino Linotype" w:eastAsia="MS Mincho" w:hAnsi="Palatino Linotype" w:cs="Arial"/>
          <w:i/>
          <w:sz w:val="22"/>
          <w:szCs w:val="22"/>
        </w:rPr>
      </w:pPr>
      <w:r>
        <w:rPr>
          <w:rFonts w:ascii="Palatino Linotype" w:eastAsia="MS Mincho" w:hAnsi="Palatino Linotype" w:cs="Arial"/>
          <w:i/>
          <w:sz w:val="22"/>
          <w:szCs w:val="22"/>
        </w:rPr>
        <w:t>…</w:t>
      </w:r>
    </w:p>
    <w:p w14:paraId="451639FA" w14:textId="77777777" w:rsidR="004E3F7F" w:rsidRDefault="004E3F7F" w:rsidP="001636EB">
      <w:pPr>
        <w:spacing w:line="360" w:lineRule="auto"/>
        <w:ind w:left="567" w:right="822"/>
        <w:jc w:val="both"/>
      </w:pPr>
      <w:r>
        <w:t>IV. Los ayuntamientos y las dependencias, organismos, órganos y entidades de la administración municipal;</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lastRenderedPageBreak/>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748C7486"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009C6ED0">
        <w:rPr>
          <w:rFonts w:ascii="Palatino Linotype" w:hAnsi="Palatino Linotype" w:cs="Arial"/>
        </w:rPr>
        <w:t xml:space="preserve"> el</w:t>
      </w:r>
      <w:r w:rsidR="009C6ED0" w:rsidRPr="009C6ED0">
        <w:rPr>
          <w:rFonts w:ascii="Palatino Linotype" w:eastAsia="Calibri" w:hAnsi="Palatino Linotype" w:cs="Arial"/>
          <w:b/>
          <w:bCs/>
          <w:szCs w:val="22"/>
          <w:lang w:val="es-ES"/>
        </w:rPr>
        <w:t xml:space="preserve"> </w:t>
      </w:r>
      <w:r w:rsidR="00521C7A" w:rsidRPr="00521C7A">
        <w:rPr>
          <w:rFonts w:ascii="Palatino Linotype" w:hAnsi="Palatino Linotype"/>
          <w:b/>
          <w:szCs w:val="22"/>
        </w:rPr>
        <w:t>Organismo Público Descentralizado Municipal para la Prestación de Los Servicios de Agua Potable Alcantarillado y Saneamiento de Cuautitlán Izcalli denominado OPERAGUA, O.P.D.M</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2D65FB61" w14:textId="77777777" w:rsidR="00D06D51"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lastRenderedPageBreak/>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4E3F7F">
        <w:rPr>
          <w:rFonts w:ascii="Palatino Linotype" w:hAnsi="Palatino Linotype"/>
          <w:b/>
          <w:color w:val="000000" w:themeColor="text1"/>
        </w:rPr>
        <w:t xml:space="preserve">a información </w:t>
      </w:r>
      <w:r w:rsidR="00D06D51">
        <w:rPr>
          <w:rFonts w:ascii="Palatino Linotype" w:hAnsi="Palatino Linotype"/>
          <w:b/>
          <w:color w:val="000000" w:themeColor="text1"/>
        </w:rPr>
        <w:t>proporcionada.</w:t>
      </w:r>
    </w:p>
    <w:bookmarkEnd w:id="32"/>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78D9FBCF" w14:textId="77777777" w:rsidR="004E3F7F" w:rsidRPr="004E3F7F" w:rsidRDefault="004E3F7F"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 xml:space="preserve">La Ley de Transparencia y Acceso a la Información Pública del Estado de México y Municipios establece en su artículo 11 que en </w:t>
      </w:r>
      <w:r w:rsidRPr="000E7FAC">
        <w:rPr>
          <w:rFonts w:ascii="Palatino Linotype" w:hAnsi="Palatino Linotype"/>
          <w:i/>
          <w:lang w:val="es-ES"/>
        </w:rPr>
        <w:t xml:space="preserve">la entrega de la información se deberá garantizar que ésta sea </w:t>
      </w:r>
      <w:r w:rsidRPr="00D4315C">
        <w:rPr>
          <w:rFonts w:ascii="Palatino Linotype" w:hAnsi="Palatino Linotype"/>
          <w:b/>
          <w:i/>
          <w:lang w:val="es-ES"/>
        </w:rPr>
        <w:t>accesible, actualizada, completa</w:t>
      </w:r>
      <w:r w:rsidRPr="000E7FAC">
        <w:rPr>
          <w:rFonts w:ascii="Palatino Linotype" w:hAnsi="Palatino Linotype"/>
          <w:i/>
          <w:lang w:val="es-ES"/>
        </w:rPr>
        <w:t>, congruente, confiable, verificable, veraz</w:t>
      </w:r>
      <w:r>
        <w:rPr>
          <w:rFonts w:ascii="Palatino Linotype" w:hAnsi="Palatino Linotype"/>
          <w:i/>
          <w:lang w:val="es-ES"/>
        </w:rPr>
        <w:t xml:space="preserve">, integral, oportuna y expedita. </w:t>
      </w:r>
    </w:p>
    <w:p w14:paraId="248228CA" w14:textId="77777777" w:rsidR="00D4315C" w:rsidRDefault="00D4315C" w:rsidP="00D4315C">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El particular solicitó toda la información del Proyecto denominado a Tanque Elevado del Conjunto Urbano Villas del Campo.</w:t>
      </w:r>
    </w:p>
    <w:p w14:paraId="75787C66" w14:textId="77777777" w:rsidR="00D4315C" w:rsidRDefault="00D4315C" w:rsidP="00D4315C">
      <w:pPr>
        <w:pStyle w:val="Prrafodelista"/>
        <w:tabs>
          <w:tab w:val="left" w:pos="851"/>
        </w:tabs>
        <w:spacing w:before="240" w:after="240" w:line="360" w:lineRule="auto"/>
        <w:ind w:left="0" w:right="49"/>
        <w:jc w:val="both"/>
        <w:rPr>
          <w:rFonts w:ascii="Palatino Linotype" w:hAnsi="Palatino Linotype"/>
          <w:lang w:val="es-ES"/>
        </w:rPr>
      </w:pPr>
    </w:p>
    <w:p w14:paraId="74A8E305" w14:textId="77777777" w:rsidR="00D4315C" w:rsidRDefault="00D4315C" w:rsidP="00D4315C">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 Sujeto Obligado entregó reporte fotográfico, señaló que no tienen fecha programada para mantenimiento exterior, entregó facturas y un contrato en versión pública.</w:t>
      </w:r>
    </w:p>
    <w:p w14:paraId="1FC040ED" w14:textId="77777777" w:rsidR="00D4315C" w:rsidRPr="00D4315C" w:rsidRDefault="00D4315C" w:rsidP="00D4315C">
      <w:pPr>
        <w:pStyle w:val="Prrafodelista"/>
        <w:rPr>
          <w:rFonts w:ascii="Palatino Linotype" w:hAnsi="Palatino Linotype" w:cs="Arial"/>
          <w:color w:val="000000" w:themeColor="text1"/>
        </w:rPr>
      </w:pPr>
    </w:p>
    <w:p w14:paraId="0E1A3DC4" w14:textId="709FBE4A" w:rsidR="00D4315C" w:rsidRDefault="00D4315C" w:rsidP="00D4315C">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Por su parte, el Recurrente se inconformó argumentando que también solicitó las notas, facturas, fichas técnicas y proyecto del mantenimiento al tanque elevado.</w:t>
      </w:r>
    </w:p>
    <w:p w14:paraId="65040F0E" w14:textId="77777777" w:rsidR="006F2C92" w:rsidRPr="006F2C92" w:rsidRDefault="006F2C92" w:rsidP="006F2C92">
      <w:pPr>
        <w:pStyle w:val="Prrafodelista"/>
        <w:rPr>
          <w:rFonts w:ascii="Palatino Linotype" w:hAnsi="Palatino Linotype" w:cs="Arial"/>
          <w:color w:val="000000" w:themeColor="text1"/>
        </w:rPr>
      </w:pPr>
    </w:p>
    <w:p w14:paraId="69B684C9" w14:textId="77777777" w:rsidR="006F2C92" w:rsidRPr="006F2C92" w:rsidRDefault="006F2C92" w:rsidP="006F2C92">
      <w:pPr>
        <w:rPr>
          <w:rFonts w:ascii="Palatino Linotype" w:hAnsi="Palatino Linotype"/>
          <w:lang w:val="es-ES"/>
        </w:rPr>
      </w:pPr>
    </w:p>
    <w:p w14:paraId="1A10FB3F" w14:textId="2266DED8" w:rsidR="006F2C92" w:rsidRPr="000A0A85" w:rsidRDefault="006F2C92" w:rsidP="006F2C92">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MS Mincho" w:hAnsi="Palatino Linotype"/>
        </w:rPr>
        <w:t xml:space="preserve">El Particular </w:t>
      </w:r>
      <w:r w:rsidRPr="000A0A85">
        <w:rPr>
          <w:rFonts w:ascii="Palatino Linotype" w:eastAsia="MS Mincho" w:hAnsi="Palatino Linotype"/>
        </w:rPr>
        <w:t>no mostró inconformidad</w:t>
      </w:r>
      <w:r>
        <w:rPr>
          <w:rFonts w:ascii="Palatino Linotype" w:eastAsia="MS Mincho" w:hAnsi="Palatino Linotype"/>
        </w:rPr>
        <w:t xml:space="preserve"> por el resto de la información, tal como reporte fotográfico, contrato y fecha programada para el mantenimiento exterior del Tanque Elevado del Conjunto Urbano Villas del Campo; </w:t>
      </w:r>
      <w:r w:rsidRPr="000A0A85">
        <w:rPr>
          <w:rFonts w:ascii="Palatino Linotype" w:eastAsia="MS Mincho" w:hAnsi="Palatino Linotype"/>
        </w:rPr>
        <w:t xml:space="preserve">en consecuencia, </w:t>
      </w:r>
      <w:r>
        <w:rPr>
          <w:rFonts w:ascii="Palatino Linotype" w:eastAsia="MS Mincho" w:hAnsi="Palatino Linotype"/>
        </w:rPr>
        <w:t>los rubros que no fueron motivo de inconformidad d</w:t>
      </w:r>
      <w:r w:rsidRPr="000A0A85">
        <w:rPr>
          <w:rFonts w:ascii="Palatino Linotype" w:eastAsia="Calibri" w:hAnsi="Palatino Linotype" w:cs="Arial"/>
        </w:rPr>
        <w:t xml:space="preserve">eben declararse atendidos, pues se entiende que la parte Recurrente ésta conforme con la información entregada al no </w:t>
      </w:r>
      <w:r w:rsidRPr="000A0A85">
        <w:rPr>
          <w:rFonts w:ascii="Palatino Linotype" w:eastAsia="Calibri" w:hAnsi="Palatino Linotype" w:cs="Arial"/>
        </w:rPr>
        <w:lastRenderedPageBreak/>
        <w:t>contravenir la misma. Sirve de Apoyo a lo anterior, por analogía la Tesis Jurisprudencial Número 3ª./J.7/91, Publicada en el Semanario Judicial de la Federación y su Gaceta bajo el número de registro 174,177, que establece lo siguiente:</w:t>
      </w:r>
    </w:p>
    <w:p w14:paraId="18836CC4" w14:textId="77777777" w:rsidR="006F2C92" w:rsidRPr="00EA3C1E" w:rsidRDefault="006F2C92" w:rsidP="006F2C92">
      <w:pPr>
        <w:autoSpaceDE w:val="0"/>
        <w:autoSpaceDN w:val="0"/>
        <w:adjustRightInd w:val="0"/>
        <w:spacing w:before="240" w:after="360"/>
        <w:ind w:left="851" w:right="900"/>
        <w:jc w:val="both"/>
        <w:rPr>
          <w:rFonts w:ascii="Palatino Linotype" w:eastAsia="Calibri" w:hAnsi="Palatino Linotype" w:cs="Arial"/>
          <w:i/>
          <w:sz w:val="22"/>
        </w:rPr>
      </w:pPr>
      <w:r w:rsidRPr="00EA3C1E">
        <w:rPr>
          <w:rFonts w:ascii="Palatino Linotype" w:eastAsia="Calibri" w:hAnsi="Palatino Linotype" w:cs="Arial"/>
          <w:b/>
          <w:i/>
          <w:sz w:val="22"/>
        </w:rPr>
        <w:t xml:space="preserve">“REVISIÓN EN AMPARO. LOS RESOLUTIVOS NO COMBATIDOS DEBEN DECLARARSE FIRMES. </w:t>
      </w:r>
      <w:r w:rsidRPr="00EA3C1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4F05C9F" w14:textId="77777777" w:rsidR="006F2C92" w:rsidRPr="00EA3C1E" w:rsidRDefault="006F2C92" w:rsidP="006F2C92">
      <w:pPr>
        <w:pStyle w:val="Prrafodelista"/>
        <w:numPr>
          <w:ilvl w:val="0"/>
          <w:numId w:val="1"/>
        </w:numPr>
        <w:spacing w:before="240" w:after="240" w:line="360" w:lineRule="auto"/>
        <w:jc w:val="both"/>
        <w:rPr>
          <w:rFonts w:ascii="Palatino Linotype" w:eastAsia="Arial Unicode MS" w:hAnsi="Palatino Linotype" w:cs="Arial"/>
        </w:rPr>
      </w:pPr>
      <w:r w:rsidRPr="00EA3C1E">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141DE2D5" w14:textId="77777777" w:rsidR="006F2C92" w:rsidRPr="00EA3C1E" w:rsidRDefault="006F2C92" w:rsidP="006F2C92">
      <w:pPr>
        <w:pStyle w:val="Prrafodelista"/>
        <w:spacing w:before="240" w:after="240" w:line="360" w:lineRule="auto"/>
        <w:ind w:left="0"/>
        <w:jc w:val="both"/>
        <w:rPr>
          <w:rFonts w:ascii="Palatino Linotype" w:eastAsia="Arial Unicode MS" w:hAnsi="Palatino Linotype" w:cs="Arial"/>
        </w:rPr>
      </w:pPr>
    </w:p>
    <w:p w14:paraId="5993B927" w14:textId="77777777" w:rsidR="006F2C92" w:rsidRPr="00EA3C1E" w:rsidRDefault="006F2C92" w:rsidP="006F2C92">
      <w:pPr>
        <w:pStyle w:val="Prrafodelista"/>
        <w:numPr>
          <w:ilvl w:val="0"/>
          <w:numId w:val="1"/>
        </w:numPr>
        <w:spacing w:before="240" w:after="240" w:line="360" w:lineRule="auto"/>
        <w:jc w:val="both"/>
        <w:rPr>
          <w:rFonts w:ascii="Palatino Linotype" w:eastAsia="Arial Unicode MS" w:hAnsi="Palatino Linotype" w:cs="Arial"/>
        </w:rPr>
      </w:pPr>
      <w:r w:rsidRPr="00EA3C1E">
        <w:rPr>
          <w:rFonts w:ascii="Palatino Linotype" w:eastAsia="Arial Unicode MS" w:hAnsi="Palatino Linotype" w:cs="Arial"/>
        </w:rPr>
        <w:t xml:space="preserve">Sirve de sustento a lo anterior por analogía la tesis jurisprudencial número </w:t>
      </w:r>
      <w:r w:rsidRPr="00EA3C1E">
        <w:rPr>
          <w:rFonts w:ascii="Palatino Linotype" w:eastAsia="Calibri" w:hAnsi="Palatino Linotype" w:cs="Arial"/>
        </w:rPr>
        <w:t>VI.3o.C. J/60, publicada en el Semanario Judicial de la Federación y su Gaceta bajo el número de registro 176,608 que a la letra dice:</w:t>
      </w:r>
    </w:p>
    <w:p w14:paraId="1332FAB7" w14:textId="77777777" w:rsidR="006F2C92" w:rsidRPr="00EA3C1E" w:rsidRDefault="006F2C92" w:rsidP="006F2C92">
      <w:pPr>
        <w:pStyle w:val="Prrafodelista"/>
        <w:rPr>
          <w:rFonts w:ascii="Palatino Linotype" w:eastAsia="Arial Unicode MS" w:hAnsi="Palatino Linotype" w:cs="Arial"/>
        </w:rPr>
      </w:pPr>
    </w:p>
    <w:p w14:paraId="25C90763" w14:textId="77777777" w:rsidR="006F2C92" w:rsidRPr="00EA3C1E" w:rsidRDefault="006F2C92" w:rsidP="006F2C92">
      <w:pPr>
        <w:pStyle w:val="Prrafodelista"/>
        <w:spacing w:line="360" w:lineRule="auto"/>
        <w:ind w:left="567" w:right="616"/>
        <w:jc w:val="both"/>
        <w:rPr>
          <w:rFonts w:ascii="Palatino Linotype" w:hAnsi="Palatino Linotype" w:cs="Arial"/>
          <w:i/>
        </w:rPr>
      </w:pPr>
      <w:r w:rsidRPr="00EA3C1E">
        <w:rPr>
          <w:rFonts w:ascii="Palatino Linotype" w:hAnsi="Palatino Linotype" w:cs="Arial"/>
          <w:b/>
          <w:bCs/>
          <w:i/>
          <w:caps/>
        </w:rPr>
        <w:t xml:space="preserve">“ACTOS CONSENTIDOS. SON LOS QUE NO SE IMPUGNAN MEDIANTE EL RECURSO IDÓNEO. </w:t>
      </w:r>
      <w:r w:rsidRPr="00EA3C1E">
        <w:rPr>
          <w:rFonts w:ascii="Palatino Linotype" w:hAnsi="Palatino Linotype" w:cs="Arial"/>
          <w:i/>
        </w:rPr>
        <w:t xml:space="preserve">Debe reputarse como consentido el </w:t>
      </w:r>
      <w:r w:rsidRPr="00EA3C1E">
        <w:rPr>
          <w:rFonts w:ascii="Palatino Linotype" w:hAnsi="Palatino Linotype" w:cs="Arial"/>
          <w:i/>
        </w:rPr>
        <w:lastRenderedPageBreak/>
        <w:t>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2D30B1" w14:textId="77777777" w:rsidR="006F2C92" w:rsidRDefault="006F2C92" w:rsidP="006F2C92">
      <w:pPr>
        <w:pStyle w:val="Prrafodelista"/>
        <w:tabs>
          <w:tab w:val="left" w:pos="567"/>
        </w:tabs>
        <w:spacing w:line="360" w:lineRule="auto"/>
        <w:ind w:left="0"/>
        <w:jc w:val="both"/>
        <w:rPr>
          <w:rFonts w:ascii="Palatino Linotype" w:eastAsia="Calibri" w:hAnsi="Palatino Linotype" w:cs="Arial"/>
        </w:rPr>
      </w:pPr>
    </w:p>
    <w:p w14:paraId="5CB1B3F7" w14:textId="17C9321B" w:rsidR="006F2C92" w:rsidRDefault="006F2C92" w:rsidP="006F2C92">
      <w:pPr>
        <w:pStyle w:val="Prrafodelista"/>
        <w:numPr>
          <w:ilvl w:val="0"/>
          <w:numId w:val="1"/>
        </w:numPr>
        <w:tabs>
          <w:tab w:val="left" w:pos="567"/>
        </w:tabs>
        <w:spacing w:line="360" w:lineRule="auto"/>
        <w:jc w:val="both"/>
        <w:rPr>
          <w:rFonts w:ascii="Palatino Linotype" w:eastAsia="Calibri" w:hAnsi="Palatino Linotype" w:cs="Arial"/>
        </w:rPr>
      </w:pPr>
      <w:r w:rsidRPr="00402F25">
        <w:rPr>
          <w:rFonts w:ascii="Palatino Linotype" w:eastAsia="Calibri" w:hAnsi="Palatino Linotype" w:cs="Arial"/>
        </w:rPr>
        <w:t xml:space="preserve">Por lo que el análisis y estudio se centrará en los requerimientos por los que se inconformó </w:t>
      </w:r>
      <w:r>
        <w:rPr>
          <w:rFonts w:ascii="Palatino Linotype" w:eastAsia="Calibri" w:hAnsi="Palatino Linotype" w:cs="Arial"/>
        </w:rPr>
        <w:t>el particular y que son relativos a notas, facturas, fichas técnicas y el proyecto de mantenimiento</w:t>
      </w:r>
    </w:p>
    <w:p w14:paraId="7801B5D0" w14:textId="77777777" w:rsidR="00D4315C" w:rsidRDefault="00D4315C" w:rsidP="00D4315C">
      <w:pPr>
        <w:pStyle w:val="Prrafodelista"/>
        <w:tabs>
          <w:tab w:val="left" w:pos="851"/>
        </w:tabs>
        <w:spacing w:before="240" w:after="240" w:line="360" w:lineRule="auto"/>
        <w:ind w:left="0" w:right="49"/>
        <w:jc w:val="both"/>
        <w:rPr>
          <w:rFonts w:ascii="Palatino Linotype" w:hAnsi="Palatino Linotype"/>
          <w:lang w:val="es-ES"/>
        </w:rPr>
      </w:pPr>
    </w:p>
    <w:p w14:paraId="7E3F2DF4" w14:textId="0E2EB455" w:rsidR="0050530A" w:rsidRDefault="0050530A" w:rsidP="0050530A">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Derivado de que la solicitud se trata de </w:t>
      </w:r>
      <w:r w:rsidR="00C82E90">
        <w:rPr>
          <w:rFonts w:ascii="Palatino Linotype" w:hAnsi="Palatino Linotype" w:cs="Arial"/>
        </w:rPr>
        <w:t xml:space="preserve">obra o proyecto, </w:t>
      </w:r>
      <w:r>
        <w:rPr>
          <w:rFonts w:ascii="Palatino Linotype" w:hAnsi="Palatino Linotype" w:cs="Arial"/>
        </w:rPr>
        <w:t>es necesario traer a contexto la Ley de Contratación Pública del Estado de México y Municipios en el Capítulo Quinto, el cual dispone lo siguiente:</w:t>
      </w:r>
    </w:p>
    <w:p w14:paraId="58D2F30F" w14:textId="77777777" w:rsidR="0050530A" w:rsidRPr="00CC13BD" w:rsidRDefault="0050530A" w:rsidP="0050530A">
      <w:pPr>
        <w:pStyle w:val="Prrafodelista"/>
        <w:rPr>
          <w:rFonts w:ascii="Palatino Linotype" w:hAnsi="Palatino Linotype" w:cs="Arial"/>
        </w:rPr>
      </w:pPr>
    </w:p>
    <w:p w14:paraId="2FC36562" w14:textId="77777777" w:rsidR="0050530A" w:rsidRPr="00DB5E71" w:rsidRDefault="0050530A" w:rsidP="0050530A">
      <w:pPr>
        <w:pStyle w:val="Prrafodelista"/>
        <w:spacing w:line="360" w:lineRule="auto"/>
        <w:ind w:left="567" w:right="567"/>
        <w:jc w:val="center"/>
        <w:rPr>
          <w:rFonts w:ascii="Palatino Linotype" w:hAnsi="Palatino Linotype"/>
          <w:b/>
          <w:bCs/>
          <w:i/>
          <w:iCs/>
          <w:szCs w:val="22"/>
        </w:rPr>
      </w:pPr>
      <w:r w:rsidRPr="00DB5E71">
        <w:rPr>
          <w:rFonts w:ascii="Palatino Linotype" w:hAnsi="Palatino Linotype"/>
          <w:b/>
          <w:bCs/>
          <w:i/>
          <w:iCs/>
          <w:szCs w:val="22"/>
        </w:rPr>
        <w:t>CAPÍTULO QUINTO</w:t>
      </w:r>
    </w:p>
    <w:p w14:paraId="76153FC2" w14:textId="77777777" w:rsidR="0050530A" w:rsidRPr="00DB5E71" w:rsidRDefault="0050530A" w:rsidP="0050530A">
      <w:pPr>
        <w:pStyle w:val="Prrafodelista"/>
        <w:spacing w:line="360" w:lineRule="auto"/>
        <w:ind w:left="567" w:right="567"/>
        <w:jc w:val="center"/>
        <w:rPr>
          <w:rFonts w:ascii="Palatino Linotype" w:hAnsi="Palatino Linotype"/>
          <w:i/>
          <w:iCs/>
          <w:szCs w:val="22"/>
        </w:rPr>
      </w:pPr>
      <w:r w:rsidRPr="00DB5E71">
        <w:rPr>
          <w:rFonts w:ascii="Palatino Linotype" w:hAnsi="Palatino Linotype"/>
          <w:b/>
          <w:bCs/>
          <w:i/>
          <w:iCs/>
          <w:szCs w:val="22"/>
        </w:rPr>
        <w:t>DE LA INTEGRACIÓN Y FUNCIONES DE LOS COMITÉS</w:t>
      </w:r>
    </w:p>
    <w:p w14:paraId="283BE98B" w14:textId="77777777" w:rsidR="0050530A" w:rsidRPr="00DB5E71" w:rsidRDefault="0050530A" w:rsidP="0050530A">
      <w:pPr>
        <w:pStyle w:val="Prrafodelista"/>
        <w:spacing w:line="360" w:lineRule="auto"/>
        <w:ind w:left="567" w:right="567"/>
        <w:jc w:val="both"/>
        <w:rPr>
          <w:rFonts w:ascii="Palatino Linotype" w:hAnsi="Palatino Linotype"/>
          <w:i/>
          <w:iCs/>
          <w:szCs w:val="22"/>
        </w:rPr>
      </w:pPr>
    </w:p>
    <w:p w14:paraId="1D7B3AE9" w14:textId="77777777" w:rsidR="0050530A" w:rsidRPr="00DB5E71" w:rsidRDefault="0050530A" w:rsidP="0050530A">
      <w:pPr>
        <w:pStyle w:val="Prrafodelista"/>
        <w:spacing w:line="360" w:lineRule="auto"/>
        <w:ind w:left="567" w:right="567"/>
        <w:jc w:val="both"/>
        <w:rPr>
          <w:rFonts w:ascii="Palatino Linotype" w:hAnsi="Palatino Linotype"/>
          <w:i/>
          <w:iCs/>
          <w:szCs w:val="22"/>
        </w:rPr>
      </w:pPr>
      <w:r w:rsidRPr="00DB5E71">
        <w:rPr>
          <w:rFonts w:ascii="Palatino Linotype" w:hAnsi="Palatino Linotype"/>
          <w:i/>
          <w:iCs/>
          <w:szCs w:val="22"/>
        </w:rPr>
        <w:t xml:space="preserve">Artículo 22.- Los comités son órganos colegiados con facultades de opinión, que tienen por objeto auxiliar a la Secretaría, entidades, tribunales administrativos y </w:t>
      </w:r>
      <w:r w:rsidRPr="00CC13BD">
        <w:rPr>
          <w:rFonts w:ascii="Palatino Linotype" w:hAnsi="Palatino Linotype"/>
          <w:b/>
          <w:i/>
          <w:iCs/>
          <w:szCs w:val="22"/>
        </w:rPr>
        <w:t>ayuntamientos</w:t>
      </w:r>
      <w:r w:rsidRPr="00DB5E71">
        <w:rPr>
          <w:rFonts w:ascii="Palatino Linotype" w:hAnsi="Palatino Linotype"/>
          <w:i/>
          <w:iCs/>
          <w:szCs w:val="22"/>
        </w:rPr>
        <w:t xml:space="preserve">, en la substanciación de los procedimientos de adquisiciones y de servicios, de conformidad con el Reglamento y los manuales de operación. </w:t>
      </w:r>
    </w:p>
    <w:p w14:paraId="1B8FC614" w14:textId="77777777" w:rsidR="0050530A" w:rsidRPr="00DB5E71" w:rsidRDefault="0050530A" w:rsidP="0050530A">
      <w:pPr>
        <w:pStyle w:val="Prrafodelista"/>
        <w:spacing w:line="360" w:lineRule="auto"/>
        <w:ind w:left="567" w:right="567"/>
        <w:jc w:val="both"/>
        <w:rPr>
          <w:rFonts w:ascii="Palatino Linotype" w:hAnsi="Palatino Linotype"/>
          <w:i/>
          <w:iCs/>
          <w:szCs w:val="22"/>
        </w:rPr>
      </w:pPr>
    </w:p>
    <w:p w14:paraId="75AEA10A" w14:textId="77777777" w:rsidR="0050530A" w:rsidRPr="00CC13BD" w:rsidRDefault="0050530A" w:rsidP="0050530A">
      <w:pPr>
        <w:pStyle w:val="Prrafodelista"/>
        <w:spacing w:line="360" w:lineRule="auto"/>
        <w:ind w:left="567" w:right="567"/>
        <w:jc w:val="both"/>
        <w:rPr>
          <w:rFonts w:ascii="Palatino Linotype" w:hAnsi="Palatino Linotype"/>
          <w:b/>
          <w:i/>
          <w:iCs/>
          <w:szCs w:val="22"/>
        </w:rPr>
      </w:pPr>
      <w:r w:rsidRPr="00DB5E71">
        <w:rPr>
          <w:rFonts w:ascii="Palatino Linotype" w:hAnsi="Palatino Linotype"/>
          <w:i/>
          <w:iCs/>
          <w:szCs w:val="22"/>
        </w:rPr>
        <w:lastRenderedPageBreak/>
        <w:t xml:space="preserve">En la Secretaría, en cada entidad, tribunal administrativo </w:t>
      </w:r>
      <w:r w:rsidRPr="00CC13BD">
        <w:rPr>
          <w:rFonts w:ascii="Palatino Linotype" w:hAnsi="Palatino Linotype"/>
          <w:b/>
          <w:i/>
          <w:iCs/>
          <w:szCs w:val="22"/>
        </w:rPr>
        <w:t xml:space="preserve">y ayuntamiento se constituirá un comité de adquisiciones y servicios. </w:t>
      </w:r>
    </w:p>
    <w:p w14:paraId="4764EA2E" w14:textId="77777777" w:rsidR="0050530A" w:rsidRPr="00DB5E71" w:rsidRDefault="0050530A" w:rsidP="0050530A">
      <w:pPr>
        <w:pStyle w:val="Prrafodelista"/>
        <w:spacing w:line="360" w:lineRule="auto"/>
        <w:ind w:left="567" w:right="567"/>
        <w:jc w:val="both"/>
        <w:rPr>
          <w:rFonts w:ascii="Palatino Linotype" w:hAnsi="Palatino Linotype"/>
          <w:i/>
          <w:iCs/>
          <w:szCs w:val="22"/>
        </w:rPr>
      </w:pPr>
    </w:p>
    <w:p w14:paraId="0578AFC5" w14:textId="77777777" w:rsidR="0050530A" w:rsidRPr="00DB5E71" w:rsidRDefault="0050530A" w:rsidP="0050530A">
      <w:pPr>
        <w:pStyle w:val="Prrafodelista"/>
        <w:spacing w:line="360" w:lineRule="auto"/>
        <w:ind w:left="567" w:right="567"/>
        <w:jc w:val="both"/>
        <w:rPr>
          <w:rFonts w:ascii="Palatino Linotype" w:hAnsi="Palatino Linotype"/>
          <w:i/>
          <w:iCs/>
          <w:szCs w:val="22"/>
        </w:rPr>
      </w:pPr>
      <w:r w:rsidRPr="00DB5E71">
        <w:rPr>
          <w:rFonts w:ascii="Palatino Linotype" w:hAnsi="Palatino Linotype"/>
          <w:i/>
          <w:iCs/>
          <w:szCs w:val="22"/>
        </w:rPr>
        <w:t xml:space="preserve">La Secretaría, las entidades, los tribunales administrativos y </w:t>
      </w:r>
      <w:r w:rsidRPr="00CC13BD">
        <w:rPr>
          <w:rFonts w:ascii="Palatino Linotype" w:hAnsi="Palatino Linotype"/>
          <w:b/>
          <w:i/>
          <w:iCs/>
          <w:szCs w:val="22"/>
        </w:rPr>
        <w:t>los ayuntamientos se auxiliarán de un comité de arrendamientos, adquisiciones de inmuebles y enajenaciones</w:t>
      </w:r>
      <w:r w:rsidRPr="00DB5E71">
        <w:rPr>
          <w:rFonts w:ascii="Palatino Linotype" w:hAnsi="Palatino Linotype"/>
          <w:i/>
          <w:iCs/>
          <w:szCs w:val="22"/>
        </w:rPr>
        <w:t>.</w:t>
      </w:r>
    </w:p>
    <w:p w14:paraId="01FBCFDE" w14:textId="77777777" w:rsidR="0050530A" w:rsidRPr="00DB5E71" w:rsidRDefault="0050530A" w:rsidP="0050530A">
      <w:pPr>
        <w:pStyle w:val="Prrafodelista"/>
        <w:spacing w:line="360" w:lineRule="auto"/>
        <w:ind w:left="567" w:right="567"/>
        <w:jc w:val="both"/>
        <w:rPr>
          <w:rFonts w:ascii="Palatino Linotype" w:hAnsi="Palatino Linotype"/>
          <w:i/>
          <w:iCs/>
          <w:szCs w:val="22"/>
        </w:rPr>
      </w:pPr>
    </w:p>
    <w:p w14:paraId="34622D13" w14:textId="77777777" w:rsidR="0050530A" w:rsidRPr="00DB5E71" w:rsidRDefault="0050530A" w:rsidP="0050530A">
      <w:pPr>
        <w:pStyle w:val="Prrafodelista"/>
        <w:spacing w:line="360" w:lineRule="auto"/>
        <w:ind w:left="567" w:right="567"/>
        <w:jc w:val="both"/>
        <w:rPr>
          <w:rFonts w:ascii="Palatino Linotype" w:hAnsi="Palatino Linotype"/>
          <w:i/>
          <w:iCs/>
          <w:szCs w:val="22"/>
        </w:rPr>
      </w:pPr>
      <w:r w:rsidRPr="00DB5E71">
        <w:rPr>
          <w:rFonts w:ascii="Palatino Linotype" w:hAnsi="Palatino Linotype"/>
          <w:i/>
          <w:iCs/>
          <w:szCs w:val="22"/>
        </w:rPr>
        <w:t>Artículo 23.- Los comités de adquisiciones y de servicios tendrán las funciones siguientes:</w:t>
      </w:r>
    </w:p>
    <w:p w14:paraId="3567F8F0" w14:textId="77777777" w:rsidR="0050530A" w:rsidRPr="00DB5E71" w:rsidRDefault="0050530A" w:rsidP="0050530A">
      <w:pPr>
        <w:pStyle w:val="Prrafodelista"/>
        <w:spacing w:line="360" w:lineRule="auto"/>
        <w:ind w:left="567" w:right="567"/>
        <w:jc w:val="both"/>
        <w:rPr>
          <w:rFonts w:ascii="Palatino Linotype" w:hAnsi="Palatino Linotype"/>
          <w:i/>
          <w:iCs/>
          <w:szCs w:val="22"/>
        </w:rPr>
      </w:pPr>
      <w:r w:rsidRPr="00DB5E71">
        <w:rPr>
          <w:rFonts w:ascii="Palatino Linotype" w:hAnsi="Palatino Linotype"/>
          <w:i/>
          <w:iCs/>
          <w:szCs w:val="22"/>
        </w:rPr>
        <w:t xml:space="preserve">I. Dictaminar sobre la procedencia de los casos de excepción al procedimiento de licitación pública. </w:t>
      </w:r>
    </w:p>
    <w:p w14:paraId="70C5E128" w14:textId="77777777" w:rsidR="0050530A" w:rsidRPr="00DB5E71" w:rsidRDefault="0050530A" w:rsidP="0050530A">
      <w:pPr>
        <w:pStyle w:val="Prrafodelista"/>
        <w:spacing w:line="360" w:lineRule="auto"/>
        <w:ind w:left="567" w:right="567"/>
        <w:jc w:val="both"/>
        <w:rPr>
          <w:rFonts w:ascii="Palatino Linotype" w:hAnsi="Palatino Linotype"/>
          <w:i/>
          <w:iCs/>
          <w:szCs w:val="22"/>
        </w:rPr>
      </w:pPr>
      <w:r w:rsidRPr="00DB5E71">
        <w:rPr>
          <w:rFonts w:ascii="Palatino Linotype" w:hAnsi="Palatino Linotype"/>
          <w:i/>
          <w:iCs/>
          <w:szCs w:val="22"/>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725BB0CB" w14:textId="77777777" w:rsidR="0050530A" w:rsidRPr="00DB5E71" w:rsidRDefault="0050530A" w:rsidP="0050530A">
      <w:pPr>
        <w:pStyle w:val="Prrafodelista"/>
        <w:spacing w:line="360" w:lineRule="auto"/>
        <w:ind w:left="567" w:right="567"/>
        <w:jc w:val="both"/>
        <w:rPr>
          <w:rFonts w:ascii="Palatino Linotype" w:hAnsi="Palatino Linotype"/>
          <w:i/>
          <w:iCs/>
          <w:szCs w:val="22"/>
        </w:rPr>
      </w:pPr>
      <w:r w:rsidRPr="00DB5E71">
        <w:rPr>
          <w:rFonts w:ascii="Palatino Linotype" w:hAnsi="Palatino Linotype"/>
          <w:i/>
          <w:iCs/>
          <w:szCs w:val="22"/>
        </w:rPr>
        <w:t xml:space="preserve">III. Emitir los dictámenes de adjudicación. </w:t>
      </w:r>
    </w:p>
    <w:p w14:paraId="429A3FED" w14:textId="77777777" w:rsidR="0050530A" w:rsidRPr="00DB5E71" w:rsidRDefault="0050530A" w:rsidP="0050530A">
      <w:pPr>
        <w:pStyle w:val="Prrafodelista"/>
        <w:spacing w:line="360" w:lineRule="auto"/>
        <w:ind w:left="567" w:right="567"/>
        <w:jc w:val="both"/>
        <w:rPr>
          <w:rFonts w:ascii="Palatino Linotype" w:hAnsi="Palatino Linotype" w:cs="Arial"/>
          <w:i/>
          <w:iCs/>
          <w:szCs w:val="22"/>
        </w:rPr>
      </w:pPr>
      <w:r w:rsidRPr="00DB5E71">
        <w:rPr>
          <w:rFonts w:ascii="Palatino Linotype" w:hAnsi="Palatino Linotype"/>
          <w:i/>
          <w:iCs/>
          <w:szCs w:val="22"/>
        </w:rPr>
        <w:t>IV. Las demás que establezca el reglamento de esta Ley.</w:t>
      </w:r>
    </w:p>
    <w:p w14:paraId="32933B65" w14:textId="77777777" w:rsidR="0050530A" w:rsidRPr="00DB5E71" w:rsidRDefault="0050530A" w:rsidP="0050530A">
      <w:pPr>
        <w:pStyle w:val="Prrafodelista"/>
        <w:spacing w:line="360" w:lineRule="auto"/>
        <w:ind w:left="0"/>
        <w:jc w:val="both"/>
        <w:rPr>
          <w:rFonts w:ascii="Palatino Linotype" w:hAnsi="Palatino Linotype" w:cs="Arial"/>
        </w:rPr>
      </w:pPr>
    </w:p>
    <w:p w14:paraId="555A526E" w14:textId="77777777" w:rsidR="0050530A" w:rsidRPr="00834DD0" w:rsidRDefault="0050530A" w:rsidP="0050530A">
      <w:pPr>
        <w:pStyle w:val="Prrafodelista"/>
        <w:numPr>
          <w:ilvl w:val="0"/>
          <w:numId w:val="1"/>
        </w:numPr>
        <w:spacing w:line="360" w:lineRule="auto"/>
        <w:jc w:val="both"/>
        <w:rPr>
          <w:rFonts w:ascii="Palatino Linotype" w:hAnsi="Palatino Linotype" w:cs="Arial"/>
        </w:rPr>
      </w:pPr>
      <w:r w:rsidRPr="00834DD0">
        <w:rPr>
          <w:rFonts w:ascii="Palatino Linotype" w:hAnsi="Palatino Linotype" w:cs="Arial"/>
        </w:rPr>
        <w:t>Es así que, los Ayuntamientos, para la adquisición de bienes y servicios deben integrar el Comité correspondiente, que es un órgano colegiado con facultades de opinión que tienen por objeto auxiliar a los Ayuntamientos en la substanciación de los procedimientos.</w:t>
      </w:r>
    </w:p>
    <w:p w14:paraId="05191D68" w14:textId="77777777" w:rsidR="0050530A" w:rsidRPr="00834DD0" w:rsidRDefault="0050530A" w:rsidP="0050530A">
      <w:pPr>
        <w:pStyle w:val="Prrafodelista"/>
        <w:spacing w:line="360" w:lineRule="auto"/>
        <w:ind w:left="0"/>
        <w:jc w:val="both"/>
        <w:rPr>
          <w:rFonts w:ascii="Palatino Linotype" w:hAnsi="Palatino Linotype" w:cs="Arial"/>
        </w:rPr>
      </w:pPr>
    </w:p>
    <w:p w14:paraId="2F89D149" w14:textId="77777777" w:rsidR="0050530A" w:rsidRPr="00834DD0" w:rsidRDefault="0050530A" w:rsidP="0050530A">
      <w:pPr>
        <w:pStyle w:val="Prrafodelista"/>
        <w:numPr>
          <w:ilvl w:val="0"/>
          <w:numId w:val="1"/>
        </w:numPr>
        <w:spacing w:line="360" w:lineRule="auto"/>
        <w:jc w:val="both"/>
        <w:rPr>
          <w:rFonts w:ascii="Palatino Linotype" w:hAnsi="Palatino Linotype" w:cs="Arial"/>
        </w:rPr>
      </w:pPr>
      <w:r w:rsidRPr="00834DD0">
        <w:rPr>
          <w:rFonts w:ascii="Palatino Linotype" w:hAnsi="Palatino Linotype" w:cs="Arial"/>
        </w:rPr>
        <w:t>Asimismo, la referida Ley de Contratación, ahora en el Capítulo Sexto establece lo siguiente:</w:t>
      </w:r>
    </w:p>
    <w:p w14:paraId="552EA154" w14:textId="77777777" w:rsidR="0050530A" w:rsidRPr="00DB5E71" w:rsidRDefault="0050530A" w:rsidP="0050530A">
      <w:pPr>
        <w:pStyle w:val="Prrafodelista"/>
        <w:rPr>
          <w:rFonts w:ascii="Palatino Linotype" w:hAnsi="Palatino Linotype" w:cs="Arial"/>
        </w:rPr>
      </w:pPr>
    </w:p>
    <w:p w14:paraId="78EFFC1D" w14:textId="77777777" w:rsidR="0050530A" w:rsidRPr="00CC13BD" w:rsidRDefault="0050530A" w:rsidP="0050530A">
      <w:pPr>
        <w:pStyle w:val="Prrafodelista"/>
        <w:spacing w:line="360" w:lineRule="auto"/>
        <w:ind w:left="0"/>
        <w:jc w:val="center"/>
        <w:rPr>
          <w:rFonts w:ascii="Palatino Linotype" w:hAnsi="Palatino Linotype"/>
          <w:b/>
          <w:bCs/>
          <w:i/>
          <w:iCs/>
          <w:szCs w:val="22"/>
        </w:rPr>
      </w:pPr>
      <w:r w:rsidRPr="00CC13BD">
        <w:rPr>
          <w:rFonts w:ascii="Palatino Linotype" w:hAnsi="Palatino Linotype"/>
          <w:b/>
          <w:bCs/>
          <w:i/>
          <w:iCs/>
          <w:szCs w:val="22"/>
        </w:rPr>
        <w:t>CAPÍTULO SEXTO</w:t>
      </w:r>
    </w:p>
    <w:p w14:paraId="29A7D441" w14:textId="77777777" w:rsidR="0050530A" w:rsidRPr="00CC13BD" w:rsidRDefault="0050530A" w:rsidP="0050530A">
      <w:pPr>
        <w:pStyle w:val="Prrafodelista"/>
        <w:spacing w:line="360" w:lineRule="auto"/>
        <w:ind w:left="0"/>
        <w:jc w:val="center"/>
        <w:rPr>
          <w:rFonts w:ascii="Palatino Linotype" w:hAnsi="Palatino Linotype"/>
          <w:b/>
          <w:bCs/>
          <w:i/>
          <w:iCs/>
          <w:szCs w:val="22"/>
        </w:rPr>
      </w:pPr>
      <w:r w:rsidRPr="00CC13BD">
        <w:rPr>
          <w:rFonts w:ascii="Palatino Linotype" w:hAnsi="Palatino Linotype"/>
          <w:b/>
          <w:bCs/>
          <w:i/>
          <w:iCs/>
          <w:szCs w:val="22"/>
        </w:rPr>
        <w:t>DE LOS PROCEDIMIENTOS DE ADQUISICIÓN</w:t>
      </w:r>
    </w:p>
    <w:p w14:paraId="268694DC" w14:textId="77777777" w:rsidR="0050530A" w:rsidRPr="00CC13BD" w:rsidRDefault="0050530A" w:rsidP="0050530A">
      <w:pPr>
        <w:pStyle w:val="Prrafodelista"/>
        <w:spacing w:line="360" w:lineRule="auto"/>
        <w:ind w:left="0"/>
        <w:jc w:val="center"/>
        <w:rPr>
          <w:rFonts w:ascii="Palatino Linotype" w:hAnsi="Palatino Linotype"/>
          <w:b/>
          <w:bCs/>
          <w:i/>
          <w:iCs/>
          <w:szCs w:val="22"/>
        </w:rPr>
      </w:pPr>
      <w:r w:rsidRPr="00CC13BD">
        <w:rPr>
          <w:rFonts w:ascii="Palatino Linotype" w:hAnsi="Palatino Linotype"/>
          <w:b/>
          <w:bCs/>
          <w:i/>
          <w:iCs/>
          <w:szCs w:val="22"/>
        </w:rPr>
        <w:t>SECCIÓN PRIMERA</w:t>
      </w:r>
    </w:p>
    <w:p w14:paraId="14098E32" w14:textId="77777777" w:rsidR="0050530A" w:rsidRPr="00CC13BD" w:rsidRDefault="0050530A" w:rsidP="0050530A">
      <w:pPr>
        <w:pStyle w:val="Prrafodelista"/>
        <w:spacing w:line="360" w:lineRule="auto"/>
        <w:ind w:left="0"/>
        <w:jc w:val="center"/>
        <w:rPr>
          <w:rFonts w:ascii="Palatino Linotype" w:hAnsi="Palatino Linotype" w:cs="Arial"/>
          <w:b/>
          <w:bCs/>
          <w:i/>
          <w:iCs/>
          <w:szCs w:val="22"/>
        </w:rPr>
      </w:pPr>
      <w:r w:rsidRPr="00CC13BD">
        <w:rPr>
          <w:rFonts w:ascii="Palatino Linotype" w:hAnsi="Palatino Linotype"/>
          <w:b/>
          <w:bCs/>
          <w:i/>
          <w:iCs/>
          <w:szCs w:val="22"/>
        </w:rPr>
        <w:t>DISPOSICIONES GENERALES</w:t>
      </w:r>
    </w:p>
    <w:p w14:paraId="4DA0D893" w14:textId="77777777" w:rsidR="0050530A" w:rsidRPr="00CC13BD" w:rsidRDefault="0050530A" w:rsidP="0050530A">
      <w:pPr>
        <w:spacing w:line="360" w:lineRule="auto"/>
        <w:rPr>
          <w:rFonts w:ascii="Palatino Linotype" w:hAnsi="Palatino Linotype" w:cs="Arial"/>
          <w:i/>
          <w:iCs/>
          <w:sz w:val="22"/>
          <w:szCs w:val="22"/>
        </w:rPr>
      </w:pPr>
    </w:p>
    <w:p w14:paraId="2EA15306" w14:textId="77777777" w:rsidR="0050530A" w:rsidRPr="00CC13BD" w:rsidRDefault="0050530A" w:rsidP="0050530A">
      <w:pPr>
        <w:spacing w:line="360" w:lineRule="auto"/>
        <w:ind w:left="567" w:right="567"/>
        <w:jc w:val="both"/>
        <w:rPr>
          <w:rFonts w:ascii="Palatino Linotype" w:hAnsi="Palatino Linotype"/>
          <w:i/>
          <w:iCs/>
          <w:sz w:val="22"/>
          <w:szCs w:val="22"/>
        </w:rPr>
      </w:pPr>
      <w:r w:rsidRPr="00CC13BD">
        <w:rPr>
          <w:rFonts w:ascii="Palatino Linotype" w:hAnsi="Palatino Linotype"/>
          <w:i/>
          <w:iCs/>
          <w:sz w:val="22"/>
          <w:szCs w:val="22"/>
        </w:rPr>
        <w:t xml:space="preserve">Artículo 26.- </w:t>
      </w:r>
      <w:r w:rsidRPr="00CC13BD">
        <w:rPr>
          <w:rFonts w:ascii="Palatino Linotype" w:hAnsi="Palatino Linotype"/>
          <w:b/>
          <w:bCs/>
          <w:i/>
          <w:iCs/>
          <w:sz w:val="22"/>
          <w:szCs w:val="22"/>
        </w:rPr>
        <w:t>Las adquisiciones, arrendamientos y servicios</w:t>
      </w:r>
      <w:r w:rsidRPr="00CC13BD">
        <w:rPr>
          <w:rFonts w:ascii="Palatino Linotype" w:hAnsi="Palatino Linotype"/>
          <w:i/>
          <w:iCs/>
          <w:sz w:val="22"/>
          <w:szCs w:val="22"/>
        </w:rPr>
        <w:t xml:space="preserve"> se adjudicarán a través de licitaciones públicas, mediante convocatoria pública. </w:t>
      </w:r>
    </w:p>
    <w:p w14:paraId="7DFADBED" w14:textId="77777777" w:rsidR="0050530A" w:rsidRPr="00CC13BD" w:rsidRDefault="0050530A" w:rsidP="0050530A">
      <w:pPr>
        <w:spacing w:line="360" w:lineRule="auto"/>
        <w:ind w:left="567" w:right="567"/>
        <w:jc w:val="both"/>
        <w:rPr>
          <w:rFonts w:ascii="Palatino Linotype" w:hAnsi="Palatino Linotype"/>
          <w:i/>
          <w:iCs/>
          <w:sz w:val="22"/>
          <w:szCs w:val="22"/>
        </w:rPr>
      </w:pPr>
    </w:p>
    <w:p w14:paraId="1BD40FA2" w14:textId="77777777" w:rsidR="0050530A" w:rsidRPr="00CC13BD" w:rsidRDefault="0050530A" w:rsidP="0050530A">
      <w:pPr>
        <w:spacing w:line="360" w:lineRule="auto"/>
        <w:ind w:left="567" w:right="567"/>
        <w:jc w:val="both"/>
        <w:rPr>
          <w:rFonts w:ascii="Palatino Linotype" w:hAnsi="Palatino Linotype"/>
          <w:i/>
          <w:iCs/>
          <w:sz w:val="22"/>
          <w:szCs w:val="22"/>
        </w:rPr>
      </w:pPr>
      <w:r w:rsidRPr="00CC13BD">
        <w:rPr>
          <w:rFonts w:ascii="Palatino Linotype" w:hAnsi="Palatino Linotype"/>
          <w:i/>
          <w:iCs/>
          <w:sz w:val="22"/>
          <w:szCs w:val="22"/>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31686922" w14:textId="77777777" w:rsidR="0050530A" w:rsidRPr="00CC13BD" w:rsidRDefault="0050530A" w:rsidP="0050530A">
      <w:pPr>
        <w:spacing w:line="360" w:lineRule="auto"/>
        <w:ind w:left="567" w:right="567"/>
        <w:jc w:val="both"/>
        <w:rPr>
          <w:rFonts w:ascii="Palatino Linotype" w:hAnsi="Palatino Linotype"/>
          <w:i/>
          <w:iCs/>
          <w:sz w:val="22"/>
          <w:szCs w:val="22"/>
        </w:rPr>
      </w:pPr>
      <w:r w:rsidRPr="00CC13BD">
        <w:rPr>
          <w:rFonts w:ascii="Palatino Linotype" w:hAnsi="Palatino Linotype"/>
          <w:i/>
          <w:iCs/>
          <w:sz w:val="22"/>
          <w:szCs w:val="22"/>
        </w:rPr>
        <w:t>I. Invitación restringida.</w:t>
      </w:r>
    </w:p>
    <w:p w14:paraId="0D96086F" w14:textId="77777777" w:rsidR="0050530A" w:rsidRPr="00CC13BD" w:rsidRDefault="0050530A" w:rsidP="0050530A">
      <w:pPr>
        <w:spacing w:line="360" w:lineRule="auto"/>
        <w:ind w:left="567" w:right="567"/>
        <w:jc w:val="both"/>
        <w:rPr>
          <w:rFonts w:ascii="Palatino Linotype" w:hAnsi="Palatino Linotype" w:cs="Arial"/>
          <w:i/>
          <w:iCs/>
          <w:sz w:val="22"/>
          <w:szCs w:val="22"/>
        </w:rPr>
      </w:pPr>
      <w:r w:rsidRPr="00CC13BD">
        <w:rPr>
          <w:rFonts w:ascii="Palatino Linotype" w:hAnsi="Palatino Linotype"/>
          <w:i/>
          <w:iCs/>
          <w:sz w:val="22"/>
          <w:szCs w:val="22"/>
        </w:rPr>
        <w:t xml:space="preserve"> II. Adjudicación directa.</w:t>
      </w:r>
    </w:p>
    <w:p w14:paraId="4FCE3DF3" w14:textId="77777777" w:rsidR="0050530A" w:rsidRPr="00CC13BD" w:rsidRDefault="0050530A" w:rsidP="0050530A">
      <w:pPr>
        <w:spacing w:line="360" w:lineRule="auto"/>
        <w:ind w:left="567" w:right="567"/>
        <w:jc w:val="both"/>
        <w:rPr>
          <w:rFonts w:ascii="Palatino Linotype" w:hAnsi="Palatino Linotype" w:cs="Arial"/>
          <w:i/>
          <w:iCs/>
          <w:sz w:val="22"/>
          <w:szCs w:val="22"/>
        </w:rPr>
      </w:pPr>
    </w:p>
    <w:p w14:paraId="362B72E3"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Artículo 28.- La licitación pública, conforme a los medios que se utilicen, podrá ser: </w:t>
      </w:r>
    </w:p>
    <w:p w14:paraId="3BE33F9D"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I. Presencial, en la cual los licitantes exclusivamente podrán presentar sus propuestas en forma documental y por escrito, en sobre cerrado, durante el acto </w:t>
      </w:r>
      <w:r w:rsidRPr="00CC13BD">
        <w:rPr>
          <w:rFonts w:ascii="Palatino Linotype" w:hAnsi="Palatino Linotype"/>
          <w:i/>
          <w:iCs/>
          <w:szCs w:val="22"/>
        </w:rPr>
        <w:lastRenderedPageBreak/>
        <w:t xml:space="preserve">de presentación y apertura de propuestas, o bien, si así se prevé en la convocatoria a la licitación, mediante el uso del servicio postal. </w:t>
      </w:r>
    </w:p>
    <w:p w14:paraId="180C3903"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Bajo esta modalidad, la o las juntas de aclaraciones, el acto de presentación y la apertura de propuestas se realizarán de manera presencial, a los cuales podrán asistir los licitantes. </w:t>
      </w:r>
    </w:p>
    <w:p w14:paraId="27F3ECCD"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p>
    <w:p w14:paraId="53D03D9A"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14:paraId="76D82192"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p>
    <w:p w14:paraId="5C8CDC11"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Bajo esta modalidad, la o las juntas de aclaraciones, el acto de presentación, la apertura de propuestas y el acto de fallo sólo se realizarán a través de COMPRAMEX y sin la presencia de los licitantes en dichos actos, y </w:t>
      </w:r>
    </w:p>
    <w:p w14:paraId="22E36619"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p>
    <w:p w14:paraId="08D09278" w14:textId="77777777" w:rsidR="0050530A" w:rsidRPr="00CC13BD" w:rsidRDefault="0050530A" w:rsidP="0050530A">
      <w:pPr>
        <w:pStyle w:val="Prrafodelista"/>
        <w:spacing w:line="360" w:lineRule="auto"/>
        <w:ind w:left="567" w:right="567"/>
        <w:jc w:val="both"/>
        <w:rPr>
          <w:szCs w:val="22"/>
        </w:rPr>
      </w:pPr>
      <w:r w:rsidRPr="00CC13BD">
        <w:rPr>
          <w:rFonts w:ascii="Palatino Linotype" w:hAnsi="Palatino Linotype"/>
          <w:i/>
          <w:iCs/>
          <w:szCs w:val="22"/>
        </w:rPr>
        <w:t>III. Mixta, en la cual los licitantes, a su elección, podrán participar en forma presencial o electrónica en la o las juntas de aclaraciones, en el acto de presentación y en la apertura de propuestas, y el acto de fallo.</w:t>
      </w:r>
    </w:p>
    <w:p w14:paraId="448FC0B6" w14:textId="77777777" w:rsidR="0050530A" w:rsidRPr="00CC13BD" w:rsidRDefault="0050530A" w:rsidP="0050530A">
      <w:pPr>
        <w:pStyle w:val="Prrafodelista"/>
        <w:spacing w:line="360" w:lineRule="auto"/>
        <w:ind w:left="0"/>
        <w:jc w:val="both"/>
        <w:rPr>
          <w:szCs w:val="22"/>
        </w:rPr>
      </w:pPr>
    </w:p>
    <w:p w14:paraId="59E0EC05" w14:textId="77777777" w:rsidR="0050530A" w:rsidRPr="00CC13BD" w:rsidRDefault="0050530A" w:rsidP="0050530A">
      <w:pPr>
        <w:pStyle w:val="Prrafodelista"/>
        <w:spacing w:line="360" w:lineRule="auto"/>
        <w:ind w:left="567" w:right="567"/>
        <w:jc w:val="center"/>
        <w:rPr>
          <w:rFonts w:ascii="Palatino Linotype" w:hAnsi="Palatino Linotype"/>
          <w:b/>
          <w:bCs/>
          <w:i/>
          <w:iCs/>
          <w:szCs w:val="22"/>
        </w:rPr>
      </w:pPr>
      <w:r w:rsidRPr="00CC13BD">
        <w:rPr>
          <w:rFonts w:ascii="Palatino Linotype" w:hAnsi="Palatino Linotype"/>
          <w:b/>
          <w:bCs/>
          <w:i/>
          <w:iCs/>
          <w:szCs w:val="22"/>
        </w:rPr>
        <w:t>SECCIÓN SEGUNDA</w:t>
      </w:r>
    </w:p>
    <w:p w14:paraId="24CB56DB" w14:textId="77777777" w:rsidR="0050530A" w:rsidRPr="00CC13BD" w:rsidRDefault="0050530A" w:rsidP="0050530A">
      <w:pPr>
        <w:pStyle w:val="Prrafodelista"/>
        <w:spacing w:line="360" w:lineRule="auto"/>
        <w:ind w:left="567" w:right="567"/>
        <w:jc w:val="center"/>
        <w:rPr>
          <w:rFonts w:ascii="Palatino Linotype" w:hAnsi="Palatino Linotype"/>
          <w:b/>
          <w:bCs/>
          <w:i/>
          <w:iCs/>
          <w:szCs w:val="22"/>
        </w:rPr>
      </w:pPr>
      <w:r w:rsidRPr="00CC13BD">
        <w:rPr>
          <w:rFonts w:ascii="Palatino Linotype" w:hAnsi="Palatino Linotype"/>
          <w:b/>
          <w:bCs/>
          <w:i/>
          <w:iCs/>
          <w:szCs w:val="22"/>
        </w:rPr>
        <w:t>DE LA LICITACIÓN PÚBLICA</w:t>
      </w:r>
    </w:p>
    <w:p w14:paraId="27CFDDA3"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lastRenderedPageBreak/>
        <w:t xml:space="preserve">Artículo 29.- En el procedimiento de licitación pública deberán establecerse los mismos requisitos y condiciones para todos los licitantes. </w:t>
      </w:r>
    </w:p>
    <w:p w14:paraId="6C767407"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p>
    <w:p w14:paraId="174E2B21"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14:paraId="2CD94AC2"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p>
    <w:p w14:paraId="2715D00A"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Artículo 30.- Las licitaciones públicas podrán ser:</w:t>
      </w:r>
    </w:p>
    <w:p w14:paraId="0ADAE820"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I. Nacionales, cuando únicamente puedan participar personas de nacionalidad mexicana. </w:t>
      </w:r>
    </w:p>
    <w:p w14:paraId="0B07DAF6"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II. Internacionales, cuando puedan participar tanto personas de nacionalidad mexicana como extranjera.</w:t>
      </w:r>
    </w:p>
    <w:p w14:paraId="4767BFD8"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w:t>
      </w:r>
    </w:p>
    <w:p w14:paraId="7237AF50"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Artículo 32.- La Secretaría, las entidades, los tribunales administrativos y los ayuntamientos, en términos de esta Ley, serán los responsables de llevar a cabo el procedimiento de licitación pública</w:t>
      </w:r>
    </w:p>
    <w:p w14:paraId="5D4D74D7" w14:textId="77777777" w:rsidR="0050530A" w:rsidRDefault="0050530A" w:rsidP="0050530A">
      <w:pPr>
        <w:pStyle w:val="Prrafodelista"/>
        <w:spacing w:line="360" w:lineRule="auto"/>
        <w:ind w:left="567" w:right="567"/>
        <w:jc w:val="both"/>
        <w:rPr>
          <w:rFonts w:ascii="Palatino Linotype" w:hAnsi="Palatino Linotype"/>
          <w:i/>
          <w:iCs/>
          <w:szCs w:val="22"/>
        </w:rPr>
      </w:pPr>
    </w:p>
    <w:p w14:paraId="7F8841C8" w14:textId="77777777" w:rsidR="0050530A" w:rsidRDefault="0050530A" w:rsidP="0050530A">
      <w:pPr>
        <w:pStyle w:val="Prrafodelista"/>
        <w:spacing w:line="360" w:lineRule="auto"/>
        <w:ind w:left="567" w:right="567"/>
        <w:jc w:val="both"/>
        <w:rPr>
          <w:rFonts w:ascii="Palatino Linotype" w:hAnsi="Palatino Linotype"/>
          <w:i/>
          <w:iCs/>
          <w:szCs w:val="22"/>
        </w:rPr>
      </w:pPr>
    </w:p>
    <w:p w14:paraId="29508227" w14:textId="77777777" w:rsidR="0050530A" w:rsidRPr="009D38F0" w:rsidRDefault="0050530A" w:rsidP="0050530A">
      <w:pPr>
        <w:pStyle w:val="Prrafodelista"/>
        <w:spacing w:line="360" w:lineRule="auto"/>
        <w:ind w:left="567" w:right="822"/>
        <w:jc w:val="center"/>
        <w:rPr>
          <w:rFonts w:ascii="Palatino Linotype" w:hAnsi="Palatino Linotype"/>
          <w:b/>
          <w:i/>
        </w:rPr>
      </w:pPr>
      <w:r w:rsidRPr="009D38F0">
        <w:rPr>
          <w:rFonts w:ascii="Palatino Linotype" w:hAnsi="Palatino Linotype"/>
          <w:b/>
          <w:i/>
        </w:rPr>
        <w:t>SECCIÓN QUINTA</w:t>
      </w:r>
    </w:p>
    <w:p w14:paraId="109DEC9C" w14:textId="77777777" w:rsidR="0050530A" w:rsidRPr="009D38F0" w:rsidRDefault="0050530A" w:rsidP="0050530A">
      <w:pPr>
        <w:pStyle w:val="Prrafodelista"/>
        <w:spacing w:line="360" w:lineRule="auto"/>
        <w:ind w:left="567" w:right="822"/>
        <w:jc w:val="center"/>
        <w:rPr>
          <w:rFonts w:ascii="Palatino Linotype" w:hAnsi="Palatino Linotype"/>
          <w:b/>
          <w:i/>
        </w:rPr>
      </w:pPr>
      <w:r w:rsidRPr="009D38F0">
        <w:rPr>
          <w:rFonts w:ascii="Palatino Linotype" w:hAnsi="Palatino Linotype"/>
          <w:b/>
          <w:i/>
        </w:rPr>
        <w:lastRenderedPageBreak/>
        <w:t>DE LA ADJUDICACIÓN DIRECTA</w:t>
      </w:r>
    </w:p>
    <w:p w14:paraId="158AD95E"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Artículo 48.- </w:t>
      </w:r>
      <w:r w:rsidRPr="009D38F0">
        <w:rPr>
          <w:rFonts w:ascii="Palatino Linotype" w:hAnsi="Palatino Linotype"/>
          <w:b/>
          <w:i/>
        </w:rPr>
        <w:t>La Secretaría, las entidades, los tribunales administrativos y los ayuntamientos podrán adquirir bienes, arrendar bienes muebles e inmuebles y contratar servicios, mediante adjudicación directa, cuando</w:t>
      </w:r>
      <w:r w:rsidRPr="009D38F0">
        <w:rPr>
          <w:rFonts w:ascii="Palatino Linotype" w:hAnsi="Palatino Linotype"/>
          <w:i/>
        </w:rPr>
        <w:t>:</w:t>
      </w:r>
    </w:p>
    <w:p w14:paraId="0AC1A393"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I. La adquisición o el servicio sólo puedan realizarse con una determinada persona, por tratarse de obras de arte, titularidad de patentes, registros, marcas específicas, derechos de autor u otros derechos exclusivos.</w:t>
      </w:r>
    </w:p>
    <w:p w14:paraId="41ACE943"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14:paraId="217D8549"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III. Se trate de servicios que requieran de experiencia, técnicas o equipos especiales, o se trate de la adquisición de bienes usados o de características especiales que solamente puedan ser prestados o suministrados por una sola persona. </w:t>
      </w:r>
    </w:p>
    <w:p w14:paraId="676F021B"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IV. Sea urgente la adquisición de bienes, arrendamientos o servicios por estar en riesgo el orden social, la salubridad, la seguridad pública o el ambiente, de alguna zona o región del Estado; se paralicen los servicios públicos; se trate de </w:t>
      </w:r>
      <w:r w:rsidRPr="009D38F0">
        <w:rPr>
          <w:rFonts w:ascii="Palatino Linotype" w:hAnsi="Palatino Linotype"/>
          <w:i/>
        </w:rPr>
        <w:lastRenderedPageBreak/>
        <w:t xml:space="preserve">programas o acciones de apoyo a la población para atender necesidades apremiantes, o concurra alguna causa similar de interés público. </w:t>
      </w:r>
    </w:p>
    <w:p w14:paraId="28B0B5AE"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V. Existan circunstancias que puedan provocar pérdidas o costos adicionales importantes al erario. </w:t>
      </w:r>
    </w:p>
    <w:p w14:paraId="1E368EF5"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VI. Pueda comprometerse información de naturaleza confidencial para el Estado o municipios, por razones de seguridad pública. </w:t>
      </w:r>
    </w:p>
    <w:p w14:paraId="2E171011"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VII. Existan circunstancias extraordinarias o imprevisibles derivadas de riesgo o desastre. En este supuesto, la adquisición, arrendamiento y servicio deberá limitarse a lo estrictamente necesario para enfrentar tal eventualidad. </w:t>
      </w:r>
    </w:p>
    <w:p w14:paraId="45D02575"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VIII. Se hubiere rescindido un contrato, por causas imputables al proveedor o que la persona que habiendo resultado ganadora en una licitación, no concurra a la suscripción del contrato dentro del plazo establecido en esta Ley. </w:t>
      </w:r>
    </w:p>
    <w:p w14:paraId="5D39C5B4" w14:textId="77777777" w:rsidR="0050530A" w:rsidRPr="009D38F0" w:rsidRDefault="0050530A" w:rsidP="0050530A">
      <w:pPr>
        <w:pStyle w:val="Prrafodelista"/>
        <w:spacing w:line="360" w:lineRule="auto"/>
        <w:ind w:left="567" w:right="822"/>
        <w:jc w:val="both"/>
        <w:rPr>
          <w:rFonts w:ascii="Palatino Linotype" w:hAnsi="Palatino Linotype"/>
          <w:i/>
        </w:rPr>
      </w:pPr>
    </w:p>
    <w:p w14:paraId="0C62802E"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En estos supuestos, la Secretaría, la entidad, el tribunal administrativo o el ayuntamiento </w:t>
      </w:r>
      <w:proofErr w:type="gramStart"/>
      <w:r w:rsidRPr="009D38F0">
        <w:rPr>
          <w:rFonts w:ascii="Palatino Linotype" w:hAnsi="Palatino Linotype"/>
          <w:i/>
        </w:rPr>
        <w:t>podrá</w:t>
      </w:r>
      <w:proofErr w:type="gramEnd"/>
      <w:r w:rsidRPr="009D38F0">
        <w:rPr>
          <w:rFonts w:ascii="Palatino Linotype" w:hAnsi="Palatino Linotype"/>
          <w:i/>
        </w:rPr>
        <w:t xml:space="preserve"> adjudicar el contrato al licitante que haya presentado la propuesta solvente más cercana a la ganadora y así, sucesivamente. En todo caso, la diferencia de precio no deberá de ser superior al diez por ciento, respecto de la propuesta ganadora. </w:t>
      </w:r>
    </w:p>
    <w:p w14:paraId="39DC2CDE"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IX. Se hubiere declarado desierto un procedimiento de invitación restringida. </w:t>
      </w:r>
    </w:p>
    <w:p w14:paraId="4EB2176A"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X. Cuando se aseguren condiciones financieras que permitan al Estado o a los municipios cumplir con la obligación de pago de manera diferida, sin que ello </w:t>
      </w:r>
      <w:r w:rsidRPr="009D38F0">
        <w:rPr>
          <w:rFonts w:ascii="Palatino Linotype" w:hAnsi="Palatino Linotype"/>
          <w:i/>
        </w:rPr>
        <w:lastRenderedPageBreak/>
        <w:t xml:space="preserve">implique un costo financiero adicional o que habiéndolo, sea inferior al del mercado, o </w:t>
      </w:r>
    </w:p>
    <w:p w14:paraId="21392463"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w:t>
      </w:r>
    </w:p>
    <w:p w14:paraId="2835AC81" w14:textId="77777777" w:rsidR="0050530A" w:rsidRPr="009D38F0" w:rsidRDefault="0050530A" w:rsidP="0050530A">
      <w:pPr>
        <w:pStyle w:val="Prrafodelista"/>
        <w:spacing w:line="360" w:lineRule="auto"/>
        <w:ind w:left="567" w:right="822"/>
        <w:jc w:val="both"/>
        <w:rPr>
          <w:rFonts w:ascii="Palatino Linotype" w:hAnsi="Palatino Linotype"/>
          <w:i/>
        </w:rPr>
      </w:pPr>
    </w:p>
    <w:p w14:paraId="2E278FBB"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3EC1BB9F" w14:textId="77777777" w:rsidR="0050530A" w:rsidRPr="009D38F0" w:rsidRDefault="0050530A" w:rsidP="0050530A">
      <w:pPr>
        <w:pStyle w:val="Prrafodelista"/>
        <w:spacing w:line="360" w:lineRule="auto"/>
        <w:ind w:left="567" w:right="822"/>
        <w:jc w:val="both"/>
        <w:rPr>
          <w:rFonts w:ascii="Palatino Linotype" w:hAnsi="Palatino Linotype"/>
          <w:i/>
        </w:rPr>
      </w:pPr>
    </w:p>
    <w:p w14:paraId="29478F91"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 Artículo </w:t>
      </w:r>
    </w:p>
    <w:p w14:paraId="395B681F" w14:textId="77777777" w:rsidR="0050530A" w:rsidRPr="009D38F0" w:rsidRDefault="0050530A" w:rsidP="0050530A">
      <w:pPr>
        <w:pStyle w:val="Prrafodelista"/>
        <w:spacing w:line="360" w:lineRule="auto"/>
        <w:ind w:left="567" w:right="822"/>
        <w:jc w:val="both"/>
        <w:rPr>
          <w:rFonts w:ascii="Palatino Linotype" w:hAnsi="Palatino Linotype"/>
          <w:i/>
        </w:rPr>
      </w:pPr>
    </w:p>
    <w:p w14:paraId="02B63AD1" w14:textId="77777777" w:rsidR="0050530A" w:rsidRPr="009D38F0" w:rsidRDefault="0050530A" w:rsidP="0050530A">
      <w:pPr>
        <w:pStyle w:val="Prrafodelista"/>
        <w:spacing w:line="360" w:lineRule="auto"/>
        <w:ind w:left="567" w:right="822"/>
        <w:jc w:val="both"/>
        <w:rPr>
          <w:rFonts w:ascii="Palatino Linotype" w:hAnsi="Palatino Linotype"/>
          <w:i/>
        </w:rPr>
      </w:pPr>
      <w:r w:rsidRPr="009D38F0">
        <w:rPr>
          <w:rFonts w:ascii="Palatino Linotype" w:hAnsi="Palatino Linotype"/>
          <w:i/>
        </w:rPr>
        <w:t xml:space="preserve">49.- El procedimiento de adjudicación directa se substanciará con arreglo a el reglamento de esta Ley. </w:t>
      </w:r>
    </w:p>
    <w:p w14:paraId="23FB1754" w14:textId="77777777" w:rsidR="0050530A" w:rsidRPr="009D38F0" w:rsidRDefault="0050530A" w:rsidP="0050530A">
      <w:pPr>
        <w:pStyle w:val="Prrafodelista"/>
        <w:spacing w:line="360" w:lineRule="auto"/>
        <w:ind w:left="567" w:right="822"/>
        <w:jc w:val="both"/>
        <w:rPr>
          <w:rFonts w:ascii="Palatino Linotype" w:hAnsi="Palatino Linotype"/>
          <w:i/>
        </w:rPr>
      </w:pPr>
    </w:p>
    <w:p w14:paraId="72BABC38" w14:textId="77777777" w:rsidR="0050530A" w:rsidRPr="009D38F0" w:rsidRDefault="0050530A" w:rsidP="0050530A">
      <w:pPr>
        <w:pStyle w:val="Prrafodelista"/>
        <w:spacing w:line="360" w:lineRule="auto"/>
        <w:ind w:left="567" w:right="822"/>
        <w:jc w:val="both"/>
        <w:rPr>
          <w:rFonts w:ascii="Palatino Linotype" w:hAnsi="Palatino Linotype"/>
          <w:i/>
          <w:iCs/>
          <w:szCs w:val="22"/>
        </w:rPr>
      </w:pPr>
      <w:r w:rsidRPr="009D38F0">
        <w:rPr>
          <w:rFonts w:ascii="Palatino Linotype" w:hAnsi="Palatino Linotype"/>
          <w:i/>
        </w:rPr>
        <w:lastRenderedPageBreak/>
        <w:t>Artículo 50.- Las disposiciones relativas a los procedimientos de adquisición establecidas en este capítulo serán aplicables a los arrendamientos de bienes muebles e inmuebles, con arreglo al reglamento de esta Ley.</w:t>
      </w:r>
    </w:p>
    <w:p w14:paraId="00D3A4DD"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p>
    <w:p w14:paraId="526850C8" w14:textId="77777777" w:rsidR="0050530A" w:rsidRPr="00CC13BD" w:rsidRDefault="0050530A" w:rsidP="0050530A">
      <w:pPr>
        <w:pStyle w:val="Prrafodelista"/>
        <w:spacing w:line="360" w:lineRule="auto"/>
        <w:ind w:left="567" w:right="567"/>
        <w:jc w:val="center"/>
        <w:rPr>
          <w:rFonts w:ascii="Palatino Linotype" w:hAnsi="Palatino Linotype"/>
          <w:b/>
          <w:bCs/>
          <w:i/>
          <w:iCs/>
          <w:szCs w:val="22"/>
        </w:rPr>
      </w:pPr>
      <w:r w:rsidRPr="00CC13BD">
        <w:rPr>
          <w:rFonts w:ascii="Palatino Linotype" w:hAnsi="Palatino Linotype"/>
          <w:b/>
          <w:bCs/>
          <w:i/>
          <w:iCs/>
          <w:szCs w:val="22"/>
        </w:rPr>
        <w:t>SECCIÓN CUARTA</w:t>
      </w:r>
    </w:p>
    <w:p w14:paraId="06EFDFBA" w14:textId="77777777" w:rsidR="0050530A" w:rsidRPr="00CC13BD" w:rsidRDefault="0050530A" w:rsidP="0050530A">
      <w:pPr>
        <w:pStyle w:val="Prrafodelista"/>
        <w:spacing w:line="360" w:lineRule="auto"/>
        <w:ind w:left="567" w:right="567"/>
        <w:jc w:val="center"/>
        <w:rPr>
          <w:rFonts w:ascii="Palatino Linotype" w:hAnsi="Palatino Linotype"/>
          <w:b/>
          <w:bCs/>
          <w:i/>
          <w:iCs/>
          <w:szCs w:val="22"/>
        </w:rPr>
      </w:pPr>
      <w:r w:rsidRPr="00CC13BD">
        <w:rPr>
          <w:rFonts w:ascii="Palatino Linotype" w:hAnsi="Palatino Linotype"/>
          <w:b/>
          <w:bCs/>
          <w:i/>
          <w:iCs/>
          <w:szCs w:val="22"/>
        </w:rPr>
        <w:t>DE LA INVITACIÓN RESTRINGIDA</w:t>
      </w:r>
    </w:p>
    <w:p w14:paraId="3B66A40F"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p>
    <w:p w14:paraId="6BB0A3D8"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Artículo 44.- La Secretaría, las entidades, los tribunales administrativos y los ayuntamientos podrán adquirir y contratar servicios mediante invitación restringida, cuando: </w:t>
      </w:r>
    </w:p>
    <w:p w14:paraId="728A91D9"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I. Se hubiere declarado desierto un procedimiento de licitación, o </w:t>
      </w:r>
    </w:p>
    <w:p w14:paraId="490A1FC0"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II. El importe de la operación no exceda de los montos establecidos por el Presupuesto de Egresos del Gobierno del Estado de México del ejercicio correspondiente. </w:t>
      </w:r>
    </w:p>
    <w:p w14:paraId="2470F493"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1C636D7E"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p>
    <w:p w14:paraId="2D6C3631"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lastRenderedPageBreak/>
        <w:t>En la invitación deberá especificarse si en el proceso de asignación aplicará la modalidad de subasta inversa.</w:t>
      </w:r>
    </w:p>
    <w:p w14:paraId="2B67D137"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p>
    <w:p w14:paraId="48D1F589"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Artículo 45.- El procedimiento establecido en el artículo anterior, comprende la invitación de tres personas cuando menos, que serán seleccionadas de entre las que se inscriban en el catálogo de proveedores cuando exista el número de proveedores referidos. </w:t>
      </w:r>
    </w:p>
    <w:p w14:paraId="39C55858" w14:textId="77777777" w:rsidR="0050530A" w:rsidRPr="00CC13BD" w:rsidRDefault="0050530A" w:rsidP="0050530A">
      <w:pPr>
        <w:pStyle w:val="Prrafodelista"/>
        <w:spacing w:line="360" w:lineRule="auto"/>
        <w:ind w:left="567" w:right="567"/>
        <w:jc w:val="both"/>
        <w:rPr>
          <w:rFonts w:ascii="Palatino Linotype" w:hAnsi="Palatino Linotype"/>
          <w:i/>
          <w:iCs/>
          <w:szCs w:val="22"/>
        </w:rPr>
      </w:pPr>
      <w:r w:rsidRPr="00CC13BD">
        <w:rPr>
          <w:rFonts w:ascii="Palatino Linotype" w:hAnsi="Palatino Linotype"/>
          <w:i/>
          <w:iCs/>
          <w:szCs w:val="22"/>
        </w:rPr>
        <w:t xml:space="preserve">Artículo 46.- El procedimiento de invitación restringida se desarrollará en los términos de la licitación pública, a excepción de la publicación de la convocatoria. </w:t>
      </w:r>
    </w:p>
    <w:p w14:paraId="62DAFE0F" w14:textId="77777777" w:rsidR="0050530A" w:rsidRPr="00CC13BD" w:rsidRDefault="0050530A" w:rsidP="0050530A">
      <w:pPr>
        <w:pStyle w:val="Prrafodelista"/>
        <w:spacing w:line="360" w:lineRule="auto"/>
        <w:ind w:left="567" w:right="567"/>
        <w:jc w:val="both"/>
        <w:rPr>
          <w:rFonts w:ascii="Palatino Linotype" w:hAnsi="Palatino Linotype"/>
          <w:szCs w:val="22"/>
          <w:lang w:val="es-ES"/>
        </w:rPr>
      </w:pPr>
      <w:r w:rsidRPr="00CC13BD">
        <w:rPr>
          <w:rFonts w:ascii="Palatino Linotype" w:hAnsi="Palatino Linotype"/>
          <w:i/>
          <w:iCs/>
          <w:szCs w:val="22"/>
        </w:rPr>
        <w:t>Artículo 47.- El procedimiento de invitación restringida se declarará desierto, cuando no se presente propuesta alguna que cumpla con los requisitos establecidos en las bases.</w:t>
      </w:r>
    </w:p>
    <w:p w14:paraId="06517A57" w14:textId="77777777" w:rsidR="0050530A" w:rsidRPr="00DB5E71" w:rsidRDefault="0050530A" w:rsidP="0050530A">
      <w:pPr>
        <w:pStyle w:val="Prrafodelista"/>
        <w:spacing w:line="360" w:lineRule="auto"/>
        <w:ind w:left="0"/>
        <w:jc w:val="both"/>
        <w:rPr>
          <w:rFonts w:ascii="Palatino Linotype" w:hAnsi="Palatino Linotype"/>
          <w:lang w:val="es-ES"/>
        </w:rPr>
      </w:pPr>
    </w:p>
    <w:p w14:paraId="7ECF1CDD" w14:textId="77777777" w:rsidR="0050530A" w:rsidRPr="00834DD0" w:rsidRDefault="0050530A" w:rsidP="0050530A">
      <w:pPr>
        <w:pStyle w:val="Prrafodelista"/>
        <w:numPr>
          <w:ilvl w:val="0"/>
          <w:numId w:val="1"/>
        </w:numPr>
        <w:spacing w:line="360" w:lineRule="auto"/>
        <w:jc w:val="both"/>
        <w:rPr>
          <w:rFonts w:ascii="Palatino Linotype" w:hAnsi="Palatino Linotype"/>
          <w:lang w:val="es-ES"/>
        </w:rPr>
      </w:pPr>
      <w:r w:rsidRPr="00834DD0">
        <w:rPr>
          <w:rFonts w:ascii="Palatino Linotype" w:hAnsi="Palatino Linotype"/>
          <w:lang w:val="es-ES"/>
        </w:rPr>
        <w:t>Es así que, de acuerdo a la Ley de Contratación antes citada, para la adquisición de bienes y servicios se puede realizar mediante tres modalidad, licitación pública, invitación restringida y adjudicación directa, cada una modalidad cuenta con características propias para que se lleve a cabo.</w:t>
      </w:r>
    </w:p>
    <w:p w14:paraId="6A935281" w14:textId="77777777" w:rsidR="0050530A" w:rsidRDefault="0050530A" w:rsidP="0050530A">
      <w:pPr>
        <w:pStyle w:val="Prrafodelista"/>
        <w:spacing w:line="360" w:lineRule="auto"/>
        <w:ind w:left="0"/>
        <w:jc w:val="both"/>
        <w:rPr>
          <w:rFonts w:ascii="Palatino Linotype" w:hAnsi="Palatino Linotype"/>
          <w:lang w:val="es-ES"/>
        </w:rPr>
      </w:pPr>
    </w:p>
    <w:p w14:paraId="30D10165" w14:textId="77777777" w:rsidR="0050530A" w:rsidRPr="00834DD0" w:rsidRDefault="0050530A" w:rsidP="0050530A">
      <w:pPr>
        <w:pStyle w:val="Prrafodelista"/>
        <w:numPr>
          <w:ilvl w:val="0"/>
          <w:numId w:val="1"/>
        </w:numPr>
        <w:spacing w:line="360" w:lineRule="auto"/>
        <w:jc w:val="both"/>
        <w:rPr>
          <w:rFonts w:ascii="Palatino Linotype" w:hAnsi="Palatino Linotype"/>
        </w:rPr>
      </w:pPr>
      <w:r w:rsidRPr="00834DD0">
        <w:rPr>
          <w:rFonts w:ascii="Palatino Linotype" w:hAnsi="Palatino Linotype"/>
          <w:szCs w:val="22"/>
          <w:lang w:val="es-ES"/>
        </w:rPr>
        <w:t>Adicionalmente, el artículo 92 fracción fracciones XXIX de la Ley de Transparencia y Acceso a la Información Pública del Estado de México y Municipios, el cual establece lo siguiente:</w:t>
      </w:r>
    </w:p>
    <w:p w14:paraId="5D2F540F" w14:textId="77777777" w:rsidR="0050530A" w:rsidRPr="00834DD0" w:rsidRDefault="0050530A" w:rsidP="0050530A">
      <w:pPr>
        <w:pStyle w:val="Prrafodelista"/>
        <w:rPr>
          <w:rFonts w:ascii="Palatino Linotype" w:hAnsi="Palatino Linotype"/>
        </w:rPr>
      </w:pPr>
    </w:p>
    <w:p w14:paraId="7BB8B184" w14:textId="77777777" w:rsidR="0050530A" w:rsidRPr="00DB5E71" w:rsidRDefault="0050530A" w:rsidP="0050530A">
      <w:pPr>
        <w:spacing w:line="360" w:lineRule="auto"/>
        <w:ind w:left="567" w:right="616"/>
        <w:contextualSpacing/>
        <w:jc w:val="both"/>
        <w:rPr>
          <w:rFonts w:ascii="Palatino Linotype" w:eastAsia="MS Mincho" w:hAnsi="Palatino Linotype"/>
          <w:i/>
          <w:iCs/>
          <w:sz w:val="22"/>
          <w:szCs w:val="22"/>
          <w:lang w:val="es-ES_tradnl"/>
        </w:rPr>
      </w:pPr>
      <w:r w:rsidRPr="00DB5E71">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7F0EA2" w14:textId="77777777" w:rsidR="0050530A" w:rsidRPr="00DD7899" w:rsidRDefault="0050530A" w:rsidP="0050530A">
      <w:pPr>
        <w:spacing w:line="360" w:lineRule="auto"/>
        <w:ind w:left="567" w:right="616"/>
        <w:contextualSpacing/>
        <w:jc w:val="both"/>
        <w:rPr>
          <w:rFonts w:ascii="Palatino Linotype" w:eastAsia="MS Mincho" w:hAnsi="Palatino Linotype"/>
          <w:i/>
          <w:iCs/>
          <w:sz w:val="22"/>
          <w:szCs w:val="22"/>
          <w:lang w:val="es-ES_tradnl"/>
        </w:rPr>
      </w:pPr>
      <w:r w:rsidRPr="00DD7899">
        <w:rPr>
          <w:rFonts w:ascii="Palatino Linotype" w:eastAsia="MS Mincho" w:hAnsi="Palatino Linotype"/>
          <w:i/>
          <w:iCs/>
          <w:sz w:val="22"/>
          <w:szCs w:val="22"/>
          <w:lang w:val="es-ES_tradnl"/>
        </w:rPr>
        <w:t>…</w:t>
      </w:r>
    </w:p>
    <w:p w14:paraId="60615C74"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224B4DF"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p>
    <w:p w14:paraId="253B839D"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a) De licitaciones públicas o procedimientos de invitación restringida: </w:t>
      </w:r>
    </w:p>
    <w:p w14:paraId="7734E524"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1) La convocatoria o invitación emitida, así como los fundamentos legales aplicados para llevarla a cabo; </w:t>
      </w:r>
    </w:p>
    <w:p w14:paraId="43477E61"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2) Los nombres de los participantes o invitados; </w:t>
      </w:r>
    </w:p>
    <w:p w14:paraId="28C82316"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3) El nombre del ganador y las razones que lo justifican; </w:t>
      </w:r>
    </w:p>
    <w:p w14:paraId="20F6C049"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4) El área solicitante y la responsable de su ejecución; </w:t>
      </w:r>
    </w:p>
    <w:p w14:paraId="353B7A53"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5) Las convocatorias e invitaciones emitidas; </w:t>
      </w:r>
    </w:p>
    <w:p w14:paraId="45D098C5"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6) Los dictámenes y fallo de adjudicación; </w:t>
      </w:r>
    </w:p>
    <w:p w14:paraId="6E819681"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7) El contrato y, en su caso, sus anexos; </w:t>
      </w:r>
    </w:p>
    <w:p w14:paraId="7C77C400"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8) Los mecanismos de vigilancia y supervisión, incluyendo en su caso, los estudios de impacto urbano y ambiental, según corresponda; </w:t>
      </w:r>
    </w:p>
    <w:p w14:paraId="19A73EFF"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lastRenderedPageBreak/>
        <w:t xml:space="preserve">9) La partida presupuestal, de conformidad con el clasificador por objeto del gasto, en el caso de ser aplicable; </w:t>
      </w:r>
    </w:p>
    <w:p w14:paraId="40286E04"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10) Origen de los recursos especificando si son federales, estatales o municipales, así como el tipo de fondo de participación o aportación respectiva; </w:t>
      </w:r>
    </w:p>
    <w:p w14:paraId="6A115DD3"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11) Los convenios modificatorios que, en su caso, sean firmados, precisando el objeto y la fecha de celebración; </w:t>
      </w:r>
    </w:p>
    <w:p w14:paraId="374967B5"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12) Los informes de avance físico y financiero sobre las obras o servicios contratados; </w:t>
      </w:r>
    </w:p>
    <w:p w14:paraId="161C4E7E"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13) El convenio de terminación; y </w:t>
      </w:r>
    </w:p>
    <w:p w14:paraId="56FBF30A"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14) El finiquito. </w:t>
      </w:r>
    </w:p>
    <w:p w14:paraId="1AA7BA79"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p>
    <w:p w14:paraId="2FA986C1"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b) De las adjudicaciones directas: </w:t>
      </w:r>
    </w:p>
    <w:p w14:paraId="15A368F1" w14:textId="77777777" w:rsidR="0050530A" w:rsidRPr="00A36E41" w:rsidRDefault="0050530A" w:rsidP="0050530A">
      <w:pPr>
        <w:spacing w:line="360" w:lineRule="auto"/>
        <w:ind w:left="567" w:right="616"/>
        <w:contextualSpacing/>
        <w:jc w:val="both"/>
        <w:rPr>
          <w:rFonts w:ascii="Palatino Linotype" w:hAnsi="Palatino Linotype"/>
          <w:b/>
          <w:i/>
          <w:sz w:val="22"/>
          <w:szCs w:val="22"/>
        </w:rPr>
      </w:pPr>
      <w:r w:rsidRPr="00A36E41">
        <w:rPr>
          <w:rFonts w:ascii="Palatino Linotype" w:hAnsi="Palatino Linotype"/>
          <w:b/>
          <w:i/>
          <w:sz w:val="22"/>
          <w:szCs w:val="22"/>
        </w:rPr>
        <w:t xml:space="preserve">1) La propuesta enviada por el participante; </w:t>
      </w:r>
    </w:p>
    <w:p w14:paraId="38FD9C53"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2) Los motivos y fundamentos legales aplicados para llevarla a cabo; </w:t>
      </w:r>
    </w:p>
    <w:p w14:paraId="7462ED86"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3) La autorización del ejercicio de la opción; </w:t>
      </w:r>
    </w:p>
    <w:p w14:paraId="123F1190"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4) En su caso, las cotizaciones consideradas, especificando los nombres de los proveedores y sus montos; </w:t>
      </w:r>
    </w:p>
    <w:p w14:paraId="189179BC"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5) El nombre de la persona física o jurídica colectiva adjudicada; </w:t>
      </w:r>
    </w:p>
    <w:p w14:paraId="1FF7F285"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6) La unidad administrativa solicitante y la responsable de su ejecución; </w:t>
      </w:r>
    </w:p>
    <w:p w14:paraId="061FAE43"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7) El número, fecha, el monto del contrato y el plazo de entrega o de ejecución de los servicios u obra; </w:t>
      </w:r>
    </w:p>
    <w:p w14:paraId="086D00EF"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 xml:space="preserve">8) Los mecanismos de vigilancia y supervisión, incluyendo, en su caso, los estudios de impacto urbano y ambiental, según corresponda; </w:t>
      </w:r>
    </w:p>
    <w:p w14:paraId="58C973F7" w14:textId="77777777" w:rsidR="0050530A" w:rsidRPr="00A36E41" w:rsidRDefault="0050530A" w:rsidP="0050530A">
      <w:pPr>
        <w:spacing w:line="360" w:lineRule="auto"/>
        <w:ind w:left="567" w:right="616"/>
        <w:contextualSpacing/>
        <w:jc w:val="both"/>
        <w:rPr>
          <w:rFonts w:ascii="Palatino Linotype" w:hAnsi="Palatino Linotype"/>
          <w:b/>
          <w:i/>
          <w:sz w:val="22"/>
          <w:szCs w:val="22"/>
        </w:rPr>
      </w:pPr>
      <w:r w:rsidRPr="00A36E41">
        <w:rPr>
          <w:rFonts w:ascii="Palatino Linotype" w:hAnsi="Palatino Linotype"/>
          <w:b/>
          <w:i/>
          <w:sz w:val="22"/>
          <w:szCs w:val="22"/>
        </w:rPr>
        <w:t xml:space="preserve">9) Los informes de avance sobre las obras o servicios contratados; </w:t>
      </w:r>
    </w:p>
    <w:p w14:paraId="4372ABD6"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lastRenderedPageBreak/>
        <w:t xml:space="preserve">10) El convenio de terminación; y </w:t>
      </w:r>
    </w:p>
    <w:p w14:paraId="21371A2B" w14:textId="77777777" w:rsidR="0050530A" w:rsidRPr="00DD7899" w:rsidRDefault="0050530A" w:rsidP="0050530A">
      <w:pPr>
        <w:spacing w:line="360" w:lineRule="auto"/>
        <w:ind w:left="567" w:right="616"/>
        <w:contextualSpacing/>
        <w:jc w:val="both"/>
        <w:rPr>
          <w:rFonts w:ascii="Palatino Linotype" w:hAnsi="Palatino Linotype"/>
          <w:i/>
          <w:sz w:val="22"/>
          <w:szCs w:val="22"/>
        </w:rPr>
      </w:pPr>
      <w:r w:rsidRPr="00DD7899">
        <w:rPr>
          <w:rFonts w:ascii="Palatino Linotype" w:hAnsi="Palatino Linotype"/>
          <w:i/>
          <w:sz w:val="22"/>
          <w:szCs w:val="22"/>
        </w:rPr>
        <w:t>11) El finiquito.</w:t>
      </w:r>
    </w:p>
    <w:p w14:paraId="59F3ACE6" w14:textId="77777777" w:rsidR="0050530A" w:rsidRDefault="0050530A" w:rsidP="0050530A">
      <w:pPr>
        <w:spacing w:line="360" w:lineRule="auto"/>
        <w:ind w:left="567" w:right="616"/>
        <w:contextualSpacing/>
        <w:jc w:val="both"/>
      </w:pPr>
    </w:p>
    <w:p w14:paraId="743CE61E" w14:textId="1E4A2C69" w:rsidR="0050530A" w:rsidRPr="00787F4E" w:rsidRDefault="0050530A" w:rsidP="0050530A">
      <w:pPr>
        <w:pStyle w:val="Prrafodelista"/>
        <w:numPr>
          <w:ilvl w:val="0"/>
          <w:numId w:val="1"/>
        </w:numPr>
        <w:tabs>
          <w:tab w:val="left" w:pos="567"/>
        </w:tabs>
        <w:spacing w:line="360" w:lineRule="auto"/>
        <w:jc w:val="both"/>
        <w:rPr>
          <w:rFonts w:ascii="Palatino Linotype" w:eastAsia="Calibri" w:hAnsi="Palatino Linotype" w:cs="Arial"/>
        </w:rPr>
      </w:pPr>
      <w:r w:rsidRPr="00834DD0">
        <w:rPr>
          <w:rFonts w:ascii="Palatino Linotype" w:hAnsi="Palatino Linotype" w:cs="Arial"/>
        </w:rPr>
        <w:t xml:space="preserve">Es así que, cuando los Sujetos Obligados realicen procedimientos de adquisición </w:t>
      </w:r>
      <w:r w:rsidR="00787F4E">
        <w:rPr>
          <w:rFonts w:ascii="Palatino Linotype" w:hAnsi="Palatino Linotype" w:cs="Arial"/>
        </w:rPr>
        <w:t xml:space="preserve">de bienes o servicios, </w:t>
      </w:r>
      <w:r w:rsidRPr="00834DD0">
        <w:rPr>
          <w:rFonts w:ascii="Palatino Linotype" w:hAnsi="Palatino Linotype" w:cs="Arial"/>
        </w:rPr>
        <w:t>bajo cualquier modalidad, ya sea licitación pública, invitación restringida o adjudicación directa, existe la obligación de hacer pública toda la información al respecto, conforme al artículo 92 fracción XXIX inciso a) y b), en los medios electrónicos tales como lo es el IPOMEX del Sujeto Obligado.</w:t>
      </w:r>
    </w:p>
    <w:p w14:paraId="6D7428BD" w14:textId="77777777" w:rsidR="00787F4E" w:rsidRPr="00787F4E" w:rsidRDefault="00787F4E" w:rsidP="00787F4E">
      <w:pPr>
        <w:pStyle w:val="Prrafodelista"/>
        <w:tabs>
          <w:tab w:val="left" w:pos="567"/>
        </w:tabs>
        <w:spacing w:line="360" w:lineRule="auto"/>
        <w:ind w:left="0"/>
        <w:jc w:val="both"/>
        <w:rPr>
          <w:rFonts w:ascii="Palatino Linotype" w:eastAsia="Calibri" w:hAnsi="Palatino Linotype" w:cs="Arial"/>
        </w:rPr>
      </w:pPr>
    </w:p>
    <w:p w14:paraId="487F0001" w14:textId="77777777" w:rsidR="0018415F" w:rsidRPr="0018415F" w:rsidRDefault="00787F4E" w:rsidP="0018415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hAnsi="Palatino Linotype" w:cs="Arial"/>
        </w:rPr>
        <w:t>En el presente asunto en particular, del contrato remitido en respuesta, se aprecia que el Monto contratado fue por la cantidad de $170,000.00 (Ciento Setenta Mil Pesos 00/100 M.N</w:t>
      </w:r>
      <w:r w:rsidR="0018415F">
        <w:rPr>
          <w:rFonts w:ascii="Palatino Linotype" w:hAnsi="Palatino Linotype" w:cs="Arial"/>
        </w:rPr>
        <w:t>, por su parte, las facturas remitidas por el Sujeto Obligado son cada una por la cantidad de $85,000.00, la primera</w:t>
      </w:r>
      <w:r w:rsidR="0018415F" w:rsidRPr="0018415F">
        <w:rPr>
          <w:rFonts w:ascii="Palatino Linotype" w:hAnsi="Palatino Linotype" w:cs="Arial"/>
        </w:rPr>
        <w:t xml:space="preserve"> </w:t>
      </w:r>
      <w:r w:rsidR="0018415F">
        <w:rPr>
          <w:rFonts w:ascii="Palatino Linotype" w:hAnsi="Palatino Linotype" w:cs="Arial"/>
        </w:rPr>
        <w:t>de fecha 19 de agosto, mientras que la segunda corresponde al 29 de agosto de dos mil veintidós; se inserta imagen de referencia:</w:t>
      </w:r>
    </w:p>
    <w:p w14:paraId="09C9F07B" w14:textId="77777777" w:rsidR="0018415F" w:rsidRPr="0018415F" w:rsidRDefault="0018415F" w:rsidP="0018415F">
      <w:pPr>
        <w:pStyle w:val="Prrafodelista"/>
        <w:rPr>
          <w:rFonts w:ascii="Palatino Linotype" w:hAnsi="Palatino Linotype" w:cs="Arial"/>
        </w:rPr>
      </w:pPr>
    </w:p>
    <w:p w14:paraId="09C8A169" w14:textId="18B87A00" w:rsidR="0018415F" w:rsidRPr="0018415F" w:rsidRDefault="0018415F" w:rsidP="0018415F">
      <w:pPr>
        <w:pStyle w:val="Prrafodelista"/>
        <w:tabs>
          <w:tab w:val="left" w:pos="567"/>
        </w:tabs>
        <w:spacing w:line="360" w:lineRule="auto"/>
        <w:ind w:left="0"/>
        <w:jc w:val="both"/>
        <w:rPr>
          <w:rFonts w:ascii="Palatino Linotype" w:eastAsia="Calibri" w:hAnsi="Palatino Linotype" w:cs="Arial"/>
        </w:rPr>
      </w:pPr>
      <w:r w:rsidRPr="0018415F">
        <w:rPr>
          <w:rFonts w:ascii="Palatino Linotype" w:eastAsia="Calibri" w:hAnsi="Palatino Linotype" w:cs="Arial"/>
          <w:noProof/>
          <w:lang w:eastAsia="es-MX"/>
        </w:rPr>
        <w:lastRenderedPageBreak/>
        <w:drawing>
          <wp:inline distT="0" distB="0" distL="0" distR="0" wp14:anchorId="782D06AC" wp14:editId="7D2706DA">
            <wp:extent cx="5612130" cy="446405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464050"/>
                    </a:xfrm>
                    <a:prstGeom prst="rect">
                      <a:avLst/>
                    </a:prstGeom>
                  </pic:spPr>
                </pic:pic>
              </a:graphicData>
            </a:graphic>
          </wp:inline>
        </w:drawing>
      </w:r>
    </w:p>
    <w:p w14:paraId="70E4EF75" w14:textId="77777777" w:rsidR="0018415F" w:rsidRPr="0018415F" w:rsidRDefault="0018415F" w:rsidP="0018415F">
      <w:pPr>
        <w:pStyle w:val="Prrafodelista"/>
        <w:rPr>
          <w:rFonts w:ascii="Palatino Linotype" w:hAnsi="Palatino Linotype" w:cs="Arial"/>
        </w:rPr>
      </w:pPr>
    </w:p>
    <w:p w14:paraId="2B3A0897" w14:textId="25E19FD7" w:rsidR="0018415F" w:rsidRPr="0018415F" w:rsidRDefault="0018415F" w:rsidP="0018415F">
      <w:pPr>
        <w:pStyle w:val="Prrafodelista"/>
        <w:tabs>
          <w:tab w:val="left" w:pos="567"/>
        </w:tabs>
        <w:spacing w:line="360" w:lineRule="auto"/>
        <w:ind w:left="0"/>
        <w:jc w:val="both"/>
        <w:rPr>
          <w:rFonts w:ascii="Palatino Linotype" w:eastAsia="Calibri" w:hAnsi="Palatino Linotype" w:cs="Arial"/>
        </w:rPr>
      </w:pPr>
      <w:r w:rsidRPr="0018415F">
        <w:rPr>
          <w:rFonts w:ascii="Palatino Linotype" w:eastAsia="Calibri" w:hAnsi="Palatino Linotype" w:cs="Arial"/>
          <w:noProof/>
          <w:lang w:eastAsia="es-MX"/>
        </w:rPr>
        <w:lastRenderedPageBreak/>
        <w:drawing>
          <wp:inline distT="0" distB="0" distL="0" distR="0" wp14:anchorId="278AAF19" wp14:editId="3E96952A">
            <wp:extent cx="5612130" cy="457263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572635"/>
                    </a:xfrm>
                    <a:prstGeom prst="rect">
                      <a:avLst/>
                    </a:prstGeom>
                  </pic:spPr>
                </pic:pic>
              </a:graphicData>
            </a:graphic>
          </wp:inline>
        </w:drawing>
      </w:r>
    </w:p>
    <w:p w14:paraId="6CED4A30" w14:textId="1C6111C6" w:rsidR="00A36E41" w:rsidRPr="00A36E41" w:rsidRDefault="0018415F" w:rsidP="00A36E41">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hAnsi="Palatino Linotype" w:cs="Arial"/>
        </w:rPr>
        <w:t>Es así que, como resultado de la suma de las cantidades de cada factura se obtiene el monto total de la contratación por el mantenimiento preventivo del tanque elevado del Conjunto Urbano Villas del Campo, en consecuencia, el requerimiento relativo a facturas se tiene por colmado con la información proporcionada en respuesta.</w:t>
      </w:r>
    </w:p>
    <w:p w14:paraId="6B61B37E" w14:textId="63158AA0" w:rsidR="00A36E41" w:rsidRPr="00864D4A" w:rsidRDefault="00A36E41" w:rsidP="004D75FF">
      <w:pPr>
        <w:pStyle w:val="Prrafodelista"/>
        <w:numPr>
          <w:ilvl w:val="0"/>
          <w:numId w:val="1"/>
        </w:numPr>
        <w:tabs>
          <w:tab w:val="left" w:pos="567"/>
        </w:tabs>
        <w:spacing w:line="360" w:lineRule="auto"/>
        <w:jc w:val="both"/>
        <w:rPr>
          <w:rFonts w:ascii="Palatino Linotype" w:eastAsia="Calibri" w:hAnsi="Palatino Linotype" w:cs="Arial"/>
        </w:rPr>
      </w:pPr>
      <w:r w:rsidRPr="00A36E41">
        <w:rPr>
          <w:rFonts w:ascii="Palatino Linotype" w:hAnsi="Palatino Linotype" w:cs="Arial"/>
        </w:rPr>
        <w:lastRenderedPageBreak/>
        <w:t xml:space="preserve">Ahora bien, por lo que corresponde a notas, fichas técnicas y proyecto, es información que corresponde a obligaciones de transparencia Común según lo dispuesto en el artículo 92, apartado b) de la Ley de Transparencia y Acceso a la Información Pública del Estado de México y Municipios, ya que corresponde a la propuesta enviada y los informes de avances sobre las obras o servicios contratados, asimismo, los </w:t>
      </w:r>
      <w:r w:rsidRPr="00A36E41">
        <w:rPr>
          <w:rFonts w:ascii="Palatino Linotype" w:hAnsi="Palatino Linotype"/>
          <w:i/>
          <w:sz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864D4A">
        <w:rPr>
          <w:rFonts w:ascii="Palatino Linotype" w:hAnsi="Palatino Linotype"/>
          <w:i/>
          <w:sz w:val="22"/>
        </w:rPr>
        <w:t xml:space="preserve"> </w:t>
      </w:r>
      <w:r w:rsidR="00864D4A">
        <w:rPr>
          <w:rFonts w:ascii="Palatino Linotype" w:hAnsi="Palatino Linotype"/>
          <w:sz w:val="22"/>
        </w:rPr>
        <w:t>en relación a la fracción XXVIII de la Ley General de Transparencia y Acceso a la Información Pública refiere lo siguiente:</w:t>
      </w:r>
    </w:p>
    <w:p w14:paraId="4C740CF7" w14:textId="77777777" w:rsidR="00864D4A" w:rsidRDefault="00864D4A" w:rsidP="00864D4A">
      <w:pPr>
        <w:pStyle w:val="Prrafodelista"/>
        <w:tabs>
          <w:tab w:val="left" w:pos="567"/>
        </w:tabs>
        <w:spacing w:line="360" w:lineRule="auto"/>
        <w:ind w:left="0"/>
        <w:jc w:val="both"/>
        <w:rPr>
          <w:rFonts w:ascii="Palatino Linotype" w:hAnsi="Palatino Linotype"/>
          <w:sz w:val="22"/>
        </w:rPr>
      </w:pPr>
    </w:p>
    <w:p w14:paraId="210F84AD" w14:textId="78FEE51C" w:rsidR="00A36E41" w:rsidRPr="00933E37" w:rsidRDefault="00864D4A" w:rsidP="00933E37">
      <w:pPr>
        <w:tabs>
          <w:tab w:val="left" w:pos="567"/>
        </w:tabs>
        <w:spacing w:line="360" w:lineRule="auto"/>
        <w:ind w:left="567" w:right="616"/>
        <w:jc w:val="both"/>
        <w:rPr>
          <w:rFonts w:ascii="Palatino Linotype" w:eastAsia="Calibri" w:hAnsi="Palatino Linotype" w:cs="Arial"/>
          <w:i/>
          <w:sz w:val="22"/>
        </w:rPr>
      </w:pPr>
      <w:r w:rsidRPr="00933E37">
        <w:rPr>
          <w:rFonts w:ascii="Palatino Linotype" w:eastAsia="Calibri" w:hAnsi="Palatino Linotype" w:cs="Arial"/>
          <w:i/>
          <w:sz w:val="22"/>
        </w:rPr>
        <w:t>…</w:t>
      </w:r>
    </w:p>
    <w:p w14:paraId="15081098" w14:textId="77777777" w:rsidR="00864D4A" w:rsidRPr="00933E37" w:rsidRDefault="00864D4A" w:rsidP="00933E37">
      <w:pPr>
        <w:tabs>
          <w:tab w:val="left" w:pos="567"/>
        </w:tabs>
        <w:spacing w:line="360" w:lineRule="auto"/>
        <w:ind w:left="567" w:right="616"/>
        <w:jc w:val="both"/>
        <w:rPr>
          <w:rFonts w:ascii="Palatino Linotype" w:hAnsi="Palatino Linotype"/>
          <w:i/>
          <w:sz w:val="22"/>
        </w:rPr>
      </w:pPr>
      <w:r w:rsidRPr="00933E37">
        <w:rPr>
          <w:rFonts w:ascii="Palatino Linotype" w:hAnsi="Palatino Linotype"/>
          <w:i/>
          <w:sz w:val="22"/>
        </w:rPr>
        <w:t xml:space="preserve">Si se trata de obra pública y/o servicios relacionados con la misma se deberán incluir los siguientes datos: </w:t>
      </w:r>
    </w:p>
    <w:p w14:paraId="2500212C" w14:textId="77777777" w:rsidR="00864D4A" w:rsidRPr="00933E37" w:rsidRDefault="00864D4A" w:rsidP="00933E37">
      <w:pPr>
        <w:tabs>
          <w:tab w:val="left" w:pos="567"/>
        </w:tabs>
        <w:spacing w:line="360" w:lineRule="auto"/>
        <w:ind w:left="567" w:right="616"/>
        <w:jc w:val="both"/>
        <w:rPr>
          <w:rFonts w:ascii="Palatino Linotype" w:hAnsi="Palatino Linotype"/>
          <w:i/>
          <w:sz w:val="22"/>
        </w:rPr>
      </w:pPr>
    </w:p>
    <w:p w14:paraId="11054C5C" w14:textId="77777777" w:rsidR="00864D4A" w:rsidRPr="00933E37" w:rsidRDefault="00864D4A" w:rsidP="00933E37">
      <w:pPr>
        <w:tabs>
          <w:tab w:val="left" w:pos="567"/>
        </w:tabs>
        <w:spacing w:line="360" w:lineRule="auto"/>
        <w:ind w:left="567" w:right="616"/>
        <w:jc w:val="both"/>
        <w:rPr>
          <w:rFonts w:ascii="Palatino Linotype" w:hAnsi="Palatino Linotype"/>
          <w:i/>
          <w:sz w:val="22"/>
        </w:rPr>
      </w:pPr>
      <w:r w:rsidRPr="00933E37">
        <w:rPr>
          <w:rFonts w:ascii="Palatino Linotype" w:hAnsi="Palatino Linotype"/>
          <w:i/>
          <w:sz w:val="22"/>
        </w:rPr>
        <w:t xml:space="preserve">Criterio 103 Lugar donde se realizará la obra pública y/o servicio relacionado con la misma </w:t>
      </w:r>
    </w:p>
    <w:p w14:paraId="5DD111D6" w14:textId="77777777" w:rsidR="00864D4A" w:rsidRPr="00933E37" w:rsidRDefault="00864D4A" w:rsidP="00933E37">
      <w:pPr>
        <w:tabs>
          <w:tab w:val="left" w:pos="567"/>
        </w:tabs>
        <w:spacing w:line="360" w:lineRule="auto"/>
        <w:ind w:left="567" w:right="616"/>
        <w:jc w:val="both"/>
        <w:rPr>
          <w:rFonts w:ascii="Palatino Linotype" w:hAnsi="Palatino Linotype"/>
          <w:i/>
          <w:sz w:val="22"/>
        </w:rPr>
      </w:pPr>
      <w:r w:rsidRPr="00933E37">
        <w:rPr>
          <w:rFonts w:ascii="Palatino Linotype" w:hAnsi="Palatino Linotype"/>
          <w:i/>
          <w:sz w:val="22"/>
        </w:rPr>
        <w:t xml:space="preserve">Criterio 104 Hipervínculo a los estudios de impacto urbano y ambiental. En su caso, señalar que no se realizaron </w:t>
      </w:r>
    </w:p>
    <w:p w14:paraId="5837B038" w14:textId="77777777" w:rsidR="00864D4A" w:rsidRPr="00933E37" w:rsidRDefault="00864D4A" w:rsidP="00933E37">
      <w:pPr>
        <w:tabs>
          <w:tab w:val="left" w:pos="567"/>
        </w:tabs>
        <w:spacing w:line="360" w:lineRule="auto"/>
        <w:ind w:left="567" w:right="616"/>
        <w:jc w:val="both"/>
        <w:rPr>
          <w:rFonts w:ascii="Palatino Linotype" w:hAnsi="Palatino Linotype"/>
          <w:b/>
          <w:i/>
          <w:sz w:val="22"/>
        </w:rPr>
      </w:pPr>
      <w:r w:rsidRPr="00933E37">
        <w:rPr>
          <w:rFonts w:ascii="Palatino Linotype" w:hAnsi="Palatino Linotype"/>
          <w:b/>
          <w:i/>
          <w:sz w:val="22"/>
        </w:rPr>
        <w:t xml:space="preserve">Criterio 105 Incluir, en su caso, observaciones dirigidas a la población relativas a la realización de las obras públicas, tales como: cierre de calles, cambio de circulación, impedimentos de paso, etcétera </w:t>
      </w:r>
    </w:p>
    <w:p w14:paraId="4DBC03CD" w14:textId="77777777" w:rsidR="00864D4A" w:rsidRPr="00933E37" w:rsidRDefault="00864D4A" w:rsidP="00933E37">
      <w:pPr>
        <w:tabs>
          <w:tab w:val="left" w:pos="567"/>
        </w:tabs>
        <w:spacing w:line="360" w:lineRule="auto"/>
        <w:ind w:left="567" w:right="616"/>
        <w:jc w:val="both"/>
        <w:rPr>
          <w:rFonts w:ascii="Palatino Linotype" w:hAnsi="Palatino Linotype"/>
          <w:i/>
          <w:sz w:val="22"/>
        </w:rPr>
      </w:pPr>
      <w:r w:rsidRPr="00933E37">
        <w:rPr>
          <w:rFonts w:ascii="Palatino Linotype" w:hAnsi="Palatino Linotype"/>
          <w:i/>
          <w:sz w:val="22"/>
        </w:rPr>
        <w:lastRenderedPageBreak/>
        <w:t xml:space="preserve">Criterio 106 Etapa de la obra pública y/o servicio de la misma (catálogo): En planeación/ En progreso/ Finiquito En el registro de cada uno de los contratos ya sea de obra pública, servicios relacionados con la misma; adquisiciones; arrendamientos o servicios de orden administrativo se deberá incluir: </w:t>
      </w:r>
    </w:p>
    <w:p w14:paraId="056873FF" w14:textId="77777777" w:rsidR="00864D4A" w:rsidRPr="00933E37" w:rsidRDefault="00864D4A" w:rsidP="00933E37">
      <w:pPr>
        <w:tabs>
          <w:tab w:val="left" w:pos="567"/>
        </w:tabs>
        <w:spacing w:line="360" w:lineRule="auto"/>
        <w:ind w:left="567" w:right="616"/>
        <w:jc w:val="both"/>
        <w:rPr>
          <w:rFonts w:ascii="Palatino Linotype" w:hAnsi="Palatino Linotype"/>
          <w:i/>
          <w:sz w:val="22"/>
        </w:rPr>
      </w:pPr>
      <w:r w:rsidRPr="00933E37">
        <w:rPr>
          <w:rFonts w:ascii="Palatino Linotype" w:hAnsi="Palatino Linotype"/>
          <w:i/>
          <w:sz w:val="22"/>
        </w:rPr>
        <w:t xml:space="preserve">Criterio 107 Se realizaron convenios modificatorios (catálogo): Sí / No </w:t>
      </w:r>
    </w:p>
    <w:p w14:paraId="356069C2" w14:textId="77777777" w:rsidR="00864D4A" w:rsidRPr="00933E37" w:rsidRDefault="00864D4A" w:rsidP="00933E37">
      <w:pPr>
        <w:tabs>
          <w:tab w:val="left" w:pos="567"/>
        </w:tabs>
        <w:spacing w:line="360" w:lineRule="auto"/>
        <w:ind w:left="567" w:right="616"/>
        <w:jc w:val="both"/>
        <w:rPr>
          <w:rFonts w:ascii="Palatino Linotype" w:hAnsi="Palatino Linotype"/>
          <w:i/>
          <w:sz w:val="22"/>
        </w:rPr>
      </w:pPr>
      <w:r w:rsidRPr="00933E37">
        <w:rPr>
          <w:rFonts w:ascii="Palatino Linotype" w:hAnsi="Palatino Linotype"/>
          <w:i/>
          <w:sz w:val="22"/>
        </w:rPr>
        <w:t xml:space="preserve">Criterio 108 Número que le corresponde al(los) convenio(s) modificatorio(s) que recaiga(n) a la contratación </w:t>
      </w:r>
    </w:p>
    <w:p w14:paraId="1E84EE42" w14:textId="77777777" w:rsidR="00864D4A" w:rsidRPr="00933E37" w:rsidRDefault="00864D4A" w:rsidP="00933E37">
      <w:pPr>
        <w:tabs>
          <w:tab w:val="left" w:pos="567"/>
        </w:tabs>
        <w:spacing w:line="360" w:lineRule="auto"/>
        <w:ind w:left="567" w:right="616"/>
        <w:jc w:val="both"/>
        <w:rPr>
          <w:rFonts w:ascii="Palatino Linotype" w:hAnsi="Palatino Linotype"/>
          <w:i/>
          <w:sz w:val="22"/>
        </w:rPr>
      </w:pPr>
      <w:r w:rsidRPr="00933E37">
        <w:rPr>
          <w:rFonts w:ascii="Palatino Linotype" w:hAnsi="Palatino Linotype"/>
          <w:i/>
          <w:sz w:val="22"/>
        </w:rPr>
        <w:t xml:space="preserve">Criterio 109 Objeto del convenio </w:t>
      </w:r>
    </w:p>
    <w:p w14:paraId="7950671E" w14:textId="77777777" w:rsidR="00864D4A" w:rsidRPr="00933E37" w:rsidRDefault="00864D4A" w:rsidP="00933E37">
      <w:pPr>
        <w:tabs>
          <w:tab w:val="left" w:pos="567"/>
        </w:tabs>
        <w:spacing w:line="360" w:lineRule="auto"/>
        <w:ind w:left="567" w:right="616"/>
        <w:jc w:val="both"/>
        <w:rPr>
          <w:rFonts w:ascii="Palatino Linotype" w:hAnsi="Palatino Linotype"/>
          <w:i/>
          <w:sz w:val="22"/>
        </w:rPr>
      </w:pPr>
      <w:r w:rsidRPr="00933E37">
        <w:rPr>
          <w:rFonts w:ascii="Palatino Linotype" w:hAnsi="Palatino Linotype"/>
          <w:i/>
          <w:sz w:val="22"/>
        </w:rPr>
        <w:t xml:space="preserve">Criterio 110 Fecha de firma del convenio, expresada con el formato día/mes/año </w:t>
      </w:r>
    </w:p>
    <w:p w14:paraId="7FF8A79A" w14:textId="77777777" w:rsidR="00864D4A" w:rsidRPr="00933E37" w:rsidRDefault="00864D4A" w:rsidP="00933E37">
      <w:pPr>
        <w:tabs>
          <w:tab w:val="left" w:pos="567"/>
        </w:tabs>
        <w:spacing w:line="360" w:lineRule="auto"/>
        <w:ind w:left="567" w:right="616"/>
        <w:jc w:val="both"/>
        <w:rPr>
          <w:rFonts w:ascii="Palatino Linotype" w:hAnsi="Palatino Linotype"/>
          <w:i/>
          <w:sz w:val="22"/>
        </w:rPr>
      </w:pPr>
      <w:r w:rsidRPr="00933E37">
        <w:rPr>
          <w:rFonts w:ascii="Palatino Linotype" w:hAnsi="Palatino Linotype"/>
          <w:i/>
          <w:sz w:val="22"/>
        </w:rPr>
        <w:t xml:space="preserve">Criterio 111 Hipervínculo al documento del convenio, en versión pública si así corresponde </w:t>
      </w:r>
    </w:p>
    <w:p w14:paraId="762523B9" w14:textId="77777777" w:rsidR="00864D4A" w:rsidRPr="00933E37" w:rsidRDefault="00864D4A" w:rsidP="00933E37">
      <w:pPr>
        <w:tabs>
          <w:tab w:val="left" w:pos="567"/>
        </w:tabs>
        <w:spacing w:line="360" w:lineRule="auto"/>
        <w:ind w:left="567" w:right="616"/>
        <w:jc w:val="both"/>
        <w:rPr>
          <w:rFonts w:ascii="Palatino Linotype" w:hAnsi="Palatino Linotype"/>
          <w:b/>
          <w:i/>
          <w:sz w:val="22"/>
        </w:rPr>
      </w:pPr>
      <w:r w:rsidRPr="00933E37">
        <w:rPr>
          <w:rFonts w:ascii="Palatino Linotype" w:hAnsi="Palatino Linotype"/>
          <w:b/>
          <w:i/>
          <w:sz w:val="22"/>
        </w:rPr>
        <w:t xml:space="preserve">Criterio 112 Mecanismos de vigilancia y supervisión Asimismo, se deberán publicar los siguientes documentos: </w:t>
      </w:r>
    </w:p>
    <w:p w14:paraId="4C9D090A" w14:textId="77777777" w:rsidR="00864D4A" w:rsidRPr="00933E37" w:rsidRDefault="00864D4A" w:rsidP="00933E37">
      <w:pPr>
        <w:tabs>
          <w:tab w:val="left" w:pos="567"/>
        </w:tabs>
        <w:spacing w:line="360" w:lineRule="auto"/>
        <w:ind w:left="567" w:right="616"/>
        <w:jc w:val="both"/>
        <w:rPr>
          <w:rFonts w:ascii="Palatino Linotype" w:hAnsi="Palatino Linotype"/>
          <w:b/>
          <w:i/>
          <w:sz w:val="22"/>
        </w:rPr>
      </w:pPr>
      <w:r w:rsidRPr="00933E37">
        <w:rPr>
          <w:rFonts w:ascii="Palatino Linotype" w:hAnsi="Palatino Linotype"/>
          <w:b/>
          <w:i/>
          <w:sz w:val="22"/>
        </w:rPr>
        <w:t xml:space="preserve">Criterio 113 Hipervínculo en su caso, al (los) Informe(s) de avance físicos en versión pública si así corresponde </w:t>
      </w:r>
    </w:p>
    <w:p w14:paraId="60176722" w14:textId="77777777" w:rsidR="00864D4A" w:rsidRPr="00933E37" w:rsidRDefault="00864D4A" w:rsidP="00933E37">
      <w:pPr>
        <w:tabs>
          <w:tab w:val="left" w:pos="567"/>
        </w:tabs>
        <w:spacing w:line="360" w:lineRule="auto"/>
        <w:ind w:left="567" w:right="616"/>
        <w:jc w:val="both"/>
        <w:rPr>
          <w:rFonts w:ascii="Palatino Linotype" w:hAnsi="Palatino Linotype"/>
          <w:b/>
          <w:i/>
          <w:sz w:val="22"/>
        </w:rPr>
      </w:pPr>
      <w:r w:rsidRPr="00933E37">
        <w:rPr>
          <w:rFonts w:ascii="Palatino Linotype" w:hAnsi="Palatino Linotype"/>
          <w:b/>
          <w:i/>
          <w:sz w:val="22"/>
        </w:rPr>
        <w:t xml:space="preserve">Criterio 114 Hipervínculo, en su caso, al (los) Informe(s) de avance financieros, en versión pública si así corresponde </w:t>
      </w:r>
    </w:p>
    <w:p w14:paraId="65A854C3" w14:textId="7CDC753D" w:rsidR="00864D4A" w:rsidRPr="00933E37" w:rsidRDefault="00864D4A" w:rsidP="00933E37">
      <w:pPr>
        <w:tabs>
          <w:tab w:val="left" w:pos="567"/>
        </w:tabs>
        <w:spacing w:line="360" w:lineRule="auto"/>
        <w:ind w:left="567" w:right="616"/>
        <w:jc w:val="both"/>
        <w:rPr>
          <w:rFonts w:ascii="Palatino Linotype" w:hAnsi="Palatino Linotype"/>
          <w:i/>
          <w:sz w:val="22"/>
        </w:rPr>
      </w:pPr>
      <w:r w:rsidRPr="00933E37">
        <w:rPr>
          <w:rFonts w:ascii="Palatino Linotype" w:hAnsi="Palatino Linotype"/>
          <w:i/>
          <w:sz w:val="22"/>
        </w:rPr>
        <w:t xml:space="preserve">Criterio 115 Hipervínculo al acta de recepción física de los trabajos ejecutados </w:t>
      </w:r>
      <w:proofErr w:type="spellStart"/>
      <w:r w:rsidRPr="00933E37">
        <w:rPr>
          <w:rFonts w:ascii="Palatino Linotype" w:hAnsi="Palatino Linotype"/>
          <w:i/>
          <w:sz w:val="22"/>
        </w:rPr>
        <w:t>u</w:t>
      </w:r>
      <w:proofErr w:type="spellEnd"/>
      <w:r w:rsidRPr="00933E37">
        <w:rPr>
          <w:rFonts w:ascii="Palatino Linotype" w:hAnsi="Palatino Linotype"/>
          <w:i/>
          <w:sz w:val="22"/>
        </w:rPr>
        <w:t xml:space="preserve"> homóloga</w:t>
      </w:r>
    </w:p>
    <w:p w14:paraId="2D5FC684" w14:textId="5EBB66EE" w:rsidR="00864D4A" w:rsidRPr="00933E37" w:rsidRDefault="00864D4A" w:rsidP="00933E37">
      <w:pPr>
        <w:tabs>
          <w:tab w:val="left" w:pos="567"/>
        </w:tabs>
        <w:spacing w:line="360" w:lineRule="auto"/>
        <w:ind w:left="567" w:right="616"/>
        <w:jc w:val="both"/>
        <w:rPr>
          <w:rFonts w:ascii="Palatino Linotype" w:hAnsi="Palatino Linotype"/>
          <w:i/>
          <w:sz w:val="22"/>
        </w:rPr>
      </w:pPr>
      <w:r w:rsidRPr="00933E37">
        <w:rPr>
          <w:rFonts w:ascii="Palatino Linotype" w:hAnsi="Palatino Linotype"/>
          <w:i/>
          <w:sz w:val="22"/>
        </w:rPr>
        <w:t>Criterio 116 Hipervínculo al finiquito, contrato sin efectos concluido con anticipación o informe de resultados, en su caso</w:t>
      </w:r>
    </w:p>
    <w:p w14:paraId="308AA8F6" w14:textId="77777777" w:rsidR="00864D4A" w:rsidRDefault="00864D4A" w:rsidP="00A36E41">
      <w:pPr>
        <w:tabs>
          <w:tab w:val="left" w:pos="567"/>
        </w:tabs>
        <w:spacing w:line="360" w:lineRule="auto"/>
        <w:jc w:val="both"/>
      </w:pPr>
    </w:p>
    <w:p w14:paraId="632CA397" w14:textId="759FCD20" w:rsidR="00933E37" w:rsidRPr="00933E37" w:rsidRDefault="00933E37" w:rsidP="00933E37">
      <w:pPr>
        <w:pStyle w:val="Prrafodelista"/>
        <w:numPr>
          <w:ilvl w:val="0"/>
          <w:numId w:val="1"/>
        </w:numPr>
        <w:shd w:val="clear" w:color="auto" w:fill="FFFFFF"/>
        <w:spacing w:before="240" w:after="240" w:line="360" w:lineRule="auto"/>
        <w:jc w:val="both"/>
        <w:rPr>
          <w:rFonts w:ascii="Palatino Linotype" w:hAnsi="Palatino Linotype" w:cs="Arial"/>
        </w:rPr>
      </w:pPr>
      <w:r>
        <w:rPr>
          <w:rFonts w:ascii="Palatino Linotype" w:hAnsi="Palatino Linotype" w:cs="Arial"/>
          <w:color w:val="000000"/>
        </w:rPr>
        <w:lastRenderedPageBreak/>
        <w:t xml:space="preserve">Por lo anterior, se ORDENA al Sujeto Obligado entregar los documentos donde consten las notas, fichas técnicas y proyecto </w:t>
      </w:r>
      <w:r w:rsidRPr="00933E37">
        <w:rPr>
          <w:rFonts w:ascii="Palatino Linotype" w:hAnsi="Palatino Linotype"/>
          <w:b/>
          <w:bCs/>
          <w:color w:val="000000"/>
          <w:szCs w:val="22"/>
        </w:rPr>
        <w:t>de la Adjudicación para realizar la Construcción del BYPASS y Mantenimiento Preventivo de los Arrancadores del Sistema de Bombeo del Tanque Ubicado en Villas del Campo Lote 1.</w:t>
      </w:r>
    </w:p>
    <w:p w14:paraId="2A381E80" w14:textId="77777777" w:rsidR="00933E37" w:rsidRPr="00933E37" w:rsidRDefault="00933E37" w:rsidP="00933E37">
      <w:pPr>
        <w:pStyle w:val="Prrafodelista"/>
        <w:shd w:val="clear" w:color="auto" w:fill="FFFFFF"/>
        <w:spacing w:before="240" w:after="240" w:line="360" w:lineRule="auto"/>
        <w:ind w:left="0"/>
        <w:jc w:val="both"/>
        <w:rPr>
          <w:rFonts w:ascii="Palatino Linotype" w:hAnsi="Palatino Linotype" w:cs="Arial"/>
        </w:rPr>
      </w:pPr>
    </w:p>
    <w:p w14:paraId="0E8D3B64" w14:textId="770231A9" w:rsidR="00933E37" w:rsidRPr="00933E37" w:rsidRDefault="00933E37" w:rsidP="00933E37">
      <w:pPr>
        <w:pStyle w:val="Prrafodelista"/>
        <w:numPr>
          <w:ilvl w:val="0"/>
          <w:numId w:val="1"/>
        </w:numPr>
        <w:shd w:val="clear" w:color="auto" w:fill="FFFFFF"/>
        <w:spacing w:before="240" w:after="240" w:line="360" w:lineRule="auto"/>
        <w:jc w:val="both"/>
        <w:rPr>
          <w:rFonts w:ascii="Palatino Linotype" w:hAnsi="Palatino Linotype" w:cs="Arial"/>
        </w:rPr>
      </w:pPr>
      <w:r w:rsidRPr="00933E37">
        <w:rPr>
          <w:rFonts w:ascii="Palatino Linotype" w:hAnsi="Palatino Linotype"/>
          <w:bCs/>
          <w:color w:val="000000"/>
          <w:szCs w:val="22"/>
        </w:rPr>
        <w:t>Ahora bien, de ser el caso que la información que se ORDENA entregar contenga datos personales susceptibles de clasificarse como información confidencial, el Sujeto Obligado deberá estar a lo dispuesto en el siguiente Considerando.</w:t>
      </w:r>
    </w:p>
    <w:p w14:paraId="37701D9B" w14:textId="77777777" w:rsidR="00933E37" w:rsidRPr="00933E37" w:rsidRDefault="00933E37" w:rsidP="00933E37">
      <w:pPr>
        <w:pStyle w:val="Prrafodelista"/>
        <w:shd w:val="clear" w:color="auto" w:fill="FFFFFF"/>
        <w:spacing w:before="240" w:after="240" w:line="360" w:lineRule="auto"/>
        <w:ind w:left="0"/>
        <w:jc w:val="both"/>
        <w:rPr>
          <w:rFonts w:ascii="Palatino Linotype" w:hAnsi="Palatino Linotype" w:cs="Arial"/>
        </w:rPr>
      </w:pPr>
    </w:p>
    <w:p w14:paraId="14D63AB8" w14:textId="77777777" w:rsidR="00CA652C" w:rsidRPr="00030C87" w:rsidRDefault="00CA652C" w:rsidP="00CA652C">
      <w:pPr>
        <w:pStyle w:val="Ttulo1"/>
        <w:rPr>
          <w:b/>
          <w:lang w:val="es-ES_tradnl"/>
        </w:rPr>
      </w:pPr>
      <w:bookmarkStart w:id="33" w:name="_Toc87549682"/>
      <w:r>
        <w:rPr>
          <w:b/>
          <w:lang w:val="es-ES_tradnl"/>
        </w:rPr>
        <w:t>QUINTO</w:t>
      </w:r>
      <w:r w:rsidRPr="00030C87">
        <w:rPr>
          <w:b/>
          <w:lang w:val="es-ES_tradnl"/>
        </w:rPr>
        <w:t>. De la versión pública.</w:t>
      </w:r>
      <w:bookmarkEnd w:id="33"/>
    </w:p>
    <w:p w14:paraId="7997734A" w14:textId="77777777" w:rsidR="00CA652C" w:rsidRPr="00030C87" w:rsidRDefault="00CA652C" w:rsidP="00CA652C">
      <w:pPr>
        <w:rPr>
          <w:rFonts w:ascii="Palatino Linotype" w:hAnsi="Palatino Linotype"/>
          <w:lang w:val="es-ES_tradnl"/>
        </w:rPr>
      </w:pPr>
    </w:p>
    <w:p w14:paraId="422EE4E7" w14:textId="77777777" w:rsidR="00CA652C" w:rsidRPr="00030C87" w:rsidRDefault="00CA652C" w:rsidP="00CA652C">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030C87">
        <w:rPr>
          <w:rFonts w:cs="Times New Roman"/>
          <w:b/>
          <w:color w:val="000000" w:themeColor="text1"/>
          <w:szCs w:val="24"/>
          <w:lang w:eastAsia="es-ES_tradnl"/>
        </w:rPr>
        <w:t>Nociones generales.</w:t>
      </w:r>
      <w:bookmarkEnd w:id="34"/>
      <w:bookmarkEnd w:id="35"/>
      <w:bookmarkEnd w:id="36"/>
      <w:bookmarkEnd w:id="37"/>
      <w:bookmarkEnd w:id="38"/>
      <w:r w:rsidRPr="00030C87">
        <w:rPr>
          <w:rFonts w:cs="Times New Roman"/>
          <w:b/>
          <w:color w:val="000000" w:themeColor="text1"/>
          <w:szCs w:val="24"/>
          <w:lang w:eastAsia="es-ES_tradnl"/>
        </w:rPr>
        <w:t xml:space="preserve"> </w:t>
      </w:r>
    </w:p>
    <w:p w14:paraId="1C10580C" w14:textId="77777777" w:rsidR="00CA652C" w:rsidRPr="00030C87" w:rsidRDefault="00CA652C" w:rsidP="00CA652C">
      <w:pPr>
        <w:rPr>
          <w:rFonts w:ascii="Palatino Linotype" w:hAnsi="Palatino Linotype"/>
          <w:lang w:eastAsia="es-ES_tradnl"/>
        </w:rPr>
      </w:pPr>
    </w:p>
    <w:p w14:paraId="3A0E8DF1" w14:textId="77777777" w:rsidR="00CA652C" w:rsidRPr="00030C87" w:rsidRDefault="00CA652C" w:rsidP="00CA652C">
      <w:pPr>
        <w:pStyle w:val="Prrafodelista"/>
        <w:numPr>
          <w:ilvl w:val="0"/>
          <w:numId w:val="1"/>
        </w:numPr>
        <w:tabs>
          <w:tab w:val="left" w:pos="284"/>
        </w:tabs>
        <w:spacing w:line="360" w:lineRule="auto"/>
        <w:ind w:right="49"/>
        <w:jc w:val="both"/>
        <w:rPr>
          <w:rFonts w:ascii="Palatino Linotype" w:hAnsi="Palatino Linotype" w:cs="Arial"/>
          <w:color w:val="000000"/>
        </w:rPr>
      </w:pPr>
      <w:r w:rsidRPr="00030C87">
        <w:rPr>
          <w:rFonts w:ascii="Palatino Linotype" w:hAnsi="Palatino Linotype" w:cs="Arial"/>
          <w:color w:val="000000"/>
        </w:rPr>
        <w:t>Debe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14:paraId="5B681843" w14:textId="77777777" w:rsidR="00CA652C" w:rsidRPr="00030C87" w:rsidRDefault="00CA652C" w:rsidP="00CA652C">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4377A7A5" w14:textId="77777777" w:rsidR="00CA652C" w:rsidRPr="00030C87" w:rsidRDefault="00CA652C" w:rsidP="00CA652C">
      <w:pPr>
        <w:numPr>
          <w:ilvl w:val="0"/>
          <w:numId w:val="1"/>
        </w:numPr>
        <w:tabs>
          <w:tab w:val="left" w:pos="284"/>
        </w:tabs>
        <w:spacing w:line="360" w:lineRule="auto"/>
        <w:ind w:right="49"/>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030C87">
        <w:rPr>
          <w:rFonts w:ascii="Palatino Linotype" w:hAnsi="Palatino Linotype" w:cs="Arial"/>
          <w:b/>
          <w:bCs/>
          <w:color w:val="000000"/>
        </w:rPr>
        <w:t xml:space="preserve">Sujetos Obligados </w:t>
      </w:r>
      <w:r w:rsidRPr="00030C87">
        <w:rPr>
          <w:rFonts w:ascii="Palatino Linotype" w:hAnsi="Palatino Linotype" w:cs="Arial"/>
          <w:color w:val="000000"/>
        </w:rPr>
        <w:t xml:space="preserve">serán responsables de los datos personales en su posesión y que, en caso de </w:t>
      </w:r>
      <w:r w:rsidRPr="00030C87">
        <w:rPr>
          <w:rFonts w:ascii="Palatino Linotype" w:hAnsi="Palatino Linotype" w:cs="Arial"/>
          <w:color w:val="000000"/>
        </w:rPr>
        <w:lastRenderedPageBreak/>
        <w:t>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672E98" w14:textId="77777777" w:rsidR="00CA652C" w:rsidRPr="00030C87" w:rsidRDefault="00CA652C" w:rsidP="00CA652C">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A652C" w:rsidRPr="00030C87" w14:paraId="0EE34283" w14:textId="77777777" w:rsidTr="00D06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1736C43" w14:textId="77777777" w:rsidR="00CA652C" w:rsidRPr="00BE2CF3" w:rsidRDefault="00CA652C" w:rsidP="00D06D51">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740D2785" w14:textId="77777777" w:rsidR="00CA652C" w:rsidRPr="00BE2CF3" w:rsidRDefault="00CA652C" w:rsidP="00D06D5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7B209C9" w14:textId="77777777" w:rsidR="00CA652C" w:rsidRPr="00BE2CF3" w:rsidRDefault="00CA652C" w:rsidP="00D06D5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442E3039" w14:textId="77777777" w:rsidR="00CA652C" w:rsidRPr="00BE2CF3" w:rsidRDefault="00CA652C" w:rsidP="00D06D5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3AFCCA22" w14:textId="77777777" w:rsidR="00CA652C" w:rsidRPr="00BE2CF3" w:rsidRDefault="00CA652C" w:rsidP="00D06D5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A652C" w:rsidRPr="00030C87" w14:paraId="03AD3474" w14:textId="77777777" w:rsidTr="00D06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F7B4BFE" w14:textId="77777777" w:rsidR="00CA652C" w:rsidRPr="00BE2CF3" w:rsidRDefault="00CA652C" w:rsidP="00D06D51">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b) Supuestos de clasificación.</w:t>
            </w:r>
          </w:p>
        </w:tc>
        <w:tc>
          <w:tcPr>
            <w:tcW w:w="6667" w:type="dxa"/>
            <w:hideMark/>
          </w:tcPr>
          <w:p w14:paraId="781F3626" w14:textId="77777777" w:rsidR="00CA652C" w:rsidRPr="00BE2CF3" w:rsidRDefault="00CA652C" w:rsidP="00D06D5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06D38B4" w14:textId="77777777" w:rsidR="00CA652C" w:rsidRPr="00BE2CF3" w:rsidRDefault="00CA652C" w:rsidP="00D06D5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925369E" w14:textId="77777777" w:rsidR="00CA652C" w:rsidRPr="00BE2CF3" w:rsidRDefault="00CA652C" w:rsidP="00D06D5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652C" w:rsidRPr="00030C87" w14:paraId="2190285C" w14:textId="77777777" w:rsidTr="00D06D51">
        <w:tc>
          <w:tcPr>
            <w:cnfStyle w:val="001000000000" w:firstRow="0" w:lastRow="0" w:firstColumn="1" w:lastColumn="0" w:oddVBand="0" w:evenVBand="0" w:oddHBand="0" w:evenHBand="0" w:firstRowFirstColumn="0" w:firstRowLastColumn="0" w:lastRowFirstColumn="0" w:lastRowLastColumn="0"/>
            <w:tcW w:w="1838" w:type="dxa"/>
            <w:hideMark/>
          </w:tcPr>
          <w:p w14:paraId="26C1EC95" w14:textId="77777777" w:rsidR="00CA652C" w:rsidRPr="00BE2CF3" w:rsidRDefault="00CA652C" w:rsidP="00D06D51">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789DCA92" w14:textId="77777777" w:rsidR="00CA652C" w:rsidRPr="00BE2CF3" w:rsidRDefault="00CA652C" w:rsidP="00D06D5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587136F4" w14:textId="77777777" w:rsidR="00CA652C" w:rsidRPr="00BE2CF3" w:rsidRDefault="00CA652C" w:rsidP="00D06D5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0A56087C" w14:textId="77777777" w:rsidR="00CA652C" w:rsidRPr="00BE2CF3" w:rsidRDefault="00CA652C" w:rsidP="00D06D5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w:t>
            </w:r>
            <w:r w:rsidRPr="00BE2CF3">
              <w:rPr>
                <w:rFonts w:ascii="Palatino Linotype" w:hAnsi="Palatino Linotype" w:cs="Arial"/>
                <w:color w:val="000000"/>
                <w:sz w:val="20"/>
              </w:rPr>
              <w:lastRenderedPageBreak/>
              <w:t>y que son sujetas a control, en primera instancia, por el Comité de Transparencia.</w:t>
            </w:r>
          </w:p>
        </w:tc>
      </w:tr>
      <w:tr w:rsidR="00CA652C" w:rsidRPr="00030C87" w14:paraId="6354C19E" w14:textId="77777777" w:rsidTr="00D06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690473" w14:textId="77777777" w:rsidR="00CA652C" w:rsidRPr="00BE2CF3" w:rsidRDefault="00CA652C" w:rsidP="00D06D51">
            <w:pPr>
              <w:tabs>
                <w:tab w:val="left" w:pos="284"/>
              </w:tabs>
              <w:spacing w:line="360" w:lineRule="auto"/>
              <w:rPr>
                <w:rFonts w:ascii="Palatino Linotype" w:hAnsi="Palatino Linotype"/>
                <w:b w:val="0"/>
                <w:sz w:val="20"/>
              </w:rPr>
            </w:pPr>
          </w:p>
          <w:p w14:paraId="01DC7E02" w14:textId="77777777" w:rsidR="00CA652C" w:rsidRPr="00BE2CF3" w:rsidRDefault="00CA652C" w:rsidP="00D06D51">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02DAB81F" w14:textId="77777777" w:rsidR="00CA652C" w:rsidRPr="00BE2CF3" w:rsidRDefault="00CA652C" w:rsidP="00D06D5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1BD622E1" w14:textId="77777777" w:rsidR="00CA652C" w:rsidRPr="00BE2CF3" w:rsidRDefault="00CA652C" w:rsidP="00D06D5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104E342" w14:textId="77777777" w:rsidR="00CA652C" w:rsidRPr="00BE2CF3" w:rsidRDefault="00CA652C" w:rsidP="00D06D5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38F1ECA" w14:textId="77777777" w:rsidR="00CA652C" w:rsidRPr="00BE2CF3" w:rsidRDefault="00CA652C" w:rsidP="00D06D5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149CEDA0" w14:textId="77777777" w:rsidR="00CA652C" w:rsidRPr="00BE2CF3" w:rsidRDefault="00CA652C" w:rsidP="00D06D5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A652C" w:rsidRPr="00030C87" w14:paraId="1B294012" w14:textId="77777777" w:rsidTr="00D06D51">
        <w:tc>
          <w:tcPr>
            <w:cnfStyle w:val="001000000000" w:firstRow="0" w:lastRow="0" w:firstColumn="1" w:lastColumn="0" w:oddVBand="0" w:evenVBand="0" w:oddHBand="0" w:evenHBand="0" w:firstRowFirstColumn="0" w:firstRowLastColumn="0" w:lastRowFirstColumn="0" w:lastRowLastColumn="0"/>
            <w:tcW w:w="1838" w:type="dxa"/>
          </w:tcPr>
          <w:p w14:paraId="4594AC38" w14:textId="77777777" w:rsidR="00CA652C" w:rsidRPr="00BE2CF3" w:rsidRDefault="00CA652C" w:rsidP="00D06D51">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739FAC05" w14:textId="77777777" w:rsidR="00CA652C" w:rsidRPr="00BE2CF3" w:rsidRDefault="00CA652C" w:rsidP="00D06D5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F972730" w14:textId="77777777" w:rsidR="00CA652C" w:rsidRPr="00BE2CF3" w:rsidRDefault="00CA652C" w:rsidP="00D06D5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C74183" w14:textId="77777777" w:rsidR="00CA652C" w:rsidRPr="00BE2CF3" w:rsidRDefault="00CA652C" w:rsidP="00D06D51">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88BA139" w14:textId="77777777" w:rsidR="00CA652C" w:rsidRPr="00030C87" w:rsidRDefault="00CA652C" w:rsidP="00CA652C">
      <w:pPr>
        <w:pStyle w:val="Prrafodelista"/>
        <w:tabs>
          <w:tab w:val="left" w:pos="284"/>
        </w:tabs>
        <w:ind w:left="0"/>
        <w:rPr>
          <w:rFonts w:ascii="Palatino Linotype" w:hAnsi="Palatino Linotype" w:cs="Arial"/>
          <w:color w:val="000000"/>
        </w:rPr>
      </w:pPr>
    </w:p>
    <w:p w14:paraId="3FB4C167" w14:textId="77777777" w:rsidR="00CA652C" w:rsidRPr="00BA619F" w:rsidRDefault="00CA652C" w:rsidP="00CA652C">
      <w:pPr>
        <w:pStyle w:val="Prrafodelista"/>
        <w:numPr>
          <w:ilvl w:val="0"/>
          <w:numId w:val="1"/>
        </w:numPr>
        <w:tabs>
          <w:tab w:val="left" w:pos="284"/>
        </w:tabs>
        <w:spacing w:line="360" w:lineRule="auto"/>
        <w:jc w:val="both"/>
        <w:rPr>
          <w:rFonts w:ascii="Palatino Linotype" w:hAnsi="Palatino Linotype" w:cs="Arial"/>
          <w:color w:val="000000"/>
        </w:rPr>
      </w:pPr>
      <w:r w:rsidRPr="00DD7DC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Pr>
          <w:rFonts w:ascii="Palatino Linotype" w:hAnsi="Palatino Linotype" w:cs="Arial"/>
        </w:rPr>
        <w:t xml:space="preserve"> </w:t>
      </w:r>
    </w:p>
    <w:p w14:paraId="61089B16" w14:textId="73E78B41" w:rsidR="00E12A55" w:rsidRDefault="00E12A55" w:rsidP="00CA652C">
      <w:pPr>
        <w:pStyle w:val="Prrafodelista"/>
        <w:tabs>
          <w:tab w:val="left" w:pos="567"/>
        </w:tabs>
        <w:spacing w:line="360" w:lineRule="auto"/>
        <w:ind w:left="0"/>
        <w:jc w:val="both"/>
        <w:rPr>
          <w:rFonts w:ascii="Palatino Linotype" w:eastAsia="Calibri" w:hAnsi="Palatino Linotype" w:cs="Arial"/>
        </w:rPr>
      </w:pPr>
    </w:p>
    <w:p w14:paraId="223296DA" w14:textId="77777777" w:rsidR="00E12A55" w:rsidRPr="00814A00" w:rsidRDefault="00E12A55" w:rsidP="00E12A55">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A0054B">
        <w:rPr>
          <w:b/>
          <w:color w:val="000000" w:themeColor="text1"/>
          <w:szCs w:val="24"/>
        </w:rPr>
        <w:t>R E S O L U T I V O S</w:t>
      </w:r>
      <w:bookmarkEnd w:id="25"/>
      <w:bookmarkEnd w:id="26"/>
      <w:bookmarkEnd w:id="39"/>
      <w:bookmarkEnd w:id="40"/>
      <w:bookmarkEnd w:id="41"/>
    </w:p>
    <w:p w14:paraId="2C3BC243" w14:textId="21341882" w:rsidR="000E4931" w:rsidRPr="00A0054B" w:rsidRDefault="000E4931" w:rsidP="000E4931">
      <w:pPr>
        <w:spacing w:line="360" w:lineRule="auto"/>
        <w:jc w:val="both"/>
        <w:rPr>
          <w:rFonts w:ascii="Palatino Linotype" w:eastAsia="Times New Roman" w:hAnsi="Palatino Linotype" w:cs="Times New Roman"/>
        </w:rPr>
      </w:pPr>
      <w:bookmarkStart w:id="42" w:name="_Toc450120669"/>
      <w:bookmarkStart w:id="43" w:name="_Toc460947011"/>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Pr>
          <w:rFonts w:ascii="Palatino Linotype" w:eastAsia="Times New Roman" w:hAnsi="Palatino Linotype" w:cs="Arial"/>
        </w:rPr>
        <w:t>parcialmente 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200A30" w:rsidRPr="00521C7A">
        <w:rPr>
          <w:rFonts w:ascii="Palatino Linotype" w:eastAsia="Calibri" w:hAnsi="Palatino Linotype" w:cs="Arial"/>
          <w:b/>
          <w:lang w:val="es-ES"/>
        </w:rPr>
        <w:t>1</w:t>
      </w:r>
      <w:r w:rsidR="00200A30">
        <w:rPr>
          <w:rFonts w:ascii="Palatino Linotype" w:eastAsia="Calibri" w:hAnsi="Palatino Linotype" w:cs="Arial"/>
          <w:b/>
          <w:lang w:val="es-ES"/>
        </w:rPr>
        <w:t>5553</w:t>
      </w:r>
      <w:r w:rsidR="00200A30" w:rsidRPr="00521C7A">
        <w:rPr>
          <w:rFonts w:ascii="Palatino Linotype" w:hAnsi="Palatino Linotype"/>
          <w:b/>
          <w:szCs w:val="22"/>
        </w:rPr>
        <w:t>/INFOEM/IP/RR/2022</w:t>
      </w:r>
      <w:r w:rsidRPr="00755146">
        <w:rPr>
          <w:rFonts w:ascii="Palatino Linotype" w:eastAsia="Times New Roman" w:hAnsi="Palatino Linotype" w:cs="Times New Roman"/>
          <w:b/>
          <w:sz w:val="32"/>
          <w:szCs w:val="28"/>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 xml:space="preserve"> los</w:t>
      </w:r>
      <w:r w:rsidRPr="00A0054B">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y QUINTO</w:t>
      </w:r>
      <w:r w:rsidRPr="00A0054B">
        <w:rPr>
          <w:rFonts w:ascii="Palatino Linotype" w:eastAsia="Times New Roman" w:hAnsi="Palatino Linotype" w:cs="Times New Roman"/>
        </w:rPr>
        <w:t xml:space="preserve"> de la presente resolución.</w:t>
      </w:r>
    </w:p>
    <w:p w14:paraId="0B984D40" w14:textId="77777777" w:rsidR="000E4931" w:rsidRPr="00A0054B" w:rsidRDefault="000E4931" w:rsidP="000E4931">
      <w:pPr>
        <w:spacing w:line="360" w:lineRule="auto"/>
        <w:contextualSpacing/>
        <w:jc w:val="both"/>
        <w:rPr>
          <w:rFonts w:ascii="Palatino Linotype" w:eastAsia="Calibri" w:hAnsi="Palatino Linotype" w:cs="Arial"/>
          <w:b/>
          <w:bCs/>
          <w:lang w:val="es-ES"/>
        </w:rPr>
      </w:pPr>
    </w:p>
    <w:p w14:paraId="6CD8399C" w14:textId="69EFD2B2" w:rsidR="000E4931" w:rsidRPr="00A0054B" w:rsidRDefault="000E4931" w:rsidP="000E4931">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Pr>
          <w:rFonts w:ascii="Palatino Linotype" w:eastAsia="Calibri" w:hAnsi="Palatino Linotype" w:cs="Arial"/>
          <w:b/>
          <w:bCs/>
          <w:lang w:val="es-ES"/>
        </w:rPr>
        <w:t>MODIFICA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Pr="000E4931">
        <w:rPr>
          <w:rFonts w:ascii="Palatino Linotype" w:eastAsia="Calibri" w:hAnsi="Palatino Linotype" w:cs="Arial"/>
          <w:b/>
          <w:bCs/>
          <w:szCs w:val="22"/>
          <w:lang w:val="es-ES"/>
        </w:rPr>
        <w:t xml:space="preserve">el </w:t>
      </w:r>
      <w:r w:rsidR="00200A30" w:rsidRPr="00200A30">
        <w:rPr>
          <w:rFonts w:ascii="Palatino Linotype" w:hAnsi="Palatino Linotype"/>
          <w:b/>
          <w:szCs w:val="22"/>
        </w:rPr>
        <w:t xml:space="preserve">Organismo Público Descentralizado Municipal para la prestación de los servicios de Agua Potable, Drenaje, Alcantarillado y Saneamiento de </w:t>
      </w:r>
      <w:proofErr w:type="spellStart"/>
      <w:r w:rsidR="00200A30" w:rsidRPr="00200A30">
        <w:rPr>
          <w:rFonts w:ascii="Palatino Linotype" w:hAnsi="Palatino Linotype"/>
          <w:b/>
          <w:szCs w:val="22"/>
        </w:rPr>
        <w:t>Calimaya</w:t>
      </w:r>
      <w:proofErr w:type="spellEnd"/>
      <w:r w:rsidR="00200A30" w:rsidRPr="00200A30">
        <w:rPr>
          <w:rFonts w:ascii="Palatino Linotype" w:hAnsi="Palatino Linotype"/>
          <w:b/>
          <w:szCs w:val="22"/>
        </w:rPr>
        <w:t>, México</w:t>
      </w:r>
      <w:r w:rsidRPr="000E4931">
        <w:rPr>
          <w:rFonts w:ascii="Palatino Linotype" w:hAnsi="Palatino Linotype"/>
          <w:b/>
          <w:bCs/>
          <w:color w:val="000000"/>
          <w:sz w:val="28"/>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Pr>
          <w:rFonts w:ascii="Palatino Linotype" w:eastAsia="Calibri" w:hAnsi="Palatino Linotype" w:cs="Arial"/>
          <w:lang w:val="es-ES"/>
        </w:rPr>
        <w:t>en versión pública, la</w:t>
      </w:r>
      <w:r>
        <w:rPr>
          <w:rFonts w:ascii="Palatino Linotype" w:eastAsia="Calibri" w:hAnsi="Palatino Linotype" w:cs="Arial"/>
          <w:bCs/>
          <w:lang w:val="es-ES"/>
        </w:rPr>
        <w:t xml:space="preserve"> siguiente información:</w:t>
      </w:r>
    </w:p>
    <w:p w14:paraId="3E26F9B4" w14:textId="77777777" w:rsidR="000E4931" w:rsidRPr="007B4B27" w:rsidRDefault="000E4931" w:rsidP="000E4931">
      <w:pPr>
        <w:spacing w:line="360" w:lineRule="auto"/>
        <w:ind w:right="-93"/>
        <w:jc w:val="both"/>
        <w:rPr>
          <w:rFonts w:ascii="Palatino Linotype" w:hAnsi="Palatino Linotype" w:cs="Tahoma"/>
          <w:sz w:val="22"/>
          <w:szCs w:val="22"/>
          <w:lang w:val="es-ES"/>
        </w:rPr>
      </w:pPr>
    </w:p>
    <w:p w14:paraId="24FD83DB" w14:textId="51A23494" w:rsidR="00A36E41" w:rsidRDefault="00A36E41" w:rsidP="000E4931">
      <w:pPr>
        <w:pStyle w:val="Prrafodelista"/>
        <w:numPr>
          <w:ilvl w:val="0"/>
          <w:numId w:val="27"/>
        </w:numPr>
        <w:spacing w:line="360" w:lineRule="auto"/>
        <w:ind w:right="49"/>
        <w:jc w:val="both"/>
        <w:rPr>
          <w:rFonts w:ascii="Palatino Linotype" w:hAnsi="Palatino Linotype"/>
          <w:b/>
          <w:bCs/>
          <w:color w:val="000000"/>
          <w:szCs w:val="22"/>
        </w:rPr>
      </w:pPr>
      <w:r>
        <w:rPr>
          <w:rFonts w:ascii="Palatino Linotype" w:hAnsi="Palatino Linotype"/>
          <w:b/>
          <w:bCs/>
          <w:color w:val="000000"/>
          <w:szCs w:val="22"/>
        </w:rPr>
        <w:t>N</w:t>
      </w:r>
      <w:r w:rsidR="0032342A">
        <w:rPr>
          <w:rFonts w:ascii="Palatino Linotype" w:hAnsi="Palatino Linotype"/>
          <w:b/>
          <w:bCs/>
          <w:color w:val="000000"/>
          <w:szCs w:val="22"/>
        </w:rPr>
        <w:t>otas o documento análogo,</w:t>
      </w:r>
      <w:r>
        <w:rPr>
          <w:rFonts w:ascii="Palatino Linotype" w:hAnsi="Palatino Linotype"/>
          <w:b/>
          <w:bCs/>
          <w:color w:val="000000"/>
          <w:szCs w:val="22"/>
        </w:rPr>
        <w:t xml:space="preserve"> fichas técnicas y proyecto de la Adjudicación para realizar la Construcción del BYPASS y Mantenimiento Preventivo de los Arrancadores del Sistema de Bombeo del Tanque Ubicado en Villas del Campo Lote 1.</w:t>
      </w:r>
    </w:p>
    <w:p w14:paraId="3CB59F47" w14:textId="77777777" w:rsidR="00B04B57" w:rsidRDefault="00B04B57" w:rsidP="00B04B57">
      <w:pPr>
        <w:pStyle w:val="Prrafodelista"/>
        <w:spacing w:line="360" w:lineRule="auto"/>
        <w:ind w:right="49"/>
        <w:jc w:val="both"/>
        <w:rPr>
          <w:rFonts w:ascii="Palatino Linotype" w:eastAsia="Palatino Linotype" w:hAnsi="Palatino Linotype" w:cs="Palatino Linotype"/>
          <w:b/>
        </w:rPr>
      </w:pPr>
    </w:p>
    <w:p w14:paraId="66D71BB5" w14:textId="77777777" w:rsidR="000E4931" w:rsidRDefault="000E4931" w:rsidP="000E4931">
      <w:pPr>
        <w:spacing w:line="360" w:lineRule="auto"/>
        <w:jc w:val="both"/>
        <w:rPr>
          <w:rFonts w:ascii="Palatino Linotype" w:eastAsia="Calibri" w:hAnsi="Palatino Linotype" w:cs="Arial"/>
        </w:rPr>
      </w:pPr>
      <w:r w:rsidRPr="00804F2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804F21">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26ECA8E" w14:textId="77777777" w:rsidR="00B04B57" w:rsidRDefault="00B04B57" w:rsidP="000E4931">
      <w:pPr>
        <w:spacing w:line="360" w:lineRule="auto"/>
        <w:jc w:val="both"/>
        <w:rPr>
          <w:rFonts w:ascii="Palatino Linotype" w:eastAsia="Calibri" w:hAnsi="Palatino Linotype" w:cs="Arial"/>
        </w:rPr>
      </w:pPr>
    </w:p>
    <w:p w14:paraId="1C358C97" w14:textId="77777777" w:rsidR="000E4931" w:rsidRPr="00A0054B" w:rsidRDefault="000E4931" w:rsidP="000E4931">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D5F350D" w14:textId="77777777" w:rsidR="000E4931" w:rsidRPr="00A0054B" w:rsidRDefault="000E4931" w:rsidP="000E4931">
      <w:pPr>
        <w:pStyle w:val="Sinespaciado"/>
        <w:spacing w:line="360" w:lineRule="auto"/>
        <w:jc w:val="both"/>
        <w:rPr>
          <w:rFonts w:ascii="Palatino Linotype" w:eastAsia="Times New Roman" w:hAnsi="Palatino Linotype" w:cs="Arial"/>
          <w:b/>
        </w:rPr>
      </w:pPr>
    </w:p>
    <w:p w14:paraId="58831667" w14:textId="77777777" w:rsidR="000E4931" w:rsidRPr="00A0054B" w:rsidRDefault="000E4931" w:rsidP="000E4931">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FF4FBA" w14:textId="77777777" w:rsidR="000E4931" w:rsidRPr="00A0054B" w:rsidRDefault="000E4931" w:rsidP="000E4931">
      <w:pPr>
        <w:pStyle w:val="Sinespaciado"/>
        <w:spacing w:line="360" w:lineRule="auto"/>
        <w:jc w:val="both"/>
        <w:rPr>
          <w:rFonts w:ascii="Palatino Linotype" w:eastAsia="Times New Roman" w:hAnsi="Palatino Linotype" w:cs="Arial"/>
          <w:b/>
        </w:rPr>
      </w:pPr>
    </w:p>
    <w:p w14:paraId="58A25209" w14:textId="77777777" w:rsidR="000E4931" w:rsidRPr="00A0054B" w:rsidRDefault="000E4931" w:rsidP="000E4931">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Pr>
          <w:rFonts w:ascii="Palatino Linotype" w:eastAsia="Times New Roman" w:hAnsi="Palatino Linotype" w:cs="Times New Roman"/>
          <w:color w:val="222222"/>
          <w:lang w:val="es-ES" w:eastAsia="es-MX"/>
        </w:rPr>
        <w:t>.</w:t>
      </w:r>
    </w:p>
    <w:p w14:paraId="6631F756" w14:textId="77777777" w:rsidR="000E4931" w:rsidRPr="00A0054B" w:rsidRDefault="000E4931" w:rsidP="000E4931">
      <w:pPr>
        <w:pStyle w:val="Sinespaciado"/>
        <w:spacing w:line="360" w:lineRule="auto"/>
        <w:jc w:val="both"/>
        <w:rPr>
          <w:rFonts w:ascii="Palatino Linotype" w:eastAsia="Times New Roman" w:hAnsi="Palatino Linotype" w:cs="Times New Roman"/>
          <w:color w:val="222222"/>
          <w:lang w:val="es-ES" w:eastAsia="es-MX"/>
        </w:rPr>
      </w:pPr>
    </w:p>
    <w:p w14:paraId="25EA96CE" w14:textId="77777777" w:rsidR="000E4931" w:rsidRDefault="000E4931" w:rsidP="000E4931">
      <w:pPr>
        <w:pStyle w:val="Sinespaciado"/>
        <w:spacing w:line="360" w:lineRule="auto"/>
        <w:jc w:val="both"/>
        <w:rPr>
          <w:rFonts w:ascii="Palatino Linotype" w:hAnsi="Palatino Linotype"/>
          <w:color w:val="222222"/>
          <w:shd w:val="clear" w:color="auto" w:fill="FFFFFF"/>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w:t>
      </w:r>
      <w:r w:rsidRPr="00A0054B">
        <w:rPr>
          <w:rFonts w:ascii="Palatino Linotype" w:eastAsia="Times New Roman" w:hAnsi="Palatino Linotype" w:cs="Times New Roman"/>
          <w:color w:val="222222"/>
          <w:lang w:val="es-ES" w:eastAsia="es-MX"/>
        </w:rPr>
        <w:lastRenderedPageBreak/>
        <w:t>Pública del Estado de México y Municipios,</w:t>
      </w:r>
      <w:r>
        <w:rPr>
          <w:rFonts w:ascii="Palatino Linotype" w:eastAsia="Times New Roman" w:hAnsi="Palatino Linotype" w:cs="Times New Roman"/>
          <w:color w:val="222222"/>
          <w:lang w:val="es-ES" w:eastAsia="es-MX"/>
        </w:rPr>
        <w:t xml:space="preserve"> </w:t>
      </w:r>
      <w:r w:rsidRPr="00503B98">
        <w:rPr>
          <w:rFonts w:ascii="Palatino Linotype" w:hAnsi="Palatino Linotype"/>
          <w:color w:val="000000"/>
          <w:shd w:val="clear" w:color="auto" w:fill="FFFFFF"/>
        </w:rPr>
        <w:t xml:space="preserve">en caso de que considere que la resolución le cause algún perjuicio podrá impugnarla vía </w:t>
      </w:r>
      <w:r w:rsidRPr="00503B98">
        <w:rPr>
          <w:rFonts w:ascii="Palatino Linotype" w:hAnsi="Palatino Linotype"/>
          <w:color w:val="222222"/>
          <w:shd w:val="clear" w:color="auto" w:fill="FFFFFF"/>
          <w:lang w:val="es-ES"/>
        </w:rPr>
        <w:t>juicio de amparo en los términos de las leyes aplicables.</w:t>
      </w:r>
    </w:p>
    <w:bookmarkEnd w:id="42"/>
    <w:bookmarkEnd w:id="43"/>
    <w:p w14:paraId="741A6E3B" w14:textId="160C1598" w:rsidR="00962716" w:rsidRPr="00624AAD" w:rsidRDefault="00962716" w:rsidP="00FC3E27">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67B71">
        <w:rPr>
          <w:rFonts w:ascii="Palatino Linotype" w:hAnsi="Palatino Linotype"/>
        </w:rPr>
        <w:t xml:space="preserve"> Y GUADALUPE RAMÍREZ PEÑA EN LA </w:t>
      </w:r>
      <w:r w:rsidR="00000DFF">
        <w:rPr>
          <w:rFonts w:ascii="Palatino Linotype" w:hAnsi="Palatino Linotype"/>
        </w:rPr>
        <w:t>QUINTA</w:t>
      </w:r>
      <w:r w:rsidR="000A76EC">
        <w:rPr>
          <w:rFonts w:ascii="Palatino Linotype" w:hAnsi="Palatino Linotype"/>
        </w:rPr>
        <w:t xml:space="preserve"> </w:t>
      </w:r>
      <w:r w:rsidR="000544CE">
        <w:rPr>
          <w:rFonts w:ascii="Palatino Linotype" w:hAnsi="Palatino Linotype"/>
        </w:rPr>
        <w:t>SESIÓN</w:t>
      </w:r>
      <w:r w:rsidRPr="00A0054B">
        <w:rPr>
          <w:rFonts w:ascii="Palatino Linotype" w:hAnsi="Palatino Linotype"/>
        </w:rPr>
        <w:t xml:space="preserve"> ORDINARIA CELEBRADA EL </w:t>
      </w:r>
      <w:r w:rsidR="00000DFF">
        <w:rPr>
          <w:rFonts w:ascii="Palatino Linotype" w:hAnsi="Palatino Linotype"/>
        </w:rPr>
        <w:t>NUEVE (09)</w:t>
      </w:r>
      <w:r w:rsidRPr="00A0054B">
        <w:rPr>
          <w:rFonts w:ascii="Palatino Linotype" w:hAnsi="Palatino Linotype"/>
        </w:rPr>
        <w:t xml:space="preserve"> DE </w:t>
      </w:r>
      <w:r w:rsidR="00000DFF">
        <w:rPr>
          <w:rFonts w:ascii="Palatino Linotype" w:hAnsi="Palatino Linotype"/>
        </w:rPr>
        <w:t>FEBRERO</w:t>
      </w:r>
      <w:r w:rsidR="00B67B71">
        <w:rPr>
          <w:rFonts w:ascii="Palatino Linotype" w:hAnsi="Palatino Linotype"/>
        </w:rPr>
        <w:t xml:space="preserve"> </w:t>
      </w:r>
      <w:r w:rsidRPr="00A0054B">
        <w:rPr>
          <w:rFonts w:ascii="Palatino Linotype" w:hAnsi="Palatino Linotype"/>
        </w:rPr>
        <w:t>DE DOS MIL VEINTI</w:t>
      </w:r>
      <w:r w:rsidR="00E43304">
        <w:rPr>
          <w:rFonts w:ascii="Palatino Linotype" w:hAnsi="Palatino Linotype"/>
        </w:rPr>
        <w:t>TRÉS</w:t>
      </w:r>
      <w:r w:rsidRPr="00A0054B">
        <w:rPr>
          <w:rFonts w:ascii="Palatino Linotype" w:hAnsi="Palatino Linotype"/>
        </w:rPr>
        <w:t>,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C03E6" w14:textId="77777777" w:rsidR="00D34E6A" w:rsidRDefault="00D34E6A" w:rsidP="00587366">
      <w:r>
        <w:separator/>
      </w:r>
    </w:p>
  </w:endnote>
  <w:endnote w:type="continuationSeparator" w:id="0">
    <w:p w14:paraId="30B0D41B" w14:textId="77777777" w:rsidR="00D34E6A" w:rsidRDefault="00D34E6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D06D51" w:rsidRPr="00883450" w:rsidRDefault="00D06D5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44045">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44045">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47B193F0" w:rsidR="00D06D51" w:rsidRDefault="00D06D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D06D51" w:rsidRPr="00883450" w:rsidRDefault="00D06D5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44045" w:rsidRPr="00D4404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44045" w:rsidRPr="00D44045">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0A9A2B26" w:rsidR="00D06D51" w:rsidRPr="00883450" w:rsidRDefault="00D06D5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7414" w14:textId="77777777" w:rsidR="00D34E6A" w:rsidRDefault="00D34E6A" w:rsidP="00587366">
      <w:r>
        <w:separator/>
      </w:r>
    </w:p>
  </w:footnote>
  <w:footnote w:type="continuationSeparator" w:id="0">
    <w:p w14:paraId="729E556D" w14:textId="77777777" w:rsidR="00D34E6A" w:rsidRDefault="00D34E6A" w:rsidP="00587366">
      <w:r>
        <w:continuationSeparator/>
      </w:r>
    </w:p>
  </w:footnote>
  <w:footnote w:id="1">
    <w:p w14:paraId="32D56466" w14:textId="77777777" w:rsidR="00D06D51" w:rsidRDefault="00D06D51" w:rsidP="008E4483">
      <w:pPr>
        <w:pStyle w:val="Textonotapie"/>
      </w:pPr>
      <w:r>
        <w:rPr>
          <w:rStyle w:val="Refdenotaalpie"/>
        </w:rPr>
        <w:footnoteRef/>
      </w:r>
      <w:r>
        <w:t xml:space="preserve"> Convención Americana sobre Derechos Humanos. Artículo 13.</w:t>
      </w:r>
    </w:p>
  </w:footnote>
  <w:footnote w:id="2">
    <w:p w14:paraId="3F7967D5" w14:textId="77777777" w:rsidR="00D06D51" w:rsidRDefault="00D06D51"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06D51" w:rsidRDefault="00D06D51"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06D51" w:rsidRDefault="00D06D51"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D06D51" w:rsidRDefault="00D06D51"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06D51" w:rsidRDefault="00D06D51" w:rsidP="008E4483">
      <w:pPr>
        <w:pStyle w:val="Textonotapie"/>
      </w:pPr>
      <w:r>
        <w:t>II. Eficacia: Obligación del Instituto para tutelar, de manera efectiva, el derecho de acceso a la información;</w:t>
      </w:r>
    </w:p>
    <w:p w14:paraId="707D8AAF" w14:textId="77777777" w:rsidR="00D06D51" w:rsidRDefault="00D06D51"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06D51" w:rsidRPr="00025127" w14:paraId="07F2896E" w14:textId="77777777" w:rsidTr="00FA0F09">
      <w:trPr>
        <w:trHeight w:val="138"/>
        <w:jc w:val="right"/>
      </w:trPr>
      <w:tc>
        <w:tcPr>
          <w:tcW w:w="3260" w:type="dxa"/>
          <w:vAlign w:val="center"/>
        </w:tcPr>
        <w:p w14:paraId="4A5B1974" w14:textId="44CA9AFE" w:rsidR="00D06D51" w:rsidRPr="00025127" w:rsidRDefault="00D06D5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6BD969D" w:rsidR="00D06D51" w:rsidRPr="00025127" w:rsidRDefault="00D06D51" w:rsidP="00755146">
          <w:pPr>
            <w:pStyle w:val="Encabezado"/>
            <w:jc w:val="both"/>
            <w:rPr>
              <w:rFonts w:ascii="Palatino Linotype" w:hAnsi="Palatino Linotype"/>
              <w:b/>
              <w:sz w:val="22"/>
              <w:szCs w:val="22"/>
            </w:rPr>
          </w:pPr>
          <w:r w:rsidRPr="00200A30">
            <w:rPr>
              <w:rFonts w:ascii="Palatino Linotype" w:eastAsia="Calibri" w:hAnsi="Palatino Linotype" w:cs="Arial"/>
              <w:b/>
              <w:sz w:val="22"/>
              <w:lang w:val="es-ES"/>
            </w:rPr>
            <w:t>15553</w:t>
          </w:r>
          <w:r w:rsidRPr="00200A30">
            <w:rPr>
              <w:rFonts w:ascii="Palatino Linotype" w:hAnsi="Palatino Linotype"/>
              <w:b/>
              <w:sz w:val="22"/>
              <w:szCs w:val="22"/>
            </w:rPr>
            <w:t>/INFOEM/IP/RR/2022</w:t>
          </w:r>
        </w:p>
      </w:tc>
    </w:tr>
    <w:tr w:rsidR="00D06D51" w:rsidRPr="00025127" w14:paraId="1B5D8690" w14:textId="77777777" w:rsidTr="00FA0F09">
      <w:trPr>
        <w:trHeight w:val="233"/>
        <w:jc w:val="right"/>
      </w:trPr>
      <w:tc>
        <w:tcPr>
          <w:tcW w:w="3260" w:type="dxa"/>
          <w:vAlign w:val="center"/>
        </w:tcPr>
        <w:p w14:paraId="3903F2C6" w14:textId="22D569F8" w:rsidR="00D06D51" w:rsidRPr="00025127" w:rsidRDefault="00D06D51"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10EBE86" w:rsidR="00D06D51" w:rsidRPr="00025127" w:rsidRDefault="00000DFF" w:rsidP="00FD2865">
          <w:pPr>
            <w:pStyle w:val="Encabezado"/>
            <w:jc w:val="both"/>
            <w:rPr>
              <w:rFonts w:ascii="Palatino Linotype" w:hAnsi="Palatino Linotype"/>
              <w:b/>
              <w:sz w:val="22"/>
              <w:szCs w:val="22"/>
            </w:rPr>
          </w:pPr>
          <w:r w:rsidRPr="00200A30">
            <w:rPr>
              <w:rFonts w:ascii="Palatino Linotype" w:hAnsi="Palatino Linotype"/>
              <w:b/>
              <w:szCs w:val="22"/>
            </w:rPr>
            <w:t xml:space="preserve">Organismo Público Descentralizado Municipal para la prestación de los servicios de Agua Potable, Drenaje, Alcantarillado y Saneamiento de </w:t>
          </w:r>
          <w:proofErr w:type="spellStart"/>
          <w:r w:rsidRPr="00200A30">
            <w:rPr>
              <w:rFonts w:ascii="Palatino Linotype" w:hAnsi="Palatino Linotype"/>
              <w:b/>
              <w:szCs w:val="22"/>
            </w:rPr>
            <w:t>Calimaya</w:t>
          </w:r>
          <w:proofErr w:type="spellEnd"/>
          <w:r w:rsidRPr="00200A30">
            <w:rPr>
              <w:rFonts w:ascii="Palatino Linotype" w:hAnsi="Palatino Linotype"/>
              <w:b/>
              <w:szCs w:val="22"/>
            </w:rPr>
            <w:t>, México</w:t>
          </w:r>
        </w:p>
      </w:tc>
    </w:tr>
    <w:tr w:rsidR="00D06D51" w:rsidRPr="00025127" w14:paraId="095EB01B" w14:textId="77777777" w:rsidTr="00FA0F09">
      <w:trPr>
        <w:trHeight w:val="321"/>
        <w:jc w:val="right"/>
      </w:trPr>
      <w:tc>
        <w:tcPr>
          <w:tcW w:w="3260" w:type="dxa"/>
          <w:vAlign w:val="center"/>
        </w:tcPr>
        <w:p w14:paraId="6E000A51" w14:textId="05E1861A" w:rsidR="00D06D51" w:rsidRPr="00025127" w:rsidRDefault="00D06D5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06D51" w:rsidRPr="00025127" w:rsidRDefault="00D06D5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06D51" w:rsidRDefault="00D06D51"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06D51" w:rsidRDefault="00D34E6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06D5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06D51" w:rsidRPr="00025127" w14:paraId="0A3256F2" w14:textId="77777777" w:rsidTr="006E6B65">
      <w:trPr>
        <w:trHeight w:val="138"/>
        <w:jc w:val="right"/>
      </w:trPr>
      <w:tc>
        <w:tcPr>
          <w:tcW w:w="3261" w:type="dxa"/>
          <w:vAlign w:val="center"/>
        </w:tcPr>
        <w:p w14:paraId="3D80769D" w14:textId="316F11F8" w:rsidR="00D06D51" w:rsidRPr="00743FFA" w:rsidRDefault="00D06D51"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22537D12" w:rsidR="00D06D51" w:rsidRPr="00743FFA" w:rsidRDefault="00D06D51" w:rsidP="00521C7A">
          <w:pPr>
            <w:pStyle w:val="Encabezado"/>
            <w:rPr>
              <w:rFonts w:ascii="Palatino Linotype" w:hAnsi="Palatino Linotype"/>
              <w:b/>
              <w:sz w:val="22"/>
              <w:szCs w:val="22"/>
            </w:rPr>
          </w:pPr>
          <w:r w:rsidRPr="00200A30">
            <w:rPr>
              <w:rFonts w:ascii="Palatino Linotype" w:eastAsia="Calibri" w:hAnsi="Palatino Linotype" w:cs="Arial"/>
              <w:b/>
              <w:sz w:val="22"/>
              <w:lang w:val="es-ES"/>
            </w:rPr>
            <w:t>15553</w:t>
          </w:r>
          <w:r w:rsidRPr="00200A30">
            <w:rPr>
              <w:rFonts w:ascii="Palatino Linotype" w:hAnsi="Palatino Linotype"/>
              <w:b/>
              <w:sz w:val="22"/>
              <w:szCs w:val="22"/>
            </w:rPr>
            <w:t>/INFOEM/IP/RR/2022</w:t>
          </w:r>
        </w:p>
      </w:tc>
    </w:tr>
    <w:tr w:rsidR="00D06D51" w:rsidRPr="00025127" w14:paraId="128C8B3C" w14:textId="77777777" w:rsidTr="006E6B65">
      <w:trPr>
        <w:trHeight w:val="233"/>
        <w:jc w:val="right"/>
      </w:trPr>
      <w:tc>
        <w:tcPr>
          <w:tcW w:w="3261" w:type="dxa"/>
          <w:vAlign w:val="center"/>
        </w:tcPr>
        <w:p w14:paraId="483E3371" w14:textId="66B1BC74" w:rsidR="00D06D51" w:rsidRPr="00743FFA" w:rsidRDefault="00D06D51"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343844B" w:rsidR="00D06D51" w:rsidRPr="00743FFA" w:rsidRDefault="00D44045" w:rsidP="00521C7A">
          <w:pPr>
            <w:pStyle w:val="Encabezado"/>
            <w:rPr>
              <w:rFonts w:ascii="Palatino Linotype" w:hAnsi="Palatino Linotype"/>
              <w:b/>
              <w:sz w:val="22"/>
              <w:szCs w:val="22"/>
            </w:rPr>
          </w:pPr>
          <w:r>
            <w:rPr>
              <w:rFonts w:ascii="Palatino Linotype" w:hAnsi="Palatino Linotype"/>
              <w:b/>
              <w:sz w:val="22"/>
              <w:szCs w:val="22"/>
            </w:rPr>
            <w:t>XXXXXXXXXX</w:t>
          </w:r>
        </w:p>
      </w:tc>
    </w:tr>
    <w:tr w:rsidR="00D06D51" w:rsidRPr="00025127" w14:paraId="41BE0704" w14:textId="77777777" w:rsidTr="006E6B65">
      <w:trPr>
        <w:trHeight w:val="321"/>
        <w:jc w:val="right"/>
      </w:trPr>
      <w:tc>
        <w:tcPr>
          <w:tcW w:w="3261" w:type="dxa"/>
          <w:vAlign w:val="center"/>
        </w:tcPr>
        <w:p w14:paraId="34C64148" w14:textId="10C6C8A9" w:rsidR="00D06D51" w:rsidRPr="00743FFA" w:rsidRDefault="00D06D51"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6095684D" w:rsidR="00D06D51" w:rsidRPr="00743FFA" w:rsidRDefault="00000DFF" w:rsidP="00285BA4">
          <w:pPr>
            <w:pStyle w:val="Encabezado"/>
            <w:jc w:val="both"/>
            <w:rPr>
              <w:rFonts w:ascii="Palatino Linotype" w:hAnsi="Palatino Linotype"/>
              <w:b/>
              <w:sz w:val="22"/>
              <w:szCs w:val="22"/>
            </w:rPr>
          </w:pPr>
          <w:r w:rsidRPr="00200A30">
            <w:rPr>
              <w:rFonts w:ascii="Palatino Linotype" w:hAnsi="Palatino Linotype"/>
              <w:b/>
              <w:szCs w:val="22"/>
            </w:rPr>
            <w:t xml:space="preserve">Organismo Público Descentralizado Municipal para la prestación de los servicios de Agua Potable, Drenaje, Alcantarillado y Saneamiento de </w:t>
          </w:r>
          <w:proofErr w:type="spellStart"/>
          <w:r w:rsidRPr="00200A30">
            <w:rPr>
              <w:rFonts w:ascii="Palatino Linotype" w:hAnsi="Palatino Linotype"/>
              <w:b/>
              <w:szCs w:val="22"/>
            </w:rPr>
            <w:t>Calimaya</w:t>
          </w:r>
          <w:proofErr w:type="spellEnd"/>
          <w:r w:rsidRPr="00200A30">
            <w:rPr>
              <w:rFonts w:ascii="Palatino Linotype" w:hAnsi="Palatino Linotype"/>
              <w:b/>
              <w:szCs w:val="22"/>
            </w:rPr>
            <w:t>, México</w:t>
          </w:r>
        </w:p>
      </w:tc>
    </w:tr>
    <w:tr w:rsidR="00D06D51" w:rsidRPr="00025127" w14:paraId="0C8B6193" w14:textId="77777777" w:rsidTr="006E6B65">
      <w:trPr>
        <w:trHeight w:val="321"/>
        <w:jc w:val="right"/>
      </w:trPr>
      <w:tc>
        <w:tcPr>
          <w:tcW w:w="3261" w:type="dxa"/>
          <w:vAlign w:val="center"/>
        </w:tcPr>
        <w:p w14:paraId="321FFAFF" w14:textId="0E8C2CE7" w:rsidR="00D06D51" w:rsidRPr="00743FFA" w:rsidRDefault="00D06D51"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D06D51" w:rsidRPr="00743FFA" w:rsidRDefault="00D06D51"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D06D51" w:rsidRDefault="00D06D5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517B70"/>
    <w:multiLevelType w:val="hybridMultilevel"/>
    <w:tmpl w:val="98B290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50A17092"/>
    <w:multiLevelType w:val="hybridMultilevel"/>
    <w:tmpl w:val="B4EE7B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19A3C11"/>
    <w:multiLevelType w:val="hybridMultilevel"/>
    <w:tmpl w:val="36861764"/>
    <w:lvl w:ilvl="0" w:tplc="F2A2EEAA">
      <w:start w:val="11"/>
      <w:numFmt w:val="decimal"/>
      <w:lvlText w:val="%1."/>
      <w:lvlJc w:val="left"/>
      <w:pPr>
        <w:ind w:left="3054"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6">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28D19C0"/>
    <w:multiLevelType w:val="hybridMultilevel"/>
    <w:tmpl w:val="FB56D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0">
    <w:nsid w:val="67532CDA"/>
    <w:multiLevelType w:val="hybridMultilevel"/>
    <w:tmpl w:val="AE963C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F84FBB"/>
    <w:multiLevelType w:val="hybridMultilevel"/>
    <w:tmpl w:val="DE2CBFE0"/>
    <w:lvl w:ilvl="0" w:tplc="080A000B">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14"/>
  </w:num>
  <w:num w:numId="3">
    <w:abstractNumId w:val="0"/>
  </w:num>
  <w:num w:numId="4">
    <w:abstractNumId w:val="7"/>
  </w:num>
  <w:num w:numId="5">
    <w:abstractNumId w:val="1"/>
  </w:num>
  <w:num w:numId="6">
    <w:abstractNumId w:val="9"/>
  </w:num>
  <w:num w:numId="7">
    <w:abstractNumId w:val="21"/>
  </w:num>
  <w:num w:numId="8">
    <w:abstractNumId w:val="8"/>
  </w:num>
  <w:num w:numId="9">
    <w:abstractNumId w:val="19"/>
  </w:num>
  <w:num w:numId="10">
    <w:abstractNumId w:val="24"/>
  </w:num>
  <w:num w:numId="11">
    <w:abstractNumId w:val="16"/>
  </w:num>
  <w:num w:numId="12">
    <w:abstractNumId w:val="25"/>
  </w:num>
  <w:num w:numId="13">
    <w:abstractNumId w:val="11"/>
  </w:num>
  <w:num w:numId="14">
    <w:abstractNumId w:val="3"/>
  </w:num>
  <w:num w:numId="15">
    <w:abstractNumId w:val="10"/>
  </w:num>
  <w:num w:numId="16">
    <w:abstractNumId w:val="2"/>
  </w:num>
  <w:num w:numId="17">
    <w:abstractNumId w:val="23"/>
  </w:num>
  <w:num w:numId="18">
    <w:abstractNumId w:val="12"/>
  </w:num>
  <w:num w:numId="19">
    <w:abstractNumId w:val="5"/>
  </w:num>
  <w:num w:numId="20">
    <w:abstractNumId w:val="6"/>
  </w:num>
  <w:num w:numId="21">
    <w:abstractNumId w:val="7"/>
  </w:num>
  <w:num w:numId="22">
    <w:abstractNumId w:val="4"/>
  </w:num>
  <w:num w:numId="23">
    <w:abstractNumId w:val="22"/>
  </w:num>
  <w:num w:numId="24">
    <w:abstractNumId w:val="20"/>
  </w:num>
  <w:num w:numId="25">
    <w:abstractNumId w:val="13"/>
  </w:num>
  <w:num w:numId="26">
    <w:abstractNumId w:val="26"/>
  </w:num>
  <w:num w:numId="27">
    <w:abstractNumId w:val="17"/>
  </w:num>
  <w:num w:numId="28">
    <w:abstractNumId w:val="18"/>
  </w:num>
  <w:num w:numId="2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DFF"/>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0ED4"/>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2A3A"/>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6E33"/>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4931"/>
    <w:rsid w:val="000E5176"/>
    <w:rsid w:val="000E5B8D"/>
    <w:rsid w:val="000E6230"/>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B72"/>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415F"/>
    <w:rsid w:val="00185460"/>
    <w:rsid w:val="001862A3"/>
    <w:rsid w:val="00186F78"/>
    <w:rsid w:val="0019069A"/>
    <w:rsid w:val="0019230E"/>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B7630"/>
    <w:rsid w:val="001C0AED"/>
    <w:rsid w:val="001C13B1"/>
    <w:rsid w:val="001C1C2A"/>
    <w:rsid w:val="001C1CDE"/>
    <w:rsid w:val="001C20A0"/>
    <w:rsid w:val="001C20E8"/>
    <w:rsid w:val="001C263B"/>
    <w:rsid w:val="001C2713"/>
    <w:rsid w:val="001C2EF3"/>
    <w:rsid w:val="001C34D6"/>
    <w:rsid w:val="001C4F63"/>
    <w:rsid w:val="001C54A9"/>
    <w:rsid w:val="001C6012"/>
    <w:rsid w:val="001C67B0"/>
    <w:rsid w:val="001C695B"/>
    <w:rsid w:val="001C79FA"/>
    <w:rsid w:val="001D07C9"/>
    <w:rsid w:val="001D2692"/>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A30"/>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5615"/>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3EF4"/>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07B"/>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52"/>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42A"/>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005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7A"/>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3F7F"/>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4D0F"/>
    <w:rsid w:val="0050530A"/>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C7A"/>
    <w:rsid w:val="00521F15"/>
    <w:rsid w:val="00522599"/>
    <w:rsid w:val="00522F5F"/>
    <w:rsid w:val="005233A5"/>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479F8"/>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2C97"/>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EF6"/>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6E9"/>
    <w:rsid w:val="006C6C8C"/>
    <w:rsid w:val="006C6E1A"/>
    <w:rsid w:val="006D24C4"/>
    <w:rsid w:val="006D27EF"/>
    <w:rsid w:val="006D425C"/>
    <w:rsid w:val="006D52D1"/>
    <w:rsid w:val="006D5F9D"/>
    <w:rsid w:val="006D6AD2"/>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C92"/>
    <w:rsid w:val="006F2F92"/>
    <w:rsid w:val="006F31F3"/>
    <w:rsid w:val="006F3266"/>
    <w:rsid w:val="006F40FD"/>
    <w:rsid w:val="006F51AA"/>
    <w:rsid w:val="006F668E"/>
    <w:rsid w:val="006F69E5"/>
    <w:rsid w:val="00700BFD"/>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31D"/>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47C"/>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87F4E"/>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3590"/>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42CE"/>
    <w:rsid w:val="007F5AD6"/>
    <w:rsid w:val="007F6CAA"/>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420"/>
    <w:rsid w:val="00852B26"/>
    <w:rsid w:val="00853703"/>
    <w:rsid w:val="0085480B"/>
    <w:rsid w:val="00855021"/>
    <w:rsid w:val="008558E1"/>
    <w:rsid w:val="00855985"/>
    <w:rsid w:val="008560F4"/>
    <w:rsid w:val="008568B1"/>
    <w:rsid w:val="008570EB"/>
    <w:rsid w:val="00860A1E"/>
    <w:rsid w:val="00861622"/>
    <w:rsid w:val="00861F40"/>
    <w:rsid w:val="0086267A"/>
    <w:rsid w:val="00863125"/>
    <w:rsid w:val="00864D4A"/>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1B8B"/>
    <w:rsid w:val="008B2913"/>
    <w:rsid w:val="008B382F"/>
    <w:rsid w:val="008B38BC"/>
    <w:rsid w:val="008B4590"/>
    <w:rsid w:val="008B460C"/>
    <w:rsid w:val="008B51A7"/>
    <w:rsid w:val="008B5AB4"/>
    <w:rsid w:val="008B66A6"/>
    <w:rsid w:val="008B6849"/>
    <w:rsid w:val="008B7FFE"/>
    <w:rsid w:val="008C0446"/>
    <w:rsid w:val="008C0D98"/>
    <w:rsid w:val="008C2B3C"/>
    <w:rsid w:val="008C41A7"/>
    <w:rsid w:val="008C5283"/>
    <w:rsid w:val="008C6F34"/>
    <w:rsid w:val="008C6F85"/>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E78A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4CAB"/>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3E37"/>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AD6"/>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6ED0"/>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1D87"/>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E41"/>
    <w:rsid w:val="00A4044E"/>
    <w:rsid w:val="00A40951"/>
    <w:rsid w:val="00A42009"/>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B5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0F1F"/>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677"/>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2E90"/>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652C"/>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6D51"/>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418"/>
    <w:rsid w:val="00D33F79"/>
    <w:rsid w:val="00D3469A"/>
    <w:rsid w:val="00D3478C"/>
    <w:rsid w:val="00D34A5C"/>
    <w:rsid w:val="00D34E6A"/>
    <w:rsid w:val="00D35986"/>
    <w:rsid w:val="00D36CE3"/>
    <w:rsid w:val="00D37494"/>
    <w:rsid w:val="00D3789A"/>
    <w:rsid w:val="00D407B7"/>
    <w:rsid w:val="00D409B3"/>
    <w:rsid w:val="00D41B84"/>
    <w:rsid w:val="00D41E2D"/>
    <w:rsid w:val="00D42588"/>
    <w:rsid w:val="00D4287D"/>
    <w:rsid w:val="00D42957"/>
    <w:rsid w:val="00D4315C"/>
    <w:rsid w:val="00D44045"/>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313"/>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A55"/>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8AB"/>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FC2"/>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126"/>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284F"/>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3A"/>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05CF"/>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3E27"/>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08E2"/>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6B5D"/>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212594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867364">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58604162">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2068224">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CD9B4-C5C9-444D-B00D-83C6F7E1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56</Pages>
  <Words>10404</Words>
  <Characters>57228</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2019-12-11T01:19:00Z</cp:lastPrinted>
  <dcterms:created xsi:type="dcterms:W3CDTF">2023-02-01T18:35:00Z</dcterms:created>
  <dcterms:modified xsi:type="dcterms:W3CDTF">2023-03-01T22:40:00Z</dcterms:modified>
</cp:coreProperties>
</file>