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1673E" w14:textId="465EA6A3" w:rsidR="00213579" w:rsidRPr="00582615" w:rsidRDefault="009A6CA6">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967FED" w:rsidRPr="00582615">
        <w:rPr>
          <w:rFonts w:ascii="Palatino Linotype" w:eastAsia="Palatino Linotype" w:hAnsi="Palatino Linotype" w:cs="Palatino Linotype"/>
        </w:rPr>
        <w:t>veintitrés</w:t>
      </w:r>
      <w:r w:rsidR="000F61D8" w:rsidRPr="00582615">
        <w:rPr>
          <w:rFonts w:ascii="Palatino Linotype" w:eastAsia="Palatino Linotype" w:hAnsi="Palatino Linotype" w:cs="Palatino Linotype"/>
        </w:rPr>
        <w:t xml:space="preserve"> de agosto</w:t>
      </w:r>
      <w:r w:rsidR="004832CF" w:rsidRPr="00582615">
        <w:rPr>
          <w:rFonts w:ascii="Palatino Linotype" w:eastAsia="Palatino Linotype" w:hAnsi="Palatino Linotype" w:cs="Palatino Linotype"/>
        </w:rPr>
        <w:t xml:space="preserve"> de</w:t>
      </w:r>
      <w:r w:rsidRPr="00582615">
        <w:rPr>
          <w:rFonts w:ascii="Palatino Linotype" w:eastAsia="Palatino Linotype" w:hAnsi="Palatino Linotype" w:cs="Palatino Linotype"/>
        </w:rPr>
        <w:t xml:space="preserve"> dos mil veinti</w:t>
      </w:r>
      <w:r w:rsidR="00416432" w:rsidRPr="00582615">
        <w:rPr>
          <w:rFonts w:ascii="Palatino Linotype" w:eastAsia="Palatino Linotype" w:hAnsi="Palatino Linotype" w:cs="Palatino Linotype"/>
        </w:rPr>
        <w:t>trés</w:t>
      </w:r>
      <w:r w:rsidRPr="00582615">
        <w:rPr>
          <w:rFonts w:ascii="Palatino Linotype" w:eastAsia="Palatino Linotype" w:hAnsi="Palatino Linotype" w:cs="Palatino Linotype"/>
        </w:rPr>
        <w:t xml:space="preserve">. </w:t>
      </w:r>
    </w:p>
    <w:p w14:paraId="2662919D" w14:textId="2B0539D3" w:rsidR="00213579" w:rsidRPr="00582615" w:rsidRDefault="009A6CA6">
      <w:pPr>
        <w:spacing w:before="240" w:after="240" w:line="360" w:lineRule="auto"/>
        <w:jc w:val="both"/>
        <w:rPr>
          <w:rFonts w:ascii="Palatino Linotype" w:eastAsia="Palatino Linotype" w:hAnsi="Palatino Linotype" w:cs="Palatino Linotype"/>
          <w:b/>
        </w:rPr>
      </w:pPr>
      <w:r w:rsidRPr="00582615">
        <w:rPr>
          <w:rFonts w:ascii="Palatino Linotype" w:eastAsia="Palatino Linotype" w:hAnsi="Palatino Linotype" w:cs="Palatino Linotype"/>
          <w:b/>
        </w:rPr>
        <w:t>VISTO</w:t>
      </w:r>
      <w:r w:rsidRPr="00582615">
        <w:rPr>
          <w:rFonts w:ascii="Palatino Linotype" w:eastAsia="Palatino Linotype" w:hAnsi="Palatino Linotype" w:cs="Palatino Linotype"/>
        </w:rPr>
        <w:t xml:space="preserve"> el expediente formado con motivo del recurso de revisión </w:t>
      </w:r>
      <w:r w:rsidR="003408BD" w:rsidRPr="00582615">
        <w:rPr>
          <w:rFonts w:ascii="Palatino Linotype" w:eastAsia="Palatino Linotype" w:hAnsi="Palatino Linotype" w:cs="Palatino Linotype"/>
          <w:b/>
        </w:rPr>
        <w:t>1</w:t>
      </w:r>
      <w:r w:rsidR="00313480" w:rsidRPr="00582615">
        <w:rPr>
          <w:rFonts w:ascii="Palatino Linotype" w:eastAsia="Palatino Linotype" w:hAnsi="Palatino Linotype" w:cs="Palatino Linotype"/>
          <w:b/>
        </w:rPr>
        <w:t>4914</w:t>
      </w:r>
      <w:r w:rsidR="0056651B" w:rsidRPr="00582615">
        <w:rPr>
          <w:rFonts w:ascii="Palatino Linotype" w:eastAsia="Palatino Linotype" w:hAnsi="Palatino Linotype" w:cs="Palatino Linotype"/>
          <w:b/>
        </w:rPr>
        <w:t>/INFOEM/IP/RR/2022</w:t>
      </w:r>
      <w:r w:rsidRPr="00582615">
        <w:rPr>
          <w:rFonts w:ascii="Palatino Linotype" w:eastAsia="Palatino Linotype" w:hAnsi="Palatino Linotype" w:cs="Palatino Linotype"/>
        </w:rPr>
        <w:t>, interpuesto por</w:t>
      </w:r>
      <w:r w:rsidR="00313480" w:rsidRPr="00582615">
        <w:rPr>
          <w:rFonts w:ascii="Palatino Linotype" w:eastAsia="Palatino Linotype" w:hAnsi="Palatino Linotype" w:cs="Palatino Linotype"/>
          <w:b/>
        </w:rPr>
        <w:t xml:space="preserve"> un</w:t>
      </w:r>
      <w:r w:rsidR="00784A75" w:rsidRPr="00582615">
        <w:rPr>
          <w:rFonts w:ascii="Palatino Linotype" w:eastAsia="Palatino Linotype" w:hAnsi="Palatino Linotype" w:cs="Palatino Linotype"/>
          <w:b/>
        </w:rPr>
        <w:t xml:space="preserve">a persona </w:t>
      </w:r>
      <w:r w:rsidR="00313480" w:rsidRPr="00582615">
        <w:rPr>
          <w:rFonts w:ascii="Palatino Linotype" w:eastAsia="Palatino Linotype" w:hAnsi="Palatino Linotype" w:cs="Palatino Linotype"/>
          <w:b/>
        </w:rPr>
        <w:t>que no proporcionó nombre o seudónimo</w:t>
      </w:r>
      <w:r w:rsidR="00993683" w:rsidRPr="00582615">
        <w:rPr>
          <w:rFonts w:ascii="Palatino Linotype" w:eastAsia="Palatino Linotype" w:hAnsi="Palatino Linotype" w:cs="Palatino Linotype"/>
          <w:b/>
        </w:rPr>
        <w:t>,</w:t>
      </w:r>
      <w:r w:rsidRPr="00582615">
        <w:rPr>
          <w:rFonts w:ascii="Palatino Linotype" w:eastAsia="Palatino Linotype" w:hAnsi="Palatino Linotype" w:cs="Palatino Linotype"/>
        </w:rPr>
        <w:t xml:space="preserve"> en lo sucesivo</w:t>
      </w:r>
      <w:r w:rsidRPr="00582615">
        <w:rPr>
          <w:rFonts w:ascii="Palatino Linotype" w:eastAsia="Palatino Linotype" w:hAnsi="Palatino Linotype" w:cs="Palatino Linotype"/>
          <w:b/>
        </w:rPr>
        <w:t xml:space="preserve"> </w:t>
      </w:r>
      <w:r w:rsidRPr="00582615">
        <w:rPr>
          <w:rFonts w:ascii="Palatino Linotype" w:eastAsia="Palatino Linotype" w:hAnsi="Palatino Linotype" w:cs="Palatino Linotype"/>
        </w:rPr>
        <w:t xml:space="preserve">la parte </w:t>
      </w:r>
      <w:r w:rsidRPr="00582615">
        <w:rPr>
          <w:rFonts w:ascii="Palatino Linotype" w:eastAsia="Palatino Linotype" w:hAnsi="Palatino Linotype" w:cs="Palatino Linotype"/>
          <w:b/>
        </w:rPr>
        <w:t>Recurrente,</w:t>
      </w:r>
      <w:r w:rsidRPr="00582615">
        <w:rPr>
          <w:rFonts w:ascii="Palatino Linotype" w:eastAsia="Palatino Linotype" w:hAnsi="Palatino Linotype" w:cs="Palatino Linotype"/>
        </w:rPr>
        <w:t xml:space="preserve"> en contra de la respue</w:t>
      </w:r>
      <w:r w:rsidR="004832CF" w:rsidRPr="00582615">
        <w:rPr>
          <w:rFonts w:ascii="Palatino Linotype" w:eastAsia="Palatino Linotype" w:hAnsi="Palatino Linotype" w:cs="Palatino Linotype"/>
        </w:rPr>
        <w:t xml:space="preserve">sta a su solicitud por parte del </w:t>
      </w:r>
      <w:r w:rsidR="007619DB" w:rsidRPr="00582615">
        <w:rPr>
          <w:rFonts w:ascii="Palatino Linotype" w:eastAsia="Palatino Linotype" w:hAnsi="Palatino Linotype" w:cs="Palatino Linotype"/>
          <w:b/>
        </w:rPr>
        <w:t>Instituto de Transparencia, Acceso a la Información Pública y Protección de Datos Personales del Estado de México y Municipios</w:t>
      </w:r>
      <w:r w:rsidR="005B7CAA" w:rsidRPr="00582615">
        <w:rPr>
          <w:rFonts w:ascii="Palatino Linotype" w:eastAsia="Palatino Linotype" w:hAnsi="Palatino Linotype" w:cs="Palatino Linotype"/>
          <w:b/>
        </w:rPr>
        <w:t xml:space="preserve">, </w:t>
      </w:r>
      <w:r w:rsidRPr="00582615">
        <w:rPr>
          <w:rFonts w:ascii="Palatino Linotype" w:eastAsia="Palatino Linotype" w:hAnsi="Palatino Linotype" w:cs="Palatino Linotype"/>
        </w:rPr>
        <w:t xml:space="preserve">en lo sucesivo el </w:t>
      </w:r>
      <w:r w:rsidRPr="00582615">
        <w:rPr>
          <w:rFonts w:ascii="Palatino Linotype" w:eastAsia="Palatino Linotype" w:hAnsi="Palatino Linotype" w:cs="Palatino Linotype"/>
          <w:b/>
        </w:rPr>
        <w:t xml:space="preserve">Sujeto Obligado, </w:t>
      </w:r>
      <w:r w:rsidRPr="00582615">
        <w:rPr>
          <w:rFonts w:ascii="Palatino Linotype" w:eastAsia="Palatino Linotype" w:hAnsi="Palatino Linotype" w:cs="Palatino Linotype"/>
        </w:rPr>
        <w:t xml:space="preserve">se procede a dictar la presente resolución con base en los siguientes: </w:t>
      </w:r>
    </w:p>
    <w:p w14:paraId="2E78F094" w14:textId="77777777" w:rsidR="00213579" w:rsidRPr="00582615" w:rsidRDefault="009A6CA6">
      <w:pPr>
        <w:spacing w:before="240" w:after="240" w:line="360" w:lineRule="auto"/>
        <w:jc w:val="center"/>
        <w:rPr>
          <w:rFonts w:ascii="Palatino Linotype" w:eastAsia="Palatino Linotype" w:hAnsi="Palatino Linotype" w:cs="Palatino Linotype"/>
          <w:b/>
        </w:rPr>
      </w:pPr>
      <w:r w:rsidRPr="00582615">
        <w:rPr>
          <w:rFonts w:ascii="Palatino Linotype" w:eastAsia="Palatino Linotype" w:hAnsi="Palatino Linotype" w:cs="Palatino Linotype"/>
          <w:b/>
        </w:rPr>
        <w:t>I. A N T E C E D E N T E S</w:t>
      </w:r>
    </w:p>
    <w:p w14:paraId="70B22E9C" w14:textId="0DDB0AAE" w:rsidR="00213579" w:rsidRPr="00582615" w:rsidRDefault="009A6CA6">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b/>
        </w:rPr>
        <w:t>1. Solicitud de acceso a la información.</w:t>
      </w:r>
      <w:r w:rsidRPr="00582615">
        <w:rPr>
          <w:rFonts w:ascii="Palatino Linotype" w:eastAsia="Palatino Linotype" w:hAnsi="Palatino Linotype" w:cs="Palatino Linotype"/>
        </w:rPr>
        <w:t xml:space="preserve"> Con fecha </w:t>
      </w:r>
      <w:r w:rsidR="00313480" w:rsidRPr="00582615">
        <w:rPr>
          <w:rFonts w:ascii="Palatino Linotype" w:eastAsia="Palatino Linotype" w:hAnsi="Palatino Linotype" w:cs="Palatino Linotype"/>
          <w:b/>
          <w:bCs/>
        </w:rPr>
        <w:t xml:space="preserve">veintiséis </w:t>
      </w:r>
      <w:r w:rsidR="007619DB" w:rsidRPr="00582615">
        <w:rPr>
          <w:rFonts w:ascii="Palatino Linotype" w:eastAsia="Palatino Linotype" w:hAnsi="Palatino Linotype" w:cs="Palatino Linotype"/>
          <w:b/>
          <w:bCs/>
        </w:rPr>
        <w:t xml:space="preserve">de </w:t>
      </w:r>
      <w:r w:rsidR="00313480" w:rsidRPr="00582615">
        <w:rPr>
          <w:rFonts w:ascii="Palatino Linotype" w:eastAsia="Palatino Linotype" w:hAnsi="Palatino Linotype" w:cs="Palatino Linotype"/>
          <w:b/>
          <w:bCs/>
        </w:rPr>
        <w:t>agosto</w:t>
      </w:r>
      <w:r w:rsidR="0026171B" w:rsidRPr="00582615">
        <w:rPr>
          <w:rFonts w:ascii="Palatino Linotype" w:eastAsia="Palatino Linotype" w:hAnsi="Palatino Linotype" w:cs="Palatino Linotype"/>
          <w:b/>
          <w:bCs/>
        </w:rPr>
        <w:t xml:space="preserve"> </w:t>
      </w:r>
      <w:r w:rsidR="00416432" w:rsidRPr="00582615">
        <w:rPr>
          <w:rFonts w:ascii="Palatino Linotype" w:eastAsia="Palatino Linotype" w:hAnsi="Palatino Linotype" w:cs="Palatino Linotype"/>
          <w:b/>
          <w:bCs/>
        </w:rPr>
        <w:t>de</w:t>
      </w:r>
      <w:r w:rsidR="00416432" w:rsidRPr="00582615">
        <w:rPr>
          <w:rFonts w:ascii="Palatino Linotype" w:eastAsia="Palatino Linotype" w:hAnsi="Palatino Linotype" w:cs="Palatino Linotype"/>
        </w:rPr>
        <w:t xml:space="preserve"> </w:t>
      </w:r>
      <w:r w:rsidRPr="00582615">
        <w:rPr>
          <w:rFonts w:ascii="Palatino Linotype" w:eastAsia="Palatino Linotype" w:hAnsi="Palatino Linotype" w:cs="Palatino Linotype"/>
          <w:b/>
        </w:rPr>
        <w:t>dos mil veinti</w:t>
      </w:r>
      <w:r w:rsidR="005B7CAA" w:rsidRPr="00582615">
        <w:rPr>
          <w:rFonts w:ascii="Palatino Linotype" w:eastAsia="Palatino Linotype" w:hAnsi="Palatino Linotype" w:cs="Palatino Linotype"/>
          <w:b/>
        </w:rPr>
        <w:t>dós</w:t>
      </w:r>
      <w:r w:rsidRPr="00582615">
        <w:rPr>
          <w:rFonts w:ascii="Palatino Linotype" w:eastAsia="Palatino Linotype" w:hAnsi="Palatino Linotype" w:cs="Palatino Linotype"/>
          <w:b/>
        </w:rPr>
        <w:t>,</w:t>
      </w:r>
      <w:r w:rsidRPr="00582615">
        <w:rPr>
          <w:rFonts w:ascii="Palatino Linotype" w:eastAsia="Palatino Linotype" w:hAnsi="Palatino Linotype" w:cs="Palatino Linotype"/>
        </w:rPr>
        <w:t xml:space="preserve"> la parte </w:t>
      </w:r>
      <w:r w:rsidRPr="00582615">
        <w:rPr>
          <w:rFonts w:ascii="Palatino Linotype" w:eastAsia="Palatino Linotype" w:hAnsi="Palatino Linotype" w:cs="Palatino Linotype"/>
          <w:b/>
        </w:rPr>
        <w:t xml:space="preserve">Recurrente </w:t>
      </w:r>
      <w:r w:rsidRPr="00582615">
        <w:rPr>
          <w:rFonts w:ascii="Palatino Linotype" w:eastAsia="Palatino Linotype" w:hAnsi="Palatino Linotype" w:cs="Palatino Linotype"/>
        </w:rPr>
        <w:t xml:space="preserve">presentó, a través del Sistema de Acceso a la Información Mexiquense, en lo subsecuente el </w:t>
      </w:r>
      <w:r w:rsidRPr="00582615">
        <w:rPr>
          <w:rFonts w:ascii="Palatino Linotype" w:eastAsia="Palatino Linotype" w:hAnsi="Palatino Linotype" w:cs="Palatino Linotype"/>
          <w:b/>
        </w:rPr>
        <w:t>SAIMEX,</w:t>
      </w:r>
      <w:r w:rsidRPr="00582615">
        <w:rPr>
          <w:rFonts w:ascii="Palatino Linotype" w:eastAsia="Palatino Linotype" w:hAnsi="Palatino Linotype" w:cs="Palatino Linotype"/>
        </w:rPr>
        <w:t xml:space="preserve"> ante el </w:t>
      </w:r>
      <w:r w:rsidRPr="00582615">
        <w:rPr>
          <w:rFonts w:ascii="Palatino Linotype" w:eastAsia="Palatino Linotype" w:hAnsi="Palatino Linotype" w:cs="Palatino Linotype"/>
          <w:b/>
        </w:rPr>
        <w:t>Sujeto Obligado</w:t>
      </w:r>
      <w:r w:rsidRPr="00582615">
        <w:rPr>
          <w:rFonts w:ascii="Palatino Linotype" w:eastAsia="Palatino Linotype" w:hAnsi="Palatino Linotype" w:cs="Palatino Linotype"/>
        </w:rPr>
        <w:t>, la solicitud de acceso a la información pública, a la que se le asignó el número</w:t>
      </w:r>
      <w:r w:rsidRPr="00582615">
        <w:rPr>
          <w:rFonts w:ascii="Palatino Linotype" w:eastAsia="Palatino Linotype" w:hAnsi="Palatino Linotype" w:cs="Palatino Linotype"/>
          <w:b/>
        </w:rPr>
        <w:t xml:space="preserve"> </w:t>
      </w:r>
      <w:r w:rsidR="003408BD" w:rsidRPr="00582615">
        <w:rPr>
          <w:rFonts w:ascii="Palatino Linotype" w:eastAsia="Palatino Linotype" w:hAnsi="Palatino Linotype" w:cs="Palatino Linotype"/>
          <w:b/>
        </w:rPr>
        <w:t>01</w:t>
      </w:r>
      <w:r w:rsidR="00313480" w:rsidRPr="00582615">
        <w:rPr>
          <w:rFonts w:ascii="Palatino Linotype" w:eastAsia="Palatino Linotype" w:hAnsi="Palatino Linotype" w:cs="Palatino Linotype"/>
          <w:b/>
        </w:rPr>
        <w:t>042</w:t>
      </w:r>
      <w:r w:rsidR="003408BD" w:rsidRPr="00582615">
        <w:rPr>
          <w:rFonts w:ascii="Palatino Linotype" w:eastAsia="Palatino Linotype" w:hAnsi="Palatino Linotype" w:cs="Palatino Linotype"/>
          <w:b/>
        </w:rPr>
        <w:t>/INFOEM/IP/2022</w:t>
      </w:r>
      <w:r w:rsidRPr="00582615">
        <w:rPr>
          <w:rFonts w:ascii="Palatino Linotype" w:eastAsia="Palatino Linotype" w:hAnsi="Palatino Linotype" w:cs="Palatino Linotype"/>
          <w:b/>
        </w:rPr>
        <w:t xml:space="preserve">, </w:t>
      </w:r>
      <w:r w:rsidRPr="00582615">
        <w:rPr>
          <w:rFonts w:ascii="Palatino Linotype" w:eastAsia="Palatino Linotype" w:hAnsi="Palatino Linotype" w:cs="Palatino Linotype"/>
        </w:rPr>
        <w:t xml:space="preserve">mediante la cual requirió la información siguiente: </w:t>
      </w:r>
    </w:p>
    <w:p w14:paraId="7EB3167F" w14:textId="11C430C7" w:rsidR="00213579" w:rsidRPr="00582615" w:rsidRDefault="009A6CA6">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582615">
        <w:rPr>
          <w:rFonts w:ascii="Palatino Linotype" w:eastAsia="Palatino Linotype" w:hAnsi="Palatino Linotype" w:cs="Palatino Linotype"/>
          <w:i/>
          <w:sz w:val="22"/>
          <w:szCs w:val="22"/>
        </w:rPr>
        <w:t>“</w:t>
      </w:r>
      <w:r w:rsidR="00313480" w:rsidRPr="00582615">
        <w:rPr>
          <w:rFonts w:ascii="Palatino Linotype" w:eastAsia="Palatino Linotype" w:hAnsi="Palatino Linotype" w:cs="Palatino Linotype"/>
          <w:i/>
          <w:sz w:val="22"/>
          <w:szCs w:val="22"/>
        </w:rPr>
        <w:t xml:space="preserve">Derivado del ingreso de la solicitud folio 00004/OASCHICOLO/IP/2022, al cual le recayó el número de expediente 03601/INFOEM/IP/RR/2022, derivado de un recurso de revisión, al respecto, conforme a la información que obra en sus </w:t>
      </w:r>
      <w:r w:rsidR="00313480" w:rsidRPr="00582615">
        <w:rPr>
          <w:rFonts w:ascii="Palatino Linotype" w:eastAsia="Palatino Linotype" w:hAnsi="Palatino Linotype" w:cs="Palatino Linotype"/>
          <w:i/>
          <w:sz w:val="22"/>
          <w:szCs w:val="22"/>
        </w:rPr>
        <w:lastRenderedPageBreak/>
        <w:t xml:space="preserve">archivos físicos y digitales, respecto del acuerdo de incumplimiento con número de oficio INFOEM/STP/DC/02909/2022, (adjunto a la presente) el cual fue notificado en fecha 31 de mayo de 2022, a la presente fecha han pasado aproximadamente tres meses sin que se haya impuesto la medida de apremio correspondiente en contra del servidor público responsable; en virtud de ello solicito: a) Que se pronuncie el servidor público responsable, fundando y motivando la razón por la cual a la presente fecha no se ha impuesto la medida de apremio correspondiente; b) Requiero la versión pública de todos los documentos que se hayan gestionado para imponer la medida de apremio en contra del servidor o servidores públicos responsables por incumplir lo contenido en el oficio INFOEM/STP/DC/02909/2022. c) Nombre, cargo, en digital el nombramiento (dependiendo el caso concreto), número telefónico institucional, correo electrónico institucional, nombre del jefe inmediato, del servidor o servidores públicos de darle seguimiento a la imposición de la medida de apremio correspondiente. d) Conforme a la imagen adjunta al presente, dice "Turno a la Contraloría Interna para Imposición de Medida de Apremio", al respecto, requiero en versión pública (dependiendo el caso concreto) de los documentos que den constancia que efectivamente se </w:t>
      </w:r>
      <w:proofErr w:type="spellStart"/>
      <w:r w:rsidR="00313480" w:rsidRPr="00582615">
        <w:rPr>
          <w:rFonts w:ascii="Palatino Linotype" w:eastAsia="Palatino Linotype" w:hAnsi="Palatino Linotype" w:cs="Palatino Linotype"/>
          <w:i/>
          <w:sz w:val="22"/>
          <w:szCs w:val="22"/>
        </w:rPr>
        <w:t>turno</w:t>
      </w:r>
      <w:proofErr w:type="spellEnd"/>
      <w:r w:rsidR="00313480" w:rsidRPr="00582615">
        <w:rPr>
          <w:rFonts w:ascii="Palatino Linotype" w:eastAsia="Palatino Linotype" w:hAnsi="Palatino Linotype" w:cs="Palatino Linotype"/>
          <w:i/>
          <w:sz w:val="22"/>
          <w:szCs w:val="22"/>
        </w:rPr>
        <w:t xml:space="preserve"> a Contraloría de referencia para la imposición de la medida de apremio correspondiente. No se omite señalar que, el cumplir con el requerimiento de información, no implica que necesariamente se deba proporcionar la información o documentos solicitados, sino que también se puede satisfacer en aquellos casos en que el Ente Obligado llevó a cabo los actos establecidos en la ley que regula la materia para emitir y justificar el sentido de su respuesta y que la misma se encuentra apegada a dicho ordenamiento. En caso de no contar con la información requiero el acta del comité de transparencia donde se determine la inexistencia de la información cumpliendo con todas las exigencias que requiere la ley que regula la materia</w:t>
      </w:r>
      <w:r w:rsidRPr="00582615">
        <w:rPr>
          <w:rFonts w:ascii="Palatino Linotype" w:eastAsia="Palatino Linotype" w:hAnsi="Palatino Linotype" w:cs="Palatino Linotype"/>
          <w:b/>
          <w:i/>
          <w:sz w:val="22"/>
          <w:szCs w:val="22"/>
        </w:rPr>
        <w:t>”</w:t>
      </w:r>
      <w:r w:rsidRPr="00582615">
        <w:rPr>
          <w:rFonts w:ascii="Palatino Linotype" w:eastAsia="Palatino Linotype" w:hAnsi="Palatino Linotype" w:cs="Palatino Linotype"/>
          <w:i/>
          <w:sz w:val="22"/>
          <w:szCs w:val="22"/>
        </w:rPr>
        <w:t xml:space="preserve"> (sic) </w:t>
      </w:r>
    </w:p>
    <w:p w14:paraId="22B485F3" w14:textId="79CA8B09" w:rsidR="00313480" w:rsidRPr="00582615" w:rsidRDefault="009A6CA6">
      <w:pPr>
        <w:spacing w:before="240" w:after="240" w:line="360" w:lineRule="auto"/>
        <w:ind w:right="49"/>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La parte </w:t>
      </w:r>
      <w:r w:rsidRPr="00582615">
        <w:rPr>
          <w:rFonts w:ascii="Palatino Linotype" w:eastAsia="Palatino Linotype" w:hAnsi="Palatino Linotype" w:cs="Palatino Linotype"/>
          <w:b/>
        </w:rPr>
        <w:t>Recurrente</w:t>
      </w:r>
      <w:r w:rsidRPr="00582615">
        <w:rPr>
          <w:rFonts w:ascii="Palatino Linotype" w:eastAsia="Palatino Linotype" w:hAnsi="Palatino Linotype" w:cs="Palatino Linotype"/>
        </w:rPr>
        <w:t xml:space="preserve"> adjuntó </w:t>
      </w:r>
      <w:r w:rsidR="00313480" w:rsidRPr="00582615">
        <w:rPr>
          <w:rFonts w:ascii="Palatino Linotype" w:eastAsia="Palatino Linotype" w:hAnsi="Palatino Linotype" w:cs="Palatino Linotype"/>
        </w:rPr>
        <w:t>los siguientes archivos:</w:t>
      </w:r>
    </w:p>
    <w:p w14:paraId="13175DF2" w14:textId="6C7DB040" w:rsidR="005513B3" w:rsidRPr="00582615" w:rsidRDefault="00313480" w:rsidP="00313480">
      <w:pPr>
        <w:spacing w:before="240" w:after="240" w:line="360" w:lineRule="auto"/>
        <w:ind w:right="49"/>
        <w:jc w:val="both"/>
        <w:rPr>
          <w:rFonts w:ascii="Palatino Linotype" w:eastAsia="Palatino Linotype" w:hAnsi="Palatino Linotype" w:cs="Palatino Linotype"/>
        </w:rPr>
      </w:pPr>
      <w:r w:rsidRPr="00582615">
        <w:rPr>
          <w:rFonts w:ascii="Palatino Linotype" w:eastAsia="Palatino Linotype" w:hAnsi="Palatino Linotype" w:cs="Palatino Linotype"/>
          <w:i/>
          <w:iCs/>
        </w:rPr>
        <w:t>- 00004_OASCHICOLO.JPG</w:t>
      </w:r>
      <w:r w:rsidR="005513B3" w:rsidRPr="00582615">
        <w:rPr>
          <w:rFonts w:ascii="Palatino Linotype" w:eastAsia="Palatino Linotype" w:hAnsi="Palatino Linotype" w:cs="Palatino Linotype"/>
          <w:i/>
          <w:iCs/>
        </w:rPr>
        <w:t xml:space="preserve">, </w:t>
      </w:r>
      <w:r w:rsidR="0098062D" w:rsidRPr="00582615">
        <w:rPr>
          <w:rFonts w:ascii="Palatino Linotype" w:eastAsia="Palatino Linotype" w:hAnsi="Palatino Linotype" w:cs="Palatino Linotype"/>
        </w:rPr>
        <w:t>que contiene la siguiente imagen</w:t>
      </w:r>
      <w:r w:rsidR="005513B3" w:rsidRPr="00582615">
        <w:rPr>
          <w:rFonts w:ascii="Palatino Linotype" w:eastAsia="Palatino Linotype" w:hAnsi="Palatino Linotype" w:cs="Palatino Linotype"/>
        </w:rPr>
        <w:t>:</w:t>
      </w:r>
    </w:p>
    <w:p w14:paraId="031BB3D6" w14:textId="2BDF2D34" w:rsidR="005513B3" w:rsidRPr="00582615" w:rsidRDefault="00E80377" w:rsidP="00E80377">
      <w:pPr>
        <w:spacing w:before="240" w:after="240" w:line="360" w:lineRule="auto"/>
        <w:ind w:right="49"/>
        <w:jc w:val="center"/>
        <w:rPr>
          <w:rFonts w:ascii="Palatino Linotype" w:eastAsia="Palatino Linotype" w:hAnsi="Palatino Linotype" w:cs="Palatino Linotype"/>
        </w:rPr>
      </w:pPr>
      <w:r w:rsidRPr="00582615">
        <w:rPr>
          <w:rFonts w:ascii="Palatino Linotype" w:hAnsi="Palatino Linotype"/>
          <w:noProof/>
        </w:rPr>
        <w:drawing>
          <wp:inline distT="0" distB="0" distL="0" distR="0" wp14:anchorId="2BD5E8FA" wp14:editId="7DB04657">
            <wp:extent cx="4860000" cy="458616"/>
            <wp:effectExtent l="0" t="0" r="0" b="0"/>
            <wp:docPr id="427308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08930" name=""/>
                    <pic:cNvPicPr/>
                  </pic:nvPicPr>
                  <pic:blipFill>
                    <a:blip r:embed="rId9"/>
                    <a:stretch>
                      <a:fillRect/>
                    </a:stretch>
                  </pic:blipFill>
                  <pic:spPr>
                    <a:xfrm>
                      <a:off x="0" y="0"/>
                      <a:ext cx="4860000" cy="458616"/>
                    </a:xfrm>
                    <a:prstGeom prst="rect">
                      <a:avLst/>
                    </a:prstGeom>
                  </pic:spPr>
                </pic:pic>
              </a:graphicData>
            </a:graphic>
          </wp:inline>
        </w:drawing>
      </w:r>
    </w:p>
    <w:p w14:paraId="669B3EFA" w14:textId="5FF42B6E" w:rsidR="00313480" w:rsidRPr="00582615" w:rsidRDefault="00313480" w:rsidP="00313480">
      <w:pPr>
        <w:spacing w:before="240" w:after="240" w:line="360" w:lineRule="auto"/>
        <w:ind w:right="49"/>
        <w:jc w:val="both"/>
        <w:rPr>
          <w:rFonts w:ascii="Palatino Linotype" w:eastAsia="Palatino Linotype" w:hAnsi="Palatino Linotype" w:cs="Palatino Linotype"/>
        </w:rPr>
      </w:pPr>
      <w:r w:rsidRPr="00582615">
        <w:rPr>
          <w:rFonts w:ascii="Palatino Linotype" w:eastAsia="Palatino Linotype" w:hAnsi="Palatino Linotype" w:cs="Palatino Linotype"/>
          <w:i/>
          <w:iCs/>
        </w:rPr>
        <w:lastRenderedPageBreak/>
        <w:t>- 16_criterio 10-2011.pdf</w:t>
      </w:r>
      <w:r w:rsidR="00E80377" w:rsidRPr="00582615">
        <w:rPr>
          <w:rFonts w:ascii="Palatino Linotype" w:eastAsia="Palatino Linotype" w:hAnsi="Palatino Linotype" w:cs="Palatino Linotype"/>
          <w:i/>
          <w:iCs/>
        </w:rPr>
        <w:t xml:space="preserve">, </w:t>
      </w:r>
      <w:r w:rsidR="0098062D" w:rsidRPr="00582615">
        <w:rPr>
          <w:rFonts w:ascii="Palatino Linotype" w:eastAsia="Palatino Linotype" w:hAnsi="Palatino Linotype" w:cs="Palatino Linotype"/>
        </w:rPr>
        <w:t>que contiene la siguiente imagen</w:t>
      </w:r>
      <w:r w:rsidR="00E80377" w:rsidRPr="00582615">
        <w:rPr>
          <w:rFonts w:ascii="Palatino Linotype" w:eastAsia="Palatino Linotype" w:hAnsi="Palatino Linotype" w:cs="Palatino Linotype"/>
        </w:rPr>
        <w:t>:</w:t>
      </w:r>
    </w:p>
    <w:p w14:paraId="0BE7F370" w14:textId="41AD4313" w:rsidR="00E80377" w:rsidRPr="00582615" w:rsidRDefault="00E80377" w:rsidP="00E80377">
      <w:pPr>
        <w:spacing w:before="240" w:after="240" w:line="360" w:lineRule="auto"/>
        <w:ind w:right="49"/>
        <w:jc w:val="center"/>
        <w:rPr>
          <w:rFonts w:ascii="Palatino Linotype" w:eastAsia="Palatino Linotype" w:hAnsi="Palatino Linotype" w:cs="Palatino Linotype"/>
        </w:rPr>
      </w:pPr>
      <w:r w:rsidRPr="00582615">
        <w:rPr>
          <w:rFonts w:ascii="Palatino Linotype" w:hAnsi="Palatino Linotype"/>
          <w:noProof/>
        </w:rPr>
        <w:drawing>
          <wp:inline distT="0" distB="0" distL="0" distR="0" wp14:anchorId="2EF30300" wp14:editId="5AF854F3">
            <wp:extent cx="4859258" cy="1938528"/>
            <wp:effectExtent l="0" t="0" r="0" b="5080"/>
            <wp:docPr id="804864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64911" name=""/>
                    <pic:cNvPicPr/>
                  </pic:nvPicPr>
                  <pic:blipFill rotWithShape="1">
                    <a:blip r:embed="rId10"/>
                    <a:srcRect b="33475"/>
                    <a:stretch/>
                  </pic:blipFill>
                  <pic:spPr bwMode="auto">
                    <a:xfrm>
                      <a:off x="0" y="0"/>
                      <a:ext cx="4860000" cy="1938824"/>
                    </a:xfrm>
                    <a:prstGeom prst="rect">
                      <a:avLst/>
                    </a:prstGeom>
                    <a:ln>
                      <a:noFill/>
                    </a:ln>
                    <a:extLst>
                      <a:ext uri="{53640926-AAD7-44D8-BBD7-CCE9431645EC}">
                        <a14:shadowObscured xmlns:a14="http://schemas.microsoft.com/office/drawing/2010/main"/>
                      </a:ext>
                    </a:extLst>
                  </pic:spPr>
                </pic:pic>
              </a:graphicData>
            </a:graphic>
          </wp:inline>
        </w:drawing>
      </w:r>
    </w:p>
    <w:p w14:paraId="2E97E529" w14:textId="0B5A2D52" w:rsidR="004A5ED5" w:rsidRPr="00582615" w:rsidRDefault="00313480" w:rsidP="00313480">
      <w:pPr>
        <w:spacing w:before="240" w:after="240" w:line="360" w:lineRule="auto"/>
        <w:ind w:right="49"/>
        <w:jc w:val="both"/>
        <w:rPr>
          <w:rFonts w:ascii="Palatino Linotype" w:hAnsi="Palatino Linotype"/>
        </w:rPr>
      </w:pPr>
      <w:r w:rsidRPr="00582615">
        <w:rPr>
          <w:rFonts w:ascii="Palatino Linotype" w:eastAsia="Palatino Linotype" w:hAnsi="Palatino Linotype" w:cs="Palatino Linotype"/>
          <w:i/>
          <w:iCs/>
        </w:rPr>
        <w:t>- OFICIO-SJ-RR-03600-ACUMULADO-2022.pdf</w:t>
      </w:r>
      <w:r w:rsidR="004D5950" w:rsidRPr="00582615">
        <w:rPr>
          <w:rFonts w:ascii="Palatino Linotype" w:eastAsia="Palatino Linotype" w:hAnsi="Palatino Linotype" w:cs="Palatino Linotype"/>
          <w:i/>
          <w:iCs/>
        </w:rPr>
        <w:t xml:space="preserve">, </w:t>
      </w:r>
      <w:r w:rsidR="004A5ED5" w:rsidRPr="00582615">
        <w:rPr>
          <w:rFonts w:ascii="Palatino Linotype" w:eastAsia="Palatino Linotype" w:hAnsi="Palatino Linotype" w:cs="Palatino Linotype"/>
        </w:rPr>
        <w:t xml:space="preserve">que contiene el oficio número INFOEM/STP/DC/02909/2022, mediante el cual la Dirección de Cumplimientos informa al Titular del Organismo Descentralizado de Agua y Saneamiento de Chicoloapan, sobre la notificación del acuerdo de incumplimiento </w:t>
      </w:r>
      <w:r w:rsidR="004A5ED5" w:rsidRPr="00582615">
        <w:rPr>
          <w:rFonts w:ascii="Palatino Linotype" w:hAnsi="Palatino Linotype"/>
        </w:rPr>
        <w:t>a la resolución del Pleno de este Instituto en términos del artículo 200, fracción I de la Ley de Transparencia y Acceso a la Información Pública del Estado de México y Municipios y el diverso 19, fracción XXVI del Reglamento Interior de este Instituto.</w:t>
      </w:r>
    </w:p>
    <w:p w14:paraId="3A8B2BAF" w14:textId="4F960586" w:rsidR="004A5ED5" w:rsidRPr="00582615" w:rsidRDefault="000D1E91" w:rsidP="00313480">
      <w:pPr>
        <w:spacing w:before="240" w:after="240" w:line="360" w:lineRule="auto"/>
        <w:ind w:right="49"/>
        <w:jc w:val="both"/>
        <w:rPr>
          <w:rFonts w:ascii="Palatino Linotype" w:eastAsia="Palatino Linotype" w:hAnsi="Palatino Linotype" w:cs="Palatino Linotype"/>
        </w:rPr>
      </w:pPr>
      <w:r w:rsidRPr="00582615">
        <w:rPr>
          <w:rFonts w:ascii="Palatino Linotype" w:hAnsi="Palatino Linotype"/>
        </w:rPr>
        <w:t xml:space="preserve">Asimismo, en aras de garantizar el cumplimiento de la resolución del Pleno de este Instituto, </w:t>
      </w:r>
      <w:r w:rsidR="004A5ED5" w:rsidRPr="00582615">
        <w:rPr>
          <w:rFonts w:ascii="Palatino Linotype" w:hAnsi="Palatino Linotype"/>
        </w:rPr>
        <w:t>solicit</w:t>
      </w:r>
      <w:r w:rsidRPr="00582615">
        <w:rPr>
          <w:rFonts w:ascii="Palatino Linotype" w:hAnsi="Palatino Linotype"/>
        </w:rPr>
        <w:t>ó</w:t>
      </w:r>
      <w:r w:rsidR="004A5ED5" w:rsidRPr="00582615">
        <w:rPr>
          <w:rFonts w:ascii="Palatino Linotype" w:hAnsi="Palatino Linotype"/>
        </w:rPr>
        <w:t xml:space="preserve"> que a través de su conducto se notifi</w:t>
      </w:r>
      <w:r w:rsidRPr="00582615">
        <w:rPr>
          <w:rFonts w:ascii="Palatino Linotype" w:hAnsi="Palatino Linotype"/>
        </w:rPr>
        <w:t>cara</w:t>
      </w:r>
      <w:r w:rsidR="004A5ED5" w:rsidRPr="00582615">
        <w:rPr>
          <w:rFonts w:ascii="Palatino Linotype" w:hAnsi="Palatino Linotype"/>
        </w:rPr>
        <w:t xml:space="preserve"> al superior jerárquico del responsable de dar cumplimiento a la resolución de mérito, a efecto de que d</w:t>
      </w:r>
      <w:r w:rsidRPr="00582615">
        <w:rPr>
          <w:rFonts w:ascii="Palatino Linotype" w:hAnsi="Palatino Linotype"/>
        </w:rPr>
        <w:t>iera</w:t>
      </w:r>
      <w:r w:rsidR="004A5ED5" w:rsidRPr="00582615">
        <w:rPr>
          <w:rFonts w:ascii="Palatino Linotype" w:hAnsi="Palatino Linotype"/>
        </w:rPr>
        <w:t xml:space="preserve"> cumplimiento a la misma en un periodo no mayor a cinco días hábiles contados a partir del día siguiente a la notificación del </w:t>
      </w:r>
      <w:r w:rsidRPr="00582615">
        <w:rPr>
          <w:rFonts w:ascii="Palatino Linotype" w:hAnsi="Palatino Linotype"/>
        </w:rPr>
        <w:t>oficio</w:t>
      </w:r>
      <w:r w:rsidR="004A5ED5" w:rsidRPr="00582615">
        <w:rPr>
          <w:rFonts w:ascii="Palatino Linotype" w:hAnsi="Palatino Linotype"/>
        </w:rPr>
        <w:t xml:space="preserve">; con la finalidad de evitar la </w:t>
      </w:r>
      <w:r w:rsidR="004A5ED5" w:rsidRPr="00582615">
        <w:rPr>
          <w:rFonts w:ascii="Palatino Linotype" w:hAnsi="Palatino Linotype"/>
        </w:rPr>
        <w:lastRenderedPageBreak/>
        <w:t>imposición de medidas de apremio o sanciones, según corresponda, en los términos señalados en el Título Noveno de la Ley de Transparencia local.</w:t>
      </w:r>
    </w:p>
    <w:p w14:paraId="6C652462" w14:textId="1CCE421C" w:rsidR="00313480" w:rsidRPr="00582615" w:rsidRDefault="00313480" w:rsidP="00313480">
      <w:pPr>
        <w:spacing w:before="240" w:after="240" w:line="360" w:lineRule="auto"/>
        <w:ind w:right="49"/>
        <w:jc w:val="both"/>
        <w:rPr>
          <w:rFonts w:ascii="Palatino Linotype" w:eastAsia="Palatino Linotype" w:hAnsi="Palatino Linotype" w:cs="Palatino Linotype"/>
        </w:rPr>
      </w:pPr>
      <w:r w:rsidRPr="00582615">
        <w:rPr>
          <w:rFonts w:ascii="Palatino Linotype" w:eastAsia="Palatino Linotype" w:hAnsi="Palatino Linotype" w:cs="Palatino Linotype"/>
          <w:i/>
          <w:iCs/>
        </w:rPr>
        <w:t>- Captura.JPG</w:t>
      </w:r>
      <w:r w:rsidR="0098062D" w:rsidRPr="00582615">
        <w:rPr>
          <w:rFonts w:ascii="Palatino Linotype" w:eastAsia="Palatino Linotype" w:hAnsi="Palatino Linotype" w:cs="Palatino Linotype"/>
          <w:i/>
          <w:iCs/>
        </w:rPr>
        <w:t xml:space="preserve">, </w:t>
      </w:r>
      <w:r w:rsidR="0098062D" w:rsidRPr="00582615">
        <w:rPr>
          <w:rFonts w:ascii="Palatino Linotype" w:eastAsia="Palatino Linotype" w:hAnsi="Palatino Linotype" w:cs="Palatino Linotype"/>
        </w:rPr>
        <w:t>que contiene la siguiente imagen:</w:t>
      </w:r>
    </w:p>
    <w:p w14:paraId="154BD0F8" w14:textId="3CEB5F30" w:rsidR="0098062D" w:rsidRPr="00582615" w:rsidRDefault="0098062D" w:rsidP="0098062D">
      <w:pPr>
        <w:spacing w:before="240" w:after="240" w:line="360" w:lineRule="auto"/>
        <w:ind w:right="49"/>
        <w:jc w:val="center"/>
        <w:rPr>
          <w:rFonts w:ascii="Palatino Linotype" w:eastAsia="Palatino Linotype" w:hAnsi="Palatino Linotype" w:cs="Palatino Linotype"/>
        </w:rPr>
      </w:pPr>
      <w:r w:rsidRPr="00582615">
        <w:rPr>
          <w:rFonts w:ascii="Palatino Linotype" w:hAnsi="Palatino Linotype"/>
          <w:noProof/>
        </w:rPr>
        <w:drawing>
          <wp:inline distT="0" distB="0" distL="0" distR="0" wp14:anchorId="2CAF910D" wp14:editId="15F84B9D">
            <wp:extent cx="4860000" cy="2266680"/>
            <wp:effectExtent l="0" t="0" r="0" b="635"/>
            <wp:docPr id="1674060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60620" name=""/>
                    <pic:cNvPicPr/>
                  </pic:nvPicPr>
                  <pic:blipFill>
                    <a:blip r:embed="rId11"/>
                    <a:stretch>
                      <a:fillRect/>
                    </a:stretch>
                  </pic:blipFill>
                  <pic:spPr>
                    <a:xfrm>
                      <a:off x="0" y="0"/>
                      <a:ext cx="4860000" cy="2266680"/>
                    </a:xfrm>
                    <a:prstGeom prst="rect">
                      <a:avLst/>
                    </a:prstGeom>
                  </pic:spPr>
                </pic:pic>
              </a:graphicData>
            </a:graphic>
          </wp:inline>
        </w:drawing>
      </w:r>
    </w:p>
    <w:p w14:paraId="521A911C" w14:textId="397A3B86" w:rsidR="00213579" w:rsidRPr="00582615" w:rsidRDefault="009A6CA6">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b/>
        </w:rPr>
        <w:t>Modalidad de Entrega:</w:t>
      </w:r>
      <w:r w:rsidRPr="00582615">
        <w:rPr>
          <w:rFonts w:ascii="Palatino Linotype" w:eastAsia="Palatino Linotype" w:hAnsi="Palatino Linotype" w:cs="Palatino Linotype"/>
        </w:rPr>
        <w:t xml:space="preserve"> a través </w:t>
      </w:r>
      <w:r w:rsidRPr="00582615">
        <w:rPr>
          <w:rFonts w:ascii="Palatino Linotype" w:eastAsia="Palatino Linotype" w:hAnsi="Palatino Linotype" w:cs="Palatino Linotype"/>
          <w:b/>
        </w:rPr>
        <w:t xml:space="preserve">de </w:t>
      </w:r>
      <w:r w:rsidR="004832CF" w:rsidRPr="00582615">
        <w:rPr>
          <w:rFonts w:ascii="Palatino Linotype" w:eastAsia="Palatino Linotype" w:hAnsi="Palatino Linotype" w:cs="Palatino Linotype"/>
          <w:b/>
        </w:rPr>
        <w:t>SAIMEX</w:t>
      </w:r>
    </w:p>
    <w:p w14:paraId="19F19062" w14:textId="635CEA02" w:rsidR="00213579" w:rsidRPr="00582615" w:rsidRDefault="009A6CA6">
      <w:pPr>
        <w:spacing w:before="240" w:after="240" w:line="360" w:lineRule="auto"/>
        <w:jc w:val="both"/>
        <w:rPr>
          <w:rFonts w:ascii="Palatino Linotype" w:eastAsia="Palatino Linotype" w:hAnsi="Palatino Linotype" w:cs="Palatino Linotype"/>
          <w:b/>
        </w:rPr>
      </w:pPr>
      <w:bookmarkStart w:id="1" w:name="_heading=h.3dy6vkm" w:colFirst="0" w:colLast="0"/>
      <w:bookmarkEnd w:id="1"/>
      <w:r w:rsidRPr="00582615">
        <w:rPr>
          <w:rFonts w:ascii="Palatino Linotype" w:eastAsia="Palatino Linotype" w:hAnsi="Palatino Linotype" w:cs="Palatino Linotype"/>
          <w:b/>
        </w:rPr>
        <w:t xml:space="preserve">2. Respuesta. </w:t>
      </w:r>
      <w:r w:rsidRPr="00582615">
        <w:rPr>
          <w:rFonts w:ascii="Palatino Linotype" w:eastAsia="Palatino Linotype" w:hAnsi="Palatino Linotype" w:cs="Palatino Linotype"/>
        </w:rPr>
        <w:t>Con fecha</w:t>
      </w:r>
      <w:r w:rsidRPr="00582615">
        <w:rPr>
          <w:rFonts w:ascii="Palatino Linotype" w:eastAsia="Palatino Linotype" w:hAnsi="Palatino Linotype" w:cs="Palatino Linotype"/>
          <w:b/>
        </w:rPr>
        <w:t xml:space="preserve"> </w:t>
      </w:r>
      <w:r w:rsidR="0095707C" w:rsidRPr="00582615">
        <w:rPr>
          <w:rFonts w:ascii="Palatino Linotype" w:eastAsia="Palatino Linotype" w:hAnsi="Palatino Linotype" w:cs="Palatino Linotype"/>
          <w:b/>
        </w:rPr>
        <w:t xml:space="preserve">diecinueve de septiembre </w:t>
      </w:r>
      <w:r w:rsidR="005B7CAA" w:rsidRPr="00582615">
        <w:rPr>
          <w:rFonts w:ascii="Palatino Linotype" w:eastAsia="Palatino Linotype" w:hAnsi="Palatino Linotype" w:cs="Palatino Linotype"/>
          <w:b/>
        </w:rPr>
        <w:t>de dos mil veinti</w:t>
      </w:r>
      <w:r w:rsidR="003408BD" w:rsidRPr="00582615">
        <w:rPr>
          <w:rFonts w:ascii="Palatino Linotype" w:eastAsia="Palatino Linotype" w:hAnsi="Palatino Linotype" w:cs="Palatino Linotype"/>
          <w:b/>
        </w:rPr>
        <w:t>dós</w:t>
      </w:r>
      <w:r w:rsidRPr="00582615">
        <w:rPr>
          <w:rFonts w:ascii="Palatino Linotype" w:eastAsia="Palatino Linotype" w:hAnsi="Palatino Linotype" w:cs="Palatino Linotype"/>
        </w:rPr>
        <w:t xml:space="preserve">, el </w:t>
      </w:r>
      <w:r w:rsidRPr="00582615">
        <w:rPr>
          <w:rFonts w:ascii="Palatino Linotype" w:eastAsia="Palatino Linotype" w:hAnsi="Palatino Linotype" w:cs="Palatino Linotype"/>
          <w:b/>
        </w:rPr>
        <w:t xml:space="preserve">Sujeto Obligado </w:t>
      </w:r>
      <w:r w:rsidRPr="00582615">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33CC44F" w14:textId="062E872B" w:rsidR="00213579" w:rsidRPr="00582615" w:rsidRDefault="009A6CA6" w:rsidP="005B7CAA">
      <w:pPr>
        <w:spacing w:before="240" w:after="240"/>
        <w:ind w:left="851" w:right="902"/>
        <w:jc w:val="both"/>
        <w:rPr>
          <w:rFonts w:ascii="Palatino Linotype" w:eastAsia="Palatino Linotype" w:hAnsi="Palatino Linotype" w:cs="Palatino Linotype"/>
          <w:b/>
          <w:i/>
          <w:sz w:val="22"/>
          <w:szCs w:val="22"/>
        </w:rPr>
      </w:pPr>
      <w:r w:rsidRPr="00582615">
        <w:rPr>
          <w:rFonts w:ascii="Palatino Linotype" w:eastAsia="Palatino Linotype" w:hAnsi="Palatino Linotype" w:cs="Palatino Linotype"/>
          <w:i/>
          <w:sz w:val="22"/>
          <w:szCs w:val="22"/>
        </w:rPr>
        <w:t>“…</w:t>
      </w:r>
      <w:r w:rsidR="0095707C" w:rsidRPr="00582615">
        <w:rPr>
          <w:rFonts w:ascii="Palatino Linotype" w:eastAsia="Palatino Linotype" w:hAnsi="Palatino Linotype" w:cs="Palatino Linotype"/>
          <w:i/>
          <w:sz w:val="22"/>
          <w:szCs w:val="22"/>
        </w:rPr>
        <w:t>Con fundamento en el artículo 53 fracción II de la Ley de Transparencia y Acceso a la Información Pública del Estado de México y Municipios, se adjunta la respuesta a su solicitud de acceso a la información pública.</w:t>
      </w:r>
      <w:r w:rsidRPr="00582615">
        <w:rPr>
          <w:rFonts w:ascii="Palatino Linotype" w:eastAsia="Palatino Linotype" w:hAnsi="Palatino Linotype" w:cs="Palatino Linotype"/>
          <w:i/>
          <w:sz w:val="22"/>
          <w:szCs w:val="22"/>
        </w:rPr>
        <w:t>..” (sic)</w:t>
      </w:r>
    </w:p>
    <w:p w14:paraId="514B92CB" w14:textId="41207CD0" w:rsidR="0066043B" w:rsidRPr="00582615" w:rsidRDefault="009A6CA6">
      <w:pPr>
        <w:spacing w:before="240" w:after="240" w:line="360" w:lineRule="auto"/>
        <w:ind w:right="49"/>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El </w:t>
      </w:r>
      <w:r w:rsidRPr="00582615">
        <w:rPr>
          <w:rFonts w:ascii="Palatino Linotype" w:eastAsia="Palatino Linotype" w:hAnsi="Palatino Linotype" w:cs="Palatino Linotype"/>
          <w:b/>
        </w:rPr>
        <w:t>Sujeto Obligado</w:t>
      </w:r>
      <w:r w:rsidR="009C1F4F" w:rsidRPr="00582615">
        <w:rPr>
          <w:rFonts w:ascii="Palatino Linotype" w:eastAsia="Palatino Linotype" w:hAnsi="Palatino Linotype" w:cs="Palatino Linotype"/>
          <w:b/>
        </w:rPr>
        <w:t xml:space="preserve"> </w:t>
      </w:r>
      <w:r w:rsidRPr="00582615">
        <w:rPr>
          <w:rFonts w:ascii="Palatino Linotype" w:eastAsia="Palatino Linotype" w:hAnsi="Palatino Linotype" w:cs="Palatino Linotype"/>
        </w:rPr>
        <w:t>adjuntó</w:t>
      </w:r>
      <w:r w:rsidR="005B7CAA" w:rsidRPr="00582615">
        <w:rPr>
          <w:rFonts w:ascii="Palatino Linotype" w:eastAsia="Palatino Linotype" w:hAnsi="Palatino Linotype" w:cs="Palatino Linotype"/>
        </w:rPr>
        <w:t xml:space="preserve"> </w:t>
      </w:r>
      <w:r w:rsidR="0066043B" w:rsidRPr="00582615">
        <w:rPr>
          <w:rFonts w:ascii="Palatino Linotype" w:eastAsia="Palatino Linotype" w:hAnsi="Palatino Linotype" w:cs="Palatino Linotype"/>
        </w:rPr>
        <w:t>lo siguiente:</w:t>
      </w:r>
    </w:p>
    <w:p w14:paraId="429C27D5" w14:textId="2834BA7C" w:rsidR="00CB1FB4" w:rsidRPr="00582615" w:rsidRDefault="0066043B" w:rsidP="00EC6744">
      <w:pPr>
        <w:spacing w:before="240" w:after="240" w:line="360" w:lineRule="auto"/>
        <w:ind w:right="49"/>
        <w:jc w:val="both"/>
        <w:rPr>
          <w:rFonts w:ascii="Palatino Linotype" w:hAnsi="Palatino Linotype"/>
        </w:rPr>
      </w:pPr>
      <w:r w:rsidRPr="00582615">
        <w:rPr>
          <w:rFonts w:ascii="Palatino Linotype" w:eastAsia="Palatino Linotype" w:hAnsi="Palatino Linotype" w:cs="Palatino Linotype"/>
        </w:rPr>
        <w:lastRenderedPageBreak/>
        <w:t xml:space="preserve">- </w:t>
      </w:r>
      <w:r w:rsidR="00DF79D1" w:rsidRPr="00582615">
        <w:rPr>
          <w:rFonts w:ascii="Palatino Linotype" w:eastAsia="Palatino Linotype" w:hAnsi="Palatino Linotype" w:cs="Palatino Linotype"/>
        </w:rPr>
        <w:t>Oficio número: INFOEM/UT/820/2022, de fecha diecinueve de septiembre de dos mil veintidós, signado por el Titular de la Unidad de Transparencia mediante el cual notifica a la persona solicitante la respuesta emitida por</w:t>
      </w:r>
      <w:r w:rsidR="00EC6744" w:rsidRPr="00582615">
        <w:rPr>
          <w:rFonts w:ascii="Palatino Linotype" w:eastAsia="Palatino Linotype" w:hAnsi="Palatino Linotype" w:cs="Palatino Linotype"/>
        </w:rPr>
        <w:t xml:space="preserve"> los servidores públicos habilitados de la Dirección General de Administración y de Finanzas</w:t>
      </w:r>
      <w:r w:rsidR="00717A11" w:rsidRPr="00582615">
        <w:rPr>
          <w:rFonts w:ascii="Palatino Linotype" w:eastAsia="Palatino Linotype" w:hAnsi="Palatino Linotype" w:cs="Palatino Linotype"/>
        </w:rPr>
        <w:t xml:space="preserve">, la </w:t>
      </w:r>
      <w:r w:rsidR="00717A11" w:rsidRPr="00582615">
        <w:rPr>
          <w:rFonts w:ascii="Palatino Linotype" w:hAnsi="Palatino Linotype"/>
        </w:rPr>
        <w:t>Secretaría Técnica del Pleno y la Contraloría Interna y Órgano de Control y Vigilancia</w:t>
      </w:r>
      <w:r w:rsidR="00CB1FB4" w:rsidRPr="00582615">
        <w:rPr>
          <w:rFonts w:ascii="Palatino Linotype" w:hAnsi="Palatino Linotype"/>
        </w:rPr>
        <w:t>, así como la resolución número RES</w:t>
      </w:r>
      <w:r w:rsidR="003D215A" w:rsidRPr="00582615">
        <w:rPr>
          <w:rFonts w:ascii="Palatino Linotype" w:hAnsi="Palatino Linotype"/>
        </w:rPr>
        <w:t>/</w:t>
      </w:r>
      <w:r w:rsidR="00CB1FB4" w:rsidRPr="00582615">
        <w:rPr>
          <w:rFonts w:ascii="Palatino Linotype" w:hAnsi="Palatino Linotype"/>
        </w:rPr>
        <w:t>03</w:t>
      </w:r>
      <w:r w:rsidR="003D215A" w:rsidRPr="00582615">
        <w:rPr>
          <w:rFonts w:ascii="Palatino Linotype" w:hAnsi="Palatino Linotype"/>
        </w:rPr>
        <w:t>/</w:t>
      </w:r>
      <w:r w:rsidR="00CB1FB4" w:rsidRPr="00582615">
        <w:rPr>
          <w:rFonts w:ascii="Palatino Linotype" w:hAnsi="Palatino Linotype"/>
        </w:rPr>
        <w:t>INFOEM</w:t>
      </w:r>
      <w:r w:rsidR="003D215A" w:rsidRPr="00582615">
        <w:rPr>
          <w:rFonts w:ascii="Palatino Linotype" w:hAnsi="Palatino Linotype"/>
        </w:rPr>
        <w:t>/</w:t>
      </w:r>
      <w:r w:rsidR="00CB1FB4" w:rsidRPr="00582615">
        <w:rPr>
          <w:rFonts w:ascii="Palatino Linotype" w:hAnsi="Palatino Linotype"/>
        </w:rPr>
        <w:t>EXT</w:t>
      </w:r>
      <w:r w:rsidR="003D215A" w:rsidRPr="00582615">
        <w:rPr>
          <w:rFonts w:ascii="Palatino Linotype" w:hAnsi="Palatino Linotype"/>
        </w:rPr>
        <w:t>/</w:t>
      </w:r>
      <w:r w:rsidR="00CB1FB4" w:rsidRPr="00582615">
        <w:rPr>
          <w:rFonts w:ascii="Palatino Linotype" w:hAnsi="Palatino Linotype"/>
        </w:rPr>
        <w:t>COMT</w:t>
      </w:r>
      <w:r w:rsidR="003D215A" w:rsidRPr="00582615">
        <w:rPr>
          <w:rFonts w:ascii="Palatino Linotype" w:hAnsi="Palatino Linotype"/>
        </w:rPr>
        <w:t>/</w:t>
      </w:r>
      <w:r w:rsidR="00CB1FB4" w:rsidRPr="00582615">
        <w:rPr>
          <w:rFonts w:ascii="Palatino Linotype" w:hAnsi="Palatino Linotype"/>
        </w:rPr>
        <w:t>30</w:t>
      </w:r>
      <w:r w:rsidR="003D215A" w:rsidRPr="00582615">
        <w:rPr>
          <w:rFonts w:ascii="Palatino Linotype" w:hAnsi="Palatino Linotype"/>
        </w:rPr>
        <w:t>ª/</w:t>
      </w:r>
      <w:r w:rsidR="00CB1FB4" w:rsidRPr="00582615">
        <w:rPr>
          <w:rFonts w:ascii="Palatino Linotype" w:hAnsi="Palatino Linotype"/>
        </w:rPr>
        <w:t>2022, de fecha diecinueve de septiembre de dos mil veintidós, mediante la cual el Comité de Transparencia confirmó la clasificación parcial como confidencial, de la información referente a su solicitud.</w:t>
      </w:r>
    </w:p>
    <w:p w14:paraId="4216A06B" w14:textId="70022258" w:rsidR="00D67646" w:rsidRPr="00582615" w:rsidRDefault="00D67646" w:rsidP="00EC6744">
      <w:pPr>
        <w:spacing w:before="240" w:after="240" w:line="360" w:lineRule="auto"/>
        <w:ind w:right="49"/>
        <w:jc w:val="both"/>
        <w:rPr>
          <w:rFonts w:ascii="Palatino Linotype" w:eastAsia="Palatino Linotype" w:hAnsi="Palatino Linotype" w:cs="Palatino Linotype"/>
          <w:b/>
          <w:bCs/>
        </w:rPr>
      </w:pPr>
      <w:r w:rsidRPr="00582615">
        <w:rPr>
          <w:rFonts w:ascii="Palatino Linotype" w:hAnsi="Palatino Linotype"/>
          <w:b/>
          <w:bCs/>
        </w:rPr>
        <w:t>Contraloría Interna y Órgano de Control y Vigilancia:</w:t>
      </w:r>
    </w:p>
    <w:p w14:paraId="7B91B86F" w14:textId="71402C5B" w:rsidR="0038382C" w:rsidRPr="00582615" w:rsidRDefault="00D35A71" w:rsidP="0066043B">
      <w:pPr>
        <w:spacing w:before="240" w:after="240" w:line="360" w:lineRule="auto"/>
        <w:ind w:right="49"/>
        <w:jc w:val="both"/>
        <w:rPr>
          <w:rFonts w:ascii="Palatino Linotype" w:hAnsi="Palatino Linotype"/>
        </w:rPr>
      </w:pPr>
      <w:r w:rsidRPr="00582615">
        <w:rPr>
          <w:rFonts w:ascii="Palatino Linotype" w:eastAsia="Palatino Linotype" w:hAnsi="Palatino Linotype" w:cs="Palatino Linotype"/>
        </w:rPr>
        <w:t xml:space="preserve">- </w:t>
      </w:r>
      <w:r w:rsidRPr="00582615">
        <w:rPr>
          <w:rFonts w:ascii="Palatino Linotype" w:hAnsi="Palatino Linotype"/>
        </w:rPr>
        <w:t xml:space="preserve">Memorándum No. INFOEM/CI-OCV/0518/2022, de fecha ocho de septiembre de dos mil veintidós, </w:t>
      </w:r>
      <w:r w:rsidR="000C2EA6" w:rsidRPr="00582615">
        <w:rPr>
          <w:rFonts w:ascii="Palatino Linotype" w:hAnsi="Palatino Linotype"/>
        </w:rPr>
        <w:t xml:space="preserve">signado por el Contralor Interno y Titular del Órgano de Control y Vigilancia, </w:t>
      </w:r>
      <w:r w:rsidR="0067147B" w:rsidRPr="00582615">
        <w:rPr>
          <w:rFonts w:ascii="Palatino Linotype" w:hAnsi="Palatino Linotype"/>
        </w:rPr>
        <w:t>mediante el cual</w:t>
      </w:r>
      <w:r w:rsidR="0038382C" w:rsidRPr="00582615">
        <w:rPr>
          <w:rFonts w:ascii="Palatino Linotype" w:hAnsi="Palatino Linotype"/>
        </w:rPr>
        <w:t xml:space="preserve">, </w:t>
      </w:r>
      <w:r w:rsidR="0067147B" w:rsidRPr="00582615">
        <w:rPr>
          <w:rFonts w:ascii="Palatino Linotype" w:hAnsi="Palatino Linotype"/>
        </w:rPr>
        <w:t>en el ámbito de sus competencias</w:t>
      </w:r>
      <w:r w:rsidR="0038382C" w:rsidRPr="00582615">
        <w:rPr>
          <w:rFonts w:ascii="Palatino Linotype" w:hAnsi="Palatino Linotype"/>
        </w:rPr>
        <w:t>, manifiesta lo siguiente respecto de la solicitud de información:</w:t>
      </w:r>
    </w:p>
    <w:p w14:paraId="697D9763" w14:textId="77777777" w:rsidR="0038382C" w:rsidRPr="00582615" w:rsidRDefault="0038382C" w:rsidP="0038382C">
      <w:pP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t xml:space="preserve">“Por lo que respecto al requerimiento: “… a) Que se pronuncie el servidor público responsable, fundando y motivando la razón por la cual a la presente fecha no se ha impuesto la medida de apremio </w:t>
      </w:r>
      <w:proofErr w:type="gramStart"/>
      <w:r w:rsidRPr="00582615">
        <w:rPr>
          <w:rFonts w:ascii="Palatino Linotype" w:hAnsi="Palatino Linotype"/>
          <w:i/>
          <w:iCs/>
          <w:sz w:val="22"/>
          <w:szCs w:val="22"/>
        </w:rPr>
        <w:t>correspondiente..</w:t>
      </w:r>
      <w:proofErr w:type="gramEnd"/>
      <w:r w:rsidRPr="00582615">
        <w:rPr>
          <w:rFonts w:ascii="Palatino Linotype" w:hAnsi="Palatino Linotype"/>
          <w:i/>
          <w:iCs/>
          <w:sz w:val="22"/>
          <w:szCs w:val="22"/>
        </w:rPr>
        <w:t xml:space="preserve">” SIC </w:t>
      </w:r>
    </w:p>
    <w:p w14:paraId="4ECFD6E7" w14:textId="77777777" w:rsidR="0038382C" w:rsidRPr="00582615" w:rsidRDefault="0038382C" w:rsidP="0038382C">
      <w:pP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t xml:space="preserve">Se informa con fundamento en lo dispuesto por el artículo 12, último párrafo, de la Ley de Transparencia y Acceso a la Información Pública del Estado de México y Municipios, así como derivado de una búsqueda razonable y exhaustiva en los archivos de esta Contraloría Interna y Órgano de Control y Vigilancia, que no se localizó documento alguno en el que conste la razón por lo cual no se ha impuesto la medida de apremio que refiere el solicitante de información, por lo tanto resulta </w:t>
      </w:r>
      <w:r w:rsidRPr="00582615">
        <w:rPr>
          <w:rFonts w:ascii="Palatino Linotype" w:hAnsi="Palatino Linotype"/>
          <w:i/>
          <w:iCs/>
          <w:sz w:val="22"/>
          <w:szCs w:val="22"/>
        </w:rPr>
        <w:lastRenderedPageBreak/>
        <w:t xml:space="preserve">improcedente la entrega de tal información y pronunciamiento alguno en los términos y con el grado de detalle que requiere el solicitante. </w:t>
      </w:r>
    </w:p>
    <w:p w14:paraId="1DC7FC14" w14:textId="1C1E3B26" w:rsidR="0038382C" w:rsidRPr="00582615" w:rsidRDefault="0038382C" w:rsidP="0038382C">
      <w:pP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t xml:space="preserve">Respecto al requerimiento: “… b) Requiero la versión pública de todos los documentos que se hayan gestionado para imponer la medida de apremio en contra del servidor o servidores públicos responsables por incumplir lo contenido en el oficio INFOEM/STP/DC/02909/2022…” Sic </w:t>
      </w:r>
    </w:p>
    <w:p w14:paraId="0578FA40" w14:textId="155FF85E" w:rsidR="0038382C" w:rsidRPr="00582615" w:rsidRDefault="0038382C" w:rsidP="0038382C">
      <w:pP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t>Por lo que con fundamento en lo dispuesto por el artículo 12, último párrafo y el artículo 24, párrafo in fine, de la Ley de Transparencia y Acceso a la Información Pública del Estado de México y Municipios, así como derivado de una búsqueda razonable y exhaustiva en los archivos de esta Contraloría Interna y Órgano de Control y Vigilancia, así como del análisis a las constancias que integran el expediente referido en la solicitud de información en el Sistema de Acceso a la Información Mexiquense, se advierte que en fecha veintiocho de marzo del dos mil veintidós, el Pleno del Instituto de Transparencia y Acceso a la Información Pública del Estado de México, a través de la Décimo Primera Sesión Ordinaria celebrada el veinticuatro de marzo del dos mil veintidós, aprobó la acumulación de los recursos de revisión 03600/INFOEM/IP/RR/2022 y 03601/INFOEM/IP/RR/2022 al resultar conveniente su trámite y resolución de forma unificada, por economía procesal y a fin de evitar resoluciones contradictorias.</w:t>
      </w:r>
    </w:p>
    <w:p w14:paraId="4D2322A8" w14:textId="77777777" w:rsidR="0038382C" w:rsidRPr="00582615" w:rsidRDefault="0038382C" w:rsidP="0038382C">
      <w:pP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t xml:space="preserve">Lo anteriormente referido, fue acordado de conformidad con lo dispuesto en los artículos 9 fracción XXV del Reglamento Interno del Instituto de Transparencia; el artículo 71 de los Lineamientos para el funcionamiento del Pleno del Instituto de Transparencia y en términos del diverso 18 del Código de Procedimientos Administrativos del Estado de México de aplicación supletoria en términos del artículo 195 de la Ley de Transparencia y Acceso a la Información Pública del Estado de México y Municipios. </w:t>
      </w:r>
    </w:p>
    <w:p w14:paraId="422B4E1B" w14:textId="47316602" w:rsidR="0038382C" w:rsidRPr="00582615" w:rsidRDefault="0038382C" w:rsidP="0038382C">
      <w:pP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t xml:space="preserve">Por lo que, se informa que esta Contraloría Interna, en el ejercicio de sus funciones y atribuciones que le son conferidas en el Reglamento Interior del Instituto, impuso al Titular de la Unidad de Transparencia del Sujeto Obligado, Organismo Descentralizado de Agua y Saneamiento de Chicoloapan, la medida de apremio consistente en apercibimiento a través del oficio número INFOEM/CI-OCV/1592/2022, mismo que fue notificado a través del SAIMEX </w:t>
      </w:r>
      <w:r w:rsidRPr="00582615">
        <w:rPr>
          <w:rFonts w:ascii="Palatino Linotype" w:hAnsi="Palatino Linotype"/>
          <w:i/>
          <w:iCs/>
          <w:sz w:val="22"/>
          <w:szCs w:val="22"/>
        </w:rPr>
        <w:lastRenderedPageBreak/>
        <w:t>en fecha veintitrés de agosto de la presente anualidad; oficio que se remite digitalmente con la presente respuesta como evidencia.</w:t>
      </w:r>
    </w:p>
    <w:p w14:paraId="3CA9591B" w14:textId="77777777" w:rsidR="0038382C" w:rsidRPr="00582615" w:rsidRDefault="0038382C" w:rsidP="0038382C">
      <w:pP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t xml:space="preserve">Por lo que al consultar las constancias que integran el expediente referido en el Sistema de Acceso a la Información Mexiquense se advierte que el Titular de la Unidad de Transparencia, en atención a la medida de apremio impuesta, entregó información en alcance en fecha veinticuatro de agosto del dos mil veintidós. </w:t>
      </w:r>
    </w:p>
    <w:p w14:paraId="778F0C8D" w14:textId="2471CBEF" w:rsidR="004E48FA" w:rsidRPr="00582615" w:rsidRDefault="0038382C" w:rsidP="0038382C">
      <w:pPr>
        <w:spacing w:before="120" w:after="120"/>
        <w:ind w:left="851" w:right="902"/>
        <w:jc w:val="both"/>
        <w:rPr>
          <w:rFonts w:ascii="Palatino Linotype" w:eastAsia="Palatino Linotype" w:hAnsi="Palatino Linotype" w:cs="Palatino Linotype"/>
          <w:i/>
          <w:iCs/>
          <w:sz w:val="22"/>
          <w:szCs w:val="22"/>
        </w:rPr>
      </w:pPr>
      <w:r w:rsidRPr="00582615">
        <w:rPr>
          <w:rFonts w:ascii="Palatino Linotype" w:hAnsi="Palatino Linotype"/>
          <w:i/>
          <w:iCs/>
          <w:sz w:val="22"/>
          <w:szCs w:val="22"/>
        </w:rPr>
        <w:t>Cabe precisar que es la Dirección de Cumplimientos de la Secretaría Técnica del Pleno del Instituto, la Unidad Administrativa facultada para vigilar el cumplimiento que los Sujetos Obligados deben observar en la atención a las resoluciones de los recursos de revisión que emita el Pleno del Instituto.</w:t>
      </w:r>
      <w:r w:rsidRPr="00582615">
        <w:rPr>
          <w:rFonts w:ascii="Palatino Linotype" w:eastAsia="Palatino Linotype" w:hAnsi="Palatino Linotype" w:cs="Palatino Linotype"/>
          <w:i/>
          <w:iCs/>
          <w:sz w:val="22"/>
          <w:szCs w:val="22"/>
        </w:rPr>
        <w:t xml:space="preserve"> </w:t>
      </w:r>
    </w:p>
    <w:p w14:paraId="46E6F47A" w14:textId="77777777" w:rsidR="0038382C" w:rsidRPr="00582615" w:rsidRDefault="0038382C" w:rsidP="0038382C">
      <w:pP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t xml:space="preserve">Respecto al requerimiento: “… c) Nombre, cargo, </w:t>
      </w:r>
      <w:proofErr w:type="gramStart"/>
      <w:r w:rsidRPr="00582615">
        <w:rPr>
          <w:rFonts w:ascii="Palatino Linotype" w:hAnsi="Palatino Linotype"/>
          <w:i/>
          <w:iCs/>
          <w:sz w:val="22"/>
          <w:szCs w:val="22"/>
        </w:rPr>
        <w:t>… ,</w:t>
      </w:r>
      <w:proofErr w:type="gramEnd"/>
      <w:r w:rsidRPr="00582615">
        <w:rPr>
          <w:rFonts w:ascii="Palatino Linotype" w:hAnsi="Palatino Linotype"/>
          <w:i/>
          <w:iCs/>
          <w:sz w:val="22"/>
          <w:szCs w:val="22"/>
        </w:rPr>
        <w:t xml:space="preserve"> número telefónico institucional, correo electrónico institucional, nombre del jefe inmediato, del servidor o servidores públicos de darle seguimiento a la imposición de la medida de apremio correspondiente. </w:t>
      </w:r>
    </w:p>
    <w:p w14:paraId="0D7E7370" w14:textId="7ED4DB1D" w:rsidR="0038382C" w:rsidRPr="00582615" w:rsidRDefault="0038382C" w:rsidP="0038382C">
      <w:pP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t xml:space="preserve">Se informa que los datos de contacto del Contralor Interno y Titular del Órgano de Control y Vigilancia del Instituto podrá ser consultada en el Directorio de Servidores Públicos del Instituto de Transparencia, Acceso a la Información Pública y Protección de Datos Personales del Estado de México y Municipios mediante el siguiente link del portal web del Instituto: </w:t>
      </w:r>
      <w:hyperlink r:id="rId12" w:history="1">
        <w:r w:rsidRPr="00582615">
          <w:rPr>
            <w:rStyle w:val="Hipervnculo"/>
            <w:rFonts w:ascii="Palatino Linotype" w:hAnsi="Palatino Linotype"/>
            <w:i/>
            <w:iCs/>
            <w:color w:val="auto"/>
            <w:sz w:val="22"/>
            <w:szCs w:val="22"/>
          </w:rPr>
          <w:t>https://www.infoem.org.mx/es/contenido/directorio</w:t>
        </w:r>
      </w:hyperlink>
    </w:p>
    <w:p w14:paraId="4BFF3A8D" w14:textId="77777777" w:rsidR="0038382C" w:rsidRPr="00582615" w:rsidRDefault="0038382C" w:rsidP="0038382C">
      <w:pP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t xml:space="preserve">Respecto al requerimiento: “… c) … en digital el nombramiento (dependiendo el caso concreto) … d) Conforme a la imagen adjunta al presente, dice "Turno a la Contraloría Interna para Imposición de Medida de Apremio", al respecto, requiero en versión pública (dependiendo el caso concreto) de los documentos que den constancia que efectivamente se </w:t>
      </w:r>
      <w:proofErr w:type="spellStart"/>
      <w:r w:rsidRPr="00582615">
        <w:rPr>
          <w:rFonts w:ascii="Palatino Linotype" w:hAnsi="Palatino Linotype"/>
          <w:i/>
          <w:iCs/>
          <w:sz w:val="22"/>
          <w:szCs w:val="22"/>
        </w:rPr>
        <w:t>turno</w:t>
      </w:r>
      <w:proofErr w:type="spellEnd"/>
      <w:r w:rsidRPr="00582615">
        <w:rPr>
          <w:rFonts w:ascii="Palatino Linotype" w:hAnsi="Palatino Linotype"/>
          <w:i/>
          <w:iCs/>
          <w:sz w:val="22"/>
          <w:szCs w:val="22"/>
        </w:rPr>
        <w:t xml:space="preserve"> a Contraloría de referencia para la imposición de la medida de apremio correspondiente.” Sic </w:t>
      </w:r>
    </w:p>
    <w:p w14:paraId="77E8C115" w14:textId="3551619C" w:rsidR="004E48FA" w:rsidRPr="00582615" w:rsidRDefault="0038382C" w:rsidP="0038382C">
      <w:pPr>
        <w:spacing w:before="120" w:after="120"/>
        <w:ind w:left="851" w:right="902"/>
        <w:jc w:val="both"/>
        <w:rPr>
          <w:rFonts w:ascii="Palatino Linotype" w:eastAsia="Palatino Linotype" w:hAnsi="Palatino Linotype" w:cs="Palatino Linotype"/>
          <w:i/>
          <w:iCs/>
          <w:sz w:val="22"/>
          <w:szCs w:val="22"/>
        </w:rPr>
      </w:pPr>
      <w:r w:rsidRPr="00582615">
        <w:rPr>
          <w:rFonts w:ascii="Palatino Linotype" w:hAnsi="Palatino Linotype"/>
          <w:i/>
          <w:iCs/>
          <w:sz w:val="22"/>
          <w:szCs w:val="22"/>
        </w:rPr>
        <w:t xml:space="preserve">Se informa </w:t>
      </w:r>
      <w:proofErr w:type="gramStart"/>
      <w:r w:rsidRPr="00582615">
        <w:rPr>
          <w:rFonts w:ascii="Palatino Linotype" w:hAnsi="Palatino Linotype"/>
          <w:i/>
          <w:iCs/>
          <w:sz w:val="22"/>
          <w:szCs w:val="22"/>
        </w:rPr>
        <w:t>que</w:t>
      </w:r>
      <w:proofErr w:type="gramEnd"/>
      <w:r w:rsidRPr="00582615">
        <w:rPr>
          <w:rFonts w:ascii="Palatino Linotype" w:hAnsi="Palatino Linotype"/>
          <w:i/>
          <w:iCs/>
          <w:sz w:val="22"/>
          <w:szCs w:val="22"/>
        </w:rPr>
        <w:t xml:space="preserve"> de acuerdo a las atribuciones conferidas a esta Contraloría Interna y Órgano de Control y Vigilancia en el Reglamento Interior del Instituto, la información requerida por el solicitante no es generada, ni administrada ni poseída por esta Unidad Administrativa, por lo que al no resultar competencia de la misma, resulta improcedente emitir pronunciamiento alguno al respecto, y por ende entrega de información en los términos y con el grado de detalle que requiere el solicitante.” (sic)</w:t>
      </w:r>
    </w:p>
    <w:p w14:paraId="40652942" w14:textId="4DDD671F" w:rsidR="00C43E26" w:rsidRPr="00582615" w:rsidRDefault="00EA408F" w:rsidP="0066043B">
      <w:pPr>
        <w:spacing w:before="240" w:after="240" w:line="360" w:lineRule="auto"/>
        <w:ind w:right="49"/>
        <w:jc w:val="both"/>
        <w:rPr>
          <w:rFonts w:ascii="Palatino Linotype" w:hAnsi="Palatino Linotype" w:cs="Courier New"/>
        </w:rPr>
      </w:pPr>
      <w:r w:rsidRPr="00582615">
        <w:rPr>
          <w:rFonts w:ascii="Palatino Linotype" w:eastAsia="Palatino Linotype" w:hAnsi="Palatino Linotype" w:cs="Palatino Linotype"/>
        </w:rPr>
        <w:lastRenderedPageBreak/>
        <w:t xml:space="preserve">- </w:t>
      </w:r>
      <w:r w:rsidRPr="00582615">
        <w:rPr>
          <w:rFonts w:ascii="Palatino Linotype" w:hAnsi="Palatino Linotype" w:cs="Courier New"/>
        </w:rPr>
        <w:t xml:space="preserve">Oficio Núm.: INFOEM/CI-OCV/1592/2022, de fecha veintitrés de agosto de dos mil veintidós, signado por el </w:t>
      </w:r>
      <w:r w:rsidR="00E95350" w:rsidRPr="00582615">
        <w:rPr>
          <w:rFonts w:ascii="Palatino Linotype" w:hAnsi="Palatino Linotype" w:cs="Courier New"/>
        </w:rPr>
        <w:t>Contralor Interno y Titular del Órgano de Control y Vigilancia, mediante el cual hace del conocimiento del Titular de la Unidad de Transparencia del Organismo Descentralizado de Agua y Saneamiento de Chicoloapan, que recibió por parte del Director de Cumplimientos de este Instituto, el acuerdo de incumplimiento a la Resolución del Recurso de Revisión 03600/INFOEM/IP/RR/2022 y acumulado,</w:t>
      </w:r>
      <w:r w:rsidR="00C43E26" w:rsidRPr="00582615">
        <w:rPr>
          <w:rFonts w:ascii="Palatino Linotype" w:hAnsi="Palatino Linotype" w:cs="Courier New"/>
        </w:rPr>
        <w:t xml:space="preserve"> </w:t>
      </w:r>
      <w:r w:rsidR="00E95350" w:rsidRPr="00582615">
        <w:rPr>
          <w:rFonts w:ascii="Palatino Linotype" w:hAnsi="Palatino Linotype" w:cs="Courier New"/>
        </w:rPr>
        <w:t>solicitando la imposición de las medidas de apremio a que hubiere lugar y, de esa manera, asegurar la entrega de la información al recurrente</w:t>
      </w:r>
      <w:r w:rsidR="005F6F2C" w:rsidRPr="00582615">
        <w:rPr>
          <w:rFonts w:ascii="Palatino Linotype" w:hAnsi="Palatino Linotype" w:cs="Courier New"/>
        </w:rPr>
        <w:t xml:space="preserve">, </w:t>
      </w:r>
      <w:r w:rsidR="005F6F2C" w:rsidRPr="00582615">
        <w:rPr>
          <w:rFonts w:ascii="Palatino Linotype" w:hAnsi="Palatino Linotype" w:cs="Courier New"/>
          <w:b/>
          <w:bCs/>
        </w:rPr>
        <w:t>apercibiéndole</w:t>
      </w:r>
      <w:r w:rsidR="005F6F2C" w:rsidRPr="00582615">
        <w:rPr>
          <w:rFonts w:ascii="Palatino Linotype" w:hAnsi="Palatino Linotype" w:cs="Courier New"/>
        </w:rPr>
        <w:t xml:space="preserve"> en el acto para </w:t>
      </w:r>
      <w:r w:rsidR="00C43E26" w:rsidRPr="00582615">
        <w:rPr>
          <w:rFonts w:ascii="Palatino Linotype" w:hAnsi="Palatino Linotype" w:cs="Courier New"/>
        </w:rPr>
        <w:t>qué, en un plazo de cinco días hábiles, contados a partir del día siguiente a la recepción del oficio, diera cabal cumplimiento a la Resolución de referencia; y, que, en caso de no atender el requerimiento contenido en el oficio, se le impondría cualquiera de las MEDIDAS DE APREMIO señaladas en el artículo 214 fracciones II. Amonestación Pública; y III. Multa, de ciento cincuenta hasta mil quinientas veces la UMA de la Ley de Transparencia y Acceso a la Información Pública del Estado de México y Municipios.</w:t>
      </w:r>
    </w:p>
    <w:p w14:paraId="28ABD9A6" w14:textId="5ABD6D8B" w:rsidR="00EA408F" w:rsidRPr="00582615" w:rsidRDefault="00C43E26" w:rsidP="0066043B">
      <w:pPr>
        <w:spacing w:before="240" w:after="240" w:line="360" w:lineRule="auto"/>
        <w:ind w:right="49"/>
        <w:jc w:val="both"/>
        <w:rPr>
          <w:rFonts w:ascii="Palatino Linotype" w:hAnsi="Palatino Linotype"/>
          <w:b/>
          <w:bCs/>
        </w:rPr>
      </w:pPr>
      <w:r w:rsidRPr="00582615">
        <w:rPr>
          <w:rFonts w:ascii="Palatino Linotype" w:hAnsi="Palatino Linotype"/>
          <w:b/>
          <w:bCs/>
        </w:rPr>
        <w:t>Dirección General de Administración y Finanzas:</w:t>
      </w:r>
    </w:p>
    <w:p w14:paraId="278796D6" w14:textId="393991ED" w:rsidR="00501358" w:rsidRPr="00582615" w:rsidRDefault="00D0742E" w:rsidP="0066043B">
      <w:pPr>
        <w:spacing w:before="240" w:after="240" w:line="360" w:lineRule="auto"/>
        <w:ind w:right="49"/>
        <w:jc w:val="both"/>
        <w:rPr>
          <w:rFonts w:ascii="Palatino Linotype" w:eastAsia="Palatino Linotype" w:hAnsi="Palatino Linotype" w:cs="Palatino Linotype"/>
        </w:rPr>
      </w:pPr>
      <w:r w:rsidRPr="00582615">
        <w:rPr>
          <w:rFonts w:ascii="Palatino Linotype" w:eastAsia="Palatino Linotype" w:hAnsi="Palatino Linotype" w:cs="Palatino Linotype"/>
        </w:rPr>
        <w:t>- Oficio número INFOEM/DGAF/643/2022, de fecha catorce de septiembre de dos mil veintidós, signado por el Director</w:t>
      </w:r>
      <w:r w:rsidR="001D36BA" w:rsidRPr="00582615">
        <w:rPr>
          <w:rFonts w:ascii="Palatino Linotype" w:eastAsia="Palatino Linotype" w:hAnsi="Palatino Linotype" w:cs="Palatino Linotype"/>
        </w:rPr>
        <w:t xml:space="preserve"> </w:t>
      </w:r>
      <w:r w:rsidRPr="00582615">
        <w:rPr>
          <w:rFonts w:ascii="Palatino Linotype" w:eastAsia="Palatino Linotype" w:hAnsi="Palatino Linotype" w:cs="Palatino Linotype"/>
        </w:rPr>
        <w:t>General de Administración y Finanzas, mediante el cual</w:t>
      </w:r>
      <w:r w:rsidR="001D36BA" w:rsidRPr="00582615">
        <w:rPr>
          <w:rFonts w:ascii="Palatino Linotype" w:eastAsia="Palatino Linotype" w:hAnsi="Palatino Linotype" w:cs="Palatino Linotype"/>
        </w:rPr>
        <w:t xml:space="preserve">, en atención a la solicitud de información, manifestó que se procedió a realizar una búsqueda exhaustiva y razonable en los archivos de la </w:t>
      </w:r>
      <w:r w:rsidR="001D36BA" w:rsidRPr="00582615">
        <w:rPr>
          <w:rFonts w:ascii="Palatino Linotype" w:eastAsia="Palatino Linotype" w:hAnsi="Palatino Linotype" w:cs="Palatino Linotype"/>
        </w:rPr>
        <w:lastRenderedPageBreak/>
        <w:t>Dirección a su cargo, y en el Departamento de Recursos Humanos, e informó</w:t>
      </w:r>
      <w:r w:rsidR="002D671F" w:rsidRPr="00582615">
        <w:rPr>
          <w:rFonts w:ascii="Palatino Linotype" w:eastAsia="Palatino Linotype" w:hAnsi="Palatino Linotype" w:cs="Palatino Linotype"/>
        </w:rPr>
        <w:t>, respecto del inciso c) de la solicitu</w:t>
      </w:r>
      <w:r w:rsidR="006A316E" w:rsidRPr="00582615">
        <w:rPr>
          <w:rFonts w:ascii="Palatino Linotype" w:eastAsia="Palatino Linotype" w:hAnsi="Palatino Linotype" w:cs="Palatino Linotype"/>
        </w:rPr>
        <w:t>d, que el nombre del Jefe de Departamento de Medidas de Apremio, el número telefónico institucional, refirió que no contaba con correo electrónico institucional, y, finalmente, refirió adjuntar el Formato Único de Movimiento de Personal</w:t>
      </w:r>
      <w:r w:rsidR="003F441A" w:rsidRPr="00582615">
        <w:rPr>
          <w:rFonts w:ascii="Palatino Linotype" w:eastAsia="Palatino Linotype" w:hAnsi="Palatino Linotype" w:cs="Palatino Linotype"/>
        </w:rPr>
        <w:t xml:space="preserve">, </w:t>
      </w:r>
      <w:r w:rsidR="00501358" w:rsidRPr="00582615">
        <w:rPr>
          <w:rFonts w:ascii="Palatino Linotype" w:eastAsia="Palatino Linotype" w:hAnsi="Palatino Linotype" w:cs="Palatino Linotype"/>
        </w:rPr>
        <w:t xml:space="preserve">no obstante, </w:t>
      </w:r>
      <w:r w:rsidR="003F441A" w:rsidRPr="00582615">
        <w:rPr>
          <w:rFonts w:ascii="Palatino Linotype" w:eastAsia="Palatino Linotype" w:hAnsi="Palatino Linotype" w:cs="Palatino Linotype"/>
        </w:rPr>
        <w:t>al contener datos personales como domicilio, RFC, estado civil, fecha de nacimiento y clave ISSEMYM</w:t>
      </w:r>
      <w:r w:rsidR="00501358" w:rsidRPr="00582615">
        <w:rPr>
          <w:rFonts w:ascii="Palatino Linotype" w:eastAsia="Palatino Linotype" w:hAnsi="Palatino Linotype" w:cs="Palatino Linotype"/>
        </w:rPr>
        <w:t xml:space="preserve">, solicitó en el acto, se convocara al Comité de Transparencia con la finalidad de que se sometiera a su clasificación parcial de la información con carácter de confidencial, y emitir la versión pública correspondiente. </w:t>
      </w:r>
    </w:p>
    <w:p w14:paraId="15EAED3D" w14:textId="2F5C6006" w:rsidR="002D671F" w:rsidRPr="00582615" w:rsidRDefault="005C4A18" w:rsidP="0066043B">
      <w:pPr>
        <w:spacing w:before="240" w:after="240" w:line="360" w:lineRule="auto"/>
        <w:ind w:right="49"/>
        <w:jc w:val="both"/>
        <w:rPr>
          <w:rFonts w:ascii="Palatino Linotype" w:eastAsia="Palatino Linotype" w:hAnsi="Palatino Linotype" w:cs="Palatino Linotype"/>
        </w:rPr>
      </w:pPr>
      <w:r w:rsidRPr="00582615">
        <w:rPr>
          <w:rFonts w:ascii="Palatino Linotype" w:eastAsia="Palatino Linotype" w:hAnsi="Palatino Linotype" w:cs="Palatino Linotype"/>
        </w:rPr>
        <w:t>Asimismo, informó el nombre de</w:t>
      </w:r>
      <w:r w:rsidR="00BA07AF" w:rsidRPr="00582615">
        <w:rPr>
          <w:rFonts w:ascii="Palatino Linotype" w:eastAsia="Palatino Linotype" w:hAnsi="Palatino Linotype" w:cs="Palatino Linotype"/>
        </w:rPr>
        <w:t xml:space="preserve"> la </w:t>
      </w:r>
      <w:proofErr w:type="gramStart"/>
      <w:r w:rsidR="00BA07AF" w:rsidRPr="00582615">
        <w:rPr>
          <w:rFonts w:ascii="Palatino Linotype" w:eastAsia="Palatino Linotype" w:hAnsi="Palatino Linotype" w:cs="Palatino Linotype"/>
        </w:rPr>
        <w:t>Subdirectora</w:t>
      </w:r>
      <w:proofErr w:type="gramEnd"/>
      <w:r w:rsidR="00BA07AF" w:rsidRPr="00582615">
        <w:rPr>
          <w:rFonts w:ascii="Palatino Linotype" w:eastAsia="Palatino Linotype" w:hAnsi="Palatino Linotype" w:cs="Palatino Linotype"/>
        </w:rPr>
        <w:t xml:space="preserve"> de Responsabilidades de este Instituto, como</w:t>
      </w:r>
      <w:r w:rsidRPr="00582615">
        <w:rPr>
          <w:rFonts w:ascii="Palatino Linotype" w:eastAsia="Palatino Linotype" w:hAnsi="Palatino Linotype" w:cs="Palatino Linotype"/>
        </w:rPr>
        <w:t xml:space="preserve"> </w:t>
      </w:r>
      <w:r w:rsidR="00BA07AF" w:rsidRPr="00582615">
        <w:rPr>
          <w:rFonts w:ascii="Palatino Linotype" w:eastAsia="Palatino Linotype" w:hAnsi="Palatino Linotype" w:cs="Palatino Linotype"/>
        </w:rPr>
        <w:t>la j</w:t>
      </w:r>
      <w:r w:rsidRPr="00582615">
        <w:rPr>
          <w:rFonts w:ascii="Palatino Linotype" w:eastAsia="Palatino Linotype" w:hAnsi="Palatino Linotype" w:cs="Palatino Linotype"/>
        </w:rPr>
        <w:t>ef</w:t>
      </w:r>
      <w:r w:rsidR="00BA07AF" w:rsidRPr="00582615">
        <w:rPr>
          <w:rFonts w:ascii="Palatino Linotype" w:eastAsia="Palatino Linotype" w:hAnsi="Palatino Linotype" w:cs="Palatino Linotype"/>
        </w:rPr>
        <w:t>a</w:t>
      </w:r>
      <w:r w:rsidRPr="00582615">
        <w:rPr>
          <w:rFonts w:ascii="Palatino Linotype" w:eastAsia="Palatino Linotype" w:hAnsi="Palatino Linotype" w:cs="Palatino Linotype"/>
        </w:rPr>
        <w:t xml:space="preserve"> inmediat</w:t>
      </w:r>
      <w:r w:rsidR="00BA07AF" w:rsidRPr="00582615">
        <w:rPr>
          <w:rFonts w:ascii="Palatino Linotype" w:eastAsia="Palatino Linotype" w:hAnsi="Palatino Linotype" w:cs="Palatino Linotype"/>
        </w:rPr>
        <w:t>a</w:t>
      </w:r>
      <w:r w:rsidRPr="00582615">
        <w:rPr>
          <w:rFonts w:ascii="Palatino Linotype" w:eastAsia="Palatino Linotype" w:hAnsi="Palatino Linotype" w:cs="Palatino Linotype"/>
        </w:rPr>
        <w:t xml:space="preserve"> del servidor público </w:t>
      </w:r>
      <w:r w:rsidR="00BA07AF" w:rsidRPr="00582615">
        <w:rPr>
          <w:rFonts w:ascii="Palatino Linotype" w:eastAsia="Palatino Linotype" w:hAnsi="Palatino Linotype" w:cs="Palatino Linotype"/>
        </w:rPr>
        <w:t>encargado de darle seguimiento a la imposición de medidas de apremio.</w:t>
      </w:r>
    </w:p>
    <w:p w14:paraId="16CB1C8F" w14:textId="76E87F3F" w:rsidR="003F441A" w:rsidRPr="00582615" w:rsidRDefault="00D87852" w:rsidP="0066043B">
      <w:pPr>
        <w:spacing w:before="240" w:after="240" w:line="360" w:lineRule="auto"/>
        <w:ind w:right="49"/>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 Formato Único de Movimiento de Personal del </w:t>
      </w:r>
      <w:proofErr w:type="gramStart"/>
      <w:r w:rsidRPr="00582615">
        <w:rPr>
          <w:rFonts w:ascii="Palatino Linotype" w:eastAsia="Palatino Linotype" w:hAnsi="Palatino Linotype" w:cs="Palatino Linotype"/>
        </w:rPr>
        <w:t>Jefe</w:t>
      </w:r>
      <w:proofErr w:type="gramEnd"/>
      <w:r w:rsidRPr="00582615">
        <w:rPr>
          <w:rFonts w:ascii="Palatino Linotype" w:eastAsia="Palatino Linotype" w:hAnsi="Palatino Linotype" w:cs="Palatino Linotype"/>
        </w:rPr>
        <w:t xml:space="preserve"> de Departamento de Medias de Apremio.</w:t>
      </w:r>
    </w:p>
    <w:p w14:paraId="06B4A2F6" w14:textId="0F1A9F2C" w:rsidR="00064CD7" w:rsidRPr="00582615" w:rsidRDefault="005868A6" w:rsidP="003D215A">
      <w:pPr>
        <w:spacing w:before="240" w:after="240" w:line="360" w:lineRule="auto"/>
        <w:ind w:right="49"/>
        <w:jc w:val="both"/>
        <w:rPr>
          <w:rFonts w:ascii="Palatino Linotype" w:hAnsi="Palatino Linotype"/>
        </w:rPr>
      </w:pPr>
      <w:r w:rsidRPr="00582615">
        <w:rPr>
          <w:rFonts w:ascii="Palatino Linotype" w:eastAsia="Palatino Linotype" w:hAnsi="Palatino Linotype" w:cs="Palatino Linotype"/>
        </w:rPr>
        <w:t xml:space="preserve">- </w:t>
      </w:r>
      <w:r w:rsidR="003D215A" w:rsidRPr="00582615">
        <w:rPr>
          <w:rFonts w:ascii="Palatino Linotype" w:eastAsia="Palatino Linotype" w:hAnsi="Palatino Linotype" w:cs="Palatino Linotype"/>
        </w:rPr>
        <w:t>R</w:t>
      </w:r>
      <w:r w:rsidR="003D215A" w:rsidRPr="00582615">
        <w:rPr>
          <w:rFonts w:ascii="Palatino Linotype" w:hAnsi="Palatino Linotype"/>
        </w:rPr>
        <w:t xml:space="preserve">esolución número RES/03/INFOEM/EXT/COMT/30ª/2022, de fecha diecinueve de septiembre de dos mil veintidós, mediante la cual el Comité de Transparencia confirmó la clasificación parcial como confidencial, de la información </w:t>
      </w:r>
      <w:r w:rsidR="00064CD7" w:rsidRPr="00582615">
        <w:rPr>
          <w:rFonts w:ascii="Palatino Linotype" w:hAnsi="Palatino Linotype"/>
        </w:rPr>
        <w:t xml:space="preserve">contenida en el Formato Único de Movimiento de Personal del </w:t>
      </w:r>
      <w:proofErr w:type="gramStart"/>
      <w:r w:rsidR="00064CD7" w:rsidRPr="00582615">
        <w:rPr>
          <w:rFonts w:ascii="Palatino Linotype" w:hAnsi="Palatino Linotype"/>
        </w:rPr>
        <w:t>Jefe</w:t>
      </w:r>
      <w:proofErr w:type="gramEnd"/>
      <w:r w:rsidR="00064CD7" w:rsidRPr="00582615">
        <w:rPr>
          <w:rFonts w:ascii="Palatino Linotype" w:hAnsi="Palatino Linotype"/>
        </w:rPr>
        <w:t xml:space="preserve"> de Departamento de Medidas de Apremio</w:t>
      </w:r>
      <w:r w:rsidR="004020D5" w:rsidRPr="00582615">
        <w:rPr>
          <w:rFonts w:ascii="Palatino Linotype" w:hAnsi="Palatino Linotype"/>
        </w:rPr>
        <w:t>, consistente en: domicilio</w:t>
      </w:r>
      <w:r w:rsidR="000773D0" w:rsidRPr="00582615">
        <w:rPr>
          <w:rFonts w:ascii="Palatino Linotype" w:hAnsi="Palatino Linotype"/>
        </w:rPr>
        <w:t xml:space="preserve"> particular</w:t>
      </w:r>
      <w:r w:rsidR="004020D5" w:rsidRPr="00582615">
        <w:rPr>
          <w:rFonts w:ascii="Palatino Linotype" w:hAnsi="Palatino Linotype"/>
        </w:rPr>
        <w:t>,</w:t>
      </w:r>
      <w:r w:rsidR="000773D0" w:rsidRPr="00582615">
        <w:rPr>
          <w:rFonts w:ascii="Palatino Linotype" w:hAnsi="Palatino Linotype"/>
        </w:rPr>
        <w:t xml:space="preserve"> entidad y fecha de nacimiento,</w:t>
      </w:r>
      <w:r w:rsidR="004020D5" w:rsidRPr="00582615">
        <w:rPr>
          <w:rFonts w:ascii="Palatino Linotype" w:hAnsi="Palatino Linotype"/>
        </w:rPr>
        <w:t xml:space="preserve"> </w:t>
      </w:r>
      <w:r w:rsidR="000773D0" w:rsidRPr="00582615">
        <w:rPr>
          <w:rFonts w:ascii="Palatino Linotype" w:hAnsi="Palatino Linotype"/>
        </w:rPr>
        <w:t xml:space="preserve">RFC, </w:t>
      </w:r>
      <w:r w:rsidR="004020D5" w:rsidRPr="00582615">
        <w:rPr>
          <w:rFonts w:ascii="Palatino Linotype" w:hAnsi="Palatino Linotype"/>
        </w:rPr>
        <w:t>estado civil, Clave ISSEMYM</w:t>
      </w:r>
      <w:r w:rsidR="000773D0" w:rsidRPr="00582615">
        <w:rPr>
          <w:rFonts w:ascii="Palatino Linotype" w:hAnsi="Palatino Linotype"/>
        </w:rPr>
        <w:t>.</w:t>
      </w:r>
    </w:p>
    <w:p w14:paraId="78CD4212" w14:textId="6EC7382D" w:rsidR="00064CD7" w:rsidRPr="00582615" w:rsidRDefault="007A252A" w:rsidP="003D215A">
      <w:pPr>
        <w:spacing w:before="240" w:after="240" w:line="360" w:lineRule="auto"/>
        <w:ind w:right="49"/>
        <w:jc w:val="both"/>
        <w:rPr>
          <w:rFonts w:ascii="Palatino Linotype" w:hAnsi="Palatino Linotype"/>
          <w:b/>
          <w:bCs/>
        </w:rPr>
      </w:pPr>
      <w:r w:rsidRPr="00582615">
        <w:rPr>
          <w:rFonts w:ascii="Palatino Linotype" w:hAnsi="Palatino Linotype"/>
          <w:b/>
          <w:bCs/>
        </w:rPr>
        <w:lastRenderedPageBreak/>
        <w:t>Secretaría Técnica del Pleno:</w:t>
      </w:r>
    </w:p>
    <w:p w14:paraId="391C0141" w14:textId="112C062B" w:rsidR="0083666E" w:rsidRPr="00582615" w:rsidRDefault="008732DE" w:rsidP="003D215A">
      <w:pPr>
        <w:spacing w:before="240" w:after="240" w:line="360" w:lineRule="auto"/>
        <w:ind w:right="49"/>
        <w:jc w:val="both"/>
        <w:rPr>
          <w:rFonts w:ascii="Palatino Linotype" w:hAnsi="Palatino Linotype"/>
        </w:rPr>
      </w:pPr>
      <w:r w:rsidRPr="00582615">
        <w:rPr>
          <w:rFonts w:ascii="Palatino Linotype" w:hAnsi="Palatino Linotype"/>
        </w:rPr>
        <w:t xml:space="preserve">- Oficio número INFOEM/STP/217/2022, de fecha catorce de septiembre de dos mil veintidós, signado por el </w:t>
      </w:r>
      <w:proofErr w:type="gramStart"/>
      <w:r w:rsidRPr="00582615">
        <w:rPr>
          <w:rFonts w:ascii="Palatino Linotype" w:hAnsi="Palatino Linotype"/>
        </w:rPr>
        <w:t>Secretario Técnico</w:t>
      </w:r>
      <w:proofErr w:type="gramEnd"/>
      <w:r w:rsidRPr="00582615">
        <w:rPr>
          <w:rFonts w:ascii="Palatino Linotype" w:hAnsi="Palatino Linotype"/>
        </w:rPr>
        <w:t xml:space="preserve"> del Pleno, </w:t>
      </w:r>
      <w:r w:rsidR="0083666E" w:rsidRPr="00582615">
        <w:rPr>
          <w:rFonts w:ascii="Palatino Linotype" w:hAnsi="Palatino Linotype"/>
        </w:rPr>
        <w:t>mediante el cual remite la respuesta del Director de Cumplimientos.</w:t>
      </w:r>
    </w:p>
    <w:p w14:paraId="40450373" w14:textId="7D9032F6" w:rsidR="0083666E" w:rsidRPr="00582615" w:rsidRDefault="004F0435" w:rsidP="003D215A">
      <w:pPr>
        <w:spacing w:before="240" w:after="240" w:line="360" w:lineRule="auto"/>
        <w:ind w:right="49"/>
        <w:jc w:val="both"/>
        <w:rPr>
          <w:rFonts w:ascii="Palatino Linotype" w:hAnsi="Palatino Linotype"/>
        </w:rPr>
      </w:pPr>
      <w:r w:rsidRPr="00582615">
        <w:rPr>
          <w:rFonts w:ascii="Palatino Linotype" w:hAnsi="Palatino Linotype"/>
        </w:rPr>
        <w:t xml:space="preserve">- Oficio Número INFOEM/STP/DC/05041/2022, de fecha catorce de septiembre de dos mil veintidós, signado por el </w:t>
      </w:r>
      <w:proofErr w:type="gramStart"/>
      <w:r w:rsidRPr="00582615">
        <w:rPr>
          <w:rFonts w:ascii="Palatino Linotype" w:hAnsi="Palatino Linotype"/>
        </w:rPr>
        <w:t>Director</w:t>
      </w:r>
      <w:proofErr w:type="gramEnd"/>
      <w:r w:rsidRPr="00582615">
        <w:rPr>
          <w:rFonts w:ascii="Palatino Linotype" w:hAnsi="Palatino Linotype"/>
        </w:rPr>
        <w:t xml:space="preserve"> de Cumplimientos, </w:t>
      </w:r>
      <w:r w:rsidR="00F444D8" w:rsidRPr="00582615">
        <w:rPr>
          <w:rFonts w:ascii="Palatino Linotype" w:hAnsi="Palatino Linotype"/>
        </w:rPr>
        <w:t xml:space="preserve">mediante el cual, en atención a la solicitud de información, </w:t>
      </w:r>
      <w:r w:rsidR="00DB679E" w:rsidRPr="00582615">
        <w:rPr>
          <w:rFonts w:ascii="Palatino Linotype" w:hAnsi="Palatino Linotype"/>
        </w:rPr>
        <w:t>manifestó lo siguiente:</w:t>
      </w:r>
    </w:p>
    <w:p w14:paraId="3D7705F9" w14:textId="488447B9" w:rsidR="00DB679E" w:rsidRPr="00582615" w:rsidRDefault="00DB679E" w:rsidP="0069641B">
      <w:pP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t>“5. En relación a lo requerido referente a “a) Que se pronuncie el servidor público responsable, fundando y motivando la razón por la cual a la presente fecha no se ha impuesto la medida de apremio correspondiente; b) Requiero la versión pública de todos los documentos que se hayan gestionado para imponer la medida de apremio en contra del servidor o servidores públicos responsables por incumplir lo contenido en el oficio INFOEM/STP/DC/02909/2022.”[SIC] al respecto se hace de conocimiento del particular que conforme a lo establecido en el artículo 27, fracción XXII, del Reglamento Interior de este Instituto, corresponde a la Contraloría Interna la imposición de las medidas de apremio a los Sujetos Obligados, por lo que esta área administrativa no genera, posee o administra información al respecto.</w:t>
      </w:r>
    </w:p>
    <w:p w14:paraId="664B39D6" w14:textId="4E6E08CC" w:rsidR="00064CD7" w:rsidRPr="00582615" w:rsidRDefault="00DB679E" w:rsidP="0069641B">
      <w:pP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t xml:space="preserve">6. En relación a lo requerido referente a “c) Nombre, cargo, en digital el nombramiento (dependiendo el caso concreto), número telefónico institucional, correo electrónico institucional, nombre del jefe inmediato, del servidor o servidores públicos de darle seguimiento a la imposición de la medida de apremio correspondiente.”[SIC], se señala que lo solicitado no se refiere a información que genere, posea o administre esta área administrativa, sin embargo atendiendo al principio de MAXIMA PUBLICIDAD y con independencia de la respuesta que emita el área competente, conforme al Directorio del personal del </w:t>
      </w:r>
      <w:proofErr w:type="spellStart"/>
      <w:r w:rsidRPr="00582615">
        <w:rPr>
          <w:rFonts w:ascii="Palatino Linotype" w:hAnsi="Palatino Linotype"/>
          <w:i/>
          <w:iCs/>
          <w:sz w:val="22"/>
          <w:szCs w:val="22"/>
        </w:rPr>
        <w:t>Infoem</w:t>
      </w:r>
      <w:proofErr w:type="spellEnd"/>
      <w:r w:rsidRPr="00582615">
        <w:rPr>
          <w:rFonts w:ascii="Palatino Linotype" w:hAnsi="Palatino Linotype"/>
          <w:i/>
          <w:iCs/>
          <w:sz w:val="22"/>
          <w:szCs w:val="22"/>
        </w:rPr>
        <w:t xml:space="preserve"> que puede ser consultado en la página oficial de este Instituto se proporcionan los datos del Titular de la Contraloría Interna y Órgano de Control y Vigilancia:</w:t>
      </w:r>
    </w:p>
    <w:p w14:paraId="28AF7CB2" w14:textId="77777777" w:rsidR="00DB679E" w:rsidRPr="00582615" w:rsidRDefault="00DB679E" w:rsidP="0069641B">
      <w:pPr>
        <w:spacing w:before="120" w:after="120"/>
        <w:ind w:left="1134" w:right="902"/>
        <w:jc w:val="both"/>
        <w:rPr>
          <w:rFonts w:ascii="Palatino Linotype" w:hAnsi="Palatino Linotype"/>
          <w:i/>
          <w:iCs/>
          <w:sz w:val="22"/>
          <w:szCs w:val="22"/>
        </w:rPr>
      </w:pPr>
      <w:r w:rsidRPr="00582615">
        <w:rPr>
          <w:rFonts w:ascii="Palatino Linotype" w:hAnsi="Palatino Linotype"/>
          <w:b/>
          <w:bCs/>
          <w:i/>
          <w:iCs/>
          <w:sz w:val="22"/>
          <w:szCs w:val="22"/>
        </w:rPr>
        <w:lastRenderedPageBreak/>
        <w:t>Nombre</w:t>
      </w:r>
      <w:r w:rsidRPr="00582615">
        <w:rPr>
          <w:rFonts w:ascii="Palatino Linotype" w:hAnsi="Palatino Linotype"/>
          <w:i/>
          <w:iCs/>
          <w:sz w:val="22"/>
          <w:szCs w:val="22"/>
        </w:rPr>
        <w:t xml:space="preserve">: Ignacio Saúl Acosta Rodríguez </w:t>
      </w:r>
    </w:p>
    <w:p w14:paraId="57B792EF" w14:textId="77777777" w:rsidR="00DB679E" w:rsidRPr="00582615" w:rsidRDefault="00DB679E" w:rsidP="0069641B">
      <w:pPr>
        <w:spacing w:before="120" w:after="120"/>
        <w:ind w:left="1134" w:right="902"/>
        <w:jc w:val="both"/>
        <w:rPr>
          <w:rFonts w:ascii="Palatino Linotype" w:hAnsi="Palatino Linotype"/>
          <w:i/>
          <w:iCs/>
          <w:sz w:val="22"/>
          <w:szCs w:val="22"/>
        </w:rPr>
      </w:pPr>
      <w:r w:rsidRPr="00582615">
        <w:rPr>
          <w:rFonts w:ascii="Palatino Linotype" w:hAnsi="Palatino Linotype"/>
          <w:b/>
          <w:bCs/>
          <w:i/>
          <w:iCs/>
          <w:sz w:val="22"/>
          <w:szCs w:val="22"/>
        </w:rPr>
        <w:t>Cargo</w:t>
      </w:r>
      <w:r w:rsidRPr="00582615">
        <w:rPr>
          <w:rFonts w:ascii="Palatino Linotype" w:hAnsi="Palatino Linotype"/>
          <w:i/>
          <w:iCs/>
          <w:sz w:val="22"/>
          <w:szCs w:val="22"/>
        </w:rPr>
        <w:t xml:space="preserve">: Contralor Interno y Titular de Órgano de Control y Vigilancia </w:t>
      </w:r>
    </w:p>
    <w:p w14:paraId="0C378A30" w14:textId="77777777" w:rsidR="00DB679E" w:rsidRPr="00582615" w:rsidRDefault="00DB679E" w:rsidP="0069641B">
      <w:pPr>
        <w:spacing w:before="120" w:after="120"/>
        <w:ind w:left="1134" w:right="902"/>
        <w:jc w:val="both"/>
        <w:rPr>
          <w:rFonts w:ascii="Palatino Linotype" w:hAnsi="Palatino Linotype"/>
          <w:i/>
          <w:iCs/>
          <w:sz w:val="22"/>
          <w:szCs w:val="22"/>
        </w:rPr>
      </w:pPr>
      <w:r w:rsidRPr="00582615">
        <w:rPr>
          <w:rFonts w:ascii="Palatino Linotype" w:hAnsi="Palatino Linotype"/>
          <w:b/>
          <w:bCs/>
          <w:i/>
          <w:iCs/>
          <w:sz w:val="22"/>
          <w:szCs w:val="22"/>
        </w:rPr>
        <w:t>Teléfono</w:t>
      </w:r>
      <w:r w:rsidRPr="00582615">
        <w:rPr>
          <w:rFonts w:ascii="Palatino Linotype" w:hAnsi="Palatino Linotype"/>
          <w:i/>
          <w:iCs/>
          <w:sz w:val="22"/>
          <w:szCs w:val="22"/>
        </w:rPr>
        <w:t xml:space="preserve">: 722 238 8490 </w:t>
      </w:r>
    </w:p>
    <w:p w14:paraId="343C61EA" w14:textId="388CCA3E" w:rsidR="00DB679E" w:rsidRPr="00582615" w:rsidRDefault="00DB679E" w:rsidP="0069641B">
      <w:pPr>
        <w:spacing w:before="120" w:after="120"/>
        <w:ind w:left="1134" w:right="902"/>
        <w:jc w:val="both"/>
        <w:rPr>
          <w:rFonts w:ascii="Palatino Linotype" w:hAnsi="Palatino Linotype"/>
          <w:i/>
          <w:iCs/>
          <w:sz w:val="22"/>
          <w:szCs w:val="22"/>
        </w:rPr>
      </w:pPr>
      <w:r w:rsidRPr="00582615">
        <w:rPr>
          <w:rFonts w:ascii="Palatino Linotype" w:hAnsi="Palatino Linotype"/>
          <w:b/>
          <w:bCs/>
          <w:i/>
          <w:iCs/>
          <w:sz w:val="22"/>
          <w:szCs w:val="22"/>
        </w:rPr>
        <w:t>Correo electrónico</w:t>
      </w:r>
      <w:r w:rsidRPr="00582615">
        <w:rPr>
          <w:rFonts w:ascii="Palatino Linotype" w:hAnsi="Palatino Linotype"/>
          <w:i/>
          <w:iCs/>
          <w:sz w:val="22"/>
          <w:szCs w:val="22"/>
        </w:rPr>
        <w:t>: ignacio.acosta@infoem.org.mx</w:t>
      </w:r>
    </w:p>
    <w:p w14:paraId="223BE2FC" w14:textId="064D4C01" w:rsidR="003D215A" w:rsidRPr="00582615" w:rsidRDefault="003D215A" w:rsidP="0069641B">
      <w:pP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t xml:space="preserve"> </w:t>
      </w:r>
      <w:r w:rsidR="00DB679E" w:rsidRPr="00582615">
        <w:rPr>
          <w:rFonts w:ascii="Palatino Linotype" w:hAnsi="Palatino Linotype"/>
          <w:i/>
          <w:iCs/>
          <w:sz w:val="22"/>
          <w:szCs w:val="22"/>
        </w:rPr>
        <w:t xml:space="preserve">7. En relación a lo requerido referente a “d) Conforme a la imagen adjunta al presente, dice "Turno a la Contraloría Interna para Imposición de Medida de Apremio", al respecto, requiero en versión pública (dependiendo el caso concreto) de los documentos que den constancia que efectivamente se </w:t>
      </w:r>
      <w:proofErr w:type="spellStart"/>
      <w:r w:rsidR="00DB679E" w:rsidRPr="00582615">
        <w:rPr>
          <w:rFonts w:ascii="Palatino Linotype" w:hAnsi="Palatino Linotype"/>
          <w:i/>
          <w:iCs/>
          <w:sz w:val="22"/>
          <w:szCs w:val="22"/>
        </w:rPr>
        <w:t>turno</w:t>
      </w:r>
      <w:proofErr w:type="spellEnd"/>
      <w:r w:rsidR="00DB679E" w:rsidRPr="00582615">
        <w:rPr>
          <w:rFonts w:ascii="Palatino Linotype" w:hAnsi="Palatino Linotype"/>
          <w:i/>
          <w:iCs/>
          <w:sz w:val="22"/>
          <w:szCs w:val="22"/>
        </w:rPr>
        <w:t xml:space="preserve"> a Contraloría de referencia para la imposición de la medida de apremio correspondiente.” [SIC] se hace de conocimiento del particular que, en aquellos casos en los que esta Dirección emite un incumplimiento se notifica a la Contraloría Interna de este Instituto por medio del sistema SAIMEX, en tal sentido se insertan a continuación capturas de pantalla en las que consta la notificación a través del sistema SAIMEX dentro del expediente del recurso de revisión 03601/INFOEM/IP/RR/2022:</w:t>
      </w:r>
    </w:p>
    <w:p w14:paraId="342A2E82" w14:textId="77777777" w:rsidR="00671529" w:rsidRPr="00582615" w:rsidRDefault="00DB679E" w:rsidP="0069641B">
      <w:pPr>
        <w:spacing w:before="120" w:after="120"/>
        <w:ind w:left="851" w:right="902"/>
        <w:jc w:val="center"/>
        <w:rPr>
          <w:rFonts w:ascii="Palatino Linotype" w:hAnsi="Palatino Linotype"/>
          <w:i/>
          <w:iCs/>
          <w:sz w:val="22"/>
          <w:szCs w:val="22"/>
        </w:rPr>
      </w:pPr>
      <w:r w:rsidRPr="00582615">
        <w:rPr>
          <w:rFonts w:ascii="Palatino Linotype" w:hAnsi="Palatino Linotype"/>
          <w:i/>
          <w:iCs/>
          <w:noProof/>
          <w:sz w:val="22"/>
          <w:szCs w:val="22"/>
        </w:rPr>
        <w:drawing>
          <wp:inline distT="0" distB="0" distL="0" distR="0" wp14:anchorId="6E4CAF64" wp14:editId="2B18A658">
            <wp:extent cx="3600000" cy="2646040"/>
            <wp:effectExtent l="0" t="0" r="635" b="2540"/>
            <wp:docPr id="3599042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04278" name=""/>
                    <pic:cNvPicPr/>
                  </pic:nvPicPr>
                  <pic:blipFill>
                    <a:blip r:embed="rId13"/>
                    <a:stretch>
                      <a:fillRect/>
                    </a:stretch>
                  </pic:blipFill>
                  <pic:spPr>
                    <a:xfrm>
                      <a:off x="0" y="0"/>
                      <a:ext cx="3600000" cy="2646040"/>
                    </a:xfrm>
                    <a:prstGeom prst="rect">
                      <a:avLst/>
                    </a:prstGeom>
                  </pic:spPr>
                </pic:pic>
              </a:graphicData>
            </a:graphic>
          </wp:inline>
        </w:drawing>
      </w:r>
    </w:p>
    <w:p w14:paraId="25252524" w14:textId="6BB259C1" w:rsidR="00DB679E" w:rsidRPr="00582615" w:rsidRDefault="00DB679E" w:rsidP="0069641B">
      <w:pPr>
        <w:spacing w:before="120" w:after="120"/>
        <w:ind w:left="851" w:right="902"/>
        <w:jc w:val="center"/>
        <w:rPr>
          <w:rFonts w:ascii="Palatino Linotype" w:hAnsi="Palatino Linotype"/>
          <w:i/>
          <w:iCs/>
          <w:sz w:val="22"/>
          <w:szCs w:val="22"/>
        </w:rPr>
      </w:pPr>
      <w:r w:rsidRPr="00582615">
        <w:rPr>
          <w:rFonts w:ascii="Palatino Linotype" w:hAnsi="Palatino Linotype"/>
          <w:i/>
          <w:iCs/>
          <w:noProof/>
          <w:sz w:val="22"/>
          <w:szCs w:val="22"/>
        </w:rPr>
        <w:drawing>
          <wp:inline distT="0" distB="0" distL="0" distR="0" wp14:anchorId="7F1268C6" wp14:editId="2A3C4F7A">
            <wp:extent cx="3240000" cy="833267"/>
            <wp:effectExtent l="0" t="0" r="0" b="5080"/>
            <wp:docPr id="1793171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71066" name=""/>
                    <pic:cNvPicPr/>
                  </pic:nvPicPr>
                  <pic:blipFill>
                    <a:blip r:embed="rId14"/>
                    <a:stretch>
                      <a:fillRect/>
                    </a:stretch>
                  </pic:blipFill>
                  <pic:spPr>
                    <a:xfrm>
                      <a:off x="0" y="0"/>
                      <a:ext cx="3240000" cy="833267"/>
                    </a:xfrm>
                    <a:prstGeom prst="rect">
                      <a:avLst/>
                    </a:prstGeom>
                  </pic:spPr>
                </pic:pic>
              </a:graphicData>
            </a:graphic>
          </wp:inline>
        </w:drawing>
      </w:r>
    </w:p>
    <w:p w14:paraId="3473EC3E" w14:textId="59CBCB29" w:rsidR="005868A6" w:rsidRPr="00582615" w:rsidRDefault="0069641B" w:rsidP="0069641B">
      <w:pP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lastRenderedPageBreak/>
        <w:t>- Contenido del archivo “OFICIO-RR-03600-ACUMULADO-2022”:</w:t>
      </w:r>
    </w:p>
    <w:p w14:paraId="2F7EF1A2" w14:textId="0324D4C3" w:rsidR="0069641B" w:rsidRPr="00582615" w:rsidRDefault="0069641B" w:rsidP="0069641B">
      <w:pPr>
        <w:spacing w:before="120" w:after="120"/>
        <w:ind w:left="851" w:right="902"/>
        <w:jc w:val="center"/>
        <w:rPr>
          <w:rFonts w:ascii="Palatino Linotype" w:eastAsia="Palatino Linotype" w:hAnsi="Palatino Linotype" w:cs="Palatino Linotype"/>
          <w:i/>
          <w:iCs/>
          <w:sz w:val="22"/>
          <w:szCs w:val="22"/>
        </w:rPr>
      </w:pPr>
      <w:r w:rsidRPr="00582615">
        <w:rPr>
          <w:rFonts w:ascii="Palatino Linotype" w:hAnsi="Palatino Linotype"/>
          <w:i/>
          <w:iCs/>
          <w:noProof/>
          <w:sz w:val="22"/>
          <w:szCs w:val="22"/>
        </w:rPr>
        <w:drawing>
          <wp:inline distT="0" distB="0" distL="0" distR="0" wp14:anchorId="3702E959" wp14:editId="305EAB16">
            <wp:extent cx="3600000" cy="2771894"/>
            <wp:effectExtent l="0" t="0" r="635" b="0"/>
            <wp:docPr id="802489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89424" name=""/>
                    <pic:cNvPicPr/>
                  </pic:nvPicPr>
                  <pic:blipFill>
                    <a:blip r:embed="rId15"/>
                    <a:stretch>
                      <a:fillRect/>
                    </a:stretch>
                  </pic:blipFill>
                  <pic:spPr>
                    <a:xfrm>
                      <a:off x="0" y="0"/>
                      <a:ext cx="3600000" cy="2771894"/>
                    </a:xfrm>
                    <a:prstGeom prst="rect">
                      <a:avLst/>
                    </a:prstGeom>
                  </pic:spPr>
                </pic:pic>
              </a:graphicData>
            </a:graphic>
          </wp:inline>
        </w:drawing>
      </w:r>
    </w:p>
    <w:p w14:paraId="635A0BEC" w14:textId="672CD857" w:rsidR="005868A6" w:rsidRPr="00582615" w:rsidRDefault="0069641B" w:rsidP="0069641B">
      <w:pP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t>8. En sinergia con lo anterior, se anexan al presente tanto el Acuerdo de Incumplimiento como el Oficio de Turno a la Contraloría notificados por la Dirección de Cumplimientos vía SAIMEX en fecha 31 de mayo de 2022.</w:t>
      </w:r>
    </w:p>
    <w:p w14:paraId="14A7EAC4" w14:textId="5175178F" w:rsidR="0069641B" w:rsidRPr="00582615" w:rsidRDefault="0069641B" w:rsidP="0069641B">
      <w:pP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t xml:space="preserve">9. Cabe señalar que en la solicitud de información el particular hace referencia al recurso de revisión 03601/INFOEM/IP/RR/2022, sin embargo no pasa desapercibido que dicho recurso se encuentra acumulado al 03600/INFOEM/IP/RR/2022, y que en este último, conforme a lo establecido en el artículo 179 de la Ley de Transparencia Local, se interpuso un segundo recurso de revisión en fecha 26 de agosto de 2022, por lo que si bien el segundo recurso de revisión se interpuso en solo uno de los recursos mencionados, al estar acumulados ambos se encuentran en estudio por parte de la ponencia resolutora para la emisión de la nueva resolución, la cual recaerá tanto en el recurso de revisión 03600/INFOEM/IP/RR/2022 como en el recurso 03601/INFOEM/IP/RR/2022 referido en la solicitud de información, por lo que en el expediente de dichos recursos no es posible realizar acciones hasta en tanto no se emita la resolución del segundo recurso de revisión interpuesto por el particular. 10. Lo anterior es así ya que conforme al Acuerdo de fecha 28 de marzo de 2022, con fundamento en los artículos 9 fracción XXV del Reglamento Interno del Instituto de Transparencia, Acceso a la Información Pública y Protección de </w:t>
      </w:r>
      <w:r w:rsidRPr="00582615">
        <w:rPr>
          <w:rFonts w:ascii="Palatino Linotype" w:hAnsi="Palatino Linotype"/>
          <w:i/>
          <w:iCs/>
          <w:sz w:val="22"/>
          <w:szCs w:val="22"/>
        </w:rPr>
        <w:lastRenderedPageBreak/>
        <w:t>Datos Personales del Estado de México y Municipios; 71 de los Lineamientos para el funcionamiento del Pleno de este Órgano Garante y en términos del diverso 18 del Código de Procedimientos Administrativos del Estado de México, de aplicación supletoria en términos del artículo 195 de la Ley de Transparencia y Acceso a la Información Pública del Estado de México y Municipios, se determinó acumular los expedientes de los recursos de revisión 03600/INFOEM/IP/RR/2022 y 03601/INFOEM/IP/RR/2022, esto para evitar contradicción en las resoluciones; al respecto la Segunda Sala de la Suprema Corte de Justicia de la Nación plantea lo siguiente:</w:t>
      </w:r>
    </w:p>
    <w:p w14:paraId="1C3F0243" w14:textId="6B4EEEBA" w:rsidR="0069641B" w:rsidRPr="00582615" w:rsidRDefault="0069641B" w:rsidP="0069641B">
      <w:pPr>
        <w:spacing w:before="120" w:after="120"/>
        <w:ind w:left="851" w:right="902"/>
        <w:jc w:val="center"/>
        <w:rPr>
          <w:rFonts w:ascii="Palatino Linotype" w:eastAsia="Palatino Linotype" w:hAnsi="Palatino Linotype" w:cs="Palatino Linotype"/>
          <w:i/>
          <w:iCs/>
          <w:sz w:val="22"/>
          <w:szCs w:val="22"/>
        </w:rPr>
      </w:pPr>
      <w:r w:rsidRPr="00582615">
        <w:rPr>
          <w:rFonts w:ascii="Palatino Linotype" w:hAnsi="Palatino Linotype"/>
          <w:i/>
          <w:iCs/>
          <w:sz w:val="22"/>
          <w:szCs w:val="22"/>
        </w:rPr>
        <w:t>[SE TIENE POR REPRODUCIDO]”</w:t>
      </w:r>
    </w:p>
    <w:p w14:paraId="60A1369D" w14:textId="7871E4C6" w:rsidR="0069641B" w:rsidRPr="00582615" w:rsidRDefault="00CD6941" w:rsidP="0000668F">
      <w:pPr>
        <w:spacing w:before="240" w:after="240" w:line="360" w:lineRule="auto"/>
        <w:ind w:right="49"/>
        <w:jc w:val="both"/>
        <w:rPr>
          <w:rFonts w:ascii="Palatino Linotype" w:eastAsia="Palatino Linotype" w:hAnsi="Palatino Linotype" w:cs="Palatino Linotype"/>
        </w:rPr>
      </w:pPr>
      <w:r w:rsidRPr="00582615">
        <w:rPr>
          <w:rFonts w:ascii="Palatino Linotype" w:eastAsia="Palatino Linotype" w:hAnsi="Palatino Linotype" w:cs="Palatino Linotype"/>
        </w:rPr>
        <w:t>- Acuerdo de incumplimiento</w:t>
      </w:r>
      <w:r w:rsidR="0000668F" w:rsidRPr="00582615">
        <w:rPr>
          <w:rFonts w:ascii="Palatino Linotype" w:eastAsia="Palatino Linotype" w:hAnsi="Palatino Linotype" w:cs="Palatino Linotype"/>
        </w:rPr>
        <w:t xml:space="preserve"> de fecha treinta y uno de mayo de dos mil veintidós, o al Recurso de Revisión 03600/INFOEM/IP/RR/2022 y acumulado 03601/INFOEM/IP/RR/2022, por parte del Sujeto Obligado Organismo Descentralizado de Agua y Saneamiento de Chicoloapan. </w:t>
      </w:r>
    </w:p>
    <w:p w14:paraId="3C862D6B" w14:textId="5157EA23" w:rsidR="00BF13BD" w:rsidRPr="00582615" w:rsidRDefault="0000668F" w:rsidP="0000668F">
      <w:pPr>
        <w:spacing w:before="240" w:after="240" w:line="360" w:lineRule="auto"/>
        <w:ind w:right="49"/>
        <w:jc w:val="both"/>
        <w:rPr>
          <w:rFonts w:ascii="Palatino Linotype" w:hAnsi="Palatino Linotype"/>
        </w:rPr>
      </w:pPr>
      <w:r w:rsidRPr="00582615">
        <w:rPr>
          <w:rFonts w:ascii="Palatino Linotype" w:eastAsia="Palatino Linotype" w:hAnsi="Palatino Linotype" w:cs="Palatino Linotype"/>
        </w:rPr>
        <w:t xml:space="preserve">- </w:t>
      </w:r>
      <w:r w:rsidRPr="00582615">
        <w:rPr>
          <w:rFonts w:ascii="Palatino Linotype" w:hAnsi="Palatino Linotype"/>
        </w:rPr>
        <w:t>Oficio número</w:t>
      </w:r>
      <w:r w:rsidR="00B2299B" w:rsidRPr="00582615">
        <w:rPr>
          <w:rFonts w:ascii="Palatino Linotype" w:hAnsi="Palatino Linotype"/>
        </w:rPr>
        <w:t xml:space="preserve"> </w:t>
      </w:r>
      <w:r w:rsidRPr="00582615">
        <w:rPr>
          <w:rFonts w:ascii="Palatino Linotype" w:hAnsi="Palatino Linotype"/>
        </w:rPr>
        <w:t xml:space="preserve">INFOEM/STP/DC/02908/2022, de fecha treinta y uno de mayo de dos mil veintidós, signado por el Director de Cumplimientos, </w:t>
      </w:r>
      <w:r w:rsidR="008B4C0B" w:rsidRPr="00582615">
        <w:rPr>
          <w:rFonts w:ascii="Palatino Linotype" w:hAnsi="Palatino Linotype"/>
        </w:rPr>
        <w:t xml:space="preserve">mediante el cual se le informa al Contralor Interno y Titular del Órgano de Control y Vigilancia de este Instituto, </w:t>
      </w:r>
      <w:r w:rsidR="00BF13BD" w:rsidRPr="00582615">
        <w:rPr>
          <w:rFonts w:ascii="Palatino Linotype" w:hAnsi="Palatino Linotype"/>
        </w:rPr>
        <w:t xml:space="preserve">que derivado del seguimiento a la Resolución emitida por el Pleno de este Instituto en el Recurso de Revisión </w:t>
      </w:r>
      <w:r w:rsidR="00BF13BD" w:rsidRPr="00582615">
        <w:rPr>
          <w:rFonts w:ascii="Palatino Linotype" w:eastAsia="Palatino Linotype" w:hAnsi="Palatino Linotype" w:cs="Palatino Linotype"/>
        </w:rPr>
        <w:t>03600/INFOEM/IP/RR/2022 y acumulado 03601/INFOEM/IP/RR/2022</w:t>
      </w:r>
      <w:r w:rsidR="00BF13BD" w:rsidRPr="00582615">
        <w:rPr>
          <w:rFonts w:ascii="Palatino Linotype" w:hAnsi="Palatino Linotype"/>
        </w:rPr>
        <w:t xml:space="preserve">, la Dirección de Cumplimientos emitió un Acuerdo de Incumplimiento al Sujeto Obligado Organismo Descentralizado de Agua y Saneamiento de Chicoloapan, mismo que obra en el expediente electrónico del sistema SAIMEX; hecho que se hace de su conocimiento a fin de que, en uso de sus atribuciones, se impongan al Sujeto Obligado las medidas de apremio que conforme </w:t>
      </w:r>
      <w:r w:rsidR="00BF13BD" w:rsidRPr="00582615">
        <w:rPr>
          <w:rFonts w:ascii="Palatino Linotype" w:hAnsi="Palatino Linotype"/>
        </w:rPr>
        <w:lastRenderedPageBreak/>
        <w:t>a derecho procedan para que de esa manera se asegure el cumplimiento a la Resolución de mérito.</w:t>
      </w:r>
    </w:p>
    <w:p w14:paraId="51F10CE5" w14:textId="2CB21416" w:rsidR="00213579" w:rsidRPr="00582615" w:rsidRDefault="00BB6831">
      <w:pPr>
        <w:spacing w:before="240" w:after="240" w:line="360" w:lineRule="auto"/>
        <w:ind w:right="49"/>
        <w:jc w:val="both"/>
        <w:rPr>
          <w:rFonts w:ascii="Palatino Linotype" w:eastAsia="Palatino Linotype" w:hAnsi="Palatino Linotype" w:cs="Palatino Linotype"/>
          <w:b/>
          <w:bCs/>
        </w:rPr>
      </w:pPr>
      <w:r w:rsidRPr="00582615">
        <w:rPr>
          <w:rFonts w:ascii="Palatino Linotype" w:eastAsia="Palatino Linotype" w:hAnsi="Palatino Linotype" w:cs="Palatino Linotype"/>
          <w:b/>
        </w:rPr>
        <w:t>3</w:t>
      </w:r>
      <w:r w:rsidR="009A6CA6" w:rsidRPr="00582615">
        <w:rPr>
          <w:rFonts w:ascii="Palatino Linotype" w:eastAsia="Palatino Linotype" w:hAnsi="Palatino Linotype" w:cs="Palatino Linotype"/>
          <w:b/>
        </w:rPr>
        <w:t xml:space="preserve">. Interposición del recurso de revisión. </w:t>
      </w:r>
      <w:r w:rsidR="009A6CA6" w:rsidRPr="00582615">
        <w:rPr>
          <w:rFonts w:ascii="Palatino Linotype" w:eastAsia="Palatino Linotype" w:hAnsi="Palatino Linotype" w:cs="Palatino Linotype"/>
        </w:rPr>
        <w:t xml:space="preserve">Inconforme con los términos de la respuesta emitida por parte del </w:t>
      </w:r>
      <w:r w:rsidR="009A6CA6" w:rsidRPr="00582615">
        <w:rPr>
          <w:rFonts w:ascii="Palatino Linotype" w:eastAsia="Palatino Linotype" w:hAnsi="Palatino Linotype" w:cs="Palatino Linotype"/>
          <w:b/>
        </w:rPr>
        <w:t>Sujeto Obligado</w:t>
      </w:r>
      <w:r w:rsidR="009A6CA6" w:rsidRPr="00582615">
        <w:rPr>
          <w:rFonts w:ascii="Palatino Linotype" w:eastAsia="Palatino Linotype" w:hAnsi="Palatino Linotype" w:cs="Palatino Linotype"/>
        </w:rPr>
        <w:t xml:space="preserve">, </w:t>
      </w:r>
      <w:r w:rsidRPr="00582615">
        <w:rPr>
          <w:rFonts w:ascii="Palatino Linotype" w:eastAsia="Palatino Linotype" w:hAnsi="Palatino Linotype" w:cs="Palatino Linotype"/>
          <w:bCs/>
        </w:rPr>
        <w:t>el</w:t>
      </w:r>
      <w:r w:rsidRPr="00582615">
        <w:rPr>
          <w:rFonts w:ascii="Palatino Linotype" w:eastAsia="Palatino Linotype" w:hAnsi="Palatino Linotype" w:cs="Palatino Linotype"/>
          <w:b/>
          <w:bCs/>
        </w:rPr>
        <w:t xml:space="preserve"> </w:t>
      </w:r>
      <w:r w:rsidR="003933D8" w:rsidRPr="00582615">
        <w:rPr>
          <w:rFonts w:ascii="Palatino Linotype" w:eastAsia="Palatino Linotype" w:hAnsi="Palatino Linotype" w:cs="Palatino Linotype"/>
          <w:b/>
          <w:bCs/>
        </w:rPr>
        <w:t>veint</w:t>
      </w:r>
      <w:r w:rsidR="00831F2C" w:rsidRPr="00582615">
        <w:rPr>
          <w:rFonts w:ascii="Palatino Linotype" w:eastAsia="Palatino Linotype" w:hAnsi="Palatino Linotype" w:cs="Palatino Linotype"/>
          <w:b/>
          <w:bCs/>
        </w:rPr>
        <w:t xml:space="preserve">e de septiembre </w:t>
      </w:r>
      <w:r w:rsidR="009A6CA6" w:rsidRPr="00582615">
        <w:rPr>
          <w:rFonts w:ascii="Palatino Linotype" w:eastAsia="Palatino Linotype" w:hAnsi="Palatino Linotype" w:cs="Palatino Linotype"/>
          <w:b/>
          <w:bCs/>
        </w:rPr>
        <w:t>de</w:t>
      </w:r>
      <w:r w:rsidRPr="00582615">
        <w:rPr>
          <w:rFonts w:ascii="Palatino Linotype" w:eastAsia="Palatino Linotype" w:hAnsi="Palatino Linotype" w:cs="Palatino Linotype"/>
          <w:b/>
        </w:rPr>
        <w:t xml:space="preserve"> dos mil veinti</w:t>
      </w:r>
      <w:r w:rsidR="00F56B90" w:rsidRPr="00582615">
        <w:rPr>
          <w:rFonts w:ascii="Palatino Linotype" w:eastAsia="Palatino Linotype" w:hAnsi="Palatino Linotype" w:cs="Palatino Linotype"/>
          <w:b/>
        </w:rPr>
        <w:t>dós</w:t>
      </w:r>
      <w:r w:rsidR="009A6CA6" w:rsidRPr="00582615">
        <w:rPr>
          <w:rFonts w:ascii="Palatino Linotype" w:eastAsia="Palatino Linotype" w:hAnsi="Palatino Linotype" w:cs="Palatino Linotype"/>
          <w:b/>
        </w:rPr>
        <w:t>,</w:t>
      </w:r>
      <w:r w:rsidR="009A6CA6" w:rsidRPr="00582615">
        <w:rPr>
          <w:rFonts w:ascii="Palatino Linotype" w:eastAsia="Palatino Linotype" w:hAnsi="Palatino Linotype" w:cs="Palatino Linotype"/>
        </w:rPr>
        <w:t xml:space="preserve"> la parte </w:t>
      </w:r>
      <w:r w:rsidR="009A6CA6" w:rsidRPr="00582615">
        <w:rPr>
          <w:rFonts w:ascii="Palatino Linotype" w:eastAsia="Palatino Linotype" w:hAnsi="Palatino Linotype" w:cs="Palatino Linotype"/>
          <w:b/>
        </w:rPr>
        <w:t>Recurrente</w:t>
      </w:r>
      <w:r w:rsidR="009A6CA6" w:rsidRPr="00582615">
        <w:rPr>
          <w:rFonts w:ascii="Palatino Linotype" w:eastAsia="Palatino Linotype" w:hAnsi="Palatino Linotype" w:cs="Palatino Linotype"/>
        </w:rPr>
        <w:t xml:space="preserve"> interpuso el recurso de revisión a través de </w:t>
      </w:r>
      <w:r w:rsidR="009A6CA6" w:rsidRPr="00582615">
        <w:rPr>
          <w:rFonts w:ascii="Palatino Linotype" w:eastAsia="Palatino Linotype" w:hAnsi="Palatino Linotype" w:cs="Palatino Linotype"/>
          <w:b/>
        </w:rPr>
        <w:t xml:space="preserve">SAIMEX, </w:t>
      </w:r>
      <w:r w:rsidR="009A6CA6" w:rsidRPr="00582615">
        <w:rPr>
          <w:rFonts w:ascii="Palatino Linotype" w:eastAsia="Palatino Linotype" w:hAnsi="Palatino Linotype" w:cs="Palatino Linotype"/>
        </w:rPr>
        <w:t>en donde se manifestó de la siguiente manera:</w:t>
      </w:r>
    </w:p>
    <w:p w14:paraId="27888B01" w14:textId="77777777" w:rsidR="00213579" w:rsidRPr="00582615" w:rsidRDefault="009A6CA6">
      <w:pPr>
        <w:tabs>
          <w:tab w:val="left" w:pos="2745"/>
        </w:tabs>
        <w:spacing w:before="240" w:after="240" w:line="360" w:lineRule="auto"/>
        <w:jc w:val="both"/>
        <w:rPr>
          <w:rFonts w:ascii="Palatino Linotype" w:eastAsia="Palatino Linotype" w:hAnsi="Palatino Linotype" w:cs="Palatino Linotype"/>
          <w:b/>
        </w:rPr>
      </w:pPr>
      <w:r w:rsidRPr="00582615">
        <w:rPr>
          <w:rFonts w:ascii="Palatino Linotype" w:eastAsia="Palatino Linotype" w:hAnsi="Palatino Linotype" w:cs="Palatino Linotype"/>
          <w:b/>
        </w:rPr>
        <w:t xml:space="preserve">Acto impugnado: </w:t>
      </w:r>
    </w:p>
    <w:p w14:paraId="3C4968B9" w14:textId="6DE31EC5" w:rsidR="00213579" w:rsidRPr="00582615" w:rsidRDefault="009A6CA6">
      <w:pPr>
        <w:tabs>
          <w:tab w:val="left" w:pos="2745"/>
        </w:tabs>
        <w:spacing w:before="240" w:after="240"/>
        <w:ind w:left="851" w:right="900"/>
        <w:jc w:val="both"/>
        <w:rPr>
          <w:rFonts w:ascii="Palatino Linotype" w:eastAsia="Palatino Linotype" w:hAnsi="Palatino Linotype" w:cs="Palatino Linotype"/>
          <w:i/>
          <w:sz w:val="22"/>
          <w:szCs w:val="22"/>
        </w:rPr>
      </w:pPr>
      <w:r w:rsidRPr="00582615">
        <w:rPr>
          <w:rFonts w:ascii="Palatino Linotype" w:eastAsia="Palatino Linotype" w:hAnsi="Palatino Linotype" w:cs="Palatino Linotype"/>
          <w:i/>
          <w:sz w:val="22"/>
          <w:szCs w:val="22"/>
        </w:rPr>
        <w:t>“</w:t>
      </w:r>
      <w:r w:rsidR="00831F2C" w:rsidRPr="00582615">
        <w:rPr>
          <w:rFonts w:ascii="Palatino Linotype" w:eastAsia="Palatino Linotype" w:hAnsi="Palatino Linotype" w:cs="Palatino Linotype"/>
          <w:i/>
          <w:sz w:val="22"/>
          <w:szCs w:val="22"/>
        </w:rPr>
        <w:t xml:space="preserve">En general se impugna la respuesta emitida por los sujetos obligados ya que el requerimiento de información se atiende de manera parcial; asimismo se impugna la respuesta contenida en el Memorándum No. INFOEM/CI-OCV/0518/2022, toda vez que, aun y cuando la unidad administrativa no justifica en que consistió su búsqueda exhaustiva y razonable de la información aunado a que, en atención al principio de máxima publicidad su obligación es emitir un pronunciamiento debidamente fundado y motivado acorde al ejercicio de sus funciones independientemente de que exista o no documentos que obren en sus archivos físicos y digitales (se anexa criterio); no se omite que, el "grado de detalle" requerido en la solicitud que nos ocupa, no es impedimento para entregar la información requerida, es decir, el sujeto obligado </w:t>
      </w:r>
      <w:proofErr w:type="spellStart"/>
      <w:r w:rsidR="00831F2C" w:rsidRPr="00582615">
        <w:rPr>
          <w:rFonts w:ascii="Palatino Linotype" w:eastAsia="Palatino Linotype" w:hAnsi="Palatino Linotype" w:cs="Palatino Linotype"/>
          <w:i/>
          <w:sz w:val="22"/>
          <w:szCs w:val="22"/>
        </w:rPr>
        <w:t>unicamente</w:t>
      </w:r>
      <w:proofErr w:type="spellEnd"/>
      <w:r w:rsidR="00831F2C" w:rsidRPr="00582615">
        <w:rPr>
          <w:rFonts w:ascii="Palatino Linotype" w:eastAsia="Palatino Linotype" w:hAnsi="Palatino Linotype" w:cs="Palatino Linotype"/>
          <w:i/>
          <w:sz w:val="22"/>
          <w:szCs w:val="22"/>
        </w:rPr>
        <w:t xml:space="preserve"> se </w:t>
      </w:r>
      <w:proofErr w:type="spellStart"/>
      <w:r w:rsidR="00831F2C" w:rsidRPr="00582615">
        <w:rPr>
          <w:rFonts w:ascii="Palatino Linotype" w:eastAsia="Palatino Linotype" w:hAnsi="Palatino Linotype" w:cs="Palatino Linotype"/>
          <w:i/>
          <w:sz w:val="22"/>
          <w:szCs w:val="22"/>
        </w:rPr>
        <w:t>esta</w:t>
      </w:r>
      <w:proofErr w:type="spellEnd"/>
      <w:r w:rsidR="00831F2C" w:rsidRPr="00582615">
        <w:rPr>
          <w:rFonts w:ascii="Palatino Linotype" w:eastAsia="Palatino Linotype" w:hAnsi="Palatino Linotype" w:cs="Palatino Linotype"/>
          <w:i/>
          <w:sz w:val="22"/>
          <w:szCs w:val="22"/>
        </w:rPr>
        <w:t xml:space="preserve"> justificando sin ningún sustento jurídico-administrativo, en consecuencia, el requerimiento de información NO existe un grado de desagregación de la información que imposibilite a los sujetos obligados entregar la información que obra en sus archivos o bien, a entregar un pronunciamiento debidamente fundado y motivado. Ahora bien, aun y cuando en la ley de transparencia no contempla la veracidad de la información, el sujeto obligado responsable NO justifico documentalmente la supuesta información a la que hace referencia en el siguiente párrafo que se trascribe: "Por lo que al consultar las constancias que integran el expediente referido en el Sistema de Acceso a la Información Mexiquense se advierte que el Titular de la Unidad de Transparencia, en atención a la medida de apremio impuesta, entregó información en alcance en fecha veinticuatro de agosto </w:t>
      </w:r>
      <w:r w:rsidR="00831F2C" w:rsidRPr="00582615">
        <w:rPr>
          <w:rFonts w:ascii="Palatino Linotype" w:eastAsia="Palatino Linotype" w:hAnsi="Palatino Linotype" w:cs="Palatino Linotype"/>
          <w:i/>
          <w:sz w:val="22"/>
          <w:szCs w:val="22"/>
        </w:rPr>
        <w:lastRenderedPageBreak/>
        <w:t>del dos mil veintidós.", es decir, en la plataforma SAIMEX no se advierte la supuesta entrega de la información a la que hace referencia, por lo tanto, la respuesta no corresponde con lo solicitado.</w:t>
      </w:r>
      <w:r w:rsidRPr="00582615">
        <w:rPr>
          <w:rFonts w:ascii="Palatino Linotype" w:eastAsia="Palatino Linotype" w:hAnsi="Palatino Linotype" w:cs="Palatino Linotype"/>
          <w:i/>
          <w:sz w:val="22"/>
          <w:szCs w:val="22"/>
        </w:rPr>
        <w:t>” (sic)</w:t>
      </w:r>
    </w:p>
    <w:p w14:paraId="6743665C" w14:textId="77777777" w:rsidR="00213579" w:rsidRPr="00582615" w:rsidRDefault="009A6CA6">
      <w:pPr>
        <w:spacing w:line="360" w:lineRule="auto"/>
        <w:jc w:val="both"/>
        <w:rPr>
          <w:rFonts w:ascii="Palatino Linotype" w:eastAsia="Palatino Linotype" w:hAnsi="Palatino Linotype" w:cs="Palatino Linotype"/>
        </w:rPr>
      </w:pPr>
      <w:bookmarkStart w:id="2" w:name="_heading=h.30j0zll" w:colFirst="0" w:colLast="0"/>
      <w:bookmarkEnd w:id="2"/>
      <w:r w:rsidRPr="00582615">
        <w:rPr>
          <w:rFonts w:ascii="Palatino Linotype" w:eastAsia="Palatino Linotype" w:hAnsi="Palatino Linotype" w:cs="Palatino Linotype"/>
          <w:b/>
        </w:rPr>
        <w:t>Y Razones o motivos de inconformidad</w:t>
      </w:r>
      <w:r w:rsidRPr="00582615">
        <w:rPr>
          <w:rFonts w:ascii="Palatino Linotype" w:eastAsia="Palatino Linotype" w:hAnsi="Palatino Linotype" w:cs="Palatino Linotype"/>
        </w:rPr>
        <w:t xml:space="preserve">: </w:t>
      </w:r>
    </w:p>
    <w:p w14:paraId="1FBAB981" w14:textId="0E49CAC4" w:rsidR="00213579" w:rsidRPr="00582615" w:rsidRDefault="009A6CA6">
      <w:pPr>
        <w:tabs>
          <w:tab w:val="left" w:pos="2745"/>
        </w:tabs>
        <w:spacing w:before="240" w:after="240"/>
        <w:ind w:left="851" w:right="900"/>
        <w:jc w:val="both"/>
        <w:rPr>
          <w:rFonts w:ascii="Palatino Linotype" w:eastAsia="Palatino Linotype" w:hAnsi="Palatino Linotype" w:cs="Palatino Linotype"/>
          <w:i/>
          <w:sz w:val="22"/>
          <w:szCs w:val="22"/>
        </w:rPr>
      </w:pPr>
      <w:r w:rsidRPr="00582615">
        <w:rPr>
          <w:rFonts w:ascii="Palatino Linotype" w:eastAsia="Palatino Linotype" w:hAnsi="Palatino Linotype" w:cs="Palatino Linotype"/>
          <w:i/>
          <w:sz w:val="22"/>
          <w:szCs w:val="22"/>
        </w:rPr>
        <w:t>“</w:t>
      </w:r>
      <w:r w:rsidR="00831F2C" w:rsidRPr="00582615">
        <w:rPr>
          <w:rFonts w:ascii="Palatino Linotype" w:eastAsia="Palatino Linotype" w:hAnsi="Palatino Linotype" w:cs="Palatino Linotype"/>
          <w:i/>
          <w:sz w:val="22"/>
          <w:szCs w:val="22"/>
        </w:rPr>
        <w:t xml:space="preserve">Se interpone recurso de inconformidad toda vez que, la respuesta </w:t>
      </w:r>
      <w:proofErr w:type="spellStart"/>
      <w:r w:rsidR="00831F2C" w:rsidRPr="00582615">
        <w:rPr>
          <w:rFonts w:ascii="Palatino Linotype" w:eastAsia="Palatino Linotype" w:hAnsi="Palatino Linotype" w:cs="Palatino Linotype"/>
          <w:i/>
          <w:sz w:val="22"/>
          <w:szCs w:val="22"/>
        </w:rPr>
        <w:t>esta</w:t>
      </w:r>
      <w:proofErr w:type="spellEnd"/>
      <w:r w:rsidR="00831F2C" w:rsidRPr="00582615">
        <w:rPr>
          <w:rFonts w:ascii="Palatino Linotype" w:eastAsia="Palatino Linotype" w:hAnsi="Palatino Linotype" w:cs="Palatino Linotype"/>
          <w:i/>
          <w:sz w:val="22"/>
          <w:szCs w:val="22"/>
        </w:rPr>
        <w:t xml:space="preserve"> incompleta y la entrega de la información no corresponde con lo solicitado por los motivos descritos en el apartado de "acto impugnado"</w:t>
      </w:r>
      <w:r w:rsidRPr="00582615">
        <w:rPr>
          <w:rFonts w:ascii="Palatino Linotype" w:eastAsia="Palatino Linotype" w:hAnsi="Palatino Linotype" w:cs="Palatino Linotype"/>
          <w:i/>
          <w:sz w:val="22"/>
          <w:szCs w:val="22"/>
        </w:rPr>
        <w:t>” (sic)</w:t>
      </w:r>
    </w:p>
    <w:p w14:paraId="596B5AC9" w14:textId="77777777" w:rsidR="00213579" w:rsidRPr="00582615" w:rsidRDefault="009A6CA6">
      <w:pPr>
        <w:spacing w:before="240" w:after="240" w:line="360" w:lineRule="auto"/>
        <w:ind w:right="49"/>
        <w:jc w:val="both"/>
        <w:rPr>
          <w:rFonts w:ascii="Palatino Linotype" w:eastAsia="Palatino Linotype" w:hAnsi="Palatino Linotype" w:cs="Palatino Linotype"/>
        </w:rPr>
      </w:pPr>
      <w:r w:rsidRPr="00582615">
        <w:rPr>
          <w:rFonts w:ascii="Palatino Linotype" w:eastAsia="Palatino Linotype" w:hAnsi="Palatino Linotype" w:cs="Palatino Linotype"/>
          <w:b/>
        </w:rPr>
        <w:t xml:space="preserve">Anexos: </w:t>
      </w:r>
      <w:r w:rsidRPr="00582615">
        <w:rPr>
          <w:rFonts w:ascii="Palatino Linotype" w:eastAsia="Palatino Linotype" w:hAnsi="Palatino Linotype" w:cs="Palatino Linotype"/>
        </w:rPr>
        <w:t xml:space="preserve">La parte </w:t>
      </w:r>
      <w:r w:rsidRPr="00582615">
        <w:rPr>
          <w:rFonts w:ascii="Palatino Linotype" w:eastAsia="Palatino Linotype" w:hAnsi="Palatino Linotype" w:cs="Palatino Linotype"/>
          <w:b/>
        </w:rPr>
        <w:t xml:space="preserve">Recurrente </w:t>
      </w:r>
      <w:r w:rsidRPr="00582615">
        <w:rPr>
          <w:rFonts w:ascii="Palatino Linotype" w:eastAsia="Palatino Linotype" w:hAnsi="Palatino Linotype" w:cs="Palatino Linotype"/>
        </w:rPr>
        <w:t xml:space="preserve">no adjuntó archivos. </w:t>
      </w:r>
    </w:p>
    <w:p w14:paraId="0686B175" w14:textId="5DFD75F8" w:rsidR="00213579" w:rsidRPr="00582615" w:rsidRDefault="00BB6831">
      <w:pPr>
        <w:spacing w:before="240" w:after="240" w:line="360" w:lineRule="auto"/>
        <w:ind w:right="51"/>
        <w:jc w:val="both"/>
        <w:rPr>
          <w:rFonts w:ascii="Palatino Linotype" w:eastAsia="Palatino Linotype" w:hAnsi="Palatino Linotype" w:cs="Palatino Linotype"/>
        </w:rPr>
      </w:pPr>
      <w:r w:rsidRPr="00582615">
        <w:rPr>
          <w:rFonts w:ascii="Palatino Linotype" w:eastAsia="Palatino Linotype" w:hAnsi="Palatino Linotype" w:cs="Palatino Linotype"/>
          <w:b/>
        </w:rPr>
        <w:t>4</w:t>
      </w:r>
      <w:r w:rsidR="009A6CA6" w:rsidRPr="00582615">
        <w:rPr>
          <w:rFonts w:ascii="Palatino Linotype" w:eastAsia="Palatino Linotype" w:hAnsi="Palatino Linotype" w:cs="Palatino Linotype"/>
          <w:b/>
        </w:rPr>
        <w:t xml:space="preserve">. Turno. </w:t>
      </w:r>
      <w:r w:rsidR="009A6CA6" w:rsidRPr="0058261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9A6CA6" w:rsidRPr="00582615">
        <w:rPr>
          <w:rFonts w:ascii="Palatino Linotype" w:eastAsia="Palatino Linotype" w:hAnsi="Palatino Linotype" w:cs="Palatino Linotype"/>
          <w:b/>
        </w:rPr>
        <w:t xml:space="preserve">Guadalupe Ramírez Peña, </w:t>
      </w:r>
      <w:r w:rsidR="009A6CA6" w:rsidRPr="00582615">
        <w:rPr>
          <w:rFonts w:ascii="Palatino Linotype" w:eastAsia="Palatino Linotype" w:hAnsi="Palatino Linotype" w:cs="Palatino Linotype"/>
        </w:rPr>
        <w:t xml:space="preserve">a efecto de que analizara sobre su admisión o su </w:t>
      </w:r>
      <w:proofErr w:type="spellStart"/>
      <w:r w:rsidR="009A6CA6" w:rsidRPr="00582615">
        <w:rPr>
          <w:rFonts w:ascii="Palatino Linotype" w:eastAsia="Palatino Linotype" w:hAnsi="Palatino Linotype" w:cs="Palatino Linotype"/>
        </w:rPr>
        <w:t>desechamiento</w:t>
      </w:r>
      <w:proofErr w:type="spellEnd"/>
      <w:r w:rsidR="009A6CA6" w:rsidRPr="00582615">
        <w:rPr>
          <w:rFonts w:ascii="Palatino Linotype" w:eastAsia="Palatino Linotype" w:hAnsi="Palatino Linotype" w:cs="Palatino Linotype"/>
        </w:rPr>
        <w:t>.</w:t>
      </w:r>
    </w:p>
    <w:p w14:paraId="78528036" w14:textId="020FEBA4" w:rsidR="00213579" w:rsidRPr="00582615" w:rsidRDefault="00BB6831">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b/>
        </w:rPr>
        <w:t>5</w:t>
      </w:r>
      <w:r w:rsidR="009A6CA6" w:rsidRPr="00582615">
        <w:rPr>
          <w:rFonts w:ascii="Palatino Linotype" w:eastAsia="Palatino Linotype" w:hAnsi="Palatino Linotype" w:cs="Palatino Linotype"/>
          <w:b/>
        </w:rPr>
        <w:t>. Admisión del Recurso de revisión.</w:t>
      </w:r>
      <w:r w:rsidR="009A6CA6" w:rsidRPr="00582615">
        <w:rPr>
          <w:rFonts w:ascii="Palatino Linotype" w:eastAsia="Palatino Linotype" w:hAnsi="Palatino Linotype" w:cs="Palatino Linotype"/>
        </w:rPr>
        <w:t xml:space="preserve"> Con fecha</w:t>
      </w:r>
      <w:r w:rsidR="009A6CA6" w:rsidRPr="00582615">
        <w:rPr>
          <w:rFonts w:ascii="Palatino Linotype" w:eastAsia="Palatino Linotype" w:hAnsi="Palatino Linotype" w:cs="Palatino Linotype"/>
          <w:b/>
        </w:rPr>
        <w:t xml:space="preserve"> </w:t>
      </w:r>
      <w:r w:rsidR="003933D8" w:rsidRPr="00582615">
        <w:rPr>
          <w:rFonts w:ascii="Palatino Linotype" w:eastAsia="Palatino Linotype" w:hAnsi="Palatino Linotype" w:cs="Palatino Linotype"/>
          <w:b/>
          <w:bCs/>
        </w:rPr>
        <w:t>veinti</w:t>
      </w:r>
      <w:r w:rsidR="00DB7D0D" w:rsidRPr="00582615">
        <w:rPr>
          <w:rFonts w:ascii="Palatino Linotype" w:eastAsia="Palatino Linotype" w:hAnsi="Palatino Linotype" w:cs="Palatino Linotype"/>
          <w:b/>
          <w:bCs/>
        </w:rPr>
        <w:t>trés</w:t>
      </w:r>
      <w:r w:rsidR="003933D8" w:rsidRPr="00582615">
        <w:rPr>
          <w:rFonts w:ascii="Palatino Linotype" w:eastAsia="Palatino Linotype" w:hAnsi="Palatino Linotype" w:cs="Palatino Linotype"/>
          <w:b/>
          <w:bCs/>
        </w:rPr>
        <w:t xml:space="preserve"> de </w:t>
      </w:r>
      <w:r w:rsidR="00DB7D0D" w:rsidRPr="00582615">
        <w:rPr>
          <w:rFonts w:ascii="Palatino Linotype" w:eastAsia="Palatino Linotype" w:hAnsi="Palatino Linotype" w:cs="Palatino Linotype"/>
          <w:b/>
          <w:bCs/>
        </w:rPr>
        <w:t xml:space="preserve">septiembre </w:t>
      </w:r>
      <w:r w:rsidR="00F56B90" w:rsidRPr="00582615">
        <w:rPr>
          <w:rFonts w:ascii="Palatino Linotype" w:eastAsia="Palatino Linotype" w:hAnsi="Palatino Linotype" w:cs="Palatino Linotype"/>
          <w:b/>
          <w:bCs/>
        </w:rPr>
        <w:t>de</w:t>
      </w:r>
      <w:r w:rsidR="00F56B90" w:rsidRPr="00582615">
        <w:rPr>
          <w:rFonts w:ascii="Palatino Linotype" w:eastAsia="Palatino Linotype" w:hAnsi="Palatino Linotype" w:cs="Palatino Linotype"/>
          <w:b/>
        </w:rPr>
        <w:t xml:space="preserve"> dos mil veintidós</w:t>
      </w:r>
      <w:r w:rsidR="009A6CA6" w:rsidRPr="00582615">
        <w:rPr>
          <w:rFonts w:ascii="Palatino Linotype" w:eastAsia="Palatino Linotype" w:hAnsi="Palatino Linotype" w:cs="Palatino Linotype"/>
          <w:b/>
        </w:rPr>
        <w:t xml:space="preserve">, </w:t>
      </w:r>
      <w:r w:rsidR="009A6CA6" w:rsidRPr="00582615">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9A6CA6" w:rsidRPr="00582615">
        <w:rPr>
          <w:rFonts w:ascii="Palatino Linotype" w:eastAsia="Palatino Linotype" w:hAnsi="Palatino Linotype" w:cs="Palatino Linotype"/>
          <w:b/>
        </w:rPr>
        <w:t xml:space="preserve">Sujeto Obligado </w:t>
      </w:r>
      <w:r w:rsidR="009A6CA6" w:rsidRPr="00582615">
        <w:rPr>
          <w:rFonts w:ascii="Palatino Linotype" w:eastAsia="Palatino Linotype" w:hAnsi="Palatino Linotype" w:cs="Palatino Linotype"/>
        </w:rPr>
        <w:t>presentara su informe justificado.</w:t>
      </w:r>
    </w:p>
    <w:p w14:paraId="1D4CF715" w14:textId="0FB6D886" w:rsidR="00DD733C" w:rsidRPr="00582615" w:rsidRDefault="00BB6831" w:rsidP="002477C6">
      <w:pPr>
        <w:spacing w:before="240" w:after="240" w:line="360" w:lineRule="auto"/>
        <w:jc w:val="both"/>
        <w:rPr>
          <w:rFonts w:ascii="Palatino Linotype" w:hAnsi="Palatino Linotype"/>
        </w:rPr>
      </w:pPr>
      <w:bookmarkStart w:id="3" w:name="_heading=h.2s8eyo1" w:colFirst="0" w:colLast="0"/>
      <w:bookmarkEnd w:id="3"/>
      <w:r w:rsidRPr="00582615">
        <w:rPr>
          <w:rFonts w:ascii="Palatino Linotype" w:eastAsia="Palatino Linotype" w:hAnsi="Palatino Linotype" w:cs="Palatino Linotype"/>
          <w:b/>
        </w:rPr>
        <w:lastRenderedPageBreak/>
        <w:t>6</w:t>
      </w:r>
      <w:r w:rsidR="009A6CA6" w:rsidRPr="00582615">
        <w:rPr>
          <w:rFonts w:ascii="Palatino Linotype" w:eastAsia="Palatino Linotype" w:hAnsi="Palatino Linotype" w:cs="Palatino Linotype"/>
          <w:b/>
        </w:rPr>
        <w:t>. Manifestaciones</w:t>
      </w:r>
      <w:r w:rsidR="009A6CA6" w:rsidRPr="00582615">
        <w:rPr>
          <w:rFonts w:ascii="Palatino Linotype" w:eastAsia="Palatino Linotype" w:hAnsi="Palatino Linotype" w:cs="Palatino Linotype"/>
        </w:rPr>
        <w:t xml:space="preserve">. </w:t>
      </w:r>
      <w:r w:rsidR="005163F5" w:rsidRPr="00582615">
        <w:rPr>
          <w:rFonts w:ascii="Palatino Linotype" w:eastAsia="Palatino Linotype" w:hAnsi="Palatino Linotype" w:cs="Palatino Linotype"/>
        </w:rPr>
        <w:t xml:space="preserve">En fecha </w:t>
      </w:r>
      <w:r w:rsidR="00AF7D0D" w:rsidRPr="00582615">
        <w:rPr>
          <w:rFonts w:ascii="Palatino Linotype" w:eastAsia="Palatino Linotype" w:hAnsi="Palatino Linotype" w:cs="Palatino Linotype"/>
          <w:b/>
          <w:bCs/>
        </w:rPr>
        <w:t>cuatro de octubre</w:t>
      </w:r>
      <w:r w:rsidR="002771D2" w:rsidRPr="00582615">
        <w:rPr>
          <w:rFonts w:ascii="Palatino Linotype" w:eastAsia="Palatino Linotype" w:hAnsi="Palatino Linotype" w:cs="Palatino Linotype"/>
          <w:b/>
          <w:bCs/>
        </w:rPr>
        <w:t xml:space="preserve"> de dos</w:t>
      </w:r>
      <w:r w:rsidR="00F56B90" w:rsidRPr="00582615">
        <w:rPr>
          <w:rFonts w:ascii="Palatino Linotype" w:eastAsia="Palatino Linotype" w:hAnsi="Palatino Linotype" w:cs="Palatino Linotype"/>
          <w:b/>
        </w:rPr>
        <w:t xml:space="preserve"> mil veintidós</w:t>
      </w:r>
      <w:r w:rsidR="005163F5" w:rsidRPr="00582615">
        <w:rPr>
          <w:rFonts w:ascii="Palatino Linotype" w:eastAsia="Palatino Linotype" w:hAnsi="Palatino Linotype" w:cs="Palatino Linotype"/>
          <w:b/>
        </w:rPr>
        <w:t xml:space="preserve">, </w:t>
      </w:r>
      <w:r w:rsidR="005163F5" w:rsidRPr="00582615">
        <w:rPr>
          <w:rFonts w:ascii="Palatino Linotype" w:eastAsia="Palatino Linotype" w:hAnsi="Palatino Linotype" w:cs="Palatino Linotype"/>
        </w:rPr>
        <w:t xml:space="preserve">el </w:t>
      </w:r>
      <w:r w:rsidR="005163F5" w:rsidRPr="00582615">
        <w:rPr>
          <w:rFonts w:ascii="Palatino Linotype" w:eastAsia="Palatino Linotype" w:hAnsi="Palatino Linotype" w:cs="Palatino Linotype"/>
          <w:b/>
        </w:rPr>
        <w:t xml:space="preserve">Sujeto Obligado </w:t>
      </w:r>
      <w:r w:rsidR="005163F5" w:rsidRPr="00582615">
        <w:rPr>
          <w:rFonts w:ascii="Palatino Linotype" w:eastAsia="Palatino Linotype" w:hAnsi="Palatino Linotype" w:cs="Palatino Linotype"/>
        </w:rPr>
        <w:t xml:space="preserve">remitió, a través de </w:t>
      </w:r>
      <w:r w:rsidR="003408BB" w:rsidRPr="00582615">
        <w:rPr>
          <w:rFonts w:ascii="Palatino Linotype" w:eastAsia="Palatino Linotype" w:hAnsi="Palatino Linotype" w:cs="Palatino Linotype"/>
        </w:rPr>
        <w:t>SAIMEX, su informe justificado mediante el cual</w:t>
      </w:r>
      <w:r w:rsidR="00F56B90" w:rsidRPr="00582615">
        <w:rPr>
          <w:rFonts w:ascii="Palatino Linotype" w:eastAsia="Palatino Linotype" w:hAnsi="Palatino Linotype" w:cs="Palatino Linotype"/>
        </w:rPr>
        <w:t xml:space="preserve"> </w:t>
      </w:r>
      <w:r w:rsidR="002771D2" w:rsidRPr="00582615">
        <w:rPr>
          <w:rFonts w:ascii="Palatino Linotype" w:eastAsia="Palatino Linotype" w:hAnsi="Palatino Linotype" w:cs="Palatino Linotype"/>
        </w:rPr>
        <w:t>el Titular de la Unidad de Transparencia, en atención a los motivos de inconformidad aducidos por la</w:t>
      </w:r>
      <w:r w:rsidR="00CF367F" w:rsidRPr="00582615">
        <w:rPr>
          <w:rFonts w:ascii="Palatino Linotype" w:eastAsia="Palatino Linotype" w:hAnsi="Palatino Linotype" w:cs="Palatino Linotype"/>
        </w:rPr>
        <w:t xml:space="preserve"> persona solicitante, manifestó</w:t>
      </w:r>
      <w:r w:rsidR="005A4316" w:rsidRPr="00582615">
        <w:rPr>
          <w:rFonts w:ascii="Palatino Linotype" w:eastAsia="Palatino Linotype" w:hAnsi="Palatino Linotype" w:cs="Palatino Linotype"/>
        </w:rPr>
        <w:t xml:space="preserve"> que </w:t>
      </w:r>
      <w:r w:rsidR="00DD733C" w:rsidRPr="00582615">
        <w:rPr>
          <w:rFonts w:ascii="Palatino Linotype" w:hAnsi="Palatino Linotype"/>
        </w:rPr>
        <w:t>se le informó al particular de las actuaciones que se han llevado a cabo en el trámite del Recurso de Revisión que precisa, con los pormenores y tratamientos que al efecto se han producido, sin que para el caso que nos ocupa se estime de actuación diversa o documento faltante por ser entregado según lo pretendido por el particular en ejercicio de su derecho de acceso a la información pública. En este tenor, arriba a la premisa de que los agravios que son infundados, son aquellos en los cuales no se concreta propiamente una violación a los derechos del recurrente, por lo que al no actualizarse de manera razonada la violación del derecho de acceso a la información pública del ahora recurrente respecto de la respuesta emitida en vía primigenia, es que las razones o motivos de inconformidad deben ser considerados infundados, finalmente, solicita se confirme la respuesta otorgada a la solicitud de acceso a la información pública.</w:t>
      </w:r>
    </w:p>
    <w:p w14:paraId="650A4DC0" w14:textId="7A5187B9" w:rsidR="00947286" w:rsidRPr="00582615" w:rsidRDefault="00947286" w:rsidP="005A4316">
      <w:pPr>
        <w:spacing w:before="240" w:after="240" w:line="360" w:lineRule="auto"/>
        <w:jc w:val="both"/>
        <w:rPr>
          <w:rFonts w:ascii="Palatino Linotype" w:hAnsi="Palatino Linotype"/>
        </w:rPr>
      </w:pPr>
      <w:r w:rsidRPr="00582615">
        <w:rPr>
          <w:rFonts w:ascii="Palatino Linotype" w:hAnsi="Palatino Linotype"/>
        </w:rPr>
        <w:t>ANEXOS:</w:t>
      </w:r>
    </w:p>
    <w:p w14:paraId="20A0530E" w14:textId="6C88E31F" w:rsidR="00DD733C" w:rsidRPr="00582615" w:rsidRDefault="00DD733C" w:rsidP="005A4316">
      <w:pPr>
        <w:spacing w:before="240" w:after="240" w:line="360" w:lineRule="auto"/>
        <w:jc w:val="both"/>
        <w:rPr>
          <w:rFonts w:ascii="Palatino Linotype" w:hAnsi="Palatino Linotype"/>
        </w:rPr>
      </w:pPr>
      <w:r w:rsidRPr="00582615">
        <w:rPr>
          <w:rFonts w:ascii="Palatino Linotype" w:hAnsi="Palatino Linotype"/>
        </w:rPr>
        <w:t xml:space="preserve">- </w:t>
      </w:r>
      <w:r w:rsidR="002B104B" w:rsidRPr="00582615">
        <w:rPr>
          <w:rFonts w:ascii="Palatino Linotype" w:hAnsi="Palatino Linotype"/>
        </w:rPr>
        <w:t xml:space="preserve">Oficio número INFOEM/DGAF/689/2022, de fecha tres de octubre de dos mil veintidós, </w:t>
      </w:r>
      <w:r w:rsidR="00610159" w:rsidRPr="00582615">
        <w:rPr>
          <w:rFonts w:ascii="Palatino Linotype" w:hAnsi="Palatino Linotype"/>
        </w:rPr>
        <w:t xml:space="preserve">signado por el </w:t>
      </w:r>
      <w:proofErr w:type="gramStart"/>
      <w:r w:rsidR="00610159" w:rsidRPr="00582615">
        <w:rPr>
          <w:rFonts w:ascii="Palatino Linotype" w:hAnsi="Palatino Linotype"/>
        </w:rPr>
        <w:t>Director General</w:t>
      </w:r>
      <w:proofErr w:type="gramEnd"/>
      <w:r w:rsidR="00610159" w:rsidRPr="00582615">
        <w:rPr>
          <w:rFonts w:ascii="Palatino Linotype" w:hAnsi="Palatino Linotype"/>
        </w:rPr>
        <w:t xml:space="preserve"> de Administración y Finanzas, mediante el cual ratifica la respuesta emitida en primera instancia.</w:t>
      </w:r>
    </w:p>
    <w:p w14:paraId="2EE6A34B" w14:textId="2BC5B0A2" w:rsidR="00610159" w:rsidRPr="00582615" w:rsidRDefault="00610159" w:rsidP="005A4316">
      <w:pPr>
        <w:spacing w:before="240" w:after="240" w:line="360" w:lineRule="auto"/>
        <w:jc w:val="both"/>
        <w:rPr>
          <w:rFonts w:ascii="Palatino Linotype" w:hAnsi="Palatino Linotype"/>
        </w:rPr>
      </w:pPr>
      <w:r w:rsidRPr="00582615">
        <w:rPr>
          <w:rFonts w:ascii="Palatino Linotype" w:hAnsi="Palatino Linotype"/>
        </w:rPr>
        <w:lastRenderedPageBreak/>
        <w:t xml:space="preserve">- </w:t>
      </w:r>
      <w:r w:rsidR="002A136D" w:rsidRPr="00582615">
        <w:rPr>
          <w:rFonts w:ascii="Palatino Linotype" w:hAnsi="Palatino Linotype"/>
        </w:rPr>
        <w:t xml:space="preserve">Oficio Número INFOEM/STP/DC/05311/2022, de fecha veintinueve de septiembre de dos mil veintidós, </w:t>
      </w:r>
      <w:r w:rsidR="007E39BF" w:rsidRPr="00582615">
        <w:rPr>
          <w:rFonts w:ascii="Palatino Linotype" w:hAnsi="Palatino Linotype"/>
        </w:rPr>
        <w:t xml:space="preserve">signado por el </w:t>
      </w:r>
      <w:proofErr w:type="gramStart"/>
      <w:r w:rsidR="007E39BF" w:rsidRPr="00582615">
        <w:rPr>
          <w:rFonts w:ascii="Palatino Linotype" w:hAnsi="Palatino Linotype"/>
        </w:rPr>
        <w:t>Director</w:t>
      </w:r>
      <w:proofErr w:type="gramEnd"/>
      <w:r w:rsidR="007E39BF" w:rsidRPr="00582615">
        <w:rPr>
          <w:rFonts w:ascii="Palatino Linotype" w:hAnsi="Palatino Linotype"/>
        </w:rPr>
        <w:t xml:space="preserve"> de Cumplimientos, </w:t>
      </w:r>
      <w:r w:rsidR="00E8379A" w:rsidRPr="00582615">
        <w:rPr>
          <w:rFonts w:ascii="Palatino Linotype" w:hAnsi="Palatino Linotype"/>
        </w:rPr>
        <w:t>mediante el cual confirma la respuesta emitida en primera instancia.</w:t>
      </w:r>
    </w:p>
    <w:p w14:paraId="2D3971BD" w14:textId="3CAB42C4" w:rsidR="00917C3A" w:rsidRPr="00582615" w:rsidRDefault="00862DDD" w:rsidP="00656259">
      <w:pPr>
        <w:spacing w:before="240" w:after="240" w:line="360" w:lineRule="auto"/>
        <w:jc w:val="both"/>
        <w:rPr>
          <w:rFonts w:ascii="Palatino Linotype" w:hAnsi="Palatino Linotype"/>
        </w:rPr>
      </w:pPr>
      <w:r w:rsidRPr="00582615">
        <w:rPr>
          <w:rFonts w:ascii="Palatino Linotype" w:hAnsi="Palatino Linotype"/>
        </w:rPr>
        <w:t>- Memorándum No. INFOEM/CI-OCV/0596/2022, de fecha veintinueve de septiembre de dos mil veintidós, signado por el Contralor Interno y Titular del Órgano de Control y Vigilancia</w:t>
      </w:r>
      <w:r w:rsidR="00025DE8" w:rsidRPr="00582615">
        <w:rPr>
          <w:rFonts w:ascii="Palatino Linotype" w:hAnsi="Palatino Linotype"/>
        </w:rPr>
        <w:t xml:space="preserve">, mediante el cual </w:t>
      </w:r>
      <w:r w:rsidR="00656259" w:rsidRPr="00582615">
        <w:rPr>
          <w:rFonts w:ascii="Palatino Linotype" w:hAnsi="Palatino Linotype"/>
        </w:rPr>
        <w:t>confirma la respuesta emitida a la solicitud de información 01042/INFOEM/IP/202</w:t>
      </w:r>
      <w:r w:rsidR="00F0682A" w:rsidRPr="00582615">
        <w:rPr>
          <w:rFonts w:ascii="Palatino Linotype" w:hAnsi="Palatino Linotype"/>
        </w:rPr>
        <w:t>2.</w:t>
      </w:r>
    </w:p>
    <w:p w14:paraId="2347BE3A" w14:textId="4A0556EF" w:rsidR="00F0682A" w:rsidRPr="00582615" w:rsidRDefault="00F0682A" w:rsidP="00656259">
      <w:pPr>
        <w:spacing w:before="240" w:after="240" w:line="360" w:lineRule="auto"/>
        <w:jc w:val="both"/>
        <w:rPr>
          <w:rFonts w:ascii="Palatino Linotype" w:hAnsi="Palatino Linotype"/>
        </w:rPr>
      </w:pPr>
      <w:r w:rsidRPr="00582615">
        <w:rPr>
          <w:rFonts w:ascii="Palatino Linotype" w:hAnsi="Palatino Linotype"/>
        </w:rPr>
        <w:t xml:space="preserve">- Oficio número INFOEM/STP/228/2022, de fecha treinta de septiembre de dos mil veintidós, signado por el </w:t>
      </w:r>
      <w:proofErr w:type="gramStart"/>
      <w:r w:rsidRPr="00582615">
        <w:rPr>
          <w:rFonts w:ascii="Palatino Linotype" w:hAnsi="Palatino Linotype"/>
        </w:rPr>
        <w:t>Secretario Técnico</w:t>
      </w:r>
      <w:proofErr w:type="gramEnd"/>
      <w:r w:rsidRPr="00582615">
        <w:rPr>
          <w:rFonts w:ascii="Palatino Linotype" w:hAnsi="Palatino Linotype"/>
        </w:rPr>
        <w:t xml:space="preserve"> del Pleno, mediante el cual remite el informe justificado emitido por la Dirección de Cumplimientos.</w:t>
      </w:r>
    </w:p>
    <w:p w14:paraId="4D26EC10" w14:textId="237639E7" w:rsidR="00917C3A" w:rsidRPr="00582615" w:rsidRDefault="00F0682A" w:rsidP="005163F5">
      <w:pPr>
        <w:spacing w:before="240" w:after="240" w:line="360" w:lineRule="auto"/>
        <w:jc w:val="both"/>
        <w:rPr>
          <w:rFonts w:ascii="Palatino Linotype" w:hAnsi="Palatino Linotype"/>
        </w:rPr>
      </w:pPr>
      <w:r w:rsidRPr="00582615">
        <w:rPr>
          <w:rFonts w:ascii="Palatino Linotype" w:hAnsi="Palatino Linotype"/>
        </w:rPr>
        <w:t xml:space="preserve">- Memorándum No. INFOEM/UT/322/2022, de fecha veintitrés de septiembre de dos mil veintidós, signado por el Titular de la Unidad de Transparencia, mediante el cual solicita al </w:t>
      </w:r>
      <w:proofErr w:type="gramStart"/>
      <w:r w:rsidRPr="00582615">
        <w:rPr>
          <w:rFonts w:ascii="Palatino Linotype" w:hAnsi="Palatino Linotype"/>
        </w:rPr>
        <w:t>Director General</w:t>
      </w:r>
      <w:proofErr w:type="gramEnd"/>
      <w:r w:rsidRPr="00582615">
        <w:rPr>
          <w:rFonts w:ascii="Palatino Linotype" w:hAnsi="Palatino Linotype"/>
        </w:rPr>
        <w:t xml:space="preserve"> de Administración y Finanzas, remita el informe derivado de la respuesta a la solicitud de acceso a la información pública, con la finalidad de estar en posibilidad de que esta Unidad de Transparencia pueda integrar y rendir el informe de justificación correspondiente.</w:t>
      </w:r>
    </w:p>
    <w:p w14:paraId="6FC84042" w14:textId="35B96FA8" w:rsidR="00D04E15" w:rsidRPr="00582615" w:rsidRDefault="00F0682A" w:rsidP="00D04E15">
      <w:pPr>
        <w:spacing w:before="240" w:after="240" w:line="360" w:lineRule="auto"/>
        <w:jc w:val="both"/>
        <w:rPr>
          <w:rFonts w:ascii="Palatino Linotype" w:hAnsi="Palatino Linotype"/>
        </w:rPr>
      </w:pPr>
      <w:r w:rsidRPr="00582615">
        <w:rPr>
          <w:rFonts w:ascii="Palatino Linotype" w:hAnsi="Palatino Linotype"/>
        </w:rPr>
        <w:t xml:space="preserve">- </w:t>
      </w:r>
      <w:r w:rsidR="00D04E15" w:rsidRPr="00582615">
        <w:rPr>
          <w:rFonts w:ascii="Palatino Linotype" w:hAnsi="Palatino Linotype"/>
        </w:rPr>
        <w:t xml:space="preserve">Memorándum No. INFOEM/UT/323/2022, de fecha veintiséis de septiembre de dos mil veintidós, signado por el Titular de la Unidad de Transparencia, mediante el cual solicita al servidor público habilitado de la Contraloría Interna y Órgano de Control y Vigilancia, remita el informe derivado de la respuesta a la solicitud de </w:t>
      </w:r>
      <w:r w:rsidR="00D04E15" w:rsidRPr="00582615">
        <w:rPr>
          <w:rFonts w:ascii="Palatino Linotype" w:hAnsi="Palatino Linotype"/>
        </w:rPr>
        <w:lastRenderedPageBreak/>
        <w:t>acceso a la información pública, con la finalidad de estar en posibilidad de que esta Unidad de Transparencia pueda integrar y rendir el informe de justificación correspondiente.</w:t>
      </w:r>
    </w:p>
    <w:p w14:paraId="17B1AEEC" w14:textId="77777777" w:rsidR="009E4B44" w:rsidRPr="00582615" w:rsidRDefault="009E4B44" w:rsidP="009E4B44">
      <w:pPr>
        <w:spacing w:before="240" w:after="240" w:line="360" w:lineRule="auto"/>
        <w:jc w:val="both"/>
        <w:rPr>
          <w:rFonts w:ascii="Palatino Linotype" w:hAnsi="Palatino Linotype"/>
        </w:rPr>
      </w:pPr>
      <w:r w:rsidRPr="00582615">
        <w:rPr>
          <w:rFonts w:ascii="Palatino Linotype" w:hAnsi="Palatino Linotype"/>
        </w:rPr>
        <w:t>- Memorándum No. INFOEM/UT/324/2022, de fecha veintiséis de septiembre de dos mil veintidós, signado por el Titular de la Unidad de Transparencia, mediante el cual solicita al servidor público habilitado de la Secretaría Técnica del Pleno remita el informe derivado de la respuesta a la solicitud de acceso a la información pública, con la finalidad de estar en posibilidad de que esta Unidad de Transparencia pueda integrar y rendir el informe de justificación correspondiente.</w:t>
      </w:r>
    </w:p>
    <w:p w14:paraId="35C3F2B9" w14:textId="73CDD7E2" w:rsidR="005163F5" w:rsidRPr="00582615" w:rsidRDefault="001B5E33" w:rsidP="005163F5">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U</w:t>
      </w:r>
      <w:r w:rsidR="005163F5" w:rsidRPr="00582615">
        <w:rPr>
          <w:rFonts w:ascii="Palatino Linotype" w:eastAsia="Palatino Linotype" w:hAnsi="Palatino Linotype" w:cs="Palatino Linotype"/>
        </w:rPr>
        <w:t>na vez analizado</w:t>
      </w:r>
      <w:r w:rsidRPr="00582615">
        <w:rPr>
          <w:rFonts w:ascii="Palatino Linotype" w:eastAsia="Palatino Linotype" w:hAnsi="Palatino Linotype" w:cs="Palatino Linotype"/>
        </w:rPr>
        <w:t>s los</w:t>
      </w:r>
      <w:r w:rsidR="005163F5" w:rsidRPr="00582615">
        <w:rPr>
          <w:rFonts w:ascii="Palatino Linotype" w:eastAsia="Palatino Linotype" w:hAnsi="Palatino Linotype" w:cs="Palatino Linotype"/>
        </w:rPr>
        <w:t xml:space="preserve"> documento</w:t>
      </w:r>
      <w:r w:rsidRPr="00582615">
        <w:rPr>
          <w:rFonts w:ascii="Palatino Linotype" w:eastAsia="Palatino Linotype" w:hAnsi="Palatino Linotype" w:cs="Palatino Linotype"/>
        </w:rPr>
        <w:t>s</w:t>
      </w:r>
      <w:r w:rsidR="005163F5" w:rsidRPr="00582615">
        <w:rPr>
          <w:rFonts w:ascii="Palatino Linotype" w:eastAsia="Palatino Linotype" w:hAnsi="Palatino Linotype" w:cs="Palatino Linotype"/>
        </w:rPr>
        <w:t xml:space="preserve"> referido</w:t>
      </w:r>
      <w:r w:rsidRPr="00582615">
        <w:rPr>
          <w:rFonts w:ascii="Palatino Linotype" w:eastAsia="Palatino Linotype" w:hAnsi="Palatino Linotype" w:cs="Palatino Linotype"/>
        </w:rPr>
        <w:t>s</w:t>
      </w:r>
      <w:r w:rsidR="005163F5" w:rsidRPr="00582615">
        <w:rPr>
          <w:rFonts w:ascii="Palatino Linotype" w:eastAsia="Palatino Linotype" w:hAnsi="Palatino Linotype" w:cs="Palatino Linotype"/>
        </w:rPr>
        <w:t xml:space="preserve">, se </w:t>
      </w:r>
      <w:r w:rsidRPr="00582615">
        <w:rPr>
          <w:rFonts w:ascii="Palatino Linotype" w:eastAsia="Palatino Linotype" w:hAnsi="Palatino Linotype" w:cs="Palatino Linotype"/>
        </w:rPr>
        <w:t xml:space="preserve">hicieron </w:t>
      </w:r>
      <w:r w:rsidR="005163F5" w:rsidRPr="00582615">
        <w:rPr>
          <w:rFonts w:ascii="Palatino Linotype" w:eastAsia="Palatino Linotype" w:hAnsi="Palatino Linotype" w:cs="Palatino Linotype"/>
        </w:rPr>
        <w:t>del conocimiento de la persona solicitante con la finalidad de que manifestara lo que a su derecho estimara conveniente, siendo omisa en ejercer dicha prerrogativa.</w:t>
      </w:r>
    </w:p>
    <w:p w14:paraId="18A1385E" w14:textId="2919AA1F" w:rsidR="001B5E33" w:rsidRPr="00582615" w:rsidRDefault="00C44385" w:rsidP="001B5E33">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b/>
        </w:rPr>
        <w:t>7.</w:t>
      </w:r>
      <w:r w:rsidRPr="00582615">
        <w:rPr>
          <w:rFonts w:ascii="Palatino Linotype" w:eastAsia="Palatino Linotype" w:hAnsi="Palatino Linotype" w:cs="Palatino Linotype"/>
        </w:rPr>
        <w:t xml:space="preserve"> </w:t>
      </w:r>
      <w:r w:rsidR="001B5E33" w:rsidRPr="00582615">
        <w:rPr>
          <w:rFonts w:ascii="Palatino Linotype" w:eastAsia="Palatino Linotype" w:hAnsi="Palatino Linotype" w:cs="Palatino Linotype"/>
          <w:b/>
        </w:rPr>
        <w:t>Ampliación del término para resolver</w:t>
      </w:r>
      <w:r w:rsidR="001B5E33" w:rsidRPr="00582615">
        <w:rPr>
          <w:rFonts w:ascii="Palatino Linotype" w:eastAsia="Palatino Linotype" w:hAnsi="Palatino Linotype" w:cs="Palatino Linotype"/>
        </w:rPr>
        <w:t xml:space="preserve">. En fecha </w:t>
      </w:r>
      <w:r w:rsidR="00802D0B" w:rsidRPr="00582615">
        <w:rPr>
          <w:rFonts w:ascii="Palatino Linotype" w:eastAsia="Palatino Linotype" w:hAnsi="Palatino Linotype" w:cs="Palatino Linotype"/>
          <w:b/>
        </w:rPr>
        <w:t xml:space="preserve">quince de agosto de </w:t>
      </w:r>
      <w:r w:rsidR="001B5E33" w:rsidRPr="00582615">
        <w:rPr>
          <w:rFonts w:ascii="Palatino Linotype" w:eastAsia="Palatino Linotype" w:hAnsi="Palatino Linotype" w:cs="Palatino Linotype"/>
          <w:b/>
        </w:rPr>
        <w:t>dos mil veinti</w:t>
      </w:r>
      <w:r w:rsidR="00E8133C" w:rsidRPr="00582615">
        <w:rPr>
          <w:rFonts w:ascii="Palatino Linotype" w:eastAsia="Palatino Linotype" w:hAnsi="Palatino Linotype" w:cs="Palatino Linotype"/>
          <w:b/>
        </w:rPr>
        <w:t>trés</w:t>
      </w:r>
      <w:r w:rsidR="001B5E33" w:rsidRPr="00582615">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7BFC3554" w14:textId="77777777" w:rsidR="001B5E33" w:rsidRPr="00582615" w:rsidRDefault="001B5E33" w:rsidP="001B5E33">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w:t>
      </w:r>
      <w:r w:rsidRPr="00582615">
        <w:rPr>
          <w:rFonts w:ascii="Palatino Linotype" w:eastAsia="Palatino Linotype" w:hAnsi="Palatino Linotype" w:cs="Palatino Linotype"/>
        </w:rPr>
        <w:lastRenderedPageBreak/>
        <w:t>300%, circunstancia atípica que ha rebasado las capacidades técnicas y humanas del personal encargado de la proyección de las resoluciones a dichos medios de impugnación.</w:t>
      </w:r>
    </w:p>
    <w:p w14:paraId="1596C6C9" w14:textId="77777777" w:rsidR="001B5E33" w:rsidRPr="00582615" w:rsidRDefault="001B5E33" w:rsidP="001B5E33">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454DCD1" w14:textId="77777777" w:rsidR="001B5E33" w:rsidRPr="00582615" w:rsidRDefault="001B5E33" w:rsidP="001B5E33">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6A828EC" w14:textId="77777777" w:rsidR="001B5E33" w:rsidRPr="00582615" w:rsidRDefault="001B5E33" w:rsidP="001B5E33">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C36CE43" w14:textId="77777777" w:rsidR="001B5E33" w:rsidRPr="00582615" w:rsidRDefault="001B5E33" w:rsidP="001B5E33">
      <w:pPr>
        <w:spacing w:before="240" w:after="240" w:line="360" w:lineRule="auto"/>
        <w:jc w:val="both"/>
        <w:rPr>
          <w:rFonts w:ascii="Palatino Linotype" w:eastAsia="Palatino Linotype" w:hAnsi="Palatino Linotype" w:cs="Palatino Linotype"/>
          <w:strike/>
        </w:rPr>
      </w:pPr>
      <w:r w:rsidRPr="0058261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D93A2BA" w14:textId="77777777" w:rsidR="001B5E33" w:rsidRPr="00582615" w:rsidRDefault="001B5E33" w:rsidP="001B5E33">
      <w:pPr>
        <w:numPr>
          <w:ilvl w:val="0"/>
          <w:numId w:val="11"/>
        </w:num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13D690DD" w14:textId="77777777" w:rsidR="001B5E33" w:rsidRPr="00582615" w:rsidRDefault="001B5E33" w:rsidP="001B5E33">
      <w:pPr>
        <w:numPr>
          <w:ilvl w:val="0"/>
          <w:numId w:val="11"/>
        </w:num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Actividad Procesal del interesado. Acciones u omisiones del interesado.</w:t>
      </w:r>
    </w:p>
    <w:p w14:paraId="29803937" w14:textId="77777777" w:rsidR="001B5E33" w:rsidRPr="00582615" w:rsidRDefault="001B5E33" w:rsidP="001B5E33">
      <w:pPr>
        <w:numPr>
          <w:ilvl w:val="0"/>
          <w:numId w:val="11"/>
        </w:num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Conducta de la Autoridad: Las Acciones u omisiones realizadas en el procedimiento. Así como si la autoridad actuó con la debida diligencia.</w:t>
      </w:r>
    </w:p>
    <w:p w14:paraId="371FBF09" w14:textId="77777777" w:rsidR="001B5E33" w:rsidRPr="00582615" w:rsidRDefault="001B5E33" w:rsidP="001B5E33">
      <w:pPr>
        <w:spacing w:before="240" w:after="240" w:line="360" w:lineRule="auto"/>
        <w:ind w:left="567"/>
        <w:jc w:val="both"/>
        <w:rPr>
          <w:rFonts w:ascii="Palatino Linotype" w:eastAsia="Palatino Linotype" w:hAnsi="Palatino Linotype" w:cs="Palatino Linotype"/>
        </w:rPr>
      </w:pPr>
      <w:r w:rsidRPr="00582615">
        <w:rPr>
          <w:rFonts w:ascii="Palatino Linotype" w:eastAsia="Palatino Linotype" w:hAnsi="Palatino Linotype" w:cs="Palatino Linotype"/>
        </w:rPr>
        <w:t>d) La afectación generada en la situación jurídica de la persona involucrada en el proceso: Violación a sus derechos humanos.</w:t>
      </w:r>
    </w:p>
    <w:p w14:paraId="57F07DC1" w14:textId="77777777" w:rsidR="001B5E33" w:rsidRPr="00582615" w:rsidRDefault="001B5E33" w:rsidP="001B5E33">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154BE0" w14:textId="77777777" w:rsidR="001B5E33" w:rsidRPr="00582615" w:rsidRDefault="001B5E33" w:rsidP="001B5E33">
      <w:pPr>
        <w:spacing w:before="240" w:after="240" w:line="360" w:lineRule="auto"/>
        <w:jc w:val="both"/>
        <w:rPr>
          <w:rFonts w:ascii="Palatino Linotype" w:eastAsia="Palatino Linotype" w:hAnsi="Palatino Linotype" w:cs="Palatino Linotype"/>
          <w:b/>
        </w:rPr>
      </w:pPr>
      <w:r w:rsidRPr="00582615">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82615">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582615">
        <w:rPr>
          <w:rFonts w:ascii="Palatino Linotype" w:eastAsia="Palatino Linotype" w:hAnsi="Palatino Linotype" w:cs="Palatino Linotype"/>
          <w:i/>
        </w:rPr>
        <w:lastRenderedPageBreak/>
        <w:t>CARACTERÍSTICAS DEL CASO.”</w:t>
      </w:r>
      <w:r w:rsidRPr="00582615">
        <w:rPr>
          <w:rFonts w:ascii="Palatino Linotype" w:eastAsia="Palatino Linotype" w:hAnsi="Palatino Linotype" w:cs="Palatino Linotype"/>
        </w:rPr>
        <w:t>, visible en la Gaceta del Seminario Judicial de la Federación con el registro digital 205635.</w:t>
      </w:r>
    </w:p>
    <w:p w14:paraId="0C0CA665" w14:textId="77777777" w:rsidR="001B5E33" w:rsidRPr="00582615" w:rsidRDefault="001B5E33" w:rsidP="001B5E33">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C58383F" w14:textId="77777777" w:rsidR="001B5E33" w:rsidRPr="00582615" w:rsidRDefault="001B5E33" w:rsidP="001B5E33">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F72B4A2" w14:textId="77777777" w:rsidR="001B5E33" w:rsidRPr="00582615" w:rsidRDefault="001B5E33" w:rsidP="001B5E33">
      <w:pPr>
        <w:spacing w:before="240" w:after="240"/>
        <w:ind w:left="851" w:right="902"/>
        <w:jc w:val="both"/>
        <w:rPr>
          <w:rFonts w:ascii="Palatino Linotype" w:eastAsia="Palatino Linotype" w:hAnsi="Palatino Linotype" w:cs="Palatino Linotype"/>
          <w:sz w:val="22"/>
          <w:szCs w:val="22"/>
        </w:rPr>
      </w:pPr>
      <w:r w:rsidRPr="00582615">
        <w:rPr>
          <w:rFonts w:ascii="Palatino Linotype" w:eastAsia="Palatino Linotype" w:hAnsi="Palatino Linotype" w:cs="Palatino Linotype"/>
        </w:rPr>
        <w:t xml:space="preserve"> </w:t>
      </w:r>
      <w:r w:rsidRPr="00582615">
        <w:rPr>
          <w:rFonts w:ascii="Palatino Linotype" w:eastAsia="Palatino Linotype" w:hAnsi="Palatino Linotype" w:cs="Palatino Linotype"/>
          <w:i/>
          <w:sz w:val="22"/>
          <w:szCs w:val="22"/>
        </w:rPr>
        <w:t>“</w:t>
      </w:r>
      <w:r w:rsidRPr="00582615">
        <w:rPr>
          <w:rFonts w:ascii="Palatino Linotype" w:eastAsia="Palatino Linotype" w:hAnsi="Palatino Linotype" w:cs="Palatino Linotype"/>
          <w:b/>
          <w:i/>
          <w:sz w:val="22"/>
          <w:szCs w:val="22"/>
        </w:rPr>
        <w:t>PLAZO RAZONABLE PARA RESOLVER. DIMENSIÓN Y EFECTOS DE ESTE CONCEPTO CUANDO SE ADUCE EXCESIVA CARGA DE TRABAJO</w:t>
      </w:r>
      <w:r w:rsidRPr="00582615">
        <w:rPr>
          <w:rFonts w:ascii="Palatino Linotype" w:eastAsia="Palatino Linotype" w:hAnsi="Palatino Linotype" w:cs="Palatino Linotype"/>
          <w:i/>
          <w:sz w:val="22"/>
          <w:szCs w:val="22"/>
        </w:rPr>
        <w:t>.”</w:t>
      </w:r>
      <w:r w:rsidRPr="00582615">
        <w:rPr>
          <w:rFonts w:ascii="Palatino Linotype" w:eastAsia="Palatino Linotype" w:hAnsi="Palatino Linotype" w:cs="Palatino Linotype"/>
          <w:sz w:val="22"/>
          <w:szCs w:val="22"/>
        </w:rPr>
        <w:t xml:space="preserve"> consultable en el Seminario Judicial de la Federación y su gaceta, con el registro digital 2002351.</w:t>
      </w:r>
    </w:p>
    <w:p w14:paraId="2E888C56" w14:textId="77777777" w:rsidR="001B5E33" w:rsidRPr="00582615" w:rsidRDefault="001B5E33" w:rsidP="001B5E33">
      <w:pPr>
        <w:spacing w:before="240" w:after="240"/>
        <w:ind w:left="851" w:right="902"/>
        <w:jc w:val="both"/>
        <w:rPr>
          <w:rFonts w:ascii="Palatino Linotype" w:eastAsia="Palatino Linotype" w:hAnsi="Palatino Linotype" w:cs="Palatino Linotype"/>
          <w:sz w:val="22"/>
          <w:szCs w:val="22"/>
        </w:rPr>
      </w:pPr>
      <w:r w:rsidRPr="00582615">
        <w:rPr>
          <w:rFonts w:ascii="Palatino Linotype" w:eastAsia="Palatino Linotype" w:hAnsi="Palatino Linotype" w:cs="Palatino Linotype"/>
          <w:i/>
          <w:sz w:val="22"/>
          <w:szCs w:val="22"/>
        </w:rPr>
        <w:t>“</w:t>
      </w:r>
      <w:r w:rsidRPr="00582615">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582615">
        <w:rPr>
          <w:rFonts w:ascii="Palatino Linotype" w:eastAsia="Palatino Linotype" w:hAnsi="Palatino Linotype" w:cs="Palatino Linotype"/>
          <w:i/>
          <w:sz w:val="22"/>
          <w:szCs w:val="22"/>
        </w:rPr>
        <w:t>.”</w:t>
      </w:r>
      <w:r w:rsidRPr="00582615">
        <w:rPr>
          <w:rFonts w:ascii="Palatino Linotype" w:eastAsia="Palatino Linotype" w:hAnsi="Palatino Linotype" w:cs="Palatino Linotype"/>
          <w:sz w:val="22"/>
          <w:szCs w:val="22"/>
        </w:rPr>
        <w:t xml:space="preserve">, visible en el </w:t>
      </w:r>
      <w:r w:rsidRPr="00582615">
        <w:rPr>
          <w:rFonts w:ascii="Palatino Linotype" w:eastAsia="Palatino Linotype" w:hAnsi="Palatino Linotype" w:cs="Palatino Linotype"/>
          <w:sz w:val="22"/>
          <w:szCs w:val="22"/>
        </w:rPr>
        <w:lastRenderedPageBreak/>
        <w:t>Seminario Judicial de la Federación y su gaceta, con el registro digital 2002350.</w:t>
      </w:r>
    </w:p>
    <w:p w14:paraId="477C7EC8" w14:textId="77777777" w:rsidR="001B5E33" w:rsidRPr="00582615" w:rsidRDefault="001B5E33" w:rsidP="001B5E33">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C05CA60" w14:textId="30E242A5" w:rsidR="001662D8" w:rsidRPr="00582615" w:rsidRDefault="00C47E47" w:rsidP="001662D8">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b/>
        </w:rPr>
        <w:t>8</w:t>
      </w:r>
      <w:r w:rsidR="001662D8" w:rsidRPr="00582615">
        <w:rPr>
          <w:rFonts w:ascii="Palatino Linotype" w:eastAsia="Palatino Linotype" w:hAnsi="Palatino Linotype" w:cs="Palatino Linotype"/>
          <w:b/>
        </w:rPr>
        <w:t xml:space="preserve">. Cierre de instrucción. </w:t>
      </w:r>
      <w:r w:rsidR="001662D8" w:rsidRPr="00582615">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582615">
        <w:rPr>
          <w:rFonts w:ascii="Palatino Linotype" w:eastAsia="Palatino Linotype" w:hAnsi="Palatino Linotype" w:cs="Palatino Linotype"/>
          <w:b/>
          <w:bCs/>
        </w:rPr>
        <w:t>veintiuno de agosto de dos</w:t>
      </w:r>
      <w:r w:rsidRPr="00582615">
        <w:rPr>
          <w:rFonts w:ascii="Palatino Linotype" w:eastAsia="Palatino Linotype" w:hAnsi="Palatino Linotype" w:cs="Palatino Linotype"/>
          <w:b/>
        </w:rPr>
        <w:t xml:space="preserve"> mil veintitrés</w:t>
      </w:r>
      <w:r w:rsidRPr="00582615">
        <w:rPr>
          <w:rFonts w:ascii="Palatino Linotype" w:eastAsia="Palatino Linotype" w:hAnsi="Palatino Linotype" w:cs="Palatino Linotype"/>
        </w:rPr>
        <w:t xml:space="preserve">, </w:t>
      </w:r>
      <w:r w:rsidR="001662D8" w:rsidRPr="00582615">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00F03849" w14:textId="77777777" w:rsidR="00213579" w:rsidRPr="00582615" w:rsidRDefault="009A6CA6">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AABE7B1" w14:textId="77777777" w:rsidR="00213579" w:rsidRPr="00582615" w:rsidRDefault="009A6CA6">
      <w:pPr>
        <w:widowControl w:val="0"/>
        <w:spacing w:before="240" w:after="240" w:line="360" w:lineRule="auto"/>
        <w:jc w:val="center"/>
        <w:rPr>
          <w:rFonts w:ascii="Palatino Linotype" w:eastAsia="Palatino Linotype" w:hAnsi="Palatino Linotype" w:cs="Palatino Linotype"/>
          <w:b/>
        </w:rPr>
      </w:pPr>
      <w:r w:rsidRPr="00582615">
        <w:rPr>
          <w:rFonts w:ascii="Palatino Linotype" w:eastAsia="Palatino Linotype" w:hAnsi="Palatino Linotype" w:cs="Palatino Linotype"/>
          <w:b/>
        </w:rPr>
        <w:t>II. C O N S I D E R A N D O S</w:t>
      </w:r>
    </w:p>
    <w:p w14:paraId="4FE43A5B" w14:textId="54C7B95A" w:rsidR="00213579" w:rsidRPr="00582615" w:rsidRDefault="009A6CA6">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b/>
        </w:rPr>
        <w:t>Primero. Competencia.</w:t>
      </w:r>
      <w:r w:rsidRPr="0058261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0717AA" w:rsidRPr="00582615">
        <w:rPr>
          <w:rFonts w:ascii="Palatino Linotype" w:eastAsia="Palatino Linotype" w:hAnsi="Palatino Linotype" w:cs="Palatino Linotype"/>
        </w:rPr>
        <w:t xml:space="preserve">trigésimo </w:t>
      </w:r>
      <w:r w:rsidR="000717AA" w:rsidRPr="00582615">
        <w:rPr>
          <w:rFonts w:ascii="Palatino Linotype" w:eastAsia="Palatino Linotype" w:hAnsi="Palatino Linotype" w:cs="Palatino Linotype"/>
        </w:rPr>
        <w:lastRenderedPageBreak/>
        <w:t>segundo, trigésimo tercero y trigésimo cuarto</w:t>
      </w:r>
      <w:r w:rsidRPr="00582615">
        <w:rPr>
          <w:rFonts w:ascii="Palatino Linotype" w:eastAsia="Palatino Linotype" w:hAnsi="Palatino Linotype" w:cs="Palatino Linotype"/>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w:t>
      </w:r>
      <w:r w:rsidR="003268ED" w:rsidRPr="00582615">
        <w:rPr>
          <w:rFonts w:ascii="Palatino Linotype" w:eastAsia="Palatino Linotype" w:hAnsi="Palatino Linotype" w:cs="Palatino Linotype"/>
        </w:rPr>
        <w:t>II</w:t>
      </w:r>
      <w:r w:rsidRPr="00582615">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019F9E39" w14:textId="77777777" w:rsidR="00213579" w:rsidRPr="00582615" w:rsidRDefault="009A6CA6">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582615">
        <w:rPr>
          <w:rFonts w:ascii="Palatino Linotype" w:eastAsia="Palatino Linotype" w:hAnsi="Palatino Linotype" w:cs="Palatino Linotype"/>
          <w:b/>
        </w:rPr>
        <w:t>Segundo. Oportunidad y Procedibilidad del Recurso de Revisión</w:t>
      </w:r>
      <w:r w:rsidRPr="00582615">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385B4BD" w14:textId="488E7088" w:rsidR="00213579" w:rsidRPr="00582615" w:rsidRDefault="009A6CA6">
      <w:pPr>
        <w:spacing w:before="240" w:after="240" w:line="360" w:lineRule="auto"/>
        <w:jc w:val="both"/>
        <w:rPr>
          <w:rFonts w:ascii="Palatino Linotype" w:eastAsia="Palatino Linotype" w:hAnsi="Palatino Linotype" w:cs="Palatino Linotype"/>
          <w:b/>
        </w:rPr>
      </w:pPr>
      <w:r w:rsidRPr="00582615">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582615">
        <w:rPr>
          <w:rFonts w:ascii="Palatino Linotype" w:eastAsia="Palatino Linotype" w:hAnsi="Palatino Linotype" w:cs="Palatino Linotype"/>
          <w:b/>
        </w:rPr>
        <w:t xml:space="preserve">Sujeto Obligado </w:t>
      </w:r>
      <w:r w:rsidRPr="00582615">
        <w:rPr>
          <w:rFonts w:ascii="Palatino Linotype" w:eastAsia="Palatino Linotype" w:hAnsi="Palatino Linotype" w:cs="Palatino Linotype"/>
        </w:rPr>
        <w:t xml:space="preserve">remitió la respuesta a la </w:t>
      </w:r>
      <w:r w:rsidR="00952B02" w:rsidRPr="00582615">
        <w:rPr>
          <w:rFonts w:ascii="Palatino Linotype" w:eastAsia="Palatino Linotype" w:hAnsi="Palatino Linotype" w:cs="Palatino Linotype"/>
        </w:rPr>
        <w:t xml:space="preserve">solicitud de información el día </w:t>
      </w:r>
      <w:r w:rsidR="00952B02" w:rsidRPr="00582615">
        <w:rPr>
          <w:rFonts w:ascii="Palatino Linotype" w:eastAsia="Palatino Linotype" w:hAnsi="Palatino Linotype" w:cs="Palatino Linotype"/>
          <w:b/>
        </w:rPr>
        <w:t>diecinueve de septiembre</w:t>
      </w:r>
      <w:r w:rsidR="00952B02" w:rsidRPr="00582615">
        <w:rPr>
          <w:rFonts w:ascii="Palatino Linotype" w:eastAsia="Palatino Linotype" w:hAnsi="Palatino Linotype" w:cs="Palatino Linotype"/>
        </w:rPr>
        <w:t xml:space="preserve"> </w:t>
      </w:r>
      <w:r w:rsidRPr="00582615">
        <w:rPr>
          <w:rFonts w:ascii="Palatino Linotype" w:eastAsia="Palatino Linotype" w:hAnsi="Palatino Linotype" w:cs="Palatino Linotype"/>
          <w:b/>
        </w:rPr>
        <w:t>de dos mil veinti</w:t>
      </w:r>
      <w:r w:rsidR="00E53EBF" w:rsidRPr="00582615">
        <w:rPr>
          <w:rFonts w:ascii="Palatino Linotype" w:eastAsia="Palatino Linotype" w:hAnsi="Palatino Linotype" w:cs="Palatino Linotype"/>
          <w:b/>
        </w:rPr>
        <w:t>dós</w:t>
      </w:r>
      <w:r w:rsidRPr="00582615">
        <w:rPr>
          <w:rFonts w:ascii="Palatino Linotype" w:eastAsia="Palatino Linotype" w:hAnsi="Palatino Linotype" w:cs="Palatino Linotype"/>
          <w:b/>
        </w:rPr>
        <w:t xml:space="preserve">, </w:t>
      </w:r>
      <w:r w:rsidRPr="00582615">
        <w:rPr>
          <w:rFonts w:ascii="Palatino Linotype" w:eastAsia="Palatino Linotype" w:hAnsi="Palatino Linotype" w:cs="Palatino Linotype"/>
        </w:rPr>
        <w:t xml:space="preserve">mientras que el recurso de revisión interpuesto por la parte </w:t>
      </w:r>
      <w:r w:rsidRPr="00582615">
        <w:rPr>
          <w:rFonts w:ascii="Palatino Linotype" w:eastAsia="Palatino Linotype" w:hAnsi="Palatino Linotype" w:cs="Palatino Linotype"/>
          <w:b/>
        </w:rPr>
        <w:t>Recurrente</w:t>
      </w:r>
      <w:r w:rsidRPr="00582615">
        <w:rPr>
          <w:rFonts w:ascii="Palatino Linotype" w:eastAsia="Palatino Linotype" w:hAnsi="Palatino Linotype" w:cs="Palatino Linotype"/>
        </w:rPr>
        <w:t xml:space="preserve">, se tuvo por presentado el día </w:t>
      </w:r>
      <w:r w:rsidR="00952B02" w:rsidRPr="00582615">
        <w:rPr>
          <w:rFonts w:ascii="Palatino Linotype" w:eastAsia="Palatino Linotype" w:hAnsi="Palatino Linotype" w:cs="Palatino Linotype"/>
          <w:b/>
        </w:rPr>
        <w:t>veinte de septiembre</w:t>
      </w:r>
      <w:r w:rsidR="00952B02" w:rsidRPr="00582615">
        <w:rPr>
          <w:rFonts w:ascii="Palatino Linotype" w:eastAsia="Palatino Linotype" w:hAnsi="Palatino Linotype" w:cs="Palatino Linotype"/>
        </w:rPr>
        <w:t xml:space="preserve"> </w:t>
      </w:r>
      <w:r w:rsidR="00952B02" w:rsidRPr="00582615">
        <w:rPr>
          <w:rFonts w:ascii="Palatino Linotype" w:eastAsia="Palatino Linotype" w:hAnsi="Palatino Linotype" w:cs="Palatino Linotype"/>
          <w:b/>
        </w:rPr>
        <w:t>de dos mil veintidós</w:t>
      </w:r>
      <w:r w:rsidR="00E53EBF" w:rsidRPr="00582615">
        <w:rPr>
          <w:rFonts w:ascii="Palatino Linotype" w:eastAsia="Palatino Linotype" w:hAnsi="Palatino Linotype" w:cs="Palatino Linotype"/>
          <w:b/>
        </w:rPr>
        <w:t xml:space="preserve">, </w:t>
      </w:r>
      <w:r w:rsidRPr="00582615">
        <w:rPr>
          <w:rFonts w:ascii="Palatino Linotype" w:eastAsia="Palatino Linotype" w:hAnsi="Palatino Linotype" w:cs="Palatino Linotype"/>
        </w:rPr>
        <w:t xml:space="preserve">esto es, </w:t>
      </w:r>
      <w:r w:rsidR="003268ED" w:rsidRPr="00582615">
        <w:rPr>
          <w:rFonts w:ascii="Palatino Linotype" w:eastAsia="Palatino Linotype" w:hAnsi="Palatino Linotype" w:cs="Palatino Linotype"/>
        </w:rPr>
        <w:t xml:space="preserve">al </w:t>
      </w:r>
      <w:r w:rsidR="00952B02" w:rsidRPr="00582615">
        <w:rPr>
          <w:rFonts w:ascii="Palatino Linotype" w:eastAsia="Palatino Linotype" w:hAnsi="Palatino Linotype" w:cs="Palatino Linotype"/>
        </w:rPr>
        <w:t xml:space="preserve">siguiente </w:t>
      </w:r>
      <w:r w:rsidR="00727C6B" w:rsidRPr="00582615">
        <w:rPr>
          <w:rFonts w:ascii="Palatino Linotype" w:eastAsia="Palatino Linotype" w:hAnsi="Palatino Linotype" w:cs="Palatino Linotype"/>
        </w:rPr>
        <w:t>día</w:t>
      </w:r>
      <w:r w:rsidR="004C2667" w:rsidRPr="00582615">
        <w:rPr>
          <w:rFonts w:ascii="Palatino Linotype" w:eastAsia="Palatino Linotype" w:hAnsi="Palatino Linotype" w:cs="Palatino Linotype"/>
        </w:rPr>
        <w:t xml:space="preserve"> hábil posterior</w:t>
      </w:r>
      <w:r w:rsidR="00727C6B" w:rsidRPr="00582615">
        <w:rPr>
          <w:rFonts w:ascii="Palatino Linotype" w:eastAsia="Palatino Linotype" w:hAnsi="Palatino Linotype" w:cs="Palatino Linotype"/>
        </w:rPr>
        <w:t xml:space="preserve"> </w:t>
      </w:r>
      <w:r w:rsidRPr="00582615">
        <w:rPr>
          <w:rFonts w:ascii="Palatino Linotype" w:eastAsia="Palatino Linotype" w:hAnsi="Palatino Linotype" w:cs="Palatino Linotype"/>
        </w:rPr>
        <w:t>en que tuvo conocimiento de la respuesta impugnada.</w:t>
      </w:r>
    </w:p>
    <w:p w14:paraId="4BCD77E3" w14:textId="5F99FE38" w:rsidR="00213579" w:rsidRPr="00582615" w:rsidRDefault="009A6CA6">
      <w:pPr>
        <w:tabs>
          <w:tab w:val="left" w:pos="7938"/>
        </w:tabs>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582615">
        <w:rPr>
          <w:rFonts w:ascii="Palatino Linotype" w:eastAsia="Palatino Linotype" w:hAnsi="Palatino Linotype" w:cs="Palatino Linotype"/>
        </w:rPr>
        <w:t>Al mismo tiempo, por cuanto hace a la procedibilidad del recurso de revisión, una vez realizado el</w:t>
      </w:r>
      <w:r w:rsidR="00A01AD6" w:rsidRPr="00582615">
        <w:rPr>
          <w:rFonts w:ascii="Palatino Linotype" w:eastAsia="Palatino Linotype" w:hAnsi="Palatino Linotype" w:cs="Palatino Linotype"/>
        </w:rPr>
        <w:t xml:space="preserve"> análisis del</w:t>
      </w:r>
      <w:r w:rsidRPr="00582615">
        <w:rPr>
          <w:rFonts w:ascii="Palatino Linotype" w:eastAsia="Palatino Linotype" w:hAnsi="Palatino Linotype" w:cs="Palatino Linotype"/>
        </w:rPr>
        <w:t xml:space="preserve"> formato de interposición del recurso, se concluye la </w:t>
      </w:r>
      <w:r w:rsidRPr="00582615">
        <w:rPr>
          <w:rFonts w:ascii="Palatino Linotype" w:eastAsia="Palatino Linotype" w:hAnsi="Palatino Linotype" w:cs="Palatino Linotype"/>
        </w:rPr>
        <w:lastRenderedPageBreak/>
        <w:t>acreditación plena de los elementos formales precisados por el artículo 180 de la Ley de Transparencia y Acceso a la Información Pública del Estado de México y Municipios, en atención a que fue presentado mediante el formato visible en el SAIMEX.</w:t>
      </w:r>
    </w:p>
    <w:p w14:paraId="1716CCB7" w14:textId="519CAD0C" w:rsidR="00C47E47" w:rsidRPr="00582615" w:rsidRDefault="00C47E47" w:rsidP="00C47E47">
      <w:pPr>
        <w:spacing w:before="240" w:after="240" w:line="360" w:lineRule="auto"/>
        <w:jc w:val="both"/>
        <w:rPr>
          <w:rFonts w:ascii="Palatino Linotype" w:hAnsi="Palatino Linotype" w:cs="Arial"/>
        </w:rPr>
      </w:pPr>
      <w:r w:rsidRPr="00582615">
        <w:rPr>
          <w:rFonts w:ascii="Palatino Linotype" w:hAnsi="Palatino Linotype" w:cs="Arial"/>
        </w:rPr>
        <w:t xml:space="preserve">A efecto de sustentar lo anterior, es de suma importancia mencionar que si bien la persona solicitante </w:t>
      </w:r>
      <w:r w:rsidRPr="00582615">
        <w:rPr>
          <w:rFonts w:ascii="Palatino Linotype" w:hAnsi="Palatino Linotype" w:cs="Arial"/>
          <w:b/>
          <w:bCs/>
        </w:rPr>
        <w:t xml:space="preserve">no proporcionó nombre o seudónimo </w:t>
      </w:r>
      <w:r w:rsidRPr="00582615">
        <w:rPr>
          <w:rFonts w:ascii="Palatino Linotype" w:hAnsi="Palatino Linotype" w:cs="Arial"/>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0B84C97" w14:textId="77777777" w:rsidR="00C47E47" w:rsidRPr="00582615" w:rsidRDefault="00C47E47" w:rsidP="00C47E47">
      <w:pPr>
        <w:spacing w:before="120" w:after="120"/>
        <w:ind w:left="851" w:right="902"/>
        <w:jc w:val="both"/>
        <w:rPr>
          <w:rFonts w:ascii="Palatino Linotype" w:hAnsi="Palatino Linotype" w:cs="Arial"/>
          <w:sz w:val="22"/>
          <w:szCs w:val="22"/>
        </w:rPr>
      </w:pPr>
      <w:r w:rsidRPr="00582615">
        <w:rPr>
          <w:rFonts w:ascii="Palatino Linotype" w:hAnsi="Palatino Linotype" w:cs="Arial"/>
          <w:i/>
          <w:iCs/>
          <w:sz w:val="22"/>
          <w:szCs w:val="22"/>
        </w:rPr>
        <w:t>"</w:t>
      </w:r>
      <w:r w:rsidRPr="00582615">
        <w:rPr>
          <w:rFonts w:ascii="Palatino Linotype" w:hAnsi="Palatino Linotype" w:cs="Arial"/>
          <w:b/>
          <w:bCs/>
          <w:i/>
          <w:iCs/>
          <w:sz w:val="22"/>
          <w:szCs w:val="22"/>
        </w:rPr>
        <w:t>Las solicitudes anónimas</w:t>
      </w:r>
      <w:r w:rsidRPr="00582615">
        <w:rPr>
          <w:rFonts w:ascii="Palatino Linotype" w:hAnsi="Palatino Linotype" w:cs="Arial"/>
          <w:i/>
          <w:iCs/>
          <w:sz w:val="22"/>
          <w:szCs w:val="22"/>
        </w:rPr>
        <w:t xml:space="preserve">, con nombre incompleto o seudónimo </w:t>
      </w:r>
      <w:r w:rsidRPr="00582615">
        <w:rPr>
          <w:rFonts w:ascii="Palatino Linotype" w:hAnsi="Palatino Linotype" w:cs="Arial"/>
          <w:b/>
          <w:bCs/>
          <w:i/>
          <w:iCs/>
          <w:sz w:val="22"/>
          <w:szCs w:val="22"/>
        </w:rPr>
        <w:t>serán procedentes para su trámite por parte del sujeto obligado ante quien se presente</w:t>
      </w:r>
      <w:r w:rsidRPr="00582615">
        <w:rPr>
          <w:rFonts w:ascii="Palatino Linotype" w:hAnsi="Palatino Linotype" w:cs="Arial"/>
          <w:i/>
          <w:iCs/>
          <w:sz w:val="22"/>
          <w:szCs w:val="22"/>
        </w:rPr>
        <w:t>. No podrá requerirse información adicional con motivo del nombre proporcionado por el solicitante."</w:t>
      </w:r>
    </w:p>
    <w:p w14:paraId="195F1AF8" w14:textId="77777777" w:rsidR="00C47E47" w:rsidRPr="00582615" w:rsidRDefault="00C47E47" w:rsidP="00C47E47">
      <w:pPr>
        <w:spacing w:before="240" w:after="240" w:line="360" w:lineRule="auto"/>
        <w:jc w:val="both"/>
        <w:rPr>
          <w:rFonts w:ascii="Palatino Linotype" w:hAnsi="Palatino Linotype" w:cs="Arial"/>
        </w:rPr>
      </w:pPr>
      <w:r w:rsidRPr="00582615">
        <w:rPr>
          <w:rFonts w:ascii="Palatino Linotype" w:hAnsi="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582615">
        <w:rPr>
          <w:rFonts w:ascii="Palatino Linotype" w:hAnsi="Palatino Linotype"/>
          <w:b/>
        </w:rPr>
        <w:t>Recurrente</w:t>
      </w:r>
      <w:r w:rsidRPr="00582615">
        <w:rPr>
          <w:rFonts w:ascii="Palatino Linotype" w:hAnsi="Palatino Linotype"/>
        </w:rPr>
        <w:t>, por lo que, en el presente caso, al haber sido presentado el recurso de revisión vía SAIMEX, dicho requisito resulta innecesario</w:t>
      </w:r>
      <w:r w:rsidRPr="00582615">
        <w:rPr>
          <w:rFonts w:ascii="Palatino Linotype" w:hAnsi="Palatino Linotype" w:cs="Arial"/>
        </w:rPr>
        <w:t>.</w:t>
      </w:r>
    </w:p>
    <w:p w14:paraId="247D29DD" w14:textId="6771CD06" w:rsidR="00213579" w:rsidRPr="00582615" w:rsidRDefault="009A6CA6">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lastRenderedPageBreak/>
        <w:t xml:space="preserve">Finalmente, se advierte que resulta procedente la interposición del recurso, según lo manifestado por la parte </w:t>
      </w:r>
      <w:r w:rsidRPr="00582615">
        <w:rPr>
          <w:rFonts w:ascii="Palatino Linotype" w:eastAsia="Palatino Linotype" w:hAnsi="Palatino Linotype" w:cs="Palatino Linotype"/>
          <w:b/>
        </w:rPr>
        <w:t>Recurrente</w:t>
      </w:r>
      <w:r w:rsidRPr="00582615">
        <w:rPr>
          <w:rFonts w:ascii="Palatino Linotype" w:eastAsia="Palatino Linotype" w:hAnsi="Palatino Linotype" w:cs="Palatino Linotype"/>
        </w:rPr>
        <w:t xml:space="preserve"> en sus motivos de inconformidad, de acuerdo al artículo 179, fracc</w:t>
      </w:r>
      <w:r w:rsidR="00CF5412" w:rsidRPr="00582615">
        <w:rPr>
          <w:rFonts w:ascii="Palatino Linotype" w:eastAsia="Palatino Linotype" w:hAnsi="Palatino Linotype" w:cs="Palatino Linotype"/>
        </w:rPr>
        <w:t>iones</w:t>
      </w:r>
      <w:r w:rsidR="004B6217" w:rsidRPr="00582615">
        <w:rPr>
          <w:rFonts w:ascii="Palatino Linotype" w:eastAsia="Palatino Linotype" w:hAnsi="Palatino Linotype" w:cs="Palatino Linotype"/>
        </w:rPr>
        <w:t xml:space="preserve"> </w:t>
      </w:r>
      <w:r w:rsidR="00AC28AE" w:rsidRPr="00582615">
        <w:rPr>
          <w:rFonts w:ascii="Palatino Linotype" w:eastAsia="Palatino Linotype" w:hAnsi="Palatino Linotype" w:cs="Palatino Linotype"/>
        </w:rPr>
        <w:t>V</w:t>
      </w:r>
      <w:r w:rsidR="00CF5412" w:rsidRPr="00582615">
        <w:rPr>
          <w:rFonts w:ascii="Palatino Linotype" w:eastAsia="Palatino Linotype" w:hAnsi="Palatino Linotype" w:cs="Palatino Linotype"/>
        </w:rPr>
        <w:t xml:space="preserve"> y VI</w:t>
      </w:r>
      <w:r w:rsidR="004B6217" w:rsidRPr="00582615">
        <w:rPr>
          <w:rFonts w:ascii="Palatino Linotype" w:eastAsia="Palatino Linotype" w:hAnsi="Palatino Linotype" w:cs="Palatino Linotype"/>
        </w:rPr>
        <w:t xml:space="preserve"> </w:t>
      </w:r>
      <w:r w:rsidRPr="00582615">
        <w:rPr>
          <w:rFonts w:ascii="Palatino Linotype" w:eastAsia="Palatino Linotype" w:hAnsi="Palatino Linotype" w:cs="Palatino Linotype"/>
        </w:rPr>
        <w:t>del ordenamiento legal citado, que a la letra dice: </w:t>
      </w:r>
    </w:p>
    <w:p w14:paraId="70BBDA6D" w14:textId="77777777" w:rsidR="00213579" w:rsidRPr="00582615" w:rsidRDefault="009A6CA6">
      <w:pPr>
        <w:spacing w:before="120" w:after="120"/>
        <w:ind w:left="993" w:right="902"/>
        <w:jc w:val="both"/>
        <w:rPr>
          <w:rFonts w:ascii="Palatino Linotype" w:eastAsia="Palatino Linotype" w:hAnsi="Palatino Linotype" w:cs="Palatino Linotype"/>
          <w:i/>
          <w:sz w:val="22"/>
          <w:szCs w:val="22"/>
        </w:rPr>
      </w:pPr>
      <w:r w:rsidRPr="00582615">
        <w:rPr>
          <w:rFonts w:ascii="Palatino Linotype" w:eastAsia="Palatino Linotype" w:hAnsi="Palatino Linotype" w:cs="Palatino Linotype"/>
          <w:i/>
          <w:sz w:val="22"/>
          <w:szCs w:val="22"/>
        </w:rPr>
        <w:t>“</w:t>
      </w:r>
      <w:r w:rsidRPr="00582615">
        <w:rPr>
          <w:rFonts w:ascii="Palatino Linotype" w:eastAsia="Palatino Linotype" w:hAnsi="Palatino Linotype" w:cs="Palatino Linotype"/>
          <w:b/>
          <w:i/>
          <w:sz w:val="22"/>
          <w:szCs w:val="22"/>
        </w:rPr>
        <w:t>Artículo 179.</w:t>
      </w:r>
      <w:r w:rsidRPr="0058261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D21D9BE" w14:textId="5C39F473" w:rsidR="00CF5412" w:rsidRPr="00582615" w:rsidRDefault="00CF5412" w:rsidP="00915CB2">
      <w:pPr>
        <w:spacing w:before="120" w:after="120"/>
        <w:ind w:left="1134"/>
        <w:rPr>
          <w:rFonts w:ascii="Palatino Linotype" w:hAnsi="Palatino Linotype"/>
          <w:b/>
          <w:i/>
          <w:sz w:val="22"/>
          <w:szCs w:val="22"/>
        </w:rPr>
      </w:pPr>
      <w:r w:rsidRPr="00582615">
        <w:rPr>
          <w:rFonts w:ascii="Palatino Linotype" w:hAnsi="Palatino Linotype"/>
          <w:b/>
          <w:i/>
          <w:sz w:val="22"/>
          <w:szCs w:val="22"/>
        </w:rPr>
        <w:t>...</w:t>
      </w:r>
    </w:p>
    <w:p w14:paraId="2F6F3F0C" w14:textId="77777777" w:rsidR="00CF5412" w:rsidRPr="00582615" w:rsidRDefault="00AC28AE" w:rsidP="00915CB2">
      <w:pPr>
        <w:spacing w:before="120" w:after="120"/>
        <w:ind w:left="1134"/>
        <w:rPr>
          <w:rFonts w:ascii="Palatino Linotype" w:eastAsia="Palatino Linotype" w:hAnsi="Palatino Linotype" w:cs="Palatino Linotype"/>
          <w:i/>
          <w:sz w:val="22"/>
          <w:szCs w:val="22"/>
        </w:rPr>
      </w:pPr>
      <w:r w:rsidRPr="00582615">
        <w:rPr>
          <w:rFonts w:ascii="Palatino Linotype" w:hAnsi="Palatino Linotype"/>
          <w:b/>
          <w:i/>
          <w:sz w:val="22"/>
          <w:szCs w:val="22"/>
        </w:rPr>
        <w:t>V.</w:t>
      </w:r>
      <w:r w:rsidRPr="00582615">
        <w:rPr>
          <w:rFonts w:ascii="Palatino Linotype" w:hAnsi="Palatino Linotype"/>
          <w:i/>
          <w:sz w:val="22"/>
          <w:szCs w:val="22"/>
        </w:rPr>
        <w:t xml:space="preserve"> La entrega de información incompleta</w:t>
      </w:r>
      <w:r w:rsidR="00915CB2" w:rsidRPr="00582615">
        <w:rPr>
          <w:rFonts w:ascii="Palatino Linotype" w:eastAsia="Palatino Linotype" w:hAnsi="Palatino Linotype" w:cs="Palatino Linotype"/>
          <w:i/>
          <w:sz w:val="22"/>
          <w:szCs w:val="22"/>
        </w:rPr>
        <w:t>;</w:t>
      </w:r>
    </w:p>
    <w:p w14:paraId="194405BF" w14:textId="58C785BB" w:rsidR="00213579" w:rsidRPr="00582615" w:rsidRDefault="00CF5412" w:rsidP="00915CB2">
      <w:pPr>
        <w:spacing w:before="120" w:after="120"/>
        <w:ind w:left="1134"/>
        <w:rPr>
          <w:rFonts w:ascii="Palatino Linotype" w:eastAsia="Palatino Linotype" w:hAnsi="Palatino Linotype" w:cs="Palatino Linotype"/>
          <w:i/>
          <w:sz w:val="22"/>
          <w:szCs w:val="22"/>
        </w:rPr>
      </w:pPr>
      <w:r w:rsidRPr="00582615">
        <w:rPr>
          <w:rFonts w:ascii="Palatino Linotype" w:hAnsi="Palatino Linotype"/>
          <w:b/>
          <w:bCs/>
          <w:i/>
          <w:iCs/>
          <w:sz w:val="22"/>
          <w:szCs w:val="22"/>
        </w:rPr>
        <w:t>VI</w:t>
      </w:r>
      <w:r w:rsidRPr="00582615">
        <w:rPr>
          <w:rFonts w:ascii="Palatino Linotype" w:hAnsi="Palatino Linotype"/>
          <w:i/>
          <w:iCs/>
          <w:sz w:val="22"/>
          <w:szCs w:val="22"/>
        </w:rPr>
        <w:t>. La entrega de información que no corresponda con lo solicitado</w:t>
      </w:r>
      <w:r w:rsidRPr="00582615">
        <w:t>;</w:t>
      </w:r>
      <w:r w:rsidR="00B721A6" w:rsidRPr="00582615">
        <w:rPr>
          <w:rFonts w:ascii="Palatino Linotype" w:eastAsia="Palatino Linotype" w:hAnsi="Palatino Linotype" w:cs="Palatino Linotype"/>
          <w:i/>
          <w:sz w:val="22"/>
          <w:szCs w:val="22"/>
        </w:rPr>
        <w:t>”</w:t>
      </w:r>
    </w:p>
    <w:p w14:paraId="4C9BFD0D" w14:textId="77777777" w:rsidR="00C34D31" w:rsidRPr="00582615" w:rsidRDefault="00E95164" w:rsidP="00C34D31">
      <w:pPr>
        <w:spacing w:before="240" w:after="240" w:line="360" w:lineRule="auto"/>
        <w:jc w:val="both"/>
        <w:rPr>
          <w:rFonts w:ascii="Palatino Linotype" w:eastAsia="Palatino Linotype" w:hAnsi="Palatino Linotype" w:cs="Palatino Linotype"/>
        </w:rPr>
      </w:pPr>
      <w:bookmarkStart w:id="6" w:name="_heading=h.2et92p0" w:colFirst="0" w:colLast="0"/>
      <w:bookmarkEnd w:id="6"/>
      <w:r w:rsidRPr="00582615">
        <w:rPr>
          <w:rFonts w:ascii="Palatino Linotype" w:eastAsia="Palatino Linotype" w:hAnsi="Palatino Linotype" w:cs="Palatino Linotype"/>
          <w:b/>
        </w:rPr>
        <w:t>Tercero.</w:t>
      </w:r>
      <w:r w:rsidR="00C34D31" w:rsidRPr="00582615">
        <w:rPr>
          <w:rFonts w:ascii="Palatino Linotype" w:eastAsia="Palatino Linotype" w:hAnsi="Palatino Linotype" w:cs="Palatino Linotype"/>
          <w:b/>
        </w:rPr>
        <w:t xml:space="preserve"> Materia de la revisión. </w:t>
      </w:r>
      <w:r w:rsidR="00C34D31" w:rsidRPr="00582615">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00C34D31" w:rsidRPr="00582615">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C34D31" w:rsidRPr="00582615">
        <w:rPr>
          <w:rFonts w:ascii="Palatino Linotype" w:eastAsia="Palatino Linotype" w:hAnsi="Palatino Linotype" w:cs="Palatino Linotype"/>
        </w:rPr>
        <w:t xml:space="preserve">de la parte </w:t>
      </w:r>
      <w:r w:rsidR="00C34D31" w:rsidRPr="00582615">
        <w:rPr>
          <w:rFonts w:ascii="Palatino Linotype" w:eastAsia="Palatino Linotype" w:hAnsi="Palatino Linotype" w:cs="Palatino Linotype"/>
          <w:b/>
        </w:rPr>
        <w:t>Recurrente</w:t>
      </w:r>
      <w:r w:rsidR="00C34D31" w:rsidRPr="00582615">
        <w:rPr>
          <w:rFonts w:ascii="Palatino Linotype" w:eastAsia="Palatino Linotype" w:hAnsi="Palatino Linotype" w:cs="Palatino Linotype"/>
        </w:rPr>
        <w:t>, o en su defecto, en caso de ser procedente, ordenar la entrega de información oportuna.</w:t>
      </w:r>
    </w:p>
    <w:p w14:paraId="1747B14B" w14:textId="77777777" w:rsidR="00C34D31" w:rsidRPr="00582615" w:rsidRDefault="00C34D31" w:rsidP="00C34D31">
      <w:pPr>
        <w:spacing w:before="240" w:after="240" w:line="360" w:lineRule="auto"/>
        <w:ind w:right="51"/>
        <w:jc w:val="both"/>
        <w:rPr>
          <w:rFonts w:ascii="Palatino Linotype" w:eastAsia="Palatino Linotype" w:hAnsi="Palatino Linotype" w:cs="Palatino Linotype"/>
        </w:rPr>
      </w:pPr>
      <w:r w:rsidRPr="00582615">
        <w:rPr>
          <w:rFonts w:ascii="Palatino Linotype" w:eastAsia="Palatino Linotype" w:hAnsi="Palatino Linotype" w:cs="Palatino Linotype"/>
          <w:b/>
        </w:rPr>
        <w:t xml:space="preserve">Cuarto. Estudio del asunto. </w:t>
      </w:r>
      <w:r w:rsidRPr="00582615">
        <w:rPr>
          <w:rFonts w:ascii="Palatino Linotype" w:eastAsia="Palatino Linotype" w:hAnsi="Palatino Linotype" w:cs="Palatino Linotype"/>
        </w:rPr>
        <w:t xml:space="preserve">Del análisis de la solicitud de información, motivo del recurso de revisión que ahora se resuelve se advierte que la parte </w:t>
      </w:r>
      <w:r w:rsidRPr="00582615">
        <w:rPr>
          <w:rFonts w:ascii="Palatino Linotype" w:eastAsia="Palatino Linotype" w:hAnsi="Palatino Linotype" w:cs="Palatino Linotype"/>
          <w:b/>
        </w:rPr>
        <w:t>Recurrente</w:t>
      </w:r>
      <w:r w:rsidRPr="00582615">
        <w:rPr>
          <w:rFonts w:ascii="Palatino Linotype" w:eastAsia="Palatino Linotype" w:hAnsi="Palatino Linotype" w:cs="Palatino Linotype"/>
        </w:rPr>
        <w:t xml:space="preserve"> requirió al </w:t>
      </w:r>
      <w:r w:rsidRPr="00582615">
        <w:rPr>
          <w:rFonts w:ascii="Palatino Linotype" w:eastAsia="Palatino Linotype" w:hAnsi="Palatino Linotype" w:cs="Palatino Linotype"/>
          <w:b/>
        </w:rPr>
        <w:t xml:space="preserve">Sujeto Obligado </w:t>
      </w:r>
      <w:r w:rsidRPr="00582615">
        <w:rPr>
          <w:rFonts w:ascii="Palatino Linotype" w:eastAsia="Palatino Linotype" w:hAnsi="Palatino Linotype" w:cs="Palatino Linotype"/>
        </w:rPr>
        <w:t>le proporcione, información consistente en lo siguiente:</w:t>
      </w:r>
    </w:p>
    <w:p w14:paraId="1BF60E79" w14:textId="1BF8CED0" w:rsidR="002D1F75" w:rsidRPr="00582615" w:rsidRDefault="002D1F75" w:rsidP="002D1F75">
      <w:pPr>
        <w:spacing w:before="240" w:after="240" w:line="360" w:lineRule="auto"/>
        <w:ind w:left="284" w:right="49"/>
        <w:jc w:val="both"/>
        <w:rPr>
          <w:rFonts w:ascii="Palatino Linotype" w:eastAsia="Palatino Linotype" w:hAnsi="Palatino Linotype" w:cs="Palatino Linotype"/>
          <w:iCs/>
        </w:rPr>
      </w:pPr>
      <w:r w:rsidRPr="00582615">
        <w:rPr>
          <w:rFonts w:ascii="Palatino Linotype" w:eastAsia="Palatino Linotype" w:hAnsi="Palatino Linotype" w:cs="Palatino Linotype"/>
          <w:iCs/>
        </w:rPr>
        <w:t>R</w:t>
      </w:r>
      <w:r w:rsidR="00C34D31" w:rsidRPr="00582615">
        <w:rPr>
          <w:rFonts w:ascii="Palatino Linotype" w:eastAsia="Palatino Linotype" w:hAnsi="Palatino Linotype" w:cs="Palatino Linotype"/>
          <w:iCs/>
        </w:rPr>
        <w:t xml:space="preserve">especto del acuerdo de incumplimiento con número de oficio INFOEM/STP/DC/02909/2022, el cual fue notificado en fecha 31 de mayo de 2022, </w:t>
      </w:r>
      <w:r w:rsidRPr="00582615">
        <w:rPr>
          <w:rFonts w:ascii="Palatino Linotype" w:eastAsia="Palatino Linotype" w:hAnsi="Palatino Linotype" w:cs="Palatino Linotype"/>
          <w:iCs/>
        </w:rPr>
        <w:t xml:space="preserve">relacionado con el recurso de revisión con número de expediente </w:t>
      </w:r>
      <w:r w:rsidRPr="00582615">
        <w:rPr>
          <w:rFonts w:ascii="Palatino Linotype" w:eastAsia="Palatino Linotype" w:hAnsi="Palatino Linotype" w:cs="Palatino Linotype"/>
          <w:iCs/>
        </w:rPr>
        <w:lastRenderedPageBreak/>
        <w:t xml:space="preserve">03601/INFOEM/IP/RR/2022, </w:t>
      </w:r>
      <w:r w:rsidR="00426E93" w:rsidRPr="00582615">
        <w:rPr>
          <w:rFonts w:ascii="Palatino Linotype" w:eastAsia="Palatino Linotype" w:hAnsi="Palatino Linotype" w:cs="Palatino Linotype"/>
          <w:iCs/>
        </w:rPr>
        <w:t>d</w:t>
      </w:r>
      <w:r w:rsidRPr="00582615">
        <w:rPr>
          <w:rFonts w:ascii="Palatino Linotype" w:eastAsia="Palatino Linotype" w:hAnsi="Palatino Linotype" w:cs="Palatino Linotype"/>
          <w:iCs/>
        </w:rPr>
        <w:t>erivado de</w:t>
      </w:r>
      <w:r w:rsidR="00426E93" w:rsidRPr="00582615">
        <w:rPr>
          <w:rFonts w:ascii="Palatino Linotype" w:eastAsia="Palatino Linotype" w:hAnsi="Palatino Linotype" w:cs="Palatino Linotype"/>
          <w:iCs/>
        </w:rPr>
        <w:t xml:space="preserve"> l</w:t>
      </w:r>
      <w:r w:rsidRPr="00582615">
        <w:rPr>
          <w:rFonts w:ascii="Palatino Linotype" w:eastAsia="Palatino Linotype" w:hAnsi="Palatino Linotype" w:cs="Palatino Linotype"/>
          <w:iCs/>
        </w:rPr>
        <w:t>a solicitud</w:t>
      </w:r>
      <w:r w:rsidR="00426E93" w:rsidRPr="00582615">
        <w:rPr>
          <w:rFonts w:ascii="Palatino Linotype" w:eastAsia="Palatino Linotype" w:hAnsi="Palatino Linotype" w:cs="Palatino Linotype"/>
          <w:iCs/>
        </w:rPr>
        <w:t xml:space="preserve"> con número de folio </w:t>
      </w:r>
      <w:r w:rsidRPr="00582615">
        <w:rPr>
          <w:rFonts w:ascii="Palatino Linotype" w:eastAsia="Palatino Linotype" w:hAnsi="Palatino Linotype" w:cs="Palatino Linotype"/>
          <w:iCs/>
        </w:rPr>
        <w:t>00004/OASCHICOLO/IP/2022</w:t>
      </w:r>
      <w:r w:rsidR="00426E93" w:rsidRPr="00582615">
        <w:rPr>
          <w:rFonts w:ascii="Palatino Linotype" w:eastAsia="Palatino Linotype" w:hAnsi="Palatino Linotype" w:cs="Palatino Linotype"/>
          <w:iCs/>
        </w:rPr>
        <w:t>, se solicita:</w:t>
      </w:r>
    </w:p>
    <w:p w14:paraId="43B586E2" w14:textId="647B2581" w:rsidR="00000F67" w:rsidRPr="00582615" w:rsidRDefault="00C34D31" w:rsidP="00000F67">
      <w:pPr>
        <w:spacing w:before="240" w:after="240" w:line="360" w:lineRule="auto"/>
        <w:ind w:left="284" w:right="49"/>
        <w:jc w:val="both"/>
        <w:rPr>
          <w:rFonts w:ascii="Palatino Linotype" w:eastAsia="Palatino Linotype" w:hAnsi="Palatino Linotype" w:cs="Palatino Linotype"/>
          <w:iCs/>
        </w:rPr>
      </w:pPr>
      <w:r w:rsidRPr="00582615">
        <w:rPr>
          <w:rFonts w:ascii="Palatino Linotype" w:eastAsia="Palatino Linotype" w:hAnsi="Palatino Linotype" w:cs="Palatino Linotype"/>
          <w:iCs/>
        </w:rPr>
        <w:t>a) Que se pronuncie el servidor público responsable, fundando y motivando la razón por la cual a la presente fecha no se ha impuesto la medida de apremio correspondiente</w:t>
      </w:r>
      <w:r w:rsidR="00426E93" w:rsidRPr="00582615">
        <w:rPr>
          <w:rFonts w:ascii="Palatino Linotype" w:eastAsia="Palatino Linotype" w:hAnsi="Palatino Linotype" w:cs="Palatino Linotype"/>
          <w:iCs/>
        </w:rPr>
        <w:t>.</w:t>
      </w:r>
    </w:p>
    <w:p w14:paraId="5F318519" w14:textId="538358B0" w:rsidR="00C34D31" w:rsidRPr="00582615" w:rsidRDefault="00C34D31" w:rsidP="00000F67">
      <w:pPr>
        <w:spacing w:before="240" w:after="240" w:line="360" w:lineRule="auto"/>
        <w:ind w:left="284" w:right="49"/>
        <w:jc w:val="both"/>
        <w:rPr>
          <w:rFonts w:ascii="Palatino Linotype" w:eastAsia="Palatino Linotype" w:hAnsi="Palatino Linotype" w:cs="Palatino Linotype"/>
          <w:iCs/>
        </w:rPr>
      </w:pPr>
      <w:r w:rsidRPr="00582615">
        <w:rPr>
          <w:rFonts w:ascii="Palatino Linotype" w:eastAsia="Palatino Linotype" w:hAnsi="Palatino Linotype" w:cs="Palatino Linotype"/>
          <w:iCs/>
        </w:rPr>
        <w:t xml:space="preserve">b) </w:t>
      </w:r>
      <w:r w:rsidR="00426E93" w:rsidRPr="00582615">
        <w:rPr>
          <w:rFonts w:ascii="Palatino Linotype" w:eastAsia="Palatino Linotype" w:hAnsi="Palatino Linotype" w:cs="Palatino Linotype"/>
          <w:iCs/>
        </w:rPr>
        <w:t>V</w:t>
      </w:r>
      <w:r w:rsidRPr="00582615">
        <w:rPr>
          <w:rFonts w:ascii="Palatino Linotype" w:eastAsia="Palatino Linotype" w:hAnsi="Palatino Linotype" w:cs="Palatino Linotype"/>
          <w:iCs/>
        </w:rPr>
        <w:t xml:space="preserve">ersión pública de todos los documentos que se hayan gestionado para imponer la medida de apremio en contra del servidor o servidores públicos responsables por incumplir lo contenido en el oficio INFOEM/STP/DC/02909/2022. </w:t>
      </w:r>
    </w:p>
    <w:p w14:paraId="6FFF0736" w14:textId="2063FB38" w:rsidR="00C34D31" w:rsidRPr="00582615" w:rsidRDefault="00C34D31" w:rsidP="00000F67">
      <w:pPr>
        <w:spacing w:before="240" w:after="240" w:line="360" w:lineRule="auto"/>
        <w:ind w:left="284" w:right="49"/>
        <w:jc w:val="both"/>
        <w:rPr>
          <w:rFonts w:ascii="Palatino Linotype" w:eastAsia="Palatino Linotype" w:hAnsi="Palatino Linotype" w:cs="Palatino Linotype"/>
          <w:iCs/>
        </w:rPr>
      </w:pPr>
      <w:r w:rsidRPr="00582615">
        <w:rPr>
          <w:rFonts w:ascii="Palatino Linotype" w:eastAsia="Palatino Linotype" w:hAnsi="Palatino Linotype" w:cs="Palatino Linotype"/>
          <w:iCs/>
        </w:rPr>
        <w:t>c) Nombre, cargo, en digital el nombramiento</w:t>
      </w:r>
      <w:r w:rsidR="00426E93" w:rsidRPr="00582615">
        <w:rPr>
          <w:rFonts w:ascii="Palatino Linotype" w:eastAsia="Palatino Linotype" w:hAnsi="Palatino Linotype" w:cs="Palatino Linotype"/>
          <w:iCs/>
        </w:rPr>
        <w:t xml:space="preserve">, </w:t>
      </w:r>
      <w:r w:rsidRPr="00582615">
        <w:rPr>
          <w:rFonts w:ascii="Palatino Linotype" w:eastAsia="Palatino Linotype" w:hAnsi="Palatino Linotype" w:cs="Palatino Linotype"/>
          <w:iCs/>
        </w:rPr>
        <w:t xml:space="preserve">número telefónico institucional, correo electrónico institucional, nombre del jefe inmediato, del servidor o servidores públicos de darle seguimiento a la imposición de la medida de apremio correspondiente. </w:t>
      </w:r>
    </w:p>
    <w:p w14:paraId="3723284B" w14:textId="18917EE9" w:rsidR="00426E93" w:rsidRPr="00582615" w:rsidRDefault="00C34D31" w:rsidP="00000F67">
      <w:pPr>
        <w:spacing w:before="240" w:after="240" w:line="360" w:lineRule="auto"/>
        <w:ind w:left="284" w:right="49"/>
        <w:jc w:val="both"/>
        <w:rPr>
          <w:rFonts w:ascii="Palatino Linotype" w:eastAsia="Palatino Linotype" w:hAnsi="Palatino Linotype" w:cs="Palatino Linotype"/>
          <w:iCs/>
        </w:rPr>
      </w:pPr>
      <w:r w:rsidRPr="00582615">
        <w:rPr>
          <w:rFonts w:ascii="Palatino Linotype" w:eastAsia="Palatino Linotype" w:hAnsi="Palatino Linotype" w:cs="Palatino Linotype"/>
          <w:iCs/>
        </w:rPr>
        <w:t>d)</w:t>
      </w:r>
      <w:r w:rsidR="00426E93" w:rsidRPr="00582615">
        <w:rPr>
          <w:rFonts w:ascii="Palatino Linotype" w:eastAsia="Palatino Linotype" w:hAnsi="Palatino Linotype" w:cs="Palatino Linotype"/>
          <w:iCs/>
        </w:rPr>
        <w:t xml:space="preserve"> Versión pública de los documentos que den constancia que efectivamente </w:t>
      </w:r>
      <w:r w:rsidR="00114AE0" w:rsidRPr="00582615">
        <w:rPr>
          <w:rFonts w:ascii="Palatino Linotype" w:eastAsia="Palatino Linotype" w:hAnsi="Palatino Linotype" w:cs="Palatino Linotype"/>
          <w:iCs/>
        </w:rPr>
        <w:t xml:space="preserve">el expediente </w:t>
      </w:r>
      <w:r w:rsidR="00426E93" w:rsidRPr="00582615">
        <w:rPr>
          <w:rFonts w:ascii="Palatino Linotype" w:eastAsia="Palatino Linotype" w:hAnsi="Palatino Linotype" w:cs="Palatino Linotype"/>
          <w:iCs/>
        </w:rPr>
        <w:t xml:space="preserve">se turnó a </w:t>
      </w:r>
      <w:r w:rsidR="00114AE0" w:rsidRPr="00582615">
        <w:rPr>
          <w:rFonts w:ascii="Palatino Linotype" w:eastAsia="Palatino Linotype" w:hAnsi="Palatino Linotype" w:cs="Palatino Linotype"/>
          <w:iCs/>
        </w:rPr>
        <w:t xml:space="preserve">la </w:t>
      </w:r>
      <w:r w:rsidR="00426E93" w:rsidRPr="00582615">
        <w:rPr>
          <w:rFonts w:ascii="Palatino Linotype" w:eastAsia="Palatino Linotype" w:hAnsi="Palatino Linotype" w:cs="Palatino Linotype"/>
          <w:iCs/>
        </w:rPr>
        <w:t xml:space="preserve">Contraloría para la imposición de la medida de apremio correspondiente, de conformidad con </w:t>
      </w:r>
      <w:r w:rsidR="0014332C" w:rsidRPr="00582615">
        <w:rPr>
          <w:rFonts w:ascii="Palatino Linotype" w:eastAsia="Palatino Linotype" w:hAnsi="Palatino Linotype" w:cs="Palatino Linotype"/>
          <w:iCs/>
        </w:rPr>
        <w:t xml:space="preserve">el estatus del SAIMEX, </w:t>
      </w:r>
      <w:r w:rsidRPr="00582615">
        <w:rPr>
          <w:rFonts w:ascii="Palatino Linotype" w:eastAsia="Palatino Linotype" w:hAnsi="Palatino Linotype" w:cs="Palatino Linotype"/>
          <w:iCs/>
        </w:rPr>
        <w:t>"Turno a la Contraloría Interna para Imposición de Medida de Apremio"</w:t>
      </w:r>
      <w:r w:rsidR="0014332C" w:rsidRPr="00582615">
        <w:rPr>
          <w:rFonts w:ascii="Palatino Linotype" w:eastAsia="Palatino Linotype" w:hAnsi="Palatino Linotype" w:cs="Palatino Linotype"/>
          <w:iCs/>
        </w:rPr>
        <w:t>.</w:t>
      </w:r>
    </w:p>
    <w:p w14:paraId="6F8EAE12" w14:textId="5D7A2F17" w:rsidR="00AE5620" w:rsidRPr="00582615" w:rsidRDefault="00AE5620" w:rsidP="00AE5620">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Cabe señalar que no pasa desapercibido que como parte de su solicitud, la persona solicitante realizó diversos planteamientos subjetivos, tales como “</w:t>
      </w:r>
      <w:r w:rsidR="00426E93" w:rsidRPr="00582615">
        <w:rPr>
          <w:rFonts w:ascii="Palatino Linotype" w:eastAsia="Palatino Linotype" w:hAnsi="Palatino Linotype" w:cs="Palatino Linotype"/>
          <w:i/>
        </w:rPr>
        <w:t xml:space="preserve">a la presente fecha han pasado aproximadamente tres meses sin que se haya impuesto la medida de apremio </w:t>
      </w:r>
      <w:r w:rsidR="00426E93" w:rsidRPr="00582615">
        <w:rPr>
          <w:rFonts w:ascii="Palatino Linotype" w:eastAsia="Palatino Linotype" w:hAnsi="Palatino Linotype" w:cs="Palatino Linotype"/>
          <w:i/>
        </w:rPr>
        <w:lastRenderedPageBreak/>
        <w:t>correspondiente en contra del servidor público responsable</w:t>
      </w:r>
      <w:r w:rsidRPr="00582615">
        <w:rPr>
          <w:rFonts w:ascii="Palatino Linotype" w:eastAsia="Palatino Linotype" w:hAnsi="Palatino Linotype" w:cs="Palatino Linotype"/>
          <w:i/>
        </w:rPr>
        <w:t>…</w:t>
      </w:r>
      <w:r w:rsidRPr="00582615">
        <w:rPr>
          <w:rFonts w:ascii="Palatino Linotype" w:eastAsia="Palatino Linotype" w:hAnsi="Palatino Linotype" w:cs="Palatino Linotype"/>
        </w:rPr>
        <w:t>” (sic), “</w:t>
      </w:r>
      <w:r w:rsidR="0014332C" w:rsidRPr="00582615">
        <w:rPr>
          <w:rFonts w:ascii="Palatino Linotype" w:eastAsia="Palatino Linotype" w:hAnsi="Palatino Linotype" w:cs="Palatino Linotype"/>
          <w:i/>
        </w:rPr>
        <w:t>No se omite señalar que, el cumplir con el requerimiento de información, no implica que necesariamente se deba proporcionar la información o documentos solicitados, sino que también se puede satisfacer en aquellos casos en que el Ente Obligado llevó a cabo los actos establecidos en la ley que regula la materia para emitir y justificar el sentido de su respuesta y que la misma se encuentra apegada a dicho ordenamiento</w:t>
      </w:r>
      <w:r w:rsidRPr="00582615">
        <w:rPr>
          <w:rFonts w:ascii="Palatino Linotype" w:eastAsia="Palatino Linotype" w:hAnsi="Palatino Linotype" w:cs="Palatino Linotype"/>
          <w:i/>
        </w:rPr>
        <w:t>…</w:t>
      </w:r>
      <w:r w:rsidRPr="00582615">
        <w:rPr>
          <w:rFonts w:ascii="Palatino Linotype" w:eastAsia="Palatino Linotype" w:hAnsi="Palatino Linotype" w:cs="Palatino Linotype"/>
        </w:rPr>
        <w:t>” (sic), entre otros, 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En este sentido, se trata de manifestaciones sobre las cuales este Instituto no está facultado para pronunciarse.</w:t>
      </w:r>
    </w:p>
    <w:p w14:paraId="206C1760" w14:textId="52B2E76A" w:rsidR="0014332C" w:rsidRPr="00582615" w:rsidRDefault="0014332C" w:rsidP="0014332C">
      <w:pPr>
        <w:spacing w:before="240" w:after="240" w:line="360" w:lineRule="auto"/>
        <w:ind w:right="49"/>
        <w:jc w:val="both"/>
        <w:rPr>
          <w:rFonts w:ascii="Palatino Linotype" w:hAnsi="Palatino Linotype"/>
        </w:rPr>
      </w:pPr>
      <w:r w:rsidRPr="00582615">
        <w:rPr>
          <w:rFonts w:ascii="Palatino Linotype" w:eastAsia="Palatino Linotype" w:hAnsi="Palatino Linotype" w:cs="Palatino Linotype"/>
        </w:rPr>
        <w:t xml:space="preserve">En respuesta, el </w:t>
      </w:r>
      <w:r w:rsidRPr="00582615">
        <w:rPr>
          <w:rFonts w:ascii="Palatino Linotype" w:eastAsia="Palatino Linotype" w:hAnsi="Palatino Linotype" w:cs="Palatino Linotype"/>
          <w:b/>
        </w:rPr>
        <w:t>Sujeto Obligado</w:t>
      </w:r>
      <w:r w:rsidRPr="00582615">
        <w:rPr>
          <w:rFonts w:ascii="Palatino Linotype" w:eastAsia="Palatino Linotype" w:hAnsi="Palatino Linotype" w:cs="Palatino Linotype"/>
        </w:rPr>
        <w:t>, a través de la Unidad de Transparencia, hizo del conocimiento de la persona solicitante el pronunciamiento emitido por l</w:t>
      </w:r>
      <w:r w:rsidR="00DD144F" w:rsidRPr="00582615">
        <w:rPr>
          <w:rFonts w:ascii="Palatino Linotype" w:eastAsia="Palatino Linotype" w:hAnsi="Palatino Linotype" w:cs="Palatino Linotype"/>
        </w:rPr>
        <w:t xml:space="preserve">as personas </w:t>
      </w:r>
      <w:r w:rsidRPr="00582615">
        <w:rPr>
          <w:rFonts w:ascii="Palatino Linotype" w:eastAsia="Palatino Linotype" w:hAnsi="Palatino Linotype" w:cs="Palatino Linotype"/>
        </w:rPr>
        <w:t>servidor</w:t>
      </w:r>
      <w:r w:rsidR="00DD144F" w:rsidRPr="00582615">
        <w:rPr>
          <w:rFonts w:ascii="Palatino Linotype" w:eastAsia="Palatino Linotype" w:hAnsi="Palatino Linotype" w:cs="Palatino Linotype"/>
        </w:rPr>
        <w:t>a</w:t>
      </w:r>
      <w:r w:rsidRPr="00582615">
        <w:rPr>
          <w:rFonts w:ascii="Palatino Linotype" w:eastAsia="Palatino Linotype" w:hAnsi="Palatino Linotype" w:cs="Palatino Linotype"/>
        </w:rPr>
        <w:t>s públic</w:t>
      </w:r>
      <w:r w:rsidR="00DD144F" w:rsidRPr="00582615">
        <w:rPr>
          <w:rFonts w:ascii="Palatino Linotype" w:eastAsia="Palatino Linotype" w:hAnsi="Palatino Linotype" w:cs="Palatino Linotype"/>
        </w:rPr>
        <w:t>a</w:t>
      </w:r>
      <w:r w:rsidRPr="00582615">
        <w:rPr>
          <w:rFonts w:ascii="Palatino Linotype" w:eastAsia="Palatino Linotype" w:hAnsi="Palatino Linotype" w:cs="Palatino Linotype"/>
        </w:rPr>
        <w:t>s habilitad</w:t>
      </w:r>
      <w:r w:rsidR="00DD144F" w:rsidRPr="00582615">
        <w:rPr>
          <w:rFonts w:ascii="Palatino Linotype" w:eastAsia="Palatino Linotype" w:hAnsi="Palatino Linotype" w:cs="Palatino Linotype"/>
        </w:rPr>
        <w:t>a</w:t>
      </w:r>
      <w:r w:rsidRPr="00582615">
        <w:rPr>
          <w:rFonts w:ascii="Palatino Linotype" w:eastAsia="Palatino Linotype" w:hAnsi="Palatino Linotype" w:cs="Palatino Linotype"/>
        </w:rPr>
        <w:t xml:space="preserve">s de </w:t>
      </w:r>
      <w:r w:rsidR="00DD144F" w:rsidRPr="00582615">
        <w:rPr>
          <w:rFonts w:ascii="Palatino Linotype" w:eastAsia="Palatino Linotype" w:hAnsi="Palatino Linotype" w:cs="Palatino Linotype"/>
        </w:rPr>
        <w:t xml:space="preserve">la Dirección General de Administración y de Finanzas, la </w:t>
      </w:r>
      <w:r w:rsidR="00DD144F" w:rsidRPr="00582615">
        <w:rPr>
          <w:rFonts w:ascii="Palatino Linotype" w:hAnsi="Palatino Linotype"/>
        </w:rPr>
        <w:t>Secretaría Técnica del Pleno y la Contraloría Interna y Órgano de Control y Vigilancia, quienes proporcionaron información en el ámbito de sus competencias, cuyos términos serán analizados en líneas posteriores.</w:t>
      </w:r>
    </w:p>
    <w:p w14:paraId="25210F68" w14:textId="0D65E07B" w:rsidR="00C04F8E" w:rsidRPr="00582615" w:rsidRDefault="00DD144F" w:rsidP="0014332C">
      <w:pPr>
        <w:spacing w:before="240" w:after="240" w:line="360" w:lineRule="auto"/>
        <w:ind w:right="49"/>
        <w:jc w:val="both"/>
        <w:rPr>
          <w:rFonts w:ascii="Palatino Linotype" w:eastAsia="Palatino Linotype" w:hAnsi="Palatino Linotype" w:cs="Palatino Linotype"/>
        </w:rPr>
      </w:pPr>
      <w:r w:rsidRPr="00582615">
        <w:rPr>
          <w:rFonts w:ascii="Palatino Linotype" w:eastAsia="Palatino Linotype" w:hAnsi="Palatino Linotype" w:cs="Palatino Linotype"/>
        </w:rPr>
        <w:lastRenderedPageBreak/>
        <w:t xml:space="preserve">No obstante, al no estar conforme con los términos de dicha respuesta, la persona solicitante </w:t>
      </w:r>
      <w:r w:rsidR="0014332C" w:rsidRPr="00582615">
        <w:rPr>
          <w:rFonts w:ascii="Palatino Linotype" w:eastAsia="Palatino Linotype" w:hAnsi="Palatino Linotype" w:cs="Palatino Linotype"/>
        </w:rPr>
        <w:t xml:space="preserve">interpuso el recurso de revisión que nos ocupa, mediante el cual manifestó, como motivo de inconformidad que </w:t>
      </w:r>
      <w:r w:rsidRPr="00582615">
        <w:rPr>
          <w:rFonts w:ascii="Palatino Linotype" w:eastAsia="Palatino Linotype" w:hAnsi="Palatino Linotype" w:cs="Palatino Linotype"/>
        </w:rPr>
        <w:t>la respuesta estaba incompleta, asimismo, que la información no correspondía con lo solicitado</w:t>
      </w:r>
      <w:r w:rsidR="00C04F8E" w:rsidRPr="00582615">
        <w:rPr>
          <w:rFonts w:ascii="Palatino Linotype" w:eastAsia="Palatino Linotype" w:hAnsi="Palatino Linotype" w:cs="Palatino Linotype"/>
        </w:rPr>
        <w:t xml:space="preserve">, bajo el argumento de que el </w:t>
      </w:r>
      <w:r w:rsidR="00A6522D" w:rsidRPr="00582615">
        <w:rPr>
          <w:rFonts w:ascii="Palatino Linotype" w:eastAsia="Palatino Linotype" w:hAnsi="Palatino Linotype" w:cs="Palatino Linotype"/>
        </w:rPr>
        <w:t>S</w:t>
      </w:r>
      <w:r w:rsidR="00C04F8E" w:rsidRPr="00582615">
        <w:rPr>
          <w:rFonts w:ascii="Palatino Linotype" w:eastAsia="Palatino Linotype" w:hAnsi="Palatino Linotype" w:cs="Palatino Linotype"/>
        </w:rPr>
        <w:t xml:space="preserve">ujeto </w:t>
      </w:r>
      <w:r w:rsidR="00A6522D" w:rsidRPr="00582615">
        <w:rPr>
          <w:rFonts w:ascii="Palatino Linotype" w:eastAsia="Palatino Linotype" w:hAnsi="Palatino Linotype" w:cs="Palatino Linotype"/>
        </w:rPr>
        <w:t>O</w:t>
      </w:r>
      <w:r w:rsidR="00C04F8E" w:rsidRPr="00582615">
        <w:rPr>
          <w:rFonts w:ascii="Palatino Linotype" w:eastAsia="Palatino Linotype" w:hAnsi="Palatino Linotype" w:cs="Palatino Linotype"/>
        </w:rPr>
        <w:t xml:space="preserve">bligado responsable </w:t>
      </w:r>
      <w:r w:rsidR="00A6522D" w:rsidRPr="00582615">
        <w:rPr>
          <w:rFonts w:ascii="Palatino Linotype" w:eastAsia="Palatino Linotype" w:hAnsi="Palatino Linotype" w:cs="Palatino Linotype"/>
        </w:rPr>
        <w:t>no</w:t>
      </w:r>
      <w:r w:rsidR="00725B0E" w:rsidRPr="00582615">
        <w:rPr>
          <w:rFonts w:ascii="Palatino Linotype" w:eastAsia="Palatino Linotype" w:hAnsi="Palatino Linotype" w:cs="Palatino Linotype"/>
        </w:rPr>
        <w:t xml:space="preserve"> justificó</w:t>
      </w:r>
      <w:r w:rsidR="00C04F8E" w:rsidRPr="00582615">
        <w:rPr>
          <w:rFonts w:ascii="Palatino Linotype" w:eastAsia="Palatino Linotype" w:hAnsi="Palatino Linotype" w:cs="Palatino Linotype"/>
        </w:rPr>
        <w:t xml:space="preserve"> documentalmente la supuesta información a la que hace referencia en el párrafo "Por lo que al consultar las constancias que integran el expediente referido en el Sistema de Acceso a la Información Mexiquense se advierte que el Titular de la Unidad de Transparencia, en atención a la medida de apremio impuesta, entregó información en alcance en fecha veinticuatro de agosto del dos mil veintidós", </w:t>
      </w:r>
      <w:r w:rsidR="00A6522D" w:rsidRPr="00582615">
        <w:rPr>
          <w:rFonts w:ascii="Palatino Linotype" w:eastAsia="Palatino Linotype" w:hAnsi="Palatino Linotype" w:cs="Palatino Linotype"/>
        </w:rPr>
        <w:t>agregando que</w:t>
      </w:r>
      <w:r w:rsidR="00C04F8E" w:rsidRPr="00582615">
        <w:rPr>
          <w:rFonts w:ascii="Palatino Linotype" w:eastAsia="Palatino Linotype" w:hAnsi="Palatino Linotype" w:cs="Palatino Linotype"/>
        </w:rPr>
        <w:t xml:space="preserve"> en la plataforma SAIMEX no se advierte la supuesta entrega de la información a la que </w:t>
      </w:r>
      <w:r w:rsidR="00A6522D" w:rsidRPr="00582615">
        <w:rPr>
          <w:rFonts w:ascii="Palatino Linotype" w:eastAsia="Palatino Linotype" w:hAnsi="Palatino Linotype" w:cs="Palatino Linotype"/>
        </w:rPr>
        <w:t xml:space="preserve">se </w:t>
      </w:r>
      <w:r w:rsidR="00C04F8E" w:rsidRPr="00582615">
        <w:rPr>
          <w:rFonts w:ascii="Palatino Linotype" w:eastAsia="Palatino Linotype" w:hAnsi="Palatino Linotype" w:cs="Palatino Linotype"/>
        </w:rPr>
        <w:t>hace referencia.</w:t>
      </w:r>
    </w:p>
    <w:p w14:paraId="50A50CC6" w14:textId="77777777" w:rsidR="007E7598" w:rsidRPr="00582615" w:rsidRDefault="007E7F86" w:rsidP="007E7F86">
      <w:pPr>
        <w:spacing w:before="240" w:after="240" w:line="360" w:lineRule="auto"/>
        <w:ind w:right="51"/>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En este sentido, no escapa de la óptica de este Organismo Garante que la parte </w:t>
      </w:r>
      <w:r w:rsidRPr="00582615">
        <w:rPr>
          <w:rFonts w:ascii="Palatino Linotype" w:eastAsia="Palatino Linotype" w:hAnsi="Palatino Linotype" w:cs="Palatino Linotype"/>
          <w:b/>
          <w:bCs/>
        </w:rPr>
        <w:t>Recurrente</w:t>
      </w:r>
      <w:r w:rsidRPr="00582615">
        <w:rPr>
          <w:rFonts w:ascii="Palatino Linotype" w:eastAsia="Palatino Linotype" w:hAnsi="Palatino Linotype" w:cs="Palatino Linotype"/>
        </w:rPr>
        <w:t xml:space="preserve"> pretendió ampliar su solicitud a través de su recurso de revisión, pues pretendió se le hiciera entrega de la información remitida</w:t>
      </w:r>
      <w:r w:rsidR="00952B02" w:rsidRPr="00582615">
        <w:rPr>
          <w:rFonts w:ascii="Palatino Linotype" w:eastAsia="Palatino Linotype" w:hAnsi="Palatino Linotype" w:cs="Palatino Linotype"/>
        </w:rPr>
        <w:t xml:space="preserve"> en alcance en el recurso de revisión </w:t>
      </w:r>
      <w:r w:rsidR="00952B02" w:rsidRPr="00582615">
        <w:rPr>
          <w:rFonts w:ascii="Palatino Linotype" w:eastAsia="Palatino Linotype" w:hAnsi="Palatino Linotype" w:cs="Palatino Linotype"/>
          <w:iCs/>
        </w:rPr>
        <w:t>03601/INFOEM/IP/RR/2022,</w:t>
      </w:r>
      <w:r w:rsidRPr="00582615">
        <w:rPr>
          <w:rFonts w:ascii="Palatino Linotype" w:eastAsia="Palatino Linotype" w:hAnsi="Palatino Linotype" w:cs="Palatino Linotype"/>
        </w:rPr>
        <w:t xml:space="preserve"> en fecha veinticuatro de agosto del dos mil veintidós,</w:t>
      </w:r>
      <w:r w:rsidR="00701723" w:rsidRPr="00582615">
        <w:rPr>
          <w:rFonts w:ascii="Palatino Linotype" w:eastAsia="Palatino Linotype" w:hAnsi="Palatino Linotype" w:cs="Palatino Linotype"/>
        </w:rPr>
        <w:t xml:space="preserve"> </w:t>
      </w:r>
      <w:r w:rsidR="00701723" w:rsidRPr="00582615">
        <w:rPr>
          <w:rFonts w:ascii="Palatino Linotype" w:hAnsi="Palatino Linotype" w:cs="PalatinoLinotype-Roman"/>
        </w:rPr>
        <w:t>en atención a la medida de apremio impuesta</w:t>
      </w:r>
      <w:r w:rsidR="007E7598" w:rsidRPr="00582615">
        <w:rPr>
          <w:rFonts w:ascii="Palatino Linotype" w:hAnsi="Palatino Linotype" w:cs="PalatinoLinotype-Roman"/>
        </w:rPr>
        <w:t xml:space="preserve">, y </w:t>
      </w:r>
      <w:r w:rsidRPr="00582615">
        <w:rPr>
          <w:rFonts w:ascii="Palatino Linotype" w:eastAsia="Palatino Linotype" w:hAnsi="Palatino Linotype" w:cs="Palatino Linotype"/>
        </w:rPr>
        <w:t xml:space="preserve">que el </w:t>
      </w:r>
      <w:r w:rsidRPr="00582615">
        <w:rPr>
          <w:rFonts w:ascii="Palatino Linotype" w:eastAsia="Palatino Linotype" w:hAnsi="Palatino Linotype" w:cs="Palatino Linotype"/>
          <w:b/>
          <w:bCs/>
        </w:rPr>
        <w:t xml:space="preserve">Sujeto Obligado </w:t>
      </w:r>
      <w:r w:rsidRPr="00582615">
        <w:rPr>
          <w:rFonts w:ascii="Palatino Linotype" w:eastAsia="Palatino Linotype" w:hAnsi="Palatino Linotype" w:cs="Palatino Linotype"/>
        </w:rPr>
        <w:t>refirió como parte de su respuesta, argumentando que no se</w:t>
      </w:r>
      <w:r w:rsidR="00725B0E" w:rsidRPr="00582615">
        <w:rPr>
          <w:rFonts w:ascii="Palatino Linotype" w:eastAsia="Palatino Linotype" w:hAnsi="Palatino Linotype" w:cs="Palatino Linotype"/>
        </w:rPr>
        <w:t xml:space="preserve"> justificó</w:t>
      </w:r>
      <w:r w:rsidRPr="00582615">
        <w:rPr>
          <w:rFonts w:ascii="Palatino Linotype" w:eastAsia="Palatino Linotype" w:hAnsi="Palatino Linotype" w:cs="Palatino Linotype"/>
        </w:rPr>
        <w:t xml:space="preserve"> documentalmente la supuesta información a la que hizo referencia, asimismo, que en la plataforma SAIMEX no se advierte la supuesta entrega de la informac</w:t>
      </w:r>
      <w:r w:rsidR="007E7598" w:rsidRPr="00582615">
        <w:rPr>
          <w:rFonts w:ascii="Palatino Linotype" w:eastAsia="Palatino Linotype" w:hAnsi="Palatino Linotype" w:cs="Palatino Linotype"/>
        </w:rPr>
        <w:t>ión a la que se hace referencia.</w:t>
      </w:r>
    </w:p>
    <w:p w14:paraId="1C459F77" w14:textId="77777777" w:rsidR="007E7598" w:rsidRPr="00582615" w:rsidRDefault="007E7598" w:rsidP="007E7F86">
      <w:pPr>
        <w:spacing w:before="240" w:after="240" w:line="360" w:lineRule="auto"/>
        <w:ind w:right="51"/>
        <w:jc w:val="both"/>
        <w:rPr>
          <w:rFonts w:ascii="Palatino Linotype" w:eastAsia="Palatino Linotype" w:hAnsi="Palatino Linotype" w:cs="Palatino Linotype"/>
        </w:rPr>
      </w:pPr>
      <w:r w:rsidRPr="00582615">
        <w:rPr>
          <w:rFonts w:ascii="Palatino Linotype" w:eastAsia="Palatino Linotype" w:hAnsi="Palatino Linotype" w:cs="Palatino Linotype"/>
        </w:rPr>
        <w:lastRenderedPageBreak/>
        <w:t xml:space="preserve">Asimismo, se precisa que el pronunciamiento del </w:t>
      </w:r>
      <w:r w:rsidRPr="00582615">
        <w:rPr>
          <w:rFonts w:ascii="Palatino Linotype" w:eastAsia="Palatino Linotype" w:hAnsi="Palatino Linotype" w:cs="Palatino Linotype"/>
          <w:b/>
        </w:rPr>
        <w:t xml:space="preserve">Sujeto Obligado, </w:t>
      </w:r>
      <w:r w:rsidRPr="00582615">
        <w:rPr>
          <w:rFonts w:ascii="Palatino Linotype" w:eastAsia="Palatino Linotype" w:hAnsi="Palatino Linotype" w:cs="Palatino Linotype"/>
        </w:rPr>
        <w:t xml:space="preserve">se encuentra encaminado a hacer del conocimiento de la persona solicitante que el Sujeto Obligado, Organismo Descentralizado de Agua y Saneamiento de Chicoloapan, ya había proporcionado información en el recurso de revisión </w:t>
      </w:r>
      <w:r w:rsidRPr="00582615">
        <w:rPr>
          <w:rFonts w:ascii="Palatino Linotype" w:eastAsia="Palatino Linotype" w:hAnsi="Palatino Linotype" w:cs="Palatino Linotype"/>
          <w:iCs/>
        </w:rPr>
        <w:t xml:space="preserve">03601/INFOEM/IP/RR/2022, en atención al apercibimiento efectuado, sin embargo, la parte </w:t>
      </w:r>
      <w:r w:rsidRPr="00582615">
        <w:rPr>
          <w:rFonts w:ascii="Palatino Linotype" w:eastAsia="Palatino Linotype" w:hAnsi="Palatino Linotype" w:cs="Palatino Linotype"/>
          <w:b/>
          <w:iCs/>
        </w:rPr>
        <w:t xml:space="preserve">Recurrente, </w:t>
      </w:r>
      <w:r w:rsidRPr="00582615">
        <w:rPr>
          <w:rFonts w:ascii="Palatino Linotype" w:eastAsia="Palatino Linotype" w:hAnsi="Palatino Linotype" w:cs="Palatino Linotype"/>
          <w:iCs/>
        </w:rPr>
        <w:t>pretende le sea entregada dicha información a través del recurso de revisión que nos ocupa.</w:t>
      </w:r>
    </w:p>
    <w:p w14:paraId="23937CA0" w14:textId="360346E9" w:rsidR="007E7F86" w:rsidRPr="00582615" w:rsidRDefault="007E7F86" w:rsidP="007E7F86">
      <w:pPr>
        <w:spacing w:before="240" w:after="240" w:line="360" w:lineRule="auto"/>
        <w:ind w:right="51"/>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Sin embargo, como se advierte en el antecedente 1 de la presente resolución, dicha información no fue solicitada, es decir, </w:t>
      </w:r>
      <w:r w:rsidRPr="00582615">
        <w:rPr>
          <w:rFonts w:ascii="Palatino Linotype" w:hAnsi="Palatino Linotype"/>
        </w:rPr>
        <w:t xml:space="preserve">no fue requerida en un primer momento en dichos términos. En este sentido, dichos pronunciamientos se traducen como </w:t>
      </w:r>
      <w:proofErr w:type="gramStart"/>
      <w:r w:rsidRPr="00582615">
        <w:rPr>
          <w:rFonts w:ascii="Palatino Linotype" w:hAnsi="Palatino Linotype"/>
        </w:rPr>
        <w:t xml:space="preserve">una </w:t>
      </w:r>
      <w:r w:rsidRPr="00582615">
        <w:rPr>
          <w:rFonts w:ascii="Palatino Linotype" w:hAnsi="Palatino Linotype"/>
          <w:i/>
        </w:rPr>
        <w:t>plus</w:t>
      </w:r>
      <w:proofErr w:type="gramEnd"/>
      <w:r w:rsidRPr="00582615">
        <w:rPr>
          <w:rFonts w:ascii="Palatino Linotype" w:hAnsi="Palatino Linotype"/>
          <w:i/>
        </w:rPr>
        <w:t xml:space="preserve"> </w:t>
      </w:r>
      <w:proofErr w:type="spellStart"/>
      <w:r w:rsidRPr="00582615">
        <w:rPr>
          <w:rFonts w:ascii="Palatino Linotype" w:hAnsi="Palatino Linotype"/>
          <w:i/>
        </w:rPr>
        <w:t>petitio</w:t>
      </w:r>
      <w:proofErr w:type="spellEnd"/>
      <w:r w:rsidRPr="00582615">
        <w:rPr>
          <w:rFonts w:ascii="Palatino Linotype" w:hAnsi="Palatino Linotype"/>
          <w:b/>
          <w:i/>
        </w:rPr>
        <w:t xml:space="preserve">, </w:t>
      </w:r>
      <w:r w:rsidRPr="00582615">
        <w:rPr>
          <w:rFonts w:ascii="Palatino Linotype" w:hAnsi="Palatino Linotype"/>
        </w:rPr>
        <w:t xml:space="preserve">y por tanto inatendibles a través del recurso de revisión. </w:t>
      </w:r>
    </w:p>
    <w:p w14:paraId="6C20CC08" w14:textId="472FFE10" w:rsidR="007E7F86" w:rsidRPr="00582615" w:rsidRDefault="007E7F86" w:rsidP="007E7F86">
      <w:pPr>
        <w:spacing w:before="240" w:after="240" w:line="360" w:lineRule="auto"/>
        <w:jc w:val="both"/>
        <w:rPr>
          <w:rFonts w:ascii="Palatino Linotype" w:hAnsi="Palatino Linotype"/>
        </w:rPr>
      </w:pPr>
      <w:r w:rsidRPr="00582615">
        <w:rPr>
          <w:rFonts w:ascii="Palatino Linotype" w:hAnsi="Palatino Linotype"/>
        </w:rPr>
        <w:t>En este orden de ideas, una vez formulada su solicitud inicial,</w:t>
      </w:r>
      <w:r w:rsidRPr="00582615">
        <w:rPr>
          <w:rFonts w:ascii="Palatino Linotype" w:hAnsi="Palatino Linotype"/>
          <w:i/>
        </w:rPr>
        <w:t xml:space="preserve"> </w:t>
      </w:r>
      <w:r w:rsidRPr="00582615">
        <w:rPr>
          <w:rFonts w:ascii="Palatino Linotype" w:hAnsi="Palatino Linotype"/>
        </w:rPr>
        <w:t>las personas solicitantes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14:paraId="41403ACE" w14:textId="77777777" w:rsidR="007E7F86" w:rsidRPr="00582615" w:rsidRDefault="007E7F86" w:rsidP="007E7F86">
      <w:pPr>
        <w:pStyle w:val="NormalWeb"/>
        <w:spacing w:line="360" w:lineRule="auto"/>
        <w:jc w:val="both"/>
        <w:rPr>
          <w:rFonts w:ascii="Palatino Linotype" w:hAnsi="Palatino Linotype"/>
        </w:rPr>
      </w:pPr>
      <w:r w:rsidRPr="00582615">
        <w:rPr>
          <w:rFonts w:ascii="Palatino Linotype" w:hAnsi="Palatino Linotype"/>
        </w:rPr>
        <w:t xml:space="preserve">Robustece lo anterior lo plasmado en el criterio orientador número 01/17 emitido por el Instituto Nacional de Transparencia, Acceso a la Información y Protección de </w:t>
      </w:r>
      <w:r w:rsidRPr="00582615">
        <w:rPr>
          <w:rFonts w:ascii="Palatino Linotype" w:hAnsi="Palatino Linotype"/>
        </w:rPr>
        <w:lastRenderedPageBreak/>
        <w:t>Datos Personales, INAI, que lleva por rubro y texto lo que a continuación se transcribe:</w:t>
      </w:r>
    </w:p>
    <w:p w14:paraId="581CB9E4" w14:textId="77777777" w:rsidR="007E7F86" w:rsidRPr="00582615" w:rsidRDefault="007E7F86" w:rsidP="007E7F86">
      <w:pPr>
        <w:spacing w:before="240" w:after="240"/>
        <w:ind w:left="851" w:right="900"/>
        <w:jc w:val="both"/>
        <w:rPr>
          <w:rFonts w:ascii="Palatino Linotype" w:hAnsi="Palatino Linotype"/>
        </w:rPr>
      </w:pPr>
      <w:r w:rsidRPr="00582615">
        <w:rPr>
          <w:rFonts w:ascii="Palatino Linotype" w:hAnsi="Palatino Linotype"/>
          <w:i/>
          <w:sz w:val="22"/>
          <w:szCs w:val="22"/>
        </w:rPr>
        <w:t>“</w:t>
      </w:r>
      <w:r w:rsidRPr="00582615">
        <w:rPr>
          <w:rFonts w:ascii="Palatino Linotype" w:hAnsi="Palatino Linotype"/>
          <w:b/>
          <w:i/>
          <w:sz w:val="22"/>
          <w:szCs w:val="22"/>
        </w:rPr>
        <w:t xml:space="preserve">Es improcedente ampliar las solicitudes de acceso a información, a través de la interposición del recurso de revisión. </w:t>
      </w:r>
      <w:r w:rsidRPr="00582615">
        <w:rPr>
          <w:rFonts w:ascii="Palatino Linotype" w:hAnsi="Palatino Linotype"/>
          <w:bCs/>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582615">
        <w:rPr>
          <w:rFonts w:ascii="Palatino Linotype" w:hAnsi="Palatino Linotype"/>
          <w:b/>
          <w:i/>
          <w:sz w:val="22"/>
          <w:szCs w:val="22"/>
        </w:rPr>
        <w:t>.</w:t>
      </w:r>
      <w:r w:rsidRPr="00582615">
        <w:rPr>
          <w:rFonts w:ascii="Palatino Linotype" w:hAnsi="Palatino Linotype"/>
          <w:i/>
          <w:sz w:val="22"/>
          <w:szCs w:val="22"/>
        </w:rPr>
        <w:t>”</w:t>
      </w:r>
    </w:p>
    <w:p w14:paraId="61143D7D" w14:textId="7066EC67" w:rsidR="007E7F86" w:rsidRPr="00582615" w:rsidRDefault="007E7F86" w:rsidP="007E7F86">
      <w:pPr>
        <w:spacing w:before="240" w:after="240" w:line="360" w:lineRule="auto"/>
        <w:jc w:val="both"/>
        <w:rPr>
          <w:rFonts w:ascii="Palatino Linotype" w:hAnsi="Palatino Linotype"/>
        </w:rPr>
      </w:pPr>
      <w:r w:rsidRPr="00582615">
        <w:rPr>
          <w:rFonts w:ascii="Palatino Linotype" w:hAnsi="Palatino Linotype"/>
        </w:rPr>
        <w:t xml:space="preserve">No obstante, de lo anterior, se dejan a salvo los derechos de la persona solicitante, para que, en caso de considerar conveniente a sus intereses, el conocer la información que fue </w:t>
      </w:r>
      <w:r w:rsidR="007E7598" w:rsidRPr="00582615">
        <w:rPr>
          <w:rFonts w:ascii="Palatino Linotype" w:hAnsi="Palatino Linotype"/>
        </w:rPr>
        <w:t xml:space="preserve">proporcionada en atención al apercibimiento efectuado </w:t>
      </w:r>
      <w:proofErr w:type="gramStart"/>
      <w:r w:rsidR="007E7598" w:rsidRPr="00582615">
        <w:rPr>
          <w:rFonts w:ascii="Palatino Linotype" w:hAnsi="Palatino Linotype"/>
        </w:rPr>
        <w:t>en  recurso</w:t>
      </w:r>
      <w:proofErr w:type="gramEnd"/>
      <w:r w:rsidR="007E7598" w:rsidRPr="00582615">
        <w:rPr>
          <w:rFonts w:ascii="Palatino Linotype" w:hAnsi="Palatino Linotype"/>
        </w:rPr>
        <w:t xml:space="preserve"> 03601/INFOEM/IP/RR/2022</w:t>
      </w:r>
      <w:r w:rsidRPr="00582615">
        <w:rPr>
          <w:rFonts w:ascii="Palatino Linotype" w:hAnsi="Palatino Linotype"/>
        </w:rPr>
        <w:t>, la solicite a través de una nueva solicitud de información, o bien</w:t>
      </w:r>
      <w:r w:rsidR="007E7598" w:rsidRPr="00582615">
        <w:rPr>
          <w:rFonts w:ascii="Palatino Linotype" w:hAnsi="Palatino Linotype"/>
        </w:rPr>
        <w:t>,</w:t>
      </w:r>
      <w:r w:rsidRPr="00582615">
        <w:rPr>
          <w:rFonts w:ascii="Palatino Linotype" w:hAnsi="Palatino Linotype"/>
        </w:rPr>
        <w:t xml:space="preserve"> </w:t>
      </w:r>
      <w:r w:rsidR="00505AE5" w:rsidRPr="00582615">
        <w:rPr>
          <w:rFonts w:ascii="Palatino Linotype" w:hAnsi="Palatino Linotype"/>
        </w:rPr>
        <w:t>haga valer s</w:t>
      </w:r>
      <w:r w:rsidRPr="00582615">
        <w:rPr>
          <w:rFonts w:ascii="Palatino Linotype" w:hAnsi="Palatino Linotype"/>
        </w:rPr>
        <w:t>u inconformidad</w:t>
      </w:r>
      <w:r w:rsidR="00505AE5" w:rsidRPr="00582615">
        <w:rPr>
          <w:rFonts w:ascii="Palatino Linotype" w:hAnsi="Palatino Linotype"/>
        </w:rPr>
        <w:t xml:space="preserve"> respecto de dicha </w:t>
      </w:r>
      <w:r w:rsidR="007E7598" w:rsidRPr="00582615">
        <w:rPr>
          <w:rFonts w:ascii="Palatino Linotype" w:hAnsi="Palatino Linotype"/>
        </w:rPr>
        <w:t>entrega u omisión en</w:t>
      </w:r>
      <w:r w:rsidRPr="00582615">
        <w:rPr>
          <w:rFonts w:ascii="Palatino Linotype" w:hAnsi="Palatino Linotype"/>
        </w:rPr>
        <w:t xml:space="preserve"> el expediente</w:t>
      </w:r>
      <w:r w:rsidR="007E7598" w:rsidRPr="00582615">
        <w:rPr>
          <w:rFonts w:ascii="Palatino Linotype" w:hAnsi="Palatino Linotype"/>
        </w:rPr>
        <w:t xml:space="preserve"> correspondiente al </w:t>
      </w:r>
      <w:r w:rsidRPr="00582615">
        <w:rPr>
          <w:rFonts w:ascii="Palatino Linotype" w:hAnsi="Palatino Linotype"/>
        </w:rPr>
        <w:t>recurso de revisión 03601/INFOEM/IP/RR/2022</w:t>
      </w:r>
      <w:r w:rsidR="00906AE3" w:rsidRPr="00582615">
        <w:rPr>
          <w:rFonts w:ascii="Palatino Linotype" w:hAnsi="Palatino Linotype"/>
        </w:rPr>
        <w:t xml:space="preserve">. </w:t>
      </w:r>
    </w:p>
    <w:p w14:paraId="1D0EFC43" w14:textId="77777777" w:rsidR="006D58A4" w:rsidRPr="00582615" w:rsidRDefault="006D58A4" w:rsidP="006D58A4">
      <w:pPr>
        <w:spacing w:before="280" w:after="28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Una vez admitido el recurso de revisión, en términos del artículo 185 fracción II</w:t>
      </w:r>
      <w:r w:rsidRPr="00582615">
        <w:rPr>
          <w:rFonts w:ascii="Palatino Linotype" w:eastAsia="Palatino Linotype" w:hAnsi="Palatino Linotype" w:cs="Palatino Linotype"/>
          <w:vertAlign w:val="superscript"/>
        </w:rPr>
        <w:footnoteReference w:id="1"/>
      </w:r>
      <w:r w:rsidRPr="00582615">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w:t>
      </w:r>
      <w:r w:rsidRPr="00582615">
        <w:rPr>
          <w:rFonts w:ascii="Palatino Linotype" w:eastAsia="Palatino Linotype" w:hAnsi="Palatino Linotype" w:cs="Palatino Linotype"/>
        </w:rPr>
        <w:lastRenderedPageBreak/>
        <w:t>en un plazo máximo de siete días hábiles, manifestaran lo que a su derecho resultara conveniente.</w:t>
      </w:r>
    </w:p>
    <w:p w14:paraId="28FD09D4" w14:textId="0AC78334" w:rsidR="00D428DA" w:rsidRPr="00582615" w:rsidRDefault="006D58A4" w:rsidP="006D58A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En tal sentido, el </w:t>
      </w:r>
      <w:r w:rsidRPr="00582615">
        <w:rPr>
          <w:rFonts w:ascii="Palatino Linotype" w:eastAsia="Palatino Linotype" w:hAnsi="Palatino Linotype" w:cs="Palatino Linotype"/>
          <w:b/>
        </w:rPr>
        <w:t>Sujeto Obligado</w:t>
      </w:r>
      <w:r w:rsidRPr="00582615">
        <w:rPr>
          <w:rFonts w:ascii="Palatino Linotype" w:eastAsia="Palatino Linotype" w:hAnsi="Palatino Linotype" w:cs="Palatino Linotype"/>
        </w:rPr>
        <w:t>, a través de la Unidad de Tr</w:t>
      </w:r>
      <w:r w:rsidR="00725B0E" w:rsidRPr="00582615">
        <w:rPr>
          <w:rFonts w:ascii="Palatino Linotype" w:eastAsia="Palatino Linotype" w:hAnsi="Palatino Linotype" w:cs="Palatino Linotype"/>
        </w:rPr>
        <w:t xml:space="preserve">ansparencia ratificó </w:t>
      </w:r>
      <w:r w:rsidRPr="00582615">
        <w:rPr>
          <w:rFonts w:ascii="Palatino Linotype" w:eastAsia="Palatino Linotype" w:hAnsi="Palatino Linotype" w:cs="Palatino Linotype"/>
        </w:rPr>
        <w:t xml:space="preserve">las respuestas emitidas por las personas servidoras públicas habilitadas de la Dirección General de Administración y de Finanzas, la </w:t>
      </w:r>
      <w:r w:rsidRPr="00582615">
        <w:rPr>
          <w:rFonts w:ascii="Palatino Linotype" w:hAnsi="Palatino Linotype"/>
        </w:rPr>
        <w:t>Secretaría Técnica del Pleno y la Contraloría Interna y Órgano de Control y Vigilancia.</w:t>
      </w:r>
    </w:p>
    <w:p w14:paraId="38EF1C02" w14:textId="65152E22" w:rsidR="006D58A4" w:rsidRPr="00582615" w:rsidRDefault="006D58A4" w:rsidP="00906AE3">
      <w:pPr>
        <w:spacing w:before="240" w:after="240" w:line="360" w:lineRule="auto"/>
        <w:ind w:right="49"/>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En esta tesitura, se procede al análisis de los requerimientos planteados por persona solicitante y las </w:t>
      </w:r>
      <w:proofErr w:type="gramStart"/>
      <w:r w:rsidRPr="00582615">
        <w:rPr>
          <w:rFonts w:ascii="Palatino Linotype" w:eastAsia="Palatino Linotype" w:hAnsi="Palatino Linotype" w:cs="Palatino Linotype"/>
        </w:rPr>
        <w:t>respuestas proporcionada</w:t>
      </w:r>
      <w:proofErr w:type="gramEnd"/>
      <w:r w:rsidRPr="00582615">
        <w:rPr>
          <w:rFonts w:ascii="Palatino Linotype" w:eastAsia="Palatino Linotype" w:hAnsi="Palatino Linotype" w:cs="Palatino Linotype"/>
        </w:rPr>
        <w:t xml:space="preserve"> por el </w:t>
      </w:r>
      <w:r w:rsidRPr="00582615">
        <w:rPr>
          <w:rFonts w:ascii="Palatino Linotype" w:eastAsia="Palatino Linotype" w:hAnsi="Palatino Linotype" w:cs="Palatino Linotype"/>
          <w:b/>
        </w:rPr>
        <w:t>Sujeto Obligado</w:t>
      </w:r>
      <w:r w:rsidRPr="00582615">
        <w:rPr>
          <w:rFonts w:ascii="Palatino Linotype" w:eastAsia="Palatino Linotype" w:hAnsi="Palatino Linotype" w:cs="Palatino Linotype"/>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14:paraId="1475D5DB" w14:textId="03BE3B07" w:rsidR="00C74914" w:rsidRPr="00582615" w:rsidRDefault="006D58A4" w:rsidP="00C74914">
      <w:pPr>
        <w:spacing w:before="240" w:after="240" w:line="360" w:lineRule="auto"/>
        <w:jc w:val="both"/>
        <w:rPr>
          <w:rFonts w:ascii="Palatino Linotype" w:hAnsi="Palatino Linotype"/>
        </w:rPr>
      </w:pPr>
      <w:r w:rsidRPr="00582615">
        <w:rPr>
          <w:rFonts w:ascii="Palatino Linotype" w:eastAsia="Palatino Linotype" w:hAnsi="Palatino Linotype" w:cs="Palatino Linotype"/>
        </w:rPr>
        <w:t>Así las cosas, no obsta mencionar que de las constancias que obran en los expedientes en los que se actúa, se advierte que, en observancia de lo previsto en los artículos 53</w:t>
      </w:r>
      <w:r w:rsidRPr="00582615">
        <w:rPr>
          <w:rFonts w:ascii="Palatino Linotype" w:eastAsia="Palatino Linotype" w:hAnsi="Palatino Linotype" w:cs="Palatino Linotype"/>
          <w:vertAlign w:val="superscript"/>
        </w:rPr>
        <w:footnoteReference w:id="2"/>
      </w:r>
      <w:r w:rsidRPr="00582615">
        <w:rPr>
          <w:rFonts w:ascii="Palatino Linotype" w:eastAsia="Palatino Linotype" w:hAnsi="Palatino Linotype" w:cs="Palatino Linotype"/>
        </w:rPr>
        <w:t xml:space="preserve"> fracciones II y IV y  162</w:t>
      </w:r>
      <w:r w:rsidRPr="00582615">
        <w:rPr>
          <w:rFonts w:ascii="Palatino Linotype" w:eastAsia="Palatino Linotype" w:hAnsi="Palatino Linotype" w:cs="Palatino Linotype"/>
          <w:vertAlign w:val="superscript"/>
        </w:rPr>
        <w:footnoteReference w:id="3"/>
      </w:r>
      <w:r w:rsidRPr="00582615">
        <w:rPr>
          <w:rFonts w:ascii="Palatino Linotype" w:eastAsia="Palatino Linotype" w:hAnsi="Palatino Linotype" w:cs="Palatino Linotype"/>
        </w:rPr>
        <w:t xml:space="preserve"> de la Ley de la Materia, la Unidad de Transparencia turnó la solicitud al área que, de acuerdo con sus facultades, competencias y funciones, pudieran contar con la información materia de misma, esto es a la Dirección General de Administración y de Finanzas, la </w:t>
      </w:r>
      <w:r w:rsidRPr="00582615">
        <w:rPr>
          <w:rFonts w:ascii="Palatino Linotype" w:hAnsi="Palatino Linotype"/>
        </w:rPr>
        <w:t xml:space="preserve">Secretaría Técnica </w:t>
      </w:r>
      <w:r w:rsidRPr="00582615">
        <w:rPr>
          <w:rFonts w:ascii="Palatino Linotype" w:hAnsi="Palatino Linotype"/>
        </w:rPr>
        <w:lastRenderedPageBreak/>
        <w:t>del Pleno y la Contraloría Interna y Órgano de Control y Vigilancia, que de conformidad con el Reglamento Interior del Instituto de Transparencia de Acceso a la Información Pública y Protección de Datos Personales del Estado de México y Municipios</w:t>
      </w:r>
      <w:r w:rsidR="00C74914" w:rsidRPr="00582615">
        <w:rPr>
          <w:rFonts w:ascii="Palatino Linotype" w:hAnsi="Palatino Linotype"/>
        </w:rPr>
        <w:t>,</w:t>
      </w:r>
      <w:r w:rsidR="007E7598" w:rsidRPr="00582615">
        <w:rPr>
          <w:rFonts w:ascii="Palatino Linotype" w:hAnsi="Palatino Linotype"/>
        </w:rPr>
        <w:t xml:space="preserve"> vigente a la fecha de presentación de la solicitud, </w:t>
      </w:r>
      <w:r w:rsidR="00C74914" w:rsidRPr="00582615">
        <w:rPr>
          <w:rFonts w:ascii="Palatino Linotype" w:eastAsia="Palatino Linotype" w:hAnsi="Palatino Linotype" w:cs="Palatino Linotype"/>
        </w:rPr>
        <w:t>tienen conferidas</w:t>
      </w:r>
      <w:r w:rsidR="007E7598" w:rsidRPr="00582615">
        <w:rPr>
          <w:rFonts w:ascii="Palatino Linotype" w:eastAsia="Palatino Linotype" w:hAnsi="Palatino Linotype" w:cs="Palatino Linotype"/>
        </w:rPr>
        <w:t xml:space="preserve">, en su parte conducente, </w:t>
      </w:r>
      <w:r w:rsidR="00C74914" w:rsidRPr="00582615">
        <w:rPr>
          <w:rFonts w:ascii="Palatino Linotype" w:eastAsia="Palatino Linotype" w:hAnsi="Palatino Linotype" w:cs="Palatino Linotype"/>
        </w:rPr>
        <w:t>las siguientes atribuciones:</w:t>
      </w:r>
    </w:p>
    <w:p w14:paraId="0A065CC3" w14:textId="77777777" w:rsidR="005A7901" w:rsidRPr="00582615" w:rsidRDefault="005A7901" w:rsidP="005A7901">
      <w:pPr>
        <w:pBdr>
          <w:top w:val="nil"/>
          <w:left w:val="nil"/>
          <w:bottom w:val="nil"/>
          <w:right w:val="nil"/>
          <w:between w:val="nil"/>
        </w:pBdr>
        <w:spacing w:before="240" w:after="240" w:line="360" w:lineRule="auto"/>
        <w:jc w:val="both"/>
        <w:rPr>
          <w:rFonts w:ascii="Palatino Linotype" w:hAnsi="Palatino Linotype"/>
          <w:b/>
          <w:bCs/>
        </w:rPr>
      </w:pPr>
      <w:r w:rsidRPr="00582615">
        <w:rPr>
          <w:rFonts w:ascii="Palatino Linotype" w:hAnsi="Palatino Linotype"/>
          <w:b/>
          <w:bCs/>
        </w:rPr>
        <w:t>Secretaría Técnica del Pleno:</w:t>
      </w:r>
    </w:p>
    <w:p w14:paraId="3121602F" w14:textId="77777777" w:rsidR="005A7901" w:rsidRPr="00582615" w:rsidRDefault="005A7901" w:rsidP="008050AE">
      <w:pPr>
        <w:pBdr>
          <w:top w:val="nil"/>
          <w:left w:val="nil"/>
          <w:bottom w:val="nil"/>
          <w:right w:val="nil"/>
          <w:between w:val="nil"/>
        </w:pBdr>
        <w:spacing w:before="240" w:after="240"/>
        <w:ind w:left="851" w:right="900"/>
        <w:jc w:val="both"/>
        <w:rPr>
          <w:rFonts w:ascii="Palatino Linotype" w:hAnsi="Palatino Linotype"/>
          <w:i/>
          <w:iCs/>
          <w:sz w:val="22"/>
          <w:szCs w:val="22"/>
        </w:rPr>
      </w:pPr>
      <w:r w:rsidRPr="00582615">
        <w:rPr>
          <w:rFonts w:ascii="Palatino Linotype" w:hAnsi="Palatino Linotype"/>
          <w:b/>
          <w:bCs/>
        </w:rPr>
        <w:t>“</w:t>
      </w:r>
      <w:r w:rsidRPr="00582615">
        <w:rPr>
          <w:rFonts w:ascii="Palatino Linotype" w:hAnsi="Palatino Linotype"/>
          <w:b/>
          <w:bCs/>
          <w:i/>
          <w:iCs/>
          <w:sz w:val="22"/>
          <w:szCs w:val="22"/>
        </w:rPr>
        <w:t>Artículo 19</w:t>
      </w:r>
      <w:r w:rsidRPr="00582615">
        <w:rPr>
          <w:rFonts w:ascii="Palatino Linotype" w:hAnsi="Palatino Linotype"/>
          <w:i/>
          <w:iCs/>
          <w:sz w:val="22"/>
          <w:szCs w:val="22"/>
        </w:rPr>
        <w:t xml:space="preserve">. Corresponde a la </w:t>
      </w:r>
      <w:r w:rsidRPr="00582615">
        <w:rPr>
          <w:rFonts w:ascii="Palatino Linotype" w:hAnsi="Palatino Linotype"/>
          <w:b/>
          <w:i/>
          <w:iCs/>
          <w:sz w:val="22"/>
          <w:szCs w:val="22"/>
        </w:rPr>
        <w:t>Secretaría Técnica del Pleno</w:t>
      </w:r>
      <w:r w:rsidRPr="00582615">
        <w:rPr>
          <w:rFonts w:ascii="Palatino Linotype" w:hAnsi="Palatino Linotype"/>
          <w:i/>
          <w:iCs/>
          <w:sz w:val="22"/>
          <w:szCs w:val="22"/>
        </w:rPr>
        <w:t xml:space="preserve"> ejercer las atribuciones siguientes:</w:t>
      </w:r>
    </w:p>
    <w:p w14:paraId="33EB261A" w14:textId="699C97DE" w:rsidR="007E7598" w:rsidRPr="00582615" w:rsidRDefault="007E7598" w:rsidP="003F5328">
      <w:pPr>
        <w:pBdr>
          <w:top w:val="nil"/>
          <w:left w:val="nil"/>
          <w:bottom w:val="nil"/>
          <w:right w:val="nil"/>
          <w:between w:val="nil"/>
        </w:pBdr>
        <w:spacing w:before="240" w:after="240"/>
        <w:ind w:left="1134" w:right="900"/>
        <w:jc w:val="both"/>
        <w:rPr>
          <w:rFonts w:ascii="Palatino Linotype" w:hAnsi="Palatino Linotype"/>
          <w:i/>
          <w:iCs/>
          <w:sz w:val="22"/>
          <w:szCs w:val="22"/>
        </w:rPr>
      </w:pPr>
      <w:r w:rsidRPr="00582615">
        <w:rPr>
          <w:rFonts w:ascii="Palatino Linotype" w:hAnsi="Palatino Linotype"/>
          <w:i/>
          <w:iCs/>
          <w:sz w:val="22"/>
          <w:szCs w:val="22"/>
        </w:rPr>
        <w:t>…</w:t>
      </w:r>
    </w:p>
    <w:p w14:paraId="4E553275" w14:textId="77777777" w:rsidR="003F5328" w:rsidRPr="00582615" w:rsidRDefault="003F5328" w:rsidP="003F5328">
      <w:pPr>
        <w:pBdr>
          <w:top w:val="nil"/>
          <w:left w:val="nil"/>
          <w:bottom w:val="nil"/>
          <w:right w:val="nil"/>
          <w:between w:val="nil"/>
        </w:pBdr>
        <w:spacing w:before="240" w:after="240"/>
        <w:ind w:left="1134"/>
        <w:jc w:val="both"/>
        <w:rPr>
          <w:rFonts w:ascii="Palatino Linotype" w:hAnsi="Palatino Linotype"/>
          <w:i/>
          <w:sz w:val="22"/>
        </w:rPr>
      </w:pPr>
      <w:r w:rsidRPr="00582615">
        <w:rPr>
          <w:rFonts w:ascii="Palatino Linotype" w:hAnsi="Palatino Linotype"/>
          <w:b/>
          <w:i/>
          <w:sz w:val="22"/>
        </w:rPr>
        <w:t>XXVI.</w:t>
      </w:r>
      <w:r w:rsidRPr="00582615">
        <w:rPr>
          <w:rFonts w:ascii="Palatino Linotype" w:hAnsi="Palatino Linotype"/>
          <w:i/>
          <w:sz w:val="22"/>
        </w:rPr>
        <w:t xml:space="preserve"> Vigilar el cumplimiento que los Sujetos Obligados deben observar en la atención de las resoluciones de los recursos de revisión y emitir los acuerdos correspondientes; </w:t>
      </w:r>
    </w:p>
    <w:p w14:paraId="1987475D" w14:textId="357D83F4" w:rsidR="003F5328" w:rsidRPr="00582615" w:rsidRDefault="003F5328" w:rsidP="003F5328">
      <w:pPr>
        <w:pBdr>
          <w:top w:val="nil"/>
          <w:left w:val="nil"/>
          <w:bottom w:val="nil"/>
          <w:right w:val="nil"/>
          <w:between w:val="nil"/>
        </w:pBdr>
        <w:spacing w:before="240" w:after="240"/>
        <w:ind w:left="1134"/>
        <w:jc w:val="both"/>
        <w:rPr>
          <w:rFonts w:ascii="Palatino Linotype" w:hAnsi="Palatino Linotype"/>
          <w:i/>
          <w:sz w:val="22"/>
        </w:rPr>
      </w:pPr>
      <w:r w:rsidRPr="00582615">
        <w:rPr>
          <w:rFonts w:ascii="Palatino Linotype" w:hAnsi="Palatino Linotype"/>
          <w:b/>
          <w:i/>
          <w:sz w:val="22"/>
        </w:rPr>
        <w:t>XXVII</w:t>
      </w:r>
      <w:r w:rsidRPr="00582615">
        <w:rPr>
          <w:rFonts w:ascii="Palatino Linotype" w:hAnsi="Palatino Linotype"/>
          <w:i/>
          <w:sz w:val="22"/>
        </w:rPr>
        <w:t xml:space="preserve">. Turnar al Órgano de Control Interno los expedientes en los que se determine el incumplimiento a las resoluciones de los recursos de revisión, y </w:t>
      </w:r>
    </w:p>
    <w:p w14:paraId="492F6D16" w14:textId="75C9808A" w:rsidR="00C74914" w:rsidRPr="00582615" w:rsidRDefault="00C74914" w:rsidP="006D58A4">
      <w:pPr>
        <w:pBdr>
          <w:top w:val="nil"/>
          <w:left w:val="nil"/>
          <w:bottom w:val="nil"/>
          <w:right w:val="nil"/>
          <w:between w:val="nil"/>
        </w:pBdr>
        <w:spacing w:before="240" w:after="240" w:line="360" w:lineRule="auto"/>
        <w:jc w:val="both"/>
        <w:rPr>
          <w:rFonts w:ascii="Palatino Linotype" w:eastAsia="Palatino Linotype" w:hAnsi="Palatino Linotype" w:cs="Palatino Linotype"/>
          <w:b/>
          <w:bCs/>
        </w:rPr>
      </w:pPr>
      <w:r w:rsidRPr="00582615">
        <w:rPr>
          <w:rFonts w:ascii="Palatino Linotype" w:eastAsia="Palatino Linotype" w:hAnsi="Palatino Linotype" w:cs="Palatino Linotype"/>
          <w:b/>
          <w:bCs/>
        </w:rPr>
        <w:t>Dirección General de Administración y de Finanzas:</w:t>
      </w:r>
    </w:p>
    <w:p w14:paraId="13966AF7" w14:textId="7D3818C8" w:rsidR="00C74914" w:rsidRPr="00582615" w:rsidRDefault="00C74914" w:rsidP="008050AE">
      <w:pPr>
        <w:pBdr>
          <w:top w:val="nil"/>
          <w:left w:val="nil"/>
          <w:bottom w:val="nil"/>
          <w:right w:val="nil"/>
          <w:between w:val="nil"/>
        </w:pBdr>
        <w:spacing w:before="120" w:after="120"/>
        <w:ind w:left="851" w:right="902"/>
        <w:jc w:val="both"/>
        <w:rPr>
          <w:rFonts w:ascii="Palatino Linotype" w:hAnsi="Palatino Linotype"/>
          <w:i/>
          <w:iCs/>
          <w:sz w:val="22"/>
          <w:szCs w:val="22"/>
        </w:rPr>
      </w:pPr>
      <w:r w:rsidRPr="00582615">
        <w:rPr>
          <w:rFonts w:ascii="Palatino Linotype" w:eastAsia="Palatino Linotype" w:hAnsi="Palatino Linotype" w:cs="Palatino Linotype"/>
          <w:b/>
          <w:bCs/>
          <w:i/>
          <w:iCs/>
          <w:sz w:val="22"/>
          <w:szCs w:val="22"/>
        </w:rPr>
        <w:t>“</w:t>
      </w:r>
      <w:r w:rsidRPr="00582615">
        <w:rPr>
          <w:rFonts w:ascii="Palatino Linotype" w:hAnsi="Palatino Linotype"/>
          <w:b/>
          <w:bCs/>
          <w:i/>
          <w:iCs/>
          <w:sz w:val="22"/>
          <w:szCs w:val="22"/>
        </w:rPr>
        <w:t>Artículo 26.</w:t>
      </w:r>
      <w:r w:rsidRPr="00582615">
        <w:rPr>
          <w:rFonts w:ascii="Palatino Linotype" w:hAnsi="Palatino Linotype"/>
          <w:i/>
          <w:iCs/>
          <w:sz w:val="22"/>
          <w:szCs w:val="22"/>
        </w:rPr>
        <w:t xml:space="preserve"> Corresponde a la Dirección General de Administración y Finanzas ejercer las atribuciones siguientes:</w:t>
      </w:r>
    </w:p>
    <w:p w14:paraId="6A912E42" w14:textId="3FF2C43C" w:rsidR="003F5328" w:rsidRPr="00582615" w:rsidRDefault="003F5328" w:rsidP="003F5328">
      <w:pPr>
        <w:pBdr>
          <w:top w:val="nil"/>
          <w:left w:val="nil"/>
          <w:bottom w:val="nil"/>
          <w:right w:val="nil"/>
          <w:between w:val="nil"/>
        </w:pBdr>
        <w:spacing w:before="120" w:after="120"/>
        <w:ind w:left="1134" w:right="902"/>
        <w:jc w:val="both"/>
        <w:rPr>
          <w:rFonts w:ascii="Palatino Linotype" w:hAnsi="Palatino Linotype"/>
          <w:b/>
          <w:bCs/>
          <w:i/>
          <w:iCs/>
          <w:sz w:val="22"/>
          <w:szCs w:val="22"/>
        </w:rPr>
      </w:pPr>
      <w:r w:rsidRPr="00582615">
        <w:rPr>
          <w:rFonts w:ascii="Palatino Linotype" w:hAnsi="Palatino Linotype"/>
          <w:b/>
          <w:bCs/>
          <w:i/>
          <w:iCs/>
          <w:sz w:val="22"/>
          <w:szCs w:val="22"/>
        </w:rPr>
        <w:t>…</w:t>
      </w:r>
    </w:p>
    <w:p w14:paraId="37A8F156" w14:textId="77777777" w:rsidR="003F5328" w:rsidRPr="00582615" w:rsidRDefault="003F5328" w:rsidP="003F5328">
      <w:pPr>
        <w:pBdr>
          <w:top w:val="nil"/>
          <w:left w:val="nil"/>
          <w:bottom w:val="nil"/>
          <w:right w:val="nil"/>
          <w:between w:val="nil"/>
        </w:pBdr>
        <w:spacing w:before="120" w:after="120"/>
        <w:ind w:left="1134" w:right="902"/>
        <w:jc w:val="both"/>
        <w:rPr>
          <w:rFonts w:ascii="Palatino Linotype" w:hAnsi="Palatino Linotype"/>
          <w:b/>
          <w:bCs/>
          <w:i/>
          <w:iCs/>
          <w:sz w:val="22"/>
          <w:szCs w:val="22"/>
        </w:rPr>
      </w:pPr>
      <w:r w:rsidRPr="00582615">
        <w:rPr>
          <w:rFonts w:ascii="Palatino Linotype" w:hAnsi="Palatino Linotype"/>
          <w:b/>
          <w:i/>
          <w:sz w:val="22"/>
          <w:szCs w:val="22"/>
        </w:rPr>
        <w:t>IV.</w:t>
      </w:r>
      <w:r w:rsidRPr="00582615">
        <w:rPr>
          <w:rFonts w:ascii="Palatino Linotype" w:hAnsi="Palatino Linotype"/>
          <w:i/>
          <w:sz w:val="22"/>
          <w:szCs w:val="22"/>
        </w:rPr>
        <w:t xml:space="preserve"> Elaborar las políticas, normas, lineamientos, sistemas y procedimientos para la administración de los recursos humanos, financieros, materiales y en materia de planeación, programación, información y evaluación del Instituto;</w:t>
      </w:r>
      <w:r w:rsidRPr="00582615">
        <w:rPr>
          <w:rFonts w:ascii="Palatino Linotype" w:hAnsi="Palatino Linotype"/>
          <w:b/>
          <w:bCs/>
          <w:i/>
          <w:iCs/>
          <w:sz w:val="22"/>
          <w:szCs w:val="22"/>
        </w:rPr>
        <w:t xml:space="preserve"> </w:t>
      </w:r>
    </w:p>
    <w:p w14:paraId="4447F6D0" w14:textId="77777777" w:rsidR="003F5328" w:rsidRPr="00582615" w:rsidRDefault="003F5328" w:rsidP="003F5328">
      <w:pPr>
        <w:pBdr>
          <w:top w:val="nil"/>
          <w:left w:val="nil"/>
          <w:bottom w:val="nil"/>
          <w:right w:val="nil"/>
          <w:between w:val="nil"/>
        </w:pBdr>
        <w:spacing w:before="120" w:after="120"/>
        <w:ind w:left="1134" w:right="902"/>
        <w:jc w:val="both"/>
        <w:rPr>
          <w:rFonts w:ascii="Palatino Linotype" w:hAnsi="Palatino Linotype"/>
          <w:i/>
          <w:sz w:val="22"/>
          <w:szCs w:val="22"/>
        </w:rPr>
      </w:pPr>
      <w:r w:rsidRPr="00582615">
        <w:rPr>
          <w:rFonts w:ascii="Palatino Linotype" w:hAnsi="Palatino Linotype"/>
          <w:b/>
          <w:i/>
          <w:sz w:val="22"/>
          <w:szCs w:val="22"/>
        </w:rPr>
        <w:t>V</w:t>
      </w:r>
      <w:r w:rsidRPr="00582615">
        <w:rPr>
          <w:rFonts w:ascii="Palatino Linotype" w:hAnsi="Palatino Linotype"/>
          <w:i/>
          <w:sz w:val="22"/>
          <w:szCs w:val="22"/>
        </w:rPr>
        <w:t xml:space="preserve">. Elaborar las modificaciones a la estructura y base de organización del Instituto y proponerlas al Pleno; </w:t>
      </w:r>
    </w:p>
    <w:p w14:paraId="58366D65" w14:textId="17D47563" w:rsidR="00C74914" w:rsidRPr="00582615" w:rsidRDefault="003F5328" w:rsidP="003F5328">
      <w:pPr>
        <w:pBdr>
          <w:top w:val="nil"/>
          <w:left w:val="nil"/>
          <w:bottom w:val="nil"/>
          <w:right w:val="nil"/>
          <w:between w:val="nil"/>
        </w:pBdr>
        <w:spacing w:before="120" w:after="120"/>
        <w:ind w:left="1134" w:right="902"/>
        <w:jc w:val="both"/>
        <w:rPr>
          <w:rFonts w:ascii="Palatino Linotype" w:hAnsi="Palatino Linotype"/>
          <w:i/>
          <w:iCs/>
          <w:sz w:val="22"/>
          <w:szCs w:val="22"/>
        </w:rPr>
      </w:pPr>
      <w:r w:rsidRPr="00582615">
        <w:rPr>
          <w:rFonts w:ascii="Palatino Linotype" w:hAnsi="Palatino Linotype"/>
          <w:b/>
          <w:i/>
          <w:sz w:val="22"/>
          <w:szCs w:val="22"/>
        </w:rPr>
        <w:t>VI</w:t>
      </w:r>
      <w:r w:rsidRPr="00582615">
        <w:rPr>
          <w:rFonts w:ascii="Palatino Linotype" w:hAnsi="Palatino Linotype"/>
          <w:i/>
          <w:sz w:val="22"/>
          <w:szCs w:val="22"/>
        </w:rPr>
        <w:t xml:space="preserve">. Implementar los Lineamientos del Servicio Profesional del </w:t>
      </w:r>
      <w:proofErr w:type="gramStart"/>
      <w:r w:rsidRPr="00582615">
        <w:rPr>
          <w:rFonts w:ascii="Palatino Linotype" w:hAnsi="Palatino Linotype"/>
          <w:i/>
          <w:sz w:val="22"/>
          <w:szCs w:val="22"/>
        </w:rPr>
        <w:t>Instituto;</w:t>
      </w:r>
      <w:r w:rsidR="00C74914" w:rsidRPr="00582615">
        <w:rPr>
          <w:rFonts w:ascii="Palatino Linotype" w:hAnsi="Palatino Linotype"/>
          <w:i/>
          <w:iCs/>
          <w:sz w:val="22"/>
          <w:szCs w:val="22"/>
        </w:rPr>
        <w:t>;</w:t>
      </w:r>
      <w:proofErr w:type="gramEnd"/>
    </w:p>
    <w:p w14:paraId="7E56BD51" w14:textId="2EF5D027" w:rsidR="00C74914" w:rsidRPr="00582615" w:rsidRDefault="00C74914" w:rsidP="003F5328">
      <w:pPr>
        <w:pBdr>
          <w:top w:val="nil"/>
          <w:left w:val="nil"/>
          <w:bottom w:val="nil"/>
          <w:right w:val="nil"/>
          <w:between w:val="nil"/>
        </w:pBdr>
        <w:tabs>
          <w:tab w:val="left" w:pos="7154"/>
        </w:tabs>
        <w:spacing w:before="120" w:after="120"/>
        <w:ind w:left="1134" w:right="902"/>
        <w:jc w:val="both"/>
        <w:rPr>
          <w:rFonts w:ascii="Palatino Linotype" w:hAnsi="Palatino Linotype"/>
          <w:i/>
          <w:iCs/>
          <w:sz w:val="22"/>
          <w:szCs w:val="22"/>
        </w:rPr>
      </w:pPr>
      <w:r w:rsidRPr="00582615">
        <w:rPr>
          <w:rFonts w:ascii="Palatino Linotype" w:hAnsi="Palatino Linotype"/>
          <w:i/>
          <w:iCs/>
          <w:sz w:val="22"/>
          <w:szCs w:val="22"/>
        </w:rPr>
        <w:t>...</w:t>
      </w:r>
      <w:r w:rsidR="005A7901" w:rsidRPr="00582615">
        <w:rPr>
          <w:rFonts w:ascii="Palatino Linotype" w:hAnsi="Palatino Linotype"/>
          <w:i/>
          <w:iCs/>
          <w:sz w:val="22"/>
          <w:szCs w:val="22"/>
        </w:rPr>
        <w:tab/>
      </w:r>
    </w:p>
    <w:p w14:paraId="504BE8A0" w14:textId="26B296D6" w:rsidR="00C74914" w:rsidRPr="00582615" w:rsidRDefault="003F5328" w:rsidP="003F5328">
      <w:pPr>
        <w:pBdr>
          <w:top w:val="nil"/>
          <w:left w:val="nil"/>
          <w:bottom w:val="nil"/>
          <w:right w:val="nil"/>
          <w:between w:val="nil"/>
        </w:pBdr>
        <w:spacing w:before="120" w:after="120"/>
        <w:ind w:left="1134" w:right="902"/>
        <w:jc w:val="both"/>
        <w:rPr>
          <w:rFonts w:ascii="Palatino Linotype" w:hAnsi="Palatino Linotype"/>
          <w:i/>
          <w:iCs/>
          <w:sz w:val="22"/>
          <w:szCs w:val="22"/>
        </w:rPr>
      </w:pPr>
      <w:r w:rsidRPr="00582615">
        <w:rPr>
          <w:rFonts w:ascii="Palatino Linotype" w:hAnsi="Palatino Linotype"/>
          <w:b/>
          <w:i/>
          <w:sz w:val="22"/>
          <w:szCs w:val="22"/>
        </w:rPr>
        <w:lastRenderedPageBreak/>
        <w:t>VIII</w:t>
      </w:r>
      <w:r w:rsidRPr="00582615">
        <w:rPr>
          <w:rFonts w:ascii="Palatino Linotype" w:hAnsi="Palatino Linotype"/>
          <w:i/>
          <w:sz w:val="22"/>
          <w:szCs w:val="22"/>
        </w:rPr>
        <w:t>. Realizar los movimientos del personal, asimismo, emitir los reportes correspondientes al tabulador, plantilla de personal y nóminas</w:t>
      </w:r>
      <w:r w:rsidR="00C74914" w:rsidRPr="00582615">
        <w:rPr>
          <w:rFonts w:ascii="Palatino Linotype" w:hAnsi="Palatino Linotype"/>
          <w:i/>
          <w:iCs/>
          <w:sz w:val="22"/>
          <w:szCs w:val="22"/>
        </w:rPr>
        <w:t>;</w:t>
      </w:r>
    </w:p>
    <w:p w14:paraId="13DB230B" w14:textId="68AC1B44" w:rsidR="00C74914" w:rsidRPr="00582615" w:rsidRDefault="00C74914" w:rsidP="003F5328">
      <w:pPr>
        <w:pBdr>
          <w:top w:val="nil"/>
          <w:left w:val="nil"/>
          <w:bottom w:val="nil"/>
          <w:right w:val="nil"/>
          <w:between w:val="nil"/>
        </w:pBdr>
        <w:spacing w:before="120" w:after="120"/>
        <w:ind w:left="1134" w:right="902"/>
        <w:jc w:val="both"/>
        <w:rPr>
          <w:rFonts w:ascii="Palatino Linotype" w:hAnsi="Palatino Linotype"/>
          <w:i/>
          <w:iCs/>
          <w:sz w:val="22"/>
          <w:szCs w:val="22"/>
        </w:rPr>
      </w:pPr>
      <w:r w:rsidRPr="00582615">
        <w:rPr>
          <w:rFonts w:ascii="Palatino Linotype" w:hAnsi="Palatino Linotype"/>
          <w:i/>
          <w:iCs/>
          <w:sz w:val="22"/>
          <w:szCs w:val="22"/>
        </w:rPr>
        <w:t>...</w:t>
      </w:r>
    </w:p>
    <w:p w14:paraId="425FD76B" w14:textId="580F2751" w:rsidR="00C74914" w:rsidRPr="00582615" w:rsidRDefault="003F5328" w:rsidP="003F5328">
      <w:pPr>
        <w:pBdr>
          <w:top w:val="nil"/>
          <w:left w:val="nil"/>
          <w:bottom w:val="nil"/>
          <w:right w:val="nil"/>
          <w:between w:val="nil"/>
        </w:pBdr>
        <w:spacing w:before="120" w:after="120"/>
        <w:ind w:left="1134" w:right="902"/>
        <w:jc w:val="both"/>
        <w:rPr>
          <w:rFonts w:ascii="Palatino Linotype" w:hAnsi="Palatino Linotype"/>
          <w:i/>
          <w:iCs/>
          <w:sz w:val="22"/>
          <w:szCs w:val="22"/>
        </w:rPr>
      </w:pPr>
      <w:r w:rsidRPr="00582615">
        <w:rPr>
          <w:rFonts w:ascii="Palatino Linotype" w:hAnsi="Palatino Linotype"/>
          <w:b/>
          <w:i/>
          <w:sz w:val="22"/>
          <w:szCs w:val="22"/>
        </w:rPr>
        <w:t>IX.</w:t>
      </w:r>
      <w:r w:rsidRPr="00582615">
        <w:rPr>
          <w:rFonts w:ascii="Palatino Linotype" w:hAnsi="Palatino Linotype"/>
          <w:i/>
          <w:sz w:val="22"/>
          <w:szCs w:val="22"/>
        </w:rPr>
        <w:t xml:space="preserve"> Elaborar las normas de administración de personal, contratos o convenios que regulen las relaciones laborales y vigilar la aplicación de las mismas</w:t>
      </w:r>
      <w:r w:rsidR="00C74914" w:rsidRPr="00582615">
        <w:rPr>
          <w:rFonts w:ascii="Palatino Linotype" w:hAnsi="Palatino Linotype"/>
          <w:i/>
          <w:iCs/>
          <w:sz w:val="22"/>
          <w:szCs w:val="22"/>
        </w:rPr>
        <w:t>;</w:t>
      </w:r>
      <w:r w:rsidR="005A7901" w:rsidRPr="00582615">
        <w:rPr>
          <w:rFonts w:ascii="Palatino Linotype" w:hAnsi="Palatino Linotype"/>
          <w:i/>
          <w:iCs/>
          <w:sz w:val="22"/>
          <w:szCs w:val="22"/>
        </w:rPr>
        <w:t>”</w:t>
      </w:r>
    </w:p>
    <w:p w14:paraId="7F2EFF43" w14:textId="3E771B07" w:rsidR="006D58A4" w:rsidRPr="00582615" w:rsidRDefault="00C74914" w:rsidP="006D58A4">
      <w:pPr>
        <w:pBdr>
          <w:top w:val="nil"/>
          <w:left w:val="nil"/>
          <w:bottom w:val="nil"/>
          <w:right w:val="nil"/>
          <w:between w:val="nil"/>
        </w:pBdr>
        <w:spacing w:before="240" w:after="240" w:line="360" w:lineRule="auto"/>
        <w:jc w:val="both"/>
        <w:rPr>
          <w:rFonts w:ascii="Palatino Linotype" w:hAnsi="Palatino Linotype"/>
        </w:rPr>
      </w:pPr>
      <w:r w:rsidRPr="00582615">
        <w:rPr>
          <w:rFonts w:ascii="Palatino Linotype" w:hAnsi="Palatino Linotype"/>
          <w:b/>
          <w:bCs/>
        </w:rPr>
        <w:t>Contraloría Interna y Órgano de Control y Vigilancia</w:t>
      </w:r>
      <w:r w:rsidR="003F5328" w:rsidRPr="00582615">
        <w:rPr>
          <w:rFonts w:ascii="Palatino Linotype" w:hAnsi="Palatino Linotype"/>
          <w:b/>
          <w:bCs/>
        </w:rPr>
        <w:t>:</w:t>
      </w:r>
    </w:p>
    <w:p w14:paraId="2A84985F" w14:textId="667FDB7B" w:rsidR="008050AE" w:rsidRPr="00582615" w:rsidRDefault="008050AE" w:rsidP="008050AE">
      <w:pPr>
        <w:pBdr>
          <w:top w:val="nil"/>
          <w:left w:val="nil"/>
          <w:bottom w:val="nil"/>
          <w:right w:val="nil"/>
          <w:between w:val="nil"/>
        </w:pBdr>
        <w:spacing w:before="120" w:after="120"/>
        <w:ind w:left="851" w:right="902"/>
        <w:jc w:val="both"/>
        <w:rPr>
          <w:rFonts w:ascii="Palatino Linotype" w:hAnsi="Palatino Linotype"/>
          <w:i/>
          <w:iCs/>
          <w:sz w:val="22"/>
          <w:szCs w:val="22"/>
        </w:rPr>
      </w:pPr>
      <w:r w:rsidRPr="00582615">
        <w:rPr>
          <w:rFonts w:ascii="Palatino Linotype" w:hAnsi="Palatino Linotype"/>
          <w:i/>
          <w:iCs/>
          <w:sz w:val="22"/>
          <w:szCs w:val="22"/>
        </w:rPr>
        <w:t>“</w:t>
      </w:r>
      <w:r w:rsidRPr="00582615">
        <w:rPr>
          <w:rFonts w:ascii="Palatino Linotype" w:hAnsi="Palatino Linotype"/>
          <w:b/>
          <w:bCs/>
          <w:i/>
          <w:iCs/>
          <w:sz w:val="22"/>
          <w:szCs w:val="22"/>
        </w:rPr>
        <w:t>Artículo 27</w:t>
      </w:r>
      <w:r w:rsidRPr="00582615">
        <w:rPr>
          <w:rFonts w:ascii="Palatino Linotype" w:hAnsi="Palatino Linotype"/>
          <w:i/>
          <w:iCs/>
          <w:sz w:val="22"/>
          <w:szCs w:val="22"/>
        </w:rPr>
        <w:t>. La Contraloría Interna y Órgano de Control y Vigilancia ejercerá las atribuciones siguientes y se auxiliará de conformidad con la estructura de una autoridad investigadora, y una substanciadora y resolutora:</w:t>
      </w:r>
    </w:p>
    <w:p w14:paraId="62EEAB6C" w14:textId="2DFCFE0B" w:rsidR="008050AE" w:rsidRPr="00582615" w:rsidRDefault="008050AE" w:rsidP="003F5328">
      <w:pPr>
        <w:pBdr>
          <w:top w:val="nil"/>
          <w:left w:val="nil"/>
          <w:bottom w:val="nil"/>
          <w:right w:val="nil"/>
          <w:between w:val="nil"/>
        </w:pBdr>
        <w:spacing w:before="120" w:after="120"/>
        <w:ind w:left="1134" w:right="902"/>
        <w:jc w:val="both"/>
        <w:rPr>
          <w:rFonts w:ascii="Palatino Linotype" w:hAnsi="Palatino Linotype"/>
          <w:i/>
          <w:iCs/>
          <w:sz w:val="22"/>
          <w:szCs w:val="22"/>
        </w:rPr>
      </w:pPr>
      <w:r w:rsidRPr="00582615">
        <w:rPr>
          <w:rFonts w:ascii="Palatino Linotype" w:hAnsi="Palatino Linotype"/>
          <w:i/>
          <w:iCs/>
          <w:sz w:val="22"/>
          <w:szCs w:val="22"/>
        </w:rPr>
        <w:t>...</w:t>
      </w:r>
    </w:p>
    <w:p w14:paraId="60F9F319" w14:textId="6FEFF0ED" w:rsidR="008050AE" w:rsidRPr="00582615" w:rsidRDefault="008050AE" w:rsidP="003F5328">
      <w:pPr>
        <w:pBdr>
          <w:top w:val="nil"/>
          <w:left w:val="nil"/>
          <w:bottom w:val="nil"/>
          <w:right w:val="nil"/>
          <w:between w:val="nil"/>
        </w:pBdr>
        <w:spacing w:before="120" w:after="120"/>
        <w:ind w:left="1134" w:right="902"/>
        <w:jc w:val="both"/>
        <w:rPr>
          <w:rFonts w:ascii="Palatino Linotype" w:hAnsi="Palatino Linotype"/>
          <w:i/>
          <w:iCs/>
          <w:sz w:val="22"/>
          <w:szCs w:val="22"/>
        </w:rPr>
      </w:pPr>
      <w:r w:rsidRPr="00582615">
        <w:rPr>
          <w:rFonts w:ascii="Palatino Linotype" w:hAnsi="Palatino Linotype"/>
          <w:b/>
          <w:bCs/>
          <w:i/>
          <w:iCs/>
          <w:sz w:val="22"/>
          <w:szCs w:val="22"/>
        </w:rPr>
        <w:t>XXII</w:t>
      </w:r>
      <w:r w:rsidRPr="00582615">
        <w:rPr>
          <w:rFonts w:ascii="Palatino Linotype" w:hAnsi="Palatino Linotype"/>
          <w:i/>
          <w:iCs/>
          <w:sz w:val="22"/>
          <w:szCs w:val="22"/>
        </w:rPr>
        <w:t>. Imponer las medidas de apremio a los integrantes de los Sujetos Obligados;”</w:t>
      </w:r>
    </w:p>
    <w:p w14:paraId="74013900" w14:textId="77777777" w:rsidR="00836CD4" w:rsidRPr="00582615" w:rsidRDefault="00836CD4" w:rsidP="00836CD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Con base en lo anterior se arriba a la conclusión de que la </w:t>
      </w:r>
      <w:r w:rsidRPr="00582615">
        <w:rPr>
          <w:rFonts w:ascii="Palatino Linotype" w:hAnsi="Palatino Linotype"/>
        </w:rPr>
        <w:t xml:space="preserve">Secretaría Técnica del Pleno, </w:t>
      </w:r>
      <w:r w:rsidRPr="00582615">
        <w:rPr>
          <w:rFonts w:ascii="Palatino Linotype" w:eastAsia="Palatino Linotype" w:hAnsi="Palatino Linotype" w:cs="Palatino Linotype"/>
        </w:rPr>
        <w:t xml:space="preserve">Dirección General de Administración y de Finanzas, </w:t>
      </w:r>
      <w:r w:rsidRPr="00582615">
        <w:rPr>
          <w:rFonts w:ascii="Palatino Linotype" w:hAnsi="Palatino Linotype"/>
        </w:rPr>
        <w:t xml:space="preserve">y la entonces Contraloría Interna y Órgano de Control y Vigilancia, son las </w:t>
      </w:r>
      <w:r w:rsidRPr="00582615">
        <w:rPr>
          <w:rFonts w:ascii="Palatino Linotype" w:eastAsia="Palatino Linotype" w:hAnsi="Palatino Linotype" w:cs="Palatino Linotype"/>
        </w:rPr>
        <w:t>áreas legalmente facultadas para proporcionar la información materia de la solicitud.</w:t>
      </w:r>
    </w:p>
    <w:p w14:paraId="0F81245C" w14:textId="77777777" w:rsidR="00CE6190" w:rsidRPr="00582615" w:rsidRDefault="004A6F06" w:rsidP="000F61D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Acotado lo anterior, se procede al análisis de los requerimientos de información, así como la información proporcionada por el </w:t>
      </w:r>
      <w:r w:rsidRPr="00582615">
        <w:rPr>
          <w:rFonts w:ascii="Palatino Linotype" w:eastAsia="Palatino Linotype" w:hAnsi="Palatino Linotype" w:cs="Palatino Linotype"/>
          <w:b/>
          <w:bCs/>
        </w:rPr>
        <w:t xml:space="preserve">Sujeto Obligado, </w:t>
      </w:r>
      <w:r w:rsidRPr="00582615">
        <w:rPr>
          <w:rFonts w:ascii="Palatino Linotype" w:eastAsia="Palatino Linotype" w:hAnsi="Palatino Linotype" w:cs="Palatino Linotype"/>
        </w:rPr>
        <w:t xml:space="preserve">en atención a los mismos, con la finalidad de determinar si es suficiente para tener por satisfechos los mismos, o en su defecto ordenar los documentos </w:t>
      </w:r>
      <w:r w:rsidR="006841BE" w:rsidRPr="00582615">
        <w:rPr>
          <w:rFonts w:ascii="Palatino Linotype" w:eastAsia="Palatino Linotype" w:hAnsi="Palatino Linotype" w:cs="Palatino Linotype"/>
        </w:rPr>
        <w:t>que cumplirán con ducha finalidad.</w:t>
      </w:r>
      <w:r w:rsidR="00CE6190" w:rsidRPr="00582615">
        <w:rPr>
          <w:rFonts w:ascii="Palatino Linotype" w:eastAsia="Palatino Linotype" w:hAnsi="Palatino Linotype" w:cs="Palatino Linotype"/>
        </w:rPr>
        <w:t xml:space="preserve"> </w:t>
      </w:r>
    </w:p>
    <w:p w14:paraId="749716BA" w14:textId="77777777" w:rsidR="003F5328" w:rsidRPr="00582615" w:rsidRDefault="00D33C47" w:rsidP="003F532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Ahora bien</w:t>
      </w:r>
      <w:r w:rsidR="00CE6190" w:rsidRPr="00582615">
        <w:rPr>
          <w:rFonts w:ascii="Palatino Linotype" w:eastAsia="Palatino Linotype" w:hAnsi="Palatino Linotype" w:cs="Palatino Linotype"/>
        </w:rPr>
        <w:t xml:space="preserve">, respecto del </w:t>
      </w:r>
      <w:r w:rsidR="00CE6190" w:rsidRPr="00582615">
        <w:rPr>
          <w:rFonts w:ascii="Palatino Linotype" w:eastAsia="Palatino Linotype" w:hAnsi="Palatino Linotype" w:cs="Palatino Linotype"/>
          <w:b/>
        </w:rPr>
        <w:t>inciso a)</w:t>
      </w:r>
      <w:r w:rsidR="001030C6" w:rsidRPr="00582615">
        <w:rPr>
          <w:rFonts w:ascii="Palatino Linotype" w:eastAsia="Palatino Linotype" w:hAnsi="Palatino Linotype" w:cs="Palatino Linotype"/>
        </w:rPr>
        <w:t xml:space="preserve"> </w:t>
      </w:r>
      <w:r w:rsidR="003F5328" w:rsidRPr="00582615">
        <w:rPr>
          <w:rFonts w:ascii="Palatino Linotype" w:eastAsia="Palatino Linotype" w:hAnsi="Palatino Linotype" w:cs="Palatino Linotype"/>
        </w:rPr>
        <w:t>mediante el cual se requirió:</w:t>
      </w:r>
    </w:p>
    <w:p w14:paraId="606619A8" w14:textId="03783F73" w:rsidR="000844D0" w:rsidRPr="00582615" w:rsidRDefault="003F5328" w:rsidP="003F5328">
      <w:pPr>
        <w:pBdr>
          <w:top w:val="nil"/>
          <w:left w:val="nil"/>
          <w:bottom w:val="nil"/>
          <w:right w:val="nil"/>
          <w:between w:val="nil"/>
        </w:pBdr>
        <w:spacing w:before="240" w:after="240" w:line="360" w:lineRule="auto"/>
        <w:ind w:left="425"/>
        <w:jc w:val="both"/>
        <w:rPr>
          <w:rFonts w:ascii="Palatino Linotype" w:eastAsia="Palatino Linotype" w:hAnsi="Palatino Linotype" w:cs="Palatino Linotype"/>
          <w:i/>
        </w:rPr>
      </w:pPr>
      <w:r w:rsidRPr="00582615">
        <w:rPr>
          <w:rFonts w:ascii="Palatino Linotype" w:eastAsia="Palatino Linotype" w:hAnsi="Palatino Linotype" w:cs="Palatino Linotype"/>
          <w:i/>
        </w:rPr>
        <w:lastRenderedPageBreak/>
        <w:t>E</w:t>
      </w:r>
      <w:r w:rsidR="001030C6" w:rsidRPr="00582615">
        <w:rPr>
          <w:rFonts w:ascii="Palatino Linotype" w:eastAsia="Palatino Linotype" w:hAnsi="Palatino Linotype" w:cs="Palatino Linotype"/>
          <w:i/>
        </w:rPr>
        <w:t>l pronunciamiento del servidor público r</w:t>
      </w:r>
      <w:r w:rsidR="00CE6190" w:rsidRPr="00582615">
        <w:rPr>
          <w:rFonts w:ascii="Palatino Linotype" w:eastAsia="Palatino Linotype" w:hAnsi="Palatino Linotype" w:cs="Palatino Linotype"/>
          <w:i/>
        </w:rPr>
        <w:t>esponsable,</w:t>
      </w:r>
      <w:r w:rsidR="001030C6" w:rsidRPr="00582615">
        <w:rPr>
          <w:rFonts w:ascii="Palatino Linotype" w:eastAsia="Palatino Linotype" w:hAnsi="Palatino Linotype" w:cs="Palatino Linotype"/>
          <w:i/>
        </w:rPr>
        <w:t xml:space="preserve"> </w:t>
      </w:r>
      <w:r w:rsidR="00CE6190" w:rsidRPr="00582615">
        <w:rPr>
          <w:rFonts w:ascii="Palatino Linotype" w:eastAsia="Palatino Linotype" w:hAnsi="Palatino Linotype" w:cs="Palatino Linotype"/>
          <w:i/>
        </w:rPr>
        <w:t xml:space="preserve">fundando y motivando la razón por la </w:t>
      </w:r>
      <w:r w:rsidR="00D33C47" w:rsidRPr="00582615">
        <w:rPr>
          <w:rFonts w:ascii="Palatino Linotype" w:eastAsia="Palatino Linotype" w:hAnsi="Palatino Linotype" w:cs="Palatino Linotype"/>
          <w:i/>
        </w:rPr>
        <w:t>cual,</w:t>
      </w:r>
      <w:r w:rsidR="00CE6190" w:rsidRPr="00582615">
        <w:rPr>
          <w:rFonts w:ascii="Palatino Linotype" w:eastAsia="Palatino Linotype" w:hAnsi="Palatino Linotype" w:cs="Palatino Linotype"/>
          <w:i/>
        </w:rPr>
        <w:t xml:space="preserve"> a</w:t>
      </w:r>
      <w:r w:rsidR="001030C6" w:rsidRPr="00582615">
        <w:rPr>
          <w:rFonts w:ascii="Palatino Linotype" w:eastAsia="Palatino Linotype" w:hAnsi="Palatino Linotype" w:cs="Palatino Linotype"/>
          <w:i/>
        </w:rPr>
        <w:t>l veintiséis de agosto de dos mil veintidós,</w:t>
      </w:r>
      <w:r w:rsidR="00CE6190" w:rsidRPr="00582615">
        <w:rPr>
          <w:rFonts w:ascii="Palatino Linotype" w:eastAsia="Palatino Linotype" w:hAnsi="Palatino Linotype" w:cs="Palatino Linotype"/>
          <w:i/>
        </w:rPr>
        <w:t xml:space="preserve"> no se ha</w:t>
      </w:r>
      <w:r w:rsidR="002068D5" w:rsidRPr="00582615">
        <w:rPr>
          <w:rFonts w:ascii="Palatino Linotype" w:eastAsia="Palatino Linotype" w:hAnsi="Palatino Linotype" w:cs="Palatino Linotype"/>
          <w:i/>
        </w:rPr>
        <w:t>bía</w:t>
      </w:r>
      <w:r w:rsidR="00CE6190" w:rsidRPr="00582615">
        <w:rPr>
          <w:rFonts w:ascii="Palatino Linotype" w:eastAsia="Palatino Linotype" w:hAnsi="Palatino Linotype" w:cs="Palatino Linotype"/>
          <w:i/>
        </w:rPr>
        <w:t xml:space="preserve"> impuesto la medida de apremio correspondiente</w:t>
      </w:r>
      <w:r w:rsidR="000844D0" w:rsidRPr="00582615">
        <w:rPr>
          <w:rFonts w:ascii="Palatino Linotype" w:eastAsia="Palatino Linotype" w:hAnsi="Palatino Linotype" w:cs="Palatino Linotype"/>
          <w:i/>
        </w:rPr>
        <w:t>,</w:t>
      </w:r>
      <w:r w:rsidR="000844D0" w:rsidRPr="00582615">
        <w:rPr>
          <w:rFonts w:ascii="Palatino Linotype" w:eastAsia="Palatino Linotype" w:hAnsi="Palatino Linotype" w:cs="Palatino Linotype"/>
          <w:b/>
          <w:i/>
        </w:rPr>
        <w:t xml:space="preserve"> </w:t>
      </w:r>
      <w:r w:rsidR="000844D0" w:rsidRPr="00582615">
        <w:rPr>
          <w:rFonts w:ascii="Palatino Linotype" w:eastAsia="Palatino Linotype" w:hAnsi="Palatino Linotype" w:cs="Palatino Linotype"/>
          <w:i/>
        </w:rPr>
        <w:t>e</w:t>
      </w:r>
      <w:r w:rsidR="001030C6" w:rsidRPr="00582615">
        <w:rPr>
          <w:rFonts w:ascii="Palatino Linotype" w:eastAsia="Palatino Linotype" w:hAnsi="Palatino Linotype" w:cs="Palatino Linotype"/>
          <w:i/>
        </w:rPr>
        <w:t>n relación con el acuerdo de incumplimiento con número de oficio INFOEM/STP/DC/02909/2022, el cual fue notificado en fecha 31 de mayo de 2022</w:t>
      </w:r>
      <w:r w:rsidR="000844D0" w:rsidRPr="00582615">
        <w:rPr>
          <w:rFonts w:ascii="Palatino Linotype" w:eastAsia="Palatino Linotype" w:hAnsi="Palatino Linotype" w:cs="Palatino Linotype"/>
          <w:i/>
        </w:rPr>
        <w:t xml:space="preserve">. </w:t>
      </w:r>
    </w:p>
    <w:p w14:paraId="0F40C411" w14:textId="00551276" w:rsidR="00023EA8" w:rsidRPr="00582615" w:rsidRDefault="003F5328" w:rsidP="000844D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Es de señalar que</w:t>
      </w:r>
      <w:r w:rsidR="00023EA8" w:rsidRPr="00582615">
        <w:rPr>
          <w:rFonts w:ascii="Palatino Linotype" w:eastAsia="Palatino Linotype" w:hAnsi="Palatino Linotype" w:cs="Palatino Linotype"/>
        </w:rPr>
        <w:t xml:space="preserve"> esta parte de la solicitud no constituye un derecho de acceso a la información y por lo tanto no es atendible mediante una solicitud de acceso a la información pública, porque se trata de planteamientos, interrogantes y/o declaraciones, vertidas por la persona solicitante; situación que conlleva a afirmar que se está en presencia del ejercicio del derecho a la libre expresión y en todo caso a un derecho de petición. </w:t>
      </w:r>
    </w:p>
    <w:p w14:paraId="42AE67E3" w14:textId="77777777" w:rsidR="00023EA8" w:rsidRPr="00582615" w:rsidRDefault="00023EA8" w:rsidP="00023EA8">
      <w:pPr>
        <w:spacing w:before="240" w:after="240" w:line="360" w:lineRule="auto"/>
        <w:jc w:val="both"/>
        <w:rPr>
          <w:rFonts w:ascii="Palatino Linotype" w:eastAsia="Palatino Linotype" w:hAnsi="Palatino Linotype" w:cs="Palatino Linotype"/>
          <w:i/>
        </w:rPr>
      </w:pPr>
      <w:r w:rsidRPr="00582615">
        <w:rPr>
          <w:rFonts w:ascii="Palatino Linotype" w:eastAsia="Palatino Linotype" w:hAnsi="Palatino Linotype" w:cs="Palatino Linotype"/>
        </w:rPr>
        <w:t xml:space="preserve">A efecto de sustentar lo anterior, es preciso mencionar que David Cienfuegos Salgado, concibe al derecho de petición como </w:t>
      </w:r>
      <w:r w:rsidRPr="00582615">
        <w:rPr>
          <w:rFonts w:ascii="Palatino Linotype" w:eastAsia="Palatino Linotype" w:hAnsi="Palatino Linotype" w:cs="Palatino Linotype"/>
          <w:i/>
        </w:rPr>
        <w:t>“</w:t>
      </w:r>
      <w:r w:rsidRPr="00582615">
        <w:rPr>
          <w:rFonts w:ascii="Palatino Linotype" w:eastAsia="Palatino Linotype" w:hAnsi="Palatino Linotype" w:cs="Palatino Linotype"/>
          <w:b/>
          <w:i/>
          <w:u w:val="single"/>
        </w:rPr>
        <w:t>el derecho de toda persona a ser escuchado por quienes ejercen el poder públic</w:t>
      </w:r>
      <w:r w:rsidRPr="00582615">
        <w:rPr>
          <w:rFonts w:ascii="Palatino Linotype" w:eastAsia="Palatino Linotype" w:hAnsi="Palatino Linotype" w:cs="Palatino Linotype"/>
          <w:i/>
        </w:rPr>
        <w:t>o.</w:t>
      </w:r>
      <w:r w:rsidRPr="00582615">
        <w:rPr>
          <w:rFonts w:ascii="Palatino Linotype" w:eastAsia="Palatino Linotype" w:hAnsi="Palatino Linotype" w:cs="Palatino Linotype"/>
          <w:i/>
          <w:vertAlign w:val="superscript"/>
        </w:rPr>
        <w:t xml:space="preserve"> </w:t>
      </w:r>
      <w:r w:rsidRPr="00582615">
        <w:rPr>
          <w:rFonts w:ascii="Palatino Linotype" w:eastAsia="Palatino Linotype" w:hAnsi="Palatino Linotype" w:cs="Palatino Linotype"/>
          <w:i/>
          <w:vertAlign w:val="superscript"/>
        </w:rPr>
        <w:footnoteReference w:id="4"/>
      </w:r>
      <w:r w:rsidRPr="00582615">
        <w:rPr>
          <w:rFonts w:ascii="Palatino Linotype" w:eastAsia="Palatino Linotype" w:hAnsi="Palatino Linotype" w:cs="Palatino Linotype"/>
          <w:i/>
        </w:rPr>
        <w:t xml:space="preserve">” (Sic) </w:t>
      </w:r>
    </w:p>
    <w:p w14:paraId="37D453A5" w14:textId="77777777" w:rsidR="00023EA8" w:rsidRPr="00582615" w:rsidRDefault="00023EA8" w:rsidP="00023EA8">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De la misma manera, Miguel Carbonell en su libro “Los derechos fundamentales” refiere que el </w:t>
      </w:r>
      <w:r w:rsidRPr="00582615">
        <w:rPr>
          <w:rFonts w:ascii="Palatino Linotype" w:eastAsia="Palatino Linotype" w:hAnsi="Palatino Linotype" w:cs="Palatino Linotype"/>
          <w:u w:val="single"/>
        </w:rPr>
        <w:t>derecho de petición se ha entendido de dos distintitas maneras</w:t>
      </w:r>
      <w:r w:rsidRPr="00582615">
        <w:rPr>
          <w:rFonts w:ascii="Palatino Linotype" w:eastAsia="Palatino Linotype" w:hAnsi="Palatino Linotype" w:cs="Palatino Linotype"/>
        </w:rPr>
        <w:t xml:space="preserve">, a saber: como un derecho fundamental de participación política ya que </w:t>
      </w:r>
      <w:r w:rsidRPr="00582615">
        <w:rPr>
          <w:rFonts w:ascii="Palatino Linotype" w:eastAsia="Palatino Linotype" w:hAnsi="Palatino Linotype" w:cs="Palatino Linotype"/>
          <w:u w:val="single"/>
        </w:rPr>
        <w:t xml:space="preserve">permite a los particulares trasladar a las autoridades sus </w:t>
      </w:r>
      <w:r w:rsidRPr="00582615">
        <w:rPr>
          <w:rFonts w:ascii="Palatino Linotype" w:eastAsia="Palatino Linotype" w:hAnsi="Palatino Linotype" w:cs="Palatino Linotype"/>
          <w:b/>
          <w:u w:val="single"/>
        </w:rPr>
        <w:t>inquietudes, quejas</w:t>
      </w:r>
      <w:r w:rsidRPr="00582615">
        <w:rPr>
          <w:rFonts w:ascii="Palatino Linotype" w:eastAsia="Palatino Linotype" w:hAnsi="Palatino Linotype" w:cs="Palatino Linotype"/>
          <w:u w:val="single"/>
        </w:rPr>
        <w:t>, sugerencias</w:t>
      </w:r>
      <w:r w:rsidRPr="00582615">
        <w:rPr>
          <w:rFonts w:ascii="Palatino Linotype" w:eastAsia="Palatino Linotype" w:hAnsi="Palatino Linotype" w:cs="Palatino Linotype"/>
        </w:rPr>
        <w:t xml:space="preserve"> y requerimientos en cualquier materia o asunto; y como una </w:t>
      </w:r>
      <w:r w:rsidRPr="00582615">
        <w:rPr>
          <w:rFonts w:ascii="Palatino Linotype" w:eastAsia="Palatino Linotype" w:hAnsi="Palatino Linotype" w:cs="Palatino Linotype"/>
          <w:b/>
        </w:rPr>
        <w:t xml:space="preserve">forma específica de la </w:t>
      </w:r>
      <w:r w:rsidRPr="00582615">
        <w:rPr>
          <w:rFonts w:ascii="Palatino Linotype" w:eastAsia="Palatino Linotype" w:hAnsi="Palatino Linotype" w:cs="Palatino Linotype"/>
          <w:b/>
        </w:rPr>
        <w:lastRenderedPageBreak/>
        <w:t>libertad de expresión</w:t>
      </w:r>
      <w:r w:rsidRPr="00582615">
        <w:rPr>
          <w:rFonts w:ascii="Palatino Linotype" w:eastAsia="Palatino Linotype" w:hAnsi="Palatino Linotype" w:cs="Palatino Linotype"/>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582615">
        <w:rPr>
          <w:rFonts w:ascii="Palatino Linotype" w:eastAsia="Palatino Linotype" w:hAnsi="Palatino Linotype" w:cs="Palatino Linotype"/>
          <w:vertAlign w:val="superscript"/>
        </w:rPr>
        <w:footnoteReference w:id="5"/>
      </w:r>
    </w:p>
    <w:p w14:paraId="6799B529" w14:textId="77777777" w:rsidR="00023EA8" w:rsidRPr="00582615" w:rsidRDefault="00023EA8" w:rsidP="00023EA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Por otro lado, el autor anteriormente citado, indica que el </w:t>
      </w:r>
      <w:r w:rsidRPr="00582615">
        <w:rPr>
          <w:rFonts w:ascii="Palatino Linotype" w:eastAsia="Palatino Linotype" w:hAnsi="Palatino Linotype" w:cs="Palatino Linotype"/>
          <w:b/>
          <w:u w:val="single"/>
        </w:rPr>
        <w:t>derecho de acceso a la información pública</w:t>
      </w:r>
      <w:r w:rsidRPr="00582615">
        <w:rPr>
          <w:rFonts w:ascii="Palatino Linotype" w:eastAsia="Palatino Linotype" w:hAnsi="Palatino Linotype" w:cs="Palatino Linotype"/>
        </w:rPr>
        <w:t xml:space="preserve"> es el derecho de conocer la </w:t>
      </w:r>
      <w:r w:rsidRPr="00582615">
        <w:rPr>
          <w:rFonts w:ascii="Palatino Linotype" w:eastAsia="Palatino Linotype" w:hAnsi="Palatino Linotype" w:cs="Palatino Linotype"/>
          <w:u w:val="single"/>
        </w:rPr>
        <w:t>información de carácter público que se genera o está en posesión de los órganos del poder público</w:t>
      </w:r>
      <w:r w:rsidRPr="00582615">
        <w:rPr>
          <w:rFonts w:ascii="Palatino Linotype" w:eastAsia="Palatino Linotype" w:hAnsi="Palatino Linotype" w:cs="Palatino Linotype"/>
        </w:rPr>
        <w:t xml:space="preserve"> o de los sujetos que utilizan o se benefician con recursos provenientes del Estado, es el derecho que tienen los ciudadanos para acceder a documentos y datos que obren en el poder del gobierno.</w:t>
      </w:r>
    </w:p>
    <w:p w14:paraId="0EC7C608" w14:textId="77777777" w:rsidR="00023EA8" w:rsidRPr="00582615" w:rsidRDefault="00023EA8" w:rsidP="00023EA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582615">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582615">
        <w:rPr>
          <w:rFonts w:ascii="Palatino Linotype" w:eastAsia="Palatino Linotype" w:hAnsi="Palatino Linotype" w:cs="Palatino Linotype"/>
          <w:vertAlign w:val="superscript"/>
        </w:rPr>
        <w:footnoteReference w:id="6"/>
      </w:r>
    </w:p>
    <w:p w14:paraId="2104D61C" w14:textId="77777777" w:rsidR="00023EA8" w:rsidRPr="00582615" w:rsidRDefault="00023EA8" w:rsidP="00023EA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De lo anterior se puede concluir que la distinción entre el </w:t>
      </w:r>
      <w:r w:rsidRPr="00582615">
        <w:rPr>
          <w:rFonts w:ascii="Palatino Linotype" w:eastAsia="Palatino Linotype" w:hAnsi="Palatino Linotype" w:cs="Palatino Linotype"/>
          <w:b/>
        </w:rPr>
        <w:t>derecho de petición</w:t>
      </w:r>
      <w:r w:rsidRPr="00582615">
        <w:rPr>
          <w:rFonts w:ascii="Palatino Linotype" w:eastAsia="Palatino Linotype" w:hAnsi="Palatino Linotype" w:cs="Palatino Linotype"/>
        </w:rPr>
        <w:t xml:space="preserve"> y el derecho de acceso a la información descansa, principalmente, en que </w:t>
      </w:r>
      <w:r w:rsidRPr="00582615">
        <w:rPr>
          <w:rFonts w:ascii="Palatino Linotype" w:eastAsia="Palatino Linotype" w:hAnsi="Palatino Linotype" w:cs="Palatino Linotype"/>
          <w:u w:val="single"/>
        </w:rPr>
        <w:t xml:space="preserve">la pretensión del peticionario consiste generalmente en obligar a la autoridad responsable a que </w:t>
      </w:r>
      <w:r w:rsidRPr="00582615">
        <w:rPr>
          <w:rFonts w:ascii="Palatino Linotype" w:eastAsia="Palatino Linotype" w:hAnsi="Palatino Linotype" w:cs="Palatino Linotype"/>
          <w:u w:val="single"/>
        </w:rPr>
        <w:lastRenderedPageBreak/>
        <w:t>actúe</w:t>
      </w:r>
      <w:r w:rsidRPr="00582615">
        <w:rPr>
          <w:rFonts w:ascii="Palatino Linotype" w:eastAsia="Palatino Linotype" w:hAnsi="Palatino Linotype" w:cs="Palatino Linotype"/>
        </w:rPr>
        <w:t xml:space="preserv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3A4ECF2E" w14:textId="77777777" w:rsidR="006E03E3" w:rsidRPr="00582615" w:rsidRDefault="00023EA8" w:rsidP="006E03E3">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Con base a lo anterior, tenemos que la parte </w:t>
      </w:r>
      <w:r w:rsidRPr="00582615">
        <w:rPr>
          <w:rFonts w:ascii="Palatino Linotype" w:eastAsia="Palatino Linotype" w:hAnsi="Palatino Linotype" w:cs="Palatino Linotype"/>
          <w:b/>
        </w:rPr>
        <w:t>Recurrente</w:t>
      </w:r>
      <w:r w:rsidRPr="00582615">
        <w:rPr>
          <w:rFonts w:ascii="Palatino Linotype" w:eastAsia="Palatino Linotype" w:hAnsi="Palatino Linotype" w:cs="Palatino Linotype"/>
        </w:rPr>
        <w:t>, a través de su solicitud requirió</w:t>
      </w:r>
      <w:r w:rsidR="00484AB2" w:rsidRPr="00582615">
        <w:rPr>
          <w:rFonts w:ascii="Palatino Linotype" w:eastAsia="Palatino Linotype" w:hAnsi="Palatino Linotype" w:cs="Palatino Linotype"/>
        </w:rPr>
        <w:t xml:space="preserve"> que el </w:t>
      </w:r>
      <w:r w:rsidR="00484AB2" w:rsidRPr="00582615">
        <w:rPr>
          <w:rFonts w:ascii="Palatino Linotype" w:eastAsia="Palatino Linotype" w:hAnsi="Palatino Linotype" w:cs="Palatino Linotype"/>
          <w:b/>
          <w:bCs/>
        </w:rPr>
        <w:t xml:space="preserve">Sujeto Obligado </w:t>
      </w:r>
      <w:r w:rsidR="00A33AC9" w:rsidRPr="00582615">
        <w:rPr>
          <w:rFonts w:ascii="Palatino Linotype" w:eastAsia="Palatino Linotype" w:hAnsi="Palatino Linotype" w:cs="Palatino Linotype"/>
        </w:rPr>
        <w:t>expusiera la razón por la cual a la fecha de presentación de la solicitud no había impuesto la medida de apremio correspondiente</w:t>
      </w:r>
      <w:r w:rsidR="006E03E3" w:rsidRPr="00582615">
        <w:rPr>
          <w:rFonts w:ascii="Palatino Linotype" w:eastAsia="Palatino Linotype" w:hAnsi="Palatino Linotype" w:cs="Palatino Linotype"/>
        </w:rPr>
        <w:t xml:space="preserve">, por consiguiente,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R="006E03E3" w:rsidRPr="00582615">
        <w:rPr>
          <w:rFonts w:ascii="Palatino Linotype" w:eastAsia="Palatino Linotype" w:hAnsi="Palatino Linotype" w:cs="Palatino Linotype"/>
          <w:b/>
          <w:u w:val="single"/>
        </w:rPr>
        <w:t>interrogantes, inquietudes, quejas y manifestaciones</w:t>
      </w:r>
      <w:r w:rsidR="006E03E3" w:rsidRPr="00582615">
        <w:rPr>
          <w:rFonts w:ascii="Palatino Linotype" w:eastAsia="Palatino Linotype" w:hAnsi="Palatino Linotype" w:cs="Palatino Linotype"/>
        </w:rPr>
        <w:t xml:space="preserve"> resultan estar encaminadas a ser satisfechas en ejercicio del derecho de petición.</w:t>
      </w:r>
    </w:p>
    <w:p w14:paraId="5BA08187" w14:textId="2D48F52F" w:rsidR="00C010C6" w:rsidRPr="00582615" w:rsidRDefault="00023EA8" w:rsidP="00023EA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b/>
          <w:bCs/>
        </w:rPr>
      </w:pPr>
      <w:r w:rsidRPr="00582615">
        <w:rPr>
          <w:rFonts w:ascii="Palatino Linotype" w:eastAsia="Palatino Linotype" w:hAnsi="Palatino Linotype" w:cs="Palatino Linotype"/>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w:t>
      </w:r>
      <w:r w:rsidRPr="00582615">
        <w:rPr>
          <w:rFonts w:ascii="Palatino Linotype" w:eastAsia="Palatino Linotype" w:hAnsi="Palatino Linotype" w:cs="Palatino Linotype"/>
        </w:rPr>
        <w:lastRenderedPageBreak/>
        <w:t xml:space="preserve">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la parte </w:t>
      </w:r>
      <w:r w:rsidRPr="00582615">
        <w:rPr>
          <w:rFonts w:ascii="Palatino Linotype" w:eastAsia="Palatino Linotype" w:hAnsi="Palatino Linotype" w:cs="Palatino Linotype"/>
          <w:b/>
        </w:rPr>
        <w:t>Recurrente,</w:t>
      </w:r>
      <w:r w:rsidRPr="00582615">
        <w:rPr>
          <w:rFonts w:ascii="Palatino Linotype" w:eastAsia="Palatino Linotype" w:hAnsi="Palatino Linotype" w:cs="Palatino Linotype"/>
        </w:rPr>
        <w:t xml:space="preserve"> esencialmente en virtud de que se advierte que el requerimiento de la persona solicitante es tendente a que el </w:t>
      </w:r>
      <w:r w:rsidRPr="00582615">
        <w:rPr>
          <w:rFonts w:ascii="Palatino Linotype" w:eastAsia="Palatino Linotype" w:hAnsi="Palatino Linotype" w:cs="Palatino Linotype"/>
          <w:b/>
        </w:rPr>
        <w:t>Sujeto Obligado</w:t>
      </w:r>
      <w:r w:rsidRPr="00582615">
        <w:rPr>
          <w:rFonts w:ascii="Palatino Linotype" w:eastAsia="Palatino Linotype" w:hAnsi="Palatino Linotype" w:cs="Palatino Linotype"/>
        </w:rPr>
        <w:t xml:space="preserve"> aclare o actué sobre una inquietud, en consecuencia no es procedente la entrega de documento alguno, toda vez que no se pretendió el acceso a documentos previamente generados, sino un pronunciamiento</w:t>
      </w:r>
      <w:r w:rsidR="009441DD" w:rsidRPr="00582615">
        <w:rPr>
          <w:rFonts w:ascii="Palatino Linotype" w:eastAsia="Palatino Linotype" w:hAnsi="Palatino Linotype" w:cs="Palatino Linotype"/>
        </w:rPr>
        <w:t xml:space="preserve"> del </w:t>
      </w:r>
      <w:r w:rsidR="009441DD" w:rsidRPr="00582615">
        <w:rPr>
          <w:rFonts w:ascii="Palatino Linotype" w:eastAsia="Palatino Linotype" w:hAnsi="Palatino Linotype" w:cs="Palatino Linotype"/>
          <w:b/>
          <w:bCs/>
        </w:rPr>
        <w:t>Sujeto Obligado.</w:t>
      </w:r>
    </w:p>
    <w:p w14:paraId="578C9031" w14:textId="2B0A20CC" w:rsidR="003C0760" w:rsidRPr="00582615" w:rsidRDefault="00C010C6" w:rsidP="009C55C2">
      <w:pPr>
        <w:pBdr>
          <w:top w:val="nil"/>
          <w:left w:val="nil"/>
          <w:bottom w:val="nil"/>
          <w:right w:val="nil"/>
          <w:between w:val="nil"/>
        </w:pBdr>
        <w:spacing w:before="240" w:after="240" w:line="360" w:lineRule="auto"/>
        <w:ind w:right="99"/>
        <w:jc w:val="both"/>
        <w:rPr>
          <w:rFonts w:ascii="Palatino Linotype" w:hAnsi="Palatino Linotype"/>
        </w:rPr>
      </w:pPr>
      <w:r w:rsidRPr="00582615">
        <w:rPr>
          <w:rFonts w:ascii="Palatino Linotype" w:eastAsia="Palatino Linotype" w:hAnsi="Palatino Linotype" w:cs="Palatino Linotype"/>
        </w:rPr>
        <w:t xml:space="preserve">No obstante de lo anterior, </w:t>
      </w:r>
      <w:r w:rsidR="00D84EA2" w:rsidRPr="00582615">
        <w:rPr>
          <w:rFonts w:ascii="Palatino Linotype" w:eastAsia="Palatino Linotype" w:hAnsi="Palatino Linotype" w:cs="Palatino Linotype"/>
        </w:rPr>
        <w:t xml:space="preserve">con la finalidad de garantizar el derecho humano de acceso a la información, </w:t>
      </w:r>
      <w:r w:rsidR="000F3E3F" w:rsidRPr="00582615">
        <w:rPr>
          <w:rFonts w:ascii="Palatino Linotype" w:eastAsia="Palatino Linotype" w:hAnsi="Palatino Linotype" w:cs="Palatino Linotype"/>
        </w:rPr>
        <w:t xml:space="preserve">el servidor público habilitado de la entonces </w:t>
      </w:r>
      <w:r w:rsidR="000F3E3F" w:rsidRPr="00582615">
        <w:rPr>
          <w:rFonts w:ascii="Palatino Linotype" w:hAnsi="Palatino Linotype"/>
        </w:rPr>
        <w:t xml:space="preserve">Contraloría Interna y Órgano de Control y Vigilancia, </w:t>
      </w:r>
      <w:r w:rsidR="003C0760" w:rsidRPr="00582615">
        <w:rPr>
          <w:rFonts w:ascii="Palatino Linotype" w:hAnsi="Palatino Linotype"/>
        </w:rPr>
        <w:t xml:space="preserve">manifestó que derivado de la búsqueda razonable y exhaustiva en los archivos, </w:t>
      </w:r>
      <w:r w:rsidR="009C55C2" w:rsidRPr="00582615">
        <w:rPr>
          <w:rFonts w:ascii="Palatino Linotype" w:hAnsi="Palatino Linotype"/>
        </w:rPr>
        <w:t xml:space="preserve">no se localizó documento alguno en el que conste la razón por lo cual no se ha impuesto la medida de apremio, resultando </w:t>
      </w:r>
      <w:r w:rsidR="009C55C2" w:rsidRPr="00582615">
        <w:rPr>
          <w:rFonts w:ascii="Palatino Linotype" w:hAnsi="Palatino Linotype"/>
        </w:rPr>
        <w:lastRenderedPageBreak/>
        <w:t>improcedente la entrega de tal información y pronunciamiento alguno en los términos y con el grado de detalle que requiere la persona solicitante.</w:t>
      </w:r>
    </w:p>
    <w:p w14:paraId="59460F05" w14:textId="77777777" w:rsidR="000844D0" w:rsidRPr="00582615" w:rsidRDefault="005653AC" w:rsidP="009C55C2">
      <w:pPr>
        <w:pBdr>
          <w:top w:val="nil"/>
          <w:left w:val="nil"/>
          <w:bottom w:val="nil"/>
          <w:right w:val="nil"/>
          <w:between w:val="nil"/>
        </w:pBdr>
        <w:spacing w:before="240" w:after="240" w:line="360" w:lineRule="auto"/>
        <w:ind w:right="99"/>
        <w:jc w:val="both"/>
        <w:rPr>
          <w:rFonts w:ascii="Palatino Linotype" w:hAnsi="Palatino Linotype"/>
        </w:rPr>
      </w:pPr>
      <w:r w:rsidRPr="00582615">
        <w:rPr>
          <w:rFonts w:ascii="Palatino Linotype" w:hAnsi="Palatino Linotype"/>
        </w:rPr>
        <w:t xml:space="preserve">Ahora </w:t>
      </w:r>
      <w:proofErr w:type="gramStart"/>
      <w:r w:rsidRPr="00582615">
        <w:rPr>
          <w:rFonts w:ascii="Palatino Linotype" w:hAnsi="Palatino Linotype"/>
        </w:rPr>
        <w:t xml:space="preserve">bien, </w:t>
      </w:r>
      <w:r w:rsidR="009C55C2" w:rsidRPr="00582615">
        <w:rPr>
          <w:rFonts w:ascii="Palatino Linotype" w:hAnsi="Palatino Linotype"/>
        </w:rPr>
        <w:t xml:space="preserve"> en</w:t>
      </w:r>
      <w:proofErr w:type="gramEnd"/>
      <w:r w:rsidR="009C55C2" w:rsidRPr="00582615">
        <w:rPr>
          <w:rFonts w:ascii="Palatino Linotype" w:hAnsi="Palatino Linotype"/>
        </w:rPr>
        <w:t xml:space="preserve"> atención al </w:t>
      </w:r>
      <w:r w:rsidR="009C55C2" w:rsidRPr="00582615">
        <w:rPr>
          <w:rFonts w:ascii="Palatino Linotype" w:hAnsi="Palatino Linotype"/>
          <w:b/>
        </w:rPr>
        <w:t>inciso b)</w:t>
      </w:r>
      <w:r w:rsidR="009C55C2" w:rsidRPr="00582615">
        <w:rPr>
          <w:rFonts w:ascii="Palatino Linotype" w:hAnsi="Palatino Linotype"/>
        </w:rPr>
        <w:t xml:space="preserve"> </w:t>
      </w:r>
      <w:r w:rsidR="000844D0" w:rsidRPr="00582615">
        <w:rPr>
          <w:rFonts w:ascii="Palatino Linotype" w:hAnsi="Palatino Linotype"/>
        </w:rPr>
        <w:t xml:space="preserve">consistente en: </w:t>
      </w:r>
    </w:p>
    <w:p w14:paraId="77376B4F" w14:textId="20706407" w:rsidR="000844D0" w:rsidRPr="00582615" w:rsidRDefault="003F5328" w:rsidP="003F5328">
      <w:pPr>
        <w:pBdr>
          <w:top w:val="nil"/>
          <w:left w:val="nil"/>
          <w:bottom w:val="nil"/>
          <w:right w:val="nil"/>
          <w:between w:val="nil"/>
        </w:pBdr>
        <w:spacing w:before="240" w:after="240" w:line="360" w:lineRule="auto"/>
        <w:ind w:left="426" w:right="99"/>
        <w:jc w:val="both"/>
        <w:rPr>
          <w:rFonts w:ascii="Palatino Linotype" w:hAnsi="Palatino Linotype"/>
          <w:i/>
        </w:rPr>
      </w:pPr>
      <w:r w:rsidRPr="00582615">
        <w:rPr>
          <w:rFonts w:ascii="Palatino Linotype" w:eastAsia="Palatino Linotype" w:hAnsi="Palatino Linotype" w:cs="Palatino Linotype"/>
          <w:i/>
          <w:iCs/>
        </w:rPr>
        <w:t>La versión pública de todos los documentos que se hayan gestionado para imponer la medida de apremio en contra del servidor o servidores públicos responsables por incumplir lo contenido en el oficio INFOEM/STP/DC/02909/2022.</w:t>
      </w:r>
    </w:p>
    <w:p w14:paraId="65C4F277" w14:textId="0DB4E7B8" w:rsidR="002C7E80" w:rsidRPr="00582615" w:rsidRDefault="003F5328" w:rsidP="00F27CD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iCs/>
        </w:rPr>
        <w:t>L</w:t>
      </w:r>
      <w:r w:rsidR="00B2299B" w:rsidRPr="00582615">
        <w:rPr>
          <w:rFonts w:ascii="Palatino Linotype" w:eastAsia="Palatino Linotype" w:hAnsi="Palatino Linotype" w:cs="Palatino Linotype"/>
          <w:iCs/>
        </w:rPr>
        <w:t xml:space="preserve">a </w:t>
      </w:r>
      <w:r w:rsidR="00B2299B" w:rsidRPr="00582615">
        <w:rPr>
          <w:rFonts w:ascii="Palatino Linotype" w:eastAsia="Palatino Linotype" w:hAnsi="Palatino Linotype" w:cs="Palatino Linotype"/>
          <w:i/>
        </w:rPr>
        <w:t>Dirección de Cumplimientos</w:t>
      </w:r>
      <w:r w:rsidR="00B2299B" w:rsidRPr="00582615">
        <w:rPr>
          <w:rFonts w:ascii="Palatino Linotype" w:eastAsia="Palatino Linotype" w:hAnsi="Palatino Linotype" w:cs="Palatino Linotype"/>
          <w:iCs/>
        </w:rPr>
        <w:t xml:space="preserve"> anexó el </w:t>
      </w:r>
      <w:r w:rsidR="00B2299B" w:rsidRPr="00582615">
        <w:rPr>
          <w:rFonts w:ascii="Palatino Linotype" w:eastAsia="Palatino Linotype" w:hAnsi="Palatino Linotype" w:cs="Palatino Linotype"/>
        </w:rPr>
        <w:t xml:space="preserve">Acuerdo de incumplimiento de fecha treinta y uno de mayo de dos mil veintidós, al Recurso de Revisión 03600/INFOEM/IP/RR/2022 y acumulado 03601/INFOEM/IP/RR/2022, por parte del Sujeto Obligado Organismo Descentralizado de Agua y Saneamiento de Chicoloapan, </w:t>
      </w:r>
      <w:r w:rsidR="002C7E80" w:rsidRPr="00582615">
        <w:rPr>
          <w:rFonts w:ascii="Palatino Linotype" w:eastAsia="Palatino Linotype" w:hAnsi="Palatino Linotype" w:cs="Palatino Linotype"/>
        </w:rPr>
        <w:t xml:space="preserve">como se </w:t>
      </w:r>
      <w:r w:rsidR="00097957" w:rsidRPr="00582615">
        <w:rPr>
          <w:rFonts w:ascii="Palatino Linotype" w:eastAsia="Palatino Linotype" w:hAnsi="Palatino Linotype" w:cs="Palatino Linotype"/>
        </w:rPr>
        <w:t xml:space="preserve">ilustra </w:t>
      </w:r>
      <w:r w:rsidR="002C7E80" w:rsidRPr="00582615">
        <w:rPr>
          <w:rFonts w:ascii="Palatino Linotype" w:eastAsia="Palatino Linotype" w:hAnsi="Palatino Linotype" w:cs="Palatino Linotype"/>
        </w:rPr>
        <w:t xml:space="preserve">a continuación: </w:t>
      </w:r>
    </w:p>
    <w:p w14:paraId="26D20111" w14:textId="7D5B115D" w:rsidR="00097957" w:rsidRPr="00582615" w:rsidRDefault="00097957" w:rsidP="00097957">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582615">
        <w:rPr>
          <w:noProof/>
        </w:rPr>
        <w:drawing>
          <wp:inline distT="0" distB="0" distL="0" distR="0" wp14:anchorId="29B609A8" wp14:editId="1416013D">
            <wp:extent cx="3600000" cy="1939695"/>
            <wp:effectExtent l="0" t="0" r="63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260"/>
                    <a:stretch/>
                  </pic:blipFill>
                  <pic:spPr bwMode="auto">
                    <a:xfrm>
                      <a:off x="0" y="0"/>
                      <a:ext cx="3600000" cy="1939695"/>
                    </a:xfrm>
                    <a:prstGeom prst="rect">
                      <a:avLst/>
                    </a:prstGeom>
                    <a:ln>
                      <a:noFill/>
                    </a:ln>
                    <a:extLst>
                      <a:ext uri="{53640926-AAD7-44D8-BBD7-CCE9431645EC}">
                        <a14:shadowObscured xmlns:a14="http://schemas.microsoft.com/office/drawing/2010/main"/>
                      </a:ext>
                    </a:extLst>
                  </pic:spPr>
                </pic:pic>
              </a:graphicData>
            </a:graphic>
          </wp:inline>
        </w:drawing>
      </w:r>
    </w:p>
    <w:p w14:paraId="0E2B5DE9" w14:textId="1675544C" w:rsidR="00B2299B" w:rsidRPr="00582615" w:rsidRDefault="002C7E80" w:rsidP="00F27CD6">
      <w:pPr>
        <w:pBdr>
          <w:top w:val="nil"/>
          <w:left w:val="nil"/>
          <w:bottom w:val="nil"/>
          <w:right w:val="nil"/>
          <w:between w:val="nil"/>
        </w:pBdr>
        <w:spacing w:before="240" w:after="240" w:line="360" w:lineRule="auto"/>
        <w:jc w:val="both"/>
        <w:rPr>
          <w:rFonts w:ascii="Palatino Linotype" w:hAnsi="Palatino Linotype"/>
        </w:rPr>
      </w:pPr>
      <w:r w:rsidRPr="00582615">
        <w:rPr>
          <w:rFonts w:ascii="Palatino Linotype" w:eastAsia="Palatino Linotype" w:hAnsi="Palatino Linotype" w:cs="Palatino Linotype"/>
        </w:rPr>
        <w:t xml:space="preserve">Asimismo, se remitió el </w:t>
      </w:r>
      <w:r w:rsidR="00B2299B" w:rsidRPr="00582615">
        <w:rPr>
          <w:rFonts w:ascii="Palatino Linotype" w:hAnsi="Palatino Linotype"/>
        </w:rPr>
        <w:t>Oficio número</w:t>
      </w:r>
      <w:r w:rsidR="00F27CD6" w:rsidRPr="00582615">
        <w:rPr>
          <w:rFonts w:ascii="Palatino Linotype" w:hAnsi="Palatino Linotype"/>
        </w:rPr>
        <w:t xml:space="preserve"> </w:t>
      </w:r>
      <w:r w:rsidR="00B2299B" w:rsidRPr="00582615">
        <w:rPr>
          <w:rFonts w:ascii="Palatino Linotype" w:hAnsi="Palatino Linotype"/>
        </w:rPr>
        <w:t>INFOEM/STP/DC/02908/2022,</w:t>
      </w:r>
      <w:r w:rsidR="00F27CD6" w:rsidRPr="00582615">
        <w:rPr>
          <w:rFonts w:ascii="Palatino Linotype" w:hAnsi="Palatino Linotype"/>
        </w:rPr>
        <w:t xml:space="preserve"> m</w:t>
      </w:r>
      <w:r w:rsidR="00B2299B" w:rsidRPr="00582615">
        <w:rPr>
          <w:rFonts w:ascii="Palatino Linotype" w:hAnsi="Palatino Linotype"/>
        </w:rPr>
        <w:t xml:space="preserve">ediante el cual </w:t>
      </w:r>
      <w:r w:rsidR="00F27CD6" w:rsidRPr="00582615">
        <w:rPr>
          <w:rFonts w:ascii="Palatino Linotype" w:hAnsi="Palatino Linotype"/>
        </w:rPr>
        <w:t>la Dirección de Cumplimientos infor</w:t>
      </w:r>
      <w:r w:rsidR="00B2299B" w:rsidRPr="00582615">
        <w:rPr>
          <w:rFonts w:ascii="Palatino Linotype" w:hAnsi="Palatino Linotype"/>
        </w:rPr>
        <w:t xml:space="preserve">ma al Contralor Interno y Titular del </w:t>
      </w:r>
      <w:r w:rsidR="00B2299B" w:rsidRPr="00582615">
        <w:rPr>
          <w:rFonts w:ascii="Palatino Linotype" w:hAnsi="Palatino Linotype"/>
        </w:rPr>
        <w:lastRenderedPageBreak/>
        <w:t xml:space="preserve">Órgano de Control y Vigilancia de este Instituto, que derivado del seguimiento a la Resolución emitida por el Pleno de este Instituto en el Recurso de Revisión </w:t>
      </w:r>
      <w:r w:rsidR="00B2299B" w:rsidRPr="00582615">
        <w:rPr>
          <w:rFonts w:ascii="Palatino Linotype" w:eastAsia="Palatino Linotype" w:hAnsi="Palatino Linotype" w:cs="Palatino Linotype"/>
        </w:rPr>
        <w:t>03600/INFOEM/IP/RR/2022 y acumulado 03601/INFOEM/IP/RR/2022</w:t>
      </w:r>
      <w:r w:rsidR="00B2299B" w:rsidRPr="00582615">
        <w:rPr>
          <w:rFonts w:ascii="Palatino Linotype" w:hAnsi="Palatino Linotype"/>
        </w:rPr>
        <w:t>, emitió un Acuerdo de Incumplimiento al Sujeto Obligado Organismo Descentralizado de Agua y Saneamiento de Chicoloapan</w:t>
      </w:r>
      <w:r w:rsidR="00F27CD6" w:rsidRPr="00582615">
        <w:rPr>
          <w:rFonts w:ascii="Palatino Linotype" w:hAnsi="Palatino Linotype"/>
        </w:rPr>
        <w:t xml:space="preserve">; </w:t>
      </w:r>
      <w:r w:rsidR="00B2299B" w:rsidRPr="00582615">
        <w:rPr>
          <w:rFonts w:ascii="Palatino Linotype" w:hAnsi="Palatino Linotype"/>
        </w:rPr>
        <w:t xml:space="preserve">hecho que se hace de su conocimiento a fin de que, en uso de sus atribuciones, se impongan al </w:t>
      </w:r>
      <w:r w:rsidR="004F52C7" w:rsidRPr="00582615">
        <w:rPr>
          <w:rFonts w:ascii="Palatino Linotype" w:hAnsi="Palatino Linotype"/>
        </w:rPr>
        <w:t xml:space="preserve">Organismo Descentralizado </w:t>
      </w:r>
      <w:r w:rsidR="00B2299B" w:rsidRPr="00582615">
        <w:rPr>
          <w:rFonts w:ascii="Palatino Linotype" w:hAnsi="Palatino Linotype"/>
        </w:rPr>
        <w:t>las medidas de apremio que conforme a derecho procedan para que de esa manera se asegure el cumplim</w:t>
      </w:r>
      <w:r w:rsidRPr="00582615">
        <w:rPr>
          <w:rFonts w:ascii="Palatino Linotype" w:hAnsi="Palatino Linotype"/>
        </w:rPr>
        <w:t>i</w:t>
      </w:r>
      <w:r w:rsidR="00097957" w:rsidRPr="00582615">
        <w:rPr>
          <w:rFonts w:ascii="Palatino Linotype" w:hAnsi="Palatino Linotype"/>
        </w:rPr>
        <w:t>ento a la Resolución de mérito, como se observa a continuación:</w:t>
      </w:r>
    </w:p>
    <w:p w14:paraId="7A048CFD" w14:textId="47D43EB3" w:rsidR="00097957" w:rsidRPr="00582615" w:rsidRDefault="00097957" w:rsidP="00097957">
      <w:pPr>
        <w:spacing w:before="240" w:after="240" w:line="360" w:lineRule="auto"/>
        <w:ind w:right="49"/>
        <w:jc w:val="center"/>
        <w:rPr>
          <w:rFonts w:ascii="Palatino Linotype" w:hAnsi="Palatino Linotype"/>
        </w:rPr>
      </w:pPr>
      <w:r w:rsidRPr="00582615">
        <w:rPr>
          <w:noProof/>
        </w:rPr>
        <w:drawing>
          <wp:inline distT="0" distB="0" distL="0" distR="0" wp14:anchorId="34762A2D" wp14:editId="370FB823">
            <wp:extent cx="3599365" cy="2740660"/>
            <wp:effectExtent l="0" t="0" r="127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033"/>
                    <a:stretch/>
                  </pic:blipFill>
                  <pic:spPr bwMode="auto">
                    <a:xfrm>
                      <a:off x="0" y="0"/>
                      <a:ext cx="3600000" cy="2741144"/>
                    </a:xfrm>
                    <a:prstGeom prst="rect">
                      <a:avLst/>
                    </a:prstGeom>
                    <a:ln>
                      <a:noFill/>
                    </a:ln>
                    <a:extLst>
                      <a:ext uri="{53640926-AAD7-44D8-BBD7-CCE9431645EC}">
                        <a14:shadowObscured xmlns:a14="http://schemas.microsoft.com/office/drawing/2010/main"/>
                      </a:ext>
                    </a:extLst>
                  </pic:spPr>
                </pic:pic>
              </a:graphicData>
            </a:graphic>
          </wp:inline>
        </w:drawing>
      </w:r>
    </w:p>
    <w:p w14:paraId="00D2B068" w14:textId="53DEDCE9" w:rsidR="005F6F2C" w:rsidRPr="00582615" w:rsidRDefault="005F6F2C" w:rsidP="005F6F2C">
      <w:pPr>
        <w:spacing w:before="240" w:after="240" w:line="360" w:lineRule="auto"/>
        <w:ind w:right="49"/>
        <w:jc w:val="both"/>
        <w:rPr>
          <w:rFonts w:ascii="Palatino Linotype" w:hAnsi="Palatino Linotype" w:cs="Courier New"/>
        </w:rPr>
      </w:pPr>
      <w:r w:rsidRPr="00582615">
        <w:rPr>
          <w:rFonts w:ascii="Palatino Linotype" w:eastAsia="Palatino Linotype" w:hAnsi="Palatino Linotype" w:cs="Palatino Linotype"/>
          <w:iCs/>
        </w:rPr>
        <w:t xml:space="preserve">Por otro lado, </w:t>
      </w:r>
      <w:r w:rsidR="00F32E88" w:rsidRPr="00582615">
        <w:rPr>
          <w:rFonts w:ascii="Palatino Linotype" w:hAnsi="Palatino Linotype"/>
        </w:rPr>
        <w:t xml:space="preserve">Contraloría Interna y Órgano de Control y Vigilancia, </w:t>
      </w:r>
      <w:r w:rsidRPr="00582615">
        <w:rPr>
          <w:rFonts w:ascii="Palatino Linotype" w:hAnsi="Palatino Linotype"/>
        </w:rPr>
        <w:t xml:space="preserve">remitió el </w:t>
      </w:r>
      <w:r w:rsidR="00F450DA" w:rsidRPr="00582615">
        <w:rPr>
          <w:rFonts w:ascii="Palatino Linotype" w:hAnsi="Palatino Linotype"/>
        </w:rPr>
        <w:t xml:space="preserve">oficio número INFOEM/CI-OCV/1592/2022, </w:t>
      </w:r>
      <w:r w:rsidRPr="00582615">
        <w:rPr>
          <w:rFonts w:ascii="Palatino Linotype" w:hAnsi="Palatino Linotype"/>
        </w:rPr>
        <w:t xml:space="preserve">mediante el cual el Contralor Interno </w:t>
      </w:r>
      <w:r w:rsidRPr="00582615">
        <w:rPr>
          <w:rFonts w:ascii="Palatino Linotype" w:hAnsi="Palatino Linotype" w:cs="Courier New"/>
        </w:rPr>
        <w:t xml:space="preserve">hace del conocimiento del Titular de la Unidad de Transparencia del Organismo Descentralizado de Agua y Saneamiento de Chicoloapan, que recibió por parte del </w:t>
      </w:r>
      <w:r w:rsidRPr="00582615">
        <w:rPr>
          <w:rFonts w:ascii="Palatino Linotype" w:hAnsi="Palatino Linotype" w:cs="Courier New"/>
        </w:rPr>
        <w:lastRenderedPageBreak/>
        <w:t xml:space="preserve">Director de Cumplimientos de este Instituto, el acuerdo de incumplimiento a la Resolución del Recurso de Revisión 03600/INFOEM/IP/RR/2022 y acumulado, solicitando la imposición de las medidas de apremio a que hubiere lugar y, de esa manera, asegurar la entrega de la información al recurrente, </w:t>
      </w:r>
      <w:r w:rsidRPr="00582615">
        <w:rPr>
          <w:rFonts w:ascii="Palatino Linotype" w:hAnsi="Palatino Linotype" w:cs="Courier New"/>
          <w:b/>
          <w:bCs/>
        </w:rPr>
        <w:t>apercibiéndole</w:t>
      </w:r>
      <w:r w:rsidRPr="00582615">
        <w:rPr>
          <w:rFonts w:ascii="Palatino Linotype" w:hAnsi="Palatino Linotype" w:cs="Courier New"/>
        </w:rPr>
        <w:t xml:space="preserve"> en el acto para qué, en un plazo de cinco días hábiles, contados a partir del día siguiente a la recepción del oficio, diera cabal cumplimiento a la Resolución de referencia; y, que, en caso de no atender el requerimiento contenido en el oficio, se le impondría cualquiera de las MEDIDAS DE APREMIO señaladas en el artículo 214 fracciones II. Amonestación Pública; y III. Multa, de ciento cincuenta hasta mil quinientas veces la UMA de la Ley de Transparencia y Acceso a la Información Pública de</w:t>
      </w:r>
      <w:r w:rsidR="005A3053" w:rsidRPr="00582615">
        <w:rPr>
          <w:rFonts w:ascii="Palatino Linotype" w:hAnsi="Palatino Linotype" w:cs="Courier New"/>
        </w:rPr>
        <w:t>l Estado de México y Municipios, como se lee en seguida:</w:t>
      </w:r>
    </w:p>
    <w:p w14:paraId="466A3B18" w14:textId="1E8AEC60" w:rsidR="003508A5" w:rsidRPr="00582615" w:rsidRDefault="003508A5" w:rsidP="005A3053">
      <w:pPr>
        <w:spacing w:before="240" w:after="240" w:line="360" w:lineRule="auto"/>
        <w:ind w:right="49"/>
        <w:jc w:val="center"/>
        <w:rPr>
          <w:rFonts w:ascii="Palatino Linotype" w:hAnsi="Palatino Linotype" w:cs="Courier New"/>
        </w:rPr>
      </w:pPr>
      <w:r w:rsidRPr="00582615">
        <w:rPr>
          <w:noProof/>
        </w:rPr>
        <w:drawing>
          <wp:inline distT="0" distB="0" distL="0" distR="0" wp14:anchorId="529AEDEC" wp14:editId="1E3C2EB4">
            <wp:extent cx="3600000" cy="3160896"/>
            <wp:effectExtent l="0" t="0" r="63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7324" name=""/>
                    <pic:cNvPicPr/>
                  </pic:nvPicPr>
                  <pic:blipFill>
                    <a:blip r:embed="rId18"/>
                    <a:stretch>
                      <a:fillRect/>
                    </a:stretch>
                  </pic:blipFill>
                  <pic:spPr>
                    <a:xfrm>
                      <a:off x="0" y="0"/>
                      <a:ext cx="3600000" cy="3160896"/>
                    </a:xfrm>
                    <a:prstGeom prst="rect">
                      <a:avLst/>
                    </a:prstGeom>
                  </pic:spPr>
                </pic:pic>
              </a:graphicData>
            </a:graphic>
          </wp:inline>
        </w:drawing>
      </w:r>
    </w:p>
    <w:p w14:paraId="31F0DF68" w14:textId="28B4D2EA" w:rsidR="005F6F2C" w:rsidRPr="00582615" w:rsidRDefault="00773F55" w:rsidP="005F6F2C">
      <w:pPr>
        <w:pBdr>
          <w:top w:val="nil"/>
          <w:left w:val="nil"/>
          <w:bottom w:val="nil"/>
          <w:right w:val="nil"/>
          <w:between w:val="nil"/>
        </w:pBdr>
        <w:spacing w:before="240" w:after="240" w:line="360" w:lineRule="auto"/>
        <w:jc w:val="both"/>
        <w:rPr>
          <w:rFonts w:ascii="Palatino Linotype" w:hAnsi="Palatino Linotype"/>
        </w:rPr>
      </w:pPr>
      <w:r w:rsidRPr="00582615">
        <w:rPr>
          <w:rFonts w:ascii="Palatino Linotype" w:hAnsi="Palatino Linotype" w:cs="Courier New"/>
        </w:rPr>
        <w:lastRenderedPageBreak/>
        <w:t xml:space="preserve">En tal sentido, es de señalar que dichos documentos dan cuenta de las gestiones realizadas por este Instituto para imponer la medida de apremio en contra de los servidores públicos responsables del incumplimiento a la resolución del recurso 03600/INFOEM/IP/RR/2022 y acumulado, </w:t>
      </w:r>
      <w:r w:rsidR="00276168" w:rsidRPr="00582615">
        <w:rPr>
          <w:rFonts w:ascii="Palatino Linotype" w:hAnsi="Palatino Linotype" w:cs="Courier New"/>
        </w:rPr>
        <w:t xml:space="preserve">de conformidad con el oficio </w:t>
      </w:r>
      <w:r w:rsidR="00276168" w:rsidRPr="00582615">
        <w:rPr>
          <w:rFonts w:ascii="Palatino Linotype" w:hAnsi="Palatino Linotype"/>
        </w:rPr>
        <w:t>INFOEM/STP/DC/02909/2022</w:t>
      </w:r>
      <w:r w:rsidR="00D53769" w:rsidRPr="00582615">
        <w:rPr>
          <w:rFonts w:ascii="Palatino Linotype" w:hAnsi="Palatino Linotype"/>
        </w:rPr>
        <w:t xml:space="preserve">, por lo tanto, se concluye que el Derecho de acceso a la información de la persona solicitante </w:t>
      </w:r>
      <w:r w:rsidR="00976516" w:rsidRPr="00582615">
        <w:rPr>
          <w:rFonts w:ascii="Palatino Linotype" w:hAnsi="Palatino Linotype"/>
        </w:rPr>
        <w:t>ha quedado satisfecho con la entrega de los mismos.</w:t>
      </w:r>
    </w:p>
    <w:p w14:paraId="77A3DF12" w14:textId="77777777" w:rsidR="00691139" w:rsidRPr="00582615" w:rsidRDefault="00976516" w:rsidP="00976516">
      <w:pPr>
        <w:pBdr>
          <w:top w:val="nil"/>
          <w:left w:val="nil"/>
          <w:bottom w:val="nil"/>
          <w:right w:val="nil"/>
          <w:between w:val="nil"/>
        </w:pBdr>
        <w:spacing w:before="240" w:after="240" w:line="360" w:lineRule="auto"/>
        <w:jc w:val="both"/>
        <w:rPr>
          <w:rFonts w:ascii="Palatino Linotype" w:hAnsi="Palatino Linotype"/>
        </w:rPr>
      </w:pPr>
      <w:r w:rsidRPr="00582615">
        <w:rPr>
          <w:rFonts w:ascii="Palatino Linotype" w:hAnsi="Palatino Linotype"/>
        </w:rPr>
        <w:t xml:space="preserve">Tocante al </w:t>
      </w:r>
      <w:r w:rsidRPr="00582615">
        <w:rPr>
          <w:rFonts w:ascii="Palatino Linotype" w:hAnsi="Palatino Linotype"/>
          <w:b/>
        </w:rPr>
        <w:t>inciso c</w:t>
      </w:r>
      <w:proofErr w:type="gramStart"/>
      <w:r w:rsidRPr="00582615">
        <w:rPr>
          <w:rFonts w:ascii="Palatino Linotype" w:hAnsi="Palatino Linotype"/>
          <w:b/>
        </w:rPr>
        <w:t>)</w:t>
      </w:r>
      <w:r w:rsidR="00691139" w:rsidRPr="00582615">
        <w:rPr>
          <w:rFonts w:ascii="Palatino Linotype" w:hAnsi="Palatino Linotype"/>
        </w:rPr>
        <w:t xml:space="preserve"> </w:t>
      </w:r>
      <w:r w:rsidRPr="00582615">
        <w:rPr>
          <w:rFonts w:ascii="Palatino Linotype" w:hAnsi="Palatino Linotype"/>
        </w:rPr>
        <w:t xml:space="preserve"> mediante</w:t>
      </w:r>
      <w:proofErr w:type="gramEnd"/>
      <w:r w:rsidRPr="00582615">
        <w:rPr>
          <w:rFonts w:ascii="Palatino Linotype" w:hAnsi="Palatino Linotype"/>
        </w:rPr>
        <w:t xml:space="preserve"> el cual se requirió la entrega </w:t>
      </w:r>
      <w:r w:rsidR="00691139" w:rsidRPr="00582615">
        <w:rPr>
          <w:rFonts w:ascii="Palatino Linotype" w:hAnsi="Palatino Linotype"/>
        </w:rPr>
        <w:t xml:space="preserve">de: </w:t>
      </w:r>
    </w:p>
    <w:p w14:paraId="0DEFAA4B" w14:textId="5845E50D" w:rsidR="00691139" w:rsidRPr="00582615" w:rsidRDefault="005A3053" w:rsidP="005A3053">
      <w:pPr>
        <w:pBdr>
          <w:top w:val="nil"/>
          <w:left w:val="nil"/>
          <w:bottom w:val="nil"/>
          <w:right w:val="nil"/>
          <w:between w:val="nil"/>
        </w:pBdr>
        <w:spacing w:before="240" w:after="240" w:line="360" w:lineRule="auto"/>
        <w:ind w:left="851"/>
        <w:jc w:val="both"/>
        <w:rPr>
          <w:rFonts w:ascii="Palatino Linotype" w:hAnsi="Palatino Linotype"/>
          <w:b/>
        </w:rPr>
      </w:pPr>
      <w:r w:rsidRPr="00582615">
        <w:rPr>
          <w:rFonts w:ascii="Palatino Linotype" w:eastAsia="Palatino Linotype" w:hAnsi="Palatino Linotype" w:cs="Palatino Linotype"/>
          <w:i/>
          <w:iCs/>
        </w:rPr>
        <w:t>El nombre, cargo, en digital el nombramiento, número telefónico institucional, correo electrónico institucional, nombre del jefe inmediato, del servidor o servidores públicos de darle seguimiento a la imposición de la medida de apremio correspondiente</w:t>
      </w:r>
      <w:r w:rsidRPr="00582615">
        <w:rPr>
          <w:rFonts w:ascii="Palatino Linotype" w:eastAsia="Palatino Linotype" w:hAnsi="Palatino Linotype" w:cs="Palatino Linotype"/>
          <w:iCs/>
        </w:rPr>
        <w:t>.</w:t>
      </w:r>
    </w:p>
    <w:p w14:paraId="53016EA9" w14:textId="506DA2E5" w:rsidR="00976516" w:rsidRPr="00582615" w:rsidRDefault="00691139" w:rsidP="0069113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E</w:t>
      </w:r>
      <w:r w:rsidR="00976516" w:rsidRPr="00582615">
        <w:rPr>
          <w:rFonts w:ascii="Palatino Linotype" w:eastAsia="Palatino Linotype" w:hAnsi="Palatino Linotype" w:cs="Palatino Linotype"/>
        </w:rPr>
        <w:t>l Director General de Administración y Finanzas manifestó que se procedió a realizar una búsqueda exhaustiva y razonable en los archivos de la Dirección a su cargo y en el Departamento de Recursos Humanos, proporcionando en el acto, el nombre del Jefe de Departamento de Medidas de Apremio, el número telefónico institucional, refirió que no contaba con correo electrónico institucional, y adjuntó el Formato Único de Movimiento de Personal en versión pública, de conformidad con la R</w:t>
      </w:r>
      <w:r w:rsidR="00976516" w:rsidRPr="00582615">
        <w:rPr>
          <w:rFonts w:ascii="Palatino Linotype" w:hAnsi="Palatino Linotype"/>
        </w:rPr>
        <w:t>esolución número RES/03/INFOEM/EXT/COMT/30ª/2022, de fecha diecinueve de septiembre de dos mil veintidós</w:t>
      </w:r>
      <w:r w:rsidR="00842D37" w:rsidRPr="00582615">
        <w:rPr>
          <w:rFonts w:ascii="Palatino Linotype" w:hAnsi="Palatino Linotype"/>
        </w:rPr>
        <w:t xml:space="preserve">, al contener </w:t>
      </w:r>
      <w:r w:rsidR="00976516" w:rsidRPr="00582615">
        <w:rPr>
          <w:rFonts w:ascii="Palatino Linotype" w:eastAsia="Palatino Linotype" w:hAnsi="Palatino Linotype" w:cs="Palatino Linotype"/>
        </w:rPr>
        <w:t>datos personales como domicilio, RFC, estado civil, fecha de nacimiento y clave ISSEMYM</w:t>
      </w:r>
      <w:r w:rsidR="00842D37" w:rsidRPr="00582615">
        <w:rPr>
          <w:rFonts w:ascii="Palatino Linotype" w:eastAsia="Palatino Linotype" w:hAnsi="Palatino Linotype" w:cs="Palatino Linotype"/>
        </w:rPr>
        <w:t>.</w:t>
      </w:r>
    </w:p>
    <w:p w14:paraId="26B3100C" w14:textId="3791B512" w:rsidR="00842D37" w:rsidRPr="00582615" w:rsidRDefault="00842D37" w:rsidP="00842D37">
      <w:pPr>
        <w:spacing w:before="240" w:after="240" w:line="360" w:lineRule="auto"/>
        <w:ind w:right="49"/>
        <w:jc w:val="both"/>
        <w:rPr>
          <w:rFonts w:ascii="Palatino Linotype" w:eastAsia="Palatino Linotype" w:hAnsi="Palatino Linotype" w:cs="Palatino Linotype"/>
        </w:rPr>
      </w:pPr>
      <w:r w:rsidRPr="00582615">
        <w:rPr>
          <w:rFonts w:ascii="Palatino Linotype" w:eastAsia="Palatino Linotype" w:hAnsi="Palatino Linotype" w:cs="Palatino Linotype"/>
        </w:rPr>
        <w:lastRenderedPageBreak/>
        <w:t xml:space="preserve">Asimismo, informó el nombre de la </w:t>
      </w:r>
      <w:proofErr w:type="gramStart"/>
      <w:r w:rsidRPr="00582615">
        <w:rPr>
          <w:rFonts w:ascii="Palatino Linotype" w:eastAsia="Palatino Linotype" w:hAnsi="Palatino Linotype" w:cs="Palatino Linotype"/>
        </w:rPr>
        <w:t>Subdirectora</w:t>
      </w:r>
      <w:proofErr w:type="gramEnd"/>
      <w:r w:rsidRPr="00582615">
        <w:rPr>
          <w:rFonts w:ascii="Palatino Linotype" w:eastAsia="Palatino Linotype" w:hAnsi="Palatino Linotype" w:cs="Palatino Linotype"/>
        </w:rPr>
        <w:t xml:space="preserve"> de Responsabilidades de este Instituto, como la jefa inmediata del servidor público que ostenta el cargo de Jefe de Departamento de Medidas de Apremio, como encargado de darle seguimiento a la imposición de medidas de apremio.</w:t>
      </w:r>
    </w:p>
    <w:p w14:paraId="133AE88E" w14:textId="5D2FD0B7" w:rsidR="002172A1" w:rsidRPr="00582615" w:rsidRDefault="0001721B" w:rsidP="0001721B">
      <w:pPr>
        <w:spacing w:before="240" w:after="240" w:line="360" w:lineRule="auto"/>
        <w:ind w:right="49"/>
        <w:jc w:val="both"/>
        <w:rPr>
          <w:rFonts w:ascii="Palatino Linotype" w:hAnsi="Palatino Linotype" w:cs="Arial"/>
          <w:bCs/>
          <w:szCs w:val="22"/>
        </w:rPr>
      </w:pPr>
      <w:bookmarkStart w:id="7" w:name="_Hlk102515581"/>
      <w:r w:rsidRPr="00582615">
        <w:rPr>
          <w:rFonts w:ascii="Palatino Linotype" w:eastAsia="Palatino Linotype" w:hAnsi="Palatino Linotype" w:cs="Palatino Linotype"/>
        </w:rPr>
        <w:t xml:space="preserve">En tal sentido, </w:t>
      </w:r>
      <w:r w:rsidR="002172A1" w:rsidRPr="00582615">
        <w:rPr>
          <w:rFonts w:ascii="Palatino Linotype" w:hAnsi="Palatino Linotype" w:cs="Arial"/>
          <w:szCs w:val="28"/>
        </w:rPr>
        <w:t xml:space="preserve">al haber existido </w:t>
      </w:r>
      <w:r w:rsidR="002172A1" w:rsidRPr="00582615">
        <w:rPr>
          <w:rFonts w:ascii="Palatino Linotype" w:hAnsi="Palatino Linotype" w:cs="Arial"/>
          <w:bCs/>
          <w:szCs w:val="22"/>
        </w:rPr>
        <w:t xml:space="preserve">un pronunciamiento por parte del </w:t>
      </w:r>
      <w:r w:rsidR="002172A1" w:rsidRPr="00582615">
        <w:rPr>
          <w:rFonts w:ascii="Palatino Linotype" w:hAnsi="Palatino Linotype" w:cs="Arial"/>
          <w:b/>
          <w:szCs w:val="22"/>
        </w:rPr>
        <w:t xml:space="preserve">Sujeto Obligado, </w:t>
      </w:r>
      <w:r w:rsidR="002172A1" w:rsidRPr="00582615">
        <w:rPr>
          <w:rFonts w:ascii="Palatino Linotype" w:hAnsi="Palatino Linotype" w:cs="Arial"/>
          <w:bCs/>
          <w:szCs w:val="22"/>
        </w:rPr>
        <w:t xml:space="preserve">a través del área competente, respecto de la materia de la solicitud, </w:t>
      </w:r>
      <w:r w:rsidRPr="00582615">
        <w:rPr>
          <w:rFonts w:ascii="Palatino Linotype" w:eastAsia="Palatino Linotype" w:hAnsi="Palatino Linotype" w:cs="Palatino Linotype"/>
        </w:rPr>
        <w:t>el punto en análisis se tiene por satisfecho, tomando en consideración que e</w:t>
      </w:r>
      <w:r w:rsidR="002172A1" w:rsidRPr="00582615">
        <w:rPr>
          <w:rFonts w:ascii="Palatino Linotype" w:hAnsi="Palatino Linotype" w:cs="Arial"/>
          <w:bCs/>
          <w:szCs w:val="22"/>
        </w:rPr>
        <w:t>ste Organismo Garante no está facultado para manifestarse sobre la veracidad de lo expresado por parte de este, pues no existe precepto legal alguno en la Ley de la materia que lo faculte para ello.</w:t>
      </w:r>
    </w:p>
    <w:p w14:paraId="55F84DED" w14:textId="77777777" w:rsidR="002172A1" w:rsidRPr="00582615" w:rsidRDefault="002172A1" w:rsidP="002172A1">
      <w:pPr>
        <w:autoSpaceDE w:val="0"/>
        <w:autoSpaceDN w:val="0"/>
        <w:adjustRightInd w:val="0"/>
        <w:spacing w:before="240" w:after="360" w:line="360" w:lineRule="auto"/>
        <w:ind w:right="18"/>
        <w:jc w:val="both"/>
        <w:rPr>
          <w:rFonts w:ascii="Palatino Linotype" w:hAnsi="Palatino Linotype"/>
        </w:rPr>
      </w:pPr>
      <w:r w:rsidRPr="00582615">
        <w:rPr>
          <w:rFonts w:ascii="Palatino Linotype" w:hAnsi="Palatino Linotype" w:cs="Arial"/>
          <w:bCs/>
          <w:szCs w:val="22"/>
        </w:rPr>
        <w:t>L</w:t>
      </w:r>
      <w:r w:rsidRPr="00582615">
        <w:rPr>
          <w:rFonts w:ascii="Palatino Linotype" w:hAnsi="Palatino Linotype" w:cs="Arial"/>
        </w:rPr>
        <w:t>o anterior se sustenta con lo plasmado en el criterio</w:t>
      </w:r>
      <w:r w:rsidRPr="00582615">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31D25BBC" w14:textId="77777777" w:rsidR="002172A1" w:rsidRPr="00582615" w:rsidRDefault="002172A1" w:rsidP="002172A1">
      <w:pPr>
        <w:spacing w:before="240" w:after="240"/>
        <w:ind w:left="993" w:right="1041"/>
        <w:jc w:val="both"/>
        <w:rPr>
          <w:rFonts w:ascii="Palatino Linotype" w:hAnsi="Palatino Linotype"/>
          <w:i/>
          <w:sz w:val="22"/>
          <w:szCs w:val="22"/>
        </w:rPr>
      </w:pPr>
      <w:r w:rsidRPr="00582615">
        <w:rPr>
          <w:rFonts w:ascii="Palatino Linotype" w:hAnsi="Palatino Linotype"/>
          <w:i/>
          <w:sz w:val="22"/>
          <w:szCs w:val="22"/>
        </w:rPr>
        <w:t>“</w:t>
      </w:r>
      <w:r w:rsidRPr="00582615">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582615">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w:t>
      </w:r>
      <w:r w:rsidRPr="00582615">
        <w:rPr>
          <w:rFonts w:ascii="Palatino Linotype" w:hAnsi="Palatino Linotype"/>
          <w:i/>
          <w:sz w:val="22"/>
          <w:szCs w:val="22"/>
        </w:rPr>
        <w:lastRenderedPageBreak/>
        <w:t>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bookmarkEnd w:id="7"/>
    <w:p w14:paraId="45E33A61" w14:textId="77777777" w:rsidR="00C41BFC" w:rsidRPr="00582615" w:rsidRDefault="00114AE0" w:rsidP="00114AE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Finalmente, respecto del </w:t>
      </w:r>
      <w:r w:rsidRPr="00582615">
        <w:rPr>
          <w:rFonts w:ascii="Palatino Linotype" w:eastAsia="Palatino Linotype" w:hAnsi="Palatino Linotype" w:cs="Palatino Linotype"/>
          <w:b/>
        </w:rPr>
        <w:t>inciso d)</w:t>
      </w:r>
      <w:r w:rsidRPr="00582615">
        <w:rPr>
          <w:rFonts w:ascii="Palatino Linotype" w:eastAsia="Palatino Linotype" w:hAnsi="Palatino Linotype" w:cs="Palatino Linotype"/>
        </w:rPr>
        <w:t xml:space="preserve"> mediante el cual se solicitó</w:t>
      </w:r>
      <w:r w:rsidR="00C41BFC" w:rsidRPr="00582615">
        <w:rPr>
          <w:rFonts w:ascii="Palatino Linotype" w:eastAsia="Palatino Linotype" w:hAnsi="Palatino Linotype" w:cs="Palatino Linotype"/>
        </w:rPr>
        <w:t xml:space="preserve">: </w:t>
      </w:r>
    </w:p>
    <w:p w14:paraId="63EA34F2" w14:textId="68D0BBE5" w:rsidR="001B0871" w:rsidRPr="00582615" w:rsidRDefault="005A3053" w:rsidP="005A3053">
      <w:pPr>
        <w:pBdr>
          <w:top w:val="nil"/>
          <w:left w:val="nil"/>
          <w:bottom w:val="nil"/>
          <w:right w:val="nil"/>
          <w:between w:val="nil"/>
        </w:pBdr>
        <w:spacing w:before="240" w:after="240" w:line="360" w:lineRule="auto"/>
        <w:ind w:left="426"/>
        <w:jc w:val="both"/>
        <w:rPr>
          <w:rFonts w:ascii="Palatino Linotype" w:hAnsi="Palatino Linotype"/>
          <w:i/>
        </w:rPr>
      </w:pPr>
      <w:r w:rsidRPr="00582615">
        <w:rPr>
          <w:rFonts w:ascii="Palatino Linotype" w:eastAsia="Palatino Linotype" w:hAnsi="Palatino Linotype" w:cs="Palatino Linotype"/>
          <w:i/>
        </w:rPr>
        <w:t>La v</w:t>
      </w:r>
      <w:r w:rsidR="00114AE0" w:rsidRPr="00582615">
        <w:rPr>
          <w:rFonts w:ascii="Palatino Linotype" w:eastAsia="Palatino Linotype" w:hAnsi="Palatino Linotype" w:cs="Palatino Linotype"/>
          <w:i/>
        </w:rPr>
        <w:t xml:space="preserve">ersión pública de los documentos que den constancia que efectivamente se el expediente se turnó a la Contraloría para la imposición de la medida de apremio correspondiente, </w:t>
      </w:r>
      <w:r w:rsidR="00114AE0" w:rsidRPr="00582615">
        <w:rPr>
          <w:rFonts w:ascii="Palatino Linotype" w:eastAsia="Palatino Linotype" w:hAnsi="Palatino Linotype" w:cs="Palatino Linotype"/>
          <w:i/>
          <w:iCs/>
        </w:rPr>
        <w:t>de conformidad con el estatus del SAIMEX, "Turno a la Contraloría Interna para Im</w:t>
      </w:r>
      <w:r w:rsidR="001B0871" w:rsidRPr="00582615">
        <w:rPr>
          <w:rFonts w:ascii="Palatino Linotype" w:eastAsia="Palatino Linotype" w:hAnsi="Palatino Linotype" w:cs="Palatino Linotype"/>
          <w:i/>
          <w:iCs/>
        </w:rPr>
        <w:t xml:space="preserve">posición de Medida de Apremio". </w:t>
      </w:r>
    </w:p>
    <w:p w14:paraId="69EA2473" w14:textId="3B43F099" w:rsidR="00114AE0" w:rsidRPr="00582615" w:rsidRDefault="001B0871" w:rsidP="001B0871">
      <w:pPr>
        <w:pBdr>
          <w:top w:val="nil"/>
          <w:left w:val="nil"/>
          <w:bottom w:val="nil"/>
          <w:right w:val="nil"/>
          <w:between w:val="nil"/>
        </w:pBdr>
        <w:spacing w:before="240" w:after="240" w:line="360" w:lineRule="auto"/>
        <w:jc w:val="both"/>
        <w:rPr>
          <w:rFonts w:ascii="Palatino Linotype" w:hAnsi="Palatino Linotype"/>
        </w:rPr>
      </w:pPr>
      <w:r w:rsidRPr="00582615">
        <w:rPr>
          <w:rFonts w:ascii="Palatino Linotype" w:eastAsia="Palatino Linotype" w:hAnsi="Palatino Linotype" w:cs="Palatino Linotype"/>
          <w:iCs/>
        </w:rPr>
        <w:t>L</w:t>
      </w:r>
      <w:r w:rsidR="00514B1A" w:rsidRPr="00582615">
        <w:rPr>
          <w:rFonts w:ascii="Palatino Linotype" w:eastAsia="Palatino Linotype" w:hAnsi="Palatino Linotype" w:cs="Palatino Linotype"/>
          <w:iCs/>
        </w:rPr>
        <w:t>a Dirección de Cumplimientos</w:t>
      </w:r>
      <w:r w:rsidR="003A08B5" w:rsidRPr="00582615">
        <w:rPr>
          <w:rFonts w:ascii="Palatino Linotype" w:eastAsia="Palatino Linotype" w:hAnsi="Palatino Linotype" w:cs="Palatino Linotype"/>
          <w:iCs/>
        </w:rPr>
        <w:t xml:space="preserve"> refirió que </w:t>
      </w:r>
      <w:r w:rsidR="003A08B5" w:rsidRPr="00582615">
        <w:rPr>
          <w:rFonts w:ascii="Palatino Linotype" w:hAnsi="Palatino Linotype"/>
        </w:rPr>
        <w:t>en aquellos casos en los que emite un incumplimiento, se notifica a la Contraloría Interna de este Instituto por medio del sistema SAIMEX,</w:t>
      </w:r>
      <w:r w:rsidR="00514B1A" w:rsidRPr="00582615">
        <w:rPr>
          <w:rFonts w:ascii="Palatino Linotype" w:eastAsia="Palatino Linotype" w:hAnsi="Palatino Linotype" w:cs="Palatino Linotype"/>
          <w:iCs/>
        </w:rPr>
        <w:t xml:space="preserve"> </w:t>
      </w:r>
      <w:r w:rsidR="003A08B5" w:rsidRPr="00582615">
        <w:rPr>
          <w:rFonts w:ascii="Palatino Linotype" w:eastAsia="Palatino Linotype" w:hAnsi="Palatino Linotype" w:cs="Palatino Linotype"/>
          <w:iCs/>
        </w:rPr>
        <w:t>agre</w:t>
      </w:r>
      <w:r w:rsidR="005A3053" w:rsidRPr="00582615">
        <w:rPr>
          <w:rFonts w:ascii="Palatino Linotype" w:eastAsia="Palatino Linotype" w:hAnsi="Palatino Linotype" w:cs="Palatino Linotype"/>
          <w:iCs/>
        </w:rPr>
        <w:t>gando capturas de pantalla del s</w:t>
      </w:r>
      <w:r w:rsidR="003A08B5" w:rsidRPr="00582615">
        <w:rPr>
          <w:rFonts w:ascii="Palatino Linotype" w:eastAsia="Palatino Linotype" w:hAnsi="Palatino Linotype" w:cs="Palatino Linotype"/>
          <w:iCs/>
        </w:rPr>
        <w:t>istema</w:t>
      </w:r>
      <w:r w:rsidR="003A08B5" w:rsidRPr="00582615">
        <w:rPr>
          <w:rFonts w:ascii="Palatino Linotype" w:hAnsi="Palatino Linotype"/>
        </w:rPr>
        <w:t xml:space="preserve"> en las que consta la notificación, como se advierte en seguida:</w:t>
      </w:r>
    </w:p>
    <w:p w14:paraId="4AC01499" w14:textId="45E30667" w:rsidR="003A08B5" w:rsidRPr="00582615" w:rsidRDefault="003A08B5" w:rsidP="003A08B5">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582615">
        <w:rPr>
          <w:rFonts w:ascii="Palatino Linotype" w:hAnsi="Palatino Linotype"/>
          <w:i/>
          <w:iCs/>
          <w:noProof/>
          <w:sz w:val="22"/>
          <w:szCs w:val="22"/>
        </w:rPr>
        <w:drawing>
          <wp:inline distT="0" distB="0" distL="0" distR="0" wp14:anchorId="31796892" wp14:editId="25211DDB">
            <wp:extent cx="3240000" cy="2381436"/>
            <wp:effectExtent l="0" t="0" r="0" b="0"/>
            <wp:docPr id="1923471802" name="Imagen 192347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04278" name=""/>
                    <pic:cNvPicPr/>
                  </pic:nvPicPr>
                  <pic:blipFill>
                    <a:blip r:embed="rId13"/>
                    <a:stretch>
                      <a:fillRect/>
                    </a:stretch>
                  </pic:blipFill>
                  <pic:spPr>
                    <a:xfrm>
                      <a:off x="0" y="0"/>
                      <a:ext cx="3240000" cy="2381436"/>
                    </a:xfrm>
                    <a:prstGeom prst="rect">
                      <a:avLst/>
                    </a:prstGeom>
                  </pic:spPr>
                </pic:pic>
              </a:graphicData>
            </a:graphic>
          </wp:inline>
        </w:drawing>
      </w:r>
    </w:p>
    <w:p w14:paraId="60CFD6E2" w14:textId="33C36622" w:rsidR="00976516" w:rsidRPr="00582615" w:rsidRDefault="003A08B5" w:rsidP="003A08B5">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582615">
        <w:rPr>
          <w:rFonts w:ascii="Palatino Linotype" w:hAnsi="Palatino Linotype"/>
          <w:i/>
          <w:iCs/>
          <w:noProof/>
          <w:sz w:val="22"/>
          <w:szCs w:val="22"/>
        </w:rPr>
        <w:lastRenderedPageBreak/>
        <w:drawing>
          <wp:inline distT="0" distB="0" distL="0" distR="0" wp14:anchorId="6A31FA58" wp14:editId="1A5DF390">
            <wp:extent cx="3240000" cy="833267"/>
            <wp:effectExtent l="0" t="0" r="0" b="5080"/>
            <wp:docPr id="637184313" name="Imagen 63718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71066" name=""/>
                    <pic:cNvPicPr/>
                  </pic:nvPicPr>
                  <pic:blipFill>
                    <a:blip r:embed="rId14"/>
                    <a:stretch>
                      <a:fillRect/>
                    </a:stretch>
                  </pic:blipFill>
                  <pic:spPr>
                    <a:xfrm>
                      <a:off x="0" y="0"/>
                      <a:ext cx="3240000" cy="833267"/>
                    </a:xfrm>
                    <a:prstGeom prst="rect">
                      <a:avLst/>
                    </a:prstGeom>
                  </pic:spPr>
                </pic:pic>
              </a:graphicData>
            </a:graphic>
          </wp:inline>
        </w:drawing>
      </w:r>
    </w:p>
    <w:p w14:paraId="0AB5904E" w14:textId="0DD96CAB" w:rsidR="00291AB6" w:rsidRPr="00582615" w:rsidRDefault="00512EBE" w:rsidP="00291AB6">
      <w:pPr>
        <w:pBdr>
          <w:top w:val="nil"/>
          <w:left w:val="nil"/>
          <w:bottom w:val="nil"/>
          <w:right w:val="nil"/>
          <w:between w:val="nil"/>
        </w:pBdr>
        <w:spacing w:before="240" w:after="240" w:line="360" w:lineRule="auto"/>
        <w:jc w:val="both"/>
        <w:rPr>
          <w:rFonts w:ascii="Palatino Linotype" w:hAnsi="Palatino Linotype"/>
        </w:rPr>
      </w:pPr>
      <w:r w:rsidRPr="00582615">
        <w:rPr>
          <w:rFonts w:ascii="Palatino Linotype" w:eastAsia="Palatino Linotype" w:hAnsi="Palatino Linotype" w:cs="Palatino Linotype"/>
        </w:rPr>
        <w:t xml:space="preserve">Asimismo, </w:t>
      </w:r>
      <w:r w:rsidR="00291AB6" w:rsidRPr="00582615">
        <w:rPr>
          <w:rFonts w:ascii="Palatino Linotype" w:eastAsia="Palatino Linotype" w:hAnsi="Palatino Linotype" w:cs="Palatino Linotype"/>
        </w:rPr>
        <w:t>remitió el o</w:t>
      </w:r>
      <w:r w:rsidR="00291AB6" w:rsidRPr="00582615">
        <w:rPr>
          <w:rFonts w:ascii="Palatino Linotype" w:hAnsi="Palatino Linotype"/>
        </w:rPr>
        <w:t xml:space="preserve">ficio número INFOEM/STP/DC/02908/2022, de fecha treinta y uno de mayo de dos mil veintidós, signado por el Director de Cumplimientos, mediante el cual informa al Contralor Interno y Titular del Órgano de Control y Vigilancia de este Instituto, que derivado del seguimiento a la Resolución emitida por el Pleno de este Instituto en el Recurso de Revisión </w:t>
      </w:r>
      <w:r w:rsidR="00291AB6" w:rsidRPr="00582615">
        <w:rPr>
          <w:rFonts w:ascii="Palatino Linotype" w:eastAsia="Palatino Linotype" w:hAnsi="Palatino Linotype" w:cs="Palatino Linotype"/>
        </w:rPr>
        <w:t>03600/INFOEM/IP/RR/2022 y acumulado 03601/INFOEM/IP/RR/2022</w:t>
      </w:r>
      <w:r w:rsidR="00291AB6" w:rsidRPr="00582615">
        <w:rPr>
          <w:rFonts w:ascii="Palatino Linotype" w:hAnsi="Palatino Linotype"/>
        </w:rPr>
        <w:t>, la Dirección de Cumplimientos emitió un Acuerdo de Incumplimiento al Sujeto Obligado Organismo Descentralizado de Agua y Saneamiento de Chicoloapan, mismo que obra en el expediente electrónico del sistema SAIMEX; hecho que se hace de su conocimiento a fin de que, en uso de sus atribuciones, se impongan al Sujeto Obligado las medidas de apremio que conforme a derecho procedan para que de esa manera se asegure el cumplimiento a la Resolución de mérito.</w:t>
      </w:r>
    </w:p>
    <w:p w14:paraId="79537EEE" w14:textId="7EF5CD91" w:rsidR="00B9667E" w:rsidRPr="00582615" w:rsidRDefault="00B9667E" w:rsidP="00B9667E">
      <w:pPr>
        <w:spacing w:before="240" w:after="240" w:line="360" w:lineRule="auto"/>
        <w:jc w:val="both"/>
        <w:rPr>
          <w:rFonts w:ascii="Palatino Linotype" w:hAnsi="Palatino Linotype"/>
        </w:rPr>
      </w:pPr>
      <w:r w:rsidRPr="00582615">
        <w:rPr>
          <w:rFonts w:ascii="Palatino Linotype" w:hAnsi="Palatino Linotype"/>
        </w:rPr>
        <w:t xml:space="preserve">Con base en lo anterior, el requerimiento de información en estudio se tiene por atendido mediante la información proporcionada por </w:t>
      </w:r>
      <w:r w:rsidRPr="00582615">
        <w:rPr>
          <w:rFonts w:ascii="Palatino Linotype" w:eastAsia="Palatino Linotype" w:hAnsi="Palatino Linotype" w:cs="Palatino Linotype"/>
        </w:rPr>
        <w:t>la Dirección de Cumplimientos.</w:t>
      </w:r>
    </w:p>
    <w:p w14:paraId="13395FA8" w14:textId="77777777" w:rsidR="00B9667E" w:rsidRPr="00582615" w:rsidRDefault="00B9667E" w:rsidP="00B9667E">
      <w:pPr>
        <w:spacing w:before="240" w:after="240" w:line="360" w:lineRule="auto"/>
        <w:ind w:right="51"/>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De lo hasta aquí expuesto, se concluye que los motivos de inconformidad de la parte </w:t>
      </w:r>
      <w:r w:rsidRPr="00582615">
        <w:rPr>
          <w:rFonts w:ascii="Palatino Linotype" w:eastAsia="Palatino Linotype" w:hAnsi="Palatino Linotype" w:cs="Palatino Linotype"/>
          <w:b/>
        </w:rPr>
        <w:t xml:space="preserve">Recurrente </w:t>
      </w:r>
      <w:r w:rsidRPr="00582615">
        <w:rPr>
          <w:rFonts w:ascii="Palatino Linotype" w:eastAsia="Palatino Linotype" w:hAnsi="Palatino Linotype" w:cs="Palatino Linotype"/>
        </w:rPr>
        <w:t xml:space="preserve">devienen infundados, siendo procedente </w:t>
      </w:r>
      <w:r w:rsidRPr="00582615">
        <w:rPr>
          <w:rFonts w:ascii="Palatino Linotype" w:eastAsia="Palatino Linotype" w:hAnsi="Palatino Linotype" w:cs="Palatino Linotype"/>
          <w:i/>
        </w:rPr>
        <w:t xml:space="preserve">Confirmar </w:t>
      </w:r>
      <w:r w:rsidRPr="00582615">
        <w:rPr>
          <w:rFonts w:ascii="Palatino Linotype" w:eastAsia="Palatino Linotype" w:hAnsi="Palatino Linotype" w:cs="Palatino Linotype"/>
        </w:rPr>
        <w:t xml:space="preserve">la respuesta proporcionada por el </w:t>
      </w:r>
      <w:r w:rsidRPr="00582615">
        <w:rPr>
          <w:rFonts w:ascii="Palatino Linotype" w:eastAsia="Palatino Linotype" w:hAnsi="Palatino Linotype" w:cs="Palatino Linotype"/>
          <w:b/>
        </w:rPr>
        <w:t xml:space="preserve">Sujeto Obligado </w:t>
      </w:r>
      <w:r w:rsidRPr="00582615">
        <w:rPr>
          <w:rFonts w:ascii="Palatino Linotype" w:eastAsia="Palatino Linotype" w:hAnsi="Palatino Linotype" w:cs="Palatino Linotype"/>
        </w:rPr>
        <w:t xml:space="preserve">en términos del artículo 186 fracción II de la </w:t>
      </w:r>
      <w:r w:rsidRPr="00582615">
        <w:rPr>
          <w:rFonts w:ascii="Palatino Linotype" w:eastAsia="Palatino Linotype" w:hAnsi="Palatino Linotype" w:cs="Palatino Linotype"/>
        </w:rPr>
        <w:lastRenderedPageBreak/>
        <w:t>Ley de Transparencia y Acceso a la Información Pública del Estado de México y Municipios.</w:t>
      </w:r>
    </w:p>
    <w:p w14:paraId="1EC1C1D9" w14:textId="0ECB9F1A" w:rsidR="000F61D8" w:rsidRPr="00582615" w:rsidRDefault="000F61D8" w:rsidP="000F61D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t xml:space="preserve">Así, con fundamento en lo prescrito en los artículos 5 párrafos </w:t>
      </w:r>
      <w:r w:rsidR="000717AA" w:rsidRPr="00582615">
        <w:rPr>
          <w:rFonts w:ascii="Palatino Linotype" w:eastAsia="Palatino Linotype" w:hAnsi="Palatino Linotype" w:cs="Palatino Linotype"/>
        </w:rPr>
        <w:t>trigésimo segundo, trigésimo tercero y trigésimo cuarto</w:t>
      </w:r>
      <w:r w:rsidRPr="00582615">
        <w:rPr>
          <w:rFonts w:ascii="Palatino Linotype" w:eastAsia="Palatino Linotype" w:hAnsi="Palatino Linotype" w:cs="Palatino Linotype"/>
        </w:rPr>
        <w:t xml:space="preserve"> de la Constitución Política del Estado Libre y Soberano de México; 2, fracción II; 29, 36 fracciones I y II; 176, 178, 181, 185 y 186 fracción II de la Ley de Transparencia y Acceso a la Información Pública del Estado de México y Municipios, este Pleno:</w:t>
      </w:r>
    </w:p>
    <w:p w14:paraId="74160DDB" w14:textId="77777777" w:rsidR="007F72D4" w:rsidRPr="00582615" w:rsidRDefault="007F72D4" w:rsidP="007F72D4">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82615">
        <w:rPr>
          <w:rFonts w:ascii="Palatino Linotype" w:eastAsia="Palatino Linotype" w:hAnsi="Palatino Linotype" w:cs="Palatino Linotype"/>
          <w:b/>
        </w:rPr>
        <w:t>III. R E S U E L V E</w:t>
      </w:r>
    </w:p>
    <w:p w14:paraId="0DBAAD2F" w14:textId="08755D02" w:rsidR="00B9667E" w:rsidRPr="00582615" w:rsidRDefault="00B9667E" w:rsidP="00B9667E">
      <w:pPr>
        <w:spacing w:before="240" w:after="240" w:line="360" w:lineRule="auto"/>
        <w:jc w:val="both"/>
        <w:rPr>
          <w:rFonts w:ascii="Palatino Linotype" w:eastAsia="Palatino Linotype" w:hAnsi="Palatino Linotype" w:cs="Palatino Linotype"/>
        </w:rPr>
      </w:pPr>
      <w:bookmarkStart w:id="8" w:name="_Hlk128993228"/>
      <w:r w:rsidRPr="00582615">
        <w:rPr>
          <w:rFonts w:ascii="Palatino Linotype" w:eastAsia="Palatino Linotype" w:hAnsi="Palatino Linotype" w:cs="Palatino Linotype"/>
          <w:b/>
        </w:rPr>
        <w:t xml:space="preserve">Primero. </w:t>
      </w:r>
      <w:r w:rsidRPr="00582615">
        <w:rPr>
          <w:rFonts w:ascii="Palatino Linotype" w:eastAsia="Palatino Linotype" w:hAnsi="Palatino Linotype" w:cs="Palatino Linotype"/>
        </w:rPr>
        <w:t xml:space="preserve">Son </w:t>
      </w:r>
      <w:r w:rsidRPr="00582615">
        <w:rPr>
          <w:rFonts w:ascii="Palatino Linotype" w:eastAsia="Palatino Linotype" w:hAnsi="Palatino Linotype" w:cs="Palatino Linotype"/>
          <w:b/>
        </w:rPr>
        <w:t>infundadas</w:t>
      </w:r>
      <w:r w:rsidRPr="00582615">
        <w:rPr>
          <w:rFonts w:ascii="Palatino Linotype" w:eastAsia="Palatino Linotype" w:hAnsi="Palatino Linotype" w:cs="Palatino Linotype"/>
        </w:rPr>
        <w:t xml:space="preserve"> las razones o motivos de inconformidad hechos valer por la parte </w:t>
      </w:r>
      <w:r w:rsidRPr="00582615">
        <w:rPr>
          <w:rFonts w:ascii="Palatino Linotype" w:eastAsia="Palatino Linotype" w:hAnsi="Palatino Linotype" w:cs="Palatino Linotype"/>
          <w:b/>
        </w:rPr>
        <w:t>Recurrente</w:t>
      </w:r>
      <w:r w:rsidRPr="00582615">
        <w:rPr>
          <w:rFonts w:ascii="Palatino Linotype" w:eastAsia="Palatino Linotype" w:hAnsi="Palatino Linotype" w:cs="Palatino Linotype"/>
        </w:rPr>
        <w:t xml:space="preserve"> en el recurso de revisión </w:t>
      </w:r>
      <w:r w:rsidRPr="00582615">
        <w:rPr>
          <w:rFonts w:ascii="Palatino Linotype" w:eastAsia="Palatino Linotype" w:hAnsi="Palatino Linotype" w:cs="Palatino Linotype"/>
          <w:b/>
        </w:rPr>
        <w:t>14914/INFOEM/IP/RR/2022</w:t>
      </w:r>
      <w:r w:rsidRPr="00582615">
        <w:rPr>
          <w:rFonts w:ascii="Palatino Linotype" w:eastAsia="Palatino Linotype" w:hAnsi="Palatino Linotype" w:cs="Palatino Linotype"/>
        </w:rPr>
        <w:t xml:space="preserve">, por lo que, en términos de los argumentos de derecho señalados en el considerando </w:t>
      </w:r>
      <w:r w:rsidRPr="00582615">
        <w:rPr>
          <w:rFonts w:ascii="Palatino Linotype" w:eastAsia="Palatino Linotype" w:hAnsi="Palatino Linotype" w:cs="Palatino Linotype"/>
          <w:b/>
          <w:bCs/>
        </w:rPr>
        <w:t>Cuarto</w:t>
      </w:r>
      <w:r w:rsidRPr="00582615">
        <w:rPr>
          <w:rFonts w:ascii="Palatino Linotype" w:eastAsia="Palatino Linotype" w:hAnsi="Palatino Linotype" w:cs="Palatino Linotype"/>
        </w:rPr>
        <w:t>, se</w:t>
      </w:r>
      <w:r w:rsidRPr="00582615">
        <w:rPr>
          <w:rFonts w:ascii="Palatino Linotype" w:eastAsia="Palatino Linotype" w:hAnsi="Palatino Linotype" w:cs="Palatino Linotype"/>
          <w:b/>
        </w:rPr>
        <w:t xml:space="preserve"> Confirma </w:t>
      </w:r>
      <w:r w:rsidRPr="00582615">
        <w:rPr>
          <w:rFonts w:ascii="Palatino Linotype" w:eastAsia="Palatino Linotype" w:hAnsi="Palatino Linotype" w:cs="Palatino Linotype"/>
        </w:rPr>
        <w:t xml:space="preserve">la respuesta del </w:t>
      </w:r>
      <w:r w:rsidRPr="00582615">
        <w:rPr>
          <w:rFonts w:ascii="Palatino Linotype" w:eastAsia="Palatino Linotype" w:hAnsi="Palatino Linotype" w:cs="Palatino Linotype"/>
          <w:b/>
        </w:rPr>
        <w:t>Sujeto Obligado</w:t>
      </w:r>
      <w:r w:rsidRPr="00582615">
        <w:rPr>
          <w:rFonts w:ascii="Palatino Linotype" w:eastAsia="Palatino Linotype" w:hAnsi="Palatino Linotype" w:cs="Palatino Linotype"/>
        </w:rPr>
        <w:t>.</w:t>
      </w:r>
    </w:p>
    <w:bookmarkEnd w:id="8"/>
    <w:p w14:paraId="4D9292D4" w14:textId="77777777" w:rsidR="00B9667E" w:rsidRPr="00582615" w:rsidRDefault="00B9667E" w:rsidP="00B9667E">
      <w:pPr>
        <w:spacing w:before="240" w:after="240"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b/>
        </w:rPr>
        <w:t xml:space="preserve">Segundo. Notifíquese, </w:t>
      </w:r>
      <w:r w:rsidRPr="00582615">
        <w:rPr>
          <w:rFonts w:ascii="Palatino Linotype" w:eastAsia="Palatino Linotype" w:hAnsi="Palatino Linotype" w:cs="Palatino Linotype"/>
        </w:rPr>
        <w:t xml:space="preserve">al </w:t>
      </w:r>
      <w:proofErr w:type="gramStart"/>
      <w:r w:rsidRPr="00582615">
        <w:rPr>
          <w:rFonts w:ascii="Palatino Linotype" w:eastAsia="Palatino Linotype" w:hAnsi="Palatino Linotype" w:cs="Palatino Linotype"/>
        </w:rPr>
        <w:t>Responsable</w:t>
      </w:r>
      <w:proofErr w:type="gramEnd"/>
      <w:r w:rsidRPr="00582615">
        <w:rPr>
          <w:rFonts w:ascii="Palatino Linotype" w:eastAsia="Palatino Linotype" w:hAnsi="Palatino Linotype" w:cs="Palatino Linotype"/>
        </w:rPr>
        <w:t xml:space="preserve"> de la Unidad de Transparencia del </w:t>
      </w:r>
      <w:r w:rsidRPr="00582615">
        <w:rPr>
          <w:rFonts w:ascii="Palatino Linotype" w:eastAsia="Palatino Linotype" w:hAnsi="Palatino Linotype" w:cs="Palatino Linotype"/>
          <w:b/>
        </w:rPr>
        <w:t>Sujeto Obligado</w:t>
      </w:r>
      <w:r w:rsidRPr="00582615">
        <w:rPr>
          <w:rFonts w:ascii="Palatino Linotype" w:eastAsia="Palatino Linotype" w:hAnsi="Palatino Linotype" w:cs="Palatino Linotype"/>
        </w:rPr>
        <w:t xml:space="preserve"> para su conocimiento, la presente resolución.</w:t>
      </w:r>
    </w:p>
    <w:p w14:paraId="0B17B60C" w14:textId="77777777" w:rsidR="00B9667E" w:rsidRPr="00582615" w:rsidRDefault="00B9667E" w:rsidP="00B9667E">
      <w:pPr>
        <w:spacing w:before="240" w:after="240" w:line="360" w:lineRule="auto"/>
        <w:jc w:val="both"/>
        <w:rPr>
          <w:rFonts w:ascii="Palatino Linotype" w:eastAsia="Palatino Linotype" w:hAnsi="Palatino Linotype" w:cs="Palatino Linotype"/>
        </w:rPr>
      </w:pPr>
      <w:bookmarkStart w:id="9" w:name="_heading=h.4d34og8" w:colFirst="0" w:colLast="0"/>
      <w:bookmarkEnd w:id="9"/>
      <w:r w:rsidRPr="00582615">
        <w:rPr>
          <w:rFonts w:ascii="Palatino Linotype" w:eastAsia="Palatino Linotype" w:hAnsi="Palatino Linotype" w:cs="Palatino Linotype"/>
          <w:b/>
        </w:rPr>
        <w:t xml:space="preserve"> Tercero.  Notifíquese, </w:t>
      </w:r>
      <w:r w:rsidRPr="00582615">
        <w:rPr>
          <w:rFonts w:ascii="Palatino Linotype" w:eastAsia="Palatino Linotype" w:hAnsi="Palatino Linotype" w:cs="Palatino Linotype"/>
        </w:rPr>
        <w:t xml:space="preserve">a la parte </w:t>
      </w:r>
      <w:r w:rsidRPr="00582615">
        <w:rPr>
          <w:rFonts w:ascii="Palatino Linotype" w:eastAsia="Palatino Linotype" w:hAnsi="Palatino Linotype" w:cs="Palatino Linotype"/>
          <w:b/>
        </w:rPr>
        <w:t>Recurrente</w:t>
      </w:r>
      <w:r w:rsidRPr="00582615">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E68B453" w14:textId="3F40035C" w:rsidR="00213579" w:rsidRPr="00582615" w:rsidRDefault="009A6CA6">
      <w:pPr>
        <w:spacing w:line="360" w:lineRule="auto"/>
        <w:jc w:val="both"/>
        <w:rPr>
          <w:rFonts w:ascii="Palatino Linotype" w:eastAsia="Palatino Linotype" w:hAnsi="Palatino Linotype" w:cs="Palatino Linotype"/>
        </w:rPr>
      </w:pPr>
      <w:r w:rsidRPr="00582615">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67FED" w:rsidRPr="00582615">
        <w:rPr>
          <w:rFonts w:ascii="Palatino Linotype" w:eastAsia="Palatino Linotype" w:hAnsi="Palatino Linotype" w:cs="Palatino Linotype"/>
        </w:rPr>
        <w:t>TRIGÉSIMA</w:t>
      </w:r>
      <w:r w:rsidR="000455D6" w:rsidRPr="00582615">
        <w:rPr>
          <w:rFonts w:ascii="Palatino Linotype" w:eastAsia="Palatino Linotype" w:hAnsi="Palatino Linotype" w:cs="Palatino Linotype"/>
        </w:rPr>
        <w:t xml:space="preserve"> </w:t>
      </w:r>
      <w:r w:rsidRPr="00582615">
        <w:rPr>
          <w:rFonts w:ascii="Palatino Linotype" w:eastAsia="Palatino Linotype" w:hAnsi="Palatino Linotype" w:cs="Palatino Linotype"/>
        </w:rPr>
        <w:t>SESIÓN ORDINARIA</w:t>
      </w:r>
      <w:r w:rsidR="00E91DEF" w:rsidRPr="00582615">
        <w:rPr>
          <w:rFonts w:ascii="Palatino Linotype" w:eastAsia="Palatino Linotype" w:hAnsi="Palatino Linotype" w:cs="Palatino Linotype"/>
        </w:rPr>
        <w:t>,</w:t>
      </w:r>
      <w:r w:rsidRPr="00582615">
        <w:rPr>
          <w:rFonts w:ascii="Palatino Linotype" w:eastAsia="Palatino Linotype" w:hAnsi="Palatino Linotype" w:cs="Palatino Linotype"/>
        </w:rPr>
        <w:t xml:space="preserve"> CELEBRADA EL </w:t>
      </w:r>
      <w:r w:rsidR="00967FED" w:rsidRPr="00582615">
        <w:rPr>
          <w:rFonts w:ascii="Palatino Linotype" w:eastAsia="Palatino Linotype" w:hAnsi="Palatino Linotype" w:cs="Palatino Linotype"/>
        </w:rPr>
        <w:t>VEINTITRÉS</w:t>
      </w:r>
      <w:r w:rsidR="000F61D8" w:rsidRPr="00582615">
        <w:rPr>
          <w:rFonts w:ascii="Palatino Linotype" w:eastAsia="Palatino Linotype" w:hAnsi="Palatino Linotype" w:cs="Palatino Linotype"/>
        </w:rPr>
        <w:t xml:space="preserve"> DE AGOSTO </w:t>
      </w:r>
      <w:r w:rsidRPr="00582615">
        <w:rPr>
          <w:rFonts w:ascii="Palatino Linotype" w:eastAsia="Palatino Linotype" w:hAnsi="Palatino Linotype" w:cs="Palatino Linotype"/>
        </w:rPr>
        <w:t>DE DOS MIL VEINTI</w:t>
      </w:r>
      <w:r w:rsidR="00591E25" w:rsidRPr="00582615">
        <w:rPr>
          <w:rFonts w:ascii="Palatino Linotype" w:eastAsia="Palatino Linotype" w:hAnsi="Palatino Linotype" w:cs="Palatino Linotype"/>
        </w:rPr>
        <w:t>TRÉS</w:t>
      </w:r>
      <w:r w:rsidRPr="00582615">
        <w:rPr>
          <w:rFonts w:ascii="Palatino Linotype" w:eastAsia="Palatino Linotype" w:hAnsi="Palatino Linotype" w:cs="Palatino Linotype"/>
        </w:rPr>
        <w:t>, ANTE EL SECRETARIO TÉCNICO DEL PLENO ALEXIS TAPIA RAMÍREZ.</w:t>
      </w:r>
    </w:p>
    <w:p w14:paraId="4A75D740" w14:textId="197DD485" w:rsidR="000A5583" w:rsidRPr="00582615" w:rsidRDefault="000A5583">
      <w:pPr>
        <w:spacing w:line="360" w:lineRule="auto"/>
        <w:jc w:val="both"/>
        <w:rPr>
          <w:rFonts w:ascii="Palatino Linotype" w:eastAsia="Palatino Linotype" w:hAnsi="Palatino Linotype" w:cs="Palatino Linotype"/>
        </w:rPr>
      </w:pPr>
    </w:p>
    <w:p w14:paraId="61DA7CFD" w14:textId="4FF3CB2A" w:rsidR="00213579" w:rsidRPr="00582615" w:rsidRDefault="00213579">
      <w:pPr>
        <w:rPr>
          <w:rFonts w:ascii="Palatino Linotype" w:eastAsia="Palatino Linotype" w:hAnsi="Palatino Linotype" w:cs="Palatino Linotype"/>
        </w:rPr>
      </w:pPr>
    </w:p>
    <w:p w14:paraId="15F9CF87" w14:textId="62AFD98C" w:rsidR="00213579" w:rsidRPr="00582615" w:rsidRDefault="00213579">
      <w:pPr>
        <w:rPr>
          <w:rFonts w:ascii="Palatino Linotype" w:eastAsia="Palatino Linotype" w:hAnsi="Palatino Linotype" w:cs="Palatino Linotype"/>
        </w:rPr>
      </w:pPr>
    </w:p>
    <w:p w14:paraId="2B9B2AD0" w14:textId="50E0BC1A" w:rsidR="00213579" w:rsidRPr="00582615" w:rsidRDefault="00213579">
      <w:pPr>
        <w:rPr>
          <w:rFonts w:ascii="Palatino Linotype" w:eastAsia="Palatino Linotype" w:hAnsi="Palatino Linotype" w:cs="Palatino Linotype"/>
        </w:rPr>
      </w:pPr>
    </w:p>
    <w:p w14:paraId="7AC62CF3" w14:textId="7B13420F" w:rsidR="00213579" w:rsidRPr="00582615" w:rsidRDefault="00213579">
      <w:pPr>
        <w:rPr>
          <w:rFonts w:ascii="Palatino Linotype" w:eastAsia="Palatino Linotype" w:hAnsi="Palatino Linotype" w:cs="Palatino Linotype"/>
        </w:rPr>
      </w:pPr>
    </w:p>
    <w:p w14:paraId="1FB759BF" w14:textId="5DED2CD3" w:rsidR="00213579" w:rsidRPr="00582615" w:rsidRDefault="00213579">
      <w:pPr>
        <w:rPr>
          <w:rFonts w:ascii="Palatino Linotype" w:eastAsia="Palatino Linotype" w:hAnsi="Palatino Linotype" w:cs="Palatino Linotype"/>
        </w:rPr>
      </w:pPr>
    </w:p>
    <w:p w14:paraId="57FAA46A" w14:textId="2171790A" w:rsidR="00213579" w:rsidRPr="00582615" w:rsidRDefault="00213579">
      <w:pPr>
        <w:rPr>
          <w:rFonts w:ascii="Palatino Linotype" w:eastAsia="Palatino Linotype" w:hAnsi="Palatino Linotype" w:cs="Palatino Linotype"/>
        </w:rPr>
      </w:pPr>
    </w:p>
    <w:p w14:paraId="458260E8" w14:textId="77777777" w:rsidR="00213579" w:rsidRPr="00582615" w:rsidRDefault="00213579">
      <w:pPr>
        <w:rPr>
          <w:rFonts w:ascii="Palatino Linotype" w:eastAsia="Palatino Linotype" w:hAnsi="Palatino Linotype" w:cs="Palatino Linotype"/>
        </w:rPr>
      </w:pPr>
    </w:p>
    <w:p w14:paraId="35CC7B6C" w14:textId="77777777" w:rsidR="00213579" w:rsidRPr="00582615" w:rsidRDefault="00213579">
      <w:pPr>
        <w:rPr>
          <w:rFonts w:ascii="Palatino Linotype" w:eastAsia="Palatino Linotype" w:hAnsi="Palatino Linotype" w:cs="Palatino Linotype"/>
        </w:rPr>
      </w:pPr>
    </w:p>
    <w:p w14:paraId="00A7C198" w14:textId="77777777" w:rsidR="00213579" w:rsidRPr="00582615" w:rsidRDefault="00213579">
      <w:pPr>
        <w:rPr>
          <w:rFonts w:ascii="Palatino Linotype" w:eastAsia="Palatino Linotype" w:hAnsi="Palatino Linotype" w:cs="Palatino Linotype"/>
        </w:rPr>
      </w:pPr>
    </w:p>
    <w:p w14:paraId="3EBA9226" w14:textId="77777777" w:rsidR="00213579" w:rsidRPr="00582615" w:rsidRDefault="00213579">
      <w:pPr>
        <w:rPr>
          <w:rFonts w:ascii="Palatino Linotype" w:eastAsia="Palatino Linotype" w:hAnsi="Palatino Linotype" w:cs="Palatino Linotype"/>
        </w:rPr>
      </w:pPr>
    </w:p>
    <w:p w14:paraId="1685A2E9" w14:textId="77777777" w:rsidR="00213579" w:rsidRPr="00582615" w:rsidRDefault="00213579">
      <w:pPr>
        <w:rPr>
          <w:rFonts w:ascii="Palatino Linotype" w:eastAsia="Palatino Linotype" w:hAnsi="Palatino Linotype" w:cs="Palatino Linotype"/>
        </w:rPr>
      </w:pPr>
    </w:p>
    <w:p w14:paraId="1FC78130" w14:textId="77777777" w:rsidR="00213579" w:rsidRPr="00582615" w:rsidRDefault="00213579">
      <w:pPr>
        <w:spacing w:line="360" w:lineRule="auto"/>
        <w:jc w:val="both"/>
        <w:rPr>
          <w:rFonts w:ascii="Palatino Linotype" w:eastAsia="Palatino Linotype" w:hAnsi="Palatino Linotype" w:cs="Palatino Linotype"/>
        </w:rPr>
      </w:pPr>
      <w:bookmarkStart w:id="10" w:name="_heading=h.3rdcrjn" w:colFirst="0" w:colLast="0"/>
      <w:bookmarkEnd w:id="10"/>
    </w:p>
    <w:p w14:paraId="43B3DF49" w14:textId="77777777" w:rsidR="00213579" w:rsidRPr="00582615" w:rsidRDefault="00213579">
      <w:pPr>
        <w:spacing w:line="360" w:lineRule="auto"/>
        <w:jc w:val="both"/>
        <w:rPr>
          <w:rFonts w:ascii="Palatino Linotype" w:eastAsia="Palatino Linotype" w:hAnsi="Palatino Linotype" w:cs="Palatino Linotype"/>
        </w:rPr>
      </w:pPr>
    </w:p>
    <w:p w14:paraId="6689CCFB" w14:textId="77777777" w:rsidR="00213579" w:rsidRPr="00582615" w:rsidRDefault="00213579">
      <w:pPr>
        <w:spacing w:line="360" w:lineRule="auto"/>
        <w:jc w:val="both"/>
        <w:rPr>
          <w:rFonts w:ascii="Palatino Linotype" w:eastAsia="Palatino Linotype" w:hAnsi="Palatino Linotype" w:cs="Palatino Linotype"/>
        </w:rPr>
      </w:pPr>
    </w:p>
    <w:p w14:paraId="4F89B4BD" w14:textId="77777777" w:rsidR="00213579" w:rsidRPr="00582615" w:rsidRDefault="00213579">
      <w:pPr>
        <w:spacing w:line="360" w:lineRule="auto"/>
        <w:jc w:val="both"/>
        <w:rPr>
          <w:rFonts w:ascii="Palatino Linotype" w:eastAsia="Palatino Linotype" w:hAnsi="Palatino Linotype" w:cs="Palatino Linotype"/>
        </w:rPr>
      </w:pPr>
      <w:bookmarkStart w:id="11" w:name="_heading=h.1t3h5sf" w:colFirst="0" w:colLast="0"/>
      <w:bookmarkEnd w:id="11"/>
    </w:p>
    <w:p w14:paraId="70E7A4A7" w14:textId="77777777" w:rsidR="00213579" w:rsidRPr="00582615" w:rsidRDefault="00213579">
      <w:pPr>
        <w:spacing w:line="360" w:lineRule="auto"/>
        <w:jc w:val="both"/>
        <w:rPr>
          <w:rFonts w:ascii="Palatino Linotype" w:eastAsia="Palatino Linotype" w:hAnsi="Palatino Linotype" w:cs="Palatino Linotype"/>
        </w:rPr>
      </w:pPr>
    </w:p>
    <w:p w14:paraId="01A48D63" w14:textId="77777777" w:rsidR="00213579" w:rsidRPr="00582615" w:rsidRDefault="00213579">
      <w:pPr>
        <w:spacing w:line="360" w:lineRule="auto"/>
        <w:jc w:val="both"/>
        <w:rPr>
          <w:rFonts w:ascii="Palatino Linotype" w:eastAsia="Palatino Linotype" w:hAnsi="Palatino Linotype" w:cs="Palatino Linotype"/>
        </w:rPr>
      </w:pPr>
    </w:p>
    <w:p w14:paraId="20D0C60A" w14:textId="77777777" w:rsidR="00213579" w:rsidRPr="00582615" w:rsidRDefault="00213579">
      <w:pPr>
        <w:spacing w:line="360" w:lineRule="auto"/>
        <w:jc w:val="both"/>
        <w:rPr>
          <w:rFonts w:ascii="Palatino Linotype" w:eastAsia="Palatino Linotype" w:hAnsi="Palatino Linotype" w:cs="Palatino Linotype"/>
        </w:rPr>
      </w:pPr>
    </w:p>
    <w:p w14:paraId="044A3485" w14:textId="77777777" w:rsidR="00213579" w:rsidRPr="00582615" w:rsidRDefault="00213579">
      <w:pPr>
        <w:spacing w:line="360" w:lineRule="auto"/>
        <w:jc w:val="both"/>
        <w:rPr>
          <w:rFonts w:ascii="Palatino Linotype" w:eastAsia="Palatino Linotype" w:hAnsi="Palatino Linotype" w:cs="Palatino Linotype"/>
        </w:rPr>
      </w:pPr>
    </w:p>
    <w:p w14:paraId="2DCD8ADA" w14:textId="77777777" w:rsidR="00213579" w:rsidRPr="00582615" w:rsidRDefault="00213579">
      <w:pPr>
        <w:spacing w:line="360" w:lineRule="auto"/>
        <w:jc w:val="both"/>
        <w:rPr>
          <w:rFonts w:ascii="Palatino Linotype" w:eastAsia="Palatino Linotype" w:hAnsi="Palatino Linotype" w:cs="Palatino Linotype"/>
        </w:rPr>
      </w:pPr>
    </w:p>
    <w:p w14:paraId="415495B0" w14:textId="77777777" w:rsidR="00213579" w:rsidRPr="00582615" w:rsidRDefault="00213579">
      <w:pPr>
        <w:spacing w:line="360" w:lineRule="auto"/>
        <w:jc w:val="both"/>
        <w:rPr>
          <w:rFonts w:ascii="Palatino Linotype" w:eastAsia="Palatino Linotype" w:hAnsi="Palatino Linotype" w:cs="Palatino Linotype"/>
        </w:rPr>
      </w:pPr>
    </w:p>
    <w:p w14:paraId="64FF63E1" w14:textId="77777777" w:rsidR="00213579" w:rsidRPr="00582615" w:rsidRDefault="00213579">
      <w:pPr>
        <w:spacing w:line="360" w:lineRule="auto"/>
        <w:jc w:val="both"/>
        <w:rPr>
          <w:rFonts w:ascii="Palatino Linotype" w:eastAsia="Palatino Linotype" w:hAnsi="Palatino Linotype" w:cs="Palatino Linotype"/>
        </w:rPr>
      </w:pPr>
    </w:p>
    <w:p w14:paraId="34A7964A" w14:textId="77777777" w:rsidR="00213579" w:rsidRPr="00582615" w:rsidRDefault="00213579">
      <w:pPr>
        <w:spacing w:line="360" w:lineRule="auto"/>
        <w:jc w:val="both"/>
        <w:rPr>
          <w:rFonts w:ascii="Palatino Linotype" w:eastAsia="Palatino Linotype" w:hAnsi="Palatino Linotype" w:cs="Palatino Linotype"/>
        </w:rPr>
      </w:pPr>
    </w:p>
    <w:p w14:paraId="1C3D6FC6" w14:textId="77777777" w:rsidR="00213579" w:rsidRPr="00582615" w:rsidRDefault="00213579">
      <w:pPr>
        <w:spacing w:line="360" w:lineRule="auto"/>
        <w:jc w:val="both"/>
        <w:rPr>
          <w:rFonts w:ascii="Palatino Linotype" w:eastAsia="Palatino Linotype" w:hAnsi="Palatino Linotype" w:cs="Palatino Linotype"/>
        </w:rPr>
      </w:pPr>
    </w:p>
    <w:p w14:paraId="7BF5BF11" w14:textId="77777777" w:rsidR="00213579" w:rsidRPr="00582615" w:rsidRDefault="00213579">
      <w:pPr>
        <w:spacing w:line="360" w:lineRule="auto"/>
        <w:jc w:val="both"/>
        <w:rPr>
          <w:rFonts w:ascii="Palatino Linotype" w:eastAsia="Palatino Linotype" w:hAnsi="Palatino Linotype" w:cs="Palatino Linotype"/>
        </w:rPr>
      </w:pPr>
    </w:p>
    <w:p w14:paraId="1DAFDB99" w14:textId="77777777" w:rsidR="00213579" w:rsidRPr="00582615" w:rsidRDefault="00213579">
      <w:pPr>
        <w:spacing w:line="360" w:lineRule="auto"/>
        <w:jc w:val="both"/>
        <w:rPr>
          <w:rFonts w:ascii="Palatino Linotype" w:eastAsia="Palatino Linotype" w:hAnsi="Palatino Linotype" w:cs="Palatino Linotype"/>
        </w:rPr>
      </w:pPr>
    </w:p>
    <w:sectPr w:rsidR="00213579" w:rsidRPr="00582615">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9EC3D" w14:textId="77777777" w:rsidR="00BF58BE" w:rsidRPr="0083666E" w:rsidRDefault="00BF58BE">
      <w:r w:rsidRPr="0083666E">
        <w:separator/>
      </w:r>
    </w:p>
  </w:endnote>
  <w:endnote w:type="continuationSeparator" w:id="0">
    <w:p w14:paraId="4D544EDE" w14:textId="77777777" w:rsidR="00BF58BE" w:rsidRPr="0083666E" w:rsidRDefault="00BF58BE">
      <w:r w:rsidRPr="008366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Linotype-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0629F" w14:textId="77777777" w:rsidR="004D74B8" w:rsidRPr="0083666E" w:rsidRDefault="004D74B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sidRPr="0083666E">
      <w:rPr>
        <w:rFonts w:ascii="Palatino Linotype" w:eastAsia="Palatino Linotype" w:hAnsi="Palatino Linotype" w:cs="Palatino Linotype"/>
        <w:b/>
        <w:color w:val="000000"/>
        <w:sz w:val="20"/>
        <w:szCs w:val="20"/>
      </w:rPr>
      <w:t xml:space="preserve">Página </w:t>
    </w:r>
    <w:r w:rsidRPr="0083666E">
      <w:rPr>
        <w:rFonts w:ascii="Palatino Linotype" w:eastAsia="Palatino Linotype" w:hAnsi="Palatino Linotype" w:cs="Palatino Linotype"/>
        <w:b/>
        <w:color w:val="000000"/>
        <w:sz w:val="20"/>
        <w:szCs w:val="20"/>
      </w:rPr>
      <w:fldChar w:fldCharType="begin"/>
    </w:r>
    <w:r w:rsidRPr="0083666E">
      <w:rPr>
        <w:rFonts w:ascii="Palatino Linotype" w:eastAsia="Palatino Linotype" w:hAnsi="Palatino Linotype" w:cs="Palatino Linotype"/>
        <w:b/>
        <w:color w:val="000000"/>
        <w:sz w:val="20"/>
        <w:szCs w:val="20"/>
      </w:rPr>
      <w:instrText>PAGE</w:instrText>
    </w:r>
    <w:r w:rsidRPr="0083666E">
      <w:rPr>
        <w:rFonts w:ascii="Palatino Linotype" w:eastAsia="Palatino Linotype" w:hAnsi="Palatino Linotype" w:cs="Palatino Linotype"/>
        <w:b/>
        <w:color w:val="000000"/>
        <w:sz w:val="20"/>
        <w:szCs w:val="20"/>
      </w:rPr>
      <w:fldChar w:fldCharType="separate"/>
    </w:r>
    <w:r w:rsidR="00582615">
      <w:rPr>
        <w:rFonts w:ascii="Palatino Linotype" w:eastAsia="Palatino Linotype" w:hAnsi="Palatino Linotype" w:cs="Palatino Linotype"/>
        <w:b/>
        <w:noProof/>
        <w:color w:val="000000"/>
        <w:sz w:val="20"/>
        <w:szCs w:val="20"/>
      </w:rPr>
      <w:t>46</w:t>
    </w:r>
    <w:r w:rsidRPr="0083666E">
      <w:rPr>
        <w:rFonts w:ascii="Palatino Linotype" w:eastAsia="Palatino Linotype" w:hAnsi="Palatino Linotype" w:cs="Palatino Linotype"/>
        <w:b/>
        <w:color w:val="000000"/>
        <w:sz w:val="20"/>
        <w:szCs w:val="20"/>
      </w:rPr>
      <w:fldChar w:fldCharType="end"/>
    </w:r>
    <w:r w:rsidRPr="0083666E">
      <w:rPr>
        <w:rFonts w:ascii="Palatino Linotype" w:eastAsia="Palatino Linotype" w:hAnsi="Palatino Linotype" w:cs="Palatino Linotype"/>
        <w:color w:val="000000"/>
        <w:sz w:val="20"/>
        <w:szCs w:val="20"/>
      </w:rPr>
      <w:t xml:space="preserve"> de </w:t>
    </w:r>
    <w:r w:rsidRPr="0083666E">
      <w:rPr>
        <w:rFonts w:ascii="Palatino Linotype" w:eastAsia="Palatino Linotype" w:hAnsi="Palatino Linotype" w:cs="Palatino Linotype"/>
        <w:b/>
        <w:color w:val="000000"/>
        <w:sz w:val="20"/>
        <w:szCs w:val="20"/>
      </w:rPr>
      <w:fldChar w:fldCharType="begin"/>
    </w:r>
    <w:r w:rsidRPr="0083666E">
      <w:rPr>
        <w:rFonts w:ascii="Palatino Linotype" w:eastAsia="Palatino Linotype" w:hAnsi="Palatino Linotype" w:cs="Palatino Linotype"/>
        <w:b/>
        <w:color w:val="000000"/>
        <w:sz w:val="20"/>
        <w:szCs w:val="20"/>
      </w:rPr>
      <w:instrText>NUMPAGES</w:instrText>
    </w:r>
    <w:r w:rsidRPr="0083666E">
      <w:rPr>
        <w:rFonts w:ascii="Palatino Linotype" w:eastAsia="Palatino Linotype" w:hAnsi="Palatino Linotype" w:cs="Palatino Linotype"/>
        <w:b/>
        <w:color w:val="000000"/>
        <w:sz w:val="20"/>
        <w:szCs w:val="20"/>
      </w:rPr>
      <w:fldChar w:fldCharType="separate"/>
    </w:r>
    <w:r w:rsidR="00582615">
      <w:rPr>
        <w:rFonts w:ascii="Palatino Linotype" w:eastAsia="Palatino Linotype" w:hAnsi="Palatino Linotype" w:cs="Palatino Linotype"/>
        <w:b/>
        <w:noProof/>
        <w:color w:val="000000"/>
        <w:sz w:val="20"/>
        <w:szCs w:val="20"/>
      </w:rPr>
      <w:t>47</w:t>
    </w:r>
    <w:r w:rsidRPr="0083666E">
      <w:rPr>
        <w:rFonts w:ascii="Palatino Linotype" w:eastAsia="Palatino Linotype" w:hAnsi="Palatino Linotype" w:cs="Palatino Linotype"/>
        <w:b/>
        <w:color w:val="000000"/>
        <w:sz w:val="20"/>
        <w:szCs w:val="20"/>
      </w:rPr>
      <w:fldChar w:fldCharType="end"/>
    </w:r>
  </w:p>
  <w:p w14:paraId="18144F8C" w14:textId="77777777" w:rsidR="004D74B8" w:rsidRPr="0083666E" w:rsidRDefault="004D74B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8352F" w14:textId="77777777" w:rsidR="004D74B8" w:rsidRPr="0083666E" w:rsidRDefault="004D74B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sidRPr="0083666E">
      <w:rPr>
        <w:rFonts w:ascii="Palatino Linotype" w:eastAsia="Palatino Linotype" w:hAnsi="Palatino Linotype" w:cs="Palatino Linotype"/>
        <w:b/>
        <w:color w:val="000000"/>
        <w:sz w:val="20"/>
        <w:szCs w:val="20"/>
      </w:rPr>
      <w:t xml:space="preserve">Página </w:t>
    </w:r>
    <w:r w:rsidRPr="0083666E">
      <w:rPr>
        <w:rFonts w:ascii="Palatino Linotype" w:eastAsia="Palatino Linotype" w:hAnsi="Palatino Linotype" w:cs="Palatino Linotype"/>
        <w:b/>
        <w:color w:val="000000"/>
        <w:sz w:val="20"/>
        <w:szCs w:val="20"/>
      </w:rPr>
      <w:fldChar w:fldCharType="begin"/>
    </w:r>
    <w:r w:rsidRPr="0083666E">
      <w:rPr>
        <w:rFonts w:ascii="Palatino Linotype" w:eastAsia="Palatino Linotype" w:hAnsi="Palatino Linotype" w:cs="Palatino Linotype"/>
        <w:b/>
        <w:color w:val="000000"/>
        <w:sz w:val="20"/>
        <w:szCs w:val="20"/>
      </w:rPr>
      <w:instrText>PAGE</w:instrText>
    </w:r>
    <w:r w:rsidRPr="0083666E">
      <w:rPr>
        <w:rFonts w:ascii="Palatino Linotype" w:eastAsia="Palatino Linotype" w:hAnsi="Palatino Linotype" w:cs="Palatino Linotype"/>
        <w:b/>
        <w:color w:val="000000"/>
        <w:sz w:val="20"/>
        <w:szCs w:val="20"/>
      </w:rPr>
      <w:fldChar w:fldCharType="separate"/>
    </w:r>
    <w:r w:rsidR="00582615">
      <w:rPr>
        <w:rFonts w:ascii="Palatino Linotype" w:eastAsia="Palatino Linotype" w:hAnsi="Palatino Linotype" w:cs="Palatino Linotype"/>
        <w:b/>
        <w:noProof/>
        <w:color w:val="000000"/>
        <w:sz w:val="20"/>
        <w:szCs w:val="20"/>
      </w:rPr>
      <w:t>1</w:t>
    </w:r>
    <w:r w:rsidRPr="0083666E">
      <w:rPr>
        <w:rFonts w:ascii="Palatino Linotype" w:eastAsia="Palatino Linotype" w:hAnsi="Palatino Linotype" w:cs="Palatino Linotype"/>
        <w:b/>
        <w:color w:val="000000"/>
        <w:sz w:val="20"/>
        <w:szCs w:val="20"/>
      </w:rPr>
      <w:fldChar w:fldCharType="end"/>
    </w:r>
    <w:r w:rsidRPr="0083666E">
      <w:rPr>
        <w:rFonts w:ascii="Palatino Linotype" w:eastAsia="Palatino Linotype" w:hAnsi="Palatino Linotype" w:cs="Palatino Linotype"/>
        <w:color w:val="000000"/>
        <w:sz w:val="20"/>
        <w:szCs w:val="20"/>
      </w:rPr>
      <w:t xml:space="preserve"> de </w:t>
    </w:r>
    <w:r w:rsidRPr="0083666E">
      <w:rPr>
        <w:rFonts w:ascii="Palatino Linotype" w:eastAsia="Palatino Linotype" w:hAnsi="Palatino Linotype" w:cs="Palatino Linotype"/>
        <w:b/>
        <w:color w:val="000000"/>
        <w:sz w:val="20"/>
        <w:szCs w:val="20"/>
      </w:rPr>
      <w:fldChar w:fldCharType="begin"/>
    </w:r>
    <w:r w:rsidRPr="0083666E">
      <w:rPr>
        <w:rFonts w:ascii="Palatino Linotype" w:eastAsia="Palatino Linotype" w:hAnsi="Palatino Linotype" w:cs="Palatino Linotype"/>
        <w:b/>
        <w:color w:val="000000"/>
        <w:sz w:val="20"/>
        <w:szCs w:val="20"/>
      </w:rPr>
      <w:instrText>NUMPAGES</w:instrText>
    </w:r>
    <w:r w:rsidRPr="0083666E">
      <w:rPr>
        <w:rFonts w:ascii="Palatino Linotype" w:eastAsia="Palatino Linotype" w:hAnsi="Palatino Linotype" w:cs="Palatino Linotype"/>
        <w:b/>
        <w:color w:val="000000"/>
        <w:sz w:val="20"/>
        <w:szCs w:val="20"/>
      </w:rPr>
      <w:fldChar w:fldCharType="separate"/>
    </w:r>
    <w:r w:rsidR="00582615">
      <w:rPr>
        <w:rFonts w:ascii="Palatino Linotype" w:eastAsia="Palatino Linotype" w:hAnsi="Palatino Linotype" w:cs="Palatino Linotype"/>
        <w:b/>
        <w:noProof/>
        <w:color w:val="000000"/>
        <w:sz w:val="20"/>
        <w:szCs w:val="20"/>
      </w:rPr>
      <w:t>47</w:t>
    </w:r>
    <w:r w:rsidRPr="0083666E">
      <w:rPr>
        <w:rFonts w:ascii="Palatino Linotype" w:eastAsia="Palatino Linotype" w:hAnsi="Palatino Linotype" w:cs="Palatino Linotype"/>
        <w:b/>
        <w:color w:val="000000"/>
        <w:sz w:val="20"/>
        <w:szCs w:val="20"/>
      </w:rPr>
      <w:fldChar w:fldCharType="end"/>
    </w:r>
  </w:p>
  <w:p w14:paraId="69BD0B16" w14:textId="77777777" w:rsidR="004D74B8" w:rsidRPr="0083666E" w:rsidRDefault="004D74B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73F5D" w14:textId="77777777" w:rsidR="00BF58BE" w:rsidRPr="0083666E" w:rsidRDefault="00BF58BE">
      <w:r w:rsidRPr="0083666E">
        <w:separator/>
      </w:r>
    </w:p>
  </w:footnote>
  <w:footnote w:type="continuationSeparator" w:id="0">
    <w:p w14:paraId="5F49E548" w14:textId="77777777" w:rsidR="00BF58BE" w:rsidRPr="0083666E" w:rsidRDefault="00BF58BE">
      <w:r w:rsidRPr="0083666E">
        <w:continuationSeparator/>
      </w:r>
    </w:p>
  </w:footnote>
  <w:footnote w:id="1">
    <w:p w14:paraId="3ACAA061" w14:textId="77777777" w:rsidR="006D58A4" w:rsidRDefault="006D58A4" w:rsidP="0066238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A7772F9" w14:textId="77777777" w:rsidR="006D58A4" w:rsidRDefault="006D58A4" w:rsidP="0066238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03AE3991" w14:textId="77777777" w:rsidR="006D58A4" w:rsidRDefault="006D58A4" w:rsidP="0066238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4DE32F4A" w14:textId="77777777" w:rsidR="006D58A4" w:rsidRDefault="006D58A4" w:rsidP="0066238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14:paraId="1F9A0BE4" w14:textId="77777777" w:rsidR="006D58A4" w:rsidRDefault="006D58A4" w:rsidP="0066238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3">
    <w:p w14:paraId="73C6F3C8" w14:textId="77777777" w:rsidR="006D58A4" w:rsidRDefault="006D58A4" w:rsidP="0066238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4">
    <w:p w14:paraId="31D3262E" w14:textId="77777777" w:rsidR="00023EA8" w:rsidRPr="00D70FB2" w:rsidRDefault="00023EA8" w:rsidP="00662381">
      <w:pPr>
        <w:jc w:val="both"/>
        <w:rPr>
          <w:rFonts w:ascii="Palatino Linotype" w:eastAsia="Palatino Linotype" w:hAnsi="Palatino Linotype" w:cs="Palatino Linotype"/>
          <w:sz w:val="16"/>
          <w:szCs w:val="16"/>
        </w:rPr>
      </w:pPr>
      <w:r w:rsidRPr="00D70FB2">
        <w:rPr>
          <w:rFonts w:ascii="Palatino Linotype" w:hAnsi="Palatino Linotype"/>
          <w:sz w:val="16"/>
          <w:szCs w:val="16"/>
          <w:vertAlign w:val="superscript"/>
        </w:rPr>
        <w:footnoteRef/>
      </w:r>
      <w:r w:rsidRPr="00D70FB2">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5">
    <w:p w14:paraId="0C6C7A32" w14:textId="77777777" w:rsidR="00023EA8" w:rsidRPr="00D70FB2" w:rsidRDefault="00023EA8" w:rsidP="00662381">
      <w:pPr>
        <w:jc w:val="both"/>
        <w:rPr>
          <w:rFonts w:ascii="Palatino Linotype" w:eastAsia="Palatino Linotype" w:hAnsi="Palatino Linotype" w:cs="Palatino Linotype"/>
          <w:sz w:val="16"/>
          <w:szCs w:val="16"/>
        </w:rPr>
      </w:pPr>
      <w:r w:rsidRPr="00D70FB2">
        <w:rPr>
          <w:rFonts w:ascii="Palatino Linotype" w:hAnsi="Palatino Linotype"/>
          <w:sz w:val="16"/>
          <w:szCs w:val="16"/>
          <w:vertAlign w:val="superscript"/>
        </w:rPr>
        <w:footnoteRef/>
      </w:r>
      <w:r w:rsidRPr="00D70FB2">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6">
    <w:p w14:paraId="38988E95" w14:textId="77777777" w:rsidR="00023EA8" w:rsidRPr="00D70FB2" w:rsidRDefault="00023EA8" w:rsidP="00662381">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D70FB2">
        <w:rPr>
          <w:rFonts w:ascii="Palatino Linotype" w:hAnsi="Palatino Linotype"/>
          <w:sz w:val="16"/>
          <w:szCs w:val="16"/>
          <w:vertAlign w:val="superscript"/>
        </w:rPr>
        <w:footnoteRef/>
      </w:r>
      <w:r w:rsidRPr="00D70FB2">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3E060" w14:textId="77777777" w:rsidR="004D74B8" w:rsidRPr="0083666E" w:rsidRDefault="004D74B8">
    <w:pPr>
      <w:rPr>
        <w:rFonts w:ascii="Cambria" w:eastAsia="Cambria" w:hAnsi="Cambria" w:cs="Cambria"/>
        <w:color w:val="000000"/>
      </w:rPr>
    </w:pPr>
    <w:r w:rsidRPr="0083666E">
      <w:rPr>
        <w:noProof/>
      </w:rPr>
      <w:drawing>
        <wp:anchor distT="0" distB="0" distL="0" distR="0" simplePos="0" relativeHeight="251658240" behindDoc="1" locked="0" layoutInCell="1" hidden="0" allowOverlap="1" wp14:anchorId="47A3A094" wp14:editId="3CB63533">
          <wp:simplePos x="0" y="0"/>
          <wp:positionH relativeFrom="column">
            <wp:posOffset>-1080122</wp:posOffset>
          </wp:positionH>
          <wp:positionV relativeFrom="paragraph">
            <wp:posOffset>-488300</wp:posOffset>
          </wp:positionV>
          <wp:extent cx="7809865" cy="10165715"/>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8"/>
      <w:tblW w:w="5953" w:type="dxa"/>
      <w:tblInd w:w="3261" w:type="dxa"/>
      <w:tblLayout w:type="fixed"/>
      <w:tblLook w:val="0400" w:firstRow="0" w:lastRow="0" w:firstColumn="0" w:lastColumn="0" w:noHBand="0" w:noVBand="1"/>
    </w:tblPr>
    <w:tblGrid>
      <w:gridCol w:w="2489"/>
      <w:gridCol w:w="3464"/>
    </w:tblGrid>
    <w:tr w:rsidR="004D74B8" w:rsidRPr="0083666E" w14:paraId="0F09F952" w14:textId="77777777">
      <w:tc>
        <w:tcPr>
          <w:tcW w:w="2489" w:type="dxa"/>
          <w:shd w:val="clear" w:color="auto" w:fill="auto"/>
        </w:tcPr>
        <w:p w14:paraId="6923AEB2" w14:textId="77777777" w:rsidR="004D74B8" w:rsidRPr="0083666E" w:rsidRDefault="004D74B8">
          <w:pPr>
            <w:rPr>
              <w:rFonts w:ascii="Palatino Linotype" w:eastAsia="Palatino Linotype" w:hAnsi="Palatino Linotype" w:cs="Palatino Linotype"/>
              <w:b/>
              <w:sz w:val="22"/>
              <w:szCs w:val="22"/>
            </w:rPr>
          </w:pPr>
          <w:r w:rsidRPr="0083666E">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8F1CB1E" w14:textId="6EA0F898" w:rsidR="004D74B8" w:rsidRPr="0083666E" w:rsidRDefault="004D74B8" w:rsidP="003408BD">
          <w:pPr>
            <w:ind w:right="175"/>
            <w:jc w:val="both"/>
            <w:rPr>
              <w:rFonts w:ascii="Palatino Linotype" w:eastAsia="Palatino Linotype" w:hAnsi="Palatino Linotype" w:cs="Palatino Linotype"/>
              <w:b/>
              <w:sz w:val="22"/>
              <w:szCs w:val="22"/>
            </w:rPr>
          </w:pPr>
          <w:r w:rsidRPr="0083666E">
            <w:rPr>
              <w:rFonts w:ascii="Palatino Linotype" w:eastAsia="Palatino Linotype" w:hAnsi="Palatino Linotype" w:cs="Palatino Linotype"/>
              <w:b/>
              <w:sz w:val="22"/>
              <w:szCs w:val="22"/>
            </w:rPr>
            <w:t>1</w:t>
          </w:r>
          <w:r w:rsidR="00967FED" w:rsidRPr="0083666E">
            <w:rPr>
              <w:rFonts w:ascii="Palatino Linotype" w:eastAsia="Palatino Linotype" w:hAnsi="Palatino Linotype" w:cs="Palatino Linotype"/>
              <w:b/>
              <w:sz w:val="22"/>
              <w:szCs w:val="22"/>
            </w:rPr>
            <w:t>4914</w:t>
          </w:r>
          <w:r w:rsidRPr="0083666E">
            <w:rPr>
              <w:rFonts w:ascii="Palatino Linotype" w:eastAsia="Palatino Linotype" w:hAnsi="Palatino Linotype" w:cs="Palatino Linotype"/>
              <w:b/>
              <w:sz w:val="22"/>
              <w:szCs w:val="22"/>
            </w:rPr>
            <w:t>/INFOEM/IP/RR/2022</w:t>
          </w:r>
        </w:p>
      </w:tc>
    </w:tr>
    <w:tr w:rsidR="004D74B8" w:rsidRPr="0083666E" w14:paraId="35AB27F8" w14:textId="77777777">
      <w:trPr>
        <w:trHeight w:val="228"/>
      </w:trPr>
      <w:tc>
        <w:tcPr>
          <w:tcW w:w="2489" w:type="dxa"/>
          <w:shd w:val="clear" w:color="auto" w:fill="auto"/>
          <w:vAlign w:val="center"/>
        </w:tcPr>
        <w:p w14:paraId="0CAE73D7" w14:textId="77777777" w:rsidR="004D74B8" w:rsidRPr="0083666E" w:rsidRDefault="004D74B8">
          <w:pPr>
            <w:rPr>
              <w:rFonts w:ascii="Palatino Linotype" w:eastAsia="Palatino Linotype" w:hAnsi="Palatino Linotype" w:cs="Palatino Linotype"/>
              <w:b/>
              <w:sz w:val="22"/>
              <w:szCs w:val="22"/>
            </w:rPr>
          </w:pPr>
          <w:r w:rsidRPr="0083666E">
            <w:rPr>
              <w:rFonts w:ascii="Palatino Linotype" w:eastAsia="Palatino Linotype" w:hAnsi="Palatino Linotype" w:cs="Palatino Linotype"/>
              <w:b/>
              <w:sz w:val="22"/>
              <w:szCs w:val="22"/>
            </w:rPr>
            <w:t>Sujeto Obligado:</w:t>
          </w:r>
        </w:p>
      </w:tc>
      <w:tc>
        <w:tcPr>
          <w:tcW w:w="3464" w:type="dxa"/>
          <w:shd w:val="clear" w:color="auto" w:fill="auto"/>
          <w:vAlign w:val="center"/>
        </w:tcPr>
        <w:p w14:paraId="1B9EC9A9" w14:textId="4B555F11" w:rsidR="004D74B8" w:rsidRPr="0083666E" w:rsidRDefault="004D74B8">
          <w:pPr>
            <w:ind w:left="-45" w:right="176"/>
            <w:jc w:val="both"/>
            <w:rPr>
              <w:rFonts w:ascii="Palatino Linotype" w:eastAsia="Palatino Linotype" w:hAnsi="Palatino Linotype" w:cs="Palatino Linotype"/>
              <w:b/>
              <w:sz w:val="22"/>
              <w:szCs w:val="22"/>
            </w:rPr>
          </w:pPr>
          <w:r w:rsidRPr="0083666E">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4D74B8" w:rsidRPr="0083666E" w14:paraId="15612B00" w14:textId="77777777">
      <w:tc>
        <w:tcPr>
          <w:tcW w:w="2489" w:type="dxa"/>
          <w:shd w:val="clear" w:color="auto" w:fill="auto"/>
          <w:vAlign w:val="center"/>
        </w:tcPr>
        <w:p w14:paraId="02292B31" w14:textId="77777777" w:rsidR="004D74B8" w:rsidRPr="0083666E" w:rsidRDefault="004D74B8">
          <w:pPr>
            <w:ind w:right="-108"/>
            <w:rPr>
              <w:rFonts w:ascii="Palatino Linotype" w:eastAsia="Palatino Linotype" w:hAnsi="Palatino Linotype" w:cs="Palatino Linotype"/>
              <w:b/>
              <w:sz w:val="22"/>
              <w:szCs w:val="22"/>
            </w:rPr>
          </w:pPr>
          <w:r w:rsidRPr="0083666E">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06A9EF7" w14:textId="77777777" w:rsidR="004D74B8" w:rsidRPr="0083666E" w:rsidRDefault="004D74B8">
          <w:pPr>
            <w:ind w:right="175"/>
            <w:jc w:val="both"/>
            <w:rPr>
              <w:rFonts w:ascii="Palatino Linotype" w:eastAsia="Palatino Linotype" w:hAnsi="Palatino Linotype" w:cs="Palatino Linotype"/>
              <w:b/>
              <w:sz w:val="22"/>
              <w:szCs w:val="22"/>
            </w:rPr>
          </w:pPr>
          <w:r w:rsidRPr="0083666E">
            <w:rPr>
              <w:rFonts w:ascii="Palatino Linotype" w:eastAsia="Palatino Linotype" w:hAnsi="Palatino Linotype" w:cs="Palatino Linotype"/>
              <w:b/>
              <w:sz w:val="22"/>
              <w:szCs w:val="22"/>
            </w:rPr>
            <w:t>Guadalupe Ramírez Peña</w:t>
          </w:r>
        </w:p>
      </w:tc>
    </w:tr>
  </w:tbl>
  <w:p w14:paraId="4BBB4B20" w14:textId="77777777" w:rsidR="004D74B8" w:rsidRPr="0083666E" w:rsidRDefault="004D74B8">
    <w:pPr>
      <w:rPr>
        <w:rFonts w:ascii="Cambria" w:eastAsia="Cambria" w:hAnsi="Cambria" w:cs="Cambria"/>
        <w:color w:val="000000"/>
      </w:rPr>
    </w:pPr>
    <w:r w:rsidRPr="0083666E">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B4F33" w14:textId="77777777" w:rsidR="004D74B8" w:rsidRPr="0083666E" w:rsidRDefault="004D74B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sidRPr="0083666E">
      <w:rPr>
        <w:noProof/>
      </w:rPr>
      <w:drawing>
        <wp:anchor distT="0" distB="0" distL="0" distR="0" simplePos="0" relativeHeight="251659264" behindDoc="1" locked="0" layoutInCell="1" hidden="0" allowOverlap="1" wp14:anchorId="195A5622" wp14:editId="515CEF80">
          <wp:simplePos x="0" y="0"/>
          <wp:positionH relativeFrom="column">
            <wp:posOffset>-1079500</wp:posOffset>
          </wp:positionH>
          <wp:positionV relativeFrom="paragraph">
            <wp:posOffset>-328930</wp:posOffset>
          </wp:positionV>
          <wp:extent cx="7809865" cy="10165715"/>
          <wp:effectExtent l="0" t="0" r="635" b="6985"/>
          <wp:wrapNone/>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670" w:type="dxa"/>
      <w:tblInd w:w="3261" w:type="dxa"/>
      <w:tblLayout w:type="fixed"/>
      <w:tblLook w:val="0400" w:firstRow="0" w:lastRow="0" w:firstColumn="0" w:lastColumn="0" w:noHBand="0" w:noVBand="1"/>
    </w:tblPr>
    <w:tblGrid>
      <w:gridCol w:w="2551"/>
      <w:gridCol w:w="3119"/>
    </w:tblGrid>
    <w:tr w:rsidR="004D74B8" w:rsidRPr="0083666E" w14:paraId="4BBB0AA8" w14:textId="77777777">
      <w:tc>
        <w:tcPr>
          <w:tcW w:w="2551" w:type="dxa"/>
          <w:shd w:val="clear" w:color="auto" w:fill="auto"/>
          <w:vAlign w:val="center"/>
        </w:tcPr>
        <w:p w14:paraId="400A271A" w14:textId="77777777" w:rsidR="004D74B8" w:rsidRPr="0083666E" w:rsidRDefault="004D74B8">
          <w:pPr>
            <w:rPr>
              <w:rFonts w:ascii="Palatino Linotype" w:eastAsia="Palatino Linotype" w:hAnsi="Palatino Linotype" w:cs="Palatino Linotype"/>
              <w:b/>
              <w:sz w:val="22"/>
              <w:szCs w:val="22"/>
            </w:rPr>
          </w:pPr>
          <w:r w:rsidRPr="0083666E">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08AE689" w14:textId="65C60064" w:rsidR="004D74B8" w:rsidRPr="0083666E" w:rsidRDefault="004D74B8" w:rsidP="003408BD">
          <w:pPr>
            <w:tabs>
              <w:tab w:val="left" w:pos="3153"/>
            </w:tabs>
            <w:ind w:left="-45"/>
            <w:jc w:val="both"/>
            <w:rPr>
              <w:rFonts w:ascii="Palatino Linotype" w:eastAsia="Palatino Linotype" w:hAnsi="Palatino Linotype" w:cs="Palatino Linotype"/>
              <w:b/>
              <w:sz w:val="22"/>
              <w:szCs w:val="22"/>
            </w:rPr>
          </w:pPr>
          <w:r w:rsidRPr="0083666E">
            <w:rPr>
              <w:rFonts w:ascii="Palatino Linotype" w:eastAsia="Palatino Linotype" w:hAnsi="Palatino Linotype" w:cs="Palatino Linotype"/>
              <w:b/>
              <w:sz w:val="22"/>
              <w:szCs w:val="22"/>
            </w:rPr>
            <w:t>1</w:t>
          </w:r>
          <w:r w:rsidR="00CE6DFA" w:rsidRPr="0083666E">
            <w:rPr>
              <w:rFonts w:ascii="Palatino Linotype" w:eastAsia="Palatino Linotype" w:hAnsi="Palatino Linotype" w:cs="Palatino Linotype"/>
              <w:b/>
              <w:sz w:val="22"/>
              <w:szCs w:val="22"/>
            </w:rPr>
            <w:t>4914</w:t>
          </w:r>
          <w:r w:rsidRPr="0083666E">
            <w:rPr>
              <w:rFonts w:ascii="Palatino Linotype" w:eastAsia="Palatino Linotype" w:hAnsi="Palatino Linotype" w:cs="Palatino Linotype"/>
              <w:b/>
              <w:sz w:val="22"/>
              <w:szCs w:val="22"/>
            </w:rPr>
            <w:t>/INFOEM/IP/RR/2022</w:t>
          </w:r>
        </w:p>
      </w:tc>
    </w:tr>
    <w:tr w:rsidR="004D74B8" w:rsidRPr="0083666E" w14:paraId="5036E2D8" w14:textId="77777777">
      <w:trPr>
        <w:trHeight w:val="130"/>
      </w:trPr>
      <w:tc>
        <w:tcPr>
          <w:tcW w:w="2551" w:type="dxa"/>
          <w:shd w:val="clear" w:color="auto" w:fill="auto"/>
          <w:vAlign w:val="center"/>
        </w:tcPr>
        <w:p w14:paraId="6194B6A8" w14:textId="77777777" w:rsidR="004D74B8" w:rsidRPr="0083666E" w:rsidRDefault="004D74B8">
          <w:pPr>
            <w:rPr>
              <w:rFonts w:ascii="Palatino Linotype" w:eastAsia="Palatino Linotype" w:hAnsi="Palatino Linotype" w:cs="Palatino Linotype"/>
              <w:b/>
              <w:sz w:val="22"/>
              <w:szCs w:val="22"/>
            </w:rPr>
          </w:pPr>
          <w:r w:rsidRPr="0083666E">
            <w:rPr>
              <w:rFonts w:ascii="Palatino Linotype" w:eastAsia="Palatino Linotype" w:hAnsi="Palatino Linotype" w:cs="Palatino Linotype"/>
              <w:b/>
              <w:sz w:val="22"/>
              <w:szCs w:val="22"/>
            </w:rPr>
            <w:t>Recurrente:</w:t>
          </w:r>
        </w:p>
      </w:tc>
      <w:tc>
        <w:tcPr>
          <w:tcW w:w="3119" w:type="dxa"/>
          <w:shd w:val="clear" w:color="auto" w:fill="auto"/>
          <w:vAlign w:val="center"/>
        </w:tcPr>
        <w:p w14:paraId="21302CE4" w14:textId="3FE7F162" w:rsidR="004D74B8" w:rsidRPr="0083666E" w:rsidRDefault="004D74B8">
          <w:pPr>
            <w:ind w:left="-45"/>
            <w:jc w:val="both"/>
            <w:rPr>
              <w:rFonts w:ascii="Palatino Linotype" w:eastAsia="Palatino Linotype" w:hAnsi="Palatino Linotype" w:cs="Palatino Linotype"/>
              <w:b/>
              <w:sz w:val="22"/>
              <w:szCs w:val="22"/>
            </w:rPr>
          </w:pPr>
        </w:p>
      </w:tc>
    </w:tr>
    <w:tr w:rsidR="004D74B8" w:rsidRPr="0083666E" w14:paraId="5012263D" w14:textId="77777777">
      <w:trPr>
        <w:trHeight w:val="228"/>
      </w:trPr>
      <w:tc>
        <w:tcPr>
          <w:tcW w:w="2551" w:type="dxa"/>
          <w:shd w:val="clear" w:color="auto" w:fill="auto"/>
          <w:vAlign w:val="center"/>
        </w:tcPr>
        <w:p w14:paraId="64A96543" w14:textId="77777777" w:rsidR="004D74B8" w:rsidRPr="0083666E" w:rsidRDefault="004D74B8">
          <w:pPr>
            <w:rPr>
              <w:rFonts w:ascii="Palatino Linotype" w:eastAsia="Palatino Linotype" w:hAnsi="Palatino Linotype" w:cs="Palatino Linotype"/>
              <w:b/>
              <w:sz w:val="22"/>
              <w:szCs w:val="22"/>
            </w:rPr>
          </w:pPr>
          <w:r w:rsidRPr="0083666E">
            <w:rPr>
              <w:rFonts w:ascii="Palatino Linotype" w:eastAsia="Palatino Linotype" w:hAnsi="Palatino Linotype" w:cs="Palatino Linotype"/>
              <w:b/>
              <w:sz w:val="22"/>
              <w:szCs w:val="22"/>
            </w:rPr>
            <w:t>Sujeto obligado:</w:t>
          </w:r>
        </w:p>
      </w:tc>
      <w:tc>
        <w:tcPr>
          <w:tcW w:w="3119" w:type="dxa"/>
          <w:shd w:val="clear" w:color="auto" w:fill="auto"/>
          <w:vAlign w:val="center"/>
        </w:tcPr>
        <w:p w14:paraId="519EB1A7" w14:textId="6C66E354" w:rsidR="004D74B8" w:rsidRPr="0083666E" w:rsidRDefault="004D74B8">
          <w:pPr>
            <w:ind w:left="-45" w:right="176"/>
            <w:jc w:val="both"/>
            <w:rPr>
              <w:rFonts w:ascii="Palatino Linotype" w:eastAsia="Palatino Linotype" w:hAnsi="Palatino Linotype" w:cs="Palatino Linotype"/>
              <w:b/>
              <w:sz w:val="22"/>
              <w:szCs w:val="22"/>
            </w:rPr>
          </w:pPr>
          <w:r w:rsidRPr="0083666E">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4D74B8" w:rsidRPr="0083666E" w14:paraId="74514B78" w14:textId="77777777">
      <w:tc>
        <w:tcPr>
          <w:tcW w:w="2551" w:type="dxa"/>
          <w:shd w:val="clear" w:color="auto" w:fill="auto"/>
          <w:vAlign w:val="center"/>
        </w:tcPr>
        <w:p w14:paraId="6351D271" w14:textId="77777777" w:rsidR="004D74B8" w:rsidRPr="0083666E" w:rsidRDefault="004D74B8">
          <w:pPr>
            <w:rPr>
              <w:rFonts w:ascii="Palatino Linotype" w:eastAsia="Palatino Linotype" w:hAnsi="Palatino Linotype" w:cs="Palatino Linotype"/>
              <w:b/>
              <w:sz w:val="22"/>
              <w:szCs w:val="22"/>
            </w:rPr>
          </w:pPr>
          <w:r w:rsidRPr="0083666E">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503228D" w14:textId="77777777" w:rsidR="004D74B8" w:rsidRPr="0083666E" w:rsidRDefault="004D74B8">
          <w:pPr>
            <w:ind w:left="-45" w:right="-533"/>
            <w:jc w:val="both"/>
            <w:rPr>
              <w:rFonts w:ascii="Palatino Linotype" w:eastAsia="Palatino Linotype" w:hAnsi="Palatino Linotype" w:cs="Palatino Linotype"/>
              <w:b/>
              <w:sz w:val="22"/>
              <w:szCs w:val="22"/>
            </w:rPr>
          </w:pPr>
          <w:r w:rsidRPr="0083666E">
            <w:rPr>
              <w:rFonts w:ascii="Palatino Linotype" w:eastAsia="Palatino Linotype" w:hAnsi="Palatino Linotype" w:cs="Palatino Linotype"/>
              <w:b/>
              <w:sz w:val="22"/>
              <w:szCs w:val="22"/>
            </w:rPr>
            <w:t>Guadalupe Ramírez Peña</w:t>
          </w:r>
        </w:p>
      </w:tc>
    </w:tr>
  </w:tbl>
  <w:p w14:paraId="6DC92909" w14:textId="77777777" w:rsidR="004D74B8" w:rsidRPr="0083666E" w:rsidRDefault="004D74B8">
    <w:pPr>
      <w:pBdr>
        <w:top w:val="nil"/>
        <w:left w:val="nil"/>
        <w:bottom w:val="nil"/>
        <w:right w:val="nil"/>
        <w:between w:val="nil"/>
      </w:pBdr>
      <w:tabs>
        <w:tab w:val="center" w:pos="4252"/>
        <w:tab w:val="right" w:pos="8504"/>
      </w:tabs>
      <w:rPr>
        <w:rFonts w:ascii="Cambria" w:eastAsia="Cambria" w:hAnsi="Cambria" w:cs="Cambria"/>
        <w:color w:val="000000"/>
      </w:rPr>
    </w:pPr>
  </w:p>
  <w:p w14:paraId="59383495" w14:textId="77777777" w:rsidR="004D74B8" w:rsidRPr="0083666E" w:rsidRDefault="004D74B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E2E17"/>
    <w:multiLevelType w:val="multilevel"/>
    <w:tmpl w:val="A3A6C15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7503278"/>
    <w:multiLevelType w:val="hybridMultilevel"/>
    <w:tmpl w:val="ABDE15B4"/>
    <w:lvl w:ilvl="0" w:tplc="9132AA32">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08333CCA"/>
    <w:multiLevelType w:val="hybridMultilevel"/>
    <w:tmpl w:val="9354A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A4F37"/>
    <w:multiLevelType w:val="multilevel"/>
    <w:tmpl w:val="122446B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1421C5"/>
    <w:multiLevelType w:val="hybridMultilevel"/>
    <w:tmpl w:val="3F2CFA2A"/>
    <w:lvl w:ilvl="0" w:tplc="19006620">
      <w:start w:val="28"/>
      <w:numFmt w:val="bullet"/>
      <w:lvlText w:val="-"/>
      <w:lvlJc w:val="left"/>
      <w:pPr>
        <w:ind w:left="720" w:hanging="360"/>
      </w:pPr>
      <w:rPr>
        <w:rFonts w:ascii="Times New Roman" w:eastAsia="Times New Roman" w:hAnsi="Times New Roman"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DE7CD0"/>
    <w:multiLevelType w:val="hybridMultilevel"/>
    <w:tmpl w:val="139A687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2D8F76DE"/>
    <w:multiLevelType w:val="hybridMultilevel"/>
    <w:tmpl w:val="BBF8B5A0"/>
    <w:lvl w:ilvl="0" w:tplc="FBD4A0F0">
      <w:start w:val="10"/>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DE6E3D"/>
    <w:multiLevelType w:val="multilevel"/>
    <w:tmpl w:val="F81AB65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46253A70"/>
    <w:multiLevelType w:val="hybridMultilevel"/>
    <w:tmpl w:val="66FEB58C"/>
    <w:lvl w:ilvl="0" w:tplc="2F8C5926">
      <w:numFmt w:val="bullet"/>
      <w:lvlText w:val="-"/>
      <w:lvlJc w:val="left"/>
      <w:pPr>
        <w:ind w:left="720" w:hanging="360"/>
      </w:pPr>
      <w:rPr>
        <w:rFonts w:ascii="Palatino Linotype" w:eastAsia="Palatino Linotype" w:hAnsi="Palatino Linotype" w:cs="Palatino Linotype" w:hint="default"/>
        <w:b/>
        <w:u w:val="singl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5C242210"/>
    <w:multiLevelType w:val="multilevel"/>
    <w:tmpl w:val="0C6C0404"/>
    <w:lvl w:ilvl="0">
      <w:start w:val="1"/>
      <w:numFmt w:val="upperRoman"/>
      <w:lvlText w:val="%1."/>
      <w:lvlJc w:val="left"/>
      <w:pPr>
        <w:ind w:left="1997" w:hanging="720"/>
      </w:pPr>
      <w:rPr>
        <w:b/>
      </w:r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11" w15:restartNumberingAfterBreak="0">
    <w:nsid w:val="60EA4344"/>
    <w:multiLevelType w:val="multilevel"/>
    <w:tmpl w:val="B86EFFE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E3230E3"/>
    <w:multiLevelType w:val="multilevel"/>
    <w:tmpl w:val="1C60FB4A"/>
    <w:lvl w:ilvl="0">
      <w:start w:val="1"/>
      <w:numFmt w:val="upperRoman"/>
      <w:lvlText w:val="%1."/>
      <w:lvlJc w:val="left"/>
      <w:pPr>
        <w:ind w:left="1287" w:hanging="72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733459A8"/>
    <w:multiLevelType w:val="hybridMultilevel"/>
    <w:tmpl w:val="145448FA"/>
    <w:lvl w:ilvl="0" w:tplc="2182E252">
      <w:start w:val="7"/>
      <w:numFmt w:val="bullet"/>
      <w:lvlText w:val="-"/>
      <w:lvlJc w:val="left"/>
      <w:pPr>
        <w:ind w:left="720" w:hanging="360"/>
      </w:pPr>
      <w:rPr>
        <w:rFonts w:ascii="Palatino Linotype" w:eastAsia="Times New Roman" w:hAnsi="Palatino Linotype" w:cs="Times New Roman"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4"/>
  </w:num>
  <w:num w:numId="4">
    <w:abstractNumId w:val="6"/>
  </w:num>
  <w:num w:numId="5">
    <w:abstractNumId w:val="9"/>
  </w:num>
  <w:num w:numId="6">
    <w:abstractNumId w:val="10"/>
  </w:num>
  <w:num w:numId="7">
    <w:abstractNumId w:val="3"/>
  </w:num>
  <w:num w:numId="8">
    <w:abstractNumId w:val="12"/>
  </w:num>
  <w:num w:numId="9">
    <w:abstractNumId w:val="1"/>
  </w:num>
  <w:num w:numId="10">
    <w:abstractNumId w:val="13"/>
  </w:num>
  <w:num w:numId="11">
    <w:abstractNumId w:val="7"/>
  </w:num>
  <w:num w:numId="12">
    <w:abstractNumId w:val="5"/>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579"/>
    <w:rsid w:val="00000F67"/>
    <w:rsid w:val="00006673"/>
    <w:rsid w:val="0000668F"/>
    <w:rsid w:val="00011A19"/>
    <w:rsid w:val="00012751"/>
    <w:rsid w:val="00013A98"/>
    <w:rsid w:val="00016345"/>
    <w:rsid w:val="0001721B"/>
    <w:rsid w:val="00023EA8"/>
    <w:rsid w:val="00025BE0"/>
    <w:rsid w:val="00025DE8"/>
    <w:rsid w:val="000260CF"/>
    <w:rsid w:val="000358E5"/>
    <w:rsid w:val="000455D6"/>
    <w:rsid w:val="00047DE7"/>
    <w:rsid w:val="0005430C"/>
    <w:rsid w:val="00057813"/>
    <w:rsid w:val="000578B7"/>
    <w:rsid w:val="00060BAC"/>
    <w:rsid w:val="00064CD7"/>
    <w:rsid w:val="00065C93"/>
    <w:rsid w:val="000664B6"/>
    <w:rsid w:val="00070B7A"/>
    <w:rsid w:val="000712E1"/>
    <w:rsid w:val="000717AA"/>
    <w:rsid w:val="000763F5"/>
    <w:rsid w:val="000773D0"/>
    <w:rsid w:val="0008000E"/>
    <w:rsid w:val="000844D0"/>
    <w:rsid w:val="0009066D"/>
    <w:rsid w:val="00090B58"/>
    <w:rsid w:val="00097957"/>
    <w:rsid w:val="000A2469"/>
    <w:rsid w:val="000A3429"/>
    <w:rsid w:val="000A3FC8"/>
    <w:rsid w:val="000A5583"/>
    <w:rsid w:val="000A5F2C"/>
    <w:rsid w:val="000B04AD"/>
    <w:rsid w:val="000B3D62"/>
    <w:rsid w:val="000C2EA6"/>
    <w:rsid w:val="000C3B77"/>
    <w:rsid w:val="000D1E91"/>
    <w:rsid w:val="000D3EAD"/>
    <w:rsid w:val="000D6B70"/>
    <w:rsid w:val="000D7971"/>
    <w:rsid w:val="000E0027"/>
    <w:rsid w:val="000E2E6A"/>
    <w:rsid w:val="000F3E3F"/>
    <w:rsid w:val="000F61D8"/>
    <w:rsid w:val="001030C6"/>
    <w:rsid w:val="00103C3A"/>
    <w:rsid w:val="0010514B"/>
    <w:rsid w:val="00114AE0"/>
    <w:rsid w:val="00125E36"/>
    <w:rsid w:val="0013250B"/>
    <w:rsid w:val="0014083A"/>
    <w:rsid w:val="00142BFD"/>
    <w:rsid w:val="0014332C"/>
    <w:rsid w:val="00151D21"/>
    <w:rsid w:val="00163DA4"/>
    <w:rsid w:val="001662D8"/>
    <w:rsid w:val="00172FF7"/>
    <w:rsid w:val="001755B6"/>
    <w:rsid w:val="00177D09"/>
    <w:rsid w:val="00191CBB"/>
    <w:rsid w:val="00196EBC"/>
    <w:rsid w:val="001B0871"/>
    <w:rsid w:val="001B5E33"/>
    <w:rsid w:val="001D36BA"/>
    <w:rsid w:val="001E0A59"/>
    <w:rsid w:val="001E2CF5"/>
    <w:rsid w:val="001F3472"/>
    <w:rsid w:val="001F4156"/>
    <w:rsid w:val="00200915"/>
    <w:rsid w:val="00201A38"/>
    <w:rsid w:val="002068D5"/>
    <w:rsid w:val="0020697E"/>
    <w:rsid w:val="00211189"/>
    <w:rsid w:val="00213579"/>
    <w:rsid w:val="002172A1"/>
    <w:rsid w:val="00217B5E"/>
    <w:rsid w:val="002240B3"/>
    <w:rsid w:val="002324AC"/>
    <w:rsid w:val="00245B5F"/>
    <w:rsid w:val="002477C6"/>
    <w:rsid w:val="00250357"/>
    <w:rsid w:val="00252A09"/>
    <w:rsid w:val="00256AD7"/>
    <w:rsid w:val="0026171B"/>
    <w:rsid w:val="002640B7"/>
    <w:rsid w:val="00265A39"/>
    <w:rsid w:val="00270BBC"/>
    <w:rsid w:val="00271513"/>
    <w:rsid w:val="00276168"/>
    <w:rsid w:val="002771D2"/>
    <w:rsid w:val="002837B9"/>
    <w:rsid w:val="002904CC"/>
    <w:rsid w:val="002916B9"/>
    <w:rsid w:val="00291AB6"/>
    <w:rsid w:val="00293C02"/>
    <w:rsid w:val="002941BB"/>
    <w:rsid w:val="00296B70"/>
    <w:rsid w:val="00297D3F"/>
    <w:rsid w:val="002A136D"/>
    <w:rsid w:val="002A1734"/>
    <w:rsid w:val="002A514C"/>
    <w:rsid w:val="002A675A"/>
    <w:rsid w:val="002B104B"/>
    <w:rsid w:val="002B1723"/>
    <w:rsid w:val="002C1CBB"/>
    <w:rsid w:val="002C58C0"/>
    <w:rsid w:val="002C6863"/>
    <w:rsid w:val="002C7E80"/>
    <w:rsid w:val="002D0039"/>
    <w:rsid w:val="002D1F75"/>
    <w:rsid w:val="002D65EF"/>
    <w:rsid w:val="002D671F"/>
    <w:rsid w:val="002F0603"/>
    <w:rsid w:val="002F3BD0"/>
    <w:rsid w:val="002F45F5"/>
    <w:rsid w:val="002F607D"/>
    <w:rsid w:val="00300386"/>
    <w:rsid w:val="0030179B"/>
    <w:rsid w:val="003034CE"/>
    <w:rsid w:val="003111AA"/>
    <w:rsid w:val="00313480"/>
    <w:rsid w:val="003152B7"/>
    <w:rsid w:val="0031647B"/>
    <w:rsid w:val="003240E0"/>
    <w:rsid w:val="003268ED"/>
    <w:rsid w:val="003408BB"/>
    <w:rsid w:val="003408BD"/>
    <w:rsid w:val="003508A5"/>
    <w:rsid w:val="003528CA"/>
    <w:rsid w:val="00357C57"/>
    <w:rsid w:val="003611AD"/>
    <w:rsid w:val="00362E9E"/>
    <w:rsid w:val="003655A3"/>
    <w:rsid w:val="003709CC"/>
    <w:rsid w:val="003732C1"/>
    <w:rsid w:val="003737C0"/>
    <w:rsid w:val="00376351"/>
    <w:rsid w:val="00382B6C"/>
    <w:rsid w:val="00382BAC"/>
    <w:rsid w:val="00382CE8"/>
    <w:rsid w:val="0038382C"/>
    <w:rsid w:val="00386244"/>
    <w:rsid w:val="00386BE0"/>
    <w:rsid w:val="00386C65"/>
    <w:rsid w:val="00387244"/>
    <w:rsid w:val="0039094B"/>
    <w:rsid w:val="00391E57"/>
    <w:rsid w:val="003933D8"/>
    <w:rsid w:val="00393924"/>
    <w:rsid w:val="003A08B5"/>
    <w:rsid w:val="003A57A5"/>
    <w:rsid w:val="003B2AFF"/>
    <w:rsid w:val="003B7C04"/>
    <w:rsid w:val="003C0760"/>
    <w:rsid w:val="003D1E2B"/>
    <w:rsid w:val="003D215A"/>
    <w:rsid w:val="003D43E9"/>
    <w:rsid w:val="003D4804"/>
    <w:rsid w:val="003D4B2B"/>
    <w:rsid w:val="003D5DC8"/>
    <w:rsid w:val="003E0F9E"/>
    <w:rsid w:val="003E2442"/>
    <w:rsid w:val="003E63B7"/>
    <w:rsid w:val="003F3C79"/>
    <w:rsid w:val="003F441A"/>
    <w:rsid w:val="003F5328"/>
    <w:rsid w:val="003F736F"/>
    <w:rsid w:val="00400309"/>
    <w:rsid w:val="004020D5"/>
    <w:rsid w:val="00404497"/>
    <w:rsid w:val="00406005"/>
    <w:rsid w:val="004107E3"/>
    <w:rsid w:val="00416432"/>
    <w:rsid w:val="004168BD"/>
    <w:rsid w:val="00426E93"/>
    <w:rsid w:val="00440D2A"/>
    <w:rsid w:val="00441075"/>
    <w:rsid w:val="004410A4"/>
    <w:rsid w:val="00443BB4"/>
    <w:rsid w:val="0045065C"/>
    <w:rsid w:val="00454B67"/>
    <w:rsid w:val="00455CEA"/>
    <w:rsid w:val="00457CBC"/>
    <w:rsid w:val="00461583"/>
    <w:rsid w:val="00465716"/>
    <w:rsid w:val="00474744"/>
    <w:rsid w:val="004769A0"/>
    <w:rsid w:val="004832CF"/>
    <w:rsid w:val="00484AB2"/>
    <w:rsid w:val="00490BCD"/>
    <w:rsid w:val="00492AC2"/>
    <w:rsid w:val="004947A1"/>
    <w:rsid w:val="00497655"/>
    <w:rsid w:val="004A02B8"/>
    <w:rsid w:val="004A1F0D"/>
    <w:rsid w:val="004A5ED5"/>
    <w:rsid w:val="004A6F06"/>
    <w:rsid w:val="004B3614"/>
    <w:rsid w:val="004B4723"/>
    <w:rsid w:val="004B6217"/>
    <w:rsid w:val="004C2667"/>
    <w:rsid w:val="004D1D6A"/>
    <w:rsid w:val="004D29A0"/>
    <w:rsid w:val="004D5950"/>
    <w:rsid w:val="004D74B8"/>
    <w:rsid w:val="004E48FA"/>
    <w:rsid w:val="004F01B6"/>
    <w:rsid w:val="004F0435"/>
    <w:rsid w:val="004F1C29"/>
    <w:rsid w:val="004F52C7"/>
    <w:rsid w:val="0050015F"/>
    <w:rsid w:val="00501358"/>
    <w:rsid w:val="00501F22"/>
    <w:rsid w:val="00505AE5"/>
    <w:rsid w:val="00507203"/>
    <w:rsid w:val="00512EBE"/>
    <w:rsid w:val="00514B1A"/>
    <w:rsid w:val="00515613"/>
    <w:rsid w:val="005163F5"/>
    <w:rsid w:val="0052065B"/>
    <w:rsid w:val="00523E2D"/>
    <w:rsid w:val="00526ABF"/>
    <w:rsid w:val="00540F32"/>
    <w:rsid w:val="005513B3"/>
    <w:rsid w:val="0056095E"/>
    <w:rsid w:val="005653AC"/>
    <w:rsid w:val="0056651B"/>
    <w:rsid w:val="00566AD7"/>
    <w:rsid w:val="00575950"/>
    <w:rsid w:val="00582615"/>
    <w:rsid w:val="00582BB3"/>
    <w:rsid w:val="00584FA1"/>
    <w:rsid w:val="005868A6"/>
    <w:rsid w:val="00591CF3"/>
    <w:rsid w:val="00591E25"/>
    <w:rsid w:val="00597DC4"/>
    <w:rsid w:val="005A3053"/>
    <w:rsid w:val="005A4316"/>
    <w:rsid w:val="005A77E3"/>
    <w:rsid w:val="005A7901"/>
    <w:rsid w:val="005B3670"/>
    <w:rsid w:val="005B7CAA"/>
    <w:rsid w:val="005C070C"/>
    <w:rsid w:val="005C4A18"/>
    <w:rsid w:val="005D02CD"/>
    <w:rsid w:val="005D3006"/>
    <w:rsid w:val="005D5B37"/>
    <w:rsid w:val="005D7868"/>
    <w:rsid w:val="005E7A55"/>
    <w:rsid w:val="005F31AD"/>
    <w:rsid w:val="005F41E7"/>
    <w:rsid w:val="005F50C3"/>
    <w:rsid w:val="005F6F2C"/>
    <w:rsid w:val="005F7A2F"/>
    <w:rsid w:val="005F7AFB"/>
    <w:rsid w:val="006037EC"/>
    <w:rsid w:val="00607ED5"/>
    <w:rsid w:val="00610159"/>
    <w:rsid w:val="006131DE"/>
    <w:rsid w:val="006205DC"/>
    <w:rsid w:val="006235E5"/>
    <w:rsid w:val="00623943"/>
    <w:rsid w:val="006267B9"/>
    <w:rsid w:val="0063404D"/>
    <w:rsid w:val="006352F6"/>
    <w:rsid w:val="0064708E"/>
    <w:rsid w:val="00647653"/>
    <w:rsid w:val="00651D81"/>
    <w:rsid w:val="006520CE"/>
    <w:rsid w:val="00656259"/>
    <w:rsid w:val="006600C9"/>
    <w:rsid w:val="00660368"/>
    <w:rsid w:val="0066043B"/>
    <w:rsid w:val="00662381"/>
    <w:rsid w:val="0066282B"/>
    <w:rsid w:val="0067147B"/>
    <w:rsid w:val="00671529"/>
    <w:rsid w:val="0067293C"/>
    <w:rsid w:val="00682FB6"/>
    <w:rsid w:val="006841BE"/>
    <w:rsid w:val="00684D70"/>
    <w:rsid w:val="0068558D"/>
    <w:rsid w:val="006859A8"/>
    <w:rsid w:val="0069060E"/>
    <w:rsid w:val="00691139"/>
    <w:rsid w:val="006938BE"/>
    <w:rsid w:val="00694667"/>
    <w:rsid w:val="0069641B"/>
    <w:rsid w:val="006A316E"/>
    <w:rsid w:val="006A7684"/>
    <w:rsid w:val="006C00BF"/>
    <w:rsid w:val="006C21F6"/>
    <w:rsid w:val="006D0B46"/>
    <w:rsid w:val="006D4819"/>
    <w:rsid w:val="006D4FB3"/>
    <w:rsid w:val="006D58A4"/>
    <w:rsid w:val="006D5C15"/>
    <w:rsid w:val="006E03E3"/>
    <w:rsid w:val="006E4711"/>
    <w:rsid w:val="006F09D1"/>
    <w:rsid w:val="006F7F1C"/>
    <w:rsid w:val="00700D4B"/>
    <w:rsid w:val="00701723"/>
    <w:rsid w:val="007061E6"/>
    <w:rsid w:val="00710CCD"/>
    <w:rsid w:val="00717A11"/>
    <w:rsid w:val="00724627"/>
    <w:rsid w:val="00725B0E"/>
    <w:rsid w:val="007264AB"/>
    <w:rsid w:val="00727C6B"/>
    <w:rsid w:val="00727EC6"/>
    <w:rsid w:val="00730129"/>
    <w:rsid w:val="00735861"/>
    <w:rsid w:val="00742664"/>
    <w:rsid w:val="007502EB"/>
    <w:rsid w:val="007619DB"/>
    <w:rsid w:val="007647A5"/>
    <w:rsid w:val="0077094E"/>
    <w:rsid w:val="007732A2"/>
    <w:rsid w:val="00773F55"/>
    <w:rsid w:val="0078187E"/>
    <w:rsid w:val="00784342"/>
    <w:rsid w:val="00784A75"/>
    <w:rsid w:val="007908F4"/>
    <w:rsid w:val="00792A3C"/>
    <w:rsid w:val="007949F9"/>
    <w:rsid w:val="00796754"/>
    <w:rsid w:val="007A1621"/>
    <w:rsid w:val="007A252A"/>
    <w:rsid w:val="007A65C0"/>
    <w:rsid w:val="007B3394"/>
    <w:rsid w:val="007B45A7"/>
    <w:rsid w:val="007B605A"/>
    <w:rsid w:val="007C2100"/>
    <w:rsid w:val="007C2A20"/>
    <w:rsid w:val="007C6317"/>
    <w:rsid w:val="007C6CED"/>
    <w:rsid w:val="007D16B0"/>
    <w:rsid w:val="007D21BD"/>
    <w:rsid w:val="007D649A"/>
    <w:rsid w:val="007E0132"/>
    <w:rsid w:val="007E39BF"/>
    <w:rsid w:val="007E69E9"/>
    <w:rsid w:val="007E7598"/>
    <w:rsid w:val="007E7F86"/>
    <w:rsid w:val="007F0BC5"/>
    <w:rsid w:val="007F72D4"/>
    <w:rsid w:val="00802D0B"/>
    <w:rsid w:val="008050AE"/>
    <w:rsid w:val="00805C32"/>
    <w:rsid w:val="0080641D"/>
    <w:rsid w:val="00807930"/>
    <w:rsid w:val="008124BB"/>
    <w:rsid w:val="00812729"/>
    <w:rsid w:val="00812F46"/>
    <w:rsid w:val="00823B06"/>
    <w:rsid w:val="00826BD7"/>
    <w:rsid w:val="00827A43"/>
    <w:rsid w:val="00831F2C"/>
    <w:rsid w:val="00832F4D"/>
    <w:rsid w:val="0083666E"/>
    <w:rsid w:val="00836CD4"/>
    <w:rsid w:val="00842D37"/>
    <w:rsid w:val="00846B8D"/>
    <w:rsid w:val="00850EC1"/>
    <w:rsid w:val="00851B71"/>
    <w:rsid w:val="00860730"/>
    <w:rsid w:val="0086227F"/>
    <w:rsid w:val="00862DDD"/>
    <w:rsid w:val="00866289"/>
    <w:rsid w:val="00867F68"/>
    <w:rsid w:val="0087012B"/>
    <w:rsid w:val="00871694"/>
    <w:rsid w:val="008732DE"/>
    <w:rsid w:val="0087478E"/>
    <w:rsid w:val="00874A96"/>
    <w:rsid w:val="00875DB6"/>
    <w:rsid w:val="00897AB2"/>
    <w:rsid w:val="008A78E6"/>
    <w:rsid w:val="008B1F83"/>
    <w:rsid w:val="008B3D28"/>
    <w:rsid w:val="008B47F5"/>
    <w:rsid w:val="008B4C0B"/>
    <w:rsid w:val="008C27B0"/>
    <w:rsid w:val="008C3186"/>
    <w:rsid w:val="008C3970"/>
    <w:rsid w:val="008D0D0E"/>
    <w:rsid w:val="008D5EF9"/>
    <w:rsid w:val="008D7C9C"/>
    <w:rsid w:val="008E1458"/>
    <w:rsid w:val="008E6665"/>
    <w:rsid w:val="008F0EBF"/>
    <w:rsid w:val="008F6C11"/>
    <w:rsid w:val="00901A13"/>
    <w:rsid w:val="00905E0C"/>
    <w:rsid w:val="00906AE3"/>
    <w:rsid w:val="00913294"/>
    <w:rsid w:val="00915CB2"/>
    <w:rsid w:val="009167A4"/>
    <w:rsid w:val="00917C3A"/>
    <w:rsid w:val="00931D70"/>
    <w:rsid w:val="00941AB6"/>
    <w:rsid w:val="009441DD"/>
    <w:rsid w:val="00944270"/>
    <w:rsid w:val="00946691"/>
    <w:rsid w:val="00947286"/>
    <w:rsid w:val="00947C80"/>
    <w:rsid w:val="00952B02"/>
    <w:rsid w:val="00953501"/>
    <w:rsid w:val="009540E6"/>
    <w:rsid w:val="0095707C"/>
    <w:rsid w:val="00957A8C"/>
    <w:rsid w:val="00960E06"/>
    <w:rsid w:val="00963906"/>
    <w:rsid w:val="00967FED"/>
    <w:rsid w:val="00976516"/>
    <w:rsid w:val="0098062D"/>
    <w:rsid w:val="00993683"/>
    <w:rsid w:val="009955CE"/>
    <w:rsid w:val="00996A50"/>
    <w:rsid w:val="009A615E"/>
    <w:rsid w:val="009A6CA6"/>
    <w:rsid w:val="009A7486"/>
    <w:rsid w:val="009B1C28"/>
    <w:rsid w:val="009B2FFC"/>
    <w:rsid w:val="009B32AF"/>
    <w:rsid w:val="009B330E"/>
    <w:rsid w:val="009B4991"/>
    <w:rsid w:val="009B4EB3"/>
    <w:rsid w:val="009B702B"/>
    <w:rsid w:val="009C1F4F"/>
    <w:rsid w:val="009C55C2"/>
    <w:rsid w:val="009D04B5"/>
    <w:rsid w:val="009D0AD3"/>
    <w:rsid w:val="009D4491"/>
    <w:rsid w:val="009E1162"/>
    <w:rsid w:val="009E312C"/>
    <w:rsid w:val="009E4B44"/>
    <w:rsid w:val="009E5356"/>
    <w:rsid w:val="009E7BAA"/>
    <w:rsid w:val="009F0256"/>
    <w:rsid w:val="009F4097"/>
    <w:rsid w:val="009F6F79"/>
    <w:rsid w:val="00A01AD6"/>
    <w:rsid w:val="00A028CA"/>
    <w:rsid w:val="00A05B60"/>
    <w:rsid w:val="00A07925"/>
    <w:rsid w:val="00A26784"/>
    <w:rsid w:val="00A30A14"/>
    <w:rsid w:val="00A33AC9"/>
    <w:rsid w:val="00A40A99"/>
    <w:rsid w:val="00A41B02"/>
    <w:rsid w:val="00A501FA"/>
    <w:rsid w:val="00A52095"/>
    <w:rsid w:val="00A5458B"/>
    <w:rsid w:val="00A61FBE"/>
    <w:rsid w:val="00A64B7A"/>
    <w:rsid w:val="00A6522D"/>
    <w:rsid w:val="00A65837"/>
    <w:rsid w:val="00A76E22"/>
    <w:rsid w:val="00A817D4"/>
    <w:rsid w:val="00A9276F"/>
    <w:rsid w:val="00A9659F"/>
    <w:rsid w:val="00A96675"/>
    <w:rsid w:val="00A96CF9"/>
    <w:rsid w:val="00AA0025"/>
    <w:rsid w:val="00AB23FD"/>
    <w:rsid w:val="00AC28AE"/>
    <w:rsid w:val="00AC6587"/>
    <w:rsid w:val="00AD0889"/>
    <w:rsid w:val="00AD1C61"/>
    <w:rsid w:val="00AD2D10"/>
    <w:rsid w:val="00AD2F53"/>
    <w:rsid w:val="00AE5620"/>
    <w:rsid w:val="00AF2FAC"/>
    <w:rsid w:val="00AF7D0D"/>
    <w:rsid w:val="00B175DA"/>
    <w:rsid w:val="00B179CE"/>
    <w:rsid w:val="00B2299B"/>
    <w:rsid w:val="00B247EA"/>
    <w:rsid w:val="00B256D4"/>
    <w:rsid w:val="00B33E50"/>
    <w:rsid w:val="00B349C9"/>
    <w:rsid w:val="00B34DDD"/>
    <w:rsid w:val="00B37080"/>
    <w:rsid w:val="00B40DED"/>
    <w:rsid w:val="00B41584"/>
    <w:rsid w:val="00B416DB"/>
    <w:rsid w:val="00B431A8"/>
    <w:rsid w:val="00B5028E"/>
    <w:rsid w:val="00B511CA"/>
    <w:rsid w:val="00B57ABB"/>
    <w:rsid w:val="00B61397"/>
    <w:rsid w:val="00B70C8C"/>
    <w:rsid w:val="00B70D09"/>
    <w:rsid w:val="00B721A6"/>
    <w:rsid w:val="00B8455C"/>
    <w:rsid w:val="00B91551"/>
    <w:rsid w:val="00B960B5"/>
    <w:rsid w:val="00B9667E"/>
    <w:rsid w:val="00BA07AF"/>
    <w:rsid w:val="00BA0B12"/>
    <w:rsid w:val="00BA22CF"/>
    <w:rsid w:val="00BB0D15"/>
    <w:rsid w:val="00BB1D37"/>
    <w:rsid w:val="00BB2FE0"/>
    <w:rsid w:val="00BB4C10"/>
    <w:rsid w:val="00BB6730"/>
    <w:rsid w:val="00BB6831"/>
    <w:rsid w:val="00BC0BE7"/>
    <w:rsid w:val="00BD2116"/>
    <w:rsid w:val="00BE3EBC"/>
    <w:rsid w:val="00BE43B4"/>
    <w:rsid w:val="00BF13BD"/>
    <w:rsid w:val="00BF58BE"/>
    <w:rsid w:val="00BF7487"/>
    <w:rsid w:val="00C010C6"/>
    <w:rsid w:val="00C023ED"/>
    <w:rsid w:val="00C03340"/>
    <w:rsid w:val="00C04F8E"/>
    <w:rsid w:val="00C0596F"/>
    <w:rsid w:val="00C12527"/>
    <w:rsid w:val="00C22388"/>
    <w:rsid w:val="00C226F5"/>
    <w:rsid w:val="00C25389"/>
    <w:rsid w:val="00C34D31"/>
    <w:rsid w:val="00C41BFC"/>
    <w:rsid w:val="00C42F39"/>
    <w:rsid w:val="00C43E26"/>
    <w:rsid w:val="00C44385"/>
    <w:rsid w:val="00C47E47"/>
    <w:rsid w:val="00C57649"/>
    <w:rsid w:val="00C654C1"/>
    <w:rsid w:val="00C74914"/>
    <w:rsid w:val="00C84A04"/>
    <w:rsid w:val="00CA179C"/>
    <w:rsid w:val="00CB1FB4"/>
    <w:rsid w:val="00CB2000"/>
    <w:rsid w:val="00CB2D06"/>
    <w:rsid w:val="00CB5995"/>
    <w:rsid w:val="00CD2D54"/>
    <w:rsid w:val="00CD6941"/>
    <w:rsid w:val="00CD73DC"/>
    <w:rsid w:val="00CE1C7C"/>
    <w:rsid w:val="00CE6190"/>
    <w:rsid w:val="00CE6DFA"/>
    <w:rsid w:val="00CF038F"/>
    <w:rsid w:val="00CF0912"/>
    <w:rsid w:val="00CF367F"/>
    <w:rsid w:val="00CF5412"/>
    <w:rsid w:val="00D0390C"/>
    <w:rsid w:val="00D04E15"/>
    <w:rsid w:val="00D0742E"/>
    <w:rsid w:val="00D21887"/>
    <w:rsid w:val="00D33C47"/>
    <w:rsid w:val="00D35A71"/>
    <w:rsid w:val="00D35F21"/>
    <w:rsid w:val="00D3609D"/>
    <w:rsid w:val="00D428DA"/>
    <w:rsid w:val="00D50CA0"/>
    <w:rsid w:val="00D53769"/>
    <w:rsid w:val="00D6318F"/>
    <w:rsid w:val="00D67646"/>
    <w:rsid w:val="00D70FB2"/>
    <w:rsid w:val="00D712FF"/>
    <w:rsid w:val="00D748A6"/>
    <w:rsid w:val="00D761DB"/>
    <w:rsid w:val="00D84EA2"/>
    <w:rsid w:val="00D85312"/>
    <w:rsid w:val="00D87852"/>
    <w:rsid w:val="00D91586"/>
    <w:rsid w:val="00D9171D"/>
    <w:rsid w:val="00DA6846"/>
    <w:rsid w:val="00DA7DB7"/>
    <w:rsid w:val="00DB02BD"/>
    <w:rsid w:val="00DB679E"/>
    <w:rsid w:val="00DB7D0D"/>
    <w:rsid w:val="00DC0CA6"/>
    <w:rsid w:val="00DC4912"/>
    <w:rsid w:val="00DC6E92"/>
    <w:rsid w:val="00DC7ECD"/>
    <w:rsid w:val="00DD144F"/>
    <w:rsid w:val="00DD6D64"/>
    <w:rsid w:val="00DD733C"/>
    <w:rsid w:val="00DE2EED"/>
    <w:rsid w:val="00DE3C13"/>
    <w:rsid w:val="00DF02E8"/>
    <w:rsid w:val="00DF29FD"/>
    <w:rsid w:val="00DF79D1"/>
    <w:rsid w:val="00E0233E"/>
    <w:rsid w:val="00E03ECB"/>
    <w:rsid w:val="00E06115"/>
    <w:rsid w:val="00E075D1"/>
    <w:rsid w:val="00E13E03"/>
    <w:rsid w:val="00E14AD5"/>
    <w:rsid w:val="00E21288"/>
    <w:rsid w:val="00E22E44"/>
    <w:rsid w:val="00E230FD"/>
    <w:rsid w:val="00E24F7F"/>
    <w:rsid w:val="00E268BD"/>
    <w:rsid w:val="00E31126"/>
    <w:rsid w:val="00E31130"/>
    <w:rsid w:val="00E3753C"/>
    <w:rsid w:val="00E5099E"/>
    <w:rsid w:val="00E53EBF"/>
    <w:rsid w:val="00E60ECD"/>
    <w:rsid w:val="00E64AED"/>
    <w:rsid w:val="00E757DA"/>
    <w:rsid w:val="00E80377"/>
    <w:rsid w:val="00E8133C"/>
    <w:rsid w:val="00E83019"/>
    <w:rsid w:val="00E8379A"/>
    <w:rsid w:val="00E90217"/>
    <w:rsid w:val="00E91DEF"/>
    <w:rsid w:val="00E95164"/>
    <w:rsid w:val="00E95350"/>
    <w:rsid w:val="00EA408F"/>
    <w:rsid w:val="00EB4B69"/>
    <w:rsid w:val="00EB630D"/>
    <w:rsid w:val="00EC6681"/>
    <w:rsid w:val="00EC6744"/>
    <w:rsid w:val="00EC7D2B"/>
    <w:rsid w:val="00ED1747"/>
    <w:rsid w:val="00ED30A3"/>
    <w:rsid w:val="00ED3D43"/>
    <w:rsid w:val="00ED638E"/>
    <w:rsid w:val="00ED64E0"/>
    <w:rsid w:val="00EE6256"/>
    <w:rsid w:val="00EE6D39"/>
    <w:rsid w:val="00F026A6"/>
    <w:rsid w:val="00F0550D"/>
    <w:rsid w:val="00F064E9"/>
    <w:rsid w:val="00F0682A"/>
    <w:rsid w:val="00F074A9"/>
    <w:rsid w:val="00F1324F"/>
    <w:rsid w:val="00F1393D"/>
    <w:rsid w:val="00F14BC2"/>
    <w:rsid w:val="00F171F2"/>
    <w:rsid w:val="00F27CD6"/>
    <w:rsid w:val="00F32E88"/>
    <w:rsid w:val="00F349D4"/>
    <w:rsid w:val="00F37B7A"/>
    <w:rsid w:val="00F42B8D"/>
    <w:rsid w:val="00F444D8"/>
    <w:rsid w:val="00F450DA"/>
    <w:rsid w:val="00F56B90"/>
    <w:rsid w:val="00F615FE"/>
    <w:rsid w:val="00F712C0"/>
    <w:rsid w:val="00F7482B"/>
    <w:rsid w:val="00F752B9"/>
    <w:rsid w:val="00F84070"/>
    <w:rsid w:val="00F8745A"/>
    <w:rsid w:val="00F9090C"/>
    <w:rsid w:val="00F92A58"/>
    <w:rsid w:val="00F94C85"/>
    <w:rsid w:val="00FA016A"/>
    <w:rsid w:val="00FC1542"/>
    <w:rsid w:val="00FC7E1A"/>
    <w:rsid w:val="00FD14A7"/>
    <w:rsid w:val="00FD5D17"/>
    <w:rsid w:val="00FE5B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96CCC5"/>
  <w15:docId w15:val="{C01A82FF-644F-4072-837D-7766E2F21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
    <w:tblPr>
      <w:tblStyleRowBandSize w:val="1"/>
      <w:tblStyleColBandSize w:val="1"/>
      <w:tblCellMar>
        <w:left w:w="115" w:type="dxa"/>
        <w:right w:w="115" w:type="dxa"/>
      </w:tblCellMar>
    </w:tblPr>
  </w:style>
  <w:style w:type="table" w:customStyle="1" w:styleId="6">
    <w:name w:val="6"/>
    <w:basedOn w:val="TableNormal3"/>
    <w:tblPr>
      <w:tblStyleRowBandSize w:val="1"/>
      <w:tblStyleColBandSize w:val="1"/>
      <w:tblCellMar>
        <w:left w:w="115" w:type="dxa"/>
        <w:right w:w="115" w:type="dxa"/>
      </w:tblCellMar>
    </w:tblPr>
  </w:style>
  <w:style w:type="table" w:customStyle="1" w:styleId="20">
    <w:name w:val="20"/>
    <w:basedOn w:val="TableNormal4"/>
    <w:tblPr>
      <w:tblStyleRowBandSize w:val="1"/>
      <w:tblStyleColBandSize w:val="1"/>
      <w:tblCellMar>
        <w:left w:w="115" w:type="dxa"/>
        <w:right w:w="115" w:type="dxa"/>
      </w:tblCellMar>
    </w:tblPr>
  </w:style>
  <w:style w:type="table" w:customStyle="1" w:styleId="19">
    <w:name w:val="19"/>
    <w:basedOn w:val="TableNormal4"/>
    <w:tblPr>
      <w:tblStyleRowBandSize w:val="1"/>
      <w:tblStyleColBandSize w:val="1"/>
      <w:tblCellMar>
        <w:left w:w="115" w:type="dxa"/>
        <w:right w:w="115" w:type="dxa"/>
      </w:tblCellMar>
    </w:tblPr>
  </w:style>
  <w:style w:type="table" w:customStyle="1" w:styleId="18">
    <w:name w:val="18"/>
    <w:basedOn w:val="TableNormal5"/>
    <w:tblPr>
      <w:tblStyleRowBandSize w:val="1"/>
      <w:tblStyleColBandSize w:val="1"/>
      <w:tblCellMar>
        <w:left w:w="115" w:type="dxa"/>
        <w:right w:w="115" w:type="dxa"/>
      </w:tblCellMar>
    </w:tblPr>
  </w:style>
  <w:style w:type="table" w:customStyle="1" w:styleId="17">
    <w:name w:val="17"/>
    <w:basedOn w:val="TableNormal5"/>
    <w:tblPr>
      <w:tblStyleRowBandSize w:val="1"/>
      <w:tblStyleColBandSize w:val="1"/>
      <w:tblCellMar>
        <w:left w:w="115" w:type="dxa"/>
        <w:right w:w="115" w:type="dxa"/>
      </w:tblCellMar>
    </w:tblPr>
  </w:style>
  <w:style w:type="table" w:customStyle="1" w:styleId="16">
    <w:name w:val="16"/>
    <w:basedOn w:val="TableNormal6"/>
    <w:tblPr>
      <w:tblStyleRowBandSize w:val="1"/>
      <w:tblStyleColBandSize w:val="1"/>
      <w:tblCellMar>
        <w:left w:w="115" w:type="dxa"/>
        <w:right w:w="115" w:type="dxa"/>
      </w:tblCellMar>
    </w:tblPr>
  </w:style>
  <w:style w:type="table" w:customStyle="1" w:styleId="15">
    <w:name w:val="15"/>
    <w:basedOn w:val="TableNormal6"/>
    <w:tblPr>
      <w:tblStyleRowBandSize w:val="1"/>
      <w:tblStyleColBandSize w:val="1"/>
      <w:tblCellMar>
        <w:left w:w="115" w:type="dxa"/>
        <w:right w:w="115" w:type="dxa"/>
      </w:tblCellMar>
    </w:tblPr>
  </w:style>
  <w:style w:type="table" w:customStyle="1" w:styleId="14">
    <w:name w:val="14"/>
    <w:basedOn w:val="TableNormal7"/>
    <w:tblPr>
      <w:tblStyleRowBandSize w:val="1"/>
      <w:tblStyleColBandSize w:val="1"/>
      <w:tblCellMar>
        <w:left w:w="115" w:type="dxa"/>
        <w:right w:w="115" w:type="dxa"/>
      </w:tblCellMar>
    </w:tblPr>
  </w:style>
  <w:style w:type="table" w:customStyle="1" w:styleId="13">
    <w:name w:val="13"/>
    <w:basedOn w:val="TableNormal7"/>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character" w:customStyle="1" w:styleId="Mencinsinresolver5">
    <w:name w:val="Mención sin resolver5"/>
    <w:basedOn w:val="Fuentedeprrafopredeter"/>
    <w:uiPriority w:val="99"/>
    <w:semiHidden/>
    <w:unhideWhenUsed/>
    <w:rsid w:val="00383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4063">
      <w:bodyDiv w:val="1"/>
      <w:marLeft w:val="0"/>
      <w:marRight w:val="0"/>
      <w:marTop w:val="0"/>
      <w:marBottom w:val="0"/>
      <w:divBdr>
        <w:top w:val="none" w:sz="0" w:space="0" w:color="auto"/>
        <w:left w:val="none" w:sz="0" w:space="0" w:color="auto"/>
        <w:bottom w:val="none" w:sz="0" w:space="0" w:color="auto"/>
        <w:right w:val="none" w:sz="0" w:space="0" w:color="auto"/>
      </w:divBdr>
    </w:div>
    <w:div w:id="1786777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infoem.org.mx/es/contenido/directorio" TargetMode="Externa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dgja+jcDl5X4URf5Mz3l4j+D0A==">AMUW2mWWXe/xYSmtM56K4zA7xyxyIOOZA3NAgDhSSbEaq7Q9MWAtXxPAYasuKi50jp5b25VmRKkupkrrlNXnGC5BYQq2dCZLme2qVqgvbrEv+2wuciMBM+TpvnY3fMqRmzAnV6gRAsCB3H7xsSX+clT8S4QfkigyqTzwQnDYSKXTLvUjAut5ePu24nSXAYcrLKCh5zw458kXq3ji18RfBhef0KIL57i/FxY+TLVa0qivUzHp1BWHO8G9Ou7l+lTlu9mX2s2j+dAA8oCu1+v9UR6+IlRAkwACJBMTE5X/Ea09zFbBgXS4/h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70F13A-9935-42D1-9689-2BF4B9C50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10258</Words>
  <Characters>56425</Characters>
  <Application>Microsoft Office Word</Application>
  <DocSecurity>4</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2023-08-25T04:49:00Z</cp:lastPrinted>
  <dcterms:created xsi:type="dcterms:W3CDTF">2023-09-04T22:12:00Z</dcterms:created>
  <dcterms:modified xsi:type="dcterms:W3CDTF">2023-09-04T22:12:00Z</dcterms:modified>
</cp:coreProperties>
</file>