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0785" w14:textId="29489C4A" w:rsidR="00536C04" w:rsidRPr="0058477E" w:rsidRDefault="00ED1F67" w:rsidP="0058477E">
      <w:pPr>
        <w:spacing w:line="360" w:lineRule="auto"/>
        <w:jc w:val="both"/>
        <w:rPr>
          <w:rFonts w:ascii="Palatino Linotype" w:hAnsi="Palatino Linotype"/>
        </w:rPr>
      </w:pPr>
      <w:r w:rsidRPr="0058477E">
        <w:rPr>
          <w:rFonts w:ascii="Palatino Linotype" w:hAnsi="Palatino Linotype"/>
        </w:rPr>
        <w:t>R</w:t>
      </w:r>
      <w:r w:rsidR="00536C04" w:rsidRPr="0058477E">
        <w:rPr>
          <w:rFonts w:ascii="Palatino Linotype" w:hAnsi="Palatino Linotype"/>
        </w:rPr>
        <w:t xml:space="preserve">esolución del Pleno del Instituto de Transparencia, Acceso a la Información Pública y Protección de Datos Personales del Estado de México y Municipios, con domicilio en Metepec, Estado de México, </w:t>
      </w:r>
      <w:r w:rsidR="003672C2" w:rsidRPr="0058477E">
        <w:rPr>
          <w:rFonts w:ascii="Palatino Linotype" w:hAnsi="Palatino Linotype"/>
        </w:rPr>
        <w:t>del</w:t>
      </w:r>
      <w:r w:rsidR="00536C04" w:rsidRPr="0058477E">
        <w:rPr>
          <w:rFonts w:ascii="Palatino Linotype" w:hAnsi="Palatino Linotype"/>
        </w:rPr>
        <w:t xml:space="preserve"> </w:t>
      </w:r>
      <w:r w:rsidR="00F01C4D" w:rsidRPr="0058477E">
        <w:rPr>
          <w:rFonts w:ascii="Palatino Linotype" w:hAnsi="Palatino Linotype"/>
        </w:rPr>
        <w:t>quince</w:t>
      </w:r>
      <w:r w:rsidR="00A032DE" w:rsidRPr="0058477E">
        <w:rPr>
          <w:rFonts w:ascii="Palatino Linotype" w:hAnsi="Palatino Linotype"/>
        </w:rPr>
        <w:t xml:space="preserve"> de marzo </w:t>
      </w:r>
      <w:r w:rsidR="00CC518D" w:rsidRPr="0058477E">
        <w:rPr>
          <w:rFonts w:ascii="Palatino Linotype" w:hAnsi="Palatino Linotype"/>
        </w:rPr>
        <w:t>de dos mil veintitrés</w:t>
      </w:r>
      <w:r w:rsidR="00536C04" w:rsidRPr="0058477E">
        <w:rPr>
          <w:rFonts w:ascii="Palatino Linotype" w:hAnsi="Palatino Linotype"/>
        </w:rPr>
        <w:t>.</w:t>
      </w:r>
    </w:p>
    <w:p w14:paraId="4BB42F7D" w14:textId="77777777" w:rsidR="00536C04" w:rsidRPr="0058477E" w:rsidRDefault="00536C04" w:rsidP="0058477E">
      <w:pPr>
        <w:spacing w:line="360" w:lineRule="auto"/>
        <w:jc w:val="both"/>
        <w:rPr>
          <w:rFonts w:ascii="Palatino Linotype" w:hAnsi="Palatino Linotype"/>
        </w:rPr>
      </w:pPr>
    </w:p>
    <w:p w14:paraId="5A8EB4C3" w14:textId="73EF60A6" w:rsidR="00536C04" w:rsidRPr="0058477E" w:rsidRDefault="00536C04" w:rsidP="0058477E">
      <w:pPr>
        <w:spacing w:line="360" w:lineRule="auto"/>
        <w:jc w:val="both"/>
        <w:rPr>
          <w:rFonts w:ascii="Palatino Linotype" w:hAnsi="Palatino Linotype"/>
          <w:b/>
        </w:rPr>
      </w:pPr>
      <w:r w:rsidRPr="0058477E">
        <w:rPr>
          <w:rFonts w:ascii="Palatino Linotype" w:hAnsi="Palatino Linotype"/>
          <w:b/>
        </w:rPr>
        <w:t>VISTOS</w:t>
      </w:r>
      <w:r w:rsidRPr="0058477E">
        <w:rPr>
          <w:rFonts w:ascii="Palatino Linotype" w:hAnsi="Palatino Linotype"/>
        </w:rPr>
        <w:t xml:space="preserve"> los expedientes formados con motivo de los </w:t>
      </w:r>
      <w:r w:rsidR="00312B04" w:rsidRPr="0058477E">
        <w:rPr>
          <w:rFonts w:ascii="Palatino Linotype" w:hAnsi="Palatino Linotype"/>
        </w:rPr>
        <w:t>Recursos de Revisión</w:t>
      </w:r>
      <w:r w:rsidRPr="0058477E">
        <w:rPr>
          <w:rFonts w:ascii="Palatino Linotype" w:hAnsi="Palatino Linotype"/>
        </w:rPr>
        <w:t xml:space="preserve"> </w:t>
      </w:r>
      <w:r w:rsidR="00A032DE" w:rsidRPr="0058477E">
        <w:rPr>
          <w:rFonts w:ascii="Palatino Linotype" w:hAnsi="Palatino Linotype"/>
          <w:b/>
        </w:rPr>
        <w:t>15862</w:t>
      </w:r>
      <w:r w:rsidR="00F72B97" w:rsidRPr="0058477E">
        <w:rPr>
          <w:rFonts w:ascii="Palatino Linotype" w:hAnsi="Palatino Linotype"/>
          <w:b/>
        </w:rPr>
        <w:t>/INFOEM/IP/RR/2022</w:t>
      </w:r>
      <w:r w:rsidR="00A032DE" w:rsidRPr="0058477E">
        <w:rPr>
          <w:rFonts w:ascii="Palatino Linotype" w:hAnsi="Palatino Linotype"/>
        </w:rPr>
        <w:t xml:space="preserve">, </w:t>
      </w:r>
      <w:r w:rsidR="00A032DE" w:rsidRPr="0058477E">
        <w:rPr>
          <w:rFonts w:ascii="Palatino Linotype" w:hAnsi="Palatino Linotype"/>
          <w:b/>
        </w:rPr>
        <w:t>15863/INFOEM/IP/RR/2022</w:t>
      </w:r>
      <w:r w:rsidR="00A032DE" w:rsidRPr="0058477E">
        <w:rPr>
          <w:rFonts w:ascii="Palatino Linotype" w:hAnsi="Palatino Linotype"/>
        </w:rPr>
        <w:t xml:space="preserve">, </w:t>
      </w:r>
      <w:r w:rsidR="00A032DE" w:rsidRPr="0058477E">
        <w:rPr>
          <w:rFonts w:ascii="Palatino Linotype" w:hAnsi="Palatino Linotype"/>
          <w:b/>
        </w:rPr>
        <w:t>15893/INFOEM/IP/RR/2022</w:t>
      </w:r>
      <w:r w:rsidR="00F72B97" w:rsidRPr="0058477E">
        <w:rPr>
          <w:rFonts w:ascii="Palatino Linotype" w:hAnsi="Palatino Linotype"/>
          <w:b/>
        </w:rPr>
        <w:t xml:space="preserve"> </w:t>
      </w:r>
      <w:r w:rsidR="00F72B97" w:rsidRPr="0058477E">
        <w:rPr>
          <w:rFonts w:ascii="Palatino Linotype" w:hAnsi="Palatino Linotype"/>
        </w:rPr>
        <w:t xml:space="preserve">y </w:t>
      </w:r>
      <w:r w:rsidR="00CC518D" w:rsidRPr="0058477E">
        <w:rPr>
          <w:rFonts w:ascii="Palatino Linotype" w:hAnsi="Palatino Linotype"/>
          <w:b/>
        </w:rPr>
        <w:t>1</w:t>
      </w:r>
      <w:r w:rsidR="00A032DE" w:rsidRPr="0058477E">
        <w:rPr>
          <w:rFonts w:ascii="Palatino Linotype" w:hAnsi="Palatino Linotype"/>
          <w:b/>
        </w:rPr>
        <w:t>5894</w:t>
      </w:r>
      <w:r w:rsidR="00F72B97" w:rsidRPr="0058477E">
        <w:rPr>
          <w:rFonts w:ascii="Palatino Linotype" w:hAnsi="Palatino Linotype"/>
          <w:b/>
        </w:rPr>
        <w:t>/INFOEM/IP/RR/2022</w:t>
      </w:r>
      <w:r w:rsidRPr="0058477E">
        <w:rPr>
          <w:rFonts w:ascii="Palatino Linotype" w:hAnsi="Palatino Linotype"/>
          <w:b/>
        </w:rPr>
        <w:t xml:space="preserve">, </w:t>
      </w:r>
      <w:r w:rsidRPr="0058477E">
        <w:rPr>
          <w:rFonts w:ascii="Palatino Linotype" w:hAnsi="Palatino Linotype"/>
        </w:rPr>
        <w:t xml:space="preserve">promovidos </w:t>
      </w:r>
      <w:r w:rsidR="00E44BB1" w:rsidRPr="0058477E">
        <w:rPr>
          <w:rFonts w:ascii="Palatino Linotype" w:hAnsi="Palatino Linotype"/>
        </w:rPr>
        <w:t xml:space="preserve">por </w:t>
      </w:r>
      <w:r w:rsidR="00E44BB1" w:rsidRPr="0058477E">
        <w:rPr>
          <w:rFonts w:ascii="Palatino Linotype" w:hAnsi="Palatino Linotype"/>
          <w:b/>
        </w:rPr>
        <w:t>una persona de manera anónima</w:t>
      </w:r>
      <w:r w:rsidR="00E44BB1" w:rsidRPr="0058477E">
        <w:rPr>
          <w:rFonts w:ascii="Palatino Linotype" w:hAnsi="Palatino Linotype"/>
          <w:lang w:val="es-ES"/>
        </w:rPr>
        <w:t xml:space="preserve">, </w:t>
      </w:r>
      <w:r w:rsidR="009932FA" w:rsidRPr="0058477E">
        <w:rPr>
          <w:rFonts w:ascii="Palatino Linotype" w:hAnsi="Palatino Linotype" w:cs="Arial"/>
          <w:color w:val="000000" w:themeColor="text1"/>
          <w:lang w:val="es-ES"/>
        </w:rPr>
        <w:t>que</w:t>
      </w:r>
      <w:r w:rsidR="009932FA" w:rsidRPr="0058477E">
        <w:rPr>
          <w:rFonts w:ascii="Palatino Linotype" w:hAnsi="Palatino Linotype" w:cs="Arial"/>
          <w:b/>
          <w:color w:val="000000" w:themeColor="text1"/>
          <w:lang w:val="es-ES"/>
        </w:rPr>
        <w:t xml:space="preserve"> </w:t>
      </w:r>
      <w:r w:rsidRPr="0058477E">
        <w:rPr>
          <w:rFonts w:ascii="Palatino Linotype" w:hAnsi="Palatino Linotype" w:cs="Arial"/>
        </w:rPr>
        <w:t xml:space="preserve">en lo sucesivo se denominará </w:t>
      </w:r>
      <w:r w:rsidRPr="0058477E">
        <w:rPr>
          <w:rFonts w:ascii="Palatino Linotype" w:hAnsi="Palatino Linotype" w:cs="Arial"/>
          <w:b/>
        </w:rPr>
        <w:t>EL RECURRENTE,</w:t>
      </w:r>
      <w:r w:rsidRPr="0058477E">
        <w:rPr>
          <w:rFonts w:ascii="Palatino Linotype" w:hAnsi="Palatino Linotype"/>
        </w:rPr>
        <w:t xml:space="preserve"> en contra de </w:t>
      </w:r>
      <w:r w:rsidRPr="0058477E">
        <w:rPr>
          <w:rFonts w:ascii="Palatino Linotype" w:hAnsi="Palatino Linotype" w:cs="Arial"/>
          <w:color w:val="000000" w:themeColor="text1"/>
          <w:lang w:val="es-ES"/>
        </w:rPr>
        <w:t>la</w:t>
      </w:r>
      <w:r w:rsidR="00DF5C7A" w:rsidRPr="0058477E">
        <w:rPr>
          <w:rFonts w:ascii="Palatino Linotype" w:hAnsi="Palatino Linotype" w:cs="Arial"/>
          <w:color w:val="000000" w:themeColor="text1"/>
          <w:lang w:val="es-ES"/>
        </w:rPr>
        <w:t>s</w:t>
      </w:r>
      <w:r w:rsidRPr="0058477E">
        <w:rPr>
          <w:rFonts w:ascii="Palatino Linotype" w:hAnsi="Palatino Linotype" w:cs="Arial"/>
          <w:color w:val="000000" w:themeColor="text1"/>
          <w:lang w:val="es-ES"/>
        </w:rPr>
        <w:t xml:space="preserve"> respuestas del </w:t>
      </w:r>
      <w:r w:rsidR="00CC518D" w:rsidRPr="0058477E">
        <w:rPr>
          <w:rFonts w:ascii="Palatino Linotype" w:hAnsi="Palatino Linotype" w:cs="Arial"/>
          <w:b/>
        </w:rPr>
        <w:t xml:space="preserve">Ayuntamiento </w:t>
      </w:r>
      <w:r w:rsidR="00C72C2F" w:rsidRPr="0058477E">
        <w:rPr>
          <w:rFonts w:ascii="Palatino Linotype" w:hAnsi="Palatino Linotype" w:cs="Arial"/>
          <w:b/>
        </w:rPr>
        <w:t xml:space="preserve">de </w:t>
      </w:r>
      <w:r w:rsidR="00A032DE" w:rsidRPr="0058477E">
        <w:rPr>
          <w:rFonts w:ascii="Palatino Linotype" w:hAnsi="Palatino Linotype" w:cs="Arial"/>
          <w:b/>
        </w:rPr>
        <w:t>Zinacantepec</w:t>
      </w:r>
      <w:r w:rsidRPr="0058477E">
        <w:rPr>
          <w:rFonts w:ascii="Palatino Linotype" w:hAnsi="Palatino Linotype"/>
          <w:b/>
        </w:rPr>
        <w:t xml:space="preserve">, </w:t>
      </w:r>
      <w:r w:rsidR="009932FA" w:rsidRPr="0058477E">
        <w:rPr>
          <w:rFonts w:ascii="Palatino Linotype" w:hAnsi="Palatino Linotype"/>
        </w:rPr>
        <w:t>que</w:t>
      </w:r>
      <w:r w:rsidR="009932FA" w:rsidRPr="0058477E">
        <w:rPr>
          <w:rFonts w:ascii="Palatino Linotype" w:hAnsi="Palatino Linotype"/>
          <w:b/>
        </w:rPr>
        <w:t xml:space="preserve"> </w:t>
      </w:r>
      <w:r w:rsidRPr="0058477E">
        <w:rPr>
          <w:rFonts w:ascii="Palatino Linotype" w:hAnsi="Palatino Linotype"/>
        </w:rPr>
        <w:t xml:space="preserve">en lo sucesivo se denominará </w:t>
      </w:r>
      <w:r w:rsidRPr="0058477E">
        <w:rPr>
          <w:rFonts w:ascii="Palatino Linotype" w:hAnsi="Palatino Linotype"/>
          <w:b/>
        </w:rPr>
        <w:t>EL SUJETO OBLIGADO</w:t>
      </w:r>
      <w:r w:rsidRPr="0058477E">
        <w:rPr>
          <w:rFonts w:ascii="Palatino Linotype" w:hAnsi="Palatino Linotype"/>
        </w:rPr>
        <w:t xml:space="preserve">, se procede a dictar la presente resolución con base en lo siguiente: </w:t>
      </w:r>
    </w:p>
    <w:p w14:paraId="48CEFEB5" w14:textId="77777777" w:rsidR="00457BB8" w:rsidRPr="0058477E" w:rsidRDefault="00457BB8" w:rsidP="0058477E">
      <w:pPr>
        <w:jc w:val="center"/>
        <w:rPr>
          <w:rFonts w:ascii="Palatino Linotype" w:hAnsi="Palatino Linotype"/>
        </w:rPr>
      </w:pPr>
    </w:p>
    <w:p w14:paraId="1F4CDAB2" w14:textId="77777777" w:rsidR="00ED1F67" w:rsidRPr="0058477E" w:rsidRDefault="00ED1F67" w:rsidP="0058477E">
      <w:pPr>
        <w:jc w:val="center"/>
        <w:rPr>
          <w:rFonts w:ascii="Palatino Linotype" w:hAnsi="Palatino Linotype"/>
          <w:b/>
          <w:bCs/>
          <w:color w:val="000000" w:themeColor="text1"/>
          <w:spacing w:val="60"/>
          <w:sz w:val="28"/>
        </w:rPr>
      </w:pPr>
      <w:r w:rsidRPr="0058477E">
        <w:rPr>
          <w:rFonts w:ascii="Palatino Linotype" w:hAnsi="Palatino Linotype"/>
          <w:b/>
          <w:bCs/>
          <w:color w:val="000000" w:themeColor="text1"/>
          <w:spacing w:val="60"/>
          <w:sz w:val="28"/>
        </w:rPr>
        <w:t>ANTECEDENTES</w:t>
      </w:r>
    </w:p>
    <w:p w14:paraId="68707BF2" w14:textId="77777777" w:rsidR="00457BB8" w:rsidRPr="0058477E" w:rsidRDefault="00457BB8" w:rsidP="0058477E">
      <w:pPr>
        <w:rPr>
          <w:rFonts w:ascii="Palatino Linotype" w:hAnsi="Palatino Linotype"/>
          <w:b/>
          <w:bCs/>
          <w:spacing w:val="40"/>
        </w:rPr>
      </w:pPr>
    </w:p>
    <w:p w14:paraId="7749D902" w14:textId="0F8BC6B1" w:rsidR="003404B0" w:rsidRPr="0058477E" w:rsidRDefault="003404B0" w:rsidP="0058477E">
      <w:pPr>
        <w:spacing w:line="360" w:lineRule="auto"/>
        <w:jc w:val="both"/>
        <w:rPr>
          <w:rFonts w:ascii="Palatino Linotype" w:hAnsi="Palatino Linotype"/>
          <w:b/>
          <w:sz w:val="28"/>
          <w:szCs w:val="28"/>
        </w:rPr>
      </w:pPr>
      <w:r w:rsidRPr="0058477E">
        <w:rPr>
          <w:rFonts w:ascii="Palatino Linotype" w:hAnsi="Palatino Linotype"/>
          <w:b/>
          <w:sz w:val="28"/>
          <w:szCs w:val="28"/>
        </w:rPr>
        <w:t>I. De la</w:t>
      </w:r>
      <w:r w:rsidR="007A6D44" w:rsidRPr="0058477E">
        <w:rPr>
          <w:rFonts w:ascii="Palatino Linotype" w:hAnsi="Palatino Linotype"/>
          <w:b/>
          <w:sz w:val="28"/>
          <w:szCs w:val="28"/>
        </w:rPr>
        <w:t>s</w:t>
      </w:r>
      <w:r w:rsidRPr="0058477E">
        <w:rPr>
          <w:rFonts w:ascii="Palatino Linotype" w:hAnsi="Palatino Linotype"/>
          <w:b/>
          <w:sz w:val="28"/>
          <w:szCs w:val="28"/>
        </w:rPr>
        <w:t xml:space="preserve"> Solicitud</w:t>
      </w:r>
      <w:r w:rsidR="007A6D44" w:rsidRPr="0058477E">
        <w:rPr>
          <w:rFonts w:ascii="Palatino Linotype" w:hAnsi="Palatino Linotype"/>
          <w:b/>
          <w:sz w:val="28"/>
          <w:szCs w:val="28"/>
        </w:rPr>
        <w:t>es</w:t>
      </w:r>
      <w:r w:rsidRPr="0058477E">
        <w:rPr>
          <w:rFonts w:ascii="Palatino Linotype" w:hAnsi="Palatino Linotype"/>
          <w:b/>
          <w:sz w:val="28"/>
          <w:szCs w:val="28"/>
        </w:rPr>
        <w:t xml:space="preserve"> de Información</w:t>
      </w:r>
    </w:p>
    <w:p w14:paraId="2D9FAA77" w14:textId="06618BB5" w:rsidR="00395A8B" w:rsidRPr="0058477E" w:rsidRDefault="00536C04" w:rsidP="0058477E">
      <w:pPr>
        <w:spacing w:line="360" w:lineRule="auto"/>
        <w:jc w:val="both"/>
        <w:rPr>
          <w:rFonts w:ascii="Palatino Linotype" w:hAnsi="Palatino Linotype" w:cs="Arial"/>
          <w:lang w:val="es-ES"/>
        </w:rPr>
      </w:pPr>
      <w:r w:rsidRPr="0058477E">
        <w:rPr>
          <w:rFonts w:ascii="Palatino Linotype" w:hAnsi="Palatino Linotype" w:cs="Arial"/>
        </w:rPr>
        <w:t xml:space="preserve">En </w:t>
      </w:r>
      <w:r w:rsidR="005411DE" w:rsidRPr="0058477E">
        <w:rPr>
          <w:rFonts w:ascii="Palatino Linotype" w:hAnsi="Palatino Linotype" w:cs="Arial"/>
          <w:lang w:val="es-ES"/>
        </w:rPr>
        <w:t xml:space="preserve">fecha </w:t>
      </w:r>
      <w:r w:rsidR="00A032DE" w:rsidRPr="0058477E">
        <w:rPr>
          <w:rFonts w:ascii="Palatino Linotype" w:hAnsi="Palatino Linotype" w:cs="Arial"/>
          <w:b/>
          <w:lang w:val="es-ES"/>
        </w:rPr>
        <w:t>cuatro de octubre d</w:t>
      </w:r>
      <w:r w:rsidR="00F72B97" w:rsidRPr="0058477E">
        <w:rPr>
          <w:rFonts w:ascii="Palatino Linotype" w:hAnsi="Palatino Linotype" w:cs="Arial"/>
          <w:b/>
          <w:lang w:val="es-ES"/>
        </w:rPr>
        <w:t xml:space="preserve">e </w:t>
      </w:r>
      <w:r w:rsidR="00EC7656" w:rsidRPr="0058477E">
        <w:rPr>
          <w:rFonts w:ascii="Palatino Linotype" w:hAnsi="Palatino Linotype" w:cs="Arial"/>
          <w:b/>
          <w:lang w:val="es-ES"/>
        </w:rPr>
        <w:t>dos mil veintidós</w:t>
      </w:r>
      <w:r w:rsidRPr="0058477E">
        <w:rPr>
          <w:rFonts w:ascii="Palatino Linotype" w:hAnsi="Palatino Linotype"/>
          <w:lang w:val="es-ES"/>
        </w:rPr>
        <w:t xml:space="preserve">, </w:t>
      </w:r>
      <w:r w:rsidRPr="0058477E">
        <w:rPr>
          <w:rFonts w:ascii="Palatino Linotype" w:hAnsi="Palatino Linotype"/>
          <w:b/>
          <w:lang w:val="es-ES"/>
        </w:rPr>
        <w:t>EL RECURRENTE</w:t>
      </w:r>
      <w:r w:rsidRPr="0058477E">
        <w:rPr>
          <w:rFonts w:ascii="Palatino Linotype" w:hAnsi="Palatino Linotype" w:cs="Arial"/>
          <w:lang w:val="es-ES"/>
        </w:rPr>
        <w:t xml:space="preserve"> </w:t>
      </w:r>
      <w:r w:rsidRPr="0058477E">
        <w:rPr>
          <w:rFonts w:ascii="Palatino Linotype" w:hAnsi="Palatino Linotype" w:cs="Arial"/>
        </w:rPr>
        <w:t xml:space="preserve">a través del Sistema de Acceso a la Información Mexiquense, </w:t>
      </w:r>
      <w:r w:rsidR="009932FA" w:rsidRPr="0058477E">
        <w:rPr>
          <w:rFonts w:ascii="Palatino Linotype" w:hAnsi="Palatino Linotype" w:cs="Arial"/>
        </w:rPr>
        <w:t xml:space="preserve">que </w:t>
      </w:r>
      <w:r w:rsidRPr="0058477E">
        <w:rPr>
          <w:rFonts w:ascii="Palatino Linotype" w:hAnsi="Palatino Linotype" w:cs="Arial"/>
        </w:rPr>
        <w:t xml:space="preserve">en lo subsecuente se denominará </w:t>
      </w:r>
      <w:r w:rsidRPr="0058477E">
        <w:rPr>
          <w:rFonts w:ascii="Palatino Linotype" w:hAnsi="Palatino Linotype" w:cs="Arial"/>
          <w:b/>
        </w:rPr>
        <w:t>EL SAIMEX</w:t>
      </w:r>
      <w:r w:rsidRPr="0058477E">
        <w:rPr>
          <w:rFonts w:ascii="Palatino Linotype" w:hAnsi="Palatino Linotype" w:cs="Arial"/>
        </w:rPr>
        <w:t xml:space="preserve"> </w:t>
      </w:r>
      <w:r w:rsidR="009932FA" w:rsidRPr="0058477E">
        <w:rPr>
          <w:rFonts w:ascii="Palatino Linotype" w:hAnsi="Palatino Linotype" w:cs="Arial"/>
        </w:rPr>
        <w:t xml:space="preserve">presentó </w:t>
      </w:r>
      <w:r w:rsidRPr="0058477E">
        <w:rPr>
          <w:rFonts w:ascii="Palatino Linotype" w:hAnsi="Palatino Linotype" w:cs="Arial"/>
        </w:rPr>
        <w:t xml:space="preserve">ante </w:t>
      </w:r>
      <w:r w:rsidRPr="0058477E">
        <w:rPr>
          <w:rFonts w:ascii="Palatino Linotype" w:hAnsi="Palatino Linotype" w:cs="Arial"/>
          <w:b/>
        </w:rPr>
        <w:t>EL SUJETO OBLIGADO</w:t>
      </w:r>
      <w:r w:rsidRPr="0058477E">
        <w:rPr>
          <w:rFonts w:ascii="Palatino Linotype" w:hAnsi="Palatino Linotype" w:cs="Arial"/>
          <w:lang w:val="es-ES"/>
        </w:rPr>
        <w:t>, la</w:t>
      </w:r>
      <w:r w:rsidR="007A1EF3" w:rsidRPr="0058477E">
        <w:rPr>
          <w:rFonts w:ascii="Palatino Linotype" w:hAnsi="Palatino Linotype" w:cs="Arial"/>
          <w:lang w:val="es-ES"/>
        </w:rPr>
        <w:t>s</w:t>
      </w:r>
      <w:r w:rsidRPr="0058477E">
        <w:rPr>
          <w:rFonts w:ascii="Palatino Linotype" w:hAnsi="Palatino Linotype" w:cs="Arial"/>
          <w:lang w:val="es-ES"/>
        </w:rPr>
        <w:t xml:space="preserve"> solicitud</w:t>
      </w:r>
      <w:r w:rsidR="007A1EF3" w:rsidRPr="0058477E">
        <w:rPr>
          <w:rFonts w:ascii="Palatino Linotype" w:hAnsi="Palatino Linotype" w:cs="Arial"/>
          <w:lang w:val="es-ES"/>
        </w:rPr>
        <w:t>es</w:t>
      </w:r>
      <w:r w:rsidRPr="0058477E">
        <w:rPr>
          <w:rFonts w:ascii="Palatino Linotype" w:hAnsi="Palatino Linotype" w:cs="Arial"/>
          <w:lang w:val="es-ES"/>
        </w:rPr>
        <w:t xml:space="preserve"> de acceso a la información pública, a la</w:t>
      </w:r>
      <w:r w:rsidR="007A1EF3" w:rsidRPr="0058477E">
        <w:rPr>
          <w:rFonts w:ascii="Palatino Linotype" w:hAnsi="Palatino Linotype" w:cs="Arial"/>
          <w:lang w:val="es-ES"/>
        </w:rPr>
        <w:t>s</w:t>
      </w:r>
      <w:r w:rsidRPr="0058477E">
        <w:rPr>
          <w:rFonts w:ascii="Palatino Linotype" w:hAnsi="Palatino Linotype" w:cs="Arial"/>
          <w:lang w:val="es-ES"/>
        </w:rPr>
        <w:t xml:space="preserve"> que se le</w:t>
      </w:r>
      <w:r w:rsidR="007A1EF3" w:rsidRPr="0058477E">
        <w:rPr>
          <w:rFonts w:ascii="Palatino Linotype" w:hAnsi="Palatino Linotype" w:cs="Arial"/>
          <w:lang w:val="es-ES"/>
        </w:rPr>
        <w:t>s</w:t>
      </w:r>
      <w:r w:rsidRPr="0058477E">
        <w:rPr>
          <w:rFonts w:ascii="Palatino Linotype" w:hAnsi="Palatino Linotype" w:cs="Arial"/>
          <w:lang w:val="es-ES"/>
        </w:rPr>
        <w:t xml:space="preserve"> asignó </w:t>
      </w:r>
      <w:r w:rsidR="007A1EF3" w:rsidRPr="0058477E">
        <w:rPr>
          <w:rFonts w:ascii="Palatino Linotype" w:hAnsi="Palatino Linotype" w:cs="Arial"/>
          <w:lang w:val="es-ES"/>
        </w:rPr>
        <w:t>los</w:t>
      </w:r>
      <w:r w:rsidRPr="0058477E">
        <w:rPr>
          <w:rFonts w:ascii="Palatino Linotype" w:hAnsi="Palatino Linotype" w:cs="Arial"/>
          <w:lang w:val="es-ES"/>
        </w:rPr>
        <w:t xml:space="preserve"> número</w:t>
      </w:r>
      <w:r w:rsidR="009932FA" w:rsidRPr="0058477E">
        <w:rPr>
          <w:rFonts w:ascii="Palatino Linotype" w:hAnsi="Palatino Linotype" w:cs="Arial"/>
          <w:lang w:val="es-ES"/>
        </w:rPr>
        <w:t>s</w:t>
      </w:r>
      <w:r w:rsidRPr="0058477E">
        <w:rPr>
          <w:rFonts w:ascii="Palatino Linotype" w:hAnsi="Palatino Linotype" w:cs="Arial"/>
          <w:lang w:val="es-ES"/>
        </w:rPr>
        <w:t xml:space="preserve"> de expediente</w:t>
      </w:r>
      <w:r w:rsidR="007A1EF3" w:rsidRPr="0058477E">
        <w:rPr>
          <w:rFonts w:ascii="Palatino Linotype" w:hAnsi="Palatino Linotype" w:cs="Arial"/>
          <w:lang w:val="es-ES"/>
        </w:rPr>
        <w:t>s</w:t>
      </w:r>
      <w:r w:rsidR="008A5D23" w:rsidRPr="0058477E">
        <w:rPr>
          <w:rFonts w:ascii="Palatino Linotype" w:hAnsi="Palatino Linotype" w:cs="Arial"/>
          <w:lang w:val="es-ES"/>
        </w:rPr>
        <w:t xml:space="preserve"> </w:t>
      </w:r>
      <w:r w:rsidR="00A032DE" w:rsidRPr="0058477E">
        <w:rPr>
          <w:rFonts w:ascii="Palatino Linotype" w:hAnsi="Palatino Linotype" w:cs="Arial"/>
          <w:b/>
        </w:rPr>
        <w:t>00921/ZINACANT/IP/2022</w:t>
      </w:r>
      <w:r w:rsidR="00A032DE" w:rsidRPr="0058477E">
        <w:rPr>
          <w:rFonts w:ascii="Palatino Linotype" w:hAnsi="Palatino Linotype" w:cs="Arial"/>
        </w:rPr>
        <w:t xml:space="preserve">, </w:t>
      </w:r>
      <w:r w:rsidR="00A032DE" w:rsidRPr="0058477E">
        <w:rPr>
          <w:rFonts w:ascii="Palatino Linotype" w:hAnsi="Palatino Linotype" w:cs="Arial"/>
          <w:b/>
        </w:rPr>
        <w:t>00920/ZINACANT/IP/2022</w:t>
      </w:r>
      <w:r w:rsidR="00A032DE" w:rsidRPr="0058477E">
        <w:rPr>
          <w:rFonts w:ascii="Palatino Linotype" w:hAnsi="Palatino Linotype" w:cs="Arial"/>
        </w:rPr>
        <w:t xml:space="preserve">, </w:t>
      </w:r>
      <w:r w:rsidR="00A032DE" w:rsidRPr="0058477E">
        <w:rPr>
          <w:rFonts w:ascii="Palatino Linotype" w:hAnsi="Palatino Linotype" w:cs="Arial"/>
          <w:b/>
        </w:rPr>
        <w:t xml:space="preserve">00930/ZINACANT/IP/2022 </w:t>
      </w:r>
      <w:r w:rsidR="00A032DE" w:rsidRPr="0058477E">
        <w:rPr>
          <w:rFonts w:ascii="Palatino Linotype" w:hAnsi="Palatino Linotype" w:cs="Arial"/>
        </w:rPr>
        <w:t xml:space="preserve">y </w:t>
      </w:r>
      <w:r w:rsidR="00A032DE" w:rsidRPr="0058477E">
        <w:rPr>
          <w:rFonts w:ascii="Palatino Linotype" w:hAnsi="Palatino Linotype" w:cs="Arial"/>
          <w:b/>
        </w:rPr>
        <w:t>00929/ZINACANT/IP/2022</w:t>
      </w:r>
      <w:r w:rsidR="00F72B97" w:rsidRPr="0058477E">
        <w:rPr>
          <w:rFonts w:ascii="Palatino Linotype" w:hAnsi="Palatino Linotype" w:cs="Arial"/>
          <w:b/>
        </w:rPr>
        <w:t>,</w:t>
      </w:r>
      <w:r w:rsidR="00F72B97" w:rsidRPr="0058477E">
        <w:rPr>
          <w:rFonts w:ascii="Palatino Linotype" w:hAnsi="Palatino Linotype" w:cs="Arial"/>
        </w:rPr>
        <w:t xml:space="preserve"> </w:t>
      </w:r>
      <w:r w:rsidRPr="0058477E">
        <w:rPr>
          <w:rFonts w:ascii="Palatino Linotype" w:hAnsi="Palatino Linotype" w:cs="Arial"/>
          <w:lang w:val="es-ES"/>
        </w:rPr>
        <w:t>mediante la</w:t>
      </w:r>
      <w:r w:rsidR="007A1EF3" w:rsidRPr="0058477E">
        <w:rPr>
          <w:rFonts w:ascii="Palatino Linotype" w:hAnsi="Palatino Linotype" w:cs="Arial"/>
          <w:lang w:val="es-ES"/>
        </w:rPr>
        <w:t>s</w:t>
      </w:r>
      <w:r w:rsidRPr="0058477E">
        <w:rPr>
          <w:rFonts w:ascii="Palatino Linotype" w:hAnsi="Palatino Linotype" w:cs="Arial"/>
          <w:lang w:val="es-ES"/>
        </w:rPr>
        <w:t xml:space="preserve"> cual</w:t>
      </w:r>
      <w:r w:rsidR="007A1EF3" w:rsidRPr="0058477E">
        <w:rPr>
          <w:rFonts w:ascii="Palatino Linotype" w:hAnsi="Palatino Linotype" w:cs="Arial"/>
          <w:lang w:val="es-ES"/>
        </w:rPr>
        <w:t>es</w:t>
      </w:r>
      <w:r w:rsidRPr="0058477E">
        <w:rPr>
          <w:rFonts w:ascii="Palatino Linotype" w:hAnsi="Palatino Linotype" w:cs="Arial"/>
          <w:lang w:val="es-ES"/>
        </w:rPr>
        <w:t xml:space="preserve"> requirió</w:t>
      </w:r>
      <w:r w:rsidR="00395A8B" w:rsidRPr="0058477E">
        <w:rPr>
          <w:rFonts w:ascii="Palatino Linotype" w:hAnsi="Palatino Linotype" w:cs="Arial"/>
          <w:lang w:val="es-ES"/>
        </w:rPr>
        <w:t xml:space="preserve"> lo siguiente:</w:t>
      </w:r>
    </w:p>
    <w:p w14:paraId="3047C95C" w14:textId="77777777" w:rsidR="008D412A" w:rsidRPr="0058477E" w:rsidRDefault="008D412A" w:rsidP="0058477E">
      <w:pPr>
        <w:spacing w:line="360" w:lineRule="auto"/>
        <w:jc w:val="both"/>
        <w:rPr>
          <w:rFonts w:ascii="Palatino Linotype" w:hAnsi="Palatino Linotype" w:cs="Arial"/>
          <w:lang w:val="es-E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51"/>
        <w:gridCol w:w="6825"/>
      </w:tblGrid>
      <w:tr w:rsidR="00117AA9" w:rsidRPr="0058477E" w14:paraId="3BE9C30B" w14:textId="77777777" w:rsidTr="00A032DE">
        <w:trPr>
          <w:trHeight w:val="336"/>
          <w:tblHeader/>
        </w:trPr>
        <w:tc>
          <w:tcPr>
            <w:tcW w:w="2951" w:type="dxa"/>
            <w:shd w:val="clear" w:color="000000" w:fill="D9D9D9"/>
            <w:noWrap/>
            <w:vAlign w:val="center"/>
            <w:hideMark/>
          </w:tcPr>
          <w:p w14:paraId="349283BE" w14:textId="2B702996" w:rsidR="00117AA9" w:rsidRPr="0058477E" w:rsidRDefault="00117AA9" w:rsidP="0058477E">
            <w:pPr>
              <w:spacing w:line="276" w:lineRule="auto"/>
              <w:jc w:val="center"/>
              <w:rPr>
                <w:rFonts w:ascii="Palatino Linotype" w:hAnsi="Palatino Linotype" w:cs="Andalus"/>
                <w:b/>
                <w:bCs/>
                <w:color w:val="000000"/>
                <w:sz w:val="22"/>
                <w:szCs w:val="22"/>
                <w:lang w:eastAsia="es-MX"/>
              </w:rPr>
            </w:pPr>
            <w:r w:rsidRPr="0058477E">
              <w:rPr>
                <w:rFonts w:ascii="Palatino Linotype" w:hAnsi="Palatino Linotype" w:cs="Andalus"/>
                <w:b/>
                <w:bCs/>
                <w:color w:val="000000"/>
                <w:sz w:val="22"/>
                <w:szCs w:val="22"/>
                <w:lang w:eastAsia="es-MX"/>
              </w:rPr>
              <w:lastRenderedPageBreak/>
              <w:t xml:space="preserve">Número de Recurso/Número de Solicitud </w:t>
            </w:r>
          </w:p>
        </w:tc>
        <w:tc>
          <w:tcPr>
            <w:tcW w:w="6825" w:type="dxa"/>
            <w:shd w:val="clear" w:color="000000" w:fill="D9D9D9"/>
            <w:noWrap/>
            <w:vAlign w:val="center"/>
            <w:hideMark/>
          </w:tcPr>
          <w:p w14:paraId="48D203D4" w14:textId="77777777" w:rsidR="00117AA9" w:rsidRPr="0058477E" w:rsidRDefault="00117AA9" w:rsidP="0058477E">
            <w:pPr>
              <w:spacing w:line="276" w:lineRule="auto"/>
              <w:jc w:val="center"/>
              <w:rPr>
                <w:rFonts w:ascii="Palatino Linotype" w:hAnsi="Palatino Linotype" w:cs="Andalus"/>
                <w:b/>
                <w:bCs/>
                <w:color w:val="000000"/>
                <w:sz w:val="22"/>
                <w:szCs w:val="22"/>
                <w:lang w:eastAsia="es-MX"/>
              </w:rPr>
            </w:pPr>
            <w:r w:rsidRPr="0058477E">
              <w:rPr>
                <w:rFonts w:ascii="Palatino Linotype" w:hAnsi="Palatino Linotype" w:cs="Andalus"/>
                <w:b/>
                <w:bCs/>
                <w:color w:val="000000"/>
                <w:sz w:val="22"/>
                <w:szCs w:val="22"/>
                <w:lang w:eastAsia="es-MX"/>
              </w:rPr>
              <w:t xml:space="preserve">Contenido de la solicitud </w:t>
            </w:r>
          </w:p>
        </w:tc>
      </w:tr>
      <w:tr w:rsidR="00A032DE" w:rsidRPr="0058477E" w14:paraId="0FFB6EE0" w14:textId="77777777" w:rsidTr="00A032DE">
        <w:trPr>
          <w:trHeight w:val="271"/>
        </w:trPr>
        <w:tc>
          <w:tcPr>
            <w:tcW w:w="2951" w:type="dxa"/>
            <w:shd w:val="clear" w:color="auto" w:fill="auto"/>
            <w:noWrap/>
            <w:vAlign w:val="center"/>
            <w:hideMark/>
          </w:tcPr>
          <w:p w14:paraId="2BEC8F03" w14:textId="77777777" w:rsidR="00A032DE" w:rsidRPr="006852FB" w:rsidRDefault="00A032DE" w:rsidP="0058477E">
            <w:pPr>
              <w:spacing w:line="276" w:lineRule="auto"/>
              <w:jc w:val="center"/>
              <w:rPr>
                <w:rFonts w:ascii="Palatino Linotype" w:hAnsi="Palatino Linotype" w:cs="Andalus"/>
                <w:color w:val="000000"/>
                <w:sz w:val="22"/>
                <w:szCs w:val="22"/>
                <w:lang w:val="en-US" w:eastAsia="es-MX"/>
              </w:rPr>
            </w:pPr>
            <w:r w:rsidRPr="006852FB">
              <w:rPr>
                <w:rFonts w:ascii="Palatino Linotype" w:hAnsi="Palatino Linotype" w:cs="Andalus"/>
                <w:color w:val="000000"/>
                <w:sz w:val="22"/>
                <w:szCs w:val="22"/>
                <w:lang w:val="en-US" w:eastAsia="es-MX"/>
              </w:rPr>
              <w:t>15862/INFOEM/IP/RR/2022</w:t>
            </w:r>
          </w:p>
          <w:p w14:paraId="3F6210C8" w14:textId="4C7B4F9A" w:rsidR="00A032DE" w:rsidRPr="006852FB" w:rsidRDefault="00A032DE" w:rsidP="0058477E">
            <w:pPr>
              <w:spacing w:line="276" w:lineRule="auto"/>
              <w:jc w:val="center"/>
              <w:rPr>
                <w:rFonts w:ascii="Palatino Linotype" w:hAnsi="Palatino Linotype" w:cs="Andalus"/>
                <w:color w:val="000000"/>
                <w:sz w:val="22"/>
                <w:szCs w:val="22"/>
                <w:lang w:val="en-US" w:eastAsia="es-MX"/>
              </w:rPr>
            </w:pPr>
            <w:r w:rsidRPr="006852FB">
              <w:rPr>
                <w:rFonts w:ascii="Palatino Linotype" w:hAnsi="Palatino Linotype" w:cs="Andalus"/>
                <w:color w:val="000000"/>
                <w:sz w:val="22"/>
                <w:szCs w:val="22"/>
                <w:lang w:val="en-US" w:eastAsia="es-MX"/>
              </w:rPr>
              <w:t>00921/ZINACANT/IP/2022</w:t>
            </w:r>
          </w:p>
        </w:tc>
        <w:tc>
          <w:tcPr>
            <w:tcW w:w="6825" w:type="dxa"/>
            <w:shd w:val="clear" w:color="auto" w:fill="auto"/>
            <w:vAlign w:val="center"/>
            <w:hideMark/>
          </w:tcPr>
          <w:p w14:paraId="19740CF2" w14:textId="474A3452" w:rsidR="00A032DE" w:rsidRPr="0058477E" w:rsidRDefault="00DF7430" w:rsidP="0058477E">
            <w:pPr>
              <w:spacing w:line="276" w:lineRule="auto"/>
              <w:jc w:val="both"/>
              <w:rPr>
                <w:rFonts w:ascii="Palatino Linotype" w:hAnsi="Palatino Linotype" w:cs="Andalus"/>
                <w:i/>
                <w:color w:val="000000"/>
                <w:sz w:val="22"/>
                <w:szCs w:val="22"/>
                <w:lang w:eastAsia="es-MX"/>
              </w:rPr>
            </w:pPr>
            <w:r w:rsidRPr="0058477E">
              <w:rPr>
                <w:rFonts w:ascii="Palatino Linotype" w:hAnsi="Palatino Linotype" w:cs="Andalus"/>
                <w:i/>
                <w:color w:val="000000"/>
                <w:sz w:val="22"/>
                <w:szCs w:val="22"/>
                <w:lang w:eastAsia="es-MX"/>
              </w:rPr>
              <w:t>“</w:t>
            </w:r>
            <w:r w:rsidR="00A032DE" w:rsidRPr="0058477E">
              <w:rPr>
                <w:rFonts w:ascii="Palatino Linotype" w:hAnsi="Palatino Linotype" w:cs="Andalus"/>
                <w:i/>
                <w:color w:val="000000"/>
                <w:sz w:val="22"/>
                <w:szCs w:val="22"/>
                <w:lang w:eastAsia="es-MX"/>
              </w:rPr>
              <w:t>SE REQUIERE COPIA DE TODOS LOS OFICIOS RECIBIDOS POR LAS REGIDURÍAS 1, 2, 3, 4 Y 5 DEL MES DE SEPTIEMBRE 2022</w:t>
            </w:r>
            <w:r w:rsidRPr="0058477E">
              <w:rPr>
                <w:rFonts w:ascii="Palatino Linotype" w:hAnsi="Palatino Linotype" w:cs="Andalus"/>
                <w:i/>
                <w:color w:val="000000"/>
                <w:sz w:val="22"/>
                <w:szCs w:val="22"/>
                <w:lang w:eastAsia="es-MX"/>
              </w:rPr>
              <w:t xml:space="preserve">” (sic) </w:t>
            </w:r>
          </w:p>
          <w:p w14:paraId="6FC26722" w14:textId="77777777" w:rsidR="00DF7430" w:rsidRPr="0058477E" w:rsidRDefault="00DF7430" w:rsidP="0058477E">
            <w:pPr>
              <w:spacing w:line="276" w:lineRule="auto"/>
              <w:jc w:val="both"/>
              <w:rPr>
                <w:rFonts w:ascii="Palatino Linotype" w:hAnsi="Palatino Linotype" w:cs="Andalus"/>
                <w:i/>
                <w:color w:val="000000"/>
                <w:sz w:val="22"/>
                <w:szCs w:val="22"/>
                <w:lang w:eastAsia="es-MX"/>
              </w:rPr>
            </w:pPr>
          </w:p>
        </w:tc>
      </w:tr>
      <w:tr w:rsidR="00A032DE" w:rsidRPr="0058477E" w14:paraId="453CF5FD" w14:textId="77777777" w:rsidTr="00A032DE">
        <w:trPr>
          <w:trHeight w:val="521"/>
        </w:trPr>
        <w:tc>
          <w:tcPr>
            <w:tcW w:w="2951" w:type="dxa"/>
            <w:shd w:val="clear" w:color="auto" w:fill="auto"/>
            <w:noWrap/>
            <w:vAlign w:val="center"/>
            <w:hideMark/>
          </w:tcPr>
          <w:p w14:paraId="31A9994B" w14:textId="77777777" w:rsidR="00A032DE" w:rsidRPr="006852FB" w:rsidRDefault="00A032DE" w:rsidP="0058477E">
            <w:pPr>
              <w:spacing w:line="276" w:lineRule="auto"/>
              <w:jc w:val="center"/>
              <w:rPr>
                <w:rFonts w:ascii="Palatino Linotype" w:hAnsi="Palatino Linotype" w:cs="Andalus"/>
                <w:color w:val="000000"/>
                <w:sz w:val="22"/>
                <w:szCs w:val="22"/>
                <w:lang w:val="en-US" w:eastAsia="es-MX"/>
              </w:rPr>
            </w:pPr>
            <w:r w:rsidRPr="006852FB">
              <w:rPr>
                <w:rFonts w:ascii="Palatino Linotype" w:hAnsi="Palatino Linotype" w:cs="Andalus"/>
                <w:color w:val="000000"/>
                <w:sz w:val="22"/>
                <w:szCs w:val="22"/>
                <w:lang w:val="en-US" w:eastAsia="es-MX"/>
              </w:rPr>
              <w:t>15863/INFOEM/IP/RR/2022</w:t>
            </w:r>
          </w:p>
          <w:p w14:paraId="3BD95407" w14:textId="76F4C09A" w:rsidR="00A032DE" w:rsidRPr="006852FB" w:rsidRDefault="00A032DE" w:rsidP="0058477E">
            <w:pPr>
              <w:spacing w:line="276" w:lineRule="auto"/>
              <w:jc w:val="center"/>
              <w:rPr>
                <w:rFonts w:ascii="Palatino Linotype" w:hAnsi="Palatino Linotype" w:cs="Andalus"/>
                <w:color w:val="000000"/>
                <w:sz w:val="22"/>
                <w:szCs w:val="22"/>
                <w:lang w:val="en-US" w:eastAsia="es-MX"/>
              </w:rPr>
            </w:pPr>
            <w:r w:rsidRPr="006852FB">
              <w:rPr>
                <w:rFonts w:ascii="Palatino Linotype" w:hAnsi="Palatino Linotype" w:cs="Andalus"/>
                <w:color w:val="000000"/>
                <w:sz w:val="22"/>
                <w:szCs w:val="22"/>
                <w:lang w:val="en-US" w:eastAsia="es-MX"/>
              </w:rPr>
              <w:t>00920/ZINACANT/IP/2022</w:t>
            </w:r>
          </w:p>
        </w:tc>
        <w:tc>
          <w:tcPr>
            <w:tcW w:w="6825" w:type="dxa"/>
            <w:shd w:val="clear" w:color="auto" w:fill="auto"/>
            <w:vAlign w:val="center"/>
            <w:hideMark/>
          </w:tcPr>
          <w:p w14:paraId="14216C7E" w14:textId="24F51986" w:rsidR="00A032DE" w:rsidRPr="0058477E" w:rsidRDefault="00DF7430" w:rsidP="0058477E">
            <w:pPr>
              <w:spacing w:line="276" w:lineRule="auto"/>
              <w:jc w:val="both"/>
              <w:rPr>
                <w:rFonts w:ascii="Palatino Linotype" w:hAnsi="Palatino Linotype" w:cs="Andalus"/>
                <w:i/>
                <w:color w:val="000000"/>
                <w:sz w:val="22"/>
                <w:szCs w:val="22"/>
                <w:lang w:eastAsia="es-MX"/>
              </w:rPr>
            </w:pPr>
            <w:r w:rsidRPr="0058477E">
              <w:rPr>
                <w:rFonts w:ascii="Palatino Linotype" w:hAnsi="Palatino Linotype" w:cs="Andalus"/>
                <w:i/>
                <w:color w:val="000000"/>
                <w:sz w:val="22"/>
                <w:szCs w:val="22"/>
                <w:lang w:eastAsia="es-MX"/>
              </w:rPr>
              <w:t>“</w:t>
            </w:r>
            <w:r w:rsidR="00A032DE" w:rsidRPr="0058477E">
              <w:rPr>
                <w:rFonts w:ascii="Palatino Linotype" w:hAnsi="Palatino Linotype" w:cs="Andalus"/>
                <w:i/>
                <w:color w:val="000000"/>
                <w:sz w:val="22"/>
                <w:szCs w:val="22"/>
                <w:lang w:eastAsia="es-MX"/>
              </w:rPr>
              <w:t>SE REQUIERE COPIA DE TODOS LOS OFICIOS EMITIDOS DE LAS REGIDURÍAS 1, 2, 3, 4 Y 5 DEL MES DE SEPTIEMBRE DE 2022</w:t>
            </w:r>
            <w:r w:rsidRPr="0058477E">
              <w:rPr>
                <w:rFonts w:ascii="Palatino Linotype" w:hAnsi="Palatino Linotype" w:cs="Andalus"/>
                <w:i/>
                <w:color w:val="000000"/>
                <w:sz w:val="22"/>
                <w:szCs w:val="22"/>
                <w:lang w:eastAsia="es-MX"/>
              </w:rPr>
              <w:t xml:space="preserve">” (sic) </w:t>
            </w:r>
          </w:p>
          <w:p w14:paraId="1AE7AF4E" w14:textId="77777777" w:rsidR="00DF7430" w:rsidRPr="0058477E" w:rsidRDefault="00DF7430" w:rsidP="0058477E">
            <w:pPr>
              <w:spacing w:line="276" w:lineRule="auto"/>
              <w:jc w:val="both"/>
              <w:rPr>
                <w:rFonts w:ascii="Palatino Linotype" w:hAnsi="Palatino Linotype" w:cs="Andalus"/>
                <w:i/>
                <w:color w:val="000000"/>
                <w:sz w:val="22"/>
                <w:szCs w:val="22"/>
                <w:lang w:eastAsia="es-MX"/>
              </w:rPr>
            </w:pPr>
          </w:p>
        </w:tc>
      </w:tr>
      <w:tr w:rsidR="00A032DE" w:rsidRPr="0058477E" w14:paraId="277E3D74" w14:textId="77777777" w:rsidTr="00A032DE">
        <w:trPr>
          <w:trHeight w:val="85"/>
        </w:trPr>
        <w:tc>
          <w:tcPr>
            <w:tcW w:w="2951" w:type="dxa"/>
            <w:shd w:val="clear" w:color="auto" w:fill="auto"/>
            <w:noWrap/>
            <w:vAlign w:val="center"/>
            <w:hideMark/>
          </w:tcPr>
          <w:p w14:paraId="268DD2A7" w14:textId="77777777" w:rsidR="00A032DE" w:rsidRPr="006852FB" w:rsidRDefault="00A032DE" w:rsidP="0058477E">
            <w:pPr>
              <w:spacing w:line="276" w:lineRule="auto"/>
              <w:jc w:val="center"/>
              <w:rPr>
                <w:rFonts w:ascii="Palatino Linotype" w:hAnsi="Palatino Linotype" w:cs="Andalus"/>
                <w:color w:val="000000"/>
                <w:sz w:val="22"/>
                <w:szCs w:val="22"/>
                <w:lang w:val="en-US" w:eastAsia="es-MX"/>
              </w:rPr>
            </w:pPr>
            <w:r w:rsidRPr="006852FB">
              <w:rPr>
                <w:rFonts w:ascii="Palatino Linotype" w:hAnsi="Palatino Linotype" w:cs="Andalus"/>
                <w:color w:val="000000"/>
                <w:sz w:val="22"/>
                <w:szCs w:val="22"/>
                <w:lang w:val="en-US" w:eastAsia="es-MX"/>
              </w:rPr>
              <w:t>15893/INFOEM/IP/RR/2022</w:t>
            </w:r>
          </w:p>
          <w:p w14:paraId="4EB5BCA8" w14:textId="465ECAE5" w:rsidR="00A032DE" w:rsidRPr="006852FB" w:rsidRDefault="00A032DE" w:rsidP="0058477E">
            <w:pPr>
              <w:spacing w:line="276" w:lineRule="auto"/>
              <w:jc w:val="center"/>
              <w:rPr>
                <w:rFonts w:ascii="Palatino Linotype" w:hAnsi="Palatino Linotype" w:cs="Andalus"/>
                <w:color w:val="000000"/>
                <w:sz w:val="22"/>
                <w:szCs w:val="22"/>
                <w:lang w:val="en-US" w:eastAsia="es-MX"/>
              </w:rPr>
            </w:pPr>
            <w:r w:rsidRPr="006852FB">
              <w:rPr>
                <w:rFonts w:ascii="Palatino Linotype" w:hAnsi="Palatino Linotype" w:cs="Andalus"/>
                <w:color w:val="000000"/>
                <w:sz w:val="22"/>
                <w:szCs w:val="22"/>
                <w:lang w:val="en-US" w:eastAsia="es-MX"/>
              </w:rPr>
              <w:t>00930/ZINACANT/IP/2022</w:t>
            </w:r>
          </w:p>
        </w:tc>
        <w:tc>
          <w:tcPr>
            <w:tcW w:w="6825" w:type="dxa"/>
            <w:shd w:val="clear" w:color="auto" w:fill="auto"/>
            <w:vAlign w:val="center"/>
            <w:hideMark/>
          </w:tcPr>
          <w:p w14:paraId="614BE9AD" w14:textId="4C42A181" w:rsidR="00A032DE" w:rsidRPr="0058477E" w:rsidRDefault="00DF7430" w:rsidP="0058477E">
            <w:pPr>
              <w:spacing w:line="276" w:lineRule="auto"/>
              <w:jc w:val="both"/>
              <w:rPr>
                <w:rFonts w:ascii="Palatino Linotype" w:hAnsi="Palatino Linotype" w:cs="Andalus"/>
                <w:i/>
                <w:color w:val="000000"/>
                <w:sz w:val="22"/>
                <w:szCs w:val="22"/>
                <w:lang w:eastAsia="es-MX"/>
              </w:rPr>
            </w:pPr>
            <w:r w:rsidRPr="0058477E">
              <w:rPr>
                <w:rFonts w:ascii="Palatino Linotype" w:hAnsi="Palatino Linotype" w:cs="Andalus"/>
                <w:i/>
                <w:color w:val="000000"/>
                <w:sz w:val="22"/>
                <w:szCs w:val="22"/>
                <w:lang w:eastAsia="es-MX"/>
              </w:rPr>
              <w:t>“</w:t>
            </w:r>
            <w:r w:rsidR="00A032DE" w:rsidRPr="0058477E">
              <w:rPr>
                <w:rFonts w:ascii="Palatino Linotype" w:hAnsi="Palatino Linotype" w:cs="Andalus"/>
                <w:i/>
                <w:color w:val="000000"/>
                <w:sz w:val="22"/>
                <w:szCs w:val="22"/>
                <w:lang w:eastAsia="es-MX"/>
              </w:rPr>
              <w:t>SOLICITO COPIA DE TODOS LOS OFICIOS GENERADOS Y RECIBIDOS POR LA UNIDAD DE TRANSPARENCIA DEL MES DE SEPTIEMBRE DE 2022</w:t>
            </w:r>
            <w:r w:rsidRPr="0058477E">
              <w:rPr>
                <w:rFonts w:ascii="Palatino Linotype" w:hAnsi="Palatino Linotype" w:cs="Andalus"/>
                <w:i/>
                <w:color w:val="000000"/>
                <w:sz w:val="22"/>
                <w:szCs w:val="22"/>
                <w:lang w:eastAsia="es-MX"/>
              </w:rPr>
              <w:t>” (sic)</w:t>
            </w:r>
          </w:p>
          <w:p w14:paraId="5A591B6E" w14:textId="77777777" w:rsidR="00DF7430" w:rsidRPr="0058477E" w:rsidRDefault="00DF7430" w:rsidP="0058477E">
            <w:pPr>
              <w:spacing w:line="276" w:lineRule="auto"/>
              <w:jc w:val="both"/>
              <w:rPr>
                <w:rFonts w:ascii="Palatino Linotype" w:hAnsi="Palatino Linotype" w:cs="Andalus"/>
                <w:i/>
                <w:color w:val="000000"/>
                <w:sz w:val="22"/>
                <w:szCs w:val="22"/>
                <w:lang w:eastAsia="es-MX"/>
              </w:rPr>
            </w:pPr>
          </w:p>
        </w:tc>
      </w:tr>
      <w:tr w:rsidR="00A032DE" w:rsidRPr="0058477E" w14:paraId="5BF39D76" w14:textId="77777777" w:rsidTr="00A032DE">
        <w:trPr>
          <w:trHeight w:val="85"/>
        </w:trPr>
        <w:tc>
          <w:tcPr>
            <w:tcW w:w="2951" w:type="dxa"/>
            <w:shd w:val="clear" w:color="auto" w:fill="auto"/>
            <w:noWrap/>
            <w:vAlign w:val="center"/>
            <w:hideMark/>
          </w:tcPr>
          <w:p w14:paraId="3D9A7AE6" w14:textId="77777777" w:rsidR="00A032DE" w:rsidRPr="006852FB" w:rsidRDefault="00A032DE" w:rsidP="0058477E">
            <w:pPr>
              <w:spacing w:line="276" w:lineRule="auto"/>
              <w:jc w:val="center"/>
              <w:rPr>
                <w:rFonts w:ascii="Palatino Linotype" w:hAnsi="Palatino Linotype" w:cs="Andalus"/>
                <w:color w:val="000000"/>
                <w:sz w:val="22"/>
                <w:szCs w:val="22"/>
                <w:lang w:val="en-US" w:eastAsia="es-MX"/>
              </w:rPr>
            </w:pPr>
            <w:r w:rsidRPr="006852FB">
              <w:rPr>
                <w:rFonts w:ascii="Palatino Linotype" w:hAnsi="Palatino Linotype" w:cs="Andalus"/>
                <w:color w:val="000000"/>
                <w:sz w:val="22"/>
                <w:szCs w:val="22"/>
                <w:lang w:val="en-US" w:eastAsia="es-MX"/>
              </w:rPr>
              <w:t>15894/INFOEM/IP/RR/2022</w:t>
            </w:r>
          </w:p>
          <w:p w14:paraId="31085399" w14:textId="1C9D5926" w:rsidR="00A032DE" w:rsidRPr="006852FB" w:rsidRDefault="00A032DE" w:rsidP="0058477E">
            <w:pPr>
              <w:spacing w:line="276" w:lineRule="auto"/>
              <w:jc w:val="center"/>
              <w:rPr>
                <w:rFonts w:ascii="Palatino Linotype" w:hAnsi="Palatino Linotype" w:cs="Andalus"/>
                <w:color w:val="000000"/>
                <w:sz w:val="22"/>
                <w:szCs w:val="22"/>
                <w:lang w:val="en-US" w:eastAsia="es-MX"/>
              </w:rPr>
            </w:pPr>
            <w:r w:rsidRPr="006852FB">
              <w:rPr>
                <w:rFonts w:ascii="Palatino Linotype" w:hAnsi="Palatino Linotype" w:cs="Andalus"/>
                <w:color w:val="000000"/>
                <w:sz w:val="22"/>
                <w:szCs w:val="22"/>
                <w:lang w:val="en-US" w:eastAsia="es-MX"/>
              </w:rPr>
              <w:t>00929/ZINACANT/IP/2022</w:t>
            </w:r>
          </w:p>
        </w:tc>
        <w:tc>
          <w:tcPr>
            <w:tcW w:w="6825" w:type="dxa"/>
            <w:shd w:val="clear" w:color="auto" w:fill="auto"/>
            <w:vAlign w:val="center"/>
            <w:hideMark/>
          </w:tcPr>
          <w:p w14:paraId="38506BC3" w14:textId="70AAA314" w:rsidR="00A032DE" w:rsidRPr="0058477E" w:rsidRDefault="00DF7430" w:rsidP="0058477E">
            <w:pPr>
              <w:spacing w:line="276" w:lineRule="auto"/>
              <w:jc w:val="both"/>
              <w:rPr>
                <w:rFonts w:ascii="Palatino Linotype" w:hAnsi="Palatino Linotype" w:cs="Andalus"/>
                <w:i/>
                <w:color w:val="000000"/>
                <w:sz w:val="22"/>
                <w:szCs w:val="22"/>
                <w:lang w:eastAsia="es-MX"/>
              </w:rPr>
            </w:pPr>
            <w:r w:rsidRPr="0058477E">
              <w:rPr>
                <w:rFonts w:ascii="Palatino Linotype" w:hAnsi="Palatino Linotype" w:cs="Andalus"/>
                <w:i/>
                <w:color w:val="000000"/>
                <w:sz w:val="22"/>
                <w:szCs w:val="22"/>
                <w:lang w:eastAsia="es-MX"/>
              </w:rPr>
              <w:t>“</w:t>
            </w:r>
            <w:r w:rsidR="00A032DE" w:rsidRPr="0058477E">
              <w:rPr>
                <w:rFonts w:ascii="Palatino Linotype" w:hAnsi="Palatino Linotype" w:cs="Andalus"/>
                <w:i/>
                <w:color w:val="000000"/>
                <w:sz w:val="22"/>
                <w:szCs w:val="22"/>
                <w:lang w:eastAsia="es-MX"/>
              </w:rPr>
              <w:t>SOLICITO COPIA DE TODOS LOS OFICIOS DE CONVOCATORIA PARA LAS SESIONES DE COMITÉ DE TRANSPARENCIA DEL AÑO 2022</w:t>
            </w:r>
            <w:r w:rsidRPr="0058477E">
              <w:rPr>
                <w:rFonts w:ascii="Palatino Linotype" w:hAnsi="Palatino Linotype" w:cs="Andalus"/>
                <w:i/>
                <w:color w:val="000000"/>
                <w:sz w:val="22"/>
                <w:szCs w:val="22"/>
                <w:lang w:eastAsia="es-MX"/>
              </w:rPr>
              <w:t>” (sic)</w:t>
            </w:r>
          </w:p>
          <w:p w14:paraId="566E2E50" w14:textId="77777777" w:rsidR="00DF7430" w:rsidRPr="0058477E" w:rsidRDefault="00DF7430" w:rsidP="0058477E">
            <w:pPr>
              <w:spacing w:line="276" w:lineRule="auto"/>
              <w:jc w:val="both"/>
              <w:rPr>
                <w:rFonts w:ascii="Palatino Linotype" w:hAnsi="Palatino Linotype" w:cs="Andalus"/>
                <w:i/>
                <w:color w:val="000000"/>
                <w:sz w:val="22"/>
                <w:szCs w:val="22"/>
                <w:lang w:eastAsia="es-MX"/>
              </w:rPr>
            </w:pPr>
          </w:p>
        </w:tc>
      </w:tr>
    </w:tbl>
    <w:p w14:paraId="44444123" w14:textId="77777777" w:rsidR="00A032DE" w:rsidRPr="0058477E" w:rsidRDefault="00A032DE" w:rsidP="0058477E">
      <w:pPr>
        <w:spacing w:line="360" w:lineRule="auto"/>
        <w:jc w:val="both"/>
        <w:rPr>
          <w:rFonts w:ascii="Palatino Linotype" w:hAnsi="Palatino Linotype" w:cs="Arial"/>
          <w:b/>
        </w:rPr>
      </w:pPr>
    </w:p>
    <w:p w14:paraId="6291ABCF" w14:textId="77777777" w:rsidR="00536C04" w:rsidRPr="0058477E" w:rsidRDefault="00536C04" w:rsidP="0058477E">
      <w:pPr>
        <w:spacing w:line="360" w:lineRule="auto"/>
        <w:jc w:val="both"/>
        <w:rPr>
          <w:rFonts w:ascii="Palatino Linotype" w:hAnsi="Palatino Linotype" w:cs="Arial"/>
          <w:b/>
        </w:rPr>
      </w:pPr>
      <w:r w:rsidRPr="0058477E">
        <w:rPr>
          <w:rFonts w:ascii="Palatino Linotype" w:hAnsi="Palatino Linotype" w:cs="Arial"/>
          <w:b/>
        </w:rPr>
        <w:t>MODALIDAD DE ENTREGA:</w:t>
      </w:r>
      <w:r w:rsidRPr="0058477E">
        <w:rPr>
          <w:rFonts w:ascii="Palatino Linotype" w:hAnsi="Palatino Linotype" w:cs="Arial"/>
        </w:rPr>
        <w:t xml:space="preserve"> Vía </w:t>
      </w:r>
      <w:r w:rsidRPr="0058477E">
        <w:rPr>
          <w:rFonts w:ascii="Palatino Linotype" w:hAnsi="Palatino Linotype" w:cs="Arial"/>
          <w:b/>
        </w:rPr>
        <w:t>SAIMEX.</w:t>
      </w:r>
    </w:p>
    <w:p w14:paraId="3AF6674D" w14:textId="77777777" w:rsidR="00555672" w:rsidRPr="0058477E" w:rsidRDefault="00555672" w:rsidP="0058477E">
      <w:pPr>
        <w:pStyle w:val="Prrafodelista"/>
        <w:tabs>
          <w:tab w:val="left" w:pos="709"/>
        </w:tabs>
        <w:spacing w:line="360" w:lineRule="auto"/>
        <w:ind w:left="0"/>
        <w:jc w:val="both"/>
        <w:rPr>
          <w:rFonts w:ascii="Palatino Linotype" w:hAnsi="Palatino Linotype"/>
          <w:b/>
          <w:sz w:val="28"/>
          <w:szCs w:val="28"/>
        </w:rPr>
      </w:pPr>
    </w:p>
    <w:p w14:paraId="3FDBD0A7" w14:textId="77777777" w:rsidR="00A032DE" w:rsidRPr="0058477E" w:rsidRDefault="00A032DE" w:rsidP="0058477E">
      <w:pPr>
        <w:spacing w:line="360" w:lineRule="auto"/>
        <w:jc w:val="both"/>
        <w:rPr>
          <w:rFonts w:ascii="Palatino Linotype" w:hAnsi="Palatino Linotype"/>
          <w:b/>
          <w:color w:val="000000" w:themeColor="text1"/>
          <w:sz w:val="28"/>
          <w:szCs w:val="28"/>
        </w:rPr>
      </w:pPr>
      <w:r w:rsidRPr="0058477E">
        <w:rPr>
          <w:rFonts w:ascii="Palatino Linotype" w:hAnsi="Palatino Linotype"/>
          <w:b/>
          <w:color w:val="000000" w:themeColor="text1"/>
          <w:sz w:val="28"/>
          <w:szCs w:val="28"/>
        </w:rPr>
        <w:t xml:space="preserve">II. Solicitudes de aclaración </w:t>
      </w:r>
    </w:p>
    <w:p w14:paraId="6EE07BE5" w14:textId="0970BD59" w:rsidR="00A032DE" w:rsidRPr="0058477E" w:rsidRDefault="00A032DE" w:rsidP="0058477E">
      <w:pPr>
        <w:spacing w:line="360" w:lineRule="auto"/>
        <w:jc w:val="both"/>
        <w:rPr>
          <w:rFonts w:ascii="Palatino Linotype" w:hAnsi="Palatino Linotype"/>
          <w:color w:val="000000" w:themeColor="text1"/>
          <w:lang w:val="es-ES"/>
        </w:rPr>
      </w:pPr>
      <w:r w:rsidRPr="0058477E">
        <w:rPr>
          <w:rFonts w:ascii="Palatino Linotype" w:hAnsi="Palatino Linotype"/>
          <w:color w:val="000000" w:themeColor="text1"/>
          <w:lang w:val="es-ES"/>
        </w:rPr>
        <w:t>De las constancias que obran en los expedientes electrónicos</w:t>
      </w:r>
      <w:r w:rsidRPr="0058477E">
        <w:rPr>
          <w:rFonts w:ascii="Palatino Linotype" w:hAnsi="Palatino Linotype"/>
          <w:b/>
          <w:color w:val="000000" w:themeColor="text1"/>
          <w:lang w:val="es-ES"/>
        </w:rPr>
        <w:t>,</w:t>
      </w:r>
      <w:r w:rsidRPr="0058477E">
        <w:rPr>
          <w:rFonts w:ascii="Palatino Linotype" w:hAnsi="Palatino Linotype"/>
          <w:color w:val="000000" w:themeColor="text1"/>
          <w:lang w:val="es-ES"/>
        </w:rPr>
        <w:t xml:space="preserve"> se advierte que el diez de octubre de dos mil veintidós, </w:t>
      </w:r>
      <w:r w:rsidRPr="0058477E">
        <w:rPr>
          <w:rFonts w:ascii="Palatino Linotype" w:hAnsi="Palatino Linotype"/>
          <w:b/>
          <w:color w:val="000000" w:themeColor="text1"/>
          <w:lang w:val="es-ES"/>
        </w:rPr>
        <w:t xml:space="preserve">EL SUJETO OBLIGADO </w:t>
      </w:r>
      <w:r w:rsidRPr="0058477E">
        <w:rPr>
          <w:rFonts w:ascii="Palatino Linotype" w:hAnsi="Palatino Linotype"/>
          <w:color w:val="000000" w:themeColor="text1"/>
          <w:lang w:val="es-ES"/>
        </w:rPr>
        <w:t xml:space="preserve">requirió al </w:t>
      </w:r>
      <w:r w:rsidRPr="0058477E">
        <w:rPr>
          <w:rFonts w:ascii="Palatino Linotype" w:hAnsi="Palatino Linotype"/>
          <w:b/>
          <w:color w:val="000000" w:themeColor="text1"/>
          <w:lang w:val="es-ES"/>
        </w:rPr>
        <w:t xml:space="preserve">RECURRENTE </w:t>
      </w:r>
      <w:r w:rsidRPr="0058477E">
        <w:rPr>
          <w:rFonts w:ascii="Palatino Linotype" w:hAnsi="Palatino Linotype"/>
          <w:color w:val="000000" w:themeColor="text1"/>
          <w:lang w:val="es-ES"/>
        </w:rPr>
        <w:t>aclarara las solicitudes de información, en los siguientes términos:</w:t>
      </w:r>
    </w:p>
    <w:p w14:paraId="34FDE93E" w14:textId="77777777" w:rsidR="00A032DE" w:rsidRPr="0058477E" w:rsidRDefault="00A032DE" w:rsidP="0058477E">
      <w:pPr>
        <w:pStyle w:val="Prrafodelista"/>
        <w:ind w:left="851" w:right="899"/>
        <w:jc w:val="both"/>
        <w:rPr>
          <w:rFonts w:ascii="Palatino Linotype" w:hAnsi="Palatino Linotype" w:cs="Arial"/>
          <w:i/>
          <w:color w:val="000000" w:themeColor="text1"/>
          <w:sz w:val="22"/>
        </w:rPr>
      </w:pPr>
    </w:p>
    <w:p w14:paraId="663E01D7" w14:textId="77777777" w:rsidR="00A032DE" w:rsidRPr="0058477E" w:rsidRDefault="00A032DE" w:rsidP="0058477E">
      <w:pPr>
        <w:pStyle w:val="Prrafodelista"/>
        <w:ind w:left="851" w:right="1417"/>
        <w:jc w:val="both"/>
        <w:rPr>
          <w:rFonts w:ascii="Palatino Linotype" w:hAnsi="Palatino Linotype" w:cs="Arial"/>
          <w:i/>
          <w:color w:val="000000" w:themeColor="text1"/>
          <w:sz w:val="22"/>
        </w:rPr>
      </w:pPr>
      <w:r w:rsidRPr="0058477E">
        <w:rPr>
          <w:rFonts w:ascii="Palatino Linotype" w:hAnsi="Palatino Linotype" w:cs="Arial"/>
          <w:i/>
          <w:color w:val="000000" w:themeColor="text1"/>
          <w:sz w:val="22"/>
        </w:rPr>
        <w:t xml:space="preserve">“…Con fundamento en el </w:t>
      </w:r>
      <w:proofErr w:type="spellStart"/>
      <w:r w:rsidRPr="0058477E">
        <w:rPr>
          <w:rFonts w:ascii="Palatino Linotype" w:hAnsi="Palatino Linotype" w:cs="Arial"/>
          <w:i/>
          <w:color w:val="000000" w:themeColor="text1"/>
          <w:sz w:val="22"/>
        </w:rPr>
        <w:t>articulo</w:t>
      </w:r>
      <w:proofErr w:type="spellEnd"/>
      <w:r w:rsidRPr="0058477E">
        <w:rPr>
          <w:rFonts w:ascii="Palatino Linotype" w:hAnsi="Palatino Linotype" w:cs="Arial"/>
          <w:i/>
          <w:color w:val="000000" w:themeColor="text1"/>
          <w:sz w:val="22"/>
        </w:rPr>
        <w:t xml:space="preserve"> 159 de la Ley de Transparencia y Acceso a la Información Pública del Estado de México y Municipios, se le requiere para que dentro del plazo de diez días hábiles realice lo siguiente:</w:t>
      </w:r>
    </w:p>
    <w:p w14:paraId="45A2724C" w14:textId="77777777" w:rsidR="00A032DE" w:rsidRPr="0058477E" w:rsidRDefault="00A032DE" w:rsidP="0058477E">
      <w:pPr>
        <w:pStyle w:val="Prrafodelista"/>
        <w:ind w:left="851" w:right="1417"/>
        <w:jc w:val="both"/>
        <w:rPr>
          <w:rFonts w:ascii="Palatino Linotype" w:hAnsi="Palatino Linotype" w:cs="Arial"/>
          <w:i/>
          <w:color w:val="000000" w:themeColor="text1"/>
          <w:sz w:val="22"/>
        </w:rPr>
      </w:pPr>
    </w:p>
    <w:p w14:paraId="73D976BC" w14:textId="77777777" w:rsidR="00A032DE" w:rsidRPr="0058477E" w:rsidRDefault="00A032DE" w:rsidP="0058477E">
      <w:pPr>
        <w:pStyle w:val="Prrafodelista"/>
        <w:ind w:left="851" w:right="1417"/>
        <w:jc w:val="both"/>
        <w:rPr>
          <w:rFonts w:ascii="Palatino Linotype" w:hAnsi="Palatino Linotype" w:cs="Arial"/>
          <w:i/>
          <w:color w:val="000000" w:themeColor="text1"/>
          <w:sz w:val="22"/>
        </w:rPr>
      </w:pPr>
      <w:r w:rsidRPr="0058477E">
        <w:rPr>
          <w:rFonts w:ascii="Palatino Linotype" w:hAnsi="Palatino Linotype" w:cs="Arial"/>
          <w:i/>
          <w:color w:val="000000" w:themeColor="text1"/>
          <w:sz w:val="22"/>
        </w:rPr>
        <w:t xml:space="preserve">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w:t>
      </w:r>
      <w:r w:rsidRPr="0058477E">
        <w:rPr>
          <w:rFonts w:ascii="Palatino Linotype" w:hAnsi="Palatino Linotype" w:cs="Arial"/>
          <w:i/>
          <w:color w:val="000000" w:themeColor="text1"/>
          <w:sz w:val="22"/>
        </w:rPr>
        <w:lastRenderedPageBreak/>
        <w:t>procederá a dar incompetencia por inconsistencias en su petición; Lo anterior se requiere para que esta Unidad de Transparencia cuente con los elementos necesarios que permitan realizar una búsqueda exhaustiva en los archivos municipales.</w:t>
      </w:r>
    </w:p>
    <w:p w14:paraId="04079B9D" w14:textId="77777777" w:rsidR="00A032DE" w:rsidRPr="0058477E" w:rsidRDefault="00A032DE" w:rsidP="0058477E">
      <w:pPr>
        <w:pStyle w:val="Prrafodelista"/>
        <w:ind w:left="851" w:right="1417"/>
        <w:jc w:val="both"/>
        <w:rPr>
          <w:rFonts w:ascii="Palatino Linotype" w:hAnsi="Palatino Linotype" w:cs="Arial"/>
          <w:i/>
          <w:color w:val="000000" w:themeColor="text1"/>
          <w:sz w:val="22"/>
        </w:rPr>
      </w:pPr>
    </w:p>
    <w:p w14:paraId="78ACFE22" w14:textId="77777777" w:rsidR="00A032DE" w:rsidRPr="0058477E" w:rsidRDefault="00A032DE" w:rsidP="0058477E">
      <w:pPr>
        <w:pStyle w:val="Prrafodelista"/>
        <w:ind w:left="851" w:right="1417"/>
        <w:jc w:val="both"/>
        <w:rPr>
          <w:rFonts w:ascii="Palatino Linotype" w:hAnsi="Palatino Linotype" w:cs="Arial"/>
          <w:i/>
          <w:color w:val="000000" w:themeColor="text1"/>
          <w:sz w:val="22"/>
        </w:rPr>
      </w:pPr>
      <w:r w:rsidRPr="0058477E">
        <w:rPr>
          <w:rFonts w:ascii="Palatino Linotype" w:hAnsi="Palatino Linotype" w:cs="Arial"/>
          <w:i/>
          <w:color w:val="000000" w:themeColor="text1"/>
          <w:sz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2E98CE2" w14:textId="77777777" w:rsidR="00A032DE" w:rsidRPr="0058477E" w:rsidRDefault="00A032DE" w:rsidP="0058477E">
      <w:pPr>
        <w:pStyle w:val="Prrafodelista"/>
        <w:ind w:left="851" w:right="1417"/>
        <w:jc w:val="both"/>
        <w:rPr>
          <w:rFonts w:ascii="Palatino Linotype" w:hAnsi="Palatino Linotype" w:cs="Arial"/>
          <w:i/>
          <w:color w:val="000000" w:themeColor="text1"/>
          <w:sz w:val="22"/>
        </w:rPr>
      </w:pPr>
    </w:p>
    <w:p w14:paraId="1F9E57AA" w14:textId="77777777" w:rsidR="00A032DE" w:rsidRPr="0058477E" w:rsidRDefault="00A032DE" w:rsidP="0058477E">
      <w:pPr>
        <w:pStyle w:val="Prrafodelista"/>
        <w:ind w:left="851" w:right="1417"/>
        <w:jc w:val="both"/>
        <w:rPr>
          <w:rFonts w:ascii="Palatino Linotype" w:hAnsi="Palatino Linotype" w:cs="Arial"/>
          <w:i/>
          <w:color w:val="000000" w:themeColor="text1"/>
          <w:sz w:val="22"/>
        </w:rPr>
      </w:pPr>
      <w:r w:rsidRPr="0058477E">
        <w:rPr>
          <w:rFonts w:ascii="Palatino Linotype" w:hAnsi="Palatino Linotype" w:cs="Arial"/>
          <w:i/>
          <w:color w:val="000000" w:themeColor="text1"/>
          <w:sz w:val="22"/>
        </w:rPr>
        <w:t>ATENTAMENTE</w:t>
      </w:r>
    </w:p>
    <w:p w14:paraId="74903A12" w14:textId="77777777" w:rsidR="00A032DE" w:rsidRPr="0058477E" w:rsidRDefault="00A032DE" w:rsidP="0058477E">
      <w:pPr>
        <w:pStyle w:val="Prrafodelista"/>
        <w:ind w:left="851" w:right="1417"/>
        <w:jc w:val="both"/>
        <w:rPr>
          <w:rFonts w:ascii="Palatino Linotype" w:hAnsi="Palatino Linotype" w:cs="Arial"/>
          <w:i/>
          <w:color w:val="000000" w:themeColor="text1"/>
          <w:sz w:val="22"/>
        </w:rPr>
      </w:pPr>
    </w:p>
    <w:p w14:paraId="13E37AB0" w14:textId="0B772341" w:rsidR="00A032DE" w:rsidRPr="0058477E" w:rsidRDefault="00A032DE" w:rsidP="0058477E">
      <w:pPr>
        <w:pStyle w:val="Prrafodelista"/>
        <w:ind w:left="851" w:right="1417"/>
        <w:jc w:val="both"/>
        <w:rPr>
          <w:rFonts w:ascii="Palatino Linotype" w:hAnsi="Palatino Linotype" w:cs="Arial"/>
          <w:color w:val="000000" w:themeColor="text1"/>
        </w:rPr>
      </w:pPr>
      <w:r w:rsidRPr="0058477E">
        <w:rPr>
          <w:rFonts w:ascii="Palatino Linotype" w:hAnsi="Palatino Linotype" w:cs="Arial"/>
          <w:i/>
          <w:color w:val="000000" w:themeColor="text1"/>
          <w:sz w:val="22"/>
        </w:rPr>
        <w:t xml:space="preserve">ING. JESUS EMMANUEL ENCASTIN RENDON” (sic) </w:t>
      </w:r>
    </w:p>
    <w:p w14:paraId="18E67D51" w14:textId="77777777" w:rsidR="00A032DE" w:rsidRPr="0058477E" w:rsidRDefault="00A032DE" w:rsidP="0058477E">
      <w:pPr>
        <w:jc w:val="both"/>
        <w:rPr>
          <w:rFonts w:ascii="Palatino Linotype" w:hAnsi="Palatino Linotype" w:cs="Arial"/>
          <w:b/>
          <w:color w:val="000000" w:themeColor="text1"/>
        </w:rPr>
      </w:pPr>
    </w:p>
    <w:p w14:paraId="5D625BEC" w14:textId="77777777" w:rsidR="00A032DE" w:rsidRPr="0058477E" w:rsidRDefault="00A032DE" w:rsidP="0058477E">
      <w:pPr>
        <w:spacing w:line="360" w:lineRule="auto"/>
        <w:jc w:val="both"/>
        <w:rPr>
          <w:rFonts w:ascii="Palatino Linotype" w:hAnsi="Palatino Linotype"/>
          <w:b/>
          <w:color w:val="000000" w:themeColor="text1"/>
          <w:sz w:val="28"/>
          <w:szCs w:val="28"/>
        </w:rPr>
      </w:pPr>
      <w:r w:rsidRPr="0058477E">
        <w:rPr>
          <w:rFonts w:ascii="Palatino Linotype" w:hAnsi="Palatino Linotype"/>
          <w:b/>
          <w:color w:val="000000" w:themeColor="text1"/>
          <w:sz w:val="28"/>
          <w:szCs w:val="28"/>
        </w:rPr>
        <w:t xml:space="preserve">III. Aclaración </w:t>
      </w:r>
    </w:p>
    <w:p w14:paraId="25C74D72" w14:textId="77777777" w:rsidR="00A032DE" w:rsidRPr="0058477E" w:rsidRDefault="00A032DE" w:rsidP="0058477E">
      <w:pPr>
        <w:spacing w:line="360" w:lineRule="auto"/>
        <w:jc w:val="both"/>
        <w:rPr>
          <w:rFonts w:ascii="Palatino Linotype" w:hAnsi="Palatino Linotype" w:cs="Arial"/>
          <w:color w:val="000000" w:themeColor="text1"/>
        </w:rPr>
      </w:pPr>
      <w:r w:rsidRPr="0058477E">
        <w:rPr>
          <w:rFonts w:ascii="Palatino Linotype" w:hAnsi="Palatino Linotype" w:cs="Arial"/>
          <w:color w:val="000000" w:themeColor="text1"/>
        </w:rPr>
        <w:t xml:space="preserve">Posteriormente, el diez de octubre de dos mil veintidós, </w:t>
      </w:r>
      <w:r w:rsidRPr="0058477E">
        <w:rPr>
          <w:rFonts w:ascii="Palatino Linotype" w:hAnsi="Palatino Linotype" w:cs="Arial"/>
          <w:b/>
          <w:color w:val="000000" w:themeColor="text1"/>
        </w:rPr>
        <w:t xml:space="preserve">EL RECURRENTE </w:t>
      </w:r>
      <w:r w:rsidRPr="0058477E">
        <w:rPr>
          <w:rFonts w:ascii="Palatino Linotype" w:hAnsi="Palatino Linotype" w:cs="Arial"/>
          <w:color w:val="000000" w:themeColor="text1"/>
        </w:rPr>
        <w:t xml:space="preserve">atendió las solicitudes de aclaración de información pública, en las que expresó lo siguiente: </w:t>
      </w:r>
    </w:p>
    <w:p w14:paraId="2121D835" w14:textId="77777777" w:rsidR="00A032DE" w:rsidRPr="0058477E" w:rsidRDefault="00A032DE" w:rsidP="0058477E">
      <w:pPr>
        <w:jc w:val="both"/>
        <w:rPr>
          <w:rFonts w:ascii="Palatino Linotype" w:hAnsi="Palatino Linotype" w:cs="Arial"/>
          <w:color w:val="000000" w:themeColor="text1"/>
        </w:rPr>
      </w:pPr>
    </w:p>
    <w:p w14:paraId="2A703FCC" w14:textId="25D9A095" w:rsidR="00A032DE" w:rsidRPr="0058477E" w:rsidRDefault="00A032DE" w:rsidP="0058477E">
      <w:pPr>
        <w:pStyle w:val="Prrafodelista"/>
        <w:ind w:left="851" w:right="1417"/>
        <w:jc w:val="both"/>
        <w:rPr>
          <w:rFonts w:ascii="Palatino Linotype" w:hAnsi="Palatino Linotype" w:cs="Arial"/>
          <w:i/>
          <w:color w:val="000000" w:themeColor="text1"/>
          <w:sz w:val="22"/>
        </w:rPr>
      </w:pPr>
      <w:r w:rsidRPr="0058477E">
        <w:rPr>
          <w:rFonts w:ascii="Palatino Linotype" w:hAnsi="Palatino Linotype" w:cs="Arial"/>
          <w:i/>
          <w:color w:val="000000" w:themeColor="text1"/>
          <w:sz w:val="22"/>
        </w:rPr>
        <w:t xml:space="preserve">“NO ENTIENDO QUE REQUIERE ACLARAR, LA SOLICITUD ES MUY ESPECÍFICA” (sic) </w:t>
      </w:r>
    </w:p>
    <w:p w14:paraId="28F22FEC" w14:textId="77777777" w:rsidR="00A032DE" w:rsidRPr="0058477E" w:rsidRDefault="00A032DE" w:rsidP="0058477E">
      <w:pPr>
        <w:jc w:val="both"/>
        <w:rPr>
          <w:rFonts w:ascii="Palatino Linotype" w:hAnsi="Palatino Linotype"/>
          <w:b/>
          <w:color w:val="000000" w:themeColor="text1"/>
          <w:sz w:val="28"/>
          <w:szCs w:val="28"/>
        </w:rPr>
      </w:pPr>
    </w:p>
    <w:p w14:paraId="76B305E3" w14:textId="24936334" w:rsidR="003404B0" w:rsidRPr="0058477E" w:rsidRDefault="00A032DE" w:rsidP="0058477E">
      <w:pPr>
        <w:spacing w:line="360" w:lineRule="auto"/>
        <w:jc w:val="both"/>
        <w:rPr>
          <w:rFonts w:ascii="Palatino Linotype" w:hAnsi="Palatino Linotype" w:cs="Arial"/>
          <w:b/>
          <w:sz w:val="28"/>
          <w:szCs w:val="28"/>
        </w:rPr>
      </w:pPr>
      <w:r w:rsidRPr="0058477E">
        <w:rPr>
          <w:rFonts w:ascii="Palatino Linotype" w:hAnsi="Palatino Linotype"/>
          <w:b/>
          <w:color w:val="000000" w:themeColor="text1"/>
          <w:sz w:val="28"/>
          <w:szCs w:val="28"/>
        </w:rPr>
        <w:t xml:space="preserve">IV. </w:t>
      </w:r>
      <w:r w:rsidR="003404B0" w:rsidRPr="0058477E">
        <w:rPr>
          <w:rFonts w:ascii="Palatino Linotype" w:hAnsi="Palatino Linotype" w:cs="Arial"/>
          <w:b/>
          <w:sz w:val="28"/>
          <w:szCs w:val="28"/>
        </w:rPr>
        <w:t>Respuesta</w:t>
      </w:r>
      <w:r w:rsidR="007A6D44" w:rsidRPr="0058477E">
        <w:rPr>
          <w:rFonts w:ascii="Palatino Linotype" w:hAnsi="Palatino Linotype" w:cs="Arial"/>
          <w:b/>
          <w:sz w:val="28"/>
          <w:szCs w:val="28"/>
        </w:rPr>
        <w:t>s</w:t>
      </w:r>
      <w:r w:rsidR="003404B0" w:rsidRPr="0058477E">
        <w:rPr>
          <w:rFonts w:ascii="Palatino Linotype" w:hAnsi="Palatino Linotype" w:cs="Arial"/>
          <w:b/>
          <w:sz w:val="28"/>
          <w:szCs w:val="28"/>
        </w:rPr>
        <w:t xml:space="preserve"> del Sujeto Obligado</w:t>
      </w:r>
    </w:p>
    <w:p w14:paraId="61208540" w14:textId="1510C6C7" w:rsidR="008924C1" w:rsidRPr="0058477E" w:rsidRDefault="008924C1" w:rsidP="0058477E">
      <w:pPr>
        <w:spacing w:line="360" w:lineRule="auto"/>
        <w:jc w:val="both"/>
        <w:rPr>
          <w:rFonts w:ascii="Palatino Linotype" w:hAnsi="Palatino Linotype" w:cs="Arial"/>
          <w:color w:val="000000" w:themeColor="text1"/>
        </w:rPr>
      </w:pPr>
      <w:r w:rsidRPr="0058477E">
        <w:rPr>
          <w:rFonts w:ascii="Palatino Linotype" w:hAnsi="Palatino Linotype"/>
          <w:color w:val="000000" w:themeColor="text1"/>
        </w:rPr>
        <w:t xml:space="preserve">De las constancias que obran en </w:t>
      </w:r>
      <w:r w:rsidRPr="0058477E">
        <w:rPr>
          <w:rFonts w:ascii="Palatino Linotype" w:hAnsi="Palatino Linotype"/>
          <w:b/>
          <w:color w:val="000000" w:themeColor="text1"/>
        </w:rPr>
        <w:t>EL SAIMEX,</w:t>
      </w:r>
      <w:r w:rsidRPr="0058477E">
        <w:rPr>
          <w:rFonts w:ascii="Palatino Linotype" w:hAnsi="Palatino Linotype"/>
          <w:color w:val="000000" w:themeColor="text1"/>
        </w:rPr>
        <w:t xml:space="preserve"> se advierte que el </w:t>
      </w:r>
      <w:r w:rsidR="00A032DE" w:rsidRPr="0058477E">
        <w:rPr>
          <w:rFonts w:ascii="Palatino Linotype" w:hAnsi="Palatino Linotype"/>
          <w:b/>
          <w:color w:val="000000" w:themeColor="text1"/>
        </w:rPr>
        <w:t xml:space="preserve">veintiocho </w:t>
      </w:r>
      <w:r w:rsidR="00F8414F" w:rsidRPr="0058477E">
        <w:rPr>
          <w:rFonts w:ascii="Palatino Linotype" w:hAnsi="Palatino Linotype"/>
          <w:b/>
          <w:color w:val="000000" w:themeColor="text1"/>
        </w:rPr>
        <w:t xml:space="preserve">y treinta y uno </w:t>
      </w:r>
      <w:r w:rsidR="00A032DE" w:rsidRPr="0058477E">
        <w:rPr>
          <w:rFonts w:ascii="Palatino Linotype" w:hAnsi="Palatino Linotype"/>
          <w:b/>
          <w:color w:val="000000" w:themeColor="text1"/>
        </w:rPr>
        <w:t xml:space="preserve">de octubre </w:t>
      </w:r>
      <w:r w:rsidR="008A5D23" w:rsidRPr="0058477E">
        <w:rPr>
          <w:rFonts w:ascii="Palatino Linotype" w:hAnsi="Palatino Linotype"/>
          <w:b/>
          <w:color w:val="000000" w:themeColor="text1"/>
        </w:rPr>
        <w:t>d</w:t>
      </w:r>
      <w:r w:rsidRPr="0058477E">
        <w:rPr>
          <w:rFonts w:ascii="Palatino Linotype" w:hAnsi="Palatino Linotype"/>
          <w:b/>
          <w:color w:val="000000" w:themeColor="text1"/>
        </w:rPr>
        <w:t>e dos mil veintidós</w:t>
      </w:r>
      <w:r w:rsidRPr="0058477E">
        <w:rPr>
          <w:rFonts w:ascii="Palatino Linotype" w:hAnsi="Palatino Linotype"/>
          <w:color w:val="000000" w:themeColor="text1"/>
        </w:rPr>
        <w:t xml:space="preserve">, </w:t>
      </w:r>
      <w:r w:rsidRPr="0058477E">
        <w:rPr>
          <w:rFonts w:ascii="Palatino Linotype" w:hAnsi="Palatino Linotype" w:cs="Arial"/>
          <w:color w:val="000000" w:themeColor="text1"/>
        </w:rPr>
        <w:t>el Titular de la Unidad de Transparencia del</w:t>
      </w:r>
      <w:r w:rsidRPr="0058477E">
        <w:rPr>
          <w:rFonts w:ascii="Palatino Linotype" w:hAnsi="Palatino Linotype" w:cs="Arial"/>
          <w:b/>
          <w:color w:val="000000" w:themeColor="text1"/>
        </w:rPr>
        <w:t xml:space="preserve"> SUJETO OBLIGADO</w:t>
      </w:r>
      <w:r w:rsidRPr="0058477E">
        <w:rPr>
          <w:rFonts w:ascii="Palatino Linotype" w:hAnsi="Palatino Linotype" w:cs="Arial"/>
          <w:color w:val="000000" w:themeColor="text1"/>
        </w:rPr>
        <w:t xml:space="preserve"> dio respuesta </w:t>
      </w:r>
      <w:r w:rsidR="008A5D23" w:rsidRPr="0058477E">
        <w:rPr>
          <w:rFonts w:ascii="Palatino Linotype" w:hAnsi="Palatino Linotype" w:cs="Arial"/>
          <w:color w:val="000000" w:themeColor="text1"/>
        </w:rPr>
        <w:t>a las soli</w:t>
      </w:r>
      <w:r w:rsidRPr="0058477E">
        <w:rPr>
          <w:rFonts w:ascii="Palatino Linotype" w:hAnsi="Palatino Linotype" w:cs="Arial"/>
          <w:color w:val="000000" w:themeColor="text1"/>
        </w:rPr>
        <w:t>tudes de mérito, en los términos que a continuación se citan:</w:t>
      </w:r>
    </w:p>
    <w:p w14:paraId="369C124D" w14:textId="77777777" w:rsidR="008924C1" w:rsidRPr="0058477E" w:rsidRDefault="008924C1" w:rsidP="0058477E">
      <w:pPr>
        <w:jc w:val="both"/>
        <w:rPr>
          <w:rFonts w:ascii="Palatino Linotype" w:hAnsi="Palatino Linotype"/>
          <w:sz w:val="18"/>
          <w:szCs w:val="18"/>
          <w:lang w:eastAsia="es-MX"/>
        </w:rPr>
      </w:pPr>
    </w:p>
    <w:p w14:paraId="5DE9EC9C" w14:textId="4E661B44" w:rsidR="00A032DE" w:rsidRPr="0058477E" w:rsidRDefault="00BE25A6" w:rsidP="0058477E">
      <w:pPr>
        <w:tabs>
          <w:tab w:val="left" w:pos="851"/>
        </w:tabs>
        <w:ind w:left="851" w:right="1417"/>
        <w:jc w:val="both"/>
        <w:rPr>
          <w:rFonts w:ascii="Palatino Linotype" w:hAnsi="Palatino Linotype" w:cs="Arial"/>
          <w:i/>
          <w:sz w:val="22"/>
          <w:szCs w:val="22"/>
        </w:rPr>
      </w:pPr>
      <w:r w:rsidRPr="0058477E">
        <w:rPr>
          <w:rFonts w:ascii="Palatino Linotype" w:hAnsi="Palatino Linotype" w:cs="Arial"/>
          <w:i/>
          <w:sz w:val="22"/>
          <w:szCs w:val="22"/>
        </w:rPr>
        <w:t>“…</w:t>
      </w:r>
      <w:r w:rsidR="00A032DE" w:rsidRPr="0058477E">
        <w:rPr>
          <w:rFonts w:ascii="Palatino Linotype" w:hAnsi="Palatino Linotype" w:cs="Arial"/>
          <w:i/>
          <w:sz w:val="22"/>
          <w:szCs w:val="22"/>
        </w:rPr>
        <w:t>Con fundamento en el artículo 163 de la Ley de Transparencia y Acceso a la Información Pública del Estado de México y Municipios, le contestamos que:</w:t>
      </w:r>
    </w:p>
    <w:p w14:paraId="3E30D5CC" w14:textId="77777777" w:rsidR="00A032DE" w:rsidRPr="0058477E" w:rsidRDefault="00A032DE" w:rsidP="0058477E">
      <w:pPr>
        <w:tabs>
          <w:tab w:val="left" w:pos="851"/>
        </w:tabs>
        <w:ind w:left="851" w:right="1417"/>
        <w:jc w:val="both"/>
        <w:rPr>
          <w:rFonts w:ascii="Palatino Linotype" w:hAnsi="Palatino Linotype" w:cs="Arial"/>
          <w:i/>
          <w:sz w:val="22"/>
          <w:szCs w:val="22"/>
        </w:rPr>
      </w:pPr>
    </w:p>
    <w:p w14:paraId="72270C3D" w14:textId="77777777" w:rsidR="00A032DE" w:rsidRPr="0058477E" w:rsidRDefault="00A032DE" w:rsidP="0058477E">
      <w:pPr>
        <w:tabs>
          <w:tab w:val="left" w:pos="851"/>
        </w:tabs>
        <w:ind w:left="851" w:right="1417"/>
        <w:jc w:val="both"/>
        <w:rPr>
          <w:rFonts w:ascii="Palatino Linotype" w:hAnsi="Palatino Linotype" w:cs="Arial"/>
          <w:i/>
          <w:sz w:val="22"/>
          <w:szCs w:val="22"/>
        </w:rPr>
      </w:pPr>
      <w:r w:rsidRPr="0058477E">
        <w:rPr>
          <w:rFonts w:ascii="Palatino Linotype" w:hAnsi="Palatino Linotype" w:cs="Arial"/>
          <w:i/>
          <w:sz w:val="22"/>
          <w:szCs w:val="22"/>
        </w:rPr>
        <w:t>Se adjunta la respuesta a la solicitud interpuesta a través de esta plataforma digital.</w:t>
      </w:r>
    </w:p>
    <w:p w14:paraId="7286C1A2" w14:textId="77777777" w:rsidR="00A032DE" w:rsidRPr="0058477E" w:rsidRDefault="00A032DE" w:rsidP="0058477E">
      <w:pPr>
        <w:tabs>
          <w:tab w:val="left" w:pos="851"/>
        </w:tabs>
        <w:ind w:left="851" w:right="1417"/>
        <w:jc w:val="both"/>
        <w:rPr>
          <w:rFonts w:ascii="Palatino Linotype" w:hAnsi="Palatino Linotype" w:cs="Arial"/>
          <w:i/>
          <w:sz w:val="22"/>
          <w:szCs w:val="22"/>
        </w:rPr>
      </w:pPr>
    </w:p>
    <w:p w14:paraId="5F0D82C2" w14:textId="77777777" w:rsidR="00A032DE" w:rsidRPr="0058477E" w:rsidRDefault="00A032DE" w:rsidP="0058477E">
      <w:pPr>
        <w:tabs>
          <w:tab w:val="left" w:pos="851"/>
        </w:tabs>
        <w:ind w:left="851" w:right="1417"/>
        <w:jc w:val="both"/>
        <w:rPr>
          <w:rFonts w:ascii="Palatino Linotype" w:hAnsi="Palatino Linotype" w:cs="Arial"/>
          <w:i/>
          <w:sz w:val="22"/>
          <w:szCs w:val="22"/>
        </w:rPr>
      </w:pPr>
      <w:r w:rsidRPr="0058477E">
        <w:rPr>
          <w:rFonts w:ascii="Palatino Linotype" w:hAnsi="Palatino Linotype" w:cs="Arial"/>
          <w:i/>
          <w:sz w:val="22"/>
          <w:szCs w:val="22"/>
        </w:rPr>
        <w:t>ATENTAMENTE</w:t>
      </w:r>
    </w:p>
    <w:p w14:paraId="36BF4B7A" w14:textId="77777777" w:rsidR="00A032DE" w:rsidRPr="0058477E" w:rsidRDefault="00A032DE" w:rsidP="0058477E">
      <w:pPr>
        <w:tabs>
          <w:tab w:val="left" w:pos="851"/>
        </w:tabs>
        <w:ind w:left="851" w:right="1417"/>
        <w:jc w:val="both"/>
        <w:rPr>
          <w:rFonts w:ascii="Palatino Linotype" w:hAnsi="Palatino Linotype" w:cs="Arial"/>
          <w:i/>
          <w:sz w:val="22"/>
          <w:szCs w:val="22"/>
        </w:rPr>
      </w:pPr>
    </w:p>
    <w:p w14:paraId="4DAAB2A5" w14:textId="31CEFF4D" w:rsidR="00BE25A6" w:rsidRPr="0058477E" w:rsidRDefault="00A032DE" w:rsidP="0058477E">
      <w:pPr>
        <w:tabs>
          <w:tab w:val="left" w:pos="851"/>
        </w:tabs>
        <w:ind w:left="851" w:right="1417"/>
        <w:jc w:val="both"/>
        <w:rPr>
          <w:rFonts w:ascii="Palatino Linotype" w:hAnsi="Palatino Linotype" w:cs="Arial"/>
          <w:i/>
          <w:sz w:val="22"/>
          <w:szCs w:val="22"/>
        </w:rPr>
      </w:pPr>
      <w:r w:rsidRPr="0058477E">
        <w:rPr>
          <w:rFonts w:ascii="Palatino Linotype" w:hAnsi="Palatino Linotype" w:cs="Arial"/>
          <w:i/>
          <w:sz w:val="22"/>
          <w:szCs w:val="22"/>
        </w:rPr>
        <w:lastRenderedPageBreak/>
        <w:t>ING. JESUS EMMANUEL ENCASTIN RENDON</w:t>
      </w:r>
      <w:r w:rsidR="00BE25A6" w:rsidRPr="0058477E">
        <w:rPr>
          <w:rFonts w:ascii="Palatino Linotype" w:hAnsi="Palatino Linotype" w:cs="Arial"/>
          <w:i/>
          <w:sz w:val="22"/>
          <w:szCs w:val="22"/>
        </w:rPr>
        <w:t xml:space="preserve">” (sic) </w:t>
      </w:r>
    </w:p>
    <w:p w14:paraId="28943A1C" w14:textId="77777777" w:rsidR="00BE25A6" w:rsidRPr="0058477E" w:rsidRDefault="00BE25A6" w:rsidP="0058477E">
      <w:pPr>
        <w:tabs>
          <w:tab w:val="left" w:pos="851"/>
        </w:tabs>
        <w:ind w:right="1134"/>
        <w:jc w:val="both"/>
        <w:rPr>
          <w:rFonts w:ascii="Palatino Linotype" w:hAnsi="Palatino Linotype" w:cs="Arial"/>
          <w:i/>
          <w:sz w:val="22"/>
          <w:szCs w:val="22"/>
        </w:rPr>
      </w:pPr>
    </w:p>
    <w:p w14:paraId="28275EA8" w14:textId="48E67363" w:rsidR="00A74AF5" w:rsidRPr="0058477E" w:rsidRDefault="002048D1" w:rsidP="0058477E">
      <w:pPr>
        <w:spacing w:line="360" w:lineRule="auto"/>
        <w:jc w:val="both"/>
        <w:rPr>
          <w:rFonts w:ascii="Palatino Linotype" w:hAnsi="Palatino Linotype"/>
          <w:color w:val="000000" w:themeColor="text1"/>
        </w:rPr>
      </w:pPr>
      <w:r w:rsidRPr="0058477E">
        <w:rPr>
          <w:rFonts w:ascii="Palatino Linotype" w:hAnsi="Palatino Linotype" w:cs="Arial"/>
          <w:color w:val="000000" w:themeColor="text1"/>
        </w:rPr>
        <w:t xml:space="preserve">De igual modo, se advierte en el </w:t>
      </w:r>
      <w:r w:rsidRPr="0058477E">
        <w:rPr>
          <w:rFonts w:ascii="Palatino Linotype" w:hAnsi="Palatino Linotype" w:cs="Arial"/>
          <w:b/>
          <w:color w:val="000000" w:themeColor="text1"/>
        </w:rPr>
        <w:t>SAIMEX</w:t>
      </w:r>
      <w:r w:rsidRPr="0058477E">
        <w:rPr>
          <w:rFonts w:ascii="Palatino Linotype" w:hAnsi="Palatino Linotype" w:cs="Arial"/>
          <w:color w:val="000000" w:themeColor="text1"/>
        </w:rPr>
        <w:t xml:space="preserve"> que</w:t>
      </w:r>
      <w:r w:rsidRPr="0058477E">
        <w:rPr>
          <w:rFonts w:ascii="Palatino Linotype" w:hAnsi="Palatino Linotype"/>
          <w:color w:val="000000" w:themeColor="text1"/>
        </w:rPr>
        <w:t xml:space="preserve"> </w:t>
      </w:r>
      <w:r w:rsidRPr="0058477E">
        <w:rPr>
          <w:rFonts w:ascii="Palatino Linotype" w:hAnsi="Palatino Linotype" w:cs="Arial"/>
          <w:b/>
          <w:color w:val="000000" w:themeColor="text1"/>
        </w:rPr>
        <w:t xml:space="preserve">EL SUJETO OBLIGADO </w:t>
      </w:r>
      <w:r w:rsidRPr="0058477E">
        <w:rPr>
          <w:rFonts w:ascii="Palatino Linotype" w:hAnsi="Palatino Linotype"/>
          <w:color w:val="000000" w:themeColor="text1"/>
        </w:rPr>
        <w:t xml:space="preserve">acompañó a </w:t>
      </w:r>
      <w:r w:rsidR="00A74AF5" w:rsidRPr="0058477E">
        <w:rPr>
          <w:rFonts w:ascii="Palatino Linotype" w:hAnsi="Palatino Linotype"/>
          <w:color w:val="000000" w:themeColor="text1"/>
        </w:rPr>
        <w:t>su</w:t>
      </w:r>
      <w:r w:rsidRPr="0058477E">
        <w:rPr>
          <w:rFonts w:ascii="Palatino Linotype" w:hAnsi="Palatino Linotype"/>
          <w:color w:val="000000" w:themeColor="text1"/>
        </w:rPr>
        <w:t xml:space="preserve"> </w:t>
      </w:r>
      <w:r w:rsidR="00A74AF5" w:rsidRPr="0058477E">
        <w:rPr>
          <w:rFonts w:ascii="Palatino Linotype" w:hAnsi="Palatino Linotype"/>
          <w:color w:val="000000" w:themeColor="text1"/>
        </w:rPr>
        <w:t>respuesta los siguientes archivos electrónicos</w:t>
      </w:r>
      <w:r w:rsidR="00A032DE" w:rsidRPr="0058477E">
        <w:rPr>
          <w:rFonts w:ascii="Palatino Linotype" w:hAnsi="Palatino Linotype"/>
          <w:color w:val="000000" w:themeColor="text1"/>
        </w:rPr>
        <w:t xml:space="preserve"> que a continuación se describen</w:t>
      </w:r>
      <w:r w:rsidR="00A74AF5" w:rsidRPr="0058477E">
        <w:rPr>
          <w:rFonts w:ascii="Palatino Linotype" w:hAnsi="Palatino Linotype"/>
          <w:color w:val="000000" w:themeColor="text1"/>
        </w:rPr>
        <w:t xml:space="preserve">: </w:t>
      </w:r>
    </w:p>
    <w:p w14:paraId="20B2BF2F" w14:textId="77777777" w:rsidR="00DF7430" w:rsidRPr="0058477E" w:rsidRDefault="00DF7430" w:rsidP="0058477E">
      <w:pPr>
        <w:spacing w:line="360" w:lineRule="auto"/>
        <w:jc w:val="both"/>
        <w:rPr>
          <w:rFonts w:ascii="Palatino Linotype" w:hAnsi="Palatino Linotype"/>
          <w:color w:val="000000" w:themeColor="text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51"/>
        <w:gridCol w:w="6683"/>
      </w:tblGrid>
      <w:tr w:rsidR="00A032DE" w:rsidRPr="0058477E" w14:paraId="41AA1C8C" w14:textId="77777777" w:rsidTr="00DF7430">
        <w:trPr>
          <w:trHeight w:val="336"/>
          <w:tblHeader/>
        </w:trPr>
        <w:tc>
          <w:tcPr>
            <w:tcW w:w="2951" w:type="dxa"/>
            <w:shd w:val="clear" w:color="000000" w:fill="D9D9D9"/>
            <w:noWrap/>
            <w:vAlign w:val="center"/>
            <w:hideMark/>
          </w:tcPr>
          <w:p w14:paraId="4A3024D4" w14:textId="77777777" w:rsidR="00A032DE" w:rsidRPr="0058477E" w:rsidRDefault="00A032DE" w:rsidP="0058477E">
            <w:pPr>
              <w:spacing w:line="276" w:lineRule="auto"/>
              <w:jc w:val="center"/>
              <w:rPr>
                <w:rFonts w:ascii="Palatino Linotype" w:hAnsi="Palatino Linotype" w:cs="Andalus"/>
                <w:b/>
                <w:bCs/>
                <w:color w:val="000000"/>
                <w:sz w:val="22"/>
                <w:szCs w:val="22"/>
                <w:lang w:eastAsia="es-MX"/>
              </w:rPr>
            </w:pPr>
            <w:r w:rsidRPr="0058477E">
              <w:rPr>
                <w:rFonts w:ascii="Palatino Linotype" w:hAnsi="Palatino Linotype" w:cs="Andalus"/>
                <w:b/>
                <w:bCs/>
                <w:color w:val="000000"/>
                <w:sz w:val="22"/>
                <w:szCs w:val="22"/>
                <w:lang w:eastAsia="es-MX"/>
              </w:rPr>
              <w:t xml:space="preserve">Número de Recurso/Número de Solicitud </w:t>
            </w:r>
          </w:p>
        </w:tc>
        <w:tc>
          <w:tcPr>
            <w:tcW w:w="6683" w:type="dxa"/>
            <w:shd w:val="clear" w:color="000000" w:fill="D9D9D9"/>
            <w:noWrap/>
            <w:vAlign w:val="center"/>
            <w:hideMark/>
          </w:tcPr>
          <w:p w14:paraId="3401BC85" w14:textId="77777777" w:rsidR="00A032DE" w:rsidRPr="0058477E" w:rsidRDefault="00A032DE" w:rsidP="0058477E">
            <w:pPr>
              <w:spacing w:line="276" w:lineRule="auto"/>
              <w:jc w:val="center"/>
              <w:rPr>
                <w:rFonts w:ascii="Palatino Linotype" w:hAnsi="Palatino Linotype" w:cs="Andalus"/>
                <w:b/>
                <w:bCs/>
                <w:color w:val="000000"/>
                <w:sz w:val="22"/>
                <w:szCs w:val="22"/>
                <w:lang w:eastAsia="es-MX"/>
              </w:rPr>
            </w:pPr>
            <w:r w:rsidRPr="0058477E">
              <w:rPr>
                <w:rFonts w:ascii="Palatino Linotype" w:hAnsi="Palatino Linotype" w:cs="Andalus"/>
                <w:b/>
                <w:bCs/>
                <w:color w:val="000000"/>
                <w:sz w:val="22"/>
                <w:szCs w:val="22"/>
                <w:lang w:eastAsia="es-MX"/>
              </w:rPr>
              <w:t xml:space="preserve">Contenido de la solicitud </w:t>
            </w:r>
          </w:p>
        </w:tc>
      </w:tr>
      <w:tr w:rsidR="00A032DE" w:rsidRPr="0058477E" w14:paraId="69A914AE" w14:textId="77777777" w:rsidTr="00DF7430">
        <w:trPr>
          <w:trHeight w:val="271"/>
        </w:trPr>
        <w:tc>
          <w:tcPr>
            <w:tcW w:w="2951" w:type="dxa"/>
            <w:shd w:val="clear" w:color="auto" w:fill="auto"/>
            <w:noWrap/>
            <w:vAlign w:val="center"/>
            <w:hideMark/>
          </w:tcPr>
          <w:p w14:paraId="361605B8" w14:textId="77777777" w:rsidR="00A032DE" w:rsidRPr="006852FB" w:rsidRDefault="00A032DE" w:rsidP="0058477E">
            <w:pPr>
              <w:spacing w:line="276" w:lineRule="auto"/>
              <w:jc w:val="center"/>
              <w:rPr>
                <w:rFonts w:ascii="Palatino Linotype" w:hAnsi="Palatino Linotype" w:cs="Andalus"/>
                <w:color w:val="000000"/>
                <w:sz w:val="22"/>
                <w:szCs w:val="22"/>
                <w:lang w:val="en-US" w:eastAsia="es-MX"/>
              </w:rPr>
            </w:pPr>
            <w:r w:rsidRPr="006852FB">
              <w:rPr>
                <w:rFonts w:ascii="Palatino Linotype" w:hAnsi="Palatino Linotype" w:cs="Andalus"/>
                <w:color w:val="000000"/>
                <w:sz w:val="22"/>
                <w:szCs w:val="22"/>
                <w:lang w:val="en-US" w:eastAsia="es-MX"/>
              </w:rPr>
              <w:t>15862/INFOEM/IP/RR/2022</w:t>
            </w:r>
          </w:p>
          <w:p w14:paraId="05E63C0A" w14:textId="77777777" w:rsidR="00A032DE" w:rsidRPr="006852FB" w:rsidRDefault="00A032DE" w:rsidP="0058477E">
            <w:pPr>
              <w:spacing w:line="276" w:lineRule="auto"/>
              <w:jc w:val="center"/>
              <w:rPr>
                <w:rFonts w:ascii="Palatino Linotype" w:hAnsi="Palatino Linotype" w:cs="Andalus"/>
                <w:color w:val="000000"/>
                <w:sz w:val="22"/>
                <w:szCs w:val="22"/>
                <w:lang w:val="en-US" w:eastAsia="es-MX"/>
              </w:rPr>
            </w:pPr>
            <w:r w:rsidRPr="006852FB">
              <w:rPr>
                <w:rFonts w:ascii="Palatino Linotype" w:hAnsi="Palatino Linotype" w:cs="Andalus"/>
                <w:color w:val="000000"/>
                <w:sz w:val="22"/>
                <w:szCs w:val="22"/>
                <w:lang w:val="en-US" w:eastAsia="es-MX"/>
              </w:rPr>
              <w:t>00921/ZINACANT/IP/2022</w:t>
            </w:r>
          </w:p>
        </w:tc>
        <w:tc>
          <w:tcPr>
            <w:tcW w:w="6683" w:type="dxa"/>
            <w:shd w:val="clear" w:color="auto" w:fill="auto"/>
            <w:vAlign w:val="center"/>
          </w:tcPr>
          <w:p w14:paraId="67B9F858" w14:textId="77777777" w:rsidR="00A032DE" w:rsidRPr="0058477E" w:rsidRDefault="00A032DE" w:rsidP="0058477E">
            <w:pPr>
              <w:spacing w:line="276" w:lineRule="auto"/>
              <w:jc w:val="both"/>
              <w:rPr>
                <w:rFonts w:ascii="Palatino Linotype" w:hAnsi="Palatino Linotype" w:cs="Andalus"/>
                <w:color w:val="000000"/>
                <w:sz w:val="22"/>
                <w:szCs w:val="22"/>
                <w:lang w:eastAsia="es-MX"/>
              </w:rPr>
            </w:pPr>
            <w:r w:rsidRPr="0058477E">
              <w:rPr>
                <w:rFonts w:ascii="Palatino Linotype" w:hAnsi="Palatino Linotype" w:cs="Andalus"/>
                <w:b/>
                <w:i/>
                <w:color w:val="000000"/>
                <w:sz w:val="22"/>
                <w:szCs w:val="22"/>
                <w:lang w:eastAsia="es-MX"/>
              </w:rPr>
              <w:t>respuesta de solicitud 921-22.pdf</w:t>
            </w:r>
            <w:r w:rsidRPr="0058477E">
              <w:rPr>
                <w:rFonts w:ascii="Palatino Linotype" w:hAnsi="Palatino Linotype" w:cs="Andalus"/>
                <w:b/>
                <w:color w:val="000000"/>
                <w:sz w:val="22"/>
                <w:szCs w:val="22"/>
                <w:lang w:eastAsia="es-MX"/>
              </w:rPr>
              <w:t>,</w:t>
            </w:r>
            <w:r w:rsidRPr="0058477E">
              <w:rPr>
                <w:rFonts w:ascii="Palatino Linotype" w:hAnsi="Palatino Linotype" w:cs="Andalus"/>
                <w:color w:val="000000"/>
                <w:sz w:val="22"/>
                <w:szCs w:val="22"/>
                <w:lang w:eastAsia="es-MX"/>
              </w:rPr>
              <w:t xml:space="preserve"> el cual de su contenido se advierte oficio por medio del cual el Titular de la Unidad de Transparencia refiere que la solicitud no constituye un derecho de acceso a la información pública, sino se trata de un derecho de petición manifestado en el artículo 8 de la Constitución Política de los Estados Unidos Mexicanos.</w:t>
            </w:r>
          </w:p>
          <w:p w14:paraId="6C99F717" w14:textId="02096C55" w:rsidR="00DF7430" w:rsidRPr="0058477E" w:rsidRDefault="00DF7430" w:rsidP="0058477E">
            <w:pPr>
              <w:spacing w:line="276" w:lineRule="auto"/>
              <w:jc w:val="both"/>
              <w:rPr>
                <w:rFonts w:ascii="Palatino Linotype" w:hAnsi="Palatino Linotype" w:cs="Andalus"/>
                <w:color w:val="000000"/>
                <w:sz w:val="22"/>
                <w:szCs w:val="22"/>
                <w:lang w:eastAsia="es-MX"/>
              </w:rPr>
            </w:pPr>
          </w:p>
        </w:tc>
      </w:tr>
      <w:tr w:rsidR="00A032DE" w:rsidRPr="0058477E" w14:paraId="40DC0B37" w14:textId="77777777" w:rsidTr="00DF7430">
        <w:trPr>
          <w:trHeight w:val="521"/>
        </w:trPr>
        <w:tc>
          <w:tcPr>
            <w:tcW w:w="2951" w:type="dxa"/>
            <w:shd w:val="clear" w:color="auto" w:fill="auto"/>
            <w:noWrap/>
            <w:vAlign w:val="center"/>
            <w:hideMark/>
          </w:tcPr>
          <w:p w14:paraId="168B43A3" w14:textId="77777777" w:rsidR="00A032DE" w:rsidRPr="006852FB" w:rsidRDefault="00A032DE" w:rsidP="0058477E">
            <w:pPr>
              <w:spacing w:line="276" w:lineRule="auto"/>
              <w:jc w:val="center"/>
              <w:rPr>
                <w:rFonts w:ascii="Palatino Linotype" w:hAnsi="Palatino Linotype" w:cs="Andalus"/>
                <w:color w:val="000000"/>
                <w:sz w:val="22"/>
                <w:szCs w:val="22"/>
                <w:lang w:val="en-US" w:eastAsia="es-MX"/>
              </w:rPr>
            </w:pPr>
            <w:r w:rsidRPr="006852FB">
              <w:rPr>
                <w:rFonts w:ascii="Palatino Linotype" w:hAnsi="Palatino Linotype" w:cs="Andalus"/>
                <w:color w:val="000000"/>
                <w:sz w:val="22"/>
                <w:szCs w:val="22"/>
                <w:lang w:val="en-US" w:eastAsia="es-MX"/>
              </w:rPr>
              <w:t>15863/INFOEM/IP/RR/2022</w:t>
            </w:r>
          </w:p>
          <w:p w14:paraId="77AE7152" w14:textId="77777777" w:rsidR="00A032DE" w:rsidRPr="006852FB" w:rsidRDefault="00A032DE" w:rsidP="0058477E">
            <w:pPr>
              <w:spacing w:line="276" w:lineRule="auto"/>
              <w:jc w:val="center"/>
              <w:rPr>
                <w:rFonts w:ascii="Palatino Linotype" w:hAnsi="Palatino Linotype" w:cs="Andalus"/>
                <w:color w:val="000000"/>
                <w:sz w:val="22"/>
                <w:szCs w:val="22"/>
                <w:lang w:val="en-US" w:eastAsia="es-MX"/>
              </w:rPr>
            </w:pPr>
            <w:r w:rsidRPr="006852FB">
              <w:rPr>
                <w:rFonts w:ascii="Palatino Linotype" w:hAnsi="Palatino Linotype" w:cs="Andalus"/>
                <w:color w:val="000000"/>
                <w:sz w:val="22"/>
                <w:szCs w:val="22"/>
                <w:lang w:val="en-US" w:eastAsia="es-MX"/>
              </w:rPr>
              <w:t>00920/ZINACANT/IP/2022</w:t>
            </w:r>
          </w:p>
        </w:tc>
        <w:tc>
          <w:tcPr>
            <w:tcW w:w="6683" w:type="dxa"/>
            <w:shd w:val="clear" w:color="auto" w:fill="auto"/>
            <w:vAlign w:val="center"/>
          </w:tcPr>
          <w:p w14:paraId="6479385C" w14:textId="77777777" w:rsidR="00A032DE" w:rsidRPr="0058477E" w:rsidRDefault="00A032DE" w:rsidP="0058477E">
            <w:pPr>
              <w:spacing w:line="276" w:lineRule="auto"/>
              <w:jc w:val="both"/>
              <w:rPr>
                <w:rFonts w:ascii="Palatino Linotype" w:hAnsi="Palatino Linotype" w:cs="Andalus"/>
                <w:color w:val="000000"/>
                <w:sz w:val="22"/>
                <w:szCs w:val="22"/>
                <w:lang w:eastAsia="es-MX"/>
              </w:rPr>
            </w:pPr>
            <w:r w:rsidRPr="0058477E">
              <w:rPr>
                <w:rFonts w:ascii="Palatino Linotype" w:hAnsi="Palatino Linotype" w:cs="Andalus"/>
                <w:b/>
                <w:i/>
                <w:color w:val="000000"/>
                <w:sz w:val="22"/>
                <w:szCs w:val="22"/>
                <w:lang w:eastAsia="es-MX"/>
              </w:rPr>
              <w:t>respuesta de solicitud 920-22.pdf,</w:t>
            </w:r>
            <w:r w:rsidRPr="0058477E">
              <w:rPr>
                <w:rFonts w:ascii="Palatino Linotype" w:hAnsi="Palatino Linotype" w:cs="Andalus"/>
                <w:color w:val="000000"/>
                <w:sz w:val="22"/>
                <w:szCs w:val="22"/>
                <w:lang w:eastAsia="es-MX"/>
              </w:rPr>
              <w:t xml:space="preserve">  el cual de su contenido se advierte oficio por medio del cual el Titular de la Unidad de Transparencia refiere que la solicitud no constituye un derecho de acceso a la información pública, sino se trata de un derecho de petición manifestado en el artículo 8 de la Constitución Política de los Estados Unidos Mexicanos.</w:t>
            </w:r>
          </w:p>
          <w:p w14:paraId="7A3E3DF6" w14:textId="12791741" w:rsidR="00DF7430" w:rsidRPr="0058477E" w:rsidRDefault="00DF7430" w:rsidP="0058477E">
            <w:pPr>
              <w:spacing w:line="276" w:lineRule="auto"/>
              <w:jc w:val="both"/>
              <w:rPr>
                <w:rFonts w:ascii="Palatino Linotype" w:hAnsi="Palatino Linotype" w:cs="Andalus"/>
                <w:color w:val="000000"/>
                <w:sz w:val="22"/>
                <w:szCs w:val="22"/>
                <w:lang w:eastAsia="es-MX"/>
              </w:rPr>
            </w:pPr>
          </w:p>
        </w:tc>
      </w:tr>
      <w:tr w:rsidR="00A032DE" w:rsidRPr="0058477E" w14:paraId="041AE2FA" w14:textId="77777777" w:rsidTr="00DF7430">
        <w:trPr>
          <w:trHeight w:val="85"/>
        </w:trPr>
        <w:tc>
          <w:tcPr>
            <w:tcW w:w="2951" w:type="dxa"/>
            <w:shd w:val="clear" w:color="auto" w:fill="auto"/>
            <w:noWrap/>
            <w:vAlign w:val="center"/>
            <w:hideMark/>
          </w:tcPr>
          <w:p w14:paraId="54A718C4" w14:textId="77777777" w:rsidR="00A032DE" w:rsidRPr="006852FB" w:rsidRDefault="00A032DE" w:rsidP="0058477E">
            <w:pPr>
              <w:spacing w:line="276" w:lineRule="auto"/>
              <w:jc w:val="center"/>
              <w:rPr>
                <w:rFonts w:ascii="Palatino Linotype" w:hAnsi="Palatino Linotype" w:cs="Andalus"/>
                <w:color w:val="000000"/>
                <w:sz w:val="22"/>
                <w:szCs w:val="22"/>
                <w:lang w:val="en-US" w:eastAsia="es-MX"/>
              </w:rPr>
            </w:pPr>
            <w:r w:rsidRPr="006852FB">
              <w:rPr>
                <w:rFonts w:ascii="Palatino Linotype" w:hAnsi="Palatino Linotype" w:cs="Andalus"/>
                <w:color w:val="000000"/>
                <w:sz w:val="22"/>
                <w:szCs w:val="22"/>
                <w:lang w:val="en-US" w:eastAsia="es-MX"/>
              </w:rPr>
              <w:t>15893/INFOEM/IP/RR/2022</w:t>
            </w:r>
          </w:p>
          <w:p w14:paraId="296E049A" w14:textId="77777777" w:rsidR="00A032DE" w:rsidRPr="006852FB" w:rsidRDefault="00A032DE" w:rsidP="0058477E">
            <w:pPr>
              <w:spacing w:line="276" w:lineRule="auto"/>
              <w:jc w:val="center"/>
              <w:rPr>
                <w:rFonts w:ascii="Palatino Linotype" w:hAnsi="Palatino Linotype" w:cs="Andalus"/>
                <w:color w:val="000000"/>
                <w:sz w:val="22"/>
                <w:szCs w:val="22"/>
                <w:lang w:val="en-US" w:eastAsia="es-MX"/>
              </w:rPr>
            </w:pPr>
            <w:r w:rsidRPr="006852FB">
              <w:rPr>
                <w:rFonts w:ascii="Palatino Linotype" w:hAnsi="Palatino Linotype" w:cs="Andalus"/>
                <w:color w:val="000000"/>
                <w:sz w:val="22"/>
                <w:szCs w:val="22"/>
                <w:lang w:val="en-US" w:eastAsia="es-MX"/>
              </w:rPr>
              <w:t>00930/ZINACANT/IP/2022</w:t>
            </w:r>
          </w:p>
        </w:tc>
        <w:tc>
          <w:tcPr>
            <w:tcW w:w="6683" w:type="dxa"/>
            <w:shd w:val="clear" w:color="auto" w:fill="auto"/>
            <w:vAlign w:val="center"/>
          </w:tcPr>
          <w:p w14:paraId="7CB342E9" w14:textId="0F8F332A" w:rsidR="00A032DE" w:rsidRPr="0058477E" w:rsidRDefault="00A032DE" w:rsidP="0058477E">
            <w:pPr>
              <w:spacing w:line="276" w:lineRule="auto"/>
              <w:jc w:val="both"/>
              <w:rPr>
                <w:rFonts w:ascii="Palatino Linotype" w:hAnsi="Palatino Linotype" w:cs="Andalus"/>
                <w:color w:val="000000"/>
                <w:sz w:val="22"/>
                <w:szCs w:val="22"/>
                <w:lang w:eastAsia="es-MX"/>
              </w:rPr>
            </w:pPr>
            <w:r w:rsidRPr="0058477E">
              <w:rPr>
                <w:rFonts w:ascii="Palatino Linotype" w:hAnsi="Palatino Linotype" w:cs="Andalus"/>
                <w:b/>
                <w:i/>
                <w:color w:val="000000"/>
                <w:sz w:val="22"/>
                <w:szCs w:val="22"/>
                <w:lang w:eastAsia="es-MX"/>
              </w:rPr>
              <w:t>respuesta de solicitud 930-22.pdf,</w:t>
            </w:r>
            <w:r w:rsidRPr="0058477E">
              <w:rPr>
                <w:rFonts w:ascii="Palatino Linotype" w:hAnsi="Palatino Linotype" w:cs="Andalus"/>
                <w:color w:val="000000"/>
                <w:sz w:val="22"/>
                <w:szCs w:val="22"/>
                <w:lang w:eastAsia="es-MX"/>
              </w:rPr>
              <w:t xml:space="preserve"> el cual de su contenido se advierte oficio por medio del cual el Titular de la Unidad de Transparencia refiere que la solicitud no constituye un derecho de acceso a la información pública, sino se trata de un derecho de petición manifestado en el artículo 8 de la Constitución Política de los Estados Unidos Mexicanos.</w:t>
            </w:r>
          </w:p>
        </w:tc>
      </w:tr>
      <w:tr w:rsidR="00A032DE" w:rsidRPr="0058477E" w14:paraId="0CE00B0B" w14:textId="77777777" w:rsidTr="00DF7430">
        <w:trPr>
          <w:trHeight w:val="85"/>
        </w:trPr>
        <w:tc>
          <w:tcPr>
            <w:tcW w:w="2951" w:type="dxa"/>
            <w:shd w:val="clear" w:color="auto" w:fill="auto"/>
            <w:noWrap/>
            <w:vAlign w:val="center"/>
            <w:hideMark/>
          </w:tcPr>
          <w:p w14:paraId="16824DE4" w14:textId="77777777" w:rsidR="00A032DE" w:rsidRPr="006852FB" w:rsidRDefault="00A032DE" w:rsidP="0058477E">
            <w:pPr>
              <w:spacing w:line="276" w:lineRule="auto"/>
              <w:jc w:val="center"/>
              <w:rPr>
                <w:rFonts w:ascii="Palatino Linotype" w:hAnsi="Palatino Linotype" w:cs="Andalus"/>
                <w:color w:val="000000"/>
                <w:sz w:val="22"/>
                <w:szCs w:val="22"/>
                <w:lang w:val="en-US" w:eastAsia="es-MX"/>
              </w:rPr>
            </w:pPr>
            <w:r w:rsidRPr="006852FB">
              <w:rPr>
                <w:rFonts w:ascii="Palatino Linotype" w:hAnsi="Palatino Linotype" w:cs="Andalus"/>
                <w:color w:val="000000"/>
                <w:sz w:val="22"/>
                <w:szCs w:val="22"/>
                <w:lang w:val="en-US" w:eastAsia="es-MX"/>
              </w:rPr>
              <w:t>15894/INFOEM/IP/RR/2022</w:t>
            </w:r>
          </w:p>
          <w:p w14:paraId="1FF2D8BB" w14:textId="77777777" w:rsidR="00A032DE" w:rsidRPr="006852FB" w:rsidRDefault="00A032DE" w:rsidP="0058477E">
            <w:pPr>
              <w:spacing w:line="276" w:lineRule="auto"/>
              <w:jc w:val="center"/>
              <w:rPr>
                <w:rFonts w:ascii="Palatino Linotype" w:hAnsi="Palatino Linotype" w:cs="Andalus"/>
                <w:color w:val="000000"/>
                <w:sz w:val="22"/>
                <w:szCs w:val="22"/>
                <w:lang w:val="en-US" w:eastAsia="es-MX"/>
              </w:rPr>
            </w:pPr>
            <w:r w:rsidRPr="006852FB">
              <w:rPr>
                <w:rFonts w:ascii="Palatino Linotype" w:hAnsi="Palatino Linotype" w:cs="Andalus"/>
                <w:color w:val="000000"/>
                <w:sz w:val="22"/>
                <w:szCs w:val="22"/>
                <w:lang w:val="en-US" w:eastAsia="es-MX"/>
              </w:rPr>
              <w:t>00929/ZINACANT/IP/2022</w:t>
            </w:r>
          </w:p>
        </w:tc>
        <w:tc>
          <w:tcPr>
            <w:tcW w:w="6683" w:type="dxa"/>
            <w:shd w:val="clear" w:color="auto" w:fill="auto"/>
            <w:vAlign w:val="center"/>
          </w:tcPr>
          <w:p w14:paraId="42713A8D" w14:textId="35B1E245" w:rsidR="00A032DE" w:rsidRPr="0058477E" w:rsidRDefault="00035C1E" w:rsidP="0058477E">
            <w:pPr>
              <w:spacing w:line="276" w:lineRule="auto"/>
              <w:jc w:val="both"/>
              <w:rPr>
                <w:rFonts w:ascii="Palatino Linotype" w:hAnsi="Palatino Linotype" w:cs="Andalus"/>
                <w:color w:val="000000"/>
                <w:sz w:val="22"/>
                <w:szCs w:val="22"/>
                <w:lang w:eastAsia="es-MX"/>
              </w:rPr>
            </w:pPr>
            <w:r w:rsidRPr="0058477E">
              <w:rPr>
                <w:rFonts w:ascii="Palatino Linotype" w:hAnsi="Palatino Linotype" w:cs="Andalus"/>
                <w:color w:val="000000"/>
                <w:sz w:val="22"/>
                <w:szCs w:val="22"/>
                <w:lang w:eastAsia="es-MX"/>
              </w:rPr>
              <w:t xml:space="preserve">respuesta de solicitud 929-22.pdf, el cual de su contenido se advierte oficio por medio del cual el Titular de la Unidad de Transparencia, proporciona la liga electrónica </w:t>
            </w:r>
            <w:r w:rsidRPr="0058477E">
              <w:rPr>
                <w:rFonts w:ascii="Palatino Linotype" w:hAnsi="Palatino Linotype" w:cs="Andalus"/>
                <w:color w:val="000000"/>
                <w:sz w:val="22"/>
                <w:szCs w:val="22"/>
                <w:lang w:eastAsia="es-MX"/>
              </w:rPr>
              <w:lastRenderedPageBreak/>
              <w:t>https://www.ipomex.org.mx/ipo3/lgt/indice/ZINACANTEPEC/art_92_xliii_d.web</w:t>
            </w:r>
          </w:p>
        </w:tc>
      </w:tr>
    </w:tbl>
    <w:p w14:paraId="0E10A214" w14:textId="77777777" w:rsidR="00B109A6" w:rsidRPr="0058477E" w:rsidRDefault="00B109A6" w:rsidP="0058477E">
      <w:pPr>
        <w:spacing w:line="360" w:lineRule="auto"/>
        <w:jc w:val="both"/>
        <w:rPr>
          <w:rFonts w:ascii="Palatino Linotype" w:hAnsi="Palatino Linotype" w:cs="Arial"/>
        </w:rPr>
      </w:pPr>
    </w:p>
    <w:p w14:paraId="5392CA30" w14:textId="7B65AFA2" w:rsidR="003404B0" w:rsidRPr="0058477E" w:rsidRDefault="00427955" w:rsidP="0058477E">
      <w:pPr>
        <w:pStyle w:val="Prrafodelista"/>
        <w:tabs>
          <w:tab w:val="left" w:pos="709"/>
        </w:tabs>
        <w:spacing w:line="360" w:lineRule="auto"/>
        <w:ind w:left="0"/>
        <w:jc w:val="both"/>
        <w:rPr>
          <w:rFonts w:ascii="Palatino Linotype" w:hAnsi="Palatino Linotype" w:cs="Arial"/>
          <w:b/>
          <w:bCs/>
        </w:rPr>
      </w:pPr>
      <w:r w:rsidRPr="0058477E">
        <w:rPr>
          <w:rFonts w:ascii="Palatino Linotype" w:hAnsi="Palatino Linotype" w:cs="Arial"/>
          <w:b/>
          <w:color w:val="000000" w:themeColor="text1"/>
          <w:sz w:val="28"/>
        </w:rPr>
        <w:t>V</w:t>
      </w:r>
      <w:r w:rsidR="003404B0" w:rsidRPr="0058477E">
        <w:rPr>
          <w:rFonts w:ascii="Palatino Linotype" w:hAnsi="Palatino Linotype" w:cs="Arial"/>
          <w:b/>
          <w:color w:val="000000" w:themeColor="text1"/>
          <w:sz w:val="28"/>
        </w:rPr>
        <w:t xml:space="preserve">. </w:t>
      </w:r>
      <w:r w:rsidR="003404B0" w:rsidRPr="0058477E">
        <w:rPr>
          <w:rFonts w:ascii="Palatino Linotype" w:hAnsi="Palatino Linotype" w:cs="Arial"/>
          <w:b/>
          <w:bCs/>
          <w:sz w:val="28"/>
          <w:szCs w:val="28"/>
        </w:rPr>
        <w:t>De</w:t>
      </w:r>
      <w:r w:rsidR="007A6D44" w:rsidRPr="0058477E">
        <w:rPr>
          <w:rFonts w:ascii="Palatino Linotype" w:hAnsi="Palatino Linotype" w:cs="Arial"/>
          <w:b/>
          <w:bCs/>
          <w:sz w:val="28"/>
          <w:szCs w:val="28"/>
        </w:rPr>
        <w:t xml:space="preserve"> los R</w:t>
      </w:r>
      <w:r w:rsidR="003404B0" w:rsidRPr="0058477E">
        <w:rPr>
          <w:rFonts w:ascii="Palatino Linotype" w:hAnsi="Palatino Linotype" w:cs="Arial"/>
          <w:b/>
          <w:bCs/>
          <w:sz w:val="28"/>
          <w:szCs w:val="28"/>
        </w:rPr>
        <w:t>ecurso</w:t>
      </w:r>
      <w:r w:rsidR="007A6D44" w:rsidRPr="0058477E">
        <w:rPr>
          <w:rFonts w:ascii="Palatino Linotype" w:hAnsi="Palatino Linotype" w:cs="Arial"/>
          <w:b/>
          <w:bCs/>
          <w:sz w:val="28"/>
          <w:szCs w:val="28"/>
        </w:rPr>
        <w:t>s</w:t>
      </w:r>
      <w:r w:rsidR="003404B0" w:rsidRPr="0058477E">
        <w:rPr>
          <w:rFonts w:ascii="Palatino Linotype" w:hAnsi="Palatino Linotype" w:cs="Arial"/>
          <w:b/>
          <w:bCs/>
          <w:sz w:val="28"/>
          <w:szCs w:val="28"/>
        </w:rPr>
        <w:t xml:space="preserve"> de Revisión</w:t>
      </w:r>
    </w:p>
    <w:p w14:paraId="303C39F1" w14:textId="3FA68EE5" w:rsidR="00EC7656" w:rsidRPr="0058477E" w:rsidRDefault="00536C04" w:rsidP="0058477E">
      <w:pPr>
        <w:spacing w:line="360" w:lineRule="auto"/>
        <w:jc w:val="both"/>
        <w:rPr>
          <w:rFonts w:ascii="Palatino Linotype" w:hAnsi="Palatino Linotype" w:cs="Arial"/>
          <w:color w:val="000000" w:themeColor="text1"/>
        </w:rPr>
      </w:pPr>
      <w:r w:rsidRPr="0058477E">
        <w:rPr>
          <w:rFonts w:ascii="Palatino Linotype" w:hAnsi="Palatino Linotype" w:cs="Arial"/>
          <w:color w:val="000000" w:themeColor="text1"/>
        </w:rPr>
        <w:t xml:space="preserve">Inconforme </w:t>
      </w:r>
      <w:r w:rsidR="008924C1" w:rsidRPr="0058477E">
        <w:rPr>
          <w:rFonts w:ascii="Palatino Linotype" w:hAnsi="Palatino Linotype" w:cs="Arial"/>
          <w:color w:val="000000" w:themeColor="text1"/>
        </w:rPr>
        <w:t xml:space="preserve">con las </w:t>
      </w:r>
      <w:r w:rsidRPr="0058477E">
        <w:rPr>
          <w:rFonts w:ascii="Palatino Linotype" w:hAnsi="Palatino Linotype" w:cs="Arial"/>
          <w:color w:val="000000" w:themeColor="text1"/>
        </w:rPr>
        <w:t>respuesta</w:t>
      </w:r>
      <w:r w:rsidR="008924C1" w:rsidRPr="0058477E">
        <w:rPr>
          <w:rFonts w:ascii="Palatino Linotype" w:hAnsi="Palatino Linotype" w:cs="Arial"/>
          <w:color w:val="000000" w:themeColor="text1"/>
        </w:rPr>
        <w:t>s</w:t>
      </w:r>
      <w:r w:rsidRPr="0058477E">
        <w:rPr>
          <w:rFonts w:ascii="Palatino Linotype" w:hAnsi="Palatino Linotype" w:cs="Arial"/>
          <w:color w:val="000000" w:themeColor="text1"/>
        </w:rPr>
        <w:t>, e</w:t>
      </w:r>
      <w:r w:rsidR="00035C1E" w:rsidRPr="0058477E">
        <w:rPr>
          <w:rFonts w:ascii="Palatino Linotype" w:hAnsi="Palatino Linotype" w:cs="Arial"/>
          <w:color w:val="000000" w:themeColor="text1"/>
        </w:rPr>
        <w:t xml:space="preserve">l </w:t>
      </w:r>
      <w:r w:rsidR="00035C1E" w:rsidRPr="0058477E">
        <w:rPr>
          <w:rFonts w:ascii="Palatino Linotype" w:hAnsi="Palatino Linotype" w:cs="Arial"/>
          <w:b/>
          <w:bCs/>
          <w:color w:val="000000" w:themeColor="text1"/>
        </w:rPr>
        <w:t xml:space="preserve">veintiocho y treinta y uno de octubre </w:t>
      </w:r>
      <w:r w:rsidR="002D077D" w:rsidRPr="0058477E">
        <w:rPr>
          <w:rFonts w:ascii="Palatino Linotype" w:hAnsi="Palatino Linotype" w:cs="Arial"/>
          <w:b/>
          <w:bCs/>
          <w:color w:val="000000" w:themeColor="text1"/>
        </w:rPr>
        <w:t>de dos mil veintidós</w:t>
      </w:r>
      <w:r w:rsidRPr="0058477E">
        <w:rPr>
          <w:rFonts w:ascii="Palatino Linotype" w:hAnsi="Palatino Linotype" w:cs="Arial"/>
          <w:color w:val="000000" w:themeColor="text1"/>
        </w:rPr>
        <w:t xml:space="preserve">, </w:t>
      </w:r>
      <w:r w:rsidR="00177BA7" w:rsidRPr="0058477E">
        <w:rPr>
          <w:rFonts w:ascii="Palatino Linotype" w:hAnsi="Palatino Linotype" w:cs="Arial"/>
          <w:b/>
          <w:color w:val="000000" w:themeColor="text1"/>
        </w:rPr>
        <w:t>EL</w:t>
      </w:r>
      <w:r w:rsidRPr="0058477E">
        <w:rPr>
          <w:rFonts w:ascii="Palatino Linotype" w:hAnsi="Palatino Linotype" w:cs="Arial"/>
          <w:b/>
          <w:color w:val="000000" w:themeColor="text1"/>
        </w:rPr>
        <w:t xml:space="preserve"> RECURRENTE</w:t>
      </w:r>
      <w:r w:rsidRPr="0058477E">
        <w:rPr>
          <w:rFonts w:ascii="Palatino Linotype" w:hAnsi="Palatino Linotype" w:cs="Arial"/>
          <w:color w:val="000000" w:themeColor="text1"/>
        </w:rPr>
        <w:t xml:space="preserve"> interpuso </w:t>
      </w:r>
      <w:r w:rsidR="007A1EF3" w:rsidRPr="0058477E">
        <w:rPr>
          <w:rFonts w:ascii="Palatino Linotype" w:hAnsi="Palatino Linotype" w:cs="Arial"/>
          <w:color w:val="000000" w:themeColor="text1"/>
        </w:rPr>
        <w:t>los</w:t>
      </w:r>
      <w:r w:rsidRPr="0058477E">
        <w:rPr>
          <w:rFonts w:ascii="Palatino Linotype" w:hAnsi="Palatino Linotype" w:cs="Arial"/>
          <w:color w:val="000000" w:themeColor="text1"/>
        </w:rPr>
        <w:t xml:space="preserve"> </w:t>
      </w:r>
      <w:r w:rsidR="00312B04" w:rsidRPr="0058477E">
        <w:rPr>
          <w:rFonts w:ascii="Palatino Linotype" w:hAnsi="Palatino Linotype" w:cs="Arial"/>
          <w:color w:val="000000" w:themeColor="text1"/>
        </w:rPr>
        <w:t>Recursos de Revisión</w:t>
      </w:r>
      <w:r w:rsidRPr="0058477E">
        <w:rPr>
          <w:rFonts w:ascii="Palatino Linotype" w:hAnsi="Palatino Linotype" w:cs="Arial"/>
          <w:color w:val="000000" w:themeColor="text1"/>
        </w:rPr>
        <w:t xml:space="preserve"> sujeto</w:t>
      </w:r>
      <w:r w:rsidR="007A1EF3" w:rsidRPr="0058477E">
        <w:rPr>
          <w:rFonts w:ascii="Palatino Linotype" w:hAnsi="Palatino Linotype" w:cs="Arial"/>
          <w:color w:val="000000" w:themeColor="text1"/>
        </w:rPr>
        <w:t>s</w:t>
      </w:r>
      <w:r w:rsidRPr="0058477E">
        <w:rPr>
          <w:rFonts w:ascii="Palatino Linotype" w:hAnsi="Palatino Linotype" w:cs="Arial"/>
          <w:color w:val="000000" w:themeColor="text1"/>
        </w:rPr>
        <w:t xml:space="preserve"> del presente estudio, l</w:t>
      </w:r>
      <w:r w:rsidR="007A1EF3" w:rsidRPr="0058477E">
        <w:rPr>
          <w:rFonts w:ascii="Palatino Linotype" w:hAnsi="Palatino Linotype" w:cs="Arial"/>
          <w:color w:val="000000" w:themeColor="text1"/>
        </w:rPr>
        <w:t>os c</w:t>
      </w:r>
      <w:r w:rsidRPr="0058477E">
        <w:rPr>
          <w:rFonts w:ascii="Palatino Linotype" w:hAnsi="Palatino Linotype" w:cs="Arial"/>
          <w:color w:val="000000" w:themeColor="text1"/>
        </w:rPr>
        <w:t>ual</w:t>
      </w:r>
      <w:r w:rsidR="007A1EF3" w:rsidRPr="0058477E">
        <w:rPr>
          <w:rFonts w:ascii="Palatino Linotype" w:hAnsi="Palatino Linotype" w:cs="Arial"/>
          <w:color w:val="000000" w:themeColor="text1"/>
        </w:rPr>
        <w:t>es</w:t>
      </w:r>
      <w:r w:rsidRPr="0058477E">
        <w:rPr>
          <w:rFonts w:ascii="Palatino Linotype" w:hAnsi="Palatino Linotype" w:cs="Arial"/>
          <w:color w:val="000000" w:themeColor="text1"/>
        </w:rPr>
        <w:t xml:space="preserve"> fue</w:t>
      </w:r>
      <w:r w:rsidR="007A1EF3" w:rsidRPr="0058477E">
        <w:rPr>
          <w:rFonts w:ascii="Palatino Linotype" w:hAnsi="Palatino Linotype" w:cs="Arial"/>
          <w:color w:val="000000" w:themeColor="text1"/>
        </w:rPr>
        <w:t>ron</w:t>
      </w:r>
      <w:r w:rsidRPr="0058477E">
        <w:rPr>
          <w:rFonts w:ascii="Palatino Linotype" w:hAnsi="Palatino Linotype" w:cs="Arial"/>
          <w:color w:val="000000" w:themeColor="text1"/>
        </w:rPr>
        <w:t xml:space="preserve"> registrado</w:t>
      </w:r>
      <w:r w:rsidR="007A1EF3" w:rsidRPr="0058477E">
        <w:rPr>
          <w:rFonts w:ascii="Palatino Linotype" w:hAnsi="Palatino Linotype" w:cs="Arial"/>
          <w:color w:val="000000" w:themeColor="text1"/>
        </w:rPr>
        <w:t>s</w:t>
      </w:r>
      <w:r w:rsidRPr="0058477E">
        <w:rPr>
          <w:rFonts w:ascii="Palatino Linotype" w:hAnsi="Palatino Linotype" w:cs="Arial"/>
          <w:color w:val="000000" w:themeColor="text1"/>
        </w:rPr>
        <w:t xml:space="preserve"> en </w:t>
      </w:r>
      <w:r w:rsidRPr="0058477E">
        <w:rPr>
          <w:rFonts w:ascii="Palatino Linotype" w:hAnsi="Palatino Linotype" w:cs="Arial"/>
          <w:b/>
          <w:color w:val="000000" w:themeColor="text1"/>
        </w:rPr>
        <w:t>EL SAIMEX</w:t>
      </w:r>
      <w:r w:rsidR="00B926CA" w:rsidRPr="0058477E">
        <w:rPr>
          <w:rFonts w:ascii="Palatino Linotype" w:hAnsi="Palatino Linotype" w:cs="Arial"/>
          <w:b/>
          <w:color w:val="000000" w:themeColor="text1"/>
        </w:rPr>
        <w:t xml:space="preserve"> </w:t>
      </w:r>
      <w:r w:rsidRPr="0058477E">
        <w:rPr>
          <w:rFonts w:ascii="Palatino Linotype" w:hAnsi="Palatino Linotype" w:cs="Arial"/>
          <w:bCs/>
          <w:color w:val="000000" w:themeColor="text1"/>
        </w:rPr>
        <w:t>y</w:t>
      </w:r>
      <w:r w:rsidRPr="0058477E">
        <w:rPr>
          <w:rFonts w:ascii="Palatino Linotype" w:hAnsi="Palatino Linotype" w:cs="Arial"/>
          <w:color w:val="000000" w:themeColor="text1"/>
        </w:rPr>
        <w:t xml:space="preserve"> se le</w:t>
      </w:r>
      <w:r w:rsidR="007A1EF3" w:rsidRPr="0058477E">
        <w:rPr>
          <w:rFonts w:ascii="Palatino Linotype" w:hAnsi="Palatino Linotype" w:cs="Arial"/>
          <w:color w:val="000000" w:themeColor="text1"/>
        </w:rPr>
        <w:t>s</w:t>
      </w:r>
      <w:r w:rsidRPr="0058477E">
        <w:rPr>
          <w:rFonts w:ascii="Palatino Linotype" w:hAnsi="Palatino Linotype" w:cs="Arial"/>
          <w:color w:val="000000" w:themeColor="text1"/>
        </w:rPr>
        <w:t xml:space="preserve"> asignó l</w:t>
      </w:r>
      <w:r w:rsidR="007A1EF3" w:rsidRPr="0058477E">
        <w:rPr>
          <w:rFonts w:ascii="Palatino Linotype" w:hAnsi="Palatino Linotype" w:cs="Arial"/>
          <w:color w:val="000000" w:themeColor="text1"/>
        </w:rPr>
        <w:t>os</w:t>
      </w:r>
      <w:r w:rsidRPr="0058477E">
        <w:rPr>
          <w:rFonts w:ascii="Palatino Linotype" w:hAnsi="Palatino Linotype" w:cs="Arial"/>
          <w:color w:val="000000" w:themeColor="text1"/>
        </w:rPr>
        <w:t xml:space="preserve"> número</w:t>
      </w:r>
      <w:r w:rsidR="007A1EF3" w:rsidRPr="0058477E">
        <w:rPr>
          <w:rFonts w:ascii="Palatino Linotype" w:hAnsi="Palatino Linotype" w:cs="Arial"/>
          <w:color w:val="000000" w:themeColor="text1"/>
        </w:rPr>
        <w:t>s</w:t>
      </w:r>
      <w:r w:rsidRPr="0058477E">
        <w:rPr>
          <w:rFonts w:ascii="Palatino Linotype" w:hAnsi="Palatino Linotype" w:cs="Arial"/>
          <w:color w:val="000000" w:themeColor="text1"/>
        </w:rPr>
        <w:t xml:space="preserve"> de expediente</w:t>
      </w:r>
      <w:r w:rsidR="00F8414F" w:rsidRPr="0058477E">
        <w:rPr>
          <w:rFonts w:ascii="Palatino Linotype" w:hAnsi="Palatino Linotype" w:cs="Arial"/>
          <w:color w:val="000000" w:themeColor="text1"/>
        </w:rPr>
        <w:t xml:space="preserve"> siguientes:</w:t>
      </w:r>
      <w:r w:rsidRPr="0058477E">
        <w:rPr>
          <w:rFonts w:ascii="Palatino Linotype" w:hAnsi="Palatino Linotype" w:cs="Arial"/>
          <w:color w:val="000000" w:themeColor="text1"/>
        </w:rPr>
        <w:t xml:space="preserve"> </w:t>
      </w:r>
      <w:r w:rsidR="00035C1E" w:rsidRPr="0058477E">
        <w:rPr>
          <w:rFonts w:ascii="Palatino Linotype" w:hAnsi="Palatino Linotype"/>
          <w:b/>
        </w:rPr>
        <w:t>15862/INFOEM/IP/RR/2022</w:t>
      </w:r>
      <w:r w:rsidR="00035C1E" w:rsidRPr="0058477E">
        <w:rPr>
          <w:rFonts w:ascii="Palatino Linotype" w:hAnsi="Palatino Linotype"/>
        </w:rPr>
        <w:t xml:space="preserve">, </w:t>
      </w:r>
      <w:r w:rsidR="00035C1E" w:rsidRPr="0058477E">
        <w:rPr>
          <w:rFonts w:ascii="Palatino Linotype" w:hAnsi="Palatino Linotype"/>
          <w:b/>
        </w:rPr>
        <w:t>15863/INFOEM/IP/RR/2022</w:t>
      </w:r>
      <w:r w:rsidR="00035C1E" w:rsidRPr="0058477E">
        <w:rPr>
          <w:rFonts w:ascii="Palatino Linotype" w:hAnsi="Palatino Linotype"/>
        </w:rPr>
        <w:t xml:space="preserve">, </w:t>
      </w:r>
      <w:r w:rsidR="00035C1E" w:rsidRPr="0058477E">
        <w:rPr>
          <w:rFonts w:ascii="Palatino Linotype" w:hAnsi="Palatino Linotype"/>
          <w:b/>
        </w:rPr>
        <w:t xml:space="preserve">15893/INFOEM/IP/RR/2022 </w:t>
      </w:r>
      <w:r w:rsidR="00035C1E" w:rsidRPr="0058477E">
        <w:rPr>
          <w:rFonts w:ascii="Palatino Linotype" w:hAnsi="Palatino Linotype"/>
        </w:rPr>
        <w:t xml:space="preserve">y </w:t>
      </w:r>
      <w:r w:rsidR="00035C1E" w:rsidRPr="0058477E">
        <w:rPr>
          <w:rFonts w:ascii="Palatino Linotype" w:hAnsi="Palatino Linotype"/>
          <w:b/>
        </w:rPr>
        <w:t>15894/INFOEM/IP/RR/2022</w:t>
      </w:r>
      <w:r w:rsidRPr="0058477E">
        <w:rPr>
          <w:rFonts w:ascii="Palatino Linotype" w:hAnsi="Palatino Linotype" w:cs="Arial"/>
          <w:b/>
          <w:color w:val="000000" w:themeColor="text1"/>
        </w:rPr>
        <w:t>,</w:t>
      </w:r>
      <w:r w:rsidRPr="0058477E">
        <w:rPr>
          <w:rFonts w:ascii="Palatino Linotype" w:hAnsi="Palatino Linotype" w:cs="Arial"/>
          <w:color w:val="000000" w:themeColor="text1"/>
        </w:rPr>
        <w:t xml:space="preserve"> en </w:t>
      </w:r>
      <w:r w:rsidR="007A1EF3" w:rsidRPr="0058477E">
        <w:rPr>
          <w:rFonts w:ascii="Palatino Linotype" w:hAnsi="Palatino Linotype" w:cs="Arial"/>
          <w:color w:val="000000" w:themeColor="text1"/>
        </w:rPr>
        <w:t>los</w:t>
      </w:r>
      <w:r w:rsidR="00EC7656" w:rsidRPr="0058477E">
        <w:rPr>
          <w:rFonts w:ascii="Palatino Linotype" w:hAnsi="Palatino Linotype" w:cs="Arial"/>
          <w:color w:val="000000" w:themeColor="text1"/>
        </w:rPr>
        <w:t xml:space="preserve"> que</w:t>
      </w:r>
      <w:r w:rsidR="00801793" w:rsidRPr="0058477E">
        <w:rPr>
          <w:rFonts w:ascii="Palatino Linotype" w:hAnsi="Palatino Linotype" w:cs="Arial"/>
          <w:color w:val="000000" w:themeColor="text1"/>
        </w:rPr>
        <w:t xml:space="preserve"> </w:t>
      </w:r>
      <w:r w:rsidR="00EC7656" w:rsidRPr="0058477E">
        <w:rPr>
          <w:rFonts w:ascii="Palatino Linotype" w:hAnsi="Palatino Linotype" w:cs="Arial"/>
          <w:color w:val="000000" w:themeColor="text1"/>
        </w:rPr>
        <w:t xml:space="preserve">señaló como: </w:t>
      </w:r>
    </w:p>
    <w:p w14:paraId="1D7A23AA" w14:textId="77777777" w:rsidR="00EC7656" w:rsidRPr="0058477E" w:rsidRDefault="00EC7656" w:rsidP="0058477E">
      <w:pPr>
        <w:spacing w:line="360" w:lineRule="auto"/>
        <w:jc w:val="both"/>
        <w:rPr>
          <w:rFonts w:ascii="Palatino Linotype" w:hAnsi="Palatino Linotype" w:cs="Arial"/>
          <w:color w:val="000000" w:themeColor="text1"/>
        </w:rPr>
      </w:pPr>
    </w:p>
    <w:p w14:paraId="06C3548C" w14:textId="77777777" w:rsidR="00035C1E" w:rsidRPr="0058477E" w:rsidRDefault="00EC7656" w:rsidP="0058477E">
      <w:pPr>
        <w:spacing w:line="360" w:lineRule="auto"/>
        <w:jc w:val="both"/>
        <w:rPr>
          <w:rFonts w:ascii="Palatino Linotype" w:hAnsi="Palatino Linotype" w:cs="Arial"/>
          <w:b/>
          <w:color w:val="000000" w:themeColor="text1"/>
        </w:rPr>
      </w:pPr>
      <w:r w:rsidRPr="0058477E">
        <w:rPr>
          <w:rFonts w:ascii="Palatino Linotype" w:hAnsi="Palatino Linotype" w:cs="Arial"/>
          <w:b/>
          <w:color w:val="000000" w:themeColor="text1"/>
        </w:rPr>
        <w:t>Acto impugnado</w:t>
      </w:r>
      <w:r w:rsidR="00035C1E" w:rsidRPr="0058477E">
        <w:rPr>
          <w:rFonts w:ascii="Palatino Linotype" w:hAnsi="Palatino Linotype" w:cs="Arial"/>
          <w:b/>
          <w:color w:val="000000" w:themeColor="text1"/>
        </w:rPr>
        <w:t xml:space="preserve">; así como, razones o motivos de inconformidad: </w:t>
      </w:r>
    </w:p>
    <w:p w14:paraId="29427F9E" w14:textId="77777777" w:rsidR="00035C1E" w:rsidRPr="0058477E" w:rsidRDefault="00035C1E" w:rsidP="0058477E">
      <w:pPr>
        <w:spacing w:line="360" w:lineRule="auto"/>
        <w:jc w:val="both"/>
        <w:rPr>
          <w:rFonts w:ascii="Palatino Linotype" w:hAnsi="Palatino Linotype" w:cs="Arial"/>
          <w:b/>
          <w:color w:val="000000" w:themeColor="text1"/>
        </w:rPr>
      </w:pPr>
    </w:p>
    <w:p w14:paraId="28AB4519" w14:textId="17E16EAC" w:rsidR="00536C04" w:rsidRPr="0058477E" w:rsidRDefault="00035C1E" w:rsidP="0058477E">
      <w:pPr>
        <w:spacing w:line="360" w:lineRule="auto"/>
        <w:jc w:val="both"/>
        <w:rPr>
          <w:rFonts w:ascii="Palatino Linotype" w:hAnsi="Palatino Linotype" w:cs="Arial"/>
          <w:color w:val="000000" w:themeColor="text1"/>
        </w:rPr>
      </w:pPr>
      <w:r w:rsidRPr="0058477E">
        <w:rPr>
          <w:rFonts w:ascii="Palatino Linotype" w:hAnsi="Palatino Linotype" w:cs="Arial"/>
          <w:b/>
          <w:color w:val="000000" w:themeColor="text1"/>
        </w:rPr>
        <w:t>Recursos</w:t>
      </w:r>
      <w:r w:rsidR="006621D5" w:rsidRPr="0058477E">
        <w:rPr>
          <w:rFonts w:ascii="Palatino Linotype" w:hAnsi="Palatino Linotype" w:cs="Arial"/>
          <w:b/>
          <w:color w:val="000000" w:themeColor="text1"/>
        </w:rPr>
        <w:t xml:space="preserve"> de Revisión </w:t>
      </w:r>
      <w:r w:rsidRPr="0058477E">
        <w:rPr>
          <w:rFonts w:ascii="Palatino Linotype" w:hAnsi="Palatino Linotype"/>
          <w:b/>
        </w:rPr>
        <w:t xml:space="preserve">15862/INFOEM/IP/RR/2022 </w:t>
      </w:r>
      <w:r w:rsidRPr="0058477E">
        <w:rPr>
          <w:rFonts w:ascii="Palatino Linotype" w:hAnsi="Palatino Linotype"/>
        </w:rPr>
        <w:t xml:space="preserve">y </w:t>
      </w:r>
      <w:r w:rsidRPr="0058477E">
        <w:rPr>
          <w:rFonts w:ascii="Palatino Linotype" w:hAnsi="Palatino Linotype"/>
          <w:b/>
        </w:rPr>
        <w:t>15863/INFOEM/IP/RR/2022</w:t>
      </w:r>
      <w:r w:rsidR="00EC7656" w:rsidRPr="0058477E">
        <w:rPr>
          <w:rFonts w:ascii="Palatino Linotype" w:hAnsi="Palatino Linotype" w:cs="Arial"/>
          <w:b/>
          <w:color w:val="000000" w:themeColor="text1"/>
        </w:rPr>
        <w:t xml:space="preserve"> </w:t>
      </w:r>
    </w:p>
    <w:p w14:paraId="345F5CE3" w14:textId="77777777" w:rsidR="007A1EF3" w:rsidRPr="0058477E" w:rsidRDefault="007A1EF3" w:rsidP="0058477E">
      <w:pPr>
        <w:tabs>
          <w:tab w:val="left" w:pos="851"/>
        </w:tabs>
        <w:ind w:right="1134"/>
        <w:jc w:val="both"/>
        <w:rPr>
          <w:rFonts w:ascii="Palatino Linotype" w:hAnsi="Palatino Linotype" w:cs="Arial"/>
          <w:i/>
          <w:color w:val="000000" w:themeColor="text1"/>
          <w:sz w:val="22"/>
          <w:szCs w:val="22"/>
        </w:rPr>
      </w:pPr>
    </w:p>
    <w:p w14:paraId="3E354B90" w14:textId="4F941F99" w:rsidR="00007DAA" w:rsidRPr="0058477E" w:rsidRDefault="00007DAA" w:rsidP="0058477E">
      <w:pPr>
        <w:tabs>
          <w:tab w:val="left" w:pos="851"/>
        </w:tabs>
        <w:ind w:left="851" w:right="1417"/>
        <w:jc w:val="both"/>
        <w:rPr>
          <w:rFonts w:ascii="Palatino Linotype" w:hAnsi="Palatino Linotype" w:cs="Arial"/>
          <w:i/>
          <w:color w:val="000000" w:themeColor="text1"/>
          <w:sz w:val="22"/>
          <w:szCs w:val="22"/>
        </w:rPr>
      </w:pPr>
      <w:r w:rsidRPr="0058477E">
        <w:rPr>
          <w:rFonts w:ascii="Palatino Linotype" w:hAnsi="Palatino Linotype" w:cs="Arial"/>
          <w:i/>
          <w:color w:val="000000" w:themeColor="text1"/>
          <w:sz w:val="22"/>
          <w:szCs w:val="22"/>
        </w:rPr>
        <w:t>“</w:t>
      </w:r>
      <w:r w:rsidR="00035C1E" w:rsidRPr="0058477E">
        <w:rPr>
          <w:rFonts w:ascii="Palatino Linotype" w:hAnsi="Palatino Linotype" w:cs="Arial"/>
          <w:i/>
          <w:color w:val="000000" w:themeColor="text1"/>
          <w:sz w:val="22"/>
          <w:szCs w:val="22"/>
        </w:rPr>
        <w:t>NO ENTREGA LA INFORMACIÓN SOLICITADA</w:t>
      </w:r>
      <w:r w:rsidRPr="0058477E">
        <w:rPr>
          <w:rFonts w:ascii="Palatino Linotype" w:hAnsi="Palatino Linotype" w:cs="Arial"/>
          <w:i/>
          <w:color w:val="000000" w:themeColor="text1"/>
          <w:sz w:val="22"/>
          <w:szCs w:val="22"/>
        </w:rPr>
        <w:t xml:space="preserve">” (sic) </w:t>
      </w:r>
    </w:p>
    <w:p w14:paraId="4D50C414" w14:textId="77777777" w:rsidR="00007DAA" w:rsidRPr="0058477E" w:rsidRDefault="00007DAA" w:rsidP="0058477E">
      <w:pPr>
        <w:tabs>
          <w:tab w:val="left" w:pos="851"/>
        </w:tabs>
        <w:ind w:right="1134"/>
        <w:jc w:val="both"/>
        <w:rPr>
          <w:rFonts w:ascii="Palatino Linotype" w:hAnsi="Palatino Linotype" w:cs="Arial"/>
          <w:i/>
          <w:color w:val="000000" w:themeColor="text1"/>
          <w:sz w:val="22"/>
          <w:szCs w:val="22"/>
        </w:rPr>
      </w:pPr>
    </w:p>
    <w:p w14:paraId="2BBB5EDA" w14:textId="2A0DE79C" w:rsidR="00035C1E" w:rsidRPr="0058477E" w:rsidRDefault="00035C1E" w:rsidP="0058477E">
      <w:pPr>
        <w:spacing w:line="360" w:lineRule="auto"/>
        <w:jc w:val="both"/>
        <w:rPr>
          <w:rFonts w:ascii="Palatino Linotype" w:hAnsi="Palatino Linotype" w:cs="Arial"/>
          <w:color w:val="000000" w:themeColor="text1"/>
        </w:rPr>
      </w:pPr>
      <w:r w:rsidRPr="0058477E">
        <w:rPr>
          <w:rFonts w:ascii="Palatino Linotype" w:hAnsi="Palatino Linotype" w:cs="Arial"/>
          <w:b/>
          <w:color w:val="000000" w:themeColor="text1"/>
        </w:rPr>
        <w:t xml:space="preserve">Recursos </w:t>
      </w:r>
      <w:r w:rsidR="006621D5" w:rsidRPr="0058477E">
        <w:rPr>
          <w:rFonts w:ascii="Palatino Linotype" w:hAnsi="Palatino Linotype" w:cs="Arial"/>
          <w:b/>
          <w:color w:val="000000" w:themeColor="text1"/>
        </w:rPr>
        <w:t xml:space="preserve">de Revisión </w:t>
      </w:r>
      <w:r w:rsidRPr="0058477E">
        <w:rPr>
          <w:rFonts w:ascii="Palatino Linotype" w:hAnsi="Palatino Linotype"/>
          <w:b/>
        </w:rPr>
        <w:t xml:space="preserve">15893/INFOEM/IP/RR/2022 </w:t>
      </w:r>
      <w:r w:rsidRPr="0058477E">
        <w:rPr>
          <w:rFonts w:ascii="Palatino Linotype" w:hAnsi="Palatino Linotype"/>
        </w:rPr>
        <w:t xml:space="preserve">y </w:t>
      </w:r>
      <w:r w:rsidRPr="0058477E">
        <w:rPr>
          <w:rFonts w:ascii="Palatino Linotype" w:hAnsi="Palatino Linotype"/>
          <w:b/>
        </w:rPr>
        <w:t>15894/INFOEM/IP/RR/2022</w:t>
      </w:r>
      <w:r w:rsidRPr="0058477E">
        <w:rPr>
          <w:rFonts w:ascii="Palatino Linotype" w:hAnsi="Palatino Linotype" w:cs="Arial"/>
          <w:b/>
          <w:color w:val="000000" w:themeColor="text1"/>
        </w:rPr>
        <w:t xml:space="preserve"> </w:t>
      </w:r>
    </w:p>
    <w:p w14:paraId="6D287A88" w14:textId="77777777" w:rsidR="002D077D" w:rsidRPr="0058477E" w:rsidRDefault="002D077D" w:rsidP="0058477E">
      <w:pPr>
        <w:tabs>
          <w:tab w:val="left" w:pos="851"/>
        </w:tabs>
        <w:ind w:left="851" w:right="1417"/>
        <w:jc w:val="both"/>
        <w:rPr>
          <w:rFonts w:ascii="Palatino Linotype" w:hAnsi="Palatino Linotype" w:cs="Arial"/>
          <w:i/>
          <w:color w:val="000000" w:themeColor="text1"/>
          <w:sz w:val="22"/>
          <w:szCs w:val="22"/>
        </w:rPr>
      </w:pPr>
    </w:p>
    <w:p w14:paraId="0AF6632E" w14:textId="5A0DFD8F" w:rsidR="00EC7656" w:rsidRPr="0058477E" w:rsidRDefault="00EC7656" w:rsidP="0058477E">
      <w:pPr>
        <w:tabs>
          <w:tab w:val="left" w:pos="851"/>
        </w:tabs>
        <w:ind w:left="851" w:right="1417"/>
        <w:jc w:val="both"/>
        <w:rPr>
          <w:rFonts w:ascii="Palatino Linotype" w:hAnsi="Palatino Linotype" w:cs="Arial"/>
          <w:i/>
          <w:color w:val="000000" w:themeColor="text1"/>
          <w:sz w:val="22"/>
          <w:szCs w:val="22"/>
        </w:rPr>
      </w:pPr>
      <w:r w:rsidRPr="0058477E">
        <w:rPr>
          <w:rFonts w:ascii="Palatino Linotype" w:hAnsi="Palatino Linotype" w:cs="Arial"/>
          <w:i/>
          <w:color w:val="000000" w:themeColor="text1"/>
          <w:sz w:val="22"/>
          <w:szCs w:val="22"/>
        </w:rPr>
        <w:t>"</w:t>
      </w:r>
      <w:r w:rsidR="00035C1E" w:rsidRPr="0058477E">
        <w:rPr>
          <w:rFonts w:ascii="Palatino Linotype" w:hAnsi="Palatino Linotype" w:cs="Arial"/>
          <w:i/>
          <w:color w:val="000000" w:themeColor="text1"/>
          <w:sz w:val="22"/>
          <w:szCs w:val="22"/>
        </w:rPr>
        <w:t>NO ENTREGA INFORMACIÓN</w:t>
      </w:r>
      <w:r w:rsidRPr="0058477E">
        <w:rPr>
          <w:rFonts w:ascii="Palatino Linotype" w:hAnsi="Palatino Linotype" w:cs="Arial"/>
          <w:i/>
          <w:color w:val="000000" w:themeColor="text1"/>
          <w:sz w:val="22"/>
          <w:szCs w:val="22"/>
        </w:rPr>
        <w:t xml:space="preserve">” (sic) </w:t>
      </w:r>
    </w:p>
    <w:p w14:paraId="2947896B" w14:textId="77777777" w:rsidR="00EC7656" w:rsidRPr="0058477E" w:rsidRDefault="00EC7656" w:rsidP="0058477E">
      <w:pPr>
        <w:tabs>
          <w:tab w:val="left" w:pos="851"/>
        </w:tabs>
        <w:ind w:left="851" w:right="1417"/>
        <w:jc w:val="both"/>
        <w:rPr>
          <w:rFonts w:ascii="Palatino Linotype" w:hAnsi="Palatino Linotype" w:cs="Arial"/>
          <w:i/>
          <w:color w:val="000000" w:themeColor="text1"/>
          <w:sz w:val="22"/>
          <w:szCs w:val="22"/>
        </w:rPr>
      </w:pPr>
    </w:p>
    <w:p w14:paraId="45B4414C" w14:textId="1782FBAE" w:rsidR="003404B0" w:rsidRPr="0058477E" w:rsidRDefault="000772E0" w:rsidP="0058477E">
      <w:pPr>
        <w:spacing w:line="360" w:lineRule="auto"/>
        <w:jc w:val="both"/>
        <w:rPr>
          <w:rFonts w:ascii="Palatino Linotype" w:hAnsi="Palatino Linotype" w:cs="Arial"/>
          <w:b/>
          <w:color w:val="000000" w:themeColor="text1"/>
          <w:sz w:val="28"/>
          <w:szCs w:val="28"/>
        </w:rPr>
      </w:pPr>
      <w:r w:rsidRPr="0058477E">
        <w:rPr>
          <w:rFonts w:ascii="Palatino Linotype" w:hAnsi="Palatino Linotype" w:cs="Arial"/>
          <w:b/>
          <w:color w:val="000000" w:themeColor="text1"/>
          <w:sz w:val="28"/>
          <w:szCs w:val="28"/>
        </w:rPr>
        <w:t>VI</w:t>
      </w:r>
      <w:r w:rsidR="003404B0" w:rsidRPr="0058477E">
        <w:rPr>
          <w:rFonts w:ascii="Palatino Linotype" w:hAnsi="Palatino Linotype" w:cs="Arial"/>
          <w:b/>
          <w:color w:val="000000" w:themeColor="text1"/>
          <w:sz w:val="28"/>
          <w:szCs w:val="28"/>
        </w:rPr>
        <w:t xml:space="preserve">. </w:t>
      </w:r>
      <w:r w:rsidR="003404B0" w:rsidRPr="0058477E">
        <w:rPr>
          <w:rFonts w:ascii="Palatino Linotype" w:hAnsi="Palatino Linotype" w:cs="Arial"/>
          <w:b/>
          <w:sz w:val="28"/>
          <w:szCs w:val="28"/>
        </w:rPr>
        <w:t>De</w:t>
      </w:r>
      <w:r w:rsidR="007A6D44" w:rsidRPr="0058477E">
        <w:rPr>
          <w:rFonts w:ascii="Palatino Linotype" w:hAnsi="Palatino Linotype" w:cs="Arial"/>
          <w:b/>
          <w:sz w:val="28"/>
          <w:szCs w:val="28"/>
        </w:rPr>
        <w:t xml:space="preserve"> </w:t>
      </w:r>
      <w:r w:rsidR="003404B0" w:rsidRPr="0058477E">
        <w:rPr>
          <w:rFonts w:ascii="Palatino Linotype" w:hAnsi="Palatino Linotype" w:cs="Arial"/>
          <w:b/>
          <w:sz w:val="28"/>
          <w:szCs w:val="28"/>
        </w:rPr>
        <w:t>l</w:t>
      </w:r>
      <w:r w:rsidR="007A6D44" w:rsidRPr="0058477E">
        <w:rPr>
          <w:rFonts w:ascii="Palatino Linotype" w:hAnsi="Palatino Linotype" w:cs="Arial"/>
          <w:b/>
          <w:sz w:val="28"/>
          <w:szCs w:val="28"/>
        </w:rPr>
        <w:t>os</w:t>
      </w:r>
      <w:r w:rsidR="003404B0" w:rsidRPr="0058477E">
        <w:rPr>
          <w:rFonts w:ascii="Palatino Linotype" w:hAnsi="Palatino Linotype" w:cs="Arial"/>
          <w:b/>
          <w:sz w:val="28"/>
          <w:szCs w:val="28"/>
        </w:rPr>
        <w:t xml:space="preserve"> turno</w:t>
      </w:r>
      <w:r w:rsidR="007A6D44" w:rsidRPr="0058477E">
        <w:rPr>
          <w:rFonts w:ascii="Palatino Linotype" w:hAnsi="Palatino Linotype" w:cs="Arial"/>
          <w:b/>
          <w:sz w:val="28"/>
          <w:szCs w:val="28"/>
        </w:rPr>
        <w:t>s</w:t>
      </w:r>
      <w:r w:rsidR="003404B0" w:rsidRPr="0058477E">
        <w:rPr>
          <w:rFonts w:ascii="Palatino Linotype" w:hAnsi="Palatino Linotype" w:cs="Arial"/>
          <w:b/>
          <w:sz w:val="28"/>
          <w:szCs w:val="28"/>
        </w:rPr>
        <w:t xml:space="preserve"> de</w:t>
      </w:r>
      <w:r w:rsidR="007A6D44" w:rsidRPr="0058477E">
        <w:rPr>
          <w:rFonts w:ascii="Palatino Linotype" w:hAnsi="Palatino Linotype" w:cs="Arial"/>
          <w:b/>
          <w:sz w:val="28"/>
          <w:szCs w:val="28"/>
        </w:rPr>
        <w:t xml:space="preserve"> </w:t>
      </w:r>
      <w:r w:rsidR="003404B0" w:rsidRPr="0058477E">
        <w:rPr>
          <w:rFonts w:ascii="Palatino Linotype" w:hAnsi="Palatino Linotype" w:cs="Arial"/>
          <w:b/>
          <w:sz w:val="28"/>
          <w:szCs w:val="28"/>
        </w:rPr>
        <w:t>l</w:t>
      </w:r>
      <w:r w:rsidR="007A6D44" w:rsidRPr="0058477E">
        <w:rPr>
          <w:rFonts w:ascii="Palatino Linotype" w:hAnsi="Palatino Linotype" w:cs="Arial"/>
          <w:b/>
          <w:sz w:val="28"/>
          <w:szCs w:val="28"/>
        </w:rPr>
        <w:t>os</w:t>
      </w:r>
      <w:r w:rsidR="003404B0" w:rsidRPr="0058477E">
        <w:rPr>
          <w:rFonts w:ascii="Palatino Linotype" w:hAnsi="Palatino Linotype" w:cs="Arial"/>
          <w:b/>
          <w:sz w:val="28"/>
          <w:szCs w:val="28"/>
        </w:rPr>
        <w:t xml:space="preserve"> Recurso</w:t>
      </w:r>
      <w:r w:rsidR="007A6D44" w:rsidRPr="0058477E">
        <w:rPr>
          <w:rFonts w:ascii="Palatino Linotype" w:hAnsi="Palatino Linotype" w:cs="Arial"/>
          <w:b/>
          <w:sz w:val="28"/>
          <w:szCs w:val="28"/>
        </w:rPr>
        <w:t>s</w:t>
      </w:r>
      <w:r w:rsidR="003404B0" w:rsidRPr="0058477E">
        <w:rPr>
          <w:rFonts w:ascii="Palatino Linotype" w:hAnsi="Palatino Linotype" w:cs="Arial"/>
          <w:b/>
          <w:sz w:val="28"/>
          <w:szCs w:val="28"/>
        </w:rPr>
        <w:t xml:space="preserve"> de Revisión</w:t>
      </w:r>
    </w:p>
    <w:p w14:paraId="7D6276FD" w14:textId="73379090" w:rsidR="009D6B53" w:rsidRPr="0058477E" w:rsidRDefault="009D6B53" w:rsidP="0058477E">
      <w:pPr>
        <w:spacing w:line="360" w:lineRule="auto"/>
        <w:jc w:val="both"/>
        <w:rPr>
          <w:rFonts w:ascii="Palatino Linotype" w:hAnsi="Palatino Linotype"/>
        </w:rPr>
      </w:pPr>
      <w:r w:rsidRPr="0058477E">
        <w:rPr>
          <w:rFonts w:ascii="Palatino Linotype" w:hAnsi="Palatino Linotype" w:cs="Arial"/>
          <w:color w:val="000000" w:themeColor="text1"/>
        </w:rPr>
        <w:t xml:space="preserve">El </w:t>
      </w:r>
      <w:r w:rsidR="00035C1E" w:rsidRPr="0058477E">
        <w:rPr>
          <w:rFonts w:ascii="Palatino Linotype" w:hAnsi="Palatino Linotype" w:cs="Arial"/>
          <w:b/>
          <w:bCs/>
          <w:color w:val="000000" w:themeColor="text1"/>
        </w:rPr>
        <w:t>veintiocho y treinta y uno de octubre de dos mil veintidós</w:t>
      </w:r>
      <w:r w:rsidRPr="0058477E">
        <w:rPr>
          <w:rFonts w:ascii="Palatino Linotype" w:hAnsi="Palatino Linotype" w:cs="Arial"/>
          <w:color w:val="000000" w:themeColor="text1"/>
        </w:rPr>
        <w:t xml:space="preserve">, </w:t>
      </w:r>
      <w:r w:rsidRPr="0058477E">
        <w:rPr>
          <w:rFonts w:ascii="Palatino Linotype" w:hAnsi="Palatino Linotype"/>
          <w:color w:val="000000" w:themeColor="text1"/>
        </w:rPr>
        <w:t>los</w:t>
      </w:r>
      <w:r w:rsidRPr="0058477E">
        <w:rPr>
          <w:rFonts w:ascii="Palatino Linotype" w:hAnsi="Palatino Linotype" w:cs="Arial"/>
          <w:color w:val="000000" w:themeColor="text1"/>
        </w:rPr>
        <w:t xml:space="preserve"> </w:t>
      </w:r>
      <w:r w:rsidR="00312B04" w:rsidRPr="0058477E">
        <w:rPr>
          <w:rFonts w:ascii="Palatino Linotype" w:hAnsi="Palatino Linotype" w:cs="Arial"/>
          <w:color w:val="000000" w:themeColor="text1"/>
        </w:rPr>
        <w:t>Recursos de Revisión</w:t>
      </w:r>
      <w:r w:rsidR="00025060" w:rsidRPr="0058477E">
        <w:rPr>
          <w:rFonts w:ascii="Palatino Linotype" w:hAnsi="Palatino Linotype" w:cs="Arial"/>
          <w:color w:val="000000" w:themeColor="text1"/>
        </w:rPr>
        <w:t xml:space="preserve"> </w:t>
      </w:r>
      <w:r w:rsidR="005F5D50" w:rsidRPr="0058477E">
        <w:rPr>
          <w:rFonts w:ascii="Palatino Linotype" w:hAnsi="Palatino Linotype" w:cs="Arial"/>
          <w:color w:val="000000" w:themeColor="text1"/>
          <w:lang w:val="es-ES_tradnl"/>
        </w:rPr>
        <w:t>materia del presente estudio, se en</w:t>
      </w:r>
      <w:r w:rsidRPr="0058477E">
        <w:rPr>
          <w:rFonts w:ascii="Palatino Linotype" w:hAnsi="Palatino Linotype" w:cs="Arial"/>
          <w:color w:val="000000" w:themeColor="text1"/>
          <w:lang w:val="es-ES_tradnl"/>
        </w:rPr>
        <w:t xml:space="preserve">viaron electrónicamente al Instituto de </w:t>
      </w:r>
      <w:r w:rsidRPr="0058477E">
        <w:rPr>
          <w:rFonts w:ascii="Palatino Linotype" w:eastAsia="Arial Unicode MS" w:hAnsi="Palatino Linotype" w:cs="Arial"/>
          <w:color w:val="000000" w:themeColor="text1"/>
        </w:rPr>
        <w:t>Transparencia</w:t>
      </w:r>
      <w:r w:rsidRPr="0058477E">
        <w:rPr>
          <w:rFonts w:ascii="Palatino Linotype" w:hAnsi="Palatino Linotype" w:cs="Arial"/>
          <w:color w:val="000000" w:themeColor="text1"/>
          <w:lang w:val="es-ES_tradnl"/>
        </w:rPr>
        <w:t xml:space="preserve">, Acceso a la Información Pública y Protección de Datos Personales del Estado de México y </w:t>
      </w:r>
      <w:r w:rsidRPr="0058477E">
        <w:rPr>
          <w:rFonts w:ascii="Palatino Linotype" w:hAnsi="Palatino Linotype" w:cs="Arial"/>
          <w:color w:val="000000" w:themeColor="text1"/>
          <w:lang w:val="es-ES_tradnl"/>
        </w:rPr>
        <w:lastRenderedPageBreak/>
        <w:t>Municipios</w:t>
      </w:r>
      <w:r w:rsidR="005F5D50" w:rsidRPr="0058477E">
        <w:rPr>
          <w:rFonts w:ascii="Palatino Linotype" w:hAnsi="Palatino Linotype" w:cs="Arial"/>
          <w:color w:val="000000" w:themeColor="text1"/>
          <w:lang w:val="es-ES_tradnl"/>
        </w:rPr>
        <w:t>,</w:t>
      </w:r>
      <w:r w:rsidRPr="0058477E">
        <w:rPr>
          <w:rFonts w:ascii="Palatino Linotype" w:hAnsi="Palatino Linotype" w:cs="Arial"/>
          <w:color w:val="000000" w:themeColor="text1"/>
          <w:lang w:val="es-ES_tradnl"/>
        </w:rPr>
        <w:t xml:space="preserve"> </w:t>
      </w:r>
      <w:r w:rsidR="005F5D50" w:rsidRPr="0058477E">
        <w:rPr>
          <w:rFonts w:ascii="Palatino Linotype" w:hAnsi="Palatino Linotype" w:cs="Arial"/>
          <w:color w:val="000000" w:themeColor="text1"/>
          <w:lang w:val="es-ES_tradnl"/>
        </w:rPr>
        <w:t xml:space="preserve">por lo que </w:t>
      </w:r>
      <w:r w:rsidRPr="0058477E">
        <w:rPr>
          <w:rFonts w:ascii="Palatino Linotype" w:hAnsi="Palatino Linotype" w:cs="Arial"/>
          <w:color w:val="000000" w:themeColor="text1"/>
          <w:lang w:val="es-ES_tradnl"/>
        </w:rPr>
        <w:t xml:space="preserve">con fundamento en el artículo 185, fracción I de la </w:t>
      </w:r>
      <w:r w:rsidRPr="0058477E">
        <w:rPr>
          <w:rFonts w:ascii="Palatino Linotype" w:hAnsi="Palatino Linotype"/>
          <w:color w:val="000000" w:themeColor="text1"/>
        </w:rPr>
        <w:t>Ley de Transparencia y Acceso a la Información Pública del Estado de México y Municipios</w:t>
      </w:r>
      <w:r w:rsidRPr="0058477E">
        <w:rPr>
          <w:rFonts w:ascii="Palatino Linotype" w:hAnsi="Palatino Linotype" w:cs="Arial"/>
          <w:color w:val="000000" w:themeColor="text1"/>
          <w:lang w:val="es-ES_tradnl"/>
        </w:rPr>
        <w:t>, se turnaron, a través del</w:t>
      </w:r>
      <w:r w:rsidRPr="0058477E">
        <w:rPr>
          <w:rFonts w:ascii="Palatino Linotype" w:eastAsia="Arial Unicode MS" w:hAnsi="Palatino Linotype" w:cs="Arial"/>
          <w:color w:val="000000" w:themeColor="text1"/>
          <w:lang w:val="es-ES_tradnl"/>
        </w:rPr>
        <w:t xml:space="preserve"> </w:t>
      </w:r>
      <w:r w:rsidRPr="0058477E">
        <w:rPr>
          <w:rFonts w:ascii="Palatino Linotype" w:eastAsia="Arial Unicode MS" w:hAnsi="Palatino Linotype" w:cs="Arial"/>
          <w:b/>
          <w:color w:val="000000" w:themeColor="text1"/>
          <w:lang w:val="es-ES_tradnl"/>
        </w:rPr>
        <w:t>SAIMEX</w:t>
      </w:r>
      <w:r w:rsidRPr="0058477E">
        <w:rPr>
          <w:rFonts w:ascii="Palatino Linotype" w:hAnsi="Palatino Linotype"/>
          <w:color w:val="000000" w:themeColor="text1"/>
        </w:rPr>
        <w:t xml:space="preserve">, </w:t>
      </w:r>
      <w:r w:rsidR="00F87FB3" w:rsidRPr="0058477E">
        <w:rPr>
          <w:rFonts w:ascii="Palatino Linotype" w:hAnsi="Palatino Linotype"/>
          <w:color w:val="000000" w:themeColor="text1"/>
        </w:rPr>
        <w:t>el</w:t>
      </w:r>
      <w:r w:rsidR="00C10EEE" w:rsidRPr="0058477E">
        <w:rPr>
          <w:rFonts w:ascii="Palatino Linotype" w:hAnsi="Palatino Linotype"/>
          <w:color w:val="000000" w:themeColor="text1"/>
        </w:rPr>
        <w:t xml:space="preserve"> </w:t>
      </w:r>
      <w:r w:rsidR="00025060" w:rsidRPr="0058477E">
        <w:rPr>
          <w:rFonts w:ascii="Palatino Linotype" w:hAnsi="Palatino Linotype"/>
          <w:color w:val="000000" w:themeColor="text1"/>
        </w:rPr>
        <w:t>R</w:t>
      </w:r>
      <w:r w:rsidRPr="0058477E">
        <w:rPr>
          <w:rFonts w:ascii="Palatino Linotype" w:hAnsi="Palatino Linotype"/>
          <w:color w:val="000000" w:themeColor="text1"/>
        </w:rPr>
        <w:t>ecurso</w:t>
      </w:r>
      <w:r w:rsidR="00FA19E6" w:rsidRPr="0058477E">
        <w:rPr>
          <w:rFonts w:ascii="Palatino Linotype" w:hAnsi="Palatino Linotype"/>
          <w:color w:val="000000" w:themeColor="text1"/>
        </w:rPr>
        <w:t>s</w:t>
      </w:r>
      <w:r w:rsidRPr="0058477E">
        <w:rPr>
          <w:rFonts w:ascii="Palatino Linotype" w:hAnsi="Palatino Linotype" w:cs="Arial"/>
          <w:color w:val="000000" w:themeColor="text1"/>
          <w:szCs w:val="20"/>
        </w:rPr>
        <w:t xml:space="preserve"> de </w:t>
      </w:r>
      <w:r w:rsidR="00025060" w:rsidRPr="0058477E">
        <w:rPr>
          <w:rFonts w:ascii="Palatino Linotype" w:hAnsi="Palatino Linotype" w:cs="Arial"/>
          <w:color w:val="000000" w:themeColor="text1"/>
          <w:szCs w:val="20"/>
        </w:rPr>
        <w:t>R</w:t>
      </w:r>
      <w:r w:rsidRPr="0058477E">
        <w:rPr>
          <w:rFonts w:ascii="Palatino Linotype" w:hAnsi="Palatino Linotype" w:cs="Arial"/>
          <w:color w:val="000000" w:themeColor="text1"/>
          <w:szCs w:val="20"/>
        </w:rPr>
        <w:t>evisión</w:t>
      </w:r>
      <w:r w:rsidR="00C10EEE" w:rsidRPr="0058477E">
        <w:rPr>
          <w:rFonts w:ascii="Palatino Linotype" w:hAnsi="Palatino Linotype" w:cs="Arial"/>
          <w:color w:val="000000" w:themeColor="text1"/>
          <w:szCs w:val="20"/>
        </w:rPr>
        <w:t xml:space="preserve"> </w:t>
      </w:r>
      <w:r w:rsidR="00035C1E" w:rsidRPr="0058477E">
        <w:rPr>
          <w:rFonts w:ascii="Palatino Linotype" w:hAnsi="Palatino Linotype"/>
          <w:b/>
        </w:rPr>
        <w:t>15862/INFOEM/IP/RR/2022</w:t>
      </w:r>
      <w:r w:rsidR="00035C1E" w:rsidRPr="0058477E">
        <w:rPr>
          <w:rFonts w:ascii="Palatino Linotype" w:hAnsi="Palatino Linotype"/>
        </w:rPr>
        <w:t xml:space="preserve"> a la </w:t>
      </w:r>
      <w:r w:rsidR="00035C1E" w:rsidRPr="0058477E">
        <w:rPr>
          <w:rFonts w:ascii="Palatino Linotype" w:hAnsi="Palatino Linotype"/>
          <w:color w:val="000000" w:themeColor="text1"/>
        </w:rPr>
        <w:t xml:space="preserve">comisionada </w:t>
      </w:r>
      <w:r w:rsidR="00035C1E" w:rsidRPr="0058477E">
        <w:rPr>
          <w:rFonts w:ascii="Palatino Linotype" w:hAnsi="Palatino Linotype"/>
          <w:b/>
          <w:color w:val="000000" w:themeColor="text1"/>
        </w:rPr>
        <w:t xml:space="preserve">Sharon Cristina Morales Martínez, </w:t>
      </w:r>
      <w:r w:rsidR="00035C1E" w:rsidRPr="0058477E">
        <w:rPr>
          <w:rFonts w:ascii="Palatino Linotype" w:hAnsi="Palatino Linotype"/>
          <w:color w:val="000000" w:themeColor="text1"/>
        </w:rPr>
        <w:t xml:space="preserve">los Recursos de Revisión </w:t>
      </w:r>
      <w:r w:rsidR="00035C1E" w:rsidRPr="0058477E">
        <w:rPr>
          <w:rFonts w:ascii="Palatino Linotype" w:hAnsi="Palatino Linotype"/>
          <w:b/>
        </w:rPr>
        <w:t xml:space="preserve">15863/INFOEM/IP/RR/2022 </w:t>
      </w:r>
      <w:r w:rsidR="00035C1E" w:rsidRPr="0058477E">
        <w:rPr>
          <w:rFonts w:ascii="Palatino Linotype" w:hAnsi="Palatino Linotype"/>
        </w:rPr>
        <w:t xml:space="preserve">y </w:t>
      </w:r>
      <w:r w:rsidR="00035C1E" w:rsidRPr="0058477E">
        <w:rPr>
          <w:rFonts w:ascii="Palatino Linotype" w:hAnsi="Palatino Linotype"/>
          <w:b/>
        </w:rPr>
        <w:t xml:space="preserve">15893/INFOEM/IP/RR/2022 </w:t>
      </w:r>
      <w:r w:rsidR="00035C1E" w:rsidRPr="0058477E">
        <w:rPr>
          <w:rFonts w:ascii="Palatino Linotype" w:hAnsi="Palatino Linotype"/>
        </w:rPr>
        <w:t xml:space="preserve">a la comisionada </w:t>
      </w:r>
      <w:r w:rsidR="00035C1E" w:rsidRPr="0058477E">
        <w:rPr>
          <w:rFonts w:ascii="Palatino Linotype" w:hAnsi="Palatino Linotype"/>
          <w:b/>
        </w:rPr>
        <w:t xml:space="preserve">María del Rosario Mejía Ayala </w:t>
      </w:r>
      <w:r w:rsidR="00035C1E" w:rsidRPr="0058477E">
        <w:rPr>
          <w:rFonts w:ascii="Palatino Linotype" w:hAnsi="Palatino Linotype"/>
        </w:rPr>
        <w:t xml:space="preserve">y el Recurso de Revisión </w:t>
      </w:r>
      <w:r w:rsidR="00035C1E" w:rsidRPr="0058477E">
        <w:rPr>
          <w:rFonts w:ascii="Palatino Linotype" w:hAnsi="Palatino Linotype"/>
          <w:b/>
        </w:rPr>
        <w:t xml:space="preserve">15894/INFOEM/IP/RR/2022 </w:t>
      </w:r>
      <w:r w:rsidR="00035C1E" w:rsidRPr="0058477E">
        <w:rPr>
          <w:rFonts w:ascii="Palatino Linotype" w:hAnsi="Palatino Linotype"/>
        </w:rPr>
        <w:t xml:space="preserve">a la comisionada </w:t>
      </w:r>
      <w:r w:rsidR="00035C1E" w:rsidRPr="0058477E">
        <w:rPr>
          <w:rFonts w:ascii="Palatino Linotype" w:hAnsi="Palatino Linotype"/>
          <w:b/>
        </w:rPr>
        <w:t>Guadalupe Ramírez Peña</w:t>
      </w:r>
      <w:r w:rsidR="00F87FB3" w:rsidRPr="0058477E">
        <w:rPr>
          <w:rFonts w:ascii="Palatino Linotype" w:hAnsi="Palatino Linotype"/>
          <w:b/>
        </w:rPr>
        <w:t>,</w:t>
      </w:r>
      <w:r w:rsidR="003039D3" w:rsidRPr="0058477E">
        <w:rPr>
          <w:rFonts w:ascii="Palatino Linotype" w:hAnsi="Palatino Linotype"/>
          <w:b/>
        </w:rPr>
        <w:t xml:space="preserve"> </w:t>
      </w:r>
      <w:r w:rsidRPr="0058477E">
        <w:rPr>
          <w:rFonts w:ascii="Palatino Linotype" w:hAnsi="Palatino Linotype"/>
          <w:color w:val="000000" w:themeColor="text1"/>
        </w:rPr>
        <w:t xml:space="preserve">a </w:t>
      </w:r>
      <w:r w:rsidRPr="0058477E">
        <w:rPr>
          <w:rFonts w:ascii="Palatino Linotype" w:hAnsi="Palatino Linotype" w:cs="Arial"/>
          <w:color w:val="000000" w:themeColor="text1"/>
          <w:lang w:val="es-ES_tradnl"/>
        </w:rPr>
        <w:t>efecto de que decretaran su admisión o desechamiento.</w:t>
      </w:r>
    </w:p>
    <w:p w14:paraId="7D850418" w14:textId="6E1A8C0A" w:rsidR="009D6B53" w:rsidRPr="0058477E" w:rsidRDefault="009D6B53" w:rsidP="0058477E">
      <w:pPr>
        <w:tabs>
          <w:tab w:val="left" w:pos="3348"/>
        </w:tabs>
        <w:spacing w:line="360" w:lineRule="auto"/>
        <w:jc w:val="both"/>
        <w:rPr>
          <w:rFonts w:ascii="Palatino Linotype" w:hAnsi="Palatino Linotype" w:cs="Arial"/>
          <w:b/>
          <w:color w:val="000000" w:themeColor="text1"/>
          <w:sz w:val="28"/>
        </w:rPr>
      </w:pPr>
    </w:p>
    <w:p w14:paraId="14CA0626" w14:textId="281311DB" w:rsidR="003404B0" w:rsidRPr="0058477E" w:rsidRDefault="007A6D44" w:rsidP="0058477E">
      <w:pPr>
        <w:tabs>
          <w:tab w:val="center" w:pos="4252"/>
          <w:tab w:val="right" w:pos="8504"/>
        </w:tabs>
        <w:spacing w:line="360" w:lineRule="auto"/>
        <w:jc w:val="both"/>
        <w:rPr>
          <w:rFonts w:ascii="Palatino Linotype" w:hAnsi="Palatino Linotype" w:cs="Arial"/>
          <w:b/>
          <w:color w:val="000000" w:themeColor="text1"/>
        </w:rPr>
      </w:pPr>
      <w:r w:rsidRPr="0058477E">
        <w:rPr>
          <w:rFonts w:ascii="Palatino Linotype" w:hAnsi="Palatino Linotype" w:cs="Arial"/>
          <w:b/>
          <w:color w:val="000000" w:themeColor="text1"/>
        </w:rPr>
        <w:t>a) Admisión de los</w:t>
      </w:r>
      <w:r w:rsidR="003404B0" w:rsidRPr="0058477E">
        <w:rPr>
          <w:rFonts w:ascii="Palatino Linotype" w:hAnsi="Palatino Linotype" w:cs="Arial"/>
          <w:b/>
          <w:color w:val="000000" w:themeColor="text1"/>
        </w:rPr>
        <w:t xml:space="preserve"> Recurso</w:t>
      </w:r>
      <w:r w:rsidRPr="0058477E">
        <w:rPr>
          <w:rFonts w:ascii="Palatino Linotype" w:hAnsi="Palatino Linotype" w:cs="Arial"/>
          <w:b/>
          <w:color w:val="000000" w:themeColor="text1"/>
        </w:rPr>
        <w:t>s</w:t>
      </w:r>
      <w:r w:rsidR="003404B0" w:rsidRPr="0058477E">
        <w:rPr>
          <w:rFonts w:ascii="Palatino Linotype" w:hAnsi="Palatino Linotype" w:cs="Arial"/>
          <w:b/>
          <w:color w:val="000000" w:themeColor="text1"/>
        </w:rPr>
        <w:t xml:space="preserve"> de Revisión</w:t>
      </w:r>
    </w:p>
    <w:p w14:paraId="3933D19F" w14:textId="6E0221FE" w:rsidR="009D6B53" w:rsidRPr="0058477E" w:rsidRDefault="009D6B53" w:rsidP="0058477E">
      <w:pPr>
        <w:spacing w:line="360" w:lineRule="auto"/>
        <w:jc w:val="both"/>
        <w:rPr>
          <w:rFonts w:ascii="Palatino Linotype" w:hAnsi="Palatino Linotype" w:cs="Arial"/>
          <w:color w:val="000000" w:themeColor="text1"/>
        </w:rPr>
      </w:pPr>
      <w:r w:rsidRPr="0058477E">
        <w:rPr>
          <w:rFonts w:ascii="Palatino Linotype" w:hAnsi="Palatino Linotype" w:cs="Arial"/>
          <w:color w:val="000000" w:themeColor="text1"/>
        </w:rPr>
        <w:t xml:space="preserve">De las constancias de los expedientes electrónicos </w:t>
      </w:r>
      <w:r w:rsidR="005F5D50" w:rsidRPr="0058477E">
        <w:rPr>
          <w:rFonts w:ascii="Palatino Linotype" w:hAnsi="Palatino Linotype" w:cs="Arial"/>
          <w:color w:val="000000" w:themeColor="text1"/>
        </w:rPr>
        <w:t xml:space="preserve">que obran en </w:t>
      </w:r>
      <w:r w:rsidR="005F5D50" w:rsidRPr="0058477E">
        <w:rPr>
          <w:rFonts w:ascii="Palatino Linotype" w:hAnsi="Palatino Linotype" w:cs="Arial"/>
          <w:b/>
          <w:color w:val="000000" w:themeColor="text1"/>
        </w:rPr>
        <w:t>EL</w:t>
      </w:r>
      <w:r w:rsidRPr="0058477E">
        <w:rPr>
          <w:rFonts w:ascii="Palatino Linotype" w:hAnsi="Palatino Linotype" w:cs="Arial"/>
          <w:b/>
          <w:color w:val="000000" w:themeColor="text1"/>
        </w:rPr>
        <w:t xml:space="preserve"> SAIMEX</w:t>
      </w:r>
      <w:r w:rsidRPr="0058477E">
        <w:rPr>
          <w:rFonts w:ascii="Palatino Linotype" w:hAnsi="Palatino Linotype" w:cs="Arial"/>
          <w:color w:val="000000" w:themeColor="text1"/>
        </w:rPr>
        <w:t xml:space="preserve">, se desprende que el </w:t>
      </w:r>
      <w:r w:rsidR="00035C1E" w:rsidRPr="0058477E">
        <w:rPr>
          <w:rFonts w:ascii="Palatino Linotype" w:hAnsi="Palatino Linotype" w:cs="Arial"/>
          <w:b/>
          <w:color w:val="000000" w:themeColor="text1"/>
        </w:rPr>
        <w:t xml:space="preserve">tres, cuatro y siete de noviembre </w:t>
      </w:r>
      <w:r w:rsidR="00F87FB3" w:rsidRPr="0058477E">
        <w:rPr>
          <w:rFonts w:ascii="Palatino Linotype" w:hAnsi="Palatino Linotype" w:cs="Arial"/>
          <w:b/>
          <w:color w:val="000000" w:themeColor="text1"/>
        </w:rPr>
        <w:t>d</w:t>
      </w:r>
      <w:r w:rsidR="00830FA2" w:rsidRPr="0058477E">
        <w:rPr>
          <w:rFonts w:ascii="Palatino Linotype" w:hAnsi="Palatino Linotype" w:cs="Arial"/>
          <w:b/>
          <w:color w:val="000000" w:themeColor="text1"/>
        </w:rPr>
        <w:t>e</w:t>
      </w:r>
      <w:r w:rsidR="00C10EEE" w:rsidRPr="0058477E">
        <w:rPr>
          <w:rFonts w:ascii="Palatino Linotype" w:hAnsi="Palatino Linotype" w:cs="Arial"/>
          <w:b/>
          <w:color w:val="000000" w:themeColor="text1"/>
        </w:rPr>
        <w:t xml:space="preserve"> dos mil veintidós</w:t>
      </w:r>
      <w:r w:rsidRPr="0058477E">
        <w:rPr>
          <w:rFonts w:ascii="Palatino Linotype" w:hAnsi="Palatino Linotype" w:cs="Arial"/>
          <w:color w:val="000000" w:themeColor="text1"/>
        </w:rPr>
        <w:t xml:space="preserve">, se acordó la admisión a trámite de los </w:t>
      </w:r>
      <w:r w:rsidR="00312B04" w:rsidRPr="0058477E">
        <w:rPr>
          <w:rFonts w:ascii="Palatino Linotype" w:hAnsi="Palatino Linotype" w:cs="Arial"/>
          <w:color w:val="000000" w:themeColor="text1"/>
        </w:rPr>
        <w:t>Recursos de Revisión</w:t>
      </w:r>
      <w:r w:rsidRPr="0058477E">
        <w:rPr>
          <w:rFonts w:ascii="Palatino Linotype" w:hAnsi="Palatino Linotype" w:cs="Arial"/>
          <w:color w:val="000000" w:themeColor="text1"/>
        </w:rPr>
        <w:t xml:space="preserve"> que nos ocupan, así como la integración de los expedientes respectivos, mismos que se pusieron a disposición de las partes, para que en un plazo máximo de siete días hábiles </w:t>
      </w:r>
      <w:r w:rsidR="005F5D50" w:rsidRPr="0058477E">
        <w:rPr>
          <w:rFonts w:ascii="Palatino Linotype" w:hAnsi="Palatino Linotype" w:cs="Arial"/>
          <w:color w:val="000000" w:themeColor="text1"/>
        </w:rPr>
        <w:t xml:space="preserve">manifestaran lo que a su derecho conviniera, </w:t>
      </w:r>
      <w:r w:rsidR="00D01412" w:rsidRPr="0058477E">
        <w:rPr>
          <w:rFonts w:ascii="Palatino Linotype" w:hAnsi="Palatino Linotype" w:cs="Arial"/>
          <w:b/>
          <w:color w:val="000000" w:themeColor="text1"/>
        </w:rPr>
        <w:t xml:space="preserve">EL RECURRENTE </w:t>
      </w:r>
      <w:r w:rsidR="00D01412" w:rsidRPr="0058477E">
        <w:rPr>
          <w:rFonts w:ascii="Palatino Linotype" w:hAnsi="Palatino Linotype" w:cs="Arial"/>
          <w:color w:val="000000" w:themeColor="text1"/>
        </w:rPr>
        <w:t xml:space="preserve">manifestara lo que a su derecho conviniera, a efecto de presentar pruebas o alegatos y, en su caso, </w:t>
      </w:r>
      <w:r w:rsidR="00D01412" w:rsidRPr="0058477E">
        <w:rPr>
          <w:rFonts w:ascii="Palatino Linotype" w:hAnsi="Palatino Linotype" w:cs="Arial"/>
          <w:b/>
          <w:color w:val="000000" w:themeColor="text1"/>
        </w:rPr>
        <w:t xml:space="preserve">EL SUJETO OBLIGADO </w:t>
      </w:r>
      <w:r w:rsidR="00D01412" w:rsidRPr="0058477E">
        <w:rPr>
          <w:rFonts w:ascii="Palatino Linotype" w:hAnsi="Palatino Linotype" w:cs="Arial"/>
          <w:color w:val="000000" w:themeColor="text1"/>
        </w:rPr>
        <w:t>rindiera sus</w:t>
      </w:r>
      <w:r w:rsidR="00D01412" w:rsidRPr="0058477E">
        <w:rPr>
          <w:rFonts w:ascii="Palatino Linotype" w:hAnsi="Palatino Linotype" w:cs="Arial"/>
          <w:b/>
          <w:color w:val="000000" w:themeColor="text1"/>
        </w:rPr>
        <w:t xml:space="preserve"> </w:t>
      </w:r>
      <w:r w:rsidR="00D01412" w:rsidRPr="0058477E">
        <w:rPr>
          <w:rFonts w:ascii="Palatino Linotype" w:hAnsi="Palatino Linotype" w:cs="Arial"/>
          <w:color w:val="000000" w:themeColor="text1"/>
        </w:rPr>
        <w:t xml:space="preserve">Informes Justificados respectivamente; lo anterior, en términos de </w:t>
      </w:r>
      <w:r w:rsidRPr="0058477E">
        <w:rPr>
          <w:rFonts w:ascii="Palatino Linotype" w:hAnsi="Palatino Linotype" w:cs="Arial"/>
          <w:color w:val="000000" w:themeColor="text1"/>
        </w:rPr>
        <w:t>lo dispuesto por el artículo 185 de la Ley de Transparencia y Acceso a la Información Pública del Estado de México y Municipios</w:t>
      </w:r>
      <w:r w:rsidR="00D01412" w:rsidRPr="0058477E">
        <w:rPr>
          <w:rFonts w:ascii="Palatino Linotype" w:hAnsi="Palatino Linotype" w:cs="Arial"/>
          <w:color w:val="000000" w:themeColor="text1"/>
        </w:rPr>
        <w:t>.</w:t>
      </w:r>
    </w:p>
    <w:p w14:paraId="7ECA7D3F" w14:textId="77777777" w:rsidR="009D6B53" w:rsidRPr="0058477E" w:rsidRDefault="009D6B53" w:rsidP="0058477E">
      <w:pPr>
        <w:tabs>
          <w:tab w:val="center" w:pos="4252"/>
          <w:tab w:val="right" w:pos="8504"/>
        </w:tabs>
        <w:spacing w:line="360" w:lineRule="auto"/>
        <w:jc w:val="both"/>
        <w:rPr>
          <w:rFonts w:ascii="Palatino Linotype" w:hAnsi="Palatino Linotype" w:cs="Arial"/>
          <w:b/>
          <w:color w:val="000000" w:themeColor="text1"/>
          <w:sz w:val="28"/>
        </w:rPr>
      </w:pPr>
    </w:p>
    <w:p w14:paraId="0712EAA6" w14:textId="77777777" w:rsidR="0058477E" w:rsidRPr="0058477E" w:rsidRDefault="0058477E" w:rsidP="0058477E">
      <w:pPr>
        <w:tabs>
          <w:tab w:val="center" w:pos="4252"/>
          <w:tab w:val="right" w:pos="8504"/>
        </w:tabs>
        <w:spacing w:line="360" w:lineRule="auto"/>
        <w:jc w:val="both"/>
        <w:rPr>
          <w:rFonts w:ascii="Palatino Linotype" w:hAnsi="Palatino Linotype" w:cs="Arial"/>
          <w:b/>
          <w:color w:val="000000" w:themeColor="text1"/>
          <w:sz w:val="28"/>
        </w:rPr>
      </w:pPr>
    </w:p>
    <w:p w14:paraId="615E3FB6" w14:textId="4A6B8856" w:rsidR="003404B0" w:rsidRPr="0058477E" w:rsidRDefault="003404B0" w:rsidP="0058477E">
      <w:pPr>
        <w:tabs>
          <w:tab w:val="center" w:pos="4252"/>
          <w:tab w:val="right" w:pos="8504"/>
        </w:tabs>
        <w:spacing w:line="360" w:lineRule="auto"/>
        <w:jc w:val="both"/>
        <w:rPr>
          <w:rFonts w:ascii="Palatino Linotype" w:hAnsi="Palatino Linotype" w:cs="Arial"/>
          <w:b/>
          <w:color w:val="000000" w:themeColor="text1"/>
        </w:rPr>
      </w:pPr>
      <w:r w:rsidRPr="0058477E">
        <w:rPr>
          <w:rFonts w:ascii="Palatino Linotype" w:hAnsi="Palatino Linotype" w:cs="Arial"/>
          <w:b/>
          <w:color w:val="000000" w:themeColor="text1"/>
        </w:rPr>
        <w:t xml:space="preserve">b) De la acumulación de </w:t>
      </w:r>
      <w:r w:rsidR="00ED1F67" w:rsidRPr="0058477E">
        <w:rPr>
          <w:rFonts w:ascii="Palatino Linotype" w:hAnsi="Palatino Linotype" w:cs="Arial"/>
          <w:b/>
          <w:color w:val="000000" w:themeColor="text1"/>
        </w:rPr>
        <w:t>R</w:t>
      </w:r>
      <w:r w:rsidRPr="0058477E">
        <w:rPr>
          <w:rFonts w:ascii="Palatino Linotype" w:hAnsi="Palatino Linotype" w:cs="Arial"/>
          <w:b/>
          <w:color w:val="000000" w:themeColor="text1"/>
        </w:rPr>
        <w:t xml:space="preserve">ecursos </w:t>
      </w:r>
    </w:p>
    <w:p w14:paraId="186031BB" w14:textId="71A109FB" w:rsidR="009D6B53" w:rsidRPr="0058477E" w:rsidRDefault="009D6B53" w:rsidP="0058477E">
      <w:pPr>
        <w:spacing w:line="360" w:lineRule="auto"/>
        <w:jc w:val="both"/>
        <w:rPr>
          <w:rFonts w:ascii="Palatino Linotype" w:hAnsi="Palatino Linotype" w:cs="Arial"/>
          <w:color w:val="000000" w:themeColor="text1"/>
        </w:rPr>
      </w:pPr>
      <w:r w:rsidRPr="0058477E">
        <w:rPr>
          <w:rFonts w:ascii="Palatino Linotype" w:hAnsi="Palatino Linotype" w:cs="Arial"/>
          <w:color w:val="000000" w:themeColor="text1"/>
          <w:lang w:val="es-ES_tradnl"/>
        </w:rPr>
        <w:t xml:space="preserve">Por economía procesal y </w:t>
      </w:r>
      <w:r w:rsidRPr="0058477E">
        <w:rPr>
          <w:rFonts w:ascii="Palatino Linotype" w:hAnsi="Palatino Linotype" w:cs="Arial"/>
          <w:color w:val="000000" w:themeColor="text1"/>
        </w:rPr>
        <w:t xml:space="preserve">con la finalidad de evitar resoluciones contradictorias, en </w:t>
      </w:r>
      <w:r w:rsidRPr="0058477E">
        <w:rPr>
          <w:rFonts w:ascii="Palatino Linotype" w:hAnsi="Palatino Linotype"/>
          <w:color w:val="000000" w:themeColor="text1"/>
        </w:rPr>
        <w:t xml:space="preserve">la </w:t>
      </w:r>
      <w:r w:rsidR="00DE1E2C" w:rsidRPr="0058477E">
        <w:rPr>
          <w:rFonts w:ascii="Palatino Linotype" w:hAnsi="Palatino Linotype"/>
          <w:color w:val="000000" w:themeColor="text1"/>
        </w:rPr>
        <w:t>Cuadra</w:t>
      </w:r>
      <w:r w:rsidR="006950E1" w:rsidRPr="0058477E">
        <w:rPr>
          <w:rFonts w:ascii="Palatino Linotype" w:hAnsi="Palatino Linotype"/>
          <w:color w:val="000000" w:themeColor="text1"/>
        </w:rPr>
        <w:t xml:space="preserve">gésima Primera </w:t>
      </w:r>
      <w:r w:rsidRPr="0058477E">
        <w:rPr>
          <w:rFonts w:ascii="Palatino Linotype" w:hAnsi="Palatino Linotype"/>
          <w:color w:val="000000" w:themeColor="text1"/>
        </w:rPr>
        <w:t xml:space="preserve">Sesión Ordinaria celebrada el </w:t>
      </w:r>
      <w:r w:rsidR="00DE1E2C" w:rsidRPr="0058477E">
        <w:rPr>
          <w:rFonts w:ascii="Palatino Linotype" w:hAnsi="Palatino Linotype"/>
          <w:color w:val="000000" w:themeColor="text1"/>
        </w:rPr>
        <w:t xml:space="preserve">dieciséis de noviembre </w:t>
      </w:r>
      <w:r w:rsidR="00C10EEE" w:rsidRPr="0058477E">
        <w:rPr>
          <w:rFonts w:ascii="Palatino Linotype" w:hAnsi="Palatino Linotype"/>
          <w:color w:val="000000" w:themeColor="text1"/>
        </w:rPr>
        <w:t xml:space="preserve">de dos mil </w:t>
      </w:r>
      <w:r w:rsidR="00C10EEE" w:rsidRPr="0058477E">
        <w:rPr>
          <w:rFonts w:ascii="Palatino Linotype" w:hAnsi="Palatino Linotype"/>
          <w:color w:val="000000" w:themeColor="text1"/>
        </w:rPr>
        <w:lastRenderedPageBreak/>
        <w:t>veintidós</w:t>
      </w:r>
      <w:r w:rsidRPr="0058477E">
        <w:rPr>
          <w:rFonts w:ascii="Palatino Linotype" w:hAnsi="Palatino Linotype"/>
          <w:color w:val="000000" w:themeColor="text1"/>
        </w:rPr>
        <w:t xml:space="preserve">, el Pleno de este Instituto </w:t>
      </w:r>
      <w:r w:rsidRPr="0058477E">
        <w:rPr>
          <w:rFonts w:ascii="Palatino Linotype" w:hAnsi="Palatino Linotype" w:cs="Arial"/>
          <w:color w:val="000000" w:themeColor="text1"/>
        </w:rPr>
        <w:t xml:space="preserve">determinó </w:t>
      </w:r>
      <w:r w:rsidRPr="0058477E">
        <w:rPr>
          <w:rFonts w:ascii="Palatino Linotype" w:hAnsi="Palatino Linotype"/>
          <w:color w:val="000000" w:themeColor="text1"/>
        </w:rPr>
        <w:t xml:space="preserve">acumular los </w:t>
      </w:r>
      <w:r w:rsidR="00312B04" w:rsidRPr="0058477E">
        <w:rPr>
          <w:rFonts w:ascii="Palatino Linotype" w:hAnsi="Palatino Linotype"/>
          <w:color w:val="000000" w:themeColor="text1"/>
        </w:rPr>
        <w:t>Recursos de Revisión</w:t>
      </w:r>
      <w:r w:rsidRPr="0058477E">
        <w:rPr>
          <w:rFonts w:ascii="Palatino Linotype" w:hAnsi="Palatino Linotype"/>
          <w:color w:val="000000" w:themeColor="text1"/>
        </w:rPr>
        <w:t xml:space="preserve"> </w:t>
      </w:r>
      <w:r w:rsidR="00DE1E2C" w:rsidRPr="0058477E">
        <w:rPr>
          <w:rFonts w:ascii="Palatino Linotype" w:hAnsi="Palatino Linotype"/>
          <w:b/>
        </w:rPr>
        <w:t>15862/INFOEM/IP/RR/2022</w:t>
      </w:r>
      <w:r w:rsidR="00DE1E2C" w:rsidRPr="0058477E">
        <w:rPr>
          <w:rFonts w:ascii="Palatino Linotype" w:hAnsi="Palatino Linotype"/>
        </w:rPr>
        <w:t xml:space="preserve">, </w:t>
      </w:r>
      <w:r w:rsidR="00DE1E2C" w:rsidRPr="0058477E">
        <w:rPr>
          <w:rFonts w:ascii="Palatino Linotype" w:hAnsi="Palatino Linotype"/>
          <w:b/>
        </w:rPr>
        <w:t>15863/INFOEM/IP/RR/2022</w:t>
      </w:r>
      <w:r w:rsidR="00DE1E2C" w:rsidRPr="0058477E">
        <w:rPr>
          <w:rFonts w:ascii="Palatino Linotype" w:hAnsi="Palatino Linotype"/>
        </w:rPr>
        <w:t xml:space="preserve">, </w:t>
      </w:r>
      <w:r w:rsidR="00DE1E2C" w:rsidRPr="0058477E">
        <w:rPr>
          <w:rFonts w:ascii="Palatino Linotype" w:hAnsi="Palatino Linotype"/>
          <w:b/>
        </w:rPr>
        <w:t xml:space="preserve">15893/INFOEM/IP/RR/2022 </w:t>
      </w:r>
      <w:r w:rsidR="00DE1E2C" w:rsidRPr="0058477E">
        <w:rPr>
          <w:rFonts w:ascii="Palatino Linotype" w:hAnsi="Palatino Linotype"/>
        </w:rPr>
        <w:t xml:space="preserve">y </w:t>
      </w:r>
      <w:r w:rsidR="00DE1E2C" w:rsidRPr="0058477E">
        <w:rPr>
          <w:rFonts w:ascii="Palatino Linotype" w:hAnsi="Palatino Linotype"/>
          <w:b/>
        </w:rPr>
        <w:t>15894/INFOEM/IP/RR/2022</w:t>
      </w:r>
      <w:r w:rsidRPr="0058477E">
        <w:rPr>
          <w:rFonts w:ascii="Palatino Linotype" w:hAnsi="Palatino Linotype"/>
          <w:b/>
        </w:rPr>
        <w:t xml:space="preserve">, </w:t>
      </w:r>
      <w:r w:rsidRPr="0058477E">
        <w:rPr>
          <w:rFonts w:ascii="Palatino Linotype" w:hAnsi="Palatino Linotype"/>
          <w:color w:val="000000" w:themeColor="text1"/>
        </w:rPr>
        <w:t xml:space="preserve">acordando la elaboración del proyecto de resolución por parte de la </w:t>
      </w:r>
      <w:r w:rsidRPr="0058477E">
        <w:rPr>
          <w:rFonts w:ascii="Palatino Linotype" w:hAnsi="Palatino Linotype"/>
          <w:b/>
          <w:color w:val="000000" w:themeColor="text1"/>
        </w:rPr>
        <w:t>Comisionada</w:t>
      </w:r>
      <w:r w:rsidRPr="0058477E">
        <w:rPr>
          <w:rFonts w:ascii="Palatino Linotype" w:hAnsi="Palatino Linotype"/>
          <w:color w:val="000000" w:themeColor="text1"/>
        </w:rPr>
        <w:t xml:space="preserve"> </w:t>
      </w:r>
      <w:r w:rsidR="00801793" w:rsidRPr="0058477E">
        <w:rPr>
          <w:rFonts w:ascii="Palatino Linotype" w:hAnsi="Palatino Linotype"/>
          <w:b/>
          <w:color w:val="000000" w:themeColor="text1"/>
        </w:rPr>
        <w:t>Sharon Cristina Morales Martínez</w:t>
      </w:r>
      <w:r w:rsidRPr="0058477E">
        <w:rPr>
          <w:rFonts w:ascii="Palatino Linotype" w:hAnsi="Palatino Linotype" w:cs="Arial"/>
          <w:color w:val="000000" w:themeColor="text1"/>
        </w:rPr>
        <w:t>.</w:t>
      </w:r>
    </w:p>
    <w:p w14:paraId="7FD7B88F" w14:textId="21F95038" w:rsidR="009D6B53" w:rsidRPr="0058477E" w:rsidRDefault="009D6B53" w:rsidP="0058477E">
      <w:pPr>
        <w:spacing w:line="360" w:lineRule="auto"/>
        <w:jc w:val="both"/>
        <w:rPr>
          <w:rFonts w:ascii="Palatino Linotype" w:hAnsi="Palatino Linotype" w:cs="Arial"/>
          <w:color w:val="000000" w:themeColor="text1"/>
        </w:rPr>
      </w:pPr>
    </w:p>
    <w:p w14:paraId="1B661F59" w14:textId="783C3985" w:rsidR="003404B0" w:rsidRPr="0058477E" w:rsidRDefault="003404B0" w:rsidP="0058477E">
      <w:pPr>
        <w:spacing w:line="360" w:lineRule="auto"/>
        <w:jc w:val="both"/>
        <w:rPr>
          <w:rFonts w:ascii="Palatino Linotype" w:hAnsi="Palatino Linotype" w:cs="Arial"/>
          <w:b/>
          <w:bCs/>
        </w:rPr>
      </w:pPr>
      <w:r w:rsidRPr="0058477E">
        <w:rPr>
          <w:rFonts w:ascii="Palatino Linotype" w:eastAsia="Arial Unicode MS" w:hAnsi="Palatino Linotype" w:cs="Arial"/>
          <w:b/>
          <w:color w:val="000000" w:themeColor="text1"/>
        </w:rPr>
        <w:t xml:space="preserve">c) </w:t>
      </w:r>
      <w:r w:rsidRPr="0058477E">
        <w:rPr>
          <w:rFonts w:ascii="Palatino Linotype" w:hAnsi="Palatino Linotype" w:cs="Arial"/>
          <w:b/>
          <w:bCs/>
        </w:rPr>
        <w:t>Informe</w:t>
      </w:r>
      <w:r w:rsidR="007A6D44" w:rsidRPr="0058477E">
        <w:rPr>
          <w:rFonts w:ascii="Palatino Linotype" w:hAnsi="Palatino Linotype" w:cs="Arial"/>
          <w:b/>
          <w:bCs/>
        </w:rPr>
        <w:t>s</w:t>
      </w:r>
      <w:r w:rsidRPr="0058477E">
        <w:rPr>
          <w:rFonts w:ascii="Palatino Linotype" w:hAnsi="Palatino Linotype" w:cs="Arial"/>
          <w:b/>
          <w:bCs/>
        </w:rPr>
        <w:t xml:space="preserve"> Justificado</w:t>
      </w:r>
      <w:r w:rsidR="007A6D44" w:rsidRPr="0058477E">
        <w:rPr>
          <w:rFonts w:ascii="Palatino Linotype" w:hAnsi="Palatino Linotype" w:cs="Arial"/>
          <w:b/>
          <w:bCs/>
        </w:rPr>
        <w:t>s</w:t>
      </w:r>
    </w:p>
    <w:p w14:paraId="455CB2DD" w14:textId="259A8E1F" w:rsidR="00DE1E2C" w:rsidRPr="0058477E" w:rsidRDefault="00DE1E2C" w:rsidP="0058477E">
      <w:pPr>
        <w:spacing w:line="360" w:lineRule="auto"/>
        <w:jc w:val="both"/>
        <w:rPr>
          <w:rFonts w:ascii="Palatino Linotype" w:hAnsi="Palatino Linotype" w:cs="Arial"/>
          <w:lang w:eastAsia="es-MX"/>
        </w:rPr>
      </w:pPr>
      <w:r w:rsidRPr="0058477E">
        <w:rPr>
          <w:rFonts w:ascii="Palatino Linotype" w:hAnsi="Palatino Linotype" w:cs="Arial"/>
        </w:rPr>
        <w:t>En cumplimiento a lo anterior, de las constancias del expediente electrónico del</w:t>
      </w:r>
      <w:r w:rsidRPr="0058477E">
        <w:rPr>
          <w:rFonts w:ascii="Palatino Linotype" w:hAnsi="Palatino Linotype" w:cs="Arial"/>
          <w:b/>
        </w:rPr>
        <w:t xml:space="preserve"> SAIMEX</w:t>
      </w:r>
      <w:r w:rsidRPr="0058477E">
        <w:rPr>
          <w:rFonts w:ascii="Palatino Linotype" w:hAnsi="Palatino Linotype" w:cs="Arial"/>
        </w:rPr>
        <w:t xml:space="preserve">, se advierte que el trece de diciembre de dos mil veintidós, </w:t>
      </w:r>
      <w:r w:rsidRPr="0058477E">
        <w:rPr>
          <w:rFonts w:ascii="Palatino Linotype" w:hAnsi="Palatino Linotype" w:cs="Arial"/>
          <w:b/>
        </w:rPr>
        <w:t>EL SUJETO OBLIGADO</w:t>
      </w:r>
      <w:r w:rsidRPr="0058477E">
        <w:rPr>
          <w:rFonts w:ascii="Palatino Linotype" w:hAnsi="Palatino Linotype" w:cs="Arial"/>
        </w:rPr>
        <w:t xml:space="preserve"> envió el Informe Justificado de los Recursos de Revisión </w:t>
      </w:r>
      <w:r w:rsidRPr="0058477E">
        <w:rPr>
          <w:rFonts w:ascii="Palatino Linotype" w:hAnsi="Palatino Linotype"/>
          <w:b/>
        </w:rPr>
        <w:t>15862/INFOEM/IP/RR/2022</w:t>
      </w:r>
      <w:r w:rsidRPr="0058477E">
        <w:rPr>
          <w:rFonts w:ascii="Palatino Linotype" w:hAnsi="Palatino Linotype"/>
        </w:rPr>
        <w:t xml:space="preserve">, </w:t>
      </w:r>
      <w:r w:rsidRPr="0058477E">
        <w:rPr>
          <w:rFonts w:ascii="Palatino Linotype" w:hAnsi="Palatino Linotype"/>
          <w:b/>
        </w:rPr>
        <w:t>15863/INFOEM/IP/RR/2022</w:t>
      </w:r>
      <w:r w:rsidRPr="0058477E">
        <w:rPr>
          <w:rFonts w:ascii="Palatino Linotype" w:hAnsi="Palatino Linotype" w:cs="Arial"/>
        </w:rPr>
        <w:t>, como se desprende a continuación</w:t>
      </w:r>
      <w:r w:rsidRPr="0058477E">
        <w:rPr>
          <w:rFonts w:ascii="Palatino Linotype" w:hAnsi="Palatino Linotype" w:cs="Arial"/>
          <w:lang w:eastAsia="es-MX"/>
        </w:rPr>
        <w:t xml:space="preserve">: </w:t>
      </w:r>
    </w:p>
    <w:p w14:paraId="00B1F0F0" w14:textId="178A1B3B" w:rsidR="00DE1E2C" w:rsidRPr="0058477E" w:rsidRDefault="00DE1E2C" w:rsidP="0058477E">
      <w:pPr>
        <w:spacing w:line="360" w:lineRule="auto"/>
        <w:jc w:val="both"/>
        <w:rPr>
          <w:rFonts w:ascii="Palatino Linotype" w:hAnsi="Palatino Linotype" w:cs="Arial"/>
          <w:lang w:eastAsia="es-MX"/>
        </w:rPr>
      </w:pPr>
      <w:r w:rsidRPr="0058477E">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6A5C3016" wp14:editId="006DCBEF">
                <wp:simplePos x="0" y="0"/>
                <wp:positionH relativeFrom="margin">
                  <wp:posOffset>167589</wp:posOffset>
                </wp:positionH>
                <wp:positionV relativeFrom="paragraph">
                  <wp:posOffset>851078</wp:posOffset>
                </wp:positionV>
                <wp:extent cx="5854535" cy="416966"/>
                <wp:effectExtent l="76200" t="38100" r="70485" b="97790"/>
                <wp:wrapNone/>
                <wp:docPr id="7" name="Rectángulo redondeado 7"/>
                <wp:cNvGraphicFramePr/>
                <a:graphic xmlns:a="http://schemas.openxmlformats.org/drawingml/2006/main">
                  <a:graphicData uri="http://schemas.microsoft.com/office/word/2010/wordprocessingShape">
                    <wps:wsp>
                      <wps:cNvSpPr/>
                      <wps:spPr>
                        <a:xfrm>
                          <a:off x="0" y="0"/>
                          <a:ext cx="5854535" cy="416966"/>
                        </a:xfrm>
                        <a:prstGeom prst="roundRect">
                          <a:avLst>
                            <a:gd name="adj" fmla="val 7576"/>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0AEAC7B4" id="Rectángulo redondeado 7" o:spid="_x0000_s1026" style="position:absolute;margin-left:13.2pt;margin-top:67pt;width:461pt;height:32.8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4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" filled="f" strokecolor="red" strokeweight="2.25pt">
                <v:shadow on="t" color="black" opacity="22937f" origin=",.5" offset="0,.63889mm"/>
                <w10:wrap anchorx="margin"/>
              </v:roundrect>
            </w:pict>
          </mc:Fallback>
        </mc:AlternateContent>
      </w:r>
      <w:r w:rsidRPr="0058477E">
        <w:rPr>
          <w:rFonts w:ascii="Palatino Linotype" w:hAnsi="Palatino Linotype"/>
          <w:noProof/>
          <w:lang w:eastAsia="es-MX"/>
        </w:rPr>
        <w:drawing>
          <wp:inline distT="0" distB="0" distL="0" distR="0" wp14:anchorId="41778594" wp14:editId="010A2B91">
            <wp:extent cx="6119379" cy="1784908"/>
            <wp:effectExtent l="0" t="0" r="0"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47295" cy="1793051"/>
                    </a:xfrm>
                    <a:prstGeom prst="rect">
                      <a:avLst/>
                    </a:prstGeom>
                  </pic:spPr>
                </pic:pic>
              </a:graphicData>
            </a:graphic>
          </wp:inline>
        </w:drawing>
      </w:r>
    </w:p>
    <w:p w14:paraId="4BA86733" w14:textId="28437509" w:rsidR="00DE1E2C" w:rsidRPr="0058477E" w:rsidRDefault="00DE1E2C" w:rsidP="0058477E">
      <w:pPr>
        <w:spacing w:line="360" w:lineRule="auto"/>
        <w:jc w:val="both"/>
        <w:rPr>
          <w:rFonts w:ascii="Palatino Linotype" w:hAnsi="Palatino Linotype" w:cs="Arial"/>
          <w:lang w:eastAsia="es-MX"/>
        </w:rPr>
      </w:pPr>
      <w:r w:rsidRPr="0058477E">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7BA820FA" wp14:editId="6D05EE3D">
                <wp:simplePos x="0" y="0"/>
                <wp:positionH relativeFrom="margin">
                  <wp:posOffset>152070</wp:posOffset>
                </wp:positionH>
                <wp:positionV relativeFrom="paragraph">
                  <wp:posOffset>844550</wp:posOffset>
                </wp:positionV>
                <wp:extent cx="5854535" cy="402336"/>
                <wp:effectExtent l="76200" t="38100" r="70485" b="93345"/>
                <wp:wrapNone/>
                <wp:docPr id="18" name="Rectángulo redondeado 18"/>
                <wp:cNvGraphicFramePr/>
                <a:graphic xmlns:a="http://schemas.openxmlformats.org/drawingml/2006/main">
                  <a:graphicData uri="http://schemas.microsoft.com/office/word/2010/wordprocessingShape">
                    <wps:wsp>
                      <wps:cNvSpPr/>
                      <wps:spPr>
                        <a:xfrm>
                          <a:off x="0" y="0"/>
                          <a:ext cx="5854535" cy="402336"/>
                        </a:xfrm>
                        <a:prstGeom prst="roundRect">
                          <a:avLst>
                            <a:gd name="adj" fmla="val 7576"/>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oundrect w14:anchorId="7368AB5B" id="Rectángulo redondeado 18" o:spid="_x0000_s1026" style="position:absolute;margin-left:11.95pt;margin-top:66.5pt;width:461pt;height:31.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arcsize="49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" filled="f" strokecolor="red" strokeweight="2.25pt">
                <v:shadow on="t" color="black" opacity="22937f" origin=",.5" offset="0,.63889mm"/>
                <w10:wrap anchorx="margin"/>
              </v:roundrect>
            </w:pict>
          </mc:Fallback>
        </mc:AlternateContent>
      </w:r>
      <w:r w:rsidRPr="0058477E">
        <w:rPr>
          <w:rFonts w:ascii="Palatino Linotype" w:hAnsi="Palatino Linotype"/>
          <w:noProof/>
          <w:lang w:eastAsia="es-MX"/>
        </w:rPr>
        <w:drawing>
          <wp:inline distT="0" distB="0" distL="0" distR="0" wp14:anchorId="3E3962AD" wp14:editId="36AE12FD">
            <wp:extent cx="6119818" cy="1733703"/>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34401" cy="1737834"/>
                    </a:xfrm>
                    <a:prstGeom prst="rect">
                      <a:avLst/>
                    </a:prstGeom>
                  </pic:spPr>
                </pic:pic>
              </a:graphicData>
            </a:graphic>
          </wp:inline>
        </w:drawing>
      </w:r>
    </w:p>
    <w:p w14:paraId="7F1D0A6F" w14:textId="77777777" w:rsidR="00DE1E2C" w:rsidRPr="0058477E" w:rsidRDefault="00DE1E2C" w:rsidP="0058477E">
      <w:pPr>
        <w:spacing w:line="360" w:lineRule="auto"/>
        <w:jc w:val="both"/>
        <w:rPr>
          <w:rFonts w:ascii="Palatino Linotype" w:hAnsi="Palatino Linotype" w:cs="Arial"/>
          <w:lang w:eastAsia="es-MX"/>
        </w:rPr>
      </w:pPr>
    </w:p>
    <w:p w14:paraId="1826402F" w14:textId="77777777" w:rsidR="00DE1E2C" w:rsidRPr="0058477E" w:rsidRDefault="00DE1E2C" w:rsidP="0058477E">
      <w:pPr>
        <w:spacing w:line="360" w:lineRule="auto"/>
        <w:jc w:val="both"/>
        <w:rPr>
          <w:rFonts w:ascii="Palatino Linotype" w:hAnsi="Palatino Linotype" w:cs="Arial"/>
          <w:lang w:eastAsia="es-MX"/>
        </w:rPr>
      </w:pPr>
      <w:r w:rsidRPr="0058477E">
        <w:rPr>
          <w:rFonts w:ascii="Palatino Linotype" w:hAnsi="Palatino Linotype" w:cs="Arial"/>
          <w:lang w:eastAsia="es-MX"/>
        </w:rPr>
        <w:lastRenderedPageBreak/>
        <w:t xml:space="preserve">Advirtiendo de </w:t>
      </w:r>
      <w:r w:rsidRPr="0058477E">
        <w:rPr>
          <w:rFonts w:ascii="Palatino Linotype" w:hAnsi="Palatino Linotype" w:cs="Arial"/>
        </w:rPr>
        <w:t>dicho</w:t>
      </w:r>
      <w:r w:rsidRPr="0058477E">
        <w:rPr>
          <w:rFonts w:ascii="Palatino Linotype" w:hAnsi="Palatino Linotype" w:cs="Arial"/>
          <w:lang w:eastAsia="es-MX"/>
        </w:rPr>
        <w:t xml:space="preserve"> informe, que </w:t>
      </w:r>
      <w:r w:rsidRPr="0058477E">
        <w:rPr>
          <w:rFonts w:ascii="Palatino Linotype" w:hAnsi="Palatino Linotype" w:cs="Arial"/>
          <w:b/>
          <w:lang w:eastAsia="es-MX"/>
        </w:rPr>
        <w:t>EL SUJETO OBLIGADO</w:t>
      </w:r>
      <w:r w:rsidRPr="0058477E">
        <w:rPr>
          <w:rFonts w:ascii="Palatino Linotype" w:hAnsi="Palatino Linotype" w:cs="Arial"/>
          <w:lang w:eastAsia="es-MX"/>
        </w:rPr>
        <w:t xml:space="preserve"> anexó los archivos electrónicos siguientes: </w:t>
      </w:r>
    </w:p>
    <w:p w14:paraId="1335D274" w14:textId="77777777" w:rsidR="00DE1E2C" w:rsidRPr="0058477E" w:rsidRDefault="00DE1E2C" w:rsidP="0058477E">
      <w:pPr>
        <w:spacing w:line="360" w:lineRule="auto"/>
        <w:jc w:val="both"/>
        <w:rPr>
          <w:rFonts w:ascii="Palatino Linotype" w:hAnsi="Palatino Linotype" w:cs="Arial"/>
          <w:lang w:eastAsia="es-MX"/>
        </w:rPr>
      </w:pPr>
    </w:p>
    <w:p w14:paraId="08B6C597" w14:textId="6B235D52" w:rsidR="00DE1E2C" w:rsidRPr="0058477E" w:rsidRDefault="00DE1E2C" w:rsidP="0058477E">
      <w:pPr>
        <w:pStyle w:val="Prrafodelista"/>
        <w:numPr>
          <w:ilvl w:val="0"/>
          <w:numId w:val="15"/>
        </w:numPr>
        <w:spacing w:line="360" w:lineRule="auto"/>
        <w:jc w:val="both"/>
        <w:rPr>
          <w:rFonts w:ascii="Palatino Linotype" w:hAnsi="Palatino Linotype" w:cs="Arial"/>
          <w:b/>
          <w:i/>
          <w:lang w:eastAsia="es-MX"/>
        </w:rPr>
      </w:pPr>
      <w:r w:rsidRPr="0058477E">
        <w:rPr>
          <w:rFonts w:ascii="Palatino Linotype" w:hAnsi="Palatino Linotype" w:cs="Arial"/>
          <w:b/>
          <w:i/>
          <w:lang w:eastAsia="es-MX"/>
        </w:rPr>
        <w:t>respuesta de solicitud 921-22 .</w:t>
      </w:r>
      <w:proofErr w:type="spellStart"/>
      <w:r w:rsidRPr="0058477E">
        <w:rPr>
          <w:rFonts w:ascii="Palatino Linotype" w:hAnsi="Palatino Linotype" w:cs="Arial"/>
          <w:b/>
          <w:i/>
          <w:lang w:eastAsia="es-MX"/>
        </w:rPr>
        <w:t>pdf</w:t>
      </w:r>
      <w:proofErr w:type="spellEnd"/>
      <w:r w:rsidRPr="0058477E">
        <w:rPr>
          <w:rFonts w:ascii="Palatino Linotype" w:hAnsi="Palatino Linotype" w:cs="Arial"/>
          <w:b/>
          <w:i/>
          <w:lang w:eastAsia="es-MX"/>
        </w:rPr>
        <w:t xml:space="preserve">, </w:t>
      </w:r>
      <w:r w:rsidRPr="0058477E">
        <w:rPr>
          <w:rFonts w:ascii="Palatino Linotype" w:hAnsi="Palatino Linotype" w:cs="Arial"/>
          <w:i/>
          <w:lang w:eastAsia="es-MX"/>
        </w:rPr>
        <w:t>el cual corresponde al oficio notificado en respuesta.</w:t>
      </w:r>
    </w:p>
    <w:p w14:paraId="0E79084B" w14:textId="03CDF077" w:rsidR="00DE1E2C" w:rsidRPr="0058477E" w:rsidRDefault="00DE1E2C" w:rsidP="0058477E">
      <w:pPr>
        <w:pStyle w:val="Prrafodelista"/>
        <w:numPr>
          <w:ilvl w:val="0"/>
          <w:numId w:val="15"/>
        </w:numPr>
        <w:spacing w:line="360" w:lineRule="auto"/>
        <w:jc w:val="both"/>
        <w:rPr>
          <w:rFonts w:ascii="Palatino Linotype" w:hAnsi="Palatino Linotype" w:cs="Arial"/>
          <w:i/>
          <w:lang w:eastAsia="es-MX"/>
        </w:rPr>
      </w:pPr>
      <w:r w:rsidRPr="0058477E">
        <w:rPr>
          <w:rFonts w:ascii="Palatino Linotype" w:hAnsi="Palatino Linotype" w:cs="Arial"/>
          <w:b/>
          <w:i/>
          <w:lang w:eastAsia="es-MX"/>
        </w:rPr>
        <w:t xml:space="preserve"> respuesta de solicitud 920-22 .</w:t>
      </w:r>
      <w:proofErr w:type="spellStart"/>
      <w:r w:rsidRPr="0058477E">
        <w:rPr>
          <w:rFonts w:ascii="Palatino Linotype" w:hAnsi="Palatino Linotype" w:cs="Arial"/>
          <w:b/>
          <w:i/>
          <w:lang w:eastAsia="es-MX"/>
        </w:rPr>
        <w:t>pdf</w:t>
      </w:r>
      <w:proofErr w:type="spellEnd"/>
      <w:r w:rsidRPr="0058477E">
        <w:rPr>
          <w:rFonts w:ascii="Palatino Linotype" w:hAnsi="Palatino Linotype" w:cs="Arial"/>
          <w:b/>
          <w:i/>
          <w:lang w:eastAsia="es-MX"/>
        </w:rPr>
        <w:t xml:space="preserve">, </w:t>
      </w:r>
      <w:r w:rsidRPr="0058477E">
        <w:rPr>
          <w:rFonts w:ascii="Palatino Linotype" w:hAnsi="Palatino Linotype" w:cs="Arial"/>
          <w:i/>
          <w:lang w:eastAsia="es-MX"/>
        </w:rPr>
        <w:t>el cual corresponde al oficio notificado en respuesta.</w:t>
      </w:r>
    </w:p>
    <w:p w14:paraId="0E8EA4C7" w14:textId="77777777" w:rsidR="00DE1E2C" w:rsidRPr="0058477E" w:rsidRDefault="00DE1E2C" w:rsidP="0058477E">
      <w:pPr>
        <w:spacing w:line="360" w:lineRule="auto"/>
        <w:jc w:val="both"/>
        <w:rPr>
          <w:rFonts w:ascii="Palatino Linotype" w:hAnsi="Palatino Linotype" w:cs="Arial"/>
          <w:lang w:eastAsia="es-MX"/>
        </w:rPr>
      </w:pPr>
    </w:p>
    <w:p w14:paraId="23D7E78B" w14:textId="3BDA1EAF" w:rsidR="00DE1E2C" w:rsidRPr="0058477E" w:rsidRDefault="00DE1E2C" w:rsidP="0058477E">
      <w:pPr>
        <w:spacing w:line="360" w:lineRule="auto"/>
        <w:jc w:val="both"/>
        <w:rPr>
          <w:rFonts w:ascii="Palatino Linotype" w:hAnsi="Palatino Linotype"/>
          <w:lang w:eastAsia="es-MX"/>
        </w:rPr>
      </w:pPr>
      <w:r w:rsidRPr="0058477E">
        <w:rPr>
          <w:rFonts w:ascii="Palatino Linotype" w:hAnsi="Palatino Linotype" w:cs="Arial"/>
          <w:lang w:eastAsia="es-MX"/>
        </w:rPr>
        <w:t xml:space="preserve">Cabe destacar que dichos Informes Justificados </w:t>
      </w:r>
      <w:r w:rsidRPr="0058477E">
        <w:rPr>
          <w:rFonts w:ascii="Palatino Linotype" w:hAnsi="Palatino Linotype"/>
          <w:lang w:eastAsia="es-MX"/>
        </w:rPr>
        <w:t>fueron puestos a la vista del</w:t>
      </w:r>
      <w:r w:rsidRPr="0058477E">
        <w:rPr>
          <w:rFonts w:ascii="Palatino Linotype" w:hAnsi="Palatino Linotype"/>
          <w:b/>
          <w:lang w:eastAsia="es-MX"/>
        </w:rPr>
        <w:t xml:space="preserve"> RECURRENTE</w:t>
      </w:r>
      <w:r w:rsidRPr="0058477E">
        <w:rPr>
          <w:rFonts w:ascii="Palatino Linotype" w:hAnsi="Palatino Linotype"/>
          <w:lang w:eastAsia="es-MX"/>
        </w:rPr>
        <w:t xml:space="preserve"> el </w:t>
      </w:r>
      <w:r w:rsidRPr="0058477E">
        <w:rPr>
          <w:rFonts w:ascii="Palatino Linotype" w:hAnsi="Palatino Linotype"/>
          <w:b/>
          <w:lang w:eastAsia="es-MX"/>
        </w:rPr>
        <w:t>veintisiete de febrero de dos mil veintitrés</w:t>
      </w:r>
      <w:r w:rsidRPr="0058477E">
        <w:rPr>
          <w:rFonts w:ascii="Palatino Linotype" w:hAnsi="Palatino Linotype"/>
          <w:lang w:eastAsia="es-MX"/>
        </w:rPr>
        <w:t>, por actualizar lo previsto en el artículo 185, fracción III de la Ley de la materia.</w:t>
      </w:r>
    </w:p>
    <w:p w14:paraId="480A04AF" w14:textId="77777777" w:rsidR="00DE1E2C" w:rsidRPr="0058477E" w:rsidRDefault="00DE1E2C" w:rsidP="0058477E">
      <w:pPr>
        <w:tabs>
          <w:tab w:val="center" w:pos="4252"/>
          <w:tab w:val="right" w:pos="8504"/>
        </w:tabs>
        <w:spacing w:line="360" w:lineRule="auto"/>
        <w:jc w:val="both"/>
        <w:rPr>
          <w:rFonts w:ascii="Palatino Linotype" w:eastAsia="MS Mincho" w:hAnsi="Palatino Linotype"/>
          <w:lang w:eastAsia="es-MX"/>
        </w:rPr>
      </w:pPr>
    </w:p>
    <w:p w14:paraId="13CD5A33" w14:textId="77777777" w:rsidR="00DE1E2C" w:rsidRPr="0058477E" w:rsidRDefault="00DE1E2C" w:rsidP="0058477E">
      <w:pPr>
        <w:tabs>
          <w:tab w:val="center" w:pos="4252"/>
          <w:tab w:val="right" w:pos="8504"/>
        </w:tabs>
        <w:spacing w:line="360" w:lineRule="auto"/>
        <w:jc w:val="both"/>
        <w:rPr>
          <w:rFonts w:ascii="Palatino Linotype" w:eastAsia="Arial Unicode MS" w:hAnsi="Palatino Linotype" w:cs="Arial"/>
        </w:rPr>
      </w:pPr>
      <w:r w:rsidRPr="0058477E">
        <w:rPr>
          <w:rFonts w:ascii="Palatino Linotype" w:eastAsia="MS Mincho" w:hAnsi="Palatino Linotype"/>
          <w:lang w:eastAsia="es-MX"/>
        </w:rPr>
        <w:t>Por su parte, el particular no realizó manifestación alguna,</w:t>
      </w:r>
      <w:r w:rsidRPr="0058477E">
        <w:rPr>
          <w:rFonts w:ascii="Palatino Linotype" w:eastAsia="Arial Unicode MS" w:hAnsi="Palatino Linotype" w:cs="Arial"/>
        </w:rPr>
        <w:t xml:space="preserve"> ni presentó pruebas o alegatos.</w:t>
      </w:r>
    </w:p>
    <w:p w14:paraId="2CDA7718" w14:textId="77777777" w:rsidR="00DE1E2C" w:rsidRPr="0058477E" w:rsidRDefault="00DE1E2C" w:rsidP="0058477E">
      <w:pPr>
        <w:spacing w:line="360" w:lineRule="auto"/>
        <w:jc w:val="both"/>
        <w:rPr>
          <w:rFonts w:ascii="Palatino Linotype" w:hAnsi="Palatino Linotype"/>
          <w:lang w:eastAsia="es-MX"/>
        </w:rPr>
      </w:pPr>
    </w:p>
    <w:p w14:paraId="3DBF8539" w14:textId="7D5B2864" w:rsidR="00DE1E2C" w:rsidRPr="0058477E" w:rsidRDefault="00DE1E2C" w:rsidP="0058477E">
      <w:pPr>
        <w:spacing w:line="360" w:lineRule="auto"/>
        <w:jc w:val="both"/>
        <w:rPr>
          <w:rFonts w:ascii="Palatino Linotype" w:eastAsia="Arial Unicode MS" w:hAnsi="Palatino Linotype" w:cs="Arial"/>
          <w:color w:val="000000" w:themeColor="text1"/>
        </w:rPr>
      </w:pPr>
      <w:r w:rsidRPr="0058477E">
        <w:rPr>
          <w:rFonts w:ascii="Palatino Linotype" w:hAnsi="Palatino Linotype"/>
          <w:lang w:eastAsia="es-MX"/>
        </w:rPr>
        <w:t xml:space="preserve">Ahora bien, no se omite comentar que respecto a los Recursos de Revisión </w:t>
      </w:r>
      <w:r w:rsidRPr="0058477E">
        <w:rPr>
          <w:rFonts w:ascii="Palatino Linotype" w:hAnsi="Palatino Linotype"/>
          <w:b/>
        </w:rPr>
        <w:t xml:space="preserve">15893/INFOEM/IP/RR/2022 </w:t>
      </w:r>
      <w:r w:rsidRPr="0058477E">
        <w:rPr>
          <w:rFonts w:ascii="Palatino Linotype" w:hAnsi="Palatino Linotype"/>
        </w:rPr>
        <w:t xml:space="preserve">y </w:t>
      </w:r>
      <w:r w:rsidRPr="0058477E">
        <w:rPr>
          <w:rFonts w:ascii="Palatino Linotype" w:hAnsi="Palatino Linotype"/>
          <w:b/>
        </w:rPr>
        <w:t xml:space="preserve">15894/INFOEM/IP/RR/2022, </w:t>
      </w:r>
      <w:r w:rsidRPr="0058477E">
        <w:rPr>
          <w:rFonts w:ascii="Palatino Linotype" w:hAnsi="Palatino Linotype"/>
        </w:rPr>
        <w:t xml:space="preserve">se advierte que conforme a </w:t>
      </w:r>
      <w:r w:rsidRPr="0058477E">
        <w:rPr>
          <w:rFonts w:ascii="Palatino Linotype" w:eastAsia="Arial Unicode MS" w:hAnsi="Palatino Linotype" w:cs="Arial"/>
          <w:color w:val="000000" w:themeColor="text1"/>
        </w:rPr>
        <w:t xml:space="preserve">las constancias del </w:t>
      </w:r>
      <w:r w:rsidRPr="0058477E">
        <w:rPr>
          <w:rFonts w:ascii="Palatino Linotype" w:eastAsia="Arial Unicode MS" w:hAnsi="Palatino Linotype" w:cs="Arial"/>
          <w:b/>
          <w:color w:val="000000" w:themeColor="text1"/>
        </w:rPr>
        <w:t>SAIMEX</w:t>
      </w:r>
      <w:r w:rsidRPr="0058477E">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al </w:t>
      </w:r>
      <w:r w:rsidRPr="0058477E">
        <w:rPr>
          <w:rFonts w:ascii="Palatino Linotype" w:eastAsia="Arial Unicode MS" w:hAnsi="Palatino Linotype" w:cs="Arial"/>
          <w:b/>
          <w:color w:val="000000" w:themeColor="text1"/>
        </w:rPr>
        <w:t>RECURRENTE</w:t>
      </w:r>
      <w:r w:rsidRPr="0058477E">
        <w:rPr>
          <w:rFonts w:ascii="Palatino Linotype" w:eastAsia="Arial Unicode MS" w:hAnsi="Palatino Linotype" w:cs="Arial"/>
          <w:color w:val="000000" w:themeColor="text1"/>
        </w:rPr>
        <w:t xml:space="preserve">, éste no realizó manifestación alguna, así como no presentó pruebas o alegatos, de igual forma </w:t>
      </w:r>
      <w:r w:rsidRPr="0058477E">
        <w:rPr>
          <w:rFonts w:ascii="Palatino Linotype" w:eastAsia="Arial Unicode MS" w:hAnsi="Palatino Linotype" w:cs="Arial"/>
          <w:b/>
          <w:color w:val="000000" w:themeColor="text1"/>
        </w:rPr>
        <w:t>EL SUJETO OBLIGADO</w:t>
      </w:r>
      <w:r w:rsidRPr="0058477E">
        <w:rPr>
          <w:rFonts w:ascii="Palatino Linotype" w:eastAsia="Arial Unicode MS" w:hAnsi="Palatino Linotype" w:cs="Arial"/>
          <w:color w:val="000000" w:themeColor="text1"/>
        </w:rPr>
        <w:t xml:space="preserve"> no rindió los Informes Justificados correspondientes, tal y como se aprecia en las siguientes imágenes: </w:t>
      </w:r>
    </w:p>
    <w:p w14:paraId="39D7ECAD" w14:textId="7118BF79" w:rsidR="00DE1E2C" w:rsidRPr="0058477E" w:rsidRDefault="00DE1E2C" w:rsidP="0058477E">
      <w:pPr>
        <w:spacing w:line="360" w:lineRule="auto"/>
        <w:jc w:val="both"/>
        <w:rPr>
          <w:rFonts w:ascii="Palatino Linotype" w:hAnsi="Palatino Linotype"/>
          <w:lang w:eastAsia="es-MX"/>
        </w:rPr>
      </w:pPr>
      <w:r w:rsidRPr="0058477E">
        <w:rPr>
          <w:rFonts w:ascii="Palatino Linotype" w:hAnsi="Palatino Linotype"/>
          <w:noProof/>
          <w:lang w:eastAsia="es-MX"/>
        </w:rPr>
        <w:lastRenderedPageBreak/>
        <w:drawing>
          <wp:inline distT="0" distB="0" distL="0" distR="0" wp14:anchorId="5D768A41" wp14:editId="4997F908">
            <wp:extent cx="6120765" cy="1852550"/>
            <wp:effectExtent l="0" t="0" r="0"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4509" cy="1853683"/>
                    </a:xfrm>
                    <a:prstGeom prst="rect">
                      <a:avLst/>
                    </a:prstGeom>
                  </pic:spPr>
                </pic:pic>
              </a:graphicData>
            </a:graphic>
          </wp:inline>
        </w:drawing>
      </w:r>
    </w:p>
    <w:p w14:paraId="20023A0D" w14:textId="77777777" w:rsidR="00DE1E2C" w:rsidRPr="0058477E" w:rsidRDefault="00DE1E2C" w:rsidP="0058477E">
      <w:pPr>
        <w:spacing w:line="360" w:lineRule="auto"/>
        <w:jc w:val="both"/>
        <w:rPr>
          <w:rFonts w:ascii="Palatino Linotype" w:hAnsi="Palatino Linotype"/>
          <w:lang w:eastAsia="es-MX"/>
        </w:rPr>
      </w:pPr>
    </w:p>
    <w:p w14:paraId="1A87F4F9" w14:textId="5BF3830E" w:rsidR="00DE1E2C" w:rsidRPr="0058477E" w:rsidRDefault="00DE1E2C" w:rsidP="0058477E">
      <w:pPr>
        <w:spacing w:line="360" w:lineRule="auto"/>
        <w:jc w:val="both"/>
        <w:rPr>
          <w:rFonts w:ascii="Palatino Linotype" w:hAnsi="Palatino Linotype"/>
          <w:lang w:eastAsia="es-MX"/>
        </w:rPr>
      </w:pPr>
      <w:r w:rsidRPr="0058477E">
        <w:rPr>
          <w:rFonts w:ascii="Palatino Linotype" w:hAnsi="Palatino Linotype"/>
          <w:noProof/>
          <w:lang w:eastAsia="es-MX"/>
        </w:rPr>
        <w:drawing>
          <wp:inline distT="0" distB="0" distL="0" distR="0" wp14:anchorId="27F7A5A6" wp14:editId="52D7531F">
            <wp:extent cx="6120765" cy="1840675"/>
            <wp:effectExtent l="0" t="0" r="0" b="762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31741" cy="1843976"/>
                    </a:xfrm>
                    <a:prstGeom prst="rect">
                      <a:avLst/>
                    </a:prstGeom>
                  </pic:spPr>
                </pic:pic>
              </a:graphicData>
            </a:graphic>
          </wp:inline>
        </w:drawing>
      </w:r>
    </w:p>
    <w:p w14:paraId="4E584A60" w14:textId="77777777" w:rsidR="00DE1E2C" w:rsidRPr="0058477E" w:rsidRDefault="00DE1E2C" w:rsidP="0058477E">
      <w:pPr>
        <w:spacing w:line="360" w:lineRule="auto"/>
        <w:jc w:val="both"/>
        <w:rPr>
          <w:rFonts w:ascii="Palatino Linotype" w:hAnsi="Palatino Linotype" w:cs="Arial"/>
          <w:b/>
          <w:bCs/>
        </w:rPr>
      </w:pPr>
    </w:p>
    <w:p w14:paraId="494BDC1B" w14:textId="73C4AF6B" w:rsidR="009729B4" w:rsidRPr="0058477E" w:rsidRDefault="009729B4" w:rsidP="0058477E">
      <w:pPr>
        <w:spacing w:line="360" w:lineRule="auto"/>
        <w:jc w:val="both"/>
        <w:rPr>
          <w:rFonts w:ascii="Palatino Linotype" w:hAnsi="Palatino Linotype"/>
          <w:b/>
          <w:color w:val="000000" w:themeColor="text1"/>
        </w:rPr>
      </w:pPr>
      <w:r w:rsidRPr="0058477E">
        <w:rPr>
          <w:rFonts w:ascii="Palatino Linotype" w:hAnsi="Palatino Linotype"/>
          <w:b/>
          <w:color w:val="000000" w:themeColor="text1"/>
        </w:rPr>
        <w:t>d) Acuerdo de ampliación:</w:t>
      </w:r>
    </w:p>
    <w:p w14:paraId="7E47CB5A" w14:textId="608B19BB" w:rsidR="009729B4" w:rsidRPr="0058477E" w:rsidRDefault="009729B4" w:rsidP="0058477E">
      <w:pPr>
        <w:pStyle w:val="Prrafodelista"/>
        <w:spacing w:line="360" w:lineRule="auto"/>
        <w:ind w:left="0"/>
        <w:jc w:val="both"/>
        <w:rPr>
          <w:rFonts w:ascii="Palatino Linotype" w:hAnsi="Palatino Linotype" w:cs="Arial"/>
          <w:color w:val="000000"/>
          <w:lang w:eastAsia="es-MX"/>
        </w:rPr>
      </w:pPr>
      <w:r w:rsidRPr="0058477E">
        <w:rPr>
          <w:rFonts w:ascii="Palatino Linotype" w:hAnsi="Palatino Linotype"/>
          <w:color w:val="000000" w:themeColor="text1"/>
        </w:rPr>
        <w:t xml:space="preserve">El </w:t>
      </w:r>
      <w:r w:rsidR="00DE1E2C" w:rsidRPr="0058477E">
        <w:rPr>
          <w:rFonts w:ascii="Palatino Linotype" w:hAnsi="Palatino Linotype"/>
          <w:b/>
          <w:color w:val="000000" w:themeColor="text1"/>
        </w:rPr>
        <w:t xml:space="preserve">nueve de enero </w:t>
      </w:r>
      <w:r w:rsidR="00830FA2" w:rsidRPr="0058477E">
        <w:rPr>
          <w:rFonts w:ascii="Palatino Linotype" w:hAnsi="Palatino Linotype"/>
          <w:b/>
          <w:color w:val="000000" w:themeColor="text1"/>
        </w:rPr>
        <w:t xml:space="preserve">de </w:t>
      </w:r>
      <w:r w:rsidRPr="0058477E">
        <w:rPr>
          <w:rFonts w:ascii="Palatino Linotype" w:hAnsi="Palatino Linotype"/>
          <w:b/>
          <w:color w:val="000000" w:themeColor="text1"/>
        </w:rPr>
        <w:t>dos mil veint</w:t>
      </w:r>
      <w:r w:rsidRPr="0058477E">
        <w:rPr>
          <w:rFonts w:ascii="Palatino Linotype" w:hAnsi="Palatino Linotype" w:cs="Arial"/>
          <w:b/>
          <w:color w:val="000000"/>
          <w:lang w:eastAsia="es-MX"/>
        </w:rPr>
        <w:t>i</w:t>
      </w:r>
      <w:r w:rsidR="00DE1E2C" w:rsidRPr="0058477E">
        <w:rPr>
          <w:rFonts w:ascii="Palatino Linotype" w:hAnsi="Palatino Linotype" w:cs="Arial"/>
          <w:b/>
          <w:color w:val="000000"/>
          <w:lang w:eastAsia="es-MX"/>
        </w:rPr>
        <w:t>trés</w:t>
      </w:r>
      <w:r w:rsidRPr="0058477E">
        <w:rPr>
          <w:rFonts w:ascii="Palatino Linotype" w:hAnsi="Palatino Linotype" w:cs="Arial"/>
          <w:color w:val="000000"/>
          <w:lang w:eastAsia="es-MX"/>
        </w:rPr>
        <w:t>, se notificó a las partes el acuerdo de ampliación del plazo para resolver los Recursos de Revisión en estudio, por un periodo de hasta quince días hábiles, de conformidad con el artículo 181, tercer párrafo de la Ley de Transparencia y Acceso a la Información Pública del Estado de México y Municipios.</w:t>
      </w:r>
    </w:p>
    <w:p w14:paraId="235129D8" w14:textId="77777777" w:rsidR="009729B4" w:rsidRPr="0058477E" w:rsidRDefault="009729B4" w:rsidP="0058477E">
      <w:pPr>
        <w:spacing w:line="360" w:lineRule="auto"/>
        <w:jc w:val="both"/>
        <w:rPr>
          <w:rFonts w:ascii="Palatino Linotype" w:hAnsi="Palatino Linotype" w:cs="Arial"/>
          <w:b/>
          <w:bCs/>
          <w:lang w:val="es-419"/>
        </w:rPr>
      </w:pPr>
    </w:p>
    <w:p w14:paraId="5B45DAA7" w14:textId="569D7FA9" w:rsidR="008069CE" w:rsidRPr="0058477E" w:rsidRDefault="008069CE" w:rsidP="0058477E">
      <w:pPr>
        <w:spacing w:line="360" w:lineRule="auto"/>
        <w:jc w:val="both"/>
        <w:rPr>
          <w:rFonts w:ascii="Palatino Linotype" w:hAnsi="Palatino Linotype" w:cs="Arial"/>
          <w:color w:val="222222"/>
          <w:lang w:eastAsia="es-MX"/>
        </w:rPr>
      </w:pPr>
      <w:r w:rsidRPr="0058477E">
        <w:rPr>
          <w:rFonts w:ascii="Palatino Linotype" w:hAnsi="Palatino Linotype" w:cs="Arial"/>
          <w:color w:val="222222"/>
          <w:lang w:eastAsia="es-MX"/>
        </w:rPr>
        <w:t xml:space="preserve">Este organismo garante no pasa por alto justificar, que el plazo para emitir resolución en el presente asunto encuentra justificación en el alto número de </w:t>
      </w:r>
      <w:r w:rsidR="007A6D44" w:rsidRPr="0058477E">
        <w:rPr>
          <w:rFonts w:ascii="Palatino Linotype" w:hAnsi="Palatino Linotype" w:cs="Arial"/>
          <w:color w:val="222222"/>
          <w:lang w:eastAsia="es-MX"/>
        </w:rPr>
        <w:t xml:space="preserve">Recursos </w:t>
      </w:r>
      <w:r w:rsidRPr="0058477E">
        <w:rPr>
          <w:rFonts w:ascii="Palatino Linotype" w:hAnsi="Palatino Linotype" w:cs="Arial"/>
          <w:color w:val="222222"/>
          <w:lang w:eastAsia="es-MX"/>
        </w:rPr>
        <w:t xml:space="preserve">de </w:t>
      </w:r>
      <w:r w:rsidR="007A6D44" w:rsidRPr="0058477E">
        <w:rPr>
          <w:rFonts w:ascii="Palatino Linotype" w:hAnsi="Palatino Linotype" w:cs="Arial"/>
          <w:color w:val="222222"/>
          <w:lang w:eastAsia="es-MX"/>
        </w:rPr>
        <w:t xml:space="preserve">Revisión </w:t>
      </w:r>
      <w:r w:rsidRPr="0058477E">
        <w:rPr>
          <w:rFonts w:ascii="Palatino Linotype" w:hAnsi="Palatino Linotype" w:cs="Arial"/>
          <w:color w:val="222222"/>
          <w:lang w:eastAsia="es-MX"/>
        </w:rPr>
        <w:t xml:space="preserve">recibidos dentro del primer semestre del año dos mil veintidós, que, en comparación con los recibidos </w:t>
      </w:r>
      <w:r w:rsidRPr="0058477E">
        <w:rPr>
          <w:rFonts w:ascii="Palatino Linotype" w:hAnsi="Palatino Linotype" w:cs="Arial"/>
          <w:color w:val="222222"/>
          <w:lang w:eastAsia="es-MX"/>
        </w:rPr>
        <w:lastRenderedPageBreak/>
        <w:t>el año pasado dentro del mismo periodo, se ha incrementado aproximadamente un 400%, circunstancia atípica que ha rebasado las capacidades técnicas y humanas del personal encargado de la proyección de las resoluciones a dichos medios de impugnación.</w:t>
      </w:r>
    </w:p>
    <w:p w14:paraId="21E22025" w14:textId="77777777" w:rsidR="008069CE" w:rsidRPr="0058477E" w:rsidRDefault="008069CE" w:rsidP="0058477E">
      <w:pPr>
        <w:spacing w:line="360" w:lineRule="auto"/>
        <w:jc w:val="both"/>
        <w:rPr>
          <w:rFonts w:ascii="Palatino Linotype" w:hAnsi="Palatino Linotype" w:cs="Arial"/>
          <w:color w:val="222222"/>
          <w:lang w:eastAsia="es-MX"/>
        </w:rPr>
      </w:pPr>
    </w:p>
    <w:p w14:paraId="7AF7FF5C" w14:textId="77777777" w:rsidR="008069CE" w:rsidRPr="0058477E" w:rsidRDefault="008069CE" w:rsidP="0058477E">
      <w:pPr>
        <w:spacing w:line="360" w:lineRule="auto"/>
        <w:jc w:val="both"/>
        <w:rPr>
          <w:rFonts w:ascii="Palatino Linotype" w:hAnsi="Palatino Linotype" w:cs="Arial"/>
          <w:color w:val="222222"/>
          <w:lang w:eastAsia="es-MX"/>
        </w:rPr>
      </w:pPr>
      <w:r w:rsidRPr="0058477E">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70C570C" w14:textId="77777777" w:rsidR="008069CE" w:rsidRPr="0058477E" w:rsidRDefault="008069CE" w:rsidP="0058477E">
      <w:pPr>
        <w:spacing w:line="360" w:lineRule="auto"/>
        <w:jc w:val="both"/>
        <w:rPr>
          <w:rFonts w:ascii="Palatino Linotype" w:hAnsi="Palatino Linotype" w:cs="Arial"/>
          <w:color w:val="222222"/>
          <w:lang w:eastAsia="es-MX"/>
        </w:rPr>
      </w:pPr>
    </w:p>
    <w:p w14:paraId="4F742D1E" w14:textId="77777777" w:rsidR="008069CE" w:rsidRPr="0058477E" w:rsidRDefault="008069CE" w:rsidP="0058477E">
      <w:pPr>
        <w:spacing w:line="360" w:lineRule="auto"/>
        <w:jc w:val="both"/>
        <w:rPr>
          <w:rFonts w:ascii="Palatino Linotype" w:hAnsi="Palatino Linotype" w:cs="Arial"/>
          <w:color w:val="222222"/>
          <w:lang w:eastAsia="es-MX"/>
        </w:rPr>
      </w:pPr>
      <w:r w:rsidRPr="0058477E">
        <w:rPr>
          <w:rFonts w:ascii="Palatino Linotype" w:hAnsi="Palatino Linotype" w:cs="Arial"/>
          <w:color w:val="222222"/>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6F3B5DC" w14:textId="77777777" w:rsidR="008069CE" w:rsidRPr="0058477E" w:rsidRDefault="008069CE" w:rsidP="0058477E">
      <w:pPr>
        <w:spacing w:line="360" w:lineRule="auto"/>
        <w:jc w:val="both"/>
        <w:rPr>
          <w:rFonts w:ascii="Palatino Linotype" w:hAnsi="Palatino Linotype" w:cs="Arial"/>
          <w:color w:val="222222"/>
          <w:lang w:eastAsia="es-MX"/>
        </w:rPr>
      </w:pPr>
    </w:p>
    <w:p w14:paraId="3E948A38" w14:textId="77777777" w:rsidR="008069CE" w:rsidRPr="0058477E" w:rsidRDefault="008069CE" w:rsidP="0058477E">
      <w:pPr>
        <w:spacing w:line="360" w:lineRule="auto"/>
        <w:jc w:val="both"/>
        <w:rPr>
          <w:rFonts w:ascii="Palatino Linotype" w:hAnsi="Palatino Linotype" w:cs="Arial"/>
          <w:color w:val="222222"/>
          <w:lang w:eastAsia="es-MX"/>
        </w:rPr>
      </w:pPr>
      <w:r w:rsidRPr="0058477E">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3876341" w14:textId="77777777" w:rsidR="008069CE" w:rsidRPr="0058477E" w:rsidRDefault="008069CE" w:rsidP="0058477E">
      <w:pPr>
        <w:spacing w:line="360" w:lineRule="auto"/>
        <w:jc w:val="both"/>
        <w:rPr>
          <w:rFonts w:ascii="Palatino Linotype" w:hAnsi="Palatino Linotype" w:cs="Arial"/>
          <w:color w:val="222222"/>
          <w:lang w:eastAsia="es-MX"/>
        </w:rPr>
      </w:pPr>
    </w:p>
    <w:p w14:paraId="5BF79771" w14:textId="77777777" w:rsidR="008069CE" w:rsidRPr="0058477E" w:rsidRDefault="008069CE" w:rsidP="0058477E">
      <w:pPr>
        <w:spacing w:line="360" w:lineRule="auto"/>
        <w:jc w:val="both"/>
        <w:rPr>
          <w:rFonts w:ascii="Palatino Linotype" w:hAnsi="Palatino Linotype" w:cs="Arial"/>
          <w:color w:val="222222"/>
          <w:lang w:eastAsia="es-MX"/>
        </w:rPr>
      </w:pPr>
      <w:r w:rsidRPr="0058477E">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4479BA4B" w14:textId="77777777" w:rsidR="008069CE" w:rsidRPr="0058477E" w:rsidRDefault="008069CE" w:rsidP="0058477E">
      <w:pPr>
        <w:spacing w:line="360" w:lineRule="auto"/>
        <w:jc w:val="both"/>
        <w:rPr>
          <w:rFonts w:ascii="Palatino Linotype" w:hAnsi="Palatino Linotype" w:cs="Arial"/>
          <w:color w:val="222222"/>
          <w:lang w:eastAsia="es-MX"/>
        </w:rPr>
      </w:pPr>
    </w:p>
    <w:p w14:paraId="0CECACD6" w14:textId="77777777" w:rsidR="008069CE" w:rsidRPr="0058477E" w:rsidRDefault="008069CE" w:rsidP="0058477E">
      <w:pPr>
        <w:pStyle w:val="Prrafodelista"/>
        <w:numPr>
          <w:ilvl w:val="0"/>
          <w:numId w:val="10"/>
        </w:numPr>
        <w:spacing w:line="360" w:lineRule="auto"/>
        <w:contextualSpacing/>
        <w:jc w:val="both"/>
        <w:rPr>
          <w:rFonts w:ascii="Palatino Linotype" w:hAnsi="Palatino Linotype" w:cs="Arial"/>
          <w:color w:val="222222"/>
          <w:lang w:eastAsia="es-MX"/>
        </w:rPr>
      </w:pPr>
      <w:r w:rsidRPr="0058477E">
        <w:rPr>
          <w:rFonts w:ascii="Palatino Linotype" w:hAnsi="Palatino Linotype" w:cs="Arial"/>
          <w:color w:val="222222"/>
          <w:lang w:eastAsia="es-MX"/>
        </w:rPr>
        <w:lastRenderedPageBreak/>
        <w:t>Complejidad del asunto: La complejidad de la prueba, la pluralidad de sujetos procesales, el tiempo transcurrido, las características y contexto del recurso.</w:t>
      </w:r>
    </w:p>
    <w:p w14:paraId="6EAF3C32" w14:textId="77777777" w:rsidR="008069CE" w:rsidRPr="0058477E" w:rsidRDefault="008069CE" w:rsidP="0058477E">
      <w:pPr>
        <w:pStyle w:val="Prrafodelista"/>
        <w:numPr>
          <w:ilvl w:val="0"/>
          <w:numId w:val="10"/>
        </w:numPr>
        <w:spacing w:line="360" w:lineRule="auto"/>
        <w:contextualSpacing/>
        <w:jc w:val="both"/>
        <w:rPr>
          <w:rFonts w:ascii="Palatino Linotype" w:hAnsi="Palatino Linotype" w:cs="Arial"/>
          <w:color w:val="222222"/>
          <w:lang w:eastAsia="es-MX"/>
        </w:rPr>
      </w:pPr>
      <w:r w:rsidRPr="0058477E">
        <w:rPr>
          <w:rFonts w:ascii="Palatino Linotype" w:hAnsi="Palatino Linotype" w:cs="Arial"/>
          <w:color w:val="222222"/>
          <w:lang w:eastAsia="es-MX"/>
        </w:rPr>
        <w:t>Actividad Procesal del interesado: Acciones u omisiones del interesado.</w:t>
      </w:r>
    </w:p>
    <w:p w14:paraId="53A53BAE" w14:textId="77777777" w:rsidR="008069CE" w:rsidRPr="0058477E" w:rsidRDefault="008069CE" w:rsidP="0058477E">
      <w:pPr>
        <w:pStyle w:val="Prrafodelista"/>
        <w:numPr>
          <w:ilvl w:val="0"/>
          <w:numId w:val="10"/>
        </w:numPr>
        <w:spacing w:line="360" w:lineRule="auto"/>
        <w:contextualSpacing/>
        <w:jc w:val="both"/>
        <w:rPr>
          <w:rFonts w:ascii="Palatino Linotype" w:hAnsi="Palatino Linotype" w:cs="Arial"/>
          <w:color w:val="222222"/>
          <w:lang w:eastAsia="es-MX"/>
        </w:rPr>
      </w:pPr>
      <w:r w:rsidRPr="0058477E">
        <w:rPr>
          <w:rFonts w:ascii="Palatino Linotype" w:hAnsi="Palatino Linotype" w:cs="Arial"/>
          <w:color w:val="222222"/>
          <w:lang w:eastAsia="es-MX"/>
        </w:rPr>
        <w:t>Conducta de la Autoridad: Las Acciones u omisiones realizadas en el procedimiento. Así como si la autoridad actuó con la debida diligencia.</w:t>
      </w:r>
    </w:p>
    <w:p w14:paraId="04EF633F" w14:textId="77777777" w:rsidR="008069CE" w:rsidRPr="0058477E" w:rsidRDefault="008069CE" w:rsidP="0058477E">
      <w:pPr>
        <w:pStyle w:val="Prrafodelista"/>
        <w:numPr>
          <w:ilvl w:val="0"/>
          <w:numId w:val="10"/>
        </w:numPr>
        <w:spacing w:line="360" w:lineRule="auto"/>
        <w:contextualSpacing/>
        <w:jc w:val="both"/>
        <w:rPr>
          <w:rFonts w:ascii="Palatino Linotype" w:hAnsi="Palatino Linotype" w:cs="Arial"/>
          <w:color w:val="222222"/>
          <w:lang w:eastAsia="es-MX"/>
        </w:rPr>
      </w:pPr>
      <w:r w:rsidRPr="0058477E">
        <w:rPr>
          <w:rFonts w:ascii="Palatino Linotype" w:hAnsi="Palatino Linotype" w:cs="Arial"/>
          <w:color w:val="222222"/>
          <w:lang w:eastAsia="es-MX"/>
        </w:rPr>
        <w:t>La afectación generada en la situación jurídica de la persona involucrada en el proceso: Violación a sus derechos humanos.</w:t>
      </w:r>
    </w:p>
    <w:p w14:paraId="6EBF23FA" w14:textId="77777777" w:rsidR="008069CE" w:rsidRPr="0058477E" w:rsidRDefault="008069CE" w:rsidP="0058477E">
      <w:pPr>
        <w:spacing w:line="360" w:lineRule="auto"/>
        <w:ind w:left="360"/>
        <w:jc w:val="both"/>
        <w:rPr>
          <w:rFonts w:ascii="Palatino Linotype" w:hAnsi="Palatino Linotype" w:cs="Arial"/>
          <w:color w:val="222222"/>
          <w:lang w:eastAsia="es-MX"/>
        </w:rPr>
      </w:pPr>
    </w:p>
    <w:p w14:paraId="35D42196" w14:textId="77777777" w:rsidR="008069CE" w:rsidRPr="0058477E" w:rsidRDefault="008069CE" w:rsidP="0058477E">
      <w:pPr>
        <w:spacing w:line="360" w:lineRule="auto"/>
        <w:jc w:val="both"/>
        <w:rPr>
          <w:rFonts w:ascii="Palatino Linotype" w:hAnsi="Palatino Linotype" w:cs="Arial"/>
          <w:color w:val="222222"/>
          <w:lang w:eastAsia="es-MX"/>
        </w:rPr>
      </w:pPr>
      <w:r w:rsidRPr="0058477E">
        <w:rPr>
          <w:rFonts w:ascii="Palatino Linotype" w:hAnsi="Palatino Linotype" w:cs="Arial"/>
          <w:color w:val="222222"/>
          <w:lang w:eastAsia="es-MX"/>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6194365" w14:textId="77777777" w:rsidR="008069CE" w:rsidRPr="0058477E" w:rsidRDefault="008069CE" w:rsidP="0058477E">
      <w:pPr>
        <w:spacing w:line="360" w:lineRule="auto"/>
        <w:jc w:val="both"/>
        <w:rPr>
          <w:rFonts w:ascii="Palatino Linotype" w:hAnsi="Palatino Linotype" w:cs="Arial"/>
          <w:color w:val="222222"/>
          <w:lang w:eastAsia="es-MX"/>
        </w:rPr>
      </w:pPr>
    </w:p>
    <w:p w14:paraId="323B539B" w14:textId="77777777" w:rsidR="008069CE" w:rsidRPr="0058477E" w:rsidRDefault="008069CE" w:rsidP="0058477E">
      <w:pPr>
        <w:spacing w:line="360" w:lineRule="auto"/>
        <w:jc w:val="both"/>
        <w:rPr>
          <w:rFonts w:ascii="Palatino Linotype" w:hAnsi="Palatino Linotype" w:cs="Arial"/>
          <w:color w:val="222222"/>
          <w:lang w:eastAsia="es-MX"/>
        </w:rPr>
      </w:pPr>
      <w:r w:rsidRPr="0058477E">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BD2F48B" w14:textId="77777777" w:rsidR="008069CE" w:rsidRPr="0058477E" w:rsidRDefault="008069CE" w:rsidP="0058477E">
      <w:pPr>
        <w:spacing w:line="360" w:lineRule="auto"/>
        <w:jc w:val="both"/>
        <w:rPr>
          <w:rFonts w:ascii="Palatino Linotype" w:hAnsi="Palatino Linotype" w:cs="Arial"/>
          <w:color w:val="222222"/>
          <w:lang w:eastAsia="es-MX"/>
        </w:rPr>
      </w:pPr>
      <w:r w:rsidRPr="0058477E">
        <w:rPr>
          <w:rFonts w:ascii="Palatino Linotype" w:hAnsi="Palatino Linotype" w:cs="Arial"/>
          <w:color w:val="222222"/>
          <w:lang w:eastAsia="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w:t>
      </w:r>
      <w:r w:rsidRPr="0058477E">
        <w:rPr>
          <w:rFonts w:ascii="Palatino Linotype" w:hAnsi="Palatino Linotype" w:cs="Arial"/>
          <w:color w:val="222222"/>
          <w:lang w:eastAsia="es-MX"/>
        </w:rPr>
        <w:lastRenderedPageBreak/>
        <w:t>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6FC6D75" w14:textId="77777777" w:rsidR="008069CE" w:rsidRPr="0058477E" w:rsidRDefault="008069CE" w:rsidP="0058477E">
      <w:pPr>
        <w:spacing w:line="360" w:lineRule="auto"/>
        <w:jc w:val="both"/>
        <w:rPr>
          <w:rFonts w:ascii="Palatino Linotype" w:hAnsi="Palatino Linotype" w:cs="Arial"/>
          <w:color w:val="222222"/>
          <w:lang w:eastAsia="es-MX"/>
        </w:rPr>
      </w:pPr>
    </w:p>
    <w:p w14:paraId="7D00102B" w14:textId="77777777" w:rsidR="008069CE" w:rsidRPr="0058477E" w:rsidRDefault="008069CE" w:rsidP="0058477E">
      <w:pPr>
        <w:spacing w:line="360" w:lineRule="auto"/>
        <w:jc w:val="both"/>
        <w:rPr>
          <w:rFonts w:ascii="Palatino Linotype" w:hAnsi="Palatino Linotype" w:cs="Arial"/>
          <w:color w:val="222222"/>
          <w:lang w:eastAsia="es-MX"/>
        </w:rPr>
      </w:pPr>
      <w:r w:rsidRPr="0058477E">
        <w:rPr>
          <w:rFonts w:ascii="Palatino Linotype" w:hAnsi="Palatino Linotype" w:cs="Arial"/>
          <w:color w:val="222222"/>
          <w:lang w:eastAsia="es-MX"/>
        </w:rPr>
        <w:t>Al respecto, también son de considerar los criterios sostenidos por el Cuarto Tribunal Colegiado en Materia Administrativa del Primer Circuito, cuyos rubros y datos de identificación son los siguientes:</w:t>
      </w:r>
    </w:p>
    <w:p w14:paraId="06794CB1" w14:textId="77777777" w:rsidR="008069CE" w:rsidRPr="0058477E" w:rsidRDefault="008069CE" w:rsidP="0058477E">
      <w:pPr>
        <w:spacing w:line="360" w:lineRule="auto"/>
        <w:jc w:val="both"/>
        <w:rPr>
          <w:rFonts w:ascii="Palatino Linotype" w:hAnsi="Palatino Linotype" w:cs="Arial"/>
          <w:color w:val="222222"/>
          <w:lang w:eastAsia="es-MX"/>
        </w:rPr>
      </w:pPr>
    </w:p>
    <w:p w14:paraId="767FDA92" w14:textId="77777777" w:rsidR="008069CE" w:rsidRPr="0058477E" w:rsidRDefault="008069CE" w:rsidP="0058477E">
      <w:pPr>
        <w:spacing w:line="360" w:lineRule="auto"/>
        <w:jc w:val="both"/>
        <w:rPr>
          <w:rFonts w:ascii="Palatino Linotype" w:hAnsi="Palatino Linotype" w:cs="Arial"/>
          <w:color w:val="222222"/>
          <w:lang w:eastAsia="es-MX"/>
        </w:rPr>
      </w:pPr>
      <w:r w:rsidRPr="0058477E">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21F0FCB1" w14:textId="77777777" w:rsidR="008069CE" w:rsidRPr="0058477E" w:rsidRDefault="008069CE" w:rsidP="0058477E">
      <w:pPr>
        <w:spacing w:line="360" w:lineRule="auto"/>
        <w:jc w:val="both"/>
        <w:rPr>
          <w:rFonts w:ascii="Palatino Linotype" w:hAnsi="Palatino Linotype" w:cs="Arial"/>
          <w:color w:val="222222"/>
          <w:lang w:eastAsia="es-MX"/>
        </w:rPr>
      </w:pPr>
    </w:p>
    <w:p w14:paraId="351ACA46" w14:textId="77777777" w:rsidR="008069CE" w:rsidRPr="0058477E" w:rsidRDefault="008069CE" w:rsidP="0058477E">
      <w:pPr>
        <w:spacing w:line="360" w:lineRule="auto"/>
        <w:jc w:val="both"/>
        <w:rPr>
          <w:rFonts w:ascii="Palatino Linotype" w:hAnsi="Palatino Linotype" w:cs="Arial"/>
          <w:color w:val="222222"/>
          <w:lang w:eastAsia="es-MX"/>
        </w:rPr>
      </w:pPr>
      <w:r w:rsidRPr="0058477E">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5FCEAD34" w14:textId="77777777" w:rsidR="008069CE" w:rsidRPr="0058477E" w:rsidRDefault="008069CE" w:rsidP="0058477E">
      <w:pPr>
        <w:spacing w:line="360" w:lineRule="auto"/>
        <w:jc w:val="both"/>
        <w:rPr>
          <w:rFonts w:ascii="Palatino Linotype" w:hAnsi="Palatino Linotype" w:cs="Arial"/>
          <w:color w:val="222222"/>
          <w:lang w:eastAsia="es-MX"/>
        </w:rPr>
      </w:pPr>
    </w:p>
    <w:p w14:paraId="16D79290" w14:textId="77777777" w:rsidR="008069CE" w:rsidRPr="0058477E" w:rsidRDefault="008069CE" w:rsidP="0058477E">
      <w:pPr>
        <w:spacing w:line="360" w:lineRule="auto"/>
        <w:jc w:val="both"/>
        <w:rPr>
          <w:rFonts w:ascii="Palatino Linotype" w:hAnsi="Palatino Linotype" w:cs="Arial"/>
          <w:color w:val="222222"/>
          <w:lang w:eastAsia="es-MX"/>
        </w:rPr>
      </w:pPr>
      <w:r w:rsidRPr="0058477E">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671E5CA7" w14:textId="77777777" w:rsidR="008069CE" w:rsidRPr="0058477E" w:rsidRDefault="008069CE" w:rsidP="0058477E">
      <w:pPr>
        <w:spacing w:line="360" w:lineRule="auto"/>
        <w:jc w:val="both"/>
        <w:rPr>
          <w:rFonts w:ascii="Palatino Linotype" w:hAnsi="Palatino Linotype"/>
        </w:rPr>
      </w:pPr>
    </w:p>
    <w:p w14:paraId="7BBEF78A" w14:textId="3F0AE894" w:rsidR="009729B4" w:rsidRPr="0058477E" w:rsidRDefault="009729B4" w:rsidP="0058477E">
      <w:pPr>
        <w:pStyle w:val="Prrafodelista"/>
        <w:spacing w:line="360" w:lineRule="auto"/>
        <w:ind w:left="0"/>
        <w:jc w:val="both"/>
        <w:rPr>
          <w:rFonts w:ascii="Palatino Linotype" w:hAnsi="Palatino Linotype" w:cs="Arial"/>
          <w:b/>
          <w:bCs/>
        </w:rPr>
      </w:pPr>
      <w:r w:rsidRPr="0058477E">
        <w:rPr>
          <w:rFonts w:ascii="Palatino Linotype" w:hAnsi="Palatino Linotype" w:cs="Arial"/>
          <w:b/>
          <w:bCs/>
        </w:rPr>
        <w:t>e) Cierre</w:t>
      </w:r>
      <w:r w:rsidR="007A6D44" w:rsidRPr="0058477E">
        <w:rPr>
          <w:rFonts w:ascii="Palatino Linotype" w:hAnsi="Palatino Linotype" w:cs="Arial"/>
          <w:b/>
          <w:bCs/>
        </w:rPr>
        <w:t>s</w:t>
      </w:r>
      <w:r w:rsidRPr="0058477E">
        <w:rPr>
          <w:rFonts w:ascii="Palatino Linotype" w:hAnsi="Palatino Linotype" w:cs="Arial"/>
          <w:b/>
          <w:bCs/>
        </w:rPr>
        <w:t xml:space="preserve"> de Instrucción</w:t>
      </w:r>
    </w:p>
    <w:p w14:paraId="682B728D" w14:textId="6017C7FE" w:rsidR="009729B4" w:rsidRPr="0058477E" w:rsidRDefault="009729B4" w:rsidP="0058477E">
      <w:pPr>
        <w:spacing w:line="360" w:lineRule="auto"/>
        <w:jc w:val="both"/>
        <w:rPr>
          <w:rFonts w:ascii="Palatino Linotype" w:hAnsi="Palatino Linotype"/>
          <w:color w:val="000000" w:themeColor="text1"/>
        </w:rPr>
      </w:pPr>
      <w:r w:rsidRPr="0058477E">
        <w:rPr>
          <w:rFonts w:ascii="Palatino Linotype" w:hAnsi="Palatino Linotype"/>
          <w:color w:val="000000" w:themeColor="text1"/>
        </w:rPr>
        <w:lastRenderedPageBreak/>
        <w:t xml:space="preserve">Una vez analizado el estado procesal que guarda el expediente de mérito, el </w:t>
      </w:r>
      <w:r w:rsidR="00F01C4D" w:rsidRPr="0058477E">
        <w:rPr>
          <w:rFonts w:ascii="Palatino Linotype" w:hAnsi="Palatino Linotype"/>
          <w:b/>
          <w:bCs/>
          <w:color w:val="000000" w:themeColor="text1"/>
        </w:rPr>
        <w:t>catorce</w:t>
      </w:r>
      <w:r w:rsidR="00DE1E2C" w:rsidRPr="0058477E">
        <w:rPr>
          <w:rFonts w:ascii="Palatino Linotype" w:hAnsi="Palatino Linotype"/>
          <w:b/>
          <w:bCs/>
          <w:color w:val="000000" w:themeColor="text1"/>
        </w:rPr>
        <w:t xml:space="preserve"> de marzo </w:t>
      </w:r>
      <w:r w:rsidR="00246334" w:rsidRPr="0058477E">
        <w:rPr>
          <w:rFonts w:ascii="Palatino Linotype" w:hAnsi="Palatino Linotype"/>
          <w:b/>
          <w:bCs/>
          <w:color w:val="000000" w:themeColor="text1"/>
        </w:rPr>
        <w:t>d</w:t>
      </w:r>
      <w:r w:rsidRPr="0058477E">
        <w:rPr>
          <w:rFonts w:ascii="Palatino Linotype" w:hAnsi="Palatino Linotype"/>
          <w:b/>
          <w:bCs/>
          <w:color w:val="000000" w:themeColor="text1"/>
        </w:rPr>
        <w:t>e dos mil veinti</w:t>
      </w:r>
      <w:r w:rsidR="005C6B56" w:rsidRPr="0058477E">
        <w:rPr>
          <w:rFonts w:ascii="Palatino Linotype" w:hAnsi="Palatino Linotype"/>
          <w:b/>
          <w:bCs/>
          <w:color w:val="000000" w:themeColor="text1"/>
        </w:rPr>
        <w:t>trés</w:t>
      </w:r>
      <w:r w:rsidRPr="0058477E">
        <w:rPr>
          <w:rFonts w:ascii="Palatino Linotype" w:hAnsi="Palatino Linotype"/>
          <w:b/>
          <w:bCs/>
          <w:color w:val="000000" w:themeColor="text1"/>
        </w:rPr>
        <w:t xml:space="preserve">, </w:t>
      </w:r>
      <w:r w:rsidRPr="0058477E">
        <w:rPr>
          <w:rFonts w:ascii="Palatino Linotype" w:hAnsi="Palatino Linotype"/>
          <w:color w:val="000000" w:themeColor="text1"/>
        </w:rPr>
        <w:t xml:space="preserve">la </w:t>
      </w:r>
      <w:r w:rsidRPr="0058477E">
        <w:rPr>
          <w:rFonts w:ascii="Palatino Linotype" w:hAnsi="Palatino Linotype"/>
          <w:b/>
          <w:color w:val="000000" w:themeColor="text1"/>
        </w:rPr>
        <w:t>Comisionada</w:t>
      </w:r>
      <w:r w:rsidRPr="0058477E">
        <w:rPr>
          <w:rFonts w:ascii="Palatino Linotype" w:hAnsi="Palatino Linotype"/>
          <w:color w:val="000000" w:themeColor="text1"/>
        </w:rPr>
        <w:t xml:space="preserve"> </w:t>
      </w:r>
      <w:r w:rsidRPr="0058477E">
        <w:rPr>
          <w:rFonts w:ascii="Palatino Linotype" w:hAnsi="Palatino Linotype"/>
          <w:b/>
          <w:color w:val="000000" w:themeColor="text1"/>
        </w:rPr>
        <w:t>Sharon Cristina Morales Martínez</w:t>
      </w:r>
      <w:r w:rsidRPr="0058477E">
        <w:rPr>
          <w:rFonts w:ascii="Palatino Linotype" w:hAnsi="Palatino Linotype"/>
          <w:color w:val="000000" w:themeColor="text1"/>
        </w:rPr>
        <w:t xml:space="preserve"> acordó los cierres de instrucción;</w:t>
      </w:r>
      <w:r w:rsidRPr="0058477E">
        <w:rPr>
          <w:rFonts w:ascii="Palatino Linotype" w:hAnsi="Palatino Linotype" w:cs="Arial"/>
        </w:rPr>
        <w:t xml:space="preserve"> así como, la remisión de los mismos a efecto de ser resueltos, de conformidad con lo establecido en el artículo 185 fracciones VI y VIII de la Ley de Transparencia y Acceso a la Información Pública del Estado de México y Municipios; y</w:t>
      </w:r>
      <w:r w:rsidRPr="0058477E">
        <w:rPr>
          <w:rFonts w:ascii="Palatino Linotype" w:hAnsi="Palatino Linotype"/>
          <w:color w:val="000000" w:themeColor="text1"/>
        </w:rPr>
        <w:t xml:space="preserve">, </w:t>
      </w:r>
    </w:p>
    <w:p w14:paraId="265F48C5" w14:textId="77777777" w:rsidR="00536C04" w:rsidRPr="0058477E" w:rsidRDefault="00536C04" w:rsidP="0058477E">
      <w:pPr>
        <w:ind w:right="50"/>
        <w:jc w:val="center"/>
        <w:rPr>
          <w:rFonts w:ascii="Palatino Linotype" w:hAnsi="Palatino Linotype" w:cs="Arial"/>
          <w:b/>
          <w:color w:val="000000" w:themeColor="text1"/>
          <w:sz w:val="28"/>
        </w:rPr>
      </w:pPr>
    </w:p>
    <w:p w14:paraId="307772BA" w14:textId="77777777" w:rsidR="00536C04" w:rsidRPr="0058477E" w:rsidRDefault="00536C04" w:rsidP="0058477E">
      <w:pPr>
        <w:jc w:val="center"/>
        <w:rPr>
          <w:rFonts w:ascii="Palatino Linotype" w:hAnsi="Palatino Linotype" w:cs="Arial"/>
          <w:b/>
          <w:bCs/>
          <w:color w:val="000000" w:themeColor="text1"/>
          <w:spacing w:val="60"/>
          <w:sz w:val="28"/>
        </w:rPr>
      </w:pPr>
      <w:r w:rsidRPr="0058477E">
        <w:rPr>
          <w:rFonts w:ascii="Palatino Linotype" w:hAnsi="Palatino Linotype" w:cs="Arial"/>
          <w:b/>
          <w:bCs/>
          <w:color w:val="000000" w:themeColor="text1"/>
          <w:spacing w:val="60"/>
          <w:sz w:val="28"/>
        </w:rPr>
        <w:t>CONSIDERANDO</w:t>
      </w:r>
    </w:p>
    <w:p w14:paraId="3142EC0D" w14:textId="77777777" w:rsidR="00536C04" w:rsidRPr="0058477E" w:rsidRDefault="00536C04" w:rsidP="0058477E">
      <w:pPr>
        <w:rPr>
          <w:rFonts w:ascii="Palatino Linotype" w:hAnsi="Palatino Linotype"/>
          <w:b/>
          <w:bCs/>
          <w:spacing w:val="40"/>
        </w:rPr>
      </w:pPr>
    </w:p>
    <w:p w14:paraId="7531711D" w14:textId="77777777" w:rsidR="00756235" w:rsidRPr="0058477E" w:rsidRDefault="00756235" w:rsidP="0058477E">
      <w:pPr>
        <w:spacing w:line="360" w:lineRule="auto"/>
        <w:ind w:right="50"/>
        <w:jc w:val="both"/>
        <w:rPr>
          <w:rFonts w:ascii="Palatino Linotype" w:hAnsi="Palatino Linotype"/>
          <w:b/>
          <w:color w:val="000000" w:themeColor="text1"/>
        </w:rPr>
      </w:pPr>
      <w:r w:rsidRPr="0058477E">
        <w:rPr>
          <w:rFonts w:ascii="Palatino Linotype" w:hAnsi="Palatino Linotype"/>
          <w:b/>
          <w:color w:val="000000" w:themeColor="text1"/>
          <w:sz w:val="28"/>
          <w:szCs w:val="28"/>
        </w:rPr>
        <w:t>PRIMERO</w:t>
      </w:r>
      <w:r w:rsidRPr="0058477E">
        <w:rPr>
          <w:rFonts w:ascii="Palatino Linotype" w:hAnsi="Palatino Linotype"/>
          <w:b/>
          <w:color w:val="000000" w:themeColor="text1"/>
        </w:rPr>
        <w:t>.</w:t>
      </w:r>
      <w:r w:rsidRPr="0058477E">
        <w:rPr>
          <w:rFonts w:ascii="Palatino Linotype" w:hAnsi="Palatino Linotype"/>
          <w:color w:val="000000" w:themeColor="text1"/>
        </w:rPr>
        <w:t xml:space="preserve"> </w:t>
      </w:r>
      <w:r w:rsidRPr="0058477E">
        <w:rPr>
          <w:rFonts w:ascii="Palatino Linotype" w:hAnsi="Palatino Linotype"/>
          <w:b/>
          <w:color w:val="000000" w:themeColor="text1"/>
        </w:rPr>
        <w:t>Competencia</w:t>
      </w:r>
      <w:r w:rsidRPr="0058477E">
        <w:rPr>
          <w:rFonts w:ascii="Palatino Linotype" w:hAnsi="Palatino Linotype"/>
          <w:color w:val="000000" w:themeColor="text1"/>
        </w:rPr>
        <w:t>.</w:t>
      </w:r>
      <w:r w:rsidRPr="0058477E">
        <w:rPr>
          <w:rFonts w:ascii="Palatino Linotype" w:hAnsi="Palatino Linotype"/>
          <w:b/>
          <w:color w:val="000000" w:themeColor="text1"/>
        </w:rPr>
        <w:t xml:space="preserve"> </w:t>
      </w:r>
    </w:p>
    <w:p w14:paraId="04CD4BF7" w14:textId="7337589F" w:rsidR="00756235" w:rsidRPr="0058477E" w:rsidRDefault="00756235" w:rsidP="0058477E">
      <w:pPr>
        <w:spacing w:line="360" w:lineRule="auto"/>
        <w:ind w:right="50"/>
        <w:jc w:val="both"/>
        <w:rPr>
          <w:rFonts w:ascii="Palatino Linotype" w:hAnsi="Palatino Linotype" w:cs="Arial"/>
          <w:color w:val="000000" w:themeColor="text1"/>
        </w:rPr>
      </w:pPr>
      <w:r w:rsidRPr="0058477E">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58477E">
        <w:rPr>
          <w:rFonts w:ascii="Palatino Linotype" w:hAnsi="Palatino Linotype"/>
          <w:color w:val="000000" w:themeColor="text1"/>
        </w:rPr>
        <w:t>los</w:t>
      </w:r>
      <w:r w:rsidRPr="0058477E">
        <w:rPr>
          <w:rFonts w:ascii="Palatino Linotype" w:hAnsi="Palatino Linotype"/>
          <w:color w:val="000000" w:themeColor="text1"/>
        </w:rPr>
        <w:t xml:space="preserve"> presente</w:t>
      </w:r>
      <w:r w:rsidR="00025060" w:rsidRPr="0058477E">
        <w:rPr>
          <w:rFonts w:ascii="Palatino Linotype" w:hAnsi="Palatino Linotype"/>
          <w:color w:val="000000" w:themeColor="text1"/>
        </w:rPr>
        <w:t>s</w:t>
      </w:r>
      <w:r w:rsidRPr="0058477E">
        <w:rPr>
          <w:rFonts w:ascii="Palatino Linotype" w:hAnsi="Palatino Linotype"/>
          <w:color w:val="000000" w:themeColor="text1"/>
        </w:rPr>
        <w:t xml:space="preserve"> </w:t>
      </w:r>
      <w:r w:rsidR="00025060" w:rsidRPr="0058477E">
        <w:rPr>
          <w:rFonts w:ascii="Palatino Linotype" w:hAnsi="Palatino Linotype"/>
          <w:color w:val="000000" w:themeColor="text1"/>
        </w:rPr>
        <w:t>R</w:t>
      </w:r>
      <w:r w:rsidRPr="0058477E">
        <w:rPr>
          <w:rFonts w:ascii="Palatino Linotype" w:hAnsi="Palatino Linotype"/>
          <w:color w:val="000000" w:themeColor="text1"/>
        </w:rPr>
        <w:t>ecurso</w:t>
      </w:r>
      <w:r w:rsidR="007A6D44" w:rsidRPr="0058477E">
        <w:rPr>
          <w:rFonts w:ascii="Palatino Linotype" w:hAnsi="Palatino Linotype"/>
          <w:color w:val="000000" w:themeColor="text1"/>
        </w:rPr>
        <w:t>s</w:t>
      </w:r>
      <w:r w:rsidRPr="0058477E">
        <w:rPr>
          <w:rFonts w:ascii="Palatino Linotype" w:hAnsi="Palatino Linotype"/>
          <w:color w:val="000000" w:themeColor="text1"/>
        </w:rPr>
        <w:t xml:space="preserve"> de </w:t>
      </w:r>
      <w:r w:rsidR="00025060" w:rsidRPr="0058477E">
        <w:rPr>
          <w:rFonts w:ascii="Palatino Linotype" w:hAnsi="Palatino Linotype"/>
          <w:color w:val="000000" w:themeColor="text1"/>
        </w:rPr>
        <w:t>R</w:t>
      </w:r>
      <w:r w:rsidRPr="0058477E">
        <w:rPr>
          <w:rFonts w:ascii="Palatino Linotype" w:hAnsi="Palatino Linotype"/>
          <w:color w:val="000000" w:themeColor="text1"/>
        </w:rPr>
        <w:t>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58477E">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1C2D846F" w14:textId="77777777" w:rsidR="00756235" w:rsidRPr="0058477E" w:rsidRDefault="00756235" w:rsidP="0058477E">
      <w:pPr>
        <w:spacing w:line="360" w:lineRule="auto"/>
        <w:jc w:val="both"/>
        <w:rPr>
          <w:rFonts w:ascii="Palatino Linotype" w:hAnsi="Palatino Linotype" w:cs="Arial"/>
          <w:b/>
          <w:color w:val="000000" w:themeColor="text1"/>
        </w:rPr>
      </w:pPr>
      <w:r w:rsidRPr="0058477E">
        <w:rPr>
          <w:rFonts w:ascii="Palatino Linotype" w:hAnsi="Palatino Linotype" w:cs="Arial"/>
          <w:b/>
          <w:color w:val="000000" w:themeColor="text1"/>
          <w:sz w:val="28"/>
        </w:rPr>
        <w:t>SEGUNDO</w:t>
      </w:r>
      <w:r w:rsidRPr="0058477E">
        <w:rPr>
          <w:rFonts w:ascii="Palatino Linotype" w:hAnsi="Palatino Linotype" w:cs="Arial"/>
          <w:b/>
          <w:color w:val="000000" w:themeColor="text1"/>
        </w:rPr>
        <w:t xml:space="preserve">. Interés. </w:t>
      </w:r>
    </w:p>
    <w:p w14:paraId="204DEEDD" w14:textId="68BB10B0" w:rsidR="00C83CB6" w:rsidRPr="0058477E" w:rsidRDefault="00756235" w:rsidP="0058477E">
      <w:pPr>
        <w:spacing w:line="360" w:lineRule="auto"/>
        <w:jc w:val="both"/>
        <w:rPr>
          <w:rFonts w:ascii="Palatino Linotype" w:hAnsi="Palatino Linotype" w:cs="Arial"/>
          <w:color w:val="000000"/>
          <w:lang w:eastAsia="es-MX"/>
        </w:rPr>
      </w:pPr>
      <w:r w:rsidRPr="0058477E">
        <w:rPr>
          <w:rFonts w:ascii="Palatino Linotype" w:hAnsi="Palatino Linotype" w:cs="Arial"/>
          <w:bCs/>
          <w:color w:val="000000" w:themeColor="text1"/>
        </w:rPr>
        <w:t xml:space="preserve">Los </w:t>
      </w:r>
      <w:r w:rsidR="00312B04" w:rsidRPr="0058477E">
        <w:rPr>
          <w:rFonts w:ascii="Palatino Linotype" w:hAnsi="Palatino Linotype" w:cs="Arial"/>
          <w:bCs/>
          <w:color w:val="000000" w:themeColor="text1"/>
        </w:rPr>
        <w:t>Recursos de Revisión</w:t>
      </w:r>
      <w:r w:rsidR="005F5D50" w:rsidRPr="0058477E">
        <w:rPr>
          <w:rFonts w:ascii="Palatino Linotype" w:hAnsi="Palatino Linotype" w:cs="Arial"/>
          <w:bCs/>
          <w:color w:val="000000" w:themeColor="text1"/>
        </w:rPr>
        <w:t xml:space="preserve"> materia del presente estudio</w:t>
      </w:r>
      <w:r w:rsidRPr="0058477E">
        <w:rPr>
          <w:rFonts w:ascii="Palatino Linotype" w:hAnsi="Palatino Linotype" w:cs="Arial"/>
          <w:bCs/>
          <w:color w:val="000000" w:themeColor="text1"/>
        </w:rPr>
        <w:t xml:space="preserve"> fueron interpuestos por parte legítima, en atención a que se presentó por </w:t>
      </w:r>
      <w:r w:rsidRPr="0058477E">
        <w:rPr>
          <w:rFonts w:ascii="Palatino Linotype" w:hAnsi="Palatino Linotype" w:cs="Arial"/>
          <w:b/>
          <w:color w:val="000000" w:themeColor="text1"/>
        </w:rPr>
        <w:t>EL</w:t>
      </w:r>
      <w:r w:rsidRPr="0058477E">
        <w:rPr>
          <w:rFonts w:ascii="Palatino Linotype" w:hAnsi="Palatino Linotype" w:cs="Arial"/>
          <w:b/>
          <w:bCs/>
          <w:color w:val="000000" w:themeColor="text1"/>
        </w:rPr>
        <w:t xml:space="preserve"> RECURRENTE,</w:t>
      </w:r>
      <w:r w:rsidRPr="0058477E">
        <w:rPr>
          <w:rFonts w:ascii="Palatino Linotype" w:hAnsi="Palatino Linotype" w:cs="Arial"/>
          <w:bCs/>
          <w:color w:val="000000" w:themeColor="text1"/>
        </w:rPr>
        <w:t xml:space="preserve"> quien es la misma persona que formuló la solicitud de acceso a la información pública al </w:t>
      </w:r>
      <w:r w:rsidRPr="0058477E">
        <w:rPr>
          <w:rFonts w:ascii="Palatino Linotype" w:hAnsi="Palatino Linotype" w:cs="Arial"/>
          <w:b/>
          <w:bCs/>
          <w:color w:val="000000" w:themeColor="text1"/>
        </w:rPr>
        <w:t>SUJETO OBLIGADO</w:t>
      </w:r>
      <w:r w:rsidR="00C83CB6" w:rsidRPr="0058477E">
        <w:rPr>
          <w:rFonts w:ascii="Palatino Linotype" w:hAnsi="Palatino Linotype" w:cs="Arial"/>
          <w:b/>
          <w:bCs/>
          <w:color w:val="000000" w:themeColor="text1"/>
        </w:rPr>
        <w:t xml:space="preserve">, </w:t>
      </w:r>
      <w:r w:rsidR="00C83CB6" w:rsidRPr="0058477E">
        <w:rPr>
          <w:rFonts w:ascii="Palatino Linotype" w:hAnsi="Palatino Linotype" w:cs="Arial"/>
          <w:bCs/>
          <w:color w:val="000000" w:themeColor="text1"/>
        </w:rPr>
        <w:t xml:space="preserve">pues </w:t>
      </w:r>
      <w:r w:rsidR="00C83CB6" w:rsidRPr="0058477E">
        <w:rPr>
          <w:rFonts w:ascii="Palatino Linotype" w:hAnsi="Palatino Linotype" w:cs="Arial"/>
          <w:bCs/>
          <w:color w:val="000000" w:themeColor="text1"/>
        </w:rPr>
        <w:lastRenderedPageBreak/>
        <w:t xml:space="preserve">para ello, es </w:t>
      </w:r>
      <w:r w:rsidR="00C83CB6" w:rsidRPr="0058477E">
        <w:rPr>
          <w:rFonts w:ascii="Palatino Linotype" w:hAnsi="Palatino Linotype" w:cs="Arial"/>
          <w:color w:val="000000"/>
          <w:lang w:eastAsia="es-MX"/>
        </w:rPr>
        <w:t xml:space="preserve">necesario que el particular ingrese al </w:t>
      </w:r>
      <w:r w:rsidR="00C83CB6" w:rsidRPr="0058477E">
        <w:rPr>
          <w:rFonts w:ascii="Palatino Linotype" w:hAnsi="Palatino Linotype" w:cs="Arial"/>
          <w:b/>
          <w:color w:val="000000"/>
          <w:lang w:eastAsia="es-MX"/>
        </w:rPr>
        <w:t xml:space="preserve">SAIMEX </w:t>
      </w:r>
      <w:r w:rsidR="00C83CB6" w:rsidRPr="0058477E">
        <w:rPr>
          <w:rFonts w:ascii="Palatino Linotype" w:hAnsi="Palatino Linotype" w:cs="Arial"/>
          <w:color w:val="000000"/>
          <w:lang w:eastAsia="es-MX"/>
        </w:rPr>
        <w:t>mediante la utilización de su clave de usuario y contraseña.</w:t>
      </w:r>
    </w:p>
    <w:p w14:paraId="104423D5" w14:textId="77777777" w:rsidR="000171D8" w:rsidRPr="0058477E" w:rsidRDefault="000171D8" w:rsidP="0058477E">
      <w:pPr>
        <w:spacing w:line="360" w:lineRule="auto"/>
        <w:jc w:val="both"/>
        <w:rPr>
          <w:rFonts w:ascii="Palatino Linotype" w:hAnsi="Palatino Linotype" w:cs="Arial"/>
          <w:b/>
          <w:color w:val="000000" w:themeColor="text1"/>
          <w:szCs w:val="28"/>
        </w:rPr>
      </w:pPr>
    </w:p>
    <w:p w14:paraId="27798468" w14:textId="77777777" w:rsidR="00756235" w:rsidRPr="0058477E" w:rsidRDefault="00756235" w:rsidP="0058477E">
      <w:pPr>
        <w:autoSpaceDE w:val="0"/>
        <w:autoSpaceDN w:val="0"/>
        <w:adjustRightInd w:val="0"/>
        <w:spacing w:line="360" w:lineRule="auto"/>
        <w:ind w:right="49"/>
        <w:jc w:val="both"/>
        <w:rPr>
          <w:rFonts w:ascii="Palatino Linotype" w:hAnsi="Palatino Linotype" w:cs="Arial"/>
          <w:b/>
          <w:color w:val="000000" w:themeColor="text1"/>
          <w:lang w:val="es-ES"/>
        </w:rPr>
      </w:pPr>
      <w:r w:rsidRPr="0058477E">
        <w:rPr>
          <w:rFonts w:ascii="Palatino Linotype" w:hAnsi="Palatino Linotype" w:cs="Arial"/>
          <w:b/>
          <w:color w:val="000000" w:themeColor="text1"/>
          <w:sz w:val="28"/>
          <w:szCs w:val="28"/>
        </w:rPr>
        <w:t xml:space="preserve">TERCERO. </w:t>
      </w:r>
      <w:r w:rsidRPr="0058477E">
        <w:rPr>
          <w:rFonts w:ascii="Palatino Linotype" w:hAnsi="Palatino Linotype" w:cs="Arial"/>
          <w:b/>
          <w:color w:val="000000" w:themeColor="text1"/>
          <w:lang w:val="es-ES"/>
        </w:rPr>
        <w:t xml:space="preserve">Oportunidad. </w:t>
      </w:r>
    </w:p>
    <w:p w14:paraId="0F5DEF30" w14:textId="142A9F74" w:rsidR="008924C1" w:rsidRPr="0058477E" w:rsidRDefault="008924C1" w:rsidP="0058477E">
      <w:pPr>
        <w:pStyle w:val="Prrafodelista"/>
        <w:autoSpaceDE w:val="0"/>
        <w:autoSpaceDN w:val="0"/>
        <w:adjustRightInd w:val="0"/>
        <w:spacing w:line="360" w:lineRule="auto"/>
        <w:ind w:left="0" w:right="49"/>
        <w:jc w:val="both"/>
        <w:rPr>
          <w:rFonts w:ascii="Palatino Linotype" w:hAnsi="Palatino Linotype" w:cs="Arial"/>
          <w:color w:val="000000" w:themeColor="text1"/>
        </w:rPr>
      </w:pPr>
      <w:r w:rsidRPr="0058477E">
        <w:rPr>
          <w:rFonts w:ascii="Palatino Linotype" w:hAnsi="Palatino Linotype" w:cs="Arial"/>
          <w:color w:val="000000" w:themeColor="text1"/>
        </w:rPr>
        <w:t xml:space="preserve">Los </w:t>
      </w:r>
      <w:r w:rsidR="00312B04" w:rsidRPr="0058477E">
        <w:rPr>
          <w:rFonts w:ascii="Palatino Linotype" w:hAnsi="Palatino Linotype" w:cs="Arial"/>
          <w:color w:val="000000" w:themeColor="text1"/>
        </w:rPr>
        <w:t>Recursos de Revisión</w:t>
      </w:r>
      <w:r w:rsidRPr="0058477E">
        <w:rPr>
          <w:rFonts w:ascii="Palatino Linotype" w:hAnsi="Palatino Linotype" w:cs="Arial"/>
          <w:color w:val="000000" w:themeColor="text1"/>
        </w:rPr>
        <w:t xml:space="preserve"> fueron interpuestos dentro del plazo de quince días hábiles contados a partir del día siguiente en que </w:t>
      </w:r>
      <w:r w:rsidR="00054069" w:rsidRPr="0058477E">
        <w:rPr>
          <w:rFonts w:ascii="Palatino Linotype" w:hAnsi="Palatino Linotype" w:cs="Arial"/>
          <w:b/>
          <w:color w:val="000000" w:themeColor="text1"/>
        </w:rPr>
        <w:t>EL</w:t>
      </w:r>
      <w:r w:rsidRPr="0058477E">
        <w:rPr>
          <w:rFonts w:ascii="Palatino Linotype" w:hAnsi="Palatino Linotype" w:cs="Arial"/>
          <w:b/>
          <w:color w:val="000000" w:themeColor="text1"/>
        </w:rPr>
        <w:t xml:space="preserve"> RECURRENTE </w:t>
      </w:r>
      <w:r w:rsidRPr="0058477E">
        <w:rPr>
          <w:rFonts w:ascii="Palatino Linotype" w:hAnsi="Palatino Linotype" w:cs="Arial"/>
          <w:color w:val="000000" w:themeColor="text1"/>
        </w:rPr>
        <w:t xml:space="preserve">tuvo conocimiento de las respuestas impugnadas, tal y como lo prevé el artículo 178 de la Ley de Transparencia y Acceso a la Información Pública del Estado de México y Municipios, que establece: </w:t>
      </w:r>
    </w:p>
    <w:p w14:paraId="21ADCB8C" w14:textId="77777777" w:rsidR="008924C1" w:rsidRPr="0058477E" w:rsidRDefault="008924C1" w:rsidP="0058477E">
      <w:pPr>
        <w:ind w:left="-284" w:right="899"/>
        <w:jc w:val="both"/>
        <w:rPr>
          <w:rFonts w:ascii="Palatino Linotype" w:hAnsi="Palatino Linotype" w:cs="Arial"/>
          <w:color w:val="000000" w:themeColor="text1"/>
        </w:rPr>
      </w:pPr>
    </w:p>
    <w:p w14:paraId="23667BCC" w14:textId="77777777" w:rsidR="008924C1" w:rsidRPr="0058477E" w:rsidRDefault="008924C1" w:rsidP="0058477E">
      <w:pPr>
        <w:tabs>
          <w:tab w:val="left" w:pos="851"/>
        </w:tabs>
        <w:ind w:left="851" w:right="1417"/>
        <w:jc w:val="both"/>
        <w:rPr>
          <w:rFonts w:ascii="Palatino Linotype" w:hAnsi="Palatino Linotype" w:cs="Arial"/>
          <w:i/>
          <w:color w:val="000000" w:themeColor="text1"/>
          <w:sz w:val="22"/>
          <w:szCs w:val="22"/>
        </w:rPr>
      </w:pPr>
      <w:r w:rsidRPr="0058477E">
        <w:rPr>
          <w:rFonts w:ascii="Palatino Linotype" w:hAnsi="Palatino Linotype" w:cs="Arial"/>
          <w:b/>
          <w:i/>
          <w:color w:val="000000" w:themeColor="text1"/>
          <w:sz w:val="22"/>
          <w:szCs w:val="22"/>
        </w:rPr>
        <w:t>“Artículo 178.</w:t>
      </w:r>
      <w:r w:rsidRPr="0058477E">
        <w:rPr>
          <w:rFonts w:ascii="Palatino Linotype" w:hAnsi="Palatino Linotype" w:cs="Arial"/>
          <w:i/>
          <w:color w:val="000000" w:themeColor="text1"/>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DA814F5" w14:textId="77777777" w:rsidR="008924C1" w:rsidRPr="0058477E" w:rsidRDefault="008924C1" w:rsidP="0058477E">
      <w:pPr>
        <w:tabs>
          <w:tab w:val="left" w:pos="851"/>
        </w:tabs>
        <w:ind w:left="851" w:right="1417"/>
        <w:jc w:val="both"/>
        <w:rPr>
          <w:rFonts w:ascii="Palatino Linotype" w:hAnsi="Palatino Linotype" w:cs="Arial"/>
          <w:i/>
          <w:color w:val="000000" w:themeColor="text1"/>
          <w:sz w:val="22"/>
          <w:szCs w:val="22"/>
        </w:rPr>
      </w:pPr>
      <w:r w:rsidRPr="0058477E">
        <w:rPr>
          <w:rFonts w:ascii="Palatino Linotype" w:hAnsi="Palatino Linotype" w:cs="Arial"/>
          <w:i/>
          <w:color w:val="000000" w:themeColor="text1"/>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2438B84C" w14:textId="77777777" w:rsidR="008924C1" w:rsidRPr="0058477E" w:rsidRDefault="008924C1" w:rsidP="0058477E">
      <w:pPr>
        <w:tabs>
          <w:tab w:val="left" w:pos="8222"/>
        </w:tabs>
        <w:ind w:left="851" w:right="1417"/>
        <w:jc w:val="both"/>
        <w:rPr>
          <w:rFonts w:ascii="Palatino Linotype" w:hAnsi="Palatino Linotype" w:cs="Arial"/>
          <w:i/>
          <w:color w:val="000000" w:themeColor="text1"/>
          <w:sz w:val="22"/>
          <w:szCs w:val="22"/>
        </w:rPr>
      </w:pPr>
      <w:r w:rsidRPr="0058477E">
        <w:rPr>
          <w:rFonts w:ascii="Palatino Linotype" w:hAnsi="Palatino Linotype" w:cs="Arial"/>
          <w:i/>
          <w:color w:val="000000" w:themeColor="text1"/>
          <w:sz w:val="22"/>
          <w:szCs w:val="22"/>
        </w:rPr>
        <w:t>En el caso de que se interponga ante la Unidad de Transparencia, ésta deberá remitir el recurso de revisión al Instituto a más tardar al día siguiente de haberlo recibido.</w:t>
      </w:r>
      <w:r w:rsidRPr="0058477E">
        <w:rPr>
          <w:rFonts w:ascii="Palatino Linotype" w:hAnsi="Palatino Linotype" w:cs="Arial"/>
          <w:b/>
          <w:i/>
          <w:color w:val="000000" w:themeColor="text1"/>
          <w:sz w:val="22"/>
          <w:szCs w:val="22"/>
        </w:rPr>
        <w:t>”</w:t>
      </w:r>
    </w:p>
    <w:p w14:paraId="2F03056A" w14:textId="77777777" w:rsidR="008924C1" w:rsidRPr="0058477E" w:rsidRDefault="008924C1" w:rsidP="0058477E">
      <w:pPr>
        <w:ind w:left="-284" w:right="899"/>
        <w:jc w:val="both"/>
        <w:rPr>
          <w:rFonts w:ascii="Palatino Linotype" w:hAnsi="Palatino Linotype" w:cs="Arial"/>
          <w:color w:val="000000" w:themeColor="text1"/>
        </w:rPr>
      </w:pPr>
    </w:p>
    <w:p w14:paraId="2024599B" w14:textId="44416978" w:rsidR="00CD47B2" w:rsidRPr="0058477E" w:rsidRDefault="00FB133B" w:rsidP="0058477E">
      <w:pPr>
        <w:spacing w:line="360" w:lineRule="auto"/>
        <w:jc w:val="both"/>
        <w:rPr>
          <w:rFonts w:ascii="Palatino Linotype" w:eastAsiaTheme="minorEastAsia" w:hAnsi="Palatino Linotype" w:cs="Arial"/>
          <w:b/>
          <w:color w:val="000000" w:themeColor="text1"/>
        </w:rPr>
      </w:pPr>
      <w:r w:rsidRPr="0058477E">
        <w:rPr>
          <w:rFonts w:ascii="Palatino Linotype" w:eastAsia="Palatino Linotype" w:hAnsi="Palatino Linotype" w:cs="Palatino Linotype"/>
        </w:rPr>
        <w:t xml:space="preserve">En esa tesitura, atendiendo a que </w:t>
      </w:r>
      <w:r w:rsidRPr="0058477E">
        <w:rPr>
          <w:rFonts w:ascii="Palatino Linotype" w:eastAsia="Palatino Linotype" w:hAnsi="Palatino Linotype" w:cs="Palatino Linotype"/>
          <w:b/>
        </w:rPr>
        <w:t>EL SUJETO OBLIGADO</w:t>
      </w:r>
      <w:r w:rsidRPr="0058477E">
        <w:rPr>
          <w:rFonts w:ascii="Palatino Linotype" w:eastAsia="Palatino Linotype" w:hAnsi="Palatino Linotype" w:cs="Palatino Linotype"/>
        </w:rPr>
        <w:t xml:space="preserve"> notificó</w:t>
      </w:r>
      <w:r w:rsidRPr="0058477E">
        <w:rPr>
          <w:rFonts w:ascii="Palatino Linotype" w:eastAsia="Palatino Linotype" w:hAnsi="Palatino Linotype" w:cs="Palatino Linotype"/>
          <w:lang w:val="es-419"/>
        </w:rPr>
        <w:t xml:space="preserve"> </w:t>
      </w:r>
      <w:r w:rsidRPr="0058477E">
        <w:rPr>
          <w:rFonts w:ascii="Palatino Linotype" w:eastAsia="Palatino Linotype" w:hAnsi="Palatino Linotype" w:cs="Palatino Linotype"/>
        </w:rPr>
        <w:t>las respuestas a las solicitudes de acceso a la información</w:t>
      </w:r>
      <w:r w:rsidR="00CD47B2" w:rsidRPr="0058477E">
        <w:rPr>
          <w:rFonts w:ascii="Palatino Linotype" w:eastAsia="Palatino Linotype" w:hAnsi="Palatino Linotype" w:cs="Palatino Linotype"/>
        </w:rPr>
        <w:t xml:space="preserve"> que dieron origen a los Recursos de Revisión </w:t>
      </w:r>
      <w:r w:rsidR="00CD47B2" w:rsidRPr="0058477E">
        <w:rPr>
          <w:rFonts w:ascii="Palatino Linotype" w:hAnsi="Palatino Linotype"/>
          <w:b/>
        </w:rPr>
        <w:t xml:space="preserve">15862/INFOEM/IP/RR/2022 </w:t>
      </w:r>
      <w:r w:rsidR="00CD47B2" w:rsidRPr="0058477E">
        <w:rPr>
          <w:rFonts w:ascii="Palatino Linotype" w:hAnsi="Palatino Linotype"/>
        </w:rPr>
        <w:t xml:space="preserve">y </w:t>
      </w:r>
      <w:r w:rsidR="00CD47B2" w:rsidRPr="0058477E">
        <w:rPr>
          <w:rFonts w:ascii="Palatino Linotype" w:hAnsi="Palatino Linotype"/>
          <w:b/>
        </w:rPr>
        <w:t xml:space="preserve">15863/INFOEM/IP/RR/2022 </w:t>
      </w:r>
      <w:r w:rsidR="00CD47B2" w:rsidRPr="0058477E">
        <w:rPr>
          <w:rFonts w:ascii="Palatino Linotype" w:hAnsi="Palatino Linotype"/>
        </w:rPr>
        <w:t xml:space="preserve">el </w:t>
      </w:r>
      <w:r w:rsidR="00CD47B2" w:rsidRPr="0058477E">
        <w:rPr>
          <w:rFonts w:ascii="Palatino Linotype" w:hAnsi="Palatino Linotype"/>
          <w:b/>
        </w:rPr>
        <w:t xml:space="preserve">veintiocho de octubre de dos mil veintidós; </w:t>
      </w:r>
      <w:r w:rsidR="00CD47B2" w:rsidRPr="0058477E">
        <w:rPr>
          <w:rFonts w:ascii="Palatino Linotype" w:hAnsi="Palatino Linotype" w:cs="Arial"/>
          <w:color w:val="000000" w:themeColor="text1"/>
        </w:rPr>
        <w:t xml:space="preserve">en consecuencia, el plazo de quince días hábiles que el artículo 178 </w:t>
      </w:r>
      <w:r w:rsidR="00CD47B2" w:rsidRPr="0058477E">
        <w:rPr>
          <w:rFonts w:ascii="Palatino Linotype" w:eastAsiaTheme="minorEastAsia" w:hAnsi="Palatino Linotype" w:cs="Arial"/>
          <w:color w:val="000000" w:themeColor="text1"/>
        </w:rPr>
        <w:t xml:space="preserve">de la Ley de la materia el cual otorga al </w:t>
      </w:r>
      <w:r w:rsidR="00CD47B2" w:rsidRPr="0058477E">
        <w:rPr>
          <w:rFonts w:ascii="Palatino Linotype" w:eastAsiaTheme="minorEastAsia" w:hAnsi="Palatino Linotype" w:cs="Arial"/>
          <w:b/>
          <w:color w:val="000000" w:themeColor="text1"/>
        </w:rPr>
        <w:t>RECURRENTE</w:t>
      </w:r>
      <w:r w:rsidR="00CD47B2" w:rsidRPr="0058477E">
        <w:rPr>
          <w:rFonts w:ascii="Palatino Linotype" w:eastAsiaTheme="minorEastAsia" w:hAnsi="Palatino Linotype" w:cs="Arial"/>
          <w:color w:val="000000" w:themeColor="text1"/>
        </w:rPr>
        <w:t xml:space="preserve"> para presentar los Recurso de Revisión referidos, transcurrió del </w:t>
      </w:r>
      <w:r w:rsidR="00CD47B2" w:rsidRPr="0058477E">
        <w:rPr>
          <w:rFonts w:ascii="Palatino Linotype" w:eastAsiaTheme="minorEastAsia" w:hAnsi="Palatino Linotype" w:cs="Arial"/>
          <w:b/>
          <w:color w:val="000000" w:themeColor="text1"/>
        </w:rPr>
        <w:t>treinta y uno de octubre al catorce de noviembre de dos mil veintidós;</w:t>
      </w:r>
      <w:r w:rsidR="00CD47B2" w:rsidRPr="0058477E">
        <w:rPr>
          <w:rFonts w:ascii="Palatino Linotype" w:eastAsiaTheme="minorEastAsia" w:hAnsi="Palatino Linotype" w:cs="Arial"/>
          <w:color w:val="000000" w:themeColor="text1"/>
        </w:rPr>
        <w:t xml:space="preserve"> </w:t>
      </w:r>
      <w:r w:rsidR="00CD47B2" w:rsidRPr="0058477E">
        <w:rPr>
          <w:rFonts w:ascii="Palatino Linotype" w:hAnsi="Palatino Linotype" w:cs="Arial"/>
          <w:bCs/>
          <w:color w:val="000000" w:themeColor="text1"/>
        </w:rPr>
        <w:t xml:space="preserve">por cuanto hace a </w:t>
      </w:r>
      <w:r w:rsidR="00CD47B2" w:rsidRPr="0058477E">
        <w:rPr>
          <w:rFonts w:ascii="Palatino Linotype" w:hAnsi="Palatino Linotype" w:cs="Arial"/>
          <w:color w:val="000000" w:themeColor="text1"/>
        </w:rPr>
        <w:t>la respuesta impugnada que dio origen a los Recursos de Revisión</w:t>
      </w:r>
      <w:r w:rsidR="00CD47B2" w:rsidRPr="0058477E">
        <w:rPr>
          <w:rFonts w:ascii="Palatino Linotype" w:hAnsi="Palatino Linotype"/>
          <w:b/>
        </w:rPr>
        <w:t xml:space="preserve"> 15893/INFOEM/IP/RR/2022 </w:t>
      </w:r>
      <w:r w:rsidR="00CD47B2" w:rsidRPr="0058477E">
        <w:rPr>
          <w:rFonts w:ascii="Palatino Linotype" w:hAnsi="Palatino Linotype"/>
        </w:rPr>
        <w:t xml:space="preserve">y </w:t>
      </w:r>
      <w:r w:rsidR="00CD47B2" w:rsidRPr="0058477E">
        <w:rPr>
          <w:rFonts w:ascii="Palatino Linotype" w:hAnsi="Palatino Linotype"/>
          <w:b/>
        </w:rPr>
        <w:t xml:space="preserve">15894/INFOEM/IP/RR/2022 </w:t>
      </w:r>
      <w:r w:rsidR="00CD47B2" w:rsidRPr="0058477E">
        <w:rPr>
          <w:rFonts w:ascii="Palatino Linotype" w:hAnsi="Palatino Linotype"/>
        </w:rPr>
        <w:t xml:space="preserve">fue notificada el </w:t>
      </w:r>
      <w:r w:rsidR="00CD47B2" w:rsidRPr="0058477E">
        <w:rPr>
          <w:rFonts w:ascii="Palatino Linotype" w:hAnsi="Palatino Linotype"/>
          <w:b/>
        </w:rPr>
        <w:t xml:space="preserve">treinta </w:t>
      </w:r>
      <w:r w:rsidR="00CD47B2" w:rsidRPr="0058477E">
        <w:rPr>
          <w:rFonts w:ascii="Palatino Linotype" w:hAnsi="Palatino Linotype"/>
          <w:b/>
        </w:rPr>
        <w:lastRenderedPageBreak/>
        <w:t xml:space="preserve">y uno de octubre de dos mil veintidós; </w:t>
      </w:r>
      <w:r w:rsidR="00CD47B2" w:rsidRPr="0058477E">
        <w:rPr>
          <w:rFonts w:ascii="Palatino Linotype" w:hAnsi="Palatino Linotype" w:cs="Arial"/>
          <w:bCs/>
          <w:color w:val="000000" w:themeColor="text1"/>
        </w:rPr>
        <w:t>por lo que, el plazo para presentar el Recurso de Revisión transcurrió del</w:t>
      </w:r>
      <w:r w:rsidR="00CD47B2" w:rsidRPr="0058477E">
        <w:rPr>
          <w:rFonts w:ascii="Palatino Linotype" w:eastAsiaTheme="minorEastAsia" w:hAnsi="Palatino Linotype" w:cs="Arial"/>
          <w:color w:val="000000" w:themeColor="text1"/>
        </w:rPr>
        <w:t xml:space="preserve"> </w:t>
      </w:r>
      <w:r w:rsidR="00CD47B2" w:rsidRPr="0058477E">
        <w:rPr>
          <w:rFonts w:ascii="Palatino Linotype" w:eastAsiaTheme="minorEastAsia" w:hAnsi="Palatino Linotype" w:cs="Arial"/>
          <w:b/>
          <w:color w:val="000000" w:themeColor="text1"/>
        </w:rPr>
        <w:t>uno al veintitrés de noviembre de dos mil veintidós</w:t>
      </w:r>
      <w:r w:rsidR="00CD47B2" w:rsidRPr="0058477E">
        <w:rPr>
          <w:rFonts w:ascii="Palatino Linotype" w:hAnsi="Palatino Linotype" w:cs="Arial"/>
          <w:b/>
          <w:bCs/>
          <w:color w:val="000000" w:themeColor="text1"/>
        </w:rPr>
        <w:t xml:space="preserve">; </w:t>
      </w:r>
      <w:r w:rsidR="00CD47B2" w:rsidRPr="0058477E">
        <w:rPr>
          <w:rFonts w:ascii="Palatino Linotype" w:hAnsi="Palatino Linotype" w:cs="Arial"/>
          <w:color w:val="000000" w:themeColor="text1"/>
        </w:rPr>
        <w:t xml:space="preserve">sin contemplar en el cómputo los días cinco, seis, doce, trece, diecinueve y veinte de noviembre de dos mil veintidós, por corresponder a sábados y domingos, considerados como días inhábiles; en términos del artículo 3, fracción X de la </w:t>
      </w:r>
      <w:r w:rsidR="00CD47B2" w:rsidRPr="0058477E">
        <w:rPr>
          <w:rFonts w:ascii="Palatino Linotype" w:hAnsi="Palatino Linotype"/>
          <w:color w:val="000000" w:themeColor="text1"/>
        </w:rPr>
        <w:t>Ley de Transparencia y Acceso a la Información Pública del Estado de México y Municipios; así como, los días dos y veintiuno de noviembre de dos mil veintidós,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dos mil veintitrés, publicado en el Periódico Oficial “Gaceta del Gobierno”, el veintidós de diciembre de dos mil veintiuno</w:t>
      </w:r>
      <w:r w:rsidR="00CD47B2" w:rsidRPr="0058477E">
        <w:rPr>
          <w:rStyle w:val="Refdenotaalpie"/>
          <w:rFonts w:ascii="Palatino Linotype" w:hAnsi="Palatino Linotype" w:cs="Arial"/>
          <w:color w:val="000000" w:themeColor="text1"/>
        </w:rPr>
        <w:footnoteReference w:id="1"/>
      </w:r>
      <w:r w:rsidR="00CD47B2" w:rsidRPr="0058477E">
        <w:rPr>
          <w:rFonts w:ascii="Palatino Linotype" w:hAnsi="Palatino Linotype" w:cs="Arial"/>
          <w:color w:val="000000" w:themeColor="text1"/>
        </w:rPr>
        <w:t>.</w:t>
      </w:r>
    </w:p>
    <w:p w14:paraId="475B6548" w14:textId="77777777" w:rsidR="00CD47B2" w:rsidRPr="0058477E" w:rsidRDefault="00CD47B2" w:rsidP="0058477E">
      <w:pPr>
        <w:spacing w:line="360" w:lineRule="auto"/>
        <w:jc w:val="both"/>
        <w:rPr>
          <w:rFonts w:ascii="Palatino Linotype" w:hAnsi="Palatino Linotype"/>
          <w:b/>
        </w:rPr>
      </w:pPr>
    </w:p>
    <w:p w14:paraId="0D5DED9A" w14:textId="26C8071A" w:rsidR="00FB133B" w:rsidRPr="0058477E" w:rsidRDefault="00FB133B" w:rsidP="0058477E">
      <w:pPr>
        <w:spacing w:line="360" w:lineRule="auto"/>
        <w:jc w:val="both"/>
        <w:rPr>
          <w:rFonts w:ascii="Palatino Linotype" w:eastAsia="Palatino Linotype" w:hAnsi="Palatino Linotype" w:cs="Palatino Linotype"/>
        </w:rPr>
      </w:pPr>
      <w:bookmarkStart w:id="0" w:name="_heading=h.o6sewjs6zihd" w:colFirst="0" w:colLast="0"/>
      <w:bookmarkEnd w:id="0"/>
      <w:r w:rsidRPr="0058477E">
        <w:rPr>
          <w:rFonts w:ascii="Palatino Linotype" w:eastAsia="Palatino Linotype" w:hAnsi="Palatino Linotype" w:cs="Palatino Linotype"/>
        </w:rPr>
        <w:t>En ese tenor, si los Recurso</w:t>
      </w:r>
      <w:r w:rsidRPr="0058477E">
        <w:rPr>
          <w:rFonts w:ascii="Palatino Linotype" w:eastAsia="Palatino Linotype" w:hAnsi="Palatino Linotype" w:cs="Palatino Linotype"/>
          <w:lang w:val="es-419"/>
        </w:rPr>
        <w:t>s</w:t>
      </w:r>
      <w:r w:rsidRPr="0058477E">
        <w:rPr>
          <w:rFonts w:ascii="Palatino Linotype" w:eastAsia="Palatino Linotype" w:hAnsi="Palatino Linotype" w:cs="Palatino Linotype"/>
        </w:rPr>
        <w:t xml:space="preserve"> de Revisión que nos ocupa</w:t>
      </w:r>
      <w:r w:rsidRPr="0058477E">
        <w:rPr>
          <w:rFonts w:ascii="Palatino Linotype" w:eastAsia="Palatino Linotype" w:hAnsi="Palatino Linotype" w:cs="Palatino Linotype"/>
          <w:lang w:val="es-419"/>
        </w:rPr>
        <w:t>n</w:t>
      </w:r>
      <w:r w:rsidRPr="0058477E">
        <w:rPr>
          <w:rFonts w:ascii="Palatino Linotype" w:eastAsia="Palatino Linotype" w:hAnsi="Palatino Linotype" w:cs="Palatino Linotype"/>
        </w:rPr>
        <w:t xml:space="preserve">, </w:t>
      </w:r>
      <w:r w:rsidR="00A857E9" w:rsidRPr="0058477E">
        <w:rPr>
          <w:rFonts w:ascii="Palatino Linotype" w:eastAsia="Palatino Linotype" w:hAnsi="Palatino Linotype" w:cs="Palatino Linotype"/>
        </w:rPr>
        <w:t xml:space="preserve">fueron </w:t>
      </w:r>
      <w:r w:rsidRPr="0058477E">
        <w:rPr>
          <w:rFonts w:ascii="Palatino Linotype" w:eastAsia="Palatino Linotype" w:hAnsi="Palatino Linotype" w:cs="Palatino Linotype"/>
        </w:rPr>
        <w:t>interpu</w:t>
      </w:r>
      <w:r w:rsidR="009A6EE8" w:rsidRPr="0058477E">
        <w:rPr>
          <w:rFonts w:ascii="Palatino Linotype" w:eastAsia="Palatino Linotype" w:hAnsi="Palatino Linotype" w:cs="Palatino Linotype"/>
        </w:rPr>
        <w:t xml:space="preserve">estos el </w:t>
      </w:r>
      <w:r w:rsidR="00CD47B2" w:rsidRPr="0058477E">
        <w:rPr>
          <w:rFonts w:ascii="Palatino Linotype" w:eastAsia="Palatino Linotype" w:hAnsi="Palatino Linotype" w:cs="Palatino Linotype"/>
          <w:b/>
        </w:rPr>
        <w:t xml:space="preserve">veintiocho y treinta y uno de octubre de dos mil </w:t>
      </w:r>
      <w:r w:rsidRPr="0058477E">
        <w:rPr>
          <w:rFonts w:ascii="Palatino Linotype" w:eastAsia="Palatino Linotype" w:hAnsi="Palatino Linotype" w:cs="Palatino Linotype"/>
          <w:b/>
        </w:rPr>
        <w:t>veintidós,</w:t>
      </w:r>
      <w:r w:rsidRPr="0058477E">
        <w:rPr>
          <w:rFonts w:ascii="Palatino Linotype" w:eastAsia="Palatino Linotype" w:hAnsi="Palatino Linotype" w:cs="Palatino Linotype"/>
        </w:rPr>
        <w:t xml:space="preserve"> estos se encuentra</w:t>
      </w:r>
      <w:r w:rsidRPr="0058477E">
        <w:rPr>
          <w:rFonts w:ascii="Palatino Linotype" w:eastAsia="Palatino Linotype" w:hAnsi="Palatino Linotype" w:cs="Palatino Linotype"/>
          <w:lang w:val="es-419"/>
        </w:rPr>
        <w:t>n</w:t>
      </w:r>
      <w:r w:rsidRPr="0058477E">
        <w:rPr>
          <w:rFonts w:ascii="Palatino Linotype" w:eastAsia="Palatino Linotype" w:hAnsi="Palatino Linotype" w:cs="Palatino Linotype"/>
        </w:rPr>
        <w:t xml:space="preserve"> dentro de los márgenes temporales previstos en el citado precepto legal y, por tanto, se considera</w:t>
      </w:r>
      <w:r w:rsidRPr="0058477E">
        <w:rPr>
          <w:rFonts w:ascii="Palatino Linotype" w:eastAsia="Palatino Linotype" w:hAnsi="Palatino Linotype" w:cs="Palatino Linotype"/>
          <w:lang w:val="es-419"/>
        </w:rPr>
        <w:t>n</w:t>
      </w:r>
      <w:r w:rsidRPr="0058477E">
        <w:rPr>
          <w:rFonts w:ascii="Palatino Linotype" w:eastAsia="Palatino Linotype" w:hAnsi="Palatino Linotype" w:cs="Palatino Linotype"/>
        </w:rPr>
        <w:t xml:space="preserve"> oportuno</w:t>
      </w:r>
      <w:r w:rsidRPr="0058477E">
        <w:rPr>
          <w:rFonts w:ascii="Palatino Linotype" w:eastAsia="Palatino Linotype" w:hAnsi="Palatino Linotype" w:cs="Palatino Linotype"/>
          <w:lang w:val="es-419"/>
        </w:rPr>
        <w:t>s</w:t>
      </w:r>
      <w:r w:rsidRPr="0058477E">
        <w:rPr>
          <w:rFonts w:ascii="Palatino Linotype" w:eastAsia="Palatino Linotype" w:hAnsi="Palatino Linotype" w:cs="Palatino Linotype"/>
        </w:rPr>
        <w:t>.</w:t>
      </w:r>
    </w:p>
    <w:p w14:paraId="28EC3050" w14:textId="77777777" w:rsidR="00FB133B" w:rsidRPr="0058477E" w:rsidRDefault="00FB133B" w:rsidP="0058477E">
      <w:pPr>
        <w:spacing w:line="360" w:lineRule="auto"/>
        <w:jc w:val="both"/>
        <w:rPr>
          <w:rFonts w:ascii="Palatino Linotype" w:hAnsi="Palatino Linotype" w:cs="Arial"/>
          <w:color w:val="000000" w:themeColor="text1"/>
        </w:rPr>
      </w:pPr>
    </w:p>
    <w:p w14:paraId="31B22386" w14:textId="77777777" w:rsidR="00CD47B2" w:rsidRPr="0058477E" w:rsidRDefault="00CD47B2" w:rsidP="0058477E">
      <w:pPr>
        <w:spacing w:line="360" w:lineRule="auto"/>
        <w:jc w:val="both"/>
        <w:rPr>
          <w:rFonts w:ascii="Palatino Linotype" w:hAnsi="Palatino Linotype"/>
        </w:rPr>
      </w:pPr>
      <w:r w:rsidRPr="0058477E">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58477E">
        <w:rPr>
          <w:rFonts w:ascii="Palatino Linotype" w:hAnsi="Palatino Linotype"/>
          <w:b/>
        </w:rPr>
        <w:t>EL RECURRENTE</w:t>
      </w:r>
      <w:r w:rsidRPr="0058477E">
        <w:rPr>
          <w:rFonts w:ascii="Palatino Linotype" w:hAnsi="Palatino Linotype"/>
        </w:rPr>
        <w:t xml:space="preserve"> tenga conocimiento de la </w:t>
      </w:r>
      <w:r w:rsidRPr="0058477E">
        <w:rPr>
          <w:rFonts w:ascii="Palatino Linotype" w:hAnsi="Palatino Linotype"/>
        </w:rPr>
        <w:lastRenderedPageBreak/>
        <w:t>respuesta impugnada; sin embargo, no prohíbe que el Recurso de Revisión, se presente el mismo día en que aquélla fue notificada.</w:t>
      </w:r>
    </w:p>
    <w:p w14:paraId="1A099855" w14:textId="77777777" w:rsidR="00CD47B2" w:rsidRPr="0058477E" w:rsidRDefault="00CD47B2" w:rsidP="0058477E">
      <w:pPr>
        <w:spacing w:line="360" w:lineRule="auto"/>
        <w:jc w:val="both"/>
        <w:rPr>
          <w:rFonts w:ascii="Palatino Linotype" w:hAnsi="Palatino Linotype"/>
        </w:rPr>
      </w:pPr>
    </w:p>
    <w:p w14:paraId="7D25C7BF" w14:textId="77777777" w:rsidR="00CD47B2" w:rsidRPr="0058477E" w:rsidRDefault="00CD47B2" w:rsidP="0058477E">
      <w:pPr>
        <w:spacing w:line="360" w:lineRule="auto"/>
        <w:jc w:val="both"/>
        <w:rPr>
          <w:rFonts w:ascii="Palatino Linotype" w:hAnsi="Palatino Linotype"/>
        </w:rPr>
      </w:pPr>
      <w:r w:rsidRPr="0058477E">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14:paraId="2D6CE68B" w14:textId="77777777" w:rsidR="00CD47B2" w:rsidRPr="0058477E" w:rsidRDefault="00CD47B2" w:rsidP="0058477E">
      <w:pPr>
        <w:tabs>
          <w:tab w:val="left" w:pos="851"/>
        </w:tabs>
        <w:ind w:left="851" w:right="901"/>
        <w:jc w:val="both"/>
        <w:rPr>
          <w:rFonts w:ascii="Palatino Linotype" w:hAnsi="Palatino Linotype"/>
        </w:rPr>
      </w:pPr>
    </w:p>
    <w:p w14:paraId="45D53B96" w14:textId="77777777" w:rsidR="00CD47B2" w:rsidRPr="0058477E" w:rsidRDefault="00CD47B2" w:rsidP="0058477E">
      <w:pPr>
        <w:tabs>
          <w:tab w:val="left" w:pos="851"/>
        </w:tabs>
        <w:ind w:left="851" w:right="1417"/>
        <w:jc w:val="both"/>
        <w:rPr>
          <w:rFonts w:ascii="Palatino Linotype" w:hAnsi="Palatino Linotype"/>
          <w:i/>
          <w:sz w:val="22"/>
          <w:szCs w:val="22"/>
        </w:rPr>
      </w:pPr>
      <w:r w:rsidRPr="0058477E">
        <w:rPr>
          <w:rFonts w:ascii="Palatino Linotype" w:hAnsi="Palatino Linotype"/>
          <w:b/>
          <w:i/>
          <w:sz w:val="22"/>
          <w:szCs w:val="22"/>
        </w:rPr>
        <w:t xml:space="preserve">“RECURSO DE RECLAMACIÓN. SU INTERPOSICIÓN NO ES EXTEMPORÁNEA SI SE REALIZA ANTES DE QUE INICIE EL PLAZO PARA HACERLO. </w:t>
      </w:r>
      <w:r w:rsidRPr="0058477E">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205BC236" w14:textId="77777777" w:rsidR="00CD47B2" w:rsidRPr="0058477E" w:rsidRDefault="00CD47B2" w:rsidP="0058477E">
      <w:pPr>
        <w:tabs>
          <w:tab w:val="left" w:pos="851"/>
        </w:tabs>
        <w:ind w:left="851" w:right="901"/>
        <w:jc w:val="both"/>
        <w:rPr>
          <w:rFonts w:ascii="Palatino Linotype" w:hAnsi="Palatino Linotype"/>
        </w:rPr>
      </w:pPr>
    </w:p>
    <w:p w14:paraId="7B36477D" w14:textId="77777777" w:rsidR="00CD47B2" w:rsidRPr="0058477E" w:rsidRDefault="00CD47B2" w:rsidP="0058477E">
      <w:pPr>
        <w:autoSpaceDE w:val="0"/>
        <w:autoSpaceDN w:val="0"/>
        <w:adjustRightInd w:val="0"/>
        <w:spacing w:line="360" w:lineRule="auto"/>
        <w:ind w:right="49"/>
        <w:jc w:val="both"/>
        <w:rPr>
          <w:rFonts w:ascii="Palatino Linotype" w:hAnsi="Palatino Linotype"/>
        </w:rPr>
      </w:pPr>
      <w:r w:rsidRPr="0058477E">
        <w:rPr>
          <w:rFonts w:ascii="Palatino Linotype" w:hAnsi="Palatino Linotype"/>
        </w:rPr>
        <w:t>Por lo tanto, en aras de privilegiar el derecho de acceso a la información se entra al estudio del presente Recurso de Revisión, sin que la fecha en que se presentó afecte la resolución.</w:t>
      </w:r>
    </w:p>
    <w:p w14:paraId="28A088F0" w14:textId="77777777" w:rsidR="00CD47B2" w:rsidRPr="0058477E" w:rsidRDefault="00CD47B2" w:rsidP="0058477E">
      <w:pPr>
        <w:spacing w:line="360" w:lineRule="auto"/>
        <w:jc w:val="both"/>
        <w:rPr>
          <w:rFonts w:ascii="Palatino Linotype" w:hAnsi="Palatino Linotype" w:cs="Arial"/>
          <w:color w:val="000000" w:themeColor="text1"/>
        </w:rPr>
      </w:pPr>
    </w:p>
    <w:p w14:paraId="7BC09F25" w14:textId="77777777" w:rsidR="0058477E" w:rsidRPr="0058477E" w:rsidRDefault="0058477E" w:rsidP="0058477E">
      <w:pPr>
        <w:spacing w:line="360" w:lineRule="auto"/>
        <w:jc w:val="both"/>
        <w:rPr>
          <w:rFonts w:ascii="Palatino Linotype" w:hAnsi="Palatino Linotype" w:cs="Arial"/>
          <w:color w:val="000000" w:themeColor="text1"/>
        </w:rPr>
      </w:pPr>
    </w:p>
    <w:p w14:paraId="6072CB2E" w14:textId="11E80452" w:rsidR="00756235" w:rsidRPr="0058477E" w:rsidRDefault="000C0B7F" w:rsidP="0058477E">
      <w:pPr>
        <w:widowControl w:val="0"/>
        <w:autoSpaceDE w:val="0"/>
        <w:autoSpaceDN w:val="0"/>
        <w:adjustRightInd w:val="0"/>
        <w:spacing w:line="360" w:lineRule="auto"/>
        <w:contextualSpacing/>
        <w:jc w:val="both"/>
        <w:rPr>
          <w:rFonts w:ascii="Palatino Linotype" w:hAnsi="Palatino Linotype" w:cs="Arial"/>
        </w:rPr>
      </w:pPr>
      <w:r w:rsidRPr="0058477E">
        <w:rPr>
          <w:rFonts w:ascii="Palatino Linotype" w:hAnsi="Palatino Linotype" w:cs="Arial"/>
          <w:b/>
          <w:sz w:val="28"/>
          <w:szCs w:val="28"/>
        </w:rPr>
        <w:t>CUARTO</w:t>
      </w:r>
      <w:r w:rsidRPr="0058477E">
        <w:rPr>
          <w:rFonts w:ascii="Palatino Linotype" w:hAnsi="Palatino Linotype"/>
          <w:b/>
          <w:sz w:val="28"/>
          <w:szCs w:val="28"/>
        </w:rPr>
        <w:t>.</w:t>
      </w:r>
      <w:r w:rsidRPr="0058477E">
        <w:rPr>
          <w:rFonts w:ascii="Palatino Linotype" w:hAnsi="Palatino Linotype"/>
          <w:b/>
        </w:rPr>
        <w:t xml:space="preserve"> </w:t>
      </w:r>
      <w:r w:rsidR="00FD4FD4" w:rsidRPr="0058477E">
        <w:rPr>
          <w:rFonts w:ascii="Palatino Linotype" w:hAnsi="Palatino Linotype" w:cs="Arial"/>
          <w:b/>
        </w:rPr>
        <w:t xml:space="preserve">Justificación de la Acumulación de los </w:t>
      </w:r>
      <w:r w:rsidR="005E17B7" w:rsidRPr="0058477E">
        <w:rPr>
          <w:rFonts w:ascii="Palatino Linotype" w:hAnsi="Palatino Linotype" w:cs="Arial"/>
          <w:b/>
        </w:rPr>
        <w:t>R</w:t>
      </w:r>
      <w:r w:rsidR="00FD4FD4" w:rsidRPr="0058477E">
        <w:rPr>
          <w:rFonts w:ascii="Palatino Linotype" w:hAnsi="Palatino Linotype" w:cs="Arial"/>
          <w:b/>
        </w:rPr>
        <w:t>ecursos.</w:t>
      </w:r>
      <w:r w:rsidR="00FD4FD4" w:rsidRPr="0058477E">
        <w:rPr>
          <w:rFonts w:ascii="Palatino Linotype" w:hAnsi="Palatino Linotype" w:cs="Arial"/>
        </w:rPr>
        <w:t xml:space="preserve"> </w:t>
      </w:r>
    </w:p>
    <w:p w14:paraId="0220ED74" w14:textId="2E0B49F3" w:rsidR="00FD4FD4" w:rsidRPr="0058477E" w:rsidRDefault="00FD4FD4" w:rsidP="0058477E">
      <w:pPr>
        <w:widowControl w:val="0"/>
        <w:autoSpaceDE w:val="0"/>
        <w:autoSpaceDN w:val="0"/>
        <w:adjustRightInd w:val="0"/>
        <w:spacing w:line="360" w:lineRule="auto"/>
        <w:contextualSpacing/>
        <w:jc w:val="both"/>
        <w:rPr>
          <w:rFonts w:ascii="Palatino Linotype" w:hAnsi="Palatino Linotype" w:cs="Arial"/>
        </w:rPr>
      </w:pPr>
      <w:r w:rsidRPr="0058477E">
        <w:rPr>
          <w:rFonts w:ascii="Palatino Linotype" w:hAnsi="Palatino Linotype" w:cs="Arial"/>
        </w:rPr>
        <w:t xml:space="preserve">De las constancias que obran en los expedientes, se advierte que los </w:t>
      </w:r>
      <w:r w:rsidR="00312B04" w:rsidRPr="0058477E">
        <w:rPr>
          <w:rFonts w:ascii="Palatino Linotype" w:hAnsi="Palatino Linotype" w:cs="Arial"/>
        </w:rPr>
        <w:t>Recursos de Revisión</w:t>
      </w:r>
      <w:r w:rsidRPr="0058477E">
        <w:rPr>
          <w:rFonts w:ascii="Palatino Linotype" w:hAnsi="Palatino Linotype"/>
        </w:rPr>
        <w:t xml:space="preserve"> </w:t>
      </w:r>
      <w:r w:rsidRPr="0058477E">
        <w:rPr>
          <w:rFonts w:ascii="Palatino Linotype" w:hAnsi="Palatino Linotype" w:cs="Arial"/>
        </w:rPr>
        <w:t xml:space="preserve">fueron presentados por el mismo </w:t>
      </w:r>
      <w:r w:rsidRPr="0058477E">
        <w:rPr>
          <w:rFonts w:ascii="Palatino Linotype" w:hAnsi="Palatino Linotype" w:cs="Arial"/>
          <w:b/>
        </w:rPr>
        <w:t xml:space="preserve">RECURRENTE </w:t>
      </w:r>
      <w:r w:rsidRPr="0058477E">
        <w:rPr>
          <w:rFonts w:ascii="Palatino Linotype" w:hAnsi="Palatino Linotype" w:cs="Arial"/>
        </w:rPr>
        <w:t xml:space="preserve">ante el mismo </w:t>
      </w:r>
      <w:r w:rsidRPr="0058477E">
        <w:rPr>
          <w:rFonts w:ascii="Palatino Linotype" w:hAnsi="Palatino Linotype" w:cs="Arial"/>
          <w:b/>
        </w:rPr>
        <w:t>SUJETO OBLIGADO</w:t>
      </w:r>
      <w:r w:rsidRPr="0058477E">
        <w:rPr>
          <w:rFonts w:ascii="Palatino Linotype" w:hAnsi="Palatino Linotype" w:cs="Arial"/>
        </w:rPr>
        <w:t xml:space="preserve">, aunado a que resulta conveniente su trámite de forma unificada por economía procesal y a fin de evitar la emisión de resoluciones contradictorias; por lo que, fue procedente que se </w:t>
      </w:r>
      <w:r w:rsidRPr="0058477E">
        <w:rPr>
          <w:rFonts w:ascii="Palatino Linotype" w:hAnsi="Palatino Linotype" w:cs="Arial"/>
        </w:rPr>
        <w:lastRenderedPageBreak/>
        <w:t xml:space="preserve">decretara su acumulación, de conformidad con lo dispuesto en el artículo 18 del Código de Procedimientos Administrativos del Estado de México, de aplicación supletoria en términos del ordinal 195 de </w:t>
      </w:r>
      <w:r w:rsidRPr="0058477E">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44421FC8" w14:textId="77777777" w:rsidR="00FD4FD4" w:rsidRPr="0058477E" w:rsidRDefault="00FD4FD4" w:rsidP="0058477E">
      <w:pPr>
        <w:pStyle w:val="Prrafodelista"/>
        <w:widowControl w:val="0"/>
        <w:autoSpaceDE w:val="0"/>
        <w:autoSpaceDN w:val="0"/>
        <w:adjustRightInd w:val="0"/>
        <w:spacing w:line="360" w:lineRule="auto"/>
        <w:ind w:left="0"/>
        <w:jc w:val="both"/>
        <w:rPr>
          <w:rFonts w:ascii="Palatino Linotype" w:hAnsi="Palatino Linotype" w:cs="Arial"/>
        </w:rPr>
      </w:pPr>
    </w:p>
    <w:p w14:paraId="37CA0EAE" w14:textId="77777777" w:rsidR="00FD4FD4" w:rsidRPr="0058477E" w:rsidRDefault="00FD4FD4" w:rsidP="0058477E">
      <w:pPr>
        <w:tabs>
          <w:tab w:val="center" w:pos="4252"/>
          <w:tab w:val="right" w:pos="8504"/>
        </w:tabs>
        <w:spacing w:line="360" w:lineRule="auto"/>
        <w:jc w:val="both"/>
        <w:rPr>
          <w:rFonts w:ascii="Palatino Linotype" w:eastAsiaTheme="minorEastAsia" w:hAnsi="Palatino Linotype" w:cs="Arial"/>
        </w:rPr>
      </w:pPr>
      <w:r w:rsidRPr="0058477E">
        <w:rPr>
          <w:rFonts w:ascii="Palatino Linotype" w:eastAsiaTheme="minorEastAsia" w:hAnsi="Palatino Linotype" w:cs="Arial"/>
          <w:sz w:val="22"/>
          <w:szCs w:val="22"/>
        </w:rPr>
        <w:t xml:space="preserve">De </w:t>
      </w:r>
      <w:r w:rsidRPr="0058477E">
        <w:rPr>
          <w:rFonts w:ascii="Palatino Linotype" w:eastAsiaTheme="minorEastAsia" w:hAnsi="Palatino Linotype" w:cs="Arial"/>
        </w:rPr>
        <w:t>lo dispuesto en la normativa anterior, dicha acumulación procede cuando:</w:t>
      </w:r>
    </w:p>
    <w:p w14:paraId="5DA1FD94" w14:textId="77777777" w:rsidR="00FD4FD4" w:rsidRPr="0058477E" w:rsidRDefault="00FD4FD4" w:rsidP="0058477E">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58477E" w:rsidRDefault="00FD4FD4" w:rsidP="0058477E">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58477E">
        <w:rPr>
          <w:rFonts w:ascii="Palatino Linotype" w:eastAsiaTheme="minorEastAsia" w:hAnsi="Palatino Linotype" w:cs="Arial"/>
        </w:rPr>
        <w:t>El solicitante y la información referida sean las mismas;</w:t>
      </w:r>
    </w:p>
    <w:p w14:paraId="0BE85911" w14:textId="77777777" w:rsidR="00FD4FD4" w:rsidRPr="0058477E" w:rsidRDefault="00FD4FD4" w:rsidP="0058477E">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58477E">
        <w:rPr>
          <w:rFonts w:ascii="Palatino Linotype" w:eastAsiaTheme="minorEastAsia" w:hAnsi="Palatino Linotype" w:cs="Arial"/>
          <w:b/>
        </w:rPr>
        <w:t>Las partes o los actos impugnados sean iguales</w:t>
      </w:r>
      <w:r w:rsidRPr="0058477E">
        <w:rPr>
          <w:rFonts w:ascii="Palatino Linotype" w:eastAsiaTheme="minorEastAsia" w:hAnsi="Palatino Linotype" w:cs="Arial"/>
        </w:rPr>
        <w:t>;</w:t>
      </w:r>
    </w:p>
    <w:p w14:paraId="6BAD940D" w14:textId="77777777" w:rsidR="00FD4FD4" w:rsidRPr="0058477E" w:rsidRDefault="00FD4FD4" w:rsidP="0058477E">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58477E">
        <w:rPr>
          <w:rFonts w:ascii="Palatino Linotype" w:eastAsiaTheme="minorEastAsia" w:hAnsi="Palatino Linotype" w:cs="Arial"/>
        </w:rPr>
        <w:t xml:space="preserve">Cuando se trate del mismo solicitante, el mismo Sujeto Obligado, </w:t>
      </w:r>
      <w:r w:rsidRPr="0058477E">
        <w:rPr>
          <w:rFonts w:ascii="Palatino Linotype" w:eastAsiaTheme="minorEastAsia" w:hAnsi="Palatino Linotype" w:cs="Arial"/>
          <w:b/>
        </w:rPr>
        <w:t>aunque se trate de solicitudes diversas</w:t>
      </w:r>
      <w:r w:rsidRPr="0058477E">
        <w:rPr>
          <w:rFonts w:ascii="Palatino Linotype" w:eastAsiaTheme="minorEastAsia" w:hAnsi="Palatino Linotype" w:cs="Arial"/>
        </w:rPr>
        <w:t>; y,</w:t>
      </w:r>
    </w:p>
    <w:p w14:paraId="7D159D5F" w14:textId="77777777" w:rsidR="00FD4FD4" w:rsidRPr="0058477E" w:rsidRDefault="00FD4FD4" w:rsidP="0058477E">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58477E">
        <w:rPr>
          <w:rFonts w:ascii="Palatino Linotype" w:eastAsiaTheme="minorEastAsia" w:hAnsi="Palatino Linotype" w:cs="Arial"/>
          <w:b/>
        </w:rPr>
        <w:t>Resulte conveniente la resolución unificada de los asuntos</w:t>
      </w:r>
      <w:r w:rsidRPr="0058477E">
        <w:rPr>
          <w:rFonts w:ascii="Palatino Linotype" w:eastAsiaTheme="minorEastAsia" w:hAnsi="Palatino Linotype" w:cs="Arial"/>
          <w:i/>
        </w:rPr>
        <w:t>.</w:t>
      </w:r>
    </w:p>
    <w:p w14:paraId="41434005" w14:textId="77777777" w:rsidR="00FD4FD4" w:rsidRPr="0058477E" w:rsidRDefault="00FD4FD4" w:rsidP="0058477E">
      <w:pPr>
        <w:tabs>
          <w:tab w:val="center" w:pos="4252"/>
          <w:tab w:val="right" w:pos="8504"/>
        </w:tabs>
        <w:spacing w:line="360" w:lineRule="auto"/>
        <w:jc w:val="both"/>
        <w:rPr>
          <w:rFonts w:ascii="Palatino Linotype" w:eastAsiaTheme="minorEastAsia" w:hAnsi="Palatino Linotype" w:cs="Arial"/>
        </w:rPr>
      </w:pPr>
    </w:p>
    <w:p w14:paraId="4BFBD90E" w14:textId="3EF2D405" w:rsidR="00FD4FD4" w:rsidRPr="0058477E" w:rsidRDefault="00FD4FD4" w:rsidP="0058477E">
      <w:pPr>
        <w:tabs>
          <w:tab w:val="center" w:pos="4252"/>
          <w:tab w:val="right" w:pos="8504"/>
        </w:tabs>
        <w:spacing w:line="360" w:lineRule="auto"/>
        <w:jc w:val="both"/>
        <w:rPr>
          <w:rFonts w:ascii="Palatino Linotype" w:eastAsiaTheme="minorEastAsia" w:hAnsi="Palatino Linotype" w:cs="Arial"/>
        </w:rPr>
      </w:pPr>
      <w:r w:rsidRPr="0058477E">
        <w:rPr>
          <w:rFonts w:ascii="Palatino Linotype" w:eastAsiaTheme="minorEastAsia" w:hAnsi="Palatino Linotype" w:cs="Arial"/>
        </w:rPr>
        <w:t xml:space="preserve">Así, tal y como se mencionó anteriormente, los </w:t>
      </w:r>
      <w:r w:rsidR="00312B04" w:rsidRPr="0058477E">
        <w:rPr>
          <w:rFonts w:ascii="Palatino Linotype" w:eastAsiaTheme="minorEastAsia" w:hAnsi="Palatino Linotype" w:cs="Arial"/>
        </w:rPr>
        <w:t>Recursos de Revisión</w:t>
      </w:r>
      <w:r w:rsidRPr="0058477E">
        <w:rPr>
          <w:rFonts w:ascii="Palatino Linotype" w:eastAsiaTheme="minorEastAsia" w:hAnsi="Palatino Linotype" w:cs="Arial"/>
        </w:rPr>
        <w:t xml:space="preserve"> que nos ocupan fueron interpuestos por el mismo </w:t>
      </w:r>
      <w:r w:rsidRPr="0058477E">
        <w:rPr>
          <w:rFonts w:ascii="Palatino Linotype" w:eastAsiaTheme="minorEastAsia" w:hAnsi="Palatino Linotype" w:cs="Arial"/>
          <w:b/>
        </w:rPr>
        <w:t>RECURRENTE</w:t>
      </w:r>
      <w:r w:rsidRPr="0058477E">
        <w:rPr>
          <w:rFonts w:ascii="Palatino Linotype" w:eastAsiaTheme="minorEastAsia" w:hAnsi="Palatino Linotype" w:cs="Arial"/>
        </w:rPr>
        <w:t xml:space="preserve"> ante el mismo </w:t>
      </w:r>
      <w:r w:rsidRPr="0058477E">
        <w:rPr>
          <w:rFonts w:ascii="Palatino Linotype" w:eastAsiaTheme="minorEastAsia" w:hAnsi="Palatino Linotype" w:cs="Arial"/>
          <w:b/>
        </w:rPr>
        <w:t>SUJETO OBLIGADO</w:t>
      </w:r>
      <w:r w:rsidRPr="0058477E">
        <w:rPr>
          <w:rFonts w:ascii="Palatino Linotype" w:eastAsiaTheme="minorEastAsia" w:hAnsi="Palatino Linotype" w:cs="Arial"/>
        </w:rPr>
        <w:t xml:space="preserve">; por lo que, resulta conveniente su resolución conjunta. </w:t>
      </w:r>
    </w:p>
    <w:p w14:paraId="17C2D4BE" w14:textId="77777777" w:rsidR="00FD4FD4" w:rsidRPr="0058477E" w:rsidRDefault="00FD4FD4" w:rsidP="0058477E">
      <w:pPr>
        <w:spacing w:line="360" w:lineRule="auto"/>
        <w:contextualSpacing/>
        <w:jc w:val="both"/>
        <w:rPr>
          <w:rFonts w:ascii="Palatino Linotype" w:hAnsi="Palatino Linotype"/>
          <w:b/>
        </w:rPr>
      </w:pPr>
    </w:p>
    <w:p w14:paraId="585C811B" w14:textId="22063F72" w:rsidR="00756235" w:rsidRPr="0058477E" w:rsidRDefault="00756235" w:rsidP="0058477E">
      <w:pPr>
        <w:pStyle w:val="Prrafodelista"/>
        <w:autoSpaceDE w:val="0"/>
        <w:autoSpaceDN w:val="0"/>
        <w:adjustRightInd w:val="0"/>
        <w:spacing w:line="360" w:lineRule="auto"/>
        <w:ind w:left="0" w:right="49"/>
        <w:jc w:val="both"/>
        <w:rPr>
          <w:rFonts w:ascii="Palatino Linotype" w:hAnsi="Palatino Linotype"/>
          <w:b/>
        </w:rPr>
      </w:pPr>
      <w:r w:rsidRPr="0058477E">
        <w:rPr>
          <w:rFonts w:ascii="Palatino Linotype" w:hAnsi="Palatino Linotype"/>
          <w:b/>
          <w:color w:val="000000" w:themeColor="text1"/>
          <w:sz w:val="28"/>
        </w:rPr>
        <w:t>QUINTO</w:t>
      </w:r>
      <w:r w:rsidR="003533BB" w:rsidRPr="0058477E">
        <w:rPr>
          <w:rFonts w:ascii="Palatino Linotype" w:hAnsi="Palatino Linotype"/>
          <w:b/>
          <w:color w:val="000000" w:themeColor="text1"/>
          <w:sz w:val="28"/>
        </w:rPr>
        <w:t xml:space="preserve">. </w:t>
      </w:r>
      <w:r w:rsidRPr="0058477E">
        <w:rPr>
          <w:rFonts w:ascii="Palatino Linotype" w:hAnsi="Palatino Linotype"/>
          <w:b/>
        </w:rPr>
        <w:t xml:space="preserve">Procedibilidad. </w:t>
      </w:r>
    </w:p>
    <w:p w14:paraId="4C3C8EE2" w14:textId="66B1FBAD" w:rsidR="00AE4768" w:rsidRPr="0058477E" w:rsidRDefault="00AE4768" w:rsidP="0058477E">
      <w:pPr>
        <w:autoSpaceDE w:val="0"/>
        <w:autoSpaceDN w:val="0"/>
        <w:adjustRightInd w:val="0"/>
        <w:spacing w:line="360" w:lineRule="auto"/>
        <w:ind w:right="49"/>
        <w:jc w:val="both"/>
        <w:rPr>
          <w:rFonts w:ascii="Palatino Linotype" w:hAnsi="Palatino Linotype" w:cs="Arial"/>
          <w:lang w:val="es-ES" w:eastAsia="es-MX"/>
        </w:rPr>
      </w:pPr>
      <w:r w:rsidRPr="0058477E">
        <w:rPr>
          <w:rFonts w:ascii="Palatino Linotype" w:hAnsi="Palatino Linotype" w:cs="Arial"/>
          <w:lang w:val="es-ES"/>
        </w:rPr>
        <w:t xml:space="preserve">Este Instituto considera importante precisar que conforme al artículo 180, fracción II, último párrafo de la </w:t>
      </w:r>
      <w:r w:rsidRPr="0058477E">
        <w:rPr>
          <w:rFonts w:ascii="Palatino Linotype" w:hAnsi="Palatino Linotype" w:cs="Arial"/>
          <w:lang w:val="es-ES" w:eastAsia="es-MX"/>
        </w:rPr>
        <w:t xml:space="preserve">Ley de Transparencia y Acceso a la </w:t>
      </w:r>
      <w:r w:rsidRPr="0058477E">
        <w:rPr>
          <w:rFonts w:ascii="Palatino Linotype" w:hAnsi="Palatino Linotype" w:cs="Arial"/>
          <w:lang w:val="es-ES"/>
        </w:rPr>
        <w:t>Información</w:t>
      </w:r>
      <w:r w:rsidRPr="0058477E">
        <w:rPr>
          <w:rFonts w:ascii="Palatino Linotype" w:hAnsi="Palatino Linotype" w:cs="Arial"/>
          <w:lang w:val="es-ES" w:eastAsia="es-MX"/>
        </w:rPr>
        <w:t xml:space="preserve"> Pública del Estado de México y Municipios, que prevé cuando las solicitudes se presenten de manera electrónica no es requisito indispensable el proporcionar el nombre, tal como se muestra a continuación: </w:t>
      </w:r>
    </w:p>
    <w:p w14:paraId="4A42507D" w14:textId="77777777" w:rsidR="00AE4768" w:rsidRPr="0058477E" w:rsidRDefault="00AE4768" w:rsidP="0058477E">
      <w:pPr>
        <w:autoSpaceDE w:val="0"/>
        <w:autoSpaceDN w:val="0"/>
        <w:adjustRightInd w:val="0"/>
        <w:ind w:right="49"/>
        <w:jc w:val="both"/>
        <w:rPr>
          <w:rFonts w:ascii="Palatino Linotype" w:hAnsi="Palatino Linotype" w:cs="Arial"/>
          <w:lang w:val="es-ES"/>
        </w:rPr>
      </w:pPr>
    </w:p>
    <w:p w14:paraId="6D16A3D3" w14:textId="77777777" w:rsidR="00AE4768" w:rsidRPr="0058477E" w:rsidRDefault="00AE4768" w:rsidP="0058477E">
      <w:pPr>
        <w:tabs>
          <w:tab w:val="left" w:pos="8222"/>
        </w:tabs>
        <w:ind w:left="851" w:right="1134"/>
        <w:jc w:val="both"/>
        <w:rPr>
          <w:rFonts w:ascii="Palatino Linotype" w:hAnsi="Palatino Linotype"/>
          <w:b/>
          <w:i/>
          <w:sz w:val="22"/>
          <w:szCs w:val="22"/>
          <w:lang w:val="es-ES"/>
        </w:rPr>
      </w:pPr>
      <w:r w:rsidRPr="0058477E">
        <w:rPr>
          <w:rFonts w:ascii="Palatino Linotype" w:hAnsi="Palatino Linotype"/>
          <w:b/>
          <w:i/>
          <w:sz w:val="22"/>
          <w:szCs w:val="22"/>
          <w:lang w:val="es-ES"/>
        </w:rPr>
        <w:t xml:space="preserve">“Artículo 180. </w:t>
      </w:r>
      <w:r w:rsidRPr="0058477E">
        <w:rPr>
          <w:rFonts w:ascii="Palatino Linotype" w:hAnsi="Palatino Linotype"/>
          <w:i/>
          <w:sz w:val="22"/>
          <w:szCs w:val="22"/>
          <w:lang w:val="es-ES"/>
        </w:rPr>
        <w:t xml:space="preserve">El </w:t>
      </w:r>
      <w:r w:rsidRPr="0058477E">
        <w:rPr>
          <w:rFonts w:ascii="Palatino Linotype" w:hAnsi="Palatino Linotype" w:cs="Arial"/>
          <w:i/>
          <w:sz w:val="22"/>
          <w:szCs w:val="22"/>
          <w:lang w:val="es-ES"/>
        </w:rPr>
        <w:t>recurso</w:t>
      </w:r>
      <w:r w:rsidRPr="0058477E">
        <w:rPr>
          <w:rFonts w:ascii="Palatino Linotype" w:hAnsi="Palatino Linotype"/>
          <w:i/>
          <w:sz w:val="22"/>
          <w:szCs w:val="22"/>
          <w:lang w:val="es-ES"/>
        </w:rPr>
        <w:t xml:space="preserve"> </w:t>
      </w:r>
      <w:r w:rsidRPr="0058477E">
        <w:rPr>
          <w:rFonts w:ascii="Palatino Linotype" w:hAnsi="Palatino Linotype" w:cs="Arial"/>
          <w:i/>
          <w:color w:val="222222"/>
          <w:sz w:val="22"/>
          <w:szCs w:val="22"/>
          <w:lang w:val="es-ES" w:eastAsia="es-MX"/>
        </w:rPr>
        <w:t>de</w:t>
      </w:r>
      <w:r w:rsidRPr="0058477E">
        <w:rPr>
          <w:rFonts w:ascii="Palatino Linotype" w:hAnsi="Palatino Linotype"/>
          <w:i/>
          <w:sz w:val="22"/>
          <w:szCs w:val="22"/>
          <w:lang w:val="es-ES"/>
        </w:rPr>
        <w:t xml:space="preserve"> revisión contendrá:</w:t>
      </w:r>
      <w:r w:rsidRPr="0058477E">
        <w:rPr>
          <w:rFonts w:ascii="Palatino Linotype" w:hAnsi="Palatino Linotype"/>
          <w:b/>
          <w:i/>
          <w:sz w:val="22"/>
          <w:szCs w:val="22"/>
          <w:lang w:val="es-ES"/>
        </w:rPr>
        <w:t xml:space="preserve"> </w:t>
      </w:r>
    </w:p>
    <w:p w14:paraId="1897BC62" w14:textId="77777777" w:rsidR="00AE4768" w:rsidRPr="0058477E" w:rsidRDefault="00AE4768" w:rsidP="0058477E">
      <w:pPr>
        <w:tabs>
          <w:tab w:val="left" w:pos="851"/>
          <w:tab w:val="left" w:pos="8222"/>
        </w:tabs>
        <w:ind w:left="851" w:right="901"/>
        <w:jc w:val="both"/>
        <w:rPr>
          <w:rFonts w:ascii="Palatino Linotype" w:hAnsi="Palatino Linotype"/>
          <w:b/>
          <w:i/>
          <w:sz w:val="22"/>
          <w:szCs w:val="22"/>
          <w:lang w:val="es-ES"/>
        </w:rPr>
      </w:pPr>
      <w:r w:rsidRPr="0058477E">
        <w:rPr>
          <w:rFonts w:ascii="Palatino Linotype" w:hAnsi="Palatino Linotype"/>
          <w:b/>
          <w:i/>
          <w:sz w:val="22"/>
          <w:szCs w:val="22"/>
          <w:lang w:val="es-ES"/>
        </w:rPr>
        <w:t>…</w:t>
      </w:r>
    </w:p>
    <w:p w14:paraId="1022B048" w14:textId="77777777" w:rsidR="00AE4768" w:rsidRPr="0058477E" w:rsidRDefault="00AE4768" w:rsidP="0058477E">
      <w:pPr>
        <w:tabs>
          <w:tab w:val="left" w:pos="851"/>
          <w:tab w:val="left" w:pos="8222"/>
        </w:tabs>
        <w:ind w:left="851" w:right="901"/>
        <w:jc w:val="both"/>
        <w:rPr>
          <w:rFonts w:ascii="Palatino Linotype" w:hAnsi="Palatino Linotype"/>
          <w:i/>
          <w:sz w:val="22"/>
          <w:szCs w:val="22"/>
          <w:lang w:val="es-ES"/>
        </w:rPr>
      </w:pPr>
      <w:r w:rsidRPr="0058477E">
        <w:rPr>
          <w:rFonts w:ascii="Palatino Linotype" w:hAnsi="Palatino Linotype"/>
          <w:b/>
          <w:i/>
          <w:sz w:val="22"/>
          <w:szCs w:val="22"/>
          <w:lang w:val="es-ES"/>
        </w:rPr>
        <w:t xml:space="preserve">II. El nombre del solicitante </w:t>
      </w:r>
      <w:r w:rsidRPr="0058477E">
        <w:rPr>
          <w:rFonts w:ascii="Palatino Linotype" w:hAnsi="Palatino Linotype" w:cs="Arial"/>
          <w:b/>
          <w:i/>
          <w:color w:val="222222"/>
          <w:sz w:val="22"/>
          <w:szCs w:val="22"/>
          <w:lang w:val="es-ES" w:eastAsia="es-MX"/>
        </w:rPr>
        <w:t>que</w:t>
      </w:r>
      <w:r w:rsidRPr="0058477E">
        <w:rPr>
          <w:rFonts w:ascii="Palatino Linotype" w:hAnsi="Palatino Linotype"/>
          <w:b/>
          <w:i/>
          <w:sz w:val="22"/>
          <w:szCs w:val="22"/>
          <w:lang w:val="es-ES"/>
        </w:rPr>
        <w:t xml:space="preserve"> recurre </w:t>
      </w:r>
      <w:r w:rsidRPr="0058477E">
        <w:rPr>
          <w:rFonts w:ascii="Palatino Linotype" w:hAnsi="Palatino Linotype"/>
          <w:i/>
          <w:sz w:val="22"/>
          <w:szCs w:val="22"/>
          <w:lang w:val="es-ES"/>
        </w:rPr>
        <w:t>o de su representante y, en su caso, …</w:t>
      </w:r>
    </w:p>
    <w:p w14:paraId="1DD161DF" w14:textId="77777777" w:rsidR="00AE4768" w:rsidRPr="0058477E" w:rsidRDefault="00AE4768" w:rsidP="0058477E">
      <w:pPr>
        <w:tabs>
          <w:tab w:val="left" w:pos="8222"/>
        </w:tabs>
        <w:ind w:left="851" w:right="1134"/>
        <w:jc w:val="both"/>
        <w:rPr>
          <w:rFonts w:ascii="Palatino Linotype" w:hAnsi="Palatino Linotype"/>
          <w:b/>
          <w:i/>
          <w:sz w:val="22"/>
          <w:szCs w:val="22"/>
          <w:lang w:val="es-ES"/>
        </w:rPr>
      </w:pPr>
      <w:r w:rsidRPr="0058477E">
        <w:rPr>
          <w:rFonts w:ascii="Palatino Linotype" w:hAnsi="Palatino Linotype"/>
          <w:b/>
          <w:i/>
          <w:sz w:val="22"/>
          <w:szCs w:val="22"/>
          <w:lang w:val="es-ES"/>
        </w:rPr>
        <w:t xml:space="preserve">En caso de </w:t>
      </w:r>
      <w:r w:rsidRPr="0058477E">
        <w:rPr>
          <w:rFonts w:ascii="Palatino Linotype" w:hAnsi="Palatino Linotype" w:cs="Arial"/>
          <w:b/>
          <w:i/>
          <w:color w:val="222222"/>
          <w:sz w:val="22"/>
          <w:szCs w:val="22"/>
          <w:lang w:val="es-ES" w:eastAsia="es-MX"/>
        </w:rPr>
        <w:t>que</w:t>
      </w:r>
      <w:r w:rsidRPr="0058477E">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8477E">
        <w:rPr>
          <w:rFonts w:ascii="Palatino Linotype" w:hAnsi="Palatino Linotype"/>
          <w:i/>
          <w:sz w:val="22"/>
          <w:szCs w:val="22"/>
          <w:lang w:val="es-ES"/>
        </w:rPr>
        <w:t>, IV, VII y VIII.</w:t>
      </w:r>
      <w:r w:rsidRPr="0058477E">
        <w:rPr>
          <w:rFonts w:ascii="Palatino Linotype" w:hAnsi="Palatino Linotype"/>
          <w:b/>
          <w:i/>
          <w:sz w:val="22"/>
          <w:szCs w:val="22"/>
          <w:lang w:val="es-ES"/>
        </w:rPr>
        <w:t>”</w:t>
      </w:r>
    </w:p>
    <w:p w14:paraId="04A465D5" w14:textId="77777777" w:rsidR="00AE4768" w:rsidRPr="0058477E" w:rsidRDefault="00AE4768" w:rsidP="0058477E">
      <w:pPr>
        <w:tabs>
          <w:tab w:val="left" w:pos="851"/>
          <w:tab w:val="left" w:pos="8222"/>
        </w:tabs>
        <w:ind w:left="851" w:right="901"/>
        <w:jc w:val="both"/>
        <w:rPr>
          <w:rFonts w:ascii="Palatino Linotype" w:hAnsi="Palatino Linotype"/>
          <w:i/>
          <w:sz w:val="22"/>
          <w:szCs w:val="22"/>
          <w:lang w:val="es-ES"/>
        </w:rPr>
      </w:pPr>
      <w:r w:rsidRPr="0058477E">
        <w:rPr>
          <w:rFonts w:ascii="Palatino Linotype" w:hAnsi="Palatino Linotype"/>
          <w:i/>
          <w:sz w:val="22"/>
          <w:szCs w:val="22"/>
          <w:lang w:val="es-ES"/>
        </w:rPr>
        <w:t>(Énfasis añadido)</w:t>
      </w:r>
    </w:p>
    <w:p w14:paraId="31E34A3C" w14:textId="77777777" w:rsidR="00AE4768" w:rsidRPr="0058477E" w:rsidRDefault="00AE4768" w:rsidP="0058477E">
      <w:pPr>
        <w:tabs>
          <w:tab w:val="left" w:pos="851"/>
        </w:tabs>
        <w:ind w:right="901"/>
        <w:jc w:val="both"/>
        <w:rPr>
          <w:rFonts w:ascii="Palatino Linotype" w:hAnsi="Palatino Linotype"/>
          <w:i/>
          <w:sz w:val="22"/>
          <w:szCs w:val="22"/>
          <w:lang w:val="es-ES"/>
        </w:rPr>
      </w:pPr>
    </w:p>
    <w:p w14:paraId="77A3BFED" w14:textId="1E9B327B" w:rsidR="00AE4768" w:rsidRPr="0058477E" w:rsidRDefault="00AE4768" w:rsidP="0058477E">
      <w:pPr>
        <w:spacing w:line="360" w:lineRule="auto"/>
        <w:jc w:val="both"/>
        <w:rPr>
          <w:rFonts w:ascii="Palatino Linotype" w:hAnsi="Palatino Linotype"/>
          <w:b/>
          <w:lang w:val="es-ES"/>
        </w:rPr>
      </w:pPr>
      <w:r w:rsidRPr="0058477E">
        <w:rPr>
          <w:rFonts w:ascii="Palatino Linotype" w:hAnsi="Palatino Linotype"/>
          <w:lang w:val="es-ES"/>
        </w:rPr>
        <w:t xml:space="preserve">Por lo que, derivado que </w:t>
      </w:r>
      <w:r w:rsidR="005E17B7" w:rsidRPr="0058477E">
        <w:rPr>
          <w:rFonts w:ascii="Palatino Linotype" w:hAnsi="Palatino Linotype"/>
          <w:lang w:val="es-ES"/>
        </w:rPr>
        <w:t>los R</w:t>
      </w:r>
      <w:r w:rsidRPr="0058477E">
        <w:rPr>
          <w:rFonts w:ascii="Palatino Linotype" w:hAnsi="Palatino Linotype"/>
          <w:lang w:val="es-ES"/>
        </w:rPr>
        <w:t>ecurso</w:t>
      </w:r>
      <w:r w:rsidR="007A6D44" w:rsidRPr="0058477E">
        <w:rPr>
          <w:rFonts w:ascii="Palatino Linotype" w:hAnsi="Palatino Linotype"/>
          <w:lang w:val="es-ES"/>
        </w:rPr>
        <w:t>s</w:t>
      </w:r>
      <w:r w:rsidRPr="0058477E">
        <w:rPr>
          <w:rFonts w:ascii="Palatino Linotype" w:hAnsi="Palatino Linotype"/>
          <w:lang w:val="es-ES"/>
        </w:rPr>
        <w:t xml:space="preserve"> de </w:t>
      </w:r>
      <w:r w:rsidR="005E17B7" w:rsidRPr="0058477E">
        <w:rPr>
          <w:rFonts w:ascii="Palatino Linotype" w:hAnsi="Palatino Linotype"/>
          <w:lang w:val="es-ES"/>
        </w:rPr>
        <w:t>R</w:t>
      </w:r>
      <w:r w:rsidRPr="0058477E">
        <w:rPr>
          <w:rFonts w:ascii="Palatino Linotype" w:hAnsi="Palatino Linotype"/>
          <w:lang w:val="es-ES"/>
        </w:rPr>
        <w:t>evisión materia del presente asunto, se interpus</w:t>
      </w:r>
      <w:r w:rsidR="005E17B7" w:rsidRPr="0058477E">
        <w:rPr>
          <w:rFonts w:ascii="Palatino Linotype" w:hAnsi="Palatino Linotype"/>
          <w:lang w:val="es-ES"/>
        </w:rPr>
        <w:t xml:space="preserve">ieron </w:t>
      </w:r>
      <w:r w:rsidRPr="0058477E">
        <w:rPr>
          <w:rFonts w:ascii="Palatino Linotype" w:hAnsi="Palatino Linotype"/>
          <w:lang w:val="es-ES"/>
        </w:rPr>
        <w:t>de manera electrónica, no es necesario que contenga determinados requisitos, entre ellos, el nombre del</w:t>
      </w:r>
      <w:r w:rsidRPr="0058477E">
        <w:rPr>
          <w:rFonts w:ascii="Palatino Linotype" w:hAnsi="Palatino Linotype" w:cs="Arial"/>
          <w:b/>
          <w:lang w:val="es-ES"/>
        </w:rPr>
        <w:t xml:space="preserve"> RECURRENTE;</w:t>
      </w:r>
      <w:r w:rsidRPr="0058477E">
        <w:rPr>
          <w:rFonts w:ascii="Palatino Linotype" w:hAnsi="Palatino Linotype"/>
          <w:lang w:val="es-ES"/>
        </w:rPr>
        <w:t xml:space="preserve"> por lo que, en el presente caso, al haber sido presentado</w:t>
      </w:r>
      <w:r w:rsidR="005E17B7" w:rsidRPr="0058477E">
        <w:rPr>
          <w:rFonts w:ascii="Palatino Linotype" w:hAnsi="Palatino Linotype"/>
          <w:lang w:val="es-ES"/>
        </w:rPr>
        <w:t xml:space="preserve">s los </w:t>
      </w:r>
      <w:r w:rsidR="00312B04" w:rsidRPr="0058477E">
        <w:rPr>
          <w:rFonts w:ascii="Palatino Linotype" w:hAnsi="Palatino Linotype"/>
          <w:lang w:val="es-ES"/>
        </w:rPr>
        <w:t>Recursos de Revisión</w:t>
      </w:r>
      <w:r w:rsidRPr="0058477E">
        <w:rPr>
          <w:rFonts w:ascii="Palatino Linotype" w:hAnsi="Palatino Linotype"/>
          <w:lang w:val="es-ES"/>
        </w:rPr>
        <w:t xml:space="preserve"> vía </w:t>
      </w:r>
      <w:r w:rsidRPr="0058477E">
        <w:rPr>
          <w:rFonts w:ascii="Palatino Linotype" w:hAnsi="Palatino Linotype"/>
          <w:b/>
          <w:lang w:val="es-ES"/>
        </w:rPr>
        <w:t>SAIMEX</w:t>
      </w:r>
      <w:r w:rsidRPr="0058477E">
        <w:rPr>
          <w:rFonts w:ascii="Palatino Linotype" w:hAnsi="Palatino Linotype"/>
          <w:lang w:val="es-ES"/>
        </w:rPr>
        <w:t>, dicho requisito resulta innecesario.</w:t>
      </w:r>
    </w:p>
    <w:p w14:paraId="6006E906" w14:textId="77777777" w:rsidR="00AE4768" w:rsidRPr="0058477E" w:rsidRDefault="00AE4768" w:rsidP="0058477E">
      <w:pPr>
        <w:spacing w:line="360" w:lineRule="auto"/>
        <w:jc w:val="both"/>
        <w:rPr>
          <w:rFonts w:ascii="Palatino Linotype" w:hAnsi="Palatino Linotype"/>
          <w:lang w:val="es-ES"/>
        </w:rPr>
      </w:pPr>
    </w:p>
    <w:p w14:paraId="042663D3" w14:textId="77777777" w:rsidR="00AE4768" w:rsidRPr="0058477E" w:rsidRDefault="00AE4768" w:rsidP="0058477E">
      <w:pPr>
        <w:spacing w:line="360" w:lineRule="auto"/>
        <w:jc w:val="both"/>
        <w:rPr>
          <w:rFonts w:ascii="Palatino Linotype" w:hAnsi="Palatino Linotype" w:cs="Arial"/>
          <w:color w:val="000000"/>
          <w:lang w:val="es-ES"/>
        </w:rPr>
      </w:pPr>
      <w:r w:rsidRPr="0058477E">
        <w:rPr>
          <w:rFonts w:ascii="Palatino Linotype" w:hAnsi="Palatino Linotype"/>
          <w:lang w:val="es-ES"/>
        </w:rPr>
        <w:t xml:space="preserve">Lo anterior es así, pues el artículo 15 de </w:t>
      </w:r>
      <w:r w:rsidRPr="0058477E">
        <w:rPr>
          <w:rFonts w:ascii="Palatino Linotype" w:hAnsi="Palatino Linotype" w:cs="Arial"/>
          <w:lang w:val="es-ES" w:eastAsia="es-MX"/>
        </w:rPr>
        <w:t xml:space="preserve">Ley de Transparencia y Acceso a la </w:t>
      </w:r>
      <w:r w:rsidRPr="0058477E">
        <w:rPr>
          <w:rFonts w:ascii="Palatino Linotype" w:hAnsi="Palatino Linotype" w:cs="Arial"/>
          <w:lang w:val="es-ES"/>
        </w:rPr>
        <w:t>Información</w:t>
      </w:r>
      <w:r w:rsidRPr="0058477E">
        <w:rPr>
          <w:rFonts w:ascii="Palatino Linotype" w:hAnsi="Palatino Linotype" w:cs="Arial"/>
          <w:lang w:val="es-ES" w:eastAsia="es-MX"/>
        </w:rPr>
        <w:t xml:space="preserve"> Pública del Estado de México y Municipios </w:t>
      </w:r>
      <w:r w:rsidRPr="0058477E">
        <w:rPr>
          <w:rFonts w:ascii="Palatino Linotype" w:hAnsi="Palatino Linotype" w:cs="Arial"/>
          <w:iCs/>
          <w:lang w:val="es-ES"/>
        </w:rPr>
        <w:t xml:space="preserve">prevé que, </w:t>
      </w:r>
      <w:r w:rsidRPr="0058477E">
        <w:rPr>
          <w:rFonts w:ascii="Palatino Linotype" w:hAnsi="Palatino Linotype"/>
          <w:lang w:val="es-ES"/>
        </w:rPr>
        <w:t xml:space="preserve">toda persona tendrá acceso a la información </w:t>
      </w:r>
      <w:r w:rsidRPr="0058477E">
        <w:rPr>
          <w:rFonts w:ascii="Palatino Linotype" w:hAnsi="Palatino Linotype" w:cs="Arial"/>
          <w:color w:val="000000"/>
          <w:lang w:val="es-ES"/>
        </w:rPr>
        <w:t xml:space="preserve">sin necesidad de acreditar interés alguno o justificar su utilización, de lo que se infiere que para el </w:t>
      </w:r>
      <w:r w:rsidRPr="0058477E">
        <w:rPr>
          <w:rFonts w:ascii="Palatino Linotype" w:hAnsi="Palatino Linotype"/>
          <w:lang w:val="es-ES"/>
        </w:rPr>
        <w:t>ejercicio</w:t>
      </w:r>
      <w:r w:rsidRPr="0058477E">
        <w:rPr>
          <w:rFonts w:ascii="Palatino Linotype" w:hAnsi="Palatino Linotype" w:cs="Arial"/>
          <w:color w:val="000000"/>
          <w:lang w:val="es-ES"/>
        </w:rPr>
        <w:t xml:space="preserve"> del derecho de acceso a la información pública, </w:t>
      </w:r>
      <w:r w:rsidRPr="0058477E">
        <w:rPr>
          <w:rFonts w:ascii="Palatino Linotype" w:hAnsi="Palatino Linotype" w:cs="Arial"/>
          <w:b/>
          <w:color w:val="000000"/>
          <w:u w:val="single"/>
          <w:lang w:val="es-ES"/>
        </w:rPr>
        <w:t xml:space="preserve">el nombre no es un requisito </w:t>
      </w:r>
      <w:r w:rsidRPr="0058477E">
        <w:rPr>
          <w:rFonts w:ascii="Palatino Linotype" w:hAnsi="Palatino Linotype" w:cs="Arial"/>
          <w:b/>
          <w:i/>
          <w:color w:val="000000"/>
          <w:u w:val="single"/>
          <w:lang w:val="es-ES"/>
        </w:rPr>
        <w:t>sine qua non</w:t>
      </w:r>
      <w:r w:rsidRPr="0058477E">
        <w:rPr>
          <w:rFonts w:ascii="Palatino Linotype" w:hAnsi="Palatino Linotype" w:cs="Arial"/>
          <w:color w:val="000000"/>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FD0448F" w14:textId="77777777" w:rsidR="00AE4768" w:rsidRPr="0058477E" w:rsidRDefault="00AE4768" w:rsidP="0058477E">
      <w:pPr>
        <w:spacing w:line="360" w:lineRule="auto"/>
        <w:jc w:val="both"/>
        <w:rPr>
          <w:rFonts w:ascii="Palatino Linotype" w:hAnsi="Palatino Linotype" w:cs="Arial"/>
          <w:color w:val="000000"/>
          <w:lang w:val="es-ES"/>
        </w:rPr>
      </w:pPr>
    </w:p>
    <w:p w14:paraId="03E2F08E" w14:textId="77777777" w:rsidR="00AE4768" w:rsidRPr="0058477E" w:rsidRDefault="00AE4768" w:rsidP="0058477E">
      <w:pPr>
        <w:spacing w:line="360" w:lineRule="auto"/>
        <w:jc w:val="both"/>
        <w:rPr>
          <w:rFonts w:ascii="Palatino Linotype" w:hAnsi="Palatino Linotype"/>
          <w:sz w:val="22"/>
          <w:szCs w:val="22"/>
          <w:lang w:val="es-ES"/>
        </w:rPr>
      </w:pPr>
      <w:r w:rsidRPr="0058477E">
        <w:rPr>
          <w:rFonts w:ascii="Palatino Linotype" w:hAnsi="Palatino Linotype"/>
          <w:lang w:val="es-ES"/>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w:t>
      </w:r>
      <w:r w:rsidRPr="0058477E">
        <w:rPr>
          <w:rFonts w:ascii="Palatino Linotype" w:hAnsi="Palatino Linotype"/>
          <w:lang w:val="es-ES"/>
        </w:rPr>
        <w:lastRenderedPageBreak/>
        <w:t>pública, toda vez que disponen que toda persona sin necesidad de acreditar interés alguno o justificar su utilización, tendrá acceso gratuito a la información pública.</w:t>
      </w:r>
    </w:p>
    <w:p w14:paraId="34331974" w14:textId="77777777" w:rsidR="00AE4768" w:rsidRPr="0058477E" w:rsidRDefault="00AE4768" w:rsidP="0058477E">
      <w:pPr>
        <w:tabs>
          <w:tab w:val="left" w:pos="851"/>
        </w:tabs>
        <w:spacing w:line="360" w:lineRule="auto"/>
        <w:ind w:left="851" w:right="901"/>
        <w:jc w:val="both"/>
        <w:rPr>
          <w:rFonts w:ascii="Palatino Linotype" w:hAnsi="Palatino Linotype"/>
          <w:sz w:val="22"/>
          <w:szCs w:val="22"/>
          <w:lang w:val="es-ES"/>
        </w:rPr>
      </w:pPr>
    </w:p>
    <w:p w14:paraId="276454E1" w14:textId="5D084D16" w:rsidR="00AE4768" w:rsidRPr="0058477E" w:rsidRDefault="00AE4768" w:rsidP="0058477E">
      <w:pPr>
        <w:spacing w:line="360" w:lineRule="auto"/>
        <w:jc w:val="both"/>
        <w:rPr>
          <w:rFonts w:ascii="Palatino Linotype" w:hAnsi="Palatino Linotype"/>
          <w:lang w:val="es-ES"/>
        </w:rPr>
      </w:pPr>
      <w:r w:rsidRPr="0058477E">
        <w:rPr>
          <w:rFonts w:ascii="Palatino Linotype" w:hAnsi="Palatino Linotype"/>
          <w:lang w:val="es-ES"/>
        </w:rPr>
        <w:t xml:space="preserve">Asimismo, se estima que el requisito relativo al nombre del </w:t>
      </w:r>
      <w:r w:rsidRPr="0058477E">
        <w:rPr>
          <w:rFonts w:ascii="Palatino Linotype" w:hAnsi="Palatino Linotype" w:cs="Arial"/>
          <w:b/>
          <w:lang w:val="es-ES"/>
        </w:rPr>
        <w:t>RECURRENTE</w:t>
      </w:r>
      <w:r w:rsidRPr="0058477E">
        <w:rPr>
          <w:rFonts w:ascii="Palatino Linotype" w:hAnsi="Palatino Linotype"/>
          <w:lang w:val="es-ES"/>
        </w:rPr>
        <w:t xml:space="preserve"> no constituye un supuesto indispensable de procedibilidad de los </w:t>
      </w:r>
      <w:r w:rsidR="00312B04" w:rsidRPr="0058477E">
        <w:rPr>
          <w:rFonts w:ascii="Palatino Linotype" w:hAnsi="Palatino Linotype"/>
          <w:lang w:val="es-ES"/>
        </w:rPr>
        <w:t>Recursos de Revisión</w:t>
      </w:r>
      <w:r w:rsidRPr="0058477E">
        <w:rPr>
          <w:rFonts w:ascii="Palatino Linotype" w:hAnsi="Palatino Linotype"/>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5E17B7" w:rsidRPr="0058477E">
        <w:rPr>
          <w:rFonts w:ascii="Palatino Linotype" w:hAnsi="Palatino Linotype"/>
          <w:lang w:val="es-ES"/>
        </w:rPr>
        <w:t>Recurso de R</w:t>
      </w:r>
      <w:r w:rsidRPr="0058477E">
        <w:rPr>
          <w:rFonts w:ascii="Palatino Linotype" w:hAnsi="Palatino Linotype"/>
          <w:lang w:val="es-ES"/>
        </w:rPr>
        <w:t xml:space="preserve">evisión, circunstancia que se acredita en las constancias electrónicas del expediente, de las que se desprende que </w:t>
      </w:r>
      <w:r w:rsidRPr="0058477E">
        <w:rPr>
          <w:rFonts w:ascii="Palatino Linotype" w:hAnsi="Palatino Linotype" w:cs="Arial"/>
          <w:b/>
          <w:lang w:val="es-ES"/>
        </w:rPr>
        <w:t>EL RECURRENTE</w:t>
      </w:r>
      <w:r w:rsidRPr="0058477E">
        <w:rPr>
          <w:rFonts w:ascii="Palatino Linotype" w:hAnsi="Palatino Linotype"/>
          <w:lang w:val="es-ES"/>
        </w:rPr>
        <w:t xml:space="preserve"> es la misma persona que realizó la</w:t>
      </w:r>
      <w:r w:rsidR="005E17B7" w:rsidRPr="0058477E">
        <w:rPr>
          <w:rFonts w:ascii="Palatino Linotype" w:hAnsi="Palatino Linotype"/>
          <w:lang w:val="es-ES"/>
        </w:rPr>
        <w:t>s</w:t>
      </w:r>
      <w:r w:rsidRPr="0058477E">
        <w:rPr>
          <w:rFonts w:ascii="Palatino Linotype" w:hAnsi="Palatino Linotype"/>
          <w:lang w:val="es-ES"/>
        </w:rPr>
        <w:t xml:space="preserve"> solicitud</w:t>
      </w:r>
      <w:r w:rsidR="005E17B7" w:rsidRPr="0058477E">
        <w:rPr>
          <w:rFonts w:ascii="Palatino Linotype" w:hAnsi="Palatino Linotype"/>
          <w:lang w:val="es-ES"/>
        </w:rPr>
        <w:t>es</w:t>
      </w:r>
      <w:r w:rsidRPr="0058477E">
        <w:rPr>
          <w:rFonts w:ascii="Palatino Linotype" w:hAnsi="Palatino Linotype"/>
          <w:lang w:val="es-ES"/>
        </w:rPr>
        <w:t xml:space="preserve"> de acceso a la información pública que ahora se impugna</w:t>
      </w:r>
      <w:r w:rsidR="005E17B7" w:rsidRPr="0058477E">
        <w:rPr>
          <w:rFonts w:ascii="Palatino Linotype" w:hAnsi="Palatino Linotype"/>
          <w:lang w:val="es-ES"/>
        </w:rPr>
        <w:t>n</w:t>
      </w:r>
      <w:r w:rsidRPr="0058477E">
        <w:rPr>
          <w:rFonts w:ascii="Palatino Linotype" w:hAnsi="Palatino Linotype"/>
          <w:lang w:val="es-ES"/>
        </w:rPr>
        <w:t>.</w:t>
      </w:r>
    </w:p>
    <w:p w14:paraId="4F18F821" w14:textId="77777777" w:rsidR="00AE4768" w:rsidRPr="0058477E" w:rsidRDefault="00AE4768" w:rsidP="0058477E">
      <w:pPr>
        <w:tabs>
          <w:tab w:val="left" w:pos="851"/>
        </w:tabs>
        <w:spacing w:line="360" w:lineRule="auto"/>
        <w:ind w:left="851" w:right="901"/>
        <w:jc w:val="both"/>
        <w:rPr>
          <w:rFonts w:ascii="Palatino Linotype" w:hAnsi="Palatino Linotype"/>
          <w:sz w:val="22"/>
          <w:szCs w:val="22"/>
          <w:lang w:val="es-ES"/>
        </w:rPr>
      </w:pPr>
    </w:p>
    <w:p w14:paraId="0A6D669D" w14:textId="72332E92" w:rsidR="00756235" w:rsidRPr="0058477E" w:rsidRDefault="00AE4768" w:rsidP="0058477E">
      <w:pPr>
        <w:spacing w:line="360" w:lineRule="auto"/>
        <w:jc w:val="both"/>
        <w:textAlignment w:val="baseline"/>
        <w:rPr>
          <w:rFonts w:ascii="Palatino Linotype" w:hAnsi="Palatino Linotype"/>
          <w:lang w:val="es-ES"/>
        </w:rPr>
      </w:pPr>
      <w:r w:rsidRPr="0058477E">
        <w:rPr>
          <w:rFonts w:ascii="Palatino Linotype" w:hAnsi="Palatino Linotype"/>
          <w:lang w:val="es-ES"/>
        </w:rPr>
        <w:t xml:space="preserve">Es así que, para el estudio de la materia sobre la que se resuelve </w:t>
      </w:r>
      <w:r w:rsidR="0038105A" w:rsidRPr="0058477E">
        <w:rPr>
          <w:rFonts w:ascii="Palatino Linotype" w:hAnsi="Palatino Linotype"/>
          <w:lang w:val="es-ES"/>
        </w:rPr>
        <w:t>los</w:t>
      </w:r>
      <w:r w:rsidRPr="0058477E">
        <w:rPr>
          <w:rFonts w:ascii="Palatino Linotype" w:hAnsi="Palatino Linotype"/>
          <w:lang w:val="es-ES"/>
        </w:rPr>
        <w:t xml:space="preserve"> presente</w:t>
      </w:r>
      <w:r w:rsidR="0038105A" w:rsidRPr="0058477E">
        <w:rPr>
          <w:rFonts w:ascii="Palatino Linotype" w:hAnsi="Palatino Linotype"/>
          <w:lang w:val="es-ES"/>
        </w:rPr>
        <w:t>s</w:t>
      </w:r>
      <w:r w:rsidRPr="0058477E">
        <w:rPr>
          <w:rFonts w:ascii="Palatino Linotype" w:hAnsi="Palatino Linotype"/>
          <w:lang w:val="es-ES"/>
        </w:rPr>
        <w:t xml:space="preserve"> </w:t>
      </w:r>
      <w:r w:rsidR="0038105A" w:rsidRPr="0058477E">
        <w:rPr>
          <w:rFonts w:ascii="Palatino Linotype" w:hAnsi="Palatino Linotype"/>
          <w:lang w:val="es-ES"/>
        </w:rPr>
        <w:t>R</w:t>
      </w:r>
      <w:r w:rsidRPr="0058477E">
        <w:rPr>
          <w:rFonts w:ascii="Palatino Linotype" w:hAnsi="Palatino Linotype"/>
          <w:lang w:val="es-ES"/>
        </w:rPr>
        <w:t xml:space="preserve">ecurso de </w:t>
      </w:r>
      <w:r w:rsidR="0038105A" w:rsidRPr="0058477E">
        <w:rPr>
          <w:rFonts w:ascii="Palatino Linotype" w:hAnsi="Palatino Linotype"/>
          <w:lang w:val="es-ES"/>
        </w:rPr>
        <w:t>R</w:t>
      </w:r>
      <w:r w:rsidRPr="0058477E">
        <w:rPr>
          <w:rFonts w:ascii="Palatino Linotype" w:hAnsi="Palatino Linotype"/>
          <w:lang w:val="es-ES"/>
        </w:rPr>
        <w:t xml:space="preserve">evisión, resulta intrascendente conocer el nombre de la persona que lo hubiere promovido, en virtud de que tanto la </w:t>
      </w:r>
      <w:r w:rsidRPr="0058477E">
        <w:rPr>
          <w:rFonts w:ascii="Palatino Linotype" w:hAnsi="Palatino Linotype"/>
          <w:color w:val="000000" w:themeColor="text1"/>
        </w:rPr>
        <w:t>Constitución Política de los Estados Unidos Mexicanos</w:t>
      </w:r>
      <w:r w:rsidRPr="0058477E">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8C8330C" w14:textId="77777777" w:rsidR="00AE4768" w:rsidRPr="0058477E" w:rsidRDefault="00AE4768" w:rsidP="0058477E">
      <w:pPr>
        <w:spacing w:line="360" w:lineRule="auto"/>
        <w:jc w:val="both"/>
        <w:textAlignment w:val="baseline"/>
        <w:rPr>
          <w:rFonts w:ascii="Palatino Linotype" w:hAnsi="Palatino Linotype"/>
          <w:b/>
          <w:color w:val="000000" w:themeColor="text1"/>
          <w:sz w:val="28"/>
          <w:lang w:eastAsia="es-MX"/>
        </w:rPr>
      </w:pPr>
    </w:p>
    <w:p w14:paraId="7C9ABA59" w14:textId="3E3DBEFD" w:rsidR="00756235" w:rsidRPr="0058477E" w:rsidRDefault="00756235" w:rsidP="0058477E">
      <w:pPr>
        <w:autoSpaceDE w:val="0"/>
        <w:autoSpaceDN w:val="0"/>
        <w:adjustRightInd w:val="0"/>
        <w:spacing w:line="360" w:lineRule="auto"/>
        <w:ind w:right="49"/>
        <w:jc w:val="both"/>
        <w:rPr>
          <w:rFonts w:ascii="Palatino Linotype" w:hAnsi="Palatino Linotype" w:cs="Arial"/>
          <w:b/>
          <w:color w:val="000000" w:themeColor="text1"/>
        </w:rPr>
      </w:pPr>
      <w:r w:rsidRPr="0058477E">
        <w:rPr>
          <w:rFonts w:ascii="Palatino Linotype" w:hAnsi="Palatino Linotype" w:cs="Arial"/>
          <w:b/>
          <w:color w:val="000000" w:themeColor="text1"/>
          <w:sz w:val="28"/>
          <w:szCs w:val="28"/>
        </w:rPr>
        <w:lastRenderedPageBreak/>
        <w:t>SEXTO</w:t>
      </w:r>
      <w:r w:rsidR="003533BB" w:rsidRPr="0058477E">
        <w:rPr>
          <w:rFonts w:ascii="Palatino Linotype" w:hAnsi="Palatino Linotype"/>
          <w:b/>
          <w:color w:val="000000" w:themeColor="text1"/>
          <w:sz w:val="28"/>
          <w:szCs w:val="28"/>
        </w:rPr>
        <w:t>.</w:t>
      </w:r>
      <w:r w:rsidR="003533BB" w:rsidRPr="0058477E">
        <w:rPr>
          <w:rFonts w:ascii="Palatino Linotype" w:hAnsi="Palatino Linotype"/>
          <w:b/>
          <w:color w:val="000000" w:themeColor="text1"/>
        </w:rPr>
        <w:t xml:space="preserve"> </w:t>
      </w:r>
      <w:r w:rsidRPr="0058477E">
        <w:rPr>
          <w:rFonts w:ascii="Palatino Linotype" w:hAnsi="Palatino Linotype" w:cs="Arial"/>
          <w:b/>
          <w:color w:val="000000" w:themeColor="text1"/>
        </w:rPr>
        <w:t>Estudio y resolución del asunto.</w:t>
      </w:r>
    </w:p>
    <w:p w14:paraId="413F2556" w14:textId="3B71C4AD" w:rsidR="00744222" w:rsidRPr="0058477E" w:rsidRDefault="00744222" w:rsidP="0058477E">
      <w:pPr>
        <w:spacing w:line="360" w:lineRule="auto"/>
        <w:jc w:val="both"/>
        <w:rPr>
          <w:rFonts w:ascii="Palatino Linotype" w:hAnsi="Palatino Linotype" w:cs="Arial"/>
          <w:color w:val="000000" w:themeColor="text1"/>
        </w:rPr>
      </w:pPr>
      <w:bookmarkStart w:id="1" w:name="_Hlk63244169"/>
      <w:r w:rsidRPr="0058477E">
        <w:rPr>
          <w:rFonts w:ascii="Palatino Linotype" w:hAnsi="Palatino Linotype" w:cs="Arial"/>
          <w:color w:val="000000" w:themeColor="text1"/>
        </w:rPr>
        <w:t>Una vez determinada la vía sobre la que versará</w:t>
      </w:r>
      <w:r w:rsidR="00703AF8" w:rsidRPr="0058477E">
        <w:rPr>
          <w:rFonts w:ascii="Palatino Linotype" w:hAnsi="Palatino Linotype" w:cs="Arial"/>
          <w:color w:val="000000" w:themeColor="text1"/>
        </w:rPr>
        <w:t>n</w:t>
      </w:r>
      <w:r w:rsidRPr="0058477E">
        <w:rPr>
          <w:rFonts w:ascii="Palatino Linotype" w:hAnsi="Palatino Linotype" w:cs="Arial"/>
          <w:color w:val="000000" w:themeColor="text1"/>
        </w:rPr>
        <w:t xml:space="preserve"> l</w:t>
      </w:r>
      <w:r w:rsidR="00703AF8" w:rsidRPr="0058477E">
        <w:rPr>
          <w:rFonts w:ascii="Palatino Linotype" w:hAnsi="Palatino Linotype" w:cs="Arial"/>
          <w:color w:val="000000" w:themeColor="text1"/>
        </w:rPr>
        <w:t>os</w:t>
      </w:r>
      <w:r w:rsidRPr="0058477E">
        <w:rPr>
          <w:rFonts w:ascii="Palatino Linotype" w:hAnsi="Palatino Linotype" w:cs="Arial"/>
          <w:color w:val="000000" w:themeColor="text1"/>
        </w:rPr>
        <w:t xml:space="preserve"> presente</w:t>
      </w:r>
      <w:r w:rsidR="00703AF8" w:rsidRPr="0058477E">
        <w:rPr>
          <w:rFonts w:ascii="Palatino Linotype" w:hAnsi="Palatino Linotype" w:cs="Arial"/>
          <w:color w:val="000000" w:themeColor="text1"/>
        </w:rPr>
        <w:t>s</w:t>
      </w:r>
      <w:r w:rsidRPr="0058477E">
        <w:rPr>
          <w:rFonts w:ascii="Palatino Linotype" w:hAnsi="Palatino Linotype" w:cs="Arial"/>
          <w:color w:val="000000" w:themeColor="text1"/>
        </w:rPr>
        <w:t xml:space="preserve"> </w:t>
      </w:r>
      <w:r w:rsidR="00703AF8" w:rsidRPr="0058477E">
        <w:rPr>
          <w:rFonts w:ascii="Palatino Linotype" w:hAnsi="Palatino Linotype" w:cs="Arial"/>
          <w:color w:val="000000" w:themeColor="text1"/>
        </w:rPr>
        <w:t>R</w:t>
      </w:r>
      <w:r w:rsidRPr="0058477E">
        <w:rPr>
          <w:rFonts w:ascii="Palatino Linotype" w:hAnsi="Palatino Linotype" w:cs="Arial"/>
          <w:color w:val="000000" w:themeColor="text1"/>
        </w:rPr>
        <w:t>ecurso</w:t>
      </w:r>
      <w:r w:rsidR="00703AF8" w:rsidRPr="0058477E">
        <w:rPr>
          <w:rFonts w:ascii="Palatino Linotype" w:hAnsi="Palatino Linotype" w:cs="Arial"/>
          <w:color w:val="000000" w:themeColor="text1"/>
        </w:rPr>
        <w:t>s</w:t>
      </w:r>
      <w:r w:rsidRPr="0058477E">
        <w:rPr>
          <w:rFonts w:ascii="Palatino Linotype" w:hAnsi="Palatino Linotype" w:cs="Arial"/>
          <w:color w:val="000000" w:themeColor="text1"/>
        </w:rPr>
        <w:t>, y previa revisión de</w:t>
      </w:r>
      <w:r w:rsidR="00703AF8" w:rsidRPr="0058477E">
        <w:rPr>
          <w:rFonts w:ascii="Palatino Linotype" w:hAnsi="Palatino Linotype" w:cs="Arial"/>
          <w:color w:val="000000" w:themeColor="text1"/>
        </w:rPr>
        <w:t xml:space="preserve"> los</w:t>
      </w:r>
      <w:r w:rsidRPr="0058477E">
        <w:rPr>
          <w:rFonts w:ascii="Palatino Linotype" w:hAnsi="Palatino Linotype" w:cs="Arial"/>
          <w:color w:val="000000" w:themeColor="text1"/>
        </w:rPr>
        <w:t xml:space="preserve"> expediente</w:t>
      </w:r>
      <w:r w:rsidR="00703AF8" w:rsidRPr="0058477E">
        <w:rPr>
          <w:rFonts w:ascii="Palatino Linotype" w:hAnsi="Palatino Linotype" w:cs="Arial"/>
          <w:color w:val="000000" w:themeColor="text1"/>
        </w:rPr>
        <w:t>s</w:t>
      </w:r>
      <w:r w:rsidRPr="0058477E">
        <w:rPr>
          <w:rFonts w:ascii="Palatino Linotype" w:hAnsi="Palatino Linotype" w:cs="Arial"/>
          <w:color w:val="000000" w:themeColor="text1"/>
        </w:rPr>
        <w:t xml:space="preserve"> electrónico</w:t>
      </w:r>
      <w:r w:rsidR="00703AF8" w:rsidRPr="0058477E">
        <w:rPr>
          <w:rFonts w:ascii="Palatino Linotype" w:hAnsi="Palatino Linotype" w:cs="Arial"/>
          <w:color w:val="000000" w:themeColor="text1"/>
        </w:rPr>
        <w:t>s</w:t>
      </w:r>
      <w:r w:rsidRPr="0058477E">
        <w:rPr>
          <w:rFonts w:ascii="Palatino Linotype" w:hAnsi="Palatino Linotype" w:cs="Arial"/>
          <w:color w:val="000000" w:themeColor="text1"/>
        </w:rPr>
        <w:t xml:space="preserve"> formado</w:t>
      </w:r>
      <w:r w:rsidR="00703AF8" w:rsidRPr="0058477E">
        <w:rPr>
          <w:rFonts w:ascii="Palatino Linotype" w:hAnsi="Palatino Linotype" w:cs="Arial"/>
          <w:color w:val="000000" w:themeColor="text1"/>
        </w:rPr>
        <w:t>s</w:t>
      </w:r>
      <w:r w:rsidRPr="0058477E">
        <w:rPr>
          <w:rFonts w:ascii="Palatino Linotype" w:hAnsi="Palatino Linotype" w:cs="Arial"/>
          <w:color w:val="000000" w:themeColor="text1"/>
        </w:rPr>
        <w:t xml:space="preserve"> en </w:t>
      </w:r>
      <w:r w:rsidRPr="0058477E">
        <w:rPr>
          <w:rFonts w:ascii="Palatino Linotype" w:hAnsi="Palatino Linotype" w:cs="Arial"/>
          <w:b/>
          <w:color w:val="000000" w:themeColor="text1"/>
        </w:rPr>
        <w:t>EL SAIMEX</w:t>
      </w:r>
      <w:r w:rsidRPr="0058477E">
        <w:rPr>
          <w:rFonts w:ascii="Palatino Linotype" w:hAnsi="Palatino Linotype" w:cs="Arial"/>
          <w:color w:val="000000" w:themeColor="text1"/>
        </w:rPr>
        <w:t xml:space="preserve"> con motivo de la</w:t>
      </w:r>
      <w:r w:rsidR="00703AF8" w:rsidRPr="0058477E">
        <w:rPr>
          <w:rFonts w:ascii="Palatino Linotype" w:hAnsi="Palatino Linotype" w:cs="Arial"/>
          <w:color w:val="000000" w:themeColor="text1"/>
        </w:rPr>
        <w:t>s</w:t>
      </w:r>
      <w:r w:rsidRPr="0058477E">
        <w:rPr>
          <w:rFonts w:ascii="Palatino Linotype" w:hAnsi="Palatino Linotype" w:cs="Arial"/>
          <w:color w:val="000000" w:themeColor="text1"/>
        </w:rPr>
        <w:t xml:space="preserve"> solicitud</w:t>
      </w:r>
      <w:r w:rsidR="00703AF8" w:rsidRPr="0058477E">
        <w:rPr>
          <w:rFonts w:ascii="Palatino Linotype" w:hAnsi="Palatino Linotype" w:cs="Arial"/>
          <w:color w:val="000000" w:themeColor="text1"/>
        </w:rPr>
        <w:t>es</w:t>
      </w:r>
      <w:r w:rsidRPr="0058477E">
        <w:rPr>
          <w:rFonts w:ascii="Palatino Linotype" w:hAnsi="Palatino Linotype" w:cs="Arial"/>
          <w:color w:val="000000" w:themeColor="text1"/>
        </w:rPr>
        <w:t xml:space="preserve"> de información y de</w:t>
      </w:r>
      <w:r w:rsidR="00703AF8" w:rsidRPr="0058477E">
        <w:rPr>
          <w:rFonts w:ascii="Palatino Linotype" w:hAnsi="Palatino Linotype" w:cs="Arial"/>
          <w:color w:val="000000" w:themeColor="text1"/>
        </w:rPr>
        <w:t xml:space="preserve"> </w:t>
      </w:r>
      <w:r w:rsidRPr="0058477E">
        <w:rPr>
          <w:rFonts w:ascii="Palatino Linotype" w:hAnsi="Palatino Linotype" w:cs="Arial"/>
          <w:color w:val="000000" w:themeColor="text1"/>
        </w:rPr>
        <w:t>l</w:t>
      </w:r>
      <w:r w:rsidR="00703AF8" w:rsidRPr="0058477E">
        <w:rPr>
          <w:rFonts w:ascii="Palatino Linotype" w:hAnsi="Palatino Linotype" w:cs="Arial"/>
          <w:color w:val="000000" w:themeColor="text1"/>
        </w:rPr>
        <w:t>os Re</w:t>
      </w:r>
      <w:r w:rsidRPr="0058477E">
        <w:rPr>
          <w:rFonts w:ascii="Palatino Linotype" w:hAnsi="Palatino Linotype" w:cs="Arial"/>
          <w:color w:val="000000" w:themeColor="text1"/>
        </w:rPr>
        <w:t>curso a que d</w:t>
      </w:r>
      <w:r w:rsidR="00703AF8" w:rsidRPr="0058477E">
        <w:rPr>
          <w:rFonts w:ascii="Palatino Linotype" w:hAnsi="Palatino Linotype" w:cs="Arial"/>
          <w:color w:val="000000" w:themeColor="text1"/>
        </w:rPr>
        <w:t xml:space="preserve">ieron </w:t>
      </w:r>
      <w:r w:rsidRPr="0058477E">
        <w:rPr>
          <w:rFonts w:ascii="Palatino Linotype" w:hAnsi="Palatino Linotype" w:cs="Arial"/>
          <w:color w:val="000000" w:themeColor="text1"/>
        </w:rPr>
        <w:t xml:space="preserve">origen, es de señalar que el análisis del presente, se basará en el contenido íntegro de las actuaciones que obran en </w:t>
      </w:r>
      <w:r w:rsidR="00703AF8" w:rsidRPr="0058477E">
        <w:rPr>
          <w:rFonts w:ascii="Palatino Linotype" w:hAnsi="Palatino Linotype" w:cs="Arial"/>
          <w:color w:val="000000" w:themeColor="text1"/>
        </w:rPr>
        <w:t>los</w:t>
      </w:r>
      <w:r w:rsidRPr="0058477E">
        <w:rPr>
          <w:rFonts w:ascii="Palatino Linotype" w:hAnsi="Palatino Linotype" w:cs="Arial"/>
          <w:color w:val="000000" w:themeColor="text1"/>
        </w:rPr>
        <w:t xml:space="preserve"> expediente</w:t>
      </w:r>
      <w:r w:rsidR="00703AF8" w:rsidRPr="0058477E">
        <w:rPr>
          <w:rFonts w:ascii="Palatino Linotype" w:hAnsi="Palatino Linotype" w:cs="Arial"/>
          <w:color w:val="000000" w:themeColor="text1"/>
        </w:rPr>
        <w:t>s</w:t>
      </w:r>
      <w:r w:rsidRPr="0058477E">
        <w:rPr>
          <w:rFonts w:ascii="Palatino Linotype" w:hAnsi="Palatino Linotype" w:cs="Arial"/>
          <w:color w:val="000000" w:themeColor="text1"/>
        </w:rPr>
        <w:t xml:space="preserve"> electrónico</w:t>
      </w:r>
      <w:r w:rsidR="00703AF8" w:rsidRPr="0058477E">
        <w:rPr>
          <w:rFonts w:ascii="Palatino Linotype" w:hAnsi="Palatino Linotype" w:cs="Arial"/>
          <w:color w:val="000000" w:themeColor="text1"/>
        </w:rPr>
        <w:t>s</w:t>
      </w:r>
      <w:r w:rsidRPr="0058477E">
        <w:rPr>
          <w:rFonts w:ascii="Palatino Linotype" w:hAnsi="Palatino Linotype" w:cs="Arial"/>
          <w:color w:val="000000" w:themeColor="text1"/>
        </w:rPr>
        <w:t xml:space="preserve">, para así estar en posibilidad de dictar el fallo correspondiente conforme a derecho, tomando en consideración los elementos aportados por las partes y respetando en todo momento al principio de máxima publicidad consagrado en la </w:t>
      </w:r>
      <w:r w:rsidRPr="0058477E">
        <w:rPr>
          <w:rFonts w:ascii="Palatino Linotype" w:hAnsi="Palatino Linotype"/>
          <w:color w:val="000000" w:themeColor="text1"/>
        </w:rPr>
        <w:t>Constitución Política de los Estados Unidos Mexicanos, Constitución Política del Estado Libre y Soberano de México</w:t>
      </w:r>
      <w:r w:rsidRPr="0058477E">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8477E">
        <w:rPr>
          <w:rFonts w:ascii="Palatino Linotype" w:hAnsi="Palatino Linotype"/>
          <w:color w:val="000000" w:themeColor="text1"/>
        </w:rPr>
        <w:t>Constitución Política de los Estados Unidos Mexicanos</w:t>
      </w:r>
      <w:r w:rsidRPr="0058477E">
        <w:rPr>
          <w:rFonts w:ascii="Palatino Linotype" w:hAnsi="Palatino Linotype" w:cs="Arial"/>
          <w:color w:val="000000" w:themeColor="text1"/>
        </w:rPr>
        <w:t xml:space="preserve"> y los numerales 8 y 9 de la Ley de Transparencia y Acceso a la Información Pública del Estado de México y Municipios.</w:t>
      </w:r>
    </w:p>
    <w:p w14:paraId="2E8828B0" w14:textId="77777777" w:rsidR="00744222" w:rsidRPr="0058477E" w:rsidRDefault="00744222" w:rsidP="0058477E">
      <w:pPr>
        <w:spacing w:line="360" w:lineRule="auto"/>
        <w:jc w:val="both"/>
        <w:rPr>
          <w:rFonts w:ascii="Palatino Linotype" w:hAnsi="Palatino Linotype"/>
          <w:color w:val="000000" w:themeColor="text1"/>
          <w:lang w:eastAsia="es-MX"/>
        </w:rPr>
      </w:pPr>
    </w:p>
    <w:p w14:paraId="14BE62D5" w14:textId="223FF312" w:rsidR="00EC5B63" w:rsidRPr="0058477E" w:rsidRDefault="00EC5B63" w:rsidP="0058477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8477E">
        <w:rPr>
          <w:rFonts w:ascii="Palatino Linotype" w:hAnsi="Palatino Linotype" w:cs="Arial"/>
          <w:color w:val="000000" w:themeColor="text1"/>
        </w:rPr>
        <w:t xml:space="preserve">Derivado de lo anterior, </w:t>
      </w:r>
      <w:r w:rsidRPr="0058477E">
        <w:rPr>
          <w:rFonts w:ascii="Palatino Linotype" w:hAnsi="Palatino Linotype"/>
          <w:color w:val="000000" w:themeColor="text1"/>
          <w:lang w:eastAsia="es-MX"/>
        </w:rPr>
        <w:t xml:space="preserve">se procede a realizar el </w:t>
      </w:r>
      <w:r w:rsidRPr="0058477E">
        <w:rPr>
          <w:rFonts w:ascii="Palatino Linotype" w:hAnsi="Palatino Linotype" w:cs="Arial"/>
          <w:color w:val="000000" w:themeColor="text1"/>
        </w:rPr>
        <w:t xml:space="preserve">análisis de las respuestas otorgadas a las solicitudes que dieron origen a los Recursos de Revisión </w:t>
      </w:r>
      <w:r w:rsidRPr="0058477E">
        <w:rPr>
          <w:rFonts w:ascii="Palatino Linotype" w:hAnsi="Palatino Linotype"/>
          <w:b/>
        </w:rPr>
        <w:t>15862/INFOEM/IP/RR/2022</w:t>
      </w:r>
      <w:r w:rsidRPr="0058477E">
        <w:rPr>
          <w:rFonts w:ascii="Palatino Linotype" w:hAnsi="Palatino Linotype"/>
        </w:rPr>
        <w:t xml:space="preserve">, </w:t>
      </w:r>
      <w:r w:rsidRPr="0058477E">
        <w:rPr>
          <w:rFonts w:ascii="Palatino Linotype" w:hAnsi="Palatino Linotype"/>
          <w:b/>
        </w:rPr>
        <w:t xml:space="preserve">15863/INFOEM/IP/RR/2022 </w:t>
      </w:r>
      <w:r w:rsidRPr="0058477E">
        <w:rPr>
          <w:rFonts w:ascii="Palatino Linotype" w:hAnsi="Palatino Linotype"/>
        </w:rPr>
        <w:t xml:space="preserve">y </w:t>
      </w:r>
      <w:r w:rsidRPr="0058477E">
        <w:rPr>
          <w:rFonts w:ascii="Palatino Linotype" w:hAnsi="Palatino Linotype"/>
          <w:b/>
        </w:rPr>
        <w:t xml:space="preserve">15893/INFOEM/IP/RR/2022, </w:t>
      </w:r>
      <w:r w:rsidRPr="0058477E">
        <w:rPr>
          <w:rFonts w:ascii="Palatino Linotype" w:hAnsi="Palatino Linotype" w:cs="Arial"/>
          <w:color w:val="000000" w:themeColor="text1"/>
        </w:rPr>
        <w:t xml:space="preserve">a fin de determinar si cumple con los requisitos del derecho de Acceso a la Información Pública, por lo que en primer término debemos recordar que </w:t>
      </w:r>
      <w:r w:rsidRPr="0058477E">
        <w:rPr>
          <w:rFonts w:ascii="Palatino Linotype" w:hAnsi="Palatino Linotype" w:cs="Arial"/>
          <w:b/>
          <w:color w:val="000000" w:themeColor="text1"/>
        </w:rPr>
        <w:t xml:space="preserve">EL RECURRENTE </w:t>
      </w:r>
      <w:r w:rsidRPr="0058477E">
        <w:rPr>
          <w:rFonts w:ascii="Palatino Linotype" w:hAnsi="Palatino Linotype" w:cs="Arial"/>
          <w:color w:val="000000" w:themeColor="text1"/>
        </w:rPr>
        <w:t xml:space="preserve">en el ejercicio de su derecho de Acceso a la Información solicitó lo siguiente: </w:t>
      </w:r>
    </w:p>
    <w:p w14:paraId="66E23ED9" w14:textId="77777777" w:rsidR="00EC5B63" w:rsidRPr="0058477E" w:rsidRDefault="00EC5B63" w:rsidP="0058477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4DB55BF0" w14:textId="77777777" w:rsidR="00EC5B63" w:rsidRPr="0058477E" w:rsidRDefault="00EC5B63" w:rsidP="0058477E">
      <w:pPr>
        <w:pStyle w:val="Prrafodelista"/>
        <w:widowControl w:val="0"/>
        <w:numPr>
          <w:ilvl w:val="0"/>
          <w:numId w:val="18"/>
        </w:numPr>
        <w:autoSpaceDE w:val="0"/>
        <w:autoSpaceDN w:val="0"/>
        <w:adjustRightInd w:val="0"/>
        <w:spacing w:line="360" w:lineRule="auto"/>
        <w:jc w:val="both"/>
        <w:rPr>
          <w:rFonts w:ascii="Palatino Linotype" w:hAnsi="Palatino Linotype" w:cs="Arial"/>
          <w:color w:val="000000" w:themeColor="text1"/>
        </w:rPr>
      </w:pPr>
      <w:r w:rsidRPr="0058477E">
        <w:rPr>
          <w:rFonts w:ascii="Palatino Linotype" w:hAnsi="Palatino Linotype" w:cs="Arial"/>
          <w:color w:val="000000" w:themeColor="text1"/>
        </w:rPr>
        <w:t>Los oficios recibidos y emitidos por la Primera, Segunda, Tercera, Cuarta y Quinta Regidurías en el mes de septiembre de dos mil veintidós.</w:t>
      </w:r>
    </w:p>
    <w:p w14:paraId="0643CB27" w14:textId="4A00668E" w:rsidR="00EC5B63" w:rsidRPr="0058477E" w:rsidRDefault="00EC5B63" w:rsidP="0058477E">
      <w:pPr>
        <w:pStyle w:val="Prrafodelista"/>
        <w:widowControl w:val="0"/>
        <w:numPr>
          <w:ilvl w:val="0"/>
          <w:numId w:val="18"/>
        </w:numPr>
        <w:autoSpaceDE w:val="0"/>
        <w:autoSpaceDN w:val="0"/>
        <w:adjustRightInd w:val="0"/>
        <w:spacing w:line="360" w:lineRule="auto"/>
        <w:jc w:val="both"/>
        <w:rPr>
          <w:rFonts w:ascii="Palatino Linotype" w:hAnsi="Palatino Linotype" w:cs="Arial"/>
          <w:color w:val="000000" w:themeColor="text1"/>
        </w:rPr>
      </w:pPr>
      <w:r w:rsidRPr="0058477E">
        <w:rPr>
          <w:rFonts w:ascii="Palatino Linotype" w:hAnsi="Palatino Linotype" w:cs="Arial"/>
          <w:color w:val="000000" w:themeColor="text1"/>
        </w:rPr>
        <w:t xml:space="preserve">Los oficios generados y recibidos por la Unidad de Transparencia en el mes de </w:t>
      </w:r>
      <w:r w:rsidRPr="0058477E">
        <w:rPr>
          <w:rFonts w:ascii="Palatino Linotype" w:hAnsi="Palatino Linotype" w:cs="Arial"/>
          <w:color w:val="000000" w:themeColor="text1"/>
        </w:rPr>
        <w:lastRenderedPageBreak/>
        <w:t xml:space="preserve">septiembre de dos mil veintidós. </w:t>
      </w:r>
    </w:p>
    <w:p w14:paraId="47D17849" w14:textId="77777777" w:rsidR="00EC5B63" w:rsidRPr="0058477E" w:rsidRDefault="00EC5B63" w:rsidP="0058477E">
      <w:pPr>
        <w:widowControl w:val="0"/>
        <w:autoSpaceDE w:val="0"/>
        <w:autoSpaceDN w:val="0"/>
        <w:adjustRightInd w:val="0"/>
        <w:spacing w:line="360" w:lineRule="auto"/>
        <w:jc w:val="both"/>
        <w:rPr>
          <w:rFonts w:ascii="Palatino Linotype" w:hAnsi="Palatino Linotype" w:cs="Arial"/>
          <w:color w:val="000000" w:themeColor="text1"/>
        </w:rPr>
      </w:pPr>
    </w:p>
    <w:p w14:paraId="0F643489" w14:textId="10ED5C1C" w:rsidR="00EC5B63" w:rsidRPr="0058477E" w:rsidRDefault="00EC5B63" w:rsidP="0058477E">
      <w:pPr>
        <w:widowControl w:val="0"/>
        <w:autoSpaceDE w:val="0"/>
        <w:autoSpaceDN w:val="0"/>
        <w:adjustRightInd w:val="0"/>
        <w:spacing w:line="360" w:lineRule="auto"/>
        <w:jc w:val="both"/>
        <w:rPr>
          <w:rFonts w:ascii="Palatino Linotype" w:hAnsi="Palatino Linotype" w:cs="Andalus"/>
          <w:color w:val="000000"/>
          <w:sz w:val="22"/>
          <w:szCs w:val="22"/>
          <w:lang w:eastAsia="es-MX"/>
        </w:rPr>
      </w:pPr>
      <w:r w:rsidRPr="0058477E">
        <w:rPr>
          <w:rFonts w:ascii="Palatino Linotype" w:hAnsi="Palatino Linotype" w:cs="Arial"/>
          <w:color w:val="000000" w:themeColor="text1"/>
        </w:rPr>
        <w:t xml:space="preserve">Al respecto, </w:t>
      </w:r>
      <w:r w:rsidRPr="0058477E">
        <w:rPr>
          <w:rFonts w:ascii="Palatino Linotype" w:hAnsi="Palatino Linotype" w:cs="Arial"/>
          <w:b/>
          <w:color w:val="000000" w:themeColor="text1"/>
        </w:rPr>
        <w:t xml:space="preserve">EL SUJETO OBLIGADO </w:t>
      </w:r>
      <w:r w:rsidRPr="0058477E">
        <w:rPr>
          <w:rFonts w:ascii="Palatino Linotype" w:hAnsi="Palatino Linotype" w:cs="Arial"/>
          <w:color w:val="000000" w:themeColor="text1"/>
        </w:rPr>
        <w:t xml:space="preserve">mediante respuesta refirió que </w:t>
      </w:r>
      <w:r w:rsidRPr="0058477E">
        <w:rPr>
          <w:rFonts w:ascii="Palatino Linotype" w:hAnsi="Palatino Linotype" w:cs="Andalus"/>
          <w:color w:val="000000"/>
          <w:sz w:val="22"/>
          <w:szCs w:val="22"/>
          <w:lang w:eastAsia="es-MX"/>
        </w:rPr>
        <w:t>la solicitud no constituía un derecho de acceso a la información pública, sino se trata de un derecho de petición manifestado en el artículo 8 de la Constitución Política de los Estados Unidos Mexicanos.</w:t>
      </w:r>
    </w:p>
    <w:p w14:paraId="1E2E37DE" w14:textId="77777777" w:rsidR="00EC5B63" w:rsidRPr="0058477E" w:rsidRDefault="00EC5B63" w:rsidP="0058477E">
      <w:pPr>
        <w:widowControl w:val="0"/>
        <w:autoSpaceDE w:val="0"/>
        <w:autoSpaceDN w:val="0"/>
        <w:adjustRightInd w:val="0"/>
        <w:spacing w:line="360" w:lineRule="auto"/>
        <w:jc w:val="both"/>
        <w:rPr>
          <w:rFonts w:ascii="Palatino Linotype" w:hAnsi="Palatino Linotype" w:cs="Arial"/>
          <w:color w:val="000000" w:themeColor="text1"/>
        </w:rPr>
      </w:pPr>
    </w:p>
    <w:p w14:paraId="0F707639" w14:textId="4C737500" w:rsidR="00EC5B63" w:rsidRPr="0058477E" w:rsidRDefault="00EC5B63" w:rsidP="0058477E">
      <w:pPr>
        <w:spacing w:line="360" w:lineRule="auto"/>
        <w:jc w:val="both"/>
        <w:rPr>
          <w:rFonts w:ascii="Palatino Linotype" w:hAnsi="Palatino Linotype"/>
          <w:color w:val="000000" w:themeColor="text1"/>
        </w:rPr>
      </w:pPr>
      <w:r w:rsidRPr="0058477E">
        <w:rPr>
          <w:rFonts w:ascii="Palatino Linotype" w:hAnsi="Palatino Linotype"/>
          <w:color w:val="000000" w:themeColor="text1"/>
        </w:rPr>
        <w:t xml:space="preserve">Ante tal situación, el particular interpuso el Recurso de Revisión materia del presente asunto, inconformándose medularmente porque no se le entregó la información solicitada. </w:t>
      </w:r>
    </w:p>
    <w:p w14:paraId="68741DFB" w14:textId="77777777" w:rsidR="00EC5B63" w:rsidRPr="0058477E" w:rsidRDefault="00EC5B63" w:rsidP="0058477E">
      <w:pPr>
        <w:spacing w:line="360" w:lineRule="auto"/>
        <w:jc w:val="both"/>
        <w:rPr>
          <w:rFonts w:ascii="Palatino Linotype" w:hAnsi="Palatino Linotype"/>
          <w:color w:val="222222"/>
          <w:lang w:eastAsia="es-MX"/>
        </w:rPr>
      </w:pPr>
    </w:p>
    <w:p w14:paraId="10D6C150" w14:textId="4A8745DC" w:rsidR="00EC5B63" w:rsidRPr="0058477E" w:rsidRDefault="00EC5B63" w:rsidP="0058477E">
      <w:pPr>
        <w:spacing w:line="360" w:lineRule="auto"/>
        <w:jc w:val="both"/>
        <w:rPr>
          <w:rFonts w:ascii="Palatino Linotype" w:hAnsi="Palatino Linotype" w:cs="Arial"/>
        </w:rPr>
      </w:pPr>
      <w:r w:rsidRPr="0058477E">
        <w:rPr>
          <w:rFonts w:ascii="Palatino Linotype" w:hAnsi="Palatino Linotype"/>
          <w:color w:val="222222"/>
          <w:lang w:eastAsia="es-MX"/>
        </w:rPr>
        <w:t xml:space="preserve">Derivado de lo anterior, </w:t>
      </w:r>
      <w:r w:rsidRPr="0058477E">
        <w:rPr>
          <w:rFonts w:ascii="Palatino Linotype" w:hAnsi="Palatino Linotype" w:cs="Arial"/>
        </w:rPr>
        <w:t>importante dejar en claro lo que debe entenderse por derecho de petición y por derecho de acceso a la información pública.</w:t>
      </w:r>
    </w:p>
    <w:p w14:paraId="19C2D9C1" w14:textId="77777777" w:rsidR="00EC5B63" w:rsidRPr="0058477E" w:rsidRDefault="00EC5B63" w:rsidP="0058477E">
      <w:pPr>
        <w:autoSpaceDE w:val="0"/>
        <w:autoSpaceDN w:val="0"/>
        <w:adjustRightInd w:val="0"/>
        <w:spacing w:line="360" w:lineRule="auto"/>
        <w:jc w:val="both"/>
        <w:rPr>
          <w:rFonts w:ascii="Palatino Linotype" w:hAnsi="Palatino Linotype" w:cs="Arial"/>
        </w:rPr>
      </w:pPr>
    </w:p>
    <w:p w14:paraId="632883B9" w14:textId="77777777" w:rsidR="00EC5B63" w:rsidRPr="0058477E" w:rsidRDefault="00EC5B63" w:rsidP="0058477E">
      <w:pPr>
        <w:autoSpaceDE w:val="0"/>
        <w:autoSpaceDN w:val="0"/>
        <w:adjustRightInd w:val="0"/>
        <w:spacing w:line="360" w:lineRule="auto"/>
        <w:jc w:val="both"/>
        <w:rPr>
          <w:rFonts w:ascii="Palatino Linotype" w:hAnsi="Palatino Linotype" w:cs="Arial"/>
        </w:rPr>
      </w:pPr>
      <w:r w:rsidRPr="0058477E">
        <w:rPr>
          <w:rFonts w:ascii="Palatino Linotype" w:hAnsi="Palatino Linotype" w:cs="Arial"/>
        </w:rPr>
        <w:t xml:space="preserve">Por lo que respecta a la definición de Derecho de Petición, el Maestro Ignacio Burgoa Orihuela refiere: </w:t>
      </w:r>
    </w:p>
    <w:p w14:paraId="24523C68" w14:textId="77777777" w:rsidR="00EC5B63" w:rsidRPr="0058477E" w:rsidRDefault="00EC5B63" w:rsidP="0058477E">
      <w:pPr>
        <w:autoSpaceDE w:val="0"/>
        <w:autoSpaceDN w:val="0"/>
        <w:adjustRightInd w:val="0"/>
        <w:jc w:val="both"/>
        <w:rPr>
          <w:rFonts w:ascii="Palatino Linotype" w:hAnsi="Palatino Linotype" w:cs="Arial"/>
        </w:rPr>
      </w:pPr>
    </w:p>
    <w:p w14:paraId="01E4205A" w14:textId="77777777" w:rsidR="00EC5B63" w:rsidRPr="0058477E" w:rsidRDefault="00EC5B63" w:rsidP="0058477E">
      <w:pPr>
        <w:tabs>
          <w:tab w:val="left" w:pos="8222"/>
        </w:tabs>
        <w:ind w:left="851" w:right="992"/>
        <w:jc w:val="both"/>
        <w:rPr>
          <w:rFonts w:ascii="Palatino Linotype" w:hAnsi="Palatino Linotype" w:cs="Arial"/>
          <w:i/>
          <w:sz w:val="22"/>
          <w:szCs w:val="22"/>
        </w:rPr>
      </w:pPr>
      <w:r w:rsidRPr="0058477E">
        <w:rPr>
          <w:rFonts w:ascii="Palatino Linotype" w:hAnsi="Palatino Linotype" w:cs="Arial"/>
          <w:b/>
          <w:sz w:val="22"/>
          <w:szCs w:val="22"/>
        </w:rPr>
        <w:t>“</w:t>
      </w:r>
      <w:r w:rsidRPr="0058477E">
        <w:rPr>
          <w:rFonts w:ascii="Palatino Linotype" w:hAnsi="Palatino Linotype" w:cs="Arial"/>
          <w:sz w:val="22"/>
          <w:szCs w:val="22"/>
        </w:rPr>
        <w:t>…</w:t>
      </w:r>
      <w:r w:rsidRPr="0058477E">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58477E">
        <w:rPr>
          <w:rFonts w:ascii="Palatino Linotype" w:eastAsia="MS Mincho" w:hAnsi="Palatino Linotype"/>
          <w:i/>
          <w:sz w:val="22"/>
          <w:szCs w:val="22"/>
          <w:shd w:val="clear" w:color="auto" w:fill="FFFFFF"/>
          <w:lang w:val="es-ES_tradnl"/>
        </w:rPr>
        <w:t>autoridad</w:t>
      </w:r>
      <w:r w:rsidRPr="0058477E">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58477E">
        <w:rPr>
          <w:rFonts w:ascii="Palatino Linotype" w:hAnsi="Palatino Linotype"/>
          <w:b/>
          <w:i/>
          <w:sz w:val="22"/>
          <w:szCs w:val="22"/>
        </w:rPr>
        <w:t xml:space="preserve"> “</w:t>
      </w:r>
      <w:r w:rsidRPr="0058477E">
        <w:rPr>
          <w:rFonts w:ascii="Palatino Linotype" w:hAnsi="Palatino Linotype" w:cs="Arial"/>
          <w:i/>
          <w:sz w:val="22"/>
          <w:szCs w:val="22"/>
        </w:rPr>
        <w:t>(sic)</w:t>
      </w:r>
    </w:p>
    <w:p w14:paraId="27B9C383" w14:textId="77777777" w:rsidR="00EC5B63" w:rsidRPr="0058477E" w:rsidRDefault="00EC5B63" w:rsidP="0058477E">
      <w:pPr>
        <w:autoSpaceDE w:val="0"/>
        <w:autoSpaceDN w:val="0"/>
        <w:adjustRightInd w:val="0"/>
        <w:ind w:left="851" w:right="901"/>
        <w:jc w:val="both"/>
        <w:rPr>
          <w:rFonts w:ascii="Palatino Linotype" w:hAnsi="Palatino Linotype" w:cs="Arial"/>
          <w:i/>
          <w:sz w:val="22"/>
          <w:szCs w:val="22"/>
        </w:rPr>
      </w:pPr>
    </w:p>
    <w:p w14:paraId="1C8E2F84" w14:textId="77777777" w:rsidR="00EC5B63" w:rsidRPr="0058477E" w:rsidRDefault="00EC5B63" w:rsidP="0058477E">
      <w:pPr>
        <w:autoSpaceDE w:val="0"/>
        <w:autoSpaceDN w:val="0"/>
        <w:adjustRightInd w:val="0"/>
        <w:spacing w:line="360" w:lineRule="auto"/>
        <w:jc w:val="both"/>
        <w:rPr>
          <w:rFonts w:ascii="Palatino Linotype" w:hAnsi="Palatino Linotype" w:cs="Arial"/>
        </w:rPr>
      </w:pPr>
      <w:r w:rsidRPr="0058477E">
        <w:rPr>
          <w:rFonts w:ascii="Palatino Linotype" w:hAnsi="Palatino Linotype" w:cs="Arial"/>
        </w:rPr>
        <w:t xml:space="preserve">Por su parte, David Cienfuegos Salgado, concibe al derecho de petición como: </w:t>
      </w:r>
    </w:p>
    <w:p w14:paraId="15C1AAE8" w14:textId="77777777" w:rsidR="00EC5B63" w:rsidRPr="0058477E" w:rsidRDefault="00EC5B63" w:rsidP="0058477E">
      <w:pPr>
        <w:autoSpaceDE w:val="0"/>
        <w:autoSpaceDN w:val="0"/>
        <w:adjustRightInd w:val="0"/>
        <w:jc w:val="both"/>
        <w:rPr>
          <w:rFonts w:ascii="Palatino Linotype" w:hAnsi="Palatino Linotype" w:cs="Arial"/>
        </w:rPr>
      </w:pPr>
    </w:p>
    <w:p w14:paraId="41C6327D" w14:textId="77777777" w:rsidR="00EC5B63" w:rsidRPr="0058477E" w:rsidRDefault="00EC5B63" w:rsidP="0058477E">
      <w:pPr>
        <w:tabs>
          <w:tab w:val="left" w:pos="8222"/>
        </w:tabs>
        <w:ind w:left="851" w:right="992"/>
        <w:jc w:val="both"/>
        <w:rPr>
          <w:rFonts w:ascii="Palatino Linotype" w:hAnsi="Palatino Linotype" w:cs="Arial"/>
          <w:i/>
          <w:sz w:val="22"/>
          <w:szCs w:val="22"/>
        </w:rPr>
      </w:pPr>
      <w:r w:rsidRPr="0058477E">
        <w:rPr>
          <w:rFonts w:ascii="Palatino Linotype" w:hAnsi="Palatino Linotype" w:cs="Arial"/>
          <w:b/>
          <w:i/>
          <w:sz w:val="22"/>
          <w:szCs w:val="22"/>
        </w:rPr>
        <w:t>“</w:t>
      </w:r>
      <w:r w:rsidRPr="0058477E">
        <w:rPr>
          <w:rFonts w:ascii="Palatino Linotype" w:hAnsi="Palatino Linotype" w:cs="Arial"/>
          <w:i/>
          <w:sz w:val="22"/>
          <w:szCs w:val="22"/>
        </w:rPr>
        <w:t xml:space="preserve">el derecho de toda persona a ser </w:t>
      </w:r>
      <w:r w:rsidRPr="0058477E">
        <w:rPr>
          <w:rFonts w:ascii="Palatino Linotype" w:eastAsia="MS Mincho" w:hAnsi="Palatino Linotype"/>
          <w:i/>
          <w:sz w:val="22"/>
          <w:szCs w:val="22"/>
          <w:shd w:val="clear" w:color="auto" w:fill="FFFFFF"/>
          <w:lang w:val="es-ES_tradnl"/>
        </w:rPr>
        <w:t>escuchado</w:t>
      </w:r>
      <w:r w:rsidRPr="0058477E">
        <w:rPr>
          <w:rFonts w:ascii="Palatino Linotype" w:hAnsi="Palatino Linotype" w:cs="Arial"/>
          <w:i/>
          <w:sz w:val="22"/>
          <w:szCs w:val="22"/>
        </w:rPr>
        <w:t xml:space="preserve"> por quienes ejercen el poder público.</w:t>
      </w:r>
      <w:r w:rsidRPr="0058477E">
        <w:rPr>
          <w:rFonts w:ascii="Palatino Linotype" w:hAnsi="Palatino Linotype" w:cs="Arial"/>
          <w:b/>
          <w:i/>
          <w:sz w:val="22"/>
          <w:szCs w:val="22"/>
        </w:rPr>
        <w:t>”</w:t>
      </w:r>
      <w:r w:rsidRPr="0058477E">
        <w:rPr>
          <w:rFonts w:ascii="Palatino Linotype" w:hAnsi="Palatino Linotype" w:cs="Arial"/>
          <w:i/>
          <w:sz w:val="22"/>
          <w:szCs w:val="22"/>
        </w:rPr>
        <w:t xml:space="preserve"> (Sic) </w:t>
      </w:r>
    </w:p>
    <w:p w14:paraId="6B8BC5B1" w14:textId="77777777" w:rsidR="00EC5B63" w:rsidRPr="0058477E" w:rsidRDefault="00EC5B63" w:rsidP="0058477E">
      <w:pPr>
        <w:autoSpaceDE w:val="0"/>
        <w:autoSpaceDN w:val="0"/>
        <w:adjustRightInd w:val="0"/>
        <w:ind w:left="851" w:right="901"/>
        <w:jc w:val="both"/>
        <w:rPr>
          <w:rFonts w:ascii="Palatino Linotype" w:hAnsi="Palatino Linotype" w:cs="Arial"/>
          <w:i/>
          <w:sz w:val="22"/>
          <w:szCs w:val="22"/>
        </w:rPr>
      </w:pPr>
    </w:p>
    <w:p w14:paraId="6C2C00CC" w14:textId="77777777" w:rsidR="00EC5B63" w:rsidRPr="0058477E" w:rsidRDefault="00EC5B63" w:rsidP="0058477E">
      <w:pPr>
        <w:spacing w:line="360" w:lineRule="auto"/>
        <w:jc w:val="both"/>
        <w:rPr>
          <w:rFonts w:ascii="Palatino Linotype" w:hAnsi="Palatino Linotype" w:cs="Arial"/>
        </w:rPr>
      </w:pPr>
      <w:r w:rsidRPr="0058477E">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6F2788B8" w14:textId="77777777" w:rsidR="00EC5B63" w:rsidRPr="0058477E" w:rsidRDefault="00EC5B63" w:rsidP="0058477E">
      <w:pPr>
        <w:jc w:val="both"/>
        <w:rPr>
          <w:rFonts w:ascii="Palatino Linotype" w:hAnsi="Palatino Linotype" w:cs="Arial"/>
        </w:rPr>
      </w:pPr>
    </w:p>
    <w:p w14:paraId="5AB4E95D" w14:textId="77777777" w:rsidR="00EC5B63" w:rsidRPr="0058477E" w:rsidRDefault="00EC5B63" w:rsidP="0058477E">
      <w:pPr>
        <w:tabs>
          <w:tab w:val="left" w:pos="8222"/>
        </w:tabs>
        <w:ind w:left="851" w:right="992"/>
        <w:jc w:val="both"/>
        <w:rPr>
          <w:rFonts w:ascii="Palatino Linotype" w:hAnsi="Palatino Linotype" w:cs="Arial"/>
          <w:i/>
          <w:sz w:val="22"/>
          <w:szCs w:val="22"/>
        </w:rPr>
      </w:pPr>
      <w:r w:rsidRPr="0058477E">
        <w:rPr>
          <w:rFonts w:ascii="Palatino Linotype" w:hAnsi="Palatino Linotype" w:cs="Arial"/>
          <w:b/>
          <w:i/>
          <w:sz w:val="22"/>
          <w:szCs w:val="22"/>
        </w:rPr>
        <w:t>“</w:t>
      </w:r>
      <w:r w:rsidRPr="0058477E">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58477E">
        <w:rPr>
          <w:rFonts w:ascii="Palatino Linotype" w:eastAsia="MS Mincho" w:hAnsi="Palatino Linotype"/>
          <w:i/>
          <w:sz w:val="22"/>
          <w:szCs w:val="22"/>
          <w:shd w:val="clear" w:color="auto" w:fill="FFFFFF"/>
          <w:lang w:val="es-ES_tradnl"/>
        </w:rPr>
        <w:t>claridad</w:t>
      </w:r>
      <w:r w:rsidRPr="0058477E">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58477E">
        <w:rPr>
          <w:rFonts w:ascii="Palatino Linotype" w:hAnsi="Palatino Linotype" w:cs="Arial"/>
          <w:b/>
          <w:i/>
          <w:sz w:val="22"/>
          <w:szCs w:val="22"/>
        </w:rPr>
        <w:t>”</w:t>
      </w:r>
      <w:r w:rsidRPr="0058477E">
        <w:rPr>
          <w:rFonts w:ascii="Palatino Linotype" w:hAnsi="Palatino Linotype" w:cs="Arial"/>
          <w:i/>
          <w:sz w:val="22"/>
          <w:szCs w:val="22"/>
        </w:rPr>
        <w:t xml:space="preserve"> (Sic) </w:t>
      </w:r>
    </w:p>
    <w:p w14:paraId="69696BA0" w14:textId="77777777" w:rsidR="00EC5B63" w:rsidRPr="0058477E" w:rsidRDefault="00EC5B63" w:rsidP="0058477E">
      <w:pPr>
        <w:ind w:right="901"/>
        <w:jc w:val="both"/>
        <w:rPr>
          <w:rFonts w:ascii="Palatino Linotype" w:hAnsi="Palatino Linotype" w:cs="Arial"/>
          <w:i/>
          <w:sz w:val="22"/>
          <w:szCs w:val="22"/>
        </w:rPr>
      </w:pPr>
    </w:p>
    <w:p w14:paraId="0C52C6F9" w14:textId="77777777" w:rsidR="00EC5B63" w:rsidRPr="0058477E" w:rsidRDefault="00EC5B63" w:rsidP="0058477E">
      <w:pPr>
        <w:spacing w:line="360" w:lineRule="auto"/>
        <w:jc w:val="both"/>
        <w:rPr>
          <w:rFonts w:ascii="Palatino Linotype" w:hAnsi="Palatino Linotype"/>
        </w:rPr>
      </w:pPr>
      <w:r w:rsidRPr="0058477E">
        <w:rPr>
          <w:rFonts w:ascii="Palatino Linotype" w:hAnsi="Palatino Linotype" w:cs="Arial"/>
        </w:rPr>
        <w:t xml:space="preserve">Ahora bien, el derecho </w:t>
      </w:r>
      <w:r w:rsidRPr="0058477E">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5EA7FCDF" w14:textId="77777777" w:rsidR="00EC5B63" w:rsidRPr="0058477E" w:rsidRDefault="00EC5B63" w:rsidP="0058477E">
      <w:pPr>
        <w:spacing w:line="360" w:lineRule="auto"/>
        <w:jc w:val="both"/>
        <w:rPr>
          <w:rFonts w:ascii="Palatino Linotype" w:hAnsi="Palatino Linotype"/>
        </w:rPr>
      </w:pPr>
    </w:p>
    <w:p w14:paraId="6D9CDC9D" w14:textId="77777777" w:rsidR="00EC5B63" w:rsidRPr="0058477E" w:rsidRDefault="00EC5B63" w:rsidP="0058477E">
      <w:pPr>
        <w:spacing w:line="360" w:lineRule="auto"/>
        <w:jc w:val="both"/>
        <w:rPr>
          <w:rFonts w:ascii="Palatino Linotype" w:hAnsi="Palatino Linotype" w:cs="Arial"/>
        </w:rPr>
      </w:pPr>
      <w:r w:rsidRPr="0058477E">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35C85890" w14:textId="77777777" w:rsidR="00EC5B63" w:rsidRPr="0058477E" w:rsidRDefault="00EC5B63" w:rsidP="0058477E">
      <w:pPr>
        <w:spacing w:line="360" w:lineRule="auto"/>
        <w:jc w:val="both"/>
        <w:rPr>
          <w:rFonts w:ascii="Palatino Linotype" w:hAnsi="Palatino Linotype" w:cs="Arial"/>
        </w:rPr>
      </w:pPr>
    </w:p>
    <w:p w14:paraId="61FA6AF2" w14:textId="77777777" w:rsidR="00EC5B63" w:rsidRPr="0058477E" w:rsidRDefault="00EC5B63" w:rsidP="0058477E">
      <w:pPr>
        <w:spacing w:line="360" w:lineRule="auto"/>
        <w:jc w:val="both"/>
        <w:rPr>
          <w:rFonts w:ascii="Palatino Linotype" w:hAnsi="Palatino Linotype" w:cs="Arial"/>
        </w:rPr>
      </w:pPr>
      <w:r w:rsidRPr="0058477E">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w:t>
      </w:r>
      <w:r w:rsidRPr="0058477E">
        <w:rPr>
          <w:rFonts w:ascii="Palatino Linotype" w:hAnsi="Palatino Linotype" w:cs="Arial"/>
        </w:rPr>
        <w:lastRenderedPageBreak/>
        <w:t xml:space="preserve">demás disposiciones de la materia, privilegiando el principio de máxima publicidad de la información. </w:t>
      </w:r>
    </w:p>
    <w:p w14:paraId="5EE5AF90" w14:textId="77777777" w:rsidR="00EC5B63" w:rsidRPr="0058477E" w:rsidRDefault="00EC5B63" w:rsidP="0058477E">
      <w:pPr>
        <w:spacing w:line="360" w:lineRule="auto"/>
        <w:jc w:val="both"/>
        <w:rPr>
          <w:rFonts w:ascii="Palatino Linotype" w:hAnsi="Palatino Linotype" w:cs="Arial"/>
        </w:rPr>
      </w:pPr>
    </w:p>
    <w:p w14:paraId="2C8D0580" w14:textId="77777777" w:rsidR="00EC5B63" w:rsidRPr="0058477E" w:rsidRDefault="00EC5B63" w:rsidP="0058477E">
      <w:pPr>
        <w:spacing w:line="360" w:lineRule="auto"/>
        <w:jc w:val="both"/>
        <w:rPr>
          <w:rFonts w:ascii="Palatino Linotype" w:hAnsi="Palatino Linotype" w:cs="Arial"/>
        </w:rPr>
      </w:pPr>
      <w:r w:rsidRPr="0058477E">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3918BF57" w14:textId="77777777" w:rsidR="00EC5B63" w:rsidRPr="0058477E" w:rsidRDefault="00EC5B63" w:rsidP="0058477E">
      <w:pPr>
        <w:spacing w:line="360" w:lineRule="auto"/>
        <w:jc w:val="both"/>
        <w:rPr>
          <w:rFonts w:ascii="Palatino Linotype" w:hAnsi="Palatino Linotype" w:cs="Arial"/>
        </w:rPr>
      </w:pPr>
    </w:p>
    <w:p w14:paraId="05713D28" w14:textId="77777777" w:rsidR="00EC5B63" w:rsidRPr="0058477E" w:rsidRDefault="00EC5B63" w:rsidP="0058477E">
      <w:pPr>
        <w:spacing w:line="360" w:lineRule="auto"/>
        <w:jc w:val="both"/>
        <w:rPr>
          <w:rFonts w:ascii="Palatino Linotype" w:hAnsi="Palatino Linotype" w:cs="Arial"/>
        </w:rPr>
      </w:pPr>
      <w:r w:rsidRPr="0058477E">
        <w:rPr>
          <w:rFonts w:ascii="Palatino Linotype" w:hAnsi="Palatino Linotype" w:cs="Arial"/>
        </w:rPr>
        <w:t>Lo anterior, tiene sustento en los artículos 3 fracciones XI y XXII; 4; 11 y 12 de la Ley de Transparencia y Acceso a la Información Pública del Estado de México y Municipios:</w:t>
      </w:r>
    </w:p>
    <w:p w14:paraId="6443E51F" w14:textId="77777777" w:rsidR="00EC5B63" w:rsidRPr="0058477E" w:rsidRDefault="00EC5B63" w:rsidP="0058477E">
      <w:pPr>
        <w:jc w:val="both"/>
        <w:rPr>
          <w:rFonts w:ascii="Palatino Linotype" w:hAnsi="Palatino Linotype" w:cs="Arial"/>
        </w:rPr>
      </w:pPr>
    </w:p>
    <w:p w14:paraId="1BB9BBF1" w14:textId="77777777" w:rsidR="00EC5B63" w:rsidRPr="0058477E" w:rsidRDefault="00EC5B63" w:rsidP="0058477E">
      <w:pPr>
        <w:tabs>
          <w:tab w:val="left" w:pos="8222"/>
        </w:tabs>
        <w:ind w:left="851" w:right="992"/>
        <w:jc w:val="both"/>
        <w:rPr>
          <w:rFonts w:ascii="Palatino Linotype" w:hAnsi="Palatino Linotype" w:cs="Arial"/>
          <w:bCs/>
          <w:i/>
          <w:noProof/>
          <w:sz w:val="22"/>
        </w:rPr>
      </w:pPr>
      <w:r w:rsidRPr="0058477E">
        <w:rPr>
          <w:rFonts w:ascii="Palatino Linotype" w:hAnsi="Palatino Linotype" w:cs="Arial"/>
          <w:b/>
          <w:bCs/>
          <w:i/>
          <w:noProof/>
          <w:sz w:val="22"/>
        </w:rPr>
        <w:t xml:space="preserve">“Artículo 3. Para los efectos </w:t>
      </w:r>
      <w:r w:rsidRPr="0058477E">
        <w:rPr>
          <w:rFonts w:ascii="Palatino Linotype" w:hAnsi="Palatino Linotype" w:cs="Arial"/>
          <w:b/>
          <w:i/>
          <w:sz w:val="22"/>
          <w:szCs w:val="22"/>
        </w:rPr>
        <w:t>de</w:t>
      </w:r>
      <w:r w:rsidRPr="0058477E">
        <w:rPr>
          <w:rFonts w:ascii="Palatino Linotype" w:hAnsi="Palatino Linotype" w:cs="Arial"/>
          <w:b/>
          <w:bCs/>
          <w:i/>
          <w:noProof/>
          <w:sz w:val="22"/>
        </w:rPr>
        <w:t xml:space="preserve"> la presente Ley se entenderá por: </w:t>
      </w:r>
      <w:r w:rsidRPr="0058477E">
        <w:rPr>
          <w:rFonts w:ascii="Palatino Linotype" w:hAnsi="Palatino Linotype" w:cs="Arial"/>
          <w:bCs/>
          <w:i/>
          <w:noProof/>
          <w:sz w:val="22"/>
        </w:rPr>
        <w:t>…</w:t>
      </w:r>
    </w:p>
    <w:p w14:paraId="3F6BD2AF" w14:textId="77777777" w:rsidR="00EC5B63" w:rsidRPr="0058477E" w:rsidRDefault="00EC5B63" w:rsidP="0058477E">
      <w:pPr>
        <w:tabs>
          <w:tab w:val="left" w:pos="8222"/>
        </w:tabs>
        <w:ind w:left="851" w:right="992"/>
        <w:jc w:val="both"/>
        <w:rPr>
          <w:rFonts w:ascii="Palatino Linotype" w:hAnsi="Palatino Linotype" w:cs="Arial"/>
          <w:bCs/>
          <w:i/>
          <w:noProof/>
          <w:sz w:val="22"/>
        </w:rPr>
      </w:pPr>
      <w:r w:rsidRPr="0058477E">
        <w:rPr>
          <w:rFonts w:ascii="Palatino Linotype" w:hAnsi="Palatino Linotype" w:cs="Arial"/>
          <w:bCs/>
          <w:i/>
          <w:noProof/>
          <w:sz w:val="22"/>
        </w:rPr>
        <w:t>…</w:t>
      </w:r>
    </w:p>
    <w:p w14:paraId="267E5E04" w14:textId="77777777" w:rsidR="00EC5B63" w:rsidRPr="0058477E" w:rsidRDefault="00EC5B63" w:rsidP="0058477E">
      <w:pPr>
        <w:tabs>
          <w:tab w:val="left" w:pos="8222"/>
        </w:tabs>
        <w:ind w:left="851" w:right="992"/>
        <w:jc w:val="both"/>
        <w:rPr>
          <w:rFonts w:ascii="Palatino Linotype" w:hAnsi="Palatino Linotype" w:cs="Arial"/>
          <w:bCs/>
          <w:i/>
          <w:noProof/>
          <w:sz w:val="22"/>
        </w:rPr>
      </w:pPr>
      <w:r w:rsidRPr="0058477E">
        <w:rPr>
          <w:rFonts w:ascii="Palatino Linotype" w:hAnsi="Palatino Linotype" w:cs="Arial"/>
          <w:b/>
          <w:bCs/>
          <w:i/>
          <w:noProof/>
          <w:sz w:val="22"/>
        </w:rPr>
        <w:t>XI. Documento:</w:t>
      </w:r>
      <w:r w:rsidRPr="0058477E">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58E97C25" w14:textId="77777777" w:rsidR="00EC5B63" w:rsidRPr="0058477E" w:rsidRDefault="00EC5B63" w:rsidP="0058477E">
      <w:pPr>
        <w:tabs>
          <w:tab w:val="left" w:pos="2670"/>
        </w:tabs>
        <w:ind w:left="851" w:right="992"/>
        <w:jc w:val="both"/>
        <w:rPr>
          <w:rFonts w:ascii="Palatino Linotype" w:hAnsi="Palatino Linotype" w:cs="Arial"/>
          <w:bCs/>
          <w:i/>
          <w:noProof/>
          <w:sz w:val="22"/>
        </w:rPr>
      </w:pPr>
      <w:r w:rsidRPr="0058477E">
        <w:rPr>
          <w:rFonts w:ascii="Palatino Linotype" w:hAnsi="Palatino Linotype" w:cs="Arial"/>
          <w:bCs/>
          <w:i/>
          <w:noProof/>
          <w:sz w:val="22"/>
        </w:rPr>
        <w:t>…</w:t>
      </w:r>
      <w:r w:rsidRPr="0058477E">
        <w:rPr>
          <w:rFonts w:ascii="Palatino Linotype" w:hAnsi="Palatino Linotype" w:cs="Arial"/>
          <w:bCs/>
          <w:i/>
          <w:noProof/>
          <w:sz w:val="22"/>
        </w:rPr>
        <w:tab/>
      </w:r>
    </w:p>
    <w:p w14:paraId="104C763B" w14:textId="77777777" w:rsidR="00EC5B63" w:rsidRPr="0058477E" w:rsidRDefault="00EC5B63" w:rsidP="0058477E">
      <w:pPr>
        <w:tabs>
          <w:tab w:val="left" w:pos="8222"/>
        </w:tabs>
        <w:ind w:left="851" w:right="992"/>
        <w:jc w:val="both"/>
        <w:rPr>
          <w:rFonts w:ascii="Palatino Linotype" w:hAnsi="Palatino Linotype" w:cs="Arial"/>
          <w:bCs/>
          <w:i/>
          <w:noProof/>
          <w:sz w:val="22"/>
        </w:rPr>
      </w:pPr>
      <w:r w:rsidRPr="0058477E">
        <w:rPr>
          <w:rFonts w:ascii="Palatino Linotype" w:hAnsi="Palatino Linotype" w:cs="Arial"/>
          <w:b/>
          <w:bCs/>
          <w:i/>
          <w:noProof/>
          <w:sz w:val="22"/>
        </w:rPr>
        <w:t>XXII.</w:t>
      </w:r>
      <w:r w:rsidRPr="0058477E">
        <w:rPr>
          <w:rFonts w:ascii="Palatino Linotype" w:hAnsi="Palatino Linotype" w:cs="Arial"/>
          <w:bCs/>
          <w:i/>
          <w:noProof/>
          <w:sz w:val="22"/>
        </w:rPr>
        <w:t xml:space="preserve"> Información de interés público: Se refiere a la información que resulta relevante o beneficiosa para la sociedad y no simplemente de interés individual, cuya divulgación resulta útil para que el público comprenda las actividades que llevan a cabo los sujetos obligados; </w:t>
      </w:r>
    </w:p>
    <w:p w14:paraId="6060604A" w14:textId="77777777" w:rsidR="00EC5B63" w:rsidRPr="0058477E" w:rsidRDefault="00EC5B63" w:rsidP="0058477E">
      <w:pPr>
        <w:tabs>
          <w:tab w:val="left" w:pos="8222"/>
        </w:tabs>
        <w:ind w:left="851" w:right="992"/>
        <w:jc w:val="both"/>
        <w:rPr>
          <w:rFonts w:ascii="Palatino Linotype" w:hAnsi="Palatino Linotype" w:cs="Arial"/>
          <w:bCs/>
          <w:i/>
          <w:noProof/>
          <w:sz w:val="22"/>
        </w:rPr>
      </w:pPr>
      <w:r w:rsidRPr="0058477E">
        <w:rPr>
          <w:rFonts w:ascii="Palatino Linotype" w:hAnsi="Palatino Linotype" w:cs="Arial"/>
          <w:b/>
          <w:bCs/>
          <w:i/>
          <w:noProof/>
          <w:sz w:val="22"/>
        </w:rPr>
        <w:t>Artículo 4.</w:t>
      </w:r>
      <w:r w:rsidRPr="0058477E">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C5AF330" w14:textId="77777777" w:rsidR="00EC5B63" w:rsidRPr="0058477E" w:rsidRDefault="00EC5B63" w:rsidP="0058477E">
      <w:pPr>
        <w:tabs>
          <w:tab w:val="left" w:pos="8222"/>
        </w:tabs>
        <w:ind w:left="851" w:right="992"/>
        <w:jc w:val="both"/>
        <w:rPr>
          <w:rFonts w:ascii="Palatino Linotype" w:hAnsi="Palatino Linotype" w:cs="Arial"/>
          <w:bCs/>
          <w:i/>
          <w:noProof/>
          <w:sz w:val="22"/>
        </w:rPr>
      </w:pPr>
      <w:r w:rsidRPr="0058477E">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58477E">
        <w:rPr>
          <w:rFonts w:ascii="Palatino Linotype" w:hAnsi="Palatino Linotype" w:cs="Arial"/>
          <w:bCs/>
          <w:i/>
          <w:noProof/>
          <w:sz w:val="22"/>
        </w:rPr>
        <w:lastRenderedPageBreak/>
        <w:t xml:space="preserve">por razones de interés público, en los términos de las causas legítimas y estrictamente necesarias previstas por esta Ley.  </w:t>
      </w:r>
    </w:p>
    <w:p w14:paraId="78305F63" w14:textId="77777777" w:rsidR="00EC5B63" w:rsidRPr="0058477E" w:rsidRDefault="00EC5B63" w:rsidP="0058477E">
      <w:pPr>
        <w:tabs>
          <w:tab w:val="left" w:pos="8222"/>
        </w:tabs>
        <w:ind w:left="851" w:right="992"/>
        <w:jc w:val="both"/>
        <w:rPr>
          <w:rFonts w:ascii="Palatino Linotype" w:hAnsi="Palatino Linotype" w:cs="Arial"/>
          <w:bCs/>
          <w:i/>
          <w:noProof/>
          <w:sz w:val="22"/>
        </w:rPr>
      </w:pPr>
      <w:r w:rsidRPr="0058477E">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72C848FB" w14:textId="77777777" w:rsidR="00EC5B63" w:rsidRPr="0058477E" w:rsidRDefault="00EC5B63" w:rsidP="0058477E">
      <w:pPr>
        <w:tabs>
          <w:tab w:val="left" w:pos="8222"/>
        </w:tabs>
        <w:ind w:left="851" w:right="992"/>
        <w:jc w:val="both"/>
        <w:rPr>
          <w:rFonts w:ascii="Palatino Linotype" w:hAnsi="Palatino Linotype" w:cs="Arial"/>
          <w:bCs/>
          <w:i/>
          <w:noProof/>
          <w:sz w:val="22"/>
        </w:rPr>
      </w:pPr>
      <w:r w:rsidRPr="0058477E">
        <w:rPr>
          <w:rFonts w:ascii="Palatino Linotype" w:hAnsi="Palatino Linotype" w:cs="Arial"/>
          <w:b/>
          <w:bCs/>
          <w:i/>
          <w:noProof/>
          <w:sz w:val="22"/>
        </w:rPr>
        <w:t>Artículo 11.-</w:t>
      </w:r>
      <w:r w:rsidRPr="0058477E">
        <w:rPr>
          <w:rFonts w:ascii="Palatino Linotype" w:hAnsi="Palatino Linotype" w:cs="Arial"/>
          <w:bCs/>
          <w:i/>
          <w:noProof/>
          <w:sz w:val="22"/>
        </w:rPr>
        <w:t xml:space="preserve"> Los Sujetos Obligados sólo proporcionarán la información que generen en el ejercicio de sus atribuciones.</w:t>
      </w:r>
    </w:p>
    <w:p w14:paraId="08A4B44E" w14:textId="77777777" w:rsidR="00EC5B63" w:rsidRPr="0058477E" w:rsidRDefault="00EC5B63" w:rsidP="0058477E">
      <w:pPr>
        <w:tabs>
          <w:tab w:val="left" w:pos="8222"/>
        </w:tabs>
        <w:ind w:left="851" w:right="992"/>
        <w:jc w:val="both"/>
        <w:rPr>
          <w:rFonts w:ascii="Palatino Linotype" w:hAnsi="Palatino Linotype" w:cs="Arial"/>
          <w:bCs/>
          <w:i/>
          <w:noProof/>
          <w:sz w:val="22"/>
        </w:rPr>
      </w:pPr>
      <w:r w:rsidRPr="0058477E">
        <w:rPr>
          <w:rFonts w:ascii="Palatino Linotype" w:hAnsi="Palatino Linotype" w:cs="Arial"/>
          <w:b/>
          <w:bCs/>
          <w:i/>
          <w:noProof/>
          <w:sz w:val="22"/>
        </w:rPr>
        <w:t>Artículo 12.</w:t>
      </w:r>
      <w:r w:rsidRPr="0058477E">
        <w:rPr>
          <w:rFonts w:ascii="Palatino Linotype" w:hAnsi="Palatino Linotype" w:cs="Arial"/>
          <w:bCs/>
          <w:i/>
          <w:noProof/>
          <w:sz w:val="22"/>
        </w:rPr>
        <w:t xml:space="preserve"> Quienes generen, recopilen, administren, manejen, procesen, archiven o conserven información pública serán responsables de la misma en los términos de las disposiciones jurídicas aplicables.  </w:t>
      </w:r>
    </w:p>
    <w:p w14:paraId="31A5D633" w14:textId="77777777" w:rsidR="00EC5B63" w:rsidRPr="0058477E" w:rsidRDefault="00EC5B63" w:rsidP="0058477E">
      <w:pPr>
        <w:tabs>
          <w:tab w:val="left" w:pos="8222"/>
        </w:tabs>
        <w:ind w:left="851" w:right="992"/>
        <w:jc w:val="both"/>
        <w:rPr>
          <w:rFonts w:ascii="Palatino Linotype" w:hAnsi="Palatino Linotype" w:cs="Arial"/>
          <w:bCs/>
          <w:i/>
          <w:noProof/>
          <w:sz w:val="22"/>
        </w:rPr>
      </w:pPr>
      <w:r w:rsidRPr="0058477E">
        <w:rPr>
          <w:rFonts w:ascii="Palatino Linotype" w:hAnsi="Palatino Linotype" w:cs="Arial"/>
          <w:bCs/>
          <w:i/>
          <w:noProof/>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2172F67" w14:textId="77777777" w:rsidR="00EC5B63" w:rsidRPr="0058477E" w:rsidRDefault="00EC5B63" w:rsidP="0058477E">
      <w:pPr>
        <w:tabs>
          <w:tab w:val="left" w:pos="8222"/>
        </w:tabs>
        <w:ind w:left="851" w:right="992"/>
        <w:jc w:val="both"/>
        <w:rPr>
          <w:rFonts w:ascii="Palatino Linotype" w:hAnsi="Palatino Linotype" w:cs="Arial"/>
          <w:bCs/>
          <w:i/>
          <w:noProof/>
          <w:sz w:val="22"/>
        </w:rPr>
      </w:pPr>
      <w:r w:rsidRPr="0058477E">
        <w:rPr>
          <w:rFonts w:ascii="Palatino Linotype" w:hAnsi="Palatino Linotype" w:cs="Arial"/>
          <w:bCs/>
          <w:i/>
          <w:noProof/>
          <w:sz w:val="22"/>
        </w:rPr>
        <w:t>(Ënfasis añadido)</w:t>
      </w:r>
    </w:p>
    <w:p w14:paraId="0E826A32" w14:textId="77777777" w:rsidR="00EC5B63" w:rsidRPr="0058477E" w:rsidRDefault="00EC5B63" w:rsidP="0058477E">
      <w:pPr>
        <w:ind w:left="851" w:right="901"/>
        <w:jc w:val="both"/>
        <w:rPr>
          <w:rFonts w:ascii="Palatino Linotype" w:hAnsi="Palatino Linotype" w:cs="Arial"/>
          <w:bCs/>
          <w:i/>
          <w:noProof/>
          <w:sz w:val="22"/>
        </w:rPr>
      </w:pPr>
    </w:p>
    <w:p w14:paraId="3C30C998" w14:textId="77777777" w:rsidR="00EC5B63" w:rsidRPr="0058477E" w:rsidRDefault="00EC5B63" w:rsidP="0058477E">
      <w:pPr>
        <w:spacing w:line="360" w:lineRule="auto"/>
        <w:jc w:val="both"/>
        <w:rPr>
          <w:rFonts w:ascii="Palatino Linotype" w:hAnsi="Palatino Linotype" w:cs="Arial"/>
        </w:rPr>
      </w:pPr>
      <w:r w:rsidRPr="0058477E">
        <w:rPr>
          <w:rFonts w:ascii="Palatino Linotype" w:hAnsi="Palatino Linotype" w:cs="Arial"/>
        </w:rPr>
        <w:t>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14:paraId="36B2A65C" w14:textId="77777777" w:rsidR="00EC5B63" w:rsidRPr="0058477E" w:rsidRDefault="00EC5B63" w:rsidP="0058477E">
      <w:pPr>
        <w:spacing w:line="360" w:lineRule="auto"/>
        <w:jc w:val="both"/>
        <w:rPr>
          <w:rFonts w:ascii="Palatino Linotype" w:hAnsi="Palatino Linotype" w:cs="Arial"/>
        </w:rPr>
      </w:pPr>
    </w:p>
    <w:p w14:paraId="7EA4DE9A" w14:textId="77777777" w:rsidR="00EC5B63" w:rsidRPr="0058477E" w:rsidRDefault="00EC5B63" w:rsidP="0058477E">
      <w:pPr>
        <w:spacing w:line="360" w:lineRule="auto"/>
        <w:jc w:val="both"/>
        <w:rPr>
          <w:rFonts w:ascii="Palatino Linotype" w:hAnsi="Palatino Linotype" w:cs="Arial"/>
        </w:rPr>
      </w:pPr>
      <w:r w:rsidRPr="0058477E">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58477E">
        <w:rPr>
          <w:rFonts w:ascii="Palatino Linotype" w:hAnsi="Palatino Linotype" w:cs="Arial"/>
          <w:b/>
        </w:rPr>
        <w:t>cualquier otro registro que documente el ejercicio de las facultades, funciones y competencias de los sujetos obligados</w:t>
      </w:r>
      <w:r w:rsidRPr="0058477E">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15FCA937" w14:textId="77777777" w:rsidR="00EC5B63" w:rsidRPr="0058477E" w:rsidRDefault="00EC5B63" w:rsidP="0058477E">
      <w:pPr>
        <w:spacing w:line="360" w:lineRule="auto"/>
        <w:jc w:val="both"/>
        <w:rPr>
          <w:rFonts w:ascii="Palatino Linotype" w:hAnsi="Palatino Linotype" w:cs="Arial"/>
        </w:rPr>
      </w:pPr>
    </w:p>
    <w:p w14:paraId="18F472C8" w14:textId="77777777" w:rsidR="00EC5B63" w:rsidRPr="0058477E" w:rsidRDefault="00EC5B63" w:rsidP="0058477E">
      <w:pPr>
        <w:spacing w:line="360" w:lineRule="auto"/>
        <w:jc w:val="both"/>
        <w:rPr>
          <w:rFonts w:ascii="Palatino Linotype" w:hAnsi="Palatino Linotype" w:cs="Arial"/>
        </w:rPr>
      </w:pPr>
      <w:r w:rsidRPr="0058477E">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74E4274A" w14:textId="77777777" w:rsidR="00EC5B63" w:rsidRPr="0058477E" w:rsidRDefault="00EC5B63" w:rsidP="0058477E">
      <w:pPr>
        <w:spacing w:line="360" w:lineRule="auto"/>
        <w:jc w:val="both"/>
        <w:rPr>
          <w:rFonts w:ascii="Palatino Linotype" w:hAnsi="Palatino Linotype" w:cs="Arial"/>
        </w:rPr>
      </w:pPr>
    </w:p>
    <w:p w14:paraId="6FC42A68" w14:textId="77777777" w:rsidR="00EC5B63" w:rsidRPr="0058477E" w:rsidRDefault="00EC5B63" w:rsidP="0058477E">
      <w:pPr>
        <w:spacing w:line="360" w:lineRule="auto"/>
        <w:jc w:val="both"/>
        <w:rPr>
          <w:rFonts w:ascii="Palatino Linotype" w:hAnsi="Palatino Linotype" w:cs="Arial"/>
          <w:lang w:eastAsia="es-MX"/>
        </w:rPr>
      </w:pPr>
      <w:r w:rsidRPr="0058477E">
        <w:rPr>
          <w:rFonts w:ascii="Palatino Linotype" w:hAnsi="Palatino Linotype" w:cs="Arial"/>
          <w:lang w:eastAsia="es-MX"/>
        </w:rPr>
        <w:t xml:space="preserve">Aunado a lo anterior, el doctrinario Ernesto Villanueva </w:t>
      </w:r>
      <w:proofErr w:type="spellStart"/>
      <w:r w:rsidRPr="0058477E">
        <w:rPr>
          <w:rFonts w:ascii="Palatino Linotype" w:hAnsi="Palatino Linotype" w:cs="Arial"/>
          <w:lang w:eastAsia="es-MX"/>
        </w:rPr>
        <w:t>Villanueva</w:t>
      </w:r>
      <w:proofErr w:type="spellEnd"/>
      <w:r w:rsidRPr="0058477E">
        <w:rPr>
          <w:rFonts w:ascii="Palatino Linotype" w:hAnsi="Palatino Linotype" w:cs="Arial"/>
          <w:lang w:eastAsia="es-MX"/>
        </w:rPr>
        <w:t xml:space="preserve"> define al derecho de acceso a la información como: </w:t>
      </w:r>
    </w:p>
    <w:p w14:paraId="539BC09B" w14:textId="77777777" w:rsidR="00EC5B63" w:rsidRPr="0058477E" w:rsidRDefault="00EC5B63" w:rsidP="0058477E">
      <w:pPr>
        <w:jc w:val="both"/>
        <w:rPr>
          <w:rFonts w:ascii="Palatino Linotype" w:hAnsi="Palatino Linotype" w:cs="Arial"/>
          <w:lang w:eastAsia="es-MX"/>
        </w:rPr>
      </w:pPr>
    </w:p>
    <w:p w14:paraId="1938D8A5" w14:textId="77777777" w:rsidR="00EC5B63" w:rsidRPr="0058477E" w:rsidRDefault="00EC5B63" w:rsidP="0058477E">
      <w:pPr>
        <w:tabs>
          <w:tab w:val="left" w:pos="8222"/>
        </w:tabs>
        <w:ind w:left="851" w:right="992"/>
        <w:jc w:val="both"/>
        <w:rPr>
          <w:rFonts w:ascii="Palatino Linotype" w:hAnsi="Palatino Linotype" w:cs="Arial"/>
          <w:i/>
          <w:sz w:val="22"/>
          <w:szCs w:val="22"/>
          <w:lang w:eastAsia="es-MX"/>
        </w:rPr>
      </w:pPr>
      <w:r w:rsidRPr="0058477E">
        <w:rPr>
          <w:rFonts w:ascii="Palatino Linotype" w:hAnsi="Palatino Linotype" w:cs="Arial"/>
          <w:b/>
          <w:i/>
          <w:sz w:val="22"/>
          <w:szCs w:val="22"/>
          <w:lang w:eastAsia="es-MX"/>
        </w:rPr>
        <w:t>“</w:t>
      </w:r>
      <w:r w:rsidRPr="0058477E">
        <w:rPr>
          <w:rFonts w:ascii="Palatino Linotype" w:hAnsi="Palatino Linotype" w:cs="Arial"/>
          <w:i/>
          <w:sz w:val="22"/>
          <w:szCs w:val="22"/>
          <w:lang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58477E">
        <w:rPr>
          <w:rFonts w:ascii="Palatino Linotype" w:hAnsi="Palatino Linotype" w:cs="Arial"/>
          <w:b/>
          <w:i/>
          <w:sz w:val="22"/>
          <w:szCs w:val="22"/>
          <w:lang w:eastAsia="es-MX"/>
        </w:rPr>
        <w:t>”</w:t>
      </w:r>
      <w:r w:rsidRPr="0058477E">
        <w:rPr>
          <w:rFonts w:ascii="Palatino Linotype" w:hAnsi="Palatino Linotype" w:cs="Arial"/>
          <w:i/>
          <w:sz w:val="22"/>
          <w:szCs w:val="22"/>
          <w:vertAlign w:val="superscript"/>
          <w:lang w:eastAsia="es-MX"/>
        </w:rPr>
        <w:t xml:space="preserve"> </w:t>
      </w:r>
      <w:r w:rsidRPr="0058477E">
        <w:rPr>
          <w:rFonts w:ascii="Palatino Linotype" w:hAnsi="Palatino Linotype" w:cs="Arial"/>
          <w:i/>
          <w:sz w:val="22"/>
          <w:szCs w:val="22"/>
          <w:lang w:eastAsia="es-MX"/>
        </w:rPr>
        <w:t xml:space="preserve">(Sic) </w:t>
      </w:r>
    </w:p>
    <w:p w14:paraId="34DBFFB8" w14:textId="77777777" w:rsidR="00EC5B63" w:rsidRPr="0058477E" w:rsidRDefault="00EC5B63" w:rsidP="0058477E">
      <w:pPr>
        <w:ind w:left="851" w:right="902"/>
        <w:jc w:val="both"/>
        <w:rPr>
          <w:rFonts w:ascii="Palatino Linotype" w:hAnsi="Palatino Linotype" w:cs="Arial"/>
          <w:i/>
          <w:sz w:val="22"/>
          <w:szCs w:val="22"/>
        </w:rPr>
      </w:pPr>
    </w:p>
    <w:p w14:paraId="76EDFE26" w14:textId="77777777" w:rsidR="00EC5B63" w:rsidRPr="0058477E" w:rsidRDefault="00EC5B63" w:rsidP="0058477E">
      <w:pPr>
        <w:spacing w:line="360" w:lineRule="auto"/>
        <w:jc w:val="both"/>
        <w:rPr>
          <w:rFonts w:ascii="Palatino Linotype" w:hAnsi="Palatino Linotype" w:cs="Arial"/>
          <w:b/>
          <w:u w:val="single"/>
        </w:rPr>
      </w:pPr>
      <w:r w:rsidRPr="0058477E">
        <w:rPr>
          <w:rFonts w:ascii="Palatino Linotype" w:hAnsi="Palatino Linotype" w:cs="Arial"/>
        </w:rPr>
        <w:t xml:space="preserve">De lo anterior, se puede concluir que la distinción entre el derecho de petición y el derecho de acceso a la información pública estriba principalmente en que en el primero de ellos, </w:t>
      </w:r>
      <w:r w:rsidRPr="0058477E">
        <w:rPr>
          <w:rFonts w:ascii="Palatino Linotype"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58477E">
        <w:rPr>
          <w:rFonts w:ascii="Palatino Linotype" w:hAnsi="Palatino Linotype" w:cs="Arial"/>
          <w:bCs/>
          <w:lang w:eastAsia="es-CO"/>
        </w:rPr>
        <w:t xml:space="preserve">segundo supuesto </w:t>
      </w:r>
      <w:r w:rsidRPr="0058477E">
        <w:rPr>
          <w:rFonts w:ascii="Palatino Linotype" w:hAnsi="Palatino Linotype" w:cs="Arial"/>
          <w:b/>
          <w:bCs/>
          <w:u w:val="single"/>
          <w:lang w:eastAsia="es-CO"/>
        </w:rPr>
        <w:t>la solicitud de acceso a la información pública se encamina primordialmente a</w:t>
      </w:r>
      <w:r w:rsidRPr="0058477E">
        <w:rPr>
          <w:rFonts w:ascii="Palatino Linotype" w:hAnsi="Palatino Linotype" w:cs="Arial"/>
          <w:b/>
          <w:u w:val="single"/>
        </w:rPr>
        <w:t xml:space="preserve"> permitir el </w:t>
      </w:r>
      <w:r w:rsidRPr="0058477E">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58477E">
        <w:rPr>
          <w:rFonts w:ascii="Palatino Linotype" w:hAnsi="Palatino Linotype" w:cs="Arial"/>
          <w:b/>
          <w:u w:val="single"/>
        </w:rPr>
        <w:t xml:space="preserve">la autoridad. </w:t>
      </w:r>
    </w:p>
    <w:p w14:paraId="233BDC83" w14:textId="77777777" w:rsidR="00EC5B63" w:rsidRPr="0058477E" w:rsidRDefault="00EC5B63" w:rsidP="0058477E">
      <w:pPr>
        <w:spacing w:line="360" w:lineRule="auto"/>
        <w:jc w:val="both"/>
        <w:rPr>
          <w:rFonts w:ascii="Palatino Linotype" w:hAnsi="Palatino Linotype" w:cs="Arial"/>
          <w:b/>
          <w:u w:val="single"/>
        </w:rPr>
      </w:pPr>
    </w:p>
    <w:p w14:paraId="7E0228FC" w14:textId="262BD091" w:rsidR="00291122" w:rsidRPr="0058477E" w:rsidRDefault="00291122" w:rsidP="0058477E">
      <w:pPr>
        <w:spacing w:line="480" w:lineRule="auto"/>
        <w:jc w:val="both"/>
        <w:rPr>
          <w:rFonts w:ascii="Palatino Linotype" w:hAnsi="Palatino Linotype" w:cs="Arial"/>
          <w:color w:val="000000" w:themeColor="text1"/>
        </w:rPr>
      </w:pPr>
      <w:r w:rsidRPr="0058477E">
        <w:rPr>
          <w:rFonts w:ascii="Palatino Linotype" w:hAnsi="Palatino Linotype"/>
          <w:color w:val="222222"/>
          <w:lang w:eastAsia="es-MX"/>
        </w:rPr>
        <w:t>Ahora bien, del análisis realizado a las solicitudes de acceso a la información</w:t>
      </w:r>
      <w:r w:rsidR="00610C3A" w:rsidRPr="0058477E">
        <w:rPr>
          <w:rFonts w:ascii="Palatino Linotype" w:hAnsi="Palatino Linotype"/>
          <w:color w:val="222222"/>
          <w:lang w:eastAsia="es-MX"/>
        </w:rPr>
        <w:t xml:space="preserve"> </w:t>
      </w:r>
      <w:r w:rsidRPr="0058477E">
        <w:rPr>
          <w:rFonts w:ascii="Palatino Linotype" w:hAnsi="Palatino Linotype"/>
          <w:color w:val="222222"/>
          <w:lang w:eastAsia="es-MX"/>
        </w:rPr>
        <w:t xml:space="preserve">se advierte que el particular </w:t>
      </w:r>
      <w:r w:rsidR="00610465" w:rsidRPr="0058477E">
        <w:rPr>
          <w:rFonts w:ascii="Palatino Linotype" w:hAnsi="Palatino Linotype"/>
          <w:color w:val="222222"/>
          <w:lang w:eastAsia="es-MX"/>
        </w:rPr>
        <w:t xml:space="preserve">no desea que </w:t>
      </w:r>
      <w:r w:rsidR="00610465" w:rsidRPr="0058477E">
        <w:rPr>
          <w:rFonts w:ascii="Palatino Linotype" w:hAnsi="Palatino Linotype"/>
          <w:b/>
          <w:color w:val="222222"/>
          <w:lang w:eastAsia="es-MX"/>
        </w:rPr>
        <w:t xml:space="preserve">EL SUJETO OBLIGADO </w:t>
      </w:r>
      <w:r w:rsidR="00610465" w:rsidRPr="0058477E">
        <w:rPr>
          <w:rFonts w:ascii="Palatino Linotype" w:hAnsi="Palatino Linotype"/>
          <w:color w:val="222222"/>
          <w:lang w:eastAsia="es-MX"/>
        </w:rPr>
        <w:t xml:space="preserve">genere un documento; sino por el </w:t>
      </w:r>
      <w:r w:rsidR="00610465" w:rsidRPr="0058477E">
        <w:rPr>
          <w:rFonts w:ascii="Palatino Linotype" w:hAnsi="Palatino Linotype"/>
          <w:color w:val="222222"/>
          <w:lang w:eastAsia="es-MX"/>
        </w:rPr>
        <w:lastRenderedPageBreak/>
        <w:t xml:space="preserve">contrario </w:t>
      </w:r>
      <w:r w:rsidRPr="0058477E">
        <w:rPr>
          <w:rFonts w:ascii="Palatino Linotype" w:hAnsi="Palatino Linotype"/>
          <w:color w:val="222222"/>
          <w:lang w:eastAsia="es-MX"/>
        </w:rPr>
        <w:t>desea tener acceso a documentos generados</w:t>
      </w:r>
      <w:r w:rsidR="00610C3A" w:rsidRPr="0058477E">
        <w:rPr>
          <w:rFonts w:ascii="Palatino Linotype" w:hAnsi="Palatino Linotype"/>
          <w:color w:val="222222"/>
          <w:lang w:eastAsia="es-MX"/>
        </w:rPr>
        <w:t xml:space="preserve">, recopilados, administrados, procesados, archivados o conservados </w:t>
      </w:r>
      <w:r w:rsidRPr="0058477E">
        <w:rPr>
          <w:rFonts w:ascii="Palatino Linotype" w:hAnsi="Palatino Linotype"/>
          <w:color w:val="222222"/>
          <w:lang w:eastAsia="es-MX"/>
        </w:rPr>
        <w:t xml:space="preserve">por </w:t>
      </w:r>
      <w:r w:rsidRPr="0058477E">
        <w:rPr>
          <w:rFonts w:ascii="Palatino Linotype" w:hAnsi="Palatino Linotype"/>
          <w:b/>
          <w:color w:val="222222"/>
          <w:lang w:eastAsia="es-MX"/>
        </w:rPr>
        <w:t xml:space="preserve">EL SUJETO OBLIGADO </w:t>
      </w:r>
      <w:r w:rsidRPr="0058477E">
        <w:rPr>
          <w:rFonts w:ascii="Palatino Linotype" w:hAnsi="Palatino Linotype"/>
          <w:color w:val="222222"/>
          <w:lang w:eastAsia="es-MX"/>
        </w:rPr>
        <w:t xml:space="preserve">en ejercicio de sus funciones, pues pretende </w:t>
      </w:r>
      <w:r w:rsidR="00610465" w:rsidRPr="0058477E">
        <w:rPr>
          <w:rFonts w:ascii="Palatino Linotype" w:hAnsi="Palatino Linotype"/>
          <w:color w:val="222222"/>
          <w:lang w:eastAsia="es-MX"/>
        </w:rPr>
        <w:t>obtener</w:t>
      </w:r>
      <w:r w:rsidRPr="0058477E">
        <w:rPr>
          <w:rFonts w:ascii="Palatino Linotype" w:hAnsi="Palatino Linotype"/>
          <w:color w:val="222222"/>
          <w:lang w:eastAsia="es-MX"/>
        </w:rPr>
        <w:t xml:space="preserve"> los oficios generados y recibidos por la </w:t>
      </w:r>
      <w:r w:rsidRPr="0058477E">
        <w:rPr>
          <w:rFonts w:ascii="Palatino Linotype" w:hAnsi="Palatino Linotype" w:cs="Arial"/>
          <w:color w:val="000000" w:themeColor="text1"/>
        </w:rPr>
        <w:t>Primera, Segunda, Tercera, Cuarta y Quinta Regidurías; así como, de la Unidad de Transparencia en el mes de septiembre de dos mil veintidós.</w:t>
      </w:r>
    </w:p>
    <w:p w14:paraId="3420DDEA" w14:textId="77777777" w:rsidR="00291122" w:rsidRPr="0058477E" w:rsidRDefault="00291122" w:rsidP="0058477E">
      <w:pPr>
        <w:spacing w:line="480" w:lineRule="auto"/>
        <w:jc w:val="both"/>
        <w:rPr>
          <w:rFonts w:ascii="Palatino Linotype" w:hAnsi="Palatino Linotype"/>
          <w:color w:val="222222"/>
          <w:lang w:eastAsia="es-MX"/>
        </w:rPr>
      </w:pPr>
    </w:p>
    <w:p w14:paraId="06BC0CC4" w14:textId="77777777" w:rsidR="00E60B1B" w:rsidRPr="0058477E" w:rsidRDefault="00E60B1B" w:rsidP="0058477E">
      <w:pPr>
        <w:autoSpaceDE w:val="0"/>
        <w:autoSpaceDN w:val="0"/>
        <w:adjustRightInd w:val="0"/>
        <w:spacing w:line="480" w:lineRule="auto"/>
        <w:jc w:val="both"/>
        <w:rPr>
          <w:rFonts w:ascii="Palatino Linotype" w:eastAsia="MS Mincho" w:hAnsi="Palatino Linotype" w:cstheme="minorBidi"/>
          <w:lang w:val="es-ES_tradnl"/>
        </w:rPr>
      </w:pPr>
      <w:r w:rsidRPr="0058477E">
        <w:rPr>
          <w:rFonts w:ascii="Palatino Linotype" w:hAnsi="Palatino Linotype"/>
        </w:rPr>
        <w:t xml:space="preserve">Derivado de lo anterior, </w:t>
      </w:r>
      <w:r w:rsidRPr="0058477E">
        <w:rPr>
          <w:rFonts w:ascii="Palatino Linotype" w:eastAsia="MS Mincho" w:hAnsi="Palatino Linotype" w:cstheme="minorBidi"/>
          <w:lang w:val="es-ES_tradnl"/>
        </w:rPr>
        <w:t>es necesario destacar que de conformidad con el artículo 18 de la Ley de Transparencia y Acceso a la Información Pública del Estado de México y Municipios, los Sujetos Obligados deben documentar todos sus actos que realicen derivado del ejercicio de sus atribuciones, como se aprecia de la lectura del precepto legal en comento:</w:t>
      </w:r>
    </w:p>
    <w:p w14:paraId="3EF2ED48" w14:textId="77777777" w:rsidR="00E60B1B" w:rsidRPr="0058477E" w:rsidRDefault="00E60B1B" w:rsidP="0058477E">
      <w:pPr>
        <w:autoSpaceDE w:val="0"/>
        <w:autoSpaceDN w:val="0"/>
        <w:adjustRightInd w:val="0"/>
        <w:jc w:val="both"/>
        <w:rPr>
          <w:rFonts w:ascii="Palatino Linotype" w:eastAsia="MS Mincho" w:hAnsi="Palatino Linotype" w:cstheme="minorBidi"/>
          <w:lang w:val="es-ES_tradnl"/>
        </w:rPr>
      </w:pPr>
    </w:p>
    <w:p w14:paraId="77426A1B" w14:textId="77777777" w:rsidR="00E60B1B" w:rsidRPr="0058477E" w:rsidRDefault="00E60B1B" w:rsidP="0058477E">
      <w:pPr>
        <w:autoSpaceDE w:val="0"/>
        <w:autoSpaceDN w:val="0"/>
        <w:adjustRightInd w:val="0"/>
        <w:ind w:left="851" w:right="902"/>
        <w:jc w:val="both"/>
        <w:rPr>
          <w:rFonts w:ascii="Palatino Linotype" w:eastAsiaTheme="minorEastAsia" w:hAnsi="Palatino Linotype" w:cs="Arial"/>
          <w:i/>
          <w:sz w:val="22"/>
          <w:szCs w:val="22"/>
        </w:rPr>
      </w:pPr>
      <w:r w:rsidRPr="0058477E">
        <w:rPr>
          <w:rFonts w:ascii="Palatino Linotype" w:eastAsiaTheme="minorEastAsia" w:hAnsi="Palatino Linotype" w:cs="Arial"/>
          <w:b/>
          <w:bCs/>
          <w:i/>
          <w:sz w:val="22"/>
          <w:szCs w:val="22"/>
        </w:rPr>
        <w:t xml:space="preserve">“Artículo 18. </w:t>
      </w:r>
      <w:r w:rsidRPr="0058477E">
        <w:rPr>
          <w:rFonts w:ascii="Palatino Linotype" w:eastAsiaTheme="minorEastAsia"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 (Sic)</w:t>
      </w:r>
    </w:p>
    <w:p w14:paraId="0885C35E" w14:textId="77777777" w:rsidR="00E60B1B" w:rsidRPr="0058477E" w:rsidRDefault="00E60B1B" w:rsidP="0058477E">
      <w:pPr>
        <w:autoSpaceDE w:val="0"/>
        <w:autoSpaceDN w:val="0"/>
        <w:adjustRightInd w:val="0"/>
        <w:ind w:left="851" w:right="902"/>
        <w:jc w:val="both"/>
        <w:rPr>
          <w:rFonts w:ascii="Palatino Linotype" w:eastAsiaTheme="minorEastAsia" w:hAnsi="Palatino Linotype" w:cs="Arial"/>
          <w:b/>
          <w:i/>
          <w:sz w:val="22"/>
          <w:szCs w:val="22"/>
        </w:rPr>
      </w:pPr>
    </w:p>
    <w:p w14:paraId="49ED82C5" w14:textId="77777777" w:rsidR="00E60B1B" w:rsidRPr="0058477E" w:rsidRDefault="00E60B1B" w:rsidP="0058477E">
      <w:pPr>
        <w:autoSpaceDE w:val="0"/>
        <w:autoSpaceDN w:val="0"/>
        <w:adjustRightInd w:val="0"/>
        <w:spacing w:line="480" w:lineRule="auto"/>
        <w:jc w:val="both"/>
        <w:rPr>
          <w:rFonts w:ascii="Palatino Linotype" w:hAnsi="Palatino Linotype" w:cs="Arial"/>
          <w:lang w:val="es-ES"/>
        </w:rPr>
      </w:pPr>
      <w:r w:rsidRPr="0058477E">
        <w:rPr>
          <w:rFonts w:ascii="Palatino Linotype" w:hAnsi="Palatino Linotype" w:cs="Arial"/>
          <w:lang w:val="es-ES"/>
        </w:rPr>
        <w:t xml:space="preserve">En conclusión, </w:t>
      </w:r>
      <w:r w:rsidRPr="0058477E">
        <w:rPr>
          <w:rFonts w:ascii="Palatino Linotype" w:hAnsi="Palatino Linotype" w:cs="Arial"/>
          <w:b/>
          <w:lang w:val="es-ES"/>
        </w:rPr>
        <w:t xml:space="preserve">EL SUJETO OBLIGADO </w:t>
      </w:r>
      <w:r w:rsidRPr="0058477E">
        <w:rPr>
          <w:rFonts w:ascii="Palatino Linotype" w:hAnsi="Palatino Linotype" w:cs="Arial"/>
          <w:lang w:val="es-ES"/>
        </w:rPr>
        <w:t xml:space="preserve">se encuentra constreñido a generar, poseer y administrar la información solicitada por </w:t>
      </w:r>
      <w:r w:rsidRPr="0058477E">
        <w:rPr>
          <w:rFonts w:ascii="Palatino Linotype" w:hAnsi="Palatino Linotype" w:cs="Arial"/>
          <w:b/>
          <w:lang w:val="es-ES"/>
        </w:rPr>
        <w:t xml:space="preserve">EL RECURRENTE </w:t>
      </w:r>
      <w:r w:rsidRPr="0058477E">
        <w:rPr>
          <w:rFonts w:ascii="Palatino Linotype" w:hAnsi="Palatino Linotype" w:cs="Arial"/>
          <w:lang w:val="es-ES"/>
        </w:rPr>
        <w:t>derivado del ejercicio de sus facultades y atribuciones de derecho público; tal y como, ha quedado expuesto en el estudio de la presente resolución.</w:t>
      </w:r>
    </w:p>
    <w:p w14:paraId="4EF4C5D1" w14:textId="77777777" w:rsidR="00E60B1B" w:rsidRPr="0058477E" w:rsidRDefault="00E60B1B" w:rsidP="0058477E">
      <w:pPr>
        <w:autoSpaceDE w:val="0"/>
        <w:autoSpaceDN w:val="0"/>
        <w:adjustRightInd w:val="0"/>
        <w:spacing w:line="480" w:lineRule="auto"/>
        <w:jc w:val="both"/>
        <w:rPr>
          <w:rFonts w:ascii="Palatino Linotype" w:hAnsi="Palatino Linotype" w:cs="Arial"/>
          <w:lang w:val="es-ES"/>
        </w:rPr>
      </w:pPr>
    </w:p>
    <w:p w14:paraId="37BEAE3C" w14:textId="77777777" w:rsidR="00E60B1B" w:rsidRPr="0058477E" w:rsidRDefault="00E60B1B" w:rsidP="0058477E">
      <w:pPr>
        <w:autoSpaceDE w:val="0"/>
        <w:autoSpaceDN w:val="0"/>
        <w:adjustRightInd w:val="0"/>
        <w:spacing w:line="480" w:lineRule="auto"/>
        <w:jc w:val="both"/>
        <w:rPr>
          <w:rFonts w:ascii="Palatino Linotype" w:eastAsia="MS Mincho" w:hAnsi="Palatino Linotype" w:cs="Tahoma"/>
          <w:lang w:val="es-ES_tradnl"/>
        </w:rPr>
      </w:pPr>
      <w:r w:rsidRPr="0058477E">
        <w:rPr>
          <w:rFonts w:ascii="Palatino Linotype" w:eastAsiaTheme="minorEastAsia" w:hAnsi="Palatino Linotype" w:cs="Arial"/>
          <w:lang w:val="es-ES_tradnl" w:eastAsia="es-MX"/>
        </w:rPr>
        <w:lastRenderedPageBreak/>
        <w:t xml:space="preserve">De la misma </w:t>
      </w:r>
      <w:r w:rsidRPr="0058477E">
        <w:rPr>
          <w:rFonts w:ascii="Palatino Linotype" w:eastAsia="MS Mincho" w:hAnsi="Palatino Linotype" w:cstheme="minorBidi"/>
          <w:lang w:val="es-ES_tradnl"/>
        </w:rPr>
        <w:t>forma</w:t>
      </w:r>
      <w:r w:rsidRPr="0058477E">
        <w:rPr>
          <w:rFonts w:ascii="Palatino Linotype" w:eastAsiaTheme="minorEastAsia" w:hAnsi="Palatino Linotype" w:cs="Arial"/>
          <w:lang w:val="es-ES_tradnl" w:eastAsia="es-MX"/>
        </w:rPr>
        <w:t xml:space="preserve">, </w:t>
      </w:r>
      <w:r w:rsidRPr="0058477E">
        <w:rPr>
          <w:rFonts w:ascii="Palatino Linotype" w:eastAsia="MS Mincho" w:hAnsi="Palatino Linotype" w:cstheme="minorBidi"/>
          <w:lang w:val="es-ES_tradnl"/>
        </w:rPr>
        <w:t>se cita el contenido del artículo 160</w:t>
      </w:r>
      <w:r w:rsidRPr="0058477E">
        <w:rPr>
          <w:rFonts w:ascii="Palatino Linotype" w:eastAsiaTheme="minorEastAsia" w:hAnsi="Palatino Linotype" w:cs="Arial"/>
          <w:lang w:val="es-ES_tradnl"/>
        </w:rPr>
        <w:t xml:space="preserve"> de la Ley </w:t>
      </w:r>
      <w:r w:rsidRPr="0058477E">
        <w:rPr>
          <w:rFonts w:ascii="Palatino Linotype" w:eastAsia="MS Mincho" w:hAnsi="Palatino Linotype" w:cs="Tahoma"/>
          <w:lang w:val="es-ES_tradnl"/>
        </w:rPr>
        <w:t>General de Transparencia y Acceso a la Información Pública que a la letra dispone:</w:t>
      </w:r>
    </w:p>
    <w:p w14:paraId="292F1881" w14:textId="77777777" w:rsidR="00E60B1B" w:rsidRPr="0058477E" w:rsidRDefault="00E60B1B" w:rsidP="0058477E">
      <w:pPr>
        <w:autoSpaceDE w:val="0"/>
        <w:autoSpaceDN w:val="0"/>
        <w:adjustRightInd w:val="0"/>
        <w:jc w:val="both"/>
        <w:rPr>
          <w:rFonts w:ascii="Palatino Linotype" w:eastAsia="MS Mincho" w:hAnsi="Palatino Linotype" w:cs="Tahoma"/>
          <w:lang w:val="es-ES_tradnl"/>
        </w:rPr>
      </w:pPr>
    </w:p>
    <w:p w14:paraId="0ECBC523" w14:textId="77777777" w:rsidR="00E60B1B" w:rsidRPr="0058477E" w:rsidRDefault="00E60B1B" w:rsidP="0058477E">
      <w:pPr>
        <w:ind w:left="851" w:right="901"/>
        <w:jc w:val="both"/>
        <w:rPr>
          <w:rFonts w:ascii="Palatino Linotype" w:eastAsiaTheme="minorEastAsia" w:hAnsi="Palatino Linotype" w:cs="Arial"/>
          <w:i/>
          <w:sz w:val="22"/>
          <w:szCs w:val="22"/>
          <w:lang w:val="es-ES_tradnl" w:eastAsia="gl-ES"/>
        </w:rPr>
      </w:pPr>
      <w:r w:rsidRPr="0058477E">
        <w:rPr>
          <w:rFonts w:ascii="Palatino Linotype" w:eastAsiaTheme="minorEastAsia" w:hAnsi="Palatino Linotype" w:cs="Arial"/>
          <w:b/>
          <w:i/>
          <w:sz w:val="22"/>
          <w:szCs w:val="22"/>
          <w:lang w:val="es-ES_tradnl" w:eastAsia="gl-ES"/>
        </w:rPr>
        <w:t>“Artículo 160</w:t>
      </w:r>
      <w:r w:rsidRPr="0058477E">
        <w:rPr>
          <w:rFonts w:ascii="Palatino Linotype" w:eastAsiaTheme="minorEastAsia" w:hAnsi="Palatino Linotype" w:cs="Arial"/>
          <w:i/>
          <w:sz w:val="22"/>
          <w:szCs w:val="22"/>
          <w:lang w:val="es-ES_tradnl" w:eastAsia="gl-ES"/>
        </w:rPr>
        <w:t xml:space="preserve">. Los </w:t>
      </w:r>
      <w:r w:rsidRPr="0058477E">
        <w:rPr>
          <w:rFonts w:ascii="Palatino Linotype" w:eastAsiaTheme="minorEastAsia" w:hAnsi="Palatino Linotype" w:cs="Arial"/>
          <w:i/>
          <w:sz w:val="22"/>
          <w:szCs w:val="22"/>
          <w:lang w:val="es-ES_tradnl" w:eastAsia="es-MX"/>
        </w:rPr>
        <w:t>sujetos</w:t>
      </w:r>
      <w:r w:rsidRPr="0058477E">
        <w:rPr>
          <w:rFonts w:ascii="Palatino Linotype" w:eastAsiaTheme="minorEastAsia" w:hAnsi="Palatino Linotype" w:cs="Arial"/>
          <w:i/>
          <w:sz w:val="22"/>
          <w:szCs w:val="22"/>
          <w:lang w:val="es-ES_tradnl"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58477E">
        <w:rPr>
          <w:rFonts w:ascii="Palatino Linotype" w:eastAsiaTheme="minorEastAsia" w:hAnsi="Palatino Linotype" w:cs="Arial"/>
          <w:i/>
          <w:sz w:val="22"/>
          <w:szCs w:val="22"/>
        </w:rPr>
        <w:t xml:space="preserve"> (Sic)</w:t>
      </w:r>
    </w:p>
    <w:p w14:paraId="3A569300" w14:textId="77777777" w:rsidR="00E60B1B" w:rsidRPr="0058477E" w:rsidRDefault="00E60B1B" w:rsidP="0058477E">
      <w:pPr>
        <w:jc w:val="both"/>
        <w:rPr>
          <w:rFonts w:ascii="Palatino Linotype" w:hAnsi="Palatino Linotype"/>
        </w:rPr>
      </w:pPr>
    </w:p>
    <w:p w14:paraId="26524530" w14:textId="77777777" w:rsidR="00E60B1B" w:rsidRPr="0058477E" w:rsidRDefault="00E60B1B" w:rsidP="0058477E">
      <w:pPr>
        <w:spacing w:line="480" w:lineRule="auto"/>
        <w:jc w:val="both"/>
        <w:rPr>
          <w:rFonts w:ascii="Palatino Linotype" w:hAnsi="Palatino Linotype" w:cs="Arial"/>
          <w:lang w:val="es-ES"/>
        </w:rPr>
      </w:pPr>
      <w:r w:rsidRPr="0058477E">
        <w:rPr>
          <w:rFonts w:ascii="Palatino Linotype" w:hAnsi="Palatino Linotype" w:cs="Arial"/>
          <w:lang w:val="es-ES"/>
        </w:rPr>
        <w:t>En este sentido, es preciso señalar el Criterio 16/17, emitido por el Instituto Nacional de Transparencia y Acceso a la Información Pública y Protección de Datos Personales, que a la letra señala:</w:t>
      </w:r>
    </w:p>
    <w:p w14:paraId="3D350247" w14:textId="77777777" w:rsidR="00E60B1B" w:rsidRPr="0058477E" w:rsidRDefault="00E60B1B" w:rsidP="0058477E">
      <w:pPr>
        <w:jc w:val="both"/>
        <w:rPr>
          <w:rFonts w:ascii="Palatino Linotype" w:hAnsi="Palatino Linotype" w:cs="Arial"/>
          <w:lang w:val="es-ES"/>
        </w:rPr>
      </w:pPr>
    </w:p>
    <w:p w14:paraId="35A52E58" w14:textId="77777777" w:rsidR="00E60B1B" w:rsidRPr="0058477E" w:rsidRDefault="00E60B1B" w:rsidP="0058477E">
      <w:pPr>
        <w:ind w:left="851" w:right="902"/>
        <w:jc w:val="both"/>
        <w:rPr>
          <w:rFonts w:ascii="Palatino Linotype" w:hAnsi="Palatino Linotype" w:cs="Arial"/>
          <w:i/>
          <w:sz w:val="22"/>
          <w:szCs w:val="22"/>
          <w:lang w:val="es-ES"/>
        </w:rPr>
      </w:pPr>
      <w:r w:rsidRPr="0058477E">
        <w:rPr>
          <w:rFonts w:ascii="Palatino Linotype" w:hAnsi="Palatino Linotype" w:cs="Arial"/>
          <w:b/>
          <w:bCs/>
          <w:i/>
          <w:sz w:val="22"/>
          <w:szCs w:val="22"/>
          <w:lang w:val="es-ES"/>
        </w:rPr>
        <w:t xml:space="preserve">“Expresión documental. </w:t>
      </w:r>
      <w:r w:rsidRPr="0058477E">
        <w:rPr>
          <w:rFonts w:ascii="Palatino Linotype" w:hAnsi="Palatino Linotype" w:cs="Arial"/>
          <w:bCs/>
          <w:i/>
          <w:sz w:val="22"/>
          <w:szCs w:val="22"/>
          <w:lang w:val="es-ES"/>
        </w:rPr>
        <w:t>Cuando</w:t>
      </w:r>
      <w:r w:rsidRPr="0058477E">
        <w:rPr>
          <w:rFonts w:ascii="Palatino Linotype" w:hAnsi="Palatino Linotype" w:cs="Arial"/>
          <w:i/>
          <w:color w:val="000000"/>
          <w:sz w:val="22"/>
          <w:szCs w:val="22"/>
          <w:lang w:val="es-ES"/>
        </w:rPr>
        <w:t xml:space="preserve"> los particulares presenten solicitudes de acceso a la información sin identificar de forma precisa la documentación que pudiera contener la información de su interés, </w:t>
      </w:r>
      <w:r w:rsidRPr="0058477E">
        <w:rPr>
          <w:rFonts w:ascii="Palatino Linotype" w:hAnsi="Palatino Linotype" w:cs="Arial"/>
          <w:i/>
          <w:sz w:val="22"/>
          <w:szCs w:val="22"/>
          <w:lang w:val="es-ES"/>
        </w:rPr>
        <w:t>o bien, la solicitud constituya una consulta,</w:t>
      </w:r>
      <w:r w:rsidRPr="0058477E">
        <w:rPr>
          <w:rFonts w:ascii="Palatino Linotype" w:hAnsi="Palatino Linotype" w:cs="Arial"/>
          <w:i/>
          <w:color w:val="000000"/>
          <w:sz w:val="22"/>
          <w:szCs w:val="22"/>
          <w:lang w:val="es-ES"/>
        </w:rPr>
        <w:t xml:space="preserve"> pero la respuesta pudiera obrar en algún documento en poder de los sujetos obligados, éstos deben dar a dichas solicitudes una interpretación que les otorgue una expresión documental.“</w:t>
      </w:r>
    </w:p>
    <w:p w14:paraId="1CEFA390" w14:textId="77777777" w:rsidR="00E60B1B" w:rsidRPr="0058477E" w:rsidRDefault="00E60B1B" w:rsidP="0058477E">
      <w:pPr>
        <w:jc w:val="both"/>
        <w:rPr>
          <w:rFonts w:ascii="Palatino Linotype" w:hAnsi="Palatino Linotype" w:cs="Arial"/>
          <w:lang w:val="es-ES"/>
        </w:rPr>
      </w:pPr>
    </w:p>
    <w:p w14:paraId="30628AA1" w14:textId="77777777" w:rsidR="00E60B1B" w:rsidRPr="0058477E" w:rsidRDefault="00E60B1B" w:rsidP="0058477E">
      <w:pPr>
        <w:spacing w:line="480" w:lineRule="auto"/>
        <w:jc w:val="both"/>
        <w:rPr>
          <w:rFonts w:ascii="Palatino Linotype" w:hAnsi="Palatino Linotype" w:cs="Arial"/>
          <w:lang w:val="es-ES"/>
        </w:rPr>
      </w:pPr>
      <w:r w:rsidRPr="0058477E">
        <w:rPr>
          <w:rFonts w:ascii="Palatino Linotype" w:hAnsi="Palatino Linotype" w:cs="Arial"/>
          <w:lang w:val="es-ES"/>
        </w:rPr>
        <w:t xml:space="preserve">Esto es, es deber de las Autoridades interpretar en un ejercicio pro persona a favor del particular lo que desea conocer y si este obra en un documento en posesión del </w:t>
      </w:r>
      <w:r w:rsidRPr="0058477E">
        <w:rPr>
          <w:rFonts w:ascii="Palatino Linotype" w:hAnsi="Palatino Linotype" w:cs="Arial"/>
          <w:b/>
          <w:lang w:val="es-ES"/>
        </w:rPr>
        <w:t xml:space="preserve">SUJETO OBLIGADO </w:t>
      </w:r>
      <w:r w:rsidRPr="0058477E">
        <w:rPr>
          <w:rFonts w:ascii="Palatino Linotype" w:hAnsi="Palatino Linotype" w:cs="Arial"/>
          <w:lang w:val="es-ES"/>
        </w:rPr>
        <w:t>ya sea porque lo generó, lo posee o lo administra y obra en los archivos del mismo.</w:t>
      </w:r>
    </w:p>
    <w:p w14:paraId="2AEAA4AB" w14:textId="77777777" w:rsidR="00E60B1B" w:rsidRPr="0058477E" w:rsidRDefault="00E60B1B" w:rsidP="0058477E">
      <w:pPr>
        <w:spacing w:line="480" w:lineRule="auto"/>
        <w:jc w:val="both"/>
        <w:rPr>
          <w:rFonts w:ascii="Palatino Linotype" w:hAnsi="Palatino Linotype"/>
          <w:color w:val="222222"/>
          <w:lang w:eastAsia="es-MX"/>
        </w:rPr>
      </w:pPr>
    </w:p>
    <w:p w14:paraId="4767AE10" w14:textId="22C66253" w:rsidR="00AB4B09" w:rsidRPr="0058477E" w:rsidRDefault="00610C3A" w:rsidP="0058477E">
      <w:pPr>
        <w:spacing w:line="480" w:lineRule="auto"/>
        <w:jc w:val="both"/>
        <w:rPr>
          <w:rFonts w:ascii="Palatino Linotype" w:hAnsi="Palatino Linotype"/>
          <w:i/>
          <w:color w:val="000000" w:themeColor="text1"/>
          <w:sz w:val="22"/>
          <w:szCs w:val="22"/>
        </w:rPr>
      </w:pPr>
      <w:r w:rsidRPr="0058477E">
        <w:rPr>
          <w:rFonts w:ascii="Palatino Linotype" w:hAnsi="Palatino Linotype"/>
          <w:color w:val="222222"/>
          <w:lang w:eastAsia="es-MX"/>
        </w:rPr>
        <w:lastRenderedPageBreak/>
        <w:t>En consecuencia, este Órgano Garante determina ordenar de ser procedente en versión pública los oficios generados y recibidos por la Primera, Segunda, Tercera, Cuarta y Quinta Regidurías</w:t>
      </w:r>
      <w:r w:rsidR="00AB4B09" w:rsidRPr="0058477E">
        <w:rPr>
          <w:rFonts w:ascii="Palatino Linotype" w:hAnsi="Palatino Linotype"/>
          <w:color w:val="222222"/>
          <w:lang w:eastAsia="es-MX"/>
        </w:rPr>
        <w:t xml:space="preserve"> los días 1, 2, 3, 4 y 5 de septiembre de 2022; así como, los oficios generados y recibidos por la Unidad de Transparencia, en el mes de septiembre de 2022.</w:t>
      </w:r>
    </w:p>
    <w:p w14:paraId="113693EC" w14:textId="1949431A" w:rsidR="00AB4B09" w:rsidRPr="0058477E" w:rsidRDefault="00AB4B09" w:rsidP="0058477E">
      <w:pPr>
        <w:spacing w:line="360" w:lineRule="auto"/>
        <w:jc w:val="both"/>
        <w:rPr>
          <w:rFonts w:ascii="Palatino Linotype" w:hAnsi="Palatino Linotype"/>
          <w:color w:val="000000" w:themeColor="text1"/>
          <w:sz w:val="22"/>
          <w:szCs w:val="22"/>
        </w:rPr>
      </w:pPr>
    </w:p>
    <w:p w14:paraId="0E8BCE3C" w14:textId="43D44035" w:rsidR="00AB4B09" w:rsidRPr="0058477E" w:rsidRDefault="00AB4B09" w:rsidP="0058477E">
      <w:pPr>
        <w:spacing w:line="360" w:lineRule="auto"/>
        <w:jc w:val="both"/>
        <w:rPr>
          <w:rFonts w:ascii="Palatino Linotype" w:hAnsi="Palatino Linotype"/>
          <w:color w:val="222222"/>
          <w:lang w:eastAsia="es-MX"/>
        </w:rPr>
      </w:pPr>
      <w:r w:rsidRPr="0058477E">
        <w:rPr>
          <w:rFonts w:ascii="Palatino Linotype" w:hAnsi="Palatino Linotype"/>
          <w:color w:val="000000" w:themeColor="text1"/>
          <w:sz w:val="22"/>
          <w:szCs w:val="22"/>
        </w:rPr>
        <w:t xml:space="preserve">Asimismo, para </w:t>
      </w:r>
      <w:r w:rsidRPr="0058477E">
        <w:rPr>
          <w:rFonts w:ascii="Palatino Linotype" w:hAnsi="Palatino Linotype"/>
          <w:color w:val="222222"/>
          <w:lang w:eastAsia="es-MX"/>
        </w:rPr>
        <w:t xml:space="preserve">el caso de que no se haya emitido y/o generado oficio </w:t>
      </w:r>
      <w:r w:rsidR="007E138A" w:rsidRPr="0058477E">
        <w:rPr>
          <w:rFonts w:ascii="Palatino Linotype" w:hAnsi="Palatino Linotype"/>
          <w:color w:val="222222"/>
          <w:lang w:eastAsia="es-MX"/>
        </w:rPr>
        <w:t xml:space="preserve">en </w:t>
      </w:r>
      <w:r w:rsidRPr="0058477E">
        <w:rPr>
          <w:rFonts w:ascii="Palatino Linotype" w:hAnsi="Palatino Linotype"/>
          <w:color w:val="222222"/>
          <w:lang w:eastAsia="es-MX"/>
        </w:rPr>
        <w:t>alguno de los días ordenados</w:t>
      </w:r>
      <w:r w:rsidR="007E138A" w:rsidRPr="0058477E">
        <w:rPr>
          <w:rFonts w:ascii="Palatino Linotype" w:hAnsi="Palatino Linotype"/>
          <w:color w:val="222222"/>
          <w:lang w:eastAsia="es-MX"/>
        </w:rPr>
        <w:t xml:space="preserve"> de las Regidurías</w:t>
      </w:r>
      <w:r w:rsidRPr="0058477E">
        <w:rPr>
          <w:rFonts w:ascii="Palatino Linotype" w:hAnsi="Palatino Linotype"/>
          <w:color w:val="222222"/>
          <w:lang w:eastAsia="es-MX"/>
        </w:rPr>
        <w:t xml:space="preserve">, </w:t>
      </w:r>
      <w:r w:rsidRPr="0058477E">
        <w:rPr>
          <w:rFonts w:ascii="Palatino Linotype" w:hAnsi="Palatino Linotype"/>
          <w:b/>
          <w:color w:val="222222"/>
          <w:lang w:eastAsia="es-MX"/>
        </w:rPr>
        <w:t>EL SUJETO OBIGADO</w:t>
      </w:r>
      <w:r w:rsidRPr="0058477E">
        <w:rPr>
          <w:rFonts w:ascii="Palatino Linotype" w:hAnsi="Palatino Linotype"/>
          <w:color w:val="222222"/>
          <w:lang w:eastAsia="es-MX"/>
        </w:rPr>
        <w:t xml:space="preserve"> deberá hacerlo del conocimiento al </w:t>
      </w:r>
      <w:r w:rsidRPr="0058477E">
        <w:rPr>
          <w:rFonts w:ascii="Palatino Linotype" w:hAnsi="Palatino Linotype"/>
          <w:b/>
          <w:color w:val="222222"/>
          <w:lang w:eastAsia="es-MX"/>
        </w:rPr>
        <w:t>RECURRENTE</w:t>
      </w:r>
      <w:r w:rsidRPr="0058477E">
        <w:rPr>
          <w:rFonts w:ascii="Palatino Linotype" w:hAnsi="Palatino Linotype"/>
          <w:color w:val="222222"/>
          <w:lang w:eastAsia="es-MX"/>
        </w:rPr>
        <w:t xml:space="preserve"> de manera clara y precisa.</w:t>
      </w:r>
    </w:p>
    <w:p w14:paraId="1A176509" w14:textId="77777777" w:rsidR="00AB4B09" w:rsidRPr="0058477E" w:rsidRDefault="00AB4B09" w:rsidP="0058477E">
      <w:pPr>
        <w:spacing w:line="360" w:lineRule="auto"/>
        <w:jc w:val="both"/>
        <w:rPr>
          <w:rFonts w:ascii="Palatino Linotype" w:hAnsi="Palatino Linotype" w:cs="Arial"/>
          <w:color w:val="000000" w:themeColor="text1"/>
        </w:rPr>
      </w:pPr>
    </w:p>
    <w:p w14:paraId="4593AEE3" w14:textId="36D7851C" w:rsidR="00FE1D93" w:rsidRPr="0058477E" w:rsidRDefault="00FE1D93" w:rsidP="0058477E">
      <w:pPr>
        <w:spacing w:line="360" w:lineRule="auto"/>
        <w:jc w:val="both"/>
        <w:rPr>
          <w:rFonts w:ascii="Palatino Linotype" w:hAnsi="Palatino Linotype"/>
          <w:i/>
        </w:rPr>
      </w:pPr>
      <w:r w:rsidRPr="0058477E">
        <w:rPr>
          <w:rFonts w:ascii="Palatino Linotype" w:hAnsi="Palatino Linotype"/>
          <w:color w:val="222222"/>
          <w:lang w:eastAsia="es-MX"/>
        </w:rPr>
        <w:t xml:space="preserve">Por otro lado, respecto al requerimiento realizado por el particular que dio origen al Recurso de Revisión número </w:t>
      </w:r>
      <w:r w:rsidRPr="0058477E">
        <w:rPr>
          <w:rFonts w:ascii="Palatino Linotype" w:hAnsi="Palatino Linotype"/>
          <w:b/>
        </w:rPr>
        <w:t>15894/INFOEM/IP/RR/2022</w:t>
      </w:r>
      <w:r w:rsidR="00C538A9" w:rsidRPr="0058477E">
        <w:rPr>
          <w:rFonts w:ascii="Palatino Linotype" w:hAnsi="Palatino Linotype"/>
          <w:b/>
        </w:rPr>
        <w:t xml:space="preserve">, </w:t>
      </w:r>
      <w:r w:rsidR="00C538A9" w:rsidRPr="0058477E">
        <w:rPr>
          <w:rFonts w:ascii="Palatino Linotype" w:hAnsi="Palatino Linotype"/>
        </w:rPr>
        <w:t xml:space="preserve">relacionado con los oficios de convocatoria para las sesiones del Comité de Transparencia del año dos mil veintidós; al respecto, </w:t>
      </w:r>
      <w:r w:rsidR="00C538A9" w:rsidRPr="0058477E">
        <w:rPr>
          <w:rFonts w:ascii="Palatino Linotype" w:hAnsi="Palatino Linotype"/>
          <w:b/>
        </w:rPr>
        <w:t xml:space="preserve">EL SUJETO OBLIGADO </w:t>
      </w:r>
      <w:r w:rsidR="00C538A9" w:rsidRPr="0058477E">
        <w:rPr>
          <w:rFonts w:ascii="Palatino Linotype" w:hAnsi="Palatino Linotype"/>
        </w:rPr>
        <w:t xml:space="preserve">proporcionó el link electrónico </w:t>
      </w:r>
      <w:r w:rsidR="00C538A9" w:rsidRPr="0058477E">
        <w:rPr>
          <w:rFonts w:ascii="Palatino Linotype" w:hAnsi="Palatino Linotype" w:cs="Andalus"/>
          <w:i/>
          <w:color w:val="000000"/>
          <w:sz w:val="22"/>
          <w:szCs w:val="22"/>
          <w:lang w:eastAsia="es-MX"/>
        </w:rPr>
        <w:t>https://www.ipomex.org.mx/ipo3/lgt/indice/ZINACANTEPEC/art_92_xliii_d.web</w:t>
      </w:r>
    </w:p>
    <w:p w14:paraId="51FB52AB" w14:textId="77777777" w:rsidR="00C538A9" w:rsidRPr="0058477E" w:rsidRDefault="00C538A9" w:rsidP="0058477E">
      <w:pPr>
        <w:spacing w:line="360" w:lineRule="auto"/>
        <w:jc w:val="both"/>
        <w:rPr>
          <w:rFonts w:ascii="Palatino Linotype" w:hAnsi="Palatino Linotype"/>
          <w:color w:val="222222"/>
          <w:lang w:eastAsia="es-MX"/>
        </w:rPr>
      </w:pPr>
    </w:p>
    <w:p w14:paraId="448676FB" w14:textId="06E00611" w:rsidR="00C538A9" w:rsidRPr="0058477E" w:rsidRDefault="00C538A9" w:rsidP="0058477E">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58477E">
        <w:rPr>
          <w:rFonts w:ascii="Palatino Linotype" w:hAnsi="Palatino Linotype" w:cs="Arial"/>
          <w:color w:val="000000" w:themeColor="text1"/>
          <w:lang w:eastAsia="es-MX"/>
        </w:rPr>
        <w:t xml:space="preserve">Derivado de lo anterior, </w:t>
      </w:r>
      <w:r w:rsidRPr="0058477E">
        <w:rPr>
          <w:rFonts w:ascii="Palatino Linotype" w:hAnsi="Palatino Linotype"/>
          <w:color w:val="000000" w:themeColor="text1"/>
        </w:rPr>
        <w:t xml:space="preserve">es conveniente </w:t>
      </w:r>
      <w:r w:rsidRPr="0058477E">
        <w:rPr>
          <w:rFonts w:ascii="Palatino Linotype" w:hAnsi="Palatino Linotype"/>
          <w:color w:val="000000" w:themeColor="text1"/>
          <w:lang w:eastAsia="es-MX"/>
        </w:rPr>
        <w:t>referir que e</w:t>
      </w:r>
      <w:r w:rsidRPr="0058477E">
        <w:rPr>
          <w:rFonts w:ascii="Palatino Linotype" w:hAnsi="Palatino Linotype"/>
          <w:color w:val="000000" w:themeColor="text1"/>
          <w:lang w:val="es-ES" w:eastAsia="es-MX"/>
        </w:rPr>
        <w:t xml:space="preserve">l artículo 161 de la </w:t>
      </w:r>
      <w:r w:rsidRPr="0058477E">
        <w:rPr>
          <w:rFonts w:ascii="Palatino Linotype" w:hAnsi="Palatino Linotype"/>
          <w:color w:val="000000" w:themeColor="text1"/>
          <w:lang w:eastAsia="es-MX"/>
        </w:rPr>
        <w:t>de Transparencia y Acceso a la Información Pública del Estado de México y Municipios</w:t>
      </w:r>
      <w:r w:rsidRPr="0058477E">
        <w:rPr>
          <w:rFonts w:ascii="Palatino Linotype" w:hAnsi="Palatino Linotype"/>
          <w:color w:val="000000" w:themeColor="text1"/>
          <w:lang w:val="es-ES" w:eastAsia="es-MX"/>
        </w:rPr>
        <w:t xml:space="preserve">,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758F5758" w14:textId="77777777" w:rsidR="00C538A9" w:rsidRPr="0058477E" w:rsidRDefault="00C538A9" w:rsidP="0058477E">
      <w:pPr>
        <w:ind w:left="720"/>
        <w:contextualSpacing/>
        <w:rPr>
          <w:rFonts w:ascii="Palatino Linotype" w:hAnsi="Palatino Linotype"/>
          <w:i/>
          <w:color w:val="000000" w:themeColor="text1"/>
          <w:lang w:val="es-ES" w:eastAsia="es-MX"/>
        </w:rPr>
      </w:pPr>
    </w:p>
    <w:p w14:paraId="1716B4D8" w14:textId="77777777" w:rsidR="00C538A9" w:rsidRPr="0058477E" w:rsidRDefault="00C538A9" w:rsidP="0058477E">
      <w:pPr>
        <w:ind w:left="851" w:right="1417"/>
        <w:jc w:val="both"/>
        <w:rPr>
          <w:rFonts w:ascii="Palatino Linotype" w:hAnsi="Palatino Linotype" w:cs="Arial"/>
          <w:i/>
          <w:color w:val="000000" w:themeColor="text1"/>
          <w:sz w:val="22"/>
          <w:lang w:val="es-ES_tradnl"/>
        </w:rPr>
      </w:pPr>
      <w:r w:rsidRPr="0058477E">
        <w:rPr>
          <w:rFonts w:ascii="Palatino Linotype" w:hAnsi="Palatino Linotype" w:cs="Arial"/>
          <w:i/>
          <w:color w:val="000000" w:themeColor="text1"/>
          <w:sz w:val="22"/>
        </w:rPr>
        <w:lastRenderedPageBreak/>
        <w:t>“</w:t>
      </w:r>
      <w:r w:rsidRPr="0058477E">
        <w:rPr>
          <w:rFonts w:ascii="Palatino Linotype" w:hAnsi="Palatino Linotype" w:cs="Arial"/>
          <w:b/>
          <w:i/>
          <w:color w:val="000000" w:themeColor="text1"/>
          <w:sz w:val="22"/>
        </w:rPr>
        <w:t>Artículo 161.</w:t>
      </w:r>
      <w:r w:rsidRPr="0058477E">
        <w:rPr>
          <w:rFonts w:ascii="Palatino Linotype" w:hAnsi="Palatino Linotype" w:cs="Arial"/>
          <w:i/>
          <w:color w:val="000000" w:themeColor="text1"/>
          <w:sz w:val="22"/>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58477E">
        <w:rPr>
          <w:rFonts w:ascii="Palatino Linotype" w:hAnsi="Palatino Linotype" w:cs="Arial"/>
          <w:b/>
          <w:i/>
          <w:color w:val="000000" w:themeColor="text1"/>
          <w:sz w:val="22"/>
        </w:rPr>
        <w:t>la forma</w:t>
      </w:r>
      <w:r w:rsidRPr="0058477E">
        <w:rPr>
          <w:rFonts w:ascii="Palatino Linotype" w:hAnsi="Palatino Linotype" w:cs="Arial"/>
          <w:i/>
          <w:color w:val="000000" w:themeColor="text1"/>
          <w:sz w:val="22"/>
        </w:rPr>
        <w:t xml:space="preserve"> en que puede consultar, reproducir o adquirir dicha información </w:t>
      </w:r>
      <w:r w:rsidRPr="0058477E">
        <w:rPr>
          <w:rFonts w:ascii="Palatino Linotype" w:hAnsi="Palatino Linotype" w:cs="Arial"/>
          <w:b/>
          <w:i/>
          <w:color w:val="000000" w:themeColor="text1"/>
          <w:sz w:val="22"/>
        </w:rPr>
        <w:t xml:space="preserve">en un plazo no mayor a cinco días hábiles. La fuente deberá ser precisa y </w:t>
      </w:r>
      <w:r w:rsidRPr="0058477E">
        <w:rPr>
          <w:rFonts w:ascii="Palatino Linotype" w:hAnsi="Palatino Linotype"/>
          <w:b/>
          <w:i/>
          <w:iCs/>
          <w:color w:val="000000" w:themeColor="text1"/>
          <w:sz w:val="22"/>
          <w:szCs w:val="22"/>
          <w:lang w:eastAsia="es-MX"/>
        </w:rPr>
        <w:t>concreta</w:t>
      </w:r>
      <w:r w:rsidRPr="0058477E">
        <w:rPr>
          <w:rFonts w:ascii="Palatino Linotype" w:hAnsi="Palatino Linotype" w:cs="Arial"/>
          <w:b/>
          <w:i/>
          <w:color w:val="000000" w:themeColor="text1"/>
          <w:sz w:val="22"/>
        </w:rPr>
        <w:t xml:space="preserve"> y no debe implicar que el solicitante realice una búsqueda en toda la información que se encuentre disponible.</w:t>
      </w:r>
      <w:r w:rsidRPr="0058477E">
        <w:rPr>
          <w:rFonts w:ascii="Palatino Linotype" w:hAnsi="Palatino Linotype" w:cs="Arial"/>
          <w:i/>
          <w:color w:val="000000" w:themeColor="text1"/>
          <w:sz w:val="22"/>
        </w:rPr>
        <w:t>”</w:t>
      </w:r>
    </w:p>
    <w:p w14:paraId="5D248F45" w14:textId="77777777" w:rsidR="00C538A9" w:rsidRPr="0058477E" w:rsidRDefault="00C538A9" w:rsidP="0058477E">
      <w:pPr>
        <w:ind w:left="720"/>
        <w:contextualSpacing/>
        <w:rPr>
          <w:rFonts w:ascii="Palatino Linotype" w:hAnsi="Palatino Linotype"/>
          <w:color w:val="000000" w:themeColor="text1"/>
          <w:lang w:val="es-ES" w:eastAsia="es-MX"/>
        </w:rPr>
      </w:pPr>
    </w:p>
    <w:p w14:paraId="69254CD4" w14:textId="3466784B" w:rsidR="00C538A9" w:rsidRPr="0058477E" w:rsidRDefault="00C538A9" w:rsidP="0058477E">
      <w:pPr>
        <w:spacing w:line="360" w:lineRule="auto"/>
        <w:ind w:right="49"/>
        <w:contextualSpacing/>
        <w:jc w:val="both"/>
        <w:rPr>
          <w:rFonts w:ascii="Palatino Linotype" w:hAnsi="Palatino Linotype" w:cs="Arial"/>
          <w:color w:val="000000" w:themeColor="text1"/>
        </w:rPr>
      </w:pPr>
      <w:r w:rsidRPr="0058477E">
        <w:rPr>
          <w:rFonts w:ascii="Palatino Linotype" w:hAnsi="Palatino Linotype" w:cs="Arial"/>
          <w:color w:val="000000" w:themeColor="text1"/>
        </w:rPr>
        <w:t xml:space="preserve">Así las cosas este Órgano Garante advierte que la información que pretendía entregar </w:t>
      </w:r>
      <w:r w:rsidRPr="0058477E">
        <w:rPr>
          <w:rFonts w:ascii="Palatino Linotype" w:hAnsi="Palatino Linotype" w:cs="Arial"/>
          <w:b/>
          <w:color w:val="000000" w:themeColor="text1"/>
        </w:rPr>
        <w:t>EL</w:t>
      </w:r>
      <w:r w:rsidRPr="0058477E">
        <w:rPr>
          <w:rFonts w:ascii="Palatino Linotype" w:hAnsi="Palatino Linotype" w:cs="Arial"/>
          <w:color w:val="000000" w:themeColor="text1"/>
        </w:rPr>
        <w:t xml:space="preserve"> </w:t>
      </w:r>
      <w:r w:rsidRPr="0058477E">
        <w:rPr>
          <w:rFonts w:ascii="Palatino Linotype" w:hAnsi="Palatino Linotype" w:cs="Arial"/>
          <w:b/>
          <w:color w:val="000000" w:themeColor="text1"/>
        </w:rPr>
        <w:t xml:space="preserve">SUJETO OBLIGADO </w:t>
      </w:r>
      <w:r w:rsidRPr="0058477E">
        <w:rPr>
          <w:rFonts w:ascii="Palatino Linotype" w:hAnsi="Palatino Linotype" w:cs="Arial"/>
          <w:color w:val="000000" w:themeColor="text1"/>
        </w:rPr>
        <w:t xml:space="preserve">mediante respuesta, no se encuentra acorde a lo que establece el artículo antes referido, pues en primer término no se realizó dentro de los primeros cinco días, además de que no se encuentra disponible la información requerida por el particular; ello en razón, de que de la consulta se advierte que corresponde a información relacionada con el calendario de sesiones ordinarias del Comité de Transparencia, en los cuales en el hipervínculo al acta de la sesión, no nos arroja a ningún documento, pues el mismo no está disponible, para mayor referencia se insertan las siguientes imágenes: </w:t>
      </w:r>
    </w:p>
    <w:p w14:paraId="66EAE1D4" w14:textId="77777777" w:rsidR="00C538A9" w:rsidRPr="0058477E" w:rsidRDefault="00C538A9" w:rsidP="0058477E">
      <w:pPr>
        <w:spacing w:line="360" w:lineRule="auto"/>
        <w:ind w:right="49"/>
        <w:contextualSpacing/>
        <w:jc w:val="both"/>
        <w:rPr>
          <w:rFonts w:ascii="Palatino Linotype" w:hAnsi="Palatino Linotype" w:cs="Arial"/>
          <w:color w:val="000000" w:themeColor="text1"/>
        </w:rPr>
      </w:pPr>
    </w:p>
    <w:p w14:paraId="000A3769" w14:textId="5B1FB224" w:rsidR="00C538A9" w:rsidRPr="0058477E" w:rsidRDefault="00C538A9" w:rsidP="0058477E">
      <w:pPr>
        <w:spacing w:line="360" w:lineRule="auto"/>
        <w:ind w:right="49"/>
        <w:contextualSpacing/>
        <w:jc w:val="both"/>
        <w:rPr>
          <w:rFonts w:ascii="Palatino Linotype" w:hAnsi="Palatino Linotype" w:cs="Arial"/>
          <w:color w:val="000000" w:themeColor="text1"/>
        </w:rPr>
      </w:pPr>
      <w:r w:rsidRPr="0058477E">
        <w:rPr>
          <w:rFonts w:ascii="Palatino Linotype" w:hAnsi="Palatino Linotype"/>
          <w:noProof/>
          <w:lang w:eastAsia="es-MX"/>
        </w:rPr>
        <mc:AlternateContent>
          <mc:Choice Requires="wps">
            <w:drawing>
              <wp:anchor distT="0" distB="0" distL="114300" distR="114300" simplePos="0" relativeHeight="251675648" behindDoc="0" locked="0" layoutInCell="1" allowOverlap="1" wp14:anchorId="6A01E372" wp14:editId="7F9B99EE">
                <wp:simplePos x="0" y="0"/>
                <wp:positionH relativeFrom="column">
                  <wp:posOffset>643362</wp:posOffset>
                </wp:positionH>
                <wp:positionV relativeFrom="paragraph">
                  <wp:posOffset>1735529</wp:posOffset>
                </wp:positionV>
                <wp:extent cx="391886" cy="130629"/>
                <wp:effectExtent l="57150" t="38100" r="27305" b="98425"/>
                <wp:wrapNone/>
                <wp:docPr id="23" name="Flecha derecha 23"/>
                <wp:cNvGraphicFramePr/>
                <a:graphic xmlns:a="http://schemas.openxmlformats.org/drawingml/2006/main">
                  <a:graphicData uri="http://schemas.microsoft.com/office/word/2010/wordprocessingShape">
                    <wps:wsp>
                      <wps:cNvSpPr/>
                      <wps:spPr>
                        <a:xfrm>
                          <a:off x="0" y="0"/>
                          <a:ext cx="391886" cy="130629"/>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CB33B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3" o:spid="_x0000_s1026" type="#_x0000_t13" style="position:absolute;margin-left:50.65pt;margin-top:136.65pt;width:30.85pt;height:10.3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" adj="18000" fillcolor="red" strokecolor="red">
                <v:shadow on="t" color="black" opacity="22937f" origin=",.5" offset="0,.63889mm"/>
              </v:shape>
            </w:pict>
          </mc:Fallback>
        </mc:AlternateContent>
      </w:r>
      <w:r w:rsidRPr="0058477E">
        <w:rPr>
          <w:rFonts w:ascii="Palatino Linotype" w:hAnsi="Palatino Linotype"/>
          <w:noProof/>
          <w:lang w:eastAsia="es-MX"/>
        </w:rPr>
        <w:drawing>
          <wp:inline distT="0" distB="0" distL="0" distR="0" wp14:anchorId="787A1276" wp14:editId="5A73EB48">
            <wp:extent cx="6120492" cy="2757831"/>
            <wp:effectExtent l="0" t="0" r="0" b="4445"/>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31488" cy="2762786"/>
                    </a:xfrm>
                    <a:prstGeom prst="rect">
                      <a:avLst/>
                    </a:prstGeom>
                  </pic:spPr>
                </pic:pic>
              </a:graphicData>
            </a:graphic>
          </wp:inline>
        </w:drawing>
      </w:r>
    </w:p>
    <w:p w14:paraId="5E992ADF" w14:textId="7BC60ED7" w:rsidR="00C538A9" w:rsidRPr="0058477E" w:rsidRDefault="00C538A9" w:rsidP="0058477E">
      <w:pPr>
        <w:spacing w:line="360" w:lineRule="auto"/>
        <w:ind w:right="49"/>
        <w:contextualSpacing/>
        <w:jc w:val="both"/>
        <w:rPr>
          <w:rFonts w:ascii="Palatino Linotype" w:hAnsi="Palatino Linotype" w:cs="Arial"/>
          <w:color w:val="000000" w:themeColor="text1"/>
        </w:rPr>
      </w:pPr>
    </w:p>
    <w:p w14:paraId="587D79B7" w14:textId="78343CD9" w:rsidR="00C538A9" w:rsidRPr="0058477E" w:rsidRDefault="00C538A9" w:rsidP="0058477E">
      <w:pPr>
        <w:spacing w:line="360" w:lineRule="auto"/>
        <w:ind w:right="49"/>
        <w:contextualSpacing/>
        <w:jc w:val="center"/>
        <w:rPr>
          <w:rFonts w:ascii="Palatino Linotype" w:hAnsi="Palatino Linotype" w:cs="Arial"/>
          <w:color w:val="000000" w:themeColor="text1"/>
        </w:rPr>
      </w:pPr>
      <w:r w:rsidRPr="0058477E">
        <w:rPr>
          <w:rFonts w:ascii="Palatino Linotype" w:hAnsi="Palatino Linotype"/>
          <w:noProof/>
          <w:lang w:eastAsia="es-MX"/>
        </w:rPr>
        <mc:AlternateContent>
          <mc:Choice Requires="wps">
            <w:drawing>
              <wp:anchor distT="0" distB="0" distL="114300" distR="114300" simplePos="0" relativeHeight="251677696" behindDoc="0" locked="0" layoutInCell="1" allowOverlap="1" wp14:anchorId="44BA487C" wp14:editId="24FBEC41">
                <wp:simplePos x="0" y="0"/>
                <wp:positionH relativeFrom="column">
                  <wp:posOffset>3374207</wp:posOffset>
                </wp:positionH>
                <wp:positionV relativeFrom="paragraph">
                  <wp:posOffset>2907088</wp:posOffset>
                </wp:positionV>
                <wp:extent cx="391886" cy="130629"/>
                <wp:effectExtent l="38100" t="114300" r="27305" b="155575"/>
                <wp:wrapNone/>
                <wp:docPr id="24" name="Flecha derecha 24"/>
                <wp:cNvGraphicFramePr/>
                <a:graphic xmlns:a="http://schemas.openxmlformats.org/drawingml/2006/main">
                  <a:graphicData uri="http://schemas.microsoft.com/office/word/2010/wordprocessingShape">
                    <wps:wsp>
                      <wps:cNvSpPr/>
                      <wps:spPr>
                        <a:xfrm rot="8839188">
                          <a:off x="0" y="0"/>
                          <a:ext cx="391886" cy="130629"/>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BCDCAB" id="Flecha derecha 24" o:spid="_x0000_s1026" type="#_x0000_t13" style="position:absolute;margin-left:265.7pt;margin-top:228.9pt;width:30.85pt;height:10.3pt;rotation:9654750fd;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" adj="18000" fillcolor="red" strokecolor="red">
                <v:shadow on="t" color="black" opacity="22937f" origin=",.5" offset="0,.63889mm"/>
              </v:shape>
            </w:pict>
          </mc:Fallback>
        </mc:AlternateContent>
      </w:r>
      <w:r w:rsidRPr="0058477E">
        <w:rPr>
          <w:rFonts w:ascii="Palatino Linotype" w:hAnsi="Palatino Linotype"/>
          <w:noProof/>
          <w:lang w:eastAsia="es-MX"/>
        </w:rPr>
        <w:drawing>
          <wp:inline distT="0" distB="0" distL="0" distR="0" wp14:anchorId="44ABA66E" wp14:editId="3BAA9D03">
            <wp:extent cx="5686143" cy="3930732"/>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93185" cy="3935600"/>
                    </a:xfrm>
                    <a:prstGeom prst="rect">
                      <a:avLst/>
                    </a:prstGeom>
                  </pic:spPr>
                </pic:pic>
              </a:graphicData>
            </a:graphic>
          </wp:inline>
        </w:drawing>
      </w:r>
    </w:p>
    <w:p w14:paraId="666F4A33" w14:textId="16F8A494" w:rsidR="00C538A9" w:rsidRPr="0058477E" w:rsidRDefault="00C538A9" w:rsidP="0058477E">
      <w:pPr>
        <w:spacing w:line="360" w:lineRule="auto"/>
        <w:ind w:right="49"/>
        <w:contextualSpacing/>
        <w:jc w:val="center"/>
        <w:rPr>
          <w:rFonts w:ascii="Palatino Linotype" w:hAnsi="Palatino Linotype" w:cs="Arial"/>
          <w:color w:val="000000" w:themeColor="text1"/>
        </w:rPr>
      </w:pPr>
      <w:r w:rsidRPr="0058477E">
        <w:rPr>
          <w:rFonts w:ascii="Palatino Linotype" w:hAnsi="Palatino Linotype"/>
          <w:noProof/>
          <w:lang w:eastAsia="es-MX"/>
        </w:rPr>
        <w:lastRenderedPageBreak/>
        <w:drawing>
          <wp:inline distT="0" distB="0" distL="0" distR="0" wp14:anchorId="5BCE7BD5" wp14:editId="55B3D9B9">
            <wp:extent cx="5405932" cy="3054893"/>
            <wp:effectExtent l="0" t="0" r="4445"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409412" cy="3056859"/>
                    </a:xfrm>
                    <a:prstGeom prst="rect">
                      <a:avLst/>
                    </a:prstGeom>
                  </pic:spPr>
                </pic:pic>
              </a:graphicData>
            </a:graphic>
          </wp:inline>
        </w:drawing>
      </w:r>
    </w:p>
    <w:p w14:paraId="350EA0ED" w14:textId="77777777" w:rsidR="00C538A9" w:rsidRPr="0058477E" w:rsidRDefault="00C538A9" w:rsidP="0058477E">
      <w:pPr>
        <w:spacing w:line="360" w:lineRule="auto"/>
        <w:ind w:right="49"/>
        <w:contextualSpacing/>
        <w:jc w:val="both"/>
        <w:rPr>
          <w:rFonts w:ascii="Palatino Linotype" w:hAnsi="Palatino Linotype" w:cs="Arial"/>
          <w:color w:val="000000" w:themeColor="text1"/>
        </w:rPr>
      </w:pPr>
    </w:p>
    <w:p w14:paraId="425B7546" w14:textId="77777777" w:rsidR="00C538A9" w:rsidRPr="0058477E" w:rsidRDefault="00C538A9" w:rsidP="0058477E">
      <w:pPr>
        <w:spacing w:line="360" w:lineRule="auto"/>
        <w:jc w:val="both"/>
        <w:rPr>
          <w:rFonts w:ascii="Palatino Linotype" w:hAnsi="Palatino Linotype" w:cs="Arial"/>
        </w:rPr>
      </w:pPr>
      <w:r w:rsidRPr="0058477E">
        <w:rPr>
          <w:rFonts w:ascii="Palatino Linotype" w:eastAsia="Calibri" w:hAnsi="Palatino Linotype"/>
          <w:lang w:eastAsia="es-MX"/>
        </w:rPr>
        <w:t xml:space="preserve">Es así que, al no señalar la fuente precisa y concreta para consultar la información; asimismo, al no encontrarse disponible la información, este Órgano Garante advierte que la respuesta proporcionada por </w:t>
      </w:r>
      <w:r w:rsidRPr="0058477E">
        <w:rPr>
          <w:rFonts w:ascii="Palatino Linotype" w:eastAsia="Calibri" w:hAnsi="Palatino Linotype"/>
          <w:b/>
          <w:lang w:eastAsia="es-MX"/>
        </w:rPr>
        <w:t xml:space="preserve">EL SUJETO OBLIGADO </w:t>
      </w:r>
      <w:r w:rsidRPr="0058477E">
        <w:rPr>
          <w:rFonts w:ascii="Palatino Linotype" w:hAnsi="Palatino Linotype" w:cs="Arial"/>
        </w:rPr>
        <w:t xml:space="preserve">no se encuentra acorde a lo que establece la Ley de la materia; en consecuencia, determina ordenar al </w:t>
      </w:r>
      <w:r w:rsidRPr="0058477E">
        <w:rPr>
          <w:rFonts w:ascii="Palatino Linotype" w:hAnsi="Palatino Linotype" w:cs="Arial"/>
          <w:b/>
        </w:rPr>
        <w:t xml:space="preserve">SUJETO OBLIGADO </w:t>
      </w:r>
      <w:r w:rsidRPr="0058477E">
        <w:rPr>
          <w:rFonts w:ascii="Palatino Linotype" w:hAnsi="Palatino Linotype" w:cs="Arial"/>
        </w:rPr>
        <w:t xml:space="preserve">haga entrega de ser procedente en versión pública los oficios de convocatoria para las sesiones del Comité de Transparencia, correspondientes del uno de enero a la fecha de presentación de la solicitud; es decir, al cuatro de octubre de dos mil veintidós. </w:t>
      </w:r>
    </w:p>
    <w:p w14:paraId="556C0C90" w14:textId="77777777" w:rsidR="00C538A9" w:rsidRPr="0058477E" w:rsidRDefault="00C538A9" w:rsidP="0058477E">
      <w:pPr>
        <w:spacing w:line="360" w:lineRule="auto"/>
        <w:jc w:val="both"/>
        <w:rPr>
          <w:rFonts w:ascii="Palatino Linotype" w:hAnsi="Palatino Linotype" w:cs="Arial"/>
        </w:rPr>
      </w:pPr>
    </w:p>
    <w:p w14:paraId="2DA72455" w14:textId="77777777" w:rsidR="00856DCF" w:rsidRPr="0058477E" w:rsidRDefault="00856DCF" w:rsidP="0058477E">
      <w:pPr>
        <w:spacing w:line="360" w:lineRule="auto"/>
        <w:jc w:val="both"/>
        <w:rPr>
          <w:rFonts w:ascii="Palatino Linotype" w:hAnsi="Palatino Linotype" w:cs="Arial"/>
          <w:color w:val="000000"/>
        </w:rPr>
      </w:pPr>
      <w:r w:rsidRPr="0058477E">
        <w:rPr>
          <w:rFonts w:ascii="Palatino Linotype" w:hAnsi="Palatino Linotype" w:cs="Arial"/>
          <w:lang w:eastAsia="es-MX"/>
        </w:rPr>
        <w:t xml:space="preserve">En ese sentido, cabe precisar que la información a la cual pretende acceder el particular, pudiera contener datos susceptibles de ser clasificados como información reservada o confidencial según su naturaleza, por lo que es </w:t>
      </w:r>
      <w:r w:rsidRPr="0058477E">
        <w:rPr>
          <w:rFonts w:ascii="Palatino Linotype" w:hAnsi="Palatino Linotype" w:cs="Arial"/>
        </w:rPr>
        <w:t xml:space="preserve">importante señalar que el artículo 137 de la Ley de Transparencia y Acceso a la Información Pública del Estado de México y Municipios, establece que cuando los documentos contengan información considera reservada o </w:t>
      </w:r>
      <w:r w:rsidRPr="0058477E">
        <w:rPr>
          <w:rFonts w:ascii="Palatino Linotype" w:hAnsi="Palatino Linotype" w:cs="Arial"/>
        </w:rPr>
        <w:lastRenderedPageBreak/>
        <w:t xml:space="preserve">confidencial, la Unidad de Transparencia para efectos de atender una solicitud de información, permite la elaboración de versiones públicas en las que se suprima aquella información </w:t>
      </w:r>
      <w:r w:rsidRPr="0058477E">
        <w:rPr>
          <w:rFonts w:ascii="Palatino Linotype" w:hAnsi="Palatino Linotype" w:cs="Arial"/>
          <w:lang w:val="es-ES_tradnl"/>
        </w:rPr>
        <w:t xml:space="preserve">susceptible de clasificarse, </w:t>
      </w:r>
      <w:r w:rsidRPr="0058477E">
        <w:rPr>
          <w:rFonts w:ascii="Palatino Linotype" w:hAnsi="Palatino Linotype" w:cs="Arial"/>
          <w:color w:val="000000"/>
        </w:rPr>
        <w:t xml:space="preserve">acompañada del Acuerdo respectivo del Comité de Transparencia. </w:t>
      </w:r>
    </w:p>
    <w:p w14:paraId="0029A75A" w14:textId="77777777" w:rsidR="00856DCF" w:rsidRPr="0058477E" w:rsidRDefault="00856DCF" w:rsidP="0058477E">
      <w:pPr>
        <w:spacing w:line="360" w:lineRule="auto"/>
        <w:jc w:val="both"/>
        <w:rPr>
          <w:rFonts w:ascii="Palatino Linotype" w:hAnsi="Palatino Linotype" w:cs="Arial"/>
          <w:color w:val="000000"/>
        </w:rPr>
      </w:pPr>
    </w:p>
    <w:p w14:paraId="5905CC56" w14:textId="77777777" w:rsidR="00856DCF" w:rsidRPr="0058477E" w:rsidRDefault="00856DCF" w:rsidP="0058477E">
      <w:pPr>
        <w:spacing w:line="360" w:lineRule="auto"/>
        <w:ind w:right="49"/>
        <w:jc w:val="both"/>
        <w:rPr>
          <w:rFonts w:ascii="Palatino Linotype" w:hAnsi="Palatino Linotype" w:cs="Arial"/>
        </w:rPr>
      </w:pPr>
      <w:r w:rsidRPr="0058477E">
        <w:rPr>
          <w:rFonts w:ascii="Palatino Linotype" w:hAnsi="Palatino Linotype" w:cs="Arial"/>
        </w:rPr>
        <w:t xml:space="preserve">Es así que, resulta </w:t>
      </w:r>
      <w:r w:rsidRPr="0058477E">
        <w:rPr>
          <w:rFonts w:ascii="Palatino Linotype" w:eastAsia="Calibri" w:hAnsi="Palatino Linotype" w:cs="Arial"/>
          <w:lang w:val="es-ES" w:eastAsia="es-MX"/>
        </w:rPr>
        <w:t xml:space="preserve">procedente la clasificación de la información cuando el soporte documental contiene datos personales, de conformidad con lo </w:t>
      </w:r>
      <w:r w:rsidRPr="0058477E">
        <w:rPr>
          <w:rFonts w:ascii="Palatino Linotype" w:hAnsi="Palatino Linotype" w:cs="Arial"/>
        </w:rPr>
        <w:t>dispuesto en los artículos 3, fracciones IX, XX y XXI y 91 de la Ley de Transparencia y Acceso a la Información Pública del Estado de México y Municipios que establecen:</w:t>
      </w:r>
    </w:p>
    <w:p w14:paraId="4E7CD243" w14:textId="77777777" w:rsidR="00856DCF" w:rsidRPr="0058477E" w:rsidRDefault="00856DCF" w:rsidP="0058477E">
      <w:pPr>
        <w:ind w:right="49"/>
        <w:jc w:val="both"/>
        <w:rPr>
          <w:rFonts w:ascii="Palatino Linotype" w:hAnsi="Palatino Linotype" w:cs="Arial"/>
        </w:rPr>
      </w:pPr>
    </w:p>
    <w:p w14:paraId="259B4675" w14:textId="77777777" w:rsidR="00856DCF" w:rsidRPr="0058477E" w:rsidRDefault="00856DCF" w:rsidP="0058477E">
      <w:pPr>
        <w:ind w:left="851" w:right="1417"/>
        <w:jc w:val="both"/>
        <w:rPr>
          <w:rFonts w:ascii="Palatino Linotype" w:hAnsi="Palatino Linotype" w:cs="Arial"/>
          <w:i/>
          <w:sz w:val="22"/>
          <w:szCs w:val="22"/>
        </w:rPr>
      </w:pPr>
      <w:r w:rsidRPr="0058477E">
        <w:rPr>
          <w:rFonts w:ascii="Palatino Linotype" w:hAnsi="Palatino Linotype" w:cs="Arial"/>
          <w:b/>
          <w:i/>
          <w:sz w:val="22"/>
          <w:szCs w:val="22"/>
        </w:rPr>
        <w:t>“Artículo 3.</w:t>
      </w:r>
      <w:r w:rsidRPr="0058477E">
        <w:rPr>
          <w:rFonts w:ascii="Palatino Linotype" w:hAnsi="Palatino Linotype" w:cs="Arial"/>
          <w:i/>
          <w:sz w:val="22"/>
          <w:szCs w:val="22"/>
        </w:rPr>
        <w:t xml:space="preserve"> Para los efectos de la presente Ley se entenderá por:</w:t>
      </w:r>
    </w:p>
    <w:p w14:paraId="50EAC27B" w14:textId="77777777" w:rsidR="00856DCF" w:rsidRPr="0058477E" w:rsidRDefault="00856DCF" w:rsidP="0058477E">
      <w:pPr>
        <w:ind w:left="851" w:right="1417"/>
        <w:jc w:val="both"/>
        <w:rPr>
          <w:rFonts w:ascii="Palatino Linotype" w:hAnsi="Palatino Linotype" w:cs="Arial"/>
          <w:i/>
          <w:sz w:val="22"/>
          <w:szCs w:val="22"/>
        </w:rPr>
      </w:pPr>
      <w:r w:rsidRPr="0058477E">
        <w:rPr>
          <w:rFonts w:ascii="Palatino Linotype" w:hAnsi="Palatino Linotype" w:cs="Arial"/>
          <w:i/>
          <w:sz w:val="22"/>
          <w:szCs w:val="22"/>
        </w:rPr>
        <w:t>[…]</w:t>
      </w:r>
    </w:p>
    <w:p w14:paraId="5933C991" w14:textId="77777777" w:rsidR="00856DCF" w:rsidRPr="0058477E" w:rsidRDefault="00856DCF" w:rsidP="0058477E">
      <w:pPr>
        <w:ind w:left="851" w:right="1417"/>
        <w:jc w:val="both"/>
        <w:rPr>
          <w:rFonts w:ascii="Palatino Linotype" w:hAnsi="Palatino Linotype" w:cs="Arial"/>
          <w:i/>
          <w:sz w:val="22"/>
          <w:szCs w:val="22"/>
        </w:rPr>
      </w:pPr>
      <w:r w:rsidRPr="0058477E">
        <w:rPr>
          <w:rFonts w:ascii="Palatino Linotype" w:hAnsi="Palatino Linotype" w:cs="Arial"/>
          <w:b/>
          <w:i/>
          <w:sz w:val="22"/>
          <w:szCs w:val="22"/>
        </w:rPr>
        <w:t>IX. Datos personales:</w:t>
      </w:r>
      <w:r w:rsidRPr="0058477E">
        <w:rPr>
          <w:rFonts w:ascii="Palatino Linotype" w:hAnsi="Palatino Linotype" w:cs="Arial"/>
          <w:i/>
          <w:sz w:val="22"/>
          <w:szCs w:val="22"/>
        </w:rPr>
        <w:t xml:space="preserve"> La información concerniente a una persona, identificada o identificable según lo dispuesto por la Ley de Protección de Datos Personales del Estado de México; </w:t>
      </w:r>
    </w:p>
    <w:p w14:paraId="32C89432" w14:textId="77777777" w:rsidR="00856DCF" w:rsidRPr="0058477E" w:rsidRDefault="00856DCF" w:rsidP="0058477E">
      <w:pPr>
        <w:ind w:left="851" w:right="1417"/>
        <w:jc w:val="both"/>
        <w:rPr>
          <w:rFonts w:ascii="Palatino Linotype" w:hAnsi="Palatino Linotype" w:cs="Arial"/>
          <w:i/>
          <w:sz w:val="22"/>
          <w:szCs w:val="22"/>
        </w:rPr>
      </w:pPr>
      <w:r w:rsidRPr="0058477E">
        <w:rPr>
          <w:rFonts w:ascii="Palatino Linotype" w:hAnsi="Palatino Linotype" w:cs="Arial"/>
          <w:b/>
          <w:i/>
          <w:sz w:val="22"/>
          <w:szCs w:val="22"/>
        </w:rPr>
        <w:t>XX.</w:t>
      </w:r>
      <w:r w:rsidRPr="0058477E">
        <w:rPr>
          <w:rFonts w:ascii="Palatino Linotype" w:hAnsi="Palatino Linotype" w:cs="Arial"/>
          <w:i/>
          <w:sz w:val="22"/>
          <w:szCs w:val="22"/>
        </w:rPr>
        <w:t xml:space="preserve"> </w:t>
      </w:r>
      <w:r w:rsidRPr="0058477E">
        <w:rPr>
          <w:rFonts w:ascii="Palatino Linotype" w:hAnsi="Palatino Linotype" w:cs="Arial"/>
          <w:b/>
          <w:i/>
          <w:sz w:val="22"/>
          <w:szCs w:val="22"/>
        </w:rPr>
        <w:t>Información clasificada:</w:t>
      </w:r>
      <w:r w:rsidRPr="0058477E">
        <w:rPr>
          <w:rFonts w:ascii="Palatino Linotype" w:hAnsi="Palatino Linotype" w:cs="Arial"/>
          <w:i/>
          <w:sz w:val="22"/>
          <w:szCs w:val="22"/>
        </w:rPr>
        <w:t xml:space="preserve"> Aquella considerada por la presente Ley como reservada o confidencial;</w:t>
      </w:r>
    </w:p>
    <w:p w14:paraId="53EA17CE" w14:textId="77777777" w:rsidR="00856DCF" w:rsidRPr="0058477E" w:rsidRDefault="00856DCF" w:rsidP="0058477E">
      <w:pPr>
        <w:ind w:left="851" w:right="1417"/>
        <w:jc w:val="both"/>
        <w:rPr>
          <w:rFonts w:ascii="Palatino Linotype" w:hAnsi="Palatino Linotype" w:cs="Arial"/>
          <w:i/>
          <w:sz w:val="22"/>
          <w:szCs w:val="22"/>
        </w:rPr>
      </w:pPr>
      <w:r w:rsidRPr="0058477E">
        <w:rPr>
          <w:rFonts w:ascii="Palatino Linotype" w:hAnsi="Palatino Linotype" w:cs="Arial"/>
          <w:b/>
          <w:i/>
          <w:sz w:val="22"/>
          <w:szCs w:val="22"/>
        </w:rPr>
        <w:t>XXI.</w:t>
      </w:r>
      <w:r w:rsidRPr="0058477E">
        <w:rPr>
          <w:rFonts w:ascii="Palatino Linotype" w:hAnsi="Palatino Linotype" w:cs="Arial"/>
          <w:i/>
          <w:sz w:val="22"/>
          <w:szCs w:val="22"/>
        </w:rPr>
        <w:t xml:space="preserve"> </w:t>
      </w:r>
      <w:r w:rsidRPr="0058477E">
        <w:rPr>
          <w:rFonts w:ascii="Palatino Linotype" w:hAnsi="Palatino Linotype" w:cs="Arial"/>
          <w:b/>
          <w:i/>
          <w:sz w:val="22"/>
          <w:szCs w:val="22"/>
        </w:rPr>
        <w:t>Información confidencial:</w:t>
      </w:r>
      <w:r w:rsidRPr="0058477E">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6A02B47" w14:textId="77777777" w:rsidR="00856DCF" w:rsidRPr="0058477E" w:rsidRDefault="00856DCF" w:rsidP="0058477E">
      <w:pPr>
        <w:ind w:left="851" w:right="1417"/>
        <w:jc w:val="both"/>
        <w:rPr>
          <w:rFonts w:ascii="Palatino Linotype" w:hAnsi="Palatino Linotype" w:cs="Arial"/>
          <w:i/>
          <w:sz w:val="22"/>
          <w:szCs w:val="22"/>
        </w:rPr>
      </w:pPr>
      <w:r w:rsidRPr="0058477E">
        <w:rPr>
          <w:rFonts w:ascii="Palatino Linotype" w:hAnsi="Palatino Linotype" w:cs="Arial"/>
          <w:i/>
          <w:sz w:val="22"/>
          <w:szCs w:val="22"/>
        </w:rPr>
        <w:t>[…]</w:t>
      </w:r>
    </w:p>
    <w:p w14:paraId="59A91CC8" w14:textId="77777777" w:rsidR="00856DCF" w:rsidRPr="0058477E" w:rsidRDefault="00856DCF" w:rsidP="0058477E">
      <w:pPr>
        <w:ind w:left="851" w:right="1417"/>
        <w:jc w:val="both"/>
        <w:rPr>
          <w:rFonts w:ascii="Palatino Linotype" w:hAnsi="Palatino Linotype" w:cs="Arial"/>
          <w:i/>
          <w:sz w:val="22"/>
          <w:szCs w:val="22"/>
        </w:rPr>
      </w:pPr>
      <w:r w:rsidRPr="0058477E">
        <w:rPr>
          <w:rFonts w:ascii="Palatino Linotype" w:hAnsi="Palatino Linotype" w:cs="Arial"/>
          <w:b/>
          <w:i/>
          <w:sz w:val="22"/>
          <w:szCs w:val="22"/>
        </w:rPr>
        <w:t xml:space="preserve">Artículo 91. </w:t>
      </w:r>
      <w:r w:rsidRPr="0058477E">
        <w:rPr>
          <w:rFonts w:ascii="Palatino Linotype" w:hAnsi="Palatino Linotype" w:cs="Arial"/>
          <w:i/>
          <w:sz w:val="22"/>
          <w:szCs w:val="22"/>
        </w:rPr>
        <w:t>El acceso a la información pública será restringido excepcionalmente, cuando ésta sea clasificada como reservada o confidencial.</w:t>
      </w:r>
    </w:p>
    <w:p w14:paraId="47C20444" w14:textId="77777777" w:rsidR="00856DCF" w:rsidRPr="0058477E" w:rsidRDefault="00856DCF" w:rsidP="0058477E">
      <w:pPr>
        <w:autoSpaceDE w:val="0"/>
        <w:autoSpaceDN w:val="0"/>
        <w:adjustRightInd w:val="0"/>
        <w:ind w:right="49"/>
        <w:jc w:val="both"/>
        <w:rPr>
          <w:rFonts w:ascii="Palatino Linotype" w:eastAsia="Calibri" w:hAnsi="Palatino Linotype" w:cs="Bookman Old Style,Bold"/>
          <w:bCs/>
          <w:color w:val="0D0D0D"/>
          <w:lang w:eastAsia="en-US"/>
        </w:rPr>
      </w:pPr>
    </w:p>
    <w:p w14:paraId="792A75D9" w14:textId="77777777" w:rsidR="00856DCF" w:rsidRPr="0058477E" w:rsidRDefault="00856DCF" w:rsidP="0058477E">
      <w:pPr>
        <w:autoSpaceDE w:val="0"/>
        <w:autoSpaceDN w:val="0"/>
        <w:adjustRightInd w:val="0"/>
        <w:spacing w:line="360" w:lineRule="auto"/>
        <w:ind w:right="49"/>
        <w:jc w:val="both"/>
        <w:rPr>
          <w:rFonts w:ascii="Palatino Linotype" w:hAnsi="Palatino Linotype" w:cs="Arial"/>
          <w:lang w:val="es-ES_tradnl"/>
        </w:rPr>
      </w:pPr>
      <w:r w:rsidRPr="0058477E">
        <w:rPr>
          <w:rFonts w:ascii="Palatino Linotype" w:eastAsia="Calibri" w:hAnsi="Palatino Linotype" w:cs="Bookman Old Style,Bold"/>
          <w:bCs/>
          <w:color w:val="0D0D0D"/>
          <w:lang w:eastAsia="en-US"/>
        </w:rPr>
        <w:t xml:space="preserve">No obstante, es de precisar que la clasificación de la información no se da por el simple mandato de la ley, sino que </w:t>
      </w:r>
      <w:r w:rsidRPr="0058477E">
        <w:rPr>
          <w:rFonts w:ascii="Palatino Linotype" w:hAnsi="Palatino Linotype"/>
        </w:rPr>
        <w:t xml:space="preserve">es necesario que </w:t>
      </w:r>
      <w:r w:rsidRPr="0058477E">
        <w:rPr>
          <w:rFonts w:ascii="Palatino Linotype" w:hAnsi="Palatino Linotype"/>
          <w:b/>
        </w:rPr>
        <w:t xml:space="preserve">EL SUJETO OBLIGADO </w:t>
      </w:r>
      <w:r w:rsidRPr="0058477E">
        <w:rPr>
          <w:rFonts w:ascii="Palatino Linotype" w:hAnsi="Palatino Linotype"/>
        </w:rPr>
        <w:t xml:space="preserve">emita el </w:t>
      </w:r>
      <w:r w:rsidRPr="0058477E">
        <w:rPr>
          <w:rFonts w:ascii="Palatino Linotype" w:eastAsia="Calibri" w:hAnsi="Palatino Linotype" w:cs="Bookman Old Style,Bold"/>
          <w:bCs/>
          <w:color w:val="0D0D0D"/>
          <w:lang w:eastAsia="en-US"/>
        </w:rPr>
        <w:t xml:space="preserve">Acuerdo de clasificación de la información como confidencial, cumpliendo con la </w:t>
      </w:r>
      <w:r w:rsidRPr="0058477E">
        <w:rPr>
          <w:rFonts w:ascii="Palatino Linotype" w:hAnsi="Palatino Linotype" w:cs="Arial"/>
          <w:lang w:val="es-ES_tradnl"/>
        </w:rPr>
        <w:t xml:space="preserve">forma y formalidades que la ley impone; </w:t>
      </w:r>
      <w:r w:rsidRPr="0058477E">
        <w:rPr>
          <w:rFonts w:ascii="Palatino Linotype" w:hAnsi="Palatino Linotype" w:cs="Arial"/>
        </w:rPr>
        <w:t>es</w:t>
      </w:r>
      <w:r w:rsidRPr="0058477E">
        <w:rPr>
          <w:rFonts w:ascii="Palatino Linotype" w:hAnsi="Palatino Linotype" w:cs="Arial"/>
          <w:lang w:val="es-ES_tradnl"/>
        </w:rPr>
        <w:t xml:space="preserve"> decir, mediante acuerdo debidamente fundado y motivado, en términos de los numerales 49, fracción VIII, 132 fracciones I, II y III, </w:t>
      </w:r>
      <w:r w:rsidRPr="0058477E">
        <w:rPr>
          <w:rFonts w:ascii="Palatino Linotype" w:hAnsi="Palatino Linotype" w:cs="Arial"/>
        </w:rPr>
        <w:t xml:space="preserve">y 143, fracción I </w:t>
      </w:r>
      <w:r w:rsidRPr="0058477E">
        <w:rPr>
          <w:rFonts w:ascii="Palatino Linotype" w:hAnsi="Palatino Linotype" w:cs="Arial"/>
          <w:lang w:val="es-ES_tradnl"/>
        </w:rPr>
        <w:t xml:space="preserve">de la </w:t>
      </w:r>
      <w:r w:rsidRPr="0058477E">
        <w:rPr>
          <w:rFonts w:ascii="Palatino Linotype" w:hAnsi="Palatino Linotype" w:cs="Arial"/>
          <w:lang w:val="es-ES_tradnl"/>
        </w:rPr>
        <w:lastRenderedPageBreak/>
        <w:t xml:space="preserve">Ley de Transparencia y Acceso a la Información Pública del Estado de México y Municipios, los cuales disponen lo siguiente: </w:t>
      </w:r>
    </w:p>
    <w:p w14:paraId="6CF7FB2B" w14:textId="77777777" w:rsidR="00856DCF" w:rsidRPr="0058477E" w:rsidRDefault="00856DCF" w:rsidP="0058477E">
      <w:pPr>
        <w:autoSpaceDE w:val="0"/>
        <w:autoSpaceDN w:val="0"/>
        <w:adjustRightInd w:val="0"/>
        <w:ind w:right="49"/>
        <w:jc w:val="both"/>
        <w:rPr>
          <w:rFonts w:ascii="Palatino Linotype" w:hAnsi="Palatino Linotype" w:cs="Arial"/>
          <w:lang w:val="es-ES_tradnl"/>
        </w:rPr>
      </w:pPr>
    </w:p>
    <w:p w14:paraId="006B8BD9" w14:textId="77777777" w:rsidR="00856DCF" w:rsidRPr="0058477E" w:rsidRDefault="00856DCF" w:rsidP="0058477E">
      <w:pPr>
        <w:ind w:left="851" w:right="1417"/>
        <w:jc w:val="both"/>
        <w:rPr>
          <w:rFonts w:ascii="Palatino Linotype" w:hAnsi="Palatino Linotype" w:cs="Arial"/>
          <w:i/>
          <w:sz w:val="22"/>
          <w:szCs w:val="22"/>
          <w:lang w:eastAsia="es-MX"/>
        </w:rPr>
      </w:pPr>
      <w:r w:rsidRPr="0058477E">
        <w:rPr>
          <w:rFonts w:ascii="Palatino Linotype" w:hAnsi="Palatino Linotype" w:cs="Arial"/>
          <w:b/>
          <w:i/>
          <w:sz w:val="22"/>
          <w:szCs w:val="22"/>
          <w:lang w:eastAsia="es-MX"/>
        </w:rPr>
        <w:t xml:space="preserve">“Artículo 49. </w:t>
      </w:r>
      <w:r w:rsidRPr="0058477E">
        <w:rPr>
          <w:rFonts w:ascii="Palatino Linotype" w:hAnsi="Palatino Linotype" w:cs="Arial"/>
          <w:i/>
          <w:sz w:val="22"/>
          <w:szCs w:val="22"/>
          <w:lang w:eastAsia="es-MX"/>
        </w:rPr>
        <w:t>Los Comités de Transparencia tendrán las siguientes atribuciones:</w:t>
      </w:r>
    </w:p>
    <w:p w14:paraId="38E0B49C" w14:textId="77777777" w:rsidR="00856DCF" w:rsidRPr="0058477E" w:rsidRDefault="00856DCF" w:rsidP="0058477E">
      <w:pPr>
        <w:ind w:left="851" w:right="1417"/>
        <w:jc w:val="both"/>
        <w:rPr>
          <w:rFonts w:ascii="Palatino Linotype" w:hAnsi="Palatino Linotype" w:cs="Arial"/>
          <w:i/>
          <w:sz w:val="22"/>
          <w:szCs w:val="22"/>
          <w:lang w:eastAsia="es-MX"/>
        </w:rPr>
      </w:pPr>
      <w:r w:rsidRPr="0058477E">
        <w:rPr>
          <w:rFonts w:ascii="Palatino Linotype" w:hAnsi="Palatino Linotype" w:cs="Arial"/>
          <w:b/>
          <w:i/>
          <w:sz w:val="22"/>
          <w:szCs w:val="22"/>
          <w:lang w:eastAsia="es-MX"/>
        </w:rPr>
        <w:t>VIII.</w:t>
      </w:r>
      <w:r w:rsidRPr="0058477E">
        <w:rPr>
          <w:rFonts w:ascii="Palatino Linotype" w:hAnsi="Palatino Linotype" w:cs="Arial"/>
          <w:i/>
          <w:sz w:val="22"/>
          <w:szCs w:val="22"/>
          <w:lang w:eastAsia="es-MX"/>
        </w:rPr>
        <w:t xml:space="preserve"> Aprobar, modificar o revocar la clasificación de la información;</w:t>
      </w:r>
    </w:p>
    <w:p w14:paraId="1F7DA808" w14:textId="77777777" w:rsidR="00856DCF" w:rsidRPr="0058477E" w:rsidRDefault="00856DCF" w:rsidP="0058477E">
      <w:pPr>
        <w:ind w:left="851" w:right="1417"/>
        <w:jc w:val="both"/>
        <w:rPr>
          <w:rFonts w:ascii="Palatino Linotype" w:hAnsi="Palatino Linotype" w:cs="Arial"/>
          <w:i/>
          <w:sz w:val="22"/>
          <w:szCs w:val="22"/>
          <w:lang w:eastAsia="es-MX"/>
        </w:rPr>
      </w:pPr>
      <w:r w:rsidRPr="0058477E">
        <w:rPr>
          <w:rFonts w:ascii="Palatino Linotype" w:hAnsi="Palatino Linotype" w:cs="Arial"/>
          <w:b/>
          <w:i/>
          <w:sz w:val="22"/>
          <w:szCs w:val="22"/>
          <w:lang w:eastAsia="es-MX"/>
        </w:rPr>
        <w:t>Artículo 132.</w:t>
      </w:r>
      <w:r w:rsidRPr="0058477E">
        <w:rPr>
          <w:rFonts w:ascii="Palatino Linotype" w:hAnsi="Palatino Linotype" w:cs="Arial"/>
          <w:i/>
          <w:sz w:val="22"/>
          <w:szCs w:val="22"/>
          <w:lang w:eastAsia="es-MX"/>
        </w:rPr>
        <w:t xml:space="preserve"> La clasificación de la información se llevará a cabo en el momento en que:</w:t>
      </w:r>
    </w:p>
    <w:p w14:paraId="32A3F44D" w14:textId="77777777" w:rsidR="00856DCF" w:rsidRPr="0058477E" w:rsidRDefault="00856DCF" w:rsidP="0058477E">
      <w:pPr>
        <w:ind w:left="851" w:right="1417"/>
        <w:jc w:val="both"/>
        <w:rPr>
          <w:rFonts w:ascii="Palatino Linotype" w:hAnsi="Palatino Linotype" w:cs="Arial"/>
          <w:i/>
          <w:sz w:val="22"/>
          <w:szCs w:val="22"/>
          <w:lang w:eastAsia="es-MX"/>
        </w:rPr>
      </w:pPr>
      <w:r w:rsidRPr="0058477E">
        <w:rPr>
          <w:rFonts w:ascii="Palatino Linotype" w:hAnsi="Palatino Linotype" w:cs="Arial"/>
          <w:b/>
          <w:i/>
          <w:sz w:val="22"/>
          <w:szCs w:val="22"/>
          <w:lang w:eastAsia="es-MX"/>
        </w:rPr>
        <w:t>I.</w:t>
      </w:r>
      <w:r w:rsidRPr="0058477E">
        <w:rPr>
          <w:rFonts w:ascii="Palatino Linotype" w:hAnsi="Palatino Linotype" w:cs="Arial"/>
          <w:i/>
          <w:sz w:val="22"/>
          <w:szCs w:val="22"/>
          <w:lang w:eastAsia="es-MX"/>
        </w:rPr>
        <w:t xml:space="preserve"> Se reciba una solicitud de acceso a la información;</w:t>
      </w:r>
    </w:p>
    <w:p w14:paraId="56E00D0E" w14:textId="77777777" w:rsidR="00856DCF" w:rsidRPr="0058477E" w:rsidRDefault="00856DCF" w:rsidP="0058477E">
      <w:pPr>
        <w:ind w:left="851" w:right="1417"/>
        <w:jc w:val="both"/>
        <w:rPr>
          <w:rFonts w:ascii="Palatino Linotype" w:hAnsi="Palatino Linotype" w:cs="Arial"/>
          <w:i/>
          <w:sz w:val="22"/>
          <w:szCs w:val="22"/>
          <w:lang w:eastAsia="es-MX"/>
        </w:rPr>
      </w:pPr>
      <w:r w:rsidRPr="0058477E">
        <w:rPr>
          <w:rFonts w:ascii="Palatino Linotype" w:hAnsi="Palatino Linotype" w:cs="Arial"/>
          <w:b/>
          <w:i/>
          <w:sz w:val="22"/>
          <w:szCs w:val="22"/>
          <w:lang w:eastAsia="es-MX"/>
        </w:rPr>
        <w:t>II.</w:t>
      </w:r>
      <w:r w:rsidRPr="0058477E">
        <w:rPr>
          <w:rFonts w:ascii="Palatino Linotype" w:hAnsi="Palatino Linotype" w:cs="Arial"/>
          <w:i/>
          <w:sz w:val="22"/>
          <w:szCs w:val="22"/>
          <w:lang w:eastAsia="es-MX"/>
        </w:rPr>
        <w:t xml:space="preserve"> Se determine mediante resolución de autoridad competente; o</w:t>
      </w:r>
    </w:p>
    <w:p w14:paraId="6C61BF2E" w14:textId="77777777" w:rsidR="00856DCF" w:rsidRPr="0058477E" w:rsidRDefault="00856DCF" w:rsidP="0058477E">
      <w:pPr>
        <w:ind w:left="851" w:right="1417"/>
        <w:jc w:val="both"/>
        <w:rPr>
          <w:rFonts w:ascii="Palatino Linotype" w:hAnsi="Palatino Linotype" w:cs="Arial"/>
          <w:i/>
          <w:sz w:val="22"/>
          <w:szCs w:val="22"/>
          <w:lang w:eastAsia="es-MX"/>
        </w:rPr>
      </w:pPr>
      <w:r w:rsidRPr="0058477E">
        <w:rPr>
          <w:rFonts w:ascii="Palatino Linotype" w:hAnsi="Palatino Linotype" w:cs="Arial"/>
          <w:i/>
          <w:sz w:val="22"/>
          <w:szCs w:val="22"/>
          <w:lang w:eastAsia="es-MX"/>
        </w:rPr>
        <w:t>III. Se generen versiones públicas para dar cumplimiento a las obligaciones de transparencia previstas en esta Ley.</w:t>
      </w:r>
    </w:p>
    <w:p w14:paraId="7CF03388" w14:textId="77777777" w:rsidR="00856DCF" w:rsidRPr="0058477E" w:rsidRDefault="00856DCF" w:rsidP="0058477E">
      <w:pPr>
        <w:ind w:left="851" w:right="1417"/>
        <w:jc w:val="both"/>
        <w:rPr>
          <w:rFonts w:ascii="Palatino Linotype" w:hAnsi="Palatino Linotype" w:cs="Arial"/>
          <w:i/>
          <w:sz w:val="22"/>
          <w:szCs w:val="22"/>
        </w:rPr>
      </w:pPr>
      <w:r w:rsidRPr="0058477E">
        <w:rPr>
          <w:rFonts w:ascii="Palatino Linotype" w:hAnsi="Palatino Linotype" w:cs="Arial"/>
          <w:b/>
          <w:i/>
          <w:sz w:val="22"/>
          <w:szCs w:val="22"/>
        </w:rPr>
        <w:t>Artículo 143.</w:t>
      </w:r>
      <w:r w:rsidRPr="0058477E">
        <w:rPr>
          <w:rFonts w:ascii="Palatino Linotype" w:hAnsi="Palatino Linotype" w:cs="Arial"/>
          <w:i/>
          <w:sz w:val="22"/>
          <w:szCs w:val="22"/>
        </w:rPr>
        <w:t xml:space="preserve"> </w:t>
      </w:r>
      <w:r w:rsidRPr="0058477E">
        <w:rPr>
          <w:rFonts w:ascii="Palatino Linotype" w:hAnsi="Palatino Linotype" w:cs="Arial"/>
          <w:i/>
          <w:sz w:val="22"/>
          <w:szCs w:val="22"/>
          <w:u w:val="single"/>
        </w:rPr>
        <w:t>Para los efectos de esta Ley se considera información confidencial, la clasificada como tal, de manera permanente, por su naturaleza, cuando</w:t>
      </w:r>
      <w:r w:rsidRPr="0058477E">
        <w:rPr>
          <w:rFonts w:ascii="Palatino Linotype" w:hAnsi="Palatino Linotype" w:cs="Arial"/>
          <w:i/>
          <w:sz w:val="22"/>
          <w:szCs w:val="22"/>
        </w:rPr>
        <w:t>:</w:t>
      </w:r>
    </w:p>
    <w:p w14:paraId="25F5D0EF" w14:textId="77777777" w:rsidR="00856DCF" w:rsidRPr="0058477E" w:rsidRDefault="00856DCF" w:rsidP="0058477E">
      <w:pPr>
        <w:ind w:left="851" w:right="1417"/>
        <w:jc w:val="both"/>
        <w:rPr>
          <w:rFonts w:ascii="Palatino Linotype" w:hAnsi="Palatino Linotype" w:cs="Arial"/>
          <w:i/>
          <w:sz w:val="22"/>
          <w:szCs w:val="22"/>
        </w:rPr>
      </w:pPr>
      <w:r w:rsidRPr="0058477E">
        <w:rPr>
          <w:rFonts w:ascii="Palatino Linotype" w:hAnsi="Palatino Linotype" w:cs="Arial"/>
          <w:b/>
          <w:i/>
          <w:sz w:val="22"/>
          <w:szCs w:val="22"/>
        </w:rPr>
        <w:t>I.</w:t>
      </w:r>
      <w:r w:rsidRPr="0058477E">
        <w:rPr>
          <w:rFonts w:ascii="Palatino Linotype" w:hAnsi="Palatino Linotype" w:cs="Arial"/>
          <w:i/>
          <w:sz w:val="22"/>
          <w:szCs w:val="22"/>
        </w:rPr>
        <w:t xml:space="preserve"> </w:t>
      </w:r>
      <w:r w:rsidRPr="0058477E">
        <w:rPr>
          <w:rFonts w:ascii="Palatino Linotype" w:hAnsi="Palatino Linotype" w:cs="Arial"/>
          <w:i/>
          <w:sz w:val="22"/>
          <w:szCs w:val="22"/>
          <w:u w:val="single"/>
        </w:rPr>
        <w:t>Se refiera a la información privada y los datos personales concernientes a una persona física o jurídico colectiva identificada o identificable</w:t>
      </w:r>
      <w:r w:rsidRPr="0058477E">
        <w:rPr>
          <w:rFonts w:ascii="Palatino Linotype" w:hAnsi="Palatino Linotype" w:cs="Arial"/>
          <w:i/>
          <w:sz w:val="22"/>
          <w:szCs w:val="22"/>
        </w:rPr>
        <w:t>;</w:t>
      </w:r>
    </w:p>
    <w:p w14:paraId="625D2349" w14:textId="77777777" w:rsidR="00856DCF" w:rsidRPr="0058477E" w:rsidRDefault="00856DCF" w:rsidP="0058477E">
      <w:pPr>
        <w:ind w:left="851" w:right="1417"/>
        <w:jc w:val="both"/>
        <w:rPr>
          <w:rFonts w:ascii="Palatino Linotype" w:hAnsi="Palatino Linotype" w:cs="Arial"/>
          <w:i/>
          <w:sz w:val="22"/>
          <w:szCs w:val="22"/>
        </w:rPr>
      </w:pPr>
      <w:r w:rsidRPr="0058477E">
        <w:rPr>
          <w:rFonts w:ascii="Palatino Linotype" w:hAnsi="Palatino Linotype" w:cs="Arial"/>
          <w:b/>
          <w:i/>
          <w:sz w:val="22"/>
          <w:szCs w:val="22"/>
        </w:rPr>
        <w:t>II.</w:t>
      </w:r>
      <w:r w:rsidRPr="0058477E">
        <w:rPr>
          <w:rFonts w:ascii="Palatino Linotype" w:hAnsi="Palatino Linotype" w:cs="Arial"/>
          <w:i/>
          <w:sz w:val="22"/>
          <w:szCs w:val="22"/>
        </w:rPr>
        <w:t xml:space="preserve"> </w:t>
      </w:r>
      <w:r w:rsidRPr="0058477E">
        <w:rPr>
          <w:rFonts w:ascii="Palatino Linotype" w:hAnsi="Palatino Linotype" w:cs="Arial"/>
          <w:i/>
          <w:sz w:val="22"/>
          <w:szCs w:val="22"/>
          <w:u w:val="single"/>
        </w:rPr>
        <w:t>Los secretos bancario, fiduciario, industrial, comercial, fiscal, bursátil y postal, cuya titularidad corresponda a particulares, sujetos de derecho internacional o a sujetos obligados cuando no involucren el ejercicio de recursos públicos; y</w:t>
      </w:r>
    </w:p>
    <w:p w14:paraId="2A1F85C8" w14:textId="77777777" w:rsidR="00856DCF" w:rsidRPr="0058477E" w:rsidRDefault="00856DCF" w:rsidP="0058477E">
      <w:pPr>
        <w:ind w:left="851" w:right="1417"/>
        <w:jc w:val="both"/>
        <w:rPr>
          <w:rFonts w:ascii="Palatino Linotype" w:hAnsi="Palatino Linotype" w:cs="Arial"/>
          <w:i/>
          <w:sz w:val="22"/>
          <w:szCs w:val="22"/>
        </w:rPr>
      </w:pPr>
      <w:r w:rsidRPr="0058477E">
        <w:rPr>
          <w:rFonts w:ascii="Palatino Linotype" w:hAnsi="Palatino Linotype" w:cs="Arial"/>
          <w:b/>
          <w:i/>
          <w:sz w:val="22"/>
          <w:szCs w:val="22"/>
        </w:rPr>
        <w:t>III.</w:t>
      </w:r>
      <w:r w:rsidRPr="0058477E">
        <w:rPr>
          <w:rFonts w:ascii="Palatino Linotype" w:hAnsi="Palatino Linotype" w:cs="Arial"/>
          <w:i/>
          <w:sz w:val="22"/>
          <w:szCs w:val="22"/>
        </w:rPr>
        <w:t xml:space="preserve"> La que presenten los particulares a los sujetos obligados, de conformidad con lo dispuesto por las leyes o los tratados internacionales.</w:t>
      </w:r>
    </w:p>
    <w:p w14:paraId="165C1077" w14:textId="77777777" w:rsidR="00856DCF" w:rsidRPr="0058477E" w:rsidRDefault="00856DCF" w:rsidP="0058477E">
      <w:pPr>
        <w:ind w:left="851" w:right="1417"/>
        <w:jc w:val="both"/>
        <w:rPr>
          <w:rFonts w:ascii="Palatino Linotype" w:hAnsi="Palatino Linotype" w:cs="Arial"/>
          <w:i/>
          <w:sz w:val="22"/>
          <w:szCs w:val="22"/>
        </w:rPr>
      </w:pPr>
      <w:r w:rsidRPr="0058477E">
        <w:rPr>
          <w:rFonts w:ascii="Palatino Linotype" w:hAnsi="Palatino Linotype" w:cs="Arial"/>
          <w:i/>
          <w:sz w:val="22"/>
          <w:szCs w:val="22"/>
        </w:rPr>
        <w:t>La información confidencial no estará sujeta a temporalidad alguna y sólo podrán tener acceso a ella los titulares de la misma, sus representantes y los servidores públicos facultados para ello.</w:t>
      </w:r>
    </w:p>
    <w:p w14:paraId="64F071A8" w14:textId="77777777" w:rsidR="00856DCF" w:rsidRPr="0058477E" w:rsidRDefault="00856DCF" w:rsidP="0058477E">
      <w:pPr>
        <w:ind w:left="851" w:right="1417"/>
        <w:jc w:val="both"/>
        <w:rPr>
          <w:rFonts w:ascii="Palatino Linotype" w:hAnsi="Palatino Linotype" w:cs="Arial"/>
          <w:b/>
          <w:i/>
          <w:sz w:val="22"/>
          <w:szCs w:val="22"/>
        </w:rPr>
      </w:pPr>
      <w:r w:rsidRPr="0058477E">
        <w:rPr>
          <w:rFonts w:ascii="Palatino Linotype" w:hAnsi="Palatino Linotype" w:cs="Arial"/>
          <w:i/>
          <w:sz w:val="22"/>
          <w:szCs w:val="22"/>
        </w:rPr>
        <w:t>No se considerará confidencial la información que se encuentre en los registros públicos o en fuentes de acceso público, ni tampoco la que sea considerada por la presente ley como información pública.</w:t>
      </w:r>
      <w:r w:rsidRPr="0058477E">
        <w:rPr>
          <w:rFonts w:ascii="Palatino Linotype" w:hAnsi="Palatino Linotype" w:cs="Arial"/>
          <w:b/>
          <w:i/>
          <w:sz w:val="22"/>
          <w:szCs w:val="22"/>
        </w:rPr>
        <w:t>”</w:t>
      </w:r>
    </w:p>
    <w:p w14:paraId="77451E5B" w14:textId="77777777" w:rsidR="00856DCF" w:rsidRPr="0058477E" w:rsidRDefault="00856DCF" w:rsidP="0058477E">
      <w:pPr>
        <w:ind w:left="851" w:right="851"/>
        <w:jc w:val="both"/>
        <w:rPr>
          <w:rFonts w:ascii="Palatino Linotype" w:hAnsi="Palatino Linotype" w:cs="Arial"/>
          <w:b/>
          <w:i/>
          <w:sz w:val="22"/>
          <w:szCs w:val="22"/>
        </w:rPr>
      </w:pPr>
    </w:p>
    <w:p w14:paraId="31AA9194" w14:textId="77777777" w:rsidR="00856DCF" w:rsidRPr="0058477E" w:rsidRDefault="00856DCF" w:rsidP="0058477E">
      <w:pPr>
        <w:autoSpaceDE w:val="0"/>
        <w:autoSpaceDN w:val="0"/>
        <w:adjustRightInd w:val="0"/>
        <w:spacing w:line="360" w:lineRule="auto"/>
        <w:ind w:right="49"/>
        <w:jc w:val="both"/>
        <w:rPr>
          <w:rFonts w:ascii="Palatino Linotype" w:hAnsi="Palatino Linotype" w:cs="Arial"/>
          <w:lang w:val="es-ES_tradnl"/>
        </w:rPr>
      </w:pPr>
      <w:r w:rsidRPr="0058477E">
        <w:rPr>
          <w:rFonts w:ascii="Palatino Linotype" w:hAnsi="Palatino Linotype" w:cs="Arial"/>
          <w:lang w:val="es-ES_tradnl"/>
        </w:rPr>
        <w:t>Asimismo, es de destacar que los numerales del Cuarto al Octavo de los Lineamientos Generales en materia de Clasificación y Desclasificación de la Información, así como para la elaboración de Versiones Públicas, que literalmente expresan:</w:t>
      </w:r>
    </w:p>
    <w:p w14:paraId="779FB2CE" w14:textId="77777777" w:rsidR="00856DCF" w:rsidRPr="0058477E" w:rsidRDefault="00856DCF" w:rsidP="0058477E">
      <w:pPr>
        <w:jc w:val="both"/>
        <w:rPr>
          <w:rFonts w:ascii="Palatino Linotype" w:hAnsi="Palatino Linotype" w:cs="Arial"/>
          <w:lang w:val="es-ES_tradnl"/>
        </w:rPr>
      </w:pPr>
    </w:p>
    <w:p w14:paraId="449B7316" w14:textId="77777777" w:rsidR="00856DCF" w:rsidRPr="0058477E" w:rsidRDefault="00856DCF" w:rsidP="0058477E">
      <w:pPr>
        <w:ind w:left="851" w:right="1417"/>
        <w:jc w:val="both"/>
        <w:rPr>
          <w:rFonts w:ascii="Palatino Linotype" w:hAnsi="Palatino Linotype" w:cs="Arial"/>
          <w:i/>
          <w:sz w:val="22"/>
          <w:szCs w:val="22"/>
          <w:lang w:eastAsia="es-MX"/>
        </w:rPr>
      </w:pPr>
      <w:r w:rsidRPr="0058477E">
        <w:rPr>
          <w:rFonts w:ascii="Palatino Linotype" w:hAnsi="Palatino Linotype" w:cs="Arial"/>
          <w:b/>
          <w:i/>
          <w:sz w:val="22"/>
          <w:szCs w:val="22"/>
          <w:lang w:eastAsia="es-MX"/>
        </w:rPr>
        <w:t>“Cuarto.</w:t>
      </w:r>
      <w:r w:rsidRPr="0058477E">
        <w:rPr>
          <w:rFonts w:ascii="Palatino Linotype" w:hAnsi="Palatino Linotype" w:cs="Arial"/>
          <w:i/>
          <w:sz w:val="22"/>
          <w:szCs w:val="22"/>
          <w:lang w:eastAsia="es-MX"/>
        </w:rPr>
        <w:t xml:space="preserve"> Para clasificar la información como reservada o </w:t>
      </w:r>
      <w:r w:rsidRPr="0058477E">
        <w:rPr>
          <w:rFonts w:ascii="Palatino Linotype" w:hAnsi="Palatino Linotype" w:cs="Arial"/>
          <w:b/>
          <w:i/>
          <w:sz w:val="22"/>
          <w:szCs w:val="22"/>
          <w:lang w:eastAsia="es-MX"/>
        </w:rPr>
        <w:t>confidencial</w:t>
      </w:r>
      <w:r w:rsidRPr="0058477E">
        <w:rPr>
          <w:rFonts w:ascii="Palatino Linotype" w:hAnsi="Palatino Linotype" w:cs="Arial"/>
          <w:i/>
          <w:sz w:val="22"/>
          <w:szCs w:val="22"/>
          <w:lang w:eastAsia="es-MX"/>
        </w:rPr>
        <w:t xml:space="preserve">, de manera </w:t>
      </w:r>
      <w:r w:rsidRPr="0058477E">
        <w:rPr>
          <w:rFonts w:ascii="Palatino Linotype" w:hAnsi="Palatino Linotype" w:cs="Arial"/>
          <w:b/>
          <w:i/>
          <w:sz w:val="22"/>
          <w:szCs w:val="22"/>
          <w:lang w:eastAsia="es-MX"/>
        </w:rPr>
        <w:t>total</w:t>
      </w:r>
      <w:r w:rsidRPr="0058477E">
        <w:rPr>
          <w:rFonts w:ascii="Palatino Linotype" w:hAnsi="Palatino Linotype" w:cs="Arial"/>
          <w:i/>
          <w:sz w:val="22"/>
          <w:szCs w:val="22"/>
          <w:lang w:eastAsia="es-MX"/>
        </w:rPr>
        <w:t xml:space="preserve"> o parcial, el titular del área del sujeto obligado deberá atender lo dispuesto por el Título Sexto de la Ley General, en relación con las disposiciones contenidas en los presentes lineamientos, así como en aquellas disposiciones legales aplicables a la </w:t>
      </w:r>
      <w:r w:rsidRPr="0058477E">
        <w:rPr>
          <w:rFonts w:ascii="Palatino Linotype" w:hAnsi="Palatino Linotype" w:cs="Arial"/>
          <w:i/>
          <w:sz w:val="22"/>
          <w:szCs w:val="22"/>
          <w:lang w:eastAsia="es-MX"/>
        </w:rPr>
        <w:lastRenderedPageBreak/>
        <w:t>materia en el ámbito de sus respectivas competencias, en tanto estas últimas no contravengan lo dispuesto en la Ley General.</w:t>
      </w:r>
    </w:p>
    <w:p w14:paraId="1A9ADC59" w14:textId="77777777" w:rsidR="00856DCF" w:rsidRPr="0058477E" w:rsidRDefault="00856DCF" w:rsidP="0058477E">
      <w:pPr>
        <w:ind w:left="851" w:right="1417"/>
        <w:jc w:val="both"/>
        <w:rPr>
          <w:rFonts w:ascii="Palatino Linotype" w:hAnsi="Palatino Linotype" w:cs="Arial"/>
          <w:i/>
          <w:sz w:val="22"/>
          <w:szCs w:val="22"/>
          <w:lang w:eastAsia="es-MX"/>
        </w:rPr>
      </w:pPr>
      <w:r w:rsidRPr="0058477E">
        <w:rPr>
          <w:rFonts w:ascii="Palatino Linotype" w:hAnsi="Palatino Linotype" w:cs="Arial"/>
          <w:i/>
          <w:sz w:val="22"/>
          <w:szCs w:val="22"/>
          <w:lang w:eastAsia="es-MX"/>
        </w:rPr>
        <w:t>Los sujetos obligados deberán aplicar, de manera estricta, las excepciones al derecho de acceso a la información y sólo podrán invocarlas cuando acrediten su procedencia.</w:t>
      </w:r>
    </w:p>
    <w:p w14:paraId="42041581" w14:textId="77777777" w:rsidR="00856DCF" w:rsidRPr="0058477E" w:rsidRDefault="00856DCF" w:rsidP="0058477E">
      <w:pPr>
        <w:ind w:left="851" w:right="1417"/>
        <w:jc w:val="both"/>
        <w:rPr>
          <w:rFonts w:ascii="Palatino Linotype" w:hAnsi="Palatino Linotype" w:cs="Arial"/>
          <w:i/>
          <w:sz w:val="22"/>
          <w:szCs w:val="22"/>
          <w:lang w:eastAsia="es-MX"/>
        </w:rPr>
      </w:pPr>
      <w:r w:rsidRPr="0058477E">
        <w:rPr>
          <w:rFonts w:ascii="Palatino Linotype" w:hAnsi="Palatino Linotype" w:cs="Arial"/>
          <w:b/>
          <w:i/>
          <w:sz w:val="22"/>
          <w:szCs w:val="22"/>
          <w:lang w:eastAsia="es-MX"/>
        </w:rPr>
        <w:t>Quinto.</w:t>
      </w:r>
      <w:r w:rsidRPr="0058477E">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w:t>
      </w:r>
      <w:r w:rsidRPr="0058477E">
        <w:rPr>
          <w:rFonts w:ascii="Palatino Linotype" w:hAnsi="Palatino Linotype" w:cs="Arial"/>
          <w:b/>
          <w:i/>
          <w:sz w:val="22"/>
          <w:szCs w:val="22"/>
          <w:lang w:eastAsia="es-MX"/>
        </w:rPr>
        <w:t>fundar y motivar debidamente la clasificación de la información ante una solicitud de acceso</w:t>
      </w:r>
      <w:r w:rsidRPr="0058477E">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31B9C12B" w14:textId="77777777" w:rsidR="00856DCF" w:rsidRPr="0058477E" w:rsidRDefault="00856DCF" w:rsidP="0058477E">
      <w:pPr>
        <w:ind w:left="851" w:right="1417"/>
        <w:jc w:val="both"/>
        <w:rPr>
          <w:rFonts w:ascii="Palatino Linotype" w:hAnsi="Palatino Linotype" w:cs="Arial"/>
          <w:i/>
          <w:sz w:val="22"/>
          <w:szCs w:val="22"/>
          <w:lang w:eastAsia="es-MX"/>
        </w:rPr>
      </w:pPr>
      <w:r w:rsidRPr="0058477E">
        <w:rPr>
          <w:rFonts w:ascii="Palatino Linotype" w:hAnsi="Palatino Linotype" w:cs="Arial"/>
          <w:b/>
          <w:i/>
          <w:sz w:val="22"/>
          <w:szCs w:val="22"/>
          <w:lang w:eastAsia="es-MX"/>
        </w:rPr>
        <w:t>Sexto.</w:t>
      </w:r>
      <w:r w:rsidRPr="0058477E">
        <w:rPr>
          <w:rFonts w:ascii="Palatino Linotype" w:hAnsi="Palatino Linotype" w:cs="Arial"/>
          <w:i/>
          <w:sz w:val="22"/>
          <w:szCs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3E345727" w14:textId="77777777" w:rsidR="00856DCF" w:rsidRPr="0058477E" w:rsidRDefault="00856DCF" w:rsidP="0058477E">
      <w:pPr>
        <w:ind w:left="851" w:right="1417"/>
        <w:jc w:val="both"/>
        <w:rPr>
          <w:rFonts w:ascii="Palatino Linotype" w:hAnsi="Palatino Linotype" w:cs="Arial"/>
          <w:i/>
          <w:sz w:val="22"/>
          <w:szCs w:val="22"/>
          <w:lang w:eastAsia="es-MX"/>
        </w:rPr>
      </w:pPr>
      <w:r w:rsidRPr="0058477E">
        <w:rPr>
          <w:rFonts w:ascii="Palatino Linotype" w:hAnsi="Palatino Linotype" w:cs="Arial"/>
          <w:b/>
          <w:i/>
          <w:sz w:val="22"/>
          <w:szCs w:val="22"/>
          <w:lang w:eastAsia="es-MX"/>
        </w:rPr>
        <w:t>La clasificación de información</w:t>
      </w:r>
      <w:r w:rsidRPr="0058477E">
        <w:rPr>
          <w:rFonts w:ascii="Palatino Linotype" w:hAnsi="Palatino Linotype" w:cs="Arial"/>
          <w:i/>
          <w:sz w:val="22"/>
          <w:szCs w:val="22"/>
          <w:lang w:eastAsia="es-MX"/>
        </w:rPr>
        <w:t xml:space="preserve"> se realizará conforme a un </w:t>
      </w:r>
      <w:r w:rsidRPr="0058477E">
        <w:rPr>
          <w:rFonts w:ascii="Palatino Linotype" w:hAnsi="Palatino Linotype" w:cs="Arial"/>
          <w:b/>
          <w:i/>
          <w:sz w:val="22"/>
          <w:szCs w:val="22"/>
          <w:lang w:eastAsia="es-MX"/>
        </w:rPr>
        <w:t>análisis caso por caso</w:t>
      </w:r>
      <w:r w:rsidRPr="0058477E">
        <w:rPr>
          <w:rFonts w:ascii="Palatino Linotype" w:hAnsi="Palatino Linotype" w:cs="Arial"/>
          <w:i/>
          <w:sz w:val="22"/>
          <w:szCs w:val="22"/>
          <w:lang w:eastAsia="es-MX"/>
        </w:rPr>
        <w:t>, mediante la aplicación de la prueba de daño y de interés público.</w:t>
      </w:r>
    </w:p>
    <w:p w14:paraId="79004669" w14:textId="77777777" w:rsidR="00856DCF" w:rsidRPr="0058477E" w:rsidRDefault="00856DCF" w:rsidP="0058477E">
      <w:pPr>
        <w:ind w:left="851" w:right="1417"/>
        <w:jc w:val="both"/>
        <w:rPr>
          <w:rFonts w:ascii="Palatino Linotype" w:hAnsi="Palatino Linotype" w:cs="Arial"/>
          <w:i/>
          <w:sz w:val="22"/>
          <w:szCs w:val="22"/>
          <w:lang w:eastAsia="es-MX"/>
        </w:rPr>
      </w:pPr>
      <w:r w:rsidRPr="0058477E">
        <w:rPr>
          <w:rFonts w:ascii="Palatino Linotype" w:hAnsi="Palatino Linotype" w:cs="Arial"/>
          <w:b/>
          <w:i/>
          <w:sz w:val="22"/>
          <w:szCs w:val="22"/>
          <w:lang w:eastAsia="es-MX"/>
        </w:rPr>
        <w:t>Séptimo.</w:t>
      </w:r>
      <w:r w:rsidRPr="0058477E">
        <w:rPr>
          <w:rFonts w:ascii="Palatino Linotype" w:hAnsi="Palatino Linotype" w:cs="Arial"/>
          <w:i/>
          <w:sz w:val="22"/>
          <w:szCs w:val="22"/>
          <w:lang w:eastAsia="es-MX"/>
        </w:rPr>
        <w:t xml:space="preserve"> La clasificación de la información se llevará a cabo en el momento en que:</w:t>
      </w:r>
    </w:p>
    <w:p w14:paraId="1A9A22C8" w14:textId="77777777" w:rsidR="00856DCF" w:rsidRPr="0058477E" w:rsidRDefault="00856DCF" w:rsidP="0058477E">
      <w:pPr>
        <w:ind w:left="851" w:right="1417"/>
        <w:jc w:val="both"/>
        <w:rPr>
          <w:rFonts w:ascii="Palatino Linotype" w:hAnsi="Palatino Linotype" w:cs="Arial"/>
          <w:i/>
          <w:sz w:val="22"/>
          <w:szCs w:val="22"/>
          <w:lang w:eastAsia="es-MX"/>
        </w:rPr>
      </w:pPr>
      <w:r w:rsidRPr="0058477E">
        <w:rPr>
          <w:rFonts w:ascii="Palatino Linotype" w:hAnsi="Palatino Linotype" w:cs="Arial"/>
          <w:b/>
          <w:i/>
          <w:sz w:val="22"/>
          <w:szCs w:val="22"/>
          <w:lang w:eastAsia="es-MX"/>
        </w:rPr>
        <w:t>I.</w:t>
      </w:r>
      <w:r w:rsidRPr="0058477E">
        <w:rPr>
          <w:rFonts w:ascii="Palatino Linotype" w:hAnsi="Palatino Linotype" w:cs="Arial"/>
          <w:i/>
          <w:sz w:val="22"/>
          <w:szCs w:val="22"/>
          <w:lang w:eastAsia="es-MX"/>
        </w:rPr>
        <w:t xml:space="preserve"> Se reciba una solicitud de acceso a la información;</w:t>
      </w:r>
    </w:p>
    <w:p w14:paraId="26351738" w14:textId="77777777" w:rsidR="00856DCF" w:rsidRPr="0058477E" w:rsidRDefault="00856DCF" w:rsidP="0058477E">
      <w:pPr>
        <w:ind w:left="851" w:right="1417"/>
        <w:jc w:val="both"/>
        <w:rPr>
          <w:rFonts w:ascii="Palatino Linotype" w:hAnsi="Palatino Linotype" w:cs="Arial"/>
          <w:i/>
          <w:sz w:val="22"/>
          <w:szCs w:val="22"/>
          <w:lang w:eastAsia="es-MX"/>
        </w:rPr>
      </w:pPr>
      <w:r w:rsidRPr="0058477E">
        <w:rPr>
          <w:rFonts w:ascii="Palatino Linotype" w:hAnsi="Palatino Linotype" w:cs="Arial"/>
          <w:b/>
          <w:i/>
          <w:sz w:val="22"/>
          <w:szCs w:val="22"/>
          <w:lang w:eastAsia="es-MX"/>
        </w:rPr>
        <w:t>II.</w:t>
      </w:r>
      <w:r w:rsidRPr="0058477E">
        <w:rPr>
          <w:rFonts w:ascii="Palatino Linotype" w:hAnsi="Palatino Linotype" w:cs="Arial"/>
          <w:i/>
          <w:sz w:val="22"/>
          <w:szCs w:val="22"/>
          <w:lang w:eastAsia="es-MX"/>
        </w:rPr>
        <w:t xml:space="preserve"> Se determine mediante resolución de autoridad competente, o</w:t>
      </w:r>
    </w:p>
    <w:p w14:paraId="5DC87A89" w14:textId="77777777" w:rsidR="00856DCF" w:rsidRPr="0058477E" w:rsidRDefault="00856DCF" w:rsidP="0058477E">
      <w:pPr>
        <w:ind w:left="851" w:right="1417"/>
        <w:jc w:val="both"/>
        <w:rPr>
          <w:rFonts w:ascii="Palatino Linotype" w:hAnsi="Palatino Linotype" w:cs="Arial"/>
          <w:i/>
          <w:sz w:val="22"/>
          <w:szCs w:val="22"/>
          <w:lang w:eastAsia="es-MX"/>
        </w:rPr>
      </w:pPr>
      <w:r w:rsidRPr="0058477E">
        <w:rPr>
          <w:rFonts w:ascii="Palatino Linotype" w:hAnsi="Palatino Linotype" w:cs="Arial"/>
          <w:b/>
          <w:i/>
          <w:sz w:val="22"/>
          <w:szCs w:val="22"/>
          <w:lang w:eastAsia="es-MX"/>
        </w:rPr>
        <w:t>III.</w:t>
      </w:r>
      <w:r w:rsidRPr="0058477E">
        <w:rPr>
          <w:rFonts w:ascii="Palatino Linotype" w:hAnsi="Palatino Linotype" w:cs="Arial"/>
          <w:i/>
          <w:sz w:val="22"/>
          <w:szCs w:val="22"/>
          <w:lang w:eastAsia="es-MX"/>
        </w:rPr>
        <w:t xml:space="preserve"> Se generen versiones públicas para dar cumplimiento a las obligaciones de transparencia previstas en la Ley General, la Ley Federal y las correspondientes de las entidades federativas.</w:t>
      </w:r>
    </w:p>
    <w:p w14:paraId="6F11C6A3" w14:textId="77777777" w:rsidR="00856DCF" w:rsidRPr="0058477E" w:rsidRDefault="00856DCF" w:rsidP="0058477E">
      <w:pPr>
        <w:ind w:left="851" w:right="1417"/>
        <w:jc w:val="both"/>
        <w:rPr>
          <w:rFonts w:ascii="Palatino Linotype" w:hAnsi="Palatino Linotype" w:cs="Arial"/>
          <w:i/>
          <w:sz w:val="22"/>
          <w:szCs w:val="22"/>
          <w:lang w:eastAsia="es-MX"/>
        </w:rPr>
      </w:pPr>
      <w:r w:rsidRPr="0058477E">
        <w:rPr>
          <w:rFonts w:ascii="Palatino Linotype" w:hAnsi="Palatino Linotype" w:cs="Arial"/>
          <w:i/>
          <w:sz w:val="22"/>
          <w:szCs w:val="22"/>
          <w:lang w:eastAsia="es-MX"/>
        </w:rPr>
        <w:t>Los titulares de las áreas deberán revisar la clasificación al momento de la recepción de una solicitud de acceso a la información, para verificar si encuadra en una causal de reserva o de confidencialidad.</w:t>
      </w:r>
    </w:p>
    <w:p w14:paraId="17FE587F" w14:textId="77777777" w:rsidR="00856DCF" w:rsidRPr="0058477E" w:rsidRDefault="00856DCF" w:rsidP="0058477E">
      <w:pPr>
        <w:ind w:left="851" w:right="1417"/>
        <w:jc w:val="both"/>
        <w:rPr>
          <w:rFonts w:ascii="Palatino Linotype" w:hAnsi="Palatino Linotype" w:cs="Arial"/>
          <w:i/>
          <w:sz w:val="22"/>
          <w:szCs w:val="22"/>
          <w:lang w:eastAsia="es-MX"/>
        </w:rPr>
      </w:pPr>
      <w:r w:rsidRPr="0058477E">
        <w:rPr>
          <w:rFonts w:ascii="Palatino Linotype" w:hAnsi="Palatino Linotype" w:cs="Arial"/>
          <w:b/>
          <w:i/>
          <w:sz w:val="22"/>
          <w:szCs w:val="22"/>
          <w:lang w:eastAsia="es-MX"/>
        </w:rPr>
        <w:t>Octavo.</w:t>
      </w:r>
      <w:r w:rsidRPr="0058477E">
        <w:rPr>
          <w:rFonts w:ascii="Palatino Linotype" w:hAnsi="Palatino Linotype" w:cs="Arial"/>
          <w:i/>
          <w:sz w:val="22"/>
          <w:szCs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1395CE97" w14:textId="77777777" w:rsidR="00856DCF" w:rsidRPr="0058477E" w:rsidRDefault="00856DCF" w:rsidP="0058477E">
      <w:pPr>
        <w:ind w:left="851" w:right="1417"/>
        <w:jc w:val="both"/>
        <w:rPr>
          <w:rFonts w:ascii="Palatino Linotype" w:hAnsi="Palatino Linotype" w:cs="Arial"/>
          <w:i/>
          <w:sz w:val="22"/>
          <w:szCs w:val="22"/>
          <w:lang w:eastAsia="es-MX"/>
        </w:rPr>
      </w:pPr>
      <w:r w:rsidRPr="0058477E">
        <w:rPr>
          <w:rFonts w:ascii="Palatino Linotype" w:hAnsi="Palatino Linotype" w:cs="Arial"/>
          <w:i/>
          <w:sz w:val="22"/>
          <w:szCs w:val="22"/>
          <w:lang w:eastAsia="es-MX"/>
        </w:rPr>
        <w:t>Para motivar la clasificación se deberán señalar las razones o circunstancias especiales que lo llevaron a concluir que el caso particular se ajusta al supuesto previsto por la norma legal invocada como fundamento.</w:t>
      </w:r>
    </w:p>
    <w:p w14:paraId="75233126" w14:textId="77777777" w:rsidR="00856DCF" w:rsidRPr="0058477E" w:rsidRDefault="00856DCF" w:rsidP="0058477E">
      <w:pPr>
        <w:ind w:left="851" w:right="1417"/>
        <w:jc w:val="both"/>
        <w:rPr>
          <w:rFonts w:ascii="Palatino Linotype" w:hAnsi="Palatino Linotype" w:cs="Arial"/>
          <w:i/>
          <w:sz w:val="22"/>
          <w:szCs w:val="22"/>
          <w:lang w:eastAsia="es-MX"/>
        </w:rPr>
      </w:pPr>
      <w:r w:rsidRPr="0058477E">
        <w:rPr>
          <w:rFonts w:ascii="Palatino Linotype" w:hAnsi="Palatino Linotype" w:cs="Arial"/>
          <w:i/>
          <w:sz w:val="22"/>
          <w:szCs w:val="22"/>
          <w:lang w:eastAsia="es-MX"/>
        </w:rPr>
        <w:t>En caso de referirse a información reservada, la motivación de la clasificación también deberá comprender las circunstancias que justifican el establecimiento de determinado plazo de reserva.</w:t>
      </w:r>
    </w:p>
    <w:p w14:paraId="622164C8" w14:textId="77777777" w:rsidR="00856DCF" w:rsidRPr="0058477E" w:rsidRDefault="00856DCF" w:rsidP="0058477E">
      <w:pPr>
        <w:ind w:left="851" w:right="1417"/>
        <w:jc w:val="both"/>
        <w:rPr>
          <w:rFonts w:ascii="Palatino Linotype" w:hAnsi="Palatino Linotype" w:cs="Arial"/>
          <w:i/>
          <w:sz w:val="22"/>
          <w:szCs w:val="22"/>
          <w:lang w:eastAsia="es-MX"/>
        </w:rPr>
      </w:pPr>
      <w:r w:rsidRPr="0058477E">
        <w:rPr>
          <w:rFonts w:ascii="Palatino Linotype" w:hAnsi="Palatino Linotype" w:cs="Arial"/>
          <w:i/>
          <w:sz w:val="22"/>
          <w:szCs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14:paraId="36242EBD" w14:textId="77777777" w:rsidR="00856DCF" w:rsidRPr="0058477E" w:rsidRDefault="00856DCF" w:rsidP="0058477E">
      <w:pPr>
        <w:ind w:left="851" w:right="1417"/>
        <w:jc w:val="both"/>
        <w:rPr>
          <w:rFonts w:ascii="Palatino Linotype" w:hAnsi="Palatino Linotype" w:cs="Arial"/>
          <w:b/>
          <w:i/>
          <w:sz w:val="22"/>
          <w:szCs w:val="22"/>
          <w:lang w:eastAsia="es-MX"/>
        </w:rPr>
      </w:pPr>
      <w:r w:rsidRPr="0058477E">
        <w:rPr>
          <w:rFonts w:ascii="Palatino Linotype" w:hAnsi="Palatino Linotype" w:cs="Arial"/>
          <w:i/>
          <w:sz w:val="22"/>
          <w:szCs w:val="22"/>
          <w:lang w:eastAsia="es-MX"/>
        </w:rPr>
        <w:lastRenderedPageBreak/>
        <w:t>Los documentos contenidos en los archivos históricos y los identificados como históricos confidenciales no serán susceptibles de clasificación como reservados.</w:t>
      </w:r>
      <w:r w:rsidRPr="0058477E">
        <w:rPr>
          <w:rFonts w:ascii="Palatino Linotype" w:hAnsi="Palatino Linotype" w:cs="Arial"/>
          <w:b/>
          <w:i/>
          <w:sz w:val="22"/>
          <w:szCs w:val="22"/>
          <w:lang w:eastAsia="es-MX"/>
        </w:rPr>
        <w:t>”</w:t>
      </w:r>
    </w:p>
    <w:p w14:paraId="2521D996" w14:textId="77777777" w:rsidR="00856DCF" w:rsidRPr="0058477E" w:rsidRDefault="00856DCF" w:rsidP="0058477E">
      <w:pPr>
        <w:ind w:left="851" w:right="902"/>
        <w:jc w:val="both"/>
        <w:rPr>
          <w:rFonts w:ascii="Palatino Linotype" w:hAnsi="Palatino Linotype" w:cs="Arial"/>
          <w:i/>
          <w:sz w:val="22"/>
          <w:szCs w:val="22"/>
          <w:lang w:eastAsia="es-MX"/>
        </w:rPr>
      </w:pPr>
    </w:p>
    <w:p w14:paraId="1EA50990" w14:textId="77777777" w:rsidR="00856DCF" w:rsidRPr="0058477E" w:rsidRDefault="00856DCF" w:rsidP="0058477E">
      <w:pPr>
        <w:spacing w:line="360" w:lineRule="auto"/>
        <w:jc w:val="both"/>
        <w:rPr>
          <w:rFonts w:ascii="Palatino Linotype" w:hAnsi="Palatino Linotype" w:cs="Arial"/>
        </w:rPr>
      </w:pPr>
      <w:r w:rsidRPr="0058477E">
        <w:rPr>
          <w:rFonts w:ascii="Palatino Linotype" w:hAnsi="Palatino Linotype" w:cs="Arial"/>
        </w:rPr>
        <w:t xml:space="preserve">De lo anterior, se puede advertir que para clasificar la información como confidencial, se debe emitir un Acuerdo debidamente fundado y motivado en el que </w:t>
      </w:r>
      <w:r w:rsidRPr="0058477E">
        <w:rPr>
          <w:rFonts w:ascii="Palatino Linotype" w:hAnsi="Palatino Linotype" w:cs="Arial"/>
          <w:b/>
        </w:rPr>
        <w:t>EL SUJETO OBLIGADO</w:t>
      </w:r>
      <w:r w:rsidRPr="0058477E">
        <w:rPr>
          <w:rFonts w:ascii="Palatino Linotype" w:hAnsi="Palatino Linotype" w:cs="Arial"/>
        </w:rPr>
        <w:t xml:space="preserve"> precise las razones objetivas por las que la apertura de la información generaría una afectación, asimismo, aplicar de manera restrictiva y limitada las hipótesis de clasificación y no hacerlas valer de manera general; siendo importante señalar que, para acreditar dichos supuestos jurídicos se debe fundar y motivar correctamente la categorización de la información.</w:t>
      </w:r>
    </w:p>
    <w:p w14:paraId="3C6CAA63" w14:textId="77777777" w:rsidR="00856DCF" w:rsidRPr="0058477E" w:rsidRDefault="00856DCF" w:rsidP="0058477E">
      <w:pPr>
        <w:spacing w:line="360" w:lineRule="auto"/>
        <w:jc w:val="both"/>
        <w:rPr>
          <w:rFonts w:ascii="Palatino Linotype" w:hAnsi="Palatino Linotype" w:cs="Arial"/>
        </w:rPr>
      </w:pPr>
    </w:p>
    <w:p w14:paraId="2FD15FF9" w14:textId="77777777" w:rsidR="00856DCF" w:rsidRPr="0058477E" w:rsidRDefault="00856DCF" w:rsidP="0058477E">
      <w:pPr>
        <w:autoSpaceDE w:val="0"/>
        <w:autoSpaceDN w:val="0"/>
        <w:adjustRightInd w:val="0"/>
        <w:spacing w:line="360" w:lineRule="auto"/>
        <w:ind w:right="49"/>
        <w:jc w:val="both"/>
        <w:rPr>
          <w:rFonts w:ascii="Palatino Linotype" w:hAnsi="Palatino Linotype" w:cs="Arial"/>
        </w:rPr>
      </w:pPr>
      <w:r w:rsidRPr="0058477E">
        <w:rPr>
          <w:rFonts w:ascii="Palatino Linotype" w:eastAsia="Calibri" w:hAnsi="Palatino Linotype" w:cs="Bookman Old Style,Bold"/>
          <w:bCs/>
          <w:color w:val="0D0D0D"/>
          <w:lang w:eastAsia="en-US"/>
        </w:rPr>
        <w:t xml:space="preserve">Lo anterior es así, pues como ya se señaló la clasificación de la información no se da por el simple mandato de la Ley, sino que </w:t>
      </w:r>
      <w:r w:rsidRPr="0058477E">
        <w:rPr>
          <w:rFonts w:ascii="Palatino Linotype" w:hAnsi="Palatino Linotype"/>
        </w:rPr>
        <w:t xml:space="preserve">es necesario que </w:t>
      </w:r>
      <w:r w:rsidRPr="0058477E">
        <w:rPr>
          <w:rFonts w:ascii="Palatino Linotype" w:hAnsi="Palatino Linotype"/>
          <w:b/>
        </w:rPr>
        <w:t xml:space="preserve">EL SUJETO OBLIGADO </w:t>
      </w:r>
      <w:r w:rsidRPr="0058477E">
        <w:rPr>
          <w:rFonts w:ascii="Palatino Linotype" w:hAnsi="Palatino Linotype"/>
        </w:rPr>
        <w:t xml:space="preserve">cuando clasifique un documento, ya sea en todo o en parte, debe atender lo dispuesto por </w:t>
      </w:r>
      <w:r w:rsidRPr="0058477E">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58477E">
        <w:rPr>
          <w:rFonts w:ascii="Palatino Linotype" w:hAnsi="Palatino Linotype" w:cs="Arial"/>
          <w:b/>
        </w:rPr>
        <w:t>SUJETO OBLIGADO</w:t>
      </w:r>
      <w:r w:rsidRPr="0058477E">
        <w:rPr>
          <w:rFonts w:ascii="Palatino Linotype" w:hAnsi="Palatino Linotype" w:cs="Arial"/>
        </w:rPr>
        <w:t>, teniendo el deber los primeros de ellos de presentar ante la Unidad de Transparencia la propuesta de la clasificación de la información, para que luego sea presentada ante al Comité de Transparencia, de así resultar procedente el proyecto de clasificación de la información y finalmente sea éste último quien apruebe, modifique o revoque la clasificación de la información solicitada.</w:t>
      </w:r>
    </w:p>
    <w:p w14:paraId="0E5B9C4A" w14:textId="77777777" w:rsidR="00856DCF" w:rsidRPr="0058477E" w:rsidRDefault="00856DCF" w:rsidP="0058477E">
      <w:pPr>
        <w:autoSpaceDE w:val="0"/>
        <w:autoSpaceDN w:val="0"/>
        <w:adjustRightInd w:val="0"/>
        <w:spacing w:line="360" w:lineRule="auto"/>
        <w:ind w:right="49"/>
        <w:jc w:val="both"/>
        <w:rPr>
          <w:rFonts w:ascii="Palatino Linotype" w:eastAsia="MS Mincho" w:hAnsi="Palatino Linotype"/>
          <w:lang w:val="es-ES_tradnl"/>
        </w:rPr>
      </w:pPr>
    </w:p>
    <w:p w14:paraId="6B878BA3" w14:textId="77777777" w:rsidR="00856DCF" w:rsidRPr="0058477E" w:rsidRDefault="00856DCF" w:rsidP="0058477E">
      <w:pPr>
        <w:spacing w:line="360" w:lineRule="auto"/>
        <w:jc w:val="both"/>
        <w:rPr>
          <w:rFonts w:ascii="Palatino Linotype" w:hAnsi="Palatino Linotype" w:cs="Arial"/>
        </w:rPr>
      </w:pPr>
      <w:r w:rsidRPr="0058477E">
        <w:rPr>
          <w:rFonts w:ascii="Palatino Linotype" w:hAnsi="Palatino Linotype" w:cs="Arial"/>
        </w:rPr>
        <w:t>Para lo cual a su vez en el caso de información de carácter confidencial se debe atender a los que señala el artículo 149 de la Ley de Transparencia Local vigente, cuyo contenido es de la literalidad siguiente:</w:t>
      </w:r>
    </w:p>
    <w:p w14:paraId="4A04D45D" w14:textId="77777777" w:rsidR="00856DCF" w:rsidRPr="0058477E" w:rsidRDefault="00856DCF" w:rsidP="0058477E">
      <w:pPr>
        <w:jc w:val="both"/>
        <w:rPr>
          <w:rFonts w:ascii="Palatino Linotype" w:hAnsi="Palatino Linotype"/>
          <w:color w:val="000000"/>
        </w:rPr>
      </w:pPr>
    </w:p>
    <w:p w14:paraId="3653E035" w14:textId="77777777" w:rsidR="00856DCF" w:rsidRPr="0058477E" w:rsidRDefault="00856DCF" w:rsidP="0058477E">
      <w:pPr>
        <w:ind w:left="851" w:right="1417"/>
        <w:jc w:val="both"/>
        <w:rPr>
          <w:rFonts w:ascii="Palatino Linotype" w:hAnsi="Palatino Linotype"/>
          <w:i/>
          <w:sz w:val="22"/>
          <w:szCs w:val="22"/>
        </w:rPr>
      </w:pPr>
      <w:r w:rsidRPr="0058477E">
        <w:rPr>
          <w:rFonts w:ascii="Palatino Linotype" w:hAnsi="Palatino Linotype"/>
          <w:i/>
          <w:color w:val="000000"/>
          <w:sz w:val="22"/>
          <w:szCs w:val="22"/>
        </w:rPr>
        <w:t>“</w:t>
      </w:r>
      <w:r w:rsidRPr="0058477E">
        <w:rPr>
          <w:rFonts w:ascii="Palatino Linotype" w:hAnsi="Palatino Linotype"/>
          <w:b/>
          <w:i/>
          <w:sz w:val="22"/>
          <w:szCs w:val="22"/>
        </w:rPr>
        <w:t>Artículo 149.</w:t>
      </w:r>
      <w:r w:rsidRPr="0058477E">
        <w:rPr>
          <w:rFonts w:ascii="Palatino Linotype" w:hAnsi="Palatino Linotype"/>
          <w:i/>
          <w:sz w:val="22"/>
          <w:szCs w:val="22"/>
        </w:rPr>
        <w:t xml:space="preserve"> El </w:t>
      </w:r>
      <w:r w:rsidRPr="0058477E">
        <w:rPr>
          <w:rFonts w:ascii="Palatino Linotype" w:hAnsi="Palatino Linotype"/>
          <w:b/>
          <w:i/>
          <w:sz w:val="22"/>
          <w:szCs w:val="22"/>
        </w:rPr>
        <w:t>acuerdo que clasifique la información como confidencial</w:t>
      </w:r>
      <w:r w:rsidRPr="0058477E">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4ACD24B9" w14:textId="77777777" w:rsidR="00856DCF" w:rsidRPr="0058477E" w:rsidRDefault="00856DCF" w:rsidP="0058477E">
      <w:pPr>
        <w:ind w:left="993" w:right="1041"/>
        <w:jc w:val="both"/>
        <w:rPr>
          <w:rFonts w:ascii="Palatino Linotype" w:hAnsi="Palatino Linotype" w:cs="Arial"/>
          <w:i/>
          <w:sz w:val="22"/>
          <w:szCs w:val="22"/>
        </w:rPr>
      </w:pPr>
    </w:p>
    <w:p w14:paraId="3B06B462" w14:textId="77777777" w:rsidR="00856DCF" w:rsidRPr="0058477E" w:rsidRDefault="00856DCF" w:rsidP="0058477E">
      <w:pPr>
        <w:spacing w:line="360" w:lineRule="auto"/>
        <w:jc w:val="both"/>
        <w:rPr>
          <w:rFonts w:ascii="Palatino Linotype" w:hAnsi="Palatino Linotype" w:cs="Arial"/>
          <w:lang w:eastAsia="es-CO"/>
        </w:rPr>
      </w:pPr>
      <w:r w:rsidRPr="0058477E">
        <w:rPr>
          <w:rFonts w:ascii="Palatino Linotype" w:hAnsi="Palatino Linotype" w:cs="Arial"/>
          <w:lang w:eastAsia="es-CO"/>
        </w:rPr>
        <w:t>En consecuencia el Sujeto Obligado en el caso en estudio, deberá hacer entrega del Acuerdo de clasificación de la información como confidencial, conforme a lo que ha sido señalado en la presente resolución, emitido por su Comité de Transparencia en observancia de los que señala la Ley de Transparencia Local.</w:t>
      </w:r>
    </w:p>
    <w:p w14:paraId="0B42F204" w14:textId="77777777" w:rsidR="00856DCF" w:rsidRPr="0058477E" w:rsidRDefault="00856DCF" w:rsidP="0058477E">
      <w:pPr>
        <w:spacing w:line="360" w:lineRule="auto"/>
        <w:rPr>
          <w:rFonts w:ascii="Palatino Linotype" w:hAnsi="Palatino Linotype"/>
        </w:rPr>
      </w:pPr>
    </w:p>
    <w:p w14:paraId="224B31D6" w14:textId="77777777" w:rsidR="00856DCF" w:rsidRPr="0058477E" w:rsidRDefault="00856DCF" w:rsidP="0058477E">
      <w:pPr>
        <w:autoSpaceDE w:val="0"/>
        <w:autoSpaceDN w:val="0"/>
        <w:adjustRightInd w:val="0"/>
        <w:spacing w:line="360" w:lineRule="auto"/>
        <w:jc w:val="both"/>
        <w:rPr>
          <w:rFonts w:ascii="Palatino Linotype" w:hAnsi="Palatino Linotype" w:cs="Arial"/>
        </w:rPr>
      </w:pPr>
      <w:r w:rsidRPr="0058477E">
        <w:rPr>
          <w:rFonts w:ascii="Palatino Linotype" w:hAnsi="Palatino Linotype" w:cs="Arial"/>
        </w:rPr>
        <w:t xml:space="preserve">Por otra parte, si </w:t>
      </w:r>
      <w:r w:rsidRPr="0058477E">
        <w:rPr>
          <w:rFonts w:ascii="Palatino Linotype" w:hAnsi="Palatino Linotype" w:cs="Arial"/>
          <w:b/>
        </w:rPr>
        <w:t>EL SUJETO OBLIGADO</w:t>
      </w:r>
      <w:r w:rsidRPr="0058477E">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39C3A2ED" w14:textId="77777777" w:rsidR="00856DCF" w:rsidRPr="0058477E" w:rsidRDefault="00856DCF" w:rsidP="0058477E">
      <w:pPr>
        <w:autoSpaceDE w:val="0"/>
        <w:autoSpaceDN w:val="0"/>
        <w:adjustRightInd w:val="0"/>
        <w:spacing w:line="360" w:lineRule="auto"/>
        <w:jc w:val="both"/>
        <w:rPr>
          <w:rFonts w:ascii="Palatino Linotype" w:hAnsi="Palatino Linotype" w:cs="Arial"/>
        </w:rPr>
      </w:pPr>
    </w:p>
    <w:p w14:paraId="214E432E" w14:textId="77777777" w:rsidR="00856DCF" w:rsidRPr="0058477E" w:rsidRDefault="00856DCF" w:rsidP="0058477E">
      <w:pPr>
        <w:spacing w:line="360" w:lineRule="auto"/>
        <w:jc w:val="both"/>
        <w:rPr>
          <w:rFonts w:ascii="Palatino Linotype" w:hAnsi="Palatino Linotype" w:cs="Arial"/>
        </w:rPr>
      </w:pPr>
      <w:r w:rsidRPr="0058477E">
        <w:rPr>
          <w:rFonts w:ascii="Palatino Linotype" w:hAnsi="Palatino Linotype" w:cs="Arial"/>
        </w:rPr>
        <w:t xml:space="preserve">Lo anterior, sin perder de vista que la Constitución Política de los Estados Unidos Mexicanos le otorga a </w:t>
      </w:r>
      <w:r w:rsidRPr="0058477E">
        <w:rPr>
          <w:rFonts w:ascii="Palatino Linotype" w:hAnsi="Palatino Linotype" w:cs="Arial"/>
          <w:b/>
        </w:rPr>
        <w:t>todos los documentos</w:t>
      </w:r>
      <w:r w:rsidRPr="0058477E">
        <w:rPr>
          <w:rFonts w:ascii="Palatino Linotype" w:hAnsi="Palatino Linotype" w:cs="Arial"/>
        </w:rPr>
        <w:t xml:space="preserve"> en posesión de las autoridades </w:t>
      </w:r>
      <w:r w:rsidRPr="0058477E">
        <w:rPr>
          <w:rFonts w:ascii="Palatino Linotype" w:hAnsi="Palatino Linotype" w:cs="Arial"/>
          <w:b/>
        </w:rPr>
        <w:t>la calidad de públicos</w:t>
      </w:r>
      <w:r w:rsidRPr="0058477E">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w:t>
      </w:r>
      <w:r w:rsidRPr="0058477E">
        <w:rPr>
          <w:rFonts w:ascii="Palatino Linotype" w:hAnsi="Palatino Linotype" w:cs="Arial"/>
        </w:rPr>
        <w:lastRenderedPageBreak/>
        <w:t>de interés público que se ponen en riesgo al liberarse la información, señalando un plazo justificado para la reserva de la información.</w:t>
      </w:r>
    </w:p>
    <w:p w14:paraId="5273F076" w14:textId="77777777" w:rsidR="00856DCF" w:rsidRPr="0058477E" w:rsidRDefault="00856DCF" w:rsidP="0058477E">
      <w:pPr>
        <w:spacing w:line="360" w:lineRule="auto"/>
        <w:jc w:val="both"/>
        <w:rPr>
          <w:rFonts w:ascii="Palatino Linotype" w:hAnsi="Palatino Linotype" w:cs="Arial"/>
        </w:rPr>
      </w:pPr>
    </w:p>
    <w:p w14:paraId="44DCB3E9" w14:textId="77777777" w:rsidR="00856DCF" w:rsidRPr="0058477E" w:rsidRDefault="00856DCF" w:rsidP="0058477E">
      <w:pPr>
        <w:spacing w:line="360" w:lineRule="auto"/>
        <w:jc w:val="both"/>
        <w:rPr>
          <w:rFonts w:ascii="Palatino Linotype" w:hAnsi="Palatino Linotype"/>
        </w:rPr>
      </w:pPr>
      <w:r w:rsidRPr="0058477E">
        <w:rPr>
          <w:rFonts w:ascii="Palatino Linotype" w:hAnsi="Palatino Linotype"/>
        </w:rPr>
        <w:t xml:space="preserve">Siendo pertinente aclarar que, la información que se clasifica bajo la premisa de reservada, </w:t>
      </w:r>
      <w:r w:rsidRPr="0058477E">
        <w:rPr>
          <w:rFonts w:ascii="Palatino Linotype" w:hAnsi="Palatino Linotype"/>
          <w:b/>
        </w:rPr>
        <w:t>no pierde el carácter de pública</w:t>
      </w:r>
      <w:r w:rsidRPr="0058477E">
        <w:rPr>
          <w:rFonts w:ascii="Palatino Linotype" w:hAnsi="Palatino Linotype"/>
        </w:rPr>
        <w:t xml:space="preserve">, sino que </w:t>
      </w:r>
      <w:r w:rsidRPr="0058477E">
        <w:rPr>
          <w:rFonts w:ascii="Palatino Linotype" w:hAnsi="Palatino Linotype"/>
          <w:b/>
        </w:rPr>
        <w:t>se reserva temporalmente</w:t>
      </w:r>
      <w:r w:rsidRPr="0058477E">
        <w:rPr>
          <w:rFonts w:ascii="Palatino Linotype" w:hAnsi="Palatino Linotype"/>
        </w:rPr>
        <w:t xml:space="preserve"> </w:t>
      </w:r>
      <w:r w:rsidRPr="0058477E">
        <w:rPr>
          <w:rFonts w:ascii="Palatino Linotype" w:hAnsi="Palatino Linotype"/>
          <w:b/>
        </w:rPr>
        <w:t>del conocimiento público</w:t>
      </w:r>
      <w:r w:rsidRPr="0058477E">
        <w:rPr>
          <w:rFonts w:ascii="Palatino Linotype" w:hAnsi="Palatino Linotype"/>
        </w:rPr>
        <w:t xml:space="preserve">, es decir, que, </w:t>
      </w:r>
      <w:r w:rsidRPr="0058477E">
        <w:rPr>
          <w:rFonts w:ascii="Palatino Linotype" w:hAnsi="Palatino Linotype"/>
          <w:b/>
        </w:rPr>
        <w:t>por un tiempo determinado</w:t>
      </w:r>
      <w:r w:rsidRPr="0058477E">
        <w:rPr>
          <w:rFonts w:ascii="Palatino Linotype" w:hAnsi="Palatino Linotype"/>
        </w:rPr>
        <w:t>, se conservará y custodiará la información de manera especial, y una vez transcurrido el plazo de reserva, el documento podrá divulgarse.</w:t>
      </w:r>
    </w:p>
    <w:p w14:paraId="61EED1B3" w14:textId="77777777" w:rsidR="00856DCF" w:rsidRPr="0058477E" w:rsidRDefault="00856DCF" w:rsidP="0058477E">
      <w:pPr>
        <w:spacing w:line="360" w:lineRule="auto"/>
        <w:jc w:val="both"/>
        <w:rPr>
          <w:rFonts w:ascii="Palatino Linotype" w:hAnsi="Palatino Linotype"/>
        </w:rPr>
      </w:pPr>
    </w:p>
    <w:p w14:paraId="21EFBAFD" w14:textId="77777777" w:rsidR="00856DCF" w:rsidRPr="0058477E" w:rsidRDefault="00856DCF" w:rsidP="0058477E">
      <w:pPr>
        <w:spacing w:line="360" w:lineRule="auto"/>
        <w:jc w:val="both"/>
        <w:rPr>
          <w:rFonts w:ascii="Palatino Linotype" w:eastAsia="Calibri" w:hAnsi="Palatino Linotype" w:cs="Arial"/>
        </w:rPr>
      </w:pPr>
      <w:r w:rsidRPr="0058477E">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04E5322A" w14:textId="77777777" w:rsidR="00856DCF" w:rsidRPr="0058477E" w:rsidRDefault="00856DCF" w:rsidP="0058477E">
      <w:pPr>
        <w:spacing w:line="360" w:lineRule="auto"/>
        <w:jc w:val="both"/>
        <w:rPr>
          <w:rFonts w:ascii="Palatino Linotype" w:eastAsia="Calibri" w:hAnsi="Palatino Linotype" w:cs="Arial"/>
        </w:rPr>
      </w:pPr>
    </w:p>
    <w:p w14:paraId="67C215D9" w14:textId="77777777" w:rsidR="00856DCF" w:rsidRPr="0058477E" w:rsidRDefault="00856DCF" w:rsidP="0058477E">
      <w:pPr>
        <w:spacing w:line="360" w:lineRule="auto"/>
        <w:jc w:val="both"/>
        <w:rPr>
          <w:rFonts w:ascii="Palatino Linotype" w:eastAsia="Calibri" w:hAnsi="Palatino Linotype" w:cs="Arial"/>
          <w:bCs/>
          <w:color w:val="000000"/>
        </w:rPr>
      </w:pPr>
      <w:r w:rsidRPr="0058477E">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58477E">
        <w:rPr>
          <w:rFonts w:ascii="Palatino Linotype" w:eastAsia="Arial Unicode MS" w:hAnsi="Palatino Linotype" w:cs="Arial"/>
          <w:color w:val="000000"/>
        </w:rPr>
        <w:t>,</w:t>
      </w:r>
      <w:r w:rsidRPr="0058477E">
        <w:rPr>
          <w:rFonts w:ascii="Palatino Linotype" w:eastAsia="Calibri" w:hAnsi="Palatino Linotype" w:cs="Arial"/>
          <w:bCs/>
          <w:color w:val="000000"/>
        </w:rPr>
        <w:t xml:space="preserve"> que literalmente señala:</w:t>
      </w:r>
    </w:p>
    <w:p w14:paraId="1BCD2690" w14:textId="77777777" w:rsidR="00856DCF" w:rsidRPr="0058477E" w:rsidRDefault="00856DCF" w:rsidP="0058477E">
      <w:pPr>
        <w:jc w:val="both"/>
        <w:rPr>
          <w:rFonts w:ascii="Palatino Linotype" w:eastAsia="Calibri" w:hAnsi="Palatino Linotype" w:cs="Arial"/>
          <w:bCs/>
          <w:color w:val="000000"/>
        </w:rPr>
      </w:pPr>
    </w:p>
    <w:p w14:paraId="284D180A" w14:textId="77777777" w:rsidR="00856DCF" w:rsidRPr="0058477E" w:rsidRDefault="00856DCF" w:rsidP="0058477E">
      <w:pPr>
        <w:ind w:left="851" w:right="1417"/>
        <w:jc w:val="both"/>
        <w:rPr>
          <w:rFonts w:ascii="Palatino Linotype" w:eastAsia="Calibri" w:hAnsi="Palatino Linotype"/>
          <w:i/>
          <w:sz w:val="22"/>
          <w:szCs w:val="22"/>
        </w:rPr>
      </w:pPr>
      <w:r w:rsidRPr="0058477E">
        <w:rPr>
          <w:rFonts w:ascii="Palatino Linotype" w:eastAsia="Calibri" w:hAnsi="Palatino Linotype"/>
          <w:i/>
          <w:sz w:val="22"/>
          <w:szCs w:val="22"/>
        </w:rPr>
        <w:t>“</w:t>
      </w:r>
      <w:r w:rsidRPr="0058477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58477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w:t>
      </w:r>
      <w:r w:rsidRPr="0058477E">
        <w:rPr>
          <w:rFonts w:ascii="Palatino Linotype" w:eastAsia="Calibri" w:hAnsi="Palatino Linotype"/>
          <w:i/>
          <w:sz w:val="22"/>
          <w:szCs w:val="22"/>
        </w:rPr>
        <w:lastRenderedPageBreak/>
        <w:t xml:space="preserve">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w:t>
      </w:r>
      <w:proofErr w:type="spellStart"/>
      <w:r w:rsidRPr="0058477E">
        <w:rPr>
          <w:rFonts w:ascii="Palatino Linotype" w:eastAsia="Calibri" w:hAnsi="Palatino Linotype"/>
          <w:i/>
          <w:sz w:val="22"/>
          <w:szCs w:val="22"/>
        </w:rPr>
        <w:t>officio</w:t>
      </w:r>
      <w:proofErr w:type="spellEnd"/>
      <w:r w:rsidRPr="0058477E">
        <w:rPr>
          <w:rFonts w:ascii="Palatino Linotype" w:eastAsia="Calibri" w:hAnsi="Palatino Linotype"/>
          <w:i/>
          <w:sz w:val="22"/>
          <w:szCs w:val="22"/>
        </w:rPr>
        <w:t>, con el propósito de obtener una versión que sea pública para la parte interesada.” (sic)</w:t>
      </w:r>
    </w:p>
    <w:p w14:paraId="309FF42D" w14:textId="77777777" w:rsidR="00856DCF" w:rsidRPr="0058477E" w:rsidRDefault="00856DCF" w:rsidP="0058477E">
      <w:pPr>
        <w:ind w:left="851" w:right="902"/>
        <w:jc w:val="both"/>
        <w:rPr>
          <w:rFonts w:ascii="Palatino Linotype" w:eastAsia="Calibri" w:hAnsi="Palatino Linotype"/>
          <w:i/>
          <w:sz w:val="22"/>
          <w:szCs w:val="22"/>
        </w:rPr>
      </w:pPr>
    </w:p>
    <w:p w14:paraId="03673333" w14:textId="77777777" w:rsidR="00856DCF" w:rsidRPr="0058477E" w:rsidRDefault="00856DCF" w:rsidP="0058477E">
      <w:pPr>
        <w:spacing w:line="360" w:lineRule="auto"/>
        <w:jc w:val="both"/>
        <w:rPr>
          <w:rFonts w:ascii="Palatino Linotype" w:hAnsi="Palatino Linotype"/>
          <w:bCs/>
        </w:rPr>
      </w:pPr>
      <w:r w:rsidRPr="0058477E">
        <w:rPr>
          <w:rFonts w:ascii="Palatino Linotype" w:hAnsi="Palatino Linotype"/>
          <w:bCs/>
        </w:rPr>
        <w:t xml:space="preserve">Por todo lo anterior, la reserva de la información implica una clasificación, la cual debe entenderse como el proceso mediante el cual </w:t>
      </w:r>
      <w:r w:rsidRPr="0058477E">
        <w:rPr>
          <w:rFonts w:ascii="Palatino Linotype" w:hAnsi="Palatino Linotype"/>
          <w:b/>
          <w:bCs/>
        </w:rPr>
        <w:t>EL SUJETO OBLIGADO</w:t>
      </w:r>
      <w:r w:rsidRPr="0058477E">
        <w:rPr>
          <w:rFonts w:ascii="Palatino Linotype" w:hAnsi="Palatino Linotype"/>
          <w:bCs/>
        </w:rPr>
        <w:t xml:space="preserve"> determina que la información en su poder, actualiza alguno de los supuestos conforme a las normas aplicables.</w:t>
      </w:r>
    </w:p>
    <w:p w14:paraId="2923DEA1" w14:textId="77777777" w:rsidR="00856DCF" w:rsidRPr="0058477E" w:rsidRDefault="00856DCF" w:rsidP="0058477E">
      <w:pPr>
        <w:spacing w:line="360" w:lineRule="auto"/>
        <w:jc w:val="both"/>
        <w:rPr>
          <w:rFonts w:ascii="Palatino Linotype" w:hAnsi="Palatino Linotype"/>
          <w:bCs/>
        </w:rPr>
      </w:pPr>
    </w:p>
    <w:p w14:paraId="60209BAE" w14:textId="77777777" w:rsidR="00856DCF" w:rsidRPr="0058477E" w:rsidRDefault="00856DCF" w:rsidP="0058477E">
      <w:pPr>
        <w:spacing w:line="360" w:lineRule="auto"/>
        <w:jc w:val="both"/>
        <w:rPr>
          <w:rFonts w:ascii="Palatino Linotype" w:hAnsi="Palatino Linotype"/>
        </w:rPr>
      </w:pPr>
      <w:r w:rsidRPr="0058477E">
        <w:rPr>
          <w:rFonts w:ascii="Palatino Linotype" w:hAnsi="Palatino Linotype"/>
        </w:rPr>
        <w:t xml:space="preserve">En tal virtud, conforme al artículo 49, fracción VIII de la </w:t>
      </w:r>
      <w:r w:rsidRPr="0058477E">
        <w:rPr>
          <w:rFonts w:ascii="Palatino Linotype" w:hAnsi="Palatino Linotype" w:cs="Arial"/>
        </w:rPr>
        <w:t>Ley de Transparencia y Acceso a la Información Pública del Estado de México y Municipios</w:t>
      </w:r>
      <w:r w:rsidRPr="0058477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58477E">
        <w:rPr>
          <w:rFonts w:ascii="Palatino Linotype" w:hAnsi="Palatino Linotype"/>
          <w:b/>
        </w:rPr>
        <w:t>SUJETO OBLIGADO</w:t>
      </w:r>
      <w:r w:rsidRPr="0058477E">
        <w:rPr>
          <w:rFonts w:ascii="Palatino Linotype" w:hAnsi="Palatino Linotype"/>
        </w:rPr>
        <w:t xml:space="preserve"> a concluir que el caso particular se ajusta al supuesto previsto por la norma legal invocada como fundamento; siendo que, además, </w:t>
      </w:r>
      <w:r w:rsidRPr="0058477E">
        <w:rPr>
          <w:rFonts w:ascii="Palatino Linotype" w:hAnsi="Palatino Linotype"/>
          <w:b/>
        </w:rPr>
        <w:t>EL SUJETO OBLIGADO</w:t>
      </w:r>
      <w:r w:rsidRPr="0058477E">
        <w:rPr>
          <w:rFonts w:ascii="Palatino Linotype" w:hAnsi="Palatino Linotype"/>
        </w:rPr>
        <w:t xml:space="preserve"> debe, en todo momento, aplicar una prueba de daño.</w:t>
      </w:r>
    </w:p>
    <w:p w14:paraId="5E015034" w14:textId="77777777" w:rsidR="00856DCF" w:rsidRPr="0058477E" w:rsidRDefault="00856DCF" w:rsidP="0058477E">
      <w:pPr>
        <w:spacing w:line="360" w:lineRule="auto"/>
        <w:jc w:val="both"/>
        <w:rPr>
          <w:rFonts w:ascii="Palatino Linotype" w:hAnsi="Palatino Linotype"/>
        </w:rPr>
      </w:pPr>
    </w:p>
    <w:p w14:paraId="736ECD9A" w14:textId="77777777" w:rsidR="00856DCF" w:rsidRPr="0058477E" w:rsidRDefault="00856DCF" w:rsidP="0058477E">
      <w:pPr>
        <w:spacing w:line="360" w:lineRule="auto"/>
        <w:jc w:val="both"/>
        <w:rPr>
          <w:rFonts w:ascii="Palatino Linotype" w:hAnsi="Palatino Linotype"/>
        </w:rPr>
      </w:pPr>
      <w:r w:rsidRPr="0058477E">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que el menoscabo o daño </w:t>
      </w:r>
      <w:r w:rsidRPr="0058477E">
        <w:rPr>
          <w:rFonts w:ascii="Palatino Linotype" w:hAnsi="Palatino Linotype"/>
        </w:rPr>
        <w:lastRenderedPageBreak/>
        <w:t>que puede producirse con la publicidad de la información, es mayor que el interés de conocerla; por lo que, debe clasificarse como reservada.</w:t>
      </w:r>
    </w:p>
    <w:p w14:paraId="7CD290AA" w14:textId="77777777" w:rsidR="00856DCF" w:rsidRPr="0058477E" w:rsidRDefault="00856DCF" w:rsidP="0058477E">
      <w:pPr>
        <w:spacing w:line="360" w:lineRule="auto"/>
        <w:jc w:val="both"/>
        <w:rPr>
          <w:rFonts w:ascii="Palatino Linotype" w:hAnsi="Palatino Linotype"/>
        </w:rPr>
      </w:pPr>
    </w:p>
    <w:p w14:paraId="3504D68D" w14:textId="77777777" w:rsidR="00856DCF" w:rsidRPr="0058477E" w:rsidRDefault="00856DCF" w:rsidP="0058477E">
      <w:pPr>
        <w:spacing w:line="360" w:lineRule="auto"/>
        <w:jc w:val="both"/>
        <w:rPr>
          <w:rFonts w:ascii="Palatino Linotype" w:hAnsi="Palatino Linotype"/>
        </w:rPr>
      </w:pPr>
      <w:r w:rsidRPr="0058477E">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5A79E64" w14:textId="77777777" w:rsidR="00856DCF" w:rsidRPr="0058477E" w:rsidRDefault="00856DCF" w:rsidP="0058477E">
      <w:pPr>
        <w:spacing w:line="360" w:lineRule="auto"/>
        <w:jc w:val="both"/>
        <w:rPr>
          <w:rFonts w:ascii="Palatino Linotype" w:hAnsi="Palatino Linotype"/>
        </w:rPr>
      </w:pPr>
    </w:p>
    <w:p w14:paraId="5A741A86" w14:textId="77777777" w:rsidR="00856DCF" w:rsidRPr="0058477E" w:rsidRDefault="00856DCF" w:rsidP="0058477E">
      <w:pPr>
        <w:numPr>
          <w:ilvl w:val="0"/>
          <w:numId w:val="3"/>
        </w:numPr>
        <w:spacing w:line="360" w:lineRule="auto"/>
        <w:ind w:left="1276" w:hanging="425"/>
        <w:jc w:val="both"/>
        <w:rPr>
          <w:rFonts w:ascii="Palatino Linotype" w:hAnsi="Palatino Linotype"/>
        </w:rPr>
      </w:pPr>
      <w:r w:rsidRPr="0058477E">
        <w:rPr>
          <w:rFonts w:ascii="Palatino Linotype" w:hAnsi="Palatino Linotype"/>
        </w:rPr>
        <w:t>Se reciba una solicitud de acceso a la información;</w:t>
      </w:r>
    </w:p>
    <w:p w14:paraId="332A695D" w14:textId="77777777" w:rsidR="00856DCF" w:rsidRPr="0058477E" w:rsidRDefault="00856DCF" w:rsidP="0058477E">
      <w:pPr>
        <w:numPr>
          <w:ilvl w:val="0"/>
          <w:numId w:val="3"/>
        </w:numPr>
        <w:spacing w:line="360" w:lineRule="auto"/>
        <w:ind w:left="1276" w:hanging="425"/>
        <w:jc w:val="both"/>
        <w:rPr>
          <w:rFonts w:ascii="Palatino Linotype" w:hAnsi="Palatino Linotype"/>
        </w:rPr>
      </w:pPr>
      <w:r w:rsidRPr="0058477E">
        <w:rPr>
          <w:rFonts w:ascii="Palatino Linotype" w:hAnsi="Palatino Linotype"/>
        </w:rPr>
        <w:t>Se determine mediante resolución de autoridad competente; y/o</w:t>
      </w:r>
    </w:p>
    <w:p w14:paraId="7D18D0B9" w14:textId="77777777" w:rsidR="00856DCF" w:rsidRPr="0058477E" w:rsidRDefault="00856DCF" w:rsidP="0058477E">
      <w:pPr>
        <w:numPr>
          <w:ilvl w:val="0"/>
          <w:numId w:val="3"/>
        </w:numPr>
        <w:spacing w:line="360" w:lineRule="auto"/>
        <w:ind w:left="1276" w:hanging="425"/>
        <w:jc w:val="both"/>
        <w:rPr>
          <w:rFonts w:ascii="Palatino Linotype" w:hAnsi="Palatino Linotype"/>
        </w:rPr>
      </w:pPr>
      <w:r w:rsidRPr="0058477E">
        <w:rPr>
          <w:rFonts w:ascii="Palatino Linotype" w:hAnsi="Palatino Linotype"/>
        </w:rPr>
        <w:t>Se generen versiones públicas para dar cumplimiento a las obligaciones de transparencia previstas en la Ley.</w:t>
      </w:r>
    </w:p>
    <w:p w14:paraId="3C0C5566" w14:textId="77777777" w:rsidR="00856DCF" w:rsidRPr="0058477E" w:rsidRDefault="00856DCF" w:rsidP="0058477E">
      <w:pPr>
        <w:spacing w:line="360" w:lineRule="auto"/>
        <w:ind w:left="1276"/>
        <w:jc w:val="both"/>
        <w:rPr>
          <w:rFonts w:ascii="Palatino Linotype" w:hAnsi="Palatino Linotype"/>
        </w:rPr>
      </w:pPr>
    </w:p>
    <w:p w14:paraId="4034FE33" w14:textId="77777777" w:rsidR="00856DCF" w:rsidRPr="0058477E" w:rsidRDefault="00856DCF" w:rsidP="0058477E">
      <w:pPr>
        <w:spacing w:line="360" w:lineRule="auto"/>
        <w:jc w:val="both"/>
        <w:rPr>
          <w:rFonts w:ascii="Palatino Linotype" w:hAnsi="Palatino Linotype"/>
        </w:rPr>
      </w:pPr>
      <w:r w:rsidRPr="0058477E">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4C08C3B1" w14:textId="77777777" w:rsidR="00856DCF" w:rsidRPr="0058477E" w:rsidRDefault="00856DCF" w:rsidP="0058477E">
      <w:pPr>
        <w:spacing w:line="360" w:lineRule="auto"/>
        <w:jc w:val="both"/>
        <w:rPr>
          <w:rFonts w:ascii="Palatino Linotype" w:hAnsi="Palatino Linotype"/>
        </w:rPr>
      </w:pPr>
    </w:p>
    <w:p w14:paraId="07483CFD" w14:textId="77777777" w:rsidR="00856DCF" w:rsidRPr="0058477E" w:rsidRDefault="00856DCF" w:rsidP="0058477E">
      <w:pPr>
        <w:spacing w:line="360" w:lineRule="auto"/>
        <w:jc w:val="both"/>
        <w:rPr>
          <w:rFonts w:ascii="Palatino Linotype" w:hAnsi="Palatino Linotype"/>
        </w:rPr>
      </w:pPr>
      <w:r w:rsidRPr="0058477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95867A9" w14:textId="77777777" w:rsidR="00856DCF" w:rsidRPr="0058477E" w:rsidRDefault="00856DCF" w:rsidP="0058477E">
      <w:pPr>
        <w:spacing w:line="360" w:lineRule="auto"/>
        <w:jc w:val="both"/>
        <w:rPr>
          <w:rFonts w:ascii="Palatino Linotype" w:hAnsi="Palatino Linotype"/>
        </w:rPr>
      </w:pPr>
    </w:p>
    <w:p w14:paraId="4F8DAF9C" w14:textId="77777777" w:rsidR="00856DCF" w:rsidRPr="0058477E" w:rsidRDefault="00856DCF" w:rsidP="0058477E">
      <w:pPr>
        <w:numPr>
          <w:ilvl w:val="0"/>
          <w:numId w:val="4"/>
        </w:numPr>
        <w:spacing w:line="360" w:lineRule="auto"/>
        <w:ind w:left="1134" w:hanging="283"/>
        <w:jc w:val="both"/>
        <w:rPr>
          <w:rFonts w:ascii="Palatino Linotype" w:hAnsi="Palatino Linotype"/>
        </w:rPr>
      </w:pPr>
      <w:r w:rsidRPr="0058477E">
        <w:rPr>
          <w:rFonts w:ascii="Palatino Linotype" w:hAnsi="Palatino Linotype"/>
        </w:rPr>
        <w:t xml:space="preserve">La divulgación de la información representa un </w:t>
      </w:r>
      <w:r w:rsidRPr="0058477E">
        <w:rPr>
          <w:rFonts w:ascii="Palatino Linotype" w:hAnsi="Palatino Linotype"/>
          <w:b/>
        </w:rPr>
        <w:t>riesgo real, demostrable e identificable del perjuicio significativo al interés público o a la seguridad pública</w:t>
      </w:r>
      <w:r w:rsidRPr="0058477E">
        <w:rPr>
          <w:rFonts w:ascii="Palatino Linotype" w:hAnsi="Palatino Linotype"/>
        </w:rPr>
        <w:t>;</w:t>
      </w:r>
    </w:p>
    <w:p w14:paraId="0996DF33" w14:textId="77777777" w:rsidR="00856DCF" w:rsidRPr="0058477E" w:rsidRDefault="00856DCF" w:rsidP="0058477E">
      <w:pPr>
        <w:numPr>
          <w:ilvl w:val="0"/>
          <w:numId w:val="4"/>
        </w:numPr>
        <w:spacing w:line="360" w:lineRule="auto"/>
        <w:ind w:left="1134" w:hanging="283"/>
        <w:jc w:val="both"/>
        <w:rPr>
          <w:rFonts w:ascii="Palatino Linotype" w:hAnsi="Palatino Linotype"/>
        </w:rPr>
      </w:pPr>
      <w:r w:rsidRPr="0058477E">
        <w:rPr>
          <w:rFonts w:ascii="Palatino Linotype" w:hAnsi="Palatino Linotype"/>
        </w:rPr>
        <w:t>El riesgo de perjuicio que supondría la divulgación supera el interés público general de que se difunda; y,</w:t>
      </w:r>
    </w:p>
    <w:p w14:paraId="7BFD4DBD" w14:textId="77777777" w:rsidR="00856DCF" w:rsidRPr="0058477E" w:rsidRDefault="00856DCF" w:rsidP="0058477E">
      <w:pPr>
        <w:numPr>
          <w:ilvl w:val="0"/>
          <w:numId w:val="4"/>
        </w:numPr>
        <w:spacing w:line="360" w:lineRule="auto"/>
        <w:ind w:left="1134" w:hanging="283"/>
        <w:jc w:val="both"/>
        <w:rPr>
          <w:rFonts w:ascii="Palatino Linotype" w:hAnsi="Palatino Linotype"/>
        </w:rPr>
      </w:pPr>
      <w:r w:rsidRPr="0058477E">
        <w:rPr>
          <w:rFonts w:ascii="Palatino Linotype" w:hAnsi="Palatino Linotype"/>
        </w:rPr>
        <w:t xml:space="preserve">La limitación se adecua al principio de proporcionalidad y representa el medio menos restrictivo disponible para evitar el perjuicio. </w:t>
      </w:r>
    </w:p>
    <w:p w14:paraId="3F9C3DED" w14:textId="77777777" w:rsidR="00856DCF" w:rsidRPr="0058477E" w:rsidRDefault="00856DCF" w:rsidP="0058477E">
      <w:pPr>
        <w:spacing w:line="360" w:lineRule="auto"/>
        <w:ind w:left="1134"/>
        <w:jc w:val="both"/>
        <w:rPr>
          <w:rFonts w:ascii="Palatino Linotype" w:hAnsi="Palatino Linotype"/>
        </w:rPr>
      </w:pPr>
    </w:p>
    <w:p w14:paraId="68008716" w14:textId="77777777" w:rsidR="00856DCF" w:rsidRPr="0058477E" w:rsidRDefault="00856DCF" w:rsidP="0058477E">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58477E">
        <w:rPr>
          <w:rFonts w:ascii="Palatino Linotype" w:hAnsi="Palatino Linotype"/>
          <w:bCs/>
        </w:rPr>
        <w:t xml:space="preserve">Atento a lo anterior, </w:t>
      </w:r>
      <w:r w:rsidRPr="0058477E">
        <w:rPr>
          <w:rFonts w:ascii="Palatino Linotype" w:hAnsi="Palatino Linotype" w:cs="Arial"/>
          <w:lang w:eastAsia="es-MX"/>
        </w:rPr>
        <w:t xml:space="preserve">es necesario hacer hincapié que para el caso de que existan </w:t>
      </w:r>
      <w:r w:rsidRPr="0058477E">
        <w:rPr>
          <w:rFonts w:ascii="Palatino Linotype" w:hAnsi="Palatino Linotype"/>
        </w:rPr>
        <w:t xml:space="preserve">causas presentes que impiden la publicidad de la información durante cierto periodo de tiempo, </w:t>
      </w:r>
      <w:r w:rsidRPr="0058477E">
        <w:rPr>
          <w:rFonts w:ascii="Palatino Linotype" w:hAnsi="Palatino Linotype" w:cs="Arial"/>
          <w:lang w:eastAsia="es-MX"/>
        </w:rPr>
        <w:t xml:space="preserve">debe clasificar la información </w:t>
      </w:r>
      <w:r w:rsidRPr="0058477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74B3699" w14:textId="77777777" w:rsidR="00856DCF" w:rsidRPr="0058477E" w:rsidRDefault="00856DCF" w:rsidP="0058477E">
      <w:pPr>
        <w:spacing w:line="360" w:lineRule="auto"/>
        <w:rPr>
          <w:rFonts w:ascii="Palatino Linotype" w:hAnsi="Palatino Linotype"/>
        </w:rPr>
      </w:pPr>
    </w:p>
    <w:p w14:paraId="1B7A8318" w14:textId="77777777" w:rsidR="00856DCF" w:rsidRPr="0058477E" w:rsidRDefault="00856DCF" w:rsidP="0058477E">
      <w:pPr>
        <w:spacing w:line="360" w:lineRule="auto"/>
        <w:ind w:right="49"/>
        <w:jc w:val="both"/>
        <w:rPr>
          <w:rFonts w:ascii="Palatino Linotype" w:hAnsi="Palatino Linotype" w:cs="Arial"/>
          <w:lang w:val="es-ES_tradnl"/>
        </w:rPr>
      </w:pPr>
      <w:r w:rsidRPr="0058477E">
        <w:rPr>
          <w:rFonts w:ascii="Palatino Linotype" w:hAnsi="Palatino Linotype" w:cs="Arial"/>
          <w:lang w:val="es-ES_tradnl"/>
        </w:rPr>
        <w:t xml:space="preserve">Por lo tanto, la entrega de documentos, en su </w:t>
      </w:r>
      <w:r w:rsidRPr="0058477E">
        <w:rPr>
          <w:rFonts w:ascii="Palatino Linotype" w:hAnsi="Palatino Linotype" w:cs="Arial"/>
          <w:b/>
          <w:lang w:val="es-ES_tradnl"/>
        </w:rPr>
        <w:t>versión pública</w:t>
      </w:r>
      <w:r w:rsidRPr="0058477E">
        <w:rPr>
          <w:rFonts w:ascii="Palatino Linotype" w:hAnsi="Palatino Linotype" w:cs="Arial"/>
          <w:lang w:val="es-ES_tradnl"/>
        </w:rPr>
        <w:t xml:space="preserve">, debe acompañarse necesariamente del Acuerdo del Comité de Transparencia que la sustente, en el que se expongan los fundamentos y razonamientos que llevaron al </w:t>
      </w:r>
      <w:r w:rsidRPr="0058477E">
        <w:rPr>
          <w:rFonts w:ascii="Palatino Linotype" w:hAnsi="Palatino Linotype" w:cs="Arial"/>
          <w:b/>
          <w:lang w:val="es-ES_tradnl"/>
        </w:rPr>
        <w:t>SUJETO OBLIGADO</w:t>
      </w:r>
      <w:r w:rsidRPr="0058477E">
        <w:rPr>
          <w:rFonts w:ascii="Palatino Linotype" w:hAnsi="Palatino Linotype" w:cs="Arial"/>
          <w:lang w:val="es-ES_tradnl"/>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w:t>
      </w:r>
      <w:r w:rsidRPr="0058477E">
        <w:rPr>
          <w:rFonts w:ascii="Palatino Linotype" w:hAnsi="Palatino Linotype" w:cs="Arial"/>
          <w:lang w:val="es-ES_tradnl"/>
        </w:rPr>
        <w:lastRenderedPageBreak/>
        <w:t>documentación respectiva, es decir, si no se exponen de manera puntual las razones de ello se estaría violentando desde un inicio el derecho de acceso a la información del solicitante.</w:t>
      </w:r>
    </w:p>
    <w:p w14:paraId="4603FEC5" w14:textId="77777777" w:rsidR="00856DCF" w:rsidRPr="0058477E" w:rsidRDefault="00856DCF" w:rsidP="0058477E">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5836DC3D" w14:textId="02BD7E66" w:rsidR="00856DCF" w:rsidRPr="0058477E" w:rsidRDefault="00856DCF" w:rsidP="0058477E">
      <w:pPr>
        <w:widowControl w:val="0"/>
        <w:tabs>
          <w:tab w:val="left" w:pos="1701"/>
          <w:tab w:val="left" w:pos="1843"/>
        </w:tabs>
        <w:autoSpaceDE w:val="0"/>
        <w:autoSpaceDN w:val="0"/>
        <w:adjustRightInd w:val="0"/>
        <w:spacing w:line="360" w:lineRule="auto"/>
        <w:jc w:val="both"/>
        <w:rPr>
          <w:rFonts w:ascii="Palatino Linotype" w:hAnsi="Palatino Linotype"/>
          <w:color w:val="000000" w:themeColor="text1"/>
        </w:rPr>
      </w:pPr>
      <w:r w:rsidRPr="0058477E">
        <w:rPr>
          <w:rFonts w:ascii="Palatino Linotype" w:hAnsi="Palatino Linotype" w:cs="Arial"/>
          <w:color w:val="000000" w:themeColor="text1"/>
        </w:rPr>
        <w:t xml:space="preserve">Finalmente, no se omite comentar </w:t>
      </w:r>
      <w:r w:rsidRPr="0058477E">
        <w:rPr>
          <w:rFonts w:ascii="Palatino Linotype" w:hAnsi="Palatino Linotype"/>
          <w:color w:val="000000" w:themeColor="text1"/>
          <w:lang w:eastAsia="es-MX"/>
        </w:rPr>
        <w:t xml:space="preserve">que </w:t>
      </w:r>
      <w:r w:rsidRPr="0058477E">
        <w:rPr>
          <w:rFonts w:ascii="Palatino Linotype" w:hAnsi="Palatino Linotype" w:cs="Arial"/>
          <w:color w:val="000000" w:themeColor="text1"/>
          <w:lang w:eastAsia="es-MX"/>
        </w:rPr>
        <w:t xml:space="preserve">si bien del contenido de la solicitud se advierte que el particular solicita como modalidad de entrega de la información a través del </w:t>
      </w:r>
      <w:r w:rsidRPr="0058477E">
        <w:rPr>
          <w:rFonts w:ascii="Palatino Linotype" w:hAnsi="Palatino Linotype" w:cs="Arial"/>
          <w:b/>
          <w:color w:val="000000" w:themeColor="text1"/>
          <w:lang w:eastAsia="es-MX"/>
        </w:rPr>
        <w:t>SAIMEX</w:t>
      </w:r>
      <w:r w:rsidRPr="0058477E">
        <w:rPr>
          <w:rFonts w:ascii="Palatino Linotype" w:hAnsi="Palatino Linotype" w:cs="Arial"/>
          <w:color w:val="000000" w:themeColor="text1"/>
          <w:lang w:eastAsia="es-MX"/>
        </w:rPr>
        <w:t xml:space="preserve">; del texto de la solicitud precisó le fueran entregadas </w:t>
      </w:r>
      <w:r w:rsidRPr="0058477E">
        <w:rPr>
          <w:rFonts w:ascii="Palatino Linotype" w:hAnsi="Palatino Linotype"/>
          <w:b/>
          <w:color w:val="000000" w:themeColor="text1"/>
        </w:rPr>
        <w:t>copias</w:t>
      </w:r>
      <w:r w:rsidRPr="0058477E">
        <w:rPr>
          <w:rFonts w:ascii="Palatino Linotype" w:hAnsi="Palatino Linotype"/>
          <w:color w:val="000000" w:themeColor="text1"/>
        </w:rPr>
        <w:t>, por tanto, este Instituto considera que la entrega de la información vía Sistema de Acceso a la Información Mexiquense (</w:t>
      </w:r>
      <w:r w:rsidRPr="0058477E">
        <w:rPr>
          <w:rFonts w:ascii="Palatino Linotype" w:hAnsi="Palatino Linotype"/>
          <w:b/>
          <w:color w:val="000000" w:themeColor="text1"/>
        </w:rPr>
        <w:t>SAIMEX</w:t>
      </w:r>
      <w:r w:rsidRPr="0058477E">
        <w:rPr>
          <w:rFonts w:ascii="Palatino Linotype" w:hAnsi="Palatino Linotype"/>
          <w:color w:val="000000" w:themeColor="text1"/>
        </w:rPr>
        <w:t xml:space="preserve">) puede homologarse a la modalidad elegida por </w:t>
      </w:r>
      <w:r w:rsidR="0058477E" w:rsidRPr="0058477E">
        <w:rPr>
          <w:rFonts w:ascii="Palatino Linotype" w:hAnsi="Palatino Linotype"/>
          <w:b/>
          <w:color w:val="000000" w:themeColor="text1"/>
        </w:rPr>
        <w:t>EL</w:t>
      </w:r>
      <w:r w:rsidRPr="0058477E">
        <w:rPr>
          <w:rFonts w:ascii="Palatino Linotype" w:hAnsi="Palatino Linotype"/>
          <w:color w:val="000000" w:themeColor="text1"/>
        </w:rPr>
        <w:t xml:space="preserve"> </w:t>
      </w:r>
      <w:r w:rsidRPr="0058477E">
        <w:rPr>
          <w:rFonts w:ascii="Palatino Linotype" w:hAnsi="Palatino Linotype"/>
          <w:b/>
          <w:color w:val="000000" w:themeColor="text1"/>
        </w:rPr>
        <w:t>RECURRENTE</w:t>
      </w:r>
      <w:r w:rsidRPr="0058477E">
        <w:rPr>
          <w:rFonts w:ascii="Palatino Linotype" w:hAnsi="Palatino Linotype"/>
          <w:color w:val="000000" w:themeColor="text1"/>
        </w:rPr>
        <w:t>.</w:t>
      </w:r>
    </w:p>
    <w:p w14:paraId="4BABF7B6" w14:textId="77777777" w:rsidR="00856DCF" w:rsidRPr="0058477E" w:rsidRDefault="00856DCF" w:rsidP="0058477E">
      <w:pPr>
        <w:pStyle w:val="Sinespaciado"/>
        <w:spacing w:line="360" w:lineRule="auto"/>
        <w:jc w:val="both"/>
        <w:rPr>
          <w:rFonts w:ascii="Palatino Linotype" w:hAnsi="Palatino Linotype"/>
          <w:color w:val="000000" w:themeColor="text1"/>
        </w:rPr>
      </w:pPr>
    </w:p>
    <w:p w14:paraId="1F4ADC02" w14:textId="77777777" w:rsidR="00856DCF" w:rsidRPr="0058477E" w:rsidRDefault="00856DCF" w:rsidP="0058477E">
      <w:pPr>
        <w:pStyle w:val="Sinespaciado"/>
        <w:spacing w:line="360" w:lineRule="auto"/>
        <w:jc w:val="both"/>
        <w:rPr>
          <w:rFonts w:ascii="Palatino Linotype" w:hAnsi="Palatino Linotype"/>
          <w:color w:val="000000" w:themeColor="text1"/>
        </w:rPr>
      </w:pPr>
      <w:r w:rsidRPr="0058477E">
        <w:rPr>
          <w:rFonts w:ascii="Palatino Linotype" w:hAnsi="Palatino Linotype"/>
          <w:color w:val="000000" w:themeColor="text1"/>
        </w:rPr>
        <w:t xml:space="preserve">Lo anterior es así, pues de la impresión del archivo digital que remita en cumplimiento de la resolución comparte la misma naturaleza de una copia simple, adicionalmente, la entrega de información vía </w:t>
      </w:r>
      <w:r w:rsidRPr="0058477E">
        <w:rPr>
          <w:rFonts w:ascii="Palatino Linotype" w:hAnsi="Palatino Linotype"/>
          <w:b/>
          <w:color w:val="000000" w:themeColor="text1"/>
        </w:rPr>
        <w:t>SAIMEX</w:t>
      </w:r>
      <w:r w:rsidRPr="0058477E">
        <w:rPr>
          <w:rFonts w:ascii="Palatino Linotype" w:hAnsi="Palatino Linotype"/>
          <w:color w:val="000000" w:themeColor="text1"/>
        </w:rPr>
        <w:t xml:space="preserve"> otorga el beneficio de disponer inmediata y gratuitamente de la información solicitada; consecuentemente, se determina que en aras de privilegiar el derecho del particular y toda vez que el ejercicio de la acción fue a través del Sistema y preciso en el apartado respectivo la entrega a través del sistema referido, por lo que atendiendo a los principios de máxima publicidad y pro persona, es que se considera viable que la información se entregue a través del </w:t>
      </w:r>
      <w:r w:rsidRPr="0058477E">
        <w:rPr>
          <w:rFonts w:ascii="Palatino Linotype" w:hAnsi="Palatino Linotype"/>
          <w:b/>
          <w:color w:val="000000" w:themeColor="text1"/>
        </w:rPr>
        <w:t>SAIMEX</w:t>
      </w:r>
      <w:r w:rsidRPr="0058477E">
        <w:rPr>
          <w:rFonts w:ascii="Palatino Linotype" w:hAnsi="Palatino Linotype"/>
          <w:color w:val="000000" w:themeColor="text1"/>
        </w:rPr>
        <w:t xml:space="preserve">. </w:t>
      </w:r>
    </w:p>
    <w:p w14:paraId="16C32A34" w14:textId="77777777" w:rsidR="00856DCF" w:rsidRPr="0058477E" w:rsidRDefault="00856DCF" w:rsidP="0058477E">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28D7559" w14:textId="7BB0B81A" w:rsidR="00610C3A" w:rsidRPr="0058477E" w:rsidRDefault="00610C3A" w:rsidP="0058477E">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58477E">
        <w:rPr>
          <w:rFonts w:ascii="Palatino Linotype" w:hAnsi="Palatino Linotype" w:cs="Arial"/>
          <w:color w:val="000000" w:themeColor="text1"/>
        </w:rPr>
        <w:t xml:space="preserve">En razón de lo anteriormente expuesto, este Instituto estima que las razones o motivos de inconformidad hechos valer por </w:t>
      </w:r>
      <w:r w:rsidRPr="0058477E">
        <w:rPr>
          <w:rFonts w:ascii="Palatino Linotype" w:hAnsi="Palatino Linotype" w:cs="Arial"/>
          <w:b/>
          <w:color w:val="000000" w:themeColor="text1"/>
        </w:rPr>
        <w:t>EL RECURRENTE</w:t>
      </w:r>
      <w:r w:rsidRPr="0058477E">
        <w:rPr>
          <w:rFonts w:ascii="Palatino Linotype" w:hAnsi="Palatino Linotype" w:cs="Arial"/>
          <w:color w:val="000000" w:themeColor="text1"/>
        </w:rPr>
        <w:t xml:space="preserve"> devienen </w:t>
      </w:r>
      <w:r w:rsidRPr="0058477E">
        <w:rPr>
          <w:rFonts w:ascii="Palatino Linotype" w:hAnsi="Palatino Linotype" w:cs="Arial"/>
          <w:b/>
          <w:color w:val="000000" w:themeColor="text1"/>
        </w:rPr>
        <w:t>fundadas</w:t>
      </w:r>
      <w:r w:rsidRPr="0058477E">
        <w:rPr>
          <w:rFonts w:ascii="Palatino Linotype" w:hAnsi="Palatino Linotype" w:cs="Arial"/>
          <w:color w:val="000000" w:themeColor="text1"/>
        </w:rPr>
        <w:t xml:space="preserve"> y suficientes para </w:t>
      </w:r>
      <w:r w:rsidRPr="0058477E">
        <w:rPr>
          <w:rFonts w:ascii="Palatino Linotype" w:hAnsi="Palatino Linotype" w:cs="Arial"/>
          <w:b/>
          <w:color w:val="000000" w:themeColor="text1"/>
        </w:rPr>
        <w:t>REVOCAR</w:t>
      </w:r>
      <w:r w:rsidRPr="0058477E">
        <w:rPr>
          <w:rFonts w:ascii="Palatino Linotype" w:hAnsi="Palatino Linotype" w:cs="Arial"/>
          <w:color w:val="000000" w:themeColor="text1"/>
        </w:rPr>
        <w:t xml:space="preserve"> la</w:t>
      </w:r>
      <w:r w:rsidR="00FE1D93" w:rsidRPr="0058477E">
        <w:rPr>
          <w:rFonts w:ascii="Palatino Linotype" w:hAnsi="Palatino Linotype" w:cs="Arial"/>
          <w:color w:val="000000" w:themeColor="text1"/>
        </w:rPr>
        <w:t>s</w:t>
      </w:r>
      <w:r w:rsidRPr="0058477E">
        <w:rPr>
          <w:rFonts w:ascii="Palatino Linotype" w:hAnsi="Palatino Linotype" w:cs="Arial"/>
          <w:color w:val="000000" w:themeColor="text1"/>
        </w:rPr>
        <w:t xml:space="preserve"> respuesta</w:t>
      </w:r>
      <w:r w:rsidR="00FE1D93" w:rsidRPr="0058477E">
        <w:rPr>
          <w:rFonts w:ascii="Palatino Linotype" w:hAnsi="Palatino Linotype" w:cs="Arial"/>
          <w:color w:val="000000" w:themeColor="text1"/>
        </w:rPr>
        <w:t>s</w:t>
      </w:r>
      <w:r w:rsidRPr="0058477E">
        <w:rPr>
          <w:rFonts w:ascii="Palatino Linotype" w:hAnsi="Palatino Linotype" w:cs="Arial"/>
          <w:color w:val="000000" w:themeColor="text1"/>
        </w:rPr>
        <w:t xml:space="preserve"> del </w:t>
      </w:r>
      <w:r w:rsidRPr="0058477E">
        <w:rPr>
          <w:rFonts w:ascii="Palatino Linotype" w:hAnsi="Palatino Linotype" w:cs="Arial"/>
          <w:b/>
          <w:color w:val="000000" w:themeColor="text1"/>
        </w:rPr>
        <w:t>SUJETO OBLIGADO</w:t>
      </w:r>
      <w:r w:rsidRPr="0058477E">
        <w:rPr>
          <w:rFonts w:ascii="Palatino Linotype" w:hAnsi="Palatino Linotype" w:cs="Arial"/>
          <w:color w:val="000000" w:themeColor="text1"/>
        </w:rPr>
        <w:t xml:space="preserve"> y ordenarle haga entrega de la información descrita en el presente Considerando.</w:t>
      </w:r>
    </w:p>
    <w:p w14:paraId="5613A214" w14:textId="77777777" w:rsidR="00927AE0" w:rsidRPr="0058477E" w:rsidRDefault="00927AE0" w:rsidP="0058477E">
      <w:pPr>
        <w:pStyle w:val="Prrafodelista"/>
        <w:widowControl w:val="0"/>
        <w:autoSpaceDE w:val="0"/>
        <w:autoSpaceDN w:val="0"/>
        <w:adjustRightInd w:val="0"/>
        <w:spacing w:line="360" w:lineRule="auto"/>
        <w:ind w:left="0"/>
        <w:jc w:val="both"/>
        <w:rPr>
          <w:rFonts w:ascii="Palatino Linotype" w:hAnsi="Palatino Linotype" w:cs="Arial"/>
          <w:color w:val="000000" w:themeColor="text1"/>
          <w:lang w:eastAsia="es-MX"/>
        </w:rPr>
      </w:pPr>
    </w:p>
    <w:p w14:paraId="160FE9D2" w14:textId="77777777" w:rsidR="00177BA7" w:rsidRPr="0058477E" w:rsidRDefault="00177BA7" w:rsidP="0058477E">
      <w:pPr>
        <w:spacing w:line="360" w:lineRule="auto"/>
        <w:jc w:val="both"/>
        <w:rPr>
          <w:rFonts w:ascii="Palatino Linotype" w:eastAsia="Calibri" w:hAnsi="Palatino Linotype" w:cs="Arial"/>
          <w:color w:val="000000" w:themeColor="text1"/>
        </w:rPr>
      </w:pPr>
      <w:r w:rsidRPr="0058477E">
        <w:rPr>
          <w:rFonts w:ascii="Palatino Linotype" w:eastAsia="Calibri" w:hAnsi="Palatino Linotype" w:cs="Arial"/>
          <w:color w:val="000000" w:themeColor="text1"/>
        </w:rPr>
        <w:lastRenderedPageBreak/>
        <w:t xml:space="preserve">Así, con fundamento en lo previsto en los artículos 5, párrafos </w:t>
      </w:r>
      <w:r w:rsidRPr="0058477E">
        <w:rPr>
          <w:rFonts w:ascii="Palatino Linotype" w:hAnsi="Palatino Linotype"/>
          <w:color w:val="000000" w:themeColor="text1"/>
        </w:rPr>
        <w:t>trigésimo, trigésimo primero y trigésimo segundo</w:t>
      </w:r>
      <w:r w:rsidRPr="0058477E">
        <w:rPr>
          <w:rFonts w:ascii="Palatino Linotype" w:eastAsia="Calibri" w:hAnsi="Palatino Linotype" w:cs="Arial"/>
          <w:color w:val="000000" w:themeColor="text1"/>
        </w:rPr>
        <w:t xml:space="preserve">, fracciones IV y V de la Constitución Política del Estado Libre y Soberano de México; </w:t>
      </w:r>
      <w:r w:rsidRPr="0058477E">
        <w:rPr>
          <w:rFonts w:ascii="Palatino Linotype" w:hAnsi="Palatino Linotype" w:cs="Arial"/>
          <w:color w:val="000000" w:themeColor="text1"/>
        </w:rPr>
        <w:t>2, fracción II, 29, 36, fracciones I y II, 176, 178, 179, 181, 185 fracción I, 186 y 188</w:t>
      </w:r>
      <w:r w:rsidRPr="0058477E">
        <w:rPr>
          <w:rFonts w:ascii="Palatino Linotype" w:eastAsia="Calibri" w:hAnsi="Palatino Linotype" w:cs="Arial"/>
          <w:color w:val="000000" w:themeColor="text1"/>
        </w:rPr>
        <w:t xml:space="preserve"> de la Ley de Transparencia y Acceso a la Información Pública del Estado de México y Municipios, este Pleno: </w:t>
      </w:r>
    </w:p>
    <w:p w14:paraId="11BA77F5" w14:textId="77777777" w:rsidR="00323C71" w:rsidRPr="0058477E" w:rsidRDefault="00323C71" w:rsidP="0058477E">
      <w:pPr>
        <w:jc w:val="both"/>
        <w:rPr>
          <w:rFonts w:ascii="Palatino Linotype" w:eastAsia="Calibri" w:hAnsi="Palatino Linotype" w:cs="Arial"/>
          <w:color w:val="000000" w:themeColor="text1"/>
        </w:rPr>
      </w:pPr>
    </w:p>
    <w:p w14:paraId="5DE72CD5" w14:textId="77777777" w:rsidR="0058477E" w:rsidRPr="0058477E" w:rsidRDefault="0058477E" w:rsidP="0058477E">
      <w:pPr>
        <w:jc w:val="both"/>
        <w:rPr>
          <w:rFonts w:ascii="Palatino Linotype" w:eastAsia="Calibri" w:hAnsi="Palatino Linotype" w:cs="Arial"/>
          <w:color w:val="000000" w:themeColor="text1"/>
        </w:rPr>
      </w:pPr>
    </w:p>
    <w:bookmarkEnd w:id="1"/>
    <w:p w14:paraId="7FD08FB9" w14:textId="77777777" w:rsidR="000171D8" w:rsidRPr="0058477E" w:rsidRDefault="000171D8" w:rsidP="0058477E">
      <w:pPr>
        <w:jc w:val="center"/>
        <w:rPr>
          <w:rFonts w:ascii="Palatino Linotype" w:hAnsi="Palatino Linotype"/>
          <w:b/>
          <w:color w:val="000000" w:themeColor="text1"/>
          <w:spacing w:val="60"/>
          <w:sz w:val="28"/>
          <w:szCs w:val="28"/>
        </w:rPr>
      </w:pPr>
      <w:r w:rsidRPr="0058477E">
        <w:rPr>
          <w:rFonts w:ascii="Palatino Linotype" w:hAnsi="Palatino Linotype"/>
          <w:b/>
          <w:color w:val="000000" w:themeColor="text1"/>
          <w:spacing w:val="60"/>
          <w:sz w:val="28"/>
          <w:szCs w:val="28"/>
        </w:rPr>
        <w:t>RESUELVE</w:t>
      </w:r>
    </w:p>
    <w:p w14:paraId="124A5727" w14:textId="77777777" w:rsidR="00323C71" w:rsidRPr="0058477E" w:rsidRDefault="00323C71" w:rsidP="0058477E">
      <w:pPr>
        <w:jc w:val="center"/>
        <w:rPr>
          <w:rFonts w:ascii="Palatino Linotype" w:hAnsi="Palatino Linotype"/>
          <w:b/>
          <w:color w:val="000000" w:themeColor="text1"/>
          <w:spacing w:val="60"/>
          <w:sz w:val="28"/>
          <w:szCs w:val="28"/>
        </w:rPr>
      </w:pPr>
    </w:p>
    <w:p w14:paraId="52FCAA4D" w14:textId="77777777" w:rsidR="0058477E" w:rsidRPr="0058477E" w:rsidRDefault="0058477E" w:rsidP="006852FB">
      <w:pPr>
        <w:spacing w:line="276" w:lineRule="auto"/>
        <w:jc w:val="center"/>
        <w:rPr>
          <w:rFonts w:ascii="Palatino Linotype" w:hAnsi="Palatino Linotype"/>
          <w:b/>
          <w:color w:val="000000" w:themeColor="text1"/>
          <w:spacing w:val="60"/>
          <w:sz w:val="28"/>
          <w:szCs w:val="28"/>
        </w:rPr>
      </w:pPr>
    </w:p>
    <w:p w14:paraId="4BA3E474" w14:textId="77777777" w:rsidR="00F229D7" w:rsidRPr="0058477E" w:rsidRDefault="002879CA" w:rsidP="0058477E">
      <w:pPr>
        <w:widowControl w:val="0"/>
        <w:tabs>
          <w:tab w:val="left" w:pos="1701"/>
        </w:tabs>
        <w:autoSpaceDE w:val="0"/>
        <w:autoSpaceDN w:val="0"/>
        <w:adjustRightInd w:val="0"/>
        <w:spacing w:line="360" w:lineRule="auto"/>
        <w:jc w:val="both"/>
        <w:rPr>
          <w:rFonts w:ascii="Palatino Linotype" w:hAnsi="Palatino Linotype" w:cs="Arial"/>
        </w:rPr>
      </w:pPr>
      <w:r w:rsidRPr="0058477E">
        <w:rPr>
          <w:rFonts w:ascii="Palatino Linotype" w:hAnsi="Palatino Linotype" w:cs="Arial"/>
          <w:b/>
          <w:color w:val="000000" w:themeColor="text1"/>
          <w:sz w:val="28"/>
          <w:szCs w:val="28"/>
        </w:rPr>
        <w:t>PRIMERO.</w:t>
      </w:r>
      <w:r w:rsidRPr="0058477E">
        <w:rPr>
          <w:rFonts w:ascii="Palatino Linotype" w:hAnsi="Palatino Linotype" w:cs="Arial"/>
          <w:color w:val="000000" w:themeColor="text1"/>
        </w:rPr>
        <w:t xml:space="preserve"> </w:t>
      </w:r>
      <w:r w:rsidR="00F229D7" w:rsidRPr="0058477E">
        <w:rPr>
          <w:rFonts w:ascii="Palatino Linotype" w:hAnsi="Palatino Linotype" w:cs="Arial"/>
        </w:rPr>
        <w:t xml:space="preserve">Resultan </w:t>
      </w:r>
      <w:r w:rsidR="00F229D7" w:rsidRPr="0058477E">
        <w:rPr>
          <w:rFonts w:ascii="Palatino Linotype" w:hAnsi="Palatino Linotype" w:cs="Arial"/>
          <w:b/>
        </w:rPr>
        <w:t>fundadas</w:t>
      </w:r>
      <w:r w:rsidR="00F229D7" w:rsidRPr="0058477E">
        <w:rPr>
          <w:rFonts w:ascii="Palatino Linotype" w:hAnsi="Palatino Linotype" w:cs="Arial"/>
        </w:rPr>
        <w:t xml:space="preserve"> las </w:t>
      </w:r>
      <w:r w:rsidR="00F229D7" w:rsidRPr="0058477E">
        <w:rPr>
          <w:rFonts w:ascii="Palatino Linotype" w:hAnsi="Palatino Linotype"/>
          <w:shd w:val="clear" w:color="auto" w:fill="FFFFFF"/>
        </w:rPr>
        <w:t>razones</w:t>
      </w:r>
      <w:r w:rsidR="00F229D7" w:rsidRPr="0058477E">
        <w:rPr>
          <w:rFonts w:ascii="Palatino Linotype" w:hAnsi="Palatino Linotype" w:cs="Arial"/>
        </w:rPr>
        <w:t xml:space="preserve"> o motivos de inconformidad hechas valer por </w:t>
      </w:r>
      <w:r w:rsidR="00F229D7" w:rsidRPr="0058477E">
        <w:rPr>
          <w:rFonts w:ascii="Palatino Linotype" w:eastAsia="Calibri" w:hAnsi="Palatino Linotype"/>
          <w:b/>
          <w:szCs w:val="22"/>
          <w:lang w:eastAsia="en-US"/>
        </w:rPr>
        <w:t>EL RECURRENTE</w:t>
      </w:r>
      <w:r w:rsidR="00F229D7" w:rsidRPr="0058477E">
        <w:rPr>
          <w:rFonts w:ascii="Palatino Linotype" w:hAnsi="Palatino Linotype" w:cs="Arial"/>
          <w:b/>
        </w:rPr>
        <w:t>,</w:t>
      </w:r>
      <w:r w:rsidR="00F229D7" w:rsidRPr="0058477E">
        <w:rPr>
          <w:rFonts w:ascii="Palatino Linotype" w:hAnsi="Palatino Linotype" w:cs="Arial"/>
        </w:rPr>
        <w:t xml:space="preserve"> en términos del Considerando </w:t>
      </w:r>
      <w:r w:rsidR="00F229D7" w:rsidRPr="0058477E">
        <w:rPr>
          <w:rFonts w:ascii="Palatino Linotype" w:hAnsi="Palatino Linotype" w:cs="Arial"/>
          <w:b/>
        </w:rPr>
        <w:t>SEXTO</w:t>
      </w:r>
      <w:r w:rsidR="00F229D7" w:rsidRPr="0058477E">
        <w:rPr>
          <w:rFonts w:ascii="Palatino Linotype" w:hAnsi="Palatino Linotype" w:cs="Arial"/>
        </w:rPr>
        <w:t xml:space="preserve"> de la presente resolución.</w:t>
      </w:r>
    </w:p>
    <w:p w14:paraId="5CFEDE7A" w14:textId="3FCA36C4" w:rsidR="006A6C4A" w:rsidRPr="0058477E" w:rsidRDefault="006A6C4A" w:rsidP="006852FB">
      <w:pPr>
        <w:spacing w:line="276" w:lineRule="auto"/>
        <w:jc w:val="both"/>
        <w:rPr>
          <w:rFonts w:ascii="Palatino Linotype" w:hAnsi="Palatino Linotype" w:cs="Arial"/>
          <w:b/>
          <w:color w:val="000000" w:themeColor="text1"/>
          <w:sz w:val="28"/>
        </w:rPr>
      </w:pPr>
    </w:p>
    <w:p w14:paraId="76AA1E13" w14:textId="60D6E186" w:rsidR="00F74C5F" w:rsidRPr="0058477E" w:rsidRDefault="006A6C4A" w:rsidP="0058477E">
      <w:pPr>
        <w:widowControl w:val="0"/>
        <w:autoSpaceDE w:val="0"/>
        <w:autoSpaceDN w:val="0"/>
        <w:adjustRightInd w:val="0"/>
        <w:spacing w:line="360" w:lineRule="auto"/>
        <w:jc w:val="both"/>
        <w:rPr>
          <w:rFonts w:ascii="Palatino Linotype" w:hAnsi="Palatino Linotype" w:cs="Arial"/>
          <w:color w:val="000000" w:themeColor="text1"/>
        </w:rPr>
      </w:pPr>
      <w:r w:rsidRPr="0058477E">
        <w:rPr>
          <w:rFonts w:ascii="Palatino Linotype" w:hAnsi="Palatino Linotype" w:cs="Arial"/>
          <w:b/>
          <w:color w:val="000000" w:themeColor="text1"/>
          <w:sz w:val="28"/>
        </w:rPr>
        <w:t>SEGUNDO</w:t>
      </w:r>
      <w:r w:rsidR="000D512E" w:rsidRPr="0058477E">
        <w:rPr>
          <w:rFonts w:ascii="Palatino Linotype" w:hAnsi="Palatino Linotype" w:cs="Arial"/>
          <w:b/>
          <w:color w:val="000000" w:themeColor="text1"/>
          <w:sz w:val="28"/>
        </w:rPr>
        <w:t>.</w:t>
      </w:r>
      <w:r w:rsidR="000D512E" w:rsidRPr="0058477E">
        <w:rPr>
          <w:rFonts w:ascii="Palatino Linotype" w:hAnsi="Palatino Linotype" w:cs="Arial"/>
          <w:color w:val="000000" w:themeColor="text1"/>
        </w:rPr>
        <w:t xml:space="preserve"> </w:t>
      </w:r>
      <w:r w:rsidR="00F74C5F" w:rsidRPr="0058477E">
        <w:rPr>
          <w:rFonts w:ascii="Palatino Linotype" w:eastAsia="Calibri" w:hAnsi="Palatino Linotype" w:cs="Arial"/>
          <w:color w:val="000000" w:themeColor="text1"/>
        </w:rPr>
        <w:t xml:space="preserve">Se </w:t>
      </w:r>
      <w:r w:rsidR="00610465" w:rsidRPr="0058477E">
        <w:rPr>
          <w:rFonts w:ascii="Palatino Linotype" w:eastAsia="Calibri" w:hAnsi="Palatino Linotype" w:cs="Arial"/>
          <w:b/>
          <w:color w:val="000000" w:themeColor="text1"/>
        </w:rPr>
        <w:t xml:space="preserve">REVOCAN </w:t>
      </w:r>
      <w:r w:rsidR="00F74C5F" w:rsidRPr="0058477E">
        <w:rPr>
          <w:rFonts w:ascii="Palatino Linotype" w:eastAsia="Calibri" w:hAnsi="Palatino Linotype" w:cs="Arial"/>
          <w:color w:val="000000" w:themeColor="text1"/>
        </w:rPr>
        <w:t xml:space="preserve">las respuestas proporcionadas por </w:t>
      </w:r>
      <w:r w:rsidR="00F74C5F" w:rsidRPr="0058477E">
        <w:rPr>
          <w:rFonts w:ascii="Palatino Linotype" w:eastAsia="Calibri" w:hAnsi="Palatino Linotype" w:cs="Arial"/>
          <w:b/>
          <w:color w:val="000000" w:themeColor="text1"/>
        </w:rPr>
        <w:t xml:space="preserve">EL SUJETO OBLIGADO </w:t>
      </w:r>
      <w:r w:rsidR="003C2CBD" w:rsidRPr="0058477E">
        <w:rPr>
          <w:rFonts w:ascii="Palatino Linotype" w:eastAsia="Calibri" w:hAnsi="Palatino Linotype" w:cs="Arial"/>
          <w:color w:val="000000" w:themeColor="text1"/>
        </w:rPr>
        <w:t>en las</w:t>
      </w:r>
      <w:r w:rsidR="00F74C5F" w:rsidRPr="0058477E">
        <w:rPr>
          <w:rFonts w:ascii="Palatino Linotype" w:eastAsia="Calibri" w:hAnsi="Palatino Linotype" w:cs="Arial"/>
          <w:color w:val="000000" w:themeColor="text1"/>
        </w:rPr>
        <w:t xml:space="preserve"> solicitudes de información que dieron origen a los Recursos de Revisión </w:t>
      </w:r>
      <w:r w:rsidR="00856DCF" w:rsidRPr="0058477E">
        <w:rPr>
          <w:rFonts w:ascii="Palatino Linotype" w:hAnsi="Palatino Linotype"/>
          <w:b/>
        </w:rPr>
        <w:t>15862/INFOEM/IP/RR/2022</w:t>
      </w:r>
      <w:r w:rsidR="00856DCF" w:rsidRPr="0058477E">
        <w:rPr>
          <w:rFonts w:ascii="Palatino Linotype" w:hAnsi="Palatino Linotype"/>
        </w:rPr>
        <w:t xml:space="preserve">, </w:t>
      </w:r>
      <w:r w:rsidR="00856DCF" w:rsidRPr="0058477E">
        <w:rPr>
          <w:rFonts w:ascii="Palatino Linotype" w:hAnsi="Palatino Linotype"/>
          <w:b/>
        </w:rPr>
        <w:t>15863/INFOEM/IP/RR/2022</w:t>
      </w:r>
      <w:r w:rsidR="00856DCF" w:rsidRPr="0058477E">
        <w:rPr>
          <w:rFonts w:ascii="Palatino Linotype" w:hAnsi="Palatino Linotype"/>
        </w:rPr>
        <w:t xml:space="preserve">, </w:t>
      </w:r>
      <w:r w:rsidR="00856DCF" w:rsidRPr="0058477E">
        <w:rPr>
          <w:rFonts w:ascii="Palatino Linotype" w:hAnsi="Palatino Linotype"/>
          <w:b/>
        </w:rPr>
        <w:t xml:space="preserve">15893/INFOEM/IP/RR/2022 </w:t>
      </w:r>
      <w:r w:rsidR="00856DCF" w:rsidRPr="0058477E">
        <w:rPr>
          <w:rFonts w:ascii="Palatino Linotype" w:hAnsi="Palatino Linotype"/>
        </w:rPr>
        <w:t xml:space="preserve">y </w:t>
      </w:r>
      <w:r w:rsidR="00856DCF" w:rsidRPr="0058477E">
        <w:rPr>
          <w:rFonts w:ascii="Palatino Linotype" w:hAnsi="Palatino Linotype"/>
          <w:b/>
        </w:rPr>
        <w:t>15894/INFOEM/IP/RR/2022</w:t>
      </w:r>
      <w:r w:rsidR="00F74C5F" w:rsidRPr="0058477E">
        <w:rPr>
          <w:rFonts w:ascii="Palatino Linotype" w:hAnsi="Palatino Linotype" w:cs="Arial"/>
          <w:color w:val="000000" w:themeColor="text1"/>
        </w:rPr>
        <w:t xml:space="preserve">, </w:t>
      </w:r>
      <w:r w:rsidR="003C2CBD" w:rsidRPr="0058477E">
        <w:rPr>
          <w:rFonts w:ascii="Palatino Linotype" w:hAnsi="Palatino Linotype" w:cs="Arial"/>
          <w:color w:val="000000" w:themeColor="text1"/>
        </w:rPr>
        <w:t xml:space="preserve">y se </w:t>
      </w:r>
      <w:r w:rsidR="003C2CBD" w:rsidRPr="0058477E">
        <w:rPr>
          <w:rFonts w:ascii="Palatino Linotype" w:hAnsi="Palatino Linotype" w:cs="Arial"/>
          <w:b/>
          <w:color w:val="000000" w:themeColor="text1"/>
        </w:rPr>
        <w:t xml:space="preserve">ORDENA </w:t>
      </w:r>
      <w:r w:rsidR="00F74C5F" w:rsidRPr="0058477E">
        <w:rPr>
          <w:rFonts w:ascii="Palatino Linotype" w:hAnsi="Palatino Linotype" w:cs="Arial"/>
          <w:color w:val="000000" w:themeColor="text1"/>
        </w:rPr>
        <w:t xml:space="preserve">en términos del Considerando </w:t>
      </w:r>
      <w:r w:rsidR="00B90741" w:rsidRPr="0058477E">
        <w:rPr>
          <w:rFonts w:ascii="Palatino Linotype" w:hAnsi="Palatino Linotype" w:cs="Arial"/>
          <w:b/>
          <w:color w:val="000000" w:themeColor="text1"/>
        </w:rPr>
        <w:t>SEXTO</w:t>
      </w:r>
      <w:r w:rsidR="00F74C5F" w:rsidRPr="0058477E">
        <w:rPr>
          <w:rFonts w:ascii="Palatino Linotype" w:hAnsi="Palatino Linotype" w:cs="Arial"/>
          <w:color w:val="000000" w:themeColor="text1"/>
        </w:rPr>
        <w:t xml:space="preserve"> de la presente resolución, y haga entrega al</w:t>
      </w:r>
      <w:r w:rsidR="00F74C5F" w:rsidRPr="0058477E">
        <w:rPr>
          <w:rFonts w:ascii="Palatino Linotype" w:hAnsi="Palatino Linotype" w:cs="Arial"/>
          <w:b/>
          <w:color w:val="000000" w:themeColor="text1"/>
        </w:rPr>
        <w:t xml:space="preserve"> RECURRENTE</w:t>
      </w:r>
      <w:r w:rsidR="00F74C5F" w:rsidRPr="0058477E">
        <w:rPr>
          <w:rFonts w:ascii="Palatino Linotype" w:hAnsi="Palatino Linotype" w:cs="Arial"/>
          <w:color w:val="000000" w:themeColor="text1"/>
        </w:rPr>
        <w:t xml:space="preserve">, vía </w:t>
      </w:r>
      <w:r w:rsidR="00F74C5F" w:rsidRPr="0058477E">
        <w:rPr>
          <w:rFonts w:ascii="Palatino Linotype" w:hAnsi="Palatino Linotype" w:cs="Arial"/>
          <w:b/>
          <w:color w:val="000000" w:themeColor="text1"/>
        </w:rPr>
        <w:t xml:space="preserve">SAIMEX, </w:t>
      </w:r>
      <w:r w:rsidR="00F74C5F" w:rsidRPr="0058477E">
        <w:rPr>
          <w:rFonts w:ascii="Palatino Linotype" w:hAnsi="Palatino Linotype" w:cs="Arial"/>
          <w:color w:val="000000" w:themeColor="text1"/>
        </w:rPr>
        <w:t xml:space="preserve">de ser procedente en </w:t>
      </w:r>
      <w:r w:rsidR="00F74C5F" w:rsidRPr="0058477E">
        <w:rPr>
          <w:rFonts w:ascii="Palatino Linotype" w:hAnsi="Palatino Linotype" w:cs="Arial"/>
          <w:b/>
          <w:color w:val="000000" w:themeColor="text1"/>
        </w:rPr>
        <w:t xml:space="preserve">versión pública </w:t>
      </w:r>
      <w:r w:rsidR="00F74C5F" w:rsidRPr="0058477E">
        <w:rPr>
          <w:rFonts w:ascii="Palatino Linotype" w:hAnsi="Palatino Linotype"/>
          <w:color w:val="000000" w:themeColor="text1"/>
        </w:rPr>
        <w:t>lo</w:t>
      </w:r>
      <w:r w:rsidR="00D30793" w:rsidRPr="0058477E">
        <w:rPr>
          <w:rFonts w:ascii="Palatino Linotype" w:hAnsi="Palatino Linotype"/>
          <w:color w:val="000000" w:themeColor="text1"/>
        </w:rPr>
        <w:t xml:space="preserve"> </w:t>
      </w:r>
      <w:r w:rsidR="00F74C5F" w:rsidRPr="0058477E">
        <w:rPr>
          <w:rFonts w:ascii="Palatino Linotype" w:hAnsi="Palatino Linotype"/>
          <w:color w:val="000000" w:themeColor="text1"/>
        </w:rPr>
        <w:t>siguiente:</w:t>
      </w:r>
      <w:r w:rsidR="00F74C5F" w:rsidRPr="0058477E">
        <w:rPr>
          <w:rFonts w:ascii="Palatino Linotype" w:hAnsi="Palatino Linotype" w:cs="Arial"/>
          <w:b/>
          <w:color w:val="000000" w:themeColor="text1"/>
        </w:rPr>
        <w:t xml:space="preserve"> </w:t>
      </w:r>
    </w:p>
    <w:p w14:paraId="6BB41582" w14:textId="77777777" w:rsidR="00F74C5F" w:rsidRPr="0058477E" w:rsidRDefault="00F74C5F" w:rsidP="0058477E">
      <w:pPr>
        <w:widowControl w:val="0"/>
        <w:autoSpaceDE w:val="0"/>
        <w:autoSpaceDN w:val="0"/>
        <w:adjustRightInd w:val="0"/>
        <w:jc w:val="both"/>
        <w:rPr>
          <w:rFonts w:ascii="Palatino Linotype" w:hAnsi="Palatino Linotype" w:cs="Arial"/>
          <w:i/>
          <w:color w:val="000000" w:themeColor="text1"/>
          <w:sz w:val="22"/>
          <w:szCs w:val="22"/>
        </w:rPr>
      </w:pPr>
    </w:p>
    <w:p w14:paraId="0776290E" w14:textId="77777777" w:rsidR="00AB4B09" w:rsidRPr="0058477E" w:rsidRDefault="00D53E92" w:rsidP="0058477E">
      <w:pPr>
        <w:ind w:left="851" w:right="1417" w:hanging="142"/>
        <w:jc w:val="both"/>
        <w:rPr>
          <w:rFonts w:ascii="Palatino Linotype" w:hAnsi="Palatino Linotype"/>
          <w:i/>
          <w:color w:val="000000" w:themeColor="text1"/>
          <w:sz w:val="22"/>
          <w:szCs w:val="22"/>
        </w:rPr>
      </w:pPr>
      <w:r w:rsidRPr="0058477E">
        <w:rPr>
          <w:rFonts w:ascii="Palatino Linotype" w:hAnsi="Palatino Linotype"/>
          <w:i/>
          <w:color w:val="000000" w:themeColor="text1"/>
          <w:sz w:val="22"/>
          <w:szCs w:val="22"/>
        </w:rPr>
        <w:t>“</w:t>
      </w:r>
      <w:r w:rsidR="00856DCF" w:rsidRPr="0058477E">
        <w:rPr>
          <w:rFonts w:ascii="Palatino Linotype" w:hAnsi="Palatino Linotype"/>
          <w:i/>
          <w:color w:val="000000" w:themeColor="text1"/>
          <w:sz w:val="22"/>
          <w:szCs w:val="22"/>
        </w:rPr>
        <w:t>a) Los oficios generados y recibidos por la Primera, Segunda, Tercera, Cuarta y Quinta Regidurías</w:t>
      </w:r>
      <w:r w:rsidR="00AB4B09" w:rsidRPr="0058477E">
        <w:rPr>
          <w:rFonts w:ascii="Palatino Linotype" w:hAnsi="Palatino Linotype"/>
          <w:i/>
          <w:color w:val="000000" w:themeColor="text1"/>
          <w:sz w:val="22"/>
          <w:szCs w:val="22"/>
        </w:rPr>
        <w:t>, los días 1, 2, 3, 4 y 5 de septiembre de 2022.</w:t>
      </w:r>
    </w:p>
    <w:p w14:paraId="4E4EF015" w14:textId="77777777" w:rsidR="00AB4B09" w:rsidRPr="0058477E" w:rsidRDefault="00AB4B09" w:rsidP="0058477E">
      <w:pPr>
        <w:ind w:left="851" w:right="1417" w:hanging="142"/>
        <w:jc w:val="both"/>
        <w:rPr>
          <w:rFonts w:ascii="Palatino Linotype" w:hAnsi="Palatino Linotype"/>
          <w:i/>
          <w:color w:val="000000" w:themeColor="text1"/>
          <w:sz w:val="22"/>
          <w:szCs w:val="22"/>
        </w:rPr>
      </w:pPr>
    </w:p>
    <w:p w14:paraId="3315978C" w14:textId="49A4B4C1" w:rsidR="00856DCF" w:rsidRPr="0058477E" w:rsidRDefault="00AB4B09" w:rsidP="0058477E">
      <w:pPr>
        <w:ind w:left="851" w:right="1417"/>
        <w:jc w:val="both"/>
        <w:rPr>
          <w:rFonts w:ascii="Palatino Linotype" w:hAnsi="Palatino Linotype"/>
          <w:i/>
          <w:color w:val="000000" w:themeColor="text1"/>
          <w:sz w:val="22"/>
          <w:szCs w:val="22"/>
        </w:rPr>
      </w:pPr>
      <w:r w:rsidRPr="0058477E">
        <w:rPr>
          <w:rFonts w:ascii="Palatino Linotype" w:hAnsi="Palatino Linotype"/>
          <w:i/>
          <w:color w:val="000000" w:themeColor="text1"/>
          <w:sz w:val="22"/>
          <w:szCs w:val="22"/>
        </w:rPr>
        <w:t xml:space="preserve">b) Los oficios generados y recibidos por la </w:t>
      </w:r>
      <w:r w:rsidR="00856DCF" w:rsidRPr="0058477E">
        <w:rPr>
          <w:rFonts w:ascii="Palatino Linotype" w:hAnsi="Palatino Linotype"/>
          <w:i/>
          <w:color w:val="000000" w:themeColor="text1"/>
          <w:sz w:val="22"/>
          <w:szCs w:val="22"/>
        </w:rPr>
        <w:t>Unidad de Transparencia,</w:t>
      </w:r>
      <w:r w:rsidRPr="0058477E">
        <w:rPr>
          <w:rFonts w:ascii="Palatino Linotype" w:hAnsi="Palatino Linotype"/>
          <w:i/>
          <w:color w:val="000000" w:themeColor="text1"/>
          <w:sz w:val="22"/>
          <w:szCs w:val="22"/>
        </w:rPr>
        <w:t xml:space="preserve"> en el mes de </w:t>
      </w:r>
      <w:r w:rsidR="00856DCF" w:rsidRPr="0058477E">
        <w:rPr>
          <w:rFonts w:ascii="Palatino Linotype" w:hAnsi="Palatino Linotype"/>
          <w:i/>
          <w:color w:val="000000" w:themeColor="text1"/>
          <w:sz w:val="22"/>
          <w:szCs w:val="22"/>
        </w:rPr>
        <w:t>septiembre de 2022.</w:t>
      </w:r>
    </w:p>
    <w:p w14:paraId="64F556F3" w14:textId="77777777" w:rsidR="00856DCF" w:rsidRPr="0058477E" w:rsidRDefault="00856DCF" w:rsidP="0058477E">
      <w:pPr>
        <w:ind w:left="851" w:right="1417" w:hanging="142"/>
        <w:jc w:val="both"/>
        <w:rPr>
          <w:rFonts w:ascii="Palatino Linotype" w:hAnsi="Palatino Linotype"/>
          <w:i/>
          <w:color w:val="000000" w:themeColor="text1"/>
          <w:sz w:val="22"/>
          <w:szCs w:val="22"/>
        </w:rPr>
      </w:pPr>
    </w:p>
    <w:p w14:paraId="4C8DAD3F" w14:textId="5410CB0A" w:rsidR="00856DCF" w:rsidRPr="0058477E" w:rsidRDefault="00AB4B09" w:rsidP="0058477E">
      <w:pPr>
        <w:ind w:left="851" w:right="1417"/>
        <w:jc w:val="both"/>
        <w:rPr>
          <w:rFonts w:ascii="Palatino Linotype" w:hAnsi="Palatino Linotype" w:cs="Arial"/>
          <w:i/>
          <w:color w:val="000000" w:themeColor="text1"/>
          <w:sz w:val="22"/>
          <w:szCs w:val="22"/>
        </w:rPr>
      </w:pPr>
      <w:r w:rsidRPr="0058477E">
        <w:rPr>
          <w:rFonts w:ascii="Palatino Linotype" w:hAnsi="Palatino Linotype" w:cs="Arial"/>
          <w:i/>
          <w:color w:val="000000" w:themeColor="text1"/>
          <w:sz w:val="22"/>
          <w:szCs w:val="22"/>
        </w:rPr>
        <w:t>c)</w:t>
      </w:r>
      <w:r w:rsidR="00856DCF" w:rsidRPr="0058477E">
        <w:rPr>
          <w:rFonts w:ascii="Palatino Linotype" w:hAnsi="Palatino Linotype" w:cs="Arial"/>
          <w:i/>
          <w:color w:val="000000" w:themeColor="text1"/>
          <w:sz w:val="22"/>
          <w:szCs w:val="22"/>
        </w:rPr>
        <w:t xml:space="preserve"> Los oficios de convocatoria para las sesiones del Comité de Transparencia, correspondientes del 01 de enero al 04 de octubre de 2022. </w:t>
      </w:r>
    </w:p>
    <w:p w14:paraId="235D8B39" w14:textId="77777777" w:rsidR="007E138A" w:rsidRPr="0058477E" w:rsidRDefault="00797A4E" w:rsidP="0058477E">
      <w:pPr>
        <w:ind w:left="851" w:right="1417"/>
        <w:jc w:val="both"/>
        <w:rPr>
          <w:rFonts w:ascii="Palatino Linotype" w:hAnsi="Palatino Linotype"/>
          <w:i/>
          <w:color w:val="000000" w:themeColor="text1"/>
          <w:sz w:val="22"/>
          <w:szCs w:val="22"/>
        </w:rPr>
      </w:pPr>
      <w:r w:rsidRPr="0058477E">
        <w:rPr>
          <w:rFonts w:ascii="Palatino Linotype" w:hAnsi="Palatino Linotype"/>
          <w:i/>
          <w:sz w:val="22"/>
          <w:szCs w:val="22"/>
        </w:rPr>
        <w:lastRenderedPageBreak/>
        <w:t>Debiendo</w:t>
      </w:r>
      <w:r w:rsidRPr="0058477E">
        <w:rPr>
          <w:rFonts w:ascii="Palatino Linotype" w:hAnsi="Palatino Linotype" w:cs="Arial"/>
          <w:i/>
          <w:color w:val="000000" w:themeColor="text1"/>
          <w:sz w:val="22"/>
          <w:szCs w:val="22"/>
        </w:rPr>
        <w:t xml:space="preserve"> notificar al </w:t>
      </w:r>
      <w:r w:rsidRPr="0058477E">
        <w:rPr>
          <w:rFonts w:ascii="Palatino Linotype" w:hAnsi="Palatino Linotype" w:cs="Arial"/>
          <w:b/>
          <w:i/>
          <w:color w:val="000000" w:themeColor="text1"/>
          <w:sz w:val="22"/>
          <w:szCs w:val="22"/>
        </w:rPr>
        <w:t>RECURRENTE</w:t>
      </w:r>
      <w:r w:rsidRPr="0058477E">
        <w:rPr>
          <w:rFonts w:ascii="Palatino Linotype" w:hAnsi="Palatino Linotype" w:cs="Arial"/>
          <w:i/>
          <w:color w:val="000000" w:themeColor="text1"/>
          <w:sz w:val="22"/>
          <w:szCs w:val="22"/>
        </w:rPr>
        <w:t xml:space="preserve"> el </w:t>
      </w:r>
      <w:r w:rsidRPr="0058477E">
        <w:rPr>
          <w:rFonts w:ascii="Palatino Linotype" w:hAnsi="Palatino Linotype"/>
          <w:i/>
          <w:color w:val="000000" w:themeColor="text1"/>
          <w:sz w:val="22"/>
          <w:szCs w:val="22"/>
        </w:rPr>
        <w:t>Acuerdo</w:t>
      </w:r>
      <w:r w:rsidRPr="0058477E">
        <w:rPr>
          <w:rFonts w:ascii="Palatino Linotype" w:hAnsi="Palatino Linotype" w:cs="Arial"/>
          <w:i/>
          <w:color w:val="000000" w:themeColor="text1"/>
          <w:sz w:val="22"/>
          <w:szCs w:val="22"/>
        </w:rPr>
        <w:t xml:space="preserve"> de Clasificación de la información que emita en su caso el Comité de Transparencia con motivo de la versión públic</w:t>
      </w:r>
      <w:r w:rsidRPr="0058477E">
        <w:rPr>
          <w:rFonts w:ascii="Palatino Linotype" w:hAnsi="Palatino Linotype"/>
          <w:i/>
          <w:color w:val="000000" w:themeColor="text1"/>
          <w:sz w:val="22"/>
          <w:szCs w:val="22"/>
        </w:rPr>
        <w:t>a.</w:t>
      </w:r>
    </w:p>
    <w:p w14:paraId="27350A84" w14:textId="77777777" w:rsidR="007E138A" w:rsidRPr="0058477E" w:rsidRDefault="007E138A" w:rsidP="0058477E">
      <w:pPr>
        <w:ind w:left="851" w:right="1417"/>
        <w:jc w:val="both"/>
        <w:rPr>
          <w:rFonts w:ascii="Palatino Linotype" w:hAnsi="Palatino Linotype"/>
          <w:i/>
          <w:color w:val="000000" w:themeColor="text1"/>
          <w:sz w:val="22"/>
          <w:szCs w:val="22"/>
        </w:rPr>
      </w:pPr>
    </w:p>
    <w:p w14:paraId="27154910" w14:textId="1AF3A5EC" w:rsidR="004951A5" w:rsidRPr="0058477E" w:rsidRDefault="007E138A" w:rsidP="0058477E">
      <w:pPr>
        <w:spacing w:line="276" w:lineRule="auto"/>
        <w:ind w:left="851" w:right="1417"/>
        <w:jc w:val="both"/>
        <w:rPr>
          <w:rFonts w:ascii="Palatino Linotype" w:eastAsia="Calibri" w:hAnsi="Palatino Linotype" w:cs="Tahoma"/>
          <w:bCs/>
          <w:i/>
          <w:sz w:val="22"/>
          <w:szCs w:val="22"/>
          <w:lang w:eastAsia="en-US"/>
        </w:rPr>
      </w:pPr>
      <w:r w:rsidRPr="0058477E">
        <w:rPr>
          <w:rFonts w:ascii="Palatino Linotype" w:eastAsia="Palatino Linotype" w:hAnsi="Palatino Linotype" w:cs="Palatino Linotype"/>
          <w:i/>
          <w:sz w:val="22"/>
          <w:szCs w:val="22"/>
        </w:rPr>
        <w:t xml:space="preserve">Para el caso de que no </w:t>
      </w:r>
      <w:r w:rsidRPr="0058477E">
        <w:rPr>
          <w:rFonts w:ascii="Palatino Linotype" w:eastAsia="Calibri" w:hAnsi="Palatino Linotype" w:cs="Tahoma"/>
          <w:bCs/>
          <w:i/>
          <w:sz w:val="22"/>
          <w:szCs w:val="22"/>
          <w:lang w:eastAsia="en-US"/>
        </w:rPr>
        <w:t xml:space="preserve">se haya generado y/o recibido oficio en alguno de los días ordenados en el inciso a), </w:t>
      </w:r>
      <w:r w:rsidRPr="0058477E">
        <w:rPr>
          <w:rFonts w:ascii="Palatino Linotype" w:eastAsia="Calibri" w:hAnsi="Palatino Linotype" w:cs="Tahoma"/>
          <w:b/>
          <w:bCs/>
          <w:i/>
          <w:sz w:val="22"/>
          <w:szCs w:val="22"/>
          <w:lang w:eastAsia="en-US"/>
        </w:rPr>
        <w:t xml:space="preserve">EL SUJETO OBIGADO </w:t>
      </w:r>
      <w:r w:rsidRPr="0058477E">
        <w:rPr>
          <w:rFonts w:ascii="Palatino Linotype" w:hAnsi="Palatino Linotype" w:cs="Arial"/>
          <w:i/>
          <w:color w:val="000000" w:themeColor="text1"/>
          <w:sz w:val="22"/>
          <w:szCs w:val="22"/>
        </w:rPr>
        <w:t>deberá</w:t>
      </w:r>
      <w:r w:rsidRPr="0058477E">
        <w:rPr>
          <w:rFonts w:ascii="Palatino Linotype" w:eastAsia="Calibri" w:hAnsi="Palatino Linotype" w:cs="Tahoma"/>
          <w:bCs/>
          <w:i/>
          <w:sz w:val="22"/>
          <w:szCs w:val="22"/>
          <w:lang w:eastAsia="en-US"/>
        </w:rPr>
        <w:t xml:space="preserve"> hacerlo del conocimiento al </w:t>
      </w:r>
      <w:r w:rsidRPr="0058477E">
        <w:rPr>
          <w:rFonts w:ascii="Palatino Linotype" w:eastAsia="Calibri" w:hAnsi="Palatino Linotype" w:cs="Tahoma"/>
          <w:b/>
          <w:bCs/>
          <w:i/>
          <w:sz w:val="22"/>
          <w:szCs w:val="22"/>
          <w:lang w:eastAsia="en-US"/>
        </w:rPr>
        <w:t>RECURRENTE</w:t>
      </w:r>
      <w:r w:rsidRPr="0058477E">
        <w:rPr>
          <w:rFonts w:ascii="Palatino Linotype" w:eastAsia="Calibri" w:hAnsi="Palatino Linotype" w:cs="Tahoma"/>
          <w:bCs/>
          <w:i/>
          <w:sz w:val="22"/>
          <w:szCs w:val="22"/>
          <w:lang w:eastAsia="en-US"/>
        </w:rPr>
        <w:t xml:space="preserve"> de manera clara y precisa.</w:t>
      </w:r>
      <w:r w:rsidR="000772E0" w:rsidRPr="0058477E">
        <w:rPr>
          <w:rFonts w:ascii="Palatino Linotype" w:hAnsi="Palatino Linotype"/>
          <w:i/>
          <w:color w:val="000000" w:themeColor="text1"/>
          <w:sz w:val="22"/>
          <w:szCs w:val="22"/>
        </w:rPr>
        <w:t>”</w:t>
      </w:r>
    </w:p>
    <w:p w14:paraId="40AF7B2D" w14:textId="77777777" w:rsidR="004951A5" w:rsidRPr="0058477E" w:rsidRDefault="004951A5" w:rsidP="0058477E">
      <w:pPr>
        <w:ind w:left="851" w:right="1417"/>
        <w:jc w:val="both"/>
        <w:rPr>
          <w:rFonts w:ascii="Palatino Linotype" w:hAnsi="Palatino Linotype" w:cs="Arial"/>
          <w:i/>
          <w:color w:val="000000" w:themeColor="text1"/>
          <w:sz w:val="22"/>
          <w:szCs w:val="22"/>
        </w:rPr>
      </w:pPr>
    </w:p>
    <w:p w14:paraId="53E08BD9" w14:textId="77777777" w:rsidR="00AA7971" w:rsidRPr="0058477E" w:rsidRDefault="00AA7971" w:rsidP="0058477E">
      <w:pPr>
        <w:spacing w:line="360" w:lineRule="auto"/>
        <w:jc w:val="both"/>
        <w:rPr>
          <w:rFonts w:ascii="Palatino Linotype" w:hAnsi="Palatino Linotype"/>
          <w:color w:val="000000" w:themeColor="text1"/>
          <w:shd w:val="clear" w:color="auto" w:fill="FFFFFF"/>
        </w:rPr>
      </w:pPr>
      <w:r w:rsidRPr="0058477E">
        <w:rPr>
          <w:rFonts w:ascii="Palatino Linotype" w:hAnsi="Palatino Linotype"/>
          <w:b/>
          <w:color w:val="000000" w:themeColor="text1"/>
          <w:sz w:val="28"/>
          <w:szCs w:val="28"/>
          <w:shd w:val="clear" w:color="auto" w:fill="FFFFFF"/>
        </w:rPr>
        <w:t>TERCERO.</w:t>
      </w:r>
      <w:r w:rsidRPr="0058477E">
        <w:rPr>
          <w:rFonts w:ascii="Palatino Linotype" w:hAnsi="Palatino Linotype"/>
          <w:b/>
          <w:color w:val="000000" w:themeColor="text1"/>
          <w:shd w:val="clear" w:color="auto" w:fill="FFFFFF"/>
        </w:rPr>
        <w:t> </w:t>
      </w:r>
      <w:r w:rsidRPr="0058477E">
        <w:rPr>
          <w:rFonts w:ascii="Palatino Linotype" w:hAnsi="Palatino Linotype"/>
          <w:b/>
          <w:color w:val="000000" w:themeColor="text1"/>
          <w:lang w:eastAsia="es-ES_tradnl"/>
        </w:rPr>
        <w:t xml:space="preserve">Notifíquese </w:t>
      </w:r>
      <w:r w:rsidRPr="0058477E">
        <w:rPr>
          <w:rFonts w:ascii="Palatino Linotype" w:hAnsi="Palatino Linotype"/>
          <w:color w:val="000000" w:themeColor="text1"/>
          <w:lang w:eastAsia="es-ES_tradnl"/>
        </w:rPr>
        <w:t xml:space="preserve">mediante </w:t>
      </w:r>
      <w:r w:rsidRPr="0058477E">
        <w:rPr>
          <w:rFonts w:ascii="Palatino Linotype" w:hAnsi="Palatino Linotype" w:cs="Arial"/>
          <w:color w:val="000000" w:themeColor="text1"/>
        </w:rPr>
        <w:t>Sistema de Acceso a la Información Mexiquense</w:t>
      </w:r>
      <w:r w:rsidRPr="0058477E">
        <w:rPr>
          <w:rFonts w:ascii="Palatino Linotype" w:hAnsi="Palatino Linotype"/>
          <w:color w:val="000000" w:themeColor="text1"/>
          <w:lang w:eastAsia="es-ES_tradnl"/>
        </w:rPr>
        <w:t xml:space="preserve"> </w:t>
      </w:r>
      <w:r w:rsidRPr="0058477E">
        <w:rPr>
          <w:rFonts w:ascii="Palatino Linotype" w:hAnsi="Palatino Linotype"/>
          <w:color w:val="000000" w:themeColor="text1"/>
          <w:shd w:val="clear" w:color="auto" w:fill="FFFFFF"/>
        </w:rPr>
        <w:t>al Titular de la Unidad de Transparencia del</w:t>
      </w:r>
      <w:r w:rsidRPr="0058477E">
        <w:rPr>
          <w:rFonts w:ascii="Palatino Linotype" w:hAnsi="Palatino Linotype"/>
          <w:b/>
          <w:color w:val="000000" w:themeColor="text1"/>
          <w:shd w:val="clear" w:color="auto" w:fill="FFFFFF"/>
        </w:rPr>
        <w:t xml:space="preserve"> SUJETO </w:t>
      </w:r>
      <w:r w:rsidRPr="0058477E">
        <w:rPr>
          <w:rFonts w:ascii="Palatino Linotype" w:hAnsi="Palatino Linotype" w:cs="Arial"/>
          <w:b/>
        </w:rPr>
        <w:t>OBLIGADO</w:t>
      </w:r>
      <w:r w:rsidRPr="0058477E">
        <w:rPr>
          <w:rFonts w:ascii="Palatino Linotype" w:hAnsi="Palatino Linotype" w:cs="Arial"/>
        </w:rPr>
        <w:t>, para que</w:t>
      </w:r>
      <w:r w:rsidRPr="0058477E">
        <w:rPr>
          <w:rFonts w:ascii="Palatino Linotype" w:hAnsi="Palatino Linotype"/>
          <w:color w:val="000000" w:themeColor="text1"/>
          <w:shd w:val="clear" w:color="auto" w:fill="FFFFFF"/>
        </w:rPr>
        <w:t xml:space="preserve"> conforme a los artículos 186, último párrafo y 189, </w:t>
      </w:r>
      <w:r w:rsidRPr="0058477E">
        <w:rPr>
          <w:rFonts w:ascii="Palatino Linotype" w:hAnsi="Palatino Linotype" w:cs="Arial"/>
        </w:rPr>
        <w:t>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w:t>
      </w:r>
      <w:r w:rsidRPr="0058477E">
        <w:rPr>
          <w:rFonts w:ascii="Palatino Linotype" w:hAnsi="Palatino Linotype"/>
          <w:color w:val="000000" w:themeColor="text1"/>
          <w:shd w:val="clear" w:color="auto" w:fill="FFFFFF"/>
        </w:rPr>
        <w:t xml:space="preserve"> dado a la presente resolución.</w:t>
      </w:r>
    </w:p>
    <w:p w14:paraId="6861DA13" w14:textId="77777777" w:rsidR="00AA7971" w:rsidRPr="0058477E" w:rsidRDefault="00AA7971" w:rsidP="006852FB">
      <w:pPr>
        <w:spacing w:line="276" w:lineRule="auto"/>
        <w:ind w:right="49"/>
        <w:jc w:val="both"/>
        <w:rPr>
          <w:rFonts w:ascii="Palatino Linotype" w:hAnsi="Palatino Linotype"/>
          <w:b/>
          <w:color w:val="000000" w:themeColor="text1"/>
          <w:shd w:val="clear" w:color="auto" w:fill="FFFFFF"/>
        </w:rPr>
      </w:pPr>
    </w:p>
    <w:p w14:paraId="0CF7E75E" w14:textId="77777777" w:rsidR="00AA7971" w:rsidRPr="0058477E" w:rsidRDefault="00AA7971" w:rsidP="0058477E">
      <w:pPr>
        <w:tabs>
          <w:tab w:val="left" w:pos="709"/>
        </w:tabs>
        <w:spacing w:line="360" w:lineRule="auto"/>
        <w:ind w:right="51"/>
        <w:jc w:val="both"/>
        <w:rPr>
          <w:rFonts w:ascii="Palatino Linotype" w:hAnsi="Palatino Linotype"/>
          <w:b/>
          <w:color w:val="000000" w:themeColor="text1"/>
          <w:szCs w:val="17"/>
          <w:lang w:eastAsia="es-ES_tradnl"/>
        </w:rPr>
      </w:pPr>
      <w:r w:rsidRPr="0058477E">
        <w:rPr>
          <w:rFonts w:ascii="Palatino Linotype" w:hAnsi="Palatino Linotype" w:cs="Arial"/>
          <w:b/>
          <w:bCs/>
          <w:color w:val="000000" w:themeColor="text1"/>
          <w:sz w:val="28"/>
        </w:rPr>
        <w:t>CUARTO.</w:t>
      </w:r>
      <w:r w:rsidRPr="0058477E">
        <w:rPr>
          <w:rFonts w:ascii="Palatino Linotype" w:hAnsi="Palatino Linotype"/>
          <w:color w:val="000000" w:themeColor="text1"/>
          <w:szCs w:val="17"/>
          <w:lang w:eastAsia="es-ES_tradnl"/>
        </w:rPr>
        <w:t xml:space="preserve"> </w:t>
      </w:r>
      <w:r w:rsidRPr="0058477E">
        <w:rPr>
          <w:rFonts w:ascii="Palatino Linotype" w:hAnsi="Palatino Linotype"/>
          <w:b/>
          <w:color w:val="000000" w:themeColor="text1"/>
          <w:szCs w:val="17"/>
          <w:lang w:eastAsia="es-ES_tradnl"/>
        </w:rPr>
        <w:t>Notifíquese</w:t>
      </w:r>
      <w:r w:rsidRPr="0058477E">
        <w:rPr>
          <w:rFonts w:ascii="Palatino Linotype" w:hAnsi="Palatino Linotype"/>
          <w:color w:val="000000" w:themeColor="text1"/>
          <w:szCs w:val="17"/>
          <w:lang w:eastAsia="es-ES_tradnl"/>
        </w:rPr>
        <w:t xml:space="preserve"> al </w:t>
      </w:r>
      <w:r w:rsidRPr="0058477E">
        <w:rPr>
          <w:rFonts w:ascii="Palatino Linotype" w:hAnsi="Palatino Linotype"/>
          <w:b/>
          <w:color w:val="000000" w:themeColor="text1"/>
          <w:szCs w:val="17"/>
          <w:lang w:eastAsia="es-ES_tradnl"/>
        </w:rPr>
        <w:t>RECURRENTE</w:t>
      </w:r>
      <w:r w:rsidRPr="0058477E">
        <w:rPr>
          <w:rFonts w:ascii="Palatino Linotype" w:hAnsi="Palatino Linotype"/>
          <w:color w:val="000000" w:themeColor="text1"/>
          <w:szCs w:val="17"/>
          <w:lang w:eastAsia="es-ES_tradnl"/>
        </w:rPr>
        <w:t xml:space="preserve"> la presente resolución vía </w:t>
      </w:r>
      <w:r w:rsidRPr="0058477E">
        <w:rPr>
          <w:rFonts w:ascii="Palatino Linotype" w:hAnsi="Palatino Linotype" w:cs="Arial"/>
          <w:color w:val="000000" w:themeColor="text1"/>
        </w:rPr>
        <w:t>Sistema de Acceso a la Información Mexiquense.</w:t>
      </w:r>
    </w:p>
    <w:p w14:paraId="1D73BA2C" w14:textId="77777777" w:rsidR="00AA7971" w:rsidRPr="0058477E" w:rsidRDefault="00AA7971" w:rsidP="006852FB">
      <w:pPr>
        <w:widowControl w:val="0"/>
        <w:autoSpaceDE w:val="0"/>
        <w:autoSpaceDN w:val="0"/>
        <w:adjustRightInd w:val="0"/>
        <w:spacing w:line="276" w:lineRule="auto"/>
        <w:jc w:val="both"/>
        <w:rPr>
          <w:rFonts w:ascii="Palatino Linotype" w:eastAsiaTheme="minorEastAsia" w:hAnsi="Palatino Linotype"/>
          <w:color w:val="000000" w:themeColor="text1"/>
          <w:szCs w:val="17"/>
          <w:lang w:eastAsia="es-ES_tradnl"/>
        </w:rPr>
      </w:pPr>
    </w:p>
    <w:p w14:paraId="3B3791F5" w14:textId="56E7AB23" w:rsidR="0058477E" w:rsidRDefault="00AA7971" w:rsidP="006852FB">
      <w:pPr>
        <w:tabs>
          <w:tab w:val="left" w:pos="709"/>
        </w:tabs>
        <w:spacing w:line="360" w:lineRule="auto"/>
        <w:ind w:right="51"/>
        <w:jc w:val="both"/>
        <w:rPr>
          <w:rFonts w:ascii="Palatino Linotype" w:hAnsi="Palatino Linotype"/>
          <w:color w:val="000000" w:themeColor="text1"/>
          <w:szCs w:val="17"/>
          <w:lang w:eastAsia="es-ES_tradnl"/>
        </w:rPr>
      </w:pPr>
      <w:r w:rsidRPr="0058477E">
        <w:rPr>
          <w:rFonts w:ascii="Palatino Linotype" w:hAnsi="Palatino Linotype" w:cs="Arial"/>
          <w:b/>
          <w:bCs/>
          <w:color w:val="000000" w:themeColor="text1"/>
          <w:sz w:val="28"/>
        </w:rPr>
        <w:t>QUINTO.</w:t>
      </w:r>
      <w:r w:rsidRPr="0058477E">
        <w:rPr>
          <w:rFonts w:ascii="Palatino Linotype" w:hAnsi="Palatino Linotype"/>
          <w:color w:val="000000" w:themeColor="text1"/>
          <w:szCs w:val="17"/>
          <w:lang w:eastAsia="es-ES_tradnl"/>
        </w:rPr>
        <w:t xml:space="preserve"> Hágase del conocimiento al </w:t>
      </w:r>
      <w:r w:rsidRPr="0058477E">
        <w:rPr>
          <w:rFonts w:ascii="Palatino Linotype" w:hAnsi="Palatino Linotype"/>
          <w:b/>
          <w:color w:val="000000" w:themeColor="text1"/>
          <w:szCs w:val="17"/>
          <w:lang w:eastAsia="es-ES_tradnl"/>
        </w:rPr>
        <w:t>RECURRENTE</w:t>
      </w:r>
      <w:r w:rsidRPr="0058477E">
        <w:rPr>
          <w:rFonts w:ascii="Palatino Linotype"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09D2F51" w14:textId="77777777" w:rsidR="006852FB" w:rsidRPr="006852FB" w:rsidRDefault="006852FB" w:rsidP="006852FB">
      <w:pPr>
        <w:tabs>
          <w:tab w:val="left" w:pos="709"/>
        </w:tabs>
        <w:spacing w:line="360" w:lineRule="auto"/>
        <w:ind w:right="51"/>
        <w:jc w:val="both"/>
        <w:rPr>
          <w:rFonts w:ascii="Palatino Linotype" w:hAnsi="Palatino Linotype"/>
          <w:color w:val="000000" w:themeColor="text1"/>
          <w:szCs w:val="17"/>
          <w:lang w:eastAsia="es-ES_tradnl"/>
        </w:rPr>
      </w:pPr>
    </w:p>
    <w:p w14:paraId="227BF1CF" w14:textId="77777777" w:rsidR="00AA7971" w:rsidRPr="0058477E" w:rsidRDefault="00AA7971" w:rsidP="0058477E">
      <w:pPr>
        <w:tabs>
          <w:tab w:val="left" w:pos="709"/>
        </w:tabs>
        <w:spacing w:line="360" w:lineRule="auto"/>
        <w:ind w:right="51"/>
        <w:jc w:val="both"/>
        <w:rPr>
          <w:rFonts w:ascii="Palatino Linotype" w:hAnsi="Palatino Linotype"/>
          <w:color w:val="000000" w:themeColor="text1"/>
          <w:szCs w:val="17"/>
          <w:lang w:eastAsia="es-ES_tradnl"/>
        </w:rPr>
      </w:pPr>
      <w:r w:rsidRPr="0058477E">
        <w:rPr>
          <w:rFonts w:ascii="Palatino Linotype" w:hAnsi="Palatino Linotype"/>
          <w:b/>
          <w:color w:val="000000" w:themeColor="text1"/>
          <w:sz w:val="28"/>
          <w:szCs w:val="28"/>
          <w:lang w:eastAsia="es-ES_tradnl"/>
        </w:rPr>
        <w:t>SEXTO.</w:t>
      </w:r>
      <w:r w:rsidRPr="0058477E">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58477E" w:rsidRDefault="0022582E" w:rsidP="0058477E">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B604A19" w14:textId="77777777" w:rsidR="00F01C4D" w:rsidRPr="0058477E" w:rsidRDefault="00F01C4D" w:rsidP="0058477E">
      <w:pPr>
        <w:tabs>
          <w:tab w:val="left" w:pos="709"/>
        </w:tabs>
        <w:spacing w:line="360" w:lineRule="auto"/>
        <w:ind w:right="51"/>
        <w:jc w:val="both"/>
        <w:rPr>
          <w:rFonts w:ascii="Palatino Linotype" w:hAnsi="Palatino Linotype" w:cs="Arial"/>
          <w:color w:val="000000" w:themeColor="text1"/>
        </w:rPr>
      </w:pPr>
      <w:r w:rsidRPr="0058477E">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QUINCE DE MARZO DE DOS MIL VEINTITRÉS, ANTE EL SECRETARIO TÉCNICO DEL PLENO, ALEXIS TAPIA RAMÍREZ. </w:t>
      </w:r>
    </w:p>
    <w:p w14:paraId="15721522" w14:textId="77777777" w:rsidR="00AA7971" w:rsidRPr="00DE52E0" w:rsidRDefault="00AA7971" w:rsidP="0058477E">
      <w:pPr>
        <w:widowControl w:val="0"/>
        <w:autoSpaceDE w:val="0"/>
        <w:autoSpaceDN w:val="0"/>
        <w:adjustRightInd w:val="0"/>
        <w:spacing w:line="360" w:lineRule="auto"/>
        <w:jc w:val="both"/>
        <w:rPr>
          <w:rFonts w:ascii="Palatino Linotype" w:hAnsi="Palatino Linotype"/>
          <w:color w:val="000000" w:themeColor="text1"/>
          <w:sz w:val="20"/>
        </w:rPr>
      </w:pPr>
      <w:r w:rsidRPr="0058477E">
        <w:rPr>
          <w:rFonts w:ascii="Palatino Linotype" w:hAnsi="Palatino Linotype"/>
          <w:color w:val="000000" w:themeColor="text1"/>
          <w:sz w:val="20"/>
        </w:rPr>
        <w:t>SCMM/BLA/DEMF/RPG</w:t>
      </w:r>
    </w:p>
    <w:p w14:paraId="332F197D" w14:textId="463F7492" w:rsidR="00177BA7" w:rsidRPr="00DE52E0" w:rsidRDefault="00177BA7" w:rsidP="0058477E">
      <w:pPr>
        <w:spacing w:line="360" w:lineRule="auto"/>
        <w:rPr>
          <w:rFonts w:ascii="Palatino Linotype" w:hAnsi="Palatino Linotype"/>
          <w:b/>
          <w:color w:val="000000" w:themeColor="text1"/>
          <w:sz w:val="28"/>
          <w:szCs w:val="28"/>
        </w:rPr>
      </w:pPr>
      <w:r w:rsidRPr="00DE52E0">
        <w:rPr>
          <w:rFonts w:ascii="Palatino Linotype" w:hAnsi="Palatino Linotype"/>
          <w:b/>
          <w:color w:val="000000" w:themeColor="text1"/>
          <w:sz w:val="28"/>
          <w:szCs w:val="28"/>
        </w:rPr>
        <w:br w:type="page"/>
      </w:r>
    </w:p>
    <w:p w14:paraId="0B67E94C" w14:textId="77777777" w:rsidR="00EE52D0" w:rsidRPr="00DE52E0" w:rsidRDefault="00EE52D0" w:rsidP="0058477E">
      <w:pPr>
        <w:spacing w:line="360" w:lineRule="auto"/>
        <w:jc w:val="both"/>
        <w:rPr>
          <w:rFonts w:ascii="Palatino Linotype" w:hAnsi="Palatino Linotype"/>
          <w:b/>
          <w:color w:val="000000" w:themeColor="text1"/>
          <w:sz w:val="28"/>
          <w:szCs w:val="28"/>
        </w:rPr>
      </w:pPr>
    </w:p>
    <w:sectPr w:rsidR="00EE52D0" w:rsidRPr="00DE52E0" w:rsidSect="00C72C2F">
      <w:headerReference w:type="even" r:id="rId15"/>
      <w:headerReference w:type="default" r:id="rId16"/>
      <w:footerReference w:type="default" r:id="rId17"/>
      <w:headerReference w:type="first" r:id="rId18"/>
      <w:footerReference w:type="first" r:id="rId19"/>
      <w:pgSz w:w="12240" w:h="15840"/>
      <w:pgMar w:top="1418" w:right="1183" w:bottom="1418" w:left="1418"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784B3" w14:textId="77777777" w:rsidR="00486653" w:rsidRDefault="00486653" w:rsidP="00C80F8C">
      <w:r>
        <w:separator/>
      </w:r>
    </w:p>
  </w:endnote>
  <w:endnote w:type="continuationSeparator" w:id="0">
    <w:p w14:paraId="6F4F1402" w14:textId="77777777" w:rsidR="00486653" w:rsidRDefault="0048665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Palatino Linotype">
    <w:panose1 w:val="02040502050505030304"/>
    <w:charset w:val="00"/>
    <w:family w:val="roman"/>
    <w:pitch w:val="variable"/>
    <w:sig w:usb0="E0000287" w:usb1="40000013" w:usb2="00000000" w:usb3="00000000" w:csb0="0000019F" w:csb1="00000000"/>
  </w:font>
  <w:font w:name="Andalus">
    <w:altName w:val="Times New Roman"/>
    <w:charset w:val="00"/>
    <w:family w:val="roman"/>
    <w:pitch w:val="variable"/>
    <w:sig w:usb0="00000000"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26F3E1D2" w:rsidR="00035C1E" w:rsidRPr="0010196A" w:rsidRDefault="00035C1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8477E">
      <w:rPr>
        <w:rFonts w:ascii="Palatino Linotype" w:hAnsi="Palatino Linotype" w:cs="Arial"/>
        <w:bCs/>
        <w:noProof/>
        <w:sz w:val="22"/>
        <w:szCs w:val="22"/>
      </w:rPr>
      <w:t>45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8477E">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4B31D2AF" w:rsidR="00035C1E" w:rsidRPr="0010196A" w:rsidRDefault="00035C1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8477E">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8477E">
      <w:rPr>
        <w:rFonts w:ascii="Palatino Linotype" w:hAnsi="Palatino Linotype" w:cs="Arial"/>
        <w:bCs/>
        <w:noProof/>
        <w:sz w:val="22"/>
        <w:szCs w:val="22"/>
      </w:rPr>
      <w:t>45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150CF" w14:textId="77777777" w:rsidR="00486653" w:rsidRDefault="00486653" w:rsidP="00C80F8C">
      <w:r>
        <w:separator/>
      </w:r>
    </w:p>
  </w:footnote>
  <w:footnote w:type="continuationSeparator" w:id="0">
    <w:p w14:paraId="71C9C713" w14:textId="77777777" w:rsidR="00486653" w:rsidRDefault="00486653" w:rsidP="00C80F8C">
      <w:r>
        <w:continuationSeparator/>
      </w:r>
    </w:p>
  </w:footnote>
  <w:footnote w:id="1">
    <w:p w14:paraId="2D8E5E5C" w14:textId="77777777" w:rsidR="00CD47B2" w:rsidRDefault="00CD47B2" w:rsidP="00CD47B2">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035C1E" w:rsidRDefault="006852F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035C1E" w:rsidRPr="0010196A" w:rsidRDefault="006852FB"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035C1E" w:rsidRPr="008F2CCC" w14:paraId="1F097D8A" w14:textId="77777777" w:rsidTr="00E44BB1">
      <w:tc>
        <w:tcPr>
          <w:tcW w:w="2694" w:type="dxa"/>
          <w:vMerge w:val="restart"/>
        </w:tcPr>
        <w:p w14:paraId="1F780A0C" w14:textId="1EFF25F4" w:rsidR="00035C1E" w:rsidRPr="008F2CCC" w:rsidRDefault="00035C1E"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035C1E" w:rsidRPr="00664658" w:rsidRDefault="00035C1E"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65F4CF08" w:rsidR="00035C1E" w:rsidRPr="00664658" w:rsidRDefault="00035C1E" w:rsidP="00CC518D">
          <w:pPr>
            <w:jc w:val="both"/>
            <w:rPr>
              <w:rFonts w:ascii="Palatino Linotype" w:hAnsi="Palatino Linotype"/>
              <w:b/>
              <w:sz w:val="22"/>
              <w:szCs w:val="22"/>
              <w:lang w:val="es-ES_tradnl"/>
            </w:rPr>
          </w:pPr>
          <w:r>
            <w:rPr>
              <w:rFonts w:ascii="Palatino Linotype" w:hAnsi="Palatino Linotype"/>
              <w:b/>
              <w:sz w:val="22"/>
              <w:szCs w:val="22"/>
              <w:lang w:val="es-ES_tradnl"/>
            </w:rPr>
            <w:t>15862</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w:t>
          </w:r>
        </w:p>
      </w:tc>
    </w:tr>
    <w:tr w:rsidR="00035C1E" w:rsidRPr="008F2CCC" w14:paraId="049677A3" w14:textId="77777777" w:rsidTr="00E44BB1">
      <w:tc>
        <w:tcPr>
          <w:tcW w:w="2694" w:type="dxa"/>
          <w:vMerge/>
        </w:tcPr>
        <w:p w14:paraId="4A21EAC1" w14:textId="5C1F145E" w:rsidR="00035C1E" w:rsidRPr="008F2CCC" w:rsidRDefault="00035C1E" w:rsidP="00536C04">
          <w:pPr>
            <w:rPr>
              <w:rFonts w:ascii="Palatino Linotype" w:hAnsi="Palatino Linotype"/>
              <w:b/>
              <w:sz w:val="22"/>
              <w:szCs w:val="22"/>
              <w:lang w:val="es-ES_tradnl"/>
            </w:rPr>
          </w:pPr>
        </w:p>
      </w:tc>
      <w:tc>
        <w:tcPr>
          <w:tcW w:w="2551" w:type="dxa"/>
          <w:shd w:val="clear" w:color="auto" w:fill="auto"/>
        </w:tcPr>
        <w:p w14:paraId="1237BCDE" w14:textId="77777777" w:rsidR="00035C1E" w:rsidRPr="00664658" w:rsidRDefault="00035C1E"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458B4156" w:rsidR="00035C1E" w:rsidRPr="00D41D47" w:rsidRDefault="00035C1E" w:rsidP="00A032DE">
          <w:pPr>
            <w:jc w:val="both"/>
            <w:rPr>
              <w:rFonts w:ascii="Palatino Linotype" w:hAnsi="Palatino Linotype"/>
              <w:b/>
              <w:sz w:val="22"/>
              <w:szCs w:val="22"/>
              <w:lang w:val="es-ES_tradnl"/>
            </w:rPr>
          </w:pPr>
          <w:r w:rsidRPr="00CC518D">
            <w:rPr>
              <w:rFonts w:ascii="Palatino Linotype" w:hAnsi="Palatino Linotype"/>
              <w:b/>
              <w:sz w:val="22"/>
              <w:szCs w:val="22"/>
              <w:lang w:val="es-ES_tradnl"/>
            </w:rPr>
            <w:t xml:space="preserve">Ayuntamiento de </w:t>
          </w:r>
          <w:r>
            <w:rPr>
              <w:rFonts w:ascii="Palatino Linotype" w:hAnsi="Palatino Linotype"/>
              <w:b/>
              <w:sz w:val="22"/>
              <w:szCs w:val="22"/>
              <w:lang w:val="es-ES_tradnl"/>
            </w:rPr>
            <w:t>Zinacantepec</w:t>
          </w:r>
        </w:p>
      </w:tc>
    </w:tr>
    <w:tr w:rsidR="00035C1E" w:rsidRPr="008F2CCC" w14:paraId="72CD087D" w14:textId="77777777" w:rsidTr="00E44BB1">
      <w:trPr>
        <w:trHeight w:val="228"/>
      </w:trPr>
      <w:tc>
        <w:tcPr>
          <w:tcW w:w="2694" w:type="dxa"/>
          <w:vMerge/>
        </w:tcPr>
        <w:p w14:paraId="1B78656F" w14:textId="01E6F6F6" w:rsidR="00035C1E" w:rsidRPr="008F2CCC" w:rsidRDefault="00035C1E" w:rsidP="00536C04">
          <w:pPr>
            <w:rPr>
              <w:rFonts w:ascii="Palatino Linotype" w:hAnsi="Palatino Linotype"/>
              <w:b/>
              <w:sz w:val="22"/>
              <w:szCs w:val="22"/>
              <w:lang w:val="es-ES_tradnl"/>
            </w:rPr>
          </w:pPr>
        </w:p>
      </w:tc>
      <w:tc>
        <w:tcPr>
          <w:tcW w:w="2551" w:type="dxa"/>
          <w:shd w:val="clear" w:color="auto" w:fill="auto"/>
        </w:tcPr>
        <w:p w14:paraId="74D81628" w14:textId="5DC3BCA5" w:rsidR="00035C1E" w:rsidRPr="00664658" w:rsidRDefault="00035C1E"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035C1E" w:rsidRPr="00664658" w:rsidRDefault="00035C1E"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035C1E" w:rsidRPr="0010196A" w:rsidRDefault="00035C1E"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264F39EA" w:rsidR="00035C1E" w:rsidRPr="0010196A" w:rsidRDefault="00035C1E">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035C1E" w:rsidRPr="008F2CCC" w14:paraId="6ABABA57" w14:textId="77777777" w:rsidTr="00E44BB1">
      <w:tc>
        <w:tcPr>
          <w:tcW w:w="3828" w:type="dxa"/>
          <w:vMerge w:val="restart"/>
          <w:shd w:val="clear" w:color="auto" w:fill="auto"/>
        </w:tcPr>
        <w:p w14:paraId="6AA376CC" w14:textId="1E62217E" w:rsidR="00035C1E" w:rsidRPr="008F2CCC" w:rsidRDefault="00035C1E"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035C1E" w:rsidRPr="008F2CCC" w:rsidRDefault="00035C1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30F9FD8C" w:rsidR="00035C1E" w:rsidRPr="008F2CCC" w:rsidRDefault="00035C1E" w:rsidP="00CC518D">
          <w:pPr>
            <w:jc w:val="both"/>
            <w:rPr>
              <w:rFonts w:ascii="Palatino Linotype" w:hAnsi="Palatino Linotype"/>
              <w:b/>
              <w:sz w:val="22"/>
              <w:szCs w:val="22"/>
              <w:lang w:val="es-ES_tradnl"/>
            </w:rPr>
          </w:pPr>
          <w:r>
            <w:rPr>
              <w:rFonts w:ascii="Palatino Linotype" w:hAnsi="Palatino Linotype"/>
              <w:b/>
              <w:sz w:val="22"/>
              <w:szCs w:val="22"/>
              <w:lang w:val="es-ES_tradnl"/>
            </w:rPr>
            <w:t>15862</w:t>
          </w:r>
          <w:r w:rsidRPr="00E44BB1">
            <w:rPr>
              <w:rFonts w:ascii="Palatino Linotype" w:hAnsi="Palatino Linotype"/>
              <w:b/>
              <w:sz w:val="22"/>
              <w:szCs w:val="22"/>
              <w:lang w:val="es-ES_tradnl"/>
            </w:rPr>
            <w:t>/INFOEM/IP/RR/2022</w:t>
          </w:r>
          <w:r>
            <w:rPr>
              <w:rFonts w:ascii="Palatino Linotype" w:hAnsi="Palatino Linotype"/>
              <w:b/>
              <w:sz w:val="22"/>
              <w:szCs w:val="22"/>
              <w:lang w:val="es-ES_tradnl"/>
            </w:rPr>
            <w:t xml:space="preserve"> y acumulados </w:t>
          </w:r>
        </w:p>
      </w:tc>
    </w:tr>
    <w:tr w:rsidR="00035C1E" w:rsidRPr="008F2CCC" w14:paraId="3B45FB53" w14:textId="77777777" w:rsidTr="00E44BB1">
      <w:tc>
        <w:tcPr>
          <w:tcW w:w="3828" w:type="dxa"/>
          <w:vMerge/>
          <w:shd w:val="clear" w:color="auto" w:fill="auto"/>
        </w:tcPr>
        <w:p w14:paraId="188B82EF" w14:textId="77777777" w:rsidR="00035C1E" w:rsidRPr="008F2CCC" w:rsidRDefault="00035C1E" w:rsidP="00A2780F">
          <w:pPr>
            <w:rPr>
              <w:rFonts w:ascii="Palatino Linotype" w:hAnsi="Palatino Linotype"/>
              <w:b/>
              <w:sz w:val="22"/>
              <w:szCs w:val="22"/>
              <w:lang w:val="es-ES_tradnl"/>
            </w:rPr>
          </w:pPr>
        </w:p>
      </w:tc>
      <w:tc>
        <w:tcPr>
          <w:tcW w:w="2551" w:type="dxa"/>
          <w:shd w:val="clear" w:color="auto" w:fill="auto"/>
        </w:tcPr>
        <w:p w14:paraId="3B2AD0CF" w14:textId="77777777" w:rsidR="00035C1E" w:rsidRPr="008F2CCC" w:rsidRDefault="00035C1E"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75F73953" w:rsidR="00035C1E" w:rsidRPr="00536C04" w:rsidRDefault="00035C1E" w:rsidP="00C27EA8">
          <w:pPr>
            <w:jc w:val="both"/>
            <w:rPr>
              <w:rFonts w:ascii="Arial" w:hAnsi="Arial" w:cs="Arial"/>
              <w:b/>
              <w:bCs/>
              <w:sz w:val="15"/>
              <w:szCs w:val="15"/>
            </w:rPr>
          </w:pPr>
        </w:p>
      </w:tc>
    </w:tr>
    <w:tr w:rsidR="00035C1E" w:rsidRPr="008F2CCC" w14:paraId="28A493EB" w14:textId="77777777" w:rsidTr="00E44BB1">
      <w:trPr>
        <w:trHeight w:val="228"/>
      </w:trPr>
      <w:tc>
        <w:tcPr>
          <w:tcW w:w="3828" w:type="dxa"/>
          <w:vMerge/>
          <w:shd w:val="clear" w:color="auto" w:fill="auto"/>
        </w:tcPr>
        <w:p w14:paraId="06C77D31" w14:textId="77777777" w:rsidR="00035C1E" w:rsidRPr="008F2CCC" w:rsidRDefault="00035C1E" w:rsidP="00E37C88">
          <w:pPr>
            <w:rPr>
              <w:rFonts w:ascii="Palatino Linotype" w:hAnsi="Palatino Linotype"/>
              <w:b/>
              <w:sz w:val="22"/>
              <w:szCs w:val="22"/>
              <w:lang w:val="es-ES_tradnl"/>
            </w:rPr>
          </w:pPr>
        </w:p>
      </w:tc>
      <w:tc>
        <w:tcPr>
          <w:tcW w:w="2551" w:type="dxa"/>
          <w:shd w:val="clear" w:color="auto" w:fill="auto"/>
        </w:tcPr>
        <w:p w14:paraId="2E1A72B4" w14:textId="77777777" w:rsidR="00035C1E" w:rsidRPr="008F2CCC" w:rsidRDefault="00035C1E"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310724F1" w:rsidR="00035C1E" w:rsidRPr="00DC41C8" w:rsidRDefault="00035C1E" w:rsidP="00A032DE">
          <w:pPr>
            <w:jc w:val="both"/>
            <w:rPr>
              <w:rFonts w:ascii="Palatino Linotype" w:hAnsi="Palatino Linotype"/>
              <w:b/>
              <w:sz w:val="22"/>
              <w:szCs w:val="22"/>
            </w:rPr>
          </w:pPr>
          <w:r>
            <w:rPr>
              <w:rFonts w:ascii="Palatino Linotype" w:hAnsi="Palatino Linotype"/>
              <w:b/>
              <w:sz w:val="22"/>
              <w:szCs w:val="22"/>
              <w:lang w:val="es-ES_tradnl"/>
            </w:rPr>
            <w:t xml:space="preserve">Ayuntamiento de Zinacantepec </w:t>
          </w:r>
        </w:p>
      </w:tc>
    </w:tr>
    <w:tr w:rsidR="00035C1E" w:rsidRPr="008F2CCC" w14:paraId="0F114FF0" w14:textId="77777777" w:rsidTr="00E44BB1">
      <w:tc>
        <w:tcPr>
          <w:tcW w:w="3828" w:type="dxa"/>
          <w:vMerge/>
          <w:shd w:val="clear" w:color="auto" w:fill="auto"/>
        </w:tcPr>
        <w:p w14:paraId="4CCB64BA" w14:textId="77777777" w:rsidR="00035C1E" w:rsidRPr="008F2CCC" w:rsidRDefault="00035C1E" w:rsidP="00A2780F">
          <w:pPr>
            <w:rPr>
              <w:rFonts w:ascii="Palatino Linotype" w:hAnsi="Palatino Linotype"/>
              <w:b/>
              <w:sz w:val="22"/>
              <w:szCs w:val="22"/>
              <w:lang w:val="es-ES_tradnl"/>
            </w:rPr>
          </w:pPr>
        </w:p>
      </w:tc>
      <w:tc>
        <w:tcPr>
          <w:tcW w:w="2551" w:type="dxa"/>
          <w:shd w:val="clear" w:color="auto" w:fill="auto"/>
        </w:tcPr>
        <w:p w14:paraId="31E422EA" w14:textId="12F398EB" w:rsidR="00035C1E" w:rsidRPr="008F2CCC" w:rsidRDefault="00035C1E"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035C1E" w:rsidRPr="008F2CCC" w:rsidRDefault="00035C1E"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035C1E" w:rsidRPr="0010196A" w:rsidRDefault="006852FB"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EF85552"/>
    <w:multiLevelType w:val="hybridMultilevel"/>
    <w:tmpl w:val="DCC65B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FE13576"/>
    <w:multiLevelType w:val="hybridMultilevel"/>
    <w:tmpl w:val="60F2BD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6" w15:restartNumberingAfterBreak="0">
    <w:nsid w:val="2F5E5606"/>
    <w:multiLevelType w:val="hybridMultilevel"/>
    <w:tmpl w:val="D16481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7891A2D"/>
    <w:multiLevelType w:val="hybridMultilevel"/>
    <w:tmpl w:val="5058D328"/>
    <w:lvl w:ilvl="0" w:tplc="080A000F">
      <w:start w:val="1"/>
      <w:numFmt w:val="decimal"/>
      <w:lvlText w:val="%1."/>
      <w:lvlJc w:val="left"/>
      <w:pPr>
        <w:ind w:left="789" w:hanging="360"/>
      </w:p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10" w15:restartNumberingAfterBreak="0">
    <w:nsid w:val="574C447D"/>
    <w:multiLevelType w:val="hybridMultilevel"/>
    <w:tmpl w:val="5058D328"/>
    <w:lvl w:ilvl="0" w:tplc="080A000F">
      <w:start w:val="1"/>
      <w:numFmt w:val="decimal"/>
      <w:lvlText w:val="%1."/>
      <w:lvlJc w:val="left"/>
      <w:pPr>
        <w:ind w:left="789" w:hanging="360"/>
      </w:p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11"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4240E9C"/>
    <w:multiLevelType w:val="hybridMultilevel"/>
    <w:tmpl w:val="5058D328"/>
    <w:lvl w:ilvl="0" w:tplc="080A000F">
      <w:start w:val="1"/>
      <w:numFmt w:val="decimal"/>
      <w:lvlText w:val="%1."/>
      <w:lvlJc w:val="left"/>
      <w:pPr>
        <w:ind w:left="789" w:hanging="360"/>
      </w:pPr>
    </w:lvl>
    <w:lvl w:ilvl="1" w:tplc="080A0019" w:tentative="1">
      <w:start w:val="1"/>
      <w:numFmt w:val="lowerLetter"/>
      <w:lvlText w:val="%2."/>
      <w:lvlJc w:val="left"/>
      <w:pPr>
        <w:ind w:left="1509" w:hanging="360"/>
      </w:pPr>
    </w:lvl>
    <w:lvl w:ilvl="2" w:tplc="080A001B" w:tentative="1">
      <w:start w:val="1"/>
      <w:numFmt w:val="lowerRoman"/>
      <w:lvlText w:val="%3."/>
      <w:lvlJc w:val="right"/>
      <w:pPr>
        <w:ind w:left="2229" w:hanging="180"/>
      </w:pPr>
    </w:lvl>
    <w:lvl w:ilvl="3" w:tplc="080A000F" w:tentative="1">
      <w:start w:val="1"/>
      <w:numFmt w:val="decimal"/>
      <w:lvlText w:val="%4."/>
      <w:lvlJc w:val="left"/>
      <w:pPr>
        <w:ind w:left="2949" w:hanging="360"/>
      </w:pPr>
    </w:lvl>
    <w:lvl w:ilvl="4" w:tplc="080A0019" w:tentative="1">
      <w:start w:val="1"/>
      <w:numFmt w:val="lowerLetter"/>
      <w:lvlText w:val="%5."/>
      <w:lvlJc w:val="left"/>
      <w:pPr>
        <w:ind w:left="3669" w:hanging="360"/>
      </w:pPr>
    </w:lvl>
    <w:lvl w:ilvl="5" w:tplc="080A001B" w:tentative="1">
      <w:start w:val="1"/>
      <w:numFmt w:val="lowerRoman"/>
      <w:lvlText w:val="%6."/>
      <w:lvlJc w:val="right"/>
      <w:pPr>
        <w:ind w:left="4389" w:hanging="180"/>
      </w:pPr>
    </w:lvl>
    <w:lvl w:ilvl="6" w:tplc="080A000F" w:tentative="1">
      <w:start w:val="1"/>
      <w:numFmt w:val="decimal"/>
      <w:lvlText w:val="%7."/>
      <w:lvlJc w:val="left"/>
      <w:pPr>
        <w:ind w:left="5109" w:hanging="360"/>
      </w:pPr>
    </w:lvl>
    <w:lvl w:ilvl="7" w:tplc="080A0019" w:tentative="1">
      <w:start w:val="1"/>
      <w:numFmt w:val="lowerLetter"/>
      <w:lvlText w:val="%8."/>
      <w:lvlJc w:val="left"/>
      <w:pPr>
        <w:ind w:left="5829" w:hanging="360"/>
      </w:pPr>
    </w:lvl>
    <w:lvl w:ilvl="8" w:tplc="080A001B" w:tentative="1">
      <w:start w:val="1"/>
      <w:numFmt w:val="lowerRoman"/>
      <w:lvlText w:val="%9."/>
      <w:lvlJc w:val="right"/>
      <w:pPr>
        <w:ind w:left="6549" w:hanging="180"/>
      </w:pPr>
    </w:lvl>
  </w:abstractNum>
  <w:abstractNum w:abstractNumId="13" w15:restartNumberingAfterBreak="0">
    <w:nsid w:val="68624907"/>
    <w:multiLevelType w:val="hybridMultilevel"/>
    <w:tmpl w:val="B77EFD3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1847AC"/>
    <w:multiLevelType w:val="hybridMultilevel"/>
    <w:tmpl w:val="4964F01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76F67DC6"/>
    <w:multiLevelType w:val="hybridMultilevel"/>
    <w:tmpl w:val="DCC65B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B3741E0"/>
    <w:multiLevelType w:val="hybridMultilevel"/>
    <w:tmpl w:val="D2988B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958267966">
    <w:abstractNumId w:val="7"/>
  </w:num>
  <w:num w:numId="2" w16cid:durableId="1648167497">
    <w:abstractNumId w:val="3"/>
  </w:num>
  <w:num w:numId="3" w16cid:durableId="8353454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2489176">
    <w:abstractNumId w:val="0"/>
  </w:num>
  <w:num w:numId="5" w16cid:durableId="1447117306">
    <w:abstractNumId w:val="5"/>
  </w:num>
  <w:num w:numId="6" w16cid:durableId="311177562">
    <w:abstractNumId w:val="11"/>
  </w:num>
  <w:num w:numId="7" w16cid:durableId="230771850">
    <w:abstractNumId w:val="1"/>
  </w:num>
  <w:num w:numId="8" w16cid:durableId="548885434">
    <w:abstractNumId w:val="14"/>
  </w:num>
  <w:num w:numId="9" w16cid:durableId="1726828376">
    <w:abstractNumId w:val="0"/>
  </w:num>
  <w:num w:numId="10" w16cid:durableId="144472946">
    <w:abstractNumId w:val="6"/>
  </w:num>
  <w:num w:numId="11" w16cid:durableId="1483547137">
    <w:abstractNumId w:val="17"/>
  </w:num>
  <w:num w:numId="12" w16cid:durableId="1799453029">
    <w:abstractNumId w:val="10"/>
  </w:num>
  <w:num w:numId="13" w16cid:durableId="1805464839">
    <w:abstractNumId w:val="9"/>
  </w:num>
  <w:num w:numId="14" w16cid:durableId="706561185">
    <w:abstractNumId w:val="12"/>
  </w:num>
  <w:num w:numId="15" w16cid:durableId="1714576245">
    <w:abstractNumId w:val="4"/>
  </w:num>
  <w:num w:numId="16" w16cid:durableId="2046441667">
    <w:abstractNumId w:val="13"/>
  </w:num>
  <w:num w:numId="17" w16cid:durableId="577254468">
    <w:abstractNumId w:val="15"/>
  </w:num>
  <w:num w:numId="18" w16cid:durableId="416176031">
    <w:abstractNumId w:val="2"/>
  </w:num>
  <w:num w:numId="19" w16cid:durableId="185954339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0" w:nlCheck="1" w:checkStyle="0"/>
  <w:proofState w:spelling="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61"/>
    <w:rsid w:val="00006EC0"/>
    <w:rsid w:val="00006F2F"/>
    <w:rsid w:val="00007558"/>
    <w:rsid w:val="00007569"/>
    <w:rsid w:val="000075A8"/>
    <w:rsid w:val="00007AF1"/>
    <w:rsid w:val="00007DAA"/>
    <w:rsid w:val="00007FD8"/>
    <w:rsid w:val="000104F0"/>
    <w:rsid w:val="000109F4"/>
    <w:rsid w:val="00011EDE"/>
    <w:rsid w:val="000123CB"/>
    <w:rsid w:val="00012A00"/>
    <w:rsid w:val="00012E09"/>
    <w:rsid w:val="00013023"/>
    <w:rsid w:val="00013986"/>
    <w:rsid w:val="00013EBF"/>
    <w:rsid w:val="000142C0"/>
    <w:rsid w:val="000143A0"/>
    <w:rsid w:val="00014E91"/>
    <w:rsid w:val="00015BBF"/>
    <w:rsid w:val="00015DDC"/>
    <w:rsid w:val="000160C6"/>
    <w:rsid w:val="00016A2B"/>
    <w:rsid w:val="000171D8"/>
    <w:rsid w:val="00017746"/>
    <w:rsid w:val="0001796B"/>
    <w:rsid w:val="00017EBE"/>
    <w:rsid w:val="00020BD7"/>
    <w:rsid w:val="00020C9F"/>
    <w:rsid w:val="00020ECF"/>
    <w:rsid w:val="00021F54"/>
    <w:rsid w:val="00022013"/>
    <w:rsid w:val="00022350"/>
    <w:rsid w:val="000225F4"/>
    <w:rsid w:val="00022A73"/>
    <w:rsid w:val="00022DCF"/>
    <w:rsid w:val="00022E8B"/>
    <w:rsid w:val="00023233"/>
    <w:rsid w:val="000244C6"/>
    <w:rsid w:val="0002471C"/>
    <w:rsid w:val="00024A5F"/>
    <w:rsid w:val="00024E68"/>
    <w:rsid w:val="00025060"/>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1E"/>
    <w:rsid w:val="00035CDF"/>
    <w:rsid w:val="000362C4"/>
    <w:rsid w:val="00036439"/>
    <w:rsid w:val="00036B1A"/>
    <w:rsid w:val="00037DDE"/>
    <w:rsid w:val="00037FDC"/>
    <w:rsid w:val="0004009C"/>
    <w:rsid w:val="0004036F"/>
    <w:rsid w:val="0004120D"/>
    <w:rsid w:val="000415DD"/>
    <w:rsid w:val="00041625"/>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06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E9B"/>
    <w:rsid w:val="00061EB4"/>
    <w:rsid w:val="0006241A"/>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2E0"/>
    <w:rsid w:val="00077AC1"/>
    <w:rsid w:val="00077B79"/>
    <w:rsid w:val="00077BB8"/>
    <w:rsid w:val="00077BC0"/>
    <w:rsid w:val="0008043B"/>
    <w:rsid w:val="000809E4"/>
    <w:rsid w:val="0008139C"/>
    <w:rsid w:val="00081B66"/>
    <w:rsid w:val="0008338D"/>
    <w:rsid w:val="00084079"/>
    <w:rsid w:val="0008420F"/>
    <w:rsid w:val="000847B2"/>
    <w:rsid w:val="00085229"/>
    <w:rsid w:val="0008542A"/>
    <w:rsid w:val="00085585"/>
    <w:rsid w:val="00085973"/>
    <w:rsid w:val="00086162"/>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2BD"/>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30"/>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0"/>
    <w:rsid w:val="000B5A14"/>
    <w:rsid w:val="000B61F5"/>
    <w:rsid w:val="000B633D"/>
    <w:rsid w:val="000B6507"/>
    <w:rsid w:val="000B666B"/>
    <w:rsid w:val="000B676D"/>
    <w:rsid w:val="000B68DF"/>
    <w:rsid w:val="000B6A30"/>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12E"/>
    <w:rsid w:val="000D5436"/>
    <w:rsid w:val="000D58EC"/>
    <w:rsid w:val="000D5D68"/>
    <w:rsid w:val="000D679D"/>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478B"/>
    <w:rsid w:val="000E558F"/>
    <w:rsid w:val="000E5592"/>
    <w:rsid w:val="000E5C93"/>
    <w:rsid w:val="000E68DA"/>
    <w:rsid w:val="000E6C51"/>
    <w:rsid w:val="000E7182"/>
    <w:rsid w:val="000E71A3"/>
    <w:rsid w:val="000E72D5"/>
    <w:rsid w:val="000E74AC"/>
    <w:rsid w:val="000F06CE"/>
    <w:rsid w:val="000F0F1C"/>
    <w:rsid w:val="000F2185"/>
    <w:rsid w:val="000F22FE"/>
    <w:rsid w:val="000F251F"/>
    <w:rsid w:val="000F2B5F"/>
    <w:rsid w:val="000F2DAA"/>
    <w:rsid w:val="000F364F"/>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3F"/>
    <w:rsid w:val="00102BE0"/>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17AA9"/>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1D6D"/>
    <w:rsid w:val="00132178"/>
    <w:rsid w:val="001322D3"/>
    <w:rsid w:val="001323DC"/>
    <w:rsid w:val="001332E3"/>
    <w:rsid w:val="00133607"/>
    <w:rsid w:val="00133D6C"/>
    <w:rsid w:val="00134022"/>
    <w:rsid w:val="0013457A"/>
    <w:rsid w:val="00134ED5"/>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36D"/>
    <w:rsid w:val="001425F5"/>
    <w:rsid w:val="001433DD"/>
    <w:rsid w:val="001440B1"/>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0E4"/>
    <w:rsid w:val="00163BEC"/>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067"/>
    <w:rsid w:val="00192B47"/>
    <w:rsid w:val="00192C82"/>
    <w:rsid w:val="0019369B"/>
    <w:rsid w:val="00193D12"/>
    <w:rsid w:val="0019504F"/>
    <w:rsid w:val="00195288"/>
    <w:rsid w:val="00195299"/>
    <w:rsid w:val="0019536A"/>
    <w:rsid w:val="00195609"/>
    <w:rsid w:val="00195662"/>
    <w:rsid w:val="00195F6E"/>
    <w:rsid w:val="001962AC"/>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31C"/>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B770E"/>
    <w:rsid w:val="001C007D"/>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22"/>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403"/>
    <w:rsid w:val="001E7550"/>
    <w:rsid w:val="001E7B88"/>
    <w:rsid w:val="001E7F57"/>
    <w:rsid w:val="001F0129"/>
    <w:rsid w:val="001F01FC"/>
    <w:rsid w:val="001F0238"/>
    <w:rsid w:val="001F04F0"/>
    <w:rsid w:val="001F0CAB"/>
    <w:rsid w:val="001F15B2"/>
    <w:rsid w:val="001F1BAC"/>
    <w:rsid w:val="001F1EC5"/>
    <w:rsid w:val="001F1F43"/>
    <w:rsid w:val="001F2A8A"/>
    <w:rsid w:val="001F3670"/>
    <w:rsid w:val="001F429F"/>
    <w:rsid w:val="001F4AA3"/>
    <w:rsid w:val="001F4B32"/>
    <w:rsid w:val="001F4BE7"/>
    <w:rsid w:val="001F4EAA"/>
    <w:rsid w:val="001F5124"/>
    <w:rsid w:val="001F591A"/>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8D1"/>
    <w:rsid w:val="00204DE3"/>
    <w:rsid w:val="00204FDF"/>
    <w:rsid w:val="0020533C"/>
    <w:rsid w:val="0020564A"/>
    <w:rsid w:val="00205684"/>
    <w:rsid w:val="00205BDE"/>
    <w:rsid w:val="002064B3"/>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6D5"/>
    <w:rsid w:val="00242E0D"/>
    <w:rsid w:val="00242F07"/>
    <w:rsid w:val="002453C0"/>
    <w:rsid w:val="0024567F"/>
    <w:rsid w:val="002460C9"/>
    <w:rsid w:val="002460FF"/>
    <w:rsid w:val="00246334"/>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9FC"/>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3DB"/>
    <w:rsid w:val="0028266C"/>
    <w:rsid w:val="00282679"/>
    <w:rsid w:val="00283424"/>
    <w:rsid w:val="002843D9"/>
    <w:rsid w:val="0028546D"/>
    <w:rsid w:val="002864B2"/>
    <w:rsid w:val="00286B88"/>
    <w:rsid w:val="00286DE5"/>
    <w:rsid w:val="002879CA"/>
    <w:rsid w:val="00287E1C"/>
    <w:rsid w:val="00290904"/>
    <w:rsid w:val="00290C11"/>
    <w:rsid w:val="00290C9B"/>
    <w:rsid w:val="002910B6"/>
    <w:rsid w:val="00291122"/>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B86"/>
    <w:rsid w:val="002A5E0D"/>
    <w:rsid w:val="002A616A"/>
    <w:rsid w:val="002A688C"/>
    <w:rsid w:val="002A707F"/>
    <w:rsid w:val="002A7ADC"/>
    <w:rsid w:val="002B0232"/>
    <w:rsid w:val="002B0E2D"/>
    <w:rsid w:val="002B1211"/>
    <w:rsid w:val="002B1EFF"/>
    <w:rsid w:val="002B1F09"/>
    <w:rsid w:val="002B2608"/>
    <w:rsid w:val="002B285A"/>
    <w:rsid w:val="002B29D7"/>
    <w:rsid w:val="002B2AF8"/>
    <w:rsid w:val="002B2F18"/>
    <w:rsid w:val="002B3195"/>
    <w:rsid w:val="002B323A"/>
    <w:rsid w:val="002B38AB"/>
    <w:rsid w:val="002B4531"/>
    <w:rsid w:val="002B50D6"/>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628"/>
    <w:rsid w:val="002E79BD"/>
    <w:rsid w:val="002E7B6A"/>
    <w:rsid w:val="002F0740"/>
    <w:rsid w:val="002F0C82"/>
    <w:rsid w:val="002F0E65"/>
    <w:rsid w:val="002F1636"/>
    <w:rsid w:val="002F18E7"/>
    <w:rsid w:val="002F1A28"/>
    <w:rsid w:val="002F1A7D"/>
    <w:rsid w:val="002F21D6"/>
    <w:rsid w:val="002F274B"/>
    <w:rsid w:val="002F281F"/>
    <w:rsid w:val="002F2934"/>
    <w:rsid w:val="002F29AD"/>
    <w:rsid w:val="002F2D6F"/>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9D3"/>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B04"/>
    <w:rsid w:val="00312CD1"/>
    <w:rsid w:val="0031305F"/>
    <w:rsid w:val="00313499"/>
    <w:rsid w:val="003135FC"/>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41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0EA9"/>
    <w:rsid w:val="003416A0"/>
    <w:rsid w:val="0034196C"/>
    <w:rsid w:val="003421CC"/>
    <w:rsid w:val="003426ED"/>
    <w:rsid w:val="00342818"/>
    <w:rsid w:val="00342E62"/>
    <w:rsid w:val="00342F46"/>
    <w:rsid w:val="003434BE"/>
    <w:rsid w:val="00343E6F"/>
    <w:rsid w:val="003442CD"/>
    <w:rsid w:val="003442F9"/>
    <w:rsid w:val="00345471"/>
    <w:rsid w:val="003455EA"/>
    <w:rsid w:val="0034590B"/>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E1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2C2"/>
    <w:rsid w:val="00367536"/>
    <w:rsid w:val="0036781E"/>
    <w:rsid w:val="00367DBB"/>
    <w:rsid w:val="00367DDA"/>
    <w:rsid w:val="00370582"/>
    <w:rsid w:val="00370A22"/>
    <w:rsid w:val="00371F4F"/>
    <w:rsid w:val="00372082"/>
    <w:rsid w:val="00372871"/>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54E8"/>
    <w:rsid w:val="0038692F"/>
    <w:rsid w:val="0038708D"/>
    <w:rsid w:val="0038767F"/>
    <w:rsid w:val="00387A1C"/>
    <w:rsid w:val="00387A63"/>
    <w:rsid w:val="003908D3"/>
    <w:rsid w:val="003915DF"/>
    <w:rsid w:val="003921AF"/>
    <w:rsid w:val="00392757"/>
    <w:rsid w:val="0039284F"/>
    <w:rsid w:val="00392921"/>
    <w:rsid w:val="00392A69"/>
    <w:rsid w:val="00392AFA"/>
    <w:rsid w:val="00392B9D"/>
    <w:rsid w:val="00392F43"/>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44"/>
    <w:rsid w:val="003A468A"/>
    <w:rsid w:val="003A4E64"/>
    <w:rsid w:val="003A52A9"/>
    <w:rsid w:val="003A546B"/>
    <w:rsid w:val="003A5BF1"/>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2CBD"/>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3D4"/>
    <w:rsid w:val="003D63E5"/>
    <w:rsid w:val="003D6B0A"/>
    <w:rsid w:val="003D74A1"/>
    <w:rsid w:val="003D7948"/>
    <w:rsid w:val="003E0020"/>
    <w:rsid w:val="003E04EC"/>
    <w:rsid w:val="003E05C7"/>
    <w:rsid w:val="003E0D20"/>
    <w:rsid w:val="003E0F14"/>
    <w:rsid w:val="003E1926"/>
    <w:rsid w:val="003E222D"/>
    <w:rsid w:val="003E22CB"/>
    <w:rsid w:val="003E2402"/>
    <w:rsid w:val="003E2C19"/>
    <w:rsid w:val="003E349B"/>
    <w:rsid w:val="003E3832"/>
    <w:rsid w:val="003E3AFA"/>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4FC"/>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260F"/>
    <w:rsid w:val="0040268E"/>
    <w:rsid w:val="004027FA"/>
    <w:rsid w:val="00402A09"/>
    <w:rsid w:val="00402D6D"/>
    <w:rsid w:val="00402D8A"/>
    <w:rsid w:val="00402F3F"/>
    <w:rsid w:val="00402FAA"/>
    <w:rsid w:val="0040368C"/>
    <w:rsid w:val="00404269"/>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B98"/>
    <w:rsid w:val="00413DA0"/>
    <w:rsid w:val="0041454B"/>
    <w:rsid w:val="00414A19"/>
    <w:rsid w:val="0041542A"/>
    <w:rsid w:val="004156EC"/>
    <w:rsid w:val="0041623F"/>
    <w:rsid w:val="00416281"/>
    <w:rsid w:val="0041700C"/>
    <w:rsid w:val="00417988"/>
    <w:rsid w:val="00417B4F"/>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55"/>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6D5"/>
    <w:rsid w:val="004438C4"/>
    <w:rsid w:val="00443B11"/>
    <w:rsid w:val="00443FDB"/>
    <w:rsid w:val="004444AB"/>
    <w:rsid w:val="0044466E"/>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0F38"/>
    <w:rsid w:val="004615EC"/>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8EB"/>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19B"/>
    <w:rsid w:val="004864D1"/>
    <w:rsid w:val="00486653"/>
    <w:rsid w:val="0048694F"/>
    <w:rsid w:val="004873C3"/>
    <w:rsid w:val="004901B6"/>
    <w:rsid w:val="00490366"/>
    <w:rsid w:val="004909C1"/>
    <w:rsid w:val="00490CDA"/>
    <w:rsid w:val="0049174C"/>
    <w:rsid w:val="00491FBC"/>
    <w:rsid w:val="00492456"/>
    <w:rsid w:val="00492831"/>
    <w:rsid w:val="00492A12"/>
    <w:rsid w:val="00492D24"/>
    <w:rsid w:val="004932FD"/>
    <w:rsid w:val="004935D2"/>
    <w:rsid w:val="00493E3D"/>
    <w:rsid w:val="00493E71"/>
    <w:rsid w:val="00493F71"/>
    <w:rsid w:val="00494D8E"/>
    <w:rsid w:val="004951A5"/>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46C"/>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200"/>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9DD"/>
    <w:rsid w:val="004B7AE7"/>
    <w:rsid w:val="004B7EDD"/>
    <w:rsid w:val="004C060B"/>
    <w:rsid w:val="004C0779"/>
    <w:rsid w:val="004C1AE2"/>
    <w:rsid w:val="004C202E"/>
    <w:rsid w:val="004C2719"/>
    <w:rsid w:val="004C4182"/>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E93"/>
    <w:rsid w:val="004E0611"/>
    <w:rsid w:val="004E1194"/>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6A6D"/>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4B89"/>
    <w:rsid w:val="00505143"/>
    <w:rsid w:val="005055E4"/>
    <w:rsid w:val="00505E88"/>
    <w:rsid w:val="00506111"/>
    <w:rsid w:val="00506349"/>
    <w:rsid w:val="005071D8"/>
    <w:rsid w:val="005072B6"/>
    <w:rsid w:val="005076BE"/>
    <w:rsid w:val="005077C7"/>
    <w:rsid w:val="00507CD8"/>
    <w:rsid w:val="00507ED8"/>
    <w:rsid w:val="00510359"/>
    <w:rsid w:val="0051056F"/>
    <w:rsid w:val="005107B7"/>
    <w:rsid w:val="00510993"/>
    <w:rsid w:val="00510DE0"/>
    <w:rsid w:val="00511F75"/>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A1D"/>
    <w:rsid w:val="00523636"/>
    <w:rsid w:val="0052391C"/>
    <w:rsid w:val="00523E71"/>
    <w:rsid w:val="0052470C"/>
    <w:rsid w:val="005251DD"/>
    <w:rsid w:val="00525242"/>
    <w:rsid w:val="0052556E"/>
    <w:rsid w:val="0052566C"/>
    <w:rsid w:val="0052578D"/>
    <w:rsid w:val="00525D52"/>
    <w:rsid w:val="00525ED0"/>
    <w:rsid w:val="00526CD3"/>
    <w:rsid w:val="005271AC"/>
    <w:rsid w:val="0052736F"/>
    <w:rsid w:val="00527D00"/>
    <w:rsid w:val="00530750"/>
    <w:rsid w:val="00531096"/>
    <w:rsid w:val="005313A1"/>
    <w:rsid w:val="005314EA"/>
    <w:rsid w:val="0053179D"/>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1BE"/>
    <w:rsid w:val="005405C4"/>
    <w:rsid w:val="005406A4"/>
    <w:rsid w:val="00540F26"/>
    <w:rsid w:val="005411DE"/>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0E0"/>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45B"/>
    <w:rsid w:val="00562849"/>
    <w:rsid w:val="005628B0"/>
    <w:rsid w:val="0056290A"/>
    <w:rsid w:val="00562CFB"/>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77E"/>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0E74"/>
    <w:rsid w:val="005B12C5"/>
    <w:rsid w:val="005B1384"/>
    <w:rsid w:val="005B1571"/>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B56"/>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7B0"/>
    <w:rsid w:val="005E3AB6"/>
    <w:rsid w:val="005E4AF2"/>
    <w:rsid w:val="005E4B08"/>
    <w:rsid w:val="005E4DDB"/>
    <w:rsid w:val="005E63B2"/>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5D50"/>
    <w:rsid w:val="005F6AA0"/>
    <w:rsid w:val="00600A8E"/>
    <w:rsid w:val="00601150"/>
    <w:rsid w:val="006011C5"/>
    <w:rsid w:val="00601329"/>
    <w:rsid w:val="006017E2"/>
    <w:rsid w:val="00601C72"/>
    <w:rsid w:val="00602A6F"/>
    <w:rsid w:val="006044B8"/>
    <w:rsid w:val="00604940"/>
    <w:rsid w:val="00604AE6"/>
    <w:rsid w:val="006053EB"/>
    <w:rsid w:val="00605BE2"/>
    <w:rsid w:val="0060628C"/>
    <w:rsid w:val="006064F4"/>
    <w:rsid w:val="00606759"/>
    <w:rsid w:val="00607480"/>
    <w:rsid w:val="006079D6"/>
    <w:rsid w:val="00607B93"/>
    <w:rsid w:val="00610465"/>
    <w:rsid w:val="00610C11"/>
    <w:rsid w:val="00610C3A"/>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999"/>
    <w:rsid w:val="00615AA6"/>
    <w:rsid w:val="00615B13"/>
    <w:rsid w:val="0061607B"/>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A22"/>
    <w:rsid w:val="00631B28"/>
    <w:rsid w:val="0063253D"/>
    <w:rsid w:val="00632EB0"/>
    <w:rsid w:val="0063355C"/>
    <w:rsid w:val="00633800"/>
    <w:rsid w:val="0063386B"/>
    <w:rsid w:val="006338E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3BA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165"/>
    <w:rsid w:val="00661215"/>
    <w:rsid w:val="006621D5"/>
    <w:rsid w:val="0066224A"/>
    <w:rsid w:val="00662929"/>
    <w:rsid w:val="00662A81"/>
    <w:rsid w:val="00662E7F"/>
    <w:rsid w:val="0066328F"/>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B"/>
    <w:rsid w:val="006852FD"/>
    <w:rsid w:val="00686102"/>
    <w:rsid w:val="006862F8"/>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0E1"/>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6C4A"/>
    <w:rsid w:val="006A71F6"/>
    <w:rsid w:val="006A7765"/>
    <w:rsid w:val="006A7CF2"/>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49E9"/>
    <w:rsid w:val="006C5127"/>
    <w:rsid w:val="006C53E6"/>
    <w:rsid w:val="006C56AC"/>
    <w:rsid w:val="006C5C5E"/>
    <w:rsid w:val="006C69FF"/>
    <w:rsid w:val="006C6A74"/>
    <w:rsid w:val="006C6E05"/>
    <w:rsid w:val="006C7581"/>
    <w:rsid w:val="006C767D"/>
    <w:rsid w:val="006C7C98"/>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38D"/>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6CE"/>
    <w:rsid w:val="006E68E3"/>
    <w:rsid w:val="006E6ACF"/>
    <w:rsid w:val="006E6CFD"/>
    <w:rsid w:val="006E6E7C"/>
    <w:rsid w:val="006E71A4"/>
    <w:rsid w:val="006E79F3"/>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83A"/>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AF8"/>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6FD"/>
    <w:rsid w:val="00712DF1"/>
    <w:rsid w:val="00712EE0"/>
    <w:rsid w:val="00713770"/>
    <w:rsid w:val="00714229"/>
    <w:rsid w:val="0071434B"/>
    <w:rsid w:val="007143E0"/>
    <w:rsid w:val="0071446E"/>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801"/>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222"/>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4F4"/>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1B09"/>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7360"/>
    <w:rsid w:val="00787662"/>
    <w:rsid w:val="00790A00"/>
    <w:rsid w:val="00790CA5"/>
    <w:rsid w:val="00790CE5"/>
    <w:rsid w:val="00791C00"/>
    <w:rsid w:val="00791E3B"/>
    <w:rsid w:val="007925D7"/>
    <w:rsid w:val="0079262C"/>
    <w:rsid w:val="00792819"/>
    <w:rsid w:val="00792979"/>
    <w:rsid w:val="0079302B"/>
    <w:rsid w:val="007930FE"/>
    <w:rsid w:val="00793619"/>
    <w:rsid w:val="00793670"/>
    <w:rsid w:val="007943FF"/>
    <w:rsid w:val="00794540"/>
    <w:rsid w:val="0079491D"/>
    <w:rsid w:val="00794939"/>
    <w:rsid w:val="00795322"/>
    <w:rsid w:val="007956CB"/>
    <w:rsid w:val="00795DB8"/>
    <w:rsid w:val="00796094"/>
    <w:rsid w:val="00797A4E"/>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D44"/>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E09"/>
    <w:rsid w:val="007B7F32"/>
    <w:rsid w:val="007C0212"/>
    <w:rsid w:val="007C0CC6"/>
    <w:rsid w:val="007C13B7"/>
    <w:rsid w:val="007C13E3"/>
    <w:rsid w:val="007C1493"/>
    <w:rsid w:val="007C1FBE"/>
    <w:rsid w:val="007C2056"/>
    <w:rsid w:val="007C250D"/>
    <w:rsid w:val="007C2947"/>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38A"/>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0DB"/>
    <w:rsid w:val="007F1CB7"/>
    <w:rsid w:val="007F21F8"/>
    <w:rsid w:val="007F28C5"/>
    <w:rsid w:val="007F2E0E"/>
    <w:rsid w:val="007F380E"/>
    <w:rsid w:val="007F414D"/>
    <w:rsid w:val="007F4D6F"/>
    <w:rsid w:val="007F4DA5"/>
    <w:rsid w:val="007F502F"/>
    <w:rsid w:val="007F53AA"/>
    <w:rsid w:val="007F75A8"/>
    <w:rsid w:val="00801018"/>
    <w:rsid w:val="008011A7"/>
    <w:rsid w:val="008014D3"/>
    <w:rsid w:val="00801793"/>
    <w:rsid w:val="00801A6C"/>
    <w:rsid w:val="00802451"/>
    <w:rsid w:val="0080273A"/>
    <w:rsid w:val="00802E93"/>
    <w:rsid w:val="00803682"/>
    <w:rsid w:val="00803C89"/>
    <w:rsid w:val="00804212"/>
    <w:rsid w:val="00804442"/>
    <w:rsid w:val="00804B03"/>
    <w:rsid w:val="008059FF"/>
    <w:rsid w:val="00805A5B"/>
    <w:rsid w:val="00805CAE"/>
    <w:rsid w:val="00805E83"/>
    <w:rsid w:val="008069CE"/>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867"/>
    <w:rsid w:val="00820B21"/>
    <w:rsid w:val="00820B9B"/>
    <w:rsid w:val="00820D1B"/>
    <w:rsid w:val="00822643"/>
    <w:rsid w:val="0082275C"/>
    <w:rsid w:val="0082293F"/>
    <w:rsid w:val="00822E25"/>
    <w:rsid w:val="008236E8"/>
    <w:rsid w:val="00824389"/>
    <w:rsid w:val="00824392"/>
    <w:rsid w:val="008245DA"/>
    <w:rsid w:val="008248AB"/>
    <w:rsid w:val="008256D6"/>
    <w:rsid w:val="0082576A"/>
    <w:rsid w:val="00826BFD"/>
    <w:rsid w:val="00827092"/>
    <w:rsid w:val="0082710A"/>
    <w:rsid w:val="00827366"/>
    <w:rsid w:val="00827A68"/>
    <w:rsid w:val="008306AF"/>
    <w:rsid w:val="00830EC9"/>
    <w:rsid w:val="00830FA2"/>
    <w:rsid w:val="008312E0"/>
    <w:rsid w:val="00831D36"/>
    <w:rsid w:val="00831DA4"/>
    <w:rsid w:val="00831EB3"/>
    <w:rsid w:val="00831FA8"/>
    <w:rsid w:val="00831FBF"/>
    <w:rsid w:val="008320A5"/>
    <w:rsid w:val="00832810"/>
    <w:rsid w:val="00832E2C"/>
    <w:rsid w:val="00833070"/>
    <w:rsid w:val="008331B6"/>
    <w:rsid w:val="008345ED"/>
    <w:rsid w:val="00834FFA"/>
    <w:rsid w:val="00835248"/>
    <w:rsid w:val="00835927"/>
    <w:rsid w:val="00835DF1"/>
    <w:rsid w:val="008362FA"/>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4B24"/>
    <w:rsid w:val="008556EF"/>
    <w:rsid w:val="00855743"/>
    <w:rsid w:val="00855B1B"/>
    <w:rsid w:val="00855F9F"/>
    <w:rsid w:val="00855FA9"/>
    <w:rsid w:val="00856033"/>
    <w:rsid w:val="008564C8"/>
    <w:rsid w:val="00856541"/>
    <w:rsid w:val="0085683B"/>
    <w:rsid w:val="00856DCF"/>
    <w:rsid w:val="00857082"/>
    <w:rsid w:val="008570AA"/>
    <w:rsid w:val="00857699"/>
    <w:rsid w:val="008577A8"/>
    <w:rsid w:val="008602B6"/>
    <w:rsid w:val="008603DA"/>
    <w:rsid w:val="0086079C"/>
    <w:rsid w:val="00861605"/>
    <w:rsid w:val="00861EF3"/>
    <w:rsid w:val="0086236B"/>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4C1"/>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D23"/>
    <w:rsid w:val="008A5E50"/>
    <w:rsid w:val="008A622A"/>
    <w:rsid w:val="008A6446"/>
    <w:rsid w:val="008A78C5"/>
    <w:rsid w:val="008B0019"/>
    <w:rsid w:val="008B00B8"/>
    <w:rsid w:val="008B0908"/>
    <w:rsid w:val="008B11CC"/>
    <w:rsid w:val="008B1339"/>
    <w:rsid w:val="008B1871"/>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412A"/>
    <w:rsid w:val="008D420E"/>
    <w:rsid w:val="008D48AF"/>
    <w:rsid w:val="008D4B3D"/>
    <w:rsid w:val="008D4CA9"/>
    <w:rsid w:val="008D535D"/>
    <w:rsid w:val="008D564E"/>
    <w:rsid w:val="008D57AB"/>
    <w:rsid w:val="008D589C"/>
    <w:rsid w:val="008D5C72"/>
    <w:rsid w:val="008D5E09"/>
    <w:rsid w:val="008D6050"/>
    <w:rsid w:val="008D6203"/>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8DE"/>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E0"/>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8D1"/>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9B4"/>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6EE8"/>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2DE"/>
    <w:rsid w:val="00A033DA"/>
    <w:rsid w:val="00A04476"/>
    <w:rsid w:val="00A04CFA"/>
    <w:rsid w:val="00A05730"/>
    <w:rsid w:val="00A059CF"/>
    <w:rsid w:val="00A060F8"/>
    <w:rsid w:val="00A0756F"/>
    <w:rsid w:val="00A07627"/>
    <w:rsid w:val="00A10739"/>
    <w:rsid w:val="00A11024"/>
    <w:rsid w:val="00A11233"/>
    <w:rsid w:val="00A11619"/>
    <w:rsid w:val="00A11B39"/>
    <w:rsid w:val="00A11C34"/>
    <w:rsid w:val="00A12036"/>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C10"/>
    <w:rsid w:val="00A72DEC"/>
    <w:rsid w:val="00A72FE9"/>
    <w:rsid w:val="00A7350D"/>
    <w:rsid w:val="00A73C1E"/>
    <w:rsid w:val="00A74AF5"/>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7E9"/>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902"/>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A7971"/>
    <w:rsid w:val="00AB0425"/>
    <w:rsid w:val="00AB0613"/>
    <w:rsid w:val="00AB0828"/>
    <w:rsid w:val="00AB0DE7"/>
    <w:rsid w:val="00AB159D"/>
    <w:rsid w:val="00AB17BA"/>
    <w:rsid w:val="00AB1847"/>
    <w:rsid w:val="00AB272D"/>
    <w:rsid w:val="00AB2802"/>
    <w:rsid w:val="00AB2C63"/>
    <w:rsid w:val="00AB2FD1"/>
    <w:rsid w:val="00AB412E"/>
    <w:rsid w:val="00AB4B09"/>
    <w:rsid w:val="00AB4B9D"/>
    <w:rsid w:val="00AB4D70"/>
    <w:rsid w:val="00AB4E3C"/>
    <w:rsid w:val="00AB5702"/>
    <w:rsid w:val="00AB61B4"/>
    <w:rsid w:val="00AB64B8"/>
    <w:rsid w:val="00AB6C73"/>
    <w:rsid w:val="00AB7158"/>
    <w:rsid w:val="00AB7563"/>
    <w:rsid w:val="00AB76BB"/>
    <w:rsid w:val="00AB78FA"/>
    <w:rsid w:val="00AB7D26"/>
    <w:rsid w:val="00AC0050"/>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82F"/>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5631"/>
    <w:rsid w:val="00AE67F7"/>
    <w:rsid w:val="00AE6C84"/>
    <w:rsid w:val="00AE6EA9"/>
    <w:rsid w:val="00AE6F5F"/>
    <w:rsid w:val="00AE7F1F"/>
    <w:rsid w:val="00AE7F31"/>
    <w:rsid w:val="00AF0034"/>
    <w:rsid w:val="00AF0113"/>
    <w:rsid w:val="00AF0318"/>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0C8"/>
    <w:rsid w:val="00B057A7"/>
    <w:rsid w:val="00B05F86"/>
    <w:rsid w:val="00B0677A"/>
    <w:rsid w:val="00B06D88"/>
    <w:rsid w:val="00B073C8"/>
    <w:rsid w:val="00B07510"/>
    <w:rsid w:val="00B07B4E"/>
    <w:rsid w:val="00B07E37"/>
    <w:rsid w:val="00B10086"/>
    <w:rsid w:val="00B107AE"/>
    <w:rsid w:val="00B109A6"/>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17F8"/>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A21"/>
    <w:rsid w:val="00B30B2F"/>
    <w:rsid w:val="00B30BBD"/>
    <w:rsid w:val="00B310EE"/>
    <w:rsid w:val="00B313B7"/>
    <w:rsid w:val="00B313ED"/>
    <w:rsid w:val="00B31734"/>
    <w:rsid w:val="00B320FC"/>
    <w:rsid w:val="00B32425"/>
    <w:rsid w:val="00B32746"/>
    <w:rsid w:val="00B32CB6"/>
    <w:rsid w:val="00B32FE2"/>
    <w:rsid w:val="00B3363E"/>
    <w:rsid w:val="00B33EC7"/>
    <w:rsid w:val="00B34C7B"/>
    <w:rsid w:val="00B35A38"/>
    <w:rsid w:val="00B35AE6"/>
    <w:rsid w:val="00B36189"/>
    <w:rsid w:val="00B36426"/>
    <w:rsid w:val="00B36708"/>
    <w:rsid w:val="00B36DCE"/>
    <w:rsid w:val="00B37745"/>
    <w:rsid w:val="00B37FFD"/>
    <w:rsid w:val="00B403B0"/>
    <w:rsid w:val="00B40B8E"/>
    <w:rsid w:val="00B40B99"/>
    <w:rsid w:val="00B41D98"/>
    <w:rsid w:val="00B41F2A"/>
    <w:rsid w:val="00B4208D"/>
    <w:rsid w:val="00B422AF"/>
    <w:rsid w:val="00B423D1"/>
    <w:rsid w:val="00B424CE"/>
    <w:rsid w:val="00B4296F"/>
    <w:rsid w:val="00B42EEC"/>
    <w:rsid w:val="00B4329E"/>
    <w:rsid w:val="00B43884"/>
    <w:rsid w:val="00B444BC"/>
    <w:rsid w:val="00B448C2"/>
    <w:rsid w:val="00B45204"/>
    <w:rsid w:val="00B4520E"/>
    <w:rsid w:val="00B4556B"/>
    <w:rsid w:val="00B45795"/>
    <w:rsid w:val="00B458A7"/>
    <w:rsid w:val="00B45B35"/>
    <w:rsid w:val="00B46087"/>
    <w:rsid w:val="00B468C5"/>
    <w:rsid w:val="00B47701"/>
    <w:rsid w:val="00B4791B"/>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741"/>
    <w:rsid w:val="00B90BE6"/>
    <w:rsid w:val="00B90BF5"/>
    <w:rsid w:val="00B91454"/>
    <w:rsid w:val="00B914C9"/>
    <w:rsid w:val="00B91B9B"/>
    <w:rsid w:val="00B926CA"/>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205"/>
    <w:rsid w:val="00BC5979"/>
    <w:rsid w:val="00BC6735"/>
    <w:rsid w:val="00BC770A"/>
    <w:rsid w:val="00BD0542"/>
    <w:rsid w:val="00BD05CA"/>
    <w:rsid w:val="00BD0AB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5A6"/>
    <w:rsid w:val="00BE28B0"/>
    <w:rsid w:val="00BE3446"/>
    <w:rsid w:val="00BE45C6"/>
    <w:rsid w:val="00BE48D7"/>
    <w:rsid w:val="00BE4C50"/>
    <w:rsid w:val="00BE5345"/>
    <w:rsid w:val="00BE53F7"/>
    <w:rsid w:val="00BE6432"/>
    <w:rsid w:val="00BE6516"/>
    <w:rsid w:val="00BE6C6B"/>
    <w:rsid w:val="00BE6CA4"/>
    <w:rsid w:val="00BE75B3"/>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0EEE"/>
    <w:rsid w:val="00C11449"/>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C74"/>
    <w:rsid w:val="00C20432"/>
    <w:rsid w:val="00C2054E"/>
    <w:rsid w:val="00C2059F"/>
    <w:rsid w:val="00C20FE9"/>
    <w:rsid w:val="00C22190"/>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B3"/>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845"/>
    <w:rsid w:val="00C45C4C"/>
    <w:rsid w:val="00C4630A"/>
    <w:rsid w:val="00C4700C"/>
    <w:rsid w:val="00C507F4"/>
    <w:rsid w:val="00C51A3E"/>
    <w:rsid w:val="00C51BDD"/>
    <w:rsid w:val="00C524BC"/>
    <w:rsid w:val="00C52B72"/>
    <w:rsid w:val="00C53506"/>
    <w:rsid w:val="00C5359C"/>
    <w:rsid w:val="00C536F2"/>
    <w:rsid w:val="00C538A9"/>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C2F"/>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919"/>
    <w:rsid w:val="00CA0E4C"/>
    <w:rsid w:val="00CA0FD7"/>
    <w:rsid w:val="00CA0FFF"/>
    <w:rsid w:val="00CA1AF4"/>
    <w:rsid w:val="00CA217B"/>
    <w:rsid w:val="00CA248A"/>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29CE"/>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3CE"/>
    <w:rsid w:val="00CC45D7"/>
    <w:rsid w:val="00CC4AB6"/>
    <w:rsid w:val="00CC4D5D"/>
    <w:rsid w:val="00CC5104"/>
    <w:rsid w:val="00CC518D"/>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7B2"/>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CF7D01"/>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A5"/>
    <w:rsid w:val="00D16EF4"/>
    <w:rsid w:val="00D16FD6"/>
    <w:rsid w:val="00D174B7"/>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793"/>
    <w:rsid w:val="00D30DB1"/>
    <w:rsid w:val="00D31BB0"/>
    <w:rsid w:val="00D31DB2"/>
    <w:rsid w:val="00D32DEA"/>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871"/>
    <w:rsid w:val="00D37DF9"/>
    <w:rsid w:val="00D400A6"/>
    <w:rsid w:val="00D4064B"/>
    <w:rsid w:val="00D41106"/>
    <w:rsid w:val="00D41270"/>
    <w:rsid w:val="00D41507"/>
    <w:rsid w:val="00D41C8E"/>
    <w:rsid w:val="00D41D47"/>
    <w:rsid w:val="00D41EBD"/>
    <w:rsid w:val="00D422A1"/>
    <w:rsid w:val="00D43343"/>
    <w:rsid w:val="00D43A22"/>
    <w:rsid w:val="00D43DD3"/>
    <w:rsid w:val="00D43E8A"/>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E92"/>
    <w:rsid w:val="00D53FB7"/>
    <w:rsid w:val="00D5480B"/>
    <w:rsid w:val="00D54AF1"/>
    <w:rsid w:val="00D54E64"/>
    <w:rsid w:val="00D5530D"/>
    <w:rsid w:val="00D55B77"/>
    <w:rsid w:val="00D5610C"/>
    <w:rsid w:val="00D56362"/>
    <w:rsid w:val="00D566DF"/>
    <w:rsid w:val="00D57CB6"/>
    <w:rsid w:val="00D60074"/>
    <w:rsid w:val="00D60251"/>
    <w:rsid w:val="00D607A2"/>
    <w:rsid w:val="00D611EE"/>
    <w:rsid w:val="00D61478"/>
    <w:rsid w:val="00D61554"/>
    <w:rsid w:val="00D61DE5"/>
    <w:rsid w:val="00D62461"/>
    <w:rsid w:val="00D62A02"/>
    <w:rsid w:val="00D64204"/>
    <w:rsid w:val="00D642C4"/>
    <w:rsid w:val="00D64CB4"/>
    <w:rsid w:val="00D6540E"/>
    <w:rsid w:val="00D65AEB"/>
    <w:rsid w:val="00D6610B"/>
    <w:rsid w:val="00D66DEF"/>
    <w:rsid w:val="00D66F6B"/>
    <w:rsid w:val="00D67464"/>
    <w:rsid w:val="00D67770"/>
    <w:rsid w:val="00D67B93"/>
    <w:rsid w:val="00D71138"/>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9A0"/>
    <w:rsid w:val="00DA1DE7"/>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0AA"/>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1E2C"/>
    <w:rsid w:val="00DE3177"/>
    <w:rsid w:val="00DE3A77"/>
    <w:rsid w:val="00DE3E34"/>
    <w:rsid w:val="00DE3FAE"/>
    <w:rsid w:val="00DE43CA"/>
    <w:rsid w:val="00DE461D"/>
    <w:rsid w:val="00DE47B5"/>
    <w:rsid w:val="00DE4856"/>
    <w:rsid w:val="00DE4868"/>
    <w:rsid w:val="00DE491E"/>
    <w:rsid w:val="00DE5140"/>
    <w:rsid w:val="00DE52E0"/>
    <w:rsid w:val="00DE5A70"/>
    <w:rsid w:val="00DE5DA6"/>
    <w:rsid w:val="00DE6529"/>
    <w:rsid w:val="00DE6DC2"/>
    <w:rsid w:val="00DE75D3"/>
    <w:rsid w:val="00DE7626"/>
    <w:rsid w:val="00DE7670"/>
    <w:rsid w:val="00DE777B"/>
    <w:rsid w:val="00DE7919"/>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4B48"/>
    <w:rsid w:val="00DF54B5"/>
    <w:rsid w:val="00DF5C7A"/>
    <w:rsid w:val="00DF6138"/>
    <w:rsid w:val="00DF65FB"/>
    <w:rsid w:val="00DF671C"/>
    <w:rsid w:val="00DF6CCB"/>
    <w:rsid w:val="00DF73B1"/>
    <w:rsid w:val="00DF7430"/>
    <w:rsid w:val="00DF7501"/>
    <w:rsid w:val="00DF7A96"/>
    <w:rsid w:val="00DF7AD5"/>
    <w:rsid w:val="00DF7B6F"/>
    <w:rsid w:val="00DF7CD7"/>
    <w:rsid w:val="00E001FC"/>
    <w:rsid w:val="00E003F7"/>
    <w:rsid w:val="00E00DCC"/>
    <w:rsid w:val="00E010DD"/>
    <w:rsid w:val="00E01355"/>
    <w:rsid w:val="00E0185C"/>
    <w:rsid w:val="00E01954"/>
    <w:rsid w:val="00E01B94"/>
    <w:rsid w:val="00E01D16"/>
    <w:rsid w:val="00E027FA"/>
    <w:rsid w:val="00E02F72"/>
    <w:rsid w:val="00E03339"/>
    <w:rsid w:val="00E03B27"/>
    <w:rsid w:val="00E040ED"/>
    <w:rsid w:val="00E044F7"/>
    <w:rsid w:val="00E046D4"/>
    <w:rsid w:val="00E0504C"/>
    <w:rsid w:val="00E05879"/>
    <w:rsid w:val="00E05A73"/>
    <w:rsid w:val="00E06C26"/>
    <w:rsid w:val="00E0755D"/>
    <w:rsid w:val="00E07710"/>
    <w:rsid w:val="00E10CC9"/>
    <w:rsid w:val="00E110F8"/>
    <w:rsid w:val="00E11AA0"/>
    <w:rsid w:val="00E120FD"/>
    <w:rsid w:val="00E12322"/>
    <w:rsid w:val="00E12B9D"/>
    <w:rsid w:val="00E13B19"/>
    <w:rsid w:val="00E149E9"/>
    <w:rsid w:val="00E14FC1"/>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A7F"/>
    <w:rsid w:val="00E20CC6"/>
    <w:rsid w:val="00E20CF0"/>
    <w:rsid w:val="00E210D1"/>
    <w:rsid w:val="00E21B1D"/>
    <w:rsid w:val="00E22056"/>
    <w:rsid w:val="00E22B19"/>
    <w:rsid w:val="00E22E3B"/>
    <w:rsid w:val="00E22FEE"/>
    <w:rsid w:val="00E23838"/>
    <w:rsid w:val="00E23CBD"/>
    <w:rsid w:val="00E23D31"/>
    <w:rsid w:val="00E2418A"/>
    <w:rsid w:val="00E242F2"/>
    <w:rsid w:val="00E2473D"/>
    <w:rsid w:val="00E252AD"/>
    <w:rsid w:val="00E25BCA"/>
    <w:rsid w:val="00E26180"/>
    <w:rsid w:val="00E26508"/>
    <w:rsid w:val="00E265DC"/>
    <w:rsid w:val="00E26DF6"/>
    <w:rsid w:val="00E27423"/>
    <w:rsid w:val="00E27E55"/>
    <w:rsid w:val="00E27EEF"/>
    <w:rsid w:val="00E30239"/>
    <w:rsid w:val="00E30676"/>
    <w:rsid w:val="00E309E9"/>
    <w:rsid w:val="00E30B7B"/>
    <w:rsid w:val="00E30C45"/>
    <w:rsid w:val="00E314FE"/>
    <w:rsid w:val="00E31E93"/>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5FF"/>
    <w:rsid w:val="00E60B1B"/>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845"/>
    <w:rsid w:val="00E77CB9"/>
    <w:rsid w:val="00E80488"/>
    <w:rsid w:val="00E808C7"/>
    <w:rsid w:val="00E80B7F"/>
    <w:rsid w:val="00E81572"/>
    <w:rsid w:val="00E816E0"/>
    <w:rsid w:val="00E81912"/>
    <w:rsid w:val="00E82955"/>
    <w:rsid w:val="00E832F8"/>
    <w:rsid w:val="00E833A6"/>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629"/>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89D"/>
    <w:rsid w:val="00EB1F03"/>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1EA"/>
    <w:rsid w:val="00EC04D8"/>
    <w:rsid w:val="00EC1280"/>
    <w:rsid w:val="00EC26E1"/>
    <w:rsid w:val="00EC298C"/>
    <w:rsid w:val="00EC2C26"/>
    <w:rsid w:val="00EC3861"/>
    <w:rsid w:val="00EC509C"/>
    <w:rsid w:val="00EC5301"/>
    <w:rsid w:val="00EC54A8"/>
    <w:rsid w:val="00EC5B63"/>
    <w:rsid w:val="00EC5CA8"/>
    <w:rsid w:val="00EC64B5"/>
    <w:rsid w:val="00EC685F"/>
    <w:rsid w:val="00EC715C"/>
    <w:rsid w:val="00EC761D"/>
    <w:rsid w:val="00EC7656"/>
    <w:rsid w:val="00ED059D"/>
    <w:rsid w:val="00ED0A62"/>
    <w:rsid w:val="00ED0EFD"/>
    <w:rsid w:val="00ED10AC"/>
    <w:rsid w:val="00ED1F67"/>
    <w:rsid w:val="00ED1F7C"/>
    <w:rsid w:val="00ED255A"/>
    <w:rsid w:val="00ED2644"/>
    <w:rsid w:val="00ED2D9C"/>
    <w:rsid w:val="00ED360F"/>
    <w:rsid w:val="00ED37A6"/>
    <w:rsid w:val="00ED3EC5"/>
    <w:rsid w:val="00ED4566"/>
    <w:rsid w:val="00ED4B6F"/>
    <w:rsid w:val="00ED4E8E"/>
    <w:rsid w:val="00ED4F9F"/>
    <w:rsid w:val="00ED5205"/>
    <w:rsid w:val="00ED5486"/>
    <w:rsid w:val="00ED5A04"/>
    <w:rsid w:val="00ED5C29"/>
    <w:rsid w:val="00ED616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4E3"/>
    <w:rsid w:val="00EE29A5"/>
    <w:rsid w:val="00EE2AB3"/>
    <w:rsid w:val="00EE2B34"/>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2F7"/>
    <w:rsid w:val="00EF7982"/>
    <w:rsid w:val="00EF7AE9"/>
    <w:rsid w:val="00F00DAC"/>
    <w:rsid w:val="00F01AB5"/>
    <w:rsid w:val="00F01C4D"/>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839"/>
    <w:rsid w:val="00F059DB"/>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29D7"/>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0B0"/>
    <w:rsid w:val="00F511DA"/>
    <w:rsid w:val="00F515D2"/>
    <w:rsid w:val="00F51642"/>
    <w:rsid w:val="00F5174C"/>
    <w:rsid w:val="00F51BFF"/>
    <w:rsid w:val="00F52126"/>
    <w:rsid w:val="00F521B2"/>
    <w:rsid w:val="00F52383"/>
    <w:rsid w:val="00F5250F"/>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B97"/>
    <w:rsid w:val="00F72E59"/>
    <w:rsid w:val="00F72F3C"/>
    <w:rsid w:val="00F73129"/>
    <w:rsid w:val="00F73D09"/>
    <w:rsid w:val="00F745D1"/>
    <w:rsid w:val="00F74711"/>
    <w:rsid w:val="00F74C5F"/>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6E6"/>
    <w:rsid w:val="00F83D96"/>
    <w:rsid w:val="00F83EA1"/>
    <w:rsid w:val="00F8414F"/>
    <w:rsid w:val="00F842A4"/>
    <w:rsid w:val="00F84760"/>
    <w:rsid w:val="00F8531B"/>
    <w:rsid w:val="00F8561A"/>
    <w:rsid w:val="00F85E1E"/>
    <w:rsid w:val="00F85FB2"/>
    <w:rsid w:val="00F86A17"/>
    <w:rsid w:val="00F86B2F"/>
    <w:rsid w:val="00F86B89"/>
    <w:rsid w:val="00F8715B"/>
    <w:rsid w:val="00F87384"/>
    <w:rsid w:val="00F8760C"/>
    <w:rsid w:val="00F879E5"/>
    <w:rsid w:val="00F87BD0"/>
    <w:rsid w:val="00F87FB3"/>
    <w:rsid w:val="00F90BE1"/>
    <w:rsid w:val="00F912AD"/>
    <w:rsid w:val="00F913D6"/>
    <w:rsid w:val="00F915EF"/>
    <w:rsid w:val="00F91A00"/>
    <w:rsid w:val="00F92094"/>
    <w:rsid w:val="00F928D1"/>
    <w:rsid w:val="00F9296E"/>
    <w:rsid w:val="00F92E10"/>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9E6"/>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5652"/>
    <w:rsid w:val="00FA66D8"/>
    <w:rsid w:val="00FA6EF0"/>
    <w:rsid w:val="00FA7B36"/>
    <w:rsid w:val="00FB0039"/>
    <w:rsid w:val="00FB080F"/>
    <w:rsid w:val="00FB0FB2"/>
    <w:rsid w:val="00FB1331"/>
    <w:rsid w:val="00FB133B"/>
    <w:rsid w:val="00FB1993"/>
    <w:rsid w:val="00FB238F"/>
    <w:rsid w:val="00FB271D"/>
    <w:rsid w:val="00FB2905"/>
    <w:rsid w:val="00FB29DB"/>
    <w:rsid w:val="00FB3456"/>
    <w:rsid w:val="00FB3596"/>
    <w:rsid w:val="00FB3AC4"/>
    <w:rsid w:val="00FB3ECF"/>
    <w:rsid w:val="00FB48D6"/>
    <w:rsid w:val="00FB509D"/>
    <w:rsid w:val="00FB5365"/>
    <w:rsid w:val="00FB5C39"/>
    <w:rsid w:val="00FB602C"/>
    <w:rsid w:val="00FB60C7"/>
    <w:rsid w:val="00FB637B"/>
    <w:rsid w:val="00FB6B8E"/>
    <w:rsid w:val="00FB6E80"/>
    <w:rsid w:val="00FB6EF3"/>
    <w:rsid w:val="00FB72D9"/>
    <w:rsid w:val="00FB7647"/>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1D93"/>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0F65"/>
    <w:rsid w:val="00FF1A93"/>
    <w:rsid w:val="00FF200F"/>
    <w:rsid w:val="00FF2316"/>
    <w:rsid w:val="00FF25D7"/>
    <w:rsid w:val="00FF3111"/>
    <w:rsid w:val="00FF40E7"/>
    <w:rsid w:val="00FF4AF4"/>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6DA5A78E-F3D0-4096-B4F3-409E775B7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AF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39670641">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1946573">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4893104">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3725211">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253861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00441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7748889">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893044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937856">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3869808">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17248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1306750">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1635547">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3576230">
      <w:bodyDiv w:val="1"/>
      <w:marLeft w:val="0"/>
      <w:marRight w:val="0"/>
      <w:marTop w:val="0"/>
      <w:marBottom w:val="0"/>
      <w:divBdr>
        <w:top w:val="none" w:sz="0" w:space="0" w:color="auto"/>
        <w:left w:val="none" w:sz="0" w:space="0" w:color="auto"/>
        <w:bottom w:val="none" w:sz="0" w:space="0" w:color="auto"/>
        <w:right w:val="none" w:sz="0" w:space="0" w:color="auto"/>
      </w:divBdr>
    </w:div>
    <w:div w:id="105874837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3983466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3981360">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837297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8176002">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611241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2666411">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41233">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1423225">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19837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21659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23156">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226412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9719012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8830627">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384601">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662404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0064473">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777812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168679">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4907575">
      <w:bodyDiv w:val="1"/>
      <w:marLeft w:val="0"/>
      <w:marRight w:val="0"/>
      <w:marTop w:val="0"/>
      <w:marBottom w:val="0"/>
      <w:divBdr>
        <w:top w:val="none" w:sz="0" w:space="0" w:color="auto"/>
        <w:left w:val="none" w:sz="0" w:space="0" w:color="auto"/>
        <w:bottom w:val="none" w:sz="0" w:space="0" w:color="auto"/>
        <w:right w:val="none" w:sz="0" w:space="0" w:color="auto"/>
      </w:divBdr>
    </w:div>
    <w:div w:id="184038873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6580427">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1919218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187466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3378002">
      <w:bodyDiv w:val="1"/>
      <w:marLeft w:val="0"/>
      <w:marRight w:val="0"/>
      <w:marTop w:val="0"/>
      <w:marBottom w:val="0"/>
      <w:divBdr>
        <w:top w:val="none" w:sz="0" w:space="0" w:color="auto"/>
        <w:left w:val="none" w:sz="0" w:space="0" w:color="auto"/>
        <w:bottom w:val="none" w:sz="0" w:space="0" w:color="auto"/>
        <w:right w:val="none" w:sz="0" w:space="0" w:color="auto"/>
      </w:divBdr>
    </w:div>
    <w:div w:id="212476340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8.jpeg"/><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F23FDA-6658-44CD-AB77-967935735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45</Pages>
  <Words>10326</Words>
  <Characters>56796</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8</cp:revision>
  <cp:lastPrinted>2023-03-21T00:31:00Z</cp:lastPrinted>
  <dcterms:created xsi:type="dcterms:W3CDTF">2023-03-09T22:09:00Z</dcterms:created>
  <dcterms:modified xsi:type="dcterms:W3CDTF">2023-03-21T00:31:00Z</dcterms:modified>
</cp:coreProperties>
</file>