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4455AD29"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65354">
        <w:rPr>
          <w:rFonts w:ascii="Palatino Linotype" w:hAnsi="Palatino Linotype"/>
          <w:sz w:val="24"/>
          <w:szCs w:val="24"/>
          <w:lang w:eastAsia="es-MX"/>
        </w:rPr>
        <w:t>diez de mayo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40D389DA" w14:textId="40758A73" w:rsidR="00C43FD5" w:rsidRPr="002779C5" w:rsidRDefault="00C43FD5" w:rsidP="00C43FD5">
      <w:pPr>
        <w:tabs>
          <w:tab w:val="left" w:pos="1701"/>
        </w:tabs>
        <w:spacing w:before="240" w:line="360" w:lineRule="auto"/>
        <w:jc w:val="both"/>
        <w:rPr>
          <w:rFonts w:ascii="Palatino Linotype" w:hAnsi="Palatino Linotype" w:cs="Arial"/>
          <w:b/>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6C64BF" w:rsidRPr="006C64BF">
        <w:rPr>
          <w:rFonts w:ascii="Palatino Linotype" w:hAnsi="Palatino Linotype" w:cs="Arial"/>
          <w:b/>
          <w:bCs/>
          <w:sz w:val="24"/>
          <w:lang w:eastAsia="es-MX"/>
        </w:rPr>
        <w:t>16680/INFOEM/IP/RR/2022</w:t>
      </w:r>
      <w:r w:rsidRPr="00F403EA">
        <w:rPr>
          <w:rFonts w:ascii="Palatino Linotype" w:hAnsi="Palatino Linotype" w:cs="Arial"/>
          <w:sz w:val="24"/>
        </w:rPr>
        <w:t xml:space="preserve">, </w:t>
      </w:r>
      <w:r>
        <w:rPr>
          <w:rFonts w:ascii="Palatino Linotype" w:hAnsi="Palatino Linotype" w:cs="Arial"/>
          <w:sz w:val="24"/>
          <w:szCs w:val="24"/>
        </w:rPr>
        <w:t xml:space="preserve">interpuesto por el </w:t>
      </w:r>
      <w:r w:rsidRPr="00DC6FFC">
        <w:rPr>
          <w:rFonts w:ascii="Palatino Linotype" w:hAnsi="Palatino Linotype" w:cs="Arial"/>
          <w:b/>
          <w:bCs/>
          <w:sz w:val="24"/>
          <w:szCs w:val="24"/>
        </w:rPr>
        <w:t>C.</w:t>
      </w:r>
      <w:r>
        <w:rPr>
          <w:rFonts w:ascii="Palatino Linotype" w:hAnsi="Palatino Linotype" w:cs="Arial"/>
          <w:sz w:val="24"/>
          <w:szCs w:val="24"/>
        </w:rPr>
        <w:t xml:space="preserve"> </w:t>
      </w:r>
      <w:r w:rsidR="002779C5">
        <w:rPr>
          <w:rFonts w:ascii="Palatino Linotype" w:hAnsi="Palatino Linotype" w:cs="Arial"/>
          <w:b/>
          <w:bCs/>
          <w:sz w:val="24"/>
          <w:szCs w:val="24"/>
        </w:rPr>
        <w:t>XXXXXXXXXXXXXXXXXXXXXXX XXXXXXX</w:t>
      </w:r>
      <w:r>
        <w:rPr>
          <w:rFonts w:ascii="Palatino Linotype" w:hAnsi="Palatino Linotype" w:cs="Arial"/>
          <w:b/>
          <w:sz w:val="24"/>
          <w:szCs w:val="24"/>
        </w:rPr>
        <w:t>,</w:t>
      </w:r>
      <w:r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Pr>
          <w:rFonts w:ascii="Palatino Linotype" w:hAnsi="Palatino Linotype" w:cs="Arial"/>
          <w:b/>
          <w:sz w:val="24"/>
          <w:szCs w:val="24"/>
        </w:rPr>
        <w:t xml:space="preserve">El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6C64BF">
        <w:rPr>
          <w:rFonts w:ascii="Palatino Linotype" w:hAnsi="Palatino Linotype" w:cs="Arial"/>
          <w:sz w:val="24"/>
          <w:szCs w:val="24"/>
        </w:rPr>
        <w:t xml:space="preserve"> la</w:t>
      </w:r>
      <w:r>
        <w:rPr>
          <w:rFonts w:ascii="Palatino Linotype" w:hAnsi="Palatino Linotype" w:cs="Arial"/>
          <w:sz w:val="24"/>
          <w:szCs w:val="24"/>
        </w:rPr>
        <w:t xml:space="preserve"> </w:t>
      </w:r>
      <w:r w:rsidR="006C64BF" w:rsidRPr="006C64BF">
        <w:rPr>
          <w:rFonts w:ascii="Palatino Linotype" w:hAnsi="Palatino Linotype" w:cs="Arial"/>
          <w:b/>
          <w:sz w:val="24"/>
          <w:szCs w:val="24"/>
        </w:rPr>
        <w:t>Comisión de Derechos Humanos del Estado de México</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0E5C56B3" w14:textId="77777777" w:rsidR="00C43FD5" w:rsidRDefault="00C43FD5" w:rsidP="00C43FD5">
      <w:pPr>
        <w:tabs>
          <w:tab w:val="left" w:pos="1701"/>
        </w:tabs>
        <w:spacing w:before="240" w:line="360" w:lineRule="auto"/>
        <w:jc w:val="both"/>
        <w:rPr>
          <w:rFonts w:ascii="Palatino Linotype" w:hAnsi="Palatino Linotype" w:cs="Arial"/>
          <w:sz w:val="24"/>
        </w:rPr>
      </w:pPr>
    </w:p>
    <w:p w14:paraId="0776D717" w14:textId="77777777" w:rsidR="00C43FD5" w:rsidRPr="00F205B9" w:rsidRDefault="00C43FD5" w:rsidP="00C43FD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5263A76" w14:textId="77777777" w:rsidR="00C43FD5" w:rsidRDefault="00C43FD5" w:rsidP="00C43FD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69DA80B" w14:textId="3E53C12E" w:rsidR="00C43FD5" w:rsidRDefault="00C43FD5" w:rsidP="00C43FD5">
      <w:pPr>
        <w:spacing w:after="0" w:line="360" w:lineRule="auto"/>
        <w:jc w:val="both"/>
        <w:rPr>
          <w:rFonts w:ascii="Palatino Linotype" w:eastAsia="Times New Roman" w:hAnsi="Palatino Linotype" w:cs="Times New Roman"/>
          <w:sz w:val="24"/>
          <w:szCs w:val="24"/>
          <w:lang w:eastAsia="es-ES"/>
        </w:rPr>
      </w:pPr>
      <w:r w:rsidRPr="004C2166">
        <w:rPr>
          <w:rFonts w:ascii="Palatino Linotype" w:eastAsia="Times New Roman" w:hAnsi="Palatino Linotype" w:cs="Times New Roman"/>
          <w:sz w:val="24"/>
          <w:szCs w:val="24"/>
          <w:lang w:eastAsia="es-ES"/>
        </w:rPr>
        <w:t xml:space="preserve">Con fecha </w:t>
      </w:r>
      <w:r w:rsidR="00046AC0">
        <w:rPr>
          <w:rFonts w:ascii="Palatino Linotype" w:eastAsia="Times New Roman" w:hAnsi="Palatino Linotype" w:cs="Times New Roman"/>
          <w:sz w:val="24"/>
          <w:szCs w:val="24"/>
          <w:lang w:eastAsia="es-ES"/>
        </w:rPr>
        <w:t>siete de noviembre de dos mil veintidós</w:t>
      </w:r>
      <w:r w:rsidRPr="004C2166">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bCs/>
          <w:sz w:val="24"/>
          <w:szCs w:val="24"/>
          <w:lang w:eastAsia="es-ES"/>
        </w:rPr>
        <w:t>El</w:t>
      </w:r>
      <w:r w:rsidRPr="004C2166">
        <w:rPr>
          <w:rFonts w:ascii="Palatino Linotype" w:eastAsia="Times New Roman" w:hAnsi="Palatino Linotype" w:cs="Times New Roman"/>
          <w:sz w:val="24"/>
          <w:szCs w:val="24"/>
          <w:lang w:eastAsia="es-ES"/>
        </w:rPr>
        <w:t xml:space="preserve"> </w:t>
      </w:r>
      <w:r w:rsidRPr="004C2166">
        <w:rPr>
          <w:rFonts w:ascii="Palatino Linotype" w:eastAsia="Times New Roman" w:hAnsi="Palatino Linotype" w:cs="Times New Roman"/>
          <w:b/>
          <w:bCs/>
          <w:sz w:val="24"/>
          <w:szCs w:val="24"/>
          <w:lang w:eastAsia="es-ES"/>
        </w:rPr>
        <w:t>Recurrente</w:t>
      </w:r>
      <w:r w:rsidRPr="004C2166">
        <w:rPr>
          <w:rFonts w:ascii="Palatino Linotype" w:eastAsia="Times New Roman" w:hAnsi="Palatino Linotype" w:cs="Times New Roman"/>
          <w:sz w:val="24"/>
          <w:szCs w:val="24"/>
          <w:lang w:eastAsia="es-ES"/>
        </w:rPr>
        <w:t xml:space="preserve"> presentó a través de la Plataforma Nacional de Transparencia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xml:space="preserve">, solicitud de acceso a la información pública registrada bajo el número de expediente </w:t>
      </w:r>
      <w:bookmarkStart w:id="0" w:name="_GoBack"/>
      <w:r w:rsidR="00046AC0" w:rsidRPr="00046AC0">
        <w:rPr>
          <w:rFonts w:ascii="Palatino Linotype" w:eastAsia="Times New Roman" w:hAnsi="Palatino Linotype" w:cs="Times New Roman"/>
          <w:b/>
          <w:bCs/>
          <w:sz w:val="24"/>
          <w:szCs w:val="24"/>
          <w:lang w:eastAsia="es-ES"/>
        </w:rPr>
        <w:t>00342/CODHEM/IP/2022</w:t>
      </w:r>
      <w:bookmarkEnd w:id="0"/>
      <w:r w:rsidRPr="004C2166">
        <w:rPr>
          <w:rFonts w:ascii="Palatino Linotype" w:eastAsia="Times New Roman" w:hAnsi="Palatino Linotype" w:cs="Times New Roman"/>
          <w:sz w:val="24"/>
          <w:szCs w:val="24"/>
          <w:lang w:eastAsia="es-ES"/>
        </w:rPr>
        <w:t>, mediante la cual solicitó información en el tenor siguiente:</w:t>
      </w:r>
    </w:p>
    <w:p w14:paraId="79448C7A" w14:textId="77777777" w:rsidR="00C43FD5" w:rsidRDefault="00C43FD5" w:rsidP="00C43FD5">
      <w:pPr>
        <w:spacing w:after="0" w:line="360" w:lineRule="auto"/>
        <w:jc w:val="both"/>
        <w:rPr>
          <w:rFonts w:ascii="Palatino Linotype" w:eastAsia="Times New Roman" w:hAnsi="Palatino Linotype" w:cs="Times New Roman"/>
          <w:sz w:val="24"/>
          <w:szCs w:val="24"/>
          <w:lang w:eastAsia="es-ES"/>
        </w:rPr>
      </w:pPr>
    </w:p>
    <w:p w14:paraId="55CE2665" w14:textId="49F99156" w:rsidR="00C43FD5" w:rsidRPr="00046AC0" w:rsidRDefault="00046AC0" w:rsidP="00046AC0">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046AC0">
        <w:rPr>
          <w:rFonts w:ascii="Palatino Linotype" w:eastAsia="Times New Roman" w:hAnsi="Palatino Linotype" w:cs="Times New Roman"/>
          <w:i/>
          <w:lang w:eastAsia="es-ES"/>
        </w:rPr>
        <w:t xml:space="preserve">¿Ante que autoridades puedo registrar las capitulaciones matrimoniales que deseo rijan en mi matrimonio civil? ¿Qué </w:t>
      </w:r>
      <w:proofErr w:type="gramStart"/>
      <w:r w:rsidRPr="00046AC0">
        <w:rPr>
          <w:rFonts w:ascii="Palatino Linotype" w:eastAsia="Times New Roman" w:hAnsi="Palatino Linotype" w:cs="Times New Roman"/>
          <w:i/>
          <w:lang w:eastAsia="es-ES"/>
        </w:rPr>
        <w:t>tramites</w:t>
      </w:r>
      <w:proofErr w:type="gramEnd"/>
      <w:r w:rsidRPr="00046AC0">
        <w:rPr>
          <w:rFonts w:ascii="Palatino Linotype" w:eastAsia="Times New Roman" w:hAnsi="Palatino Linotype" w:cs="Times New Roman"/>
          <w:i/>
          <w:lang w:eastAsia="es-ES"/>
        </w:rPr>
        <w:t xml:space="preserve"> debo realizar para registrar las capitulaciones matrimoniales que deseo rijan en mi matrimonio civil? ¿Cuál es el costo por el registro de las capitulaciones matrimoniales que deseo rijan en mi matrimonio civil?</w:t>
      </w:r>
      <w:r>
        <w:rPr>
          <w:rFonts w:ascii="Palatino Linotype" w:eastAsia="Times New Roman" w:hAnsi="Palatino Linotype" w:cs="Times New Roman"/>
          <w:i/>
          <w:lang w:eastAsia="es-ES"/>
        </w:rPr>
        <w:t>” (Sic)</w:t>
      </w:r>
    </w:p>
    <w:p w14:paraId="60A3D71E" w14:textId="77777777" w:rsidR="00C43FD5" w:rsidRDefault="00C43FD5" w:rsidP="00C43FD5">
      <w:pPr>
        <w:spacing w:after="0" w:line="360" w:lineRule="auto"/>
        <w:jc w:val="both"/>
        <w:rPr>
          <w:rFonts w:ascii="Palatino Linotype" w:eastAsia="Times New Roman" w:hAnsi="Palatino Linotype" w:cs="Times New Roman"/>
          <w:sz w:val="24"/>
          <w:szCs w:val="24"/>
          <w:lang w:eastAsia="es-ES"/>
        </w:rPr>
      </w:pPr>
    </w:p>
    <w:p w14:paraId="08807F5B" w14:textId="64D56B3A" w:rsidR="00C43FD5" w:rsidRDefault="00C43FD5" w:rsidP="00C43FD5">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Pr>
          <w:rFonts w:ascii="Palatino Linotype" w:eastAsia="Calibri" w:hAnsi="Palatino Linotype" w:cs="Arial"/>
          <w:b/>
          <w:bCs/>
          <w:sz w:val="24"/>
        </w:rPr>
        <w:t>El</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 xml:space="preserve">eligió como modalidad de entrega de la información, a través </w:t>
      </w:r>
      <w:r>
        <w:rPr>
          <w:rFonts w:ascii="Palatino Linotype" w:eastAsia="Calibri" w:hAnsi="Palatino Linotype" w:cs="Arial"/>
          <w:sz w:val="24"/>
        </w:rPr>
        <w:t>de</w:t>
      </w:r>
      <w:r w:rsidR="00046AC0">
        <w:rPr>
          <w:rFonts w:ascii="Palatino Linotype" w:eastAsia="Calibri" w:hAnsi="Palatino Linotype" w:cs="Arial"/>
          <w:sz w:val="24"/>
        </w:rPr>
        <w:t xml:space="preserve"> Sistema de solicitudes </w:t>
      </w:r>
      <w:r w:rsidR="00046AC0" w:rsidRPr="00046AC0">
        <w:rPr>
          <w:rFonts w:ascii="Palatino Linotype" w:eastAsia="Calibri" w:hAnsi="Palatino Linotype" w:cs="Arial"/>
          <w:sz w:val="24"/>
        </w:rPr>
        <w:t>de la Plataforma Nacional de Transparencia</w:t>
      </w:r>
      <w:r w:rsidR="00046AC0">
        <w:rPr>
          <w:rFonts w:ascii="Palatino Linotype" w:eastAsia="Calibri" w:hAnsi="Palatino Linotype" w:cs="Arial"/>
          <w:sz w:val="24"/>
        </w:rPr>
        <w:t xml:space="preserve"> y</w:t>
      </w:r>
      <w:r>
        <w:rPr>
          <w:rFonts w:ascii="Palatino Linotype" w:eastAsia="Calibri" w:hAnsi="Palatino Linotype" w:cs="Arial"/>
          <w:sz w:val="24"/>
        </w:rPr>
        <w:t xml:space="preserve"> c</w:t>
      </w:r>
      <w:r w:rsidRPr="004C2166">
        <w:rPr>
          <w:rFonts w:ascii="Palatino Linotype" w:eastAsia="Calibri" w:hAnsi="Palatino Linotype" w:cs="Arial"/>
          <w:sz w:val="24"/>
        </w:rPr>
        <w:t xml:space="preserve">orreo electrónico, como se observa a continuación: </w:t>
      </w:r>
    </w:p>
    <w:p w14:paraId="7A359874" w14:textId="77777777" w:rsidR="00046AC0" w:rsidRDefault="00046AC0" w:rsidP="008B1956">
      <w:pPr>
        <w:spacing w:after="0" w:line="360" w:lineRule="auto"/>
        <w:jc w:val="both"/>
        <w:rPr>
          <w:rFonts w:ascii="Palatino Linotype" w:eastAsia="Calibri" w:hAnsi="Palatino Linotype" w:cs="Arial"/>
          <w:sz w:val="24"/>
        </w:rPr>
      </w:pPr>
    </w:p>
    <w:p w14:paraId="27C71253" w14:textId="1EB3FE75" w:rsidR="00C43FD5" w:rsidRPr="004C2166" w:rsidRDefault="00046AC0" w:rsidP="008B1956">
      <w:pPr>
        <w:spacing w:after="0" w:line="360" w:lineRule="auto"/>
        <w:jc w:val="both"/>
        <w:rPr>
          <w:rFonts w:ascii="Palatino Linotype" w:eastAsia="Calibri" w:hAnsi="Palatino Linotype" w:cs="Arial"/>
          <w:sz w:val="24"/>
        </w:rPr>
      </w:pPr>
      <w:r w:rsidRPr="00046AC0">
        <w:rPr>
          <w:rFonts w:ascii="Palatino Linotype" w:eastAsia="Calibri" w:hAnsi="Palatino Linotype" w:cs="Arial"/>
          <w:noProof/>
          <w:sz w:val="24"/>
          <w:lang w:eastAsia="es-MX"/>
        </w:rPr>
        <w:drawing>
          <wp:inline distT="0" distB="0" distL="0" distR="0" wp14:anchorId="42BFC60D" wp14:editId="5C498C19">
            <wp:extent cx="5760720" cy="611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11505"/>
                    </a:xfrm>
                    <a:prstGeom prst="rect">
                      <a:avLst/>
                    </a:prstGeom>
                  </pic:spPr>
                </pic:pic>
              </a:graphicData>
            </a:graphic>
          </wp:inline>
        </w:drawing>
      </w:r>
    </w:p>
    <w:p w14:paraId="1B16B5B9" w14:textId="77777777" w:rsidR="00C43FD5" w:rsidRDefault="00C43FD5" w:rsidP="008B1956">
      <w:pPr>
        <w:spacing w:after="0" w:line="360" w:lineRule="auto"/>
        <w:jc w:val="both"/>
        <w:rPr>
          <w:rFonts w:ascii="Palatino Linotype" w:eastAsia="Times New Roman" w:hAnsi="Palatino Linotype" w:cs="Times New Roman"/>
          <w:bCs/>
          <w:sz w:val="24"/>
          <w:szCs w:val="24"/>
          <w:lang w:val="es-ES_tradnl" w:eastAsia="es-ES"/>
        </w:rPr>
      </w:pPr>
    </w:p>
    <w:p w14:paraId="51463D31" w14:textId="77777777" w:rsidR="00C43FD5" w:rsidRDefault="00C43FD5" w:rsidP="00C43FD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EA6697B" w14:textId="32E16138" w:rsidR="00C43FD5" w:rsidRDefault="00C43FD5" w:rsidP="00C43FD5">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w:t>
      </w:r>
      <w:r>
        <w:rPr>
          <w:rFonts w:ascii="Palatino Linotype" w:hAnsi="Palatino Linotype" w:cs="Arial"/>
          <w:sz w:val="24"/>
          <w:szCs w:val="24"/>
        </w:rPr>
        <w:t>Sistema de Acceso a la Información Mexiquense</w:t>
      </w:r>
      <w:r w:rsidRPr="002246A2">
        <w:rPr>
          <w:rFonts w:ascii="Palatino Linotype" w:hAnsi="Palatino Linotype" w:cs="Arial"/>
          <w:sz w:val="24"/>
          <w:szCs w:val="24"/>
        </w:rPr>
        <w:t xml:space="preserve"> </w:t>
      </w:r>
      <w:r>
        <w:rPr>
          <w:rFonts w:ascii="Palatino Linotype" w:hAnsi="Palatino Linotype" w:cs="Arial"/>
          <w:sz w:val="24"/>
          <w:szCs w:val="24"/>
        </w:rPr>
        <w:t>(</w:t>
      </w:r>
      <w:r w:rsidRPr="002246A2">
        <w:rPr>
          <w:rFonts w:ascii="Palatino Linotype" w:hAnsi="Palatino Linotype" w:cs="Arial"/>
          <w:b/>
          <w:sz w:val="24"/>
          <w:szCs w:val="24"/>
        </w:rPr>
        <w:t>SAIMEX</w:t>
      </w:r>
      <w:r>
        <w:rPr>
          <w:rFonts w:ascii="Palatino Linotype" w:hAnsi="Palatino Linotype" w:cs="Arial"/>
          <w:b/>
          <w:sz w:val="24"/>
          <w:szCs w:val="24"/>
        </w:rPr>
        <w:t>)</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w:t>
      </w:r>
      <w:r>
        <w:rPr>
          <w:rFonts w:ascii="Palatino Linotype" w:hAnsi="Palatino Linotype" w:cs="Arial"/>
          <w:sz w:val="24"/>
          <w:szCs w:val="24"/>
        </w:rPr>
        <w:t xml:space="preserve"> número </w:t>
      </w:r>
      <w:r w:rsidR="008B1956" w:rsidRPr="008B1956">
        <w:rPr>
          <w:rFonts w:ascii="Palatino Linotype" w:hAnsi="Palatino Linotype" w:cs="Arial"/>
          <w:b/>
          <w:bCs/>
          <w:sz w:val="24"/>
          <w:szCs w:val="24"/>
        </w:rPr>
        <w:t>00342/CODHEM/IP/2022</w:t>
      </w:r>
      <w:r w:rsidRPr="002246A2">
        <w:rPr>
          <w:rFonts w:ascii="Palatino Linotype" w:hAnsi="Palatino Linotype" w:cs="Arial"/>
          <w:sz w:val="24"/>
          <w:szCs w:val="24"/>
        </w:rPr>
        <w:t xml:space="preserve">, en fecha </w:t>
      </w:r>
      <w:r w:rsidR="008B1956">
        <w:rPr>
          <w:rFonts w:ascii="Palatino Linotype" w:hAnsi="Palatino Linotype" w:cs="Arial"/>
          <w:sz w:val="24"/>
          <w:szCs w:val="24"/>
        </w:rPr>
        <w:t>ocho de noviembre de dos mil veintidós</w:t>
      </w:r>
      <w:r w:rsidRPr="002246A2">
        <w:rPr>
          <w:rFonts w:ascii="Palatino Linotype" w:hAnsi="Palatino Linotype" w:cs="Arial"/>
          <w:sz w:val="24"/>
          <w:szCs w:val="24"/>
        </w:rPr>
        <w:t>, en los términos siguientes:</w:t>
      </w:r>
    </w:p>
    <w:p w14:paraId="21293DA5" w14:textId="77777777" w:rsidR="00C43FD5" w:rsidRPr="002246A2" w:rsidRDefault="00C43FD5" w:rsidP="00C43FD5">
      <w:pPr>
        <w:spacing w:before="240" w:line="360" w:lineRule="auto"/>
        <w:jc w:val="both"/>
        <w:rPr>
          <w:rFonts w:ascii="Palatino Linotype" w:hAnsi="Palatino Linotype" w:cs="Arial"/>
          <w:sz w:val="24"/>
          <w:szCs w:val="24"/>
        </w:rPr>
      </w:pPr>
    </w:p>
    <w:p w14:paraId="1CA1A5DE" w14:textId="77777777" w:rsidR="008B1956" w:rsidRPr="008B1956" w:rsidRDefault="00C43FD5" w:rsidP="008B1956">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8B1956" w:rsidRPr="008B1956">
        <w:rPr>
          <w:rFonts w:ascii="Palatino Linotype" w:hAnsi="Palatino Linotype" w:cs="Arial"/>
          <w:i/>
          <w:sz w:val="24"/>
          <w:szCs w:val="24"/>
        </w:rPr>
        <w:t xml:space="preserve">Folio de la solicitud: </w:t>
      </w:r>
      <w:r w:rsidR="008B1956" w:rsidRPr="008B1956">
        <w:rPr>
          <w:rFonts w:ascii="Palatino Linotype" w:hAnsi="Palatino Linotype" w:cs="Arial"/>
          <w:b/>
          <w:i/>
          <w:sz w:val="24"/>
          <w:szCs w:val="24"/>
        </w:rPr>
        <w:t>00342/CODHEM/IP/2022</w:t>
      </w:r>
    </w:p>
    <w:p w14:paraId="2BBCA3DA" w14:textId="77777777" w:rsidR="008B1956" w:rsidRDefault="008B1956" w:rsidP="008B1956">
      <w:pPr>
        <w:spacing w:after="0" w:line="240" w:lineRule="auto"/>
        <w:ind w:left="851" w:right="851"/>
        <w:jc w:val="both"/>
        <w:rPr>
          <w:rFonts w:ascii="Palatino Linotype" w:hAnsi="Palatino Linotype" w:cs="Arial"/>
          <w:i/>
          <w:sz w:val="24"/>
          <w:szCs w:val="24"/>
        </w:rPr>
      </w:pPr>
    </w:p>
    <w:p w14:paraId="0065054D" w14:textId="77777777" w:rsidR="008B1956" w:rsidRPr="008B1956" w:rsidRDefault="008B1956" w:rsidP="008B1956">
      <w:pPr>
        <w:spacing w:after="0" w:line="240" w:lineRule="auto"/>
        <w:ind w:left="851" w:right="851"/>
        <w:jc w:val="both"/>
        <w:rPr>
          <w:rFonts w:ascii="Palatino Linotype" w:hAnsi="Palatino Linotype" w:cs="Arial"/>
          <w:i/>
          <w:sz w:val="24"/>
          <w:szCs w:val="24"/>
        </w:rPr>
      </w:pPr>
      <w:r w:rsidRPr="008B1956">
        <w:rPr>
          <w:rFonts w:ascii="Palatino Linotype" w:hAnsi="Palatino Linotype" w:cs="Arial"/>
          <w:i/>
          <w:sz w:val="24"/>
          <w:szCs w:val="24"/>
        </w:rPr>
        <w:t xml:space="preserve">Toluca, México a ocho de octubre del 2022. Folio de la solicitud: 00342/CODHEM/IP/2022. Con fundamento en los artículos 167 y 53 fracciones II, V y VI de la Ley de Transparencia y Acceso a la información Pública del Estado de México y Municipios, me permito notificar la orientación a su solicitud, misma que encontrará en archivo anexo. Atte. Mtra. Sheila Velázquez </w:t>
      </w:r>
      <w:proofErr w:type="spellStart"/>
      <w:r w:rsidRPr="008B1956">
        <w:rPr>
          <w:rFonts w:ascii="Palatino Linotype" w:hAnsi="Palatino Linotype" w:cs="Arial"/>
          <w:i/>
          <w:sz w:val="24"/>
          <w:szCs w:val="24"/>
        </w:rPr>
        <w:t>Londaiz</w:t>
      </w:r>
      <w:proofErr w:type="spellEnd"/>
      <w:r w:rsidRPr="008B1956">
        <w:rPr>
          <w:rFonts w:ascii="Palatino Linotype" w:hAnsi="Palatino Linotype" w:cs="Arial"/>
          <w:i/>
          <w:sz w:val="24"/>
          <w:szCs w:val="24"/>
        </w:rPr>
        <w:t>. Titular de la Unidad de Transparencia.</w:t>
      </w:r>
    </w:p>
    <w:p w14:paraId="3E8911AC" w14:textId="77777777" w:rsidR="008B1956" w:rsidRPr="008B1956" w:rsidRDefault="008B1956" w:rsidP="008B1956">
      <w:pPr>
        <w:spacing w:after="0" w:line="240" w:lineRule="auto"/>
        <w:ind w:left="851" w:right="851"/>
        <w:jc w:val="both"/>
        <w:rPr>
          <w:rFonts w:ascii="Palatino Linotype" w:hAnsi="Palatino Linotype" w:cs="Arial"/>
          <w:i/>
          <w:sz w:val="24"/>
          <w:szCs w:val="24"/>
        </w:rPr>
      </w:pPr>
      <w:r w:rsidRPr="008B1956">
        <w:rPr>
          <w:rFonts w:ascii="Palatino Linotype" w:hAnsi="Palatino Linotype" w:cs="Arial"/>
          <w:i/>
          <w:sz w:val="24"/>
          <w:szCs w:val="24"/>
        </w:rPr>
        <w:lastRenderedPageBreak/>
        <w:t>ATENTAMENTE</w:t>
      </w:r>
    </w:p>
    <w:p w14:paraId="07ADF7A3" w14:textId="2B77BDE4" w:rsidR="00C43FD5" w:rsidRDefault="008B1956" w:rsidP="008B1956">
      <w:pPr>
        <w:spacing w:after="0" w:line="240" w:lineRule="auto"/>
        <w:ind w:left="851" w:right="851"/>
        <w:jc w:val="both"/>
        <w:rPr>
          <w:rFonts w:ascii="Palatino Linotype" w:hAnsi="Palatino Linotype" w:cs="Arial"/>
          <w:i/>
          <w:sz w:val="24"/>
          <w:szCs w:val="24"/>
        </w:rPr>
      </w:pPr>
      <w:r w:rsidRPr="008B1956">
        <w:rPr>
          <w:rFonts w:ascii="Palatino Linotype" w:hAnsi="Palatino Linotype" w:cs="Arial"/>
          <w:i/>
          <w:sz w:val="24"/>
          <w:szCs w:val="24"/>
        </w:rPr>
        <w:t>L. A. SHEILA VELÁZQUEZ LONDAIZ</w:t>
      </w:r>
      <w:proofErr w:type="gramStart"/>
      <w:r w:rsidR="00C43FD5" w:rsidRPr="006E2D8D">
        <w:rPr>
          <w:rFonts w:ascii="Palatino Linotype" w:hAnsi="Palatino Linotype" w:cs="Arial"/>
          <w:i/>
          <w:sz w:val="24"/>
          <w:szCs w:val="24"/>
        </w:rPr>
        <w:t>”</w:t>
      </w:r>
      <w:r w:rsidR="00C43FD5">
        <w:rPr>
          <w:rFonts w:ascii="Palatino Linotype" w:hAnsi="Palatino Linotype" w:cs="Arial"/>
          <w:i/>
          <w:sz w:val="24"/>
          <w:szCs w:val="24"/>
        </w:rPr>
        <w:t>(</w:t>
      </w:r>
      <w:proofErr w:type="gramEnd"/>
      <w:r w:rsidR="00C43FD5">
        <w:rPr>
          <w:rFonts w:ascii="Palatino Linotype" w:hAnsi="Palatino Linotype" w:cs="Arial"/>
          <w:i/>
          <w:sz w:val="24"/>
          <w:szCs w:val="24"/>
        </w:rPr>
        <w:t>Sic)</w:t>
      </w:r>
    </w:p>
    <w:p w14:paraId="3801E189" w14:textId="77777777" w:rsidR="00C43FD5" w:rsidRPr="002246A2" w:rsidRDefault="00C43FD5" w:rsidP="00C43FD5">
      <w:pPr>
        <w:spacing w:after="0" w:line="240" w:lineRule="auto"/>
        <w:ind w:left="851" w:right="851"/>
        <w:jc w:val="both"/>
        <w:rPr>
          <w:rFonts w:ascii="Palatino Linotype" w:hAnsi="Palatino Linotype" w:cs="Arial"/>
          <w:i/>
          <w:sz w:val="24"/>
          <w:szCs w:val="24"/>
        </w:rPr>
      </w:pPr>
    </w:p>
    <w:p w14:paraId="3B361CE3" w14:textId="45A46A84" w:rsidR="00C43FD5" w:rsidRDefault="00C43FD5" w:rsidP="00C43FD5">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el archivo electrónico denominado</w:t>
      </w:r>
      <w:r w:rsidRPr="00F670C8">
        <w:rPr>
          <w:rFonts w:ascii="Palatino Linotype" w:hAnsi="Palatino Linotype"/>
          <w:color w:val="000000"/>
          <w:sz w:val="24"/>
          <w:szCs w:val="24"/>
        </w:rPr>
        <w:t xml:space="preserve"> “</w:t>
      </w:r>
      <w:r w:rsidR="008B1956" w:rsidRPr="008B1956">
        <w:rPr>
          <w:rFonts w:ascii="Palatino Linotype" w:hAnsi="Palatino Linotype"/>
          <w:b/>
          <w:color w:val="000000"/>
          <w:sz w:val="24"/>
          <w:szCs w:val="24"/>
        </w:rPr>
        <w:t>ORIENTACIÓN 342.pdf</w:t>
      </w:r>
      <w:r>
        <w:rPr>
          <w:rFonts w:ascii="Palatino Linotype" w:hAnsi="Palatino Linotype"/>
          <w:color w:val="000000"/>
          <w:sz w:val="24"/>
          <w:szCs w:val="24"/>
        </w:rPr>
        <w:t>”; el cual no se inserta</w:t>
      </w:r>
      <w:r w:rsidRPr="00F670C8">
        <w:rPr>
          <w:rFonts w:ascii="Palatino Linotype" w:hAnsi="Palatino Linotype"/>
          <w:color w:val="000000"/>
          <w:sz w:val="24"/>
          <w:szCs w:val="24"/>
        </w:rPr>
        <w:t xml:space="preserve"> en el presente apartado por ser del conocimiento de las partes, </w:t>
      </w:r>
      <w:r>
        <w:rPr>
          <w:rFonts w:ascii="Palatino Linotype" w:hAnsi="Palatino Linotype"/>
          <w:color w:val="000000"/>
          <w:sz w:val="24"/>
          <w:szCs w:val="24"/>
        </w:rPr>
        <w:t>sin embargo,</w:t>
      </w:r>
      <w:r w:rsidRPr="00F670C8">
        <w:rPr>
          <w:rFonts w:ascii="Palatino Linotype" w:hAnsi="Palatino Linotype"/>
          <w:color w:val="000000"/>
          <w:sz w:val="24"/>
          <w:szCs w:val="24"/>
        </w:rPr>
        <w:t xml:space="preserve"> habrá de hacerse el análisis y estudio correspondiente en párrafos posteriores.</w:t>
      </w:r>
      <w:r>
        <w:rPr>
          <w:rFonts w:ascii="Palatino Linotype" w:hAnsi="Palatino Linotype"/>
          <w:color w:val="000000"/>
          <w:sz w:val="24"/>
          <w:szCs w:val="24"/>
        </w:rPr>
        <w:t xml:space="preserve"> </w:t>
      </w:r>
    </w:p>
    <w:p w14:paraId="25FEFB52" w14:textId="77777777" w:rsidR="00C43FD5" w:rsidRDefault="00C43FD5" w:rsidP="00C43FD5">
      <w:pPr>
        <w:spacing w:before="240" w:line="360" w:lineRule="auto"/>
        <w:jc w:val="both"/>
        <w:rPr>
          <w:rFonts w:ascii="Palatino Linotype" w:hAnsi="Palatino Linotype"/>
          <w:color w:val="000000"/>
          <w:sz w:val="24"/>
          <w:szCs w:val="24"/>
        </w:rPr>
      </w:pPr>
    </w:p>
    <w:p w14:paraId="41FC3DE0" w14:textId="77777777" w:rsidR="00C43FD5" w:rsidRDefault="00C43FD5" w:rsidP="00C43FD5">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04DE7FFD" w14:textId="0D1A66AE" w:rsidR="00C43FD5" w:rsidRDefault="00C43FD5" w:rsidP="00C43FD5">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Pr>
          <w:rFonts w:ascii="Palatino Linotype" w:hAnsi="Palatino Linotype" w:cs="Arial"/>
          <w:b/>
          <w:sz w:val="24"/>
          <w:szCs w:val="24"/>
        </w:rPr>
        <w:t>el</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8B1956">
        <w:rPr>
          <w:rFonts w:ascii="Palatino Linotype" w:hAnsi="Palatino Linotype" w:cs="Arial"/>
          <w:sz w:val="24"/>
          <w:szCs w:val="24"/>
        </w:rPr>
        <w:t>dieciocho de noviembre de dos mil veintidós</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8B1956" w:rsidRPr="008B1956">
        <w:rPr>
          <w:rFonts w:ascii="Palatino Linotype" w:hAnsi="Palatino Linotype" w:cs="Arial"/>
          <w:b/>
          <w:bCs/>
          <w:sz w:val="24"/>
          <w:szCs w:val="24"/>
          <w:lang w:eastAsia="es-MX"/>
        </w:rPr>
        <w:t>16680/INFOEM/IP/RR/2022</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66E0B691" w14:textId="77777777" w:rsidR="00C43FD5" w:rsidRPr="002246A2" w:rsidRDefault="00C43FD5" w:rsidP="00C43FD5">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55C8D894" w14:textId="34C6FE32" w:rsidR="00C43FD5" w:rsidRPr="002246A2" w:rsidRDefault="00C43FD5" w:rsidP="00C43FD5">
      <w:pPr>
        <w:spacing w:line="240" w:lineRule="auto"/>
        <w:ind w:left="851" w:right="851"/>
        <w:jc w:val="both"/>
        <w:rPr>
          <w:rFonts w:ascii="Palatino Linotype" w:hAnsi="Palatino Linotype" w:cs="Arial"/>
          <w:i/>
        </w:rPr>
      </w:pPr>
      <w:r w:rsidRPr="002246A2">
        <w:rPr>
          <w:rFonts w:ascii="Palatino Linotype" w:hAnsi="Palatino Linotype" w:cs="Arial"/>
          <w:i/>
        </w:rPr>
        <w:t>“</w:t>
      </w:r>
      <w:r w:rsidR="008B1956" w:rsidRPr="008B1956">
        <w:rPr>
          <w:rFonts w:ascii="Palatino Linotype" w:hAnsi="Palatino Linotype"/>
          <w:i/>
          <w:color w:val="000000"/>
        </w:rPr>
        <w:t xml:space="preserve">Se realizaron las siguientes preguntas: ¿Ante que autoridades puedo registrar las capitulaciones matrimoniales que deseo rijan en mi matrimonio civil? ¿Qué </w:t>
      </w:r>
      <w:proofErr w:type="gramStart"/>
      <w:r w:rsidR="008B1956" w:rsidRPr="008B1956">
        <w:rPr>
          <w:rFonts w:ascii="Palatino Linotype" w:hAnsi="Palatino Linotype"/>
          <w:i/>
          <w:color w:val="000000"/>
        </w:rPr>
        <w:t>tramites</w:t>
      </w:r>
      <w:proofErr w:type="gramEnd"/>
      <w:r w:rsidR="008B1956" w:rsidRPr="008B1956">
        <w:rPr>
          <w:rFonts w:ascii="Palatino Linotype" w:hAnsi="Palatino Linotype"/>
          <w:i/>
          <w:color w:val="000000"/>
        </w:rPr>
        <w:t xml:space="preserve"> debo realizar para registrar las capitulaciones matrimoniales que deseo rijan en mi matrimonio civil? ¿Cuál es el costo por el registro de las capitulaciones matrimoniales que deseo rijan en mi matrimonio civil? La autoridad me remite a otras instancias o cuerpos legales, incumpliendo su obligación de proporcionarme la información. Me establece un costo, pero este se refiere cuando existan inmuebles, siendo que pueden existir capitulaciones matrimoniales donde no haya este tipo de bienes. Por lo que al entregarme la información a la que tiene obligación en términos de ley, está violentando los derechos humanos del suscrito, solicitando se inste a la autoridad a entregarme la información clara y completa que se le solicito.</w:t>
      </w:r>
      <w:r w:rsidRPr="002246A2">
        <w:rPr>
          <w:rFonts w:ascii="Palatino Linotype" w:hAnsi="Palatino Linotype" w:cs="Arial"/>
          <w:i/>
        </w:rPr>
        <w:t xml:space="preserve">” </w:t>
      </w:r>
      <w:r w:rsidRPr="002246A2">
        <w:rPr>
          <w:rFonts w:ascii="Palatino Linotype" w:hAnsi="Palatino Linotype" w:cs="Arial"/>
          <w:b/>
          <w:i/>
        </w:rPr>
        <w:t>[Sic]</w:t>
      </w:r>
    </w:p>
    <w:p w14:paraId="152981EE" w14:textId="77777777" w:rsidR="00C43FD5" w:rsidRPr="002246A2" w:rsidRDefault="00C43FD5" w:rsidP="00C43FD5">
      <w:pPr>
        <w:spacing w:before="240" w:line="360" w:lineRule="auto"/>
        <w:jc w:val="both"/>
        <w:rPr>
          <w:rFonts w:ascii="Palatino Linotype" w:hAnsi="Palatino Linotype" w:cs="Arial"/>
          <w:sz w:val="24"/>
        </w:rPr>
      </w:pPr>
      <w:r w:rsidRPr="002246A2">
        <w:rPr>
          <w:rFonts w:ascii="Palatino Linotype" w:hAnsi="Palatino Linotype" w:cs="Arial"/>
          <w:b/>
          <w:sz w:val="24"/>
        </w:rPr>
        <w:lastRenderedPageBreak/>
        <w:t>Razones o Motivos de Inconformidad</w:t>
      </w:r>
      <w:r w:rsidRPr="002246A2">
        <w:rPr>
          <w:rFonts w:ascii="Palatino Linotype" w:hAnsi="Palatino Linotype" w:cs="Arial"/>
          <w:sz w:val="24"/>
        </w:rPr>
        <w:t xml:space="preserve">: </w:t>
      </w:r>
    </w:p>
    <w:p w14:paraId="746A4AF8" w14:textId="3319CC73" w:rsidR="00C43FD5" w:rsidRPr="008B1956" w:rsidRDefault="008B1956" w:rsidP="008B1956">
      <w:pPr>
        <w:spacing w:line="240" w:lineRule="auto"/>
        <w:ind w:right="851"/>
        <w:jc w:val="both"/>
        <w:rPr>
          <w:rFonts w:ascii="Palatino Linotype" w:hAnsi="Palatino Linotype" w:cs="Arial"/>
        </w:rPr>
      </w:pPr>
      <w:r>
        <w:rPr>
          <w:rFonts w:ascii="Palatino Linotype" w:hAnsi="Palatino Linotype" w:cs="Arial"/>
        </w:rPr>
        <w:t>El Recurrente no expreso razones o motivos de inconformidad.</w:t>
      </w:r>
    </w:p>
    <w:p w14:paraId="1F90E309" w14:textId="77777777" w:rsidR="00C43FD5" w:rsidRDefault="00C43FD5" w:rsidP="004657BE">
      <w:pPr>
        <w:pStyle w:val="Sinespaciado"/>
        <w:spacing w:line="360" w:lineRule="auto"/>
        <w:jc w:val="both"/>
        <w:rPr>
          <w:rFonts w:ascii="Palatino Linotype" w:hAnsi="Palatino Linotype"/>
          <w:b/>
          <w:sz w:val="26"/>
          <w:szCs w:val="26"/>
        </w:rPr>
      </w:pPr>
    </w:p>
    <w:p w14:paraId="36213C14" w14:textId="540E85F8" w:rsidR="007E2E80" w:rsidRPr="008B1956" w:rsidRDefault="008B1956" w:rsidP="004657BE">
      <w:pPr>
        <w:pStyle w:val="Sinespaciado"/>
        <w:spacing w:line="360" w:lineRule="auto"/>
        <w:jc w:val="both"/>
        <w:rPr>
          <w:rFonts w:ascii="Palatino Linotype" w:hAnsi="Palatino Linotype"/>
          <w:b/>
          <w:sz w:val="28"/>
          <w:szCs w:val="28"/>
        </w:rPr>
      </w:pPr>
      <w:r w:rsidRPr="008B1956">
        <w:rPr>
          <w:rFonts w:ascii="Palatino Linotype" w:hAnsi="Palatino Linotype"/>
          <w:b/>
          <w:sz w:val="28"/>
          <w:szCs w:val="28"/>
        </w:rPr>
        <w:t>CUARTO</w:t>
      </w:r>
      <w:r w:rsidR="007E2E80" w:rsidRPr="008B1956">
        <w:rPr>
          <w:rFonts w:ascii="Palatino Linotype" w:hAnsi="Palatino Linotype"/>
          <w:b/>
          <w:sz w:val="28"/>
          <w:szCs w:val="28"/>
        </w:rPr>
        <w:t xml:space="preserve">. Del turno </w:t>
      </w:r>
      <w:r w:rsidR="000E7C0A" w:rsidRPr="008B1956">
        <w:rPr>
          <w:rFonts w:ascii="Palatino Linotype" w:hAnsi="Palatino Linotype"/>
          <w:b/>
          <w:sz w:val="28"/>
          <w:szCs w:val="28"/>
        </w:rPr>
        <w:t xml:space="preserve">y admisión </w:t>
      </w:r>
      <w:r w:rsidR="007E2E80" w:rsidRPr="008B1956">
        <w:rPr>
          <w:rFonts w:ascii="Palatino Linotype" w:hAnsi="Palatino Linotype"/>
          <w:b/>
          <w:sz w:val="28"/>
          <w:szCs w:val="28"/>
        </w:rPr>
        <w:t>del recurso de revisión.</w:t>
      </w:r>
    </w:p>
    <w:p w14:paraId="340A9153" w14:textId="34E0933B"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B1956">
        <w:rPr>
          <w:rFonts w:ascii="Palatino Linotype" w:hAnsi="Palatino Linotype"/>
          <w:sz w:val="24"/>
          <w:szCs w:val="24"/>
        </w:rPr>
        <w:t>veinticinco</w:t>
      </w:r>
      <w:r w:rsidR="000F2E0F">
        <w:rPr>
          <w:rFonts w:ascii="Palatino Linotype" w:hAnsi="Palatino Linotype"/>
          <w:sz w:val="24"/>
          <w:szCs w:val="24"/>
        </w:rPr>
        <w:t xml:space="preserve"> de noviembre</w:t>
      </w:r>
      <w:r w:rsidR="00AD2D04">
        <w:rPr>
          <w:rFonts w:ascii="Palatino Linotype" w:hAnsi="Palatino Linotype"/>
          <w:sz w:val="24"/>
          <w:szCs w:val="24"/>
        </w:rPr>
        <w:t xml:space="preserve">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3CCD9705" w14:textId="77777777" w:rsidR="000F2E0F" w:rsidRPr="004657BE" w:rsidRDefault="000F2E0F" w:rsidP="004657BE">
      <w:pPr>
        <w:pStyle w:val="Sinespaciado"/>
        <w:spacing w:line="360" w:lineRule="auto"/>
        <w:jc w:val="both"/>
        <w:rPr>
          <w:rFonts w:ascii="Palatino Linotype" w:hAnsi="Palatino Linotype"/>
          <w:sz w:val="24"/>
          <w:szCs w:val="24"/>
        </w:rPr>
      </w:pPr>
    </w:p>
    <w:p w14:paraId="0B9CEAF1" w14:textId="14B06125" w:rsidR="007E2E80" w:rsidRPr="008B1956" w:rsidRDefault="008B1956" w:rsidP="0014447C">
      <w:pPr>
        <w:pStyle w:val="Sinespaciado"/>
        <w:spacing w:line="360" w:lineRule="auto"/>
        <w:jc w:val="both"/>
        <w:rPr>
          <w:rFonts w:ascii="Palatino Linotype" w:hAnsi="Palatino Linotype"/>
          <w:b/>
          <w:sz w:val="28"/>
          <w:szCs w:val="28"/>
        </w:rPr>
      </w:pPr>
      <w:r>
        <w:rPr>
          <w:rFonts w:ascii="Palatino Linotype" w:hAnsi="Palatino Linotype"/>
          <w:b/>
          <w:sz w:val="28"/>
          <w:szCs w:val="28"/>
        </w:rPr>
        <w:t>QUINTO</w:t>
      </w:r>
      <w:r w:rsidR="007E2E80" w:rsidRPr="008B1956">
        <w:rPr>
          <w:rFonts w:ascii="Palatino Linotype" w:hAnsi="Palatino Linotype"/>
          <w:b/>
          <w:sz w:val="28"/>
          <w:szCs w:val="28"/>
        </w:rPr>
        <w:t>. De la etapa de instrucción.</w:t>
      </w:r>
    </w:p>
    <w:p w14:paraId="64442624" w14:textId="74B9B36C" w:rsidR="00AD2D04" w:rsidRPr="00476211" w:rsidRDefault="00476211" w:rsidP="00AD2D04">
      <w:pPr>
        <w:spacing w:after="0" w:line="360" w:lineRule="auto"/>
        <w:jc w:val="both"/>
        <w:rPr>
          <w:rFonts w:ascii="Palatino Linotype" w:hAnsi="Palatino Linotype"/>
          <w:sz w:val="24"/>
          <w:szCs w:val="24"/>
        </w:rPr>
      </w:pPr>
      <w:r w:rsidRPr="00476211">
        <w:rPr>
          <w:rFonts w:ascii="Palatino Linotype" w:hAnsi="Palatino Linotype" w:cs="Arial"/>
          <w:sz w:val="24"/>
          <w:szCs w:val="24"/>
        </w:rPr>
        <w:t xml:space="preserve">Así, una vez abierta la etapa de instrucción, en el sumario se observa que </w:t>
      </w:r>
      <w:r w:rsidRPr="00476211">
        <w:rPr>
          <w:rFonts w:ascii="Palatino Linotype" w:hAnsi="Palatino Linotype" w:cs="Arial"/>
          <w:b/>
          <w:sz w:val="24"/>
          <w:szCs w:val="24"/>
        </w:rPr>
        <w:t>El</w:t>
      </w:r>
      <w:r w:rsidRPr="00476211">
        <w:rPr>
          <w:rFonts w:ascii="Palatino Linotype" w:hAnsi="Palatino Linotype" w:cs="Arial"/>
          <w:sz w:val="24"/>
          <w:szCs w:val="24"/>
        </w:rPr>
        <w:t xml:space="preserve"> </w:t>
      </w:r>
      <w:r w:rsidRPr="00476211">
        <w:rPr>
          <w:rFonts w:ascii="Palatino Linotype" w:hAnsi="Palatino Linotype" w:cs="Arial"/>
          <w:b/>
          <w:sz w:val="24"/>
          <w:szCs w:val="24"/>
        </w:rPr>
        <w:t>Sujeto Obligado</w:t>
      </w:r>
      <w:r w:rsidRPr="00476211">
        <w:rPr>
          <w:rFonts w:ascii="Palatino Linotype" w:hAnsi="Palatino Linotype" w:cs="Arial"/>
          <w:sz w:val="24"/>
          <w:szCs w:val="24"/>
        </w:rPr>
        <w:t xml:space="preserve"> rindió su informe justificado en fecha </w:t>
      </w:r>
      <w:r w:rsidR="008B1956">
        <w:rPr>
          <w:rFonts w:ascii="Palatino Linotype" w:hAnsi="Palatino Linotype" w:cs="Arial"/>
          <w:sz w:val="24"/>
          <w:szCs w:val="24"/>
        </w:rPr>
        <w:t>seis de diciembre de dos mil veintidós</w:t>
      </w:r>
      <w:r w:rsidRPr="00476211">
        <w:rPr>
          <w:rFonts w:ascii="Palatino Linotype" w:hAnsi="Palatino Linotype" w:cs="Arial"/>
          <w:sz w:val="24"/>
          <w:szCs w:val="24"/>
        </w:rPr>
        <w:t xml:space="preserve">, mismo que se puso a la vista del </w:t>
      </w:r>
      <w:r w:rsidRPr="00476211">
        <w:rPr>
          <w:rFonts w:ascii="Palatino Linotype" w:hAnsi="Palatino Linotype" w:cs="Arial"/>
          <w:b/>
          <w:sz w:val="24"/>
          <w:szCs w:val="24"/>
        </w:rPr>
        <w:t>Recurrente</w:t>
      </w:r>
      <w:r w:rsidRPr="00476211">
        <w:rPr>
          <w:rFonts w:ascii="Palatino Linotype" w:hAnsi="Palatino Linotype" w:cs="Arial"/>
          <w:sz w:val="24"/>
          <w:szCs w:val="24"/>
        </w:rPr>
        <w:t xml:space="preserve"> el día </w:t>
      </w:r>
      <w:r w:rsidR="000F2E0F">
        <w:rPr>
          <w:rFonts w:ascii="Palatino Linotype" w:hAnsi="Palatino Linotype" w:cs="Arial"/>
          <w:sz w:val="24"/>
          <w:szCs w:val="24"/>
        </w:rPr>
        <w:t>veintisiete de abril d</w:t>
      </w:r>
      <w:r w:rsidR="008B1956">
        <w:rPr>
          <w:rFonts w:ascii="Palatino Linotype" w:hAnsi="Palatino Linotype" w:cs="Arial"/>
          <w:sz w:val="24"/>
          <w:szCs w:val="24"/>
        </w:rPr>
        <w:t>e dos mil veintitrés</w:t>
      </w:r>
      <w:r w:rsidRPr="00476211">
        <w:rPr>
          <w:rFonts w:ascii="Palatino Linotype" w:hAnsi="Palatino Linotype" w:cs="Arial"/>
          <w:sz w:val="24"/>
          <w:szCs w:val="24"/>
        </w:rPr>
        <w:t xml:space="preserve"> para que en el término de tres días realizara su manifestaciones respecto de dicho informe, se hace constar que </w:t>
      </w:r>
      <w:r w:rsidRPr="00476211">
        <w:rPr>
          <w:rFonts w:ascii="Palatino Linotype" w:hAnsi="Palatino Linotype" w:cs="Arial"/>
          <w:b/>
          <w:sz w:val="24"/>
          <w:szCs w:val="24"/>
        </w:rPr>
        <w:t>el Recurrente</w:t>
      </w:r>
      <w:r w:rsidRPr="00476211">
        <w:rPr>
          <w:rFonts w:ascii="Palatino Linotype" w:hAnsi="Palatino Linotype" w:cs="Arial"/>
          <w:sz w:val="24"/>
          <w:szCs w:val="24"/>
        </w:rPr>
        <w:t xml:space="preserve"> fue omiso en presentar sus manifestaciones respecto al informe justificado remitido por el </w:t>
      </w:r>
      <w:r w:rsidRPr="00476211">
        <w:rPr>
          <w:rFonts w:ascii="Palatino Linotype" w:hAnsi="Palatino Linotype" w:cs="Arial"/>
          <w:b/>
          <w:sz w:val="24"/>
          <w:szCs w:val="24"/>
        </w:rPr>
        <w:t>Sujeto Obligado</w:t>
      </w:r>
      <w:r w:rsidRPr="00476211">
        <w:rPr>
          <w:rFonts w:ascii="Palatino Linotype" w:hAnsi="Palatino Linotype" w:cs="Arial"/>
          <w:sz w:val="24"/>
          <w:szCs w:val="24"/>
        </w:rPr>
        <w:t>. Finalmente se advierte de las constancias que integran el presente expediente, que no existe prueba alguna que deba desahogarse.</w:t>
      </w:r>
    </w:p>
    <w:p w14:paraId="25782E69" w14:textId="77777777" w:rsidR="00AD2D04" w:rsidRDefault="00AD2D04" w:rsidP="00AD2D04">
      <w:pPr>
        <w:spacing w:after="0" w:line="360" w:lineRule="auto"/>
        <w:jc w:val="both"/>
        <w:rPr>
          <w:rFonts w:ascii="Palatino Linotype" w:hAnsi="Palatino Linotype" w:cs="Arial"/>
          <w:sz w:val="16"/>
          <w:szCs w:val="24"/>
        </w:rPr>
      </w:pPr>
    </w:p>
    <w:p w14:paraId="130EF1A0" w14:textId="77777777" w:rsidR="008B1956" w:rsidRDefault="008B1956" w:rsidP="00AD2D04">
      <w:pPr>
        <w:spacing w:after="0" w:line="360" w:lineRule="auto"/>
        <w:jc w:val="both"/>
        <w:rPr>
          <w:rFonts w:ascii="Palatino Linotype" w:hAnsi="Palatino Linotype" w:cs="Arial"/>
          <w:sz w:val="16"/>
          <w:szCs w:val="24"/>
        </w:rPr>
      </w:pPr>
    </w:p>
    <w:p w14:paraId="3F584CF5" w14:textId="77777777" w:rsidR="008B1956" w:rsidRDefault="008B1956" w:rsidP="00AD2D04">
      <w:pPr>
        <w:spacing w:after="0" w:line="360" w:lineRule="auto"/>
        <w:jc w:val="both"/>
        <w:rPr>
          <w:rFonts w:ascii="Palatino Linotype" w:hAnsi="Palatino Linotype" w:cs="Arial"/>
          <w:sz w:val="16"/>
          <w:szCs w:val="24"/>
        </w:rPr>
      </w:pPr>
    </w:p>
    <w:p w14:paraId="0E994B3D" w14:textId="77777777" w:rsidR="00AD2D04" w:rsidRPr="000C7EBF" w:rsidRDefault="00AD2D04" w:rsidP="00AD2D04">
      <w:pPr>
        <w:spacing w:after="0" w:line="360" w:lineRule="auto"/>
        <w:jc w:val="both"/>
        <w:rPr>
          <w:rFonts w:ascii="Palatino Linotype" w:hAnsi="Palatino Linotype" w:cs="Arial"/>
          <w:sz w:val="16"/>
          <w:szCs w:val="24"/>
        </w:rPr>
      </w:pPr>
    </w:p>
    <w:p w14:paraId="29E81583" w14:textId="074F94DF" w:rsidR="00AD2D04" w:rsidRPr="000C7EBF" w:rsidRDefault="008B1956" w:rsidP="00AD2D04">
      <w:pPr>
        <w:tabs>
          <w:tab w:val="left" w:pos="3206"/>
        </w:tabs>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SEXTO</w:t>
      </w:r>
      <w:r w:rsidR="00AD2D04" w:rsidRPr="000C7EBF">
        <w:rPr>
          <w:rFonts w:ascii="Palatino Linotype" w:hAnsi="Palatino Linotype" w:cs="Arial"/>
          <w:b/>
          <w:sz w:val="28"/>
          <w:szCs w:val="24"/>
        </w:rPr>
        <w:t>. Del cierre de instrucción.</w:t>
      </w:r>
      <w:r w:rsidR="00AD2D04" w:rsidRPr="000C7EBF">
        <w:rPr>
          <w:rFonts w:ascii="Palatino Linotype" w:hAnsi="Palatino Linotype" w:cs="Arial"/>
          <w:b/>
          <w:sz w:val="28"/>
          <w:szCs w:val="24"/>
        </w:rPr>
        <w:tab/>
      </w:r>
    </w:p>
    <w:p w14:paraId="478E1ED4" w14:textId="5E887E21"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sidR="000F2E0F">
        <w:rPr>
          <w:rFonts w:ascii="Palatino Linotype" w:hAnsi="Palatino Linotype" w:cs="Arial"/>
          <w:sz w:val="24"/>
          <w:szCs w:val="24"/>
        </w:rPr>
        <w:t>cuatro de mayo de dos mil veintitrés</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2DA5724A" w:rsidR="00AD2D04" w:rsidRDefault="008B1956" w:rsidP="00AD2D04">
      <w:pPr>
        <w:spacing w:line="360" w:lineRule="auto"/>
        <w:rPr>
          <w:rFonts w:ascii="Palatino Linotype" w:hAnsi="Palatino Linotype"/>
          <w:b/>
          <w:sz w:val="28"/>
          <w:szCs w:val="28"/>
          <w:lang w:val="es-ES_tradnl"/>
        </w:rPr>
      </w:pPr>
      <w:r>
        <w:rPr>
          <w:rFonts w:ascii="Palatino Linotype" w:hAnsi="Palatino Linotype"/>
          <w:b/>
          <w:sz w:val="28"/>
          <w:szCs w:val="28"/>
        </w:rPr>
        <w:t>SÉPTIMO</w:t>
      </w:r>
      <w:r w:rsidR="00AD2D04">
        <w:rPr>
          <w:rFonts w:ascii="Palatino Linotype" w:hAnsi="Palatino Linotype"/>
          <w:b/>
          <w:sz w:val="28"/>
          <w:szCs w:val="28"/>
        </w:rPr>
        <w:t>. De la ampliación del término para resolver.</w:t>
      </w:r>
    </w:p>
    <w:p w14:paraId="425DC03D" w14:textId="3C176021"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t xml:space="preserve">En fecha </w:t>
      </w:r>
      <w:r w:rsidR="000F2E0F">
        <w:rPr>
          <w:rFonts w:ascii="Palatino Linotype" w:hAnsi="Palatino Linotype"/>
          <w:sz w:val="24"/>
          <w:szCs w:val="24"/>
        </w:rPr>
        <w:t>veintisiete de abril de dos mil veintitrés</w:t>
      </w:r>
      <w:r w:rsidRPr="00AD2D0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w:t>
      </w:r>
      <w:r w:rsidRPr="00AD2D04">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01D73">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41302A" w:rsidRDefault="007E2E80" w:rsidP="0014447C">
      <w:pPr>
        <w:pStyle w:val="Sinespaciado"/>
        <w:spacing w:line="360" w:lineRule="auto"/>
        <w:jc w:val="both"/>
        <w:rPr>
          <w:rFonts w:ascii="Palatino Linotype" w:hAnsi="Palatino Linotype"/>
          <w:b/>
          <w:sz w:val="28"/>
          <w:szCs w:val="28"/>
        </w:rPr>
      </w:pPr>
      <w:r w:rsidRPr="0041302A">
        <w:rPr>
          <w:rFonts w:ascii="Palatino Linotype" w:hAnsi="Palatino Linotype"/>
          <w:b/>
          <w:sz w:val="28"/>
          <w:szCs w:val="28"/>
        </w:rPr>
        <w:t>PRIMERO. De la competencia.</w:t>
      </w:r>
    </w:p>
    <w:p w14:paraId="53467169" w14:textId="5EEF679B" w:rsidR="006B288E" w:rsidRPr="00DC5A89" w:rsidRDefault="000F2E0F" w:rsidP="006B288E">
      <w:pPr>
        <w:spacing w:after="0" w:line="360" w:lineRule="auto"/>
        <w:jc w:val="both"/>
        <w:rPr>
          <w:rFonts w:ascii="Palatino Linotype" w:eastAsia="Times New Roman" w:hAnsi="Palatino Linotype" w:cs="Times New Roman"/>
          <w:sz w:val="24"/>
          <w:szCs w:val="24"/>
          <w:lang w:eastAsia="es-ES"/>
        </w:rPr>
      </w:pPr>
      <w:r w:rsidRPr="000F2E0F">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41302A" w:rsidRDefault="007E2E80" w:rsidP="0014447C">
      <w:pPr>
        <w:pStyle w:val="Sinespaciado"/>
        <w:spacing w:line="360" w:lineRule="auto"/>
        <w:jc w:val="both"/>
        <w:rPr>
          <w:rFonts w:ascii="Palatino Linotype" w:hAnsi="Palatino Linotype"/>
          <w:b/>
          <w:sz w:val="28"/>
          <w:szCs w:val="28"/>
        </w:rPr>
      </w:pPr>
      <w:r w:rsidRPr="0041302A">
        <w:rPr>
          <w:rFonts w:ascii="Palatino Linotype" w:hAnsi="Palatino Linotype"/>
          <w:b/>
          <w:sz w:val="28"/>
          <w:szCs w:val="28"/>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625E16A7" w14:textId="77777777" w:rsidR="00476211" w:rsidRPr="0014447C" w:rsidRDefault="00476211" w:rsidP="0014447C">
      <w:pPr>
        <w:pStyle w:val="Sinespaciado"/>
        <w:spacing w:line="360" w:lineRule="auto"/>
        <w:jc w:val="both"/>
        <w:rPr>
          <w:rFonts w:ascii="Palatino Linotype" w:hAnsi="Palatino Linotype"/>
          <w:sz w:val="24"/>
          <w:szCs w:val="24"/>
        </w:rPr>
      </w:pPr>
    </w:p>
    <w:p w14:paraId="61B51BAD" w14:textId="4F65948E" w:rsidR="00705D1C" w:rsidRPr="0041302A" w:rsidRDefault="0041302A" w:rsidP="00705D1C">
      <w:pPr>
        <w:pStyle w:val="Sinespaciado"/>
        <w:spacing w:line="360" w:lineRule="auto"/>
        <w:jc w:val="both"/>
        <w:rPr>
          <w:rFonts w:ascii="Palatino Linotype" w:hAnsi="Palatino Linotype"/>
          <w:b/>
          <w:sz w:val="28"/>
          <w:szCs w:val="28"/>
        </w:rPr>
      </w:pPr>
      <w:r>
        <w:rPr>
          <w:rFonts w:ascii="Palatino Linotype" w:hAnsi="Palatino Linotype"/>
          <w:b/>
          <w:sz w:val="28"/>
          <w:szCs w:val="28"/>
        </w:rPr>
        <w:t>TERCERO</w:t>
      </w:r>
      <w:r w:rsidR="007E2E80" w:rsidRPr="0041302A">
        <w:rPr>
          <w:rFonts w:ascii="Palatino Linotype" w:hAnsi="Palatino Linotype"/>
          <w:b/>
          <w:sz w:val="28"/>
          <w:szCs w:val="28"/>
        </w:rPr>
        <w:t xml:space="preserve">. </w:t>
      </w:r>
      <w:r w:rsidR="00705D1C" w:rsidRPr="0041302A">
        <w:rPr>
          <w:rFonts w:ascii="Palatino Linotype" w:hAnsi="Palatino Linotype"/>
          <w:b/>
          <w:sz w:val="28"/>
          <w:szCs w:val="28"/>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36B85974" w14:textId="77777777" w:rsidR="00C43FD5" w:rsidRPr="00C43FD5" w:rsidRDefault="00C43FD5" w:rsidP="00C43FD5">
      <w:pPr>
        <w:autoSpaceDE w:val="0"/>
        <w:autoSpaceDN w:val="0"/>
        <w:adjustRightInd w:val="0"/>
        <w:spacing w:before="240" w:line="360" w:lineRule="auto"/>
        <w:jc w:val="both"/>
        <w:rPr>
          <w:rFonts w:ascii="Palatino Linotype" w:eastAsia="Times New Roman" w:hAnsi="Palatino Linotype" w:cs="Arial"/>
          <w:sz w:val="28"/>
          <w:szCs w:val="28"/>
          <w:lang w:val="es-ES" w:eastAsia="es-ES"/>
        </w:rPr>
      </w:pPr>
      <w:r w:rsidRPr="00C43FD5">
        <w:rPr>
          <w:rFonts w:ascii="Palatino Linotype" w:eastAsia="Times New Roman" w:hAnsi="Palatino Linotype" w:cs="Arial"/>
          <w:b/>
          <w:sz w:val="28"/>
          <w:szCs w:val="24"/>
          <w:lang w:val="es-ES" w:eastAsia="es-ES"/>
        </w:rPr>
        <w:t>CUARTO</w:t>
      </w:r>
      <w:r w:rsidRPr="00C43FD5">
        <w:rPr>
          <w:rFonts w:ascii="Palatino Linotype" w:eastAsia="Times New Roman" w:hAnsi="Palatino Linotype" w:cs="Arial"/>
          <w:b/>
          <w:sz w:val="28"/>
          <w:szCs w:val="28"/>
          <w:lang w:val="es-ES" w:eastAsia="es-ES"/>
        </w:rPr>
        <w:t>.</w:t>
      </w:r>
      <w:r w:rsidRPr="00C43FD5">
        <w:rPr>
          <w:rFonts w:ascii="Palatino Linotype" w:eastAsia="Times New Roman" w:hAnsi="Palatino Linotype" w:cs="Arial"/>
          <w:sz w:val="28"/>
          <w:szCs w:val="28"/>
          <w:lang w:val="es-ES" w:eastAsia="es-ES"/>
        </w:rPr>
        <w:t xml:space="preserve"> </w:t>
      </w:r>
      <w:r w:rsidRPr="00C43FD5">
        <w:rPr>
          <w:rFonts w:ascii="Palatino Linotype" w:eastAsia="Times New Roman" w:hAnsi="Palatino Linotype" w:cs="Arial"/>
          <w:b/>
          <w:sz w:val="28"/>
          <w:szCs w:val="24"/>
          <w:lang w:val="es-ES" w:eastAsia="es-ES"/>
        </w:rPr>
        <w:t>Estudio y resolución del asunto</w:t>
      </w:r>
      <w:r w:rsidRPr="00C43FD5">
        <w:rPr>
          <w:rFonts w:ascii="Palatino Linotype" w:eastAsia="Times New Roman" w:hAnsi="Palatino Linotype" w:cs="Arial"/>
          <w:b/>
          <w:sz w:val="24"/>
          <w:szCs w:val="24"/>
          <w:lang w:val="es-ES" w:eastAsia="es-ES"/>
        </w:rPr>
        <w:t>.</w:t>
      </w:r>
    </w:p>
    <w:p w14:paraId="594C843E"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C43FD5">
        <w:rPr>
          <w:rFonts w:ascii="Palatino Linotype" w:eastAsia="Times New Roman" w:hAnsi="Palatino Linotype" w:cs="Arial"/>
          <w:sz w:val="24"/>
          <w:szCs w:val="24"/>
          <w:lang w:val="es-ES" w:eastAsia="es-ES"/>
        </w:rPr>
        <w:lastRenderedPageBreak/>
        <w:t>Federal, Local y demás leyes aplicables en la materia, así como en los tratados internacionales en los que el Estado Mexicano sea parte, en concordancia con el artículo 8 de la Ley de Transparencia local.</w:t>
      </w:r>
    </w:p>
    <w:p w14:paraId="677A14D7" w14:textId="77777777" w:rsidR="00C43FD5" w:rsidRPr="00C43FD5" w:rsidRDefault="00C43FD5" w:rsidP="00C43FD5">
      <w:pPr>
        <w:tabs>
          <w:tab w:val="left" w:pos="709"/>
        </w:tabs>
        <w:spacing w:after="0" w:line="360" w:lineRule="auto"/>
        <w:jc w:val="both"/>
        <w:rPr>
          <w:rFonts w:ascii="Palatino Linotype" w:hAnsi="Palatino Linotype" w:cs="Arial"/>
          <w:sz w:val="24"/>
          <w:szCs w:val="24"/>
        </w:rPr>
      </w:pPr>
    </w:p>
    <w:p w14:paraId="517E5F89" w14:textId="1B719400" w:rsidR="00C43FD5" w:rsidRPr="00C43FD5" w:rsidRDefault="00C43FD5" w:rsidP="00C43FD5">
      <w:pPr>
        <w:spacing w:after="0" w:line="360" w:lineRule="auto"/>
        <w:jc w:val="both"/>
        <w:rPr>
          <w:rFonts w:ascii="Palatino Linotype" w:hAnsi="Palatino Linotype"/>
          <w:sz w:val="24"/>
          <w:szCs w:val="24"/>
        </w:rPr>
      </w:pPr>
      <w:r w:rsidRPr="00C43FD5">
        <w:rPr>
          <w:rFonts w:ascii="Palatino Linotype" w:hAnsi="Palatino Linotype"/>
          <w:sz w:val="24"/>
          <w:szCs w:val="24"/>
        </w:rPr>
        <w:t xml:space="preserve">Con el propósito de resolver el presente medio de impugnación, es conveniente recordar que </w:t>
      </w:r>
      <w:r w:rsidRPr="00C43FD5">
        <w:rPr>
          <w:rFonts w:ascii="Palatino Linotype" w:hAnsi="Palatino Linotype"/>
          <w:b/>
          <w:sz w:val="24"/>
          <w:szCs w:val="24"/>
        </w:rPr>
        <w:t>el Recurrente</w:t>
      </w:r>
      <w:r w:rsidRPr="00C43FD5">
        <w:rPr>
          <w:rFonts w:ascii="Palatino Linotype" w:hAnsi="Palatino Linotype"/>
          <w:sz w:val="24"/>
          <w:szCs w:val="24"/>
        </w:rPr>
        <w:t xml:space="preserve"> solicitó al Sujeto Obligado que se le proporcionara en la solicitud de información con número de folio </w:t>
      </w:r>
      <w:r w:rsidR="006754D4" w:rsidRPr="006754D4">
        <w:rPr>
          <w:rFonts w:ascii="Palatino Linotype" w:hAnsi="Palatino Linotype"/>
          <w:b/>
          <w:sz w:val="24"/>
          <w:szCs w:val="24"/>
        </w:rPr>
        <w:t>00342/CODHEM/IP/2022</w:t>
      </w:r>
      <w:r w:rsidRPr="00C43FD5">
        <w:rPr>
          <w:rFonts w:ascii="Palatino Linotype" w:hAnsi="Palatino Linotype"/>
          <w:sz w:val="24"/>
          <w:szCs w:val="24"/>
        </w:rPr>
        <w:t>, el o los documentos en donde conste lo siguiente:</w:t>
      </w:r>
    </w:p>
    <w:p w14:paraId="7823E607" w14:textId="77777777" w:rsidR="00C43FD5" w:rsidRPr="00C43FD5" w:rsidRDefault="00C43FD5" w:rsidP="00C43FD5">
      <w:pPr>
        <w:spacing w:after="0" w:line="360" w:lineRule="auto"/>
        <w:jc w:val="both"/>
        <w:rPr>
          <w:rFonts w:ascii="Palatino Linotype" w:hAnsi="Palatino Linotype"/>
          <w:sz w:val="24"/>
          <w:szCs w:val="24"/>
        </w:rPr>
      </w:pPr>
    </w:p>
    <w:p w14:paraId="09ED878A" w14:textId="77777777" w:rsidR="006754D4" w:rsidRPr="006754D4" w:rsidRDefault="006754D4" w:rsidP="006754D4">
      <w:pPr>
        <w:numPr>
          <w:ilvl w:val="0"/>
          <w:numId w:val="19"/>
        </w:numPr>
        <w:spacing w:after="0" w:line="360" w:lineRule="auto"/>
        <w:jc w:val="both"/>
        <w:rPr>
          <w:rFonts w:ascii="Palatino Linotype" w:eastAsia="Times New Roman" w:hAnsi="Palatino Linotype" w:cs="Times New Roman"/>
          <w:i/>
          <w:sz w:val="24"/>
          <w:szCs w:val="24"/>
          <w:lang w:val="es-ES" w:eastAsia="es-ES"/>
        </w:rPr>
      </w:pPr>
      <w:r w:rsidRPr="006754D4">
        <w:rPr>
          <w:rFonts w:ascii="Palatino Linotype" w:eastAsia="Times New Roman" w:hAnsi="Palatino Linotype" w:cs="Times New Roman"/>
          <w:i/>
          <w:sz w:val="24"/>
          <w:szCs w:val="24"/>
          <w:lang w:val="es-ES" w:eastAsia="es-ES"/>
        </w:rPr>
        <w:t xml:space="preserve">¿Ante que autoridades puedo registrar las capitulaciones matrimoniales que deseo rijan en mi matrimonio civil? </w:t>
      </w:r>
    </w:p>
    <w:p w14:paraId="4E04F520" w14:textId="332F34E7" w:rsidR="006754D4" w:rsidRPr="006754D4" w:rsidRDefault="006754D4" w:rsidP="006754D4">
      <w:pPr>
        <w:numPr>
          <w:ilvl w:val="0"/>
          <w:numId w:val="19"/>
        </w:numPr>
        <w:spacing w:after="0" w:line="360" w:lineRule="auto"/>
        <w:jc w:val="both"/>
        <w:rPr>
          <w:rFonts w:ascii="Palatino Linotype" w:eastAsia="Times New Roman" w:hAnsi="Palatino Linotype" w:cs="Times New Roman"/>
          <w:i/>
          <w:sz w:val="24"/>
          <w:szCs w:val="24"/>
          <w:lang w:val="es-ES" w:eastAsia="es-ES"/>
        </w:rPr>
      </w:pPr>
      <w:r w:rsidRPr="006754D4">
        <w:rPr>
          <w:rFonts w:ascii="Palatino Linotype" w:eastAsia="Times New Roman" w:hAnsi="Palatino Linotype" w:cs="Times New Roman"/>
          <w:i/>
          <w:sz w:val="24"/>
          <w:szCs w:val="24"/>
          <w:lang w:val="es-ES" w:eastAsia="es-ES"/>
        </w:rPr>
        <w:t xml:space="preserve">¿Qué trámites debo realizar para registrar las capitulaciones matrimoniales que deseo rijan en mi matrimonio civil? </w:t>
      </w:r>
    </w:p>
    <w:p w14:paraId="143CA3E4" w14:textId="350D5863" w:rsidR="00C43FD5" w:rsidRPr="00C43FD5" w:rsidRDefault="006754D4" w:rsidP="006754D4">
      <w:pPr>
        <w:numPr>
          <w:ilvl w:val="0"/>
          <w:numId w:val="19"/>
        </w:numPr>
        <w:spacing w:after="0" w:line="360" w:lineRule="auto"/>
        <w:jc w:val="both"/>
        <w:rPr>
          <w:rFonts w:ascii="Palatino Linotype" w:eastAsia="Times New Roman" w:hAnsi="Palatino Linotype" w:cs="Times New Roman"/>
          <w:i/>
          <w:sz w:val="24"/>
          <w:szCs w:val="24"/>
          <w:lang w:val="es-ES" w:eastAsia="es-ES"/>
        </w:rPr>
      </w:pPr>
      <w:r w:rsidRPr="006754D4">
        <w:rPr>
          <w:rFonts w:ascii="Palatino Linotype" w:eastAsia="Times New Roman" w:hAnsi="Palatino Linotype" w:cs="Times New Roman"/>
          <w:i/>
          <w:sz w:val="24"/>
          <w:szCs w:val="24"/>
          <w:lang w:val="es-ES" w:eastAsia="es-ES"/>
        </w:rPr>
        <w:t>¿Cuál es el costo por el registro de las capitulaciones matrimoniales que deseo rijan en mi matrimonio civil?</w:t>
      </w:r>
      <w:r w:rsidR="00C43FD5" w:rsidRPr="00C43FD5">
        <w:rPr>
          <w:rFonts w:ascii="Palatino Linotype" w:eastAsia="Times New Roman" w:hAnsi="Palatino Linotype" w:cs="Times New Roman"/>
          <w:i/>
          <w:sz w:val="24"/>
          <w:szCs w:val="24"/>
          <w:lang w:val="es-ES" w:eastAsia="es-ES"/>
        </w:rPr>
        <w:t xml:space="preserve"> </w:t>
      </w:r>
    </w:p>
    <w:p w14:paraId="6CFE2AA5" w14:textId="77777777" w:rsidR="00C43FD5" w:rsidRPr="00C43FD5" w:rsidRDefault="00C43FD5" w:rsidP="00C43FD5">
      <w:pPr>
        <w:spacing w:after="0" w:line="360" w:lineRule="auto"/>
        <w:jc w:val="both"/>
        <w:rPr>
          <w:rFonts w:ascii="Palatino Linotype" w:hAnsi="Palatino Linotype"/>
          <w:sz w:val="24"/>
          <w:szCs w:val="24"/>
        </w:rPr>
      </w:pPr>
    </w:p>
    <w:p w14:paraId="6DB6F8D8" w14:textId="54D52069" w:rsidR="00C43FD5" w:rsidRPr="00C43FD5" w:rsidRDefault="00C43FD5" w:rsidP="00C43FD5">
      <w:pPr>
        <w:spacing w:after="0" w:line="360" w:lineRule="auto"/>
        <w:jc w:val="both"/>
        <w:rPr>
          <w:rFonts w:ascii="Palatino Linotype" w:hAnsi="Palatino Linotype"/>
          <w:sz w:val="24"/>
          <w:szCs w:val="24"/>
        </w:rPr>
      </w:pPr>
      <w:r w:rsidRPr="00C43FD5">
        <w:rPr>
          <w:rFonts w:ascii="Palatino Linotype" w:hAnsi="Palatino Linotype"/>
          <w:sz w:val="24"/>
          <w:szCs w:val="24"/>
        </w:rPr>
        <w:t>Atento a</w:t>
      </w:r>
      <w:r w:rsidR="003C71A2">
        <w:rPr>
          <w:rFonts w:ascii="Palatino Linotype" w:hAnsi="Palatino Linotype"/>
          <w:sz w:val="24"/>
          <w:szCs w:val="24"/>
        </w:rPr>
        <w:t xml:space="preserve"> la solicitud de información</w:t>
      </w:r>
      <w:r w:rsidRPr="00C43FD5">
        <w:rPr>
          <w:rFonts w:ascii="Palatino Linotype" w:hAnsi="Palatino Linotype"/>
          <w:sz w:val="24"/>
          <w:szCs w:val="24"/>
        </w:rPr>
        <w:t xml:space="preserve"> </w:t>
      </w:r>
      <w:r w:rsidRPr="00C43FD5">
        <w:rPr>
          <w:rFonts w:ascii="Palatino Linotype" w:hAnsi="Palatino Linotype"/>
          <w:b/>
          <w:sz w:val="24"/>
          <w:szCs w:val="24"/>
        </w:rPr>
        <w:t>El Sujeto Obligado</w:t>
      </w:r>
      <w:r w:rsidRPr="00C43FD5">
        <w:rPr>
          <w:rFonts w:ascii="Palatino Linotype" w:hAnsi="Palatino Linotype"/>
          <w:sz w:val="24"/>
          <w:szCs w:val="24"/>
        </w:rPr>
        <w:t xml:space="preserve"> emitió su respuesta</w:t>
      </w:r>
      <w:r w:rsidR="003C71A2">
        <w:rPr>
          <w:rFonts w:ascii="Palatino Linotype" w:hAnsi="Palatino Linotype"/>
          <w:sz w:val="24"/>
          <w:szCs w:val="24"/>
        </w:rPr>
        <w:t xml:space="preserve"> a través del apartado “</w:t>
      </w:r>
      <w:r w:rsidR="003C71A2" w:rsidRPr="003C71A2">
        <w:rPr>
          <w:rFonts w:ascii="Palatino Linotype" w:hAnsi="Palatino Linotype"/>
          <w:i/>
          <w:sz w:val="24"/>
          <w:szCs w:val="24"/>
        </w:rPr>
        <w:t>Información que Puede estar en Poder de Otro Sujeto Obligado</w:t>
      </w:r>
      <w:r w:rsidR="003C71A2">
        <w:rPr>
          <w:rFonts w:ascii="Palatino Linotype" w:hAnsi="Palatino Linotype"/>
          <w:sz w:val="24"/>
          <w:szCs w:val="24"/>
        </w:rPr>
        <w:t>” del Sistema de Acceso a la Información Mexiquense</w:t>
      </w:r>
      <w:r w:rsidRPr="00C43FD5">
        <w:rPr>
          <w:rFonts w:ascii="Palatino Linotype" w:hAnsi="Palatino Linotype"/>
          <w:sz w:val="24"/>
          <w:szCs w:val="24"/>
        </w:rPr>
        <w:t xml:space="preserve">, remitiendo un archivo electrónico, del cual se desprende la siguiente información: </w:t>
      </w:r>
    </w:p>
    <w:p w14:paraId="1F756EE1" w14:textId="77777777" w:rsidR="00C43FD5" w:rsidRPr="00C43FD5" w:rsidRDefault="00C43FD5" w:rsidP="00C43FD5">
      <w:pPr>
        <w:spacing w:after="0" w:line="360" w:lineRule="auto"/>
        <w:jc w:val="both"/>
        <w:rPr>
          <w:rFonts w:ascii="Palatino Linotype" w:hAnsi="Palatino Linotype"/>
          <w:sz w:val="24"/>
          <w:szCs w:val="24"/>
        </w:rPr>
      </w:pPr>
    </w:p>
    <w:p w14:paraId="772B83AE" w14:textId="7D4FE29C" w:rsidR="00C43FD5" w:rsidRPr="00C43FD5" w:rsidRDefault="003C71A2" w:rsidP="003C71A2">
      <w:pPr>
        <w:numPr>
          <w:ilvl w:val="0"/>
          <w:numId w:val="18"/>
        </w:numPr>
        <w:spacing w:after="0" w:line="360" w:lineRule="auto"/>
        <w:jc w:val="both"/>
        <w:rPr>
          <w:rFonts w:ascii="Palatino Linotype" w:eastAsia="Times New Roman" w:hAnsi="Palatino Linotype" w:cs="Times New Roman"/>
          <w:sz w:val="24"/>
          <w:szCs w:val="24"/>
          <w:lang w:eastAsia="es-ES_tradnl"/>
        </w:rPr>
      </w:pPr>
      <w:r w:rsidRPr="003C71A2">
        <w:rPr>
          <w:rFonts w:ascii="Palatino Linotype" w:eastAsia="Times New Roman" w:hAnsi="Palatino Linotype" w:cs="Times New Roman"/>
          <w:b/>
          <w:sz w:val="24"/>
          <w:szCs w:val="24"/>
          <w:lang w:eastAsia="es-ES"/>
        </w:rPr>
        <w:t>ORIENTACIÓN 342.pdf</w:t>
      </w:r>
      <w:r w:rsidR="00C43FD5" w:rsidRPr="00C43FD5">
        <w:rPr>
          <w:rFonts w:ascii="Palatino Linotype" w:eastAsia="Times New Roman" w:hAnsi="Palatino Linotype" w:cs="Times New Roman"/>
          <w:sz w:val="24"/>
          <w:szCs w:val="24"/>
          <w:lang w:eastAsia="es-ES"/>
        </w:rPr>
        <w:t xml:space="preserve">: Archivo electrónico que contiene un acuerdo signado por el Titular de la Unidad de Transparencia </w:t>
      </w:r>
      <w:r>
        <w:rPr>
          <w:rFonts w:ascii="Palatino Linotype" w:eastAsia="Times New Roman" w:hAnsi="Palatino Linotype" w:cs="Times New Roman"/>
          <w:sz w:val="24"/>
          <w:szCs w:val="24"/>
          <w:lang w:eastAsia="es-ES"/>
        </w:rPr>
        <w:t>de la</w:t>
      </w:r>
      <w:r w:rsidR="00C43FD5" w:rsidRPr="00C43FD5">
        <w:rPr>
          <w:rFonts w:ascii="Palatino Linotype" w:eastAsia="Times New Roman" w:hAnsi="Palatino Linotype" w:cs="Times New Roman"/>
          <w:sz w:val="24"/>
          <w:szCs w:val="24"/>
          <w:lang w:eastAsia="es-ES"/>
        </w:rPr>
        <w:t xml:space="preserve"> </w:t>
      </w:r>
      <w:r w:rsidRPr="003C71A2">
        <w:rPr>
          <w:rFonts w:ascii="Palatino Linotype" w:eastAsia="Times New Roman" w:hAnsi="Palatino Linotype" w:cs="Times New Roman"/>
          <w:sz w:val="24"/>
          <w:szCs w:val="24"/>
          <w:lang w:eastAsia="es-ES"/>
        </w:rPr>
        <w:t>Comisión de Derechos Humanos del Estado de México</w:t>
      </w:r>
      <w:r w:rsidR="00C43FD5" w:rsidRPr="00C43FD5">
        <w:rPr>
          <w:rFonts w:ascii="Palatino Linotype" w:eastAsia="Times New Roman" w:hAnsi="Palatino Linotype" w:cs="Times New Roman"/>
          <w:sz w:val="24"/>
          <w:szCs w:val="24"/>
          <w:lang w:eastAsia="es-ES"/>
        </w:rPr>
        <w:t xml:space="preserve">, mediante el cual, medularmente </w:t>
      </w:r>
      <w:r w:rsidR="00C43FD5" w:rsidRPr="00C43FD5">
        <w:rPr>
          <w:rFonts w:ascii="Palatino Linotype" w:eastAsia="Times New Roman" w:hAnsi="Palatino Linotype" w:cs="Times New Roman"/>
          <w:sz w:val="24"/>
          <w:szCs w:val="24"/>
          <w:lang w:eastAsia="es-ES"/>
        </w:rPr>
        <w:lastRenderedPageBreak/>
        <w:t>informa que,</w:t>
      </w:r>
      <w:r w:rsidR="00C43FD5" w:rsidRPr="00C43FD5">
        <w:rPr>
          <w:rFonts w:ascii="Palatino Linotype" w:eastAsia="Times New Roman" w:hAnsi="Palatino Linotype" w:cs="Times New Roman"/>
          <w:sz w:val="24"/>
          <w:szCs w:val="24"/>
          <w:lang w:eastAsia="es-ES_tradnl"/>
        </w:rPr>
        <w:t xml:space="preserve"> </w:t>
      </w:r>
      <w:r>
        <w:rPr>
          <w:rFonts w:ascii="Palatino Linotype" w:eastAsia="Times New Roman" w:hAnsi="Palatino Linotype" w:cs="Times New Roman"/>
          <w:sz w:val="24"/>
          <w:szCs w:val="24"/>
          <w:lang w:eastAsia="es-ES_tradnl"/>
        </w:rPr>
        <w:t xml:space="preserve">con fundamento por lo dispuesto en el artículo 167 de la Ley de Transparencia y Acceso a la Información Pública del Estado de México y Municipios, ese Órgano Autónomo </w:t>
      </w:r>
      <w:r w:rsidRPr="00806034">
        <w:rPr>
          <w:rFonts w:ascii="Palatino Linotype" w:eastAsia="Times New Roman" w:hAnsi="Palatino Linotype" w:cs="Times New Roman"/>
          <w:b/>
          <w:sz w:val="24"/>
          <w:szCs w:val="24"/>
          <w:lang w:eastAsia="es-ES_tradnl"/>
        </w:rPr>
        <w:t>no es competente para conocer de la información solicitada, toda vez que la información requerida, no corresponde a información generada, poseída y administrada por ese organismo, por lo que se orienta dirigir su solicitud al Registro Civil a través del módulo de transparencia del Ayuntamiento de su Municipio</w:t>
      </w:r>
      <w:r>
        <w:rPr>
          <w:rFonts w:ascii="Palatino Linotype" w:eastAsia="Times New Roman" w:hAnsi="Palatino Linotype" w:cs="Times New Roman"/>
          <w:sz w:val="24"/>
          <w:szCs w:val="24"/>
          <w:lang w:eastAsia="es-ES_tradnl"/>
        </w:rPr>
        <w:t xml:space="preserve"> de residencia. En la liga electrónica: </w:t>
      </w:r>
      <w:hyperlink r:id="rId9" w:history="1">
        <w:r w:rsidRPr="0057709E">
          <w:rPr>
            <w:rStyle w:val="Hipervnculo"/>
            <w:rFonts w:ascii="Palatino Linotype" w:eastAsia="Times New Roman" w:hAnsi="Palatino Linotype" w:cs="Times New Roman"/>
            <w:sz w:val="24"/>
            <w:szCs w:val="24"/>
            <w:lang w:eastAsia="es-ES_tradnl"/>
          </w:rPr>
          <w:t>https://saimex.org.mx/saimex/ciudadano/login.page</w:t>
        </w:r>
      </w:hyperlink>
      <w:r>
        <w:rPr>
          <w:rFonts w:ascii="Palatino Linotype" w:eastAsia="Times New Roman" w:hAnsi="Palatino Linotype" w:cs="Times New Roman"/>
          <w:sz w:val="24"/>
          <w:szCs w:val="24"/>
          <w:lang w:eastAsia="es-ES_tradnl"/>
        </w:rPr>
        <w:t xml:space="preserve">. </w:t>
      </w:r>
    </w:p>
    <w:p w14:paraId="5B679129" w14:textId="77777777" w:rsidR="00C43FD5" w:rsidRPr="00C43FD5" w:rsidRDefault="00C43FD5" w:rsidP="00C43FD5">
      <w:pPr>
        <w:spacing w:after="0" w:line="360" w:lineRule="auto"/>
        <w:jc w:val="both"/>
        <w:rPr>
          <w:rFonts w:ascii="Palatino Linotype" w:hAnsi="Palatino Linotype"/>
          <w:b/>
          <w:sz w:val="24"/>
          <w:szCs w:val="24"/>
        </w:rPr>
      </w:pPr>
      <w:r w:rsidRPr="00C43FD5">
        <w:rPr>
          <w:rFonts w:ascii="Palatino Linotype" w:hAnsi="Palatino Linotype"/>
          <w:bCs/>
          <w:sz w:val="24"/>
          <w:szCs w:val="24"/>
        </w:rPr>
        <w:t xml:space="preserve">  </w:t>
      </w:r>
    </w:p>
    <w:p w14:paraId="2F38C1EA" w14:textId="23D6624E" w:rsidR="00C43FD5" w:rsidRPr="00C43FD5" w:rsidRDefault="00C43FD5" w:rsidP="00C43FD5">
      <w:pPr>
        <w:spacing w:before="120" w:after="120" w:line="360" w:lineRule="auto"/>
        <w:jc w:val="both"/>
        <w:rPr>
          <w:rFonts w:ascii="Palatino Linotype" w:hAnsi="Palatino Linotype" w:cs="Arial"/>
          <w:sz w:val="24"/>
          <w:szCs w:val="24"/>
        </w:rPr>
      </w:pPr>
      <w:r w:rsidRPr="00C43FD5">
        <w:rPr>
          <w:rFonts w:ascii="Palatino Linotype" w:hAnsi="Palatino Linotype" w:cs="Arial"/>
          <w:sz w:val="24"/>
          <w:szCs w:val="24"/>
        </w:rPr>
        <w:t>Ante la respuesta emitida por El Sujeto Obligado, el particular interpuso el presente recurso de revisión manifestando como acto impugnado que “</w:t>
      </w:r>
      <w:r w:rsidR="00806034" w:rsidRPr="00806034">
        <w:rPr>
          <w:rFonts w:ascii="Palatino Linotype" w:hAnsi="Palatino Linotype" w:cs="Arial"/>
          <w:bCs/>
          <w:i/>
          <w:iCs/>
          <w:sz w:val="24"/>
          <w:szCs w:val="24"/>
        </w:rPr>
        <w:t xml:space="preserve">Se realizaron las siguientes preguntas: ¿Ante que autoridades puedo registrar las capitulaciones matrimoniales que deseo rijan en mi matrimonio civil? ¿Qué </w:t>
      </w:r>
      <w:proofErr w:type="gramStart"/>
      <w:r w:rsidR="00806034" w:rsidRPr="00806034">
        <w:rPr>
          <w:rFonts w:ascii="Palatino Linotype" w:hAnsi="Palatino Linotype" w:cs="Arial"/>
          <w:bCs/>
          <w:i/>
          <w:iCs/>
          <w:sz w:val="24"/>
          <w:szCs w:val="24"/>
        </w:rPr>
        <w:t>tramites</w:t>
      </w:r>
      <w:proofErr w:type="gramEnd"/>
      <w:r w:rsidR="00806034" w:rsidRPr="00806034">
        <w:rPr>
          <w:rFonts w:ascii="Palatino Linotype" w:hAnsi="Palatino Linotype" w:cs="Arial"/>
          <w:bCs/>
          <w:i/>
          <w:iCs/>
          <w:sz w:val="24"/>
          <w:szCs w:val="24"/>
        </w:rPr>
        <w:t xml:space="preserve"> debo realizar para registrar las capitulaciones matrimoniales que deseo rijan en mi matrimonio civil? ¿Cuál es el costo por el registro de las capitulaciones matrimoniales que deseo rijan en mi matrimonio civil?</w:t>
      </w:r>
      <w:r w:rsidR="00806034" w:rsidRPr="00806034">
        <w:rPr>
          <w:rFonts w:ascii="Palatino Linotype" w:hAnsi="Palatino Linotype" w:cs="Arial"/>
          <w:b/>
          <w:bCs/>
          <w:i/>
          <w:iCs/>
          <w:sz w:val="24"/>
          <w:szCs w:val="24"/>
        </w:rPr>
        <w:t xml:space="preserve"> La autoridad me remite a otras instancias o cuerpos legales, incumpliendo su obligación de proporcionarme la información. </w:t>
      </w:r>
      <w:r w:rsidR="00806034" w:rsidRPr="00806034">
        <w:rPr>
          <w:rFonts w:ascii="Palatino Linotype" w:hAnsi="Palatino Linotype" w:cs="Arial"/>
          <w:bCs/>
          <w:i/>
          <w:iCs/>
          <w:sz w:val="24"/>
          <w:szCs w:val="24"/>
        </w:rPr>
        <w:t xml:space="preserve">Me establece un costo, pero este se refiere cuando existan inmuebles, siendo que pueden existir capitulaciones matrimoniales donde no haya este tipo de bienes. Por lo que al entregarme la información a la que tiene obligación en términos de ley, está violentando los derechos humanos del suscrito, </w:t>
      </w:r>
      <w:r w:rsidR="00806034" w:rsidRPr="00806034">
        <w:rPr>
          <w:rFonts w:ascii="Palatino Linotype" w:hAnsi="Palatino Linotype" w:cs="Arial"/>
          <w:b/>
          <w:bCs/>
          <w:i/>
          <w:iCs/>
          <w:sz w:val="24"/>
          <w:szCs w:val="24"/>
        </w:rPr>
        <w:t>solicitando se inste a la autoridad a entregarme la información clara y completa que se le solicito.</w:t>
      </w:r>
      <w:r w:rsidRPr="00C43FD5">
        <w:rPr>
          <w:rFonts w:ascii="Palatino Linotype" w:hAnsi="Palatino Linotype" w:cs="Arial"/>
          <w:b/>
          <w:sz w:val="24"/>
          <w:szCs w:val="24"/>
        </w:rPr>
        <w:t>”</w:t>
      </w:r>
      <w:r w:rsidRPr="00C43FD5">
        <w:rPr>
          <w:rFonts w:ascii="Palatino Linotype" w:hAnsi="Palatino Linotype" w:cs="Arial"/>
          <w:sz w:val="24"/>
          <w:szCs w:val="24"/>
        </w:rPr>
        <w:t xml:space="preserve">. </w:t>
      </w:r>
    </w:p>
    <w:p w14:paraId="2F73F6B1" w14:textId="77777777" w:rsidR="00C43FD5" w:rsidRPr="00C43FD5" w:rsidRDefault="00C43FD5" w:rsidP="00C43FD5">
      <w:pPr>
        <w:spacing w:before="120" w:after="120" w:line="360" w:lineRule="auto"/>
        <w:jc w:val="both"/>
        <w:rPr>
          <w:rFonts w:ascii="Palatino Linotype" w:hAnsi="Palatino Linotype" w:cs="Arial"/>
          <w:sz w:val="24"/>
          <w:szCs w:val="24"/>
        </w:rPr>
      </w:pPr>
    </w:p>
    <w:p w14:paraId="0ECB9F1F" w14:textId="326A7CD0" w:rsidR="00C43FD5" w:rsidRPr="00C43FD5" w:rsidRDefault="00C43FD5" w:rsidP="00C43FD5">
      <w:pPr>
        <w:spacing w:before="120" w:after="120" w:line="360" w:lineRule="auto"/>
        <w:jc w:val="both"/>
        <w:rPr>
          <w:rFonts w:ascii="Palatino Linotype" w:hAnsi="Palatino Linotype" w:cs="Arial"/>
          <w:sz w:val="24"/>
          <w:szCs w:val="24"/>
        </w:rPr>
      </w:pPr>
      <w:r w:rsidRPr="00C43FD5">
        <w:rPr>
          <w:rFonts w:ascii="Palatino Linotype" w:hAnsi="Palatino Linotype" w:cs="Arial"/>
          <w:sz w:val="24"/>
          <w:szCs w:val="24"/>
        </w:rPr>
        <w:lastRenderedPageBreak/>
        <w:t xml:space="preserve">Por su parte, </w:t>
      </w:r>
      <w:r w:rsidRPr="00C43FD5">
        <w:rPr>
          <w:rFonts w:ascii="Palatino Linotype" w:hAnsi="Palatino Linotype" w:cs="Arial"/>
          <w:b/>
          <w:bCs/>
          <w:sz w:val="24"/>
          <w:szCs w:val="24"/>
        </w:rPr>
        <w:t>El Sujeto Obligado</w:t>
      </w:r>
      <w:r w:rsidRPr="00C43FD5">
        <w:rPr>
          <w:rFonts w:ascii="Palatino Linotype" w:hAnsi="Palatino Linotype" w:cs="Arial"/>
          <w:sz w:val="24"/>
          <w:szCs w:val="24"/>
        </w:rPr>
        <w:t xml:space="preserve"> rindió con oportunidad su Informe Justificado que fue puesto a la vista de la Recurrente y mediante el cual reiteró su respuesta original fundamentalmente, adicional a ello, </w:t>
      </w:r>
      <w:r w:rsidR="00806034">
        <w:rPr>
          <w:rFonts w:ascii="Palatino Linotype" w:hAnsi="Palatino Linotype" w:cs="Arial"/>
          <w:sz w:val="24"/>
          <w:szCs w:val="24"/>
        </w:rPr>
        <w:t xml:space="preserve">remitió copias certificadas del expediente formado con motivo de la solicitud de información de mérito, solicitado sea desechado por improcedente el presente recurso de revisión. </w:t>
      </w:r>
    </w:p>
    <w:p w14:paraId="34A4324B" w14:textId="77777777" w:rsidR="00C43FD5" w:rsidRPr="00C43FD5" w:rsidRDefault="00C43FD5" w:rsidP="00C43FD5">
      <w:pPr>
        <w:tabs>
          <w:tab w:val="left" w:pos="8647"/>
        </w:tabs>
        <w:spacing w:after="0" w:line="360" w:lineRule="auto"/>
        <w:jc w:val="both"/>
        <w:rPr>
          <w:rFonts w:ascii="Palatino Linotype" w:hAnsi="Palatino Linotype" w:cs="Arial"/>
          <w:sz w:val="24"/>
          <w:szCs w:val="24"/>
        </w:rPr>
      </w:pPr>
    </w:p>
    <w:p w14:paraId="1A2A2C68" w14:textId="77777777" w:rsidR="00C43FD5" w:rsidRPr="00C43FD5" w:rsidRDefault="00C43FD5" w:rsidP="00C43FD5">
      <w:pPr>
        <w:tabs>
          <w:tab w:val="left" w:pos="709"/>
        </w:tabs>
        <w:spacing w:after="0" w:line="360" w:lineRule="auto"/>
        <w:ind w:right="51"/>
        <w:jc w:val="both"/>
        <w:rPr>
          <w:rFonts w:ascii="Palatino Linotype" w:hAnsi="Palatino Linotype" w:cs="Arial"/>
          <w:sz w:val="24"/>
          <w:szCs w:val="24"/>
        </w:rPr>
      </w:pPr>
      <w:r w:rsidRPr="00C43FD5">
        <w:rPr>
          <w:rFonts w:ascii="Palatino Linotype" w:hAnsi="Palatino Linotype" w:cs="Arial"/>
          <w:sz w:val="24"/>
          <w:szCs w:val="24"/>
        </w:rPr>
        <w:t xml:space="preserve">Bajo las premisas anteriores, se concluye que en la especie será motivo de análisis si efectivamente, la respuesta otorgada por parte del </w:t>
      </w:r>
      <w:r w:rsidRPr="00C43FD5">
        <w:rPr>
          <w:rFonts w:ascii="Palatino Linotype" w:hAnsi="Palatino Linotype" w:cs="Arial"/>
          <w:b/>
          <w:sz w:val="24"/>
          <w:szCs w:val="24"/>
        </w:rPr>
        <w:t>Sujeto Obligado</w:t>
      </w:r>
      <w:r w:rsidRPr="00C43FD5">
        <w:rPr>
          <w:rFonts w:ascii="Palatino Linotype" w:hAnsi="Palatino Linotype" w:cs="Arial"/>
          <w:sz w:val="24"/>
          <w:szCs w:val="24"/>
        </w:rPr>
        <w:t xml:space="preserve"> satisface los requisitos establecidos por la Ley de la materia.</w:t>
      </w:r>
    </w:p>
    <w:p w14:paraId="5EF65E5B" w14:textId="77777777" w:rsidR="00C43FD5" w:rsidRPr="00C43FD5" w:rsidRDefault="00C43FD5" w:rsidP="00C43FD5">
      <w:pPr>
        <w:tabs>
          <w:tab w:val="left" w:pos="709"/>
        </w:tabs>
        <w:spacing w:after="0" w:line="360" w:lineRule="auto"/>
        <w:ind w:right="51"/>
        <w:jc w:val="both"/>
        <w:rPr>
          <w:rFonts w:ascii="Palatino Linotype" w:hAnsi="Palatino Linotype" w:cs="Arial"/>
          <w:sz w:val="24"/>
          <w:szCs w:val="24"/>
        </w:rPr>
      </w:pPr>
    </w:p>
    <w:p w14:paraId="2C8EBB53" w14:textId="7471A91A" w:rsidR="00C43FD5" w:rsidRPr="00C43FD5" w:rsidRDefault="00C43FD5" w:rsidP="00C43FD5">
      <w:pPr>
        <w:autoSpaceDE w:val="0"/>
        <w:autoSpaceDN w:val="0"/>
        <w:adjustRightInd w:val="0"/>
        <w:spacing w:after="240" w:line="360" w:lineRule="auto"/>
        <w:ind w:right="-91"/>
        <w:jc w:val="both"/>
        <w:rPr>
          <w:rFonts w:ascii="Palatino Linotype" w:hAnsi="Palatino Linotype" w:cs="Arial"/>
          <w:color w:val="000000"/>
          <w:sz w:val="24"/>
          <w:szCs w:val="24"/>
        </w:rPr>
      </w:pPr>
      <w:r w:rsidRPr="00C43FD5">
        <w:rPr>
          <w:rFonts w:ascii="Palatino Linotype" w:hAnsi="Palatino Linotype" w:cs="Arial"/>
          <w:color w:val="000000"/>
          <w:sz w:val="24"/>
          <w:szCs w:val="24"/>
        </w:rPr>
        <w:t>Primeramente,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AB53910" w14:textId="77777777" w:rsidR="00C43FD5" w:rsidRPr="00C43FD5" w:rsidRDefault="00C43FD5" w:rsidP="00C43FD5">
      <w:pPr>
        <w:spacing w:after="240" w:line="240" w:lineRule="auto"/>
        <w:ind w:left="851" w:right="851"/>
        <w:jc w:val="both"/>
        <w:rPr>
          <w:rFonts w:ascii="Palatino Linotype" w:hAnsi="Palatino Linotype" w:cs="Arial"/>
          <w:bCs/>
          <w:i/>
          <w:sz w:val="24"/>
          <w:szCs w:val="24"/>
        </w:rPr>
      </w:pPr>
      <w:r w:rsidRPr="00C43FD5">
        <w:rPr>
          <w:rFonts w:ascii="Palatino Linotype" w:hAnsi="Palatino Linotype" w:cs="Arial"/>
          <w:bCs/>
          <w:i/>
          <w:sz w:val="24"/>
          <w:szCs w:val="24"/>
        </w:rPr>
        <w:t>“</w:t>
      </w:r>
      <w:r w:rsidRPr="00C43FD5">
        <w:rPr>
          <w:rFonts w:ascii="Palatino Linotype" w:hAnsi="Palatino Linotype" w:cs="Arial"/>
          <w:b/>
          <w:bCs/>
          <w:i/>
          <w:sz w:val="24"/>
          <w:szCs w:val="24"/>
        </w:rPr>
        <w:t>Artículo 6</w:t>
      </w:r>
    </w:p>
    <w:p w14:paraId="155B19D2" w14:textId="77777777" w:rsidR="00C43FD5" w:rsidRPr="00C43FD5" w:rsidRDefault="00C43FD5" w:rsidP="00C43FD5">
      <w:pPr>
        <w:spacing w:after="0" w:line="240" w:lineRule="auto"/>
        <w:ind w:left="851" w:right="851"/>
        <w:jc w:val="both"/>
        <w:rPr>
          <w:rFonts w:ascii="Palatino Linotype" w:hAnsi="Palatino Linotype" w:cs="Arial"/>
          <w:bCs/>
          <w:i/>
          <w:sz w:val="24"/>
          <w:szCs w:val="24"/>
        </w:rPr>
      </w:pPr>
      <w:r w:rsidRPr="00C43FD5">
        <w:rPr>
          <w:rFonts w:ascii="Palatino Linotype" w:hAnsi="Palatino Linotype" w:cs="Arial"/>
          <w:bCs/>
          <w:i/>
          <w:sz w:val="24"/>
          <w:szCs w:val="24"/>
        </w:rPr>
        <w:t>…</w:t>
      </w:r>
    </w:p>
    <w:p w14:paraId="62FA3C44" w14:textId="77777777" w:rsidR="00C43FD5" w:rsidRPr="00C43FD5" w:rsidRDefault="00C43FD5" w:rsidP="00C43FD5">
      <w:pPr>
        <w:spacing w:after="0" w:line="240" w:lineRule="auto"/>
        <w:ind w:left="851" w:right="851"/>
        <w:jc w:val="both"/>
        <w:rPr>
          <w:rFonts w:ascii="Palatino Linotype" w:hAnsi="Palatino Linotype" w:cs="Arial"/>
          <w:bCs/>
          <w:i/>
          <w:sz w:val="24"/>
          <w:szCs w:val="24"/>
        </w:rPr>
      </w:pPr>
      <w:r w:rsidRPr="00C43FD5">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34E6F8A3" w14:textId="77777777" w:rsidR="00C43FD5" w:rsidRPr="00C43FD5" w:rsidRDefault="00C43FD5" w:rsidP="00C43FD5">
      <w:pPr>
        <w:spacing w:after="0" w:line="240" w:lineRule="auto"/>
        <w:ind w:left="851" w:right="851"/>
        <w:jc w:val="both"/>
        <w:rPr>
          <w:rFonts w:ascii="Palatino Linotype" w:hAnsi="Palatino Linotype" w:cs="Arial"/>
          <w:bCs/>
          <w:i/>
          <w:sz w:val="24"/>
          <w:szCs w:val="24"/>
        </w:rPr>
      </w:pPr>
    </w:p>
    <w:p w14:paraId="1BDD4954" w14:textId="77777777" w:rsidR="00C43FD5" w:rsidRPr="00C43FD5" w:rsidRDefault="00C43FD5" w:rsidP="00C43FD5">
      <w:pPr>
        <w:tabs>
          <w:tab w:val="left" w:pos="709"/>
        </w:tabs>
        <w:spacing w:line="240" w:lineRule="auto"/>
        <w:ind w:left="851" w:right="851"/>
        <w:jc w:val="both"/>
        <w:rPr>
          <w:rFonts w:ascii="Palatino Linotype" w:hAnsi="Palatino Linotype" w:cs="Arial"/>
          <w:bCs/>
          <w:i/>
          <w:sz w:val="24"/>
          <w:szCs w:val="24"/>
        </w:rPr>
      </w:pPr>
      <w:r w:rsidRPr="00C43FD5">
        <w:rPr>
          <w:rFonts w:ascii="Palatino Linotype" w:hAnsi="Palatino Linotype" w:cs="Arial"/>
          <w:bCs/>
          <w:i/>
          <w:sz w:val="24"/>
          <w:szCs w:val="24"/>
        </w:rPr>
        <w:t xml:space="preserve">I. </w:t>
      </w:r>
      <w:r w:rsidRPr="00C43FD5">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52D344" w14:textId="77777777" w:rsidR="00C43FD5" w:rsidRPr="00C43FD5" w:rsidRDefault="00C43FD5" w:rsidP="00C43FD5">
      <w:pPr>
        <w:tabs>
          <w:tab w:val="left" w:pos="709"/>
        </w:tabs>
        <w:spacing w:line="480" w:lineRule="auto"/>
        <w:jc w:val="both"/>
        <w:rPr>
          <w:rFonts w:ascii="Palatino Linotype" w:hAnsi="Palatino Linotype" w:cs="Arial"/>
          <w:sz w:val="24"/>
          <w:szCs w:val="24"/>
        </w:rPr>
      </w:pPr>
    </w:p>
    <w:p w14:paraId="6B7F9092" w14:textId="77777777" w:rsidR="00C43FD5" w:rsidRPr="00C43FD5" w:rsidRDefault="00C43FD5" w:rsidP="00C43FD5">
      <w:pPr>
        <w:tabs>
          <w:tab w:val="left" w:pos="709"/>
        </w:tabs>
        <w:spacing w:line="360" w:lineRule="auto"/>
        <w:jc w:val="both"/>
        <w:rPr>
          <w:rFonts w:ascii="Palatino Linotype" w:hAnsi="Palatino Linotype" w:cs="Arial"/>
          <w:sz w:val="24"/>
          <w:szCs w:val="24"/>
        </w:rPr>
      </w:pPr>
      <w:r w:rsidRPr="00C43FD5">
        <w:rPr>
          <w:rFonts w:ascii="Palatino Linotype" w:hAnsi="Palatino Linotype" w:cs="Arial"/>
          <w:sz w:val="24"/>
          <w:szCs w:val="24"/>
        </w:rPr>
        <w:t xml:space="preserve">Ahora bien, en atención a lo dispuesto por los artículos 3, fracción XI y 12 </w:t>
      </w:r>
      <w:r w:rsidRPr="00C43FD5">
        <w:rPr>
          <w:rFonts w:ascii="Palatino Linotype" w:hAnsi="Palatino Linotype" w:cs="Arial"/>
          <w:bCs/>
          <w:sz w:val="24"/>
          <w:szCs w:val="24"/>
        </w:rPr>
        <w:t>de la Ley de Transparencia y Acceso a la Información Pública del Estado de México y Municipios</w:t>
      </w:r>
      <w:r w:rsidRPr="00C43FD5">
        <w:rPr>
          <w:rFonts w:ascii="Palatino Linotype" w:hAnsi="Palatino Linotype" w:cs="Arial"/>
          <w:sz w:val="24"/>
          <w:szCs w:val="24"/>
        </w:rPr>
        <w:t>, los cuales son del tenor literal siguiente:</w:t>
      </w:r>
    </w:p>
    <w:p w14:paraId="17DA2C13" w14:textId="77777777" w:rsidR="00C43FD5" w:rsidRPr="00C43FD5" w:rsidRDefault="00C43FD5" w:rsidP="00C43FD5">
      <w:pPr>
        <w:tabs>
          <w:tab w:val="left" w:pos="709"/>
        </w:tabs>
        <w:spacing w:line="360" w:lineRule="auto"/>
        <w:jc w:val="both"/>
        <w:rPr>
          <w:rFonts w:ascii="Palatino Linotype" w:hAnsi="Palatino Linotype" w:cs="Arial"/>
          <w:sz w:val="24"/>
          <w:szCs w:val="24"/>
        </w:rPr>
      </w:pPr>
    </w:p>
    <w:p w14:paraId="27D99245" w14:textId="77777777" w:rsidR="00C43FD5" w:rsidRPr="00C43FD5" w:rsidRDefault="00C43FD5" w:rsidP="00C43FD5">
      <w:pPr>
        <w:spacing w:after="0" w:line="240" w:lineRule="auto"/>
        <w:ind w:left="851" w:right="851"/>
        <w:jc w:val="both"/>
        <w:rPr>
          <w:rFonts w:ascii="Palatino Linotype" w:hAnsi="Palatino Linotype" w:cs="Arial"/>
          <w:i/>
          <w:sz w:val="24"/>
        </w:rPr>
      </w:pPr>
      <w:r w:rsidRPr="00C43FD5">
        <w:rPr>
          <w:rFonts w:ascii="Palatino Linotype" w:hAnsi="Palatino Linotype" w:cs="Arial"/>
          <w:b/>
          <w:bCs/>
          <w:i/>
          <w:sz w:val="24"/>
        </w:rPr>
        <w:t xml:space="preserve">“Artículo 3.- </w:t>
      </w:r>
      <w:r w:rsidRPr="00C43FD5">
        <w:rPr>
          <w:rFonts w:ascii="Palatino Linotype" w:hAnsi="Palatino Linotype" w:cs="Arial"/>
          <w:i/>
          <w:sz w:val="24"/>
        </w:rPr>
        <w:t>Para los efectos de la presente Ley se entenderá por:</w:t>
      </w:r>
    </w:p>
    <w:p w14:paraId="60CD31D6" w14:textId="77777777" w:rsidR="00C43FD5" w:rsidRPr="00C43FD5" w:rsidRDefault="00C43FD5" w:rsidP="00C43FD5">
      <w:pPr>
        <w:spacing w:after="0" w:line="240" w:lineRule="auto"/>
        <w:ind w:left="851" w:right="851"/>
        <w:jc w:val="both"/>
        <w:rPr>
          <w:rFonts w:ascii="Palatino Linotype" w:hAnsi="Palatino Linotype" w:cs="Arial"/>
          <w:i/>
          <w:sz w:val="24"/>
        </w:rPr>
      </w:pPr>
      <w:r w:rsidRPr="00C43FD5">
        <w:rPr>
          <w:rFonts w:ascii="Palatino Linotype" w:hAnsi="Palatino Linotype" w:cs="Arial"/>
          <w:i/>
          <w:sz w:val="24"/>
        </w:rPr>
        <w:t>…</w:t>
      </w:r>
    </w:p>
    <w:p w14:paraId="3AFDD79A" w14:textId="77777777" w:rsidR="00C43FD5" w:rsidRPr="00C43FD5" w:rsidRDefault="00C43FD5" w:rsidP="00C43FD5">
      <w:pPr>
        <w:spacing w:after="0" w:line="240" w:lineRule="auto"/>
        <w:ind w:left="851" w:right="851"/>
        <w:jc w:val="both"/>
        <w:rPr>
          <w:rFonts w:ascii="Palatino Linotype" w:hAnsi="Palatino Linotype" w:cs="Arial"/>
          <w:i/>
          <w:sz w:val="24"/>
        </w:rPr>
      </w:pPr>
      <w:r w:rsidRPr="00C43FD5">
        <w:rPr>
          <w:rFonts w:ascii="Palatino Linotype" w:hAnsi="Palatino Linotype" w:cs="Arial"/>
          <w:b/>
          <w:i/>
          <w:sz w:val="24"/>
        </w:rPr>
        <w:t>XI.</w:t>
      </w:r>
      <w:r w:rsidRPr="00C43FD5">
        <w:rPr>
          <w:rFonts w:ascii="Palatino Linotype" w:hAnsi="Palatino Linotype" w:cs="Arial"/>
          <w:i/>
          <w:sz w:val="24"/>
        </w:rPr>
        <w:t xml:space="preserve"> </w:t>
      </w:r>
      <w:r w:rsidRPr="00C43FD5">
        <w:rPr>
          <w:rFonts w:ascii="Palatino Linotype" w:hAnsi="Palatino Linotype" w:cs="Arial"/>
          <w:b/>
          <w:i/>
          <w:sz w:val="24"/>
        </w:rPr>
        <w:t>Documento:</w:t>
      </w:r>
      <w:r w:rsidRPr="00C43FD5">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C43FD5">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C43FD5">
        <w:rPr>
          <w:rFonts w:ascii="Palatino Linotype" w:hAnsi="Palatino Linotype" w:cs="Arial"/>
          <w:i/>
          <w:sz w:val="24"/>
        </w:rPr>
        <w:t xml:space="preserve"> Los documentos podrán estar en cualquier medio, sea escrito, impreso, sonoro, visual, electrónico, informático u holográfico;</w:t>
      </w:r>
    </w:p>
    <w:p w14:paraId="37450843" w14:textId="77777777" w:rsidR="00C43FD5" w:rsidRPr="00C43FD5" w:rsidRDefault="00C43FD5" w:rsidP="00C43FD5">
      <w:pPr>
        <w:spacing w:after="0" w:line="240" w:lineRule="auto"/>
        <w:ind w:left="851" w:right="851"/>
        <w:jc w:val="both"/>
        <w:rPr>
          <w:rFonts w:ascii="Palatino Linotype" w:hAnsi="Palatino Linotype" w:cs="Arial"/>
          <w:i/>
          <w:sz w:val="24"/>
        </w:rPr>
      </w:pPr>
    </w:p>
    <w:p w14:paraId="6E5AB998" w14:textId="77777777" w:rsidR="00C43FD5" w:rsidRPr="00C43FD5"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C43FD5">
        <w:rPr>
          <w:rFonts w:ascii="Palatino Linotype" w:hAnsi="Palatino Linotype" w:cs="Arial"/>
          <w:b/>
          <w:bCs/>
          <w:i/>
          <w:sz w:val="24"/>
        </w:rPr>
        <w:lastRenderedPageBreak/>
        <w:t>Artículo 4.</w:t>
      </w:r>
      <w:r w:rsidRPr="00C43FD5">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98EF275" w14:textId="77777777" w:rsidR="00C43FD5" w:rsidRPr="00C43FD5"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C43FD5">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C43FD5">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F83E41" w14:textId="77777777" w:rsidR="00C43FD5" w:rsidRPr="00C43FD5" w:rsidRDefault="00C43FD5" w:rsidP="00C43FD5">
      <w:pPr>
        <w:autoSpaceDE w:val="0"/>
        <w:autoSpaceDN w:val="0"/>
        <w:adjustRightInd w:val="0"/>
        <w:spacing w:after="0" w:line="240" w:lineRule="auto"/>
        <w:ind w:left="851" w:right="851"/>
        <w:jc w:val="both"/>
        <w:rPr>
          <w:rFonts w:ascii="Palatino Linotype" w:hAnsi="Palatino Linotype" w:cs="Arial"/>
          <w:bCs/>
          <w:i/>
          <w:sz w:val="24"/>
        </w:rPr>
      </w:pPr>
      <w:r w:rsidRPr="00C43FD5">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D7935F5" w14:textId="77777777" w:rsidR="00C43FD5" w:rsidRPr="00C43FD5" w:rsidRDefault="00C43FD5" w:rsidP="00C43FD5">
      <w:pPr>
        <w:spacing w:after="0" w:line="240" w:lineRule="auto"/>
        <w:ind w:left="851" w:right="851"/>
        <w:jc w:val="both"/>
        <w:rPr>
          <w:rFonts w:ascii="Palatino Linotype" w:hAnsi="Palatino Linotype" w:cs="Arial"/>
          <w:i/>
          <w:sz w:val="24"/>
        </w:rPr>
      </w:pPr>
    </w:p>
    <w:p w14:paraId="1E17B2AD" w14:textId="77777777" w:rsidR="00C43FD5" w:rsidRPr="00C43FD5" w:rsidRDefault="00C43FD5" w:rsidP="00C43FD5">
      <w:pPr>
        <w:spacing w:after="0" w:line="240" w:lineRule="auto"/>
        <w:ind w:left="851" w:right="851"/>
        <w:jc w:val="both"/>
        <w:rPr>
          <w:rFonts w:ascii="Palatino Linotype" w:hAnsi="Palatino Linotype" w:cs="Arial"/>
          <w:i/>
          <w:sz w:val="24"/>
        </w:rPr>
      </w:pPr>
      <w:r w:rsidRPr="00C43FD5">
        <w:rPr>
          <w:rFonts w:ascii="Palatino Linotype" w:hAnsi="Palatino Linotype" w:cs="Arial"/>
          <w:b/>
          <w:i/>
          <w:sz w:val="24"/>
        </w:rPr>
        <w:t>Artículo 12.</w:t>
      </w:r>
      <w:r w:rsidRPr="00C43FD5">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0E2E52F2" w14:textId="77777777" w:rsidR="00C43FD5" w:rsidRPr="00C43FD5" w:rsidRDefault="00C43FD5" w:rsidP="00C43FD5">
      <w:pPr>
        <w:spacing w:after="0" w:line="240" w:lineRule="auto"/>
        <w:ind w:left="851" w:right="851"/>
        <w:jc w:val="both"/>
        <w:rPr>
          <w:rFonts w:ascii="Palatino Linotype" w:hAnsi="Palatino Linotype" w:cs="Arial"/>
          <w:i/>
          <w:sz w:val="24"/>
        </w:rPr>
      </w:pPr>
    </w:p>
    <w:p w14:paraId="2230B4F4" w14:textId="77777777" w:rsidR="00C43FD5" w:rsidRPr="00C43FD5" w:rsidRDefault="00C43FD5" w:rsidP="00C43FD5">
      <w:pPr>
        <w:spacing w:after="0" w:line="240" w:lineRule="auto"/>
        <w:ind w:left="851" w:right="851"/>
        <w:jc w:val="both"/>
        <w:rPr>
          <w:rFonts w:ascii="Palatino Linotype" w:hAnsi="Palatino Linotype" w:cs="Arial"/>
          <w:i/>
          <w:sz w:val="24"/>
          <w:u w:val="single"/>
        </w:rPr>
      </w:pPr>
      <w:r w:rsidRPr="00C43FD5">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43FD5">
        <w:rPr>
          <w:rFonts w:ascii="Palatino Linotype" w:hAnsi="Palatino Linotype" w:cs="Arial"/>
          <w:i/>
          <w:sz w:val="24"/>
        </w:rPr>
        <w:t>.”</w:t>
      </w:r>
    </w:p>
    <w:p w14:paraId="419AC078" w14:textId="77777777" w:rsidR="00C43FD5" w:rsidRPr="00C43FD5" w:rsidRDefault="00C43FD5" w:rsidP="00C43FD5">
      <w:pPr>
        <w:spacing w:after="0" w:line="240" w:lineRule="auto"/>
        <w:ind w:left="851" w:right="851"/>
        <w:jc w:val="right"/>
        <w:rPr>
          <w:rFonts w:ascii="Palatino Linotype" w:hAnsi="Palatino Linotype" w:cs="Arial"/>
          <w:sz w:val="24"/>
        </w:rPr>
      </w:pPr>
    </w:p>
    <w:p w14:paraId="68D68E8A" w14:textId="77777777" w:rsidR="00C43FD5" w:rsidRPr="00C43FD5" w:rsidRDefault="00C43FD5" w:rsidP="00C43FD5">
      <w:pPr>
        <w:spacing w:after="0" w:line="240" w:lineRule="auto"/>
        <w:ind w:left="851" w:right="851"/>
        <w:jc w:val="right"/>
        <w:rPr>
          <w:rFonts w:ascii="Palatino Linotype" w:hAnsi="Palatino Linotype" w:cs="Arial"/>
          <w:sz w:val="24"/>
        </w:rPr>
      </w:pPr>
      <w:r w:rsidRPr="00C43FD5">
        <w:rPr>
          <w:rFonts w:ascii="Palatino Linotype" w:hAnsi="Palatino Linotype" w:cs="Arial"/>
          <w:sz w:val="24"/>
        </w:rPr>
        <w:t>[Énfasis añadido]</w:t>
      </w:r>
    </w:p>
    <w:p w14:paraId="0A2720E6" w14:textId="77777777" w:rsidR="00C43FD5" w:rsidRPr="00C43FD5" w:rsidRDefault="00C43FD5" w:rsidP="00C43FD5">
      <w:pPr>
        <w:spacing w:after="0" w:line="240" w:lineRule="auto"/>
        <w:ind w:left="851" w:right="851"/>
        <w:jc w:val="right"/>
        <w:rPr>
          <w:rFonts w:ascii="Palatino Linotype" w:hAnsi="Palatino Linotype" w:cs="Arial"/>
          <w:sz w:val="24"/>
        </w:rPr>
      </w:pPr>
    </w:p>
    <w:p w14:paraId="1A25C616" w14:textId="77777777" w:rsidR="00C43FD5" w:rsidRPr="00C43FD5" w:rsidRDefault="00C43FD5" w:rsidP="00C43FD5">
      <w:pPr>
        <w:spacing w:after="0" w:line="360" w:lineRule="auto"/>
        <w:jc w:val="both"/>
        <w:rPr>
          <w:rFonts w:ascii="Palatino Linotype" w:hAnsi="Palatino Linotype" w:cs="Arial"/>
          <w:sz w:val="24"/>
          <w:szCs w:val="24"/>
        </w:rPr>
      </w:pPr>
      <w:r w:rsidRPr="00C43FD5">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C43FD5">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362D0C1D" w14:textId="77777777" w:rsidR="00C43FD5" w:rsidRPr="00C43FD5" w:rsidRDefault="00C43FD5" w:rsidP="00C43FD5">
      <w:pPr>
        <w:spacing w:after="0" w:line="360" w:lineRule="auto"/>
        <w:jc w:val="both"/>
        <w:rPr>
          <w:rFonts w:ascii="Palatino Linotype" w:hAnsi="Palatino Linotype" w:cs="Arial"/>
          <w:sz w:val="24"/>
          <w:szCs w:val="24"/>
        </w:rPr>
      </w:pPr>
    </w:p>
    <w:p w14:paraId="7936915E" w14:textId="77777777" w:rsidR="00C43FD5" w:rsidRPr="00C43FD5" w:rsidRDefault="00C43FD5" w:rsidP="00C43FD5">
      <w:pPr>
        <w:spacing w:after="0" w:line="360" w:lineRule="auto"/>
        <w:jc w:val="both"/>
        <w:rPr>
          <w:rFonts w:ascii="Palatino Linotype" w:hAnsi="Palatino Linotype" w:cs="Arial"/>
          <w:sz w:val="24"/>
          <w:szCs w:val="24"/>
        </w:rPr>
      </w:pPr>
      <w:r w:rsidRPr="00C43FD5">
        <w:rPr>
          <w:rFonts w:ascii="Palatino Linotype" w:hAnsi="Palatino Linotype" w:cs="Arial"/>
          <w:sz w:val="24"/>
          <w:szCs w:val="24"/>
        </w:rPr>
        <w:t>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3D73C560" w14:textId="77777777" w:rsidR="00C43FD5" w:rsidRPr="00C43FD5" w:rsidRDefault="00C43FD5" w:rsidP="00C43FD5">
      <w:pPr>
        <w:spacing w:after="0" w:line="360" w:lineRule="auto"/>
        <w:jc w:val="both"/>
        <w:rPr>
          <w:rFonts w:ascii="Palatino Linotype" w:hAnsi="Palatino Linotype" w:cs="Arial"/>
          <w:sz w:val="24"/>
          <w:szCs w:val="24"/>
        </w:rPr>
      </w:pPr>
    </w:p>
    <w:p w14:paraId="1D67C207" w14:textId="77777777" w:rsidR="00C43FD5" w:rsidRPr="00C43FD5" w:rsidRDefault="00C43FD5" w:rsidP="00C43FD5">
      <w:pPr>
        <w:spacing w:after="0" w:line="360" w:lineRule="auto"/>
        <w:jc w:val="both"/>
        <w:rPr>
          <w:rFonts w:ascii="Palatino Linotype" w:hAnsi="Palatino Linotype" w:cs="Arial"/>
          <w:sz w:val="24"/>
          <w:szCs w:val="24"/>
        </w:rPr>
      </w:pPr>
      <w:r w:rsidRPr="00C43FD5">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w:t>
      </w:r>
      <w:r w:rsidRPr="00C43FD5">
        <w:rPr>
          <w:rFonts w:ascii="Palatino Linotype" w:hAnsi="Palatino Linotype" w:cs="Arial"/>
          <w:sz w:val="24"/>
          <w:szCs w:val="24"/>
        </w:rPr>
        <w:lastRenderedPageBreak/>
        <w:t>correspondiente a la entidad Federativa de que se trate, en este caso con el Sistema de Acceso a la Información Mexiquense SAIMEX.</w:t>
      </w:r>
    </w:p>
    <w:p w14:paraId="308B4B54" w14:textId="77777777" w:rsidR="00C43FD5" w:rsidRPr="00C43FD5" w:rsidRDefault="00C43FD5" w:rsidP="00C43FD5">
      <w:pPr>
        <w:spacing w:after="0" w:line="360" w:lineRule="auto"/>
        <w:jc w:val="both"/>
        <w:rPr>
          <w:rFonts w:ascii="Palatino Linotype" w:hAnsi="Palatino Linotype" w:cs="Arial"/>
          <w:sz w:val="24"/>
          <w:szCs w:val="24"/>
        </w:rPr>
      </w:pPr>
    </w:p>
    <w:p w14:paraId="6AD5A59D" w14:textId="77777777" w:rsidR="00C43FD5" w:rsidRPr="00C43FD5" w:rsidRDefault="00C43FD5" w:rsidP="00C43FD5">
      <w:pPr>
        <w:spacing w:after="0" w:line="360" w:lineRule="auto"/>
        <w:jc w:val="both"/>
        <w:rPr>
          <w:rFonts w:ascii="Palatino Linotype" w:hAnsi="Palatino Linotype" w:cs="Arial"/>
          <w:sz w:val="24"/>
          <w:szCs w:val="24"/>
        </w:rPr>
      </w:pPr>
      <w:r w:rsidRPr="00C43FD5">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213F588C" w14:textId="77777777" w:rsidR="00C43FD5" w:rsidRPr="00C43FD5" w:rsidRDefault="00C43FD5" w:rsidP="00C43FD5">
      <w:pPr>
        <w:spacing w:after="0" w:line="360" w:lineRule="auto"/>
        <w:jc w:val="both"/>
        <w:rPr>
          <w:rFonts w:ascii="Palatino Linotype" w:hAnsi="Palatino Linotype"/>
          <w:sz w:val="24"/>
          <w:szCs w:val="24"/>
        </w:rPr>
      </w:pPr>
    </w:p>
    <w:p w14:paraId="1634A48A" w14:textId="77777777" w:rsidR="00C43FD5" w:rsidRDefault="00C43FD5" w:rsidP="00C43FD5">
      <w:pPr>
        <w:spacing w:after="0" w:line="360" w:lineRule="auto"/>
        <w:jc w:val="both"/>
        <w:rPr>
          <w:rFonts w:ascii="Palatino Linotype" w:hAnsi="Palatino Linotype"/>
          <w:sz w:val="24"/>
          <w:szCs w:val="24"/>
        </w:rPr>
      </w:pPr>
      <w:r w:rsidRPr="00C43FD5">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391B2F6D" w14:textId="77777777" w:rsidR="000066C1" w:rsidRPr="00C43FD5" w:rsidRDefault="000066C1" w:rsidP="00C43FD5">
      <w:pPr>
        <w:spacing w:after="0" w:line="360" w:lineRule="auto"/>
        <w:jc w:val="both"/>
        <w:rPr>
          <w:rFonts w:ascii="Palatino Linotype" w:hAnsi="Palatino Linotype"/>
          <w:sz w:val="24"/>
          <w:szCs w:val="24"/>
        </w:rPr>
      </w:pPr>
    </w:p>
    <w:p w14:paraId="7C990604" w14:textId="5700047E" w:rsidR="00C43FD5" w:rsidRPr="00C43FD5" w:rsidRDefault="00C43FD5" w:rsidP="00C43FD5">
      <w:pPr>
        <w:spacing w:after="0" w:line="360" w:lineRule="auto"/>
        <w:jc w:val="both"/>
        <w:rPr>
          <w:rFonts w:ascii="Palatino Linotype" w:hAnsi="Palatino Linotype"/>
          <w:sz w:val="24"/>
          <w:szCs w:val="24"/>
          <w:lang w:eastAsia="es-MX"/>
        </w:rPr>
      </w:pPr>
      <w:r w:rsidRPr="00C43FD5">
        <w:rPr>
          <w:rFonts w:ascii="Palatino Linotype" w:hAnsi="Palatino Linotype"/>
          <w:sz w:val="24"/>
          <w:szCs w:val="24"/>
          <w:lang w:eastAsia="es-MX"/>
        </w:rPr>
        <w:t xml:space="preserve">En ese orden de ideas, de la solicitud de acceso a la información pública, se desprende que el particular requiere conocer </w:t>
      </w:r>
      <w:r w:rsidR="000066C1">
        <w:rPr>
          <w:rFonts w:ascii="Palatino Linotype" w:hAnsi="Palatino Linotype"/>
          <w:sz w:val="24"/>
          <w:szCs w:val="24"/>
          <w:lang w:eastAsia="es-MX"/>
        </w:rPr>
        <w:t>información referente a las c</w:t>
      </w:r>
      <w:r w:rsidR="000066C1" w:rsidRPr="000066C1">
        <w:rPr>
          <w:rFonts w:ascii="Palatino Linotype" w:hAnsi="Palatino Linotype"/>
          <w:sz w:val="24"/>
          <w:szCs w:val="24"/>
          <w:lang w:eastAsia="es-MX"/>
        </w:rPr>
        <w:t xml:space="preserve">apitulaciones matrimoniales </w:t>
      </w:r>
      <w:r w:rsidR="000066C1">
        <w:rPr>
          <w:rFonts w:ascii="Palatino Linotype" w:hAnsi="Palatino Linotype"/>
          <w:sz w:val="24"/>
          <w:szCs w:val="24"/>
          <w:lang w:eastAsia="es-MX"/>
        </w:rPr>
        <w:t>que se rigen en un</w:t>
      </w:r>
      <w:r w:rsidR="000066C1" w:rsidRPr="000066C1">
        <w:rPr>
          <w:rFonts w:ascii="Palatino Linotype" w:hAnsi="Palatino Linotype"/>
          <w:sz w:val="24"/>
          <w:szCs w:val="24"/>
          <w:lang w:eastAsia="es-MX"/>
        </w:rPr>
        <w:t xml:space="preserve"> matrimonio civil</w:t>
      </w:r>
      <w:r w:rsidR="000066C1">
        <w:rPr>
          <w:rFonts w:ascii="Palatino Linotype" w:hAnsi="Palatino Linotype"/>
          <w:sz w:val="24"/>
          <w:szCs w:val="24"/>
          <w:lang w:eastAsia="es-MX"/>
        </w:rPr>
        <w:t xml:space="preserve">, ante ello, el </w:t>
      </w:r>
      <w:r w:rsidR="000066C1" w:rsidRPr="000066C1">
        <w:rPr>
          <w:rFonts w:ascii="Palatino Linotype" w:hAnsi="Palatino Linotype"/>
          <w:b/>
          <w:sz w:val="24"/>
          <w:szCs w:val="24"/>
          <w:lang w:eastAsia="es-MX"/>
        </w:rPr>
        <w:t>Sujeto Obligado</w:t>
      </w:r>
      <w:r w:rsidRPr="00C43FD5">
        <w:rPr>
          <w:rFonts w:ascii="Palatino Linotype" w:hAnsi="Palatino Linotype"/>
          <w:sz w:val="24"/>
          <w:szCs w:val="24"/>
          <w:lang w:eastAsia="es-MX"/>
        </w:rPr>
        <w:t xml:space="preserve"> refirió que, </w:t>
      </w:r>
      <w:r w:rsidR="00704FF8">
        <w:rPr>
          <w:rFonts w:ascii="Palatino Linotype" w:hAnsi="Palatino Linotype"/>
          <w:sz w:val="24"/>
          <w:szCs w:val="24"/>
          <w:lang w:eastAsia="es-MX"/>
        </w:rPr>
        <w:t>r</w:t>
      </w:r>
      <w:r w:rsidRPr="00C43FD5">
        <w:rPr>
          <w:rFonts w:ascii="Palatino Linotype" w:hAnsi="Palatino Linotype"/>
          <w:sz w:val="24"/>
          <w:szCs w:val="24"/>
          <w:lang w:eastAsia="es-MX"/>
        </w:rPr>
        <w:t xml:space="preserve">especto de la información solicitada, </w:t>
      </w:r>
      <w:r w:rsidR="00704FF8">
        <w:rPr>
          <w:rFonts w:ascii="Palatino Linotype" w:hAnsi="Palatino Linotype"/>
          <w:sz w:val="24"/>
          <w:szCs w:val="24"/>
          <w:lang w:eastAsia="es-MX"/>
        </w:rPr>
        <w:t xml:space="preserve">la </w:t>
      </w:r>
      <w:r w:rsidR="00704FF8" w:rsidRPr="00704FF8">
        <w:rPr>
          <w:rFonts w:ascii="Palatino Linotype" w:hAnsi="Palatino Linotype"/>
          <w:sz w:val="24"/>
          <w:szCs w:val="24"/>
          <w:lang w:eastAsia="es-MX"/>
        </w:rPr>
        <w:t>Comisión de Derechos Humanos del Estado de México</w:t>
      </w:r>
      <w:r w:rsidRPr="00C43FD5">
        <w:rPr>
          <w:rFonts w:ascii="Palatino Linotype" w:hAnsi="Palatino Linotype"/>
          <w:sz w:val="24"/>
          <w:szCs w:val="24"/>
          <w:lang w:eastAsia="es-MX"/>
        </w:rPr>
        <w:t xml:space="preserve">, no es la autoridad competente para hacer entrega de la información solicitada, </w:t>
      </w:r>
      <w:r w:rsidR="00704FF8" w:rsidRPr="00704FF8">
        <w:rPr>
          <w:rFonts w:ascii="Palatino Linotype" w:hAnsi="Palatino Linotype"/>
          <w:sz w:val="24"/>
          <w:szCs w:val="24"/>
          <w:lang w:eastAsia="es-MX"/>
        </w:rPr>
        <w:t>toda vez que no corresponde a información generada, poseída y</w:t>
      </w:r>
      <w:r w:rsidR="00704FF8">
        <w:rPr>
          <w:rFonts w:ascii="Palatino Linotype" w:hAnsi="Palatino Linotype"/>
          <w:sz w:val="24"/>
          <w:szCs w:val="24"/>
          <w:lang w:eastAsia="es-MX"/>
        </w:rPr>
        <w:t xml:space="preserve"> administrada por ese O</w:t>
      </w:r>
      <w:r w:rsidR="00704FF8" w:rsidRPr="00704FF8">
        <w:rPr>
          <w:rFonts w:ascii="Palatino Linotype" w:hAnsi="Palatino Linotype"/>
          <w:sz w:val="24"/>
          <w:szCs w:val="24"/>
          <w:lang w:eastAsia="es-MX"/>
        </w:rPr>
        <w:t xml:space="preserve">rganismo, por lo que </w:t>
      </w:r>
      <w:r w:rsidR="00704FF8" w:rsidRPr="00704FF8">
        <w:rPr>
          <w:rFonts w:ascii="Palatino Linotype" w:hAnsi="Palatino Linotype"/>
          <w:b/>
          <w:sz w:val="24"/>
          <w:szCs w:val="24"/>
          <w:lang w:eastAsia="es-MX"/>
        </w:rPr>
        <w:t>se orienta dirigir su solicitud al Registro Civil a través del módulo de transparencia del Ayuntamiento de su Municipio</w:t>
      </w:r>
      <w:r w:rsidR="00704FF8">
        <w:rPr>
          <w:rFonts w:ascii="Palatino Linotype" w:hAnsi="Palatino Linotype"/>
          <w:b/>
          <w:sz w:val="24"/>
          <w:szCs w:val="24"/>
          <w:lang w:eastAsia="es-MX"/>
        </w:rPr>
        <w:t>.</w:t>
      </w:r>
    </w:p>
    <w:p w14:paraId="1588B706" w14:textId="77777777" w:rsidR="00C43FD5" w:rsidRPr="00C43FD5" w:rsidRDefault="00C43FD5" w:rsidP="00C43FD5">
      <w:pPr>
        <w:spacing w:after="0" w:line="360" w:lineRule="auto"/>
        <w:jc w:val="both"/>
        <w:rPr>
          <w:rFonts w:ascii="Palatino Linotype" w:hAnsi="Palatino Linotype"/>
          <w:sz w:val="24"/>
          <w:szCs w:val="24"/>
          <w:lang w:eastAsia="es-MX"/>
        </w:rPr>
      </w:pPr>
    </w:p>
    <w:p w14:paraId="38E2267D" w14:textId="49B063E6"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val="es-ES" w:eastAsia="es-ES"/>
        </w:rPr>
      </w:pPr>
      <w:r w:rsidRPr="00C43FD5">
        <w:rPr>
          <w:rFonts w:ascii="Palatino Linotype" w:eastAsia="Times New Roman" w:hAnsi="Palatino Linotype" w:cs="Times New Roman"/>
          <w:sz w:val="24"/>
          <w:szCs w:val="24"/>
          <w:lang w:val="es-ES" w:eastAsia="es-MX"/>
        </w:rPr>
        <w:t>En virtud de lo señalado por el Sujeto Obligado y de lo manifestado por el particular en la solicitud de información, resulta oportuno remitirnos a lo establecido</w:t>
      </w:r>
      <w:r w:rsidR="004B578C">
        <w:rPr>
          <w:rFonts w:ascii="Palatino Linotype" w:eastAsia="Times New Roman" w:hAnsi="Palatino Linotype" w:cs="Times New Roman"/>
          <w:sz w:val="24"/>
          <w:szCs w:val="24"/>
          <w:lang w:val="es-ES" w:eastAsia="es-MX"/>
        </w:rPr>
        <w:t xml:space="preserve"> en el</w:t>
      </w:r>
      <w:r w:rsidRPr="00C43FD5">
        <w:rPr>
          <w:rFonts w:ascii="Palatino Linotype" w:eastAsia="Times New Roman" w:hAnsi="Palatino Linotype" w:cs="Times New Roman"/>
          <w:sz w:val="24"/>
          <w:szCs w:val="24"/>
          <w:lang w:val="es-ES" w:eastAsia="es-MX"/>
        </w:rPr>
        <w:t xml:space="preserve"> </w:t>
      </w:r>
      <w:r w:rsidR="004B578C" w:rsidRPr="004B578C">
        <w:rPr>
          <w:rFonts w:ascii="Palatino Linotype" w:eastAsia="Times New Roman" w:hAnsi="Palatino Linotype" w:cs="Times New Roman"/>
          <w:b/>
          <w:color w:val="000000"/>
          <w:sz w:val="24"/>
          <w:szCs w:val="24"/>
          <w:shd w:val="clear" w:color="auto" w:fill="FFFFFF"/>
          <w:lang w:val="es-ES" w:eastAsia="es-ES"/>
        </w:rPr>
        <w:t xml:space="preserve">Ley </w:t>
      </w:r>
      <w:r w:rsidR="004B578C">
        <w:rPr>
          <w:rFonts w:ascii="Palatino Linotype" w:eastAsia="Times New Roman" w:hAnsi="Palatino Linotype" w:cs="Times New Roman"/>
          <w:b/>
          <w:color w:val="000000"/>
          <w:sz w:val="24"/>
          <w:szCs w:val="24"/>
          <w:shd w:val="clear" w:color="auto" w:fill="FFFFFF"/>
          <w:lang w:val="es-ES" w:eastAsia="es-ES"/>
        </w:rPr>
        <w:t>Orgánica dela Administración Pública del Estado d</w:t>
      </w:r>
      <w:r w:rsidR="004B578C" w:rsidRPr="004B578C">
        <w:rPr>
          <w:rFonts w:ascii="Palatino Linotype" w:eastAsia="Times New Roman" w:hAnsi="Palatino Linotype" w:cs="Times New Roman"/>
          <w:b/>
          <w:color w:val="000000"/>
          <w:sz w:val="24"/>
          <w:szCs w:val="24"/>
          <w:shd w:val="clear" w:color="auto" w:fill="FFFFFF"/>
          <w:lang w:val="es-ES" w:eastAsia="es-ES"/>
        </w:rPr>
        <w:t>e México</w:t>
      </w:r>
      <w:r w:rsidR="004B578C">
        <w:rPr>
          <w:rFonts w:ascii="Palatino Linotype" w:eastAsia="Times New Roman" w:hAnsi="Palatino Linotype" w:cs="Times New Roman"/>
          <w:b/>
          <w:color w:val="000000"/>
          <w:sz w:val="24"/>
          <w:szCs w:val="24"/>
          <w:shd w:val="clear" w:color="auto" w:fill="FFFFFF"/>
          <w:lang w:val="es-ES" w:eastAsia="es-ES"/>
        </w:rPr>
        <w:t xml:space="preserve">, </w:t>
      </w:r>
      <w:r w:rsidR="004B578C">
        <w:rPr>
          <w:rFonts w:ascii="Palatino Linotype" w:eastAsia="Times New Roman" w:hAnsi="Palatino Linotype" w:cs="Times New Roman"/>
          <w:color w:val="000000"/>
          <w:sz w:val="24"/>
          <w:szCs w:val="24"/>
          <w:shd w:val="clear" w:color="auto" w:fill="FFFFFF"/>
          <w:lang w:val="es-ES" w:eastAsia="es-ES"/>
        </w:rPr>
        <w:t>que en su artículo</w:t>
      </w:r>
      <w:r w:rsidR="004B578C" w:rsidRPr="004B578C">
        <w:rPr>
          <w:rFonts w:ascii="Palatino Linotype" w:eastAsia="Times New Roman" w:hAnsi="Palatino Linotype" w:cs="Times New Roman"/>
          <w:b/>
          <w:color w:val="000000"/>
          <w:sz w:val="24"/>
          <w:szCs w:val="24"/>
          <w:shd w:val="clear" w:color="auto" w:fill="FFFFFF"/>
          <w:lang w:val="es-ES" w:eastAsia="es-ES"/>
        </w:rPr>
        <w:t xml:space="preserve"> 38 </w:t>
      </w:r>
      <w:r w:rsidR="004B578C" w:rsidRPr="004B578C">
        <w:rPr>
          <w:rFonts w:ascii="Palatino Linotype" w:eastAsia="Times New Roman" w:hAnsi="Palatino Linotype" w:cs="Times New Roman"/>
          <w:b/>
          <w:color w:val="000000"/>
          <w:sz w:val="24"/>
          <w:szCs w:val="24"/>
          <w:shd w:val="clear" w:color="auto" w:fill="FFFFFF"/>
          <w:lang w:val="es-ES" w:eastAsia="es-ES"/>
        </w:rPr>
        <w:lastRenderedPageBreak/>
        <w:t>Ter</w:t>
      </w:r>
      <w:r w:rsidR="004B578C">
        <w:rPr>
          <w:rFonts w:ascii="Palatino Linotype" w:eastAsia="Times New Roman" w:hAnsi="Palatino Linotype" w:cs="Times New Roman"/>
          <w:color w:val="000000"/>
          <w:sz w:val="24"/>
          <w:szCs w:val="24"/>
          <w:shd w:val="clear" w:color="auto" w:fill="FFFFFF"/>
          <w:lang w:val="es-ES" w:eastAsia="es-ES"/>
        </w:rPr>
        <w:t xml:space="preserve">, establece que le corresponde </w:t>
      </w:r>
      <w:r w:rsidR="004B578C" w:rsidRPr="00637234">
        <w:rPr>
          <w:rFonts w:ascii="Palatino Linotype" w:eastAsia="Times New Roman" w:hAnsi="Palatino Linotype" w:cs="Times New Roman"/>
          <w:b/>
          <w:color w:val="000000"/>
          <w:sz w:val="24"/>
          <w:szCs w:val="24"/>
          <w:shd w:val="clear" w:color="auto" w:fill="FFFFFF"/>
          <w:lang w:eastAsia="es-ES"/>
        </w:rPr>
        <w:t>Secretaría de Justicia y Derechos Humanos</w:t>
      </w:r>
      <w:r w:rsidR="004B578C" w:rsidRPr="004B578C">
        <w:rPr>
          <w:rFonts w:ascii="Palatino Linotype" w:eastAsia="Times New Roman" w:hAnsi="Palatino Linotype" w:cs="Times New Roman"/>
          <w:color w:val="000000"/>
          <w:sz w:val="24"/>
          <w:szCs w:val="24"/>
          <w:shd w:val="clear" w:color="auto" w:fill="FFFFFF"/>
          <w:lang w:eastAsia="es-ES"/>
        </w:rPr>
        <w:t xml:space="preserve"> </w:t>
      </w:r>
      <w:r w:rsidR="004B578C">
        <w:rPr>
          <w:rFonts w:ascii="Palatino Linotype" w:eastAsia="Times New Roman" w:hAnsi="Palatino Linotype" w:cs="Times New Roman"/>
          <w:color w:val="000000"/>
          <w:sz w:val="24"/>
          <w:szCs w:val="24"/>
          <w:shd w:val="clear" w:color="auto" w:fill="FFFFFF"/>
          <w:lang w:eastAsia="es-ES"/>
        </w:rPr>
        <w:t>el</w:t>
      </w:r>
      <w:r w:rsidR="004B578C" w:rsidRPr="004B578C">
        <w:rPr>
          <w:rFonts w:ascii="Palatino Linotype" w:eastAsia="Times New Roman" w:hAnsi="Palatino Linotype" w:cs="Times New Roman"/>
          <w:color w:val="000000"/>
          <w:sz w:val="24"/>
          <w:szCs w:val="24"/>
          <w:shd w:val="clear" w:color="auto" w:fill="FFFFFF"/>
          <w:lang w:eastAsia="es-ES"/>
        </w:rPr>
        <w:t xml:space="preserve"> diseñar y coordinar la política jurídica y de acceso a l</w:t>
      </w:r>
      <w:r w:rsidR="004B578C">
        <w:rPr>
          <w:rFonts w:ascii="Palatino Linotype" w:eastAsia="Times New Roman" w:hAnsi="Palatino Linotype" w:cs="Times New Roman"/>
          <w:color w:val="000000"/>
          <w:sz w:val="24"/>
          <w:szCs w:val="24"/>
          <w:shd w:val="clear" w:color="auto" w:fill="FFFFFF"/>
          <w:lang w:eastAsia="es-ES"/>
        </w:rPr>
        <w:t>a justicia del Poder Ejecutivo, así como</w:t>
      </w:r>
      <w:r w:rsidR="004B578C" w:rsidRPr="004B578C">
        <w:rPr>
          <w:rFonts w:ascii="Palatino Linotype" w:eastAsia="Times New Roman" w:hAnsi="Palatino Linotype" w:cs="Times New Roman"/>
          <w:b/>
          <w:color w:val="000000"/>
          <w:sz w:val="24"/>
          <w:szCs w:val="24"/>
          <w:shd w:val="clear" w:color="auto" w:fill="FFFFFF"/>
          <w:lang w:eastAsia="es-ES"/>
        </w:rPr>
        <w:t xml:space="preserve"> planear, programar, dirigir, resolver, controlar y evaluar las funciones del registro civil</w:t>
      </w:r>
      <w:r w:rsidR="004B578C" w:rsidRPr="004B578C">
        <w:rPr>
          <w:rFonts w:ascii="Palatino Linotype" w:eastAsia="Times New Roman" w:hAnsi="Palatino Linotype" w:cs="Times New Roman"/>
          <w:color w:val="000000"/>
          <w:sz w:val="24"/>
          <w:szCs w:val="24"/>
          <w:shd w:val="clear" w:color="auto" w:fill="FFFFFF"/>
          <w:lang w:eastAsia="es-ES"/>
        </w:rPr>
        <w:t>, mejora regulatoria, del notariado, las relativas a la demarcación y conservación de los límites del</w:t>
      </w:r>
      <w:r w:rsidR="004B578C" w:rsidRPr="004B578C">
        <w:t xml:space="preserve"> </w:t>
      </w:r>
      <w:r w:rsidR="004B578C" w:rsidRPr="004B578C">
        <w:rPr>
          <w:rFonts w:ascii="Palatino Linotype" w:eastAsia="Times New Roman" w:hAnsi="Palatino Linotype" w:cs="Times New Roman"/>
          <w:color w:val="000000"/>
          <w:sz w:val="24"/>
          <w:szCs w:val="24"/>
          <w:shd w:val="clear" w:color="auto" w:fill="FFFFFF"/>
          <w:lang w:eastAsia="es-ES"/>
        </w:rPr>
        <w:t>Estado</w:t>
      </w:r>
      <w:r w:rsidR="004B578C">
        <w:rPr>
          <w:rFonts w:ascii="Palatino Linotype" w:eastAsia="Times New Roman" w:hAnsi="Palatino Linotype" w:cs="Times New Roman"/>
          <w:color w:val="000000"/>
          <w:sz w:val="24"/>
          <w:szCs w:val="24"/>
          <w:shd w:val="clear" w:color="auto" w:fill="FFFFFF"/>
          <w:lang w:eastAsia="es-ES"/>
        </w:rPr>
        <w:t xml:space="preserve"> de </w:t>
      </w:r>
      <w:proofErr w:type="spellStart"/>
      <w:r w:rsidR="004B578C">
        <w:rPr>
          <w:rFonts w:ascii="Palatino Linotype" w:eastAsia="Times New Roman" w:hAnsi="Palatino Linotype" w:cs="Times New Roman"/>
          <w:color w:val="000000"/>
          <w:sz w:val="24"/>
          <w:szCs w:val="24"/>
          <w:shd w:val="clear" w:color="auto" w:fill="FFFFFF"/>
          <w:lang w:eastAsia="es-ES"/>
        </w:rPr>
        <w:t>Mexico</w:t>
      </w:r>
      <w:proofErr w:type="spellEnd"/>
      <w:r w:rsidR="004B578C" w:rsidRPr="004B578C">
        <w:rPr>
          <w:rFonts w:ascii="Palatino Linotype" w:eastAsia="Times New Roman" w:hAnsi="Palatino Linotype" w:cs="Times New Roman"/>
          <w:color w:val="000000"/>
          <w:sz w:val="24"/>
          <w:szCs w:val="24"/>
          <w:shd w:val="clear" w:color="auto" w:fill="FFFFFF"/>
          <w:lang w:eastAsia="es-ES"/>
        </w:rPr>
        <w:t xml:space="preserve"> y sus municipios</w:t>
      </w:r>
      <w:r w:rsidR="004B578C">
        <w:rPr>
          <w:rFonts w:ascii="Palatino Linotype" w:eastAsia="Times New Roman" w:hAnsi="Palatino Linotype" w:cs="Times New Roman"/>
          <w:color w:val="000000"/>
          <w:sz w:val="24"/>
          <w:szCs w:val="24"/>
          <w:shd w:val="clear" w:color="auto" w:fill="FFFFFF"/>
          <w:lang w:eastAsia="es-ES"/>
        </w:rPr>
        <w:t>.</w:t>
      </w:r>
    </w:p>
    <w:p w14:paraId="0EF55549" w14:textId="77777777" w:rsidR="004B578C" w:rsidRDefault="004B578C" w:rsidP="00C43FD5">
      <w:pPr>
        <w:tabs>
          <w:tab w:val="left" w:pos="0"/>
        </w:tabs>
        <w:spacing w:after="0" w:line="360" w:lineRule="auto"/>
        <w:ind w:right="49"/>
        <w:contextualSpacing/>
        <w:jc w:val="both"/>
        <w:rPr>
          <w:rFonts w:ascii="Palatino Linotype" w:eastAsia="Times New Roman" w:hAnsi="Palatino Linotype" w:cs="Times New Roman"/>
          <w:b/>
          <w:i/>
          <w:lang w:val="es-ES" w:eastAsia="es-ES"/>
        </w:rPr>
      </w:pPr>
    </w:p>
    <w:p w14:paraId="7502CEFC" w14:textId="76906BF6"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val="es-ES" w:eastAsia="es-ES"/>
        </w:rPr>
      </w:pPr>
      <w:r w:rsidRPr="00C43FD5">
        <w:rPr>
          <w:rFonts w:ascii="Palatino Linotype" w:eastAsia="Times New Roman" w:hAnsi="Palatino Linotype" w:cs="Times New Roman"/>
          <w:color w:val="000000"/>
          <w:sz w:val="24"/>
          <w:szCs w:val="24"/>
          <w:shd w:val="clear" w:color="auto" w:fill="FFFFFF"/>
          <w:lang w:val="es-ES" w:eastAsia="es-ES"/>
        </w:rPr>
        <w:t xml:space="preserve">Correlativo a lo anterior el </w:t>
      </w:r>
      <w:r w:rsidR="004B578C" w:rsidRPr="004B578C">
        <w:rPr>
          <w:rFonts w:ascii="Palatino Linotype" w:eastAsia="Times New Roman" w:hAnsi="Palatino Linotype" w:cs="Times New Roman"/>
          <w:b/>
          <w:color w:val="000000"/>
          <w:sz w:val="24"/>
          <w:szCs w:val="24"/>
          <w:shd w:val="clear" w:color="auto" w:fill="FFFFFF"/>
          <w:lang w:val="es-ES" w:eastAsia="es-ES"/>
        </w:rPr>
        <w:t>Reglamento Interior De La Secretaría De Justicia Y Derechos Humanos</w:t>
      </w:r>
      <w:r w:rsidRPr="00C43FD5">
        <w:rPr>
          <w:rFonts w:ascii="Palatino Linotype" w:eastAsia="Times New Roman" w:hAnsi="Palatino Linotype" w:cs="Times New Roman"/>
          <w:b/>
          <w:color w:val="000000"/>
          <w:sz w:val="24"/>
          <w:szCs w:val="24"/>
          <w:shd w:val="clear" w:color="auto" w:fill="FFFFFF"/>
          <w:lang w:val="es-ES" w:eastAsia="es-ES"/>
        </w:rPr>
        <w:t xml:space="preserve">, </w:t>
      </w:r>
      <w:r w:rsidR="004B578C">
        <w:rPr>
          <w:rFonts w:ascii="Palatino Linotype" w:eastAsia="Times New Roman" w:hAnsi="Palatino Linotype" w:cs="Times New Roman"/>
          <w:color w:val="000000"/>
          <w:sz w:val="24"/>
          <w:szCs w:val="24"/>
          <w:shd w:val="clear" w:color="auto" w:fill="FFFFFF"/>
          <w:lang w:val="es-ES" w:eastAsia="es-ES"/>
        </w:rPr>
        <w:t>en su artículo 13</w:t>
      </w:r>
      <w:r w:rsidRPr="00C43FD5">
        <w:rPr>
          <w:rFonts w:ascii="Palatino Linotype" w:eastAsia="Times New Roman" w:hAnsi="Palatino Linotype" w:cs="Times New Roman"/>
          <w:color w:val="000000"/>
          <w:sz w:val="24"/>
          <w:szCs w:val="24"/>
          <w:shd w:val="clear" w:color="auto" w:fill="FFFFFF"/>
          <w:lang w:val="es-ES" w:eastAsia="es-ES"/>
        </w:rPr>
        <w:t xml:space="preserve">, </w:t>
      </w:r>
      <w:r w:rsidR="004B578C">
        <w:rPr>
          <w:rFonts w:ascii="Palatino Linotype" w:eastAsia="Times New Roman" w:hAnsi="Palatino Linotype" w:cs="Times New Roman"/>
          <w:color w:val="000000"/>
          <w:sz w:val="24"/>
          <w:szCs w:val="24"/>
          <w:shd w:val="clear" w:color="auto" w:fill="FFFFFF"/>
          <w:lang w:val="es-ES" w:eastAsia="es-ES"/>
        </w:rPr>
        <w:t>establece las atribuciones de la</w:t>
      </w:r>
      <w:r w:rsidRPr="00C43FD5">
        <w:rPr>
          <w:rFonts w:ascii="Palatino Linotype" w:eastAsia="Times New Roman" w:hAnsi="Palatino Linotype" w:cs="Times New Roman"/>
          <w:color w:val="000000"/>
          <w:sz w:val="24"/>
          <w:szCs w:val="24"/>
          <w:shd w:val="clear" w:color="auto" w:fill="FFFFFF"/>
          <w:lang w:val="es-ES" w:eastAsia="es-ES"/>
        </w:rPr>
        <w:t xml:space="preserve"> </w:t>
      </w:r>
      <w:r w:rsidR="004B578C" w:rsidRPr="004B578C">
        <w:rPr>
          <w:rFonts w:ascii="Palatino Linotype" w:eastAsia="Times New Roman" w:hAnsi="Palatino Linotype" w:cs="Times New Roman"/>
          <w:color w:val="000000"/>
          <w:sz w:val="24"/>
          <w:szCs w:val="24"/>
          <w:shd w:val="clear" w:color="auto" w:fill="FFFFFF"/>
          <w:lang w:val="es-ES" w:eastAsia="es-ES"/>
        </w:rPr>
        <w:t>Dirección General del Registro Civil</w:t>
      </w:r>
      <w:r w:rsidRPr="00C43FD5">
        <w:rPr>
          <w:rFonts w:ascii="Palatino Linotype" w:eastAsia="Times New Roman" w:hAnsi="Palatino Linotype" w:cs="Times New Roman"/>
          <w:color w:val="000000"/>
          <w:sz w:val="24"/>
          <w:szCs w:val="24"/>
          <w:shd w:val="clear" w:color="auto" w:fill="FFFFFF"/>
          <w:lang w:val="es-ES" w:eastAsia="es-ES"/>
        </w:rPr>
        <w:t xml:space="preserve">, entre las cuales se encuentra la de </w:t>
      </w:r>
      <w:r w:rsidR="004B578C">
        <w:rPr>
          <w:rFonts w:ascii="Palatino Linotype" w:eastAsia="Times New Roman" w:hAnsi="Palatino Linotype" w:cs="Times New Roman"/>
          <w:color w:val="000000"/>
          <w:sz w:val="24"/>
          <w:szCs w:val="24"/>
          <w:shd w:val="clear" w:color="auto" w:fill="FFFFFF"/>
          <w:lang w:eastAsia="es-ES"/>
        </w:rPr>
        <w:t>c</w:t>
      </w:r>
      <w:r w:rsidR="004B578C" w:rsidRPr="004B578C">
        <w:rPr>
          <w:rFonts w:ascii="Palatino Linotype" w:eastAsia="Times New Roman" w:hAnsi="Palatino Linotype" w:cs="Times New Roman"/>
          <w:color w:val="000000"/>
          <w:sz w:val="24"/>
          <w:szCs w:val="24"/>
          <w:shd w:val="clear" w:color="auto" w:fill="FFFFFF"/>
          <w:lang w:eastAsia="es-ES"/>
        </w:rPr>
        <w:t xml:space="preserve">oordinar, vigilar y evaluar </w:t>
      </w:r>
      <w:r w:rsidR="004B578C" w:rsidRPr="004B578C">
        <w:rPr>
          <w:rFonts w:ascii="Palatino Linotype" w:eastAsia="Times New Roman" w:hAnsi="Palatino Linotype" w:cs="Times New Roman"/>
          <w:b/>
          <w:color w:val="000000"/>
          <w:sz w:val="24"/>
          <w:szCs w:val="24"/>
          <w:shd w:val="clear" w:color="auto" w:fill="FFFFFF"/>
          <w:lang w:eastAsia="es-ES"/>
        </w:rPr>
        <w:t>el servicio de registro de actos y hechos del estado civil</w:t>
      </w:r>
      <w:r w:rsidR="004B578C">
        <w:rPr>
          <w:rFonts w:ascii="Palatino Linotype" w:eastAsia="Times New Roman" w:hAnsi="Palatino Linotype" w:cs="Times New Roman"/>
          <w:color w:val="000000"/>
          <w:sz w:val="24"/>
          <w:szCs w:val="24"/>
          <w:shd w:val="clear" w:color="auto" w:fill="FFFFFF"/>
          <w:lang w:eastAsia="es-ES"/>
        </w:rPr>
        <w:t xml:space="preserve"> y v</w:t>
      </w:r>
      <w:r w:rsidR="004B578C" w:rsidRPr="004B578C">
        <w:rPr>
          <w:rFonts w:ascii="Palatino Linotype" w:eastAsia="Times New Roman" w:hAnsi="Palatino Linotype" w:cs="Times New Roman"/>
          <w:color w:val="000000"/>
          <w:sz w:val="24"/>
          <w:szCs w:val="24"/>
          <w:shd w:val="clear" w:color="auto" w:fill="FFFFFF"/>
          <w:lang w:eastAsia="es-ES"/>
        </w:rPr>
        <w:t xml:space="preserve">igilar la correcta aplicación de </w:t>
      </w:r>
      <w:r w:rsidR="004B578C" w:rsidRPr="004B578C">
        <w:rPr>
          <w:rFonts w:ascii="Palatino Linotype" w:eastAsia="Times New Roman" w:hAnsi="Palatino Linotype" w:cs="Times New Roman"/>
          <w:b/>
          <w:color w:val="000000"/>
          <w:sz w:val="24"/>
          <w:szCs w:val="24"/>
          <w:shd w:val="clear" w:color="auto" w:fill="FFFFFF"/>
          <w:lang w:eastAsia="es-ES"/>
        </w:rPr>
        <w:t>los sistemas de registro relativos al estado civil</w:t>
      </w:r>
      <w:r w:rsidR="004B578C">
        <w:rPr>
          <w:rFonts w:ascii="Palatino Linotype" w:eastAsia="Times New Roman" w:hAnsi="Palatino Linotype" w:cs="Times New Roman"/>
          <w:color w:val="000000"/>
          <w:sz w:val="24"/>
          <w:szCs w:val="24"/>
          <w:shd w:val="clear" w:color="auto" w:fill="FFFFFF"/>
          <w:lang w:eastAsia="es-ES"/>
        </w:rPr>
        <w:t>,</w:t>
      </w:r>
      <w:r w:rsidR="004B578C" w:rsidRPr="004B578C">
        <w:rPr>
          <w:rFonts w:ascii="Palatino Linotype" w:eastAsia="Times New Roman" w:hAnsi="Palatino Linotype" w:cs="Times New Roman"/>
          <w:color w:val="000000"/>
          <w:sz w:val="24"/>
          <w:szCs w:val="24"/>
          <w:shd w:val="clear" w:color="auto" w:fill="FFFFFF"/>
          <w:lang w:val="es-ES" w:eastAsia="es-ES"/>
        </w:rPr>
        <w:t xml:space="preserve"> </w:t>
      </w:r>
      <w:r w:rsidRPr="00C43FD5">
        <w:rPr>
          <w:rFonts w:ascii="Palatino Linotype" w:eastAsia="Times New Roman" w:hAnsi="Palatino Linotype" w:cs="Times New Roman"/>
          <w:color w:val="000000"/>
          <w:sz w:val="24"/>
          <w:szCs w:val="24"/>
          <w:shd w:val="clear" w:color="auto" w:fill="FFFFFF"/>
          <w:lang w:val="es-ES" w:eastAsia="es-ES"/>
        </w:rPr>
        <w:t xml:space="preserve">como se advierte enseguida: </w:t>
      </w:r>
    </w:p>
    <w:p w14:paraId="07CB818D" w14:textId="77777777"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shd w:val="clear" w:color="auto" w:fill="FFFFFF"/>
          <w:lang w:val="es-ES" w:eastAsia="es-ES"/>
        </w:rPr>
      </w:pPr>
    </w:p>
    <w:p w14:paraId="04ABB173" w14:textId="77777777" w:rsidR="00637234" w:rsidRPr="00637234" w:rsidRDefault="004B578C"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r w:rsidRPr="004B578C">
        <w:rPr>
          <w:rFonts w:ascii="Palatino Linotype" w:eastAsia="Times New Roman" w:hAnsi="Palatino Linotype" w:cs="Times New Roman"/>
          <w:b/>
          <w:bCs/>
          <w:i/>
          <w:lang w:eastAsia="es-ES"/>
        </w:rPr>
        <w:t xml:space="preserve">Artículo 13. </w:t>
      </w:r>
      <w:r w:rsidRPr="00637234">
        <w:rPr>
          <w:rFonts w:ascii="Palatino Linotype" w:eastAsia="Times New Roman" w:hAnsi="Palatino Linotype" w:cs="Times New Roman"/>
          <w:bCs/>
          <w:i/>
          <w:lang w:eastAsia="es-ES"/>
        </w:rPr>
        <w:t xml:space="preserve">Corresponden a la Dirección General del Registro Civil, las atribuciones siguientes: </w:t>
      </w:r>
    </w:p>
    <w:p w14:paraId="64A8BBBA" w14:textId="77777777" w:rsidR="00637234" w:rsidRPr="00637234" w:rsidRDefault="00637234"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p>
    <w:p w14:paraId="3836C63B" w14:textId="77777777" w:rsidR="00637234" w:rsidRPr="00637234" w:rsidRDefault="004B578C"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r w:rsidRPr="00637234">
        <w:rPr>
          <w:rFonts w:ascii="Palatino Linotype" w:eastAsia="Times New Roman" w:hAnsi="Palatino Linotype" w:cs="Times New Roman"/>
          <w:bCs/>
          <w:i/>
          <w:lang w:eastAsia="es-ES"/>
        </w:rPr>
        <w:t xml:space="preserve">I. Coordinar, vigilar y evaluar el servicio de registro de actos y hechos del estado civil, proporcionado por las oficialías del registro civil en el Estado; </w:t>
      </w:r>
    </w:p>
    <w:p w14:paraId="23014A45" w14:textId="77777777" w:rsidR="00637234" w:rsidRPr="00637234" w:rsidRDefault="00637234"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p>
    <w:p w14:paraId="058CEC0F" w14:textId="77777777" w:rsidR="00637234" w:rsidRPr="00637234" w:rsidRDefault="004B578C"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r w:rsidRPr="00637234">
        <w:rPr>
          <w:rFonts w:ascii="Palatino Linotype" w:eastAsia="Times New Roman" w:hAnsi="Palatino Linotype" w:cs="Times New Roman"/>
          <w:bCs/>
          <w:i/>
          <w:lang w:eastAsia="es-ES"/>
        </w:rPr>
        <w:t>II. Ejecutar programas que contribuyan al mejoramiento del sistema registral civil en el Estado;</w:t>
      </w:r>
    </w:p>
    <w:p w14:paraId="1F3B04FE" w14:textId="77777777" w:rsidR="00637234" w:rsidRPr="00637234" w:rsidRDefault="00637234" w:rsidP="00C43FD5">
      <w:pPr>
        <w:tabs>
          <w:tab w:val="left" w:pos="284"/>
        </w:tabs>
        <w:spacing w:after="0" w:line="240" w:lineRule="auto"/>
        <w:ind w:left="851" w:right="1417"/>
        <w:contextualSpacing/>
        <w:jc w:val="both"/>
        <w:rPr>
          <w:rFonts w:ascii="Palatino Linotype" w:eastAsia="Times New Roman" w:hAnsi="Palatino Linotype" w:cs="Times New Roman"/>
          <w:bCs/>
          <w:i/>
          <w:lang w:eastAsia="es-ES"/>
        </w:rPr>
      </w:pPr>
    </w:p>
    <w:p w14:paraId="3D4EDBFF" w14:textId="363B3547" w:rsidR="00C43FD5" w:rsidRDefault="004B578C" w:rsidP="00C43FD5">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sidRPr="00637234">
        <w:rPr>
          <w:rFonts w:ascii="Palatino Linotype" w:eastAsia="Times New Roman" w:hAnsi="Palatino Linotype" w:cs="Times New Roman"/>
          <w:bCs/>
          <w:i/>
          <w:lang w:eastAsia="es-ES"/>
        </w:rPr>
        <w:t>III. Vigilar la correcta aplicación de los sistemas de registro relativos al estado civil;</w:t>
      </w:r>
    </w:p>
    <w:p w14:paraId="1877B6B1" w14:textId="2DFAB4E6" w:rsidR="00637234" w:rsidRPr="00C43FD5" w:rsidRDefault="00637234" w:rsidP="00C43FD5">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r>
        <w:rPr>
          <w:rFonts w:ascii="Palatino Linotype" w:eastAsia="Times New Roman" w:hAnsi="Palatino Linotype" w:cs="Times New Roman"/>
          <w:i/>
          <w:color w:val="000000"/>
          <w:shd w:val="clear" w:color="auto" w:fill="FFFFFF"/>
          <w:lang w:eastAsia="es-ES"/>
        </w:rPr>
        <w:t>(…)</w:t>
      </w:r>
    </w:p>
    <w:p w14:paraId="155A9118" w14:textId="77777777" w:rsidR="00C43FD5" w:rsidRPr="00C43FD5" w:rsidRDefault="00C43FD5" w:rsidP="00C43FD5">
      <w:pPr>
        <w:tabs>
          <w:tab w:val="left" w:pos="284"/>
        </w:tabs>
        <w:spacing w:after="0" w:line="240" w:lineRule="auto"/>
        <w:ind w:left="851" w:right="1417"/>
        <w:contextualSpacing/>
        <w:jc w:val="both"/>
        <w:rPr>
          <w:rFonts w:ascii="Palatino Linotype" w:eastAsia="Times New Roman" w:hAnsi="Palatino Linotype" w:cs="Times New Roman"/>
          <w:i/>
          <w:color w:val="000000"/>
          <w:shd w:val="clear" w:color="auto" w:fill="FFFFFF"/>
          <w:lang w:eastAsia="es-ES"/>
        </w:rPr>
      </w:pPr>
    </w:p>
    <w:p w14:paraId="66432DAA" w14:textId="77777777"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color w:val="000000"/>
          <w:sz w:val="24"/>
          <w:szCs w:val="24"/>
          <w:u w:val="single"/>
          <w:shd w:val="clear" w:color="auto" w:fill="FFFFFF"/>
          <w:lang w:val="es-ES" w:eastAsia="es-ES"/>
        </w:rPr>
      </w:pPr>
    </w:p>
    <w:p w14:paraId="3A3BD330" w14:textId="65E666C0"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val="es-ES" w:eastAsia="es-ES"/>
        </w:rPr>
      </w:pPr>
      <w:r w:rsidRPr="00C43FD5">
        <w:rPr>
          <w:rFonts w:ascii="Palatino Linotype" w:eastAsia="Times New Roman" w:hAnsi="Palatino Linotype" w:cs="Times New Roman"/>
          <w:color w:val="000000"/>
          <w:sz w:val="24"/>
          <w:szCs w:val="24"/>
          <w:shd w:val="clear" w:color="auto" w:fill="FFFFFF"/>
          <w:lang w:val="es-ES" w:eastAsia="es-ES"/>
        </w:rPr>
        <w:lastRenderedPageBreak/>
        <w:t>Por</w:t>
      </w:r>
      <w:r w:rsidRPr="00C43FD5">
        <w:rPr>
          <w:rFonts w:ascii="Palatino Linotype" w:eastAsia="Times New Roman" w:hAnsi="Palatino Linotype" w:cs="Times New Roman"/>
          <w:sz w:val="24"/>
          <w:szCs w:val="24"/>
          <w:lang w:val="es-ES" w:eastAsia="es-ES"/>
        </w:rPr>
        <w:t xml:space="preserve"> consiguiente, la información solicitada por el peticionario, se trata de documentación que de acuerdo que en ejercicio de sus func</w:t>
      </w:r>
      <w:r w:rsidR="00637234">
        <w:rPr>
          <w:rFonts w:ascii="Palatino Linotype" w:eastAsia="Times New Roman" w:hAnsi="Palatino Linotype" w:cs="Times New Roman"/>
          <w:sz w:val="24"/>
          <w:szCs w:val="24"/>
          <w:lang w:val="es-ES" w:eastAsia="es-ES"/>
        </w:rPr>
        <w:t>iones genera la</w:t>
      </w:r>
      <w:r w:rsidRPr="00C43FD5">
        <w:rPr>
          <w:rFonts w:ascii="Palatino Linotype" w:eastAsia="Times New Roman" w:hAnsi="Palatino Linotype" w:cs="Times New Roman"/>
          <w:sz w:val="24"/>
          <w:szCs w:val="24"/>
          <w:lang w:val="es-ES" w:eastAsia="es-ES"/>
        </w:rPr>
        <w:t xml:space="preserve"> </w:t>
      </w:r>
      <w:r w:rsidR="00637234" w:rsidRPr="00637234">
        <w:rPr>
          <w:rFonts w:ascii="Palatino Linotype" w:eastAsia="Times New Roman" w:hAnsi="Palatino Linotype" w:cs="Times New Roman"/>
          <w:b/>
          <w:sz w:val="24"/>
          <w:szCs w:val="24"/>
          <w:lang w:val="es-ES" w:eastAsia="es-ES"/>
        </w:rPr>
        <w:t>Secretaría de Justicia y Derechos Humanos</w:t>
      </w:r>
      <w:r w:rsidRPr="00C43FD5">
        <w:rPr>
          <w:rFonts w:ascii="Palatino Linotype" w:eastAsia="Times New Roman" w:hAnsi="Palatino Linotype" w:cs="Times New Roman"/>
          <w:sz w:val="24"/>
          <w:szCs w:val="24"/>
          <w:lang w:val="es-ES" w:eastAsia="es-ES"/>
        </w:rPr>
        <w:t xml:space="preserve">. </w:t>
      </w:r>
    </w:p>
    <w:p w14:paraId="242198A7" w14:textId="77777777" w:rsidR="00C43FD5" w:rsidRPr="00C43FD5" w:rsidRDefault="00C43FD5" w:rsidP="00C43FD5">
      <w:pPr>
        <w:tabs>
          <w:tab w:val="left" w:pos="0"/>
        </w:tabs>
        <w:spacing w:after="0" w:line="360" w:lineRule="auto"/>
        <w:ind w:right="49"/>
        <w:jc w:val="both"/>
        <w:rPr>
          <w:rFonts w:ascii="Palatino Linotype" w:eastAsia="Times New Roman" w:hAnsi="Palatino Linotype" w:cs="Times New Roman"/>
          <w:sz w:val="24"/>
          <w:szCs w:val="24"/>
          <w:lang w:val="es-ES" w:eastAsia="es-ES"/>
        </w:rPr>
      </w:pPr>
    </w:p>
    <w:p w14:paraId="37EA0BB2" w14:textId="092908A8" w:rsidR="00C43FD5" w:rsidRPr="00C43FD5" w:rsidRDefault="00C43FD5" w:rsidP="00C43FD5">
      <w:pPr>
        <w:tabs>
          <w:tab w:val="left" w:pos="0"/>
        </w:tabs>
        <w:spacing w:after="0" w:line="360" w:lineRule="auto"/>
        <w:ind w:right="49"/>
        <w:contextualSpacing/>
        <w:jc w:val="both"/>
        <w:rPr>
          <w:rFonts w:ascii="Palatino Linotype" w:eastAsia="Times New Roman" w:hAnsi="Palatino Linotype" w:cs="Times New Roman"/>
          <w:sz w:val="24"/>
          <w:szCs w:val="24"/>
          <w:lang w:val="es-ES" w:eastAsia="es-ES"/>
        </w:rPr>
      </w:pPr>
      <w:r w:rsidRPr="00C43FD5">
        <w:rPr>
          <w:rFonts w:ascii="Palatino Linotype" w:eastAsia="Times New Roman" w:hAnsi="Palatino Linotype" w:cs="Times New Roman"/>
          <w:sz w:val="24"/>
          <w:szCs w:val="24"/>
          <w:lang w:val="es-ES" w:eastAsia="es-ES"/>
        </w:rPr>
        <w:t>En este entendido, la información solicitada no forma parte de acuerdo a las atribuciones, competencias y funciones de</w:t>
      </w:r>
      <w:r w:rsidR="00637234">
        <w:rPr>
          <w:rFonts w:ascii="Palatino Linotype" w:eastAsia="Times New Roman" w:hAnsi="Palatino Linotype" w:cs="Times New Roman"/>
          <w:sz w:val="24"/>
          <w:szCs w:val="24"/>
          <w:lang w:val="es-ES" w:eastAsia="es-ES"/>
        </w:rPr>
        <w:t xml:space="preserve"> la</w:t>
      </w:r>
      <w:r w:rsidRPr="00C43FD5">
        <w:rPr>
          <w:rFonts w:ascii="Palatino Linotype" w:eastAsia="Times New Roman" w:hAnsi="Palatino Linotype" w:cs="Times New Roman"/>
          <w:sz w:val="24"/>
          <w:szCs w:val="24"/>
          <w:lang w:val="es-ES" w:eastAsia="es-ES"/>
        </w:rPr>
        <w:t xml:space="preserve"> </w:t>
      </w:r>
      <w:r w:rsidR="00637234" w:rsidRPr="00637234">
        <w:rPr>
          <w:rFonts w:ascii="Palatino Linotype" w:eastAsia="Times New Roman" w:hAnsi="Palatino Linotype" w:cs="Times New Roman"/>
          <w:b/>
          <w:sz w:val="24"/>
          <w:szCs w:val="24"/>
          <w:lang w:val="es-ES" w:eastAsia="es-ES"/>
        </w:rPr>
        <w:t>Comisión de Derechos Humanos del Estado de México</w:t>
      </w:r>
      <w:r w:rsidRPr="00C43FD5">
        <w:rPr>
          <w:rFonts w:ascii="Palatino Linotype" w:eastAsia="Times New Roman" w:hAnsi="Palatino Linotype" w:cs="Times New Roman"/>
          <w:sz w:val="24"/>
          <w:szCs w:val="24"/>
          <w:lang w:val="es-ES" w:eastAsia="es-ES"/>
        </w:rPr>
        <w:t>; por lo tanto, no genera, administra o posee la documentación requerida</w:t>
      </w:r>
    </w:p>
    <w:p w14:paraId="28CF7B04" w14:textId="77777777" w:rsidR="00C43FD5" w:rsidRPr="00C43FD5" w:rsidRDefault="00C43FD5" w:rsidP="00C43FD5">
      <w:pPr>
        <w:spacing w:after="0" w:line="360" w:lineRule="auto"/>
        <w:jc w:val="both"/>
        <w:rPr>
          <w:rFonts w:ascii="Palatino Linotype" w:eastAsia="Times New Roman" w:hAnsi="Palatino Linotype" w:cs="Arial"/>
          <w:sz w:val="24"/>
          <w:szCs w:val="24"/>
          <w:lang w:val="es-ES" w:eastAsia="es-ES"/>
        </w:rPr>
      </w:pPr>
    </w:p>
    <w:p w14:paraId="3AAF09A4" w14:textId="4CF4042A" w:rsidR="00C43FD5" w:rsidRPr="00C43FD5" w:rsidRDefault="00C43FD5" w:rsidP="00C43FD5">
      <w:pPr>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t xml:space="preserve"> Así, lo manifestado por </w:t>
      </w:r>
      <w:r w:rsidRPr="00C43FD5">
        <w:rPr>
          <w:rFonts w:ascii="Palatino Linotype" w:eastAsia="Times New Roman" w:hAnsi="Palatino Linotype" w:cs="Arial"/>
          <w:b/>
          <w:bCs/>
          <w:sz w:val="24"/>
          <w:szCs w:val="24"/>
          <w:lang w:val="es-ES" w:eastAsia="es-ES"/>
        </w:rPr>
        <w:t>el Sujeto Obligado</w:t>
      </w:r>
      <w:r w:rsidRPr="00C43FD5">
        <w:rPr>
          <w:rFonts w:ascii="Palatino Linotype" w:eastAsia="Times New Roman" w:hAnsi="Palatino Linotype" w:cs="Arial"/>
          <w:sz w:val="24"/>
          <w:szCs w:val="24"/>
          <w:lang w:val="es-ES" w:eastAsia="es-ES"/>
        </w:rPr>
        <w:t xml:space="preserve"> al declarar su incompetencia de la información requerida resulta fundado, pues como se puede apreciar de la normatividad previamente referida,  le corresponde al</w:t>
      </w:r>
      <w:r w:rsidRPr="00C43FD5">
        <w:t xml:space="preserve"> </w:t>
      </w:r>
      <w:r w:rsidR="00637234" w:rsidRPr="00637234">
        <w:rPr>
          <w:rFonts w:ascii="Palatino Linotype" w:eastAsia="Times New Roman" w:hAnsi="Palatino Linotype" w:cs="Arial"/>
          <w:sz w:val="24"/>
          <w:szCs w:val="24"/>
          <w:lang w:val="es-ES" w:eastAsia="es-ES"/>
        </w:rPr>
        <w:t>Secretaría de Justicia y Derechos Humanos</w:t>
      </w:r>
      <w:r w:rsidR="00637234">
        <w:rPr>
          <w:rFonts w:ascii="Palatino Linotype" w:eastAsia="Times New Roman" w:hAnsi="Palatino Linotype" w:cs="Arial"/>
          <w:sz w:val="24"/>
          <w:szCs w:val="24"/>
          <w:lang w:val="es-ES" w:eastAsia="es-ES"/>
        </w:rPr>
        <w:t xml:space="preserve">, </w:t>
      </w:r>
      <w:r w:rsidRPr="00C43FD5">
        <w:rPr>
          <w:rFonts w:ascii="Palatino Linotype" w:eastAsia="Times New Roman" w:hAnsi="Palatino Linotype" w:cs="Arial"/>
          <w:sz w:val="24"/>
          <w:szCs w:val="24"/>
          <w:lang w:val="es-ES" w:eastAsia="es-ES"/>
        </w:rPr>
        <w:t xml:space="preserve"> </w:t>
      </w:r>
      <w:r w:rsidR="00637234">
        <w:rPr>
          <w:rFonts w:ascii="Palatino Linotype" w:eastAsia="Times New Roman" w:hAnsi="Palatino Linotype" w:cs="Arial"/>
          <w:sz w:val="24"/>
          <w:szCs w:val="24"/>
          <w:lang w:val="es-ES" w:eastAsia="es-ES"/>
        </w:rPr>
        <w:t xml:space="preserve">administrar el </w:t>
      </w:r>
      <w:r w:rsidR="00637234" w:rsidRPr="00637234">
        <w:rPr>
          <w:rFonts w:ascii="Palatino Linotype" w:eastAsia="Times New Roman" w:hAnsi="Palatino Linotype" w:cs="Arial"/>
          <w:sz w:val="24"/>
          <w:szCs w:val="24"/>
          <w:lang w:val="es-ES" w:eastAsia="es-ES"/>
        </w:rPr>
        <w:t>servicio de registro de actos y hechos del estado civil</w:t>
      </w:r>
      <w:r w:rsidR="00637234">
        <w:rPr>
          <w:rFonts w:ascii="Palatino Linotype" w:eastAsia="Times New Roman" w:hAnsi="Palatino Linotype" w:cs="Arial"/>
          <w:sz w:val="24"/>
          <w:szCs w:val="24"/>
          <w:lang w:val="es-ES" w:eastAsia="es-ES"/>
        </w:rPr>
        <w:t xml:space="preserve"> de la personas</w:t>
      </w:r>
      <w:r w:rsidRPr="00C43FD5">
        <w:rPr>
          <w:rFonts w:ascii="Palatino Linotype" w:eastAsia="Times New Roman" w:hAnsi="Palatino Linotype" w:cs="Arial"/>
          <w:sz w:val="24"/>
          <w:szCs w:val="24"/>
          <w:lang w:val="es-ES" w:eastAsia="es-ES"/>
        </w:rPr>
        <w:t>.</w:t>
      </w:r>
    </w:p>
    <w:p w14:paraId="6811B377" w14:textId="77777777" w:rsidR="00C43FD5" w:rsidRPr="00C43FD5" w:rsidRDefault="00C43FD5" w:rsidP="00C43FD5">
      <w:pPr>
        <w:tabs>
          <w:tab w:val="left" w:pos="7938"/>
        </w:tabs>
        <w:spacing w:after="0" w:line="360" w:lineRule="auto"/>
        <w:rPr>
          <w:rFonts w:ascii="Palatino Linotype" w:eastAsia="Times New Roman" w:hAnsi="Palatino Linotype" w:cs="Arial"/>
          <w:sz w:val="24"/>
          <w:szCs w:val="24"/>
          <w:lang w:val="es-ES" w:eastAsia="es-ES"/>
        </w:rPr>
      </w:pPr>
    </w:p>
    <w:p w14:paraId="0A1EC2BC" w14:textId="16D2D98B" w:rsidR="00C43FD5" w:rsidRPr="00C43FD5" w:rsidRDefault="00637234" w:rsidP="00C43FD5">
      <w:pPr>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En ese orden de ideas</w:t>
      </w:r>
      <w:r w:rsidR="00C43FD5" w:rsidRPr="00C43FD5">
        <w:rPr>
          <w:rFonts w:ascii="Palatino Linotype" w:hAnsi="Palatino Linotype"/>
          <w:sz w:val="24"/>
          <w:szCs w:val="24"/>
          <w:lang w:val="es-ES_tradnl"/>
        </w:rPr>
        <w:t>, toda vez que</w:t>
      </w:r>
      <w:r>
        <w:rPr>
          <w:rFonts w:ascii="Palatino Linotype" w:hAnsi="Palatino Linotype"/>
          <w:sz w:val="24"/>
          <w:szCs w:val="24"/>
          <w:lang w:val="es-ES_tradnl"/>
        </w:rPr>
        <w:t xml:space="preserve"> la</w:t>
      </w:r>
      <w:r w:rsidRPr="00637234">
        <w:t xml:space="preserve"> </w:t>
      </w:r>
      <w:r w:rsidRPr="00637234">
        <w:rPr>
          <w:rFonts w:ascii="Palatino Linotype" w:hAnsi="Palatino Linotype"/>
          <w:sz w:val="24"/>
          <w:szCs w:val="24"/>
          <w:lang w:val="es-ES_tradnl"/>
        </w:rPr>
        <w:t>Comisión de Derechos Humanos del Estado de México</w:t>
      </w:r>
      <w:r>
        <w:rPr>
          <w:rFonts w:ascii="Palatino Linotype" w:hAnsi="Palatino Linotype"/>
          <w:sz w:val="24"/>
          <w:szCs w:val="24"/>
          <w:lang w:val="es-ES_tradnl"/>
        </w:rPr>
        <w:t xml:space="preserve"> y la</w:t>
      </w:r>
      <w:r w:rsidRPr="00637234">
        <w:t xml:space="preserve"> </w:t>
      </w:r>
      <w:r w:rsidRPr="00637234">
        <w:rPr>
          <w:rFonts w:ascii="Palatino Linotype" w:hAnsi="Palatino Linotype"/>
          <w:sz w:val="24"/>
          <w:szCs w:val="24"/>
          <w:lang w:val="es-ES_tradnl"/>
        </w:rPr>
        <w:t>Secretaría de Justicia y Derechos Humanos</w:t>
      </w:r>
      <w:r w:rsidR="00C43FD5" w:rsidRPr="00C43FD5">
        <w:rPr>
          <w:rFonts w:ascii="Palatino Linotype" w:hAnsi="Palatino Linotype"/>
          <w:sz w:val="24"/>
          <w:szCs w:val="24"/>
          <w:lang w:val="es-ES_tradnl"/>
        </w:rPr>
        <w:t xml:space="preserve"> son </w:t>
      </w:r>
      <w:r w:rsidR="00C43FD5" w:rsidRPr="00C43FD5">
        <w:rPr>
          <w:rFonts w:ascii="Palatino Linotype" w:hAnsi="Palatino Linotype"/>
          <w:b/>
          <w:bCs/>
          <w:sz w:val="24"/>
          <w:szCs w:val="24"/>
          <w:lang w:val="es-ES_tradnl"/>
        </w:rPr>
        <w:t>Sujetos Obligados</w:t>
      </w:r>
      <w:r w:rsidR="00C43FD5" w:rsidRPr="00C43FD5">
        <w:rPr>
          <w:rFonts w:ascii="Palatino Linotype" w:hAnsi="Palatino Linotype"/>
          <w:sz w:val="24"/>
          <w:szCs w:val="24"/>
          <w:lang w:val="es-ES_tradnl"/>
        </w:rPr>
        <w:t xml:space="preserve"> independientes</w:t>
      </w:r>
      <w:r>
        <w:rPr>
          <w:rFonts w:ascii="Palatino Linotype" w:hAnsi="Palatino Linotype"/>
          <w:sz w:val="24"/>
          <w:szCs w:val="24"/>
          <w:lang w:val="es-ES_tradnl"/>
        </w:rPr>
        <w:t xml:space="preserve"> en materia de transparencia</w:t>
      </w:r>
      <w:r w:rsidR="00C43FD5" w:rsidRPr="00C43FD5">
        <w:rPr>
          <w:rFonts w:ascii="Palatino Linotype" w:hAnsi="Palatino Linotype"/>
          <w:sz w:val="24"/>
          <w:szCs w:val="24"/>
          <w:lang w:val="es-ES_tradnl"/>
        </w:rPr>
        <w:t xml:space="preserve">, resulta oportuno hacer referencia a lo estipulado en el </w:t>
      </w:r>
      <w:r w:rsidRPr="00637234">
        <w:rPr>
          <w:rFonts w:ascii="Palatino Linotype" w:hAnsi="Palatino Linotype"/>
          <w:sz w:val="24"/>
          <w:szCs w:val="24"/>
          <w:lang w:val="es-ES_tradnl"/>
        </w:rPr>
        <w:t xml:space="preserve">Padrón de Sujetos Obligados en materia de Transparencia y Acceso a la Información Pública del Estado de México y Municipios </w:t>
      </w:r>
      <w:r w:rsidR="00C43FD5" w:rsidRPr="00C43FD5">
        <w:rPr>
          <w:rFonts w:ascii="Palatino Linotype" w:hAnsi="Palatino Linotype"/>
          <w:sz w:val="24"/>
          <w:szCs w:val="24"/>
          <w:lang w:val="es-ES_tradnl"/>
        </w:rPr>
        <w:t>e, el cual señala lo siguiente:</w:t>
      </w:r>
    </w:p>
    <w:p w14:paraId="59216C5B" w14:textId="5F20BEB6" w:rsidR="00C43FD5" w:rsidRDefault="00C43FD5" w:rsidP="00C43FD5">
      <w:pPr>
        <w:spacing w:before="240" w:line="360" w:lineRule="auto"/>
        <w:jc w:val="both"/>
        <w:rPr>
          <w:rFonts w:ascii="Palatino Linotype" w:hAnsi="Palatino Linotype"/>
          <w:sz w:val="24"/>
          <w:szCs w:val="24"/>
          <w:lang w:val="es-ES_tradnl"/>
        </w:rPr>
      </w:pPr>
    </w:p>
    <w:p w14:paraId="227E953C" w14:textId="77777777" w:rsidR="002456D0" w:rsidRPr="00C43FD5" w:rsidRDefault="002456D0" w:rsidP="00C43FD5">
      <w:pPr>
        <w:spacing w:before="240" w:line="360" w:lineRule="auto"/>
        <w:jc w:val="both"/>
        <w:rPr>
          <w:rFonts w:ascii="Palatino Linotype" w:hAnsi="Palatino Linotype"/>
          <w:sz w:val="24"/>
          <w:szCs w:val="24"/>
          <w:lang w:val="es-ES_tradnl"/>
        </w:rPr>
      </w:pPr>
    </w:p>
    <w:tbl>
      <w:tblPr>
        <w:tblW w:w="9204" w:type="dxa"/>
        <w:tblLayout w:type="fixed"/>
        <w:tblCellMar>
          <w:left w:w="70" w:type="dxa"/>
          <w:right w:w="70" w:type="dxa"/>
        </w:tblCellMar>
        <w:tblLook w:val="04A0" w:firstRow="1" w:lastRow="0" w:firstColumn="1" w:lastColumn="0" w:noHBand="0" w:noVBand="1"/>
      </w:tblPr>
      <w:tblGrid>
        <w:gridCol w:w="557"/>
        <w:gridCol w:w="8647"/>
      </w:tblGrid>
      <w:tr w:rsidR="00637234" w:rsidRPr="009E4B41" w14:paraId="325F8677" w14:textId="77777777" w:rsidTr="00995E43">
        <w:trPr>
          <w:trHeight w:val="227"/>
        </w:trPr>
        <w:tc>
          <w:tcPr>
            <w:tcW w:w="92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314DC97" w14:textId="77777777" w:rsidR="00637234" w:rsidRPr="009E4B41" w:rsidRDefault="00637234" w:rsidP="00995E43">
            <w:pPr>
              <w:rPr>
                <w:rFonts w:ascii="Palatino Linotype" w:hAnsi="Palatino Linotype"/>
                <w:b/>
                <w:bCs/>
                <w:color w:val="222222"/>
                <w:sz w:val="17"/>
                <w:szCs w:val="17"/>
              </w:rPr>
            </w:pPr>
            <w:r w:rsidRPr="009E4B41">
              <w:rPr>
                <w:rFonts w:ascii="Palatino Linotype" w:hAnsi="Palatino Linotype"/>
                <w:b/>
                <w:bCs/>
                <w:color w:val="222222"/>
                <w:sz w:val="17"/>
                <w:szCs w:val="17"/>
              </w:rPr>
              <w:lastRenderedPageBreak/>
              <w:t>III. PODER EJECUTIVO ESTATAL</w:t>
            </w:r>
          </w:p>
        </w:tc>
      </w:tr>
      <w:tr w:rsidR="00637234" w:rsidRPr="009E4B41" w14:paraId="0EFAFA47" w14:textId="77777777" w:rsidTr="00995E43">
        <w:trPr>
          <w:trHeight w:val="227"/>
        </w:trPr>
        <w:tc>
          <w:tcPr>
            <w:tcW w:w="92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B65581" w14:textId="77777777" w:rsidR="00637234" w:rsidRPr="009E4B41" w:rsidRDefault="00637234" w:rsidP="00995E43">
            <w:pPr>
              <w:rPr>
                <w:rFonts w:ascii="Palatino Linotype" w:hAnsi="Palatino Linotype"/>
                <w:color w:val="222222"/>
                <w:sz w:val="17"/>
                <w:szCs w:val="17"/>
              </w:rPr>
            </w:pPr>
            <w:r w:rsidRPr="009E4B41">
              <w:rPr>
                <w:rFonts w:ascii="Palatino Linotype" w:hAnsi="Palatino Linotype"/>
                <w:color w:val="222222"/>
                <w:sz w:val="17"/>
                <w:szCs w:val="17"/>
              </w:rPr>
              <w:t>A) Administración Pública Centralizada</w:t>
            </w:r>
          </w:p>
        </w:tc>
      </w:tr>
      <w:tr w:rsidR="00637234" w:rsidRPr="009E4B41" w14:paraId="0A39B95F" w14:textId="77777777" w:rsidTr="00995E43">
        <w:trPr>
          <w:trHeight w:val="22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9687D2E" w14:textId="77777777" w:rsidR="00637234" w:rsidRPr="009E4B41" w:rsidRDefault="00637234" w:rsidP="00995E43">
            <w:pPr>
              <w:jc w:val="right"/>
              <w:rPr>
                <w:rFonts w:ascii="Palatino Linotype" w:hAnsi="Palatino Linotype"/>
                <w:color w:val="222222"/>
                <w:sz w:val="17"/>
                <w:szCs w:val="17"/>
              </w:rPr>
            </w:pPr>
            <w:r w:rsidRPr="009E4B41">
              <w:rPr>
                <w:rFonts w:ascii="Palatino Linotype" w:hAnsi="Palatino Linotype"/>
                <w:color w:val="222222"/>
                <w:sz w:val="17"/>
                <w:szCs w:val="17"/>
              </w:rPr>
              <w:t>11</w:t>
            </w:r>
          </w:p>
        </w:tc>
        <w:tc>
          <w:tcPr>
            <w:tcW w:w="8647" w:type="dxa"/>
            <w:tcBorders>
              <w:top w:val="single" w:sz="8" w:space="0" w:color="auto"/>
              <w:left w:val="nil"/>
              <w:bottom w:val="single" w:sz="8" w:space="0" w:color="auto"/>
              <w:right w:val="single" w:sz="8" w:space="0" w:color="000000"/>
            </w:tcBorders>
            <w:shd w:val="clear" w:color="auto" w:fill="auto"/>
            <w:vAlign w:val="center"/>
            <w:hideMark/>
          </w:tcPr>
          <w:p w14:paraId="68972A2C" w14:textId="77777777" w:rsidR="00637234" w:rsidRPr="009E4B41" w:rsidRDefault="00637234" w:rsidP="00995E43">
            <w:pPr>
              <w:rPr>
                <w:rFonts w:ascii="Palatino Linotype" w:hAnsi="Palatino Linotype"/>
                <w:color w:val="000000"/>
                <w:sz w:val="17"/>
                <w:szCs w:val="17"/>
              </w:rPr>
            </w:pPr>
            <w:r w:rsidRPr="009E4B41">
              <w:rPr>
                <w:rFonts w:ascii="Palatino Linotype" w:hAnsi="Palatino Linotype"/>
                <w:color w:val="000000"/>
                <w:sz w:val="17"/>
                <w:szCs w:val="17"/>
              </w:rPr>
              <w:t xml:space="preserve">Secretaría de Justicia y Derechos Humanos </w:t>
            </w:r>
          </w:p>
        </w:tc>
      </w:tr>
      <w:tr w:rsidR="009201A4" w:rsidRPr="009E4B41" w14:paraId="5B2AA11F" w14:textId="77777777" w:rsidTr="00995E43">
        <w:trPr>
          <w:trHeight w:val="227"/>
        </w:trPr>
        <w:tc>
          <w:tcPr>
            <w:tcW w:w="92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22A4875" w14:textId="77777777" w:rsidR="009201A4" w:rsidRPr="009E4B41" w:rsidRDefault="009201A4" w:rsidP="00995E43">
            <w:pPr>
              <w:rPr>
                <w:rFonts w:ascii="Palatino Linotype" w:hAnsi="Palatino Linotype"/>
                <w:color w:val="000000"/>
                <w:sz w:val="17"/>
                <w:szCs w:val="17"/>
              </w:rPr>
            </w:pPr>
            <w:r w:rsidRPr="009E4B41">
              <w:rPr>
                <w:rFonts w:ascii="Palatino Linotype" w:hAnsi="Palatino Linotype"/>
                <w:color w:val="000000"/>
                <w:sz w:val="17"/>
                <w:szCs w:val="17"/>
              </w:rPr>
              <w:t>V. ÓRGANOS AUTÓNOMOS</w:t>
            </w:r>
          </w:p>
        </w:tc>
      </w:tr>
      <w:tr w:rsidR="009201A4" w:rsidRPr="009E4B41" w14:paraId="598456D9" w14:textId="77777777" w:rsidTr="00995E43">
        <w:trPr>
          <w:trHeight w:val="227"/>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D73FC67" w14:textId="77777777" w:rsidR="009201A4" w:rsidRPr="009E4B41" w:rsidRDefault="009201A4" w:rsidP="00995E43">
            <w:pPr>
              <w:jc w:val="right"/>
              <w:rPr>
                <w:rFonts w:ascii="Palatino Linotype" w:hAnsi="Palatino Linotype"/>
                <w:color w:val="000000"/>
                <w:sz w:val="17"/>
                <w:szCs w:val="17"/>
              </w:rPr>
            </w:pPr>
            <w:r w:rsidRPr="009E4B41">
              <w:rPr>
                <w:rFonts w:ascii="Palatino Linotype" w:hAnsi="Palatino Linotype"/>
                <w:color w:val="000000"/>
                <w:sz w:val="17"/>
                <w:szCs w:val="17"/>
              </w:rPr>
              <w:t>10</w:t>
            </w:r>
            <w:r>
              <w:rPr>
                <w:rFonts w:ascii="Palatino Linotype" w:hAnsi="Palatino Linotype"/>
                <w:color w:val="000000"/>
                <w:sz w:val="17"/>
                <w:szCs w:val="17"/>
              </w:rPr>
              <w:t>7</w:t>
            </w:r>
          </w:p>
        </w:tc>
        <w:tc>
          <w:tcPr>
            <w:tcW w:w="8647" w:type="dxa"/>
            <w:tcBorders>
              <w:top w:val="single" w:sz="8" w:space="0" w:color="auto"/>
              <w:left w:val="nil"/>
              <w:bottom w:val="single" w:sz="8" w:space="0" w:color="auto"/>
              <w:right w:val="single" w:sz="8" w:space="0" w:color="000000"/>
            </w:tcBorders>
            <w:shd w:val="clear" w:color="auto" w:fill="auto"/>
            <w:vAlign w:val="center"/>
            <w:hideMark/>
          </w:tcPr>
          <w:p w14:paraId="35A6C29A" w14:textId="77777777" w:rsidR="009201A4" w:rsidRPr="009E4B41" w:rsidRDefault="009201A4" w:rsidP="00995E43">
            <w:pPr>
              <w:rPr>
                <w:rFonts w:ascii="Palatino Linotype" w:hAnsi="Palatino Linotype"/>
                <w:color w:val="000000"/>
                <w:sz w:val="17"/>
                <w:szCs w:val="17"/>
              </w:rPr>
            </w:pPr>
            <w:r w:rsidRPr="009E4B41">
              <w:rPr>
                <w:rFonts w:ascii="Palatino Linotype" w:hAnsi="Palatino Linotype"/>
                <w:color w:val="000000"/>
                <w:sz w:val="17"/>
                <w:szCs w:val="17"/>
              </w:rPr>
              <w:t xml:space="preserve">Comisión de Derechos Humanos del Estado de México </w:t>
            </w:r>
          </w:p>
        </w:tc>
      </w:tr>
    </w:tbl>
    <w:p w14:paraId="1D3BCC39" w14:textId="77777777" w:rsidR="00C43FD5" w:rsidRPr="00C43FD5" w:rsidRDefault="00C43FD5" w:rsidP="00C43FD5">
      <w:pPr>
        <w:spacing w:before="240" w:line="360" w:lineRule="auto"/>
        <w:jc w:val="both"/>
        <w:rPr>
          <w:rFonts w:ascii="Palatino Linotype" w:hAnsi="Palatino Linotype"/>
          <w:sz w:val="24"/>
          <w:szCs w:val="24"/>
          <w:lang w:val="es-ES_tradnl"/>
        </w:rPr>
      </w:pPr>
    </w:p>
    <w:p w14:paraId="31FE2AB8" w14:textId="7464F855" w:rsidR="00C43FD5" w:rsidRPr="00C43FD5" w:rsidRDefault="00C43FD5" w:rsidP="00C43FD5">
      <w:pPr>
        <w:tabs>
          <w:tab w:val="left" w:pos="7938"/>
        </w:tabs>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t xml:space="preserve">De las pantallas inmersas anteriormente, se observa que en efecto, </w:t>
      </w:r>
      <w:r w:rsidR="00BF66C1">
        <w:rPr>
          <w:rFonts w:ascii="Palatino Linotype" w:eastAsia="Times New Roman" w:hAnsi="Palatino Linotype" w:cs="Arial"/>
          <w:sz w:val="24"/>
          <w:szCs w:val="24"/>
          <w:lang w:val="es-ES" w:eastAsia="es-ES"/>
        </w:rPr>
        <w:t>la</w:t>
      </w:r>
      <w:r w:rsidRPr="00C43FD5">
        <w:rPr>
          <w:rFonts w:ascii="Palatino Linotype" w:eastAsia="Times New Roman" w:hAnsi="Palatino Linotype" w:cs="Arial"/>
          <w:sz w:val="24"/>
          <w:szCs w:val="24"/>
          <w:lang w:val="es-ES" w:eastAsia="es-ES"/>
        </w:rPr>
        <w:t xml:space="preserve"> </w:t>
      </w:r>
      <w:r w:rsidR="00BF66C1" w:rsidRPr="00BF66C1">
        <w:rPr>
          <w:rFonts w:ascii="Palatino Linotype" w:eastAsia="Times New Roman" w:hAnsi="Palatino Linotype" w:cs="Arial"/>
          <w:sz w:val="24"/>
          <w:szCs w:val="24"/>
          <w:lang w:val="es-ES" w:eastAsia="es-ES"/>
        </w:rPr>
        <w:t>Comisión de Derechos Humanos del Estado de México</w:t>
      </w:r>
      <w:r w:rsidRPr="00C43FD5">
        <w:rPr>
          <w:rFonts w:ascii="Palatino Linotype" w:eastAsia="Times New Roman" w:hAnsi="Palatino Linotype" w:cs="Arial"/>
          <w:sz w:val="24"/>
          <w:szCs w:val="24"/>
          <w:lang w:val="es-ES" w:eastAsia="es-ES"/>
        </w:rPr>
        <w:t xml:space="preserve"> a la cual se dirigió la solicitud de información y</w:t>
      </w:r>
      <w:r w:rsidR="00BF66C1">
        <w:rPr>
          <w:rFonts w:ascii="Palatino Linotype" w:eastAsia="Times New Roman" w:hAnsi="Palatino Linotype" w:cs="Arial"/>
          <w:sz w:val="24"/>
          <w:szCs w:val="24"/>
          <w:lang w:val="es-ES" w:eastAsia="es-ES"/>
        </w:rPr>
        <w:t xml:space="preserve"> la</w:t>
      </w:r>
      <w:r w:rsidRPr="00C43FD5">
        <w:rPr>
          <w:rFonts w:ascii="Palatino Linotype" w:eastAsia="Times New Roman" w:hAnsi="Palatino Linotype" w:cs="Arial"/>
          <w:sz w:val="24"/>
          <w:szCs w:val="24"/>
          <w:lang w:val="es-ES" w:eastAsia="es-ES"/>
        </w:rPr>
        <w:t xml:space="preserve"> </w:t>
      </w:r>
      <w:r w:rsidR="00BF66C1" w:rsidRPr="00BF66C1">
        <w:rPr>
          <w:rFonts w:ascii="Palatino Linotype" w:eastAsia="Times New Roman" w:hAnsi="Palatino Linotype" w:cs="Arial"/>
          <w:sz w:val="24"/>
          <w:szCs w:val="24"/>
          <w:lang w:val="es-ES" w:eastAsia="es-ES"/>
        </w:rPr>
        <w:t>Secretaría de Justicia y Derechos Humanos</w:t>
      </w:r>
      <w:r w:rsidR="00BF66C1">
        <w:rPr>
          <w:rFonts w:ascii="Palatino Linotype" w:eastAsia="Times New Roman" w:hAnsi="Palatino Linotype" w:cs="Arial"/>
          <w:sz w:val="24"/>
          <w:szCs w:val="24"/>
          <w:lang w:val="es-ES" w:eastAsia="es-ES"/>
        </w:rPr>
        <w:t>, sujeto obligado competente de conocer la información peticionada</w:t>
      </w:r>
      <w:r w:rsidRPr="00C43FD5">
        <w:rPr>
          <w:rFonts w:ascii="Palatino Linotype" w:eastAsia="Times New Roman" w:hAnsi="Palatino Linotype" w:cs="Arial"/>
          <w:sz w:val="24"/>
          <w:szCs w:val="24"/>
          <w:lang w:val="es-ES" w:eastAsia="es-ES"/>
        </w:rPr>
        <w:t>,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7EB99069" w14:textId="77777777" w:rsidR="00C43FD5" w:rsidRPr="00C43FD5" w:rsidRDefault="00C43FD5" w:rsidP="00C43FD5">
      <w:pPr>
        <w:tabs>
          <w:tab w:val="left" w:pos="7938"/>
        </w:tabs>
        <w:spacing w:after="0" w:line="360" w:lineRule="auto"/>
        <w:jc w:val="both"/>
        <w:rPr>
          <w:rFonts w:ascii="Palatino Linotype" w:eastAsia="Times New Roman" w:hAnsi="Palatino Linotype" w:cs="Arial"/>
          <w:sz w:val="24"/>
          <w:szCs w:val="24"/>
          <w:lang w:val="es-ES" w:eastAsia="es-ES"/>
        </w:rPr>
      </w:pPr>
    </w:p>
    <w:p w14:paraId="2FE5F57F" w14:textId="77777777" w:rsidR="00C43FD5" w:rsidRPr="00C43FD5" w:rsidRDefault="00C43FD5" w:rsidP="00C43FD5">
      <w:pPr>
        <w:spacing w:after="0" w:line="360" w:lineRule="auto"/>
        <w:jc w:val="both"/>
        <w:rPr>
          <w:rFonts w:ascii="Palatino Linotype" w:hAnsi="Palatino Linotype"/>
          <w:sz w:val="24"/>
        </w:rPr>
      </w:pPr>
      <w:r w:rsidRPr="00C43FD5">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407CB9A"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1A8AD7"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lastRenderedPageBreak/>
        <w:t xml:space="preserve">En síntesis, se tiene por acreditado que el </w:t>
      </w:r>
      <w:r w:rsidRPr="00C43FD5">
        <w:rPr>
          <w:rFonts w:ascii="Palatino Linotype" w:eastAsia="Times New Roman" w:hAnsi="Palatino Linotype" w:cs="Arial"/>
          <w:b/>
          <w:sz w:val="24"/>
          <w:szCs w:val="24"/>
          <w:lang w:val="es-ES" w:eastAsia="es-ES"/>
        </w:rPr>
        <w:t>Sujeto Obligado</w:t>
      </w:r>
      <w:r w:rsidRPr="00C43FD5">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C43FD5">
        <w:rPr>
          <w:rFonts w:ascii="Palatino Linotype" w:eastAsia="Times New Roman" w:hAnsi="Palatino Linotype" w:cs="Arial"/>
          <w:sz w:val="24"/>
          <w:szCs w:val="24"/>
          <w:vertAlign w:val="superscript"/>
          <w:lang w:val="es-ES" w:eastAsia="es-ES"/>
        </w:rPr>
        <w:footnoteReference w:id="2"/>
      </w:r>
      <w:r w:rsidRPr="00C43FD5">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74D4747"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7AB43B37"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C43FD5">
        <w:rPr>
          <w:rFonts w:ascii="Palatino Linotype" w:eastAsia="Times New Roman" w:hAnsi="Palatino Linotype" w:cs="Arial"/>
          <w:sz w:val="24"/>
          <w:szCs w:val="24"/>
          <w:vertAlign w:val="superscript"/>
          <w:lang w:val="es-ES" w:eastAsia="es-ES"/>
        </w:rPr>
        <w:footnoteReference w:id="3"/>
      </w:r>
      <w:r w:rsidRPr="00C43FD5">
        <w:rPr>
          <w:rFonts w:ascii="Palatino Linotype" w:eastAsia="Times New Roman" w:hAnsi="Palatino Linotype" w:cs="Arial"/>
          <w:sz w:val="24"/>
          <w:szCs w:val="24"/>
          <w:lang w:val="es-ES" w:eastAsia="es-ES"/>
        </w:rPr>
        <w:t xml:space="preserve">, establece que los </w:t>
      </w:r>
      <w:r w:rsidRPr="00C43FD5">
        <w:rPr>
          <w:rFonts w:ascii="Palatino Linotype" w:eastAsia="Times New Roman" w:hAnsi="Palatino Linotype" w:cs="Arial"/>
          <w:bCs/>
          <w:sz w:val="24"/>
          <w:szCs w:val="24"/>
          <w:lang w:val="es-ES" w:eastAsia="es-ES"/>
        </w:rPr>
        <w:t>sujetos obligados</w:t>
      </w:r>
      <w:r w:rsidRPr="00C43FD5">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C43FD5">
        <w:rPr>
          <w:rFonts w:ascii="Palatino Linotype" w:eastAsia="Times New Roman" w:hAnsi="Palatino Linotype" w:cs="Arial"/>
          <w:b/>
          <w:sz w:val="24"/>
          <w:szCs w:val="24"/>
          <w:lang w:val="es-ES" w:eastAsia="es-ES"/>
        </w:rPr>
        <w:t>solicitante</w:t>
      </w:r>
      <w:r w:rsidRPr="00C43FD5">
        <w:rPr>
          <w:rFonts w:ascii="Palatino Linotype" w:eastAsia="Times New Roman" w:hAnsi="Palatino Linotype" w:cs="Arial"/>
          <w:sz w:val="24"/>
          <w:szCs w:val="24"/>
          <w:lang w:val="es-ES" w:eastAsia="es-ES"/>
        </w:rPr>
        <w:t xml:space="preserve"> </w:t>
      </w:r>
      <w:r w:rsidRPr="00C43FD5">
        <w:rPr>
          <w:rFonts w:ascii="Palatino Linotype" w:eastAsia="Times New Roman" w:hAnsi="Palatino Linotype" w:cs="Arial"/>
          <w:b/>
          <w:bCs/>
          <w:sz w:val="24"/>
          <w:szCs w:val="24"/>
          <w:lang w:val="es-ES" w:eastAsia="es-ES"/>
        </w:rPr>
        <w:t>dentro de los tres días hábiles siguientes a la recepción de la solicitud</w:t>
      </w:r>
      <w:r w:rsidRPr="00C43FD5">
        <w:rPr>
          <w:rFonts w:ascii="Palatino Linotype" w:eastAsia="Times New Roman" w:hAnsi="Palatino Linotype" w:cs="Arial"/>
          <w:sz w:val="24"/>
          <w:szCs w:val="24"/>
          <w:lang w:val="es-ES" w:eastAsia="es-ES"/>
        </w:rPr>
        <w:t>.</w:t>
      </w:r>
    </w:p>
    <w:p w14:paraId="6F50B7AC"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A323B8" w14:textId="63686906"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43FD5">
        <w:rPr>
          <w:rFonts w:ascii="Palatino Linotype" w:eastAsia="Times New Roman" w:hAnsi="Palatino Linotype" w:cs="Arial"/>
          <w:sz w:val="24"/>
          <w:szCs w:val="24"/>
          <w:lang w:val="es-ES" w:eastAsia="es-ES"/>
        </w:rPr>
        <w:t xml:space="preserve">Por lo anterior se debe precisar, que la solicitud de acceso a la información número </w:t>
      </w:r>
      <w:r w:rsidR="00984368" w:rsidRPr="00984368">
        <w:rPr>
          <w:rFonts w:ascii="Palatino Linotype" w:eastAsia="Times New Roman" w:hAnsi="Palatino Linotype" w:cs="Arial"/>
          <w:sz w:val="24"/>
          <w:szCs w:val="24"/>
          <w:lang w:val="es-ES" w:eastAsia="es-ES"/>
        </w:rPr>
        <w:t>00342/CODHEM/IP/2022</w:t>
      </w:r>
      <w:r w:rsidRPr="00C43FD5">
        <w:rPr>
          <w:rFonts w:ascii="Palatino Linotype" w:eastAsia="Times New Roman" w:hAnsi="Palatino Linotype" w:cs="Arial"/>
          <w:sz w:val="24"/>
          <w:szCs w:val="24"/>
          <w:lang w:val="es-ES" w:eastAsia="es-ES"/>
        </w:rPr>
        <w:t xml:space="preserve"> fue registrada en el </w:t>
      </w:r>
      <w:r w:rsidRPr="00C43FD5">
        <w:rPr>
          <w:rFonts w:ascii="Palatino Linotype" w:eastAsia="Times New Roman" w:hAnsi="Palatino Linotype" w:cs="Arial"/>
          <w:sz w:val="24"/>
          <w:szCs w:val="24"/>
          <w:lang w:eastAsia="es-ES"/>
        </w:rPr>
        <w:t>del Sistema de Acceso a la Información Mexiquense (</w:t>
      </w:r>
      <w:r w:rsidRPr="00C43FD5">
        <w:rPr>
          <w:rFonts w:ascii="Palatino Linotype" w:eastAsia="Times New Roman" w:hAnsi="Palatino Linotype" w:cs="Arial"/>
          <w:b/>
          <w:sz w:val="24"/>
          <w:szCs w:val="24"/>
          <w:lang w:eastAsia="es-ES"/>
        </w:rPr>
        <w:t xml:space="preserve">SAIMEX), </w:t>
      </w:r>
      <w:r w:rsidRPr="00C43FD5">
        <w:rPr>
          <w:rFonts w:ascii="Palatino Linotype" w:eastAsia="Times New Roman" w:hAnsi="Palatino Linotype" w:cs="Arial"/>
          <w:sz w:val="24"/>
          <w:szCs w:val="24"/>
          <w:lang w:eastAsia="es-ES"/>
        </w:rPr>
        <w:t xml:space="preserve">en fecha </w:t>
      </w:r>
      <w:r w:rsidR="00984368">
        <w:rPr>
          <w:rFonts w:ascii="Palatino Linotype" w:eastAsia="Times New Roman" w:hAnsi="Palatino Linotype" w:cs="Arial"/>
          <w:sz w:val="24"/>
          <w:szCs w:val="24"/>
          <w:lang w:eastAsia="es-ES"/>
        </w:rPr>
        <w:t>siete de noviembre de dos mil veintidós</w:t>
      </w:r>
      <w:r w:rsidRPr="00C43FD5">
        <w:rPr>
          <w:rFonts w:ascii="Palatino Linotype" w:eastAsia="Times New Roman" w:hAnsi="Palatino Linotype" w:cs="Arial"/>
          <w:sz w:val="24"/>
          <w:szCs w:val="24"/>
          <w:lang w:eastAsia="es-ES"/>
        </w:rPr>
        <w:t xml:space="preserve">, a la cual, </w:t>
      </w:r>
      <w:r w:rsidRPr="00C43FD5">
        <w:rPr>
          <w:rFonts w:ascii="Palatino Linotype" w:eastAsia="Times New Roman" w:hAnsi="Palatino Linotype" w:cs="Arial"/>
          <w:bCs/>
          <w:sz w:val="24"/>
          <w:szCs w:val="24"/>
          <w:lang w:eastAsia="es-ES"/>
        </w:rPr>
        <w:t>el</w:t>
      </w:r>
      <w:r w:rsidRPr="00C43FD5">
        <w:rPr>
          <w:rFonts w:ascii="Palatino Linotype" w:eastAsia="Times New Roman" w:hAnsi="Palatino Linotype" w:cs="Arial"/>
          <w:b/>
          <w:sz w:val="24"/>
          <w:szCs w:val="24"/>
          <w:lang w:eastAsia="es-ES"/>
        </w:rPr>
        <w:t xml:space="preserve"> Sujeto Obligado</w:t>
      </w:r>
      <w:r w:rsidRPr="00C43FD5">
        <w:rPr>
          <w:rFonts w:ascii="Palatino Linotype" w:eastAsia="Times New Roman" w:hAnsi="Palatino Linotype" w:cs="Arial"/>
          <w:sz w:val="24"/>
          <w:szCs w:val="24"/>
          <w:lang w:eastAsia="es-ES"/>
        </w:rPr>
        <w:t xml:space="preserve"> notifico respuesta el día </w:t>
      </w:r>
      <w:r w:rsidR="00984368">
        <w:rPr>
          <w:rFonts w:ascii="Palatino Linotype" w:eastAsia="Times New Roman" w:hAnsi="Palatino Linotype" w:cs="Arial"/>
          <w:sz w:val="24"/>
          <w:szCs w:val="24"/>
          <w:lang w:eastAsia="es-ES"/>
        </w:rPr>
        <w:t>ocho de noviembre del mismo año</w:t>
      </w:r>
      <w:r w:rsidRPr="00C43FD5">
        <w:rPr>
          <w:rFonts w:ascii="Palatino Linotype" w:eastAsia="Times New Roman" w:hAnsi="Palatino Linotype" w:cs="Arial"/>
          <w:sz w:val="24"/>
          <w:szCs w:val="24"/>
          <w:lang w:eastAsia="es-ES"/>
        </w:rPr>
        <w:t>, encontrándose dicha respuesta evidentemente, dentro de los tres días hábiles siguientes a la recepción de la solicitud.</w:t>
      </w:r>
    </w:p>
    <w:p w14:paraId="3B9E026A"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F9F74" w14:textId="4E49FB79" w:rsidR="00C43FD5" w:rsidRPr="00C43FD5" w:rsidRDefault="00C43FD5" w:rsidP="00984368">
      <w:pPr>
        <w:tabs>
          <w:tab w:val="left" w:pos="7938"/>
        </w:tabs>
        <w:spacing w:after="0" w:line="360" w:lineRule="auto"/>
        <w:jc w:val="both"/>
        <w:rPr>
          <w:rFonts w:ascii="Palatino Linotype" w:eastAsia="Times New Roman" w:hAnsi="Palatino Linotype" w:cs="Arial"/>
          <w:sz w:val="24"/>
          <w:szCs w:val="24"/>
          <w:lang w:val="es-ES" w:eastAsia="es-MX"/>
        </w:rPr>
      </w:pPr>
      <w:r w:rsidRPr="00C43FD5">
        <w:rPr>
          <w:rFonts w:ascii="Palatino Linotype" w:eastAsia="Times New Roman" w:hAnsi="Palatino Linotype" w:cs="Arial"/>
          <w:sz w:val="24"/>
          <w:szCs w:val="24"/>
          <w:lang w:val="es-ES" w:eastAsia="es-ES"/>
        </w:rPr>
        <w:t>El supuesto legal en estudio continúa estableciendo: “…</w:t>
      </w:r>
      <w:r w:rsidRPr="00C43FD5">
        <w:rPr>
          <w:rFonts w:ascii="Palatino Linotype" w:eastAsia="Times New Roman" w:hAnsi="Palatino Linotype" w:cs="Arial"/>
          <w:i/>
          <w:sz w:val="24"/>
          <w:szCs w:val="24"/>
          <w:lang w:val="es-ES" w:eastAsia="es-MX"/>
        </w:rPr>
        <w:t>en su caso orientar al solicitante, el o los sujetos obligados competentes</w:t>
      </w:r>
      <w:r w:rsidRPr="00C43FD5">
        <w:rPr>
          <w:rFonts w:ascii="Palatino Linotype" w:eastAsia="Times New Roman" w:hAnsi="Palatino Linotype" w:cs="Arial"/>
          <w:sz w:val="24"/>
          <w:szCs w:val="24"/>
          <w:lang w:val="es-ES" w:eastAsia="es-MX"/>
        </w:rPr>
        <w:t>…”, hipótesis que en la especie ocurrió en la mis</w:t>
      </w:r>
      <w:r w:rsidR="00984368">
        <w:rPr>
          <w:rFonts w:ascii="Palatino Linotype" w:eastAsia="Times New Roman" w:hAnsi="Palatino Linotype" w:cs="Arial"/>
          <w:sz w:val="24"/>
          <w:szCs w:val="24"/>
          <w:lang w:val="es-ES" w:eastAsia="es-MX"/>
        </w:rPr>
        <w:t>ma orientación al referirle al</w:t>
      </w:r>
      <w:r w:rsidRPr="00C43FD5">
        <w:rPr>
          <w:rFonts w:ascii="Palatino Linotype" w:eastAsia="Times New Roman" w:hAnsi="Palatino Linotype" w:cs="Arial"/>
          <w:sz w:val="24"/>
          <w:szCs w:val="24"/>
          <w:lang w:val="es-ES" w:eastAsia="es-MX"/>
        </w:rPr>
        <w:t xml:space="preserve"> hoy Recurrente: “…</w:t>
      </w:r>
      <w:r w:rsidR="00984368" w:rsidRPr="00984368">
        <w:rPr>
          <w:rFonts w:ascii="Palatino Linotype" w:eastAsia="Times New Roman" w:hAnsi="Palatino Linotype" w:cs="Arial"/>
          <w:i/>
          <w:sz w:val="24"/>
          <w:szCs w:val="24"/>
          <w:lang w:val="es-ES" w:eastAsia="es-MX"/>
        </w:rPr>
        <w:t>por lo que se orienta dirigir su solicitud al Registro Civil a través del módulo de transparencia del Ayuntamiento de su Municipio de residencia. En la liga electrónica: https</w:t>
      </w:r>
      <w:proofErr w:type="gramStart"/>
      <w:r w:rsidR="00984368" w:rsidRPr="00984368">
        <w:rPr>
          <w:rFonts w:ascii="Palatino Linotype" w:eastAsia="Times New Roman" w:hAnsi="Palatino Linotype" w:cs="Arial"/>
          <w:i/>
          <w:sz w:val="24"/>
          <w:szCs w:val="24"/>
          <w:lang w:val="es-ES" w:eastAsia="es-MX"/>
        </w:rPr>
        <w:t>:/</w:t>
      </w:r>
      <w:proofErr w:type="gramEnd"/>
      <w:r w:rsidR="00984368" w:rsidRPr="00984368">
        <w:rPr>
          <w:rFonts w:ascii="Palatino Linotype" w:eastAsia="Times New Roman" w:hAnsi="Palatino Linotype" w:cs="Arial"/>
          <w:i/>
          <w:sz w:val="24"/>
          <w:szCs w:val="24"/>
          <w:lang w:val="es-ES" w:eastAsia="es-MX"/>
        </w:rPr>
        <w:t>/saimex.org.mx/saimex/ciudadano/login.page.</w:t>
      </w:r>
      <w:r w:rsidRPr="00C43FD5">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47B4E8EA"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582AFC" w14:textId="77777777" w:rsidR="00C43FD5" w:rsidRPr="00C43FD5" w:rsidRDefault="00C43FD5" w:rsidP="00C43F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43FD5">
        <w:rPr>
          <w:rFonts w:ascii="Palatino Linotype" w:eastAsia="Times New Roman" w:hAnsi="Palatino Linotype" w:cs="Arial"/>
          <w:sz w:val="24"/>
          <w:szCs w:val="24"/>
          <w:lang w:val="es-ES" w:eastAsia="es-ES"/>
        </w:rPr>
        <w:t>En conclusión, se tiene por acreditado que el</w:t>
      </w:r>
      <w:r w:rsidRPr="00C43FD5">
        <w:rPr>
          <w:rFonts w:ascii="Palatino Linotype" w:eastAsia="Times New Roman" w:hAnsi="Palatino Linotype" w:cs="Arial"/>
          <w:b/>
          <w:sz w:val="24"/>
          <w:szCs w:val="24"/>
          <w:lang w:val="es-ES" w:eastAsia="es-ES"/>
        </w:rPr>
        <w:t xml:space="preserve"> Sujeto Obligado</w:t>
      </w:r>
      <w:r w:rsidRPr="00C43FD5">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C43FD5">
        <w:rPr>
          <w:rFonts w:ascii="Palatino Linotype" w:eastAsia="Times New Roman" w:hAnsi="Palatino Linotype" w:cs="Arial"/>
          <w:b/>
          <w:sz w:val="24"/>
          <w:szCs w:val="24"/>
          <w:lang w:val="es-ES" w:eastAsia="es-ES"/>
        </w:rPr>
        <w:t xml:space="preserve"> Sujeto Obligado.</w:t>
      </w:r>
    </w:p>
    <w:p w14:paraId="0B75AE16" w14:textId="77777777" w:rsidR="00C43FD5" w:rsidRPr="00C43FD5" w:rsidRDefault="00C43FD5" w:rsidP="00C43FD5">
      <w:pPr>
        <w:tabs>
          <w:tab w:val="left" w:pos="7938"/>
        </w:tabs>
        <w:spacing w:after="0" w:line="360" w:lineRule="auto"/>
        <w:jc w:val="both"/>
        <w:rPr>
          <w:rFonts w:ascii="Palatino Linotype" w:eastAsia="Times New Roman" w:hAnsi="Palatino Linotype" w:cs="Arial"/>
          <w:sz w:val="24"/>
          <w:szCs w:val="24"/>
          <w:lang w:val="es-ES" w:eastAsia="es-MX"/>
        </w:rPr>
      </w:pPr>
    </w:p>
    <w:p w14:paraId="3CA43FBC" w14:textId="77777777" w:rsidR="00C43FD5" w:rsidRPr="00C43FD5" w:rsidRDefault="00C43FD5" w:rsidP="00C43FD5">
      <w:pPr>
        <w:spacing w:after="0" w:line="360" w:lineRule="auto"/>
        <w:jc w:val="both"/>
        <w:rPr>
          <w:rFonts w:ascii="Palatino Linotype" w:hAnsi="Palatino Linotype" w:cs="Arial"/>
          <w:sz w:val="24"/>
          <w:szCs w:val="24"/>
        </w:rPr>
      </w:pPr>
      <w:r w:rsidRPr="00C43FD5">
        <w:rPr>
          <w:rFonts w:ascii="Palatino Linotype" w:hAnsi="Palatino Linotype" w:cs="Arial"/>
          <w:sz w:val="24"/>
          <w:szCs w:val="24"/>
        </w:rPr>
        <w:t>En mérito de lo ya expuesto, se reitera que las razones o motivos de inconformidad devienen infundadas, toda vez que conforme al estudio realizado el</w:t>
      </w:r>
      <w:r w:rsidRPr="00C43FD5">
        <w:rPr>
          <w:rFonts w:ascii="Palatino Linotype" w:hAnsi="Palatino Linotype" w:cs="Arial"/>
          <w:b/>
          <w:sz w:val="24"/>
          <w:szCs w:val="24"/>
        </w:rPr>
        <w:t xml:space="preserve"> Sujeto Obligado</w:t>
      </w:r>
      <w:r w:rsidRPr="00C43FD5">
        <w:rPr>
          <w:rFonts w:ascii="Palatino Linotype" w:hAnsi="Palatino Linotype" w:cs="Arial"/>
          <w:sz w:val="24"/>
          <w:szCs w:val="24"/>
        </w:rPr>
        <w:t xml:space="preserve"> </w:t>
      </w:r>
      <w:r w:rsidRPr="00C43FD5">
        <w:rPr>
          <w:rFonts w:ascii="Palatino Linotype" w:hAnsi="Palatino Linotype" w:cs="Arial"/>
          <w:sz w:val="24"/>
          <w:szCs w:val="24"/>
        </w:rPr>
        <w:lastRenderedPageBreak/>
        <w:t xml:space="preserve">no genera, posee o administra la información con la cual se pudiera colmar el derecho de acceso a la información de la particular, por lo que no se actualiza ninguna de las hipótesis previstas en el artículo 179 de la </w:t>
      </w:r>
      <w:r w:rsidRPr="00C43FD5">
        <w:rPr>
          <w:rFonts w:ascii="Palatino Linotype" w:hAnsi="Palatino Linotype" w:cs="Arial"/>
          <w:sz w:val="24"/>
          <w:szCs w:val="24"/>
          <w:lang w:eastAsia="es-MX"/>
        </w:rPr>
        <w:t xml:space="preserve">Ley de Transparencia y Acceso a la Información Pública del Estado de México y Municipios, </w:t>
      </w:r>
      <w:r w:rsidRPr="00C43FD5">
        <w:rPr>
          <w:rFonts w:ascii="Palatino Linotype" w:hAnsi="Palatino Linotype" w:cs="Arial"/>
          <w:sz w:val="24"/>
          <w:szCs w:val="24"/>
        </w:rPr>
        <w:t>en consecuencia el Pleno de este Instituto determina confirmar la respuesta emitida.</w:t>
      </w:r>
    </w:p>
    <w:p w14:paraId="042DF38C" w14:textId="77777777" w:rsidR="00C43FD5" w:rsidRPr="00C43FD5" w:rsidRDefault="00C43FD5" w:rsidP="00C43FD5">
      <w:pPr>
        <w:autoSpaceDE w:val="0"/>
        <w:autoSpaceDN w:val="0"/>
        <w:adjustRightInd w:val="0"/>
        <w:spacing w:after="0" w:line="360" w:lineRule="auto"/>
        <w:jc w:val="both"/>
        <w:rPr>
          <w:rFonts w:ascii="Palatino Linotype" w:hAnsi="Palatino Linotype" w:cs="Arial"/>
          <w:sz w:val="24"/>
          <w:szCs w:val="24"/>
        </w:rPr>
      </w:pPr>
    </w:p>
    <w:p w14:paraId="71E4E765" w14:textId="77777777" w:rsidR="00C43FD5" w:rsidRPr="00C43FD5" w:rsidRDefault="00C43FD5" w:rsidP="00C43FD5">
      <w:pPr>
        <w:spacing w:line="360" w:lineRule="auto"/>
        <w:contextualSpacing/>
        <w:jc w:val="both"/>
        <w:rPr>
          <w:rFonts w:ascii="Palatino Linotype" w:hAnsi="Palatino Linotype" w:cs="Arial"/>
          <w:color w:val="000000"/>
          <w:sz w:val="24"/>
          <w:szCs w:val="24"/>
          <w:lang w:eastAsia="es-MX"/>
        </w:rPr>
      </w:pPr>
      <w:r w:rsidRPr="00C43FD5">
        <w:rPr>
          <w:rFonts w:ascii="Palatino Linotype" w:hAnsi="Palatino Linotype" w:cs="Arial"/>
          <w:color w:val="000000"/>
          <w:sz w:val="24"/>
          <w:szCs w:val="24"/>
          <w:lang w:eastAsia="es-MX"/>
        </w:rPr>
        <w:t>Aunado a lo anterior, este Órgano Garante,</w:t>
      </w:r>
      <w:r w:rsidRPr="00C43FD5">
        <w:rPr>
          <w:rFonts w:ascii="Palatino Linotype" w:hAnsi="Palatino Linotype" w:cs="Arial"/>
          <w:b/>
          <w:color w:val="000000"/>
          <w:sz w:val="24"/>
          <w:szCs w:val="24"/>
          <w:lang w:eastAsia="es-MX"/>
        </w:rPr>
        <w:t xml:space="preserve"> </w:t>
      </w:r>
      <w:r w:rsidRPr="00C43FD5">
        <w:rPr>
          <w:rFonts w:ascii="Palatino Linotype" w:hAnsi="Palatino Linotype" w:cs="Arial"/>
          <w:color w:val="000000"/>
          <w:sz w:val="24"/>
          <w:szCs w:val="24"/>
          <w:lang w:eastAsia="es-MX"/>
        </w:rPr>
        <w:t xml:space="preserve">deja a salvo los derechos del </w:t>
      </w:r>
      <w:r w:rsidRPr="00C43FD5">
        <w:rPr>
          <w:rFonts w:ascii="Palatino Linotype" w:hAnsi="Palatino Linotype" w:cs="Arial"/>
          <w:b/>
          <w:color w:val="000000"/>
          <w:sz w:val="24"/>
          <w:szCs w:val="24"/>
          <w:lang w:eastAsia="es-MX"/>
        </w:rPr>
        <w:t>Recurrente</w:t>
      </w:r>
      <w:r w:rsidRPr="00C43FD5">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2C99D99E" w14:textId="77777777" w:rsidR="008E6336" w:rsidRPr="00EA0E98"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4961F2A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984368" w:rsidRPr="00984368">
        <w:rPr>
          <w:rFonts w:ascii="Palatino Linotype" w:hAnsi="Palatino Linotype"/>
          <w:b/>
          <w:sz w:val="24"/>
          <w:szCs w:val="24"/>
        </w:rPr>
        <w:t>00342/CODHEM/IP/2022</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1E047B38" w14:textId="77777777" w:rsidR="00671D39" w:rsidRDefault="00671D39" w:rsidP="008E6336">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62618C92"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984368" w:rsidRPr="00984368">
        <w:rPr>
          <w:rFonts w:ascii="Palatino Linotype" w:hAnsi="Palatino Linotype"/>
          <w:b/>
          <w:sz w:val="24"/>
          <w:szCs w:val="24"/>
        </w:rPr>
        <w:t>00342/CODHEM/IP/2022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984368">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lastRenderedPageBreak/>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212810B"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 xml:space="preserve">la presente resolución </w:t>
      </w:r>
      <w:r w:rsidR="00496475" w:rsidRPr="00496475">
        <w:rPr>
          <w:rFonts w:ascii="Palatino Linotype" w:hAnsi="Palatino Linotype"/>
          <w:sz w:val="24"/>
          <w:szCs w:val="24"/>
        </w:rPr>
        <w:t>vía Sistema de Acceso a la Información Mexiquense (</w:t>
      </w:r>
      <w:r w:rsidR="00496475" w:rsidRPr="00496475">
        <w:rPr>
          <w:rFonts w:ascii="Palatino Linotype" w:hAnsi="Palatino Linotype"/>
          <w:b/>
          <w:bCs/>
          <w:sz w:val="24"/>
          <w:szCs w:val="24"/>
        </w:rPr>
        <w:t>SAIMEX</w:t>
      </w:r>
      <w:r w:rsidR="00496475" w:rsidRPr="00496475">
        <w:rPr>
          <w:rFonts w:ascii="Palatino Linotype" w:hAnsi="Palatino Linotype"/>
          <w:sz w:val="24"/>
          <w:szCs w:val="24"/>
        </w:rPr>
        <w:t>)</w:t>
      </w:r>
      <w:r w:rsidR="00496475">
        <w:rPr>
          <w:rFonts w:ascii="Palatino Linotype" w:hAnsi="Palatino Linotype"/>
          <w:sz w:val="24"/>
          <w:szCs w:val="24"/>
        </w:rPr>
        <w:t xml:space="preserve"> y correo electrónico; asimismo,</w:t>
      </w:r>
      <w:r w:rsidRPr="0014447C">
        <w:rPr>
          <w:rFonts w:ascii="Palatino Linotype" w:hAnsi="Palatino Linotype"/>
          <w:sz w:val="24"/>
          <w:szCs w:val="24"/>
        </w:rPr>
        <w:t xml:space="preserve">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4106AC74"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4267">
        <w:rPr>
          <w:rFonts w:ascii="Palatino Linotype" w:eastAsia="Times New Roman" w:hAnsi="Palatino Linotype" w:cs="Arial"/>
          <w:sz w:val="24"/>
          <w:szCs w:val="24"/>
        </w:rPr>
        <w:t>DÉCIMA SÉPTIMA</w:t>
      </w:r>
      <w:r w:rsidRPr="00171F38">
        <w:rPr>
          <w:rFonts w:ascii="Palatino Linotype" w:eastAsia="Times New Roman" w:hAnsi="Palatino Linotype" w:cs="Arial"/>
          <w:sz w:val="24"/>
          <w:szCs w:val="24"/>
        </w:rPr>
        <w:t xml:space="preserve"> SESIÓN ORDINARIA CELEBRADA EL </w:t>
      </w:r>
      <w:r w:rsidR="00FD4267">
        <w:rPr>
          <w:rFonts w:ascii="Palatino Linotype" w:eastAsia="Times New Roman" w:hAnsi="Palatino Linotype" w:cs="Arial"/>
          <w:sz w:val="24"/>
          <w:szCs w:val="24"/>
        </w:rPr>
        <w:t>DIEZ DE MAYO</w:t>
      </w:r>
      <w:r w:rsidR="008E6336">
        <w:rPr>
          <w:rFonts w:ascii="Palatino Linotype" w:eastAsia="Times New Roman" w:hAnsi="Palatino Linotype" w:cs="Arial"/>
          <w:sz w:val="24"/>
          <w:szCs w:val="24"/>
        </w:rPr>
        <w:t xml:space="preserve"> </w:t>
      </w:r>
      <w:r w:rsidR="008E6336" w:rsidRPr="00984368">
        <w:rPr>
          <w:rFonts w:ascii="Palatino Linotype" w:eastAsia="Times New Roman" w:hAnsi="Palatino Linotype" w:cs="Arial"/>
          <w:sz w:val="24"/>
          <w:szCs w:val="24"/>
        </w:rPr>
        <w:t>DE</w:t>
      </w:r>
      <w:r w:rsidR="008E6336">
        <w:rPr>
          <w:rFonts w:ascii="Palatino Linotype" w:eastAsia="Times New Roman" w:hAnsi="Palatino Linotype" w:cs="Arial"/>
          <w:sz w:val="24"/>
          <w:szCs w:val="24"/>
        </w:rPr>
        <w:t xml:space="preserve"> DOS MIL VEINTITRÉS</w:t>
      </w:r>
      <w:r w:rsidRPr="00171F38">
        <w:rPr>
          <w:rFonts w:ascii="Palatino Linotype" w:eastAsia="Times New Roman" w:hAnsi="Palatino Linotype" w:cs="Arial"/>
          <w:sz w:val="24"/>
          <w:szCs w:val="24"/>
        </w:rPr>
        <w:t>, ANTE EL SECRETARIO TÉCNICO DEL PLENO, ALEXIS TAPIA RAMÍREZ</w:t>
      </w:r>
      <w:r w:rsidR="008E6336">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972902">
        <w:rPr>
          <w:rFonts w:ascii="Palatino Linotype" w:eastAsia="Times New Roman" w:hAnsi="Palatino Linotype" w:cs="Arial"/>
          <w:sz w:val="24"/>
          <w:szCs w:val="24"/>
        </w:rPr>
        <w:t>---------------</w:t>
      </w:r>
      <w:r w:rsidR="008E6336">
        <w:rPr>
          <w:rFonts w:ascii="Palatino Linotype" w:eastAsia="Times New Roman" w:hAnsi="Palatino Linotype" w:cs="Arial"/>
          <w:sz w:val="24"/>
          <w:szCs w:val="24"/>
        </w:rPr>
        <w:t>------------------</w:t>
      </w:r>
      <w:r w:rsidR="00984368">
        <w:rPr>
          <w:rFonts w:ascii="Palatino Linotype" w:eastAsia="Times New Roman" w:hAnsi="Palatino Linotype" w:cs="Arial"/>
          <w:sz w:val="24"/>
          <w:szCs w:val="24"/>
        </w:rPr>
        <w:t>--------</w:t>
      </w:r>
      <w:r w:rsidR="00B82C2D">
        <w:rPr>
          <w:rFonts w:ascii="Palatino Linotype" w:eastAsia="Times New Roman" w:hAnsi="Palatino Linotype" w:cs="Arial"/>
          <w:sz w:val="24"/>
          <w:szCs w:val="24"/>
        </w:rPr>
        <w:t>---------------------------------------------------------------------------------------------------------------</w:t>
      </w:r>
      <w:r w:rsidR="00496475">
        <w:rPr>
          <w:rFonts w:ascii="Palatino Linotype" w:eastAsia="Times New Roman" w:hAnsi="Palatino Linotype" w:cs="Arial"/>
          <w:sz w:val="24"/>
          <w:szCs w:val="24"/>
        </w:rPr>
        <w:t>-------</w:t>
      </w:r>
      <w:r w:rsidR="00B82C2D">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79C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79C5">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79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779C5">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3732D3" w14:textId="77777777" w:rsidR="00C43FD5" w:rsidRPr="00B3067C" w:rsidRDefault="00C43FD5" w:rsidP="00C43FD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1A59B60" w14:textId="77777777" w:rsidR="00C43FD5" w:rsidRDefault="00C43FD5" w:rsidP="00C43FD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094679BC" w14:textId="77777777" w:rsidR="00C43FD5" w:rsidRPr="00D2586F" w:rsidRDefault="00C43FD5" w:rsidP="00C43FD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FB8DC30"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1E414CD" w14:textId="77777777" w:rsidR="00C43FD5" w:rsidRPr="00D2586F" w:rsidRDefault="00C43FD5" w:rsidP="00C43FD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5FEBD96" w14:textId="77777777" w:rsidR="00C43FD5" w:rsidRPr="00D2586F" w:rsidRDefault="00C43FD5" w:rsidP="00C43FD5">
      <w:pPr>
        <w:pStyle w:val="Textonotapie"/>
        <w:jc w:val="both"/>
        <w:rPr>
          <w:rFonts w:ascii="Palatino Linotype" w:hAnsi="Palatino Linotype"/>
          <w:i/>
        </w:rPr>
      </w:pPr>
    </w:p>
    <w:p w14:paraId="58BBF769" w14:textId="77777777" w:rsidR="00C43FD5" w:rsidRDefault="00C43FD5" w:rsidP="00C43FD5">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2779C5">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5DC7A40A" w:rsidR="00D77F62" w:rsidRDefault="006C64BF" w:rsidP="006446F7">
          <w:pPr>
            <w:spacing w:after="120" w:line="256" w:lineRule="auto"/>
            <w:ind w:left="208" w:right="214"/>
            <w:jc w:val="right"/>
            <w:rPr>
              <w:rFonts w:ascii="Palatino Linotype" w:hAnsi="Palatino Linotype" w:cs="Arial"/>
              <w:szCs w:val="20"/>
            </w:rPr>
          </w:pPr>
          <w:r w:rsidRPr="006C64BF">
            <w:rPr>
              <w:rFonts w:ascii="Palatino Linotype" w:hAnsi="Palatino Linotype" w:cs="Arial"/>
              <w:bCs/>
              <w:sz w:val="24"/>
              <w:lang w:eastAsia="es-MX"/>
            </w:rPr>
            <w:t>16680/INFOEM/IP/RR/2022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AEAA996" w:rsidR="00D77F62" w:rsidRDefault="006C64BF" w:rsidP="00BC7E0B">
          <w:pPr>
            <w:spacing w:after="120" w:line="256" w:lineRule="auto"/>
            <w:ind w:left="-67" w:right="214"/>
            <w:jc w:val="right"/>
            <w:rPr>
              <w:rFonts w:ascii="Palatino Linotype" w:hAnsi="Palatino Linotype" w:cs="Arial"/>
              <w:szCs w:val="20"/>
            </w:rPr>
          </w:pPr>
          <w:r w:rsidRPr="006C64BF">
            <w:rPr>
              <w:rFonts w:ascii="Palatino Linotype" w:hAnsi="Palatino Linotype" w:cs="Arial"/>
              <w:szCs w:val="20"/>
            </w:rPr>
            <w:t>Comisión de Derechos Humanos del Estado de México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69FFAAD3" w:rsidR="00D77F62" w:rsidRPr="00B4142F" w:rsidRDefault="006C64BF" w:rsidP="00A67E7A">
          <w:pPr>
            <w:spacing w:after="120" w:line="256" w:lineRule="auto"/>
            <w:ind w:left="208" w:right="78"/>
            <w:jc w:val="right"/>
            <w:rPr>
              <w:rFonts w:ascii="Palatino Linotype" w:hAnsi="Palatino Linotype" w:cs="Arial"/>
              <w:szCs w:val="20"/>
            </w:rPr>
          </w:pPr>
          <w:r w:rsidRPr="006C64BF">
            <w:rPr>
              <w:rFonts w:ascii="Palatino Linotype" w:hAnsi="Palatino Linotype" w:cs="Arial"/>
              <w:bCs/>
              <w:sz w:val="24"/>
              <w:lang w:eastAsia="es-MX"/>
            </w:rPr>
            <w:t>16680/INFOEM/IP/RR/2022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C3D6B1F" w:rsidR="00D77F62" w:rsidRPr="00F06FED" w:rsidRDefault="002779C5" w:rsidP="00A67E7A">
          <w:pPr>
            <w:spacing w:after="120" w:line="256" w:lineRule="auto"/>
            <w:ind w:left="208" w:right="78"/>
            <w:jc w:val="right"/>
            <w:rPr>
              <w:rFonts w:ascii="Palatino Linotype" w:hAnsi="Palatino Linotype" w:cs="Arial"/>
            </w:rPr>
          </w:pPr>
          <w:r>
            <w:rPr>
              <w:rFonts w:ascii="Palatino Linotype" w:hAnsi="Palatino Linotype" w:cs="Arial"/>
            </w:rPr>
            <w:t>XXXXXXXXXXXXXXXXXXXXXXXX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37788D46" w14:textId="77777777" w:rsidR="006C64BF" w:rsidRDefault="006C64BF" w:rsidP="00A67E7A">
          <w:pPr>
            <w:spacing w:after="120" w:line="256" w:lineRule="auto"/>
            <w:ind w:left="-69" w:right="78" w:hanging="141"/>
            <w:jc w:val="right"/>
            <w:rPr>
              <w:rFonts w:ascii="Palatino Linotype" w:hAnsi="Palatino Linotype" w:cs="Arial"/>
              <w:szCs w:val="20"/>
            </w:rPr>
          </w:pPr>
          <w:r w:rsidRPr="006C64BF">
            <w:rPr>
              <w:rFonts w:ascii="Palatino Linotype" w:hAnsi="Palatino Linotype" w:cs="Arial"/>
              <w:szCs w:val="20"/>
            </w:rPr>
            <w:t xml:space="preserve">Comisión de Derechos Humanos del Estado </w:t>
          </w:r>
        </w:p>
        <w:p w14:paraId="4F3942F8" w14:textId="26D08F99" w:rsidR="00D77F62" w:rsidRDefault="006C64BF" w:rsidP="00A67E7A">
          <w:pPr>
            <w:spacing w:after="120" w:line="256" w:lineRule="auto"/>
            <w:ind w:left="-69" w:right="78" w:hanging="141"/>
            <w:jc w:val="right"/>
            <w:rPr>
              <w:rFonts w:ascii="Palatino Linotype" w:hAnsi="Palatino Linotype" w:cs="Arial"/>
              <w:szCs w:val="20"/>
            </w:rPr>
          </w:pPr>
          <w:r w:rsidRPr="006C64BF">
            <w:rPr>
              <w:rFonts w:ascii="Palatino Linotype" w:hAnsi="Palatino Linotype" w:cs="Arial"/>
              <w:szCs w:val="20"/>
            </w:rPr>
            <w:t>de México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2779C5">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1"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6"/>
  </w:num>
  <w:num w:numId="3">
    <w:abstractNumId w:val="1"/>
  </w:num>
  <w:num w:numId="4">
    <w:abstractNumId w:val="18"/>
  </w:num>
  <w:num w:numId="5">
    <w:abstractNumId w:val="3"/>
  </w:num>
  <w:num w:numId="6">
    <w:abstractNumId w:val="2"/>
  </w:num>
  <w:num w:numId="7">
    <w:abstractNumId w:val="12"/>
  </w:num>
  <w:num w:numId="8">
    <w:abstractNumId w:val="11"/>
  </w:num>
  <w:num w:numId="9">
    <w:abstractNumId w:val="16"/>
  </w:num>
  <w:num w:numId="10">
    <w:abstractNumId w:val="5"/>
  </w:num>
  <w:num w:numId="11">
    <w:abstractNumId w:val="17"/>
  </w:num>
  <w:num w:numId="12">
    <w:abstractNumId w:val="14"/>
  </w:num>
  <w:num w:numId="13">
    <w:abstractNumId w:val="13"/>
  </w:num>
  <w:num w:numId="14">
    <w:abstractNumId w:val="9"/>
  </w:num>
  <w:num w:numId="15">
    <w:abstractNumId w:val="8"/>
  </w:num>
  <w:num w:numId="16">
    <w:abstractNumId w:val="10"/>
  </w:num>
  <w:num w:numId="17">
    <w:abstractNumId w:val="4"/>
  </w:num>
  <w:num w:numId="18">
    <w:abstractNumId w:val="7"/>
  </w:num>
  <w:num w:numId="19">
    <w:abstractNumId w:val="1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6C1"/>
    <w:rsid w:val="00011DF7"/>
    <w:rsid w:val="000146A2"/>
    <w:rsid w:val="00014D80"/>
    <w:rsid w:val="00015A5D"/>
    <w:rsid w:val="00022E72"/>
    <w:rsid w:val="00026271"/>
    <w:rsid w:val="000276E0"/>
    <w:rsid w:val="0003197C"/>
    <w:rsid w:val="00032DBD"/>
    <w:rsid w:val="00033281"/>
    <w:rsid w:val="00033949"/>
    <w:rsid w:val="00033A37"/>
    <w:rsid w:val="00035872"/>
    <w:rsid w:val="00040F8A"/>
    <w:rsid w:val="00043018"/>
    <w:rsid w:val="00046AC0"/>
    <w:rsid w:val="00047D72"/>
    <w:rsid w:val="00050A9C"/>
    <w:rsid w:val="00051311"/>
    <w:rsid w:val="00053C9B"/>
    <w:rsid w:val="00055A11"/>
    <w:rsid w:val="00057570"/>
    <w:rsid w:val="00060D32"/>
    <w:rsid w:val="00065354"/>
    <w:rsid w:val="000656AF"/>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7C0A"/>
    <w:rsid w:val="000F0944"/>
    <w:rsid w:val="000F199E"/>
    <w:rsid w:val="000F2B6C"/>
    <w:rsid w:val="000F2E0F"/>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5328"/>
    <w:rsid w:val="001D61D0"/>
    <w:rsid w:val="001E07AC"/>
    <w:rsid w:val="001E421D"/>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456D0"/>
    <w:rsid w:val="00250364"/>
    <w:rsid w:val="0025148A"/>
    <w:rsid w:val="00251A63"/>
    <w:rsid w:val="00251B79"/>
    <w:rsid w:val="00254523"/>
    <w:rsid w:val="002572CF"/>
    <w:rsid w:val="0026191D"/>
    <w:rsid w:val="00261EA3"/>
    <w:rsid w:val="00262F00"/>
    <w:rsid w:val="002638FF"/>
    <w:rsid w:val="00265114"/>
    <w:rsid w:val="00271762"/>
    <w:rsid w:val="002755AF"/>
    <w:rsid w:val="002779C5"/>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A6E60"/>
    <w:rsid w:val="003C3124"/>
    <w:rsid w:val="003C51C0"/>
    <w:rsid w:val="003C5DB2"/>
    <w:rsid w:val="003C71A2"/>
    <w:rsid w:val="003C74AF"/>
    <w:rsid w:val="003D2672"/>
    <w:rsid w:val="003D3420"/>
    <w:rsid w:val="003E08B9"/>
    <w:rsid w:val="003F112E"/>
    <w:rsid w:val="003F6611"/>
    <w:rsid w:val="003F76CA"/>
    <w:rsid w:val="00400852"/>
    <w:rsid w:val="00404F9D"/>
    <w:rsid w:val="00406B61"/>
    <w:rsid w:val="00407282"/>
    <w:rsid w:val="00411B24"/>
    <w:rsid w:val="0041302A"/>
    <w:rsid w:val="004132B8"/>
    <w:rsid w:val="00417EBD"/>
    <w:rsid w:val="00423C27"/>
    <w:rsid w:val="00425199"/>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6475"/>
    <w:rsid w:val="00497525"/>
    <w:rsid w:val="00497B93"/>
    <w:rsid w:val="004A51FF"/>
    <w:rsid w:val="004B2C63"/>
    <w:rsid w:val="004B578C"/>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7419"/>
    <w:rsid w:val="0054180B"/>
    <w:rsid w:val="00541A0D"/>
    <w:rsid w:val="005421C7"/>
    <w:rsid w:val="005448FA"/>
    <w:rsid w:val="005571F1"/>
    <w:rsid w:val="00562A94"/>
    <w:rsid w:val="0056505C"/>
    <w:rsid w:val="00566699"/>
    <w:rsid w:val="005706E5"/>
    <w:rsid w:val="005733EB"/>
    <w:rsid w:val="0057534D"/>
    <w:rsid w:val="00575DE9"/>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7234"/>
    <w:rsid w:val="00640D07"/>
    <w:rsid w:val="00642541"/>
    <w:rsid w:val="00644363"/>
    <w:rsid w:val="006446F7"/>
    <w:rsid w:val="00645B00"/>
    <w:rsid w:val="00647B4C"/>
    <w:rsid w:val="00661204"/>
    <w:rsid w:val="0066610F"/>
    <w:rsid w:val="00671D39"/>
    <w:rsid w:val="00673D7C"/>
    <w:rsid w:val="006749FD"/>
    <w:rsid w:val="00674DB9"/>
    <w:rsid w:val="006754D4"/>
    <w:rsid w:val="00676C32"/>
    <w:rsid w:val="00684482"/>
    <w:rsid w:val="00686046"/>
    <w:rsid w:val="0069776E"/>
    <w:rsid w:val="00697D3B"/>
    <w:rsid w:val="006A0ADE"/>
    <w:rsid w:val="006A29C5"/>
    <w:rsid w:val="006A3A54"/>
    <w:rsid w:val="006A561E"/>
    <w:rsid w:val="006B288E"/>
    <w:rsid w:val="006B5ED2"/>
    <w:rsid w:val="006C4C99"/>
    <w:rsid w:val="006C6176"/>
    <w:rsid w:val="006C64BF"/>
    <w:rsid w:val="006D01DC"/>
    <w:rsid w:val="006D1136"/>
    <w:rsid w:val="006D254A"/>
    <w:rsid w:val="006D4AD4"/>
    <w:rsid w:val="006D780C"/>
    <w:rsid w:val="006E0601"/>
    <w:rsid w:val="006E6394"/>
    <w:rsid w:val="006E6C81"/>
    <w:rsid w:val="006E6F2B"/>
    <w:rsid w:val="006F18FD"/>
    <w:rsid w:val="006F19CB"/>
    <w:rsid w:val="006F39F0"/>
    <w:rsid w:val="006F4A35"/>
    <w:rsid w:val="006F562A"/>
    <w:rsid w:val="00702DB6"/>
    <w:rsid w:val="00704FF8"/>
    <w:rsid w:val="00705D1C"/>
    <w:rsid w:val="0071210D"/>
    <w:rsid w:val="007170A6"/>
    <w:rsid w:val="007218F2"/>
    <w:rsid w:val="007256EA"/>
    <w:rsid w:val="007275D5"/>
    <w:rsid w:val="00730DE0"/>
    <w:rsid w:val="0074093D"/>
    <w:rsid w:val="007630AF"/>
    <w:rsid w:val="00763D73"/>
    <w:rsid w:val="007640C8"/>
    <w:rsid w:val="007676AF"/>
    <w:rsid w:val="00774A3D"/>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4D13"/>
    <w:rsid w:val="007F7846"/>
    <w:rsid w:val="008036DD"/>
    <w:rsid w:val="008041A7"/>
    <w:rsid w:val="00806034"/>
    <w:rsid w:val="00821898"/>
    <w:rsid w:val="00823454"/>
    <w:rsid w:val="00824894"/>
    <w:rsid w:val="0083017F"/>
    <w:rsid w:val="00830E77"/>
    <w:rsid w:val="008455DC"/>
    <w:rsid w:val="00851EED"/>
    <w:rsid w:val="00853CC3"/>
    <w:rsid w:val="00867D56"/>
    <w:rsid w:val="00870064"/>
    <w:rsid w:val="008725EE"/>
    <w:rsid w:val="0087313F"/>
    <w:rsid w:val="0088301B"/>
    <w:rsid w:val="00886866"/>
    <w:rsid w:val="00892543"/>
    <w:rsid w:val="008A1C19"/>
    <w:rsid w:val="008B1956"/>
    <w:rsid w:val="008B19FB"/>
    <w:rsid w:val="008B38D7"/>
    <w:rsid w:val="008B4825"/>
    <w:rsid w:val="008C0E72"/>
    <w:rsid w:val="008C0F70"/>
    <w:rsid w:val="008C651F"/>
    <w:rsid w:val="008C7CEB"/>
    <w:rsid w:val="008D17A8"/>
    <w:rsid w:val="008E2CDB"/>
    <w:rsid w:val="008E572E"/>
    <w:rsid w:val="008E6336"/>
    <w:rsid w:val="008E63C2"/>
    <w:rsid w:val="008F5193"/>
    <w:rsid w:val="00903599"/>
    <w:rsid w:val="00905CE1"/>
    <w:rsid w:val="009151CF"/>
    <w:rsid w:val="009201A4"/>
    <w:rsid w:val="00927243"/>
    <w:rsid w:val="009272C6"/>
    <w:rsid w:val="00930F68"/>
    <w:rsid w:val="00932254"/>
    <w:rsid w:val="009339EC"/>
    <w:rsid w:val="0093743A"/>
    <w:rsid w:val="00942349"/>
    <w:rsid w:val="00943B37"/>
    <w:rsid w:val="00944403"/>
    <w:rsid w:val="0094481C"/>
    <w:rsid w:val="009456A5"/>
    <w:rsid w:val="009518A0"/>
    <w:rsid w:val="00954DC1"/>
    <w:rsid w:val="00960D8F"/>
    <w:rsid w:val="0096284F"/>
    <w:rsid w:val="0096359D"/>
    <w:rsid w:val="00967270"/>
    <w:rsid w:val="009701C6"/>
    <w:rsid w:val="00972902"/>
    <w:rsid w:val="0097416D"/>
    <w:rsid w:val="009759F9"/>
    <w:rsid w:val="00984368"/>
    <w:rsid w:val="00984CA8"/>
    <w:rsid w:val="009859B8"/>
    <w:rsid w:val="00993A9D"/>
    <w:rsid w:val="00994FE7"/>
    <w:rsid w:val="009B205B"/>
    <w:rsid w:val="009B3592"/>
    <w:rsid w:val="009B70C3"/>
    <w:rsid w:val="009C1EA2"/>
    <w:rsid w:val="009C3FC7"/>
    <w:rsid w:val="009C74B2"/>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B7654"/>
    <w:rsid w:val="00AD0168"/>
    <w:rsid w:val="00AD2D04"/>
    <w:rsid w:val="00AD3C94"/>
    <w:rsid w:val="00AD647C"/>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501B2"/>
    <w:rsid w:val="00B549E1"/>
    <w:rsid w:val="00B56587"/>
    <w:rsid w:val="00B61D6F"/>
    <w:rsid w:val="00B65513"/>
    <w:rsid w:val="00B73F3F"/>
    <w:rsid w:val="00B75842"/>
    <w:rsid w:val="00B81DD1"/>
    <w:rsid w:val="00B82C2D"/>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6C1"/>
    <w:rsid w:val="00BF69B1"/>
    <w:rsid w:val="00C07CC5"/>
    <w:rsid w:val="00C1023D"/>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43FD5"/>
    <w:rsid w:val="00C52BC7"/>
    <w:rsid w:val="00C54C06"/>
    <w:rsid w:val="00C557DB"/>
    <w:rsid w:val="00C557FD"/>
    <w:rsid w:val="00C67A59"/>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679D1"/>
    <w:rsid w:val="00D70758"/>
    <w:rsid w:val="00D70911"/>
    <w:rsid w:val="00D72377"/>
    <w:rsid w:val="00D760EF"/>
    <w:rsid w:val="00D77F62"/>
    <w:rsid w:val="00D80239"/>
    <w:rsid w:val="00D82C3F"/>
    <w:rsid w:val="00D91007"/>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20E8"/>
    <w:rsid w:val="00ED45C1"/>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267"/>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ciudadano/login.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3D8F-277E-491C-A2B0-679E7FD3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5380</Words>
  <Characters>29595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2018-06-26T19:17:00Z</cp:lastPrinted>
  <dcterms:created xsi:type="dcterms:W3CDTF">2023-04-28T00:15:00Z</dcterms:created>
  <dcterms:modified xsi:type="dcterms:W3CDTF">2023-05-19T20:14:00Z</dcterms:modified>
</cp:coreProperties>
</file>