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2F397" w14:textId="77777777" w:rsidR="006668B5" w:rsidRPr="00B9472B" w:rsidRDefault="006668B5" w:rsidP="00E053B5">
      <w:pPr>
        <w:shd w:val="clear" w:color="auto" w:fill="FFFFFF"/>
        <w:spacing w:after="0" w:line="360" w:lineRule="auto"/>
        <w:jc w:val="both"/>
        <w:rPr>
          <w:rFonts w:ascii="Palatino Linotype" w:eastAsia="Times New Roman" w:hAnsi="Palatino Linotype" w:cs="Arial"/>
          <w:color w:val="000000"/>
          <w:sz w:val="24"/>
          <w:szCs w:val="24"/>
          <w:lang w:eastAsia="es-MX"/>
        </w:rPr>
      </w:pPr>
      <w:r w:rsidRPr="00B9472B">
        <w:rPr>
          <w:rFonts w:ascii="Palatino Linotype" w:eastAsia="Times New Roman" w:hAnsi="Palatino Linotype" w:cs="Arial"/>
          <w:color w:val="000000"/>
          <w:sz w:val="24"/>
          <w:szCs w:val="24"/>
          <w:lang w:eastAsia="es-MX"/>
        </w:rPr>
        <w:t xml:space="preserve">                                                                                                                                                                                                                                                                                                                                                                                                                                                                                                                                                                                                                                                                                                                                                                                                                                                                                                                                                                                                                                                                                                                        Resolución del Pleno del Instituto de Transparencia, Acceso a la Información Pública y Protección de Datos Personales del Estado de México y Municipios, con domicilio en Metepec, Estado de México, a </w:t>
      </w:r>
      <w:r w:rsidR="00EC53C4">
        <w:rPr>
          <w:rFonts w:ascii="Palatino Linotype" w:eastAsia="Times New Roman" w:hAnsi="Palatino Linotype" w:cs="Arial"/>
          <w:color w:val="000000"/>
          <w:sz w:val="24"/>
          <w:szCs w:val="24"/>
          <w:lang w:eastAsia="es-MX"/>
        </w:rPr>
        <w:t>veintitrés de</w:t>
      </w:r>
      <w:r w:rsidRPr="00B9472B">
        <w:rPr>
          <w:rFonts w:ascii="Palatino Linotype" w:eastAsia="Times New Roman" w:hAnsi="Palatino Linotype" w:cs="Arial"/>
          <w:color w:val="000000"/>
          <w:sz w:val="24"/>
          <w:szCs w:val="24"/>
          <w:lang w:eastAsia="es-MX"/>
        </w:rPr>
        <w:t xml:space="preserve"> </w:t>
      </w:r>
      <w:r w:rsidR="00EC53C4">
        <w:rPr>
          <w:rFonts w:ascii="Palatino Linotype" w:eastAsia="Times New Roman" w:hAnsi="Palatino Linotype" w:cs="Arial"/>
          <w:color w:val="000000"/>
          <w:sz w:val="24"/>
          <w:szCs w:val="24"/>
          <w:lang w:eastAsia="es-MX"/>
        </w:rPr>
        <w:t>n</w:t>
      </w:r>
      <w:r w:rsidRPr="00B9472B">
        <w:rPr>
          <w:rFonts w:ascii="Palatino Linotype" w:eastAsia="Times New Roman" w:hAnsi="Palatino Linotype" w:cs="Arial"/>
          <w:color w:val="000000"/>
          <w:sz w:val="24"/>
          <w:szCs w:val="24"/>
          <w:lang w:eastAsia="es-MX"/>
        </w:rPr>
        <w:t>o</w:t>
      </w:r>
      <w:r w:rsidR="00EC53C4">
        <w:rPr>
          <w:rFonts w:ascii="Palatino Linotype" w:eastAsia="Times New Roman" w:hAnsi="Palatino Linotype" w:cs="Arial"/>
          <w:color w:val="000000"/>
          <w:sz w:val="24"/>
          <w:szCs w:val="24"/>
          <w:lang w:eastAsia="es-MX"/>
        </w:rPr>
        <w:t>viembre</w:t>
      </w:r>
      <w:r w:rsidRPr="00B9472B">
        <w:rPr>
          <w:rFonts w:ascii="Palatino Linotype" w:eastAsia="Times New Roman" w:hAnsi="Palatino Linotype" w:cs="Arial"/>
          <w:color w:val="000000"/>
          <w:sz w:val="24"/>
          <w:szCs w:val="24"/>
          <w:lang w:eastAsia="es-MX"/>
        </w:rPr>
        <w:t xml:space="preserve"> de dos mil veintitrés.</w:t>
      </w:r>
    </w:p>
    <w:p w14:paraId="6A67B6AE" w14:textId="77777777" w:rsidR="006668B5" w:rsidRPr="00B9472B" w:rsidRDefault="006668B5" w:rsidP="00E053B5">
      <w:pPr>
        <w:shd w:val="clear" w:color="auto" w:fill="FFFFFF"/>
        <w:spacing w:after="0" w:line="360" w:lineRule="auto"/>
        <w:jc w:val="both"/>
        <w:rPr>
          <w:rFonts w:ascii="Palatino Linotype" w:eastAsia="Times New Roman" w:hAnsi="Palatino Linotype" w:cs="Arial"/>
          <w:color w:val="000000"/>
          <w:sz w:val="2"/>
          <w:szCs w:val="24"/>
          <w:lang w:eastAsia="es-MX"/>
        </w:rPr>
      </w:pPr>
    </w:p>
    <w:p w14:paraId="27D80E59" w14:textId="77777777" w:rsidR="006668B5" w:rsidRPr="00B9472B" w:rsidRDefault="006668B5" w:rsidP="00E053B5">
      <w:pPr>
        <w:tabs>
          <w:tab w:val="left" w:pos="1701"/>
        </w:tabs>
        <w:spacing w:after="0" w:line="360" w:lineRule="auto"/>
        <w:jc w:val="both"/>
        <w:rPr>
          <w:rFonts w:ascii="Palatino Linotype" w:hAnsi="Palatino Linotype" w:cs="Arial"/>
          <w:b/>
        </w:rPr>
      </w:pPr>
    </w:p>
    <w:p w14:paraId="26AB3DB5" w14:textId="77777777" w:rsidR="006668B5" w:rsidRPr="00B9472B" w:rsidRDefault="006668B5" w:rsidP="00E053B5">
      <w:pPr>
        <w:tabs>
          <w:tab w:val="left" w:pos="1701"/>
        </w:tabs>
        <w:spacing w:after="0" w:line="360" w:lineRule="auto"/>
        <w:jc w:val="both"/>
        <w:rPr>
          <w:rFonts w:ascii="Palatino Linotype" w:hAnsi="Palatino Linotype" w:cs="Arial"/>
          <w:sz w:val="24"/>
        </w:rPr>
      </w:pPr>
      <w:r w:rsidRPr="00B9472B">
        <w:rPr>
          <w:rFonts w:ascii="Palatino Linotype" w:hAnsi="Palatino Linotype" w:cs="Arial"/>
          <w:b/>
          <w:sz w:val="24"/>
        </w:rPr>
        <w:t>VISTO</w:t>
      </w:r>
      <w:r w:rsidRPr="00B9472B">
        <w:rPr>
          <w:rFonts w:ascii="Palatino Linotype" w:hAnsi="Palatino Linotype" w:cs="Arial"/>
          <w:sz w:val="24"/>
        </w:rPr>
        <w:t xml:space="preserve"> el expediente electrónico formado con motivo del recurso de revisión número </w:t>
      </w:r>
      <w:r w:rsidRPr="00B9472B">
        <w:rPr>
          <w:rFonts w:ascii="Palatino Linotype" w:hAnsi="Palatino Linotype" w:cs="Arial"/>
          <w:b/>
          <w:sz w:val="24"/>
        </w:rPr>
        <w:t>0</w:t>
      </w:r>
      <w:r w:rsidR="00EC53C4">
        <w:rPr>
          <w:rFonts w:ascii="Palatino Linotype" w:hAnsi="Palatino Linotype" w:cs="Arial"/>
          <w:b/>
          <w:sz w:val="24"/>
        </w:rPr>
        <w:t>1325</w:t>
      </w:r>
      <w:r w:rsidRPr="00B9472B">
        <w:rPr>
          <w:rFonts w:ascii="Palatino Linotype" w:hAnsi="Palatino Linotype" w:cs="Arial"/>
          <w:b/>
          <w:bCs/>
          <w:sz w:val="24"/>
          <w:lang w:eastAsia="es-MX"/>
        </w:rPr>
        <w:t>/</w:t>
      </w:r>
      <w:proofErr w:type="spellStart"/>
      <w:r w:rsidRPr="00B9472B">
        <w:rPr>
          <w:rFonts w:ascii="Palatino Linotype" w:hAnsi="Palatino Linotype" w:cs="Arial"/>
          <w:b/>
          <w:bCs/>
          <w:sz w:val="24"/>
          <w:lang w:eastAsia="es-MX"/>
        </w:rPr>
        <w:t>INFOEM</w:t>
      </w:r>
      <w:proofErr w:type="spellEnd"/>
      <w:r w:rsidRPr="00B9472B">
        <w:rPr>
          <w:rFonts w:ascii="Palatino Linotype" w:hAnsi="Palatino Linotype" w:cs="Arial"/>
          <w:b/>
          <w:bCs/>
          <w:sz w:val="24"/>
          <w:lang w:eastAsia="es-MX"/>
        </w:rPr>
        <w:t>/IP/</w:t>
      </w:r>
      <w:proofErr w:type="spellStart"/>
      <w:r w:rsidRPr="00B9472B">
        <w:rPr>
          <w:rFonts w:ascii="Palatino Linotype" w:hAnsi="Palatino Linotype" w:cs="Arial"/>
          <w:b/>
          <w:bCs/>
          <w:sz w:val="24"/>
          <w:lang w:eastAsia="es-MX"/>
        </w:rPr>
        <w:t>RR</w:t>
      </w:r>
      <w:proofErr w:type="spellEnd"/>
      <w:r w:rsidRPr="00B9472B">
        <w:rPr>
          <w:rFonts w:ascii="Palatino Linotype" w:hAnsi="Palatino Linotype" w:cs="Arial"/>
          <w:b/>
          <w:bCs/>
          <w:sz w:val="24"/>
          <w:lang w:eastAsia="es-MX"/>
        </w:rPr>
        <w:t>/202</w:t>
      </w:r>
      <w:r w:rsidR="00EC53C4">
        <w:rPr>
          <w:rFonts w:ascii="Palatino Linotype" w:hAnsi="Palatino Linotype" w:cs="Arial"/>
          <w:b/>
          <w:bCs/>
          <w:sz w:val="24"/>
          <w:lang w:eastAsia="es-MX"/>
        </w:rPr>
        <w:t>3</w:t>
      </w:r>
      <w:r w:rsidRPr="00B9472B">
        <w:rPr>
          <w:rFonts w:ascii="Palatino Linotype" w:hAnsi="Palatino Linotype" w:cs="Arial"/>
          <w:sz w:val="24"/>
        </w:rPr>
        <w:t xml:space="preserve">, </w:t>
      </w:r>
      <w:r w:rsidRPr="00B9472B">
        <w:rPr>
          <w:rFonts w:ascii="Palatino Linotype" w:hAnsi="Palatino Linotype" w:cs="Arial"/>
          <w:sz w:val="24"/>
          <w:szCs w:val="24"/>
        </w:rPr>
        <w:t xml:space="preserve">interpuesto </w:t>
      </w:r>
      <w:r w:rsidRPr="00B9472B">
        <w:rPr>
          <w:rFonts w:ascii="Palatino Linotype" w:hAnsi="Palatino Linotype" w:cs="Arial"/>
          <w:bCs/>
          <w:sz w:val="24"/>
          <w:szCs w:val="24"/>
        </w:rPr>
        <w:t>por</w:t>
      </w:r>
      <w:r w:rsidRPr="00B9472B">
        <w:rPr>
          <w:rFonts w:ascii="Palatino Linotype" w:hAnsi="Palatino Linotype" w:cs="Arial"/>
          <w:b/>
          <w:bCs/>
          <w:sz w:val="24"/>
          <w:szCs w:val="24"/>
        </w:rPr>
        <w:t xml:space="preserve"> </w:t>
      </w:r>
      <w:r w:rsidR="00EC53C4">
        <w:rPr>
          <w:rFonts w:ascii="Palatino Linotype" w:hAnsi="Palatino Linotype" w:cs="Arial"/>
          <w:b/>
          <w:bCs/>
          <w:sz w:val="24"/>
          <w:szCs w:val="24"/>
        </w:rPr>
        <w:t>no proporcionó nombre,</w:t>
      </w:r>
      <w:r w:rsidRPr="00B9472B">
        <w:rPr>
          <w:rFonts w:ascii="Palatino Linotype" w:hAnsi="Palatino Linotype" w:cs="Arial"/>
          <w:b/>
          <w:bCs/>
          <w:sz w:val="24"/>
          <w:szCs w:val="24"/>
        </w:rPr>
        <w:t xml:space="preserve"> l</w:t>
      </w:r>
      <w:r w:rsidR="00EC53C4">
        <w:rPr>
          <w:rFonts w:ascii="Palatino Linotype" w:hAnsi="Palatino Linotype" w:cs="Arial"/>
          <w:b/>
          <w:bCs/>
          <w:sz w:val="24"/>
          <w:szCs w:val="24"/>
        </w:rPr>
        <w:t>a parte</w:t>
      </w:r>
      <w:r w:rsidRPr="00B9472B">
        <w:rPr>
          <w:rFonts w:ascii="Palatino Linotype" w:hAnsi="Palatino Linotype" w:cs="Arial"/>
          <w:b/>
          <w:bCs/>
          <w:sz w:val="24"/>
          <w:szCs w:val="24"/>
        </w:rPr>
        <w:t xml:space="preserve"> </w:t>
      </w:r>
      <w:r w:rsidRPr="00B9472B">
        <w:rPr>
          <w:rFonts w:ascii="Palatino Linotype" w:hAnsi="Palatino Linotype" w:cs="Arial"/>
          <w:b/>
          <w:sz w:val="24"/>
          <w:szCs w:val="24"/>
        </w:rPr>
        <w:t>Recurrente</w:t>
      </w:r>
      <w:r w:rsidRPr="00B9472B">
        <w:rPr>
          <w:rFonts w:ascii="Palatino Linotype" w:hAnsi="Palatino Linotype" w:cs="Arial"/>
          <w:sz w:val="24"/>
          <w:szCs w:val="24"/>
        </w:rPr>
        <w:t xml:space="preserve">, en contra de la respuesta del </w:t>
      </w:r>
      <w:r w:rsidR="00EC53C4" w:rsidRPr="00EC53C4">
        <w:rPr>
          <w:rFonts w:ascii="Palatino Linotype" w:hAnsi="Palatino Linotype" w:cs="Arial"/>
          <w:b/>
          <w:bCs/>
          <w:szCs w:val="20"/>
        </w:rPr>
        <w:t>Sistema Municipal Para el Desarrollo Integral de la Familia de Toluca</w:t>
      </w:r>
      <w:r w:rsidRPr="00B9472B">
        <w:rPr>
          <w:rFonts w:ascii="Palatino Linotype" w:hAnsi="Palatino Linotype" w:cs="Arial"/>
          <w:sz w:val="24"/>
          <w:szCs w:val="24"/>
        </w:rPr>
        <w:t>, en lo subsecuente</w:t>
      </w:r>
      <w:r w:rsidRPr="00B9472B">
        <w:rPr>
          <w:rFonts w:ascii="Palatino Linotype" w:hAnsi="Palatino Linotype" w:cs="Arial"/>
          <w:b/>
          <w:sz w:val="24"/>
          <w:szCs w:val="24"/>
        </w:rPr>
        <w:t xml:space="preserve"> </w:t>
      </w:r>
      <w:r w:rsidRPr="00B9472B">
        <w:rPr>
          <w:rFonts w:ascii="Palatino Linotype" w:hAnsi="Palatino Linotype" w:cs="Arial"/>
          <w:sz w:val="24"/>
          <w:szCs w:val="24"/>
        </w:rPr>
        <w:t xml:space="preserve">el </w:t>
      </w:r>
      <w:r w:rsidRPr="00B9472B">
        <w:rPr>
          <w:rFonts w:ascii="Palatino Linotype" w:hAnsi="Palatino Linotype" w:cs="Arial"/>
          <w:b/>
          <w:sz w:val="24"/>
          <w:szCs w:val="24"/>
        </w:rPr>
        <w:t>Sujeto Obligado</w:t>
      </w:r>
      <w:r w:rsidRPr="00B9472B">
        <w:rPr>
          <w:rFonts w:ascii="Palatino Linotype" w:hAnsi="Palatino Linotype" w:cs="Arial"/>
          <w:sz w:val="24"/>
          <w:szCs w:val="24"/>
        </w:rPr>
        <w:t>,</w:t>
      </w:r>
      <w:r w:rsidRPr="00B9472B">
        <w:rPr>
          <w:rFonts w:ascii="Palatino Linotype" w:hAnsi="Palatino Linotype" w:cs="Arial"/>
          <w:b/>
          <w:sz w:val="24"/>
          <w:szCs w:val="24"/>
        </w:rPr>
        <w:t xml:space="preserve"> </w:t>
      </w:r>
      <w:r w:rsidRPr="00B9472B">
        <w:rPr>
          <w:rFonts w:ascii="Palatino Linotype" w:hAnsi="Palatino Linotype" w:cs="Arial"/>
          <w:sz w:val="24"/>
          <w:szCs w:val="24"/>
        </w:rPr>
        <w:t>se procede a</w:t>
      </w:r>
      <w:r w:rsidRPr="00B9472B">
        <w:rPr>
          <w:rFonts w:ascii="Palatino Linotype" w:hAnsi="Palatino Linotype" w:cs="Arial"/>
          <w:sz w:val="24"/>
        </w:rPr>
        <w:t xml:space="preserve"> dictar la presente resolución.</w:t>
      </w:r>
    </w:p>
    <w:p w14:paraId="126B0646" w14:textId="77777777" w:rsidR="006668B5" w:rsidRPr="00B9472B" w:rsidRDefault="006668B5" w:rsidP="00E053B5">
      <w:pPr>
        <w:tabs>
          <w:tab w:val="left" w:pos="1701"/>
        </w:tabs>
        <w:spacing w:after="0" w:line="360" w:lineRule="auto"/>
        <w:jc w:val="both"/>
        <w:rPr>
          <w:rFonts w:ascii="Palatino Linotype" w:hAnsi="Palatino Linotype" w:cs="Arial"/>
          <w:sz w:val="24"/>
        </w:rPr>
      </w:pPr>
    </w:p>
    <w:p w14:paraId="2EDC63C7" w14:textId="77777777" w:rsidR="006668B5" w:rsidRPr="00B9472B" w:rsidRDefault="006668B5" w:rsidP="00E053B5">
      <w:pPr>
        <w:spacing w:after="0" w:line="360" w:lineRule="auto"/>
        <w:jc w:val="center"/>
        <w:rPr>
          <w:rFonts w:ascii="Palatino Linotype" w:hAnsi="Palatino Linotype"/>
          <w:b/>
          <w:sz w:val="28"/>
        </w:rPr>
      </w:pPr>
      <w:r w:rsidRPr="00B9472B">
        <w:rPr>
          <w:rFonts w:ascii="Palatino Linotype" w:hAnsi="Palatino Linotype"/>
          <w:b/>
          <w:sz w:val="28"/>
        </w:rPr>
        <w:t>A N T E C E D E N T E S   D E L   A S U N T O</w:t>
      </w:r>
    </w:p>
    <w:p w14:paraId="57EC938C" w14:textId="77777777" w:rsidR="006668B5" w:rsidRPr="00B9472B" w:rsidRDefault="006668B5" w:rsidP="00E053B5">
      <w:pPr>
        <w:spacing w:after="0" w:line="360" w:lineRule="auto"/>
        <w:jc w:val="center"/>
        <w:rPr>
          <w:rFonts w:ascii="Palatino Linotype" w:hAnsi="Palatino Linotype"/>
          <w:b/>
          <w:sz w:val="24"/>
        </w:rPr>
      </w:pPr>
    </w:p>
    <w:p w14:paraId="29E53BED" w14:textId="77777777" w:rsidR="006668B5" w:rsidRPr="00B9472B" w:rsidRDefault="006668B5" w:rsidP="00E053B5">
      <w:pPr>
        <w:spacing w:after="0" w:line="360" w:lineRule="auto"/>
        <w:jc w:val="both"/>
        <w:rPr>
          <w:rFonts w:ascii="Palatino Linotype" w:hAnsi="Palatino Linotype"/>
        </w:rPr>
      </w:pPr>
      <w:r w:rsidRPr="00B9472B">
        <w:rPr>
          <w:rFonts w:ascii="Palatino Linotype" w:hAnsi="Palatino Linotype" w:cs="Arial"/>
          <w:b/>
          <w:sz w:val="28"/>
        </w:rPr>
        <w:t>PRIMERO.</w:t>
      </w:r>
      <w:r w:rsidRPr="00B9472B">
        <w:rPr>
          <w:rFonts w:ascii="Palatino Linotype" w:hAnsi="Palatino Linotype" w:cs="Arial"/>
        </w:rPr>
        <w:t xml:space="preserve"> </w:t>
      </w:r>
      <w:r w:rsidRPr="00B9472B">
        <w:rPr>
          <w:rFonts w:ascii="Palatino Linotype" w:hAnsi="Palatino Linotype"/>
          <w:b/>
          <w:sz w:val="28"/>
          <w:szCs w:val="28"/>
        </w:rPr>
        <w:t>De la Solicitud de Información.</w:t>
      </w:r>
    </w:p>
    <w:p w14:paraId="5A38B34F" w14:textId="77777777" w:rsidR="006668B5" w:rsidRPr="00B9472B" w:rsidRDefault="006668B5" w:rsidP="00E053B5">
      <w:pPr>
        <w:spacing w:after="0" w:line="360" w:lineRule="auto"/>
        <w:jc w:val="both"/>
        <w:rPr>
          <w:rFonts w:ascii="Palatino Linotype" w:hAnsi="Palatino Linotype" w:cs="Arial"/>
          <w:sz w:val="24"/>
        </w:rPr>
      </w:pPr>
      <w:r w:rsidRPr="00B9472B">
        <w:rPr>
          <w:rFonts w:ascii="Palatino Linotype" w:hAnsi="Palatino Linotype" w:cs="Arial"/>
          <w:sz w:val="24"/>
        </w:rPr>
        <w:t xml:space="preserve">En fecha </w:t>
      </w:r>
      <w:r w:rsidR="00855F21">
        <w:rPr>
          <w:rFonts w:ascii="Palatino Linotype" w:hAnsi="Palatino Linotype" w:cs="Arial"/>
          <w:b/>
          <w:sz w:val="24"/>
        </w:rPr>
        <w:t>veinticinc</w:t>
      </w:r>
      <w:r w:rsidRPr="00FA3CE2">
        <w:rPr>
          <w:rFonts w:ascii="Palatino Linotype" w:hAnsi="Palatino Linotype" w:cs="Arial"/>
          <w:b/>
          <w:sz w:val="24"/>
        </w:rPr>
        <w:t xml:space="preserve">o de </w:t>
      </w:r>
      <w:r w:rsidR="00855F21">
        <w:rPr>
          <w:rFonts w:ascii="Palatino Linotype" w:hAnsi="Palatino Linotype" w:cs="Arial"/>
          <w:b/>
          <w:sz w:val="24"/>
        </w:rPr>
        <w:t>ener</w:t>
      </w:r>
      <w:r w:rsidRPr="00FA3CE2">
        <w:rPr>
          <w:rFonts w:ascii="Palatino Linotype" w:hAnsi="Palatino Linotype" w:cs="Arial"/>
          <w:b/>
          <w:sz w:val="24"/>
        </w:rPr>
        <w:t>o de dos mil veinti</w:t>
      </w:r>
      <w:r w:rsidR="00855F21">
        <w:rPr>
          <w:rFonts w:ascii="Palatino Linotype" w:hAnsi="Palatino Linotype" w:cs="Arial"/>
          <w:b/>
          <w:sz w:val="24"/>
        </w:rPr>
        <w:t>tré</w:t>
      </w:r>
      <w:r w:rsidRPr="00FA3CE2">
        <w:rPr>
          <w:rFonts w:ascii="Palatino Linotype" w:hAnsi="Palatino Linotype" w:cs="Arial"/>
          <w:b/>
          <w:sz w:val="24"/>
        </w:rPr>
        <w:t>s</w:t>
      </w:r>
      <w:r w:rsidRPr="00B9472B">
        <w:rPr>
          <w:rFonts w:ascii="Palatino Linotype" w:hAnsi="Palatino Linotype" w:cs="Arial"/>
          <w:sz w:val="24"/>
        </w:rPr>
        <w:t xml:space="preserve">, </w:t>
      </w:r>
      <w:r w:rsidRPr="00855F21">
        <w:rPr>
          <w:rFonts w:ascii="Palatino Linotype" w:hAnsi="Palatino Linotype" w:cs="Arial"/>
          <w:b/>
          <w:sz w:val="24"/>
        </w:rPr>
        <w:t>l</w:t>
      </w:r>
      <w:r w:rsidR="00855F21" w:rsidRPr="00855F21">
        <w:rPr>
          <w:rFonts w:ascii="Palatino Linotype" w:hAnsi="Palatino Linotype" w:cs="Arial"/>
          <w:b/>
          <w:sz w:val="24"/>
        </w:rPr>
        <w:t>a parte</w:t>
      </w:r>
      <w:r w:rsidRPr="00B9472B">
        <w:rPr>
          <w:rFonts w:ascii="Palatino Linotype" w:hAnsi="Palatino Linotype" w:cs="Arial"/>
          <w:sz w:val="24"/>
        </w:rPr>
        <w:t xml:space="preserve"> </w:t>
      </w:r>
      <w:r w:rsidRPr="00B9472B">
        <w:rPr>
          <w:rFonts w:ascii="Palatino Linotype" w:hAnsi="Palatino Linotype" w:cs="Arial"/>
          <w:b/>
          <w:sz w:val="24"/>
        </w:rPr>
        <w:t>Recurrente</w:t>
      </w:r>
      <w:r w:rsidRPr="00B9472B">
        <w:rPr>
          <w:rFonts w:ascii="Palatino Linotype" w:hAnsi="Palatino Linotype" w:cs="Arial"/>
          <w:sz w:val="24"/>
        </w:rPr>
        <w:t>, presentó a través d</w:t>
      </w:r>
      <w:r w:rsidRPr="00B9472B">
        <w:rPr>
          <w:rFonts w:ascii="Palatino Linotype" w:hAnsi="Palatino Linotype" w:cs="Arial"/>
          <w:sz w:val="24"/>
          <w:szCs w:val="24"/>
        </w:rPr>
        <w:t>el Sistema de Acceso a la Información Mexiquense (</w:t>
      </w:r>
      <w:proofErr w:type="spellStart"/>
      <w:r w:rsidRPr="00B9472B">
        <w:rPr>
          <w:rFonts w:ascii="Palatino Linotype" w:hAnsi="Palatino Linotype" w:cs="Arial"/>
          <w:b/>
          <w:sz w:val="24"/>
          <w:szCs w:val="24"/>
        </w:rPr>
        <w:t>SAIMEX</w:t>
      </w:r>
      <w:proofErr w:type="spellEnd"/>
      <w:r w:rsidRPr="00B9472B">
        <w:rPr>
          <w:rFonts w:ascii="Palatino Linotype" w:hAnsi="Palatino Linotype" w:cs="Arial"/>
          <w:b/>
          <w:sz w:val="24"/>
          <w:szCs w:val="24"/>
        </w:rPr>
        <w:t>)</w:t>
      </w:r>
      <w:r w:rsidRPr="00B9472B">
        <w:rPr>
          <w:rFonts w:ascii="Palatino Linotype" w:hAnsi="Palatino Linotype" w:cs="Arial"/>
          <w:sz w:val="24"/>
          <w:szCs w:val="24"/>
        </w:rPr>
        <w:t xml:space="preserve">, </w:t>
      </w:r>
      <w:r w:rsidRPr="00B9472B">
        <w:rPr>
          <w:rFonts w:ascii="Palatino Linotype" w:hAnsi="Palatino Linotype" w:cs="Arial"/>
          <w:sz w:val="24"/>
        </w:rPr>
        <w:t xml:space="preserve">ante el </w:t>
      </w:r>
      <w:r w:rsidRPr="00B9472B">
        <w:rPr>
          <w:rFonts w:ascii="Palatino Linotype" w:hAnsi="Palatino Linotype" w:cs="Arial"/>
          <w:b/>
          <w:sz w:val="24"/>
        </w:rPr>
        <w:t>Sujeto Obligado</w:t>
      </w:r>
      <w:r w:rsidRPr="00B9472B">
        <w:rPr>
          <w:rFonts w:ascii="Palatino Linotype" w:hAnsi="Palatino Linotype" w:cs="Arial"/>
          <w:sz w:val="24"/>
        </w:rPr>
        <w:t xml:space="preserve">, la solicitud de acceso a la información pública, a la que se le asignó el número de expediente </w:t>
      </w:r>
      <w:r w:rsidRPr="00B9472B">
        <w:rPr>
          <w:rFonts w:ascii="Palatino Linotype" w:hAnsi="Palatino Linotype" w:cs="Arial"/>
          <w:b/>
          <w:bCs/>
          <w:sz w:val="24"/>
        </w:rPr>
        <w:t>0</w:t>
      </w:r>
      <w:r w:rsidR="003A1EC5">
        <w:rPr>
          <w:rFonts w:ascii="Palatino Linotype" w:hAnsi="Palatino Linotype" w:cs="Arial"/>
          <w:b/>
          <w:bCs/>
          <w:sz w:val="24"/>
        </w:rPr>
        <w:t>0023</w:t>
      </w:r>
      <w:r w:rsidRPr="00B9472B">
        <w:rPr>
          <w:rFonts w:ascii="Palatino Linotype" w:hAnsi="Palatino Linotype" w:cs="Arial"/>
          <w:b/>
          <w:sz w:val="24"/>
        </w:rPr>
        <w:t>/</w:t>
      </w:r>
      <w:proofErr w:type="spellStart"/>
      <w:r w:rsidR="003A1EC5">
        <w:rPr>
          <w:rFonts w:ascii="Palatino Linotype" w:hAnsi="Palatino Linotype" w:cs="Arial"/>
          <w:b/>
          <w:sz w:val="24"/>
        </w:rPr>
        <w:t>DIF</w:t>
      </w:r>
      <w:r w:rsidRPr="00B9472B">
        <w:rPr>
          <w:rFonts w:ascii="Palatino Linotype" w:hAnsi="Palatino Linotype" w:cs="Arial"/>
          <w:b/>
          <w:sz w:val="24"/>
        </w:rPr>
        <w:t>TOLUCA</w:t>
      </w:r>
      <w:proofErr w:type="spellEnd"/>
      <w:r w:rsidRPr="00B9472B">
        <w:rPr>
          <w:rFonts w:ascii="Palatino Linotype" w:hAnsi="Palatino Linotype" w:cs="Arial"/>
          <w:b/>
          <w:sz w:val="24"/>
        </w:rPr>
        <w:t>/IP/202</w:t>
      </w:r>
      <w:r w:rsidR="003A1EC5">
        <w:rPr>
          <w:rFonts w:ascii="Palatino Linotype" w:hAnsi="Palatino Linotype" w:cs="Arial"/>
          <w:b/>
          <w:sz w:val="24"/>
        </w:rPr>
        <w:t>3</w:t>
      </w:r>
      <w:r w:rsidRPr="00B9472B">
        <w:rPr>
          <w:rFonts w:ascii="Palatino Linotype" w:hAnsi="Palatino Linotype" w:cs="Arial"/>
          <w:b/>
          <w:sz w:val="24"/>
        </w:rPr>
        <w:t>,</w:t>
      </w:r>
      <w:r w:rsidRPr="00B9472B">
        <w:rPr>
          <w:rFonts w:ascii="Palatino Linotype" w:hAnsi="Palatino Linotype" w:cs="Arial"/>
          <w:sz w:val="24"/>
        </w:rPr>
        <w:t xml:space="preserve"> mediante la cual solicitó lo siguiente:</w:t>
      </w:r>
    </w:p>
    <w:p w14:paraId="4C43D117" w14:textId="77777777" w:rsidR="006668B5" w:rsidRPr="00B9472B" w:rsidRDefault="006668B5" w:rsidP="00E053B5">
      <w:pPr>
        <w:spacing w:after="0" w:line="360" w:lineRule="auto"/>
        <w:jc w:val="both"/>
        <w:rPr>
          <w:rFonts w:ascii="Palatino Linotype" w:hAnsi="Palatino Linotype" w:cs="Arial"/>
          <w:sz w:val="24"/>
        </w:rPr>
      </w:pPr>
    </w:p>
    <w:p w14:paraId="60B92EB4" w14:textId="77777777" w:rsidR="006668B5" w:rsidRPr="00B9472B" w:rsidRDefault="006668B5" w:rsidP="00E053B5">
      <w:pPr>
        <w:spacing w:after="0" w:line="360" w:lineRule="auto"/>
        <w:ind w:left="567"/>
        <w:jc w:val="both"/>
        <w:rPr>
          <w:rFonts w:ascii="Palatino Linotype" w:hAnsi="Palatino Linotype" w:cs="Arial"/>
          <w:i/>
          <w:sz w:val="24"/>
        </w:rPr>
      </w:pPr>
      <w:bookmarkStart w:id="0" w:name="_Hlk82038186"/>
      <w:r w:rsidRPr="00B9472B">
        <w:rPr>
          <w:rFonts w:ascii="Palatino Linotype" w:hAnsi="Palatino Linotype" w:cs="Arial"/>
          <w:i/>
          <w:sz w:val="24"/>
        </w:rPr>
        <w:t>“</w:t>
      </w:r>
      <w:r w:rsidR="003A1EC5" w:rsidRPr="003A1EC5">
        <w:rPr>
          <w:rFonts w:ascii="Palatino Linotype" w:hAnsi="Palatino Linotype" w:cs="Arial"/>
          <w:i/>
          <w:sz w:val="24"/>
        </w:rPr>
        <w:t xml:space="preserve">El informe de resultados de la </w:t>
      </w:r>
      <w:proofErr w:type="gramStart"/>
      <w:r w:rsidR="003A1EC5" w:rsidRPr="003A1EC5">
        <w:rPr>
          <w:rFonts w:ascii="Palatino Linotype" w:hAnsi="Palatino Linotype" w:cs="Arial"/>
          <w:i/>
          <w:sz w:val="24"/>
        </w:rPr>
        <w:t>Presidenta</w:t>
      </w:r>
      <w:proofErr w:type="gramEnd"/>
      <w:r w:rsidR="003A1EC5" w:rsidRPr="003A1EC5">
        <w:rPr>
          <w:rFonts w:ascii="Palatino Linotype" w:hAnsi="Palatino Linotype" w:cs="Arial"/>
          <w:i/>
          <w:sz w:val="24"/>
        </w:rPr>
        <w:t xml:space="preserve"> del DIF en su primer año de Gobierno.</w:t>
      </w:r>
      <w:r w:rsidRPr="00B9472B">
        <w:rPr>
          <w:rFonts w:ascii="Palatino Linotype" w:hAnsi="Palatino Linotype" w:cs="Arial"/>
          <w:i/>
          <w:sz w:val="24"/>
        </w:rPr>
        <w:t>” (Sic).</w:t>
      </w:r>
    </w:p>
    <w:bookmarkEnd w:id="0"/>
    <w:p w14:paraId="3B4196F1" w14:textId="77777777" w:rsidR="006668B5" w:rsidRPr="00B9472B" w:rsidRDefault="006668B5" w:rsidP="00E053B5">
      <w:pPr>
        <w:spacing w:after="0" w:line="360" w:lineRule="auto"/>
        <w:jc w:val="both"/>
        <w:rPr>
          <w:rFonts w:ascii="Palatino Linotype" w:hAnsi="Palatino Linotype" w:cs="Arial"/>
          <w:b/>
          <w:sz w:val="24"/>
        </w:rPr>
      </w:pPr>
    </w:p>
    <w:p w14:paraId="5E487670" w14:textId="77777777" w:rsidR="003A1EC5" w:rsidRPr="009B0943" w:rsidRDefault="006668B5" w:rsidP="00E053B5">
      <w:pPr>
        <w:spacing w:after="0" w:line="360" w:lineRule="auto"/>
        <w:jc w:val="both"/>
        <w:rPr>
          <w:rFonts w:ascii="Palatino Linotype" w:hAnsi="Palatino Linotype" w:cs="Arial"/>
          <w:b/>
          <w:sz w:val="24"/>
        </w:rPr>
      </w:pPr>
      <w:r w:rsidRPr="00B9472B">
        <w:rPr>
          <w:rFonts w:ascii="Palatino Linotype" w:hAnsi="Palatino Linotype" w:cs="Arial"/>
          <w:b/>
          <w:sz w:val="24"/>
        </w:rPr>
        <w:t xml:space="preserve">MODALIDAD DE ENTREGA: </w:t>
      </w:r>
      <w:r w:rsidR="003A1EC5" w:rsidRPr="009B0943">
        <w:rPr>
          <w:rFonts w:ascii="Palatino Linotype" w:hAnsi="Palatino Linotype" w:cs="Arial"/>
          <w:sz w:val="24"/>
        </w:rPr>
        <w:t>A través del Sistema de Acceso a la Información Mexiquense</w:t>
      </w:r>
      <w:r w:rsidR="003A1EC5" w:rsidRPr="009B0943">
        <w:rPr>
          <w:rFonts w:ascii="Palatino Linotype" w:hAnsi="Palatino Linotype" w:cs="Arial"/>
          <w:b/>
          <w:sz w:val="24"/>
        </w:rPr>
        <w:t xml:space="preserve"> (</w:t>
      </w:r>
      <w:proofErr w:type="spellStart"/>
      <w:r w:rsidR="003A1EC5" w:rsidRPr="009B0943">
        <w:rPr>
          <w:rFonts w:ascii="Palatino Linotype" w:hAnsi="Palatino Linotype" w:cs="Arial"/>
          <w:b/>
          <w:sz w:val="24"/>
        </w:rPr>
        <w:t>SAIMEX</w:t>
      </w:r>
      <w:proofErr w:type="spellEnd"/>
      <w:r w:rsidR="003A1EC5" w:rsidRPr="009B0943">
        <w:rPr>
          <w:rFonts w:ascii="Palatino Linotype" w:hAnsi="Palatino Linotype" w:cs="Arial"/>
          <w:b/>
          <w:sz w:val="24"/>
        </w:rPr>
        <w:t>).</w:t>
      </w:r>
    </w:p>
    <w:p w14:paraId="1CF48D31" w14:textId="77777777" w:rsidR="006668B5" w:rsidRPr="00B9472B" w:rsidRDefault="006668B5" w:rsidP="00E053B5">
      <w:pPr>
        <w:spacing w:after="0" w:line="360" w:lineRule="auto"/>
        <w:jc w:val="both"/>
        <w:rPr>
          <w:rFonts w:ascii="Palatino Linotype" w:hAnsi="Palatino Linotype" w:cs="Arial"/>
          <w:b/>
          <w:sz w:val="28"/>
        </w:rPr>
      </w:pPr>
    </w:p>
    <w:p w14:paraId="6CD956DB" w14:textId="77777777" w:rsidR="006668B5" w:rsidRPr="00B9472B" w:rsidRDefault="006668B5" w:rsidP="00E053B5">
      <w:pPr>
        <w:spacing w:after="0" w:line="360" w:lineRule="auto"/>
        <w:ind w:right="334"/>
        <w:jc w:val="both"/>
        <w:rPr>
          <w:rFonts w:ascii="Palatino Linotype" w:hAnsi="Palatino Linotype" w:cs="Arial"/>
          <w:b/>
          <w:sz w:val="28"/>
        </w:rPr>
      </w:pPr>
      <w:r w:rsidRPr="00B9472B">
        <w:rPr>
          <w:rFonts w:ascii="Palatino Linotype" w:hAnsi="Palatino Linotype" w:cs="Arial"/>
          <w:b/>
          <w:sz w:val="28"/>
        </w:rPr>
        <w:t xml:space="preserve">SEGUNDO. </w:t>
      </w:r>
      <w:r w:rsidRPr="00B9472B">
        <w:rPr>
          <w:rFonts w:ascii="Palatino Linotype" w:hAnsi="Palatino Linotype" w:cs="Arial"/>
          <w:b/>
          <w:sz w:val="28"/>
          <w:szCs w:val="20"/>
        </w:rPr>
        <w:t>De la respuesta del Sujeto Obligado.</w:t>
      </w:r>
    </w:p>
    <w:p w14:paraId="68E60964" w14:textId="77777777" w:rsidR="006668B5" w:rsidRPr="00B9472B" w:rsidRDefault="006668B5" w:rsidP="00E053B5">
      <w:pPr>
        <w:pStyle w:val="Sinespaciado"/>
        <w:spacing w:line="360" w:lineRule="auto"/>
        <w:jc w:val="both"/>
        <w:rPr>
          <w:rFonts w:ascii="Palatino Linotype" w:hAnsi="Palatino Linotype" w:cs="Arial"/>
        </w:rPr>
      </w:pPr>
      <w:r w:rsidRPr="00B9472B">
        <w:rPr>
          <w:rFonts w:ascii="Palatino Linotype" w:hAnsi="Palatino Linotype" w:cs="Arial"/>
        </w:rPr>
        <w:t xml:space="preserve">De las constancias del expediente electrónico </w:t>
      </w:r>
      <w:proofErr w:type="spellStart"/>
      <w:r w:rsidRPr="00B9472B">
        <w:rPr>
          <w:rFonts w:ascii="Palatino Linotype" w:hAnsi="Palatino Linotype" w:cs="Arial"/>
          <w:b/>
        </w:rPr>
        <w:t>SAIMEX</w:t>
      </w:r>
      <w:proofErr w:type="spellEnd"/>
      <w:r w:rsidRPr="00B9472B">
        <w:rPr>
          <w:rFonts w:ascii="Palatino Linotype" w:hAnsi="Palatino Linotype" w:cs="Arial"/>
          <w:b/>
        </w:rPr>
        <w:t xml:space="preserve">, </w:t>
      </w:r>
      <w:r w:rsidRPr="00B9472B">
        <w:rPr>
          <w:rFonts w:ascii="Palatino Linotype" w:hAnsi="Palatino Linotype" w:cs="Arial"/>
        </w:rPr>
        <w:t xml:space="preserve">se advierte que </w:t>
      </w:r>
      <w:r w:rsidRPr="00B9472B">
        <w:rPr>
          <w:rFonts w:ascii="Palatino Linotype" w:hAnsi="Palatino Linotype"/>
        </w:rPr>
        <w:t xml:space="preserve">en fecha </w:t>
      </w:r>
      <w:r w:rsidR="00501B88">
        <w:rPr>
          <w:rFonts w:ascii="Palatino Linotype" w:hAnsi="Palatino Linotype"/>
          <w:b/>
        </w:rPr>
        <w:t>dieciséis</w:t>
      </w:r>
      <w:r w:rsidRPr="00FA3CE2">
        <w:rPr>
          <w:rFonts w:ascii="Palatino Linotype" w:hAnsi="Palatino Linotype"/>
          <w:b/>
        </w:rPr>
        <w:t xml:space="preserve"> de </w:t>
      </w:r>
      <w:r w:rsidR="00501B88">
        <w:rPr>
          <w:rFonts w:ascii="Palatino Linotype" w:hAnsi="Palatino Linotype"/>
          <w:b/>
        </w:rPr>
        <w:t>febrer</w:t>
      </w:r>
      <w:r w:rsidRPr="00FA3CE2">
        <w:rPr>
          <w:rFonts w:ascii="Palatino Linotype" w:hAnsi="Palatino Linotype"/>
          <w:b/>
        </w:rPr>
        <w:t>o</w:t>
      </w:r>
      <w:r w:rsidRPr="00FA3CE2">
        <w:rPr>
          <w:rFonts w:ascii="Palatino Linotype" w:hAnsi="Palatino Linotype" w:cs="Arial"/>
          <w:b/>
        </w:rPr>
        <w:t xml:space="preserve"> de dos mil veinti</w:t>
      </w:r>
      <w:r w:rsidR="00501B88">
        <w:rPr>
          <w:rFonts w:ascii="Palatino Linotype" w:hAnsi="Palatino Linotype" w:cs="Arial"/>
          <w:b/>
        </w:rPr>
        <w:t>tré</w:t>
      </w:r>
      <w:r w:rsidRPr="00FA3CE2">
        <w:rPr>
          <w:rFonts w:ascii="Palatino Linotype" w:hAnsi="Palatino Linotype" w:cs="Arial"/>
          <w:b/>
        </w:rPr>
        <w:t>s</w:t>
      </w:r>
      <w:r w:rsidRPr="00B9472B">
        <w:rPr>
          <w:rFonts w:ascii="Palatino Linotype" w:hAnsi="Palatino Linotype" w:cs="Arial"/>
        </w:rPr>
        <w:t xml:space="preserve"> el </w:t>
      </w:r>
      <w:r w:rsidRPr="00B9472B">
        <w:rPr>
          <w:rFonts w:ascii="Palatino Linotype" w:hAnsi="Palatino Linotype" w:cs="Arial"/>
          <w:b/>
        </w:rPr>
        <w:t>Sujeto Obligado</w:t>
      </w:r>
      <w:r w:rsidRPr="00B9472B">
        <w:rPr>
          <w:rFonts w:ascii="Palatino Linotype" w:hAnsi="Palatino Linotype" w:cs="Arial"/>
        </w:rPr>
        <w:t xml:space="preserve"> dio respuesta a través del </w:t>
      </w:r>
      <w:proofErr w:type="spellStart"/>
      <w:r w:rsidRPr="00B9472B">
        <w:rPr>
          <w:rFonts w:ascii="Palatino Linotype" w:hAnsi="Palatino Linotype" w:cs="Arial"/>
        </w:rPr>
        <w:t>SAIMEX</w:t>
      </w:r>
      <w:proofErr w:type="spellEnd"/>
      <w:r w:rsidRPr="00B9472B">
        <w:rPr>
          <w:rFonts w:ascii="Palatino Linotype" w:hAnsi="Palatino Linotype" w:cs="Arial"/>
        </w:rPr>
        <w:t xml:space="preserve"> a la solicitud de información en los siguientes términos: </w:t>
      </w:r>
    </w:p>
    <w:p w14:paraId="5C0328A7" w14:textId="77777777" w:rsidR="006668B5" w:rsidRPr="00B9472B" w:rsidRDefault="006668B5" w:rsidP="00E053B5">
      <w:pPr>
        <w:spacing w:after="0" w:line="360" w:lineRule="auto"/>
        <w:jc w:val="both"/>
        <w:rPr>
          <w:rFonts w:ascii="Palatino Linotype" w:hAnsi="Palatino Linotype" w:cs="Arial"/>
          <w:sz w:val="24"/>
        </w:rPr>
      </w:pPr>
    </w:p>
    <w:p w14:paraId="003B7B05" w14:textId="77777777" w:rsidR="00501B88" w:rsidRPr="00501B88" w:rsidRDefault="006668B5" w:rsidP="00E053B5">
      <w:pPr>
        <w:spacing w:after="0" w:line="240" w:lineRule="auto"/>
        <w:ind w:left="567" w:right="567"/>
        <w:jc w:val="both"/>
        <w:rPr>
          <w:rFonts w:ascii="Palatino Linotype" w:hAnsi="Palatino Linotype" w:cs="Arial"/>
          <w:i/>
        </w:rPr>
      </w:pPr>
      <w:r w:rsidRPr="00B9472B">
        <w:rPr>
          <w:rFonts w:ascii="Palatino Linotype" w:hAnsi="Palatino Linotype" w:cs="Arial"/>
          <w:i/>
        </w:rPr>
        <w:t>“</w:t>
      </w:r>
      <w:r w:rsidR="00501B88" w:rsidRPr="00501B88">
        <w:rPr>
          <w:rFonts w:ascii="Palatino Linotype" w:hAnsi="Palatino Linotype" w:cs="Arial"/>
          <w:i/>
        </w:rPr>
        <w:t>En atención a su solicitud de información pública, presentada a través del Sistema de Acceso a la Información Mexiquense (</w:t>
      </w:r>
      <w:proofErr w:type="spellStart"/>
      <w:r w:rsidR="00501B88" w:rsidRPr="00501B88">
        <w:rPr>
          <w:rFonts w:ascii="Palatino Linotype" w:hAnsi="Palatino Linotype" w:cs="Arial"/>
          <w:i/>
        </w:rPr>
        <w:t>SAIMEX</w:t>
      </w:r>
      <w:proofErr w:type="spellEnd"/>
      <w:r w:rsidR="00501B88" w:rsidRPr="00501B88">
        <w:rPr>
          <w:rFonts w:ascii="Palatino Linotype" w:hAnsi="Palatino Linotype" w:cs="Arial"/>
          <w:i/>
        </w:rPr>
        <w:t>) a este Sistema para Desarrollo Integral de la Familia de Toluca y registrada con el folio 00023/</w:t>
      </w:r>
      <w:proofErr w:type="spellStart"/>
      <w:r w:rsidR="00501B88" w:rsidRPr="00501B88">
        <w:rPr>
          <w:rFonts w:ascii="Palatino Linotype" w:hAnsi="Palatino Linotype" w:cs="Arial"/>
          <w:i/>
        </w:rPr>
        <w:t>DIFTOLUCA</w:t>
      </w:r>
      <w:proofErr w:type="spellEnd"/>
      <w:r w:rsidR="00501B88" w:rsidRPr="00501B88">
        <w:rPr>
          <w:rFonts w:ascii="Palatino Linotype" w:hAnsi="Palatino Linotype" w:cs="Arial"/>
          <w:i/>
        </w:rPr>
        <w:t>/IP/2023.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04EB14F5" w14:textId="77777777" w:rsidR="00501B88" w:rsidRPr="00501B88" w:rsidRDefault="00501B88" w:rsidP="00E053B5">
      <w:pPr>
        <w:spacing w:after="0" w:line="240" w:lineRule="auto"/>
        <w:ind w:left="567" w:right="567"/>
        <w:jc w:val="both"/>
        <w:rPr>
          <w:rFonts w:ascii="Palatino Linotype" w:hAnsi="Palatino Linotype" w:cs="Arial"/>
          <w:i/>
        </w:rPr>
      </w:pPr>
      <w:r w:rsidRPr="00501B88">
        <w:rPr>
          <w:rFonts w:ascii="Palatino Linotype" w:hAnsi="Palatino Linotype" w:cs="Arial"/>
          <w:i/>
        </w:rPr>
        <w:t>ATENTAMENTE</w:t>
      </w:r>
    </w:p>
    <w:p w14:paraId="498FBFF0" w14:textId="77777777" w:rsidR="006668B5" w:rsidRPr="00B9472B" w:rsidRDefault="00501B88" w:rsidP="00E053B5">
      <w:pPr>
        <w:spacing w:after="0" w:line="240" w:lineRule="auto"/>
        <w:ind w:left="567" w:right="567"/>
        <w:jc w:val="both"/>
        <w:rPr>
          <w:rFonts w:ascii="Palatino Linotype" w:hAnsi="Palatino Linotype" w:cs="Arial"/>
          <w:i/>
        </w:rPr>
      </w:pPr>
      <w:r w:rsidRPr="00501B88">
        <w:rPr>
          <w:rFonts w:ascii="Palatino Linotype" w:hAnsi="Palatino Linotype" w:cs="Arial"/>
          <w:i/>
        </w:rPr>
        <w:t xml:space="preserve">Lic. en C. </w:t>
      </w:r>
      <w:proofErr w:type="spellStart"/>
      <w:r w:rsidRPr="00501B88">
        <w:rPr>
          <w:rFonts w:ascii="Palatino Linotype" w:hAnsi="Palatino Linotype" w:cs="Arial"/>
          <w:i/>
        </w:rPr>
        <w:t>Jasmin</w:t>
      </w:r>
      <w:proofErr w:type="spellEnd"/>
      <w:r w:rsidRPr="00501B88">
        <w:rPr>
          <w:rFonts w:ascii="Palatino Linotype" w:hAnsi="Palatino Linotype" w:cs="Arial"/>
          <w:i/>
        </w:rPr>
        <w:t xml:space="preserve"> Arlet Sánchez Gutiérrez</w:t>
      </w:r>
      <w:r w:rsidR="006668B5" w:rsidRPr="00B9472B">
        <w:rPr>
          <w:rFonts w:ascii="Palatino Linotype" w:hAnsi="Palatino Linotype" w:cs="Arial"/>
          <w:i/>
        </w:rPr>
        <w:t xml:space="preserve"> “(Sic).</w:t>
      </w:r>
    </w:p>
    <w:p w14:paraId="2AC34699" w14:textId="77777777" w:rsidR="006668B5" w:rsidRPr="00B9472B" w:rsidRDefault="006668B5" w:rsidP="00E053B5">
      <w:pPr>
        <w:spacing w:after="0" w:line="240" w:lineRule="auto"/>
        <w:ind w:right="567"/>
        <w:jc w:val="both"/>
        <w:rPr>
          <w:rFonts w:ascii="Palatino Linotype" w:hAnsi="Palatino Linotype" w:cs="Arial"/>
          <w:i/>
          <w:sz w:val="24"/>
        </w:rPr>
      </w:pPr>
    </w:p>
    <w:p w14:paraId="20781834" w14:textId="77777777" w:rsidR="006668B5" w:rsidRPr="00B9472B" w:rsidRDefault="006668B5" w:rsidP="00E053B5">
      <w:pPr>
        <w:spacing w:after="0" w:line="360" w:lineRule="auto"/>
        <w:jc w:val="both"/>
        <w:rPr>
          <w:rFonts w:ascii="Palatino Linotype" w:hAnsi="Palatino Linotype" w:cs="Arial"/>
          <w:sz w:val="24"/>
          <w:szCs w:val="24"/>
        </w:rPr>
      </w:pPr>
      <w:r w:rsidRPr="00B9472B">
        <w:rPr>
          <w:rFonts w:ascii="Palatino Linotype" w:hAnsi="Palatino Linotype" w:cs="Arial"/>
          <w:sz w:val="24"/>
          <w:szCs w:val="24"/>
        </w:rPr>
        <w:t xml:space="preserve">El Sujeto Obligado adjuntó </w:t>
      </w:r>
      <w:bookmarkStart w:id="1" w:name="_Hlk82038214"/>
      <w:r w:rsidRPr="00B9472B">
        <w:rPr>
          <w:rFonts w:ascii="Palatino Linotype" w:hAnsi="Palatino Linotype" w:cs="Arial"/>
          <w:sz w:val="24"/>
          <w:szCs w:val="24"/>
        </w:rPr>
        <w:t xml:space="preserve">el archivo electrónico denominado </w:t>
      </w:r>
      <w:bookmarkEnd w:id="1"/>
      <w:r w:rsidRPr="00B9472B">
        <w:rPr>
          <w:rFonts w:ascii="Palatino Linotype" w:hAnsi="Palatino Linotype" w:cs="Arial"/>
          <w:sz w:val="24"/>
          <w:szCs w:val="24"/>
        </w:rPr>
        <w:t>“</w:t>
      </w:r>
      <w:r w:rsidR="00501B88" w:rsidRPr="00501B88">
        <w:rPr>
          <w:rFonts w:ascii="Palatino Linotype" w:hAnsi="Palatino Linotype" w:cs="Arial"/>
          <w:i/>
          <w:sz w:val="24"/>
          <w:szCs w:val="24"/>
        </w:rPr>
        <w:t>img046.pdf</w:t>
      </w:r>
      <w:r w:rsidRPr="00B9472B">
        <w:rPr>
          <w:rFonts w:ascii="Palatino Linotype" w:hAnsi="Palatino Linotype" w:cs="Arial"/>
          <w:i/>
          <w:sz w:val="24"/>
          <w:szCs w:val="24"/>
        </w:rPr>
        <w:t>”</w:t>
      </w:r>
      <w:r w:rsidRPr="00B9472B">
        <w:rPr>
          <w:rFonts w:ascii="Palatino Linotype" w:hAnsi="Palatino Linotype" w:cs="Arial"/>
          <w:sz w:val="24"/>
          <w:szCs w:val="24"/>
        </w:rPr>
        <w:t xml:space="preserve">; mismo que no se reproduce por ser del conocimiento de las partes, sin embargo, será materia de estudio en el </w:t>
      </w:r>
      <w:r w:rsidRPr="00B9472B">
        <w:rPr>
          <w:rFonts w:ascii="Palatino Linotype" w:hAnsi="Palatino Linotype" w:cs="Arial"/>
          <w:b/>
          <w:sz w:val="24"/>
          <w:szCs w:val="24"/>
        </w:rPr>
        <w:t>CONSIDERADO</w:t>
      </w:r>
      <w:r w:rsidRPr="00B9472B">
        <w:rPr>
          <w:rFonts w:ascii="Palatino Linotype" w:hAnsi="Palatino Linotype" w:cs="Arial"/>
          <w:sz w:val="24"/>
          <w:szCs w:val="24"/>
        </w:rPr>
        <w:t xml:space="preserve"> respectivo.</w:t>
      </w:r>
    </w:p>
    <w:p w14:paraId="3A453458" w14:textId="77777777" w:rsidR="006668B5" w:rsidRPr="0003692D" w:rsidRDefault="006668B5" w:rsidP="00E053B5">
      <w:pPr>
        <w:spacing w:after="0" w:line="360" w:lineRule="auto"/>
        <w:jc w:val="both"/>
        <w:rPr>
          <w:rFonts w:ascii="Palatino Linotype" w:hAnsi="Palatino Linotype" w:cs="Arial"/>
          <w:b/>
          <w:sz w:val="24"/>
        </w:rPr>
      </w:pPr>
    </w:p>
    <w:p w14:paraId="0BF5E951" w14:textId="77777777" w:rsidR="006668B5" w:rsidRPr="00B9472B" w:rsidRDefault="006668B5" w:rsidP="00E053B5">
      <w:pPr>
        <w:spacing w:after="0" w:line="360" w:lineRule="auto"/>
        <w:jc w:val="both"/>
        <w:rPr>
          <w:rFonts w:ascii="Palatino Linotype" w:hAnsi="Palatino Linotype" w:cs="Arial"/>
          <w:b/>
          <w:sz w:val="28"/>
        </w:rPr>
      </w:pPr>
      <w:r w:rsidRPr="00B9472B">
        <w:rPr>
          <w:rFonts w:ascii="Palatino Linotype" w:hAnsi="Palatino Linotype" w:cs="Arial"/>
          <w:b/>
          <w:sz w:val="28"/>
        </w:rPr>
        <w:t xml:space="preserve">TERCERO. </w:t>
      </w:r>
      <w:r w:rsidRPr="00B9472B">
        <w:rPr>
          <w:rFonts w:ascii="Palatino Linotype" w:hAnsi="Palatino Linotype"/>
          <w:b/>
          <w:sz w:val="28"/>
        </w:rPr>
        <w:t>Del recurso de revisión.</w:t>
      </w:r>
    </w:p>
    <w:p w14:paraId="740477A1" w14:textId="77777777" w:rsidR="006668B5" w:rsidRDefault="006668B5" w:rsidP="00E053B5">
      <w:pPr>
        <w:spacing w:after="0" w:line="360" w:lineRule="auto"/>
        <w:jc w:val="both"/>
        <w:rPr>
          <w:rFonts w:ascii="Palatino Linotype" w:hAnsi="Palatino Linotype" w:cs="Arial"/>
          <w:sz w:val="24"/>
        </w:rPr>
      </w:pPr>
      <w:r w:rsidRPr="00B9472B">
        <w:rPr>
          <w:rFonts w:ascii="Palatino Linotype" w:hAnsi="Palatino Linotype" w:cs="Arial"/>
          <w:sz w:val="24"/>
          <w:szCs w:val="24"/>
        </w:rPr>
        <w:t>Inconforme con la respuesta notificada por el</w:t>
      </w:r>
      <w:r w:rsidRPr="00B9472B">
        <w:rPr>
          <w:rFonts w:ascii="Palatino Linotype" w:hAnsi="Palatino Linotype" w:cs="Arial"/>
          <w:b/>
          <w:sz w:val="24"/>
          <w:szCs w:val="24"/>
        </w:rPr>
        <w:t xml:space="preserve"> Sujeto Obligado</w:t>
      </w:r>
      <w:r w:rsidRPr="00B9472B">
        <w:rPr>
          <w:rFonts w:ascii="Palatino Linotype" w:hAnsi="Palatino Linotype" w:cs="Arial"/>
          <w:sz w:val="24"/>
          <w:szCs w:val="24"/>
        </w:rPr>
        <w:t xml:space="preserve">, el </w:t>
      </w:r>
      <w:r w:rsidRPr="00B9472B">
        <w:rPr>
          <w:rFonts w:ascii="Palatino Linotype" w:hAnsi="Palatino Linotype" w:cs="Arial"/>
          <w:b/>
          <w:sz w:val="24"/>
          <w:szCs w:val="24"/>
        </w:rPr>
        <w:t xml:space="preserve">Recurrente </w:t>
      </w:r>
      <w:r w:rsidRPr="00B9472B">
        <w:rPr>
          <w:rFonts w:ascii="Palatino Linotype" w:hAnsi="Palatino Linotype" w:cs="Arial"/>
          <w:sz w:val="24"/>
          <w:szCs w:val="24"/>
        </w:rPr>
        <w:t xml:space="preserve">interpuso el presente recurso de revisión, en fecha </w:t>
      </w:r>
      <w:r w:rsidR="00F6503A">
        <w:rPr>
          <w:rFonts w:ascii="Palatino Linotype" w:hAnsi="Palatino Linotype" w:cs="Arial"/>
          <w:b/>
          <w:sz w:val="24"/>
          <w:szCs w:val="24"/>
        </w:rPr>
        <w:t>catorc</w:t>
      </w:r>
      <w:r w:rsidRPr="00FA3CE2">
        <w:rPr>
          <w:rFonts w:ascii="Palatino Linotype" w:hAnsi="Palatino Linotype" w:cs="Arial"/>
          <w:b/>
          <w:sz w:val="24"/>
          <w:szCs w:val="24"/>
        </w:rPr>
        <w:t xml:space="preserve">e de </w:t>
      </w:r>
      <w:r w:rsidR="00F6503A">
        <w:rPr>
          <w:rFonts w:ascii="Palatino Linotype" w:hAnsi="Palatino Linotype" w:cs="Arial"/>
          <w:b/>
          <w:sz w:val="24"/>
          <w:szCs w:val="24"/>
        </w:rPr>
        <w:t>marzo</w:t>
      </w:r>
      <w:r w:rsidRPr="00FA3CE2">
        <w:rPr>
          <w:rFonts w:ascii="Palatino Linotype" w:hAnsi="Palatino Linotype" w:cs="Arial"/>
          <w:b/>
          <w:sz w:val="24"/>
          <w:szCs w:val="24"/>
        </w:rPr>
        <w:t xml:space="preserve"> de dos mil </w:t>
      </w:r>
      <w:r w:rsidR="00F6503A">
        <w:rPr>
          <w:rFonts w:ascii="Palatino Linotype" w:hAnsi="Palatino Linotype" w:cs="Arial"/>
          <w:b/>
          <w:sz w:val="24"/>
          <w:szCs w:val="24"/>
        </w:rPr>
        <w:t>veintitré</w:t>
      </w:r>
      <w:r w:rsidRPr="00FA3CE2">
        <w:rPr>
          <w:rFonts w:ascii="Palatino Linotype" w:hAnsi="Palatino Linotype" w:cs="Arial"/>
          <w:b/>
          <w:sz w:val="24"/>
          <w:szCs w:val="24"/>
        </w:rPr>
        <w:t>s</w:t>
      </w:r>
      <w:r w:rsidRPr="00B9472B">
        <w:rPr>
          <w:rFonts w:ascii="Palatino Linotype" w:hAnsi="Palatino Linotype" w:cs="Arial"/>
          <w:sz w:val="24"/>
          <w:szCs w:val="24"/>
        </w:rPr>
        <w:t>, el cual fue registrado</w:t>
      </w:r>
      <w:r w:rsidRPr="00B9472B">
        <w:rPr>
          <w:rFonts w:ascii="Palatino Linotype" w:hAnsi="Palatino Linotype" w:cs="Arial"/>
          <w:b/>
          <w:sz w:val="24"/>
          <w:szCs w:val="24"/>
        </w:rPr>
        <w:t xml:space="preserve"> </w:t>
      </w:r>
      <w:r w:rsidRPr="00B9472B">
        <w:rPr>
          <w:rFonts w:ascii="Palatino Linotype" w:hAnsi="Palatino Linotype" w:cs="Arial"/>
          <w:sz w:val="24"/>
          <w:szCs w:val="24"/>
        </w:rPr>
        <w:t xml:space="preserve">en el sistema electrónico con el expediente número </w:t>
      </w:r>
      <w:r w:rsidR="00F6503A" w:rsidRPr="00F6503A">
        <w:rPr>
          <w:rFonts w:ascii="Palatino Linotype" w:hAnsi="Palatino Linotype" w:cs="Arial"/>
          <w:b/>
          <w:sz w:val="24"/>
          <w:szCs w:val="24"/>
        </w:rPr>
        <w:t>0</w:t>
      </w:r>
      <w:r w:rsidRPr="00B9472B">
        <w:rPr>
          <w:rFonts w:ascii="Palatino Linotype" w:hAnsi="Palatino Linotype" w:cs="Arial"/>
          <w:b/>
          <w:sz w:val="24"/>
          <w:szCs w:val="24"/>
        </w:rPr>
        <w:t>1</w:t>
      </w:r>
      <w:r w:rsidR="00F6503A">
        <w:rPr>
          <w:rFonts w:ascii="Palatino Linotype" w:hAnsi="Palatino Linotype" w:cs="Arial"/>
          <w:b/>
          <w:sz w:val="24"/>
          <w:szCs w:val="24"/>
        </w:rPr>
        <w:t>32</w:t>
      </w:r>
      <w:r w:rsidRPr="00B9472B">
        <w:rPr>
          <w:rFonts w:ascii="Palatino Linotype" w:hAnsi="Palatino Linotype" w:cs="Arial"/>
          <w:b/>
          <w:sz w:val="24"/>
          <w:szCs w:val="24"/>
        </w:rPr>
        <w:t>5</w:t>
      </w:r>
      <w:r w:rsidRPr="00B9472B">
        <w:rPr>
          <w:rFonts w:ascii="Palatino Linotype" w:hAnsi="Palatino Linotype" w:cs="Arial"/>
          <w:b/>
          <w:bCs/>
          <w:sz w:val="24"/>
          <w:szCs w:val="24"/>
          <w:lang w:eastAsia="es-MX"/>
        </w:rPr>
        <w:t>/</w:t>
      </w:r>
      <w:proofErr w:type="spellStart"/>
      <w:r w:rsidRPr="00B9472B">
        <w:rPr>
          <w:rFonts w:ascii="Palatino Linotype" w:hAnsi="Palatino Linotype" w:cs="Arial"/>
          <w:b/>
          <w:bCs/>
          <w:sz w:val="24"/>
          <w:szCs w:val="24"/>
          <w:lang w:eastAsia="es-MX"/>
        </w:rPr>
        <w:t>INFOEM</w:t>
      </w:r>
      <w:proofErr w:type="spellEnd"/>
      <w:r w:rsidRPr="00B9472B">
        <w:rPr>
          <w:rFonts w:ascii="Palatino Linotype" w:hAnsi="Palatino Linotype" w:cs="Arial"/>
          <w:b/>
          <w:bCs/>
          <w:sz w:val="24"/>
          <w:szCs w:val="24"/>
          <w:lang w:eastAsia="es-MX"/>
        </w:rPr>
        <w:t>/IP/</w:t>
      </w:r>
      <w:proofErr w:type="spellStart"/>
      <w:r w:rsidRPr="00B9472B">
        <w:rPr>
          <w:rFonts w:ascii="Palatino Linotype" w:hAnsi="Palatino Linotype" w:cs="Arial"/>
          <w:b/>
          <w:bCs/>
          <w:sz w:val="24"/>
          <w:szCs w:val="24"/>
          <w:lang w:eastAsia="es-MX"/>
        </w:rPr>
        <w:t>RR</w:t>
      </w:r>
      <w:proofErr w:type="spellEnd"/>
      <w:r w:rsidRPr="00B9472B">
        <w:rPr>
          <w:rFonts w:ascii="Palatino Linotype" w:hAnsi="Palatino Linotype" w:cs="Arial"/>
          <w:b/>
          <w:bCs/>
          <w:sz w:val="24"/>
          <w:szCs w:val="24"/>
          <w:lang w:eastAsia="es-MX"/>
        </w:rPr>
        <w:t>/202</w:t>
      </w:r>
      <w:r w:rsidR="00F6503A">
        <w:rPr>
          <w:rFonts w:ascii="Palatino Linotype" w:hAnsi="Palatino Linotype" w:cs="Arial"/>
          <w:b/>
          <w:bCs/>
          <w:sz w:val="24"/>
          <w:szCs w:val="24"/>
          <w:lang w:eastAsia="es-MX"/>
        </w:rPr>
        <w:t>3</w:t>
      </w:r>
      <w:r w:rsidRPr="00B9472B">
        <w:rPr>
          <w:rFonts w:ascii="Palatino Linotype" w:hAnsi="Palatino Linotype" w:cs="Arial"/>
          <w:sz w:val="24"/>
          <w:szCs w:val="24"/>
        </w:rPr>
        <w:t xml:space="preserve">, en el cual </w:t>
      </w:r>
      <w:r w:rsidRPr="00B9472B">
        <w:rPr>
          <w:rFonts w:ascii="Palatino Linotype" w:hAnsi="Palatino Linotype" w:cs="Arial"/>
          <w:sz w:val="24"/>
        </w:rPr>
        <w:t>arguye, las siguientes manifestaciones:</w:t>
      </w:r>
    </w:p>
    <w:p w14:paraId="6A6E45F6" w14:textId="77777777" w:rsidR="00E053B5" w:rsidRDefault="00E053B5" w:rsidP="00E053B5">
      <w:pPr>
        <w:spacing w:after="0" w:line="360" w:lineRule="auto"/>
        <w:jc w:val="both"/>
        <w:rPr>
          <w:rFonts w:ascii="Palatino Linotype" w:hAnsi="Palatino Linotype" w:cs="Arial"/>
          <w:sz w:val="24"/>
        </w:rPr>
      </w:pPr>
    </w:p>
    <w:p w14:paraId="237ECC8E" w14:textId="77777777" w:rsidR="00E053B5" w:rsidRDefault="00E053B5" w:rsidP="00E053B5">
      <w:pPr>
        <w:spacing w:after="0" w:line="360" w:lineRule="auto"/>
        <w:jc w:val="both"/>
        <w:rPr>
          <w:rFonts w:ascii="Palatino Linotype" w:hAnsi="Palatino Linotype" w:cs="Arial"/>
          <w:sz w:val="24"/>
        </w:rPr>
      </w:pPr>
    </w:p>
    <w:p w14:paraId="527A236D" w14:textId="77777777" w:rsidR="00E053B5" w:rsidRPr="00F6503A" w:rsidRDefault="00E053B5" w:rsidP="00E053B5">
      <w:pPr>
        <w:spacing w:after="0" w:line="360" w:lineRule="auto"/>
        <w:jc w:val="both"/>
        <w:rPr>
          <w:rFonts w:ascii="Palatino Linotype" w:hAnsi="Palatino Linotype" w:cs="Arial"/>
          <w:b/>
          <w:sz w:val="24"/>
          <w:szCs w:val="24"/>
        </w:rPr>
      </w:pPr>
    </w:p>
    <w:p w14:paraId="32ADDD26" w14:textId="77777777" w:rsidR="006668B5" w:rsidRPr="00B9472B" w:rsidRDefault="006668B5" w:rsidP="00E053B5">
      <w:pPr>
        <w:pStyle w:val="Prrafodelista"/>
        <w:numPr>
          <w:ilvl w:val="0"/>
          <w:numId w:val="1"/>
        </w:numPr>
        <w:jc w:val="both"/>
        <w:rPr>
          <w:rFonts w:ascii="Palatino Linotype" w:hAnsi="Palatino Linotype" w:cs="Arial"/>
          <w:b/>
        </w:rPr>
      </w:pPr>
      <w:r w:rsidRPr="00B9472B">
        <w:rPr>
          <w:rFonts w:ascii="Palatino Linotype" w:hAnsi="Palatino Linotype" w:cs="Arial"/>
          <w:b/>
        </w:rPr>
        <w:t>Acto Impugnado:</w:t>
      </w:r>
    </w:p>
    <w:p w14:paraId="5309B865" w14:textId="77777777" w:rsidR="006668B5" w:rsidRPr="00B9472B" w:rsidRDefault="006668B5" w:rsidP="00E053B5">
      <w:pPr>
        <w:tabs>
          <w:tab w:val="left" w:pos="8364"/>
        </w:tabs>
        <w:spacing w:after="0" w:line="240" w:lineRule="auto"/>
        <w:ind w:left="851" w:right="851"/>
        <w:jc w:val="both"/>
        <w:rPr>
          <w:rFonts w:ascii="Palatino Linotype" w:hAnsi="Palatino Linotype" w:cs="Arial"/>
          <w:i/>
        </w:rPr>
      </w:pPr>
      <w:r w:rsidRPr="00B9472B">
        <w:rPr>
          <w:rFonts w:ascii="Palatino Linotype" w:hAnsi="Palatino Linotype" w:cs="Arial"/>
          <w:i/>
        </w:rPr>
        <w:t>“</w:t>
      </w:r>
      <w:r w:rsidR="00F6503A" w:rsidRPr="00F6503A">
        <w:rPr>
          <w:rFonts w:ascii="Palatino Linotype" w:hAnsi="Palatino Linotype" w:cs="Arial"/>
          <w:i/>
        </w:rPr>
        <w:t>Niega la información</w:t>
      </w:r>
      <w:r w:rsidRPr="00B9472B">
        <w:rPr>
          <w:rFonts w:ascii="Palatino Linotype" w:hAnsi="Palatino Linotype" w:cs="Arial"/>
          <w:i/>
        </w:rPr>
        <w:t>” [Sic].</w:t>
      </w:r>
    </w:p>
    <w:p w14:paraId="36F3E05F" w14:textId="77777777" w:rsidR="006668B5" w:rsidRPr="00B9472B" w:rsidRDefault="006668B5" w:rsidP="00E053B5">
      <w:pPr>
        <w:spacing w:after="0" w:line="240" w:lineRule="auto"/>
        <w:ind w:left="851" w:right="851"/>
        <w:jc w:val="both"/>
        <w:rPr>
          <w:rFonts w:ascii="Palatino Linotype" w:hAnsi="Palatino Linotype" w:cs="Arial"/>
          <w:i/>
          <w:sz w:val="24"/>
        </w:rPr>
      </w:pPr>
    </w:p>
    <w:p w14:paraId="44F362A5" w14:textId="77777777" w:rsidR="006668B5" w:rsidRPr="00B9472B" w:rsidRDefault="006668B5" w:rsidP="00E053B5">
      <w:pPr>
        <w:spacing w:after="0" w:line="240" w:lineRule="auto"/>
        <w:ind w:left="851" w:right="851"/>
        <w:jc w:val="both"/>
        <w:rPr>
          <w:rFonts w:ascii="Palatino Linotype" w:hAnsi="Palatino Linotype" w:cs="Arial"/>
          <w:i/>
          <w:sz w:val="24"/>
        </w:rPr>
      </w:pPr>
    </w:p>
    <w:p w14:paraId="481C2E61" w14:textId="77777777" w:rsidR="006668B5" w:rsidRPr="00B9472B" w:rsidRDefault="006668B5" w:rsidP="00E053B5">
      <w:pPr>
        <w:pStyle w:val="Prrafodelista"/>
        <w:numPr>
          <w:ilvl w:val="0"/>
          <w:numId w:val="1"/>
        </w:numPr>
        <w:jc w:val="both"/>
        <w:rPr>
          <w:rFonts w:ascii="Palatino Linotype" w:hAnsi="Palatino Linotype" w:cs="Arial"/>
        </w:rPr>
      </w:pPr>
      <w:r w:rsidRPr="00B9472B">
        <w:rPr>
          <w:rFonts w:ascii="Palatino Linotype" w:hAnsi="Palatino Linotype" w:cs="Arial"/>
          <w:b/>
        </w:rPr>
        <w:t>Razones o Motivos de Inconformidad</w:t>
      </w:r>
      <w:r w:rsidRPr="00B9472B">
        <w:rPr>
          <w:rFonts w:ascii="Palatino Linotype" w:hAnsi="Palatino Linotype" w:cs="Arial"/>
        </w:rPr>
        <w:t xml:space="preserve">: </w:t>
      </w:r>
    </w:p>
    <w:p w14:paraId="7C2C224A" w14:textId="77777777" w:rsidR="006668B5" w:rsidRPr="00B9472B" w:rsidRDefault="006668B5" w:rsidP="00E053B5">
      <w:pPr>
        <w:pStyle w:val="Sinespaciado"/>
        <w:spacing w:line="360" w:lineRule="auto"/>
        <w:ind w:left="709" w:right="567"/>
        <w:jc w:val="both"/>
        <w:rPr>
          <w:rFonts w:ascii="Palatino Linotype" w:hAnsi="Palatino Linotype" w:cs="Arial"/>
          <w:i/>
        </w:rPr>
      </w:pPr>
      <w:r w:rsidRPr="00B9472B">
        <w:rPr>
          <w:rFonts w:ascii="Palatino Linotype" w:hAnsi="Palatino Linotype"/>
          <w:i/>
          <w:iCs/>
          <w:sz w:val="22"/>
          <w:szCs w:val="22"/>
        </w:rPr>
        <w:t>“</w:t>
      </w:r>
      <w:r w:rsidR="00F6503A" w:rsidRPr="00F6503A">
        <w:rPr>
          <w:rFonts w:ascii="Palatino Linotype" w:hAnsi="Palatino Linotype"/>
          <w:i/>
          <w:iCs/>
          <w:sz w:val="22"/>
          <w:szCs w:val="22"/>
        </w:rPr>
        <w:t>No entrega lo solicitado son opacos y poco transparentes</w:t>
      </w:r>
      <w:r w:rsidRPr="00B9472B">
        <w:rPr>
          <w:rFonts w:ascii="Palatino Linotype" w:hAnsi="Palatino Linotype"/>
          <w:i/>
          <w:iCs/>
          <w:sz w:val="22"/>
          <w:szCs w:val="22"/>
        </w:rPr>
        <w:t>”</w:t>
      </w:r>
      <w:r w:rsidRPr="00B9472B">
        <w:rPr>
          <w:rFonts w:ascii="Palatino Linotype" w:hAnsi="Palatino Linotype" w:cs="Arial"/>
          <w:i/>
        </w:rPr>
        <w:t xml:space="preserve"> [Sic].</w:t>
      </w:r>
    </w:p>
    <w:p w14:paraId="442C7608" w14:textId="77777777" w:rsidR="006668B5" w:rsidRPr="00B9472B" w:rsidRDefault="006668B5" w:rsidP="00E053B5">
      <w:pPr>
        <w:spacing w:after="0" w:line="360" w:lineRule="auto"/>
        <w:jc w:val="both"/>
        <w:rPr>
          <w:rFonts w:ascii="Palatino Linotype" w:hAnsi="Palatino Linotype" w:cs="Arial"/>
          <w:bCs/>
          <w:sz w:val="24"/>
        </w:rPr>
      </w:pPr>
    </w:p>
    <w:p w14:paraId="78B8E233" w14:textId="77777777" w:rsidR="006668B5" w:rsidRPr="00B9472B" w:rsidRDefault="006668B5" w:rsidP="00E053B5">
      <w:pPr>
        <w:spacing w:after="0" w:line="360" w:lineRule="auto"/>
        <w:jc w:val="both"/>
        <w:rPr>
          <w:rFonts w:ascii="Palatino Linotype" w:hAnsi="Palatino Linotype" w:cs="Arial"/>
          <w:b/>
          <w:sz w:val="24"/>
          <w:szCs w:val="24"/>
        </w:rPr>
      </w:pPr>
      <w:r w:rsidRPr="00B9472B">
        <w:rPr>
          <w:rFonts w:ascii="Palatino Linotype" w:hAnsi="Palatino Linotype" w:cs="Arial"/>
          <w:b/>
          <w:sz w:val="28"/>
        </w:rPr>
        <w:t>CUARTO</w:t>
      </w:r>
      <w:r w:rsidRPr="00B9472B">
        <w:rPr>
          <w:rFonts w:ascii="Palatino Linotype" w:hAnsi="Palatino Linotype" w:cs="Arial"/>
          <w:b/>
          <w:sz w:val="24"/>
          <w:szCs w:val="24"/>
        </w:rPr>
        <w:t xml:space="preserve">. </w:t>
      </w:r>
      <w:r w:rsidRPr="00B9472B">
        <w:rPr>
          <w:rFonts w:ascii="Palatino Linotype" w:hAnsi="Palatino Linotype" w:cs="Arial"/>
          <w:b/>
          <w:sz w:val="28"/>
          <w:szCs w:val="28"/>
        </w:rPr>
        <w:t>Del turno del recurso de revisión.</w:t>
      </w:r>
    </w:p>
    <w:p w14:paraId="67CAC1CD" w14:textId="77777777" w:rsidR="006668B5" w:rsidRPr="00B9472B" w:rsidRDefault="006668B5" w:rsidP="00E053B5">
      <w:pPr>
        <w:spacing w:after="0" w:line="360" w:lineRule="auto"/>
        <w:jc w:val="both"/>
        <w:rPr>
          <w:rFonts w:ascii="Palatino Linotype" w:hAnsi="Palatino Linotype" w:cs="Arial"/>
          <w:sz w:val="24"/>
          <w:szCs w:val="24"/>
        </w:rPr>
      </w:pPr>
      <w:r w:rsidRPr="00B9472B">
        <w:rPr>
          <w:rFonts w:ascii="Palatino Linotype" w:hAnsi="Palatino Linotype" w:cs="Arial"/>
          <w:sz w:val="24"/>
          <w:szCs w:val="24"/>
        </w:rPr>
        <w:t xml:space="preserve">El medio de impugnación le fue turnado al Comisionado </w:t>
      </w:r>
      <w:proofErr w:type="gramStart"/>
      <w:r w:rsidRPr="00B9472B">
        <w:rPr>
          <w:rFonts w:ascii="Palatino Linotype" w:hAnsi="Palatino Linotype" w:cs="Arial"/>
          <w:sz w:val="24"/>
          <w:szCs w:val="24"/>
        </w:rPr>
        <w:t>Presidente</w:t>
      </w:r>
      <w:proofErr w:type="gramEnd"/>
      <w:r w:rsidRPr="00B9472B">
        <w:rPr>
          <w:rFonts w:ascii="Palatino Linotype" w:hAnsi="Palatino Linotype" w:cs="Arial"/>
          <w:sz w:val="24"/>
          <w:szCs w:val="24"/>
        </w:rPr>
        <w:t xml:space="preserve"> </w:t>
      </w:r>
      <w:r w:rsidRPr="00B9472B">
        <w:rPr>
          <w:rFonts w:ascii="Palatino Linotype" w:hAnsi="Palatino Linotype" w:cs="Arial"/>
          <w:b/>
          <w:sz w:val="24"/>
          <w:szCs w:val="24"/>
        </w:rPr>
        <w:t>José Martínez Vilchis</w:t>
      </w:r>
      <w:r w:rsidRPr="00B9472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6503A">
        <w:rPr>
          <w:rFonts w:ascii="Palatino Linotype" w:hAnsi="Palatino Linotype" w:cs="Arial"/>
          <w:b/>
          <w:sz w:val="24"/>
          <w:szCs w:val="24"/>
        </w:rPr>
        <w:t>v</w:t>
      </w:r>
      <w:r w:rsidRPr="00FA3CE2">
        <w:rPr>
          <w:rFonts w:ascii="Palatino Linotype" w:hAnsi="Palatino Linotype" w:cs="Arial"/>
          <w:b/>
          <w:sz w:val="24"/>
          <w:szCs w:val="24"/>
        </w:rPr>
        <w:t>e</w:t>
      </w:r>
      <w:r w:rsidR="00F6503A">
        <w:rPr>
          <w:rFonts w:ascii="Palatino Linotype" w:hAnsi="Palatino Linotype" w:cs="Arial"/>
          <w:b/>
          <w:sz w:val="24"/>
          <w:szCs w:val="24"/>
        </w:rPr>
        <w:t>intiuno</w:t>
      </w:r>
      <w:r w:rsidRPr="00FA3CE2">
        <w:rPr>
          <w:rFonts w:ascii="Palatino Linotype" w:hAnsi="Palatino Linotype" w:cs="Arial"/>
          <w:b/>
          <w:sz w:val="24"/>
          <w:szCs w:val="24"/>
        </w:rPr>
        <w:t xml:space="preserve"> de </w:t>
      </w:r>
      <w:r w:rsidR="00F6503A">
        <w:rPr>
          <w:rFonts w:ascii="Palatino Linotype" w:hAnsi="Palatino Linotype" w:cs="Arial"/>
          <w:b/>
          <w:sz w:val="24"/>
          <w:szCs w:val="24"/>
        </w:rPr>
        <w:t>marzo del año dos mil veintitré</w:t>
      </w:r>
      <w:r w:rsidRPr="00FA3CE2">
        <w:rPr>
          <w:rFonts w:ascii="Palatino Linotype" w:hAnsi="Palatino Linotype" w:cs="Arial"/>
          <w:b/>
          <w:sz w:val="24"/>
          <w:szCs w:val="24"/>
        </w:rPr>
        <w:t>s</w:t>
      </w:r>
      <w:r w:rsidRPr="00B9472B">
        <w:rPr>
          <w:rFonts w:ascii="Palatino Linotype" w:hAnsi="Palatino Linotype" w:cs="Arial"/>
          <w:sz w:val="24"/>
          <w:szCs w:val="24"/>
        </w:rPr>
        <w:t>, determinándose en él, un plazo de siete días para que las partes manifestaran lo que a su derecho corresponda en términos del numeral ya citado.</w:t>
      </w:r>
    </w:p>
    <w:p w14:paraId="6879B84D" w14:textId="77777777" w:rsidR="006668B5" w:rsidRPr="00B9472B" w:rsidRDefault="006668B5" w:rsidP="00E053B5">
      <w:pPr>
        <w:spacing w:after="0" w:line="360" w:lineRule="auto"/>
        <w:jc w:val="both"/>
        <w:rPr>
          <w:rFonts w:ascii="Palatino Linotype" w:hAnsi="Palatino Linotype" w:cs="Arial"/>
          <w:sz w:val="24"/>
          <w:szCs w:val="24"/>
        </w:rPr>
      </w:pPr>
    </w:p>
    <w:p w14:paraId="20A05238" w14:textId="77777777" w:rsidR="006668B5" w:rsidRPr="00B9472B" w:rsidRDefault="006668B5" w:rsidP="00E053B5">
      <w:pPr>
        <w:spacing w:after="0" w:line="360" w:lineRule="auto"/>
        <w:jc w:val="both"/>
        <w:rPr>
          <w:rFonts w:ascii="Palatino Linotype" w:hAnsi="Palatino Linotype" w:cs="Arial"/>
          <w:b/>
          <w:sz w:val="28"/>
          <w:szCs w:val="28"/>
        </w:rPr>
      </w:pPr>
      <w:r w:rsidRPr="00B9472B">
        <w:rPr>
          <w:rFonts w:ascii="Palatino Linotype" w:hAnsi="Palatino Linotype" w:cs="Arial"/>
          <w:b/>
          <w:sz w:val="28"/>
        </w:rPr>
        <w:t xml:space="preserve">QUINTO. </w:t>
      </w:r>
      <w:r w:rsidRPr="00B9472B">
        <w:rPr>
          <w:rFonts w:ascii="Palatino Linotype" w:hAnsi="Palatino Linotype" w:cs="Arial"/>
          <w:b/>
          <w:sz w:val="28"/>
          <w:szCs w:val="28"/>
        </w:rPr>
        <w:t>De la etapa de instrucción.</w:t>
      </w:r>
    </w:p>
    <w:p w14:paraId="417EE591" w14:textId="77777777" w:rsidR="006668B5" w:rsidRPr="00B9472B" w:rsidRDefault="006668B5" w:rsidP="00E053B5">
      <w:pPr>
        <w:spacing w:after="0" w:line="360" w:lineRule="auto"/>
        <w:jc w:val="both"/>
        <w:rPr>
          <w:rFonts w:ascii="Palatino Linotype" w:hAnsi="Palatino Linotype" w:cs="Arial"/>
          <w:sz w:val="24"/>
          <w:szCs w:val="24"/>
        </w:rPr>
      </w:pPr>
      <w:r w:rsidRPr="00B9472B">
        <w:rPr>
          <w:rFonts w:ascii="Palatino Linotype" w:hAnsi="Palatino Linotype" w:cs="Arial"/>
          <w:sz w:val="24"/>
          <w:szCs w:val="24"/>
        </w:rPr>
        <w:t xml:space="preserve">De las constancias que obran en el expediente electrónico del </w:t>
      </w:r>
      <w:r w:rsidRPr="00B9472B">
        <w:rPr>
          <w:rFonts w:ascii="Palatino Linotype" w:hAnsi="Palatino Linotype" w:cs="Arial"/>
          <w:sz w:val="24"/>
        </w:rPr>
        <w:t>Sistema de Acceso a la Información Mexiquense</w:t>
      </w:r>
      <w:r w:rsidRPr="00B9472B">
        <w:rPr>
          <w:rFonts w:ascii="Palatino Linotype" w:hAnsi="Palatino Linotype" w:cs="Arial"/>
          <w:sz w:val="24"/>
          <w:szCs w:val="24"/>
        </w:rPr>
        <w:t xml:space="preserve"> (</w:t>
      </w:r>
      <w:proofErr w:type="spellStart"/>
      <w:r w:rsidRPr="00B9472B">
        <w:rPr>
          <w:rFonts w:ascii="Palatino Linotype" w:hAnsi="Palatino Linotype" w:cs="Arial"/>
          <w:sz w:val="24"/>
          <w:szCs w:val="24"/>
        </w:rPr>
        <w:t>SAIMEX</w:t>
      </w:r>
      <w:proofErr w:type="spellEnd"/>
      <w:r w:rsidRPr="00B9472B">
        <w:rPr>
          <w:rFonts w:ascii="Palatino Linotype" w:hAnsi="Palatino Linotype" w:cs="Arial"/>
          <w:sz w:val="24"/>
          <w:szCs w:val="24"/>
        </w:rPr>
        <w:t xml:space="preserve">), se advierte que el Sujeto Obligado </w:t>
      </w:r>
      <w:r w:rsidR="005A2B9B">
        <w:rPr>
          <w:rFonts w:ascii="Palatino Linotype" w:hAnsi="Palatino Linotype" w:cs="Arial"/>
          <w:sz w:val="24"/>
          <w:szCs w:val="24"/>
        </w:rPr>
        <w:t>omitió rendir su informe justificado</w:t>
      </w:r>
      <w:r w:rsidRPr="00B9472B">
        <w:rPr>
          <w:rFonts w:ascii="Palatino Linotype" w:hAnsi="Palatino Linotype" w:cs="Arial"/>
          <w:sz w:val="24"/>
          <w:szCs w:val="24"/>
        </w:rPr>
        <w:t>. Asimismo, se advierte que la parte recurrente no realizó sus manifestaciones.</w:t>
      </w:r>
    </w:p>
    <w:p w14:paraId="3C39C07F" w14:textId="77777777" w:rsidR="006668B5" w:rsidRPr="00B9472B" w:rsidRDefault="006668B5" w:rsidP="00E053B5">
      <w:pPr>
        <w:spacing w:after="0" w:line="360" w:lineRule="auto"/>
        <w:jc w:val="both"/>
        <w:rPr>
          <w:rFonts w:ascii="Palatino Linotype" w:hAnsi="Palatino Linotype" w:cs="Arial"/>
          <w:b/>
          <w:sz w:val="28"/>
        </w:rPr>
      </w:pPr>
    </w:p>
    <w:p w14:paraId="0E9A934B" w14:textId="77777777" w:rsidR="006668B5" w:rsidRPr="00B9472B" w:rsidRDefault="006668B5" w:rsidP="00E053B5">
      <w:pPr>
        <w:spacing w:after="0" w:line="360" w:lineRule="auto"/>
        <w:jc w:val="both"/>
        <w:rPr>
          <w:rFonts w:ascii="Palatino Linotype" w:hAnsi="Palatino Linotype" w:cs="Arial"/>
          <w:b/>
          <w:sz w:val="28"/>
          <w:szCs w:val="28"/>
        </w:rPr>
      </w:pPr>
      <w:r w:rsidRPr="00B9472B">
        <w:rPr>
          <w:rFonts w:ascii="Palatino Linotype" w:hAnsi="Palatino Linotype" w:cs="Arial"/>
          <w:b/>
          <w:sz w:val="28"/>
        </w:rPr>
        <w:t xml:space="preserve">SEXTO. </w:t>
      </w:r>
      <w:r w:rsidRPr="00B9472B">
        <w:rPr>
          <w:rFonts w:ascii="Palatino Linotype" w:hAnsi="Palatino Linotype" w:cs="Arial"/>
          <w:b/>
          <w:sz w:val="28"/>
          <w:szCs w:val="28"/>
        </w:rPr>
        <w:t>Del cierre de la etapa de instrucción.</w:t>
      </w:r>
    </w:p>
    <w:p w14:paraId="5B115ED7" w14:textId="77777777" w:rsidR="006668B5" w:rsidRPr="00B9472B" w:rsidRDefault="006668B5" w:rsidP="00E053B5">
      <w:pPr>
        <w:spacing w:after="0" w:line="360" w:lineRule="auto"/>
        <w:jc w:val="both"/>
        <w:rPr>
          <w:rFonts w:ascii="Palatino Linotype" w:hAnsi="Palatino Linotype" w:cs="Arial"/>
          <w:sz w:val="24"/>
          <w:szCs w:val="24"/>
        </w:rPr>
      </w:pPr>
      <w:r w:rsidRPr="00B9472B">
        <w:rPr>
          <w:rFonts w:ascii="Palatino Linotype" w:hAnsi="Palatino Linotype" w:cs="Arial"/>
          <w:sz w:val="24"/>
          <w:szCs w:val="24"/>
        </w:rPr>
        <w:t xml:space="preserve">En fecha </w:t>
      </w:r>
      <w:r w:rsidRPr="00FA3CE2">
        <w:rPr>
          <w:rFonts w:ascii="Palatino Linotype" w:hAnsi="Palatino Linotype" w:cs="Arial"/>
          <w:b/>
          <w:sz w:val="24"/>
          <w:szCs w:val="24"/>
        </w:rPr>
        <w:t>treinta</w:t>
      </w:r>
      <w:r w:rsidR="005A2B9B">
        <w:rPr>
          <w:rFonts w:ascii="Palatino Linotype" w:hAnsi="Palatino Linotype" w:cs="Arial"/>
          <w:b/>
          <w:sz w:val="24"/>
          <w:szCs w:val="24"/>
        </w:rPr>
        <w:t xml:space="preserve"> y uno</w:t>
      </w:r>
      <w:r w:rsidRPr="00FA3CE2">
        <w:rPr>
          <w:rFonts w:ascii="Palatino Linotype" w:hAnsi="Palatino Linotype" w:cs="Arial"/>
          <w:b/>
          <w:sz w:val="24"/>
          <w:szCs w:val="24"/>
        </w:rPr>
        <w:t xml:space="preserve"> de </w:t>
      </w:r>
      <w:r w:rsidR="005A2B9B">
        <w:rPr>
          <w:rFonts w:ascii="Palatino Linotype" w:hAnsi="Palatino Linotype" w:cs="Arial"/>
          <w:b/>
          <w:sz w:val="24"/>
          <w:szCs w:val="24"/>
        </w:rPr>
        <w:t>marzo de dos mil veintitré</w:t>
      </w:r>
      <w:r w:rsidRPr="00FA3CE2">
        <w:rPr>
          <w:rFonts w:ascii="Palatino Linotype" w:hAnsi="Palatino Linotype" w:cs="Arial"/>
          <w:b/>
          <w:sz w:val="24"/>
          <w:szCs w:val="24"/>
        </w:rPr>
        <w:t>s</w:t>
      </w:r>
      <w:r w:rsidRPr="00B9472B">
        <w:rPr>
          <w:rFonts w:ascii="Palatino Linotype" w:hAnsi="Palatino Linotype" w:cs="Arial"/>
          <w:sz w:val="24"/>
          <w:szCs w:val="24"/>
        </w:rPr>
        <w:t xml:space="preserve">, se decretó el cierre de la misma del expediente electrónico formado con motivo de la interposición del presente recurso </w:t>
      </w:r>
      <w:r w:rsidRPr="00B9472B">
        <w:rPr>
          <w:rFonts w:ascii="Palatino Linotype" w:hAnsi="Palatino Linotype" w:cs="Arial"/>
          <w:sz w:val="24"/>
          <w:szCs w:val="24"/>
        </w:rPr>
        <w:lastRenderedPageBreak/>
        <w:t>de revisión, a fin de que el Comisionado Ponente presentara el proyecto de resolución correspondiente.</w:t>
      </w:r>
    </w:p>
    <w:p w14:paraId="44703998" w14:textId="77777777" w:rsidR="006668B5" w:rsidRPr="00B9472B" w:rsidRDefault="006668B5" w:rsidP="00E053B5">
      <w:pPr>
        <w:pStyle w:val="Sinespaciado"/>
        <w:spacing w:line="360" w:lineRule="auto"/>
        <w:jc w:val="both"/>
        <w:rPr>
          <w:rFonts w:ascii="Palatino Linotype" w:hAnsi="Palatino Linotype" w:cs="Arial"/>
          <w:b/>
          <w:sz w:val="28"/>
        </w:rPr>
      </w:pPr>
    </w:p>
    <w:p w14:paraId="205E4DBE" w14:textId="77777777" w:rsidR="006668B5" w:rsidRPr="00B9472B" w:rsidRDefault="006668B5" w:rsidP="00E053B5">
      <w:pPr>
        <w:pStyle w:val="Sinespaciado"/>
        <w:spacing w:line="360" w:lineRule="auto"/>
        <w:jc w:val="both"/>
        <w:rPr>
          <w:rFonts w:ascii="Palatino Linotype" w:hAnsi="Palatino Linotype" w:cs="Arial"/>
          <w:b/>
          <w:sz w:val="28"/>
          <w:szCs w:val="28"/>
        </w:rPr>
      </w:pPr>
      <w:r w:rsidRPr="00B9472B">
        <w:rPr>
          <w:rFonts w:ascii="Palatino Linotype" w:hAnsi="Palatino Linotype" w:cs="Arial"/>
          <w:b/>
          <w:sz w:val="28"/>
        </w:rPr>
        <w:t xml:space="preserve">SÉPTIMO. </w:t>
      </w:r>
      <w:r w:rsidRPr="00B9472B">
        <w:rPr>
          <w:rFonts w:ascii="Palatino Linotype" w:hAnsi="Palatino Linotype" w:cs="Arial"/>
          <w:b/>
          <w:sz w:val="28"/>
          <w:szCs w:val="28"/>
        </w:rPr>
        <w:t>De la ampliación del término para resolver.</w:t>
      </w:r>
    </w:p>
    <w:p w14:paraId="5CD93D7A" w14:textId="77777777" w:rsidR="006668B5" w:rsidRPr="00B9472B" w:rsidRDefault="006668B5" w:rsidP="00E053B5">
      <w:pPr>
        <w:spacing w:after="0" w:line="360" w:lineRule="auto"/>
        <w:jc w:val="both"/>
        <w:rPr>
          <w:rFonts w:ascii="Palatino Linotype" w:hAnsi="Palatino Linotype" w:cs="Arial"/>
          <w:sz w:val="24"/>
          <w:szCs w:val="24"/>
        </w:rPr>
      </w:pPr>
      <w:r w:rsidRPr="00B9472B">
        <w:rPr>
          <w:rFonts w:ascii="Palatino Linotype" w:hAnsi="Palatino Linotype" w:cs="Arial"/>
          <w:sz w:val="24"/>
          <w:szCs w:val="24"/>
        </w:rPr>
        <w:t xml:space="preserve">En fecha </w:t>
      </w:r>
      <w:r w:rsidR="005A2B9B">
        <w:rPr>
          <w:rFonts w:ascii="Palatino Linotype" w:hAnsi="Palatino Linotype" w:cs="Arial"/>
          <w:b/>
          <w:sz w:val="24"/>
          <w:szCs w:val="24"/>
        </w:rPr>
        <w:t>d</w:t>
      </w:r>
      <w:r w:rsidRPr="00FA3CE2">
        <w:rPr>
          <w:rFonts w:ascii="Palatino Linotype" w:hAnsi="Palatino Linotype" w:cs="Arial"/>
          <w:b/>
          <w:sz w:val="24"/>
          <w:szCs w:val="24"/>
        </w:rPr>
        <w:t>i</w:t>
      </w:r>
      <w:r w:rsidR="005A2B9B">
        <w:rPr>
          <w:rFonts w:ascii="Palatino Linotype" w:hAnsi="Palatino Linotype" w:cs="Arial"/>
          <w:b/>
          <w:sz w:val="24"/>
          <w:szCs w:val="24"/>
        </w:rPr>
        <w:t>ecisiete</w:t>
      </w:r>
      <w:r w:rsidRPr="00FA3CE2">
        <w:rPr>
          <w:rFonts w:ascii="Palatino Linotype" w:hAnsi="Palatino Linotype" w:cs="Arial"/>
          <w:b/>
          <w:sz w:val="24"/>
          <w:szCs w:val="24"/>
        </w:rPr>
        <w:t xml:space="preserve"> de </w:t>
      </w:r>
      <w:r w:rsidR="005A2B9B">
        <w:rPr>
          <w:rFonts w:ascii="Palatino Linotype" w:hAnsi="Palatino Linotype" w:cs="Arial"/>
          <w:b/>
          <w:sz w:val="24"/>
          <w:szCs w:val="24"/>
        </w:rPr>
        <w:t>mayo</w:t>
      </w:r>
      <w:r w:rsidRPr="00FA3CE2">
        <w:rPr>
          <w:rFonts w:ascii="Palatino Linotype" w:hAnsi="Palatino Linotype" w:cs="Arial"/>
          <w:b/>
          <w:sz w:val="24"/>
          <w:szCs w:val="24"/>
        </w:rPr>
        <w:t xml:space="preserve"> del año dos mil veinti</w:t>
      </w:r>
      <w:r w:rsidR="005A2B9B">
        <w:rPr>
          <w:rFonts w:ascii="Palatino Linotype" w:hAnsi="Palatino Linotype" w:cs="Arial"/>
          <w:b/>
          <w:sz w:val="24"/>
          <w:szCs w:val="24"/>
        </w:rPr>
        <w:t>tré</w:t>
      </w:r>
      <w:r w:rsidRPr="00FA3CE2">
        <w:rPr>
          <w:rFonts w:ascii="Palatino Linotype" w:hAnsi="Palatino Linotype" w:cs="Arial"/>
          <w:b/>
          <w:sz w:val="24"/>
          <w:szCs w:val="24"/>
        </w:rPr>
        <w:t>s</w:t>
      </w:r>
      <w:r w:rsidRPr="00B9472B">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51847CA" w14:textId="77777777" w:rsidR="006668B5" w:rsidRPr="00B9472B" w:rsidRDefault="006668B5" w:rsidP="00E053B5">
      <w:pPr>
        <w:spacing w:after="0" w:line="360" w:lineRule="auto"/>
        <w:jc w:val="both"/>
        <w:rPr>
          <w:rFonts w:ascii="Palatino Linotype" w:hAnsi="Palatino Linotype" w:cs="Arial"/>
          <w:sz w:val="24"/>
          <w:szCs w:val="24"/>
        </w:rPr>
      </w:pPr>
    </w:p>
    <w:p w14:paraId="5F86DB62"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39B37FC"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04BFA248"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Por ello, es menester precisar </w:t>
      </w:r>
      <w:proofErr w:type="gramStart"/>
      <w:r w:rsidRPr="00B9472B">
        <w:rPr>
          <w:rFonts w:ascii="Palatino Linotype" w:hAnsi="Palatino Linotype"/>
          <w:sz w:val="24"/>
          <w:szCs w:val="24"/>
        </w:rPr>
        <w:t>que</w:t>
      </w:r>
      <w:proofErr w:type="gramEnd"/>
      <w:r w:rsidRPr="00B9472B">
        <w:rPr>
          <w:rFonts w:ascii="Palatino Linotype" w:hAnsi="Palatino Linotype"/>
          <w:sz w:val="24"/>
          <w:szCs w:val="24"/>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6C14E91"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00EFE32D" w14:textId="77777777" w:rsidR="007F25F8" w:rsidRDefault="007F25F8" w:rsidP="00E053B5">
      <w:pPr>
        <w:spacing w:after="0" w:line="360" w:lineRule="auto"/>
        <w:jc w:val="both"/>
        <w:rPr>
          <w:rFonts w:ascii="Palatino Linotype" w:hAnsi="Palatino Linotype"/>
          <w:sz w:val="24"/>
          <w:szCs w:val="24"/>
        </w:rPr>
      </w:pPr>
    </w:p>
    <w:p w14:paraId="0DEAE84D"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DE993C"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01A947D0"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634AA73"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3D7BE298"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4B0C2A0" w14:textId="77777777" w:rsidR="006668B5" w:rsidRPr="00B9472B" w:rsidRDefault="006668B5" w:rsidP="00E053B5">
      <w:pPr>
        <w:spacing w:after="0" w:line="360" w:lineRule="auto"/>
        <w:jc w:val="both"/>
        <w:rPr>
          <w:rFonts w:ascii="Palatino Linotype" w:hAnsi="Palatino Linotype"/>
          <w:sz w:val="24"/>
          <w:szCs w:val="24"/>
        </w:rPr>
      </w:pPr>
    </w:p>
    <w:p w14:paraId="1C275310" w14:textId="77777777" w:rsidR="006668B5" w:rsidRPr="00B9472B" w:rsidRDefault="006668B5" w:rsidP="00E053B5">
      <w:pPr>
        <w:pStyle w:val="Prrafodelista"/>
        <w:numPr>
          <w:ilvl w:val="0"/>
          <w:numId w:val="3"/>
        </w:numPr>
        <w:spacing w:line="360" w:lineRule="auto"/>
        <w:ind w:left="567" w:hanging="283"/>
        <w:jc w:val="both"/>
        <w:rPr>
          <w:rFonts w:ascii="Palatino Linotype" w:hAnsi="Palatino Linotype"/>
        </w:rPr>
      </w:pPr>
      <w:r w:rsidRPr="00B9472B">
        <w:rPr>
          <w:rFonts w:ascii="Palatino Linotype" w:hAnsi="Palatino Linotype"/>
        </w:rPr>
        <w:t>Complejidad del asunto: La complejidad de la prueba, la pluralidad de sujetos procesales, el tiempo transcurrido, las características y contexto del recurso.</w:t>
      </w:r>
    </w:p>
    <w:p w14:paraId="2BAA459C" w14:textId="77777777" w:rsidR="006668B5" w:rsidRPr="00B9472B" w:rsidRDefault="006668B5" w:rsidP="00E053B5">
      <w:pPr>
        <w:pStyle w:val="Prrafodelista"/>
        <w:numPr>
          <w:ilvl w:val="0"/>
          <w:numId w:val="3"/>
        </w:numPr>
        <w:spacing w:line="360" w:lineRule="auto"/>
        <w:ind w:left="567" w:hanging="283"/>
        <w:jc w:val="both"/>
        <w:rPr>
          <w:rFonts w:ascii="Palatino Linotype" w:hAnsi="Palatino Linotype"/>
        </w:rPr>
      </w:pPr>
      <w:r w:rsidRPr="00B9472B">
        <w:rPr>
          <w:rFonts w:ascii="Palatino Linotype" w:hAnsi="Palatino Linotype"/>
        </w:rPr>
        <w:t>Actividad Procesal del interesado: Acciones u omisiones del interesado.</w:t>
      </w:r>
    </w:p>
    <w:p w14:paraId="3E3D3F5F" w14:textId="77777777" w:rsidR="006668B5" w:rsidRPr="00B9472B" w:rsidRDefault="006668B5" w:rsidP="00E053B5">
      <w:pPr>
        <w:pStyle w:val="Prrafodelista"/>
        <w:numPr>
          <w:ilvl w:val="0"/>
          <w:numId w:val="3"/>
        </w:numPr>
        <w:spacing w:line="360" w:lineRule="auto"/>
        <w:ind w:left="567" w:hanging="283"/>
        <w:jc w:val="both"/>
        <w:rPr>
          <w:rFonts w:ascii="Palatino Linotype" w:hAnsi="Palatino Linotype"/>
        </w:rPr>
      </w:pPr>
      <w:r w:rsidRPr="00B9472B">
        <w:rPr>
          <w:rFonts w:ascii="Palatino Linotype" w:hAnsi="Palatino Linotype"/>
        </w:rPr>
        <w:t>Conducta de la Autoridad: Las Acciones u omisiones realizadas en el procedimiento. Así como si la autoridad actuó con la debida diligencia.</w:t>
      </w:r>
    </w:p>
    <w:p w14:paraId="4EB50736" w14:textId="77777777" w:rsidR="006668B5" w:rsidRPr="00B9472B" w:rsidRDefault="006668B5" w:rsidP="00E053B5">
      <w:pPr>
        <w:pStyle w:val="Prrafodelista"/>
        <w:numPr>
          <w:ilvl w:val="0"/>
          <w:numId w:val="3"/>
        </w:numPr>
        <w:spacing w:line="360" w:lineRule="auto"/>
        <w:ind w:left="567" w:hanging="283"/>
        <w:jc w:val="both"/>
        <w:rPr>
          <w:rFonts w:ascii="Palatino Linotype" w:hAnsi="Palatino Linotype"/>
        </w:rPr>
      </w:pPr>
      <w:r w:rsidRPr="00B9472B">
        <w:rPr>
          <w:rFonts w:ascii="Palatino Linotype" w:hAnsi="Palatino Linotype"/>
        </w:rPr>
        <w:t>La afectación generada en la situación jurídica de la persona involucrada en el proceso: Violación a sus derechos humanos.</w:t>
      </w:r>
    </w:p>
    <w:p w14:paraId="11E28B72" w14:textId="77777777" w:rsidR="006668B5" w:rsidRPr="00B9472B" w:rsidRDefault="006668B5" w:rsidP="00E053B5">
      <w:pPr>
        <w:spacing w:after="0" w:line="360" w:lineRule="auto"/>
        <w:jc w:val="both"/>
        <w:rPr>
          <w:rFonts w:ascii="Palatino Linotype" w:hAnsi="Palatino Linotype"/>
          <w:sz w:val="24"/>
          <w:szCs w:val="24"/>
        </w:rPr>
      </w:pPr>
    </w:p>
    <w:p w14:paraId="3B0C4C50"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61D85FDE" w14:textId="77777777" w:rsidR="006668B5" w:rsidRPr="00B9472B" w:rsidRDefault="006668B5" w:rsidP="00E053B5">
      <w:pPr>
        <w:spacing w:after="0" w:line="360" w:lineRule="auto"/>
        <w:jc w:val="both"/>
        <w:rPr>
          <w:rFonts w:ascii="Palatino Linotype" w:hAnsi="Palatino Linotype"/>
          <w:sz w:val="24"/>
          <w:szCs w:val="24"/>
        </w:rPr>
      </w:pPr>
    </w:p>
    <w:p w14:paraId="44E2BA70"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173F04"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1BD95E9D"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D0F5E8F"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51AB96A0"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EBE4993" w14:textId="77777777" w:rsidR="006668B5" w:rsidRPr="00B9472B" w:rsidRDefault="006668B5" w:rsidP="00E053B5">
      <w:pPr>
        <w:spacing w:after="0" w:line="360" w:lineRule="auto"/>
        <w:jc w:val="both"/>
        <w:rPr>
          <w:rFonts w:ascii="Palatino Linotype" w:hAnsi="Palatino Linotype"/>
          <w:sz w:val="24"/>
          <w:szCs w:val="24"/>
        </w:rPr>
      </w:pPr>
    </w:p>
    <w:p w14:paraId="251950E4" w14:textId="77777777" w:rsidR="007F25F8" w:rsidRDefault="007F25F8" w:rsidP="00E053B5">
      <w:pPr>
        <w:spacing w:after="0" w:line="360" w:lineRule="auto"/>
        <w:jc w:val="both"/>
        <w:rPr>
          <w:rFonts w:ascii="Palatino Linotype" w:hAnsi="Palatino Linotype"/>
          <w:sz w:val="24"/>
          <w:szCs w:val="24"/>
        </w:rPr>
      </w:pPr>
    </w:p>
    <w:p w14:paraId="5740EF0D"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11FB6B6"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68B16105"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7E3F539"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 xml:space="preserve"> </w:t>
      </w:r>
    </w:p>
    <w:p w14:paraId="7F4387EF"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14:paraId="5CC2E252" w14:textId="77777777" w:rsidR="006668B5" w:rsidRPr="00B9472B" w:rsidRDefault="006668B5" w:rsidP="00E053B5">
      <w:pPr>
        <w:spacing w:after="0" w:line="360" w:lineRule="auto"/>
        <w:jc w:val="both"/>
        <w:rPr>
          <w:rFonts w:ascii="Palatino Linotype" w:hAnsi="Palatino Linotype"/>
          <w:sz w:val="24"/>
          <w:szCs w:val="24"/>
        </w:rPr>
      </w:pPr>
    </w:p>
    <w:p w14:paraId="3B713F6D"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029B180F" w14:textId="77777777" w:rsidR="006668B5" w:rsidRPr="00FA3CE2" w:rsidRDefault="006668B5" w:rsidP="00E053B5">
      <w:pPr>
        <w:spacing w:after="0" w:line="360" w:lineRule="auto"/>
        <w:jc w:val="center"/>
        <w:rPr>
          <w:rFonts w:ascii="Palatino Linotype" w:hAnsi="Palatino Linotype" w:cs="Arial"/>
          <w:b/>
          <w:sz w:val="24"/>
        </w:rPr>
      </w:pPr>
    </w:p>
    <w:p w14:paraId="12F6BAAA" w14:textId="77777777" w:rsidR="006668B5" w:rsidRPr="00B9472B" w:rsidRDefault="006668B5" w:rsidP="00E053B5">
      <w:pPr>
        <w:spacing w:after="0" w:line="360" w:lineRule="auto"/>
        <w:jc w:val="center"/>
        <w:rPr>
          <w:rFonts w:ascii="Palatino Linotype" w:hAnsi="Palatino Linotype" w:cs="Arial"/>
          <w:b/>
          <w:sz w:val="28"/>
        </w:rPr>
      </w:pPr>
      <w:r w:rsidRPr="00B9472B">
        <w:rPr>
          <w:rFonts w:ascii="Palatino Linotype" w:hAnsi="Palatino Linotype" w:cs="Arial"/>
          <w:b/>
          <w:sz w:val="28"/>
        </w:rPr>
        <w:t xml:space="preserve">C O N S I D E R A N D O </w:t>
      </w:r>
    </w:p>
    <w:p w14:paraId="1E63BC9E" w14:textId="77777777" w:rsidR="006668B5" w:rsidRPr="00B9472B" w:rsidRDefault="006668B5" w:rsidP="00E053B5">
      <w:pPr>
        <w:pStyle w:val="Sinespaciado"/>
        <w:rPr>
          <w:rFonts w:ascii="Palatino Linotype" w:hAnsi="Palatino Linotype"/>
        </w:rPr>
      </w:pPr>
    </w:p>
    <w:p w14:paraId="7347ADFF" w14:textId="77777777" w:rsidR="006668B5" w:rsidRPr="00B9472B" w:rsidRDefault="006668B5" w:rsidP="00E053B5">
      <w:pPr>
        <w:spacing w:after="0" w:line="360" w:lineRule="auto"/>
        <w:jc w:val="both"/>
        <w:rPr>
          <w:rFonts w:ascii="Palatino Linotype" w:hAnsi="Palatino Linotype" w:cs="Arial"/>
          <w:sz w:val="24"/>
        </w:rPr>
      </w:pPr>
      <w:r w:rsidRPr="00B9472B">
        <w:rPr>
          <w:rFonts w:ascii="Palatino Linotype" w:hAnsi="Palatino Linotype" w:cs="Arial"/>
          <w:b/>
          <w:sz w:val="28"/>
        </w:rPr>
        <w:t>PRIMERO.</w:t>
      </w:r>
      <w:r w:rsidRPr="00B9472B">
        <w:rPr>
          <w:rFonts w:ascii="Palatino Linotype" w:hAnsi="Palatino Linotype" w:cs="Arial"/>
          <w:b/>
        </w:rPr>
        <w:t xml:space="preserve"> </w:t>
      </w:r>
      <w:r w:rsidRPr="00B9472B">
        <w:rPr>
          <w:rFonts w:ascii="Palatino Linotype" w:hAnsi="Palatino Linotype" w:cs="Arial"/>
          <w:b/>
          <w:sz w:val="28"/>
          <w:szCs w:val="28"/>
        </w:rPr>
        <w:t>De la competencia</w:t>
      </w:r>
      <w:r w:rsidRPr="00B9472B">
        <w:rPr>
          <w:rFonts w:ascii="Palatino Linotype" w:hAnsi="Palatino Linotype" w:cs="Arial"/>
          <w:sz w:val="28"/>
          <w:szCs w:val="28"/>
        </w:rPr>
        <w:t>.</w:t>
      </w:r>
    </w:p>
    <w:p w14:paraId="1FEAFD1C" w14:textId="77777777" w:rsidR="006668B5" w:rsidRPr="00B9472B" w:rsidRDefault="006668B5" w:rsidP="00E053B5">
      <w:pPr>
        <w:pStyle w:val="Sinespaciado"/>
        <w:spacing w:line="360" w:lineRule="auto"/>
        <w:jc w:val="both"/>
        <w:rPr>
          <w:rFonts w:ascii="Palatino Linotype" w:hAnsi="Palatino Linotype"/>
        </w:rPr>
      </w:pPr>
      <w:r w:rsidRPr="00B9472B">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w:t>
      </w:r>
      <w:r w:rsidRPr="00B9472B">
        <w:rPr>
          <w:rFonts w:ascii="Palatino Linotype" w:hAnsi="Palatino Linotype"/>
        </w:rPr>
        <w:lastRenderedPageBreak/>
        <w:t>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14FCDD30"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b/>
          <w:sz w:val="28"/>
        </w:rPr>
      </w:pPr>
    </w:p>
    <w:p w14:paraId="43BE2EE3"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b/>
        </w:rPr>
      </w:pPr>
      <w:r w:rsidRPr="00B9472B">
        <w:rPr>
          <w:rFonts w:ascii="Palatino Linotype" w:hAnsi="Palatino Linotype" w:cs="Arial"/>
          <w:b/>
          <w:sz w:val="28"/>
        </w:rPr>
        <w:t>SEGUNDO</w:t>
      </w:r>
      <w:r w:rsidRPr="00B9472B">
        <w:rPr>
          <w:rFonts w:ascii="Palatino Linotype" w:hAnsi="Palatino Linotype" w:cs="Arial"/>
          <w:b/>
        </w:rPr>
        <w:t xml:space="preserve">. </w:t>
      </w:r>
      <w:r w:rsidRPr="00B9472B">
        <w:rPr>
          <w:rFonts w:ascii="Palatino Linotype" w:hAnsi="Palatino Linotype" w:cs="Arial"/>
          <w:b/>
          <w:sz w:val="28"/>
          <w:szCs w:val="28"/>
        </w:rPr>
        <w:t>Sobre los alcances del recurso de revisión.</w:t>
      </w:r>
      <w:r w:rsidRPr="00B9472B">
        <w:rPr>
          <w:rFonts w:ascii="Palatino Linotype" w:hAnsi="Palatino Linotype" w:cs="Arial"/>
          <w:b/>
        </w:rPr>
        <w:t xml:space="preserve"> </w:t>
      </w:r>
    </w:p>
    <w:p w14:paraId="721999FF" w14:textId="77777777" w:rsidR="006668B5" w:rsidRPr="00B9472B" w:rsidRDefault="006668B5" w:rsidP="00E053B5">
      <w:pPr>
        <w:autoSpaceDE w:val="0"/>
        <w:autoSpaceDN w:val="0"/>
        <w:adjustRightInd w:val="0"/>
        <w:spacing w:after="0" w:line="360" w:lineRule="auto"/>
        <w:jc w:val="both"/>
        <w:rPr>
          <w:rFonts w:ascii="Palatino Linotype" w:hAnsi="Palatino Linotype" w:cs="Arial"/>
          <w:sz w:val="24"/>
          <w:szCs w:val="24"/>
        </w:rPr>
      </w:pPr>
      <w:r w:rsidRPr="00B9472B">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B35BC2D"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b/>
        </w:rPr>
      </w:pPr>
    </w:p>
    <w:p w14:paraId="378103F5" w14:textId="77777777" w:rsidR="00340309" w:rsidRPr="00667998" w:rsidRDefault="006668B5" w:rsidP="00E053B5">
      <w:pPr>
        <w:pStyle w:val="Prrafodelista"/>
        <w:autoSpaceDE w:val="0"/>
        <w:autoSpaceDN w:val="0"/>
        <w:adjustRightInd w:val="0"/>
        <w:spacing w:line="360" w:lineRule="auto"/>
        <w:ind w:left="0"/>
        <w:jc w:val="both"/>
        <w:rPr>
          <w:rFonts w:ascii="Palatino Linotype" w:hAnsi="Palatino Linotype" w:cs="Arial"/>
          <w:b/>
        </w:rPr>
      </w:pPr>
      <w:r w:rsidRPr="00B9472B">
        <w:rPr>
          <w:rFonts w:ascii="Palatino Linotype" w:eastAsia="Calibri" w:hAnsi="Palatino Linotype" w:cs="Arial"/>
          <w:b/>
          <w:sz w:val="26"/>
          <w:szCs w:val="26"/>
        </w:rPr>
        <w:t xml:space="preserve">TERCERO. </w:t>
      </w:r>
      <w:r w:rsidR="00340309">
        <w:rPr>
          <w:rFonts w:ascii="Palatino Linotype" w:hAnsi="Palatino Linotype" w:cs="Arial"/>
          <w:b/>
          <w:sz w:val="28"/>
          <w:szCs w:val="28"/>
        </w:rPr>
        <w:t>Cuestiones de previo y especial pronunciamiento</w:t>
      </w:r>
      <w:r w:rsidR="00340309" w:rsidRPr="00667998">
        <w:rPr>
          <w:rFonts w:ascii="Palatino Linotype" w:hAnsi="Palatino Linotype" w:cs="Arial"/>
          <w:b/>
          <w:sz w:val="28"/>
          <w:szCs w:val="28"/>
        </w:rPr>
        <w:t>.</w:t>
      </w:r>
    </w:p>
    <w:p w14:paraId="6B81A046" w14:textId="77777777" w:rsidR="00340309" w:rsidRPr="009150C7" w:rsidRDefault="00340309" w:rsidP="00E053B5">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El</w:t>
      </w:r>
      <w:r w:rsidRPr="009150C7">
        <w:rPr>
          <w:rFonts w:ascii="Palatino Linotype" w:hAnsi="Palatino Linotype" w:cs="Arial"/>
          <w:sz w:val="24"/>
        </w:rPr>
        <w:t xml:space="preserve"> Recurso de Revisión en estudio contiene los elementos normativos de validez exigidos en la Ley de Transparencia y Acceso a la Información Pública del Estado de México y Municipios, establecidos en el artículo 180 que enuncia:</w:t>
      </w:r>
    </w:p>
    <w:p w14:paraId="66EE8833" w14:textId="77777777" w:rsidR="00340309" w:rsidRPr="00DC7715" w:rsidRDefault="00340309" w:rsidP="00E053B5">
      <w:pPr>
        <w:autoSpaceDE w:val="0"/>
        <w:autoSpaceDN w:val="0"/>
        <w:adjustRightInd w:val="0"/>
        <w:spacing w:after="0" w:line="360" w:lineRule="auto"/>
        <w:jc w:val="both"/>
        <w:rPr>
          <w:rFonts w:ascii="Palatino Linotype" w:hAnsi="Palatino Linotype" w:cs="Arial"/>
          <w:sz w:val="24"/>
        </w:rPr>
      </w:pPr>
    </w:p>
    <w:p w14:paraId="67EC0695"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64C57E35"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lastRenderedPageBreak/>
        <w:t>I. El sujeto obligado ante la cual se presentó la solicitud;</w:t>
      </w:r>
    </w:p>
    <w:p w14:paraId="0787AFAB" w14:textId="77777777" w:rsidR="00340309" w:rsidRDefault="00340309" w:rsidP="00E053B5">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7B6AE29F"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4E84F41C"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5D95A3DF"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14:paraId="50BC89B6"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6BFBF3F1"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3BCA42D0"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5971EC85"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028B84AF" w14:textId="77777777" w:rsidR="00340309" w:rsidRPr="0093710C" w:rsidRDefault="00340309" w:rsidP="00E053B5">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3D6DE34C" w14:textId="77777777" w:rsidR="00340309" w:rsidRDefault="00340309" w:rsidP="00E053B5">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3BB5BD85" w14:textId="77777777" w:rsidR="00340309" w:rsidRDefault="00340309" w:rsidP="00E053B5">
      <w:pPr>
        <w:pStyle w:val="Prrafodelista"/>
        <w:autoSpaceDE w:val="0"/>
        <w:autoSpaceDN w:val="0"/>
        <w:adjustRightInd w:val="0"/>
        <w:spacing w:line="360" w:lineRule="auto"/>
        <w:ind w:left="0"/>
        <w:jc w:val="both"/>
        <w:rPr>
          <w:rFonts w:ascii="Palatino Linotype" w:hAnsi="Palatino Linotype"/>
        </w:rPr>
      </w:pPr>
    </w:p>
    <w:p w14:paraId="463458CE" w14:textId="77777777" w:rsidR="00340309" w:rsidRDefault="00340309" w:rsidP="00E053B5">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w:t>
      </w:r>
      <w:r>
        <w:rPr>
          <w:rFonts w:ascii="Palatino Linotype" w:hAnsi="Palatino Linotype"/>
        </w:rPr>
        <w:t>de manera anónimo</w:t>
      </w:r>
      <w:r w:rsidRPr="00407256">
        <w:rPr>
          <w:rFonts w:ascii="Palatino Linotype" w:hAnsi="Palatino Linotype"/>
        </w:rPr>
        <w:t xml:space="preserve">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613FA73B" w14:textId="77777777" w:rsidR="00340309" w:rsidRDefault="00340309" w:rsidP="00E053B5">
      <w:pPr>
        <w:pStyle w:val="Prrafodelista"/>
        <w:autoSpaceDE w:val="0"/>
        <w:autoSpaceDN w:val="0"/>
        <w:adjustRightInd w:val="0"/>
        <w:spacing w:line="360" w:lineRule="auto"/>
        <w:ind w:left="0"/>
        <w:jc w:val="both"/>
        <w:rPr>
          <w:rFonts w:ascii="Palatino Linotype" w:hAnsi="Palatino Linotype"/>
        </w:rPr>
      </w:pPr>
    </w:p>
    <w:p w14:paraId="61FF7ED0" w14:textId="77777777" w:rsidR="00340309" w:rsidRDefault="00340309" w:rsidP="00E053B5">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 xml:space="preserve">Artículo </w:t>
      </w:r>
      <w:proofErr w:type="gramStart"/>
      <w:r w:rsidRPr="00734F94">
        <w:rPr>
          <w:rFonts w:ascii="Palatino Linotype" w:hAnsi="Palatino Linotype"/>
          <w:b/>
          <w:i/>
          <w:iCs/>
        </w:rPr>
        <w:t>55.(</w:t>
      </w:r>
      <w:proofErr w:type="gramEnd"/>
      <w:r w:rsidRPr="00734F94">
        <w:rPr>
          <w:rFonts w:ascii="Palatino Linotype" w:hAnsi="Palatino Linotype"/>
          <w:b/>
          <w:i/>
          <w:iCs/>
        </w:rPr>
        <w:t>…)</w:t>
      </w:r>
    </w:p>
    <w:p w14:paraId="21B0DF7C" w14:textId="77777777" w:rsidR="00340309" w:rsidRDefault="00340309" w:rsidP="00E053B5">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197A5D6F" w14:textId="77777777" w:rsidR="00340309" w:rsidRPr="00DC7715" w:rsidRDefault="00340309" w:rsidP="00E053B5">
      <w:pPr>
        <w:autoSpaceDE w:val="0"/>
        <w:autoSpaceDN w:val="0"/>
        <w:adjustRightInd w:val="0"/>
        <w:spacing w:after="0" w:line="360" w:lineRule="auto"/>
        <w:ind w:right="567"/>
        <w:jc w:val="both"/>
        <w:rPr>
          <w:rFonts w:ascii="Palatino Linotype" w:hAnsi="Palatino Linotype" w:cs="Arial"/>
          <w:b/>
          <w:i/>
          <w:iCs/>
          <w:sz w:val="24"/>
          <w:szCs w:val="28"/>
        </w:rPr>
      </w:pPr>
    </w:p>
    <w:p w14:paraId="065F2672" w14:textId="77777777" w:rsidR="00E053B5" w:rsidRDefault="00E053B5" w:rsidP="00E053B5">
      <w:pPr>
        <w:autoSpaceDE w:val="0"/>
        <w:autoSpaceDN w:val="0"/>
        <w:adjustRightInd w:val="0"/>
        <w:spacing w:after="0" w:line="360" w:lineRule="auto"/>
        <w:jc w:val="both"/>
        <w:rPr>
          <w:rFonts w:ascii="Palatino Linotype" w:hAnsi="Palatino Linotype"/>
          <w:sz w:val="24"/>
        </w:rPr>
      </w:pPr>
    </w:p>
    <w:p w14:paraId="0B52A2F5" w14:textId="77777777" w:rsidR="00E053B5" w:rsidRDefault="00E053B5" w:rsidP="00E053B5">
      <w:pPr>
        <w:autoSpaceDE w:val="0"/>
        <w:autoSpaceDN w:val="0"/>
        <w:adjustRightInd w:val="0"/>
        <w:spacing w:after="0" w:line="360" w:lineRule="auto"/>
        <w:jc w:val="both"/>
        <w:rPr>
          <w:rFonts w:ascii="Palatino Linotype" w:hAnsi="Palatino Linotype"/>
          <w:sz w:val="24"/>
        </w:rPr>
      </w:pPr>
    </w:p>
    <w:p w14:paraId="7C4245AD" w14:textId="77777777" w:rsidR="00340309" w:rsidRPr="00662928" w:rsidRDefault="00340309" w:rsidP="00E053B5">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577F24A" w14:textId="77777777" w:rsidR="00340309" w:rsidRDefault="00340309" w:rsidP="00E053B5">
      <w:pPr>
        <w:autoSpaceDE w:val="0"/>
        <w:autoSpaceDN w:val="0"/>
        <w:adjustRightInd w:val="0"/>
        <w:spacing w:after="0" w:line="360" w:lineRule="auto"/>
        <w:ind w:right="567"/>
        <w:jc w:val="both"/>
        <w:rPr>
          <w:rFonts w:ascii="Palatino Linotype" w:hAnsi="Palatino Linotype"/>
        </w:rPr>
      </w:pPr>
    </w:p>
    <w:p w14:paraId="3596BED9" w14:textId="77777777" w:rsidR="00340309" w:rsidRDefault="00340309" w:rsidP="00E053B5">
      <w:pPr>
        <w:autoSpaceDE w:val="0"/>
        <w:autoSpaceDN w:val="0"/>
        <w:adjustRightInd w:val="0"/>
        <w:spacing w:after="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73246CFC"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“Artículo 6</w:t>
      </w:r>
      <w:proofErr w:type="gramStart"/>
      <w:r w:rsidRPr="00407256">
        <w:rPr>
          <w:rFonts w:ascii="Palatino Linotype" w:hAnsi="Palatino Linotype"/>
          <w:i/>
          <w:iCs/>
        </w:rPr>
        <w:t>°.-</w:t>
      </w:r>
      <w:proofErr w:type="gramEnd"/>
      <w:r w:rsidRPr="00407256">
        <w:rPr>
          <w:rFonts w:ascii="Palatino Linotype" w:hAnsi="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775FDCD"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 </w:t>
      </w:r>
    </w:p>
    <w:p w14:paraId="64967DDB"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7C673955"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1F0F7EF9"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 </w:t>
      </w:r>
    </w:p>
    <w:p w14:paraId="3086CB22"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3E2BA56D"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2B762AC7" w14:textId="77777777" w:rsidR="00340309" w:rsidRDefault="00340309" w:rsidP="00E053B5">
      <w:pPr>
        <w:autoSpaceDE w:val="0"/>
        <w:autoSpaceDN w:val="0"/>
        <w:adjustRightInd w:val="0"/>
        <w:spacing w:after="0"/>
        <w:ind w:left="567" w:right="567"/>
        <w:jc w:val="center"/>
        <w:rPr>
          <w:rFonts w:ascii="Palatino Linotype" w:hAnsi="Palatino Linotype"/>
          <w:b/>
          <w:bCs/>
          <w:i/>
          <w:iCs/>
          <w:u w:val="single"/>
        </w:rPr>
      </w:pPr>
    </w:p>
    <w:p w14:paraId="6F53E883" w14:textId="77777777" w:rsidR="00340309" w:rsidRPr="00AA30A4" w:rsidRDefault="00340309" w:rsidP="00E053B5">
      <w:pPr>
        <w:autoSpaceDE w:val="0"/>
        <w:autoSpaceDN w:val="0"/>
        <w:adjustRightInd w:val="0"/>
        <w:spacing w:after="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010BC9BA"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C4699D8"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 </w:t>
      </w:r>
    </w:p>
    <w:p w14:paraId="7B88D2ED"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lastRenderedPageBreak/>
        <w:t xml:space="preserve">Toda persona en el Estado de México, tiene derecho al libre acceso a la información plural y oportuna, así como a buscar recibir y difundir información e ideas de toda índole por cualquier medio de expresión. </w:t>
      </w:r>
    </w:p>
    <w:p w14:paraId="4B10C323"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 </w:t>
      </w:r>
    </w:p>
    <w:p w14:paraId="5D1AE510"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BD27E5C"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 </w:t>
      </w:r>
    </w:p>
    <w:p w14:paraId="054690AD"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7F28FD0F"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62811BD6"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 </w:t>
      </w:r>
    </w:p>
    <w:p w14:paraId="0E15D675" w14:textId="77777777" w:rsidR="00340309" w:rsidRDefault="00340309" w:rsidP="00E053B5">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76D107B0" w14:textId="77777777" w:rsidR="00340309" w:rsidRDefault="00340309" w:rsidP="00E053B5">
      <w:pPr>
        <w:autoSpaceDE w:val="0"/>
        <w:autoSpaceDN w:val="0"/>
        <w:adjustRightInd w:val="0"/>
        <w:spacing w:after="0"/>
        <w:ind w:left="567" w:right="567"/>
        <w:jc w:val="both"/>
        <w:rPr>
          <w:rFonts w:ascii="Palatino Linotype" w:hAnsi="Palatino Linotype"/>
          <w:b/>
          <w:bCs/>
          <w:i/>
          <w:iCs/>
        </w:rPr>
      </w:pPr>
    </w:p>
    <w:p w14:paraId="4C20EC30" w14:textId="77777777" w:rsidR="00340309" w:rsidRDefault="00340309" w:rsidP="00E053B5">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14:paraId="2611D404" w14:textId="77777777" w:rsidR="00340309" w:rsidRPr="009150C7" w:rsidRDefault="00340309" w:rsidP="00E053B5">
      <w:pPr>
        <w:autoSpaceDE w:val="0"/>
        <w:autoSpaceDN w:val="0"/>
        <w:adjustRightInd w:val="0"/>
        <w:spacing w:after="0" w:line="360" w:lineRule="auto"/>
        <w:jc w:val="both"/>
        <w:rPr>
          <w:rFonts w:ascii="Palatino Linotype" w:hAnsi="Palatino Linotype"/>
          <w:sz w:val="24"/>
        </w:rPr>
      </w:pPr>
    </w:p>
    <w:p w14:paraId="14FF6A7B"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“Artículo </w:t>
      </w:r>
      <w:proofErr w:type="spellStart"/>
      <w:r w:rsidRPr="00AA30A4">
        <w:rPr>
          <w:rFonts w:ascii="Palatino Linotype" w:hAnsi="Palatino Linotype"/>
          <w:i/>
          <w:iCs/>
        </w:rPr>
        <w:t>1o</w:t>
      </w:r>
      <w:proofErr w:type="spellEnd"/>
      <w:r w:rsidRPr="00AA30A4">
        <w:rPr>
          <w:rFonts w:ascii="Palatino Linotype" w:hAnsi="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25A4C009" w14:textId="77777777" w:rsidR="00340309" w:rsidRDefault="00340309" w:rsidP="00E053B5">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3C67DA75" w14:textId="77777777" w:rsidR="00340309" w:rsidRPr="00217E52" w:rsidRDefault="00340309" w:rsidP="00E053B5">
      <w:pPr>
        <w:autoSpaceDE w:val="0"/>
        <w:autoSpaceDN w:val="0"/>
        <w:adjustRightInd w:val="0"/>
        <w:spacing w:after="0"/>
        <w:ind w:left="567" w:right="567"/>
        <w:jc w:val="both"/>
        <w:rPr>
          <w:rFonts w:ascii="Palatino Linotype" w:hAnsi="Palatino Linotype"/>
          <w:i/>
          <w:iCs/>
          <w:sz w:val="24"/>
        </w:rPr>
      </w:pPr>
    </w:p>
    <w:p w14:paraId="77349564" w14:textId="77777777" w:rsidR="00340309" w:rsidRPr="009150C7" w:rsidRDefault="00340309" w:rsidP="00E053B5">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14:paraId="375403D5" w14:textId="77777777" w:rsidR="00340309" w:rsidRDefault="00340309" w:rsidP="00E053B5">
      <w:pPr>
        <w:autoSpaceDE w:val="0"/>
        <w:autoSpaceDN w:val="0"/>
        <w:adjustRightInd w:val="0"/>
        <w:spacing w:after="0" w:line="360" w:lineRule="auto"/>
        <w:jc w:val="both"/>
        <w:rPr>
          <w:rFonts w:ascii="Palatino Linotype" w:hAnsi="Palatino Linotype"/>
          <w:sz w:val="24"/>
        </w:rPr>
      </w:pPr>
    </w:p>
    <w:p w14:paraId="2D23C870" w14:textId="77777777" w:rsidR="00340309" w:rsidRPr="009150C7" w:rsidRDefault="00340309" w:rsidP="00E053B5">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En conclusión, se cubrieron los requisitos de procedencia y procedibilidad y conforme a las constancias que obran en el expediente.</w:t>
      </w:r>
    </w:p>
    <w:p w14:paraId="50CD4428" w14:textId="77777777" w:rsidR="00340309" w:rsidRDefault="00340309" w:rsidP="00E053B5">
      <w:pPr>
        <w:autoSpaceDE w:val="0"/>
        <w:autoSpaceDN w:val="0"/>
        <w:adjustRightInd w:val="0"/>
        <w:spacing w:after="0" w:line="360" w:lineRule="auto"/>
        <w:jc w:val="both"/>
        <w:rPr>
          <w:rFonts w:ascii="Palatino Linotype" w:hAnsi="Palatino Linotype" w:cs="Arial"/>
          <w:b/>
          <w:sz w:val="28"/>
        </w:rPr>
      </w:pPr>
    </w:p>
    <w:p w14:paraId="6DBC99B4" w14:textId="77777777" w:rsidR="006668B5" w:rsidRPr="00B9472B" w:rsidRDefault="00340309" w:rsidP="00E053B5">
      <w:pPr>
        <w:spacing w:after="0" w:line="360" w:lineRule="auto"/>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O.</w:t>
      </w:r>
      <w:r>
        <w:rPr>
          <w:rFonts w:ascii="Palatino Linotype" w:hAnsi="Palatino Linotype" w:cs="Arial"/>
          <w:b/>
          <w:sz w:val="28"/>
        </w:rPr>
        <w:t xml:space="preserve"> </w:t>
      </w:r>
      <w:r w:rsidR="006668B5" w:rsidRPr="00B9472B">
        <w:rPr>
          <w:rFonts w:ascii="Palatino Linotype" w:hAnsi="Palatino Linotype" w:cs="Arial"/>
          <w:b/>
          <w:sz w:val="28"/>
        </w:rPr>
        <w:t>De las causas de improcedencia.</w:t>
      </w:r>
    </w:p>
    <w:p w14:paraId="77619329"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rPr>
      </w:pPr>
      <w:r w:rsidRPr="00B9472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5578700"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rPr>
      </w:pPr>
    </w:p>
    <w:p w14:paraId="39E2F5A0"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rPr>
      </w:pPr>
      <w:r w:rsidRPr="00B9472B">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9472B">
        <w:rPr>
          <w:rStyle w:val="Refdenotaalpie"/>
          <w:rFonts w:ascii="Palatino Linotype" w:hAnsi="Palatino Linotype" w:cs="Arial"/>
        </w:rPr>
        <w:footnoteReference w:id="1"/>
      </w:r>
      <w:r w:rsidRPr="00B9472B">
        <w:rPr>
          <w:rFonts w:ascii="Palatino Linotype" w:hAnsi="Palatino Linotype" w:cs="Arial"/>
        </w:rPr>
        <w:t>.</w:t>
      </w:r>
    </w:p>
    <w:p w14:paraId="52F5C0E2"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rPr>
      </w:pPr>
    </w:p>
    <w:p w14:paraId="38F57C10"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rPr>
      </w:pPr>
    </w:p>
    <w:p w14:paraId="3CA5431C"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rPr>
      </w:pPr>
    </w:p>
    <w:p w14:paraId="2B0C6616"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b/>
          <w:sz w:val="28"/>
        </w:rPr>
      </w:pPr>
      <w:r w:rsidRPr="00B9472B">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15B51676"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b/>
        </w:rPr>
      </w:pPr>
    </w:p>
    <w:p w14:paraId="5F2B76BF" w14:textId="77777777" w:rsidR="006668B5" w:rsidRPr="00B9472B" w:rsidRDefault="00314089" w:rsidP="00E053B5">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6668B5" w:rsidRPr="00B9472B">
        <w:rPr>
          <w:rFonts w:ascii="Palatino Linotype" w:hAnsi="Palatino Linotype" w:cs="Arial"/>
          <w:b/>
          <w:sz w:val="28"/>
        </w:rPr>
        <w:t>TO. Estudio y resolución del asunto.</w:t>
      </w:r>
    </w:p>
    <w:p w14:paraId="21775AF9" w14:textId="77777777" w:rsidR="006668B5" w:rsidRPr="00B9472B" w:rsidRDefault="006668B5" w:rsidP="00E053B5">
      <w:pPr>
        <w:pStyle w:val="Prrafodelista"/>
        <w:autoSpaceDE w:val="0"/>
        <w:autoSpaceDN w:val="0"/>
        <w:adjustRightInd w:val="0"/>
        <w:spacing w:line="360" w:lineRule="auto"/>
        <w:ind w:left="0"/>
        <w:jc w:val="both"/>
        <w:rPr>
          <w:rFonts w:ascii="Palatino Linotype" w:hAnsi="Palatino Linotype" w:cs="Arial"/>
        </w:rPr>
      </w:pPr>
      <w:r w:rsidRPr="00B9472B">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AE9D746" w14:textId="77777777" w:rsidR="006668B5" w:rsidRPr="00B9472B" w:rsidRDefault="006668B5" w:rsidP="00E053B5">
      <w:pPr>
        <w:tabs>
          <w:tab w:val="left" w:pos="709"/>
        </w:tabs>
        <w:spacing w:after="0" w:line="360" w:lineRule="auto"/>
        <w:jc w:val="both"/>
        <w:rPr>
          <w:rFonts w:ascii="Palatino Linotype" w:hAnsi="Palatino Linotype" w:cs="Arial"/>
          <w:sz w:val="24"/>
          <w:szCs w:val="24"/>
        </w:rPr>
      </w:pPr>
    </w:p>
    <w:p w14:paraId="77F489F1"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sz w:val="24"/>
          <w:szCs w:val="24"/>
        </w:rPr>
        <w:t>Con el propósito de resolver el presente medio de impugnación, es conveniente recordar que l</w:t>
      </w:r>
      <w:r w:rsidR="00E47BDC">
        <w:rPr>
          <w:rFonts w:ascii="Palatino Linotype" w:hAnsi="Palatino Linotype"/>
          <w:sz w:val="24"/>
          <w:szCs w:val="24"/>
        </w:rPr>
        <w:t>a parte</w:t>
      </w:r>
      <w:r w:rsidRPr="00B9472B">
        <w:rPr>
          <w:rFonts w:ascii="Palatino Linotype" w:hAnsi="Palatino Linotype"/>
          <w:sz w:val="24"/>
          <w:szCs w:val="24"/>
        </w:rPr>
        <w:t xml:space="preserve"> Recurrente solicitó al Sujeto Obligado que se le proporcionara lo siguiente:</w:t>
      </w:r>
    </w:p>
    <w:p w14:paraId="7B5CE9F1" w14:textId="77777777" w:rsidR="006668B5" w:rsidRPr="00B9472B" w:rsidRDefault="006668B5" w:rsidP="00E053B5">
      <w:pPr>
        <w:spacing w:after="0" w:line="360" w:lineRule="auto"/>
        <w:jc w:val="both"/>
        <w:rPr>
          <w:rFonts w:ascii="Palatino Linotype" w:hAnsi="Palatino Linotype"/>
          <w:sz w:val="24"/>
          <w:szCs w:val="24"/>
        </w:rPr>
      </w:pPr>
    </w:p>
    <w:p w14:paraId="3687CB72" w14:textId="77777777" w:rsidR="006668B5" w:rsidRPr="00E47BDC" w:rsidRDefault="00E47BDC" w:rsidP="00E053B5">
      <w:pPr>
        <w:pStyle w:val="Prrafodelista"/>
        <w:numPr>
          <w:ilvl w:val="0"/>
          <w:numId w:val="8"/>
        </w:numPr>
        <w:spacing w:line="360" w:lineRule="auto"/>
        <w:jc w:val="both"/>
        <w:rPr>
          <w:rFonts w:ascii="Palatino Linotype" w:eastAsia="Arial Unicode MS" w:hAnsi="Palatino Linotype" w:cs="Arial"/>
        </w:rPr>
      </w:pPr>
      <w:bookmarkStart w:id="2" w:name="_Hlk97247639"/>
      <w:bookmarkStart w:id="3" w:name="_Hlk82038749"/>
      <w:bookmarkStart w:id="4" w:name="_Hlk82011256"/>
      <w:r w:rsidRPr="00E47BDC">
        <w:rPr>
          <w:rFonts w:ascii="Palatino Linotype" w:hAnsi="Palatino Linotype"/>
        </w:rPr>
        <w:t xml:space="preserve">El informe de resultados de la </w:t>
      </w:r>
      <w:proofErr w:type="gramStart"/>
      <w:r w:rsidRPr="00E47BDC">
        <w:rPr>
          <w:rFonts w:ascii="Palatino Linotype" w:hAnsi="Palatino Linotype"/>
        </w:rPr>
        <w:t>Presidenta</w:t>
      </w:r>
      <w:proofErr w:type="gramEnd"/>
      <w:r w:rsidRPr="00E47BDC">
        <w:rPr>
          <w:rFonts w:ascii="Palatino Linotype" w:hAnsi="Palatino Linotype"/>
        </w:rPr>
        <w:t xml:space="preserve"> del DIF en su primer año de Gobierno.</w:t>
      </w:r>
    </w:p>
    <w:p w14:paraId="1294A8DD" w14:textId="77777777" w:rsidR="00E47BDC" w:rsidRPr="00E47BDC" w:rsidRDefault="00E47BDC" w:rsidP="00E053B5">
      <w:pPr>
        <w:pStyle w:val="Prrafodelista"/>
        <w:spacing w:line="360" w:lineRule="auto"/>
        <w:ind w:left="720"/>
        <w:jc w:val="both"/>
        <w:rPr>
          <w:rFonts w:ascii="Palatino Linotype" w:eastAsia="Arial Unicode MS" w:hAnsi="Palatino Linotype" w:cs="Arial"/>
        </w:rPr>
      </w:pPr>
    </w:p>
    <w:p w14:paraId="6C1ECE98" w14:textId="77777777" w:rsidR="00E47BDC" w:rsidRDefault="00E47BDC" w:rsidP="00E053B5">
      <w:pPr>
        <w:spacing w:after="0" w:line="360" w:lineRule="auto"/>
        <w:jc w:val="both"/>
        <w:rPr>
          <w:rFonts w:ascii="Palatino Linotype" w:eastAsia="Arial Unicode MS" w:hAnsi="Palatino Linotype" w:cs="Arial"/>
          <w:sz w:val="24"/>
          <w:szCs w:val="24"/>
        </w:rPr>
      </w:pPr>
    </w:p>
    <w:p w14:paraId="74E892C7" w14:textId="77777777" w:rsidR="00E47BDC" w:rsidRDefault="00E47BDC" w:rsidP="00E053B5">
      <w:pPr>
        <w:spacing w:after="0" w:line="360" w:lineRule="auto"/>
        <w:jc w:val="both"/>
        <w:rPr>
          <w:rFonts w:ascii="Palatino Linotype" w:eastAsia="Arial Unicode MS" w:hAnsi="Palatino Linotype" w:cs="Arial"/>
          <w:sz w:val="24"/>
          <w:szCs w:val="24"/>
        </w:rPr>
      </w:pPr>
    </w:p>
    <w:p w14:paraId="1953DC59" w14:textId="77777777" w:rsidR="00E47BDC" w:rsidRDefault="00E47BDC" w:rsidP="00E053B5">
      <w:pPr>
        <w:spacing w:after="0" w:line="360" w:lineRule="auto"/>
        <w:jc w:val="both"/>
        <w:rPr>
          <w:rFonts w:ascii="Palatino Linotype" w:eastAsia="Arial Unicode MS" w:hAnsi="Palatino Linotype" w:cs="Arial"/>
          <w:sz w:val="24"/>
          <w:szCs w:val="24"/>
        </w:rPr>
      </w:pPr>
    </w:p>
    <w:p w14:paraId="41390624" w14:textId="77777777" w:rsidR="006668B5" w:rsidRPr="00B9472B" w:rsidRDefault="006668B5" w:rsidP="00E053B5">
      <w:pPr>
        <w:spacing w:after="0" w:line="360" w:lineRule="auto"/>
        <w:jc w:val="both"/>
        <w:rPr>
          <w:rFonts w:ascii="Palatino Linotype" w:eastAsia="Arial Unicode MS" w:hAnsi="Palatino Linotype" w:cs="Arial"/>
          <w:sz w:val="24"/>
          <w:szCs w:val="24"/>
        </w:rPr>
      </w:pPr>
      <w:r w:rsidRPr="00B9472B">
        <w:rPr>
          <w:rFonts w:ascii="Palatino Linotype" w:eastAsia="Arial Unicode MS" w:hAnsi="Palatino Linotype" w:cs="Arial"/>
          <w:sz w:val="24"/>
          <w:szCs w:val="24"/>
        </w:rPr>
        <w:t xml:space="preserve">En atención al requerimiento de información planteado, </w:t>
      </w:r>
      <w:r w:rsidRPr="00B9472B">
        <w:rPr>
          <w:rFonts w:ascii="Palatino Linotype" w:eastAsia="Arial Unicode MS" w:hAnsi="Palatino Linotype" w:cs="Arial"/>
          <w:bCs/>
          <w:sz w:val="24"/>
          <w:szCs w:val="24"/>
        </w:rPr>
        <w:t xml:space="preserve">el Sujeto Obligado adjuntó el archivo electrónico denominado </w:t>
      </w:r>
      <w:r w:rsidRPr="00FA3CE2">
        <w:rPr>
          <w:rFonts w:ascii="Palatino Linotype" w:hAnsi="Palatino Linotype" w:cs="Arial"/>
          <w:b/>
          <w:sz w:val="24"/>
          <w:szCs w:val="24"/>
        </w:rPr>
        <w:t>“</w:t>
      </w:r>
      <w:r w:rsidR="00E47BDC" w:rsidRPr="00E47BDC">
        <w:rPr>
          <w:rFonts w:ascii="Palatino Linotype" w:hAnsi="Palatino Linotype" w:cs="Arial"/>
          <w:b/>
          <w:i/>
          <w:sz w:val="24"/>
          <w:szCs w:val="24"/>
        </w:rPr>
        <w:t>img046.pdf</w:t>
      </w:r>
      <w:r w:rsidRPr="00FA3CE2">
        <w:rPr>
          <w:rFonts w:ascii="Palatino Linotype" w:hAnsi="Palatino Linotype" w:cs="Arial"/>
          <w:b/>
          <w:i/>
          <w:sz w:val="24"/>
          <w:szCs w:val="24"/>
        </w:rPr>
        <w:t>”</w:t>
      </w:r>
      <w:r w:rsidRPr="00B9472B">
        <w:rPr>
          <w:rFonts w:ascii="Palatino Linotype" w:hAnsi="Palatino Linotype" w:cs="Arial"/>
          <w:i/>
          <w:sz w:val="24"/>
          <w:szCs w:val="24"/>
        </w:rPr>
        <w:t xml:space="preserve">, </w:t>
      </w:r>
      <w:r w:rsidRPr="00B9472B">
        <w:rPr>
          <w:rFonts w:ascii="Palatino Linotype" w:eastAsia="Arial Unicode MS" w:hAnsi="Palatino Linotype" w:cs="Arial"/>
          <w:sz w:val="24"/>
          <w:szCs w:val="24"/>
        </w:rPr>
        <w:t>mismo que se describe a continuación:</w:t>
      </w:r>
    </w:p>
    <w:p w14:paraId="43AD7BAE" w14:textId="77777777" w:rsidR="006668B5" w:rsidRPr="00B9472B" w:rsidRDefault="006668B5" w:rsidP="00E053B5">
      <w:pPr>
        <w:spacing w:after="0" w:line="360" w:lineRule="auto"/>
        <w:jc w:val="both"/>
        <w:rPr>
          <w:rFonts w:ascii="Palatino Linotype" w:eastAsia="Arial Unicode MS" w:hAnsi="Palatino Linotype" w:cs="Arial"/>
          <w:sz w:val="24"/>
          <w:szCs w:val="24"/>
        </w:rPr>
      </w:pPr>
    </w:p>
    <w:p w14:paraId="716E8B90" w14:textId="77777777" w:rsidR="006668B5" w:rsidRDefault="00E47BDC" w:rsidP="00E053B5">
      <w:pPr>
        <w:pStyle w:val="Prrafodelista"/>
        <w:numPr>
          <w:ilvl w:val="0"/>
          <w:numId w:val="2"/>
        </w:numPr>
        <w:spacing w:line="360" w:lineRule="auto"/>
        <w:jc w:val="both"/>
        <w:rPr>
          <w:rFonts w:ascii="Palatino Linotype" w:eastAsia="Arial Unicode MS" w:hAnsi="Palatino Linotype" w:cs="Arial"/>
        </w:rPr>
      </w:pPr>
      <w:r w:rsidRPr="00E47BDC">
        <w:rPr>
          <w:rFonts w:ascii="Palatino Linotype" w:eastAsia="Arial Unicode MS" w:hAnsi="Palatino Linotype" w:cs="Arial"/>
          <w:b/>
        </w:rPr>
        <w:t>img046.pdf</w:t>
      </w:r>
      <w:r w:rsidR="006668B5" w:rsidRPr="00B9472B">
        <w:rPr>
          <w:rFonts w:ascii="Palatino Linotype" w:eastAsia="Arial Unicode MS" w:hAnsi="Palatino Linotype" w:cs="Arial"/>
        </w:rPr>
        <w:t xml:space="preserve">: Documento consistente en </w:t>
      </w:r>
      <w:r>
        <w:rPr>
          <w:rFonts w:ascii="Palatino Linotype" w:eastAsia="Arial Unicode MS" w:hAnsi="Palatino Linotype" w:cs="Arial"/>
        </w:rPr>
        <w:t>una</w:t>
      </w:r>
      <w:r w:rsidR="006668B5" w:rsidRPr="00B9472B">
        <w:rPr>
          <w:rFonts w:ascii="Palatino Linotype" w:eastAsia="Arial Unicode MS" w:hAnsi="Palatino Linotype" w:cs="Arial"/>
        </w:rPr>
        <w:t xml:space="preserve"> (</w:t>
      </w:r>
      <w:r>
        <w:rPr>
          <w:rFonts w:ascii="Palatino Linotype" w:eastAsia="Arial Unicode MS" w:hAnsi="Palatino Linotype" w:cs="Arial"/>
        </w:rPr>
        <w:t>1</w:t>
      </w:r>
      <w:r w:rsidR="006668B5" w:rsidRPr="00B9472B">
        <w:rPr>
          <w:rFonts w:ascii="Palatino Linotype" w:eastAsia="Arial Unicode MS" w:hAnsi="Palatino Linotype" w:cs="Arial"/>
        </w:rPr>
        <w:t xml:space="preserve">) foja, de fecha </w:t>
      </w:r>
      <w:r>
        <w:rPr>
          <w:rFonts w:ascii="Palatino Linotype" w:eastAsia="Arial Unicode MS" w:hAnsi="Palatino Linotype" w:cs="Arial"/>
        </w:rPr>
        <w:t>tre</w:t>
      </w:r>
      <w:r w:rsidR="006668B5" w:rsidRPr="00B9472B">
        <w:rPr>
          <w:rFonts w:ascii="Palatino Linotype" w:eastAsia="Arial Unicode MS" w:hAnsi="Palatino Linotype" w:cs="Arial"/>
        </w:rPr>
        <w:t xml:space="preserve">s de </w:t>
      </w:r>
      <w:r>
        <w:rPr>
          <w:rFonts w:ascii="Palatino Linotype" w:eastAsia="Arial Unicode MS" w:hAnsi="Palatino Linotype" w:cs="Arial"/>
        </w:rPr>
        <w:t>febrero de dos mil veintitré</w:t>
      </w:r>
      <w:r w:rsidR="006668B5" w:rsidRPr="00B9472B">
        <w:rPr>
          <w:rFonts w:ascii="Palatino Linotype" w:eastAsia="Arial Unicode MS" w:hAnsi="Palatino Linotype" w:cs="Arial"/>
        </w:rPr>
        <w:t xml:space="preserve">s, a través del cual la </w:t>
      </w:r>
      <w:r>
        <w:rPr>
          <w:rFonts w:ascii="Palatino Linotype" w:eastAsia="Arial Unicode MS" w:hAnsi="Palatino Linotype" w:cs="Arial"/>
        </w:rPr>
        <w:t xml:space="preserve">Encargada de Planeación y Evaluación de la </w:t>
      </w:r>
      <w:proofErr w:type="spellStart"/>
      <w:r>
        <w:rPr>
          <w:rFonts w:ascii="Palatino Linotype" w:eastAsia="Arial Unicode MS" w:hAnsi="Palatino Linotype" w:cs="Arial"/>
        </w:rPr>
        <w:t>UIPPE</w:t>
      </w:r>
      <w:proofErr w:type="spellEnd"/>
      <w:r>
        <w:rPr>
          <w:rFonts w:ascii="Palatino Linotype" w:eastAsia="Arial Unicode MS" w:hAnsi="Palatino Linotype" w:cs="Arial"/>
        </w:rPr>
        <w:t xml:space="preserve"> del Sistema Municipal del DIF de Toluca</w:t>
      </w:r>
      <w:r w:rsidR="0055079E">
        <w:rPr>
          <w:rFonts w:ascii="Palatino Linotype" w:eastAsia="Arial Unicode MS" w:hAnsi="Palatino Linotype" w:cs="Arial"/>
        </w:rPr>
        <w:t>,</w:t>
      </w:r>
      <w:r w:rsidR="006668B5" w:rsidRPr="00B9472B">
        <w:rPr>
          <w:rFonts w:ascii="Palatino Linotype" w:eastAsia="Arial Unicode MS" w:hAnsi="Palatino Linotype" w:cs="Arial"/>
        </w:rPr>
        <w:t xml:space="preserve"> inform</w:t>
      </w:r>
      <w:r>
        <w:rPr>
          <w:rFonts w:ascii="Palatino Linotype" w:eastAsia="Arial Unicode MS" w:hAnsi="Palatino Linotype" w:cs="Arial"/>
        </w:rPr>
        <w:t xml:space="preserve">ó </w:t>
      </w:r>
      <w:r w:rsidR="006668B5" w:rsidRPr="00B9472B">
        <w:rPr>
          <w:rFonts w:ascii="Palatino Linotype" w:eastAsia="Arial Unicode MS" w:hAnsi="Palatino Linotype" w:cs="Arial"/>
        </w:rPr>
        <w:t xml:space="preserve">que </w:t>
      </w:r>
      <w:r w:rsidR="008570EB">
        <w:rPr>
          <w:rFonts w:ascii="Palatino Linotype" w:eastAsia="Arial Unicode MS" w:hAnsi="Palatino Linotype" w:cs="Arial"/>
        </w:rPr>
        <w:t>se encuentra en p</w:t>
      </w:r>
      <w:r w:rsidR="0055079E">
        <w:rPr>
          <w:rFonts w:ascii="Palatino Linotype" w:eastAsia="Arial Unicode MS" w:hAnsi="Palatino Linotype" w:cs="Arial"/>
        </w:rPr>
        <w:t>r</w:t>
      </w:r>
      <w:r w:rsidR="008570EB">
        <w:rPr>
          <w:rFonts w:ascii="Palatino Linotype" w:eastAsia="Arial Unicode MS" w:hAnsi="Palatino Linotype" w:cs="Arial"/>
        </w:rPr>
        <w:t>oceso de integración de datos y estadísticas para la presentación del informe</w:t>
      </w:r>
      <w:r w:rsidR="00AF7203">
        <w:rPr>
          <w:rFonts w:ascii="Palatino Linotype" w:eastAsia="Arial Unicode MS" w:hAnsi="Palatino Linotype" w:cs="Arial"/>
        </w:rPr>
        <w:t>,</w:t>
      </w:r>
      <w:r w:rsidR="00AF7203">
        <w:rPr>
          <w:rFonts w:ascii="Palatino Linotype" w:hAnsi="Palatino Linotype" w:cs="Arial"/>
          <w:iCs/>
        </w:rPr>
        <w:t xml:space="preserve"> tal y como se advierte a continuación:</w:t>
      </w:r>
    </w:p>
    <w:bookmarkEnd w:id="2"/>
    <w:p w14:paraId="38ED0CD9" w14:textId="77777777" w:rsidR="006668B5" w:rsidRPr="00B9472B" w:rsidRDefault="00AF7203" w:rsidP="00E053B5">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14:anchorId="4E7CEC4F" wp14:editId="298283D8">
                <wp:simplePos x="0" y="0"/>
                <wp:positionH relativeFrom="column">
                  <wp:posOffset>1352964</wp:posOffset>
                </wp:positionH>
                <wp:positionV relativeFrom="paragraph">
                  <wp:posOffset>2354000</wp:posOffset>
                </wp:positionV>
                <wp:extent cx="3180494" cy="429233"/>
                <wp:effectExtent l="0" t="0" r="20320" b="28575"/>
                <wp:wrapNone/>
                <wp:docPr id="9" name="Rectángulo redondeado 9"/>
                <wp:cNvGraphicFramePr/>
                <a:graphic xmlns:a="http://schemas.openxmlformats.org/drawingml/2006/main">
                  <a:graphicData uri="http://schemas.microsoft.com/office/word/2010/wordprocessingShape">
                    <wps:wsp>
                      <wps:cNvSpPr/>
                      <wps:spPr>
                        <a:xfrm>
                          <a:off x="0" y="0"/>
                          <a:ext cx="3180494" cy="42923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B20C" id="Rectángulo redondeado 9" o:spid="_x0000_s1026" style="position:absolute;margin-left:106.55pt;margin-top:185.35pt;width:250.4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" filled="f" strokecolor="red" strokeweight="1.5pt">
                <v:stroke joinstyle="miter"/>
              </v:roundrect>
            </w:pict>
          </mc:Fallback>
        </mc:AlternateContent>
      </w:r>
      <w:r>
        <w:rPr>
          <w:noProof/>
          <w:lang w:eastAsia="es-MX"/>
        </w:rPr>
        <w:drawing>
          <wp:inline distT="0" distB="0" distL="0" distR="0" wp14:anchorId="0F08B396" wp14:editId="5BDE4B38">
            <wp:extent cx="3609892" cy="4280129"/>
            <wp:effectExtent l="95250" t="114300" r="86360" b="1206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078" t="13774" r="7027" b="7206"/>
                    <a:stretch/>
                  </pic:blipFill>
                  <pic:spPr bwMode="auto">
                    <a:xfrm>
                      <a:off x="0" y="0"/>
                      <a:ext cx="3650395" cy="43281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12AC48" w14:textId="77777777" w:rsidR="00AF7203" w:rsidRDefault="00AF7203" w:rsidP="00E053B5">
      <w:pPr>
        <w:spacing w:after="0" w:line="360" w:lineRule="auto"/>
        <w:ind w:right="141"/>
        <w:jc w:val="both"/>
        <w:rPr>
          <w:rFonts w:ascii="Palatino Linotype" w:hAnsi="Palatino Linotype" w:cs="Arial"/>
          <w:bCs/>
          <w:sz w:val="24"/>
          <w:szCs w:val="24"/>
        </w:rPr>
      </w:pPr>
    </w:p>
    <w:p w14:paraId="5C6842FC" w14:textId="77777777" w:rsidR="006668B5" w:rsidRPr="00B9472B" w:rsidRDefault="006668B5" w:rsidP="00E053B5">
      <w:pPr>
        <w:spacing w:after="0" w:line="360" w:lineRule="auto"/>
        <w:ind w:right="141"/>
        <w:jc w:val="both"/>
        <w:rPr>
          <w:rFonts w:ascii="Palatino Linotype" w:hAnsi="Palatino Linotype" w:cs="Arial"/>
          <w:bCs/>
          <w:sz w:val="24"/>
          <w:szCs w:val="24"/>
        </w:rPr>
      </w:pPr>
      <w:r w:rsidRPr="00B9472B">
        <w:rPr>
          <w:rFonts w:ascii="Palatino Linotype" w:hAnsi="Palatino Linotype" w:cs="Arial"/>
          <w:bCs/>
          <w:sz w:val="24"/>
          <w:szCs w:val="24"/>
        </w:rPr>
        <w:t>Es así como derivado de la respuesta emitida por el</w:t>
      </w:r>
      <w:r w:rsidRPr="00B9472B">
        <w:rPr>
          <w:rFonts w:ascii="Palatino Linotype" w:hAnsi="Palatino Linotype" w:cs="Arial"/>
          <w:b/>
          <w:bCs/>
          <w:sz w:val="24"/>
          <w:szCs w:val="24"/>
        </w:rPr>
        <w:t xml:space="preserve"> Sujeto Obligado</w:t>
      </w:r>
      <w:r w:rsidRPr="00B9472B">
        <w:rPr>
          <w:rFonts w:ascii="Palatino Linotype" w:hAnsi="Palatino Linotype" w:cs="Arial"/>
          <w:bCs/>
          <w:sz w:val="24"/>
          <w:szCs w:val="24"/>
        </w:rPr>
        <w:t xml:space="preserve">, </w:t>
      </w:r>
      <w:r w:rsidRPr="00B9472B">
        <w:rPr>
          <w:rFonts w:ascii="Palatino Linotype" w:hAnsi="Palatino Linotype" w:cs="Arial"/>
          <w:b/>
          <w:sz w:val="24"/>
          <w:szCs w:val="24"/>
        </w:rPr>
        <w:t>l</w:t>
      </w:r>
      <w:r w:rsidR="008570EB">
        <w:rPr>
          <w:rFonts w:ascii="Palatino Linotype" w:hAnsi="Palatino Linotype" w:cs="Arial"/>
          <w:b/>
          <w:sz w:val="24"/>
          <w:szCs w:val="24"/>
        </w:rPr>
        <w:t>a parte</w:t>
      </w:r>
      <w:r w:rsidRPr="00B9472B">
        <w:rPr>
          <w:rFonts w:ascii="Palatino Linotype" w:hAnsi="Palatino Linotype" w:cs="Arial"/>
          <w:b/>
          <w:sz w:val="24"/>
          <w:szCs w:val="24"/>
        </w:rPr>
        <w:t xml:space="preserve"> </w:t>
      </w:r>
      <w:r w:rsidRPr="00B9472B">
        <w:rPr>
          <w:rFonts w:ascii="Palatino Linotype" w:hAnsi="Palatino Linotype" w:cs="Arial"/>
          <w:b/>
          <w:bCs/>
          <w:sz w:val="24"/>
          <w:szCs w:val="24"/>
        </w:rPr>
        <w:t>Recurrente</w:t>
      </w:r>
      <w:r w:rsidRPr="00B9472B">
        <w:rPr>
          <w:rFonts w:ascii="Palatino Linotype" w:hAnsi="Palatino Linotype" w:cs="Arial"/>
          <w:bCs/>
          <w:sz w:val="24"/>
          <w:szCs w:val="24"/>
        </w:rPr>
        <w:t>, interpuso el presente recurso de revisión, señalando sustancialmente en su medio de impugnación, lo siguiente:</w:t>
      </w:r>
    </w:p>
    <w:p w14:paraId="26DEAF11" w14:textId="77777777" w:rsidR="006668B5" w:rsidRPr="008570EB" w:rsidRDefault="006668B5" w:rsidP="00E053B5">
      <w:pPr>
        <w:spacing w:after="0" w:line="360" w:lineRule="auto"/>
        <w:ind w:left="567" w:right="567"/>
        <w:jc w:val="both"/>
        <w:rPr>
          <w:rFonts w:ascii="Palatino Linotype" w:eastAsia="Arial Unicode MS" w:hAnsi="Palatino Linotype" w:cs="Arial"/>
          <w:sz w:val="24"/>
          <w:szCs w:val="24"/>
        </w:rPr>
      </w:pPr>
    </w:p>
    <w:p w14:paraId="47EED9C5" w14:textId="77777777" w:rsidR="006668B5" w:rsidRPr="00B9472B" w:rsidRDefault="006668B5" w:rsidP="00E053B5">
      <w:pPr>
        <w:spacing w:after="0" w:line="360" w:lineRule="auto"/>
        <w:ind w:left="567" w:right="567"/>
        <w:jc w:val="both"/>
        <w:rPr>
          <w:rFonts w:ascii="Palatino Linotype" w:hAnsi="Palatino Linotype" w:cs="Arial"/>
          <w:i/>
          <w:sz w:val="24"/>
        </w:rPr>
      </w:pPr>
      <w:r w:rsidRPr="008570EB">
        <w:rPr>
          <w:rFonts w:ascii="Palatino Linotype" w:eastAsia="Arial Unicode MS" w:hAnsi="Palatino Linotype" w:cs="Arial"/>
          <w:i/>
          <w:sz w:val="24"/>
          <w:szCs w:val="24"/>
        </w:rPr>
        <w:t>“</w:t>
      </w:r>
      <w:r w:rsidR="008570EB" w:rsidRPr="008570EB">
        <w:rPr>
          <w:rFonts w:ascii="Palatino Linotype" w:eastAsia="Arial Unicode MS" w:hAnsi="Palatino Linotype" w:cs="Arial"/>
          <w:i/>
          <w:sz w:val="24"/>
          <w:szCs w:val="24"/>
        </w:rPr>
        <w:t>No entrega lo solicitado son opacos y poco transparentes</w:t>
      </w:r>
      <w:r w:rsidRPr="008570EB">
        <w:rPr>
          <w:rFonts w:ascii="Palatino Linotype" w:hAnsi="Palatino Linotype" w:cs="Arial"/>
          <w:i/>
          <w:sz w:val="24"/>
        </w:rPr>
        <w:t>”</w:t>
      </w:r>
      <w:r w:rsidRPr="00B9472B">
        <w:rPr>
          <w:rFonts w:ascii="Palatino Linotype" w:hAnsi="Palatino Linotype" w:cs="Arial"/>
          <w:i/>
          <w:sz w:val="24"/>
        </w:rPr>
        <w:t xml:space="preserve"> (Sic).</w:t>
      </w:r>
    </w:p>
    <w:p w14:paraId="3125360E" w14:textId="77777777" w:rsidR="006668B5" w:rsidRPr="00B9472B" w:rsidRDefault="006668B5" w:rsidP="00E053B5">
      <w:pPr>
        <w:spacing w:after="0" w:line="360" w:lineRule="auto"/>
        <w:jc w:val="both"/>
        <w:rPr>
          <w:rFonts w:ascii="Palatino Linotype" w:hAnsi="Palatino Linotype" w:cs="Arial"/>
          <w:sz w:val="24"/>
          <w:szCs w:val="24"/>
        </w:rPr>
      </w:pPr>
    </w:p>
    <w:p w14:paraId="7B97889B" w14:textId="77777777" w:rsidR="006668B5" w:rsidRDefault="006668B5" w:rsidP="00E053B5">
      <w:pPr>
        <w:spacing w:after="0" w:line="360" w:lineRule="auto"/>
        <w:jc w:val="both"/>
        <w:rPr>
          <w:rFonts w:ascii="Palatino Linotype" w:hAnsi="Palatino Linotype" w:cs="Arial"/>
          <w:iCs/>
          <w:sz w:val="24"/>
          <w:szCs w:val="24"/>
        </w:rPr>
      </w:pPr>
      <w:r w:rsidRPr="00B9472B">
        <w:rPr>
          <w:rFonts w:ascii="Palatino Linotype" w:hAnsi="Palatino Linotype"/>
          <w:sz w:val="24"/>
          <w:szCs w:val="24"/>
        </w:rPr>
        <w:t>Una vez sentado lo anterior, respecto del requerimiento solicitado por l</w:t>
      </w:r>
      <w:r w:rsidR="0055079E">
        <w:rPr>
          <w:rFonts w:ascii="Palatino Linotype" w:hAnsi="Palatino Linotype"/>
          <w:sz w:val="24"/>
          <w:szCs w:val="24"/>
        </w:rPr>
        <w:t>a parte</w:t>
      </w:r>
      <w:r w:rsidRPr="00B9472B">
        <w:rPr>
          <w:rFonts w:ascii="Palatino Linotype" w:hAnsi="Palatino Linotype"/>
          <w:sz w:val="24"/>
          <w:szCs w:val="24"/>
        </w:rPr>
        <w:t xml:space="preserve"> Recurrente, </w:t>
      </w:r>
      <w:r w:rsidRPr="00B9472B">
        <w:rPr>
          <w:rFonts w:ascii="Palatino Linotype" w:hAnsi="Palatino Linotype" w:cs="Arial"/>
          <w:sz w:val="24"/>
          <w:szCs w:val="24"/>
        </w:rPr>
        <w:t xml:space="preserve">se advierte que </w:t>
      </w:r>
      <w:r w:rsidRPr="00B9472B">
        <w:rPr>
          <w:rFonts w:ascii="Palatino Linotype" w:hAnsi="Palatino Linotype"/>
          <w:color w:val="000000"/>
          <w:sz w:val="24"/>
          <w:szCs w:val="24"/>
        </w:rPr>
        <w:t>el Sujeto Obligado emite su respuesta a través de</w:t>
      </w:r>
      <w:r w:rsidR="0055079E">
        <w:rPr>
          <w:rFonts w:ascii="Palatino Linotype" w:hAnsi="Palatino Linotype"/>
          <w:color w:val="000000"/>
          <w:sz w:val="24"/>
          <w:szCs w:val="24"/>
        </w:rPr>
        <w:t xml:space="preserve"> </w:t>
      </w:r>
      <w:r w:rsidRPr="00B9472B">
        <w:rPr>
          <w:rFonts w:ascii="Palatino Linotype" w:hAnsi="Palatino Linotype" w:cs="Arial"/>
          <w:iCs/>
          <w:sz w:val="24"/>
          <w:szCs w:val="24"/>
        </w:rPr>
        <w:t>l</w:t>
      </w:r>
      <w:r w:rsidR="0055079E">
        <w:rPr>
          <w:rFonts w:ascii="Palatino Linotype" w:hAnsi="Palatino Linotype" w:cs="Arial"/>
          <w:iCs/>
          <w:sz w:val="24"/>
          <w:szCs w:val="24"/>
        </w:rPr>
        <w:t>a</w:t>
      </w:r>
      <w:r w:rsidR="0055079E" w:rsidRPr="0055079E">
        <w:rPr>
          <w:rFonts w:ascii="Palatino Linotype" w:hAnsi="Palatino Linotype" w:cs="Arial"/>
          <w:iCs/>
          <w:sz w:val="24"/>
          <w:szCs w:val="24"/>
        </w:rPr>
        <w:t xml:space="preserve"> Encargada de Planeación y Evaluación de la </w:t>
      </w:r>
      <w:proofErr w:type="spellStart"/>
      <w:r w:rsidR="0055079E" w:rsidRPr="0055079E">
        <w:rPr>
          <w:rFonts w:ascii="Palatino Linotype" w:hAnsi="Palatino Linotype" w:cs="Arial"/>
          <w:iCs/>
          <w:sz w:val="24"/>
          <w:szCs w:val="24"/>
        </w:rPr>
        <w:t>UIPPE</w:t>
      </w:r>
      <w:proofErr w:type="spellEnd"/>
      <w:r w:rsidR="0055079E" w:rsidRPr="0055079E">
        <w:rPr>
          <w:rFonts w:ascii="Palatino Linotype" w:hAnsi="Palatino Linotype" w:cs="Arial"/>
          <w:iCs/>
          <w:sz w:val="24"/>
          <w:szCs w:val="24"/>
        </w:rPr>
        <w:t xml:space="preserve"> del Sistema Municipal del DIF de Toluca</w:t>
      </w:r>
      <w:r w:rsidRPr="00B9472B">
        <w:rPr>
          <w:rFonts w:ascii="Palatino Linotype" w:hAnsi="Palatino Linotype" w:cs="Arial"/>
          <w:iCs/>
          <w:sz w:val="24"/>
          <w:szCs w:val="24"/>
        </w:rPr>
        <w:t xml:space="preserve"> quien manifestó que</w:t>
      </w:r>
      <w:r w:rsidR="0055079E" w:rsidRPr="0055079E">
        <w:t xml:space="preserve"> </w:t>
      </w:r>
      <w:r w:rsidR="0055079E" w:rsidRPr="0055079E">
        <w:rPr>
          <w:rFonts w:ascii="Palatino Linotype" w:hAnsi="Palatino Linotype" w:cs="Arial"/>
          <w:iCs/>
          <w:sz w:val="24"/>
          <w:szCs w:val="24"/>
        </w:rPr>
        <w:t>se enc</w:t>
      </w:r>
      <w:r w:rsidR="0055079E">
        <w:rPr>
          <w:rFonts w:ascii="Palatino Linotype" w:hAnsi="Palatino Linotype" w:cs="Arial"/>
          <w:iCs/>
          <w:sz w:val="24"/>
          <w:szCs w:val="24"/>
        </w:rPr>
        <w:t>o</w:t>
      </w:r>
      <w:r w:rsidR="0055079E" w:rsidRPr="0055079E">
        <w:rPr>
          <w:rFonts w:ascii="Palatino Linotype" w:hAnsi="Palatino Linotype" w:cs="Arial"/>
          <w:iCs/>
          <w:sz w:val="24"/>
          <w:szCs w:val="24"/>
        </w:rPr>
        <w:t>ntra</w:t>
      </w:r>
      <w:r w:rsidR="0055079E">
        <w:rPr>
          <w:rFonts w:ascii="Palatino Linotype" w:hAnsi="Palatino Linotype" w:cs="Arial"/>
          <w:iCs/>
          <w:sz w:val="24"/>
          <w:szCs w:val="24"/>
        </w:rPr>
        <w:t>ban</w:t>
      </w:r>
      <w:r w:rsidR="0055079E" w:rsidRPr="0055079E">
        <w:rPr>
          <w:rFonts w:ascii="Palatino Linotype" w:hAnsi="Palatino Linotype" w:cs="Arial"/>
          <w:iCs/>
          <w:sz w:val="24"/>
          <w:szCs w:val="24"/>
        </w:rPr>
        <w:t xml:space="preserve"> en proceso de integración de datos y estadísticas para la presentación del informe</w:t>
      </w:r>
      <w:r w:rsidR="00AF7203">
        <w:rPr>
          <w:rFonts w:ascii="Palatino Linotype" w:hAnsi="Palatino Linotype" w:cs="Arial"/>
          <w:iCs/>
          <w:sz w:val="24"/>
          <w:szCs w:val="24"/>
        </w:rPr>
        <w:t>.</w:t>
      </w:r>
    </w:p>
    <w:p w14:paraId="7F60941F" w14:textId="77777777" w:rsidR="00AF7203" w:rsidRDefault="00AF7203" w:rsidP="00E053B5">
      <w:pPr>
        <w:spacing w:after="0" w:line="360" w:lineRule="auto"/>
        <w:jc w:val="both"/>
        <w:rPr>
          <w:rFonts w:ascii="Palatino Linotype" w:hAnsi="Palatino Linotype" w:cs="Arial"/>
          <w:iCs/>
          <w:sz w:val="24"/>
          <w:szCs w:val="24"/>
        </w:rPr>
      </w:pPr>
    </w:p>
    <w:p w14:paraId="371F662B" w14:textId="77777777" w:rsidR="00611678" w:rsidRDefault="00611678" w:rsidP="00E053B5">
      <w:pPr>
        <w:spacing w:after="0" w:line="360" w:lineRule="auto"/>
        <w:jc w:val="both"/>
        <w:rPr>
          <w:rFonts w:ascii="Palatino Linotype" w:hAnsi="Palatino Linotype" w:cs="Arial"/>
          <w:iCs/>
          <w:sz w:val="24"/>
          <w:szCs w:val="24"/>
        </w:rPr>
      </w:pPr>
      <w:r>
        <w:rPr>
          <w:rFonts w:ascii="Palatino Linotype" w:hAnsi="Palatino Linotype" w:cs="Arial"/>
          <w:iCs/>
          <w:sz w:val="24"/>
          <w:szCs w:val="24"/>
        </w:rPr>
        <w:t>Por lo anterior, en relación a lo requerido por la particular, resulta conveniente traer a colación el organigrama del Sistema Municipal p</w:t>
      </w:r>
      <w:r w:rsidRPr="00611678">
        <w:rPr>
          <w:rFonts w:ascii="Palatino Linotype" w:hAnsi="Palatino Linotype" w:cs="Arial"/>
          <w:iCs/>
          <w:sz w:val="24"/>
          <w:szCs w:val="24"/>
        </w:rPr>
        <w:t>ara el Desarrollo Integral de la Familia de Toluca</w:t>
      </w:r>
      <w:r>
        <w:rPr>
          <w:rFonts w:ascii="Palatino Linotype" w:hAnsi="Palatino Linotype" w:cs="Arial"/>
          <w:iCs/>
          <w:sz w:val="24"/>
          <w:szCs w:val="24"/>
        </w:rPr>
        <w:t xml:space="preserve">, </w:t>
      </w:r>
      <w:r w:rsidR="0046159B">
        <w:rPr>
          <w:rFonts w:ascii="Palatino Linotype" w:hAnsi="Palatino Linotype" w:cs="Arial"/>
          <w:iCs/>
          <w:sz w:val="24"/>
          <w:szCs w:val="24"/>
        </w:rPr>
        <w:t>a efecto de</w:t>
      </w:r>
      <w:r>
        <w:rPr>
          <w:rFonts w:ascii="Palatino Linotype" w:hAnsi="Palatino Linotype" w:cs="Arial"/>
          <w:iCs/>
          <w:sz w:val="24"/>
          <w:szCs w:val="24"/>
        </w:rPr>
        <w:t xml:space="preserve"> identificar las unidades administrativas con las que cuenta el Sujeto Obligado, el cual se encuentra publicado para su consulta en el portal de Información Pública de Oficio Mexiquense </w:t>
      </w:r>
      <w:proofErr w:type="spellStart"/>
      <w:r>
        <w:rPr>
          <w:rFonts w:ascii="Palatino Linotype" w:hAnsi="Palatino Linotype" w:cs="Arial"/>
          <w:iCs/>
          <w:sz w:val="24"/>
          <w:szCs w:val="24"/>
        </w:rPr>
        <w:t>IPOMEX</w:t>
      </w:r>
      <w:proofErr w:type="spellEnd"/>
      <w:r>
        <w:rPr>
          <w:rFonts w:ascii="Palatino Linotype" w:hAnsi="Palatino Linotype" w:cs="Arial"/>
          <w:iCs/>
          <w:sz w:val="24"/>
          <w:szCs w:val="24"/>
        </w:rPr>
        <w:t xml:space="preserve">, del Sujeto Obligado en el enlace electrónico </w:t>
      </w:r>
      <w:hyperlink r:id="rId8" w:history="1">
        <w:r w:rsidRPr="009356D9">
          <w:rPr>
            <w:rStyle w:val="Hipervnculo"/>
            <w:rFonts w:ascii="Palatino Linotype" w:hAnsi="Palatino Linotype" w:cs="Arial"/>
            <w:iCs/>
            <w:sz w:val="24"/>
            <w:szCs w:val="24"/>
          </w:rPr>
          <w:t>https://diftoluca.gob.mx/Transparencia/IPOMEX/Adjuntos/2022/Art_92/Frac_IIB/UIPPE/Organigrama_22_24_5O.pdf</w:t>
        </w:r>
      </w:hyperlink>
      <w:r>
        <w:rPr>
          <w:rFonts w:ascii="Palatino Linotype" w:hAnsi="Palatino Linotype" w:cs="Arial"/>
          <w:iCs/>
          <w:sz w:val="24"/>
          <w:szCs w:val="24"/>
        </w:rPr>
        <w:t xml:space="preserve">, tal y como se advierte  a continuación:  </w:t>
      </w:r>
    </w:p>
    <w:p w14:paraId="4A9F51AB" w14:textId="77777777" w:rsidR="00611678" w:rsidRDefault="00611678" w:rsidP="00E053B5">
      <w:pPr>
        <w:spacing w:after="0" w:line="360" w:lineRule="auto"/>
        <w:jc w:val="both"/>
        <w:rPr>
          <w:rFonts w:ascii="Palatino Linotype" w:hAnsi="Palatino Linotype" w:cs="Arial"/>
          <w:iCs/>
          <w:sz w:val="24"/>
          <w:szCs w:val="24"/>
        </w:rPr>
      </w:pPr>
    </w:p>
    <w:p w14:paraId="5D0CE2FD" w14:textId="77777777" w:rsidR="0046159B" w:rsidRDefault="0046159B" w:rsidP="00E053B5">
      <w:pPr>
        <w:spacing w:after="0" w:line="360" w:lineRule="auto"/>
        <w:jc w:val="both"/>
        <w:rPr>
          <w:rFonts w:ascii="Palatino Linotype" w:hAnsi="Palatino Linotype" w:cs="Arial"/>
          <w:iCs/>
          <w:sz w:val="24"/>
          <w:szCs w:val="24"/>
        </w:rPr>
      </w:pPr>
    </w:p>
    <w:p w14:paraId="526CE3E4" w14:textId="77777777" w:rsidR="0046159B" w:rsidRDefault="0046159B" w:rsidP="00E053B5">
      <w:pPr>
        <w:spacing w:after="0" w:line="360" w:lineRule="auto"/>
        <w:jc w:val="both"/>
        <w:rPr>
          <w:rFonts w:ascii="Palatino Linotype" w:hAnsi="Palatino Linotype" w:cs="Arial"/>
          <w:iCs/>
          <w:sz w:val="24"/>
          <w:szCs w:val="24"/>
        </w:rPr>
      </w:pPr>
    </w:p>
    <w:p w14:paraId="366F95D1" w14:textId="77777777" w:rsidR="0046159B" w:rsidRDefault="0046159B" w:rsidP="00E053B5">
      <w:pPr>
        <w:spacing w:after="0" w:line="360" w:lineRule="auto"/>
        <w:jc w:val="both"/>
        <w:rPr>
          <w:rFonts w:ascii="Palatino Linotype" w:hAnsi="Palatino Linotype" w:cs="Arial"/>
          <w:iCs/>
          <w:sz w:val="24"/>
          <w:szCs w:val="24"/>
        </w:rPr>
      </w:pPr>
    </w:p>
    <w:p w14:paraId="71D353A8" w14:textId="77777777" w:rsidR="00611678" w:rsidRDefault="0046159B" w:rsidP="00E053B5">
      <w:pPr>
        <w:spacing w:after="0" w:line="360" w:lineRule="auto"/>
        <w:jc w:val="center"/>
        <w:rPr>
          <w:rFonts w:ascii="Palatino Linotype" w:hAnsi="Palatino Linotype" w:cs="Arial"/>
          <w:iCs/>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79F8995A" wp14:editId="5120151E">
                <wp:simplePos x="0" y="0"/>
                <wp:positionH relativeFrom="page">
                  <wp:posOffset>2199735</wp:posOffset>
                </wp:positionH>
                <wp:positionV relativeFrom="paragraph">
                  <wp:posOffset>1290296</wp:posOffset>
                </wp:positionV>
                <wp:extent cx="793007" cy="284672"/>
                <wp:effectExtent l="0" t="0" r="26670" b="20320"/>
                <wp:wrapNone/>
                <wp:docPr id="3" name="Rectángulo 3"/>
                <wp:cNvGraphicFramePr/>
                <a:graphic xmlns:a="http://schemas.openxmlformats.org/drawingml/2006/main">
                  <a:graphicData uri="http://schemas.microsoft.com/office/word/2010/wordprocessingShape">
                    <wps:wsp>
                      <wps:cNvSpPr/>
                      <wps:spPr>
                        <a:xfrm>
                          <a:off x="0" y="0"/>
                          <a:ext cx="793007" cy="2846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D7577" id="Rectángulo 3" o:spid="_x0000_s1026" style="position:absolute;margin-left:173.2pt;margin-top:101.6pt;width:62.45pt;height:22.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" filled="f" strokecolor="red" strokeweight="1.5pt">
                <w10:wrap anchorx="page"/>
              </v:rec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56D710D0" wp14:editId="13ACF181">
                <wp:simplePos x="0" y="0"/>
                <wp:positionH relativeFrom="page">
                  <wp:posOffset>3640347</wp:posOffset>
                </wp:positionH>
                <wp:positionV relativeFrom="paragraph">
                  <wp:posOffset>626062</wp:posOffset>
                </wp:positionV>
                <wp:extent cx="932971" cy="163459"/>
                <wp:effectExtent l="0" t="0" r="19685" b="27305"/>
                <wp:wrapNone/>
                <wp:docPr id="7" name="Rectángulo 7"/>
                <wp:cNvGraphicFramePr/>
                <a:graphic xmlns:a="http://schemas.openxmlformats.org/drawingml/2006/main">
                  <a:graphicData uri="http://schemas.microsoft.com/office/word/2010/wordprocessingShape">
                    <wps:wsp>
                      <wps:cNvSpPr/>
                      <wps:spPr>
                        <a:xfrm>
                          <a:off x="0" y="0"/>
                          <a:ext cx="932971" cy="1634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B5B96" id="Rectángulo 7" o:spid="_x0000_s1026" style="position:absolute;margin-left:286.65pt;margin-top:49.3pt;width:73.45pt;height:1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" filled="f" strokecolor="red" strokeweight="1.5pt">
                <w10:wrap anchorx="page"/>
              </v:rect>
            </w:pict>
          </mc:Fallback>
        </mc:AlternateContent>
      </w:r>
      <w:r>
        <w:rPr>
          <w:noProof/>
          <w:lang w:eastAsia="es-MX"/>
        </w:rPr>
        <w:drawing>
          <wp:inline distT="0" distB="0" distL="0" distR="0" wp14:anchorId="6CB99197" wp14:editId="261342BF">
            <wp:extent cx="5769243" cy="4270075"/>
            <wp:effectExtent l="133350" t="114300" r="136525" b="111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193" t="24643" r="595" b="16881"/>
                    <a:stretch/>
                  </pic:blipFill>
                  <pic:spPr bwMode="auto">
                    <a:xfrm>
                      <a:off x="0" y="0"/>
                      <a:ext cx="5817191" cy="43055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3D40FA" w14:textId="77777777" w:rsidR="00611678" w:rsidRDefault="00611678" w:rsidP="00E053B5">
      <w:pPr>
        <w:spacing w:after="0" w:line="360" w:lineRule="auto"/>
        <w:jc w:val="both"/>
        <w:rPr>
          <w:rFonts w:ascii="Palatino Linotype" w:hAnsi="Palatino Linotype" w:cs="Arial"/>
          <w:iCs/>
          <w:sz w:val="24"/>
          <w:szCs w:val="24"/>
        </w:rPr>
      </w:pPr>
    </w:p>
    <w:p w14:paraId="6FF294DA" w14:textId="77777777" w:rsidR="00AF7203" w:rsidRPr="0046159B" w:rsidRDefault="0046159B" w:rsidP="00E053B5">
      <w:pPr>
        <w:spacing w:after="0" w:line="360" w:lineRule="auto"/>
        <w:jc w:val="both"/>
        <w:rPr>
          <w:rFonts w:ascii="Palatino Linotype" w:hAnsi="Palatino Linotype" w:cs="Arial"/>
          <w:iCs/>
          <w:sz w:val="24"/>
          <w:szCs w:val="24"/>
        </w:rPr>
      </w:pPr>
      <w:r w:rsidRPr="0046159B">
        <w:rPr>
          <w:rFonts w:ascii="Palatino Linotype" w:hAnsi="Palatino Linotype" w:cs="Arial"/>
          <w:iCs/>
          <w:sz w:val="24"/>
          <w:szCs w:val="24"/>
        </w:rPr>
        <w:t xml:space="preserve">De lo expuesto con </w:t>
      </w:r>
      <w:r>
        <w:rPr>
          <w:rFonts w:ascii="Palatino Linotype" w:hAnsi="Palatino Linotype" w:cs="Arial"/>
          <w:iCs/>
          <w:sz w:val="24"/>
          <w:szCs w:val="24"/>
        </w:rPr>
        <w:t>anterioridad, se desprende que e</w:t>
      </w:r>
      <w:r w:rsidRPr="0046159B">
        <w:rPr>
          <w:rFonts w:ascii="Palatino Linotype" w:hAnsi="Palatino Linotype" w:cs="Arial"/>
          <w:iCs/>
          <w:sz w:val="24"/>
          <w:szCs w:val="24"/>
        </w:rPr>
        <w:t xml:space="preserve">l Sujeto Obligado se auxilia de diversas Unidades, Direcciones y Departamentos para cumplir con sus fines y objetivos, resultando de nuestro interés la esfera competencial de la </w:t>
      </w:r>
      <w:r>
        <w:rPr>
          <w:rFonts w:ascii="Palatino Linotype" w:hAnsi="Palatino Linotype" w:cs="Arial"/>
          <w:iCs/>
          <w:sz w:val="24"/>
          <w:szCs w:val="24"/>
        </w:rPr>
        <w:t>Presidencia</w:t>
      </w:r>
      <w:r w:rsidRPr="0046159B">
        <w:rPr>
          <w:rFonts w:ascii="Palatino Linotype" w:hAnsi="Palatino Linotype" w:cs="Arial"/>
          <w:iCs/>
          <w:sz w:val="24"/>
          <w:szCs w:val="24"/>
        </w:rPr>
        <w:t>. En este sentido, resulta oportuno hacer alusión</w:t>
      </w:r>
      <w:r>
        <w:rPr>
          <w:rFonts w:ascii="Palatino Linotype" w:hAnsi="Palatino Linotype" w:cs="Arial"/>
          <w:iCs/>
          <w:sz w:val="24"/>
          <w:szCs w:val="24"/>
        </w:rPr>
        <w:t xml:space="preserve"> a</w:t>
      </w:r>
      <w:r w:rsidR="00AF7203" w:rsidRPr="003E55F1">
        <w:rPr>
          <w:rFonts w:ascii="Palatino Linotype" w:hAnsi="Palatino Linotype"/>
          <w:noProof/>
          <w:sz w:val="24"/>
          <w:szCs w:val="24"/>
        </w:rPr>
        <w:t xml:space="preserve"> l</w:t>
      </w:r>
      <w:r w:rsidR="007338B9">
        <w:rPr>
          <w:rFonts w:ascii="Palatino Linotype" w:hAnsi="Palatino Linotype"/>
          <w:noProof/>
          <w:sz w:val="24"/>
          <w:szCs w:val="24"/>
        </w:rPr>
        <w:t>a</w:t>
      </w:r>
      <w:r w:rsidR="00AF7203" w:rsidRPr="003E55F1">
        <w:rPr>
          <w:rFonts w:ascii="Palatino Linotype" w:hAnsi="Palatino Linotype"/>
          <w:noProof/>
          <w:sz w:val="24"/>
          <w:szCs w:val="24"/>
        </w:rPr>
        <w:t xml:space="preserve"> </w:t>
      </w:r>
      <w:r w:rsidR="007338B9">
        <w:rPr>
          <w:rFonts w:ascii="Palatino Linotype" w:hAnsi="Palatino Linotype"/>
          <w:noProof/>
          <w:sz w:val="24"/>
          <w:szCs w:val="24"/>
        </w:rPr>
        <w:t>Ley q</w:t>
      </w:r>
      <w:r w:rsidR="007338B9" w:rsidRPr="007338B9">
        <w:rPr>
          <w:rFonts w:ascii="Palatino Linotype" w:hAnsi="Palatino Linotype"/>
          <w:noProof/>
          <w:sz w:val="24"/>
          <w:szCs w:val="24"/>
        </w:rPr>
        <w:t xml:space="preserve">ue </w:t>
      </w:r>
      <w:r w:rsidR="007338B9">
        <w:rPr>
          <w:rFonts w:ascii="Palatino Linotype" w:hAnsi="Palatino Linotype"/>
          <w:noProof/>
          <w:sz w:val="24"/>
          <w:szCs w:val="24"/>
        </w:rPr>
        <w:t>c</w:t>
      </w:r>
      <w:r w:rsidR="007338B9" w:rsidRPr="007338B9">
        <w:rPr>
          <w:rFonts w:ascii="Palatino Linotype" w:hAnsi="Palatino Linotype"/>
          <w:noProof/>
          <w:sz w:val="24"/>
          <w:szCs w:val="24"/>
        </w:rPr>
        <w:t xml:space="preserve">rea </w:t>
      </w:r>
      <w:r w:rsidR="007338B9">
        <w:rPr>
          <w:rFonts w:ascii="Palatino Linotype" w:hAnsi="Palatino Linotype"/>
          <w:noProof/>
          <w:sz w:val="24"/>
          <w:szCs w:val="24"/>
        </w:rPr>
        <w:t>l</w:t>
      </w:r>
      <w:r w:rsidR="007338B9" w:rsidRPr="007338B9">
        <w:rPr>
          <w:rFonts w:ascii="Palatino Linotype" w:hAnsi="Palatino Linotype"/>
          <w:noProof/>
          <w:sz w:val="24"/>
          <w:szCs w:val="24"/>
        </w:rPr>
        <w:t>os Organismos Publicos Descentral</w:t>
      </w:r>
      <w:r w:rsidR="007338B9">
        <w:rPr>
          <w:rFonts w:ascii="Palatino Linotype" w:hAnsi="Palatino Linotype"/>
          <w:noProof/>
          <w:sz w:val="24"/>
          <w:szCs w:val="24"/>
        </w:rPr>
        <w:t>izados de Asistencia Social, d</w:t>
      </w:r>
      <w:r w:rsidR="007338B9" w:rsidRPr="007338B9">
        <w:rPr>
          <w:rFonts w:ascii="Palatino Linotype" w:hAnsi="Palatino Linotype"/>
          <w:noProof/>
          <w:sz w:val="24"/>
          <w:szCs w:val="24"/>
        </w:rPr>
        <w:t xml:space="preserve">e </w:t>
      </w:r>
      <w:r w:rsidR="007338B9">
        <w:rPr>
          <w:rFonts w:ascii="Palatino Linotype" w:hAnsi="Palatino Linotype"/>
          <w:noProof/>
          <w:sz w:val="24"/>
          <w:szCs w:val="24"/>
        </w:rPr>
        <w:t>carácter Municipal, d</w:t>
      </w:r>
      <w:r w:rsidR="007338B9" w:rsidRPr="007338B9">
        <w:rPr>
          <w:rFonts w:ascii="Palatino Linotype" w:hAnsi="Palatino Linotype"/>
          <w:noProof/>
          <w:sz w:val="24"/>
          <w:szCs w:val="24"/>
        </w:rPr>
        <w:t>enominados "Sistemas Municipales Para El Desarrollo Integral De La Familia</w:t>
      </w:r>
      <w:r w:rsidR="00AF7203" w:rsidRPr="003E55F1">
        <w:rPr>
          <w:rFonts w:ascii="Palatino Linotype" w:hAnsi="Palatino Linotype"/>
          <w:noProof/>
          <w:sz w:val="24"/>
          <w:szCs w:val="24"/>
        </w:rPr>
        <w:t>, en el que se establece</w:t>
      </w:r>
      <w:r w:rsidR="00682351">
        <w:rPr>
          <w:rFonts w:ascii="Palatino Linotype" w:hAnsi="Palatino Linotype"/>
          <w:noProof/>
          <w:sz w:val="24"/>
          <w:szCs w:val="24"/>
        </w:rPr>
        <w:t>n las atribuciones y obligaciones de la Presidencia</w:t>
      </w:r>
      <w:r w:rsidR="00AF7203" w:rsidRPr="003E55F1">
        <w:rPr>
          <w:rFonts w:ascii="Palatino Linotype" w:hAnsi="Palatino Linotype"/>
          <w:noProof/>
          <w:sz w:val="24"/>
          <w:szCs w:val="24"/>
        </w:rPr>
        <w:t xml:space="preserve">, </w:t>
      </w:r>
      <w:r>
        <w:rPr>
          <w:rFonts w:ascii="Palatino Linotype" w:hAnsi="Palatino Linotype"/>
          <w:noProof/>
          <w:sz w:val="24"/>
          <w:szCs w:val="24"/>
        </w:rPr>
        <w:t>as</w:t>
      </w:r>
      <w:r w:rsidR="00AF7203" w:rsidRPr="003E55F1">
        <w:rPr>
          <w:rFonts w:ascii="Palatino Linotype" w:hAnsi="Palatino Linotype"/>
          <w:noProof/>
          <w:sz w:val="24"/>
          <w:szCs w:val="24"/>
        </w:rPr>
        <w:t xml:space="preserve"> como se advierte a continuación:</w:t>
      </w:r>
    </w:p>
    <w:p w14:paraId="48456DD3" w14:textId="77777777" w:rsidR="00AF7203" w:rsidRDefault="00AF7203" w:rsidP="00E053B5">
      <w:pPr>
        <w:spacing w:after="0" w:line="360" w:lineRule="auto"/>
        <w:jc w:val="both"/>
        <w:rPr>
          <w:rFonts w:ascii="Palatino Linotype" w:hAnsi="Palatino Linotype" w:cs="Arial"/>
          <w:iCs/>
          <w:sz w:val="24"/>
          <w:szCs w:val="24"/>
        </w:rPr>
      </w:pPr>
    </w:p>
    <w:p w14:paraId="2A931098" w14:textId="77777777" w:rsidR="00682351"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Artículo 13 Bis-E.- La Presidencia tendrá las atribuciones y obligaciones siguientes: </w:t>
      </w:r>
    </w:p>
    <w:p w14:paraId="66F061FF" w14:textId="77777777" w:rsidR="00682351"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I. Cumplir los objetivos, funciones y labores sociales del Organismo; </w:t>
      </w:r>
    </w:p>
    <w:p w14:paraId="2EEC581E" w14:textId="77777777" w:rsidR="00682351"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II. Ejecutar los acuerdos y disposiciones de la Junta de Gobierno; </w:t>
      </w:r>
    </w:p>
    <w:p w14:paraId="3BFD40A1" w14:textId="77777777" w:rsidR="00682351"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III. Dictar las medidas y acuerdos necesarios para la protección de niñas, niños y adolescentes, adultos mayores, las personas con discapacidad y para la integración de la familia, así como para cumplir con los objetivos del organismo. </w:t>
      </w:r>
    </w:p>
    <w:p w14:paraId="7DA53022"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IV. Proponer a la Junta de Gobierno el Reglamento Interno del Organismo y sus modificaciones; así como los manuales de organización, de procedimientos y de servicios al público; </w:t>
      </w:r>
    </w:p>
    <w:p w14:paraId="45348BC7"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V. Proponer a la Junta de Gobierno los planes y programas de trabajo del Organismo; </w:t>
      </w:r>
    </w:p>
    <w:p w14:paraId="0BE31BDA"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VI. Celebrar los convenios necesarios con las dependencias y entidades públicas para el cumplimiento de los objetivos del Organismo; </w:t>
      </w:r>
    </w:p>
    <w:p w14:paraId="22B02368"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VII. Otorgar poder general o especial en nombre del organismo, previo acuerdo de la Junta de Gobierno; </w:t>
      </w:r>
    </w:p>
    <w:p w14:paraId="5A4B22DF"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VIII. Presidir el Patronato a que se refiere el artículo 19 de la presente Ley y proponer a la Junta de Gobierno a las personas que puedan integrarlo; </w:t>
      </w:r>
    </w:p>
    <w:p w14:paraId="0F85B9E7"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IX. Proponer a la Junta de Gobierno los nombramientos y remociones del personal del Organismo; </w:t>
      </w:r>
    </w:p>
    <w:p w14:paraId="1839942F" w14:textId="77777777" w:rsidR="005B17DF" w:rsidRDefault="00682351" w:rsidP="00E053B5">
      <w:pPr>
        <w:spacing w:after="0" w:line="240" w:lineRule="auto"/>
        <w:ind w:left="567" w:right="567"/>
        <w:jc w:val="both"/>
        <w:rPr>
          <w:rFonts w:ascii="Palatino Linotype" w:hAnsi="Palatino Linotype"/>
          <w:i/>
        </w:rPr>
      </w:pPr>
      <w:r w:rsidRPr="005B17DF">
        <w:rPr>
          <w:rFonts w:ascii="Palatino Linotype" w:hAnsi="Palatino Linotype"/>
          <w:i/>
          <w:u w:val="single"/>
        </w:rPr>
        <w:t xml:space="preserve">X. </w:t>
      </w:r>
      <w:r w:rsidRPr="005B17DF">
        <w:rPr>
          <w:rFonts w:ascii="Palatino Linotype" w:hAnsi="Palatino Linotype"/>
          <w:b/>
          <w:i/>
          <w:u w:val="single"/>
        </w:rPr>
        <w:t>Presentar a la Junta de Gobierno</w:t>
      </w:r>
      <w:r w:rsidRPr="005B17DF">
        <w:rPr>
          <w:rFonts w:ascii="Palatino Linotype" w:hAnsi="Palatino Linotype"/>
          <w:i/>
          <w:u w:val="single"/>
        </w:rPr>
        <w:t xml:space="preserve"> los proyectos de presupuestos, </w:t>
      </w:r>
      <w:r w:rsidRPr="005B17DF">
        <w:rPr>
          <w:rFonts w:ascii="Palatino Linotype" w:hAnsi="Palatino Linotype"/>
          <w:b/>
          <w:i/>
          <w:u w:val="single"/>
        </w:rPr>
        <w:t>informes de actividades y de estados financieros anuales para su aprobación</w:t>
      </w:r>
      <w:r w:rsidRPr="00682351">
        <w:rPr>
          <w:rFonts w:ascii="Palatino Linotype" w:hAnsi="Palatino Linotype"/>
          <w:i/>
        </w:rPr>
        <w:t xml:space="preserve">; </w:t>
      </w:r>
    </w:p>
    <w:p w14:paraId="73F68A90"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XI. Solicitar asesoría de cualquier naturaleza a las personas o Instituciones que estime conveniente; </w:t>
      </w:r>
    </w:p>
    <w:p w14:paraId="542EBF0E"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XII. Conducir las relaciones laborales del Organismo de acuerdo con las disposiciones legales aplicables; </w:t>
      </w:r>
    </w:p>
    <w:p w14:paraId="206468F6" w14:textId="77777777" w:rsidR="005B17DF" w:rsidRDefault="00682351" w:rsidP="00E053B5">
      <w:pPr>
        <w:spacing w:after="0" w:line="240" w:lineRule="auto"/>
        <w:ind w:left="567" w:right="567"/>
        <w:jc w:val="both"/>
        <w:rPr>
          <w:rFonts w:ascii="Palatino Linotype" w:hAnsi="Palatino Linotype"/>
          <w:i/>
        </w:rPr>
      </w:pPr>
      <w:r w:rsidRPr="005B17DF">
        <w:rPr>
          <w:rFonts w:ascii="Palatino Linotype" w:hAnsi="Palatino Linotype"/>
          <w:b/>
          <w:i/>
          <w:u w:val="single"/>
        </w:rPr>
        <w:t>XIII. Rendir los informes que la Junta de Gobierno le solicite</w:t>
      </w:r>
      <w:r w:rsidRPr="00682351">
        <w:rPr>
          <w:rFonts w:ascii="Palatino Linotype" w:hAnsi="Palatino Linotype"/>
          <w:i/>
        </w:rPr>
        <w:t xml:space="preserve">; </w:t>
      </w:r>
    </w:p>
    <w:p w14:paraId="471B55EC"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XIV. Revisar y autorizar los libros de Contabilidad y de inventarios que deba llevar el Organismo; </w:t>
      </w:r>
    </w:p>
    <w:p w14:paraId="7EBC0D2E"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XV. Pedir y recibir los informes que requiera del personal del Organismo; </w:t>
      </w:r>
    </w:p>
    <w:p w14:paraId="0F52A4BC"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XVI. Supervisar la administración, registro, control, uso, mantenimiento y conservación adecuados de los bienes del organismo; </w:t>
      </w:r>
    </w:p>
    <w:p w14:paraId="7086800F" w14:textId="77777777" w:rsidR="00AF7203" w:rsidRPr="00682351"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XVII. Vigilar que el manejo y administración de los recursos que conforman el patrimonio del organismo, se realice conforme a las disposiciones legales aplicables;</w:t>
      </w:r>
    </w:p>
    <w:p w14:paraId="72EBAF64" w14:textId="77777777" w:rsidR="005B17DF" w:rsidRDefault="00682351" w:rsidP="00E053B5">
      <w:pPr>
        <w:spacing w:after="0" w:line="240" w:lineRule="auto"/>
        <w:ind w:left="567" w:right="567"/>
        <w:jc w:val="both"/>
        <w:rPr>
          <w:rFonts w:ascii="Palatino Linotype" w:hAnsi="Palatino Linotype"/>
          <w:i/>
        </w:rPr>
      </w:pPr>
      <w:r w:rsidRPr="00682351">
        <w:rPr>
          <w:rFonts w:ascii="Palatino Linotype" w:hAnsi="Palatino Linotype"/>
          <w:i/>
        </w:rPr>
        <w:t xml:space="preserve">XVIII. Autorizar con su firma y presentar la documentación que deba remitirse al Órgano Superior de Fiscalización del Estado de México; y </w:t>
      </w:r>
    </w:p>
    <w:p w14:paraId="56B4778D" w14:textId="77777777" w:rsidR="00682351" w:rsidRPr="00682351" w:rsidRDefault="00682351" w:rsidP="00E053B5">
      <w:pPr>
        <w:spacing w:after="0" w:line="240" w:lineRule="auto"/>
        <w:ind w:left="567" w:right="567"/>
        <w:jc w:val="both"/>
        <w:rPr>
          <w:rFonts w:ascii="Palatino Linotype" w:hAnsi="Palatino Linotype" w:cs="Arial"/>
          <w:i/>
          <w:iCs/>
          <w:sz w:val="24"/>
          <w:szCs w:val="24"/>
        </w:rPr>
      </w:pPr>
      <w:r w:rsidRPr="00682351">
        <w:rPr>
          <w:rFonts w:ascii="Palatino Linotype" w:hAnsi="Palatino Linotype"/>
          <w:i/>
        </w:rPr>
        <w:t>XIX. Las demás que le confieran los ordenamientos legales y la Junta de Gobierno.</w:t>
      </w:r>
    </w:p>
    <w:p w14:paraId="645B4F89" w14:textId="77777777" w:rsidR="00AF7203" w:rsidRDefault="00AF7203" w:rsidP="00E053B5">
      <w:pPr>
        <w:spacing w:after="0" w:line="360" w:lineRule="auto"/>
        <w:rPr>
          <w:rFonts w:ascii="Palatino Linotype" w:hAnsi="Palatino Linotype" w:cs="Arial"/>
          <w:iCs/>
          <w:sz w:val="24"/>
          <w:szCs w:val="24"/>
        </w:rPr>
      </w:pPr>
    </w:p>
    <w:p w14:paraId="1E072984" w14:textId="77777777" w:rsidR="0046159B" w:rsidRDefault="0046159B" w:rsidP="00E053B5">
      <w:pPr>
        <w:spacing w:after="0" w:line="360" w:lineRule="auto"/>
        <w:rPr>
          <w:rFonts w:ascii="Palatino Linotype" w:hAnsi="Palatino Linotype" w:cs="Arial"/>
          <w:iCs/>
          <w:sz w:val="24"/>
          <w:szCs w:val="24"/>
        </w:rPr>
      </w:pPr>
    </w:p>
    <w:p w14:paraId="13D07244" w14:textId="77777777" w:rsidR="002C5F18" w:rsidRDefault="002C5F18" w:rsidP="00E053B5">
      <w:pPr>
        <w:spacing w:after="0" w:line="360" w:lineRule="auto"/>
        <w:rPr>
          <w:rFonts w:ascii="Palatino Linotype" w:hAnsi="Palatino Linotype" w:cs="Arial"/>
          <w:iCs/>
          <w:sz w:val="24"/>
          <w:szCs w:val="24"/>
        </w:rPr>
      </w:pPr>
      <w:r>
        <w:rPr>
          <w:rFonts w:ascii="Palatino Linotype" w:hAnsi="Palatino Linotype" w:cs="Arial"/>
          <w:iCs/>
          <w:sz w:val="24"/>
          <w:szCs w:val="24"/>
        </w:rPr>
        <w:t>Así dentro del Reglamento Interno del Sistema Municipal para el Desarrollo Integral de la Familia de Toluca, se advierte lo siguiente:</w:t>
      </w:r>
    </w:p>
    <w:p w14:paraId="3EBC4EDB" w14:textId="77777777" w:rsidR="007F25F8" w:rsidRPr="00B9472B" w:rsidRDefault="007F25F8" w:rsidP="00E053B5">
      <w:pPr>
        <w:spacing w:after="0" w:line="360" w:lineRule="auto"/>
        <w:rPr>
          <w:rFonts w:ascii="Palatino Linotype" w:hAnsi="Palatino Linotype" w:cs="Arial"/>
          <w:bCs/>
          <w:sz w:val="24"/>
          <w:szCs w:val="24"/>
        </w:rPr>
      </w:pPr>
    </w:p>
    <w:p w14:paraId="5929EB38"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b/>
          <w:i/>
        </w:rPr>
        <w:t>Artículo 11.-</w:t>
      </w:r>
      <w:r w:rsidRPr="002C5F18">
        <w:rPr>
          <w:rFonts w:ascii="Palatino Linotype" w:hAnsi="Palatino Linotype"/>
          <w:i/>
        </w:rPr>
        <w:t xml:space="preserve"> </w:t>
      </w:r>
      <w:r w:rsidRPr="002C5F18">
        <w:rPr>
          <w:rFonts w:ascii="Palatino Linotype" w:hAnsi="Palatino Linotype"/>
          <w:b/>
          <w:i/>
          <w:u w:val="single"/>
        </w:rPr>
        <w:t>La Presidencia</w:t>
      </w:r>
      <w:r w:rsidRPr="002C5F18">
        <w:rPr>
          <w:rFonts w:ascii="Palatino Linotype" w:hAnsi="Palatino Linotype"/>
          <w:i/>
        </w:rPr>
        <w:t xml:space="preserve"> </w:t>
      </w:r>
      <w:r w:rsidRPr="002C5F18">
        <w:rPr>
          <w:rFonts w:ascii="Palatino Linotype" w:hAnsi="Palatino Linotype"/>
          <w:i/>
          <w:u w:val="single"/>
        </w:rPr>
        <w:t>tendrá las atribuciones que expresamente le confiere el artículo 13 Bis-E de la Ley</w:t>
      </w:r>
      <w:r w:rsidRPr="002C5F18">
        <w:rPr>
          <w:rFonts w:ascii="Palatino Linotype" w:hAnsi="Palatino Linotype"/>
          <w:i/>
        </w:rPr>
        <w:t xml:space="preserve">, así como el cumplimiento de las obligaciones establecidas en otros ordenamientos legales aplicables, entre las que se mencionan: </w:t>
      </w:r>
    </w:p>
    <w:p w14:paraId="38319E02"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I. Proponer ante la Junta de Gobierno, los planes y programas de trabajo a realizarse por el </w:t>
      </w:r>
      <w:proofErr w:type="spellStart"/>
      <w:r w:rsidRPr="002C5F18">
        <w:rPr>
          <w:rFonts w:ascii="Palatino Linotype" w:hAnsi="Palatino Linotype"/>
          <w:i/>
        </w:rPr>
        <w:t>SMDIFTOL</w:t>
      </w:r>
      <w:proofErr w:type="spellEnd"/>
      <w:r w:rsidRPr="002C5F18">
        <w:rPr>
          <w:rFonts w:ascii="Palatino Linotype" w:hAnsi="Palatino Linotype"/>
          <w:i/>
        </w:rPr>
        <w:t xml:space="preserve">; </w:t>
      </w:r>
    </w:p>
    <w:p w14:paraId="62878452" w14:textId="77777777" w:rsidR="002C5F18" w:rsidRPr="002C5F18" w:rsidRDefault="002C5F18" w:rsidP="00E053B5">
      <w:pPr>
        <w:spacing w:after="0" w:line="240" w:lineRule="auto"/>
        <w:ind w:left="567" w:right="567"/>
        <w:jc w:val="both"/>
        <w:rPr>
          <w:rFonts w:ascii="Palatino Linotype" w:hAnsi="Palatino Linotype"/>
          <w:i/>
          <w:u w:val="single"/>
        </w:rPr>
      </w:pPr>
      <w:r w:rsidRPr="002C5F18">
        <w:rPr>
          <w:rFonts w:ascii="Palatino Linotype" w:hAnsi="Palatino Linotype"/>
          <w:i/>
          <w:u w:val="single"/>
        </w:rPr>
        <w:t xml:space="preserve">II. </w:t>
      </w:r>
      <w:r w:rsidRPr="002C5F18">
        <w:rPr>
          <w:rFonts w:ascii="Palatino Linotype" w:hAnsi="Palatino Linotype"/>
          <w:b/>
          <w:i/>
          <w:u w:val="single"/>
        </w:rPr>
        <w:t>Presentar ante la Junta de Gobierno</w:t>
      </w:r>
      <w:r w:rsidRPr="002C5F18">
        <w:rPr>
          <w:rFonts w:ascii="Palatino Linotype" w:hAnsi="Palatino Linotype"/>
          <w:i/>
          <w:u w:val="single"/>
        </w:rPr>
        <w:t xml:space="preserve"> las propuestas, proyectos de presupuesto, </w:t>
      </w:r>
      <w:r w:rsidRPr="002C5F18">
        <w:rPr>
          <w:rFonts w:ascii="Palatino Linotype" w:hAnsi="Palatino Linotype"/>
          <w:b/>
          <w:i/>
          <w:u w:val="single"/>
        </w:rPr>
        <w:t xml:space="preserve">informes de actividades y estados financieros del </w:t>
      </w:r>
      <w:proofErr w:type="spellStart"/>
      <w:r w:rsidRPr="002C5F18">
        <w:rPr>
          <w:rFonts w:ascii="Palatino Linotype" w:hAnsi="Palatino Linotype"/>
          <w:b/>
          <w:i/>
          <w:u w:val="single"/>
        </w:rPr>
        <w:t>SMDIFTOL</w:t>
      </w:r>
      <w:proofErr w:type="spellEnd"/>
      <w:r w:rsidRPr="002C5F18">
        <w:rPr>
          <w:rFonts w:ascii="Palatino Linotype" w:hAnsi="Palatino Linotype"/>
          <w:i/>
          <w:u w:val="single"/>
        </w:rPr>
        <w:t xml:space="preserve">, para su aprobación y seguimiento; </w:t>
      </w:r>
    </w:p>
    <w:p w14:paraId="03EC3694"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III. Informar a la Junta de Gobierno, el plan de inversiones o modificaciones que se realicen sobre el patrimonio del </w:t>
      </w:r>
      <w:proofErr w:type="spellStart"/>
      <w:r w:rsidRPr="002C5F18">
        <w:rPr>
          <w:rFonts w:ascii="Palatino Linotype" w:hAnsi="Palatino Linotype"/>
          <w:i/>
        </w:rPr>
        <w:t>SMDIFTOL</w:t>
      </w:r>
      <w:proofErr w:type="spellEnd"/>
      <w:r w:rsidRPr="002C5F18">
        <w:rPr>
          <w:rFonts w:ascii="Palatino Linotype" w:hAnsi="Palatino Linotype"/>
          <w:i/>
        </w:rPr>
        <w:t xml:space="preserve">; </w:t>
      </w:r>
    </w:p>
    <w:p w14:paraId="17F677C0"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IV. Proponer ante la Junta de Gobierno el Reglamento Interno del Organismo y sus modificaciones, así como los Manuales de Organización y de Procedimientos; </w:t>
      </w:r>
    </w:p>
    <w:p w14:paraId="655CCC20"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V. Someter a consideración de la Junta de Gobierno los nombramientos y remociones del personal del </w:t>
      </w:r>
      <w:proofErr w:type="spellStart"/>
      <w:r w:rsidRPr="002C5F18">
        <w:rPr>
          <w:rFonts w:ascii="Palatino Linotype" w:hAnsi="Palatino Linotype"/>
          <w:i/>
        </w:rPr>
        <w:t>SMDIFTOL</w:t>
      </w:r>
      <w:proofErr w:type="spellEnd"/>
      <w:r w:rsidRPr="002C5F18">
        <w:rPr>
          <w:rFonts w:ascii="Palatino Linotype" w:hAnsi="Palatino Linotype"/>
          <w:i/>
        </w:rPr>
        <w:t xml:space="preserve">; </w:t>
      </w:r>
    </w:p>
    <w:p w14:paraId="340FDD7D"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VI. Otorgar a los/as servidores/as públicos del Organismo poder general o especial en nombre del </w:t>
      </w:r>
      <w:proofErr w:type="spellStart"/>
      <w:r w:rsidRPr="002C5F18">
        <w:rPr>
          <w:rFonts w:ascii="Palatino Linotype" w:hAnsi="Palatino Linotype"/>
          <w:i/>
        </w:rPr>
        <w:t>SMDIFTOL</w:t>
      </w:r>
      <w:proofErr w:type="spellEnd"/>
      <w:r w:rsidRPr="002C5F18">
        <w:rPr>
          <w:rFonts w:ascii="Palatino Linotype" w:hAnsi="Palatino Linotype"/>
          <w:i/>
        </w:rPr>
        <w:t xml:space="preserve">, previo acuerdo de la Junta de Gobierno, para la ejecución de derechos y obligaciones en favor del mismo; </w:t>
      </w:r>
    </w:p>
    <w:p w14:paraId="5FB0D388" w14:textId="77777777" w:rsidR="006668B5" w:rsidRPr="002C5F18" w:rsidRDefault="002C5F18" w:rsidP="00E053B5">
      <w:pPr>
        <w:spacing w:after="0" w:line="240" w:lineRule="auto"/>
        <w:ind w:left="567" w:right="567"/>
        <w:jc w:val="both"/>
        <w:rPr>
          <w:rFonts w:ascii="Palatino Linotype" w:hAnsi="Palatino Linotype" w:cs="Arial"/>
          <w:i/>
          <w:iCs/>
          <w:sz w:val="24"/>
          <w:szCs w:val="24"/>
        </w:rPr>
      </w:pPr>
      <w:r w:rsidRPr="002C5F18">
        <w:rPr>
          <w:rFonts w:ascii="Palatino Linotype" w:hAnsi="Palatino Linotype"/>
          <w:i/>
        </w:rPr>
        <w:t>VII. Ejecutar los acuerdos y disposiciones de la Junta de Gobierno;</w:t>
      </w:r>
    </w:p>
    <w:p w14:paraId="1DB0016B"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VIII. Representar en eventos, giras y reuniones al </w:t>
      </w:r>
      <w:proofErr w:type="spellStart"/>
      <w:r w:rsidRPr="002C5F18">
        <w:rPr>
          <w:rFonts w:ascii="Palatino Linotype" w:hAnsi="Palatino Linotype"/>
          <w:i/>
        </w:rPr>
        <w:t>SMDIFTOL</w:t>
      </w:r>
      <w:proofErr w:type="spellEnd"/>
      <w:r w:rsidRPr="002C5F18">
        <w:rPr>
          <w:rFonts w:ascii="Palatino Linotype" w:hAnsi="Palatino Linotype"/>
          <w:i/>
        </w:rPr>
        <w:t xml:space="preserve">; </w:t>
      </w:r>
    </w:p>
    <w:p w14:paraId="043326C3"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IX. Determinar las medidas y acuerdos necesarios para el establecimiento de programas encaminados a la protección de la infancia, los adultos mayores, menores en situación de riesgo o calle, las personas con discapacidad, y demás grupos vulnerables del municipio; </w:t>
      </w:r>
    </w:p>
    <w:p w14:paraId="3962C5DB"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X. Supervisar que los programas de las Unidades Administrativas del </w:t>
      </w:r>
      <w:proofErr w:type="spellStart"/>
      <w:r w:rsidRPr="002C5F18">
        <w:rPr>
          <w:rFonts w:ascii="Palatino Linotype" w:hAnsi="Palatino Linotype"/>
          <w:i/>
        </w:rPr>
        <w:t>SMDIFTOL</w:t>
      </w:r>
      <w:proofErr w:type="spellEnd"/>
      <w:r w:rsidRPr="002C5F18">
        <w:rPr>
          <w:rFonts w:ascii="Palatino Linotype" w:hAnsi="Palatino Linotype"/>
          <w:i/>
        </w:rPr>
        <w:t xml:space="preserve">, se ejecuten conforme a las políticas y lineamientos establecidos en el ámbito estatal y federal; </w:t>
      </w:r>
    </w:p>
    <w:p w14:paraId="1D4D332F"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XI. Celebrar convenios de coordinación con dependencias y organismos públicos, así como con otras instancias, para coadyuvar en el cumplimiento de los objetivos del </w:t>
      </w:r>
      <w:proofErr w:type="spellStart"/>
      <w:r w:rsidRPr="002C5F18">
        <w:rPr>
          <w:rFonts w:ascii="Palatino Linotype" w:hAnsi="Palatino Linotype"/>
          <w:i/>
        </w:rPr>
        <w:t>SMDIFTOL</w:t>
      </w:r>
      <w:proofErr w:type="spellEnd"/>
      <w:r w:rsidRPr="002C5F18">
        <w:rPr>
          <w:rFonts w:ascii="Palatino Linotype" w:hAnsi="Palatino Linotype"/>
          <w:i/>
        </w:rPr>
        <w:t xml:space="preserve">; </w:t>
      </w:r>
    </w:p>
    <w:p w14:paraId="35B156A2" w14:textId="77777777" w:rsidR="002C5F18" w:rsidRDefault="002C5F18" w:rsidP="00E053B5">
      <w:pPr>
        <w:spacing w:after="0" w:line="240" w:lineRule="auto"/>
        <w:ind w:left="567" w:right="567"/>
        <w:jc w:val="both"/>
        <w:rPr>
          <w:rFonts w:ascii="Palatino Linotype" w:hAnsi="Palatino Linotype"/>
          <w:i/>
        </w:rPr>
      </w:pPr>
      <w:r w:rsidRPr="002C5F18">
        <w:rPr>
          <w:rFonts w:ascii="Palatino Linotype" w:hAnsi="Palatino Linotype"/>
          <w:i/>
        </w:rPr>
        <w:t xml:space="preserve">XII. Solicitar asesoría de cualquier naturaleza a personas o instituciones que estime conveniente, con la finalidad de ejecutar mejores prácticas en favor del </w:t>
      </w:r>
      <w:proofErr w:type="spellStart"/>
      <w:r w:rsidRPr="002C5F18">
        <w:rPr>
          <w:rFonts w:ascii="Palatino Linotype" w:hAnsi="Palatino Linotype"/>
          <w:i/>
        </w:rPr>
        <w:t>SMDIFTOL</w:t>
      </w:r>
      <w:proofErr w:type="spellEnd"/>
      <w:r w:rsidRPr="002C5F18">
        <w:rPr>
          <w:rFonts w:ascii="Palatino Linotype" w:hAnsi="Palatino Linotype"/>
          <w:i/>
        </w:rPr>
        <w:t xml:space="preserve">; y </w:t>
      </w:r>
    </w:p>
    <w:p w14:paraId="6F556668" w14:textId="77777777" w:rsidR="006668B5" w:rsidRPr="002C5F18" w:rsidRDefault="002C5F18" w:rsidP="00E053B5">
      <w:pPr>
        <w:spacing w:after="0" w:line="240" w:lineRule="auto"/>
        <w:ind w:left="567" w:right="567"/>
        <w:jc w:val="both"/>
        <w:rPr>
          <w:rFonts w:ascii="Palatino Linotype" w:hAnsi="Palatino Linotype" w:cs="Arial"/>
          <w:i/>
          <w:sz w:val="24"/>
          <w:szCs w:val="24"/>
        </w:rPr>
      </w:pPr>
      <w:r w:rsidRPr="002C5F18">
        <w:rPr>
          <w:rFonts w:ascii="Palatino Linotype" w:hAnsi="Palatino Linotype"/>
          <w:i/>
        </w:rPr>
        <w:t>XIII. Realizar todas aquellas funciones inherentes y aplicables al área de su competencia</w:t>
      </w:r>
    </w:p>
    <w:p w14:paraId="3A4690A7" w14:textId="77777777" w:rsidR="006668B5" w:rsidRPr="00B9472B" w:rsidRDefault="006668B5" w:rsidP="00E053B5">
      <w:pPr>
        <w:spacing w:after="0" w:line="240" w:lineRule="auto"/>
        <w:ind w:left="851" w:right="899"/>
        <w:jc w:val="both"/>
        <w:rPr>
          <w:rFonts w:ascii="Palatino Linotype" w:eastAsia="Times New Roman" w:hAnsi="Palatino Linotype" w:cs="Arial"/>
          <w:sz w:val="24"/>
          <w:szCs w:val="24"/>
          <w:lang w:val="es-ES"/>
        </w:rPr>
      </w:pPr>
    </w:p>
    <w:p w14:paraId="40282DA9" w14:textId="77777777" w:rsidR="0046159B" w:rsidRDefault="0046159B" w:rsidP="00E053B5">
      <w:pPr>
        <w:spacing w:after="0" w:line="360" w:lineRule="auto"/>
        <w:jc w:val="both"/>
        <w:rPr>
          <w:rFonts w:ascii="Palatino Linotype" w:hAnsi="Palatino Linotype"/>
          <w:sz w:val="24"/>
          <w:szCs w:val="24"/>
        </w:rPr>
      </w:pPr>
    </w:p>
    <w:p w14:paraId="606C81D0" w14:textId="77777777" w:rsidR="0046159B" w:rsidRDefault="0046159B" w:rsidP="00E053B5">
      <w:pPr>
        <w:spacing w:after="0" w:line="360" w:lineRule="auto"/>
        <w:jc w:val="both"/>
        <w:rPr>
          <w:rFonts w:ascii="Palatino Linotype" w:hAnsi="Palatino Linotype"/>
          <w:sz w:val="24"/>
          <w:szCs w:val="24"/>
        </w:rPr>
      </w:pPr>
    </w:p>
    <w:p w14:paraId="3DBCE519" w14:textId="77777777" w:rsidR="007F25F8" w:rsidRDefault="002654EF" w:rsidP="00E053B5">
      <w:pPr>
        <w:spacing w:after="0" w:line="360" w:lineRule="auto"/>
        <w:jc w:val="both"/>
        <w:rPr>
          <w:rFonts w:ascii="Palatino Linotype" w:eastAsia="Times New Roman" w:hAnsi="Palatino Linotype" w:cs="Arial"/>
          <w:sz w:val="24"/>
          <w:szCs w:val="24"/>
          <w:lang w:val="es-ES"/>
        </w:rPr>
      </w:pPr>
      <w:r w:rsidRPr="002654EF">
        <w:rPr>
          <w:rFonts w:ascii="Palatino Linotype" w:hAnsi="Palatino Linotype"/>
          <w:sz w:val="24"/>
          <w:szCs w:val="24"/>
        </w:rPr>
        <w:t>Así, de los preceptos legales previamente referidos se puede advertir</w:t>
      </w:r>
      <w:r>
        <w:rPr>
          <w:rFonts w:ascii="Palatino Linotype" w:hAnsi="Palatino Linotype"/>
          <w:sz w:val="24"/>
          <w:szCs w:val="24"/>
        </w:rPr>
        <w:t xml:space="preserve"> que</w:t>
      </w:r>
      <w:r w:rsidRPr="002654EF">
        <w:rPr>
          <w:rFonts w:ascii="Palatino Linotype" w:hAnsi="Palatino Linotype"/>
          <w:sz w:val="24"/>
          <w:szCs w:val="24"/>
        </w:rPr>
        <w:t xml:space="preserve"> </w:t>
      </w:r>
      <w:r w:rsidR="007F25F8">
        <w:rPr>
          <w:rFonts w:ascii="Palatino Linotype" w:eastAsia="Times New Roman" w:hAnsi="Palatino Linotype" w:cs="Arial"/>
          <w:sz w:val="24"/>
          <w:szCs w:val="24"/>
          <w:lang w:val="es-ES"/>
        </w:rPr>
        <w:t>la Presiden</w:t>
      </w:r>
      <w:r>
        <w:rPr>
          <w:rFonts w:ascii="Palatino Linotype" w:eastAsia="Times New Roman" w:hAnsi="Palatino Linotype" w:cs="Arial"/>
          <w:sz w:val="24"/>
          <w:szCs w:val="24"/>
          <w:lang w:val="es-ES"/>
        </w:rPr>
        <w:t>cia</w:t>
      </w:r>
      <w:r w:rsidR="007F25F8">
        <w:rPr>
          <w:rFonts w:ascii="Palatino Linotype" w:eastAsia="Times New Roman" w:hAnsi="Palatino Linotype" w:cs="Arial"/>
          <w:sz w:val="24"/>
          <w:szCs w:val="24"/>
          <w:lang w:val="es-ES"/>
        </w:rPr>
        <w:t xml:space="preserve"> del </w:t>
      </w:r>
      <w:r w:rsidR="007F25F8" w:rsidRPr="00A257D5">
        <w:rPr>
          <w:rFonts w:ascii="Palatino Linotype" w:eastAsia="Times New Roman" w:hAnsi="Palatino Linotype" w:cs="Arial"/>
          <w:sz w:val="24"/>
          <w:szCs w:val="24"/>
          <w:lang w:val="es-ES"/>
        </w:rPr>
        <w:t>Sistema Municipal Para el Desarrollo Integral de la Familia de Toluca</w:t>
      </w:r>
      <w:r w:rsidR="007F25F8">
        <w:rPr>
          <w:rFonts w:ascii="Palatino Linotype" w:eastAsia="Times New Roman" w:hAnsi="Palatino Linotype" w:cs="Arial"/>
          <w:sz w:val="24"/>
          <w:szCs w:val="24"/>
          <w:lang w:val="es-ES"/>
        </w:rPr>
        <w:t xml:space="preserve">, </w:t>
      </w:r>
      <w:r>
        <w:rPr>
          <w:rFonts w:ascii="Palatino Linotype" w:hAnsi="Palatino Linotype"/>
          <w:bCs/>
          <w:sz w:val="24"/>
          <w:szCs w:val="24"/>
        </w:rPr>
        <w:t xml:space="preserve">es susceptible de generar, poseer y administrar la información solicitada, en ejercicio de sus funciones de derecho público; por lo que si bien se pronunció la </w:t>
      </w:r>
      <w:proofErr w:type="spellStart"/>
      <w:r>
        <w:rPr>
          <w:rFonts w:ascii="Palatino Linotype" w:hAnsi="Palatino Linotype"/>
          <w:bCs/>
          <w:sz w:val="24"/>
          <w:szCs w:val="24"/>
        </w:rPr>
        <w:t>UIPPE</w:t>
      </w:r>
      <w:proofErr w:type="spellEnd"/>
      <w:r>
        <w:rPr>
          <w:rFonts w:ascii="Palatino Linotype" w:hAnsi="Palatino Linotype"/>
          <w:bCs/>
          <w:sz w:val="24"/>
          <w:szCs w:val="24"/>
        </w:rPr>
        <w:t>, también lo que es que la Presidencia tiene la atribución de generar los informes y presentarlos a la Junta de Gobierno, sin embargo, el Servidor Público Habilitado de esta área no se pronunció al respecto, por lo que el Sujeto Obligado, deberá realizar una búsqueda exhaustiva a fin de localizar lo peticionado por la particular, a fin de garantizar su derecho de acceso a la información pública</w:t>
      </w:r>
      <w:r w:rsidR="007F25F8">
        <w:rPr>
          <w:rFonts w:ascii="Palatino Linotype" w:eastAsia="Times New Roman" w:hAnsi="Palatino Linotype" w:cs="Arial"/>
          <w:sz w:val="24"/>
          <w:szCs w:val="24"/>
          <w:lang w:val="es-ES"/>
        </w:rPr>
        <w:t>.</w:t>
      </w:r>
    </w:p>
    <w:p w14:paraId="12ADD670" w14:textId="77777777" w:rsidR="007F25F8" w:rsidRDefault="007F25F8" w:rsidP="00E053B5">
      <w:pPr>
        <w:spacing w:after="0" w:line="360" w:lineRule="auto"/>
        <w:jc w:val="both"/>
        <w:rPr>
          <w:rFonts w:ascii="Palatino Linotype" w:eastAsia="MS Mincho" w:hAnsi="Palatino Linotype" w:cs="Tahoma"/>
          <w:sz w:val="24"/>
          <w:szCs w:val="24"/>
          <w:lang w:val="es-ES_tradnl" w:eastAsia="es-ES"/>
        </w:rPr>
      </w:pPr>
    </w:p>
    <w:p w14:paraId="32083ECF" w14:textId="77777777" w:rsidR="00C662D6" w:rsidRDefault="00DA50EA" w:rsidP="00E053B5">
      <w:pPr>
        <w:spacing w:after="0" w:line="360" w:lineRule="auto"/>
        <w:jc w:val="both"/>
        <w:rPr>
          <w:rFonts w:ascii="Palatino Linotype" w:eastAsia="MS Mincho" w:hAnsi="Palatino Linotype" w:cs="Tahoma"/>
          <w:sz w:val="24"/>
          <w:szCs w:val="24"/>
          <w:lang w:val="es-ES_tradnl" w:eastAsia="es-ES"/>
        </w:rPr>
      </w:pPr>
      <w:r>
        <w:rPr>
          <w:rFonts w:ascii="Palatino Linotype" w:eastAsia="MS Mincho" w:hAnsi="Palatino Linotype" w:cs="Tahoma"/>
          <w:sz w:val="24"/>
          <w:szCs w:val="24"/>
          <w:highlight w:val="yellow"/>
          <w:lang w:val="es-ES_tradnl" w:eastAsia="es-ES"/>
        </w:rPr>
        <w:t>Cabe destacar que</w:t>
      </w:r>
      <w:r w:rsidR="00C662D6" w:rsidRPr="00C32FEE">
        <w:rPr>
          <w:rFonts w:ascii="Palatino Linotype" w:eastAsia="MS Mincho" w:hAnsi="Palatino Linotype" w:cs="Tahoma"/>
          <w:sz w:val="24"/>
          <w:szCs w:val="24"/>
          <w:highlight w:val="yellow"/>
          <w:lang w:val="es-ES_tradnl" w:eastAsia="es-ES"/>
        </w:rPr>
        <w:t>,</w:t>
      </w:r>
      <w:r>
        <w:rPr>
          <w:rFonts w:ascii="Palatino Linotype" w:eastAsia="MS Mincho" w:hAnsi="Palatino Linotype" w:cs="Tahoma"/>
          <w:sz w:val="24"/>
          <w:szCs w:val="24"/>
          <w:highlight w:val="yellow"/>
          <w:lang w:val="es-ES_tradnl" w:eastAsia="es-ES"/>
        </w:rPr>
        <w:t xml:space="preserve"> la </w:t>
      </w:r>
      <w:proofErr w:type="gramStart"/>
      <w:r>
        <w:rPr>
          <w:rFonts w:ascii="Palatino Linotype" w:eastAsia="MS Mincho" w:hAnsi="Palatino Linotype" w:cs="Tahoma"/>
          <w:sz w:val="24"/>
          <w:szCs w:val="24"/>
          <w:highlight w:val="yellow"/>
          <w:lang w:val="es-ES_tradnl" w:eastAsia="es-ES"/>
        </w:rPr>
        <w:t>Presidenta</w:t>
      </w:r>
      <w:proofErr w:type="gramEnd"/>
      <w:r>
        <w:rPr>
          <w:rFonts w:ascii="Palatino Linotype" w:eastAsia="MS Mincho" w:hAnsi="Palatino Linotype" w:cs="Tahoma"/>
          <w:sz w:val="24"/>
          <w:szCs w:val="24"/>
          <w:highlight w:val="yellow"/>
          <w:lang w:val="es-ES_tradnl" w:eastAsia="es-ES"/>
        </w:rPr>
        <w:t xml:space="preserve"> del DIF Municipal inició su gestión a partir del primero de enero del año dos mil veintidós, por lo que </w:t>
      </w:r>
      <w:r w:rsidRPr="00C32FEE">
        <w:rPr>
          <w:rFonts w:ascii="Palatino Linotype" w:eastAsia="MS Mincho" w:hAnsi="Palatino Linotype" w:cs="Tahoma"/>
          <w:sz w:val="24"/>
          <w:szCs w:val="24"/>
          <w:highlight w:val="yellow"/>
          <w:lang w:val="es-ES_tradnl" w:eastAsia="es-ES"/>
        </w:rPr>
        <w:t>en</w:t>
      </w:r>
      <w:r w:rsidR="00C32FEE" w:rsidRPr="00C32FEE">
        <w:rPr>
          <w:rFonts w:ascii="Palatino Linotype" w:eastAsia="MS Mincho" w:hAnsi="Palatino Linotype" w:cs="Tahoma"/>
          <w:sz w:val="24"/>
          <w:szCs w:val="24"/>
          <w:highlight w:val="yellow"/>
          <w:lang w:val="es-ES_tradnl" w:eastAsia="es-ES"/>
        </w:rPr>
        <w:t xml:space="preserve"> tales circunstancias debe entenderse que el informe de resultados de la Presidenta del DIF en su primer año de Gobierno que le interesa conocer a la particular, se delimita del primero de enero al treinta y uno de diciembre de dos mil veintidós.</w:t>
      </w:r>
    </w:p>
    <w:p w14:paraId="015E66EA" w14:textId="77777777" w:rsidR="00C32FEE" w:rsidRDefault="00C32FEE" w:rsidP="00E053B5">
      <w:pPr>
        <w:spacing w:after="0" w:line="360" w:lineRule="auto"/>
        <w:jc w:val="both"/>
        <w:rPr>
          <w:rFonts w:ascii="Palatino Linotype" w:eastAsia="MS Mincho" w:hAnsi="Palatino Linotype" w:cs="Tahoma"/>
          <w:sz w:val="24"/>
          <w:szCs w:val="24"/>
          <w:lang w:val="es-ES_tradnl" w:eastAsia="es-ES"/>
        </w:rPr>
      </w:pPr>
    </w:p>
    <w:p w14:paraId="1D9EDF13" w14:textId="77777777" w:rsidR="006668B5" w:rsidRPr="00B9472B" w:rsidRDefault="006668B5" w:rsidP="00E053B5">
      <w:pPr>
        <w:spacing w:after="0" w:line="360" w:lineRule="auto"/>
        <w:jc w:val="both"/>
        <w:rPr>
          <w:rFonts w:ascii="Palatino Linotype" w:eastAsia="Calibri" w:hAnsi="Palatino Linotype"/>
          <w:sz w:val="24"/>
          <w:lang w:val="es-ES"/>
        </w:rPr>
      </w:pPr>
      <w:r w:rsidRPr="00B9472B">
        <w:rPr>
          <w:rFonts w:ascii="Palatino Linotype" w:eastAsia="MS Mincho" w:hAnsi="Palatino Linotype" w:cs="Tahoma"/>
          <w:sz w:val="24"/>
          <w:szCs w:val="24"/>
          <w:lang w:val="es-ES_tradnl" w:eastAsia="es-ES"/>
        </w:rPr>
        <w:t>De</w:t>
      </w:r>
      <w:r w:rsidRPr="00B9472B">
        <w:rPr>
          <w:rFonts w:ascii="Palatino Linotype" w:eastAsia="Times New Roman" w:hAnsi="Palatino Linotype" w:cs="Arial"/>
          <w:sz w:val="24"/>
          <w:szCs w:val="24"/>
          <w:lang w:val="es-ES_tradnl" w:eastAsia="es-ES"/>
        </w:rPr>
        <w:t xml:space="preserve"> lo anterior, es de precisar que se presume que la información solicitada obra en los archivos del </w:t>
      </w:r>
      <w:r w:rsidRPr="00B9472B">
        <w:rPr>
          <w:rFonts w:ascii="Palatino Linotype" w:eastAsia="Times New Roman" w:hAnsi="Palatino Linotype" w:cs="Arial"/>
          <w:bCs/>
          <w:sz w:val="24"/>
          <w:szCs w:val="24"/>
          <w:lang w:val="es-ES_tradnl" w:eastAsia="es-ES"/>
        </w:rPr>
        <w:t>Sujeto Obligado</w:t>
      </w:r>
      <w:r w:rsidRPr="00B9472B">
        <w:rPr>
          <w:rFonts w:ascii="Palatino Linotype" w:eastAsia="Times New Roman" w:hAnsi="Palatino Linotype" w:cs="Arial"/>
          <w:b/>
          <w:sz w:val="24"/>
          <w:szCs w:val="24"/>
          <w:lang w:val="es-ES_tradnl" w:eastAsia="es-ES"/>
        </w:rPr>
        <w:t xml:space="preserve"> </w:t>
      </w:r>
      <w:r w:rsidRPr="00B9472B">
        <w:rPr>
          <w:rFonts w:ascii="Palatino Linotype" w:eastAsia="Times New Roman" w:hAnsi="Palatino Linotype" w:cs="Arial"/>
          <w:bCs/>
          <w:sz w:val="24"/>
          <w:szCs w:val="24"/>
          <w:lang w:val="es-ES_tradnl" w:eastAsia="es-ES"/>
        </w:rPr>
        <w:t>y</w:t>
      </w:r>
      <w:r w:rsidRPr="00B9472B">
        <w:rPr>
          <w:rFonts w:ascii="Palatino Linotype" w:eastAsia="Times New Roman" w:hAnsi="Palatino Linotype" w:cs="Arial"/>
          <w:sz w:val="24"/>
          <w:szCs w:val="24"/>
          <w:lang w:val="es-ES_tradnl" w:eastAsia="es-ES"/>
        </w:rPr>
        <w:t xml:space="preserve"> por lo tanto debe proporcionar los documentos donde obre la misma, toda vez que de las constancias que integran el expediente electrónico del </w:t>
      </w:r>
      <w:proofErr w:type="spellStart"/>
      <w:r w:rsidRPr="00B9472B">
        <w:rPr>
          <w:rFonts w:ascii="Palatino Linotype" w:eastAsia="Times New Roman" w:hAnsi="Palatino Linotype" w:cs="Arial"/>
          <w:sz w:val="24"/>
          <w:szCs w:val="24"/>
          <w:lang w:val="es-ES_tradnl" w:eastAsia="es-ES"/>
        </w:rPr>
        <w:t>SAIMEX</w:t>
      </w:r>
      <w:proofErr w:type="spellEnd"/>
      <w:r w:rsidRPr="00B9472B">
        <w:rPr>
          <w:rFonts w:ascii="Palatino Linotype" w:eastAsia="Times New Roman" w:hAnsi="Palatino Linotype" w:cs="Arial"/>
          <w:sz w:val="24"/>
          <w:szCs w:val="24"/>
          <w:lang w:val="es-ES_tradnl" w:eastAsia="es-ES"/>
        </w:rPr>
        <w:t>, se advierte que el Sujeto Obligado asumió contar con la información requerida por el Recurrente al pronunciarse el área correspondiente.</w:t>
      </w:r>
    </w:p>
    <w:p w14:paraId="72E09AFE" w14:textId="77777777" w:rsidR="006668B5" w:rsidRPr="00B9472B" w:rsidRDefault="006668B5" w:rsidP="00E053B5">
      <w:pPr>
        <w:spacing w:after="0" w:line="240" w:lineRule="auto"/>
        <w:ind w:left="851" w:right="850"/>
        <w:jc w:val="both"/>
        <w:rPr>
          <w:rFonts w:ascii="Palatino Linotype" w:eastAsia="Arial" w:hAnsi="Palatino Linotype" w:cs="Arial"/>
          <w:iCs/>
          <w:sz w:val="24"/>
          <w:szCs w:val="24"/>
        </w:rPr>
      </w:pPr>
    </w:p>
    <w:p w14:paraId="2DA6E55E" w14:textId="77777777" w:rsidR="00755D52" w:rsidRDefault="00755D52" w:rsidP="00E053B5">
      <w:pPr>
        <w:autoSpaceDE w:val="0"/>
        <w:autoSpaceDN w:val="0"/>
        <w:adjustRightInd w:val="0"/>
        <w:spacing w:after="0" w:line="360" w:lineRule="auto"/>
        <w:jc w:val="both"/>
        <w:rPr>
          <w:rFonts w:ascii="Palatino Linotype" w:hAnsi="Palatino Linotype" w:cs="Arial"/>
          <w:sz w:val="24"/>
          <w:szCs w:val="24"/>
        </w:rPr>
      </w:pPr>
    </w:p>
    <w:p w14:paraId="76BA1658" w14:textId="77777777" w:rsidR="00755D52" w:rsidRDefault="00755D52" w:rsidP="00E053B5">
      <w:pPr>
        <w:autoSpaceDE w:val="0"/>
        <w:autoSpaceDN w:val="0"/>
        <w:adjustRightInd w:val="0"/>
        <w:spacing w:after="0" w:line="360" w:lineRule="auto"/>
        <w:jc w:val="both"/>
        <w:rPr>
          <w:rFonts w:ascii="Palatino Linotype" w:hAnsi="Palatino Linotype" w:cs="Arial"/>
          <w:sz w:val="24"/>
          <w:szCs w:val="24"/>
        </w:rPr>
      </w:pPr>
    </w:p>
    <w:p w14:paraId="5BF82DF2" w14:textId="77777777" w:rsidR="006668B5" w:rsidRPr="00B9472B" w:rsidRDefault="006668B5" w:rsidP="00E053B5">
      <w:pPr>
        <w:autoSpaceDE w:val="0"/>
        <w:autoSpaceDN w:val="0"/>
        <w:adjustRightInd w:val="0"/>
        <w:spacing w:after="0" w:line="360" w:lineRule="auto"/>
        <w:jc w:val="both"/>
        <w:rPr>
          <w:rFonts w:ascii="Palatino Linotype" w:hAnsi="Palatino Linotype"/>
          <w:sz w:val="24"/>
          <w:szCs w:val="24"/>
        </w:rPr>
      </w:pPr>
      <w:r w:rsidRPr="00B9472B">
        <w:rPr>
          <w:rFonts w:ascii="Palatino Linotype" w:hAnsi="Palatino Linotype" w:cs="Arial"/>
          <w:sz w:val="24"/>
          <w:szCs w:val="24"/>
        </w:rPr>
        <w:t>De lo anterior, esta Ponencia estima que, si bien el Sujeto Obligado pretendió dar respuesta a la solicitud de información también lo es que, la información requerida es de carácter público al percibir recursos públicos</w:t>
      </w:r>
      <w:r w:rsidR="007F25F8">
        <w:rPr>
          <w:rFonts w:ascii="Palatino Linotype" w:hAnsi="Palatino Linotype" w:cs="Arial"/>
          <w:sz w:val="24"/>
          <w:szCs w:val="24"/>
        </w:rPr>
        <w:t xml:space="preserve">. </w:t>
      </w:r>
      <w:r w:rsidRPr="00B9472B">
        <w:rPr>
          <w:rFonts w:ascii="Palatino Linotype" w:eastAsia="Times New Roman" w:hAnsi="Palatino Linotype"/>
          <w:sz w:val="24"/>
          <w:szCs w:val="24"/>
          <w:lang w:eastAsia="es-MX"/>
        </w:rPr>
        <w:t xml:space="preserve">En conclusión, es indudable que el Sujeto Obligado posee y genera la información, por lo que deberá entregar </w:t>
      </w:r>
      <w:r w:rsidR="007F25F8">
        <w:rPr>
          <w:rFonts w:ascii="Palatino Linotype" w:eastAsia="Times New Roman" w:hAnsi="Palatino Linotype"/>
          <w:sz w:val="24"/>
          <w:szCs w:val="24"/>
          <w:lang w:eastAsia="es-MX"/>
        </w:rPr>
        <w:t>a la particular la información que resulta de su interés.</w:t>
      </w:r>
    </w:p>
    <w:p w14:paraId="5B07800B" w14:textId="77777777" w:rsidR="006668B5" w:rsidRPr="00B9472B" w:rsidRDefault="006668B5" w:rsidP="00E053B5">
      <w:pPr>
        <w:spacing w:after="0" w:line="240" w:lineRule="auto"/>
        <w:ind w:left="851" w:right="850"/>
        <w:jc w:val="both"/>
        <w:rPr>
          <w:rFonts w:ascii="Palatino Linotype" w:eastAsia="Arial" w:hAnsi="Palatino Linotype" w:cs="Arial"/>
          <w:i/>
        </w:rPr>
      </w:pPr>
    </w:p>
    <w:p w14:paraId="49C80BC0" w14:textId="77777777" w:rsidR="007F25F8" w:rsidRPr="003E55F1" w:rsidRDefault="007F25F8" w:rsidP="00E053B5">
      <w:pPr>
        <w:spacing w:after="0" w:line="360" w:lineRule="auto"/>
        <w:jc w:val="both"/>
        <w:rPr>
          <w:rFonts w:ascii="Palatino Linotype" w:hAnsi="Palatino Linotype" w:cs="Arial"/>
          <w:sz w:val="24"/>
        </w:rPr>
      </w:pPr>
      <w:r w:rsidRPr="003E55F1">
        <w:rPr>
          <w:rFonts w:ascii="Palatino Linotype" w:hAnsi="Palatino Linotype" w:cs="Arial"/>
          <w:sz w:val="24"/>
          <w:lang w:val="es-ES"/>
        </w:rPr>
        <w:t xml:space="preserve">Es así que, del </w:t>
      </w:r>
      <w:r w:rsidRPr="003E55F1">
        <w:rPr>
          <w:rFonts w:ascii="Palatino Linotype" w:hAnsi="Palatino Linotype" w:cs="Arial"/>
          <w:sz w:val="24"/>
          <w:lang w:val="es-ES" w:eastAsia="es-MX"/>
        </w:rPr>
        <w:t xml:space="preserve">análisis a </w:t>
      </w:r>
      <w:r w:rsidRPr="003E55F1">
        <w:rPr>
          <w:rFonts w:ascii="Palatino Linotype" w:hAnsi="Palatino Linotype" w:cs="Arial"/>
          <w:color w:val="000000" w:themeColor="text1"/>
          <w:sz w:val="24"/>
          <w:lang w:val="es-ES"/>
        </w:rPr>
        <w:t xml:space="preserve">las constancias que obran en el expediente electrónico denominado </w:t>
      </w:r>
      <w:r w:rsidRPr="003E55F1">
        <w:rPr>
          <w:rFonts w:ascii="Palatino Linotype" w:hAnsi="Palatino Linotype" w:cs="Arial"/>
          <w:sz w:val="24"/>
        </w:rPr>
        <w:t>Sistema de Acceso a la Información Mexiquense</w:t>
      </w:r>
      <w:r w:rsidRPr="003E55F1">
        <w:rPr>
          <w:rFonts w:ascii="Palatino Linotype" w:hAnsi="Palatino Linotype" w:cs="Arial"/>
          <w:b/>
          <w:color w:val="000000" w:themeColor="text1"/>
          <w:sz w:val="24"/>
          <w:lang w:val="es-ES"/>
        </w:rPr>
        <w:t xml:space="preserve"> (</w:t>
      </w:r>
      <w:proofErr w:type="spellStart"/>
      <w:r w:rsidRPr="003E55F1">
        <w:rPr>
          <w:rFonts w:ascii="Palatino Linotype" w:hAnsi="Palatino Linotype" w:cs="Arial"/>
          <w:b/>
          <w:color w:val="000000" w:themeColor="text1"/>
          <w:sz w:val="24"/>
          <w:lang w:val="es-ES"/>
        </w:rPr>
        <w:t>SAIMEX</w:t>
      </w:r>
      <w:proofErr w:type="spellEnd"/>
      <w:r w:rsidRPr="003E55F1">
        <w:rPr>
          <w:rFonts w:ascii="Palatino Linotype" w:hAnsi="Palatino Linotype" w:cs="Arial"/>
          <w:b/>
          <w:color w:val="000000" w:themeColor="text1"/>
          <w:sz w:val="24"/>
          <w:lang w:val="es-ES"/>
        </w:rPr>
        <w:t>)</w:t>
      </w:r>
      <w:r w:rsidRPr="003E55F1">
        <w:rPr>
          <w:rFonts w:ascii="Palatino Linotype" w:hAnsi="Palatino Linotype" w:cs="Arial"/>
          <w:color w:val="000000" w:themeColor="text1"/>
          <w:sz w:val="24"/>
          <w:lang w:val="es-ES"/>
        </w:rPr>
        <w:t xml:space="preserve">, se advierte que </w:t>
      </w:r>
      <w:r w:rsidRPr="003E55F1">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w:t>
      </w:r>
      <w:r w:rsidRPr="003E55F1">
        <w:rPr>
          <w:rFonts w:ascii="Palatino Linotype" w:hAnsi="Palatino Linotype" w:cs="Arial"/>
          <w:sz w:val="24"/>
        </w:rPr>
        <w:t xml:space="preserve">que de manera unilateral se limitó a referir que no se cuenta con ellas. </w:t>
      </w:r>
    </w:p>
    <w:p w14:paraId="1A7791DB" w14:textId="77777777" w:rsidR="007F25F8" w:rsidRDefault="007F25F8" w:rsidP="00E053B5">
      <w:pPr>
        <w:spacing w:after="0" w:line="360" w:lineRule="auto"/>
        <w:jc w:val="both"/>
        <w:rPr>
          <w:rFonts w:ascii="Palatino Linotype" w:hAnsi="Palatino Linotype" w:cs="Arial"/>
          <w:color w:val="000000" w:themeColor="text1"/>
          <w:sz w:val="24"/>
          <w:lang w:val="es-ES"/>
        </w:rPr>
      </w:pPr>
    </w:p>
    <w:p w14:paraId="78232E82" w14:textId="77777777" w:rsidR="007F25F8" w:rsidRPr="003E55F1" w:rsidRDefault="007F25F8" w:rsidP="00E053B5">
      <w:pPr>
        <w:spacing w:after="0" w:line="360" w:lineRule="auto"/>
        <w:jc w:val="both"/>
        <w:rPr>
          <w:rFonts w:ascii="Palatino Linotype" w:hAnsi="Palatino Linotype" w:cs="Arial"/>
          <w:color w:val="000000" w:themeColor="text1"/>
          <w:sz w:val="24"/>
          <w:lang w:val="es-ES"/>
        </w:rPr>
      </w:pPr>
      <w:r w:rsidRPr="003E55F1">
        <w:rPr>
          <w:rFonts w:ascii="Palatino Linotype" w:hAnsi="Palatino Linotype" w:cs="Arial"/>
          <w:color w:val="000000" w:themeColor="text1"/>
          <w:sz w:val="24"/>
          <w:lang w:val="es-ES"/>
        </w:rPr>
        <w:t xml:space="preserve">En este orden de ideas, resulta evidente que </w:t>
      </w:r>
      <w:r w:rsidRPr="003E55F1">
        <w:rPr>
          <w:rFonts w:ascii="Palatino Linotype" w:hAnsi="Palatino Linotype" w:cs="Arial"/>
          <w:b/>
          <w:color w:val="000000" w:themeColor="text1"/>
          <w:sz w:val="24"/>
          <w:lang w:val="es-ES"/>
        </w:rPr>
        <w:t>el</w:t>
      </w:r>
      <w:r w:rsidRPr="003E55F1">
        <w:rPr>
          <w:rFonts w:ascii="Palatino Linotype" w:hAnsi="Palatino Linotype" w:cs="Arial"/>
          <w:color w:val="000000" w:themeColor="text1"/>
          <w:sz w:val="24"/>
          <w:lang w:val="es-ES"/>
        </w:rPr>
        <w:t xml:space="preserve"> </w:t>
      </w:r>
      <w:r w:rsidRPr="003E55F1">
        <w:rPr>
          <w:rFonts w:ascii="Palatino Linotype" w:hAnsi="Palatino Linotype" w:cs="Arial"/>
          <w:b/>
          <w:color w:val="000000" w:themeColor="text1"/>
          <w:sz w:val="24"/>
          <w:lang w:eastAsia="es-MX"/>
        </w:rPr>
        <w:t>Sujeto Obligado</w:t>
      </w:r>
      <w:r w:rsidRPr="003E55F1">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3E55F1">
        <w:rPr>
          <w:rFonts w:ascii="Palatino Linotype" w:hAnsi="Palatino Linotype" w:cs="Arial"/>
          <w:b/>
          <w:color w:val="000000" w:themeColor="text1"/>
          <w:sz w:val="24"/>
          <w:u w:val="single"/>
          <w:lang w:val="es-ES"/>
        </w:rPr>
        <w:t>con el objeto de que realicen una búsqueda exhaustiva y razonable de la información solicitada</w:t>
      </w:r>
      <w:r w:rsidRPr="003E55F1">
        <w:rPr>
          <w:rFonts w:ascii="Palatino Linotype" w:hAnsi="Palatino Linotype" w:cs="Arial"/>
          <w:color w:val="000000" w:themeColor="text1"/>
          <w:sz w:val="24"/>
          <w:lang w:val="es-ES"/>
        </w:rPr>
        <w:t xml:space="preserve">, </w:t>
      </w:r>
      <w:r w:rsidRPr="003E55F1">
        <w:rPr>
          <w:rFonts w:ascii="Palatino Linotype" w:hAnsi="Palatino Linotype" w:cs="Arial"/>
          <w:color w:val="000000" w:themeColor="text1"/>
          <w:sz w:val="24"/>
          <w:lang w:val="es-ES"/>
        </w:rPr>
        <w:lastRenderedPageBreak/>
        <w:t xml:space="preserve">situación que no fue realizada por el Titular de la Unidad de Transparencia del </w:t>
      </w:r>
      <w:r w:rsidRPr="003E55F1">
        <w:rPr>
          <w:rFonts w:ascii="Palatino Linotype" w:hAnsi="Palatino Linotype" w:cs="Arial"/>
          <w:b/>
          <w:color w:val="000000" w:themeColor="text1"/>
          <w:sz w:val="24"/>
          <w:lang w:val="es-ES"/>
        </w:rPr>
        <w:t>Sujeto Obligado</w:t>
      </w:r>
      <w:r w:rsidRPr="003E55F1">
        <w:rPr>
          <w:rFonts w:ascii="Palatino Linotype" w:hAnsi="Palatino Linotype" w:cs="Arial"/>
          <w:color w:val="000000" w:themeColor="text1"/>
          <w:sz w:val="24"/>
          <w:lang w:val="es-ES"/>
        </w:rPr>
        <w:t>.</w:t>
      </w:r>
    </w:p>
    <w:p w14:paraId="78BC3B04" w14:textId="77777777" w:rsidR="007F25F8" w:rsidRPr="003E55F1" w:rsidRDefault="007F25F8" w:rsidP="00E053B5">
      <w:pPr>
        <w:spacing w:after="0"/>
        <w:jc w:val="both"/>
        <w:rPr>
          <w:rFonts w:ascii="Palatino Linotype" w:hAnsi="Palatino Linotype" w:cs="Arial"/>
          <w:color w:val="000000" w:themeColor="text1"/>
          <w:sz w:val="24"/>
          <w:lang w:val="es-ES"/>
        </w:rPr>
      </w:pPr>
    </w:p>
    <w:p w14:paraId="68310A27" w14:textId="77777777" w:rsidR="007F25F8" w:rsidRPr="003E55F1" w:rsidRDefault="007F25F8" w:rsidP="00E053B5">
      <w:pPr>
        <w:spacing w:after="0" w:line="360" w:lineRule="auto"/>
        <w:jc w:val="both"/>
        <w:rPr>
          <w:rFonts w:ascii="Palatino Linotype" w:hAnsi="Palatino Linotype" w:cs="Arial"/>
          <w:sz w:val="24"/>
          <w:lang w:val="es-ES"/>
        </w:rPr>
      </w:pPr>
      <w:r w:rsidRPr="003E55F1">
        <w:rPr>
          <w:rFonts w:ascii="Palatino Linotype" w:hAnsi="Palatino Linotype" w:cs="Arial"/>
          <w:sz w:val="24"/>
          <w:lang w:val="es-ES"/>
        </w:rPr>
        <w:t>A efecto de determinar la legalidad de dicha respuesta, es necesario tomar en cuenta las siguientes disposiciones de la Ley de la materia.</w:t>
      </w:r>
    </w:p>
    <w:p w14:paraId="3C5F6431" w14:textId="77777777" w:rsidR="002654EF" w:rsidRPr="003E55F1" w:rsidRDefault="002654EF" w:rsidP="00E053B5">
      <w:pPr>
        <w:spacing w:after="0"/>
        <w:ind w:left="567" w:right="567"/>
        <w:jc w:val="both"/>
        <w:rPr>
          <w:rFonts w:ascii="Palatino Linotype" w:hAnsi="Palatino Linotype" w:cs="Arial"/>
          <w:color w:val="000000" w:themeColor="text1"/>
          <w:sz w:val="24"/>
          <w:lang w:val="es-ES"/>
        </w:rPr>
      </w:pPr>
    </w:p>
    <w:p w14:paraId="32938677"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w:t>
      </w:r>
      <w:r w:rsidRPr="003E55F1">
        <w:rPr>
          <w:rFonts w:ascii="Palatino Linotype" w:hAnsi="Palatino Linotype"/>
          <w:b/>
          <w:i/>
          <w:sz w:val="24"/>
          <w:lang w:val="es-ES"/>
        </w:rPr>
        <w:t>Artículo 50.</w:t>
      </w:r>
      <w:r w:rsidRPr="003E55F1">
        <w:rPr>
          <w:rFonts w:ascii="Palatino Linotype" w:hAnsi="Palatino Linotype"/>
          <w:i/>
          <w:sz w:val="24"/>
          <w:lang w:val="es-ES"/>
        </w:rPr>
        <w:t xml:space="preserve"> Los sujetos obligados contarán con un área responsable para la atención de las solicitudes de </w:t>
      </w:r>
      <w:r w:rsidRPr="003E55F1">
        <w:rPr>
          <w:rFonts w:ascii="Palatino Linotype" w:hAnsi="Palatino Linotype" w:cs="Arial"/>
          <w:i/>
          <w:sz w:val="24"/>
          <w:lang w:val="es-ES" w:eastAsia="es-MX"/>
        </w:rPr>
        <w:t>información</w:t>
      </w:r>
      <w:r w:rsidRPr="003E55F1">
        <w:rPr>
          <w:rFonts w:ascii="Palatino Linotype" w:hAnsi="Palatino Linotype"/>
          <w:i/>
          <w:sz w:val="24"/>
          <w:lang w:val="es-ES"/>
        </w:rPr>
        <w:t>, a la que se le denominará Unidad de Transparencia.</w:t>
      </w:r>
    </w:p>
    <w:p w14:paraId="609A54D3" w14:textId="77777777" w:rsidR="007F25F8" w:rsidRPr="003E55F1" w:rsidRDefault="007F25F8" w:rsidP="00E053B5">
      <w:pPr>
        <w:spacing w:after="0"/>
        <w:ind w:left="567" w:right="567"/>
        <w:contextualSpacing/>
        <w:jc w:val="both"/>
        <w:rPr>
          <w:rFonts w:ascii="Palatino Linotype" w:hAnsi="Palatino Linotype"/>
          <w:i/>
          <w:sz w:val="24"/>
          <w:lang w:val="es-ES"/>
        </w:rPr>
      </w:pPr>
    </w:p>
    <w:p w14:paraId="1BB51B70"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b/>
          <w:i/>
          <w:sz w:val="24"/>
          <w:lang w:val="es-ES"/>
        </w:rPr>
        <w:t>Artículo 51</w:t>
      </w:r>
      <w:r w:rsidRPr="003E55F1">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3E55F1">
        <w:rPr>
          <w:rFonts w:ascii="Palatino Linotype" w:hAnsi="Palatino Linotype" w:cs="Arial"/>
          <w:i/>
          <w:sz w:val="24"/>
          <w:lang w:val="es-ES" w:eastAsia="es-MX"/>
        </w:rPr>
        <w:t>internamente</w:t>
      </w:r>
      <w:r w:rsidRPr="003E55F1">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DEA6A09" w14:textId="77777777" w:rsidR="007F25F8" w:rsidRPr="003E55F1" w:rsidRDefault="007F25F8" w:rsidP="00E053B5">
      <w:pPr>
        <w:spacing w:after="0"/>
        <w:ind w:left="567" w:right="567"/>
        <w:contextualSpacing/>
        <w:jc w:val="both"/>
        <w:rPr>
          <w:rFonts w:ascii="Palatino Linotype" w:hAnsi="Palatino Linotype"/>
          <w:i/>
          <w:sz w:val="24"/>
          <w:lang w:val="es-ES"/>
        </w:rPr>
      </w:pPr>
    </w:p>
    <w:p w14:paraId="74F2A6A5"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b/>
          <w:i/>
          <w:sz w:val="24"/>
          <w:lang w:val="es-ES"/>
        </w:rPr>
        <w:t>Artículo 53</w:t>
      </w:r>
      <w:r w:rsidRPr="003E55F1">
        <w:rPr>
          <w:rFonts w:ascii="Palatino Linotype" w:hAnsi="Palatino Linotype"/>
          <w:i/>
          <w:sz w:val="24"/>
          <w:lang w:val="es-ES"/>
        </w:rPr>
        <w:t xml:space="preserve">. Las Unidades de </w:t>
      </w:r>
      <w:r w:rsidRPr="003E55F1">
        <w:rPr>
          <w:rFonts w:ascii="Palatino Linotype" w:hAnsi="Palatino Linotype" w:cs="Arial"/>
          <w:i/>
          <w:sz w:val="24"/>
          <w:lang w:val="es-ES" w:eastAsia="es-MX"/>
        </w:rPr>
        <w:t>Transparencia</w:t>
      </w:r>
      <w:r w:rsidRPr="003E55F1">
        <w:rPr>
          <w:rFonts w:ascii="Palatino Linotype" w:hAnsi="Palatino Linotype"/>
          <w:i/>
          <w:sz w:val="24"/>
          <w:lang w:val="es-ES"/>
        </w:rPr>
        <w:t xml:space="preserve"> tendrán las siguientes funciones:</w:t>
      </w:r>
    </w:p>
    <w:p w14:paraId="1BEFFDCE"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 xml:space="preserve">I. Recabar, difundir y actualizar la información relativa a las obligaciones de transparencia comunes y específicas a la </w:t>
      </w:r>
      <w:r w:rsidRPr="003E55F1">
        <w:rPr>
          <w:rFonts w:ascii="Palatino Linotype" w:hAnsi="Palatino Linotype" w:cs="Arial"/>
          <w:i/>
          <w:sz w:val="24"/>
          <w:lang w:val="es-ES" w:eastAsia="es-MX"/>
        </w:rPr>
        <w:t>que</w:t>
      </w:r>
      <w:r w:rsidRPr="003E55F1">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60E89709" w14:textId="77777777" w:rsidR="007F25F8" w:rsidRPr="003E55F1" w:rsidRDefault="007F25F8" w:rsidP="00E053B5">
      <w:pPr>
        <w:spacing w:after="0"/>
        <w:ind w:left="567" w:right="567"/>
        <w:jc w:val="both"/>
        <w:rPr>
          <w:rFonts w:ascii="Palatino Linotype" w:hAnsi="Palatino Linotype"/>
          <w:b/>
          <w:i/>
          <w:sz w:val="24"/>
          <w:lang w:val="es-ES"/>
        </w:rPr>
      </w:pPr>
      <w:r w:rsidRPr="003E55F1">
        <w:rPr>
          <w:rFonts w:ascii="Palatino Linotype" w:hAnsi="Palatino Linotype"/>
          <w:b/>
          <w:i/>
          <w:sz w:val="24"/>
          <w:lang w:val="es-ES"/>
        </w:rPr>
        <w:t xml:space="preserve">II. Recibir, </w:t>
      </w:r>
      <w:r w:rsidRPr="003E55F1">
        <w:rPr>
          <w:rFonts w:ascii="Palatino Linotype" w:hAnsi="Palatino Linotype"/>
          <w:b/>
          <w:i/>
          <w:sz w:val="24"/>
          <w:u w:val="single"/>
          <w:lang w:val="es-ES"/>
        </w:rPr>
        <w:t>tramitar</w:t>
      </w:r>
      <w:r w:rsidRPr="003E55F1">
        <w:rPr>
          <w:rFonts w:ascii="Palatino Linotype" w:hAnsi="Palatino Linotype"/>
          <w:b/>
          <w:i/>
          <w:sz w:val="24"/>
          <w:lang w:val="es-ES"/>
        </w:rPr>
        <w:t xml:space="preserve"> y dar respuesta a las solicitudes de acceso a la información;</w:t>
      </w:r>
    </w:p>
    <w:p w14:paraId="55F70DE2"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 xml:space="preserve">III. Auxiliar a los particulares en la elaboración de solicitudes de acceso a la información y, en su caso, orientarlos sobre los sujetos </w:t>
      </w:r>
      <w:r w:rsidRPr="003E55F1">
        <w:rPr>
          <w:rFonts w:ascii="Palatino Linotype" w:hAnsi="Palatino Linotype" w:cs="Arial"/>
          <w:i/>
          <w:sz w:val="24"/>
          <w:lang w:val="es-ES" w:eastAsia="es-MX"/>
        </w:rPr>
        <w:t>obligados</w:t>
      </w:r>
      <w:r w:rsidRPr="003E55F1">
        <w:rPr>
          <w:rFonts w:ascii="Palatino Linotype" w:hAnsi="Palatino Linotype"/>
          <w:i/>
          <w:sz w:val="24"/>
          <w:lang w:val="es-ES"/>
        </w:rPr>
        <w:t xml:space="preserve"> competentes conforme a la normatividad aplicable;</w:t>
      </w:r>
    </w:p>
    <w:p w14:paraId="01DC7A3C"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IV. Realizar, con efectividad, los trámites internos necesarios para la atención de las solicitudes de acceso a la información;</w:t>
      </w:r>
    </w:p>
    <w:p w14:paraId="024A0F31"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V. Entregar, en su caso, a los particulares la información solicitada;</w:t>
      </w:r>
    </w:p>
    <w:p w14:paraId="6E35718A"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lastRenderedPageBreak/>
        <w:t>VI. Efectuar las notificaciones a los solicitantes;</w:t>
      </w:r>
    </w:p>
    <w:p w14:paraId="1351A874"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3EB81693"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3746D43A"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33489235"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X. Presentar ante el Comité, el proyecto de clasificación de información;</w:t>
      </w:r>
    </w:p>
    <w:p w14:paraId="021DCCA1"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XI. Promover e implementar políticas de transparencia proactiva procurando su accesibilidad;</w:t>
      </w:r>
    </w:p>
    <w:p w14:paraId="4C3FFA01"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XII. Fomentar la transparencia y accesibilidad al interior del sujeto obligado;</w:t>
      </w:r>
    </w:p>
    <w:p w14:paraId="4D66D713"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XIII. Hacer del conocimiento de la instancia competente la probable responsabilidad por el incumplimiento de las obligaciones previstas en la presente Ley; y</w:t>
      </w:r>
    </w:p>
    <w:p w14:paraId="7D55D528"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60DF56E4"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315504D"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3B69442" w14:textId="77777777" w:rsidR="007F25F8" w:rsidRPr="003E55F1" w:rsidRDefault="007F25F8" w:rsidP="00E053B5">
      <w:pPr>
        <w:spacing w:after="0"/>
        <w:ind w:left="567" w:right="567"/>
        <w:contextualSpacing/>
        <w:jc w:val="both"/>
        <w:rPr>
          <w:rFonts w:ascii="Palatino Linotype" w:hAnsi="Palatino Linotype"/>
          <w:i/>
          <w:sz w:val="24"/>
          <w:lang w:val="es-ES"/>
        </w:rPr>
      </w:pPr>
    </w:p>
    <w:p w14:paraId="5E626C3C"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b/>
          <w:i/>
          <w:sz w:val="24"/>
          <w:lang w:val="es-ES"/>
        </w:rPr>
        <w:t>Artículo 59</w:t>
      </w:r>
      <w:r w:rsidRPr="003E55F1">
        <w:rPr>
          <w:rFonts w:ascii="Palatino Linotype" w:hAnsi="Palatino Linotype"/>
          <w:i/>
          <w:sz w:val="24"/>
          <w:lang w:val="es-ES"/>
        </w:rPr>
        <w:t>. Los servidores públicos habilitados tendrán las funciones siguientes:</w:t>
      </w:r>
    </w:p>
    <w:p w14:paraId="00DF25D9"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I. Localizar la información que le solicite la Unidad de Transparencia;</w:t>
      </w:r>
    </w:p>
    <w:p w14:paraId="0BBBA677"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lastRenderedPageBreak/>
        <w:t>II. Proporcionar la información que obre en los archivos y que le sea solicitada por la Unidad de Transparencia;</w:t>
      </w:r>
    </w:p>
    <w:p w14:paraId="38EDD24A"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III. Apoyar a la Unidad de Transparencia en lo que esta le solicite para el cumplimiento de sus funciones;</w:t>
      </w:r>
    </w:p>
    <w:p w14:paraId="16A9228F"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IV. Proporcionar a la Unidad de Transparencia, las modificaciones a la información pública de oficio que obre en su poder;</w:t>
      </w:r>
    </w:p>
    <w:p w14:paraId="719F969F"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12624754"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VI. Verificar, una vez analizado el contenido de la información, que no se encuentre en los supuestos de información clasificada; y</w:t>
      </w:r>
    </w:p>
    <w:p w14:paraId="5F5714D7"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i/>
          <w:sz w:val="24"/>
          <w:lang w:val="es-ES"/>
        </w:rPr>
        <w:t>VII. Dar cuenta a la Unidad de Transparencia del vencimiento de los plazos de reserva.</w:t>
      </w:r>
    </w:p>
    <w:p w14:paraId="2AC76635" w14:textId="77777777" w:rsidR="007F25F8" w:rsidRPr="003E55F1" w:rsidRDefault="007F25F8" w:rsidP="00E053B5">
      <w:pPr>
        <w:spacing w:after="0"/>
        <w:ind w:left="567" w:right="567"/>
        <w:contextualSpacing/>
        <w:jc w:val="both"/>
        <w:rPr>
          <w:rFonts w:ascii="Palatino Linotype" w:hAnsi="Palatino Linotype"/>
          <w:i/>
          <w:sz w:val="24"/>
          <w:lang w:val="es-ES"/>
        </w:rPr>
      </w:pPr>
    </w:p>
    <w:p w14:paraId="3EA8BA86" w14:textId="77777777" w:rsidR="007F25F8" w:rsidRPr="003E55F1" w:rsidRDefault="007F25F8" w:rsidP="00E053B5">
      <w:pPr>
        <w:spacing w:after="0"/>
        <w:ind w:left="567" w:right="567"/>
        <w:jc w:val="both"/>
        <w:rPr>
          <w:rFonts w:ascii="Palatino Linotype" w:hAnsi="Palatino Linotype"/>
          <w:i/>
          <w:sz w:val="24"/>
          <w:lang w:val="es-ES"/>
        </w:rPr>
      </w:pPr>
      <w:r w:rsidRPr="003E55F1">
        <w:rPr>
          <w:rFonts w:ascii="Palatino Linotype" w:hAnsi="Palatino Linotype"/>
          <w:b/>
          <w:i/>
          <w:sz w:val="24"/>
          <w:lang w:val="es-ES"/>
        </w:rPr>
        <w:t>Artículo 162</w:t>
      </w:r>
      <w:r w:rsidRPr="003E55F1">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A087427" w14:textId="77777777" w:rsidR="007F25F8" w:rsidRPr="003E55F1" w:rsidRDefault="007F25F8" w:rsidP="00E053B5">
      <w:pPr>
        <w:spacing w:after="0"/>
        <w:ind w:left="851" w:right="901"/>
        <w:jc w:val="both"/>
        <w:rPr>
          <w:rFonts w:ascii="Palatino Linotype" w:hAnsi="Palatino Linotype"/>
          <w:i/>
          <w:sz w:val="24"/>
          <w:lang w:val="es-ES"/>
        </w:rPr>
      </w:pPr>
    </w:p>
    <w:p w14:paraId="615CF553" w14:textId="77777777" w:rsidR="007F25F8" w:rsidRPr="003E55F1" w:rsidRDefault="007F25F8" w:rsidP="00E053B5">
      <w:pPr>
        <w:spacing w:after="0" w:line="360" w:lineRule="auto"/>
        <w:jc w:val="both"/>
        <w:rPr>
          <w:rFonts w:ascii="Palatino Linotype" w:eastAsia="Calibri" w:hAnsi="Palatino Linotype"/>
          <w:sz w:val="24"/>
          <w:lang w:val="es-ES"/>
        </w:rPr>
      </w:pPr>
      <w:r w:rsidRPr="003E55F1">
        <w:rPr>
          <w:rFonts w:ascii="Palatino Linotype" w:eastAsia="Calibri" w:hAnsi="Palatino Linotype"/>
          <w:sz w:val="24"/>
          <w:lang w:val="es-ES"/>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3E55F1">
        <w:rPr>
          <w:rFonts w:ascii="Palatino Linotype" w:eastAsia="Calibri" w:hAnsi="Palatino Linotype"/>
          <w:b/>
          <w:sz w:val="24"/>
          <w:lang w:val="es-ES"/>
        </w:rPr>
        <w:t xml:space="preserve"> Sujeto Obligado</w:t>
      </w:r>
      <w:r w:rsidRPr="003E55F1">
        <w:rPr>
          <w:rFonts w:ascii="Palatino Linotype" w:eastAsia="Calibri" w:hAnsi="Palatino Linotype"/>
          <w:sz w:val="24"/>
          <w:lang w:val="es-ES"/>
        </w:rPr>
        <w:t xml:space="preserve"> y los solicitantes, y tiene bajo su responsabilidad el tramitar internamente la solicitud de información.</w:t>
      </w:r>
    </w:p>
    <w:p w14:paraId="463C6657" w14:textId="77777777" w:rsidR="007F25F8" w:rsidRPr="003E55F1" w:rsidRDefault="007F25F8" w:rsidP="00E053B5">
      <w:pPr>
        <w:spacing w:after="0"/>
        <w:ind w:left="426"/>
        <w:contextualSpacing/>
        <w:jc w:val="both"/>
        <w:rPr>
          <w:rFonts w:ascii="Palatino Linotype" w:eastAsia="Calibri" w:hAnsi="Palatino Linotype"/>
          <w:sz w:val="24"/>
          <w:lang w:val="es-ES"/>
        </w:rPr>
      </w:pPr>
    </w:p>
    <w:p w14:paraId="162EF4BF" w14:textId="77777777" w:rsidR="007F25F8" w:rsidRPr="003E55F1" w:rsidRDefault="007F25F8" w:rsidP="00E053B5">
      <w:pPr>
        <w:spacing w:after="0" w:line="360" w:lineRule="auto"/>
        <w:jc w:val="both"/>
        <w:rPr>
          <w:rFonts w:ascii="Palatino Linotype" w:eastAsia="Calibri" w:hAnsi="Palatino Linotype"/>
          <w:sz w:val="24"/>
          <w:lang w:val="es-ES"/>
        </w:rPr>
      </w:pPr>
      <w:r w:rsidRPr="003E55F1">
        <w:rPr>
          <w:rFonts w:ascii="Palatino Linotype" w:eastAsia="Calibri" w:hAnsi="Palatino Linotype"/>
          <w:sz w:val="24"/>
          <w:lang w:val="es-ES"/>
        </w:rPr>
        <w:t xml:space="preserve">De tal manera que, si bien, la Titular de la Unidad de Transparencia dio respuesta a la solicitud de información en cuestión, tenía que haber realizado el procedimiento, de turnar dentro de las áreas que conforman la estructura del </w:t>
      </w:r>
      <w:r w:rsidRPr="003E55F1">
        <w:rPr>
          <w:rFonts w:ascii="Palatino Linotype" w:eastAsia="Calibri" w:hAnsi="Palatino Linotype"/>
          <w:b/>
          <w:sz w:val="24"/>
          <w:lang w:val="es-ES"/>
        </w:rPr>
        <w:t>Sujeto Obligado</w:t>
      </w:r>
      <w:r w:rsidRPr="003E55F1">
        <w:rPr>
          <w:rFonts w:ascii="Palatino Linotype" w:eastAsia="Calibri" w:hAnsi="Palatino Linotype"/>
          <w:sz w:val="24"/>
          <w:lang w:val="es-ES"/>
        </w:rPr>
        <w:t xml:space="preserve">, a fin de que el responsable del área diera respuesta a la misma, tal y como lo marca la </w:t>
      </w:r>
      <w:r w:rsidRPr="003E55F1">
        <w:rPr>
          <w:rFonts w:ascii="Palatino Linotype" w:eastAsia="Calibri" w:hAnsi="Palatino Linotype"/>
          <w:sz w:val="24"/>
          <w:lang w:val="es-ES"/>
        </w:rPr>
        <w:lastRenderedPageBreak/>
        <w:t xml:space="preserve">normatividad invocada, es por ello que debe turnar la solicitud a </w:t>
      </w:r>
      <w:r w:rsidRPr="003E55F1">
        <w:rPr>
          <w:rFonts w:ascii="Palatino Linotype" w:hAnsi="Palatino Linotype" w:cs="Arial"/>
          <w:sz w:val="24"/>
          <w:lang w:val="es-ES"/>
        </w:rPr>
        <w:t xml:space="preserve">todas las áreas que y </w:t>
      </w:r>
      <w:r w:rsidRPr="003E55F1">
        <w:rPr>
          <w:rFonts w:ascii="Palatino Linotype" w:eastAsia="Calibri" w:hAnsi="Palatino Linotype"/>
          <w:sz w:val="24"/>
          <w:lang w:val="es-ES"/>
        </w:rPr>
        <w:t>que pudieran generar, administrar o poseer la información requerida por el particular; pues los mismos, tienen como función, buscar, localizar y poseer la información, así como entregarla.</w:t>
      </w:r>
    </w:p>
    <w:p w14:paraId="226FEE66" w14:textId="77777777" w:rsidR="007F25F8" w:rsidRPr="003E55F1" w:rsidRDefault="007F25F8" w:rsidP="00E053B5">
      <w:pPr>
        <w:spacing w:after="0"/>
        <w:jc w:val="both"/>
        <w:rPr>
          <w:rFonts w:ascii="Palatino Linotype" w:eastAsia="Calibri" w:hAnsi="Palatino Linotype"/>
          <w:sz w:val="24"/>
          <w:lang w:val="es-ES"/>
        </w:rPr>
      </w:pPr>
    </w:p>
    <w:p w14:paraId="3B197C92" w14:textId="77777777" w:rsidR="007F25F8" w:rsidRPr="003E55F1" w:rsidRDefault="007F25F8" w:rsidP="00E053B5">
      <w:pPr>
        <w:spacing w:after="0" w:line="360" w:lineRule="auto"/>
        <w:jc w:val="both"/>
        <w:rPr>
          <w:rFonts w:ascii="Palatino Linotype" w:eastAsia="Calibri" w:hAnsi="Palatino Linotype"/>
          <w:sz w:val="24"/>
          <w:lang w:val="es-ES"/>
        </w:rPr>
      </w:pPr>
      <w:r w:rsidRPr="003E55F1">
        <w:rPr>
          <w:rFonts w:ascii="Palatino Linotype" w:eastAsia="Calibri" w:hAnsi="Palatino Linotype"/>
          <w:sz w:val="24"/>
          <w:lang w:val="es-ES"/>
        </w:rPr>
        <w:t>Es por ello, que corresponde a la Titular de la Unidad de Transparencia el garantizar que las solicitudes se turnen a todas las áreas competentes que puedan contar con la información, con el objeto de que se realice una búsqueda exhaustiva y razonable de la misma.</w:t>
      </w:r>
    </w:p>
    <w:p w14:paraId="5BCCCBBF" w14:textId="77777777" w:rsidR="00C32FEE" w:rsidRDefault="00C32FEE" w:rsidP="00E053B5">
      <w:pPr>
        <w:spacing w:after="0" w:line="360" w:lineRule="auto"/>
        <w:jc w:val="both"/>
        <w:rPr>
          <w:rFonts w:ascii="Palatino Linotype" w:eastAsia="MS Mincho" w:hAnsi="Palatino Linotype" w:cs="Tahoma"/>
          <w:sz w:val="24"/>
          <w:szCs w:val="24"/>
          <w:lang w:val="es-ES_tradnl" w:eastAsia="es-ES"/>
        </w:rPr>
      </w:pPr>
    </w:p>
    <w:p w14:paraId="5AB14F01" w14:textId="77777777" w:rsidR="007F25F8" w:rsidRPr="003E55F1" w:rsidRDefault="007F25F8" w:rsidP="00E053B5">
      <w:pPr>
        <w:spacing w:after="0" w:line="360" w:lineRule="auto"/>
        <w:jc w:val="both"/>
        <w:rPr>
          <w:rFonts w:ascii="Palatino Linotype" w:eastAsia="Calibri" w:hAnsi="Palatino Linotype"/>
          <w:sz w:val="24"/>
          <w:lang w:val="es-ES"/>
        </w:rPr>
      </w:pPr>
      <w:r w:rsidRPr="003E55F1">
        <w:rPr>
          <w:rFonts w:ascii="Palatino Linotype" w:eastAsia="MS Mincho" w:hAnsi="Palatino Linotype" w:cs="Tahoma"/>
          <w:sz w:val="24"/>
          <w:szCs w:val="24"/>
          <w:lang w:val="es-ES_tradnl" w:eastAsia="es-ES"/>
        </w:rPr>
        <w:t>De</w:t>
      </w:r>
      <w:r w:rsidRPr="003E55F1">
        <w:rPr>
          <w:rFonts w:ascii="Palatino Linotype" w:eastAsia="Times New Roman" w:hAnsi="Palatino Linotype" w:cs="Arial"/>
          <w:sz w:val="24"/>
          <w:szCs w:val="24"/>
          <w:lang w:val="es-ES_tradnl" w:eastAsia="es-ES"/>
        </w:rPr>
        <w:t xml:space="preserve"> lo anterior, es de precisar que se presume que la información que resulta de interés para el particular pudiera obrar en los archivos del </w:t>
      </w:r>
      <w:r w:rsidRPr="003E55F1">
        <w:rPr>
          <w:rFonts w:ascii="Palatino Linotype" w:eastAsia="Times New Roman" w:hAnsi="Palatino Linotype" w:cs="Arial"/>
          <w:bCs/>
          <w:sz w:val="24"/>
          <w:szCs w:val="24"/>
          <w:lang w:val="es-ES_tradnl" w:eastAsia="es-ES"/>
        </w:rPr>
        <w:t>Sujeto Obligado</w:t>
      </w:r>
      <w:r w:rsidRPr="003E55F1">
        <w:rPr>
          <w:rFonts w:ascii="Palatino Linotype" w:eastAsia="Times New Roman" w:hAnsi="Palatino Linotype" w:cs="Arial"/>
          <w:b/>
          <w:sz w:val="24"/>
          <w:szCs w:val="24"/>
          <w:lang w:val="es-ES_tradnl" w:eastAsia="es-ES"/>
        </w:rPr>
        <w:t xml:space="preserve"> </w:t>
      </w:r>
      <w:r w:rsidRPr="003E55F1">
        <w:rPr>
          <w:rFonts w:ascii="Palatino Linotype" w:eastAsia="Times New Roman" w:hAnsi="Palatino Linotype" w:cs="Arial"/>
          <w:bCs/>
          <w:sz w:val="24"/>
          <w:szCs w:val="24"/>
          <w:lang w:val="es-ES_tradnl" w:eastAsia="es-ES"/>
        </w:rPr>
        <w:t>y</w:t>
      </w:r>
      <w:r w:rsidRPr="003E55F1">
        <w:rPr>
          <w:rFonts w:ascii="Palatino Linotype" w:eastAsia="Times New Roman" w:hAnsi="Palatino Linotype" w:cs="Arial"/>
          <w:sz w:val="24"/>
          <w:szCs w:val="24"/>
          <w:lang w:val="es-ES_tradnl" w:eastAsia="es-ES"/>
        </w:rPr>
        <w:t xml:space="preserve"> por lo tanto debe realizar una búsqueda exhaustiva a efecto de proporcionar los documentos donde obre la misma.</w:t>
      </w:r>
    </w:p>
    <w:p w14:paraId="5F30B36D" w14:textId="77777777" w:rsidR="007F25F8" w:rsidRPr="003E55F1" w:rsidRDefault="007F25F8" w:rsidP="00E053B5">
      <w:pPr>
        <w:tabs>
          <w:tab w:val="left" w:pos="2595"/>
        </w:tabs>
        <w:spacing w:after="0" w:line="360" w:lineRule="auto"/>
        <w:jc w:val="both"/>
        <w:rPr>
          <w:rFonts w:ascii="Palatino Linotype" w:eastAsia="Calibri" w:hAnsi="Palatino Linotype" w:cs="Tahoma"/>
          <w:iCs/>
          <w:sz w:val="24"/>
          <w:lang w:val="es-ES" w:eastAsia="es-ES_tradnl"/>
        </w:rPr>
      </w:pPr>
    </w:p>
    <w:p w14:paraId="6A60432C" w14:textId="77777777" w:rsidR="007F25F8" w:rsidRPr="003E55F1" w:rsidRDefault="007F25F8" w:rsidP="00E053B5">
      <w:pPr>
        <w:spacing w:after="0" w:line="360" w:lineRule="auto"/>
        <w:jc w:val="both"/>
        <w:rPr>
          <w:rFonts w:ascii="Palatino Linotype" w:hAnsi="Palatino Linotype" w:cs="Tahoma"/>
          <w:sz w:val="24"/>
        </w:rPr>
      </w:pPr>
      <w:r w:rsidRPr="003E55F1">
        <w:rPr>
          <w:rFonts w:ascii="Palatino Linotype" w:eastAsia="Calibri" w:hAnsi="Palatino Linotype" w:cs="Tahoma"/>
          <w:bCs/>
          <w:sz w:val="24"/>
        </w:rPr>
        <w:t>Conforme a lo anterior, se puede advertir que el Sujeto Obligado no turnó la solicitud de información a las diversas unidades administrativas con las que cuenta, por lo que se concluye, que el Sujeto Obligado incumplió con el procedimiento de búsqueda establecido en el artículo 162 de la Ley de Transparencia y Acceso a la Información Pública del Estado de México y Municipios, por lo que no se acreditó que la búsqueda fuera exhaustiva y razonable; para lograr dicha situación</w:t>
      </w:r>
      <w:r w:rsidRPr="003E55F1">
        <w:rPr>
          <w:rFonts w:ascii="Palatino Linotype" w:hAnsi="Palatino Linotype" w:cs="Tahoma"/>
          <w:sz w:val="24"/>
        </w:rPr>
        <w:t>, en principio, resulta necesario determinar, que es una investigación con esas características.</w:t>
      </w:r>
    </w:p>
    <w:p w14:paraId="09FDE261" w14:textId="77777777" w:rsidR="007F25F8" w:rsidRPr="003E55F1" w:rsidRDefault="007F25F8" w:rsidP="00E053B5">
      <w:pPr>
        <w:spacing w:after="0" w:line="360" w:lineRule="auto"/>
        <w:jc w:val="both"/>
        <w:rPr>
          <w:rFonts w:ascii="Palatino Linotype" w:hAnsi="Palatino Linotype" w:cs="Tahoma"/>
          <w:sz w:val="24"/>
        </w:rPr>
      </w:pPr>
    </w:p>
    <w:p w14:paraId="6BE24C39" w14:textId="77777777" w:rsidR="00755D52" w:rsidRDefault="00755D52" w:rsidP="00E053B5">
      <w:pPr>
        <w:spacing w:after="0" w:line="360" w:lineRule="auto"/>
        <w:jc w:val="both"/>
        <w:rPr>
          <w:rFonts w:ascii="Palatino Linotype" w:hAnsi="Palatino Linotype" w:cs="Tahoma"/>
          <w:sz w:val="24"/>
        </w:rPr>
      </w:pPr>
    </w:p>
    <w:p w14:paraId="63930E42" w14:textId="77777777" w:rsidR="00755D52" w:rsidRDefault="00755D52" w:rsidP="00E053B5">
      <w:pPr>
        <w:spacing w:after="0" w:line="360" w:lineRule="auto"/>
        <w:jc w:val="both"/>
        <w:rPr>
          <w:rFonts w:ascii="Palatino Linotype" w:hAnsi="Palatino Linotype" w:cs="Tahoma"/>
          <w:sz w:val="24"/>
        </w:rPr>
      </w:pPr>
    </w:p>
    <w:p w14:paraId="1B96D504" w14:textId="77777777" w:rsidR="007F25F8" w:rsidRPr="003E55F1" w:rsidRDefault="007F25F8" w:rsidP="00E053B5">
      <w:pPr>
        <w:spacing w:after="0" w:line="360" w:lineRule="auto"/>
        <w:jc w:val="both"/>
        <w:rPr>
          <w:rFonts w:ascii="Palatino Linotype" w:hAnsi="Palatino Linotype" w:cs="Tahoma"/>
          <w:sz w:val="24"/>
        </w:rPr>
      </w:pPr>
      <w:r w:rsidRPr="003E55F1">
        <w:rPr>
          <w:rFonts w:ascii="Palatino Linotype" w:hAnsi="Palatino Linotype" w:cs="Tahoma"/>
          <w:sz w:val="24"/>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476C888" w14:textId="77777777" w:rsidR="002654EF" w:rsidRDefault="002654EF" w:rsidP="00E053B5">
      <w:pPr>
        <w:spacing w:after="0" w:line="360" w:lineRule="auto"/>
        <w:jc w:val="both"/>
        <w:rPr>
          <w:rFonts w:ascii="Palatino Linotype" w:hAnsi="Palatino Linotype" w:cs="Tahoma"/>
          <w:sz w:val="24"/>
        </w:rPr>
      </w:pPr>
    </w:p>
    <w:p w14:paraId="5BF7C739" w14:textId="77777777" w:rsidR="007F25F8" w:rsidRPr="003E55F1" w:rsidRDefault="007F25F8" w:rsidP="00E053B5">
      <w:pPr>
        <w:spacing w:after="0" w:line="360" w:lineRule="auto"/>
        <w:jc w:val="both"/>
        <w:rPr>
          <w:rFonts w:ascii="Palatino Linotype" w:hAnsi="Palatino Linotype" w:cs="Tahoma"/>
          <w:sz w:val="24"/>
        </w:rPr>
      </w:pPr>
      <w:r w:rsidRPr="003E55F1">
        <w:rPr>
          <w:rFonts w:ascii="Palatino Linotype" w:hAnsi="Palatino Linotype" w:cs="Tahoma"/>
          <w:sz w:val="24"/>
        </w:rPr>
        <w:t xml:space="preserve">En ese contexto, de conformidad con los </w:t>
      </w:r>
      <w:r w:rsidRPr="003E55F1">
        <w:rPr>
          <w:rFonts w:ascii="Palatino Linotype" w:hAnsi="Palatino Linotype" w:cs="Tahoma"/>
          <w:b/>
          <w:sz w:val="24"/>
        </w:rPr>
        <w:t>criterios 12/10 y 04/19,</w:t>
      </w:r>
      <w:r w:rsidRPr="003E55F1">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4BA2A9ED" w14:textId="77777777" w:rsidR="007F25F8" w:rsidRPr="003E55F1" w:rsidRDefault="007F25F8" w:rsidP="00E053B5">
      <w:pPr>
        <w:spacing w:after="0" w:line="360" w:lineRule="auto"/>
        <w:jc w:val="both"/>
        <w:rPr>
          <w:rFonts w:ascii="Palatino Linotype" w:hAnsi="Palatino Linotype" w:cs="Tahoma"/>
          <w:sz w:val="24"/>
        </w:rPr>
      </w:pPr>
    </w:p>
    <w:p w14:paraId="3A5DC93B" w14:textId="77777777" w:rsidR="007F25F8" w:rsidRPr="003E55F1" w:rsidRDefault="007F25F8" w:rsidP="00E053B5">
      <w:pPr>
        <w:numPr>
          <w:ilvl w:val="0"/>
          <w:numId w:val="10"/>
        </w:numPr>
        <w:spacing w:after="0" w:line="360" w:lineRule="auto"/>
        <w:ind w:left="567"/>
        <w:contextualSpacing/>
        <w:jc w:val="both"/>
        <w:rPr>
          <w:rFonts w:ascii="Palatino Linotype" w:hAnsi="Palatino Linotype" w:cs="Tahoma"/>
          <w:sz w:val="24"/>
        </w:rPr>
      </w:pPr>
      <w:r w:rsidRPr="003E55F1">
        <w:rPr>
          <w:rFonts w:ascii="Palatino Linotype" w:hAnsi="Palatino Linotype" w:cs="Tahoma"/>
          <w:sz w:val="24"/>
        </w:rPr>
        <w:t>Motivación por las que se buscó la información, en determinadas unidades administrativas;</w:t>
      </w:r>
    </w:p>
    <w:p w14:paraId="3AFDB7FF" w14:textId="77777777" w:rsidR="007F25F8" w:rsidRPr="003E55F1" w:rsidRDefault="007F25F8" w:rsidP="00E053B5">
      <w:pPr>
        <w:numPr>
          <w:ilvl w:val="0"/>
          <w:numId w:val="10"/>
        </w:numPr>
        <w:spacing w:after="0" w:line="360" w:lineRule="auto"/>
        <w:ind w:left="567"/>
        <w:contextualSpacing/>
        <w:jc w:val="both"/>
        <w:rPr>
          <w:rFonts w:ascii="Palatino Linotype" w:hAnsi="Palatino Linotype" w:cs="Tahoma"/>
          <w:sz w:val="24"/>
        </w:rPr>
      </w:pPr>
      <w:r w:rsidRPr="003E55F1">
        <w:rPr>
          <w:rFonts w:ascii="Palatino Linotype" w:hAnsi="Palatino Linotype" w:cs="Tahoma"/>
          <w:sz w:val="24"/>
        </w:rPr>
        <w:t>Los criterios de búsqueda utilizados, y</w:t>
      </w:r>
    </w:p>
    <w:p w14:paraId="32888A21" w14:textId="77777777" w:rsidR="007F25F8" w:rsidRPr="003E55F1" w:rsidRDefault="007F25F8" w:rsidP="00E053B5">
      <w:pPr>
        <w:numPr>
          <w:ilvl w:val="0"/>
          <w:numId w:val="10"/>
        </w:numPr>
        <w:spacing w:after="0" w:line="360" w:lineRule="auto"/>
        <w:ind w:left="567"/>
        <w:contextualSpacing/>
        <w:jc w:val="both"/>
        <w:rPr>
          <w:rFonts w:ascii="Palatino Linotype" w:hAnsi="Palatino Linotype" w:cs="Tahoma"/>
          <w:sz w:val="24"/>
        </w:rPr>
      </w:pPr>
      <w:r w:rsidRPr="003E55F1">
        <w:rPr>
          <w:rFonts w:ascii="Palatino Linotype" w:hAnsi="Palatino Linotype" w:cs="Tahoma"/>
          <w:sz w:val="24"/>
        </w:rPr>
        <w:t>Las circunstancias que fueron tomadas en cuenta.</w:t>
      </w:r>
    </w:p>
    <w:p w14:paraId="3B27DB52" w14:textId="77777777" w:rsidR="007F25F8" w:rsidRPr="003E55F1" w:rsidRDefault="007F25F8" w:rsidP="00E053B5">
      <w:pPr>
        <w:spacing w:after="0" w:line="360" w:lineRule="auto"/>
        <w:jc w:val="both"/>
        <w:rPr>
          <w:rFonts w:ascii="Palatino Linotype" w:hAnsi="Palatino Linotype" w:cs="Tahoma"/>
          <w:sz w:val="24"/>
        </w:rPr>
      </w:pPr>
    </w:p>
    <w:p w14:paraId="0315AFA3" w14:textId="77777777" w:rsidR="007F25F8" w:rsidRPr="003E55F1" w:rsidRDefault="007F25F8" w:rsidP="00E053B5">
      <w:pPr>
        <w:spacing w:after="0" w:line="360" w:lineRule="auto"/>
        <w:jc w:val="both"/>
        <w:rPr>
          <w:rFonts w:ascii="Palatino Linotype" w:hAnsi="Palatino Linotype" w:cs="Tahoma"/>
          <w:sz w:val="24"/>
        </w:rPr>
      </w:pPr>
      <w:r w:rsidRPr="003E55F1">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71FFA155" w14:textId="77777777" w:rsidR="007F25F8" w:rsidRPr="003E55F1" w:rsidRDefault="007F25F8" w:rsidP="00E053B5">
      <w:pPr>
        <w:spacing w:after="0" w:line="360" w:lineRule="auto"/>
        <w:jc w:val="both"/>
        <w:rPr>
          <w:rFonts w:ascii="Palatino Linotype" w:hAnsi="Palatino Linotype" w:cs="Tahoma"/>
          <w:sz w:val="24"/>
        </w:rPr>
      </w:pPr>
    </w:p>
    <w:p w14:paraId="76DD1EA8" w14:textId="77777777" w:rsidR="007F25F8" w:rsidRPr="003E55F1" w:rsidRDefault="007F25F8" w:rsidP="00E053B5">
      <w:pPr>
        <w:numPr>
          <w:ilvl w:val="0"/>
          <w:numId w:val="9"/>
        </w:numPr>
        <w:spacing w:after="0" w:line="360" w:lineRule="auto"/>
        <w:ind w:left="567"/>
        <w:contextualSpacing/>
        <w:jc w:val="both"/>
        <w:rPr>
          <w:rFonts w:ascii="Palatino Linotype" w:hAnsi="Palatino Linotype" w:cs="Tahoma"/>
          <w:sz w:val="24"/>
        </w:rPr>
      </w:pPr>
      <w:r w:rsidRPr="003E55F1">
        <w:rPr>
          <w:rFonts w:ascii="Palatino Linotype" w:hAnsi="Palatino Linotype" w:cs="Tahoma"/>
          <w:sz w:val="24"/>
        </w:rPr>
        <w:t>Las áreas donde se buscó la información;</w:t>
      </w:r>
    </w:p>
    <w:p w14:paraId="1BEE0FA4" w14:textId="77777777" w:rsidR="007F25F8" w:rsidRPr="003E55F1" w:rsidRDefault="007F25F8" w:rsidP="00E053B5">
      <w:pPr>
        <w:numPr>
          <w:ilvl w:val="0"/>
          <w:numId w:val="9"/>
        </w:numPr>
        <w:spacing w:after="0" w:line="360" w:lineRule="auto"/>
        <w:ind w:left="567"/>
        <w:contextualSpacing/>
        <w:jc w:val="both"/>
        <w:rPr>
          <w:rFonts w:ascii="Palatino Linotype" w:hAnsi="Palatino Linotype" w:cs="Tahoma"/>
          <w:sz w:val="24"/>
        </w:rPr>
      </w:pPr>
      <w:r w:rsidRPr="003E55F1">
        <w:rPr>
          <w:rFonts w:ascii="Palatino Linotype" w:hAnsi="Palatino Linotype" w:cs="Tahoma"/>
          <w:sz w:val="24"/>
        </w:rPr>
        <w:t>Tipo de archivos buscados (físicos o electrónicos);</w:t>
      </w:r>
    </w:p>
    <w:p w14:paraId="16DABCC1" w14:textId="77777777" w:rsidR="007F25F8" w:rsidRPr="003E55F1" w:rsidRDefault="007F25F8" w:rsidP="00E053B5">
      <w:pPr>
        <w:numPr>
          <w:ilvl w:val="0"/>
          <w:numId w:val="9"/>
        </w:numPr>
        <w:spacing w:after="0" w:line="360" w:lineRule="auto"/>
        <w:ind w:left="567"/>
        <w:contextualSpacing/>
        <w:jc w:val="both"/>
        <w:rPr>
          <w:rFonts w:ascii="Palatino Linotype" w:hAnsi="Palatino Linotype" w:cs="Tahoma"/>
          <w:sz w:val="24"/>
        </w:rPr>
      </w:pPr>
      <w:r w:rsidRPr="003E55F1">
        <w:rPr>
          <w:rFonts w:ascii="Palatino Linotype" w:hAnsi="Palatino Linotype" w:cs="Tahoma"/>
          <w:sz w:val="24"/>
        </w:rPr>
        <w:t xml:space="preserve">Los criterios de búsqueda utilizados, y </w:t>
      </w:r>
    </w:p>
    <w:p w14:paraId="6087F81A" w14:textId="77777777" w:rsidR="007F25F8" w:rsidRPr="003E55F1" w:rsidRDefault="007F25F8" w:rsidP="00E053B5">
      <w:pPr>
        <w:numPr>
          <w:ilvl w:val="0"/>
          <w:numId w:val="9"/>
        </w:numPr>
        <w:spacing w:after="0" w:line="360" w:lineRule="auto"/>
        <w:ind w:left="567"/>
        <w:contextualSpacing/>
        <w:jc w:val="both"/>
        <w:rPr>
          <w:rFonts w:ascii="Palatino Linotype" w:hAnsi="Palatino Linotype" w:cs="Tahoma"/>
          <w:sz w:val="24"/>
        </w:rPr>
      </w:pPr>
      <w:r w:rsidRPr="003E55F1">
        <w:rPr>
          <w:rFonts w:ascii="Palatino Linotype" w:hAnsi="Palatino Linotype" w:cs="Tahoma"/>
          <w:sz w:val="24"/>
        </w:rPr>
        <w:lastRenderedPageBreak/>
        <w:t>Las circunstancias que fueron tomadas en cuenta.</w:t>
      </w:r>
      <w:r w:rsidRPr="003E55F1">
        <w:rPr>
          <w:rFonts w:ascii="Palatino Linotype" w:hAnsi="Palatino Linotype" w:cs="Tahoma"/>
          <w:sz w:val="24"/>
        </w:rPr>
        <w:tab/>
      </w:r>
    </w:p>
    <w:p w14:paraId="5B45DBEE" w14:textId="77777777" w:rsidR="007F25F8" w:rsidRPr="003E55F1" w:rsidRDefault="007F25F8" w:rsidP="00E053B5">
      <w:pPr>
        <w:spacing w:after="0" w:line="360" w:lineRule="auto"/>
        <w:jc w:val="both"/>
        <w:rPr>
          <w:rFonts w:ascii="Palatino Linotype" w:hAnsi="Palatino Linotype" w:cs="Tahoma"/>
          <w:sz w:val="24"/>
        </w:rPr>
      </w:pPr>
    </w:p>
    <w:p w14:paraId="2213152D" w14:textId="77777777" w:rsidR="007F25F8" w:rsidRDefault="007F25F8" w:rsidP="00E053B5">
      <w:pPr>
        <w:spacing w:after="0" w:line="360" w:lineRule="auto"/>
        <w:jc w:val="both"/>
        <w:rPr>
          <w:rFonts w:ascii="Palatino Linotype" w:hAnsi="Palatino Linotype" w:cs="Tahoma"/>
          <w:sz w:val="24"/>
        </w:rPr>
      </w:pPr>
      <w:r w:rsidRPr="003E55F1">
        <w:rPr>
          <w:rFonts w:ascii="Palatino Linotype" w:hAnsi="Palatino Linotype" w:cs="Tahoma"/>
          <w:sz w:val="24"/>
        </w:rPr>
        <w:t xml:space="preserve">Conforme a lo anterior, este Instituto considera que el </w:t>
      </w:r>
      <w:r w:rsidR="002654EF" w:rsidRPr="002654EF">
        <w:rPr>
          <w:rFonts w:ascii="Palatino Linotype" w:hAnsi="Palatino Linotype" w:cs="Tahoma"/>
          <w:sz w:val="24"/>
        </w:rPr>
        <w:t>Sistema Municipal Para el Desarrollo Integral de la Familia de Toluca</w:t>
      </w:r>
      <w:r w:rsidRPr="003E55F1">
        <w:rPr>
          <w:rFonts w:ascii="Palatino Linotype" w:hAnsi="Palatino Linotype" w:cs="Tahoma"/>
          <w:sz w:val="24"/>
        </w:rPr>
        <w:t>, no cumplió con ninguno de los requisitos previamente señalados por lo siguiente no turnó la solicitud de información a las diversas áreas</w:t>
      </w:r>
      <w:r w:rsidRPr="003E55F1">
        <w:rPr>
          <w:rFonts w:ascii="Palatino Linotype" w:hAnsi="Palatino Linotype" w:cs="Tahoma"/>
          <w:sz w:val="24"/>
          <w:lang w:val="es-ES"/>
        </w:rPr>
        <w:t xml:space="preserve">, por lo que no se logró advertir que estas hayan realizado una indagación de lo requerido, no se indago en documentos físicos o </w:t>
      </w:r>
      <w:r w:rsidRPr="003E55F1">
        <w:rPr>
          <w:rFonts w:ascii="Palatino Linotype" w:hAnsi="Palatino Linotype" w:cs="Tahoma"/>
          <w:sz w:val="24"/>
        </w:rPr>
        <w:t>también electrónicos y no se logró desprender los criterios de búsqueda utilizados, pues no precisó como realizó la misma.</w:t>
      </w:r>
    </w:p>
    <w:p w14:paraId="51201F69" w14:textId="77777777" w:rsidR="002654EF" w:rsidRDefault="002654EF" w:rsidP="00E053B5">
      <w:pPr>
        <w:spacing w:after="0" w:line="360" w:lineRule="auto"/>
        <w:jc w:val="both"/>
        <w:rPr>
          <w:rFonts w:ascii="Palatino Linotype" w:hAnsi="Palatino Linotype" w:cs="Tahoma"/>
          <w:sz w:val="24"/>
        </w:rPr>
      </w:pPr>
    </w:p>
    <w:p w14:paraId="5861E499" w14:textId="77777777" w:rsidR="002654EF" w:rsidRPr="002654EF" w:rsidRDefault="002654EF" w:rsidP="00E053B5">
      <w:pPr>
        <w:spacing w:after="0" w:line="360" w:lineRule="auto"/>
        <w:contextualSpacing/>
        <w:jc w:val="both"/>
        <w:rPr>
          <w:rFonts w:ascii="Palatino Linotype" w:eastAsia="Calibri" w:hAnsi="Palatino Linotype" w:cs="Calibri"/>
          <w:sz w:val="24"/>
          <w:lang w:val="es-ES_tradnl" w:eastAsia="es-MX"/>
        </w:rPr>
      </w:pPr>
      <w:r w:rsidRPr="002654EF">
        <w:rPr>
          <w:rFonts w:ascii="Palatino Linotype" w:eastAsia="Calibri" w:hAnsi="Palatino Linotype" w:cs="Calibri"/>
          <w:sz w:val="24"/>
          <w:lang w:val="es-ES_tradnl" w:eastAsia="es-MX"/>
        </w:rPr>
        <w:t>En ese sentido, en el supuesto de que una vez realizada la búsqueda de la información ésta no se encuentre en sus archivos por no haber sido generada, poseída o administrada, bastará con que el Sujeto Obligado así lo haga de conocimiento de la Recurrente en términos de lo establecido en el segundo párrafo del artículo 19 de la Ley de Transparencia estatal, en el que se estipula lo siguiente:</w:t>
      </w:r>
    </w:p>
    <w:p w14:paraId="3E8B992C" w14:textId="77777777" w:rsidR="002654EF" w:rsidRPr="002654EF" w:rsidRDefault="002654EF" w:rsidP="00E053B5">
      <w:pPr>
        <w:spacing w:after="0" w:line="360" w:lineRule="auto"/>
        <w:contextualSpacing/>
        <w:jc w:val="both"/>
        <w:rPr>
          <w:rFonts w:ascii="Palatino Linotype" w:eastAsia="Calibri" w:hAnsi="Palatino Linotype" w:cs="Calibri"/>
          <w:lang w:val="es-ES_tradnl" w:eastAsia="es-MX"/>
        </w:rPr>
      </w:pPr>
    </w:p>
    <w:p w14:paraId="0C8013CA" w14:textId="77777777" w:rsidR="002654EF" w:rsidRPr="002654EF" w:rsidRDefault="002654EF" w:rsidP="00E053B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2654EF">
        <w:rPr>
          <w:rFonts w:ascii="Palatino Linotype" w:eastAsia="Palatino Linotype" w:hAnsi="Palatino Linotype" w:cs="Palatino Linotype"/>
          <w:b/>
          <w:i/>
          <w:color w:val="000000"/>
          <w:lang w:eastAsia="es-MX"/>
        </w:rPr>
        <w:t xml:space="preserve">Artículo 19. </w:t>
      </w:r>
      <w:r w:rsidRPr="002654EF">
        <w:rPr>
          <w:rFonts w:ascii="Palatino Linotype" w:eastAsia="Palatino Linotype" w:hAnsi="Palatino Linotype" w:cs="Palatino Linotype"/>
          <w:i/>
          <w:color w:val="000000"/>
          <w:lang w:eastAsia="es-MX"/>
        </w:rPr>
        <w:t>Se presume que la información debe existir si se refiere a las facultades, competencias y funciones que los ordenamientos jurídicos aplicables otorgan a los sujetos obligados.</w:t>
      </w:r>
    </w:p>
    <w:p w14:paraId="2883E7F4" w14:textId="77777777" w:rsidR="002654EF" w:rsidRPr="002654EF" w:rsidRDefault="002654EF" w:rsidP="00E053B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14:paraId="67663EA0" w14:textId="77777777" w:rsidR="002654EF" w:rsidRPr="002654EF" w:rsidRDefault="002654EF" w:rsidP="00E053B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2654EF">
        <w:rPr>
          <w:rFonts w:ascii="Palatino Linotype" w:eastAsia="Palatino Linotype" w:hAnsi="Palatino Linotype" w:cs="Palatino Linotype"/>
          <w:b/>
          <w:i/>
          <w:color w:val="000000"/>
          <w:u w:val="single"/>
          <w:lang w:eastAsia="es-MX"/>
        </w:rPr>
        <w:t>En los casos en que ciertas facultades, competencias o funciones no se hayan ejercido, se debe motivar la respuesta en función de las causas que motiven tal circunstancia</w:t>
      </w:r>
      <w:r w:rsidRPr="002654EF">
        <w:rPr>
          <w:rFonts w:ascii="Palatino Linotype" w:eastAsia="Palatino Linotype" w:hAnsi="Palatino Linotype" w:cs="Palatino Linotype"/>
          <w:i/>
          <w:color w:val="000000"/>
          <w:lang w:eastAsia="es-MX"/>
        </w:rPr>
        <w:t>.</w:t>
      </w:r>
    </w:p>
    <w:p w14:paraId="587D68CC" w14:textId="77777777" w:rsidR="002654EF" w:rsidRPr="002654EF" w:rsidRDefault="002654EF" w:rsidP="00E053B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p>
    <w:p w14:paraId="5E2A50CB" w14:textId="77777777" w:rsidR="002654EF" w:rsidRPr="00B950E2" w:rsidRDefault="002654EF" w:rsidP="00E053B5">
      <w:pPr>
        <w:pBdr>
          <w:top w:val="nil"/>
          <w:left w:val="nil"/>
          <w:bottom w:val="nil"/>
          <w:right w:val="nil"/>
          <w:between w:val="nil"/>
        </w:pBdr>
        <w:spacing w:after="0"/>
        <w:ind w:left="567" w:right="567"/>
        <w:contextualSpacing/>
        <w:jc w:val="both"/>
        <w:rPr>
          <w:rFonts w:ascii="Palatino Linotype" w:eastAsia="Palatino Linotype" w:hAnsi="Palatino Linotype" w:cs="Palatino Linotype"/>
          <w:i/>
          <w:color w:val="000000"/>
          <w:lang w:eastAsia="es-MX"/>
        </w:rPr>
      </w:pPr>
      <w:r w:rsidRPr="002654EF">
        <w:rPr>
          <w:rFonts w:ascii="Palatino Linotype" w:eastAsia="Palatino Linotype" w:hAnsi="Palatino Linotype" w:cs="Palatino Linotype"/>
          <w:i/>
          <w:color w:val="000000"/>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86A7129" w14:textId="77777777" w:rsidR="007F25F8" w:rsidRDefault="007F25F8" w:rsidP="00E053B5">
      <w:pPr>
        <w:spacing w:after="0" w:line="240" w:lineRule="auto"/>
        <w:ind w:left="851" w:right="850"/>
        <w:jc w:val="both"/>
        <w:rPr>
          <w:rFonts w:ascii="Palatino Linotype" w:eastAsia="Arial" w:hAnsi="Palatino Linotype" w:cs="Arial"/>
          <w:iCs/>
          <w:sz w:val="24"/>
          <w:szCs w:val="24"/>
        </w:rPr>
      </w:pPr>
    </w:p>
    <w:p w14:paraId="4683FD92" w14:textId="77777777" w:rsidR="00755D52" w:rsidRPr="003E55F1" w:rsidRDefault="00755D52" w:rsidP="00E053B5">
      <w:pPr>
        <w:spacing w:after="0" w:line="240" w:lineRule="auto"/>
        <w:ind w:left="851" w:right="850"/>
        <w:jc w:val="both"/>
        <w:rPr>
          <w:rFonts w:ascii="Palatino Linotype" w:eastAsia="Arial" w:hAnsi="Palatino Linotype" w:cs="Arial"/>
          <w:iCs/>
          <w:sz w:val="24"/>
          <w:szCs w:val="24"/>
        </w:rPr>
      </w:pPr>
    </w:p>
    <w:p w14:paraId="50A3B569" w14:textId="77777777" w:rsidR="007F25F8" w:rsidRPr="003E55F1" w:rsidRDefault="007F25F8" w:rsidP="00E053B5">
      <w:pPr>
        <w:pStyle w:val="Prrafodelista"/>
        <w:numPr>
          <w:ilvl w:val="0"/>
          <w:numId w:val="11"/>
        </w:numPr>
        <w:autoSpaceDE w:val="0"/>
        <w:autoSpaceDN w:val="0"/>
        <w:adjustRightInd w:val="0"/>
        <w:spacing w:line="360" w:lineRule="auto"/>
        <w:jc w:val="both"/>
        <w:rPr>
          <w:rFonts w:ascii="Palatino Linotype" w:hAnsi="Palatino Linotype"/>
          <w:b/>
          <w:i/>
          <w:sz w:val="28"/>
          <w:u w:val="single"/>
        </w:rPr>
      </w:pPr>
      <w:r w:rsidRPr="003E55F1">
        <w:rPr>
          <w:rFonts w:ascii="Palatino Linotype" w:hAnsi="Palatino Linotype"/>
          <w:b/>
          <w:i/>
          <w:sz w:val="28"/>
          <w:u w:val="single"/>
        </w:rPr>
        <w:t>De la Versión Pública</w:t>
      </w:r>
    </w:p>
    <w:p w14:paraId="33736226" w14:textId="77777777" w:rsidR="007F25F8" w:rsidRPr="003E55F1" w:rsidRDefault="007F25F8" w:rsidP="00E053B5">
      <w:pPr>
        <w:autoSpaceDE w:val="0"/>
        <w:autoSpaceDN w:val="0"/>
        <w:adjustRightInd w:val="0"/>
        <w:spacing w:after="0" w:line="360" w:lineRule="auto"/>
        <w:jc w:val="both"/>
        <w:rPr>
          <w:rFonts w:ascii="Palatino Linotype" w:hAnsi="Palatino Linotype" w:cs="Arial"/>
          <w:sz w:val="24"/>
          <w:szCs w:val="24"/>
        </w:rPr>
      </w:pPr>
      <w:r w:rsidRPr="003E55F1">
        <w:rPr>
          <w:rFonts w:ascii="Palatino Linotype" w:hAnsi="Palatino Linotype" w:cs="Arial"/>
          <w:sz w:val="24"/>
          <w:szCs w:val="24"/>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6C891FF2" w14:textId="77777777" w:rsidR="007F25F8" w:rsidRPr="003E55F1" w:rsidRDefault="007F25F8" w:rsidP="00E053B5">
      <w:pPr>
        <w:autoSpaceDE w:val="0"/>
        <w:autoSpaceDN w:val="0"/>
        <w:adjustRightInd w:val="0"/>
        <w:spacing w:after="0" w:line="360" w:lineRule="auto"/>
        <w:jc w:val="both"/>
        <w:rPr>
          <w:rFonts w:ascii="Palatino Linotype" w:hAnsi="Palatino Linotype" w:cs="Arial"/>
        </w:rPr>
      </w:pPr>
    </w:p>
    <w:p w14:paraId="639B8671" w14:textId="77777777" w:rsidR="007F25F8" w:rsidRPr="003E55F1" w:rsidRDefault="007F25F8" w:rsidP="00E053B5">
      <w:pPr>
        <w:spacing w:after="0" w:line="360" w:lineRule="auto"/>
        <w:jc w:val="both"/>
        <w:rPr>
          <w:rFonts w:ascii="Palatino Linotype" w:hAnsi="Palatino Linotype" w:cs="Arial"/>
          <w:sz w:val="24"/>
          <w:szCs w:val="24"/>
        </w:rPr>
      </w:pPr>
      <w:r w:rsidRPr="003E55F1">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60817CE2" w14:textId="77777777" w:rsidR="007F25F8" w:rsidRPr="003E55F1" w:rsidRDefault="007F25F8" w:rsidP="00E053B5">
      <w:pPr>
        <w:pStyle w:val="Sinespaciado"/>
      </w:pPr>
    </w:p>
    <w:p w14:paraId="62A0D027"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Artículo 3.</w:t>
      </w:r>
      <w:r w:rsidRPr="003E55F1">
        <w:rPr>
          <w:rFonts w:ascii="Palatino Linotype" w:hAnsi="Palatino Linotype" w:cs="Arial"/>
          <w:i/>
        </w:rPr>
        <w:t xml:space="preserve"> Para los efectos de la presente Ley se entenderá por:</w:t>
      </w:r>
    </w:p>
    <w:p w14:paraId="4E5E5124"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i/>
        </w:rPr>
        <w:t>[…]</w:t>
      </w:r>
    </w:p>
    <w:p w14:paraId="135BBE47" w14:textId="77777777" w:rsidR="007F25F8" w:rsidRPr="003E55F1" w:rsidRDefault="007F25F8" w:rsidP="00E053B5">
      <w:pPr>
        <w:tabs>
          <w:tab w:val="left" w:pos="8222"/>
        </w:tabs>
        <w:spacing w:after="0"/>
        <w:ind w:left="567" w:right="567"/>
        <w:jc w:val="both"/>
        <w:rPr>
          <w:rFonts w:ascii="Palatino Linotype" w:hAnsi="Palatino Linotype" w:cs="Arial"/>
          <w:i/>
        </w:rPr>
      </w:pPr>
    </w:p>
    <w:p w14:paraId="419F685C"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IX. Datos personales:</w:t>
      </w:r>
      <w:r w:rsidRPr="003E55F1">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1B735E9A"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XX. Información clasificada:</w:t>
      </w:r>
      <w:r w:rsidRPr="003E55F1">
        <w:rPr>
          <w:rFonts w:ascii="Palatino Linotype" w:hAnsi="Palatino Linotype" w:cs="Arial"/>
          <w:i/>
        </w:rPr>
        <w:t xml:space="preserve"> Aquella considerada por la presente Ley como reservada o confidencial;</w:t>
      </w:r>
    </w:p>
    <w:p w14:paraId="3400F0DE" w14:textId="77777777" w:rsidR="007F25F8" w:rsidRPr="003E55F1" w:rsidRDefault="007F25F8" w:rsidP="00E053B5">
      <w:pPr>
        <w:tabs>
          <w:tab w:val="left" w:pos="8222"/>
        </w:tabs>
        <w:spacing w:after="0"/>
        <w:ind w:left="567" w:right="567"/>
        <w:jc w:val="both"/>
        <w:rPr>
          <w:rFonts w:ascii="Palatino Linotype" w:hAnsi="Palatino Linotype" w:cs="Arial"/>
          <w:b/>
          <w:i/>
        </w:rPr>
      </w:pPr>
    </w:p>
    <w:p w14:paraId="232553F6"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XXI. Información confidencial:</w:t>
      </w:r>
      <w:r w:rsidRPr="003E55F1">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A12B9A4" w14:textId="77777777" w:rsidR="007F25F8" w:rsidRPr="003E55F1" w:rsidRDefault="007F25F8" w:rsidP="00E053B5">
      <w:pPr>
        <w:tabs>
          <w:tab w:val="left" w:pos="8222"/>
        </w:tabs>
        <w:spacing w:after="0"/>
        <w:ind w:left="567" w:right="567"/>
        <w:jc w:val="both"/>
        <w:rPr>
          <w:rFonts w:ascii="Palatino Linotype" w:hAnsi="Palatino Linotype" w:cs="Arial"/>
          <w:b/>
          <w:i/>
        </w:rPr>
      </w:pPr>
    </w:p>
    <w:p w14:paraId="6B68A809"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XLV. Versión pública:</w:t>
      </w:r>
      <w:r w:rsidRPr="003E55F1">
        <w:rPr>
          <w:rFonts w:ascii="Palatino Linotype" w:hAnsi="Palatino Linotype" w:cs="Arial"/>
          <w:i/>
        </w:rPr>
        <w:t xml:space="preserve"> Documento en el que se elimine, suprime o borra la información clasificada como reservada o confidencial para permitir su acceso.</w:t>
      </w:r>
    </w:p>
    <w:p w14:paraId="29034AD8"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i/>
        </w:rPr>
        <w:t>[…]</w:t>
      </w:r>
    </w:p>
    <w:p w14:paraId="7E5B17C2" w14:textId="77777777" w:rsidR="007F25F8" w:rsidRPr="003E55F1" w:rsidRDefault="007F25F8" w:rsidP="00E053B5">
      <w:pPr>
        <w:tabs>
          <w:tab w:val="left" w:pos="8222"/>
        </w:tabs>
        <w:spacing w:after="0"/>
        <w:ind w:left="567" w:right="567"/>
        <w:jc w:val="both"/>
        <w:rPr>
          <w:rFonts w:ascii="Palatino Linotype" w:hAnsi="Palatino Linotype" w:cs="Arial"/>
          <w:b/>
          <w:i/>
        </w:rPr>
      </w:pPr>
    </w:p>
    <w:p w14:paraId="07AB5EC6"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Artículo 91.</w:t>
      </w:r>
      <w:r w:rsidRPr="003E55F1">
        <w:rPr>
          <w:rFonts w:ascii="Palatino Linotype" w:hAnsi="Palatino Linotype" w:cs="Arial"/>
          <w:i/>
        </w:rPr>
        <w:t xml:space="preserve"> El acceso a la información pública será restringido excepcionalmente, cuando ésta sea clasificada como reservada o confidencial.</w:t>
      </w:r>
    </w:p>
    <w:p w14:paraId="545F779E" w14:textId="77777777" w:rsidR="007F25F8" w:rsidRPr="003E55F1" w:rsidRDefault="007F25F8" w:rsidP="00E053B5">
      <w:pPr>
        <w:tabs>
          <w:tab w:val="left" w:pos="8222"/>
        </w:tabs>
        <w:spacing w:after="0"/>
        <w:ind w:left="567" w:right="567"/>
        <w:jc w:val="both"/>
        <w:rPr>
          <w:rFonts w:ascii="Palatino Linotype" w:hAnsi="Palatino Linotype" w:cs="Arial"/>
          <w:i/>
        </w:rPr>
      </w:pPr>
    </w:p>
    <w:p w14:paraId="6D7CD03F"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Artículo 132.</w:t>
      </w:r>
      <w:r w:rsidRPr="003E55F1">
        <w:rPr>
          <w:rFonts w:ascii="Palatino Linotype" w:hAnsi="Palatino Linotype" w:cs="Arial"/>
          <w:i/>
        </w:rPr>
        <w:t xml:space="preserve"> </w:t>
      </w:r>
      <w:r w:rsidRPr="003E55F1">
        <w:rPr>
          <w:rFonts w:ascii="Palatino Linotype" w:hAnsi="Palatino Linotype" w:cs="Arial"/>
          <w:i/>
          <w:u w:val="single"/>
        </w:rPr>
        <w:t>La clasificación de la información se llevará a cabo en el momento en que</w:t>
      </w:r>
      <w:r w:rsidRPr="003E55F1">
        <w:rPr>
          <w:rFonts w:ascii="Palatino Linotype" w:hAnsi="Palatino Linotype" w:cs="Arial"/>
          <w:i/>
        </w:rPr>
        <w:t>:</w:t>
      </w:r>
    </w:p>
    <w:p w14:paraId="684DF7A5" w14:textId="77777777" w:rsidR="007F25F8" w:rsidRPr="003E55F1" w:rsidRDefault="007F25F8" w:rsidP="00E053B5">
      <w:pPr>
        <w:tabs>
          <w:tab w:val="left" w:pos="8222"/>
        </w:tabs>
        <w:spacing w:after="0"/>
        <w:ind w:left="567" w:right="567"/>
        <w:jc w:val="both"/>
        <w:rPr>
          <w:rFonts w:ascii="Palatino Linotype" w:hAnsi="Palatino Linotype" w:cs="Arial"/>
          <w:b/>
          <w:i/>
        </w:rPr>
      </w:pPr>
    </w:p>
    <w:p w14:paraId="12227167"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I.</w:t>
      </w:r>
      <w:r w:rsidRPr="003E55F1">
        <w:rPr>
          <w:rFonts w:ascii="Palatino Linotype" w:hAnsi="Palatino Linotype" w:cs="Arial"/>
          <w:i/>
        </w:rPr>
        <w:t xml:space="preserve"> Se reciba una solicitud de acceso a la información;</w:t>
      </w:r>
    </w:p>
    <w:p w14:paraId="4E652494" w14:textId="77777777" w:rsidR="007F25F8" w:rsidRPr="003E55F1" w:rsidRDefault="007F25F8" w:rsidP="00E053B5">
      <w:pPr>
        <w:tabs>
          <w:tab w:val="left" w:pos="8222"/>
        </w:tabs>
        <w:spacing w:after="0"/>
        <w:ind w:left="567" w:right="567"/>
        <w:jc w:val="both"/>
        <w:rPr>
          <w:rFonts w:ascii="Palatino Linotype" w:hAnsi="Palatino Linotype" w:cs="Arial"/>
          <w:i/>
          <w:u w:val="single"/>
        </w:rPr>
      </w:pPr>
      <w:r w:rsidRPr="003E55F1">
        <w:rPr>
          <w:rFonts w:ascii="Palatino Linotype" w:hAnsi="Palatino Linotype" w:cs="Arial"/>
          <w:b/>
          <w:i/>
        </w:rPr>
        <w:t>II.</w:t>
      </w:r>
      <w:r w:rsidRPr="003E55F1">
        <w:rPr>
          <w:rFonts w:ascii="Palatino Linotype" w:hAnsi="Palatino Linotype" w:cs="Arial"/>
          <w:i/>
        </w:rPr>
        <w:t xml:space="preserve"> </w:t>
      </w:r>
      <w:r w:rsidRPr="003E55F1">
        <w:rPr>
          <w:rFonts w:ascii="Palatino Linotype" w:hAnsi="Palatino Linotype" w:cs="Arial"/>
          <w:i/>
          <w:u w:val="single"/>
        </w:rPr>
        <w:t>Se determine mediante resolución de autoridad competente; o</w:t>
      </w:r>
    </w:p>
    <w:p w14:paraId="19392965" w14:textId="77777777" w:rsidR="007F25F8" w:rsidRPr="003E55F1" w:rsidRDefault="007F25F8" w:rsidP="00E053B5">
      <w:pPr>
        <w:tabs>
          <w:tab w:val="left" w:pos="8222"/>
        </w:tabs>
        <w:spacing w:after="0"/>
        <w:ind w:left="567" w:right="567"/>
        <w:jc w:val="both"/>
        <w:rPr>
          <w:rFonts w:ascii="Palatino Linotype" w:hAnsi="Palatino Linotype" w:cs="Arial"/>
          <w:i/>
          <w:u w:val="single"/>
        </w:rPr>
      </w:pPr>
      <w:r w:rsidRPr="003E55F1">
        <w:rPr>
          <w:rFonts w:ascii="Palatino Linotype" w:hAnsi="Palatino Linotype" w:cs="Arial"/>
          <w:b/>
          <w:i/>
        </w:rPr>
        <w:t>III.</w:t>
      </w:r>
      <w:r w:rsidRPr="003E55F1">
        <w:rPr>
          <w:rFonts w:ascii="Palatino Linotype" w:hAnsi="Palatino Linotype" w:cs="Arial"/>
          <w:i/>
        </w:rPr>
        <w:t xml:space="preserve"> </w:t>
      </w:r>
      <w:r w:rsidRPr="003E55F1">
        <w:rPr>
          <w:rFonts w:ascii="Palatino Linotype" w:hAnsi="Palatino Linotype" w:cs="Arial"/>
          <w:i/>
          <w:u w:val="single"/>
        </w:rPr>
        <w:t>Se generen versiones públicas para dar cumplimiento a las obligaciones de transparencia previstas en esta Ley.</w:t>
      </w:r>
    </w:p>
    <w:p w14:paraId="40F5C32F"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i/>
        </w:rPr>
        <w:t>[…]</w:t>
      </w:r>
    </w:p>
    <w:p w14:paraId="2F4DC475" w14:textId="77777777" w:rsidR="007F25F8" w:rsidRPr="003E55F1" w:rsidRDefault="007F25F8" w:rsidP="00E053B5">
      <w:pPr>
        <w:tabs>
          <w:tab w:val="left" w:pos="8222"/>
        </w:tabs>
        <w:spacing w:after="0"/>
        <w:ind w:left="567" w:right="567"/>
        <w:jc w:val="both"/>
        <w:rPr>
          <w:rFonts w:ascii="Palatino Linotype" w:hAnsi="Palatino Linotype" w:cs="Arial"/>
          <w:i/>
        </w:rPr>
      </w:pPr>
    </w:p>
    <w:p w14:paraId="557682EF"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Artículo 143.</w:t>
      </w:r>
      <w:r w:rsidRPr="003E55F1">
        <w:rPr>
          <w:rFonts w:ascii="Palatino Linotype" w:hAnsi="Palatino Linotype" w:cs="Arial"/>
          <w:i/>
        </w:rPr>
        <w:t xml:space="preserve"> </w:t>
      </w:r>
      <w:r w:rsidRPr="003E55F1">
        <w:rPr>
          <w:rFonts w:ascii="Palatino Linotype" w:hAnsi="Palatino Linotype" w:cs="Arial"/>
          <w:i/>
          <w:u w:val="single"/>
        </w:rPr>
        <w:t>Para los efectos de esta Ley se considera información confidencial, la clasificada como tal, de manera permanente, por su naturaleza, cuando</w:t>
      </w:r>
      <w:r w:rsidRPr="003E55F1">
        <w:rPr>
          <w:rFonts w:ascii="Palatino Linotype" w:hAnsi="Palatino Linotype" w:cs="Arial"/>
          <w:i/>
        </w:rPr>
        <w:t>:</w:t>
      </w:r>
    </w:p>
    <w:p w14:paraId="3E8A0123" w14:textId="77777777" w:rsidR="007F25F8" w:rsidRPr="003E55F1" w:rsidRDefault="007F25F8" w:rsidP="00E053B5">
      <w:pPr>
        <w:tabs>
          <w:tab w:val="left" w:pos="8222"/>
        </w:tabs>
        <w:spacing w:after="0"/>
        <w:ind w:left="567" w:right="567"/>
        <w:jc w:val="both"/>
        <w:rPr>
          <w:rFonts w:ascii="Palatino Linotype" w:hAnsi="Palatino Linotype" w:cs="Arial"/>
          <w:b/>
          <w:i/>
        </w:rPr>
      </w:pPr>
    </w:p>
    <w:p w14:paraId="4F5A6E49"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I.</w:t>
      </w:r>
      <w:r w:rsidRPr="003E55F1">
        <w:rPr>
          <w:rFonts w:ascii="Palatino Linotype" w:hAnsi="Palatino Linotype" w:cs="Arial"/>
          <w:i/>
        </w:rPr>
        <w:t xml:space="preserve"> </w:t>
      </w:r>
      <w:r w:rsidRPr="003E55F1">
        <w:rPr>
          <w:rFonts w:ascii="Palatino Linotype" w:hAnsi="Palatino Linotype" w:cs="Arial"/>
          <w:i/>
          <w:u w:val="single"/>
        </w:rPr>
        <w:t>Se refiera a la información privada y los datos personales concernientes a una persona física o jurídico colectiva identificada o identificable</w:t>
      </w:r>
      <w:r w:rsidRPr="003E55F1">
        <w:rPr>
          <w:rFonts w:ascii="Palatino Linotype" w:hAnsi="Palatino Linotype" w:cs="Arial"/>
          <w:i/>
        </w:rPr>
        <w:t>;</w:t>
      </w:r>
    </w:p>
    <w:p w14:paraId="5B45C6CD" w14:textId="77777777" w:rsidR="007F25F8" w:rsidRPr="003E55F1" w:rsidRDefault="007F25F8" w:rsidP="00E053B5">
      <w:pPr>
        <w:tabs>
          <w:tab w:val="left" w:pos="8222"/>
        </w:tabs>
        <w:spacing w:after="0"/>
        <w:ind w:left="567" w:right="567"/>
        <w:jc w:val="both"/>
        <w:rPr>
          <w:rFonts w:ascii="Palatino Linotype" w:hAnsi="Palatino Linotype" w:cs="Arial"/>
          <w:i/>
          <w:u w:val="single"/>
        </w:rPr>
      </w:pPr>
      <w:r w:rsidRPr="003E55F1">
        <w:rPr>
          <w:rFonts w:ascii="Palatino Linotype" w:hAnsi="Palatino Linotype" w:cs="Arial"/>
          <w:b/>
          <w:i/>
        </w:rPr>
        <w:t>II.</w:t>
      </w:r>
      <w:r w:rsidRPr="003E55F1">
        <w:rPr>
          <w:rFonts w:ascii="Palatino Linotype" w:hAnsi="Palatino Linotype" w:cs="Arial"/>
          <w:i/>
        </w:rPr>
        <w:t xml:space="preserve"> </w:t>
      </w:r>
      <w:r w:rsidRPr="003E55F1">
        <w:rPr>
          <w:rFonts w:ascii="Palatino Linotype" w:hAnsi="Palatino Linotype" w:cs="Arial"/>
          <w:i/>
          <w:u w:val="single"/>
        </w:rPr>
        <w:t>Los secretos bancario, fiduciario, industrial, comercial, fiscal, bursátil y postal, cuya titularidad corresponda a particulares, sujetos de derecho internacional o a sujetos obligados cuando no involucren el ejercicio de recursos públicos; y</w:t>
      </w:r>
    </w:p>
    <w:p w14:paraId="1EE88FF9"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b/>
          <w:i/>
        </w:rPr>
        <w:t>III.</w:t>
      </w:r>
      <w:r w:rsidRPr="003E55F1">
        <w:rPr>
          <w:rFonts w:ascii="Palatino Linotype" w:hAnsi="Palatino Linotype" w:cs="Arial"/>
          <w:i/>
        </w:rPr>
        <w:t xml:space="preserve"> La que presenten los particulares a los sujetos obligados, de conformidad con lo dispuesto por las leyes o los tratados internacionales.</w:t>
      </w:r>
    </w:p>
    <w:p w14:paraId="5AE813B4" w14:textId="77777777" w:rsidR="007F25F8" w:rsidRPr="003E55F1" w:rsidRDefault="007F25F8" w:rsidP="00E053B5">
      <w:pPr>
        <w:tabs>
          <w:tab w:val="left" w:pos="8222"/>
        </w:tabs>
        <w:spacing w:after="0"/>
        <w:ind w:left="567" w:right="567"/>
        <w:jc w:val="both"/>
        <w:rPr>
          <w:rFonts w:ascii="Palatino Linotype" w:hAnsi="Palatino Linotype" w:cs="Arial"/>
          <w:i/>
        </w:rPr>
      </w:pPr>
    </w:p>
    <w:p w14:paraId="1448CED7"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4833B78A" w14:textId="77777777" w:rsidR="007F25F8" w:rsidRPr="003E55F1" w:rsidRDefault="007F25F8" w:rsidP="00E053B5">
      <w:pPr>
        <w:tabs>
          <w:tab w:val="left" w:pos="8222"/>
        </w:tabs>
        <w:spacing w:after="0"/>
        <w:ind w:left="567" w:right="567"/>
        <w:jc w:val="both"/>
        <w:rPr>
          <w:rFonts w:ascii="Palatino Linotype" w:hAnsi="Palatino Linotype" w:cs="Arial"/>
          <w:i/>
        </w:rPr>
      </w:pPr>
    </w:p>
    <w:p w14:paraId="03151422" w14:textId="77777777" w:rsidR="007F25F8" w:rsidRPr="003E55F1" w:rsidRDefault="007F25F8" w:rsidP="00E053B5">
      <w:pPr>
        <w:tabs>
          <w:tab w:val="left" w:pos="8222"/>
        </w:tabs>
        <w:spacing w:after="0"/>
        <w:ind w:left="567" w:right="567"/>
        <w:jc w:val="both"/>
        <w:rPr>
          <w:rFonts w:ascii="Palatino Linotype" w:hAnsi="Palatino Linotype" w:cs="Arial"/>
          <w:i/>
        </w:rPr>
      </w:pPr>
      <w:r w:rsidRPr="003E55F1">
        <w:rPr>
          <w:rFonts w:ascii="Palatino Linotype" w:hAnsi="Palatino Linotype" w:cs="Arial"/>
          <w:i/>
        </w:rPr>
        <w:t>No se considerará confidencial la información que se encuentre en los registros públicos o en fuentes de acceso público, ni tampoco la que sea considerada por la presente ley como información pública. [Sic]</w:t>
      </w:r>
    </w:p>
    <w:p w14:paraId="5AB21E83" w14:textId="77777777" w:rsidR="007F25F8" w:rsidRPr="003E55F1" w:rsidRDefault="007F25F8" w:rsidP="00E053B5">
      <w:pPr>
        <w:tabs>
          <w:tab w:val="left" w:pos="8222"/>
        </w:tabs>
        <w:spacing w:after="0" w:line="360" w:lineRule="auto"/>
        <w:ind w:left="567" w:right="567"/>
        <w:jc w:val="both"/>
        <w:rPr>
          <w:rFonts w:ascii="Palatino Linotype" w:hAnsi="Palatino Linotype"/>
        </w:rPr>
      </w:pPr>
    </w:p>
    <w:p w14:paraId="7E497057" w14:textId="77777777" w:rsidR="007F25F8" w:rsidRPr="003E55F1" w:rsidRDefault="007F25F8" w:rsidP="00E053B5">
      <w:pPr>
        <w:spacing w:after="0" w:line="360" w:lineRule="auto"/>
        <w:jc w:val="both"/>
        <w:rPr>
          <w:rFonts w:ascii="Palatino Linotype" w:hAnsi="Palatino Linotype"/>
          <w:sz w:val="24"/>
          <w:szCs w:val="24"/>
        </w:rPr>
      </w:pPr>
      <w:r w:rsidRPr="003E55F1">
        <w:rPr>
          <w:rFonts w:ascii="Palatino Linotype" w:hAnsi="Palatino Linotype"/>
          <w:sz w:val="24"/>
          <w:szCs w:val="24"/>
        </w:rPr>
        <w:t xml:space="preserve">Igualmente, los </w:t>
      </w:r>
      <w:r w:rsidRPr="003E55F1">
        <w:rPr>
          <w:rFonts w:ascii="Palatino Linotype" w:hAnsi="Palatino Linotype"/>
          <w:i/>
          <w:sz w:val="24"/>
          <w:szCs w:val="24"/>
        </w:rPr>
        <w:t>Lineamientos Generales en Materia de Clasificación y Desclasificación de la Información, así como para la elaboración de Versiones Públicas</w:t>
      </w:r>
      <w:r w:rsidRPr="003E55F1">
        <w:rPr>
          <w:rFonts w:ascii="Palatino Linotype" w:hAnsi="Palatino Linotype"/>
          <w:sz w:val="24"/>
          <w:szCs w:val="24"/>
        </w:rPr>
        <w:t xml:space="preserve">,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w:t>
      </w:r>
      <w:r w:rsidRPr="003E55F1">
        <w:rPr>
          <w:rFonts w:ascii="Palatino Linotype" w:hAnsi="Palatino Linotype"/>
          <w:sz w:val="24"/>
          <w:szCs w:val="24"/>
        </w:rPr>
        <w:lastRenderedPageBreak/>
        <w:t>los cuales los sujetos obligados clasificarán como reservada o confidencial la información que posean, desclasificarán y generarán, en su caso, versiones públicas de expedientes o documentos que contengan partes o secciones clasificadas.</w:t>
      </w:r>
    </w:p>
    <w:p w14:paraId="6267A7E6" w14:textId="77777777" w:rsidR="007F25F8" w:rsidRPr="003E55F1" w:rsidRDefault="007F25F8" w:rsidP="00E053B5">
      <w:pPr>
        <w:spacing w:after="0" w:line="360" w:lineRule="auto"/>
        <w:jc w:val="both"/>
        <w:rPr>
          <w:rFonts w:ascii="Palatino Linotype" w:hAnsi="Palatino Linotype" w:cs="Arial"/>
          <w:sz w:val="24"/>
          <w:szCs w:val="24"/>
          <w:lang w:eastAsia="es-CO"/>
        </w:rPr>
      </w:pPr>
    </w:p>
    <w:p w14:paraId="3DA10AC8" w14:textId="77777777" w:rsidR="007F25F8" w:rsidRPr="003E55F1" w:rsidRDefault="007F25F8" w:rsidP="00E053B5">
      <w:pPr>
        <w:spacing w:after="0" w:line="360" w:lineRule="auto"/>
        <w:jc w:val="both"/>
        <w:rPr>
          <w:rFonts w:ascii="Palatino Linotype" w:hAnsi="Palatino Linotype" w:cs="Arial"/>
          <w:sz w:val="24"/>
          <w:szCs w:val="24"/>
          <w:lang w:eastAsia="es-CO"/>
        </w:rPr>
      </w:pPr>
      <w:r w:rsidRPr="003E55F1">
        <w:rPr>
          <w:rFonts w:ascii="Palatino Linotype" w:hAnsi="Palatino Linotype" w:cs="Arial"/>
          <w:sz w:val="24"/>
          <w:szCs w:val="24"/>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6276788" w14:textId="77777777" w:rsidR="006668B5" w:rsidRPr="00B9472B" w:rsidRDefault="006668B5" w:rsidP="00E053B5">
      <w:pPr>
        <w:spacing w:after="0" w:line="360" w:lineRule="auto"/>
        <w:jc w:val="both"/>
        <w:rPr>
          <w:rFonts w:ascii="Palatino Linotype" w:hAnsi="Palatino Linotype" w:cs="Arial"/>
          <w:sz w:val="24"/>
          <w:szCs w:val="24"/>
          <w:lang w:eastAsia="es-MX"/>
        </w:rPr>
      </w:pPr>
    </w:p>
    <w:p w14:paraId="10BBB42F" w14:textId="77777777" w:rsidR="006668B5" w:rsidRPr="00B9472B" w:rsidRDefault="006668B5" w:rsidP="00E053B5">
      <w:pPr>
        <w:spacing w:after="0" w:line="360" w:lineRule="auto"/>
        <w:jc w:val="both"/>
        <w:rPr>
          <w:rFonts w:ascii="Palatino Linotype" w:hAnsi="Palatino Linotype"/>
          <w:sz w:val="24"/>
          <w:szCs w:val="24"/>
        </w:rPr>
      </w:pPr>
      <w:r w:rsidRPr="00B9472B">
        <w:rPr>
          <w:rFonts w:ascii="Palatino Linotype" w:hAnsi="Palatino Linotype" w:cs="Arial"/>
          <w:sz w:val="24"/>
          <w:szCs w:val="24"/>
          <w:lang w:eastAsia="es-MX"/>
        </w:rPr>
        <w:t>Final</w:t>
      </w:r>
      <w:r w:rsidRPr="00B9472B">
        <w:rPr>
          <w:rFonts w:ascii="Palatino Linotype" w:hAnsi="Palatino Linotype"/>
          <w:sz w:val="24"/>
          <w:szCs w:val="24"/>
        </w:rPr>
        <w:t xml:space="preserve">mente, y en mérito de lo expuesto en líneas anteriores, resultan fundados los motivos de inconformidad vertidos por </w:t>
      </w:r>
      <w:r w:rsidRPr="00B9472B">
        <w:rPr>
          <w:rFonts w:ascii="Palatino Linotype" w:hAnsi="Palatino Linotype"/>
          <w:b/>
          <w:sz w:val="24"/>
          <w:szCs w:val="24"/>
        </w:rPr>
        <w:t>l</w:t>
      </w:r>
      <w:r w:rsidR="00E60C72">
        <w:rPr>
          <w:rFonts w:ascii="Palatino Linotype" w:hAnsi="Palatino Linotype"/>
          <w:b/>
          <w:sz w:val="24"/>
          <w:szCs w:val="24"/>
        </w:rPr>
        <w:t>a parte</w:t>
      </w:r>
      <w:r w:rsidRPr="00B9472B">
        <w:rPr>
          <w:rFonts w:ascii="Palatino Linotype" w:hAnsi="Palatino Linotype"/>
          <w:b/>
          <w:sz w:val="24"/>
          <w:szCs w:val="24"/>
        </w:rPr>
        <w:t xml:space="preserve"> Recurrente</w:t>
      </w:r>
      <w:r w:rsidRPr="00B9472B">
        <w:rPr>
          <w:rFonts w:ascii="Palatino Linotype" w:hAnsi="Palatino Linotype"/>
          <w:sz w:val="24"/>
          <w:szCs w:val="24"/>
        </w:rPr>
        <w:t xml:space="preserve">, por ello con fundamento en la </w:t>
      </w:r>
      <w:r w:rsidRPr="00B9472B">
        <w:rPr>
          <w:rFonts w:ascii="Palatino Linotype" w:hAnsi="Palatino Linotype"/>
          <w:i/>
          <w:sz w:val="24"/>
          <w:szCs w:val="24"/>
        </w:rPr>
        <w:t>primera hipótesis</w:t>
      </w:r>
      <w:r w:rsidRPr="00B9472B">
        <w:rPr>
          <w:rFonts w:ascii="Palatino Linotype" w:hAnsi="Palatino Linotype"/>
          <w:sz w:val="24"/>
          <w:szCs w:val="24"/>
        </w:rPr>
        <w:t xml:space="preserve"> del artículo 186, fracción III, de la Ley de Transparencia y Acceso a la Información Pública del Estado de México y Municipios, se </w:t>
      </w:r>
      <w:r w:rsidR="00160987">
        <w:rPr>
          <w:rFonts w:ascii="Palatino Linotype" w:hAnsi="Palatino Linotype"/>
          <w:b/>
          <w:bCs/>
          <w:sz w:val="24"/>
          <w:szCs w:val="24"/>
        </w:rPr>
        <w:t>MODIFI</w:t>
      </w:r>
      <w:r w:rsidRPr="00B9472B">
        <w:rPr>
          <w:rFonts w:ascii="Palatino Linotype" w:hAnsi="Palatino Linotype"/>
          <w:b/>
          <w:sz w:val="24"/>
          <w:szCs w:val="24"/>
        </w:rPr>
        <w:t xml:space="preserve">CA </w:t>
      </w:r>
      <w:r w:rsidRPr="00B9472B">
        <w:rPr>
          <w:rFonts w:ascii="Palatino Linotype" w:hAnsi="Palatino Linotype"/>
          <w:sz w:val="24"/>
          <w:szCs w:val="24"/>
        </w:rPr>
        <w:t xml:space="preserve">la respuesta a la solicitud de información </w:t>
      </w:r>
      <w:r w:rsidRPr="00B9472B">
        <w:rPr>
          <w:rFonts w:ascii="Palatino Linotype" w:hAnsi="Palatino Linotype" w:cs="Arial"/>
          <w:b/>
          <w:sz w:val="24"/>
        </w:rPr>
        <w:t>0</w:t>
      </w:r>
      <w:r w:rsidR="00E60C72">
        <w:rPr>
          <w:rFonts w:ascii="Palatino Linotype" w:hAnsi="Palatino Linotype" w:cs="Arial"/>
          <w:b/>
          <w:sz w:val="24"/>
        </w:rPr>
        <w:t>0023</w:t>
      </w:r>
      <w:r w:rsidRPr="00B9472B">
        <w:rPr>
          <w:rFonts w:ascii="Palatino Linotype" w:hAnsi="Palatino Linotype" w:cs="Arial"/>
          <w:b/>
          <w:sz w:val="24"/>
        </w:rPr>
        <w:t>/</w:t>
      </w:r>
      <w:proofErr w:type="spellStart"/>
      <w:r w:rsidR="00E60C72">
        <w:rPr>
          <w:rFonts w:ascii="Palatino Linotype" w:hAnsi="Palatino Linotype" w:cs="Arial"/>
          <w:b/>
          <w:sz w:val="24"/>
        </w:rPr>
        <w:t>DIF</w:t>
      </w:r>
      <w:r w:rsidRPr="00B9472B">
        <w:rPr>
          <w:rFonts w:ascii="Palatino Linotype" w:hAnsi="Palatino Linotype" w:cs="Arial"/>
          <w:b/>
          <w:sz w:val="24"/>
        </w:rPr>
        <w:t>TOLUCA</w:t>
      </w:r>
      <w:proofErr w:type="spellEnd"/>
      <w:r w:rsidRPr="00B9472B">
        <w:rPr>
          <w:rFonts w:ascii="Palatino Linotype" w:hAnsi="Palatino Linotype" w:cs="Arial"/>
          <w:b/>
          <w:sz w:val="24"/>
        </w:rPr>
        <w:t>/IP/202</w:t>
      </w:r>
      <w:r w:rsidR="00E60C72">
        <w:rPr>
          <w:rFonts w:ascii="Palatino Linotype" w:hAnsi="Palatino Linotype" w:cs="Arial"/>
          <w:b/>
          <w:sz w:val="24"/>
        </w:rPr>
        <w:t>3</w:t>
      </w:r>
      <w:r w:rsidRPr="00B9472B">
        <w:rPr>
          <w:rFonts w:ascii="Palatino Linotype" w:hAnsi="Palatino Linotype" w:cs="Arial"/>
          <w:sz w:val="24"/>
          <w:szCs w:val="24"/>
        </w:rPr>
        <w:t xml:space="preserve">, </w:t>
      </w:r>
      <w:r w:rsidRPr="00B9472B">
        <w:rPr>
          <w:rFonts w:ascii="Palatino Linotype" w:hAnsi="Palatino Linotype"/>
          <w:sz w:val="24"/>
          <w:szCs w:val="24"/>
        </w:rPr>
        <w:t>que ha sido materia del presente fallo.</w:t>
      </w:r>
    </w:p>
    <w:p w14:paraId="0BFC3882" w14:textId="77777777" w:rsidR="006668B5" w:rsidRPr="00B9472B" w:rsidRDefault="006668B5" w:rsidP="00E053B5">
      <w:pPr>
        <w:pStyle w:val="Sinespaciado"/>
        <w:spacing w:line="360" w:lineRule="auto"/>
        <w:jc w:val="both"/>
        <w:rPr>
          <w:rFonts w:ascii="Palatino Linotype" w:hAnsi="Palatino Linotype"/>
        </w:rPr>
      </w:pPr>
    </w:p>
    <w:p w14:paraId="66108700" w14:textId="77777777" w:rsidR="00755D52" w:rsidRDefault="00755D52" w:rsidP="00E053B5">
      <w:pPr>
        <w:pStyle w:val="Sinespaciado"/>
        <w:spacing w:line="360" w:lineRule="auto"/>
        <w:jc w:val="both"/>
        <w:rPr>
          <w:rFonts w:ascii="Palatino Linotype" w:hAnsi="Palatino Linotype"/>
        </w:rPr>
      </w:pPr>
    </w:p>
    <w:p w14:paraId="2317F88C" w14:textId="77777777" w:rsidR="00755D52" w:rsidRDefault="00755D52" w:rsidP="00E053B5">
      <w:pPr>
        <w:pStyle w:val="Sinespaciado"/>
        <w:spacing w:line="360" w:lineRule="auto"/>
        <w:jc w:val="both"/>
        <w:rPr>
          <w:rFonts w:ascii="Palatino Linotype" w:hAnsi="Palatino Linotype"/>
        </w:rPr>
      </w:pPr>
    </w:p>
    <w:p w14:paraId="69A6DBC3" w14:textId="77777777" w:rsidR="00755D52" w:rsidRDefault="00755D52" w:rsidP="00E053B5">
      <w:pPr>
        <w:pStyle w:val="Sinespaciado"/>
        <w:spacing w:line="360" w:lineRule="auto"/>
        <w:jc w:val="both"/>
        <w:rPr>
          <w:rFonts w:ascii="Palatino Linotype" w:hAnsi="Palatino Linotype"/>
        </w:rPr>
      </w:pPr>
    </w:p>
    <w:p w14:paraId="4149BDED" w14:textId="77777777" w:rsidR="006668B5" w:rsidRPr="00B9472B" w:rsidRDefault="006668B5" w:rsidP="00E053B5">
      <w:pPr>
        <w:pStyle w:val="Sinespaciado"/>
        <w:spacing w:line="360" w:lineRule="auto"/>
        <w:jc w:val="both"/>
        <w:rPr>
          <w:rFonts w:ascii="Palatino Linotype" w:hAnsi="Palatino Linotype"/>
        </w:rPr>
      </w:pPr>
      <w:r w:rsidRPr="00B9472B">
        <w:rPr>
          <w:rFonts w:ascii="Palatino Linotype" w:hAnsi="Palatino Linotype"/>
        </w:rPr>
        <w:t>Por lo antes expuesto y fundado es de resolverse y,</w:t>
      </w:r>
    </w:p>
    <w:p w14:paraId="45081120" w14:textId="77777777" w:rsidR="006668B5" w:rsidRPr="00B9472B" w:rsidRDefault="006668B5" w:rsidP="00E053B5">
      <w:pPr>
        <w:pStyle w:val="Sinespaciado"/>
        <w:spacing w:line="360" w:lineRule="auto"/>
        <w:jc w:val="both"/>
        <w:rPr>
          <w:rFonts w:ascii="Palatino Linotype" w:hAnsi="Palatino Linotype"/>
        </w:rPr>
      </w:pPr>
    </w:p>
    <w:p w14:paraId="6185E545" w14:textId="77777777" w:rsidR="006668B5" w:rsidRPr="00B9472B" w:rsidRDefault="006668B5" w:rsidP="00E053B5">
      <w:pPr>
        <w:pStyle w:val="Sinespaciado"/>
        <w:spacing w:line="360" w:lineRule="auto"/>
        <w:jc w:val="center"/>
        <w:rPr>
          <w:rFonts w:ascii="Palatino Linotype" w:hAnsi="Palatino Linotype"/>
          <w:b/>
          <w:bCs/>
          <w:spacing w:val="60"/>
          <w:sz w:val="28"/>
          <w:szCs w:val="28"/>
          <w:lang w:val="es-ES_tradnl"/>
        </w:rPr>
      </w:pPr>
      <w:r w:rsidRPr="00B9472B">
        <w:rPr>
          <w:rFonts w:ascii="Palatino Linotype" w:hAnsi="Palatino Linotype"/>
          <w:b/>
          <w:bCs/>
          <w:spacing w:val="60"/>
          <w:sz w:val="28"/>
          <w:szCs w:val="28"/>
          <w:lang w:val="es-ES_tradnl"/>
        </w:rPr>
        <w:t>SE    RESUELVE</w:t>
      </w:r>
    </w:p>
    <w:p w14:paraId="68B97070" w14:textId="77777777" w:rsidR="002654EF" w:rsidRPr="00B9472B" w:rsidRDefault="002654EF" w:rsidP="00E053B5">
      <w:pPr>
        <w:tabs>
          <w:tab w:val="left" w:pos="8647"/>
        </w:tabs>
        <w:spacing w:after="0" w:line="360" w:lineRule="auto"/>
        <w:jc w:val="both"/>
        <w:rPr>
          <w:rFonts w:ascii="Palatino Linotype" w:hAnsi="Palatino Linotype" w:cs="Arial"/>
          <w:b/>
          <w:sz w:val="24"/>
        </w:rPr>
      </w:pPr>
    </w:p>
    <w:bookmarkEnd w:id="3"/>
    <w:bookmarkEnd w:id="4"/>
    <w:p w14:paraId="2D1B79DE" w14:textId="77777777" w:rsidR="006668B5" w:rsidRPr="00B9472B" w:rsidRDefault="006668B5" w:rsidP="00E053B5">
      <w:pPr>
        <w:autoSpaceDE w:val="0"/>
        <w:autoSpaceDN w:val="0"/>
        <w:adjustRightInd w:val="0"/>
        <w:spacing w:after="0" w:line="360" w:lineRule="auto"/>
        <w:jc w:val="both"/>
        <w:rPr>
          <w:rFonts w:ascii="Palatino Linotype" w:hAnsi="Palatino Linotype" w:cs="Arial"/>
          <w:sz w:val="24"/>
          <w:szCs w:val="24"/>
        </w:rPr>
      </w:pPr>
      <w:r w:rsidRPr="00B9472B">
        <w:rPr>
          <w:rFonts w:ascii="Palatino Linotype" w:hAnsi="Palatino Linotype" w:cs="Arial"/>
          <w:b/>
          <w:sz w:val="28"/>
          <w:szCs w:val="28"/>
          <w:lang w:val="es-ES_tradnl"/>
        </w:rPr>
        <w:t>PRIMERO.</w:t>
      </w:r>
      <w:r w:rsidRPr="00B9472B">
        <w:rPr>
          <w:rFonts w:ascii="Palatino Linotype" w:hAnsi="Palatino Linotype" w:cs="Arial"/>
          <w:lang w:val="es-ES_tradnl"/>
        </w:rPr>
        <w:t xml:space="preserve"> </w:t>
      </w:r>
      <w:r w:rsidRPr="00B9472B">
        <w:rPr>
          <w:rFonts w:ascii="Palatino Linotype" w:hAnsi="Palatino Linotype" w:cs="Arial"/>
          <w:sz w:val="24"/>
          <w:szCs w:val="24"/>
        </w:rPr>
        <w:t>Se</w:t>
      </w:r>
      <w:r w:rsidRPr="00B9472B">
        <w:rPr>
          <w:rFonts w:ascii="Palatino Linotype" w:hAnsi="Palatino Linotype" w:cs="Arial"/>
          <w:b/>
          <w:sz w:val="24"/>
          <w:szCs w:val="24"/>
        </w:rPr>
        <w:t xml:space="preserve"> </w:t>
      </w:r>
      <w:r w:rsidR="00160987">
        <w:rPr>
          <w:rFonts w:ascii="Palatino Linotype" w:hAnsi="Palatino Linotype" w:cs="Arial"/>
          <w:b/>
          <w:sz w:val="24"/>
          <w:szCs w:val="24"/>
        </w:rPr>
        <w:t>MODIFI</w:t>
      </w:r>
      <w:r w:rsidRPr="00B9472B">
        <w:rPr>
          <w:rFonts w:ascii="Palatino Linotype" w:hAnsi="Palatino Linotype" w:cs="Arial"/>
          <w:b/>
          <w:sz w:val="24"/>
          <w:szCs w:val="24"/>
        </w:rPr>
        <w:t xml:space="preserve">CA </w:t>
      </w:r>
      <w:r w:rsidRPr="00B9472B">
        <w:rPr>
          <w:rFonts w:ascii="Palatino Linotype" w:eastAsia="Arial Unicode MS" w:hAnsi="Palatino Linotype" w:cs="Arial"/>
          <w:sz w:val="24"/>
          <w:szCs w:val="24"/>
        </w:rPr>
        <w:t xml:space="preserve">la respuesta entregada por </w:t>
      </w:r>
      <w:r w:rsidRPr="00B9472B">
        <w:rPr>
          <w:rFonts w:ascii="Palatino Linotype" w:eastAsia="Arial Unicode MS" w:hAnsi="Palatino Linotype" w:cs="Arial"/>
          <w:bCs/>
          <w:sz w:val="24"/>
          <w:szCs w:val="24"/>
        </w:rPr>
        <w:t>el</w:t>
      </w:r>
      <w:r w:rsidRPr="00B9472B">
        <w:rPr>
          <w:rFonts w:ascii="Palatino Linotype" w:eastAsia="Arial Unicode MS" w:hAnsi="Palatino Linotype" w:cs="Arial"/>
          <w:b/>
          <w:sz w:val="24"/>
          <w:szCs w:val="24"/>
        </w:rPr>
        <w:t xml:space="preserve"> Sujeto Obligado </w:t>
      </w:r>
      <w:r w:rsidRPr="00B9472B">
        <w:rPr>
          <w:rFonts w:ascii="Palatino Linotype" w:eastAsia="Arial Unicode MS" w:hAnsi="Palatino Linotype" w:cs="Arial"/>
          <w:sz w:val="24"/>
          <w:szCs w:val="24"/>
        </w:rPr>
        <w:t xml:space="preserve">a la solicitud de información número </w:t>
      </w:r>
      <w:r w:rsidR="00E60C72" w:rsidRPr="00B9472B">
        <w:rPr>
          <w:rFonts w:ascii="Palatino Linotype" w:hAnsi="Palatino Linotype" w:cs="Arial"/>
          <w:b/>
          <w:sz w:val="24"/>
        </w:rPr>
        <w:t>0</w:t>
      </w:r>
      <w:r w:rsidR="00E60C72">
        <w:rPr>
          <w:rFonts w:ascii="Palatino Linotype" w:hAnsi="Palatino Linotype" w:cs="Arial"/>
          <w:b/>
          <w:sz w:val="24"/>
        </w:rPr>
        <w:t>0023</w:t>
      </w:r>
      <w:r w:rsidR="00E60C72" w:rsidRPr="00B9472B">
        <w:rPr>
          <w:rFonts w:ascii="Palatino Linotype" w:hAnsi="Palatino Linotype" w:cs="Arial"/>
          <w:b/>
          <w:sz w:val="24"/>
        </w:rPr>
        <w:t>/</w:t>
      </w:r>
      <w:proofErr w:type="spellStart"/>
      <w:r w:rsidR="00E60C72">
        <w:rPr>
          <w:rFonts w:ascii="Palatino Linotype" w:hAnsi="Palatino Linotype" w:cs="Arial"/>
          <w:b/>
          <w:sz w:val="24"/>
        </w:rPr>
        <w:t>DIF</w:t>
      </w:r>
      <w:r w:rsidR="00E60C72" w:rsidRPr="00B9472B">
        <w:rPr>
          <w:rFonts w:ascii="Palatino Linotype" w:hAnsi="Palatino Linotype" w:cs="Arial"/>
          <w:b/>
          <w:sz w:val="24"/>
        </w:rPr>
        <w:t>TOLUCA</w:t>
      </w:r>
      <w:proofErr w:type="spellEnd"/>
      <w:r w:rsidR="00E60C72" w:rsidRPr="00B9472B">
        <w:rPr>
          <w:rFonts w:ascii="Palatino Linotype" w:hAnsi="Palatino Linotype" w:cs="Arial"/>
          <w:b/>
          <w:sz w:val="24"/>
        </w:rPr>
        <w:t>/IP/202</w:t>
      </w:r>
      <w:r w:rsidR="00E60C72">
        <w:rPr>
          <w:rFonts w:ascii="Palatino Linotype" w:hAnsi="Palatino Linotype" w:cs="Arial"/>
          <w:b/>
          <w:sz w:val="24"/>
        </w:rPr>
        <w:t>3</w:t>
      </w:r>
      <w:r w:rsidRPr="00B9472B">
        <w:rPr>
          <w:rFonts w:ascii="Palatino Linotype" w:hAnsi="Palatino Linotype" w:cs="Arial"/>
          <w:sz w:val="24"/>
          <w:szCs w:val="24"/>
        </w:rPr>
        <w:t>, por resultar fundados los motivos de inconformidad vertidos por</w:t>
      </w:r>
      <w:r w:rsidR="00E60C72">
        <w:rPr>
          <w:rFonts w:ascii="Palatino Linotype" w:hAnsi="Palatino Linotype" w:cs="Arial"/>
          <w:b/>
          <w:sz w:val="24"/>
          <w:szCs w:val="24"/>
        </w:rPr>
        <w:t xml:space="preserve"> </w:t>
      </w:r>
      <w:r w:rsidRPr="00B9472B">
        <w:rPr>
          <w:rFonts w:ascii="Palatino Linotype" w:hAnsi="Palatino Linotype" w:cs="Arial"/>
          <w:b/>
          <w:sz w:val="24"/>
          <w:szCs w:val="24"/>
        </w:rPr>
        <w:t>l</w:t>
      </w:r>
      <w:r w:rsidR="00E60C72">
        <w:rPr>
          <w:rFonts w:ascii="Palatino Linotype" w:hAnsi="Palatino Linotype" w:cs="Arial"/>
          <w:b/>
          <w:sz w:val="24"/>
          <w:szCs w:val="24"/>
        </w:rPr>
        <w:t>a parte</w:t>
      </w:r>
      <w:r w:rsidRPr="00B9472B">
        <w:rPr>
          <w:rFonts w:ascii="Palatino Linotype" w:hAnsi="Palatino Linotype" w:cs="Arial"/>
          <w:b/>
          <w:sz w:val="24"/>
          <w:szCs w:val="24"/>
        </w:rPr>
        <w:t xml:space="preserve"> Recurrente</w:t>
      </w:r>
      <w:r w:rsidRPr="00B9472B">
        <w:rPr>
          <w:rFonts w:ascii="Palatino Linotype" w:hAnsi="Palatino Linotype" w:cs="Arial"/>
          <w:sz w:val="24"/>
          <w:szCs w:val="24"/>
        </w:rPr>
        <w:t xml:space="preserve">, en términos del Considerando </w:t>
      </w:r>
      <w:r w:rsidR="00E60C72">
        <w:rPr>
          <w:rFonts w:ascii="Palatino Linotype" w:hAnsi="Palatino Linotype" w:cs="Arial"/>
          <w:b/>
          <w:sz w:val="24"/>
          <w:szCs w:val="24"/>
        </w:rPr>
        <w:t>QUIN</w:t>
      </w:r>
      <w:r w:rsidRPr="00B9472B">
        <w:rPr>
          <w:rFonts w:ascii="Palatino Linotype" w:hAnsi="Palatino Linotype" w:cs="Arial"/>
          <w:b/>
          <w:sz w:val="24"/>
          <w:szCs w:val="24"/>
        </w:rPr>
        <w:t>TO</w:t>
      </w:r>
      <w:r w:rsidRPr="00B9472B">
        <w:rPr>
          <w:rFonts w:ascii="Palatino Linotype" w:hAnsi="Palatino Linotype" w:cs="Arial"/>
          <w:sz w:val="24"/>
          <w:szCs w:val="24"/>
        </w:rPr>
        <w:t xml:space="preserve"> de esta resolución.</w:t>
      </w:r>
    </w:p>
    <w:p w14:paraId="121EF2D2" w14:textId="77777777" w:rsidR="00C32FEE" w:rsidRDefault="00C32FEE" w:rsidP="00E053B5">
      <w:pPr>
        <w:spacing w:after="0" w:line="360" w:lineRule="auto"/>
        <w:jc w:val="both"/>
        <w:rPr>
          <w:rFonts w:ascii="Palatino Linotype" w:hAnsi="Palatino Linotype" w:cs="Arial"/>
          <w:b/>
          <w:sz w:val="28"/>
          <w:szCs w:val="28"/>
        </w:rPr>
      </w:pPr>
    </w:p>
    <w:p w14:paraId="48562C78" w14:textId="77777777" w:rsidR="006668B5" w:rsidRPr="00B9472B" w:rsidRDefault="006668B5" w:rsidP="00E053B5">
      <w:pPr>
        <w:spacing w:after="0" w:line="360" w:lineRule="auto"/>
        <w:jc w:val="both"/>
        <w:rPr>
          <w:rFonts w:ascii="Palatino Linotype" w:hAnsi="Palatino Linotype" w:cs="Arial"/>
          <w:sz w:val="24"/>
          <w:szCs w:val="24"/>
        </w:rPr>
      </w:pPr>
      <w:r w:rsidRPr="00B9472B">
        <w:rPr>
          <w:rFonts w:ascii="Palatino Linotype" w:hAnsi="Palatino Linotype" w:cs="Arial"/>
          <w:b/>
          <w:sz w:val="28"/>
          <w:szCs w:val="28"/>
        </w:rPr>
        <w:t>SEGUNDO</w:t>
      </w:r>
      <w:r w:rsidRPr="00B9472B">
        <w:rPr>
          <w:rFonts w:ascii="Palatino Linotype" w:hAnsi="Palatino Linotype" w:cs="Arial"/>
          <w:b/>
          <w:sz w:val="24"/>
          <w:szCs w:val="24"/>
        </w:rPr>
        <w:t>.</w:t>
      </w:r>
      <w:r w:rsidRPr="00B9472B">
        <w:rPr>
          <w:rFonts w:ascii="Palatino Linotype" w:hAnsi="Palatino Linotype" w:cs="Arial"/>
          <w:sz w:val="24"/>
          <w:szCs w:val="24"/>
        </w:rPr>
        <w:t xml:space="preserve"> Se </w:t>
      </w:r>
      <w:r w:rsidRPr="00B9472B">
        <w:rPr>
          <w:rFonts w:ascii="Palatino Linotype" w:hAnsi="Palatino Linotype" w:cs="Arial"/>
          <w:b/>
          <w:sz w:val="24"/>
          <w:szCs w:val="24"/>
        </w:rPr>
        <w:t>ORDENA</w:t>
      </w:r>
      <w:r w:rsidRPr="00B9472B">
        <w:rPr>
          <w:rFonts w:ascii="Palatino Linotype" w:hAnsi="Palatino Linotype" w:cs="Arial"/>
          <w:sz w:val="24"/>
          <w:szCs w:val="24"/>
        </w:rPr>
        <w:t xml:space="preserve"> al </w:t>
      </w:r>
      <w:r w:rsidRPr="00B9472B">
        <w:rPr>
          <w:rFonts w:ascii="Palatino Linotype" w:hAnsi="Palatino Linotype" w:cs="Arial"/>
          <w:b/>
          <w:sz w:val="24"/>
          <w:szCs w:val="24"/>
        </w:rPr>
        <w:t xml:space="preserve">Sujeto Obligado, </w:t>
      </w:r>
      <w:r w:rsidR="00E60C72">
        <w:rPr>
          <w:rFonts w:ascii="Palatino Linotype" w:hAnsi="Palatino Linotype" w:cs="Arial"/>
          <w:sz w:val="24"/>
          <w:szCs w:val="24"/>
        </w:rPr>
        <w:t xml:space="preserve">haga entrega </w:t>
      </w:r>
      <w:r w:rsidRPr="00B9472B">
        <w:rPr>
          <w:rFonts w:ascii="Palatino Linotype" w:hAnsi="Palatino Linotype" w:cs="Arial"/>
          <w:sz w:val="24"/>
          <w:szCs w:val="24"/>
        </w:rPr>
        <w:t>l</w:t>
      </w:r>
      <w:r w:rsidR="00E60C72">
        <w:rPr>
          <w:rFonts w:ascii="Palatino Linotype" w:hAnsi="Palatino Linotype" w:cs="Arial"/>
          <w:sz w:val="24"/>
          <w:szCs w:val="24"/>
        </w:rPr>
        <w:t xml:space="preserve">a </w:t>
      </w:r>
      <w:r w:rsidR="00E60C72" w:rsidRPr="00E60C72">
        <w:rPr>
          <w:rFonts w:ascii="Palatino Linotype" w:hAnsi="Palatino Linotype" w:cs="Arial"/>
          <w:b/>
          <w:sz w:val="24"/>
          <w:szCs w:val="24"/>
        </w:rPr>
        <w:t>parte</w:t>
      </w:r>
      <w:r w:rsidRPr="00B9472B">
        <w:rPr>
          <w:rFonts w:ascii="Palatino Linotype" w:hAnsi="Palatino Linotype" w:cs="Arial"/>
          <w:sz w:val="24"/>
          <w:szCs w:val="24"/>
        </w:rPr>
        <w:t xml:space="preserve"> </w:t>
      </w:r>
      <w:r w:rsidRPr="00B9472B">
        <w:rPr>
          <w:rFonts w:ascii="Palatino Linotype" w:hAnsi="Palatino Linotype" w:cs="Arial"/>
          <w:b/>
          <w:sz w:val="24"/>
          <w:szCs w:val="24"/>
        </w:rPr>
        <w:t>Recurrente</w:t>
      </w:r>
      <w:r w:rsidR="00E60C72">
        <w:rPr>
          <w:rFonts w:ascii="Palatino Linotype" w:hAnsi="Palatino Linotype" w:cs="Arial"/>
          <w:b/>
          <w:sz w:val="24"/>
          <w:szCs w:val="24"/>
        </w:rPr>
        <w:t>,</w:t>
      </w:r>
      <w:r w:rsidRPr="00B9472B">
        <w:rPr>
          <w:rFonts w:ascii="Palatino Linotype" w:hAnsi="Palatino Linotype" w:cs="Arial"/>
          <w:b/>
          <w:sz w:val="24"/>
          <w:szCs w:val="24"/>
        </w:rPr>
        <w:t xml:space="preserve"> </w:t>
      </w:r>
      <w:r w:rsidR="00E60C72" w:rsidRPr="00FD187B">
        <w:rPr>
          <w:rFonts w:ascii="Palatino Linotype" w:eastAsia="Palatino Linotype" w:hAnsi="Palatino Linotype" w:cs="Palatino Linotype"/>
          <w:color w:val="000000"/>
          <w:sz w:val="24"/>
          <w:szCs w:val="24"/>
        </w:rPr>
        <w:t>mediante el Sistema de Acceso a la Información Mexiquense (</w:t>
      </w:r>
      <w:proofErr w:type="spellStart"/>
      <w:r w:rsidR="00E60C72" w:rsidRPr="00FD187B">
        <w:rPr>
          <w:rFonts w:ascii="Palatino Linotype" w:eastAsia="Palatino Linotype" w:hAnsi="Palatino Linotype" w:cs="Palatino Linotype"/>
          <w:color w:val="000000"/>
          <w:sz w:val="24"/>
          <w:szCs w:val="24"/>
        </w:rPr>
        <w:t>SAIMEX</w:t>
      </w:r>
      <w:proofErr w:type="spellEnd"/>
      <w:r w:rsidR="00E60C72" w:rsidRPr="00FD187B">
        <w:rPr>
          <w:rFonts w:ascii="Palatino Linotype" w:eastAsia="Palatino Linotype" w:hAnsi="Palatino Linotype" w:cs="Palatino Linotype"/>
          <w:color w:val="000000"/>
          <w:sz w:val="24"/>
          <w:szCs w:val="24"/>
        </w:rPr>
        <w:t>) y</w:t>
      </w:r>
      <w:r w:rsidRPr="00B9472B">
        <w:rPr>
          <w:rFonts w:ascii="Palatino Linotype" w:hAnsi="Palatino Linotype" w:cs="Arial"/>
          <w:sz w:val="24"/>
          <w:szCs w:val="24"/>
        </w:rPr>
        <w:t xml:space="preserve"> en términos del Considerando </w:t>
      </w:r>
      <w:r w:rsidR="00E60C72">
        <w:rPr>
          <w:rFonts w:ascii="Palatino Linotype" w:hAnsi="Palatino Linotype" w:cs="Arial"/>
          <w:b/>
          <w:sz w:val="24"/>
          <w:szCs w:val="24"/>
        </w:rPr>
        <w:t>QUIN</w:t>
      </w:r>
      <w:r w:rsidRPr="00B9472B">
        <w:rPr>
          <w:rFonts w:ascii="Palatino Linotype" w:hAnsi="Palatino Linotype" w:cs="Arial"/>
          <w:b/>
          <w:sz w:val="24"/>
          <w:szCs w:val="24"/>
        </w:rPr>
        <w:t xml:space="preserve">TO </w:t>
      </w:r>
      <w:r w:rsidRPr="00B9472B">
        <w:rPr>
          <w:rFonts w:ascii="Palatino Linotype" w:hAnsi="Palatino Linotype" w:cs="Arial"/>
          <w:sz w:val="24"/>
          <w:szCs w:val="24"/>
        </w:rPr>
        <w:t>de esta resolución, previa búsqueda exhaustiva y razonable, de ser procedente en versión pública, d</w:t>
      </w:r>
      <w:r w:rsidRPr="00B9472B">
        <w:rPr>
          <w:rFonts w:ascii="Palatino Linotype" w:hAnsi="Palatino Linotype"/>
          <w:sz w:val="24"/>
          <w:szCs w:val="24"/>
        </w:rPr>
        <w:t>e</w:t>
      </w:r>
      <w:r w:rsidRPr="00B9472B">
        <w:rPr>
          <w:rFonts w:ascii="Palatino Linotype" w:hAnsi="Palatino Linotype" w:cs="Arial"/>
          <w:sz w:val="24"/>
          <w:szCs w:val="24"/>
        </w:rPr>
        <w:t xml:space="preserve"> lo siguiente:</w:t>
      </w:r>
    </w:p>
    <w:p w14:paraId="2CF4CAB1" w14:textId="77777777" w:rsidR="006668B5" w:rsidRPr="00B9472B" w:rsidRDefault="006668B5" w:rsidP="00E053B5">
      <w:pPr>
        <w:spacing w:after="0" w:line="360" w:lineRule="auto"/>
        <w:jc w:val="both"/>
        <w:rPr>
          <w:rFonts w:ascii="Palatino Linotype" w:hAnsi="Palatino Linotype" w:cs="Arial"/>
        </w:rPr>
      </w:pPr>
    </w:p>
    <w:p w14:paraId="4610ACA3" w14:textId="77777777" w:rsidR="006668B5" w:rsidRPr="00B9472B" w:rsidRDefault="006668B5" w:rsidP="00E053B5">
      <w:pPr>
        <w:pStyle w:val="Prrafodelista"/>
        <w:numPr>
          <w:ilvl w:val="0"/>
          <w:numId w:val="6"/>
        </w:numPr>
        <w:spacing w:line="360" w:lineRule="auto"/>
        <w:jc w:val="both"/>
        <w:rPr>
          <w:rFonts w:ascii="Palatino Linotype" w:hAnsi="Palatino Linotype"/>
        </w:rPr>
      </w:pPr>
      <w:r w:rsidRPr="00B9472B">
        <w:rPr>
          <w:rFonts w:ascii="Palatino Linotype" w:hAnsi="Palatino Linotype"/>
        </w:rPr>
        <w:t xml:space="preserve">Documento o documentos donde conste el </w:t>
      </w:r>
      <w:r w:rsidR="004F6657">
        <w:rPr>
          <w:rFonts w:ascii="Palatino Linotype" w:hAnsi="Palatino Linotype"/>
        </w:rPr>
        <w:t xml:space="preserve">informe de resultados de la </w:t>
      </w:r>
      <w:proofErr w:type="gramStart"/>
      <w:r w:rsidR="004F6657">
        <w:rPr>
          <w:rFonts w:ascii="Palatino Linotype" w:hAnsi="Palatino Linotype"/>
        </w:rPr>
        <w:t>Presidenta</w:t>
      </w:r>
      <w:proofErr w:type="gramEnd"/>
      <w:r w:rsidR="004F6657">
        <w:rPr>
          <w:rFonts w:ascii="Palatino Linotype" w:hAnsi="Palatino Linotype"/>
        </w:rPr>
        <w:t xml:space="preserve"> del </w:t>
      </w:r>
      <w:r w:rsidR="004F6657" w:rsidRPr="004F6657">
        <w:rPr>
          <w:rFonts w:ascii="Palatino Linotype" w:hAnsi="Palatino Linotype"/>
        </w:rPr>
        <w:t>Sistema Municipal Para el Desarrollo Integral de la Familia de Toluca</w:t>
      </w:r>
      <w:r w:rsidR="004F6657">
        <w:rPr>
          <w:rFonts w:ascii="Palatino Linotype" w:hAnsi="Palatino Linotype"/>
        </w:rPr>
        <w:t>, en su primer año de gobierno</w:t>
      </w:r>
      <w:r w:rsidRPr="00B9472B">
        <w:rPr>
          <w:rFonts w:ascii="Palatino Linotype" w:hAnsi="Palatino Linotype"/>
        </w:rPr>
        <w:t>.</w:t>
      </w:r>
    </w:p>
    <w:p w14:paraId="08BBB5DF" w14:textId="77777777" w:rsidR="006668B5" w:rsidRPr="00B9472B" w:rsidRDefault="006668B5" w:rsidP="00E053B5">
      <w:pPr>
        <w:pStyle w:val="Prrafodelista"/>
        <w:spacing w:line="360" w:lineRule="auto"/>
        <w:ind w:left="720"/>
        <w:jc w:val="both"/>
        <w:rPr>
          <w:rFonts w:ascii="Palatino Linotype" w:hAnsi="Palatino Linotype"/>
        </w:rPr>
      </w:pPr>
    </w:p>
    <w:p w14:paraId="243CD885" w14:textId="77777777" w:rsidR="006668B5" w:rsidRDefault="006668B5" w:rsidP="00E053B5">
      <w:pPr>
        <w:spacing w:after="0"/>
        <w:ind w:left="567"/>
        <w:jc w:val="both"/>
        <w:rPr>
          <w:rFonts w:ascii="Palatino Linotype" w:hAnsi="Palatino Linotype"/>
          <w:i/>
          <w:szCs w:val="28"/>
        </w:rPr>
      </w:pPr>
      <w:r w:rsidRPr="00B9472B">
        <w:rPr>
          <w:rFonts w:ascii="Palatino Linotype"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D4B3C1C" w14:textId="77777777" w:rsidR="003330EA" w:rsidRDefault="003330EA" w:rsidP="00E053B5">
      <w:pPr>
        <w:spacing w:after="0"/>
        <w:ind w:left="567"/>
        <w:jc w:val="both"/>
        <w:rPr>
          <w:rFonts w:ascii="Palatino Linotype" w:hAnsi="Palatino Linotype"/>
          <w:i/>
          <w:szCs w:val="28"/>
        </w:rPr>
      </w:pPr>
    </w:p>
    <w:p w14:paraId="5A4DD72F" w14:textId="77777777" w:rsidR="00755D52" w:rsidRDefault="00755D52" w:rsidP="00E053B5">
      <w:pPr>
        <w:spacing w:after="0"/>
        <w:ind w:left="567"/>
        <w:jc w:val="both"/>
        <w:rPr>
          <w:rFonts w:ascii="Palatino Linotype" w:hAnsi="Palatino Linotype"/>
          <w:i/>
          <w:szCs w:val="28"/>
        </w:rPr>
      </w:pPr>
    </w:p>
    <w:p w14:paraId="77451E2E" w14:textId="77777777" w:rsidR="00755D52" w:rsidRDefault="00755D52" w:rsidP="00E053B5">
      <w:pPr>
        <w:spacing w:after="0"/>
        <w:ind w:left="567"/>
        <w:jc w:val="both"/>
        <w:rPr>
          <w:rFonts w:ascii="Palatino Linotype" w:hAnsi="Palatino Linotype"/>
          <w:i/>
          <w:szCs w:val="28"/>
        </w:rPr>
      </w:pPr>
    </w:p>
    <w:p w14:paraId="31A3D16F" w14:textId="77777777" w:rsidR="003330EA" w:rsidRPr="00B9472B" w:rsidRDefault="003330EA" w:rsidP="00E053B5">
      <w:pPr>
        <w:spacing w:after="0"/>
        <w:ind w:left="567"/>
        <w:jc w:val="both"/>
        <w:rPr>
          <w:rFonts w:ascii="Palatino Linotype" w:hAnsi="Palatino Linotype"/>
          <w:i/>
          <w:szCs w:val="28"/>
        </w:rPr>
      </w:pPr>
      <w:r w:rsidRPr="003330EA">
        <w:rPr>
          <w:rFonts w:ascii="Palatino Linotype" w:hAnsi="Palatino Linotype"/>
          <w:i/>
          <w:szCs w:val="28"/>
        </w:rPr>
        <w:t xml:space="preserve">Para el que en caso de que después de haber realizado una búsqueda exhaustiva y razonable, no se haya generado la información requerida, se deberá hacer del conocimiento a la Recurrente de manera motivada, en concordancia con el </w:t>
      </w:r>
      <w:r w:rsidRPr="003330EA">
        <w:rPr>
          <w:rFonts w:ascii="Palatino Linotype" w:hAnsi="Palatino Linotype"/>
          <w:b/>
          <w:i/>
          <w:szCs w:val="28"/>
        </w:rPr>
        <w:t>párrafo segundo del artículo 19</w:t>
      </w:r>
      <w:r w:rsidRPr="003330EA">
        <w:rPr>
          <w:rFonts w:ascii="Palatino Linotype" w:hAnsi="Palatino Linotype"/>
          <w:i/>
          <w:szCs w:val="28"/>
        </w:rPr>
        <w:t xml:space="preserve"> de la Ley de Transparencia y Acceso a la Información Pública del Estado de México y Municipios.</w:t>
      </w:r>
    </w:p>
    <w:p w14:paraId="74A65993" w14:textId="77777777" w:rsidR="006668B5" w:rsidRPr="003330EA" w:rsidRDefault="006668B5" w:rsidP="00E053B5">
      <w:pPr>
        <w:tabs>
          <w:tab w:val="left" w:pos="720"/>
        </w:tabs>
        <w:spacing w:after="0"/>
        <w:jc w:val="both"/>
        <w:rPr>
          <w:rFonts w:ascii="Palatino Linotype" w:hAnsi="Palatino Linotype"/>
          <w:i/>
        </w:rPr>
      </w:pPr>
    </w:p>
    <w:p w14:paraId="2CC75CD5" w14:textId="77777777" w:rsidR="006668B5" w:rsidRPr="00B9472B" w:rsidRDefault="006668B5" w:rsidP="00E053B5">
      <w:pPr>
        <w:autoSpaceDE w:val="0"/>
        <w:autoSpaceDN w:val="0"/>
        <w:adjustRightInd w:val="0"/>
        <w:spacing w:after="0" w:line="360" w:lineRule="auto"/>
        <w:ind w:right="49"/>
        <w:jc w:val="both"/>
        <w:rPr>
          <w:rFonts w:ascii="Palatino Linotype" w:hAnsi="Palatino Linotype" w:cs="Arial"/>
          <w:sz w:val="24"/>
          <w:szCs w:val="32"/>
          <w:lang w:val="es-ES_tradnl"/>
        </w:rPr>
      </w:pPr>
      <w:r w:rsidRPr="00B9472B">
        <w:rPr>
          <w:rFonts w:ascii="Palatino Linotype" w:hAnsi="Palatino Linotype" w:cs="Arial"/>
          <w:b/>
          <w:sz w:val="28"/>
          <w:szCs w:val="28"/>
          <w:lang w:val="es-ES_tradnl"/>
        </w:rPr>
        <w:t xml:space="preserve">TERCERO. </w:t>
      </w:r>
      <w:r w:rsidRPr="00B9472B">
        <w:rPr>
          <w:rFonts w:ascii="Palatino Linotype" w:hAnsi="Palatino Linotype" w:cs="Arial"/>
          <w:b/>
          <w:sz w:val="24"/>
          <w:szCs w:val="32"/>
          <w:lang w:val="es-ES_tradnl"/>
        </w:rPr>
        <w:t>NOTIFÍQUESE</w:t>
      </w:r>
      <w:r w:rsidRPr="00B9472B">
        <w:rPr>
          <w:rFonts w:ascii="Palatino Linotype" w:hAnsi="Palatino Linotype" w:cs="Arial"/>
          <w:b/>
          <w:sz w:val="32"/>
          <w:szCs w:val="32"/>
          <w:lang w:val="es-ES_tradnl"/>
        </w:rPr>
        <w:t xml:space="preserve"> </w:t>
      </w:r>
      <w:r w:rsidRPr="00B9472B">
        <w:rPr>
          <w:rFonts w:ascii="Palatino Linotype" w:hAnsi="Palatino Linotype" w:cs="Arial"/>
          <w:sz w:val="24"/>
          <w:szCs w:val="32"/>
          <w:lang w:val="es-ES_tradnl"/>
        </w:rPr>
        <w:t>la presente resolución al Titular de la Unidad de Transparencia del Sujeto Obligado, a través del Sistema de Acceso a la Información Mexiquense (</w:t>
      </w:r>
      <w:proofErr w:type="spellStart"/>
      <w:r w:rsidRPr="00B9472B">
        <w:rPr>
          <w:rFonts w:ascii="Palatino Linotype" w:hAnsi="Palatino Linotype" w:cs="Arial"/>
          <w:sz w:val="24"/>
          <w:szCs w:val="32"/>
          <w:lang w:val="es-ES_tradnl"/>
        </w:rPr>
        <w:t>SAIMEX</w:t>
      </w:r>
      <w:proofErr w:type="spellEnd"/>
      <w:r w:rsidRPr="00B9472B">
        <w:rPr>
          <w:rFonts w:ascii="Palatino Linotype" w:hAnsi="Palatino Linotype" w:cs="Arial"/>
          <w:sz w:val="24"/>
          <w:szCs w:val="32"/>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4F6657">
        <w:rPr>
          <w:rFonts w:ascii="Palatino Linotype" w:hAnsi="Palatino Linotype" w:cs="Arial"/>
          <w:b/>
          <w:sz w:val="24"/>
          <w:szCs w:val="32"/>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B9472B">
        <w:rPr>
          <w:rFonts w:ascii="Palatino Linotype" w:hAnsi="Palatino Linotype" w:cs="Arial"/>
          <w:sz w:val="24"/>
          <w:szCs w:val="32"/>
          <w:lang w:val="es-ES_tradnl"/>
        </w:rPr>
        <w:t>.</w:t>
      </w:r>
    </w:p>
    <w:p w14:paraId="774117BD" w14:textId="77777777" w:rsidR="006668B5" w:rsidRPr="00B9472B" w:rsidRDefault="006668B5" w:rsidP="00E053B5">
      <w:pPr>
        <w:autoSpaceDE w:val="0"/>
        <w:autoSpaceDN w:val="0"/>
        <w:adjustRightInd w:val="0"/>
        <w:spacing w:after="0" w:line="360" w:lineRule="auto"/>
        <w:ind w:right="49"/>
        <w:jc w:val="both"/>
        <w:rPr>
          <w:rFonts w:ascii="Palatino Linotype" w:hAnsi="Palatino Linotype" w:cs="Arial"/>
          <w:sz w:val="24"/>
          <w:szCs w:val="32"/>
          <w:lang w:val="es-ES_tradnl"/>
        </w:rPr>
      </w:pPr>
    </w:p>
    <w:p w14:paraId="1738AEFD" w14:textId="77777777" w:rsidR="006668B5" w:rsidRPr="00B9472B" w:rsidRDefault="006668B5" w:rsidP="00E053B5">
      <w:pPr>
        <w:spacing w:after="0" w:line="360" w:lineRule="auto"/>
        <w:jc w:val="both"/>
        <w:rPr>
          <w:rFonts w:ascii="Palatino Linotype" w:hAnsi="Palatino Linotype" w:cs="Arial"/>
          <w:bCs/>
          <w:sz w:val="24"/>
          <w:szCs w:val="32"/>
        </w:rPr>
      </w:pPr>
      <w:r w:rsidRPr="00B9472B">
        <w:rPr>
          <w:rFonts w:ascii="Palatino Linotype" w:hAnsi="Palatino Linotype" w:cs="Arial"/>
          <w:b/>
          <w:bCs/>
          <w:sz w:val="28"/>
          <w:szCs w:val="28"/>
        </w:rPr>
        <w:t>CUARTO.</w:t>
      </w:r>
      <w:r w:rsidRPr="00B9472B">
        <w:rPr>
          <w:rFonts w:ascii="Palatino Linotype" w:hAnsi="Palatino Linotype" w:cs="Arial"/>
          <w:bCs/>
          <w:szCs w:val="28"/>
        </w:rPr>
        <w:t xml:space="preserve"> </w:t>
      </w:r>
      <w:r w:rsidRPr="00B9472B">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B9472B">
        <w:rPr>
          <w:rFonts w:ascii="Palatino Linotype" w:hAnsi="Palatino Linotype" w:cs="Arial"/>
          <w:b/>
          <w:bCs/>
          <w:sz w:val="24"/>
          <w:szCs w:val="32"/>
        </w:rPr>
        <w:t>Sujeto Obligado</w:t>
      </w:r>
      <w:r w:rsidRPr="00B9472B">
        <w:rPr>
          <w:rFonts w:ascii="Palatino Linotype" w:hAnsi="Palatino Linotype" w:cs="Arial"/>
          <w:bCs/>
          <w:sz w:val="24"/>
          <w:szCs w:val="32"/>
        </w:rPr>
        <w:t xml:space="preserve"> de manera fundada y motivada, podrá solicitar una ampliación de plazo para el cumplimiento de la presente resolución.</w:t>
      </w:r>
    </w:p>
    <w:p w14:paraId="749DE72A" w14:textId="77777777" w:rsidR="006668B5" w:rsidRDefault="006668B5" w:rsidP="00E053B5">
      <w:pPr>
        <w:autoSpaceDE w:val="0"/>
        <w:autoSpaceDN w:val="0"/>
        <w:adjustRightInd w:val="0"/>
        <w:spacing w:after="0" w:line="360" w:lineRule="auto"/>
        <w:ind w:right="51"/>
        <w:jc w:val="both"/>
        <w:rPr>
          <w:rFonts w:ascii="Palatino Linotype" w:hAnsi="Palatino Linotype" w:cs="Arial"/>
          <w:b/>
          <w:sz w:val="28"/>
          <w:szCs w:val="28"/>
        </w:rPr>
      </w:pPr>
    </w:p>
    <w:p w14:paraId="68BA2C7E" w14:textId="77777777" w:rsidR="006668B5" w:rsidRPr="00B9472B" w:rsidRDefault="006668B5" w:rsidP="00E053B5">
      <w:pPr>
        <w:autoSpaceDE w:val="0"/>
        <w:autoSpaceDN w:val="0"/>
        <w:adjustRightInd w:val="0"/>
        <w:spacing w:after="0" w:line="360" w:lineRule="auto"/>
        <w:ind w:right="51"/>
        <w:jc w:val="both"/>
        <w:rPr>
          <w:rFonts w:ascii="Palatino Linotype" w:hAnsi="Palatino Linotype" w:cs="Arial"/>
        </w:rPr>
      </w:pPr>
      <w:r w:rsidRPr="00B9472B">
        <w:rPr>
          <w:rFonts w:ascii="Palatino Linotype" w:hAnsi="Palatino Linotype" w:cs="Arial"/>
          <w:b/>
          <w:sz w:val="28"/>
          <w:szCs w:val="28"/>
        </w:rPr>
        <w:t>QUINTO.</w:t>
      </w:r>
      <w:r w:rsidRPr="00B9472B">
        <w:rPr>
          <w:rFonts w:ascii="Palatino Linotype" w:hAnsi="Palatino Linotype" w:cs="Arial"/>
          <w:b/>
        </w:rPr>
        <w:t xml:space="preserve"> </w:t>
      </w:r>
      <w:r w:rsidRPr="00B9472B">
        <w:rPr>
          <w:rFonts w:ascii="Palatino Linotype" w:hAnsi="Palatino Linotype" w:cs="Arial"/>
          <w:b/>
          <w:sz w:val="24"/>
          <w:szCs w:val="24"/>
        </w:rPr>
        <w:t>NOTIFÍQUESE</w:t>
      </w:r>
      <w:r w:rsidRPr="00B9472B">
        <w:rPr>
          <w:rFonts w:ascii="Palatino Linotype" w:hAnsi="Palatino Linotype" w:cs="Arial"/>
          <w:sz w:val="24"/>
          <w:szCs w:val="24"/>
        </w:rPr>
        <w:t xml:space="preserve"> a</w:t>
      </w:r>
      <w:r w:rsidR="004F6657">
        <w:rPr>
          <w:rFonts w:ascii="Palatino Linotype" w:hAnsi="Palatino Linotype" w:cs="Arial"/>
          <w:sz w:val="24"/>
          <w:szCs w:val="24"/>
        </w:rPr>
        <w:t xml:space="preserve"> </w:t>
      </w:r>
      <w:r w:rsidRPr="004F6657">
        <w:rPr>
          <w:rFonts w:ascii="Palatino Linotype" w:hAnsi="Palatino Linotype" w:cs="Arial"/>
          <w:b/>
          <w:sz w:val="24"/>
          <w:szCs w:val="24"/>
        </w:rPr>
        <w:t>l</w:t>
      </w:r>
      <w:r w:rsidR="004F6657" w:rsidRPr="004F6657">
        <w:rPr>
          <w:rFonts w:ascii="Palatino Linotype" w:hAnsi="Palatino Linotype" w:cs="Arial"/>
          <w:b/>
          <w:sz w:val="24"/>
          <w:szCs w:val="24"/>
        </w:rPr>
        <w:t>a parte</w:t>
      </w:r>
      <w:r w:rsidRPr="00B9472B">
        <w:rPr>
          <w:rFonts w:ascii="Palatino Linotype" w:hAnsi="Palatino Linotype" w:cs="Arial"/>
          <w:sz w:val="24"/>
          <w:szCs w:val="24"/>
        </w:rPr>
        <w:t xml:space="preserve"> </w:t>
      </w:r>
      <w:r w:rsidRPr="00B9472B">
        <w:rPr>
          <w:rFonts w:ascii="Palatino Linotype" w:hAnsi="Palatino Linotype" w:cs="Arial"/>
          <w:b/>
          <w:sz w:val="24"/>
          <w:szCs w:val="24"/>
        </w:rPr>
        <w:t>Recurrente</w:t>
      </w:r>
      <w:r w:rsidRPr="00B9472B">
        <w:rPr>
          <w:rFonts w:ascii="Palatino Linotype" w:hAnsi="Palatino Linotype" w:cs="Arial"/>
          <w:sz w:val="24"/>
          <w:szCs w:val="24"/>
        </w:rPr>
        <w:t xml:space="preserve"> la presente resolución a través del Sistema de Acceso a la Información Mexiquense </w:t>
      </w:r>
      <w:r w:rsidRPr="00B9472B">
        <w:rPr>
          <w:rFonts w:ascii="Palatino Linotype" w:hAnsi="Palatino Linotype" w:cs="Arial"/>
          <w:b/>
          <w:sz w:val="24"/>
          <w:szCs w:val="24"/>
        </w:rPr>
        <w:t>(</w:t>
      </w:r>
      <w:proofErr w:type="spellStart"/>
      <w:r w:rsidRPr="00B9472B">
        <w:rPr>
          <w:rFonts w:ascii="Palatino Linotype" w:hAnsi="Palatino Linotype" w:cs="Arial"/>
          <w:b/>
          <w:sz w:val="24"/>
          <w:szCs w:val="24"/>
        </w:rPr>
        <w:t>SAIMEX</w:t>
      </w:r>
      <w:proofErr w:type="spellEnd"/>
      <w:r w:rsidRPr="00B9472B">
        <w:rPr>
          <w:rFonts w:ascii="Palatino Linotype" w:hAnsi="Palatino Linotype" w:cs="Arial"/>
          <w:b/>
          <w:sz w:val="24"/>
          <w:szCs w:val="24"/>
        </w:rPr>
        <w:t>),</w:t>
      </w:r>
      <w:r w:rsidRPr="00B9472B">
        <w:rPr>
          <w:rFonts w:ascii="Palatino Linotype" w:hAnsi="Palatino Linotype" w:cs="Arial"/>
          <w:sz w:val="24"/>
          <w:szCs w:val="24"/>
        </w:rPr>
        <w:t xml:space="preserve"> y hágase de su </w:t>
      </w:r>
      <w:r w:rsidRPr="00B9472B">
        <w:rPr>
          <w:rFonts w:ascii="Palatino Linotype" w:hAnsi="Palatino Linotype" w:cs="Arial"/>
          <w:sz w:val="24"/>
          <w:szCs w:val="24"/>
        </w:rPr>
        <w:lastRenderedPageBreak/>
        <w:t>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949CFE4" w14:textId="77777777" w:rsidR="00C32FEE" w:rsidRDefault="00C32FEE" w:rsidP="00E053B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FB929CF" w14:textId="77777777" w:rsidR="004F6657" w:rsidRPr="00B9472B" w:rsidRDefault="006668B5" w:rsidP="00E053B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B9472B">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4F6657">
        <w:rPr>
          <w:rFonts w:ascii="Palatino Linotype" w:eastAsiaTheme="minorEastAsia" w:hAnsi="Palatino Linotype"/>
          <w:color w:val="000000" w:themeColor="text1"/>
          <w:sz w:val="24"/>
          <w:szCs w:val="24"/>
          <w:lang w:val="es-ES_tradnl" w:eastAsia="es-ES"/>
        </w:rPr>
        <w:t xml:space="preserve">, </w:t>
      </w:r>
      <w:r w:rsidRPr="00B9472B">
        <w:rPr>
          <w:rFonts w:ascii="Palatino Linotype" w:eastAsiaTheme="minorEastAsia" w:hAnsi="Palatino Linotype"/>
          <w:color w:val="000000" w:themeColor="text1"/>
          <w:sz w:val="24"/>
          <w:szCs w:val="24"/>
          <w:lang w:val="es-ES_tradnl" w:eastAsia="es-ES"/>
        </w:rPr>
        <w:t>SHARON CRISTINA MORALES MARTÍNEZ, LUIS GUSTAVO PARRA NORIEGA</w:t>
      </w:r>
      <w:r>
        <w:rPr>
          <w:rFonts w:ascii="Palatino Linotype" w:eastAsiaTheme="minorEastAsia" w:hAnsi="Palatino Linotype"/>
          <w:color w:val="000000" w:themeColor="text1"/>
          <w:sz w:val="24"/>
          <w:szCs w:val="24"/>
          <w:lang w:val="es-ES_tradnl" w:eastAsia="es-ES"/>
        </w:rPr>
        <w:t xml:space="preserve"> </w:t>
      </w:r>
      <w:r w:rsidRPr="00B9472B">
        <w:rPr>
          <w:rFonts w:ascii="Palatino Linotype" w:eastAsiaTheme="minorEastAsia" w:hAnsi="Palatino Linotype"/>
          <w:color w:val="000000" w:themeColor="text1"/>
          <w:sz w:val="24"/>
          <w:szCs w:val="24"/>
          <w:lang w:val="es-ES_tradnl" w:eastAsia="es-ES"/>
        </w:rPr>
        <w:t xml:space="preserve">Y GUADALUPE </w:t>
      </w:r>
      <w:proofErr w:type="spellStart"/>
      <w:r w:rsidRPr="00B9472B">
        <w:rPr>
          <w:rFonts w:ascii="Palatino Linotype" w:eastAsiaTheme="minorEastAsia" w:hAnsi="Palatino Linotype"/>
          <w:color w:val="000000" w:themeColor="text1"/>
          <w:sz w:val="24"/>
          <w:szCs w:val="24"/>
          <w:lang w:val="es-ES_tradnl" w:eastAsia="es-ES"/>
        </w:rPr>
        <w:t>RAMIREZ</w:t>
      </w:r>
      <w:proofErr w:type="spellEnd"/>
      <w:r w:rsidRPr="00B9472B">
        <w:rPr>
          <w:rFonts w:ascii="Palatino Linotype" w:eastAsiaTheme="minorEastAsia" w:hAnsi="Palatino Linotype"/>
          <w:color w:val="000000" w:themeColor="text1"/>
          <w:sz w:val="24"/>
          <w:szCs w:val="24"/>
          <w:lang w:val="es-ES_tradnl" w:eastAsia="es-ES"/>
        </w:rPr>
        <w:t xml:space="preserve"> PEÑA; EN LA </w:t>
      </w:r>
      <w:r w:rsidR="004F6657">
        <w:rPr>
          <w:rFonts w:ascii="Palatino Linotype" w:eastAsiaTheme="minorEastAsia" w:hAnsi="Palatino Linotype"/>
          <w:color w:val="000000" w:themeColor="text1"/>
          <w:sz w:val="24"/>
          <w:szCs w:val="24"/>
          <w:lang w:val="es-ES_tradnl" w:eastAsia="es-ES"/>
        </w:rPr>
        <w:t>CUADRA</w:t>
      </w:r>
      <w:r w:rsidRPr="00B9472B">
        <w:rPr>
          <w:rFonts w:ascii="Palatino Linotype" w:eastAsiaTheme="minorEastAsia" w:hAnsi="Palatino Linotype"/>
          <w:color w:val="000000" w:themeColor="text1"/>
          <w:sz w:val="24"/>
          <w:szCs w:val="24"/>
          <w:lang w:val="es-ES_tradnl" w:eastAsia="es-ES"/>
        </w:rPr>
        <w:t xml:space="preserve">GÉSIMA </w:t>
      </w:r>
      <w:r w:rsidR="004F6657">
        <w:rPr>
          <w:rFonts w:ascii="Palatino Linotype" w:eastAsiaTheme="minorEastAsia" w:hAnsi="Palatino Linotype"/>
          <w:color w:val="000000" w:themeColor="text1"/>
          <w:sz w:val="24"/>
          <w:szCs w:val="24"/>
          <w:lang w:val="es-ES_tradnl" w:eastAsia="es-ES"/>
        </w:rPr>
        <w:t>SEGUND</w:t>
      </w:r>
      <w:r w:rsidRPr="00B9472B">
        <w:rPr>
          <w:rFonts w:ascii="Palatino Linotype" w:eastAsiaTheme="minorEastAsia" w:hAnsi="Palatino Linotype"/>
          <w:color w:val="000000" w:themeColor="text1"/>
          <w:sz w:val="24"/>
          <w:szCs w:val="24"/>
          <w:lang w:val="es-ES_tradnl" w:eastAsia="es-ES"/>
        </w:rPr>
        <w:t xml:space="preserve">A SESIÓN ORDINARIA CELEBRADA EL </w:t>
      </w:r>
      <w:r w:rsidR="004F6657">
        <w:rPr>
          <w:rFonts w:ascii="Palatino Linotype" w:eastAsiaTheme="minorEastAsia" w:hAnsi="Palatino Linotype"/>
          <w:color w:val="000000" w:themeColor="text1"/>
          <w:sz w:val="24"/>
          <w:szCs w:val="24"/>
          <w:lang w:val="es-ES_tradnl" w:eastAsia="es-ES"/>
        </w:rPr>
        <w:t>V</w:t>
      </w:r>
      <w:r w:rsidRPr="00B9472B">
        <w:rPr>
          <w:rFonts w:ascii="Palatino Linotype" w:eastAsiaTheme="minorEastAsia" w:hAnsi="Palatino Linotype"/>
          <w:color w:val="000000" w:themeColor="text1"/>
          <w:sz w:val="24"/>
          <w:szCs w:val="24"/>
          <w:lang w:val="es-ES_tradnl" w:eastAsia="es-ES"/>
        </w:rPr>
        <w:t>E</w:t>
      </w:r>
      <w:r w:rsidR="004F6657">
        <w:rPr>
          <w:rFonts w:ascii="Palatino Linotype" w:eastAsiaTheme="minorEastAsia" w:hAnsi="Palatino Linotype"/>
          <w:color w:val="000000" w:themeColor="text1"/>
          <w:sz w:val="24"/>
          <w:szCs w:val="24"/>
          <w:lang w:val="es-ES_tradnl" w:eastAsia="es-ES"/>
        </w:rPr>
        <w:t>INTITRÉS</w:t>
      </w:r>
      <w:r w:rsidRPr="00B9472B">
        <w:rPr>
          <w:rFonts w:ascii="Palatino Linotype" w:eastAsiaTheme="minorEastAsia" w:hAnsi="Palatino Linotype"/>
          <w:color w:val="000000" w:themeColor="text1"/>
          <w:sz w:val="24"/>
          <w:szCs w:val="24"/>
          <w:lang w:val="es-ES_tradnl" w:eastAsia="es-ES"/>
        </w:rPr>
        <w:t xml:space="preserve"> DE </w:t>
      </w:r>
      <w:r w:rsidR="004F6657">
        <w:rPr>
          <w:rFonts w:ascii="Palatino Linotype" w:eastAsiaTheme="minorEastAsia" w:hAnsi="Palatino Linotype"/>
          <w:color w:val="000000" w:themeColor="text1"/>
          <w:sz w:val="24"/>
          <w:szCs w:val="24"/>
          <w:lang w:val="es-ES_tradnl" w:eastAsia="es-ES"/>
        </w:rPr>
        <w:t>N</w:t>
      </w:r>
      <w:r w:rsidRPr="00B9472B">
        <w:rPr>
          <w:rFonts w:ascii="Palatino Linotype" w:eastAsiaTheme="minorEastAsia" w:hAnsi="Palatino Linotype"/>
          <w:color w:val="000000" w:themeColor="text1"/>
          <w:sz w:val="24"/>
          <w:szCs w:val="24"/>
          <w:lang w:val="es-ES_tradnl" w:eastAsia="es-ES"/>
        </w:rPr>
        <w:t>O</w:t>
      </w:r>
      <w:r w:rsidR="004F6657">
        <w:rPr>
          <w:rFonts w:ascii="Palatino Linotype" w:eastAsiaTheme="minorEastAsia" w:hAnsi="Palatino Linotype"/>
          <w:color w:val="000000" w:themeColor="text1"/>
          <w:sz w:val="24"/>
          <w:szCs w:val="24"/>
          <w:lang w:val="es-ES_tradnl" w:eastAsia="es-ES"/>
        </w:rPr>
        <w:t>VIEMBRE</w:t>
      </w:r>
      <w:r w:rsidRPr="00B9472B">
        <w:rPr>
          <w:rFonts w:ascii="Palatino Linotype" w:eastAsiaTheme="minorEastAsia" w:hAnsi="Palatino Linotype"/>
          <w:color w:val="000000" w:themeColor="text1"/>
          <w:sz w:val="24"/>
          <w:szCs w:val="24"/>
          <w:lang w:val="es-ES_tradnl" w:eastAsia="es-ES"/>
        </w:rPr>
        <w:t xml:space="preserve"> DOS MIL VEINTITRÉS, ANTE EL SECRETARIO TÉCNICO DEL PLENO ALEXIS TAPIA RAMÍREZ.---------------------------------------------------------------------------------------------------------------------------------------------------------------------------------------------------------------------------------------------------------------------------------------------------------------------------------------------------------------------------------------------------------------------------------------------------------------------------------------------------------------------------------------------------------------------------------------------------------------------------------------------------------------------------------------------------------------------</w:t>
      </w:r>
      <w:r w:rsidR="004F6657">
        <w:rPr>
          <w:rFonts w:ascii="Palatino Linotype" w:eastAsiaTheme="minorEastAsia" w:hAnsi="Palatino Linotype"/>
          <w:color w:val="000000" w:themeColor="text1"/>
          <w:sz w:val="24"/>
          <w:szCs w:val="24"/>
          <w:lang w:val="es-ES_tradnl" w:eastAsia="es-ES"/>
        </w:rPr>
        <w:t>-----------------------------------------------------------------------------</w:t>
      </w:r>
      <w:r w:rsidRPr="00B9472B">
        <w:rPr>
          <w:rFonts w:ascii="Palatino Linotype" w:eastAsiaTheme="minorEastAsia" w:hAnsi="Palatino Linotype"/>
          <w:color w:val="000000" w:themeColor="text1"/>
          <w:sz w:val="24"/>
          <w:szCs w:val="24"/>
          <w:lang w:val="es-ES_tradnl" w:eastAsia="es-ES"/>
        </w:rPr>
        <w:t>----------</w:t>
      </w:r>
      <w:r w:rsidR="004F6657" w:rsidRPr="004F6657">
        <w:rPr>
          <w:rFonts w:ascii="Palatino Linotype" w:eastAsiaTheme="minorEastAsia" w:hAnsi="Palatino Linotype"/>
          <w:color w:val="000000" w:themeColor="text1"/>
          <w:sz w:val="24"/>
          <w:szCs w:val="24"/>
          <w:lang w:val="es-ES_tradnl" w:eastAsia="es-ES"/>
        </w:rPr>
        <w:t xml:space="preserve"> </w:t>
      </w:r>
      <w:r w:rsidR="004F6657" w:rsidRPr="00B9472B">
        <w:rPr>
          <w:rFonts w:ascii="Palatino Linotype" w:eastAsiaTheme="minorEastAsia" w:hAnsi="Palatino Linotype"/>
          <w:color w:val="000000" w:themeColor="text1"/>
          <w:sz w:val="24"/>
          <w:szCs w:val="24"/>
          <w:lang w:val="es-ES_tradnl" w:eastAsia="es-ES"/>
        </w:rPr>
        <w:t>-------------------------------------------------------------------------------------------------------------------</w:t>
      </w:r>
    </w:p>
    <w:p w14:paraId="6D85A4B7" w14:textId="77777777" w:rsidR="00C32FEE" w:rsidRPr="00B9472B" w:rsidRDefault="004F6657" w:rsidP="00C32FE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B9472B">
        <w:rPr>
          <w:rFonts w:ascii="Palatino Linotype" w:eastAsiaTheme="minorEastAsia" w:hAnsi="Palatino Linotype"/>
          <w:color w:val="000000" w:themeColor="text1"/>
          <w:sz w:val="24"/>
          <w:szCs w:val="24"/>
          <w:lang w:val="es-ES_tradnl" w:eastAsia="es-ES"/>
        </w:rPr>
        <w:t>-------------------------------------------------------------------------------------------------------------------</w:t>
      </w:r>
      <w:r w:rsidR="00C32FEE" w:rsidRPr="00B9472B">
        <w:rPr>
          <w:rFonts w:ascii="Palatino Linotype" w:eastAsiaTheme="minorEastAsia" w:hAnsi="Palatino Linotype"/>
          <w:color w:val="000000" w:themeColor="text1"/>
          <w:sz w:val="24"/>
          <w:szCs w:val="24"/>
          <w:lang w:val="es-ES_tradnl" w:eastAsia="es-ES"/>
        </w:rPr>
        <w:t>-------------------------------------------------------------------------------------------------------------------</w:t>
      </w:r>
    </w:p>
    <w:p w14:paraId="3B0CFB5D" w14:textId="77777777" w:rsidR="006668B5" w:rsidRPr="00B9472B" w:rsidRDefault="006668B5" w:rsidP="00E053B5">
      <w:pPr>
        <w:pStyle w:val="Textoindependiente"/>
        <w:spacing w:after="0" w:line="360" w:lineRule="auto"/>
        <w:jc w:val="both"/>
        <w:rPr>
          <w:rFonts w:ascii="Palatino Linotype" w:hAnsi="Palatino Linotype"/>
          <w:sz w:val="16"/>
          <w:szCs w:val="18"/>
        </w:rPr>
      </w:pPr>
      <w:proofErr w:type="spellStart"/>
      <w:r w:rsidRPr="00B9472B">
        <w:rPr>
          <w:rFonts w:ascii="Palatino Linotype" w:hAnsi="Palatino Linotype"/>
          <w:sz w:val="16"/>
          <w:szCs w:val="18"/>
        </w:rPr>
        <w:t>JMV</w:t>
      </w:r>
      <w:proofErr w:type="spellEnd"/>
      <w:r w:rsidRPr="00B9472B">
        <w:rPr>
          <w:rFonts w:ascii="Palatino Linotype" w:hAnsi="Palatino Linotype"/>
          <w:sz w:val="16"/>
          <w:szCs w:val="18"/>
        </w:rPr>
        <w:t>/</w:t>
      </w:r>
      <w:proofErr w:type="spellStart"/>
      <w:r w:rsidRPr="00B9472B">
        <w:rPr>
          <w:rFonts w:ascii="Palatino Linotype" w:hAnsi="Palatino Linotype"/>
          <w:sz w:val="16"/>
          <w:szCs w:val="18"/>
        </w:rPr>
        <w:t>CCR</w:t>
      </w:r>
      <w:proofErr w:type="spellEnd"/>
      <w:r w:rsidRPr="00B9472B">
        <w:rPr>
          <w:rFonts w:ascii="Palatino Linotype" w:hAnsi="Palatino Linotype"/>
          <w:sz w:val="16"/>
          <w:szCs w:val="18"/>
        </w:rPr>
        <w:t>/</w:t>
      </w:r>
      <w:proofErr w:type="spellStart"/>
      <w:r w:rsidR="00521DC5">
        <w:rPr>
          <w:rFonts w:ascii="Palatino Linotype" w:hAnsi="Palatino Linotype"/>
          <w:sz w:val="16"/>
          <w:szCs w:val="18"/>
        </w:rPr>
        <w:t>BPAC</w:t>
      </w:r>
      <w:proofErr w:type="spellEnd"/>
    </w:p>
    <w:p w14:paraId="7C13F46D" w14:textId="77777777" w:rsidR="006668B5" w:rsidRPr="00B9472B" w:rsidRDefault="006668B5" w:rsidP="00E053B5">
      <w:pPr>
        <w:spacing w:after="0"/>
        <w:rPr>
          <w:rFonts w:ascii="Palatino Linotype" w:hAnsi="Palatino Linotype"/>
        </w:rPr>
      </w:pPr>
    </w:p>
    <w:p w14:paraId="2494EB0B" w14:textId="77777777" w:rsidR="006668B5" w:rsidRPr="00B9472B" w:rsidRDefault="006668B5" w:rsidP="00E053B5">
      <w:pPr>
        <w:spacing w:after="0"/>
        <w:rPr>
          <w:rFonts w:ascii="Palatino Linotype" w:hAnsi="Palatino Linotype"/>
        </w:rPr>
      </w:pPr>
    </w:p>
    <w:p w14:paraId="0009B8C7" w14:textId="77777777" w:rsidR="006668B5" w:rsidRPr="00B9472B" w:rsidRDefault="006668B5" w:rsidP="00E053B5">
      <w:pPr>
        <w:spacing w:after="0"/>
        <w:rPr>
          <w:rFonts w:ascii="Palatino Linotype" w:hAnsi="Palatino Linotype"/>
        </w:rPr>
      </w:pPr>
    </w:p>
    <w:p w14:paraId="10024B1D" w14:textId="77777777" w:rsidR="006668B5" w:rsidRPr="00B9472B" w:rsidRDefault="006668B5" w:rsidP="00E053B5">
      <w:pPr>
        <w:spacing w:after="0"/>
        <w:rPr>
          <w:rFonts w:ascii="Palatino Linotype" w:hAnsi="Palatino Linotype"/>
        </w:rPr>
      </w:pPr>
    </w:p>
    <w:p w14:paraId="43086071" w14:textId="77777777" w:rsidR="006668B5" w:rsidRPr="00B9472B" w:rsidRDefault="006668B5" w:rsidP="00E053B5">
      <w:pPr>
        <w:spacing w:after="0"/>
        <w:rPr>
          <w:rFonts w:ascii="Palatino Linotype" w:hAnsi="Palatino Linotype"/>
        </w:rPr>
      </w:pPr>
    </w:p>
    <w:p w14:paraId="3368AC6E" w14:textId="77777777" w:rsidR="006668B5" w:rsidRPr="00B9472B" w:rsidRDefault="006668B5" w:rsidP="00E053B5">
      <w:pPr>
        <w:spacing w:after="0"/>
        <w:rPr>
          <w:rFonts w:ascii="Palatino Linotype" w:hAnsi="Palatino Linotype"/>
        </w:rPr>
      </w:pPr>
    </w:p>
    <w:p w14:paraId="51ABD65F" w14:textId="77777777" w:rsidR="006668B5" w:rsidRPr="00B9472B" w:rsidRDefault="006668B5" w:rsidP="00E053B5">
      <w:pPr>
        <w:spacing w:after="0"/>
        <w:rPr>
          <w:rFonts w:ascii="Palatino Linotype" w:hAnsi="Palatino Linotype"/>
        </w:rPr>
      </w:pPr>
    </w:p>
    <w:p w14:paraId="484BCF41" w14:textId="77777777" w:rsidR="006668B5" w:rsidRPr="00B9472B" w:rsidRDefault="006668B5" w:rsidP="00E053B5">
      <w:pPr>
        <w:spacing w:after="0"/>
        <w:rPr>
          <w:rFonts w:ascii="Palatino Linotype" w:hAnsi="Palatino Linotype"/>
        </w:rPr>
      </w:pPr>
    </w:p>
    <w:p w14:paraId="1F5ADB2A" w14:textId="77777777" w:rsidR="006668B5" w:rsidRPr="00B9472B" w:rsidRDefault="006668B5" w:rsidP="00E053B5">
      <w:pPr>
        <w:spacing w:after="0"/>
        <w:rPr>
          <w:rFonts w:ascii="Palatino Linotype" w:hAnsi="Palatino Linotype"/>
        </w:rPr>
      </w:pPr>
    </w:p>
    <w:p w14:paraId="7B9698F8" w14:textId="77777777" w:rsidR="006668B5" w:rsidRPr="00B9472B" w:rsidRDefault="006668B5" w:rsidP="00E053B5">
      <w:pPr>
        <w:spacing w:after="0"/>
        <w:rPr>
          <w:rFonts w:ascii="Palatino Linotype" w:hAnsi="Palatino Linotype"/>
        </w:rPr>
      </w:pPr>
    </w:p>
    <w:p w14:paraId="5B776392" w14:textId="77777777" w:rsidR="006668B5" w:rsidRPr="00B9472B" w:rsidRDefault="006668B5" w:rsidP="00E053B5">
      <w:pPr>
        <w:spacing w:after="0"/>
        <w:rPr>
          <w:rFonts w:ascii="Palatino Linotype" w:hAnsi="Palatino Linotype"/>
        </w:rPr>
      </w:pPr>
    </w:p>
    <w:p w14:paraId="0E33AD16" w14:textId="77777777" w:rsidR="006668B5" w:rsidRPr="00B9472B" w:rsidRDefault="006668B5" w:rsidP="00E053B5">
      <w:pPr>
        <w:spacing w:after="0"/>
        <w:rPr>
          <w:rFonts w:ascii="Palatino Linotype" w:hAnsi="Palatino Linotype"/>
        </w:rPr>
      </w:pPr>
    </w:p>
    <w:p w14:paraId="6F83DEAF" w14:textId="77777777" w:rsidR="006668B5" w:rsidRPr="00B9472B" w:rsidRDefault="006668B5" w:rsidP="00E053B5">
      <w:pPr>
        <w:spacing w:after="0"/>
        <w:rPr>
          <w:rFonts w:ascii="Palatino Linotype" w:hAnsi="Palatino Linotype"/>
        </w:rPr>
      </w:pPr>
    </w:p>
    <w:p w14:paraId="3102DA88" w14:textId="77777777" w:rsidR="006668B5" w:rsidRPr="00B9472B" w:rsidRDefault="006668B5" w:rsidP="00E053B5">
      <w:pPr>
        <w:spacing w:after="0"/>
        <w:rPr>
          <w:rFonts w:ascii="Palatino Linotype" w:hAnsi="Palatino Linotype"/>
        </w:rPr>
      </w:pPr>
    </w:p>
    <w:p w14:paraId="55867017" w14:textId="77777777" w:rsidR="006668B5" w:rsidRPr="00B9472B" w:rsidRDefault="006668B5" w:rsidP="00E053B5">
      <w:pPr>
        <w:spacing w:after="0"/>
        <w:rPr>
          <w:rFonts w:ascii="Palatino Linotype" w:hAnsi="Palatino Linotype"/>
        </w:rPr>
      </w:pPr>
    </w:p>
    <w:p w14:paraId="218716A5" w14:textId="77777777" w:rsidR="006668B5" w:rsidRPr="00B9472B" w:rsidRDefault="006668B5" w:rsidP="00E053B5">
      <w:pPr>
        <w:spacing w:after="0"/>
        <w:rPr>
          <w:rFonts w:ascii="Palatino Linotype" w:hAnsi="Palatino Linotype"/>
        </w:rPr>
      </w:pPr>
    </w:p>
    <w:p w14:paraId="567C8E2F" w14:textId="77777777" w:rsidR="006668B5" w:rsidRPr="00B9472B" w:rsidRDefault="006668B5" w:rsidP="00E053B5">
      <w:pPr>
        <w:spacing w:after="0"/>
        <w:rPr>
          <w:rFonts w:ascii="Palatino Linotype" w:hAnsi="Palatino Linotype"/>
        </w:rPr>
      </w:pPr>
    </w:p>
    <w:p w14:paraId="03677D8A" w14:textId="77777777" w:rsidR="006668B5" w:rsidRPr="00B9472B" w:rsidRDefault="006668B5" w:rsidP="00E053B5">
      <w:pPr>
        <w:spacing w:after="0"/>
        <w:rPr>
          <w:rFonts w:ascii="Palatino Linotype" w:hAnsi="Palatino Linotype"/>
        </w:rPr>
      </w:pPr>
    </w:p>
    <w:p w14:paraId="3447D027" w14:textId="77777777" w:rsidR="006668B5" w:rsidRPr="00B9472B" w:rsidRDefault="006668B5" w:rsidP="00E053B5">
      <w:pPr>
        <w:spacing w:after="0"/>
        <w:rPr>
          <w:rFonts w:ascii="Palatino Linotype" w:hAnsi="Palatino Linotype"/>
        </w:rPr>
      </w:pPr>
    </w:p>
    <w:p w14:paraId="42094AC6" w14:textId="77777777" w:rsidR="006668B5" w:rsidRPr="00B9472B" w:rsidRDefault="006668B5" w:rsidP="00E053B5">
      <w:pPr>
        <w:spacing w:after="0"/>
        <w:rPr>
          <w:rFonts w:ascii="Palatino Linotype" w:hAnsi="Palatino Linotype"/>
        </w:rPr>
      </w:pPr>
    </w:p>
    <w:p w14:paraId="79866944" w14:textId="77777777" w:rsidR="006668B5" w:rsidRPr="00B9472B" w:rsidRDefault="006668B5" w:rsidP="00E053B5">
      <w:pPr>
        <w:spacing w:after="0"/>
        <w:rPr>
          <w:rFonts w:ascii="Palatino Linotype" w:hAnsi="Palatino Linotype"/>
        </w:rPr>
      </w:pPr>
    </w:p>
    <w:p w14:paraId="34813FA7" w14:textId="77777777" w:rsidR="006668B5" w:rsidRPr="00B9472B" w:rsidRDefault="006668B5" w:rsidP="00E053B5">
      <w:pPr>
        <w:spacing w:after="0"/>
        <w:rPr>
          <w:rFonts w:ascii="Palatino Linotype" w:hAnsi="Palatino Linotype"/>
        </w:rPr>
      </w:pPr>
    </w:p>
    <w:p w14:paraId="5D73BD83" w14:textId="77777777" w:rsidR="006668B5" w:rsidRPr="00B9472B" w:rsidRDefault="006668B5" w:rsidP="00E053B5">
      <w:pPr>
        <w:spacing w:after="0"/>
        <w:rPr>
          <w:rFonts w:ascii="Palatino Linotype" w:hAnsi="Palatino Linotype"/>
        </w:rPr>
      </w:pPr>
    </w:p>
    <w:p w14:paraId="3C3A2E3F" w14:textId="77777777" w:rsidR="006668B5" w:rsidRPr="00B9472B" w:rsidRDefault="006668B5" w:rsidP="00E053B5">
      <w:pPr>
        <w:spacing w:after="0"/>
        <w:rPr>
          <w:rFonts w:ascii="Palatino Linotype" w:hAnsi="Palatino Linotype"/>
        </w:rPr>
      </w:pPr>
    </w:p>
    <w:p w14:paraId="1F0CF0B2" w14:textId="77777777" w:rsidR="006668B5" w:rsidRPr="00B9472B" w:rsidRDefault="006668B5" w:rsidP="00E053B5">
      <w:pPr>
        <w:spacing w:after="0"/>
        <w:rPr>
          <w:rFonts w:ascii="Palatino Linotype" w:hAnsi="Palatino Linotype"/>
        </w:rPr>
      </w:pPr>
    </w:p>
    <w:p w14:paraId="4E7A8CEB" w14:textId="77777777" w:rsidR="00A5648B" w:rsidRDefault="00A5648B" w:rsidP="00E053B5">
      <w:pPr>
        <w:spacing w:after="0"/>
      </w:pPr>
    </w:p>
    <w:sectPr w:rsidR="00A5648B" w:rsidSect="00E47BDC">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5EA47" w14:textId="77777777" w:rsidR="00E47BDC" w:rsidRDefault="00E47BDC" w:rsidP="006668B5">
      <w:pPr>
        <w:spacing w:after="0" w:line="240" w:lineRule="auto"/>
      </w:pPr>
      <w:r>
        <w:separator/>
      </w:r>
    </w:p>
  </w:endnote>
  <w:endnote w:type="continuationSeparator" w:id="0">
    <w:p w14:paraId="461AAFA0" w14:textId="77777777" w:rsidR="00E47BDC" w:rsidRDefault="00E47BDC" w:rsidP="00666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6E23" w14:textId="77777777" w:rsidR="00E47BDC" w:rsidRPr="000B69FA" w:rsidRDefault="00E47BDC" w:rsidP="00E47BD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1DC5">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21DC5">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288C5" w14:textId="77777777" w:rsidR="00E47BDC" w:rsidRPr="000B69FA" w:rsidRDefault="00E47BDC" w:rsidP="00E47BD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1DC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21DC5">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67428" w14:textId="77777777" w:rsidR="00E47BDC" w:rsidRDefault="00E47BDC" w:rsidP="006668B5">
      <w:pPr>
        <w:spacing w:after="0" w:line="240" w:lineRule="auto"/>
      </w:pPr>
      <w:r>
        <w:separator/>
      </w:r>
    </w:p>
  </w:footnote>
  <w:footnote w:type="continuationSeparator" w:id="0">
    <w:p w14:paraId="4300094D" w14:textId="77777777" w:rsidR="00E47BDC" w:rsidRDefault="00E47BDC" w:rsidP="006668B5">
      <w:pPr>
        <w:spacing w:after="0" w:line="240" w:lineRule="auto"/>
      </w:pPr>
      <w:r>
        <w:continuationSeparator/>
      </w:r>
    </w:p>
  </w:footnote>
  <w:footnote w:id="1">
    <w:p w14:paraId="6542BC6F" w14:textId="77777777" w:rsidR="00E47BDC" w:rsidRPr="00481AAF" w:rsidRDefault="00E47BDC" w:rsidP="006668B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C43C9F6" w14:textId="77777777" w:rsidR="00E47BDC" w:rsidRPr="00946E1F" w:rsidRDefault="00E47BDC" w:rsidP="006668B5">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1C6B" w14:textId="77777777" w:rsidR="00E47BDC" w:rsidRDefault="00B16FB1">
    <w:pPr>
      <w:pStyle w:val="Encabezado"/>
    </w:pPr>
    <w:r>
      <w:rPr>
        <w:noProof/>
      </w:rPr>
      <w:pict w14:anchorId="72F98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215F" w14:textId="77777777" w:rsidR="00E47BDC" w:rsidRDefault="00B16FB1">
    <w:pPr>
      <w:pStyle w:val="Encabezado"/>
    </w:pPr>
    <w:r>
      <w:rPr>
        <w:noProof/>
      </w:rPr>
      <w:pict w14:anchorId="6A0E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E47BDC" w14:paraId="248C2E94" w14:textId="77777777" w:rsidTr="00E47BDC">
      <w:trPr>
        <w:trHeight w:val="227"/>
      </w:trPr>
      <w:tc>
        <w:tcPr>
          <w:tcW w:w="5949" w:type="dxa"/>
          <w:hideMark/>
        </w:tcPr>
        <w:p w14:paraId="14332D47" w14:textId="77777777" w:rsidR="00E47BDC" w:rsidRDefault="00E47BDC" w:rsidP="00E47BDC">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0A5CC8B3" w14:textId="77777777" w:rsidR="00E47BDC" w:rsidRPr="00B4142F" w:rsidRDefault="00E47BDC" w:rsidP="00E47BD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01325/</w:t>
          </w:r>
          <w:proofErr w:type="spellStart"/>
          <w:r>
            <w:rPr>
              <w:rFonts w:ascii="Palatino Linotype" w:hAnsi="Palatino Linotype" w:cs="Arial"/>
              <w:bCs/>
              <w:sz w:val="24"/>
              <w:lang w:eastAsia="es-MX"/>
            </w:rPr>
            <w:t>INFOEM</w:t>
          </w:r>
          <w:proofErr w:type="spellEnd"/>
          <w:r>
            <w:rPr>
              <w:rFonts w:ascii="Palatino Linotype" w:hAnsi="Palatino Linotype" w:cs="Arial"/>
              <w:bCs/>
              <w:sz w:val="24"/>
              <w:lang w:eastAsia="es-MX"/>
            </w:rPr>
            <w:t>/IP/</w:t>
          </w:r>
          <w:proofErr w:type="spellStart"/>
          <w:r>
            <w:rPr>
              <w:rFonts w:ascii="Palatino Linotype" w:hAnsi="Palatino Linotype" w:cs="Arial"/>
              <w:bCs/>
              <w:sz w:val="24"/>
              <w:lang w:eastAsia="es-MX"/>
            </w:rPr>
            <w:t>RR</w:t>
          </w:r>
          <w:proofErr w:type="spellEnd"/>
          <w:r>
            <w:rPr>
              <w:rFonts w:ascii="Palatino Linotype" w:hAnsi="Palatino Linotype" w:cs="Arial"/>
              <w:bCs/>
              <w:sz w:val="24"/>
              <w:lang w:eastAsia="es-MX"/>
            </w:rPr>
            <w:t>/2023</w:t>
          </w:r>
        </w:p>
      </w:tc>
    </w:tr>
    <w:tr w:rsidR="00E47BDC" w14:paraId="74DE3C52" w14:textId="77777777" w:rsidTr="00E47BDC">
      <w:trPr>
        <w:trHeight w:val="242"/>
      </w:trPr>
      <w:tc>
        <w:tcPr>
          <w:tcW w:w="5949" w:type="dxa"/>
          <w:hideMark/>
        </w:tcPr>
        <w:p w14:paraId="30E3BC68" w14:textId="77777777" w:rsidR="00E47BDC" w:rsidRDefault="00E47BDC" w:rsidP="00E47BD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BBFB70D" w14:textId="77777777" w:rsidR="00E47BDC" w:rsidRPr="00F06FED" w:rsidRDefault="00E47BDC" w:rsidP="00E47BDC">
          <w:pPr>
            <w:spacing w:after="120" w:line="256" w:lineRule="auto"/>
            <w:ind w:right="214"/>
            <w:jc w:val="right"/>
            <w:rPr>
              <w:rFonts w:ascii="Palatino Linotype" w:hAnsi="Palatino Linotype" w:cs="Arial"/>
            </w:rPr>
          </w:pPr>
          <w:r w:rsidRPr="00EC53C4">
            <w:rPr>
              <w:rFonts w:ascii="Palatino Linotype" w:hAnsi="Palatino Linotype" w:cs="Arial"/>
              <w:szCs w:val="20"/>
            </w:rPr>
            <w:t>Sistema Municipal Para el Desarrollo Integral de la Familia de Toluca</w:t>
          </w:r>
        </w:p>
      </w:tc>
    </w:tr>
    <w:tr w:rsidR="00E47BDC" w14:paraId="13662300" w14:textId="77777777" w:rsidTr="00E47BDC">
      <w:trPr>
        <w:trHeight w:val="342"/>
      </w:trPr>
      <w:tc>
        <w:tcPr>
          <w:tcW w:w="5949" w:type="dxa"/>
          <w:hideMark/>
        </w:tcPr>
        <w:p w14:paraId="0CBD0463" w14:textId="77777777" w:rsidR="00E47BDC" w:rsidRDefault="00E47BDC" w:rsidP="00E47BD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A5E0156" w14:textId="77777777" w:rsidR="00E47BDC" w:rsidRDefault="00E47BDC" w:rsidP="00E47BDC">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05979E9" w14:textId="77777777" w:rsidR="00E47BDC" w:rsidRDefault="00E47BD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E47BDC" w14:paraId="1BB301C3" w14:textId="77777777" w:rsidTr="00E47BDC">
      <w:trPr>
        <w:trHeight w:val="227"/>
      </w:trPr>
      <w:tc>
        <w:tcPr>
          <w:tcW w:w="6091" w:type="dxa"/>
          <w:hideMark/>
        </w:tcPr>
        <w:p w14:paraId="04D8A077" w14:textId="77777777" w:rsidR="00E47BDC" w:rsidRDefault="00E47BDC" w:rsidP="00E47BDC">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0590B66C" w14:textId="77777777" w:rsidR="00E47BDC" w:rsidRPr="00B4142F" w:rsidRDefault="00E47BDC" w:rsidP="00E47BDC">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01325/</w:t>
          </w:r>
          <w:proofErr w:type="spellStart"/>
          <w:r>
            <w:rPr>
              <w:rFonts w:ascii="Palatino Linotype" w:hAnsi="Palatino Linotype" w:cs="Arial"/>
              <w:bCs/>
              <w:sz w:val="24"/>
              <w:lang w:eastAsia="es-MX"/>
            </w:rPr>
            <w:t>INFOEM</w:t>
          </w:r>
          <w:proofErr w:type="spellEnd"/>
          <w:r>
            <w:rPr>
              <w:rFonts w:ascii="Palatino Linotype" w:hAnsi="Palatino Linotype" w:cs="Arial"/>
              <w:bCs/>
              <w:sz w:val="24"/>
              <w:lang w:eastAsia="es-MX"/>
            </w:rPr>
            <w:t>/IP/</w:t>
          </w:r>
          <w:proofErr w:type="spellStart"/>
          <w:r>
            <w:rPr>
              <w:rFonts w:ascii="Palatino Linotype" w:hAnsi="Palatino Linotype" w:cs="Arial"/>
              <w:bCs/>
              <w:sz w:val="24"/>
              <w:lang w:eastAsia="es-MX"/>
            </w:rPr>
            <w:t>RR</w:t>
          </w:r>
          <w:proofErr w:type="spellEnd"/>
          <w:r>
            <w:rPr>
              <w:rFonts w:ascii="Palatino Linotype" w:hAnsi="Palatino Linotype" w:cs="Arial"/>
              <w:bCs/>
              <w:sz w:val="24"/>
              <w:lang w:eastAsia="es-MX"/>
            </w:rPr>
            <w:t>/2023</w:t>
          </w:r>
        </w:p>
      </w:tc>
    </w:tr>
    <w:tr w:rsidR="00E47BDC" w14:paraId="0568D1FF" w14:textId="77777777" w:rsidTr="00E47BDC">
      <w:trPr>
        <w:trHeight w:val="196"/>
      </w:trPr>
      <w:tc>
        <w:tcPr>
          <w:tcW w:w="6091" w:type="dxa"/>
          <w:hideMark/>
        </w:tcPr>
        <w:p w14:paraId="3D5755FB" w14:textId="587251BA" w:rsidR="00E47BDC" w:rsidRDefault="00E47BDC" w:rsidP="00E47BD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5A8A443E" w14:textId="561EC541" w:rsidR="00E47BDC" w:rsidRPr="00320EB8" w:rsidRDefault="00B16FB1" w:rsidP="00E47BDC">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E47BDC" w14:paraId="72927C2E" w14:textId="77777777" w:rsidTr="00E47BDC">
      <w:trPr>
        <w:trHeight w:val="242"/>
      </w:trPr>
      <w:tc>
        <w:tcPr>
          <w:tcW w:w="6091" w:type="dxa"/>
          <w:hideMark/>
        </w:tcPr>
        <w:p w14:paraId="214CE474" w14:textId="77777777" w:rsidR="00E47BDC" w:rsidRDefault="00E47BDC" w:rsidP="00E47BD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1DE4EE30" w14:textId="77777777" w:rsidR="00E47BDC" w:rsidRDefault="00E47BDC" w:rsidP="00E47BDC">
          <w:pPr>
            <w:spacing w:after="120" w:line="256" w:lineRule="auto"/>
            <w:ind w:right="214"/>
            <w:jc w:val="right"/>
            <w:rPr>
              <w:rFonts w:ascii="Palatino Linotype" w:hAnsi="Palatino Linotype" w:cs="Arial"/>
              <w:szCs w:val="20"/>
            </w:rPr>
          </w:pPr>
          <w:r w:rsidRPr="00EC53C4">
            <w:rPr>
              <w:rFonts w:ascii="Palatino Linotype" w:hAnsi="Palatino Linotype" w:cs="Arial"/>
              <w:szCs w:val="20"/>
            </w:rPr>
            <w:t>Sistema Municipal Para el Desarrollo Integral de la Familia de Toluca</w:t>
          </w:r>
        </w:p>
      </w:tc>
    </w:tr>
    <w:tr w:rsidR="00E47BDC" w14:paraId="094EAC05" w14:textId="77777777" w:rsidTr="00E47BDC">
      <w:trPr>
        <w:trHeight w:val="342"/>
      </w:trPr>
      <w:tc>
        <w:tcPr>
          <w:tcW w:w="6091" w:type="dxa"/>
          <w:hideMark/>
        </w:tcPr>
        <w:p w14:paraId="78B2DB41" w14:textId="77777777" w:rsidR="00E47BDC" w:rsidRDefault="00E47BDC" w:rsidP="00E47BD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00925835" w14:textId="77777777" w:rsidR="00E47BDC" w:rsidRDefault="00E47BDC" w:rsidP="00E47BDC">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A29E93A" w14:textId="77777777" w:rsidR="00E47BDC" w:rsidRDefault="00B16FB1">
    <w:pPr>
      <w:pStyle w:val="Encabezado"/>
    </w:pPr>
    <w:r>
      <w:rPr>
        <w:noProof/>
      </w:rPr>
      <w:pict w14:anchorId="3E913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501090"/>
    <w:multiLevelType w:val="hybridMultilevel"/>
    <w:tmpl w:val="F4F864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EE7ABC"/>
    <w:multiLevelType w:val="hybridMultilevel"/>
    <w:tmpl w:val="AA90C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E53C0B"/>
    <w:multiLevelType w:val="hybridMultilevel"/>
    <w:tmpl w:val="BEBCB6F4"/>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B13025"/>
    <w:multiLevelType w:val="hybridMultilevel"/>
    <w:tmpl w:val="4F62E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09668524">
    <w:abstractNumId w:val="5"/>
  </w:num>
  <w:num w:numId="2" w16cid:durableId="786896866">
    <w:abstractNumId w:val="2"/>
  </w:num>
  <w:num w:numId="3" w16cid:durableId="1889755131">
    <w:abstractNumId w:val="8"/>
  </w:num>
  <w:num w:numId="4" w16cid:durableId="1073891862">
    <w:abstractNumId w:val="6"/>
  </w:num>
  <w:num w:numId="5" w16cid:durableId="650405116">
    <w:abstractNumId w:val="9"/>
  </w:num>
  <w:num w:numId="6" w16cid:durableId="366375623">
    <w:abstractNumId w:val="4"/>
  </w:num>
  <w:num w:numId="7" w16cid:durableId="1206287453">
    <w:abstractNumId w:val="0"/>
  </w:num>
  <w:num w:numId="8" w16cid:durableId="223491063">
    <w:abstractNumId w:val="7"/>
  </w:num>
  <w:num w:numId="9" w16cid:durableId="557130346">
    <w:abstractNumId w:val="3"/>
  </w:num>
  <w:num w:numId="10" w16cid:durableId="247035991">
    <w:abstractNumId w:val="1"/>
  </w:num>
  <w:num w:numId="11" w16cid:durableId="3799420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8B5"/>
    <w:rsid w:val="000F7E07"/>
    <w:rsid w:val="00160987"/>
    <w:rsid w:val="00166720"/>
    <w:rsid w:val="002654EF"/>
    <w:rsid w:val="002C5F18"/>
    <w:rsid w:val="00314089"/>
    <w:rsid w:val="003330EA"/>
    <w:rsid w:val="00340309"/>
    <w:rsid w:val="003A1EC5"/>
    <w:rsid w:val="003B3DB3"/>
    <w:rsid w:val="0046159B"/>
    <w:rsid w:val="004D6418"/>
    <w:rsid w:val="004F6657"/>
    <w:rsid w:val="00501B88"/>
    <w:rsid w:val="00521DC5"/>
    <w:rsid w:val="0055079E"/>
    <w:rsid w:val="005A2B9B"/>
    <w:rsid w:val="005B17DF"/>
    <w:rsid w:val="00611678"/>
    <w:rsid w:val="006668B5"/>
    <w:rsid w:val="00682351"/>
    <w:rsid w:val="007338B9"/>
    <w:rsid w:val="00755D52"/>
    <w:rsid w:val="007D472A"/>
    <w:rsid w:val="007F25F8"/>
    <w:rsid w:val="00855F21"/>
    <w:rsid w:val="008570EB"/>
    <w:rsid w:val="00A257D5"/>
    <w:rsid w:val="00A5648B"/>
    <w:rsid w:val="00AF7203"/>
    <w:rsid w:val="00B16FB1"/>
    <w:rsid w:val="00C32FEE"/>
    <w:rsid w:val="00C662D6"/>
    <w:rsid w:val="00DA50EA"/>
    <w:rsid w:val="00E053B5"/>
    <w:rsid w:val="00E47BDC"/>
    <w:rsid w:val="00E60C72"/>
    <w:rsid w:val="00EC53C4"/>
    <w:rsid w:val="00F22CED"/>
    <w:rsid w:val="00F650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794A"/>
  <w15:chartTrackingRefBased/>
  <w15:docId w15:val="{D4820DF9-1F19-4A01-8F9C-99076C9D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8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68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668B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668B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668B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68B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668B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668B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668B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668B5"/>
    <w:rPr>
      <w:color w:val="0563C1" w:themeColor="hyperlink"/>
      <w:u w:val="single"/>
    </w:rPr>
  </w:style>
  <w:style w:type="paragraph" w:styleId="Sinespaciado">
    <w:name w:val="No Spacing"/>
    <w:aliases w:val="Francesa,INAI"/>
    <w:link w:val="SinespaciadoCar"/>
    <w:uiPriority w:val="1"/>
    <w:qFormat/>
    <w:rsid w:val="006668B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668B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6668B5"/>
    <w:pPr>
      <w:spacing w:after="120"/>
    </w:pPr>
  </w:style>
  <w:style w:type="character" w:customStyle="1" w:styleId="TextoindependienteCar">
    <w:name w:val="Texto independiente Car"/>
    <w:basedOn w:val="Fuentedeprrafopredeter"/>
    <w:link w:val="Textoindependiente"/>
    <w:uiPriority w:val="99"/>
    <w:rsid w:val="006668B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668B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668B5"/>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66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6668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66567">
      <w:bodyDiv w:val="1"/>
      <w:marLeft w:val="0"/>
      <w:marRight w:val="0"/>
      <w:marTop w:val="0"/>
      <w:marBottom w:val="0"/>
      <w:divBdr>
        <w:top w:val="none" w:sz="0" w:space="0" w:color="auto"/>
        <w:left w:val="none" w:sz="0" w:space="0" w:color="auto"/>
        <w:bottom w:val="none" w:sz="0" w:space="0" w:color="auto"/>
        <w:right w:val="none" w:sz="0" w:space="0" w:color="auto"/>
      </w:divBdr>
    </w:div>
    <w:div w:id="1628392451">
      <w:bodyDiv w:val="1"/>
      <w:marLeft w:val="0"/>
      <w:marRight w:val="0"/>
      <w:marTop w:val="0"/>
      <w:marBottom w:val="0"/>
      <w:divBdr>
        <w:top w:val="none" w:sz="0" w:space="0" w:color="auto"/>
        <w:left w:val="none" w:sz="0" w:space="0" w:color="auto"/>
        <w:bottom w:val="none" w:sz="0" w:space="0" w:color="auto"/>
        <w:right w:val="none" w:sz="0" w:space="0" w:color="auto"/>
      </w:divBdr>
    </w:div>
    <w:div w:id="196989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ftoluca.gob.mx/Transparencia/IPOMEX/Adjuntos/2022/Art_92/Frac_IIB/UIPPE/Organigrama_22_24_5O.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34</Pages>
  <Words>8041</Words>
  <Characters>44228</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Arturo Estanislao Macedo Albarrán</cp:lastModifiedBy>
  <cp:revision>27</cp:revision>
  <dcterms:created xsi:type="dcterms:W3CDTF">2023-11-10T18:17:00Z</dcterms:created>
  <dcterms:modified xsi:type="dcterms:W3CDTF">2023-12-07T17:33:00Z</dcterms:modified>
</cp:coreProperties>
</file>