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A83A8" w14:textId="15BEC052" w:rsidR="00A83B4F" w:rsidRPr="008B1216" w:rsidRDefault="0029071C" w:rsidP="004309A2">
      <w:pPr>
        <w:shd w:val="clear" w:color="auto" w:fill="FFFFFF"/>
        <w:spacing w:line="360" w:lineRule="auto"/>
        <w:jc w:val="both"/>
        <w:rPr>
          <w:rFonts w:ascii="Palatino Linotype" w:hAnsi="Palatino Linotype" w:cs="Arial"/>
          <w:color w:val="000000"/>
          <w:lang w:val="es-MX" w:eastAsia="es-MX"/>
        </w:rPr>
      </w:pPr>
      <w:r w:rsidRPr="008B121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A87B97">
        <w:rPr>
          <w:rFonts w:ascii="Palatino Linotype" w:hAnsi="Palatino Linotype" w:cs="Arial"/>
          <w:color w:val="000000"/>
          <w:lang w:val="es-MX" w:eastAsia="es-MX"/>
        </w:rPr>
        <w:t>veintinueve</w:t>
      </w:r>
      <w:r w:rsidR="00E250C8" w:rsidRPr="008B1216">
        <w:rPr>
          <w:rFonts w:ascii="Palatino Linotype" w:hAnsi="Palatino Linotype" w:cs="Arial"/>
          <w:color w:val="000000"/>
          <w:lang w:val="es-MX" w:eastAsia="es-MX"/>
        </w:rPr>
        <w:t xml:space="preserve"> de marzo</w:t>
      </w:r>
      <w:r w:rsidR="007237B8" w:rsidRPr="008B1216">
        <w:rPr>
          <w:rFonts w:ascii="Palatino Linotype" w:hAnsi="Palatino Linotype" w:cs="Arial"/>
          <w:color w:val="000000"/>
          <w:lang w:val="es-MX" w:eastAsia="es-MX"/>
        </w:rPr>
        <w:t xml:space="preserve"> dos mil veintitrés</w:t>
      </w:r>
      <w:r w:rsidRPr="008B1216">
        <w:rPr>
          <w:rFonts w:ascii="Palatino Linotype" w:hAnsi="Palatino Linotype" w:cs="Arial"/>
          <w:color w:val="000000"/>
          <w:lang w:val="es-MX" w:eastAsia="es-MX"/>
        </w:rPr>
        <w:t>.</w:t>
      </w:r>
    </w:p>
    <w:p w14:paraId="1B39A152" w14:textId="77777777" w:rsidR="004309A2" w:rsidRPr="008B1216" w:rsidRDefault="004309A2" w:rsidP="004309A2">
      <w:pPr>
        <w:shd w:val="clear" w:color="auto" w:fill="FFFFFF"/>
        <w:spacing w:line="360" w:lineRule="auto"/>
        <w:jc w:val="both"/>
        <w:rPr>
          <w:rFonts w:ascii="Palatino Linotype" w:hAnsi="Palatino Linotype" w:cs="Arial"/>
          <w:color w:val="000000"/>
          <w:lang w:val="es-MX" w:eastAsia="es-MX"/>
        </w:rPr>
      </w:pPr>
    </w:p>
    <w:p w14:paraId="0CEE7FBD" w14:textId="7F8739A5" w:rsidR="009E0E89" w:rsidRPr="008B1216" w:rsidRDefault="0029071C" w:rsidP="00C753C2">
      <w:pPr>
        <w:tabs>
          <w:tab w:val="left" w:pos="1701"/>
        </w:tabs>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b/>
          <w:lang w:val="es-MX" w:eastAsia="en-US"/>
        </w:rPr>
        <w:t>VISTO</w:t>
      </w:r>
      <w:r w:rsidRPr="008B1216">
        <w:rPr>
          <w:rFonts w:ascii="Palatino Linotype" w:eastAsiaTheme="minorHAnsi" w:hAnsi="Palatino Linotype" w:cs="Arial"/>
          <w:lang w:val="es-MX" w:eastAsia="en-US"/>
        </w:rPr>
        <w:t xml:space="preserve"> el expediente electrónico formado con motivo del recurso de revisión número </w:t>
      </w:r>
      <w:r w:rsidR="00A87B97" w:rsidRPr="00A87B97">
        <w:rPr>
          <w:rFonts w:ascii="Palatino Linotype" w:eastAsiaTheme="minorHAnsi" w:hAnsi="Palatino Linotype" w:cs="Arial"/>
          <w:b/>
          <w:lang w:val="es-MX" w:eastAsia="en-US"/>
        </w:rPr>
        <w:t>14200/INFOEM/IP/RR/2022</w:t>
      </w:r>
      <w:r w:rsidRPr="008B1216">
        <w:rPr>
          <w:rFonts w:ascii="Palatino Linotype" w:eastAsiaTheme="minorHAnsi" w:hAnsi="Palatino Linotype" w:cs="Arial"/>
          <w:lang w:val="es-MX" w:eastAsia="en-US"/>
        </w:rPr>
        <w:t xml:space="preserve">, </w:t>
      </w:r>
      <w:r w:rsidR="005F1F89" w:rsidRPr="008B1216">
        <w:rPr>
          <w:rFonts w:ascii="Palatino Linotype" w:hAnsi="Palatino Linotype" w:cs="Arial"/>
        </w:rPr>
        <w:t xml:space="preserve">interpuesto por </w:t>
      </w:r>
      <w:r w:rsidR="00E250C8" w:rsidRPr="008B1216">
        <w:rPr>
          <w:rFonts w:ascii="Palatino Linotype" w:hAnsi="Palatino Linotype" w:cs="Arial"/>
        </w:rPr>
        <w:t>el</w:t>
      </w:r>
      <w:r w:rsidR="00CC0B81" w:rsidRPr="008B1216">
        <w:rPr>
          <w:rFonts w:ascii="Palatino Linotype" w:hAnsi="Palatino Linotype" w:cs="Arial"/>
        </w:rPr>
        <w:t xml:space="preserve"> </w:t>
      </w:r>
      <w:r w:rsidR="00CC0B81" w:rsidRPr="008B1216">
        <w:rPr>
          <w:rFonts w:ascii="Palatino Linotype" w:hAnsi="Palatino Linotype" w:cs="Arial"/>
          <w:b/>
        </w:rPr>
        <w:t xml:space="preserve">C. </w:t>
      </w:r>
      <w:r w:rsidR="007D45F6">
        <w:rPr>
          <w:rFonts w:ascii="Palatino Linotype" w:hAnsi="Palatino Linotype" w:cs="Arial"/>
          <w:b/>
        </w:rPr>
        <w:t>XXXXXXXXXXXXXXXXXXXXXX</w:t>
      </w:r>
      <w:r w:rsidR="005F1F89" w:rsidRPr="008B1216">
        <w:rPr>
          <w:rFonts w:ascii="Palatino Linotype" w:hAnsi="Palatino Linotype" w:cs="Arial"/>
        </w:rPr>
        <w:t>,</w:t>
      </w:r>
      <w:r w:rsidR="005F1F89" w:rsidRPr="008B1216">
        <w:rPr>
          <w:rFonts w:ascii="Palatino Linotype" w:hAnsi="Palatino Linotype" w:cs="Arial"/>
          <w:b/>
        </w:rPr>
        <w:t xml:space="preserve"> </w:t>
      </w:r>
      <w:r w:rsidR="005F1F89" w:rsidRPr="008B1216">
        <w:rPr>
          <w:rFonts w:ascii="Palatino Linotype" w:hAnsi="Palatino Linotype" w:cs="Arial"/>
        </w:rPr>
        <w:t xml:space="preserve">en lo sucesivo </w:t>
      </w:r>
      <w:r w:rsidR="00E250C8" w:rsidRPr="008B1216">
        <w:rPr>
          <w:rFonts w:ascii="Palatino Linotype" w:hAnsi="Palatino Linotype" w:cs="Arial"/>
          <w:b/>
        </w:rPr>
        <w:t>El</w:t>
      </w:r>
      <w:r w:rsidR="005F1F89" w:rsidRPr="008B1216">
        <w:rPr>
          <w:rFonts w:ascii="Palatino Linotype" w:hAnsi="Palatino Linotype" w:cs="Arial"/>
          <w:b/>
        </w:rPr>
        <w:t xml:space="preserve"> Recurrente</w:t>
      </w:r>
      <w:r w:rsidRPr="008B1216">
        <w:rPr>
          <w:rFonts w:ascii="Palatino Linotype" w:eastAsiaTheme="minorHAnsi" w:hAnsi="Palatino Linotype" w:cs="Arial"/>
          <w:lang w:val="es-MX" w:eastAsia="en-US"/>
        </w:rPr>
        <w:t>, en contra de la respuesta de</w:t>
      </w:r>
      <w:r w:rsidR="00A87B97">
        <w:rPr>
          <w:rFonts w:ascii="Palatino Linotype" w:eastAsiaTheme="minorHAnsi" w:hAnsi="Palatino Linotype" w:cs="Arial"/>
          <w:lang w:val="es-MX" w:eastAsia="en-US"/>
        </w:rPr>
        <w:t xml:space="preserve"> la</w:t>
      </w:r>
      <w:r w:rsidRPr="008B1216">
        <w:rPr>
          <w:rFonts w:ascii="Palatino Linotype" w:eastAsiaTheme="minorHAnsi" w:hAnsi="Palatino Linotype" w:cs="Arial"/>
          <w:lang w:val="es-MX" w:eastAsia="en-US"/>
        </w:rPr>
        <w:t xml:space="preserve"> </w:t>
      </w:r>
      <w:r w:rsidR="00A87B97" w:rsidRPr="00A87B97">
        <w:rPr>
          <w:rFonts w:ascii="Palatino Linotype" w:eastAsiaTheme="minorHAnsi" w:hAnsi="Palatino Linotype" w:cs="Arial"/>
          <w:b/>
          <w:lang w:val="es-MX" w:eastAsia="en-US"/>
        </w:rPr>
        <w:t>Secretaría de Cultura y Turismo</w:t>
      </w:r>
      <w:r w:rsidRPr="008B1216">
        <w:rPr>
          <w:rFonts w:ascii="Palatino Linotype" w:eastAsiaTheme="minorHAnsi" w:hAnsi="Palatino Linotype" w:cs="Arial"/>
          <w:lang w:val="es-MX" w:eastAsia="en-US"/>
        </w:rPr>
        <w:t>,</w:t>
      </w:r>
      <w:r w:rsidRPr="008B1216">
        <w:rPr>
          <w:rFonts w:ascii="Palatino Linotype" w:eastAsiaTheme="minorHAnsi" w:hAnsi="Palatino Linotype" w:cs="Arial"/>
          <w:b/>
          <w:lang w:val="es-MX" w:eastAsia="en-US"/>
        </w:rPr>
        <w:t xml:space="preserve"> </w:t>
      </w:r>
      <w:r w:rsidRPr="008B1216">
        <w:rPr>
          <w:rFonts w:ascii="Palatino Linotype" w:eastAsiaTheme="minorHAnsi" w:hAnsi="Palatino Linotype" w:cs="Arial"/>
          <w:lang w:val="es-MX" w:eastAsia="en-US"/>
        </w:rPr>
        <w:t>en lo subsecuente</w:t>
      </w:r>
      <w:r w:rsidRPr="008B1216">
        <w:rPr>
          <w:rFonts w:ascii="Palatino Linotype" w:eastAsiaTheme="minorHAnsi" w:hAnsi="Palatino Linotype" w:cs="Arial"/>
          <w:b/>
          <w:lang w:val="es-MX" w:eastAsia="en-US"/>
        </w:rPr>
        <w:t xml:space="preserve"> El Sujeto Obligado, </w:t>
      </w:r>
      <w:r w:rsidRPr="008B1216">
        <w:rPr>
          <w:rFonts w:ascii="Palatino Linotype" w:eastAsiaTheme="minorHAnsi" w:hAnsi="Palatino Linotype" w:cs="Arial"/>
          <w:lang w:val="es-MX" w:eastAsia="en-US"/>
        </w:rPr>
        <w:t>se procede a dictar la presente resolución.</w:t>
      </w:r>
    </w:p>
    <w:p w14:paraId="34A72AEF" w14:textId="77777777" w:rsidR="00C753C2" w:rsidRPr="008B1216"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0C26F249" w14:textId="77777777" w:rsidR="009E0E89" w:rsidRPr="008B1216" w:rsidRDefault="0029071C" w:rsidP="00C753C2">
      <w:pPr>
        <w:spacing w:line="360" w:lineRule="auto"/>
        <w:jc w:val="center"/>
        <w:rPr>
          <w:rFonts w:ascii="Palatino Linotype" w:eastAsiaTheme="minorHAnsi" w:hAnsi="Palatino Linotype" w:cs="Arial"/>
          <w:b/>
          <w:sz w:val="28"/>
          <w:lang w:val="es-MX" w:eastAsia="en-US"/>
        </w:rPr>
      </w:pPr>
      <w:r w:rsidRPr="008B1216">
        <w:rPr>
          <w:rFonts w:ascii="Palatino Linotype" w:eastAsiaTheme="minorHAnsi" w:hAnsi="Palatino Linotype" w:cs="Arial"/>
          <w:b/>
          <w:sz w:val="28"/>
          <w:lang w:val="es-MX" w:eastAsia="en-US"/>
        </w:rPr>
        <w:t>A N T E C E D E N T E S</w:t>
      </w:r>
    </w:p>
    <w:p w14:paraId="4D299DBB" w14:textId="77777777" w:rsidR="00C753C2" w:rsidRPr="008B1216" w:rsidRDefault="00C753C2" w:rsidP="00C753C2">
      <w:pPr>
        <w:spacing w:line="360" w:lineRule="auto"/>
        <w:jc w:val="center"/>
        <w:rPr>
          <w:rFonts w:ascii="Palatino Linotype" w:eastAsiaTheme="minorHAnsi" w:hAnsi="Palatino Linotype" w:cs="Arial"/>
          <w:b/>
          <w:sz w:val="14"/>
          <w:lang w:val="es-MX" w:eastAsia="en-US"/>
        </w:rPr>
      </w:pPr>
    </w:p>
    <w:p w14:paraId="5094E626" w14:textId="77777777" w:rsidR="0029071C" w:rsidRPr="008B1216" w:rsidRDefault="0029071C" w:rsidP="0029071C">
      <w:pPr>
        <w:spacing w:line="360" w:lineRule="auto"/>
        <w:jc w:val="both"/>
        <w:rPr>
          <w:rFonts w:ascii="Palatino Linotype" w:eastAsiaTheme="minorHAnsi" w:hAnsi="Palatino Linotype" w:cs="Arial"/>
          <w:b/>
          <w:sz w:val="28"/>
          <w:lang w:val="es-MX" w:eastAsia="en-US"/>
        </w:rPr>
      </w:pPr>
      <w:r w:rsidRPr="008B1216">
        <w:rPr>
          <w:rFonts w:ascii="Palatino Linotype" w:eastAsiaTheme="minorHAnsi" w:hAnsi="Palatino Linotype" w:cs="Arial"/>
          <w:b/>
          <w:sz w:val="28"/>
          <w:lang w:val="es-MX" w:eastAsia="en-US"/>
        </w:rPr>
        <w:t>PRIMERO. De la solicitud de información.</w:t>
      </w:r>
    </w:p>
    <w:p w14:paraId="7B4E2A20" w14:textId="22B2CEC4" w:rsidR="00C753C2" w:rsidRPr="008B1216" w:rsidRDefault="0029071C" w:rsidP="00A83B4F">
      <w:pPr>
        <w:spacing w:line="360" w:lineRule="auto"/>
        <w:jc w:val="both"/>
        <w:rPr>
          <w:rFonts w:ascii="Palatino Linotype" w:eastAsiaTheme="minorHAnsi" w:hAnsi="Palatino Linotype" w:cs="Arial"/>
          <w:szCs w:val="22"/>
          <w:lang w:val="es-MX" w:eastAsia="en-US"/>
        </w:rPr>
      </w:pPr>
      <w:r w:rsidRPr="008B1216">
        <w:rPr>
          <w:rFonts w:ascii="Palatino Linotype" w:eastAsiaTheme="minorHAnsi" w:hAnsi="Palatino Linotype" w:cs="Arial"/>
          <w:szCs w:val="22"/>
          <w:lang w:val="es-MX" w:eastAsia="en-US"/>
        </w:rPr>
        <w:t xml:space="preserve">En fecha </w:t>
      </w:r>
      <w:r w:rsidR="00A87B97">
        <w:rPr>
          <w:rFonts w:ascii="Palatino Linotype" w:eastAsiaTheme="minorHAnsi" w:hAnsi="Palatino Linotype" w:cs="Arial"/>
          <w:szCs w:val="22"/>
          <w:lang w:val="es-MX" w:eastAsia="en-US"/>
        </w:rPr>
        <w:t>primero de agosto</w:t>
      </w:r>
      <w:r w:rsidR="005F1F89" w:rsidRPr="008B1216">
        <w:rPr>
          <w:rFonts w:ascii="Palatino Linotype" w:eastAsiaTheme="minorHAnsi" w:hAnsi="Palatino Linotype" w:cs="Arial"/>
          <w:szCs w:val="22"/>
          <w:lang w:val="es-MX" w:eastAsia="en-US"/>
        </w:rPr>
        <w:t xml:space="preserve"> de dos mil veintidós</w:t>
      </w:r>
      <w:r w:rsidRPr="008B1216">
        <w:rPr>
          <w:rFonts w:ascii="Palatino Linotype" w:eastAsiaTheme="minorHAnsi" w:hAnsi="Palatino Linotype" w:cs="Arial"/>
          <w:szCs w:val="22"/>
          <w:lang w:val="es-MX" w:eastAsia="en-US"/>
        </w:rPr>
        <w:t xml:space="preserve">, </w:t>
      </w:r>
      <w:r w:rsidR="00E250C8" w:rsidRPr="008B1216">
        <w:rPr>
          <w:rFonts w:ascii="Palatino Linotype" w:eastAsiaTheme="minorHAnsi" w:hAnsi="Palatino Linotype" w:cs="Arial"/>
          <w:szCs w:val="22"/>
          <w:lang w:val="es-MX" w:eastAsia="en-US"/>
        </w:rPr>
        <w:t>el</w:t>
      </w:r>
      <w:r w:rsidRPr="008B1216">
        <w:rPr>
          <w:rFonts w:ascii="Palatino Linotype" w:eastAsiaTheme="minorHAnsi" w:hAnsi="Palatino Linotype" w:cs="Arial"/>
          <w:szCs w:val="22"/>
          <w:lang w:val="es-MX" w:eastAsia="en-US"/>
        </w:rPr>
        <w:t xml:space="preserve"> </w:t>
      </w:r>
      <w:r w:rsidRPr="008B1216">
        <w:rPr>
          <w:rFonts w:ascii="Palatino Linotype" w:eastAsiaTheme="minorHAnsi" w:hAnsi="Palatino Linotype" w:cs="Arial"/>
          <w:b/>
          <w:szCs w:val="22"/>
          <w:lang w:val="es-MX" w:eastAsia="en-US"/>
        </w:rPr>
        <w:t>Recurrente</w:t>
      </w:r>
      <w:r w:rsidRPr="008B1216">
        <w:rPr>
          <w:rFonts w:ascii="Palatino Linotype" w:eastAsiaTheme="minorHAnsi" w:hAnsi="Palatino Linotype" w:cs="Arial"/>
          <w:szCs w:val="22"/>
          <w:lang w:val="es-MX" w:eastAsia="en-US"/>
        </w:rPr>
        <w:t xml:space="preserve">, presentó a través del Sistema de Acceso a la Información Mexiquense </w:t>
      </w:r>
      <w:r w:rsidRPr="008B1216">
        <w:rPr>
          <w:rFonts w:ascii="Palatino Linotype" w:eastAsiaTheme="minorHAnsi" w:hAnsi="Palatino Linotype" w:cs="Arial"/>
          <w:b/>
          <w:szCs w:val="22"/>
          <w:lang w:val="es-MX" w:eastAsia="en-US"/>
        </w:rPr>
        <w:t>(SAIMEX),</w:t>
      </w:r>
      <w:r w:rsidRPr="008B1216">
        <w:rPr>
          <w:rFonts w:ascii="Palatino Linotype" w:eastAsiaTheme="minorHAnsi" w:hAnsi="Palatino Linotype" w:cs="Arial"/>
          <w:szCs w:val="22"/>
          <w:lang w:val="es-MX" w:eastAsia="en-US"/>
        </w:rPr>
        <w:t xml:space="preserve"> ante el </w:t>
      </w:r>
      <w:r w:rsidRPr="008B1216">
        <w:rPr>
          <w:rFonts w:ascii="Palatino Linotype" w:eastAsiaTheme="minorHAnsi" w:hAnsi="Palatino Linotype" w:cs="Arial"/>
          <w:b/>
          <w:szCs w:val="22"/>
          <w:lang w:val="es-MX" w:eastAsia="en-US"/>
        </w:rPr>
        <w:t>Sujeto Obligado</w:t>
      </w:r>
      <w:r w:rsidRPr="008B1216">
        <w:rPr>
          <w:rFonts w:ascii="Palatino Linotype" w:eastAsiaTheme="minorHAnsi" w:hAnsi="Palatino Linotype" w:cs="Arial"/>
          <w:szCs w:val="22"/>
          <w:lang w:val="es-MX" w:eastAsia="en-US"/>
        </w:rPr>
        <w:t>, la solicitud de acceso a la información pública, a la que se le</w:t>
      </w:r>
      <w:r w:rsidR="00C753C2" w:rsidRPr="008B1216">
        <w:rPr>
          <w:rFonts w:ascii="Palatino Linotype" w:eastAsiaTheme="minorHAnsi" w:hAnsi="Palatino Linotype" w:cs="Arial"/>
          <w:szCs w:val="22"/>
          <w:lang w:val="es-MX" w:eastAsia="en-US"/>
        </w:rPr>
        <w:t xml:space="preserve"> asignó el número de expediente </w:t>
      </w:r>
      <w:r w:rsidR="00A87B97" w:rsidRPr="00A87B97">
        <w:rPr>
          <w:rFonts w:ascii="Palatino Linotype" w:eastAsiaTheme="minorHAnsi" w:hAnsi="Palatino Linotype" w:cs="Arial"/>
          <w:b/>
          <w:szCs w:val="22"/>
          <w:lang w:val="es-MX" w:eastAsia="en-US"/>
        </w:rPr>
        <w:t>00111/SCTUR/IP/2022</w:t>
      </w:r>
      <w:r w:rsidRPr="008B1216">
        <w:rPr>
          <w:rFonts w:ascii="Palatino Linotype" w:eastAsiaTheme="minorHAnsi" w:hAnsi="Palatino Linotype" w:cs="Arial"/>
          <w:szCs w:val="22"/>
          <w:lang w:val="es-MX" w:eastAsia="en-US"/>
        </w:rPr>
        <w:t>, mediante la cual solicitó lo siguiente:</w:t>
      </w:r>
    </w:p>
    <w:p w14:paraId="00B3042A" w14:textId="77777777" w:rsidR="004B2314" w:rsidRPr="008B1216" w:rsidRDefault="004B2314" w:rsidP="004B2314">
      <w:pPr>
        <w:pStyle w:val="Sinespaciado"/>
        <w:rPr>
          <w:rFonts w:eastAsiaTheme="minorHAnsi"/>
          <w:sz w:val="2"/>
          <w:lang w:eastAsia="en-US"/>
        </w:rPr>
      </w:pPr>
    </w:p>
    <w:p w14:paraId="6EB38085" w14:textId="77777777" w:rsidR="004309A2" w:rsidRPr="008B1216" w:rsidRDefault="004309A2" w:rsidP="004B2314">
      <w:pPr>
        <w:pStyle w:val="Sinespaciado"/>
        <w:rPr>
          <w:rFonts w:eastAsiaTheme="minorHAnsi"/>
          <w:sz w:val="20"/>
          <w:lang w:eastAsia="en-US"/>
        </w:rPr>
      </w:pPr>
    </w:p>
    <w:p w14:paraId="7756502C" w14:textId="12B5BDEA" w:rsidR="00C753C2" w:rsidRPr="008B1216" w:rsidRDefault="0029071C" w:rsidP="00E250C8">
      <w:pPr>
        <w:spacing w:line="276" w:lineRule="auto"/>
        <w:ind w:left="284" w:right="332"/>
        <w:jc w:val="both"/>
        <w:rPr>
          <w:rFonts w:ascii="Palatino Linotype" w:hAnsi="Palatino Linotype"/>
          <w:i/>
          <w:sz w:val="22"/>
          <w:szCs w:val="22"/>
          <w:lang w:val="es-ES_tradnl"/>
        </w:rPr>
      </w:pPr>
      <w:r w:rsidRPr="008B1216">
        <w:rPr>
          <w:rFonts w:ascii="Palatino Linotype" w:hAnsi="Palatino Linotype"/>
          <w:i/>
          <w:sz w:val="22"/>
          <w:szCs w:val="22"/>
          <w:lang w:val="es-MX"/>
        </w:rPr>
        <w:t>“</w:t>
      </w:r>
      <w:r w:rsidR="00A87B97" w:rsidRPr="00A87B97">
        <w:rPr>
          <w:rFonts w:ascii="Palatino Linotype" w:hAnsi="Palatino Linotype"/>
          <w:i/>
          <w:sz w:val="22"/>
          <w:szCs w:val="22"/>
          <w:lang w:val="es-MX" w:eastAsia="es-MX"/>
        </w:rPr>
        <w:t>¿Qué cantidad de recursos económicos han recibido de parte del Gobierno del Estado de México cada una de las Asociaciones deportivas que respaldan y promueven el deporte en el Estado de México, durante el año 2021 y 2022?</w:t>
      </w:r>
      <w:r w:rsidRPr="008B1216">
        <w:rPr>
          <w:rFonts w:ascii="Palatino Linotype" w:hAnsi="Palatino Linotype"/>
          <w:i/>
          <w:sz w:val="22"/>
          <w:szCs w:val="22"/>
          <w:lang w:val="es-MX"/>
        </w:rPr>
        <w:t>”</w:t>
      </w:r>
      <w:r w:rsidRPr="008B1216">
        <w:rPr>
          <w:rFonts w:ascii="Palatino Linotype" w:hAnsi="Palatino Linotype"/>
          <w:i/>
          <w:sz w:val="22"/>
          <w:szCs w:val="22"/>
          <w:lang w:val="es-ES_tradnl"/>
        </w:rPr>
        <w:t xml:space="preserve"> (Sic).</w:t>
      </w:r>
    </w:p>
    <w:p w14:paraId="454E95E7" w14:textId="77777777" w:rsidR="00C753C2" w:rsidRPr="008B1216" w:rsidRDefault="00C753C2" w:rsidP="00C753C2">
      <w:pPr>
        <w:pStyle w:val="Sinespaciado"/>
        <w:rPr>
          <w:sz w:val="2"/>
        </w:rPr>
      </w:pPr>
    </w:p>
    <w:p w14:paraId="72D9AABD" w14:textId="77777777" w:rsidR="004309A2" w:rsidRPr="008B1216" w:rsidRDefault="004309A2" w:rsidP="00C753C2">
      <w:pPr>
        <w:pStyle w:val="Sinespaciado"/>
        <w:rPr>
          <w:sz w:val="18"/>
        </w:rPr>
      </w:pPr>
    </w:p>
    <w:p w14:paraId="73E2D32C" w14:textId="77777777" w:rsidR="00A87B97" w:rsidRDefault="00A87B97" w:rsidP="00CC0B81">
      <w:pPr>
        <w:tabs>
          <w:tab w:val="left" w:pos="5647"/>
        </w:tabs>
        <w:spacing w:line="360" w:lineRule="auto"/>
        <w:ind w:right="850"/>
        <w:jc w:val="both"/>
        <w:rPr>
          <w:rFonts w:ascii="Palatino Linotype" w:hAnsi="Palatino Linotype"/>
          <w:b/>
          <w:lang w:val="es-ES_tradnl"/>
        </w:rPr>
      </w:pPr>
    </w:p>
    <w:p w14:paraId="2377FD1D" w14:textId="614374C0" w:rsidR="00386D38" w:rsidRPr="008B1216"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8B1216">
        <w:rPr>
          <w:rFonts w:ascii="Palatino Linotype" w:hAnsi="Palatino Linotype"/>
          <w:b/>
          <w:lang w:val="es-ES_tradnl"/>
        </w:rPr>
        <w:t>MODALIDAD DE ENTREGA:</w:t>
      </w:r>
      <w:r w:rsidRPr="008B1216">
        <w:rPr>
          <w:rFonts w:ascii="Palatino Linotype" w:hAnsi="Palatino Linotype"/>
          <w:lang w:val="es-ES_tradnl"/>
        </w:rPr>
        <w:t xml:space="preserve"> </w:t>
      </w:r>
      <w:r w:rsidRPr="008B1216">
        <w:rPr>
          <w:rFonts w:ascii="Palatino Linotype" w:eastAsiaTheme="minorHAnsi" w:hAnsi="Palatino Linotype" w:cstheme="minorBidi"/>
          <w:color w:val="000000"/>
          <w:lang w:val="es-MX" w:eastAsia="en-US"/>
        </w:rPr>
        <w:t xml:space="preserve">A través del </w:t>
      </w:r>
      <w:r w:rsidRPr="008B1216">
        <w:rPr>
          <w:rFonts w:ascii="Palatino Linotype" w:eastAsiaTheme="minorHAnsi" w:hAnsi="Palatino Linotype" w:cstheme="minorBidi"/>
          <w:b/>
          <w:color w:val="000000"/>
          <w:lang w:val="es-MX" w:eastAsia="en-US"/>
        </w:rPr>
        <w:t>SAIMEX</w:t>
      </w:r>
      <w:r w:rsidRPr="008B1216">
        <w:rPr>
          <w:rFonts w:ascii="Palatino Linotype" w:eastAsiaTheme="minorHAnsi" w:hAnsi="Palatino Linotype" w:cstheme="minorBidi"/>
          <w:color w:val="000000"/>
          <w:lang w:val="es-MX" w:eastAsia="en-US"/>
        </w:rPr>
        <w:t>.</w:t>
      </w:r>
    </w:p>
    <w:p w14:paraId="2DBDB5A6" w14:textId="5FCC2EA0" w:rsidR="00E250C8" w:rsidRDefault="00E250C8" w:rsidP="0029071C">
      <w:pPr>
        <w:spacing w:line="360" w:lineRule="auto"/>
        <w:jc w:val="both"/>
        <w:rPr>
          <w:rFonts w:ascii="Palatino Linotype" w:eastAsiaTheme="minorHAnsi" w:hAnsi="Palatino Linotype" w:cs="Arial"/>
          <w:b/>
          <w:sz w:val="20"/>
          <w:lang w:val="es-MX" w:eastAsia="en-US"/>
        </w:rPr>
      </w:pPr>
    </w:p>
    <w:p w14:paraId="3725A2D7" w14:textId="77777777" w:rsidR="00A87B97" w:rsidRPr="008B1216" w:rsidRDefault="00A87B97" w:rsidP="0029071C">
      <w:pPr>
        <w:spacing w:line="360" w:lineRule="auto"/>
        <w:jc w:val="both"/>
        <w:rPr>
          <w:rFonts w:ascii="Palatino Linotype" w:eastAsiaTheme="minorHAnsi" w:hAnsi="Palatino Linotype" w:cs="Arial"/>
          <w:b/>
          <w:sz w:val="28"/>
          <w:lang w:val="es-MX" w:eastAsia="en-US"/>
        </w:rPr>
      </w:pPr>
    </w:p>
    <w:p w14:paraId="61EE7BE4" w14:textId="4167F5A5" w:rsidR="0029071C" w:rsidRPr="008B1216" w:rsidRDefault="00A87B9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SEGUNDO</w:t>
      </w:r>
      <w:r w:rsidR="0029071C" w:rsidRPr="008B1216">
        <w:rPr>
          <w:rFonts w:ascii="Palatino Linotype" w:eastAsiaTheme="minorHAnsi" w:hAnsi="Palatino Linotype" w:cs="Arial"/>
          <w:b/>
          <w:sz w:val="28"/>
          <w:lang w:val="es-MX" w:eastAsia="en-US"/>
        </w:rPr>
        <w:t xml:space="preserve">. De la respuesta del Sujeto Obligado. </w:t>
      </w:r>
    </w:p>
    <w:p w14:paraId="1513CAD3" w14:textId="199854DF" w:rsidR="0029071C" w:rsidRPr="008B1216" w:rsidRDefault="0029071C" w:rsidP="0029071C">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De las constancias que obran en el sistema SAIMEX, se advierte que en fecha </w:t>
      </w:r>
      <w:r w:rsidR="00A87B97">
        <w:rPr>
          <w:rFonts w:ascii="Palatino Linotype" w:eastAsiaTheme="minorHAnsi" w:hAnsi="Palatino Linotype" w:cs="Arial"/>
          <w:lang w:val="es-MX" w:eastAsia="en-US"/>
        </w:rPr>
        <w:t>veintidós de agosto</w:t>
      </w:r>
      <w:r w:rsidR="00E250C8" w:rsidRPr="008B1216">
        <w:rPr>
          <w:rFonts w:ascii="Palatino Linotype" w:eastAsiaTheme="minorHAnsi" w:hAnsi="Palatino Linotype" w:cs="Arial"/>
          <w:lang w:val="es-MX" w:eastAsia="en-US"/>
        </w:rPr>
        <w:t xml:space="preserve"> de dos mil veintitrés</w:t>
      </w:r>
      <w:r w:rsidRPr="008B1216">
        <w:rPr>
          <w:rFonts w:ascii="Palatino Linotype" w:eastAsiaTheme="minorHAnsi" w:hAnsi="Palatino Linotype" w:cs="Arial"/>
          <w:lang w:val="es-MX" w:eastAsia="en-US"/>
        </w:rPr>
        <w:t xml:space="preserve">, </w:t>
      </w:r>
      <w:r w:rsidRPr="008B1216">
        <w:rPr>
          <w:rFonts w:ascii="Palatino Linotype" w:eastAsiaTheme="minorHAnsi" w:hAnsi="Palatino Linotype" w:cs="Arial"/>
          <w:b/>
          <w:lang w:val="es-MX" w:eastAsia="en-US"/>
        </w:rPr>
        <w:t>El Sujeto Obligado</w:t>
      </w:r>
      <w:r w:rsidRPr="008B1216">
        <w:rPr>
          <w:rFonts w:ascii="Palatino Linotype" w:eastAsiaTheme="minorHAnsi" w:hAnsi="Palatino Linotype" w:cs="Arial"/>
          <w:lang w:val="es-MX" w:eastAsia="en-US"/>
        </w:rPr>
        <w:t xml:space="preserve"> emitió la respuesta en los siguientes términos:</w:t>
      </w:r>
    </w:p>
    <w:p w14:paraId="3358B0D5" w14:textId="77777777" w:rsidR="0029071C" w:rsidRPr="008B1216" w:rsidRDefault="0029071C" w:rsidP="0029071C">
      <w:pPr>
        <w:rPr>
          <w:lang w:val="es-MX"/>
        </w:rPr>
      </w:pPr>
    </w:p>
    <w:p w14:paraId="697038C4" w14:textId="77777777" w:rsidR="00A87B97" w:rsidRPr="00A87B97" w:rsidRDefault="0029071C" w:rsidP="00A87B97">
      <w:pPr>
        <w:spacing w:line="276" w:lineRule="auto"/>
        <w:ind w:left="567" w:right="567"/>
        <w:jc w:val="right"/>
        <w:rPr>
          <w:rFonts w:ascii="Palatino Linotype" w:hAnsi="Palatino Linotype"/>
          <w:i/>
          <w:sz w:val="22"/>
          <w:szCs w:val="22"/>
          <w:lang w:val="es-MX" w:eastAsia="es-MX"/>
        </w:rPr>
      </w:pPr>
      <w:r w:rsidRPr="008B1216">
        <w:rPr>
          <w:rFonts w:ascii="Palatino Linotype" w:hAnsi="Palatino Linotype"/>
          <w:i/>
          <w:sz w:val="22"/>
          <w:szCs w:val="22"/>
          <w:lang w:val="es-MX" w:eastAsia="es-MX"/>
        </w:rPr>
        <w:t>“</w:t>
      </w:r>
      <w:r w:rsidR="00A87B97" w:rsidRPr="00A87B97">
        <w:rPr>
          <w:rFonts w:ascii="Palatino Linotype" w:hAnsi="Palatino Linotype"/>
          <w:i/>
          <w:sz w:val="22"/>
          <w:szCs w:val="22"/>
          <w:lang w:val="es-MX" w:eastAsia="es-MX"/>
        </w:rPr>
        <w:t xml:space="preserve">Folio de la solicitud: </w:t>
      </w:r>
      <w:r w:rsidR="00A87B97" w:rsidRPr="00A87B97">
        <w:rPr>
          <w:rFonts w:ascii="Palatino Linotype" w:hAnsi="Palatino Linotype"/>
          <w:b/>
          <w:bCs/>
          <w:i/>
          <w:sz w:val="22"/>
          <w:szCs w:val="22"/>
          <w:lang w:val="es-MX" w:eastAsia="es-MX"/>
        </w:rPr>
        <w:t>00111/SCTUR/IP/2022</w:t>
      </w:r>
    </w:p>
    <w:p w14:paraId="24B9EC8E" w14:textId="77777777" w:rsidR="00A87B97" w:rsidRDefault="00A87B97" w:rsidP="00A87B97">
      <w:pPr>
        <w:spacing w:line="276" w:lineRule="auto"/>
        <w:ind w:left="567" w:right="567"/>
        <w:jc w:val="both"/>
        <w:rPr>
          <w:rFonts w:ascii="Palatino Linotype" w:hAnsi="Palatino Linotype"/>
          <w:i/>
          <w:sz w:val="22"/>
          <w:szCs w:val="22"/>
          <w:lang w:val="es-MX" w:eastAsia="es-MX"/>
        </w:rPr>
      </w:pPr>
    </w:p>
    <w:p w14:paraId="113EA593" w14:textId="27CAA8C9" w:rsidR="00A87B97" w:rsidRPr="00A87B97" w:rsidRDefault="00A87B97" w:rsidP="00A87B97">
      <w:pPr>
        <w:spacing w:line="276" w:lineRule="auto"/>
        <w:ind w:left="567" w:right="567"/>
        <w:jc w:val="both"/>
        <w:rPr>
          <w:rFonts w:ascii="Palatino Linotype" w:hAnsi="Palatino Linotype"/>
          <w:i/>
          <w:sz w:val="22"/>
          <w:szCs w:val="22"/>
          <w:lang w:val="es-MX" w:eastAsia="es-MX"/>
        </w:rPr>
      </w:pPr>
      <w:r w:rsidRPr="00A87B9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62C13C" w14:textId="77777777" w:rsidR="00A87B97" w:rsidRPr="00A87B97" w:rsidRDefault="00A87B97" w:rsidP="00A87B97">
      <w:pPr>
        <w:spacing w:line="276" w:lineRule="auto"/>
        <w:ind w:left="567" w:right="567"/>
        <w:jc w:val="both"/>
        <w:rPr>
          <w:rFonts w:ascii="Palatino Linotype" w:hAnsi="Palatino Linotype"/>
          <w:i/>
          <w:sz w:val="22"/>
          <w:szCs w:val="22"/>
          <w:lang w:val="es-MX" w:eastAsia="es-MX"/>
        </w:rPr>
      </w:pPr>
      <w:r w:rsidRPr="00A87B97">
        <w:rPr>
          <w:rFonts w:ascii="Palatino Linotype" w:hAnsi="Palatino Linotype"/>
          <w:i/>
          <w:sz w:val="22"/>
          <w:szCs w:val="22"/>
          <w:lang w:val="es-MX" w:eastAsia="es-MX"/>
        </w:rPr>
        <w:t xml:space="preserve">Se anexa archivo: Oficio 432 </w:t>
      </w:r>
      <w:proofErr w:type="spellStart"/>
      <w:r w:rsidRPr="00A87B97">
        <w:rPr>
          <w:rFonts w:ascii="Palatino Linotype" w:hAnsi="Palatino Linotype"/>
          <w:i/>
          <w:sz w:val="22"/>
          <w:szCs w:val="22"/>
          <w:lang w:val="es-MX" w:eastAsia="es-MX"/>
        </w:rPr>
        <w:t>resp</w:t>
      </w:r>
      <w:proofErr w:type="spellEnd"/>
      <w:r w:rsidRPr="00A87B97">
        <w:rPr>
          <w:rFonts w:ascii="Palatino Linotype" w:hAnsi="Palatino Linotype"/>
          <w:i/>
          <w:sz w:val="22"/>
          <w:szCs w:val="22"/>
          <w:lang w:val="es-MX" w:eastAsia="es-MX"/>
        </w:rPr>
        <w:t xml:space="preserve"> folio 00111.pdf</w:t>
      </w:r>
    </w:p>
    <w:p w14:paraId="321B8D3D" w14:textId="77777777" w:rsidR="00A87B97" w:rsidRDefault="00A87B97" w:rsidP="00A87B97">
      <w:pPr>
        <w:spacing w:line="276" w:lineRule="auto"/>
        <w:ind w:left="567" w:right="567"/>
        <w:jc w:val="both"/>
        <w:rPr>
          <w:rFonts w:ascii="Palatino Linotype" w:hAnsi="Palatino Linotype"/>
          <w:i/>
          <w:sz w:val="22"/>
          <w:szCs w:val="22"/>
          <w:lang w:val="es-MX" w:eastAsia="es-MX"/>
        </w:rPr>
      </w:pPr>
    </w:p>
    <w:p w14:paraId="069BE38E" w14:textId="0BB4CCA5" w:rsidR="00A87B97" w:rsidRPr="00A87B97" w:rsidRDefault="00A87B97" w:rsidP="00A87B97">
      <w:pPr>
        <w:spacing w:line="276" w:lineRule="auto"/>
        <w:ind w:left="567" w:right="567"/>
        <w:jc w:val="both"/>
        <w:rPr>
          <w:rFonts w:ascii="Palatino Linotype" w:hAnsi="Palatino Linotype"/>
          <w:i/>
          <w:sz w:val="22"/>
          <w:szCs w:val="22"/>
          <w:lang w:val="es-MX" w:eastAsia="es-MX"/>
        </w:rPr>
      </w:pPr>
      <w:r w:rsidRPr="00A87B97">
        <w:rPr>
          <w:rFonts w:ascii="Palatino Linotype" w:hAnsi="Palatino Linotype"/>
          <w:i/>
          <w:sz w:val="22"/>
          <w:szCs w:val="22"/>
          <w:lang w:val="es-MX" w:eastAsia="es-MX"/>
        </w:rPr>
        <w:t>ATENTAMENTE</w:t>
      </w:r>
    </w:p>
    <w:p w14:paraId="7EB7B8DF" w14:textId="25758060" w:rsidR="0029071C" w:rsidRPr="008B1216" w:rsidRDefault="00A87B97" w:rsidP="00A87B97">
      <w:pPr>
        <w:spacing w:line="276" w:lineRule="auto"/>
        <w:ind w:left="567" w:right="567"/>
        <w:jc w:val="both"/>
        <w:rPr>
          <w:rFonts w:ascii="Palatino Linotype" w:hAnsi="Palatino Linotype"/>
          <w:i/>
          <w:sz w:val="22"/>
          <w:szCs w:val="22"/>
          <w:lang w:val="es-MX" w:eastAsia="es-MX"/>
        </w:rPr>
      </w:pPr>
      <w:r w:rsidRPr="00A87B97">
        <w:rPr>
          <w:rFonts w:ascii="Palatino Linotype" w:hAnsi="Palatino Linotype"/>
          <w:i/>
          <w:sz w:val="22"/>
          <w:szCs w:val="22"/>
          <w:lang w:val="es-MX" w:eastAsia="es-MX"/>
        </w:rPr>
        <w:t>M.A.P. DAVID TÁGANO JUÁREZ</w:t>
      </w:r>
      <w:r w:rsidR="00E74701" w:rsidRPr="008B1216">
        <w:rPr>
          <w:rFonts w:ascii="Palatino Linotype" w:hAnsi="Palatino Linotype"/>
          <w:i/>
          <w:sz w:val="22"/>
          <w:szCs w:val="22"/>
          <w:lang w:val="es-MX" w:eastAsia="es-MX"/>
        </w:rPr>
        <w:t>” (Sic).</w:t>
      </w:r>
    </w:p>
    <w:p w14:paraId="693C41DD" w14:textId="77777777" w:rsidR="00DC1583" w:rsidRPr="008B1216" w:rsidRDefault="00DC1583" w:rsidP="00DC1583">
      <w:pPr>
        <w:ind w:right="567"/>
        <w:jc w:val="both"/>
        <w:rPr>
          <w:rFonts w:ascii="Palatino Linotype" w:hAnsi="Palatino Linotype"/>
          <w:i/>
          <w:sz w:val="14"/>
          <w:szCs w:val="22"/>
          <w:lang w:val="es-MX" w:eastAsia="es-MX"/>
        </w:rPr>
      </w:pPr>
    </w:p>
    <w:p w14:paraId="47B7A90E" w14:textId="77777777" w:rsidR="00B250D7" w:rsidRPr="008B1216" w:rsidRDefault="00B250D7" w:rsidP="00B250D7">
      <w:pPr>
        <w:pStyle w:val="Sinespaciado"/>
        <w:rPr>
          <w:lang w:eastAsia="es-MX"/>
        </w:rPr>
      </w:pPr>
    </w:p>
    <w:p w14:paraId="6BDD5BE5" w14:textId="7A4DC7EE" w:rsidR="004B2314" w:rsidRPr="008B1216" w:rsidRDefault="00CF1DF5" w:rsidP="004309A2">
      <w:pPr>
        <w:spacing w:line="360" w:lineRule="auto"/>
        <w:jc w:val="both"/>
        <w:rPr>
          <w:rFonts w:ascii="Palatino Linotype" w:hAnsi="Palatino Linotype"/>
          <w:i/>
          <w:sz w:val="22"/>
          <w:szCs w:val="22"/>
          <w:lang w:val="es-MX" w:eastAsia="es-MX"/>
        </w:rPr>
      </w:pPr>
      <w:r w:rsidRPr="008B1216">
        <w:rPr>
          <w:rFonts w:ascii="Palatino Linotype" w:eastAsiaTheme="minorHAnsi" w:hAnsi="Palatino Linotype" w:cs="Arial"/>
          <w:lang w:val="es-MX" w:eastAsia="en-US"/>
        </w:rPr>
        <w:t xml:space="preserve">El </w:t>
      </w:r>
      <w:r w:rsidRPr="008B1216">
        <w:rPr>
          <w:rFonts w:ascii="Palatino Linotype" w:eastAsiaTheme="minorHAnsi" w:hAnsi="Palatino Linotype" w:cs="Arial"/>
          <w:b/>
          <w:lang w:val="es-MX" w:eastAsia="en-US"/>
        </w:rPr>
        <w:t>Sujeto Obligado</w:t>
      </w:r>
      <w:r w:rsidRPr="008B1216">
        <w:rPr>
          <w:rFonts w:ascii="Palatino Linotype" w:eastAsiaTheme="minorHAnsi" w:hAnsi="Palatino Linotype" w:cs="Arial"/>
          <w:lang w:val="es-MX" w:eastAsia="en-US"/>
        </w:rPr>
        <w:t xml:space="preserve"> adjuntó</w:t>
      </w:r>
      <w:r w:rsidR="005F1F89" w:rsidRPr="008B1216">
        <w:rPr>
          <w:rFonts w:ascii="Palatino Linotype" w:eastAsiaTheme="minorHAnsi" w:hAnsi="Palatino Linotype" w:cs="Arial"/>
          <w:lang w:val="es-MX" w:eastAsia="en-US"/>
        </w:rPr>
        <w:t xml:space="preserve"> a su respuesta</w:t>
      </w:r>
      <w:r w:rsidR="00DC1583" w:rsidRPr="008B1216">
        <w:rPr>
          <w:rFonts w:ascii="Palatino Linotype" w:eastAsiaTheme="minorHAnsi" w:hAnsi="Palatino Linotype" w:cs="Arial"/>
          <w:lang w:val="es-MX" w:eastAsia="en-US"/>
        </w:rPr>
        <w:t xml:space="preserve">, </w:t>
      </w:r>
      <w:r w:rsidR="00A87B97">
        <w:rPr>
          <w:rFonts w:ascii="Palatino Linotype" w:eastAsiaTheme="minorHAnsi" w:hAnsi="Palatino Linotype" w:cs="Arial"/>
          <w:lang w:val="es-MX" w:eastAsia="en-US"/>
        </w:rPr>
        <w:t>el</w:t>
      </w:r>
      <w:r w:rsidR="001D2DE0" w:rsidRPr="008B1216">
        <w:rPr>
          <w:rFonts w:ascii="Palatino Linotype" w:eastAsiaTheme="minorHAnsi" w:hAnsi="Palatino Linotype" w:cs="Arial"/>
          <w:lang w:val="es-MX" w:eastAsia="en-US"/>
        </w:rPr>
        <w:t xml:space="preserve"> archivo electrónico denominado</w:t>
      </w:r>
      <w:r w:rsidR="004309A2" w:rsidRPr="008B1216">
        <w:rPr>
          <w:rFonts w:ascii="Palatino Linotype" w:eastAsiaTheme="minorHAnsi" w:hAnsi="Palatino Linotype" w:cs="Arial"/>
          <w:lang w:val="es-MX" w:eastAsia="en-US"/>
        </w:rPr>
        <w:t xml:space="preserve"> </w:t>
      </w:r>
      <w:r w:rsidR="00184176" w:rsidRPr="008B1216">
        <w:rPr>
          <w:rFonts w:ascii="Palatino Linotype" w:eastAsiaTheme="minorHAnsi" w:hAnsi="Palatino Linotype" w:cs="Arial"/>
          <w:i/>
          <w:lang w:val="es-MX" w:eastAsia="en-US"/>
        </w:rPr>
        <w:t>“</w:t>
      </w:r>
      <w:r w:rsidR="00A87B97" w:rsidRPr="00A87B97">
        <w:rPr>
          <w:rFonts w:ascii="Palatino Linotype" w:eastAsiaTheme="minorHAnsi" w:hAnsi="Palatino Linotype" w:cs="Arial"/>
          <w:i/>
          <w:lang w:val="es-MX" w:eastAsia="en-US"/>
        </w:rPr>
        <w:t xml:space="preserve">Oficio 432 </w:t>
      </w:r>
      <w:proofErr w:type="spellStart"/>
      <w:r w:rsidR="00A87B97" w:rsidRPr="00A87B97">
        <w:rPr>
          <w:rFonts w:ascii="Palatino Linotype" w:eastAsiaTheme="minorHAnsi" w:hAnsi="Palatino Linotype" w:cs="Arial"/>
          <w:i/>
          <w:lang w:val="es-MX" w:eastAsia="en-US"/>
        </w:rPr>
        <w:t>resp</w:t>
      </w:r>
      <w:proofErr w:type="spellEnd"/>
      <w:r w:rsidR="00A87B97" w:rsidRPr="00A87B97">
        <w:rPr>
          <w:rFonts w:ascii="Palatino Linotype" w:eastAsiaTheme="minorHAnsi" w:hAnsi="Palatino Linotype" w:cs="Arial"/>
          <w:i/>
          <w:lang w:val="es-MX" w:eastAsia="en-US"/>
        </w:rPr>
        <w:t xml:space="preserve"> folio 00111.pdf</w:t>
      </w:r>
      <w:r w:rsidR="00184176" w:rsidRPr="008B1216">
        <w:rPr>
          <w:rFonts w:ascii="Palatino Linotype" w:eastAsiaTheme="minorHAnsi" w:hAnsi="Palatino Linotype" w:cs="Arial"/>
          <w:i/>
          <w:lang w:val="es-MX" w:eastAsia="en-US"/>
        </w:rPr>
        <w:t>”</w:t>
      </w:r>
      <w:r w:rsidR="00DC1583" w:rsidRPr="008B1216">
        <w:rPr>
          <w:rFonts w:ascii="Palatino Linotype" w:eastAsiaTheme="minorHAnsi" w:hAnsi="Palatino Linotype" w:cs="Arial"/>
          <w:i/>
          <w:lang w:val="es-MX" w:eastAsia="en-US"/>
        </w:rPr>
        <w:t>;</w:t>
      </w:r>
      <w:r w:rsidR="00DC1583" w:rsidRPr="008B1216">
        <w:rPr>
          <w:rFonts w:ascii="Palatino Linotype" w:eastAsiaTheme="minorHAnsi" w:hAnsi="Palatino Linotype" w:cs="Arial"/>
          <w:lang w:val="es-MX" w:eastAsia="en-US"/>
        </w:rPr>
        <w:t xml:space="preserve"> cuyo contenido no se inserta por ser del conocim</w:t>
      </w:r>
      <w:r w:rsidR="001D2DE0" w:rsidRPr="008B1216">
        <w:rPr>
          <w:rFonts w:ascii="Palatino Linotype" w:eastAsiaTheme="minorHAnsi" w:hAnsi="Palatino Linotype" w:cs="Arial"/>
          <w:lang w:val="es-MX" w:eastAsia="en-US"/>
        </w:rPr>
        <w:t>iento de las partes, sin embargo, será</w:t>
      </w:r>
      <w:r w:rsidR="005F1F89" w:rsidRPr="008B1216">
        <w:rPr>
          <w:rFonts w:ascii="Palatino Linotype" w:eastAsiaTheme="minorHAnsi" w:hAnsi="Palatino Linotype" w:cs="Arial"/>
          <w:lang w:val="es-MX" w:eastAsia="en-US"/>
        </w:rPr>
        <w:t>n</w:t>
      </w:r>
      <w:r w:rsidR="00DC1583" w:rsidRPr="008B1216">
        <w:rPr>
          <w:rFonts w:ascii="Palatino Linotype" w:eastAsiaTheme="minorHAnsi" w:hAnsi="Palatino Linotype" w:cs="Arial"/>
          <w:lang w:val="es-MX" w:eastAsia="en-US"/>
        </w:rPr>
        <w:t xml:space="preserve"> motivo de estudio en el Considerado respectivo. </w:t>
      </w:r>
    </w:p>
    <w:p w14:paraId="261B49EB" w14:textId="77777777" w:rsidR="004309A2" w:rsidRPr="008B1216" w:rsidRDefault="004309A2" w:rsidP="004309A2">
      <w:pPr>
        <w:spacing w:line="360" w:lineRule="auto"/>
        <w:jc w:val="both"/>
        <w:rPr>
          <w:rFonts w:ascii="Palatino Linotype" w:hAnsi="Palatino Linotype"/>
          <w:szCs w:val="22"/>
          <w:lang w:val="es-MX" w:eastAsia="es-MX"/>
        </w:rPr>
      </w:pPr>
    </w:p>
    <w:p w14:paraId="7FEF7B3B" w14:textId="5040F4D0" w:rsidR="0029071C" w:rsidRPr="008B1216" w:rsidRDefault="00A87B9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8B1216">
        <w:rPr>
          <w:rFonts w:ascii="Palatino Linotype" w:eastAsiaTheme="minorHAnsi" w:hAnsi="Palatino Linotype" w:cs="Arial"/>
          <w:b/>
          <w:sz w:val="28"/>
          <w:lang w:val="es-MX" w:eastAsia="en-US"/>
        </w:rPr>
        <w:t>. Del recurso de revisión.</w:t>
      </w:r>
    </w:p>
    <w:p w14:paraId="215795D9" w14:textId="2B78F52B" w:rsidR="00CC0B81" w:rsidRPr="008B1216" w:rsidRDefault="0029071C" w:rsidP="00CC0B81">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Inconforme con la respuesta por parte del </w:t>
      </w:r>
      <w:r w:rsidRPr="008B1216">
        <w:rPr>
          <w:rFonts w:ascii="Palatino Linotype" w:eastAsiaTheme="minorHAnsi" w:hAnsi="Palatino Linotype" w:cs="Arial"/>
          <w:b/>
          <w:lang w:val="es-MX" w:eastAsia="en-US"/>
        </w:rPr>
        <w:t>Sujeto Obligado</w:t>
      </w:r>
      <w:r w:rsidRPr="008B1216">
        <w:rPr>
          <w:rFonts w:ascii="Palatino Linotype" w:eastAsiaTheme="minorHAnsi" w:hAnsi="Palatino Linotype" w:cs="Arial"/>
          <w:lang w:val="es-MX" w:eastAsia="en-US"/>
        </w:rPr>
        <w:t xml:space="preserve">, </w:t>
      </w:r>
      <w:r w:rsidR="00E250C8" w:rsidRPr="008B1216">
        <w:rPr>
          <w:rFonts w:ascii="Palatino Linotype" w:eastAsiaTheme="minorHAnsi" w:hAnsi="Palatino Linotype" w:cs="Arial"/>
          <w:lang w:val="es-MX" w:eastAsia="en-US"/>
        </w:rPr>
        <w:t>el</w:t>
      </w:r>
      <w:r w:rsidRPr="008B1216">
        <w:rPr>
          <w:rFonts w:ascii="Palatino Linotype" w:eastAsiaTheme="minorHAnsi" w:hAnsi="Palatino Linotype" w:cs="Arial"/>
          <w:lang w:val="es-MX" w:eastAsia="en-US"/>
        </w:rPr>
        <w:t xml:space="preserve"> ahora </w:t>
      </w:r>
      <w:r w:rsidRPr="008B1216">
        <w:rPr>
          <w:rFonts w:ascii="Palatino Linotype" w:eastAsiaTheme="minorHAnsi" w:hAnsi="Palatino Linotype" w:cs="Arial"/>
          <w:b/>
          <w:lang w:val="es-MX" w:eastAsia="en-US"/>
        </w:rPr>
        <w:t>Recurrente</w:t>
      </w:r>
      <w:r w:rsidRPr="008B1216">
        <w:rPr>
          <w:rFonts w:ascii="Palatino Linotype" w:eastAsiaTheme="minorHAnsi" w:hAnsi="Palatino Linotype" w:cs="Arial"/>
          <w:lang w:val="es-MX" w:eastAsia="en-US"/>
        </w:rPr>
        <w:t xml:space="preserve"> interpuso el presente recurso de revisión en fecha </w:t>
      </w:r>
      <w:r w:rsidR="00A87B97">
        <w:rPr>
          <w:rFonts w:ascii="Palatino Linotype" w:eastAsiaTheme="minorHAnsi" w:hAnsi="Palatino Linotype" w:cs="Arial"/>
          <w:lang w:val="es-MX" w:eastAsia="en-US"/>
        </w:rPr>
        <w:t>dos de septiembre de dos mil veintidós</w:t>
      </w:r>
      <w:r w:rsidRPr="008B1216">
        <w:rPr>
          <w:rFonts w:ascii="Palatino Linotype" w:eastAsiaTheme="minorHAnsi" w:hAnsi="Palatino Linotype" w:cs="Arial"/>
          <w:lang w:val="es-MX" w:eastAsia="en-US"/>
        </w:rPr>
        <w:t>, el cual fue registrado</w:t>
      </w:r>
      <w:r w:rsidRPr="008B1216">
        <w:rPr>
          <w:rFonts w:ascii="Palatino Linotype" w:eastAsiaTheme="minorHAnsi" w:hAnsi="Palatino Linotype" w:cs="Arial"/>
          <w:b/>
          <w:lang w:val="es-MX" w:eastAsia="en-US"/>
        </w:rPr>
        <w:t xml:space="preserve"> </w:t>
      </w:r>
      <w:r w:rsidRPr="008B1216">
        <w:rPr>
          <w:rFonts w:ascii="Palatino Linotype" w:eastAsiaTheme="minorHAnsi" w:hAnsi="Palatino Linotype" w:cs="Arial"/>
          <w:lang w:val="es-MX" w:eastAsia="en-US"/>
        </w:rPr>
        <w:t xml:space="preserve">en el sistema electrónico con el expediente número </w:t>
      </w:r>
      <w:r w:rsidR="00A87B97" w:rsidRPr="00A87B97">
        <w:rPr>
          <w:rFonts w:ascii="Palatino Linotype" w:eastAsiaTheme="minorHAnsi" w:hAnsi="Palatino Linotype" w:cs="Arial"/>
          <w:b/>
          <w:bCs/>
          <w:lang w:val="es-MX" w:eastAsia="es-MX"/>
        </w:rPr>
        <w:t>14200/INFOEM/IP/RR/2022</w:t>
      </w:r>
      <w:r w:rsidRPr="008B1216">
        <w:rPr>
          <w:rFonts w:ascii="Palatino Linotype" w:eastAsiaTheme="minorHAnsi" w:hAnsi="Palatino Linotype" w:cs="Arial"/>
          <w:lang w:val="es-MX" w:eastAsia="en-US"/>
        </w:rPr>
        <w:t>, en el cual aduce, las siguientes manifestaciones:</w:t>
      </w:r>
    </w:p>
    <w:p w14:paraId="381C72C9" w14:textId="77777777" w:rsidR="00CC0B81" w:rsidRPr="008B1216" w:rsidRDefault="00CC0B81" w:rsidP="00CC0B81">
      <w:pPr>
        <w:spacing w:line="360" w:lineRule="auto"/>
        <w:jc w:val="both"/>
        <w:rPr>
          <w:rFonts w:ascii="Palatino Linotype" w:eastAsiaTheme="minorHAnsi" w:hAnsi="Palatino Linotype" w:cs="Arial"/>
          <w:sz w:val="14"/>
          <w:lang w:val="es-MX" w:eastAsia="en-US"/>
        </w:rPr>
      </w:pPr>
    </w:p>
    <w:p w14:paraId="366C5167" w14:textId="65633CEE" w:rsidR="00CC0B81" w:rsidRPr="008B1216" w:rsidRDefault="0029071C" w:rsidP="0003609F">
      <w:pPr>
        <w:numPr>
          <w:ilvl w:val="0"/>
          <w:numId w:val="1"/>
        </w:numPr>
        <w:spacing w:line="259" w:lineRule="auto"/>
        <w:jc w:val="both"/>
        <w:rPr>
          <w:rFonts w:ascii="Palatino Linotype" w:hAnsi="Palatino Linotype" w:cs="Arial"/>
          <w:b/>
          <w:sz w:val="26"/>
          <w:szCs w:val="26"/>
        </w:rPr>
      </w:pPr>
      <w:r w:rsidRPr="008B1216">
        <w:rPr>
          <w:rFonts w:ascii="Palatino Linotype" w:hAnsi="Palatino Linotype" w:cs="Arial"/>
          <w:b/>
          <w:sz w:val="26"/>
          <w:szCs w:val="26"/>
        </w:rPr>
        <w:t>Acto Impugnado:</w:t>
      </w:r>
      <w:r w:rsidR="0003609F" w:rsidRPr="008B1216">
        <w:rPr>
          <w:rFonts w:ascii="Palatino Linotype" w:hAnsi="Palatino Linotype" w:cs="Arial"/>
          <w:b/>
          <w:sz w:val="26"/>
          <w:szCs w:val="26"/>
        </w:rPr>
        <w:t xml:space="preserve"> </w:t>
      </w:r>
      <w:r w:rsidRPr="008B1216">
        <w:rPr>
          <w:rFonts w:ascii="Palatino Linotype" w:eastAsiaTheme="minorHAnsi" w:hAnsi="Palatino Linotype" w:cstheme="minorBidi"/>
          <w:i/>
          <w:color w:val="000000"/>
          <w:sz w:val="22"/>
          <w:szCs w:val="22"/>
          <w:lang w:val="es-MX" w:eastAsia="en-US"/>
        </w:rPr>
        <w:t>“</w:t>
      </w:r>
      <w:r w:rsidR="00A87B97" w:rsidRPr="00A87B97">
        <w:rPr>
          <w:rFonts w:ascii="Palatino Linotype" w:eastAsiaTheme="minorHAnsi" w:hAnsi="Palatino Linotype" w:cstheme="minorBidi"/>
          <w:i/>
          <w:color w:val="000000"/>
          <w:sz w:val="22"/>
          <w:szCs w:val="22"/>
          <w:lang w:val="es-MX" w:eastAsia="en-US"/>
        </w:rPr>
        <w:t>Oficio 22600005A del 15 de agosto de 2022. Respuesta a la solicitud de información con el número de folio 111/SCTUR/IP/2022.</w:t>
      </w:r>
      <w:r w:rsidRPr="008B1216">
        <w:rPr>
          <w:rFonts w:ascii="Palatino Linotype" w:eastAsiaTheme="minorHAnsi" w:hAnsi="Palatino Linotype" w:cstheme="minorBidi"/>
          <w:i/>
          <w:color w:val="000000"/>
          <w:sz w:val="22"/>
          <w:szCs w:val="22"/>
          <w:lang w:val="es-MX" w:eastAsia="en-US"/>
        </w:rPr>
        <w:t>” (Sic).</w:t>
      </w:r>
    </w:p>
    <w:p w14:paraId="747BA1B9" w14:textId="77777777" w:rsidR="004309A2" w:rsidRPr="008B1216"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45F83715" w14:textId="13A52AB9" w:rsidR="00E74701" w:rsidRPr="008B1216" w:rsidRDefault="0029071C" w:rsidP="0003609F">
      <w:pPr>
        <w:pStyle w:val="Prrafodelista"/>
        <w:numPr>
          <w:ilvl w:val="0"/>
          <w:numId w:val="1"/>
        </w:numPr>
        <w:jc w:val="both"/>
        <w:rPr>
          <w:rFonts w:ascii="Palatino Linotype" w:hAnsi="Palatino Linotype"/>
          <w:i/>
          <w:sz w:val="26"/>
          <w:szCs w:val="26"/>
          <w:lang w:val="es-MX" w:eastAsia="es-MX"/>
        </w:rPr>
      </w:pPr>
      <w:r w:rsidRPr="008B1216">
        <w:rPr>
          <w:rFonts w:ascii="Palatino Linotype" w:hAnsi="Palatino Linotype" w:cs="Arial"/>
          <w:b/>
          <w:sz w:val="26"/>
          <w:szCs w:val="26"/>
        </w:rPr>
        <w:lastRenderedPageBreak/>
        <w:t>Razones o Motivos de Inconformidad</w:t>
      </w:r>
      <w:r w:rsidR="0003609F" w:rsidRPr="008B1216">
        <w:rPr>
          <w:rFonts w:ascii="Palatino Linotype" w:hAnsi="Palatino Linotype" w:cs="Arial"/>
          <w:sz w:val="26"/>
          <w:szCs w:val="26"/>
        </w:rPr>
        <w:t xml:space="preserve">: </w:t>
      </w:r>
      <w:r w:rsidRPr="008B1216">
        <w:rPr>
          <w:rFonts w:ascii="Palatino Linotype" w:eastAsiaTheme="minorHAnsi" w:hAnsi="Palatino Linotype" w:cs="Arial"/>
          <w:i/>
          <w:sz w:val="22"/>
          <w:szCs w:val="22"/>
          <w:lang w:val="es-MX" w:eastAsia="en-US"/>
        </w:rPr>
        <w:t>“</w:t>
      </w:r>
      <w:r w:rsidR="00A87B97" w:rsidRPr="00A87B97">
        <w:rPr>
          <w:rFonts w:ascii="Palatino Linotype" w:eastAsiaTheme="minorHAnsi" w:hAnsi="Palatino Linotype" w:cstheme="minorBidi"/>
          <w:i/>
          <w:color w:val="000000"/>
          <w:sz w:val="22"/>
          <w:szCs w:val="22"/>
          <w:lang w:val="es-MX" w:eastAsia="en-US"/>
        </w:rPr>
        <w:t xml:space="preserve">La información es INCOMPLETA. </w:t>
      </w:r>
      <w:r w:rsidR="00A87B97" w:rsidRPr="00A87B97">
        <w:rPr>
          <w:rFonts w:ascii="Palatino Linotype" w:eastAsiaTheme="minorHAnsi" w:hAnsi="Palatino Linotype" w:cstheme="minorBidi"/>
          <w:b/>
          <w:bCs/>
          <w:i/>
          <w:color w:val="000000"/>
          <w:sz w:val="22"/>
          <w:szCs w:val="22"/>
          <w:lang w:val="es-MX" w:eastAsia="en-US"/>
        </w:rPr>
        <w:t>Favor de leer el documento adjunto donde se explica el motivo de mi inconformidad</w:t>
      </w:r>
      <w:r w:rsidR="00A87B97" w:rsidRPr="00A87B97">
        <w:rPr>
          <w:rFonts w:ascii="Palatino Linotype" w:eastAsiaTheme="minorHAnsi" w:hAnsi="Palatino Linotype" w:cstheme="minorBidi"/>
          <w:i/>
          <w:color w:val="000000"/>
          <w:sz w:val="22"/>
          <w:szCs w:val="22"/>
          <w:lang w:val="es-MX" w:eastAsia="en-US"/>
        </w:rPr>
        <w:t xml:space="preserve">. Documento adjunto: recurso de </w:t>
      </w:r>
      <w:proofErr w:type="spellStart"/>
      <w:r w:rsidR="00A87B97" w:rsidRPr="00A87B97">
        <w:rPr>
          <w:rFonts w:ascii="Palatino Linotype" w:eastAsiaTheme="minorHAnsi" w:hAnsi="Palatino Linotype" w:cstheme="minorBidi"/>
          <w:i/>
          <w:color w:val="000000"/>
          <w:sz w:val="22"/>
          <w:szCs w:val="22"/>
          <w:lang w:val="es-MX" w:eastAsia="en-US"/>
        </w:rPr>
        <w:t>revision</w:t>
      </w:r>
      <w:proofErr w:type="spellEnd"/>
      <w:r w:rsidR="00A87B97" w:rsidRPr="00A87B97">
        <w:rPr>
          <w:rFonts w:ascii="Palatino Linotype" w:eastAsiaTheme="minorHAnsi" w:hAnsi="Palatino Linotype" w:cstheme="minorBidi"/>
          <w:i/>
          <w:color w:val="000000"/>
          <w:sz w:val="22"/>
          <w:szCs w:val="22"/>
          <w:lang w:val="es-MX" w:eastAsia="en-US"/>
        </w:rPr>
        <w:t xml:space="preserve"> 111SCTUR2022.pdf</w:t>
      </w:r>
      <w:r w:rsidRPr="008B1216">
        <w:rPr>
          <w:rFonts w:ascii="Palatino Linotype" w:eastAsiaTheme="minorHAnsi" w:hAnsi="Palatino Linotype" w:cstheme="minorBidi"/>
          <w:i/>
          <w:color w:val="000000"/>
          <w:sz w:val="22"/>
          <w:szCs w:val="22"/>
          <w:lang w:val="es-MX" w:eastAsia="en-US"/>
        </w:rPr>
        <w:t>” (Sic)</w:t>
      </w:r>
    </w:p>
    <w:p w14:paraId="5E660AA7" w14:textId="77777777" w:rsidR="004309A2" w:rsidRPr="008B1216" w:rsidRDefault="004309A2" w:rsidP="0029071C">
      <w:pPr>
        <w:spacing w:line="360" w:lineRule="auto"/>
        <w:jc w:val="both"/>
        <w:rPr>
          <w:rFonts w:ascii="Palatino Linotype" w:eastAsiaTheme="minorHAnsi" w:hAnsi="Palatino Linotype" w:cs="Arial"/>
          <w:b/>
          <w:lang w:val="es-MX" w:eastAsia="en-US"/>
        </w:rPr>
      </w:pPr>
    </w:p>
    <w:p w14:paraId="16CA986B" w14:textId="3FF476AC" w:rsidR="00A87B97" w:rsidRDefault="00A87B97" w:rsidP="00A87B97">
      <w:pPr>
        <w:spacing w:line="360" w:lineRule="auto"/>
        <w:ind w:right="616"/>
        <w:jc w:val="both"/>
        <w:rPr>
          <w:rFonts w:ascii="Palatino Linotype" w:hAnsi="Palatino Linotype"/>
          <w:bCs/>
        </w:rPr>
      </w:pPr>
      <w:r>
        <w:rPr>
          <w:rFonts w:ascii="Palatino Linotype" w:hAnsi="Palatino Linotype"/>
          <w:bCs/>
        </w:rPr>
        <w:t xml:space="preserve">Anexando al recurso de revisión, el archivo electrónico denominado </w:t>
      </w:r>
      <w:r w:rsidRPr="00717A2E">
        <w:rPr>
          <w:rFonts w:ascii="Palatino Linotype" w:hAnsi="Palatino Linotype"/>
          <w:b/>
          <w:bCs/>
          <w:i/>
        </w:rPr>
        <w:t>“</w:t>
      </w:r>
      <w:r w:rsidRPr="00A87B97">
        <w:rPr>
          <w:rFonts w:ascii="Palatino Linotype" w:hAnsi="Palatino Linotype"/>
          <w:b/>
          <w:i/>
          <w:iCs/>
        </w:rPr>
        <w:t xml:space="preserve">recurso de </w:t>
      </w:r>
      <w:proofErr w:type="spellStart"/>
      <w:r w:rsidRPr="00A87B97">
        <w:rPr>
          <w:rFonts w:ascii="Palatino Linotype" w:hAnsi="Palatino Linotype"/>
          <w:b/>
          <w:i/>
          <w:iCs/>
        </w:rPr>
        <w:t>revision</w:t>
      </w:r>
      <w:proofErr w:type="spellEnd"/>
      <w:r w:rsidRPr="00A87B97">
        <w:rPr>
          <w:rFonts w:ascii="Palatino Linotype" w:hAnsi="Palatino Linotype"/>
          <w:b/>
          <w:i/>
          <w:iCs/>
        </w:rPr>
        <w:t xml:space="preserve"> 111SCTUR2022.pdf</w:t>
      </w:r>
      <w:r w:rsidRPr="00717A2E">
        <w:rPr>
          <w:rFonts w:ascii="Palatino Linotype" w:hAnsi="Palatino Linotype"/>
          <w:b/>
          <w:bCs/>
          <w:i/>
        </w:rPr>
        <w:t>”,</w:t>
      </w:r>
      <w:r>
        <w:rPr>
          <w:rFonts w:ascii="Palatino Linotype" w:hAnsi="Palatino Linotype"/>
          <w:b/>
          <w:bCs/>
          <w:i/>
        </w:rPr>
        <w:t xml:space="preserve"> </w:t>
      </w:r>
      <w:r>
        <w:rPr>
          <w:rFonts w:ascii="Palatino Linotype" w:hAnsi="Palatino Linotype"/>
          <w:bCs/>
        </w:rPr>
        <w:t xml:space="preserve">mismo que se describe a continuación: </w:t>
      </w:r>
    </w:p>
    <w:p w14:paraId="681C8E5F" w14:textId="207968BF" w:rsidR="00A87B97" w:rsidRDefault="00A87B97" w:rsidP="0029071C">
      <w:pPr>
        <w:spacing w:line="360" w:lineRule="auto"/>
        <w:jc w:val="both"/>
        <w:rPr>
          <w:rFonts w:ascii="Palatino Linotype" w:eastAsiaTheme="minorHAnsi" w:hAnsi="Palatino Linotype" w:cs="Arial"/>
          <w:b/>
          <w:sz w:val="28"/>
          <w:lang w:val="es-MX" w:eastAsia="en-US"/>
        </w:rPr>
      </w:pPr>
    </w:p>
    <w:p w14:paraId="4B829676" w14:textId="5DB5FC6F" w:rsidR="00A87B97" w:rsidRPr="00A87B97" w:rsidRDefault="00A87B97" w:rsidP="00A87B97">
      <w:pPr>
        <w:ind w:left="567" w:right="567"/>
        <w:jc w:val="both"/>
        <w:rPr>
          <w:rFonts w:ascii="Palatino Linotype" w:eastAsiaTheme="minorHAnsi" w:hAnsi="Palatino Linotype" w:cs="Arial"/>
          <w:bCs/>
          <w:i/>
          <w:iCs/>
          <w:sz w:val="22"/>
          <w:szCs w:val="22"/>
          <w:lang w:eastAsia="en-US"/>
        </w:rPr>
      </w:pPr>
      <w:r w:rsidRPr="00A87B97">
        <w:rPr>
          <w:rFonts w:ascii="Palatino Linotype" w:eastAsiaTheme="minorHAnsi" w:hAnsi="Palatino Linotype" w:cs="Arial"/>
          <w:bCs/>
          <w:i/>
          <w:iCs/>
          <w:sz w:val="22"/>
          <w:szCs w:val="22"/>
          <w:lang w:eastAsia="en-US"/>
        </w:rPr>
        <w:t>“</w:t>
      </w:r>
      <w:r w:rsidRPr="00A87B97">
        <w:rPr>
          <w:rFonts w:ascii="Palatino Linotype" w:eastAsiaTheme="minorHAnsi" w:hAnsi="Palatino Linotype" w:cs="Arial"/>
          <w:b/>
          <w:i/>
          <w:iCs/>
          <w:sz w:val="22"/>
          <w:szCs w:val="22"/>
          <w:u w:val="single"/>
          <w:lang w:eastAsia="en-US"/>
        </w:rPr>
        <w:t>La información que se me ha presentado es INCOMPLETA, en tanto que nombres de personas, asociaciones, fundaciones, municipios, proyectos, deportes, etc., han sido borrados de los documentos a los que me han referido</w:t>
      </w:r>
      <w:r w:rsidRPr="00A87B97">
        <w:rPr>
          <w:rFonts w:ascii="Palatino Linotype" w:eastAsiaTheme="minorHAnsi" w:hAnsi="Palatino Linotype" w:cs="Arial"/>
          <w:bCs/>
          <w:i/>
          <w:iCs/>
          <w:sz w:val="22"/>
          <w:szCs w:val="22"/>
          <w:lang w:eastAsia="en-US"/>
        </w:rPr>
        <w:t xml:space="preserve">. La Dirección General de Cultura Física y Deporte argumenta que según el artículo 143, fracción I, de la Ley de Transparencia y Acceso a la Información Pública del Estado de México y Municipios “La información referente a los Nombres Personales y la CURP, es información clasificada como confidencial” (ver nota al </w:t>
      </w:r>
      <w:proofErr w:type="spellStart"/>
      <w:r w:rsidRPr="00A87B97">
        <w:rPr>
          <w:rFonts w:ascii="Palatino Linotype" w:eastAsiaTheme="minorHAnsi" w:hAnsi="Palatino Linotype" w:cs="Arial"/>
          <w:bCs/>
          <w:i/>
          <w:iCs/>
          <w:sz w:val="22"/>
          <w:szCs w:val="22"/>
          <w:lang w:eastAsia="en-US"/>
        </w:rPr>
        <w:t>pié</w:t>
      </w:r>
      <w:proofErr w:type="spellEnd"/>
      <w:r w:rsidRPr="00A87B97">
        <w:rPr>
          <w:rFonts w:ascii="Palatino Linotype" w:eastAsiaTheme="minorHAnsi" w:hAnsi="Palatino Linotype" w:cs="Arial"/>
          <w:bCs/>
          <w:i/>
          <w:iCs/>
          <w:sz w:val="22"/>
          <w:szCs w:val="22"/>
          <w:lang w:eastAsia="en-US"/>
        </w:rPr>
        <w:t xml:space="preserve"> de los documentos referenciados). Sin embargo, en dicho artículo de la citada ley, no se mencionan los NOMBRES o la CURP de las personas como dato confidencial (mucho menos nombres de proyectos, conceptos, montos, etc.); más aún, en ese mismo </w:t>
      </w:r>
      <w:proofErr w:type="spellStart"/>
      <w:r w:rsidRPr="00A87B97">
        <w:rPr>
          <w:rFonts w:ascii="Palatino Linotype" w:eastAsiaTheme="minorHAnsi" w:hAnsi="Palatino Linotype" w:cs="Arial"/>
          <w:bCs/>
          <w:i/>
          <w:iCs/>
          <w:sz w:val="22"/>
          <w:szCs w:val="22"/>
          <w:lang w:eastAsia="en-US"/>
        </w:rPr>
        <w:t>articulo</w:t>
      </w:r>
      <w:proofErr w:type="spellEnd"/>
      <w:r w:rsidRPr="00A87B97">
        <w:rPr>
          <w:rFonts w:ascii="Palatino Linotype" w:eastAsiaTheme="minorHAnsi" w:hAnsi="Palatino Linotype" w:cs="Arial"/>
          <w:bCs/>
          <w:i/>
          <w:iCs/>
          <w:sz w:val="22"/>
          <w:szCs w:val="22"/>
          <w:lang w:eastAsia="en-US"/>
        </w:rPr>
        <w:t xml:space="preserve"> 143 se menciona con claridad: “ No se considerará confidencial la información que se encuentre en los registros públicos o en fuentes de acceso público “, por lo tanto, al estar registrados los nombres de cualquier ciudadano mexicano en un Registro Civil, y la CURP en el Registro Nacional de Población e Identificación Personal, dicha información debe considerarse como pública y no tiene porqué ser eliminada de los documentos públicos puestos a disposición en materia de transparencia. Por otro lado, en cuanto al trato de los datos de niños, niñas y adolescentes, el Artículo 8 de la Ley de Protección de Datos Personales en posesión de sujetos obligados del Estado de México y Municipios establece que: “Tratándose de obligaciones de transparencia o análogas, se publicará el nombre de la o el representante, acompañado del seudónimo del menor.”, por lo tanto, tampoco ha sido atendida con justicia mi solicitud de información en los términos de la mencionada Ley. </w:t>
      </w:r>
      <w:r w:rsidRPr="00A87B97">
        <w:rPr>
          <w:rFonts w:ascii="Palatino Linotype" w:eastAsiaTheme="minorHAnsi" w:hAnsi="Palatino Linotype" w:cs="Arial"/>
          <w:b/>
          <w:i/>
          <w:iCs/>
          <w:sz w:val="22"/>
          <w:szCs w:val="22"/>
          <w:u w:val="single"/>
          <w:lang w:eastAsia="en-US"/>
        </w:rPr>
        <w:t>Por lo anterior les pido me sea enviada la información que he solicitado sin borrar los datos de nombres de personas, de asociaciones, fundaciones, institutos, municipios o de algún otro que no sea contemplado por la Ley como “confidencial”, o bien dando el trato que la Ley señala. En específico les pido me envíen los documentos siguientes bajo las condiciones de transparencia que les he solicitado</w:t>
      </w:r>
      <w:r w:rsidRPr="00A87B97">
        <w:rPr>
          <w:rFonts w:ascii="Palatino Linotype" w:eastAsiaTheme="minorHAnsi" w:hAnsi="Palatino Linotype" w:cs="Arial"/>
          <w:bCs/>
          <w:i/>
          <w:iCs/>
          <w:sz w:val="22"/>
          <w:szCs w:val="22"/>
          <w:lang w:eastAsia="en-US"/>
        </w:rPr>
        <w:t xml:space="preserve">: </w:t>
      </w:r>
    </w:p>
    <w:p w14:paraId="1CF6B9EC" w14:textId="77777777" w:rsidR="00A87B97" w:rsidRPr="00A87B97" w:rsidRDefault="00A87B97" w:rsidP="00A87B97">
      <w:pPr>
        <w:ind w:left="567" w:right="567"/>
        <w:jc w:val="both"/>
        <w:rPr>
          <w:rFonts w:ascii="Palatino Linotype" w:eastAsiaTheme="minorHAnsi" w:hAnsi="Palatino Linotype" w:cs="Arial"/>
          <w:bCs/>
          <w:i/>
          <w:iCs/>
          <w:sz w:val="22"/>
          <w:szCs w:val="22"/>
          <w:lang w:eastAsia="en-US"/>
        </w:rPr>
      </w:pPr>
    </w:p>
    <w:p w14:paraId="12588B20" w14:textId="77777777" w:rsidR="00A87B97" w:rsidRPr="00A87B97" w:rsidRDefault="00A87B97" w:rsidP="00A87B97">
      <w:pPr>
        <w:pStyle w:val="Prrafodelista"/>
        <w:numPr>
          <w:ilvl w:val="0"/>
          <w:numId w:val="11"/>
        </w:numPr>
        <w:ind w:right="567"/>
        <w:jc w:val="both"/>
        <w:rPr>
          <w:rFonts w:ascii="Palatino Linotype" w:eastAsiaTheme="minorHAnsi" w:hAnsi="Palatino Linotype" w:cs="Arial"/>
          <w:bCs/>
          <w:i/>
          <w:iCs/>
          <w:sz w:val="22"/>
          <w:szCs w:val="22"/>
          <w:lang w:val="es-MX" w:eastAsia="en-US"/>
        </w:rPr>
      </w:pPr>
      <w:r w:rsidRPr="00A87B97">
        <w:rPr>
          <w:rFonts w:ascii="Palatino Linotype" w:eastAsiaTheme="minorHAnsi" w:hAnsi="Palatino Linotype" w:cs="Arial"/>
          <w:bCs/>
          <w:i/>
          <w:iCs/>
          <w:sz w:val="22"/>
          <w:szCs w:val="22"/>
          <w:lang w:eastAsia="en-US"/>
        </w:rPr>
        <w:t xml:space="preserve">ACTA DE LA PRIMERA SESIÓN ORDINARIA 2019, DEL COMITÉ PARA LA ASIGNACIÓN DE APOYOS Y ESTÍMULOS DE LA DIRECCIÓN GENERAL DE CULTURA FÍSICA Y DEPORTE DE LA SECRETARÍA DE CULTURA. CAE/DGCFD/SC/ISO/2019 </w:t>
      </w:r>
    </w:p>
    <w:p w14:paraId="02E8CE73" w14:textId="77777777" w:rsidR="00A87B97" w:rsidRPr="00A87B97" w:rsidRDefault="00A87B97" w:rsidP="00A87B97">
      <w:pPr>
        <w:pStyle w:val="Prrafodelista"/>
        <w:ind w:left="927" w:right="567"/>
        <w:jc w:val="both"/>
        <w:rPr>
          <w:rFonts w:ascii="Palatino Linotype" w:eastAsiaTheme="minorHAnsi" w:hAnsi="Palatino Linotype" w:cs="Arial"/>
          <w:bCs/>
          <w:i/>
          <w:iCs/>
          <w:sz w:val="22"/>
          <w:szCs w:val="22"/>
          <w:lang w:val="es-MX" w:eastAsia="en-US"/>
        </w:rPr>
      </w:pPr>
    </w:p>
    <w:p w14:paraId="438386F1" w14:textId="03F56A9D" w:rsidR="00A87B97" w:rsidRPr="00A87B97" w:rsidRDefault="00A87B97" w:rsidP="00A87B97">
      <w:pPr>
        <w:pStyle w:val="Prrafodelista"/>
        <w:numPr>
          <w:ilvl w:val="0"/>
          <w:numId w:val="11"/>
        </w:numPr>
        <w:ind w:right="567"/>
        <w:jc w:val="both"/>
        <w:rPr>
          <w:rFonts w:ascii="Palatino Linotype" w:eastAsiaTheme="minorHAnsi" w:hAnsi="Palatino Linotype" w:cs="Arial"/>
          <w:bCs/>
          <w:i/>
          <w:iCs/>
          <w:sz w:val="22"/>
          <w:szCs w:val="22"/>
          <w:lang w:val="es-MX" w:eastAsia="en-US"/>
        </w:rPr>
      </w:pPr>
      <w:r w:rsidRPr="00A87B97">
        <w:rPr>
          <w:rFonts w:ascii="Palatino Linotype" w:eastAsiaTheme="minorHAnsi" w:hAnsi="Palatino Linotype" w:cs="Arial"/>
          <w:bCs/>
          <w:i/>
          <w:iCs/>
          <w:sz w:val="22"/>
          <w:szCs w:val="22"/>
          <w:lang w:eastAsia="en-US"/>
        </w:rPr>
        <w:t xml:space="preserve">ACTA DE LA SEGUNDA SESIÓN ORDINARIA 2020, DEL COMITÉ PARA LA ASIGNACIÓN DE APOYOS Y ESTÍMULOS DE LA DIRECCIÓN GENERAL DE CULTURA FÍSICA Y DEPORTE DE LA SECRETARÍA DE CULTURA. CAE/DGCFD/SC/IISO/2020 </w:t>
      </w:r>
    </w:p>
    <w:p w14:paraId="27DC937C" w14:textId="77777777" w:rsidR="00A87B97" w:rsidRPr="00A87B97" w:rsidRDefault="00A87B97" w:rsidP="00A87B97">
      <w:pPr>
        <w:pStyle w:val="Prrafodelista"/>
        <w:rPr>
          <w:rFonts w:ascii="Palatino Linotype" w:eastAsiaTheme="minorHAnsi" w:hAnsi="Palatino Linotype" w:cs="Arial"/>
          <w:bCs/>
          <w:i/>
          <w:iCs/>
          <w:sz w:val="22"/>
          <w:szCs w:val="22"/>
          <w:lang w:eastAsia="en-US"/>
        </w:rPr>
      </w:pPr>
    </w:p>
    <w:p w14:paraId="6CB42D11" w14:textId="2CEAA844" w:rsidR="00A87B97" w:rsidRPr="00A87B97" w:rsidRDefault="00A87B97" w:rsidP="00A87B97">
      <w:pPr>
        <w:pStyle w:val="Prrafodelista"/>
        <w:numPr>
          <w:ilvl w:val="0"/>
          <w:numId w:val="11"/>
        </w:numPr>
        <w:ind w:right="567"/>
        <w:jc w:val="both"/>
        <w:rPr>
          <w:rFonts w:ascii="Palatino Linotype" w:eastAsiaTheme="minorHAnsi" w:hAnsi="Palatino Linotype" w:cs="Arial"/>
          <w:bCs/>
          <w:sz w:val="22"/>
          <w:szCs w:val="22"/>
          <w:lang w:val="es-MX" w:eastAsia="en-US"/>
        </w:rPr>
      </w:pPr>
      <w:r w:rsidRPr="00A87B97">
        <w:rPr>
          <w:rFonts w:ascii="Palatino Linotype" w:eastAsiaTheme="minorHAnsi" w:hAnsi="Palatino Linotype" w:cs="Arial"/>
          <w:bCs/>
          <w:i/>
          <w:iCs/>
          <w:sz w:val="22"/>
          <w:szCs w:val="22"/>
          <w:lang w:eastAsia="en-US"/>
        </w:rPr>
        <w:t>ACTA DE LA SEGUNDA SESIÓN ORDINARIA 2021, DEL COMITÉ PARA LA ASIGNACIÓN DE APOYOS Y ESTÍMULOS DE LA DIRECCIÓN GENERAL DE CULTURA FÍSICA Y DEPORTE DE LA SECRETARÍA DE CULTURA. CAE/DGCFD/SCT/II-SO/2021</w:t>
      </w:r>
      <w:r>
        <w:rPr>
          <w:rFonts w:ascii="Palatino Linotype" w:eastAsiaTheme="minorHAnsi" w:hAnsi="Palatino Linotype" w:cs="Arial"/>
          <w:bCs/>
          <w:i/>
          <w:iCs/>
          <w:sz w:val="22"/>
          <w:szCs w:val="22"/>
          <w:lang w:eastAsia="en-US"/>
        </w:rPr>
        <w:t>” (Sic)</w:t>
      </w:r>
    </w:p>
    <w:p w14:paraId="434DB2A1" w14:textId="77777777" w:rsidR="00A87B97" w:rsidRDefault="00A87B97" w:rsidP="0029071C">
      <w:pPr>
        <w:spacing w:line="360" w:lineRule="auto"/>
        <w:jc w:val="both"/>
        <w:rPr>
          <w:rFonts w:ascii="Palatino Linotype" w:eastAsiaTheme="minorHAnsi" w:hAnsi="Palatino Linotype" w:cs="Arial"/>
          <w:b/>
          <w:sz w:val="28"/>
          <w:lang w:val="es-MX" w:eastAsia="en-US"/>
        </w:rPr>
      </w:pPr>
    </w:p>
    <w:p w14:paraId="0BB38356" w14:textId="7809CED2" w:rsidR="0029071C" w:rsidRPr="008B1216" w:rsidRDefault="00A87B9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8B1216">
        <w:rPr>
          <w:rFonts w:ascii="Palatino Linotype" w:eastAsiaTheme="minorHAnsi" w:hAnsi="Palatino Linotype" w:cs="Arial"/>
          <w:b/>
          <w:sz w:val="28"/>
          <w:lang w:val="es-MX" w:eastAsia="en-US"/>
        </w:rPr>
        <w:t>. Del turno del recurso de revisión.</w:t>
      </w:r>
    </w:p>
    <w:p w14:paraId="00C2257B" w14:textId="1F57707B" w:rsidR="00B250D7" w:rsidRPr="008B1216" w:rsidRDefault="0029071C" w:rsidP="00DC1583">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Medio de impugnación </w:t>
      </w:r>
      <w:r w:rsidR="00E74701" w:rsidRPr="008B1216">
        <w:rPr>
          <w:rFonts w:ascii="Palatino Linotype" w:eastAsiaTheme="minorHAnsi" w:hAnsi="Palatino Linotype" w:cs="Arial"/>
          <w:lang w:val="es-MX" w:eastAsia="en-US"/>
        </w:rPr>
        <w:t>que le fue turnado al</w:t>
      </w:r>
      <w:r w:rsidRPr="008B1216">
        <w:rPr>
          <w:rFonts w:ascii="Palatino Linotype" w:eastAsiaTheme="minorHAnsi" w:hAnsi="Palatino Linotype" w:cs="Arial"/>
          <w:lang w:val="es-MX" w:eastAsia="en-US"/>
        </w:rPr>
        <w:t xml:space="preserve"> </w:t>
      </w:r>
      <w:r w:rsidR="00E74701" w:rsidRPr="008B1216">
        <w:rPr>
          <w:rFonts w:ascii="Palatino Linotype" w:eastAsiaTheme="minorHAnsi" w:hAnsi="Palatino Linotype" w:cs="Arial"/>
          <w:lang w:val="es-MX" w:eastAsia="en-US"/>
        </w:rPr>
        <w:t>Comisionado Presidente</w:t>
      </w:r>
      <w:r w:rsidRPr="008B1216">
        <w:rPr>
          <w:rFonts w:ascii="Palatino Linotype" w:eastAsiaTheme="minorHAnsi" w:hAnsi="Palatino Linotype" w:cs="Arial"/>
          <w:lang w:val="es-MX" w:eastAsia="en-US"/>
        </w:rPr>
        <w:t xml:space="preserve"> </w:t>
      </w:r>
      <w:r w:rsidR="00E74701" w:rsidRPr="008B1216">
        <w:rPr>
          <w:rFonts w:ascii="Palatino Linotype" w:eastAsiaTheme="minorHAnsi" w:hAnsi="Palatino Linotype" w:cs="Arial"/>
          <w:b/>
          <w:lang w:val="es-MX" w:eastAsia="en-US"/>
        </w:rPr>
        <w:t>José Martínez Vilchis</w:t>
      </w:r>
      <w:r w:rsidRPr="008B121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87B97">
        <w:rPr>
          <w:rFonts w:ascii="Palatino Linotype" w:eastAsiaTheme="minorHAnsi" w:hAnsi="Palatino Linotype" w:cs="Arial"/>
          <w:lang w:val="es-MX" w:eastAsia="en-US"/>
        </w:rPr>
        <w:t xml:space="preserve">ocho de septiembre de dos mil </w:t>
      </w:r>
      <w:proofErr w:type="spellStart"/>
      <w:r w:rsidR="00A87B97">
        <w:rPr>
          <w:rFonts w:ascii="Palatino Linotype" w:eastAsiaTheme="minorHAnsi" w:hAnsi="Palatino Linotype" w:cs="Arial"/>
          <w:lang w:val="es-MX" w:eastAsia="en-US"/>
        </w:rPr>
        <w:t>veinte</w:t>
      </w:r>
      <w:proofErr w:type="gramStart"/>
      <w:r w:rsidR="00A87B97">
        <w:rPr>
          <w:rFonts w:ascii="Palatino Linotype" w:eastAsiaTheme="minorHAnsi" w:hAnsi="Palatino Linotype" w:cs="Arial"/>
          <w:lang w:val="es-MX" w:eastAsia="en-US"/>
        </w:rPr>
        <w:t>,dós</w:t>
      </w:r>
      <w:proofErr w:type="spellEnd"/>
      <w:proofErr w:type="gramEnd"/>
      <w:r w:rsidRPr="008B121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3248BBE" w14:textId="77777777" w:rsidR="00BA27FC" w:rsidRPr="008B1216" w:rsidRDefault="00BA27FC" w:rsidP="00DC1583">
      <w:pPr>
        <w:spacing w:line="360" w:lineRule="auto"/>
        <w:jc w:val="both"/>
        <w:rPr>
          <w:rFonts w:ascii="Palatino Linotype" w:eastAsiaTheme="minorHAnsi" w:hAnsi="Palatino Linotype" w:cs="Arial"/>
          <w:lang w:val="es-MX" w:eastAsia="en-US"/>
        </w:rPr>
      </w:pPr>
    </w:p>
    <w:p w14:paraId="1C11CA60" w14:textId="045E6009" w:rsidR="0029071C" w:rsidRPr="008B1216" w:rsidRDefault="00D01640"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8B1216">
        <w:rPr>
          <w:rFonts w:ascii="Palatino Linotype" w:eastAsiaTheme="minorHAnsi" w:hAnsi="Palatino Linotype" w:cs="Arial"/>
          <w:b/>
          <w:sz w:val="28"/>
          <w:lang w:val="es-MX" w:eastAsia="en-US"/>
        </w:rPr>
        <w:t>. De la etapa de manifestaciones y/o alegatos.</w:t>
      </w:r>
    </w:p>
    <w:p w14:paraId="718D7563" w14:textId="4FA999C0" w:rsidR="00A26BD8" w:rsidRPr="008B1216" w:rsidRDefault="00CF1DF5" w:rsidP="00574FDC">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U</w:t>
      </w:r>
      <w:r w:rsidR="0029071C" w:rsidRPr="008B1216">
        <w:rPr>
          <w:rFonts w:ascii="Palatino Linotype" w:eastAsiaTheme="minorHAnsi" w:hAnsi="Palatino Linotype" w:cs="Arial"/>
          <w:lang w:val="es-MX" w:eastAsia="en-US"/>
        </w:rPr>
        <w:t>na vez transcurrido el término legal referido se destaca que</w:t>
      </w:r>
      <w:r w:rsidR="00267458" w:rsidRPr="008B1216">
        <w:rPr>
          <w:rFonts w:ascii="Palatino Linotype" w:eastAsiaTheme="minorHAnsi" w:hAnsi="Palatino Linotype" w:cs="Arial"/>
          <w:lang w:val="es-MX" w:eastAsia="en-US"/>
        </w:rPr>
        <w:t>,</w:t>
      </w:r>
      <w:r w:rsidR="004309A2" w:rsidRPr="008B1216">
        <w:rPr>
          <w:rFonts w:ascii="Palatino Linotype" w:eastAsiaTheme="minorHAnsi" w:hAnsi="Palatino Linotype" w:cs="Arial"/>
          <w:lang w:val="es-MX" w:eastAsia="en-US"/>
        </w:rPr>
        <w:t xml:space="preserve"> en fecha </w:t>
      </w:r>
      <w:r w:rsidR="00A87B97">
        <w:rPr>
          <w:rFonts w:ascii="Palatino Linotype" w:eastAsiaTheme="minorHAnsi" w:hAnsi="Palatino Linotype" w:cs="Arial"/>
          <w:lang w:val="es-MX" w:eastAsia="en-US"/>
        </w:rPr>
        <w:t>veinte de septiembre de dos mil veintitrés</w:t>
      </w:r>
      <w:r w:rsidR="004309A2" w:rsidRPr="008B1216">
        <w:rPr>
          <w:rFonts w:ascii="Palatino Linotype" w:eastAsiaTheme="minorHAnsi" w:hAnsi="Palatino Linotype" w:cs="Arial"/>
          <w:lang w:val="es-MX" w:eastAsia="en-US"/>
        </w:rPr>
        <w:t>,</w:t>
      </w:r>
      <w:r w:rsidR="0029071C" w:rsidRPr="008B1216">
        <w:rPr>
          <w:rFonts w:ascii="Palatino Linotype" w:eastAsiaTheme="minorHAnsi" w:hAnsi="Palatino Linotype" w:cs="Arial"/>
          <w:lang w:val="es-MX" w:eastAsia="en-US"/>
        </w:rPr>
        <w:t xml:space="preserve"> </w:t>
      </w:r>
      <w:r w:rsidR="0029071C" w:rsidRPr="008B1216">
        <w:rPr>
          <w:rFonts w:ascii="Palatino Linotype" w:eastAsiaTheme="minorHAnsi" w:hAnsi="Palatino Linotype" w:cs="Arial"/>
          <w:b/>
          <w:lang w:val="es-MX" w:eastAsia="en-US"/>
        </w:rPr>
        <w:t>El Sujeto Obligado</w:t>
      </w:r>
      <w:r w:rsidR="0029071C" w:rsidRPr="008B1216">
        <w:rPr>
          <w:rFonts w:ascii="Palatino Linotype" w:eastAsiaTheme="minorHAnsi" w:hAnsi="Palatino Linotype" w:cs="Arial"/>
          <w:lang w:val="es-MX" w:eastAsia="en-US"/>
        </w:rPr>
        <w:t xml:space="preserve"> </w:t>
      </w:r>
      <w:r w:rsidR="004309A2" w:rsidRPr="008B1216">
        <w:rPr>
          <w:rFonts w:ascii="Palatino Linotype" w:eastAsiaTheme="minorHAnsi" w:hAnsi="Palatino Linotype" w:cs="Arial"/>
          <w:lang w:val="es-MX" w:eastAsia="en-US"/>
        </w:rPr>
        <w:t>rindió</w:t>
      </w:r>
      <w:r w:rsidR="00386D38" w:rsidRPr="008B1216">
        <w:rPr>
          <w:rFonts w:ascii="Palatino Linotype" w:eastAsiaTheme="minorHAnsi" w:hAnsi="Palatino Linotype" w:cs="Arial"/>
          <w:lang w:val="es-MX" w:eastAsia="en-US"/>
        </w:rPr>
        <w:t xml:space="preserve"> </w:t>
      </w:r>
      <w:r w:rsidR="00267458" w:rsidRPr="008B1216">
        <w:rPr>
          <w:rFonts w:ascii="Palatino Linotype" w:eastAsiaTheme="minorHAnsi" w:hAnsi="Palatino Linotype" w:cs="Arial"/>
          <w:lang w:val="es-MX" w:eastAsia="en-US"/>
        </w:rPr>
        <w:t xml:space="preserve">su </w:t>
      </w:r>
      <w:r w:rsidR="00BA27FC" w:rsidRPr="008B1216">
        <w:rPr>
          <w:rFonts w:ascii="Palatino Linotype" w:eastAsiaTheme="minorHAnsi" w:hAnsi="Palatino Linotype" w:cs="Arial"/>
          <w:lang w:val="es-MX" w:eastAsia="en-US"/>
        </w:rPr>
        <w:t>informe justificado</w:t>
      </w:r>
      <w:r w:rsidR="004309A2" w:rsidRPr="008B1216">
        <w:rPr>
          <w:rFonts w:ascii="Palatino Linotype" w:eastAsiaTheme="minorHAnsi" w:hAnsi="Palatino Linotype" w:cs="Arial"/>
          <w:lang w:val="es-MX" w:eastAsia="en-US"/>
        </w:rPr>
        <w:t xml:space="preserve"> mediante el archivo electrónico denominado </w:t>
      </w:r>
      <w:r w:rsidR="004309A2" w:rsidRPr="008B1216">
        <w:rPr>
          <w:rFonts w:ascii="Palatino Linotype" w:eastAsiaTheme="minorHAnsi" w:hAnsi="Palatino Linotype" w:cs="Arial"/>
          <w:i/>
          <w:lang w:val="es-MX" w:eastAsia="en-US"/>
        </w:rPr>
        <w:t>“</w:t>
      </w:r>
      <w:r w:rsidR="00A87B97" w:rsidRPr="00A87B97">
        <w:rPr>
          <w:rFonts w:ascii="Palatino Linotype" w:eastAsiaTheme="minorHAnsi" w:hAnsi="Palatino Linotype" w:cs="Arial"/>
          <w:i/>
          <w:lang w:val="es-MX" w:eastAsia="en-US"/>
        </w:rPr>
        <w:t>OF. D.G. 470.pdf</w:t>
      </w:r>
      <w:r w:rsidR="004309A2" w:rsidRPr="008B1216">
        <w:rPr>
          <w:rFonts w:ascii="Palatino Linotype" w:eastAsiaTheme="minorHAnsi" w:hAnsi="Palatino Linotype" w:cs="Arial"/>
          <w:i/>
          <w:lang w:val="es-MX" w:eastAsia="en-US"/>
        </w:rPr>
        <w:t>”</w:t>
      </w:r>
      <w:r w:rsidR="00574FDC" w:rsidRPr="008B1216">
        <w:rPr>
          <w:rFonts w:ascii="Palatino Linotype" w:eastAsiaTheme="minorHAnsi" w:hAnsi="Palatino Linotype" w:cs="Arial"/>
          <w:lang w:val="es-MX" w:eastAsia="en-US"/>
        </w:rPr>
        <w:t>,</w:t>
      </w:r>
      <w:r w:rsidR="004309A2" w:rsidRPr="008B1216">
        <w:rPr>
          <w:rFonts w:ascii="Palatino Linotype" w:eastAsiaTheme="minorHAnsi" w:hAnsi="Palatino Linotype" w:cs="Arial"/>
          <w:lang w:val="es-MX" w:eastAsia="en-US"/>
        </w:rPr>
        <w:t xml:space="preserve"> mismo que fue puesto a la vista del particular mediante Acuerdo de fecha </w:t>
      </w:r>
      <w:r w:rsidR="0003609F" w:rsidRPr="008B1216">
        <w:rPr>
          <w:rFonts w:ascii="Palatino Linotype" w:eastAsiaTheme="minorHAnsi" w:hAnsi="Palatino Linotype" w:cs="Arial"/>
          <w:lang w:val="es-MX" w:eastAsia="en-US"/>
        </w:rPr>
        <w:t>catorce</w:t>
      </w:r>
      <w:r w:rsidR="00574FDC" w:rsidRPr="008B1216">
        <w:rPr>
          <w:rFonts w:ascii="Palatino Linotype" w:eastAsiaTheme="minorHAnsi" w:hAnsi="Palatino Linotype" w:cs="Arial"/>
          <w:lang w:val="es-MX" w:eastAsia="en-US"/>
        </w:rPr>
        <w:t xml:space="preserve"> del mismo mes y año;</w:t>
      </w:r>
      <w:r w:rsidR="00AE78CA" w:rsidRPr="008B1216">
        <w:rPr>
          <w:rFonts w:ascii="Palatino Linotype" w:eastAsiaTheme="minorHAnsi" w:hAnsi="Palatino Linotype" w:cs="Arial"/>
          <w:lang w:val="es-MX" w:eastAsia="en-US"/>
        </w:rPr>
        <w:t xml:space="preserve"> </w:t>
      </w:r>
      <w:r w:rsidR="002D6E4B" w:rsidRPr="008B1216">
        <w:rPr>
          <w:rFonts w:ascii="Palatino Linotype" w:eastAsiaTheme="minorHAnsi" w:hAnsi="Palatino Linotype" w:cs="Arial"/>
          <w:lang w:val="es-MX" w:eastAsia="en-US"/>
        </w:rPr>
        <w:t>asimismo</w:t>
      </w:r>
      <w:r w:rsidR="00267458" w:rsidRPr="008B1216">
        <w:rPr>
          <w:rFonts w:ascii="Palatino Linotype" w:eastAsiaTheme="minorHAnsi" w:hAnsi="Palatino Linotype" w:cs="Arial"/>
          <w:lang w:val="es-MX" w:eastAsia="en-US"/>
        </w:rPr>
        <w:t>,</w:t>
      </w:r>
      <w:r w:rsidR="00B96A17" w:rsidRPr="008B1216">
        <w:rPr>
          <w:rFonts w:ascii="Palatino Linotype" w:eastAsiaTheme="minorHAnsi" w:hAnsi="Palatino Linotype" w:cs="Arial"/>
          <w:lang w:val="es-MX" w:eastAsia="en-US"/>
        </w:rPr>
        <w:t xml:space="preserve"> se aprecia que</w:t>
      </w:r>
      <w:r w:rsidR="002D6E4B" w:rsidRPr="008B1216">
        <w:rPr>
          <w:rFonts w:ascii="Palatino Linotype" w:eastAsiaTheme="minorHAnsi" w:hAnsi="Palatino Linotype" w:cs="Arial"/>
          <w:lang w:val="es-MX" w:eastAsia="en-US"/>
        </w:rPr>
        <w:t xml:space="preserve"> la </w:t>
      </w:r>
      <w:r w:rsidR="0029071C" w:rsidRPr="008B1216">
        <w:rPr>
          <w:rFonts w:ascii="Palatino Linotype" w:eastAsiaTheme="minorHAnsi" w:hAnsi="Palatino Linotype" w:cs="Arial"/>
          <w:lang w:val="es-MX" w:eastAsia="en-US"/>
        </w:rPr>
        <w:t xml:space="preserve">parte </w:t>
      </w:r>
      <w:r w:rsidR="0029071C" w:rsidRPr="008B1216">
        <w:rPr>
          <w:rFonts w:ascii="Palatino Linotype" w:eastAsiaTheme="minorHAnsi" w:hAnsi="Palatino Linotype" w:cs="Arial"/>
          <w:b/>
          <w:lang w:val="es-MX" w:eastAsia="en-US"/>
        </w:rPr>
        <w:t>Recurrente</w:t>
      </w:r>
      <w:r w:rsidR="0029071C" w:rsidRPr="008B1216">
        <w:rPr>
          <w:rFonts w:ascii="Palatino Linotype" w:eastAsiaTheme="minorHAnsi" w:hAnsi="Palatino Linotype" w:cs="Arial"/>
          <w:lang w:val="es-MX" w:eastAsia="en-US"/>
        </w:rPr>
        <w:t xml:space="preserve"> </w:t>
      </w:r>
      <w:r w:rsidR="00A87B97">
        <w:rPr>
          <w:rFonts w:ascii="Palatino Linotype" w:eastAsiaTheme="minorHAnsi" w:hAnsi="Palatino Linotype" w:cs="Arial"/>
          <w:lang w:val="es-MX" w:eastAsia="en-US"/>
        </w:rPr>
        <w:t xml:space="preserve">remitió los documentos proporcionados por el Sujeto </w:t>
      </w:r>
      <w:r w:rsidR="00D01640">
        <w:rPr>
          <w:rFonts w:ascii="Palatino Linotype" w:eastAsiaTheme="minorHAnsi" w:hAnsi="Palatino Linotype" w:cs="Arial"/>
          <w:lang w:val="es-MX" w:eastAsia="en-US"/>
        </w:rPr>
        <w:t>O</w:t>
      </w:r>
      <w:r w:rsidR="00A87B97">
        <w:rPr>
          <w:rFonts w:ascii="Palatino Linotype" w:eastAsiaTheme="minorHAnsi" w:hAnsi="Palatino Linotype" w:cs="Arial"/>
          <w:lang w:val="es-MX" w:eastAsia="en-US"/>
        </w:rPr>
        <w:t>bligado mediante respuesta primigenia</w:t>
      </w:r>
      <w:r w:rsidR="00D01640">
        <w:rPr>
          <w:rFonts w:ascii="Palatino Linotype" w:eastAsiaTheme="minorHAnsi" w:hAnsi="Palatino Linotype" w:cs="Arial"/>
          <w:lang w:val="es-MX" w:eastAsia="en-US"/>
        </w:rPr>
        <w:t xml:space="preserve"> consistentes en “</w:t>
      </w:r>
      <w:r w:rsidR="00D01640" w:rsidRPr="00D01640">
        <w:rPr>
          <w:rFonts w:ascii="Palatino Linotype" w:eastAsiaTheme="minorHAnsi" w:hAnsi="Palatino Linotype" w:cs="Arial"/>
          <w:b/>
          <w:bCs/>
          <w:i/>
          <w:iCs/>
          <w:lang w:val="es-MX" w:eastAsia="en-US"/>
        </w:rPr>
        <w:t xml:space="preserve">recurso de </w:t>
      </w:r>
      <w:proofErr w:type="spellStart"/>
      <w:r w:rsidR="00D01640" w:rsidRPr="00D01640">
        <w:rPr>
          <w:rFonts w:ascii="Palatino Linotype" w:eastAsiaTheme="minorHAnsi" w:hAnsi="Palatino Linotype" w:cs="Arial"/>
          <w:b/>
          <w:bCs/>
          <w:i/>
          <w:iCs/>
          <w:lang w:val="es-MX" w:eastAsia="en-US"/>
        </w:rPr>
        <w:t>revision</w:t>
      </w:r>
      <w:proofErr w:type="spellEnd"/>
      <w:r w:rsidR="00D01640" w:rsidRPr="00D01640">
        <w:rPr>
          <w:rFonts w:ascii="Palatino Linotype" w:eastAsiaTheme="minorHAnsi" w:hAnsi="Palatino Linotype" w:cs="Arial"/>
          <w:b/>
          <w:bCs/>
          <w:i/>
          <w:iCs/>
          <w:lang w:val="es-MX" w:eastAsia="en-US"/>
        </w:rPr>
        <w:t xml:space="preserve"> 111SCTUR2022.pdf”, “2019 1ra </w:t>
      </w:r>
      <w:proofErr w:type="spellStart"/>
      <w:r w:rsidR="00D01640" w:rsidRPr="00D01640">
        <w:rPr>
          <w:rFonts w:ascii="Palatino Linotype" w:eastAsiaTheme="minorHAnsi" w:hAnsi="Palatino Linotype" w:cs="Arial"/>
          <w:b/>
          <w:bCs/>
          <w:i/>
          <w:iCs/>
          <w:lang w:val="es-MX" w:eastAsia="en-US"/>
        </w:rPr>
        <w:t>Sesion</w:t>
      </w:r>
      <w:proofErr w:type="spellEnd"/>
      <w:r w:rsidR="00D01640" w:rsidRPr="00D01640">
        <w:rPr>
          <w:rFonts w:ascii="Palatino Linotype" w:eastAsiaTheme="minorHAnsi" w:hAnsi="Palatino Linotype" w:cs="Arial"/>
          <w:b/>
          <w:bCs/>
          <w:i/>
          <w:iCs/>
          <w:lang w:val="es-MX" w:eastAsia="en-US"/>
        </w:rPr>
        <w:t xml:space="preserve"> Ordinaria.pdf”, “2020 2da Sesión Ordinaria.pdf” y “2021 2da </w:t>
      </w:r>
      <w:proofErr w:type="spellStart"/>
      <w:r w:rsidR="00D01640" w:rsidRPr="00D01640">
        <w:rPr>
          <w:rFonts w:ascii="Palatino Linotype" w:eastAsiaTheme="minorHAnsi" w:hAnsi="Palatino Linotype" w:cs="Arial"/>
          <w:b/>
          <w:bCs/>
          <w:i/>
          <w:iCs/>
          <w:lang w:val="es-MX" w:eastAsia="en-US"/>
        </w:rPr>
        <w:t>Sesion</w:t>
      </w:r>
      <w:proofErr w:type="spellEnd"/>
      <w:r w:rsidR="00D01640" w:rsidRPr="00D01640">
        <w:rPr>
          <w:rFonts w:ascii="Palatino Linotype" w:eastAsiaTheme="minorHAnsi" w:hAnsi="Palatino Linotype" w:cs="Arial"/>
          <w:b/>
          <w:bCs/>
          <w:i/>
          <w:iCs/>
          <w:lang w:val="es-MX" w:eastAsia="en-US"/>
        </w:rPr>
        <w:t xml:space="preserve"> Ordinaria.pdf”</w:t>
      </w:r>
      <w:r w:rsidR="0029071C" w:rsidRPr="008B1216">
        <w:rPr>
          <w:rFonts w:ascii="Palatino Linotype" w:eastAsiaTheme="minorHAnsi" w:hAnsi="Palatino Linotype" w:cs="Arial"/>
          <w:lang w:val="es-MX" w:eastAsia="en-US"/>
        </w:rPr>
        <w:t>, lo anterior de conformidad con la siguiente imagen</w:t>
      </w:r>
      <w:r w:rsidR="00E74701" w:rsidRPr="008B1216">
        <w:rPr>
          <w:rFonts w:ascii="Palatino Linotype" w:eastAsiaTheme="minorHAnsi" w:hAnsi="Palatino Linotype" w:cs="Arial"/>
          <w:lang w:val="es-MX" w:eastAsia="en-US"/>
        </w:rPr>
        <w:t>:</w:t>
      </w:r>
    </w:p>
    <w:p w14:paraId="5ADD5B79" w14:textId="387C4DB1" w:rsidR="00574FDC" w:rsidRPr="008B1216" w:rsidRDefault="00574FDC" w:rsidP="00E250C8">
      <w:pPr>
        <w:spacing w:line="360" w:lineRule="auto"/>
        <w:jc w:val="both"/>
        <w:rPr>
          <w:rFonts w:ascii="Palatino Linotype" w:eastAsiaTheme="minorHAnsi" w:hAnsi="Palatino Linotype" w:cs="Arial"/>
          <w:noProof/>
          <w:lang w:val="es-MX" w:eastAsia="es-MX"/>
        </w:rPr>
      </w:pPr>
    </w:p>
    <w:p w14:paraId="790B26F7" w14:textId="064C7FB3" w:rsidR="0029071C" w:rsidRPr="008B1216" w:rsidRDefault="00D01640"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8B1216">
        <w:rPr>
          <w:rFonts w:ascii="Palatino Linotype" w:eastAsiaTheme="minorHAnsi" w:hAnsi="Palatino Linotype" w:cs="Arial"/>
          <w:b/>
          <w:sz w:val="28"/>
          <w:lang w:val="es-MX" w:eastAsia="en-US"/>
        </w:rPr>
        <w:t>. Del cierre de instrucción.</w:t>
      </w:r>
      <w:r w:rsidR="0029071C" w:rsidRPr="008B1216">
        <w:rPr>
          <w:rFonts w:ascii="Palatino Linotype" w:eastAsiaTheme="minorHAnsi" w:hAnsi="Palatino Linotype" w:cs="Arial"/>
          <w:b/>
          <w:sz w:val="28"/>
          <w:lang w:val="es-MX" w:eastAsia="en-US"/>
        </w:rPr>
        <w:tab/>
      </w:r>
    </w:p>
    <w:p w14:paraId="3BE2D528" w14:textId="4A3990D2" w:rsidR="0029071C" w:rsidRDefault="0029071C" w:rsidP="0029071C">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Así, una vez transcurrido el término legal, </w:t>
      </w:r>
      <w:r w:rsidR="00DC1583" w:rsidRPr="008B1216">
        <w:rPr>
          <w:rFonts w:ascii="Palatino Linotype" w:eastAsiaTheme="minorHAnsi" w:hAnsi="Palatino Linotype" w:cs="Arial"/>
          <w:lang w:val="es-MX" w:eastAsia="en-US"/>
        </w:rPr>
        <w:t>permitió decretarse</w:t>
      </w:r>
      <w:r w:rsidRPr="008B1216">
        <w:rPr>
          <w:rFonts w:ascii="Palatino Linotype" w:eastAsiaTheme="minorHAnsi" w:hAnsi="Palatino Linotype" w:cs="Arial"/>
          <w:lang w:val="es-MX" w:eastAsia="en-US"/>
        </w:rPr>
        <w:t xml:space="preserve"> el cierre de instrucción en fecha </w:t>
      </w:r>
      <w:r w:rsidR="00D01640">
        <w:rPr>
          <w:rFonts w:ascii="Palatino Linotype" w:eastAsiaTheme="minorHAnsi" w:hAnsi="Palatino Linotype" w:cs="Arial"/>
          <w:lang w:val="es-MX" w:eastAsia="en-US"/>
        </w:rPr>
        <w:t>diecisiete de marzo</w:t>
      </w:r>
      <w:r w:rsidR="0003609F" w:rsidRPr="008B1216">
        <w:rPr>
          <w:rFonts w:ascii="Palatino Linotype" w:eastAsiaTheme="minorHAnsi" w:hAnsi="Palatino Linotype" w:cs="Arial"/>
          <w:lang w:val="es-MX" w:eastAsia="en-US"/>
        </w:rPr>
        <w:t xml:space="preserve"> de dos mil veintitrés</w:t>
      </w:r>
      <w:r w:rsidRPr="008B1216">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D75A4C1" w14:textId="453E3922" w:rsidR="00D01640" w:rsidRDefault="00D01640" w:rsidP="0029071C">
      <w:pPr>
        <w:spacing w:line="360" w:lineRule="auto"/>
        <w:jc w:val="both"/>
        <w:rPr>
          <w:rFonts w:ascii="Palatino Linotype" w:eastAsiaTheme="minorHAnsi" w:hAnsi="Palatino Linotype" w:cs="Arial"/>
          <w:lang w:val="es-MX" w:eastAsia="en-US"/>
        </w:rPr>
      </w:pPr>
    </w:p>
    <w:p w14:paraId="70C52557" w14:textId="77777777" w:rsidR="00D01640" w:rsidRPr="00C220D0" w:rsidRDefault="00D01640" w:rsidP="00D01640">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63664A1" w14:textId="30396816" w:rsidR="00D01640" w:rsidRDefault="00D01640" w:rsidP="00D01640">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Pr>
          <w:rFonts w:ascii="Palatino Linotype" w:hAnsi="Palatino Linotype" w:cs="Arial"/>
        </w:rPr>
        <w:t>ocho de noviembre</w:t>
      </w:r>
      <w:r w:rsidRPr="00667998">
        <w:rPr>
          <w:rFonts w:ascii="Palatino Linotype" w:hAnsi="Palatino Linotype" w:cs="Arial"/>
        </w:rPr>
        <w:t xml:space="preserve"> del año </w:t>
      </w:r>
      <w:r>
        <w:rPr>
          <w:rFonts w:ascii="Palatino Linotype" w:hAnsi="Palatino Linotype" w:cs="Arial"/>
        </w:rPr>
        <w:t>dos mil veintidós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14:paraId="7FBF4F39" w14:textId="77777777" w:rsidR="00D01640" w:rsidRDefault="00D01640" w:rsidP="00D01640">
      <w:pPr>
        <w:spacing w:line="360" w:lineRule="auto"/>
        <w:jc w:val="both"/>
        <w:rPr>
          <w:rFonts w:ascii="Palatino Linotype" w:hAnsi="Palatino Linotype" w:cs="Arial"/>
        </w:rPr>
      </w:pPr>
    </w:p>
    <w:p w14:paraId="694F3CA2"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D607AB" w14:textId="77777777" w:rsidR="00D01640"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70F0E56A"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A7EB9">
        <w:rPr>
          <w:rFonts w:ascii="Palatino Linotype" w:hAnsi="Palatino Linotype"/>
        </w:rPr>
        <w:lastRenderedPageBreak/>
        <w:t>jurisdiccionales federales, aplicables también en procedimientos análogos, como el que nos ocupa.</w:t>
      </w:r>
    </w:p>
    <w:p w14:paraId="649DF97C"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1B78EC21" w14:textId="77777777" w:rsidR="00D01640" w:rsidRDefault="00D01640" w:rsidP="00D01640">
      <w:pPr>
        <w:spacing w:line="360" w:lineRule="auto"/>
        <w:jc w:val="both"/>
        <w:rPr>
          <w:rFonts w:ascii="Palatino Linotype" w:hAnsi="Palatino Linotype"/>
        </w:rPr>
      </w:pPr>
    </w:p>
    <w:p w14:paraId="09077EEA"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9C9113"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34767D57"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B33AC3"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36E2219C" w14:textId="77777777" w:rsidR="00D01640" w:rsidRDefault="00D01640" w:rsidP="00D01640">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14:paraId="1C301E30" w14:textId="77777777" w:rsidR="00D01640" w:rsidRDefault="00D01640" w:rsidP="00D01640">
      <w:pPr>
        <w:spacing w:line="360" w:lineRule="auto"/>
        <w:jc w:val="both"/>
        <w:rPr>
          <w:rFonts w:ascii="Palatino Linotype" w:hAnsi="Palatino Linotype"/>
        </w:rPr>
      </w:pPr>
    </w:p>
    <w:p w14:paraId="7D02D9F8" w14:textId="77777777" w:rsidR="00D01640" w:rsidRPr="000A7EB9" w:rsidRDefault="00D01640" w:rsidP="00D01640">
      <w:pPr>
        <w:pStyle w:val="Prrafodelista"/>
        <w:numPr>
          <w:ilvl w:val="0"/>
          <w:numId w:val="1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71710AAF" w14:textId="77777777" w:rsidR="00D01640" w:rsidRPr="000A7EB9" w:rsidRDefault="00D01640" w:rsidP="00D01640">
      <w:pPr>
        <w:pStyle w:val="Prrafodelista"/>
        <w:numPr>
          <w:ilvl w:val="0"/>
          <w:numId w:val="1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18B3C4B4" w14:textId="77777777" w:rsidR="00D01640" w:rsidRPr="000A7EB9" w:rsidRDefault="00D01640" w:rsidP="00D01640">
      <w:pPr>
        <w:pStyle w:val="Prrafodelista"/>
        <w:numPr>
          <w:ilvl w:val="0"/>
          <w:numId w:val="1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438DDADF" w14:textId="77777777" w:rsidR="00D01640" w:rsidRPr="000A7EB9" w:rsidRDefault="00D01640" w:rsidP="00D01640">
      <w:pPr>
        <w:pStyle w:val="Prrafodelista"/>
        <w:numPr>
          <w:ilvl w:val="0"/>
          <w:numId w:val="1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341280AB" w14:textId="77777777" w:rsidR="00D01640" w:rsidRPr="000A7EB9" w:rsidRDefault="00D01640" w:rsidP="00D01640">
      <w:pPr>
        <w:spacing w:line="360" w:lineRule="auto"/>
        <w:jc w:val="both"/>
        <w:rPr>
          <w:rFonts w:ascii="Palatino Linotype" w:hAnsi="Palatino Linotype"/>
        </w:rPr>
      </w:pPr>
    </w:p>
    <w:p w14:paraId="44DEE9ED"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C0FFB7" w14:textId="77777777" w:rsidR="00D01640"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251EE86C"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Argumento que encuentra sustento en la jurisprudencia P</w:t>
      </w:r>
      <w:proofErr w:type="gramStart"/>
      <w:r w:rsidRPr="000A7EB9">
        <w:rPr>
          <w:rFonts w:ascii="Palatino Linotype" w:hAnsi="Palatino Linotype"/>
        </w:rPr>
        <w:t>./</w:t>
      </w:r>
      <w:proofErr w:type="gramEnd"/>
      <w:r w:rsidRPr="000A7EB9">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C74204"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503C5191"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1217C5" w14:textId="77777777" w:rsidR="00D01640" w:rsidRPr="000A7EB9" w:rsidRDefault="00D01640" w:rsidP="00D01640">
      <w:pPr>
        <w:spacing w:line="360" w:lineRule="auto"/>
        <w:jc w:val="both"/>
        <w:rPr>
          <w:rFonts w:ascii="Palatino Linotype" w:hAnsi="Palatino Linotype"/>
        </w:rPr>
      </w:pPr>
    </w:p>
    <w:p w14:paraId="1226B038"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1430B0A"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340B6F67"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14:paraId="35BD8422"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 xml:space="preserve"> </w:t>
      </w:r>
    </w:p>
    <w:p w14:paraId="4282CB4B" w14:textId="77777777" w:rsidR="00D01640" w:rsidRPr="000A7EB9" w:rsidRDefault="00D01640" w:rsidP="00D01640">
      <w:pPr>
        <w:spacing w:line="360" w:lineRule="auto"/>
        <w:jc w:val="both"/>
        <w:rPr>
          <w:rFonts w:ascii="Palatino Linotype" w:hAnsi="Palatino Linotype"/>
        </w:rPr>
      </w:pPr>
      <w:r w:rsidRPr="000A7EB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EBDC5E7" w14:textId="77777777" w:rsidR="00D01640" w:rsidRPr="000A7EB9" w:rsidRDefault="00D01640" w:rsidP="00D01640">
      <w:pPr>
        <w:spacing w:line="360" w:lineRule="auto"/>
        <w:jc w:val="both"/>
        <w:rPr>
          <w:rFonts w:ascii="Palatino Linotype" w:hAnsi="Palatino Linotype"/>
        </w:rPr>
      </w:pPr>
    </w:p>
    <w:p w14:paraId="415DF799" w14:textId="77777777" w:rsidR="00D01640" w:rsidRPr="002D420D" w:rsidRDefault="00D01640" w:rsidP="00D01640">
      <w:pPr>
        <w:spacing w:line="360" w:lineRule="auto"/>
        <w:jc w:val="both"/>
        <w:rPr>
          <w:rFonts w:ascii="Palatino Linotype" w:hAnsi="Palatino Linotype"/>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F22AFF4" w14:textId="77777777" w:rsidR="00D01640" w:rsidRPr="008B1216" w:rsidRDefault="00D01640" w:rsidP="0029071C">
      <w:pPr>
        <w:spacing w:line="360" w:lineRule="auto"/>
        <w:jc w:val="both"/>
        <w:rPr>
          <w:rFonts w:ascii="Palatino Linotype" w:eastAsiaTheme="minorHAnsi" w:hAnsi="Palatino Linotype" w:cs="Arial"/>
          <w:lang w:val="es-MX" w:eastAsia="en-US"/>
        </w:rPr>
      </w:pPr>
    </w:p>
    <w:p w14:paraId="08182A17" w14:textId="77777777" w:rsidR="00CC0B81" w:rsidRPr="008B1216" w:rsidRDefault="00CC0B81" w:rsidP="00B96A17">
      <w:pPr>
        <w:spacing w:line="360" w:lineRule="auto"/>
        <w:jc w:val="both"/>
        <w:rPr>
          <w:rFonts w:ascii="Palatino Linotype" w:hAnsi="Palatino Linotype"/>
          <w:lang w:val="es-MX"/>
        </w:rPr>
      </w:pPr>
    </w:p>
    <w:p w14:paraId="22135D91" w14:textId="77777777" w:rsidR="00E74701" w:rsidRPr="008B1216" w:rsidRDefault="00E74701" w:rsidP="00D57F74">
      <w:pPr>
        <w:spacing w:line="360" w:lineRule="auto"/>
        <w:jc w:val="center"/>
        <w:rPr>
          <w:rFonts w:ascii="Palatino Linotype" w:eastAsiaTheme="minorHAnsi" w:hAnsi="Palatino Linotype" w:cs="Arial"/>
          <w:b/>
          <w:sz w:val="28"/>
          <w:lang w:val="es-MX" w:eastAsia="en-US"/>
        </w:rPr>
      </w:pPr>
      <w:r w:rsidRPr="008B1216">
        <w:rPr>
          <w:rFonts w:ascii="Palatino Linotype" w:eastAsiaTheme="minorHAnsi" w:hAnsi="Palatino Linotype" w:cs="Arial"/>
          <w:b/>
          <w:sz w:val="28"/>
          <w:lang w:val="es-MX" w:eastAsia="en-US"/>
        </w:rPr>
        <w:t>C O N S I D E R A N</w:t>
      </w:r>
      <w:r w:rsidR="00D57F74" w:rsidRPr="008B1216">
        <w:rPr>
          <w:rFonts w:ascii="Palatino Linotype" w:eastAsiaTheme="minorHAnsi" w:hAnsi="Palatino Linotype" w:cs="Arial"/>
          <w:b/>
          <w:sz w:val="28"/>
          <w:lang w:val="es-MX" w:eastAsia="en-US"/>
        </w:rPr>
        <w:t xml:space="preserve"> D O </w:t>
      </w:r>
    </w:p>
    <w:p w14:paraId="5BF959C4" w14:textId="77777777" w:rsidR="00D57F74" w:rsidRPr="008B1216" w:rsidRDefault="00D57F74" w:rsidP="00D57F74">
      <w:pPr>
        <w:spacing w:line="360" w:lineRule="auto"/>
        <w:jc w:val="center"/>
        <w:rPr>
          <w:rFonts w:ascii="Palatino Linotype" w:eastAsiaTheme="minorHAnsi" w:hAnsi="Palatino Linotype" w:cs="Arial"/>
          <w:b/>
          <w:sz w:val="6"/>
          <w:lang w:val="es-MX" w:eastAsia="en-US"/>
        </w:rPr>
      </w:pPr>
    </w:p>
    <w:p w14:paraId="07F5A918" w14:textId="77777777" w:rsidR="0029071C" w:rsidRPr="008B1216" w:rsidRDefault="0029071C" w:rsidP="0029071C">
      <w:pPr>
        <w:spacing w:line="360" w:lineRule="auto"/>
        <w:jc w:val="both"/>
        <w:rPr>
          <w:rFonts w:ascii="Palatino Linotype" w:eastAsiaTheme="minorHAnsi" w:hAnsi="Palatino Linotype" w:cs="Arial"/>
          <w:sz w:val="28"/>
          <w:lang w:val="es-MX" w:eastAsia="en-US"/>
        </w:rPr>
      </w:pPr>
      <w:r w:rsidRPr="008B1216">
        <w:rPr>
          <w:rFonts w:ascii="Palatino Linotype" w:eastAsiaTheme="minorHAnsi" w:hAnsi="Palatino Linotype" w:cs="Arial"/>
          <w:b/>
          <w:sz w:val="28"/>
          <w:lang w:val="es-MX" w:eastAsia="en-US"/>
        </w:rPr>
        <w:t>PRIMERO. De la competencia</w:t>
      </w:r>
      <w:r w:rsidRPr="008B1216">
        <w:rPr>
          <w:rFonts w:ascii="Palatino Linotype" w:eastAsiaTheme="minorHAnsi" w:hAnsi="Palatino Linotype" w:cs="Arial"/>
          <w:sz w:val="28"/>
          <w:lang w:val="es-MX" w:eastAsia="en-US"/>
        </w:rPr>
        <w:t>.</w:t>
      </w:r>
    </w:p>
    <w:p w14:paraId="7664BEFA" w14:textId="77777777" w:rsidR="00A26BD8" w:rsidRPr="008B1216" w:rsidRDefault="0029071C" w:rsidP="00CC0B81">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w:t>
      </w:r>
      <w:r w:rsidRPr="008B1216">
        <w:rPr>
          <w:rFonts w:ascii="Palatino Linotype" w:eastAsiaTheme="minorHAnsi" w:hAnsi="Palatino Linotype" w:cs="Arial"/>
          <w:lang w:val="es-MX" w:eastAsia="en-US"/>
        </w:rPr>
        <w:lastRenderedPageBreak/>
        <w:t>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8B1216">
        <w:rPr>
          <w:rFonts w:ascii="Palatino Linotype" w:eastAsiaTheme="minorHAnsi" w:hAnsi="Palatino Linotype" w:cs="Arial"/>
          <w:lang w:val="es-MX" w:eastAsia="en-US"/>
        </w:rPr>
        <w:t xml:space="preserve"> Estado de México y Municipios.</w:t>
      </w:r>
    </w:p>
    <w:p w14:paraId="11FF850B" w14:textId="77777777" w:rsidR="00CC0B81" w:rsidRPr="008B1216" w:rsidRDefault="00CC0B81" w:rsidP="00CC0B81">
      <w:pPr>
        <w:spacing w:line="360" w:lineRule="auto"/>
        <w:jc w:val="both"/>
        <w:rPr>
          <w:rFonts w:ascii="Palatino Linotype" w:eastAsiaTheme="minorHAnsi" w:hAnsi="Palatino Linotype" w:cs="Arial"/>
          <w:lang w:val="es-MX" w:eastAsia="en-US"/>
        </w:rPr>
      </w:pPr>
    </w:p>
    <w:p w14:paraId="129FB32B" w14:textId="77777777" w:rsidR="0029071C" w:rsidRPr="008B121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B1216">
        <w:rPr>
          <w:rFonts w:ascii="Palatino Linotype" w:eastAsiaTheme="minorHAnsi" w:hAnsi="Palatino Linotype" w:cs="Arial"/>
          <w:b/>
          <w:sz w:val="28"/>
          <w:lang w:val="es-MX" w:eastAsia="en-US"/>
        </w:rPr>
        <w:t xml:space="preserve">SEGUNDO. De los alcances del Recurso de Revisión. </w:t>
      </w:r>
    </w:p>
    <w:p w14:paraId="13A926A1" w14:textId="77777777" w:rsidR="0029071C" w:rsidRPr="008B121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B3BB631" w14:textId="77777777" w:rsidR="00CC0B81" w:rsidRPr="008B1216" w:rsidRDefault="00CC0B81" w:rsidP="0029071C">
      <w:pPr>
        <w:autoSpaceDE w:val="0"/>
        <w:autoSpaceDN w:val="0"/>
        <w:adjustRightInd w:val="0"/>
        <w:spacing w:line="360" w:lineRule="auto"/>
        <w:jc w:val="both"/>
        <w:rPr>
          <w:rFonts w:ascii="Palatino Linotype" w:eastAsiaTheme="minorHAnsi" w:hAnsi="Palatino Linotype" w:cs="Arial"/>
          <w:lang w:val="es-MX" w:eastAsia="en-US"/>
        </w:rPr>
      </w:pPr>
    </w:p>
    <w:p w14:paraId="1CC96F7D" w14:textId="77777777" w:rsidR="0029071C" w:rsidRPr="008B1216" w:rsidRDefault="00CC0B8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B1216">
        <w:rPr>
          <w:rFonts w:ascii="Palatino Linotype" w:eastAsiaTheme="minorHAnsi" w:hAnsi="Palatino Linotype" w:cs="Arial"/>
          <w:b/>
          <w:sz w:val="28"/>
          <w:lang w:val="es-MX" w:eastAsia="en-US"/>
        </w:rPr>
        <w:t>TERCER</w:t>
      </w:r>
      <w:r w:rsidR="0029071C" w:rsidRPr="008B1216">
        <w:rPr>
          <w:rFonts w:ascii="Palatino Linotype" w:eastAsiaTheme="minorHAnsi" w:hAnsi="Palatino Linotype" w:cs="Arial"/>
          <w:b/>
          <w:sz w:val="28"/>
          <w:lang w:val="es-MX" w:eastAsia="en-US"/>
        </w:rPr>
        <w:t xml:space="preserve">O. Del estudio de las causas de improcedencia. </w:t>
      </w:r>
    </w:p>
    <w:p w14:paraId="76C6C149" w14:textId="77777777" w:rsidR="00D57F74" w:rsidRPr="008B121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8B1216">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8B1216">
        <w:rPr>
          <w:rStyle w:val="Refdenotaalpie"/>
          <w:rFonts w:ascii="Palatino Linotype" w:eastAsiaTheme="minorHAnsi" w:hAnsi="Palatino Linotype" w:cs="Arial"/>
          <w:lang w:val="es-MX" w:eastAsia="en-US"/>
        </w:rPr>
        <w:footnoteReference w:id="1"/>
      </w:r>
      <w:r w:rsidRPr="008B1216">
        <w:rPr>
          <w:rFonts w:ascii="Palatino Linotype" w:eastAsiaTheme="minorHAnsi" w:hAnsi="Palatino Linotype" w:cs="Arial"/>
          <w:lang w:val="es-MX" w:eastAsia="en-US"/>
        </w:rPr>
        <w:t>.</w:t>
      </w:r>
    </w:p>
    <w:p w14:paraId="41F1F42C" w14:textId="77777777" w:rsidR="0029071C" w:rsidRPr="008B121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A311020" w14:textId="77777777" w:rsidR="0029071C" w:rsidRPr="008B1216" w:rsidRDefault="0029071C" w:rsidP="0029071C">
      <w:pPr>
        <w:rPr>
          <w:lang w:val="es-MX"/>
        </w:rPr>
      </w:pPr>
    </w:p>
    <w:p w14:paraId="47449B27"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w:t>
      </w:r>
      <w:r w:rsidRPr="008B1216">
        <w:rPr>
          <w:rFonts w:ascii="Palatino Linotype" w:hAnsi="Palatino Linotype" w:cs="Arial"/>
          <w:b/>
          <w:i/>
          <w:sz w:val="22"/>
          <w:szCs w:val="22"/>
        </w:rPr>
        <w:t>Artículo 191.</w:t>
      </w:r>
      <w:r w:rsidRPr="008B1216">
        <w:rPr>
          <w:rFonts w:ascii="Palatino Linotype" w:hAnsi="Palatino Linotype" w:cs="Arial"/>
          <w:i/>
          <w:sz w:val="22"/>
          <w:szCs w:val="22"/>
        </w:rPr>
        <w:t xml:space="preserve"> El recurso será desechado por improcedente cuando:  </w:t>
      </w:r>
    </w:p>
    <w:p w14:paraId="2E010701"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 xml:space="preserve">I. Sea extemporáneo por haber transcurrido el plazo establecido en la presente Ley, a partir de la respuesta;  </w:t>
      </w:r>
    </w:p>
    <w:p w14:paraId="7876710D"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 xml:space="preserve">II. Se esté tramitando ante el Poder Judicial de la Federación algún recurso o medio de defensa interpuesto por el recurrente;  </w:t>
      </w:r>
    </w:p>
    <w:p w14:paraId="72DBE8B2"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 xml:space="preserve">III. No actualice alguno de los supuestos previstos en la presente Ley;  </w:t>
      </w:r>
    </w:p>
    <w:p w14:paraId="797AE0EF"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IV. No se haya desahogado la prevención en los términos establecidos en la presente Ley;</w:t>
      </w:r>
    </w:p>
    <w:p w14:paraId="7A141CCB"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 xml:space="preserve">V. Se impugne la veracidad de la información proporcionada;  </w:t>
      </w:r>
    </w:p>
    <w:p w14:paraId="70A18E35"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 xml:space="preserve">VI. Se trate de una consulta, o trámite en específico; y  </w:t>
      </w:r>
    </w:p>
    <w:p w14:paraId="00D967D7" w14:textId="77777777" w:rsidR="0029071C" w:rsidRPr="008B1216" w:rsidRDefault="0029071C" w:rsidP="0029071C">
      <w:pPr>
        <w:autoSpaceDE w:val="0"/>
        <w:autoSpaceDN w:val="0"/>
        <w:adjustRightInd w:val="0"/>
        <w:ind w:left="708" w:right="850"/>
        <w:jc w:val="both"/>
        <w:rPr>
          <w:rFonts w:ascii="Palatino Linotype" w:hAnsi="Palatino Linotype" w:cs="Arial"/>
          <w:i/>
          <w:sz w:val="22"/>
          <w:szCs w:val="22"/>
        </w:rPr>
      </w:pPr>
      <w:r w:rsidRPr="008B1216">
        <w:rPr>
          <w:rFonts w:ascii="Palatino Linotype" w:hAnsi="Palatino Linotype" w:cs="Arial"/>
          <w:i/>
          <w:sz w:val="22"/>
          <w:szCs w:val="22"/>
        </w:rPr>
        <w:t>VII. El recurrente amplíe su solicitud en el recurso de revisión, únicamente respecto de los nuevos contenidos.”</w:t>
      </w:r>
    </w:p>
    <w:p w14:paraId="2F715BD4" w14:textId="77777777" w:rsidR="0029071C" w:rsidRPr="008B1216" w:rsidRDefault="0029071C" w:rsidP="0029071C">
      <w:pPr>
        <w:autoSpaceDE w:val="0"/>
        <w:autoSpaceDN w:val="0"/>
        <w:adjustRightInd w:val="0"/>
        <w:spacing w:line="360" w:lineRule="auto"/>
        <w:ind w:left="708" w:right="850"/>
        <w:jc w:val="both"/>
        <w:rPr>
          <w:rFonts w:ascii="Palatino Linotype" w:hAnsi="Palatino Linotype" w:cs="Arial"/>
          <w:i/>
        </w:rPr>
      </w:pPr>
    </w:p>
    <w:p w14:paraId="2ADC9AC0" w14:textId="77777777" w:rsidR="0029071C" w:rsidRPr="008B121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8B1216">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14:paraId="6C2988B5" w14:textId="77777777" w:rsidR="00EA46CC" w:rsidRPr="008B1216" w:rsidRDefault="00EA46CC" w:rsidP="0029071C">
      <w:pPr>
        <w:autoSpaceDE w:val="0"/>
        <w:autoSpaceDN w:val="0"/>
        <w:adjustRightInd w:val="0"/>
        <w:spacing w:line="360" w:lineRule="auto"/>
        <w:jc w:val="both"/>
        <w:rPr>
          <w:rFonts w:ascii="Palatino Linotype" w:hAnsi="Palatino Linotype" w:cs="Arial"/>
        </w:rPr>
      </w:pPr>
    </w:p>
    <w:p w14:paraId="106E7EDB" w14:textId="77777777" w:rsidR="0029071C" w:rsidRPr="008B1216" w:rsidRDefault="0029071C" w:rsidP="0029071C">
      <w:pPr>
        <w:autoSpaceDE w:val="0"/>
        <w:autoSpaceDN w:val="0"/>
        <w:adjustRightInd w:val="0"/>
        <w:spacing w:line="360" w:lineRule="auto"/>
        <w:jc w:val="both"/>
        <w:rPr>
          <w:rFonts w:ascii="Palatino Linotype" w:hAnsi="Palatino Linotype" w:cs="Arial"/>
        </w:rPr>
      </w:pPr>
      <w:r w:rsidRPr="008B1216">
        <w:rPr>
          <w:rFonts w:ascii="Palatino Linotype" w:hAnsi="Palatino Linotype" w:cs="Arial"/>
        </w:rPr>
        <w:t xml:space="preserve">Así las cosas, al no existir causas de improcedencia invocadas por las partes ni advertidas de oficio por este Resolutor, se </w:t>
      </w:r>
      <w:proofErr w:type="gramStart"/>
      <w:r w:rsidRPr="008B1216">
        <w:rPr>
          <w:rFonts w:ascii="Palatino Linotype" w:hAnsi="Palatino Linotype" w:cs="Arial"/>
        </w:rPr>
        <w:t>procede</w:t>
      </w:r>
      <w:proofErr w:type="gramEnd"/>
      <w:r w:rsidRPr="008B1216">
        <w:rPr>
          <w:rFonts w:ascii="Palatino Linotype" w:hAnsi="Palatino Linotype" w:cs="Arial"/>
        </w:rPr>
        <w:t xml:space="preserve"> al análisis del fondo de los asuntos en los siguientes términos.</w:t>
      </w:r>
    </w:p>
    <w:p w14:paraId="7A05536C" w14:textId="77777777" w:rsidR="00F712EE" w:rsidRPr="008B1216" w:rsidRDefault="00F712EE" w:rsidP="0029071C">
      <w:pPr>
        <w:autoSpaceDE w:val="0"/>
        <w:autoSpaceDN w:val="0"/>
        <w:adjustRightInd w:val="0"/>
        <w:spacing w:line="360" w:lineRule="auto"/>
        <w:jc w:val="both"/>
        <w:rPr>
          <w:rFonts w:ascii="Palatino Linotype" w:hAnsi="Palatino Linotype" w:cs="Arial"/>
        </w:rPr>
      </w:pPr>
    </w:p>
    <w:p w14:paraId="395E5B75" w14:textId="77777777" w:rsidR="0029071C" w:rsidRPr="008B1216" w:rsidRDefault="00CC0B81" w:rsidP="0029071C">
      <w:pPr>
        <w:autoSpaceDE w:val="0"/>
        <w:autoSpaceDN w:val="0"/>
        <w:adjustRightInd w:val="0"/>
        <w:spacing w:line="360" w:lineRule="auto"/>
        <w:jc w:val="both"/>
        <w:rPr>
          <w:rFonts w:ascii="Palatino Linotype" w:hAnsi="Palatino Linotype" w:cs="Arial"/>
          <w:sz w:val="28"/>
        </w:rPr>
      </w:pPr>
      <w:r w:rsidRPr="008B1216">
        <w:rPr>
          <w:rFonts w:ascii="Palatino Linotype" w:hAnsi="Palatino Linotype" w:cs="Arial"/>
          <w:b/>
          <w:sz w:val="28"/>
        </w:rPr>
        <w:t>CUAR</w:t>
      </w:r>
      <w:r w:rsidR="0029071C" w:rsidRPr="008B1216">
        <w:rPr>
          <w:rFonts w:ascii="Palatino Linotype" w:hAnsi="Palatino Linotype" w:cs="Arial"/>
          <w:b/>
          <w:sz w:val="28"/>
        </w:rPr>
        <w:t>TO. Del estudio y resolución del asunto.</w:t>
      </w:r>
      <w:r w:rsidR="0029071C" w:rsidRPr="008B1216">
        <w:rPr>
          <w:rFonts w:ascii="Palatino Linotype" w:hAnsi="Palatino Linotype" w:cs="Arial"/>
          <w:sz w:val="28"/>
        </w:rPr>
        <w:t xml:space="preserve"> </w:t>
      </w:r>
    </w:p>
    <w:p w14:paraId="73E76FD7" w14:textId="77777777" w:rsidR="0029071C" w:rsidRPr="008B121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0BA913B" w14:textId="77777777" w:rsidR="0029071C" w:rsidRPr="008B121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60623D4D" w14:textId="77777777" w:rsidR="00574FDC" w:rsidRPr="008B1216" w:rsidRDefault="0029071C" w:rsidP="0029071C">
      <w:pPr>
        <w:spacing w:line="360" w:lineRule="auto"/>
        <w:ind w:right="141"/>
        <w:jc w:val="both"/>
        <w:rPr>
          <w:rFonts w:ascii="Palatino Linotype" w:eastAsiaTheme="minorHAnsi" w:hAnsi="Palatino Linotype" w:cstheme="minorBidi"/>
          <w:lang w:val="es-MX" w:eastAsia="es-MX"/>
        </w:rPr>
      </w:pPr>
      <w:r w:rsidRPr="008B121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B1216">
        <w:rPr>
          <w:rFonts w:ascii="Palatino Linotype" w:eastAsiaTheme="minorHAnsi" w:hAnsi="Palatino Linotype" w:cstheme="minorBidi"/>
          <w:b/>
          <w:lang w:val="es-MX" w:eastAsia="es-MX"/>
        </w:rPr>
        <w:t xml:space="preserve"> </w:t>
      </w:r>
      <w:r w:rsidRPr="008B1216">
        <w:rPr>
          <w:rFonts w:ascii="Palatino Linotype" w:eastAsiaTheme="minorHAnsi" w:hAnsi="Palatino Linotype" w:cstheme="minorBidi"/>
          <w:lang w:val="es-MX" w:eastAsia="es-MX"/>
        </w:rPr>
        <w:t>parte</w:t>
      </w:r>
      <w:r w:rsidR="001D2DE0" w:rsidRPr="008B1216">
        <w:rPr>
          <w:rFonts w:ascii="Palatino Linotype" w:eastAsiaTheme="minorHAnsi" w:hAnsi="Palatino Linotype" w:cstheme="minorBidi"/>
          <w:b/>
          <w:lang w:val="es-MX" w:eastAsia="es-MX"/>
        </w:rPr>
        <w:t xml:space="preserve"> </w:t>
      </w:r>
      <w:r w:rsidRPr="008B1216">
        <w:rPr>
          <w:rFonts w:ascii="Palatino Linotype" w:eastAsiaTheme="minorHAnsi" w:hAnsi="Palatino Linotype" w:cstheme="minorBidi"/>
          <w:b/>
          <w:lang w:val="es-MX" w:eastAsia="es-MX"/>
        </w:rPr>
        <w:t>Recurrente</w:t>
      </w:r>
      <w:r w:rsidRPr="008B1216">
        <w:rPr>
          <w:rFonts w:ascii="Palatino Linotype" w:eastAsiaTheme="minorHAnsi" w:hAnsi="Palatino Linotype" w:cstheme="minorBidi"/>
          <w:lang w:val="es-MX" w:eastAsia="es-MX"/>
        </w:rPr>
        <w:t xml:space="preserve">, para ello analizaremos lo solicitado </w:t>
      </w:r>
      <w:r w:rsidR="00574FDC" w:rsidRPr="008B1216">
        <w:rPr>
          <w:rFonts w:ascii="Palatino Linotype" w:eastAsiaTheme="minorHAnsi" w:hAnsi="Palatino Linotype" w:cstheme="minorBidi"/>
          <w:lang w:val="es-MX" w:eastAsia="es-MX"/>
        </w:rPr>
        <w:t>y la información proporcionada.</w:t>
      </w:r>
    </w:p>
    <w:p w14:paraId="33D6AE02" w14:textId="77777777" w:rsidR="00574FDC" w:rsidRPr="008B1216" w:rsidRDefault="00574FDC" w:rsidP="0029071C">
      <w:pPr>
        <w:spacing w:line="360" w:lineRule="auto"/>
        <w:ind w:right="141"/>
        <w:jc w:val="both"/>
        <w:rPr>
          <w:rFonts w:ascii="Palatino Linotype" w:eastAsiaTheme="minorHAnsi" w:hAnsi="Palatino Linotype" w:cstheme="minorBidi"/>
          <w:lang w:val="es-MX" w:eastAsia="es-MX"/>
        </w:rPr>
      </w:pPr>
    </w:p>
    <w:p w14:paraId="4DDE3FF1" w14:textId="77777777" w:rsidR="0029071C" w:rsidRPr="008B1216" w:rsidRDefault="0029071C" w:rsidP="00E74701">
      <w:pPr>
        <w:spacing w:line="360" w:lineRule="auto"/>
        <w:ind w:right="141"/>
        <w:jc w:val="both"/>
        <w:rPr>
          <w:rFonts w:ascii="Palatino Linotype" w:eastAsiaTheme="minorHAnsi" w:hAnsi="Palatino Linotype" w:cstheme="minorBidi"/>
          <w:b/>
          <w:szCs w:val="22"/>
          <w:lang w:val="es-MX" w:eastAsia="es-MX"/>
        </w:rPr>
      </w:pPr>
      <w:r w:rsidRPr="008B1216">
        <w:rPr>
          <w:rFonts w:ascii="Palatino Linotype" w:eastAsiaTheme="minorHAnsi" w:hAnsi="Palatino Linotype" w:cstheme="minorBidi"/>
          <w:b/>
          <w:szCs w:val="22"/>
          <w:lang w:val="es-MX" w:eastAsia="es-MX"/>
        </w:rPr>
        <w:t>REQUERIMIENTOS SOLICITADOS:</w:t>
      </w:r>
      <w:r w:rsidR="00A26BD8" w:rsidRPr="008B1216">
        <w:rPr>
          <w:rFonts w:ascii="Palatino Linotype" w:eastAsiaTheme="minorHAnsi" w:hAnsi="Palatino Linotype" w:cstheme="minorBidi"/>
          <w:b/>
          <w:szCs w:val="22"/>
          <w:lang w:val="es-MX" w:eastAsia="es-MX"/>
        </w:rPr>
        <w:t xml:space="preserve"> </w:t>
      </w:r>
    </w:p>
    <w:p w14:paraId="6247E9C0" w14:textId="77777777" w:rsidR="00E74701" w:rsidRPr="008B1216" w:rsidRDefault="00E74701" w:rsidP="00E74701">
      <w:pPr>
        <w:pStyle w:val="Sinespaciado"/>
        <w:rPr>
          <w:rFonts w:eastAsiaTheme="minorHAnsi"/>
          <w:lang w:eastAsia="es-MX"/>
        </w:rPr>
      </w:pPr>
    </w:p>
    <w:p w14:paraId="7BDF457C" w14:textId="50F678D7" w:rsidR="0003609F" w:rsidRPr="008B1216" w:rsidRDefault="009F0C33" w:rsidP="0003609F">
      <w:pPr>
        <w:pStyle w:val="Prrafodelista"/>
        <w:numPr>
          <w:ilvl w:val="0"/>
          <w:numId w:val="6"/>
        </w:numPr>
        <w:spacing w:line="360" w:lineRule="auto"/>
        <w:ind w:right="49"/>
        <w:jc w:val="both"/>
        <w:rPr>
          <w:rFonts w:ascii="Palatino Linotype" w:hAnsi="Palatino Linotype" w:cs="Arial"/>
          <w:sz w:val="16"/>
        </w:rPr>
      </w:pPr>
      <w:r w:rsidRPr="009F0C33">
        <w:rPr>
          <w:rFonts w:ascii="Palatino Linotype" w:eastAsiaTheme="minorHAnsi" w:hAnsi="Palatino Linotype"/>
          <w:lang w:eastAsia="es-MX"/>
        </w:rPr>
        <w:lastRenderedPageBreak/>
        <w:t>¿Qué cantidad de recursos económicos han recibido de parte del Gobierno del Estado de México cada una de las Asociaciones deportivas que respaldan y promueven el deporte en el Estado de México, durante el año 2021 y 2022?</w:t>
      </w:r>
      <w:r w:rsidR="0003609F" w:rsidRPr="008B1216">
        <w:rPr>
          <w:rFonts w:ascii="Palatino Linotype" w:eastAsiaTheme="minorHAnsi" w:hAnsi="Palatino Linotype"/>
          <w:lang w:eastAsia="es-MX"/>
        </w:rPr>
        <w:t xml:space="preserve"> </w:t>
      </w:r>
    </w:p>
    <w:p w14:paraId="62731C27" w14:textId="3A078809" w:rsidR="001E2F3D" w:rsidRPr="008B1216" w:rsidRDefault="001E2F3D" w:rsidP="009F0C33">
      <w:pPr>
        <w:pStyle w:val="Prrafodelista"/>
        <w:spacing w:line="360" w:lineRule="auto"/>
        <w:ind w:left="720" w:right="49"/>
        <w:jc w:val="both"/>
        <w:rPr>
          <w:rFonts w:ascii="Palatino Linotype" w:eastAsiaTheme="minorHAnsi" w:hAnsi="Palatino Linotype" w:cstheme="minorBidi"/>
          <w:lang w:val="es-MX" w:eastAsia="es-MX"/>
        </w:rPr>
      </w:pPr>
    </w:p>
    <w:p w14:paraId="76A3E58C" w14:textId="2DEE4CEA" w:rsidR="001E2F3D" w:rsidRPr="009F0C33" w:rsidRDefault="001E2F3D" w:rsidP="009F0C33">
      <w:pPr>
        <w:pStyle w:val="Prrafodelista"/>
        <w:spacing w:line="360" w:lineRule="auto"/>
        <w:ind w:left="0"/>
        <w:contextualSpacing/>
        <w:jc w:val="both"/>
        <w:rPr>
          <w:lang w:val="es-MX" w:eastAsia="en-US"/>
        </w:rPr>
      </w:pPr>
      <w:r w:rsidRPr="008B1216">
        <w:rPr>
          <w:rFonts w:ascii="Palatino Linotype" w:hAnsi="Palatino Linotype"/>
          <w:color w:val="000000"/>
        </w:rPr>
        <w:t xml:space="preserve">Ahora bien, en dicha solicitud se observa en primer lugar que la información fue formulada parcialmente a través de planteamientos en donde </w:t>
      </w:r>
      <w:r w:rsidRPr="008B1216">
        <w:rPr>
          <w:rFonts w:ascii="Palatino Linotype" w:hAnsi="Palatino Linotype" w:cs="Arial"/>
          <w:bCs/>
          <w:iCs/>
          <w:color w:val="222222"/>
        </w:rPr>
        <w:t>no se identifica un documento en específico</w:t>
      </w:r>
      <w:r w:rsidRPr="008B1216">
        <w:rPr>
          <w:rFonts w:ascii="Palatino Linotype" w:hAnsi="Palatino Linotype"/>
          <w:color w:val="000000"/>
        </w:rPr>
        <w:t xml:space="preserve">, </w:t>
      </w:r>
      <w:r w:rsidR="009F0C33">
        <w:rPr>
          <w:rFonts w:ascii="Palatino Linotype" w:hAnsi="Palatino Linotype"/>
          <w:color w:val="000000"/>
        </w:rPr>
        <w:t>por lo que</w:t>
      </w:r>
      <w:r w:rsidR="009F0C33">
        <w:rPr>
          <w:lang w:val="es-MX" w:eastAsia="en-US"/>
        </w:rPr>
        <w:t xml:space="preserve">, </w:t>
      </w:r>
      <w:r w:rsidRPr="008B1216">
        <w:rPr>
          <w:rFonts w:ascii="Palatino Linotype" w:hAnsi="Palatino Linotype"/>
        </w:rPr>
        <w:t xml:space="preserve">cabe aclarar que cuando los planteamientos que formulen los particulares se pueda colmar con la entrega de </w:t>
      </w:r>
      <w:r w:rsidRPr="008B1216">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8B1216">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8AA2133" w14:textId="77777777" w:rsidR="001E2F3D" w:rsidRPr="008B1216" w:rsidRDefault="001E2F3D" w:rsidP="001E2F3D">
      <w:pPr>
        <w:pStyle w:val="Prrafodelista"/>
        <w:autoSpaceDE w:val="0"/>
        <w:autoSpaceDN w:val="0"/>
        <w:adjustRightInd w:val="0"/>
        <w:spacing w:line="360" w:lineRule="auto"/>
        <w:ind w:left="0"/>
        <w:jc w:val="both"/>
        <w:rPr>
          <w:rFonts w:ascii="Palatino Linotype" w:hAnsi="Palatino Linotype" w:cs="Arial"/>
        </w:rPr>
      </w:pPr>
    </w:p>
    <w:p w14:paraId="01C86664" w14:textId="77777777" w:rsidR="001E2F3D" w:rsidRPr="008B1216" w:rsidRDefault="001E2F3D" w:rsidP="001E2F3D">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8B1216">
        <w:rPr>
          <w:rFonts w:ascii="Palatino Linotype" w:hAnsi="Palatino Linotype" w:cs="Arial"/>
          <w:color w:val="000000" w:themeColor="text1"/>
        </w:rPr>
        <w:t>Sirve de sustento a lo anterior, el</w:t>
      </w:r>
      <w:r w:rsidRPr="008B1216">
        <w:rPr>
          <w:rStyle w:val="apple-converted-space"/>
          <w:rFonts w:ascii="Palatino Linotype" w:hAnsi="Palatino Linotype" w:cs="Arial"/>
          <w:color w:val="000000" w:themeColor="text1"/>
        </w:rPr>
        <w:t xml:space="preserve"> </w:t>
      </w:r>
      <w:r w:rsidRPr="008B1216">
        <w:rPr>
          <w:rStyle w:val="il"/>
          <w:rFonts w:ascii="Palatino Linotype" w:hAnsi="Palatino Linotype" w:cs="Arial"/>
          <w:color w:val="000000" w:themeColor="text1"/>
        </w:rPr>
        <w:t>Criterio</w:t>
      </w:r>
      <w:r w:rsidRPr="008B1216">
        <w:rPr>
          <w:rStyle w:val="apple-converted-space"/>
          <w:rFonts w:ascii="Palatino Linotype" w:hAnsi="Palatino Linotype" w:cs="Arial"/>
          <w:color w:val="000000" w:themeColor="text1"/>
        </w:rPr>
        <w:t xml:space="preserve"> </w:t>
      </w:r>
      <w:r w:rsidRPr="008B1216">
        <w:rPr>
          <w:rStyle w:val="il"/>
          <w:rFonts w:ascii="Palatino Linotype" w:hAnsi="Palatino Linotype" w:cs="Arial"/>
          <w:color w:val="000000" w:themeColor="text1"/>
        </w:rPr>
        <w:t>028</w:t>
      </w:r>
      <w:r w:rsidRPr="008B1216">
        <w:rPr>
          <w:rFonts w:ascii="Palatino Linotype" w:hAnsi="Palatino Linotype" w:cs="Arial"/>
          <w:color w:val="000000" w:themeColor="text1"/>
        </w:rPr>
        <w:t>-</w:t>
      </w:r>
      <w:r w:rsidRPr="008B1216">
        <w:rPr>
          <w:rStyle w:val="il"/>
          <w:rFonts w:ascii="Palatino Linotype" w:hAnsi="Palatino Linotype" w:cs="Arial"/>
          <w:color w:val="000000" w:themeColor="text1"/>
        </w:rPr>
        <w:t>10</w:t>
      </w:r>
      <w:r w:rsidRPr="008B1216">
        <w:rPr>
          <w:rStyle w:val="apple-converted-space"/>
          <w:rFonts w:ascii="Palatino Linotype" w:hAnsi="Palatino Linotype" w:cs="Arial"/>
          <w:color w:val="000000" w:themeColor="text1"/>
        </w:rPr>
        <w:t xml:space="preserve"> </w:t>
      </w:r>
      <w:r w:rsidRPr="008B1216">
        <w:rPr>
          <w:rFonts w:ascii="Palatino Linotype" w:hAnsi="Palatino Linotype" w:cs="Arial"/>
          <w:color w:val="000000" w:themeColor="text1"/>
        </w:rPr>
        <w:t>emitido por el Pleno del entonces llamado</w:t>
      </w:r>
      <w:r w:rsidRPr="008B1216">
        <w:rPr>
          <w:rStyle w:val="apple-converted-space"/>
          <w:rFonts w:ascii="Palatino Linotype" w:hAnsi="Palatino Linotype" w:cs="Arial"/>
          <w:color w:val="000000" w:themeColor="text1"/>
        </w:rPr>
        <w:t xml:space="preserve"> </w:t>
      </w:r>
      <w:r w:rsidRPr="008B1216">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8B1216">
        <w:rPr>
          <w:rStyle w:val="apple-converted-space"/>
          <w:rFonts w:ascii="Palatino Linotype" w:hAnsi="Palatino Linotype" w:cs="Arial"/>
          <w:color w:val="000000" w:themeColor="text1"/>
        </w:rPr>
        <w:t xml:space="preserve"> </w:t>
      </w:r>
      <w:r w:rsidRPr="008B1216">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8B1216">
        <w:rPr>
          <w:rStyle w:val="apple-converted-space"/>
          <w:rFonts w:ascii="Palatino Linotype" w:hAnsi="Palatino Linotype" w:cs="Arial"/>
          <w:i/>
          <w:iCs/>
          <w:color w:val="000000" w:themeColor="text1"/>
        </w:rPr>
        <w:t xml:space="preserve"> </w:t>
      </w:r>
      <w:r w:rsidRPr="008B1216">
        <w:rPr>
          <w:rFonts w:ascii="Palatino Linotype" w:hAnsi="Palatino Linotype" w:cs="Arial"/>
          <w:color w:val="000000" w:themeColor="text1"/>
        </w:rPr>
        <w:t xml:space="preserve">aunque el particular lleve a cabo una solicitud de información sin identificar de forma precisa la documentación, </w:t>
      </w:r>
      <w:r w:rsidRPr="008B1216">
        <w:rPr>
          <w:rFonts w:ascii="Palatino Linotype" w:hAnsi="Palatino Linotype" w:cs="Arial"/>
          <w:b/>
          <w:color w:val="000000" w:themeColor="text1"/>
        </w:rPr>
        <w:t>El Sujeto Obligado</w:t>
      </w:r>
      <w:r w:rsidRPr="008B1216">
        <w:rPr>
          <w:rStyle w:val="apple-converted-space"/>
          <w:rFonts w:ascii="Palatino Linotype" w:hAnsi="Palatino Linotype" w:cs="Arial"/>
          <w:b/>
          <w:color w:val="000000" w:themeColor="text1"/>
        </w:rPr>
        <w:t xml:space="preserve"> </w:t>
      </w:r>
      <w:r w:rsidRPr="008B1216">
        <w:rPr>
          <w:rFonts w:ascii="Palatino Linotype" w:hAnsi="Palatino Linotype" w:cs="Arial"/>
          <w:color w:val="000000" w:themeColor="text1"/>
        </w:rPr>
        <w:t>deberá hacer entrega del mismo al solicitante</w:t>
      </w:r>
      <w:r w:rsidRPr="008B1216">
        <w:rPr>
          <w:rStyle w:val="apple-converted-space"/>
          <w:rFonts w:ascii="Palatino Linotype" w:hAnsi="Palatino Linotype" w:cs="Arial"/>
          <w:color w:val="000000" w:themeColor="text1"/>
        </w:rPr>
        <w:t xml:space="preserve"> </w:t>
      </w:r>
      <w:r w:rsidRPr="008B1216">
        <w:rPr>
          <w:rFonts w:ascii="Palatino Linotype" w:hAnsi="Palatino Linotype" w:cs="Arial"/>
          <w:color w:val="000000" w:themeColor="text1"/>
        </w:rPr>
        <w:t>mismo que a continuación se cita:</w:t>
      </w:r>
    </w:p>
    <w:p w14:paraId="000CBB09" w14:textId="77777777" w:rsidR="001E2F3D" w:rsidRPr="008B1216" w:rsidRDefault="001E2F3D" w:rsidP="001E2F3D">
      <w:pPr>
        <w:pStyle w:val="Prrafodelista"/>
        <w:autoSpaceDE w:val="0"/>
        <w:autoSpaceDN w:val="0"/>
        <w:adjustRightInd w:val="0"/>
        <w:spacing w:line="276" w:lineRule="auto"/>
        <w:ind w:left="851" w:right="708"/>
        <w:jc w:val="both"/>
        <w:rPr>
          <w:rFonts w:ascii="Palatino Linotype" w:hAnsi="Palatino Linotype" w:cs="Arial"/>
        </w:rPr>
      </w:pPr>
      <w:r w:rsidRPr="008B1216">
        <w:rPr>
          <w:rFonts w:ascii="Palatino Linotype" w:hAnsi="Palatino Linotype" w:cs="Arial"/>
          <w:b/>
          <w:bCs/>
          <w:i/>
          <w:iCs/>
          <w:color w:val="000000" w:themeColor="text1"/>
          <w:sz w:val="22"/>
          <w:szCs w:val="22"/>
          <w:lang w:val="es-ES_tradnl"/>
        </w:rPr>
        <w:lastRenderedPageBreak/>
        <w:t>“Cuando en una solicitud de información no se identifique un documento en específico, si ésta tiene una expresión documental, el sujeto obligado deberá entregar al particular el documento en específico.</w:t>
      </w:r>
      <w:r w:rsidRPr="008B1216">
        <w:rPr>
          <w:rStyle w:val="apple-converted-space"/>
          <w:rFonts w:ascii="Palatino Linotype" w:hAnsi="Palatino Linotype" w:cs="Arial"/>
          <w:i/>
          <w:iCs/>
          <w:color w:val="000000" w:themeColor="text1"/>
          <w:sz w:val="22"/>
          <w:szCs w:val="22"/>
          <w:lang w:val="es-ES_tradnl"/>
        </w:rPr>
        <w:t xml:space="preserve"> </w:t>
      </w:r>
      <w:r w:rsidRPr="008B1216">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36FFE4D" w14:textId="77777777" w:rsidR="001E2F3D" w:rsidRPr="008B1216" w:rsidRDefault="001E2F3D" w:rsidP="00EE2FB1">
      <w:pPr>
        <w:spacing w:line="360" w:lineRule="auto"/>
        <w:ind w:right="49"/>
        <w:jc w:val="both"/>
        <w:rPr>
          <w:rFonts w:ascii="Palatino Linotype" w:eastAsiaTheme="minorHAnsi" w:hAnsi="Palatino Linotype" w:cstheme="minorBidi"/>
          <w:lang w:val="es-MX" w:eastAsia="es-MX"/>
        </w:rPr>
      </w:pPr>
    </w:p>
    <w:p w14:paraId="742C6F2E" w14:textId="77777777" w:rsidR="001E2F3D" w:rsidRPr="008B1216" w:rsidRDefault="001E2F3D" w:rsidP="001E2F3D">
      <w:pPr>
        <w:spacing w:line="360" w:lineRule="auto"/>
        <w:jc w:val="both"/>
        <w:rPr>
          <w:rFonts w:ascii="Palatino Linotype" w:hAnsi="Palatino Linotype" w:cs="Arial"/>
        </w:rPr>
      </w:pPr>
    </w:p>
    <w:p w14:paraId="67B22913" w14:textId="304767E2" w:rsidR="001E2F3D" w:rsidRPr="008B1216" w:rsidRDefault="001E2F3D" w:rsidP="001E2F3D">
      <w:pPr>
        <w:spacing w:line="360" w:lineRule="auto"/>
        <w:jc w:val="both"/>
        <w:rPr>
          <w:rFonts w:ascii="Palatino Linotype" w:hAnsi="Palatino Linotype" w:cs="Arial"/>
        </w:rPr>
      </w:pPr>
      <w:r w:rsidRPr="008B1216">
        <w:rPr>
          <w:rFonts w:ascii="Palatino Linotype" w:hAnsi="Palatino Linotype" w:cs="Arial"/>
        </w:rPr>
        <w:t xml:space="preserve">Asimismo, </w:t>
      </w:r>
      <w:r w:rsidR="001A463A">
        <w:rPr>
          <w:rFonts w:ascii="Palatino Linotype" w:hAnsi="Palatino Linotype" w:cs="Arial"/>
        </w:rPr>
        <w:t>se destaca</w:t>
      </w:r>
      <w:r w:rsidRPr="008B1216">
        <w:rPr>
          <w:rFonts w:ascii="Palatino Linotype" w:hAnsi="Palatino Linotype" w:cs="Arial"/>
        </w:rPr>
        <w:t xml:space="preserve">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8DEB75D" w14:textId="77777777" w:rsidR="001E2F3D" w:rsidRPr="008B1216" w:rsidRDefault="001E2F3D" w:rsidP="001E2F3D">
      <w:pPr>
        <w:spacing w:line="360" w:lineRule="auto"/>
        <w:jc w:val="both"/>
        <w:rPr>
          <w:rFonts w:ascii="Palatino Linotype" w:hAnsi="Palatino Linotype" w:cs="Arial"/>
        </w:rPr>
      </w:pPr>
    </w:p>
    <w:p w14:paraId="532D2F1E" w14:textId="77777777" w:rsidR="001E2F3D" w:rsidRPr="008B1216" w:rsidRDefault="001E2F3D" w:rsidP="001E2F3D">
      <w:pPr>
        <w:spacing w:line="360" w:lineRule="auto"/>
        <w:jc w:val="both"/>
        <w:rPr>
          <w:rFonts w:ascii="Palatino Linotype" w:hAnsi="Palatino Linotype" w:cs="Arial"/>
        </w:rPr>
      </w:pPr>
      <w:r w:rsidRPr="008B1216">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8B1216">
        <w:rPr>
          <w:rFonts w:ascii="Palatino Linotype" w:hAnsi="Palatino Linotype" w:cs="Arial"/>
          <w:b/>
        </w:rPr>
        <w:t>cualquier otro registro que documente el ejercicio de las facultades, funciones y competencias de los Sujetos Obligados</w:t>
      </w:r>
      <w:r w:rsidRPr="008B1216">
        <w:rPr>
          <w:rFonts w:ascii="Palatino Linotype" w:hAnsi="Palatino Linotype" w:cs="Arial"/>
        </w:rPr>
        <w:t xml:space="preserve">, sus servidores públicos e integrantes, sin importar su fuente o fecha de elaboración. Los documentos </w:t>
      </w:r>
      <w:r w:rsidRPr="008B1216">
        <w:rPr>
          <w:rFonts w:ascii="Palatino Linotype" w:hAnsi="Palatino Linotype" w:cs="Arial"/>
        </w:rPr>
        <w:lastRenderedPageBreak/>
        <w:t>podrán estar en cualquier medio, sea escrito, impreso, sonoro, visual, electrónico, informático u holográfico.</w:t>
      </w:r>
    </w:p>
    <w:p w14:paraId="077584EB" w14:textId="77777777" w:rsidR="001E2F3D" w:rsidRPr="008B1216" w:rsidRDefault="001E2F3D" w:rsidP="001E2F3D">
      <w:pPr>
        <w:spacing w:line="360" w:lineRule="auto"/>
        <w:jc w:val="both"/>
        <w:rPr>
          <w:rFonts w:ascii="Palatino Linotype" w:hAnsi="Palatino Linotype" w:cs="Arial"/>
        </w:rPr>
      </w:pPr>
    </w:p>
    <w:p w14:paraId="4278D7E1" w14:textId="0ECFC655" w:rsidR="001E2F3D" w:rsidRPr="008B1216" w:rsidRDefault="001A463A" w:rsidP="001E2F3D">
      <w:pPr>
        <w:spacing w:line="360" w:lineRule="auto"/>
        <w:jc w:val="both"/>
        <w:rPr>
          <w:rFonts w:ascii="Palatino Linotype" w:hAnsi="Palatino Linotype" w:cs="Arial"/>
          <w:b/>
          <w:u w:val="single"/>
        </w:rPr>
      </w:pPr>
      <w:r>
        <w:rPr>
          <w:rFonts w:ascii="Palatino Linotype" w:hAnsi="Palatino Linotype" w:cs="Arial"/>
        </w:rPr>
        <w:t>En ese sentido</w:t>
      </w:r>
      <w:r w:rsidR="001E2F3D" w:rsidRPr="008B1216">
        <w:rPr>
          <w:rFonts w:ascii="Palatino Linotype" w:hAnsi="Palatino Linotype" w:cs="Arial"/>
        </w:rPr>
        <w:t xml:space="preserve">, el derecho de acceso a la información pública estriba principalmente en que en </w:t>
      </w:r>
      <w:r w:rsidR="001E2F3D" w:rsidRPr="009A7B74">
        <w:rPr>
          <w:rFonts w:ascii="Palatino Linotype" w:hAnsi="Palatino Linotype" w:cs="Arial"/>
          <w:lang w:eastAsia="es-CO"/>
        </w:rPr>
        <w:t xml:space="preserve">se </w:t>
      </w:r>
      <w:r w:rsidRPr="009A7B74">
        <w:rPr>
          <w:rFonts w:ascii="Palatino Linotype" w:hAnsi="Palatino Linotype" w:cs="Arial"/>
          <w:lang w:eastAsia="es-CO"/>
        </w:rPr>
        <w:t>permita</w:t>
      </w:r>
      <w:r w:rsidR="001E2F3D" w:rsidRPr="009A7B74">
        <w:rPr>
          <w:rFonts w:ascii="Palatino Linotype" w:hAnsi="Palatino Linotype" w:cs="Arial"/>
        </w:rPr>
        <w:t xml:space="preserve"> el </w:t>
      </w:r>
      <w:r w:rsidR="001E2F3D" w:rsidRPr="009A7B74">
        <w:rPr>
          <w:rFonts w:ascii="Palatino Linotype" w:hAnsi="Palatino Linotype" w:cs="Arial"/>
          <w:lang w:eastAsia="es-CO"/>
        </w:rPr>
        <w:t xml:space="preserve">acceso a datos, registros y todo tipo de información pública que conste en documentos, sea generada o se encuentre en posesión de </w:t>
      </w:r>
      <w:r w:rsidR="001E2F3D" w:rsidRPr="009A7B74">
        <w:rPr>
          <w:rFonts w:ascii="Palatino Linotype" w:hAnsi="Palatino Linotype" w:cs="Arial"/>
        </w:rPr>
        <w:t>la autoridad</w:t>
      </w:r>
      <w:r w:rsidRPr="009A7B74">
        <w:rPr>
          <w:rFonts w:ascii="Palatino Linotype" w:hAnsi="Palatino Linotype" w:cs="Arial"/>
        </w:rPr>
        <w:t xml:space="preserve"> y si existe una expresión documental de la información requerida, el sujeto obligado deberá entregar al particular el documento en específico que satisfaga la pretensión del particular</w:t>
      </w:r>
      <w:r w:rsidR="009A7B74">
        <w:rPr>
          <w:rFonts w:ascii="Palatino Linotype" w:hAnsi="Palatino Linotype" w:cs="Arial"/>
        </w:rPr>
        <w:t>.</w:t>
      </w:r>
    </w:p>
    <w:p w14:paraId="30FEA888" w14:textId="77777777" w:rsidR="001E2F3D" w:rsidRPr="008B1216" w:rsidRDefault="001E2F3D" w:rsidP="00EE2FB1">
      <w:pPr>
        <w:spacing w:line="360" w:lineRule="auto"/>
        <w:ind w:right="49"/>
        <w:jc w:val="both"/>
        <w:rPr>
          <w:rFonts w:ascii="Palatino Linotype" w:eastAsiaTheme="minorHAnsi" w:hAnsi="Palatino Linotype" w:cstheme="minorBidi"/>
          <w:lang w:val="es-MX" w:eastAsia="es-MX"/>
        </w:rPr>
      </w:pPr>
    </w:p>
    <w:p w14:paraId="757DC14B" w14:textId="45AEACDA" w:rsidR="009A7B74" w:rsidRDefault="009A7B74" w:rsidP="009A7B7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Acotado lo anterior</w:t>
      </w:r>
      <w:r w:rsidRPr="004041CE">
        <w:rPr>
          <w:rFonts w:ascii="Palatino Linotype" w:eastAsiaTheme="minorHAnsi" w:hAnsi="Palatino Linotype" w:cs="Arial"/>
          <w:lang w:val="es-MX" w:eastAsia="en-US"/>
        </w:rPr>
        <w:t xml:space="preserve">, </w:t>
      </w:r>
      <w:r w:rsidRPr="009A7B74">
        <w:rPr>
          <w:rFonts w:ascii="Palatino Linotype" w:eastAsiaTheme="minorHAnsi" w:hAnsi="Palatino Linotype" w:cs="Arial"/>
          <w:lang w:val="es-MX" w:eastAsia="en-US"/>
        </w:rPr>
        <w:t xml:space="preserve">a efecto de realizar un análisis respecto de si la información otorgada colma lo requerido por </w:t>
      </w:r>
      <w:r>
        <w:rPr>
          <w:rFonts w:ascii="Palatino Linotype" w:eastAsiaTheme="minorHAnsi" w:hAnsi="Palatino Linotype" w:cs="Arial"/>
          <w:lang w:val="es-MX" w:eastAsia="en-US"/>
        </w:rPr>
        <w:t>el</w:t>
      </w:r>
      <w:r w:rsidRPr="009A7B74">
        <w:rPr>
          <w:rFonts w:ascii="Palatino Linotype" w:eastAsiaTheme="minorHAnsi" w:hAnsi="Palatino Linotype" w:cs="Arial"/>
          <w:lang w:val="es-MX" w:eastAsia="en-US"/>
        </w:rPr>
        <w:t xml:space="preserve"> entonces solicitant</w:t>
      </w:r>
      <w:r w:rsidRPr="004041CE">
        <w:rPr>
          <w:rFonts w:ascii="Palatino Linotype" w:eastAsiaTheme="minorHAnsi" w:hAnsi="Palatino Linotype" w:cs="Arial"/>
          <w:lang w:val="es-MX" w:eastAsia="en-US"/>
        </w:rPr>
        <w:t>e</w:t>
      </w:r>
      <w:r>
        <w:rPr>
          <w:rFonts w:ascii="Palatino Linotype" w:eastAsiaTheme="minorHAnsi" w:hAnsi="Palatino Linotype" w:cs="Arial"/>
          <w:lang w:val="es-MX" w:eastAsia="en-US"/>
        </w:rPr>
        <w:t xml:space="preserve"> es</w:t>
      </w:r>
      <w:r w:rsidRPr="004041CE">
        <w:rPr>
          <w:rFonts w:ascii="Palatino Linotype" w:eastAsiaTheme="minorHAnsi" w:hAnsi="Palatino Linotype" w:cs="Arial"/>
          <w:lang w:val="es-MX" w:eastAsia="en-US"/>
        </w:rPr>
        <w:t xml:space="preserve"> de observarse</w:t>
      </w:r>
      <w:r>
        <w:rPr>
          <w:rFonts w:ascii="Palatino Linotype" w:eastAsiaTheme="minorHAnsi" w:hAnsi="Palatino Linotype" w:cs="Arial"/>
          <w:lang w:val="es-MX" w:eastAsia="en-US"/>
        </w:rPr>
        <w:t xml:space="preserve"> que, respecto del requerimiento formulado por el particular consistente en la c</w:t>
      </w:r>
      <w:r w:rsidRPr="009A7B74">
        <w:rPr>
          <w:rFonts w:ascii="Palatino Linotype" w:eastAsiaTheme="minorHAnsi" w:hAnsi="Palatino Linotype" w:cs="Arial"/>
          <w:lang w:val="es-MX" w:eastAsia="en-US"/>
        </w:rPr>
        <w:t xml:space="preserve">antidad de recursos económicos han recibido cada una de las Asociaciones deportivas que respaldan y promueven el deporte en el Estado de México, durante </w:t>
      </w:r>
      <w:r>
        <w:rPr>
          <w:rFonts w:ascii="Palatino Linotype" w:eastAsiaTheme="minorHAnsi" w:hAnsi="Palatino Linotype" w:cs="Arial"/>
          <w:lang w:val="es-MX" w:eastAsia="en-US"/>
        </w:rPr>
        <w:t>los</w:t>
      </w:r>
      <w:r w:rsidRPr="009A7B74">
        <w:rPr>
          <w:rFonts w:ascii="Palatino Linotype" w:eastAsiaTheme="minorHAnsi" w:hAnsi="Palatino Linotype" w:cs="Arial"/>
          <w:lang w:val="es-MX" w:eastAsia="en-US"/>
        </w:rPr>
        <w:t xml:space="preserve"> año</w:t>
      </w:r>
      <w:r>
        <w:rPr>
          <w:rFonts w:ascii="Palatino Linotype" w:eastAsiaTheme="minorHAnsi" w:hAnsi="Palatino Linotype" w:cs="Arial"/>
          <w:lang w:val="es-MX" w:eastAsia="en-US"/>
        </w:rPr>
        <w:t>s</w:t>
      </w:r>
      <w:r w:rsidRPr="009A7B74">
        <w:rPr>
          <w:rFonts w:ascii="Palatino Linotype" w:eastAsiaTheme="minorHAnsi" w:hAnsi="Palatino Linotype" w:cs="Arial"/>
          <w:lang w:val="es-MX" w:eastAsia="en-US"/>
        </w:rPr>
        <w:t xml:space="preserve"> 2021 y 2022</w:t>
      </w:r>
      <w:r>
        <w:rPr>
          <w:rFonts w:ascii="Palatino Linotype" w:eastAsiaTheme="minorHAnsi" w:hAnsi="Palatino Linotype" w:cs="Arial"/>
          <w:lang w:val="es-MX" w:eastAsia="en-US"/>
        </w:rPr>
        <w:t>, el Sujeto Obligado informó a través d</w:t>
      </w:r>
      <w:r w:rsidR="001D70CA">
        <w:rPr>
          <w:rFonts w:ascii="Palatino Linotype" w:eastAsiaTheme="minorHAnsi" w:hAnsi="Palatino Linotype" w:cs="Arial"/>
          <w:lang w:val="es-MX" w:eastAsia="en-US"/>
        </w:rPr>
        <w:t xml:space="preserve">el Director General de Cultura Física y Deporte, </w:t>
      </w:r>
      <w:r>
        <w:rPr>
          <w:rFonts w:ascii="Palatino Linotype" w:eastAsiaTheme="minorHAnsi" w:hAnsi="Palatino Linotype" w:cs="Arial"/>
          <w:lang w:val="es-MX" w:eastAsia="en-US"/>
        </w:rPr>
        <w:t>que</w:t>
      </w:r>
      <w:r w:rsidRPr="00904B11">
        <w:rPr>
          <w:rFonts w:ascii="Palatino Linotype" w:eastAsiaTheme="minorHAnsi" w:hAnsi="Palatino Linotype" w:cs="Arial"/>
          <w:lang w:val="es-MX" w:eastAsia="en-US"/>
        </w:rPr>
        <w:t xml:space="preserve"> </w:t>
      </w:r>
      <w:r w:rsidRPr="008943C9">
        <w:rPr>
          <w:rFonts w:ascii="Palatino Linotype" w:eastAsiaTheme="minorHAnsi" w:hAnsi="Palatino Linotype" w:cs="Arial"/>
          <w:lang w:val="es-MX" w:eastAsia="en-US"/>
        </w:rPr>
        <w:t>la información que</w:t>
      </w:r>
      <w:r w:rsidR="001D70CA">
        <w:rPr>
          <w:rFonts w:ascii="Palatino Linotype" w:eastAsiaTheme="minorHAnsi" w:hAnsi="Palatino Linotype" w:cs="Arial"/>
          <w:lang w:val="es-MX" w:eastAsia="en-US"/>
        </w:rPr>
        <w:t xml:space="preserve"> la información solicitada se puede consultar en el link: </w:t>
      </w:r>
      <w:hyperlink r:id="rId8" w:history="1">
        <w:r w:rsidR="001D70CA" w:rsidRPr="002A7B69">
          <w:rPr>
            <w:rStyle w:val="Hipervnculo"/>
            <w:rFonts w:ascii="Palatino Linotype" w:eastAsiaTheme="minorHAnsi" w:hAnsi="Palatino Linotype" w:cs="Arial"/>
            <w:lang w:val="es-MX" w:eastAsia="en-US"/>
          </w:rPr>
          <w:t>https://cultura.edomex.gob.mx/marco_juridico</w:t>
        </w:r>
      </w:hyperlink>
      <w:r w:rsidR="001D70CA">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 </w:t>
      </w:r>
      <w:r w:rsidR="001D70CA">
        <w:rPr>
          <w:rFonts w:ascii="Palatino Linotype" w:eastAsiaTheme="minorHAnsi" w:hAnsi="Palatino Linotype" w:cs="Arial"/>
          <w:lang w:val="es-MX" w:eastAsia="en-US"/>
        </w:rPr>
        <w:t>ingresando a Transparencia Fracción LII A información de interés público y descargar en el apartado Deporte.</w:t>
      </w:r>
    </w:p>
    <w:p w14:paraId="36C4FAFB" w14:textId="77777777" w:rsidR="00597D71" w:rsidRPr="008B1216" w:rsidRDefault="00597D71" w:rsidP="00574FDC">
      <w:pPr>
        <w:pStyle w:val="Sinespaciado"/>
      </w:pPr>
    </w:p>
    <w:p w14:paraId="5891C19A" w14:textId="77777777" w:rsidR="00D57AED" w:rsidRPr="008B1216" w:rsidRDefault="00D57AED" w:rsidP="00E11B18">
      <w:pPr>
        <w:spacing w:line="360" w:lineRule="auto"/>
        <w:ind w:right="141"/>
        <w:jc w:val="both"/>
        <w:rPr>
          <w:rFonts w:ascii="Palatino Linotype" w:eastAsiaTheme="minorHAnsi" w:hAnsi="Palatino Linotype" w:cs="Arial"/>
          <w:bCs/>
          <w:lang w:val="es-MX" w:eastAsia="en-US"/>
        </w:rPr>
      </w:pPr>
    </w:p>
    <w:p w14:paraId="4D6F5E8B" w14:textId="77777777" w:rsidR="005A13F1" w:rsidRDefault="00E11B18" w:rsidP="001C054C">
      <w:pPr>
        <w:spacing w:line="360" w:lineRule="auto"/>
        <w:ind w:right="141"/>
        <w:jc w:val="both"/>
        <w:rPr>
          <w:rFonts w:ascii="Palatino Linotype" w:eastAsiaTheme="minorHAnsi" w:hAnsi="Palatino Linotype" w:cs="Arial"/>
          <w:bCs/>
          <w:lang w:val="es-MX" w:eastAsia="en-US"/>
        </w:rPr>
      </w:pPr>
      <w:r w:rsidRPr="008B1216">
        <w:rPr>
          <w:rFonts w:ascii="Palatino Linotype" w:eastAsiaTheme="minorHAnsi" w:hAnsi="Palatino Linotype" w:cs="Arial"/>
          <w:bCs/>
          <w:lang w:val="es-MX" w:eastAsia="en-US"/>
        </w:rPr>
        <w:t xml:space="preserve">Es así que derivado de la respuesta emitida por </w:t>
      </w:r>
      <w:r w:rsidRPr="008B1216">
        <w:rPr>
          <w:rFonts w:ascii="Palatino Linotype" w:eastAsiaTheme="minorHAnsi" w:hAnsi="Palatino Linotype" w:cs="Arial"/>
          <w:b/>
          <w:bCs/>
          <w:lang w:val="es-MX" w:eastAsia="en-US"/>
        </w:rPr>
        <w:t>El Sujeto Obligado</w:t>
      </w:r>
      <w:r w:rsidRPr="008B1216">
        <w:rPr>
          <w:rFonts w:ascii="Palatino Linotype" w:eastAsiaTheme="minorHAnsi" w:hAnsi="Palatino Linotype" w:cs="Arial"/>
          <w:bCs/>
          <w:lang w:val="es-MX" w:eastAsia="en-US"/>
        </w:rPr>
        <w:t xml:space="preserve">, </w:t>
      </w:r>
      <w:r w:rsidRPr="008B1216">
        <w:rPr>
          <w:rFonts w:ascii="Palatino Linotype" w:eastAsiaTheme="minorHAnsi" w:hAnsi="Palatino Linotype" w:cs="Arial"/>
          <w:b/>
          <w:bCs/>
          <w:lang w:val="es-MX" w:eastAsia="en-US"/>
        </w:rPr>
        <w:t>El Recurrente</w:t>
      </w:r>
      <w:r w:rsidRPr="008B1216">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8B1216">
        <w:rPr>
          <w:rFonts w:ascii="Palatino Linotype" w:eastAsiaTheme="minorHAnsi" w:hAnsi="Palatino Linotype" w:cs="Arial"/>
          <w:bCs/>
          <w:lang w:val="es-MX" w:eastAsia="en-US"/>
        </w:rPr>
        <w:t xml:space="preserve"> </w:t>
      </w:r>
    </w:p>
    <w:p w14:paraId="20CDF1B7" w14:textId="604B1F84" w:rsidR="005A13F1" w:rsidRPr="00A87B97" w:rsidRDefault="00E11B18" w:rsidP="005A13F1">
      <w:pPr>
        <w:ind w:left="567" w:right="567"/>
        <w:jc w:val="both"/>
        <w:rPr>
          <w:rFonts w:ascii="Palatino Linotype" w:eastAsiaTheme="minorHAnsi" w:hAnsi="Palatino Linotype" w:cs="Arial"/>
          <w:bCs/>
          <w:i/>
          <w:iCs/>
          <w:sz w:val="22"/>
          <w:szCs w:val="22"/>
          <w:lang w:eastAsia="en-US"/>
        </w:rPr>
      </w:pPr>
      <w:r w:rsidRPr="008B1216">
        <w:rPr>
          <w:rFonts w:ascii="Palatino Linotype" w:eastAsiaTheme="minorHAnsi" w:hAnsi="Palatino Linotype" w:cs="Arial"/>
          <w:bCs/>
          <w:i/>
          <w:lang w:val="es-MX" w:eastAsia="en-US"/>
        </w:rPr>
        <w:t>“</w:t>
      </w:r>
      <w:r w:rsidR="005A13F1" w:rsidRPr="00A87B97">
        <w:rPr>
          <w:rFonts w:ascii="Palatino Linotype" w:eastAsiaTheme="minorHAnsi" w:hAnsi="Palatino Linotype" w:cs="Arial"/>
          <w:b/>
          <w:i/>
          <w:iCs/>
          <w:sz w:val="22"/>
          <w:szCs w:val="22"/>
          <w:u w:val="single"/>
          <w:lang w:eastAsia="en-US"/>
        </w:rPr>
        <w:t>La información que se me ha presentado es INCOMPLETA, en tanto que nombres de personas, asociaciones, fundaciones, municipios, proyectos, deportes, etc., han sido borrados de los documentos a los que me han referido</w:t>
      </w:r>
      <w:r w:rsidR="005A13F1">
        <w:rPr>
          <w:rFonts w:ascii="Palatino Linotype" w:eastAsiaTheme="minorHAnsi" w:hAnsi="Palatino Linotype" w:cs="Arial"/>
          <w:bCs/>
          <w:i/>
          <w:iCs/>
          <w:sz w:val="22"/>
          <w:szCs w:val="22"/>
          <w:lang w:eastAsia="en-US"/>
        </w:rPr>
        <w:t>... y …</w:t>
      </w:r>
      <w:r w:rsidR="005A13F1" w:rsidRPr="00A87B97">
        <w:rPr>
          <w:rFonts w:ascii="Palatino Linotype" w:eastAsiaTheme="minorHAnsi" w:hAnsi="Palatino Linotype" w:cs="Arial"/>
          <w:b/>
          <w:i/>
          <w:iCs/>
          <w:sz w:val="22"/>
          <w:szCs w:val="22"/>
          <w:u w:val="single"/>
          <w:lang w:eastAsia="en-US"/>
        </w:rPr>
        <w:t xml:space="preserve">Por lo anterior les </w:t>
      </w:r>
      <w:r w:rsidR="005A13F1" w:rsidRPr="00A87B97">
        <w:rPr>
          <w:rFonts w:ascii="Palatino Linotype" w:eastAsiaTheme="minorHAnsi" w:hAnsi="Palatino Linotype" w:cs="Arial"/>
          <w:b/>
          <w:i/>
          <w:iCs/>
          <w:sz w:val="22"/>
          <w:szCs w:val="22"/>
          <w:u w:val="single"/>
          <w:lang w:eastAsia="en-US"/>
        </w:rPr>
        <w:lastRenderedPageBreak/>
        <w:t>pido me sea enviada la información que he solicitado sin borrar los datos de nombres de personas, de asociaciones, fundaciones, institutos, municipios o de algún otro que no sea contemplado por la Ley como “confidencial”, o bien dando el trato que la Ley señala. En específico les pido me envíen los documentos siguientes bajo las condiciones de transparencia que les he solicitado</w:t>
      </w:r>
      <w:r w:rsidR="005A13F1" w:rsidRPr="00A87B97">
        <w:rPr>
          <w:rFonts w:ascii="Palatino Linotype" w:eastAsiaTheme="minorHAnsi" w:hAnsi="Palatino Linotype" w:cs="Arial"/>
          <w:bCs/>
          <w:i/>
          <w:iCs/>
          <w:sz w:val="22"/>
          <w:szCs w:val="22"/>
          <w:lang w:eastAsia="en-US"/>
        </w:rPr>
        <w:t xml:space="preserve">: </w:t>
      </w:r>
    </w:p>
    <w:p w14:paraId="17BEC516" w14:textId="77777777" w:rsidR="005A13F1" w:rsidRPr="00A87B97" w:rsidRDefault="005A13F1" w:rsidP="005A13F1">
      <w:pPr>
        <w:ind w:left="567" w:right="567"/>
        <w:jc w:val="both"/>
        <w:rPr>
          <w:rFonts w:ascii="Palatino Linotype" w:eastAsiaTheme="minorHAnsi" w:hAnsi="Palatino Linotype" w:cs="Arial"/>
          <w:bCs/>
          <w:i/>
          <w:iCs/>
          <w:sz w:val="22"/>
          <w:szCs w:val="22"/>
          <w:lang w:eastAsia="en-US"/>
        </w:rPr>
      </w:pPr>
    </w:p>
    <w:p w14:paraId="0C9B9B09" w14:textId="7C5FC1FF" w:rsidR="005A13F1" w:rsidRPr="00A87B97" w:rsidRDefault="005A13F1" w:rsidP="005A13F1">
      <w:pPr>
        <w:pStyle w:val="Prrafodelista"/>
        <w:numPr>
          <w:ilvl w:val="0"/>
          <w:numId w:val="13"/>
        </w:numPr>
        <w:ind w:right="567"/>
        <w:jc w:val="both"/>
        <w:rPr>
          <w:rFonts w:ascii="Palatino Linotype" w:eastAsiaTheme="minorHAnsi" w:hAnsi="Palatino Linotype" w:cs="Arial"/>
          <w:bCs/>
          <w:i/>
          <w:iCs/>
          <w:sz w:val="22"/>
          <w:szCs w:val="22"/>
          <w:lang w:val="es-MX" w:eastAsia="en-US"/>
        </w:rPr>
      </w:pPr>
      <w:r w:rsidRPr="00A87B97">
        <w:rPr>
          <w:rFonts w:ascii="Palatino Linotype" w:eastAsiaTheme="minorHAnsi" w:hAnsi="Palatino Linotype" w:cs="Arial"/>
          <w:bCs/>
          <w:i/>
          <w:iCs/>
          <w:sz w:val="22"/>
          <w:szCs w:val="22"/>
          <w:lang w:eastAsia="en-US"/>
        </w:rPr>
        <w:t xml:space="preserve">ACTA DE LA PRIMERA SESIÓN ORDINARIA 2019, DEL COMITÉ PARA LA ASIGNACIÓN DE APOYOS Y ESTÍMULOS DE LA DIRECCIÓN GENERAL DE CULTURA FÍSICA Y DEPORTE DE LA SECRETARÍA DE CULTURA. CAE/DGCFD/SC/ISO/2019 </w:t>
      </w:r>
    </w:p>
    <w:p w14:paraId="48976B08" w14:textId="77777777" w:rsidR="005A13F1" w:rsidRPr="00A87B97" w:rsidRDefault="005A13F1" w:rsidP="005A13F1">
      <w:pPr>
        <w:pStyle w:val="Prrafodelista"/>
        <w:ind w:left="927" w:right="567"/>
        <w:jc w:val="both"/>
        <w:rPr>
          <w:rFonts w:ascii="Palatino Linotype" w:eastAsiaTheme="minorHAnsi" w:hAnsi="Palatino Linotype" w:cs="Arial"/>
          <w:bCs/>
          <w:i/>
          <w:iCs/>
          <w:sz w:val="22"/>
          <w:szCs w:val="22"/>
          <w:lang w:val="es-MX" w:eastAsia="en-US"/>
        </w:rPr>
      </w:pPr>
    </w:p>
    <w:p w14:paraId="73F1E5AC" w14:textId="77777777" w:rsidR="005A13F1" w:rsidRPr="00A87B97" w:rsidRDefault="005A13F1" w:rsidP="005A13F1">
      <w:pPr>
        <w:pStyle w:val="Prrafodelista"/>
        <w:numPr>
          <w:ilvl w:val="0"/>
          <w:numId w:val="13"/>
        </w:numPr>
        <w:ind w:right="567"/>
        <w:jc w:val="both"/>
        <w:rPr>
          <w:rFonts w:ascii="Palatino Linotype" w:eastAsiaTheme="minorHAnsi" w:hAnsi="Palatino Linotype" w:cs="Arial"/>
          <w:bCs/>
          <w:i/>
          <w:iCs/>
          <w:sz w:val="22"/>
          <w:szCs w:val="22"/>
          <w:lang w:val="es-MX" w:eastAsia="en-US"/>
        </w:rPr>
      </w:pPr>
      <w:r w:rsidRPr="00A87B97">
        <w:rPr>
          <w:rFonts w:ascii="Palatino Linotype" w:eastAsiaTheme="minorHAnsi" w:hAnsi="Palatino Linotype" w:cs="Arial"/>
          <w:bCs/>
          <w:i/>
          <w:iCs/>
          <w:sz w:val="22"/>
          <w:szCs w:val="22"/>
          <w:lang w:eastAsia="en-US"/>
        </w:rPr>
        <w:t xml:space="preserve">ACTA DE LA SEGUNDA SESIÓN ORDINARIA 2020, DEL COMITÉ PARA LA ASIGNACIÓN DE APOYOS Y ESTÍMULOS DE LA DIRECCIÓN GENERAL DE CULTURA FÍSICA Y DEPORTE DE LA SECRETARÍA DE CULTURA. CAE/DGCFD/SC/IISO/2020 </w:t>
      </w:r>
    </w:p>
    <w:p w14:paraId="2204FA89" w14:textId="77777777" w:rsidR="005A13F1" w:rsidRPr="00A87B97" w:rsidRDefault="005A13F1" w:rsidP="005A13F1">
      <w:pPr>
        <w:pStyle w:val="Prrafodelista"/>
        <w:rPr>
          <w:rFonts w:ascii="Palatino Linotype" w:eastAsiaTheme="minorHAnsi" w:hAnsi="Palatino Linotype" w:cs="Arial"/>
          <w:bCs/>
          <w:i/>
          <w:iCs/>
          <w:sz w:val="22"/>
          <w:szCs w:val="22"/>
          <w:lang w:eastAsia="en-US"/>
        </w:rPr>
      </w:pPr>
    </w:p>
    <w:p w14:paraId="6ABD0EFA" w14:textId="226CFF2A" w:rsidR="00F30C1D" w:rsidRPr="005A13F1" w:rsidRDefault="005A13F1" w:rsidP="005A13F1">
      <w:pPr>
        <w:pStyle w:val="Prrafodelista"/>
        <w:numPr>
          <w:ilvl w:val="0"/>
          <w:numId w:val="13"/>
        </w:numPr>
        <w:ind w:right="567"/>
        <w:jc w:val="both"/>
        <w:rPr>
          <w:rFonts w:ascii="Palatino Linotype" w:eastAsiaTheme="minorHAnsi" w:hAnsi="Palatino Linotype" w:cs="Arial"/>
          <w:bCs/>
          <w:sz w:val="22"/>
          <w:szCs w:val="22"/>
          <w:lang w:val="es-MX" w:eastAsia="en-US"/>
        </w:rPr>
      </w:pPr>
      <w:r w:rsidRPr="00A87B97">
        <w:rPr>
          <w:rFonts w:ascii="Palatino Linotype" w:eastAsiaTheme="minorHAnsi" w:hAnsi="Palatino Linotype" w:cs="Arial"/>
          <w:bCs/>
          <w:i/>
          <w:iCs/>
          <w:sz w:val="22"/>
          <w:szCs w:val="22"/>
          <w:lang w:eastAsia="en-US"/>
        </w:rPr>
        <w:t>ACTA DE LA SEGUNDA SESIÓN ORDINARIA 2021, DEL COMITÉ PARA LA ASIGNACIÓN DE APOYOS Y ESTÍMULOS DE LA DIRECCIÓN GENERAL DE CULTURA FÍSICA Y DEPORTE DE LA SECRETARÍA DE CULTURA. CAE/DGCFD/SCT/II-SO/2021</w:t>
      </w:r>
      <w:r>
        <w:rPr>
          <w:rFonts w:ascii="Palatino Linotype" w:eastAsiaTheme="minorHAnsi" w:hAnsi="Palatino Linotype" w:cs="Arial"/>
          <w:bCs/>
          <w:i/>
          <w:iCs/>
          <w:sz w:val="22"/>
          <w:szCs w:val="22"/>
          <w:lang w:eastAsia="en-US"/>
        </w:rPr>
        <w:t>” (Sic)</w:t>
      </w:r>
      <w:r w:rsidR="00E11B18" w:rsidRPr="005A13F1">
        <w:rPr>
          <w:rFonts w:ascii="Palatino Linotype" w:eastAsiaTheme="minorHAnsi" w:hAnsi="Palatino Linotype" w:cs="Arial"/>
          <w:bCs/>
          <w:i/>
          <w:lang w:val="es-MX" w:eastAsia="en-US"/>
        </w:rPr>
        <w:t>.</w:t>
      </w:r>
    </w:p>
    <w:p w14:paraId="71F48B72" w14:textId="77777777" w:rsidR="00581DC8" w:rsidRPr="008B1216" w:rsidRDefault="00581DC8" w:rsidP="001C054C">
      <w:pPr>
        <w:spacing w:line="360" w:lineRule="auto"/>
        <w:ind w:right="141"/>
        <w:jc w:val="both"/>
        <w:rPr>
          <w:rFonts w:ascii="Palatino Linotype" w:eastAsiaTheme="minorHAnsi" w:hAnsi="Palatino Linotype" w:cs="Arial"/>
          <w:bCs/>
          <w:lang w:val="es-MX" w:eastAsia="en-US"/>
        </w:rPr>
      </w:pPr>
    </w:p>
    <w:p w14:paraId="4D969391" w14:textId="287204CA" w:rsidR="001C054C" w:rsidRPr="008B1216" w:rsidRDefault="00581DC8" w:rsidP="001C054C">
      <w:pPr>
        <w:spacing w:line="360" w:lineRule="auto"/>
        <w:ind w:right="141"/>
        <w:jc w:val="both"/>
        <w:rPr>
          <w:rFonts w:ascii="Palatino Linotype" w:eastAsiaTheme="minorHAnsi" w:hAnsi="Palatino Linotype" w:cs="Arial"/>
          <w:bCs/>
          <w:lang w:val="es-MX" w:eastAsia="en-US"/>
        </w:rPr>
      </w:pPr>
      <w:r w:rsidRPr="008B1216">
        <w:rPr>
          <w:rFonts w:ascii="Palatino Linotype" w:eastAsiaTheme="minorHAnsi" w:hAnsi="Palatino Linotype" w:cs="Arial"/>
          <w:bCs/>
          <w:lang w:val="es-MX" w:eastAsia="en-US"/>
        </w:rPr>
        <w:t xml:space="preserve">Por lo que el </w:t>
      </w:r>
      <w:r w:rsidRPr="008B1216">
        <w:rPr>
          <w:rFonts w:ascii="Palatino Linotype" w:eastAsiaTheme="minorHAnsi" w:hAnsi="Palatino Linotype" w:cs="Arial"/>
          <w:b/>
          <w:bCs/>
          <w:lang w:val="es-MX" w:eastAsia="en-US"/>
        </w:rPr>
        <w:t>Sujeto Obligado</w:t>
      </w:r>
      <w:r w:rsidRPr="008B1216">
        <w:rPr>
          <w:rFonts w:ascii="Palatino Linotype" w:eastAsiaTheme="minorHAnsi" w:hAnsi="Palatino Linotype" w:cs="Arial"/>
          <w:bCs/>
          <w:lang w:val="es-MX" w:eastAsia="en-US"/>
        </w:rPr>
        <w:t xml:space="preserve"> a través del oficio número </w:t>
      </w:r>
      <w:r w:rsidR="005A13F1">
        <w:rPr>
          <w:rFonts w:ascii="Palatino Linotype" w:eastAsiaTheme="minorHAnsi" w:hAnsi="Palatino Linotype" w:cs="Arial"/>
          <w:b/>
          <w:bCs/>
          <w:lang w:val="es-MX" w:eastAsia="en-US"/>
        </w:rPr>
        <w:t>22600005ª/470/2022</w:t>
      </w:r>
      <w:r w:rsidRPr="008B1216">
        <w:rPr>
          <w:rFonts w:ascii="Palatino Linotype" w:eastAsiaTheme="minorHAnsi" w:hAnsi="Palatino Linotype" w:cs="Arial"/>
          <w:bCs/>
          <w:lang w:val="es-MX" w:eastAsia="en-US"/>
        </w:rPr>
        <w:t xml:space="preserve">, remitido en informe justificado, ratificó en todas y cada una de sus partes su respuesta emitida con anterioridad. </w:t>
      </w:r>
    </w:p>
    <w:p w14:paraId="24A804F5" w14:textId="77777777" w:rsidR="00471919" w:rsidRPr="008B1216" w:rsidRDefault="00471919" w:rsidP="001C054C">
      <w:pPr>
        <w:spacing w:line="360" w:lineRule="auto"/>
        <w:ind w:right="141"/>
        <w:jc w:val="both"/>
        <w:rPr>
          <w:rFonts w:ascii="Palatino Linotype" w:eastAsiaTheme="minorHAnsi" w:hAnsi="Palatino Linotype" w:cs="Arial"/>
          <w:bCs/>
          <w:lang w:val="es-MX" w:eastAsia="en-US"/>
        </w:rPr>
      </w:pPr>
    </w:p>
    <w:p w14:paraId="5CD2F854" w14:textId="77777777" w:rsidR="008A12CF" w:rsidRPr="008B1216" w:rsidRDefault="00E9680B" w:rsidP="008A12CF">
      <w:pPr>
        <w:tabs>
          <w:tab w:val="left" w:pos="709"/>
        </w:tabs>
        <w:spacing w:line="360" w:lineRule="auto"/>
        <w:contextualSpacing/>
        <w:jc w:val="both"/>
        <w:rPr>
          <w:rFonts w:ascii="Palatino Linotype" w:hAnsi="Palatino Linotype" w:cs="Arial"/>
        </w:rPr>
      </w:pPr>
      <w:r w:rsidRPr="008B1216">
        <w:rPr>
          <w:rFonts w:ascii="Palatino Linotype" w:hAnsi="Palatino Linotype" w:cs="Arial"/>
          <w:lang w:val="es-ES_tradnl"/>
        </w:rPr>
        <w:t>Ante ello</w:t>
      </w:r>
      <w:r w:rsidR="008A12CF" w:rsidRPr="008B1216">
        <w:rPr>
          <w:rFonts w:ascii="Palatino Linotype" w:hAnsi="Palatino Linotype" w:cs="Arial"/>
          <w:lang w:val="es-ES_tradnl"/>
        </w:rPr>
        <w:t xml:space="preserve">, es de </w:t>
      </w:r>
      <w:r w:rsidR="008A12CF" w:rsidRPr="008B1216">
        <w:rPr>
          <w:rFonts w:ascii="Palatino Linotype" w:hAnsi="Palatino Linotype" w:cs="Arial"/>
        </w:rPr>
        <w:t>señalar que el artículo 4, párrafo segundo de la Ley de Transparencia y Acceso a la Información Pública del Estado de México y Municipios, dispone:</w:t>
      </w:r>
    </w:p>
    <w:p w14:paraId="248D99BD" w14:textId="77777777" w:rsidR="008A12CF" w:rsidRPr="008B1216" w:rsidRDefault="008A12CF" w:rsidP="008A12CF">
      <w:pPr>
        <w:pStyle w:val="Sinespaciado"/>
      </w:pPr>
    </w:p>
    <w:p w14:paraId="674FBEBA" w14:textId="77777777" w:rsidR="008A12CF" w:rsidRPr="008B1216" w:rsidRDefault="008A12CF" w:rsidP="008A12CF">
      <w:pPr>
        <w:ind w:left="851" w:right="901"/>
        <w:jc w:val="both"/>
        <w:rPr>
          <w:rFonts w:ascii="Palatino Linotype" w:hAnsi="Palatino Linotype" w:cs="Arial"/>
          <w:i/>
          <w:sz w:val="22"/>
        </w:rPr>
      </w:pPr>
      <w:r w:rsidRPr="008B1216">
        <w:rPr>
          <w:rFonts w:ascii="Palatino Linotype" w:hAnsi="Palatino Linotype" w:cs="Arial"/>
          <w:i/>
          <w:sz w:val="22"/>
        </w:rPr>
        <w:t>“</w:t>
      </w:r>
      <w:r w:rsidRPr="008B1216">
        <w:rPr>
          <w:rFonts w:ascii="Palatino Linotype" w:hAnsi="Palatino Linotype" w:cs="Arial"/>
          <w:b/>
          <w:i/>
          <w:sz w:val="22"/>
        </w:rPr>
        <w:t xml:space="preserve">Artículo 4. </w:t>
      </w:r>
      <w:r w:rsidRPr="008B1216">
        <w:rPr>
          <w:rFonts w:ascii="Palatino Linotype" w:hAnsi="Palatino Linotype" w:cs="Arial"/>
          <w:i/>
          <w:sz w:val="22"/>
        </w:rPr>
        <w:t xml:space="preserve">… </w:t>
      </w:r>
    </w:p>
    <w:p w14:paraId="7954C1F4" w14:textId="77777777" w:rsidR="008A12CF" w:rsidRPr="008B1216" w:rsidRDefault="008A12CF" w:rsidP="00FC1FC5">
      <w:pPr>
        <w:ind w:left="851" w:right="901"/>
        <w:jc w:val="both"/>
        <w:rPr>
          <w:rFonts w:ascii="Palatino Linotype" w:hAnsi="Palatino Linotype" w:cs="Arial"/>
          <w:i/>
          <w:sz w:val="22"/>
        </w:rPr>
      </w:pPr>
      <w:r w:rsidRPr="008B121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8B1216">
        <w:rPr>
          <w:rFonts w:ascii="Palatino Linotype" w:hAnsi="Palatino Linotype" w:cs="Arial"/>
          <w:i/>
          <w:sz w:val="22"/>
        </w:rPr>
        <w:t>evistas por esta Ley.</w:t>
      </w:r>
      <w:r w:rsidRPr="008B1216">
        <w:rPr>
          <w:rFonts w:ascii="Palatino Linotype" w:hAnsi="Palatino Linotype" w:cs="Arial"/>
          <w:i/>
          <w:sz w:val="22"/>
        </w:rPr>
        <w:t>”</w:t>
      </w:r>
    </w:p>
    <w:p w14:paraId="43A1AC6B" w14:textId="77777777" w:rsidR="00E9680B" w:rsidRPr="008B1216" w:rsidRDefault="00E9680B" w:rsidP="008A12CF">
      <w:pPr>
        <w:tabs>
          <w:tab w:val="left" w:pos="709"/>
        </w:tabs>
        <w:spacing w:line="360" w:lineRule="auto"/>
        <w:contextualSpacing/>
        <w:jc w:val="both"/>
        <w:rPr>
          <w:rFonts w:ascii="Palatino Linotype" w:hAnsi="Palatino Linotype" w:cs="Arial"/>
          <w:lang w:val="es-ES_tradnl"/>
        </w:rPr>
      </w:pPr>
    </w:p>
    <w:p w14:paraId="2C606B99" w14:textId="77777777" w:rsidR="008A12CF" w:rsidRPr="008B1216" w:rsidRDefault="008A12CF" w:rsidP="008A12CF">
      <w:pPr>
        <w:tabs>
          <w:tab w:val="left" w:pos="709"/>
        </w:tabs>
        <w:spacing w:line="360" w:lineRule="auto"/>
        <w:contextualSpacing/>
        <w:jc w:val="both"/>
        <w:rPr>
          <w:rFonts w:ascii="Palatino Linotype" w:hAnsi="Palatino Linotype" w:cs="Arial"/>
          <w:lang w:val="es-ES_tradnl"/>
        </w:rPr>
      </w:pPr>
      <w:r w:rsidRPr="008B121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0CA78C" w14:textId="77777777" w:rsidR="008A12CF" w:rsidRPr="008B1216" w:rsidRDefault="008A12CF" w:rsidP="008A12CF">
      <w:pPr>
        <w:tabs>
          <w:tab w:val="left" w:pos="709"/>
        </w:tabs>
        <w:spacing w:line="360" w:lineRule="auto"/>
        <w:contextualSpacing/>
        <w:jc w:val="both"/>
        <w:rPr>
          <w:rFonts w:ascii="Palatino Linotype" w:hAnsi="Palatino Linotype" w:cs="Arial"/>
        </w:rPr>
      </w:pPr>
    </w:p>
    <w:p w14:paraId="22846CF8" w14:textId="77777777" w:rsidR="008A12CF" w:rsidRPr="008B1216" w:rsidRDefault="008A12CF" w:rsidP="008A12CF">
      <w:pPr>
        <w:tabs>
          <w:tab w:val="left" w:pos="709"/>
        </w:tabs>
        <w:spacing w:line="360" w:lineRule="auto"/>
        <w:contextualSpacing/>
        <w:jc w:val="both"/>
        <w:rPr>
          <w:rFonts w:ascii="Palatino Linotype" w:hAnsi="Palatino Linotype" w:cs="Arial"/>
        </w:rPr>
      </w:pPr>
      <w:r w:rsidRPr="008B121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552808" w14:textId="77777777" w:rsidR="008A12CF" w:rsidRPr="008B1216" w:rsidRDefault="008A12CF" w:rsidP="008A12CF">
      <w:pPr>
        <w:pStyle w:val="Sinespaciado"/>
      </w:pPr>
    </w:p>
    <w:p w14:paraId="56ED8EC0" w14:textId="77777777" w:rsidR="008A12CF" w:rsidRPr="008B1216" w:rsidRDefault="008A12CF" w:rsidP="008A12CF">
      <w:pPr>
        <w:pStyle w:val="Sinespaciado"/>
        <w:rPr>
          <w:sz w:val="16"/>
          <w:lang w:val="es-ES_tradnl"/>
        </w:rPr>
      </w:pPr>
    </w:p>
    <w:p w14:paraId="728A3F67" w14:textId="77777777" w:rsidR="008A12CF" w:rsidRPr="008B1216" w:rsidRDefault="008A12CF" w:rsidP="00E9680B">
      <w:pPr>
        <w:ind w:left="567" w:right="616"/>
        <w:jc w:val="both"/>
        <w:rPr>
          <w:rFonts w:ascii="Palatino Linotype" w:hAnsi="Palatino Linotype" w:cs="Arial"/>
          <w:i/>
          <w:sz w:val="22"/>
        </w:rPr>
      </w:pPr>
      <w:r w:rsidRPr="008B1216">
        <w:rPr>
          <w:rFonts w:ascii="Palatino Linotype" w:hAnsi="Palatino Linotype" w:cs="Arial"/>
          <w:i/>
          <w:sz w:val="22"/>
        </w:rPr>
        <w:t>“</w:t>
      </w:r>
      <w:r w:rsidRPr="008B1216">
        <w:rPr>
          <w:rFonts w:ascii="Palatino Linotype" w:hAnsi="Palatino Linotype" w:cs="Arial"/>
          <w:b/>
          <w:i/>
          <w:sz w:val="22"/>
        </w:rPr>
        <w:t>Artículo 12.</w:t>
      </w:r>
      <w:r w:rsidRPr="008B121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CAF4296" w14:textId="77777777" w:rsidR="008A12CF" w:rsidRPr="008B1216" w:rsidRDefault="008A12CF" w:rsidP="00E9680B">
      <w:pPr>
        <w:ind w:left="567" w:right="616"/>
        <w:jc w:val="both"/>
        <w:rPr>
          <w:rFonts w:ascii="Palatino Linotype" w:hAnsi="Palatino Linotype" w:cs="Arial"/>
          <w:i/>
          <w:sz w:val="22"/>
        </w:rPr>
      </w:pPr>
    </w:p>
    <w:p w14:paraId="2A9A4B30" w14:textId="77777777" w:rsidR="00CC0B81" w:rsidRPr="008B1216" w:rsidRDefault="008A12CF" w:rsidP="00581DC8">
      <w:pPr>
        <w:ind w:left="567" w:right="616"/>
        <w:jc w:val="both"/>
        <w:rPr>
          <w:rFonts w:ascii="Palatino Linotype" w:hAnsi="Palatino Linotype" w:cs="Arial"/>
          <w:i/>
          <w:sz w:val="22"/>
        </w:rPr>
      </w:pPr>
      <w:r w:rsidRPr="008B121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4329FB" w14:textId="77777777" w:rsidR="00CC2630" w:rsidRPr="008B1216" w:rsidRDefault="00CC2630" w:rsidP="008A12CF">
      <w:pPr>
        <w:tabs>
          <w:tab w:val="left" w:pos="709"/>
        </w:tabs>
        <w:spacing w:line="360" w:lineRule="auto"/>
        <w:contextualSpacing/>
        <w:jc w:val="both"/>
        <w:rPr>
          <w:rFonts w:ascii="Palatino Linotype" w:hAnsi="Palatino Linotype" w:cs="Arial"/>
        </w:rPr>
      </w:pPr>
    </w:p>
    <w:p w14:paraId="37AE6F35" w14:textId="77777777" w:rsidR="008A12CF" w:rsidRPr="008B1216" w:rsidRDefault="008A12CF" w:rsidP="008A12CF">
      <w:pPr>
        <w:tabs>
          <w:tab w:val="left" w:pos="709"/>
        </w:tabs>
        <w:spacing w:line="360" w:lineRule="auto"/>
        <w:contextualSpacing/>
        <w:jc w:val="both"/>
        <w:rPr>
          <w:rFonts w:ascii="Palatino Linotype" w:hAnsi="Palatino Linotype" w:cs="Arial"/>
        </w:rPr>
      </w:pPr>
      <w:r w:rsidRPr="008B121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ED02D2" w14:textId="77777777" w:rsidR="008A12CF" w:rsidRPr="008B1216" w:rsidRDefault="008A12CF" w:rsidP="008A12CF">
      <w:pPr>
        <w:tabs>
          <w:tab w:val="left" w:pos="709"/>
        </w:tabs>
        <w:spacing w:line="360" w:lineRule="auto"/>
        <w:contextualSpacing/>
        <w:jc w:val="both"/>
        <w:rPr>
          <w:rFonts w:ascii="Palatino Linotype" w:hAnsi="Palatino Linotype" w:cs="Arial"/>
        </w:rPr>
      </w:pPr>
    </w:p>
    <w:p w14:paraId="5491FF77" w14:textId="77777777" w:rsidR="008A12CF" w:rsidRPr="008B1216" w:rsidRDefault="008A12CF" w:rsidP="008A12CF">
      <w:pPr>
        <w:tabs>
          <w:tab w:val="left" w:pos="709"/>
        </w:tabs>
        <w:spacing w:line="360" w:lineRule="auto"/>
        <w:contextualSpacing/>
        <w:jc w:val="both"/>
        <w:rPr>
          <w:rFonts w:ascii="Palatino Linotype" w:hAnsi="Palatino Linotype" w:cs="Arial"/>
        </w:rPr>
      </w:pPr>
      <w:r w:rsidRPr="008B121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B121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B121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0025585" w14:textId="77777777" w:rsidR="008A12CF" w:rsidRPr="008B1216" w:rsidRDefault="008A12CF" w:rsidP="008A12CF">
      <w:pPr>
        <w:pStyle w:val="Sinespaciado"/>
      </w:pPr>
    </w:p>
    <w:p w14:paraId="74978842" w14:textId="77777777" w:rsidR="008A12CF" w:rsidRPr="008B1216" w:rsidRDefault="008A12CF" w:rsidP="008A12CF">
      <w:pPr>
        <w:ind w:left="851" w:right="901"/>
        <w:jc w:val="both"/>
        <w:rPr>
          <w:rFonts w:ascii="Palatino Linotype" w:hAnsi="Palatino Linotype" w:cs="Arial"/>
          <w:i/>
          <w:sz w:val="22"/>
        </w:rPr>
      </w:pPr>
      <w:r w:rsidRPr="008B1216">
        <w:rPr>
          <w:rFonts w:ascii="Palatino Linotype" w:hAnsi="Palatino Linotype" w:cs="Arial"/>
          <w:i/>
          <w:sz w:val="22"/>
        </w:rPr>
        <w:t>“</w:t>
      </w:r>
      <w:r w:rsidRPr="008B1216">
        <w:rPr>
          <w:rFonts w:ascii="Palatino Linotype" w:hAnsi="Palatino Linotype" w:cs="Arial"/>
          <w:b/>
          <w:i/>
          <w:sz w:val="22"/>
        </w:rPr>
        <w:t xml:space="preserve">Artículo 3. </w:t>
      </w:r>
      <w:r w:rsidRPr="008B1216">
        <w:rPr>
          <w:rFonts w:ascii="Palatino Linotype" w:hAnsi="Palatino Linotype" w:cs="Arial"/>
          <w:i/>
          <w:sz w:val="22"/>
        </w:rPr>
        <w:t>Para los efectos de la presente Ley se entenderá por:</w:t>
      </w:r>
    </w:p>
    <w:p w14:paraId="74534DFA" w14:textId="77777777" w:rsidR="008A12CF" w:rsidRPr="008B1216" w:rsidRDefault="008A12CF" w:rsidP="008A12CF">
      <w:pPr>
        <w:ind w:left="851" w:right="850"/>
        <w:jc w:val="both"/>
        <w:rPr>
          <w:rFonts w:ascii="Palatino Linotype" w:hAnsi="Palatino Linotype" w:cs="Arial"/>
          <w:i/>
          <w:sz w:val="22"/>
        </w:rPr>
      </w:pPr>
      <w:r w:rsidRPr="008B1216">
        <w:rPr>
          <w:rFonts w:ascii="Palatino Linotype" w:hAnsi="Palatino Linotype" w:cs="Arial"/>
          <w:i/>
          <w:sz w:val="22"/>
        </w:rPr>
        <w:t>(…)</w:t>
      </w:r>
    </w:p>
    <w:p w14:paraId="3AE35D24" w14:textId="77777777" w:rsidR="008A12CF" w:rsidRPr="008B1216" w:rsidRDefault="008A12CF" w:rsidP="008A12CF">
      <w:pPr>
        <w:ind w:left="851" w:right="901"/>
        <w:jc w:val="both"/>
        <w:rPr>
          <w:rFonts w:ascii="Palatino Linotype" w:hAnsi="Palatino Linotype" w:cs="Arial"/>
          <w:i/>
          <w:sz w:val="22"/>
        </w:rPr>
      </w:pPr>
      <w:r w:rsidRPr="008B1216">
        <w:rPr>
          <w:rFonts w:ascii="Palatino Linotype" w:hAnsi="Palatino Linotype" w:cs="Arial"/>
          <w:b/>
          <w:i/>
          <w:sz w:val="22"/>
        </w:rPr>
        <w:t>XI. Documento:</w:t>
      </w:r>
      <w:r w:rsidRPr="008B121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B1216">
        <w:rPr>
          <w:rFonts w:ascii="Palatino Linotype" w:hAnsi="Palatino Linotype" w:cs="Arial"/>
          <w:b/>
          <w:i/>
          <w:sz w:val="22"/>
          <w:u w:val="single"/>
        </w:rPr>
        <w:t>registro que documente el ejercicio de las facultades, funciones y competencias de los sujetos obligados</w:t>
      </w:r>
      <w:r w:rsidRPr="008B1216">
        <w:rPr>
          <w:rFonts w:ascii="Palatino Linotype" w:hAnsi="Palatino Linotype" w:cs="Arial"/>
          <w:i/>
          <w:sz w:val="22"/>
          <w:u w:val="single"/>
        </w:rPr>
        <w:t>,</w:t>
      </w:r>
      <w:r w:rsidRPr="008B1216">
        <w:rPr>
          <w:rFonts w:ascii="Palatino Linotype" w:hAnsi="Palatino Linotype" w:cs="Arial"/>
          <w:i/>
          <w:sz w:val="22"/>
        </w:rPr>
        <w:t xml:space="preserve"> sus servidores públicos e integrantes, </w:t>
      </w:r>
      <w:r w:rsidRPr="008B1216">
        <w:rPr>
          <w:rFonts w:ascii="Palatino Linotype" w:hAnsi="Palatino Linotype" w:cs="Arial"/>
          <w:b/>
          <w:i/>
          <w:sz w:val="22"/>
          <w:u w:val="single"/>
        </w:rPr>
        <w:t>sin importar su fuente o fecha de elaboración.</w:t>
      </w:r>
      <w:r w:rsidRPr="008B1216">
        <w:rPr>
          <w:rFonts w:ascii="Palatino Linotype" w:hAnsi="Palatino Linotype" w:cs="Arial"/>
          <w:i/>
          <w:sz w:val="22"/>
        </w:rPr>
        <w:t xml:space="preserve"> Los documentos podrán estar en cualquier medio, sea escrito, impreso, sonoro, visual, electrónico, informático u holográfico;</w:t>
      </w:r>
    </w:p>
    <w:p w14:paraId="3F790884" w14:textId="77777777" w:rsidR="008A12CF" w:rsidRPr="008B1216" w:rsidRDefault="008A12CF" w:rsidP="008A12CF">
      <w:pPr>
        <w:ind w:left="851" w:right="901"/>
        <w:jc w:val="both"/>
        <w:rPr>
          <w:rFonts w:ascii="Palatino Linotype" w:hAnsi="Palatino Linotype" w:cs="Arial"/>
          <w:i/>
          <w:sz w:val="22"/>
        </w:rPr>
      </w:pPr>
      <w:r w:rsidRPr="008B1216">
        <w:rPr>
          <w:rFonts w:ascii="Palatino Linotype" w:hAnsi="Palatino Linotype" w:cs="Arial"/>
          <w:i/>
          <w:sz w:val="22"/>
        </w:rPr>
        <w:t>(…)”</w:t>
      </w:r>
    </w:p>
    <w:p w14:paraId="21489303" w14:textId="77777777" w:rsidR="008A12CF" w:rsidRPr="008B1216" w:rsidRDefault="008A12CF" w:rsidP="008A12CF">
      <w:pPr>
        <w:rPr>
          <w:sz w:val="14"/>
        </w:rPr>
      </w:pPr>
    </w:p>
    <w:p w14:paraId="783C9282" w14:textId="77777777" w:rsidR="008A12CF" w:rsidRPr="008B1216" w:rsidRDefault="008A12CF" w:rsidP="008A12CF"/>
    <w:p w14:paraId="46CD7CD0" w14:textId="77777777" w:rsidR="008A12CF" w:rsidRPr="008B1216" w:rsidRDefault="008A12CF" w:rsidP="008A12CF">
      <w:pPr>
        <w:spacing w:before="240" w:after="240" w:line="360" w:lineRule="auto"/>
        <w:ind w:right="49"/>
        <w:contextualSpacing/>
        <w:jc w:val="both"/>
        <w:rPr>
          <w:rFonts w:ascii="Palatino Linotype" w:hAnsi="Palatino Linotype" w:cs="Arial"/>
          <w:lang w:eastAsia="es-MX"/>
        </w:rPr>
      </w:pPr>
      <w:r w:rsidRPr="008B1216">
        <w:rPr>
          <w:rFonts w:ascii="Palatino Linotype" w:hAnsi="Palatino Linotype" w:cs="Arial"/>
        </w:rPr>
        <w:t xml:space="preserve">Además, </w:t>
      </w:r>
      <w:r w:rsidRPr="008B1216">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8B1216">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14:paraId="543A0D81" w14:textId="77777777" w:rsidR="008A12CF" w:rsidRPr="008B1216" w:rsidRDefault="008A12CF" w:rsidP="008A12CF">
      <w:pPr>
        <w:spacing w:before="240" w:after="240" w:line="360" w:lineRule="auto"/>
        <w:ind w:right="49"/>
        <w:contextualSpacing/>
        <w:jc w:val="both"/>
        <w:rPr>
          <w:rFonts w:ascii="Palatino Linotype" w:hAnsi="Palatino Linotype" w:cs="Arial"/>
          <w:lang w:eastAsia="es-MX"/>
        </w:rPr>
      </w:pPr>
    </w:p>
    <w:p w14:paraId="5224F4D0" w14:textId="77777777" w:rsidR="008A12CF" w:rsidRPr="008B1216" w:rsidRDefault="008A12CF" w:rsidP="008A12CF">
      <w:pPr>
        <w:spacing w:before="240" w:after="240" w:line="360" w:lineRule="auto"/>
        <w:ind w:right="49"/>
        <w:contextualSpacing/>
        <w:jc w:val="both"/>
        <w:rPr>
          <w:rFonts w:ascii="Palatino Linotype" w:eastAsia="MS Mincho" w:hAnsi="Palatino Linotype" w:cs="Tahoma"/>
        </w:rPr>
      </w:pPr>
      <w:r w:rsidRPr="008B1216">
        <w:rPr>
          <w:rFonts w:ascii="Palatino Linotype" w:hAnsi="Palatino Linotype" w:cs="Arial"/>
          <w:lang w:eastAsia="es-MX"/>
        </w:rPr>
        <w:t xml:space="preserve">De la misma forma, </w:t>
      </w:r>
      <w:r w:rsidRPr="008B1216">
        <w:rPr>
          <w:rFonts w:ascii="Palatino Linotype" w:eastAsia="MS Mincho" w:hAnsi="Palatino Linotype"/>
        </w:rPr>
        <w:t>de acuerdo al contenido del artículo 160,</w:t>
      </w:r>
      <w:r w:rsidRPr="008B1216">
        <w:rPr>
          <w:rFonts w:ascii="Palatino Linotype" w:hAnsi="Palatino Linotype" w:cs="Arial"/>
        </w:rPr>
        <w:t xml:space="preserve"> de la Ley </w:t>
      </w:r>
      <w:r w:rsidRPr="008B1216">
        <w:rPr>
          <w:rFonts w:ascii="Palatino Linotype" w:eastAsia="MS Mincho" w:hAnsi="Palatino Linotype" w:cs="Tahoma"/>
        </w:rPr>
        <w:t>General de Transparencia y Acceso a la Información Pública que a la letra dispone:</w:t>
      </w:r>
    </w:p>
    <w:p w14:paraId="6ED0BF6E" w14:textId="77777777" w:rsidR="008A12CF" w:rsidRPr="008B1216" w:rsidRDefault="008A12CF" w:rsidP="008A12CF"/>
    <w:p w14:paraId="594CC011" w14:textId="77777777" w:rsidR="008A12CF" w:rsidRPr="008B1216" w:rsidRDefault="008A12CF" w:rsidP="008A12CF">
      <w:pPr>
        <w:ind w:left="851" w:right="616"/>
        <w:contextualSpacing/>
        <w:jc w:val="both"/>
        <w:rPr>
          <w:rFonts w:ascii="Palatino Linotype" w:hAnsi="Palatino Linotype" w:cs="Arial"/>
          <w:i/>
          <w:sz w:val="22"/>
          <w:lang w:eastAsia="gl-ES"/>
        </w:rPr>
      </w:pPr>
      <w:r w:rsidRPr="008B1216">
        <w:rPr>
          <w:rFonts w:ascii="Palatino Linotype" w:hAnsi="Palatino Linotype" w:cs="Arial"/>
          <w:b/>
          <w:i/>
          <w:sz w:val="22"/>
          <w:lang w:eastAsia="gl-ES"/>
        </w:rPr>
        <w:t>Artículo 160</w:t>
      </w:r>
      <w:r w:rsidRPr="008B121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0713599" w14:textId="77777777" w:rsidR="008A12CF" w:rsidRPr="008B1216" w:rsidRDefault="008A12CF" w:rsidP="008A12CF">
      <w:pPr>
        <w:ind w:left="851" w:right="616"/>
        <w:contextualSpacing/>
        <w:jc w:val="both"/>
        <w:rPr>
          <w:rFonts w:ascii="Palatino Linotype" w:hAnsi="Palatino Linotype" w:cs="Arial"/>
          <w:i/>
          <w:sz w:val="22"/>
          <w:lang w:eastAsia="gl-ES"/>
        </w:rPr>
      </w:pPr>
    </w:p>
    <w:p w14:paraId="42221E3A" w14:textId="77777777" w:rsidR="008A12CF" w:rsidRPr="008B1216" w:rsidRDefault="008A12CF" w:rsidP="008A12CF">
      <w:pPr>
        <w:ind w:left="851" w:right="616"/>
        <w:contextualSpacing/>
        <w:jc w:val="both"/>
        <w:rPr>
          <w:rFonts w:ascii="Palatino Linotype" w:hAnsi="Palatino Linotype" w:cs="Arial"/>
          <w:i/>
          <w:sz w:val="14"/>
          <w:lang w:eastAsia="gl-ES"/>
        </w:rPr>
      </w:pPr>
    </w:p>
    <w:p w14:paraId="31EE636C" w14:textId="77777777" w:rsidR="008A12CF" w:rsidRPr="008B1216" w:rsidRDefault="008A12CF" w:rsidP="00FC1FC5">
      <w:pPr>
        <w:spacing w:line="360" w:lineRule="auto"/>
        <w:jc w:val="both"/>
        <w:rPr>
          <w:rFonts w:ascii="Palatino Linotype" w:hAnsi="Palatino Linotype" w:cs="Arial"/>
          <w:color w:val="222222"/>
          <w:szCs w:val="19"/>
          <w:lang w:eastAsia="es-MX"/>
        </w:rPr>
      </w:pPr>
      <w:r w:rsidRPr="008B1216">
        <w:rPr>
          <w:rFonts w:ascii="Palatino Linotype" w:hAnsi="Palatino Linotype"/>
          <w:color w:val="000000"/>
        </w:rPr>
        <w:t xml:space="preserve">Sirve como apoyo </w:t>
      </w:r>
      <w:r w:rsidRPr="008B121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21690399" w14:textId="77777777" w:rsidR="008A12CF" w:rsidRPr="008B1216" w:rsidRDefault="008A12CF" w:rsidP="008A12CF">
      <w:pPr>
        <w:pStyle w:val="Sinespaciado"/>
        <w:rPr>
          <w:lang w:eastAsia="es-MX"/>
        </w:rPr>
      </w:pPr>
    </w:p>
    <w:p w14:paraId="54BBC47F" w14:textId="77777777" w:rsidR="008A12CF" w:rsidRPr="008B1216"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8B121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B121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26E13A7" w14:textId="77777777" w:rsidR="008A12CF" w:rsidRPr="008B1216" w:rsidRDefault="008A12CF" w:rsidP="008A12CF">
      <w:pPr>
        <w:pStyle w:val="Sinespaciado"/>
      </w:pPr>
    </w:p>
    <w:p w14:paraId="13F4CD81" w14:textId="77777777" w:rsidR="008A12CF" w:rsidRPr="008B1216" w:rsidRDefault="008A12CF" w:rsidP="008A12CF">
      <w:pPr>
        <w:pStyle w:val="Sinespaciado"/>
      </w:pPr>
    </w:p>
    <w:p w14:paraId="317C8D8E" w14:textId="17A658B4" w:rsidR="008A12CF" w:rsidRPr="008B1216" w:rsidRDefault="008A12CF" w:rsidP="008A12CF">
      <w:pPr>
        <w:spacing w:line="360" w:lineRule="auto"/>
        <w:contextualSpacing/>
        <w:jc w:val="both"/>
        <w:rPr>
          <w:rFonts w:ascii="Palatino Linotype" w:hAnsi="Palatino Linotype" w:cs="Arial"/>
        </w:rPr>
      </w:pPr>
      <w:r w:rsidRPr="008B1216">
        <w:rPr>
          <w:rFonts w:ascii="Palatino Linotype" w:hAnsi="Palatino Linotype" w:cs="Arial"/>
          <w:bCs/>
        </w:rPr>
        <w:t xml:space="preserve">Además, </w:t>
      </w:r>
      <w:r w:rsidRPr="008B1216">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124F4333" w14:textId="77777777" w:rsidR="00581DC8" w:rsidRPr="008B1216" w:rsidRDefault="00581DC8" w:rsidP="00581DC8">
      <w:pPr>
        <w:pStyle w:val="Sinespaciado"/>
      </w:pPr>
    </w:p>
    <w:p w14:paraId="05D1C15D" w14:textId="77777777" w:rsidR="00581DC8" w:rsidRPr="008B1216" w:rsidRDefault="00581DC8" w:rsidP="00581DC8">
      <w:pPr>
        <w:ind w:left="567" w:right="616"/>
        <w:contextualSpacing/>
        <w:jc w:val="both"/>
        <w:rPr>
          <w:rFonts w:ascii="Palatino Linotype" w:hAnsi="Palatino Linotype" w:cs="Arial"/>
          <w:i/>
          <w:sz w:val="22"/>
        </w:rPr>
      </w:pPr>
      <w:r w:rsidRPr="008B1216">
        <w:rPr>
          <w:rFonts w:ascii="Palatino Linotype" w:hAnsi="Palatino Linotype" w:cs="Arial"/>
          <w:b/>
          <w:i/>
          <w:sz w:val="22"/>
        </w:rPr>
        <w:lastRenderedPageBreak/>
        <w:t>Artículo 23.</w:t>
      </w:r>
      <w:r w:rsidRPr="008B1216">
        <w:rPr>
          <w:rFonts w:ascii="Palatino Linotype" w:hAnsi="Palatino Linotype" w:cs="Arial"/>
          <w:i/>
          <w:sz w:val="22"/>
        </w:rPr>
        <w:t xml:space="preserve"> Son sujetos obligados a transparentar y permitir el acceso a su información y proteger los datos personales que obren en su poder:</w:t>
      </w:r>
    </w:p>
    <w:p w14:paraId="5AF3CB59" w14:textId="77777777" w:rsidR="00581DC8" w:rsidRPr="008B1216" w:rsidRDefault="00581DC8" w:rsidP="00581DC8">
      <w:pPr>
        <w:ind w:left="567" w:right="616"/>
        <w:contextualSpacing/>
        <w:jc w:val="both"/>
        <w:rPr>
          <w:rFonts w:ascii="Palatino Linotype" w:hAnsi="Palatino Linotype" w:cs="Arial"/>
          <w:i/>
          <w:sz w:val="22"/>
        </w:rPr>
      </w:pPr>
      <w:r w:rsidRPr="008B1216">
        <w:rPr>
          <w:rFonts w:ascii="Palatino Linotype" w:hAnsi="Palatino Linotype" w:cs="Arial"/>
          <w:i/>
          <w:sz w:val="22"/>
        </w:rPr>
        <w:t>(…)</w:t>
      </w:r>
    </w:p>
    <w:p w14:paraId="55CD08DF" w14:textId="309D2522" w:rsidR="00E9680B" w:rsidRPr="008B1216" w:rsidRDefault="005A13F1" w:rsidP="00581DC8">
      <w:pPr>
        <w:ind w:left="567" w:right="616"/>
        <w:contextualSpacing/>
        <w:jc w:val="both"/>
        <w:rPr>
          <w:rFonts w:ascii="Palatino Linotype" w:hAnsi="Palatino Linotype" w:cs="Arial"/>
          <w:i/>
          <w:sz w:val="22"/>
        </w:rPr>
      </w:pPr>
      <w:r w:rsidRPr="005A13F1">
        <w:rPr>
          <w:rFonts w:ascii="Palatino Linotype" w:hAnsi="Palatino Linotype" w:cs="Arial"/>
          <w:b/>
          <w:i/>
          <w:sz w:val="22"/>
        </w:rPr>
        <w:t xml:space="preserve">I. </w:t>
      </w:r>
      <w:r w:rsidRPr="005A13F1">
        <w:rPr>
          <w:rFonts w:ascii="Palatino Linotype" w:hAnsi="Palatino Linotype" w:cs="Arial"/>
          <w:bCs/>
          <w:i/>
          <w:sz w:val="22"/>
        </w:rPr>
        <w:t>El Poder Ejecutivo del Estado de México, las dependencias, organismos auxiliares, órganos, entidades, fideicomisos y fondos públicos, así como la Procuraduría General de Justicia</w:t>
      </w:r>
      <w:r w:rsidRPr="005A13F1">
        <w:rPr>
          <w:rFonts w:ascii="Palatino Linotype" w:hAnsi="Palatino Linotype" w:cs="Arial"/>
          <w:b/>
          <w:i/>
          <w:sz w:val="22"/>
        </w:rPr>
        <w:t>;</w:t>
      </w:r>
    </w:p>
    <w:p w14:paraId="35DA304C" w14:textId="77777777" w:rsidR="00031EFF" w:rsidRPr="008B1216" w:rsidRDefault="00031EFF" w:rsidP="0050130E">
      <w:pPr>
        <w:spacing w:line="360" w:lineRule="auto"/>
        <w:jc w:val="both"/>
        <w:rPr>
          <w:rFonts w:ascii="Palatino Linotype" w:hAnsi="Palatino Linotype" w:cs="Arial"/>
        </w:rPr>
      </w:pPr>
    </w:p>
    <w:p w14:paraId="0E7BB2EC" w14:textId="77777777" w:rsidR="00087797" w:rsidRPr="008B1216" w:rsidRDefault="008A12CF" w:rsidP="00F30C1D">
      <w:pPr>
        <w:spacing w:line="360" w:lineRule="auto"/>
        <w:jc w:val="both"/>
        <w:rPr>
          <w:rFonts w:ascii="Palatino Linotype" w:hAnsi="Palatino Linotype" w:cs="Arial"/>
        </w:rPr>
      </w:pPr>
      <w:r w:rsidRPr="008B1216">
        <w:rPr>
          <w:rFonts w:ascii="Palatino Linotype" w:hAnsi="Palatino Linotype" w:cs="Arial"/>
        </w:rPr>
        <w:t xml:space="preserve">Por lo que, de la respuesta emitida por parte de la  Unidad de Transparencia del </w:t>
      </w:r>
      <w:r w:rsidRPr="008B1216">
        <w:rPr>
          <w:rFonts w:ascii="Palatino Linotype" w:hAnsi="Palatino Linotype" w:cs="Arial"/>
          <w:b/>
        </w:rPr>
        <w:t>Sujeto Obligado</w:t>
      </w:r>
      <w:r w:rsidRPr="008B1216">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3A8BBD02" w14:textId="77777777" w:rsidR="00F30C1D" w:rsidRPr="008B1216" w:rsidRDefault="00F30C1D" w:rsidP="00F30C1D">
      <w:pPr>
        <w:spacing w:line="360" w:lineRule="auto"/>
        <w:jc w:val="both"/>
        <w:rPr>
          <w:rFonts w:ascii="Palatino Linotype" w:hAnsi="Palatino Linotype" w:cs="Arial"/>
        </w:rPr>
      </w:pPr>
    </w:p>
    <w:p w14:paraId="1DDED530" w14:textId="77777777" w:rsidR="00F30C1D" w:rsidRPr="008B1216" w:rsidRDefault="00F30C1D" w:rsidP="00F30C1D">
      <w:pPr>
        <w:spacing w:line="360" w:lineRule="auto"/>
        <w:jc w:val="both"/>
        <w:rPr>
          <w:rFonts w:ascii="Palatino Linotype" w:eastAsiaTheme="minorHAnsi" w:hAnsi="Palatino Linotype" w:cs="Arial"/>
          <w:szCs w:val="22"/>
          <w:lang w:val="es-MX" w:eastAsia="en-US"/>
        </w:rPr>
      </w:pPr>
      <w:r w:rsidRPr="008B121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8B1216">
        <w:rPr>
          <w:rFonts w:ascii="Palatino Linotype" w:eastAsiaTheme="minorHAnsi" w:hAnsi="Palatino Linotype" w:cs="Arial"/>
          <w:b/>
          <w:szCs w:val="22"/>
          <w:lang w:val="es-MX" w:eastAsia="en-US"/>
        </w:rPr>
        <w:t>SAIMEX</w:t>
      </w:r>
      <w:r w:rsidRPr="008B1216">
        <w:rPr>
          <w:rFonts w:ascii="Palatino Linotype" w:eastAsiaTheme="minorHAnsi" w:hAnsi="Palatino Linotype" w:cs="Arial"/>
          <w:szCs w:val="22"/>
          <w:lang w:val="es-MX" w:eastAsia="en-US"/>
        </w:rPr>
        <w:t xml:space="preserve">, a efecto de determinar si con la información remitida por </w:t>
      </w:r>
      <w:r w:rsidRPr="008B1216">
        <w:rPr>
          <w:rFonts w:ascii="Palatino Linotype" w:eastAsiaTheme="minorHAnsi" w:hAnsi="Palatino Linotype" w:cs="Arial"/>
          <w:b/>
          <w:szCs w:val="22"/>
          <w:lang w:val="es-MX" w:eastAsia="en-US"/>
        </w:rPr>
        <w:t>El Sujeto Obligado</w:t>
      </w:r>
      <w:r w:rsidRPr="008B1216">
        <w:rPr>
          <w:rFonts w:ascii="Palatino Linotype" w:eastAsiaTheme="minorHAnsi" w:hAnsi="Palatino Linotype" w:cs="Arial"/>
          <w:szCs w:val="22"/>
          <w:lang w:val="es-MX" w:eastAsia="en-US"/>
        </w:rPr>
        <w:t xml:space="preserve"> a través de su respuesta se colma lo requerido en dicha solicitud. </w:t>
      </w:r>
    </w:p>
    <w:p w14:paraId="08A555A7" w14:textId="77777777" w:rsidR="00CC2630" w:rsidRPr="008B1216" w:rsidRDefault="00CC2630" w:rsidP="00F30C1D">
      <w:pPr>
        <w:spacing w:line="360" w:lineRule="auto"/>
        <w:jc w:val="both"/>
        <w:rPr>
          <w:rFonts w:ascii="Palatino Linotype" w:eastAsiaTheme="minorHAnsi" w:hAnsi="Palatino Linotype" w:cs="Arial"/>
          <w:szCs w:val="22"/>
          <w:lang w:val="es-MX" w:eastAsia="en-US"/>
        </w:rPr>
      </w:pPr>
    </w:p>
    <w:p w14:paraId="03D0FB25" w14:textId="6F91A246" w:rsidR="00E24B9B" w:rsidRDefault="00CC2630" w:rsidP="005A13F1">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 xml:space="preserve">Por lo que, </w:t>
      </w:r>
      <w:r w:rsidR="009E70C5" w:rsidRPr="009E70C5">
        <w:rPr>
          <w:rFonts w:ascii="Palatino Linotype" w:eastAsiaTheme="minorHAnsi" w:hAnsi="Palatino Linotype" w:cs="Arial"/>
          <w:lang w:val="es-MX" w:eastAsia="en-US"/>
        </w:rPr>
        <w:t xml:space="preserve">este Órgano Resolutor procedió a verificar el contenido de la liga electrónica </w:t>
      </w:r>
      <w:r w:rsidR="009E70C5">
        <w:rPr>
          <w:rFonts w:ascii="Palatino Linotype" w:eastAsiaTheme="minorHAnsi" w:hAnsi="Palatino Linotype" w:cs="Arial"/>
          <w:lang w:val="es-MX" w:eastAsia="en-US"/>
        </w:rPr>
        <w:t>proporcionada por el Sujeto Obligado</w:t>
      </w:r>
      <w:r w:rsidR="009E70C5" w:rsidRPr="009E70C5">
        <w:rPr>
          <w:rFonts w:ascii="Palatino Linotype" w:eastAsiaTheme="minorHAnsi" w:hAnsi="Palatino Linotype" w:cs="Arial"/>
          <w:lang w:val="es-MX" w:eastAsia="en-US"/>
        </w:rPr>
        <w:t>, como se puede advertir de las imágenes que se insertan a modo de ejemplo a continuación</w:t>
      </w:r>
      <w:r w:rsidR="009E70C5">
        <w:rPr>
          <w:rFonts w:ascii="Palatino Linotype" w:eastAsiaTheme="minorHAnsi" w:hAnsi="Palatino Linotype" w:cs="Arial"/>
          <w:lang w:val="es-MX" w:eastAsia="en-US"/>
        </w:rPr>
        <w:t>:</w:t>
      </w:r>
    </w:p>
    <w:p w14:paraId="410B3790" w14:textId="13CFE422" w:rsidR="009E70C5" w:rsidRPr="008B1216" w:rsidRDefault="009E70C5" w:rsidP="009E70C5">
      <w:pPr>
        <w:spacing w:line="360" w:lineRule="auto"/>
        <w:jc w:val="center"/>
        <w:rPr>
          <w:rFonts w:ascii="Palatino Linotype" w:eastAsiaTheme="minorHAnsi" w:hAnsi="Palatino Linotype"/>
          <w:lang w:val="es-MX" w:eastAsia="es-MX"/>
        </w:rPr>
      </w:pPr>
      <w:r w:rsidRPr="009E70C5">
        <w:rPr>
          <w:rFonts w:ascii="Palatino Linotype" w:eastAsiaTheme="minorHAnsi" w:hAnsi="Palatino Linotype"/>
          <w:noProof/>
          <w:lang w:val="es-MX" w:eastAsia="es-MX"/>
        </w:rPr>
        <w:drawing>
          <wp:inline distT="0" distB="0" distL="0" distR="0" wp14:anchorId="296F9C15" wp14:editId="6F4451C1">
            <wp:extent cx="3960319" cy="241935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80620" cy="2431752"/>
                    </a:xfrm>
                    <a:prstGeom prst="rect">
                      <a:avLst/>
                    </a:prstGeom>
                  </pic:spPr>
                </pic:pic>
              </a:graphicData>
            </a:graphic>
          </wp:inline>
        </w:drawing>
      </w:r>
    </w:p>
    <w:p w14:paraId="033F6A79" w14:textId="66D0DC8D" w:rsidR="00E24B9B" w:rsidRPr="008B1216" w:rsidRDefault="009E70C5" w:rsidP="00E24B9B">
      <w:pPr>
        <w:spacing w:line="360" w:lineRule="auto"/>
        <w:jc w:val="both"/>
        <w:rPr>
          <w:rFonts w:ascii="Palatino Linotype" w:eastAsiaTheme="minorHAnsi" w:hAnsi="Palatino Linotype"/>
          <w:lang w:val="es-MX" w:eastAsia="es-MX"/>
        </w:rPr>
      </w:pPr>
      <w:r w:rsidRPr="009E70C5">
        <w:rPr>
          <w:rFonts w:ascii="Palatino Linotype" w:eastAsiaTheme="minorHAnsi" w:hAnsi="Palatino Linotype"/>
          <w:noProof/>
          <w:lang w:val="es-MX" w:eastAsia="es-MX"/>
        </w:rPr>
        <w:lastRenderedPageBreak/>
        <w:drawing>
          <wp:inline distT="0" distB="0" distL="0" distR="0" wp14:anchorId="75AA0149" wp14:editId="05E7D5EA">
            <wp:extent cx="5791835" cy="6661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66115"/>
                    </a:xfrm>
                    <a:prstGeom prst="rect">
                      <a:avLst/>
                    </a:prstGeom>
                  </pic:spPr>
                </pic:pic>
              </a:graphicData>
            </a:graphic>
          </wp:inline>
        </w:drawing>
      </w:r>
    </w:p>
    <w:p w14:paraId="46D64EDE" w14:textId="4358696B" w:rsidR="009E70C5" w:rsidRDefault="009E70C5" w:rsidP="00F45966">
      <w:pPr>
        <w:spacing w:line="360" w:lineRule="auto"/>
        <w:jc w:val="both"/>
        <w:rPr>
          <w:rFonts w:ascii="Palatino Linotype" w:eastAsiaTheme="minorHAnsi" w:hAnsi="Palatino Linotype"/>
          <w:lang w:val="es-MX" w:eastAsia="es-MX"/>
        </w:rPr>
      </w:pPr>
    </w:p>
    <w:p w14:paraId="31D10AA2" w14:textId="28E5D4EA" w:rsidR="00BA5E4D" w:rsidRDefault="00BA5E4D" w:rsidP="00F45966">
      <w:pPr>
        <w:spacing w:line="360" w:lineRule="auto"/>
        <w:jc w:val="both"/>
        <w:rPr>
          <w:rFonts w:ascii="Palatino Linotype" w:eastAsiaTheme="minorHAnsi" w:hAnsi="Palatino Linotype"/>
          <w:lang w:val="es-MX" w:eastAsia="es-MX"/>
        </w:rPr>
      </w:pPr>
      <w:r>
        <w:rPr>
          <w:rFonts w:ascii="Palatino Linotype" w:eastAsiaTheme="minorHAnsi" w:hAnsi="Palatino Linotype"/>
          <w:lang w:val="es-MX" w:eastAsia="es-MX"/>
        </w:rPr>
        <w:t>Una vez ingresado a los apartados referidos por el Sujeto Obligado, se encontró que respecto al documento denominado “Deporte 2021” contiene el Acta de la Primera Sesión Ordinaria 2019, del Comité para la Asignación de Apoyos y Estímulos de la Dirección General de Cultura Física y Deporte de la Secretaría de Cultura.</w:t>
      </w:r>
    </w:p>
    <w:p w14:paraId="6355B18B" w14:textId="69892033" w:rsidR="00BA5E4D" w:rsidRDefault="00BA5E4D" w:rsidP="00F45966">
      <w:pPr>
        <w:spacing w:line="360" w:lineRule="auto"/>
        <w:jc w:val="both"/>
        <w:rPr>
          <w:rFonts w:ascii="Palatino Linotype" w:eastAsiaTheme="minorHAnsi" w:hAnsi="Palatino Linotype"/>
          <w:lang w:val="es-MX" w:eastAsia="es-MX"/>
        </w:rPr>
      </w:pPr>
    </w:p>
    <w:p w14:paraId="4CA52449" w14:textId="230B2BC4" w:rsidR="00BA5E4D" w:rsidRDefault="00BA5E4D" w:rsidP="00F45966">
      <w:pPr>
        <w:spacing w:line="360" w:lineRule="auto"/>
        <w:jc w:val="both"/>
        <w:rPr>
          <w:rFonts w:ascii="Palatino Linotype" w:eastAsiaTheme="minorHAnsi" w:hAnsi="Palatino Linotype"/>
          <w:lang w:val="es-MX" w:eastAsia="es-MX"/>
        </w:rPr>
      </w:pPr>
      <w:r>
        <w:rPr>
          <w:rFonts w:ascii="Palatino Linotype" w:eastAsiaTheme="minorHAnsi" w:hAnsi="Palatino Linotype"/>
          <w:lang w:val="es-MX" w:eastAsia="es-MX"/>
        </w:rPr>
        <w:t xml:space="preserve">Asimismo, respecto del documento denominado “Deporte 2022, se encontró un total de 15 elementos que corresponden a Actas ordinarias y extraordinarias </w:t>
      </w:r>
      <w:r w:rsidRPr="00BA5E4D">
        <w:rPr>
          <w:rFonts w:ascii="Palatino Linotype" w:eastAsiaTheme="minorHAnsi" w:hAnsi="Palatino Linotype"/>
          <w:lang w:val="es-MX" w:eastAsia="es-MX"/>
        </w:rPr>
        <w:t>del Comité para la Asignación de Apoyos y Estímulos de la Dirección General de Cultura Física y Deporte de la Secretaría de Cultura</w:t>
      </w:r>
      <w:r>
        <w:rPr>
          <w:rFonts w:ascii="Palatino Linotype" w:eastAsiaTheme="minorHAnsi" w:hAnsi="Palatino Linotype"/>
          <w:lang w:val="es-MX" w:eastAsia="es-MX"/>
        </w:rPr>
        <w:t xml:space="preserve"> de l</w:t>
      </w:r>
      <w:r w:rsidR="00B81307">
        <w:rPr>
          <w:rFonts w:ascii="Palatino Linotype" w:eastAsiaTheme="minorHAnsi" w:hAnsi="Palatino Linotype"/>
          <w:lang w:val="es-MX" w:eastAsia="es-MX"/>
        </w:rPr>
        <w:t>os años 2019, 2020 y 2021; sien</w:t>
      </w:r>
      <w:r>
        <w:rPr>
          <w:rFonts w:ascii="Palatino Linotype" w:eastAsiaTheme="minorHAnsi" w:hAnsi="Palatino Linotype"/>
          <w:lang w:val="es-MX" w:eastAsia="es-MX"/>
        </w:rPr>
        <w:t xml:space="preserve">do de nuestro interés por únicamente 3 de ellas, en  virtud de que de estas se desprenden los motivos de in conformidad planteados por el ahora recurrente, las cuáles se enlistan a continuación: </w:t>
      </w:r>
    </w:p>
    <w:p w14:paraId="34BCF267" w14:textId="4FAC1955" w:rsidR="00BA5E4D" w:rsidRDefault="00BA5E4D" w:rsidP="00F45966">
      <w:pPr>
        <w:spacing w:line="360" w:lineRule="auto"/>
        <w:jc w:val="both"/>
        <w:rPr>
          <w:rFonts w:ascii="Palatino Linotype" w:eastAsiaTheme="minorHAnsi" w:hAnsi="Palatino Linotype"/>
          <w:lang w:val="es-MX" w:eastAsia="es-MX"/>
        </w:rPr>
      </w:pPr>
    </w:p>
    <w:p w14:paraId="1854A966" w14:textId="1F173D49" w:rsidR="00BA5E4D" w:rsidRPr="00812A8F" w:rsidRDefault="00BA5E4D" w:rsidP="00BA5E4D">
      <w:pPr>
        <w:pStyle w:val="Prrafodelista"/>
        <w:numPr>
          <w:ilvl w:val="0"/>
          <w:numId w:val="14"/>
        </w:numPr>
        <w:spacing w:line="360" w:lineRule="auto"/>
        <w:jc w:val="both"/>
        <w:rPr>
          <w:rFonts w:ascii="Palatino Linotype" w:eastAsiaTheme="minorHAnsi" w:hAnsi="Palatino Linotype"/>
          <w:i/>
          <w:iCs/>
          <w:lang w:val="es-MX" w:eastAsia="es-MX"/>
        </w:rPr>
      </w:pPr>
      <w:r w:rsidRPr="00812A8F">
        <w:rPr>
          <w:rFonts w:ascii="Palatino Linotype" w:eastAsiaTheme="minorHAnsi" w:hAnsi="Palatino Linotype"/>
          <w:i/>
          <w:iCs/>
          <w:lang w:val="es-MX" w:eastAsia="es-MX"/>
        </w:rPr>
        <w:t>Acta de la Primera Sesión Ordinaria 2019, del Comité para la Asignación de Apoyos y Estímulos de la Dirección General de Cultura Física y Deporte de la Secretaría de Cultura número CAE/DGCFD/SC/I-SO/2019.</w:t>
      </w:r>
    </w:p>
    <w:p w14:paraId="66AF62AE" w14:textId="76E4A93E" w:rsidR="00BA5E4D" w:rsidRPr="00812A8F" w:rsidRDefault="003645D1" w:rsidP="00BA5E4D">
      <w:pPr>
        <w:pStyle w:val="Prrafodelista"/>
        <w:numPr>
          <w:ilvl w:val="0"/>
          <w:numId w:val="14"/>
        </w:numPr>
        <w:spacing w:line="360" w:lineRule="auto"/>
        <w:jc w:val="both"/>
        <w:rPr>
          <w:rFonts w:ascii="Palatino Linotype" w:eastAsiaTheme="minorHAnsi" w:hAnsi="Palatino Linotype"/>
          <w:i/>
          <w:iCs/>
          <w:lang w:val="es-MX" w:eastAsia="es-MX"/>
        </w:rPr>
      </w:pPr>
      <w:r w:rsidRPr="00812A8F">
        <w:rPr>
          <w:rFonts w:ascii="Palatino Linotype" w:eastAsiaTheme="minorHAnsi" w:hAnsi="Palatino Linotype"/>
          <w:i/>
          <w:iCs/>
          <w:lang w:val="es-MX" w:eastAsia="es-MX"/>
        </w:rPr>
        <w:t>Acta de la Segunda Sesión Ordinaria 2020, del Comité para la Asignación de Apoyos y Estímulos de la Dirección General de Cultura Física y Deporte de la Secretaría de Cultura número CAE/DGCFD/SC/II-SO/2020.</w:t>
      </w:r>
    </w:p>
    <w:p w14:paraId="3D3DB45F" w14:textId="2443B7E5" w:rsidR="003645D1" w:rsidRPr="00812A8F" w:rsidRDefault="003645D1" w:rsidP="00BA5E4D">
      <w:pPr>
        <w:pStyle w:val="Prrafodelista"/>
        <w:numPr>
          <w:ilvl w:val="0"/>
          <w:numId w:val="14"/>
        </w:numPr>
        <w:spacing w:line="360" w:lineRule="auto"/>
        <w:jc w:val="both"/>
        <w:rPr>
          <w:rFonts w:ascii="Palatino Linotype" w:eastAsiaTheme="minorHAnsi" w:hAnsi="Palatino Linotype"/>
          <w:i/>
          <w:iCs/>
          <w:lang w:val="es-MX" w:eastAsia="es-MX"/>
        </w:rPr>
      </w:pPr>
      <w:r w:rsidRPr="00812A8F">
        <w:rPr>
          <w:rFonts w:ascii="Palatino Linotype" w:eastAsiaTheme="minorHAnsi" w:hAnsi="Palatino Linotype"/>
          <w:i/>
          <w:iCs/>
          <w:lang w:val="es-MX" w:eastAsia="es-MX"/>
        </w:rPr>
        <w:t>Acta de la Segunda Sesión Ordinaria 202</w:t>
      </w:r>
      <w:r w:rsidR="00812A8F" w:rsidRPr="00812A8F">
        <w:rPr>
          <w:rFonts w:ascii="Palatino Linotype" w:eastAsiaTheme="minorHAnsi" w:hAnsi="Palatino Linotype"/>
          <w:i/>
          <w:iCs/>
          <w:lang w:val="es-MX" w:eastAsia="es-MX"/>
        </w:rPr>
        <w:t>1</w:t>
      </w:r>
      <w:r w:rsidRPr="00812A8F">
        <w:rPr>
          <w:rFonts w:ascii="Palatino Linotype" w:eastAsiaTheme="minorHAnsi" w:hAnsi="Palatino Linotype"/>
          <w:i/>
          <w:iCs/>
          <w:lang w:val="es-MX" w:eastAsia="es-MX"/>
        </w:rPr>
        <w:t>, del Comité para la Asignación de Apoyos y Estímulos de la Dirección General de Cultura Física y Deporte de la Secretaría de Cultura</w:t>
      </w:r>
      <w:r w:rsidR="00812A8F" w:rsidRPr="00812A8F">
        <w:rPr>
          <w:rFonts w:ascii="Palatino Linotype" w:eastAsiaTheme="minorHAnsi" w:hAnsi="Palatino Linotype"/>
          <w:i/>
          <w:iCs/>
          <w:lang w:val="es-MX" w:eastAsia="es-MX"/>
        </w:rPr>
        <w:t xml:space="preserve"> y Turismo</w:t>
      </w:r>
      <w:r w:rsidRPr="00812A8F">
        <w:rPr>
          <w:rFonts w:ascii="Palatino Linotype" w:eastAsiaTheme="minorHAnsi" w:hAnsi="Palatino Linotype"/>
          <w:i/>
          <w:iCs/>
          <w:lang w:val="es-MX" w:eastAsia="es-MX"/>
        </w:rPr>
        <w:t xml:space="preserve"> número CAE/DGCFD/SC/II-SO/202</w:t>
      </w:r>
      <w:r w:rsidR="00812A8F" w:rsidRPr="00812A8F">
        <w:rPr>
          <w:rFonts w:ascii="Palatino Linotype" w:eastAsiaTheme="minorHAnsi" w:hAnsi="Palatino Linotype"/>
          <w:i/>
          <w:iCs/>
          <w:lang w:val="es-MX" w:eastAsia="es-MX"/>
        </w:rPr>
        <w:t>1.</w:t>
      </w:r>
    </w:p>
    <w:p w14:paraId="214A8837" w14:textId="77777777" w:rsidR="00BA5E4D" w:rsidRDefault="00BA5E4D" w:rsidP="00F45966">
      <w:pPr>
        <w:spacing w:line="360" w:lineRule="auto"/>
        <w:jc w:val="both"/>
        <w:rPr>
          <w:rFonts w:ascii="Palatino Linotype" w:eastAsiaTheme="minorHAnsi" w:hAnsi="Palatino Linotype"/>
          <w:lang w:val="es-MX" w:eastAsia="es-MX"/>
        </w:rPr>
      </w:pPr>
    </w:p>
    <w:p w14:paraId="7944A6DD" w14:textId="7589A0F2" w:rsidR="00F45966" w:rsidRDefault="00812A8F" w:rsidP="00E24B9B">
      <w:pPr>
        <w:spacing w:line="360" w:lineRule="auto"/>
        <w:jc w:val="both"/>
        <w:rPr>
          <w:rFonts w:ascii="Palatino Linotype" w:eastAsiaTheme="minorHAnsi" w:hAnsi="Palatino Linotype" w:cs="Arial"/>
          <w:lang w:val="es-MX" w:eastAsia="en-US"/>
        </w:rPr>
      </w:pPr>
      <w:r>
        <w:rPr>
          <w:rFonts w:ascii="Palatino Linotype" w:eastAsiaTheme="minorHAnsi" w:hAnsi="Palatino Linotype"/>
          <w:lang w:val="es-MX" w:eastAsia="es-MX"/>
        </w:rPr>
        <w:t>Una vez analizada la versión pública de las Actas</w:t>
      </w:r>
      <w:r w:rsidRPr="00812A8F">
        <w:rPr>
          <w:rFonts w:ascii="Palatino Linotype" w:eastAsiaTheme="minorHAnsi" w:hAnsi="Palatino Linotype"/>
          <w:lang w:val="es-MX" w:eastAsia="es-MX"/>
        </w:rPr>
        <w:t xml:space="preserve"> </w:t>
      </w:r>
      <w:r>
        <w:rPr>
          <w:rFonts w:ascii="Palatino Linotype" w:eastAsiaTheme="minorHAnsi" w:hAnsi="Palatino Linotype"/>
          <w:lang w:val="es-MX" w:eastAsia="es-MX"/>
        </w:rPr>
        <w:t xml:space="preserve">del </w:t>
      </w:r>
      <w:r w:rsidRPr="00812A8F">
        <w:rPr>
          <w:rFonts w:ascii="Palatino Linotype" w:eastAsiaTheme="minorHAnsi" w:hAnsi="Palatino Linotype"/>
          <w:lang w:val="es-MX" w:eastAsia="es-MX"/>
        </w:rPr>
        <w:t>Comité para la Asignación de Apoyos y Estímulos de la Dirección General de Cultura Física y Deporte de la Secretaría de Cultura</w:t>
      </w:r>
      <w:r>
        <w:rPr>
          <w:rFonts w:ascii="Palatino Linotype" w:eastAsiaTheme="minorHAnsi" w:hAnsi="Palatino Linotype"/>
          <w:lang w:val="es-MX" w:eastAsia="es-MX"/>
        </w:rPr>
        <w:t xml:space="preserve"> y Turismo referidas con anterioridad</w:t>
      </w:r>
      <w:r w:rsidR="00F45966" w:rsidRPr="008B1216">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se </w:t>
      </w:r>
      <w:r w:rsidR="00F45966" w:rsidRPr="008B1216">
        <w:rPr>
          <w:rFonts w:ascii="Palatino Linotype" w:eastAsiaTheme="minorHAnsi" w:hAnsi="Palatino Linotype" w:cs="Arial"/>
          <w:lang w:val="es-MX" w:eastAsia="en-US"/>
        </w:rPr>
        <w:t>establece que se testaron  datos</w:t>
      </w:r>
      <w:r>
        <w:rPr>
          <w:rFonts w:ascii="Palatino Linotype" w:eastAsiaTheme="minorHAnsi" w:hAnsi="Palatino Linotype" w:cs="Arial"/>
          <w:lang w:val="es-MX" w:eastAsia="en-US"/>
        </w:rPr>
        <w:t xml:space="preserve"> considerados como información pública,</w:t>
      </w:r>
      <w:r w:rsidR="00F45966" w:rsidRPr="008B1216">
        <w:rPr>
          <w:rFonts w:ascii="Palatino Linotype" w:eastAsiaTheme="minorHAnsi" w:hAnsi="Palatino Linotype" w:cs="Arial"/>
          <w:lang w:val="es-MX" w:eastAsia="en-US"/>
        </w:rPr>
        <w:t xml:space="preserve"> concernientes </w:t>
      </w:r>
      <w:r w:rsidRPr="00812A8F">
        <w:rPr>
          <w:rFonts w:ascii="Palatino Linotype" w:eastAsiaTheme="minorHAnsi" w:hAnsi="Palatino Linotype" w:cs="Arial"/>
          <w:lang w:val="es-MX" w:eastAsia="en-US"/>
        </w:rPr>
        <w:t>nombres de personas,</w:t>
      </w:r>
      <w:r>
        <w:rPr>
          <w:rFonts w:ascii="Palatino Linotype" w:eastAsiaTheme="minorHAnsi" w:hAnsi="Palatino Linotype" w:cs="Arial"/>
          <w:lang w:val="es-MX" w:eastAsia="en-US"/>
        </w:rPr>
        <w:t xml:space="preserve"> </w:t>
      </w:r>
      <w:r w:rsidRPr="00812A8F">
        <w:rPr>
          <w:rFonts w:ascii="Palatino Linotype" w:eastAsiaTheme="minorHAnsi" w:hAnsi="Palatino Linotype" w:cs="Arial"/>
          <w:lang w:val="es-MX" w:eastAsia="en-US"/>
        </w:rPr>
        <w:t>asociaciones, fundaciones,</w:t>
      </w:r>
      <w:r>
        <w:rPr>
          <w:rFonts w:ascii="Palatino Linotype" w:eastAsiaTheme="minorHAnsi" w:hAnsi="Palatino Linotype" w:cs="Arial"/>
          <w:lang w:val="es-MX" w:eastAsia="en-US"/>
        </w:rPr>
        <w:t xml:space="preserve"> </w:t>
      </w:r>
      <w:r w:rsidRPr="00812A8F">
        <w:rPr>
          <w:rFonts w:ascii="Palatino Linotype" w:eastAsiaTheme="minorHAnsi" w:hAnsi="Palatino Linotype" w:cs="Arial"/>
          <w:lang w:val="es-MX" w:eastAsia="en-US"/>
        </w:rPr>
        <w:t>proyectos</w:t>
      </w:r>
      <w:r>
        <w:rPr>
          <w:rFonts w:ascii="Palatino Linotype" w:eastAsiaTheme="minorHAnsi" w:hAnsi="Palatino Linotype" w:cs="Arial"/>
          <w:lang w:val="es-MX" w:eastAsia="en-US"/>
        </w:rPr>
        <w:t xml:space="preserve"> y </w:t>
      </w:r>
      <w:r w:rsidRPr="00812A8F">
        <w:rPr>
          <w:rFonts w:ascii="Palatino Linotype" w:eastAsiaTheme="minorHAnsi" w:hAnsi="Palatino Linotype" w:cs="Arial"/>
          <w:lang w:val="es-MX" w:eastAsia="en-US"/>
        </w:rPr>
        <w:t xml:space="preserve"> deportes</w:t>
      </w:r>
      <w:r>
        <w:rPr>
          <w:rFonts w:ascii="Palatino Linotype" w:eastAsiaTheme="minorHAnsi" w:hAnsi="Palatino Linotype" w:cs="Arial"/>
          <w:lang w:val="es-MX" w:eastAsia="en-US"/>
        </w:rPr>
        <w:t xml:space="preserve"> de que se aprobó  la entrega de estímulos como apoyo de alto rendimiento al deporte que,</w:t>
      </w:r>
      <w:r w:rsidR="00F45966" w:rsidRPr="008B1216">
        <w:rPr>
          <w:rFonts w:ascii="Palatino Linotype" w:eastAsiaTheme="minorHAnsi" w:hAnsi="Palatino Linotype" w:cs="Arial"/>
          <w:lang w:val="es-MX" w:eastAsia="en-US"/>
        </w:rPr>
        <w:t xml:space="preserve"> a manera de ejemplo, se insertan las siguientes capturas de pantalla, para poder visualizar los documentos que nos ocupan:</w:t>
      </w:r>
    </w:p>
    <w:p w14:paraId="4F9F9713" w14:textId="4E3AE785" w:rsidR="006844A3" w:rsidRPr="008B1216" w:rsidRDefault="006844A3" w:rsidP="00E24B9B">
      <w:pPr>
        <w:spacing w:line="360" w:lineRule="auto"/>
        <w:jc w:val="both"/>
        <w:rPr>
          <w:rFonts w:ascii="Palatino Linotype" w:eastAsiaTheme="minorHAnsi" w:hAnsi="Palatino Linotype" w:cs="Arial"/>
          <w:lang w:val="es-MX" w:eastAsia="en-US"/>
        </w:rPr>
      </w:pPr>
      <w:r w:rsidRPr="006844A3">
        <w:rPr>
          <w:rFonts w:ascii="Palatino Linotype" w:eastAsiaTheme="minorHAnsi" w:hAnsi="Palatino Linotype" w:cs="Arial"/>
          <w:noProof/>
          <w:lang w:val="es-MX" w:eastAsia="es-MX"/>
        </w:rPr>
        <w:drawing>
          <wp:inline distT="0" distB="0" distL="0" distR="0" wp14:anchorId="1488B55B" wp14:editId="15862EEB">
            <wp:extent cx="5582285" cy="1598611"/>
            <wp:effectExtent l="190500" t="190500" r="189865" b="1924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6109" cy="1599706"/>
                    </a:xfrm>
                    <a:prstGeom prst="rect">
                      <a:avLst/>
                    </a:prstGeom>
                    <a:ln>
                      <a:noFill/>
                    </a:ln>
                    <a:effectLst>
                      <a:outerShdw blurRad="190500" algn="tl" rotWithShape="0">
                        <a:srgbClr val="000000">
                          <a:alpha val="70000"/>
                        </a:srgbClr>
                      </a:outerShdw>
                    </a:effectLst>
                  </pic:spPr>
                </pic:pic>
              </a:graphicData>
            </a:graphic>
          </wp:inline>
        </w:drawing>
      </w:r>
    </w:p>
    <w:p w14:paraId="59C25DF3" w14:textId="6FB05D14" w:rsidR="00F45966" w:rsidRPr="008B1216" w:rsidRDefault="006844A3" w:rsidP="00E24B9B">
      <w:pPr>
        <w:spacing w:line="360" w:lineRule="auto"/>
        <w:jc w:val="both"/>
        <w:rPr>
          <w:rFonts w:ascii="Palatino Linotype" w:eastAsiaTheme="minorHAnsi" w:hAnsi="Palatino Linotype" w:cs="Arial"/>
          <w:lang w:val="es-MX" w:eastAsia="en-US"/>
        </w:rPr>
      </w:pPr>
      <w:r w:rsidRPr="006844A3">
        <w:rPr>
          <w:rFonts w:ascii="Palatino Linotype" w:eastAsiaTheme="minorHAnsi" w:hAnsi="Palatino Linotype" w:cs="Arial"/>
          <w:noProof/>
          <w:lang w:val="es-MX" w:eastAsia="es-MX"/>
        </w:rPr>
        <w:drawing>
          <wp:inline distT="0" distB="0" distL="0" distR="0" wp14:anchorId="5BEFC578" wp14:editId="13762E3A">
            <wp:extent cx="5791835" cy="1480185"/>
            <wp:effectExtent l="190500" t="190500" r="189865"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480185"/>
                    </a:xfrm>
                    <a:prstGeom prst="rect">
                      <a:avLst/>
                    </a:prstGeom>
                    <a:ln>
                      <a:noFill/>
                    </a:ln>
                    <a:effectLst>
                      <a:outerShdw blurRad="190500" algn="tl" rotWithShape="0">
                        <a:srgbClr val="000000">
                          <a:alpha val="70000"/>
                        </a:srgbClr>
                      </a:outerShdw>
                    </a:effectLst>
                  </pic:spPr>
                </pic:pic>
              </a:graphicData>
            </a:graphic>
          </wp:inline>
        </w:drawing>
      </w:r>
    </w:p>
    <w:p w14:paraId="109B2240" w14:textId="296C66B5" w:rsidR="00F45966" w:rsidRPr="008B1216" w:rsidRDefault="004F6D81" w:rsidP="00E24B9B">
      <w:pPr>
        <w:spacing w:line="360" w:lineRule="auto"/>
        <w:jc w:val="both"/>
        <w:rPr>
          <w:rFonts w:ascii="Palatino Linotype" w:eastAsiaTheme="minorHAnsi" w:hAnsi="Palatino Linotype" w:cs="Arial"/>
          <w:lang w:val="es-MX" w:eastAsia="en-US"/>
        </w:rPr>
      </w:pPr>
      <w:r w:rsidRPr="004F6D81">
        <w:rPr>
          <w:rFonts w:ascii="Palatino Linotype" w:eastAsiaTheme="minorHAnsi" w:hAnsi="Palatino Linotype" w:cs="Arial"/>
          <w:noProof/>
          <w:lang w:val="es-MX" w:eastAsia="es-MX"/>
        </w:rPr>
        <w:drawing>
          <wp:inline distT="0" distB="0" distL="0" distR="0" wp14:anchorId="3EACEFC4" wp14:editId="6BA268C0">
            <wp:extent cx="5791835" cy="633095"/>
            <wp:effectExtent l="190500" t="190500" r="189865" b="1860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633095"/>
                    </a:xfrm>
                    <a:prstGeom prst="rect">
                      <a:avLst/>
                    </a:prstGeom>
                    <a:ln>
                      <a:noFill/>
                    </a:ln>
                    <a:effectLst>
                      <a:outerShdw blurRad="190500" algn="tl" rotWithShape="0">
                        <a:srgbClr val="000000">
                          <a:alpha val="70000"/>
                        </a:srgbClr>
                      </a:outerShdw>
                    </a:effectLst>
                  </pic:spPr>
                </pic:pic>
              </a:graphicData>
            </a:graphic>
          </wp:inline>
        </w:drawing>
      </w:r>
    </w:p>
    <w:p w14:paraId="3133A499" w14:textId="4D308BC9" w:rsidR="00F45966" w:rsidRDefault="004F6D81" w:rsidP="00F30C1D">
      <w:pPr>
        <w:spacing w:line="360" w:lineRule="auto"/>
        <w:jc w:val="both"/>
        <w:rPr>
          <w:rFonts w:ascii="Palatino Linotype" w:eastAsiaTheme="minorHAnsi" w:hAnsi="Palatino Linotype"/>
          <w:lang w:val="es-MX" w:eastAsia="es-MX"/>
        </w:rPr>
      </w:pPr>
      <w:r w:rsidRPr="006844A3">
        <w:rPr>
          <w:rFonts w:ascii="Palatino Linotype" w:eastAsiaTheme="minorHAnsi" w:hAnsi="Palatino Linotype" w:cs="Arial"/>
          <w:noProof/>
          <w:lang w:val="es-MX" w:eastAsia="es-MX"/>
        </w:rPr>
        <w:lastRenderedPageBreak/>
        <w:drawing>
          <wp:inline distT="0" distB="0" distL="0" distR="0" wp14:anchorId="5A6F6C78" wp14:editId="37AA2BCA">
            <wp:extent cx="5791835" cy="1236980"/>
            <wp:effectExtent l="190500" t="190500" r="189865" b="1917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236980"/>
                    </a:xfrm>
                    <a:prstGeom prst="rect">
                      <a:avLst/>
                    </a:prstGeom>
                    <a:ln>
                      <a:noFill/>
                    </a:ln>
                    <a:effectLst>
                      <a:outerShdw blurRad="190500" algn="tl" rotWithShape="0">
                        <a:srgbClr val="000000">
                          <a:alpha val="70000"/>
                        </a:srgbClr>
                      </a:outerShdw>
                    </a:effectLst>
                  </pic:spPr>
                </pic:pic>
              </a:graphicData>
            </a:graphic>
          </wp:inline>
        </w:drawing>
      </w:r>
      <w:r w:rsidR="006844A3" w:rsidRPr="006844A3">
        <w:rPr>
          <w:rFonts w:ascii="Palatino Linotype" w:eastAsiaTheme="minorHAnsi" w:hAnsi="Palatino Linotype"/>
          <w:noProof/>
          <w:lang w:val="es-MX" w:eastAsia="es-MX"/>
        </w:rPr>
        <w:drawing>
          <wp:inline distT="0" distB="0" distL="0" distR="0" wp14:anchorId="4C5FA32F" wp14:editId="4A641182">
            <wp:extent cx="5791835" cy="1544320"/>
            <wp:effectExtent l="190500" t="190500" r="189865" b="1892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544320"/>
                    </a:xfrm>
                    <a:prstGeom prst="rect">
                      <a:avLst/>
                    </a:prstGeom>
                    <a:ln>
                      <a:noFill/>
                    </a:ln>
                    <a:effectLst>
                      <a:outerShdw blurRad="190500" algn="tl" rotWithShape="0">
                        <a:srgbClr val="000000">
                          <a:alpha val="70000"/>
                        </a:srgbClr>
                      </a:outerShdw>
                    </a:effectLst>
                  </pic:spPr>
                </pic:pic>
              </a:graphicData>
            </a:graphic>
          </wp:inline>
        </w:drawing>
      </w:r>
    </w:p>
    <w:p w14:paraId="32FBEF75" w14:textId="12C436F2" w:rsidR="004F6D81" w:rsidRPr="008B1216" w:rsidRDefault="004F6D81" w:rsidP="00F30C1D">
      <w:pPr>
        <w:spacing w:line="360" w:lineRule="auto"/>
        <w:jc w:val="both"/>
        <w:rPr>
          <w:rFonts w:ascii="Palatino Linotype" w:eastAsiaTheme="minorHAnsi" w:hAnsi="Palatino Linotype"/>
          <w:lang w:val="es-MX" w:eastAsia="es-MX"/>
        </w:rPr>
      </w:pPr>
      <w:r w:rsidRPr="004F6D81">
        <w:rPr>
          <w:rFonts w:ascii="Palatino Linotype" w:eastAsiaTheme="minorHAnsi" w:hAnsi="Palatino Linotype"/>
          <w:noProof/>
          <w:lang w:val="es-MX" w:eastAsia="es-MX"/>
        </w:rPr>
        <w:drawing>
          <wp:inline distT="0" distB="0" distL="0" distR="0" wp14:anchorId="0C7CAF8B" wp14:editId="3DBDD2FD">
            <wp:extent cx="5791835" cy="1497330"/>
            <wp:effectExtent l="190500" t="190500" r="189865" b="1981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497330"/>
                    </a:xfrm>
                    <a:prstGeom prst="rect">
                      <a:avLst/>
                    </a:prstGeom>
                    <a:ln>
                      <a:noFill/>
                    </a:ln>
                    <a:effectLst>
                      <a:outerShdw blurRad="190500" algn="tl" rotWithShape="0">
                        <a:srgbClr val="000000">
                          <a:alpha val="70000"/>
                        </a:srgbClr>
                      </a:outerShdw>
                    </a:effectLst>
                  </pic:spPr>
                </pic:pic>
              </a:graphicData>
            </a:graphic>
          </wp:inline>
        </w:drawing>
      </w:r>
    </w:p>
    <w:p w14:paraId="53C83797" w14:textId="77777777" w:rsidR="004F6D81" w:rsidRDefault="004F6D81" w:rsidP="00F30C1D">
      <w:pPr>
        <w:spacing w:line="360" w:lineRule="auto"/>
        <w:jc w:val="both"/>
        <w:rPr>
          <w:rFonts w:ascii="Palatino Linotype" w:eastAsiaTheme="minorHAnsi" w:hAnsi="Palatino Linotype"/>
          <w:lang w:val="es-MX" w:eastAsia="es-MX"/>
        </w:rPr>
      </w:pPr>
    </w:p>
    <w:p w14:paraId="623DD396" w14:textId="4F61D15E" w:rsidR="004F6D81" w:rsidRPr="004F6D81" w:rsidRDefault="004F6D81" w:rsidP="004F6D81">
      <w:pPr>
        <w:spacing w:line="360" w:lineRule="auto"/>
        <w:jc w:val="both"/>
        <w:rPr>
          <w:rFonts w:ascii="Palatino Linotype" w:hAnsi="Palatino Linotype" w:cs="Arial"/>
          <w:lang w:val="es-MX" w:eastAsia="en-US"/>
        </w:rPr>
      </w:pPr>
      <w:r w:rsidRPr="004F6D81">
        <w:rPr>
          <w:rFonts w:ascii="Palatino Linotype" w:eastAsiaTheme="minorHAnsi" w:hAnsi="Palatino Linotype"/>
          <w:lang w:val="es-MX" w:eastAsia="es-MX"/>
        </w:rPr>
        <w:t xml:space="preserve">Bajo este contexto, en términos de los numerales </w:t>
      </w:r>
      <w:r w:rsidRPr="004F6D81">
        <w:rPr>
          <w:rFonts w:ascii="Palatino Linotype" w:hAnsi="Palatino Linotype" w:cs="Arial"/>
        </w:rPr>
        <w:t xml:space="preserve">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8EB0CA3" w14:textId="5A0564BB" w:rsidR="004F6D81" w:rsidRDefault="004F6D81" w:rsidP="009849A7">
      <w:pPr>
        <w:pStyle w:val="Citas"/>
        <w:spacing w:before="0" w:after="0" w:line="240" w:lineRule="auto"/>
      </w:pPr>
      <w:r w:rsidRPr="004F6D81">
        <w:t>“</w:t>
      </w:r>
      <w:r w:rsidRPr="009849A7">
        <w:rPr>
          <w:b/>
          <w:bCs/>
        </w:rPr>
        <w:t>Artículo 18</w:t>
      </w:r>
      <w:r w:rsidRPr="004F6D81">
        <w:t xml:space="preserve">. Los sujetos obligados deberán documentar todo acto que derive del ejercicio de sus facultades, competencias o funciones, considerando desde su origen la eventual publicidad y reutilización de la información que generen. </w:t>
      </w:r>
    </w:p>
    <w:p w14:paraId="1BF62FF4" w14:textId="77777777" w:rsidR="009849A7" w:rsidRPr="004F6D81" w:rsidRDefault="009849A7" w:rsidP="009849A7">
      <w:pPr>
        <w:pStyle w:val="Citas"/>
        <w:spacing w:before="0" w:after="0" w:line="240" w:lineRule="auto"/>
      </w:pPr>
    </w:p>
    <w:p w14:paraId="6C50BFAD" w14:textId="4E9A6B32" w:rsidR="004F6D81" w:rsidRDefault="004F6D81" w:rsidP="009849A7">
      <w:pPr>
        <w:pStyle w:val="Citas"/>
        <w:spacing w:before="0" w:after="0" w:line="240" w:lineRule="auto"/>
      </w:pPr>
      <w:r w:rsidRPr="009849A7">
        <w:rPr>
          <w:b/>
          <w:bCs/>
        </w:rPr>
        <w:t>Artículo 19</w:t>
      </w:r>
      <w:r w:rsidRPr="004F6D81">
        <w:t xml:space="preserve">. Se presume que la información debe existir si se refiere a las facultades, competencias y funciones que los ordenamientos jurídicos aplicables otorgan a los sujetos obligados. </w:t>
      </w:r>
    </w:p>
    <w:p w14:paraId="150F48EA" w14:textId="77777777" w:rsidR="009849A7" w:rsidRPr="004F6D81" w:rsidRDefault="009849A7" w:rsidP="009849A7">
      <w:pPr>
        <w:pStyle w:val="Citas"/>
        <w:spacing w:before="0" w:after="0" w:line="240" w:lineRule="auto"/>
      </w:pPr>
    </w:p>
    <w:p w14:paraId="70D6306D" w14:textId="77777777" w:rsidR="004F6D81" w:rsidRPr="004F6D81" w:rsidRDefault="004F6D81" w:rsidP="009849A7">
      <w:pPr>
        <w:pStyle w:val="Citas"/>
        <w:spacing w:before="0" w:after="0" w:line="240" w:lineRule="auto"/>
      </w:pPr>
      <w:r w:rsidRPr="004F6D81">
        <w:t xml:space="preserve">En los casos en que ciertas facultades, competencias o funciones no se hayan ejercido, se debe motivar la respuesta en función de las causas que motiven tal circunstancia. </w:t>
      </w:r>
    </w:p>
    <w:p w14:paraId="640CCB0B" w14:textId="77777777" w:rsidR="004F6D81" w:rsidRPr="004F6D81" w:rsidRDefault="004F6D81" w:rsidP="009849A7">
      <w:pPr>
        <w:pStyle w:val="Citas"/>
        <w:spacing w:before="0" w:after="0" w:line="240" w:lineRule="auto"/>
        <w:rPr>
          <w:b/>
          <w:bCs/>
          <w:sz w:val="24"/>
          <w:szCs w:val="24"/>
        </w:rPr>
      </w:pPr>
      <w:r w:rsidRPr="004F6D81">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F6D81">
        <w:rPr>
          <w:b/>
          <w:bCs/>
        </w:rPr>
        <w:t>(Sic)</w:t>
      </w:r>
    </w:p>
    <w:p w14:paraId="59D6522A" w14:textId="77777777" w:rsidR="004F6D81" w:rsidRPr="004F6D81" w:rsidRDefault="004F6D81" w:rsidP="004F6D81">
      <w:pPr>
        <w:spacing w:line="360" w:lineRule="auto"/>
        <w:jc w:val="both"/>
        <w:rPr>
          <w:rFonts w:ascii="Palatino Linotype" w:hAnsi="Palatino Linotype" w:cs="Arial"/>
        </w:rPr>
      </w:pPr>
    </w:p>
    <w:p w14:paraId="0E1B080D" w14:textId="3A628934" w:rsidR="004F6D81" w:rsidRDefault="004F6D81" w:rsidP="004F6D81">
      <w:pPr>
        <w:spacing w:line="360" w:lineRule="auto"/>
        <w:jc w:val="both"/>
        <w:rPr>
          <w:rFonts w:ascii="Palatino Linotype" w:hAnsi="Palatino Linotype"/>
          <w:bCs/>
        </w:rPr>
      </w:pPr>
      <w:r w:rsidRPr="004F6D81">
        <w:rPr>
          <w:rFonts w:ascii="Palatino Linotype" w:hAnsi="Palatino Linotype" w:cs="Arial"/>
        </w:rPr>
        <w:t xml:space="preserve">Por otra parte, es óbice mencionar que la información requerida estriba parcialmente en las obligaciones de transparencia común, lo anterior con fundamento </w:t>
      </w:r>
      <w:r w:rsidRPr="004F6D81">
        <w:rPr>
          <w:rFonts w:ascii="Palatino Linotype" w:hAnsi="Palatino Linotype"/>
          <w:bCs/>
        </w:rPr>
        <w:t>en el artículo 24, fracción XII, 92, fracción XIV de la Ley de Transparencia y Acceso a la Información Pública del Estado de México y Municipios, porciones normativas que disponen a la literalidad lo siguiente:</w:t>
      </w:r>
    </w:p>
    <w:p w14:paraId="71367351" w14:textId="77777777" w:rsidR="009849A7" w:rsidRPr="004F6D81" w:rsidRDefault="009849A7" w:rsidP="004F6D81">
      <w:pPr>
        <w:spacing w:line="360" w:lineRule="auto"/>
        <w:jc w:val="both"/>
        <w:rPr>
          <w:rFonts w:ascii="Palatino Linotype" w:hAnsi="Palatino Linotype" w:cstheme="minorBidi"/>
          <w:bCs/>
        </w:rPr>
      </w:pPr>
    </w:p>
    <w:p w14:paraId="3E1098B0" w14:textId="7306B78B" w:rsidR="004F6D81" w:rsidRDefault="004F6D81" w:rsidP="009849A7">
      <w:pPr>
        <w:ind w:left="851" w:right="851"/>
        <w:jc w:val="both"/>
        <w:rPr>
          <w:rFonts w:ascii="Palatino Linotype" w:hAnsi="Palatino Linotype"/>
          <w:i/>
        </w:rPr>
      </w:pPr>
      <w:r w:rsidRPr="004F6D81">
        <w:rPr>
          <w:rFonts w:ascii="Palatino Linotype" w:hAnsi="Palatino Linotype"/>
          <w:i/>
        </w:rPr>
        <w:t>“</w:t>
      </w:r>
      <w:r w:rsidRPr="009849A7">
        <w:rPr>
          <w:rFonts w:ascii="Palatino Linotype" w:hAnsi="Palatino Linotype"/>
          <w:b/>
          <w:bCs/>
          <w:i/>
        </w:rPr>
        <w:t>Artículo 24.</w:t>
      </w:r>
      <w:r w:rsidRPr="004F6D81">
        <w:rPr>
          <w:rFonts w:ascii="Palatino Linotype" w:hAnsi="Palatino Linotype"/>
          <w:i/>
        </w:rPr>
        <w:t xml:space="preserve"> Para el cumplimiento de los objetivos de esta Ley, los sujetos obligados deberán cumplir con las siguientes obligaciones, según corresponda, de acuerdo a su naturaleza:</w:t>
      </w:r>
    </w:p>
    <w:p w14:paraId="63BC56F7" w14:textId="77777777" w:rsidR="009849A7" w:rsidRPr="004F6D81" w:rsidRDefault="009849A7" w:rsidP="009849A7">
      <w:pPr>
        <w:ind w:left="851" w:right="851"/>
        <w:jc w:val="both"/>
        <w:rPr>
          <w:rFonts w:ascii="Palatino Linotype" w:hAnsi="Palatino Linotype"/>
          <w:i/>
          <w:sz w:val="22"/>
          <w:szCs w:val="22"/>
        </w:rPr>
      </w:pPr>
    </w:p>
    <w:p w14:paraId="1DBE7A19" w14:textId="4B612B27" w:rsidR="004F6D81" w:rsidRDefault="004F6D81" w:rsidP="009849A7">
      <w:pPr>
        <w:ind w:left="851" w:right="851"/>
        <w:jc w:val="both"/>
        <w:rPr>
          <w:rFonts w:ascii="Palatino Linotype" w:hAnsi="Palatino Linotype"/>
          <w:b/>
          <w:i/>
          <w:u w:val="single"/>
        </w:rPr>
      </w:pPr>
      <w:r w:rsidRPr="004F6D81">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9C166CF" w14:textId="77777777" w:rsidR="009849A7" w:rsidRPr="004F6D81" w:rsidRDefault="009849A7" w:rsidP="009849A7">
      <w:pPr>
        <w:ind w:left="851" w:right="851"/>
        <w:jc w:val="both"/>
        <w:rPr>
          <w:rFonts w:ascii="Palatino Linotype" w:hAnsi="Palatino Linotype"/>
          <w:b/>
          <w:i/>
          <w:u w:val="single"/>
        </w:rPr>
      </w:pPr>
    </w:p>
    <w:p w14:paraId="2F5EC29C" w14:textId="77777777" w:rsidR="004F6D81" w:rsidRPr="004F6D81" w:rsidRDefault="004F6D81" w:rsidP="009849A7">
      <w:pPr>
        <w:ind w:left="851" w:right="851"/>
        <w:jc w:val="both"/>
        <w:rPr>
          <w:rFonts w:ascii="Palatino Linotype" w:hAnsi="Palatino Linotype"/>
          <w:i/>
        </w:rPr>
      </w:pPr>
      <w:r w:rsidRPr="009849A7">
        <w:rPr>
          <w:rFonts w:ascii="Palatino Linotype" w:hAnsi="Palatino Linotype"/>
          <w:b/>
          <w:bCs/>
          <w:i/>
        </w:rPr>
        <w:t>Artículo 92.</w:t>
      </w:r>
      <w:r w:rsidRPr="004F6D8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F3FFA0" w14:textId="0AA28BA6" w:rsidR="009849A7" w:rsidRPr="004F6D81" w:rsidRDefault="004F6D81" w:rsidP="009849A7">
      <w:pPr>
        <w:pStyle w:val="Citas"/>
        <w:spacing w:before="0" w:after="0" w:line="240" w:lineRule="auto"/>
      </w:pPr>
      <w:r w:rsidRPr="004F6D81">
        <w:t>(…)</w:t>
      </w:r>
    </w:p>
    <w:p w14:paraId="3CE4B2FF" w14:textId="77777777" w:rsidR="004F6D81" w:rsidRPr="004F6D81" w:rsidRDefault="004F6D81" w:rsidP="009849A7">
      <w:pPr>
        <w:pStyle w:val="Citas"/>
        <w:spacing w:before="0" w:after="0" w:line="240" w:lineRule="auto"/>
      </w:pPr>
      <w:r w:rsidRPr="004F6D81">
        <w:t xml:space="preserve">XIV. </w:t>
      </w:r>
      <w:r w:rsidRPr="009849A7">
        <w:rPr>
          <w:b/>
          <w:bCs/>
        </w:rPr>
        <w:t>La información de los programas de subsidios, estímulos y apoyos</w:t>
      </w:r>
      <w:r w:rsidRPr="004F6D81">
        <w:t xml:space="preserve">, en el que se deberá informar respecto de los programas de transferencia, de servicios, de infraestructura social y de subsidio, en los que se deberá contener lo siguiente: </w:t>
      </w:r>
    </w:p>
    <w:p w14:paraId="2CB3A51F" w14:textId="77777777" w:rsidR="004F6D81" w:rsidRPr="004F6D81" w:rsidRDefault="004F6D81" w:rsidP="009849A7">
      <w:pPr>
        <w:pStyle w:val="Citas"/>
        <w:spacing w:before="0" w:after="0" w:line="240" w:lineRule="auto"/>
      </w:pPr>
      <w:r w:rsidRPr="004F6D81">
        <w:lastRenderedPageBreak/>
        <w:t xml:space="preserve">a) Área; </w:t>
      </w:r>
    </w:p>
    <w:p w14:paraId="02D270DB" w14:textId="77777777" w:rsidR="004F6D81" w:rsidRPr="004F6D81" w:rsidRDefault="004F6D81" w:rsidP="009849A7">
      <w:pPr>
        <w:pStyle w:val="Citas"/>
        <w:spacing w:before="0" w:after="0" w:line="240" w:lineRule="auto"/>
      </w:pPr>
      <w:r w:rsidRPr="004F6D81">
        <w:rPr>
          <w:b/>
          <w:bCs/>
          <w:u w:val="single"/>
        </w:rPr>
        <w:t>b) Denominación del programa;</w:t>
      </w:r>
      <w:r w:rsidRPr="004F6D81">
        <w:t xml:space="preserve"> </w:t>
      </w:r>
    </w:p>
    <w:p w14:paraId="5E4025D3" w14:textId="77777777" w:rsidR="004F6D81" w:rsidRPr="004F6D81" w:rsidRDefault="004F6D81" w:rsidP="009849A7">
      <w:pPr>
        <w:pStyle w:val="Citas"/>
        <w:spacing w:before="0" w:after="0" w:line="240" w:lineRule="auto"/>
      </w:pPr>
      <w:r w:rsidRPr="004F6D81">
        <w:t xml:space="preserve">c) Periodo de vigencia; </w:t>
      </w:r>
    </w:p>
    <w:p w14:paraId="5DF7E632" w14:textId="77777777" w:rsidR="004F6D81" w:rsidRPr="004F6D81" w:rsidRDefault="004F6D81" w:rsidP="009849A7">
      <w:pPr>
        <w:pStyle w:val="Citas"/>
        <w:spacing w:before="0" w:after="0" w:line="240" w:lineRule="auto"/>
      </w:pPr>
      <w:r w:rsidRPr="004F6D81">
        <w:rPr>
          <w:b/>
          <w:bCs/>
          <w:u w:val="single"/>
        </w:rPr>
        <w:t>d) Diseño, objetivos y alcances;</w:t>
      </w:r>
      <w:r w:rsidRPr="004F6D81">
        <w:t xml:space="preserve"> </w:t>
      </w:r>
    </w:p>
    <w:p w14:paraId="0A46F524" w14:textId="77777777" w:rsidR="004F6D81" w:rsidRPr="004F6D81" w:rsidRDefault="004F6D81" w:rsidP="009849A7">
      <w:pPr>
        <w:pStyle w:val="Citas"/>
        <w:spacing w:before="0" w:after="0" w:line="240" w:lineRule="auto"/>
      </w:pPr>
      <w:r w:rsidRPr="004F6D81">
        <w:t xml:space="preserve">e) Metas físicas; </w:t>
      </w:r>
    </w:p>
    <w:p w14:paraId="5F372BE9" w14:textId="77777777" w:rsidR="004F6D81" w:rsidRPr="004F6D81" w:rsidRDefault="004F6D81" w:rsidP="009849A7">
      <w:pPr>
        <w:pStyle w:val="Citas"/>
        <w:spacing w:before="0" w:after="0" w:line="240" w:lineRule="auto"/>
      </w:pPr>
      <w:r w:rsidRPr="004F6D81">
        <w:t xml:space="preserve">f) Población beneficiada estimada; </w:t>
      </w:r>
    </w:p>
    <w:p w14:paraId="629C6E92" w14:textId="77777777" w:rsidR="004F6D81" w:rsidRPr="004F6D81" w:rsidRDefault="004F6D81" w:rsidP="009849A7">
      <w:pPr>
        <w:pStyle w:val="Citas"/>
        <w:spacing w:before="0" w:after="0" w:line="240" w:lineRule="auto"/>
        <w:rPr>
          <w:b/>
          <w:bCs/>
          <w:u w:val="single"/>
        </w:rPr>
      </w:pPr>
      <w:r w:rsidRPr="004F6D81">
        <w:rPr>
          <w:b/>
          <w:bCs/>
          <w:u w:val="single"/>
        </w:rPr>
        <w:t xml:space="preserve">g) Monto aprobado, modificado y ejercido, así como los calendarios de su programación presupuestal; </w:t>
      </w:r>
    </w:p>
    <w:p w14:paraId="264ACA95" w14:textId="77777777" w:rsidR="004F6D81" w:rsidRPr="004F6D81" w:rsidRDefault="004F6D81" w:rsidP="009849A7">
      <w:pPr>
        <w:pStyle w:val="Citas"/>
        <w:spacing w:before="0" w:after="0" w:line="240" w:lineRule="auto"/>
      </w:pPr>
      <w:r w:rsidRPr="004F6D81">
        <w:t xml:space="preserve">h) Requisitos y procedimientos de acceso; </w:t>
      </w:r>
    </w:p>
    <w:p w14:paraId="1E4A6D0E" w14:textId="77777777" w:rsidR="004F6D81" w:rsidRPr="004F6D81" w:rsidRDefault="004F6D81" w:rsidP="009849A7">
      <w:pPr>
        <w:pStyle w:val="Citas"/>
        <w:spacing w:before="0" w:after="0" w:line="240" w:lineRule="auto"/>
      </w:pPr>
      <w:r w:rsidRPr="004F6D81">
        <w:t xml:space="preserve">i) Procedimiento de queja o inconformidad ciudadana; </w:t>
      </w:r>
    </w:p>
    <w:p w14:paraId="28466B09" w14:textId="77777777" w:rsidR="004F6D81" w:rsidRPr="004F6D81" w:rsidRDefault="004F6D81" w:rsidP="009849A7">
      <w:pPr>
        <w:pStyle w:val="Citas"/>
        <w:spacing w:before="0" w:after="0" w:line="240" w:lineRule="auto"/>
      </w:pPr>
      <w:r w:rsidRPr="004F6D81">
        <w:t xml:space="preserve">j) Mecanismos de exigibilidad; </w:t>
      </w:r>
    </w:p>
    <w:p w14:paraId="3084ED8B" w14:textId="77777777" w:rsidR="004F6D81" w:rsidRPr="004F6D81" w:rsidRDefault="004F6D81" w:rsidP="009849A7">
      <w:pPr>
        <w:pStyle w:val="Citas"/>
        <w:spacing w:before="0" w:after="0" w:line="240" w:lineRule="auto"/>
      </w:pPr>
      <w:r w:rsidRPr="004F6D81">
        <w:t>k) Mecanismos e informes de evaluación y seguimiento de recomendaciones;</w:t>
      </w:r>
    </w:p>
    <w:p w14:paraId="7699CCF4" w14:textId="77777777" w:rsidR="004F6D81" w:rsidRPr="004F6D81" w:rsidRDefault="004F6D81" w:rsidP="009849A7">
      <w:pPr>
        <w:pStyle w:val="Citas"/>
        <w:spacing w:before="0" w:after="0" w:line="240" w:lineRule="auto"/>
      </w:pPr>
      <w:r w:rsidRPr="004F6D81">
        <w:t xml:space="preserve"> l) Indicadores con nombre, definición, método de cálculo, unidad de medida; dimensión, frecuencia de medición, nombre de las bases de datos utilizadas para su cálculo; </w:t>
      </w:r>
    </w:p>
    <w:p w14:paraId="05589638" w14:textId="77777777" w:rsidR="004F6D81" w:rsidRPr="004F6D81" w:rsidRDefault="004F6D81" w:rsidP="009849A7">
      <w:pPr>
        <w:pStyle w:val="Citas"/>
        <w:spacing w:before="0" w:after="0" w:line="240" w:lineRule="auto"/>
      </w:pPr>
      <w:r w:rsidRPr="004F6D81">
        <w:t>m) Formas de participación social;</w:t>
      </w:r>
    </w:p>
    <w:p w14:paraId="32879346" w14:textId="77777777" w:rsidR="004F6D81" w:rsidRPr="004F6D81" w:rsidRDefault="004F6D81" w:rsidP="009849A7">
      <w:pPr>
        <w:pStyle w:val="Citas"/>
        <w:spacing w:before="0" w:after="0" w:line="240" w:lineRule="auto"/>
      </w:pPr>
      <w:r w:rsidRPr="004F6D81">
        <w:t xml:space="preserve"> n) Articulación con otros programas sociales; </w:t>
      </w:r>
    </w:p>
    <w:p w14:paraId="1629AF5C" w14:textId="77777777" w:rsidR="004F6D81" w:rsidRPr="004F6D81" w:rsidRDefault="004F6D81" w:rsidP="009849A7">
      <w:pPr>
        <w:pStyle w:val="Citas"/>
        <w:spacing w:before="0" w:after="0" w:line="240" w:lineRule="auto"/>
      </w:pPr>
      <w:r w:rsidRPr="004F6D81">
        <w:t xml:space="preserve">ñ) Vínculo a las reglas de operación o documento equivalente; </w:t>
      </w:r>
    </w:p>
    <w:p w14:paraId="58392879" w14:textId="77777777" w:rsidR="004F6D81" w:rsidRPr="004F6D81" w:rsidRDefault="004F6D81" w:rsidP="009849A7">
      <w:pPr>
        <w:pStyle w:val="Citas"/>
        <w:spacing w:before="0" w:after="0" w:line="240" w:lineRule="auto"/>
      </w:pPr>
      <w:r w:rsidRPr="004F6D81">
        <w:t xml:space="preserve">o) Informes periódicos sobre la ejecución y los resultados de las evaluaciones realizadas; y </w:t>
      </w:r>
    </w:p>
    <w:p w14:paraId="23D291CF" w14:textId="77777777" w:rsidR="004F6D81" w:rsidRPr="004F6D81" w:rsidRDefault="004F6D81" w:rsidP="009849A7">
      <w:pPr>
        <w:pStyle w:val="Citas"/>
        <w:spacing w:before="0" w:after="0" w:line="240" w:lineRule="auto"/>
        <w:rPr>
          <w:b/>
          <w:bCs/>
          <w:u w:val="single"/>
        </w:rPr>
      </w:pPr>
      <w:r w:rsidRPr="004F6D81">
        <w:rPr>
          <w:b/>
          <w:bCs/>
          <w:u w:val="single"/>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60308298" w14:textId="18D40FC9" w:rsidR="004F6D81" w:rsidRDefault="004F6D81" w:rsidP="009849A7">
      <w:pPr>
        <w:pStyle w:val="Citas"/>
        <w:spacing w:before="0" w:after="0" w:line="240" w:lineRule="auto"/>
        <w:rPr>
          <w:b/>
          <w:bCs/>
        </w:rPr>
      </w:pPr>
      <w:r w:rsidRPr="004F6D81">
        <w:t xml:space="preserve">(…)” </w:t>
      </w:r>
      <w:r w:rsidRPr="004F6D81">
        <w:rPr>
          <w:b/>
          <w:bCs/>
        </w:rPr>
        <w:t>(Sic)</w:t>
      </w:r>
    </w:p>
    <w:p w14:paraId="1A6E5981" w14:textId="77777777" w:rsidR="009849A7" w:rsidRPr="004F6D81" w:rsidRDefault="009849A7" w:rsidP="009849A7">
      <w:pPr>
        <w:pStyle w:val="Citas"/>
        <w:spacing w:before="0" w:after="0" w:line="240" w:lineRule="auto"/>
        <w:rPr>
          <w:b/>
          <w:bCs/>
        </w:rPr>
      </w:pPr>
    </w:p>
    <w:p w14:paraId="400EFD9A" w14:textId="166C6848" w:rsidR="004F6D81" w:rsidRDefault="004F6D81" w:rsidP="004F6D81">
      <w:pPr>
        <w:pStyle w:val="Prrafodelista"/>
        <w:autoSpaceDE w:val="0"/>
        <w:autoSpaceDN w:val="0"/>
        <w:adjustRightInd w:val="0"/>
        <w:spacing w:line="360" w:lineRule="auto"/>
        <w:ind w:left="0"/>
        <w:jc w:val="both"/>
        <w:rPr>
          <w:rFonts w:ascii="Palatino Linotype" w:eastAsia="MS Mincho" w:hAnsi="Palatino Linotype"/>
        </w:rPr>
      </w:pPr>
      <w:r w:rsidRPr="004F6D81">
        <w:rPr>
          <w:rFonts w:ascii="Palatino Linotype" w:eastAsia="MS Mincho" w:hAnsi="Palatino Linotype" w:cs="Tahoma"/>
        </w:rPr>
        <w:t xml:space="preserve">Así la Ley de Transparencia y Acceso a la Información Pública del Estado de México y Municipios </w:t>
      </w:r>
      <w:r w:rsidRPr="004F6D81">
        <w:rPr>
          <w:rFonts w:ascii="Palatino Linotype" w:eastAsia="Arial Unicode MS" w:hAnsi="Palatino Linotype" w:cs="Arial"/>
        </w:rPr>
        <w:t xml:space="preserve">en el artículo 92 </w:t>
      </w:r>
      <w:r w:rsidRPr="004F6D81">
        <w:rPr>
          <w:rFonts w:ascii="Palatino Linotype" w:eastAsia="Arial Unicode MS" w:hAnsi="Palatino Linotype"/>
        </w:rPr>
        <w:t xml:space="preserve">fracción XIV señala que la información requerida respecto de programas de subsidios, estímulos y apoyos se tratan de una obligación de transparencia común, esto es, información que por su naturaleza es pública y que los sujetos obligados  </w:t>
      </w:r>
      <w:r w:rsidRPr="004F6D81">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4A7C2C30" w14:textId="77777777" w:rsidR="004F6D81" w:rsidRPr="004F6D81" w:rsidRDefault="004F6D81" w:rsidP="004F6D81">
      <w:pPr>
        <w:spacing w:line="360" w:lineRule="auto"/>
        <w:jc w:val="both"/>
        <w:rPr>
          <w:rFonts w:ascii="Palatino Linotype" w:hAnsi="Palatino Linotype"/>
        </w:rPr>
      </w:pPr>
    </w:p>
    <w:p w14:paraId="18B801A9" w14:textId="2CE47539" w:rsidR="004F6D81" w:rsidRDefault="004F6D81" w:rsidP="004F6D81">
      <w:pPr>
        <w:spacing w:line="360" w:lineRule="auto"/>
        <w:jc w:val="both"/>
        <w:rPr>
          <w:rFonts w:ascii="Palatino Linotype" w:hAnsi="Palatino Linotype" w:cs="Arial"/>
          <w:color w:val="000000"/>
          <w:lang w:val="es-ES_tradnl"/>
        </w:rPr>
      </w:pPr>
      <w:r w:rsidRPr="004F6D81">
        <w:rPr>
          <w:rFonts w:ascii="Palatino Linotype" w:hAnsi="Palatino Linotype" w:cs="Arial"/>
          <w:color w:val="000000"/>
          <w:lang w:val="es-ES_tradnl"/>
        </w:rPr>
        <w:t xml:space="preserve">De ahí que deba arribarse a la premisa de que </w:t>
      </w:r>
      <w:r w:rsidRPr="004F6D81">
        <w:rPr>
          <w:rFonts w:ascii="Palatino Linotype" w:hAnsi="Palatino Linotype" w:cs="Arial"/>
          <w:b/>
          <w:bCs/>
          <w:color w:val="000000"/>
          <w:lang w:val="es-ES_tradnl"/>
        </w:rPr>
        <w:t xml:space="preserve">El Sujeto Obligado </w:t>
      </w:r>
      <w:r w:rsidRPr="004F6D81">
        <w:rPr>
          <w:rFonts w:ascii="Palatino Linotype" w:hAnsi="Palatino Linotype" w:cs="Arial"/>
          <w:color w:val="000000"/>
          <w:lang w:val="es-ES_tradnl"/>
        </w:rPr>
        <w:t xml:space="preserve">genera, posee y administra la información requerida. Por otra parte, en atención a la naturaleza de los </w:t>
      </w:r>
      <w:r w:rsidRPr="004F6D81">
        <w:rPr>
          <w:rFonts w:ascii="Palatino Linotype" w:hAnsi="Palatino Linotype" w:cs="Arial"/>
          <w:color w:val="000000"/>
          <w:lang w:val="es-ES_tradnl"/>
        </w:rPr>
        <w:lastRenderedPageBreak/>
        <w:t xml:space="preserve">soportes documentales requeridos, resulta oportuno traer a colación el criterio orientador </w:t>
      </w:r>
      <w:r w:rsidRPr="004F6D81">
        <w:rPr>
          <w:rFonts w:ascii="Palatino Linotype" w:hAnsi="Palatino Linotype" w:cs="Arial"/>
          <w:b/>
          <w:bCs/>
          <w:color w:val="000000"/>
          <w:lang w:val="es-ES_tradnl"/>
        </w:rPr>
        <w:t xml:space="preserve">03/19 </w:t>
      </w:r>
      <w:r w:rsidRPr="004F6D81">
        <w:rPr>
          <w:rFonts w:ascii="Palatino Linotype" w:hAnsi="Palatino Linotype" w:cs="Arial"/>
          <w:color w:val="000000"/>
          <w:lang w:val="es-ES_tradnl"/>
        </w:rPr>
        <w:t>sustentado por el Pleno del Órgano Garante local, cuyo rubro y texto disponen a la literalidad lo siguiente:</w:t>
      </w:r>
    </w:p>
    <w:p w14:paraId="5371C3E7" w14:textId="77777777" w:rsidR="009849A7" w:rsidRPr="004F6D81" w:rsidRDefault="009849A7" w:rsidP="004F6D81">
      <w:pPr>
        <w:spacing w:line="360" w:lineRule="auto"/>
        <w:jc w:val="both"/>
        <w:rPr>
          <w:rFonts w:ascii="Palatino Linotype" w:hAnsi="Palatino Linotype" w:cs="Arial"/>
          <w:color w:val="000000"/>
          <w:szCs w:val="22"/>
          <w:lang w:val="es-ES_tradnl"/>
        </w:rPr>
      </w:pPr>
    </w:p>
    <w:p w14:paraId="66246A2A" w14:textId="77777777" w:rsidR="004F6D81" w:rsidRPr="004F6D81" w:rsidRDefault="004F6D81" w:rsidP="009849A7">
      <w:pPr>
        <w:pStyle w:val="CitasINFOEM"/>
        <w:spacing w:before="0" w:after="0" w:line="240" w:lineRule="auto"/>
        <w:rPr>
          <w:b/>
          <w:bCs/>
        </w:rPr>
      </w:pPr>
      <w:r w:rsidRPr="004F6D81">
        <w:rPr>
          <w:b/>
          <w:bCs/>
        </w:rPr>
        <w:t xml:space="preserve">“PADRÓN DE BENEFICIARIOS EN POSESIÓN DE SUJETOS OBLIGADOS. EXCEPCIONES PARA LA PUBLICACIÓN DE DATOS PERSONALES CONTENIDOS EN AQUÉL. </w:t>
      </w:r>
    </w:p>
    <w:p w14:paraId="1E09A8D3" w14:textId="77777777" w:rsidR="004F6D81" w:rsidRPr="004F6D81" w:rsidRDefault="004F6D81" w:rsidP="009849A7">
      <w:pPr>
        <w:pStyle w:val="CitasINFOEM"/>
        <w:spacing w:before="0" w:after="0" w:line="240" w:lineRule="auto"/>
      </w:pPr>
      <w:r w:rsidRPr="004F6D81">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4F6D81">
        <w:rPr>
          <w:b/>
          <w:bCs/>
          <w:u w:val="single"/>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4F6D81">
        <w:t xml:space="preserve">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w:t>
      </w:r>
      <w:r w:rsidRPr="004F6D81">
        <w:lastRenderedPageBreak/>
        <w:t xml:space="preserve">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739E58C7" w14:textId="77777777" w:rsidR="004F6D81" w:rsidRPr="004F6D81" w:rsidRDefault="004F6D81" w:rsidP="009849A7">
      <w:pPr>
        <w:pStyle w:val="CitasINFOEM"/>
        <w:spacing w:before="0" w:after="0" w:line="240" w:lineRule="auto"/>
      </w:pPr>
      <w:r w:rsidRPr="004F6D81">
        <w:t xml:space="preserve">Precedentes: </w:t>
      </w:r>
    </w:p>
    <w:p w14:paraId="1CC0B7FE" w14:textId="77777777" w:rsidR="004F6D81" w:rsidRPr="004F6D81" w:rsidRDefault="004F6D81" w:rsidP="009849A7">
      <w:pPr>
        <w:pStyle w:val="CitasINFOEM"/>
        <w:numPr>
          <w:ilvl w:val="0"/>
          <w:numId w:val="15"/>
        </w:numPr>
        <w:spacing w:before="0" w:after="0" w:line="240" w:lineRule="auto"/>
      </w:pPr>
      <w:r w:rsidRPr="004F6D81">
        <w:t xml:space="preserve">En materia de acceso a la información pública. 03182/INFOEM/IP/RR/2019. Aprobado por unanimidad de votos. Ayuntamiento de Toluca. Comisionada Ponente Eva </w:t>
      </w:r>
      <w:proofErr w:type="spellStart"/>
      <w:r w:rsidRPr="004F6D81">
        <w:t>Abaid</w:t>
      </w:r>
      <w:proofErr w:type="spellEnd"/>
      <w:r w:rsidRPr="004F6D81">
        <w:t xml:space="preserve"> </w:t>
      </w:r>
      <w:proofErr w:type="spellStart"/>
      <w:r w:rsidRPr="004F6D81">
        <w:t>Yapur</w:t>
      </w:r>
      <w:proofErr w:type="spellEnd"/>
      <w:r w:rsidRPr="004F6D81">
        <w:t xml:space="preserve">. </w:t>
      </w:r>
    </w:p>
    <w:p w14:paraId="285F3BC1" w14:textId="77777777" w:rsidR="004F6D81" w:rsidRPr="004F6D81" w:rsidRDefault="004F6D81" w:rsidP="009849A7">
      <w:pPr>
        <w:pStyle w:val="CitasINFOEM"/>
        <w:numPr>
          <w:ilvl w:val="0"/>
          <w:numId w:val="15"/>
        </w:numPr>
        <w:spacing w:before="0" w:after="0" w:line="240" w:lineRule="auto"/>
      </w:pPr>
      <w:r w:rsidRPr="004F6D81">
        <w:t xml:space="preserve">En materia de acceso a la información pública. 02878/INFOEM/IP/RR/2019. Aprobado por unanimidad de votos. Ayuntamiento de Valle de Chalco Solidaridad. Comisionado Ponente José Guadalupe Luna Hernández. </w:t>
      </w:r>
    </w:p>
    <w:p w14:paraId="68842298" w14:textId="77777777" w:rsidR="004F6D81" w:rsidRPr="004F6D81" w:rsidRDefault="004F6D81" w:rsidP="009849A7">
      <w:pPr>
        <w:pStyle w:val="CitasINFOEM"/>
        <w:numPr>
          <w:ilvl w:val="0"/>
          <w:numId w:val="15"/>
        </w:numPr>
        <w:spacing w:before="0" w:after="0" w:line="240" w:lineRule="auto"/>
        <w:rPr>
          <w:rFonts w:cs="Arial"/>
          <w:color w:val="000000"/>
          <w:sz w:val="24"/>
          <w:lang w:val="es-ES_tradnl"/>
        </w:rPr>
      </w:pPr>
      <w:r w:rsidRPr="004F6D81">
        <w:t xml:space="preserve">En materia de acceso a la información pública. 01869/INFOEM/IP/RR/2019. Aprobado por unanimidad de votos, emitiendo voto particular José Guadalupe Luna Hernández. Ayuntamiento de Tecámac. Comisionado Ponente Javier Martínez Cruz” </w:t>
      </w:r>
      <w:r w:rsidRPr="004F6D81">
        <w:rPr>
          <w:b/>
          <w:bCs/>
        </w:rPr>
        <w:t>(Sic)</w:t>
      </w:r>
    </w:p>
    <w:p w14:paraId="30300600" w14:textId="77777777" w:rsidR="004F6D81" w:rsidRPr="004F6D81" w:rsidRDefault="004F6D81" w:rsidP="004F6D81">
      <w:pPr>
        <w:spacing w:line="360" w:lineRule="auto"/>
        <w:jc w:val="both"/>
        <w:rPr>
          <w:rFonts w:ascii="Palatino Linotype" w:hAnsi="Palatino Linotype" w:cs="Arial"/>
          <w:color w:val="000000"/>
          <w:lang w:val="es-ES_tradnl"/>
        </w:rPr>
      </w:pPr>
    </w:p>
    <w:p w14:paraId="3D62ED3D" w14:textId="7050F51C" w:rsidR="004F6D81" w:rsidRDefault="004F6D81" w:rsidP="004F6D81">
      <w:pPr>
        <w:spacing w:line="360" w:lineRule="auto"/>
        <w:jc w:val="both"/>
        <w:rPr>
          <w:rFonts w:ascii="Palatino Linotype" w:hAnsi="Palatino Linotype" w:cs="Arial"/>
          <w:color w:val="000000"/>
          <w:lang w:val="es-ES_tradnl"/>
        </w:rPr>
      </w:pPr>
      <w:r w:rsidRPr="004F6D81">
        <w:rPr>
          <w:rFonts w:ascii="Palatino Linotype" w:hAnsi="Palatino Linotype" w:cs="Arial"/>
          <w:color w:val="000000"/>
          <w:lang w:val="es-ES_tradnl"/>
        </w:rPr>
        <w:t xml:space="preserve">Hasta aquí lo expuesto, se desprende que si bien es cierto que la información requerida encuadra como una obligación de transparencia común, </w:t>
      </w:r>
      <w:r w:rsidRPr="00886EDE">
        <w:rPr>
          <w:rFonts w:ascii="Palatino Linotype" w:hAnsi="Palatino Linotype" w:cs="Arial"/>
          <w:b/>
          <w:bCs/>
          <w:color w:val="000000"/>
          <w:lang w:val="es-ES_tradnl"/>
        </w:rPr>
        <w:t>lo cierto también es que tratándose de menores de edad y personas de capacidades diferentes, la información de padrones de beneficiarios recibe un tratamiento diverso, resultando conducente clasificar sus nombres</w:t>
      </w:r>
      <w:r w:rsidRPr="004F6D81">
        <w:rPr>
          <w:rFonts w:ascii="Palatino Linotype" w:hAnsi="Palatino Linotype" w:cs="Arial"/>
          <w:color w:val="000000"/>
          <w:lang w:val="es-ES_tradnl"/>
        </w:rPr>
        <w:t xml:space="preserve">. </w:t>
      </w:r>
    </w:p>
    <w:p w14:paraId="6CD82D27" w14:textId="71C289C0" w:rsidR="00172281" w:rsidRDefault="00172281" w:rsidP="004F6D81">
      <w:p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 </w:t>
      </w:r>
    </w:p>
    <w:p w14:paraId="0790AD39" w14:textId="549BB4A0" w:rsidR="00172281" w:rsidRPr="00172281" w:rsidRDefault="00172281" w:rsidP="0017228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Contrario a lo anterior, resulta oportuno establecer que</w:t>
      </w:r>
      <w:r w:rsidRPr="00172281">
        <w:rPr>
          <w:rFonts w:ascii="Palatino Linotype" w:eastAsia="Calibri" w:hAnsi="Palatino Linotype"/>
          <w:lang w:val="es-MX" w:eastAsia="en-US"/>
        </w:rPr>
        <w:t>, con relación a la información remitida mediante respuesta primigenia se destaca que refleja diversos datos personales</w:t>
      </w:r>
      <w:r>
        <w:rPr>
          <w:rFonts w:ascii="Palatino Linotype" w:eastAsia="Calibri" w:hAnsi="Palatino Linotype"/>
          <w:lang w:val="es-MX" w:eastAsia="en-US"/>
        </w:rPr>
        <w:t>, mismos que deben ser clasificados como información confidencial, tales como</w:t>
      </w:r>
      <w:r w:rsidRPr="00172281">
        <w:rPr>
          <w:rFonts w:ascii="Palatino Linotype" w:eastAsia="Calibri" w:hAnsi="Palatino Linotype"/>
          <w:lang w:val="es-MX" w:eastAsia="en-US"/>
        </w:rPr>
        <w:t>:</w:t>
      </w:r>
    </w:p>
    <w:p w14:paraId="545205B9" w14:textId="0F6052A8" w:rsidR="00172281" w:rsidRDefault="00172281" w:rsidP="00172281">
      <w:pPr>
        <w:numPr>
          <w:ilvl w:val="0"/>
          <w:numId w:val="16"/>
        </w:numPr>
        <w:spacing w:line="360" w:lineRule="auto"/>
        <w:jc w:val="both"/>
        <w:rPr>
          <w:rFonts w:ascii="Palatino Linotype" w:hAnsi="Palatino Linotype"/>
          <w:b/>
          <w:bCs/>
          <w:i/>
          <w:iCs/>
        </w:rPr>
      </w:pPr>
      <w:r w:rsidRPr="00172281">
        <w:rPr>
          <w:rFonts w:ascii="Palatino Linotype" w:hAnsi="Palatino Linotype"/>
          <w:b/>
          <w:bCs/>
        </w:rPr>
        <w:t xml:space="preserve">Nombre de beneficiarios menores de edad: </w:t>
      </w:r>
      <w:r w:rsidRPr="00172281">
        <w:rPr>
          <w:rFonts w:ascii="Palatino Linotype" w:hAnsi="Palatino Linotype"/>
        </w:rPr>
        <w:t>Atributo de la personalidad en términos del criterio</w:t>
      </w:r>
      <w:r w:rsidRPr="00172281">
        <w:rPr>
          <w:rFonts w:ascii="Palatino Linotype" w:hAnsi="Palatino Linotype"/>
          <w:b/>
          <w:bCs/>
        </w:rPr>
        <w:t xml:space="preserve"> 03/19 </w:t>
      </w:r>
      <w:r w:rsidRPr="00172281">
        <w:rPr>
          <w:rFonts w:ascii="Palatino Linotype" w:hAnsi="Palatino Linotype"/>
        </w:rPr>
        <w:t xml:space="preserve">de rubro </w:t>
      </w:r>
      <w:r w:rsidRPr="00172281">
        <w:rPr>
          <w:rFonts w:ascii="Palatino Linotype" w:hAnsi="Palatino Linotype"/>
          <w:b/>
          <w:bCs/>
          <w:i/>
          <w:iCs/>
        </w:rPr>
        <w:t xml:space="preserve">“PADRÓN DE BENEFICIARIOS EN </w:t>
      </w:r>
      <w:r w:rsidRPr="00172281">
        <w:rPr>
          <w:rFonts w:ascii="Palatino Linotype" w:hAnsi="Palatino Linotype"/>
          <w:b/>
          <w:bCs/>
          <w:i/>
          <w:iCs/>
        </w:rPr>
        <w:lastRenderedPageBreak/>
        <w:t>POSESIÓN DE SUJETOS OBLIGADOS. EXCEPCIONES PARA LA PUBLICACIÓN DE DATOS PERSONALES CONTENIDOS EN AQUÉL”</w:t>
      </w:r>
    </w:p>
    <w:p w14:paraId="7D4FA1E3" w14:textId="77777777" w:rsidR="00AC01B2" w:rsidRPr="00172281" w:rsidRDefault="00AC01B2" w:rsidP="00AC01B2">
      <w:pPr>
        <w:spacing w:line="360" w:lineRule="auto"/>
        <w:ind w:left="720"/>
        <w:jc w:val="both"/>
        <w:rPr>
          <w:rFonts w:ascii="Palatino Linotype" w:hAnsi="Palatino Linotype"/>
          <w:b/>
          <w:bCs/>
          <w:i/>
          <w:iCs/>
        </w:rPr>
      </w:pPr>
    </w:p>
    <w:p w14:paraId="419FD598" w14:textId="53B5372C" w:rsidR="00AC01B2" w:rsidRDefault="00172281" w:rsidP="00AC01B2">
      <w:pPr>
        <w:numPr>
          <w:ilvl w:val="0"/>
          <w:numId w:val="16"/>
        </w:numPr>
        <w:spacing w:line="360" w:lineRule="auto"/>
        <w:jc w:val="both"/>
        <w:rPr>
          <w:rFonts w:ascii="Palatino Linotype" w:hAnsi="Palatino Linotype"/>
          <w:b/>
          <w:bCs/>
          <w:i/>
          <w:iCs/>
        </w:rPr>
      </w:pPr>
      <w:r w:rsidRPr="00172281">
        <w:rPr>
          <w:rFonts w:ascii="Palatino Linotype" w:hAnsi="Palatino Linotype"/>
          <w:b/>
          <w:bCs/>
        </w:rPr>
        <w:t xml:space="preserve">Clave Única de Registro de Población: </w:t>
      </w:r>
      <w:r w:rsidRPr="00172281">
        <w:rPr>
          <w:rFonts w:ascii="Palatino Linotype" w:hAnsi="Palatino Linotype"/>
        </w:rPr>
        <w:t xml:space="preserve">Instrumento que sirve para registrar en forma individual a todos los habitantes de México, nacionales y extranjeros, así como a las mexicanas y mexicanos que residen en otros países, compuesto por 18 elementos de un código alfanumérico. </w:t>
      </w:r>
    </w:p>
    <w:p w14:paraId="5F50330C" w14:textId="77777777" w:rsidR="00AC01B2" w:rsidRDefault="00AC01B2" w:rsidP="00AC01B2">
      <w:pPr>
        <w:pStyle w:val="Prrafodelista"/>
        <w:rPr>
          <w:rFonts w:ascii="Palatino Linotype" w:hAnsi="Palatino Linotype"/>
          <w:b/>
          <w:bCs/>
          <w:i/>
          <w:iCs/>
        </w:rPr>
      </w:pPr>
    </w:p>
    <w:p w14:paraId="6A1268ED" w14:textId="77777777" w:rsidR="00AC01B2" w:rsidRPr="00172281" w:rsidRDefault="00AC01B2" w:rsidP="00AC01B2">
      <w:pPr>
        <w:spacing w:line="360" w:lineRule="auto"/>
        <w:ind w:left="720"/>
        <w:jc w:val="both"/>
        <w:rPr>
          <w:rFonts w:ascii="Palatino Linotype" w:hAnsi="Palatino Linotype"/>
          <w:b/>
          <w:bCs/>
          <w:i/>
          <w:iCs/>
        </w:rPr>
      </w:pPr>
    </w:p>
    <w:p w14:paraId="5D4E6E66" w14:textId="325917CA" w:rsidR="00172281" w:rsidRPr="00AC01B2" w:rsidRDefault="00172281" w:rsidP="004F6D81">
      <w:pPr>
        <w:numPr>
          <w:ilvl w:val="0"/>
          <w:numId w:val="16"/>
        </w:numPr>
        <w:spacing w:line="360" w:lineRule="auto"/>
        <w:jc w:val="both"/>
        <w:rPr>
          <w:rFonts w:ascii="Palatino Linotype" w:hAnsi="Palatino Linotype"/>
          <w:b/>
          <w:bCs/>
          <w:i/>
          <w:iCs/>
        </w:rPr>
      </w:pPr>
      <w:r w:rsidRPr="00172281">
        <w:rPr>
          <w:rFonts w:ascii="Palatino Linotype" w:hAnsi="Palatino Linotype"/>
          <w:b/>
          <w:bCs/>
        </w:rPr>
        <w:t xml:space="preserve">Registro Federal de Contribuyentes: </w:t>
      </w:r>
      <w:r w:rsidRPr="00172281">
        <w:rPr>
          <w:rFonts w:ascii="Palatino Linotype" w:hAnsi="Palatino Linotype"/>
        </w:rPr>
        <w:t xml:space="preserve">Clave alfanumérica que el gobierno utiliza para identificar a las personas físicas y morales que practican alguna actividad económica en nuestro país. </w:t>
      </w:r>
    </w:p>
    <w:p w14:paraId="08AE5C29" w14:textId="77777777" w:rsidR="00AE4E04" w:rsidRPr="008B1216" w:rsidRDefault="00AE4E04" w:rsidP="00F30C1D">
      <w:pPr>
        <w:spacing w:line="360" w:lineRule="auto"/>
        <w:jc w:val="both"/>
        <w:rPr>
          <w:rFonts w:ascii="Palatino Linotype" w:eastAsiaTheme="minorHAnsi" w:hAnsi="Palatino Linotype"/>
          <w:lang w:val="es-MX" w:eastAsia="es-MX"/>
        </w:rPr>
      </w:pPr>
    </w:p>
    <w:p w14:paraId="2E68D63A" w14:textId="66E39F4A" w:rsidR="00F30C1D" w:rsidRPr="008B1216" w:rsidRDefault="007C5620" w:rsidP="00F30C1D">
      <w:pPr>
        <w:spacing w:line="360" w:lineRule="auto"/>
        <w:jc w:val="both"/>
        <w:rPr>
          <w:rFonts w:ascii="Palatino Linotype" w:eastAsiaTheme="minorHAnsi" w:hAnsi="Palatino Linotype"/>
          <w:lang w:val="es-MX" w:eastAsia="es-MX"/>
        </w:rPr>
      </w:pPr>
      <w:r w:rsidRPr="007C5620">
        <w:rPr>
          <w:rFonts w:ascii="Palatino Linotype" w:eastAsiaTheme="minorHAnsi" w:hAnsi="Palatino Linotype"/>
          <w:lang w:val="es-MX" w:eastAsia="es-MX"/>
        </w:rPr>
        <w:t xml:space="preserve">En conclusión, el Sujeto Obligado deberá remitir en una correcta versión pública </w:t>
      </w:r>
      <w:r w:rsidR="00AE4E04" w:rsidRPr="008B1216">
        <w:rPr>
          <w:rFonts w:ascii="Palatino Linotype" w:eastAsiaTheme="minorHAnsi" w:hAnsi="Palatino Linotype"/>
          <w:lang w:val="es-MX" w:eastAsia="es-MX"/>
        </w:rPr>
        <w:t xml:space="preserve">la información relacionada con </w:t>
      </w:r>
      <w:r w:rsidRPr="007C5620">
        <w:rPr>
          <w:rFonts w:ascii="Palatino Linotype" w:eastAsiaTheme="minorHAnsi" w:hAnsi="Palatino Linotype"/>
          <w:lang w:val="es-MX" w:eastAsia="es-MX"/>
        </w:rPr>
        <w:t xml:space="preserve">las </w:t>
      </w:r>
      <w:r w:rsidR="004D32DC" w:rsidRPr="007C5620">
        <w:rPr>
          <w:rFonts w:ascii="Palatino Linotype" w:eastAsiaTheme="minorHAnsi" w:hAnsi="Palatino Linotype"/>
          <w:lang w:val="es-MX" w:eastAsia="es-MX"/>
        </w:rPr>
        <w:t>Acta</w:t>
      </w:r>
      <w:r w:rsidRPr="007C5620">
        <w:rPr>
          <w:rFonts w:ascii="Palatino Linotype" w:eastAsiaTheme="minorHAnsi" w:hAnsi="Palatino Linotype"/>
          <w:lang w:val="es-MX" w:eastAsia="es-MX"/>
        </w:rPr>
        <w:t>s</w:t>
      </w:r>
      <w:r w:rsidRPr="007C5620">
        <w:rPr>
          <w:rFonts w:ascii="Palatino Linotype" w:hAnsi="Palatino Linotype"/>
        </w:rPr>
        <w:t xml:space="preserve"> números </w:t>
      </w:r>
      <w:r w:rsidRPr="007C5620">
        <w:rPr>
          <w:rFonts w:ascii="Palatino Linotype" w:eastAsiaTheme="minorHAnsi" w:hAnsi="Palatino Linotype"/>
          <w:lang w:val="es-MX" w:eastAsia="es-MX"/>
        </w:rPr>
        <w:t>CAE/DGCFD/SC/I-SO/2019</w:t>
      </w:r>
      <w:r w:rsidR="004D32DC" w:rsidRPr="007C5620">
        <w:rPr>
          <w:rFonts w:ascii="Palatino Linotype" w:eastAsiaTheme="minorHAnsi" w:hAnsi="Palatino Linotype"/>
          <w:lang w:val="es-MX" w:eastAsia="es-MX"/>
        </w:rPr>
        <w:t xml:space="preserve"> </w:t>
      </w:r>
      <w:r w:rsidRPr="007C5620">
        <w:rPr>
          <w:rFonts w:ascii="Palatino Linotype" w:eastAsiaTheme="minorHAnsi" w:hAnsi="Palatino Linotype"/>
          <w:lang w:val="es-MX" w:eastAsia="es-MX"/>
        </w:rPr>
        <w:t>CAE/DGCFD/SC/II-SO/2020 CAE/DGCFD/SC/II-SO/2021</w:t>
      </w:r>
      <w:r>
        <w:rPr>
          <w:rFonts w:ascii="Palatino Linotype" w:eastAsiaTheme="minorHAnsi" w:hAnsi="Palatino Linotype"/>
          <w:lang w:val="es-MX" w:eastAsia="es-MX"/>
        </w:rPr>
        <w:t xml:space="preserve"> </w:t>
      </w:r>
      <w:r w:rsidR="004D32DC" w:rsidRPr="004D32DC">
        <w:rPr>
          <w:rFonts w:ascii="Palatino Linotype" w:eastAsiaTheme="minorHAnsi" w:hAnsi="Palatino Linotype"/>
          <w:lang w:val="es-MX" w:eastAsia="es-MX"/>
        </w:rPr>
        <w:t>del Comité para la Asignación de Apoyos y Estímulos de la Dirección General de Cultura Física y Deporte de la Secretaría de Cultura</w:t>
      </w:r>
      <w:r>
        <w:rPr>
          <w:rFonts w:ascii="Palatino Linotype" w:eastAsiaTheme="minorHAnsi" w:hAnsi="Palatino Linotype"/>
          <w:lang w:val="es-MX" w:eastAsia="es-MX"/>
        </w:rPr>
        <w:t xml:space="preserve"> y Turismo entregadas mediante respuesta a la solicitud de información, </w:t>
      </w:r>
      <w:r w:rsidR="007A377A" w:rsidRPr="008B1216">
        <w:rPr>
          <w:rFonts w:ascii="Palatino Linotype" w:eastAsiaTheme="minorHAnsi" w:hAnsi="Palatino Linotype"/>
          <w:lang w:val="es-MX" w:eastAsia="es-MX"/>
        </w:rPr>
        <w:t>de conformidad con lo siguiente</w:t>
      </w:r>
    </w:p>
    <w:p w14:paraId="06EF4DB5" w14:textId="77777777" w:rsidR="00F30C1D" w:rsidRPr="008B1216" w:rsidRDefault="00F30C1D" w:rsidP="00D01A63">
      <w:pPr>
        <w:pStyle w:val="Sinespaciado"/>
        <w:spacing w:line="360" w:lineRule="auto"/>
        <w:jc w:val="both"/>
        <w:rPr>
          <w:rFonts w:ascii="Palatino Linotype" w:hAnsi="Palatino Linotype"/>
        </w:rPr>
      </w:pPr>
    </w:p>
    <w:p w14:paraId="2584DC0B" w14:textId="77777777" w:rsidR="00115B15" w:rsidRPr="008B1216" w:rsidRDefault="00115B15" w:rsidP="008803EF">
      <w:pPr>
        <w:numPr>
          <w:ilvl w:val="0"/>
          <w:numId w:val="5"/>
        </w:numPr>
        <w:spacing w:after="160" w:line="360" w:lineRule="auto"/>
        <w:jc w:val="both"/>
        <w:rPr>
          <w:rFonts w:ascii="Palatino Linotype" w:hAnsi="Palatino Linotype"/>
          <w:b/>
          <w:i/>
          <w:sz w:val="28"/>
          <w:szCs w:val="28"/>
          <w:u w:val="single"/>
          <w:lang w:val="es-MX"/>
        </w:rPr>
      </w:pPr>
      <w:r w:rsidRPr="008B1216">
        <w:rPr>
          <w:rFonts w:ascii="Palatino Linotype" w:hAnsi="Palatino Linotype"/>
          <w:b/>
          <w:i/>
          <w:sz w:val="28"/>
          <w:szCs w:val="28"/>
          <w:u w:val="single"/>
          <w:lang w:val="es-MX"/>
        </w:rPr>
        <w:t>De la Versión Pública.</w:t>
      </w:r>
    </w:p>
    <w:p w14:paraId="74FA49D1" w14:textId="77777777" w:rsidR="00115B15" w:rsidRPr="008B1216" w:rsidRDefault="00115B15" w:rsidP="00115B15">
      <w:pPr>
        <w:spacing w:line="360" w:lineRule="auto"/>
        <w:jc w:val="both"/>
        <w:rPr>
          <w:rFonts w:ascii="Palatino Linotype" w:eastAsia="Arial Unicode MS" w:hAnsi="Palatino Linotype"/>
        </w:rPr>
      </w:pPr>
      <w:r w:rsidRPr="008B1216">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8B1216">
        <w:rPr>
          <w:rFonts w:ascii="Palatino Linotype" w:eastAsia="Arial Unicode MS" w:hAnsi="Palatino Linotype"/>
          <w:b/>
        </w:rPr>
        <w:t>Recurrente</w:t>
      </w:r>
      <w:r w:rsidRPr="008B1216">
        <w:rPr>
          <w:rFonts w:ascii="Palatino Linotype" w:eastAsia="Arial Unicode MS" w:hAnsi="Palatino Linotype"/>
        </w:rPr>
        <w:t xml:space="preserve"> se haga en </w:t>
      </w:r>
      <w:r w:rsidRPr="008B1216">
        <w:rPr>
          <w:rFonts w:ascii="Palatino Linotype" w:eastAsia="Arial Unicode MS" w:hAnsi="Palatino Linotype"/>
          <w:b/>
          <w:i/>
        </w:rPr>
        <w:t>versión pública</w:t>
      </w:r>
      <w:r w:rsidRPr="008B1216">
        <w:rPr>
          <w:rFonts w:ascii="Palatino Linotype" w:eastAsia="Arial Unicode MS" w:hAnsi="Palatino Linotype"/>
        </w:rPr>
        <w:t xml:space="preserve">, esto es, omitiendo, eliminando o suprimiendo la información personal de cada funcionario público, susceptibles de </w:t>
      </w:r>
      <w:r w:rsidRPr="008B1216">
        <w:rPr>
          <w:rFonts w:ascii="Palatino Linotype" w:eastAsia="Arial Unicode MS" w:hAnsi="Palatino Linotype"/>
        </w:rPr>
        <w:lastRenderedPageBreak/>
        <w:t>ser clasificadas como confidencial o cualquier otro dato que ponga en riesgo la vida, seguridad o salud de dicha persona.</w:t>
      </w:r>
    </w:p>
    <w:p w14:paraId="40EEBD21" w14:textId="77777777" w:rsidR="00115B15" w:rsidRPr="008B1216" w:rsidRDefault="00115B15" w:rsidP="00115B15">
      <w:pPr>
        <w:spacing w:line="360" w:lineRule="auto"/>
        <w:jc w:val="both"/>
        <w:rPr>
          <w:rFonts w:ascii="Palatino Linotype" w:hAnsi="Palatino Linotype"/>
          <w:bCs/>
          <w:lang w:val="es-MX"/>
        </w:rPr>
      </w:pPr>
    </w:p>
    <w:p w14:paraId="21DA6B8A"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bCs/>
          <w:lang w:val="es-MX"/>
        </w:rPr>
        <w:t>A este respecto, los</w:t>
      </w:r>
      <w:r w:rsidRPr="008B1216">
        <w:rPr>
          <w:rFonts w:ascii="Palatino Linotype" w:hAnsi="Palatino Linotype"/>
          <w:lang w:val="es-MX"/>
        </w:rPr>
        <w:t xml:space="preserve"> artículos 3, fracciones IX, XX, XXI y XLV; 51 y 52, de la Ley de Transparencia y Acceso a la Información Pública del Estado de México y Municipios establecen:</w:t>
      </w:r>
    </w:p>
    <w:p w14:paraId="535C4AB9" w14:textId="77777777" w:rsidR="00115B15" w:rsidRPr="008B1216" w:rsidRDefault="00115B15" w:rsidP="00115B15">
      <w:pPr>
        <w:rPr>
          <w:noProof/>
          <w:lang w:val="es-MX"/>
        </w:rPr>
      </w:pPr>
    </w:p>
    <w:p w14:paraId="16AB80E3" w14:textId="77777777" w:rsidR="00115B15" w:rsidRPr="008B1216" w:rsidRDefault="00115B15" w:rsidP="00115B15">
      <w:pPr>
        <w:ind w:left="567" w:right="616"/>
        <w:jc w:val="both"/>
        <w:rPr>
          <w:rFonts w:ascii="Palatino Linotype" w:hAnsi="Palatino Linotype"/>
          <w:i/>
          <w:sz w:val="22"/>
          <w:szCs w:val="22"/>
          <w:lang w:val="es-MX"/>
        </w:rPr>
      </w:pPr>
      <w:r w:rsidRPr="008B1216">
        <w:rPr>
          <w:rFonts w:ascii="Palatino Linotype" w:hAnsi="Palatino Linotype" w:cs="Arial"/>
          <w:b/>
          <w:bCs/>
          <w:i/>
          <w:noProof/>
          <w:sz w:val="22"/>
          <w:szCs w:val="22"/>
          <w:lang w:val="es-MX"/>
        </w:rPr>
        <w:t>“</w:t>
      </w:r>
      <w:r w:rsidRPr="008B1216">
        <w:rPr>
          <w:rFonts w:ascii="Palatino Linotype" w:hAnsi="Palatino Linotype" w:cs="Arial"/>
          <w:b/>
          <w:bCs/>
          <w:i/>
          <w:sz w:val="22"/>
          <w:szCs w:val="22"/>
          <w:lang w:val="es-MX" w:eastAsia="es-MX"/>
        </w:rPr>
        <w:t>Artículo</w:t>
      </w:r>
      <w:r w:rsidRPr="008B1216">
        <w:rPr>
          <w:rFonts w:ascii="Palatino Linotype" w:hAnsi="Palatino Linotype" w:cs="Arial"/>
          <w:b/>
          <w:bCs/>
          <w:i/>
          <w:sz w:val="22"/>
          <w:szCs w:val="22"/>
          <w:lang w:val="es-MX"/>
        </w:rPr>
        <w:t xml:space="preserve"> 3. </w:t>
      </w:r>
      <w:r w:rsidRPr="008B1216">
        <w:rPr>
          <w:rFonts w:ascii="Palatino Linotype" w:hAnsi="Palatino Linotype"/>
          <w:i/>
          <w:sz w:val="22"/>
          <w:szCs w:val="22"/>
          <w:lang w:val="es-MX"/>
        </w:rPr>
        <w:t xml:space="preserve">Para los efectos de la presente Ley se entenderá por: </w:t>
      </w:r>
    </w:p>
    <w:p w14:paraId="4C7C4A99" w14:textId="77777777" w:rsidR="00115B15" w:rsidRPr="008B1216" w:rsidRDefault="00115B15" w:rsidP="00115B15">
      <w:pPr>
        <w:rPr>
          <w:lang w:val="es-MX"/>
        </w:rPr>
      </w:pPr>
    </w:p>
    <w:p w14:paraId="5746AA05" w14:textId="77777777" w:rsidR="00115B15" w:rsidRPr="008B1216" w:rsidRDefault="00115B15" w:rsidP="00115B15">
      <w:pPr>
        <w:ind w:left="567" w:right="616"/>
        <w:jc w:val="both"/>
        <w:rPr>
          <w:rFonts w:ascii="Palatino Linotype" w:hAnsi="Palatino Linotype" w:cs="Arial"/>
          <w:i/>
          <w:sz w:val="22"/>
          <w:szCs w:val="22"/>
          <w:lang w:val="es-MX"/>
        </w:rPr>
      </w:pPr>
      <w:r w:rsidRPr="008B1216">
        <w:rPr>
          <w:rFonts w:ascii="Palatino Linotype" w:hAnsi="Palatino Linotype" w:cs="Arial"/>
          <w:b/>
          <w:i/>
          <w:sz w:val="22"/>
          <w:szCs w:val="22"/>
          <w:lang w:val="es-MX"/>
        </w:rPr>
        <w:t>IX.</w:t>
      </w:r>
      <w:r w:rsidRPr="008B1216">
        <w:rPr>
          <w:rFonts w:ascii="Palatino Linotype" w:hAnsi="Palatino Linotype" w:cs="Arial"/>
          <w:i/>
          <w:sz w:val="22"/>
          <w:szCs w:val="22"/>
          <w:lang w:val="es-MX"/>
        </w:rPr>
        <w:t xml:space="preserve"> </w:t>
      </w:r>
      <w:r w:rsidRPr="008B1216">
        <w:rPr>
          <w:rFonts w:ascii="Palatino Linotype" w:hAnsi="Palatino Linotype" w:cs="Arial"/>
          <w:b/>
          <w:i/>
          <w:sz w:val="22"/>
          <w:szCs w:val="22"/>
          <w:lang w:val="es-MX"/>
        </w:rPr>
        <w:t xml:space="preserve">Datos personales: </w:t>
      </w:r>
      <w:r w:rsidRPr="008B1216">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4CF564DF" w14:textId="77777777" w:rsidR="00115B15" w:rsidRPr="008B1216" w:rsidRDefault="00115B15" w:rsidP="00115B15">
      <w:pPr>
        <w:ind w:left="567" w:right="616"/>
        <w:jc w:val="both"/>
        <w:rPr>
          <w:rFonts w:ascii="Palatino Linotype" w:hAnsi="Palatino Linotype" w:cs="Arial"/>
          <w:i/>
          <w:sz w:val="22"/>
          <w:szCs w:val="22"/>
          <w:lang w:val="es-MX"/>
        </w:rPr>
      </w:pPr>
    </w:p>
    <w:p w14:paraId="7D2B9DCB" w14:textId="77777777" w:rsidR="00115B15" w:rsidRPr="008B1216" w:rsidRDefault="00115B15" w:rsidP="00115B15">
      <w:pPr>
        <w:ind w:left="567" w:right="616"/>
        <w:jc w:val="both"/>
        <w:rPr>
          <w:rFonts w:ascii="Palatino Linotype" w:hAnsi="Palatino Linotype" w:cs="Arial"/>
          <w:i/>
          <w:sz w:val="22"/>
          <w:szCs w:val="22"/>
          <w:lang w:val="es-MX"/>
        </w:rPr>
      </w:pPr>
      <w:r w:rsidRPr="008B1216">
        <w:rPr>
          <w:rFonts w:ascii="Palatino Linotype" w:hAnsi="Palatino Linotype" w:cs="Arial"/>
          <w:b/>
          <w:i/>
          <w:sz w:val="22"/>
          <w:szCs w:val="22"/>
          <w:lang w:val="es-MX"/>
        </w:rPr>
        <w:t>XX.</w:t>
      </w:r>
      <w:r w:rsidRPr="008B1216">
        <w:rPr>
          <w:rFonts w:ascii="Palatino Linotype" w:hAnsi="Palatino Linotype" w:cs="Arial"/>
          <w:i/>
          <w:sz w:val="22"/>
          <w:szCs w:val="22"/>
          <w:lang w:val="es-MX"/>
        </w:rPr>
        <w:t xml:space="preserve"> </w:t>
      </w:r>
      <w:r w:rsidRPr="008B1216">
        <w:rPr>
          <w:rFonts w:ascii="Palatino Linotype" w:hAnsi="Palatino Linotype" w:cs="Arial"/>
          <w:b/>
          <w:i/>
          <w:sz w:val="22"/>
          <w:szCs w:val="22"/>
          <w:lang w:val="es-MX"/>
        </w:rPr>
        <w:t>Información clasificada:</w:t>
      </w:r>
      <w:r w:rsidRPr="008B1216">
        <w:rPr>
          <w:rFonts w:ascii="Palatino Linotype" w:hAnsi="Palatino Linotype" w:cs="Arial"/>
          <w:i/>
          <w:sz w:val="22"/>
          <w:szCs w:val="22"/>
          <w:lang w:val="es-MX"/>
        </w:rPr>
        <w:t xml:space="preserve"> Aquella considerada por la presente Ley como reservada o confidencial; </w:t>
      </w:r>
    </w:p>
    <w:p w14:paraId="0D516C56" w14:textId="77777777" w:rsidR="00115B15" w:rsidRPr="008B1216" w:rsidRDefault="00115B15" w:rsidP="00115B15">
      <w:pPr>
        <w:ind w:left="567" w:right="616"/>
        <w:jc w:val="both"/>
        <w:rPr>
          <w:rFonts w:ascii="Palatino Linotype" w:hAnsi="Palatino Linotype" w:cs="Arial"/>
          <w:i/>
          <w:sz w:val="22"/>
          <w:szCs w:val="22"/>
          <w:lang w:val="es-MX"/>
        </w:rPr>
      </w:pPr>
    </w:p>
    <w:p w14:paraId="07B5CED3" w14:textId="77777777" w:rsidR="00115B15" w:rsidRPr="008B1216" w:rsidRDefault="00115B15" w:rsidP="00115B15">
      <w:pPr>
        <w:ind w:left="567" w:right="616"/>
        <w:jc w:val="both"/>
        <w:rPr>
          <w:rFonts w:ascii="Palatino Linotype" w:hAnsi="Palatino Linotype" w:cs="Arial"/>
          <w:i/>
          <w:sz w:val="22"/>
          <w:szCs w:val="22"/>
          <w:lang w:val="es-MX"/>
        </w:rPr>
      </w:pPr>
      <w:r w:rsidRPr="008B1216">
        <w:rPr>
          <w:rFonts w:ascii="Palatino Linotype" w:hAnsi="Palatino Linotype" w:cs="Arial"/>
          <w:b/>
          <w:i/>
          <w:sz w:val="22"/>
          <w:szCs w:val="22"/>
          <w:lang w:val="es-MX"/>
        </w:rPr>
        <w:t>XXI.</w:t>
      </w:r>
      <w:r w:rsidRPr="008B1216">
        <w:rPr>
          <w:rFonts w:ascii="Palatino Linotype" w:hAnsi="Palatino Linotype" w:cs="Arial"/>
          <w:i/>
          <w:sz w:val="22"/>
          <w:szCs w:val="22"/>
          <w:lang w:val="es-MX"/>
        </w:rPr>
        <w:t xml:space="preserve"> </w:t>
      </w:r>
      <w:r w:rsidRPr="008B1216">
        <w:rPr>
          <w:rFonts w:ascii="Palatino Linotype" w:hAnsi="Palatino Linotype" w:cs="Arial"/>
          <w:b/>
          <w:i/>
          <w:sz w:val="22"/>
          <w:szCs w:val="22"/>
          <w:lang w:val="es-MX"/>
        </w:rPr>
        <w:t>Información confidencial</w:t>
      </w:r>
      <w:r w:rsidRPr="008B1216">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CC353D" w14:textId="77777777" w:rsidR="00115B15" w:rsidRPr="008B1216" w:rsidRDefault="00115B15" w:rsidP="00115B15">
      <w:pPr>
        <w:ind w:left="567" w:right="616"/>
        <w:jc w:val="both"/>
        <w:rPr>
          <w:rFonts w:ascii="Palatino Linotype" w:hAnsi="Palatino Linotype" w:cs="Arial"/>
          <w:i/>
          <w:sz w:val="22"/>
          <w:szCs w:val="22"/>
          <w:lang w:val="es-MX"/>
        </w:rPr>
      </w:pPr>
    </w:p>
    <w:p w14:paraId="09235508" w14:textId="77777777" w:rsidR="00115B15" w:rsidRPr="008B1216" w:rsidRDefault="00115B15" w:rsidP="00115B15">
      <w:pPr>
        <w:ind w:left="567" w:right="616"/>
        <w:jc w:val="both"/>
        <w:rPr>
          <w:rFonts w:ascii="Palatino Linotype" w:hAnsi="Palatino Linotype" w:cs="Arial"/>
          <w:i/>
          <w:sz w:val="22"/>
          <w:szCs w:val="22"/>
          <w:lang w:val="es-MX"/>
        </w:rPr>
      </w:pPr>
      <w:r w:rsidRPr="008B1216">
        <w:rPr>
          <w:rFonts w:ascii="Palatino Linotype" w:hAnsi="Palatino Linotype" w:cs="Arial"/>
          <w:b/>
          <w:i/>
          <w:sz w:val="22"/>
          <w:szCs w:val="22"/>
          <w:lang w:val="es-MX"/>
        </w:rPr>
        <w:t>XLV. Versión pública:</w:t>
      </w:r>
      <w:r w:rsidRPr="008B1216">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2B81CEA7" w14:textId="77777777" w:rsidR="00115B15" w:rsidRPr="008B1216" w:rsidRDefault="00115B15" w:rsidP="00115B15">
      <w:pPr>
        <w:ind w:left="567" w:right="616"/>
        <w:jc w:val="both"/>
        <w:rPr>
          <w:rFonts w:ascii="Palatino Linotype" w:hAnsi="Palatino Linotype" w:cs="Arial"/>
          <w:i/>
          <w:sz w:val="22"/>
          <w:szCs w:val="22"/>
          <w:lang w:val="es-MX"/>
        </w:rPr>
      </w:pPr>
    </w:p>
    <w:p w14:paraId="2DE19FBB" w14:textId="77777777" w:rsidR="00115B15" w:rsidRPr="008B1216" w:rsidRDefault="00115B15" w:rsidP="00115B15">
      <w:pPr>
        <w:ind w:left="567" w:right="616"/>
        <w:jc w:val="both"/>
        <w:rPr>
          <w:rFonts w:ascii="Palatino Linotype" w:hAnsi="Palatino Linotype" w:cs="Arial"/>
          <w:i/>
          <w:sz w:val="22"/>
          <w:szCs w:val="22"/>
          <w:lang w:val="es-MX"/>
        </w:rPr>
      </w:pPr>
      <w:r w:rsidRPr="008B1216">
        <w:rPr>
          <w:rFonts w:ascii="Palatino Linotype" w:hAnsi="Palatino Linotype" w:cs="Arial"/>
          <w:b/>
          <w:i/>
          <w:sz w:val="22"/>
          <w:szCs w:val="22"/>
          <w:lang w:val="es-MX"/>
        </w:rPr>
        <w:t>Artículo 51.</w:t>
      </w:r>
      <w:r w:rsidRPr="008B1216">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B1216">
        <w:rPr>
          <w:rFonts w:ascii="Palatino Linotype" w:hAnsi="Palatino Linotype" w:cs="Arial"/>
          <w:b/>
          <w:i/>
          <w:sz w:val="22"/>
          <w:szCs w:val="22"/>
          <w:lang w:val="es-MX"/>
        </w:rPr>
        <w:t xml:space="preserve">y tendrá la responsabilidad de verificar en cada caso que la misma no sea confidencial o reservada. </w:t>
      </w:r>
      <w:r w:rsidRPr="008B1216">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43B99237" w14:textId="77777777" w:rsidR="00115B15" w:rsidRPr="008B1216" w:rsidRDefault="00115B15" w:rsidP="00115B15">
      <w:pPr>
        <w:ind w:left="567" w:right="616"/>
        <w:jc w:val="both"/>
        <w:rPr>
          <w:rFonts w:ascii="Palatino Linotype" w:hAnsi="Palatino Linotype" w:cs="Arial"/>
          <w:i/>
          <w:sz w:val="22"/>
          <w:szCs w:val="22"/>
          <w:lang w:val="es-MX"/>
        </w:rPr>
      </w:pPr>
    </w:p>
    <w:p w14:paraId="412B142F" w14:textId="77777777" w:rsidR="00115B15" w:rsidRPr="008B1216" w:rsidRDefault="00115B15" w:rsidP="00115B15">
      <w:pPr>
        <w:ind w:left="567" w:right="616"/>
        <w:jc w:val="both"/>
        <w:rPr>
          <w:rFonts w:ascii="Palatino Linotype" w:hAnsi="Palatino Linotype" w:cs="Arial"/>
          <w:bCs/>
          <w:i/>
          <w:noProof/>
          <w:sz w:val="22"/>
          <w:szCs w:val="22"/>
          <w:lang w:val="es-MX"/>
        </w:rPr>
      </w:pPr>
      <w:r w:rsidRPr="008B1216">
        <w:rPr>
          <w:rFonts w:ascii="Palatino Linotype" w:hAnsi="Palatino Linotype" w:cs="Arial"/>
          <w:b/>
          <w:i/>
          <w:sz w:val="22"/>
          <w:szCs w:val="22"/>
          <w:lang w:val="es-MX"/>
        </w:rPr>
        <w:t>Artículo 52.</w:t>
      </w:r>
      <w:r w:rsidRPr="008B1216">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B1216">
        <w:rPr>
          <w:rFonts w:ascii="Palatino Linotype" w:hAnsi="Palatino Linotype" w:cs="Arial"/>
          <w:bCs/>
          <w:i/>
          <w:noProof/>
          <w:sz w:val="22"/>
          <w:szCs w:val="22"/>
          <w:lang w:val="es-MX"/>
        </w:rPr>
        <w:t>”</w:t>
      </w:r>
    </w:p>
    <w:p w14:paraId="2CB21E80" w14:textId="77777777" w:rsidR="00115B15" w:rsidRPr="008B1216" w:rsidRDefault="00115B15" w:rsidP="00115B15">
      <w:pPr>
        <w:spacing w:after="160" w:line="259" w:lineRule="auto"/>
        <w:rPr>
          <w:rFonts w:asciiTheme="minorHAnsi" w:eastAsiaTheme="minorHAnsi" w:hAnsiTheme="minorHAnsi" w:cstheme="minorBidi"/>
          <w:noProof/>
          <w:sz w:val="22"/>
          <w:szCs w:val="22"/>
          <w:lang w:val="es-MX"/>
        </w:rPr>
      </w:pPr>
    </w:p>
    <w:p w14:paraId="4848DCA8"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E45EFCD" w14:textId="77777777" w:rsidR="00115B15" w:rsidRPr="008B1216" w:rsidRDefault="00115B15" w:rsidP="00115B15">
      <w:pPr>
        <w:ind w:left="567" w:right="616"/>
        <w:jc w:val="both"/>
        <w:rPr>
          <w:rFonts w:ascii="Palatino Linotype" w:hAnsi="Palatino Linotype"/>
          <w:lang w:val="es-MX"/>
        </w:rPr>
      </w:pPr>
    </w:p>
    <w:p w14:paraId="4C0D4BFC" w14:textId="77777777" w:rsidR="00115B15" w:rsidRPr="008B1216" w:rsidRDefault="00115B15" w:rsidP="00115B15">
      <w:pPr>
        <w:ind w:left="567" w:right="616"/>
        <w:jc w:val="both"/>
        <w:rPr>
          <w:rFonts w:ascii="Palatino Linotype" w:eastAsia="Arial Unicode MS" w:hAnsi="Palatino Linotype" w:cs="Arial"/>
          <w:i/>
          <w:sz w:val="22"/>
          <w:lang w:val="es-MX"/>
        </w:rPr>
      </w:pPr>
      <w:r w:rsidRPr="008B1216">
        <w:rPr>
          <w:rFonts w:ascii="Palatino Linotype" w:eastAsia="Arial Unicode MS" w:hAnsi="Palatino Linotype" w:cs="Arial"/>
          <w:i/>
          <w:sz w:val="22"/>
          <w:lang w:val="es-MX"/>
        </w:rPr>
        <w:t>“</w:t>
      </w:r>
      <w:r w:rsidRPr="008B1216">
        <w:rPr>
          <w:rFonts w:ascii="Palatino Linotype" w:eastAsia="Arial Unicode MS" w:hAnsi="Palatino Linotype" w:cs="Arial"/>
          <w:b/>
          <w:i/>
          <w:sz w:val="22"/>
          <w:lang w:val="es-MX"/>
        </w:rPr>
        <w:t>Artículo</w:t>
      </w:r>
      <w:r w:rsidRPr="008B1216">
        <w:rPr>
          <w:rFonts w:ascii="Palatino Linotype" w:eastAsia="Arial Unicode MS" w:hAnsi="Palatino Linotype" w:cs="Arial"/>
          <w:i/>
          <w:sz w:val="22"/>
          <w:lang w:val="es-MX"/>
        </w:rPr>
        <w:t xml:space="preserve"> </w:t>
      </w:r>
      <w:r w:rsidRPr="008B1216">
        <w:rPr>
          <w:rFonts w:ascii="Palatino Linotype" w:eastAsia="Arial Unicode MS" w:hAnsi="Palatino Linotype" w:cs="Arial"/>
          <w:b/>
          <w:i/>
          <w:sz w:val="22"/>
          <w:lang w:val="es-MX"/>
        </w:rPr>
        <w:t>22</w:t>
      </w:r>
      <w:r w:rsidRPr="008B1216">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3528EB73" w14:textId="77777777" w:rsidR="00115B15" w:rsidRPr="008B1216" w:rsidRDefault="00115B15" w:rsidP="00115B15">
      <w:pPr>
        <w:ind w:left="567" w:right="616"/>
        <w:jc w:val="both"/>
        <w:rPr>
          <w:rFonts w:ascii="Palatino Linotype" w:eastAsia="Arial Unicode MS" w:hAnsi="Palatino Linotype" w:cs="Arial"/>
          <w:i/>
          <w:sz w:val="22"/>
          <w:lang w:val="es-MX"/>
        </w:rPr>
      </w:pPr>
    </w:p>
    <w:p w14:paraId="7DDD59A4" w14:textId="77777777" w:rsidR="00115B15" w:rsidRPr="008B1216" w:rsidRDefault="00115B15" w:rsidP="00115B15">
      <w:pPr>
        <w:ind w:left="567" w:right="616"/>
        <w:jc w:val="both"/>
        <w:rPr>
          <w:rFonts w:ascii="Palatino Linotype" w:eastAsia="Arial Unicode MS" w:hAnsi="Palatino Linotype" w:cs="Arial"/>
          <w:i/>
          <w:sz w:val="22"/>
          <w:lang w:val="es-MX"/>
        </w:rPr>
      </w:pPr>
      <w:r w:rsidRPr="008B1216">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2FC4D1A1" w14:textId="77777777" w:rsidR="00115B15" w:rsidRPr="008B1216" w:rsidRDefault="00115B15" w:rsidP="00115B15">
      <w:pPr>
        <w:ind w:left="567" w:right="616"/>
        <w:jc w:val="both"/>
        <w:rPr>
          <w:rFonts w:ascii="Palatino Linotype" w:eastAsia="Arial Unicode MS" w:hAnsi="Palatino Linotype" w:cs="Arial"/>
          <w:i/>
          <w:sz w:val="22"/>
          <w:lang w:val="es-MX"/>
        </w:rPr>
      </w:pPr>
    </w:p>
    <w:p w14:paraId="2CAADA71" w14:textId="77777777" w:rsidR="00115B15" w:rsidRPr="008B1216" w:rsidRDefault="00115B15" w:rsidP="00115B15">
      <w:pPr>
        <w:ind w:left="567" w:right="616"/>
        <w:jc w:val="both"/>
        <w:rPr>
          <w:rFonts w:ascii="Palatino Linotype" w:eastAsia="Arial Unicode MS" w:hAnsi="Palatino Linotype" w:cs="Arial"/>
          <w:i/>
          <w:sz w:val="22"/>
          <w:lang w:val="es-MX"/>
        </w:rPr>
      </w:pPr>
      <w:r w:rsidRPr="008B1216">
        <w:rPr>
          <w:rFonts w:ascii="Palatino Linotype" w:eastAsia="Arial Unicode MS" w:hAnsi="Palatino Linotype" w:cs="Arial"/>
          <w:i/>
          <w:sz w:val="22"/>
          <w:lang w:val="es-MX"/>
        </w:rPr>
        <w:t>I. Cuente con atribuciones conferidas en ley y medie el consentimiento del titular.</w:t>
      </w:r>
    </w:p>
    <w:p w14:paraId="318AE96F" w14:textId="77777777" w:rsidR="00115B15" w:rsidRPr="008B1216" w:rsidRDefault="00115B15" w:rsidP="00115B15">
      <w:pPr>
        <w:ind w:left="567" w:right="616"/>
        <w:jc w:val="both"/>
        <w:rPr>
          <w:rFonts w:ascii="Palatino Linotype" w:eastAsia="Arial Unicode MS" w:hAnsi="Palatino Linotype" w:cs="Arial"/>
          <w:i/>
          <w:sz w:val="22"/>
          <w:lang w:val="es-MX"/>
        </w:rPr>
      </w:pPr>
      <w:r w:rsidRPr="008B1216">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392A0CA2" w14:textId="77777777" w:rsidR="00115B15" w:rsidRPr="008B1216" w:rsidRDefault="00115B15" w:rsidP="00115B15">
      <w:pPr>
        <w:ind w:left="567" w:right="616"/>
        <w:jc w:val="both"/>
        <w:rPr>
          <w:rFonts w:ascii="Palatino Linotype" w:eastAsia="Arial Unicode MS" w:hAnsi="Palatino Linotype" w:cs="Arial"/>
          <w:i/>
          <w:sz w:val="22"/>
          <w:lang w:val="es-MX"/>
        </w:rPr>
      </w:pPr>
    </w:p>
    <w:p w14:paraId="1D337D5E" w14:textId="77777777" w:rsidR="00115B15" w:rsidRPr="008B1216" w:rsidRDefault="00115B15" w:rsidP="00115B15">
      <w:pPr>
        <w:ind w:left="567" w:right="616"/>
        <w:jc w:val="both"/>
        <w:rPr>
          <w:rFonts w:ascii="Palatino Linotype" w:eastAsia="Arial Unicode MS" w:hAnsi="Palatino Linotype" w:cs="Arial"/>
          <w:i/>
          <w:sz w:val="22"/>
          <w:lang w:val="es-MX"/>
        </w:rPr>
      </w:pPr>
      <w:r w:rsidRPr="008B1216">
        <w:rPr>
          <w:rFonts w:ascii="Palatino Linotype" w:eastAsia="Arial Unicode MS" w:hAnsi="Palatino Linotype" w:cs="Arial"/>
          <w:b/>
          <w:i/>
          <w:sz w:val="22"/>
          <w:lang w:val="es-MX"/>
        </w:rPr>
        <w:t>Artículo</w:t>
      </w:r>
      <w:r w:rsidRPr="008B1216">
        <w:rPr>
          <w:rFonts w:ascii="Palatino Linotype" w:eastAsia="Arial Unicode MS" w:hAnsi="Palatino Linotype" w:cs="Arial"/>
          <w:i/>
          <w:sz w:val="22"/>
          <w:lang w:val="es-MX"/>
        </w:rPr>
        <w:t xml:space="preserve"> </w:t>
      </w:r>
      <w:r w:rsidRPr="008B1216">
        <w:rPr>
          <w:rFonts w:ascii="Palatino Linotype" w:eastAsia="Arial Unicode MS" w:hAnsi="Palatino Linotype" w:cs="Arial"/>
          <w:b/>
          <w:i/>
          <w:sz w:val="22"/>
          <w:lang w:val="es-MX"/>
        </w:rPr>
        <w:t>38</w:t>
      </w:r>
      <w:r w:rsidRPr="008B1216">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B5D42CF" w14:textId="77777777" w:rsidR="00115B15" w:rsidRPr="008B1216" w:rsidRDefault="00115B15" w:rsidP="00115B15">
      <w:pPr>
        <w:ind w:left="567" w:right="616"/>
        <w:jc w:val="both"/>
        <w:rPr>
          <w:rFonts w:ascii="Palatino Linotype" w:eastAsia="Arial Unicode MS" w:hAnsi="Palatino Linotype" w:cs="Arial"/>
          <w:i/>
          <w:sz w:val="28"/>
          <w:lang w:val="es-MX"/>
        </w:rPr>
      </w:pPr>
    </w:p>
    <w:p w14:paraId="23D8D9DD"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8B1216">
        <w:rPr>
          <w:rFonts w:ascii="Palatino Linotype" w:hAnsi="Palatino Linotype"/>
          <w:lang w:val="es-MX"/>
        </w:rPr>
        <w:lastRenderedPageBreak/>
        <w:t xml:space="preserve">datos personales, entendiéndose por tales, aquéllos que hacen identificable a una persona. </w:t>
      </w:r>
    </w:p>
    <w:p w14:paraId="512AC4E2" w14:textId="77777777" w:rsidR="00115B15" w:rsidRPr="008B1216" w:rsidRDefault="00115B15" w:rsidP="00115B15">
      <w:pPr>
        <w:spacing w:line="360" w:lineRule="auto"/>
        <w:jc w:val="both"/>
        <w:rPr>
          <w:rFonts w:ascii="Palatino Linotype" w:hAnsi="Palatino Linotype"/>
          <w:lang w:val="es-MX"/>
        </w:rPr>
      </w:pPr>
    </w:p>
    <w:p w14:paraId="70CFE485" w14:textId="77777777" w:rsidR="00115B15" w:rsidRPr="008B1216" w:rsidRDefault="00115B15" w:rsidP="00115B15">
      <w:pPr>
        <w:spacing w:line="360" w:lineRule="auto"/>
        <w:jc w:val="both"/>
        <w:rPr>
          <w:rFonts w:ascii="Palatino Linotype" w:eastAsia="Arial Unicode MS" w:hAnsi="Palatino Linotype"/>
        </w:rPr>
      </w:pPr>
      <w:r w:rsidRPr="008B1216">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B1216">
        <w:rPr>
          <w:rFonts w:ascii="Palatino Linotype" w:eastAsia="Arial Unicode MS" w:hAnsi="Palatino Linotype"/>
          <w:color w:val="000000"/>
          <w:lang w:val="es-MX" w:eastAsia="es-MX"/>
        </w:rPr>
        <w:t>el Sujeto Obligado</w:t>
      </w:r>
      <w:r w:rsidRPr="008B1216">
        <w:rPr>
          <w:rFonts w:ascii="Palatino Linotype" w:eastAsia="Arial Unicode MS" w:hAnsi="Palatino Linotype"/>
        </w:rPr>
        <w:t xml:space="preserve">, en ese contexto, todo dato personal susceptible de clasificación debe ser protegido. </w:t>
      </w:r>
    </w:p>
    <w:p w14:paraId="727EBB06" w14:textId="77777777" w:rsidR="00115B15" w:rsidRPr="008B1216" w:rsidRDefault="00115B15" w:rsidP="00115B15">
      <w:pPr>
        <w:spacing w:line="360" w:lineRule="auto"/>
        <w:jc w:val="both"/>
        <w:rPr>
          <w:rFonts w:ascii="Palatino Linotype" w:eastAsia="Arial Unicode MS" w:hAnsi="Palatino Linotype"/>
        </w:rPr>
      </w:pPr>
    </w:p>
    <w:p w14:paraId="02D9C700" w14:textId="77777777" w:rsidR="00115B15" w:rsidRPr="008B1216" w:rsidRDefault="00115B15" w:rsidP="00115B15">
      <w:pPr>
        <w:spacing w:line="360" w:lineRule="auto"/>
        <w:jc w:val="both"/>
        <w:rPr>
          <w:rFonts w:ascii="Palatino Linotype" w:eastAsia="Arial Unicode MS" w:hAnsi="Palatino Linotype"/>
        </w:rPr>
      </w:pPr>
      <w:r w:rsidRPr="008B1216">
        <w:rPr>
          <w:rFonts w:ascii="Palatino Linotype" w:eastAsia="Arial Unicode MS" w:hAnsi="Palatino Linotype"/>
        </w:rPr>
        <w:t xml:space="preserve">Asimismo, de la versión pública deberá dejarse a la vista de la </w:t>
      </w:r>
      <w:r w:rsidRPr="008B1216">
        <w:rPr>
          <w:rFonts w:ascii="Palatino Linotype" w:eastAsia="Arial Unicode MS" w:hAnsi="Palatino Linotype"/>
          <w:b/>
        </w:rPr>
        <w:t xml:space="preserve">Recurrente </w:t>
      </w:r>
      <w:r w:rsidR="00AE4E04" w:rsidRPr="008B1216">
        <w:rPr>
          <w:rFonts w:ascii="Palatino Linotype" w:eastAsia="Arial Unicode MS" w:hAnsi="Palatino Linotype"/>
        </w:rPr>
        <w:t>la firma de los servidores públicos</w:t>
      </w:r>
      <w:r w:rsidRPr="008B1216">
        <w:rPr>
          <w:rFonts w:ascii="Palatino Linotype" w:eastAsia="Arial Unicode MS" w:hAnsi="Palatino Linotype"/>
        </w:rPr>
        <w:t xml:space="preserve">.  </w:t>
      </w:r>
    </w:p>
    <w:p w14:paraId="77B3FB2D" w14:textId="77777777" w:rsidR="00115B15" w:rsidRPr="008B1216" w:rsidRDefault="00115B15" w:rsidP="00115B15">
      <w:pPr>
        <w:spacing w:line="360" w:lineRule="auto"/>
        <w:jc w:val="both"/>
        <w:rPr>
          <w:rFonts w:ascii="Palatino Linotype" w:eastAsia="Arial Unicode MS" w:hAnsi="Palatino Linotype"/>
        </w:rPr>
      </w:pPr>
    </w:p>
    <w:p w14:paraId="4EB7E5AF" w14:textId="77777777" w:rsidR="00115B15" w:rsidRPr="008B1216" w:rsidRDefault="00115B15" w:rsidP="00115B15">
      <w:pPr>
        <w:spacing w:line="360" w:lineRule="auto"/>
        <w:jc w:val="both"/>
        <w:rPr>
          <w:rFonts w:ascii="Palatino Linotype" w:hAnsi="Palatino Linotype"/>
        </w:rPr>
      </w:pPr>
      <w:r w:rsidRPr="008B1216">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FF3508C" w14:textId="77777777" w:rsidR="00115B15" w:rsidRPr="008B1216" w:rsidRDefault="00115B15" w:rsidP="00115B15"/>
    <w:p w14:paraId="3466133B"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w:t>
      </w:r>
      <w:r w:rsidRPr="008B1216">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B1216">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w:t>
      </w:r>
      <w:r w:rsidRPr="008B1216">
        <w:rPr>
          <w:rFonts w:ascii="Palatino Linotype" w:hAnsi="Palatino Linotype"/>
          <w:i/>
          <w:sz w:val="22"/>
          <w:szCs w:val="22"/>
          <w:lang w:val="es-MX" w:eastAsia="es-MX"/>
        </w:rPr>
        <w:lastRenderedPageBreak/>
        <w:t>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AFC8863" w14:textId="77777777" w:rsidR="00581DC8" w:rsidRPr="008B1216" w:rsidRDefault="00581DC8" w:rsidP="00115B15">
      <w:pPr>
        <w:spacing w:line="360" w:lineRule="auto"/>
        <w:jc w:val="both"/>
        <w:rPr>
          <w:rFonts w:ascii="Palatino Linotype" w:hAnsi="Palatino Linotype"/>
          <w:lang w:eastAsia="es-MX"/>
        </w:rPr>
      </w:pPr>
    </w:p>
    <w:p w14:paraId="55092285" w14:textId="77777777" w:rsidR="00115B15" w:rsidRPr="008B1216" w:rsidRDefault="00115B15" w:rsidP="00115B15">
      <w:pPr>
        <w:spacing w:line="360" w:lineRule="auto"/>
        <w:jc w:val="both"/>
        <w:rPr>
          <w:rFonts w:ascii="Palatino Linotype" w:hAnsi="Palatino Linotype"/>
          <w:lang w:val="es-MX" w:eastAsia="es-MX"/>
        </w:rPr>
      </w:pPr>
      <w:r w:rsidRPr="008B1216">
        <w:rPr>
          <w:rFonts w:ascii="Palatino Linotype" w:hAnsi="Palatino Linotype"/>
          <w:lang w:val="es-ES_tradnl"/>
        </w:rPr>
        <w:t xml:space="preserve">Por ende, en el presente caso el </w:t>
      </w:r>
      <w:r w:rsidRPr="008B1216">
        <w:rPr>
          <w:rFonts w:ascii="Palatino Linotype" w:hAnsi="Palatino Linotype"/>
          <w:b/>
          <w:lang w:val="es-ES_tradnl"/>
        </w:rPr>
        <w:t>Sujeto Obligado</w:t>
      </w:r>
      <w:r w:rsidRPr="008B1216">
        <w:rPr>
          <w:rFonts w:ascii="Palatino Linotype" w:hAnsi="Palatino Linotype"/>
          <w:lang w:val="es-ES_tradnl"/>
        </w:rPr>
        <w:t xml:space="preserve"> debe </w:t>
      </w:r>
      <w:r w:rsidRPr="008B1216">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B1216">
        <w:rPr>
          <w:rFonts w:ascii="Palatino Linotype" w:hAnsi="Palatino Linotype"/>
          <w:lang w:val="es-ES_tradnl"/>
        </w:rPr>
        <w:t xml:space="preserve">el Sujeto Obligado </w:t>
      </w:r>
      <w:r w:rsidRPr="008B1216">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8B1216">
        <w:rPr>
          <w:rFonts w:ascii="Palatino Linotype" w:hAnsi="Palatino Linotype"/>
          <w:lang w:val="es-ES_tradnl"/>
        </w:rPr>
        <w:t>el Sujeto Obligado</w:t>
      </w:r>
      <w:r w:rsidRPr="008B1216">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A7E1903" w14:textId="77777777" w:rsidR="00115B15" w:rsidRPr="008B1216" w:rsidRDefault="00115B15" w:rsidP="00115B15">
      <w:pPr>
        <w:spacing w:line="360" w:lineRule="auto"/>
        <w:jc w:val="both"/>
        <w:rPr>
          <w:rFonts w:ascii="Palatino Linotype" w:hAnsi="Palatino Linotype"/>
          <w:lang w:val="es-MX" w:eastAsia="es-MX"/>
        </w:rPr>
      </w:pPr>
    </w:p>
    <w:p w14:paraId="329279FB" w14:textId="77777777" w:rsidR="00115B15" w:rsidRPr="008B1216" w:rsidRDefault="00115B15" w:rsidP="00115B15">
      <w:pPr>
        <w:spacing w:line="360" w:lineRule="auto"/>
        <w:jc w:val="both"/>
        <w:rPr>
          <w:rFonts w:ascii="Palatino Linotype" w:eastAsia="Calibri" w:hAnsi="Palatino Linotype"/>
          <w:lang w:val="es-MX"/>
        </w:rPr>
      </w:pPr>
      <w:r w:rsidRPr="008B1216">
        <w:rPr>
          <w:rFonts w:ascii="Palatino Linotype" w:eastAsia="Calibri" w:hAnsi="Palatino Linotype"/>
          <w:lang w:val="es-MX"/>
        </w:rPr>
        <w:t xml:space="preserve">Así, es que </w:t>
      </w:r>
      <w:r w:rsidRPr="008B1216">
        <w:rPr>
          <w:rFonts w:ascii="Palatino Linotype" w:hAnsi="Palatino Linotype"/>
          <w:lang w:val="es-ES_tradnl"/>
        </w:rPr>
        <w:t xml:space="preserve">el Sujeto Obligado </w:t>
      </w:r>
      <w:r w:rsidRPr="008B1216">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8B1216">
        <w:rPr>
          <w:rFonts w:ascii="Palatino Linotype" w:eastAsia="Calibri" w:hAnsi="Palatino Linotype"/>
          <w:lang w:val="es-MX"/>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385E6F9F" w14:textId="77777777" w:rsidR="00115B15" w:rsidRPr="008B1216" w:rsidRDefault="00115B15" w:rsidP="00115B15">
      <w:pPr>
        <w:spacing w:line="360" w:lineRule="auto"/>
        <w:jc w:val="both"/>
        <w:rPr>
          <w:rFonts w:ascii="Palatino Linotype" w:hAnsi="Palatino Linotype"/>
          <w:lang w:val="es-MX"/>
        </w:rPr>
      </w:pPr>
    </w:p>
    <w:p w14:paraId="19ECEDA6"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65A656" w14:textId="77777777" w:rsidR="00115B15" w:rsidRPr="008B1216" w:rsidRDefault="00115B15" w:rsidP="00115B15">
      <w:pPr>
        <w:rPr>
          <w:rFonts w:ascii="Palatino Linotype" w:hAnsi="Palatino Linotype"/>
          <w:lang w:val="es-MX"/>
        </w:rPr>
      </w:pPr>
    </w:p>
    <w:p w14:paraId="23AB1174"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 xml:space="preserve">“Artículo 49. </w:t>
      </w:r>
      <w:r w:rsidRPr="008B1216">
        <w:rPr>
          <w:rFonts w:ascii="Palatino Linotype" w:hAnsi="Palatino Linotype"/>
          <w:i/>
          <w:sz w:val="22"/>
          <w:szCs w:val="22"/>
          <w:lang w:val="es-MX" w:eastAsia="es-MX"/>
        </w:rPr>
        <w:t>Los Comités de Transparencia tendrán las siguientes atribuciones:</w:t>
      </w:r>
    </w:p>
    <w:p w14:paraId="74C94B4E"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VIII.</w:t>
      </w:r>
      <w:r w:rsidRPr="008B1216">
        <w:rPr>
          <w:rFonts w:ascii="Palatino Linotype" w:hAnsi="Palatino Linotype"/>
          <w:i/>
          <w:sz w:val="22"/>
          <w:szCs w:val="22"/>
          <w:lang w:val="es-MX" w:eastAsia="es-MX"/>
        </w:rPr>
        <w:t xml:space="preserve"> Aprobar, modificar o revocar la clasificación de la información;</w:t>
      </w:r>
    </w:p>
    <w:p w14:paraId="695AEA11" w14:textId="77777777" w:rsidR="00115B15" w:rsidRPr="008B1216" w:rsidRDefault="00115B15" w:rsidP="00115B15">
      <w:pPr>
        <w:ind w:left="567" w:right="616"/>
        <w:jc w:val="both"/>
        <w:rPr>
          <w:rFonts w:ascii="Palatino Linotype" w:hAnsi="Palatino Linotype"/>
          <w:i/>
          <w:sz w:val="22"/>
          <w:szCs w:val="22"/>
          <w:lang w:val="es-MX" w:eastAsia="es-MX"/>
        </w:rPr>
      </w:pPr>
    </w:p>
    <w:p w14:paraId="5FD27C65"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Artículo 132.</w:t>
      </w:r>
      <w:r w:rsidRPr="008B1216">
        <w:rPr>
          <w:rFonts w:ascii="Palatino Linotype" w:hAnsi="Palatino Linotype"/>
          <w:i/>
          <w:sz w:val="22"/>
          <w:szCs w:val="22"/>
          <w:lang w:val="es-MX" w:eastAsia="es-MX"/>
        </w:rPr>
        <w:t xml:space="preserve"> La clasificación de la información se llevará a cabo en el momento en que:</w:t>
      </w:r>
    </w:p>
    <w:p w14:paraId="28FB0FF3"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I.</w:t>
      </w:r>
      <w:r w:rsidRPr="008B1216">
        <w:rPr>
          <w:rFonts w:ascii="Palatino Linotype" w:hAnsi="Palatino Linotype"/>
          <w:i/>
          <w:sz w:val="22"/>
          <w:szCs w:val="22"/>
          <w:lang w:val="es-MX" w:eastAsia="es-MX"/>
        </w:rPr>
        <w:t xml:space="preserve"> Se reciba una solicitud de acceso a la información;</w:t>
      </w:r>
    </w:p>
    <w:p w14:paraId="429FAE46"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II.</w:t>
      </w:r>
      <w:r w:rsidRPr="008B1216">
        <w:rPr>
          <w:rFonts w:ascii="Palatino Linotype" w:hAnsi="Palatino Linotype"/>
          <w:i/>
          <w:sz w:val="22"/>
          <w:szCs w:val="22"/>
          <w:lang w:val="es-MX" w:eastAsia="es-MX"/>
        </w:rPr>
        <w:t xml:space="preserve"> Se determine mediante resolución de autoridad competente; o</w:t>
      </w:r>
    </w:p>
    <w:p w14:paraId="02ED9AD6" w14:textId="77777777" w:rsidR="00115B15" w:rsidRPr="008B1216" w:rsidRDefault="00115B15" w:rsidP="00115B15">
      <w:pPr>
        <w:ind w:left="567" w:right="616"/>
        <w:jc w:val="both"/>
        <w:rPr>
          <w:rFonts w:ascii="Palatino Linotype" w:hAnsi="Palatino Linotype"/>
          <w:b/>
          <w:i/>
          <w:sz w:val="22"/>
          <w:szCs w:val="22"/>
          <w:lang w:val="es-MX" w:eastAsia="es-MX"/>
        </w:rPr>
      </w:pPr>
      <w:r w:rsidRPr="008B1216">
        <w:rPr>
          <w:rFonts w:ascii="Palatino Linotype" w:hAnsi="Palatino Linotype"/>
          <w:i/>
          <w:sz w:val="22"/>
          <w:szCs w:val="22"/>
          <w:lang w:val="es-MX" w:eastAsia="es-MX"/>
        </w:rPr>
        <w:t>III. Se generen versiones públicas para dar cumplimiento a las obligaciones de transparencia previstas en esta Ley.</w:t>
      </w:r>
      <w:r w:rsidRPr="008B1216">
        <w:rPr>
          <w:rFonts w:ascii="Palatino Linotype" w:hAnsi="Palatino Linotype"/>
          <w:b/>
          <w:i/>
          <w:sz w:val="22"/>
          <w:szCs w:val="22"/>
          <w:lang w:val="es-MX" w:eastAsia="es-MX"/>
        </w:rPr>
        <w:t>”</w:t>
      </w:r>
    </w:p>
    <w:p w14:paraId="7059AA54" w14:textId="77777777" w:rsidR="00115B15" w:rsidRPr="008B1216" w:rsidRDefault="00115B15" w:rsidP="00115B15">
      <w:pPr>
        <w:ind w:left="567" w:right="616"/>
        <w:jc w:val="both"/>
        <w:rPr>
          <w:rFonts w:ascii="Palatino Linotype" w:hAnsi="Palatino Linotype"/>
          <w:b/>
          <w:i/>
          <w:sz w:val="22"/>
          <w:szCs w:val="22"/>
          <w:lang w:val="es-MX" w:eastAsia="es-MX"/>
        </w:rPr>
      </w:pPr>
    </w:p>
    <w:p w14:paraId="3AE84743"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“Segundo.-</w:t>
      </w:r>
      <w:r w:rsidRPr="008B1216">
        <w:rPr>
          <w:rFonts w:ascii="Palatino Linotype" w:hAnsi="Palatino Linotype"/>
          <w:i/>
          <w:sz w:val="22"/>
          <w:szCs w:val="22"/>
          <w:lang w:val="es-MX" w:eastAsia="es-MX"/>
        </w:rPr>
        <w:t xml:space="preserve"> Para efectos de los presentes Lineamientos Generales, se entenderá por:</w:t>
      </w:r>
    </w:p>
    <w:p w14:paraId="7C02B1B9" w14:textId="77777777" w:rsidR="00115B15" w:rsidRPr="008B1216" w:rsidRDefault="00115B15" w:rsidP="00115B15">
      <w:pPr>
        <w:ind w:left="567" w:right="616"/>
        <w:jc w:val="both"/>
        <w:rPr>
          <w:rFonts w:ascii="Palatino Linotype" w:hAnsi="Palatino Linotype"/>
          <w:b/>
          <w:i/>
          <w:sz w:val="22"/>
          <w:szCs w:val="22"/>
          <w:lang w:val="es-MX" w:eastAsia="es-MX"/>
        </w:rPr>
      </w:pPr>
    </w:p>
    <w:p w14:paraId="0E6904FD"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XVIII.</w:t>
      </w:r>
      <w:r w:rsidRPr="008B1216">
        <w:rPr>
          <w:rFonts w:ascii="Palatino Linotype" w:hAnsi="Palatino Linotype"/>
          <w:i/>
          <w:sz w:val="22"/>
          <w:szCs w:val="22"/>
          <w:lang w:val="es-MX" w:eastAsia="es-MX"/>
        </w:rPr>
        <w:t xml:space="preserve"> </w:t>
      </w:r>
      <w:r w:rsidRPr="008B1216">
        <w:rPr>
          <w:rFonts w:ascii="Palatino Linotype" w:hAnsi="Palatino Linotype"/>
          <w:b/>
          <w:i/>
          <w:sz w:val="22"/>
          <w:szCs w:val="22"/>
          <w:lang w:val="es-MX" w:eastAsia="es-MX"/>
        </w:rPr>
        <w:t>Versión pública:</w:t>
      </w:r>
      <w:r w:rsidRPr="008B1216">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DF11E45" w14:textId="77777777" w:rsidR="00115B15" w:rsidRPr="008B1216" w:rsidRDefault="00115B15" w:rsidP="00115B15">
      <w:pPr>
        <w:ind w:left="567" w:right="616"/>
        <w:jc w:val="both"/>
        <w:rPr>
          <w:rFonts w:ascii="Palatino Linotype" w:hAnsi="Palatino Linotype"/>
          <w:b/>
          <w:i/>
          <w:sz w:val="22"/>
          <w:szCs w:val="22"/>
          <w:lang w:val="es-MX" w:eastAsia="es-MX"/>
        </w:rPr>
      </w:pPr>
    </w:p>
    <w:p w14:paraId="56233E64"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Cuarto.</w:t>
      </w:r>
      <w:r w:rsidRPr="008B1216">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8B1216">
        <w:rPr>
          <w:rFonts w:ascii="Palatino Linotype" w:hAnsi="Palatino Linotype"/>
          <w:i/>
          <w:sz w:val="22"/>
          <w:szCs w:val="22"/>
          <w:lang w:val="es-MX" w:eastAsia="es-MX"/>
        </w:rPr>
        <w:lastRenderedPageBreak/>
        <w:t>de sus respectivas competencias, en tanto estas últimas no contravengan lo dispuesto en la Ley General.</w:t>
      </w:r>
    </w:p>
    <w:p w14:paraId="211D6FF3" w14:textId="77777777" w:rsidR="007A377A" w:rsidRPr="008B1216" w:rsidRDefault="007A377A" w:rsidP="00115B15">
      <w:pPr>
        <w:ind w:left="567" w:right="616"/>
        <w:jc w:val="both"/>
        <w:rPr>
          <w:rFonts w:ascii="Palatino Linotype" w:hAnsi="Palatino Linotype"/>
          <w:i/>
          <w:sz w:val="22"/>
          <w:szCs w:val="22"/>
          <w:lang w:val="es-MX" w:eastAsia="es-MX"/>
        </w:rPr>
      </w:pPr>
    </w:p>
    <w:p w14:paraId="015C8D28"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569FDCC5" w14:textId="77777777" w:rsidR="00115B15" w:rsidRPr="008B1216" w:rsidRDefault="00115B15" w:rsidP="00115B15">
      <w:pPr>
        <w:ind w:left="567" w:right="616"/>
        <w:jc w:val="both"/>
        <w:rPr>
          <w:rFonts w:ascii="Palatino Linotype" w:hAnsi="Palatino Linotype"/>
          <w:b/>
          <w:i/>
          <w:sz w:val="22"/>
          <w:szCs w:val="22"/>
          <w:lang w:val="es-MX" w:eastAsia="es-MX"/>
        </w:rPr>
      </w:pPr>
    </w:p>
    <w:p w14:paraId="4DE555F9"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Quinto.</w:t>
      </w:r>
      <w:r w:rsidRPr="008B1216">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1FFFAE" w14:textId="77777777" w:rsidR="00115B15" w:rsidRPr="008B1216" w:rsidRDefault="00115B15" w:rsidP="00115B15">
      <w:pPr>
        <w:ind w:left="567" w:right="616"/>
        <w:jc w:val="both"/>
        <w:rPr>
          <w:rFonts w:ascii="Palatino Linotype" w:hAnsi="Palatino Linotype"/>
          <w:b/>
          <w:i/>
          <w:sz w:val="22"/>
          <w:szCs w:val="22"/>
          <w:lang w:val="es-MX" w:eastAsia="es-MX"/>
        </w:rPr>
      </w:pPr>
    </w:p>
    <w:p w14:paraId="50A0A853"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Sexto.</w:t>
      </w:r>
      <w:r w:rsidRPr="008B1216">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E666A91"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7A132486" w14:textId="77777777" w:rsidR="00115B15" w:rsidRPr="008B1216" w:rsidRDefault="00115B15" w:rsidP="00115B15">
      <w:pPr>
        <w:ind w:left="567" w:right="616"/>
        <w:jc w:val="both"/>
        <w:rPr>
          <w:rFonts w:ascii="Palatino Linotype" w:hAnsi="Palatino Linotype"/>
          <w:b/>
          <w:i/>
          <w:sz w:val="22"/>
          <w:szCs w:val="22"/>
          <w:lang w:val="es-MX" w:eastAsia="es-MX"/>
        </w:rPr>
      </w:pPr>
    </w:p>
    <w:p w14:paraId="4B6D1F71"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Séptimo.</w:t>
      </w:r>
      <w:r w:rsidRPr="008B1216">
        <w:rPr>
          <w:rFonts w:ascii="Palatino Linotype" w:hAnsi="Palatino Linotype"/>
          <w:i/>
          <w:sz w:val="22"/>
          <w:szCs w:val="22"/>
          <w:lang w:val="es-MX" w:eastAsia="es-MX"/>
        </w:rPr>
        <w:t xml:space="preserve"> La clasificación de la información se llevará a cabo en el momento en que:</w:t>
      </w:r>
    </w:p>
    <w:p w14:paraId="345C0825"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I.</w:t>
      </w:r>
      <w:r w:rsidRPr="008B1216">
        <w:rPr>
          <w:rFonts w:ascii="Palatino Linotype" w:hAnsi="Palatino Linotype"/>
          <w:i/>
          <w:sz w:val="22"/>
          <w:szCs w:val="22"/>
          <w:lang w:val="es-MX" w:eastAsia="es-MX"/>
        </w:rPr>
        <w:t xml:space="preserve"> Se reciba una solicitud de acceso a la información;</w:t>
      </w:r>
    </w:p>
    <w:p w14:paraId="49B141F7" w14:textId="77777777" w:rsidR="00115B15" w:rsidRPr="008B1216" w:rsidRDefault="00115B15" w:rsidP="00115B15">
      <w:pPr>
        <w:ind w:left="567" w:right="616"/>
        <w:jc w:val="both"/>
        <w:rPr>
          <w:rFonts w:ascii="Palatino Linotype" w:hAnsi="Palatino Linotype"/>
          <w:b/>
          <w:i/>
          <w:sz w:val="22"/>
          <w:szCs w:val="22"/>
          <w:lang w:val="es-MX" w:eastAsia="es-MX"/>
        </w:rPr>
      </w:pPr>
    </w:p>
    <w:p w14:paraId="303C885C"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II.</w:t>
      </w:r>
      <w:r w:rsidRPr="008B1216">
        <w:rPr>
          <w:rFonts w:ascii="Palatino Linotype" w:hAnsi="Palatino Linotype"/>
          <w:i/>
          <w:sz w:val="22"/>
          <w:szCs w:val="22"/>
          <w:lang w:val="es-MX" w:eastAsia="es-MX"/>
        </w:rPr>
        <w:t xml:space="preserve"> Se determine mediante resolución de autoridad competente, o</w:t>
      </w:r>
    </w:p>
    <w:p w14:paraId="1D47ECEB"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III.</w:t>
      </w:r>
      <w:r w:rsidRPr="008B1216">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B58AF63" w14:textId="77777777" w:rsidR="007A377A" w:rsidRPr="008B1216" w:rsidRDefault="007A377A" w:rsidP="00115B15">
      <w:pPr>
        <w:ind w:left="567" w:right="616"/>
        <w:jc w:val="both"/>
        <w:rPr>
          <w:rFonts w:ascii="Palatino Linotype" w:hAnsi="Palatino Linotype"/>
          <w:i/>
          <w:sz w:val="22"/>
          <w:szCs w:val="22"/>
          <w:lang w:val="es-MX" w:eastAsia="es-MX"/>
        </w:rPr>
      </w:pPr>
    </w:p>
    <w:p w14:paraId="444D55C3"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5DFE9C9" w14:textId="77777777" w:rsidR="00115B15" w:rsidRPr="008B1216" w:rsidRDefault="00115B15" w:rsidP="00115B15">
      <w:pPr>
        <w:ind w:left="567" w:right="616"/>
        <w:jc w:val="both"/>
        <w:rPr>
          <w:rFonts w:ascii="Palatino Linotype" w:hAnsi="Palatino Linotype"/>
          <w:b/>
          <w:i/>
          <w:sz w:val="22"/>
          <w:szCs w:val="22"/>
          <w:lang w:val="es-MX" w:eastAsia="es-MX"/>
        </w:rPr>
      </w:pPr>
    </w:p>
    <w:p w14:paraId="5A18BCF4"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Octavo.</w:t>
      </w:r>
      <w:r w:rsidRPr="008B1216">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15BCED" w14:textId="77777777" w:rsidR="007A377A" w:rsidRPr="008B1216" w:rsidRDefault="007A377A" w:rsidP="00115B15">
      <w:pPr>
        <w:ind w:left="567" w:right="616"/>
        <w:jc w:val="both"/>
        <w:rPr>
          <w:rFonts w:ascii="Palatino Linotype" w:hAnsi="Palatino Linotype"/>
          <w:i/>
          <w:sz w:val="22"/>
          <w:szCs w:val="22"/>
          <w:lang w:val="es-MX" w:eastAsia="es-MX"/>
        </w:rPr>
      </w:pPr>
    </w:p>
    <w:p w14:paraId="16FD933C"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1906350D" w14:textId="77777777" w:rsidR="007A377A" w:rsidRPr="008B1216" w:rsidRDefault="007A377A" w:rsidP="00115B15">
      <w:pPr>
        <w:ind w:left="567" w:right="616"/>
        <w:jc w:val="both"/>
        <w:rPr>
          <w:rFonts w:ascii="Palatino Linotype" w:hAnsi="Palatino Linotype"/>
          <w:i/>
          <w:sz w:val="22"/>
          <w:szCs w:val="22"/>
          <w:lang w:val="es-MX" w:eastAsia="es-MX"/>
        </w:rPr>
      </w:pPr>
    </w:p>
    <w:p w14:paraId="1E2DEC72"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14:paraId="62D49825" w14:textId="77777777" w:rsidR="00115B15" w:rsidRPr="008B1216" w:rsidRDefault="00115B15" w:rsidP="00115B15">
      <w:pPr>
        <w:ind w:left="567" w:right="616"/>
        <w:jc w:val="both"/>
        <w:rPr>
          <w:rFonts w:ascii="Palatino Linotype" w:hAnsi="Palatino Linotype"/>
          <w:i/>
          <w:sz w:val="22"/>
          <w:szCs w:val="22"/>
          <w:lang w:val="es-MX" w:eastAsia="es-MX"/>
        </w:rPr>
      </w:pPr>
    </w:p>
    <w:p w14:paraId="10DDAF44"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9985CB" w14:textId="77777777" w:rsidR="007A377A" w:rsidRPr="008B1216" w:rsidRDefault="007A377A" w:rsidP="00115B15">
      <w:pPr>
        <w:ind w:left="567" w:right="616"/>
        <w:jc w:val="both"/>
        <w:rPr>
          <w:rFonts w:ascii="Palatino Linotype" w:hAnsi="Palatino Linotype"/>
          <w:i/>
          <w:sz w:val="22"/>
          <w:szCs w:val="22"/>
          <w:lang w:val="es-MX" w:eastAsia="es-MX"/>
        </w:rPr>
      </w:pPr>
    </w:p>
    <w:p w14:paraId="53AE782A"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6744BEAB" w14:textId="77777777" w:rsidR="00115B15" w:rsidRPr="008B1216" w:rsidRDefault="00115B15" w:rsidP="00115B15">
      <w:pPr>
        <w:ind w:left="567" w:right="616"/>
        <w:jc w:val="both"/>
        <w:rPr>
          <w:rFonts w:ascii="Palatino Linotype" w:hAnsi="Palatino Linotype"/>
          <w:b/>
          <w:i/>
          <w:sz w:val="22"/>
          <w:szCs w:val="22"/>
          <w:lang w:val="es-MX" w:eastAsia="es-MX"/>
        </w:rPr>
      </w:pPr>
    </w:p>
    <w:p w14:paraId="5353970A"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Noveno.</w:t>
      </w:r>
      <w:r w:rsidRPr="008B1216">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D62A35" w14:textId="77777777" w:rsidR="00115B15" w:rsidRPr="008B1216" w:rsidRDefault="00115B15" w:rsidP="00115B15">
      <w:pPr>
        <w:ind w:left="567" w:right="616"/>
        <w:jc w:val="both"/>
        <w:rPr>
          <w:rFonts w:ascii="Palatino Linotype" w:hAnsi="Palatino Linotype"/>
          <w:b/>
          <w:i/>
          <w:sz w:val="22"/>
          <w:szCs w:val="22"/>
          <w:lang w:val="es-MX" w:eastAsia="es-MX"/>
        </w:rPr>
      </w:pPr>
    </w:p>
    <w:p w14:paraId="5B1E0958"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b/>
          <w:i/>
          <w:sz w:val="22"/>
          <w:szCs w:val="22"/>
          <w:lang w:val="es-MX" w:eastAsia="es-MX"/>
        </w:rPr>
        <w:t>Décimo.</w:t>
      </w:r>
      <w:r w:rsidRPr="008B1216">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5969DC" w14:textId="77777777" w:rsidR="00115B15" w:rsidRPr="008B1216" w:rsidRDefault="00115B15" w:rsidP="00115B15">
      <w:pPr>
        <w:ind w:left="567" w:right="616"/>
        <w:jc w:val="both"/>
        <w:rPr>
          <w:rFonts w:ascii="Palatino Linotype" w:hAnsi="Palatino Linotype"/>
          <w:i/>
          <w:sz w:val="22"/>
          <w:szCs w:val="22"/>
          <w:lang w:val="es-MX" w:eastAsia="es-MX"/>
        </w:rPr>
      </w:pPr>
    </w:p>
    <w:p w14:paraId="433EDE2F" w14:textId="77777777" w:rsidR="00115B15" w:rsidRPr="008B1216" w:rsidRDefault="00115B15" w:rsidP="00115B15">
      <w:pPr>
        <w:ind w:left="567" w:right="616"/>
        <w:jc w:val="both"/>
        <w:rPr>
          <w:rFonts w:ascii="Palatino Linotype" w:hAnsi="Palatino Linotype"/>
          <w:i/>
          <w:sz w:val="22"/>
          <w:szCs w:val="22"/>
          <w:lang w:val="es-MX" w:eastAsia="es-MX"/>
        </w:rPr>
      </w:pPr>
      <w:r w:rsidRPr="008B1216">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5DDE92EE" w14:textId="77777777" w:rsidR="00115B15" w:rsidRPr="008B1216" w:rsidRDefault="00115B15" w:rsidP="00115B15">
      <w:pPr>
        <w:ind w:left="567" w:right="616"/>
        <w:jc w:val="both"/>
        <w:rPr>
          <w:rFonts w:ascii="Palatino Linotype" w:hAnsi="Palatino Linotype"/>
          <w:b/>
          <w:i/>
          <w:sz w:val="22"/>
          <w:szCs w:val="22"/>
          <w:lang w:val="es-MX" w:eastAsia="es-MX"/>
        </w:rPr>
      </w:pPr>
    </w:p>
    <w:p w14:paraId="3EB796D8" w14:textId="77777777" w:rsidR="00115B15" w:rsidRPr="008B1216" w:rsidRDefault="00115B15" w:rsidP="00115B15">
      <w:pPr>
        <w:ind w:left="567" w:right="616"/>
        <w:jc w:val="both"/>
        <w:rPr>
          <w:rFonts w:ascii="Palatino Linotype" w:hAnsi="Palatino Linotype"/>
          <w:b/>
          <w:lang w:val="es-MX" w:eastAsia="es-MX"/>
        </w:rPr>
      </w:pPr>
      <w:r w:rsidRPr="008B1216">
        <w:rPr>
          <w:rFonts w:ascii="Palatino Linotype" w:hAnsi="Palatino Linotype"/>
          <w:b/>
          <w:i/>
          <w:sz w:val="22"/>
          <w:szCs w:val="22"/>
          <w:lang w:val="es-MX" w:eastAsia="es-MX"/>
        </w:rPr>
        <w:t>Décimo primero.</w:t>
      </w:r>
      <w:r w:rsidRPr="008B1216">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B1216">
        <w:rPr>
          <w:rFonts w:ascii="Palatino Linotype" w:hAnsi="Palatino Linotype"/>
          <w:b/>
          <w:i/>
          <w:sz w:val="22"/>
          <w:szCs w:val="22"/>
          <w:lang w:val="es-MX" w:eastAsia="es-MX"/>
        </w:rPr>
        <w:t>”</w:t>
      </w:r>
    </w:p>
    <w:p w14:paraId="2422A2E7" w14:textId="77777777" w:rsidR="00115B15" w:rsidRPr="008B1216" w:rsidRDefault="00115B15" w:rsidP="00115B15">
      <w:pPr>
        <w:spacing w:line="360" w:lineRule="auto"/>
        <w:jc w:val="both"/>
        <w:rPr>
          <w:rFonts w:ascii="Palatino Linotype" w:hAnsi="Palatino Linotype" w:cs="Arial"/>
          <w:i/>
          <w:lang w:val="es-MX" w:eastAsia="es-MX"/>
        </w:rPr>
      </w:pPr>
    </w:p>
    <w:p w14:paraId="5FD047DD"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8B1216">
        <w:rPr>
          <w:rFonts w:ascii="Palatino Linotype" w:hAnsi="Palatino Linotype"/>
          <w:lang w:val="es-MX"/>
        </w:rPr>
        <w:lastRenderedPageBreak/>
        <w:t xml:space="preserve">Acuerdo fundado y motivado en el que </w:t>
      </w:r>
      <w:r w:rsidRPr="008B1216">
        <w:rPr>
          <w:rFonts w:ascii="Palatino Linotype" w:hAnsi="Palatino Linotype"/>
          <w:lang w:val="es-ES_tradnl"/>
        </w:rPr>
        <w:t>el Sujeto Obligado</w:t>
      </w:r>
      <w:r w:rsidRPr="008B1216">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461E238" w14:textId="77777777" w:rsidR="00115B15" w:rsidRPr="008B1216" w:rsidRDefault="00115B15" w:rsidP="00115B15">
      <w:pPr>
        <w:spacing w:after="160" w:line="259" w:lineRule="auto"/>
        <w:rPr>
          <w:rFonts w:asciiTheme="minorHAnsi" w:eastAsiaTheme="minorHAnsi" w:hAnsiTheme="minorHAnsi" w:cstheme="minorBidi"/>
          <w:sz w:val="22"/>
          <w:szCs w:val="22"/>
          <w:lang w:val="es-MX" w:eastAsia="en-US"/>
        </w:rPr>
      </w:pPr>
    </w:p>
    <w:p w14:paraId="4A305EA0"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3CAB09A0"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Al respecto, el máximo tribunal del país ha establecido jurisprudencia respecto a qué debe entenderse por fundamentación y motivación, en los siguientes términos:</w:t>
      </w:r>
    </w:p>
    <w:p w14:paraId="089D0F60" w14:textId="77777777" w:rsidR="00115B15" w:rsidRPr="008B1216" w:rsidRDefault="00115B15" w:rsidP="00115B15">
      <w:pPr>
        <w:spacing w:line="259" w:lineRule="auto"/>
        <w:rPr>
          <w:rFonts w:asciiTheme="minorHAnsi" w:eastAsiaTheme="minorHAnsi" w:hAnsiTheme="minorHAnsi" w:cstheme="minorBidi"/>
          <w:sz w:val="22"/>
          <w:szCs w:val="22"/>
          <w:lang w:val="es-MX" w:eastAsia="en-US"/>
        </w:rPr>
      </w:pPr>
    </w:p>
    <w:p w14:paraId="0C639DF6" w14:textId="77777777" w:rsidR="00115B15" w:rsidRPr="008B1216" w:rsidRDefault="00115B15" w:rsidP="00115B15">
      <w:pPr>
        <w:ind w:left="567" w:right="616"/>
        <w:jc w:val="both"/>
        <w:rPr>
          <w:rFonts w:ascii="Palatino Linotype" w:hAnsi="Palatino Linotype"/>
          <w:i/>
          <w:sz w:val="22"/>
          <w:szCs w:val="22"/>
          <w:lang w:val="es-MX"/>
        </w:rPr>
      </w:pPr>
      <w:r w:rsidRPr="008B1216">
        <w:rPr>
          <w:rFonts w:ascii="Palatino Linotype" w:hAnsi="Palatino Linotype"/>
          <w:b/>
          <w:i/>
          <w:sz w:val="22"/>
          <w:szCs w:val="22"/>
          <w:lang w:val="es-MX"/>
        </w:rPr>
        <w:t xml:space="preserve">FUNDAMENTACIÓN Y MOTIVACIÓN. </w:t>
      </w:r>
      <w:r w:rsidRPr="008B1216">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4AF8FCD" w14:textId="77777777" w:rsidR="00115B15" w:rsidRPr="008B1216" w:rsidRDefault="00115B15" w:rsidP="00115B15">
      <w:pPr>
        <w:rPr>
          <w:sz w:val="32"/>
          <w:lang w:val="es-MX"/>
        </w:rPr>
      </w:pPr>
    </w:p>
    <w:p w14:paraId="3E2C9678"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95621E" w14:textId="77777777" w:rsidR="00115B15" w:rsidRPr="008B1216" w:rsidRDefault="00115B15" w:rsidP="00115B15">
      <w:pPr>
        <w:spacing w:line="360" w:lineRule="auto"/>
        <w:jc w:val="both"/>
        <w:rPr>
          <w:rFonts w:ascii="Palatino Linotype" w:hAnsi="Palatino Linotype"/>
          <w:lang w:val="es-MX"/>
        </w:rPr>
      </w:pPr>
    </w:p>
    <w:p w14:paraId="30E201A6"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9661498" w14:textId="77777777" w:rsidR="00115B15" w:rsidRPr="008B1216" w:rsidRDefault="00115B15" w:rsidP="00115B15">
      <w:pPr>
        <w:rPr>
          <w:lang w:val="es-MX"/>
        </w:rPr>
      </w:pPr>
    </w:p>
    <w:p w14:paraId="0C30FC84" w14:textId="77777777" w:rsidR="00115B15" w:rsidRPr="008B1216" w:rsidRDefault="00115B15" w:rsidP="00115B15">
      <w:pPr>
        <w:ind w:left="567" w:right="616"/>
        <w:jc w:val="both"/>
        <w:rPr>
          <w:rFonts w:ascii="Palatino Linotype" w:hAnsi="Palatino Linotype"/>
          <w:i/>
          <w:sz w:val="22"/>
          <w:szCs w:val="22"/>
          <w:lang w:val="es-MX"/>
        </w:rPr>
      </w:pPr>
      <w:r w:rsidRPr="008B1216">
        <w:rPr>
          <w:rFonts w:ascii="Palatino Linotype" w:hAnsi="Palatino Linotype"/>
          <w:b/>
          <w:i/>
          <w:sz w:val="22"/>
          <w:szCs w:val="22"/>
          <w:lang w:val="es-MX"/>
        </w:rPr>
        <w:lastRenderedPageBreak/>
        <w:t>FUNDAMENTACIÓN Y MOTIVACIÓN. EL ASPECTO FORMAL DE LA GARANTÍA Y SU FINALIDAD SE TRADUCEN EN EXPLICAR, JUSTIFICAR, POSIBILITAR LA DEFENSA Y COMUNICAR LA DECISIÓN</w:t>
      </w:r>
      <w:r w:rsidRPr="008B1216">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E53F9A4" w14:textId="77777777" w:rsidR="00115B15" w:rsidRPr="008B1216" w:rsidRDefault="00115B15" w:rsidP="00115B15">
      <w:pPr>
        <w:spacing w:line="360" w:lineRule="auto"/>
        <w:jc w:val="both"/>
        <w:rPr>
          <w:rFonts w:ascii="Palatino Linotype" w:hAnsi="Palatino Linotype"/>
          <w:lang w:val="es-MX"/>
        </w:rPr>
      </w:pPr>
    </w:p>
    <w:p w14:paraId="069CF06F" w14:textId="77777777" w:rsidR="00115B15" w:rsidRPr="008B1216" w:rsidRDefault="00115B15" w:rsidP="00115B15">
      <w:pPr>
        <w:spacing w:line="360" w:lineRule="auto"/>
        <w:jc w:val="both"/>
        <w:rPr>
          <w:rFonts w:ascii="Palatino Linotype" w:hAnsi="Palatino Linotype"/>
          <w:lang w:val="es-MX"/>
        </w:rPr>
      </w:pPr>
      <w:r w:rsidRPr="008B1216">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DC07C5C" w14:textId="77777777" w:rsidR="00115B15" w:rsidRPr="008B1216" w:rsidRDefault="00115B15" w:rsidP="00115B15">
      <w:pPr>
        <w:spacing w:line="360" w:lineRule="auto"/>
        <w:jc w:val="both"/>
        <w:rPr>
          <w:rFonts w:ascii="Palatino Linotype" w:hAnsi="Palatino Linotype"/>
          <w:lang w:val="es-MX"/>
        </w:rPr>
      </w:pPr>
    </w:p>
    <w:p w14:paraId="6C6FAB70" w14:textId="77777777" w:rsidR="00115B15" w:rsidRPr="008B1216" w:rsidRDefault="00115B15" w:rsidP="00115B15">
      <w:pPr>
        <w:spacing w:line="360" w:lineRule="auto"/>
        <w:jc w:val="both"/>
        <w:rPr>
          <w:rFonts w:ascii="Palatino Linotype" w:hAnsi="Palatino Linotype"/>
        </w:rPr>
      </w:pPr>
      <w:r w:rsidRPr="008B1216">
        <w:rPr>
          <w:rFonts w:ascii="Palatino Linotype" w:hAnsi="Palatino Linotype"/>
        </w:rPr>
        <w:t>Por lo tanto, la entrega de documentos en su versión pública debe acompañarse necesariamente del Acuerdo del Comité de Transparencia del Sujeto Obligado</w:t>
      </w:r>
      <w:r w:rsidRPr="008B1216">
        <w:rPr>
          <w:rFonts w:ascii="Palatino Linotype" w:hAnsi="Palatino Linotype"/>
          <w:b/>
        </w:rPr>
        <w:t xml:space="preserve"> </w:t>
      </w:r>
      <w:r w:rsidRPr="008B1216">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8B1216">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10D59C" w14:textId="77777777" w:rsidR="00115B15" w:rsidRPr="008B1216" w:rsidRDefault="00115B15" w:rsidP="00115B15">
      <w:pPr>
        <w:spacing w:line="360" w:lineRule="auto"/>
        <w:jc w:val="both"/>
        <w:rPr>
          <w:rFonts w:ascii="Palatino Linotype" w:hAnsi="Palatino Linotype"/>
        </w:rPr>
      </w:pPr>
    </w:p>
    <w:p w14:paraId="07DF8722" w14:textId="2630245B" w:rsidR="00115B15" w:rsidRPr="008B1216" w:rsidRDefault="00115B15" w:rsidP="00115B15">
      <w:pPr>
        <w:spacing w:line="360" w:lineRule="auto"/>
        <w:jc w:val="both"/>
        <w:rPr>
          <w:rFonts w:ascii="Palatino Linotype" w:hAnsi="Palatino Linotype"/>
        </w:rPr>
      </w:pPr>
      <w:r w:rsidRPr="008B1216">
        <w:rPr>
          <w:rFonts w:ascii="Palatino Linotype" w:hAnsi="Palatino Linotype" w:cs="Arial"/>
          <w:lang w:eastAsia="es-MX"/>
        </w:rPr>
        <w:t>Final</w:t>
      </w:r>
      <w:r w:rsidRPr="008B1216">
        <w:rPr>
          <w:rFonts w:ascii="Palatino Linotype" w:hAnsi="Palatino Linotype"/>
        </w:rPr>
        <w:t>mente y en mérito de lo expuesto</w:t>
      </w:r>
      <w:r w:rsidR="00B579E5" w:rsidRPr="008B1216">
        <w:rPr>
          <w:rFonts w:ascii="Palatino Linotype" w:hAnsi="Palatino Linotype"/>
        </w:rPr>
        <w:t xml:space="preserve"> en líneas anteriores, resultan </w:t>
      </w:r>
      <w:r w:rsidR="00AE4E04" w:rsidRPr="008B1216">
        <w:rPr>
          <w:rFonts w:ascii="Palatino Linotype" w:hAnsi="Palatino Linotype"/>
        </w:rPr>
        <w:t xml:space="preserve">parcialmente </w:t>
      </w:r>
      <w:r w:rsidRPr="008B1216">
        <w:rPr>
          <w:rFonts w:ascii="Palatino Linotype" w:hAnsi="Palatino Linotype"/>
        </w:rPr>
        <w:t xml:space="preserve">fundados los motivos de inconformidad vertidos por </w:t>
      </w:r>
      <w:r w:rsidR="00AE4E04" w:rsidRPr="008B1216">
        <w:rPr>
          <w:rFonts w:ascii="Palatino Linotype" w:hAnsi="Palatino Linotype"/>
          <w:b/>
        </w:rPr>
        <w:t>El</w:t>
      </w:r>
      <w:r w:rsidRPr="008B1216">
        <w:rPr>
          <w:rFonts w:ascii="Palatino Linotype" w:hAnsi="Palatino Linotype"/>
          <w:b/>
        </w:rPr>
        <w:t xml:space="preserve"> Recurrente</w:t>
      </w:r>
      <w:r w:rsidRPr="008B1216">
        <w:rPr>
          <w:rFonts w:ascii="Palatino Linotype" w:hAnsi="Palatino Linotype"/>
        </w:rPr>
        <w:t xml:space="preserve">, por ello con fundamento en la </w:t>
      </w:r>
      <w:r w:rsidRPr="008B1216">
        <w:rPr>
          <w:rFonts w:ascii="Palatino Linotype" w:hAnsi="Palatino Linotype"/>
          <w:i/>
        </w:rPr>
        <w:t>segunda hipótesis</w:t>
      </w:r>
      <w:r w:rsidRPr="008B1216">
        <w:rPr>
          <w:rFonts w:ascii="Palatino Linotype" w:hAnsi="Palatino Linotype"/>
        </w:rPr>
        <w:t xml:space="preserve"> del artículo 186, fracción III, de la Ley de Transparencia y Acceso a la Información Pública del Estado de México y Municipios, se </w:t>
      </w:r>
      <w:r w:rsidRPr="008B1216">
        <w:rPr>
          <w:rFonts w:ascii="Palatino Linotype" w:hAnsi="Palatino Linotype"/>
          <w:b/>
        </w:rPr>
        <w:t xml:space="preserve">MODIFICA </w:t>
      </w:r>
      <w:r w:rsidRPr="008B1216">
        <w:rPr>
          <w:rFonts w:ascii="Palatino Linotype" w:hAnsi="Palatino Linotype"/>
        </w:rPr>
        <w:t xml:space="preserve">la respuesta a la solicitud de información </w:t>
      </w:r>
      <w:r w:rsidR="000324BD" w:rsidRPr="000324BD">
        <w:rPr>
          <w:rFonts w:ascii="Palatino Linotype" w:hAnsi="Palatino Linotype" w:cs="Arial"/>
          <w:b/>
        </w:rPr>
        <w:t>00111/SCTUR/IP/2022</w:t>
      </w:r>
      <w:r w:rsidRPr="008B1216">
        <w:rPr>
          <w:rFonts w:ascii="Palatino Linotype" w:hAnsi="Palatino Linotype" w:cs="Arial"/>
        </w:rPr>
        <w:t xml:space="preserve">, </w:t>
      </w:r>
      <w:r w:rsidRPr="008B1216">
        <w:rPr>
          <w:rFonts w:ascii="Palatino Linotype" w:hAnsi="Palatino Linotype"/>
        </w:rPr>
        <w:t>que ha sido materia del presente fallo.</w:t>
      </w:r>
    </w:p>
    <w:p w14:paraId="254FE571" w14:textId="77777777" w:rsidR="00115B15" w:rsidRPr="008B1216" w:rsidRDefault="00115B15" w:rsidP="00115B15">
      <w:pPr>
        <w:spacing w:line="360" w:lineRule="auto"/>
        <w:jc w:val="both"/>
        <w:rPr>
          <w:rFonts w:ascii="Palatino Linotype" w:hAnsi="Palatino Linotype"/>
        </w:rPr>
      </w:pPr>
    </w:p>
    <w:p w14:paraId="0521DB79" w14:textId="77777777" w:rsidR="00115B15" w:rsidRPr="008B1216" w:rsidRDefault="00115B15" w:rsidP="00115B15">
      <w:pPr>
        <w:spacing w:line="360" w:lineRule="auto"/>
        <w:jc w:val="both"/>
        <w:rPr>
          <w:rFonts w:ascii="Palatino Linotype" w:hAnsi="Palatino Linotype"/>
        </w:rPr>
      </w:pPr>
      <w:r w:rsidRPr="008B1216">
        <w:rPr>
          <w:rFonts w:ascii="Palatino Linotype" w:hAnsi="Palatino Linotype"/>
        </w:rPr>
        <w:t xml:space="preserve">Por lo antes expuesto y fundado. </w:t>
      </w:r>
    </w:p>
    <w:p w14:paraId="7EED6601" w14:textId="77777777" w:rsidR="00115B15" w:rsidRPr="008B1216" w:rsidRDefault="00115B15" w:rsidP="00115B15">
      <w:pPr>
        <w:spacing w:line="360" w:lineRule="auto"/>
        <w:jc w:val="both"/>
        <w:rPr>
          <w:rFonts w:ascii="Palatino Linotype" w:hAnsi="Palatino Linotype"/>
        </w:rPr>
      </w:pPr>
    </w:p>
    <w:p w14:paraId="746F2547" w14:textId="77777777" w:rsidR="007A377A" w:rsidRPr="008B1216" w:rsidRDefault="007A377A" w:rsidP="00115B15">
      <w:pPr>
        <w:spacing w:line="360" w:lineRule="auto"/>
        <w:jc w:val="both"/>
        <w:rPr>
          <w:rFonts w:ascii="Palatino Linotype" w:hAnsi="Palatino Linotype"/>
        </w:rPr>
      </w:pPr>
    </w:p>
    <w:p w14:paraId="66F60ACE" w14:textId="77777777" w:rsidR="00115B15" w:rsidRPr="008B1216" w:rsidRDefault="00115B15" w:rsidP="00115B15">
      <w:pPr>
        <w:spacing w:line="360" w:lineRule="auto"/>
        <w:jc w:val="center"/>
        <w:rPr>
          <w:rFonts w:ascii="Palatino Linotype" w:hAnsi="Palatino Linotype"/>
          <w:b/>
          <w:bCs/>
          <w:spacing w:val="60"/>
          <w:sz w:val="28"/>
          <w:lang w:val="es-ES_tradnl"/>
        </w:rPr>
      </w:pPr>
      <w:r w:rsidRPr="008B1216">
        <w:rPr>
          <w:rFonts w:ascii="Palatino Linotype" w:hAnsi="Palatino Linotype"/>
          <w:b/>
          <w:bCs/>
          <w:spacing w:val="60"/>
          <w:sz w:val="28"/>
          <w:lang w:val="es-ES_tradnl"/>
        </w:rPr>
        <w:t>SE    RESUELVE</w:t>
      </w:r>
    </w:p>
    <w:p w14:paraId="08095DFA" w14:textId="77777777" w:rsidR="00115B15" w:rsidRPr="008B1216" w:rsidRDefault="00115B15" w:rsidP="00115B15">
      <w:pPr>
        <w:rPr>
          <w:rFonts w:ascii="Palatino Linotype" w:hAnsi="Palatino Linotype"/>
          <w:lang w:val="es-ES_tradnl"/>
        </w:rPr>
      </w:pPr>
    </w:p>
    <w:p w14:paraId="6A66EAD4" w14:textId="0B7D9164" w:rsidR="00115B15" w:rsidRPr="008B1216" w:rsidRDefault="00115B15" w:rsidP="00115B15">
      <w:pPr>
        <w:autoSpaceDE w:val="0"/>
        <w:autoSpaceDN w:val="0"/>
        <w:adjustRightInd w:val="0"/>
        <w:spacing w:line="360" w:lineRule="auto"/>
        <w:ind w:right="49"/>
        <w:jc w:val="both"/>
        <w:rPr>
          <w:rFonts w:ascii="Palatino Linotype" w:hAnsi="Palatino Linotype" w:cs="Arial"/>
        </w:rPr>
      </w:pPr>
      <w:r w:rsidRPr="008B1216">
        <w:rPr>
          <w:rFonts w:ascii="Palatino Linotype" w:hAnsi="Palatino Linotype" w:cs="Arial"/>
          <w:b/>
          <w:sz w:val="28"/>
          <w:szCs w:val="28"/>
          <w:lang w:val="es-ES_tradnl"/>
        </w:rPr>
        <w:t>PRIMERO.</w:t>
      </w:r>
      <w:r w:rsidRPr="008B1216">
        <w:rPr>
          <w:rFonts w:ascii="Palatino Linotype" w:hAnsi="Palatino Linotype" w:cs="Arial"/>
          <w:lang w:val="es-ES_tradnl"/>
        </w:rPr>
        <w:t xml:space="preserve"> </w:t>
      </w:r>
      <w:r w:rsidRPr="008B1216">
        <w:rPr>
          <w:rFonts w:ascii="Palatino Linotype" w:hAnsi="Palatino Linotype" w:cs="Arial"/>
        </w:rPr>
        <w:t>Se</w:t>
      </w:r>
      <w:r w:rsidRPr="008B1216">
        <w:rPr>
          <w:rFonts w:ascii="Palatino Linotype" w:hAnsi="Palatino Linotype" w:cs="Arial"/>
          <w:b/>
        </w:rPr>
        <w:t xml:space="preserve"> MODIFICA </w:t>
      </w:r>
      <w:r w:rsidRPr="008B1216">
        <w:rPr>
          <w:rFonts w:ascii="Palatino Linotype" w:eastAsia="Arial Unicode MS" w:hAnsi="Palatino Linotype" w:cs="Arial"/>
        </w:rPr>
        <w:t xml:space="preserve">la respuesta entregada por </w:t>
      </w:r>
      <w:r w:rsidRPr="008B1216">
        <w:rPr>
          <w:rFonts w:ascii="Palatino Linotype" w:eastAsia="Arial Unicode MS" w:hAnsi="Palatino Linotype" w:cs="Arial"/>
          <w:b/>
        </w:rPr>
        <w:t xml:space="preserve">El Sujeto Obligado </w:t>
      </w:r>
      <w:r w:rsidRPr="008B1216">
        <w:rPr>
          <w:rFonts w:ascii="Palatino Linotype" w:eastAsia="Arial Unicode MS" w:hAnsi="Palatino Linotype" w:cs="Arial"/>
        </w:rPr>
        <w:t xml:space="preserve">a la </w:t>
      </w:r>
      <w:r w:rsidR="00B579E5" w:rsidRPr="008B1216">
        <w:rPr>
          <w:rFonts w:ascii="Palatino Linotype" w:eastAsia="Arial Unicode MS" w:hAnsi="Palatino Linotype" w:cs="Arial"/>
        </w:rPr>
        <w:t xml:space="preserve">solicitud de información número </w:t>
      </w:r>
      <w:r w:rsidR="000324BD" w:rsidRPr="000324BD">
        <w:rPr>
          <w:rFonts w:ascii="Palatino Linotype" w:hAnsi="Palatino Linotype" w:cs="Arial"/>
          <w:b/>
        </w:rPr>
        <w:t>00111/SCTUR/IP/2022</w:t>
      </w:r>
      <w:r w:rsidRPr="008B1216">
        <w:rPr>
          <w:rFonts w:ascii="Palatino Linotype" w:hAnsi="Palatino Linotype" w:cs="Arial"/>
        </w:rPr>
        <w:t xml:space="preserve">, por resultar </w:t>
      </w:r>
      <w:r w:rsidR="00AE4E04" w:rsidRPr="008B1216">
        <w:rPr>
          <w:rFonts w:ascii="Palatino Linotype" w:hAnsi="Palatino Linotype" w:cs="Arial"/>
        </w:rPr>
        <w:t xml:space="preserve">parcialmente </w:t>
      </w:r>
      <w:r w:rsidRPr="008B1216">
        <w:rPr>
          <w:rFonts w:ascii="Palatino Linotype" w:hAnsi="Palatino Linotype" w:cs="Arial"/>
        </w:rPr>
        <w:t xml:space="preserve">fundados los motivos de inconformidad vertidos por </w:t>
      </w:r>
      <w:r w:rsidR="00E250C8" w:rsidRPr="008B1216">
        <w:rPr>
          <w:rFonts w:ascii="Palatino Linotype" w:hAnsi="Palatino Linotype" w:cs="Arial"/>
        </w:rPr>
        <w:t>el</w:t>
      </w:r>
      <w:r w:rsidRPr="008B1216">
        <w:rPr>
          <w:rFonts w:ascii="Palatino Linotype" w:hAnsi="Palatino Linotype" w:cs="Arial"/>
          <w:b/>
        </w:rPr>
        <w:t xml:space="preserve"> Recurrente</w:t>
      </w:r>
      <w:r w:rsidRPr="008B1216">
        <w:rPr>
          <w:rFonts w:ascii="Palatino Linotype" w:hAnsi="Palatino Linotype" w:cs="Arial"/>
        </w:rPr>
        <w:t xml:space="preserve">, en términos del Considerando </w:t>
      </w:r>
      <w:r w:rsidR="00B579E5" w:rsidRPr="008B1216">
        <w:rPr>
          <w:rFonts w:ascii="Palatino Linotype" w:hAnsi="Palatino Linotype" w:cs="Arial"/>
          <w:b/>
        </w:rPr>
        <w:t>CUAR</w:t>
      </w:r>
      <w:r w:rsidRPr="008B1216">
        <w:rPr>
          <w:rFonts w:ascii="Palatino Linotype" w:hAnsi="Palatino Linotype" w:cs="Arial"/>
          <w:b/>
        </w:rPr>
        <w:t>TO</w:t>
      </w:r>
      <w:r w:rsidRPr="008B1216">
        <w:rPr>
          <w:rFonts w:ascii="Palatino Linotype" w:hAnsi="Palatino Linotype" w:cs="Arial"/>
        </w:rPr>
        <w:t xml:space="preserve"> de ésta resolución.</w:t>
      </w:r>
    </w:p>
    <w:p w14:paraId="094BAAE6" w14:textId="77777777" w:rsidR="00115B15" w:rsidRPr="008B1216" w:rsidRDefault="00115B15" w:rsidP="00115B15">
      <w:pPr>
        <w:autoSpaceDE w:val="0"/>
        <w:autoSpaceDN w:val="0"/>
        <w:adjustRightInd w:val="0"/>
        <w:spacing w:line="360" w:lineRule="auto"/>
        <w:ind w:right="49"/>
        <w:jc w:val="both"/>
        <w:rPr>
          <w:rFonts w:ascii="Palatino Linotype" w:hAnsi="Palatino Linotype" w:cs="Arial"/>
        </w:rPr>
      </w:pPr>
    </w:p>
    <w:p w14:paraId="36E7F1E7" w14:textId="77777777" w:rsidR="00B579E5" w:rsidRPr="008B1216" w:rsidRDefault="00115B15" w:rsidP="007A377A">
      <w:pPr>
        <w:spacing w:line="360" w:lineRule="auto"/>
        <w:jc w:val="both"/>
        <w:rPr>
          <w:rFonts w:ascii="Palatino Linotype" w:hAnsi="Palatino Linotype" w:cs="Arial"/>
        </w:rPr>
      </w:pPr>
      <w:r w:rsidRPr="008B1216">
        <w:rPr>
          <w:rFonts w:ascii="Palatino Linotype" w:hAnsi="Palatino Linotype" w:cs="Arial"/>
          <w:b/>
          <w:sz w:val="28"/>
          <w:szCs w:val="28"/>
        </w:rPr>
        <w:t>SEGUNDO.</w:t>
      </w:r>
      <w:r w:rsidRPr="008B1216">
        <w:rPr>
          <w:rFonts w:ascii="Palatino Linotype" w:hAnsi="Palatino Linotype" w:cs="Arial"/>
        </w:rPr>
        <w:t xml:space="preserve"> Se </w:t>
      </w:r>
      <w:r w:rsidRPr="008B1216">
        <w:rPr>
          <w:rFonts w:ascii="Palatino Linotype" w:hAnsi="Palatino Linotype" w:cs="Arial"/>
          <w:b/>
        </w:rPr>
        <w:t>ORDENA</w:t>
      </w:r>
      <w:r w:rsidRPr="008B1216">
        <w:rPr>
          <w:rFonts w:ascii="Palatino Linotype" w:hAnsi="Palatino Linotype" w:cs="Arial"/>
        </w:rPr>
        <w:t xml:space="preserve"> al </w:t>
      </w:r>
      <w:r w:rsidRPr="008B1216">
        <w:rPr>
          <w:rFonts w:ascii="Palatino Linotype" w:hAnsi="Palatino Linotype" w:cs="Arial"/>
          <w:b/>
        </w:rPr>
        <w:t>Sujeto Obligado</w:t>
      </w:r>
      <w:r w:rsidR="00E250C8" w:rsidRPr="008B1216">
        <w:rPr>
          <w:rFonts w:ascii="Palatino Linotype" w:hAnsi="Palatino Linotype" w:cs="Arial"/>
        </w:rPr>
        <w:t xml:space="preserve"> haga entrega al</w:t>
      </w:r>
      <w:r w:rsidRPr="008B1216">
        <w:rPr>
          <w:rFonts w:ascii="Palatino Linotype" w:hAnsi="Palatino Linotype" w:cs="Arial"/>
        </w:rPr>
        <w:t xml:space="preserve"> </w:t>
      </w:r>
      <w:r w:rsidRPr="008B1216">
        <w:rPr>
          <w:rFonts w:ascii="Palatino Linotype" w:hAnsi="Palatino Linotype" w:cs="Arial"/>
          <w:b/>
        </w:rPr>
        <w:t xml:space="preserve">Recurrente </w:t>
      </w:r>
      <w:r w:rsidRPr="008B1216">
        <w:rPr>
          <w:rFonts w:ascii="Palatino Linotype" w:hAnsi="Palatino Linotype" w:cs="Arial"/>
        </w:rPr>
        <w:t xml:space="preserve">en términos del Considerando </w:t>
      </w:r>
      <w:r w:rsidR="00B579E5" w:rsidRPr="008B1216">
        <w:rPr>
          <w:rFonts w:ascii="Palatino Linotype" w:hAnsi="Palatino Linotype" w:cs="Arial"/>
          <w:b/>
        </w:rPr>
        <w:t>CUAR</w:t>
      </w:r>
      <w:r w:rsidRPr="008B1216">
        <w:rPr>
          <w:rFonts w:ascii="Palatino Linotype" w:hAnsi="Palatino Linotype" w:cs="Arial"/>
          <w:b/>
        </w:rPr>
        <w:t xml:space="preserve">TO </w:t>
      </w:r>
      <w:r w:rsidRPr="008B1216">
        <w:rPr>
          <w:rFonts w:ascii="Palatino Linotype" w:hAnsi="Palatino Linotype" w:cs="Arial"/>
        </w:rPr>
        <w:t>de esta resolución, a través del</w:t>
      </w:r>
      <w:r w:rsidRPr="008B1216">
        <w:rPr>
          <w:rFonts w:ascii="Palatino Linotype" w:hAnsi="Palatino Linotype" w:cs="Arial"/>
          <w:b/>
        </w:rPr>
        <w:t xml:space="preserve"> </w:t>
      </w:r>
      <w:r w:rsidRPr="008B1216">
        <w:rPr>
          <w:rFonts w:ascii="Palatino Linotype" w:hAnsi="Palatino Linotype" w:cs="Arial"/>
        </w:rPr>
        <w:t xml:space="preserve">Sistema de </w:t>
      </w:r>
      <w:r w:rsidRPr="008B1216">
        <w:rPr>
          <w:rFonts w:ascii="Palatino Linotype" w:hAnsi="Palatino Linotype" w:cs="Arial"/>
        </w:rPr>
        <w:lastRenderedPageBreak/>
        <w:t xml:space="preserve">Acceso a la Información Mexiquense </w:t>
      </w:r>
      <w:r w:rsidRPr="008B1216">
        <w:rPr>
          <w:rFonts w:ascii="Palatino Linotype" w:hAnsi="Palatino Linotype" w:cs="Arial"/>
          <w:b/>
        </w:rPr>
        <w:t>(SAIMEX)</w:t>
      </w:r>
      <w:r w:rsidRPr="008B1216">
        <w:rPr>
          <w:rFonts w:ascii="Palatino Linotype" w:hAnsi="Palatino Linotype" w:cs="Arial"/>
        </w:rPr>
        <w:t>,</w:t>
      </w:r>
      <w:r w:rsidR="0081709C" w:rsidRPr="008B1216">
        <w:rPr>
          <w:rFonts w:ascii="Palatino Linotype" w:hAnsi="Palatino Linotype" w:cs="Arial"/>
        </w:rPr>
        <w:t xml:space="preserve"> </w:t>
      </w:r>
      <w:r w:rsidR="007A377A" w:rsidRPr="008B1216">
        <w:rPr>
          <w:rFonts w:ascii="Palatino Linotype" w:hAnsi="Palatino Linotype" w:cs="Arial"/>
        </w:rPr>
        <w:t>la correcta</w:t>
      </w:r>
      <w:r w:rsidR="0081709C" w:rsidRPr="008B1216">
        <w:rPr>
          <w:rFonts w:ascii="Palatino Linotype" w:hAnsi="Palatino Linotype" w:cs="Arial"/>
        </w:rPr>
        <w:t xml:space="preserve"> versión pública,</w:t>
      </w:r>
      <w:r w:rsidRPr="008B1216">
        <w:rPr>
          <w:rFonts w:ascii="Palatino Linotype" w:hAnsi="Palatino Linotype" w:cs="Arial"/>
        </w:rPr>
        <w:t xml:space="preserve"> </w:t>
      </w:r>
      <w:r w:rsidR="007A377A" w:rsidRPr="008B1216">
        <w:rPr>
          <w:rFonts w:ascii="Palatino Linotype" w:hAnsi="Palatino Linotype" w:cs="Arial"/>
        </w:rPr>
        <w:t>de lo siguiente:</w:t>
      </w:r>
    </w:p>
    <w:p w14:paraId="7B37F52B" w14:textId="77777777" w:rsidR="007A377A" w:rsidRPr="008B1216" w:rsidRDefault="007A377A" w:rsidP="007A377A">
      <w:pPr>
        <w:spacing w:line="360" w:lineRule="auto"/>
        <w:jc w:val="both"/>
        <w:rPr>
          <w:rFonts w:ascii="Palatino Linotype" w:hAnsi="Palatino Linotype" w:cs="Arial"/>
        </w:rPr>
      </w:pPr>
    </w:p>
    <w:p w14:paraId="1796B120" w14:textId="60D43231" w:rsidR="000324BD" w:rsidRDefault="000324BD" w:rsidP="00267552">
      <w:pPr>
        <w:pStyle w:val="Prrafodelista"/>
        <w:numPr>
          <w:ilvl w:val="0"/>
          <w:numId w:val="4"/>
        </w:numPr>
        <w:ind w:left="567" w:right="567"/>
        <w:jc w:val="both"/>
        <w:rPr>
          <w:rFonts w:ascii="Palatino Linotype" w:hAnsi="Palatino Linotype" w:cs="Arial"/>
          <w:i/>
          <w:iCs/>
          <w:lang w:val="es-MX"/>
        </w:rPr>
      </w:pPr>
      <w:r w:rsidRPr="000324BD">
        <w:rPr>
          <w:rFonts w:ascii="Palatino Linotype" w:hAnsi="Palatino Linotype" w:cs="Arial"/>
          <w:i/>
          <w:iCs/>
          <w:lang w:val="es-MX"/>
        </w:rPr>
        <w:t>Acta de la Primera Sesión Ordinaria 2019, del Comité para la Asignación de Apoyos y Estímulos de la Dirección General de Cultura Física y Deporte de la Secretaría de Cultura número CAE/DGCFD/SC/I-SO/2019.</w:t>
      </w:r>
    </w:p>
    <w:p w14:paraId="47966A67" w14:textId="77777777" w:rsidR="000324BD" w:rsidRPr="000324BD" w:rsidRDefault="000324BD" w:rsidP="00267552">
      <w:pPr>
        <w:pStyle w:val="Prrafodelista"/>
        <w:ind w:left="567" w:right="567"/>
        <w:jc w:val="both"/>
        <w:rPr>
          <w:rFonts w:ascii="Palatino Linotype" w:hAnsi="Palatino Linotype" w:cs="Arial"/>
          <w:i/>
          <w:iCs/>
          <w:lang w:val="es-MX"/>
        </w:rPr>
      </w:pPr>
    </w:p>
    <w:p w14:paraId="0B15D59F" w14:textId="707CBAC5" w:rsidR="000324BD" w:rsidRDefault="000324BD" w:rsidP="00267552">
      <w:pPr>
        <w:pStyle w:val="Prrafodelista"/>
        <w:numPr>
          <w:ilvl w:val="0"/>
          <w:numId w:val="4"/>
        </w:numPr>
        <w:ind w:left="567" w:right="567"/>
        <w:jc w:val="both"/>
        <w:rPr>
          <w:rFonts w:ascii="Palatino Linotype" w:hAnsi="Palatino Linotype" w:cs="Arial"/>
          <w:i/>
          <w:iCs/>
          <w:lang w:val="es-MX"/>
        </w:rPr>
      </w:pPr>
      <w:r w:rsidRPr="000324BD">
        <w:rPr>
          <w:rFonts w:ascii="Palatino Linotype" w:hAnsi="Palatino Linotype" w:cs="Arial"/>
          <w:i/>
          <w:iCs/>
          <w:lang w:val="es-MX"/>
        </w:rPr>
        <w:t>Acta de la Segunda Sesión Ordinaria 2020, del Comité para la Asignación de Apoyos y Estímulos de la Dirección General de Cultura Física y Deporte de la Secretaría de Cultura número CAE/DGCFD/SC/II-SO/2020.</w:t>
      </w:r>
    </w:p>
    <w:p w14:paraId="7C161119" w14:textId="77777777" w:rsidR="000324BD" w:rsidRPr="000324BD" w:rsidRDefault="000324BD" w:rsidP="00267552">
      <w:pPr>
        <w:pStyle w:val="Prrafodelista"/>
        <w:ind w:left="567" w:right="567"/>
        <w:jc w:val="both"/>
        <w:rPr>
          <w:rFonts w:ascii="Palatino Linotype" w:hAnsi="Palatino Linotype" w:cs="Arial"/>
          <w:i/>
          <w:iCs/>
          <w:lang w:val="es-MX"/>
        </w:rPr>
      </w:pPr>
    </w:p>
    <w:p w14:paraId="2CC5730D" w14:textId="5FB0E2B1" w:rsidR="00B579E5" w:rsidRPr="008B1216" w:rsidRDefault="000324BD" w:rsidP="00267552">
      <w:pPr>
        <w:pStyle w:val="Prrafodelista"/>
        <w:numPr>
          <w:ilvl w:val="0"/>
          <w:numId w:val="4"/>
        </w:numPr>
        <w:ind w:left="567" w:right="567"/>
        <w:jc w:val="both"/>
        <w:rPr>
          <w:rFonts w:ascii="Palatino Linotype" w:hAnsi="Palatino Linotype" w:cs="Arial"/>
        </w:rPr>
      </w:pPr>
      <w:r w:rsidRPr="000324BD">
        <w:rPr>
          <w:rFonts w:ascii="Palatino Linotype" w:hAnsi="Palatino Linotype" w:cs="Arial"/>
          <w:i/>
          <w:iCs/>
          <w:lang w:val="es-MX"/>
        </w:rPr>
        <w:t>Acta de la Segunda Sesión Ordinaria 2021, del Comité para la Asignación de Apoyos y Estímulos de la Dirección General de Cultura Física y Deporte de la Secretaría de Cultura y Turismo número CAE/DGCFD/SC/II-SO/2021</w:t>
      </w:r>
      <w:r w:rsidR="00B579E5" w:rsidRPr="008B1216">
        <w:rPr>
          <w:rFonts w:ascii="Palatino Linotype" w:hAnsi="Palatino Linotype" w:cs="Arial"/>
        </w:rPr>
        <w:t>.</w:t>
      </w:r>
    </w:p>
    <w:p w14:paraId="2DDB7A16" w14:textId="77777777" w:rsidR="00B579E5" w:rsidRPr="008B1216" w:rsidRDefault="00B579E5" w:rsidP="00267552">
      <w:pPr>
        <w:pStyle w:val="Sinespaciado"/>
        <w:ind w:left="567" w:right="567"/>
        <w:jc w:val="both"/>
      </w:pPr>
    </w:p>
    <w:p w14:paraId="57E778F4" w14:textId="77777777" w:rsidR="00B579E5" w:rsidRPr="008B1216" w:rsidRDefault="00B579E5" w:rsidP="00B579E5">
      <w:pPr>
        <w:pStyle w:val="Prrafodelista"/>
        <w:ind w:left="720" w:right="567"/>
        <w:jc w:val="both"/>
        <w:rPr>
          <w:rFonts w:ascii="Palatino Linotype" w:hAnsi="Palatino Linotype"/>
          <w:i/>
          <w:sz w:val="22"/>
        </w:rPr>
      </w:pPr>
      <w:r w:rsidRPr="008B1216">
        <w:rPr>
          <w:rFonts w:ascii="Palatino Linotype" w:hAnsi="Palatino Linotype"/>
          <w:i/>
          <w:sz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8B1216">
        <w:rPr>
          <w:rFonts w:ascii="Palatino Linotype" w:hAnsi="Palatino Linotype"/>
          <w:i/>
          <w:sz w:val="22"/>
        </w:rPr>
        <w:t>o y se ponga a disposición de la</w:t>
      </w:r>
      <w:r w:rsidRPr="008B1216">
        <w:rPr>
          <w:rFonts w:ascii="Palatino Linotype" w:hAnsi="Palatino Linotype"/>
          <w:i/>
          <w:sz w:val="22"/>
        </w:rPr>
        <w:t xml:space="preserve"> </w:t>
      </w:r>
      <w:r w:rsidRPr="008B1216">
        <w:rPr>
          <w:rFonts w:ascii="Palatino Linotype" w:hAnsi="Palatino Linotype"/>
          <w:b/>
          <w:i/>
          <w:sz w:val="22"/>
        </w:rPr>
        <w:t>Recurrente</w:t>
      </w:r>
      <w:r w:rsidRPr="008B1216">
        <w:rPr>
          <w:rFonts w:ascii="Palatino Linotype" w:hAnsi="Palatino Linotype"/>
          <w:i/>
          <w:sz w:val="22"/>
        </w:rPr>
        <w:t>.</w:t>
      </w:r>
    </w:p>
    <w:p w14:paraId="6618161C" w14:textId="77777777" w:rsidR="00B579E5" w:rsidRPr="008B1216" w:rsidRDefault="00B579E5" w:rsidP="00115B15">
      <w:pPr>
        <w:autoSpaceDE w:val="0"/>
        <w:autoSpaceDN w:val="0"/>
        <w:adjustRightInd w:val="0"/>
        <w:spacing w:line="360" w:lineRule="auto"/>
        <w:ind w:right="49"/>
        <w:jc w:val="both"/>
        <w:rPr>
          <w:rFonts w:ascii="Palatino Linotype" w:hAnsi="Palatino Linotype" w:cs="Arial"/>
          <w:b/>
          <w:sz w:val="28"/>
          <w:szCs w:val="28"/>
          <w:lang w:val="es-ES_tradnl"/>
        </w:rPr>
      </w:pPr>
    </w:p>
    <w:p w14:paraId="45151879" w14:textId="6532B345" w:rsidR="00115B15"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8B1216">
        <w:rPr>
          <w:rFonts w:ascii="Palatino Linotype" w:hAnsi="Palatino Linotype" w:cs="Arial"/>
          <w:b/>
          <w:sz w:val="28"/>
          <w:szCs w:val="28"/>
          <w:lang w:val="es-ES_tradnl"/>
        </w:rPr>
        <w:t xml:space="preserve">TERCERO. </w:t>
      </w:r>
      <w:r w:rsidRPr="008B1216">
        <w:rPr>
          <w:rFonts w:ascii="Palatino Linotype" w:hAnsi="Palatino Linotype" w:cs="Arial"/>
          <w:b/>
          <w:szCs w:val="28"/>
          <w:lang w:val="es-ES_tradnl"/>
        </w:rPr>
        <w:t>NOTIFÍQUESE</w:t>
      </w:r>
      <w:r w:rsidRPr="008B1216">
        <w:rPr>
          <w:rFonts w:ascii="Palatino Linotype" w:hAnsi="Palatino Linotype" w:cs="Arial"/>
          <w:b/>
          <w:sz w:val="28"/>
          <w:szCs w:val="28"/>
          <w:lang w:val="es-ES_tradnl"/>
        </w:rPr>
        <w:t xml:space="preserve"> </w:t>
      </w:r>
      <w:r w:rsidRPr="008B1216">
        <w:rPr>
          <w:rFonts w:ascii="Palatino Linotype" w:hAnsi="Palatino Linotype" w:cs="Arial"/>
          <w:szCs w:val="28"/>
          <w:lang w:val="es-ES_tradnl"/>
        </w:rPr>
        <w:t xml:space="preserve">la presente resolución al Titular de la Unidad de Transparencia del </w:t>
      </w:r>
      <w:r w:rsidRPr="008B1216">
        <w:rPr>
          <w:rFonts w:ascii="Palatino Linotype" w:hAnsi="Palatino Linotype" w:cs="Arial"/>
          <w:b/>
          <w:szCs w:val="28"/>
          <w:lang w:val="es-ES_tradnl"/>
        </w:rPr>
        <w:t>Sujeto Obligado</w:t>
      </w:r>
      <w:r w:rsidRPr="008B1216">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5144C70" w14:textId="77777777" w:rsidR="00267552" w:rsidRPr="008B1216" w:rsidRDefault="00267552" w:rsidP="00115B15">
      <w:pPr>
        <w:autoSpaceDE w:val="0"/>
        <w:autoSpaceDN w:val="0"/>
        <w:adjustRightInd w:val="0"/>
        <w:spacing w:line="360" w:lineRule="auto"/>
        <w:ind w:right="49"/>
        <w:jc w:val="both"/>
        <w:rPr>
          <w:rFonts w:ascii="Palatino Linotype" w:hAnsi="Palatino Linotype" w:cs="Arial"/>
          <w:szCs w:val="28"/>
          <w:lang w:val="es-ES_tradnl"/>
        </w:rPr>
      </w:pPr>
    </w:p>
    <w:p w14:paraId="5558ADCD" w14:textId="77777777" w:rsidR="00115B15" w:rsidRPr="008B1216" w:rsidRDefault="00115B15" w:rsidP="00115B15">
      <w:pPr>
        <w:spacing w:line="360" w:lineRule="auto"/>
        <w:jc w:val="both"/>
        <w:rPr>
          <w:rFonts w:ascii="Palatino Linotype" w:hAnsi="Palatino Linotype" w:cs="Arial"/>
          <w:bCs/>
          <w:szCs w:val="28"/>
        </w:rPr>
      </w:pPr>
      <w:r w:rsidRPr="008B1216">
        <w:rPr>
          <w:rFonts w:ascii="Palatino Linotype" w:hAnsi="Palatino Linotype" w:cs="Arial"/>
          <w:b/>
          <w:bCs/>
          <w:sz w:val="28"/>
          <w:szCs w:val="28"/>
        </w:rPr>
        <w:t>CUARTO.</w:t>
      </w:r>
      <w:r w:rsidRPr="008B1216">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8B1216">
        <w:rPr>
          <w:rFonts w:ascii="Palatino Linotype" w:hAnsi="Palatino Linotype" w:cs="Arial"/>
          <w:bCs/>
          <w:szCs w:val="28"/>
        </w:rPr>
        <w:lastRenderedPageBreak/>
        <w:t xml:space="preserve">procedente, el </w:t>
      </w:r>
      <w:r w:rsidRPr="008B1216">
        <w:rPr>
          <w:rFonts w:ascii="Palatino Linotype" w:hAnsi="Palatino Linotype" w:cs="Arial"/>
          <w:b/>
          <w:bCs/>
          <w:szCs w:val="28"/>
        </w:rPr>
        <w:t>Sujeto Obligado</w:t>
      </w:r>
      <w:r w:rsidRPr="008B1216">
        <w:rPr>
          <w:rFonts w:ascii="Palatino Linotype" w:hAnsi="Palatino Linotype" w:cs="Arial"/>
          <w:bCs/>
          <w:szCs w:val="28"/>
        </w:rPr>
        <w:t xml:space="preserve"> de manera fundada y motivada, podrá solicitar una</w:t>
      </w:r>
      <w:bookmarkStart w:id="0" w:name="_GoBack"/>
      <w:bookmarkEnd w:id="0"/>
      <w:r w:rsidRPr="008B1216">
        <w:rPr>
          <w:rFonts w:ascii="Palatino Linotype" w:hAnsi="Palatino Linotype" w:cs="Arial"/>
          <w:bCs/>
          <w:szCs w:val="28"/>
        </w:rPr>
        <w:t xml:space="preserve"> ampliación de plazo para el cumplimiento de la presente resolución.</w:t>
      </w:r>
    </w:p>
    <w:p w14:paraId="46107521" w14:textId="77777777" w:rsidR="00115B15" w:rsidRPr="008B1216" w:rsidRDefault="00115B15" w:rsidP="00115B15">
      <w:pPr>
        <w:autoSpaceDE w:val="0"/>
        <w:autoSpaceDN w:val="0"/>
        <w:adjustRightInd w:val="0"/>
        <w:spacing w:line="360" w:lineRule="auto"/>
        <w:ind w:right="49"/>
        <w:jc w:val="both"/>
        <w:rPr>
          <w:rFonts w:ascii="Palatino Linotype" w:hAnsi="Palatino Linotype" w:cs="Arial"/>
          <w:b/>
          <w:szCs w:val="28"/>
        </w:rPr>
      </w:pPr>
    </w:p>
    <w:p w14:paraId="006A3CCC" w14:textId="77777777" w:rsidR="00115B15" w:rsidRPr="008B1216" w:rsidRDefault="00115B15" w:rsidP="00115B15">
      <w:pPr>
        <w:autoSpaceDE w:val="0"/>
        <w:autoSpaceDN w:val="0"/>
        <w:adjustRightInd w:val="0"/>
        <w:spacing w:line="360" w:lineRule="auto"/>
        <w:ind w:right="49"/>
        <w:jc w:val="both"/>
        <w:rPr>
          <w:rFonts w:ascii="Palatino Linotype" w:hAnsi="Palatino Linotype" w:cs="Arial"/>
        </w:rPr>
      </w:pPr>
      <w:r w:rsidRPr="008B1216">
        <w:rPr>
          <w:rFonts w:ascii="Palatino Linotype" w:hAnsi="Palatino Linotype" w:cs="Arial"/>
          <w:b/>
          <w:sz w:val="28"/>
          <w:szCs w:val="28"/>
        </w:rPr>
        <w:t>QUINTO.</w:t>
      </w:r>
      <w:r w:rsidRPr="008B1216">
        <w:rPr>
          <w:rFonts w:ascii="Palatino Linotype" w:hAnsi="Palatino Linotype" w:cs="Arial"/>
          <w:b/>
        </w:rPr>
        <w:t xml:space="preserve"> NOTIFÍQUESE</w:t>
      </w:r>
      <w:r w:rsidR="00E250C8" w:rsidRPr="008B1216">
        <w:rPr>
          <w:rFonts w:ascii="Palatino Linotype" w:hAnsi="Palatino Linotype" w:cs="Arial"/>
        </w:rPr>
        <w:t xml:space="preserve"> al</w:t>
      </w:r>
      <w:r w:rsidRPr="008B1216">
        <w:rPr>
          <w:rFonts w:ascii="Palatino Linotype" w:hAnsi="Palatino Linotype" w:cs="Arial"/>
        </w:rPr>
        <w:t xml:space="preserve"> </w:t>
      </w:r>
      <w:r w:rsidRPr="008B1216">
        <w:rPr>
          <w:rFonts w:ascii="Palatino Linotype" w:hAnsi="Palatino Linotype" w:cs="Arial"/>
          <w:b/>
        </w:rPr>
        <w:t>Recurrente</w:t>
      </w:r>
      <w:r w:rsidRPr="008B1216">
        <w:rPr>
          <w:rFonts w:ascii="Palatino Linotype" w:hAnsi="Palatino Linotype" w:cs="Arial"/>
        </w:rPr>
        <w:t xml:space="preserve"> la presente resolución a través del Sistema de Acceso a la Información Mexiquense </w:t>
      </w:r>
      <w:r w:rsidRPr="008B1216">
        <w:rPr>
          <w:rFonts w:ascii="Palatino Linotype" w:hAnsi="Palatino Linotype" w:cs="Arial"/>
          <w:b/>
        </w:rPr>
        <w:t>(SAIMEX),</w:t>
      </w:r>
      <w:r w:rsidRPr="008B121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6AB0E5E" w14:textId="77777777" w:rsidR="00115B15" w:rsidRPr="008B1216" w:rsidRDefault="00115B15" w:rsidP="00D01A63">
      <w:pPr>
        <w:spacing w:line="360" w:lineRule="auto"/>
        <w:jc w:val="both"/>
        <w:rPr>
          <w:rFonts w:ascii="Palatino Linotype" w:hAnsi="Palatino Linotype"/>
        </w:rPr>
      </w:pPr>
    </w:p>
    <w:p w14:paraId="6B52DEB9" w14:textId="657981D1" w:rsidR="0029071C" w:rsidRPr="008B1216" w:rsidRDefault="0029071C" w:rsidP="00D01A63">
      <w:pPr>
        <w:spacing w:line="360" w:lineRule="auto"/>
        <w:jc w:val="both"/>
        <w:rPr>
          <w:rFonts w:ascii="Palatino Linotype" w:eastAsiaTheme="minorHAnsi" w:hAnsi="Palatino Linotype" w:cs="Arial"/>
          <w:lang w:val="es-MX" w:eastAsia="en-US"/>
        </w:rPr>
      </w:pPr>
      <w:r w:rsidRPr="008B1216">
        <w:rPr>
          <w:rFonts w:ascii="Palatino Linotype" w:eastAsiaTheme="minorHAnsi" w:hAnsi="Palatino Linotype" w:cs="Arial"/>
          <w:lang w:val="es-MX" w:eastAsia="en-US"/>
        </w:rPr>
        <w:t>ASÍ LO RESUELVE, POR UNANIMIDAD DE VOTOS, EL PLENO DEL</w:t>
      </w:r>
      <w:r w:rsidRPr="008B121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B121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B1216">
        <w:rPr>
          <w:rFonts w:ascii="Palatino Linotype" w:eastAsiaTheme="minorHAnsi" w:hAnsi="Palatino Linotype" w:cs="Arial"/>
          <w:lang w:val="es-MX" w:eastAsia="en-US"/>
        </w:rPr>
        <w:t xml:space="preserve">; </w:t>
      </w:r>
      <w:r w:rsidRPr="008B1216">
        <w:rPr>
          <w:rFonts w:ascii="Palatino Linotype" w:eastAsiaTheme="minorHAnsi" w:hAnsi="Palatino Linotype" w:cs="Arial"/>
          <w:lang w:val="es-MX" w:eastAsia="en-US"/>
        </w:rPr>
        <w:t>LUIS GUSTAVO PARRA NORIEGA</w:t>
      </w:r>
      <w:r w:rsidR="004309A2" w:rsidRPr="008B1216">
        <w:rPr>
          <w:rFonts w:ascii="Palatino Linotype" w:eastAsiaTheme="minorHAnsi" w:hAnsi="Palatino Linotype" w:cs="Arial"/>
          <w:lang w:val="es-MX" w:eastAsia="en-US"/>
        </w:rPr>
        <w:t xml:space="preserve"> </w:t>
      </w:r>
      <w:r w:rsidRPr="008B1216">
        <w:rPr>
          <w:rFonts w:ascii="Palatino Linotype" w:eastAsiaTheme="minorHAnsi" w:hAnsi="Palatino Linotype" w:cs="Arial"/>
          <w:lang w:val="es-MX" w:eastAsia="en-US"/>
        </w:rPr>
        <w:t xml:space="preserve">Y GUADALUPE RAMÍREZ PEÑA; EN LA </w:t>
      </w:r>
      <w:r w:rsidR="00E250C8" w:rsidRPr="008B1216">
        <w:rPr>
          <w:rFonts w:ascii="Palatino Linotype" w:eastAsiaTheme="minorHAnsi" w:hAnsi="Palatino Linotype" w:cs="Arial"/>
          <w:lang w:val="es-MX" w:eastAsia="en-US"/>
        </w:rPr>
        <w:t>DÉCIM</w:t>
      </w:r>
      <w:r w:rsidR="004309A2" w:rsidRPr="008B1216">
        <w:rPr>
          <w:rFonts w:ascii="Palatino Linotype" w:eastAsiaTheme="minorHAnsi" w:hAnsi="Palatino Linotype" w:cs="Arial"/>
          <w:lang w:val="es-MX" w:eastAsia="en-US"/>
        </w:rPr>
        <w:t>A</w:t>
      </w:r>
      <w:r w:rsidR="005F1F89" w:rsidRPr="008B1216">
        <w:rPr>
          <w:rFonts w:ascii="Palatino Linotype" w:eastAsiaTheme="minorHAnsi" w:hAnsi="Palatino Linotype" w:cs="Arial"/>
          <w:lang w:val="es-MX" w:eastAsia="en-US"/>
        </w:rPr>
        <w:t xml:space="preserve"> </w:t>
      </w:r>
      <w:r w:rsidR="00267552">
        <w:rPr>
          <w:rFonts w:ascii="Palatino Linotype" w:eastAsiaTheme="minorHAnsi" w:hAnsi="Palatino Linotype" w:cs="Arial"/>
          <w:lang w:val="es-MX" w:eastAsia="en-US"/>
        </w:rPr>
        <w:t xml:space="preserve">SEGUNDA </w:t>
      </w:r>
      <w:r w:rsidR="00C753C2" w:rsidRPr="008B1216">
        <w:rPr>
          <w:rFonts w:ascii="Palatino Linotype" w:eastAsiaTheme="minorHAnsi" w:hAnsi="Palatino Linotype" w:cs="Arial"/>
          <w:lang w:val="es-MX" w:eastAsia="en-US"/>
        </w:rPr>
        <w:t xml:space="preserve">SESIÓN ORDINARIA CELEBRADA EL </w:t>
      </w:r>
      <w:r w:rsidR="00886EDE">
        <w:rPr>
          <w:rFonts w:ascii="Palatino Linotype" w:hAnsi="Palatino Linotype" w:cs="Arial"/>
          <w:color w:val="000000"/>
          <w:lang w:val="es-MX" w:eastAsia="es-MX"/>
        </w:rPr>
        <w:t>VEINTINUEVE</w:t>
      </w:r>
      <w:r w:rsidR="00E250C8" w:rsidRPr="008B1216">
        <w:rPr>
          <w:rFonts w:ascii="Palatino Linotype" w:hAnsi="Palatino Linotype" w:cs="Arial"/>
          <w:color w:val="000000"/>
          <w:lang w:val="es-MX" w:eastAsia="es-MX"/>
        </w:rPr>
        <w:t xml:space="preserve"> DE MARZO</w:t>
      </w:r>
      <w:r w:rsidR="004309A2" w:rsidRPr="008B1216">
        <w:rPr>
          <w:rFonts w:ascii="Palatino Linotype" w:hAnsi="Palatino Linotype" w:cs="Arial"/>
          <w:color w:val="000000"/>
          <w:lang w:val="es-MX" w:eastAsia="es-MX"/>
        </w:rPr>
        <w:t xml:space="preserve"> </w:t>
      </w:r>
      <w:r w:rsidRPr="008B1216">
        <w:rPr>
          <w:rFonts w:ascii="Palatino Linotype" w:hAnsi="Palatino Linotype" w:cs="Arial"/>
          <w:color w:val="000000"/>
          <w:lang w:val="es-MX" w:eastAsia="es-MX"/>
        </w:rPr>
        <w:t>DE</w:t>
      </w:r>
      <w:r w:rsidR="004309A2" w:rsidRPr="008B1216">
        <w:rPr>
          <w:rFonts w:ascii="Palatino Linotype" w:eastAsiaTheme="minorHAnsi" w:hAnsi="Palatino Linotype" w:cs="Arial"/>
          <w:lang w:val="es-MX" w:eastAsia="en-US"/>
        </w:rPr>
        <w:t xml:space="preserve"> DOS MIL VEINTITRÉS</w:t>
      </w:r>
      <w:r w:rsidRPr="008B1216">
        <w:rPr>
          <w:rFonts w:ascii="Palatino Linotype" w:eastAsiaTheme="minorHAnsi" w:hAnsi="Palatino Linotype" w:cs="Arial"/>
          <w:lang w:val="es-MX" w:eastAsia="en-US"/>
        </w:rPr>
        <w:t>, ANTE EL SECRETARIO TÉCNICO, ALEXIS TAPIA RA</w:t>
      </w:r>
      <w:r w:rsidR="00054E04" w:rsidRPr="008B1216">
        <w:rPr>
          <w:rFonts w:ascii="Palatino Linotype" w:eastAsiaTheme="minorHAnsi" w:hAnsi="Palatino Linotype" w:cs="Arial"/>
          <w:lang w:val="es-MX" w:eastAsia="en-US"/>
        </w:rPr>
        <w:t>MÍREZ.</w:t>
      </w:r>
      <w:r w:rsidR="001E2DA3" w:rsidRPr="008B1216">
        <w:rPr>
          <w:rFonts w:ascii="Palatino Linotype" w:eastAsiaTheme="minorHAnsi" w:hAnsi="Palatino Linotype" w:cs="Arial"/>
          <w:lang w:val="es-MX" w:eastAsia="en-US"/>
        </w:rPr>
        <w:t>-----</w:t>
      </w:r>
      <w:r w:rsidR="00D01A63" w:rsidRPr="008B1216">
        <w:rPr>
          <w:rFonts w:ascii="Palatino Linotype" w:eastAsiaTheme="minorHAnsi" w:hAnsi="Palatino Linotype" w:cs="Arial"/>
          <w:lang w:val="es-MX" w:eastAsia="en-US"/>
        </w:rPr>
        <w:t>------------------------------------------------------------------------------------------------------------------------------------------------------------------------------------------------------------------------------------------------------------------------------------------------------------------------------------------------------</w:t>
      </w:r>
      <w:r w:rsidR="00B579E5" w:rsidRPr="008B1216">
        <w:rPr>
          <w:rFonts w:ascii="Palatino Linotype" w:eastAsiaTheme="minorHAnsi" w:hAnsi="Palatino Linotype" w:cs="Arial"/>
          <w:lang w:val="es-MX" w:eastAsia="en-US"/>
        </w:rPr>
        <w:t>--------------------------------------------------------------------------------------------</w:t>
      </w:r>
      <w:r w:rsidR="007A377A" w:rsidRPr="008B1216">
        <w:rPr>
          <w:rFonts w:ascii="Palatino Linotype" w:eastAsiaTheme="minorHAnsi" w:hAnsi="Palatino Linotype" w:cs="Arial"/>
          <w:lang w:val="es-MX" w:eastAsia="en-US"/>
        </w:rPr>
        <w:t>---------------------------</w:t>
      </w:r>
      <w:r w:rsidR="00267552">
        <w:rPr>
          <w:rFonts w:ascii="Palatino Linotype" w:eastAsiaTheme="minorHAnsi" w:hAnsi="Palatino Linotype" w:cs="Arial"/>
          <w:lang w:val="es-MX" w:eastAsia="en-US"/>
        </w:rPr>
        <w:t>-----------------------------------------------------------------------------------------------------------------------------------------------------------------------------------------------------------------------------------------------------------------------------------------------------------------------------</w:t>
      </w:r>
    </w:p>
    <w:p w14:paraId="65375BD8" w14:textId="27A6106D" w:rsidR="00054E04" w:rsidRPr="00054E04" w:rsidRDefault="00054E04" w:rsidP="00054E04">
      <w:pPr>
        <w:spacing w:line="360" w:lineRule="auto"/>
        <w:jc w:val="both"/>
        <w:rPr>
          <w:rFonts w:ascii="Palatino Linotype" w:eastAsiaTheme="minorHAnsi" w:hAnsi="Palatino Linotype" w:cs="Arial"/>
          <w:sz w:val="8"/>
          <w:lang w:val="es-MX" w:eastAsia="en-US"/>
        </w:rPr>
      </w:pPr>
      <w:r w:rsidRPr="008B1216">
        <w:rPr>
          <w:rFonts w:ascii="Palatino Linotype" w:eastAsiaTheme="minorHAnsi" w:hAnsi="Palatino Linotype" w:cs="Arial"/>
          <w:sz w:val="14"/>
          <w:lang w:val="es-MX" w:eastAsia="en-US"/>
        </w:rPr>
        <w:t>JMV/CCR/</w:t>
      </w:r>
      <w:r w:rsidR="00267552">
        <w:rPr>
          <w:rFonts w:ascii="Palatino Linotype" w:eastAsiaTheme="minorHAnsi" w:hAnsi="Palatino Linotype" w:cs="Arial"/>
          <w:sz w:val="14"/>
          <w:lang w:val="es-MX" w:eastAsia="en-US"/>
        </w:rPr>
        <w:t>EJDG</w:t>
      </w:r>
    </w:p>
    <w:p w14:paraId="17CB58FE" w14:textId="77777777" w:rsidR="0029071C" w:rsidRDefault="0029071C" w:rsidP="003E56C9"/>
    <w:p w14:paraId="6F21D4D9" w14:textId="77777777" w:rsidR="0029071C" w:rsidRDefault="0029071C" w:rsidP="003E56C9"/>
    <w:p w14:paraId="7FEF7B18" w14:textId="77777777" w:rsidR="0029071C" w:rsidRDefault="0029071C" w:rsidP="003E56C9"/>
    <w:p w14:paraId="21524813" w14:textId="77777777" w:rsidR="0029071C" w:rsidRDefault="0029071C" w:rsidP="003E56C9"/>
    <w:p w14:paraId="6CA3BA38" w14:textId="77777777" w:rsidR="0029071C" w:rsidRDefault="0029071C" w:rsidP="003E56C9"/>
    <w:p w14:paraId="602BF4D2" w14:textId="77777777" w:rsidR="0029071C" w:rsidRDefault="0029071C" w:rsidP="003E56C9"/>
    <w:p w14:paraId="115C0D82" w14:textId="77777777" w:rsidR="0029071C" w:rsidRDefault="0029071C" w:rsidP="003E56C9"/>
    <w:p w14:paraId="137EF950" w14:textId="77777777" w:rsidR="0029071C" w:rsidRDefault="0029071C" w:rsidP="003E56C9"/>
    <w:p w14:paraId="092F37AD" w14:textId="77777777" w:rsidR="0029071C" w:rsidRDefault="0029071C" w:rsidP="003E56C9"/>
    <w:p w14:paraId="73779181" w14:textId="77777777" w:rsidR="0029071C" w:rsidRDefault="0029071C" w:rsidP="003E56C9"/>
    <w:p w14:paraId="4D1601C4" w14:textId="77777777" w:rsidR="0029071C" w:rsidRDefault="0029071C" w:rsidP="003E56C9"/>
    <w:p w14:paraId="604E9870" w14:textId="77777777" w:rsidR="0029071C" w:rsidRDefault="0029071C" w:rsidP="003E56C9"/>
    <w:p w14:paraId="423AF188" w14:textId="77777777" w:rsidR="0029071C" w:rsidRDefault="0029071C" w:rsidP="003E56C9"/>
    <w:p w14:paraId="6A50B702" w14:textId="77777777" w:rsidR="0029071C" w:rsidRDefault="0029071C" w:rsidP="003E56C9"/>
    <w:p w14:paraId="3589C84E" w14:textId="77777777" w:rsidR="0029071C" w:rsidRDefault="0029071C" w:rsidP="003E56C9"/>
    <w:p w14:paraId="01D6267E" w14:textId="77777777" w:rsidR="0029071C" w:rsidRDefault="0029071C" w:rsidP="003E56C9"/>
    <w:p w14:paraId="0F8F4E33" w14:textId="77777777" w:rsidR="0029071C" w:rsidRDefault="0029071C" w:rsidP="003E56C9"/>
    <w:p w14:paraId="07B7A445" w14:textId="77777777" w:rsidR="0029071C" w:rsidRDefault="0029071C" w:rsidP="003E56C9"/>
    <w:p w14:paraId="2B2595DA" w14:textId="77777777" w:rsidR="0029071C" w:rsidRDefault="0029071C" w:rsidP="003E56C9"/>
    <w:p w14:paraId="5BF29B2B" w14:textId="77777777" w:rsidR="0029071C" w:rsidRDefault="0029071C" w:rsidP="003E56C9"/>
    <w:p w14:paraId="0537ABB3" w14:textId="77777777" w:rsidR="0029071C" w:rsidRDefault="0029071C" w:rsidP="003E56C9"/>
    <w:p w14:paraId="43C294CB" w14:textId="77777777" w:rsidR="0029071C" w:rsidRDefault="0029071C" w:rsidP="003E56C9"/>
    <w:p w14:paraId="1AD31461" w14:textId="77777777" w:rsidR="0029071C" w:rsidRDefault="0029071C" w:rsidP="003E56C9"/>
    <w:p w14:paraId="2EC17E8B" w14:textId="77777777" w:rsidR="0029071C" w:rsidRDefault="0029071C" w:rsidP="003E56C9"/>
    <w:p w14:paraId="502061E7" w14:textId="77777777" w:rsidR="0029071C" w:rsidRDefault="0029071C" w:rsidP="003E56C9"/>
    <w:p w14:paraId="0558B8BB" w14:textId="77777777" w:rsidR="0029071C" w:rsidRDefault="0029071C" w:rsidP="003E56C9"/>
    <w:p w14:paraId="37B3A14C" w14:textId="77777777" w:rsidR="0029071C" w:rsidRDefault="0029071C" w:rsidP="003E56C9"/>
    <w:p w14:paraId="013F9F67" w14:textId="77777777" w:rsidR="0029071C" w:rsidRDefault="0029071C" w:rsidP="003E56C9"/>
    <w:p w14:paraId="00D2EE24" w14:textId="77777777" w:rsidR="0029071C" w:rsidRDefault="0029071C" w:rsidP="003E56C9"/>
    <w:p w14:paraId="370685A4" w14:textId="77777777" w:rsidR="0029071C" w:rsidRDefault="0029071C" w:rsidP="003E56C9"/>
    <w:p w14:paraId="1041AA26" w14:textId="77777777" w:rsidR="0029071C" w:rsidRDefault="0029071C" w:rsidP="003E56C9"/>
    <w:p w14:paraId="42293C8F" w14:textId="77777777" w:rsidR="0029071C" w:rsidRDefault="0029071C" w:rsidP="003E56C9"/>
    <w:p w14:paraId="4305221A" w14:textId="77777777" w:rsidR="0029071C" w:rsidRDefault="0029071C" w:rsidP="003E56C9"/>
    <w:p w14:paraId="36FA055B" w14:textId="77777777" w:rsidR="0029071C" w:rsidRDefault="0029071C" w:rsidP="003E56C9"/>
    <w:p w14:paraId="30AC3998" w14:textId="77777777" w:rsidR="0029071C" w:rsidRPr="003E56C9" w:rsidRDefault="0029071C" w:rsidP="003E56C9"/>
    <w:sectPr w:rsidR="0029071C" w:rsidRPr="003E56C9" w:rsidSect="0043515A">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13585" w14:textId="77777777" w:rsidR="004D76D6" w:rsidRDefault="004D76D6" w:rsidP="000B5E25">
      <w:r>
        <w:separator/>
      </w:r>
    </w:p>
  </w:endnote>
  <w:endnote w:type="continuationSeparator" w:id="0">
    <w:p w14:paraId="5D60546D" w14:textId="77777777" w:rsidR="004D76D6" w:rsidRDefault="004D76D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B36EA" w14:textId="77777777" w:rsidR="000C512C" w:rsidRPr="000D3AD4" w:rsidRDefault="000C512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D45F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D45F6">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F3C" w14:textId="77777777" w:rsidR="000C512C" w:rsidRPr="000D3AD4" w:rsidRDefault="000C512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D45F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D45F6">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75CFB" w14:textId="77777777" w:rsidR="004D76D6" w:rsidRDefault="004D76D6" w:rsidP="000B5E25">
      <w:r>
        <w:separator/>
      </w:r>
    </w:p>
  </w:footnote>
  <w:footnote w:type="continuationSeparator" w:id="0">
    <w:p w14:paraId="4981C959" w14:textId="77777777" w:rsidR="004D76D6" w:rsidRDefault="004D76D6" w:rsidP="000B5E25">
      <w:r>
        <w:continuationSeparator/>
      </w:r>
    </w:p>
  </w:footnote>
  <w:footnote w:id="1">
    <w:p w14:paraId="1A07EC72" w14:textId="77777777" w:rsidR="000C512C" w:rsidRPr="008A64CB" w:rsidRDefault="000C512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D069D77" w14:textId="77777777" w:rsidR="000C512C" w:rsidRDefault="000C512C" w:rsidP="008A64CB">
      <w:pPr>
        <w:autoSpaceDE w:val="0"/>
        <w:autoSpaceDN w:val="0"/>
        <w:adjustRightInd w:val="0"/>
        <w:ind w:right="49"/>
        <w:jc w:val="both"/>
        <w:rPr>
          <w:rFonts w:ascii="Palatino Linotype" w:hAnsi="Palatino Linotype"/>
          <w:i/>
          <w:sz w:val="18"/>
          <w:szCs w:val="22"/>
        </w:rPr>
      </w:pPr>
    </w:p>
    <w:p w14:paraId="41D3C615" w14:textId="77777777" w:rsidR="000C512C" w:rsidRPr="008A64CB" w:rsidRDefault="000C512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462E406" w14:textId="77777777" w:rsidR="000C512C" w:rsidRPr="008A64CB" w:rsidRDefault="000C512C">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8A99" w14:textId="77777777" w:rsidR="000C512C" w:rsidRDefault="007D45F6">
    <w:pPr>
      <w:pStyle w:val="Encabezado"/>
    </w:pPr>
    <w:r>
      <w:rPr>
        <w:noProof/>
        <w:lang w:val="es-MX" w:eastAsia="es-MX"/>
      </w:rPr>
      <w:pict w14:anchorId="4415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512C" w:rsidRPr="008F2CCC" w14:paraId="614D5339" w14:textId="77777777" w:rsidTr="00BA27FC">
      <w:tc>
        <w:tcPr>
          <w:tcW w:w="2551" w:type="dxa"/>
          <w:shd w:val="clear" w:color="auto" w:fill="auto"/>
          <w:vAlign w:val="center"/>
        </w:tcPr>
        <w:p w14:paraId="46066079" w14:textId="77777777"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DAFEE13" w14:textId="060B09C0" w:rsidR="000C512C" w:rsidRPr="0029071C" w:rsidRDefault="00A87B97" w:rsidP="00115D8E">
          <w:pPr>
            <w:spacing w:line="276" w:lineRule="auto"/>
            <w:jc w:val="right"/>
            <w:rPr>
              <w:rFonts w:ascii="Palatino Linotype" w:hAnsi="Palatino Linotype"/>
              <w:sz w:val="22"/>
              <w:szCs w:val="22"/>
              <w:lang w:val="es-ES_tradnl"/>
            </w:rPr>
          </w:pPr>
          <w:r w:rsidRPr="00A87B97">
            <w:rPr>
              <w:rFonts w:ascii="Palatino Linotype" w:hAnsi="Palatino Linotype"/>
              <w:sz w:val="22"/>
              <w:szCs w:val="22"/>
              <w:lang w:val="es-ES_tradnl"/>
            </w:rPr>
            <w:t>14200/INFOEM/IP/RR/2022</w:t>
          </w:r>
        </w:p>
      </w:tc>
    </w:tr>
    <w:tr w:rsidR="000C512C" w:rsidRPr="008F2CCC" w14:paraId="2BAFEE36" w14:textId="77777777" w:rsidTr="00BA27FC">
      <w:trPr>
        <w:trHeight w:val="228"/>
      </w:trPr>
      <w:tc>
        <w:tcPr>
          <w:tcW w:w="2551" w:type="dxa"/>
          <w:shd w:val="clear" w:color="auto" w:fill="auto"/>
          <w:vAlign w:val="center"/>
        </w:tcPr>
        <w:p w14:paraId="6E7EA984" w14:textId="77777777"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C3A17CE" w14:textId="34E43C88" w:rsidR="000C512C" w:rsidRPr="0029071C" w:rsidRDefault="00A87B97" w:rsidP="00B6659F">
          <w:pPr>
            <w:spacing w:line="276" w:lineRule="auto"/>
            <w:jc w:val="right"/>
            <w:rPr>
              <w:rFonts w:ascii="Palatino Linotype" w:hAnsi="Palatino Linotype"/>
              <w:sz w:val="22"/>
              <w:szCs w:val="22"/>
            </w:rPr>
          </w:pPr>
          <w:r w:rsidRPr="00A87B97">
            <w:rPr>
              <w:rFonts w:ascii="Palatino Linotype" w:hAnsi="Palatino Linotype"/>
              <w:sz w:val="22"/>
              <w:szCs w:val="22"/>
            </w:rPr>
            <w:t>Secretaría de Cultura y Turismo</w:t>
          </w:r>
        </w:p>
      </w:tc>
    </w:tr>
    <w:tr w:rsidR="000C512C" w:rsidRPr="008F2CCC" w14:paraId="22872099" w14:textId="77777777" w:rsidTr="00BA27FC">
      <w:tc>
        <w:tcPr>
          <w:tcW w:w="2551" w:type="dxa"/>
          <w:shd w:val="clear" w:color="auto" w:fill="auto"/>
          <w:vAlign w:val="center"/>
        </w:tcPr>
        <w:p w14:paraId="1752662F" w14:textId="77777777"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F26E760" w14:textId="77777777" w:rsidR="000C512C" w:rsidRPr="0029071C" w:rsidRDefault="000C512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4FA5570" w14:textId="77777777" w:rsidR="000C512C" w:rsidRPr="001779E0" w:rsidRDefault="007D45F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7EFB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512C" w:rsidRPr="008F2CCC" w14:paraId="7267B927" w14:textId="77777777" w:rsidTr="00BA27FC">
      <w:tc>
        <w:tcPr>
          <w:tcW w:w="2551" w:type="dxa"/>
          <w:shd w:val="clear" w:color="auto" w:fill="auto"/>
          <w:vAlign w:val="center"/>
        </w:tcPr>
        <w:p w14:paraId="2D156051" w14:textId="77777777"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81CC2BE" w14:textId="675FC35F" w:rsidR="000C512C" w:rsidRPr="0029071C" w:rsidRDefault="00A87B97" w:rsidP="00115D8E">
          <w:pPr>
            <w:spacing w:line="276" w:lineRule="auto"/>
            <w:jc w:val="right"/>
            <w:rPr>
              <w:rFonts w:ascii="Palatino Linotype" w:hAnsi="Palatino Linotype"/>
              <w:sz w:val="22"/>
              <w:szCs w:val="22"/>
              <w:lang w:val="es-ES_tradnl"/>
            </w:rPr>
          </w:pPr>
          <w:r w:rsidRPr="00A87B97">
            <w:rPr>
              <w:rFonts w:ascii="Palatino Linotype" w:hAnsi="Palatino Linotype"/>
              <w:sz w:val="22"/>
              <w:szCs w:val="22"/>
              <w:lang w:val="es-ES_tradnl"/>
            </w:rPr>
            <w:t>14200/INFOEM/IP/RR/2022</w:t>
          </w:r>
        </w:p>
      </w:tc>
    </w:tr>
    <w:tr w:rsidR="000C512C" w:rsidRPr="008F2CCC" w14:paraId="7D045E75" w14:textId="77777777" w:rsidTr="00BA27FC">
      <w:tc>
        <w:tcPr>
          <w:tcW w:w="2551" w:type="dxa"/>
          <w:shd w:val="clear" w:color="auto" w:fill="auto"/>
          <w:vAlign w:val="center"/>
        </w:tcPr>
        <w:p w14:paraId="10370DF9" w14:textId="77777777"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2B1FC63A" w14:textId="7BE56A28" w:rsidR="000C512C" w:rsidRPr="006D30E6" w:rsidRDefault="007D45F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0C512C" w:rsidRPr="008F2CCC" w14:paraId="4D8CE872" w14:textId="77777777" w:rsidTr="00BA27FC">
      <w:trPr>
        <w:trHeight w:val="228"/>
      </w:trPr>
      <w:tc>
        <w:tcPr>
          <w:tcW w:w="2551" w:type="dxa"/>
          <w:shd w:val="clear" w:color="auto" w:fill="auto"/>
          <w:vAlign w:val="center"/>
        </w:tcPr>
        <w:p w14:paraId="2BA8A1F8" w14:textId="77777777"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F5A7D7C" w14:textId="21EF951F" w:rsidR="000C512C" w:rsidRPr="0029071C" w:rsidRDefault="00A87B97" w:rsidP="00E57BDB">
          <w:pPr>
            <w:spacing w:line="276" w:lineRule="auto"/>
            <w:jc w:val="right"/>
            <w:rPr>
              <w:rFonts w:ascii="Palatino Linotype" w:hAnsi="Palatino Linotype"/>
              <w:sz w:val="22"/>
              <w:szCs w:val="22"/>
            </w:rPr>
          </w:pPr>
          <w:r w:rsidRPr="00A87B97">
            <w:rPr>
              <w:rFonts w:ascii="Palatino Linotype" w:hAnsi="Palatino Linotype"/>
              <w:sz w:val="22"/>
              <w:szCs w:val="22"/>
            </w:rPr>
            <w:t>Secretaría de Cultura y Turismo</w:t>
          </w:r>
        </w:p>
      </w:tc>
    </w:tr>
    <w:tr w:rsidR="000C512C" w:rsidRPr="008F2CCC" w14:paraId="4F9107D8" w14:textId="77777777" w:rsidTr="00BA27FC">
      <w:tc>
        <w:tcPr>
          <w:tcW w:w="2551" w:type="dxa"/>
          <w:shd w:val="clear" w:color="auto" w:fill="auto"/>
          <w:vAlign w:val="center"/>
        </w:tcPr>
        <w:p w14:paraId="31BE348F" w14:textId="77777777" w:rsidR="000C512C" w:rsidRPr="008F5DAE" w:rsidRDefault="000C512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8F30EF0" w14:textId="77777777" w:rsidR="000C512C" w:rsidRPr="0029071C" w:rsidRDefault="000C512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C512C" w:rsidRPr="008F2CCC" w14:paraId="7BD56F8C" w14:textId="77777777" w:rsidTr="00BA27FC">
      <w:tc>
        <w:tcPr>
          <w:tcW w:w="2551" w:type="dxa"/>
          <w:shd w:val="clear" w:color="auto" w:fill="auto"/>
          <w:vAlign w:val="center"/>
        </w:tcPr>
        <w:p w14:paraId="09E6D093" w14:textId="77777777" w:rsidR="000C512C" w:rsidRPr="008F5DAE" w:rsidRDefault="000C512C"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6DC487A" w14:textId="77777777" w:rsidR="000C512C" w:rsidRPr="00BA27FC" w:rsidRDefault="000C512C" w:rsidP="00BA27FC">
          <w:pPr>
            <w:spacing w:line="276" w:lineRule="auto"/>
            <w:rPr>
              <w:rFonts w:ascii="Palatino Linotype" w:hAnsi="Palatino Linotype"/>
              <w:sz w:val="14"/>
              <w:szCs w:val="22"/>
              <w:lang w:val="es-ES_tradnl"/>
            </w:rPr>
          </w:pPr>
        </w:p>
      </w:tc>
    </w:tr>
  </w:tbl>
  <w:p w14:paraId="4625382F" w14:textId="77777777" w:rsidR="000C512C" w:rsidRPr="009F1AB6" w:rsidRDefault="007D45F6">
    <w:pPr>
      <w:pStyle w:val="Encabezado"/>
      <w:rPr>
        <w:sz w:val="10"/>
      </w:rPr>
    </w:pPr>
    <w:r>
      <w:rPr>
        <w:noProof/>
        <w:sz w:val="10"/>
        <w:lang w:val="es-MX" w:eastAsia="es-MX"/>
      </w:rPr>
      <w:pict w14:anchorId="134A0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956D0"/>
    <w:multiLevelType w:val="hybridMultilevel"/>
    <w:tmpl w:val="F2C05D4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C2D271D"/>
    <w:multiLevelType w:val="hybridMultilevel"/>
    <w:tmpl w:val="6E7CEC54"/>
    <w:lvl w:ilvl="0" w:tplc="580A000F">
      <w:start w:val="1"/>
      <w:numFmt w:val="decimal"/>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EE3701"/>
    <w:multiLevelType w:val="hybridMultilevel"/>
    <w:tmpl w:val="F2C05D48"/>
    <w:lvl w:ilvl="0" w:tplc="3D86CD7E">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7C5655"/>
    <w:multiLevelType w:val="hybridMultilevel"/>
    <w:tmpl w:val="7FD488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8"/>
  </w:num>
  <w:num w:numId="3">
    <w:abstractNumId w:val="5"/>
  </w:num>
  <w:num w:numId="4">
    <w:abstractNumId w:val="12"/>
  </w:num>
  <w:num w:numId="5">
    <w:abstractNumId w:val="7"/>
  </w:num>
  <w:num w:numId="6">
    <w:abstractNumId w:val="6"/>
  </w:num>
  <w:num w:numId="7">
    <w:abstractNumId w:val="14"/>
  </w:num>
  <w:num w:numId="8">
    <w:abstractNumId w:val="2"/>
  </w:num>
  <w:num w:numId="9">
    <w:abstractNumId w:val="0"/>
  </w:num>
  <w:num w:numId="10">
    <w:abstractNumId w:val="4"/>
  </w:num>
  <w:num w:numId="11">
    <w:abstractNumId w:val="10"/>
  </w:num>
  <w:num w:numId="12">
    <w:abstractNumId w:val="11"/>
  </w:num>
  <w:num w:numId="13">
    <w:abstractNumId w:val="3"/>
  </w:num>
  <w:num w:numId="14">
    <w:abstractNumId w:val="13"/>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31EFF"/>
    <w:rsid w:val="000324BD"/>
    <w:rsid w:val="00032D08"/>
    <w:rsid w:val="0003609F"/>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12C"/>
    <w:rsid w:val="000C5FDF"/>
    <w:rsid w:val="000C615C"/>
    <w:rsid w:val="000D3AD4"/>
    <w:rsid w:val="000E592F"/>
    <w:rsid w:val="000F16BA"/>
    <w:rsid w:val="00100C2B"/>
    <w:rsid w:val="00101AD8"/>
    <w:rsid w:val="0010712B"/>
    <w:rsid w:val="00115B15"/>
    <w:rsid w:val="00115D8E"/>
    <w:rsid w:val="00123996"/>
    <w:rsid w:val="00124934"/>
    <w:rsid w:val="0012510D"/>
    <w:rsid w:val="0014397A"/>
    <w:rsid w:val="00143F6E"/>
    <w:rsid w:val="00151D4C"/>
    <w:rsid w:val="001558F3"/>
    <w:rsid w:val="00170AA7"/>
    <w:rsid w:val="00172281"/>
    <w:rsid w:val="00184176"/>
    <w:rsid w:val="00186CCB"/>
    <w:rsid w:val="00191418"/>
    <w:rsid w:val="0019170F"/>
    <w:rsid w:val="0019358A"/>
    <w:rsid w:val="001A463A"/>
    <w:rsid w:val="001A46ED"/>
    <w:rsid w:val="001A6109"/>
    <w:rsid w:val="001C054C"/>
    <w:rsid w:val="001C14AC"/>
    <w:rsid w:val="001D2DE0"/>
    <w:rsid w:val="001D4046"/>
    <w:rsid w:val="001D5495"/>
    <w:rsid w:val="001D70CA"/>
    <w:rsid w:val="001E2DA3"/>
    <w:rsid w:val="001E2F3D"/>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552"/>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520C5"/>
    <w:rsid w:val="00352879"/>
    <w:rsid w:val="0035559A"/>
    <w:rsid w:val="003645D1"/>
    <w:rsid w:val="00371835"/>
    <w:rsid w:val="003746DE"/>
    <w:rsid w:val="003804E8"/>
    <w:rsid w:val="00380D3E"/>
    <w:rsid w:val="00386D38"/>
    <w:rsid w:val="00396DB6"/>
    <w:rsid w:val="003B1C85"/>
    <w:rsid w:val="003B70B0"/>
    <w:rsid w:val="003C6E1C"/>
    <w:rsid w:val="003D1214"/>
    <w:rsid w:val="003D2159"/>
    <w:rsid w:val="003E21A7"/>
    <w:rsid w:val="003E56C9"/>
    <w:rsid w:val="004018F9"/>
    <w:rsid w:val="00425E0F"/>
    <w:rsid w:val="004309A2"/>
    <w:rsid w:val="004344EA"/>
    <w:rsid w:val="0043515A"/>
    <w:rsid w:val="004403F7"/>
    <w:rsid w:val="00442FD8"/>
    <w:rsid w:val="00443892"/>
    <w:rsid w:val="004445A1"/>
    <w:rsid w:val="00445CAA"/>
    <w:rsid w:val="0045747F"/>
    <w:rsid w:val="004672ED"/>
    <w:rsid w:val="00471919"/>
    <w:rsid w:val="004A0B63"/>
    <w:rsid w:val="004B2314"/>
    <w:rsid w:val="004D18B6"/>
    <w:rsid w:val="004D32DC"/>
    <w:rsid w:val="004D5D2F"/>
    <w:rsid w:val="004D6F71"/>
    <w:rsid w:val="004D76D6"/>
    <w:rsid w:val="004E5628"/>
    <w:rsid w:val="004F6D81"/>
    <w:rsid w:val="00500B82"/>
    <w:rsid w:val="0050130E"/>
    <w:rsid w:val="0050243E"/>
    <w:rsid w:val="00524A8D"/>
    <w:rsid w:val="0054391A"/>
    <w:rsid w:val="00555C87"/>
    <w:rsid w:val="00563B39"/>
    <w:rsid w:val="0057289F"/>
    <w:rsid w:val="00574FDC"/>
    <w:rsid w:val="00581DC8"/>
    <w:rsid w:val="0059032F"/>
    <w:rsid w:val="0059614C"/>
    <w:rsid w:val="00597D71"/>
    <w:rsid w:val="005A13F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844A3"/>
    <w:rsid w:val="00694976"/>
    <w:rsid w:val="006B321A"/>
    <w:rsid w:val="006B418F"/>
    <w:rsid w:val="006C3931"/>
    <w:rsid w:val="006D1713"/>
    <w:rsid w:val="006D30E6"/>
    <w:rsid w:val="006D3A03"/>
    <w:rsid w:val="006E08FA"/>
    <w:rsid w:val="006F5F93"/>
    <w:rsid w:val="00710FED"/>
    <w:rsid w:val="00716632"/>
    <w:rsid w:val="00717A0C"/>
    <w:rsid w:val="007237B8"/>
    <w:rsid w:val="0072658E"/>
    <w:rsid w:val="00732345"/>
    <w:rsid w:val="00741D92"/>
    <w:rsid w:val="007532C7"/>
    <w:rsid w:val="00756F04"/>
    <w:rsid w:val="00757D60"/>
    <w:rsid w:val="00770F18"/>
    <w:rsid w:val="007764BB"/>
    <w:rsid w:val="007828DC"/>
    <w:rsid w:val="007A118C"/>
    <w:rsid w:val="007A377A"/>
    <w:rsid w:val="007A37FE"/>
    <w:rsid w:val="007C1D5B"/>
    <w:rsid w:val="007C3435"/>
    <w:rsid w:val="007C35A4"/>
    <w:rsid w:val="007C3E46"/>
    <w:rsid w:val="007C5620"/>
    <w:rsid w:val="007D2A81"/>
    <w:rsid w:val="007D45F6"/>
    <w:rsid w:val="007E52D5"/>
    <w:rsid w:val="007E534B"/>
    <w:rsid w:val="007E7C02"/>
    <w:rsid w:val="007F55E7"/>
    <w:rsid w:val="007F7462"/>
    <w:rsid w:val="00800A80"/>
    <w:rsid w:val="00812A8F"/>
    <w:rsid w:val="0081709C"/>
    <w:rsid w:val="00835035"/>
    <w:rsid w:val="00843F80"/>
    <w:rsid w:val="008500D3"/>
    <w:rsid w:val="00852668"/>
    <w:rsid w:val="008578BF"/>
    <w:rsid w:val="008660D6"/>
    <w:rsid w:val="008803EF"/>
    <w:rsid w:val="00886EDE"/>
    <w:rsid w:val="00896D29"/>
    <w:rsid w:val="008A12CF"/>
    <w:rsid w:val="008A1A90"/>
    <w:rsid w:val="008A64CB"/>
    <w:rsid w:val="008B082B"/>
    <w:rsid w:val="008B1216"/>
    <w:rsid w:val="008B6546"/>
    <w:rsid w:val="008C3B24"/>
    <w:rsid w:val="008E01E4"/>
    <w:rsid w:val="008E7F32"/>
    <w:rsid w:val="008F0627"/>
    <w:rsid w:val="008F148C"/>
    <w:rsid w:val="008F5DAE"/>
    <w:rsid w:val="00900C9B"/>
    <w:rsid w:val="00901487"/>
    <w:rsid w:val="00921551"/>
    <w:rsid w:val="009217E8"/>
    <w:rsid w:val="00925B0B"/>
    <w:rsid w:val="0092622F"/>
    <w:rsid w:val="00926C44"/>
    <w:rsid w:val="0093645B"/>
    <w:rsid w:val="0094381A"/>
    <w:rsid w:val="00961002"/>
    <w:rsid w:val="009758CB"/>
    <w:rsid w:val="00980909"/>
    <w:rsid w:val="009849A7"/>
    <w:rsid w:val="00993406"/>
    <w:rsid w:val="00994DBB"/>
    <w:rsid w:val="009A0F77"/>
    <w:rsid w:val="009A5223"/>
    <w:rsid w:val="009A6B97"/>
    <w:rsid w:val="009A6D6A"/>
    <w:rsid w:val="009A7B74"/>
    <w:rsid w:val="009B23B7"/>
    <w:rsid w:val="009B2B6B"/>
    <w:rsid w:val="009D2E87"/>
    <w:rsid w:val="009D39B3"/>
    <w:rsid w:val="009D7E06"/>
    <w:rsid w:val="009E0C45"/>
    <w:rsid w:val="009E0E89"/>
    <w:rsid w:val="009E1F26"/>
    <w:rsid w:val="009E3A2B"/>
    <w:rsid w:val="009E70C5"/>
    <w:rsid w:val="009F0C33"/>
    <w:rsid w:val="009F4FF4"/>
    <w:rsid w:val="009F62C3"/>
    <w:rsid w:val="009F71DC"/>
    <w:rsid w:val="00A0100D"/>
    <w:rsid w:val="00A05133"/>
    <w:rsid w:val="00A05D3A"/>
    <w:rsid w:val="00A16F28"/>
    <w:rsid w:val="00A26BD8"/>
    <w:rsid w:val="00A5260D"/>
    <w:rsid w:val="00A54C18"/>
    <w:rsid w:val="00A6692F"/>
    <w:rsid w:val="00A6775F"/>
    <w:rsid w:val="00A72262"/>
    <w:rsid w:val="00A7773A"/>
    <w:rsid w:val="00A83B4F"/>
    <w:rsid w:val="00A87B97"/>
    <w:rsid w:val="00A9389D"/>
    <w:rsid w:val="00A97381"/>
    <w:rsid w:val="00AA26B4"/>
    <w:rsid w:val="00AB15E3"/>
    <w:rsid w:val="00AB4982"/>
    <w:rsid w:val="00AC01B2"/>
    <w:rsid w:val="00AC3DB9"/>
    <w:rsid w:val="00AC687D"/>
    <w:rsid w:val="00AD33BE"/>
    <w:rsid w:val="00AE1A47"/>
    <w:rsid w:val="00AE4E04"/>
    <w:rsid w:val="00AE5995"/>
    <w:rsid w:val="00AE6704"/>
    <w:rsid w:val="00AE78CA"/>
    <w:rsid w:val="00B01BD5"/>
    <w:rsid w:val="00B04476"/>
    <w:rsid w:val="00B05B83"/>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1307"/>
    <w:rsid w:val="00B83E10"/>
    <w:rsid w:val="00B85697"/>
    <w:rsid w:val="00B85F29"/>
    <w:rsid w:val="00B911AF"/>
    <w:rsid w:val="00B96A17"/>
    <w:rsid w:val="00BA0F27"/>
    <w:rsid w:val="00BA27FC"/>
    <w:rsid w:val="00BA43DC"/>
    <w:rsid w:val="00BA5E4D"/>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6588E"/>
    <w:rsid w:val="00C70447"/>
    <w:rsid w:val="00C753C2"/>
    <w:rsid w:val="00C802FB"/>
    <w:rsid w:val="00C85653"/>
    <w:rsid w:val="00CA216C"/>
    <w:rsid w:val="00CA4BF9"/>
    <w:rsid w:val="00CC0700"/>
    <w:rsid w:val="00CC0B81"/>
    <w:rsid w:val="00CC2630"/>
    <w:rsid w:val="00CD024D"/>
    <w:rsid w:val="00CD3A41"/>
    <w:rsid w:val="00CD431E"/>
    <w:rsid w:val="00CE1C82"/>
    <w:rsid w:val="00CE51D0"/>
    <w:rsid w:val="00CF1DF5"/>
    <w:rsid w:val="00CF7FBE"/>
    <w:rsid w:val="00D01640"/>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233A"/>
    <w:rsid w:val="00DF62A4"/>
    <w:rsid w:val="00E00D15"/>
    <w:rsid w:val="00E11B18"/>
    <w:rsid w:val="00E24B9B"/>
    <w:rsid w:val="00E250C8"/>
    <w:rsid w:val="00E341AD"/>
    <w:rsid w:val="00E40828"/>
    <w:rsid w:val="00E42B2B"/>
    <w:rsid w:val="00E5647F"/>
    <w:rsid w:val="00E57BDB"/>
    <w:rsid w:val="00E625D3"/>
    <w:rsid w:val="00E65F37"/>
    <w:rsid w:val="00E707BE"/>
    <w:rsid w:val="00E70B77"/>
    <w:rsid w:val="00E711DE"/>
    <w:rsid w:val="00E74701"/>
    <w:rsid w:val="00E75E5F"/>
    <w:rsid w:val="00E823B8"/>
    <w:rsid w:val="00E85E17"/>
    <w:rsid w:val="00E9091C"/>
    <w:rsid w:val="00E93BB3"/>
    <w:rsid w:val="00E9680B"/>
    <w:rsid w:val="00EA46CC"/>
    <w:rsid w:val="00EA49B9"/>
    <w:rsid w:val="00EA5AA1"/>
    <w:rsid w:val="00EA61B9"/>
    <w:rsid w:val="00EA7BF4"/>
    <w:rsid w:val="00EB6C62"/>
    <w:rsid w:val="00EC6154"/>
    <w:rsid w:val="00EC7868"/>
    <w:rsid w:val="00ED6373"/>
    <w:rsid w:val="00EE2FB1"/>
    <w:rsid w:val="00EE4D9C"/>
    <w:rsid w:val="00EE515E"/>
    <w:rsid w:val="00EE571A"/>
    <w:rsid w:val="00EE6265"/>
    <w:rsid w:val="00EE7518"/>
    <w:rsid w:val="00EF193B"/>
    <w:rsid w:val="00F241AD"/>
    <w:rsid w:val="00F30C1D"/>
    <w:rsid w:val="00F30C33"/>
    <w:rsid w:val="00F32EBF"/>
    <w:rsid w:val="00F34A32"/>
    <w:rsid w:val="00F455F1"/>
    <w:rsid w:val="00F45966"/>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A256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1D70CA"/>
    <w:rPr>
      <w:color w:val="605E5C"/>
      <w:shd w:val="clear" w:color="auto" w:fill="E1DFDD"/>
    </w:rPr>
  </w:style>
  <w:style w:type="paragraph" w:customStyle="1" w:styleId="infoemcitas">
    <w:name w:val="infoem citas"/>
    <w:basedOn w:val="Normal"/>
    <w:qFormat/>
    <w:rsid w:val="004F6D8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customStyle="1" w:styleId="CitasINFOEM">
    <w:name w:val="Citas INFOEM"/>
    <w:basedOn w:val="Normal"/>
    <w:qFormat/>
    <w:rsid w:val="004F6D81"/>
    <w:pPr>
      <w:spacing w:before="240" w:after="160" w:line="360" w:lineRule="auto"/>
      <w:ind w:left="851" w:right="851"/>
      <w:jc w:val="both"/>
    </w:pPr>
    <w:rPr>
      <w:rFonts w:ascii="Palatino Linotype" w:hAnsi="Palatino Linotype"/>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87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53730974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aydeporte.edomex.gob.mx/marco_juridico"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0C1D-184F-4853-ACA8-5161F344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40</Pages>
  <Words>10651</Words>
  <Characters>58585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18</cp:revision>
  <dcterms:created xsi:type="dcterms:W3CDTF">2023-03-16T23:38:00Z</dcterms:created>
  <dcterms:modified xsi:type="dcterms:W3CDTF">2023-04-19T20:54:00Z</dcterms:modified>
</cp:coreProperties>
</file>