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B0AC5" w14:textId="27CD36DF" w:rsidR="00A83B4F" w:rsidRPr="00070832" w:rsidRDefault="0029071C" w:rsidP="004309A2">
      <w:pPr>
        <w:shd w:val="clear" w:color="auto" w:fill="FFFFFF"/>
        <w:spacing w:line="360" w:lineRule="auto"/>
        <w:jc w:val="both"/>
        <w:rPr>
          <w:rFonts w:ascii="Palatino Linotype" w:hAnsi="Palatino Linotype" w:cs="Arial"/>
          <w:color w:val="000000"/>
          <w:lang w:val="es-MX" w:eastAsia="es-MX"/>
        </w:rPr>
      </w:pPr>
      <w:r w:rsidRPr="00070832">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55EE3" w:rsidRPr="00070832">
        <w:rPr>
          <w:rFonts w:ascii="Palatino Linotype" w:hAnsi="Palatino Linotype" w:cs="Arial"/>
          <w:color w:val="000000"/>
          <w:lang w:val="es-MX" w:eastAsia="es-MX"/>
        </w:rPr>
        <w:t>uno de noviembre</w:t>
      </w:r>
      <w:r w:rsidR="00070832" w:rsidRPr="00070832">
        <w:rPr>
          <w:rFonts w:ascii="Palatino Linotype" w:hAnsi="Palatino Linotype" w:cs="Arial"/>
          <w:color w:val="000000"/>
          <w:lang w:val="es-MX" w:eastAsia="es-MX"/>
        </w:rPr>
        <w:t xml:space="preserve"> de</w:t>
      </w:r>
      <w:r w:rsidR="007237B8" w:rsidRPr="00070832">
        <w:rPr>
          <w:rFonts w:ascii="Palatino Linotype" w:hAnsi="Palatino Linotype" w:cs="Arial"/>
          <w:color w:val="000000"/>
          <w:lang w:val="es-MX" w:eastAsia="es-MX"/>
        </w:rPr>
        <w:t xml:space="preserve"> dos mil veintitrés</w:t>
      </w:r>
      <w:r w:rsidRPr="00070832">
        <w:rPr>
          <w:rFonts w:ascii="Palatino Linotype" w:hAnsi="Palatino Linotype" w:cs="Arial"/>
          <w:color w:val="000000"/>
          <w:lang w:val="es-MX" w:eastAsia="es-MX"/>
        </w:rPr>
        <w:t>.</w:t>
      </w:r>
    </w:p>
    <w:p w14:paraId="7338F0D8" w14:textId="77777777" w:rsidR="004309A2" w:rsidRPr="00070832" w:rsidRDefault="004309A2" w:rsidP="004309A2">
      <w:pPr>
        <w:shd w:val="clear" w:color="auto" w:fill="FFFFFF"/>
        <w:spacing w:line="360" w:lineRule="auto"/>
        <w:jc w:val="both"/>
        <w:rPr>
          <w:rFonts w:ascii="Palatino Linotype" w:hAnsi="Palatino Linotype" w:cs="Arial"/>
          <w:color w:val="000000"/>
          <w:lang w:val="es-MX" w:eastAsia="es-MX"/>
        </w:rPr>
      </w:pPr>
    </w:p>
    <w:p w14:paraId="6A7C8108" w14:textId="79DCA343" w:rsidR="009E0E89" w:rsidRPr="00070832" w:rsidRDefault="0029071C" w:rsidP="00C753C2">
      <w:pPr>
        <w:tabs>
          <w:tab w:val="left" w:pos="1701"/>
        </w:tabs>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b/>
          <w:lang w:val="es-MX" w:eastAsia="en-US"/>
        </w:rPr>
        <w:t>VISTO</w:t>
      </w:r>
      <w:r w:rsidRPr="00070832">
        <w:rPr>
          <w:rFonts w:ascii="Palatino Linotype" w:eastAsiaTheme="minorHAnsi" w:hAnsi="Palatino Linotype" w:cs="Arial"/>
          <w:lang w:val="es-MX" w:eastAsia="en-US"/>
        </w:rPr>
        <w:t xml:space="preserve"> el expediente electrónico formado con motivo del recurso de revisión número </w:t>
      </w:r>
      <w:r w:rsidR="00E250C8" w:rsidRPr="00070832">
        <w:rPr>
          <w:rFonts w:ascii="Palatino Linotype" w:eastAsiaTheme="minorHAnsi" w:hAnsi="Palatino Linotype" w:cs="Arial"/>
          <w:b/>
          <w:lang w:val="es-MX" w:eastAsia="en-US"/>
        </w:rPr>
        <w:t>0</w:t>
      </w:r>
      <w:r w:rsidR="00855EE3" w:rsidRPr="00070832">
        <w:rPr>
          <w:rFonts w:ascii="Palatino Linotype" w:eastAsiaTheme="minorHAnsi" w:hAnsi="Palatino Linotype" w:cs="Arial"/>
          <w:b/>
          <w:lang w:val="es-MX" w:eastAsia="en-US"/>
        </w:rPr>
        <w:t>4125</w:t>
      </w:r>
      <w:r w:rsidRPr="00070832">
        <w:rPr>
          <w:rFonts w:ascii="Palatino Linotype" w:eastAsiaTheme="minorHAnsi" w:hAnsi="Palatino Linotype" w:cs="Arial"/>
          <w:b/>
          <w:bCs/>
          <w:lang w:val="es-MX" w:eastAsia="es-MX"/>
        </w:rPr>
        <w:t>/INFOEM/IP/RR/202</w:t>
      </w:r>
      <w:r w:rsidR="00E250C8" w:rsidRPr="00070832">
        <w:rPr>
          <w:rFonts w:ascii="Palatino Linotype" w:eastAsiaTheme="minorHAnsi" w:hAnsi="Palatino Linotype" w:cs="Arial"/>
          <w:b/>
          <w:bCs/>
          <w:lang w:val="es-MX" w:eastAsia="es-MX"/>
        </w:rPr>
        <w:t>3</w:t>
      </w:r>
      <w:r w:rsidRPr="00070832">
        <w:rPr>
          <w:rFonts w:ascii="Palatino Linotype" w:eastAsiaTheme="minorHAnsi" w:hAnsi="Palatino Linotype" w:cs="Arial"/>
          <w:lang w:val="es-MX" w:eastAsia="en-US"/>
        </w:rPr>
        <w:t xml:space="preserve">, </w:t>
      </w:r>
      <w:r w:rsidR="005A19C5" w:rsidRPr="00070832">
        <w:rPr>
          <w:rFonts w:ascii="Palatino Linotype" w:hAnsi="Palatino Linotype" w:cs="Arial"/>
        </w:rPr>
        <w:t xml:space="preserve">interpuesto </w:t>
      </w:r>
      <w:r w:rsidR="00EF721C" w:rsidRPr="00070832">
        <w:rPr>
          <w:rFonts w:ascii="Palatino Linotype" w:hAnsi="Palatino Linotype" w:cs="Arial"/>
        </w:rPr>
        <w:t xml:space="preserve">el </w:t>
      </w:r>
      <w:r w:rsidR="00EF721C" w:rsidRPr="00070832">
        <w:rPr>
          <w:rFonts w:ascii="Palatino Linotype" w:hAnsi="Palatino Linotype" w:cs="Arial"/>
          <w:b/>
        </w:rPr>
        <w:t xml:space="preserve">C. </w:t>
      </w:r>
      <w:r w:rsidR="00410C2B">
        <w:rPr>
          <w:rFonts w:ascii="Palatino Linotype" w:hAnsi="Palatino Linotype" w:cs="Arial"/>
          <w:b/>
        </w:rPr>
        <w:t>XXXXXXXXXXXXXXXX</w:t>
      </w:r>
      <w:r w:rsidR="005F1F89" w:rsidRPr="00070832">
        <w:rPr>
          <w:rFonts w:ascii="Palatino Linotype" w:hAnsi="Palatino Linotype" w:cs="Arial"/>
        </w:rPr>
        <w:t>,</w:t>
      </w:r>
      <w:r w:rsidR="005F1F89" w:rsidRPr="00070832">
        <w:rPr>
          <w:rFonts w:ascii="Palatino Linotype" w:hAnsi="Palatino Linotype" w:cs="Arial"/>
          <w:b/>
        </w:rPr>
        <w:t xml:space="preserve"> </w:t>
      </w:r>
      <w:r w:rsidR="005F1F89" w:rsidRPr="00070832">
        <w:rPr>
          <w:rFonts w:ascii="Palatino Linotype" w:hAnsi="Palatino Linotype" w:cs="Arial"/>
        </w:rPr>
        <w:t xml:space="preserve">en lo sucesivo </w:t>
      </w:r>
      <w:r w:rsidR="00E250C8" w:rsidRPr="00070832">
        <w:rPr>
          <w:rFonts w:ascii="Palatino Linotype" w:hAnsi="Palatino Linotype" w:cs="Arial"/>
          <w:b/>
        </w:rPr>
        <w:t>El</w:t>
      </w:r>
      <w:r w:rsidR="005F1F89" w:rsidRPr="00070832">
        <w:rPr>
          <w:rFonts w:ascii="Palatino Linotype" w:hAnsi="Palatino Linotype" w:cs="Arial"/>
          <w:b/>
        </w:rPr>
        <w:t xml:space="preserve"> Recurrente</w:t>
      </w:r>
      <w:r w:rsidRPr="00070832">
        <w:rPr>
          <w:rFonts w:ascii="Palatino Linotype" w:eastAsiaTheme="minorHAnsi" w:hAnsi="Palatino Linotype" w:cs="Arial"/>
          <w:lang w:val="es-MX" w:eastAsia="en-US"/>
        </w:rPr>
        <w:t>, en contra de la respuesta de</w:t>
      </w:r>
      <w:r w:rsidR="005A19C5" w:rsidRPr="00070832">
        <w:rPr>
          <w:rFonts w:ascii="Palatino Linotype" w:eastAsiaTheme="minorHAnsi" w:hAnsi="Palatino Linotype" w:cs="Arial"/>
          <w:lang w:val="es-MX" w:eastAsia="en-US"/>
        </w:rPr>
        <w:t xml:space="preserve"> la</w:t>
      </w:r>
      <w:r w:rsidRPr="00070832">
        <w:rPr>
          <w:rFonts w:ascii="Palatino Linotype" w:eastAsiaTheme="minorHAnsi" w:hAnsi="Palatino Linotype" w:cs="Arial"/>
          <w:lang w:val="es-MX" w:eastAsia="en-US"/>
        </w:rPr>
        <w:t xml:space="preserve"> </w:t>
      </w:r>
      <w:r w:rsidR="00855EE3" w:rsidRPr="00070832">
        <w:rPr>
          <w:rFonts w:ascii="Palatino Linotype" w:eastAsiaTheme="minorHAnsi" w:hAnsi="Palatino Linotype" w:cs="Arial"/>
          <w:b/>
          <w:lang w:val="es-MX" w:eastAsia="en-US"/>
        </w:rPr>
        <w:t>Secretaría de Cultura y Turismo</w:t>
      </w:r>
      <w:r w:rsidRPr="00070832">
        <w:rPr>
          <w:rFonts w:ascii="Palatino Linotype" w:eastAsiaTheme="minorHAnsi" w:hAnsi="Palatino Linotype" w:cs="Arial"/>
          <w:lang w:val="es-MX" w:eastAsia="en-US"/>
        </w:rPr>
        <w:t>,</w:t>
      </w:r>
      <w:r w:rsidRPr="00070832">
        <w:rPr>
          <w:rFonts w:ascii="Palatino Linotype" w:eastAsiaTheme="minorHAnsi" w:hAnsi="Palatino Linotype" w:cs="Arial"/>
          <w:b/>
          <w:lang w:val="es-MX" w:eastAsia="en-US"/>
        </w:rPr>
        <w:t xml:space="preserve"> </w:t>
      </w:r>
      <w:r w:rsidRPr="00070832">
        <w:rPr>
          <w:rFonts w:ascii="Palatino Linotype" w:eastAsiaTheme="minorHAnsi" w:hAnsi="Palatino Linotype" w:cs="Arial"/>
          <w:lang w:val="es-MX" w:eastAsia="en-US"/>
        </w:rPr>
        <w:t>en lo subsecuente</w:t>
      </w:r>
      <w:r w:rsidRPr="00070832">
        <w:rPr>
          <w:rFonts w:ascii="Palatino Linotype" w:eastAsiaTheme="minorHAnsi" w:hAnsi="Palatino Linotype" w:cs="Arial"/>
          <w:b/>
          <w:lang w:val="es-MX" w:eastAsia="en-US"/>
        </w:rPr>
        <w:t xml:space="preserve"> El Sujeto Obligado, </w:t>
      </w:r>
      <w:r w:rsidRPr="00070832">
        <w:rPr>
          <w:rFonts w:ascii="Palatino Linotype" w:eastAsiaTheme="minorHAnsi" w:hAnsi="Palatino Linotype" w:cs="Arial"/>
          <w:lang w:val="es-MX" w:eastAsia="en-US"/>
        </w:rPr>
        <w:t>se procede a dictar la presente resolución.</w:t>
      </w:r>
    </w:p>
    <w:p w14:paraId="456F05C5" w14:textId="77777777" w:rsidR="00C753C2" w:rsidRPr="00070832"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4F3D25B1" w14:textId="77777777" w:rsidR="009E0E89" w:rsidRPr="00070832" w:rsidRDefault="0029071C" w:rsidP="00C753C2">
      <w:pPr>
        <w:spacing w:line="360" w:lineRule="auto"/>
        <w:jc w:val="center"/>
        <w:rPr>
          <w:rFonts w:ascii="Palatino Linotype" w:eastAsiaTheme="minorHAnsi" w:hAnsi="Palatino Linotype" w:cs="Arial"/>
          <w:b/>
          <w:sz w:val="28"/>
          <w:lang w:val="es-MX" w:eastAsia="en-US"/>
        </w:rPr>
      </w:pPr>
      <w:r w:rsidRPr="00070832">
        <w:rPr>
          <w:rFonts w:ascii="Palatino Linotype" w:eastAsiaTheme="minorHAnsi" w:hAnsi="Palatino Linotype" w:cs="Arial"/>
          <w:b/>
          <w:sz w:val="28"/>
          <w:lang w:val="es-MX" w:eastAsia="en-US"/>
        </w:rPr>
        <w:t>A N T E C E D E N T E S</w:t>
      </w:r>
    </w:p>
    <w:p w14:paraId="77DBC9F2" w14:textId="77777777" w:rsidR="00C753C2" w:rsidRPr="00070832" w:rsidRDefault="00C753C2" w:rsidP="00C753C2">
      <w:pPr>
        <w:spacing w:line="360" w:lineRule="auto"/>
        <w:jc w:val="center"/>
        <w:rPr>
          <w:rFonts w:ascii="Palatino Linotype" w:eastAsiaTheme="minorHAnsi" w:hAnsi="Palatino Linotype" w:cs="Arial"/>
          <w:b/>
          <w:sz w:val="14"/>
          <w:lang w:val="es-MX" w:eastAsia="en-US"/>
        </w:rPr>
      </w:pPr>
    </w:p>
    <w:p w14:paraId="45DF302A" w14:textId="77777777" w:rsidR="0029071C" w:rsidRPr="00070832" w:rsidRDefault="0029071C" w:rsidP="0029071C">
      <w:pPr>
        <w:spacing w:line="360" w:lineRule="auto"/>
        <w:jc w:val="both"/>
        <w:rPr>
          <w:rFonts w:ascii="Palatino Linotype" w:eastAsiaTheme="minorHAnsi" w:hAnsi="Palatino Linotype" w:cs="Arial"/>
          <w:b/>
          <w:sz w:val="28"/>
          <w:lang w:val="es-MX" w:eastAsia="en-US"/>
        </w:rPr>
      </w:pPr>
      <w:r w:rsidRPr="00070832">
        <w:rPr>
          <w:rFonts w:ascii="Palatino Linotype" w:eastAsiaTheme="minorHAnsi" w:hAnsi="Palatino Linotype" w:cs="Arial"/>
          <w:b/>
          <w:sz w:val="28"/>
          <w:lang w:val="es-MX" w:eastAsia="en-US"/>
        </w:rPr>
        <w:t>PRIMERO. De la solicitud de información.</w:t>
      </w:r>
    </w:p>
    <w:p w14:paraId="1E47A0CA" w14:textId="77777777" w:rsidR="004309A2" w:rsidRPr="00070832" w:rsidRDefault="0029071C" w:rsidP="00676631">
      <w:pPr>
        <w:spacing w:line="360" w:lineRule="auto"/>
        <w:jc w:val="both"/>
        <w:rPr>
          <w:rFonts w:ascii="Palatino Linotype" w:eastAsiaTheme="minorHAnsi" w:hAnsi="Palatino Linotype" w:cs="Arial"/>
          <w:szCs w:val="22"/>
          <w:lang w:val="es-MX" w:eastAsia="en-US"/>
        </w:rPr>
      </w:pPr>
      <w:r w:rsidRPr="00070832">
        <w:rPr>
          <w:rFonts w:ascii="Palatino Linotype" w:eastAsiaTheme="minorHAnsi" w:hAnsi="Palatino Linotype" w:cs="Arial"/>
          <w:szCs w:val="22"/>
          <w:lang w:val="es-MX" w:eastAsia="en-US"/>
        </w:rPr>
        <w:t xml:space="preserve">En fecha </w:t>
      </w:r>
      <w:r w:rsidR="00BE3974" w:rsidRPr="00070832">
        <w:rPr>
          <w:rFonts w:ascii="Palatino Linotype" w:eastAsiaTheme="minorHAnsi" w:hAnsi="Palatino Linotype" w:cs="Arial"/>
          <w:szCs w:val="22"/>
          <w:lang w:val="es-MX" w:eastAsia="en-US"/>
        </w:rPr>
        <w:t>veintidós de junio</w:t>
      </w:r>
      <w:r w:rsidR="00676631" w:rsidRPr="00070832">
        <w:rPr>
          <w:rFonts w:ascii="Palatino Linotype" w:eastAsiaTheme="minorHAnsi" w:hAnsi="Palatino Linotype" w:cs="Arial"/>
          <w:szCs w:val="22"/>
          <w:lang w:val="es-MX" w:eastAsia="en-US"/>
        </w:rPr>
        <w:t xml:space="preserve"> de dos mil veintitrés</w:t>
      </w:r>
      <w:r w:rsidRPr="00070832">
        <w:rPr>
          <w:rFonts w:ascii="Palatino Linotype" w:eastAsiaTheme="minorHAnsi" w:hAnsi="Palatino Linotype" w:cs="Arial"/>
          <w:szCs w:val="22"/>
          <w:lang w:val="es-MX" w:eastAsia="en-US"/>
        </w:rPr>
        <w:t xml:space="preserve">, </w:t>
      </w:r>
      <w:r w:rsidR="00E250C8" w:rsidRPr="00070832">
        <w:rPr>
          <w:rFonts w:ascii="Palatino Linotype" w:eastAsiaTheme="minorHAnsi" w:hAnsi="Palatino Linotype" w:cs="Arial"/>
          <w:szCs w:val="22"/>
          <w:lang w:val="es-MX" w:eastAsia="en-US"/>
        </w:rPr>
        <w:t>el</w:t>
      </w:r>
      <w:r w:rsidRPr="00070832">
        <w:rPr>
          <w:rFonts w:ascii="Palatino Linotype" w:eastAsiaTheme="minorHAnsi" w:hAnsi="Palatino Linotype" w:cs="Arial"/>
          <w:szCs w:val="22"/>
          <w:lang w:val="es-MX" w:eastAsia="en-US"/>
        </w:rPr>
        <w:t xml:space="preserve"> </w:t>
      </w:r>
      <w:r w:rsidRPr="00070832">
        <w:rPr>
          <w:rFonts w:ascii="Palatino Linotype" w:eastAsiaTheme="minorHAnsi" w:hAnsi="Palatino Linotype" w:cs="Arial"/>
          <w:b/>
          <w:szCs w:val="22"/>
          <w:lang w:val="es-MX" w:eastAsia="en-US"/>
        </w:rPr>
        <w:t>Recurrente</w:t>
      </w:r>
      <w:r w:rsidRPr="00070832">
        <w:rPr>
          <w:rFonts w:ascii="Palatino Linotype" w:eastAsiaTheme="minorHAnsi" w:hAnsi="Palatino Linotype" w:cs="Arial"/>
          <w:szCs w:val="22"/>
          <w:lang w:val="es-MX" w:eastAsia="en-US"/>
        </w:rPr>
        <w:t xml:space="preserve">, presentó a través del Sistema de Acceso a la Información Mexiquense </w:t>
      </w:r>
      <w:r w:rsidRPr="00070832">
        <w:rPr>
          <w:rFonts w:ascii="Palatino Linotype" w:eastAsiaTheme="minorHAnsi" w:hAnsi="Palatino Linotype" w:cs="Arial"/>
          <w:b/>
          <w:szCs w:val="22"/>
          <w:lang w:val="es-MX" w:eastAsia="en-US"/>
        </w:rPr>
        <w:t>(SAIMEX),</w:t>
      </w:r>
      <w:r w:rsidRPr="00070832">
        <w:rPr>
          <w:rFonts w:ascii="Palatino Linotype" w:eastAsiaTheme="minorHAnsi" w:hAnsi="Palatino Linotype" w:cs="Arial"/>
          <w:szCs w:val="22"/>
          <w:lang w:val="es-MX" w:eastAsia="en-US"/>
        </w:rPr>
        <w:t xml:space="preserve"> ante el </w:t>
      </w:r>
      <w:r w:rsidRPr="00070832">
        <w:rPr>
          <w:rFonts w:ascii="Palatino Linotype" w:eastAsiaTheme="minorHAnsi" w:hAnsi="Palatino Linotype" w:cs="Arial"/>
          <w:b/>
          <w:szCs w:val="22"/>
          <w:lang w:val="es-MX" w:eastAsia="en-US"/>
        </w:rPr>
        <w:t>Sujeto Obligado</w:t>
      </w:r>
      <w:r w:rsidRPr="00070832">
        <w:rPr>
          <w:rFonts w:ascii="Palatino Linotype" w:eastAsiaTheme="minorHAnsi" w:hAnsi="Palatino Linotype" w:cs="Arial"/>
          <w:szCs w:val="22"/>
          <w:lang w:val="es-MX" w:eastAsia="en-US"/>
        </w:rPr>
        <w:t>, la solicitud de acceso a la información pública, a la que se le</w:t>
      </w:r>
      <w:r w:rsidR="00C753C2" w:rsidRPr="00070832">
        <w:rPr>
          <w:rFonts w:ascii="Palatino Linotype" w:eastAsiaTheme="minorHAnsi" w:hAnsi="Palatino Linotype" w:cs="Arial"/>
          <w:szCs w:val="22"/>
          <w:lang w:val="es-MX" w:eastAsia="en-US"/>
        </w:rPr>
        <w:t xml:space="preserve"> asignó el número de expediente </w:t>
      </w:r>
      <w:r w:rsidR="00BE3974" w:rsidRPr="00070832">
        <w:rPr>
          <w:rFonts w:ascii="Palatino Linotype" w:eastAsiaTheme="minorHAnsi" w:hAnsi="Palatino Linotype" w:cs="Arial"/>
          <w:b/>
          <w:szCs w:val="22"/>
          <w:lang w:val="es-MX" w:eastAsia="en-US"/>
        </w:rPr>
        <w:t>00190/SCTUR/IP/2023</w:t>
      </w:r>
      <w:r w:rsidRPr="00070832">
        <w:rPr>
          <w:rFonts w:ascii="Palatino Linotype" w:eastAsiaTheme="minorHAnsi" w:hAnsi="Palatino Linotype" w:cs="Arial"/>
          <w:szCs w:val="22"/>
          <w:lang w:val="es-MX" w:eastAsia="en-US"/>
        </w:rPr>
        <w:t>, mediant</w:t>
      </w:r>
      <w:r w:rsidR="00676631" w:rsidRPr="00070832">
        <w:rPr>
          <w:rFonts w:ascii="Palatino Linotype" w:eastAsiaTheme="minorHAnsi" w:hAnsi="Palatino Linotype" w:cs="Arial"/>
          <w:szCs w:val="22"/>
          <w:lang w:val="es-MX" w:eastAsia="en-US"/>
        </w:rPr>
        <w:t>e la cual solicitó lo siguiente:</w:t>
      </w:r>
    </w:p>
    <w:p w14:paraId="3CF01D94" w14:textId="77777777" w:rsidR="00676631" w:rsidRPr="00070832" w:rsidRDefault="00676631" w:rsidP="00676631">
      <w:pPr>
        <w:spacing w:line="360" w:lineRule="auto"/>
        <w:jc w:val="both"/>
        <w:rPr>
          <w:rFonts w:ascii="Palatino Linotype" w:eastAsiaTheme="minorHAnsi" w:hAnsi="Palatino Linotype" w:cs="Arial"/>
          <w:szCs w:val="22"/>
          <w:lang w:val="es-MX" w:eastAsia="en-US"/>
        </w:rPr>
      </w:pPr>
    </w:p>
    <w:p w14:paraId="62AB9972" w14:textId="77777777" w:rsidR="004309A2" w:rsidRPr="00070832" w:rsidRDefault="0029071C" w:rsidP="00BE3974">
      <w:pPr>
        <w:spacing w:line="276" w:lineRule="auto"/>
        <w:ind w:left="284" w:right="332"/>
        <w:jc w:val="both"/>
        <w:rPr>
          <w:rFonts w:ascii="Palatino Linotype" w:hAnsi="Palatino Linotype"/>
          <w:i/>
          <w:sz w:val="22"/>
          <w:szCs w:val="22"/>
          <w:lang w:val="es-ES_tradnl"/>
        </w:rPr>
      </w:pPr>
      <w:r w:rsidRPr="00070832">
        <w:rPr>
          <w:rFonts w:ascii="Palatino Linotype" w:hAnsi="Palatino Linotype"/>
          <w:i/>
          <w:sz w:val="22"/>
          <w:szCs w:val="22"/>
          <w:lang w:val="es-MX"/>
        </w:rPr>
        <w:t>“</w:t>
      </w:r>
      <w:r w:rsidR="00BE3974" w:rsidRPr="00070832">
        <w:rPr>
          <w:rFonts w:ascii="Palatino Linotype" w:hAnsi="Palatino Linotype"/>
          <w:i/>
          <w:sz w:val="22"/>
          <w:szCs w:val="22"/>
          <w:lang w:val="es-MX" w:eastAsia="es-MX"/>
        </w:rPr>
        <w:t xml:space="preserve">Me pueden proporcionar documentos que acrediten el cumplimiento de las funciones del numeral 22600005010100L SUBDIRECCIÓN DE FOMENTO DEL DEPORTE, establecidas en el Manual General de Organización de la Secretaría de Cultura y Turismo, publicado en el Periódico Oficial "Gaceta del Gobierno" el 5 de octubre de 2022, siendo las siguientes: − Impulsar programas de desarrollo del deporte a través de las asociaciones deportivas estatales, organismos e instituciones públicas y privadas vinculados al deporte, que permitan identificar a las y los mejores deportistas del Estado, a fin de promover su participación en eventos deportivos masivos estatales y selectivos. − Proponer las normas y lineamientos para la organización e intervención de delegaciones estatales en competencias deportivas nacionales. − Establecer las estrategias que permitan una adecuada planeación, participación, coordinación, supervisión y evaluación de los Juegos Nacionales de la Comisión Nacional del Deporte (CONADE). − Establecer, coordinar y </w:t>
      </w:r>
      <w:r w:rsidR="00BE3974" w:rsidRPr="00070832">
        <w:rPr>
          <w:rFonts w:ascii="Palatino Linotype" w:hAnsi="Palatino Linotype"/>
          <w:i/>
          <w:sz w:val="22"/>
          <w:szCs w:val="22"/>
          <w:lang w:val="es-MX" w:eastAsia="es-MX"/>
        </w:rPr>
        <w:lastRenderedPageBreak/>
        <w:t>actualizar permanentemente el Registro Estatal de Cultura Física y Deporte en coordinación con el Sistema Estatal de Cultura Física y Deporte (SIDEM) y los Sistemas Municipales de Cultura Física y Deporte (SIMUDE). − Vigilar y avalar el cumplimiento de los planes, programas y proyectos de las preselecciones y selecciones deportivas estatales, en la participación de los eventos que conforman el Sistema Nacional de Competencias, emitido por la Comisión Nacional de Cultura Física y Deporte. − Aplicar estrategias de innovación y mejoramiento continuo para el reforzamiento del desempeño del personal que opera el deporte asociado en la entidad. − Establecer los mecanismos adecuados para facilitar la capacitación y actualización de la población estudiantil, deportista, directiva y entrenadora. − Coordinar la implementación de cursos de formación y actualización en materia administrativa, técnica y deportiva para personal dirigente deportivo, entrenador, de instrucción y jurado, con la finalidad de lograr la calidad y solidez al desarrollo del deporte en la entidad. − Promover y coordinar programas de desarrollo deportivo en las escuelas de educación básica y media superior, así como en municipios del Estado de México. − Vincular el Programa Estatal de Cultura Física y Deporte, con el Programa Nacional de Cultura Física y Deporte, a fin de crear sinergia, en el proceso del Ciclo Olímpico, el cual inicia desde el desarrollo y fomento del deporte. − Establecer instrumentos y procedimientos de coordinación con las autoridades federales y municipales relacionados con la cultura física y deporte.</w:t>
      </w:r>
      <w:r w:rsidRPr="00070832">
        <w:rPr>
          <w:rFonts w:ascii="Palatino Linotype" w:hAnsi="Palatino Linotype"/>
          <w:i/>
          <w:sz w:val="22"/>
          <w:szCs w:val="22"/>
          <w:lang w:val="es-MX"/>
        </w:rPr>
        <w:t>”</w:t>
      </w:r>
      <w:r w:rsidRPr="00070832">
        <w:rPr>
          <w:rFonts w:ascii="Palatino Linotype" w:hAnsi="Palatino Linotype"/>
          <w:i/>
          <w:sz w:val="22"/>
          <w:szCs w:val="22"/>
          <w:lang w:val="es-ES_tradnl"/>
        </w:rPr>
        <w:t xml:space="preserve"> (Sic).</w:t>
      </w:r>
    </w:p>
    <w:p w14:paraId="6C2A8CB8" w14:textId="77777777" w:rsidR="00676631" w:rsidRPr="00070832" w:rsidRDefault="00676631" w:rsidP="00676631">
      <w:pPr>
        <w:spacing w:line="360" w:lineRule="auto"/>
        <w:ind w:left="284" w:right="332"/>
        <w:jc w:val="both"/>
        <w:rPr>
          <w:rFonts w:ascii="Palatino Linotype" w:hAnsi="Palatino Linotype"/>
          <w:i/>
          <w:sz w:val="22"/>
          <w:szCs w:val="22"/>
          <w:lang w:val="es-ES_tradnl"/>
        </w:rPr>
      </w:pPr>
    </w:p>
    <w:p w14:paraId="376554AC" w14:textId="77777777" w:rsidR="00E250C8" w:rsidRPr="00070832" w:rsidRDefault="0029071C" w:rsidP="00E60444">
      <w:pPr>
        <w:tabs>
          <w:tab w:val="left" w:pos="5647"/>
        </w:tabs>
        <w:spacing w:line="360" w:lineRule="auto"/>
        <w:ind w:right="850"/>
        <w:jc w:val="both"/>
        <w:rPr>
          <w:rFonts w:ascii="Palatino Linotype" w:eastAsiaTheme="minorHAnsi" w:hAnsi="Palatino Linotype" w:cstheme="minorBidi"/>
          <w:color w:val="000000"/>
          <w:lang w:val="es-MX" w:eastAsia="en-US"/>
        </w:rPr>
      </w:pPr>
      <w:r w:rsidRPr="00070832">
        <w:rPr>
          <w:rFonts w:ascii="Palatino Linotype" w:hAnsi="Palatino Linotype"/>
          <w:b/>
          <w:lang w:val="es-ES_tradnl"/>
        </w:rPr>
        <w:t>MODALIDAD DE ENTREGA:</w:t>
      </w:r>
      <w:r w:rsidRPr="00070832">
        <w:rPr>
          <w:rFonts w:ascii="Palatino Linotype" w:hAnsi="Palatino Linotype"/>
          <w:lang w:val="es-ES_tradnl"/>
        </w:rPr>
        <w:t xml:space="preserve"> </w:t>
      </w:r>
      <w:r w:rsidRPr="00070832">
        <w:rPr>
          <w:rFonts w:ascii="Palatino Linotype" w:eastAsiaTheme="minorHAnsi" w:hAnsi="Palatino Linotype" w:cstheme="minorBidi"/>
          <w:color w:val="000000"/>
          <w:lang w:val="es-MX" w:eastAsia="en-US"/>
        </w:rPr>
        <w:t xml:space="preserve">A través del </w:t>
      </w:r>
      <w:r w:rsidRPr="00070832">
        <w:rPr>
          <w:rFonts w:ascii="Palatino Linotype" w:eastAsiaTheme="minorHAnsi" w:hAnsi="Palatino Linotype" w:cstheme="minorBidi"/>
          <w:b/>
          <w:color w:val="000000"/>
          <w:lang w:val="es-MX" w:eastAsia="en-US"/>
        </w:rPr>
        <w:t>SAIMEX</w:t>
      </w:r>
      <w:r w:rsidRPr="00070832">
        <w:rPr>
          <w:rFonts w:ascii="Palatino Linotype" w:eastAsiaTheme="minorHAnsi" w:hAnsi="Palatino Linotype" w:cstheme="minorBidi"/>
          <w:color w:val="000000"/>
          <w:lang w:val="es-MX" w:eastAsia="en-US"/>
        </w:rPr>
        <w:t>.</w:t>
      </w:r>
    </w:p>
    <w:p w14:paraId="456E1EA1" w14:textId="77777777" w:rsidR="00BE3974" w:rsidRPr="00070832" w:rsidRDefault="00BE3974" w:rsidP="00E60444">
      <w:pPr>
        <w:tabs>
          <w:tab w:val="left" w:pos="5647"/>
        </w:tabs>
        <w:spacing w:line="360" w:lineRule="auto"/>
        <w:ind w:right="850"/>
        <w:jc w:val="both"/>
        <w:rPr>
          <w:rFonts w:ascii="Palatino Linotype" w:eastAsiaTheme="minorHAnsi" w:hAnsi="Palatino Linotype" w:cstheme="minorBidi"/>
          <w:color w:val="000000"/>
          <w:lang w:val="es-MX" w:eastAsia="en-US"/>
        </w:rPr>
      </w:pPr>
    </w:p>
    <w:p w14:paraId="2C99DFA8" w14:textId="77777777" w:rsidR="0029071C" w:rsidRPr="00070832" w:rsidRDefault="00676631" w:rsidP="0029071C">
      <w:pPr>
        <w:spacing w:line="360" w:lineRule="auto"/>
        <w:jc w:val="both"/>
        <w:rPr>
          <w:rFonts w:ascii="Palatino Linotype" w:eastAsiaTheme="minorHAnsi" w:hAnsi="Palatino Linotype" w:cs="Arial"/>
          <w:b/>
          <w:sz w:val="28"/>
          <w:lang w:val="es-MX" w:eastAsia="en-US"/>
        </w:rPr>
      </w:pPr>
      <w:r w:rsidRPr="00070832">
        <w:rPr>
          <w:rFonts w:ascii="Palatino Linotype" w:eastAsiaTheme="minorHAnsi" w:hAnsi="Palatino Linotype" w:cs="Arial"/>
          <w:b/>
          <w:sz w:val="28"/>
          <w:lang w:val="es-MX" w:eastAsia="en-US"/>
        </w:rPr>
        <w:t>SEGUND</w:t>
      </w:r>
      <w:r w:rsidR="00E250C8" w:rsidRPr="00070832">
        <w:rPr>
          <w:rFonts w:ascii="Palatino Linotype" w:eastAsiaTheme="minorHAnsi" w:hAnsi="Palatino Linotype" w:cs="Arial"/>
          <w:b/>
          <w:sz w:val="28"/>
          <w:lang w:val="es-MX" w:eastAsia="en-US"/>
        </w:rPr>
        <w:t>O</w:t>
      </w:r>
      <w:r w:rsidR="0029071C" w:rsidRPr="00070832">
        <w:rPr>
          <w:rFonts w:ascii="Palatino Linotype" w:eastAsiaTheme="minorHAnsi" w:hAnsi="Palatino Linotype" w:cs="Arial"/>
          <w:b/>
          <w:sz w:val="28"/>
          <w:lang w:val="es-MX" w:eastAsia="en-US"/>
        </w:rPr>
        <w:t xml:space="preserve">. De la respuesta del Sujeto Obligado. </w:t>
      </w:r>
    </w:p>
    <w:p w14:paraId="2625E95A" w14:textId="77777777" w:rsidR="0029071C" w:rsidRPr="00070832" w:rsidRDefault="0029071C" w:rsidP="0029071C">
      <w:pPr>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 xml:space="preserve">De las constancias que obran en el sistema </w:t>
      </w:r>
      <w:r w:rsidRPr="00070832">
        <w:rPr>
          <w:rFonts w:ascii="Palatino Linotype" w:eastAsiaTheme="minorHAnsi" w:hAnsi="Palatino Linotype" w:cs="Arial"/>
          <w:b/>
          <w:lang w:val="es-MX" w:eastAsia="en-US"/>
        </w:rPr>
        <w:t>SAIMEX</w:t>
      </w:r>
      <w:r w:rsidRPr="00070832">
        <w:rPr>
          <w:rFonts w:ascii="Palatino Linotype" w:eastAsiaTheme="minorHAnsi" w:hAnsi="Palatino Linotype" w:cs="Arial"/>
          <w:lang w:val="es-MX" w:eastAsia="en-US"/>
        </w:rPr>
        <w:t xml:space="preserve">, se advierte que en fecha </w:t>
      </w:r>
      <w:r w:rsidR="00BE3974" w:rsidRPr="00070832">
        <w:rPr>
          <w:rFonts w:ascii="Palatino Linotype" w:eastAsiaTheme="minorHAnsi" w:hAnsi="Palatino Linotype" w:cs="Arial"/>
          <w:lang w:val="es-MX" w:eastAsia="en-US"/>
        </w:rPr>
        <w:t>trece de julio</w:t>
      </w:r>
      <w:r w:rsidR="00E250C8" w:rsidRPr="00070832">
        <w:rPr>
          <w:rFonts w:ascii="Palatino Linotype" w:eastAsiaTheme="minorHAnsi" w:hAnsi="Palatino Linotype" w:cs="Arial"/>
          <w:lang w:val="es-MX" w:eastAsia="en-US"/>
        </w:rPr>
        <w:t xml:space="preserve"> de dos mil veintitrés</w:t>
      </w:r>
      <w:r w:rsidRPr="00070832">
        <w:rPr>
          <w:rFonts w:ascii="Palatino Linotype" w:eastAsiaTheme="minorHAnsi" w:hAnsi="Palatino Linotype" w:cs="Arial"/>
          <w:lang w:val="es-MX" w:eastAsia="en-US"/>
        </w:rPr>
        <w:t xml:space="preserve">, </w:t>
      </w:r>
      <w:r w:rsidRPr="00070832">
        <w:rPr>
          <w:rFonts w:ascii="Palatino Linotype" w:eastAsiaTheme="minorHAnsi" w:hAnsi="Palatino Linotype" w:cs="Arial"/>
          <w:b/>
          <w:lang w:val="es-MX" w:eastAsia="en-US"/>
        </w:rPr>
        <w:t>El Sujeto Obligado</w:t>
      </w:r>
      <w:r w:rsidRPr="00070832">
        <w:rPr>
          <w:rFonts w:ascii="Palatino Linotype" w:eastAsiaTheme="minorHAnsi" w:hAnsi="Palatino Linotype" w:cs="Arial"/>
          <w:lang w:val="es-MX" w:eastAsia="en-US"/>
        </w:rPr>
        <w:t xml:space="preserve"> emitió la respuesta en los siguientes términos:</w:t>
      </w:r>
    </w:p>
    <w:p w14:paraId="1775F9D0" w14:textId="77777777" w:rsidR="0029071C" w:rsidRPr="00070832" w:rsidRDefault="0029071C" w:rsidP="0029071C">
      <w:pPr>
        <w:rPr>
          <w:lang w:val="es-MX"/>
        </w:rPr>
      </w:pPr>
    </w:p>
    <w:p w14:paraId="23FD6B6B" w14:textId="77777777" w:rsidR="00BE3974" w:rsidRPr="00070832" w:rsidRDefault="0029071C" w:rsidP="00BE3974">
      <w:pPr>
        <w:spacing w:line="276" w:lineRule="auto"/>
        <w:ind w:left="567" w:right="567"/>
        <w:jc w:val="both"/>
        <w:rPr>
          <w:rFonts w:ascii="Palatino Linotype" w:hAnsi="Palatino Linotype"/>
          <w:i/>
          <w:sz w:val="22"/>
          <w:szCs w:val="22"/>
          <w:lang w:val="es-MX" w:eastAsia="es-MX"/>
        </w:rPr>
      </w:pPr>
      <w:r w:rsidRPr="00070832">
        <w:rPr>
          <w:rFonts w:ascii="Palatino Linotype" w:hAnsi="Palatino Linotype"/>
          <w:i/>
          <w:sz w:val="22"/>
          <w:szCs w:val="22"/>
          <w:lang w:val="es-MX" w:eastAsia="es-MX"/>
        </w:rPr>
        <w:t>“</w:t>
      </w:r>
      <w:r w:rsidR="00BE3974" w:rsidRPr="00070832">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0EACF4" w14:textId="77777777" w:rsidR="00BE3974" w:rsidRPr="00070832" w:rsidRDefault="00BE3974" w:rsidP="00BE3974">
      <w:pPr>
        <w:spacing w:line="276" w:lineRule="auto"/>
        <w:ind w:left="567" w:right="567"/>
        <w:jc w:val="both"/>
        <w:rPr>
          <w:rFonts w:ascii="Palatino Linotype" w:hAnsi="Palatino Linotype"/>
          <w:i/>
          <w:sz w:val="22"/>
          <w:szCs w:val="22"/>
          <w:lang w:val="es-MX" w:eastAsia="es-MX"/>
        </w:rPr>
      </w:pPr>
    </w:p>
    <w:p w14:paraId="6A0DF89C" w14:textId="77777777" w:rsidR="00BE3974" w:rsidRPr="00070832" w:rsidRDefault="00BE3974" w:rsidP="00BE3974">
      <w:pPr>
        <w:spacing w:line="276" w:lineRule="auto"/>
        <w:ind w:left="567" w:right="567"/>
        <w:jc w:val="both"/>
        <w:rPr>
          <w:rFonts w:ascii="Palatino Linotype" w:hAnsi="Palatino Linotype"/>
          <w:i/>
          <w:sz w:val="22"/>
          <w:szCs w:val="22"/>
          <w:lang w:val="es-MX" w:eastAsia="es-MX"/>
        </w:rPr>
      </w:pPr>
      <w:r w:rsidRPr="00070832">
        <w:rPr>
          <w:rFonts w:ascii="Palatino Linotype" w:hAnsi="Palatino Linotype"/>
          <w:i/>
          <w:sz w:val="22"/>
          <w:szCs w:val="22"/>
          <w:lang w:val="es-MX" w:eastAsia="es-MX"/>
        </w:rPr>
        <w:t xml:space="preserve">Se anexan archivos: Oficio respuesta Folio 00190. </w:t>
      </w:r>
      <w:proofErr w:type="spellStart"/>
      <w:r w:rsidRPr="00070832">
        <w:rPr>
          <w:rFonts w:ascii="Palatino Linotype" w:hAnsi="Palatino Linotype"/>
          <w:i/>
          <w:sz w:val="22"/>
          <w:szCs w:val="22"/>
          <w:lang w:val="es-MX" w:eastAsia="es-MX"/>
        </w:rPr>
        <w:t>pdf</w:t>
      </w:r>
      <w:proofErr w:type="spellEnd"/>
      <w:r w:rsidRPr="00070832">
        <w:rPr>
          <w:rFonts w:ascii="Palatino Linotype" w:hAnsi="Palatino Linotype"/>
          <w:i/>
          <w:sz w:val="22"/>
          <w:szCs w:val="22"/>
          <w:lang w:val="es-MX" w:eastAsia="es-MX"/>
        </w:rPr>
        <w:t xml:space="preserve"> y Anexos Folio 00190.pdf</w:t>
      </w:r>
    </w:p>
    <w:p w14:paraId="35076F0F" w14:textId="77777777" w:rsidR="00BE3974" w:rsidRPr="00070832" w:rsidRDefault="00BE3974" w:rsidP="00BE3974">
      <w:pPr>
        <w:spacing w:line="276" w:lineRule="auto"/>
        <w:ind w:left="567" w:right="567"/>
        <w:jc w:val="both"/>
        <w:rPr>
          <w:rFonts w:ascii="Palatino Linotype" w:hAnsi="Palatino Linotype"/>
          <w:i/>
          <w:sz w:val="22"/>
          <w:szCs w:val="22"/>
          <w:lang w:val="es-MX" w:eastAsia="es-MX"/>
        </w:rPr>
      </w:pPr>
    </w:p>
    <w:p w14:paraId="793C6BFC" w14:textId="77777777" w:rsidR="00BE3974" w:rsidRPr="00070832" w:rsidRDefault="00BE3974" w:rsidP="00BE3974">
      <w:pPr>
        <w:spacing w:line="276" w:lineRule="auto"/>
        <w:ind w:left="567" w:right="567"/>
        <w:jc w:val="both"/>
        <w:rPr>
          <w:rFonts w:ascii="Palatino Linotype" w:hAnsi="Palatino Linotype"/>
          <w:i/>
          <w:sz w:val="22"/>
          <w:szCs w:val="22"/>
          <w:lang w:val="es-MX" w:eastAsia="es-MX"/>
        </w:rPr>
      </w:pPr>
      <w:r w:rsidRPr="00070832">
        <w:rPr>
          <w:rFonts w:ascii="Palatino Linotype" w:hAnsi="Palatino Linotype"/>
          <w:i/>
          <w:sz w:val="22"/>
          <w:szCs w:val="22"/>
          <w:lang w:val="es-MX" w:eastAsia="es-MX"/>
        </w:rPr>
        <w:t>ATENTAMENTE</w:t>
      </w:r>
    </w:p>
    <w:p w14:paraId="1E07A513" w14:textId="77777777" w:rsidR="00B250D7" w:rsidRPr="00070832" w:rsidRDefault="00BE3974" w:rsidP="00BE3974">
      <w:pPr>
        <w:spacing w:line="276" w:lineRule="auto"/>
        <w:ind w:left="567" w:right="567"/>
        <w:jc w:val="both"/>
        <w:rPr>
          <w:rFonts w:ascii="Palatino Linotype" w:hAnsi="Palatino Linotype"/>
          <w:i/>
          <w:sz w:val="22"/>
          <w:szCs w:val="22"/>
          <w:lang w:val="es-MX" w:eastAsia="es-MX"/>
        </w:rPr>
      </w:pPr>
      <w:r w:rsidRPr="00070832">
        <w:rPr>
          <w:rFonts w:ascii="Palatino Linotype" w:hAnsi="Palatino Linotype"/>
          <w:i/>
          <w:sz w:val="22"/>
          <w:szCs w:val="22"/>
          <w:lang w:val="es-MX" w:eastAsia="es-MX"/>
        </w:rPr>
        <w:t>M.A.P. DAVID TÁGANO JUÁREZ” (Sic)</w:t>
      </w:r>
    </w:p>
    <w:p w14:paraId="26548D91" w14:textId="77777777" w:rsidR="004B2314" w:rsidRPr="00070832" w:rsidRDefault="00CF1DF5" w:rsidP="004309A2">
      <w:pPr>
        <w:spacing w:line="360" w:lineRule="auto"/>
        <w:jc w:val="both"/>
        <w:rPr>
          <w:rFonts w:ascii="Palatino Linotype" w:hAnsi="Palatino Linotype"/>
          <w:i/>
          <w:sz w:val="22"/>
          <w:szCs w:val="22"/>
          <w:lang w:val="es-MX" w:eastAsia="es-MX"/>
        </w:rPr>
      </w:pPr>
      <w:r w:rsidRPr="00070832">
        <w:rPr>
          <w:rFonts w:ascii="Palatino Linotype" w:eastAsiaTheme="minorHAnsi" w:hAnsi="Palatino Linotype" w:cs="Arial"/>
          <w:lang w:val="es-MX" w:eastAsia="en-US"/>
        </w:rPr>
        <w:lastRenderedPageBreak/>
        <w:t xml:space="preserve">El </w:t>
      </w:r>
      <w:r w:rsidRPr="00070832">
        <w:rPr>
          <w:rFonts w:ascii="Palatino Linotype" w:eastAsiaTheme="minorHAnsi" w:hAnsi="Palatino Linotype" w:cs="Arial"/>
          <w:b/>
          <w:lang w:val="es-MX" w:eastAsia="en-US"/>
        </w:rPr>
        <w:t>Sujeto Obligado</w:t>
      </w:r>
      <w:r w:rsidRPr="00070832">
        <w:rPr>
          <w:rFonts w:ascii="Palatino Linotype" w:eastAsiaTheme="minorHAnsi" w:hAnsi="Palatino Linotype" w:cs="Arial"/>
          <w:lang w:val="es-MX" w:eastAsia="en-US"/>
        </w:rPr>
        <w:t xml:space="preserve"> adjuntó</w:t>
      </w:r>
      <w:r w:rsidR="005F1F89" w:rsidRPr="00070832">
        <w:rPr>
          <w:rFonts w:ascii="Palatino Linotype" w:eastAsiaTheme="minorHAnsi" w:hAnsi="Palatino Linotype" w:cs="Arial"/>
          <w:lang w:val="es-MX" w:eastAsia="en-US"/>
        </w:rPr>
        <w:t xml:space="preserve"> a su respuesta</w:t>
      </w:r>
      <w:r w:rsidR="00DC1583" w:rsidRPr="00070832">
        <w:rPr>
          <w:rFonts w:ascii="Palatino Linotype" w:eastAsiaTheme="minorHAnsi" w:hAnsi="Palatino Linotype" w:cs="Arial"/>
          <w:lang w:val="es-MX" w:eastAsia="en-US"/>
        </w:rPr>
        <w:t xml:space="preserve">, </w:t>
      </w:r>
      <w:r w:rsidR="00184176" w:rsidRPr="00070832">
        <w:rPr>
          <w:rFonts w:ascii="Palatino Linotype" w:eastAsiaTheme="minorHAnsi" w:hAnsi="Palatino Linotype" w:cs="Arial"/>
          <w:lang w:val="es-MX" w:eastAsia="en-US"/>
        </w:rPr>
        <w:t>los</w:t>
      </w:r>
      <w:r w:rsidR="001D2DE0" w:rsidRPr="00070832">
        <w:rPr>
          <w:rFonts w:ascii="Palatino Linotype" w:eastAsiaTheme="minorHAnsi" w:hAnsi="Palatino Linotype" w:cs="Arial"/>
          <w:lang w:val="es-MX" w:eastAsia="en-US"/>
        </w:rPr>
        <w:t xml:space="preserve"> archivo</w:t>
      </w:r>
      <w:r w:rsidR="00184176" w:rsidRPr="00070832">
        <w:rPr>
          <w:rFonts w:ascii="Palatino Linotype" w:eastAsiaTheme="minorHAnsi" w:hAnsi="Palatino Linotype" w:cs="Arial"/>
          <w:lang w:val="es-MX" w:eastAsia="en-US"/>
        </w:rPr>
        <w:t>s</w:t>
      </w:r>
      <w:r w:rsidR="001D2DE0" w:rsidRPr="00070832">
        <w:rPr>
          <w:rFonts w:ascii="Palatino Linotype" w:eastAsiaTheme="minorHAnsi" w:hAnsi="Palatino Linotype" w:cs="Arial"/>
          <w:lang w:val="es-MX" w:eastAsia="en-US"/>
        </w:rPr>
        <w:t xml:space="preserve"> electrónico</w:t>
      </w:r>
      <w:r w:rsidR="00184176" w:rsidRPr="00070832">
        <w:rPr>
          <w:rFonts w:ascii="Palatino Linotype" w:eastAsiaTheme="minorHAnsi" w:hAnsi="Palatino Linotype" w:cs="Arial"/>
          <w:lang w:val="es-MX" w:eastAsia="en-US"/>
        </w:rPr>
        <w:t>s</w:t>
      </w:r>
      <w:r w:rsidR="001D2DE0" w:rsidRPr="00070832">
        <w:rPr>
          <w:rFonts w:ascii="Palatino Linotype" w:eastAsiaTheme="minorHAnsi" w:hAnsi="Palatino Linotype" w:cs="Arial"/>
          <w:lang w:val="es-MX" w:eastAsia="en-US"/>
        </w:rPr>
        <w:t xml:space="preserve"> denominado</w:t>
      </w:r>
      <w:r w:rsidR="00184176" w:rsidRPr="00070832">
        <w:rPr>
          <w:rFonts w:ascii="Palatino Linotype" w:eastAsiaTheme="minorHAnsi" w:hAnsi="Palatino Linotype" w:cs="Arial"/>
          <w:lang w:val="es-MX" w:eastAsia="en-US"/>
        </w:rPr>
        <w:t>s</w:t>
      </w:r>
      <w:r w:rsidR="004309A2" w:rsidRPr="00070832">
        <w:rPr>
          <w:rFonts w:ascii="Palatino Linotype" w:eastAsiaTheme="minorHAnsi" w:hAnsi="Palatino Linotype" w:cs="Arial"/>
          <w:lang w:val="es-MX" w:eastAsia="en-US"/>
        </w:rPr>
        <w:t xml:space="preserve"> </w:t>
      </w:r>
      <w:r w:rsidR="00184176" w:rsidRPr="00070832">
        <w:rPr>
          <w:rFonts w:ascii="Palatino Linotype" w:eastAsiaTheme="minorHAnsi" w:hAnsi="Palatino Linotype" w:cs="Arial"/>
          <w:i/>
          <w:lang w:val="es-MX" w:eastAsia="en-US"/>
        </w:rPr>
        <w:t>“</w:t>
      </w:r>
      <w:r w:rsidR="00BE3974" w:rsidRPr="00070832">
        <w:rPr>
          <w:rFonts w:ascii="Palatino Linotype" w:eastAsiaTheme="minorHAnsi" w:hAnsi="Palatino Linotype" w:cs="Arial"/>
          <w:i/>
          <w:lang w:val="es-MX" w:eastAsia="en-US"/>
        </w:rPr>
        <w:t>Anexos Folio 00190.pdf</w:t>
      </w:r>
      <w:r w:rsidR="00676631" w:rsidRPr="00070832">
        <w:rPr>
          <w:rFonts w:ascii="Palatino Linotype" w:eastAsiaTheme="minorHAnsi" w:hAnsi="Palatino Linotype" w:cs="Arial"/>
          <w:i/>
          <w:lang w:val="es-MX" w:eastAsia="en-US"/>
        </w:rPr>
        <w:t>”</w:t>
      </w:r>
      <w:r w:rsidR="00E60444" w:rsidRPr="00070832">
        <w:rPr>
          <w:rFonts w:ascii="Palatino Linotype" w:eastAsiaTheme="minorHAnsi" w:hAnsi="Palatino Linotype" w:cs="Arial"/>
          <w:lang w:val="es-MX" w:eastAsia="en-US"/>
        </w:rPr>
        <w:t xml:space="preserve"> </w:t>
      </w:r>
      <w:r w:rsidR="00184176" w:rsidRPr="00070832">
        <w:rPr>
          <w:rFonts w:ascii="Palatino Linotype" w:eastAsiaTheme="minorHAnsi" w:hAnsi="Palatino Linotype" w:cs="Arial"/>
          <w:lang w:val="es-MX" w:eastAsia="en-US"/>
        </w:rPr>
        <w:t>y</w:t>
      </w:r>
      <w:r w:rsidR="00184176" w:rsidRPr="00070832">
        <w:rPr>
          <w:rFonts w:ascii="Palatino Linotype" w:eastAsiaTheme="minorHAnsi" w:hAnsi="Palatino Linotype" w:cs="Arial"/>
          <w:i/>
          <w:lang w:val="es-MX" w:eastAsia="en-US"/>
        </w:rPr>
        <w:t xml:space="preserve"> “</w:t>
      </w:r>
      <w:r w:rsidR="00BE3974" w:rsidRPr="00070832">
        <w:rPr>
          <w:rFonts w:ascii="Palatino Linotype" w:eastAsiaTheme="minorHAnsi" w:hAnsi="Palatino Linotype" w:cs="Arial"/>
          <w:i/>
          <w:lang w:val="es-MX" w:eastAsia="en-US"/>
        </w:rPr>
        <w:t>Oficio respuesta Folio 00190.pdf</w:t>
      </w:r>
      <w:r w:rsidR="00184176" w:rsidRPr="00070832">
        <w:rPr>
          <w:rFonts w:ascii="Palatino Linotype" w:eastAsiaTheme="minorHAnsi" w:hAnsi="Palatino Linotype" w:cs="Arial"/>
          <w:i/>
          <w:lang w:val="es-MX" w:eastAsia="en-US"/>
        </w:rPr>
        <w:t>”</w:t>
      </w:r>
      <w:r w:rsidR="00DC1583" w:rsidRPr="00070832">
        <w:rPr>
          <w:rFonts w:ascii="Palatino Linotype" w:eastAsiaTheme="minorHAnsi" w:hAnsi="Palatino Linotype" w:cs="Arial"/>
          <w:i/>
          <w:lang w:val="es-MX" w:eastAsia="en-US"/>
        </w:rPr>
        <w:t>;</w:t>
      </w:r>
      <w:r w:rsidR="00DC1583" w:rsidRPr="00070832">
        <w:rPr>
          <w:rFonts w:ascii="Palatino Linotype" w:eastAsiaTheme="minorHAnsi" w:hAnsi="Palatino Linotype" w:cs="Arial"/>
          <w:lang w:val="es-MX" w:eastAsia="en-US"/>
        </w:rPr>
        <w:t xml:space="preserve"> cuyo contenido no se inserta por ser del conocim</w:t>
      </w:r>
      <w:r w:rsidR="001D2DE0" w:rsidRPr="00070832">
        <w:rPr>
          <w:rFonts w:ascii="Palatino Linotype" w:eastAsiaTheme="minorHAnsi" w:hAnsi="Palatino Linotype" w:cs="Arial"/>
          <w:lang w:val="es-MX" w:eastAsia="en-US"/>
        </w:rPr>
        <w:t>iento de las partes, sin embargo, será</w:t>
      </w:r>
      <w:r w:rsidR="005F1F89" w:rsidRPr="00070832">
        <w:rPr>
          <w:rFonts w:ascii="Palatino Linotype" w:eastAsiaTheme="minorHAnsi" w:hAnsi="Palatino Linotype" w:cs="Arial"/>
          <w:lang w:val="es-MX" w:eastAsia="en-US"/>
        </w:rPr>
        <w:t>n</w:t>
      </w:r>
      <w:r w:rsidR="00DC1583" w:rsidRPr="00070832">
        <w:rPr>
          <w:rFonts w:ascii="Palatino Linotype" w:eastAsiaTheme="minorHAnsi" w:hAnsi="Palatino Linotype" w:cs="Arial"/>
          <w:lang w:val="es-MX" w:eastAsia="en-US"/>
        </w:rPr>
        <w:t xml:space="preserve"> motivo de estudio en el Considerado respectivo. </w:t>
      </w:r>
    </w:p>
    <w:p w14:paraId="14C7A7FB" w14:textId="77777777" w:rsidR="004309A2" w:rsidRPr="00070832" w:rsidRDefault="004309A2" w:rsidP="004309A2">
      <w:pPr>
        <w:spacing w:line="360" w:lineRule="auto"/>
        <w:jc w:val="both"/>
        <w:rPr>
          <w:rFonts w:ascii="Palatino Linotype" w:hAnsi="Palatino Linotype"/>
          <w:szCs w:val="22"/>
          <w:lang w:val="es-MX" w:eastAsia="es-MX"/>
        </w:rPr>
      </w:pPr>
    </w:p>
    <w:p w14:paraId="4A83F36B" w14:textId="77777777" w:rsidR="0029071C" w:rsidRPr="00070832" w:rsidRDefault="00676631" w:rsidP="0029071C">
      <w:pPr>
        <w:spacing w:line="360" w:lineRule="auto"/>
        <w:jc w:val="both"/>
        <w:rPr>
          <w:rFonts w:ascii="Palatino Linotype" w:eastAsiaTheme="minorHAnsi" w:hAnsi="Palatino Linotype" w:cs="Arial"/>
          <w:b/>
          <w:sz w:val="28"/>
          <w:lang w:val="es-MX" w:eastAsia="en-US"/>
        </w:rPr>
      </w:pPr>
      <w:r w:rsidRPr="00070832">
        <w:rPr>
          <w:rFonts w:ascii="Palatino Linotype" w:eastAsiaTheme="minorHAnsi" w:hAnsi="Palatino Linotype" w:cs="Arial"/>
          <w:b/>
          <w:sz w:val="28"/>
          <w:lang w:val="es-MX" w:eastAsia="en-US"/>
        </w:rPr>
        <w:t>TERCER</w:t>
      </w:r>
      <w:r w:rsidR="0029071C" w:rsidRPr="00070832">
        <w:rPr>
          <w:rFonts w:ascii="Palatino Linotype" w:eastAsiaTheme="minorHAnsi" w:hAnsi="Palatino Linotype" w:cs="Arial"/>
          <w:b/>
          <w:sz w:val="28"/>
          <w:lang w:val="es-MX" w:eastAsia="en-US"/>
        </w:rPr>
        <w:t>O. Del recurso de revisión.</w:t>
      </w:r>
    </w:p>
    <w:p w14:paraId="431E224B" w14:textId="77777777" w:rsidR="00CC0B81" w:rsidRPr="00070832" w:rsidRDefault="0029071C" w:rsidP="00CC0B81">
      <w:pPr>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 xml:space="preserve">Inconforme con la respuesta por parte del </w:t>
      </w:r>
      <w:r w:rsidRPr="00070832">
        <w:rPr>
          <w:rFonts w:ascii="Palatino Linotype" w:eastAsiaTheme="minorHAnsi" w:hAnsi="Palatino Linotype" w:cs="Arial"/>
          <w:b/>
          <w:lang w:val="es-MX" w:eastAsia="en-US"/>
        </w:rPr>
        <w:t>Sujeto Obligado</w:t>
      </w:r>
      <w:r w:rsidRPr="00070832">
        <w:rPr>
          <w:rFonts w:ascii="Palatino Linotype" w:eastAsiaTheme="minorHAnsi" w:hAnsi="Palatino Linotype" w:cs="Arial"/>
          <w:lang w:val="es-MX" w:eastAsia="en-US"/>
        </w:rPr>
        <w:t xml:space="preserve">, </w:t>
      </w:r>
      <w:r w:rsidR="00E250C8" w:rsidRPr="00070832">
        <w:rPr>
          <w:rFonts w:ascii="Palatino Linotype" w:eastAsiaTheme="minorHAnsi" w:hAnsi="Palatino Linotype" w:cs="Arial"/>
          <w:lang w:val="es-MX" w:eastAsia="en-US"/>
        </w:rPr>
        <w:t>el</w:t>
      </w:r>
      <w:r w:rsidRPr="00070832">
        <w:rPr>
          <w:rFonts w:ascii="Palatino Linotype" w:eastAsiaTheme="minorHAnsi" w:hAnsi="Palatino Linotype" w:cs="Arial"/>
          <w:lang w:val="es-MX" w:eastAsia="en-US"/>
        </w:rPr>
        <w:t xml:space="preserve"> ahora </w:t>
      </w:r>
      <w:r w:rsidRPr="00070832">
        <w:rPr>
          <w:rFonts w:ascii="Palatino Linotype" w:eastAsiaTheme="minorHAnsi" w:hAnsi="Palatino Linotype" w:cs="Arial"/>
          <w:b/>
          <w:lang w:val="es-MX" w:eastAsia="en-US"/>
        </w:rPr>
        <w:t>Recurrente</w:t>
      </w:r>
      <w:r w:rsidRPr="00070832">
        <w:rPr>
          <w:rFonts w:ascii="Palatino Linotype" w:eastAsiaTheme="minorHAnsi" w:hAnsi="Palatino Linotype" w:cs="Arial"/>
          <w:lang w:val="es-MX" w:eastAsia="en-US"/>
        </w:rPr>
        <w:t xml:space="preserve"> interpuso el presente recurso de revisión en fecha </w:t>
      </w:r>
      <w:r w:rsidR="00BE3974" w:rsidRPr="00070832">
        <w:rPr>
          <w:rFonts w:ascii="Palatino Linotype" w:eastAsiaTheme="minorHAnsi" w:hAnsi="Palatino Linotype" w:cs="Arial"/>
          <w:lang w:val="es-MX" w:eastAsia="en-US"/>
        </w:rPr>
        <w:t>treinta y uno de julio</w:t>
      </w:r>
      <w:r w:rsidR="0003609F" w:rsidRPr="00070832">
        <w:rPr>
          <w:rFonts w:ascii="Palatino Linotype" w:eastAsiaTheme="minorHAnsi" w:hAnsi="Palatino Linotype" w:cs="Arial"/>
          <w:lang w:val="es-MX" w:eastAsia="en-US"/>
        </w:rPr>
        <w:t xml:space="preserve"> de dos mil veintitrés</w:t>
      </w:r>
      <w:r w:rsidRPr="00070832">
        <w:rPr>
          <w:rFonts w:ascii="Palatino Linotype" w:eastAsiaTheme="minorHAnsi" w:hAnsi="Palatino Linotype" w:cs="Arial"/>
          <w:lang w:val="es-MX" w:eastAsia="en-US"/>
        </w:rPr>
        <w:t>, el cual fue registrado</w:t>
      </w:r>
      <w:r w:rsidRPr="00070832">
        <w:rPr>
          <w:rFonts w:ascii="Palatino Linotype" w:eastAsiaTheme="minorHAnsi" w:hAnsi="Palatino Linotype" w:cs="Arial"/>
          <w:b/>
          <w:lang w:val="es-MX" w:eastAsia="en-US"/>
        </w:rPr>
        <w:t xml:space="preserve"> </w:t>
      </w:r>
      <w:r w:rsidRPr="00070832">
        <w:rPr>
          <w:rFonts w:ascii="Palatino Linotype" w:eastAsiaTheme="minorHAnsi" w:hAnsi="Palatino Linotype" w:cs="Arial"/>
          <w:lang w:val="es-MX" w:eastAsia="en-US"/>
        </w:rPr>
        <w:t xml:space="preserve">en el sistema electrónico con el expediente número </w:t>
      </w:r>
      <w:r w:rsidR="00E60444" w:rsidRPr="00070832">
        <w:rPr>
          <w:rFonts w:ascii="Palatino Linotype" w:eastAsiaTheme="minorHAnsi" w:hAnsi="Palatino Linotype" w:cs="Arial"/>
          <w:b/>
          <w:bCs/>
          <w:lang w:val="es-MX" w:eastAsia="es-MX"/>
        </w:rPr>
        <w:t>0</w:t>
      </w:r>
      <w:r w:rsidR="00BE3974" w:rsidRPr="00070832">
        <w:rPr>
          <w:rFonts w:ascii="Palatino Linotype" w:eastAsiaTheme="minorHAnsi" w:hAnsi="Palatino Linotype" w:cs="Arial"/>
          <w:b/>
          <w:bCs/>
          <w:lang w:val="es-MX" w:eastAsia="es-MX"/>
        </w:rPr>
        <w:t>4125</w:t>
      </w:r>
      <w:r w:rsidR="00B250D7" w:rsidRPr="00070832">
        <w:rPr>
          <w:rFonts w:ascii="Palatino Linotype" w:eastAsiaTheme="minorHAnsi" w:hAnsi="Palatino Linotype" w:cs="Arial"/>
          <w:b/>
          <w:bCs/>
          <w:lang w:val="es-MX" w:eastAsia="es-MX"/>
        </w:rPr>
        <w:t>/INFOEM/IP/RR/202</w:t>
      </w:r>
      <w:r w:rsidR="0003609F" w:rsidRPr="00070832">
        <w:rPr>
          <w:rFonts w:ascii="Palatino Linotype" w:eastAsiaTheme="minorHAnsi" w:hAnsi="Palatino Linotype" w:cs="Arial"/>
          <w:b/>
          <w:bCs/>
          <w:lang w:val="es-MX" w:eastAsia="es-MX"/>
        </w:rPr>
        <w:t>3</w:t>
      </w:r>
      <w:r w:rsidRPr="00070832">
        <w:rPr>
          <w:rFonts w:ascii="Palatino Linotype" w:eastAsiaTheme="minorHAnsi" w:hAnsi="Palatino Linotype" w:cs="Arial"/>
          <w:lang w:val="es-MX" w:eastAsia="en-US"/>
        </w:rPr>
        <w:t>, en el cual aduce, las siguientes manifestaciones:</w:t>
      </w:r>
    </w:p>
    <w:p w14:paraId="76166997" w14:textId="77777777" w:rsidR="00676631" w:rsidRPr="00070832" w:rsidRDefault="00676631" w:rsidP="00CC0B81">
      <w:pPr>
        <w:spacing w:line="360" w:lineRule="auto"/>
        <w:jc w:val="both"/>
        <w:rPr>
          <w:rFonts w:ascii="Palatino Linotype" w:eastAsiaTheme="minorHAnsi" w:hAnsi="Palatino Linotype" w:cs="Arial"/>
          <w:lang w:val="es-MX" w:eastAsia="en-US"/>
        </w:rPr>
      </w:pPr>
    </w:p>
    <w:p w14:paraId="54DDB798" w14:textId="77777777" w:rsidR="00CC0B81" w:rsidRPr="00070832" w:rsidRDefault="0029071C" w:rsidP="00BE3974">
      <w:pPr>
        <w:numPr>
          <w:ilvl w:val="0"/>
          <w:numId w:val="1"/>
        </w:numPr>
        <w:spacing w:line="259" w:lineRule="auto"/>
        <w:jc w:val="both"/>
        <w:rPr>
          <w:rFonts w:ascii="Palatino Linotype" w:hAnsi="Palatino Linotype" w:cs="Arial"/>
          <w:b/>
          <w:sz w:val="26"/>
          <w:szCs w:val="26"/>
        </w:rPr>
      </w:pPr>
      <w:r w:rsidRPr="00070832">
        <w:rPr>
          <w:rFonts w:ascii="Palatino Linotype" w:hAnsi="Palatino Linotype" w:cs="Arial"/>
          <w:b/>
          <w:sz w:val="26"/>
          <w:szCs w:val="26"/>
        </w:rPr>
        <w:t>Acto Impugnado:</w:t>
      </w:r>
      <w:r w:rsidR="0003609F" w:rsidRPr="00070832">
        <w:rPr>
          <w:rFonts w:ascii="Palatino Linotype" w:hAnsi="Palatino Linotype" w:cs="Arial"/>
          <w:b/>
          <w:sz w:val="26"/>
          <w:szCs w:val="26"/>
        </w:rPr>
        <w:t xml:space="preserve"> </w:t>
      </w:r>
      <w:r w:rsidRPr="00070832">
        <w:rPr>
          <w:rFonts w:ascii="Palatino Linotype" w:eastAsiaTheme="minorHAnsi" w:hAnsi="Palatino Linotype" w:cstheme="minorBidi"/>
          <w:i/>
          <w:color w:val="000000"/>
          <w:sz w:val="22"/>
          <w:szCs w:val="22"/>
          <w:lang w:val="es-MX" w:eastAsia="en-US"/>
        </w:rPr>
        <w:t>“</w:t>
      </w:r>
      <w:r w:rsidR="00BE3974" w:rsidRPr="00070832">
        <w:rPr>
          <w:rFonts w:ascii="Palatino Linotype" w:eastAsiaTheme="minorHAnsi" w:hAnsi="Palatino Linotype" w:cstheme="minorBidi"/>
          <w:i/>
          <w:color w:val="000000"/>
          <w:sz w:val="22"/>
          <w:szCs w:val="22"/>
          <w:lang w:val="es-MX" w:eastAsia="en-US"/>
        </w:rPr>
        <w:t>No presenta evidencia, solo texto muy general sin datos.</w:t>
      </w:r>
      <w:r w:rsidRPr="00070832">
        <w:rPr>
          <w:rFonts w:ascii="Palatino Linotype" w:eastAsiaTheme="minorHAnsi" w:hAnsi="Palatino Linotype" w:cstheme="minorBidi"/>
          <w:i/>
          <w:color w:val="000000"/>
          <w:sz w:val="22"/>
          <w:szCs w:val="22"/>
          <w:lang w:val="es-MX" w:eastAsia="en-US"/>
        </w:rPr>
        <w:t>” (Sic).</w:t>
      </w:r>
    </w:p>
    <w:p w14:paraId="58D9383B" w14:textId="77777777" w:rsidR="004309A2" w:rsidRPr="00070832"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204F0C7F" w14:textId="77777777" w:rsidR="00E74701" w:rsidRPr="00070832" w:rsidRDefault="0029071C" w:rsidP="00BE3974">
      <w:pPr>
        <w:pStyle w:val="Prrafodelista"/>
        <w:numPr>
          <w:ilvl w:val="0"/>
          <w:numId w:val="1"/>
        </w:numPr>
        <w:jc w:val="both"/>
        <w:rPr>
          <w:rFonts w:ascii="Palatino Linotype" w:hAnsi="Palatino Linotype"/>
          <w:i/>
          <w:sz w:val="26"/>
          <w:szCs w:val="26"/>
          <w:lang w:val="es-MX" w:eastAsia="es-MX"/>
        </w:rPr>
      </w:pPr>
      <w:r w:rsidRPr="00070832">
        <w:rPr>
          <w:rFonts w:ascii="Palatino Linotype" w:hAnsi="Palatino Linotype" w:cs="Arial"/>
          <w:b/>
          <w:sz w:val="26"/>
          <w:szCs w:val="26"/>
        </w:rPr>
        <w:t>Razones o Motivos de Inconformidad</w:t>
      </w:r>
      <w:r w:rsidR="0003609F" w:rsidRPr="00070832">
        <w:rPr>
          <w:rFonts w:ascii="Palatino Linotype" w:hAnsi="Palatino Linotype" w:cs="Arial"/>
          <w:sz w:val="26"/>
          <w:szCs w:val="26"/>
        </w:rPr>
        <w:t xml:space="preserve">: </w:t>
      </w:r>
      <w:r w:rsidRPr="00070832">
        <w:rPr>
          <w:rFonts w:ascii="Palatino Linotype" w:eastAsiaTheme="minorHAnsi" w:hAnsi="Palatino Linotype" w:cs="Arial"/>
          <w:i/>
          <w:sz w:val="22"/>
          <w:szCs w:val="22"/>
          <w:lang w:val="es-MX" w:eastAsia="en-US"/>
        </w:rPr>
        <w:t>“</w:t>
      </w:r>
      <w:r w:rsidR="00BE3974" w:rsidRPr="00070832">
        <w:rPr>
          <w:rFonts w:ascii="Palatino Linotype" w:eastAsiaTheme="minorHAnsi" w:hAnsi="Palatino Linotype" w:cstheme="minorBidi"/>
          <w:i/>
          <w:color w:val="000000"/>
          <w:sz w:val="22"/>
          <w:szCs w:val="22"/>
          <w:lang w:val="es-MX" w:eastAsia="en-US"/>
        </w:rPr>
        <w:t xml:space="preserve">Requiero del listado que refiere en su respuesta: 2.- La función señala "normas y lineamientos", requiero que los adjunte las normas y lineamientos, ya que anexo técnico no solventa la función que tiene asignada. 3.- requiero evidencia de todas las disciplinas, no solo </w:t>
      </w:r>
      <w:proofErr w:type="spellStart"/>
      <w:r w:rsidR="00BE3974" w:rsidRPr="00070832">
        <w:rPr>
          <w:rFonts w:ascii="Palatino Linotype" w:eastAsiaTheme="minorHAnsi" w:hAnsi="Palatino Linotype" w:cstheme="minorBidi"/>
          <w:i/>
          <w:color w:val="000000"/>
          <w:sz w:val="22"/>
          <w:szCs w:val="22"/>
          <w:lang w:val="es-MX" w:eastAsia="en-US"/>
        </w:rPr>
        <w:t>Taewando</w:t>
      </w:r>
      <w:proofErr w:type="spellEnd"/>
      <w:r w:rsidR="00BE3974" w:rsidRPr="00070832">
        <w:rPr>
          <w:rFonts w:ascii="Palatino Linotype" w:eastAsiaTheme="minorHAnsi" w:hAnsi="Palatino Linotype" w:cstheme="minorBidi"/>
          <w:i/>
          <w:color w:val="000000"/>
          <w:sz w:val="22"/>
          <w:szCs w:val="22"/>
          <w:lang w:val="es-MX" w:eastAsia="en-US"/>
        </w:rPr>
        <w:t>. 4.- Requiero evidencia de que se lleva a cabo su función. 5.- Requiero de todas las disciplinas. 6.- Como cumple la Innovación. 9.- Requiero evidencia de que se lleva a cabo su función. 10.- Requiero evidencia de que se lleva a cabo su función.</w:t>
      </w:r>
      <w:r w:rsidRPr="00070832">
        <w:rPr>
          <w:rFonts w:ascii="Palatino Linotype" w:eastAsiaTheme="minorHAnsi" w:hAnsi="Palatino Linotype" w:cstheme="minorBidi"/>
          <w:i/>
          <w:color w:val="000000"/>
          <w:sz w:val="22"/>
          <w:szCs w:val="22"/>
          <w:lang w:val="es-MX" w:eastAsia="en-US"/>
        </w:rPr>
        <w:t>” (Sic)</w:t>
      </w:r>
    </w:p>
    <w:p w14:paraId="139F2E8B" w14:textId="77777777" w:rsidR="004309A2" w:rsidRPr="00070832" w:rsidRDefault="004309A2" w:rsidP="0029071C">
      <w:pPr>
        <w:spacing w:line="360" w:lineRule="auto"/>
        <w:jc w:val="both"/>
        <w:rPr>
          <w:rFonts w:ascii="Palatino Linotype" w:eastAsiaTheme="minorHAnsi" w:hAnsi="Palatino Linotype" w:cs="Arial"/>
          <w:b/>
          <w:lang w:val="es-MX" w:eastAsia="en-US"/>
        </w:rPr>
      </w:pPr>
    </w:p>
    <w:p w14:paraId="5CC94C22" w14:textId="77777777" w:rsidR="0029071C" w:rsidRPr="00070832" w:rsidRDefault="00676631" w:rsidP="0029071C">
      <w:pPr>
        <w:spacing w:line="360" w:lineRule="auto"/>
        <w:jc w:val="both"/>
        <w:rPr>
          <w:rFonts w:ascii="Palatino Linotype" w:eastAsiaTheme="minorHAnsi" w:hAnsi="Palatino Linotype" w:cs="Arial"/>
          <w:b/>
          <w:sz w:val="28"/>
          <w:lang w:val="es-MX" w:eastAsia="en-US"/>
        </w:rPr>
      </w:pPr>
      <w:r w:rsidRPr="00070832">
        <w:rPr>
          <w:rFonts w:ascii="Palatino Linotype" w:eastAsiaTheme="minorHAnsi" w:hAnsi="Palatino Linotype" w:cs="Arial"/>
          <w:b/>
          <w:sz w:val="28"/>
          <w:lang w:val="es-MX" w:eastAsia="en-US"/>
        </w:rPr>
        <w:t>CUAR</w:t>
      </w:r>
      <w:r w:rsidR="00B250D7" w:rsidRPr="00070832">
        <w:rPr>
          <w:rFonts w:ascii="Palatino Linotype" w:eastAsiaTheme="minorHAnsi" w:hAnsi="Palatino Linotype" w:cs="Arial"/>
          <w:b/>
          <w:sz w:val="28"/>
          <w:lang w:val="es-MX" w:eastAsia="en-US"/>
        </w:rPr>
        <w:t>T</w:t>
      </w:r>
      <w:r w:rsidR="0029071C" w:rsidRPr="00070832">
        <w:rPr>
          <w:rFonts w:ascii="Palatino Linotype" w:eastAsiaTheme="minorHAnsi" w:hAnsi="Palatino Linotype" w:cs="Arial"/>
          <w:b/>
          <w:sz w:val="28"/>
          <w:lang w:val="es-MX" w:eastAsia="en-US"/>
        </w:rPr>
        <w:t>O. Del turno del recurso de revisión.</w:t>
      </w:r>
    </w:p>
    <w:p w14:paraId="317A92B0" w14:textId="77777777" w:rsidR="00BA27FC" w:rsidRPr="00070832" w:rsidRDefault="0029071C" w:rsidP="00DC1583">
      <w:pPr>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 xml:space="preserve">Medio de impugnación </w:t>
      </w:r>
      <w:r w:rsidR="00E74701" w:rsidRPr="00070832">
        <w:rPr>
          <w:rFonts w:ascii="Palatino Linotype" w:eastAsiaTheme="minorHAnsi" w:hAnsi="Palatino Linotype" w:cs="Arial"/>
          <w:lang w:val="es-MX" w:eastAsia="en-US"/>
        </w:rPr>
        <w:t>que le fue turnado al</w:t>
      </w:r>
      <w:r w:rsidRPr="00070832">
        <w:rPr>
          <w:rFonts w:ascii="Palatino Linotype" w:eastAsiaTheme="minorHAnsi" w:hAnsi="Palatino Linotype" w:cs="Arial"/>
          <w:lang w:val="es-MX" w:eastAsia="en-US"/>
        </w:rPr>
        <w:t xml:space="preserve"> </w:t>
      </w:r>
      <w:r w:rsidR="00E74701" w:rsidRPr="00070832">
        <w:rPr>
          <w:rFonts w:ascii="Palatino Linotype" w:eastAsiaTheme="minorHAnsi" w:hAnsi="Palatino Linotype" w:cs="Arial"/>
          <w:lang w:val="es-MX" w:eastAsia="en-US"/>
        </w:rPr>
        <w:t xml:space="preserve">Comisionado </w:t>
      </w:r>
      <w:proofErr w:type="gramStart"/>
      <w:r w:rsidR="00E74701" w:rsidRPr="00070832">
        <w:rPr>
          <w:rFonts w:ascii="Palatino Linotype" w:eastAsiaTheme="minorHAnsi" w:hAnsi="Palatino Linotype" w:cs="Arial"/>
          <w:lang w:val="es-MX" w:eastAsia="en-US"/>
        </w:rPr>
        <w:t>Presidente</w:t>
      </w:r>
      <w:proofErr w:type="gramEnd"/>
      <w:r w:rsidRPr="00070832">
        <w:rPr>
          <w:rFonts w:ascii="Palatino Linotype" w:eastAsiaTheme="minorHAnsi" w:hAnsi="Palatino Linotype" w:cs="Arial"/>
          <w:lang w:val="es-MX" w:eastAsia="en-US"/>
        </w:rPr>
        <w:t xml:space="preserve"> </w:t>
      </w:r>
      <w:r w:rsidR="00E74701" w:rsidRPr="00070832">
        <w:rPr>
          <w:rFonts w:ascii="Palatino Linotype" w:eastAsiaTheme="minorHAnsi" w:hAnsi="Palatino Linotype" w:cs="Arial"/>
          <w:b/>
          <w:lang w:val="es-MX" w:eastAsia="en-US"/>
        </w:rPr>
        <w:t>José Martínez Vilchis</w:t>
      </w:r>
      <w:r w:rsidRPr="00070832">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BE3974" w:rsidRPr="00070832">
        <w:rPr>
          <w:rFonts w:ascii="Palatino Linotype" w:eastAsiaTheme="minorHAnsi" w:hAnsi="Palatino Linotype" w:cs="Arial"/>
          <w:lang w:val="es-MX" w:eastAsia="en-US"/>
        </w:rPr>
        <w:t>cuatro de agosto</w:t>
      </w:r>
      <w:r w:rsidR="00BA27FC" w:rsidRPr="00070832">
        <w:rPr>
          <w:rFonts w:ascii="Palatino Linotype" w:eastAsiaTheme="minorHAnsi" w:hAnsi="Palatino Linotype" w:cs="Arial"/>
          <w:lang w:val="es-MX" w:eastAsia="en-US"/>
        </w:rPr>
        <w:t xml:space="preserve"> de</w:t>
      </w:r>
      <w:r w:rsidRPr="00070832">
        <w:rPr>
          <w:rFonts w:ascii="Palatino Linotype" w:eastAsiaTheme="minorHAnsi" w:hAnsi="Palatino Linotype" w:cs="Arial"/>
          <w:lang w:val="es-MX" w:eastAsia="en-US"/>
        </w:rPr>
        <w:t xml:space="preserve"> </w:t>
      </w:r>
      <w:r w:rsidR="0003609F" w:rsidRPr="00070832">
        <w:rPr>
          <w:rFonts w:ascii="Palatino Linotype" w:eastAsiaTheme="minorHAnsi" w:hAnsi="Palatino Linotype" w:cs="Arial"/>
          <w:lang w:val="es-MX" w:eastAsia="en-US"/>
        </w:rPr>
        <w:t>dos mil veintitrés</w:t>
      </w:r>
      <w:r w:rsidRPr="00070832">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65A37B7" w14:textId="77777777" w:rsidR="0029071C" w:rsidRPr="00070832" w:rsidRDefault="00676631" w:rsidP="0029071C">
      <w:pPr>
        <w:spacing w:line="360" w:lineRule="auto"/>
        <w:jc w:val="both"/>
        <w:rPr>
          <w:rFonts w:ascii="Palatino Linotype" w:eastAsiaTheme="minorHAnsi" w:hAnsi="Palatino Linotype" w:cs="Arial"/>
          <w:b/>
          <w:sz w:val="28"/>
          <w:lang w:val="es-MX" w:eastAsia="en-US"/>
        </w:rPr>
      </w:pPr>
      <w:r w:rsidRPr="00070832">
        <w:rPr>
          <w:rFonts w:ascii="Palatino Linotype" w:eastAsiaTheme="minorHAnsi" w:hAnsi="Palatino Linotype" w:cs="Arial"/>
          <w:b/>
          <w:sz w:val="28"/>
          <w:lang w:val="es-MX" w:eastAsia="en-US"/>
        </w:rPr>
        <w:lastRenderedPageBreak/>
        <w:t>QUIN</w:t>
      </w:r>
      <w:r w:rsidR="00B250D7" w:rsidRPr="00070832">
        <w:rPr>
          <w:rFonts w:ascii="Palatino Linotype" w:eastAsiaTheme="minorHAnsi" w:hAnsi="Palatino Linotype" w:cs="Arial"/>
          <w:b/>
          <w:sz w:val="28"/>
          <w:lang w:val="es-MX" w:eastAsia="en-US"/>
        </w:rPr>
        <w:t>T</w:t>
      </w:r>
      <w:r w:rsidR="0029071C" w:rsidRPr="00070832">
        <w:rPr>
          <w:rFonts w:ascii="Palatino Linotype" w:eastAsiaTheme="minorHAnsi" w:hAnsi="Palatino Linotype" w:cs="Arial"/>
          <w:b/>
          <w:sz w:val="28"/>
          <w:lang w:val="es-MX" w:eastAsia="en-US"/>
        </w:rPr>
        <w:t>O. De la etapa de manifestaciones y/o alegatos.</w:t>
      </w:r>
    </w:p>
    <w:p w14:paraId="0E182FCA" w14:textId="77777777" w:rsidR="00FE046B" w:rsidRPr="00070832" w:rsidRDefault="00CF1DF5" w:rsidP="00FE046B">
      <w:pPr>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U</w:t>
      </w:r>
      <w:r w:rsidR="0029071C" w:rsidRPr="00070832">
        <w:rPr>
          <w:rFonts w:ascii="Palatino Linotype" w:eastAsiaTheme="minorHAnsi" w:hAnsi="Palatino Linotype" w:cs="Arial"/>
          <w:lang w:val="es-MX" w:eastAsia="en-US"/>
        </w:rPr>
        <w:t>na vez transcurrido el término legal referido se destaca que</w:t>
      </w:r>
      <w:r w:rsidR="00267458" w:rsidRPr="00070832">
        <w:rPr>
          <w:rFonts w:ascii="Palatino Linotype" w:eastAsiaTheme="minorHAnsi" w:hAnsi="Palatino Linotype" w:cs="Arial"/>
          <w:lang w:val="es-MX" w:eastAsia="en-US"/>
        </w:rPr>
        <w:t>,</w:t>
      </w:r>
      <w:r w:rsidR="004309A2" w:rsidRPr="00070832">
        <w:rPr>
          <w:rFonts w:ascii="Palatino Linotype" w:eastAsiaTheme="minorHAnsi" w:hAnsi="Palatino Linotype" w:cs="Arial"/>
          <w:lang w:val="es-MX" w:eastAsia="en-US"/>
        </w:rPr>
        <w:t xml:space="preserve"> en fecha </w:t>
      </w:r>
      <w:r w:rsidR="00BE3974" w:rsidRPr="00070832">
        <w:rPr>
          <w:rFonts w:ascii="Palatino Linotype" w:eastAsiaTheme="minorHAnsi" w:hAnsi="Palatino Linotype" w:cs="Arial"/>
          <w:lang w:val="es-MX" w:eastAsia="en-US"/>
        </w:rPr>
        <w:t>catorce de agosto</w:t>
      </w:r>
      <w:r w:rsidR="0003609F" w:rsidRPr="00070832">
        <w:rPr>
          <w:rFonts w:ascii="Palatino Linotype" w:eastAsiaTheme="minorHAnsi" w:hAnsi="Palatino Linotype" w:cs="Arial"/>
          <w:lang w:val="es-MX" w:eastAsia="en-US"/>
        </w:rPr>
        <w:t xml:space="preserve"> de dos mil veintitrés</w:t>
      </w:r>
      <w:r w:rsidR="004309A2" w:rsidRPr="00070832">
        <w:rPr>
          <w:rFonts w:ascii="Palatino Linotype" w:eastAsiaTheme="minorHAnsi" w:hAnsi="Palatino Linotype" w:cs="Arial"/>
          <w:lang w:val="es-MX" w:eastAsia="en-US"/>
        </w:rPr>
        <w:t>,</w:t>
      </w:r>
      <w:r w:rsidR="0029071C" w:rsidRPr="00070832">
        <w:rPr>
          <w:rFonts w:ascii="Palatino Linotype" w:eastAsiaTheme="minorHAnsi" w:hAnsi="Palatino Linotype" w:cs="Arial"/>
          <w:lang w:val="es-MX" w:eastAsia="en-US"/>
        </w:rPr>
        <w:t xml:space="preserve"> </w:t>
      </w:r>
      <w:r w:rsidR="0029071C" w:rsidRPr="00070832">
        <w:rPr>
          <w:rFonts w:ascii="Palatino Linotype" w:eastAsiaTheme="minorHAnsi" w:hAnsi="Palatino Linotype" w:cs="Arial"/>
          <w:b/>
          <w:lang w:val="es-MX" w:eastAsia="en-US"/>
        </w:rPr>
        <w:t>El Sujeto Obligado</w:t>
      </w:r>
      <w:r w:rsidR="0029071C" w:rsidRPr="00070832">
        <w:rPr>
          <w:rFonts w:ascii="Palatino Linotype" w:eastAsiaTheme="minorHAnsi" w:hAnsi="Palatino Linotype" w:cs="Arial"/>
          <w:lang w:val="es-MX" w:eastAsia="en-US"/>
        </w:rPr>
        <w:t xml:space="preserve"> </w:t>
      </w:r>
      <w:r w:rsidR="004309A2" w:rsidRPr="00070832">
        <w:rPr>
          <w:rFonts w:ascii="Palatino Linotype" w:eastAsiaTheme="minorHAnsi" w:hAnsi="Palatino Linotype" w:cs="Arial"/>
          <w:lang w:val="es-MX" w:eastAsia="en-US"/>
        </w:rPr>
        <w:t>rindió</w:t>
      </w:r>
      <w:r w:rsidR="00386D38" w:rsidRPr="00070832">
        <w:rPr>
          <w:rFonts w:ascii="Palatino Linotype" w:eastAsiaTheme="minorHAnsi" w:hAnsi="Palatino Linotype" w:cs="Arial"/>
          <w:lang w:val="es-MX" w:eastAsia="en-US"/>
        </w:rPr>
        <w:t xml:space="preserve"> </w:t>
      </w:r>
      <w:r w:rsidR="00267458" w:rsidRPr="00070832">
        <w:rPr>
          <w:rFonts w:ascii="Palatino Linotype" w:eastAsiaTheme="minorHAnsi" w:hAnsi="Palatino Linotype" w:cs="Arial"/>
          <w:lang w:val="es-MX" w:eastAsia="en-US"/>
        </w:rPr>
        <w:t xml:space="preserve">su </w:t>
      </w:r>
      <w:r w:rsidR="00BA27FC" w:rsidRPr="00070832">
        <w:rPr>
          <w:rFonts w:ascii="Palatino Linotype" w:eastAsiaTheme="minorHAnsi" w:hAnsi="Palatino Linotype" w:cs="Arial"/>
          <w:lang w:val="es-MX" w:eastAsia="en-US"/>
        </w:rPr>
        <w:t>informe justificado</w:t>
      </w:r>
      <w:r w:rsidR="004309A2" w:rsidRPr="00070832">
        <w:rPr>
          <w:rFonts w:ascii="Palatino Linotype" w:eastAsiaTheme="minorHAnsi" w:hAnsi="Palatino Linotype" w:cs="Arial"/>
          <w:lang w:val="es-MX" w:eastAsia="en-US"/>
        </w:rPr>
        <w:t xml:space="preserve"> mediante </w:t>
      </w:r>
      <w:r w:rsidR="00BE3974" w:rsidRPr="00070832">
        <w:rPr>
          <w:rFonts w:ascii="Palatino Linotype" w:eastAsiaTheme="minorHAnsi" w:hAnsi="Palatino Linotype" w:cs="Arial"/>
          <w:lang w:val="es-MX" w:eastAsia="en-US"/>
        </w:rPr>
        <w:t>el</w:t>
      </w:r>
      <w:r w:rsidR="004309A2" w:rsidRPr="00070832">
        <w:rPr>
          <w:rFonts w:ascii="Palatino Linotype" w:eastAsiaTheme="minorHAnsi" w:hAnsi="Palatino Linotype" w:cs="Arial"/>
          <w:lang w:val="es-MX" w:eastAsia="en-US"/>
        </w:rPr>
        <w:t xml:space="preserve"> archivo electrónico denominado </w:t>
      </w:r>
      <w:r w:rsidR="004309A2" w:rsidRPr="00070832">
        <w:rPr>
          <w:rFonts w:ascii="Palatino Linotype" w:eastAsiaTheme="minorHAnsi" w:hAnsi="Palatino Linotype" w:cs="Arial"/>
          <w:i/>
          <w:lang w:val="es-MX" w:eastAsia="en-US"/>
        </w:rPr>
        <w:t>“</w:t>
      </w:r>
      <w:r w:rsidR="00BE3974" w:rsidRPr="00070832">
        <w:rPr>
          <w:rFonts w:ascii="Palatino Linotype" w:eastAsiaTheme="minorHAnsi" w:hAnsi="Palatino Linotype" w:cs="Arial"/>
          <w:i/>
          <w:lang w:val="es-MX" w:eastAsia="en-US"/>
        </w:rPr>
        <w:t>Recurso de Revisión 04125.pdf</w:t>
      </w:r>
      <w:r w:rsidR="004309A2" w:rsidRPr="00070832">
        <w:rPr>
          <w:rFonts w:ascii="Palatino Linotype" w:eastAsiaTheme="minorHAnsi" w:hAnsi="Palatino Linotype" w:cs="Arial"/>
          <w:i/>
          <w:lang w:val="es-MX" w:eastAsia="en-US"/>
        </w:rPr>
        <w:t>”</w:t>
      </w:r>
      <w:r w:rsidR="00574FDC" w:rsidRPr="00070832">
        <w:rPr>
          <w:rFonts w:ascii="Palatino Linotype" w:eastAsiaTheme="minorHAnsi" w:hAnsi="Palatino Linotype" w:cs="Arial"/>
          <w:lang w:val="es-MX" w:eastAsia="en-US"/>
        </w:rPr>
        <w:t>,</w:t>
      </w:r>
      <w:r w:rsidR="004309A2" w:rsidRPr="00070832">
        <w:rPr>
          <w:rFonts w:ascii="Palatino Linotype" w:eastAsiaTheme="minorHAnsi" w:hAnsi="Palatino Linotype" w:cs="Arial"/>
          <w:lang w:val="es-MX" w:eastAsia="en-US"/>
        </w:rPr>
        <w:t xml:space="preserve"> mismo</w:t>
      </w:r>
      <w:r w:rsidR="00676631" w:rsidRPr="00070832">
        <w:rPr>
          <w:rFonts w:ascii="Palatino Linotype" w:eastAsiaTheme="minorHAnsi" w:hAnsi="Palatino Linotype" w:cs="Arial"/>
          <w:lang w:val="es-MX" w:eastAsia="en-US"/>
        </w:rPr>
        <w:t>s</w:t>
      </w:r>
      <w:r w:rsidR="004309A2" w:rsidRPr="00070832">
        <w:rPr>
          <w:rFonts w:ascii="Palatino Linotype" w:eastAsiaTheme="minorHAnsi" w:hAnsi="Palatino Linotype" w:cs="Arial"/>
          <w:lang w:val="es-MX" w:eastAsia="en-US"/>
        </w:rPr>
        <w:t xml:space="preserve"> que fue puesto</w:t>
      </w:r>
      <w:r w:rsidR="00676631" w:rsidRPr="00070832">
        <w:rPr>
          <w:rFonts w:ascii="Palatino Linotype" w:eastAsiaTheme="minorHAnsi" w:hAnsi="Palatino Linotype" w:cs="Arial"/>
          <w:lang w:val="es-MX" w:eastAsia="en-US"/>
        </w:rPr>
        <w:t>s</w:t>
      </w:r>
      <w:r w:rsidR="004309A2" w:rsidRPr="00070832">
        <w:rPr>
          <w:rFonts w:ascii="Palatino Linotype" w:eastAsiaTheme="minorHAnsi" w:hAnsi="Palatino Linotype" w:cs="Arial"/>
          <w:lang w:val="es-MX" w:eastAsia="en-US"/>
        </w:rPr>
        <w:t xml:space="preserve"> a la vista del particular mediante Acuerdo de fecha </w:t>
      </w:r>
      <w:r w:rsidR="00BE3974" w:rsidRPr="00070832">
        <w:rPr>
          <w:rFonts w:ascii="Palatino Linotype" w:eastAsiaTheme="minorHAnsi" w:hAnsi="Palatino Linotype" w:cs="Arial"/>
          <w:lang w:val="es-MX" w:eastAsia="en-US"/>
        </w:rPr>
        <w:t>dieciséis</w:t>
      </w:r>
      <w:r w:rsidR="00FE046B" w:rsidRPr="00070832">
        <w:rPr>
          <w:rFonts w:ascii="Palatino Linotype" w:eastAsiaTheme="minorHAnsi" w:hAnsi="Palatino Linotype" w:cs="Arial"/>
          <w:lang w:val="es-MX" w:eastAsia="en-US"/>
        </w:rPr>
        <w:t xml:space="preserve"> </w:t>
      </w:r>
      <w:r w:rsidR="00574FDC" w:rsidRPr="00070832">
        <w:rPr>
          <w:rFonts w:ascii="Palatino Linotype" w:eastAsiaTheme="minorHAnsi" w:hAnsi="Palatino Linotype" w:cs="Arial"/>
          <w:lang w:val="es-MX" w:eastAsia="en-US"/>
        </w:rPr>
        <w:t>del mismo mes y año;</w:t>
      </w:r>
      <w:r w:rsidR="00AE78CA" w:rsidRPr="00070832">
        <w:rPr>
          <w:rFonts w:ascii="Palatino Linotype" w:eastAsiaTheme="minorHAnsi" w:hAnsi="Palatino Linotype" w:cs="Arial"/>
          <w:lang w:val="es-MX" w:eastAsia="en-US"/>
        </w:rPr>
        <w:t xml:space="preserve"> </w:t>
      </w:r>
      <w:r w:rsidR="002D6E4B" w:rsidRPr="00070832">
        <w:rPr>
          <w:rFonts w:ascii="Palatino Linotype" w:eastAsiaTheme="minorHAnsi" w:hAnsi="Palatino Linotype" w:cs="Arial"/>
          <w:lang w:val="es-MX" w:eastAsia="en-US"/>
        </w:rPr>
        <w:t>asimismo</w:t>
      </w:r>
      <w:r w:rsidR="00267458" w:rsidRPr="00070832">
        <w:rPr>
          <w:rFonts w:ascii="Palatino Linotype" w:eastAsiaTheme="minorHAnsi" w:hAnsi="Palatino Linotype" w:cs="Arial"/>
          <w:lang w:val="es-MX" w:eastAsia="en-US"/>
        </w:rPr>
        <w:t>,</w:t>
      </w:r>
      <w:r w:rsidR="00B96A17" w:rsidRPr="00070832">
        <w:rPr>
          <w:rFonts w:ascii="Palatino Linotype" w:eastAsiaTheme="minorHAnsi" w:hAnsi="Palatino Linotype" w:cs="Arial"/>
          <w:lang w:val="es-MX" w:eastAsia="en-US"/>
        </w:rPr>
        <w:t xml:space="preserve"> se aprecia que</w:t>
      </w:r>
      <w:r w:rsidR="002D6E4B" w:rsidRPr="00070832">
        <w:rPr>
          <w:rFonts w:ascii="Palatino Linotype" w:eastAsiaTheme="minorHAnsi" w:hAnsi="Palatino Linotype" w:cs="Arial"/>
          <w:lang w:val="es-MX" w:eastAsia="en-US"/>
        </w:rPr>
        <w:t xml:space="preserve"> la </w:t>
      </w:r>
      <w:r w:rsidR="0029071C" w:rsidRPr="00070832">
        <w:rPr>
          <w:rFonts w:ascii="Palatino Linotype" w:eastAsiaTheme="minorHAnsi" w:hAnsi="Palatino Linotype" w:cs="Arial"/>
          <w:lang w:val="es-MX" w:eastAsia="en-US"/>
        </w:rPr>
        <w:t xml:space="preserve">parte </w:t>
      </w:r>
      <w:r w:rsidR="0029071C" w:rsidRPr="00070832">
        <w:rPr>
          <w:rFonts w:ascii="Palatino Linotype" w:eastAsiaTheme="minorHAnsi" w:hAnsi="Palatino Linotype" w:cs="Arial"/>
          <w:b/>
          <w:lang w:val="es-MX" w:eastAsia="en-US"/>
        </w:rPr>
        <w:t>Recurrente</w:t>
      </w:r>
      <w:r w:rsidR="0029071C" w:rsidRPr="00070832">
        <w:rPr>
          <w:rFonts w:ascii="Palatino Linotype" w:eastAsiaTheme="minorHAnsi" w:hAnsi="Palatino Linotype" w:cs="Arial"/>
          <w:lang w:val="es-MX" w:eastAsia="en-US"/>
        </w:rPr>
        <w:t xml:space="preserve"> </w:t>
      </w:r>
      <w:r w:rsidR="00574FDC" w:rsidRPr="00070832">
        <w:rPr>
          <w:rFonts w:ascii="Palatino Linotype" w:eastAsiaTheme="minorHAnsi" w:hAnsi="Palatino Linotype" w:cs="Arial"/>
          <w:lang w:val="es-MX" w:eastAsia="en-US"/>
        </w:rPr>
        <w:t>no</w:t>
      </w:r>
      <w:r w:rsidR="002D6E4B" w:rsidRPr="00070832">
        <w:rPr>
          <w:rFonts w:ascii="Palatino Linotype" w:eastAsiaTheme="minorHAnsi" w:hAnsi="Palatino Linotype" w:cs="Arial"/>
          <w:lang w:val="es-MX" w:eastAsia="en-US"/>
        </w:rPr>
        <w:t xml:space="preserve"> </w:t>
      </w:r>
      <w:r w:rsidR="00DC1583" w:rsidRPr="00070832">
        <w:rPr>
          <w:rFonts w:ascii="Palatino Linotype" w:eastAsiaTheme="minorHAnsi" w:hAnsi="Palatino Linotype" w:cs="Arial"/>
          <w:lang w:val="es-MX" w:eastAsia="en-US"/>
        </w:rPr>
        <w:t>realizó</w:t>
      </w:r>
      <w:r w:rsidR="0029071C" w:rsidRPr="00070832">
        <w:rPr>
          <w:rFonts w:ascii="Palatino Linotype" w:eastAsiaTheme="minorHAnsi" w:hAnsi="Palatino Linotype" w:cs="Arial"/>
          <w:lang w:val="es-MX" w:eastAsia="en-US"/>
        </w:rPr>
        <w:t xml:space="preserve"> alegatos, </w:t>
      </w:r>
      <w:r w:rsidR="00267458" w:rsidRPr="00070832">
        <w:rPr>
          <w:rFonts w:ascii="Palatino Linotype" w:eastAsiaTheme="minorHAnsi" w:hAnsi="Palatino Linotype" w:cs="Arial"/>
          <w:lang w:val="es-MX" w:eastAsia="en-US"/>
        </w:rPr>
        <w:t xml:space="preserve">ni ofreció </w:t>
      </w:r>
      <w:r w:rsidR="0029071C" w:rsidRPr="00070832">
        <w:rPr>
          <w:rFonts w:ascii="Palatino Linotype" w:eastAsiaTheme="minorHAnsi" w:hAnsi="Palatino Linotype" w:cs="Arial"/>
          <w:lang w:val="es-MX" w:eastAsia="en-US"/>
        </w:rPr>
        <w:t>pruebas o manifestaciones, lo anterior de conformidad con la siguiente imagen</w:t>
      </w:r>
      <w:r w:rsidR="00E74701" w:rsidRPr="00070832">
        <w:rPr>
          <w:rFonts w:ascii="Palatino Linotype" w:eastAsiaTheme="minorHAnsi" w:hAnsi="Palatino Linotype" w:cs="Arial"/>
          <w:lang w:val="es-MX" w:eastAsia="en-US"/>
        </w:rPr>
        <w:t>:</w:t>
      </w:r>
    </w:p>
    <w:p w14:paraId="50EE16B9" w14:textId="77777777" w:rsidR="00FE046B" w:rsidRPr="00070832" w:rsidRDefault="00BE3974" w:rsidP="00FE046B">
      <w:pPr>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noProof/>
          <w:lang w:val="es-MX" w:eastAsia="es-MX"/>
        </w:rPr>
        <w:drawing>
          <wp:inline distT="0" distB="0" distL="0" distR="0" wp14:anchorId="3F0D24DC" wp14:editId="764BDE31">
            <wp:extent cx="5788660" cy="1844675"/>
            <wp:effectExtent l="190500" t="190500" r="193040" b="1936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844675"/>
                    </a:xfrm>
                    <a:prstGeom prst="rect">
                      <a:avLst/>
                    </a:prstGeom>
                    <a:ln>
                      <a:noFill/>
                    </a:ln>
                    <a:effectLst>
                      <a:outerShdw blurRad="190500" algn="tl" rotWithShape="0">
                        <a:srgbClr val="000000">
                          <a:alpha val="70000"/>
                        </a:srgbClr>
                      </a:outerShdw>
                    </a:effectLst>
                  </pic:spPr>
                </pic:pic>
              </a:graphicData>
            </a:graphic>
          </wp:inline>
        </w:drawing>
      </w:r>
    </w:p>
    <w:p w14:paraId="58EA95D7" w14:textId="77777777" w:rsidR="0029071C" w:rsidRPr="00070832" w:rsidRDefault="00676631" w:rsidP="0029071C">
      <w:pPr>
        <w:tabs>
          <w:tab w:val="left" w:pos="3206"/>
        </w:tabs>
        <w:spacing w:line="360" w:lineRule="auto"/>
        <w:jc w:val="both"/>
        <w:rPr>
          <w:rFonts w:ascii="Palatino Linotype" w:eastAsiaTheme="minorHAnsi" w:hAnsi="Palatino Linotype" w:cs="Arial"/>
          <w:b/>
          <w:sz w:val="28"/>
          <w:lang w:val="es-MX" w:eastAsia="en-US"/>
        </w:rPr>
      </w:pPr>
      <w:r w:rsidRPr="00070832">
        <w:rPr>
          <w:rFonts w:ascii="Palatino Linotype" w:eastAsiaTheme="minorHAnsi" w:hAnsi="Palatino Linotype" w:cs="Arial"/>
          <w:b/>
          <w:sz w:val="28"/>
          <w:lang w:val="es-MX" w:eastAsia="en-US"/>
        </w:rPr>
        <w:t>SEXT</w:t>
      </w:r>
      <w:r w:rsidR="0029071C" w:rsidRPr="00070832">
        <w:rPr>
          <w:rFonts w:ascii="Palatino Linotype" w:eastAsiaTheme="minorHAnsi" w:hAnsi="Palatino Linotype" w:cs="Arial"/>
          <w:b/>
          <w:sz w:val="28"/>
          <w:lang w:val="es-MX" w:eastAsia="en-US"/>
        </w:rPr>
        <w:t>O. Del cierre de instrucción.</w:t>
      </w:r>
      <w:r w:rsidR="0029071C" w:rsidRPr="00070832">
        <w:rPr>
          <w:rFonts w:ascii="Palatino Linotype" w:eastAsiaTheme="minorHAnsi" w:hAnsi="Palatino Linotype" w:cs="Arial"/>
          <w:b/>
          <w:sz w:val="28"/>
          <w:lang w:val="es-MX" w:eastAsia="en-US"/>
        </w:rPr>
        <w:tab/>
      </w:r>
    </w:p>
    <w:p w14:paraId="3A8342C1" w14:textId="77777777" w:rsidR="0029071C" w:rsidRPr="00070832" w:rsidRDefault="0029071C" w:rsidP="0029071C">
      <w:pPr>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 xml:space="preserve">Así, una vez transcurrido el término legal, </w:t>
      </w:r>
      <w:r w:rsidR="00DC1583" w:rsidRPr="00070832">
        <w:rPr>
          <w:rFonts w:ascii="Palatino Linotype" w:eastAsiaTheme="minorHAnsi" w:hAnsi="Palatino Linotype" w:cs="Arial"/>
          <w:lang w:val="es-MX" w:eastAsia="en-US"/>
        </w:rPr>
        <w:t>permitió decretarse</w:t>
      </w:r>
      <w:r w:rsidRPr="00070832">
        <w:rPr>
          <w:rFonts w:ascii="Palatino Linotype" w:eastAsiaTheme="minorHAnsi" w:hAnsi="Palatino Linotype" w:cs="Arial"/>
          <w:lang w:val="es-MX" w:eastAsia="en-US"/>
        </w:rPr>
        <w:t xml:space="preserve"> el cierre de instrucción en fecha </w:t>
      </w:r>
      <w:r w:rsidR="00BE3974" w:rsidRPr="00070832">
        <w:rPr>
          <w:rFonts w:ascii="Palatino Linotype" w:eastAsiaTheme="minorHAnsi" w:hAnsi="Palatino Linotype" w:cs="Arial"/>
          <w:lang w:val="es-MX" w:eastAsia="en-US"/>
        </w:rPr>
        <w:t>veintitrés de agosto</w:t>
      </w:r>
      <w:r w:rsidR="0003609F" w:rsidRPr="00070832">
        <w:rPr>
          <w:rFonts w:ascii="Palatino Linotype" w:eastAsiaTheme="minorHAnsi" w:hAnsi="Palatino Linotype" w:cs="Arial"/>
          <w:lang w:val="es-MX" w:eastAsia="en-US"/>
        </w:rPr>
        <w:t xml:space="preserve"> de dos mil veintitrés</w:t>
      </w:r>
      <w:r w:rsidRPr="00070832">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58A4C44C" w14:textId="77777777" w:rsidR="00676631" w:rsidRPr="00070832" w:rsidRDefault="00676631" w:rsidP="0029071C">
      <w:pPr>
        <w:spacing w:line="360" w:lineRule="auto"/>
        <w:jc w:val="both"/>
        <w:rPr>
          <w:rFonts w:ascii="Palatino Linotype" w:eastAsiaTheme="minorHAnsi" w:hAnsi="Palatino Linotype" w:cs="Arial"/>
          <w:lang w:val="es-MX" w:eastAsia="en-US"/>
        </w:rPr>
      </w:pPr>
    </w:p>
    <w:p w14:paraId="440B7DD0" w14:textId="77777777" w:rsidR="00676631" w:rsidRPr="00070832" w:rsidRDefault="00676631" w:rsidP="00676631">
      <w:pPr>
        <w:spacing w:line="360" w:lineRule="auto"/>
        <w:jc w:val="both"/>
        <w:rPr>
          <w:rFonts w:ascii="Palatino Linotype" w:hAnsi="Palatino Linotype" w:cs="Arial"/>
          <w:b/>
        </w:rPr>
      </w:pPr>
      <w:r w:rsidRPr="00070832">
        <w:rPr>
          <w:rFonts w:ascii="Palatino Linotype" w:hAnsi="Palatino Linotype" w:cs="Arial"/>
          <w:b/>
          <w:sz w:val="28"/>
        </w:rPr>
        <w:t>SÉPTIMO</w:t>
      </w:r>
      <w:r w:rsidRPr="00070832">
        <w:rPr>
          <w:rFonts w:ascii="Palatino Linotype" w:hAnsi="Palatino Linotype" w:cs="Arial"/>
          <w:b/>
        </w:rPr>
        <w:t xml:space="preserve">. </w:t>
      </w:r>
      <w:r w:rsidRPr="00070832">
        <w:rPr>
          <w:rFonts w:ascii="Palatino Linotype" w:hAnsi="Palatino Linotype" w:cs="Arial"/>
          <w:b/>
          <w:sz w:val="28"/>
          <w:szCs w:val="28"/>
        </w:rPr>
        <w:t>De la ampliación de plazo para resolver.</w:t>
      </w:r>
    </w:p>
    <w:p w14:paraId="07E6651D"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cs="Arial"/>
          <w:lang w:val="es-MX"/>
        </w:rPr>
        <w:t>E</w:t>
      </w:r>
      <w:r w:rsidRPr="00070832">
        <w:rPr>
          <w:rFonts w:ascii="Palatino Linotype" w:hAnsi="Palatino Linotype"/>
          <w:lang w:val="es-MX"/>
        </w:rPr>
        <w:t xml:space="preserve">n fecha </w:t>
      </w:r>
      <w:r w:rsidR="00093165" w:rsidRPr="00070832">
        <w:rPr>
          <w:rFonts w:ascii="Palatino Linotype" w:hAnsi="Palatino Linotype"/>
          <w:lang w:val="es-MX"/>
        </w:rPr>
        <w:t>quince de septiembre</w:t>
      </w:r>
      <w:r w:rsidR="00FE046B" w:rsidRPr="00070832">
        <w:rPr>
          <w:rFonts w:ascii="Palatino Linotype" w:hAnsi="Palatino Linotype"/>
          <w:lang w:val="es-MX"/>
        </w:rPr>
        <w:t xml:space="preserve"> </w:t>
      </w:r>
      <w:r w:rsidRPr="00070832">
        <w:rPr>
          <w:rFonts w:ascii="Palatino Linotype" w:hAnsi="Palatino Linotype"/>
          <w:lang w:val="es-MX"/>
        </w:rPr>
        <w:t xml:space="preserve">del año en curso, se amplió el término para resolver el recurso de revisión en términos del artículo 181, párrafo tercero, de la Ley de </w:t>
      </w:r>
      <w:r w:rsidRPr="00070832">
        <w:rPr>
          <w:rFonts w:ascii="Palatino Linotype" w:hAnsi="Palatino Linotype"/>
          <w:lang w:val="es-MX"/>
        </w:rPr>
        <w:lastRenderedPageBreak/>
        <w:t>Transparencia y Acceso a la Información Pública del Estado de México y Municipios por un plazo de quince días hábiles.</w:t>
      </w:r>
    </w:p>
    <w:p w14:paraId="2CC1C721" w14:textId="77777777" w:rsidR="00676631" w:rsidRPr="00070832" w:rsidRDefault="00676631" w:rsidP="00676631">
      <w:pPr>
        <w:spacing w:line="360" w:lineRule="auto"/>
        <w:jc w:val="both"/>
        <w:rPr>
          <w:rFonts w:ascii="Palatino Linotype" w:hAnsi="Palatino Linotype"/>
          <w:lang w:val="es-MX"/>
        </w:rPr>
      </w:pPr>
    </w:p>
    <w:p w14:paraId="2100FC4E"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Este organismo garante no pasa por alto justificar, </w:t>
      </w:r>
      <w:r w:rsidRPr="00070832">
        <w:rPr>
          <w:rFonts w:ascii="Palatino Linotype" w:hAnsi="Palatino Linotype"/>
          <w:bCs/>
          <w:lang w:val="es-MX"/>
        </w:rPr>
        <w:t xml:space="preserve">que el plazo para emitir resolución en el presente asunto </w:t>
      </w:r>
      <w:r w:rsidRPr="00070832">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DDC0278" w14:textId="77777777" w:rsidR="00676631" w:rsidRPr="00070832" w:rsidRDefault="00676631" w:rsidP="00676631">
      <w:pPr>
        <w:spacing w:line="360" w:lineRule="auto"/>
        <w:jc w:val="both"/>
        <w:rPr>
          <w:rFonts w:ascii="Palatino Linotype" w:hAnsi="Palatino Linotype"/>
          <w:lang w:val="es-MX"/>
        </w:rPr>
      </w:pPr>
    </w:p>
    <w:p w14:paraId="3C579008"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Por ello, es menester precisar </w:t>
      </w:r>
      <w:proofErr w:type="gramStart"/>
      <w:r w:rsidRPr="00070832">
        <w:rPr>
          <w:rFonts w:ascii="Palatino Linotype" w:hAnsi="Palatino Linotype"/>
          <w:lang w:val="es-MX"/>
        </w:rPr>
        <w:t>que</w:t>
      </w:r>
      <w:proofErr w:type="gramEnd"/>
      <w:r w:rsidRPr="00070832">
        <w:rPr>
          <w:rFonts w:ascii="Palatino Linotype" w:hAnsi="Palatino Linotype"/>
          <w:lang w:val="es-MX"/>
        </w:rPr>
        <w:t xml:space="preserve"> si bien se ha excedido el plazo para resolver el presente medio de impugnación, de conformidad con la ley de la materia, </w:t>
      </w:r>
      <w:r w:rsidRPr="00070832">
        <w:rPr>
          <w:rFonts w:ascii="Palatino Linotype" w:hAnsi="Palatino Linotype"/>
          <w:bCs/>
          <w:lang w:val="es-MX"/>
        </w:rPr>
        <w:t>el plazo para emitir resolución</w:t>
      </w:r>
      <w:r w:rsidRPr="00070832">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63D65F7"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 </w:t>
      </w:r>
    </w:p>
    <w:p w14:paraId="7C7D6D26"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2D14263"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 </w:t>
      </w:r>
    </w:p>
    <w:p w14:paraId="60ECCC45"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En ese sentido, el legislador fijó los términos procesales en las leyes, de manera general, sin que pudiera prever la variada gama de casos que son resueltos por los órganos </w:t>
      </w:r>
      <w:r w:rsidRPr="00070832">
        <w:rPr>
          <w:rFonts w:ascii="Palatino Linotype" w:hAnsi="Palatino Linotype"/>
          <w:lang w:val="es-MX"/>
        </w:rPr>
        <w:lastRenderedPageBreak/>
        <w:t>jurisdiccionales o cuasi jurisdiccionales, tanto por la complejidad de los hechos, como por el número de casos que conocen.</w:t>
      </w:r>
    </w:p>
    <w:p w14:paraId="77655A17"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 </w:t>
      </w:r>
    </w:p>
    <w:p w14:paraId="063E1B32"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17A603F0" w14:textId="77777777" w:rsidR="00093165" w:rsidRPr="00070832" w:rsidRDefault="00093165" w:rsidP="00676631">
      <w:pPr>
        <w:spacing w:line="360" w:lineRule="auto"/>
        <w:jc w:val="both"/>
        <w:rPr>
          <w:rFonts w:ascii="Palatino Linotype" w:hAnsi="Palatino Linotype"/>
          <w:lang w:val="es-MX"/>
        </w:rPr>
      </w:pPr>
    </w:p>
    <w:p w14:paraId="56F1DF8F"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 a)      Complejidad del asunto: La complejidad de la prueba, la pluralidad de sujetos procesales, el tiempo transcurrido, las características y contexto del recurso.</w:t>
      </w:r>
    </w:p>
    <w:p w14:paraId="181A54D5"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b)     Actividad Procesal del interesado: Acciones u omisiones del interesado.</w:t>
      </w:r>
    </w:p>
    <w:p w14:paraId="453527BA"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c)  Conducta de la Autoridad: Las Acciones u omisiones realizadas en el procedimiento. Así como si la autoridad actuó con la debida diligencia.</w:t>
      </w:r>
    </w:p>
    <w:p w14:paraId="2341D4D4"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d) La afectación generada en la situación jurídica de la persona involucrada en el proceso: Violación a sus derechos humanos.</w:t>
      </w:r>
    </w:p>
    <w:p w14:paraId="2F8E7CB8" w14:textId="77777777" w:rsidR="00676631" w:rsidRPr="00070832" w:rsidRDefault="00676631" w:rsidP="00676631">
      <w:pPr>
        <w:spacing w:line="360" w:lineRule="auto"/>
        <w:jc w:val="both"/>
        <w:rPr>
          <w:rFonts w:ascii="Palatino Linotype" w:hAnsi="Palatino Linotype"/>
          <w:lang w:val="es-MX"/>
        </w:rPr>
      </w:pPr>
    </w:p>
    <w:p w14:paraId="08535F10"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1728F7B"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 </w:t>
      </w:r>
    </w:p>
    <w:p w14:paraId="22F70AAC"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Argumento que encuentra sustento en la jurisprudencia P./J. 32/92 emitida por el Pleno de la Suprema Corte de Justicia de la Nación de rubro </w:t>
      </w:r>
      <w:r w:rsidRPr="00070832">
        <w:rPr>
          <w:rFonts w:ascii="Palatino Linotype" w:hAnsi="Palatino Linotype"/>
          <w:i/>
          <w:lang w:val="es-MX"/>
        </w:rPr>
        <w:t xml:space="preserve">“TÉRMINOS PROCESALES. PARA DETERMINAR SI UN FUNCIONARIO JUDICIAL ACTUÓ INDEBIDAMENTE POR NO RESPETARLOS SE DEBE ATENDER AL PRESUPUESTO QUE CONSIDERÓ </w:t>
      </w:r>
      <w:r w:rsidRPr="00070832">
        <w:rPr>
          <w:rFonts w:ascii="Palatino Linotype" w:hAnsi="Palatino Linotype"/>
          <w:i/>
          <w:lang w:val="es-MX"/>
        </w:rPr>
        <w:lastRenderedPageBreak/>
        <w:t>EL LEGISLADOR AL FIJARLOS Y LAS CARACTERÍSTICAS DEL CASO.”</w:t>
      </w:r>
      <w:r w:rsidRPr="00070832">
        <w:rPr>
          <w:rFonts w:ascii="Palatino Linotype" w:hAnsi="Palatino Linotype"/>
          <w:lang w:val="es-MX"/>
        </w:rPr>
        <w:t>, visible en la Gaceta del Seminario Judicial de la Federación con el registro digital 205635.</w:t>
      </w:r>
    </w:p>
    <w:p w14:paraId="7A6129AC"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 </w:t>
      </w:r>
    </w:p>
    <w:p w14:paraId="7C8891DF"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510D47" w14:textId="77777777" w:rsidR="00676631" w:rsidRPr="00070832" w:rsidRDefault="00676631" w:rsidP="00676631">
      <w:pPr>
        <w:spacing w:line="360" w:lineRule="auto"/>
        <w:jc w:val="both"/>
        <w:rPr>
          <w:rFonts w:ascii="Palatino Linotype" w:hAnsi="Palatino Linotype"/>
          <w:lang w:val="es-MX"/>
        </w:rPr>
      </w:pPr>
    </w:p>
    <w:p w14:paraId="26771A9C"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4244A6E4"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 </w:t>
      </w:r>
    </w:p>
    <w:p w14:paraId="5EC358F6"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 </w:t>
      </w:r>
      <w:r w:rsidRPr="00070832">
        <w:rPr>
          <w:rFonts w:ascii="Palatino Linotype" w:hAnsi="Palatino Linotype"/>
          <w:b/>
          <w:i/>
          <w:lang w:val="es-MX"/>
        </w:rPr>
        <w:t>“PLAZO RAZONABLE PARA RESOLVER. DIMENSIÓN Y EFECTOS DE ESTE CONCEPTO CUANDO SE ADUCE EXCESIVA CARGA DE TRABAJO.”</w:t>
      </w:r>
      <w:r w:rsidRPr="00070832">
        <w:rPr>
          <w:rFonts w:ascii="Palatino Linotype" w:hAnsi="Palatino Linotype"/>
          <w:lang w:val="es-MX"/>
        </w:rPr>
        <w:t xml:space="preserve"> consultable en el Seminario Judicial de la Federación y su gaceta, con el registro digital 2002351.</w:t>
      </w:r>
    </w:p>
    <w:p w14:paraId="0738B0EF"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lang w:val="es-MX"/>
        </w:rPr>
        <w:t xml:space="preserve"> </w:t>
      </w:r>
    </w:p>
    <w:p w14:paraId="24E872F4" w14:textId="77777777" w:rsidR="00676631" w:rsidRPr="00070832" w:rsidRDefault="00676631" w:rsidP="00676631">
      <w:pPr>
        <w:spacing w:line="360" w:lineRule="auto"/>
        <w:jc w:val="both"/>
        <w:rPr>
          <w:rFonts w:ascii="Palatino Linotype" w:hAnsi="Palatino Linotype"/>
          <w:lang w:val="es-MX"/>
        </w:rPr>
      </w:pPr>
      <w:r w:rsidRPr="00070832">
        <w:rPr>
          <w:rFonts w:ascii="Palatino Linotype" w:hAnsi="Palatino Linotype"/>
          <w:b/>
          <w:i/>
          <w:lang w:val="es-MX"/>
        </w:rPr>
        <w:t xml:space="preserve">“PLAZO RAZONABLE PARA RESOLVER. CONCEPTO Y ELEMENTOS QUE LO INTEGRAN A LA LUZ DEL DERECHO INTERNACIONAL DE LOS DERECHOS </w:t>
      </w:r>
      <w:r w:rsidRPr="00070832">
        <w:rPr>
          <w:rFonts w:ascii="Palatino Linotype" w:hAnsi="Palatino Linotype"/>
          <w:b/>
          <w:i/>
          <w:lang w:val="es-MX"/>
        </w:rPr>
        <w:lastRenderedPageBreak/>
        <w:t>HUMANOS.”</w:t>
      </w:r>
      <w:r w:rsidRPr="00070832">
        <w:rPr>
          <w:rFonts w:ascii="Palatino Linotype" w:hAnsi="Palatino Linotype"/>
          <w:lang w:val="es-MX"/>
        </w:rPr>
        <w:t>, visible en el Seminario Judicial de la Federación y su gaceta, con el registro digital 2002350.</w:t>
      </w:r>
    </w:p>
    <w:p w14:paraId="048EC1FA" w14:textId="77777777" w:rsidR="00676631" w:rsidRPr="00070832" w:rsidRDefault="00676631" w:rsidP="00676631">
      <w:pPr>
        <w:spacing w:line="360" w:lineRule="auto"/>
        <w:jc w:val="both"/>
        <w:rPr>
          <w:rFonts w:ascii="Palatino Linotype" w:hAnsi="Palatino Linotype"/>
          <w:lang w:val="es-MX"/>
        </w:rPr>
      </w:pPr>
    </w:p>
    <w:p w14:paraId="73B4444C" w14:textId="77777777" w:rsidR="00CC0B81" w:rsidRPr="00070832" w:rsidRDefault="00676631" w:rsidP="00B96A17">
      <w:pPr>
        <w:spacing w:line="360" w:lineRule="auto"/>
        <w:jc w:val="both"/>
        <w:rPr>
          <w:rFonts w:ascii="Palatino Linotype" w:hAnsi="Palatino Linotype"/>
          <w:lang w:val="es-MX"/>
        </w:rPr>
      </w:pPr>
      <w:r w:rsidRPr="00070832">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65AD0574" w14:textId="77777777" w:rsidR="00FE046B" w:rsidRPr="00070832" w:rsidRDefault="00FE046B" w:rsidP="00B96A17">
      <w:pPr>
        <w:spacing w:line="360" w:lineRule="auto"/>
        <w:jc w:val="both"/>
        <w:rPr>
          <w:rFonts w:ascii="Palatino Linotype" w:hAnsi="Palatino Linotype"/>
          <w:lang w:val="es-MX"/>
        </w:rPr>
      </w:pPr>
    </w:p>
    <w:p w14:paraId="39B71812" w14:textId="77777777" w:rsidR="00E74701" w:rsidRPr="00070832" w:rsidRDefault="00E74701" w:rsidP="00D57F74">
      <w:pPr>
        <w:spacing w:line="360" w:lineRule="auto"/>
        <w:jc w:val="center"/>
        <w:rPr>
          <w:rFonts w:ascii="Palatino Linotype" w:eastAsiaTheme="minorHAnsi" w:hAnsi="Palatino Linotype" w:cs="Arial"/>
          <w:b/>
          <w:sz w:val="28"/>
          <w:lang w:val="es-MX" w:eastAsia="en-US"/>
        </w:rPr>
      </w:pPr>
      <w:r w:rsidRPr="00070832">
        <w:rPr>
          <w:rFonts w:ascii="Palatino Linotype" w:eastAsiaTheme="minorHAnsi" w:hAnsi="Palatino Linotype" w:cs="Arial"/>
          <w:b/>
          <w:sz w:val="28"/>
          <w:lang w:val="es-MX" w:eastAsia="en-US"/>
        </w:rPr>
        <w:t>C O N S I D E R A N</w:t>
      </w:r>
      <w:r w:rsidR="00D57F74" w:rsidRPr="00070832">
        <w:rPr>
          <w:rFonts w:ascii="Palatino Linotype" w:eastAsiaTheme="minorHAnsi" w:hAnsi="Palatino Linotype" w:cs="Arial"/>
          <w:b/>
          <w:sz w:val="28"/>
          <w:lang w:val="es-MX" w:eastAsia="en-US"/>
        </w:rPr>
        <w:t xml:space="preserve"> D O </w:t>
      </w:r>
    </w:p>
    <w:p w14:paraId="402337B7" w14:textId="77777777" w:rsidR="00D57F74" w:rsidRPr="00070832" w:rsidRDefault="00D57F74" w:rsidP="00D57F74">
      <w:pPr>
        <w:spacing w:line="360" w:lineRule="auto"/>
        <w:jc w:val="center"/>
        <w:rPr>
          <w:rFonts w:ascii="Palatino Linotype" w:eastAsiaTheme="minorHAnsi" w:hAnsi="Palatino Linotype" w:cs="Arial"/>
          <w:b/>
          <w:sz w:val="6"/>
          <w:lang w:val="es-MX" w:eastAsia="en-US"/>
        </w:rPr>
      </w:pPr>
    </w:p>
    <w:p w14:paraId="221D44C5" w14:textId="77777777" w:rsidR="0029071C" w:rsidRPr="00070832" w:rsidRDefault="0029071C" w:rsidP="0029071C">
      <w:pPr>
        <w:spacing w:line="360" w:lineRule="auto"/>
        <w:jc w:val="both"/>
        <w:rPr>
          <w:rFonts w:ascii="Palatino Linotype" w:eastAsiaTheme="minorHAnsi" w:hAnsi="Palatino Linotype" w:cs="Arial"/>
          <w:sz w:val="28"/>
          <w:lang w:val="es-MX" w:eastAsia="en-US"/>
        </w:rPr>
      </w:pPr>
      <w:r w:rsidRPr="00070832">
        <w:rPr>
          <w:rFonts w:ascii="Palatino Linotype" w:eastAsiaTheme="minorHAnsi" w:hAnsi="Palatino Linotype" w:cs="Arial"/>
          <w:b/>
          <w:sz w:val="28"/>
          <w:lang w:val="es-MX" w:eastAsia="en-US"/>
        </w:rPr>
        <w:t>PRIMERO. De la competencia</w:t>
      </w:r>
      <w:r w:rsidRPr="00070832">
        <w:rPr>
          <w:rFonts w:ascii="Palatino Linotype" w:eastAsiaTheme="minorHAnsi" w:hAnsi="Palatino Linotype" w:cs="Arial"/>
          <w:sz w:val="28"/>
          <w:lang w:val="es-MX" w:eastAsia="en-US"/>
        </w:rPr>
        <w:t>.</w:t>
      </w:r>
    </w:p>
    <w:p w14:paraId="57E3F283" w14:textId="77777777" w:rsidR="00093165" w:rsidRPr="00070832" w:rsidRDefault="00093165" w:rsidP="00093165">
      <w:pPr>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9" w:history="1">
        <w:r w:rsidRPr="00070832">
          <w:rPr>
            <w:rStyle w:val="Hipervnculo"/>
            <w:rFonts w:ascii="Palatino Linotype" w:eastAsiaTheme="minorHAnsi" w:hAnsi="Palatino Linotype" w:cs="Arial"/>
            <w:color w:val="auto"/>
            <w:u w:val="none"/>
            <w:lang w:val="es-MX" w:eastAsia="en-US"/>
          </w:rPr>
          <w:t>176, 178, 179, 181</w:t>
        </w:r>
      </w:hyperlink>
      <w:r w:rsidRPr="00070832">
        <w:rPr>
          <w:rFonts w:ascii="Palatino Linotype" w:eastAsiaTheme="minorHAnsi" w:hAnsi="Palatino Linotype" w:cs="Arial"/>
          <w:lang w:val="es-MX" w:eastAsia="en-US"/>
        </w:rPr>
        <w:t>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EDB673A" w14:textId="77777777" w:rsidR="00221418" w:rsidRPr="00070832" w:rsidRDefault="00221418" w:rsidP="00093165">
      <w:pPr>
        <w:spacing w:line="360" w:lineRule="auto"/>
        <w:jc w:val="both"/>
        <w:rPr>
          <w:rFonts w:ascii="Palatino Linotype" w:eastAsiaTheme="minorHAnsi" w:hAnsi="Palatino Linotype" w:cs="Arial"/>
          <w:lang w:val="es-MX" w:eastAsia="en-US"/>
        </w:rPr>
      </w:pPr>
    </w:p>
    <w:p w14:paraId="2213FB88" w14:textId="77777777" w:rsidR="00221418" w:rsidRPr="00070832" w:rsidRDefault="00221418" w:rsidP="00221418">
      <w:pPr>
        <w:autoSpaceDE w:val="0"/>
        <w:autoSpaceDN w:val="0"/>
        <w:adjustRightInd w:val="0"/>
        <w:spacing w:line="360" w:lineRule="auto"/>
        <w:jc w:val="both"/>
        <w:rPr>
          <w:rFonts w:ascii="Palatino Linotype" w:eastAsiaTheme="minorHAnsi" w:hAnsi="Palatino Linotype" w:cs="Arial"/>
          <w:b/>
          <w:sz w:val="28"/>
          <w:lang w:val="es-MX" w:eastAsia="en-US"/>
        </w:rPr>
      </w:pPr>
      <w:r w:rsidRPr="00070832">
        <w:rPr>
          <w:rFonts w:ascii="Palatino Linotype" w:eastAsiaTheme="minorHAnsi" w:hAnsi="Palatino Linotype" w:cs="Arial"/>
          <w:b/>
          <w:sz w:val="28"/>
          <w:lang w:val="es-MX" w:eastAsia="en-US"/>
        </w:rPr>
        <w:t xml:space="preserve">SEGUNDO. De los alcances del Recurso de Revisión. </w:t>
      </w:r>
    </w:p>
    <w:p w14:paraId="73A5539D" w14:textId="77777777" w:rsidR="00221418" w:rsidRPr="00070832" w:rsidRDefault="00221418" w:rsidP="00221418">
      <w:pPr>
        <w:autoSpaceDE w:val="0"/>
        <w:autoSpaceDN w:val="0"/>
        <w:adjustRightInd w:val="0"/>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070832">
        <w:rPr>
          <w:rFonts w:ascii="Palatino Linotype" w:eastAsiaTheme="minorHAnsi" w:hAnsi="Palatino Linotype" w:cs="Arial"/>
          <w:lang w:val="es-MX" w:eastAsia="en-U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885AB9E" w14:textId="77777777" w:rsidR="00221418" w:rsidRPr="00070832" w:rsidRDefault="00221418" w:rsidP="00221418">
      <w:pPr>
        <w:autoSpaceDE w:val="0"/>
        <w:autoSpaceDN w:val="0"/>
        <w:adjustRightInd w:val="0"/>
        <w:spacing w:line="360" w:lineRule="auto"/>
        <w:jc w:val="both"/>
        <w:rPr>
          <w:rFonts w:ascii="Palatino Linotype" w:eastAsiaTheme="minorHAnsi" w:hAnsi="Palatino Linotype" w:cs="Arial"/>
          <w:lang w:val="es-MX" w:eastAsia="en-US"/>
        </w:rPr>
      </w:pPr>
    </w:p>
    <w:p w14:paraId="2B15905C" w14:textId="77777777" w:rsidR="00221418" w:rsidRPr="00070832" w:rsidRDefault="00221418" w:rsidP="00221418">
      <w:pPr>
        <w:autoSpaceDE w:val="0"/>
        <w:autoSpaceDN w:val="0"/>
        <w:adjustRightInd w:val="0"/>
        <w:spacing w:line="360" w:lineRule="auto"/>
        <w:jc w:val="both"/>
        <w:rPr>
          <w:rFonts w:ascii="Palatino Linotype" w:eastAsiaTheme="minorHAnsi" w:hAnsi="Palatino Linotype" w:cs="Arial"/>
          <w:b/>
          <w:sz w:val="28"/>
          <w:lang w:val="es-MX" w:eastAsia="en-US"/>
        </w:rPr>
      </w:pPr>
      <w:r w:rsidRPr="00070832">
        <w:rPr>
          <w:rFonts w:ascii="Palatino Linotype" w:eastAsiaTheme="minorHAnsi" w:hAnsi="Palatino Linotype" w:cs="Arial"/>
          <w:b/>
          <w:sz w:val="28"/>
          <w:lang w:val="es-MX" w:eastAsia="en-US"/>
        </w:rPr>
        <w:t xml:space="preserve">TERCERO. Del estudio de las causas de improcedencia. </w:t>
      </w:r>
    </w:p>
    <w:p w14:paraId="754FE998" w14:textId="77777777" w:rsidR="00221418" w:rsidRPr="00070832" w:rsidRDefault="00221418" w:rsidP="00221418">
      <w:pPr>
        <w:autoSpaceDE w:val="0"/>
        <w:autoSpaceDN w:val="0"/>
        <w:adjustRightInd w:val="0"/>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70832">
        <w:rPr>
          <w:rStyle w:val="Refdenotaalpie"/>
          <w:rFonts w:ascii="Palatino Linotype" w:eastAsiaTheme="minorHAnsi" w:hAnsi="Palatino Linotype" w:cs="Arial"/>
          <w:lang w:val="es-MX" w:eastAsia="en-US"/>
        </w:rPr>
        <w:footnoteReference w:id="1"/>
      </w:r>
      <w:r w:rsidRPr="00070832">
        <w:rPr>
          <w:rFonts w:ascii="Palatino Linotype" w:eastAsiaTheme="minorHAnsi" w:hAnsi="Palatino Linotype" w:cs="Arial"/>
          <w:lang w:val="es-MX" w:eastAsia="en-US"/>
        </w:rPr>
        <w:t>.</w:t>
      </w:r>
    </w:p>
    <w:p w14:paraId="15C153B3" w14:textId="77777777" w:rsidR="00221418" w:rsidRPr="00070832" w:rsidRDefault="00221418" w:rsidP="00221418">
      <w:pPr>
        <w:autoSpaceDE w:val="0"/>
        <w:autoSpaceDN w:val="0"/>
        <w:adjustRightInd w:val="0"/>
        <w:spacing w:line="360" w:lineRule="auto"/>
        <w:jc w:val="both"/>
        <w:rPr>
          <w:rFonts w:ascii="Palatino Linotype" w:eastAsiaTheme="minorHAnsi" w:hAnsi="Palatino Linotype" w:cs="Arial"/>
          <w:lang w:val="es-MX" w:eastAsia="en-US"/>
        </w:rPr>
      </w:pPr>
    </w:p>
    <w:p w14:paraId="34B4A7A9" w14:textId="77777777" w:rsidR="00221418" w:rsidRPr="00070832" w:rsidRDefault="00221418" w:rsidP="00221418">
      <w:pPr>
        <w:autoSpaceDE w:val="0"/>
        <w:autoSpaceDN w:val="0"/>
        <w:adjustRightInd w:val="0"/>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1190C9A0" w14:textId="77777777" w:rsidR="00221418" w:rsidRPr="00070832" w:rsidRDefault="00221418" w:rsidP="00221418">
      <w:pPr>
        <w:rPr>
          <w:lang w:val="es-MX"/>
        </w:rPr>
      </w:pPr>
    </w:p>
    <w:p w14:paraId="7A93C0AF" w14:textId="77777777" w:rsidR="00221418" w:rsidRPr="00070832" w:rsidRDefault="00221418" w:rsidP="00221418">
      <w:pPr>
        <w:autoSpaceDE w:val="0"/>
        <w:autoSpaceDN w:val="0"/>
        <w:adjustRightInd w:val="0"/>
        <w:ind w:left="708" w:right="850"/>
        <w:jc w:val="both"/>
        <w:rPr>
          <w:rFonts w:ascii="Palatino Linotype" w:hAnsi="Palatino Linotype" w:cs="Arial"/>
          <w:i/>
          <w:sz w:val="22"/>
          <w:szCs w:val="22"/>
        </w:rPr>
      </w:pPr>
      <w:r w:rsidRPr="00070832">
        <w:rPr>
          <w:rFonts w:ascii="Palatino Linotype" w:hAnsi="Palatino Linotype" w:cs="Arial"/>
          <w:i/>
          <w:sz w:val="22"/>
          <w:szCs w:val="22"/>
        </w:rPr>
        <w:t>“</w:t>
      </w:r>
      <w:r w:rsidRPr="00070832">
        <w:rPr>
          <w:rFonts w:ascii="Palatino Linotype" w:hAnsi="Palatino Linotype" w:cs="Arial"/>
          <w:b/>
          <w:i/>
          <w:sz w:val="22"/>
          <w:szCs w:val="22"/>
        </w:rPr>
        <w:t>Artículo 191.</w:t>
      </w:r>
      <w:r w:rsidRPr="00070832">
        <w:rPr>
          <w:rFonts w:ascii="Palatino Linotype" w:hAnsi="Palatino Linotype" w:cs="Arial"/>
          <w:i/>
          <w:sz w:val="22"/>
          <w:szCs w:val="22"/>
        </w:rPr>
        <w:t xml:space="preserve"> El recurso será desechado por improcedente cuando:  </w:t>
      </w:r>
    </w:p>
    <w:p w14:paraId="1153F74F" w14:textId="77777777" w:rsidR="00221418" w:rsidRPr="00070832" w:rsidRDefault="00221418" w:rsidP="00221418">
      <w:pPr>
        <w:autoSpaceDE w:val="0"/>
        <w:autoSpaceDN w:val="0"/>
        <w:adjustRightInd w:val="0"/>
        <w:ind w:left="708" w:right="850"/>
        <w:jc w:val="both"/>
        <w:rPr>
          <w:rFonts w:ascii="Palatino Linotype" w:hAnsi="Palatino Linotype" w:cs="Arial"/>
          <w:i/>
          <w:sz w:val="22"/>
          <w:szCs w:val="22"/>
        </w:rPr>
      </w:pPr>
      <w:r w:rsidRPr="00070832">
        <w:rPr>
          <w:rFonts w:ascii="Palatino Linotype" w:hAnsi="Palatino Linotype" w:cs="Arial"/>
          <w:i/>
          <w:sz w:val="22"/>
          <w:szCs w:val="22"/>
        </w:rPr>
        <w:t xml:space="preserve">I. Sea extemporáneo por haber transcurrido el plazo establecido en la presente Ley, a partir de la respuesta;  </w:t>
      </w:r>
    </w:p>
    <w:p w14:paraId="5D433D62" w14:textId="77777777" w:rsidR="00221418" w:rsidRPr="00070832" w:rsidRDefault="00221418" w:rsidP="00221418">
      <w:pPr>
        <w:autoSpaceDE w:val="0"/>
        <w:autoSpaceDN w:val="0"/>
        <w:adjustRightInd w:val="0"/>
        <w:ind w:left="708" w:right="850"/>
        <w:jc w:val="both"/>
        <w:rPr>
          <w:rFonts w:ascii="Palatino Linotype" w:hAnsi="Palatino Linotype" w:cs="Arial"/>
          <w:i/>
          <w:sz w:val="22"/>
          <w:szCs w:val="22"/>
        </w:rPr>
      </w:pPr>
      <w:r w:rsidRPr="00070832">
        <w:rPr>
          <w:rFonts w:ascii="Palatino Linotype" w:hAnsi="Palatino Linotype" w:cs="Arial"/>
          <w:i/>
          <w:sz w:val="22"/>
          <w:szCs w:val="22"/>
        </w:rPr>
        <w:t xml:space="preserve">II. Se esté tramitando ante el Poder Judicial de la Federación algún recurso o medio de defensa interpuesto por el recurrente;  </w:t>
      </w:r>
    </w:p>
    <w:p w14:paraId="7796AE77" w14:textId="77777777" w:rsidR="00221418" w:rsidRPr="00070832" w:rsidRDefault="00221418" w:rsidP="00221418">
      <w:pPr>
        <w:autoSpaceDE w:val="0"/>
        <w:autoSpaceDN w:val="0"/>
        <w:adjustRightInd w:val="0"/>
        <w:ind w:left="708" w:right="850"/>
        <w:jc w:val="both"/>
        <w:rPr>
          <w:rFonts w:ascii="Palatino Linotype" w:hAnsi="Palatino Linotype" w:cs="Arial"/>
          <w:i/>
          <w:sz w:val="22"/>
          <w:szCs w:val="22"/>
        </w:rPr>
      </w:pPr>
      <w:r w:rsidRPr="00070832">
        <w:rPr>
          <w:rFonts w:ascii="Palatino Linotype" w:hAnsi="Palatino Linotype" w:cs="Arial"/>
          <w:i/>
          <w:sz w:val="22"/>
          <w:szCs w:val="22"/>
        </w:rPr>
        <w:t xml:space="preserve">III. No actualice alguno de los supuestos previstos en la presente Ley;  </w:t>
      </w:r>
    </w:p>
    <w:p w14:paraId="6AB01193" w14:textId="77777777" w:rsidR="00221418" w:rsidRPr="00070832" w:rsidRDefault="00221418" w:rsidP="00221418">
      <w:pPr>
        <w:autoSpaceDE w:val="0"/>
        <w:autoSpaceDN w:val="0"/>
        <w:adjustRightInd w:val="0"/>
        <w:ind w:left="708" w:right="850"/>
        <w:jc w:val="both"/>
        <w:rPr>
          <w:rFonts w:ascii="Palatino Linotype" w:hAnsi="Palatino Linotype" w:cs="Arial"/>
          <w:i/>
          <w:sz w:val="22"/>
          <w:szCs w:val="22"/>
        </w:rPr>
      </w:pPr>
      <w:r w:rsidRPr="00070832">
        <w:rPr>
          <w:rFonts w:ascii="Palatino Linotype" w:hAnsi="Palatino Linotype" w:cs="Arial"/>
          <w:i/>
          <w:sz w:val="22"/>
          <w:szCs w:val="22"/>
        </w:rPr>
        <w:t>IV. No se haya desahogado la prevención en los términos establecidos en la presente Ley;</w:t>
      </w:r>
    </w:p>
    <w:p w14:paraId="7F9F2876" w14:textId="77777777" w:rsidR="00221418" w:rsidRPr="00070832" w:rsidRDefault="00221418" w:rsidP="00221418">
      <w:pPr>
        <w:autoSpaceDE w:val="0"/>
        <w:autoSpaceDN w:val="0"/>
        <w:adjustRightInd w:val="0"/>
        <w:ind w:left="708" w:right="850"/>
        <w:jc w:val="both"/>
        <w:rPr>
          <w:rFonts w:ascii="Palatino Linotype" w:hAnsi="Palatino Linotype" w:cs="Arial"/>
          <w:i/>
          <w:sz w:val="22"/>
          <w:szCs w:val="22"/>
        </w:rPr>
      </w:pPr>
      <w:r w:rsidRPr="00070832">
        <w:rPr>
          <w:rFonts w:ascii="Palatino Linotype" w:hAnsi="Palatino Linotype" w:cs="Arial"/>
          <w:i/>
          <w:sz w:val="22"/>
          <w:szCs w:val="22"/>
        </w:rPr>
        <w:t xml:space="preserve">V. Se impugne la veracidad de la información proporcionada;  </w:t>
      </w:r>
    </w:p>
    <w:p w14:paraId="17E044EF" w14:textId="77777777" w:rsidR="00221418" w:rsidRPr="00070832" w:rsidRDefault="00221418" w:rsidP="00221418">
      <w:pPr>
        <w:autoSpaceDE w:val="0"/>
        <w:autoSpaceDN w:val="0"/>
        <w:adjustRightInd w:val="0"/>
        <w:ind w:left="708" w:right="850"/>
        <w:jc w:val="both"/>
        <w:rPr>
          <w:rFonts w:ascii="Palatino Linotype" w:hAnsi="Palatino Linotype" w:cs="Arial"/>
          <w:i/>
          <w:sz w:val="22"/>
          <w:szCs w:val="22"/>
        </w:rPr>
      </w:pPr>
      <w:r w:rsidRPr="00070832">
        <w:rPr>
          <w:rFonts w:ascii="Palatino Linotype" w:hAnsi="Palatino Linotype" w:cs="Arial"/>
          <w:i/>
          <w:sz w:val="22"/>
          <w:szCs w:val="22"/>
        </w:rPr>
        <w:t xml:space="preserve">VI. Se trate de una consulta, o trámite en específico; y  </w:t>
      </w:r>
    </w:p>
    <w:p w14:paraId="11C1474A" w14:textId="77777777" w:rsidR="00221418" w:rsidRPr="00070832" w:rsidRDefault="00221418" w:rsidP="00221418">
      <w:pPr>
        <w:autoSpaceDE w:val="0"/>
        <w:autoSpaceDN w:val="0"/>
        <w:adjustRightInd w:val="0"/>
        <w:ind w:left="708" w:right="850"/>
        <w:jc w:val="both"/>
        <w:rPr>
          <w:rFonts w:ascii="Palatino Linotype" w:hAnsi="Palatino Linotype" w:cs="Arial"/>
          <w:i/>
          <w:sz w:val="22"/>
          <w:szCs w:val="22"/>
        </w:rPr>
      </w:pPr>
      <w:r w:rsidRPr="00070832">
        <w:rPr>
          <w:rFonts w:ascii="Palatino Linotype" w:hAnsi="Palatino Linotype" w:cs="Arial"/>
          <w:i/>
          <w:sz w:val="22"/>
          <w:szCs w:val="22"/>
        </w:rPr>
        <w:t>VII. El recurrente amplíe su solicitud en el recurso de revisión, únicamente respecto de los nuevos contenidos.”</w:t>
      </w:r>
    </w:p>
    <w:p w14:paraId="3ED899C8" w14:textId="77777777" w:rsidR="00221418" w:rsidRPr="00070832" w:rsidRDefault="00221418" w:rsidP="00221418">
      <w:pPr>
        <w:autoSpaceDE w:val="0"/>
        <w:autoSpaceDN w:val="0"/>
        <w:adjustRightInd w:val="0"/>
        <w:spacing w:line="360" w:lineRule="auto"/>
        <w:ind w:left="708" w:right="850"/>
        <w:jc w:val="both"/>
        <w:rPr>
          <w:rFonts w:ascii="Palatino Linotype" w:hAnsi="Palatino Linotype" w:cs="Arial"/>
          <w:i/>
        </w:rPr>
      </w:pPr>
    </w:p>
    <w:p w14:paraId="16905477" w14:textId="77777777" w:rsidR="00221418" w:rsidRPr="00070832" w:rsidRDefault="00221418" w:rsidP="00221418">
      <w:pPr>
        <w:autoSpaceDE w:val="0"/>
        <w:autoSpaceDN w:val="0"/>
        <w:adjustRightInd w:val="0"/>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A0525A8" w14:textId="77777777" w:rsidR="00221418" w:rsidRPr="00070832" w:rsidRDefault="00221418" w:rsidP="00221418">
      <w:pPr>
        <w:autoSpaceDE w:val="0"/>
        <w:autoSpaceDN w:val="0"/>
        <w:adjustRightInd w:val="0"/>
        <w:spacing w:line="360" w:lineRule="auto"/>
        <w:jc w:val="both"/>
        <w:rPr>
          <w:rFonts w:ascii="Palatino Linotype" w:hAnsi="Palatino Linotype" w:cs="Arial"/>
        </w:rPr>
      </w:pPr>
    </w:p>
    <w:p w14:paraId="7282825C" w14:textId="77777777" w:rsidR="00221418" w:rsidRPr="00070832" w:rsidRDefault="00221418" w:rsidP="00221418">
      <w:pPr>
        <w:autoSpaceDE w:val="0"/>
        <w:autoSpaceDN w:val="0"/>
        <w:adjustRightInd w:val="0"/>
        <w:spacing w:line="360" w:lineRule="auto"/>
        <w:jc w:val="both"/>
        <w:rPr>
          <w:rFonts w:ascii="Palatino Linotype" w:hAnsi="Palatino Linotype" w:cs="Arial"/>
        </w:rPr>
      </w:pPr>
      <w:r w:rsidRPr="00070832">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13CFE595" w14:textId="77777777" w:rsidR="00221418" w:rsidRPr="00070832" w:rsidRDefault="00221418" w:rsidP="00221418">
      <w:pPr>
        <w:autoSpaceDE w:val="0"/>
        <w:autoSpaceDN w:val="0"/>
        <w:adjustRightInd w:val="0"/>
        <w:spacing w:line="360" w:lineRule="auto"/>
        <w:jc w:val="both"/>
        <w:rPr>
          <w:rFonts w:ascii="Palatino Linotype" w:hAnsi="Palatino Linotype" w:cs="Arial"/>
        </w:rPr>
      </w:pPr>
    </w:p>
    <w:p w14:paraId="29A736CF" w14:textId="77777777" w:rsidR="00221418" w:rsidRPr="00070832" w:rsidRDefault="00221418" w:rsidP="00221418">
      <w:pPr>
        <w:autoSpaceDE w:val="0"/>
        <w:autoSpaceDN w:val="0"/>
        <w:adjustRightInd w:val="0"/>
        <w:spacing w:line="360" w:lineRule="auto"/>
        <w:jc w:val="both"/>
        <w:rPr>
          <w:rFonts w:ascii="Palatino Linotype" w:hAnsi="Palatino Linotype" w:cs="Arial"/>
          <w:sz w:val="28"/>
        </w:rPr>
      </w:pPr>
      <w:r w:rsidRPr="00070832">
        <w:rPr>
          <w:rFonts w:ascii="Palatino Linotype" w:hAnsi="Palatino Linotype" w:cs="Arial"/>
          <w:b/>
          <w:sz w:val="28"/>
        </w:rPr>
        <w:t>CUARTO. Del estudio y resolución del asunto.</w:t>
      </w:r>
      <w:r w:rsidRPr="00070832">
        <w:rPr>
          <w:rFonts w:ascii="Palatino Linotype" w:hAnsi="Palatino Linotype" w:cs="Arial"/>
          <w:sz w:val="28"/>
        </w:rPr>
        <w:t xml:space="preserve"> </w:t>
      </w:r>
    </w:p>
    <w:p w14:paraId="0EEE6716" w14:textId="77777777" w:rsidR="00221418" w:rsidRPr="00070832" w:rsidRDefault="00221418" w:rsidP="00221418">
      <w:pPr>
        <w:autoSpaceDE w:val="0"/>
        <w:autoSpaceDN w:val="0"/>
        <w:adjustRightInd w:val="0"/>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w:t>
      </w:r>
      <w:r w:rsidRPr="00070832">
        <w:rPr>
          <w:rFonts w:ascii="Palatino Linotype" w:eastAsiaTheme="minorHAnsi" w:hAnsi="Palatino Linotype" w:cs="Arial"/>
          <w:lang w:val="es-MX" w:eastAsia="en-US"/>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AF58032" w14:textId="77777777" w:rsidR="00FE046B" w:rsidRPr="00070832" w:rsidRDefault="00FE046B" w:rsidP="0029071C">
      <w:pPr>
        <w:spacing w:line="360" w:lineRule="auto"/>
        <w:ind w:right="141"/>
        <w:jc w:val="both"/>
        <w:rPr>
          <w:rFonts w:ascii="Palatino Linotype" w:eastAsiaTheme="minorHAnsi" w:hAnsi="Palatino Linotype" w:cstheme="minorBidi"/>
          <w:lang w:val="es-MX" w:eastAsia="es-MX"/>
        </w:rPr>
      </w:pPr>
    </w:p>
    <w:p w14:paraId="6743E9C2" w14:textId="77777777" w:rsidR="00574FDC" w:rsidRPr="00070832" w:rsidRDefault="0029071C" w:rsidP="0029071C">
      <w:pPr>
        <w:spacing w:line="360" w:lineRule="auto"/>
        <w:ind w:right="141"/>
        <w:jc w:val="both"/>
        <w:rPr>
          <w:rFonts w:ascii="Palatino Linotype" w:eastAsiaTheme="minorHAnsi" w:hAnsi="Palatino Linotype" w:cstheme="minorBidi"/>
          <w:lang w:val="es-MX" w:eastAsia="es-MX"/>
        </w:rPr>
      </w:pPr>
      <w:r w:rsidRPr="00070832">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070832">
        <w:rPr>
          <w:rFonts w:ascii="Palatino Linotype" w:eastAsiaTheme="minorHAnsi" w:hAnsi="Palatino Linotype" w:cstheme="minorBidi"/>
          <w:b/>
          <w:lang w:val="es-MX" w:eastAsia="es-MX"/>
        </w:rPr>
        <w:t xml:space="preserve"> </w:t>
      </w:r>
      <w:r w:rsidRPr="00070832">
        <w:rPr>
          <w:rFonts w:ascii="Palatino Linotype" w:eastAsiaTheme="minorHAnsi" w:hAnsi="Palatino Linotype" w:cstheme="minorBidi"/>
          <w:lang w:val="es-MX" w:eastAsia="es-MX"/>
        </w:rPr>
        <w:t>parte</w:t>
      </w:r>
      <w:r w:rsidR="001D2DE0" w:rsidRPr="00070832">
        <w:rPr>
          <w:rFonts w:ascii="Palatino Linotype" w:eastAsiaTheme="minorHAnsi" w:hAnsi="Palatino Linotype" w:cstheme="minorBidi"/>
          <w:b/>
          <w:lang w:val="es-MX" w:eastAsia="es-MX"/>
        </w:rPr>
        <w:t xml:space="preserve"> </w:t>
      </w:r>
      <w:r w:rsidRPr="00070832">
        <w:rPr>
          <w:rFonts w:ascii="Palatino Linotype" w:eastAsiaTheme="minorHAnsi" w:hAnsi="Palatino Linotype" w:cstheme="minorBidi"/>
          <w:b/>
          <w:lang w:val="es-MX" w:eastAsia="es-MX"/>
        </w:rPr>
        <w:t>Recurrente</w:t>
      </w:r>
      <w:r w:rsidRPr="00070832">
        <w:rPr>
          <w:rFonts w:ascii="Palatino Linotype" w:eastAsiaTheme="minorHAnsi" w:hAnsi="Palatino Linotype" w:cstheme="minorBidi"/>
          <w:lang w:val="es-MX" w:eastAsia="es-MX"/>
        </w:rPr>
        <w:t xml:space="preserve">, para ello analizaremos lo solicitado </w:t>
      </w:r>
      <w:r w:rsidR="00574FDC" w:rsidRPr="00070832">
        <w:rPr>
          <w:rFonts w:ascii="Palatino Linotype" w:eastAsiaTheme="minorHAnsi" w:hAnsi="Palatino Linotype" w:cstheme="minorBidi"/>
          <w:lang w:val="es-MX" w:eastAsia="es-MX"/>
        </w:rPr>
        <w:t>y la información proporcionada.</w:t>
      </w:r>
    </w:p>
    <w:p w14:paraId="336BB163" w14:textId="77777777" w:rsidR="00093165" w:rsidRPr="00070832" w:rsidRDefault="00093165" w:rsidP="0029071C">
      <w:pPr>
        <w:spacing w:line="360" w:lineRule="auto"/>
        <w:ind w:right="141"/>
        <w:jc w:val="both"/>
        <w:rPr>
          <w:rFonts w:ascii="Palatino Linotype" w:eastAsiaTheme="minorHAnsi" w:hAnsi="Palatino Linotype" w:cstheme="minorBidi"/>
          <w:lang w:val="es-MX" w:eastAsia="es-MX"/>
        </w:rPr>
      </w:pPr>
    </w:p>
    <w:p w14:paraId="4580EABF" w14:textId="77777777" w:rsidR="001E2F3D" w:rsidRPr="00070832" w:rsidRDefault="0029071C" w:rsidP="00093165">
      <w:pPr>
        <w:spacing w:line="360" w:lineRule="auto"/>
        <w:ind w:right="141"/>
        <w:jc w:val="both"/>
        <w:rPr>
          <w:rFonts w:ascii="Palatino Linotype" w:eastAsiaTheme="minorHAnsi" w:hAnsi="Palatino Linotype" w:cstheme="minorBidi"/>
          <w:b/>
          <w:szCs w:val="22"/>
          <w:lang w:val="es-MX" w:eastAsia="es-MX"/>
        </w:rPr>
      </w:pPr>
      <w:r w:rsidRPr="00070832">
        <w:rPr>
          <w:rFonts w:ascii="Palatino Linotype" w:eastAsiaTheme="minorHAnsi" w:hAnsi="Palatino Linotype" w:cstheme="minorBidi"/>
          <w:b/>
          <w:szCs w:val="22"/>
          <w:lang w:val="es-MX" w:eastAsia="es-MX"/>
        </w:rPr>
        <w:t>REQUERIMIENTOS SOLICITADOS:</w:t>
      </w:r>
      <w:r w:rsidR="00A26BD8" w:rsidRPr="00070832">
        <w:rPr>
          <w:rFonts w:ascii="Palatino Linotype" w:eastAsiaTheme="minorHAnsi" w:hAnsi="Palatino Linotype" w:cstheme="minorBidi"/>
          <w:b/>
          <w:szCs w:val="22"/>
          <w:lang w:val="es-MX" w:eastAsia="es-MX"/>
        </w:rPr>
        <w:t xml:space="preserve"> </w:t>
      </w:r>
    </w:p>
    <w:p w14:paraId="7DBA7BAC" w14:textId="77777777" w:rsidR="00093165" w:rsidRPr="00070832" w:rsidRDefault="00093165" w:rsidP="00890551">
      <w:pPr>
        <w:spacing w:line="360" w:lineRule="auto"/>
        <w:ind w:right="141"/>
        <w:jc w:val="both"/>
        <w:rPr>
          <w:rFonts w:ascii="Palatino Linotype" w:eastAsiaTheme="minorHAnsi" w:hAnsi="Palatino Linotype" w:cstheme="minorBidi"/>
          <w:szCs w:val="22"/>
          <w:lang w:val="es-MX" w:eastAsia="es-MX"/>
        </w:rPr>
      </w:pPr>
      <w:r w:rsidRPr="00070832">
        <w:rPr>
          <w:rFonts w:ascii="Palatino Linotype" w:eastAsiaTheme="minorHAnsi" w:hAnsi="Palatino Linotype" w:cstheme="minorBidi"/>
          <w:szCs w:val="22"/>
          <w:lang w:val="es-MX" w:eastAsia="es-MX"/>
        </w:rPr>
        <w:t xml:space="preserve">Los documentos que acrediten el cumplimiento de las funciones del numeral </w:t>
      </w:r>
      <w:r w:rsidRPr="00070832">
        <w:rPr>
          <w:rFonts w:ascii="Palatino Linotype" w:eastAsiaTheme="minorHAnsi" w:hAnsi="Palatino Linotype" w:cstheme="minorBidi"/>
          <w:b/>
          <w:szCs w:val="22"/>
          <w:lang w:val="es-MX" w:eastAsia="es-MX"/>
        </w:rPr>
        <w:t>22600005010100L</w:t>
      </w:r>
      <w:r w:rsidRPr="00070832">
        <w:rPr>
          <w:rFonts w:ascii="Palatino Linotype" w:eastAsiaTheme="minorHAnsi" w:hAnsi="Palatino Linotype" w:cstheme="minorBidi"/>
          <w:szCs w:val="22"/>
          <w:lang w:val="es-MX" w:eastAsia="es-MX"/>
        </w:rPr>
        <w:t xml:space="preserve"> </w:t>
      </w:r>
      <w:r w:rsidRPr="00070832">
        <w:rPr>
          <w:rFonts w:ascii="Palatino Linotype" w:eastAsiaTheme="minorHAnsi" w:hAnsi="Palatino Linotype" w:cstheme="minorBidi"/>
          <w:b/>
          <w:szCs w:val="22"/>
          <w:lang w:val="es-MX" w:eastAsia="es-MX"/>
        </w:rPr>
        <w:t>SUBDIRECCIÓN DE FOMENTO DEL DEPORTE</w:t>
      </w:r>
      <w:r w:rsidRPr="00070832">
        <w:rPr>
          <w:rFonts w:ascii="Palatino Linotype" w:eastAsiaTheme="minorHAnsi" w:hAnsi="Palatino Linotype" w:cstheme="minorBidi"/>
          <w:szCs w:val="22"/>
          <w:lang w:val="es-MX" w:eastAsia="es-MX"/>
        </w:rPr>
        <w:t xml:space="preserve">, establecidas en el Manual General de Organización de la Secretaría de Cultura y Turismo, publicado en el Periódico Oficial </w:t>
      </w:r>
      <w:r w:rsidRPr="00070832">
        <w:rPr>
          <w:rFonts w:ascii="Palatino Linotype" w:eastAsiaTheme="minorHAnsi" w:hAnsi="Palatino Linotype" w:cstheme="minorBidi"/>
          <w:i/>
          <w:szCs w:val="22"/>
          <w:lang w:val="es-MX" w:eastAsia="es-MX"/>
        </w:rPr>
        <w:t>"Gaceta del Gobierno"</w:t>
      </w:r>
      <w:r w:rsidRPr="00070832">
        <w:rPr>
          <w:rFonts w:ascii="Palatino Linotype" w:eastAsiaTheme="minorHAnsi" w:hAnsi="Palatino Linotype" w:cstheme="minorBidi"/>
          <w:szCs w:val="22"/>
          <w:lang w:val="es-MX" w:eastAsia="es-MX"/>
        </w:rPr>
        <w:t xml:space="preserve"> el </w:t>
      </w:r>
      <w:r w:rsidR="004D7006" w:rsidRPr="00070832">
        <w:rPr>
          <w:rFonts w:ascii="Palatino Linotype" w:eastAsiaTheme="minorHAnsi" w:hAnsi="Palatino Linotype" w:cstheme="minorBidi"/>
          <w:szCs w:val="22"/>
          <w:lang w:val="es-MX" w:eastAsia="es-MX"/>
        </w:rPr>
        <w:t>0</w:t>
      </w:r>
      <w:r w:rsidRPr="00070832">
        <w:rPr>
          <w:rFonts w:ascii="Palatino Linotype" w:eastAsiaTheme="minorHAnsi" w:hAnsi="Palatino Linotype" w:cstheme="minorBidi"/>
          <w:szCs w:val="22"/>
          <w:lang w:val="es-MX" w:eastAsia="es-MX"/>
        </w:rPr>
        <w:t xml:space="preserve">5 de octubre de 2022, siendo las siguientes: </w:t>
      </w:r>
    </w:p>
    <w:p w14:paraId="762770F7" w14:textId="77777777" w:rsidR="00221418" w:rsidRPr="00070832" w:rsidRDefault="00221418" w:rsidP="00890551">
      <w:pPr>
        <w:spacing w:line="360" w:lineRule="auto"/>
        <w:ind w:right="141"/>
        <w:jc w:val="both"/>
        <w:rPr>
          <w:rFonts w:ascii="Palatino Linotype" w:eastAsiaTheme="minorHAnsi" w:hAnsi="Palatino Linotype" w:cstheme="minorBidi"/>
          <w:szCs w:val="22"/>
          <w:lang w:val="es-MX" w:eastAsia="es-MX"/>
        </w:rPr>
      </w:pPr>
    </w:p>
    <w:p w14:paraId="62259AC1" w14:textId="77777777" w:rsidR="00093165" w:rsidRPr="00070832" w:rsidRDefault="00093165" w:rsidP="00890551">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070832">
        <w:rPr>
          <w:rFonts w:ascii="Palatino Linotype" w:eastAsiaTheme="minorHAnsi" w:hAnsi="Palatino Linotype" w:cstheme="minorBidi"/>
          <w:szCs w:val="22"/>
          <w:lang w:val="es-MX" w:eastAsia="es-MX"/>
        </w:rPr>
        <w:t xml:space="preserve">Impulsar programas de desarrollo del deporte a través de las asociaciones deportivas estatales, organismos e instituciones públicas y privadas vinculados al deporte, que permitan identificar a las y los mejores deportistas del Estado, a fin de promover su participación en eventos deportivos masivos estatales y selectivos. </w:t>
      </w:r>
    </w:p>
    <w:p w14:paraId="57AED506" w14:textId="77777777" w:rsidR="00093165" w:rsidRPr="00070832" w:rsidRDefault="00093165" w:rsidP="00093165">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070832">
        <w:rPr>
          <w:rFonts w:ascii="Palatino Linotype" w:eastAsiaTheme="minorHAnsi" w:hAnsi="Palatino Linotype" w:cstheme="minorBidi"/>
          <w:szCs w:val="22"/>
          <w:lang w:val="es-MX" w:eastAsia="es-MX"/>
        </w:rPr>
        <w:lastRenderedPageBreak/>
        <w:t xml:space="preserve">Proponer las normas y lineamientos para la organización e intervención de delegaciones estatales en competencias deportivas nacionales. </w:t>
      </w:r>
    </w:p>
    <w:p w14:paraId="692F2B22" w14:textId="77777777" w:rsidR="00093165" w:rsidRPr="00070832" w:rsidRDefault="00093165" w:rsidP="00093165">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070832">
        <w:rPr>
          <w:rFonts w:ascii="Palatino Linotype" w:eastAsiaTheme="minorHAnsi" w:hAnsi="Palatino Linotype" w:cstheme="minorBidi"/>
          <w:szCs w:val="22"/>
          <w:lang w:val="es-MX" w:eastAsia="es-MX"/>
        </w:rPr>
        <w:t xml:space="preserve"> Establecer las estrategias que permitan una adecuada planeación, participación, coordinación, supervisión y evaluación de los Juegos Nacionales de la Comisión Nacional del Deporte (CONADE). </w:t>
      </w:r>
    </w:p>
    <w:p w14:paraId="51969D07" w14:textId="77777777" w:rsidR="00093165" w:rsidRPr="00070832" w:rsidRDefault="00093165" w:rsidP="00093165">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070832">
        <w:rPr>
          <w:rFonts w:ascii="Palatino Linotype" w:eastAsiaTheme="minorHAnsi" w:hAnsi="Palatino Linotype" w:cstheme="minorBidi"/>
          <w:szCs w:val="22"/>
          <w:lang w:val="es-MX" w:eastAsia="es-MX"/>
        </w:rPr>
        <w:t xml:space="preserve">Establecer, coordinar y actualizar permanentemente el Registro Estatal de Cultura Física y Deporte en coordinación con el Sistema Estatal de Cultura Física y Deporte (SIDEM) y los Sistemas Municipales de Cultura Física y Deporte (SIMUDE). </w:t>
      </w:r>
    </w:p>
    <w:p w14:paraId="1A13020B" w14:textId="77777777" w:rsidR="00093165" w:rsidRPr="00070832" w:rsidRDefault="00093165" w:rsidP="00093165">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070832">
        <w:rPr>
          <w:rFonts w:ascii="Palatino Linotype" w:eastAsiaTheme="minorHAnsi" w:hAnsi="Palatino Linotype" w:cstheme="minorBidi"/>
          <w:szCs w:val="22"/>
          <w:lang w:val="es-MX" w:eastAsia="es-MX"/>
        </w:rPr>
        <w:t xml:space="preserve">Vigilar y avalar el cumplimiento de los planes, programas y proyectos de las preselecciones y selecciones deportivas estatales, en la participación de los eventos que conforman el Sistema Nacional de Competencias, emitido por la Comisión Nacional de Cultura Física y Deporte. </w:t>
      </w:r>
    </w:p>
    <w:p w14:paraId="66421412" w14:textId="77777777" w:rsidR="00093165" w:rsidRPr="00070832" w:rsidRDefault="00093165" w:rsidP="00093165">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070832">
        <w:rPr>
          <w:rFonts w:ascii="Palatino Linotype" w:eastAsiaTheme="minorHAnsi" w:hAnsi="Palatino Linotype" w:cstheme="minorBidi"/>
          <w:szCs w:val="22"/>
          <w:lang w:val="es-MX" w:eastAsia="es-MX"/>
        </w:rPr>
        <w:t xml:space="preserve">Aplicar estrategias de innovación y mejoramiento continuo para el reforzamiento del desempeño del personal que opera el deporte asociado en la entidad. </w:t>
      </w:r>
    </w:p>
    <w:p w14:paraId="1008D999" w14:textId="77777777" w:rsidR="00093165" w:rsidRPr="00070832" w:rsidRDefault="00093165" w:rsidP="00093165">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070832">
        <w:rPr>
          <w:rFonts w:ascii="Palatino Linotype" w:eastAsiaTheme="minorHAnsi" w:hAnsi="Palatino Linotype" w:cstheme="minorBidi"/>
          <w:szCs w:val="22"/>
          <w:lang w:val="es-MX" w:eastAsia="es-MX"/>
        </w:rPr>
        <w:t xml:space="preserve"> Establecer los mecanismos adecuados para facilitar la capacitación y actualización de la población estudiantil, deportista, directiva y entrenadora. </w:t>
      </w:r>
    </w:p>
    <w:p w14:paraId="3E907B01" w14:textId="77777777" w:rsidR="00093165" w:rsidRPr="00070832" w:rsidRDefault="00093165" w:rsidP="00093165">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070832">
        <w:rPr>
          <w:rFonts w:ascii="Palatino Linotype" w:eastAsiaTheme="minorHAnsi" w:hAnsi="Palatino Linotype" w:cstheme="minorBidi"/>
          <w:szCs w:val="22"/>
          <w:lang w:val="es-MX" w:eastAsia="es-MX"/>
        </w:rPr>
        <w:t xml:space="preserve">Coordinar la implementación de cursos de formación y actualización en materia administrativa, técnica y deportiva para personal dirigente deportivo, entrenador, de instrucción y jurado, con la finalidad de lograr la calidad y solidez al desarrollo del deporte en la entidad. </w:t>
      </w:r>
    </w:p>
    <w:p w14:paraId="47CBA696" w14:textId="77777777" w:rsidR="00890551" w:rsidRPr="00070832" w:rsidRDefault="00093165" w:rsidP="00093165">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070832">
        <w:rPr>
          <w:rFonts w:ascii="Palatino Linotype" w:eastAsiaTheme="minorHAnsi" w:hAnsi="Palatino Linotype" w:cstheme="minorBidi"/>
          <w:szCs w:val="22"/>
          <w:lang w:val="es-MX" w:eastAsia="es-MX"/>
        </w:rPr>
        <w:lastRenderedPageBreak/>
        <w:t xml:space="preserve">Promover y coordinar programas de desarrollo deportivo en las escuelas de educación básica y media superior, así como en municipios del Estado de México. </w:t>
      </w:r>
    </w:p>
    <w:p w14:paraId="6AC29E6F" w14:textId="77777777" w:rsidR="00093165" w:rsidRPr="00070832" w:rsidRDefault="00093165" w:rsidP="00093165">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070832">
        <w:rPr>
          <w:rFonts w:ascii="Palatino Linotype" w:eastAsiaTheme="minorHAnsi" w:hAnsi="Palatino Linotype" w:cstheme="minorBidi"/>
          <w:szCs w:val="22"/>
          <w:lang w:val="es-MX" w:eastAsia="es-MX"/>
        </w:rPr>
        <w:t xml:space="preserve">Vincular el Programa Estatal de Cultura Física y Deporte, con el Programa Nacional de Cultura Física y Deporte, a fin de crear sinergia, en el proceso del Ciclo Olímpico, el cual inicia desde el desarrollo y fomento del deporte. </w:t>
      </w:r>
    </w:p>
    <w:p w14:paraId="4744EF47" w14:textId="77777777" w:rsidR="00093165" w:rsidRPr="00070832" w:rsidRDefault="00093165" w:rsidP="00093165">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070832">
        <w:rPr>
          <w:rFonts w:ascii="Palatino Linotype" w:eastAsiaTheme="minorHAnsi" w:hAnsi="Palatino Linotype" w:cstheme="minorBidi"/>
          <w:szCs w:val="22"/>
          <w:lang w:val="es-MX" w:eastAsia="es-MX"/>
        </w:rPr>
        <w:t xml:space="preserve"> Establecer instrumentos y procedimientos de coordinación con las autoridades federales y municipales relacionados con la cultura física y deporte.</w:t>
      </w:r>
    </w:p>
    <w:p w14:paraId="3A9C404C" w14:textId="77777777" w:rsidR="00093165" w:rsidRPr="00070832" w:rsidRDefault="00093165" w:rsidP="00093165">
      <w:pPr>
        <w:spacing w:line="360" w:lineRule="auto"/>
        <w:ind w:right="141"/>
        <w:jc w:val="both"/>
        <w:rPr>
          <w:rFonts w:ascii="Palatino Linotype" w:eastAsiaTheme="minorHAnsi" w:hAnsi="Palatino Linotype" w:cstheme="minorBidi"/>
          <w:b/>
          <w:szCs w:val="22"/>
          <w:lang w:val="es-MX" w:eastAsia="es-MX"/>
        </w:rPr>
      </w:pPr>
    </w:p>
    <w:p w14:paraId="175B84B8" w14:textId="77777777" w:rsidR="001D5495" w:rsidRPr="00070832" w:rsidRDefault="0029071C" w:rsidP="00EE2FB1">
      <w:pPr>
        <w:spacing w:line="360" w:lineRule="auto"/>
        <w:ind w:right="49"/>
        <w:jc w:val="both"/>
        <w:rPr>
          <w:rFonts w:ascii="Palatino Linotype" w:hAnsi="Palatino Linotype" w:cs="Arial"/>
        </w:rPr>
      </w:pPr>
      <w:r w:rsidRPr="00070832">
        <w:rPr>
          <w:rFonts w:ascii="Palatino Linotype" w:eastAsiaTheme="minorHAnsi" w:hAnsi="Palatino Linotype" w:cstheme="minorBidi"/>
          <w:lang w:val="es-MX" w:eastAsia="es-MX"/>
        </w:rPr>
        <w:t xml:space="preserve">Atento a la solicitud de información </w:t>
      </w:r>
      <w:r w:rsidRPr="00070832">
        <w:rPr>
          <w:rFonts w:ascii="Palatino Linotype" w:eastAsiaTheme="minorHAnsi" w:hAnsi="Palatino Linotype" w:cstheme="minorBidi"/>
          <w:b/>
          <w:lang w:val="es-MX" w:eastAsia="es-MX"/>
        </w:rPr>
        <w:t>El Sujeto Obligado</w:t>
      </w:r>
      <w:r w:rsidRPr="00070832">
        <w:rPr>
          <w:rFonts w:ascii="Palatino Linotype" w:eastAsiaTheme="minorHAnsi" w:hAnsi="Palatino Linotype" w:cstheme="minorBidi"/>
          <w:lang w:val="es-MX" w:eastAsia="es-MX"/>
        </w:rPr>
        <w:t>, emitió su respuesta</w:t>
      </w:r>
      <w:r w:rsidR="00042526" w:rsidRPr="00070832">
        <w:rPr>
          <w:rFonts w:ascii="Palatino Linotype" w:eastAsiaTheme="minorHAnsi" w:hAnsi="Palatino Linotype" w:cstheme="minorBidi"/>
          <w:lang w:val="es-MX" w:eastAsia="es-MX"/>
        </w:rPr>
        <w:t xml:space="preserve"> </w:t>
      </w:r>
      <w:r w:rsidR="00042526" w:rsidRPr="00070832">
        <w:rPr>
          <w:rFonts w:ascii="Palatino Linotype" w:eastAsiaTheme="minorHAnsi" w:hAnsi="Palatino Linotype" w:cstheme="minorBidi"/>
          <w:u w:val="single"/>
          <w:lang w:val="es-MX" w:eastAsia="es-MX"/>
        </w:rPr>
        <w:t xml:space="preserve">mediante el oficio número </w:t>
      </w:r>
      <w:r w:rsidR="00042526" w:rsidRPr="00070832">
        <w:rPr>
          <w:rFonts w:ascii="Palatino Linotype" w:eastAsiaTheme="minorHAnsi" w:hAnsi="Palatino Linotype" w:cstheme="minorBidi"/>
          <w:b/>
          <w:u w:val="single"/>
          <w:lang w:val="es-MX" w:eastAsia="es-MX"/>
        </w:rPr>
        <w:t>22600005010100L8499/2023</w:t>
      </w:r>
      <w:r w:rsidR="00042526" w:rsidRPr="00070832">
        <w:rPr>
          <w:rFonts w:ascii="Palatino Linotype" w:eastAsiaTheme="minorHAnsi" w:hAnsi="Palatino Linotype" w:cstheme="minorBidi"/>
          <w:u w:val="single"/>
          <w:lang w:val="es-MX" w:eastAsia="es-MX"/>
        </w:rPr>
        <w:t xml:space="preserve">, firmado por el </w:t>
      </w:r>
      <w:proofErr w:type="gramStart"/>
      <w:r w:rsidR="00042526" w:rsidRPr="00070832">
        <w:rPr>
          <w:rFonts w:ascii="Palatino Linotype" w:eastAsiaTheme="minorHAnsi" w:hAnsi="Palatino Linotype" w:cstheme="minorBidi"/>
          <w:u w:val="single"/>
          <w:lang w:val="es-MX" w:eastAsia="es-MX"/>
        </w:rPr>
        <w:t>Subdirector</w:t>
      </w:r>
      <w:proofErr w:type="gramEnd"/>
      <w:r w:rsidR="00042526" w:rsidRPr="00070832">
        <w:rPr>
          <w:rFonts w:ascii="Palatino Linotype" w:eastAsiaTheme="minorHAnsi" w:hAnsi="Palatino Linotype" w:cstheme="minorBidi"/>
          <w:u w:val="single"/>
          <w:lang w:val="es-MX" w:eastAsia="es-MX"/>
        </w:rPr>
        <w:t xml:space="preserve"> de Fomento del Deporte</w:t>
      </w:r>
      <w:r w:rsidR="00042526" w:rsidRPr="00070832">
        <w:rPr>
          <w:rFonts w:ascii="Palatino Linotype" w:eastAsiaTheme="minorHAnsi" w:hAnsi="Palatino Linotype" w:cstheme="minorBidi"/>
          <w:lang w:val="es-MX" w:eastAsia="es-MX"/>
        </w:rPr>
        <w:t>,</w:t>
      </w:r>
      <w:r w:rsidRPr="00070832">
        <w:rPr>
          <w:rFonts w:ascii="Palatino Linotype" w:eastAsiaTheme="minorHAnsi" w:hAnsi="Palatino Linotype" w:cstheme="minorBidi"/>
          <w:lang w:val="es-MX" w:eastAsia="es-MX"/>
        </w:rPr>
        <w:t xml:space="preserve"> en donde </w:t>
      </w:r>
      <w:r w:rsidR="001D5495" w:rsidRPr="00070832">
        <w:rPr>
          <w:rFonts w:ascii="Palatino Linotype" w:hAnsi="Palatino Linotype" w:cs="Arial"/>
        </w:rPr>
        <w:t xml:space="preserve">se </w:t>
      </w:r>
      <w:r w:rsidR="00D57F74" w:rsidRPr="00070832">
        <w:rPr>
          <w:rFonts w:ascii="Palatino Linotype" w:hAnsi="Palatino Linotype" w:cs="Arial"/>
        </w:rPr>
        <w:t>advierte</w:t>
      </w:r>
      <w:r w:rsidR="001D5495" w:rsidRPr="00070832">
        <w:rPr>
          <w:rFonts w:ascii="Palatino Linotype" w:hAnsi="Palatino Linotype" w:cs="Arial"/>
        </w:rPr>
        <w:t xml:space="preserve"> </w:t>
      </w:r>
      <w:r w:rsidR="001D2DE0" w:rsidRPr="00070832">
        <w:rPr>
          <w:rFonts w:ascii="Palatino Linotype" w:hAnsi="Palatino Linotype" w:cs="Arial"/>
        </w:rPr>
        <w:t>lo siguiente</w:t>
      </w:r>
      <w:r w:rsidR="001D5495" w:rsidRPr="00070832">
        <w:rPr>
          <w:rFonts w:ascii="Palatino Linotype" w:hAnsi="Palatino Linotype" w:cs="Arial"/>
        </w:rPr>
        <w:t>:</w:t>
      </w:r>
    </w:p>
    <w:p w14:paraId="2CFF49E8" w14:textId="77777777" w:rsidR="004D7006" w:rsidRPr="00070832" w:rsidRDefault="004D7006" w:rsidP="00EE2FB1">
      <w:pPr>
        <w:spacing w:line="360" w:lineRule="auto"/>
        <w:ind w:right="49"/>
        <w:jc w:val="both"/>
        <w:rPr>
          <w:rFonts w:ascii="Palatino Linotype" w:hAnsi="Palatino Linotype" w:cs="Arial"/>
        </w:rPr>
      </w:pPr>
    </w:p>
    <w:p w14:paraId="58C3128F" w14:textId="77777777" w:rsidR="00597D71" w:rsidRPr="00070832" w:rsidRDefault="00597D71" w:rsidP="00574FDC">
      <w:pPr>
        <w:pStyle w:val="Sinespaciado"/>
        <w:rPr>
          <w:sz w:val="1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108"/>
        <w:gridCol w:w="5209"/>
        <w:gridCol w:w="1744"/>
      </w:tblGrid>
      <w:tr w:rsidR="004E5628" w:rsidRPr="00070832" w14:paraId="3D4B8775" w14:textId="77777777" w:rsidTr="0056664C">
        <w:trPr>
          <w:tblHeader/>
        </w:trPr>
        <w:tc>
          <w:tcPr>
            <w:tcW w:w="2108" w:type="dxa"/>
            <w:shd w:val="clear" w:color="auto" w:fill="D9D9D9" w:themeFill="background1" w:themeFillShade="D9"/>
            <w:vAlign w:val="center"/>
          </w:tcPr>
          <w:p w14:paraId="4EABEA84" w14:textId="77777777" w:rsidR="00597D71" w:rsidRPr="00070832" w:rsidRDefault="00597D71" w:rsidP="00597D71">
            <w:pPr>
              <w:ind w:right="49"/>
              <w:jc w:val="center"/>
              <w:rPr>
                <w:rFonts w:ascii="Palatino Linotype" w:eastAsiaTheme="minorHAnsi" w:hAnsi="Palatino Linotype" w:cstheme="minorBidi"/>
                <w:b/>
                <w:sz w:val="22"/>
                <w:lang w:val="es-MX" w:eastAsia="es-MX"/>
              </w:rPr>
            </w:pPr>
            <w:r w:rsidRPr="00070832">
              <w:rPr>
                <w:rFonts w:ascii="Palatino Linotype" w:eastAsiaTheme="minorHAnsi" w:hAnsi="Palatino Linotype" w:cstheme="minorBidi"/>
                <w:b/>
                <w:sz w:val="22"/>
                <w:lang w:val="es-MX" w:eastAsia="es-MX"/>
              </w:rPr>
              <w:t>Solicitud de Información</w:t>
            </w:r>
          </w:p>
        </w:tc>
        <w:tc>
          <w:tcPr>
            <w:tcW w:w="5209" w:type="dxa"/>
            <w:shd w:val="clear" w:color="auto" w:fill="D9D9D9" w:themeFill="background1" w:themeFillShade="D9"/>
            <w:vAlign w:val="center"/>
          </w:tcPr>
          <w:p w14:paraId="34509961" w14:textId="77777777" w:rsidR="00597D71" w:rsidRPr="00070832" w:rsidRDefault="00597D71" w:rsidP="00597D71">
            <w:pPr>
              <w:ind w:right="49"/>
              <w:jc w:val="center"/>
              <w:rPr>
                <w:rFonts w:ascii="Palatino Linotype" w:eastAsiaTheme="minorHAnsi" w:hAnsi="Palatino Linotype" w:cstheme="minorBidi"/>
                <w:b/>
                <w:sz w:val="22"/>
                <w:lang w:val="es-MX" w:eastAsia="es-MX"/>
              </w:rPr>
            </w:pPr>
            <w:r w:rsidRPr="00070832">
              <w:rPr>
                <w:rFonts w:ascii="Palatino Linotype" w:eastAsiaTheme="minorHAnsi" w:hAnsi="Palatino Linotype" w:cstheme="minorBidi"/>
                <w:b/>
                <w:sz w:val="22"/>
                <w:lang w:val="es-MX" w:eastAsia="es-MX"/>
              </w:rPr>
              <w:t>Respuesta</w:t>
            </w:r>
          </w:p>
        </w:tc>
        <w:tc>
          <w:tcPr>
            <w:tcW w:w="1744" w:type="dxa"/>
            <w:shd w:val="clear" w:color="auto" w:fill="D9D9D9" w:themeFill="background1" w:themeFillShade="D9"/>
            <w:vAlign w:val="center"/>
          </w:tcPr>
          <w:p w14:paraId="1318E666" w14:textId="77777777" w:rsidR="00597D71" w:rsidRPr="00070832" w:rsidRDefault="00597D71" w:rsidP="00597D71">
            <w:pPr>
              <w:ind w:right="49"/>
              <w:jc w:val="center"/>
              <w:rPr>
                <w:rFonts w:ascii="Palatino Linotype" w:eastAsiaTheme="minorHAnsi" w:hAnsi="Palatino Linotype" w:cstheme="minorBidi"/>
                <w:b/>
                <w:sz w:val="22"/>
                <w:lang w:val="es-MX" w:eastAsia="es-MX"/>
              </w:rPr>
            </w:pPr>
            <w:r w:rsidRPr="00070832">
              <w:rPr>
                <w:rFonts w:ascii="Palatino Linotype" w:eastAsiaTheme="minorHAnsi" w:hAnsi="Palatino Linotype" w:cstheme="minorBidi"/>
                <w:b/>
                <w:sz w:val="22"/>
                <w:lang w:val="es-MX" w:eastAsia="es-MX"/>
              </w:rPr>
              <w:t>Cumplimiento</w:t>
            </w:r>
          </w:p>
        </w:tc>
      </w:tr>
      <w:tr w:rsidR="00042526" w:rsidRPr="00070832" w14:paraId="159BC424" w14:textId="77777777" w:rsidTr="00042526">
        <w:trPr>
          <w:trHeight w:val="483"/>
        </w:trPr>
        <w:tc>
          <w:tcPr>
            <w:tcW w:w="9061" w:type="dxa"/>
            <w:gridSpan w:val="3"/>
            <w:shd w:val="clear" w:color="auto" w:fill="D9D9D9" w:themeFill="background1" w:themeFillShade="D9"/>
            <w:vAlign w:val="center"/>
          </w:tcPr>
          <w:p w14:paraId="15987A62" w14:textId="77777777" w:rsidR="00042526" w:rsidRPr="00070832" w:rsidRDefault="00042526" w:rsidP="00042526">
            <w:pPr>
              <w:ind w:right="49"/>
              <w:jc w:val="both"/>
              <w:rPr>
                <w:rFonts w:ascii="Palatino Linotype" w:eastAsiaTheme="minorHAnsi" w:hAnsi="Palatino Linotype" w:cstheme="minorBidi"/>
                <w:sz w:val="18"/>
                <w:lang w:val="es-MX" w:eastAsia="es-MX"/>
              </w:rPr>
            </w:pPr>
            <w:r w:rsidRPr="00070832">
              <w:rPr>
                <w:rFonts w:ascii="Palatino Linotype" w:eastAsiaTheme="minorHAnsi" w:hAnsi="Palatino Linotype" w:cstheme="minorBidi"/>
                <w:sz w:val="18"/>
                <w:lang w:val="es-MX" w:eastAsia="es-MX"/>
              </w:rPr>
              <w:t xml:space="preserve">Los documentos que acrediten el cumplimiento de las funciones del numeral </w:t>
            </w:r>
            <w:r w:rsidRPr="00070832">
              <w:rPr>
                <w:rFonts w:ascii="Palatino Linotype" w:eastAsiaTheme="minorHAnsi" w:hAnsi="Palatino Linotype" w:cstheme="minorBidi"/>
                <w:b/>
                <w:sz w:val="18"/>
                <w:lang w:val="es-MX" w:eastAsia="es-MX"/>
              </w:rPr>
              <w:t>22600005010100L SUBDIRECCIÓN DE FOMENTO DEL DEPORTE</w:t>
            </w:r>
            <w:r w:rsidRPr="00070832">
              <w:rPr>
                <w:rFonts w:ascii="Palatino Linotype" w:eastAsiaTheme="minorHAnsi" w:hAnsi="Palatino Linotype" w:cstheme="minorBidi"/>
                <w:sz w:val="18"/>
                <w:lang w:val="es-MX" w:eastAsia="es-MX"/>
              </w:rPr>
              <w:t>, establecidas en el Manual General de Organización de la Secretaría de Cultura y Turismo, publicado en el Periódico Oficial "Gaceta del Gobierno" el 05 de octubre de 2022, siendo las siguientes:</w:t>
            </w:r>
          </w:p>
        </w:tc>
      </w:tr>
      <w:tr w:rsidR="0003609F" w:rsidRPr="00070832" w14:paraId="59E5F997" w14:textId="77777777" w:rsidTr="0056664C">
        <w:trPr>
          <w:trHeight w:val="483"/>
        </w:trPr>
        <w:tc>
          <w:tcPr>
            <w:tcW w:w="2108" w:type="dxa"/>
            <w:vAlign w:val="center"/>
          </w:tcPr>
          <w:p w14:paraId="13C057F2" w14:textId="77777777" w:rsidR="0003609F" w:rsidRPr="00070832" w:rsidRDefault="00890551" w:rsidP="00042526">
            <w:pPr>
              <w:ind w:right="49"/>
              <w:jc w:val="both"/>
              <w:rPr>
                <w:rFonts w:ascii="Palatino Linotype" w:eastAsiaTheme="minorHAnsi" w:hAnsi="Palatino Linotype"/>
                <w:sz w:val="18"/>
                <w:lang w:eastAsia="es-MX"/>
              </w:rPr>
            </w:pPr>
            <w:r w:rsidRPr="00070832">
              <w:rPr>
                <w:rFonts w:ascii="Palatino Linotype" w:eastAsiaTheme="minorHAnsi" w:hAnsi="Palatino Linotype"/>
                <w:sz w:val="18"/>
                <w:lang w:eastAsia="es-MX"/>
              </w:rPr>
              <w:t xml:space="preserve">1. </w:t>
            </w:r>
            <w:r w:rsidR="00042526" w:rsidRPr="00070832">
              <w:rPr>
                <w:rFonts w:ascii="Palatino Linotype" w:eastAsiaTheme="minorHAnsi" w:hAnsi="Palatino Linotype"/>
                <w:sz w:val="18"/>
                <w:lang w:eastAsia="es-MX"/>
              </w:rPr>
              <w:t xml:space="preserve">Impulsar programas de desarrollo del deporte a través de las asociaciones deportivas estatales, organismos e instituciones públicas y privadas vinculados al deporte, que permitan identificar a las y los mejores deportistas del Estado, a fin de promover su participación en eventos deportivos </w:t>
            </w:r>
            <w:r w:rsidR="00042526" w:rsidRPr="00070832">
              <w:rPr>
                <w:rFonts w:ascii="Palatino Linotype" w:eastAsiaTheme="minorHAnsi" w:hAnsi="Palatino Linotype"/>
                <w:sz w:val="18"/>
                <w:lang w:eastAsia="es-MX"/>
              </w:rPr>
              <w:lastRenderedPageBreak/>
              <w:t xml:space="preserve">masivos estatales y selectivos. </w:t>
            </w:r>
          </w:p>
        </w:tc>
        <w:tc>
          <w:tcPr>
            <w:tcW w:w="5209" w:type="dxa"/>
            <w:vAlign w:val="center"/>
          </w:tcPr>
          <w:p w14:paraId="54FAA199" w14:textId="77777777" w:rsidR="008F0627" w:rsidRPr="00070832" w:rsidRDefault="00042526" w:rsidP="005953BA">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lastRenderedPageBreak/>
              <w:t xml:space="preserve">La presente función dentro del ejercicio de la Subdirección año con año es cíclica, y atiende principalmente a las diversas competencias que integran el Sistema Nacional de Competencia. </w:t>
            </w:r>
          </w:p>
          <w:p w14:paraId="2E165DC0" w14:textId="77777777" w:rsidR="005953BA" w:rsidRPr="00070832" w:rsidRDefault="005953BA" w:rsidP="005953BA">
            <w:pPr>
              <w:spacing w:line="276" w:lineRule="auto"/>
              <w:jc w:val="both"/>
              <w:rPr>
                <w:rFonts w:ascii="Palatino Linotype" w:eastAsiaTheme="minorHAnsi" w:hAnsi="Palatino Linotype" w:cstheme="minorBidi"/>
                <w:sz w:val="20"/>
                <w:szCs w:val="22"/>
                <w:lang w:val="es-MX" w:eastAsia="es-MX"/>
              </w:rPr>
            </w:pPr>
          </w:p>
          <w:p w14:paraId="2B174932" w14:textId="77777777" w:rsidR="005953BA" w:rsidRPr="00070832" w:rsidRDefault="005953BA" w:rsidP="005953BA">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t xml:space="preserve">Remitió la Convocatoria Estatal Rumbo a Nacionales CONADE 2023. </w:t>
            </w:r>
          </w:p>
          <w:p w14:paraId="375FD0B7" w14:textId="77777777" w:rsidR="005953BA" w:rsidRPr="00070832" w:rsidRDefault="005953BA" w:rsidP="005953BA">
            <w:pPr>
              <w:spacing w:line="276" w:lineRule="auto"/>
              <w:jc w:val="center"/>
              <w:rPr>
                <w:rFonts w:ascii="Palatino Linotype" w:eastAsiaTheme="minorHAnsi" w:hAnsi="Palatino Linotype" w:cstheme="minorBidi"/>
                <w:sz w:val="22"/>
                <w:szCs w:val="22"/>
                <w:lang w:val="es-MX" w:eastAsia="es-MX"/>
              </w:rPr>
            </w:pPr>
            <w:r w:rsidRPr="00070832">
              <w:object w:dxaOrig="4320" w:dyaOrig="2137" w14:anchorId="5797E893">
                <v:shape id="_x0000_i1026" type="#_x0000_t75" style="width:3in;height:108pt" o:ole="">
                  <v:imagedata r:id="rId10" o:title=""/>
                </v:shape>
                <o:OLEObject Type="Embed" ProgID="PBrush" ShapeID="_x0000_i1026" DrawAspect="Content" ObjectID="_1761726252" r:id="rId11"/>
              </w:object>
            </w:r>
          </w:p>
        </w:tc>
        <w:tc>
          <w:tcPr>
            <w:tcW w:w="1744" w:type="dxa"/>
            <w:vAlign w:val="center"/>
          </w:tcPr>
          <w:p w14:paraId="71D6D63E" w14:textId="77777777" w:rsidR="00BB3B8B" w:rsidRPr="00070832" w:rsidRDefault="005953BA" w:rsidP="00BB3B8B">
            <w:pPr>
              <w:ind w:right="49"/>
              <w:jc w:val="center"/>
              <w:rPr>
                <w:rFonts w:ascii="Palatino Linotype" w:eastAsiaTheme="minorHAnsi" w:hAnsi="Palatino Linotype" w:cstheme="minorBidi"/>
                <w:b/>
                <w:lang w:val="es-MX" w:eastAsia="es-MX"/>
              </w:rPr>
            </w:pPr>
            <w:r w:rsidRPr="00070832">
              <w:rPr>
                <w:rFonts w:ascii="Palatino Linotype" w:eastAsiaTheme="minorHAnsi" w:hAnsi="Palatino Linotype" w:cstheme="minorBidi"/>
                <w:b/>
                <w:lang w:val="es-MX" w:eastAsia="es-MX"/>
              </w:rPr>
              <w:lastRenderedPageBreak/>
              <w:t>Sí</w:t>
            </w:r>
          </w:p>
        </w:tc>
      </w:tr>
      <w:tr w:rsidR="00042526" w:rsidRPr="00070832" w14:paraId="1E36985B" w14:textId="77777777" w:rsidTr="0056664C">
        <w:trPr>
          <w:trHeight w:val="483"/>
        </w:trPr>
        <w:tc>
          <w:tcPr>
            <w:tcW w:w="2108" w:type="dxa"/>
            <w:vAlign w:val="center"/>
          </w:tcPr>
          <w:p w14:paraId="66A4F370" w14:textId="77777777" w:rsidR="00042526" w:rsidRPr="00070832" w:rsidRDefault="00890551" w:rsidP="00E9680B">
            <w:pPr>
              <w:ind w:right="49"/>
              <w:jc w:val="both"/>
              <w:rPr>
                <w:rFonts w:ascii="Palatino Linotype" w:eastAsiaTheme="minorHAnsi" w:hAnsi="Palatino Linotype"/>
                <w:sz w:val="18"/>
                <w:lang w:eastAsia="es-MX"/>
              </w:rPr>
            </w:pPr>
            <w:r w:rsidRPr="00070832">
              <w:rPr>
                <w:rFonts w:ascii="Palatino Linotype" w:eastAsiaTheme="minorHAnsi" w:hAnsi="Palatino Linotype"/>
                <w:sz w:val="18"/>
                <w:lang w:eastAsia="es-MX"/>
              </w:rPr>
              <w:t xml:space="preserve">2. </w:t>
            </w:r>
            <w:r w:rsidR="00042526" w:rsidRPr="00070832">
              <w:rPr>
                <w:rFonts w:ascii="Palatino Linotype" w:eastAsiaTheme="minorHAnsi" w:hAnsi="Palatino Linotype"/>
                <w:sz w:val="18"/>
                <w:lang w:eastAsia="es-MX"/>
              </w:rPr>
              <w:t>Proponer las normas y lineamientos para la organización e intervención de delegaciones estatales en competencias deportivas nacionales.</w:t>
            </w:r>
          </w:p>
        </w:tc>
        <w:tc>
          <w:tcPr>
            <w:tcW w:w="5209" w:type="dxa"/>
            <w:vAlign w:val="center"/>
          </w:tcPr>
          <w:p w14:paraId="611C0ADE" w14:textId="77777777" w:rsidR="005953BA" w:rsidRPr="00070832" w:rsidRDefault="005953BA" w:rsidP="005953BA">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t>Informó que, una vez publicada la respectiva convocatoria, se analiza con cada una de las diferentes Asociaciones Deportivas Estatales, el anexo técnico donde se estipula el formato y normas a seguir para la integración de nuestras delegaciones por disciplina deportiva, que nos representan en cada una de las etapas nacionales.</w:t>
            </w:r>
          </w:p>
          <w:p w14:paraId="0BD9D82B" w14:textId="77777777" w:rsidR="005953BA" w:rsidRPr="00070832" w:rsidRDefault="005953BA" w:rsidP="005953BA">
            <w:pPr>
              <w:spacing w:line="276" w:lineRule="auto"/>
              <w:jc w:val="both"/>
              <w:rPr>
                <w:rFonts w:ascii="Palatino Linotype" w:eastAsiaTheme="minorHAnsi" w:hAnsi="Palatino Linotype" w:cstheme="minorBidi"/>
                <w:sz w:val="20"/>
                <w:szCs w:val="22"/>
                <w:lang w:val="es-MX" w:eastAsia="es-MX"/>
              </w:rPr>
            </w:pPr>
          </w:p>
          <w:p w14:paraId="3F46A437" w14:textId="77777777" w:rsidR="005953BA" w:rsidRPr="00070832" w:rsidRDefault="005953BA" w:rsidP="005953BA">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t xml:space="preserve">Adjuntó como ejemplo, el anexo técnico estatal de la disciplina de atletismo. </w:t>
            </w:r>
          </w:p>
          <w:p w14:paraId="1416AD79" w14:textId="77777777" w:rsidR="005953BA" w:rsidRPr="00070832" w:rsidRDefault="005953BA" w:rsidP="005953BA">
            <w:pPr>
              <w:spacing w:line="276" w:lineRule="auto"/>
              <w:jc w:val="center"/>
              <w:rPr>
                <w:rFonts w:ascii="Palatino Linotype" w:eastAsiaTheme="minorHAnsi" w:hAnsi="Palatino Linotype" w:cstheme="minorBidi"/>
                <w:sz w:val="20"/>
                <w:szCs w:val="22"/>
                <w:lang w:val="es-MX" w:eastAsia="es-MX"/>
              </w:rPr>
            </w:pPr>
            <w:r w:rsidRPr="00070832">
              <w:object w:dxaOrig="17940" w:dyaOrig="9540" w14:anchorId="79C22318">
                <v:shape id="_x0000_i1027" type="#_x0000_t75" style="width:3in;height:122.25pt" o:ole="">
                  <v:imagedata r:id="rId12" o:title=""/>
                </v:shape>
                <o:OLEObject Type="Embed" ProgID="PBrush" ShapeID="_x0000_i1027" DrawAspect="Content" ObjectID="_1761726253" r:id="rId13"/>
              </w:object>
            </w:r>
          </w:p>
        </w:tc>
        <w:tc>
          <w:tcPr>
            <w:tcW w:w="1744" w:type="dxa"/>
            <w:vAlign w:val="center"/>
          </w:tcPr>
          <w:p w14:paraId="4509A61E" w14:textId="77777777" w:rsidR="00042526" w:rsidRPr="00070832" w:rsidRDefault="00F2621D" w:rsidP="00F2621D">
            <w:pPr>
              <w:ind w:right="49"/>
              <w:jc w:val="both"/>
              <w:rPr>
                <w:rFonts w:ascii="Palatino Linotype" w:eastAsiaTheme="minorHAnsi" w:hAnsi="Palatino Linotype" w:cstheme="minorBidi"/>
                <w:sz w:val="18"/>
                <w:lang w:val="es-MX" w:eastAsia="es-MX"/>
              </w:rPr>
            </w:pPr>
            <w:r w:rsidRPr="00070832">
              <w:rPr>
                <w:rFonts w:ascii="Palatino Linotype" w:eastAsiaTheme="minorHAnsi" w:hAnsi="Palatino Linotype" w:cstheme="minorBidi"/>
                <w:sz w:val="18"/>
                <w:lang w:val="es-MX" w:eastAsia="es-MX"/>
              </w:rPr>
              <w:t xml:space="preserve">El particular al momento de interponer su recurso de revisión, añadió nuevos elementos que no son posibles atenderlos por </w:t>
            </w:r>
            <w:proofErr w:type="gramStart"/>
            <w:r w:rsidRPr="00070832">
              <w:rPr>
                <w:rFonts w:ascii="Palatino Linotype" w:eastAsiaTheme="minorHAnsi" w:hAnsi="Palatino Linotype" w:cstheme="minorBidi"/>
                <w:sz w:val="18"/>
                <w:lang w:val="es-MX" w:eastAsia="es-MX"/>
              </w:rPr>
              <w:t xml:space="preserve">considerarse  </w:t>
            </w:r>
            <w:r w:rsidRPr="00070832">
              <w:rPr>
                <w:rFonts w:ascii="Palatino Linotype" w:eastAsiaTheme="minorHAnsi" w:hAnsi="Palatino Linotype" w:cstheme="minorBidi"/>
                <w:i/>
                <w:sz w:val="18"/>
                <w:lang w:val="es-MX" w:eastAsia="es-MX"/>
              </w:rPr>
              <w:t>“</w:t>
            </w:r>
            <w:proofErr w:type="gramEnd"/>
            <w:r w:rsidRPr="00070832">
              <w:rPr>
                <w:rFonts w:ascii="Palatino Linotype" w:eastAsiaTheme="minorHAnsi" w:hAnsi="Palatino Linotype" w:cstheme="minorBidi"/>
                <w:i/>
                <w:sz w:val="18"/>
                <w:lang w:val="es-MX" w:eastAsia="es-MX"/>
              </w:rPr>
              <w:t xml:space="preserve">plus </w:t>
            </w:r>
            <w:proofErr w:type="spellStart"/>
            <w:r w:rsidRPr="00070832">
              <w:rPr>
                <w:rFonts w:ascii="Palatino Linotype" w:eastAsiaTheme="minorHAnsi" w:hAnsi="Palatino Linotype" w:cstheme="minorBidi"/>
                <w:i/>
                <w:sz w:val="18"/>
                <w:lang w:val="es-MX" w:eastAsia="es-MX"/>
              </w:rPr>
              <w:t>petitio</w:t>
            </w:r>
            <w:proofErr w:type="spellEnd"/>
            <w:r w:rsidRPr="00070832">
              <w:rPr>
                <w:rFonts w:ascii="Palatino Linotype" w:eastAsiaTheme="minorHAnsi" w:hAnsi="Palatino Linotype" w:cstheme="minorBidi"/>
                <w:i/>
                <w:sz w:val="18"/>
                <w:lang w:val="es-MX" w:eastAsia="es-MX"/>
              </w:rPr>
              <w:t>”</w:t>
            </w:r>
            <w:r w:rsidRPr="00070832">
              <w:rPr>
                <w:rFonts w:ascii="Palatino Linotype" w:eastAsiaTheme="minorHAnsi" w:hAnsi="Palatino Linotype" w:cstheme="minorBidi"/>
                <w:sz w:val="18"/>
                <w:lang w:val="es-MX" w:eastAsia="es-MX"/>
              </w:rPr>
              <w:t>.</w:t>
            </w:r>
          </w:p>
        </w:tc>
      </w:tr>
      <w:tr w:rsidR="00F2621D" w:rsidRPr="00070832" w14:paraId="7D2AF003" w14:textId="77777777" w:rsidTr="0056664C">
        <w:trPr>
          <w:trHeight w:val="483"/>
        </w:trPr>
        <w:tc>
          <w:tcPr>
            <w:tcW w:w="2108" w:type="dxa"/>
            <w:vAlign w:val="center"/>
          </w:tcPr>
          <w:p w14:paraId="2F7F8B2A" w14:textId="77777777" w:rsidR="00F2621D" w:rsidRPr="00070832" w:rsidRDefault="00F2621D" w:rsidP="00F2621D">
            <w:pPr>
              <w:ind w:right="49"/>
              <w:jc w:val="both"/>
              <w:rPr>
                <w:rFonts w:ascii="Palatino Linotype" w:eastAsiaTheme="minorHAnsi" w:hAnsi="Palatino Linotype"/>
                <w:sz w:val="18"/>
                <w:lang w:eastAsia="es-MX"/>
              </w:rPr>
            </w:pPr>
            <w:r w:rsidRPr="00070832">
              <w:rPr>
                <w:rFonts w:ascii="Palatino Linotype" w:eastAsiaTheme="minorHAnsi" w:hAnsi="Palatino Linotype"/>
                <w:sz w:val="18"/>
                <w:lang w:eastAsia="es-MX"/>
              </w:rPr>
              <w:t>3. Establecer las estrategias que permitan una adecuada planeación, participación, coordinación, supervisión y evaluación de los Juegos Nacionales de la Comisión Nacional del Deporte (CONADE).</w:t>
            </w:r>
          </w:p>
        </w:tc>
        <w:tc>
          <w:tcPr>
            <w:tcW w:w="5209" w:type="dxa"/>
            <w:vAlign w:val="center"/>
          </w:tcPr>
          <w:p w14:paraId="4B0A9543" w14:textId="77777777" w:rsidR="00F2621D" w:rsidRPr="00070832" w:rsidRDefault="00F2621D" w:rsidP="00F2621D">
            <w:pPr>
              <w:spacing w:line="276" w:lineRule="auto"/>
              <w:jc w:val="both"/>
              <w:rPr>
                <w:rFonts w:ascii="Palatino Linotype" w:eastAsiaTheme="minorHAnsi" w:hAnsi="Palatino Linotype" w:cstheme="minorBidi"/>
                <w:b/>
                <w:sz w:val="20"/>
                <w:szCs w:val="22"/>
                <w:u w:val="single"/>
                <w:lang w:val="es-MX" w:eastAsia="es-MX"/>
              </w:rPr>
            </w:pPr>
            <w:r w:rsidRPr="00070832">
              <w:rPr>
                <w:rFonts w:ascii="Palatino Linotype" w:eastAsiaTheme="minorHAnsi" w:hAnsi="Palatino Linotype" w:cstheme="minorBidi"/>
                <w:sz w:val="20"/>
                <w:szCs w:val="22"/>
                <w:lang w:val="es-MX" w:eastAsia="es-MX"/>
              </w:rPr>
              <w:t xml:space="preserve">La actividad se desarrolla mediante reuniones con cada uno de los presidentes de Asociación, para analizar los resultados obtenidos en competencias anteriores, a fin de ajustar o reforzar, el esquema de selección de cada disciplina, así como eventos que apoyen al desarrollo de los atletas mexiquenses. Mismo que se plasma el Programa Anual Operativo, que se solicita a fin de cada año. </w:t>
            </w:r>
            <w:r w:rsidRPr="00070832">
              <w:rPr>
                <w:rFonts w:ascii="Palatino Linotype" w:eastAsiaTheme="minorHAnsi" w:hAnsi="Palatino Linotype" w:cstheme="minorBidi"/>
                <w:b/>
                <w:sz w:val="20"/>
                <w:szCs w:val="22"/>
                <w:u w:val="single"/>
                <w:lang w:val="es-MX" w:eastAsia="es-MX"/>
              </w:rPr>
              <w:t>Anexa el Plan operativo 2023 de la Asociación Estatal de Taekwondo del Estado de México A.C.</w:t>
            </w:r>
          </w:p>
          <w:p w14:paraId="700CFE5C" w14:textId="77777777" w:rsidR="00F2621D" w:rsidRPr="00070832" w:rsidRDefault="00F2621D" w:rsidP="00F2621D">
            <w:pPr>
              <w:spacing w:line="276" w:lineRule="auto"/>
              <w:jc w:val="center"/>
              <w:rPr>
                <w:rFonts w:ascii="Palatino Linotype" w:eastAsiaTheme="minorHAnsi" w:hAnsi="Palatino Linotype" w:cstheme="minorBidi"/>
                <w:sz w:val="20"/>
                <w:szCs w:val="22"/>
                <w:lang w:val="es-MX" w:eastAsia="es-MX"/>
              </w:rPr>
            </w:pPr>
            <w:r w:rsidRPr="00070832">
              <w:object w:dxaOrig="8340" w:dyaOrig="11475" w14:anchorId="27C94BCD">
                <v:shape id="_x0000_i1028" type="#_x0000_t75" style="width:194.25pt;height:208.5pt" o:ole="">
                  <v:imagedata r:id="rId14" o:title=""/>
                </v:shape>
                <o:OLEObject Type="Embed" ProgID="PBrush" ShapeID="_x0000_i1028" DrawAspect="Content" ObjectID="_1761726254" r:id="rId15"/>
              </w:object>
            </w:r>
          </w:p>
        </w:tc>
        <w:tc>
          <w:tcPr>
            <w:tcW w:w="1744" w:type="dxa"/>
            <w:vAlign w:val="center"/>
          </w:tcPr>
          <w:p w14:paraId="3D86F327" w14:textId="77777777" w:rsidR="00F2621D" w:rsidRPr="00070832" w:rsidRDefault="00F2621D" w:rsidP="00F2621D">
            <w:pPr>
              <w:ind w:right="49"/>
              <w:jc w:val="both"/>
              <w:rPr>
                <w:rFonts w:ascii="Palatino Linotype" w:eastAsiaTheme="minorHAnsi" w:hAnsi="Palatino Linotype" w:cstheme="minorBidi"/>
                <w:sz w:val="18"/>
                <w:lang w:val="es-MX" w:eastAsia="es-MX"/>
              </w:rPr>
            </w:pPr>
            <w:r w:rsidRPr="00070832">
              <w:rPr>
                <w:rFonts w:ascii="Palatino Linotype" w:eastAsiaTheme="minorHAnsi" w:hAnsi="Palatino Linotype" w:cstheme="minorBidi"/>
                <w:sz w:val="18"/>
                <w:lang w:val="es-MX" w:eastAsia="es-MX"/>
              </w:rPr>
              <w:lastRenderedPageBreak/>
              <w:t xml:space="preserve">El particular al momento de interponer su recurso de revisión, añadió nuevos elementos que no son posibles atenderlos por </w:t>
            </w:r>
            <w:proofErr w:type="gramStart"/>
            <w:r w:rsidRPr="00070832">
              <w:rPr>
                <w:rFonts w:ascii="Palatino Linotype" w:eastAsiaTheme="minorHAnsi" w:hAnsi="Palatino Linotype" w:cstheme="minorBidi"/>
                <w:sz w:val="18"/>
                <w:lang w:val="es-MX" w:eastAsia="es-MX"/>
              </w:rPr>
              <w:t xml:space="preserve">considerarse  </w:t>
            </w:r>
            <w:r w:rsidRPr="00070832">
              <w:rPr>
                <w:rFonts w:ascii="Palatino Linotype" w:eastAsiaTheme="minorHAnsi" w:hAnsi="Palatino Linotype" w:cstheme="minorBidi"/>
                <w:i/>
                <w:sz w:val="18"/>
                <w:lang w:val="es-MX" w:eastAsia="es-MX"/>
              </w:rPr>
              <w:t>“</w:t>
            </w:r>
            <w:proofErr w:type="gramEnd"/>
            <w:r w:rsidRPr="00070832">
              <w:rPr>
                <w:rFonts w:ascii="Palatino Linotype" w:eastAsiaTheme="minorHAnsi" w:hAnsi="Palatino Linotype" w:cstheme="minorBidi"/>
                <w:i/>
                <w:sz w:val="18"/>
                <w:lang w:val="es-MX" w:eastAsia="es-MX"/>
              </w:rPr>
              <w:t xml:space="preserve">plus </w:t>
            </w:r>
            <w:proofErr w:type="spellStart"/>
            <w:r w:rsidRPr="00070832">
              <w:rPr>
                <w:rFonts w:ascii="Palatino Linotype" w:eastAsiaTheme="minorHAnsi" w:hAnsi="Palatino Linotype" w:cstheme="minorBidi"/>
                <w:i/>
                <w:sz w:val="18"/>
                <w:lang w:val="es-MX" w:eastAsia="es-MX"/>
              </w:rPr>
              <w:t>petitio</w:t>
            </w:r>
            <w:proofErr w:type="spellEnd"/>
            <w:r w:rsidRPr="00070832">
              <w:rPr>
                <w:rFonts w:ascii="Palatino Linotype" w:eastAsiaTheme="minorHAnsi" w:hAnsi="Palatino Linotype" w:cstheme="minorBidi"/>
                <w:i/>
                <w:sz w:val="18"/>
                <w:lang w:val="es-MX" w:eastAsia="es-MX"/>
              </w:rPr>
              <w:t>”</w:t>
            </w:r>
            <w:r w:rsidRPr="00070832">
              <w:rPr>
                <w:rFonts w:ascii="Palatino Linotype" w:eastAsiaTheme="minorHAnsi" w:hAnsi="Palatino Linotype" w:cstheme="minorBidi"/>
                <w:sz w:val="18"/>
                <w:lang w:val="es-MX" w:eastAsia="es-MX"/>
              </w:rPr>
              <w:t>.</w:t>
            </w:r>
          </w:p>
        </w:tc>
      </w:tr>
      <w:tr w:rsidR="00F2621D" w:rsidRPr="00070832" w14:paraId="2D0426C8" w14:textId="77777777" w:rsidTr="00001593">
        <w:trPr>
          <w:trHeight w:val="483"/>
        </w:trPr>
        <w:tc>
          <w:tcPr>
            <w:tcW w:w="2108" w:type="dxa"/>
            <w:shd w:val="clear" w:color="auto" w:fill="auto"/>
            <w:vAlign w:val="center"/>
          </w:tcPr>
          <w:p w14:paraId="7346A2EA" w14:textId="77777777" w:rsidR="00F2621D" w:rsidRPr="00070832" w:rsidRDefault="00F2621D" w:rsidP="00F2621D">
            <w:pPr>
              <w:ind w:right="49"/>
              <w:jc w:val="both"/>
              <w:rPr>
                <w:rFonts w:ascii="Palatino Linotype" w:eastAsiaTheme="minorHAnsi" w:hAnsi="Palatino Linotype"/>
                <w:sz w:val="18"/>
                <w:lang w:eastAsia="es-MX"/>
              </w:rPr>
            </w:pPr>
            <w:r w:rsidRPr="00070832">
              <w:rPr>
                <w:rFonts w:ascii="Palatino Linotype" w:eastAsiaTheme="minorHAnsi" w:hAnsi="Palatino Linotype"/>
                <w:sz w:val="18"/>
                <w:lang w:eastAsia="es-MX"/>
              </w:rPr>
              <w:t>4. Establecer, coordinar y actualizar permanentemente el Registro Estatal de Cultura Física y Deporte en coordinación con el Sistema Estatal de Cultura Física y Deporte (SIDEM) y los Sistemas Municipales de Cultura Física y Deporte (SIMUDE).</w:t>
            </w:r>
          </w:p>
        </w:tc>
        <w:tc>
          <w:tcPr>
            <w:tcW w:w="5209" w:type="dxa"/>
            <w:shd w:val="clear" w:color="auto" w:fill="auto"/>
            <w:vAlign w:val="center"/>
          </w:tcPr>
          <w:p w14:paraId="77E4E6B6" w14:textId="77777777" w:rsidR="00F2621D" w:rsidRPr="00070832" w:rsidRDefault="00F2621D" w:rsidP="00F2621D">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t xml:space="preserve">Se trabaja en colaboración y coordinación con las diversas Asociaciones Deportivas Estatales para la actualización constante del Registro de Deportistas y Entrenadores. </w:t>
            </w:r>
          </w:p>
        </w:tc>
        <w:tc>
          <w:tcPr>
            <w:tcW w:w="1744" w:type="dxa"/>
            <w:shd w:val="clear" w:color="auto" w:fill="auto"/>
            <w:vAlign w:val="center"/>
          </w:tcPr>
          <w:p w14:paraId="2373D020" w14:textId="77777777" w:rsidR="00F2621D" w:rsidRPr="00070832" w:rsidRDefault="00F2621D" w:rsidP="00F2621D">
            <w:pPr>
              <w:ind w:right="49"/>
              <w:jc w:val="center"/>
              <w:rPr>
                <w:rFonts w:ascii="Palatino Linotype" w:eastAsiaTheme="minorHAnsi" w:hAnsi="Palatino Linotype" w:cstheme="minorBidi"/>
                <w:b/>
                <w:lang w:val="es-MX" w:eastAsia="es-MX"/>
              </w:rPr>
            </w:pPr>
            <w:r w:rsidRPr="00070832">
              <w:rPr>
                <w:rFonts w:ascii="Palatino Linotype" w:eastAsiaTheme="minorHAnsi" w:hAnsi="Palatino Linotype" w:cstheme="minorBidi"/>
                <w:b/>
                <w:lang w:val="es-MX" w:eastAsia="es-MX"/>
              </w:rPr>
              <w:t>Parcialmente</w:t>
            </w:r>
          </w:p>
        </w:tc>
      </w:tr>
      <w:tr w:rsidR="00F2621D" w:rsidRPr="00070832" w14:paraId="5B9CD297" w14:textId="77777777" w:rsidTr="00F2621D">
        <w:trPr>
          <w:trHeight w:val="483"/>
        </w:trPr>
        <w:tc>
          <w:tcPr>
            <w:tcW w:w="2108" w:type="dxa"/>
            <w:shd w:val="clear" w:color="auto" w:fill="auto"/>
            <w:vAlign w:val="center"/>
          </w:tcPr>
          <w:p w14:paraId="13508141" w14:textId="77777777" w:rsidR="00F2621D" w:rsidRPr="00070832" w:rsidRDefault="00F2621D" w:rsidP="00F2621D">
            <w:pPr>
              <w:ind w:right="49"/>
              <w:jc w:val="both"/>
              <w:rPr>
                <w:rFonts w:ascii="Palatino Linotype" w:eastAsiaTheme="minorHAnsi" w:hAnsi="Palatino Linotype"/>
                <w:sz w:val="18"/>
                <w:lang w:eastAsia="es-MX"/>
              </w:rPr>
            </w:pPr>
            <w:r w:rsidRPr="00070832">
              <w:rPr>
                <w:rFonts w:ascii="Palatino Linotype" w:eastAsiaTheme="minorHAnsi" w:hAnsi="Palatino Linotype"/>
                <w:sz w:val="18"/>
                <w:lang w:eastAsia="es-MX"/>
              </w:rPr>
              <w:t>5. Vigilar y avalar el cumplimiento de los planes, programas y proyectos de las preselecciones y selecciones deportivas estatales, en la participación de los eventos que conforman el Sistema Nacional de Competencias, emitido por la Comisión Nacional de Cultura Física y Deporte.</w:t>
            </w:r>
          </w:p>
        </w:tc>
        <w:tc>
          <w:tcPr>
            <w:tcW w:w="5209" w:type="dxa"/>
            <w:shd w:val="clear" w:color="auto" w:fill="auto"/>
            <w:vAlign w:val="center"/>
          </w:tcPr>
          <w:p w14:paraId="127B4FBE" w14:textId="77777777" w:rsidR="00F2621D" w:rsidRPr="00070832" w:rsidRDefault="00F2621D" w:rsidP="00F2621D">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t xml:space="preserve">La presente función se cumple con el registro que se realiza mediante cédulas de inscripción de cada una de nuestras disciplinas que participan en cada uno de los eventos convocados por el Sistema Nacional de Competencias, mismos que son avalados por la Dirección General de Cultura Física y Deporte a través de la Subdirección de Fomento del Deporte, así como la Dirección Técnica Nacional y la Comisión Nacional de Cultura Física y Deporte. </w:t>
            </w:r>
          </w:p>
          <w:p w14:paraId="1FAED72F" w14:textId="77777777" w:rsidR="00F2621D" w:rsidRPr="00070832" w:rsidRDefault="00F2621D" w:rsidP="00F2621D">
            <w:pPr>
              <w:spacing w:line="276" w:lineRule="auto"/>
              <w:jc w:val="both"/>
              <w:rPr>
                <w:rFonts w:ascii="Palatino Linotype" w:eastAsiaTheme="minorHAnsi" w:hAnsi="Palatino Linotype" w:cstheme="minorBidi"/>
                <w:sz w:val="20"/>
                <w:szCs w:val="22"/>
                <w:lang w:val="es-MX" w:eastAsia="es-MX"/>
              </w:rPr>
            </w:pPr>
          </w:p>
          <w:p w14:paraId="1181F188" w14:textId="77777777" w:rsidR="00F2621D" w:rsidRPr="00070832" w:rsidRDefault="00F2621D" w:rsidP="00F2621D">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t xml:space="preserve">Indicó que anexa la cédula de entrenadores de la disciplina en ciclismo; no obstante, no remitió tal cédula.  </w:t>
            </w:r>
          </w:p>
        </w:tc>
        <w:tc>
          <w:tcPr>
            <w:tcW w:w="1744" w:type="dxa"/>
            <w:shd w:val="clear" w:color="auto" w:fill="auto"/>
            <w:vAlign w:val="center"/>
          </w:tcPr>
          <w:p w14:paraId="411B9E83" w14:textId="77777777" w:rsidR="00F2621D" w:rsidRPr="00070832" w:rsidRDefault="00F2621D" w:rsidP="00F2621D">
            <w:pPr>
              <w:ind w:right="49"/>
              <w:jc w:val="both"/>
              <w:rPr>
                <w:rFonts w:ascii="Palatino Linotype" w:eastAsiaTheme="minorHAnsi" w:hAnsi="Palatino Linotype" w:cstheme="minorBidi"/>
                <w:sz w:val="18"/>
                <w:lang w:val="es-MX" w:eastAsia="es-MX"/>
              </w:rPr>
            </w:pPr>
            <w:r w:rsidRPr="00070832">
              <w:rPr>
                <w:rFonts w:ascii="Palatino Linotype" w:eastAsiaTheme="minorHAnsi" w:hAnsi="Palatino Linotype" w:cstheme="minorBidi"/>
                <w:sz w:val="18"/>
                <w:lang w:val="es-MX" w:eastAsia="es-MX"/>
              </w:rPr>
              <w:t xml:space="preserve">El particular al momento de interponer su recurso de revisión, añadió nuevos elementos que no son posibles atenderlos por </w:t>
            </w:r>
            <w:proofErr w:type="gramStart"/>
            <w:r w:rsidRPr="00070832">
              <w:rPr>
                <w:rFonts w:ascii="Palatino Linotype" w:eastAsiaTheme="minorHAnsi" w:hAnsi="Palatino Linotype" w:cstheme="minorBidi"/>
                <w:sz w:val="18"/>
                <w:lang w:val="es-MX" w:eastAsia="es-MX"/>
              </w:rPr>
              <w:t xml:space="preserve">considerarse  </w:t>
            </w:r>
            <w:r w:rsidRPr="00070832">
              <w:rPr>
                <w:rFonts w:ascii="Palatino Linotype" w:eastAsiaTheme="minorHAnsi" w:hAnsi="Palatino Linotype" w:cstheme="minorBidi"/>
                <w:i/>
                <w:sz w:val="18"/>
                <w:lang w:val="es-MX" w:eastAsia="es-MX"/>
              </w:rPr>
              <w:t>“</w:t>
            </w:r>
            <w:proofErr w:type="gramEnd"/>
            <w:r w:rsidRPr="00070832">
              <w:rPr>
                <w:rFonts w:ascii="Palatino Linotype" w:eastAsiaTheme="minorHAnsi" w:hAnsi="Palatino Linotype" w:cstheme="minorBidi"/>
                <w:i/>
                <w:sz w:val="18"/>
                <w:lang w:val="es-MX" w:eastAsia="es-MX"/>
              </w:rPr>
              <w:t xml:space="preserve">plus </w:t>
            </w:r>
            <w:proofErr w:type="spellStart"/>
            <w:r w:rsidRPr="00070832">
              <w:rPr>
                <w:rFonts w:ascii="Palatino Linotype" w:eastAsiaTheme="minorHAnsi" w:hAnsi="Palatino Linotype" w:cstheme="minorBidi"/>
                <w:i/>
                <w:sz w:val="18"/>
                <w:lang w:val="es-MX" w:eastAsia="es-MX"/>
              </w:rPr>
              <w:t>petitio</w:t>
            </w:r>
            <w:proofErr w:type="spellEnd"/>
            <w:r w:rsidRPr="00070832">
              <w:rPr>
                <w:rFonts w:ascii="Palatino Linotype" w:eastAsiaTheme="minorHAnsi" w:hAnsi="Palatino Linotype" w:cstheme="minorBidi"/>
                <w:i/>
                <w:sz w:val="18"/>
                <w:lang w:val="es-MX" w:eastAsia="es-MX"/>
              </w:rPr>
              <w:t>”</w:t>
            </w:r>
            <w:r w:rsidRPr="00070832">
              <w:rPr>
                <w:rFonts w:ascii="Palatino Linotype" w:eastAsiaTheme="minorHAnsi" w:hAnsi="Palatino Linotype" w:cstheme="minorBidi"/>
                <w:sz w:val="18"/>
                <w:lang w:val="es-MX" w:eastAsia="es-MX"/>
              </w:rPr>
              <w:t>.</w:t>
            </w:r>
          </w:p>
        </w:tc>
      </w:tr>
      <w:tr w:rsidR="00F2621D" w:rsidRPr="00070832" w14:paraId="2967CD68" w14:textId="77777777" w:rsidTr="0056664C">
        <w:trPr>
          <w:trHeight w:val="483"/>
        </w:trPr>
        <w:tc>
          <w:tcPr>
            <w:tcW w:w="2108" w:type="dxa"/>
            <w:vAlign w:val="center"/>
          </w:tcPr>
          <w:p w14:paraId="2A47E43E" w14:textId="77777777" w:rsidR="00F2621D" w:rsidRPr="00070832" w:rsidRDefault="00F2621D" w:rsidP="00F2621D">
            <w:pPr>
              <w:ind w:right="49"/>
              <w:jc w:val="both"/>
              <w:rPr>
                <w:rFonts w:ascii="Palatino Linotype" w:eastAsiaTheme="minorHAnsi" w:hAnsi="Palatino Linotype"/>
                <w:sz w:val="18"/>
                <w:lang w:eastAsia="es-MX"/>
              </w:rPr>
            </w:pPr>
            <w:r w:rsidRPr="00070832">
              <w:rPr>
                <w:rFonts w:ascii="Palatino Linotype" w:eastAsiaTheme="minorHAnsi" w:hAnsi="Palatino Linotype"/>
                <w:sz w:val="18"/>
                <w:lang w:eastAsia="es-MX"/>
              </w:rPr>
              <w:lastRenderedPageBreak/>
              <w:t>6. Aplicar estrategias de innovación y mejoramiento continuo para el reforzamiento del desempeño del personal que opera el deporte asociado en la entidad.</w:t>
            </w:r>
          </w:p>
        </w:tc>
        <w:tc>
          <w:tcPr>
            <w:tcW w:w="5209" w:type="dxa"/>
            <w:vAlign w:val="center"/>
          </w:tcPr>
          <w:p w14:paraId="230BDBE4" w14:textId="77777777" w:rsidR="00F2621D" w:rsidRPr="00070832" w:rsidRDefault="00F2621D" w:rsidP="00F2621D">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t xml:space="preserve">Se les apoya a las Asociaciones Deportivas Estatales con la gestión de espacios y ponentes para llevar a cabo capacitaciones para mejorar las habilidades de enseñanza en cada campo, de acuerdo a las necesidades de cada disciplina deportiva. Anexa Programa del Festival de Voleibol Master 2023. </w:t>
            </w:r>
          </w:p>
          <w:p w14:paraId="18FF8A9B" w14:textId="77777777" w:rsidR="00F2621D" w:rsidRPr="00070832" w:rsidRDefault="00F2621D" w:rsidP="00F2621D">
            <w:pPr>
              <w:spacing w:line="276" w:lineRule="auto"/>
              <w:jc w:val="both"/>
              <w:rPr>
                <w:rFonts w:ascii="Palatino Linotype" w:eastAsiaTheme="minorHAnsi" w:hAnsi="Palatino Linotype" w:cstheme="minorBidi"/>
                <w:sz w:val="20"/>
                <w:szCs w:val="22"/>
                <w:lang w:val="es-MX" w:eastAsia="es-MX"/>
              </w:rPr>
            </w:pPr>
          </w:p>
          <w:p w14:paraId="1E750872" w14:textId="77777777" w:rsidR="00F2621D" w:rsidRPr="00070832" w:rsidRDefault="00F2621D" w:rsidP="00F2621D">
            <w:pPr>
              <w:spacing w:line="276" w:lineRule="auto"/>
              <w:jc w:val="center"/>
              <w:rPr>
                <w:rFonts w:ascii="Palatino Linotype" w:eastAsiaTheme="minorHAnsi" w:hAnsi="Palatino Linotype" w:cstheme="minorBidi"/>
                <w:sz w:val="20"/>
                <w:szCs w:val="22"/>
                <w:lang w:val="es-MX" w:eastAsia="es-MX"/>
              </w:rPr>
            </w:pPr>
            <w:r w:rsidRPr="00070832">
              <w:object w:dxaOrig="7410" w:dyaOrig="10170" w14:anchorId="706DC984">
                <v:shape id="_x0000_i1029" type="#_x0000_t75" style="width:3in;height:330.75pt" o:ole="">
                  <v:imagedata r:id="rId16" o:title=""/>
                </v:shape>
                <o:OLEObject Type="Embed" ProgID="PBrush" ShapeID="_x0000_i1029" DrawAspect="Content" ObjectID="_1761726255" r:id="rId17"/>
              </w:object>
            </w:r>
          </w:p>
        </w:tc>
        <w:tc>
          <w:tcPr>
            <w:tcW w:w="1744" w:type="dxa"/>
            <w:vAlign w:val="center"/>
          </w:tcPr>
          <w:p w14:paraId="0AD1B05E" w14:textId="77777777" w:rsidR="00F2621D" w:rsidRPr="00070832" w:rsidRDefault="00F2621D" w:rsidP="00F2621D">
            <w:pPr>
              <w:ind w:right="49"/>
              <w:jc w:val="both"/>
              <w:rPr>
                <w:rFonts w:ascii="Palatino Linotype" w:eastAsiaTheme="minorHAnsi" w:hAnsi="Palatino Linotype" w:cstheme="minorBidi"/>
                <w:sz w:val="18"/>
                <w:lang w:val="es-MX" w:eastAsia="es-MX"/>
              </w:rPr>
            </w:pPr>
            <w:r w:rsidRPr="00070832">
              <w:rPr>
                <w:rFonts w:ascii="Palatino Linotype" w:eastAsiaTheme="minorHAnsi" w:hAnsi="Palatino Linotype" w:cstheme="minorBidi"/>
                <w:sz w:val="18"/>
                <w:lang w:val="es-MX" w:eastAsia="es-MX"/>
              </w:rPr>
              <w:t xml:space="preserve">El particular al momento de interponer su recurso de revisión, añadió nuevos elementos que no son posibles atenderlos por </w:t>
            </w:r>
            <w:proofErr w:type="gramStart"/>
            <w:r w:rsidRPr="00070832">
              <w:rPr>
                <w:rFonts w:ascii="Palatino Linotype" w:eastAsiaTheme="minorHAnsi" w:hAnsi="Palatino Linotype" w:cstheme="minorBidi"/>
                <w:sz w:val="18"/>
                <w:lang w:val="es-MX" w:eastAsia="es-MX"/>
              </w:rPr>
              <w:t xml:space="preserve">considerarse  </w:t>
            </w:r>
            <w:r w:rsidRPr="00070832">
              <w:rPr>
                <w:rFonts w:ascii="Palatino Linotype" w:eastAsiaTheme="minorHAnsi" w:hAnsi="Palatino Linotype" w:cstheme="minorBidi"/>
                <w:i/>
                <w:sz w:val="18"/>
                <w:lang w:val="es-MX" w:eastAsia="es-MX"/>
              </w:rPr>
              <w:t>“</w:t>
            </w:r>
            <w:proofErr w:type="gramEnd"/>
            <w:r w:rsidRPr="00070832">
              <w:rPr>
                <w:rFonts w:ascii="Palatino Linotype" w:eastAsiaTheme="minorHAnsi" w:hAnsi="Palatino Linotype" w:cstheme="minorBidi"/>
                <w:i/>
                <w:sz w:val="18"/>
                <w:lang w:val="es-MX" w:eastAsia="es-MX"/>
              </w:rPr>
              <w:t xml:space="preserve">plus </w:t>
            </w:r>
            <w:proofErr w:type="spellStart"/>
            <w:r w:rsidRPr="00070832">
              <w:rPr>
                <w:rFonts w:ascii="Palatino Linotype" w:eastAsiaTheme="minorHAnsi" w:hAnsi="Palatino Linotype" w:cstheme="minorBidi"/>
                <w:i/>
                <w:sz w:val="18"/>
                <w:lang w:val="es-MX" w:eastAsia="es-MX"/>
              </w:rPr>
              <w:t>petitio</w:t>
            </w:r>
            <w:proofErr w:type="spellEnd"/>
            <w:r w:rsidRPr="00070832">
              <w:rPr>
                <w:rFonts w:ascii="Palatino Linotype" w:eastAsiaTheme="minorHAnsi" w:hAnsi="Palatino Linotype" w:cstheme="minorBidi"/>
                <w:i/>
                <w:sz w:val="18"/>
                <w:lang w:val="es-MX" w:eastAsia="es-MX"/>
              </w:rPr>
              <w:t>”</w:t>
            </w:r>
            <w:r w:rsidRPr="00070832">
              <w:rPr>
                <w:rFonts w:ascii="Palatino Linotype" w:eastAsiaTheme="minorHAnsi" w:hAnsi="Palatino Linotype" w:cstheme="minorBidi"/>
                <w:sz w:val="18"/>
                <w:lang w:val="es-MX" w:eastAsia="es-MX"/>
              </w:rPr>
              <w:t>.</w:t>
            </w:r>
          </w:p>
        </w:tc>
      </w:tr>
      <w:tr w:rsidR="00F2621D" w:rsidRPr="00070832" w14:paraId="52E94D6E" w14:textId="77777777" w:rsidTr="0056664C">
        <w:trPr>
          <w:trHeight w:val="483"/>
        </w:trPr>
        <w:tc>
          <w:tcPr>
            <w:tcW w:w="2108" w:type="dxa"/>
            <w:vAlign w:val="center"/>
          </w:tcPr>
          <w:p w14:paraId="0E3FDEA8" w14:textId="77777777" w:rsidR="00F2621D" w:rsidRPr="00070832" w:rsidRDefault="00F2621D" w:rsidP="00F2621D">
            <w:pPr>
              <w:ind w:right="49"/>
              <w:jc w:val="both"/>
              <w:rPr>
                <w:rFonts w:ascii="Palatino Linotype" w:eastAsiaTheme="minorHAnsi" w:hAnsi="Palatino Linotype"/>
                <w:sz w:val="18"/>
                <w:lang w:eastAsia="es-MX"/>
              </w:rPr>
            </w:pPr>
            <w:r w:rsidRPr="00070832">
              <w:rPr>
                <w:rFonts w:ascii="Palatino Linotype" w:eastAsiaTheme="minorHAnsi" w:hAnsi="Palatino Linotype"/>
                <w:sz w:val="18"/>
                <w:lang w:eastAsia="es-MX"/>
              </w:rPr>
              <w:t>7. Establecer los mecanismos adecuados para facilitar la capacitación y actualización de la población estudiantil, deportista, directiva y entrenadora.</w:t>
            </w:r>
          </w:p>
        </w:tc>
        <w:tc>
          <w:tcPr>
            <w:tcW w:w="5209" w:type="dxa"/>
            <w:vAlign w:val="center"/>
          </w:tcPr>
          <w:p w14:paraId="434D9EA2" w14:textId="77777777" w:rsidR="00F2621D" w:rsidRPr="00070832" w:rsidRDefault="00F2621D" w:rsidP="00F2621D">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t xml:space="preserve">Se lleva a cabo mediante la gestión de cursos del Sistema de Capacitación y Certificación para Entrenadores Deportivos (SICCED). Anexa convocatoria llevado durante 2023. </w:t>
            </w:r>
          </w:p>
          <w:p w14:paraId="13CB9142" w14:textId="77777777" w:rsidR="00F2621D" w:rsidRPr="00070832" w:rsidRDefault="00F2621D" w:rsidP="00F2621D">
            <w:pPr>
              <w:spacing w:line="276" w:lineRule="auto"/>
              <w:jc w:val="center"/>
              <w:rPr>
                <w:rFonts w:ascii="Palatino Linotype" w:eastAsiaTheme="minorHAnsi" w:hAnsi="Palatino Linotype" w:cstheme="minorBidi"/>
                <w:sz w:val="20"/>
                <w:szCs w:val="22"/>
                <w:lang w:val="es-MX" w:eastAsia="es-MX"/>
              </w:rPr>
            </w:pPr>
            <w:r w:rsidRPr="00070832">
              <w:object w:dxaOrig="8475" w:dyaOrig="11865" w14:anchorId="3ED8C92F">
                <v:shape id="_x0000_i1030" type="#_x0000_t75" style="width:209.25pt;height:273.75pt" o:ole="">
                  <v:imagedata r:id="rId18" o:title=""/>
                </v:shape>
                <o:OLEObject Type="Embed" ProgID="PBrush" ShapeID="_x0000_i1030" DrawAspect="Content" ObjectID="_1761726256" r:id="rId19"/>
              </w:object>
            </w:r>
          </w:p>
        </w:tc>
        <w:tc>
          <w:tcPr>
            <w:tcW w:w="1744" w:type="dxa"/>
            <w:vAlign w:val="center"/>
          </w:tcPr>
          <w:p w14:paraId="039053BE" w14:textId="77777777" w:rsidR="00F2621D" w:rsidRPr="00070832" w:rsidRDefault="00F2621D" w:rsidP="00F2621D">
            <w:pPr>
              <w:ind w:right="49"/>
              <w:jc w:val="center"/>
              <w:rPr>
                <w:rFonts w:ascii="Palatino Linotype" w:eastAsiaTheme="minorHAnsi" w:hAnsi="Palatino Linotype" w:cstheme="minorBidi"/>
                <w:b/>
                <w:lang w:val="es-MX" w:eastAsia="es-MX"/>
              </w:rPr>
            </w:pPr>
            <w:r w:rsidRPr="00070832">
              <w:rPr>
                <w:rFonts w:ascii="Palatino Linotype" w:eastAsiaTheme="minorHAnsi" w:hAnsi="Palatino Linotype" w:cstheme="minorBidi"/>
                <w:b/>
                <w:lang w:val="es-MX" w:eastAsia="es-MX"/>
              </w:rPr>
              <w:lastRenderedPageBreak/>
              <w:t>Sí</w:t>
            </w:r>
          </w:p>
        </w:tc>
      </w:tr>
      <w:tr w:rsidR="00F2621D" w:rsidRPr="00070832" w14:paraId="4885D54F" w14:textId="77777777" w:rsidTr="0056664C">
        <w:trPr>
          <w:trHeight w:val="483"/>
        </w:trPr>
        <w:tc>
          <w:tcPr>
            <w:tcW w:w="2108" w:type="dxa"/>
            <w:vAlign w:val="center"/>
          </w:tcPr>
          <w:p w14:paraId="5B4C51A5" w14:textId="77777777" w:rsidR="00F2621D" w:rsidRPr="00070832" w:rsidRDefault="00F2621D" w:rsidP="00F2621D">
            <w:pPr>
              <w:ind w:right="49"/>
              <w:jc w:val="both"/>
              <w:rPr>
                <w:rFonts w:ascii="Palatino Linotype" w:eastAsiaTheme="minorHAnsi" w:hAnsi="Palatino Linotype"/>
                <w:sz w:val="18"/>
                <w:lang w:eastAsia="es-MX"/>
              </w:rPr>
            </w:pPr>
            <w:r w:rsidRPr="00070832">
              <w:rPr>
                <w:rFonts w:ascii="Palatino Linotype" w:eastAsiaTheme="minorHAnsi" w:hAnsi="Palatino Linotype"/>
                <w:sz w:val="18"/>
                <w:lang w:eastAsia="es-MX"/>
              </w:rPr>
              <w:t>8. Coordinar la implementación de cursos de formación y actualización en materia administrativa, técnica y deportiva para personal dirigente deportivo, entrenador, de instrucción y jurado, con la finalidad de lograr la calidad y solidez al desarrollo del deporte en la entidad.</w:t>
            </w:r>
          </w:p>
        </w:tc>
        <w:tc>
          <w:tcPr>
            <w:tcW w:w="5209" w:type="dxa"/>
            <w:vAlign w:val="center"/>
          </w:tcPr>
          <w:p w14:paraId="19E51B3C" w14:textId="77777777" w:rsidR="00F2621D" w:rsidRPr="00070832" w:rsidRDefault="00F2621D" w:rsidP="00F2621D">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t xml:space="preserve">Se llevó a cabo en coordinación con el área de la Subdirección de Cultura Física, el pasado mes de abril del presente año, el Congreso Estatal del Deporte, en donde se impartieron ponencias en materia de administración deportiva dirigida mediante invitación a </w:t>
            </w:r>
            <w:proofErr w:type="gramStart"/>
            <w:r w:rsidRPr="00070832">
              <w:rPr>
                <w:rFonts w:ascii="Palatino Linotype" w:eastAsiaTheme="minorHAnsi" w:hAnsi="Palatino Linotype" w:cstheme="minorBidi"/>
                <w:sz w:val="20"/>
                <w:szCs w:val="22"/>
                <w:lang w:val="es-MX" w:eastAsia="es-MX"/>
              </w:rPr>
              <w:t>Presidentes</w:t>
            </w:r>
            <w:proofErr w:type="gramEnd"/>
            <w:r w:rsidRPr="00070832">
              <w:rPr>
                <w:rFonts w:ascii="Palatino Linotype" w:eastAsiaTheme="minorHAnsi" w:hAnsi="Palatino Linotype" w:cstheme="minorBidi"/>
                <w:sz w:val="20"/>
                <w:szCs w:val="22"/>
                <w:lang w:val="es-MX" w:eastAsia="es-MX"/>
              </w:rPr>
              <w:t xml:space="preserve"> de Asociaciones Deportivas Estatales, Entrenadores, Cuerpo Técnico y Público en general.</w:t>
            </w:r>
          </w:p>
        </w:tc>
        <w:tc>
          <w:tcPr>
            <w:tcW w:w="1744" w:type="dxa"/>
            <w:vAlign w:val="center"/>
          </w:tcPr>
          <w:p w14:paraId="05527CAE" w14:textId="77777777" w:rsidR="00F2621D" w:rsidRPr="00070832" w:rsidRDefault="00F2621D" w:rsidP="00F2621D">
            <w:pPr>
              <w:ind w:right="49"/>
              <w:jc w:val="center"/>
              <w:rPr>
                <w:rFonts w:ascii="Palatino Linotype" w:eastAsiaTheme="minorHAnsi" w:hAnsi="Palatino Linotype" w:cstheme="minorBidi"/>
                <w:b/>
                <w:lang w:val="es-MX" w:eastAsia="es-MX"/>
              </w:rPr>
            </w:pPr>
            <w:r w:rsidRPr="00070832">
              <w:rPr>
                <w:rFonts w:ascii="Palatino Linotype" w:eastAsiaTheme="minorHAnsi" w:hAnsi="Palatino Linotype" w:cstheme="minorBidi"/>
                <w:b/>
                <w:lang w:val="es-MX" w:eastAsia="es-MX"/>
              </w:rPr>
              <w:t>Parcialmente</w:t>
            </w:r>
          </w:p>
        </w:tc>
      </w:tr>
      <w:tr w:rsidR="00F2621D" w:rsidRPr="00070832" w14:paraId="4357924D" w14:textId="77777777" w:rsidTr="0056664C">
        <w:trPr>
          <w:trHeight w:val="483"/>
        </w:trPr>
        <w:tc>
          <w:tcPr>
            <w:tcW w:w="2108" w:type="dxa"/>
            <w:vAlign w:val="center"/>
          </w:tcPr>
          <w:p w14:paraId="51551715" w14:textId="77777777" w:rsidR="00F2621D" w:rsidRPr="00070832" w:rsidRDefault="00F2621D" w:rsidP="00F2621D">
            <w:pPr>
              <w:ind w:right="49"/>
              <w:jc w:val="both"/>
              <w:rPr>
                <w:rFonts w:ascii="Palatino Linotype" w:eastAsiaTheme="minorHAnsi" w:hAnsi="Palatino Linotype"/>
                <w:sz w:val="18"/>
                <w:lang w:eastAsia="es-MX"/>
              </w:rPr>
            </w:pPr>
            <w:r w:rsidRPr="00070832">
              <w:rPr>
                <w:rFonts w:ascii="Palatino Linotype" w:eastAsiaTheme="minorHAnsi" w:hAnsi="Palatino Linotype"/>
                <w:sz w:val="18"/>
                <w:lang w:eastAsia="es-MX"/>
              </w:rPr>
              <w:t xml:space="preserve">9. Promover y coordinar programas de desarrollo deportivo en las escuelas de educación básica y media superior, así como en municipios del Estado de México. </w:t>
            </w:r>
          </w:p>
        </w:tc>
        <w:tc>
          <w:tcPr>
            <w:tcW w:w="5209" w:type="dxa"/>
            <w:vAlign w:val="center"/>
          </w:tcPr>
          <w:p w14:paraId="4863633C" w14:textId="77777777" w:rsidR="00F2621D" w:rsidRPr="00070832" w:rsidRDefault="00F2621D" w:rsidP="00F2621D">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t xml:space="preserve">Se trabaja en coordinación con la Secretaría de Educación del Gobierno del Estado de México, asesorando con los aspectos técnicos para la elaboración de la convocatoria de los eventos denominados CONDEBA y CONADEMS, mismos que son avalados y dirigidos por la misma Secretaría, a través de su estructura interna deportiva. </w:t>
            </w:r>
          </w:p>
        </w:tc>
        <w:tc>
          <w:tcPr>
            <w:tcW w:w="1744" w:type="dxa"/>
            <w:vAlign w:val="center"/>
          </w:tcPr>
          <w:p w14:paraId="27E2D023" w14:textId="77777777" w:rsidR="00F2621D" w:rsidRPr="00070832" w:rsidRDefault="00F2621D" w:rsidP="00F2621D">
            <w:pPr>
              <w:ind w:right="49"/>
              <w:jc w:val="center"/>
              <w:rPr>
                <w:rFonts w:ascii="Palatino Linotype" w:eastAsiaTheme="minorHAnsi" w:hAnsi="Palatino Linotype" w:cstheme="minorBidi"/>
                <w:b/>
                <w:lang w:val="es-MX" w:eastAsia="es-MX"/>
              </w:rPr>
            </w:pPr>
            <w:r w:rsidRPr="00070832">
              <w:rPr>
                <w:rFonts w:ascii="Palatino Linotype" w:eastAsiaTheme="minorHAnsi" w:hAnsi="Palatino Linotype" w:cstheme="minorBidi"/>
                <w:b/>
                <w:lang w:val="es-MX" w:eastAsia="es-MX"/>
              </w:rPr>
              <w:t>Parcialmente</w:t>
            </w:r>
          </w:p>
        </w:tc>
      </w:tr>
      <w:tr w:rsidR="00F2621D" w:rsidRPr="00070832" w14:paraId="57DC3009" w14:textId="77777777" w:rsidTr="0056664C">
        <w:trPr>
          <w:trHeight w:val="483"/>
        </w:trPr>
        <w:tc>
          <w:tcPr>
            <w:tcW w:w="2108" w:type="dxa"/>
            <w:vAlign w:val="center"/>
          </w:tcPr>
          <w:p w14:paraId="119467AC" w14:textId="77777777" w:rsidR="00F2621D" w:rsidRPr="00070832" w:rsidRDefault="00F2621D" w:rsidP="00F2621D">
            <w:pPr>
              <w:ind w:right="49"/>
              <w:jc w:val="both"/>
              <w:rPr>
                <w:rFonts w:ascii="Palatino Linotype" w:eastAsiaTheme="minorHAnsi" w:hAnsi="Palatino Linotype"/>
                <w:sz w:val="18"/>
                <w:lang w:eastAsia="es-MX"/>
              </w:rPr>
            </w:pPr>
            <w:r w:rsidRPr="00070832">
              <w:rPr>
                <w:rFonts w:ascii="Palatino Linotype" w:eastAsiaTheme="minorHAnsi" w:hAnsi="Palatino Linotype"/>
                <w:sz w:val="18"/>
                <w:lang w:eastAsia="es-MX"/>
              </w:rPr>
              <w:lastRenderedPageBreak/>
              <w:t>10. Vincular el Programa Estatal de Cultura Física y Deporte, con el Programa Nacional de Cultura Física y Deporte, a fin de crear sinergia, en el proceso del Ciclo Olímpico, el cual inicia desde el desarrollo y fomento del deporte.</w:t>
            </w:r>
          </w:p>
        </w:tc>
        <w:tc>
          <w:tcPr>
            <w:tcW w:w="5209" w:type="dxa"/>
            <w:vAlign w:val="center"/>
          </w:tcPr>
          <w:p w14:paraId="0559E0D8" w14:textId="77777777" w:rsidR="00F2621D" w:rsidRPr="00070832" w:rsidRDefault="00F2621D" w:rsidP="00F2621D">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t xml:space="preserve">Se realiza en coordinación con la Subdirección de Alto Rendimiento, el análisis de los resultados de los deportistas destacados y que cumplan con la calidad y trayectoria requerida por los diversos entes nacionales e internacionales, con la finalidad de dar seguimiento y ser considerados en los diversos servicios y estímulos ofertados por la Subdirección de Alto Rendimiento.  </w:t>
            </w:r>
          </w:p>
        </w:tc>
        <w:tc>
          <w:tcPr>
            <w:tcW w:w="1744" w:type="dxa"/>
            <w:vAlign w:val="center"/>
          </w:tcPr>
          <w:p w14:paraId="64136A26" w14:textId="77777777" w:rsidR="00F2621D" w:rsidRPr="00070832" w:rsidRDefault="00F2621D" w:rsidP="00F2621D">
            <w:pPr>
              <w:ind w:right="49"/>
              <w:jc w:val="center"/>
              <w:rPr>
                <w:rFonts w:ascii="Palatino Linotype" w:eastAsiaTheme="minorHAnsi" w:hAnsi="Palatino Linotype" w:cstheme="minorBidi"/>
                <w:b/>
                <w:lang w:val="es-MX" w:eastAsia="es-MX"/>
              </w:rPr>
            </w:pPr>
            <w:r w:rsidRPr="00070832">
              <w:rPr>
                <w:rFonts w:ascii="Palatino Linotype" w:eastAsiaTheme="minorHAnsi" w:hAnsi="Palatino Linotype" w:cstheme="minorBidi"/>
                <w:b/>
                <w:lang w:val="es-MX" w:eastAsia="es-MX"/>
              </w:rPr>
              <w:t>Parcialmente</w:t>
            </w:r>
          </w:p>
        </w:tc>
      </w:tr>
      <w:tr w:rsidR="00F2621D" w:rsidRPr="00070832" w14:paraId="4899B8D1" w14:textId="77777777" w:rsidTr="0056664C">
        <w:trPr>
          <w:trHeight w:val="483"/>
        </w:trPr>
        <w:tc>
          <w:tcPr>
            <w:tcW w:w="2108" w:type="dxa"/>
            <w:vAlign w:val="center"/>
          </w:tcPr>
          <w:p w14:paraId="352BA941" w14:textId="77777777" w:rsidR="00F2621D" w:rsidRPr="00070832" w:rsidRDefault="00F2621D" w:rsidP="00F2621D">
            <w:pPr>
              <w:ind w:right="49"/>
              <w:jc w:val="both"/>
              <w:rPr>
                <w:rFonts w:ascii="Palatino Linotype" w:eastAsiaTheme="minorHAnsi" w:hAnsi="Palatino Linotype"/>
                <w:sz w:val="18"/>
                <w:lang w:eastAsia="es-MX"/>
              </w:rPr>
            </w:pPr>
            <w:r w:rsidRPr="00070832">
              <w:rPr>
                <w:rFonts w:ascii="Palatino Linotype" w:eastAsiaTheme="minorHAnsi" w:hAnsi="Palatino Linotype"/>
                <w:sz w:val="18"/>
                <w:lang w:eastAsia="es-MX"/>
              </w:rPr>
              <w:t>11. Establecer instrumentos y procedimientos de coordinación con las autoridades federales y municipales relacionados con la cultura física y deporte.</w:t>
            </w:r>
          </w:p>
        </w:tc>
        <w:tc>
          <w:tcPr>
            <w:tcW w:w="5209" w:type="dxa"/>
            <w:vAlign w:val="center"/>
          </w:tcPr>
          <w:p w14:paraId="6708F03D" w14:textId="77777777" w:rsidR="00F2621D" w:rsidRPr="00070832" w:rsidRDefault="00F2621D" w:rsidP="00F2621D">
            <w:pPr>
              <w:spacing w:line="276" w:lineRule="auto"/>
              <w:jc w:val="both"/>
              <w:rPr>
                <w:rFonts w:ascii="Palatino Linotype" w:eastAsiaTheme="minorHAnsi" w:hAnsi="Palatino Linotype" w:cstheme="minorBidi"/>
                <w:sz w:val="20"/>
                <w:szCs w:val="22"/>
                <w:lang w:val="es-MX" w:eastAsia="es-MX"/>
              </w:rPr>
            </w:pPr>
            <w:r w:rsidRPr="00070832">
              <w:rPr>
                <w:rFonts w:ascii="Palatino Linotype" w:eastAsiaTheme="minorHAnsi" w:hAnsi="Palatino Linotype" w:cstheme="minorBidi"/>
                <w:sz w:val="20"/>
                <w:szCs w:val="22"/>
                <w:lang w:val="es-MX" w:eastAsia="es-MX"/>
              </w:rPr>
              <w:t>Respecto a esta función, se informa que es a petición de alguna de las partes (autoridades federales y/o municipales), sin embargo, durante el periodo en que un servidor ha estado al frente de la Subdirección de Fomento del Deporte, no se ha tenido la recepción de solicitudes respecto a la presente función.</w:t>
            </w:r>
          </w:p>
        </w:tc>
        <w:tc>
          <w:tcPr>
            <w:tcW w:w="1744" w:type="dxa"/>
            <w:vAlign w:val="center"/>
          </w:tcPr>
          <w:p w14:paraId="5CF534E4" w14:textId="77777777" w:rsidR="00F2621D" w:rsidRPr="00070832" w:rsidRDefault="00F2621D" w:rsidP="00F2621D">
            <w:pPr>
              <w:ind w:right="49"/>
              <w:jc w:val="center"/>
              <w:rPr>
                <w:rFonts w:ascii="Palatino Linotype" w:eastAsiaTheme="minorHAnsi" w:hAnsi="Palatino Linotype" w:cstheme="minorBidi"/>
                <w:b/>
                <w:lang w:val="es-MX" w:eastAsia="es-MX"/>
              </w:rPr>
            </w:pPr>
            <w:r w:rsidRPr="00070832">
              <w:rPr>
                <w:rFonts w:ascii="Palatino Linotype" w:eastAsiaTheme="minorHAnsi" w:hAnsi="Palatino Linotype" w:cstheme="minorBidi"/>
                <w:b/>
                <w:lang w:val="es-MX" w:eastAsia="es-MX"/>
              </w:rPr>
              <w:t>Sí</w:t>
            </w:r>
          </w:p>
          <w:p w14:paraId="45FAFBC6" w14:textId="77777777" w:rsidR="00F2621D" w:rsidRPr="00070832" w:rsidRDefault="00F2621D" w:rsidP="00F2621D">
            <w:pPr>
              <w:ind w:right="49"/>
              <w:jc w:val="center"/>
              <w:rPr>
                <w:rFonts w:ascii="Palatino Linotype" w:eastAsiaTheme="minorHAnsi" w:hAnsi="Palatino Linotype" w:cstheme="minorBidi"/>
                <w:i/>
                <w:lang w:val="es-MX" w:eastAsia="es-MX"/>
              </w:rPr>
            </w:pPr>
            <w:r w:rsidRPr="00070832">
              <w:rPr>
                <w:rFonts w:ascii="Palatino Linotype" w:eastAsiaTheme="minorHAnsi" w:hAnsi="Palatino Linotype" w:cstheme="minorBidi"/>
                <w:i/>
                <w:sz w:val="20"/>
                <w:lang w:val="es-MX" w:eastAsia="es-MX"/>
              </w:rPr>
              <w:t>(Hechos Negativos)</w:t>
            </w:r>
          </w:p>
        </w:tc>
      </w:tr>
    </w:tbl>
    <w:p w14:paraId="4C53F441" w14:textId="77777777" w:rsidR="0003609F" w:rsidRPr="00070832" w:rsidRDefault="0003609F" w:rsidP="00D57AED">
      <w:pPr>
        <w:shd w:val="clear" w:color="auto" w:fill="FFFFFF"/>
        <w:spacing w:line="360" w:lineRule="auto"/>
        <w:jc w:val="both"/>
        <w:rPr>
          <w:rFonts w:ascii="Palatino Linotype" w:hAnsi="Palatino Linotype"/>
          <w:color w:val="222222"/>
        </w:rPr>
      </w:pPr>
    </w:p>
    <w:p w14:paraId="4BCE42A5" w14:textId="77777777" w:rsidR="00D57AED" w:rsidRPr="00070832" w:rsidRDefault="00D57AED" w:rsidP="00D57AED">
      <w:pPr>
        <w:shd w:val="clear" w:color="auto" w:fill="FFFFFF"/>
        <w:spacing w:line="360" w:lineRule="auto"/>
        <w:jc w:val="both"/>
        <w:rPr>
          <w:rFonts w:ascii="Palatino Linotype" w:hAnsi="Palatino Linotype"/>
          <w:color w:val="222222"/>
        </w:rPr>
      </w:pPr>
      <w:r w:rsidRPr="00070832">
        <w:rPr>
          <w:rFonts w:ascii="Palatino Linotype" w:hAnsi="Palatino Linotype"/>
          <w:color w:val="222222"/>
        </w:rPr>
        <w:t xml:space="preserve">En este sentido, debe dejarse claro </w:t>
      </w:r>
      <w:proofErr w:type="gramStart"/>
      <w:r w:rsidRPr="00070832">
        <w:rPr>
          <w:rFonts w:ascii="Palatino Linotype" w:hAnsi="Palatino Linotype"/>
          <w:color w:val="222222"/>
        </w:rPr>
        <w:t>que</w:t>
      </w:r>
      <w:proofErr w:type="gramEnd"/>
      <w:r w:rsidRPr="00070832">
        <w:rPr>
          <w:rFonts w:ascii="Palatino Linotype" w:hAnsi="Palatino Linotype"/>
          <w:color w:val="222222"/>
        </w:rPr>
        <w:t xml:space="preserve"> al haber existido un pronunciamiento por parte del </w:t>
      </w:r>
      <w:r w:rsidRPr="00070832">
        <w:rPr>
          <w:rFonts w:ascii="Palatino Linotype" w:hAnsi="Palatino Linotype"/>
          <w:b/>
          <w:bCs/>
          <w:color w:val="222222"/>
        </w:rPr>
        <w:t>Sujeto Obligado</w:t>
      </w:r>
      <w:r w:rsidRPr="00070832">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42DF9666" w14:textId="77777777" w:rsidR="00D57AED" w:rsidRPr="00070832" w:rsidRDefault="00D57AED" w:rsidP="00D57AED">
      <w:pPr>
        <w:pStyle w:val="Sinespaciado"/>
      </w:pPr>
    </w:p>
    <w:p w14:paraId="16999475" w14:textId="77777777" w:rsidR="00D57AED" w:rsidRPr="00070832" w:rsidRDefault="00D57AED" w:rsidP="00182EDF">
      <w:pPr>
        <w:shd w:val="clear" w:color="auto" w:fill="FFFFFF"/>
        <w:spacing w:line="221" w:lineRule="atLeast"/>
        <w:ind w:left="567" w:right="616"/>
        <w:jc w:val="both"/>
        <w:rPr>
          <w:color w:val="222222"/>
          <w:sz w:val="22"/>
        </w:rPr>
      </w:pPr>
      <w:r w:rsidRPr="00070832">
        <w:rPr>
          <w:rFonts w:ascii="Palatino Linotype" w:hAnsi="Palatino Linotype"/>
          <w:i/>
          <w:iCs/>
          <w:color w:val="222222"/>
          <w:sz w:val="22"/>
        </w:rPr>
        <w:t>“</w:t>
      </w:r>
      <w:r w:rsidRPr="00070832">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070832">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w:t>
      </w:r>
      <w:r w:rsidRPr="00070832">
        <w:rPr>
          <w:rFonts w:ascii="Palatino Linotype" w:hAnsi="Palatino Linotype"/>
          <w:i/>
          <w:iCs/>
          <w:color w:val="222222"/>
          <w:sz w:val="22"/>
        </w:rPr>
        <w:lastRenderedPageBreak/>
        <w:t>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CE11855" w14:textId="77777777" w:rsidR="00D57AED" w:rsidRPr="00070832" w:rsidRDefault="00D57AED" w:rsidP="00E11B18">
      <w:pPr>
        <w:spacing w:line="360" w:lineRule="auto"/>
        <w:ind w:right="141"/>
        <w:jc w:val="both"/>
        <w:rPr>
          <w:rFonts w:ascii="Palatino Linotype" w:eastAsiaTheme="minorHAnsi" w:hAnsi="Palatino Linotype" w:cs="Arial"/>
          <w:bCs/>
          <w:lang w:val="es-MX" w:eastAsia="en-US"/>
        </w:rPr>
      </w:pPr>
    </w:p>
    <w:p w14:paraId="026F47D4" w14:textId="77777777" w:rsidR="00F30C1D" w:rsidRPr="00070832" w:rsidRDefault="00E11B18" w:rsidP="001C054C">
      <w:pPr>
        <w:spacing w:line="360" w:lineRule="auto"/>
        <w:ind w:right="141"/>
        <w:jc w:val="both"/>
        <w:rPr>
          <w:rFonts w:ascii="Palatino Linotype" w:eastAsiaTheme="minorHAnsi" w:hAnsi="Palatino Linotype" w:cs="Arial"/>
          <w:bCs/>
          <w:i/>
          <w:lang w:val="es-MX" w:eastAsia="en-US"/>
        </w:rPr>
      </w:pPr>
      <w:r w:rsidRPr="00070832">
        <w:rPr>
          <w:rFonts w:ascii="Palatino Linotype" w:eastAsiaTheme="minorHAnsi" w:hAnsi="Palatino Linotype" w:cs="Arial"/>
          <w:bCs/>
          <w:lang w:val="es-MX" w:eastAsia="en-US"/>
        </w:rPr>
        <w:t xml:space="preserve">Es así que derivado de la respuesta emitida por </w:t>
      </w:r>
      <w:r w:rsidRPr="00070832">
        <w:rPr>
          <w:rFonts w:ascii="Palatino Linotype" w:eastAsiaTheme="minorHAnsi" w:hAnsi="Palatino Linotype" w:cs="Arial"/>
          <w:b/>
          <w:bCs/>
          <w:lang w:val="es-MX" w:eastAsia="en-US"/>
        </w:rPr>
        <w:t>El Sujeto Obligado</w:t>
      </w:r>
      <w:r w:rsidRPr="00070832">
        <w:rPr>
          <w:rFonts w:ascii="Palatino Linotype" w:eastAsiaTheme="minorHAnsi" w:hAnsi="Palatino Linotype" w:cs="Arial"/>
          <w:bCs/>
          <w:lang w:val="es-MX" w:eastAsia="en-US"/>
        </w:rPr>
        <w:t xml:space="preserve">, </w:t>
      </w:r>
      <w:r w:rsidRPr="00070832">
        <w:rPr>
          <w:rFonts w:ascii="Palatino Linotype" w:eastAsiaTheme="minorHAnsi" w:hAnsi="Palatino Linotype" w:cs="Arial"/>
          <w:b/>
          <w:bCs/>
          <w:lang w:val="es-MX" w:eastAsia="en-US"/>
        </w:rPr>
        <w:t>El Recurrente</w:t>
      </w:r>
      <w:r w:rsidRPr="00070832">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070832">
        <w:rPr>
          <w:rFonts w:ascii="Palatino Linotype" w:eastAsiaTheme="minorHAnsi" w:hAnsi="Palatino Linotype" w:cs="Arial"/>
          <w:bCs/>
          <w:lang w:val="es-MX" w:eastAsia="en-US"/>
        </w:rPr>
        <w:t xml:space="preserve"> </w:t>
      </w:r>
      <w:r w:rsidRPr="00070832">
        <w:rPr>
          <w:rFonts w:ascii="Palatino Linotype" w:eastAsiaTheme="minorHAnsi" w:hAnsi="Palatino Linotype" w:cs="Arial"/>
          <w:bCs/>
          <w:i/>
          <w:lang w:val="es-MX" w:eastAsia="en-US"/>
        </w:rPr>
        <w:t>“</w:t>
      </w:r>
      <w:r w:rsidR="002A1E7F" w:rsidRPr="00070832">
        <w:rPr>
          <w:rFonts w:ascii="Palatino Linotype" w:eastAsiaTheme="minorHAnsi" w:hAnsi="Palatino Linotype" w:cs="Arial"/>
          <w:b/>
          <w:bCs/>
          <w:i/>
          <w:lang w:val="es-MX" w:eastAsia="en-US"/>
        </w:rPr>
        <w:t xml:space="preserve">Requiero del listado que refiere en su respuesta: 2.- La función señala "normas y lineamientos", requiero que los adjunte las normas y lineamientos, ya que anexo técnico no solventa la función que tiene asignada. 3.- requiero evidencia de todas las disciplinas, no solo </w:t>
      </w:r>
      <w:proofErr w:type="spellStart"/>
      <w:r w:rsidR="002A1E7F" w:rsidRPr="00070832">
        <w:rPr>
          <w:rFonts w:ascii="Palatino Linotype" w:eastAsiaTheme="minorHAnsi" w:hAnsi="Palatino Linotype" w:cs="Arial"/>
          <w:b/>
          <w:bCs/>
          <w:i/>
          <w:lang w:val="es-MX" w:eastAsia="en-US"/>
        </w:rPr>
        <w:t>Taewando</w:t>
      </w:r>
      <w:proofErr w:type="spellEnd"/>
      <w:r w:rsidR="002A1E7F" w:rsidRPr="00070832">
        <w:rPr>
          <w:rFonts w:ascii="Palatino Linotype" w:eastAsiaTheme="minorHAnsi" w:hAnsi="Palatino Linotype" w:cs="Arial"/>
          <w:b/>
          <w:bCs/>
          <w:i/>
          <w:lang w:val="es-MX" w:eastAsia="en-US"/>
        </w:rPr>
        <w:t>. 4.- Requiero evidencia de que se lleva a cabo su función. 5.- Requiero de todas las disciplinas. 6.- Como cumple la Innovación. 9.- Requiero evidencia de que se lleva a cabo su función. 10.- Requiero evidencia de que se lleva a cabo su función.</w:t>
      </w:r>
      <w:r w:rsidRPr="00070832">
        <w:rPr>
          <w:rFonts w:ascii="Palatino Linotype" w:eastAsiaTheme="minorHAnsi" w:hAnsi="Palatino Linotype" w:cs="Arial"/>
          <w:bCs/>
          <w:i/>
          <w:lang w:val="es-MX" w:eastAsia="en-US"/>
        </w:rPr>
        <w:t>” (Sic).</w:t>
      </w:r>
    </w:p>
    <w:p w14:paraId="0223466B" w14:textId="77777777" w:rsidR="00635A7E" w:rsidRPr="00070832" w:rsidRDefault="00635A7E" w:rsidP="001C054C">
      <w:pPr>
        <w:spacing w:line="360" w:lineRule="auto"/>
        <w:ind w:right="141"/>
        <w:jc w:val="both"/>
        <w:rPr>
          <w:rFonts w:ascii="Palatino Linotype" w:eastAsiaTheme="minorHAnsi" w:hAnsi="Palatino Linotype" w:cs="Arial"/>
          <w:bCs/>
          <w:i/>
          <w:lang w:val="es-MX" w:eastAsia="en-US"/>
        </w:rPr>
      </w:pPr>
    </w:p>
    <w:p w14:paraId="1E512568" w14:textId="77777777" w:rsidR="009B6126" w:rsidRPr="00070832" w:rsidRDefault="009B6126" w:rsidP="009B6126">
      <w:pPr>
        <w:tabs>
          <w:tab w:val="left" w:pos="7088"/>
        </w:tabs>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theme="minorBidi"/>
          <w:lang w:val="es-MX" w:eastAsia="en-US"/>
        </w:rPr>
        <w:t xml:space="preserve">De conformidad con lo anterior, resulta claro que la parte </w:t>
      </w:r>
      <w:r w:rsidRPr="00070832">
        <w:rPr>
          <w:rFonts w:ascii="Palatino Linotype" w:eastAsiaTheme="minorHAnsi" w:hAnsi="Palatino Linotype" w:cstheme="minorBidi"/>
          <w:b/>
          <w:lang w:val="es-MX" w:eastAsia="en-US"/>
        </w:rPr>
        <w:t xml:space="preserve">Recurrente </w:t>
      </w:r>
      <w:r w:rsidRPr="00070832">
        <w:rPr>
          <w:rFonts w:ascii="Palatino Linotype" w:eastAsiaTheme="minorHAnsi" w:hAnsi="Palatino Linotype" w:cstheme="minorBidi"/>
          <w:lang w:val="es-MX" w:eastAsia="en-US"/>
        </w:rPr>
        <w:t xml:space="preserve">añade nuevos puntos a su solicitud de información </w:t>
      </w:r>
      <w:r w:rsidRPr="00070832">
        <w:rPr>
          <w:rFonts w:ascii="Palatino Linotype" w:eastAsiaTheme="minorHAnsi" w:hAnsi="Palatino Linotype" w:cs="Arial"/>
          <w:lang w:val="es-MX" w:eastAsia="en-US"/>
        </w:rPr>
        <w:t xml:space="preserve">y se aleja de la materia que dio origen a la respuesta de </w:t>
      </w:r>
      <w:r w:rsidRPr="00070832">
        <w:rPr>
          <w:rFonts w:ascii="Palatino Linotype" w:eastAsiaTheme="minorHAnsi" w:hAnsi="Palatino Linotype" w:cs="Arial"/>
          <w:b/>
          <w:lang w:val="es-MX" w:eastAsia="en-US"/>
        </w:rPr>
        <w:t>El Sujeto Obligado.</w:t>
      </w:r>
      <w:r w:rsidRPr="00070832">
        <w:rPr>
          <w:rFonts w:ascii="Palatino Linotype" w:eastAsiaTheme="minorHAnsi" w:hAnsi="Palatino Linotype" w:cs="Arial"/>
          <w:lang w:val="es-MX" w:eastAsia="en-US"/>
        </w:rPr>
        <w:t xml:space="preserve"> A mayor abundamiento, los nuevos puntos de la solicitud </w:t>
      </w:r>
      <w:r w:rsidRPr="00070832">
        <w:rPr>
          <w:rFonts w:ascii="Palatino Linotype" w:eastAsiaTheme="minorHAnsi" w:hAnsi="Palatino Linotype" w:cs="Arial"/>
          <w:i/>
          <w:lang w:val="es-MX" w:eastAsia="en-US"/>
        </w:rPr>
        <w:t>(…</w:t>
      </w:r>
      <w:r w:rsidR="008A0A38" w:rsidRPr="00070832">
        <w:rPr>
          <w:rFonts w:ascii="Palatino Linotype" w:eastAsiaTheme="minorHAnsi" w:hAnsi="Palatino Linotype" w:cs="Arial"/>
          <w:b/>
          <w:i/>
          <w:lang w:val="es-MX" w:eastAsia="en-US"/>
        </w:rPr>
        <w:t xml:space="preserve">2.- </w:t>
      </w:r>
      <w:r w:rsidR="008A0A38" w:rsidRPr="00070832">
        <w:rPr>
          <w:rFonts w:ascii="Palatino Linotype" w:eastAsiaTheme="minorHAnsi" w:hAnsi="Palatino Linotype" w:cs="Arial"/>
          <w:i/>
          <w:lang w:val="es-MX" w:eastAsia="en-US"/>
        </w:rPr>
        <w:t>La función señala "normas y lineamientos",</w:t>
      </w:r>
      <w:r w:rsidR="008A0A38" w:rsidRPr="00070832">
        <w:rPr>
          <w:rFonts w:ascii="Palatino Linotype" w:eastAsiaTheme="minorHAnsi" w:hAnsi="Palatino Linotype" w:cs="Arial"/>
          <w:b/>
          <w:i/>
          <w:lang w:val="es-MX" w:eastAsia="en-US"/>
        </w:rPr>
        <w:t xml:space="preserve"> requiero que los adjunte las normas y lineamientos</w:t>
      </w:r>
      <w:r w:rsidRPr="00070832">
        <w:rPr>
          <w:rFonts w:ascii="Palatino Linotype" w:eastAsiaTheme="minorHAnsi" w:hAnsi="Palatino Linotype" w:cs="Arial"/>
          <w:i/>
          <w:lang w:val="es-MX" w:eastAsia="en-US"/>
        </w:rPr>
        <w:t>…</w:t>
      </w:r>
      <w:r w:rsidR="00F2621D" w:rsidRPr="00070832">
        <w:rPr>
          <w:rFonts w:ascii="Palatino Linotype" w:eastAsiaTheme="minorHAnsi" w:hAnsi="Palatino Linotype" w:cs="Arial"/>
          <w:b/>
          <w:i/>
          <w:lang w:val="es-MX" w:eastAsia="en-US"/>
        </w:rPr>
        <w:t xml:space="preserve">3.- requiero evidencia de todas las disciplinas, no solo Taekwondo. </w:t>
      </w:r>
      <w:r w:rsidR="008A0A38" w:rsidRPr="00070832">
        <w:rPr>
          <w:rFonts w:ascii="Palatino Linotype" w:eastAsiaTheme="minorHAnsi" w:hAnsi="Palatino Linotype" w:cs="Arial"/>
          <w:b/>
          <w:i/>
          <w:lang w:val="es-MX" w:eastAsia="en-US"/>
        </w:rPr>
        <w:t>5.-</w:t>
      </w:r>
      <w:r w:rsidR="008A0A38" w:rsidRPr="00070832">
        <w:rPr>
          <w:rFonts w:ascii="Palatino Linotype" w:eastAsiaTheme="minorHAnsi" w:hAnsi="Palatino Linotype" w:cs="Arial"/>
          <w:i/>
          <w:lang w:val="es-MX" w:eastAsia="en-US"/>
        </w:rPr>
        <w:t xml:space="preserve"> </w:t>
      </w:r>
      <w:r w:rsidR="008A0A38" w:rsidRPr="00070832">
        <w:rPr>
          <w:rFonts w:ascii="Palatino Linotype" w:eastAsiaTheme="minorHAnsi" w:hAnsi="Palatino Linotype" w:cs="Arial"/>
          <w:b/>
          <w:i/>
          <w:lang w:val="es-MX" w:eastAsia="en-US"/>
        </w:rPr>
        <w:t>Requiero de todas las disciplinas. 6.- Como cumple la Innovación.</w:t>
      </w:r>
      <w:r w:rsidRPr="00070832">
        <w:rPr>
          <w:rFonts w:ascii="Palatino Linotype" w:eastAsiaTheme="minorHAnsi" w:hAnsi="Palatino Linotype" w:cs="Arial"/>
          <w:i/>
          <w:lang w:val="es-MX" w:eastAsia="en-US"/>
        </w:rPr>
        <w:t>)</w:t>
      </w:r>
      <w:r w:rsidR="008A0A38" w:rsidRPr="00070832">
        <w:rPr>
          <w:rFonts w:ascii="Palatino Linotype" w:eastAsiaTheme="minorHAnsi" w:hAnsi="Palatino Linotype" w:cs="Arial"/>
          <w:i/>
          <w:lang w:val="es-MX" w:eastAsia="en-US"/>
        </w:rPr>
        <w:t>,</w:t>
      </w:r>
      <w:r w:rsidRPr="00070832">
        <w:rPr>
          <w:rFonts w:ascii="Palatino Linotype" w:eastAsiaTheme="minorHAnsi" w:hAnsi="Palatino Linotype" w:cs="Arial"/>
          <w:lang w:val="es-MX" w:eastAsia="en-US"/>
        </w:rPr>
        <w:t xml:space="preserve"> son considerados “</w:t>
      </w:r>
      <w:r w:rsidRPr="00070832">
        <w:rPr>
          <w:rFonts w:ascii="Palatino Linotype" w:eastAsiaTheme="minorHAnsi" w:hAnsi="Palatino Linotype" w:cs="Arial"/>
          <w:b/>
          <w:i/>
          <w:lang w:val="es-MX" w:eastAsia="en-US"/>
        </w:rPr>
        <w:t xml:space="preserve">plus </w:t>
      </w:r>
      <w:proofErr w:type="spellStart"/>
      <w:r w:rsidRPr="00070832">
        <w:rPr>
          <w:rFonts w:ascii="Palatino Linotype" w:eastAsiaTheme="minorHAnsi" w:hAnsi="Palatino Linotype" w:cs="Arial"/>
          <w:b/>
          <w:i/>
          <w:lang w:val="es-MX" w:eastAsia="en-US"/>
        </w:rPr>
        <w:t>petitio</w:t>
      </w:r>
      <w:proofErr w:type="spellEnd"/>
      <w:r w:rsidRPr="00070832">
        <w:rPr>
          <w:rFonts w:ascii="Palatino Linotype" w:eastAsiaTheme="minorHAnsi" w:hAnsi="Palatino Linotype" w:cs="Arial"/>
          <w:b/>
          <w:i/>
          <w:lang w:val="es-MX" w:eastAsia="en-US"/>
        </w:rPr>
        <w:t>”</w:t>
      </w:r>
      <w:r w:rsidRPr="00070832">
        <w:rPr>
          <w:rFonts w:ascii="Palatino Linotype" w:eastAsiaTheme="minorHAnsi" w:hAnsi="Palatino Linotype" w:cs="Arial"/>
          <w:i/>
          <w:lang w:val="es-MX" w:eastAsia="en-US"/>
        </w:rPr>
        <w:t xml:space="preserve"> </w:t>
      </w:r>
      <w:r w:rsidRPr="00070832">
        <w:rPr>
          <w:rFonts w:ascii="Palatino Linotype" w:eastAsiaTheme="minorHAnsi" w:hAnsi="Palatino Linotype" w:cs="Arial"/>
          <w:lang w:val="es-MX" w:eastAsia="en-US"/>
        </w:rPr>
        <w:t xml:space="preserve">y no son susceptibles de ser valorados, destacando que el primero de ellos se trata de hechos futuros. </w:t>
      </w:r>
    </w:p>
    <w:p w14:paraId="2A14C98A" w14:textId="77777777" w:rsidR="009B6126" w:rsidRPr="00070832" w:rsidRDefault="009B6126" w:rsidP="009B6126">
      <w:pPr>
        <w:tabs>
          <w:tab w:val="left" w:pos="7088"/>
        </w:tabs>
        <w:autoSpaceDE w:val="0"/>
        <w:autoSpaceDN w:val="0"/>
        <w:adjustRightInd w:val="0"/>
        <w:spacing w:line="360" w:lineRule="auto"/>
        <w:jc w:val="both"/>
        <w:rPr>
          <w:rFonts w:ascii="Palatino Linotype" w:hAnsi="Palatino Linotype" w:cs="Arial"/>
        </w:rPr>
      </w:pPr>
    </w:p>
    <w:p w14:paraId="7A847F42" w14:textId="77777777" w:rsidR="009B6126" w:rsidRPr="00070832" w:rsidRDefault="009B6126" w:rsidP="009B6126">
      <w:pPr>
        <w:tabs>
          <w:tab w:val="left" w:pos="7088"/>
        </w:tabs>
        <w:autoSpaceDE w:val="0"/>
        <w:autoSpaceDN w:val="0"/>
        <w:adjustRightInd w:val="0"/>
        <w:spacing w:line="360" w:lineRule="auto"/>
        <w:jc w:val="both"/>
        <w:rPr>
          <w:rFonts w:ascii="Palatino Linotype" w:hAnsi="Palatino Linotype" w:cs="Arial"/>
        </w:rPr>
      </w:pPr>
      <w:r w:rsidRPr="00070832">
        <w:rPr>
          <w:rFonts w:ascii="Palatino Linotype" w:hAnsi="Palatino Linotype" w:cs="Arial"/>
        </w:rPr>
        <w:t>Viene a colación, el artículo 36 fracción II</w:t>
      </w:r>
      <w:r w:rsidR="002A1E7F" w:rsidRPr="00070832">
        <w:rPr>
          <w:rFonts w:ascii="Palatino Linotype" w:hAnsi="Palatino Linotype" w:cs="Arial"/>
        </w:rPr>
        <w:t>,</w:t>
      </w:r>
      <w:r w:rsidRPr="00070832">
        <w:rPr>
          <w:rFonts w:ascii="Palatino Linotype" w:hAnsi="Palatino Linotype" w:cs="Arial"/>
        </w:rPr>
        <w:t xml:space="preserve"> de la Ley de Transparencia y Acceso a la Información Pública del Estado de México y Municipios, por el cual este Instituto no está facultado para resolver con respecto a ampliaciones a solicitudes de información </w:t>
      </w:r>
      <w:r w:rsidRPr="00070832">
        <w:rPr>
          <w:rFonts w:ascii="Palatino Linotype" w:hAnsi="Palatino Linotype" w:cs="Arial"/>
        </w:rPr>
        <w:lastRenderedPageBreak/>
        <w:t xml:space="preserve">presentadas por medios distintos a los que señala el artículo 155 del multicitado ordenamiento, por lo que el recurso de revisión no constituye un medio válido para solicitar información adicional.  </w:t>
      </w:r>
    </w:p>
    <w:p w14:paraId="4812F5CC" w14:textId="77777777" w:rsidR="009B6126" w:rsidRPr="00070832" w:rsidRDefault="009B6126" w:rsidP="009B6126">
      <w:pPr>
        <w:tabs>
          <w:tab w:val="left" w:pos="7088"/>
        </w:tabs>
        <w:spacing w:line="360" w:lineRule="auto"/>
        <w:jc w:val="both"/>
        <w:rPr>
          <w:rFonts w:ascii="Palatino Linotype" w:eastAsiaTheme="minorHAnsi" w:hAnsi="Palatino Linotype" w:cs="Arial"/>
          <w:bCs/>
          <w:lang w:val="es-MX" w:eastAsia="es-MX"/>
        </w:rPr>
      </w:pPr>
    </w:p>
    <w:p w14:paraId="1A6C5F77" w14:textId="77777777" w:rsidR="009B6126" w:rsidRPr="00070832" w:rsidRDefault="009B6126" w:rsidP="009B6126">
      <w:pPr>
        <w:tabs>
          <w:tab w:val="left" w:pos="7088"/>
        </w:tabs>
        <w:spacing w:line="360" w:lineRule="auto"/>
        <w:jc w:val="both"/>
        <w:rPr>
          <w:rFonts w:ascii="Palatino Linotype" w:eastAsiaTheme="minorHAnsi" w:hAnsi="Palatino Linotype" w:cs="Arial"/>
          <w:bCs/>
          <w:lang w:val="es-MX" w:eastAsia="es-MX"/>
        </w:rPr>
      </w:pPr>
      <w:r w:rsidRPr="00070832">
        <w:rPr>
          <w:rFonts w:ascii="Palatino Linotype" w:eastAsiaTheme="minorHAnsi" w:hAnsi="Palatino Linotype" w:cs="Arial"/>
          <w:bCs/>
          <w:lang w:val="es-MX" w:eastAsia="es-MX"/>
        </w:rPr>
        <w:t>Sirve de apoyo a lo anterior por analogía, la Jurisprudencia No. 29 visible a foja 19 del Apéndice al Semanario Judicial de la Federación 1917-1995, Tomo IV, Materia Común, Primera Parte, Tesis de la Suprema Corte de Justicia, que señala:</w:t>
      </w:r>
    </w:p>
    <w:p w14:paraId="4A970F3A" w14:textId="77777777" w:rsidR="009B6126" w:rsidRPr="00070832" w:rsidRDefault="009B6126" w:rsidP="009B6126">
      <w:pPr>
        <w:ind w:left="567" w:right="616"/>
        <w:jc w:val="both"/>
        <w:rPr>
          <w:rFonts w:ascii="Palatino Linotype" w:eastAsiaTheme="minorHAnsi" w:hAnsi="Palatino Linotype" w:cs="Arial"/>
          <w:b/>
          <w:bCs/>
          <w:i/>
          <w:sz w:val="22"/>
          <w:szCs w:val="22"/>
          <w:lang w:val="es-MX" w:eastAsia="es-MX"/>
        </w:rPr>
      </w:pPr>
    </w:p>
    <w:p w14:paraId="20300A5A" w14:textId="77777777" w:rsidR="009B6126" w:rsidRPr="00070832" w:rsidRDefault="009B6126" w:rsidP="009B6126">
      <w:pPr>
        <w:ind w:left="567" w:right="616"/>
        <w:jc w:val="both"/>
        <w:rPr>
          <w:rFonts w:ascii="Palatino Linotype" w:eastAsiaTheme="minorHAnsi" w:hAnsi="Palatino Linotype" w:cs="Arial"/>
          <w:b/>
          <w:bCs/>
          <w:i/>
          <w:sz w:val="22"/>
          <w:szCs w:val="22"/>
          <w:lang w:val="es-MX" w:eastAsia="es-MX"/>
        </w:rPr>
      </w:pPr>
      <w:r w:rsidRPr="00070832">
        <w:rPr>
          <w:rFonts w:ascii="Palatino Linotype" w:eastAsiaTheme="minorHAnsi" w:hAnsi="Palatino Linotype" w:cs="Arial"/>
          <w:b/>
          <w:bCs/>
          <w:i/>
          <w:sz w:val="22"/>
          <w:szCs w:val="22"/>
          <w:lang w:val="es-MX" w:eastAsia="es-MX"/>
        </w:rPr>
        <w:t>“AGRAVIOS EN LA REVISIÓN. DEBEN ESTAR EN RELACIÓN DIRECTA CON LOS FUNDAMENTOS Y CONSIDERACIONES DE LA SENTENCIA</w:t>
      </w:r>
    </w:p>
    <w:p w14:paraId="6E09CFD9" w14:textId="77777777" w:rsidR="009B6126" w:rsidRPr="00070832" w:rsidRDefault="009B6126" w:rsidP="009B6126">
      <w:pPr>
        <w:tabs>
          <w:tab w:val="left" w:pos="7797"/>
        </w:tabs>
        <w:ind w:left="567" w:right="616"/>
        <w:jc w:val="both"/>
        <w:rPr>
          <w:rFonts w:ascii="Palatino Linotype" w:eastAsiaTheme="minorHAnsi" w:hAnsi="Palatino Linotype" w:cs="Arial"/>
          <w:b/>
          <w:bCs/>
          <w:i/>
          <w:sz w:val="22"/>
          <w:szCs w:val="22"/>
          <w:u w:val="single"/>
          <w:lang w:val="es-MX" w:eastAsia="es-MX"/>
        </w:rPr>
      </w:pPr>
    </w:p>
    <w:p w14:paraId="097797AB" w14:textId="77777777" w:rsidR="009B6126" w:rsidRPr="00070832" w:rsidRDefault="009B6126" w:rsidP="009B6126">
      <w:pPr>
        <w:tabs>
          <w:tab w:val="left" w:pos="7797"/>
        </w:tabs>
        <w:ind w:left="567" w:right="616"/>
        <w:jc w:val="both"/>
        <w:rPr>
          <w:rFonts w:ascii="Palatino Linotype" w:eastAsiaTheme="minorHAnsi" w:hAnsi="Palatino Linotype" w:cs="Arial"/>
          <w:bCs/>
          <w:i/>
          <w:sz w:val="22"/>
          <w:szCs w:val="22"/>
          <w:lang w:val="es-MX" w:eastAsia="es-MX"/>
        </w:rPr>
      </w:pPr>
      <w:r w:rsidRPr="00070832">
        <w:rPr>
          <w:rFonts w:ascii="Palatino Linotype" w:eastAsiaTheme="minorHAnsi" w:hAnsi="Palatino Linotype" w:cs="Arial"/>
          <w:b/>
          <w:bCs/>
          <w:i/>
          <w:sz w:val="22"/>
          <w:szCs w:val="22"/>
          <w:u w:val="single"/>
          <w:lang w:val="es-MX" w:eastAsia="es-MX"/>
        </w:rPr>
        <w:t>Los agravios deben estar en relación directa e inmediata con los fundamentos contenidos en la sentencia que se recurre</w:t>
      </w:r>
      <w:r w:rsidRPr="00070832">
        <w:rPr>
          <w:rFonts w:ascii="Palatino Linotype" w:eastAsiaTheme="minorHAnsi" w:hAnsi="Palatino Linotype" w:cs="Arial"/>
          <w:bCs/>
          <w:i/>
          <w:sz w:val="22"/>
          <w:szCs w:val="22"/>
          <w:lang w:val="es-MX"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070832">
        <w:rPr>
          <w:rFonts w:ascii="Palatino Linotype" w:hAnsi="Palatino Linotype"/>
          <w:b/>
          <w:i/>
          <w:sz w:val="22"/>
          <w:szCs w:val="22"/>
          <w:lang w:val="es-ES_tradnl"/>
        </w:rPr>
        <w:t>[Sic]</w:t>
      </w:r>
    </w:p>
    <w:p w14:paraId="4C023AE2" w14:textId="77777777" w:rsidR="009B6126" w:rsidRPr="00070832" w:rsidRDefault="009B6126" w:rsidP="009B6126">
      <w:pPr>
        <w:tabs>
          <w:tab w:val="left" w:pos="7088"/>
          <w:tab w:val="left" w:pos="7230"/>
        </w:tabs>
        <w:spacing w:line="360" w:lineRule="auto"/>
        <w:jc w:val="both"/>
        <w:rPr>
          <w:rFonts w:ascii="Palatino Linotype" w:eastAsiaTheme="minorHAnsi" w:hAnsi="Palatino Linotype" w:cs="Arial"/>
          <w:bCs/>
          <w:lang w:val="es-MX" w:eastAsia="es-MX"/>
        </w:rPr>
      </w:pPr>
    </w:p>
    <w:p w14:paraId="0C99E00C" w14:textId="77777777" w:rsidR="009B6126" w:rsidRPr="00070832" w:rsidRDefault="009B6126" w:rsidP="009B6126">
      <w:pPr>
        <w:tabs>
          <w:tab w:val="left" w:pos="7088"/>
          <w:tab w:val="left" w:pos="7230"/>
        </w:tabs>
        <w:spacing w:line="360" w:lineRule="auto"/>
        <w:jc w:val="both"/>
        <w:rPr>
          <w:rFonts w:ascii="Palatino Linotype" w:eastAsiaTheme="minorHAnsi" w:hAnsi="Palatino Linotype" w:cs="Arial"/>
          <w:bCs/>
          <w:lang w:val="es-MX" w:eastAsia="es-MX"/>
        </w:rPr>
      </w:pPr>
      <w:r w:rsidRPr="00070832">
        <w:rPr>
          <w:rFonts w:ascii="Palatino Linotype" w:eastAsiaTheme="minorHAnsi" w:hAnsi="Palatino Linotype" w:cs="Arial"/>
          <w:bCs/>
          <w:lang w:val="es-MX" w:eastAsia="es-MX"/>
        </w:rPr>
        <w:t xml:space="preserve">Por lo anterior, se establece que dentro del recurso de revisión presentado por </w:t>
      </w:r>
      <w:r w:rsidRPr="00070832">
        <w:rPr>
          <w:rFonts w:ascii="Palatino Linotype" w:eastAsiaTheme="minorHAnsi" w:hAnsi="Palatino Linotype" w:cs="Arial"/>
          <w:b/>
          <w:bCs/>
          <w:lang w:val="es-MX" w:eastAsia="es-MX"/>
        </w:rPr>
        <w:t xml:space="preserve">La Recurrente </w:t>
      </w:r>
      <w:r w:rsidRPr="00070832">
        <w:rPr>
          <w:rFonts w:ascii="Palatino Linotype" w:eastAsiaTheme="minorHAnsi" w:hAnsi="Palatino Linotype" w:cs="Arial"/>
          <w:bCs/>
          <w:lang w:val="es-MX" w:eastAsia="es-MX"/>
        </w:rPr>
        <w:t xml:space="preserve">no debe variar el fondo de </w:t>
      </w:r>
      <w:r w:rsidRPr="00070832">
        <w:rPr>
          <w:rFonts w:ascii="Palatino Linotype" w:eastAsiaTheme="minorHAnsi" w:hAnsi="Palatino Linotype" w:cs="Arial"/>
          <w:bCs/>
          <w:i/>
          <w:lang w:val="es-MX" w:eastAsia="es-MX"/>
        </w:rPr>
        <w:t>la litis,</w:t>
      </w:r>
      <w:r w:rsidRPr="00070832">
        <w:rPr>
          <w:rFonts w:ascii="Palatino Linotype" w:eastAsiaTheme="minorHAnsi" w:hAnsi="Palatino Linotype" w:cs="Arial"/>
          <w:bCs/>
          <w:lang w:val="es-MX"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0634EE13" w14:textId="77777777" w:rsidR="009B6126" w:rsidRPr="00070832" w:rsidRDefault="009B6126" w:rsidP="009B6126">
      <w:pPr>
        <w:tabs>
          <w:tab w:val="left" w:pos="7088"/>
          <w:tab w:val="left" w:pos="7230"/>
        </w:tabs>
        <w:spacing w:line="360" w:lineRule="auto"/>
        <w:jc w:val="both"/>
        <w:rPr>
          <w:rFonts w:ascii="Palatino Linotype" w:eastAsiaTheme="minorHAnsi" w:hAnsi="Palatino Linotype" w:cs="Arial"/>
          <w:bCs/>
          <w:lang w:val="es-MX" w:eastAsia="es-MX"/>
        </w:rPr>
      </w:pPr>
    </w:p>
    <w:p w14:paraId="379E0DD8" w14:textId="77777777" w:rsidR="009B6126" w:rsidRPr="00070832" w:rsidRDefault="009B6126" w:rsidP="009B6126">
      <w:pPr>
        <w:tabs>
          <w:tab w:val="left" w:pos="7088"/>
          <w:tab w:val="left" w:pos="7230"/>
        </w:tabs>
        <w:spacing w:line="360" w:lineRule="auto"/>
        <w:jc w:val="both"/>
        <w:rPr>
          <w:rFonts w:ascii="Palatino Linotype" w:eastAsiaTheme="minorHAnsi" w:hAnsi="Palatino Linotype" w:cs="Arial"/>
          <w:bCs/>
          <w:lang w:val="es-MX" w:eastAsia="es-MX"/>
        </w:rPr>
      </w:pPr>
      <w:r w:rsidRPr="00070832">
        <w:rPr>
          <w:rFonts w:ascii="Palatino Linotype" w:eastAsiaTheme="minorHAnsi" w:hAnsi="Palatino Linotype" w:cs="Arial"/>
          <w:bCs/>
          <w:lang w:val="es-MX" w:eastAsia="es-MX"/>
        </w:rPr>
        <w:t xml:space="preserve">De igual manera, tiene aplicación al respecto por analogía, la tesis aislada número I.8o.A.136 A, de la Novena Época, publicada en el Seminario Oficial de la Federación y su Gaceta Tomo XXIX, </w:t>
      </w:r>
      <w:proofErr w:type="gramStart"/>
      <w:r w:rsidRPr="00070832">
        <w:rPr>
          <w:rFonts w:ascii="Palatino Linotype" w:eastAsiaTheme="minorHAnsi" w:hAnsi="Palatino Linotype" w:cs="Arial"/>
          <w:bCs/>
          <w:lang w:val="es-MX" w:eastAsia="es-MX"/>
        </w:rPr>
        <w:t>Marzo</w:t>
      </w:r>
      <w:proofErr w:type="gramEnd"/>
      <w:r w:rsidRPr="00070832">
        <w:rPr>
          <w:rFonts w:ascii="Palatino Linotype" w:eastAsiaTheme="minorHAnsi" w:hAnsi="Palatino Linotype" w:cs="Arial"/>
          <w:bCs/>
          <w:lang w:val="es-MX" w:eastAsia="es-MX"/>
        </w:rPr>
        <w:t xml:space="preserve"> de 2009, página 2887, con número de registro 167607, que lleva por rubro y texto los siguientes:</w:t>
      </w:r>
    </w:p>
    <w:p w14:paraId="4585E120" w14:textId="77777777" w:rsidR="009B6126" w:rsidRPr="00070832" w:rsidRDefault="009B6126" w:rsidP="009B6126">
      <w:pPr>
        <w:pStyle w:val="Sinespaciado"/>
        <w:rPr>
          <w:rFonts w:eastAsiaTheme="minorHAnsi"/>
          <w:lang w:eastAsia="es-MX"/>
        </w:rPr>
      </w:pPr>
    </w:p>
    <w:p w14:paraId="3C1A514E" w14:textId="77777777" w:rsidR="009B6126" w:rsidRPr="00070832" w:rsidRDefault="009B6126" w:rsidP="009B6126">
      <w:pPr>
        <w:tabs>
          <w:tab w:val="left" w:pos="6237"/>
        </w:tabs>
        <w:ind w:left="567" w:right="616"/>
        <w:jc w:val="both"/>
        <w:rPr>
          <w:rFonts w:ascii="Palatino Linotype" w:eastAsiaTheme="minorHAnsi" w:hAnsi="Palatino Linotype" w:cs="Arial"/>
          <w:b/>
          <w:bCs/>
          <w:i/>
          <w:sz w:val="22"/>
          <w:szCs w:val="22"/>
          <w:u w:val="single"/>
          <w:lang w:val="es-MX" w:eastAsia="es-MX"/>
        </w:rPr>
      </w:pPr>
      <w:r w:rsidRPr="00070832">
        <w:rPr>
          <w:rFonts w:ascii="Palatino Linotype" w:eastAsiaTheme="minorHAnsi" w:hAnsi="Palatino Linotype" w:cs="Arial"/>
          <w:b/>
          <w:bCs/>
          <w:i/>
          <w:sz w:val="22"/>
          <w:szCs w:val="22"/>
          <w:lang w:val="es-MX"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070832">
        <w:rPr>
          <w:rFonts w:ascii="Palatino Linotype" w:eastAsiaTheme="minorHAnsi" w:hAnsi="Palatino Linotype" w:cs="Arial"/>
          <w:b/>
          <w:bCs/>
          <w:i/>
          <w:sz w:val="22"/>
          <w:szCs w:val="22"/>
          <w:u w:val="single"/>
          <w:lang w:val="es-MX" w:eastAsia="es-MX"/>
        </w:rPr>
        <w:t xml:space="preserve">O SEAN DISTINTOS A LOS DE SU PETICIÓN INICIAL. </w:t>
      </w:r>
    </w:p>
    <w:p w14:paraId="58ADFE84" w14:textId="77777777" w:rsidR="009B6126" w:rsidRPr="00070832" w:rsidRDefault="009B6126" w:rsidP="009B6126">
      <w:pPr>
        <w:tabs>
          <w:tab w:val="left" w:pos="6237"/>
        </w:tabs>
        <w:ind w:left="567" w:right="616"/>
        <w:jc w:val="both"/>
        <w:rPr>
          <w:rFonts w:ascii="Palatino Linotype" w:eastAsiaTheme="minorHAnsi" w:hAnsi="Palatino Linotype" w:cs="Arial"/>
          <w:bCs/>
          <w:i/>
          <w:sz w:val="22"/>
          <w:szCs w:val="22"/>
          <w:lang w:val="es-MX" w:eastAsia="es-MX"/>
        </w:rPr>
      </w:pPr>
    </w:p>
    <w:p w14:paraId="2609FE59" w14:textId="77777777" w:rsidR="009B6126" w:rsidRPr="00070832" w:rsidRDefault="009B6126" w:rsidP="009B6126">
      <w:pPr>
        <w:tabs>
          <w:tab w:val="left" w:pos="6237"/>
        </w:tabs>
        <w:ind w:left="567" w:right="616"/>
        <w:jc w:val="both"/>
        <w:rPr>
          <w:rFonts w:ascii="Palatino Linotype" w:eastAsiaTheme="minorHAnsi" w:hAnsi="Palatino Linotype" w:cs="Arial"/>
          <w:b/>
          <w:bCs/>
          <w:i/>
          <w:sz w:val="22"/>
          <w:szCs w:val="22"/>
          <w:lang w:val="es-MX" w:eastAsia="es-MX"/>
        </w:rPr>
      </w:pPr>
      <w:r w:rsidRPr="00070832">
        <w:rPr>
          <w:rFonts w:ascii="Palatino Linotype" w:eastAsiaTheme="minorHAnsi" w:hAnsi="Palatino Linotype" w:cs="Arial"/>
          <w:bCs/>
          <w:i/>
          <w:sz w:val="22"/>
          <w:szCs w:val="22"/>
          <w:lang w:val="es-MX"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070832">
        <w:rPr>
          <w:rFonts w:ascii="Palatino Linotype" w:eastAsiaTheme="minorHAnsi" w:hAnsi="Palatino Linotype" w:cs="Arial"/>
          <w:b/>
          <w:bCs/>
          <w:i/>
          <w:sz w:val="22"/>
          <w:szCs w:val="22"/>
          <w:u w:val="single"/>
          <w:lang w:val="es-MX" w:eastAsia="es-MX"/>
        </w:rPr>
        <w:t>el precepto 6 de la propia legislación prevé el principio de máxima publicidad y disponibilidad de la información en posesión de los sujetos obligados;</w:t>
      </w:r>
      <w:r w:rsidRPr="00070832">
        <w:rPr>
          <w:rFonts w:ascii="Palatino Linotype" w:eastAsiaTheme="minorHAnsi" w:hAnsi="Palatino Linotype" w:cs="Arial"/>
          <w:bCs/>
          <w:i/>
          <w:sz w:val="22"/>
          <w:szCs w:val="22"/>
          <w:lang w:val="es-MX" w:eastAsia="es-MX"/>
        </w:rPr>
        <w:t xml:space="preserve"> también lo es que ello no implica que tales numerales deban interpretarse en el sentido de permitir al gobernado que a su arbitrio solicite copia de documentos que no obren en los expedientes de los sujetos obligados</w:t>
      </w:r>
      <w:r w:rsidRPr="00070832">
        <w:rPr>
          <w:rFonts w:ascii="Palatino Linotype" w:eastAsiaTheme="minorHAnsi" w:hAnsi="Palatino Linotype" w:cs="Arial"/>
          <w:b/>
          <w:bCs/>
          <w:i/>
          <w:sz w:val="22"/>
          <w:szCs w:val="22"/>
          <w:lang w:val="es-MX" w:eastAsia="es-MX"/>
        </w:rPr>
        <w:t xml:space="preserve">, </w:t>
      </w:r>
      <w:r w:rsidRPr="00070832">
        <w:rPr>
          <w:rFonts w:ascii="Palatino Linotype" w:eastAsiaTheme="minorHAnsi" w:hAnsi="Palatino Linotype" w:cs="Arial"/>
          <w:b/>
          <w:bCs/>
          <w:i/>
          <w:sz w:val="22"/>
          <w:szCs w:val="22"/>
          <w:u w:val="single"/>
          <w:lang w:val="es-MX"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686F617D" w14:textId="77777777" w:rsidR="009B6126" w:rsidRPr="00070832" w:rsidRDefault="009B6126" w:rsidP="009B6126">
      <w:pPr>
        <w:tabs>
          <w:tab w:val="left" w:pos="6237"/>
        </w:tabs>
        <w:ind w:left="567" w:right="616"/>
        <w:jc w:val="both"/>
        <w:rPr>
          <w:rFonts w:ascii="Palatino Linotype" w:eastAsiaTheme="minorHAnsi" w:hAnsi="Palatino Linotype" w:cs="Arial"/>
          <w:bCs/>
          <w:i/>
          <w:sz w:val="22"/>
          <w:szCs w:val="22"/>
          <w:lang w:val="es-MX" w:eastAsia="es-MX"/>
        </w:rPr>
      </w:pPr>
    </w:p>
    <w:p w14:paraId="13FBEB5A" w14:textId="77777777" w:rsidR="009B6126" w:rsidRPr="00070832" w:rsidRDefault="009B6126" w:rsidP="009B6126">
      <w:pPr>
        <w:tabs>
          <w:tab w:val="left" w:pos="6237"/>
        </w:tabs>
        <w:ind w:left="567" w:right="616"/>
        <w:jc w:val="both"/>
        <w:rPr>
          <w:rFonts w:ascii="Palatino Linotype" w:eastAsiaTheme="minorHAnsi" w:hAnsi="Palatino Linotype" w:cs="Arial"/>
          <w:bCs/>
          <w:i/>
          <w:sz w:val="22"/>
          <w:szCs w:val="22"/>
          <w:lang w:val="es-MX" w:eastAsia="es-MX"/>
        </w:rPr>
      </w:pPr>
      <w:r w:rsidRPr="00070832">
        <w:rPr>
          <w:rFonts w:ascii="Palatino Linotype" w:eastAsiaTheme="minorHAnsi" w:hAnsi="Palatino Linotype" w:cs="Arial"/>
          <w:bCs/>
          <w:i/>
          <w:sz w:val="22"/>
          <w:szCs w:val="22"/>
          <w:lang w:val="es-MX" w:eastAsia="es-MX"/>
        </w:rPr>
        <w:t xml:space="preserve">OCTAVO TRIBUNAL COLEGIADO EN MATERIA ADMINISTRATIVA DEL PRIMER CIRCUITO.” </w:t>
      </w:r>
      <w:r w:rsidRPr="00070832">
        <w:rPr>
          <w:rFonts w:ascii="Palatino Linotype" w:hAnsi="Palatino Linotype"/>
          <w:b/>
          <w:i/>
          <w:sz w:val="22"/>
          <w:szCs w:val="22"/>
          <w:lang w:val="es-ES_tradnl"/>
        </w:rPr>
        <w:t>[Sic]</w:t>
      </w:r>
    </w:p>
    <w:p w14:paraId="4280A799" w14:textId="77777777" w:rsidR="009B6126" w:rsidRPr="00070832" w:rsidRDefault="009B6126" w:rsidP="009B6126">
      <w:pPr>
        <w:spacing w:before="240" w:after="160" w:line="360" w:lineRule="auto"/>
        <w:jc w:val="both"/>
        <w:rPr>
          <w:rFonts w:ascii="Palatino Linotype" w:eastAsiaTheme="minorHAnsi" w:hAnsi="Palatino Linotype" w:cs="Arial"/>
          <w:bCs/>
          <w:lang w:val="es-MX" w:eastAsia="es-MX"/>
        </w:rPr>
      </w:pPr>
      <w:r w:rsidRPr="00070832">
        <w:rPr>
          <w:rFonts w:ascii="Palatino Linotype" w:eastAsiaTheme="minorHAnsi" w:hAnsi="Palatino Linotype" w:cs="Arial"/>
          <w:bCs/>
          <w:lang w:val="es-MX" w:eastAsia="es-MX"/>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5CAA727F" w14:textId="77777777" w:rsidR="009B6126" w:rsidRPr="00070832" w:rsidRDefault="009B6126" w:rsidP="009B6126">
      <w:pPr>
        <w:tabs>
          <w:tab w:val="left" w:pos="7513"/>
        </w:tabs>
        <w:ind w:left="567" w:right="616"/>
        <w:jc w:val="both"/>
        <w:rPr>
          <w:rFonts w:ascii="Palatino Linotype" w:eastAsiaTheme="minorHAnsi" w:hAnsi="Palatino Linotype" w:cs="Arial"/>
          <w:b/>
          <w:bCs/>
          <w:i/>
          <w:sz w:val="22"/>
          <w:szCs w:val="22"/>
          <w:lang w:val="es-MX" w:eastAsia="es-MX"/>
        </w:rPr>
      </w:pPr>
      <w:r w:rsidRPr="00070832">
        <w:rPr>
          <w:rFonts w:ascii="Palatino Linotype" w:eastAsiaTheme="minorHAnsi" w:hAnsi="Palatino Linotype" w:cs="Arial"/>
          <w:b/>
          <w:bCs/>
          <w:i/>
          <w:sz w:val="22"/>
          <w:szCs w:val="22"/>
          <w:lang w:val="es-MX" w:eastAsia="es-MX"/>
        </w:rPr>
        <w:lastRenderedPageBreak/>
        <w:t>“ES IMPROCEDENTE AMPLIAR LAS SOLICITUDES DE ACCESO A INFORMACIÓN PÚBLICA O DATOS PERSONALES, A TRAVÉS DE LA INTERPOSICIÓN DEL RECURSO DE REVISIÓN</w:t>
      </w:r>
    </w:p>
    <w:p w14:paraId="11F74AC8" w14:textId="77777777" w:rsidR="009B6126" w:rsidRPr="00070832" w:rsidRDefault="009B6126" w:rsidP="009B6126">
      <w:pPr>
        <w:tabs>
          <w:tab w:val="left" w:pos="7513"/>
        </w:tabs>
        <w:ind w:left="567" w:right="616"/>
        <w:jc w:val="both"/>
        <w:rPr>
          <w:rFonts w:ascii="Palatino Linotype" w:eastAsiaTheme="minorHAnsi" w:hAnsi="Palatino Linotype" w:cs="Arial"/>
          <w:b/>
          <w:bCs/>
          <w:i/>
          <w:sz w:val="22"/>
          <w:szCs w:val="22"/>
          <w:u w:val="single"/>
          <w:lang w:val="es-MX" w:eastAsia="es-MX"/>
        </w:rPr>
      </w:pPr>
    </w:p>
    <w:p w14:paraId="56FC898F" w14:textId="77777777" w:rsidR="009B6126" w:rsidRPr="00070832" w:rsidRDefault="009B6126" w:rsidP="009B6126">
      <w:pPr>
        <w:tabs>
          <w:tab w:val="left" w:pos="7513"/>
        </w:tabs>
        <w:ind w:left="567" w:right="616"/>
        <w:jc w:val="both"/>
        <w:rPr>
          <w:rFonts w:ascii="Palatino Linotype" w:eastAsiaTheme="minorHAnsi" w:hAnsi="Palatino Linotype" w:cs="Arial"/>
          <w:bCs/>
          <w:i/>
          <w:sz w:val="22"/>
          <w:szCs w:val="22"/>
          <w:lang w:val="es-MX" w:eastAsia="es-MX"/>
        </w:rPr>
      </w:pPr>
      <w:r w:rsidRPr="00070832">
        <w:rPr>
          <w:rFonts w:ascii="Palatino Linotype" w:eastAsiaTheme="minorHAnsi" w:hAnsi="Palatino Linotype" w:cs="Arial"/>
          <w:b/>
          <w:bCs/>
          <w:i/>
          <w:sz w:val="22"/>
          <w:szCs w:val="22"/>
          <w:u w:val="single"/>
          <w:lang w:val="es-MX" w:eastAsia="es-MX"/>
        </w:rPr>
        <w:t>En aquellos casos en los que los recurrentes amplíen los alcances de la solicitud de información o acceso a datos personales a través de un recurso de revisión, esta</w:t>
      </w:r>
      <w:r w:rsidRPr="00070832">
        <w:rPr>
          <w:rFonts w:ascii="Palatino Linotype" w:eastAsiaTheme="minorHAnsi" w:hAnsi="Palatino Linotype" w:cs="Arial"/>
          <w:bCs/>
          <w:i/>
          <w:sz w:val="22"/>
          <w:szCs w:val="22"/>
          <w:u w:val="single"/>
          <w:lang w:val="es-MX" w:eastAsia="es-MX"/>
        </w:rPr>
        <w:t xml:space="preserve"> </w:t>
      </w:r>
      <w:r w:rsidRPr="00070832">
        <w:rPr>
          <w:rFonts w:ascii="Palatino Linotype" w:eastAsiaTheme="minorHAnsi" w:hAnsi="Palatino Linotype" w:cs="Arial"/>
          <w:b/>
          <w:bCs/>
          <w:i/>
          <w:sz w:val="22"/>
          <w:szCs w:val="22"/>
          <w:u w:val="single"/>
          <w:lang w:val="es-MX" w:eastAsia="es-MX"/>
        </w:rPr>
        <w:t>ampliación no podrá constituir materia del procedimiento a sustanciarse</w:t>
      </w:r>
      <w:r w:rsidRPr="00070832">
        <w:rPr>
          <w:rFonts w:ascii="Palatino Linotype" w:eastAsiaTheme="minorHAnsi" w:hAnsi="Palatino Linotype" w:cs="Arial"/>
          <w:bCs/>
          <w:i/>
          <w:sz w:val="22"/>
          <w:szCs w:val="22"/>
          <w:lang w:val="es-MX"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313627EA" w14:textId="77777777" w:rsidR="009B6126" w:rsidRPr="00070832" w:rsidRDefault="009B6126" w:rsidP="009B6126">
      <w:pPr>
        <w:tabs>
          <w:tab w:val="left" w:pos="7513"/>
        </w:tabs>
        <w:ind w:left="567" w:right="616"/>
        <w:jc w:val="both"/>
        <w:rPr>
          <w:rFonts w:ascii="Palatino Linotype" w:eastAsiaTheme="minorHAnsi" w:hAnsi="Palatino Linotype" w:cs="Arial"/>
          <w:bCs/>
          <w:i/>
          <w:sz w:val="22"/>
          <w:szCs w:val="22"/>
          <w:lang w:val="es-MX" w:eastAsia="es-MX"/>
        </w:rPr>
      </w:pPr>
    </w:p>
    <w:p w14:paraId="05A6043E" w14:textId="77777777" w:rsidR="009B6126" w:rsidRPr="00070832" w:rsidRDefault="009B6126" w:rsidP="009B6126">
      <w:pPr>
        <w:tabs>
          <w:tab w:val="left" w:pos="7513"/>
        </w:tabs>
        <w:ind w:left="567" w:right="616"/>
        <w:jc w:val="both"/>
        <w:rPr>
          <w:rFonts w:ascii="Palatino Linotype" w:eastAsiaTheme="minorHAnsi" w:hAnsi="Palatino Linotype" w:cs="Arial"/>
          <w:bCs/>
          <w:i/>
          <w:sz w:val="22"/>
          <w:szCs w:val="22"/>
          <w:lang w:val="es-MX" w:eastAsia="es-MX"/>
        </w:rPr>
      </w:pPr>
      <w:r w:rsidRPr="00070832">
        <w:rPr>
          <w:rFonts w:ascii="Palatino Linotype" w:eastAsiaTheme="minorHAnsi" w:hAnsi="Palatino Linotype" w:cs="Arial"/>
          <w:bCs/>
          <w:i/>
          <w:sz w:val="22"/>
          <w:szCs w:val="22"/>
          <w:lang w:val="es-MX" w:eastAsia="es-MX"/>
        </w:rPr>
        <w:t xml:space="preserve">Expedientes: 5871/08 Secretaría de Educación Pública –Alonso Gómez- Robledo Verduzco 3468/09 Instituto de Seguridad y Servicios Sociales de los Trabajadores del Estado – Ángel Trinidad Zaldívar 5417/09 Procuraduría General de la </w:t>
      </w:r>
      <w:proofErr w:type="gramStart"/>
      <w:r w:rsidRPr="00070832">
        <w:rPr>
          <w:rFonts w:ascii="Palatino Linotype" w:eastAsiaTheme="minorHAnsi" w:hAnsi="Palatino Linotype" w:cs="Arial"/>
          <w:bCs/>
          <w:i/>
          <w:sz w:val="22"/>
          <w:szCs w:val="22"/>
          <w:lang w:val="es-MX" w:eastAsia="es-MX"/>
        </w:rPr>
        <w:t>República  -</w:t>
      </w:r>
      <w:proofErr w:type="gramEnd"/>
      <w:r w:rsidRPr="00070832">
        <w:rPr>
          <w:rFonts w:ascii="Palatino Linotype" w:eastAsiaTheme="minorHAnsi" w:hAnsi="Palatino Linotype" w:cs="Arial"/>
          <w:bCs/>
          <w:i/>
          <w:sz w:val="22"/>
          <w:szCs w:val="22"/>
          <w:lang w:val="es-MX" w:eastAsia="es-MX"/>
        </w:rPr>
        <w:t xml:space="preserve"> María </w:t>
      </w:r>
      <w:proofErr w:type="spellStart"/>
      <w:r w:rsidRPr="00070832">
        <w:rPr>
          <w:rFonts w:ascii="Palatino Linotype" w:eastAsiaTheme="minorHAnsi" w:hAnsi="Palatino Linotype" w:cs="Arial"/>
          <w:bCs/>
          <w:i/>
          <w:sz w:val="22"/>
          <w:szCs w:val="22"/>
          <w:lang w:val="es-MX" w:eastAsia="es-MX"/>
        </w:rPr>
        <w:t>Marván</w:t>
      </w:r>
      <w:proofErr w:type="spellEnd"/>
      <w:r w:rsidRPr="00070832">
        <w:rPr>
          <w:rFonts w:ascii="Palatino Linotype" w:eastAsiaTheme="minorHAnsi" w:hAnsi="Palatino Linotype" w:cs="Arial"/>
          <w:bCs/>
          <w:i/>
          <w:sz w:val="22"/>
          <w:szCs w:val="22"/>
          <w:lang w:val="es-MX" w:eastAsia="es-MX"/>
        </w:rPr>
        <w:t xml:space="preserve"> Laborde1523 1006/10 Instituto Mexicano del Seguro Social – Sigrid </w:t>
      </w:r>
      <w:proofErr w:type="spellStart"/>
      <w:r w:rsidRPr="00070832">
        <w:rPr>
          <w:rFonts w:ascii="Palatino Linotype" w:eastAsiaTheme="minorHAnsi" w:hAnsi="Palatino Linotype" w:cs="Arial"/>
          <w:bCs/>
          <w:i/>
          <w:sz w:val="22"/>
          <w:szCs w:val="22"/>
          <w:lang w:val="es-MX" w:eastAsia="es-MX"/>
        </w:rPr>
        <w:t>Arzt</w:t>
      </w:r>
      <w:proofErr w:type="spellEnd"/>
      <w:r w:rsidRPr="00070832">
        <w:rPr>
          <w:rFonts w:ascii="Palatino Linotype" w:eastAsiaTheme="minorHAnsi" w:hAnsi="Palatino Linotype" w:cs="Arial"/>
          <w:bCs/>
          <w:i/>
          <w:sz w:val="22"/>
          <w:szCs w:val="22"/>
          <w:lang w:val="es-MX" w:eastAsia="es-MX"/>
        </w:rPr>
        <w:t xml:space="preserve"> Colunga 1378/10 Instituto de Seguridad y Servicios Sociales de los Trabajadores del Estado – María Elena Pérez-Jaén Zermeño.” </w:t>
      </w:r>
      <w:r w:rsidRPr="00070832">
        <w:rPr>
          <w:rFonts w:ascii="Palatino Linotype" w:hAnsi="Palatino Linotype"/>
          <w:b/>
          <w:i/>
          <w:sz w:val="22"/>
          <w:szCs w:val="22"/>
          <w:lang w:val="es-ES_tradnl"/>
        </w:rPr>
        <w:t>[Sic]</w:t>
      </w:r>
    </w:p>
    <w:p w14:paraId="4CFD75E5" w14:textId="77777777" w:rsidR="009B6126" w:rsidRPr="00070832" w:rsidRDefault="009B6126" w:rsidP="001C054C">
      <w:pPr>
        <w:spacing w:line="360" w:lineRule="auto"/>
        <w:ind w:right="141"/>
        <w:jc w:val="both"/>
        <w:rPr>
          <w:rFonts w:ascii="Palatino Linotype" w:eastAsiaTheme="minorHAnsi" w:hAnsi="Palatino Linotype" w:cs="Arial"/>
          <w:bCs/>
          <w:lang w:val="es-MX" w:eastAsia="en-US"/>
        </w:rPr>
      </w:pPr>
    </w:p>
    <w:p w14:paraId="32A0B4F3" w14:textId="77777777" w:rsidR="008A0A38" w:rsidRPr="00070832" w:rsidRDefault="008A0A38" w:rsidP="008A0A38">
      <w:pPr>
        <w:spacing w:line="360" w:lineRule="auto"/>
        <w:ind w:right="141"/>
        <w:jc w:val="both"/>
        <w:rPr>
          <w:rFonts w:ascii="Palatino Linotype" w:eastAsiaTheme="minorHAnsi" w:hAnsi="Palatino Linotype" w:cs="Arial"/>
          <w:bCs/>
          <w:lang w:val="es-MX" w:eastAsia="en-US"/>
        </w:rPr>
      </w:pPr>
      <w:r w:rsidRPr="00070832">
        <w:rPr>
          <w:rFonts w:ascii="Palatino Linotype" w:eastAsiaTheme="minorHAnsi" w:hAnsi="Palatino Linotype" w:cs="Arial"/>
          <w:bCs/>
          <w:lang w:val="es-MX" w:eastAsia="en-US"/>
        </w:rPr>
        <w:t>Por lo anterior, no se dará curso a los puntos:</w:t>
      </w:r>
    </w:p>
    <w:p w14:paraId="5A4A9130" w14:textId="77777777" w:rsidR="008A0A38" w:rsidRPr="00070832" w:rsidRDefault="008A0A38" w:rsidP="008A0A38">
      <w:pPr>
        <w:pStyle w:val="Prrafodelista"/>
        <w:numPr>
          <w:ilvl w:val="0"/>
          <w:numId w:val="16"/>
        </w:numPr>
        <w:spacing w:line="360" w:lineRule="auto"/>
        <w:ind w:right="141"/>
        <w:jc w:val="both"/>
        <w:rPr>
          <w:rFonts w:ascii="Palatino Linotype" w:eastAsiaTheme="minorHAnsi" w:hAnsi="Palatino Linotype" w:cs="Arial"/>
          <w:bCs/>
          <w:lang w:val="es-MX" w:eastAsia="en-US"/>
        </w:rPr>
      </w:pPr>
      <w:r w:rsidRPr="00070832">
        <w:rPr>
          <w:rFonts w:ascii="Palatino Linotype" w:eastAsiaTheme="minorHAnsi" w:hAnsi="Palatino Linotype" w:cs="Arial"/>
          <w:b/>
          <w:bCs/>
          <w:lang w:val="es-MX" w:eastAsia="en-US"/>
        </w:rPr>
        <w:t>2.-</w:t>
      </w:r>
      <w:r w:rsidRPr="00070832">
        <w:rPr>
          <w:rFonts w:ascii="Palatino Linotype" w:eastAsiaTheme="minorHAnsi" w:hAnsi="Palatino Linotype" w:cs="Arial"/>
          <w:bCs/>
          <w:lang w:val="es-MX" w:eastAsia="en-US"/>
        </w:rPr>
        <w:t xml:space="preserve"> La función señala "normas y lineamientos", requiero que los adjunte las normas y lineamientos…</w:t>
      </w:r>
    </w:p>
    <w:p w14:paraId="79B0C024" w14:textId="77777777" w:rsidR="00F2621D" w:rsidRPr="00070832" w:rsidRDefault="00F2621D" w:rsidP="00F2621D">
      <w:pPr>
        <w:pStyle w:val="Prrafodelista"/>
        <w:numPr>
          <w:ilvl w:val="0"/>
          <w:numId w:val="16"/>
        </w:numPr>
        <w:spacing w:line="360" w:lineRule="auto"/>
        <w:ind w:right="141"/>
        <w:jc w:val="both"/>
        <w:rPr>
          <w:rFonts w:ascii="Palatino Linotype" w:eastAsiaTheme="minorHAnsi" w:hAnsi="Palatino Linotype" w:cs="Arial"/>
          <w:bCs/>
          <w:lang w:val="es-MX" w:eastAsia="en-US"/>
        </w:rPr>
      </w:pPr>
      <w:r w:rsidRPr="00070832">
        <w:rPr>
          <w:rFonts w:ascii="Palatino Linotype" w:eastAsiaTheme="minorHAnsi" w:hAnsi="Palatino Linotype" w:cs="Arial"/>
          <w:b/>
          <w:bCs/>
          <w:lang w:val="es-MX" w:eastAsia="en-US"/>
        </w:rPr>
        <w:t>3.-</w:t>
      </w:r>
      <w:r w:rsidRPr="00070832">
        <w:rPr>
          <w:rFonts w:ascii="Palatino Linotype" w:eastAsiaTheme="minorHAnsi" w:hAnsi="Palatino Linotype" w:cs="Arial"/>
          <w:bCs/>
          <w:lang w:val="es-MX" w:eastAsia="en-US"/>
        </w:rPr>
        <w:t xml:space="preserve"> Requiero evidencia de todas las disciplinas, no solo Taekwondo.</w:t>
      </w:r>
    </w:p>
    <w:p w14:paraId="0CC81FE4" w14:textId="77777777" w:rsidR="008A0A38" w:rsidRPr="00070832" w:rsidRDefault="008A0A38" w:rsidP="008A0A38">
      <w:pPr>
        <w:pStyle w:val="Prrafodelista"/>
        <w:numPr>
          <w:ilvl w:val="0"/>
          <w:numId w:val="16"/>
        </w:numPr>
        <w:spacing w:line="360" w:lineRule="auto"/>
        <w:ind w:right="141"/>
        <w:jc w:val="both"/>
        <w:rPr>
          <w:rFonts w:ascii="Palatino Linotype" w:eastAsiaTheme="minorHAnsi" w:hAnsi="Palatino Linotype" w:cs="Arial"/>
          <w:bCs/>
          <w:lang w:val="es-MX" w:eastAsia="en-US"/>
        </w:rPr>
      </w:pPr>
      <w:r w:rsidRPr="00070832">
        <w:rPr>
          <w:rFonts w:ascii="Palatino Linotype" w:eastAsiaTheme="minorHAnsi" w:hAnsi="Palatino Linotype" w:cs="Arial"/>
          <w:b/>
          <w:bCs/>
          <w:lang w:val="es-MX" w:eastAsia="en-US"/>
        </w:rPr>
        <w:t>5.-</w:t>
      </w:r>
      <w:r w:rsidRPr="00070832">
        <w:rPr>
          <w:rFonts w:ascii="Palatino Linotype" w:eastAsiaTheme="minorHAnsi" w:hAnsi="Palatino Linotype" w:cs="Arial"/>
          <w:bCs/>
          <w:lang w:val="es-MX" w:eastAsia="en-US"/>
        </w:rPr>
        <w:t xml:space="preserve"> Requiero de todas las disciplinas. </w:t>
      </w:r>
    </w:p>
    <w:p w14:paraId="747C1636" w14:textId="77777777" w:rsidR="008A0A38" w:rsidRPr="00070832" w:rsidRDefault="008A0A38" w:rsidP="008A0A38">
      <w:pPr>
        <w:pStyle w:val="Prrafodelista"/>
        <w:numPr>
          <w:ilvl w:val="0"/>
          <w:numId w:val="16"/>
        </w:numPr>
        <w:spacing w:line="360" w:lineRule="auto"/>
        <w:ind w:right="141"/>
        <w:jc w:val="both"/>
        <w:rPr>
          <w:rFonts w:ascii="Palatino Linotype" w:eastAsiaTheme="minorHAnsi" w:hAnsi="Palatino Linotype" w:cs="Arial"/>
          <w:bCs/>
          <w:lang w:val="es-MX" w:eastAsia="en-US"/>
        </w:rPr>
      </w:pPr>
      <w:r w:rsidRPr="00070832">
        <w:rPr>
          <w:rFonts w:ascii="Palatino Linotype" w:eastAsiaTheme="minorHAnsi" w:hAnsi="Palatino Linotype" w:cs="Arial"/>
          <w:b/>
          <w:bCs/>
          <w:lang w:val="es-MX" w:eastAsia="en-US"/>
        </w:rPr>
        <w:t>6.-</w:t>
      </w:r>
      <w:r w:rsidRPr="00070832">
        <w:rPr>
          <w:rFonts w:ascii="Palatino Linotype" w:eastAsiaTheme="minorHAnsi" w:hAnsi="Palatino Linotype" w:cs="Arial"/>
          <w:bCs/>
          <w:lang w:val="es-MX" w:eastAsia="en-US"/>
        </w:rPr>
        <w:t xml:space="preserve"> Como cumple la Innovación.</w:t>
      </w:r>
    </w:p>
    <w:p w14:paraId="576D1226" w14:textId="77777777" w:rsidR="008A0A38" w:rsidRPr="00070832" w:rsidRDefault="008A0A38" w:rsidP="008A0A38">
      <w:pPr>
        <w:autoSpaceDE w:val="0"/>
        <w:autoSpaceDN w:val="0"/>
        <w:adjustRightInd w:val="0"/>
        <w:spacing w:line="360" w:lineRule="auto"/>
        <w:jc w:val="both"/>
        <w:rPr>
          <w:rFonts w:ascii="Palatino Linotype" w:eastAsiaTheme="minorHAnsi" w:hAnsi="Palatino Linotype" w:cs="Arial"/>
          <w:lang w:val="es-MX" w:eastAsia="en-US"/>
        </w:rPr>
      </w:pPr>
    </w:p>
    <w:p w14:paraId="0E5E1173" w14:textId="77777777" w:rsidR="008A0A38" w:rsidRPr="00070832" w:rsidRDefault="008A0A38" w:rsidP="008A0A38">
      <w:pPr>
        <w:autoSpaceDE w:val="0"/>
        <w:autoSpaceDN w:val="0"/>
        <w:adjustRightInd w:val="0"/>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Ya que, se advierte que se actualiza la hipótesis prevista en el artículo 191, fracción VII, de la Ley de Transparencia y Acceso a la Información Pública del Estado de México y Municipios en vigor, que a la letra establece lo siguiente:</w:t>
      </w:r>
    </w:p>
    <w:p w14:paraId="49D033DB" w14:textId="77777777" w:rsidR="008A0A38" w:rsidRPr="00070832" w:rsidRDefault="008A0A38" w:rsidP="008A0A38">
      <w:pPr>
        <w:autoSpaceDE w:val="0"/>
        <w:autoSpaceDN w:val="0"/>
        <w:adjustRightInd w:val="0"/>
        <w:spacing w:line="360" w:lineRule="auto"/>
        <w:jc w:val="both"/>
        <w:rPr>
          <w:rFonts w:ascii="Palatino Linotype" w:eastAsiaTheme="minorHAnsi" w:hAnsi="Palatino Linotype" w:cs="Arial"/>
          <w:lang w:val="es-MX" w:eastAsia="en-US"/>
        </w:rPr>
      </w:pPr>
    </w:p>
    <w:p w14:paraId="5362328C" w14:textId="77777777" w:rsidR="008A0A38" w:rsidRPr="00070832" w:rsidRDefault="008A0A38" w:rsidP="008A0A38">
      <w:pPr>
        <w:autoSpaceDE w:val="0"/>
        <w:autoSpaceDN w:val="0"/>
        <w:adjustRightInd w:val="0"/>
        <w:ind w:left="567" w:right="616"/>
        <w:jc w:val="both"/>
        <w:rPr>
          <w:rFonts w:ascii="Palatino Linotype" w:eastAsiaTheme="minorHAnsi" w:hAnsi="Palatino Linotype" w:cs="Arial"/>
          <w:i/>
          <w:sz w:val="22"/>
          <w:lang w:val="es-MX" w:eastAsia="en-US"/>
        </w:rPr>
      </w:pPr>
      <w:r w:rsidRPr="00070832">
        <w:rPr>
          <w:rFonts w:ascii="Palatino Linotype" w:eastAsiaTheme="minorHAnsi" w:hAnsi="Palatino Linotype" w:cs="Arial"/>
          <w:i/>
          <w:sz w:val="22"/>
          <w:lang w:val="es-MX" w:eastAsia="en-US"/>
        </w:rPr>
        <w:t>“</w:t>
      </w:r>
      <w:r w:rsidRPr="00070832">
        <w:rPr>
          <w:rFonts w:ascii="Palatino Linotype" w:eastAsiaTheme="minorHAnsi" w:hAnsi="Palatino Linotype" w:cs="Arial"/>
          <w:b/>
          <w:i/>
          <w:sz w:val="22"/>
          <w:lang w:val="es-MX" w:eastAsia="en-US"/>
        </w:rPr>
        <w:t>Artículo 191</w:t>
      </w:r>
      <w:r w:rsidRPr="00070832">
        <w:rPr>
          <w:rFonts w:ascii="Palatino Linotype" w:eastAsiaTheme="minorHAnsi" w:hAnsi="Palatino Linotype" w:cs="Arial"/>
          <w:i/>
          <w:sz w:val="22"/>
          <w:lang w:val="es-MX" w:eastAsia="en-US"/>
        </w:rPr>
        <w:t>. El recurso será desechado por improcedente cuando:</w:t>
      </w:r>
    </w:p>
    <w:p w14:paraId="793A0477" w14:textId="77777777" w:rsidR="008A0A38" w:rsidRPr="00070832" w:rsidRDefault="008A0A38" w:rsidP="008A0A38">
      <w:pPr>
        <w:autoSpaceDE w:val="0"/>
        <w:autoSpaceDN w:val="0"/>
        <w:adjustRightInd w:val="0"/>
        <w:ind w:left="567" w:right="616"/>
        <w:jc w:val="both"/>
        <w:rPr>
          <w:rFonts w:ascii="Palatino Linotype" w:eastAsiaTheme="minorHAnsi" w:hAnsi="Palatino Linotype" w:cs="Arial"/>
          <w:i/>
          <w:sz w:val="22"/>
          <w:lang w:val="es-MX" w:eastAsia="en-US"/>
        </w:rPr>
      </w:pPr>
      <w:r w:rsidRPr="00070832">
        <w:rPr>
          <w:rFonts w:ascii="Palatino Linotype" w:eastAsiaTheme="minorHAnsi" w:hAnsi="Palatino Linotype" w:cs="Arial"/>
          <w:i/>
          <w:sz w:val="22"/>
          <w:lang w:val="es-MX" w:eastAsia="en-US"/>
        </w:rPr>
        <w:t>(…)</w:t>
      </w:r>
    </w:p>
    <w:p w14:paraId="41CA40BE" w14:textId="77777777" w:rsidR="008A0A38" w:rsidRPr="00070832" w:rsidRDefault="008A0A38" w:rsidP="008A0A38">
      <w:pPr>
        <w:autoSpaceDE w:val="0"/>
        <w:autoSpaceDN w:val="0"/>
        <w:adjustRightInd w:val="0"/>
        <w:ind w:left="567" w:right="616"/>
        <w:jc w:val="both"/>
        <w:rPr>
          <w:rFonts w:ascii="Palatino Linotype" w:eastAsiaTheme="minorHAnsi" w:hAnsi="Palatino Linotype" w:cs="Arial"/>
          <w:b/>
          <w:i/>
          <w:sz w:val="22"/>
          <w:lang w:val="es-MX" w:eastAsia="en-US"/>
        </w:rPr>
      </w:pPr>
      <w:r w:rsidRPr="00070832">
        <w:rPr>
          <w:rFonts w:ascii="Palatino Linotype" w:eastAsiaTheme="minorHAnsi" w:hAnsi="Palatino Linotype" w:cs="Arial"/>
          <w:b/>
          <w:i/>
          <w:sz w:val="22"/>
          <w:lang w:val="es-MX" w:eastAsia="en-US"/>
        </w:rPr>
        <w:t>VII.</w:t>
      </w:r>
      <w:r w:rsidRPr="00070832">
        <w:rPr>
          <w:rFonts w:ascii="Palatino Linotype" w:eastAsiaTheme="minorHAnsi" w:hAnsi="Palatino Linotype" w:cs="Arial"/>
          <w:b/>
          <w:i/>
          <w:sz w:val="22"/>
          <w:lang w:val="es-MX" w:eastAsia="en-US"/>
        </w:rPr>
        <w:tab/>
      </w:r>
      <w:r w:rsidRPr="00070832">
        <w:rPr>
          <w:rFonts w:ascii="Palatino Linotype" w:eastAsiaTheme="minorHAnsi" w:hAnsi="Palatino Linotype" w:cs="Arial"/>
          <w:i/>
          <w:sz w:val="22"/>
          <w:lang w:val="es-MX" w:eastAsia="en-US"/>
        </w:rPr>
        <w:t>El recurrente amplíe su solicitud en el recurso de revisión, únicamente respecto de los nuevos contenidos.”</w:t>
      </w:r>
      <w:r w:rsidRPr="00070832">
        <w:rPr>
          <w:rFonts w:ascii="Palatino Linotype" w:eastAsiaTheme="minorHAnsi" w:hAnsi="Palatino Linotype" w:cs="Arial"/>
          <w:b/>
          <w:i/>
          <w:sz w:val="22"/>
          <w:lang w:val="es-MX" w:eastAsia="en-US"/>
        </w:rPr>
        <w:t xml:space="preserve"> (Sic)</w:t>
      </w:r>
      <w:r w:rsidRPr="00070832">
        <w:rPr>
          <w:rFonts w:ascii="Palatino Linotype" w:eastAsiaTheme="minorHAnsi" w:hAnsi="Palatino Linotype" w:cs="Arial"/>
          <w:i/>
          <w:sz w:val="22"/>
          <w:lang w:val="es-MX" w:eastAsia="en-US"/>
        </w:rPr>
        <w:t>;</w:t>
      </w:r>
      <w:r w:rsidRPr="00070832">
        <w:rPr>
          <w:rFonts w:ascii="Palatino Linotype" w:eastAsiaTheme="minorHAnsi" w:hAnsi="Palatino Linotype" w:cs="Arial"/>
          <w:b/>
          <w:i/>
          <w:sz w:val="22"/>
          <w:lang w:val="es-MX" w:eastAsia="en-US"/>
        </w:rPr>
        <w:t xml:space="preserve"> </w:t>
      </w:r>
    </w:p>
    <w:p w14:paraId="07228814" w14:textId="77777777" w:rsidR="008A0A38" w:rsidRPr="00070832" w:rsidRDefault="008A0A38" w:rsidP="00450634">
      <w:pPr>
        <w:autoSpaceDE w:val="0"/>
        <w:autoSpaceDN w:val="0"/>
        <w:adjustRightInd w:val="0"/>
        <w:ind w:left="567" w:right="616"/>
        <w:jc w:val="both"/>
        <w:rPr>
          <w:rFonts w:ascii="Palatino Linotype" w:eastAsiaTheme="minorHAnsi" w:hAnsi="Palatino Linotype" w:cs="Arial"/>
          <w:i/>
          <w:sz w:val="22"/>
          <w:lang w:val="es-MX" w:eastAsia="en-US"/>
        </w:rPr>
      </w:pPr>
      <w:r w:rsidRPr="00070832">
        <w:rPr>
          <w:rFonts w:ascii="Palatino Linotype" w:eastAsiaTheme="minorHAnsi" w:hAnsi="Palatino Linotype" w:cs="Arial"/>
          <w:i/>
          <w:sz w:val="22"/>
          <w:lang w:val="es-MX" w:eastAsia="en-US"/>
        </w:rPr>
        <w:t>(…)</w:t>
      </w:r>
    </w:p>
    <w:p w14:paraId="52CB0C94" w14:textId="77777777" w:rsidR="008A0A38" w:rsidRPr="00070832" w:rsidRDefault="008A0A38" w:rsidP="008A0A38">
      <w:pPr>
        <w:autoSpaceDE w:val="0"/>
        <w:autoSpaceDN w:val="0"/>
        <w:adjustRightInd w:val="0"/>
        <w:spacing w:line="360" w:lineRule="auto"/>
        <w:jc w:val="both"/>
        <w:rPr>
          <w:rFonts w:ascii="Palatino Linotype" w:hAnsi="Palatino Linotype" w:cs="Arial"/>
        </w:rPr>
      </w:pPr>
      <w:r w:rsidRPr="00070832">
        <w:rPr>
          <w:rFonts w:ascii="Palatino Linotype" w:eastAsiaTheme="minorHAnsi" w:hAnsi="Palatino Linotype" w:cs="Arial"/>
          <w:szCs w:val="22"/>
          <w:lang w:val="es-MX" w:eastAsia="en-US"/>
        </w:rPr>
        <w:lastRenderedPageBreak/>
        <w:t xml:space="preserve">En conclusión, la ley de la materia establece </w:t>
      </w:r>
      <w:r w:rsidRPr="00070832">
        <w:rPr>
          <w:rFonts w:ascii="Palatino Linotype" w:hAnsi="Palatino Linotype" w:cs="Arial"/>
        </w:rPr>
        <w:t>en la fracción IV, del artículo 192, de la Ley de Transparencia vigente en la entidad, que a la letra establecen:</w:t>
      </w:r>
    </w:p>
    <w:p w14:paraId="52AE7523" w14:textId="77777777" w:rsidR="008A0A38" w:rsidRPr="00070832" w:rsidRDefault="008A0A38" w:rsidP="008A0A38">
      <w:pPr>
        <w:pStyle w:val="Sinespaciado"/>
      </w:pPr>
    </w:p>
    <w:p w14:paraId="09D0A4B9" w14:textId="77777777" w:rsidR="008A0A38" w:rsidRPr="00070832" w:rsidRDefault="008A0A38" w:rsidP="008A0A38">
      <w:pPr>
        <w:autoSpaceDE w:val="0"/>
        <w:autoSpaceDN w:val="0"/>
        <w:adjustRightInd w:val="0"/>
        <w:ind w:left="708"/>
        <w:jc w:val="both"/>
        <w:rPr>
          <w:rFonts w:ascii="Palatino Linotype" w:hAnsi="Palatino Linotype"/>
          <w:i/>
          <w:sz w:val="22"/>
        </w:rPr>
      </w:pPr>
      <w:r w:rsidRPr="00070832">
        <w:rPr>
          <w:rFonts w:ascii="Palatino Linotype" w:hAnsi="Palatino Linotype"/>
          <w:i/>
          <w:sz w:val="22"/>
        </w:rPr>
        <w:t>“</w:t>
      </w:r>
      <w:r w:rsidRPr="00070832">
        <w:rPr>
          <w:rFonts w:ascii="Palatino Linotype" w:hAnsi="Palatino Linotype"/>
          <w:b/>
          <w:i/>
          <w:sz w:val="22"/>
        </w:rPr>
        <w:t xml:space="preserve">Artículo 192. </w:t>
      </w:r>
      <w:r w:rsidRPr="00070832">
        <w:rPr>
          <w:rFonts w:ascii="Palatino Linotype" w:hAnsi="Palatino Linotype"/>
          <w:b/>
          <w:i/>
          <w:sz w:val="22"/>
          <w:u w:val="single"/>
        </w:rPr>
        <w:t>El recurso será sobreseído, en todo o en parte, cuando una vez admitido, se actualicen alguno de los siguientes supuestos</w:t>
      </w:r>
      <w:r w:rsidRPr="00070832">
        <w:rPr>
          <w:rFonts w:ascii="Palatino Linotype" w:hAnsi="Palatino Linotype"/>
          <w:i/>
          <w:sz w:val="22"/>
        </w:rPr>
        <w:t>:</w:t>
      </w:r>
    </w:p>
    <w:p w14:paraId="244BFAFE" w14:textId="77777777" w:rsidR="008A0A38" w:rsidRPr="00070832" w:rsidRDefault="008A0A38" w:rsidP="008A0A38">
      <w:pPr>
        <w:autoSpaceDE w:val="0"/>
        <w:autoSpaceDN w:val="0"/>
        <w:adjustRightInd w:val="0"/>
        <w:ind w:left="708"/>
        <w:jc w:val="both"/>
        <w:rPr>
          <w:rFonts w:ascii="Palatino Linotype" w:hAnsi="Palatino Linotype"/>
          <w:i/>
          <w:sz w:val="22"/>
        </w:rPr>
      </w:pPr>
    </w:p>
    <w:p w14:paraId="11E89514" w14:textId="77777777" w:rsidR="008A0A38" w:rsidRPr="00070832" w:rsidRDefault="008A0A38" w:rsidP="008A0A38">
      <w:pPr>
        <w:numPr>
          <w:ilvl w:val="0"/>
          <w:numId w:val="12"/>
        </w:numPr>
        <w:autoSpaceDE w:val="0"/>
        <w:autoSpaceDN w:val="0"/>
        <w:adjustRightInd w:val="0"/>
        <w:jc w:val="both"/>
        <w:rPr>
          <w:rFonts w:ascii="Palatino Linotype" w:hAnsi="Palatino Linotype"/>
          <w:i/>
          <w:sz w:val="22"/>
        </w:rPr>
      </w:pPr>
      <w:r w:rsidRPr="00070832">
        <w:rPr>
          <w:rFonts w:ascii="Palatino Linotype" w:hAnsi="Palatino Linotype"/>
          <w:i/>
          <w:sz w:val="22"/>
        </w:rPr>
        <w:t xml:space="preserve">El recurrente se desista expresamente del recurso; </w:t>
      </w:r>
    </w:p>
    <w:p w14:paraId="22ABD996" w14:textId="77777777" w:rsidR="008A0A38" w:rsidRPr="00070832" w:rsidRDefault="008A0A38" w:rsidP="008A0A38">
      <w:pPr>
        <w:numPr>
          <w:ilvl w:val="0"/>
          <w:numId w:val="12"/>
        </w:numPr>
        <w:autoSpaceDE w:val="0"/>
        <w:autoSpaceDN w:val="0"/>
        <w:adjustRightInd w:val="0"/>
        <w:jc w:val="both"/>
        <w:rPr>
          <w:rFonts w:ascii="Palatino Linotype" w:hAnsi="Palatino Linotype" w:cs="Arial"/>
          <w:i/>
          <w:sz w:val="22"/>
        </w:rPr>
      </w:pPr>
      <w:r w:rsidRPr="00070832">
        <w:rPr>
          <w:rFonts w:ascii="Palatino Linotype" w:hAnsi="Palatino Linotype"/>
          <w:i/>
          <w:sz w:val="22"/>
        </w:rPr>
        <w:t xml:space="preserve">El recurrente fallezca o, tratándose de personas jurídicas colectivas, se disuelva; </w:t>
      </w:r>
    </w:p>
    <w:p w14:paraId="35C7279C" w14:textId="77777777" w:rsidR="008A0A38" w:rsidRPr="00070832" w:rsidRDefault="008A0A38" w:rsidP="008A0A38">
      <w:pPr>
        <w:numPr>
          <w:ilvl w:val="0"/>
          <w:numId w:val="12"/>
        </w:numPr>
        <w:autoSpaceDE w:val="0"/>
        <w:autoSpaceDN w:val="0"/>
        <w:adjustRightInd w:val="0"/>
        <w:jc w:val="both"/>
        <w:rPr>
          <w:rFonts w:ascii="Palatino Linotype" w:hAnsi="Palatino Linotype" w:cs="Arial"/>
          <w:i/>
          <w:sz w:val="22"/>
        </w:rPr>
      </w:pPr>
      <w:r w:rsidRPr="00070832">
        <w:rPr>
          <w:rFonts w:ascii="Palatino Linotype" w:hAnsi="Palatino Linotype"/>
          <w:i/>
          <w:sz w:val="22"/>
        </w:rPr>
        <w:t xml:space="preserve">El sujeto obligado responsable del acto lo modifique o revoque de tal manera que el recurso de revisión quede sin materia; </w:t>
      </w:r>
    </w:p>
    <w:p w14:paraId="34475687" w14:textId="77777777" w:rsidR="008A0A38" w:rsidRPr="00070832" w:rsidRDefault="008A0A38" w:rsidP="008A0A38">
      <w:pPr>
        <w:numPr>
          <w:ilvl w:val="0"/>
          <w:numId w:val="12"/>
        </w:numPr>
        <w:autoSpaceDE w:val="0"/>
        <w:autoSpaceDN w:val="0"/>
        <w:adjustRightInd w:val="0"/>
        <w:jc w:val="both"/>
        <w:rPr>
          <w:rFonts w:ascii="Palatino Linotype" w:hAnsi="Palatino Linotype" w:cs="Arial"/>
          <w:i/>
          <w:sz w:val="22"/>
        </w:rPr>
      </w:pPr>
      <w:r w:rsidRPr="00070832">
        <w:rPr>
          <w:rFonts w:ascii="Palatino Linotype" w:hAnsi="Palatino Linotype"/>
          <w:b/>
          <w:i/>
          <w:sz w:val="22"/>
          <w:u w:val="single"/>
        </w:rPr>
        <w:t>Admitido el recurso de revisión, aparezca alguna causal de improcedencia en los términos de la presente Ley</w:t>
      </w:r>
      <w:r w:rsidRPr="00070832">
        <w:rPr>
          <w:rFonts w:ascii="Palatino Linotype" w:hAnsi="Palatino Linotype"/>
          <w:i/>
          <w:sz w:val="22"/>
        </w:rPr>
        <w:t xml:space="preserve">; y </w:t>
      </w:r>
    </w:p>
    <w:p w14:paraId="2FCF3E21" w14:textId="77777777" w:rsidR="008A0A38" w:rsidRPr="00070832" w:rsidRDefault="008A0A38" w:rsidP="008A0A38">
      <w:pPr>
        <w:numPr>
          <w:ilvl w:val="0"/>
          <w:numId w:val="12"/>
        </w:numPr>
        <w:autoSpaceDE w:val="0"/>
        <w:autoSpaceDN w:val="0"/>
        <w:adjustRightInd w:val="0"/>
        <w:jc w:val="both"/>
        <w:rPr>
          <w:rFonts w:ascii="Palatino Linotype" w:hAnsi="Palatino Linotype" w:cs="Arial"/>
          <w:i/>
          <w:sz w:val="22"/>
        </w:rPr>
      </w:pPr>
      <w:r w:rsidRPr="00070832">
        <w:rPr>
          <w:rFonts w:ascii="Palatino Linotype" w:hAnsi="Palatino Linotype"/>
          <w:i/>
          <w:sz w:val="22"/>
        </w:rPr>
        <w:t>Cuando por cualquier motivo quede sin materia el recurso.”</w:t>
      </w:r>
    </w:p>
    <w:p w14:paraId="3C8F3D99" w14:textId="77777777" w:rsidR="008A0A38" w:rsidRPr="00070832" w:rsidRDefault="008A0A38" w:rsidP="001C054C">
      <w:pPr>
        <w:spacing w:line="360" w:lineRule="auto"/>
        <w:ind w:right="141"/>
        <w:jc w:val="both"/>
        <w:rPr>
          <w:rFonts w:ascii="Palatino Linotype" w:eastAsiaTheme="minorHAnsi" w:hAnsi="Palatino Linotype" w:cs="Arial"/>
          <w:bCs/>
          <w:lang w:val="es-MX" w:eastAsia="en-US"/>
        </w:rPr>
      </w:pPr>
    </w:p>
    <w:p w14:paraId="5E3AE69B" w14:textId="77777777" w:rsidR="008A0A38" w:rsidRPr="00070832" w:rsidRDefault="008A0A38" w:rsidP="008A0A38">
      <w:pPr>
        <w:autoSpaceDE w:val="0"/>
        <w:autoSpaceDN w:val="0"/>
        <w:adjustRightInd w:val="0"/>
        <w:spacing w:line="360" w:lineRule="auto"/>
        <w:jc w:val="both"/>
        <w:rPr>
          <w:rFonts w:ascii="Palatino Linotype" w:hAnsi="Palatino Linotype"/>
        </w:rPr>
      </w:pPr>
      <w:r w:rsidRPr="00070832">
        <w:rPr>
          <w:rFonts w:ascii="Palatino Linotype" w:hAnsi="Palatino Linotype"/>
        </w:rPr>
        <w:t xml:space="preserve">En este orden de ideas, es conducente colegir que en dichos puntos </w:t>
      </w:r>
      <w:r w:rsidRPr="00070832">
        <w:rPr>
          <w:rFonts w:ascii="Palatino Linotype" w:hAnsi="Palatino Linotype"/>
          <w:b/>
        </w:rPr>
        <w:t>(2,</w:t>
      </w:r>
      <w:r w:rsidR="002C6B0C" w:rsidRPr="00070832">
        <w:rPr>
          <w:rFonts w:ascii="Palatino Linotype" w:hAnsi="Palatino Linotype"/>
          <w:b/>
        </w:rPr>
        <w:t xml:space="preserve"> 3,</w:t>
      </w:r>
      <w:r w:rsidRPr="00070832">
        <w:rPr>
          <w:rFonts w:ascii="Palatino Linotype" w:hAnsi="Palatino Linotype"/>
          <w:b/>
        </w:rPr>
        <w:t xml:space="preserve"> 5 y 6)</w:t>
      </w:r>
      <w:r w:rsidRPr="00070832">
        <w:rPr>
          <w:rFonts w:ascii="Palatino Linotype" w:hAnsi="Palatino Linotype"/>
        </w:rPr>
        <w:t xml:space="preserve">, se actualizó la causal de improcedencia prevista en la fracción VII, del numeral 191, de la Ley de Transparencia y Acceso a la Información Pública del Estado de México y Municipios, en virtud que se hizo consistir en ampliar su solicitud de información, proporcionando nuevos elementos en el recurso de revisión; lo que se vio superado con las referencias señaladas en el ordenamiento en cita. </w:t>
      </w:r>
    </w:p>
    <w:p w14:paraId="14ADA1DA" w14:textId="77777777" w:rsidR="002C6B0C" w:rsidRPr="00070832" w:rsidRDefault="002C6B0C" w:rsidP="008A0A38">
      <w:pPr>
        <w:autoSpaceDE w:val="0"/>
        <w:autoSpaceDN w:val="0"/>
        <w:adjustRightInd w:val="0"/>
        <w:spacing w:line="360" w:lineRule="auto"/>
        <w:jc w:val="both"/>
        <w:rPr>
          <w:rFonts w:ascii="Palatino Linotype" w:hAnsi="Palatino Linotype"/>
        </w:rPr>
      </w:pPr>
    </w:p>
    <w:p w14:paraId="6426DDFE" w14:textId="77777777" w:rsidR="002C6B0C" w:rsidRPr="00070832" w:rsidRDefault="002C6B0C" w:rsidP="002C6B0C">
      <w:pPr>
        <w:spacing w:line="360" w:lineRule="auto"/>
        <w:jc w:val="both"/>
        <w:rPr>
          <w:rFonts w:ascii="Palatino Linotype" w:hAnsi="Palatino Linotype" w:cs="Arial"/>
        </w:rPr>
      </w:pPr>
      <w:r w:rsidRPr="00070832">
        <w:rPr>
          <w:rFonts w:ascii="Palatino Linotype" w:hAnsi="Palatino Linotype" w:cs="Arial"/>
        </w:rPr>
        <w:t xml:space="preserve">Asimismo, se colige que el </w:t>
      </w:r>
      <w:r w:rsidRPr="00070832">
        <w:rPr>
          <w:rFonts w:ascii="Palatino Linotype" w:hAnsi="Palatino Linotype" w:cs="Arial"/>
          <w:b/>
        </w:rPr>
        <w:t>Recurrente</w:t>
      </w:r>
      <w:r w:rsidRPr="00070832">
        <w:rPr>
          <w:rFonts w:ascii="Palatino Linotype" w:hAnsi="Palatino Linotype" w:cs="Arial"/>
        </w:rPr>
        <w:t xml:space="preserve"> está parcialmente conforme con la respuesta emitida por </w:t>
      </w:r>
      <w:r w:rsidRPr="00070832">
        <w:rPr>
          <w:rFonts w:ascii="Palatino Linotype" w:hAnsi="Palatino Linotype" w:cs="Arial"/>
          <w:b/>
        </w:rPr>
        <w:t>El Sujeto Obligado</w:t>
      </w:r>
      <w:r w:rsidRPr="00070832">
        <w:rPr>
          <w:rFonts w:ascii="Palatino Linotype" w:hAnsi="Palatino Linotype" w:cs="Arial"/>
        </w:rPr>
        <w:t xml:space="preserve">, ya que expresamente manifestó en dichos motivos que se encuentra inconforme únicamente porque el </w:t>
      </w:r>
      <w:r w:rsidRPr="00070832">
        <w:rPr>
          <w:rFonts w:ascii="Palatino Linotype" w:hAnsi="Palatino Linotype" w:cs="Arial"/>
          <w:b/>
        </w:rPr>
        <w:t>Sujeto Obligado</w:t>
      </w:r>
      <w:r w:rsidRPr="00070832">
        <w:rPr>
          <w:rFonts w:ascii="Palatino Linotype" w:hAnsi="Palatino Linotype" w:cs="Arial"/>
        </w:rPr>
        <w:t xml:space="preserve"> no </w:t>
      </w:r>
      <w:r w:rsidR="00450634" w:rsidRPr="00070832">
        <w:rPr>
          <w:rFonts w:ascii="Palatino Linotype" w:hAnsi="Palatino Linotype" w:cs="Arial"/>
        </w:rPr>
        <w:t>remitió las evidencias documentales</w:t>
      </w:r>
      <w:r w:rsidRPr="00070832">
        <w:rPr>
          <w:rFonts w:ascii="Palatino Linotype" w:hAnsi="Palatino Linotype" w:cs="Arial"/>
        </w:rPr>
        <w:t xml:space="preserve"> respecto a los puntos </w:t>
      </w:r>
      <w:r w:rsidRPr="00070832">
        <w:rPr>
          <w:rFonts w:ascii="Palatino Linotype" w:hAnsi="Palatino Linotype" w:cs="Arial"/>
          <w:b/>
        </w:rPr>
        <w:t>4)</w:t>
      </w:r>
      <w:r w:rsidRPr="00070832">
        <w:rPr>
          <w:rFonts w:ascii="Palatino Linotype" w:hAnsi="Palatino Linotype" w:cs="Arial"/>
        </w:rPr>
        <w:t xml:space="preserve">, </w:t>
      </w:r>
      <w:r w:rsidRPr="00070832">
        <w:rPr>
          <w:rFonts w:ascii="Palatino Linotype" w:hAnsi="Palatino Linotype" w:cs="Arial"/>
          <w:b/>
        </w:rPr>
        <w:t>9)</w:t>
      </w:r>
      <w:r w:rsidRPr="00070832">
        <w:rPr>
          <w:rFonts w:ascii="Palatino Linotype" w:hAnsi="Palatino Linotype" w:cs="Arial"/>
        </w:rPr>
        <w:t xml:space="preserve"> y </w:t>
      </w:r>
      <w:r w:rsidRPr="00070832">
        <w:rPr>
          <w:rFonts w:ascii="Palatino Linotype" w:hAnsi="Palatino Linotype" w:cs="Arial"/>
          <w:b/>
        </w:rPr>
        <w:t>10)</w:t>
      </w:r>
      <w:r w:rsidRPr="00070832">
        <w:rPr>
          <w:rFonts w:ascii="Palatino Linotype" w:hAnsi="Palatino Linotype" w:cs="Arial"/>
        </w:rPr>
        <w:t xml:space="preserve">; y </w:t>
      </w:r>
      <w:r w:rsidRPr="00070832">
        <w:rPr>
          <w:rFonts w:ascii="Palatino Linotype" w:hAnsi="Palatino Linotype" w:cs="Arial"/>
          <w:lang w:eastAsia="es-MX"/>
        </w:rPr>
        <w:t xml:space="preserve">toda vez que </w:t>
      </w:r>
      <w:r w:rsidRPr="00070832">
        <w:rPr>
          <w:rFonts w:ascii="Palatino Linotype" w:hAnsi="Palatino Linotype" w:cs="Arial"/>
          <w:b/>
          <w:u w:val="single"/>
          <w:lang w:eastAsia="es-MX"/>
        </w:rPr>
        <w:t>no impugnó lo relativo a los demás puntos</w:t>
      </w:r>
      <w:r w:rsidRPr="00070832">
        <w:rPr>
          <w:rFonts w:ascii="Palatino Linotype" w:hAnsi="Palatino Linotype" w:cs="Arial"/>
          <w:lang w:eastAsia="es-MX"/>
        </w:rPr>
        <w:t xml:space="preserve">, dichas cuestiones se considera que la parte </w:t>
      </w:r>
      <w:r w:rsidRPr="00070832">
        <w:rPr>
          <w:rFonts w:ascii="Palatino Linotype" w:hAnsi="Palatino Linotype" w:cs="Arial"/>
          <w:b/>
          <w:lang w:eastAsia="es-MX"/>
        </w:rPr>
        <w:t>Recurrente</w:t>
      </w:r>
      <w:r w:rsidRPr="00070832">
        <w:rPr>
          <w:rFonts w:ascii="Palatino Linotype" w:hAnsi="Palatino Linotype" w:cs="Arial"/>
          <w:lang w:eastAsia="es-MX"/>
        </w:rPr>
        <w:t xml:space="preserve"> consintió parte de la respuesta otorgada. </w:t>
      </w:r>
    </w:p>
    <w:p w14:paraId="421F4326" w14:textId="77777777" w:rsidR="002C6B0C" w:rsidRPr="00070832" w:rsidRDefault="002C6B0C" w:rsidP="002C6B0C">
      <w:pPr>
        <w:spacing w:line="360" w:lineRule="auto"/>
        <w:jc w:val="both"/>
        <w:rPr>
          <w:rFonts w:ascii="Palatino Linotype" w:hAnsi="Palatino Linotype" w:cs="Arial"/>
          <w:lang w:eastAsia="es-MX"/>
        </w:rPr>
      </w:pPr>
    </w:p>
    <w:p w14:paraId="445FD588" w14:textId="77777777" w:rsidR="002C6B0C" w:rsidRPr="00070832" w:rsidRDefault="002C6B0C" w:rsidP="002C6B0C">
      <w:pPr>
        <w:spacing w:line="360" w:lineRule="auto"/>
        <w:jc w:val="both"/>
        <w:rPr>
          <w:rFonts w:ascii="Palatino Linotype" w:hAnsi="Palatino Linotype" w:cs="Arial"/>
        </w:rPr>
      </w:pPr>
      <w:r w:rsidRPr="00070832">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w:t>
      </w:r>
      <w:r w:rsidRPr="00070832">
        <w:rPr>
          <w:rFonts w:ascii="Palatino Linotype" w:hAnsi="Palatino Linotype" w:cs="Arial"/>
          <w:lang w:eastAsia="es-MX"/>
        </w:rPr>
        <w:lastRenderedPageBreak/>
        <w:t>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B8F9C3F" w14:textId="77777777" w:rsidR="002C6B0C" w:rsidRPr="00070832" w:rsidRDefault="002C6B0C" w:rsidP="002C6B0C">
      <w:pPr>
        <w:rPr>
          <w:lang w:val="es-MX"/>
        </w:rPr>
      </w:pPr>
    </w:p>
    <w:p w14:paraId="3F69EE8F" w14:textId="77777777" w:rsidR="002C6B0C" w:rsidRPr="00070832" w:rsidRDefault="002C6B0C" w:rsidP="002C6B0C">
      <w:pPr>
        <w:ind w:left="567" w:right="567"/>
        <w:jc w:val="both"/>
        <w:rPr>
          <w:rFonts w:ascii="Palatino Linotype" w:hAnsi="Palatino Linotype" w:cs="Arial"/>
          <w:i/>
          <w:sz w:val="22"/>
          <w:szCs w:val="22"/>
          <w:lang w:eastAsia="es-MX"/>
        </w:rPr>
      </w:pPr>
      <w:r w:rsidRPr="00070832">
        <w:rPr>
          <w:rFonts w:ascii="Palatino Linotype" w:hAnsi="Palatino Linotype" w:cs="Arial"/>
          <w:sz w:val="22"/>
          <w:szCs w:val="22"/>
          <w:lang w:eastAsia="es-MX"/>
        </w:rPr>
        <w:t>“</w:t>
      </w:r>
      <w:r w:rsidRPr="00070832">
        <w:rPr>
          <w:rFonts w:ascii="Palatino Linotype" w:hAnsi="Palatino Linotype" w:cs="Arial"/>
          <w:b/>
          <w:i/>
          <w:sz w:val="22"/>
          <w:szCs w:val="22"/>
          <w:lang w:eastAsia="es-MX"/>
        </w:rPr>
        <w:t>REVISIÓN EN AMPARO. LOS RESOLUTIVOS NO COMBATIDOS DEBEN DECLARARSE FIRMES</w:t>
      </w:r>
      <w:r w:rsidRPr="00070832">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DF1BD56" w14:textId="77777777" w:rsidR="002C6B0C" w:rsidRPr="00070832" w:rsidRDefault="002C6B0C" w:rsidP="002C6B0C">
      <w:pPr>
        <w:spacing w:line="360" w:lineRule="auto"/>
        <w:jc w:val="both"/>
        <w:rPr>
          <w:rFonts w:ascii="Palatino Linotype" w:hAnsi="Palatino Linotype" w:cs="Arial"/>
          <w:lang w:eastAsia="es-MX"/>
        </w:rPr>
      </w:pPr>
    </w:p>
    <w:p w14:paraId="1DF980D5" w14:textId="77777777" w:rsidR="002C6B0C" w:rsidRPr="00070832" w:rsidRDefault="002C6B0C" w:rsidP="002C6B0C">
      <w:pPr>
        <w:spacing w:line="360" w:lineRule="auto"/>
        <w:jc w:val="both"/>
        <w:rPr>
          <w:rFonts w:ascii="Palatino Linotype" w:hAnsi="Palatino Linotype" w:cs="Arial"/>
          <w:lang w:eastAsia="es-MX"/>
        </w:rPr>
      </w:pPr>
      <w:r w:rsidRPr="00070832">
        <w:rPr>
          <w:rFonts w:ascii="Palatino Linotype" w:hAnsi="Palatino Linotype" w:cs="Arial"/>
          <w:lang w:eastAsia="es-MX"/>
        </w:rPr>
        <w:t xml:space="preserve">Así, la parte de la solicitud sobre la que no se expresó inconformidad, debe declararse consentida por el hoy </w:t>
      </w:r>
      <w:r w:rsidRPr="00070832">
        <w:rPr>
          <w:rFonts w:ascii="Palatino Linotype" w:hAnsi="Palatino Linotype" w:cs="Arial"/>
          <w:b/>
          <w:lang w:eastAsia="es-MX"/>
        </w:rPr>
        <w:t>Recurrente</w:t>
      </w:r>
      <w:r w:rsidRPr="00070832">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07D03723" w14:textId="77777777" w:rsidR="002C6B0C" w:rsidRPr="00070832" w:rsidRDefault="002C6B0C" w:rsidP="002C6B0C">
      <w:pPr>
        <w:rPr>
          <w:lang w:val="es-MX" w:eastAsia="es-MX"/>
        </w:rPr>
      </w:pPr>
    </w:p>
    <w:p w14:paraId="59DFDF54" w14:textId="77777777" w:rsidR="002C6B0C" w:rsidRPr="00070832" w:rsidRDefault="002C6B0C" w:rsidP="002C6B0C">
      <w:pPr>
        <w:ind w:left="567" w:right="567"/>
        <w:jc w:val="both"/>
        <w:rPr>
          <w:rFonts w:ascii="Palatino Linotype" w:hAnsi="Palatino Linotype" w:cs="Arial"/>
          <w:i/>
          <w:sz w:val="22"/>
          <w:szCs w:val="22"/>
          <w:lang w:eastAsia="es-MX"/>
        </w:rPr>
      </w:pPr>
      <w:r w:rsidRPr="00070832">
        <w:rPr>
          <w:rFonts w:ascii="Palatino Linotype" w:hAnsi="Palatino Linotype" w:cs="Arial"/>
          <w:i/>
          <w:sz w:val="22"/>
          <w:szCs w:val="22"/>
          <w:lang w:eastAsia="es-MX"/>
        </w:rPr>
        <w:t>“</w:t>
      </w:r>
      <w:r w:rsidRPr="00070832">
        <w:rPr>
          <w:rFonts w:ascii="Palatino Linotype" w:hAnsi="Palatino Linotype" w:cs="Arial"/>
          <w:b/>
          <w:i/>
          <w:sz w:val="22"/>
          <w:szCs w:val="22"/>
          <w:lang w:eastAsia="es-MX"/>
        </w:rPr>
        <w:t>ACTOS CONSENTIDOS. SON LOS QUE NO SE IMPUGNAN MEDIANTE EL RECURSO IDÓNEO</w:t>
      </w:r>
      <w:r w:rsidRPr="00070832">
        <w:rPr>
          <w:rFonts w:ascii="Palatino Linotype" w:hAnsi="Palatino Linotype" w:cs="Arial"/>
          <w:i/>
          <w:sz w:val="22"/>
          <w:szCs w:val="22"/>
          <w:lang w:eastAsia="es-MX"/>
        </w:rPr>
        <w:t xml:space="preserve">. Debe reputarse como consentido el acto que no se impugnó por el medio establecido por la ley, </w:t>
      </w:r>
      <w:proofErr w:type="gramStart"/>
      <w:r w:rsidRPr="00070832">
        <w:rPr>
          <w:rFonts w:ascii="Palatino Linotype" w:hAnsi="Palatino Linotype" w:cs="Arial"/>
          <w:i/>
          <w:sz w:val="22"/>
          <w:szCs w:val="22"/>
          <w:lang w:eastAsia="es-MX"/>
        </w:rPr>
        <w:t>ya que</w:t>
      </w:r>
      <w:proofErr w:type="gramEnd"/>
      <w:r w:rsidRPr="00070832">
        <w:rPr>
          <w:rFonts w:ascii="Palatino Linotype" w:hAnsi="Palatino Linotype" w:cs="Arial"/>
          <w:i/>
          <w:sz w:val="22"/>
          <w:szCs w:val="22"/>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C877A65" w14:textId="77777777" w:rsidR="008A0A38" w:rsidRPr="00070832" w:rsidRDefault="008A0A38" w:rsidP="001C054C">
      <w:pPr>
        <w:spacing w:line="360" w:lineRule="auto"/>
        <w:ind w:right="141"/>
        <w:jc w:val="both"/>
        <w:rPr>
          <w:rFonts w:ascii="Palatino Linotype" w:eastAsiaTheme="minorHAnsi" w:hAnsi="Palatino Linotype" w:cs="Arial"/>
          <w:bCs/>
          <w:lang w:val="es-MX" w:eastAsia="en-US"/>
        </w:rPr>
      </w:pPr>
    </w:p>
    <w:p w14:paraId="746F6F92" w14:textId="77777777" w:rsidR="006E7DB5" w:rsidRPr="00070832" w:rsidRDefault="002C6B0C" w:rsidP="001C054C">
      <w:pPr>
        <w:spacing w:line="360" w:lineRule="auto"/>
        <w:ind w:right="141"/>
        <w:jc w:val="both"/>
        <w:rPr>
          <w:rFonts w:ascii="Palatino Linotype" w:eastAsiaTheme="minorHAnsi" w:hAnsi="Palatino Linotype" w:cs="Arial"/>
          <w:bCs/>
          <w:lang w:val="es-MX" w:eastAsia="en-US"/>
        </w:rPr>
      </w:pPr>
      <w:r w:rsidRPr="00070832">
        <w:rPr>
          <w:rFonts w:ascii="Palatino Linotype" w:eastAsiaTheme="minorHAnsi" w:hAnsi="Palatino Linotype" w:cs="Arial"/>
          <w:bCs/>
          <w:lang w:val="es-MX" w:eastAsia="en-US"/>
        </w:rPr>
        <w:t>Por lo que</w:t>
      </w:r>
      <w:r w:rsidR="00F930F7" w:rsidRPr="00070832">
        <w:rPr>
          <w:rFonts w:ascii="Palatino Linotype" w:eastAsiaTheme="minorHAnsi" w:hAnsi="Palatino Linotype" w:cs="Arial"/>
          <w:bCs/>
          <w:lang w:val="es-MX" w:eastAsia="en-US"/>
        </w:rPr>
        <w:t xml:space="preserve">, </w:t>
      </w:r>
      <w:r w:rsidR="00F2621D" w:rsidRPr="00070832">
        <w:rPr>
          <w:rFonts w:ascii="Palatino Linotype" w:eastAsiaTheme="minorHAnsi" w:hAnsi="Palatino Linotype" w:cs="Arial"/>
          <w:bCs/>
          <w:lang w:val="es-MX" w:eastAsia="en-US"/>
        </w:rPr>
        <w:t xml:space="preserve">en la etapa de manifestaciones mediante su informe justificado, </w:t>
      </w:r>
      <w:r w:rsidR="00F930F7" w:rsidRPr="00070832">
        <w:rPr>
          <w:rFonts w:ascii="Palatino Linotype" w:eastAsiaTheme="minorHAnsi" w:hAnsi="Palatino Linotype" w:cs="Arial"/>
          <w:bCs/>
          <w:lang w:val="es-MX" w:eastAsia="en-US"/>
        </w:rPr>
        <w:t>el</w:t>
      </w:r>
      <w:r w:rsidR="00581DC8" w:rsidRPr="00070832">
        <w:rPr>
          <w:rFonts w:ascii="Palatino Linotype" w:eastAsiaTheme="minorHAnsi" w:hAnsi="Palatino Linotype" w:cs="Arial"/>
          <w:bCs/>
          <w:lang w:val="es-MX" w:eastAsia="en-US"/>
        </w:rPr>
        <w:t xml:space="preserve"> </w:t>
      </w:r>
      <w:r w:rsidR="00581DC8" w:rsidRPr="00070832">
        <w:rPr>
          <w:rFonts w:ascii="Palatino Linotype" w:eastAsiaTheme="minorHAnsi" w:hAnsi="Palatino Linotype" w:cs="Arial"/>
          <w:b/>
          <w:bCs/>
          <w:lang w:val="es-MX" w:eastAsia="en-US"/>
        </w:rPr>
        <w:t>Sujeto Obligado</w:t>
      </w:r>
      <w:r w:rsidR="00581DC8" w:rsidRPr="00070832">
        <w:rPr>
          <w:rFonts w:ascii="Palatino Linotype" w:eastAsiaTheme="minorHAnsi" w:hAnsi="Palatino Linotype" w:cs="Arial"/>
          <w:bCs/>
          <w:lang w:val="es-MX" w:eastAsia="en-US"/>
        </w:rPr>
        <w:t xml:space="preserve"> a través del oficio número </w:t>
      </w:r>
      <w:r w:rsidR="00F2621D" w:rsidRPr="00070832">
        <w:rPr>
          <w:rFonts w:ascii="Palatino Linotype" w:eastAsiaTheme="minorHAnsi" w:hAnsi="Palatino Linotype" w:cs="Arial"/>
          <w:b/>
          <w:bCs/>
          <w:lang w:val="es-MX" w:eastAsia="en-US"/>
        </w:rPr>
        <w:t>22600005010100L/537</w:t>
      </w:r>
      <w:r w:rsidR="00471919" w:rsidRPr="00070832">
        <w:rPr>
          <w:rFonts w:ascii="Palatino Linotype" w:eastAsiaTheme="minorHAnsi" w:hAnsi="Palatino Linotype" w:cs="Arial"/>
          <w:b/>
          <w:bCs/>
          <w:lang w:val="es-MX" w:eastAsia="en-US"/>
        </w:rPr>
        <w:t>/2023</w:t>
      </w:r>
      <w:r w:rsidR="00581DC8" w:rsidRPr="00070832">
        <w:rPr>
          <w:rFonts w:ascii="Palatino Linotype" w:eastAsiaTheme="minorHAnsi" w:hAnsi="Palatino Linotype" w:cs="Arial"/>
          <w:bCs/>
          <w:lang w:val="es-MX" w:eastAsia="en-US"/>
        </w:rPr>
        <w:t>,</w:t>
      </w:r>
      <w:r w:rsidR="00F2621D" w:rsidRPr="00070832">
        <w:rPr>
          <w:rFonts w:ascii="Palatino Linotype" w:eastAsiaTheme="minorHAnsi" w:hAnsi="Palatino Linotype" w:cs="Arial"/>
          <w:bCs/>
          <w:lang w:val="es-MX" w:eastAsia="en-US"/>
        </w:rPr>
        <w:t xml:space="preserve"> suscrito por el </w:t>
      </w:r>
      <w:proofErr w:type="gramStart"/>
      <w:r w:rsidR="00F2621D" w:rsidRPr="00070832">
        <w:rPr>
          <w:rFonts w:ascii="Palatino Linotype" w:eastAsiaTheme="minorHAnsi" w:hAnsi="Palatino Linotype" w:cs="Arial"/>
          <w:bCs/>
          <w:lang w:val="es-MX" w:eastAsia="en-US"/>
        </w:rPr>
        <w:lastRenderedPageBreak/>
        <w:t>Subdirector</w:t>
      </w:r>
      <w:proofErr w:type="gramEnd"/>
      <w:r w:rsidR="00F2621D" w:rsidRPr="00070832">
        <w:rPr>
          <w:rFonts w:ascii="Palatino Linotype" w:eastAsiaTheme="minorHAnsi" w:hAnsi="Palatino Linotype" w:cs="Arial"/>
          <w:bCs/>
          <w:lang w:val="es-MX" w:eastAsia="en-US"/>
        </w:rPr>
        <w:t xml:space="preserve"> de Fomento del Deporte, informó que, en referencia al punto marcado como “</w:t>
      </w:r>
      <w:r w:rsidR="00F2621D" w:rsidRPr="00070832">
        <w:rPr>
          <w:rFonts w:ascii="Palatino Linotype" w:eastAsiaTheme="minorHAnsi" w:hAnsi="Palatino Linotype" w:cs="Arial"/>
          <w:b/>
          <w:bCs/>
          <w:lang w:val="es-MX" w:eastAsia="en-US"/>
        </w:rPr>
        <w:t>4…(Sic)</w:t>
      </w:r>
      <w:r w:rsidR="00F2621D" w:rsidRPr="00070832">
        <w:rPr>
          <w:rFonts w:ascii="Palatino Linotype" w:eastAsiaTheme="minorHAnsi" w:hAnsi="Palatino Linotype" w:cs="Arial"/>
          <w:bCs/>
          <w:lang w:val="es-MX" w:eastAsia="en-US"/>
        </w:rPr>
        <w:t>; se aclara al solicitante que se trata de una base de datos de uso interno, la cual,</w:t>
      </w:r>
      <w:r w:rsidR="006E7DB5" w:rsidRPr="00070832">
        <w:rPr>
          <w:rFonts w:ascii="Palatino Linotype" w:eastAsiaTheme="minorHAnsi" w:hAnsi="Palatino Linotype" w:cs="Arial"/>
          <w:bCs/>
          <w:lang w:val="es-MX" w:eastAsia="en-US"/>
        </w:rPr>
        <w:t xml:space="preserve"> contiene información sobre los deportistas participantes en los Nacionales CONADE. Dicha base de datos, al estar compuesta por atletas menores de edad que no son beneficiarios de ningún programa, no puede ser compartida externamente.</w:t>
      </w:r>
    </w:p>
    <w:p w14:paraId="7218300B" w14:textId="77777777" w:rsidR="002C6B0C" w:rsidRPr="00070832" w:rsidRDefault="002C6B0C" w:rsidP="001C054C">
      <w:pPr>
        <w:spacing w:line="360" w:lineRule="auto"/>
        <w:ind w:right="141"/>
        <w:jc w:val="both"/>
        <w:rPr>
          <w:rFonts w:ascii="Palatino Linotype" w:eastAsiaTheme="minorHAnsi" w:hAnsi="Palatino Linotype" w:cs="Arial"/>
          <w:bCs/>
          <w:lang w:val="es-MX" w:eastAsia="en-US"/>
        </w:rPr>
      </w:pPr>
    </w:p>
    <w:p w14:paraId="24F80784" w14:textId="77777777" w:rsidR="006E7DB5" w:rsidRPr="00070832" w:rsidRDefault="006E7DB5" w:rsidP="001C054C">
      <w:pPr>
        <w:spacing w:line="360" w:lineRule="auto"/>
        <w:ind w:right="141"/>
        <w:jc w:val="both"/>
        <w:rPr>
          <w:rFonts w:ascii="Palatino Linotype" w:eastAsiaTheme="minorHAnsi" w:hAnsi="Palatino Linotype" w:cs="Arial"/>
          <w:bCs/>
          <w:lang w:val="es-MX" w:eastAsia="en-US"/>
        </w:rPr>
      </w:pPr>
      <w:r w:rsidRPr="00070832">
        <w:rPr>
          <w:rFonts w:ascii="Palatino Linotype" w:eastAsiaTheme="minorHAnsi" w:hAnsi="Palatino Linotype" w:cs="Arial"/>
          <w:bCs/>
          <w:lang w:val="es-MX" w:eastAsia="en-US"/>
        </w:rPr>
        <w:t>Finalmente, referente a los puntos señalados como “</w:t>
      </w:r>
      <w:r w:rsidRPr="00070832">
        <w:rPr>
          <w:rFonts w:ascii="Palatino Linotype" w:eastAsiaTheme="minorHAnsi" w:hAnsi="Palatino Linotype" w:cs="Arial"/>
          <w:b/>
          <w:bCs/>
          <w:lang w:val="es-MX" w:eastAsia="en-US"/>
        </w:rPr>
        <w:t>9 y 10…(Sic)</w:t>
      </w:r>
      <w:r w:rsidRPr="00070832">
        <w:rPr>
          <w:rFonts w:ascii="Palatino Linotype" w:eastAsiaTheme="minorHAnsi" w:hAnsi="Palatino Linotype" w:cs="Arial"/>
          <w:bCs/>
          <w:lang w:val="es-MX" w:eastAsia="en-US"/>
        </w:rPr>
        <w:t>; dado que la subdirección en cuestión se centra en funciones operativas, prácticas y de vinculación, no dispone de las evidencias solicitadas, ya que su ejecución se lleva a cabo en otras tareas. En este contexto, es esencial resaltar que esta entidad ha desempeñado un papel activo como mediador con asociaciones, entrenadores, deportistas, presidentes de asociación, padres de familia, entre otros.</w:t>
      </w:r>
    </w:p>
    <w:p w14:paraId="5A450D9F" w14:textId="77777777" w:rsidR="006E7DB5" w:rsidRPr="00070832" w:rsidRDefault="006E7DB5" w:rsidP="001C054C">
      <w:pPr>
        <w:spacing w:line="360" w:lineRule="auto"/>
        <w:ind w:right="141"/>
        <w:jc w:val="both"/>
        <w:rPr>
          <w:rFonts w:ascii="Palatino Linotype" w:eastAsiaTheme="minorHAnsi" w:hAnsi="Palatino Linotype" w:cs="Arial"/>
          <w:bCs/>
          <w:lang w:val="es-MX" w:eastAsia="en-US"/>
        </w:rPr>
      </w:pPr>
    </w:p>
    <w:p w14:paraId="26286F38" w14:textId="77777777" w:rsidR="008A12CF" w:rsidRPr="00070832" w:rsidRDefault="00E9680B" w:rsidP="008A12CF">
      <w:pPr>
        <w:tabs>
          <w:tab w:val="left" w:pos="709"/>
        </w:tabs>
        <w:spacing w:line="360" w:lineRule="auto"/>
        <w:contextualSpacing/>
        <w:jc w:val="both"/>
        <w:rPr>
          <w:rFonts w:ascii="Palatino Linotype" w:hAnsi="Palatino Linotype" w:cs="Arial"/>
        </w:rPr>
      </w:pPr>
      <w:r w:rsidRPr="00070832">
        <w:rPr>
          <w:rFonts w:ascii="Palatino Linotype" w:hAnsi="Palatino Linotype" w:cs="Arial"/>
          <w:lang w:val="es-ES_tradnl"/>
        </w:rPr>
        <w:t>Ante ello</w:t>
      </w:r>
      <w:r w:rsidR="008A12CF" w:rsidRPr="00070832">
        <w:rPr>
          <w:rFonts w:ascii="Palatino Linotype" w:hAnsi="Palatino Linotype" w:cs="Arial"/>
          <w:lang w:val="es-ES_tradnl"/>
        </w:rPr>
        <w:t xml:space="preserve">, es de </w:t>
      </w:r>
      <w:r w:rsidR="008A12CF" w:rsidRPr="00070832">
        <w:rPr>
          <w:rFonts w:ascii="Palatino Linotype" w:hAnsi="Palatino Linotype" w:cs="Arial"/>
        </w:rPr>
        <w:t>señalar que el artículo 4, párrafo segundo de la Ley de Transparencia y Acceso a la Información Pública del Estado de México y Municipios, dispone:</w:t>
      </w:r>
    </w:p>
    <w:p w14:paraId="783F84BE" w14:textId="77777777" w:rsidR="008A12CF" w:rsidRPr="00070832" w:rsidRDefault="008A12CF" w:rsidP="008A12CF">
      <w:pPr>
        <w:pStyle w:val="Sinespaciado"/>
      </w:pPr>
    </w:p>
    <w:p w14:paraId="37D45F37" w14:textId="77777777" w:rsidR="008A12CF" w:rsidRPr="00070832" w:rsidRDefault="008A12CF" w:rsidP="008A12CF">
      <w:pPr>
        <w:ind w:left="851" w:right="901"/>
        <w:jc w:val="both"/>
        <w:rPr>
          <w:rFonts w:ascii="Palatino Linotype" w:hAnsi="Palatino Linotype" w:cs="Arial"/>
          <w:i/>
          <w:sz w:val="22"/>
        </w:rPr>
      </w:pPr>
      <w:r w:rsidRPr="00070832">
        <w:rPr>
          <w:rFonts w:ascii="Palatino Linotype" w:hAnsi="Palatino Linotype" w:cs="Arial"/>
          <w:i/>
          <w:sz w:val="22"/>
        </w:rPr>
        <w:t>“</w:t>
      </w:r>
      <w:r w:rsidRPr="00070832">
        <w:rPr>
          <w:rFonts w:ascii="Palatino Linotype" w:hAnsi="Palatino Linotype" w:cs="Arial"/>
          <w:b/>
          <w:i/>
          <w:sz w:val="22"/>
        </w:rPr>
        <w:t xml:space="preserve">Artículo 4. </w:t>
      </w:r>
      <w:r w:rsidRPr="00070832">
        <w:rPr>
          <w:rFonts w:ascii="Palatino Linotype" w:hAnsi="Palatino Linotype" w:cs="Arial"/>
          <w:i/>
          <w:sz w:val="22"/>
        </w:rPr>
        <w:t xml:space="preserve">… </w:t>
      </w:r>
    </w:p>
    <w:p w14:paraId="695593ED" w14:textId="77777777" w:rsidR="008A12CF" w:rsidRPr="00070832" w:rsidRDefault="008A12CF" w:rsidP="00FC1FC5">
      <w:pPr>
        <w:ind w:left="851" w:right="901"/>
        <w:jc w:val="both"/>
        <w:rPr>
          <w:rFonts w:ascii="Palatino Linotype" w:hAnsi="Palatino Linotype" w:cs="Arial"/>
          <w:i/>
          <w:sz w:val="22"/>
        </w:rPr>
      </w:pPr>
      <w:r w:rsidRPr="00070832">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070832">
        <w:rPr>
          <w:rFonts w:ascii="Palatino Linotype" w:hAnsi="Palatino Linotype" w:cs="Arial"/>
          <w:i/>
          <w:sz w:val="22"/>
        </w:rPr>
        <w:t>evistas por esta Ley.</w:t>
      </w:r>
      <w:r w:rsidRPr="00070832">
        <w:rPr>
          <w:rFonts w:ascii="Palatino Linotype" w:hAnsi="Palatino Linotype" w:cs="Arial"/>
          <w:i/>
          <w:sz w:val="22"/>
        </w:rPr>
        <w:t>”</w:t>
      </w:r>
    </w:p>
    <w:p w14:paraId="1318C7DD" w14:textId="77777777" w:rsidR="00E9680B" w:rsidRPr="00070832" w:rsidRDefault="00E9680B" w:rsidP="008A12CF">
      <w:pPr>
        <w:tabs>
          <w:tab w:val="left" w:pos="709"/>
        </w:tabs>
        <w:spacing w:line="360" w:lineRule="auto"/>
        <w:contextualSpacing/>
        <w:jc w:val="both"/>
        <w:rPr>
          <w:rFonts w:ascii="Palatino Linotype" w:hAnsi="Palatino Linotype" w:cs="Arial"/>
          <w:lang w:val="es-ES_tradnl"/>
        </w:rPr>
      </w:pPr>
    </w:p>
    <w:p w14:paraId="38B817D1" w14:textId="77777777" w:rsidR="008A12CF" w:rsidRPr="00070832" w:rsidRDefault="008A12CF" w:rsidP="008A12CF">
      <w:pPr>
        <w:tabs>
          <w:tab w:val="left" w:pos="709"/>
        </w:tabs>
        <w:spacing w:line="360" w:lineRule="auto"/>
        <w:contextualSpacing/>
        <w:jc w:val="both"/>
        <w:rPr>
          <w:rFonts w:ascii="Palatino Linotype" w:hAnsi="Palatino Linotype" w:cs="Arial"/>
          <w:lang w:val="es-ES_tradnl"/>
        </w:rPr>
      </w:pPr>
      <w:r w:rsidRPr="00070832">
        <w:rPr>
          <w:rFonts w:ascii="Palatino Linotype" w:hAnsi="Palatino Linotype" w:cs="Arial"/>
          <w:lang w:val="es-ES_tradnl"/>
        </w:rPr>
        <w:t xml:space="preserve">Del precepto legal invocado, se desprende, que la información generada, obtenida, adquirida, transmitida, administrada o en posesión de los Sujetos Obligados, será </w:t>
      </w:r>
      <w:r w:rsidRPr="00070832">
        <w:rPr>
          <w:rFonts w:ascii="Palatino Linotype" w:hAnsi="Palatino Linotype" w:cs="Arial"/>
          <w:lang w:val="es-ES_tradnl"/>
        </w:rPr>
        <w:lastRenderedPageBreak/>
        <w:t>accesible de manera permanente a cualquier persona, privilegiando el principio de máxima publicidad de la información.</w:t>
      </w:r>
    </w:p>
    <w:p w14:paraId="09767F0D" w14:textId="77777777" w:rsidR="008A12CF" w:rsidRPr="00070832" w:rsidRDefault="008A12CF" w:rsidP="008A12CF">
      <w:pPr>
        <w:tabs>
          <w:tab w:val="left" w:pos="709"/>
        </w:tabs>
        <w:spacing w:line="360" w:lineRule="auto"/>
        <w:contextualSpacing/>
        <w:jc w:val="both"/>
        <w:rPr>
          <w:rFonts w:ascii="Palatino Linotype" w:hAnsi="Palatino Linotype" w:cs="Arial"/>
        </w:rPr>
      </w:pPr>
    </w:p>
    <w:p w14:paraId="21F4CC33" w14:textId="77777777" w:rsidR="008A12CF" w:rsidRPr="00070832" w:rsidRDefault="008A12CF" w:rsidP="008A12CF">
      <w:pPr>
        <w:tabs>
          <w:tab w:val="left" w:pos="709"/>
        </w:tabs>
        <w:spacing w:line="360" w:lineRule="auto"/>
        <w:contextualSpacing/>
        <w:jc w:val="both"/>
        <w:rPr>
          <w:rFonts w:ascii="Palatino Linotype" w:hAnsi="Palatino Linotype" w:cs="Arial"/>
        </w:rPr>
      </w:pPr>
      <w:r w:rsidRPr="00070832">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74A7607" w14:textId="77777777" w:rsidR="008A12CF" w:rsidRPr="00070832" w:rsidRDefault="008A12CF" w:rsidP="008A12CF">
      <w:pPr>
        <w:pStyle w:val="Sinespaciado"/>
      </w:pPr>
    </w:p>
    <w:p w14:paraId="0E9EB88C" w14:textId="77777777" w:rsidR="008A12CF" w:rsidRPr="00070832" w:rsidRDefault="008A12CF" w:rsidP="008A12CF">
      <w:pPr>
        <w:pStyle w:val="Sinespaciado"/>
        <w:rPr>
          <w:sz w:val="16"/>
          <w:lang w:val="es-ES_tradnl"/>
        </w:rPr>
      </w:pPr>
    </w:p>
    <w:p w14:paraId="7A1A89B4" w14:textId="77777777" w:rsidR="008A12CF" w:rsidRPr="00070832" w:rsidRDefault="008A12CF" w:rsidP="00E9680B">
      <w:pPr>
        <w:ind w:left="567" w:right="616"/>
        <w:jc w:val="both"/>
        <w:rPr>
          <w:rFonts w:ascii="Palatino Linotype" w:hAnsi="Palatino Linotype" w:cs="Arial"/>
          <w:i/>
          <w:sz w:val="22"/>
        </w:rPr>
      </w:pPr>
      <w:r w:rsidRPr="00070832">
        <w:rPr>
          <w:rFonts w:ascii="Palatino Linotype" w:hAnsi="Palatino Linotype" w:cs="Arial"/>
          <w:i/>
          <w:sz w:val="22"/>
        </w:rPr>
        <w:t>“</w:t>
      </w:r>
      <w:r w:rsidRPr="00070832">
        <w:rPr>
          <w:rFonts w:ascii="Palatino Linotype" w:hAnsi="Palatino Linotype" w:cs="Arial"/>
          <w:b/>
          <w:i/>
          <w:sz w:val="22"/>
        </w:rPr>
        <w:t>Artículo 12.</w:t>
      </w:r>
      <w:r w:rsidRPr="00070832">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6721BD18" w14:textId="77777777" w:rsidR="008A12CF" w:rsidRPr="00070832" w:rsidRDefault="008A12CF" w:rsidP="00E9680B">
      <w:pPr>
        <w:ind w:left="567" w:right="616"/>
        <w:jc w:val="both"/>
        <w:rPr>
          <w:rFonts w:ascii="Palatino Linotype" w:hAnsi="Palatino Linotype" w:cs="Arial"/>
          <w:i/>
          <w:sz w:val="22"/>
        </w:rPr>
      </w:pPr>
    </w:p>
    <w:p w14:paraId="1460218E" w14:textId="77777777" w:rsidR="00CC0B81" w:rsidRPr="00070832" w:rsidRDefault="008A12CF" w:rsidP="00581DC8">
      <w:pPr>
        <w:ind w:left="567" w:right="616"/>
        <w:jc w:val="both"/>
        <w:rPr>
          <w:rFonts w:ascii="Palatino Linotype" w:hAnsi="Palatino Linotype" w:cs="Arial"/>
          <w:i/>
          <w:sz w:val="22"/>
        </w:rPr>
      </w:pPr>
      <w:r w:rsidRPr="00070832">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6F40446" w14:textId="77777777" w:rsidR="00CC2630" w:rsidRPr="00070832" w:rsidRDefault="00CC2630" w:rsidP="008A12CF">
      <w:pPr>
        <w:tabs>
          <w:tab w:val="left" w:pos="709"/>
        </w:tabs>
        <w:spacing w:line="360" w:lineRule="auto"/>
        <w:contextualSpacing/>
        <w:jc w:val="both"/>
        <w:rPr>
          <w:rFonts w:ascii="Palatino Linotype" w:hAnsi="Palatino Linotype" w:cs="Arial"/>
        </w:rPr>
      </w:pPr>
    </w:p>
    <w:p w14:paraId="1A54DA68" w14:textId="77777777" w:rsidR="008A12CF" w:rsidRPr="00070832" w:rsidRDefault="008A12CF" w:rsidP="008A12CF">
      <w:pPr>
        <w:tabs>
          <w:tab w:val="left" w:pos="709"/>
        </w:tabs>
        <w:spacing w:line="360" w:lineRule="auto"/>
        <w:contextualSpacing/>
        <w:jc w:val="both"/>
        <w:rPr>
          <w:rFonts w:ascii="Palatino Linotype" w:hAnsi="Palatino Linotype" w:cs="Arial"/>
        </w:rPr>
      </w:pPr>
      <w:r w:rsidRPr="00070832">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44B8D9D" w14:textId="77777777" w:rsidR="008A12CF" w:rsidRPr="00070832" w:rsidRDefault="008A12CF" w:rsidP="008A12CF">
      <w:pPr>
        <w:tabs>
          <w:tab w:val="left" w:pos="709"/>
        </w:tabs>
        <w:spacing w:line="360" w:lineRule="auto"/>
        <w:contextualSpacing/>
        <w:jc w:val="both"/>
        <w:rPr>
          <w:rFonts w:ascii="Palatino Linotype" w:hAnsi="Palatino Linotype" w:cs="Arial"/>
        </w:rPr>
      </w:pPr>
    </w:p>
    <w:p w14:paraId="2184A4F7" w14:textId="77777777" w:rsidR="008A12CF" w:rsidRPr="00070832" w:rsidRDefault="008A12CF" w:rsidP="008A12CF">
      <w:pPr>
        <w:tabs>
          <w:tab w:val="left" w:pos="709"/>
        </w:tabs>
        <w:spacing w:line="360" w:lineRule="auto"/>
        <w:contextualSpacing/>
        <w:jc w:val="both"/>
        <w:rPr>
          <w:rFonts w:ascii="Palatino Linotype" w:hAnsi="Palatino Linotype" w:cs="Arial"/>
        </w:rPr>
      </w:pPr>
      <w:r w:rsidRPr="00070832">
        <w:rPr>
          <w:rFonts w:ascii="Palatino Linotype" w:hAnsi="Palatino Linotype" w:cs="Arial"/>
        </w:rPr>
        <w:t xml:space="preserve">En esta misma tesitura, el derecho de acceso a la información pública, consiste en que la información solicitada conste en un soporte documental en cualquiera de sus formas, </w:t>
      </w:r>
      <w:r w:rsidRPr="00070832">
        <w:rPr>
          <w:rFonts w:ascii="Palatino Linotype" w:hAnsi="Palatino Linotype" w:cs="Arial"/>
        </w:rPr>
        <w:lastRenderedPageBreak/>
        <w:t xml:space="preserve">a saber: </w:t>
      </w:r>
      <w:r w:rsidRPr="00070832">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070832">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8B964E7" w14:textId="77777777" w:rsidR="008A12CF" w:rsidRPr="00070832" w:rsidRDefault="008A12CF" w:rsidP="008A12CF">
      <w:pPr>
        <w:pStyle w:val="Sinespaciado"/>
      </w:pPr>
    </w:p>
    <w:p w14:paraId="7B60F590" w14:textId="77777777" w:rsidR="008A12CF" w:rsidRPr="00070832" w:rsidRDefault="008A12CF" w:rsidP="004612A5">
      <w:pPr>
        <w:ind w:left="567" w:right="616"/>
        <w:jc w:val="both"/>
        <w:rPr>
          <w:rFonts w:ascii="Palatino Linotype" w:hAnsi="Palatino Linotype" w:cs="Arial"/>
          <w:i/>
          <w:sz w:val="22"/>
        </w:rPr>
      </w:pPr>
      <w:r w:rsidRPr="00070832">
        <w:rPr>
          <w:rFonts w:ascii="Palatino Linotype" w:hAnsi="Palatino Linotype" w:cs="Arial"/>
          <w:i/>
          <w:sz w:val="22"/>
        </w:rPr>
        <w:t>“</w:t>
      </w:r>
      <w:r w:rsidRPr="00070832">
        <w:rPr>
          <w:rFonts w:ascii="Palatino Linotype" w:hAnsi="Palatino Linotype" w:cs="Arial"/>
          <w:b/>
          <w:i/>
          <w:sz w:val="22"/>
        </w:rPr>
        <w:t xml:space="preserve">Artículo 3. </w:t>
      </w:r>
      <w:r w:rsidRPr="00070832">
        <w:rPr>
          <w:rFonts w:ascii="Palatino Linotype" w:hAnsi="Palatino Linotype" w:cs="Arial"/>
          <w:i/>
          <w:sz w:val="22"/>
        </w:rPr>
        <w:t>Para los efectos de la presente Ley se entenderá por:</w:t>
      </w:r>
    </w:p>
    <w:p w14:paraId="51B99B0F" w14:textId="77777777" w:rsidR="008A12CF" w:rsidRPr="00070832" w:rsidRDefault="008A12CF" w:rsidP="004612A5">
      <w:pPr>
        <w:ind w:left="567" w:right="616"/>
        <w:jc w:val="both"/>
        <w:rPr>
          <w:rFonts w:ascii="Palatino Linotype" w:hAnsi="Palatino Linotype" w:cs="Arial"/>
          <w:i/>
          <w:sz w:val="22"/>
        </w:rPr>
      </w:pPr>
      <w:r w:rsidRPr="00070832">
        <w:rPr>
          <w:rFonts w:ascii="Palatino Linotype" w:hAnsi="Palatino Linotype" w:cs="Arial"/>
          <w:i/>
          <w:sz w:val="22"/>
        </w:rPr>
        <w:t>(…)</w:t>
      </w:r>
    </w:p>
    <w:p w14:paraId="587E7121" w14:textId="77777777" w:rsidR="008A12CF" w:rsidRPr="00070832" w:rsidRDefault="008A12CF" w:rsidP="004612A5">
      <w:pPr>
        <w:ind w:left="567" w:right="616"/>
        <w:jc w:val="both"/>
        <w:rPr>
          <w:rFonts w:ascii="Palatino Linotype" w:hAnsi="Palatino Linotype" w:cs="Arial"/>
          <w:i/>
          <w:sz w:val="22"/>
        </w:rPr>
      </w:pPr>
      <w:r w:rsidRPr="00070832">
        <w:rPr>
          <w:rFonts w:ascii="Palatino Linotype" w:hAnsi="Palatino Linotype" w:cs="Arial"/>
          <w:b/>
          <w:i/>
          <w:sz w:val="22"/>
        </w:rPr>
        <w:t>XI. Documento:</w:t>
      </w:r>
      <w:r w:rsidRPr="00070832">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070832">
        <w:rPr>
          <w:rFonts w:ascii="Palatino Linotype" w:hAnsi="Palatino Linotype" w:cs="Arial"/>
          <w:b/>
          <w:i/>
          <w:sz w:val="22"/>
          <w:u w:val="single"/>
        </w:rPr>
        <w:t>registro que documente el ejercicio de las facultades, funciones y competencias de los sujetos obligados</w:t>
      </w:r>
      <w:r w:rsidRPr="00070832">
        <w:rPr>
          <w:rFonts w:ascii="Palatino Linotype" w:hAnsi="Palatino Linotype" w:cs="Arial"/>
          <w:i/>
          <w:sz w:val="22"/>
          <w:u w:val="single"/>
        </w:rPr>
        <w:t>,</w:t>
      </w:r>
      <w:r w:rsidRPr="00070832">
        <w:rPr>
          <w:rFonts w:ascii="Palatino Linotype" w:hAnsi="Palatino Linotype" w:cs="Arial"/>
          <w:i/>
          <w:sz w:val="22"/>
        </w:rPr>
        <w:t xml:space="preserve"> sus servidores públicos e integrantes, </w:t>
      </w:r>
      <w:r w:rsidRPr="00070832">
        <w:rPr>
          <w:rFonts w:ascii="Palatino Linotype" w:hAnsi="Palatino Linotype" w:cs="Arial"/>
          <w:b/>
          <w:i/>
          <w:sz w:val="22"/>
          <w:u w:val="single"/>
        </w:rPr>
        <w:t>sin importar su fuente o fecha de elaboración.</w:t>
      </w:r>
      <w:r w:rsidRPr="00070832">
        <w:rPr>
          <w:rFonts w:ascii="Palatino Linotype" w:hAnsi="Palatino Linotype" w:cs="Arial"/>
          <w:i/>
          <w:sz w:val="22"/>
        </w:rPr>
        <w:t xml:space="preserve"> Los documentos podrán estar en cualquier medio, sea escrito, impreso, sonoro, visual, electrónico, informático u holográfico;</w:t>
      </w:r>
    </w:p>
    <w:p w14:paraId="05C6E14C" w14:textId="77777777" w:rsidR="008A12CF" w:rsidRPr="00070832" w:rsidRDefault="008A12CF" w:rsidP="004612A5">
      <w:pPr>
        <w:ind w:left="567" w:right="616"/>
        <w:jc w:val="both"/>
        <w:rPr>
          <w:rFonts w:ascii="Palatino Linotype" w:hAnsi="Palatino Linotype" w:cs="Arial"/>
          <w:i/>
          <w:sz w:val="22"/>
        </w:rPr>
      </w:pPr>
      <w:r w:rsidRPr="00070832">
        <w:rPr>
          <w:rFonts w:ascii="Palatino Linotype" w:hAnsi="Palatino Linotype" w:cs="Arial"/>
          <w:i/>
          <w:sz w:val="22"/>
        </w:rPr>
        <w:t>(…)”</w:t>
      </w:r>
    </w:p>
    <w:p w14:paraId="39BDE013" w14:textId="77777777" w:rsidR="008A12CF" w:rsidRPr="00070832" w:rsidRDefault="008A12CF" w:rsidP="008A12CF">
      <w:pPr>
        <w:rPr>
          <w:sz w:val="14"/>
        </w:rPr>
      </w:pPr>
    </w:p>
    <w:p w14:paraId="444A0CF9" w14:textId="77777777" w:rsidR="008A12CF" w:rsidRPr="00070832" w:rsidRDefault="008A12CF" w:rsidP="008A12CF"/>
    <w:p w14:paraId="67E07EA7" w14:textId="77777777" w:rsidR="008A12CF" w:rsidRPr="00070832" w:rsidRDefault="008A12CF" w:rsidP="008A12CF">
      <w:pPr>
        <w:spacing w:before="240" w:after="240" w:line="360" w:lineRule="auto"/>
        <w:ind w:right="49"/>
        <w:contextualSpacing/>
        <w:jc w:val="both"/>
        <w:rPr>
          <w:rFonts w:ascii="Palatino Linotype" w:hAnsi="Palatino Linotype" w:cs="Arial"/>
          <w:lang w:eastAsia="es-MX"/>
        </w:rPr>
      </w:pPr>
      <w:r w:rsidRPr="00070832">
        <w:rPr>
          <w:rFonts w:ascii="Palatino Linotype" w:hAnsi="Palatino Linotype" w:cs="Arial"/>
        </w:rPr>
        <w:t xml:space="preserve">Además, </w:t>
      </w:r>
      <w:r w:rsidRPr="00070832">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A67B079" w14:textId="77777777" w:rsidR="008A12CF" w:rsidRPr="00070832" w:rsidRDefault="008A12CF" w:rsidP="008A12CF">
      <w:pPr>
        <w:spacing w:before="240" w:after="240" w:line="360" w:lineRule="auto"/>
        <w:ind w:right="49"/>
        <w:contextualSpacing/>
        <w:jc w:val="both"/>
        <w:rPr>
          <w:rFonts w:ascii="Palatino Linotype" w:eastAsia="MS Mincho" w:hAnsi="Palatino Linotype" w:cs="Tahoma"/>
        </w:rPr>
      </w:pPr>
      <w:r w:rsidRPr="00070832">
        <w:rPr>
          <w:rFonts w:ascii="Palatino Linotype" w:hAnsi="Palatino Linotype" w:cs="Arial"/>
          <w:lang w:eastAsia="es-MX"/>
        </w:rPr>
        <w:lastRenderedPageBreak/>
        <w:t xml:space="preserve">De la misma forma, </w:t>
      </w:r>
      <w:r w:rsidRPr="00070832">
        <w:rPr>
          <w:rFonts w:ascii="Palatino Linotype" w:eastAsia="MS Mincho" w:hAnsi="Palatino Linotype"/>
        </w:rPr>
        <w:t>de acuerdo al contenido del artículo 160,</w:t>
      </w:r>
      <w:r w:rsidRPr="00070832">
        <w:rPr>
          <w:rFonts w:ascii="Palatino Linotype" w:hAnsi="Palatino Linotype" w:cs="Arial"/>
        </w:rPr>
        <w:t xml:space="preserve"> de la Ley </w:t>
      </w:r>
      <w:r w:rsidRPr="00070832">
        <w:rPr>
          <w:rFonts w:ascii="Palatino Linotype" w:eastAsia="MS Mincho" w:hAnsi="Palatino Linotype" w:cs="Tahoma"/>
        </w:rPr>
        <w:t>General de Transparencia y Acceso a la Información Pública que a la letra dispone:</w:t>
      </w:r>
    </w:p>
    <w:p w14:paraId="66E9E9B2" w14:textId="77777777" w:rsidR="008A12CF" w:rsidRPr="00070832" w:rsidRDefault="008A12CF" w:rsidP="008A12CF"/>
    <w:p w14:paraId="36B74667" w14:textId="77777777" w:rsidR="008A12CF" w:rsidRPr="00070832" w:rsidRDefault="008A12CF" w:rsidP="004612A5">
      <w:pPr>
        <w:ind w:left="567" w:right="616"/>
        <w:contextualSpacing/>
        <w:jc w:val="both"/>
        <w:rPr>
          <w:rFonts w:ascii="Palatino Linotype" w:hAnsi="Palatino Linotype" w:cs="Arial"/>
          <w:i/>
          <w:sz w:val="22"/>
          <w:lang w:eastAsia="gl-ES"/>
        </w:rPr>
      </w:pPr>
      <w:r w:rsidRPr="00070832">
        <w:rPr>
          <w:rFonts w:ascii="Palatino Linotype" w:hAnsi="Palatino Linotype" w:cs="Arial"/>
          <w:b/>
          <w:i/>
          <w:sz w:val="22"/>
          <w:lang w:eastAsia="gl-ES"/>
        </w:rPr>
        <w:t>Artículo 160</w:t>
      </w:r>
      <w:r w:rsidRPr="00070832">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014B71C" w14:textId="77777777" w:rsidR="008A12CF" w:rsidRPr="00070832" w:rsidRDefault="008A12CF" w:rsidP="008A12CF">
      <w:pPr>
        <w:ind w:left="851" w:right="616"/>
        <w:contextualSpacing/>
        <w:jc w:val="both"/>
        <w:rPr>
          <w:rFonts w:ascii="Palatino Linotype" w:hAnsi="Palatino Linotype" w:cs="Arial"/>
          <w:i/>
          <w:sz w:val="22"/>
          <w:lang w:eastAsia="gl-ES"/>
        </w:rPr>
      </w:pPr>
    </w:p>
    <w:p w14:paraId="25C170E9" w14:textId="77777777" w:rsidR="008A12CF" w:rsidRPr="00070832" w:rsidRDefault="008A12CF" w:rsidP="008A12CF">
      <w:pPr>
        <w:ind w:left="851" w:right="616"/>
        <w:contextualSpacing/>
        <w:jc w:val="both"/>
        <w:rPr>
          <w:rFonts w:ascii="Palatino Linotype" w:hAnsi="Palatino Linotype" w:cs="Arial"/>
          <w:i/>
          <w:sz w:val="14"/>
          <w:lang w:eastAsia="gl-ES"/>
        </w:rPr>
      </w:pPr>
    </w:p>
    <w:p w14:paraId="091555EB" w14:textId="77777777" w:rsidR="008A12CF" w:rsidRPr="00070832" w:rsidRDefault="008A12CF" w:rsidP="00FC1FC5">
      <w:pPr>
        <w:spacing w:line="360" w:lineRule="auto"/>
        <w:jc w:val="both"/>
        <w:rPr>
          <w:rFonts w:ascii="Palatino Linotype" w:hAnsi="Palatino Linotype" w:cs="Arial"/>
          <w:color w:val="222222"/>
          <w:szCs w:val="19"/>
          <w:lang w:eastAsia="es-MX"/>
        </w:rPr>
      </w:pPr>
      <w:r w:rsidRPr="00070832">
        <w:rPr>
          <w:rFonts w:ascii="Palatino Linotype" w:hAnsi="Palatino Linotype"/>
          <w:color w:val="000000"/>
        </w:rPr>
        <w:t xml:space="preserve">Sirve como apoyo </w:t>
      </w:r>
      <w:r w:rsidRPr="00070832">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128DBF7D" w14:textId="77777777" w:rsidR="008A12CF" w:rsidRPr="00070832" w:rsidRDefault="008A12CF" w:rsidP="008A12CF">
      <w:pPr>
        <w:pStyle w:val="Sinespaciado"/>
        <w:rPr>
          <w:lang w:eastAsia="es-MX"/>
        </w:rPr>
      </w:pPr>
    </w:p>
    <w:p w14:paraId="62F7CAD7" w14:textId="77777777" w:rsidR="008A12CF" w:rsidRPr="00070832" w:rsidRDefault="008A12CF" w:rsidP="004612A5">
      <w:pPr>
        <w:shd w:val="clear" w:color="auto" w:fill="FFFFFF"/>
        <w:tabs>
          <w:tab w:val="left" w:pos="8647"/>
        </w:tabs>
        <w:ind w:left="567" w:right="616"/>
        <w:jc w:val="both"/>
        <w:rPr>
          <w:rFonts w:ascii="Palatino Linotype" w:hAnsi="Palatino Linotype" w:cs="Arial"/>
          <w:i/>
          <w:iCs/>
          <w:color w:val="222222"/>
          <w:sz w:val="22"/>
          <w:lang w:eastAsia="es-MX"/>
        </w:rPr>
      </w:pPr>
      <w:r w:rsidRPr="00070832">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070832">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72D8F4B" w14:textId="77777777" w:rsidR="008A12CF" w:rsidRPr="00070832" w:rsidRDefault="008A12CF" w:rsidP="008A12CF">
      <w:pPr>
        <w:pStyle w:val="Sinespaciado"/>
      </w:pPr>
    </w:p>
    <w:p w14:paraId="09DF0D63" w14:textId="77777777" w:rsidR="008A12CF" w:rsidRPr="00070832" w:rsidRDefault="008A12CF" w:rsidP="008A12CF">
      <w:pPr>
        <w:pStyle w:val="Sinespaciado"/>
      </w:pPr>
    </w:p>
    <w:p w14:paraId="4D1139F9" w14:textId="77777777" w:rsidR="008A12CF" w:rsidRPr="00070832" w:rsidRDefault="008A12CF" w:rsidP="008A12CF">
      <w:pPr>
        <w:spacing w:line="360" w:lineRule="auto"/>
        <w:contextualSpacing/>
        <w:jc w:val="both"/>
        <w:rPr>
          <w:rFonts w:ascii="Palatino Linotype" w:hAnsi="Palatino Linotype" w:cs="Arial"/>
        </w:rPr>
      </w:pPr>
      <w:r w:rsidRPr="00070832">
        <w:rPr>
          <w:rFonts w:ascii="Palatino Linotype" w:hAnsi="Palatino Linotype" w:cs="Arial"/>
          <w:bCs/>
        </w:rPr>
        <w:t xml:space="preserve">Además, </w:t>
      </w:r>
      <w:r w:rsidRPr="00070832">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8E9E957" w14:textId="77777777" w:rsidR="00581DC8" w:rsidRPr="00070832" w:rsidRDefault="00581DC8" w:rsidP="00581DC8">
      <w:pPr>
        <w:pStyle w:val="Sinespaciado"/>
      </w:pPr>
    </w:p>
    <w:p w14:paraId="30A966F4" w14:textId="77777777" w:rsidR="00581DC8" w:rsidRPr="00070832" w:rsidRDefault="00581DC8" w:rsidP="00581DC8">
      <w:pPr>
        <w:ind w:left="567" w:right="616"/>
        <w:contextualSpacing/>
        <w:jc w:val="both"/>
        <w:rPr>
          <w:rFonts w:ascii="Palatino Linotype" w:hAnsi="Palatino Linotype" w:cs="Arial"/>
          <w:i/>
          <w:sz w:val="22"/>
        </w:rPr>
      </w:pPr>
      <w:r w:rsidRPr="00070832">
        <w:rPr>
          <w:rFonts w:ascii="Palatino Linotype" w:hAnsi="Palatino Linotype" w:cs="Arial"/>
          <w:b/>
          <w:i/>
          <w:sz w:val="22"/>
        </w:rPr>
        <w:t>Artículo 23.</w:t>
      </w:r>
      <w:r w:rsidRPr="00070832">
        <w:rPr>
          <w:rFonts w:ascii="Palatino Linotype" w:hAnsi="Palatino Linotype" w:cs="Arial"/>
          <w:i/>
          <w:sz w:val="22"/>
        </w:rPr>
        <w:t xml:space="preserve"> Son sujetos obligados a transparentar y permitir el acceso a su información y proteger los datos personales que obren en su poder:</w:t>
      </w:r>
    </w:p>
    <w:p w14:paraId="6DDF68E4" w14:textId="77777777" w:rsidR="00F930F7" w:rsidRPr="00070832" w:rsidRDefault="00581DC8" w:rsidP="00F930F7">
      <w:pPr>
        <w:ind w:left="567" w:right="616"/>
        <w:contextualSpacing/>
        <w:jc w:val="both"/>
        <w:rPr>
          <w:rFonts w:ascii="Palatino Linotype" w:hAnsi="Palatino Linotype" w:cs="Arial"/>
          <w:i/>
          <w:sz w:val="22"/>
        </w:rPr>
      </w:pPr>
      <w:r w:rsidRPr="00070832">
        <w:rPr>
          <w:rFonts w:ascii="Palatino Linotype" w:hAnsi="Palatino Linotype" w:cs="Arial"/>
          <w:i/>
          <w:sz w:val="22"/>
        </w:rPr>
        <w:t>(…)</w:t>
      </w:r>
    </w:p>
    <w:p w14:paraId="2EC7F342" w14:textId="77777777" w:rsidR="00F930F7" w:rsidRPr="00070832" w:rsidRDefault="00F930F7" w:rsidP="00F930F7">
      <w:pPr>
        <w:ind w:left="567" w:right="616"/>
        <w:contextualSpacing/>
        <w:jc w:val="both"/>
        <w:rPr>
          <w:rFonts w:ascii="Palatino Linotype" w:hAnsi="Palatino Linotype" w:cs="Arial"/>
          <w:i/>
        </w:rPr>
      </w:pPr>
      <w:r w:rsidRPr="00070832">
        <w:rPr>
          <w:rFonts w:ascii="Palatino Linotype" w:eastAsiaTheme="minorHAnsi" w:hAnsi="Palatino Linotype" w:cs="Bookman Old Style"/>
          <w:b/>
          <w:bCs/>
          <w:i/>
          <w:color w:val="000000"/>
          <w:sz w:val="22"/>
          <w:szCs w:val="20"/>
          <w:lang w:val="es-MX" w:eastAsia="en-US"/>
        </w:rPr>
        <w:t xml:space="preserve">I. </w:t>
      </w:r>
      <w:r w:rsidRPr="00070832">
        <w:rPr>
          <w:rFonts w:ascii="Palatino Linotype" w:eastAsiaTheme="minorHAnsi" w:hAnsi="Palatino Linotype" w:cs="Bookman Old Style"/>
          <w:i/>
          <w:color w:val="000000"/>
          <w:sz w:val="22"/>
          <w:szCs w:val="20"/>
          <w:lang w:val="es-MX" w:eastAsia="en-US"/>
        </w:rPr>
        <w:t xml:space="preserve">El Poder Ejecutivo del Estado de México, las dependencias, organismos auxiliares, órganos, entidades, fideicomisos y fondos públicos, así como la Procuraduría General de Justicia; </w:t>
      </w:r>
    </w:p>
    <w:p w14:paraId="47CBEB57" w14:textId="77777777" w:rsidR="00031EFF" w:rsidRPr="00070832" w:rsidRDefault="00031EFF" w:rsidP="0050130E">
      <w:pPr>
        <w:spacing w:line="360" w:lineRule="auto"/>
        <w:jc w:val="both"/>
        <w:rPr>
          <w:rFonts w:ascii="Palatino Linotype" w:hAnsi="Palatino Linotype" w:cs="Arial"/>
        </w:rPr>
      </w:pPr>
    </w:p>
    <w:p w14:paraId="75104391" w14:textId="77777777" w:rsidR="00087797" w:rsidRPr="00070832" w:rsidRDefault="008A12CF" w:rsidP="00F30C1D">
      <w:pPr>
        <w:spacing w:line="360" w:lineRule="auto"/>
        <w:jc w:val="both"/>
        <w:rPr>
          <w:rFonts w:ascii="Palatino Linotype" w:hAnsi="Palatino Linotype" w:cs="Arial"/>
        </w:rPr>
      </w:pPr>
      <w:r w:rsidRPr="00070832">
        <w:rPr>
          <w:rFonts w:ascii="Palatino Linotype" w:hAnsi="Palatino Linotype" w:cs="Arial"/>
        </w:rPr>
        <w:lastRenderedPageBreak/>
        <w:t xml:space="preserve">Por lo que, de la respuesta emitida por parte de </w:t>
      </w:r>
      <w:proofErr w:type="gramStart"/>
      <w:r w:rsidRPr="00070832">
        <w:rPr>
          <w:rFonts w:ascii="Palatino Linotype" w:hAnsi="Palatino Linotype" w:cs="Arial"/>
        </w:rPr>
        <w:t>la  Unidad</w:t>
      </w:r>
      <w:proofErr w:type="gramEnd"/>
      <w:r w:rsidRPr="00070832">
        <w:rPr>
          <w:rFonts w:ascii="Palatino Linotype" w:hAnsi="Palatino Linotype" w:cs="Arial"/>
        </w:rPr>
        <w:t xml:space="preserve"> de Transparencia del </w:t>
      </w:r>
      <w:r w:rsidRPr="00070832">
        <w:rPr>
          <w:rFonts w:ascii="Palatino Linotype" w:hAnsi="Palatino Linotype" w:cs="Arial"/>
          <w:b/>
        </w:rPr>
        <w:t>Sujeto Obligado</w:t>
      </w:r>
      <w:r w:rsidRPr="00070832">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0BFCFF26" w14:textId="77777777" w:rsidR="006E7DB5" w:rsidRPr="00070832" w:rsidRDefault="006E7DB5" w:rsidP="00F30C1D">
      <w:pPr>
        <w:spacing w:line="360" w:lineRule="auto"/>
        <w:jc w:val="both"/>
        <w:rPr>
          <w:rFonts w:ascii="Palatino Linotype" w:hAnsi="Palatino Linotype" w:cs="Arial"/>
        </w:rPr>
      </w:pPr>
    </w:p>
    <w:p w14:paraId="03D516D2" w14:textId="77777777" w:rsidR="006E7DB5" w:rsidRPr="00070832" w:rsidRDefault="00F30C1D" w:rsidP="00F30C1D">
      <w:pPr>
        <w:spacing w:line="360" w:lineRule="auto"/>
        <w:jc w:val="both"/>
        <w:rPr>
          <w:rFonts w:ascii="Palatino Linotype" w:eastAsiaTheme="minorHAnsi" w:hAnsi="Palatino Linotype" w:cs="Arial"/>
          <w:szCs w:val="22"/>
          <w:lang w:val="es-MX" w:eastAsia="en-US"/>
        </w:rPr>
      </w:pPr>
      <w:r w:rsidRPr="00070832">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070832">
        <w:rPr>
          <w:rFonts w:ascii="Palatino Linotype" w:eastAsiaTheme="minorHAnsi" w:hAnsi="Palatino Linotype" w:cs="Arial"/>
          <w:b/>
          <w:szCs w:val="22"/>
          <w:lang w:val="es-MX" w:eastAsia="en-US"/>
        </w:rPr>
        <w:t>SAIMEX</w:t>
      </w:r>
      <w:r w:rsidRPr="00070832">
        <w:rPr>
          <w:rFonts w:ascii="Palatino Linotype" w:eastAsiaTheme="minorHAnsi" w:hAnsi="Palatino Linotype" w:cs="Arial"/>
          <w:szCs w:val="22"/>
          <w:lang w:val="es-MX" w:eastAsia="en-US"/>
        </w:rPr>
        <w:t xml:space="preserve">, a efecto de determinar si con la información remitida por </w:t>
      </w:r>
      <w:r w:rsidRPr="00070832">
        <w:rPr>
          <w:rFonts w:ascii="Palatino Linotype" w:eastAsiaTheme="minorHAnsi" w:hAnsi="Palatino Linotype" w:cs="Arial"/>
          <w:b/>
          <w:szCs w:val="22"/>
          <w:lang w:val="es-MX" w:eastAsia="en-US"/>
        </w:rPr>
        <w:t>El Sujeto Obligado</w:t>
      </w:r>
      <w:r w:rsidRPr="00070832">
        <w:rPr>
          <w:rFonts w:ascii="Palatino Linotype" w:eastAsiaTheme="minorHAnsi" w:hAnsi="Palatino Linotype" w:cs="Arial"/>
          <w:szCs w:val="22"/>
          <w:lang w:val="es-MX" w:eastAsia="en-US"/>
        </w:rPr>
        <w:t xml:space="preserve"> a través de su respuesta</w:t>
      </w:r>
      <w:r w:rsidR="006E7DB5" w:rsidRPr="00070832">
        <w:rPr>
          <w:rFonts w:ascii="Palatino Linotype" w:eastAsiaTheme="minorHAnsi" w:hAnsi="Palatino Linotype" w:cs="Arial"/>
          <w:szCs w:val="22"/>
          <w:lang w:val="es-MX" w:eastAsia="en-US"/>
        </w:rPr>
        <w:t xml:space="preserve"> y lo esgrimido en su informe justificado, </w:t>
      </w:r>
      <w:r w:rsidRPr="00070832">
        <w:rPr>
          <w:rFonts w:ascii="Palatino Linotype" w:eastAsiaTheme="minorHAnsi" w:hAnsi="Palatino Linotype" w:cs="Arial"/>
          <w:szCs w:val="22"/>
          <w:lang w:val="es-MX" w:eastAsia="en-US"/>
        </w:rPr>
        <w:t>colma</w:t>
      </w:r>
      <w:r w:rsidR="006E7DB5" w:rsidRPr="00070832">
        <w:rPr>
          <w:rFonts w:ascii="Palatino Linotype" w:eastAsiaTheme="minorHAnsi" w:hAnsi="Palatino Linotype" w:cs="Arial"/>
          <w:szCs w:val="22"/>
          <w:lang w:val="es-MX" w:eastAsia="en-US"/>
        </w:rPr>
        <w:t xml:space="preserve"> </w:t>
      </w:r>
      <w:proofErr w:type="gramStart"/>
      <w:r w:rsidR="006E7DB5" w:rsidRPr="00070832">
        <w:rPr>
          <w:rFonts w:ascii="Palatino Linotype" w:eastAsiaTheme="minorHAnsi" w:hAnsi="Palatino Linotype" w:cs="Arial"/>
          <w:szCs w:val="22"/>
          <w:lang w:val="es-MX" w:eastAsia="en-US"/>
        </w:rPr>
        <w:t xml:space="preserve">con </w:t>
      </w:r>
      <w:r w:rsidRPr="00070832">
        <w:rPr>
          <w:rFonts w:ascii="Palatino Linotype" w:eastAsiaTheme="minorHAnsi" w:hAnsi="Palatino Linotype" w:cs="Arial"/>
          <w:szCs w:val="22"/>
          <w:lang w:val="es-MX" w:eastAsia="en-US"/>
        </w:rPr>
        <w:t xml:space="preserve"> l</w:t>
      </w:r>
      <w:r w:rsidR="006E7DB5" w:rsidRPr="00070832">
        <w:rPr>
          <w:rFonts w:ascii="Palatino Linotype" w:eastAsiaTheme="minorHAnsi" w:hAnsi="Palatino Linotype" w:cs="Arial"/>
          <w:szCs w:val="22"/>
          <w:lang w:val="es-MX" w:eastAsia="en-US"/>
        </w:rPr>
        <w:t>o</w:t>
      </w:r>
      <w:proofErr w:type="gramEnd"/>
      <w:r w:rsidR="006E7DB5" w:rsidRPr="00070832">
        <w:rPr>
          <w:rFonts w:ascii="Palatino Linotype" w:eastAsiaTheme="minorHAnsi" w:hAnsi="Palatino Linotype" w:cs="Arial"/>
          <w:szCs w:val="22"/>
          <w:lang w:val="es-MX" w:eastAsia="en-US"/>
        </w:rPr>
        <w:t xml:space="preserve"> requerido en dicha solicitud; por lo que, el estudio versará en los puntos recurridos por parte del particular; así que, tenemos que el ahora </w:t>
      </w:r>
      <w:r w:rsidR="006E7DB5" w:rsidRPr="00070832">
        <w:rPr>
          <w:rFonts w:ascii="Palatino Linotype" w:eastAsiaTheme="minorHAnsi" w:hAnsi="Palatino Linotype" w:cs="Arial"/>
          <w:b/>
          <w:szCs w:val="22"/>
          <w:lang w:val="es-MX" w:eastAsia="en-US"/>
        </w:rPr>
        <w:t>Recurrente</w:t>
      </w:r>
      <w:r w:rsidR="006E7DB5" w:rsidRPr="00070832">
        <w:rPr>
          <w:rFonts w:ascii="Palatino Linotype" w:eastAsiaTheme="minorHAnsi" w:hAnsi="Palatino Linotype" w:cs="Arial"/>
          <w:szCs w:val="22"/>
          <w:lang w:val="es-MX" w:eastAsia="en-US"/>
        </w:rPr>
        <w:t>, se adolece de lo siguiente:</w:t>
      </w:r>
    </w:p>
    <w:p w14:paraId="20D92ABE" w14:textId="77777777" w:rsidR="002C6B0C" w:rsidRPr="00070832" w:rsidRDefault="002C6B0C" w:rsidP="00F30C1D">
      <w:pPr>
        <w:spacing w:line="360" w:lineRule="auto"/>
        <w:jc w:val="both"/>
        <w:rPr>
          <w:rFonts w:ascii="Palatino Linotype" w:eastAsiaTheme="minorHAnsi" w:hAnsi="Palatino Linotype" w:cs="Arial"/>
          <w:szCs w:val="22"/>
          <w:lang w:val="es-MX" w:eastAsia="en-US"/>
        </w:rPr>
      </w:pPr>
    </w:p>
    <w:p w14:paraId="46497432" w14:textId="77777777" w:rsidR="002C6B0C" w:rsidRPr="00070832" w:rsidRDefault="002C6B0C" w:rsidP="002C6B0C">
      <w:pPr>
        <w:pStyle w:val="Prrafodelista"/>
        <w:numPr>
          <w:ilvl w:val="0"/>
          <w:numId w:val="19"/>
        </w:numPr>
        <w:spacing w:line="360" w:lineRule="auto"/>
        <w:jc w:val="both"/>
        <w:rPr>
          <w:rFonts w:ascii="Palatino Linotype" w:eastAsiaTheme="minorHAnsi" w:hAnsi="Palatino Linotype" w:cs="Arial"/>
          <w:szCs w:val="22"/>
          <w:lang w:val="es-MX" w:eastAsia="en-US"/>
        </w:rPr>
      </w:pPr>
      <w:r w:rsidRPr="00070832">
        <w:rPr>
          <w:rFonts w:ascii="Palatino Linotype" w:eastAsiaTheme="minorHAnsi" w:hAnsi="Palatino Linotype" w:cs="Arial"/>
          <w:b/>
          <w:szCs w:val="22"/>
          <w:lang w:val="es-MX" w:eastAsia="en-US"/>
        </w:rPr>
        <w:t>4.-</w:t>
      </w:r>
      <w:r w:rsidRPr="00070832">
        <w:rPr>
          <w:rFonts w:ascii="Palatino Linotype" w:eastAsiaTheme="minorHAnsi" w:hAnsi="Palatino Linotype" w:cs="Arial"/>
          <w:szCs w:val="22"/>
          <w:lang w:val="es-MX" w:eastAsia="en-US"/>
        </w:rPr>
        <w:t xml:space="preserve"> Requiero evidencia de que se lleva a cabo su función.</w:t>
      </w:r>
    </w:p>
    <w:p w14:paraId="0AFB6C59" w14:textId="77777777" w:rsidR="002C6B0C" w:rsidRPr="00070832" w:rsidRDefault="002C6B0C" w:rsidP="002C6B0C">
      <w:pPr>
        <w:pStyle w:val="Prrafodelista"/>
        <w:numPr>
          <w:ilvl w:val="0"/>
          <w:numId w:val="19"/>
        </w:numPr>
        <w:spacing w:line="360" w:lineRule="auto"/>
        <w:jc w:val="both"/>
        <w:rPr>
          <w:rFonts w:ascii="Palatino Linotype" w:eastAsiaTheme="minorHAnsi" w:hAnsi="Palatino Linotype" w:cs="Arial"/>
          <w:szCs w:val="22"/>
          <w:lang w:val="es-MX" w:eastAsia="en-US"/>
        </w:rPr>
      </w:pPr>
      <w:r w:rsidRPr="00070832">
        <w:rPr>
          <w:rFonts w:ascii="Palatino Linotype" w:eastAsiaTheme="minorHAnsi" w:hAnsi="Palatino Linotype" w:cs="Arial"/>
          <w:b/>
          <w:szCs w:val="22"/>
          <w:lang w:val="es-MX" w:eastAsia="en-US"/>
        </w:rPr>
        <w:t>9.-</w:t>
      </w:r>
      <w:r w:rsidRPr="00070832">
        <w:rPr>
          <w:rFonts w:ascii="Palatino Linotype" w:eastAsiaTheme="minorHAnsi" w:hAnsi="Palatino Linotype" w:cs="Arial"/>
          <w:szCs w:val="22"/>
          <w:lang w:val="es-MX" w:eastAsia="en-US"/>
        </w:rPr>
        <w:t xml:space="preserve"> Requiero evidencia de que se lleva a cabo su función. </w:t>
      </w:r>
    </w:p>
    <w:p w14:paraId="6A783F10" w14:textId="77777777" w:rsidR="002C6B0C" w:rsidRPr="00070832" w:rsidRDefault="002C6B0C" w:rsidP="002C6B0C">
      <w:pPr>
        <w:pStyle w:val="Prrafodelista"/>
        <w:numPr>
          <w:ilvl w:val="0"/>
          <w:numId w:val="19"/>
        </w:numPr>
        <w:spacing w:line="360" w:lineRule="auto"/>
        <w:jc w:val="both"/>
        <w:rPr>
          <w:rFonts w:ascii="Palatino Linotype" w:eastAsiaTheme="minorHAnsi" w:hAnsi="Palatino Linotype" w:cs="Arial"/>
          <w:szCs w:val="22"/>
          <w:lang w:val="es-MX" w:eastAsia="en-US"/>
        </w:rPr>
      </w:pPr>
      <w:r w:rsidRPr="00070832">
        <w:rPr>
          <w:rFonts w:ascii="Palatino Linotype" w:eastAsiaTheme="minorHAnsi" w:hAnsi="Palatino Linotype" w:cs="Arial"/>
          <w:b/>
          <w:szCs w:val="22"/>
          <w:lang w:val="es-MX" w:eastAsia="en-US"/>
        </w:rPr>
        <w:t>10.-</w:t>
      </w:r>
      <w:r w:rsidRPr="00070832">
        <w:rPr>
          <w:rFonts w:ascii="Palatino Linotype" w:eastAsiaTheme="minorHAnsi" w:hAnsi="Palatino Linotype" w:cs="Arial"/>
          <w:szCs w:val="22"/>
          <w:lang w:val="es-MX" w:eastAsia="en-US"/>
        </w:rPr>
        <w:t xml:space="preserve"> Requiero evidencia de que se lleva a cabo su función.</w:t>
      </w:r>
    </w:p>
    <w:p w14:paraId="22183383" w14:textId="77777777" w:rsidR="00CC2630" w:rsidRPr="00070832" w:rsidRDefault="00CC2630" w:rsidP="00F30C1D">
      <w:pPr>
        <w:spacing w:line="360" w:lineRule="auto"/>
        <w:jc w:val="both"/>
        <w:rPr>
          <w:rFonts w:ascii="Palatino Linotype" w:eastAsiaTheme="minorHAnsi" w:hAnsi="Palatino Linotype" w:cs="Arial"/>
          <w:szCs w:val="22"/>
          <w:lang w:val="es-MX" w:eastAsia="en-US"/>
        </w:rPr>
      </w:pPr>
    </w:p>
    <w:p w14:paraId="157CF53F" w14:textId="77777777" w:rsidR="00450634" w:rsidRPr="00070832" w:rsidRDefault="00CC2630" w:rsidP="00F30C1D">
      <w:pPr>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 xml:space="preserve">Por lo que, </w:t>
      </w:r>
      <w:r w:rsidR="003E1CB6" w:rsidRPr="00070832">
        <w:rPr>
          <w:rFonts w:ascii="Palatino Linotype" w:eastAsiaTheme="minorHAnsi" w:hAnsi="Palatino Linotype" w:cs="Arial"/>
          <w:lang w:val="es-MX" w:eastAsia="en-US"/>
        </w:rPr>
        <w:t>referente a</w:t>
      </w:r>
      <w:r w:rsidR="00124934" w:rsidRPr="00070832">
        <w:rPr>
          <w:rFonts w:ascii="Palatino Linotype" w:eastAsiaTheme="minorHAnsi" w:hAnsi="Palatino Linotype" w:cs="Arial"/>
          <w:lang w:val="es-MX" w:eastAsia="en-US"/>
        </w:rPr>
        <w:t xml:space="preserve">l </w:t>
      </w:r>
      <w:r w:rsidR="003E1CB6" w:rsidRPr="00070832">
        <w:rPr>
          <w:rFonts w:ascii="Palatino Linotype" w:eastAsiaTheme="minorHAnsi" w:hAnsi="Palatino Linotype" w:cs="Arial"/>
          <w:b/>
          <w:lang w:val="es-MX" w:eastAsia="en-US"/>
        </w:rPr>
        <w:t xml:space="preserve">punto </w:t>
      </w:r>
      <w:r w:rsidR="00450634" w:rsidRPr="00070832">
        <w:rPr>
          <w:rFonts w:ascii="Palatino Linotype" w:eastAsiaTheme="minorHAnsi" w:hAnsi="Palatino Linotype" w:cs="Arial"/>
          <w:b/>
          <w:lang w:val="es-MX" w:eastAsia="en-US"/>
        </w:rPr>
        <w:t>4</w:t>
      </w:r>
      <w:r w:rsidR="003E1CB6" w:rsidRPr="00070832">
        <w:rPr>
          <w:rFonts w:ascii="Palatino Linotype" w:eastAsiaTheme="minorHAnsi" w:hAnsi="Palatino Linotype" w:cs="Arial"/>
          <w:b/>
          <w:lang w:val="es-MX" w:eastAsia="en-US"/>
        </w:rPr>
        <w:t>)</w:t>
      </w:r>
      <w:r w:rsidR="003E1CB6" w:rsidRPr="00070832">
        <w:rPr>
          <w:rFonts w:ascii="Palatino Linotype" w:eastAsiaTheme="minorHAnsi" w:hAnsi="Palatino Linotype" w:cs="Arial"/>
          <w:lang w:val="es-MX" w:eastAsia="en-US"/>
        </w:rPr>
        <w:t xml:space="preserve">, tocante a </w:t>
      </w:r>
      <w:r w:rsidR="00450634" w:rsidRPr="00070832">
        <w:rPr>
          <w:rFonts w:ascii="Palatino Linotype" w:eastAsiaTheme="minorHAnsi" w:hAnsi="Palatino Linotype" w:cs="Arial"/>
          <w:lang w:val="es-MX" w:eastAsia="en-US"/>
        </w:rPr>
        <w:t xml:space="preserve">los documentos que acrediten el cumplimiento de las funciones de </w:t>
      </w:r>
      <w:r w:rsidR="00450634" w:rsidRPr="00070832">
        <w:rPr>
          <w:rFonts w:ascii="Palatino Linotype" w:eastAsiaTheme="minorHAnsi" w:hAnsi="Palatino Linotype" w:cs="Arial"/>
          <w:b/>
          <w:u w:val="single"/>
          <w:lang w:val="es-MX" w:eastAsia="en-US"/>
        </w:rPr>
        <w:t>establecer, coordinar y actualizar permanentemente el Registro Estatal de Cultura Física y Deporte en coordinación con el Sistema Estatal de Cultura Física y Deporte (SIDEM) y los Sistemas Municipales de Cultura Física y Deporte (SIMUDE)</w:t>
      </w:r>
      <w:r w:rsidR="003E1CB6" w:rsidRPr="00070832">
        <w:rPr>
          <w:rFonts w:ascii="Palatino Linotype" w:eastAsiaTheme="minorHAnsi" w:hAnsi="Palatino Linotype" w:cs="Arial"/>
          <w:lang w:val="es-MX" w:eastAsia="en-US"/>
        </w:rPr>
        <w:t xml:space="preserve">; recordemos que </w:t>
      </w:r>
      <w:r w:rsidR="00450634" w:rsidRPr="00070832">
        <w:rPr>
          <w:rFonts w:ascii="Palatino Linotype" w:eastAsiaTheme="minorHAnsi" w:hAnsi="Palatino Linotype" w:cs="Arial"/>
          <w:lang w:val="es-MX" w:eastAsia="en-US"/>
        </w:rPr>
        <w:t xml:space="preserve">el Subdirector de Fomento del Deporte, mediante el oficio número </w:t>
      </w:r>
      <w:r w:rsidR="00450634" w:rsidRPr="00070832">
        <w:rPr>
          <w:rFonts w:ascii="Palatino Linotype" w:eastAsiaTheme="minorHAnsi" w:hAnsi="Palatino Linotype" w:cs="Arial"/>
          <w:b/>
          <w:lang w:val="es-MX" w:eastAsia="en-US"/>
        </w:rPr>
        <w:t>22600005010100L8499/2023</w:t>
      </w:r>
      <w:r w:rsidR="00450634" w:rsidRPr="00070832">
        <w:rPr>
          <w:rFonts w:ascii="Palatino Linotype" w:eastAsiaTheme="minorHAnsi" w:hAnsi="Palatino Linotype" w:cs="Arial"/>
          <w:lang w:val="es-MX" w:eastAsia="en-US"/>
        </w:rPr>
        <w:t>, informó que, se trabaja en colaboración y coordinación con las diversas Asociaciones Deportivas Estatales para la actualización constante del Registro de Deportistas y Entrenadores.</w:t>
      </w:r>
    </w:p>
    <w:p w14:paraId="75D91E64" w14:textId="77777777" w:rsidR="00450634" w:rsidRPr="00070832" w:rsidRDefault="00450634" w:rsidP="00F30C1D">
      <w:pPr>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lastRenderedPageBreak/>
        <w:t xml:space="preserve">Y, mediante su informe justificado, aclaró que </w:t>
      </w:r>
      <w:r w:rsidRPr="00070832">
        <w:rPr>
          <w:rFonts w:ascii="Palatino Linotype" w:eastAsiaTheme="minorHAnsi" w:hAnsi="Palatino Linotype" w:cs="Arial"/>
          <w:u w:val="single"/>
          <w:lang w:val="es-MX" w:eastAsia="en-US"/>
        </w:rPr>
        <w:t xml:space="preserve">se trata de una base de datos de uso interno, la cual, contiene información sobre los deportistas participantes en los Nacionales CONADE. Dicha base de datos, al estar compuesta por atletas </w:t>
      </w:r>
      <w:r w:rsidR="0041446D" w:rsidRPr="00070832">
        <w:rPr>
          <w:rFonts w:ascii="Palatino Linotype" w:eastAsiaTheme="minorHAnsi" w:hAnsi="Palatino Linotype" w:cs="Arial"/>
          <w:b/>
          <w:u w:val="single"/>
          <w:lang w:val="es-MX" w:eastAsia="en-US"/>
        </w:rPr>
        <w:t>MENORES DE EDAD</w:t>
      </w:r>
      <w:r w:rsidR="0041446D" w:rsidRPr="00070832">
        <w:rPr>
          <w:rFonts w:ascii="Palatino Linotype" w:eastAsiaTheme="minorHAnsi" w:hAnsi="Palatino Linotype" w:cs="Arial"/>
          <w:u w:val="single"/>
          <w:lang w:val="es-MX" w:eastAsia="en-US"/>
        </w:rPr>
        <w:t xml:space="preserve"> </w:t>
      </w:r>
      <w:r w:rsidRPr="00070832">
        <w:rPr>
          <w:rFonts w:ascii="Palatino Linotype" w:eastAsiaTheme="minorHAnsi" w:hAnsi="Palatino Linotype" w:cs="Arial"/>
          <w:u w:val="single"/>
          <w:lang w:val="es-MX" w:eastAsia="en-US"/>
        </w:rPr>
        <w:t>que no son beneficiarios de ningún programa, no puede ser compartida externamente</w:t>
      </w:r>
      <w:r w:rsidRPr="00070832">
        <w:rPr>
          <w:rFonts w:ascii="Palatino Linotype" w:eastAsiaTheme="minorHAnsi" w:hAnsi="Palatino Linotype" w:cs="Arial"/>
          <w:lang w:val="es-MX" w:eastAsia="en-US"/>
        </w:rPr>
        <w:t>.</w:t>
      </w:r>
    </w:p>
    <w:p w14:paraId="256FDE7C" w14:textId="77777777" w:rsidR="0041446D" w:rsidRPr="00070832" w:rsidRDefault="0041446D" w:rsidP="00F30C1D">
      <w:pPr>
        <w:spacing w:line="360" w:lineRule="auto"/>
        <w:jc w:val="both"/>
        <w:rPr>
          <w:rFonts w:ascii="Palatino Linotype" w:eastAsiaTheme="minorHAnsi" w:hAnsi="Palatino Linotype" w:cs="Arial"/>
          <w:lang w:val="es-MX" w:eastAsia="en-US"/>
        </w:rPr>
      </w:pPr>
    </w:p>
    <w:p w14:paraId="4FB71423" w14:textId="77777777" w:rsidR="007333DF" w:rsidRPr="00070832" w:rsidRDefault="007333DF" w:rsidP="007333DF">
      <w:pPr>
        <w:spacing w:line="360" w:lineRule="auto"/>
        <w:jc w:val="both"/>
        <w:rPr>
          <w:rFonts w:ascii="Palatino Linotype" w:eastAsia="Palatino Linotype" w:hAnsi="Palatino Linotype" w:cs="Palatino Linotype"/>
          <w:lang w:val="es-ES_tradnl" w:eastAsia="es-MX"/>
        </w:rPr>
      </w:pPr>
      <w:r w:rsidRPr="00070832">
        <w:rPr>
          <w:rFonts w:ascii="Palatino Linotype" w:eastAsiaTheme="minorHAnsi" w:hAnsi="Palatino Linotype" w:cstheme="minorBidi"/>
          <w:lang w:val="es-MX" w:eastAsia="en-US"/>
        </w:rPr>
        <w:t xml:space="preserve">En esa óptica, </w:t>
      </w:r>
      <w:r w:rsidRPr="00070832">
        <w:rPr>
          <w:rFonts w:ascii="Palatino Linotype" w:eastAsiaTheme="minorHAnsi" w:hAnsi="Palatino Linotype" w:cstheme="minorBidi"/>
          <w:lang w:val="es-MX" w:eastAsia="es-MX"/>
        </w:rPr>
        <w:t xml:space="preserve">y atendiendo a la naturaleza jurídica de dichos documentos, ésta información hacen identificable a una persona, </w:t>
      </w:r>
      <w:r w:rsidRPr="00070832">
        <w:rPr>
          <w:rFonts w:ascii="Palatino Linotype" w:eastAsia="Palatino Linotype" w:hAnsi="Palatino Linotype" w:cs="Palatino Linotype"/>
          <w:lang w:val="es-ES_tradnl" w:eastAsia="es-MX"/>
        </w:rPr>
        <w:t xml:space="preserve">por tal motivo se considera que el nombre de particulares de los </w:t>
      </w:r>
      <w:r w:rsidRPr="00070832">
        <w:rPr>
          <w:rFonts w:ascii="Palatino Linotype" w:eastAsiaTheme="minorHAnsi" w:hAnsi="Palatino Linotype" w:cs="Arial"/>
          <w:u w:val="single"/>
          <w:lang w:val="es-MX" w:eastAsia="en-US"/>
        </w:rPr>
        <w:t xml:space="preserve">atletas </w:t>
      </w:r>
      <w:r w:rsidRPr="00070832">
        <w:rPr>
          <w:rFonts w:ascii="Palatino Linotype" w:eastAsiaTheme="minorHAnsi" w:hAnsi="Palatino Linotype" w:cs="Arial"/>
          <w:b/>
          <w:u w:val="single"/>
          <w:lang w:val="es-MX" w:eastAsia="en-US"/>
        </w:rPr>
        <w:t>MENORES DE EDAD</w:t>
      </w:r>
      <w:r w:rsidRPr="00070832">
        <w:rPr>
          <w:rFonts w:ascii="Palatino Linotype" w:eastAsiaTheme="minorHAnsi" w:hAnsi="Palatino Linotype" w:cs="Arial"/>
          <w:u w:val="single"/>
          <w:lang w:val="es-MX" w:eastAsia="en-US"/>
        </w:rPr>
        <w:t xml:space="preserve"> que no son beneficiarios de ningún programa</w:t>
      </w:r>
      <w:r w:rsidRPr="00070832">
        <w:rPr>
          <w:rFonts w:ascii="Palatino Linotype" w:eastAsia="Palatino Linotype" w:hAnsi="Palatino Linotype" w:cs="Palatino Linotype"/>
          <w:lang w:val="es-ES_tradnl" w:eastAsia="es-MX"/>
        </w:rPr>
        <w:t xml:space="preserve">, se considera información </w:t>
      </w:r>
      <w:r w:rsidRPr="00070832">
        <w:rPr>
          <w:rFonts w:ascii="Palatino Linotype" w:eastAsia="Palatino Linotype" w:hAnsi="Palatino Linotype" w:cs="Palatino Linotype"/>
          <w:b/>
          <w:lang w:val="es-ES_tradnl" w:eastAsia="es-MX"/>
        </w:rPr>
        <w:t>CONFIDENCIAL</w:t>
      </w:r>
      <w:r w:rsidRPr="00070832">
        <w:rPr>
          <w:rFonts w:ascii="Palatino Linotype" w:eastAsia="Palatino Linotype" w:hAnsi="Palatino Linotype" w:cs="Palatino Linotype"/>
          <w:lang w:val="es-ES_tradnl" w:eastAsia="es-MX"/>
        </w:rPr>
        <w:t>, en términos de lo dispuesto en el artículo 3 fracción IX y 143, fracción I, de la Ley de Transparencia y Acceso a la Información Pública del Estado de México y Municipios, así como en el artículo 4, fracción XI, de la Ley de Protección de Datos Personales en Posesión de Sujetos Obligados vigente en el Estado de México.</w:t>
      </w:r>
    </w:p>
    <w:p w14:paraId="3D8C5B6E" w14:textId="77777777" w:rsidR="007333DF" w:rsidRPr="00070832" w:rsidRDefault="007333DF" w:rsidP="007333DF">
      <w:pPr>
        <w:spacing w:line="360" w:lineRule="auto"/>
        <w:jc w:val="both"/>
        <w:rPr>
          <w:rFonts w:ascii="Palatino Linotype" w:eastAsia="Palatino Linotype" w:hAnsi="Palatino Linotype" w:cs="Palatino Linotype"/>
          <w:lang w:val="es-ES_tradnl" w:eastAsia="es-MX"/>
        </w:rPr>
      </w:pPr>
    </w:p>
    <w:p w14:paraId="4C9C6732" w14:textId="77777777" w:rsidR="007333DF" w:rsidRPr="00070832" w:rsidRDefault="007333DF" w:rsidP="007333DF">
      <w:pPr>
        <w:spacing w:line="360" w:lineRule="auto"/>
        <w:jc w:val="both"/>
        <w:rPr>
          <w:rFonts w:ascii="Palatino Linotype" w:eastAsiaTheme="minorHAnsi" w:hAnsi="Palatino Linotype" w:cstheme="minorBidi"/>
          <w:lang w:val="es-MX" w:eastAsia="en-US"/>
        </w:rPr>
      </w:pPr>
      <w:r w:rsidRPr="00070832">
        <w:rPr>
          <w:rFonts w:ascii="Palatino Linotype" w:eastAsiaTheme="minorHAnsi" w:hAnsi="Palatino Linotype" w:cstheme="minorBidi"/>
          <w:lang w:val="es-MX" w:eastAsia="en-US"/>
        </w:rPr>
        <w:t>Por lo que, dicho dato debe de</w:t>
      </w:r>
      <w:r w:rsidRPr="00070832">
        <w:rPr>
          <w:rFonts w:ascii="Palatino Linotype" w:eastAsiaTheme="minorHAnsi" w:hAnsi="Palatino Linotype" w:cstheme="minorBidi"/>
          <w:lang w:val="es-MX" w:eastAsia="es-MX"/>
        </w:rPr>
        <w:t xml:space="preserve"> clasificarse como confidencial, de </w:t>
      </w:r>
      <w:r w:rsidRPr="00070832">
        <w:rPr>
          <w:rFonts w:ascii="Palatino Linotype" w:eastAsiaTheme="minorHAnsi" w:hAnsi="Palatino Linotype" w:cstheme="minorBidi"/>
          <w:lang w:val="es-MX" w:eastAsia="en-US"/>
        </w:rPr>
        <w:t>acuerdo al artículo 116, párrafo primero de la Ley General de Trasparencia, a la par de lo señalado en el artículo 143, fracción I de la Ley de Transparencia y acceso a la Información Pública del Estado de México y Municipios, que señalan lo siguiente:</w:t>
      </w:r>
    </w:p>
    <w:p w14:paraId="272FDA02" w14:textId="77777777" w:rsidR="007333DF" w:rsidRPr="00070832" w:rsidRDefault="007333DF" w:rsidP="007333DF">
      <w:pPr>
        <w:rPr>
          <w:lang w:val="es-MX"/>
        </w:rPr>
      </w:pPr>
    </w:p>
    <w:p w14:paraId="71CB4754" w14:textId="77777777" w:rsidR="007333DF" w:rsidRPr="00070832" w:rsidRDefault="007333DF" w:rsidP="00485F4F">
      <w:pPr>
        <w:ind w:left="567" w:right="616"/>
        <w:contextualSpacing/>
        <w:jc w:val="both"/>
        <w:rPr>
          <w:rFonts w:ascii="Palatino Linotype" w:eastAsiaTheme="minorHAnsi" w:hAnsi="Palatino Linotype" w:cstheme="minorBidi"/>
          <w:i/>
          <w:sz w:val="22"/>
          <w:lang w:val="es-MX" w:eastAsia="en-US"/>
        </w:rPr>
      </w:pPr>
      <w:r w:rsidRPr="00070832">
        <w:rPr>
          <w:rFonts w:ascii="Palatino Linotype" w:eastAsiaTheme="minorHAnsi" w:hAnsi="Palatino Linotype" w:cstheme="minorBidi"/>
          <w:bCs/>
          <w:i/>
          <w:sz w:val="22"/>
          <w:lang w:val="es-MX" w:eastAsia="en-US"/>
        </w:rPr>
        <w:t>“</w:t>
      </w:r>
      <w:r w:rsidRPr="00070832">
        <w:rPr>
          <w:rFonts w:ascii="Palatino Linotype" w:eastAsiaTheme="minorHAnsi" w:hAnsi="Palatino Linotype" w:cstheme="minorBidi"/>
          <w:b/>
          <w:bCs/>
          <w:i/>
          <w:sz w:val="22"/>
          <w:lang w:val="es-MX" w:eastAsia="en-US"/>
        </w:rPr>
        <w:t xml:space="preserve">Artículo 116. </w:t>
      </w:r>
      <w:r w:rsidRPr="00070832">
        <w:rPr>
          <w:rFonts w:ascii="Palatino Linotype" w:eastAsiaTheme="minorHAnsi" w:hAnsi="Palatino Linotype" w:cstheme="minorBidi"/>
          <w:i/>
          <w:sz w:val="22"/>
          <w:lang w:val="es-MX" w:eastAsia="en-US"/>
        </w:rPr>
        <w:t>Se considera información confidencial la que contiene datos personales concernientes a una persona identificada o identificable</w:t>
      </w:r>
      <w:r w:rsidRPr="00070832">
        <w:rPr>
          <w:rFonts w:ascii="Palatino Linotype" w:eastAsiaTheme="minorHAnsi" w:hAnsi="Palatino Linotype" w:cstheme="minorBidi"/>
          <w:bCs/>
          <w:i/>
          <w:sz w:val="22"/>
          <w:lang w:val="es-MX" w:eastAsia="en-US"/>
        </w:rPr>
        <w:t>…”</w:t>
      </w:r>
    </w:p>
    <w:p w14:paraId="1E7C6218" w14:textId="77777777" w:rsidR="007333DF" w:rsidRPr="00070832" w:rsidRDefault="007333DF" w:rsidP="00485F4F">
      <w:pPr>
        <w:ind w:left="567" w:right="616"/>
        <w:contextualSpacing/>
        <w:jc w:val="both"/>
        <w:rPr>
          <w:rFonts w:ascii="Palatino Linotype" w:eastAsiaTheme="minorHAnsi" w:hAnsi="Palatino Linotype" w:cstheme="minorBidi"/>
          <w:i/>
          <w:sz w:val="22"/>
          <w:lang w:val="es-MX" w:eastAsia="en-US"/>
        </w:rPr>
      </w:pPr>
    </w:p>
    <w:p w14:paraId="24CC00DF" w14:textId="77777777" w:rsidR="007333DF" w:rsidRPr="00070832" w:rsidRDefault="007333DF" w:rsidP="00485F4F">
      <w:pPr>
        <w:ind w:left="567" w:right="616"/>
        <w:contextualSpacing/>
        <w:jc w:val="both"/>
        <w:rPr>
          <w:rFonts w:ascii="Palatino Linotype" w:eastAsiaTheme="minorHAnsi" w:hAnsi="Palatino Linotype" w:cstheme="minorBidi"/>
          <w:i/>
          <w:sz w:val="22"/>
          <w:lang w:val="es-MX" w:eastAsia="en-US"/>
        </w:rPr>
      </w:pPr>
      <w:r w:rsidRPr="00070832">
        <w:rPr>
          <w:rFonts w:ascii="Palatino Linotype" w:eastAsiaTheme="minorHAnsi" w:hAnsi="Palatino Linotype" w:cstheme="minorBidi"/>
          <w:i/>
          <w:sz w:val="22"/>
          <w:lang w:val="es-MX" w:eastAsia="en-US"/>
        </w:rPr>
        <w:t>“</w:t>
      </w:r>
      <w:r w:rsidRPr="00070832">
        <w:rPr>
          <w:rFonts w:ascii="Palatino Linotype" w:eastAsiaTheme="minorHAnsi" w:hAnsi="Palatino Linotype" w:cstheme="minorBidi"/>
          <w:b/>
          <w:i/>
          <w:sz w:val="22"/>
          <w:lang w:val="es-MX" w:eastAsia="en-US"/>
        </w:rPr>
        <w:t xml:space="preserve">Artículo 143.- </w:t>
      </w:r>
      <w:r w:rsidRPr="00070832">
        <w:rPr>
          <w:rFonts w:ascii="Palatino Linotype" w:eastAsiaTheme="minorHAnsi" w:hAnsi="Palatino Linotype" w:cstheme="minorBidi"/>
          <w:i/>
          <w:sz w:val="22"/>
          <w:lang w:val="es-MX" w:eastAsia="en-US"/>
        </w:rPr>
        <w:t xml:space="preserve">Para los efectos de esta ley se considera información confidencial la clasificada como tal, de manera permanente por su naturaleza cuando: </w:t>
      </w:r>
    </w:p>
    <w:p w14:paraId="414A2FCC" w14:textId="77777777" w:rsidR="007333DF" w:rsidRPr="00070832" w:rsidRDefault="007333DF" w:rsidP="00485F4F">
      <w:pPr>
        <w:ind w:left="567" w:right="616"/>
        <w:contextualSpacing/>
        <w:jc w:val="both"/>
        <w:rPr>
          <w:rFonts w:ascii="Palatino Linotype" w:eastAsiaTheme="minorHAnsi" w:hAnsi="Palatino Linotype" w:cstheme="minorBidi"/>
          <w:b/>
          <w:i/>
          <w:sz w:val="22"/>
          <w:lang w:val="es-MX" w:eastAsia="en-US"/>
        </w:rPr>
      </w:pPr>
    </w:p>
    <w:p w14:paraId="56187535" w14:textId="77777777" w:rsidR="007333DF" w:rsidRPr="00070832" w:rsidRDefault="007333DF" w:rsidP="00485F4F">
      <w:pPr>
        <w:ind w:left="567" w:right="616"/>
        <w:contextualSpacing/>
        <w:jc w:val="both"/>
        <w:rPr>
          <w:rFonts w:ascii="Palatino Linotype" w:eastAsiaTheme="minorHAnsi" w:hAnsi="Palatino Linotype" w:cstheme="minorBidi"/>
          <w:i/>
          <w:sz w:val="22"/>
          <w:lang w:val="es-MX" w:eastAsia="en-US"/>
        </w:rPr>
      </w:pPr>
      <w:r w:rsidRPr="00070832">
        <w:rPr>
          <w:rFonts w:ascii="Palatino Linotype" w:eastAsiaTheme="minorHAnsi" w:hAnsi="Palatino Linotype" w:cstheme="minorBidi"/>
          <w:b/>
          <w:i/>
          <w:sz w:val="22"/>
          <w:lang w:val="es-MX" w:eastAsia="en-US"/>
        </w:rPr>
        <w:t>I.</w:t>
      </w:r>
      <w:r w:rsidRPr="00070832">
        <w:rPr>
          <w:rFonts w:ascii="Palatino Linotype" w:eastAsiaTheme="minorHAnsi" w:hAnsi="Palatino Linotype" w:cstheme="minorBidi"/>
          <w:i/>
          <w:sz w:val="22"/>
          <w:lang w:val="es-MX" w:eastAsia="en-US"/>
        </w:rPr>
        <w:t xml:space="preserve"> Se refiera a la información privada y los datos personales concernientes a una persona física o jurídico colectiva identificada o identificable”</w:t>
      </w:r>
    </w:p>
    <w:p w14:paraId="035552C4" w14:textId="77777777" w:rsidR="007333DF" w:rsidRPr="00070832" w:rsidRDefault="007333DF" w:rsidP="00F30C1D">
      <w:pPr>
        <w:spacing w:line="360" w:lineRule="auto"/>
        <w:jc w:val="both"/>
        <w:rPr>
          <w:rFonts w:ascii="Palatino Linotype" w:eastAsiaTheme="minorHAnsi" w:hAnsi="Palatino Linotype" w:cstheme="minorBidi"/>
          <w:lang w:val="es-MX" w:eastAsia="es-MX"/>
        </w:rPr>
      </w:pPr>
    </w:p>
    <w:p w14:paraId="7B54DAE1" w14:textId="77777777" w:rsidR="007333DF" w:rsidRPr="00070832" w:rsidRDefault="007333DF" w:rsidP="00F30C1D">
      <w:pPr>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lastRenderedPageBreak/>
        <w:t xml:space="preserve">Considerando lo anterior, y al aceptar el </w:t>
      </w:r>
      <w:r w:rsidRPr="00070832">
        <w:rPr>
          <w:rFonts w:ascii="Palatino Linotype" w:eastAsiaTheme="minorHAnsi" w:hAnsi="Palatino Linotype" w:cs="Arial"/>
          <w:b/>
          <w:lang w:val="es-MX" w:eastAsia="en-US"/>
        </w:rPr>
        <w:t>Sujeto Obligado</w:t>
      </w:r>
      <w:r w:rsidRPr="00070832">
        <w:rPr>
          <w:rFonts w:ascii="Palatino Linotype" w:eastAsiaTheme="minorHAnsi" w:hAnsi="Palatino Linotype" w:cs="Arial"/>
          <w:lang w:val="es-MX" w:eastAsia="en-US"/>
        </w:rPr>
        <w:t xml:space="preserve"> que genera un documento mediante el cual, consta establecer, coordinar y actualizar permanentemente el Registro Estatal de Cultura Física y Deporte en coordinación con el Sistema Estatal de Cultura Física y Deporte (SIDEM) y los Sistemas Municipales de Cultura Física y Deporte (SIMUDE), es dable la entrega de dicha información en versión pública, la cual, se abordará más adelante. </w:t>
      </w:r>
    </w:p>
    <w:p w14:paraId="015DD3FE" w14:textId="77777777" w:rsidR="007333DF" w:rsidRPr="00070832" w:rsidRDefault="007333DF" w:rsidP="00F30C1D">
      <w:pPr>
        <w:spacing w:line="360" w:lineRule="auto"/>
        <w:jc w:val="both"/>
        <w:rPr>
          <w:rFonts w:ascii="Palatino Linotype" w:eastAsiaTheme="minorHAnsi" w:hAnsi="Palatino Linotype" w:cs="Arial"/>
          <w:lang w:val="es-MX" w:eastAsia="en-US"/>
        </w:rPr>
      </w:pPr>
    </w:p>
    <w:p w14:paraId="079A7132" w14:textId="77777777" w:rsidR="007333DF" w:rsidRPr="00070832" w:rsidRDefault="007333DF" w:rsidP="007333DF">
      <w:pPr>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 xml:space="preserve">A su vez, respecto a los puntos </w:t>
      </w:r>
      <w:r w:rsidRPr="00070832">
        <w:rPr>
          <w:rFonts w:ascii="Palatino Linotype" w:eastAsiaTheme="minorHAnsi" w:hAnsi="Palatino Linotype" w:cs="Arial"/>
          <w:b/>
          <w:lang w:val="es-MX" w:eastAsia="en-US"/>
        </w:rPr>
        <w:t>9)</w:t>
      </w:r>
      <w:r w:rsidRPr="00070832">
        <w:rPr>
          <w:rFonts w:ascii="Palatino Linotype" w:eastAsiaTheme="minorHAnsi" w:hAnsi="Palatino Linotype" w:cs="Arial"/>
          <w:lang w:val="es-MX" w:eastAsia="en-US"/>
        </w:rPr>
        <w:t xml:space="preserve"> y </w:t>
      </w:r>
      <w:r w:rsidRPr="00070832">
        <w:rPr>
          <w:rFonts w:ascii="Palatino Linotype" w:eastAsiaTheme="minorHAnsi" w:hAnsi="Palatino Linotype" w:cs="Arial"/>
          <w:b/>
          <w:lang w:val="es-MX" w:eastAsia="en-US"/>
        </w:rPr>
        <w:t>10)</w:t>
      </w:r>
      <w:r w:rsidRPr="00070832">
        <w:rPr>
          <w:rFonts w:ascii="Palatino Linotype" w:eastAsiaTheme="minorHAnsi" w:hAnsi="Palatino Linotype" w:cs="Arial"/>
          <w:lang w:val="es-MX" w:eastAsia="en-US"/>
        </w:rPr>
        <w:t xml:space="preserve">; referentes a los documentos que acrediten el cumplimiento de las funciones de </w:t>
      </w:r>
      <w:r w:rsidRPr="00070832">
        <w:rPr>
          <w:rFonts w:ascii="Palatino Linotype" w:eastAsiaTheme="minorHAnsi" w:hAnsi="Palatino Linotype" w:cs="Arial"/>
          <w:b/>
          <w:u w:val="single"/>
          <w:lang w:val="es-MX" w:eastAsia="en-US"/>
        </w:rPr>
        <w:t>promover y coordinar programas de desarrollo deportivo en las escuelas de educación básica y media superior, así como en municipios del Estado de México</w:t>
      </w:r>
      <w:r w:rsidRPr="00070832">
        <w:rPr>
          <w:rFonts w:ascii="Palatino Linotype" w:eastAsiaTheme="minorHAnsi" w:hAnsi="Palatino Linotype" w:cs="Arial"/>
          <w:lang w:val="es-MX" w:eastAsia="en-US"/>
        </w:rPr>
        <w:t xml:space="preserve"> y </w:t>
      </w:r>
      <w:r w:rsidRPr="00070832">
        <w:rPr>
          <w:rFonts w:ascii="Palatino Linotype" w:eastAsiaTheme="minorHAnsi" w:hAnsi="Palatino Linotype" w:cs="Arial"/>
          <w:b/>
          <w:u w:val="single"/>
          <w:lang w:val="es-MX" w:eastAsia="en-US"/>
        </w:rPr>
        <w:t>vincular el Programa Estatal de Cultura Física y Deporte, con el Programa Nacional de Cultura Física y Deporte, a fin de crear sinergia, en el proceso del Ciclo Olímpico, el cual inicia desde el desarrollo y fomento del deporte</w:t>
      </w:r>
      <w:r w:rsidRPr="00070832">
        <w:rPr>
          <w:rFonts w:ascii="Palatino Linotype" w:eastAsiaTheme="minorHAnsi" w:hAnsi="Palatino Linotype" w:cs="Arial"/>
          <w:lang w:val="es-MX" w:eastAsia="en-US"/>
        </w:rPr>
        <w:t>.</w:t>
      </w:r>
    </w:p>
    <w:p w14:paraId="4AF54E4D" w14:textId="77777777" w:rsidR="00450634" w:rsidRPr="00070832" w:rsidRDefault="00450634" w:rsidP="00F30C1D">
      <w:pPr>
        <w:spacing w:line="360" w:lineRule="auto"/>
        <w:jc w:val="both"/>
        <w:rPr>
          <w:rFonts w:ascii="Palatino Linotype" w:eastAsiaTheme="minorHAnsi" w:hAnsi="Palatino Linotype" w:cs="Arial"/>
          <w:lang w:val="es-MX" w:eastAsia="en-US"/>
        </w:rPr>
      </w:pPr>
    </w:p>
    <w:p w14:paraId="3FC9BBB9" w14:textId="77777777" w:rsidR="00485F4F" w:rsidRPr="00070832" w:rsidRDefault="00485F4F" w:rsidP="00485F4F">
      <w:pPr>
        <w:spacing w:line="360" w:lineRule="auto"/>
        <w:jc w:val="both"/>
        <w:rPr>
          <w:rFonts w:ascii="Palatino Linotype" w:eastAsiaTheme="minorHAnsi" w:hAnsi="Palatino Linotype"/>
          <w:lang w:val="es-MX" w:eastAsia="es-MX"/>
        </w:rPr>
      </w:pPr>
      <w:r w:rsidRPr="00070832">
        <w:rPr>
          <w:rFonts w:ascii="Palatino Linotype" w:eastAsiaTheme="minorHAnsi" w:hAnsi="Palatino Linotype"/>
          <w:lang w:val="es-MX" w:eastAsia="es-MX"/>
        </w:rPr>
        <w:t xml:space="preserve">El </w:t>
      </w:r>
      <w:r w:rsidRPr="00070832">
        <w:rPr>
          <w:rFonts w:ascii="Palatino Linotype" w:eastAsiaTheme="minorHAnsi" w:hAnsi="Palatino Linotype"/>
          <w:b/>
          <w:lang w:val="es-MX" w:eastAsia="es-MX"/>
        </w:rPr>
        <w:t>Sujeto Obligado</w:t>
      </w:r>
      <w:r w:rsidRPr="00070832">
        <w:rPr>
          <w:rFonts w:ascii="Palatino Linotype" w:eastAsiaTheme="minorHAnsi" w:hAnsi="Palatino Linotype"/>
          <w:lang w:val="es-MX" w:eastAsia="es-MX"/>
        </w:rPr>
        <w:t xml:space="preserve">, únicamente informó que, </w:t>
      </w:r>
      <w:r w:rsidRPr="00070832">
        <w:rPr>
          <w:rFonts w:ascii="Palatino Linotype" w:eastAsiaTheme="minorHAnsi" w:hAnsi="Palatino Linotype"/>
          <w:lang w:eastAsia="es-MX"/>
        </w:rPr>
        <w:t xml:space="preserve">trabaja en coordinación con la Secretaría de Educación del Gobierno del Estado de México, asesorando con los aspectos técnicos para la elaboración de la convocatoria de los eventos denominados CONDEBA y CONADEMS, mismos que son avalados y dirigidos por la misma Secretaría, a través de su estructura interna deportiva. Y se realiza en coordinación con la Subdirección de Alto Rendimiento, el análisis de los resultados de los deportistas destacados y que cumplan con la calidad y trayectoria requerida por los diversos entes nacionales e internacionales, con la finalidad de dar seguimiento y ser considerados en los diversos servicios y estímulos ofertados por la Subdirección de Alto Rendimiento. </w:t>
      </w:r>
    </w:p>
    <w:p w14:paraId="39337EFA" w14:textId="77777777" w:rsidR="00485F4F" w:rsidRPr="00070832" w:rsidRDefault="00485F4F" w:rsidP="00485F4F">
      <w:pPr>
        <w:spacing w:line="360" w:lineRule="auto"/>
        <w:jc w:val="both"/>
        <w:rPr>
          <w:rFonts w:ascii="Palatino Linotype" w:eastAsiaTheme="minorHAnsi" w:hAnsi="Palatino Linotype"/>
          <w:lang w:eastAsia="es-MX"/>
        </w:rPr>
      </w:pPr>
    </w:p>
    <w:p w14:paraId="079AFD56" w14:textId="77777777" w:rsidR="00240887" w:rsidRPr="00070832" w:rsidRDefault="00485F4F" w:rsidP="00485F4F">
      <w:pPr>
        <w:spacing w:line="360" w:lineRule="auto"/>
        <w:jc w:val="both"/>
        <w:rPr>
          <w:rFonts w:ascii="Palatino Linotype" w:eastAsiaTheme="minorHAnsi" w:hAnsi="Palatino Linotype"/>
          <w:lang w:eastAsia="es-MX"/>
        </w:rPr>
      </w:pPr>
      <w:r w:rsidRPr="00070832">
        <w:rPr>
          <w:rFonts w:ascii="Palatino Linotype" w:eastAsiaTheme="minorHAnsi" w:hAnsi="Palatino Linotype"/>
          <w:lang w:eastAsia="es-MX"/>
        </w:rPr>
        <w:lastRenderedPageBreak/>
        <w:t xml:space="preserve">No </w:t>
      </w:r>
      <w:proofErr w:type="gramStart"/>
      <w:r w:rsidRPr="00070832">
        <w:rPr>
          <w:rFonts w:ascii="Palatino Linotype" w:eastAsiaTheme="minorHAnsi" w:hAnsi="Palatino Linotype"/>
          <w:lang w:eastAsia="es-MX"/>
        </w:rPr>
        <w:t>obstante</w:t>
      </w:r>
      <w:proofErr w:type="gramEnd"/>
      <w:r w:rsidRPr="00070832">
        <w:rPr>
          <w:rFonts w:ascii="Palatino Linotype" w:eastAsiaTheme="minorHAnsi" w:hAnsi="Palatino Linotype"/>
          <w:lang w:eastAsia="es-MX"/>
        </w:rPr>
        <w:t xml:space="preserve"> lo anterior, no remitió documental alguna que avale dicha afirmación; por lo que, es importante mencionar que de conformidad con el artículo 18, de la Ley de Transparencia y Acceso a la Información Pública del Estado de México y Municipios, establece que, los sujetos obligados deberán documentar todo acto que derive del ejercicio de sus facultades, competencias o funciones, considerando desde su origen la eventual publicidad y reutilización de la información que generen.</w:t>
      </w:r>
    </w:p>
    <w:p w14:paraId="5FF58EC7" w14:textId="77777777" w:rsidR="002D3F7F" w:rsidRPr="00070832" w:rsidRDefault="002D3F7F" w:rsidP="002D3F7F">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6A734D85" w14:textId="77777777" w:rsidR="003C6B7B" w:rsidRPr="00070832" w:rsidRDefault="003C6B7B" w:rsidP="003C6B7B">
      <w:pPr>
        <w:spacing w:line="360" w:lineRule="auto"/>
        <w:jc w:val="both"/>
        <w:rPr>
          <w:rFonts w:ascii="Palatino Linotype" w:hAnsi="Palatino Linotype"/>
        </w:rPr>
      </w:pPr>
      <w:r w:rsidRPr="00070832">
        <w:rPr>
          <w:rFonts w:ascii="Palatino Linotype" w:eastAsia="MS Mincho" w:hAnsi="Palatino Linotype"/>
          <w:lang w:val="es-MX"/>
        </w:rPr>
        <w:t xml:space="preserve">En resumen, </w:t>
      </w:r>
      <w:r w:rsidRPr="00070832">
        <w:rPr>
          <w:rFonts w:ascii="Palatino Linotype" w:hAnsi="Palatino Linotype"/>
        </w:rPr>
        <w:t xml:space="preserve">la Ley de Transparencia y Acceso a la Información Pública del Estado de México y Municipios; disponen que uno de los objetivos de la Ley es proveer lo necesario para garantizar a toda persona el derecho de acceso a la información pública; y que los </w:t>
      </w:r>
      <w:r w:rsidRPr="00070832">
        <w:rPr>
          <w:rFonts w:ascii="Palatino Linotype" w:hAnsi="Palatino Linotype"/>
          <w:u w:val="single"/>
        </w:rPr>
        <w:t>documentos</w:t>
      </w:r>
      <w:r w:rsidRPr="00070832">
        <w:rPr>
          <w:rFonts w:ascii="Palatino Linotype" w:hAnsi="Palatino Linotype"/>
        </w:rPr>
        <w:t xml:space="preserve">, expedientes, reportes, estudios, actas, resoluciones, contratos, convenios, instructivos, </w:t>
      </w:r>
      <w:r w:rsidRPr="00070832">
        <w:rPr>
          <w:rFonts w:ascii="Palatino Linotype" w:hAnsi="Palatino Linotype"/>
          <w:u w:val="single"/>
        </w:rPr>
        <w:t>notas</w:t>
      </w:r>
      <w:r w:rsidRPr="00070832">
        <w:rPr>
          <w:rFonts w:ascii="Palatino Linotype" w:hAnsi="Palatino Linotype"/>
        </w:rPr>
        <w:t xml:space="preserve">, </w:t>
      </w:r>
      <w:r w:rsidRPr="00070832">
        <w:rPr>
          <w:rFonts w:ascii="Palatino Linotype" w:hAnsi="Palatino Linotype"/>
          <w:u w:val="single"/>
        </w:rPr>
        <w:t>memorandos</w:t>
      </w:r>
      <w:r w:rsidRPr="00070832">
        <w:rPr>
          <w:rFonts w:ascii="Palatino Linotype" w:hAnsi="Palatino Linotype"/>
        </w:rPr>
        <w:t xml:space="preserve">, </w:t>
      </w:r>
      <w:r w:rsidRPr="00070832">
        <w:rPr>
          <w:rFonts w:ascii="Palatino Linotype" w:hAnsi="Palatino Linotype"/>
          <w:u w:val="single"/>
        </w:rPr>
        <w:t>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w:t>
      </w:r>
      <w:r w:rsidRPr="00070832">
        <w:rPr>
          <w:rFonts w:ascii="Palatino Linotype" w:hAnsi="Palatino Linotype"/>
        </w:rPr>
        <w:t xml:space="preserve"> </w:t>
      </w:r>
    </w:p>
    <w:p w14:paraId="6471D05D" w14:textId="77777777" w:rsidR="00935927" w:rsidRPr="00070832" w:rsidRDefault="00935927" w:rsidP="003C6B7B">
      <w:pPr>
        <w:spacing w:line="360" w:lineRule="auto"/>
        <w:jc w:val="both"/>
        <w:rPr>
          <w:rFonts w:ascii="Palatino Linotype" w:hAnsi="Palatino Linotype"/>
        </w:rPr>
      </w:pPr>
    </w:p>
    <w:p w14:paraId="7D5372F2" w14:textId="77777777" w:rsidR="00935927" w:rsidRPr="00070832" w:rsidRDefault="00935927" w:rsidP="00935927">
      <w:pPr>
        <w:spacing w:line="360" w:lineRule="auto"/>
        <w:jc w:val="both"/>
        <w:rPr>
          <w:rFonts w:ascii="Palatino Linotype" w:hAnsi="Palatino Linotype" w:cs="Arial"/>
          <w:lang w:val="es-MX"/>
        </w:rPr>
      </w:pPr>
      <w:r w:rsidRPr="00070832">
        <w:rPr>
          <w:rFonts w:ascii="Palatino Linotype" w:hAnsi="Palatino Linotype" w:cs="Arial"/>
          <w:lang w:val="es-MX"/>
        </w:rPr>
        <w:t>Cabe precisar que, en la solicitud de acceso a la información</w:t>
      </w:r>
      <w:r w:rsidRPr="00070832">
        <w:rPr>
          <w:rFonts w:ascii="Palatino Linotype" w:hAnsi="Palatino Linotype" w:cs="Arial"/>
          <w:b/>
          <w:bCs/>
          <w:lang w:val="es-MX"/>
        </w:rPr>
        <w:t>, </w:t>
      </w:r>
      <w:r w:rsidRPr="00070832">
        <w:rPr>
          <w:rFonts w:ascii="Palatino Linotype" w:hAnsi="Palatino Linotype" w:cs="Arial"/>
          <w:lang w:val="es-MX"/>
        </w:rPr>
        <w:t>el particular no especificó el periodo de entrega de la información, por lo que es puntual señalar que este Órgano Colegiado toma en consideración el criterio emitido por el Instituto Nacional de Acceso a la Información y Protección de Datos Personales, Criterio 009-13 Periodo de Búsqueda de la Información, que a la letra señala:</w:t>
      </w:r>
    </w:p>
    <w:p w14:paraId="056DB517" w14:textId="77777777" w:rsidR="00935927" w:rsidRPr="00070832" w:rsidRDefault="00935927" w:rsidP="00935927">
      <w:pPr>
        <w:spacing w:line="360" w:lineRule="auto"/>
        <w:jc w:val="both"/>
        <w:rPr>
          <w:rFonts w:ascii="Palatino Linotype" w:hAnsi="Palatino Linotype" w:cs="Arial"/>
          <w:lang w:val="es-MX"/>
        </w:rPr>
      </w:pPr>
      <w:r w:rsidRPr="00070832">
        <w:rPr>
          <w:rFonts w:ascii="Palatino Linotype" w:hAnsi="Palatino Linotype" w:cs="Arial"/>
          <w:lang w:val="es-MX"/>
        </w:rPr>
        <w:t> </w:t>
      </w:r>
    </w:p>
    <w:p w14:paraId="5CC8DA8B" w14:textId="77777777" w:rsidR="00935927" w:rsidRPr="00070832" w:rsidRDefault="00935927" w:rsidP="00935927">
      <w:pPr>
        <w:ind w:left="567" w:right="616"/>
        <w:jc w:val="both"/>
        <w:rPr>
          <w:rFonts w:ascii="Palatino Linotype" w:hAnsi="Palatino Linotype" w:cs="Arial"/>
          <w:sz w:val="22"/>
          <w:szCs w:val="22"/>
          <w:lang w:val="es-MX"/>
        </w:rPr>
      </w:pPr>
      <w:r w:rsidRPr="00070832">
        <w:rPr>
          <w:rFonts w:ascii="Palatino Linotype" w:hAnsi="Palatino Linotype" w:cs="Arial"/>
          <w:i/>
          <w:iCs/>
          <w:sz w:val="22"/>
          <w:szCs w:val="22"/>
          <w:lang w:val="es-MX"/>
        </w:rPr>
        <w:t>“</w:t>
      </w:r>
      <w:r w:rsidRPr="00070832">
        <w:rPr>
          <w:rFonts w:ascii="Palatino Linotype" w:hAnsi="Palatino Linotype" w:cs="Arial"/>
          <w:b/>
          <w:bCs/>
          <w:i/>
          <w:iCs/>
          <w:sz w:val="22"/>
          <w:szCs w:val="22"/>
          <w:u w:val="single"/>
          <w:lang w:val="es-MX"/>
        </w:rPr>
        <w:t>Periodo de búsqueda de la información, cuando no se precisa en la solicitud de información. </w:t>
      </w:r>
      <w:r w:rsidRPr="00070832">
        <w:rPr>
          <w:rFonts w:ascii="Palatino Linotype" w:hAnsi="Palatino Linotype" w:cs="Arial"/>
          <w:i/>
          <w:iCs/>
          <w:sz w:val="22"/>
          <w:szCs w:val="22"/>
          <w:lang w:val="es-MX"/>
        </w:rPr>
        <w:t xml:space="preserve">El artículo 40, fracción II de la Ley Federal de Transparencia y Acceso a la </w:t>
      </w:r>
      <w:r w:rsidRPr="00070832">
        <w:rPr>
          <w:rFonts w:ascii="Palatino Linotype" w:hAnsi="Palatino Linotype" w:cs="Arial"/>
          <w:i/>
          <w:iCs/>
          <w:sz w:val="22"/>
          <w:szCs w:val="22"/>
          <w:lang w:val="es-MX"/>
        </w:rPr>
        <w:lastRenderedPageBreak/>
        <w:t>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2074E043" w14:textId="77777777" w:rsidR="00935927" w:rsidRPr="00070832" w:rsidRDefault="00935927" w:rsidP="00935927">
      <w:pPr>
        <w:spacing w:line="360" w:lineRule="auto"/>
        <w:jc w:val="both"/>
        <w:rPr>
          <w:rFonts w:ascii="Palatino Linotype" w:hAnsi="Palatino Linotype" w:cs="Arial"/>
          <w:lang w:val="es-MX"/>
        </w:rPr>
      </w:pPr>
      <w:r w:rsidRPr="00070832">
        <w:rPr>
          <w:rFonts w:ascii="Palatino Linotype" w:hAnsi="Palatino Linotype" w:cs="Arial"/>
          <w:i/>
          <w:iCs/>
          <w:lang w:val="es-MX"/>
        </w:rPr>
        <w:t> </w:t>
      </w:r>
    </w:p>
    <w:p w14:paraId="3ECC350B" w14:textId="77777777" w:rsidR="00935927" w:rsidRPr="00070832" w:rsidRDefault="00935927" w:rsidP="00935927">
      <w:pPr>
        <w:spacing w:line="360" w:lineRule="auto"/>
        <w:jc w:val="both"/>
        <w:rPr>
          <w:rFonts w:ascii="Palatino Linotype" w:hAnsi="Palatino Linotype" w:cs="Arial"/>
          <w:lang w:val="es-MX"/>
        </w:rPr>
      </w:pPr>
      <w:r w:rsidRPr="00070832">
        <w:rPr>
          <w:rFonts w:ascii="Palatino Linotype" w:hAnsi="Palatino Linotype" w:cs="Arial"/>
          <w:lang w:val="es-MX"/>
        </w:rPr>
        <w:t>Por lo que, del análisis realizado y toda vez que el </w:t>
      </w:r>
      <w:r w:rsidRPr="00070832">
        <w:rPr>
          <w:rFonts w:ascii="Palatino Linotype" w:hAnsi="Palatino Linotype" w:cs="Arial"/>
          <w:b/>
          <w:lang w:val="es-MX"/>
        </w:rPr>
        <w:t>Recurrente </w:t>
      </w:r>
      <w:r w:rsidRPr="00070832">
        <w:rPr>
          <w:rFonts w:ascii="Palatino Linotype" w:hAnsi="Palatino Linotype" w:cs="Arial"/>
          <w:lang w:val="es-MX"/>
        </w:rPr>
        <w:t xml:space="preserve">no solicitó un tiempo determinado para la información requerida, este Órgano Resolutor considera que debe localizar la información solicitada, </w:t>
      </w:r>
      <w:r w:rsidRPr="00070832">
        <w:rPr>
          <w:rFonts w:ascii="Palatino Linotype" w:hAnsi="Palatino Linotype" w:cs="Arial"/>
          <w:b/>
          <w:u w:val="single"/>
          <w:lang w:val="es-MX"/>
        </w:rPr>
        <w:t xml:space="preserve">tomando en cuenta el periodo de la búsqueda de un año anterior a la fecha de solicitud; es decir, del </w:t>
      </w:r>
      <w:bookmarkStart w:id="0" w:name="_Hlk148458893"/>
      <w:r w:rsidRPr="00070832">
        <w:rPr>
          <w:rFonts w:ascii="Palatino Linotype" w:hAnsi="Palatino Linotype" w:cs="Arial"/>
          <w:b/>
          <w:u w:val="single"/>
          <w:lang w:val="es-MX"/>
        </w:rPr>
        <w:t>22 de junio de 2022 al 22 de junio de 2023</w:t>
      </w:r>
      <w:bookmarkEnd w:id="0"/>
      <w:r w:rsidRPr="00070832">
        <w:rPr>
          <w:rFonts w:ascii="Palatino Linotype" w:hAnsi="Palatino Linotype" w:cs="Arial"/>
        </w:rPr>
        <w:t>;</w:t>
      </w:r>
      <w:r w:rsidRPr="00070832">
        <w:rPr>
          <w:rFonts w:ascii="Palatino Linotype" w:hAnsi="Palatino Linotype"/>
        </w:rPr>
        <w:t xml:space="preserve"> asimismo, deberá observar lo siguiente:</w:t>
      </w:r>
    </w:p>
    <w:p w14:paraId="3B1BC482" w14:textId="77777777" w:rsidR="003C6B7B" w:rsidRPr="00070832" w:rsidRDefault="003C6B7B" w:rsidP="003C6B7B">
      <w:pPr>
        <w:spacing w:line="360" w:lineRule="auto"/>
        <w:jc w:val="both"/>
        <w:rPr>
          <w:rFonts w:ascii="Palatino Linotype" w:hAnsi="Palatino Linotype"/>
        </w:rPr>
      </w:pPr>
    </w:p>
    <w:p w14:paraId="334E7D14" w14:textId="77777777" w:rsidR="003C6B7B" w:rsidRPr="00070832" w:rsidRDefault="003C6B7B" w:rsidP="003C6B7B">
      <w:pPr>
        <w:spacing w:line="360" w:lineRule="auto"/>
        <w:jc w:val="both"/>
        <w:rPr>
          <w:rFonts w:ascii="Palatino Linotype" w:hAnsi="Palatino Linotype"/>
        </w:rPr>
      </w:pPr>
      <w:r w:rsidRPr="00070832">
        <w:rPr>
          <w:rFonts w:ascii="Palatino Linotype" w:hAnsi="Palatino Linotype"/>
        </w:rPr>
        <w:t>En este orden de ideas, puede concluirse que la Ley en cita, es una ley de acceso a documentos</w:t>
      </w:r>
      <w:r w:rsidRPr="00070832">
        <w:rPr>
          <w:rFonts w:ascii="Palatino Linotype" w:hAnsi="Palatino Linotype" w:cs="Arial"/>
        </w:rPr>
        <w:t>, por lo que se debe de localizar la información solicitada y hacer entrega al particular;</w:t>
      </w:r>
      <w:r w:rsidRPr="00070832">
        <w:rPr>
          <w:rFonts w:ascii="Palatino Linotype" w:hAnsi="Palatino Linotype"/>
        </w:rPr>
        <w:t xml:space="preserve"> debiendo observar lo siguiente:</w:t>
      </w:r>
    </w:p>
    <w:p w14:paraId="6521378A" w14:textId="77777777" w:rsidR="003C6B7B" w:rsidRPr="00070832" w:rsidRDefault="003C6B7B" w:rsidP="003C6B7B">
      <w:pPr>
        <w:spacing w:line="360" w:lineRule="auto"/>
        <w:jc w:val="both"/>
        <w:rPr>
          <w:rFonts w:ascii="Palatino Linotype" w:hAnsi="Palatino Linotype"/>
        </w:rPr>
      </w:pPr>
    </w:p>
    <w:p w14:paraId="465C89B7" w14:textId="77777777" w:rsidR="003C6B7B" w:rsidRPr="00070832" w:rsidRDefault="003C6B7B" w:rsidP="003C6B7B">
      <w:pPr>
        <w:pStyle w:val="Prrafodelista"/>
        <w:numPr>
          <w:ilvl w:val="0"/>
          <w:numId w:val="20"/>
        </w:numPr>
        <w:spacing w:line="360" w:lineRule="auto"/>
        <w:jc w:val="both"/>
        <w:rPr>
          <w:rFonts w:ascii="Palatino Linotype" w:hAnsi="Palatino Linotype" w:cs="Arial"/>
          <w:b/>
          <w:i/>
          <w:sz w:val="26"/>
          <w:szCs w:val="26"/>
        </w:rPr>
      </w:pPr>
      <w:r w:rsidRPr="00070832">
        <w:rPr>
          <w:rFonts w:ascii="Palatino Linotype" w:hAnsi="Palatino Linotype" w:cs="Arial"/>
          <w:b/>
          <w:i/>
          <w:sz w:val="26"/>
          <w:szCs w:val="26"/>
        </w:rPr>
        <w:t>DE LA VERSIÓN PÚBLICA.</w:t>
      </w:r>
    </w:p>
    <w:p w14:paraId="671C107D" w14:textId="77777777" w:rsidR="003C6B7B" w:rsidRPr="00070832" w:rsidRDefault="003C6B7B" w:rsidP="003C6B7B">
      <w:pPr>
        <w:spacing w:line="360" w:lineRule="auto"/>
        <w:jc w:val="both"/>
        <w:rPr>
          <w:rFonts w:ascii="Palatino Linotype" w:hAnsi="Palatino Linotype" w:cs="Arial"/>
        </w:rPr>
      </w:pPr>
      <w:r w:rsidRPr="00070832">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3AB1718A" w14:textId="77777777" w:rsidR="003C6B7B" w:rsidRPr="00070832" w:rsidRDefault="003C6B7B" w:rsidP="003C6B7B">
      <w:pPr>
        <w:spacing w:line="360" w:lineRule="auto"/>
        <w:jc w:val="both"/>
        <w:rPr>
          <w:rFonts w:ascii="Palatino Linotype" w:hAnsi="Palatino Linotype" w:cs="Arial"/>
        </w:rPr>
      </w:pPr>
    </w:p>
    <w:p w14:paraId="445D84B6"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t>Artículo 3.</w:t>
      </w:r>
      <w:r w:rsidRPr="00070832">
        <w:rPr>
          <w:rFonts w:ascii="Palatino Linotype" w:hAnsi="Palatino Linotype" w:cs="Arial"/>
          <w:i/>
          <w:sz w:val="22"/>
        </w:rPr>
        <w:t xml:space="preserve"> Para los efectos de la presente Ley se entenderá por:</w:t>
      </w:r>
    </w:p>
    <w:p w14:paraId="52B92231"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i/>
          <w:sz w:val="22"/>
        </w:rPr>
        <w:t>[…]</w:t>
      </w:r>
    </w:p>
    <w:p w14:paraId="2361971B"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t>IX. Datos personales:</w:t>
      </w:r>
      <w:r w:rsidRPr="00070832">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71EEB076"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t>XX.</w:t>
      </w:r>
      <w:r w:rsidRPr="00070832">
        <w:rPr>
          <w:rFonts w:ascii="Palatino Linotype" w:hAnsi="Palatino Linotype" w:cs="Arial"/>
          <w:i/>
          <w:sz w:val="22"/>
        </w:rPr>
        <w:t xml:space="preserve"> </w:t>
      </w:r>
      <w:r w:rsidRPr="00070832">
        <w:rPr>
          <w:rFonts w:ascii="Palatino Linotype" w:hAnsi="Palatino Linotype" w:cs="Arial"/>
          <w:b/>
          <w:i/>
          <w:sz w:val="22"/>
        </w:rPr>
        <w:t>Información clasificada:</w:t>
      </w:r>
      <w:r w:rsidRPr="00070832">
        <w:rPr>
          <w:rFonts w:ascii="Palatino Linotype" w:hAnsi="Palatino Linotype" w:cs="Arial"/>
          <w:i/>
          <w:sz w:val="22"/>
        </w:rPr>
        <w:t xml:space="preserve"> Aquella considerada por la presente Ley como reservada o confidencial;</w:t>
      </w:r>
    </w:p>
    <w:p w14:paraId="6CF48DE9" w14:textId="77777777" w:rsidR="003C6B7B" w:rsidRPr="00070832" w:rsidRDefault="003C6B7B" w:rsidP="003C6B7B">
      <w:pPr>
        <w:ind w:left="567" w:right="567"/>
        <w:jc w:val="both"/>
        <w:rPr>
          <w:rFonts w:ascii="Palatino Linotype" w:hAnsi="Palatino Linotype" w:cs="Arial"/>
          <w:i/>
          <w:sz w:val="22"/>
        </w:rPr>
      </w:pPr>
    </w:p>
    <w:p w14:paraId="7CF504F9"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lastRenderedPageBreak/>
        <w:t>XXI.</w:t>
      </w:r>
      <w:r w:rsidRPr="00070832">
        <w:rPr>
          <w:rFonts w:ascii="Palatino Linotype" w:hAnsi="Palatino Linotype" w:cs="Arial"/>
          <w:i/>
          <w:sz w:val="22"/>
        </w:rPr>
        <w:t xml:space="preserve"> </w:t>
      </w:r>
      <w:r w:rsidRPr="00070832">
        <w:rPr>
          <w:rFonts w:ascii="Palatino Linotype" w:hAnsi="Palatino Linotype" w:cs="Arial"/>
          <w:b/>
          <w:i/>
          <w:sz w:val="22"/>
        </w:rPr>
        <w:t>Información confidencial:</w:t>
      </w:r>
      <w:r w:rsidRPr="00070832">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ECCC2DC"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t>…</w:t>
      </w:r>
    </w:p>
    <w:p w14:paraId="705C5C3E"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t>XLV.</w:t>
      </w:r>
      <w:r w:rsidRPr="00070832">
        <w:rPr>
          <w:rFonts w:ascii="Palatino Linotype" w:hAnsi="Palatino Linotype" w:cs="Arial"/>
          <w:i/>
          <w:sz w:val="22"/>
        </w:rPr>
        <w:t xml:space="preserve"> </w:t>
      </w:r>
      <w:r w:rsidRPr="00070832">
        <w:rPr>
          <w:rFonts w:ascii="Palatino Linotype" w:hAnsi="Palatino Linotype" w:cs="Arial"/>
          <w:b/>
          <w:i/>
          <w:sz w:val="22"/>
        </w:rPr>
        <w:t>Versión pública:</w:t>
      </w:r>
      <w:r w:rsidRPr="00070832">
        <w:rPr>
          <w:rFonts w:ascii="Palatino Linotype" w:hAnsi="Palatino Linotype" w:cs="Arial"/>
          <w:i/>
          <w:sz w:val="22"/>
        </w:rPr>
        <w:t xml:space="preserve"> Documento en el que se elimine, suprime o borra la información clasificada como reservada o confidencial para permitir su acceso.</w:t>
      </w:r>
    </w:p>
    <w:p w14:paraId="224BAD10"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i/>
          <w:sz w:val="22"/>
        </w:rPr>
        <w:t>[…]</w:t>
      </w:r>
    </w:p>
    <w:p w14:paraId="4C3B0013" w14:textId="77777777" w:rsidR="003C6B7B" w:rsidRPr="00070832" w:rsidRDefault="003C6B7B" w:rsidP="003C6B7B">
      <w:pPr>
        <w:ind w:left="567" w:right="567"/>
        <w:jc w:val="both"/>
        <w:rPr>
          <w:rFonts w:ascii="Palatino Linotype" w:hAnsi="Palatino Linotype" w:cs="Arial"/>
          <w:i/>
          <w:sz w:val="22"/>
        </w:rPr>
      </w:pPr>
    </w:p>
    <w:p w14:paraId="0E7EBAC3"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t xml:space="preserve">Artículo 91. </w:t>
      </w:r>
      <w:r w:rsidRPr="00070832">
        <w:rPr>
          <w:rFonts w:ascii="Palatino Linotype" w:hAnsi="Palatino Linotype" w:cs="Arial"/>
          <w:i/>
          <w:sz w:val="22"/>
        </w:rPr>
        <w:t>El acceso a la información pública será restringido excepcionalmente, cuando ésta sea clasificada como reservada o confidencial.</w:t>
      </w:r>
    </w:p>
    <w:p w14:paraId="2ECF86DC" w14:textId="77777777" w:rsidR="003C6B7B" w:rsidRPr="00070832" w:rsidRDefault="003C6B7B" w:rsidP="003C6B7B">
      <w:pPr>
        <w:ind w:left="567" w:right="567"/>
        <w:jc w:val="both"/>
        <w:rPr>
          <w:rFonts w:ascii="Palatino Linotype" w:hAnsi="Palatino Linotype" w:cs="Arial"/>
          <w:i/>
          <w:sz w:val="22"/>
        </w:rPr>
      </w:pPr>
    </w:p>
    <w:p w14:paraId="6A756C5A"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t>Artículo 132.</w:t>
      </w:r>
      <w:r w:rsidRPr="00070832">
        <w:rPr>
          <w:rFonts w:ascii="Palatino Linotype" w:hAnsi="Palatino Linotype" w:cs="Arial"/>
          <w:i/>
          <w:sz w:val="22"/>
        </w:rPr>
        <w:t xml:space="preserve"> </w:t>
      </w:r>
      <w:r w:rsidRPr="00070832">
        <w:rPr>
          <w:rFonts w:ascii="Palatino Linotype" w:hAnsi="Palatino Linotype" w:cs="Arial"/>
          <w:i/>
          <w:sz w:val="22"/>
          <w:u w:val="single"/>
        </w:rPr>
        <w:t>La clasificación de la información se llevará a cabo en el momento en que</w:t>
      </w:r>
      <w:r w:rsidRPr="00070832">
        <w:rPr>
          <w:rFonts w:ascii="Palatino Linotype" w:hAnsi="Palatino Linotype" w:cs="Arial"/>
          <w:i/>
          <w:sz w:val="22"/>
        </w:rPr>
        <w:t>:</w:t>
      </w:r>
    </w:p>
    <w:p w14:paraId="35CAAF02" w14:textId="77777777" w:rsidR="003C6B7B" w:rsidRPr="00070832" w:rsidRDefault="003C6B7B" w:rsidP="003C6B7B">
      <w:pPr>
        <w:ind w:left="567" w:right="567"/>
        <w:jc w:val="both"/>
        <w:rPr>
          <w:rFonts w:ascii="Palatino Linotype" w:hAnsi="Palatino Linotype" w:cs="Arial"/>
          <w:i/>
          <w:sz w:val="22"/>
        </w:rPr>
      </w:pPr>
    </w:p>
    <w:p w14:paraId="3BA8B24C"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t>I.</w:t>
      </w:r>
      <w:r w:rsidRPr="00070832">
        <w:rPr>
          <w:rFonts w:ascii="Palatino Linotype" w:hAnsi="Palatino Linotype" w:cs="Arial"/>
          <w:i/>
          <w:sz w:val="22"/>
        </w:rPr>
        <w:t xml:space="preserve"> Se reciba una solicitud de acceso a la información;</w:t>
      </w:r>
    </w:p>
    <w:p w14:paraId="51CCEDE4"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t>II.</w:t>
      </w:r>
      <w:r w:rsidRPr="00070832">
        <w:rPr>
          <w:rFonts w:ascii="Palatino Linotype" w:hAnsi="Palatino Linotype" w:cs="Arial"/>
          <w:i/>
          <w:sz w:val="22"/>
        </w:rPr>
        <w:t xml:space="preserve"> </w:t>
      </w:r>
      <w:r w:rsidRPr="00070832">
        <w:rPr>
          <w:rFonts w:ascii="Palatino Linotype" w:hAnsi="Palatino Linotype" w:cs="Arial"/>
          <w:i/>
          <w:sz w:val="22"/>
          <w:u w:val="single"/>
        </w:rPr>
        <w:t>Se determine mediante resolución de autoridad competente; o</w:t>
      </w:r>
    </w:p>
    <w:p w14:paraId="3DCF2D54" w14:textId="77777777" w:rsidR="003C6B7B" w:rsidRPr="00070832" w:rsidRDefault="003C6B7B" w:rsidP="003C6B7B">
      <w:pPr>
        <w:ind w:left="567" w:right="567"/>
        <w:jc w:val="both"/>
        <w:rPr>
          <w:rFonts w:ascii="Palatino Linotype" w:hAnsi="Palatino Linotype" w:cs="Arial"/>
          <w:i/>
          <w:sz w:val="22"/>
          <w:u w:val="single"/>
        </w:rPr>
      </w:pPr>
      <w:r w:rsidRPr="00070832">
        <w:rPr>
          <w:rFonts w:ascii="Palatino Linotype" w:hAnsi="Palatino Linotype" w:cs="Arial"/>
          <w:b/>
          <w:i/>
          <w:sz w:val="22"/>
        </w:rPr>
        <w:t>III.</w:t>
      </w:r>
      <w:r w:rsidRPr="00070832">
        <w:rPr>
          <w:rFonts w:ascii="Palatino Linotype" w:hAnsi="Palatino Linotype" w:cs="Arial"/>
          <w:i/>
          <w:sz w:val="22"/>
        </w:rPr>
        <w:t xml:space="preserve"> </w:t>
      </w:r>
      <w:r w:rsidRPr="00070832">
        <w:rPr>
          <w:rFonts w:ascii="Palatino Linotype" w:hAnsi="Palatino Linotype" w:cs="Arial"/>
          <w:i/>
          <w:sz w:val="22"/>
          <w:u w:val="single"/>
        </w:rPr>
        <w:t>Se generen versiones públicas para dar cumplimiento a las obligaciones de transparencia previstas en esta Ley.</w:t>
      </w:r>
    </w:p>
    <w:p w14:paraId="500ABFC3"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i/>
          <w:sz w:val="22"/>
        </w:rPr>
        <w:t>[…]</w:t>
      </w:r>
    </w:p>
    <w:p w14:paraId="476B8A49" w14:textId="77777777" w:rsidR="003C6B7B" w:rsidRPr="00070832" w:rsidRDefault="003C6B7B" w:rsidP="003C6B7B">
      <w:pPr>
        <w:spacing w:line="360" w:lineRule="auto"/>
        <w:jc w:val="both"/>
        <w:rPr>
          <w:rFonts w:ascii="Palatino Linotype" w:hAnsi="Palatino Linotype" w:cs="Arial"/>
          <w:i/>
        </w:rPr>
      </w:pPr>
    </w:p>
    <w:p w14:paraId="03A4E252" w14:textId="77777777" w:rsidR="003C6B7B" w:rsidRPr="00070832" w:rsidRDefault="003C6B7B" w:rsidP="003C6B7B">
      <w:pPr>
        <w:spacing w:line="360" w:lineRule="auto"/>
        <w:jc w:val="both"/>
        <w:rPr>
          <w:rFonts w:ascii="Palatino Linotype" w:hAnsi="Palatino Linotype" w:cs="Arial"/>
        </w:rPr>
      </w:pPr>
      <w:r w:rsidRPr="0007083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78B286C" w14:textId="77777777" w:rsidR="003C6B7B" w:rsidRPr="00070832" w:rsidRDefault="003C6B7B" w:rsidP="003C6B7B">
      <w:pPr>
        <w:spacing w:line="360" w:lineRule="auto"/>
        <w:jc w:val="both"/>
        <w:rPr>
          <w:rFonts w:ascii="Palatino Linotype" w:hAnsi="Palatino Linotype" w:cs="Arial"/>
        </w:rPr>
      </w:pPr>
    </w:p>
    <w:p w14:paraId="609A9FC2" w14:textId="77777777" w:rsidR="003C6B7B" w:rsidRPr="00070832" w:rsidRDefault="003C6B7B" w:rsidP="003C6B7B">
      <w:pPr>
        <w:spacing w:line="360" w:lineRule="auto"/>
        <w:jc w:val="both"/>
        <w:rPr>
          <w:rFonts w:ascii="Palatino Linotype" w:hAnsi="Palatino Linotype" w:cs="Arial"/>
        </w:rPr>
      </w:pPr>
      <w:r w:rsidRPr="00070832">
        <w:rPr>
          <w:rFonts w:ascii="Palatino Linotype" w:hAnsi="Palatino Linotype" w:cs="Arial"/>
        </w:rPr>
        <w:t xml:space="preserve">Por otro lado, los </w:t>
      </w:r>
      <w:r w:rsidRPr="00070832">
        <w:rPr>
          <w:rFonts w:ascii="Palatino Linotype" w:hAnsi="Palatino Linotype" w:cs="Arial"/>
          <w:i/>
        </w:rPr>
        <w:t>Lineamientos Generales en Materia de Clasificación y Desclasificación de la Información, así como para la elaboración de Versiones Públicas</w:t>
      </w:r>
      <w:r w:rsidRPr="00070832">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EFBE3A" w14:textId="77777777" w:rsidR="003C6B7B" w:rsidRPr="00070832" w:rsidRDefault="003C6B7B" w:rsidP="003C6B7B">
      <w:pPr>
        <w:spacing w:line="360" w:lineRule="auto"/>
        <w:jc w:val="both"/>
        <w:rPr>
          <w:rFonts w:ascii="Palatino Linotype" w:hAnsi="Palatino Linotype" w:cs="Arial"/>
        </w:rPr>
      </w:pPr>
    </w:p>
    <w:p w14:paraId="56618E5C" w14:textId="77777777" w:rsidR="003C6B7B" w:rsidRPr="00070832" w:rsidRDefault="003C6B7B" w:rsidP="003C6B7B">
      <w:pPr>
        <w:spacing w:line="360" w:lineRule="auto"/>
        <w:jc w:val="both"/>
        <w:rPr>
          <w:rFonts w:ascii="Palatino Linotype" w:hAnsi="Palatino Linotype" w:cs="Arial"/>
        </w:rPr>
      </w:pPr>
      <w:r w:rsidRPr="00070832">
        <w:rPr>
          <w:rFonts w:ascii="Palatino Linotype" w:hAnsi="Palatino Linotype" w:cs="Arial"/>
        </w:rPr>
        <w:t>Entorno a lo que aquí nos interesa, los Lineamientos Quincuagésimo sexto, Quincuagésimo séptimo y Quincuagésimo octavo, establecen lo siguiente:</w:t>
      </w:r>
    </w:p>
    <w:p w14:paraId="779F50B6" w14:textId="77777777" w:rsidR="003C6B7B" w:rsidRPr="00070832" w:rsidRDefault="003C6B7B" w:rsidP="003C6B7B">
      <w:pPr>
        <w:pStyle w:val="Sinespaciado"/>
      </w:pPr>
    </w:p>
    <w:p w14:paraId="35E84889"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t>Quincuagésimo sexto.</w:t>
      </w:r>
      <w:r w:rsidRPr="00070832">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B337155" w14:textId="77777777" w:rsidR="003C6B7B" w:rsidRPr="00070832" w:rsidRDefault="003C6B7B" w:rsidP="003C6B7B">
      <w:pPr>
        <w:ind w:left="567" w:right="567"/>
        <w:jc w:val="both"/>
        <w:rPr>
          <w:rFonts w:ascii="Palatino Linotype" w:hAnsi="Palatino Linotype" w:cs="Arial"/>
          <w:i/>
          <w:sz w:val="22"/>
        </w:rPr>
      </w:pPr>
    </w:p>
    <w:p w14:paraId="6F8FA13E"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t>Quincuagésimo séptimo.</w:t>
      </w:r>
      <w:r w:rsidRPr="00070832">
        <w:rPr>
          <w:rFonts w:ascii="Palatino Linotype" w:hAnsi="Palatino Linotype" w:cs="Arial"/>
          <w:i/>
          <w:sz w:val="22"/>
        </w:rPr>
        <w:t xml:space="preserve"> Se considera, en principio, como información pública y no podrá omitirse de las versiones públicas la siguiente:</w:t>
      </w:r>
    </w:p>
    <w:p w14:paraId="7429BFC8"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i/>
          <w:sz w:val="22"/>
        </w:rPr>
        <w:t xml:space="preserve"> </w:t>
      </w:r>
    </w:p>
    <w:p w14:paraId="00AF4A08"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i/>
          <w:sz w:val="22"/>
        </w:rPr>
        <w:t xml:space="preserve">I. La relativa a las Obligaciones de Transparencia que contempla el Título V de la Ley General y las demás disposiciones legales aplicables; </w:t>
      </w:r>
    </w:p>
    <w:p w14:paraId="5FB7B772"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i/>
          <w:sz w:val="22"/>
        </w:rPr>
        <w:t xml:space="preserve">II. El nombre de los servidores públicos en los documentos, y sus firmas autógrafas, cuando sean utilizados en el ejercicio de las facultades conferidas para el desempeño del servicio público, y </w:t>
      </w:r>
    </w:p>
    <w:p w14:paraId="26058681" w14:textId="77777777" w:rsidR="003C6B7B" w:rsidRPr="00070832" w:rsidRDefault="003C6B7B" w:rsidP="003C6B7B">
      <w:pPr>
        <w:ind w:left="567" w:right="567"/>
        <w:jc w:val="both"/>
        <w:rPr>
          <w:rFonts w:ascii="Palatino Linotype" w:hAnsi="Palatino Linotype" w:cs="Arial"/>
          <w:i/>
          <w:sz w:val="22"/>
        </w:rPr>
      </w:pPr>
    </w:p>
    <w:p w14:paraId="3D05CBFE"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26FB3E7" w14:textId="77777777" w:rsidR="003C6B7B" w:rsidRPr="00070832" w:rsidRDefault="003C6B7B" w:rsidP="003C6B7B">
      <w:pPr>
        <w:ind w:left="567" w:right="567"/>
        <w:jc w:val="both"/>
        <w:rPr>
          <w:rFonts w:ascii="Palatino Linotype" w:hAnsi="Palatino Linotype" w:cs="Arial"/>
          <w:i/>
          <w:sz w:val="22"/>
        </w:rPr>
      </w:pPr>
    </w:p>
    <w:p w14:paraId="32557C96"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i/>
          <w:sz w:val="22"/>
        </w:rPr>
        <w:t xml:space="preserve">Lo anterior, siempre y cuando no se acredite alguna causal de clasificación, prevista en las leyes o en los tratados </w:t>
      </w:r>
      <w:proofErr w:type="gramStart"/>
      <w:r w:rsidRPr="00070832">
        <w:rPr>
          <w:rFonts w:ascii="Palatino Linotype" w:hAnsi="Palatino Linotype" w:cs="Arial"/>
          <w:i/>
          <w:sz w:val="22"/>
        </w:rPr>
        <w:t>internaciones suscritos</w:t>
      </w:r>
      <w:proofErr w:type="gramEnd"/>
      <w:r w:rsidRPr="00070832">
        <w:rPr>
          <w:rFonts w:ascii="Palatino Linotype" w:hAnsi="Palatino Linotype" w:cs="Arial"/>
          <w:i/>
          <w:sz w:val="22"/>
        </w:rPr>
        <w:t xml:space="preserve"> por el Estado mexicano. </w:t>
      </w:r>
    </w:p>
    <w:p w14:paraId="14994DE7" w14:textId="77777777" w:rsidR="003C6B7B" w:rsidRPr="00070832" w:rsidRDefault="003C6B7B" w:rsidP="003C6B7B">
      <w:pPr>
        <w:ind w:left="567" w:right="567"/>
        <w:jc w:val="both"/>
        <w:rPr>
          <w:rFonts w:ascii="Palatino Linotype" w:hAnsi="Palatino Linotype" w:cs="Arial"/>
          <w:i/>
          <w:sz w:val="22"/>
        </w:rPr>
      </w:pPr>
    </w:p>
    <w:p w14:paraId="584E4E5D" w14:textId="77777777" w:rsidR="003C6B7B" w:rsidRPr="00070832" w:rsidRDefault="003C6B7B" w:rsidP="003C6B7B">
      <w:pPr>
        <w:ind w:left="567" w:right="567"/>
        <w:jc w:val="both"/>
        <w:rPr>
          <w:rFonts w:ascii="Palatino Linotype" w:hAnsi="Palatino Linotype" w:cs="Arial"/>
          <w:i/>
          <w:sz w:val="22"/>
        </w:rPr>
      </w:pPr>
      <w:r w:rsidRPr="00070832">
        <w:rPr>
          <w:rFonts w:ascii="Palatino Linotype" w:hAnsi="Palatino Linotype" w:cs="Arial"/>
          <w:b/>
          <w:i/>
          <w:sz w:val="22"/>
        </w:rPr>
        <w:t>Quincuagésimo octavo.</w:t>
      </w:r>
      <w:r w:rsidRPr="00070832">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4F212F82" w14:textId="77777777" w:rsidR="003C6B7B" w:rsidRPr="00070832" w:rsidRDefault="003C6B7B" w:rsidP="003C6B7B">
      <w:pPr>
        <w:spacing w:line="360" w:lineRule="auto"/>
        <w:jc w:val="both"/>
        <w:rPr>
          <w:rFonts w:ascii="Palatino Linotype" w:hAnsi="Palatino Linotype" w:cs="Arial"/>
        </w:rPr>
      </w:pPr>
    </w:p>
    <w:p w14:paraId="47287361" w14:textId="77777777" w:rsidR="003C6B7B" w:rsidRPr="00070832" w:rsidRDefault="003C6B7B" w:rsidP="003C6B7B">
      <w:pPr>
        <w:spacing w:line="360" w:lineRule="auto"/>
        <w:jc w:val="both"/>
        <w:rPr>
          <w:rFonts w:ascii="Palatino Linotype" w:hAnsi="Palatino Linotype" w:cs="Arial"/>
        </w:rPr>
      </w:pPr>
      <w:r w:rsidRPr="00070832">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w:t>
      </w:r>
      <w:r w:rsidRPr="00070832">
        <w:rPr>
          <w:rFonts w:ascii="Palatino Linotype" w:hAnsi="Palatino Linotype" w:cs="Arial"/>
        </w:rPr>
        <w:lastRenderedPageBreak/>
        <w:t>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5DF3251" w14:textId="77777777" w:rsidR="003C6B7B" w:rsidRPr="00070832" w:rsidRDefault="003C6B7B" w:rsidP="003C6B7B">
      <w:pPr>
        <w:spacing w:line="360" w:lineRule="auto"/>
        <w:jc w:val="both"/>
        <w:rPr>
          <w:rFonts w:ascii="Palatino Linotype" w:hAnsi="Palatino Linotype" w:cs="Arial"/>
        </w:rPr>
      </w:pPr>
    </w:p>
    <w:p w14:paraId="0E9A44B7" w14:textId="77777777" w:rsidR="003C6B7B" w:rsidRPr="00070832" w:rsidRDefault="003C6B7B" w:rsidP="003C6B7B">
      <w:pPr>
        <w:spacing w:line="360" w:lineRule="auto"/>
        <w:jc w:val="both"/>
        <w:rPr>
          <w:rFonts w:ascii="Palatino Linotype" w:hAnsi="Palatino Linotype" w:cs="Arial"/>
        </w:rPr>
      </w:pPr>
      <w:r w:rsidRPr="00070832">
        <w:rPr>
          <w:rFonts w:ascii="Palatino Linotype" w:hAnsi="Palatino Linotype" w:cs="Arial"/>
        </w:rPr>
        <w:t>Por lo que respecta al Acuerdo del Comité de Transparencia que la sustente la versión pública, de la documentación a entregar, deberá ser notificado mediante el SAIMEX.</w:t>
      </w:r>
    </w:p>
    <w:p w14:paraId="4F4ADA8D" w14:textId="77777777" w:rsidR="003C6B7B" w:rsidRPr="00070832" w:rsidRDefault="003C6B7B" w:rsidP="003C6B7B">
      <w:pPr>
        <w:pStyle w:val="Sinespaciado"/>
        <w:spacing w:line="360" w:lineRule="auto"/>
        <w:jc w:val="both"/>
        <w:rPr>
          <w:rFonts w:ascii="Palatino Linotype" w:hAnsi="Palatino Linotype"/>
        </w:rPr>
      </w:pPr>
      <w:r w:rsidRPr="00070832">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070832">
        <w:rPr>
          <w:rFonts w:ascii="Palatino Linotype" w:hAnsi="Palatino Linotype" w:cs="Arial"/>
        </w:rPr>
        <w:t xml:space="preserve">de la Ley de Transparencia y Acceso a la Información Pública del Estado de México y Municipios, </w:t>
      </w:r>
      <w:r w:rsidRPr="00070832">
        <w:rPr>
          <w:rFonts w:ascii="Palatino Linotype" w:hAnsi="Palatino Linotype" w:cs="Arial"/>
          <w:bCs/>
        </w:rPr>
        <w:t xml:space="preserve">a efecto de salvaguardar el derecho de acceso a la información pública consignado a favor del </w:t>
      </w:r>
      <w:r w:rsidRPr="00070832">
        <w:rPr>
          <w:rFonts w:ascii="Palatino Linotype" w:hAnsi="Palatino Linotype" w:cs="Arial"/>
          <w:b/>
          <w:bCs/>
        </w:rPr>
        <w:t>Recurrente</w:t>
      </w:r>
      <w:r w:rsidRPr="00070832">
        <w:rPr>
          <w:rFonts w:ascii="Palatino Linotype" w:hAnsi="Palatino Linotype" w:cs="Arial"/>
          <w:bCs/>
        </w:rPr>
        <w:t>.</w:t>
      </w:r>
    </w:p>
    <w:p w14:paraId="05AF244D" w14:textId="77777777" w:rsidR="00221418" w:rsidRPr="00070832" w:rsidRDefault="00221418" w:rsidP="00455031">
      <w:pPr>
        <w:autoSpaceDE w:val="0"/>
        <w:autoSpaceDN w:val="0"/>
        <w:adjustRightInd w:val="0"/>
        <w:spacing w:line="360" w:lineRule="auto"/>
        <w:jc w:val="both"/>
        <w:rPr>
          <w:rFonts w:ascii="Palatino Linotype" w:eastAsiaTheme="minorHAnsi" w:hAnsi="Palatino Linotype" w:cstheme="minorBidi"/>
          <w:szCs w:val="22"/>
          <w:lang w:val="es-MX" w:eastAsia="en-US"/>
        </w:rPr>
      </w:pPr>
    </w:p>
    <w:p w14:paraId="2B103F9E" w14:textId="77777777" w:rsidR="00221418" w:rsidRPr="00070832" w:rsidRDefault="00221418" w:rsidP="00221418">
      <w:pPr>
        <w:spacing w:line="360" w:lineRule="auto"/>
        <w:jc w:val="both"/>
        <w:rPr>
          <w:rFonts w:ascii="Palatino Linotype" w:hAnsi="Palatino Linotype"/>
        </w:rPr>
      </w:pPr>
      <w:proofErr w:type="gramStart"/>
      <w:r w:rsidRPr="00070832">
        <w:rPr>
          <w:rFonts w:ascii="Palatino Linotype" w:hAnsi="Palatino Linotype" w:cs="Arial"/>
          <w:lang w:eastAsia="es-MX"/>
        </w:rPr>
        <w:t>Final</w:t>
      </w:r>
      <w:r w:rsidRPr="00070832">
        <w:rPr>
          <w:rFonts w:ascii="Palatino Linotype" w:hAnsi="Palatino Linotype"/>
        </w:rPr>
        <w:t>mente</w:t>
      </w:r>
      <w:proofErr w:type="gramEnd"/>
      <w:r w:rsidRPr="00070832">
        <w:rPr>
          <w:rFonts w:ascii="Palatino Linotype" w:hAnsi="Palatino Linotype"/>
        </w:rPr>
        <w:t xml:space="preserve"> y en mérito de lo expuesto en líneas anteriores, resultan parcialmente fundados los motivos de inconformidad vertidos por </w:t>
      </w:r>
      <w:r w:rsidRPr="00070832">
        <w:rPr>
          <w:rFonts w:ascii="Palatino Linotype" w:hAnsi="Palatino Linotype"/>
          <w:b/>
        </w:rPr>
        <w:t>El Recurrente</w:t>
      </w:r>
      <w:r w:rsidRPr="00070832">
        <w:rPr>
          <w:rFonts w:ascii="Palatino Linotype" w:hAnsi="Palatino Linotype"/>
        </w:rPr>
        <w:t xml:space="preserve">, por ello con fundamento en la </w:t>
      </w:r>
      <w:r w:rsidRPr="00070832">
        <w:rPr>
          <w:rFonts w:ascii="Palatino Linotype" w:hAnsi="Palatino Linotype"/>
          <w:i/>
        </w:rPr>
        <w:t>segunda hipótesis</w:t>
      </w:r>
      <w:r w:rsidRPr="00070832">
        <w:rPr>
          <w:rFonts w:ascii="Palatino Linotype" w:hAnsi="Palatino Linotype"/>
        </w:rPr>
        <w:t xml:space="preserve"> del artículo 186, fracción III, de la Ley de Transparencia y Acceso a la Información Pública del Estado de México y Municipios, se </w:t>
      </w:r>
      <w:r w:rsidRPr="00070832">
        <w:rPr>
          <w:rFonts w:ascii="Palatino Linotype" w:hAnsi="Palatino Linotype"/>
          <w:b/>
        </w:rPr>
        <w:t xml:space="preserve">MODIFICA </w:t>
      </w:r>
      <w:r w:rsidRPr="00070832">
        <w:rPr>
          <w:rFonts w:ascii="Palatino Linotype" w:hAnsi="Palatino Linotype"/>
        </w:rPr>
        <w:t xml:space="preserve">la respuesta a la solicitud de información </w:t>
      </w:r>
      <w:r w:rsidRPr="00070832">
        <w:rPr>
          <w:rFonts w:ascii="Palatino Linotype" w:hAnsi="Palatino Linotype" w:cs="Arial"/>
          <w:b/>
        </w:rPr>
        <w:t>00190/SCTUR/IP/2023</w:t>
      </w:r>
      <w:r w:rsidRPr="00070832">
        <w:rPr>
          <w:rFonts w:ascii="Palatino Linotype" w:hAnsi="Palatino Linotype" w:cs="Arial"/>
        </w:rPr>
        <w:t xml:space="preserve">, </w:t>
      </w:r>
      <w:r w:rsidRPr="00070832">
        <w:rPr>
          <w:rFonts w:ascii="Palatino Linotype" w:hAnsi="Palatino Linotype"/>
        </w:rPr>
        <w:t>que ha sido materia del presente fallo.</w:t>
      </w:r>
    </w:p>
    <w:p w14:paraId="2965593B" w14:textId="77777777" w:rsidR="00221418" w:rsidRPr="00070832" w:rsidRDefault="00221418" w:rsidP="00221418">
      <w:pPr>
        <w:spacing w:line="360" w:lineRule="auto"/>
        <w:jc w:val="both"/>
        <w:rPr>
          <w:rFonts w:ascii="Palatino Linotype" w:hAnsi="Palatino Linotype"/>
        </w:rPr>
      </w:pPr>
    </w:p>
    <w:p w14:paraId="301CF531" w14:textId="77777777" w:rsidR="00221418" w:rsidRPr="00070832" w:rsidRDefault="00221418" w:rsidP="00221418">
      <w:pPr>
        <w:spacing w:line="360" w:lineRule="auto"/>
        <w:jc w:val="both"/>
        <w:rPr>
          <w:rFonts w:ascii="Palatino Linotype" w:hAnsi="Palatino Linotype"/>
        </w:rPr>
      </w:pPr>
      <w:r w:rsidRPr="00070832">
        <w:rPr>
          <w:rFonts w:ascii="Palatino Linotype" w:hAnsi="Palatino Linotype"/>
        </w:rPr>
        <w:t xml:space="preserve">Por lo antes expuesto y fundado. </w:t>
      </w:r>
    </w:p>
    <w:p w14:paraId="61F71A96" w14:textId="77777777" w:rsidR="00935927" w:rsidRPr="00070832" w:rsidRDefault="00935927" w:rsidP="00221418">
      <w:pPr>
        <w:spacing w:line="360" w:lineRule="auto"/>
        <w:jc w:val="both"/>
        <w:rPr>
          <w:rFonts w:ascii="Palatino Linotype" w:hAnsi="Palatino Linotype"/>
        </w:rPr>
      </w:pPr>
    </w:p>
    <w:p w14:paraId="5FC3D8C3" w14:textId="77777777" w:rsidR="00935927" w:rsidRPr="00070832" w:rsidRDefault="00935927" w:rsidP="00221418">
      <w:pPr>
        <w:spacing w:line="360" w:lineRule="auto"/>
        <w:jc w:val="both"/>
        <w:rPr>
          <w:rFonts w:ascii="Palatino Linotype" w:hAnsi="Palatino Linotype"/>
        </w:rPr>
      </w:pPr>
    </w:p>
    <w:p w14:paraId="775F9CBC" w14:textId="77777777" w:rsidR="00935927" w:rsidRPr="00070832" w:rsidRDefault="00935927" w:rsidP="00221418">
      <w:pPr>
        <w:spacing w:line="360" w:lineRule="auto"/>
        <w:jc w:val="both"/>
        <w:rPr>
          <w:rFonts w:ascii="Palatino Linotype" w:hAnsi="Palatino Linotype"/>
        </w:rPr>
      </w:pPr>
    </w:p>
    <w:p w14:paraId="2A0CC7B8" w14:textId="77777777" w:rsidR="00935927" w:rsidRPr="00070832" w:rsidRDefault="00935927" w:rsidP="00221418">
      <w:pPr>
        <w:spacing w:line="360" w:lineRule="auto"/>
        <w:jc w:val="both"/>
        <w:rPr>
          <w:rFonts w:ascii="Palatino Linotype" w:hAnsi="Palatino Linotype"/>
        </w:rPr>
      </w:pPr>
    </w:p>
    <w:p w14:paraId="47569537" w14:textId="77777777" w:rsidR="00221418" w:rsidRPr="00070832" w:rsidRDefault="00221418" w:rsidP="00221418">
      <w:pPr>
        <w:spacing w:line="360" w:lineRule="auto"/>
        <w:jc w:val="center"/>
        <w:rPr>
          <w:rFonts w:ascii="Palatino Linotype" w:hAnsi="Palatino Linotype"/>
          <w:b/>
          <w:bCs/>
          <w:spacing w:val="60"/>
          <w:sz w:val="28"/>
          <w:lang w:val="es-ES_tradnl"/>
        </w:rPr>
      </w:pPr>
      <w:r w:rsidRPr="00070832">
        <w:rPr>
          <w:rFonts w:ascii="Palatino Linotype" w:hAnsi="Palatino Linotype"/>
          <w:b/>
          <w:bCs/>
          <w:spacing w:val="60"/>
          <w:sz w:val="28"/>
          <w:lang w:val="es-ES_tradnl"/>
        </w:rPr>
        <w:lastRenderedPageBreak/>
        <w:t>SE    RESUELVE</w:t>
      </w:r>
    </w:p>
    <w:p w14:paraId="5FA741BC" w14:textId="77777777" w:rsidR="00221418" w:rsidRPr="00070832" w:rsidRDefault="00221418" w:rsidP="00221418">
      <w:pPr>
        <w:rPr>
          <w:rFonts w:ascii="Palatino Linotype" w:hAnsi="Palatino Linotype"/>
          <w:lang w:val="es-ES_tradnl"/>
        </w:rPr>
      </w:pPr>
    </w:p>
    <w:p w14:paraId="2E91B293" w14:textId="77777777" w:rsidR="00221418" w:rsidRPr="00070832" w:rsidRDefault="00221418" w:rsidP="00221418">
      <w:pPr>
        <w:autoSpaceDE w:val="0"/>
        <w:autoSpaceDN w:val="0"/>
        <w:adjustRightInd w:val="0"/>
        <w:spacing w:line="360" w:lineRule="auto"/>
        <w:ind w:right="49"/>
        <w:jc w:val="both"/>
        <w:rPr>
          <w:rFonts w:ascii="Palatino Linotype" w:hAnsi="Palatino Linotype" w:cs="Arial"/>
        </w:rPr>
      </w:pPr>
      <w:r w:rsidRPr="00070832">
        <w:rPr>
          <w:rFonts w:ascii="Palatino Linotype" w:hAnsi="Palatino Linotype" w:cs="Arial"/>
          <w:b/>
          <w:sz w:val="28"/>
          <w:szCs w:val="28"/>
          <w:lang w:val="es-ES_tradnl"/>
        </w:rPr>
        <w:t>PRIMERO.</w:t>
      </w:r>
      <w:r w:rsidRPr="00070832">
        <w:rPr>
          <w:rFonts w:ascii="Palatino Linotype" w:hAnsi="Palatino Linotype" w:cs="Arial"/>
          <w:lang w:val="es-ES_tradnl"/>
        </w:rPr>
        <w:t xml:space="preserve"> </w:t>
      </w:r>
      <w:r w:rsidRPr="00070832">
        <w:rPr>
          <w:rFonts w:ascii="Palatino Linotype" w:hAnsi="Palatino Linotype" w:cs="Arial"/>
        </w:rPr>
        <w:t>Se</w:t>
      </w:r>
      <w:r w:rsidRPr="00070832">
        <w:rPr>
          <w:rFonts w:ascii="Palatino Linotype" w:hAnsi="Palatino Linotype" w:cs="Arial"/>
          <w:b/>
        </w:rPr>
        <w:t xml:space="preserve"> MODIFICA </w:t>
      </w:r>
      <w:r w:rsidRPr="00070832">
        <w:rPr>
          <w:rFonts w:ascii="Palatino Linotype" w:eastAsia="Arial Unicode MS" w:hAnsi="Palatino Linotype" w:cs="Arial"/>
        </w:rPr>
        <w:t xml:space="preserve">la respuesta entregada por </w:t>
      </w:r>
      <w:r w:rsidRPr="00070832">
        <w:rPr>
          <w:rFonts w:ascii="Palatino Linotype" w:eastAsia="Arial Unicode MS" w:hAnsi="Palatino Linotype" w:cs="Arial"/>
          <w:b/>
        </w:rPr>
        <w:t xml:space="preserve">El Sujeto Obligado </w:t>
      </w:r>
      <w:r w:rsidRPr="00070832">
        <w:rPr>
          <w:rFonts w:ascii="Palatino Linotype" w:eastAsia="Arial Unicode MS" w:hAnsi="Palatino Linotype" w:cs="Arial"/>
        </w:rPr>
        <w:t xml:space="preserve">a la solicitud de información número </w:t>
      </w:r>
      <w:r w:rsidRPr="00070832">
        <w:rPr>
          <w:rFonts w:ascii="Palatino Linotype" w:hAnsi="Palatino Linotype" w:cs="Arial"/>
          <w:b/>
        </w:rPr>
        <w:t>00190/SCTUR/IP/2023</w:t>
      </w:r>
      <w:r w:rsidRPr="00070832">
        <w:rPr>
          <w:rFonts w:ascii="Palatino Linotype" w:hAnsi="Palatino Linotype" w:cs="Arial"/>
        </w:rPr>
        <w:t>, por resultar parcialmente fundados los motivos de inconformidad vertidos por el</w:t>
      </w:r>
      <w:r w:rsidRPr="00070832">
        <w:rPr>
          <w:rFonts w:ascii="Palatino Linotype" w:hAnsi="Palatino Linotype" w:cs="Arial"/>
          <w:b/>
        </w:rPr>
        <w:t xml:space="preserve"> Recurrente</w:t>
      </w:r>
      <w:r w:rsidRPr="00070832">
        <w:rPr>
          <w:rFonts w:ascii="Palatino Linotype" w:hAnsi="Palatino Linotype" w:cs="Arial"/>
        </w:rPr>
        <w:t xml:space="preserve">, en términos del Considerando </w:t>
      </w:r>
      <w:r w:rsidRPr="00070832">
        <w:rPr>
          <w:rFonts w:ascii="Palatino Linotype" w:hAnsi="Palatino Linotype" w:cs="Arial"/>
          <w:b/>
        </w:rPr>
        <w:t>CUARTO</w:t>
      </w:r>
      <w:r w:rsidRPr="00070832">
        <w:rPr>
          <w:rFonts w:ascii="Palatino Linotype" w:hAnsi="Palatino Linotype" w:cs="Arial"/>
        </w:rPr>
        <w:t xml:space="preserve"> de </w:t>
      </w:r>
      <w:proofErr w:type="gramStart"/>
      <w:r w:rsidRPr="00070832">
        <w:rPr>
          <w:rFonts w:ascii="Palatino Linotype" w:hAnsi="Palatino Linotype" w:cs="Arial"/>
        </w:rPr>
        <w:t>ésta</w:t>
      </w:r>
      <w:proofErr w:type="gramEnd"/>
      <w:r w:rsidRPr="00070832">
        <w:rPr>
          <w:rFonts w:ascii="Palatino Linotype" w:hAnsi="Palatino Linotype" w:cs="Arial"/>
        </w:rPr>
        <w:t xml:space="preserve"> resolución.</w:t>
      </w:r>
    </w:p>
    <w:p w14:paraId="267C6CBF" w14:textId="77777777" w:rsidR="00221418" w:rsidRPr="00070832" w:rsidRDefault="00221418" w:rsidP="00221418">
      <w:pPr>
        <w:autoSpaceDE w:val="0"/>
        <w:autoSpaceDN w:val="0"/>
        <w:adjustRightInd w:val="0"/>
        <w:spacing w:line="360" w:lineRule="auto"/>
        <w:ind w:right="49"/>
        <w:jc w:val="both"/>
        <w:rPr>
          <w:rFonts w:ascii="Palatino Linotype" w:hAnsi="Palatino Linotype" w:cs="Arial"/>
        </w:rPr>
      </w:pPr>
    </w:p>
    <w:p w14:paraId="0E64AFD6" w14:textId="77777777" w:rsidR="003C6B7B" w:rsidRPr="00070832" w:rsidRDefault="00221418" w:rsidP="003C6B7B">
      <w:pPr>
        <w:spacing w:line="360" w:lineRule="auto"/>
        <w:jc w:val="both"/>
        <w:rPr>
          <w:rFonts w:ascii="Palatino Linotype" w:hAnsi="Palatino Linotype" w:cs="Arial"/>
        </w:rPr>
      </w:pPr>
      <w:r w:rsidRPr="00070832">
        <w:rPr>
          <w:rFonts w:ascii="Palatino Linotype" w:hAnsi="Palatino Linotype" w:cs="Arial"/>
          <w:b/>
          <w:sz w:val="28"/>
          <w:szCs w:val="28"/>
        </w:rPr>
        <w:t>SEGUNDO.</w:t>
      </w:r>
      <w:r w:rsidRPr="00070832">
        <w:rPr>
          <w:rFonts w:ascii="Palatino Linotype" w:hAnsi="Palatino Linotype" w:cs="Arial"/>
        </w:rPr>
        <w:t xml:space="preserve"> Se </w:t>
      </w:r>
      <w:r w:rsidRPr="00070832">
        <w:rPr>
          <w:rFonts w:ascii="Palatino Linotype" w:hAnsi="Palatino Linotype" w:cs="Arial"/>
          <w:b/>
        </w:rPr>
        <w:t>ORDENA</w:t>
      </w:r>
      <w:r w:rsidRPr="00070832">
        <w:rPr>
          <w:rFonts w:ascii="Palatino Linotype" w:hAnsi="Palatino Linotype" w:cs="Arial"/>
        </w:rPr>
        <w:t xml:space="preserve"> al </w:t>
      </w:r>
      <w:r w:rsidRPr="00070832">
        <w:rPr>
          <w:rFonts w:ascii="Palatino Linotype" w:hAnsi="Palatino Linotype" w:cs="Arial"/>
          <w:b/>
        </w:rPr>
        <w:t>Sujeto Obligado</w:t>
      </w:r>
      <w:r w:rsidRPr="00070832">
        <w:rPr>
          <w:rFonts w:ascii="Palatino Linotype" w:hAnsi="Palatino Linotype" w:cs="Arial"/>
        </w:rPr>
        <w:t xml:space="preserve"> haga entrega al </w:t>
      </w:r>
      <w:r w:rsidRPr="00070832">
        <w:rPr>
          <w:rFonts w:ascii="Palatino Linotype" w:hAnsi="Palatino Linotype" w:cs="Arial"/>
          <w:b/>
        </w:rPr>
        <w:t xml:space="preserve">Recurrente </w:t>
      </w:r>
      <w:r w:rsidRPr="00070832">
        <w:rPr>
          <w:rFonts w:ascii="Palatino Linotype" w:hAnsi="Palatino Linotype" w:cs="Arial"/>
        </w:rPr>
        <w:t xml:space="preserve">en términos del Considerando </w:t>
      </w:r>
      <w:r w:rsidRPr="00070832">
        <w:rPr>
          <w:rFonts w:ascii="Palatino Linotype" w:hAnsi="Palatino Linotype" w:cs="Arial"/>
          <w:b/>
        </w:rPr>
        <w:t xml:space="preserve">CUARTO </w:t>
      </w:r>
      <w:r w:rsidRPr="00070832">
        <w:rPr>
          <w:rFonts w:ascii="Palatino Linotype" w:hAnsi="Palatino Linotype" w:cs="Arial"/>
        </w:rPr>
        <w:t>de esta resolución, a través del</w:t>
      </w:r>
      <w:r w:rsidRPr="00070832">
        <w:rPr>
          <w:rFonts w:ascii="Palatino Linotype" w:hAnsi="Palatino Linotype" w:cs="Arial"/>
          <w:b/>
        </w:rPr>
        <w:t xml:space="preserve"> </w:t>
      </w:r>
      <w:r w:rsidRPr="00070832">
        <w:rPr>
          <w:rFonts w:ascii="Palatino Linotype" w:hAnsi="Palatino Linotype" w:cs="Arial"/>
        </w:rPr>
        <w:t xml:space="preserve">Sistema de Acceso a la Información Mexiquense </w:t>
      </w:r>
      <w:r w:rsidRPr="00070832">
        <w:rPr>
          <w:rFonts w:ascii="Palatino Linotype" w:hAnsi="Palatino Linotype" w:cs="Arial"/>
          <w:b/>
        </w:rPr>
        <w:t>(SAIMEX)</w:t>
      </w:r>
      <w:r w:rsidRPr="00070832">
        <w:rPr>
          <w:rFonts w:ascii="Palatino Linotype" w:hAnsi="Palatino Linotype" w:cs="Arial"/>
        </w:rPr>
        <w:t>, de ser procedente en versión pública,</w:t>
      </w:r>
      <w:r w:rsidR="003C6B7B" w:rsidRPr="00070832">
        <w:rPr>
          <w:rFonts w:ascii="Palatino Linotype" w:hAnsi="Palatino Linotype" w:cs="Arial"/>
        </w:rPr>
        <w:t xml:space="preserve"> del o los documentos en donde conste el cumplimiento de las funciones de la   Subdirección de Fomento del Deporte, establecidas en el Manual General de Organización de la Secretaría de Cultura y Turismo, </w:t>
      </w:r>
      <w:r w:rsidR="00935927" w:rsidRPr="00070832">
        <w:rPr>
          <w:rFonts w:ascii="Palatino Linotype" w:hAnsi="Palatino Linotype" w:cs="Arial"/>
        </w:rPr>
        <w:t xml:space="preserve">del periodo comprendido del 22 de junio de 2022 al 22 de junio de 2023, </w:t>
      </w:r>
      <w:r w:rsidR="003C6B7B" w:rsidRPr="00070832">
        <w:rPr>
          <w:rFonts w:ascii="Palatino Linotype" w:hAnsi="Palatino Linotype" w:cs="Arial"/>
        </w:rPr>
        <w:t>siendo las siguientes:</w:t>
      </w:r>
    </w:p>
    <w:p w14:paraId="47BA4D0E" w14:textId="77777777" w:rsidR="003C6B7B" w:rsidRPr="00070832" w:rsidRDefault="003C6B7B" w:rsidP="003C6B7B">
      <w:pPr>
        <w:spacing w:line="360" w:lineRule="auto"/>
        <w:jc w:val="both"/>
        <w:rPr>
          <w:rFonts w:ascii="Palatino Linotype" w:hAnsi="Palatino Linotype" w:cs="Arial"/>
        </w:rPr>
      </w:pPr>
    </w:p>
    <w:p w14:paraId="512AE149" w14:textId="77777777" w:rsidR="00221418" w:rsidRPr="00070832" w:rsidRDefault="003C6B7B" w:rsidP="003C6B7B">
      <w:pPr>
        <w:pStyle w:val="Prrafodelista"/>
        <w:numPr>
          <w:ilvl w:val="0"/>
          <w:numId w:val="22"/>
        </w:numPr>
        <w:spacing w:line="360" w:lineRule="auto"/>
        <w:jc w:val="both"/>
        <w:rPr>
          <w:rFonts w:ascii="Palatino Linotype" w:hAnsi="Palatino Linotype" w:cs="Arial"/>
        </w:rPr>
      </w:pPr>
      <w:r w:rsidRPr="00070832">
        <w:rPr>
          <w:rFonts w:ascii="Palatino Linotype" w:eastAsiaTheme="minorHAnsi" w:hAnsi="Palatino Linotype"/>
          <w:lang w:eastAsia="es-MX"/>
        </w:rPr>
        <w:t>Establecer, coordinar y actualizar permanentemente el Registro Estatal de Cultura Física y Deporte en coordinación con el Sistema Estatal de Cultura Física y Deporte (SIDEM) y los Sistemas Municipales de Cultura Física y Deporte (SIMUDE).</w:t>
      </w:r>
    </w:p>
    <w:p w14:paraId="75118721" w14:textId="77777777" w:rsidR="003C6B7B" w:rsidRPr="00070832" w:rsidRDefault="003C6B7B" w:rsidP="003C6B7B">
      <w:pPr>
        <w:pStyle w:val="Prrafodelista"/>
        <w:numPr>
          <w:ilvl w:val="0"/>
          <w:numId w:val="22"/>
        </w:numPr>
        <w:spacing w:line="360" w:lineRule="auto"/>
        <w:jc w:val="both"/>
        <w:rPr>
          <w:rFonts w:ascii="Palatino Linotype" w:hAnsi="Palatino Linotype" w:cs="Arial"/>
        </w:rPr>
      </w:pPr>
      <w:r w:rsidRPr="00070832">
        <w:rPr>
          <w:rFonts w:ascii="Palatino Linotype" w:hAnsi="Palatino Linotype" w:cs="Arial"/>
        </w:rPr>
        <w:t xml:space="preserve">Promover y coordinar programas de desarrollo deportivo en las escuelas de educación básica y media superior, así como en municipios del Estado de México. </w:t>
      </w:r>
    </w:p>
    <w:p w14:paraId="3C7A067B" w14:textId="77777777" w:rsidR="003C6B7B" w:rsidRPr="00070832" w:rsidRDefault="003C6B7B" w:rsidP="003C6B7B">
      <w:pPr>
        <w:pStyle w:val="Prrafodelista"/>
        <w:numPr>
          <w:ilvl w:val="0"/>
          <w:numId w:val="22"/>
        </w:numPr>
        <w:spacing w:line="360" w:lineRule="auto"/>
        <w:jc w:val="both"/>
        <w:rPr>
          <w:rFonts w:ascii="Palatino Linotype" w:hAnsi="Palatino Linotype" w:cs="Arial"/>
        </w:rPr>
      </w:pPr>
      <w:r w:rsidRPr="00070832">
        <w:rPr>
          <w:rFonts w:ascii="Palatino Linotype" w:hAnsi="Palatino Linotype" w:cs="Arial"/>
        </w:rPr>
        <w:t>Vincular el Programa Estatal de Cultura Física y Deporte, con el Programa Nacional de Cultura Física y Deporte, a fin de crear sinergia, en el proceso del Ciclo Olímpico, el cual inicia desde el desarrollo y fomento del deporte.</w:t>
      </w:r>
    </w:p>
    <w:p w14:paraId="30578283" w14:textId="77777777" w:rsidR="003C6B7B" w:rsidRPr="00070832" w:rsidRDefault="003C6B7B" w:rsidP="00221418">
      <w:pPr>
        <w:pStyle w:val="Sinespaciado"/>
      </w:pPr>
    </w:p>
    <w:p w14:paraId="2836AFA9" w14:textId="77777777" w:rsidR="00221418" w:rsidRPr="00070832" w:rsidRDefault="00221418" w:rsidP="00221418">
      <w:pPr>
        <w:pStyle w:val="Prrafodelista"/>
        <w:ind w:left="720" w:right="567"/>
        <w:jc w:val="both"/>
        <w:rPr>
          <w:rFonts w:ascii="Palatino Linotype" w:hAnsi="Palatino Linotype"/>
          <w:i/>
          <w:sz w:val="22"/>
        </w:rPr>
      </w:pPr>
      <w:r w:rsidRPr="00070832">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070832">
        <w:rPr>
          <w:rFonts w:ascii="Palatino Linotype" w:hAnsi="Palatino Linotype"/>
          <w:b/>
          <w:i/>
          <w:sz w:val="22"/>
        </w:rPr>
        <w:t>Recurrente</w:t>
      </w:r>
      <w:r w:rsidRPr="00070832">
        <w:rPr>
          <w:rFonts w:ascii="Palatino Linotype" w:hAnsi="Palatino Linotype"/>
          <w:i/>
          <w:sz w:val="22"/>
        </w:rPr>
        <w:t>.</w:t>
      </w:r>
    </w:p>
    <w:p w14:paraId="37E5556E" w14:textId="77777777" w:rsidR="009111A4" w:rsidRPr="00070832" w:rsidRDefault="009111A4" w:rsidP="00221418">
      <w:pPr>
        <w:pStyle w:val="Prrafodelista"/>
        <w:ind w:left="720" w:right="567"/>
        <w:jc w:val="both"/>
        <w:rPr>
          <w:rFonts w:ascii="Palatino Linotype" w:hAnsi="Palatino Linotype"/>
          <w:i/>
          <w:sz w:val="22"/>
        </w:rPr>
      </w:pPr>
    </w:p>
    <w:p w14:paraId="6C5672BF" w14:textId="6E371595" w:rsidR="009111A4" w:rsidRPr="00070832" w:rsidRDefault="009111A4" w:rsidP="00221418">
      <w:pPr>
        <w:pStyle w:val="Prrafodelista"/>
        <w:ind w:left="720" w:right="567"/>
        <w:jc w:val="both"/>
        <w:rPr>
          <w:rFonts w:ascii="Palatino Linotype" w:hAnsi="Palatino Linotype"/>
          <w:i/>
          <w:sz w:val="22"/>
        </w:rPr>
      </w:pPr>
      <w:r w:rsidRPr="00070832">
        <w:rPr>
          <w:rFonts w:ascii="Palatino Linotype" w:hAnsi="Palatino Linotype"/>
          <w:i/>
          <w:sz w:val="22"/>
        </w:rPr>
        <w:t xml:space="preserve">En el supuesto de que la información referida en el numeral 2), del Resolutivo Segundo, no haya sido poseída o administrada por el </w:t>
      </w:r>
      <w:r w:rsidRPr="00070832">
        <w:rPr>
          <w:rFonts w:ascii="Palatino Linotype" w:hAnsi="Palatino Linotype"/>
          <w:b/>
          <w:bCs/>
          <w:i/>
          <w:sz w:val="22"/>
        </w:rPr>
        <w:t>Sujeto Obligado</w:t>
      </w:r>
      <w:r w:rsidRPr="00070832">
        <w:rPr>
          <w:rFonts w:ascii="Palatino Linotype" w:hAnsi="Palatino Linotype"/>
          <w:i/>
          <w:sz w:val="22"/>
        </w:rPr>
        <w:t>, bastará con que así lo manifieste.</w:t>
      </w:r>
    </w:p>
    <w:p w14:paraId="54FDB897" w14:textId="77777777" w:rsidR="00221418" w:rsidRPr="00070832" w:rsidRDefault="00221418" w:rsidP="00221418">
      <w:pPr>
        <w:pStyle w:val="Prrafodelista"/>
        <w:spacing w:line="360" w:lineRule="auto"/>
        <w:ind w:left="720"/>
        <w:jc w:val="both"/>
        <w:rPr>
          <w:rFonts w:ascii="Palatino Linotype" w:hAnsi="Palatino Linotype" w:cs="Arial"/>
        </w:rPr>
      </w:pPr>
    </w:p>
    <w:p w14:paraId="249F5CA9" w14:textId="77777777" w:rsidR="00221418" w:rsidRPr="00070832" w:rsidRDefault="00221418" w:rsidP="00221418">
      <w:pPr>
        <w:autoSpaceDE w:val="0"/>
        <w:autoSpaceDN w:val="0"/>
        <w:adjustRightInd w:val="0"/>
        <w:spacing w:line="360" w:lineRule="auto"/>
        <w:ind w:right="49"/>
        <w:jc w:val="both"/>
        <w:rPr>
          <w:rFonts w:ascii="Palatino Linotype" w:hAnsi="Palatino Linotype" w:cs="Arial"/>
          <w:szCs w:val="28"/>
          <w:lang w:val="es-ES_tradnl"/>
        </w:rPr>
      </w:pPr>
      <w:r w:rsidRPr="00070832">
        <w:rPr>
          <w:rFonts w:ascii="Palatino Linotype" w:hAnsi="Palatino Linotype" w:cs="Arial"/>
          <w:b/>
          <w:sz w:val="28"/>
          <w:szCs w:val="28"/>
          <w:lang w:val="es-ES_tradnl"/>
        </w:rPr>
        <w:t xml:space="preserve">TERCERO. </w:t>
      </w:r>
      <w:r w:rsidRPr="00070832">
        <w:rPr>
          <w:rFonts w:ascii="Palatino Linotype" w:hAnsi="Palatino Linotype" w:cs="Arial"/>
          <w:b/>
          <w:szCs w:val="28"/>
          <w:lang w:val="es-ES_tradnl"/>
        </w:rPr>
        <w:t xml:space="preserve">NOTIFÍQUESE </w:t>
      </w:r>
      <w:r w:rsidRPr="00070832">
        <w:rPr>
          <w:rFonts w:ascii="Palatino Linotype" w:hAnsi="Palatino Linotype" w:cs="Arial"/>
          <w:szCs w:val="28"/>
          <w:lang w:val="es-ES_tradnl"/>
        </w:rPr>
        <w:t xml:space="preserve">la presente resolución </w:t>
      </w:r>
      <w:r w:rsidRPr="00070832">
        <w:rPr>
          <w:rFonts w:ascii="Palatino Linotype" w:hAnsi="Palatino Linotype" w:cs="Arial"/>
        </w:rPr>
        <w:t xml:space="preserve">a través del Sistema de Acceso a la Información Mexiquense </w:t>
      </w:r>
      <w:r w:rsidRPr="00070832">
        <w:rPr>
          <w:rFonts w:ascii="Palatino Linotype" w:hAnsi="Palatino Linotype" w:cs="Arial"/>
          <w:b/>
        </w:rPr>
        <w:t>(SAIMEX)</w:t>
      </w:r>
      <w:r w:rsidRPr="00070832">
        <w:rPr>
          <w:rFonts w:ascii="Palatino Linotype" w:hAnsi="Palatino Linotype" w:cs="Arial"/>
          <w:szCs w:val="28"/>
          <w:lang w:val="es-ES_tradnl"/>
        </w:rPr>
        <w:t xml:space="preserve"> al Titular de la Unidad de Transparencia del </w:t>
      </w:r>
      <w:r w:rsidRPr="00070832">
        <w:rPr>
          <w:rFonts w:ascii="Palatino Linotype" w:hAnsi="Palatino Linotype" w:cs="Arial"/>
          <w:b/>
          <w:szCs w:val="28"/>
          <w:lang w:val="es-ES_tradnl"/>
        </w:rPr>
        <w:t>Sujeto Obligado</w:t>
      </w:r>
      <w:r w:rsidRPr="00070832">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0B29724" w14:textId="77777777" w:rsidR="00221418" w:rsidRPr="00070832" w:rsidRDefault="00221418" w:rsidP="00221418">
      <w:pPr>
        <w:autoSpaceDE w:val="0"/>
        <w:autoSpaceDN w:val="0"/>
        <w:adjustRightInd w:val="0"/>
        <w:spacing w:line="360" w:lineRule="auto"/>
        <w:ind w:right="49"/>
        <w:jc w:val="both"/>
        <w:rPr>
          <w:rFonts w:ascii="Palatino Linotype" w:hAnsi="Palatino Linotype" w:cs="Arial"/>
          <w:szCs w:val="28"/>
          <w:lang w:val="es-ES_tradnl"/>
        </w:rPr>
      </w:pPr>
    </w:p>
    <w:p w14:paraId="2E5CE817" w14:textId="77777777" w:rsidR="00221418" w:rsidRPr="00070832" w:rsidRDefault="00221418" w:rsidP="00221418">
      <w:pPr>
        <w:spacing w:line="360" w:lineRule="auto"/>
        <w:jc w:val="both"/>
        <w:rPr>
          <w:rFonts w:ascii="Palatino Linotype" w:hAnsi="Palatino Linotype" w:cs="Arial"/>
          <w:bCs/>
          <w:szCs w:val="28"/>
        </w:rPr>
      </w:pPr>
      <w:r w:rsidRPr="00070832">
        <w:rPr>
          <w:rFonts w:ascii="Palatino Linotype" w:hAnsi="Palatino Linotype" w:cs="Arial"/>
          <w:b/>
          <w:bCs/>
          <w:sz w:val="28"/>
          <w:szCs w:val="28"/>
        </w:rPr>
        <w:t>CUARTO.</w:t>
      </w:r>
      <w:r w:rsidRPr="00070832">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070832">
        <w:rPr>
          <w:rFonts w:ascii="Palatino Linotype" w:hAnsi="Palatino Linotype" w:cs="Arial"/>
          <w:b/>
          <w:bCs/>
          <w:szCs w:val="28"/>
        </w:rPr>
        <w:t>Sujeto Obligado</w:t>
      </w:r>
      <w:r w:rsidRPr="00070832">
        <w:rPr>
          <w:rFonts w:ascii="Palatino Linotype" w:hAnsi="Palatino Linotype" w:cs="Arial"/>
          <w:bCs/>
          <w:szCs w:val="28"/>
        </w:rPr>
        <w:t xml:space="preserve"> de manera fundada y motivada, podrá solicitar una ampliación de plazo para el cumplimiento de la presente resolución.</w:t>
      </w:r>
    </w:p>
    <w:p w14:paraId="3D40940C" w14:textId="77777777" w:rsidR="00221418" w:rsidRPr="00070832" w:rsidRDefault="00221418" w:rsidP="00221418">
      <w:pPr>
        <w:autoSpaceDE w:val="0"/>
        <w:autoSpaceDN w:val="0"/>
        <w:adjustRightInd w:val="0"/>
        <w:spacing w:line="360" w:lineRule="auto"/>
        <w:ind w:right="49"/>
        <w:jc w:val="both"/>
        <w:rPr>
          <w:rFonts w:ascii="Palatino Linotype" w:hAnsi="Palatino Linotype" w:cs="Arial"/>
          <w:b/>
          <w:szCs w:val="28"/>
        </w:rPr>
      </w:pPr>
    </w:p>
    <w:p w14:paraId="717C5418" w14:textId="77777777" w:rsidR="00221418" w:rsidRPr="00070832" w:rsidRDefault="00221418" w:rsidP="00221418">
      <w:pPr>
        <w:autoSpaceDE w:val="0"/>
        <w:autoSpaceDN w:val="0"/>
        <w:adjustRightInd w:val="0"/>
        <w:spacing w:line="360" w:lineRule="auto"/>
        <w:ind w:right="49"/>
        <w:jc w:val="both"/>
        <w:rPr>
          <w:rFonts w:ascii="Palatino Linotype" w:hAnsi="Palatino Linotype" w:cs="Arial"/>
        </w:rPr>
      </w:pPr>
      <w:r w:rsidRPr="00070832">
        <w:rPr>
          <w:rFonts w:ascii="Palatino Linotype" w:hAnsi="Palatino Linotype" w:cs="Arial"/>
          <w:b/>
          <w:sz w:val="28"/>
          <w:szCs w:val="28"/>
        </w:rPr>
        <w:lastRenderedPageBreak/>
        <w:t>QUINTO.</w:t>
      </w:r>
      <w:r w:rsidRPr="00070832">
        <w:rPr>
          <w:rFonts w:ascii="Palatino Linotype" w:hAnsi="Palatino Linotype" w:cs="Arial"/>
          <w:b/>
        </w:rPr>
        <w:t xml:space="preserve"> NOTIFÍQUESE</w:t>
      </w:r>
      <w:r w:rsidRPr="00070832">
        <w:rPr>
          <w:rFonts w:ascii="Palatino Linotype" w:hAnsi="Palatino Linotype" w:cs="Arial"/>
        </w:rPr>
        <w:t xml:space="preserve"> al </w:t>
      </w:r>
      <w:r w:rsidRPr="00070832">
        <w:rPr>
          <w:rFonts w:ascii="Palatino Linotype" w:hAnsi="Palatino Linotype" w:cs="Arial"/>
          <w:b/>
        </w:rPr>
        <w:t>Recurrente</w:t>
      </w:r>
      <w:r w:rsidRPr="00070832">
        <w:rPr>
          <w:rFonts w:ascii="Palatino Linotype" w:hAnsi="Palatino Linotype" w:cs="Arial"/>
        </w:rPr>
        <w:t xml:space="preserve"> la presente resolución a través del Sistema de Acceso a la Información Mexiquense </w:t>
      </w:r>
      <w:r w:rsidRPr="00070832">
        <w:rPr>
          <w:rFonts w:ascii="Palatino Linotype" w:hAnsi="Palatino Linotype" w:cs="Arial"/>
          <w:b/>
        </w:rPr>
        <w:t>(SAIMEX),</w:t>
      </w:r>
      <w:r w:rsidRPr="00070832">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9B2FE5A" w14:textId="77777777" w:rsidR="00221418" w:rsidRPr="00070832" w:rsidRDefault="00221418" w:rsidP="00221418">
      <w:pPr>
        <w:autoSpaceDE w:val="0"/>
        <w:autoSpaceDN w:val="0"/>
        <w:adjustRightInd w:val="0"/>
        <w:spacing w:line="360" w:lineRule="auto"/>
        <w:ind w:right="49"/>
        <w:jc w:val="both"/>
        <w:rPr>
          <w:rFonts w:ascii="Palatino Linotype" w:hAnsi="Palatino Linotype" w:cs="Arial"/>
        </w:rPr>
      </w:pPr>
    </w:p>
    <w:p w14:paraId="72D4903E" w14:textId="66B57DB3" w:rsidR="009C5C70" w:rsidRPr="00070832" w:rsidRDefault="0029071C" w:rsidP="00054E04">
      <w:pPr>
        <w:spacing w:line="360" w:lineRule="auto"/>
        <w:jc w:val="both"/>
        <w:rPr>
          <w:rFonts w:ascii="Palatino Linotype" w:eastAsiaTheme="minorHAnsi" w:hAnsi="Palatino Linotype" w:cs="Arial"/>
          <w:lang w:val="es-MX" w:eastAsia="en-US"/>
        </w:rPr>
      </w:pPr>
      <w:r w:rsidRPr="00070832">
        <w:rPr>
          <w:rFonts w:ascii="Palatino Linotype" w:eastAsiaTheme="minorHAnsi" w:hAnsi="Palatino Linotype" w:cs="Arial"/>
          <w:lang w:val="es-MX" w:eastAsia="en-US"/>
        </w:rPr>
        <w:t>ASÍ LO RESUELVE, POR UNANIMIDAD DE VOTOS, EL PLENO DEL</w:t>
      </w:r>
      <w:r w:rsidRPr="00070832">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070832">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070832">
        <w:rPr>
          <w:rFonts w:ascii="Palatino Linotype" w:eastAsiaTheme="minorHAnsi" w:hAnsi="Palatino Linotype" w:cs="Arial"/>
          <w:lang w:val="es-MX" w:eastAsia="en-US"/>
        </w:rPr>
        <w:t xml:space="preserve">; </w:t>
      </w:r>
      <w:r w:rsidRPr="00070832">
        <w:rPr>
          <w:rFonts w:ascii="Palatino Linotype" w:eastAsiaTheme="minorHAnsi" w:hAnsi="Palatino Linotype" w:cs="Arial"/>
          <w:lang w:val="es-MX" w:eastAsia="en-US"/>
        </w:rPr>
        <w:t>LUIS GUSTAVO PARRA NORIEGA</w:t>
      </w:r>
      <w:r w:rsidR="00001111" w:rsidRPr="00070832">
        <w:rPr>
          <w:rFonts w:ascii="Palatino Linotype" w:eastAsiaTheme="minorHAnsi" w:hAnsi="Palatino Linotype" w:cs="Arial"/>
          <w:lang w:val="es-MX" w:eastAsia="en-US"/>
        </w:rPr>
        <w:t xml:space="preserve"> </w:t>
      </w:r>
      <w:r w:rsidR="00001111" w:rsidRPr="00070832">
        <w:rPr>
          <w:rFonts w:ascii="Palatino Linotype" w:eastAsiaTheme="minorEastAsia" w:hAnsi="Palatino Linotype"/>
          <w:color w:val="000000" w:themeColor="text1"/>
          <w:lang w:val="es-ES_tradnl"/>
        </w:rPr>
        <w:t>(AUSENCIA JUSTIFICADA)</w:t>
      </w:r>
      <w:r w:rsidR="004309A2" w:rsidRPr="00070832">
        <w:rPr>
          <w:rFonts w:ascii="Palatino Linotype" w:eastAsiaTheme="minorHAnsi" w:hAnsi="Palatino Linotype" w:cs="Arial"/>
          <w:lang w:val="es-MX" w:eastAsia="en-US"/>
        </w:rPr>
        <w:t xml:space="preserve"> </w:t>
      </w:r>
      <w:r w:rsidRPr="00070832">
        <w:rPr>
          <w:rFonts w:ascii="Palatino Linotype" w:eastAsiaTheme="minorHAnsi" w:hAnsi="Palatino Linotype" w:cs="Arial"/>
          <w:lang w:val="es-MX" w:eastAsia="en-US"/>
        </w:rPr>
        <w:t xml:space="preserve">Y GUADALUPE RAMÍREZ PEÑA; EN LA </w:t>
      </w:r>
      <w:r w:rsidR="002E314E" w:rsidRPr="00070832">
        <w:rPr>
          <w:rFonts w:ascii="Palatino Linotype" w:eastAsiaTheme="minorHAnsi" w:hAnsi="Palatino Linotype" w:cs="Arial"/>
          <w:lang w:val="es-MX" w:eastAsia="en-US"/>
        </w:rPr>
        <w:t>TRIGÉSIMA NOVENA</w:t>
      </w:r>
      <w:r w:rsidR="005F1F89" w:rsidRPr="00070832">
        <w:rPr>
          <w:rFonts w:ascii="Palatino Linotype" w:eastAsiaTheme="minorHAnsi" w:hAnsi="Palatino Linotype" w:cs="Arial"/>
          <w:lang w:val="es-MX" w:eastAsia="en-US"/>
        </w:rPr>
        <w:t xml:space="preserve"> </w:t>
      </w:r>
      <w:r w:rsidR="005A19C5" w:rsidRPr="00070832">
        <w:rPr>
          <w:rFonts w:ascii="Palatino Linotype" w:eastAsiaTheme="minorHAnsi" w:hAnsi="Palatino Linotype" w:cs="Arial"/>
          <w:lang w:val="es-MX" w:eastAsia="en-US"/>
        </w:rPr>
        <w:t>SESIÓN ORDINARIA CELEBRADA EL</w:t>
      </w:r>
      <w:r w:rsidR="00001111" w:rsidRPr="00070832">
        <w:rPr>
          <w:rFonts w:ascii="Palatino Linotype" w:eastAsiaTheme="minorHAnsi" w:hAnsi="Palatino Linotype" w:cs="Arial"/>
          <w:lang w:val="es-MX" w:eastAsia="en-US"/>
        </w:rPr>
        <w:t xml:space="preserve"> PRIMERO</w:t>
      </w:r>
      <w:r w:rsidR="00855EE3" w:rsidRPr="00070832">
        <w:rPr>
          <w:rFonts w:ascii="Palatino Linotype" w:eastAsiaTheme="minorHAnsi" w:hAnsi="Palatino Linotype" w:cs="Arial"/>
          <w:lang w:val="es-MX" w:eastAsia="en-US"/>
        </w:rPr>
        <w:t xml:space="preserve"> DE NOVIEMBRE</w:t>
      </w:r>
      <w:r w:rsidR="00CB26DE" w:rsidRPr="00070832">
        <w:rPr>
          <w:rFonts w:ascii="Palatino Linotype" w:hAnsi="Palatino Linotype" w:cs="Arial"/>
          <w:color w:val="000000"/>
          <w:lang w:val="es-MX" w:eastAsia="es-MX"/>
        </w:rPr>
        <w:t xml:space="preserve"> </w:t>
      </w:r>
      <w:r w:rsidRPr="00070832">
        <w:rPr>
          <w:rFonts w:ascii="Palatino Linotype" w:hAnsi="Palatino Linotype" w:cs="Arial"/>
          <w:color w:val="000000"/>
          <w:lang w:val="es-MX" w:eastAsia="es-MX"/>
        </w:rPr>
        <w:t>DE</w:t>
      </w:r>
      <w:r w:rsidR="004309A2" w:rsidRPr="00070832">
        <w:rPr>
          <w:rFonts w:ascii="Palatino Linotype" w:eastAsiaTheme="minorHAnsi" w:hAnsi="Palatino Linotype" w:cs="Arial"/>
          <w:lang w:val="es-MX" w:eastAsia="en-US"/>
        </w:rPr>
        <w:t xml:space="preserve"> DOS MIL VEINTITRÉS</w:t>
      </w:r>
      <w:r w:rsidRPr="00070832">
        <w:rPr>
          <w:rFonts w:ascii="Palatino Linotype" w:eastAsiaTheme="minorHAnsi" w:hAnsi="Palatino Linotype" w:cs="Arial"/>
          <w:lang w:val="es-MX" w:eastAsia="en-US"/>
        </w:rPr>
        <w:t>, ANTE EL SECRETARIO TÉCNICO</w:t>
      </w:r>
      <w:r w:rsidR="00001111" w:rsidRPr="00070832">
        <w:rPr>
          <w:rFonts w:ascii="Palatino Linotype" w:eastAsiaTheme="minorHAnsi" w:hAnsi="Palatino Linotype" w:cs="Arial"/>
          <w:lang w:val="es-MX" w:eastAsia="en-US"/>
        </w:rPr>
        <w:t xml:space="preserve"> DEL PLENO</w:t>
      </w:r>
      <w:r w:rsidRPr="00070832">
        <w:rPr>
          <w:rFonts w:ascii="Palatino Linotype" w:eastAsiaTheme="minorHAnsi" w:hAnsi="Palatino Linotype" w:cs="Arial"/>
          <w:lang w:val="es-MX" w:eastAsia="en-US"/>
        </w:rPr>
        <w:t>, ALEXIS TAPIA RA</w:t>
      </w:r>
      <w:r w:rsidR="00054E04" w:rsidRPr="00070832">
        <w:rPr>
          <w:rFonts w:ascii="Palatino Linotype" w:eastAsiaTheme="minorHAnsi" w:hAnsi="Palatino Linotype" w:cs="Arial"/>
          <w:lang w:val="es-MX" w:eastAsia="en-US"/>
        </w:rPr>
        <w:t>MÍREZ.</w:t>
      </w:r>
      <w:r w:rsidR="00F04815" w:rsidRPr="00070832">
        <w:rPr>
          <w:rFonts w:ascii="Palatino Linotype" w:eastAsiaTheme="minorHAnsi" w:hAnsi="Palatino Linotype" w:cs="Arial"/>
          <w:lang w:val="es-MX" w:eastAsia="en-US"/>
        </w:rPr>
        <w:t>---------------------------------------------------------------------------------------------------</w:t>
      </w:r>
      <w:r w:rsidR="009C5C70" w:rsidRPr="00070832">
        <w:rPr>
          <w:rFonts w:ascii="Palatino Linotype" w:eastAsiaTheme="minorHAnsi" w:hAnsi="Palatino Linotype" w:cs="Arial"/>
          <w:lang w:val="es-MX" w:eastAsia="en-US"/>
        </w:rPr>
        <w:t>-------------------------</w:t>
      </w:r>
      <w:r w:rsidR="002D3F7F" w:rsidRPr="00070832">
        <w:rPr>
          <w:rFonts w:ascii="Palatino Linotype" w:eastAsiaTheme="minorHAnsi" w:hAnsi="Palatino Linotype" w:cs="Arial"/>
          <w:lang w:val="es-MX" w:eastAsia="en-US"/>
        </w:rPr>
        <w:t>-----------------------------------------------------------------------------------------</w:t>
      </w:r>
      <w:r w:rsidR="00935927" w:rsidRPr="00070832">
        <w:rPr>
          <w:rFonts w:ascii="Palatino Linotype" w:eastAsiaTheme="minorHAnsi" w:hAnsi="Palatino Linotype" w:cs="Arial"/>
          <w:lang w:val="es-MX" w:eastAsia="en-US"/>
        </w:rPr>
        <w:t>---------------------------------------------------------------------------------------------------------------------------------------------------------------------------------------------------------------------------------------------------------------------------------------------------------------------------------------------------------------------------------------------------------------------------------------------------------------------------------------------------------------------------------------------------------------------------------------------------------------------------------------------------------------------------------------------------------------------------------------------------------------------</w:t>
      </w:r>
      <w:r w:rsidR="00001111" w:rsidRPr="00070832">
        <w:rPr>
          <w:rFonts w:ascii="Palatino Linotype" w:eastAsiaTheme="minorHAnsi" w:hAnsi="Palatino Linotype" w:cs="Arial"/>
          <w:lang w:val="es-MX" w:eastAsia="en-US"/>
        </w:rPr>
        <w:t>---</w:t>
      </w:r>
    </w:p>
    <w:p w14:paraId="5FAE9AA6" w14:textId="77777777" w:rsidR="00054E04" w:rsidRPr="00F04815" w:rsidRDefault="00F04815" w:rsidP="00054E04">
      <w:pPr>
        <w:spacing w:line="360" w:lineRule="auto"/>
        <w:jc w:val="both"/>
        <w:rPr>
          <w:rFonts w:ascii="Palatino Linotype" w:eastAsiaTheme="minorHAnsi" w:hAnsi="Palatino Linotype" w:cs="Arial"/>
          <w:sz w:val="18"/>
          <w:lang w:val="es-MX" w:eastAsia="en-US"/>
        </w:rPr>
      </w:pPr>
      <w:r w:rsidRPr="00070832">
        <w:rPr>
          <w:rFonts w:ascii="Palatino Linotype" w:eastAsiaTheme="minorHAnsi" w:hAnsi="Palatino Linotype" w:cs="Arial"/>
          <w:sz w:val="18"/>
          <w:lang w:val="es-MX" w:eastAsia="en-US"/>
        </w:rPr>
        <w:t>JMV/CCR/</w:t>
      </w:r>
      <w:proofErr w:type="spellStart"/>
      <w:r w:rsidRPr="00070832">
        <w:rPr>
          <w:rFonts w:ascii="Palatino Linotype" w:eastAsiaTheme="minorHAnsi" w:hAnsi="Palatino Linotype" w:cs="Arial"/>
          <w:sz w:val="18"/>
          <w:lang w:val="es-MX" w:eastAsia="en-US"/>
        </w:rPr>
        <w:t>jasm</w:t>
      </w:r>
      <w:proofErr w:type="spellEnd"/>
    </w:p>
    <w:p w14:paraId="486FC385" w14:textId="77777777" w:rsidR="00F04815" w:rsidRPr="00F04815" w:rsidRDefault="00F04815" w:rsidP="00054E04">
      <w:pPr>
        <w:spacing w:line="360" w:lineRule="auto"/>
        <w:jc w:val="both"/>
        <w:rPr>
          <w:rFonts w:ascii="Palatino Linotype" w:eastAsiaTheme="minorHAnsi" w:hAnsi="Palatino Linotype" w:cs="Arial"/>
          <w:lang w:val="es-MX" w:eastAsia="en-US"/>
        </w:rPr>
      </w:pPr>
    </w:p>
    <w:p w14:paraId="02ACB0C5" w14:textId="77777777" w:rsidR="0029071C" w:rsidRDefault="0029071C" w:rsidP="003E56C9"/>
    <w:p w14:paraId="360614D0" w14:textId="77777777" w:rsidR="0029071C" w:rsidRDefault="0029071C" w:rsidP="003E56C9"/>
    <w:p w14:paraId="22593F97" w14:textId="77777777" w:rsidR="0029071C" w:rsidRDefault="0029071C" w:rsidP="003E56C9"/>
    <w:p w14:paraId="54E94E09" w14:textId="77777777" w:rsidR="0029071C" w:rsidRDefault="0029071C" w:rsidP="003E56C9"/>
    <w:p w14:paraId="1563825E" w14:textId="77777777" w:rsidR="0029071C" w:rsidRDefault="0029071C" w:rsidP="003E56C9"/>
    <w:p w14:paraId="258D147C" w14:textId="77777777" w:rsidR="0029071C" w:rsidRDefault="0029071C" w:rsidP="003E56C9"/>
    <w:p w14:paraId="3057A5B3" w14:textId="77777777" w:rsidR="0029071C" w:rsidRDefault="0029071C" w:rsidP="003E56C9"/>
    <w:p w14:paraId="2D7C96E6" w14:textId="77777777" w:rsidR="0029071C" w:rsidRDefault="0029071C" w:rsidP="003E56C9"/>
    <w:p w14:paraId="1FB5CB5A" w14:textId="77777777" w:rsidR="0029071C" w:rsidRDefault="0029071C" w:rsidP="003E56C9"/>
    <w:p w14:paraId="1C46EE59" w14:textId="77777777" w:rsidR="0029071C" w:rsidRDefault="0029071C" w:rsidP="003E56C9"/>
    <w:p w14:paraId="68329E14" w14:textId="77777777" w:rsidR="0029071C" w:rsidRDefault="0029071C" w:rsidP="003E56C9"/>
    <w:p w14:paraId="78E7459F" w14:textId="77777777" w:rsidR="0029071C" w:rsidRDefault="0029071C" w:rsidP="003E56C9"/>
    <w:p w14:paraId="5B66D53A" w14:textId="77777777" w:rsidR="0029071C" w:rsidRDefault="0029071C" w:rsidP="003E56C9"/>
    <w:p w14:paraId="130F04A4" w14:textId="77777777" w:rsidR="0029071C" w:rsidRDefault="0029071C" w:rsidP="003E56C9"/>
    <w:p w14:paraId="4231B0A4" w14:textId="77777777" w:rsidR="0029071C" w:rsidRDefault="0029071C" w:rsidP="003E56C9"/>
    <w:p w14:paraId="07524BBD" w14:textId="77777777" w:rsidR="0029071C" w:rsidRDefault="0029071C" w:rsidP="003E56C9"/>
    <w:p w14:paraId="7B304210" w14:textId="77777777" w:rsidR="0029071C" w:rsidRDefault="0029071C" w:rsidP="003E56C9"/>
    <w:p w14:paraId="056346B1" w14:textId="77777777" w:rsidR="0029071C" w:rsidRDefault="0029071C" w:rsidP="003E56C9"/>
    <w:p w14:paraId="4C9BB6E9" w14:textId="77777777" w:rsidR="0029071C" w:rsidRDefault="0029071C" w:rsidP="003E56C9"/>
    <w:p w14:paraId="0CC4F4D8" w14:textId="77777777" w:rsidR="0029071C" w:rsidRDefault="0029071C" w:rsidP="003E56C9"/>
    <w:p w14:paraId="7AF1C108" w14:textId="77777777" w:rsidR="0029071C" w:rsidRDefault="0029071C" w:rsidP="003E56C9"/>
    <w:p w14:paraId="27874373" w14:textId="77777777" w:rsidR="0029071C" w:rsidRDefault="0029071C" w:rsidP="003E56C9"/>
    <w:p w14:paraId="0B3349DA" w14:textId="77777777" w:rsidR="0029071C" w:rsidRDefault="0029071C" w:rsidP="003E56C9"/>
    <w:p w14:paraId="49A4F714" w14:textId="77777777" w:rsidR="0029071C" w:rsidRDefault="0029071C" w:rsidP="003E56C9"/>
    <w:p w14:paraId="58A78DA9" w14:textId="77777777" w:rsidR="0029071C" w:rsidRDefault="0029071C" w:rsidP="003E56C9"/>
    <w:p w14:paraId="2EF26C9B" w14:textId="77777777" w:rsidR="0029071C" w:rsidRDefault="0029071C" w:rsidP="003E56C9"/>
    <w:p w14:paraId="253D327A" w14:textId="77777777" w:rsidR="0029071C" w:rsidRDefault="0029071C" w:rsidP="003E56C9"/>
    <w:p w14:paraId="37C646B1" w14:textId="77777777" w:rsidR="0029071C" w:rsidRDefault="0029071C" w:rsidP="003E56C9"/>
    <w:p w14:paraId="4C92BC02" w14:textId="77777777" w:rsidR="0029071C" w:rsidRDefault="0029071C" w:rsidP="003E56C9"/>
    <w:p w14:paraId="34436C0C" w14:textId="77777777" w:rsidR="0029071C" w:rsidRDefault="0029071C" w:rsidP="003E56C9"/>
    <w:p w14:paraId="1994E19A" w14:textId="77777777" w:rsidR="0029071C" w:rsidRDefault="0029071C" w:rsidP="003E56C9"/>
    <w:p w14:paraId="7F9F913B" w14:textId="77777777" w:rsidR="0029071C" w:rsidRDefault="0029071C" w:rsidP="003E56C9"/>
    <w:p w14:paraId="27937ECB" w14:textId="77777777" w:rsidR="0029071C" w:rsidRDefault="0029071C" w:rsidP="003E56C9"/>
    <w:p w14:paraId="6073FD0C" w14:textId="77777777" w:rsidR="0029071C" w:rsidRDefault="0029071C" w:rsidP="003E56C9"/>
    <w:p w14:paraId="5CBFA440" w14:textId="77777777" w:rsidR="0029071C" w:rsidRPr="003E56C9" w:rsidRDefault="0029071C" w:rsidP="003E56C9"/>
    <w:sectPr w:rsidR="0029071C" w:rsidRPr="003E56C9" w:rsidSect="0043515A">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63A48" w14:textId="77777777" w:rsidR="003D295A" w:rsidRDefault="003D295A" w:rsidP="000B5E25">
      <w:r>
        <w:separator/>
      </w:r>
    </w:p>
  </w:endnote>
  <w:endnote w:type="continuationSeparator" w:id="0">
    <w:p w14:paraId="579D7D9D" w14:textId="77777777" w:rsidR="003D295A" w:rsidRDefault="003D295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2F76" w14:textId="77777777" w:rsidR="003C6B7B" w:rsidRPr="000D3AD4" w:rsidRDefault="003C6B7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70832">
      <w:rPr>
        <w:rFonts w:ascii="Palatino Linotype" w:hAnsi="Palatino Linotype" w:cs="Arial"/>
        <w:bCs/>
        <w:noProof/>
        <w:sz w:val="20"/>
        <w:szCs w:val="20"/>
      </w:rPr>
      <w:t>17</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70832">
      <w:rPr>
        <w:rFonts w:ascii="Palatino Linotype" w:hAnsi="Palatino Linotype" w:cs="Arial"/>
        <w:bCs/>
        <w:noProof/>
        <w:sz w:val="20"/>
        <w:szCs w:val="20"/>
      </w:rPr>
      <w:t>40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85CC" w14:textId="77777777" w:rsidR="003C6B7B" w:rsidRPr="000D3AD4" w:rsidRDefault="003C6B7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7083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70832">
      <w:rPr>
        <w:rFonts w:ascii="Palatino Linotype" w:hAnsi="Palatino Linotype" w:cs="Arial"/>
        <w:bCs/>
        <w:noProof/>
        <w:sz w:val="20"/>
        <w:szCs w:val="20"/>
      </w:rPr>
      <w:t>40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56AF6" w14:textId="77777777" w:rsidR="003D295A" w:rsidRDefault="003D295A" w:rsidP="000B5E25">
      <w:r>
        <w:separator/>
      </w:r>
    </w:p>
  </w:footnote>
  <w:footnote w:type="continuationSeparator" w:id="0">
    <w:p w14:paraId="52CFBB3B" w14:textId="77777777" w:rsidR="003D295A" w:rsidRDefault="003D295A" w:rsidP="000B5E25">
      <w:r>
        <w:continuationSeparator/>
      </w:r>
    </w:p>
  </w:footnote>
  <w:footnote w:id="1">
    <w:p w14:paraId="51F16B55" w14:textId="77777777" w:rsidR="003C6B7B" w:rsidRPr="008A64CB" w:rsidRDefault="003C6B7B" w:rsidP="00221418">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35AF781E" w14:textId="77777777" w:rsidR="003C6B7B" w:rsidRDefault="003C6B7B" w:rsidP="00221418">
      <w:pPr>
        <w:autoSpaceDE w:val="0"/>
        <w:autoSpaceDN w:val="0"/>
        <w:adjustRightInd w:val="0"/>
        <w:ind w:right="49"/>
        <w:jc w:val="both"/>
        <w:rPr>
          <w:rFonts w:ascii="Palatino Linotype" w:hAnsi="Palatino Linotype"/>
          <w:i/>
          <w:sz w:val="18"/>
          <w:szCs w:val="22"/>
        </w:rPr>
      </w:pPr>
    </w:p>
    <w:p w14:paraId="279FE161" w14:textId="77777777" w:rsidR="003C6B7B" w:rsidRPr="008A64CB" w:rsidRDefault="003C6B7B" w:rsidP="00221418">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B960ED8" w14:textId="77777777" w:rsidR="003C6B7B" w:rsidRPr="008A64CB" w:rsidRDefault="003C6B7B" w:rsidP="00221418">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96DA" w14:textId="77777777" w:rsidR="003C6B7B" w:rsidRDefault="00410C2B">
    <w:pPr>
      <w:pStyle w:val="Encabezado"/>
    </w:pPr>
    <w:r>
      <w:rPr>
        <w:noProof/>
        <w:lang w:val="es-MX" w:eastAsia="es-MX"/>
      </w:rPr>
      <w:pict w14:anchorId="5BC4A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3C6B7B" w:rsidRPr="008F2CCC" w14:paraId="5713ABE1" w14:textId="77777777" w:rsidTr="00BA27FC">
      <w:tc>
        <w:tcPr>
          <w:tcW w:w="2551" w:type="dxa"/>
          <w:shd w:val="clear" w:color="auto" w:fill="auto"/>
          <w:vAlign w:val="center"/>
        </w:tcPr>
        <w:p w14:paraId="3EE68657" w14:textId="77777777" w:rsidR="003C6B7B" w:rsidRPr="008F5DAE" w:rsidRDefault="003C6B7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2CBC83A9" w14:textId="77777777" w:rsidR="003C6B7B" w:rsidRPr="0029071C" w:rsidRDefault="003C6B7B"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04125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3C6B7B" w:rsidRPr="008F2CCC" w14:paraId="58711EDF" w14:textId="77777777" w:rsidTr="00BA27FC">
      <w:trPr>
        <w:trHeight w:val="228"/>
      </w:trPr>
      <w:tc>
        <w:tcPr>
          <w:tcW w:w="2551" w:type="dxa"/>
          <w:shd w:val="clear" w:color="auto" w:fill="auto"/>
          <w:vAlign w:val="center"/>
        </w:tcPr>
        <w:p w14:paraId="28B5CD80" w14:textId="77777777" w:rsidR="003C6B7B" w:rsidRPr="008F5DAE" w:rsidRDefault="003C6B7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1997D84" w14:textId="77777777" w:rsidR="003C6B7B" w:rsidRPr="0029071C" w:rsidRDefault="003C6B7B" w:rsidP="00B6659F">
          <w:pPr>
            <w:spacing w:line="276" w:lineRule="auto"/>
            <w:jc w:val="right"/>
            <w:rPr>
              <w:rFonts w:ascii="Palatino Linotype" w:hAnsi="Palatino Linotype"/>
              <w:sz w:val="22"/>
              <w:szCs w:val="22"/>
            </w:rPr>
          </w:pPr>
          <w:r w:rsidRPr="00855EE3">
            <w:rPr>
              <w:rFonts w:ascii="Palatino Linotype" w:hAnsi="Palatino Linotype"/>
              <w:sz w:val="22"/>
              <w:szCs w:val="22"/>
            </w:rPr>
            <w:t>Secretaría de Cultura y Turismo</w:t>
          </w:r>
        </w:p>
      </w:tc>
    </w:tr>
    <w:tr w:rsidR="003C6B7B" w:rsidRPr="008F2CCC" w14:paraId="3E05FFE8" w14:textId="77777777" w:rsidTr="00BA27FC">
      <w:tc>
        <w:tcPr>
          <w:tcW w:w="2551" w:type="dxa"/>
          <w:shd w:val="clear" w:color="auto" w:fill="auto"/>
          <w:vAlign w:val="center"/>
        </w:tcPr>
        <w:p w14:paraId="06BA3CC3" w14:textId="77777777" w:rsidR="003C6B7B" w:rsidRPr="008F5DAE" w:rsidRDefault="003C6B7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1B9BFF6" w14:textId="77777777" w:rsidR="003C6B7B" w:rsidRPr="0029071C" w:rsidRDefault="003C6B7B"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07374253" w14:textId="77777777" w:rsidR="003C6B7B" w:rsidRPr="001779E0" w:rsidRDefault="00410C2B"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22535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18.1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3C6B7B" w:rsidRPr="008F2CCC" w14:paraId="02D4E6F3" w14:textId="77777777" w:rsidTr="00BA27FC">
      <w:tc>
        <w:tcPr>
          <w:tcW w:w="2551" w:type="dxa"/>
          <w:shd w:val="clear" w:color="auto" w:fill="auto"/>
          <w:vAlign w:val="center"/>
        </w:tcPr>
        <w:p w14:paraId="451447C8" w14:textId="77777777" w:rsidR="003C6B7B" w:rsidRPr="008F5DAE" w:rsidRDefault="003C6B7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36129B19" w14:textId="77777777" w:rsidR="003C6B7B" w:rsidRPr="0029071C" w:rsidRDefault="003C6B7B" w:rsidP="00855EE3">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04125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3C6B7B" w:rsidRPr="008F2CCC" w14:paraId="462A2794" w14:textId="77777777" w:rsidTr="00BA27FC">
      <w:tc>
        <w:tcPr>
          <w:tcW w:w="2551" w:type="dxa"/>
          <w:shd w:val="clear" w:color="auto" w:fill="auto"/>
          <w:vAlign w:val="center"/>
        </w:tcPr>
        <w:p w14:paraId="3CACBC17" w14:textId="77777777" w:rsidR="003C6B7B" w:rsidRPr="008F5DAE" w:rsidRDefault="003C6B7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49B88098" w14:textId="38D06488" w:rsidR="003C6B7B" w:rsidRPr="006D30E6" w:rsidRDefault="00410C2B"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w:t>
          </w:r>
        </w:p>
      </w:tc>
    </w:tr>
    <w:tr w:rsidR="003C6B7B" w:rsidRPr="008F2CCC" w14:paraId="311FDA89" w14:textId="77777777" w:rsidTr="00BA27FC">
      <w:trPr>
        <w:trHeight w:val="228"/>
      </w:trPr>
      <w:tc>
        <w:tcPr>
          <w:tcW w:w="2551" w:type="dxa"/>
          <w:shd w:val="clear" w:color="auto" w:fill="auto"/>
          <w:vAlign w:val="center"/>
        </w:tcPr>
        <w:p w14:paraId="5A3D22DE" w14:textId="77777777" w:rsidR="003C6B7B" w:rsidRPr="008F5DAE" w:rsidRDefault="003C6B7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66F9123" w14:textId="77777777" w:rsidR="003C6B7B" w:rsidRPr="0029071C" w:rsidRDefault="003C6B7B" w:rsidP="00E57BDB">
          <w:pPr>
            <w:spacing w:line="276" w:lineRule="auto"/>
            <w:jc w:val="right"/>
            <w:rPr>
              <w:rFonts w:ascii="Palatino Linotype" w:hAnsi="Palatino Linotype"/>
              <w:sz w:val="22"/>
              <w:szCs w:val="22"/>
            </w:rPr>
          </w:pPr>
          <w:r w:rsidRPr="00855EE3">
            <w:rPr>
              <w:rFonts w:ascii="Palatino Linotype" w:hAnsi="Palatino Linotype"/>
              <w:sz w:val="22"/>
              <w:szCs w:val="22"/>
            </w:rPr>
            <w:t>Secretaría de Cultura y Turismo</w:t>
          </w:r>
        </w:p>
      </w:tc>
    </w:tr>
    <w:tr w:rsidR="003C6B7B" w:rsidRPr="008F2CCC" w14:paraId="23EB2A0A" w14:textId="77777777" w:rsidTr="00BA27FC">
      <w:tc>
        <w:tcPr>
          <w:tcW w:w="2551" w:type="dxa"/>
          <w:shd w:val="clear" w:color="auto" w:fill="auto"/>
          <w:vAlign w:val="center"/>
        </w:tcPr>
        <w:p w14:paraId="2E0F861F" w14:textId="77777777" w:rsidR="003C6B7B" w:rsidRPr="008F5DAE" w:rsidRDefault="003C6B7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49930A0" w14:textId="77777777" w:rsidR="003C6B7B" w:rsidRPr="0029071C" w:rsidRDefault="003C6B7B"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3C6B7B" w:rsidRPr="008F2CCC" w14:paraId="7A4F2144" w14:textId="77777777" w:rsidTr="00BA27FC">
      <w:tc>
        <w:tcPr>
          <w:tcW w:w="2551" w:type="dxa"/>
          <w:shd w:val="clear" w:color="auto" w:fill="auto"/>
          <w:vAlign w:val="center"/>
        </w:tcPr>
        <w:p w14:paraId="0FB89927" w14:textId="77777777" w:rsidR="003C6B7B" w:rsidRPr="008F5DAE" w:rsidRDefault="003C6B7B"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37D826A4" w14:textId="77777777" w:rsidR="003C6B7B" w:rsidRPr="00BA27FC" w:rsidRDefault="003C6B7B" w:rsidP="00BA27FC">
          <w:pPr>
            <w:spacing w:line="276" w:lineRule="auto"/>
            <w:rPr>
              <w:rFonts w:ascii="Palatino Linotype" w:hAnsi="Palatino Linotype"/>
              <w:sz w:val="14"/>
              <w:szCs w:val="22"/>
              <w:lang w:val="es-ES_tradnl"/>
            </w:rPr>
          </w:pPr>
        </w:p>
      </w:tc>
    </w:tr>
  </w:tbl>
  <w:p w14:paraId="48BC16AD" w14:textId="77777777" w:rsidR="003C6B7B" w:rsidRPr="009F1AB6" w:rsidRDefault="00410C2B">
    <w:pPr>
      <w:pStyle w:val="Encabezado"/>
      <w:rPr>
        <w:sz w:val="10"/>
      </w:rPr>
    </w:pPr>
    <w:r>
      <w:rPr>
        <w:noProof/>
        <w:sz w:val="10"/>
        <w:lang w:val="es-MX" w:eastAsia="es-MX"/>
      </w:rPr>
      <w:pict w14:anchorId="7230B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msoDE11"/>
      </v:shape>
    </w:pict>
  </w:numPicBullet>
  <w:abstractNum w:abstractNumId="0" w15:restartNumberingAfterBreak="0">
    <w:nsid w:val="02BB7B6D"/>
    <w:multiLevelType w:val="hybridMultilevel"/>
    <w:tmpl w:val="BC3250B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7A52C5"/>
    <w:multiLevelType w:val="hybridMultilevel"/>
    <w:tmpl w:val="4668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A2E7B"/>
    <w:multiLevelType w:val="hybridMultilevel"/>
    <w:tmpl w:val="A29234B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2" w15:restartNumberingAfterBreak="0">
    <w:nsid w:val="49BC6CF0"/>
    <w:multiLevelType w:val="hybridMultilevel"/>
    <w:tmpl w:val="8004A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404615"/>
    <w:multiLevelType w:val="hybridMultilevel"/>
    <w:tmpl w:val="908020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2E3113"/>
    <w:multiLevelType w:val="hybridMultilevel"/>
    <w:tmpl w:val="37E22A12"/>
    <w:lvl w:ilvl="0" w:tplc="82D24C9A">
      <w:start w:val="1"/>
      <w:numFmt w:val="decimal"/>
      <w:lvlText w:val="%1."/>
      <w:lvlJc w:val="left"/>
      <w:pPr>
        <w:ind w:left="1080" w:hanging="360"/>
      </w:pPr>
      <w:rPr>
        <w:rFonts w:ascii="Palatino Linotype" w:eastAsiaTheme="minorHAnsi" w:hAnsi="Palatino Linotype" w:cstheme="minorBidi"/>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5713BA4"/>
    <w:multiLevelType w:val="hybridMultilevel"/>
    <w:tmpl w:val="DC7C1BCA"/>
    <w:lvl w:ilvl="0" w:tplc="9D02C4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4665478">
    <w:abstractNumId w:val="19"/>
  </w:num>
  <w:num w:numId="2" w16cid:durableId="1464273487">
    <w:abstractNumId w:val="10"/>
  </w:num>
  <w:num w:numId="3" w16cid:durableId="2123449310">
    <w:abstractNumId w:val="5"/>
  </w:num>
  <w:num w:numId="4" w16cid:durableId="332728663">
    <w:abstractNumId w:val="15"/>
  </w:num>
  <w:num w:numId="5" w16cid:durableId="615871851">
    <w:abstractNumId w:val="8"/>
  </w:num>
  <w:num w:numId="6" w16cid:durableId="259679772">
    <w:abstractNumId w:val="6"/>
  </w:num>
  <w:num w:numId="7" w16cid:durableId="1851597680">
    <w:abstractNumId w:val="17"/>
  </w:num>
  <w:num w:numId="8" w16cid:durableId="1794859662">
    <w:abstractNumId w:val="4"/>
  </w:num>
  <w:num w:numId="9" w16cid:durableId="681008038">
    <w:abstractNumId w:val="2"/>
  </w:num>
  <w:num w:numId="10" w16cid:durableId="1249728588">
    <w:abstractNumId w:val="14"/>
  </w:num>
  <w:num w:numId="11" w16cid:durableId="1166167661">
    <w:abstractNumId w:val="21"/>
  </w:num>
  <w:num w:numId="12" w16cid:durableId="1401444792">
    <w:abstractNumId w:val="11"/>
  </w:num>
  <w:num w:numId="13" w16cid:durableId="60098537">
    <w:abstractNumId w:val="9"/>
  </w:num>
  <w:num w:numId="14" w16cid:durableId="1939436254">
    <w:abstractNumId w:val="12"/>
  </w:num>
  <w:num w:numId="15" w16cid:durableId="642199437">
    <w:abstractNumId w:val="16"/>
  </w:num>
  <w:num w:numId="16" w16cid:durableId="1103184916">
    <w:abstractNumId w:val="0"/>
  </w:num>
  <w:num w:numId="17" w16cid:durableId="1944143405">
    <w:abstractNumId w:val="18"/>
  </w:num>
  <w:num w:numId="18" w16cid:durableId="374425850">
    <w:abstractNumId w:val="1"/>
  </w:num>
  <w:num w:numId="19" w16cid:durableId="1305624617">
    <w:abstractNumId w:val="3"/>
  </w:num>
  <w:num w:numId="20" w16cid:durableId="1367217322">
    <w:abstractNumId w:val="20"/>
  </w:num>
  <w:num w:numId="21" w16cid:durableId="772941824">
    <w:abstractNumId w:val="7"/>
  </w:num>
  <w:num w:numId="22" w16cid:durableId="38426076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01111"/>
    <w:rsid w:val="00001593"/>
    <w:rsid w:val="0000611A"/>
    <w:rsid w:val="000120BC"/>
    <w:rsid w:val="000264B1"/>
    <w:rsid w:val="00031EFF"/>
    <w:rsid w:val="00032D08"/>
    <w:rsid w:val="0003609F"/>
    <w:rsid w:val="00036F8B"/>
    <w:rsid w:val="00037D70"/>
    <w:rsid w:val="00042526"/>
    <w:rsid w:val="00054E04"/>
    <w:rsid w:val="000572E9"/>
    <w:rsid w:val="00070547"/>
    <w:rsid w:val="00070832"/>
    <w:rsid w:val="00071173"/>
    <w:rsid w:val="0007596D"/>
    <w:rsid w:val="000775FC"/>
    <w:rsid w:val="00087797"/>
    <w:rsid w:val="00093165"/>
    <w:rsid w:val="00093AE1"/>
    <w:rsid w:val="000A34BB"/>
    <w:rsid w:val="000A717C"/>
    <w:rsid w:val="000B5876"/>
    <w:rsid w:val="000B5E25"/>
    <w:rsid w:val="000B7C6C"/>
    <w:rsid w:val="000C43CE"/>
    <w:rsid w:val="000C49B8"/>
    <w:rsid w:val="000C512C"/>
    <w:rsid w:val="000C5FDF"/>
    <w:rsid w:val="000C615C"/>
    <w:rsid w:val="000D3AD4"/>
    <w:rsid w:val="000E592F"/>
    <w:rsid w:val="000F16BA"/>
    <w:rsid w:val="000F1C61"/>
    <w:rsid w:val="000F383F"/>
    <w:rsid w:val="00100C2B"/>
    <w:rsid w:val="00101AD8"/>
    <w:rsid w:val="0010712B"/>
    <w:rsid w:val="00115B15"/>
    <w:rsid w:val="00115D8E"/>
    <w:rsid w:val="00121A0D"/>
    <w:rsid w:val="00123996"/>
    <w:rsid w:val="00124934"/>
    <w:rsid w:val="0012510D"/>
    <w:rsid w:val="0014397A"/>
    <w:rsid w:val="00143F6E"/>
    <w:rsid w:val="00151D4C"/>
    <w:rsid w:val="001558F3"/>
    <w:rsid w:val="00162DBE"/>
    <w:rsid w:val="00170AA7"/>
    <w:rsid w:val="00182EDF"/>
    <w:rsid w:val="00184176"/>
    <w:rsid w:val="00186CCB"/>
    <w:rsid w:val="00191418"/>
    <w:rsid w:val="0019170F"/>
    <w:rsid w:val="001A46ED"/>
    <w:rsid w:val="001A6109"/>
    <w:rsid w:val="001C054C"/>
    <w:rsid w:val="001C14AC"/>
    <w:rsid w:val="001D2DE0"/>
    <w:rsid w:val="001D4046"/>
    <w:rsid w:val="001D5495"/>
    <w:rsid w:val="001E2DA3"/>
    <w:rsid w:val="001E2F3D"/>
    <w:rsid w:val="001E45B5"/>
    <w:rsid w:val="001F1FCC"/>
    <w:rsid w:val="001F2305"/>
    <w:rsid w:val="0020249A"/>
    <w:rsid w:val="00202C04"/>
    <w:rsid w:val="002167BB"/>
    <w:rsid w:val="00217E6C"/>
    <w:rsid w:val="00221418"/>
    <w:rsid w:val="00225163"/>
    <w:rsid w:val="00235936"/>
    <w:rsid w:val="00236CBA"/>
    <w:rsid w:val="00240887"/>
    <w:rsid w:val="0024323F"/>
    <w:rsid w:val="00247138"/>
    <w:rsid w:val="00255F1A"/>
    <w:rsid w:val="00261BC7"/>
    <w:rsid w:val="00267458"/>
    <w:rsid w:val="00267BB5"/>
    <w:rsid w:val="0029071C"/>
    <w:rsid w:val="002934B4"/>
    <w:rsid w:val="00293E78"/>
    <w:rsid w:val="00295B3F"/>
    <w:rsid w:val="002A040B"/>
    <w:rsid w:val="002A1E7F"/>
    <w:rsid w:val="002A4B43"/>
    <w:rsid w:val="002A676F"/>
    <w:rsid w:val="002B48AD"/>
    <w:rsid w:val="002C0BE5"/>
    <w:rsid w:val="002C240F"/>
    <w:rsid w:val="002C6B0C"/>
    <w:rsid w:val="002D17B8"/>
    <w:rsid w:val="002D32D2"/>
    <w:rsid w:val="002D3F7F"/>
    <w:rsid w:val="002D61F7"/>
    <w:rsid w:val="002D6656"/>
    <w:rsid w:val="002D6E4B"/>
    <w:rsid w:val="002E3085"/>
    <w:rsid w:val="002E314E"/>
    <w:rsid w:val="002F3B20"/>
    <w:rsid w:val="002F6B68"/>
    <w:rsid w:val="00307006"/>
    <w:rsid w:val="0030701F"/>
    <w:rsid w:val="00314E62"/>
    <w:rsid w:val="00320F38"/>
    <w:rsid w:val="00326B44"/>
    <w:rsid w:val="00330FC3"/>
    <w:rsid w:val="00331E82"/>
    <w:rsid w:val="00340A06"/>
    <w:rsid w:val="00343F0B"/>
    <w:rsid w:val="003520C5"/>
    <w:rsid w:val="00352879"/>
    <w:rsid w:val="0035559A"/>
    <w:rsid w:val="00371835"/>
    <w:rsid w:val="003746DE"/>
    <w:rsid w:val="003804E8"/>
    <w:rsid w:val="00380D3E"/>
    <w:rsid w:val="00386D38"/>
    <w:rsid w:val="00396DB6"/>
    <w:rsid w:val="003B1C85"/>
    <w:rsid w:val="003B70B0"/>
    <w:rsid w:val="003C6B7B"/>
    <w:rsid w:val="003C6E1C"/>
    <w:rsid w:val="003D1214"/>
    <w:rsid w:val="003D2159"/>
    <w:rsid w:val="003D295A"/>
    <w:rsid w:val="003E1CB6"/>
    <w:rsid w:val="003E21A7"/>
    <w:rsid w:val="003E56C9"/>
    <w:rsid w:val="004018F9"/>
    <w:rsid w:val="00410C2B"/>
    <w:rsid w:val="0041446D"/>
    <w:rsid w:val="00425E0F"/>
    <w:rsid w:val="004309A2"/>
    <w:rsid w:val="004344EA"/>
    <w:rsid w:val="0043515A"/>
    <w:rsid w:val="004403F7"/>
    <w:rsid w:val="00442FD8"/>
    <w:rsid w:val="00443892"/>
    <w:rsid w:val="00443920"/>
    <w:rsid w:val="004445A1"/>
    <w:rsid w:val="00445CAA"/>
    <w:rsid w:val="00450634"/>
    <w:rsid w:val="00455031"/>
    <w:rsid w:val="004612A5"/>
    <w:rsid w:val="004622AB"/>
    <w:rsid w:val="004672ED"/>
    <w:rsid w:val="00471919"/>
    <w:rsid w:val="00485F4F"/>
    <w:rsid w:val="004A0B63"/>
    <w:rsid w:val="004B2314"/>
    <w:rsid w:val="004D18B6"/>
    <w:rsid w:val="004D5D2F"/>
    <w:rsid w:val="004D6A2F"/>
    <w:rsid w:val="004D6F71"/>
    <w:rsid w:val="004D7006"/>
    <w:rsid w:val="004D76D6"/>
    <w:rsid w:val="004E1C16"/>
    <w:rsid w:val="004E48A3"/>
    <w:rsid w:val="004E5628"/>
    <w:rsid w:val="004F0A83"/>
    <w:rsid w:val="00500A83"/>
    <w:rsid w:val="00500B82"/>
    <w:rsid w:val="0050130E"/>
    <w:rsid w:val="0050243E"/>
    <w:rsid w:val="005203E9"/>
    <w:rsid w:val="00521608"/>
    <w:rsid w:val="00524A8D"/>
    <w:rsid w:val="0054391A"/>
    <w:rsid w:val="00555C87"/>
    <w:rsid w:val="00563B39"/>
    <w:rsid w:val="0056664C"/>
    <w:rsid w:val="0057289F"/>
    <w:rsid w:val="00572EEA"/>
    <w:rsid w:val="00574FDC"/>
    <w:rsid w:val="00581DC8"/>
    <w:rsid w:val="0059032F"/>
    <w:rsid w:val="005953BA"/>
    <w:rsid w:val="0059614C"/>
    <w:rsid w:val="00597D71"/>
    <w:rsid w:val="005A19C5"/>
    <w:rsid w:val="005A6216"/>
    <w:rsid w:val="005B0692"/>
    <w:rsid w:val="005B234D"/>
    <w:rsid w:val="005B26AD"/>
    <w:rsid w:val="005B36A8"/>
    <w:rsid w:val="005B45F2"/>
    <w:rsid w:val="005B5693"/>
    <w:rsid w:val="005C6646"/>
    <w:rsid w:val="005D77CC"/>
    <w:rsid w:val="005E09AB"/>
    <w:rsid w:val="005E3EB6"/>
    <w:rsid w:val="005E5716"/>
    <w:rsid w:val="005F1F89"/>
    <w:rsid w:val="005F4BFB"/>
    <w:rsid w:val="006000C5"/>
    <w:rsid w:val="006002E0"/>
    <w:rsid w:val="00620280"/>
    <w:rsid w:val="0062349E"/>
    <w:rsid w:val="006258FD"/>
    <w:rsid w:val="00632E48"/>
    <w:rsid w:val="00635A7E"/>
    <w:rsid w:val="00640312"/>
    <w:rsid w:val="00643B58"/>
    <w:rsid w:val="00644D13"/>
    <w:rsid w:val="00676631"/>
    <w:rsid w:val="006810FF"/>
    <w:rsid w:val="00694976"/>
    <w:rsid w:val="006B321A"/>
    <w:rsid w:val="006B418F"/>
    <w:rsid w:val="006C3931"/>
    <w:rsid w:val="006D1713"/>
    <w:rsid w:val="006D30E6"/>
    <w:rsid w:val="006D3A03"/>
    <w:rsid w:val="006E08FA"/>
    <w:rsid w:val="006E3B46"/>
    <w:rsid w:val="006E527A"/>
    <w:rsid w:val="006E7DB5"/>
    <w:rsid w:val="006F5F93"/>
    <w:rsid w:val="00710FED"/>
    <w:rsid w:val="00716632"/>
    <w:rsid w:val="00717A0C"/>
    <w:rsid w:val="007237B8"/>
    <w:rsid w:val="0072658E"/>
    <w:rsid w:val="00732345"/>
    <w:rsid w:val="007333DF"/>
    <w:rsid w:val="00743C53"/>
    <w:rsid w:val="007532C7"/>
    <w:rsid w:val="00756F04"/>
    <w:rsid w:val="00757D60"/>
    <w:rsid w:val="00761AC9"/>
    <w:rsid w:val="00770F18"/>
    <w:rsid w:val="007764BB"/>
    <w:rsid w:val="007828DC"/>
    <w:rsid w:val="007A118C"/>
    <w:rsid w:val="007A377A"/>
    <w:rsid w:val="007A37FE"/>
    <w:rsid w:val="007A3CC6"/>
    <w:rsid w:val="007C1D5B"/>
    <w:rsid w:val="007C3435"/>
    <w:rsid w:val="007C35A4"/>
    <w:rsid w:val="007C3E46"/>
    <w:rsid w:val="007D2A81"/>
    <w:rsid w:val="007E3A01"/>
    <w:rsid w:val="007E52D5"/>
    <w:rsid w:val="007E534B"/>
    <w:rsid w:val="007E7C02"/>
    <w:rsid w:val="007F55E7"/>
    <w:rsid w:val="007F7462"/>
    <w:rsid w:val="00800A80"/>
    <w:rsid w:val="00814FA1"/>
    <w:rsid w:val="0081709C"/>
    <w:rsid w:val="00835035"/>
    <w:rsid w:val="00843F80"/>
    <w:rsid w:val="00845AE9"/>
    <w:rsid w:val="008500D3"/>
    <w:rsid w:val="00852668"/>
    <w:rsid w:val="00855EE3"/>
    <w:rsid w:val="008578BF"/>
    <w:rsid w:val="008660D6"/>
    <w:rsid w:val="008803EF"/>
    <w:rsid w:val="00890551"/>
    <w:rsid w:val="00896D29"/>
    <w:rsid w:val="008A0A38"/>
    <w:rsid w:val="008A12CF"/>
    <w:rsid w:val="008A1A90"/>
    <w:rsid w:val="008A64CB"/>
    <w:rsid w:val="008B082B"/>
    <w:rsid w:val="008B1216"/>
    <w:rsid w:val="008B4E0F"/>
    <w:rsid w:val="008B6546"/>
    <w:rsid w:val="008C3B24"/>
    <w:rsid w:val="008E01E4"/>
    <w:rsid w:val="008E7F32"/>
    <w:rsid w:val="008F0627"/>
    <w:rsid w:val="008F148C"/>
    <w:rsid w:val="008F5DAE"/>
    <w:rsid w:val="00900C9B"/>
    <w:rsid w:val="00901487"/>
    <w:rsid w:val="009111A4"/>
    <w:rsid w:val="00921551"/>
    <w:rsid w:val="009217E8"/>
    <w:rsid w:val="00925B0B"/>
    <w:rsid w:val="0092622F"/>
    <w:rsid w:val="00926C44"/>
    <w:rsid w:val="00935927"/>
    <w:rsid w:val="0093645B"/>
    <w:rsid w:val="0094381A"/>
    <w:rsid w:val="00961002"/>
    <w:rsid w:val="009758CB"/>
    <w:rsid w:val="00980909"/>
    <w:rsid w:val="00993406"/>
    <w:rsid w:val="00994DBB"/>
    <w:rsid w:val="009A0F77"/>
    <w:rsid w:val="009A5223"/>
    <w:rsid w:val="009A6B97"/>
    <w:rsid w:val="009A6D6A"/>
    <w:rsid w:val="009B23B7"/>
    <w:rsid w:val="009B2B6B"/>
    <w:rsid w:val="009B5D8D"/>
    <w:rsid w:val="009B6126"/>
    <w:rsid w:val="009C5C70"/>
    <w:rsid w:val="009D2E87"/>
    <w:rsid w:val="009D39B3"/>
    <w:rsid w:val="009D7E06"/>
    <w:rsid w:val="009E0C45"/>
    <w:rsid w:val="009E0E89"/>
    <w:rsid w:val="009E1F26"/>
    <w:rsid w:val="009E3A2B"/>
    <w:rsid w:val="009F15BF"/>
    <w:rsid w:val="009F4FF4"/>
    <w:rsid w:val="009F62C3"/>
    <w:rsid w:val="009F71DC"/>
    <w:rsid w:val="00A0100D"/>
    <w:rsid w:val="00A05133"/>
    <w:rsid w:val="00A05D3A"/>
    <w:rsid w:val="00A16F28"/>
    <w:rsid w:val="00A26BD8"/>
    <w:rsid w:val="00A3432D"/>
    <w:rsid w:val="00A50767"/>
    <w:rsid w:val="00A5260D"/>
    <w:rsid w:val="00A54C18"/>
    <w:rsid w:val="00A6692F"/>
    <w:rsid w:val="00A6775F"/>
    <w:rsid w:val="00A70575"/>
    <w:rsid w:val="00A72262"/>
    <w:rsid w:val="00A7773A"/>
    <w:rsid w:val="00A83B4F"/>
    <w:rsid w:val="00A9389D"/>
    <w:rsid w:val="00A97381"/>
    <w:rsid w:val="00AA1194"/>
    <w:rsid w:val="00AA26B4"/>
    <w:rsid w:val="00AB15E3"/>
    <w:rsid w:val="00AB4982"/>
    <w:rsid w:val="00AC3DB9"/>
    <w:rsid w:val="00AC687D"/>
    <w:rsid w:val="00AD33BE"/>
    <w:rsid w:val="00AE1A47"/>
    <w:rsid w:val="00AE4E04"/>
    <w:rsid w:val="00AE5448"/>
    <w:rsid w:val="00AE5995"/>
    <w:rsid w:val="00AE6704"/>
    <w:rsid w:val="00AE78CA"/>
    <w:rsid w:val="00B01BD5"/>
    <w:rsid w:val="00B04476"/>
    <w:rsid w:val="00B05B83"/>
    <w:rsid w:val="00B0626C"/>
    <w:rsid w:val="00B07EBD"/>
    <w:rsid w:val="00B17992"/>
    <w:rsid w:val="00B20C2B"/>
    <w:rsid w:val="00B23344"/>
    <w:rsid w:val="00B24B11"/>
    <w:rsid w:val="00B250D7"/>
    <w:rsid w:val="00B309E3"/>
    <w:rsid w:val="00B31853"/>
    <w:rsid w:val="00B36260"/>
    <w:rsid w:val="00B50B07"/>
    <w:rsid w:val="00B57219"/>
    <w:rsid w:val="00B579E5"/>
    <w:rsid w:val="00B642EC"/>
    <w:rsid w:val="00B6659F"/>
    <w:rsid w:val="00B71058"/>
    <w:rsid w:val="00B8098B"/>
    <w:rsid w:val="00B80C9E"/>
    <w:rsid w:val="00B83E10"/>
    <w:rsid w:val="00B85697"/>
    <w:rsid w:val="00B85F29"/>
    <w:rsid w:val="00B87EEE"/>
    <w:rsid w:val="00B911AF"/>
    <w:rsid w:val="00B96A17"/>
    <w:rsid w:val="00BA0F27"/>
    <w:rsid w:val="00BA27FC"/>
    <w:rsid w:val="00BA4328"/>
    <w:rsid w:val="00BA43DC"/>
    <w:rsid w:val="00BB06D2"/>
    <w:rsid w:val="00BB134B"/>
    <w:rsid w:val="00BB3B8B"/>
    <w:rsid w:val="00BC0CFA"/>
    <w:rsid w:val="00BC462B"/>
    <w:rsid w:val="00BD14B3"/>
    <w:rsid w:val="00BD2A36"/>
    <w:rsid w:val="00BD677A"/>
    <w:rsid w:val="00BD74AF"/>
    <w:rsid w:val="00BE233B"/>
    <w:rsid w:val="00BE3974"/>
    <w:rsid w:val="00BE7A6E"/>
    <w:rsid w:val="00BF6E0F"/>
    <w:rsid w:val="00C0414E"/>
    <w:rsid w:val="00C058C8"/>
    <w:rsid w:val="00C172FE"/>
    <w:rsid w:val="00C20F80"/>
    <w:rsid w:val="00C249A6"/>
    <w:rsid w:val="00C41F95"/>
    <w:rsid w:val="00C4326C"/>
    <w:rsid w:val="00C56DD5"/>
    <w:rsid w:val="00C63F7B"/>
    <w:rsid w:val="00C6588E"/>
    <w:rsid w:val="00C70447"/>
    <w:rsid w:val="00C753C2"/>
    <w:rsid w:val="00C802FB"/>
    <w:rsid w:val="00C85653"/>
    <w:rsid w:val="00C87431"/>
    <w:rsid w:val="00C8746D"/>
    <w:rsid w:val="00CA216C"/>
    <w:rsid w:val="00CA4BF9"/>
    <w:rsid w:val="00CB26DE"/>
    <w:rsid w:val="00CC0700"/>
    <w:rsid w:val="00CC0B81"/>
    <w:rsid w:val="00CC2630"/>
    <w:rsid w:val="00CD024D"/>
    <w:rsid w:val="00CD3A41"/>
    <w:rsid w:val="00CD431E"/>
    <w:rsid w:val="00CE1C82"/>
    <w:rsid w:val="00CE51D0"/>
    <w:rsid w:val="00CF1DF5"/>
    <w:rsid w:val="00CF3C58"/>
    <w:rsid w:val="00CF6512"/>
    <w:rsid w:val="00CF7FBE"/>
    <w:rsid w:val="00D01A63"/>
    <w:rsid w:val="00D12C36"/>
    <w:rsid w:val="00D21ECE"/>
    <w:rsid w:val="00D27727"/>
    <w:rsid w:val="00D4431A"/>
    <w:rsid w:val="00D553D4"/>
    <w:rsid w:val="00D57210"/>
    <w:rsid w:val="00D5787C"/>
    <w:rsid w:val="00D57AED"/>
    <w:rsid w:val="00D57F74"/>
    <w:rsid w:val="00D72E75"/>
    <w:rsid w:val="00D901D7"/>
    <w:rsid w:val="00D92BFE"/>
    <w:rsid w:val="00DC1583"/>
    <w:rsid w:val="00DC2B31"/>
    <w:rsid w:val="00DD1866"/>
    <w:rsid w:val="00DD5A69"/>
    <w:rsid w:val="00DE0A8D"/>
    <w:rsid w:val="00DE562A"/>
    <w:rsid w:val="00DE7148"/>
    <w:rsid w:val="00DF22DF"/>
    <w:rsid w:val="00DF233A"/>
    <w:rsid w:val="00DF4689"/>
    <w:rsid w:val="00DF62A4"/>
    <w:rsid w:val="00E00D15"/>
    <w:rsid w:val="00E0696F"/>
    <w:rsid w:val="00E11B18"/>
    <w:rsid w:val="00E24B9B"/>
    <w:rsid w:val="00E250C8"/>
    <w:rsid w:val="00E341AD"/>
    <w:rsid w:val="00E40828"/>
    <w:rsid w:val="00E42B2B"/>
    <w:rsid w:val="00E5647F"/>
    <w:rsid w:val="00E57BDB"/>
    <w:rsid w:val="00E60444"/>
    <w:rsid w:val="00E625D3"/>
    <w:rsid w:val="00E65F37"/>
    <w:rsid w:val="00E707BE"/>
    <w:rsid w:val="00E70B77"/>
    <w:rsid w:val="00E711DE"/>
    <w:rsid w:val="00E74701"/>
    <w:rsid w:val="00E75E5F"/>
    <w:rsid w:val="00E823B8"/>
    <w:rsid w:val="00E85E17"/>
    <w:rsid w:val="00E9091C"/>
    <w:rsid w:val="00E913B0"/>
    <w:rsid w:val="00E93BB3"/>
    <w:rsid w:val="00E9680B"/>
    <w:rsid w:val="00EA0E97"/>
    <w:rsid w:val="00EA46CC"/>
    <w:rsid w:val="00EA49B9"/>
    <w:rsid w:val="00EA5AA1"/>
    <w:rsid w:val="00EA61B9"/>
    <w:rsid w:val="00EA7BF4"/>
    <w:rsid w:val="00EB6C62"/>
    <w:rsid w:val="00EC6154"/>
    <w:rsid w:val="00EC7868"/>
    <w:rsid w:val="00ED6373"/>
    <w:rsid w:val="00EE2FB1"/>
    <w:rsid w:val="00EE4D9C"/>
    <w:rsid w:val="00EE515E"/>
    <w:rsid w:val="00EE571A"/>
    <w:rsid w:val="00EE6265"/>
    <w:rsid w:val="00EE7518"/>
    <w:rsid w:val="00EF009F"/>
    <w:rsid w:val="00EF193B"/>
    <w:rsid w:val="00EF721C"/>
    <w:rsid w:val="00F04815"/>
    <w:rsid w:val="00F241AD"/>
    <w:rsid w:val="00F2621D"/>
    <w:rsid w:val="00F30C1D"/>
    <w:rsid w:val="00F30C33"/>
    <w:rsid w:val="00F32EBF"/>
    <w:rsid w:val="00F34A32"/>
    <w:rsid w:val="00F35633"/>
    <w:rsid w:val="00F455F1"/>
    <w:rsid w:val="00F45966"/>
    <w:rsid w:val="00F570D3"/>
    <w:rsid w:val="00F62221"/>
    <w:rsid w:val="00F628E1"/>
    <w:rsid w:val="00F712EE"/>
    <w:rsid w:val="00F73BB1"/>
    <w:rsid w:val="00F8513C"/>
    <w:rsid w:val="00F860A7"/>
    <w:rsid w:val="00F930F7"/>
    <w:rsid w:val="00F97C38"/>
    <w:rsid w:val="00FA7ED5"/>
    <w:rsid w:val="00FC0DAE"/>
    <w:rsid w:val="00FC1FC5"/>
    <w:rsid w:val="00FC6F08"/>
    <w:rsid w:val="00FC7CC7"/>
    <w:rsid w:val="00FE046B"/>
    <w:rsid w:val="00FE2FFB"/>
    <w:rsid w:val="00FF2007"/>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3176D5B"/>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callto:176,%20178,%20179,%20181" TargetMode="External"/><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4B82B-C96B-4FA4-8A52-88F0477EF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40</Pages>
  <Words>10337</Words>
  <Characters>56855</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 INFOEM</cp:lastModifiedBy>
  <cp:revision>19</cp:revision>
  <dcterms:created xsi:type="dcterms:W3CDTF">2023-10-18T18:33:00Z</dcterms:created>
  <dcterms:modified xsi:type="dcterms:W3CDTF">2023-11-17T17:37:00Z</dcterms:modified>
</cp:coreProperties>
</file>